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735"/>
        <w:tblGridChange w:id="0">
          <w:tblGrid>
            <w:gridCol w:w="7170"/>
            <w:gridCol w:w="373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Paulo Neto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Antônio Cassimiro Nascimento Junior, 48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Sabará, Minas Gerais, 34515-600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31 99587-8310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paulofrancisco97@gmail.com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Ambipar GreenTech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Belo Horizonte—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Analista Desenvolvedor 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DESDE DE DEZEMBRO DE 2017 - Iniciei: Estagiário - Atualmente: Pleno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Desde 2017, comecei como estagiário nesta empresa e desde então fui evoluindo entre os cargos da empresa, em janeiro de 2023, fui promovido ao cargo de Pleno. Durante esse período, tenho desempenhado um papel fundamental no desenvolvimento e manutenção do software de serviço chamado SOGI. Minha principal função é desenvolver melhorias e dar manutenção a esse software, utilizando C# no back-end e trabalhando com HTML, JavaScript e CSS no front-end. Além disso, faço uso do framework .NET e Asp.NET, bem como do banco de dados SQL Server. Também tenho experiência na adoção de práticas ágeis, utilizando o SCRUM com adaptações, e faço uso dos serviços em nuvem do Azure. Essa experiência me proporcionou habilidades sólidas em desenvolvimento de software, trabalho em equipe e conhecimento de tecnologias relevantes para a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Bacharelado Engenharia de Software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PUC Minas Praça da Liberdade, Belo Horizonte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AGOSTO DE 2017 - JUNHO DE 2022 - FINALIZADA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Técnico </w:t>
            </w:r>
            <w:r w:rsidDel="00000000" w:rsidR="00000000" w:rsidRPr="00000000">
              <w:rPr>
                <w:b w:val="0"/>
                <w:rtl w:val="0"/>
              </w:rPr>
              <w:t xml:space="preserve"> Informática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Escola Estadual Técnico Industrial Professor Fontes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JANEIRO DE 2016 - JULHO DE 2017 - FINALIZADA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PROJETOS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Trabalho Interdisciplinar de Software | PUC Minas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Tive a Oportunidade de ter dois dos meus trabalhos publicados na revista da PUC Minas, trabalhos realizados no 2º e no 6º período.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.NET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ASP.NET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CERTIFICAÇÕES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OWASP Top 10: de Injections a Broken Access Control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orientação a objetos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usando herança e implementando interfaces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entendendo exceções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Trabalhando com Arrays e Coleções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trabalhando com arquivos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criando e distribuindo bibliotecas em .NET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aplicando a Orientação a Objetos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C#: Paralelismo no mundo real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