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Guide: Multi-Tenant Architecture on Rocky Linux (3-Node)</w:t>
      </w:r>
    </w:p>
    <w:p>
      <w:r>
        <w:t>This guide provides step-by-step instructions to deploy a multi-tenant network architecture on three Rocky Linux nodes. The solution includes IPsec tunnels using VTI interfaces, VRFs for routing isolation, VXLAN overlays for cross-node extension, BGP with private ASNs, per-VRF traffic filtering, outbound NAT with unique IPs, and tunnel termination via internet-routable loopbacks using DDNS and IP anycast.</w:t>
      </w:r>
    </w:p>
    <w:p>
      <w:pPr>
        <w:pStyle w:val="Heading2"/>
      </w:pPr>
      <w:r>
        <w:t>1. Base System Preparation</w:t>
      </w:r>
    </w:p>
    <w:p>
      <w:r>
        <w:t>Each node should be installed with Rocky Linux and configured with the following components:</w:t>
        <w:br/>
        <w:t>- strongSwan for IPsec</w:t>
        <w:br/>
        <w:t>- iproute2 for VRF and VXLAN</w:t>
        <w:br/>
        <w:t>- FRRouting (FRR) for BGP</w:t>
        <w:br/>
        <w:t>- nftables for traffic filtering and NAT</w:t>
        <w:br/>
        <w:t>- ddclient for DDNS updates</w:t>
        <w:br/>
        <w:t>- CoreDNS or Unbound for DNS forwarding</w:t>
      </w:r>
    </w:p>
    <w:p>
      <w:r>
        <w:t>Update system and install required packages:</w:t>
      </w:r>
    </w:p>
    <w:p>
      <w:r>
        <w:t>sudo dnf update -y</w:t>
        <w:br/>
        <w:t>sudo dnf install strongswan iproute iproute-tc frr nftables ddclient -y</w:t>
      </w:r>
    </w:p>
    <w:p>
      <w:pPr>
        <w:pStyle w:val="Heading2"/>
      </w:pPr>
      <w:r>
        <w:t>2. IPsec Tunnel Setup</w:t>
      </w:r>
    </w:p>
    <w:p>
      <w:r>
        <w:t>Configure strongSwan on each node to establish VTI-based IPsec tunnels. Use loopback IPs for tunnel termination and DDNS for dynamic updates.</w:t>
        <w:br/>
        <w:t>Example /etc/ipsec.conf:</w:t>
      </w:r>
    </w:p>
    <w:p>
      <w:r>
        <w:t>conn tenant-a</w:t>
        <w:br/>
        <w:t xml:space="preserve">    left=%any</w:t>
        <w:br/>
        <w:t xml:space="preserve">    leftid=@node1.example.com</w:t>
        <w:br/>
        <w:t xml:space="preserve">    leftsubnet=0.0.0.0/0</w:t>
        <w:br/>
        <w:t xml:space="preserve">    right=%any</w:t>
        <w:br/>
        <w:t xml:space="preserve">    rightid=@node2.example.com</w:t>
        <w:br/>
        <w:t xml:space="preserve">    rightsubnet=0.0.0.0/0</w:t>
        <w:br/>
        <w:t xml:space="preserve">    auto=start</w:t>
        <w:br/>
        <w:t xml:space="preserve">    keyexchange=ikev2</w:t>
        <w:br/>
        <w:t xml:space="preserve">    ike=aes256-sha256-modp2048</w:t>
        <w:br/>
        <w:t xml:space="preserve">    esp=aes256-sha256</w:t>
        <w:br/>
        <w:t xml:space="preserve">    mark=100</w:t>
        <w:br/>
        <w:t xml:space="preserve">    vti-interface=vti100</w:t>
        <w:br/>
        <w:t xml:space="preserve">    vti-routing=yes</w:t>
      </w:r>
    </w:p>
    <w:p>
      <w:pPr>
        <w:pStyle w:val="Heading2"/>
      </w:pPr>
      <w:r>
        <w:t>3. VRF Configuration</w:t>
      </w:r>
    </w:p>
    <w:p>
      <w:r>
        <w:t>Create VRFs for each tenant and bind VTI interfaces to them:</w:t>
        <w:br/>
        <w:t>ip link add vrf-tenant-a type vrf table 1001</w:t>
        <w:br/>
        <w:t>ip link set vrf-tenant-a up</w:t>
        <w:br/>
        <w:t>ip link set vti100 master vrf-tenant-a</w:t>
        <w:br/>
        <w:t>ip rule add iif vrf-tenant-a table 1001</w:t>
        <w:br/>
        <w:t>ip route add table 1001 default dev vti100</w:t>
      </w:r>
    </w:p>
    <w:p>
      <w:pPr>
        <w:pStyle w:val="Heading2"/>
      </w:pPr>
      <w:r>
        <w:t>4. VXLAN Overlay Configuration</w:t>
      </w:r>
    </w:p>
    <w:p>
      <w:r>
        <w:t>Extend VRFs across nodes using VXLAN:</w:t>
        <w:br/>
        <w:t>ip link add vxlan100 type vxlan id 100 dev eth0 dstport 4789</w:t>
        <w:br/>
        <w:t>bridge fdb append to 00:00:00:00:00:00 dst &lt;peer-node-ip&gt; dev vxlan100</w:t>
        <w:br/>
        <w:t>ip link set vxlan100 master vrf-tenant-a</w:t>
        <w:br/>
        <w:t>ip addr add 10.10.200.1/24 dev vxlan100</w:t>
        <w:br/>
        <w:t>ip link set vxlan100 up</w:t>
      </w:r>
    </w:p>
    <w:p>
      <w:pPr>
        <w:pStyle w:val="Heading2"/>
      </w:pPr>
      <w:r>
        <w:t>5. BGP Configuration</w:t>
      </w:r>
    </w:p>
    <w:p>
      <w:r>
        <w:t>Configure FRR for BGP routing per tenant:</w:t>
        <w:br/>
        <w:t>router bgp 65001</w:t>
        <w:br/>
        <w:t xml:space="preserve">    bgp router-id 10.10.100.1</w:t>
        <w:br/>
        <w:t xml:space="preserve">    neighbor 10.10.100.2 remote-as 65010</w:t>
        <w:br/>
        <w:t xml:space="preserve">    address-family ipv4 unicast</w:t>
        <w:br/>
        <w:t xml:space="preserve">    network 10.10.100.0/30</w:t>
        <w:br/>
        <w:t xml:space="preserve">    exit-address-family</w:t>
      </w:r>
    </w:p>
    <w:p>
      <w:r>
        <w:t>Bind BGP to VRF using vtysh:</w:t>
      </w:r>
    </w:p>
    <w:p>
      <w:r>
        <w:t>vtysh -c "conf t" -c "router bgp 65001 vrf tenant-a"</w:t>
      </w:r>
    </w:p>
    <w:p>
      <w:pPr>
        <w:pStyle w:val="Heading2"/>
      </w:pPr>
      <w:r>
        <w:t>6. Traffic Filtering</w:t>
      </w:r>
    </w:p>
    <w:p>
      <w:r>
        <w:t>Use nftables to apply per-VRF firewall rules:</w:t>
        <w:br/>
        <w:t>nft add table inet tenant_a</w:t>
        <w:br/>
        <w:t>nft add chain inet tenant_a filter { type filter hook forward priority 0; }</w:t>
        <w:br/>
        <w:t>nft add rule inet tenant_a filter ip saddr 10.10.100.0/30 counter accept</w:t>
      </w:r>
    </w:p>
    <w:p>
      <w:pPr>
        <w:pStyle w:val="Heading2"/>
      </w:pPr>
      <w:r>
        <w:t>7. Outbound NAT Configuration</w:t>
      </w:r>
    </w:p>
    <w:p>
      <w:r>
        <w:t>Assign unique public IPs per tenant for outbound NAT:</w:t>
        <w:br/>
        <w:t>nft add rule inet tenant_a filter ip saddr 10.10.100.0/30 snat to 203.0.113.100</w:t>
      </w:r>
    </w:p>
    <w:p>
      <w:pPr>
        <w:pStyle w:val="Heading2"/>
      </w:pPr>
      <w:r>
        <w:t>8. Loopback and DDNS Setup</w:t>
      </w:r>
    </w:p>
    <w:p>
      <w:r>
        <w:t>Configure loopback IPs and DDNS for tunnel endpoints:</w:t>
        <w:br/>
        <w:t>ip addr add 203.0.113.1/32 dev lo</w:t>
        <w:br/>
        <w:t>Configure ddclient to update DNS records:</w:t>
        <w:br/>
        <w:t>protocol=dyndns2</w:t>
        <w:br/>
        <w:t xml:space="preserve">    use=web</w:t>
        <w:br/>
        <w:t xml:space="preserve">    server=dyndns.example.com</w:t>
        <w:br/>
        <w:t xml:space="preserve">    login=yourlogin</w:t>
        <w:br/>
        <w:t xml:space="preserve">    password=yourpassword</w:t>
        <w:br/>
        <w:t xml:space="preserve">    203.0.113.1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