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E8ECD" w14:textId="3EDEAA04" w:rsidR="0051480E" w:rsidRPr="00D65288" w:rsidRDefault="00000000" w:rsidP="00E60327">
      <w:pPr>
        <w:pStyle w:val="Heading1"/>
        <w:rPr>
          <w:rFonts w:ascii="Times New Roman" w:hAnsi="Times New Roman" w:cs="Times New Roman"/>
          <w:b w:val="0"/>
          <w:bCs w:val="0"/>
          <w:color w:val="000000" w:themeColor="text1"/>
        </w:rPr>
      </w:pPr>
      <w:r w:rsidRPr="00D65288">
        <w:rPr>
          <w:rFonts w:ascii="Times New Roman" w:hAnsi="Times New Roman" w:cs="Times New Roman"/>
          <w:b w:val="0"/>
          <w:bCs w:val="0"/>
          <w:color w:val="000000" w:themeColor="text1"/>
        </w:rPr>
        <w:t xml:space="preserve">Request for Proposal (RFP): </w:t>
      </w:r>
      <w:r w:rsidR="00D65288">
        <w:rPr>
          <w:rFonts w:ascii="Times New Roman" w:hAnsi="Times New Roman" w:cs="Times New Roman"/>
          <w:b w:val="0"/>
          <w:bCs w:val="0"/>
          <w:color w:val="000000" w:themeColor="text1"/>
        </w:rPr>
        <w:t xml:space="preserve">A self-service consumable </w:t>
      </w:r>
      <w:r w:rsidRPr="00D65288">
        <w:rPr>
          <w:rFonts w:ascii="Times New Roman" w:hAnsi="Times New Roman" w:cs="Times New Roman"/>
          <w:b w:val="0"/>
          <w:bCs w:val="0"/>
          <w:color w:val="000000" w:themeColor="text1"/>
        </w:rPr>
        <w:t xml:space="preserve">Third-Party Landing Zone (3PLZ) </w:t>
      </w:r>
      <w:r w:rsidR="00D65288">
        <w:rPr>
          <w:rFonts w:ascii="Times New Roman" w:hAnsi="Times New Roman" w:cs="Times New Roman"/>
          <w:b w:val="0"/>
          <w:bCs w:val="0"/>
          <w:color w:val="000000" w:themeColor="text1"/>
        </w:rPr>
        <w:t>solution scalable to 1000 tenants for CVS</w:t>
      </w:r>
      <w:r w:rsidR="00934441">
        <w:rPr>
          <w:rFonts w:ascii="Times New Roman" w:hAnsi="Times New Roman" w:cs="Times New Roman"/>
          <w:b w:val="0"/>
          <w:bCs w:val="0"/>
          <w:color w:val="000000" w:themeColor="text1"/>
        </w:rPr>
        <w:t xml:space="preserve"> </w:t>
      </w:r>
      <w:r w:rsidR="00D65288">
        <w:rPr>
          <w:rFonts w:ascii="Times New Roman" w:hAnsi="Times New Roman" w:cs="Times New Roman"/>
          <w:b w:val="0"/>
          <w:bCs w:val="0"/>
          <w:color w:val="000000" w:themeColor="text1"/>
        </w:rPr>
        <w:t>Health</w:t>
      </w:r>
    </w:p>
    <w:p w14:paraId="37D9004D" w14:textId="77777777" w:rsidR="0051480E" w:rsidRPr="00D65288" w:rsidRDefault="00000000" w:rsidP="00E60327">
      <w:pPr>
        <w:pStyle w:val="Heading2"/>
        <w:rPr>
          <w:rFonts w:ascii="Times New Roman" w:hAnsi="Times New Roman" w:cs="Times New Roman"/>
          <w:color w:val="000000" w:themeColor="text1"/>
        </w:rPr>
      </w:pPr>
      <w:r w:rsidRPr="00D65288">
        <w:rPr>
          <w:rFonts w:ascii="Times New Roman" w:hAnsi="Times New Roman" w:cs="Times New Roman"/>
          <w:color w:val="000000" w:themeColor="text1"/>
        </w:rPr>
        <w:t>1. Executive Summary</w:t>
      </w:r>
    </w:p>
    <w:p w14:paraId="575D54C8" w14:textId="328A69C1" w:rsidR="00E60327" w:rsidRPr="00D65288" w:rsidRDefault="00000000"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br/>
      </w:r>
      <w:r w:rsidR="0077597F" w:rsidRPr="00D65288">
        <w:rPr>
          <w:rFonts w:ascii="Times New Roman" w:hAnsi="Times New Roman" w:cs="Times New Roman"/>
          <w:color w:val="000000" w:themeColor="text1"/>
        </w:rPr>
        <w:t>Communication with our business partners is foundational to our success. Supporting this communication comes with some risk, this</w:t>
      </w:r>
      <w:r w:rsidRPr="00D65288">
        <w:rPr>
          <w:rFonts w:ascii="Times New Roman" w:hAnsi="Times New Roman" w:cs="Times New Roman"/>
          <w:color w:val="000000" w:themeColor="text1"/>
        </w:rPr>
        <w:t xml:space="preserve"> RFP</w:t>
      </w:r>
      <w:r w:rsidR="0077597F" w:rsidRPr="00D65288">
        <w:rPr>
          <w:rFonts w:ascii="Times New Roman" w:hAnsi="Times New Roman" w:cs="Times New Roman"/>
          <w:color w:val="000000" w:themeColor="text1"/>
        </w:rPr>
        <w:t xml:space="preserve"> in partnership with our vendors, looks to manage this risk in a transformative approach to delivering a connectivity solution to deliver a</w:t>
      </w:r>
      <w:r w:rsidRPr="00D65288">
        <w:rPr>
          <w:rFonts w:ascii="Times New Roman" w:hAnsi="Times New Roman" w:cs="Times New Roman"/>
          <w:color w:val="000000" w:themeColor="text1"/>
        </w:rPr>
        <w:t xml:space="preserve"> Third-Party Landing Zone (3PLZ) that enables secure, isolated, and auditable access between external vendors and enterprise applications. </w:t>
      </w:r>
    </w:p>
    <w:p w14:paraId="0D0ECEB3" w14:textId="77777777" w:rsidR="00E60327" w:rsidRPr="00D65288" w:rsidRDefault="0077597F"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t>This architecture</w:t>
      </w:r>
      <w:r w:rsidR="00144CED" w:rsidRPr="00D65288">
        <w:rPr>
          <w:rStyle w:val="EndnoteReference"/>
          <w:rFonts w:ascii="Times New Roman" w:hAnsi="Times New Roman" w:cs="Times New Roman"/>
          <w:color w:val="000000" w:themeColor="text1"/>
        </w:rPr>
        <w:endnoteReference w:id="1"/>
      </w:r>
      <w:r w:rsidRPr="00D65288">
        <w:rPr>
          <w:rFonts w:ascii="Times New Roman" w:hAnsi="Times New Roman" w:cs="Times New Roman"/>
          <w:color w:val="000000" w:themeColor="text1"/>
        </w:rPr>
        <w:t xml:space="preserve"> embraces </w:t>
      </w:r>
      <w:r w:rsidR="00144CED" w:rsidRPr="00D65288">
        <w:rPr>
          <w:rFonts w:ascii="Times New Roman" w:hAnsi="Times New Roman" w:cs="Times New Roman"/>
          <w:color w:val="000000" w:themeColor="text1"/>
        </w:rPr>
        <w:t xml:space="preserve">the best elements of network security best practice: least privilege, segmentation, intent, and identity. </w:t>
      </w:r>
      <w:r w:rsidR="00BD6F06" w:rsidRPr="00D65288">
        <w:rPr>
          <w:rFonts w:ascii="Times New Roman" w:hAnsi="Times New Roman" w:cs="Times New Roman"/>
          <w:color w:val="000000" w:themeColor="text1"/>
        </w:rPr>
        <w:t xml:space="preserve">Delivering a </w:t>
      </w:r>
      <w:r w:rsidR="00C853E9" w:rsidRPr="00D65288">
        <w:rPr>
          <w:rFonts w:ascii="Times New Roman" w:hAnsi="Times New Roman" w:cs="Times New Roman"/>
          <w:color w:val="000000" w:themeColor="text1"/>
        </w:rPr>
        <w:t>business-to-business</w:t>
      </w:r>
      <w:r w:rsidR="00BD6F06" w:rsidRPr="00D65288">
        <w:rPr>
          <w:rFonts w:ascii="Times New Roman" w:hAnsi="Times New Roman" w:cs="Times New Roman"/>
          <w:color w:val="000000" w:themeColor="text1"/>
        </w:rPr>
        <w:t xml:space="preserve"> connectivity solution built on a high-availability, fault tolerant </w:t>
      </w:r>
      <w:r w:rsidRPr="00D65288">
        <w:rPr>
          <w:rFonts w:ascii="Times New Roman" w:hAnsi="Times New Roman" w:cs="Times New Roman"/>
          <w:color w:val="000000" w:themeColor="text1"/>
        </w:rPr>
        <w:t xml:space="preserve">VPN </w:t>
      </w:r>
      <w:r w:rsidR="00BD6F06" w:rsidRPr="00D65288">
        <w:rPr>
          <w:rFonts w:ascii="Times New Roman" w:hAnsi="Times New Roman" w:cs="Times New Roman"/>
          <w:color w:val="000000" w:themeColor="text1"/>
        </w:rPr>
        <w:t>model</w:t>
      </w:r>
      <w:r w:rsidR="00C853E9" w:rsidRPr="00D65288">
        <w:rPr>
          <w:rFonts w:ascii="Times New Roman" w:hAnsi="Times New Roman" w:cs="Times New Roman"/>
          <w:color w:val="000000" w:themeColor="text1"/>
        </w:rPr>
        <w:t xml:space="preserve"> to support secure communications exchange. T</w:t>
      </w:r>
      <w:r w:rsidRPr="00D65288">
        <w:rPr>
          <w:rFonts w:ascii="Times New Roman" w:hAnsi="Times New Roman" w:cs="Times New Roman"/>
          <w:color w:val="000000" w:themeColor="text1"/>
        </w:rPr>
        <w:t xml:space="preserve">erminating in a no-access tenant (Virtual Landing Zone – VLZ), </w:t>
      </w:r>
      <w:r w:rsidR="00C853E9" w:rsidRPr="00D65288">
        <w:rPr>
          <w:rFonts w:ascii="Times New Roman" w:hAnsi="Times New Roman" w:cs="Times New Roman"/>
          <w:color w:val="000000" w:themeColor="text1"/>
        </w:rPr>
        <w:t xml:space="preserve">in which application teams can provide pattern based, </w:t>
      </w:r>
      <w:r w:rsidRPr="00D65288">
        <w:rPr>
          <w:rFonts w:ascii="Times New Roman" w:hAnsi="Times New Roman" w:cs="Times New Roman"/>
          <w:color w:val="000000" w:themeColor="text1"/>
        </w:rPr>
        <w:t>per-service connectivity through application-specific proxies governed by connectivity service profiles.</w:t>
      </w:r>
      <w:r w:rsidR="00E60327" w:rsidRPr="00D65288">
        <w:rPr>
          <w:rFonts w:ascii="Times New Roman" w:hAnsi="Times New Roman" w:cs="Times New Roman"/>
          <w:color w:val="000000" w:themeColor="text1"/>
        </w:rPr>
        <w:t xml:space="preserve"> </w:t>
      </w:r>
    </w:p>
    <w:p w14:paraId="0A1AA79E" w14:textId="7F2C0F93" w:rsidR="00C853E9" w:rsidRPr="00D65288" w:rsidRDefault="00C853E9"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t xml:space="preserve">Considering </w:t>
      </w:r>
      <w:r w:rsidR="00E60327" w:rsidRPr="00D65288">
        <w:rPr>
          <w:rFonts w:ascii="Times New Roman" w:hAnsi="Times New Roman" w:cs="Times New Roman"/>
          <w:color w:val="000000" w:themeColor="text1"/>
        </w:rPr>
        <w:t xml:space="preserve">size and scope of the </w:t>
      </w:r>
      <w:r w:rsidR="009070DF" w:rsidRPr="00D65288">
        <w:rPr>
          <w:rFonts w:ascii="Times New Roman" w:hAnsi="Times New Roman" w:cs="Times New Roman"/>
          <w:color w:val="000000" w:themeColor="text1"/>
        </w:rPr>
        <w:t xml:space="preserve">current 3PLZ implementation one critical delivery aspect is requirement that the solution be largely automated and consumable as a self-service solution that can be directly consumed by application development teams, extending the DevOps philosophy of “build, run, own” into the delivery and consumption of network security. </w:t>
      </w:r>
      <w:r w:rsidR="00CD7BAB" w:rsidRPr="00D65288">
        <w:rPr>
          <w:rFonts w:ascii="Times New Roman" w:hAnsi="Times New Roman" w:cs="Times New Roman"/>
          <w:color w:val="000000" w:themeColor="text1"/>
        </w:rPr>
        <w:t>Embracing a self-service delivery approach, empowers the application teams that “own” the 3P connectivity, to migrate existing connectivity themselves, while ensuring that the best security practices are maintained through a delivery framework that can also deliver enhanced capabilities and controls as needed going forward.</w:t>
      </w:r>
    </w:p>
    <w:p w14:paraId="1EE76213" w14:textId="77657294" w:rsidR="0051480E" w:rsidRPr="00D65288" w:rsidRDefault="00000000" w:rsidP="00E60327">
      <w:pPr>
        <w:pStyle w:val="Heading2"/>
        <w:rPr>
          <w:rFonts w:ascii="Times New Roman" w:hAnsi="Times New Roman" w:cs="Times New Roman"/>
          <w:color w:val="000000" w:themeColor="text1"/>
        </w:rPr>
      </w:pPr>
      <w:r w:rsidRPr="00D65288">
        <w:rPr>
          <w:rFonts w:ascii="Times New Roman" w:hAnsi="Times New Roman" w:cs="Times New Roman"/>
          <w:color w:val="000000" w:themeColor="text1"/>
        </w:rPr>
        <w:t xml:space="preserve">2. Business </w:t>
      </w:r>
      <w:r w:rsidR="00EE0D13">
        <w:rPr>
          <w:rFonts w:ascii="Times New Roman" w:hAnsi="Times New Roman" w:cs="Times New Roman"/>
          <w:color w:val="000000" w:themeColor="text1"/>
        </w:rPr>
        <w:t xml:space="preserve">Connectivity </w:t>
      </w:r>
      <w:r w:rsidRPr="00D65288">
        <w:rPr>
          <w:rFonts w:ascii="Times New Roman" w:hAnsi="Times New Roman" w:cs="Times New Roman"/>
          <w:color w:val="000000" w:themeColor="text1"/>
        </w:rPr>
        <w:t xml:space="preserve">Objectives &amp; Security </w:t>
      </w:r>
      <w:r w:rsidR="00D65288" w:rsidRPr="00D65288">
        <w:rPr>
          <w:rFonts w:ascii="Times New Roman" w:hAnsi="Times New Roman" w:cs="Times New Roman"/>
          <w:color w:val="000000" w:themeColor="text1"/>
        </w:rPr>
        <w:t xml:space="preserve">Outcome </w:t>
      </w:r>
      <w:r w:rsidR="00F86537">
        <w:rPr>
          <w:rFonts w:ascii="Times New Roman" w:hAnsi="Times New Roman" w:cs="Times New Roman"/>
          <w:color w:val="000000" w:themeColor="text1"/>
        </w:rPr>
        <w:t>Goals</w:t>
      </w:r>
    </w:p>
    <w:p w14:paraId="75E87CF7" w14:textId="2DA5EA52" w:rsidR="00D64B11" w:rsidRDefault="00000000"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br/>
        <w:t>The enterprise requires a repeatable, compliant, and automated approach for third-party access to SFTP, VDI, internal web apps, and external SaaS. This solution must maintain least privilege, auditable access while reducing operational overhead through automation and self-service onboarding.</w:t>
      </w:r>
      <w:r w:rsidR="00D65288" w:rsidRPr="00D65288">
        <w:rPr>
          <w:rFonts w:ascii="Times New Roman" w:hAnsi="Times New Roman" w:cs="Times New Roman"/>
          <w:color w:val="000000" w:themeColor="text1"/>
        </w:rPr>
        <w:t xml:space="preserve"> </w:t>
      </w:r>
      <w:r w:rsidRPr="00D65288">
        <w:rPr>
          <w:rFonts w:ascii="Times New Roman" w:hAnsi="Times New Roman" w:cs="Times New Roman"/>
          <w:color w:val="000000" w:themeColor="text1"/>
        </w:rPr>
        <w:t>Key drivers include compliance with SOC 2 Type II, ISO 27001, and the NIST Cybersecurity Framework.</w:t>
      </w:r>
      <w:r w:rsidR="00FB6BEC">
        <w:rPr>
          <w:rFonts w:ascii="Times New Roman" w:hAnsi="Times New Roman" w:cs="Times New Roman"/>
          <w:color w:val="000000" w:themeColor="text1"/>
        </w:rPr>
        <w:t xml:space="preserve"> Currently the enterprise supports the following 3PLZ application delivery profiles (going forward these will be referred to a services). Responses need to be able to be able to support the delivery of the following use cases in a manner that aligns with the relevant security standards.</w:t>
      </w:r>
    </w:p>
    <w:p w14:paraId="6D225C59" w14:textId="1BBEFE99" w:rsidR="00D64B11" w:rsidRPr="00D64B11" w:rsidRDefault="00FB6BEC" w:rsidP="00D64B11">
      <w:pPr>
        <w:pStyle w:val="Heading3"/>
        <w:rPr>
          <w:rFonts w:ascii="Times New Roman" w:hAnsi="Times New Roman" w:cs="Times New Roman"/>
          <w:color w:val="000000" w:themeColor="text1"/>
        </w:rPr>
      </w:pPr>
      <w:r>
        <w:rPr>
          <w:rFonts w:ascii="Times New Roman" w:hAnsi="Times New Roman" w:cs="Times New Roman"/>
          <w:color w:val="000000" w:themeColor="text1"/>
        </w:rPr>
        <w:t>2a</w:t>
      </w:r>
      <w:r w:rsidR="00D64B11" w:rsidRPr="00D64B11">
        <w:rPr>
          <w:rFonts w:ascii="Times New Roman" w:hAnsi="Times New Roman" w:cs="Times New Roman"/>
          <w:color w:val="000000" w:themeColor="text1"/>
        </w:rPr>
        <w:t>. Use Case Scenarios and Security Best-Practice Alignment</w:t>
      </w:r>
    </w:p>
    <w:p w14:paraId="5A3DB6C5" w14:textId="77777777" w:rsidR="00D64B11" w:rsidRPr="00E54751" w:rsidRDefault="00D64B11" w:rsidP="00D64B11">
      <w:pPr>
        <w:pStyle w:val="Heading3"/>
        <w:numPr>
          <w:ilvl w:val="0"/>
          <w:numId w:val="10"/>
        </w:numPr>
        <w:rPr>
          <w:rFonts w:ascii="Times New Roman" w:hAnsi="Times New Roman" w:cs="Times New Roman"/>
          <w:color w:val="000000" w:themeColor="text1"/>
        </w:rPr>
      </w:pPr>
      <w:r w:rsidRPr="00E54751">
        <w:rPr>
          <w:rFonts w:ascii="Times New Roman" w:hAnsi="Times New Roman" w:cs="Times New Roman"/>
          <w:color w:val="000000" w:themeColor="text1"/>
        </w:rPr>
        <w:t>Secure File Transfer (SFTP/Sterling)</w:t>
      </w:r>
    </w:p>
    <w:p w14:paraId="0C9987C0"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Vendors exchange files via SFTP or IBM Sterling with PKI-secured sessions.</w:t>
      </w:r>
    </w:p>
    <w:p w14:paraId="78F97E9A"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SP 800-171 3.13, CIS Control 14, FIPS-compliant encryption.</w:t>
      </w:r>
    </w:p>
    <w:p w14:paraId="167AE072" w14:textId="77777777" w:rsidR="00D64B11" w:rsidRPr="00D65288" w:rsidRDefault="00D64B11" w:rsidP="00D64B11">
      <w:pPr>
        <w:pStyle w:val="Heading3"/>
        <w:numPr>
          <w:ilvl w:val="1"/>
          <w:numId w:val="10"/>
        </w:numPr>
        <w:rPr>
          <w:rFonts w:ascii="Times New Roman" w:hAnsi="Times New Roman" w:cs="Times New Roman"/>
          <w:b w:val="0"/>
          <w:bCs w:val="0"/>
          <w:color w:val="000000" w:themeColor="text1"/>
        </w:rPr>
      </w:pPr>
      <w:r w:rsidRPr="00E54751">
        <w:rPr>
          <w:rFonts w:ascii="Times New Roman" w:hAnsi="Times New Roman" w:cs="Times New Roman"/>
          <w:color w:val="000000" w:themeColor="text1"/>
        </w:rPr>
        <w:t>Collaboration Platform Access:</w:t>
      </w:r>
      <w:r w:rsidRPr="00D65288">
        <w:rPr>
          <w:rFonts w:ascii="Times New Roman" w:hAnsi="Times New Roman" w:cs="Times New Roman"/>
          <w:b w:val="0"/>
          <w:bCs w:val="0"/>
          <w:color w:val="000000" w:themeColor="text1"/>
        </w:rPr>
        <w:t xml:space="preserve"> (M365, </w:t>
      </w:r>
      <w:proofErr w:type="spellStart"/>
      <w:r w:rsidRPr="00D65288">
        <w:rPr>
          <w:rFonts w:ascii="Times New Roman" w:hAnsi="Times New Roman" w:cs="Times New Roman"/>
          <w:b w:val="0"/>
          <w:bCs w:val="0"/>
          <w:color w:val="000000" w:themeColor="text1"/>
        </w:rPr>
        <w:t>eShare</w:t>
      </w:r>
      <w:proofErr w:type="spellEnd"/>
      <w:r w:rsidRPr="00D65288">
        <w:rPr>
          <w:rFonts w:ascii="Times New Roman" w:hAnsi="Times New Roman" w:cs="Times New Roman"/>
          <w:b w:val="0"/>
          <w:bCs w:val="0"/>
          <w:color w:val="000000" w:themeColor="text1"/>
        </w:rPr>
        <w:t>, Slack)</w:t>
      </w:r>
    </w:p>
    <w:p w14:paraId="03012AB1"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External users access collaboration tools through proxied, audited channels.</w:t>
      </w:r>
    </w:p>
    <w:p w14:paraId="5ECF8165"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ISO 27001 A.13.2.1, NIST AC-2 Account Management.</w:t>
      </w:r>
    </w:p>
    <w:p w14:paraId="59A3E944" w14:textId="77777777" w:rsidR="00D64B11" w:rsidRPr="00E54751" w:rsidRDefault="00D64B11" w:rsidP="00D64B11">
      <w:pPr>
        <w:pStyle w:val="Heading3"/>
        <w:numPr>
          <w:ilvl w:val="0"/>
          <w:numId w:val="10"/>
        </w:numPr>
        <w:rPr>
          <w:rFonts w:ascii="Times New Roman" w:hAnsi="Times New Roman" w:cs="Times New Roman"/>
          <w:color w:val="000000" w:themeColor="text1"/>
        </w:rPr>
      </w:pPr>
      <w:r w:rsidRPr="00E54751">
        <w:rPr>
          <w:rFonts w:ascii="Times New Roman" w:hAnsi="Times New Roman" w:cs="Times New Roman"/>
          <w:color w:val="000000" w:themeColor="text1"/>
        </w:rPr>
        <w:t>Virtual Desktop Infrastructure (VDI)</w:t>
      </w:r>
    </w:p>
    <w:p w14:paraId="0038C3ED"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Third-party workers use Citrix/Microsoft VDI via per-tenant </w:t>
      </w:r>
      <w:proofErr w:type="spellStart"/>
      <w:r w:rsidRPr="00E54751">
        <w:rPr>
          <w:rFonts w:ascii="Times New Roman" w:hAnsi="Times New Roman" w:cs="Times New Roman"/>
          <w:color w:val="000000" w:themeColor="text1"/>
        </w:rPr>
        <w:t>mTLS</w:t>
      </w:r>
      <w:proofErr w:type="spellEnd"/>
      <w:r w:rsidRPr="00E54751">
        <w:rPr>
          <w:rFonts w:ascii="Times New Roman" w:hAnsi="Times New Roman" w:cs="Times New Roman"/>
          <w:color w:val="000000" w:themeColor="text1"/>
        </w:rPr>
        <w:t xml:space="preserve"> proxies.</w:t>
      </w:r>
    </w:p>
    <w:p w14:paraId="1CC115FE" w14:textId="77777777" w:rsidR="00D64B1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800-207 ZTNA, ISO 27001 A.9.2, CIS Control 5.</w:t>
      </w:r>
    </w:p>
    <w:p w14:paraId="36758246" w14:textId="77777777" w:rsidR="00D64B11" w:rsidRDefault="00D64B11" w:rsidP="00D64B11">
      <w:pPr>
        <w:pStyle w:val="ListParagraph"/>
        <w:ind w:left="1440"/>
        <w:rPr>
          <w:rFonts w:ascii="Times New Roman" w:hAnsi="Times New Roman" w:cs="Times New Roman"/>
          <w:color w:val="000000" w:themeColor="text1"/>
        </w:rPr>
      </w:pPr>
    </w:p>
    <w:p w14:paraId="551386DA" w14:textId="77777777" w:rsidR="00D64B11" w:rsidRPr="0008687A" w:rsidRDefault="00D64B11" w:rsidP="00D64B11">
      <w:pPr>
        <w:pStyle w:val="ListParagraph"/>
        <w:numPr>
          <w:ilvl w:val="0"/>
          <w:numId w:val="11"/>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Web Application and </w:t>
      </w:r>
      <w:r w:rsidRPr="0008687A">
        <w:rPr>
          <w:rFonts w:ascii="Times New Roman" w:hAnsi="Times New Roman" w:cs="Times New Roman"/>
          <w:b/>
          <w:bCs/>
          <w:color w:val="000000" w:themeColor="text1"/>
        </w:rPr>
        <w:t xml:space="preserve">API Integration for </w:t>
      </w:r>
      <w:r>
        <w:rPr>
          <w:rFonts w:ascii="Times New Roman" w:hAnsi="Times New Roman" w:cs="Times New Roman"/>
          <w:b/>
          <w:bCs/>
          <w:color w:val="000000" w:themeColor="text1"/>
        </w:rPr>
        <w:t xml:space="preserve">internal and external hosted </w:t>
      </w:r>
      <w:r w:rsidRPr="0008687A">
        <w:rPr>
          <w:rFonts w:ascii="Times New Roman" w:hAnsi="Times New Roman" w:cs="Times New Roman"/>
          <w:b/>
          <w:bCs/>
          <w:color w:val="000000" w:themeColor="text1"/>
        </w:rPr>
        <w:t>Applications</w:t>
      </w:r>
    </w:p>
    <w:p w14:paraId="692947B6"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External apps integrate securely with enterprise APIs via </w:t>
      </w:r>
      <w:proofErr w:type="spellStart"/>
      <w:r w:rsidRPr="00E54751">
        <w:rPr>
          <w:rFonts w:ascii="Times New Roman" w:hAnsi="Times New Roman" w:cs="Times New Roman"/>
          <w:color w:val="000000" w:themeColor="text1"/>
        </w:rPr>
        <w:t>mTLS</w:t>
      </w:r>
      <w:proofErr w:type="spellEnd"/>
      <w:r w:rsidRPr="00E54751">
        <w:rPr>
          <w:rFonts w:ascii="Times New Roman" w:hAnsi="Times New Roman" w:cs="Times New Roman"/>
          <w:color w:val="000000" w:themeColor="text1"/>
        </w:rPr>
        <w:t xml:space="preserve"> and JWT.</w:t>
      </w:r>
    </w:p>
    <w:p w14:paraId="2DAA38E3" w14:textId="282D88C6" w:rsidR="0051480E" w:rsidRPr="00D64B1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SP 800-95, OWASP API Top 10, CIS Control 16.</w:t>
      </w:r>
    </w:p>
    <w:p w14:paraId="765528F7" w14:textId="10B7B5B7" w:rsidR="0051480E" w:rsidRPr="00DC19B3" w:rsidRDefault="00FB6BEC">
      <w:pPr>
        <w:pStyle w:val="Heading2"/>
        <w:rPr>
          <w:rFonts w:ascii="Times New Roman" w:hAnsi="Times New Roman" w:cs="Times New Roman"/>
          <w:color w:val="000000" w:themeColor="text1"/>
        </w:rPr>
      </w:pPr>
      <w:r>
        <w:rPr>
          <w:rFonts w:ascii="Times New Roman" w:hAnsi="Times New Roman" w:cs="Times New Roman"/>
          <w:color w:val="000000" w:themeColor="text1"/>
        </w:rPr>
        <w:t>3</w:t>
      </w:r>
      <w:r w:rsidR="00000000" w:rsidRPr="00DC19B3">
        <w:rPr>
          <w:rFonts w:ascii="Times New Roman" w:hAnsi="Times New Roman" w:cs="Times New Roman"/>
          <w:color w:val="000000" w:themeColor="text1"/>
        </w:rPr>
        <w:t xml:space="preserve">. Architecture Overview </w:t>
      </w:r>
    </w:p>
    <w:p w14:paraId="563E9541" w14:textId="71159DFF" w:rsidR="000F07D8" w:rsidRDefault="000F07D8" w:rsidP="00E54751">
      <w:r>
        <w:t xml:space="preserve">The challenge of 3PLZ </w:t>
      </w:r>
      <w:r w:rsidR="00CF7A6E">
        <w:t xml:space="preserve">(3rd Party Landing Zone) </w:t>
      </w:r>
      <w:r>
        <w:t>is not technical, as much as it is process. Delivering a solution that will scale and be manageable requires an investment in the operational and consumption aspects along with infrastructure. The consumers of the platform (i.e., Application Developers, managers of 3</w:t>
      </w:r>
      <w:r w:rsidRPr="000F07D8">
        <w:rPr>
          <w:vertAlign w:val="superscript"/>
        </w:rPr>
        <w:t>rd</w:t>
      </w:r>
      <w:r>
        <w:t xml:space="preserve"> party staff/auditors/vendors and B2B relationships) need to have a solution that will deliver a positive user experience. Simply delivering a technical connectivity solution is not enough</w:t>
      </w:r>
      <w:r w:rsidR="00C548B1">
        <w:t>. Consider these user experience aspirations in your RFP response:</w:t>
      </w:r>
    </w:p>
    <w:p w14:paraId="082AB48C" w14:textId="77777777" w:rsidR="00C548B1" w:rsidRDefault="00C548B1" w:rsidP="00404ED4">
      <w:pPr>
        <w:pStyle w:val="ListParagraph"/>
        <w:numPr>
          <w:ilvl w:val="0"/>
          <w:numId w:val="12"/>
        </w:numPr>
      </w:pPr>
      <w:r>
        <w:t>The end-user does not require any technical understanding of the solution</w:t>
      </w:r>
      <w:r>
        <w:t xml:space="preserve">. </w:t>
      </w:r>
    </w:p>
    <w:p w14:paraId="758EFF2A" w14:textId="6EA183E0" w:rsidR="00C548B1" w:rsidRDefault="00C548B1" w:rsidP="00404ED4">
      <w:pPr>
        <w:pStyle w:val="ListParagraph"/>
        <w:numPr>
          <w:ilvl w:val="0"/>
          <w:numId w:val="12"/>
        </w:numPr>
      </w:pPr>
      <w:r>
        <w:t>The solution provides a set of defined capabilities. However, these capabilities can be expanded based on user demand.</w:t>
      </w:r>
    </w:p>
    <w:p w14:paraId="09DFE612" w14:textId="08C99FE6" w:rsidR="00C548B1" w:rsidRDefault="00C548B1" w:rsidP="00404ED4">
      <w:pPr>
        <w:pStyle w:val="ListParagraph"/>
        <w:numPr>
          <w:ilvl w:val="0"/>
          <w:numId w:val="12"/>
        </w:numPr>
      </w:pPr>
      <w:r>
        <w:t xml:space="preserve">The solution can be consumed </w:t>
      </w:r>
      <w:r>
        <w:t xml:space="preserve">utilizing the Enterprises existing IAM capabilities and can support </w:t>
      </w:r>
      <w:r w:rsidR="0002187C">
        <w:t>user to machine and machine to machine solution delivery.</w:t>
      </w:r>
      <w:r>
        <w:t xml:space="preserve"> </w:t>
      </w:r>
    </w:p>
    <w:p w14:paraId="6D8A0519" w14:textId="420280FF" w:rsidR="00C548B1" w:rsidRDefault="00C548B1" w:rsidP="00404ED4">
      <w:pPr>
        <w:pStyle w:val="ListParagraph"/>
        <w:numPr>
          <w:ilvl w:val="0"/>
          <w:numId w:val="12"/>
        </w:numPr>
      </w:pPr>
      <w:r>
        <w:t xml:space="preserve">The </w:t>
      </w:r>
      <w:r w:rsidR="0002187C">
        <w:t xml:space="preserve">solution provides the technical configuration for the entire B2B secure transport (i.e., The UI </w:t>
      </w:r>
      <w:r>
        <w:t>generate</w:t>
      </w:r>
      <w:r w:rsidR="0002187C">
        <w:t>s</w:t>
      </w:r>
      <w:r>
        <w:t xml:space="preserve"> the IPSec Tunnel configuration required for the vendor or partner to establish connectivity based on the collection of a standard set of data points, that can be easily collected</w:t>
      </w:r>
      <w:r w:rsidR="0002187C">
        <w:t>).</w:t>
      </w:r>
    </w:p>
    <w:p w14:paraId="62F271A3" w14:textId="0D628991" w:rsidR="00C548B1" w:rsidRDefault="00C548B1" w:rsidP="00404ED4">
      <w:pPr>
        <w:pStyle w:val="ListParagraph"/>
        <w:numPr>
          <w:ilvl w:val="0"/>
          <w:numId w:val="12"/>
        </w:numPr>
      </w:pPr>
      <w:r>
        <w:t xml:space="preserve">The user is not responsible for the security compliance of the solution. Once the </w:t>
      </w:r>
      <w:r w:rsidR="0002187C">
        <w:t>connectivity is in place, and application connections have been implemented, updates and enhancements to the different components of the service</w:t>
      </w:r>
      <w:r>
        <w:t xml:space="preserve"> maintained in place with little to no service disruption greater than 5 minuets</w:t>
      </w:r>
      <w:r w:rsidR="0002187C">
        <w:t>.</w:t>
      </w:r>
    </w:p>
    <w:p w14:paraId="377A4FDE" w14:textId="2ED2E5D3" w:rsidR="005321CD" w:rsidRPr="00FB6BEC" w:rsidRDefault="0002187C" w:rsidP="00C72A45">
      <w:pPr>
        <w:pStyle w:val="ListParagraph"/>
        <w:numPr>
          <w:ilvl w:val="0"/>
          <w:numId w:val="12"/>
        </w:numPr>
      </w:pPr>
      <w:r>
        <w:t>The solution should be capable of utilizing distinct security credentials and credential types for each of the application use cases, as needed.</w:t>
      </w:r>
    </w:p>
    <w:p w14:paraId="2B4AA8C5" w14:textId="6BC78C91" w:rsidR="005321CD" w:rsidRDefault="001A6226" w:rsidP="00FB6BEC">
      <w:pPr>
        <w:pStyle w:val="Heading3"/>
        <w:rPr>
          <w:rFonts w:ascii="Times New Roman" w:hAnsi="Times New Roman" w:cs="Times New Roman"/>
          <w:color w:val="000000" w:themeColor="text1"/>
        </w:rPr>
      </w:pPr>
      <w:r w:rsidRPr="005321CD">
        <w:rPr>
          <w:rFonts w:ascii="Times New Roman" w:hAnsi="Times New Roman" w:cs="Times New Roman"/>
          <w:color w:val="000000" w:themeColor="text1"/>
        </w:rPr>
        <w:t>3a. B2B Connectivity Requirements</w:t>
      </w:r>
    </w:p>
    <w:p w14:paraId="437FD590" w14:textId="77777777" w:rsidR="00CC44C8" w:rsidRPr="00CC44C8" w:rsidRDefault="00CC44C8" w:rsidP="00CC44C8"/>
    <w:p w14:paraId="5CD8678E" w14:textId="082810D7" w:rsidR="001A6226" w:rsidRDefault="001A6226" w:rsidP="00E54751">
      <w:pPr>
        <w:rPr>
          <w:b/>
          <w:bCs/>
          <w:i/>
          <w:iCs/>
        </w:rPr>
      </w:pPr>
      <w:r>
        <w:t>The Enterprise currently has a large exiting 3PLZ footprint, these connections will need to be migrated to the new platform. The current solution will require the implementation of a new IPSec Tunnel path (The partner side of this connection will be referred to as the RP and the enterprise side the LP). To ensure future portability, the LP side of the IPSec tunnel needs to be location/device agnostic, the public IP IPSec tunnel anchor</w:t>
      </w:r>
      <w:r w:rsidR="00CF7A6E">
        <w:t xml:space="preserve"> </w:t>
      </w:r>
      <w:r>
        <w:t>addressing needs to</w:t>
      </w:r>
      <w:r w:rsidR="00CF7A6E">
        <w:t xml:space="preserve"> be unique for each 3PLZ connection. The tunnel connection also needs to be portable; the goal is to provide a High Availability / Fault Tolerant connection. A partner can implement a two path, active/passive connectivity solution to the Enterprise (with path selection is based on peer remote peer path availability and endpoint route injection via private ASN BGP peering). </w:t>
      </w:r>
      <w:r w:rsidR="00404ED4">
        <w:t xml:space="preserve">On the enterprise side, the tunnel anchor IP needs to be portable. Movable between different IPSec gateways and available across multiple IP gateways (this capability can be delivered via floating IP Loopbacks for tunnel anchors or via IP Anycast). </w:t>
      </w:r>
      <w:r w:rsidR="00404ED4" w:rsidRPr="00404ED4">
        <w:rPr>
          <w:b/>
          <w:bCs/>
          <w:i/>
          <w:iCs/>
        </w:rPr>
        <w:t>By adopting a connection solution strategy with connectivity portability as the primary goal, the opportunity cost required to move legacy connections is a one-time investment as opposed to an unplanned and unwelcomed periodic hidden cost.</w:t>
      </w:r>
    </w:p>
    <w:p w14:paraId="5409DD4C" w14:textId="205609CF" w:rsidR="00CC44C8" w:rsidRPr="000E1398" w:rsidRDefault="00CC44C8" w:rsidP="00CC44C8">
      <w:pPr>
        <w:pStyle w:val="Heading4"/>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3</w:t>
      </w:r>
      <w:r>
        <w:rPr>
          <w:rFonts w:ascii="Times New Roman" w:hAnsi="Times New Roman" w:cs="Times New Roman"/>
          <w:i w:val="0"/>
          <w:iCs w:val="0"/>
          <w:color w:val="000000" w:themeColor="text1"/>
        </w:rPr>
        <w:t>a</w:t>
      </w:r>
      <w:r>
        <w:rPr>
          <w:rFonts w:ascii="Times New Roman" w:hAnsi="Times New Roman" w:cs="Times New Roman"/>
          <w:i w:val="0"/>
          <w:iCs w:val="0"/>
          <w:color w:val="000000" w:themeColor="text1"/>
        </w:rPr>
        <w:t>-</w:t>
      </w:r>
      <w:r>
        <w:rPr>
          <w:rFonts w:ascii="Times New Roman" w:hAnsi="Times New Roman" w:cs="Times New Roman"/>
          <w:i w:val="0"/>
          <w:iCs w:val="0"/>
          <w:color w:val="000000" w:themeColor="text1"/>
        </w:rPr>
        <w:t>1</w:t>
      </w:r>
      <w:r w:rsidRPr="000E1398">
        <w:rPr>
          <w:rFonts w:ascii="Times New Roman" w:hAnsi="Times New Roman" w:cs="Times New Roman"/>
          <w:i w:val="0"/>
          <w:iCs w:val="0"/>
          <w:color w:val="000000" w:themeColor="text1"/>
        </w:rPr>
        <w:t xml:space="preserve">. Network Connectivity </w:t>
      </w:r>
      <w:r>
        <w:rPr>
          <w:rFonts w:ascii="Times New Roman" w:hAnsi="Times New Roman" w:cs="Times New Roman"/>
          <w:i w:val="0"/>
          <w:iCs w:val="0"/>
          <w:color w:val="000000" w:themeColor="text1"/>
        </w:rPr>
        <w:t xml:space="preserve">Functionality </w:t>
      </w:r>
      <w:r w:rsidRPr="000E1398">
        <w:rPr>
          <w:rFonts w:ascii="Times New Roman" w:hAnsi="Times New Roman" w:cs="Times New Roman"/>
          <w:i w:val="0"/>
          <w:iCs w:val="0"/>
          <w:color w:val="000000" w:themeColor="text1"/>
        </w:rPr>
        <w:t>(Secure Transport Layer)</w:t>
      </w:r>
    </w:p>
    <w:p w14:paraId="197B9E94" w14:textId="713C8B4C" w:rsidR="00CC44C8" w:rsidRDefault="00CC44C8" w:rsidP="00CC44C8">
      <w:pPr>
        <w:pStyle w:val="NoSpacing"/>
      </w:pPr>
      <w:r>
        <w:t xml:space="preserve">Communications between the enterprise and its business partners and vendors must be over a secure communications channel.  </w:t>
      </w:r>
      <w:r>
        <w:t xml:space="preserve">Each </w:t>
      </w:r>
      <w:r>
        <w:t>3PLZ</w:t>
      </w:r>
      <w:r>
        <w:t xml:space="preserve"> </w:t>
      </w:r>
      <w:r>
        <w:t xml:space="preserve">B2B connection will be supported over </w:t>
      </w:r>
      <w:proofErr w:type="gramStart"/>
      <w:r>
        <w:t>a</w:t>
      </w:r>
      <w:proofErr w:type="gramEnd"/>
      <w:r>
        <w:t xml:space="preserve"> IPSec/ISAKMPv2 Virtual Tunnel Interface supporting </w:t>
      </w:r>
      <w:r>
        <w:t>AES256 with GCM and a 96-bit Nonce</w:t>
      </w:r>
      <w:r w:rsidR="00CE1F77">
        <w:t>.</w:t>
      </w:r>
    </w:p>
    <w:p w14:paraId="5DFCA41C" w14:textId="77777777" w:rsidR="00D31A1B" w:rsidRDefault="00D31A1B" w:rsidP="00CC44C8">
      <w:pPr>
        <w:pStyle w:val="NoSpacing"/>
      </w:pPr>
    </w:p>
    <w:p w14:paraId="3ED9498F" w14:textId="1CD6FB44" w:rsidR="00D31A1B" w:rsidRDefault="00D31A1B" w:rsidP="00CC44C8">
      <w:pPr>
        <w:pStyle w:val="NoSpacing"/>
      </w:pPr>
      <w:r>
        <w:t xml:space="preserve">The solution will provide the remote VPN device configuration for </w:t>
      </w:r>
      <w:r w:rsidRPr="00F82ADA">
        <w:rPr>
          <w:i/>
          <w:iCs/>
        </w:rPr>
        <w:t>Cisco IOS XE, Arista EOS, Palo Alto Networks, Fortinet, and StrongSwan (Linux)</w:t>
      </w:r>
      <w:r>
        <w:t>. This configuration will be available as part of the 3PLZ policy and deliverable via secure email, Web UI and API.</w:t>
      </w:r>
    </w:p>
    <w:p w14:paraId="7CA3B75C" w14:textId="77777777" w:rsidR="00D31A1B" w:rsidRDefault="00D31A1B" w:rsidP="00CC44C8">
      <w:pPr>
        <w:pStyle w:val="NoSpacing"/>
      </w:pPr>
    </w:p>
    <w:p w14:paraId="1C097EFA" w14:textId="77777777" w:rsidR="00FD14DF" w:rsidRDefault="00CC44C8" w:rsidP="00FD14DF">
      <w:pPr>
        <w:pStyle w:val="NoSpacing"/>
      </w:pPr>
      <w:r>
        <w:t>The VPN configuration</w:t>
      </w:r>
      <w:r w:rsidR="00D31A1B">
        <w:rPr>
          <w:rStyle w:val="EndnoteReference"/>
        </w:rPr>
        <w:endnoteReference w:id="2"/>
      </w:r>
      <w:r>
        <w:t xml:space="preserve"> includes:</w:t>
      </w:r>
    </w:p>
    <w:p w14:paraId="37BC0C56" w14:textId="77777777" w:rsidR="00FD14DF" w:rsidRDefault="00CC44C8" w:rsidP="00FD14DF">
      <w:pPr>
        <w:pStyle w:val="NoSpacing"/>
        <w:numPr>
          <w:ilvl w:val="0"/>
          <w:numId w:val="26"/>
        </w:numPr>
      </w:pPr>
      <w:r w:rsidRPr="00FD14DF">
        <w:t>Tunnel Interface parameters</w:t>
      </w:r>
    </w:p>
    <w:p w14:paraId="3C28131E" w14:textId="77777777" w:rsidR="00FD14DF" w:rsidRDefault="00CC44C8" w:rsidP="00FD14DF">
      <w:pPr>
        <w:pStyle w:val="NoSpacing"/>
        <w:numPr>
          <w:ilvl w:val="0"/>
          <w:numId w:val="26"/>
        </w:numPr>
      </w:pPr>
      <w:r w:rsidRPr="00FD14DF">
        <w:t>ISAKMP &amp; IPSec policies for negotiation, key exchange, encryption, and authentication</w:t>
      </w:r>
    </w:p>
    <w:p w14:paraId="582BDEF7" w14:textId="77777777" w:rsidR="00FD14DF" w:rsidRDefault="00CC44C8" w:rsidP="00FD14DF">
      <w:pPr>
        <w:pStyle w:val="NoSpacing"/>
        <w:numPr>
          <w:ilvl w:val="0"/>
          <w:numId w:val="26"/>
        </w:numPr>
      </w:pPr>
      <w:r w:rsidRPr="00FD14DF">
        <w:t>PKI certificates for identity validation</w:t>
      </w:r>
    </w:p>
    <w:p w14:paraId="0481C96B" w14:textId="00D0752D" w:rsidR="00FD14DF" w:rsidRDefault="00CC44C8" w:rsidP="00FD14DF">
      <w:pPr>
        <w:pStyle w:val="NoSpacing"/>
        <w:numPr>
          <w:ilvl w:val="0"/>
          <w:numId w:val="26"/>
        </w:numPr>
      </w:pPr>
      <w:r w:rsidRPr="00FD14DF">
        <w:t>BGP routing configuration for dynamic route advertisement and reception</w:t>
      </w:r>
    </w:p>
    <w:p w14:paraId="2186AC1D" w14:textId="0D8A0F83" w:rsidR="00FD14DF" w:rsidRPr="00FD14DF" w:rsidRDefault="00FD14DF" w:rsidP="00FD14DF">
      <w:pPr>
        <w:pStyle w:val="NoSpacing"/>
        <w:numPr>
          <w:ilvl w:val="0"/>
          <w:numId w:val="26"/>
        </w:numPr>
      </w:pPr>
      <w:r w:rsidRPr="00FD14DF">
        <w:t>Vendor Termination Equipment Model (Used for testing)</w:t>
      </w:r>
    </w:p>
    <w:p w14:paraId="4BC29402" w14:textId="3496F4AB" w:rsidR="00FD14DF" w:rsidRPr="00FD14DF" w:rsidRDefault="00FD14DF" w:rsidP="00FD14DF">
      <w:pPr>
        <w:pStyle w:val="NoSpacing"/>
        <w:numPr>
          <w:ilvl w:val="0"/>
          <w:numId w:val="26"/>
        </w:numPr>
      </w:pPr>
      <w:r w:rsidRPr="00FD14DF">
        <w:t>Vendor Termination Equipment OS Version (Used for testing)</w:t>
      </w:r>
    </w:p>
    <w:p w14:paraId="0ADC4F8D" w14:textId="254D742E" w:rsidR="00CC44C8" w:rsidRPr="00CC44C8" w:rsidRDefault="00FD14DF" w:rsidP="00E54751">
      <w:pPr>
        <w:pStyle w:val="NoSpacing"/>
        <w:numPr>
          <w:ilvl w:val="0"/>
          <w:numId w:val="26"/>
        </w:numPr>
      </w:pPr>
      <w:r w:rsidRPr="00FD14DF">
        <w:t>Any additional supporting scripts if needed, configurations are pre-tested before distributed.</w:t>
      </w:r>
    </w:p>
    <w:p w14:paraId="08797F44" w14:textId="1DCE80CA" w:rsidR="00404ED4" w:rsidRDefault="005321CD" w:rsidP="00C72A45">
      <w:pPr>
        <w:pStyle w:val="Heading3"/>
        <w:rPr>
          <w:rFonts w:ascii="Times New Roman" w:hAnsi="Times New Roman" w:cs="Times New Roman"/>
          <w:color w:val="000000" w:themeColor="text1"/>
        </w:rPr>
      </w:pPr>
      <w:r w:rsidRPr="005321CD">
        <w:rPr>
          <w:rFonts w:ascii="Times New Roman" w:hAnsi="Times New Roman" w:cs="Times New Roman"/>
          <w:color w:val="000000" w:themeColor="text1"/>
        </w:rPr>
        <w:t>3</w:t>
      </w:r>
      <w:r w:rsidR="00404ED4" w:rsidRPr="005321CD">
        <w:rPr>
          <w:rFonts w:ascii="Times New Roman" w:hAnsi="Times New Roman" w:cs="Times New Roman"/>
          <w:color w:val="000000" w:themeColor="text1"/>
        </w:rPr>
        <w:t>b. B2B Traffic Isolation and 3PLZ tenants</w:t>
      </w:r>
    </w:p>
    <w:p w14:paraId="66C6EFB8" w14:textId="78E755A2" w:rsidR="00CC44C8" w:rsidRDefault="00C72A45" w:rsidP="00C72A45">
      <w:r>
        <w:t xml:space="preserve">There are technical </w:t>
      </w:r>
      <w:r w:rsidR="005321CD">
        <w:t>hurdles</w:t>
      </w:r>
      <w:r>
        <w:t xml:space="preserve"> that need to be addressed for any 3PLZ connection to function</w:t>
      </w:r>
      <w:r w:rsidR="005321CD">
        <w:t xml:space="preserve">, which is commonly implemented as direct peer-to-peer IP connection. </w:t>
      </w:r>
      <w:r>
        <w:t xml:space="preserve"> </w:t>
      </w:r>
      <w:r w:rsidR="005321CD">
        <w:t xml:space="preserve">This approach and the challenges that come with it, </w:t>
      </w:r>
      <w:r>
        <w:t>leave the Enterprise with risk</w:t>
      </w:r>
      <w:r w:rsidR="005321CD">
        <w:t xml:space="preserve"> and support</w:t>
      </w:r>
      <w:r>
        <w:t xml:space="preserve"> management issues</w:t>
      </w:r>
      <w:r w:rsidR="005321CD">
        <w:t>.</w:t>
      </w:r>
      <w:r>
        <w:t xml:space="preserve"> </w:t>
      </w:r>
      <w:r w:rsidR="005321CD">
        <w:t>T</w:t>
      </w:r>
      <w:r>
        <w:t xml:space="preserve">hat historically may have been </w:t>
      </w:r>
      <w:r w:rsidR="00881F8E">
        <w:t>acceptable but</w:t>
      </w:r>
      <w:r>
        <w:t xml:space="preserve"> are no longer in </w:t>
      </w:r>
      <w:r w:rsidR="00881F8E">
        <w:t>today’s</w:t>
      </w:r>
      <w:r>
        <w:t xml:space="preserve"> business security climate</w:t>
      </w:r>
      <w:r w:rsidR="00881F8E">
        <w:t xml:space="preserve">. Challenges </w:t>
      </w:r>
      <w:r>
        <w:t>supporting IP</w:t>
      </w:r>
      <w:r w:rsidR="00881F8E">
        <w:t xml:space="preserve"> Routing due to overlapping IP address space, split horizon DNS and application traffic routing (today most Enterprises have a combination of on-prem and cloud </w:t>
      </w:r>
      <w:r w:rsidR="005321CD">
        <w:t>application but</w:t>
      </w:r>
      <w:r w:rsidR="00881F8E">
        <w:t xml:space="preserve"> only utilize a single DNS domain) are the most common. Meeting these challenges often requires bespoke fixes that are not sustainable and then turn </w:t>
      </w:r>
      <w:r w:rsidR="005321CD">
        <w:t>into</w:t>
      </w:r>
      <w:r w:rsidR="00881F8E">
        <w:t xml:space="preserve"> business risks. </w:t>
      </w:r>
      <w:r w:rsidR="005321CD">
        <w:t xml:space="preserve">The critical risk that needs to be addressed is the problem of having a direct IP communications path between separate enterprises leaving both exposed in the event ether experience a security compromise. </w:t>
      </w:r>
    </w:p>
    <w:p w14:paraId="536B20CC" w14:textId="3FF083C6" w:rsidR="006718CB" w:rsidRDefault="005321CD" w:rsidP="003B5C9C">
      <w:r>
        <w:t xml:space="preserve">Taking a page from the modern application delivery playbook, adopting </w:t>
      </w:r>
      <w:r w:rsidR="00BB66AF">
        <w:t xml:space="preserve">per-partner, “tenant” delivery model for supporting 3PLZ connectivity. Enables the business to adopt ZTNA grounded approach to deliver secure, scalable and (most importantly) extensible application connectivity. What is a tenant? </w:t>
      </w:r>
      <w:r w:rsidR="003B5C9C">
        <w:t xml:space="preserve">Each </w:t>
      </w:r>
      <w:r w:rsidR="003B5C9C">
        <w:t xml:space="preserve">3PLZ, B2B IPSec VPN connection has its own tenant. The </w:t>
      </w:r>
      <w:r w:rsidR="003B5C9C">
        <w:t>tenant</w:t>
      </w:r>
      <w:r w:rsidR="00F82ADA">
        <w:rPr>
          <w:rStyle w:val="FootnoteReference"/>
        </w:rPr>
        <w:footnoteReference w:id="1"/>
      </w:r>
      <w:r w:rsidR="003B5C9C">
        <w:t xml:space="preserve"> represents a logically isolated environment that defines who, what, and how communication to internal or external applications occurs. It combines three key components: Identity and Authorization, Network Connectivity, and Application Service Profiles.</w:t>
      </w:r>
      <w:r w:rsidR="003B5C9C">
        <w:t xml:space="preserve"> </w:t>
      </w:r>
      <w:r w:rsidR="00FB6BEC">
        <w:t>The following describes capability’s, operational and functional attributes that are expected to be part of purposed solutions.</w:t>
      </w:r>
    </w:p>
    <w:p w14:paraId="79F37F83" w14:textId="6338C0BD" w:rsidR="0096367A" w:rsidRDefault="0096367A" w:rsidP="0096367A">
      <w:pPr>
        <w:pStyle w:val="Heading4"/>
        <w:rPr>
          <w:rFonts w:ascii="Times New Roman" w:hAnsi="Times New Roman" w:cs="Times New Roman"/>
          <w:i w:val="0"/>
          <w:iCs w:val="0"/>
          <w:color w:val="000000" w:themeColor="text1"/>
        </w:rPr>
      </w:pPr>
      <w:r w:rsidRPr="00325F28">
        <w:rPr>
          <w:rFonts w:ascii="Times New Roman" w:hAnsi="Times New Roman" w:cs="Times New Roman"/>
          <w:i w:val="0"/>
          <w:iCs w:val="0"/>
          <w:color w:val="000000" w:themeColor="text1"/>
        </w:rPr>
        <w:t xml:space="preserve">3b-1. </w:t>
      </w:r>
      <w:r>
        <w:rPr>
          <w:rFonts w:ascii="Times New Roman" w:hAnsi="Times New Roman" w:cs="Times New Roman"/>
          <w:i w:val="0"/>
          <w:iCs w:val="0"/>
          <w:color w:val="000000" w:themeColor="text1"/>
        </w:rPr>
        <w:t>Management and Configuration of VPN and Tenant</w:t>
      </w:r>
    </w:p>
    <w:p w14:paraId="10E0E5CA" w14:textId="053ED3C4" w:rsidR="00CE571A" w:rsidRDefault="0096367A" w:rsidP="00CE571A">
      <w:pPr>
        <w:pStyle w:val="NoSpacing"/>
      </w:pPr>
      <w:r>
        <w:t>A Web</w:t>
      </w:r>
      <w:r w:rsidR="00CE571A">
        <w:t xml:space="preserve"> </w:t>
      </w:r>
      <w:r>
        <w:t>UI is provided support the configuration and implementation of:</w:t>
      </w:r>
    </w:p>
    <w:p w14:paraId="7D8C7056" w14:textId="40CCEE5B" w:rsidR="0096367A" w:rsidRDefault="0096367A" w:rsidP="00CE571A">
      <w:pPr>
        <w:pStyle w:val="NoSpacing"/>
        <w:numPr>
          <w:ilvl w:val="0"/>
          <w:numId w:val="27"/>
        </w:numPr>
      </w:pPr>
      <w:r>
        <w:t>IPSec Tunnels</w:t>
      </w:r>
    </w:p>
    <w:p w14:paraId="1E1D8FA2" w14:textId="6C6C23C1" w:rsidR="0096367A" w:rsidRDefault="00CE571A" w:rsidP="00CE571A">
      <w:pPr>
        <w:pStyle w:val="NoSpacing"/>
        <w:numPr>
          <w:ilvl w:val="0"/>
          <w:numId w:val="27"/>
        </w:numPr>
      </w:pPr>
      <w:r>
        <w:t xml:space="preserve">Definition </w:t>
      </w:r>
      <w:r w:rsidR="0096367A">
        <w:t>3PLZ B2B Tenants</w:t>
      </w:r>
      <w:r>
        <w:t xml:space="preserve"> </w:t>
      </w:r>
    </w:p>
    <w:p w14:paraId="42E64DD7" w14:textId="0BA4A112" w:rsidR="0096367A" w:rsidRDefault="00CE571A" w:rsidP="00CE571A">
      <w:pPr>
        <w:pStyle w:val="NoSpacing"/>
        <w:numPr>
          <w:ilvl w:val="0"/>
          <w:numId w:val="27"/>
        </w:numPr>
      </w:pPr>
      <w:r>
        <w:t xml:space="preserve">Definition of Tenant Services </w:t>
      </w:r>
    </w:p>
    <w:p w14:paraId="5340FC2C" w14:textId="4216A405" w:rsidR="00CE571A" w:rsidRDefault="00CE571A" w:rsidP="00CE571A">
      <w:pPr>
        <w:pStyle w:val="NoSpacing"/>
        <w:numPr>
          <w:ilvl w:val="0"/>
          <w:numId w:val="27"/>
        </w:numPr>
      </w:pPr>
      <w:r>
        <w:t xml:space="preserve">Definition of tenant Service-Profiles </w:t>
      </w:r>
    </w:p>
    <w:p w14:paraId="6DD8868D" w14:textId="1AB5421D" w:rsidR="00CE571A" w:rsidRDefault="00CE571A" w:rsidP="00CE571A">
      <w:pPr>
        <w:pStyle w:val="NoSpacing"/>
        <w:numPr>
          <w:ilvl w:val="0"/>
          <w:numId w:val="27"/>
        </w:numPr>
      </w:pPr>
      <w:r>
        <w:t>Administration of tenant attributes</w:t>
      </w:r>
      <w:r w:rsidR="00417C57">
        <w:t xml:space="preserve"> and core services</w:t>
      </w:r>
    </w:p>
    <w:p w14:paraId="6BEAE04F" w14:textId="1872A1AE" w:rsidR="00F7123A" w:rsidRDefault="00F7123A" w:rsidP="00F7123A">
      <w:pPr>
        <w:pStyle w:val="NoSpacing"/>
        <w:numPr>
          <w:ilvl w:val="1"/>
          <w:numId w:val="27"/>
        </w:numPr>
      </w:pPr>
      <w:r>
        <w:t>Tenant IP Blocks</w:t>
      </w:r>
    </w:p>
    <w:p w14:paraId="2C2B00DA" w14:textId="06C057CB" w:rsidR="00F7123A" w:rsidRDefault="00F7123A" w:rsidP="00F7123A">
      <w:pPr>
        <w:pStyle w:val="NoSpacing"/>
        <w:numPr>
          <w:ilvl w:val="1"/>
          <w:numId w:val="27"/>
        </w:numPr>
      </w:pPr>
      <w:r>
        <w:t>Tenant IPSec Tunnel Addressing</w:t>
      </w:r>
    </w:p>
    <w:p w14:paraId="18425B3E" w14:textId="7A22B1FE" w:rsidR="00F7123A" w:rsidRDefault="00F7123A" w:rsidP="00F7123A">
      <w:pPr>
        <w:pStyle w:val="NoSpacing"/>
        <w:numPr>
          <w:ilvl w:val="1"/>
          <w:numId w:val="27"/>
        </w:numPr>
      </w:pPr>
      <w:r>
        <w:t>Tenant IPSec Tunnel Anchor Addressing</w:t>
      </w:r>
    </w:p>
    <w:p w14:paraId="209732D9" w14:textId="2165E6EA" w:rsidR="00F7123A" w:rsidRDefault="00F7123A" w:rsidP="00F7123A">
      <w:pPr>
        <w:pStyle w:val="NoSpacing"/>
        <w:numPr>
          <w:ilvl w:val="1"/>
          <w:numId w:val="27"/>
        </w:numPr>
      </w:pPr>
      <w:r>
        <w:t>Tenant Enterprise Service IP addressing</w:t>
      </w:r>
    </w:p>
    <w:p w14:paraId="259CB474" w14:textId="3AADCA2B" w:rsidR="00F7123A" w:rsidRDefault="00F7123A" w:rsidP="00F7123A">
      <w:pPr>
        <w:pStyle w:val="NoSpacing"/>
        <w:numPr>
          <w:ilvl w:val="1"/>
          <w:numId w:val="27"/>
        </w:numPr>
      </w:pPr>
      <w:r>
        <w:t>Tenant Internet Service IP addressing</w:t>
      </w:r>
    </w:p>
    <w:p w14:paraId="42C8D43F" w14:textId="516F8765" w:rsidR="00417C57" w:rsidRDefault="00417C57" w:rsidP="00F7123A">
      <w:pPr>
        <w:pStyle w:val="NoSpacing"/>
        <w:numPr>
          <w:ilvl w:val="1"/>
          <w:numId w:val="27"/>
        </w:numPr>
      </w:pPr>
      <w:r>
        <w:t>Tenant BGP Service</w:t>
      </w:r>
    </w:p>
    <w:p w14:paraId="1E2BC458" w14:textId="56B3FDA3" w:rsidR="00417C57" w:rsidRDefault="00417C57" w:rsidP="00F7123A">
      <w:pPr>
        <w:pStyle w:val="NoSpacing"/>
        <w:numPr>
          <w:ilvl w:val="1"/>
          <w:numId w:val="27"/>
        </w:numPr>
      </w:pPr>
      <w:r>
        <w:t>Tenant DNS Service</w:t>
      </w:r>
    </w:p>
    <w:p w14:paraId="6824D426" w14:textId="4430312F" w:rsidR="007E079B" w:rsidRDefault="007E079B" w:rsidP="00F7123A">
      <w:pPr>
        <w:pStyle w:val="NoSpacing"/>
        <w:numPr>
          <w:ilvl w:val="1"/>
          <w:numId w:val="27"/>
        </w:numPr>
      </w:pPr>
      <w:r>
        <w:t>Service Definition Security Policies</w:t>
      </w:r>
    </w:p>
    <w:p w14:paraId="14789656" w14:textId="54E45B91" w:rsidR="007E079B" w:rsidRDefault="007E079B" w:rsidP="00F7123A">
      <w:pPr>
        <w:pStyle w:val="NoSpacing"/>
        <w:numPr>
          <w:ilvl w:val="1"/>
          <w:numId w:val="27"/>
        </w:numPr>
      </w:pPr>
      <w:r>
        <w:t>Service Definition IAM Policies</w:t>
      </w:r>
    </w:p>
    <w:p w14:paraId="68CD0D0A" w14:textId="62BAF01F" w:rsidR="00CE571A" w:rsidRPr="0096367A" w:rsidRDefault="00CE571A" w:rsidP="00CE571A">
      <w:pPr>
        <w:pStyle w:val="NoSpacing"/>
      </w:pPr>
      <w:r>
        <w:t>All the UI capabilities are also available via web api.</w:t>
      </w:r>
    </w:p>
    <w:p w14:paraId="6316809F" w14:textId="778FA47B" w:rsidR="006718CB" w:rsidRPr="00325F28" w:rsidRDefault="00325F28" w:rsidP="00325F28">
      <w:pPr>
        <w:pStyle w:val="Heading4"/>
        <w:rPr>
          <w:rFonts w:ascii="Times New Roman" w:hAnsi="Times New Roman" w:cs="Times New Roman"/>
          <w:i w:val="0"/>
          <w:iCs w:val="0"/>
          <w:color w:val="000000" w:themeColor="text1"/>
        </w:rPr>
      </w:pPr>
      <w:r w:rsidRPr="00325F28">
        <w:rPr>
          <w:rFonts w:ascii="Times New Roman" w:hAnsi="Times New Roman" w:cs="Times New Roman"/>
          <w:i w:val="0"/>
          <w:iCs w:val="0"/>
          <w:color w:val="000000" w:themeColor="text1"/>
        </w:rPr>
        <w:t>3b-</w:t>
      </w:r>
      <w:r w:rsidR="00F7123A">
        <w:rPr>
          <w:rFonts w:ascii="Times New Roman" w:hAnsi="Times New Roman" w:cs="Times New Roman"/>
          <w:i w:val="0"/>
          <w:iCs w:val="0"/>
          <w:color w:val="000000" w:themeColor="text1"/>
        </w:rPr>
        <w:t>2</w:t>
      </w:r>
      <w:r w:rsidRPr="00325F28">
        <w:rPr>
          <w:rFonts w:ascii="Times New Roman" w:hAnsi="Times New Roman" w:cs="Times New Roman"/>
          <w:i w:val="0"/>
          <w:iCs w:val="0"/>
          <w:color w:val="000000" w:themeColor="text1"/>
        </w:rPr>
        <w:t xml:space="preserve">. </w:t>
      </w:r>
      <w:r w:rsidR="006718CB" w:rsidRPr="00325F28">
        <w:rPr>
          <w:rFonts w:ascii="Times New Roman" w:hAnsi="Times New Roman" w:cs="Times New Roman"/>
          <w:i w:val="0"/>
          <w:iCs w:val="0"/>
          <w:color w:val="000000" w:themeColor="text1"/>
        </w:rPr>
        <w:t>Identity &amp; Authorization</w:t>
      </w:r>
      <w:r w:rsidR="00CE571A">
        <w:rPr>
          <w:rFonts w:ascii="Times New Roman" w:hAnsi="Times New Roman" w:cs="Times New Roman"/>
          <w:i w:val="0"/>
          <w:iCs w:val="0"/>
          <w:color w:val="000000" w:themeColor="text1"/>
        </w:rPr>
        <w:t xml:space="preserve"> Capabilities</w:t>
      </w:r>
    </w:p>
    <w:p w14:paraId="434297EB" w14:textId="2CC1D939" w:rsidR="003B5C9C" w:rsidRDefault="00CE571A" w:rsidP="000E1398">
      <w:pPr>
        <w:pStyle w:val="NoSpacing"/>
      </w:pPr>
      <w:r>
        <w:t xml:space="preserve">Web UI / api </w:t>
      </w:r>
      <w:r w:rsidR="00A40AAC">
        <w:t xml:space="preserve">supports three role models </w:t>
      </w:r>
      <w:r w:rsidR="003B5C9C">
        <w:t>Consumers</w:t>
      </w:r>
      <w:r w:rsidR="00A40AAC">
        <w:t xml:space="preserve">, </w:t>
      </w:r>
      <w:r w:rsidR="00325F28">
        <w:t>Administrators</w:t>
      </w:r>
      <w:r w:rsidR="00A40AAC">
        <w:t>, Owner</w:t>
      </w:r>
    </w:p>
    <w:p w14:paraId="651DD616" w14:textId="4096AC74" w:rsidR="00A40AAC" w:rsidRDefault="00A40AAC" w:rsidP="000E1398">
      <w:pPr>
        <w:pStyle w:val="NoSpacing"/>
      </w:pPr>
      <w:r>
        <w:t>There are three RBAC models read, read-write, and owner</w:t>
      </w:r>
    </w:p>
    <w:p w14:paraId="3C9F8968" w14:textId="4A7863CC" w:rsidR="00A40AAC" w:rsidRDefault="00A40AAC" w:rsidP="000E1398">
      <w:pPr>
        <w:pStyle w:val="NoSpacing"/>
      </w:pPr>
      <w:r>
        <w:t>The Owner RBAC role is limited to creation and deletion of tenants (users are added to this group) the group is owned by the application using the application ID as the contact</w:t>
      </w:r>
    </w:p>
    <w:p w14:paraId="58CF1CBE" w14:textId="69BFA962" w:rsidR="00EF4A82" w:rsidRDefault="006718CB" w:rsidP="00EF4A82">
      <w:pPr>
        <w:pStyle w:val="NoSpacing"/>
      </w:pPr>
      <w:r>
        <w:t>When a tenant is created, the identity context (</w:t>
      </w:r>
      <w:r w:rsidR="00A40AAC">
        <w:t xml:space="preserve">owner ID, </w:t>
      </w:r>
      <w:r>
        <w:t>user ID, business/vendor ID, and application ID) is bound to that tenant.</w:t>
      </w:r>
      <w:r>
        <w:br/>
      </w:r>
      <w:proofErr w:type="spellStart"/>
      <w:r w:rsidR="00F7123A">
        <w:t>mTLS</w:t>
      </w:r>
      <w:proofErr w:type="spellEnd"/>
      <w:r w:rsidR="00F7123A">
        <w:t xml:space="preserve"> certificates are used to provide Tenant/Service Profile </w:t>
      </w:r>
      <w:r w:rsidR="00EF4A82">
        <w:t>identities</w:t>
      </w:r>
      <w:r w:rsidR="00F7123A">
        <w:t xml:space="preserve"> to enterprise applications (where supported)</w:t>
      </w:r>
    </w:p>
    <w:p w14:paraId="29FB8613" w14:textId="40F6D827" w:rsidR="000E1398" w:rsidRPr="00EF4A82" w:rsidRDefault="006718CB" w:rsidP="00EF4A82">
      <w:pPr>
        <w:pStyle w:val="Heading4"/>
        <w:rPr>
          <w:rFonts w:ascii="Times New Roman" w:hAnsi="Times New Roman" w:cs="Times New Roman"/>
          <w:i w:val="0"/>
          <w:iCs w:val="0"/>
          <w:color w:val="000000" w:themeColor="text1"/>
        </w:rPr>
      </w:pPr>
      <w:r>
        <w:br/>
      </w:r>
      <w:r w:rsidR="00965345" w:rsidRPr="00EF4A82">
        <w:rPr>
          <w:rFonts w:ascii="Times New Roman" w:hAnsi="Times New Roman" w:cs="Times New Roman"/>
          <w:i w:val="0"/>
          <w:iCs w:val="0"/>
          <w:color w:val="000000" w:themeColor="text1"/>
        </w:rPr>
        <w:t>3b-3</w:t>
      </w:r>
      <w:r w:rsidRPr="00EF4A82">
        <w:rPr>
          <w:rFonts w:ascii="Times New Roman" w:hAnsi="Times New Roman" w:cs="Times New Roman"/>
          <w:i w:val="0"/>
          <w:iCs w:val="0"/>
          <w:color w:val="000000" w:themeColor="text1"/>
        </w:rPr>
        <w:t xml:space="preserve">. Service </w:t>
      </w:r>
      <w:r w:rsidR="00F7123A" w:rsidRPr="00EF4A82">
        <w:rPr>
          <w:rFonts w:ascii="Times New Roman" w:hAnsi="Times New Roman" w:cs="Times New Roman"/>
          <w:i w:val="0"/>
          <w:iCs w:val="0"/>
          <w:color w:val="000000" w:themeColor="text1"/>
        </w:rPr>
        <w:t xml:space="preserve">Definitions </w:t>
      </w:r>
      <w:r w:rsidRPr="00EF4A82">
        <w:rPr>
          <w:rFonts w:ascii="Times New Roman" w:hAnsi="Times New Roman" w:cs="Times New Roman"/>
          <w:i w:val="0"/>
          <w:iCs w:val="0"/>
          <w:color w:val="000000" w:themeColor="text1"/>
        </w:rPr>
        <w:t>(Application Access Control Plane)</w:t>
      </w:r>
    </w:p>
    <w:p w14:paraId="565AB5D4" w14:textId="77777777" w:rsidR="00417C57" w:rsidRDefault="00F7123A" w:rsidP="000E1398">
      <w:pPr>
        <w:pStyle w:val="NoSpacing"/>
      </w:pPr>
      <w:r>
        <w:t>Every tenant can support the following 3PLZ application connectivity</w:t>
      </w:r>
      <w:r w:rsidR="00417C57">
        <w:t xml:space="preserve"> which is provided using application proxy services that are optimized to support the different application use cases. These service definitions are used to implement a given tenants service-profile (a logical policy that defines an application that is available to the users that have access to the tenant (i.e., business partner or vendor). The initial services definitions that need to be delivered are:</w:t>
      </w:r>
    </w:p>
    <w:p w14:paraId="1D45CFEC" w14:textId="70A71EEF" w:rsidR="006718CB" w:rsidRDefault="006718CB" w:rsidP="000E1398">
      <w:pPr>
        <w:pStyle w:val="NoSpacing"/>
      </w:pPr>
      <w:r>
        <w:br/>
        <w:t>• SFTP / SSH — secure file transfer or command-line access</w:t>
      </w:r>
      <w:r>
        <w:br/>
        <w:t>• VDI — virtual desktop access</w:t>
      </w:r>
      <w:r>
        <w:br/>
        <w:t>• Web Application — HTTP/S front-end access</w:t>
      </w:r>
      <w:r>
        <w:br/>
        <w:t>• Web API — REST or SOAP-based backend interfaces</w:t>
      </w:r>
      <w:r>
        <w:br/>
        <w:t>• SaaS Services — Slack, O365, SharePoint, IBM Sterling File Gateway</w:t>
      </w:r>
    </w:p>
    <w:p w14:paraId="45A666B6" w14:textId="4532BC1A" w:rsidR="00417C57" w:rsidRDefault="00417C57" w:rsidP="000E1398">
      <w:pPr>
        <w:pStyle w:val="NoSpacing"/>
      </w:pPr>
    </w:p>
    <w:p w14:paraId="775461C7" w14:textId="4A71AD70" w:rsidR="00417C57" w:rsidRDefault="00417C57" w:rsidP="000E1398">
      <w:pPr>
        <w:pStyle w:val="NoSpacing"/>
      </w:pPr>
      <w:r>
        <w:t>There are two version of each service Enterprise and Internet. The distinction indicating the IP routing path that the service proxy traffic will follow.</w:t>
      </w:r>
    </w:p>
    <w:p w14:paraId="63DB3FEC" w14:textId="77777777" w:rsidR="00965345" w:rsidRDefault="00965345" w:rsidP="000E1398">
      <w:pPr>
        <w:pStyle w:val="NoSpacing"/>
      </w:pPr>
    </w:p>
    <w:p w14:paraId="563D30DC" w14:textId="77777777" w:rsidR="007E079B" w:rsidRDefault="00965345" w:rsidP="000E1398">
      <w:pPr>
        <w:pStyle w:val="NoSpacing"/>
        <w:rPr>
          <w:rStyle w:val="Heading4Char"/>
          <w:rFonts w:ascii="Times New Roman" w:hAnsi="Times New Roman" w:cs="Times New Roman"/>
          <w:i w:val="0"/>
          <w:iCs w:val="0"/>
          <w:color w:val="000000" w:themeColor="text1"/>
        </w:rPr>
      </w:pPr>
      <w:r w:rsidRPr="00EF4A82">
        <w:rPr>
          <w:rStyle w:val="Heading4Char"/>
          <w:rFonts w:ascii="Times New Roman" w:hAnsi="Times New Roman" w:cs="Times New Roman"/>
          <w:i w:val="0"/>
          <w:iCs w:val="0"/>
          <w:color w:val="000000" w:themeColor="text1"/>
        </w:rPr>
        <w:t xml:space="preserve">3b-4. </w:t>
      </w:r>
      <w:r w:rsidR="006718CB" w:rsidRPr="00EF4A82">
        <w:rPr>
          <w:rStyle w:val="Heading4Char"/>
          <w:rFonts w:ascii="Times New Roman" w:hAnsi="Times New Roman" w:cs="Times New Roman"/>
          <w:i w:val="0"/>
          <w:iCs w:val="0"/>
          <w:color w:val="000000" w:themeColor="text1"/>
        </w:rPr>
        <w:t xml:space="preserve">Each Service Profile </w:t>
      </w:r>
    </w:p>
    <w:p w14:paraId="1A4650E0" w14:textId="6032C772" w:rsidR="006718CB" w:rsidRDefault="007E079B" w:rsidP="000E1398">
      <w:pPr>
        <w:pStyle w:val="NoSpacing"/>
      </w:pPr>
      <w:r w:rsidRPr="00620E51">
        <w:rPr>
          <w:rStyle w:val="Heading4Char"/>
          <w:rFonts w:ascii="Times New Roman" w:hAnsi="Times New Roman" w:cs="Times New Roman"/>
          <w:b w:val="0"/>
          <w:bCs w:val="0"/>
          <w:i w:val="0"/>
          <w:iCs w:val="0"/>
          <w:color w:val="000000" w:themeColor="text1"/>
        </w:rPr>
        <w:t xml:space="preserve">A service profile needs to be defined for each </w:t>
      </w:r>
      <w:r w:rsidR="006718CB">
        <w:br/>
        <w:t>• Proxy rules and translation policies</w:t>
      </w:r>
      <w:r w:rsidR="006718CB">
        <w:br/>
        <w:t>• Security group or firewall associations</w:t>
      </w:r>
      <w:r w:rsidR="006718CB">
        <w:br/>
        <w:t>• Routing / NAT configuration</w:t>
      </w:r>
      <w:r w:rsidR="006718CB">
        <w:br/>
        <w:t>• Application session monitoring parameters</w:t>
      </w:r>
    </w:p>
    <w:p w14:paraId="7D87AA96" w14:textId="77777777" w:rsidR="00DC19B3" w:rsidRDefault="00DC19B3" w:rsidP="00965345">
      <w:pPr>
        <w:pStyle w:val="NoSpacing"/>
      </w:pPr>
    </w:p>
    <w:p w14:paraId="062B6C97" w14:textId="7D8BE1C1" w:rsidR="0013751D" w:rsidRDefault="0013751D" w:rsidP="0013751D">
      <w:pPr>
        <w:pStyle w:val="Heading2"/>
        <w:rPr>
          <w:rFonts w:ascii="Times New Roman" w:hAnsi="Times New Roman" w:cs="Times New Roman"/>
          <w:color w:val="000000" w:themeColor="text1"/>
        </w:rPr>
      </w:pPr>
      <w:r>
        <w:rPr>
          <w:rFonts w:ascii="Times New Roman" w:hAnsi="Times New Roman" w:cs="Times New Roman"/>
          <w:color w:val="000000" w:themeColor="text1"/>
        </w:rPr>
        <w:t>4</w:t>
      </w:r>
      <w:r w:rsidRPr="0008687A">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Core Component Minimum Capability Requirements and </w:t>
      </w:r>
      <w:r w:rsidRPr="0008687A">
        <w:rPr>
          <w:rFonts w:ascii="Times New Roman" w:hAnsi="Times New Roman" w:cs="Times New Roman"/>
          <w:color w:val="000000" w:themeColor="text1"/>
        </w:rPr>
        <w:t>Security Best Practices Control Mapping</w:t>
      </w:r>
      <w:r>
        <w:rPr>
          <w:rFonts w:ascii="Times New Roman" w:hAnsi="Times New Roman" w:cs="Times New Roman"/>
          <w:color w:val="000000" w:themeColor="text1"/>
        </w:rPr>
        <w:t>s</w:t>
      </w:r>
    </w:p>
    <w:p w14:paraId="6B32243D" w14:textId="6410C6F2" w:rsidR="0013751D" w:rsidRPr="0013751D" w:rsidRDefault="0013751D" w:rsidP="0013751D">
      <w:r>
        <w:t xml:space="preserve">The following tables define the core components, technical need and security compliance justification that expect to be met as part of any minimum viable product solution. </w:t>
      </w:r>
      <w:r w:rsidR="007A27B3">
        <w:t>Commercial and open-source product references are included in some of the component definitions these are provided to provide an industry capability benchmark. RFP responses do not need to include or utilize any of the products referenced, only the functions or capabilities.</w:t>
      </w:r>
    </w:p>
    <w:p w14:paraId="49D8330E" w14:textId="77777777" w:rsidR="0013751D" w:rsidRPr="00E54751" w:rsidRDefault="0013751D" w:rsidP="00965345">
      <w:pPr>
        <w:pStyle w:val="No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876"/>
        <w:gridCol w:w="2876"/>
      </w:tblGrid>
      <w:tr w:rsidR="00D65288" w:rsidRPr="00D65288" w14:paraId="29A946B3" w14:textId="77777777" w:rsidTr="00580396">
        <w:tc>
          <w:tcPr>
            <w:tcW w:w="2878" w:type="dxa"/>
            <w:shd w:val="clear" w:color="auto" w:fill="C6D9F1" w:themeFill="text2" w:themeFillTint="33"/>
          </w:tcPr>
          <w:p w14:paraId="3C11770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Component</w:t>
            </w:r>
          </w:p>
        </w:tc>
        <w:tc>
          <w:tcPr>
            <w:tcW w:w="2876" w:type="dxa"/>
            <w:shd w:val="clear" w:color="auto" w:fill="C6D9F1" w:themeFill="text2" w:themeFillTint="33"/>
          </w:tcPr>
          <w:p w14:paraId="05102595"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Technical Purpose</w:t>
            </w:r>
          </w:p>
        </w:tc>
        <w:tc>
          <w:tcPr>
            <w:tcW w:w="2876" w:type="dxa"/>
            <w:shd w:val="clear" w:color="auto" w:fill="C6D9F1" w:themeFill="text2" w:themeFillTint="33"/>
          </w:tcPr>
          <w:p w14:paraId="577E770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Security &amp; Compliance Justification</w:t>
            </w:r>
          </w:p>
        </w:tc>
      </w:tr>
      <w:tr w:rsidR="00D65288" w:rsidRPr="00D65288" w14:paraId="21F9F378" w14:textId="77777777" w:rsidTr="00580396">
        <w:tc>
          <w:tcPr>
            <w:tcW w:w="2878" w:type="dxa"/>
          </w:tcPr>
          <w:p w14:paraId="5E09FDD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IPsec IKEv2 Tunnel</w:t>
            </w:r>
          </w:p>
        </w:tc>
        <w:tc>
          <w:tcPr>
            <w:tcW w:w="2876" w:type="dxa"/>
          </w:tcPr>
          <w:p w14:paraId="405D1A5F" w14:textId="4A40459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Creates authenticated encrypted tunnels between gateways.</w:t>
            </w:r>
          </w:p>
        </w:tc>
        <w:tc>
          <w:tcPr>
            <w:tcW w:w="2876" w:type="dxa"/>
          </w:tcPr>
          <w:p w14:paraId="4EC9777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SP 800-77, RFC 7296, FIPS 140-3 compliant encryption.</w:t>
            </w:r>
          </w:p>
        </w:tc>
      </w:tr>
      <w:tr w:rsidR="00D65288" w:rsidRPr="00D65288" w14:paraId="335C7A60" w14:textId="77777777" w:rsidTr="00580396">
        <w:tc>
          <w:tcPr>
            <w:tcW w:w="2878" w:type="dxa"/>
          </w:tcPr>
          <w:p w14:paraId="0CFDFC2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No-Access Tenant (VLZ)</w:t>
            </w:r>
          </w:p>
        </w:tc>
        <w:tc>
          <w:tcPr>
            <w:tcW w:w="2876" w:type="dxa"/>
          </w:tcPr>
          <w:p w14:paraId="06BEB7BD"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Terminates tunnels without exposing internal networks.</w:t>
            </w:r>
          </w:p>
        </w:tc>
        <w:tc>
          <w:tcPr>
            <w:tcW w:w="2876" w:type="dxa"/>
          </w:tcPr>
          <w:p w14:paraId="5D9B8C26"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800-207 Zero Trust principle; CIS Control 13 Segmentation.</w:t>
            </w:r>
          </w:p>
        </w:tc>
      </w:tr>
      <w:tr w:rsidR="00D65288" w:rsidRPr="00D65288" w14:paraId="74AD8186" w14:textId="77777777" w:rsidTr="00580396">
        <w:tc>
          <w:tcPr>
            <w:tcW w:w="2878" w:type="dxa"/>
          </w:tcPr>
          <w:p w14:paraId="7DCF9647" w14:textId="1D73DD59"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Application Proxy (Envoy/HA</w:t>
            </w:r>
            <w:r w:rsidR="005F361E">
              <w:rPr>
                <w:rFonts w:ascii="Times New Roman" w:hAnsi="Times New Roman" w:cs="Times New Roman"/>
                <w:color w:val="000000" w:themeColor="text1"/>
              </w:rPr>
              <w:t xml:space="preserve"> </w:t>
            </w:r>
            <w:r w:rsidRPr="00D65288">
              <w:rPr>
                <w:rFonts w:ascii="Times New Roman" w:hAnsi="Times New Roman" w:cs="Times New Roman"/>
                <w:color w:val="000000" w:themeColor="text1"/>
              </w:rPr>
              <w:t>Proxy)</w:t>
            </w:r>
          </w:p>
        </w:tc>
        <w:tc>
          <w:tcPr>
            <w:tcW w:w="2876" w:type="dxa"/>
          </w:tcPr>
          <w:p w14:paraId="1FC5271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Per-service gateway with mTLS enforcement.</w:t>
            </w:r>
          </w:p>
        </w:tc>
        <w:tc>
          <w:tcPr>
            <w:tcW w:w="2876" w:type="dxa"/>
          </w:tcPr>
          <w:p w14:paraId="69797C96"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AC-4 and ISO 27001 A.13.1.3 Network Segregation.</w:t>
            </w:r>
          </w:p>
        </w:tc>
      </w:tr>
      <w:tr w:rsidR="005A259A" w:rsidRPr="00D65288" w14:paraId="3632D443" w14:textId="77777777" w:rsidTr="00580396">
        <w:tc>
          <w:tcPr>
            <w:tcW w:w="2878" w:type="dxa"/>
          </w:tcPr>
          <w:p w14:paraId="08C1C933" w14:textId="2A2DFC20" w:rsidR="005A259A" w:rsidRPr="00D65288" w:rsidRDefault="005A259A">
            <w:pPr>
              <w:rPr>
                <w:rFonts w:ascii="Times New Roman" w:hAnsi="Times New Roman" w:cs="Times New Roman"/>
                <w:color w:val="000000" w:themeColor="text1"/>
              </w:rPr>
            </w:pPr>
            <w:r>
              <w:rPr>
                <w:rFonts w:ascii="Times New Roman" w:hAnsi="Times New Roman" w:cs="Times New Roman"/>
                <w:color w:val="000000" w:themeColor="text1"/>
              </w:rPr>
              <w:t>VDI Proxy (v2rayA, Shells)</w:t>
            </w:r>
          </w:p>
        </w:tc>
        <w:tc>
          <w:tcPr>
            <w:tcW w:w="2876" w:type="dxa"/>
          </w:tcPr>
          <w:p w14:paraId="0D506D0B" w14:textId="7C806D4F" w:rsidR="005A259A" w:rsidRPr="00D65288" w:rsidRDefault="005F361E">
            <w:pPr>
              <w:rPr>
                <w:rFonts w:ascii="Times New Roman" w:hAnsi="Times New Roman" w:cs="Times New Roman"/>
                <w:color w:val="000000" w:themeColor="text1"/>
              </w:rPr>
            </w:pPr>
            <w:r>
              <w:rPr>
                <w:rFonts w:ascii="Times New Roman" w:hAnsi="Times New Roman" w:cs="Times New Roman"/>
                <w:color w:val="000000" w:themeColor="text1"/>
              </w:rPr>
              <w:t>Per tenant support for 3</w:t>
            </w:r>
            <w:r w:rsidRPr="005F361E">
              <w:rPr>
                <w:rFonts w:ascii="Times New Roman" w:hAnsi="Times New Roman" w:cs="Times New Roman"/>
                <w:color w:val="000000" w:themeColor="text1"/>
                <w:vertAlign w:val="superscript"/>
              </w:rPr>
              <w:t>rd</w:t>
            </w:r>
            <w:r>
              <w:rPr>
                <w:rFonts w:ascii="Times New Roman" w:hAnsi="Times New Roman" w:cs="Times New Roman"/>
                <w:color w:val="000000" w:themeColor="text1"/>
              </w:rPr>
              <w:t xml:space="preserve"> party VDI access.</w:t>
            </w:r>
          </w:p>
        </w:tc>
        <w:tc>
          <w:tcPr>
            <w:tcW w:w="2876" w:type="dxa"/>
          </w:tcPr>
          <w:p w14:paraId="6173E55C" w14:textId="46AACCF9" w:rsidR="005A259A" w:rsidRPr="00D65288" w:rsidRDefault="005F361E">
            <w:pPr>
              <w:rPr>
                <w:rFonts w:ascii="Times New Roman" w:hAnsi="Times New Roman" w:cs="Times New Roman"/>
                <w:color w:val="000000" w:themeColor="text1"/>
              </w:rPr>
            </w:pPr>
            <w:r w:rsidRPr="00D65288">
              <w:rPr>
                <w:rFonts w:ascii="Times New Roman" w:hAnsi="Times New Roman" w:cs="Times New Roman"/>
                <w:color w:val="000000" w:themeColor="text1"/>
              </w:rPr>
              <w:t>NIST AC-4 and ISO 27001 A.13.1.3 Network Segregation.</w:t>
            </w:r>
          </w:p>
        </w:tc>
      </w:tr>
      <w:tr w:rsidR="005A259A" w:rsidRPr="00D65288" w14:paraId="52F27AF3" w14:textId="77777777" w:rsidTr="00580396">
        <w:tc>
          <w:tcPr>
            <w:tcW w:w="2878" w:type="dxa"/>
          </w:tcPr>
          <w:p w14:paraId="0D39D368" w14:textId="72A1D9C0" w:rsidR="005A259A" w:rsidRDefault="005A259A">
            <w:pPr>
              <w:rPr>
                <w:rFonts w:ascii="Times New Roman" w:hAnsi="Times New Roman" w:cs="Times New Roman"/>
                <w:color w:val="000000" w:themeColor="text1"/>
              </w:rPr>
            </w:pPr>
            <w:r>
              <w:rPr>
                <w:rFonts w:ascii="Times New Roman" w:hAnsi="Times New Roman" w:cs="Times New Roman"/>
                <w:color w:val="000000" w:themeColor="text1"/>
              </w:rPr>
              <w:t>SSH/SFTP Proxy (OpenSSH</w:t>
            </w:r>
            <w:r w:rsidR="005F361E">
              <w:rPr>
                <w:rFonts w:ascii="Times New Roman" w:hAnsi="Times New Roman" w:cs="Times New Roman"/>
                <w:color w:val="000000" w:themeColor="text1"/>
              </w:rPr>
              <w:t>. HA Proxy)</w:t>
            </w:r>
          </w:p>
        </w:tc>
        <w:tc>
          <w:tcPr>
            <w:tcW w:w="2876" w:type="dxa"/>
          </w:tcPr>
          <w:p w14:paraId="7E6FFB0B" w14:textId="66EA145B" w:rsidR="005A259A" w:rsidRPr="00D65288" w:rsidRDefault="005F361E">
            <w:pPr>
              <w:rPr>
                <w:rFonts w:ascii="Times New Roman" w:hAnsi="Times New Roman" w:cs="Times New Roman"/>
                <w:color w:val="000000" w:themeColor="text1"/>
              </w:rPr>
            </w:pPr>
            <w:r>
              <w:rPr>
                <w:rFonts w:ascii="Times New Roman" w:hAnsi="Times New Roman" w:cs="Times New Roman"/>
                <w:color w:val="000000" w:themeColor="text1"/>
              </w:rPr>
              <w:t>Per tenant support for 3</w:t>
            </w:r>
            <w:r w:rsidRPr="005F361E">
              <w:rPr>
                <w:rFonts w:ascii="Times New Roman" w:hAnsi="Times New Roman" w:cs="Times New Roman"/>
                <w:color w:val="000000" w:themeColor="text1"/>
                <w:vertAlign w:val="superscript"/>
              </w:rPr>
              <w:t>rd</w:t>
            </w:r>
            <w:r>
              <w:rPr>
                <w:rFonts w:ascii="Times New Roman" w:hAnsi="Times New Roman" w:cs="Times New Roman"/>
                <w:color w:val="000000" w:themeColor="text1"/>
              </w:rPr>
              <w:t xml:space="preserve"> party </w:t>
            </w:r>
            <w:r>
              <w:rPr>
                <w:rFonts w:ascii="Times New Roman" w:hAnsi="Times New Roman" w:cs="Times New Roman"/>
                <w:color w:val="000000" w:themeColor="text1"/>
              </w:rPr>
              <w:t xml:space="preserve">SSH and SFTP </w:t>
            </w:r>
            <w:r>
              <w:rPr>
                <w:rFonts w:ascii="Times New Roman" w:hAnsi="Times New Roman" w:cs="Times New Roman"/>
                <w:color w:val="000000" w:themeColor="text1"/>
              </w:rPr>
              <w:t>access.</w:t>
            </w:r>
          </w:p>
        </w:tc>
        <w:tc>
          <w:tcPr>
            <w:tcW w:w="2876" w:type="dxa"/>
          </w:tcPr>
          <w:p w14:paraId="28FED307" w14:textId="21865117" w:rsidR="005A259A" w:rsidRPr="00D65288" w:rsidRDefault="005F361E">
            <w:pPr>
              <w:rPr>
                <w:rFonts w:ascii="Times New Roman" w:hAnsi="Times New Roman" w:cs="Times New Roman"/>
                <w:color w:val="000000" w:themeColor="text1"/>
              </w:rPr>
            </w:pPr>
            <w:r w:rsidRPr="00D65288">
              <w:rPr>
                <w:rFonts w:ascii="Times New Roman" w:hAnsi="Times New Roman" w:cs="Times New Roman"/>
                <w:color w:val="000000" w:themeColor="text1"/>
              </w:rPr>
              <w:t>NIST AC-4 and ISO 27001 A.13.1.3 Network Segregation.</w:t>
            </w:r>
          </w:p>
        </w:tc>
      </w:tr>
      <w:tr w:rsidR="00D65288" w:rsidRPr="00D65288" w14:paraId="375D4173" w14:textId="77777777" w:rsidTr="00580396">
        <w:tc>
          <w:tcPr>
            <w:tcW w:w="2878" w:type="dxa"/>
          </w:tcPr>
          <w:p w14:paraId="3F4ED542"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BGP Per-Service Routing</w:t>
            </w:r>
          </w:p>
        </w:tc>
        <w:tc>
          <w:tcPr>
            <w:tcW w:w="2876" w:type="dxa"/>
          </w:tcPr>
          <w:p w14:paraId="4E582E40"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Advertises only service-specific prefixes.</w:t>
            </w:r>
          </w:p>
        </w:tc>
        <w:tc>
          <w:tcPr>
            <w:tcW w:w="2876" w:type="dxa"/>
          </w:tcPr>
          <w:p w14:paraId="27F32EF5" w14:textId="1BA7C71C"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CIS Control 6 Least Privilege Access.</w:t>
            </w:r>
            <w:r w:rsidR="00580396">
              <w:rPr>
                <w:rFonts w:ascii="Times New Roman" w:hAnsi="Times New Roman" w:cs="Times New Roman"/>
                <w:color w:val="000000" w:themeColor="text1"/>
              </w:rPr>
              <w:t xml:space="preserve"> </w:t>
            </w:r>
            <w:r w:rsidR="00580396" w:rsidRPr="00D65288">
              <w:rPr>
                <w:rFonts w:ascii="Times New Roman" w:hAnsi="Times New Roman" w:cs="Times New Roman"/>
                <w:color w:val="000000" w:themeColor="text1"/>
              </w:rPr>
              <w:t>ISO 27001 A.13.1.3</w:t>
            </w:r>
          </w:p>
        </w:tc>
      </w:tr>
      <w:tr w:rsidR="00D65288" w:rsidRPr="00D65288" w14:paraId="04BF7A7A" w14:textId="77777777" w:rsidTr="00580396">
        <w:tc>
          <w:tcPr>
            <w:tcW w:w="2878" w:type="dxa"/>
          </w:tcPr>
          <w:p w14:paraId="0FA4A775" w14:textId="00FF6F6F"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Split-Horizon DNS</w:t>
            </w:r>
            <w:r w:rsidR="00180F4D">
              <w:rPr>
                <w:rFonts w:ascii="Times New Roman" w:hAnsi="Times New Roman" w:cs="Times New Roman"/>
                <w:color w:val="000000" w:themeColor="text1"/>
              </w:rPr>
              <w:t xml:space="preserve"> (Core</w:t>
            </w:r>
            <w:r w:rsidR="005F361E">
              <w:rPr>
                <w:rFonts w:ascii="Times New Roman" w:hAnsi="Times New Roman" w:cs="Times New Roman"/>
                <w:color w:val="000000" w:themeColor="text1"/>
              </w:rPr>
              <w:t xml:space="preserve"> </w:t>
            </w:r>
            <w:r w:rsidR="00180F4D">
              <w:rPr>
                <w:rFonts w:ascii="Times New Roman" w:hAnsi="Times New Roman" w:cs="Times New Roman"/>
                <w:color w:val="000000" w:themeColor="text1"/>
              </w:rPr>
              <w:t>DNS, BIND)</w:t>
            </w:r>
          </w:p>
        </w:tc>
        <w:tc>
          <w:tcPr>
            <w:tcW w:w="2876" w:type="dxa"/>
          </w:tcPr>
          <w:p w14:paraId="3AB8DC5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Resolves internal vs public paths via policy.</w:t>
            </w:r>
          </w:p>
        </w:tc>
        <w:tc>
          <w:tcPr>
            <w:tcW w:w="2876" w:type="dxa"/>
          </w:tcPr>
          <w:p w14:paraId="60E9CF3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SI-4 Monitoring, RFC 8499 DNS Security.</w:t>
            </w:r>
          </w:p>
        </w:tc>
      </w:tr>
      <w:tr w:rsidR="00D65288" w:rsidRPr="00D65288" w14:paraId="6271F0D3" w14:textId="77777777" w:rsidTr="00580396">
        <w:tc>
          <w:tcPr>
            <w:tcW w:w="2878" w:type="dxa"/>
          </w:tcPr>
          <w:p w14:paraId="40CA59B6" w14:textId="7EF266A2"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PKI</w:t>
            </w:r>
            <w:r w:rsidR="005F361E">
              <w:rPr>
                <w:rFonts w:ascii="Times New Roman" w:hAnsi="Times New Roman" w:cs="Times New Roman"/>
                <w:color w:val="000000" w:themeColor="text1"/>
              </w:rPr>
              <w:t xml:space="preserve"> </w:t>
            </w:r>
            <w:r w:rsidRPr="00D65288">
              <w:rPr>
                <w:rFonts w:ascii="Times New Roman" w:hAnsi="Times New Roman" w:cs="Times New Roman"/>
                <w:color w:val="000000" w:themeColor="text1"/>
              </w:rPr>
              <w:t>/</w:t>
            </w:r>
            <w:r w:rsidR="005F361E">
              <w:rPr>
                <w:rFonts w:ascii="Times New Roman" w:hAnsi="Times New Roman" w:cs="Times New Roman"/>
                <w:color w:val="000000" w:themeColor="text1"/>
              </w:rPr>
              <w:t xml:space="preserve"> </w:t>
            </w:r>
            <w:proofErr w:type="spellStart"/>
            <w:r w:rsidRPr="00D65288">
              <w:rPr>
                <w:rFonts w:ascii="Times New Roman" w:hAnsi="Times New Roman" w:cs="Times New Roman"/>
                <w:color w:val="000000" w:themeColor="text1"/>
              </w:rPr>
              <w:t>mTLS</w:t>
            </w:r>
            <w:proofErr w:type="spellEnd"/>
            <w:r w:rsidRPr="00D65288">
              <w:rPr>
                <w:rFonts w:ascii="Times New Roman" w:hAnsi="Times New Roman" w:cs="Times New Roman"/>
                <w:color w:val="000000" w:themeColor="text1"/>
              </w:rPr>
              <w:t xml:space="preserve"> Identity</w:t>
            </w:r>
          </w:p>
        </w:tc>
        <w:tc>
          <w:tcPr>
            <w:tcW w:w="2876" w:type="dxa"/>
          </w:tcPr>
          <w:p w14:paraId="2DE0683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Authenticates all connections using certificates.</w:t>
            </w:r>
          </w:p>
        </w:tc>
        <w:tc>
          <w:tcPr>
            <w:tcW w:w="2876" w:type="dxa"/>
          </w:tcPr>
          <w:p w14:paraId="150B02A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IA-2, ISO 27001 A.9.4 Access Control.</w:t>
            </w:r>
          </w:p>
        </w:tc>
      </w:tr>
      <w:tr w:rsidR="00D65288" w:rsidRPr="00D65288" w14:paraId="4946E9EA" w14:textId="77777777" w:rsidTr="00580396">
        <w:tc>
          <w:tcPr>
            <w:tcW w:w="2878" w:type="dxa"/>
          </w:tcPr>
          <w:p w14:paraId="4830A9EA" w14:textId="2DC9E420"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Automation &amp; API</w:t>
            </w:r>
            <w:r w:rsidR="005A259A">
              <w:rPr>
                <w:rFonts w:ascii="Times New Roman" w:hAnsi="Times New Roman" w:cs="Times New Roman"/>
                <w:color w:val="000000" w:themeColor="text1"/>
              </w:rPr>
              <w:t xml:space="preserve"> for Tenant and IPSec Tunnel provisioning</w:t>
            </w:r>
          </w:p>
        </w:tc>
        <w:tc>
          <w:tcPr>
            <w:tcW w:w="2876" w:type="dxa"/>
          </w:tcPr>
          <w:p w14:paraId="0DF358F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Enables Terraform/IaC provisioning.</w:t>
            </w:r>
          </w:p>
        </w:tc>
        <w:tc>
          <w:tcPr>
            <w:tcW w:w="2876" w:type="dxa"/>
          </w:tcPr>
          <w:p w14:paraId="4BA9B9B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SP 800-218 DevSecOps and CIS Control 4.</w:t>
            </w:r>
          </w:p>
        </w:tc>
      </w:tr>
      <w:tr w:rsidR="00D65288" w:rsidRPr="00D65288" w14:paraId="4916B748" w14:textId="77777777" w:rsidTr="00580396">
        <w:tc>
          <w:tcPr>
            <w:tcW w:w="2878" w:type="dxa"/>
          </w:tcPr>
          <w:p w14:paraId="40888B9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Observability &amp; Logging</w:t>
            </w:r>
          </w:p>
        </w:tc>
        <w:tc>
          <w:tcPr>
            <w:tcW w:w="2876" w:type="dxa"/>
          </w:tcPr>
          <w:p w14:paraId="515F70E0"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Exports per-tenant logs and metrics to SIEM.</w:t>
            </w:r>
          </w:p>
        </w:tc>
        <w:tc>
          <w:tcPr>
            <w:tcW w:w="2876" w:type="dxa"/>
          </w:tcPr>
          <w:p w14:paraId="557A1F7C"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AU-12, ISO 27001 A.12.4 Logging and Monitoring.</w:t>
            </w:r>
          </w:p>
        </w:tc>
      </w:tr>
      <w:tr w:rsidR="00180F4D" w:rsidRPr="00D65288" w14:paraId="41084F0A" w14:textId="77777777" w:rsidTr="00580396">
        <w:tc>
          <w:tcPr>
            <w:tcW w:w="2878" w:type="dxa"/>
          </w:tcPr>
          <w:p w14:paraId="50F11598" w14:textId="31699612" w:rsidR="00180F4D" w:rsidRPr="00D65288" w:rsidRDefault="005A259A">
            <w:pPr>
              <w:rPr>
                <w:rFonts w:ascii="Times New Roman" w:hAnsi="Times New Roman" w:cs="Times New Roman"/>
                <w:color w:val="000000" w:themeColor="text1"/>
              </w:rPr>
            </w:pPr>
            <w:r>
              <w:rPr>
                <w:rFonts w:ascii="Times New Roman" w:hAnsi="Times New Roman" w:cs="Times New Roman"/>
                <w:color w:val="000000" w:themeColor="text1"/>
              </w:rPr>
              <w:t xml:space="preserve">Per Tenant </w:t>
            </w:r>
            <w:r w:rsidRPr="00D65288">
              <w:rPr>
                <w:rFonts w:ascii="Times New Roman" w:hAnsi="Times New Roman" w:cs="Times New Roman"/>
                <w:color w:val="000000" w:themeColor="text1"/>
              </w:rPr>
              <w:t xml:space="preserve">DNS </w:t>
            </w:r>
            <w:r>
              <w:rPr>
                <w:rFonts w:ascii="Times New Roman" w:hAnsi="Times New Roman" w:cs="Times New Roman"/>
                <w:color w:val="000000" w:themeColor="text1"/>
              </w:rPr>
              <w:t>Services and re-writing, via upstream declarative forwarding</w:t>
            </w:r>
          </w:p>
        </w:tc>
        <w:tc>
          <w:tcPr>
            <w:tcW w:w="2876" w:type="dxa"/>
          </w:tcPr>
          <w:p w14:paraId="4BD6570A" w14:textId="165D0BBD" w:rsidR="00180F4D" w:rsidRPr="00D65288" w:rsidRDefault="005A259A">
            <w:pPr>
              <w:rPr>
                <w:rFonts w:ascii="Times New Roman" w:hAnsi="Times New Roman" w:cs="Times New Roman"/>
                <w:color w:val="000000" w:themeColor="text1"/>
              </w:rPr>
            </w:pPr>
            <w:r>
              <w:rPr>
                <w:rFonts w:ascii="Times New Roman" w:hAnsi="Times New Roman" w:cs="Times New Roman"/>
                <w:color w:val="000000" w:themeColor="text1"/>
              </w:rPr>
              <w:t>Provide DNS resolution IP addressing abstraction while using common DNS FQDN references.</w:t>
            </w:r>
          </w:p>
        </w:tc>
        <w:tc>
          <w:tcPr>
            <w:tcW w:w="2876" w:type="dxa"/>
          </w:tcPr>
          <w:p w14:paraId="78D5E6E8" w14:textId="7B71C726" w:rsidR="00180F4D" w:rsidRPr="005A259A" w:rsidRDefault="005A259A">
            <w:pPr>
              <w:rPr>
                <w:rFonts w:ascii="Times New Roman" w:hAnsi="Times New Roman" w:cs="Times New Roman"/>
                <w:b/>
                <w:bCs/>
                <w:color w:val="000000" w:themeColor="text1"/>
              </w:rPr>
            </w:pPr>
            <w:r w:rsidRPr="00D65288">
              <w:rPr>
                <w:rFonts w:ascii="Times New Roman" w:hAnsi="Times New Roman" w:cs="Times New Roman"/>
                <w:color w:val="000000" w:themeColor="text1"/>
              </w:rPr>
              <w:t>CIS Control 6 Least Privilege Access.</w:t>
            </w:r>
          </w:p>
        </w:tc>
      </w:tr>
      <w:tr w:rsidR="00580396" w:rsidRPr="00D65288" w14:paraId="7DAB6643" w14:textId="77777777" w:rsidTr="00580396">
        <w:tc>
          <w:tcPr>
            <w:tcW w:w="2878" w:type="dxa"/>
          </w:tcPr>
          <w:p w14:paraId="74F701D4" w14:textId="60D0BE8F" w:rsidR="00580396" w:rsidRDefault="00580396" w:rsidP="00580396">
            <w:pPr>
              <w:rPr>
                <w:rFonts w:ascii="Times New Roman" w:hAnsi="Times New Roman" w:cs="Times New Roman"/>
                <w:color w:val="000000" w:themeColor="text1"/>
              </w:rPr>
            </w:pPr>
            <w:r w:rsidRPr="00D65288">
              <w:rPr>
                <w:rFonts w:ascii="Times New Roman" w:hAnsi="Times New Roman" w:cs="Times New Roman"/>
                <w:color w:val="000000" w:themeColor="text1"/>
              </w:rPr>
              <w:t>NIST SP 800-57</w:t>
            </w:r>
          </w:p>
        </w:tc>
        <w:tc>
          <w:tcPr>
            <w:tcW w:w="2876" w:type="dxa"/>
          </w:tcPr>
          <w:p w14:paraId="430E0F56" w14:textId="432B6850" w:rsidR="00580396" w:rsidRDefault="00580396" w:rsidP="00580396">
            <w:pPr>
              <w:rPr>
                <w:rFonts w:ascii="Times New Roman" w:hAnsi="Times New Roman" w:cs="Times New Roman"/>
                <w:color w:val="000000" w:themeColor="text1"/>
              </w:rPr>
            </w:pPr>
            <w:r w:rsidRPr="00D65288">
              <w:rPr>
                <w:rFonts w:ascii="Times New Roman" w:hAnsi="Times New Roman" w:cs="Times New Roman"/>
                <w:color w:val="000000" w:themeColor="text1"/>
              </w:rPr>
              <w:t>PKI Lifecycle Automation</w:t>
            </w:r>
          </w:p>
        </w:tc>
        <w:tc>
          <w:tcPr>
            <w:tcW w:w="2876" w:type="dxa"/>
          </w:tcPr>
          <w:p w14:paraId="0D6F30AF" w14:textId="734DA245" w:rsidR="00580396" w:rsidRPr="00D65288" w:rsidRDefault="00580396" w:rsidP="00580396">
            <w:pPr>
              <w:rPr>
                <w:rFonts w:ascii="Times New Roman" w:hAnsi="Times New Roman" w:cs="Times New Roman"/>
                <w:color w:val="000000" w:themeColor="text1"/>
              </w:rPr>
            </w:pPr>
            <w:r w:rsidRPr="00D65288">
              <w:rPr>
                <w:rFonts w:ascii="Times New Roman" w:hAnsi="Times New Roman" w:cs="Times New Roman"/>
                <w:color w:val="000000" w:themeColor="text1"/>
              </w:rPr>
              <w:t>Certificate Repository &amp; Rotation Policies</w:t>
            </w:r>
          </w:p>
        </w:tc>
      </w:tr>
    </w:tbl>
    <w:p w14:paraId="36BF81CB" w14:textId="77777777" w:rsidR="00DC19B3" w:rsidRDefault="00DC19B3" w:rsidP="00DC19B3">
      <w:pPr>
        <w:pStyle w:val="Heading2"/>
        <w:rPr>
          <w:rFonts w:ascii="Times New Roman" w:hAnsi="Times New Roman" w:cs="Times New Roman"/>
          <w:color w:val="000000" w:themeColor="text1"/>
        </w:rPr>
      </w:pPr>
    </w:p>
    <w:p w14:paraId="2EDCB243" w14:textId="0C09C48B" w:rsidR="00CE1F77" w:rsidRPr="00580396" w:rsidRDefault="00477CBA" w:rsidP="00580396">
      <w:pPr>
        <w:pStyle w:val="Heading2"/>
        <w:rPr>
          <w:rFonts w:ascii="Times New Roman" w:hAnsi="Times New Roman" w:cs="Times New Roman"/>
          <w:color w:val="000000" w:themeColor="text1"/>
        </w:rPr>
      </w:pPr>
      <w:r>
        <w:rPr>
          <w:rFonts w:ascii="Times New Roman" w:hAnsi="Times New Roman" w:cs="Times New Roman"/>
          <w:color w:val="000000" w:themeColor="text1"/>
        </w:rPr>
        <w:t>5</w:t>
      </w:r>
      <w:r w:rsidR="00E51193" w:rsidRPr="00934441">
        <w:rPr>
          <w:rFonts w:ascii="Times New Roman" w:hAnsi="Times New Roman" w:cs="Times New Roman"/>
          <w:color w:val="000000" w:themeColor="text1"/>
        </w:rPr>
        <w:t xml:space="preserve">. </w:t>
      </w:r>
      <w:r w:rsidR="00F2400B">
        <w:rPr>
          <w:rFonts w:ascii="Times New Roman" w:hAnsi="Times New Roman" w:cs="Times New Roman"/>
          <w:color w:val="000000" w:themeColor="text1"/>
        </w:rPr>
        <w:t xml:space="preserve">Appendix </w:t>
      </w:r>
    </w:p>
    <w:p w14:paraId="2AC8414F" w14:textId="5575B4E1" w:rsidR="00CE1F77" w:rsidRPr="00580396" w:rsidRDefault="00477CBA" w:rsidP="00580396">
      <w:pPr>
        <w:pStyle w:val="Heading3"/>
        <w:rPr>
          <w:rFonts w:ascii="Times New Roman" w:hAnsi="Times New Roman" w:cs="Times New Roman"/>
          <w:color w:val="000000" w:themeColor="text1"/>
        </w:rPr>
      </w:pPr>
      <w:r>
        <w:rPr>
          <w:rFonts w:ascii="Times New Roman" w:hAnsi="Times New Roman" w:cs="Times New Roman"/>
          <w:color w:val="000000" w:themeColor="text1"/>
        </w:rPr>
        <w:t>5</w:t>
      </w:r>
      <w:r w:rsidR="00580396" w:rsidRPr="00580396">
        <w:rPr>
          <w:rFonts w:ascii="Times New Roman" w:hAnsi="Times New Roman" w:cs="Times New Roman"/>
          <w:color w:val="000000" w:themeColor="text1"/>
        </w:rPr>
        <w:t xml:space="preserve">.1 </w:t>
      </w:r>
      <w:r w:rsidR="00CE1F77" w:rsidRPr="00580396">
        <w:rPr>
          <w:rFonts w:ascii="Times New Roman" w:hAnsi="Times New Roman" w:cs="Times New Roman"/>
          <w:color w:val="000000" w:themeColor="text1"/>
        </w:rPr>
        <w:t>Example</w:t>
      </w:r>
      <w:r w:rsidR="002861F0" w:rsidRPr="00580396">
        <w:rPr>
          <w:rFonts w:ascii="Times New Roman" w:hAnsi="Times New Roman" w:cs="Times New Roman"/>
          <w:color w:val="000000" w:themeColor="text1"/>
        </w:rPr>
        <w:t>s</w:t>
      </w:r>
      <w:r w:rsidR="00CE1F77" w:rsidRPr="00580396">
        <w:rPr>
          <w:rFonts w:ascii="Times New Roman" w:hAnsi="Times New Roman" w:cs="Times New Roman"/>
          <w:color w:val="000000" w:themeColor="text1"/>
        </w:rPr>
        <w:t xml:space="preserve"> of IPSec VTI Configuration:</w:t>
      </w:r>
    </w:p>
    <w:p w14:paraId="7E218EDC" w14:textId="77777777" w:rsidR="00580396" w:rsidRPr="00580396" w:rsidRDefault="00580396" w:rsidP="00580396"/>
    <w:p w14:paraId="3271DC92" w14:textId="34616904" w:rsidR="002861F0" w:rsidRDefault="002861F0" w:rsidP="00CE1F77">
      <w:r>
        <w:t>Cisco IOS XE:</w:t>
      </w:r>
    </w:p>
    <w:p w14:paraId="7EF15BA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Phase 1 - IKEv2 Proposal, Policy, and Keyring</w:t>
      </w:r>
    </w:p>
    <w:p w14:paraId="0C56259C"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5FED8299"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proposal IKEV2-PROPOSAL</w:t>
      </w:r>
    </w:p>
    <w:p w14:paraId="35B818E0"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encryption </w:t>
      </w:r>
      <w:proofErr w:type="spellStart"/>
      <w:r w:rsidRPr="00CE1F77">
        <w:rPr>
          <w:rFonts w:ascii="Courier New" w:eastAsia="Times New Roman" w:hAnsi="Courier New" w:cs="Courier New"/>
          <w:sz w:val="20"/>
          <w:szCs w:val="20"/>
        </w:rPr>
        <w:t>aes-gcm</w:t>
      </w:r>
      <w:proofErr w:type="spellEnd"/>
      <w:r w:rsidRPr="00CE1F77">
        <w:rPr>
          <w:rFonts w:ascii="Courier New" w:eastAsia="Times New Roman" w:hAnsi="Courier New" w:cs="Courier New"/>
          <w:sz w:val="20"/>
          <w:szCs w:val="20"/>
        </w:rPr>
        <w:t xml:space="preserve"> 256</w:t>
      </w:r>
    </w:p>
    <w:p w14:paraId="729F156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group 14</w:t>
      </w:r>
    </w:p>
    <w:p w14:paraId="5C05DE7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The integrity algorithm is omitted because GCM provides built-in integrity.</w:t>
      </w:r>
    </w:p>
    <w:p w14:paraId="6833B22C"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22473E5E"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3063B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policy IKEV2-POLICY</w:t>
      </w:r>
    </w:p>
    <w:p w14:paraId="356DDC2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proposal IKEV2-PROPOSAL</w:t>
      </w:r>
    </w:p>
    <w:p w14:paraId="52A30C3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5417C01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302737"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keyring IKEV2-KEYRING</w:t>
      </w:r>
    </w:p>
    <w:p w14:paraId="085D370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peer PEER1</w:t>
      </w:r>
    </w:p>
    <w:p w14:paraId="7B15F84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address &lt;peer-</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-address&gt;</w:t>
      </w:r>
    </w:p>
    <w:p w14:paraId="14E21CE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pre-shared-key local &lt;your-pre-shared-key&gt;</w:t>
      </w:r>
    </w:p>
    <w:p w14:paraId="417C69DE"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pre-shared-key remote &lt;remote-pre-shared-key&gt;</w:t>
      </w:r>
    </w:p>
    <w:p w14:paraId="5CF64536"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6ECA011B"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99568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profile IKEV2-PROFILE</w:t>
      </w:r>
    </w:p>
    <w:p w14:paraId="539869B4"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match identity remote address &lt;peer-</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-address&gt; 255.255.255.255</w:t>
      </w:r>
    </w:p>
    <w:p w14:paraId="191C0C3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identity local address</w:t>
      </w:r>
    </w:p>
    <w:p w14:paraId="640E3E9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keyring local IKEV2-KEYRING</w:t>
      </w:r>
    </w:p>
    <w:p w14:paraId="1183730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authentication local pre-share</w:t>
      </w:r>
    </w:p>
    <w:p w14:paraId="7ADFD2E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authentication remote pre-share</w:t>
      </w:r>
    </w:p>
    <w:p w14:paraId="77AA536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5C4DDFA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899F5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64B1F99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Phase 2 - IPSec Transform-Set and Profile</w:t>
      </w:r>
    </w:p>
    <w:p w14:paraId="1AC0BF7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6F7D249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crypto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transform-set IPSEC-TS esp-aes-256 </w:t>
      </w:r>
      <w:proofErr w:type="spellStart"/>
      <w:r w:rsidRPr="00CE1F77">
        <w:rPr>
          <w:rFonts w:ascii="Courier New" w:eastAsia="Times New Roman" w:hAnsi="Courier New" w:cs="Courier New"/>
          <w:sz w:val="20"/>
          <w:szCs w:val="20"/>
        </w:rPr>
        <w:t>esp-gcm</w:t>
      </w:r>
      <w:proofErr w:type="spellEnd"/>
      <w:r w:rsidRPr="00CE1F77">
        <w:rPr>
          <w:rFonts w:ascii="Courier New" w:eastAsia="Times New Roman" w:hAnsi="Courier New" w:cs="Courier New"/>
          <w:sz w:val="20"/>
          <w:szCs w:val="20"/>
        </w:rPr>
        <w:t xml:space="preserve"> 256</w:t>
      </w:r>
    </w:p>
    <w:p w14:paraId="2EF2C80C"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mode tunnel</w:t>
      </w:r>
    </w:p>
    <w:p w14:paraId="32F1379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The "</w:t>
      </w:r>
      <w:proofErr w:type="spellStart"/>
      <w:r w:rsidRPr="00CE1F77">
        <w:rPr>
          <w:rFonts w:ascii="Courier New" w:eastAsia="Times New Roman" w:hAnsi="Courier New" w:cs="Courier New"/>
          <w:sz w:val="20"/>
          <w:szCs w:val="20"/>
        </w:rPr>
        <w:t>esp-gcm</w:t>
      </w:r>
      <w:proofErr w:type="spellEnd"/>
      <w:r w:rsidRPr="00CE1F77">
        <w:rPr>
          <w:rFonts w:ascii="Courier New" w:eastAsia="Times New Roman" w:hAnsi="Courier New" w:cs="Courier New"/>
          <w:sz w:val="20"/>
          <w:szCs w:val="20"/>
        </w:rPr>
        <w:t xml:space="preserve"> 256" implicitly defines the 96-bit nonce and GCM authentication.</w:t>
      </w:r>
    </w:p>
    <w:p w14:paraId="6AEDB34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3C02AEF0"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FDFD6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crypto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profile IPSEC-PROFILE</w:t>
      </w:r>
    </w:p>
    <w:p w14:paraId="23F079C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set transform-set IPSEC-TS</w:t>
      </w:r>
    </w:p>
    <w:p w14:paraId="5B7C4A5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set ikev2-profile </w:t>
      </w:r>
      <w:proofErr w:type="spellStart"/>
      <w:r w:rsidRPr="00CE1F77">
        <w:rPr>
          <w:rFonts w:ascii="Courier New" w:eastAsia="Times New Roman" w:hAnsi="Courier New" w:cs="Courier New"/>
          <w:sz w:val="20"/>
          <w:szCs w:val="20"/>
        </w:rPr>
        <w:t>IKEV2-PROFILE</w:t>
      </w:r>
      <w:proofErr w:type="spellEnd"/>
    </w:p>
    <w:p w14:paraId="4A3DBCC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set </w:t>
      </w:r>
      <w:proofErr w:type="spellStart"/>
      <w:r w:rsidRPr="00CE1F77">
        <w:rPr>
          <w:rFonts w:ascii="Courier New" w:eastAsia="Times New Roman" w:hAnsi="Courier New" w:cs="Courier New"/>
          <w:sz w:val="20"/>
          <w:szCs w:val="20"/>
        </w:rPr>
        <w:t>pfs</w:t>
      </w:r>
      <w:proofErr w:type="spellEnd"/>
      <w:r w:rsidRPr="00CE1F77">
        <w:rPr>
          <w:rFonts w:ascii="Courier New" w:eastAsia="Times New Roman" w:hAnsi="Courier New" w:cs="Courier New"/>
          <w:sz w:val="20"/>
          <w:szCs w:val="20"/>
        </w:rPr>
        <w:t xml:space="preserve"> group 14</w:t>
      </w:r>
    </w:p>
    <w:p w14:paraId="3D802D2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7952267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9A542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3E9B73E6"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VTI Interface Configuration</w:t>
      </w:r>
    </w:p>
    <w:p w14:paraId="6CBA119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3941182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interface Tunnel1</w:t>
      </w:r>
    </w:p>
    <w:p w14:paraId="1147A134"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 xml:space="preserve"> address &lt;local-tunnel-</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&gt; &lt;tunnel-subnet-mask&gt;</w:t>
      </w:r>
    </w:p>
    <w:p w14:paraId="03FFFAF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mode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ipv4</w:t>
      </w:r>
    </w:p>
    <w:p w14:paraId="0E4CB77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source &lt;local-public-</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&gt;</w:t>
      </w:r>
    </w:p>
    <w:p w14:paraId="30273E3A"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destination &lt;peer-</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-address&gt;</w:t>
      </w:r>
    </w:p>
    <w:p w14:paraId="6C8B036B"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protection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profile IPSEC-PROFILE</w:t>
      </w:r>
    </w:p>
    <w:p w14:paraId="2C0F2399"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no shutdown</w:t>
      </w:r>
    </w:p>
    <w:p w14:paraId="5BD5647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247D33A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336D80"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39FCAD8E"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Routing (Example: Static routes for peer's protected subnets)</w:t>
      </w:r>
    </w:p>
    <w:p w14:paraId="2D9AE33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2A0AE15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 xml:space="preserve"> route &lt;remote-protected-network&gt; &lt;remote-wildcard-mask&gt; Tunnel1</w:t>
      </w:r>
    </w:p>
    <w:p w14:paraId="7E746B59"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534728D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end</w:t>
      </w:r>
    </w:p>
    <w:p w14:paraId="2B25D62E" w14:textId="77777777" w:rsidR="00CE1F77" w:rsidRDefault="00CE1F77" w:rsidP="00CE1F77"/>
    <w:p w14:paraId="4D1F08AC" w14:textId="402182F6" w:rsidR="002861F0" w:rsidRDefault="002861F0" w:rsidP="00CE1F77">
      <w:r>
        <w:t>Arista EOS:</w:t>
      </w:r>
    </w:p>
    <w:p w14:paraId="715D008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E9A46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795555E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1. Define IKEv2 Proposal (Phase 1)</w:t>
      </w:r>
    </w:p>
    <w:p w14:paraId="59CCEE6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25E3F3A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GCM provides combined encryption and integrity.</w:t>
      </w:r>
    </w:p>
    <w:p w14:paraId="3507845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proposal IKEV2_PROPOSAL</w:t>
      </w:r>
    </w:p>
    <w:p w14:paraId="7C6CF7A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encryption aes-gcm-256</w:t>
      </w:r>
    </w:p>
    <w:p w14:paraId="7B660A7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group 14</w:t>
      </w:r>
    </w:p>
    <w:p w14:paraId="14ACBC5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The integrity algorithm is omitted because GCM handles it internally.</w:t>
      </w:r>
    </w:p>
    <w:p w14:paraId="41C3381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4BB14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67DDED3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2. Define IKEv2 Policy</w:t>
      </w:r>
    </w:p>
    <w:p w14:paraId="47E1C51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3B5233E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Apply the proposal to a policy.</w:t>
      </w:r>
    </w:p>
    <w:p w14:paraId="5B9F1CF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policy IKEV2_POLICY</w:t>
      </w:r>
    </w:p>
    <w:p w14:paraId="0227BC2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proposal IKEV2_PROPOSAL</w:t>
      </w:r>
    </w:p>
    <w:p w14:paraId="4968E38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ED8BF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F1F25A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3. Define IKEv2 Keyring</w:t>
      </w:r>
    </w:p>
    <w:p w14:paraId="78F41D8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81CD3A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Configure pre-shared key authentication.</w:t>
      </w:r>
    </w:p>
    <w:p w14:paraId="14F075D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keyring IKEV2_KEYRING</w:t>
      </w:r>
    </w:p>
    <w:p w14:paraId="67E4F66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peer PEER1</w:t>
      </w:r>
    </w:p>
    <w:p w14:paraId="55CE4DB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address &lt;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&gt;/32</w:t>
      </w:r>
    </w:p>
    <w:p w14:paraId="6689814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pre-shared-key local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4431B2B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pre-shared-key remote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41A3327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D2BF7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2C08FF3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4. Define IKEv2 Profile</w:t>
      </w:r>
    </w:p>
    <w:p w14:paraId="7033D4E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0F7B2EF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Link the keyring and set peer matching criteria.</w:t>
      </w:r>
    </w:p>
    <w:p w14:paraId="03C537B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profile IKEV2_PROFILE</w:t>
      </w:r>
    </w:p>
    <w:p w14:paraId="3FF6F84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match identity remote address &lt;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&gt;/32</w:t>
      </w:r>
    </w:p>
    <w:p w14:paraId="009F168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identity local address</w:t>
      </w:r>
    </w:p>
    <w:p w14:paraId="723114D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keyring local IKEV2_KEYRING</w:t>
      </w:r>
    </w:p>
    <w:p w14:paraId="5FFA1C8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authentication local pre-share</w:t>
      </w:r>
    </w:p>
    <w:p w14:paraId="19246B5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authentication remote pre-share</w:t>
      </w:r>
    </w:p>
    <w:p w14:paraId="2536A05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B27BE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9492E2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5. Define IPSec Transform Set (Phase 2)</w:t>
      </w:r>
    </w:p>
    <w:p w14:paraId="177B8B9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79A622D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This defines the data plane encryption (AES256-GCM).</w:t>
      </w:r>
    </w:p>
    <w:p w14:paraId="7594C61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crypto </w:t>
      </w:r>
      <w:proofErr w:type="spellStart"/>
      <w:r w:rsidRPr="002861F0">
        <w:rPr>
          <w:rFonts w:ascii="Courier New" w:eastAsia="Times New Roman" w:hAnsi="Courier New" w:cs="Courier New"/>
          <w:sz w:val="20"/>
          <w:szCs w:val="20"/>
        </w:rPr>
        <w:t>ipsec</w:t>
      </w:r>
      <w:proofErr w:type="spellEnd"/>
      <w:r w:rsidRPr="002861F0">
        <w:rPr>
          <w:rFonts w:ascii="Courier New" w:eastAsia="Times New Roman" w:hAnsi="Courier New" w:cs="Courier New"/>
          <w:sz w:val="20"/>
          <w:szCs w:val="20"/>
        </w:rPr>
        <w:t xml:space="preserve"> transform-set IPSEC_TRANSFORM_SET</w:t>
      </w:r>
    </w:p>
    <w:p w14:paraId="67811F2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protocol </w:t>
      </w:r>
      <w:proofErr w:type="spellStart"/>
      <w:r w:rsidRPr="002861F0">
        <w:rPr>
          <w:rFonts w:ascii="Courier New" w:eastAsia="Times New Roman" w:hAnsi="Courier New" w:cs="Courier New"/>
          <w:sz w:val="20"/>
          <w:szCs w:val="20"/>
        </w:rPr>
        <w:t>esp</w:t>
      </w:r>
      <w:proofErr w:type="spellEnd"/>
      <w:r w:rsidRPr="002861F0">
        <w:rPr>
          <w:rFonts w:ascii="Courier New" w:eastAsia="Times New Roman" w:hAnsi="Courier New" w:cs="Courier New"/>
          <w:sz w:val="20"/>
          <w:szCs w:val="20"/>
        </w:rPr>
        <w:t xml:space="preserve"> encryption aes-gcm-256</w:t>
      </w:r>
    </w:p>
    <w:p w14:paraId="5F95D6B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mode tunnel</w:t>
      </w:r>
    </w:p>
    <w:p w14:paraId="125A19D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9F442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NOTE: Arista EOS automatically handles the GCM IV/nonce requirements using the standard 96-bit length when 'aes-gcm-256' is specified.</w:t>
      </w:r>
    </w:p>
    <w:p w14:paraId="6A05375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2A16B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1AB7720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6. Define IPSec Profile</w:t>
      </w:r>
    </w:p>
    <w:p w14:paraId="0A9F66A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203270F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Link the transform set and the IKEv2 profile.</w:t>
      </w:r>
    </w:p>
    <w:p w14:paraId="4A2441B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crypto </w:t>
      </w:r>
      <w:proofErr w:type="spellStart"/>
      <w:r w:rsidRPr="002861F0">
        <w:rPr>
          <w:rFonts w:ascii="Courier New" w:eastAsia="Times New Roman" w:hAnsi="Courier New" w:cs="Courier New"/>
          <w:sz w:val="20"/>
          <w:szCs w:val="20"/>
        </w:rPr>
        <w:t>ipsec</w:t>
      </w:r>
      <w:proofErr w:type="spellEnd"/>
      <w:r w:rsidRPr="002861F0">
        <w:rPr>
          <w:rFonts w:ascii="Courier New" w:eastAsia="Times New Roman" w:hAnsi="Courier New" w:cs="Courier New"/>
          <w:sz w:val="20"/>
          <w:szCs w:val="20"/>
        </w:rPr>
        <w:t xml:space="preserve"> profile IPSEC_PROFILE</w:t>
      </w:r>
    </w:p>
    <w:p w14:paraId="6BFAEE9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set transform-set IPSEC_TRANSFORM_SET</w:t>
      </w:r>
    </w:p>
    <w:p w14:paraId="149FE52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set ikev2-profile IKEV2_PROFILE</w:t>
      </w:r>
    </w:p>
    <w:p w14:paraId="5527025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set </w:t>
      </w:r>
      <w:proofErr w:type="spellStart"/>
      <w:r w:rsidRPr="002861F0">
        <w:rPr>
          <w:rFonts w:ascii="Courier New" w:eastAsia="Times New Roman" w:hAnsi="Courier New" w:cs="Courier New"/>
          <w:sz w:val="20"/>
          <w:szCs w:val="20"/>
        </w:rPr>
        <w:t>pfs</w:t>
      </w:r>
      <w:proofErr w:type="spellEnd"/>
      <w:r w:rsidRPr="002861F0">
        <w:rPr>
          <w:rFonts w:ascii="Courier New" w:eastAsia="Times New Roman" w:hAnsi="Courier New" w:cs="Courier New"/>
          <w:sz w:val="20"/>
          <w:szCs w:val="20"/>
        </w:rPr>
        <w:t xml:space="preserve"> group 14</w:t>
      </w:r>
    </w:p>
    <w:p w14:paraId="54911F5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6C29B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768A2F6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7. Configure the Tunnel Interface</w:t>
      </w:r>
    </w:p>
    <w:p w14:paraId="2E49199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566D4D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Create the VTI interface and apply the configuration.</w:t>
      </w:r>
    </w:p>
    <w:p w14:paraId="14FF73E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interface Tunnel1</w:t>
      </w:r>
    </w:p>
    <w:p w14:paraId="270D2E5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address &lt;</w:t>
      </w:r>
      <w:proofErr w:type="spellStart"/>
      <w:r w:rsidRPr="002861F0">
        <w:rPr>
          <w:rFonts w:ascii="Courier New" w:eastAsia="Times New Roman" w:hAnsi="Courier New" w:cs="Courier New"/>
          <w:sz w:val="20"/>
          <w:szCs w:val="20"/>
        </w:rPr>
        <w:t>Local_Tunnel_IP</w:t>
      </w:r>
      <w:proofErr w:type="spellEnd"/>
      <w:r w:rsidRPr="002861F0">
        <w:rPr>
          <w:rFonts w:ascii="Courier New" w:eastAsia="Times New Roman" w:hAnsi="Courier New" w:cs="Courier New"/>
          <w:sz w:val="20"/>
          <w:szCs w:val="20"/>
        </w:rPr>
        <w:t>&gt;</w:t>
      </w:r>
    </w:p>
    <w:p w14:paraId="3FB6C06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source &lt;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w:t>
      </w:r>
    </w:p>
    <w:p w14:paraId="60FF12B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destination &lt;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w:t>
      </w:r>
    </w:p>
    <w:p w14:paraId="347EE42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mode </w:t>
      </w:r>
      <w:proofErr w:type="spellStart"/>
      <w:r w:rsidRPr="002861F0">
        <w:rPr>
          <w:rFonts w:ascii="Courier New" w:eastAsia="Times New Roman" w:hAnsi="Courier New" w:cs="Courier New"/>
          <w:sz w:val="20"/>
          <w:szCs w:val="20"/>
        </w:rPr>
        <w:t>ipsec</w:t>
      </w:r>
      <w:proofErr w:type="spellEnd"/>
    </w:p>
    <w:p w14:paraId="0302AF6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protection </w:t>
      </w:r>
      <w:proofErr w:type="spellStart"/>
      <w:r w:rsidRPr="002861F0">
        <w:rPr>
          <w:rFonts w:ascii="Courier New" w:eastAsia="Times New Roman" w:hAnsi="Courier New" w:cs="Courier New"/>
          <w:sz w:val="20"/>
          <w:szCs w:val="20"/>
        </w:rPr>
        <w:t>ipsec</w:t>
      </w:r>
      <w:proofErr w:type="spellEnd"/>
      <w:r w:rsidRPr="002861F0">
        <w:rPr>
          <w:rFonts w:ascii="Courier New" w:eastAsia="Times New Roman" w:hAnsi="Courier New" w:cs="Courier New"/>
          <w:sz w:val="20"/>
          <w:szCs w:val="20"/>
        </w:rPr>
        <w:t xml:space="preserve"> profile IPSEC_PROFILE</w:t>
      </w:r>
    </w:p>
    <w:p w14:paraId="19103EC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no shutdown</w:t>
      </w:r>
    </w:p>
    <w:p w14:paraId="1F45979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D53BE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E688BD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8. Add Static Routes (or dynamic routing)</w:t>
      </w:r>
    </w:p>
    <w:p w14:paraId="1BC8F53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0775325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Route traffic for the remote internal network (e.g., 192.168.1.0/24) via the tunnel IP.</w:t>
      </w:r>
    </w:p>
    <w:p w14:paraId="36187C16" w14:textId="77777777" w:rsid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route 192.168.1.0/24 &lt;</w:t>
      </w:r>
      <w:proofErr w:type="spellStart"/>
      <w:r w:rsidRPr="002861F0">
        <w:rPr>
          <w:rFonts w:ascii="Courier New" w:eastAsia="Times New Roman" w:hAnsi="Courier New" w:cs="Courier New"/>
          <w:sz w:val="20"/>
          <w:szCs w:val="20"/>
        </w:rPr>
        <w:t>Remote_Tunnel_IP</w:t>
      </w:r>
      <w:proofErr w:type="spellEnd"/>
      <w:r w:rsidRPr="002861F0">
        <w:rPr>
          <w:rFonts w:ascii="Courier New" w:eastAsia="Times New Roman" w:hAnsi="Courier New" w:cs="Courier New"/>
          <w:sz w:val="20"/>
          <w:szCs w:val="20"/>
        </w:rPr>
        <w:t>&gt;</w:t>
      </w:r>
    </w:p>
    <w:p w14:paraId="253A1858" w14:textId="77777777" w:rsid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E246B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3BAB15" w14:textId="03E6E4F5" w:rsidR="002861F0" w:rsidRPr="00CE1F77" w:rsidRDefault="002861F0" w:rsidP="00CE1F77">
      <w:r>
        <w:t>StrongSwan</w:t>
      </w:r>
    </w:p>
    <w:p w14:paraId="442BD822" w14:textId="12AEDBFD" w:rsidR="002861F0" w:rsidRPr="002861F0" w:rsidRDefault="002861F0" w:rsidP="002861F0">
      <w:pPr>
        <w:spacing w:after="0" w:line="240" w:lineRule="auto"/>
        <w:rPr>
          <w:rFonts w:ascii="Times New Roman" w:eastAsia="Times New Roman" w:hAnsi="Times New Roman" w:cs="Times New Roman"/>
          <w:sz w:val="24"/>
          <w:szCs w:val="24"/>
        </w:rPr>
      </w:pPr>
      <w:r w:rsidRPr="002861F0">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w:t>
      </w:r>
      <w:proofErr w:type="spellStart"/>
      <w:r w:rsidRPr="002861F0">
        <w:rPr>
          <w:rFonts w:ascii="Times New Roman" w:eastAsia="Times New Roman" w:hAnsi="Times New Roman" w:cs="Times New Roman"/>
          <w:sz w:val="24"/>
          <w:szCs w:val="24"/>
        </w:rPr>
        <w:t>etc</w:t>
      </w:r>
      <w:proofErr w:type="spellEnd"/>
      <w:r w:rsidRPr="002861F0">
        <w:rPr>
          <w:rFonts w:ascii="Times New Roman" w:eastAsia="Times New Roman" w:hAnsi="Times New Roman" w:cs="Times New Roman"/>
          <w:sz w:val="24"/>
          <w:szCs w:val="24"/>
        </w:rPr>
        <w:t>/</w:t>
      </w:r>
      <w:proofErr w:type="spellStart"/>
      <w:r w:rsidRPr="002861F0">
        <w:rPr>
          <w:rFonts w:ascii="Times New Roman" w:eastAsia="Times New Roman" w:hAnsi="Times New Roman" w:cs="Times New Roman"/>
          <w:sz w:val="24"/>
          <w:szCs w:val="24"/>
        </w:rPr>
        <w:t>ipsec.conf</w:t>
      </w:r>
      <w:proofErr w:type="spellEnd"/>
      <w:r w:rsidRPr="002861F0">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This file defines the connection parameters. Replace the bracketed variables with your actual IPs and interface names.ini</w:t>
      </w:r>
    </w:p>
    <w:p w14:paraId="068FB560" w14:textId="77777777" w:rsidR="002861F0" w:rsidRPr="002861F0" w:rsidRDefault="002861F0" w:rsidP="002861F0">
      <w:pPr>
        <w:pStyle w:val="ListParagraph"/>
        <w:spacing w:after="0" w:line="240" w:lineRule="auto"/>
        <w:rPr>
          <w:rFonts w:ascii="Times New Roman" w:eastAsia="Times New Roman" w:hAnsi="Times New Roman" w:cs="Times New Roman"/>
          <w:sz w:val="24"/>
          <w:szCs w:val="24"/>
        </w:rPr>
      </w:pPr>
    </w:p>
    <w:p w14:paraId="610F6A1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roofErr w:type="spellStart"/>
      <w:r w:rsidRPr="002861F0">
        <w:rPr>
          <w:rFonts w:ascii="Courier New" w:eastAsia="Times New Roman" w:hAnsi="Courier New" w:cs="Courier New"/>
          <w:sz w:val="20"/>
          <w:szCs w:val="20"/>
        </w:rPr>
        <w:t>etc</w:t>
      </w:r>
      <w:proofErr w:type="spellEnd"/>
      <w:r w:rsidRPr="002861F0">
        <w:rPr>
          <w:rFonts w:ascii="Courier New" w:eastAsia="Times New Roman" w:hAnsi="Courier New" w:cs="Courier New"/>
          <w:sz w:val="20"/>
          <w:szCs w:val="20"/>
        </w:rPr>
        <w:t>/</w:t>
      </w:r>
      <w:proofErr w:type="spellStart"/>
      <w:r w:rsidRPr="002861F0">
        <w:rPr>
          <w:rFonts w:ascii="Courier New" w:eastAsia="Times New Roman" w:hAnsi="Courier New" w:cs="Courier New"/>
          <w:sz w:val="20"/>
          <w:szCs w:val="20"/>
        </w:rPr>
        <w:t>ipsec.conf</w:t>
      </w:r>
      <w:proofErr w:type="spellEnd"/>
      <w:r w:rsidRPr="002861F0">
        <w:rPr>
          <w:rFonts w:ascii="Courier New" w:eastAsia="Times New Roman" w:hAnsi="Courier New" w:cs="Courier New"/>
          <w:sz w:val="20"/>
          <w:szCs w:val="20"/>
        </w:rPr>
        <w:t xml:space="preserve"> -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IPsec configuration file</w:t>
      </w:r>
    </w:p>
    <w:p w14:paraId="2766CB9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9DB07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config setup</w:t>
      </w:r>
    </w:p>
    <w:p w14:paraId="1587465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w:t>
      </w:r>
      <w:proofErr w:type="spellStart"/>
      <w:r w:rsidRPr="002861F0">
        <w:rPr>
          <w:rFonts w:ascii="Courier New" w:eastAsia="Times New Roman" w:hAnsi="Courier New" w:cs="Courier New"/>
          <w:sz w:val="20"/>
          <w:szCs w:val="20"/>
        </w:rPr>
        <w:t>strictcrlpolicy</w:t>
      </w:r>
      <w:proofErr w:type="spellEnd"/>
      <w:r w:rsidRPr="002861F0">
        <w:rPr>
          <w:rFonts w:ascii="Courier New" w:eastAsia="Times New Roman" w:hAnsi="Courier New" w:cs="Courier New"/>
          <w:sz w:val="20"/>
          <w:szCs w:val="20"/>
        </w:rPr>
        <w:t>=yes</w:t>
      </w:r>
    </w:p>
    <w:p w14:paraId="01A2E05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uniqueids</w:t>
      </w:r>
      <w:proofErr w:type="spellEnd"/>
      <w:r w:rsidRPr="002861F0">
        <w:rPr>
          <w:rFonts w:ascii="Courier New" w:eastAsia="Times New Roman" w:hAnsi="Courier New" w:cs="Courier New"/>
          <w:sz w:val="20"/>
          <w:szCs w:val="20"/>
        </w:rPr>
        <w:t>=no</w:t>
      </w:r>
    </w:p>
    <w:p w14:paraId="6084FD7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charondebug</w:t>
      </w:r>
      <w:proofErr w:type="spellEnd"/>
      <w:r w:rsidRPr="002861F0">
        <w:rPr>
          <w:rFonts w:ascii="Courier New" w:eastAsia="Times New Roman" w:hAnsi="Courier New" w:cs="Courier New"/>
          <w:sz w:val="20"/>
          <w:szCs w:val="20"/>
        </w:rPr>
        <w:t>="</w:t>
      </w:r>
      <w:proofErr w:type="spellStart"/>
      <w:r w:rsidRPr="002861F0">
        <w:rPr>
          <w:rFonts w:ascii="Courier New" w:eastAsia="Times New Roman" w:hAnsi="Courier New" w:cs="Courier New"/>
          <w:sz w:val="20"/>
          <w:szCs w:val="20"/>
        </w:rPr>
        <w:t>ike</w:t>
      </w:r>
      <w:proofErr w:type="spellEnd"/>
      <w:r w:rsidRPr="002861F0">
        <w:rPr>
          <w:rFonts w:ascii="Courier New" w:eastAsia="Times New Roman" w:hAnsi="Courier New" w:cs="Courier New"/>
          <w:sz w:val="20"/>
          <w:szCs w:val="20"/>
        </w:rPr>
        <w:t xml:space="preserve"> 2, </w:t>
      </w:r>
      <w:proofErr w:type="spellStart"/>
      <w:r w:rsidRPr="002861F0">
        <w:rPr>
          <w:rFonts w:ascii="Courier New" w:eastAsia="Times New Roman" w:hAnsi="Courier New" w:cs="Courier New"/>
          <w:sz w:val="20"/>
          <w:szCs w:val="20"/>
        </w:rPr>
        <w:t>knl</w:t>
      </w:r>
      <w:proofErr w:type="spellEnd"/>
      <w:r w:rsidRPr="002861F0">
        <w:rPr>
          <w:rFonts w:ascii="Courier New" w:eastAsia="Times New Roman" w:hAnsi="Courier New" w:cs="Courier New"/>
          <w:sz w:val="20"/>
          <w:szCs w:val="20"/>
        </w:rPr>
        <w:t xml:space="preserve"> 2, </w:t>
      </w:r>
      <w:proofErr w:type="spellStart"/>
      <w:r w:rsidRPr="002861F0">
        <w:rPr>
          <w:rFonts w:ascii="Courier New" w:eastAsia="Times New Roman" w:hAnsi="Courier New" w:cs="Courier New"/>
          <w:sz w:val="20"/>
          <w:szCs w:val="20"/>
        </w:rPr>
        <w:t>cfg</w:t>
      </w:r>
      <w:proofErr w:type="spellEnd"/>
      <w:r w:rsidRPr="002861F0">
        <w:rPr>
          <w:rFonts w:ascii="Courier New" w:eastAsia="Times New Roman" w:hAnsi="Courier New" w:cs="Courier New"/>
          <w:sz w:val="20"/>
          <w:szCs w:val="20"/>
        </w:rPr>
        <w:t xml:space="preserve"> 2"</w:t>
      </w:r>
    </w:p>
    <w:p w14:paraId="68FC76E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6960F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conn VTI-TUNNEL-GCM</w:t>
      </w:r>
    </w:p>
    <w:p w14:paraId="3DB9CBA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Basic setup</w:t>
      </w:r>
    </w:p>
    <w:p w14:paraId="1BC6C36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keyexchange</w:t>
      </w:r>
      <w:proofErr w:type="spellEnd"/>
      <w:r w:rsidRPr="002861F0">
        <w:rPr>
          <w:rFonts w:ascii="Courier New" w:eastAsia="Times New Roman" w:hAnsi="Courier New" w:cs="Courier New"/>
          <w:sz w:val="20"/>
          <w:szCs w:val="20"/>
        </w:rPr>
        <w:t>=ikev2</w:t>
      </w:r>
    </w:p>
    <w:p w14:paraId="3342F1F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type=tunnel</w:t>
      </w:r>
    </w:p>
    <w:p w14:paraId="2A48E59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auto=start</w:t>
      </w:r>
    </w:p>
    <w:p w14:paraId="499BFA4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Prevents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from managing routes and policy based on subnets</w:t>
      </w:r>
    </w:p>
    <w:p w14:paraId="7FDCCF9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We will manually manage the VTI interface and routes</w:t>
      </w:r>
    </w:p>
    <w:p w14:paraId="5514488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leftupdown=/etc/ipsec.d/vti-up.sh</w:t>
      </w:r>
    </w:p>
    <w:p w14:paraId="062FC60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71CBCF1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Dead Peer Detection (DPD) settings</w:t>
      </w:r>
    </w:p>
    <w:p w14:paraId="32D5283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dpdaction</w:t>
      </w:r>
      <w:proofErr w:type="spellEnd"/>
      <w:r w:rsidRPr="002861F0">
        <w:rPr>
          <w:rFonts w:ascii="Courier New" w:eastAsia="Times New Roman" w:hAnsi="Courier New" w:cs="Courier New"/>
          <w:sz w:val="20"/>
          <w:szCs w:val="20"/>
        </w:rPr>
        <w:t>=restart</w:t>
      </w:r>
    </w:p>
    <w:p w14:paraId="36754F2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dpddelay</w:t>
      </w:r>
      <w:proofErr w:type="spellEnd"/>
      <w:r w:rsidRPr="002861F0">
        <w:rPr>
          <w:rFonts w:ascii="Courier New" w:eastAsia="Times New Roman" w:hAnsi="Courier New" w:cs="Courier New"/>
          <w:sz w:val="20"/>
          <w:szCs w:val="20"/>
        </w:rPr>
        <w:t>=10s</w:t>
      </w:r>
    </w:p>
    <w:p w14:paraId="4D6A5E5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dpdtimeout</w:t>
      </w:r>
      <w:proofErr w:type="spellEnd"/>
      <w:r w:rsidRPr="002861F0">
        <w:rPr>
          <w:rFonts w:ascii="Courier New" w:eastAsia="Times New Roman" w:hAnsi="Courier New" w:cs="Courier New"/>
          <w:sz w:val="20"/>
          <w:szCs w:val="20"/>
        </w:rPr>
        <w:t>=30s</w:t>
      </w:r>
    </w:p>
    <w:p w14:paraId="04B1FAE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3AF3852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Local side (left)</w:t>
      </w:r>
    </w:p>
    <w:p w14:paraId="2B48E29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left=&lt;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w:t>
      </w:r>
    </w:p>
    <w:p w14:paraId="2629B37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Use 0.0.0.0/0 for route-based VPN traffic selectors</w:t>
      </w:r>
    </w:p>
    <w:p w14:paraId="28D7AD2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leftsubnet</w:t>
      </w:r>
      <w:proofErr w:type="spellEnd"/>
      <w:r w:rsidRPr="002861F0">
        <w:rPr>
          <w:rFonts w:ascii="Courier New" w:eastAsia="Times New Roman" w:hAnsi="Courier New" w:cs="Courier New"/>
          <w:sz w:val="20"/>
          <w:szCs w:val="20"/>
        </w:rPr>
        <w:t>=0.0.0.0/0</w:t>
      </w:r>
    </w:p>
    <w:p w14:paraId="751BB7B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4362F66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Remote side (right)</w:t>
      </w:r>
    </w:p>
    <w:p w14:paraId="469416C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right=&lt;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w:t>
      </w:r>
    </w:p>
    <w:p w14:paraId="3A39A03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rightsubnet</w:t>
      </w:r>
      <w:proofErr w:type="spellEnd"/>
      <w:r w:rsidRPr="002861F0">
        <w:rPr>
          <w:rFonts w:ascii="Courier New" w:eastAsia="Times New Roman" w:hAnsi="Courier New" w:cs="Courier New"/>
          <w:sz w:val="20"/>
          <w:szCs w:val="20"/>
        </w:rPr>
        <w:t>=0.0.0.0/0</w:t>
      </w:r>
    </w:p>
    <w:p w14:paraId="4FC4170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30B33D9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IKEv2 Phase 1 proposals: Encryption (AES-GCM-256), DH Group 14</w:t>
      </w:r>
    </w:p>
    <w:p w14:paraId="674F3EA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GCM implies authenticity/integrity</w:t>
      </w:r>
    </w:p>
    <w:p w14:paraId="662329E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ike</w:t>
      </w:r>
      <w:proofErr w:type="spellEnd"/>
      <w:r w:rsidRPr="002861F0">
        <w:rPr>
          <w:rFonts w:ascii="Courier New" w:eastAsia="Times New Roman" w:hAnsi="Courier New" w:cs="Courier New"/>
          <w:sz w:val="20"/>
          <w:szCs w:val="20"/>
        </w:rPr>
        <w:t xml:space="preserve">=aes256gcm16-modp2048! </w:t>
      </w:r>
    </w:p>
    <w:p w14:paraId="6E0AE38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32C7616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IPSec Phase 2 proposals: Encryption (AES-GCM-256)</w:t>
      </w:r>
    </w:p>
    <w:p w14:paraId="25F0581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'aes256gcm16' uses AES-GCM-256 with a 16-byte (128-bit) Integrity Check Value (ICV)</w:t>
      </w:r>
    </w:p>
    <w:p w14:paraId="1070B35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Note: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handles the 96-bit nonce length automatically with this setting</w:t>
      </w:r>
    </w:p>
    <w:p w14:paraId="4E9BE40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esp</w:t>
      </w:r>
      <w:proofErr w:type="spellEnd"/>
      <w:r w:rsidRPr="002861F0">
        <w:rPr>
          <w:rFonts w:ascii="Courier New" w:eastAsia="Times New Roman" w:hAnsi="Courier New" w:cs="Courier New"/>
          <w:sz w:val="20"/>
          <w:szCs w:val="20"/>
        </w:rPr>
        <w:t>=aes256gcm16!</w:t>
      </w:r>
    </w:p>
    <w:p w14:paraId="23D61AD0" w14:textId="77777777" w:rsidR="002861F0" w:rsidRDefault="002861F0" w:rsidP="002861F0">
      <w:pPr>
        <w:spacing w:after="0" w:line="240" w:lineRule="auto"/>
        <w:rPr>
          <w:rFonts w:ascii="Times New Roman" w:eastAsia="Times New Roman" w:hAnsi="Times New Roman" w:cs="Times New Roman"/>
          <w:sz w:val="24"/>
          <w:szCs w:val="24"/>
        </w:rPr>
      </w:pPr>
    </w:p>
    <w:p w14:paraId="19532810" w14:textId="77777777" w:rsidR="002861F0" w:rsidRDefault="002861F0" w:rsidP="002861F0">
      <w:pPr>
        <w:spacing w:after="0" w:line="240" w:lineRule="auto"/>
        <w:rPr>
          <w:rFonts w:ascii="Times New Roman" w:eastAsia="Times New Roman" w:hAnsi="Times New Roman" w:cs="Times New Roman"/>
          <w:sz w:val="24"/>
          <w:szCs w:val="24"/>
        </w:rPr>
      </w:pPr>
    </w:p>
    <w:p w14:paraId="6C6BB9BC" w14:textId="15560DD9" w:rsidR="002861F0" w:rsidRDefault="002861F0" w:rsidP="002861F0">
      <w:pPr>
        <w:spacing w:after="0" w:line="240" w:lineRule="auto"/>
        <w:rPr>
          <w:rFonts w:ascii="Times New Roman" w:eastAsia="Times New Roman" w:hAnsi="Times New Roman" w:cs="Times New Roman"/>
          <w:sz w:val="24"/>
          <w:szCs w:val="24"/>
        </w:rPr>
      </w:pPr>
      <w:r w:rsidRPr="002861F0">
        <w:rPr>
          <w:rFonts w:ascii="Times New Roman" w:eastAsia="Times New Roman" w:hAnsi="Times New Roman" w:cs="Times New Roman"/>
          <w:sz w:val="24"/>
          <w:szCs w:val="24"/>
        </w:rPr>
        <w:t xml:space="preserve">2. </w:t>
      </w:r>
      <w:r w:rsidRPr="002861F0">
        <w:rPr>
          <w:rFonts w:ascii="Times New Roman" w:eastAsia="Times New Roman" w:hAnsi="Times New Roman" w:cs="Times New Roman"/>
          <w:sz w:val="24"/>
          <w:szCs w:val="24"/>
        </w:rPr>
        <w:t>IPSec Secrets</w:t>
      </w:r>
      <w:r>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This file stores your pre-shared key. </w:t>
      </w:r>
    </w:p>
    <w:p w14:paraId="2BC2D817" w14:textId="77777777" w:rsidR="002861F0" w:rsidRPr="002861F0" w:rsidRDefault="002861F0" w:rsidP="002861F0">
      <w:pPr>
        <w:spacing w:after="0" w:line="240" w:lineRule="auto"/>
        <w:rPr>
          <w:rFonts w:ascii="Times New Roman" w:eastAsia="Times New Roman" w:hAnsi="Times New Roman" w:cs="Times New Roman"/>
          <w:sz w:val="24"/>
          <w:szCs w:val="24"/>
        </w:rPr>
      </w:pPr>
    </w:p>
    <w:p w14:paraId="7BC1658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roofErr w:type="spellStart"/>
      <w:r w:rsidRPr="002861F0">
        <w:rPr>
          <w:rFonts w:ascii="Courier New" w:eastAsia="Times New Roman" w:hAnsi="Courier New" w:cs="Courier New"/>
          <w:sz w:val="20"/>
          <w:szCs w:val="20"/>
        </w:rPr>
        <w:t>etc</w:t>
      </w:r>
      <w:proofErr w:type="spellEnd"/>
      <w:r w:rsidRPr="002861F0">
        <w:rPr>
          <w:rFonts w:ascii="Courier New" w:eastAsia="Times New Roman" w:hAnsi="Courier New" w:cs="Courier New"/>
          <w:sz w:val="20"/>
          <w:szCs w:val="20"/>
        </w:rPr>
        <w:t>/</w:t>
      </w:r>
      <w:proofErr w:type="spellStart"/>
      <w:r w:rsidRPr="002861F0">
        <w:rPr>
          <w:rFonts w:ascii="Courier New" w:eastAsia="Times New Roman" w:hAnsi="Courier New" w:cs="Courier New"/>
          <w:sz w:val="20"/>
          <w:szCs w:val="20"/>
        </w:rPr>
        <w:t>ipsec.secrets</w:t>
      </w:r>
      <w:proofErr w:type="spellEnd"/>
      <w:r w:rsidRPr="002861F0">
        <w:rPr>
          <w:rFonts w:ascii="Courier New" w:eastAsia="Times New Roman" w:hAnsi="Courier New" w:cs="Courier New"/>
          <w:sz w:val="20"/>
          <w:szCs w:val="20"/>
        </w:rPr>
        <w:t xml:space="preserve"> -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secrets file</w:t>
      </w:r>
    </w:p>
    <w:p w14:paraId="4561764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 &lt;</w:t>
      </w:r>
      <w:proofErr w:type="spellStart"/>
      <w:r w:rsidRPr="002861F0">
        <w:rPr>
          <w:rFonts w:ascii="Courier New" w:eastAsia="Times New Roman" w:hAnsi="Courier New" w:cs="Courier New"/>
          <w:sz w:val="20"/>
          <w:szCs w:val="20"/>
        </w:rPr>
        <w:t>Peer_Public_IP</w:t>
      </w:r>
      <w:proofErr w:type="spellEnd"/>
      <w:proofErr w:type="gramStart"/>
      <w:r w:rsidRPr="002861F0">
        <w:rPr>
          <w:rFonts w:ascii="Courier New" w:eastAsia="Times New Roman" w:hAnsi="Courier New" w:cs="Courier New"/>
          <w:sz w:val="20"/>
          <w:szCs w:val="20"/>
        </w:rPr>
        <w:t>&gt; :</w:t>
      </w:r>
      <w:proofErr w:type="gramEnd"/>
      <w:r w:rsidRPr="002861F0">
        <w:rPr>
          <w:rFonts w:ascii="Courier New" w:eastAsia="Times New Roman" w:hAnsi="Courier New" w:cs="Courier New"/>
          <w:sz w:val="20"/>
          <w:szCs w:val="20"/>
        </w:rPr>
        <w:t xml:space="preserve"> PSK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4702D06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0257C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 &lt;</w:t>
      </w:r>
      <w:proofErr w:type="spellStart"/>
      <w:r w:rsidRPr="002861F0">
        <w:rPr>
          <w:rFonts w:ascii="Courier New" w:eastAsia="Times New Roman" w:hAnsi="Courier New" w:cs="Courier New"/>
          <w:sz w:val="20"/>
          <w:szCs w:val="20"/>
        </w:rPr>
        <w:t>Peer_Public_IP</w:t>
      </w:r>
      <w:proofErr w:type="spellEnd"/>
      <w:proofErr w:type="gramStart"/>
      <w:r w:rsidRPr="002861F0">
        <w:rPr>
          <w:rFonts w:ascii="Courier New" w:eastAsia="Times New Roman" w:hAnsi="Courier New" w:cs="Courier New"/>
          <w:sz w:val="20"/>
          <w:szCs w:val="20"/>
        </w:rPr>
        <w:t>&gt; :</w:t>
      </w:r>
      <w:proofErr w:type="gramEnd"/>
      <w:r w:rsidRPr="002861F0">
        <w:rPr>
          <w:rFonts w:ascii="Courier New" w:eastAsia="Times New Roman" w:hAnsi="Courier New" w:cs="Courier New"/>
          <w:sz w:val="20"/>
          <w:szCs w:val="20"/>
        </w:rPr>
        <w:t xml:space="preserve"> PSK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0CF5BD79" w14:textId="77777777" w:rsidR="002861F0" w:rsidRDefault="002861F0" w:rsidP="002861F0">
      <w:pPr>
        <w:spacing w:after="0" w:line="240" w:lineRule="auto"/>
        <w:rPr>
          <w:rFonts w:ascii="Times New Roman" w:eastAsia="Times New Roman" w:hAnsi="Times New Roman" w:cs="Times New Roman"/>
          <w:sz w:val="24"/>
          <w:szCs w:val="24"/>
        </w:rPr>
      </w:pPr>
    </w:p>
    <w:p w14:paraId="28041BFF" w14:textId="77777777" w:rsidR="002861F0" w:rsidRDefault="002861F0" w:rsidP="002861F0">
      <w:pPr>
        <w:spacing w:after="0" w:line="240" w:lineRule="auto"/>
        <w:rPr>
          <w:rFonts w:ascii="Times New Roman" w:eastAsia="Times New Roman" w:hAnsi="Times New Roman" w:cs="Times New Roman"/>
          <w:sz w:val="24"/>
          <w:szCs w:val="24"/>
        </w:rPr>
      </w:pPr>
    </w:p>
    <w:p w14:paraId="077C7D07" w14:textId="346315E3" w:rsidR="002861F0" w:rsidRPr="002861F0" w:rsidRDefault="002861F0" w:rsidP="002861F0">
      <w:pPr>
        <w:spacing w:after="0" w:line="240" w:lineRule="auto"/>
        <w:rPr>
          <w:rFonts w:ascii="Times New Roman" w:eastAsia="Times New Roman" w:hAnsi="Times New Roman" w:cs="Times New Roman"/>
          <w:sz w:val="24"/>
          <w:szCs w:val="24"/>
        </w:rPr>
      </w:pPr>
      <w:r w:rsidRPr="002861F0">
        <w:rPr>
          <w:rFonts w:ascii="Times New Roman" w:eastAsia="Times New Roman" w:hAnsi="Times New Roman" w:cs="Times New Roman"/>
          <w:sz w:val="24"/>
          <w:szCs w:val="24"/>
        </w:rPr>
        <w:t>3. VTI Interface Script</w:t>
      </w:r>
      <w:r>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You need a script to manage the VTI interface dynamically when the tunnel comes up or goes down. Create /etc/ipsec.d/vti-up.sh and make it executable: </w:t>
      </w:r>
    </w:p>
    <w:p w14:paraId="4DD5305C" w14:textId="3D9F7AB4" w:rsidR="002861F0" w:rsidRPr="002861F0" w:rsidRDefault="002861F0" w:rsidP="002861F0">
      <w:pPr>
        <w:spacing w:after="0" w:line="240" w:lineRule="auto"/>
        <w:rPr>
          <w:rFonts w:ascii="Times New Roman" w:eastAsia="Times New Roman" w:hAnsi="Times New Roman" w:cs="Times New Roman"/>
          <w:sz w:val="24"/>
          <w:szCs w:val="24"/>
        </w:rPr>
      </w:pPr>
    </w:p>
    <w:p w14:paraId="06AD29D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861F0">
        <w:rPr>
          <w:rFonts w:ascii="Courier New" w:eastAsia="Times New Roman" w:hAnsi="Courier New" w:cs="Courier New"/>
          <w:sz w:val="20"/>
          <w:szCs w:val="20"/>
        </w:rPr>
        <w:t>#!/</w:t>
      </w:r>
      <w:proofErr w:type="gramEnd"/>
      <w:r w:rsidRPr="002861F0">
        <w:rPr>
          <w:rFonts w:ascii="Courier New" w:eastAsia="Times New Roman" w:hAnsi="Courier New" w:cs="Courier New"/>
          <w:sz w:val="20"/>
          <w:szCs w:val="20"/>
        </w:rPr>
        <w:t>bin/bash</w:t>
      </w:r>
    </w:p>
    <w:p w14:paraId="3C29FC1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B8A49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/etc/ipsec.d/vti-up.sh</w:t>
      </w:r>
    </w:p>
    <w:p w14:paraId="138E40F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5E377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VTI_IF="vti0" # Can be any name, but make sure it's unique if using multiple tunnels</w:t>
      </w:r>
    </w:p>
    <w:p w14:paraId="6082A8D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LOCAL_TUNNEL_IP="&lt;</w:t>
      </w:r>
      <w:proofErr w:type="spellStart"/>
      <w:r w:rsidRPr="002861F0">
        <w:rPr>
          <w:rFonts w:ascii="Courier New" w:eastAsia="Times New Roman" w:hAnsi="Courier New" w:cs="Courier New"/>
          <w:sz w:val="20"/>
          <w:szCs w:val="20"/>
        </w:rPr>
        <w:t>Local_Tunnel_IP</w:t>
      </w:r>
      <w:proofErr w:type="spellEnd"/>
      <w:r w:rsidRPr="002861F0">
        <w:rPr>
          <w:rFonts w:ascii="Courier New" w:eastAsia="Times New Roman" w:hAnsi="Courier New" w:cs="Courier New"/>
          <w:sz w:val="20"/>
          <w:szCs w:val="20"/>
        </w:rPr>
        <w:t>&gt;" # e.g., 10.0.0.1/30</w:t>
      </w:r>
    </w:p>
    <w:p w14:paraId="0F95484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REMOTE_TUNNEL_IP="&lt;</w:t>
      </w:r>
      <w:proofErr w:type="spellStart"/>
      <w:r w:rsidRPr="002861F0">
        <w:rPr>
          <w:rFonts w:ascii="Courier New" w:eastAsia="Times New Roman" w:hAnsi="Courier New" w:cs="Courier New"/>
          <w:sz w:val="20"/>
          <w:szCs w:val="20"/>
        </w:rPr>
        <w:t>Remote_Tunnel_IP</w:t>
      </w:r>
      <w:proofErr w:type="spellEnd"/>
      <w:r w:rsidRPr="002861F0">
        <w:rPr>
          <w:rFonts w:ascii="Courier New" w:eastAsia="Times New Roman" w:hAnsi="Courier New" w:cs="Courier New"/>
          <w:sz w:val="20"/>
          <w:szCs w:val="20"/>
        </w:rPr>
        <w:t>&gt;" # e.g., 10.0.0.2</w:t>
      </w:r>
    </w:p>
    <w:p w14:paraId="6D02C0C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A99AB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case "${1}" in</w:t>
      </w:r>
    </w:p>
    <w:p w14:paraId="0EA0EF7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up-client)</w:t>
      </w:r>
    </w:p>
    <w:p w14:paraId="4F10712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Add the VTI interface and configure IPs</w:t>
      </w:r>
    </w:p>
    <w:p w14:paraId="44D2418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tunnel add "${VTI_IF}" mode </w:t>
      </w:r>
      <w:proofErr w:type="spellStart"/>
      <w:r w:rsidRPr="002861F0">
        <w:rPr>
          <w:rFonts w:ascii="Courier New" w:eastAsia="Times New Roman" w:hAnsi="Courier New" w:cs="Courier New"/>
          <w:sz w:val="20"/>
          <w:szCs w:val="20"/>
        </w:rPr>
        <w:t>vti</w:t>
      </w:r>
      <w:proofErr w:type="spellEnd"/>
      <w:r w:rsidRPr="002861F0">
        <w:rPr>
          <w:rFonts w:ascii="Courier New" w:eastAsia="Times New Roman" w:hAnsi="Courier New" w:cs="Courier New"/>
          <w:sz w:val="20"/>
          <w:szCs w:val="20"/>
        </w:rPr>
        <w:t xml:space="preserve"> local "${PLUTO_ME}" remote "${PLUTO_PEER}" okey "${PLUTO_MARK_OUT%%/*}" </w:t>
      </w:r>
      <w:proofErr w:type="spellStart"/>
      <w:r w:rsidRPr="002861F0">
        <w:rPr>
          <w:rFonts w:ascii="Courier New" w:eastAsia="Times New Roman" w:hAnsi="Courier New" w:cs="Courier New"/>
          <w:sz w:val="20"/>
          <w:szCs w:val="20"/>
        </w:rPr>
        <w:t>ikey</w:t>
      </w:r>
      <w:proofErr w:type="spellEnd"/>
      <w:r w:rsidRPr="002861F0">
        <w:rPr>
          <w:rFonts w:ascii="Courier New" w:eastAsia="Times New Roman" w:hAnsi="Courier New" w:cs="Courier New"/>
          <w:sz w:val="20"/>
          <w:szCs w:val="20"/>
        </w:rPr>
        <w:t xml:space="preserve"> "${PLUTO_MARK_IN%%/*}"</w:t>
      </w:r>
    </w:p>
    <w:p w14:paraId="5128E01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link set "${VTI_IF}" up</w:t>
      </w:r>
    </w:p>
    <w:p w14:paraId="282A8CF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addr</w:t>
      </w:r>
      <w:proofErr w:type="spellEnd"/>
      <w:r w:rsidRPr="002861F0">
        <w:rPr>
          <w:rFonts w:ascii="Courier New" w:eastAsia="Times New Roman" w:hAnsi="Courier New" w:cs="Courier New"/>
          <w:sz w:val="20"/>
          <w:szCs w:val="20"/>
        </w:rPr>
        <w:t xml:space="preserve"> add "${LOCAL_TUNNEL_IP}" dev "${VTI_IF}"</w:t>
      </w:r>
    </w:p>
    <w:p w14:paraId="036F47D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Add a route for the remote network via the tunnel interface's remote IP</w:t>
      </w:r>
    </w:p>
    <w:p w14:paraId="5F24921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route add &lt;</w:t>
      </w:r>
      <w:proofErr w:type="spellStart"/>
      <w:r w:rsidRPr="002861F0">
        <w:rPr>
          <w:rFonts w:ascii="Courier New" w:eastAsia="Times New Roman" w:hAnsi="Courier New" w:cs="Courier New"/>
          <w:sz w:val="20"/>
          <w:szCs w:val="20"/>
        </w:rPr>
        <w:t>Remote_Protected_Network</w:t>
      </w:r>
      <w:proofErr w:type="spellEnd"/>
      <w:r w:rsidRPr="002861F0">
        <w:rPr>
          <w:rFonts w:ascii="Courier New" w:eastAsia="Times New Roman" w:hAnsi="Courier New" w:cs="Courier New"/>
          <w:sz w:val="20"/>
          <w:szCs w:val="20"/>
        </w:rPr>
        <w:t>&gt; via "${REMOTE_TUNNEL_IP}" dev "${VTI_IF}"</w:t>
      </w:r>
    </w:p>
    <w:p w14:paraId="190688E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2ABDDC8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down-client)</w:t>
      </w:r>
    </w:p>
    <w:p w14:paraId="50C1269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Delete the VTI interface when the tunnel goes down</w:t>
      </w:r>
    </w:p>
    <w:p w14:paraId="1CF3488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tunnel del "${VTI_IF}"</w:t>
      </w:r>
    </w:p>
    <w:p w14:paraId="3C312CD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4591315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861F0">
        <w:rPr>
          <w:rFonts w:ascii="Courier New" w:eastAsia="Times New Roman" w:hAnsi="Courier New" w:cs="Courier New"/>
          <w:sz w:val="20"/>
          <w:szCs w:val="20"/>
        </w:rPr>
        <w:t>esac</w:t>
      </w:r>
      <w:proofErr w:type="spellEnd"/>
    </w:p>
    <w:p w14:paraId="1E05BEE8" w14:textId="77777777" w:rsidR="00E51193" w:rsidRPr="00D65288" w:rsidRDefault="00E51193">
      <w:pPr>
        <w:rPr>
          <w:rFonts w:ascii="Times New Roman" w:hAnsi="Times New Roman" w:cs="Times New Roman"/>
          <w:color w:val="000000" w:themeColor="text1"/>
        </w:rPr>
      </w:pPr>
    </w:p>
    <w:sectPr w:rsidR="00E51193" w:rsidRPr="00D65288" w:rsidSect="00034616">
      <w:endnotePr>
        <w:numFmt w:val="decimal"/>
      </w:end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86287" w14:textId="77777777" w:rsidR="00144C3C" w:rsidRDefault="00144C3C" w:rsidP="00144CED">
      <w:pPr>
        <w:spacing w:after="0" w:line="240" w:lineRule="auto"/>
      </w:pPr>
      <w:r>
        <w:separator/>
      </w:r>
    </w:p>
  </w:endnote>
  <w:endnote w:type="continuationSeparator" w:id="0">
    <w:p w14:paraId="62457BF6" w14:textId="77777777" w:rsidR="00144C3C" w:rsidRDefault="00144C3C" w:rsidP="00144CED">
      <w:pPr>
        <w:spacing w:after="0" w:line="240" w:lineRule="auto"/>
      </w:pPr>
      <w:r>
        <w:continuationSeparator/>
      </w:r>
    </w:p>
  </w:endnote>
  <w:endnote w:id="1">
    <w:p w14:paraId="0E4DF279" w14:textId="0536F10C" w:rsidR="00144CED" w:rsidRDefault="00144CED">
      <w:pPr>
        <w:pStyle w:val="EndnoteText"/>
      </w:pPr>
      <w:r>
        <w:rPr>
          <w:rStyle w:val="EndnoteReference"/>
        </w:rPr>
        <w:endnoteRef/>
      </w:r>
      <w:r>
        <w:t xml:space="preserve"> The platform must enforce Zero-Trust segmentation—no direct layer-3 access between remote and corporate networks—and align with NIST SP 800-207, ISO/IEC 27001:2022 A.5/A.8/A.12, and CIS Controls v8 #3 (Access Control).</w:t>
      </w:r>
      <w:r>
        <w:br/>
      </w:r>
    </w:p>
  </w:endnote>
  <w:endnote w:id="2">
    <w:p w14:paraId="6D915FA7" w14:textId="36DD6A17" w:rsidR="00D31A1B" w:rsidRDefault="00D31A1B">
      <w:pPr>
        <w:pStyle w:val="EndnoteText"/>
      </w:pPr>
      <w:r>
        <w:rPr>
          <w:rStyle w:val="EndnoteReference"/>
        </w:rPr>
        <w:endnoteRef/>
      </w:r>
      <w:r>
        <w:t xml:space="preserve"> </w:t>
      </w:r>
      <w:r w:rsidR="002861F0">
        <w:t>Examples of configs are in the appendix section.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35B78" w14:textId="77777777" w:rsidR="00144C3C" w:rsidRDefault="00144C3C" w:rsidP="00144CED">
      <w:pPr>
        <w:spacing w:after="0" w:line="240" w:lineRule="auto"/>
      </w:pPr>
      <w:r>
        <w:separator/>
      </w:r>
    </w:p>
  </w:footnote>
  <w:footnote w:type="continuationSeparator" w:id="0">
    <w:p w14:paraId="35A20E01" w14:textId="77777777" w:rsidR="00144C3C" w:rsidRDefault="00144C3C" w:rsidP="00144CED">
      <w:pPr>
        <w:spacing w:after="0" w:line="240" w:lineRule="auto"/>
      </w:pPr>
      <w:r>
        <w:continuationSeparator/>
      </w:r>
    </w:p>
  </w:footnote>
  <w:footnote w:id="1">
    <w:p w14:paraId="08FC1F78" w14:textId="1E11EE90" w:rsidR="00F82ADA" w:rsidRDefault="00F82ADA">
      <w:pPr>
        <w:pStyle w:val="FootnoteText"/>
      </w:pPr>
      <w:r>
        <w:rPr>
          <w:rStyle w:val="FootnoteReference"/>
        </w:rPr>
        <w:footnoteRef/>
      </w:r>
      <w:r>
        <w:t xml:space="preserve"> The </w:t>
      </w:r>
      <w:r>
        <w:t xml:space="preserve"> tenant</w:t>
      </w:r>
      <w:r>
        <w:t xml:space="preserve"> in  relationship to the IPSec Tunnel, represents</w:t>
      </w:r>
      <w:r>
        <w:t xml:space="preserve"> an IP network segment that supports the service-profile connections IP addresses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B598B"/>
    <w:multiLevelType w:val="hybridMultilevel"/>
    <w:tmpl w:val="D5C69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241E7F"/>
    <w:multiLevelType w:val="hybridMultilevel"/>
    <w:tmpl w:val="788AD92E"/>
    <w:lvl w:ilvl="0" w:tplc="04090001">
      <w:start w:val="1"/>
      <w:numFmt w:val="bullet"/>
      <w:lvlText w:val=""/>
      <w:lvlJc w:val="left"/>
      <w:pPr>
        <w:ind w:left="720" w:hanging="360"/>
      </w:pPr>
      <w:rPr>
        <w:rFonts w:ascii="Symbol" w:hAnsi="Symbol" w:hint="default"/>
      </w:rPr>
    </w:lvl>
    <w:lvl w:ilvl="1" w:tplc="33801F4C">
      <w:start w:val="2"/>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F10A23"/>
    <w:multiLevelType w:val="hybridMultilevel"/>
    <w:tmpl w:val="EB2221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BA24B8"/>
    <w:multiLevelType w:val="hybridMultilevel"/>
    <w:tmpl w:val="59F0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6F7E46"/>
    <w:multiLevelType w:val="hybridMultilevel"/>
    <w:tmpl w:val="9214A67A"/>
    <w:lvl w:ilvl="0" w:tplc="04090001">
      <w:start w:val="1"/>
      <w:numFmt w:val="bullet"/>
      <w:lvlText w:val=""/>
      <w:lvlJc w:val="left"/>
      <w:pPr>
        <w:ind w:left="720" w:hanging="360"/>
      </w:pPr>
      <w:rPr>
        <w:rFonts w:ascii="Symbol" w:hAnsi="Symbol" w:hint="default"/>
      </w:rPr>
    </w:lvl>
    <w:lvl w:ilvl="1" w:tplc="18DE5F64">
      <w:start w:val="2"/>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70BA2"/>
    <w:multiLevelType w:val="hybridMultilevel"/>
    <w:tmpl w:val="AB543742"/>
    <w:lvl w:ilvl="0" w:tplc="CAA835E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BB50E6"/>
    <w:multiLevelType w:val="hybridMultilevel"/>
    <w:tmpl w:val="9AF42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B30A8F"/>
    <w:multiLevelType w:val="hybridMultilevel"/>
    <w:tmpl w:val="6AB4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1693F"/>
    <w:multiLevelType w:val="hybridMultilevel"/>
    <w:tmpl w:val="C8D66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4D63DB"/>
    <w:multiLevelType w:val="hybridMultilevel"/>
    <w:tmpl w:val="A0D23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1C2608"/>
    <w:multiLevelType w:val="hybridMultilevel"/>
    <w:tmpl w:val="8BC46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B07706"/>
    <w:multiLevelType w:val="hybridMultilevel"/>
    <w:tmpl w:val="F47CE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F65DD"/>
    <w:multiLevelType w:val="hybridMultilevel"/>
    <w:tmpl w:val="47120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600187"/>
    <w:multiLevelType w:val="hybridMultilevel"/>
    <w:tmpl w:val="9E826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200F49"/>
    <w:multiLevelType w:val="hybridMultilevel"/>
    <w:tmpl w:val="35D23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583E00"/>
    <w:multiLevelType w:val="hybridMultilevel"/>
    <w:tmpl w:val="7A72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940D4F"/>
    <w:multiLevelType w:val="hybridMultilevel"/>
    <w:tmpl w:val="A97A4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435BA2"/>
    <w:multiLevelType w:val="hybridMultilevel"/>
    <w:tmpl w:val="E33CF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465582">
    <w:abstractNumId w:val="8"/>
  </w:num>
  <w:num w:numId="2" w16cid:durableId="1614052184">
    <w:abstractNumId w:val="6"/>
  </w:num>
  <w:num w:numId="3" w16cid:durableId="598219183">
    <w:abstractNumId w:val="5"/>
  </w:num>
  <w:num w:numId="4" w16cid:durableId="101220181">
    <w:abstractNumId w:val="4"/>
  </w:num>
  <w:num w:numId="5" w16cid:durableId="1794595761">
    <w:abstractNumId w:val="7"/>
  </w:num>
  <w:num w:numId="6" w16cid:durableId="1364290075">
    <w:abstractNumId w:val="3"/>
  </w:num>
  <w:num w:numId="7" w16cid:durableId="885408307">
    <w:abstractNumId w:val="2"/>
  </w:num>
  <w:num w:numId="8" w16cid:durableId="244264768">
    <w:abstractNumId w:val="1"/>
  </w:num>
  <w:num w:numId="9" w16cid:durableId="135610423">
    <w:abstractNumId w:val="0"/>
  </w:num>
  <w:num w:numId="10" w16cid:durableId="1645356773">
    <w:abstractNumId w:val="23"/>
  </w:num>
  <w:num w:numId="11" w16cid:durableId="1186211032">
    <w:abstractNumId w:val="15"/>
  </w:num>
  <w:num w:numId="12" w16cid:durableId="1599212375">
    <w:abstractNumId w:val="20"/>
  </w:num>
  <w:num w:numId="13" w16cid:durableId="1669097631">
    <w:abstractNumId w:val="26"/>
  </w:num>
  <w:num w:numId="14" w16cid:durableId="1618756022">
    <w:abstractNumId w:val="13"/>
  </w:num>
  <w:num w:numId="15" w16cid:durableId="1114911006">
    <w:abstractNumId w:val="10"/>
  </w:num>
  <w:num w:numId="16" w16cid:durableId="1621034920">
    <w:abstractNumId w:val="9"/>
  </w:num>
  <w:num w:numId="17" w16cid:durableId="1409882726">
    <w:abstractNumId w:val="14"/>
  </w:num>
  <w:num w:numId="18" w16cid:durableId="1448698839">
    <w:abstractNumId w:val="11"/>
  </w:num>
  <w:num w:numId="19" w16cid:durableId="2073849287">
    <w:abstractNumId w:val="12"/>
  </w:num>
  <w:num w:numId="20" w16cid:durableId="1149128684">
    <w:abstractNumId w:val="18"/>
  </w:num>
  <w:num w:numId="21" w16cid:durableId="520053128">
    <w:abstractNumId w:val="24"/>
  </w:num>
  <w:num w:numId="22" w16cid:durableId="1302538495">
    <w:abstractNumId w:val="25"/>
  </w:num>
  <w:num w:numId="23" w16cid:durableId="552690526">
    <w:abstractNumId w:val="21"/>
  </w:num>
  <w:num w:numId="24" w16cid:durableId="292058942">
    <w:abstractNumId w:val="22"/>
  </w:num>
  <w:num w:numId="25" w16cid:durableId="1169641391">
    <w:abstractNumId w:val="19"/>
  </w:num>
  <w:num w:numId="26" w16cid:durableId="354041223">
    <w:abstractNumId w:val="16"/>
  </w:num>
  <w:num w:numId="27" w16cid:durableId="10254027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8"/>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7C"/>
    <w:rsid w:val="00034616"/>
    <w:rsid w:val="0006063C"/>
    <w:rsid w:val="0008687A"/>
    <w:rsid w:val="000E1398"/>
    <w:rsid w:val="000F07D8"/>
    <w:rsid w:val="0013751D"/>
    <w:rsid w:val="00144C3C"/>
    <w:rsid w:val="00144CED"/>
    <w:rsid w:val="00150041"/>
    <w:rsid w:val="0015074B"/>
    <w:rsid w:val="00180F4D"/>
    <w:rsid w:val="001A6226"/>
    <w:rsid w:val="00221381"/>
    <w:rsid w:val="002861F0"/>
    <w:rsid w:val="0029639D"/>
    <w:rsid w:val="00325F28"/>
    <w:rsid w:val="00326F90"/>
    <w:rsid w:val="003B5C9C"/>
    <w:rsid w:val="00404ED4"/>
    <w:rsid w:val="00417C57"/>
    <w:rsid w:val="00477CBA"/>
    <w:rsid w:val="0051480E"/>
    <w:rsid w:val="005321CD"/>
    <w:rsid w:val="005521DF"/>
    <w:rsid w:val="00554C20"/>
    <w:rsid w:val="00564754"/>
    <w:rsid w:val="00580396"/>
    <w:rsid w:val="005A259A"/>
    <w:rsid w:val="005F361E"/>
    <w:rsid w:val="00620E51"/>
    <w:rsid w:val="006718CB"/>
    <w:rsid w:val="0077597F"/>
    <w:rsid w:val="007A27B3"/>
    <w:rsid w:val="007E079B"/>
    <w:rsid w:val="00881F8E"/>
    <w:rsid w:val="009070DF"/>
    <w:rsid w:val="00934441"/>
    <w:rsid w:val="0096367A"/>
    <w:rsid w:val="00965345"/>
    <w:rsid w:val="00A40AAC"/>
    <w:rsid w:val="00AA1D8D"/>
    <w:rsid w:val="00B47730"/>
    <w:rsid w:val="00B73ED4"/>
    <w:rsid w:val="00BB66AF"/>
    <w:rsid w:val="00BC140C"/>
    <w:rsid w:val="00BD6F06"/>
    <w:rsid w:val="00C548B1"/>
    <w:rsid w:val="00C72A45"/>
    <w:rsid w:val="00C853E9"/>
    <w:rsid w:val="00CB0664"/>
    <w:rsid w:val="00CC44C8"/>
    <w:rsid w:val="00CD7BAB"/>
    <w:rsid w:val="00CE1F77"/>
    <w:rsid w:val="00CE571A"/>
    <w:rsid w:val="00CE58D6"/>
    <w:rsid w:val="00CF7A6E"/>
    <w:rsid w:val="00D31A1B"/>
    <w:rsid w:val="00D64B11"/>
    <w:rsid w:val="00D65288"/>
    <w:rsid w:val="00DC19B3"/>
    <w:rsid w:val="00E3501D"/>
    <w:rsid w:val="00E51193"/>
    <w:rsid w:val="00E54751"/>
    <w:rsid w:val="00E60327"/>
    <w:rsid w:val="00EE0D13"/>
    <w:rsid w:val="00EF4A82"/>
    <w:rsid w:val="00F0411A"/>
    <w:rsid w:val="00F2400B"/>
    <w:rsid w:val="00F5432D"/>
    <w:rsid w:val="00F7123A"/>
    <w:rsid w:val="00F82ADA"/>
    <w:rsid w:val="00F86537"/>
    <w:rsid w:val="00FB6BEC"/>
    <w:rsid w:val="00FC693F"/>
    <w:rsid w:val="00FD14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EB70B"/>
  <w14:defaultImageDpi w14:val="300"/>
  <w15:docId w15:val="{D1BF49D5-E560-2541-8794-C10EB900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dnoteText">
    <w:name w:val="endnote text"/>
    <w:basedOn w:val="Normal"/>
    <w:link w:val="EndnoteTextChar"/>
    <w:uiPriority w:val="99"/>
    <w:semiHidden/>
    <w:unhideWhenUsed/>
    <w:rsid w:val="00144CE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44CED"/>
    <w:rPr>
      <w:sz w:val="20"/>
      <w:szCs w:val="20"/>
    </w:rPr>
  </w:style>
  <w:style w:type="character" w:styleId="EndnoteReference">
    <w:name w:val="endnote reference"/>
    <w:basedOn w:val="DefaultParagraphFont"/>
    <w:uiPriority w:val="99"/>
    <w:semiHidden/>
    <w:unhideWhenUsed/>
    <w:rsid w:val="00144CED"/>
    <w:rPr>
      <w:vertAlign w:val="superscript"/>
    </w:rPr>
  </w:style>
  <w:style w:type="paragraph" w:styleId="HTMLPreformatted">
    <w:name w:val="HTML Preformatted"/>
    <w:basedOn w:val="Normal"/>
    <w:link w:val="HTMLPreformattedChar"/>
    <w:uiPriority w:val="99"/>
    <w:semiHidden/>
    <w:unhideWhenUsed/>
    <w:rsid w:val="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1F77"/>
    <w:rPr>
      <w:rFonts w:ascii="Courier New" w:eastAsia="Times New Roman" w:hAnsi="Courier New" w:cs="Courier New"/>
      <w:sz w:val="20"/>
      <w:szCs w:val="20"/>
    </w:rPr>
  </w:style>
  <w:style w:type="character" w:customStyle="1" w:styleId="undefined">
    <w:name w:val="undefined"/>
    <w:basedOn w:val="DefaultParagraphFont"/>
    <w:rsid w:val="00CE1F77"/>
  </w:style>
  <w:style w:type="character" w:customStyle="1" w:styleId="t286pc">
    <w:name w:val="t286pc"/>
    <w:basedOn w:val="DefaultParagraphFont"/>
    <w:rsid w:val="002861F0"/>
  </w:style>
  <w:style w:type="character" w:customStyle="1" w:styleId="vkekvd">
    <w:name w:val="vkekvd"/>
    <w:basedOn w:val="DefaultParagraphFont"/>
    <w:rsid w:val="002861F0"/>
  </w:style>
  <w:style w:type="character" w:styleId="HTMLCode">
    <w:name w:val="HTML Code"/>
    <w:basedOn w:val="DefaultParagraphFont"/>
    <w:uiPriority w:val="99"/>
    <w:semiHidden/>
    <w:unhideWhenUsed/>
    <w:rsid w:val="002861F0"/>
    <w:rPr>
      <w:rFonts w:ascii="Courier New" w:eastAsia="Times New Roman" w:hAnsi="Courier New" w:cs="Courier New"/>
      <w:sz w:val="20"/>
      <w:szCs w:val="20"/>
    </w:rPr>
  </w:style>
  <w:style w:type="character" w:customStyle="1" w:styleId="cltqqc">
    <w:name w:val="cltqqc"/>
    <w:basedOn w:val="DefaultParagraphFont"/>
    <w:rsid w:val="002861F0"/>
  </w:style>
  <w:style w:type="character" w:customStyle="1" w:styleId="cs0cqb">
    <w:name w:val="cs0cqb"/>
    <w:basedOn w:val="DefaultParagraphFont"/>
    <w:rsid w:val="002861F0"/>
  </w:style>
  <w:style w:type="character" w:customStyle="1" w:styleId="mexsqb">
    <w:name w:val="mexsqb"/>
    <w:basedOn w:val="DefaultParagraphFont"/>
    <w:rsid w:val="002861F0"/>
  </w:style>
  <w:style w:type="paragraph" w:styleId="FootnoteText">
    <w:name w:val="footnote text"/>
    <w:basedOn w:val="Normal"/>
    <w:link w:val="FootnoteTextChar"/>
    <w:uiPriority w:val="99"/>
    <w:semiHidden/>
    <w:unhideWhenUsed/>
    <w:rsid w:val="00F82A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82ADA"/>
    <w:rPr>
      <w:sz w:val="20"/>
      <w:szCs w:val="20"/>
    </w:rPr>
  </w:style>
  <w:style w:type="character" w:styleId="FootnoteReference">
    <w:name w:val="footnote reference"/>
    <w:basedOn w:val="DefaultParagraphFont"/>
    <w:uiPriority w:val="99"/>
    <w:semiHidden/>
    <w:unhideWhenUsed/>
    <w:rsid w:val="00F82A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Pages>
  <Words>3069</Words>
  <Characters>17499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J</cp:lastModifiedBy>
  <cp:revision>18</cp:revision>
  <dcterms:created xsi:type="dcterms:W3CDTF">2025-10-31T12:34:00Z</dcterms:created>
  <dcterms:modified xsi:type="dcterms:W3CDTF">2025-10-31T17:50:00Z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37230a-460a-4aec-98a3-ac101fb30b10_Enabled">
    <vt:lpwstr>true</vt:lpwstr>
  </property>
  <property fmtid="{D5CDD505-2E9C-101B-9397-08002B2CF9AE}" pid="3" name="MSIP_Label_7837230a-460a-4aec-98a3-ac101fb30b10_SetDate">
    <vt:lpwstr>2025-10-31T14:10:58Z</vt:lpwstr>
  </property>
  <property fmtid="{D5CDD505-2E9C-101B-9397-08002B2CF9AE}" pid="4" name="MSIP_Label_7837230a-460a-4aec-98a3-ac101fb30b10_Method">
    <vt:lpwstr>Privileged</vt:lpwstr>
  </property>
  <property fmtid="{D5CDD505-2E9C-101B-9397-08002B2CF9AE}" pid="5" name="MSIP_Label_7837230a-460a-4aec-98a3-ac101fb30b10_Name">
    <vt:lpwstr>7837230a-460a-4aec-98a3-ac101fb30b10</vt:lpwstr>
  </property>
  <property fmtid="{D5CDD505-2E9C-101B-9397-08002B2CF9AE}" pid="6" name="MSIP_Label_7837230a-460a-4aec-98a3-ac101fb30b10_SiteId">
    <vt:lpwstr>fabb61b8-3afe-4e75-b934-a47f782b8cd7</vt:lpwstr>
  </property>
  <property fmtid="{D5CDD505-2E9C-101B-9397-08002B2CF9AE}" pid="7" name="MSIP_Label_7837230a-460a-4aec-98a3-ac101fb30b10_ActionId">
    <vt:lpwstr>520cd828-ac64-4fff-9287-e4322d720b6b</vt:lpwstr>
  </property>
  <property fmtid="{D5CDD505-2E9C-101B-9397-08002B2CF9AE}" pid="8" name="MSIP_Label_7837230a-460a-4aec-98a3-ac101fb30b10_ContentBits">
    <vt:lpwstr>0</vt:lpwstr>
  </property>
  <property fmtid="{D5CDD505-2E9C-101B-9397-08002B2CF9AE}" pid="9" name="MSIP_Label_7837230a-460a-4aec-98a3-ac101fb30b10_Tag">
    <vt:lpwstr>50, 0, 1, 1</vt:lpwstr>
  </property>
</Properties>
</file>