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4118" w14:textId="77777777" w:rsidR="00FD42A7" w:rsidRPr="00FD42A7" w:rsidRDefault="00FD42A7" w:rsidP="00FD4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Cloudflare Fits</w:t>
      </w:r>
    </w:p>
    <w:p w14:paraId="14730D3D" w14:textId="77777777" w:rsidR="00FD42A7" w:rsidRPr="00FD42A7" w:rsidRDefault="00FD42A7" w:rsidP="00FD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Access (ZTNA)</w:t>
      </w:r>
    </w:p>
    <w:p w14:paraId="1CCF96A2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Access can replace or augment VPN for user-to-app connectivity.</w:t>
      </w:r>
    </w:p>
    <w:p w14:paraId="62D2848A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Integrates with identity providers for per-user, per-app policies.</w:t>
      </w:r>
    </w:p>
    <w:p w14:paraId="41338B1C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Useful for securing management interfaces or tenant portals without exposing them directly.</w:t>
      </w:r>
    </w:p>
    <w:p w14:paraId="716C7701" w14:textId="77777777" w:rsidR="00FD42A7" w:rsidRPr="00FD42A7" w:rsidRDefault="00FD42A7" w:rsidP="00FD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Edge for Multi-Tenant Traffic</w:t>
      </w:r>
    </w:p>
    <w:p w14:paraId="691E464A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can act as a global ingress point for tenant traffic.</w:t>
      </w:r>
    </w:p>
    <w:p w14:paraId="497B787F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Terminate HTTPS at Cloudflare, then forward to your backend over IPsec or GRE tunnels.</w:t>
      </w:r>
    </w:p>
    <w:p w14:paraId="20CA8465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This reduces attack surface and offloads TLS.</w:t>
      </w:r>
    </w:p>
    <w:p w14:paraId="1445CB85" w14:textId="77777777" w:rsidR="00FD42A7" w:rsidRPr="00FD42A7" w:rsidRDefault="00FD42A7" w:rsidP="00FD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DDoS Protection &amp; WAF</w:t>
      </w:r>
    </w:p>
    <w:p w14:paraId="549D62F7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Protect your exposed services (API endpoints, collaboration platforms) from volumetric and application-layer attacks.</w:t>
      </w:r>
    </w:p>
    <w:p w14:paraId="34EA79AB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WAF rules can enforce tenant-specific policies before traffic hits your infrastructure.</w:t>
      </w:r>
    </w:p>
    <w:p w14:paraId="224A6A18" w14:textId="77777777" w:rsidR="00FD42A7" w:rsidRPr="00FD42A7" w:rsidRDefault="00FD42A7" w:rsidP="00FD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&amp; Dynamic IP Handling</w:t>
      </w:r>
    </w:p>
    <w:p w14:paraId="1BD4CD73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DNS can integrate with your DDNS approach for loopback IPs.</w:t>
      </w:r>
    </w:p>
    <w:p w14:paraId="4DDA6721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Use Cloudflare API to update DNS records dynamically when IP changes occur.</w:t>
      </w:r>
    </w:p>
    <w:p w14:paraId="4EB33939" w14:textId="77777777" w:rsidR="00FD42A7" w:rsidRPr="00FD42A7" w:rsidRDefault="00FD42A7" w:rsidP="00FD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Optimization</w:t>
      </w:r>
    </w:p>
    <w:p w14:paraId="4CA7308C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CDN caching for static assets.</w:t>
      </w:r>
    </w:p>
    <w:p w14:paraId="44FE59D4" w14:textId="77777777" w:rsidR="00FD42A7" w:rsidRPr="00FD42A7" w:rsidRDefault="00FD42A7" w:rsidP="00FD42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Argo Smart Routing for latency-sensitive traffic between tenants and your backend.</w:t>
      </w:r>
    </w:p>
    <w:p w14:paraId="6CC8F43A" w14:textId="43498C7A" w:rsidR="00FD42A7" w:rsidRPr="00FD42A7" w:rsidRDefault="00FD42A7" w:rsidP="00FD42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67AC2" w14:textId="77777777" w:rsidR="00FD42A7" w:rsidRPr="00FD42A7" w:rsidRDefault="00FD42A7" w:rsidP="00FD4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Options</w:t>
      </w:r>
    </w:p>
    <w:p w14:paraId="5B205FA8" w14:textId="77777777" w:rsidR="00FD42A7" w:rsidRPr="00FD42A7" w:rsidRDefault="00FD42A7" w:rsidP="00FD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IPsec/GRE Tunnels to Cloudflare Magic Transit</w:t>
      </w:r>
    </w:p>
    <w:p w14:paraId="0402A18D" w14:textId="77777777" w:rsidR="00FD42A7" w:rsidRPr="00FD42A7" w:rsidRDefault="00FD42A7" w:rsidP="00FD4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can advertise your prefixes via BGP and route traffic through their network.</w:t>
      </w:r>
    </w:p>
    <w:p w14:paraId="73FC58D0" w14:textId="77777777" w:rsidR="00FD42A7" w:rsidRPr="00FD42A7" w:rsidRDefault="00FD42A7" w:rsidP="00FD4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You maintain VRF separation internally; Cloudflare sees aggregate prefixes.</w:t>
      </w:r>
    </w:p>
    <w:p w14:paraId="32E8256A" w14:textId="77777777" w:rsidR="00FD42A7" w:rsidRPr="00FD42A7" w:rsidRDefault="00FD42A7" w:rsidP="00FD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Cloudflare Spectrum</w:t>
      </w:r>
    </w:p>
    <w:p w14:paraId="0EF0251C" w14:textId="77777777" w:rsidR="00FD42A7" w:rsidRPr="00FD42A7" w:rsidRDefault="00FD42A7" w:rsidP="00FD4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For non-HTTP protocols (SFTP, custom APIs), Spectrum provides TCP proxying with DDoS protection.</w:t>
      </w:r>
    </w:p>
    <w:p w14:paraId="2DCC4F3B" w14:textId="77777777" w:rsidR="00FD42A7" w:rsidRPr="00FD42A7" w:rsidRDefault="00FD42A7" w:rsidP="00FD4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Cloudflare Workers</w:t>
      </w:r>
    </w:p>
    <w:p w14:paraId="12085CC8" w14:textId="77777777" w:rsidR="00FD42A7" w:rsidRPr="00FD42A7" w:rsidRDefault="00FD42A7" w:rsidP="00FD42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For per-tenant logic at the edge (e.g., header injection, token validation).</w:t>
      </w:r>
    </w:p>
    <w:p w14:paraId="64BAA13E" w14:textId="77777777" w:rsidR="00FD42A7" w:rsidRPr="00FD42A7" w:rsidRDefault="00FD42A7" w:rsidP="00FD4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to Consider</w:t>
      </w:r>
    </w:p>
    <w:p w14:paraId="66C8BA3D" w14:textId="77777777" w:rsidR="00FD42A7" w:rsidRPr="00FD42A7" w:rsidRDefault="00FD42A7" w:rsidP="00FD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Identity Mapping</w:t>
      </w:r>
      <w:r w:rsidRPr="00FD42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9D9385" w14:textId="77777777" w:rsidR="00FD42A7" w:rsidRPr="00FD42A7" w:rsidRDefault="00FD42A7" w:rsidP="00FD42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 xml:space="preserve">If you rely on IP-level identity, Cloudflare NAT will obscure source IP unless you use </w:t>
      </w:r>
      <w:r w:rsidRPr="00FD42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CF-Connecting-IP</w:t>
      </w:r>
      <w:r w:rsidRPr="00FD42A7">
        <w:rPr>
          <w:rFonts w:ascii="Times New Roman" w:eastAsia="Times New Roman" w:hAnsi="Times New Roman" w:cs="Times New Roman"/>
          <w:kern w:val="0"/>
          <w14:ligatures w14:val="none"/>
        </w:rPr>
        <w:t xml:space="preserve"> headers.</w:t>
      </w:r>
    </w:p>
    <w:p w14:paraId="61313B98" w14:textId="77777777" w:rsidR="00FD42A7" w:rsidRPr="00FD42A7" w:rsidRDefault="00FD42A7" w:rsidP="00FD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Tunnel Termination</w:t>
      </w:r>
      <w:r w:rsidRPr="00FD42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C80DBC" w14:textId="77777777" w:rsidR="00FD42A7" w:rsidRPr="00FD42A7" w:rsidRDefault="00FD42A7" w:rsidP="00FD42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Decide whether tunnels terminate on Cloudflare or your edge nodes.</w:t>
      </w:r>
    </w:p>
    <w:p w14:paraId="6DC3C521" w14:textId="77777777" w:rsidR="00FD42A7" w:rsidRPr="00FD42A7" w:rsidRDefault="00FD42A7" w:rsidP="00FD4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Model</w:t>
      </w:r>
      <w:r w:rsidRPr="00FD42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6E690B" w14:textId="77777777" w:rsidR="00FD42A7" w:rsidRPr="00FD42A7" w:rsidRDefault="00FD42A7" w:rsidP="00FD42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2A7">
        <w:rPr>
          <w:rFonts w:ascii="Times New Roman" w:eastAsia="Times New Roman" w:hAnsi="Times New Roman" w:cs="Times New Roman"/>
          <w:kern w:val="0"/>
          <w14:ligatures w14:val="none"/>
        </w:rPr>
        <w:t>Cloudflare pricing for Magic Transit and Spectrum can scale quickly with bandwidth.</w:t>
      </w:r>
    </w:p>
    <w:p w14:paraId="5DD6214F" w14:textId="780A7116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92C"/>
    <w:multiLevelType w:val="multilevel"/>
    <w:tmpl w:val="53B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272BB"/>
    <w:multiLevelType w:val="multilevel"/>
    <w:tmpl w:val="EB4A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83D9F"/>
    <w:multiLevelType w:val="multilevel"/>
    <w:tmpl w:val="749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99961">
    <w:abstractNumId w:val="1"/>
  </w:num>
  <w:num w:numId="2" w16cid:durableId="1026104852">
    <w:abstractNumId w:val="2"/>
  </w:num>
  <w:num w:numId="3" w16cid:durableId="159215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A7"/>
    <w:rsid w:val="001D37EB"/>
    <w:rsid w:val="00BE5FFF"/>
    <w:rsid w:val="00C927AD"/>
    <w:rsid w:val="00F67D78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393"/>
  <w15:chartTrackingRefBased/>
  <w15:docId w15:val="{D7199015-36DB-A449-8F0F-2F1A9E82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4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42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42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2025-11-18T14:13:00Z</dcterms:created>
  <dcterms:modified xsi:type="dcterms:W3CDTF">2025-11-18T14:16:00Z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2025-11-18T14:16:01Z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3bfa38a9-be1a-498a-96d4-a92f766199e6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