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Times New Roman" w:cs="Times New Roman" w:eastAsia="Times New Roman" w:hAnsi="Times New Roman"/>
          <w:b/>
          <w:bCs/>
          <w:i w:val="false"/>
          <w:iCs w:val="false"/>
          <w:sz w:val="32"/>
          <w:szCs w:val="32"/>
        </w:rPr>
        <w:t xml:space="preserve">Zscaler Internet Access Policy Drift Analysis</w:t>
      </w:r>
    </w:p>
    <w:p>
      <w:pPr>
        <w:spacing w:after="200"/>
        <w:jc w:val="center"/>
      </w:pPr>
      <w:r>
        <w:rPr>
          <w:rFonts w:ascii="Times New Roman" w:cs="Times New Roman" w:eastAsia="Times New Roman" w:hAnsi="Times New Roman"/>
          <w:b w:val="false"/>
          <w:bCs w:val="false"/>
          <w:i w:val="false"/>
          <w:iCs w:val="false"/>
          <w:sz w:val="26"/>
          <w:szCs w:val="26"/>
        </w:rPr>
        <w:t xml:space="preserve">CVS Health ZIA Tenant — 27 May 2026 (PDF) vs. 29 September 2026 (API JSON) Policy Exports</w:t>
      </w:r>
    </w:p>
    <w:p>
      <w:pPr>
        <w:spacing w:after="60"/>
        <w:jc w:val="center"/>
      </w:pPr>
      <w:r>
        <w:rPr>
          <w:rFonts w:ascii="Times New Roman" w:cs="Times New Roman" w:eastAsia="Times New Roman" w:hAnsi="Times New Roman"/>
          <w:b w:val="false"/>
          <w:bCs w:val="false"/>
          <w:i w:val="false"/>
          <w:iCs w:val="false"/>
          <w:sz w:val="22"/>
          <w:szCs w:val="22"/>
        </w:rPr>
        <w:t xml:space="preserve">M.J. Martin</w:t>
      </w:r>
    </w:p>
    <w:p>
      <w:pPr>
        <w:spacing w:after="60"/>
        <w:jc w:val="center"/>
      </w:pPr>
      <w:r>
        <w:rPr>
          <w:rFonts w:ascii="Times New Roman" w:cs="Times New Roman" w:eastAsia="Times New Roman" w:hAnsi="Times New Roman"/>
          <w:b w:val="false"/>
          <w:bCs w:val="false"/>
          <w:i w:val="false"/>
          <w:iCs w:val="false"/>
          <w:sz w:val="22"/>
          <w:szCs w:val="22"/>
        </w:rPr>
        <w:t xml:space="preserve">Network Security Engineering, CVS Health</w:t>
      </w:r>
    </w:p>
    <w:p>
      <w:pPr>
        <w:spacing w:after="60"/>
        <w:jc w:val="center"/>
      </w:pPr>
      <w:r>
        <w:rPr>
          <w:rFonts w:ascii="Times New Roman" w:cs="Times New Roman" w:eastAsia="Times New Roman" w:hAnsi="Times New Roman"/>
          <w:b w:val="false"/>
          <w:bCs w:val="false"/>
          <w:i w:val="false"/>
          <w:iCs w:val="false"/>
          <w:sz w:val="20"/>
          <w:szCs w:val="20"/>
        </w:rPr>
        <w:t xml:space="preserve">Version 1.0 — 29 September 2026</w:t>
      </w:r>
    </w:p>
    <w:p>
      <w:pPr>
        <w:spacing w:after="60"/>
        <w:jc w:val="center"/>
      </w:pPr>
      <w:r>
        <w:rPr>
          <w:rFonts w:ascii="Times New Roman" w:cs="Times New Roman" w:eastAsia="Times New Roman" w:hAnsi="Times New Roman"/>
          <w:b w:val="false"/>
          <w:bCs w:val="false"/>
          <w:i w:val="false"/>
          <w:iCs w:val="false"/>
          <w:sz w:val="20"/>
          <w:szCs w:val="20"/>
        </w:rPr>
        <w:t xml:space="preserve">Classification: Internal — Confidential (contains security control gaps)</w:t>
      </w:r>
    </w:p>
    <w:p>
      <w:pPr>
        <w:spacing w:after="60"/>
        <w:jc w:val="center"/>
      </w:pPr>
      <w:r>
        <w:rPr>
          <w:rFonts w:ascii="Times New Roman" w:cs="Times New Roman" w:eastAsia="Times New Roman" w:hAnsi="Times New Roman"/>
          <w:b/>
          <w:bCs/>
          <w:sz w:val="20"/>
          <w:szCs w:val="20"/>
        </w:rPr>
        <w:t xml:space="preserve">Companion to: </w:t>
      </w:r>
      <w:r>
        <w:rPr>
          <w:rFonts w:ascii="Times New Roman" w:cs="Times New Roman" w:eastAsia="Times New Roman" w:hAnsi="Times New Roman"/>
          <w:i/>
          <w:iCs/>
          <w:sz w:val="20"/>
          <w:szCs w:val="20"/>
        </w:rPr>
        <w:t xml:space="preserve">ZIA Configuration Analysis v1.0; ZIA Policy Drift Analysis (Dec 2025 vs May 2026); ZIA User vs Workload Enforcement Model</w:t>
      </w:r>
    </w:p>
    <w:p>
      <w:pPr>
        <w:spacing w:after="120"/>
        <w:jc w:val="center"/>
      </w:pPr>
      <w:r>
        <w:rPr>
          <w:rFonts w:ascii="Times New Roman" w:cs="Times New Roman" w:eastAsia="Times New Roman" w:hAnsi="Times New Roman"/>
          <w:b/>
          <w:bCs/>
          <w:i w:val="false"/>
          <w:iCs w:val="false"/>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This paper compares the 29 September 2026 API export of nine ZIA policy modules (633 rules) with the same modules in the 27 May 2026 "Print All Policies" export, and re-tests each of the 24 findings in the May configuration analysis. Of those 24, two are resolved (ZIA-07, ZIA-24), four changed in part (ZIA-06, ZIA-11, ZIA-14, ZIA-20), thirteen are unchanged, and five cannot be tested because their modules are not in the September export. The workload findings (ZIA-01 SSL bypass, ZIA-02 blanket allows) are unchanged rule for rule. Nine new items are recorded. The two with the largest scope are a new Do Not Inspect rule for all traffic of one named user (SSL rule 3), and web DLP exceptions that allow any DLP engine to Claude and PCI data to Claude, ahead of the block rules for AI destinations. The JSON export also shows two settings the PDF did not print: all 62 enabled web DLP rules scan uploads only and fail open on inspection timeout.</w:t>
      </w:r>
    </w:p>
    <w:p>
      <w:pPr>
        <w:pStyle w:val="Heading1"/>
      </w:pPr>
      <w:r>
        <w:rPr>
          <w:rFonts w:ascii="Times New Roman" w:cs="Times New Roman" w:eastAsia="Times New Roman" w:hAnsi="Times New Roman"/>
          <w:b/>
          <w:bCs/>
          <w:sz w:val="26"/>
          <w:szCs w:val="26"/>
        </w:rPr>
        <w:t xml:space="preserve">1  SCOPE, SOURCES AND METHOD</w:t>
      </w:r>
    </w:p>
    <w:p>
      <w:pPr>
        <w:spacing w:after="120" w:line="276" w:lineRule="exact"/>
        <w:jc w:val="both"/>
      </w:pPr>
      <w:r>
        <w:rPr>
          <w:rFonts w:ascii="Times New Roman" w:cs="Times New Roman" w:eastAsia="Times New Roman" w:hAnsi="Times New Roman"/>
          <w:b/>
          <w:bCs/>
        </w:rPr>
        <w:t xml:space="preserve">Sources.</w:t>
      </w:r>
      <w:r>
        <w:rPr>
          <w:rFonts w:ascii="Times New Roman" w:cs="Times New Roman" w:eastAsia="Times New Roman" w:hAnsi="Times New Roman"/>
        </w:rPr>
        <w:t xml:space="preserve"> The baseline is the 27 May 2026 PDF export, already parsed for the May configuration analysis. The comparison source is </w:t>
      </w:r>
      <w:r>
        <w:rPr>
          <w:rFonts w:ascii="Consolas" w:cs="Consolas" w:eastAsia="Consolas" w:hAnsi="Consolas"/>
          <w:sz w:val="19"/>
          <w:szCs w:val="19"/>
        </w:rPr>
        <w:t xml:space="preserve">zscaler_policy_9-29-26.zip</w:t>
      </w:r>
      <w:r>
        <w:rPr>
          <w:rFonts w:ascii="Times New Roman" w:cs="Times New Roman" w:eastAsia="Times New Roman" w:hAnsi="Times New Roman"/>
        </w:rPr>
        <w:t xml:space="preserve">, which contains nine populated JSON files: SSL inspection, firewall filtering, URL filtering, web DLP, cloud app control, file type control, email DLP, sandbox (Behavioral Analysis), and bandwidth control. Two further files, mobile app rules and SaaS-API file DLP, are empty.</w:t>
      </w:r>
    </w:p>
    <w:p>
      <w:pPr>
        <w:spacing w:after="120" w:line="276" w:lineRule="exact"/>
        <w:jc w:val="both"/>
      </w:pPr>
      <w:r>
        <w:rPr>
          <w:rFonts w:ascii="Times New Roman" w:cs="Times New Roman" w:eastAsia="Times New Roman" w:hAnsi="Times New Roman"/>
          <w:b/>
          <w:bCs/>
        </w:rPr>
        <w:t xml:space="preserve">Modules not in the September export.</w:t>
      </w:r>
      <w:r>
        <w:rPr>
          <w:rFonts w:ascii="Times New Roman" w:cs="Times New Roman" w:eastAsia="Times New Roman" w:hAnsi="Times New Roman"/>
        </w:rPr>
        <w:t xml:space="preserve"> DNS control, IPS control, forwarding control, advanced threat protection and malware protection, advanced settings (including Security Exceptions), SaaS Security API, custom URL category contents, and location and group definitions. Findings that depend on these modules are marked NOT ASSESSED in Section 4. They keep the status recorded in May until a later export contains the module.</w:t>
      </w:r>
    </w:p>
    <w:p>
      <w:pPr>
        <w:spacing w:after="120" w:line="276" w:lineRule="exact"/>
        <w:jc w:val="both"/>
      </w:pPr>
      <w:r>
        <w:rPr>
          <w:rFonts w:ascii="Times New Roman" w:cs="Times New Roman" w:eastAsia="Times New Roman" w:hAnsi="Times New Roman"/>
          <w:b/>
          <w:bCs/>
        </w:rPr>
        <w:t xml:space="preserve">Matching.</w:t>
      </w:r>
      <w:r>
        <w:rPr>
          <w:rFonts w:ascii="Times New Roman" w:cs="Times New Roman" w:eastAsia="Times New Roman" w:hAnsi="Times New Roman"/>
        </w:rPr>
        <w:t xml:space="preserve"> Rules are paired by name, with the truncation in the PDF export tolerated: a May name ending in "…" matches any September name that starts with the same text. Cloud app rules are paired within their application class, because the same rule name appears in several classes. A second pass pairs renamed rules that have identical user, group and department scope. A criterion is compared by exact set when it holds names (users, groups, departments, locations, location groups, DLP engines, destination addresses, source IPs). It is compared by count when the JSON holds only IDs (URL categories, cloud applications, file types), because the JSON gives custom categories as </w:t>
      </w:r>
      <w:r>
        <w:rPr>
          <w:rFonts w:ascii="Consolas" w:cs="Consolas" w:eastAsia="Consolas" w:hAnsi="Consolas"/>
          <w:sz w:val="19"/>
          <w:szCs w:val="19"/>
        </w:rPr>
        <w:t xml:space="preserve">CUSTOM_nn</w:t>
      </w:r>
      <w:r>
        <w:rPr>
          <w:rFonts w:ascii="Times New Roman" w:cs="Times New Roman" w:eastAsia="Times New Roman" w:hAnsi="Times New Roman"/>
        </w:rPr>
        <w:t xml:space="preserve"> identifiers and applications as internal names.</w:t>
      </w:r>
    </w:p>
    <w:p>
      <w:pPr>
        <w:spacing w:after="120" w:line="276" w:lineRule="exact"/>
        <w:jc w:val="both"/>
      </w:pPr>
      <w:r>
        <w:rPr>
          <w:rFonts w:ascii="Times New Roman" w:cs="Times New Roman" w:eastAsia="Times New Roman" w:hAnsi="Times New Roman"/>
          <w:b/>
          <w:bCs/>
        </w:rPr>
        <w:t xml:space="preserve">Location identifier.</w:t>
      </w:r>
      <w:r>
        <w:rPr>
          <w:rFonts w:ascii="Times New Roman" w:cs="Times New Roman" w:eastAsia="Times New Roman" w:hAnsi="Times New Roman"/>
        </w:rPr>
        <w:t xml:space="preserve"> The JSON lists </w:t>
      </w:r>
      <w:r>
        <w:rPr>
          <w:rFonts w:ascii="Consolas" w:cs="Consolas" w:eastAsia="Consolas" w:hAnsi="Consolas"/>
          <w:sz w:val="19"/>
          <w:szCs w:val="19"/>
        </w:rPr>
        <w:t xml:space="preserve">LOC_DEFAULT</w:t>
      </w:r>
      <w:r>
        <w:rPr>
          <w:rFonts w:ascii="Times New Roman" w:cs="Times New Roman" w:eastAsia="Times New Roman" w:hAnsi="Times New Roman"/>
        </w:rPr>
        <w:t xml:space="preserve"> where the PDF printed "Road Warrior". The mapping is INFERRED: SSL rules 11, 14, 22, 25 and 26 (May numbering) printed "Road Warrior" in May, and the same rules list </w:t>
      </w:r>
      <w:r>
        <w:rPr>
          <w:rFonts w:ascii="Consolas" w:cs="Consolas" w:eastAsia="Consolas" w:hAnsi="Consolas"/>
          <w:sz w:val="19"/>
          <w:szCs w:val="19"/>
        </w:rPr>
        <w:t xml:space="preserve">LOC_DEFAULT</w:t>
      </w:r>
      <w:r>
        <w:rPr>
          <w:rFonts w:ascii="Times New Roman" w:cs="Times New Roman" w:eastAsia="Times New Roman" w:hAnsi="Times New Roman"/>
        </w:rPr>
        <w:t xml:space="preserve"> in September. This paper writes "Road Warrior" for </w:t>
      </w:r>
      <w:r>
        <w:rPr>
          <w:rFonts w:ascii="Consolas" w:cs="Consolas" w:eastAsia="Consolas" w:hAnsi="Consolas"/>
          <w:sz w:val="19"/>
          <w:szCs w:val="19"/>
        </w:rPr>
        <w:t xml:space="preserve">LOC_DEFAULT</w:t>
      </w:r>
      <w:r>
        <w:rPr>
          <w:rFonts w:ascii="Times New Roman" w:cs="Times New Roman" w:eastAsia="Times New Roman" w:hAnsi="Times New Roman"/>
        </w:rPr>
        <w:t xml:space="preserve">.</w:t>
      </w:r>
    </w:p>
    <w:p>
      <w:pPr>
        <w:spacing w:after="120" w:line="276" w:lineRule="exact"/>
        <w:jc w:val="both"/>
      </w:pPr>
      <w:r>
        <w:rPr>
          <w:rFonts w:ascii="Times New Roman" w:cs="Times New Roman" w:eastAsia="Times New Roman" w:hAnsi="Times New Roman"/>
          <w:b/>
          <w:bCs/>
        </w:rPr>
        <w:t xml:space="preserve">Evidence labels</w:t>
      </w:r>
      <w:r>
        <w:rPr>
          <w:rFonts w:ascii="Times New Roman" w:cs="Times New Roman" w:eastAsia="Times New Roman" w:hAnsi="Times New Roman"/>
        </w:rPr>
        <w:t xml:space="preserve"> follow the earlier papers. CONFIRMED means the rule text in the export shows it. INFERRED means it follows from rule order or product behavior and is not shown directly. VERIFY means the export cannot settle it.</w:t>
      </w:r>
    </w:p>
    <w:p>
      <w:pPr>
        <w:keepNext/>
        <w:spacing w:after="80" w:before="120"/>
        <w:jc w:val="center"/>
      </w:pPr>
      <w:r>
        <w:rPr>
          <w:rFonts w:ascii="Times New Roman" w:cs="Times New Roman" w:eastAsia="Times New Roman" w:hAnsi="Times New Roman"/>
          <w:i/>
          <w:iCs/>
          <w:sz w:val="20"/>
          <w:szCs w:val="20"/>
        </w:rPr>
        <w:t xml:space="preserve">Table 1. Rule counts per module (enabled count includes the default rule where one exists)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25"/>
        <w:gridCol w:w="828"/>
        <w:gridCol w:w="920"/>
        <w:gridCol w:w="828"/>
        <w:gridCol w:w="920"/>
        <w:gridCol w:w="1197"/>
        <w:gridCol w:w="1197"/>
        <w:gridCol w:w="1013"/>
      </w:tblGrid>
      <w:tr>
        <w:trPr>
          <w:cantSplit/>
          <w:tblHeader/>
        </w:trPr>
        <w:tc>
          <w:tcPr>
            <w:tcW w:type="dxa" w:w="202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8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 total</w:t>
            </w:r>
          </w:p>
        </w:tc>
        <w:tc>
          <w:tcPr>
            <w:tcW w:type="dxa" w:w="92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 enabled</w:t>
            </w:r>
          </w:p>
        </w:tc>
        <w:tc>
          <w:tcPr>
            <w:tcW w:type="dxa" w:w="8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 total</w:t>
            </w:r>
          </w:p>
        </w:tc>
        <w:tc>
          <w:tcPr>
            <w:tcW w:type="dxa" w:w="92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 enabled</w:t>
            </w:r>
          </w:p>
        </w:tc>
        <w:tc>
          <w:tcPr>
            <w:tcW w:type="dxa" w:w="119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Added</w:t>
            </w:r>
          </w:p>
        </w:tc>
        <w:tc>
          <w:tcPr>
            <w:tcW w:type="dxa" w:w="119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Removed</w:t>
            </w:r>
          </w:p>
        </w:tc>
        <w:tc>
          <w:tcPr>
            <w:tcW w:type="dxa" w:w="101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Modified</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inspection</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40</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41</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filtering</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111</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98</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119</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104</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filtering</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58</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58</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53</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50</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71</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62</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restructured</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restructured</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see §3.5</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314</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254</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301</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233</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96</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109</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control</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(2 renames)</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(2 renames)</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 (BA)</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r>
      <w:tr>
        <w:trPr>
          <w:cantSplit/>
          <w:tblHeader w:val="false"/>
        </w:trPr>
        <w:tc>
          <w:tcPr>
            <w:tcW w:type="dxa" w:w="20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Bandwidth control</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1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0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r>
      <w:tr>
        <w:trPr>
          <w:cantSplit/>
          <w:tblHeader w:val="false"/>
        </w:trPr>
        <w:tc>
          <w:tcPr>
            <w:tcW w:type="dxa" w:w="202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Email DLP</w:t>
            </w:r>
          </w:p>
        </w:tc>
        <w:tc>
          <w:tcPr>
            <w:tcW w:type="dxa" w:w="8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92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8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92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19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19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01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r>
    </w:tbl>
    <w:p>
      <w:pPr>
        <w:spacing w:after="80"/>
      </w:pPr>
    </w:p>
    <w:p>
      <w:pPr>
        <w:spacing w:after="120"/>
        <w:jc w:val="both"/>
      </w:pPr>
      <w:r>
        <w:rPr>
          <w:rFonts w:ascii="Times New Roman" w:cs="Times New Roman" w:eastAsia="Times New Roman" w:hAnsi="Times New Roman"/>
          <w:i/>
          <w:iCs/>
          <w:sz w:val="20"/>
          <w:szCs w:val="20"/>
        </w:rPr>
        <w:t xml:space="preserve">URL added/removed exclude four rules whose only difference is PDF name truncation. Cloud app control figures include 18 renamed rules that could be paired, and many time-bound exceptions that expired and were recreated under new names (Section 3.4). The May email DLP figure comes from the May configuration analysis.</w:t>
      </w:r>
    </w:p>
    <w:p>
      <w:pPr>
        <w:spacing w:after="120" w:line="276" w:lineRule="exact"/>
        <w:jc w:val="both"/>
      </w:pPr>
      <w:r>
        <w:rPr>
          <w:rFonts w:ascii="Times New Roman" w:cs="Times New Roman" w:eastAsia="Times New Roman" w:hAnsi="Times New Roman"/>
          <w:b/>
          <w:bCs/>
        </w:rPr>
        <w:t xml:space="preserve">Change activity.</w:t>
      </w:r>
      <w:r>
        <w:rPr>
          <w:rFonts w:ascii="Times New Roman" w:cs="Times New Roman" w:eastAsia="Times New Roman" w:hAnsi="Times New Roman"/>
        </w:rPr>
        <w:t xml:space="preserve"> Of the 633 rules in the September export, 501 carry a last-modified time after 27 May 2026. By administrator:</w:t>
      </w:r>
    </w:p>
    <w:p>
      <w:pPr>
        <w:pStyle w:val="ListParagraph"/>
        <w:numPr>
          <w:ilvl w:val="0"/>
          <w:numId w:val="2"/>
        </w:numPr>
        <w:spacing w:after="60" w:line="276" w:lineRule="exact"/>
        <w:jc w:val="both"/>
      </w:pPr>
      <w:r>
        <w:rPr>
          <w:rFonts w:ascii="Times New Roman" w:cs="Times New Roman" w:eastAsia="Times New Roman" w:hAnsi="Times New Roman"/>
        </w:rPr>
        <w:t xml:space="preserve">james.twohey: 169 rules, mostly web DLP and cloud app control.</w:t>
      </w:r>
    </w:p>
    <w:p>
      <w:pPr>
        <w:pStyle w:val="ListParagraph"/>
        <w:numPr>
          <w:ilvl w:val="0"/>
          <w:numId w:val="2"/>
        </w:numPr>
        <w:spacing w:after="60" w:line="276" w:lineRule="exact"/>
        <w:jc w:val="both"/>
      </w:pPr>
      <w:r>
        <w:rPr>
          <w:rFonts w:ascii="Times New Roman" w:cs="Times New Roman" w:eastAsia="Times New Roman" w:hAnsi="Times New Roman"/>
        </w:rPr>
        <w:t xml:space="preserve">bessy.arguetatercero: 156 rules, mostly URL filtering and AI cloud app exceptions.</w:t>
      </w:r>
    </w:p>
    <w:p>
      <w:pPr>
        <w:pStyle w:val="ListParagraph"/>
        <w:numPr>
          <w:ilvl w:val="0"/>
          <w:numId w:val="2"/>
        </w:numPr>
        <w:spacing w:after="60" w:line="276" w:lineRule="exact"/>
        <w:jc w:val="both"/>
      </w:pPr>
      <w:r>
        <w:rPr>
          <w:rFonts w:ascii="Times New Roman" w:cs="Times New Roman" w:eastAsia="Times New Roman" w:hAnsi="Times New Roman"/>
        </w:rPr>
        <w:t xml:space="preserve">najohnson: 146 rules, covering SSL, firewall and file type.</w:t>
      </w:r>
    </w:p>
    <w:p>
      <w:pPr>
        <w:pStyle w:val="ListParagraph"/>
        <w:numPr>
          <w:ilvl w:val="0"/>
          <w:numId w:val="2"/>
        </w:numPr>
        <w:spacing w:after="60" w:line="276" w:lineRule="exact"/>
        <w:jc w:val="both"/>
      </w:pPr>
      <w:r>
        <w:rPr>
          <w:rFonts w:ascii="Times New Roman" w:cs="Times New Roman" w:eastAsia="Times New Roman" w:hAnsi="Times New Roman"/>
        </w:rPr>
        <w:t xml:space="preserve">david.guth: 24 rules. mark.askevold, alen.peco and kohlerd: 6 rules together.</w:t>
      </w:r>
    </w:p>
    <w:p>
      <w:pPr>
        <w:spacing w:after="120" w:line="276" w:lineRule="exact"/>
        <w:jc w:val="both"/>
      </w:pPr>
      <w:r>
        <w:rPr>
          <w:rFonts w:ascii="Times New Roman" w:cs="Times New Roman" w:eastAsia="Times New Roman" w:hAnsi="Times New Roman"/>
        </w:rPr>
        <w:t xml:space="preserve">SSL rules 3–40 all carry a last-modified date of 21 September 2026. That pattern matches a bulk reorder (INFERRED). Firewall rules 111–118 and file type rules 1, 3, 11 and 20 were modified on 27–29 September 2026, within two days of the export.</w:t>
      </w:r>
    </w:p>
    <w:p>
      <w:pPr>
        <w:pStyle w:val="Heading1"/>
      </w:pPr>
      <w:r>
        <w:rPr>
          <w:rFonts w:ascii="Times New Roman" w:cs="Times New Roman" w:eastAsia="Times New Roman" w:hAnsi="Times New Roman"/>
          <w:b/>
          <w:bCs/>
          <w:sz w:val="26"/>
          <w:szCs w:val="26"/>
        </w:rPr>
        <w:t xml:space="preserve">2  SUMMARY OF MATERIAL CHANGES</w:t>
      </w:r>
    </w:p>
    <w:p>
      <w:pPr>
        <w:keepNext/>
        <w:spacing w:after="80" w:before="120"/>
        <w:jc w:val="center"/>
      </w:pPr>
      <w:r>
        <w:rPr>
          <w:rFonts w:ascii="Times New Roman" w:cs="Times New Roman" w:eastAsia="Times New Roman" w:hAnsi="Times New Roman"/>
          <w:i/>
          <w:iCs/>
          <w:sz w:val="20"/>
          <w:szCs w:val="20"/>
        </w:rPr>
        <w:t xml:space="preserve">Table 2. Changes with security effect (September rule numbers)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536"/>
        <w:gridCol w:w="2143"/>
        <w:gridCol w:w="1250"/>
        <w:gridCol w:w="3303"/>
        <w:gridCol w:w="1696"/>
      </w:tblGrid>
      <w:tr>
        <w:trPr>
          <w:cantSplit/>
          <w:tblHeader/>
        </w:trPr>
        <w:tc>
          <w:tcPr>
            <w:tcW w:type="dxa" w:w="53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t>
            </w:r>
          </w:p>
        </w:tc>
        <w:tc>
          <w:tcPr>
            <w:tcW w:type="dxa" w:w="214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Change</w:t>
            </w:r>
          </w:p>
        </w:tc>
        <w:tc>
          <w:tcPr>
            <w:tcW w:type="dxa" w:w="125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w:t>
            </w:r>
          </w:p>
        </w:tc>
        <w:tc>
          <w:tcPr>
            <w:tcW w:type="dxa" w:w="330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Effect</w:t>
            </w:r>
          </w:p>
        </w:tc>
        <w:tc>
          <w:tcPr>
            <w:tcW w:type="dxa" w:w="169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Evidence</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C1</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 Do Not Inspect rule for all traffic of one user, with minimum TLS 1.0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3 </w:t>
            </w:r>
            <w:r>
              <w:rPr>
                <w:rFonts w:ascii="Consolas" w:cs="Consolas" w:eastAsia="Consolas" w:hAnsi="Consolas"/>
                <w:sz w:val="16"/>
                <w:szCs w:val="16"/>
              </w:rPr>
              <w:t xml:space="preserve">SSL_1</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This user's traffic is not decrypted, so decryption-dependent controls do not apply to it. Rule name gives no purpose.</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C2</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 catch-all SSL rule: Do Not Inspect + Bypass Other Policies, no criteria</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19 </w:t>
            </w:r>
            <w:r>
              <w:rPr>
                <w:rFonts w:ascii="Consolas" w:cs="Consolas" w:eastAsia="Consolas" w:hAnsi="Consolas"/>
                <w:sz w:val="16"/>
                <w:szCs w:val="16"/>
              </w:rPr>
              <w:t xml:space="preserve">G_Tanium_Allow</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effect while disabled. If enabled, every transaction not matched by SSL 1–18 skips decryption and all other policy modules.</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config; effect INFERRED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C3</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Claude tenant restriction header moved from 2 pilot users to all users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39 (May 32)</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Header profile </w:t>
            </w:r>
            <w:r>
              <w:rPr>
                <w:rFonts w:ascii="Consolas" w:cs="Consolas" w:eastAsia="Consolas" w:hAnsi="Consolas"/>
                <w:sz w:val="16"/>
                <w:szCs w:val="16"/>
              </w:rPr>
              <w:t xml:space="preserve">All-CVS_Claude_All_Tenants</w:t>
            </w:r>
            <w:r>
              <w:rPr>
                <w:rFonts w:ascii="Times New Roman" w:cs="Times New Roman" w:eastAsia="Times New Roman" w:hAnsi="Times New Roman"/>
                <w:sz w:val="19"/>
                <w:szCs w:val="19"/>
              </w:rPr>
              <w:t xml:space="preserve"> is inserted for category CUSTOM_41 with no user or location scope. Insertion needs decryption.</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enforcement INFERRED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C4</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exceptions for Claude</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11.5, 11.7, 11.8, 14.4</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11.5 allows any DLP engine to Claude above AI-category blocks 11.11–11.13. 14.4 allows </w:t>
            </w:r>
            <w:r>
              <w:rPr>
                <w:rFonts w:ascii="Consolas" w:cs="Consolas" w:eastAsia="Consolas" w:hAnsi="Consolas"/>
                <w:sz w:val="16"/>
                <w:szCs w:val="16"/>
              </w:rPr>
              <w:t xml:space="preserve">_PRD_PCI</w:t>
            </w:r>
            <w:r>
              <w:rPr>
                <w:rFonts w:ascii="Times New Roman" w:cs="Times New Roman" w:eastAsia="Times New Roman" w:hAnsi="Times New Roman"/>
                <w:sz w:val="19"/>
                <w:szCs w:val="19"/>
              </w:rPr>
              <w:t xml:space="preserve"> to Claude under PCI block 14.</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Secrets DLP block moved above the monitor-only rules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6 (May 19)</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Secrets to Box, GitHub and GitLab are now evaluated before DLP 15–18 (Allow).</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C6</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 TEST rule for Teams disabled</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1 (May 7)</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Resolves ZIA-07.</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C7</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inspects uploads only and fails open on timeout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62 enabled DLP rules</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onsolas" w:cs="Consolas" w:eastAsia="Consolas" w:hAnsi="Consolas"/>
                <w:sz w:val="16"/>
                <w:szCs w:val="16"/>
              </w:rPr>
              <w:t xml:space="preserve">dlpDownloadScanEnabled</w:t>
            </w:r>
            <w:r>
              <w:rPr>
                <w:rFonts w:ascii="Times New Roman" w:cs="Times New Roman" w:eastAsia="Times New Roman" w:hAnsi="Times New Roman"/>
                <w:sz w:val="19"/>
                <w:szCs w:val="19"/>
              </w:rPr>
              <w:t xml:space="preserve"> and </w:t>
            </w:r>
            <w:r>
              <w:rPr>
                <w:rFonts w:ascii="Consolas" w:cs="Consolas" w:eastAsia="Consolas" w:hAnsi="Consolas"/>
                <w:sz w:val="16"/>
                <w:szCs w:val="16"/>
              </w:rPr>
              <w:t xml:space="preserve">timeoutFailCloseEnabled</w:t>
            </w:r>
            <w:r>
              <w:rPr>
                <w:rFonts w:ascii="Times New Roman" w:cs="Times New Roman" w:eastAsia="Times New Roman" w:hAnsi="Times New Roman"/>
                <w:sz w:val="19"/>
                <w:szCs w:val="19"/>
              </w:rPr>
              <w:t xml:space="preserve"> are false on every enabled rule.</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(not visible in May PDF)</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C8</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Geo-block expanded from 23 to 32 countries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108, 109</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Adds GH, KG, KZ, NG, PK, SN, TJ, TM, UZ. Position below FW 24/25 is unchanged.</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Archive upload, including unscannable and password-protected files, allowed to the IBM cloud app for all Road Warrior users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11</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Scoped to the whole IBM application, not a SecureDrop instance or URL category; no user criterion. Description cites SCTASK2890245 (SecureDrop); name refers to log uploads. Paired with DLP exception 20.7.</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C10</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 firewall allows without a service criterion, or without a destination criterion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40, 59, 111, 115</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40 and 111 allow any service to listed hosts; 59 has no service criterion but is limited to application RTP. 115 allows port 8089 from 12 source /24 subnets to any destination.</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C11</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Google tenant-restriction build (pilot)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26; Cloud app IT 11, 13, 14; Productivity 5, 6; URL 37 (disabled)</w:t>
            </w:r>
          </w:p>
        </w:tc>
        <w:tc>
          <w:tcPr>
            <w:tcW w:type="dxa" w:w="33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26 decrypts Google login for 7 named Road Warrior users; IT Services 13/14 restrict it to authorized tenants for 6 of them; IT Services 11 and Productivity 5 apply to all Road Warrior users; Productivity 6 to one group.</w:t>
            </w:r>
          </w:p>
        </w:tc>
        <w:tc>
          <w:tcPr>
            <w:tcW w:type="dxa" w:w="1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53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C12</w:t>
            </w:r>
          </w:p>
        </w:tc>
        <w:tc>
          <w:tcPr>
            <w:tcW w:type="dxa" w:w="214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Relativity decrypt rule widened from 3 users to all sources that reach it</w:t>
            </w:r>
          </w:p>
        </w:tc>
        <w:tc>
          <w:tcPr>
            <w:tcW w:type="dxa" w:w="125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18 (May 20)</w:t>
            </w:r>
          </w:p>
        </w:tc>
        <w:tc>
          <w:tcPr>
            <w:tcW w:type="dxa" w:w="330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Inspection scope increases.</w:t>
            </w:r>
          </w:p>
        </w:tc>
        <w:tc>
          <w:tcPr>
            <w:tcW w:type="dxa" w:w="169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bl>
    <w:p>
      <w:pPr>
        <w:spacing w:after="80"/>
      </w:pPr>
    </w:p>
    <w:p>
      <w:pPr>
        <w:pStyle w:val="Heading1"/>
      </w:pPr>
      <w:r>
        <w:rPr>
          <w:rFonts w:ascii="Times New Roman" w:cs="Times New Roman" w:eastAsia="Times New Roman" w:hAnsi="Times New Roman"/>
          <w:b/>
          <w:bCs/>
          <w:sz w:val="26"/>
          <w:szCs w:val="26"/>
        </w:rPr>
        <w:t xml:space="preserve">3  MODULE-BY-MODULE CHANGES</w:t>
      </w:r>
    </w:p>
    <w:p>
      <w:pPr>
        <w:pStyle w:val="Heading2"/>
      </w:pPr>
      <w:r>
        <w:rPr>
          <w:rFonts w:ascii="Times New Roman" w:cs="Times New Roman" w:eastAsia="Times New Roman" w:hAnsi="Times New Roman"/>
          <w:b/>
          <w:bCs/>
          <w:sz w:val="22"/>
          <w:szCs w:val="22"/>
        </w:rPr>
        <w:t xml:space="preserve">3.1  SSL Inspection</w:t>
      </w:r>
    </w:p>
    <w:p>
      <w:pPr>
        <w:spacing w:after="120" w:line="276" w:lineRule="exact"/>
        <w:jc w:val="both"/>
      </w:pPr>
      <w:r>
        <w:rPr>
          <w:rFonts w:ascii="Times New Roman" w:cs="Times New Roman" w:eastAsia="Times New Roman" w:hAnsi="Times New Roman"/>
          <w:b/>
          <w:bCs/>
        </w:rPr>
        <w:t xml:space="preserve">Added (4).</w:t>
      </w:r>
    </w:p>
    <w:p>
      <w:pPr>
        <w:pStyle w:val="ListParagraph"/>
        <w:numPr>
          <w:ilvl w:val="0"/>
          <w:numId w:val="2"/>
        </w:numPr>
        <w:spacing w:after="60" w:line="276" w:lineRule="exact"/>
        <w:jc w:val="both"/>
      </w:pPr>
      <w:r>
        <w:rPr>
          <w:rFonts w:ascii="Times New Roman" w:cs="Times New Roman" w:eastAsia="Times New Roman" w:hAnsi="Times New Roman"/>
        </w:rPr>
        <w:t xml:space="preserve">Rule 3 </w:t>
      </w:r>
      <w:r>
        <w:rPr>
          <w:rFonts w:ascii="Consolas" w:cs="Consolas" w:eastAsia="Consolas" w:hAnsi="Consolas"/>
          <w:sz w:val="19"/>
          <w:szCs w:val="19"/>
        </w:rPr>
        <w:t xml:space="preserve">SSL_1</w:t>
      </w:r>
      <w:r>
        <w:rPr>
          <w:rFonts w:ascii="Times New Roman" w:cs="Times New Roman" w:eastAsia="Times New Roman" w:hAnsi="Times New Roman"/>
        </w:rPr>
        <w:t xml:space="preserve"> (enabled): Do Not Inspect with Evaluate Other Policies, scoped only to user Mallam, Ramakanth. Minimum server TLS 1.0; untrusted certificates Block. Placed above every inspect rule. (C1)</w:t>
      </w:r>
    </w:p>
    <w:p>
      <w:pPr>
        <w:pStyle w:val="ListParagraph"/>
        <w:numPr>
          <w:ilvl w:val="0"/>
          <w:numId w:val="2"/>
        </w:numPr>
        <w:spacing w:after="60" w:line="276" w:lineRule="exact"/>
        <w:jc w:val="both"/>
      </w:pPr>
      <w:r>
        <w:rPr>
          <w:rFonts w:ascii="Times New Roman" w:cs="Times New Roman" w:eastAsia="Times New Roman" w:hAnsi="Times New Roman"/>
        </w:rPr>
        <w:t xml:space="preserve">Rule 19 </w:t>
      </w:r>
      <w:r>
        <w:rPr>
          <w:rFonts w:ascii="Consolas" w:cs="Consolas" w:eastAsia="Consolas" w:hAnsi="Consolas"/>
          <w:sz w:val="19"/>
          <w:szCs w:val="19"/>
        </w:rPr>
        <w:t xml:space="preserve">G_Tanium_Allow</w:t>
      </w:r>
      <w:r>
        <w:rPr>
          <w:rFonts w:ascii="Times New Roman" w:cs="Times New Roman" w:eastAsia="Times New Roman" w:hAnsi="Times New Roman"/>
        </w:rPr>
        <w:t xml:space="preserve"> (disabled): Do Not Inspect with Bypass Other Policies and no criteria. (C2)</w:t>
      </w:r>
    </w:p>
    <w:p>
      <w:pPr>
        <w:pStyle w:val="ListParagraph"/>
        <w:numPr>
          <w:ilvl w:val="0"/>
          <w:numId w:val="2"/>
        </w:numPr>
        <w:spacing w:after="60" w:line="276" w:lineRule="exact"/>
        <w:jc w:val="both"/>
      </w:pPr>
      <w:r>
        <w:rPr>
          <w:rFonts w:ascii="Times New Roman" w:cs="Times New Roman" w:eastAsia="Times New Roman" w:hAnsi="Times New Roman"/>
        </w:rPr>
        <w:t xml:space="preserve">Rule 26 </w:t>
      </w:r>
      <w:r>
        <w:rPr>
          <w:rFonts w:ascii="Consolas" w:cs="Consolas" w:eastAsia="Consolas" w:hAnsi="Consolas"/>
          <w:sz w:val="19"/>
          <w:szCs w:val="19"/>
        </w:rPr>
        <w:t xml:space="preserve">TST-GoogleLogin-Inspect</w:t>
      </w:r>
      <w:r>
        <w:rPr>
          <w:rFonts w:ascii="Times New Roman" w:cs="Times New Roman" w:eastAsia="Times New Roman" w:hAnsi="Times New Roman"/>
        </w:rPr>
        <w:t xml:space="preserve"> (enabled): decrypts Google Login Service for 7 named users on Road Warrior. This is the decryption prerequisite for the Google tenant rules in cloud app control. (C11)</w:t>
      </w:r>
    </w:p>
    <w:p>
      <w:pPr>
        <w:pStyle w:val="ListParagraph"/>
        <w:numPr>
          <w:ilvl w:val="0"/>
          <w:numId w:val="2"/>
        </w:numPr>
        <w:spacing w:after="60" w:line="276" w:lineRule="exact"/>
        <w:jc w:val="both"/>
      </w:pPr>
      <w:r>
        <w:rPr>
          <w:rFonts w:ascii="Times New Roman" w:cs="Times New Roman" w:eastAsia="Times New Roman" w:hAnsi="Times New Roman"/>
        </w:rPr>
        <w:t xml:space="preserve">Rule 29 </w:t>
      </w:r>
      <w:r>
        <w:rPr>
          <w:rFonts w:ascii="Consolas" w:cs="Consolas" w:eastAsia="Consolas" w:hAnsi="Consolas"/>
          <w:sz w:val="19"/>
          <w:szCs w:val="19"/>
        </w:rPr>
        <w:t xml:space="preserve">AWS_Bedrock_Inspect</w:t>
      </w:r>
      <w:r>
        <w:rPr>
          <w:rFonts w:ascii="Times New Roman" w:cs="Times New Roman" w:eastAsia="Times New Roman" w:hAnsi="Times New Roman"/>
        </w:rPr>
        <w:t xml:space="preserve"> (enabled): decrypts category CUSTOM_68, with minimum client and server TLS 1.0 and label "Data Protection – Pre-Production". Rule 7 </w:t>
      </w:r>
      <w:r>
        <w:rPr>
          <w:rFonts w:ascii="Consolas" w:cs="Consolas" w:eastAsia="Consolas" w:hAnsi="Consolas"/>
          <w:sz w:val="19"/>
          <w:szCs w:val="19"/>
        </w:rPr>
        <w:t xml:space="preserve">G-CVSH-BypassSSL-AWS</w:t>
      </w:r>
      <w:r>
        <w:rPr>
          <w:rFonts w:ascii="Times New Roman" w:cs="Times New Roman" w:eastAsia="Times New Roman" w:hAnsi="Times New Roman"/>
        </w:rPr>
        <w:t xml:space="preserve"> matches the AWS Cloud Connector location groups first. Rule 29 therefore applies to Bedrock traffic from user locations, not from AWS workloads (INFERRED from rule order).</w:t>
      </w:r>
    </w:p>
    <w:p>
      <w:pPr>
        <w:spacing w:after="120" w:line="276" w:lineRule="exact"/>
        <w:jc w:val="both"/>
      </w:pPr>
      <w:r>
        <w:rPr>
          <w:rFonts w:ascii="Times New Roman" w:cs="Times New Roman" w:eastAsia="Times New Roman" w:hAnsi="Times New Roman"/>
          <w:b/>
          <w:bCs/>
        </w:rPr>
        <w:t xml:space="preserve">Removed (3).</w:t>
      </w:r>
      <w:r>
        <w:rPr>
          <w:rFonts w:ascii="Times New Roman" w:cs="Times New Roman" w:eastAsia="Times New Roman" w:hAnsi="Times New Roman"/>
        </w:rPr>
        <w:t xml:space="preserve"> </w:t>
      </w:r>
      <w:r>
        <w:rPr>
          <w:rFonts w:ascii="Consolas" w:cs="Consolas" w:eastAsia="Consolas" w:hAnsi="Consolas"/>
          <w:sz w:val="19"/>
          <w:szCs w:val="19"/>
        </w:rPr>
        <w:t xml:space="preserve">Test-Github</w:t>
      </w:r>
      <w:r>
        <w:rPr>
          <w:rFonts w:ascii="Times New Roman" w:cs="Times New Roman" w:eastAsia="Times New Roman" w:hAnsi="Times New Roman"/>
        </w:rPr>
        <w:t xml:space="preserve">, </w:t>
      </w:r>
      <w:r>
        <w:rPr>
          <w:rFonts w:ascii="Consolas" w:cs="Consolas" w:eastAsia="Consolas" w:hAnsi="Consolas"/>
          <w:sz w:val="19"/>
          <w:szCs w:val="19"/>
        </w:rPr>
        <w:t xml:space="preserve">TEST ML</w:t>
      </w:r>
      <w:r>
        <w:rPr>
          <w:rFonts w:ascii="Times New Roman" w:cs="Times New Roman" w:eastAsia="Times New Roman" w:hAnsi="Times New Roman"/>
        </w:rPr>
        <w:t xml:space="preserve"> and </w:t>
      </w:r>
      <w:r>
        <w:rPr>
          <w:rFonts w:ascii="Consolas" w:cs="Consolas" w:eastAsia="Consolas" w:hAnsi="Consolas"/>
          <w:sz w:val="19"/>
          <w:szCs w:val="19"/>
        </w:rPr>
        <w:t xml:space="preserve">CVSH_OSH-SGFY-Google Tenants</w:t>
      </w:r>
      <w:r>
        <w:rPr>
          <w:rFonts w:ascii="Times New Roman" w:cs="Times New Roman" w:eastAsia="Times New Roman" w:hAnsi="Times New Roman"/>
        </w:rPr>
        <w:t xml:space="preserve">. All three were disabled in May.</w:t>
      </w:r>
    </w:p>
    <w:p>
      <w:pPr>
        <w:spacing w:after="120" w:line="276" w:lineRule="exact"/>
        <w:jc w:val="both"/>
      </w:pPr>
      <w:r>
        <w:rPr>
          <w:rFonts w:ascii="Times New Roman" w:cs="Times New Roman" w:eastAsia="Times New Roman" w:hAnsi="Times New Roman"/>
          <w:b/>
          <w:bCs/>
        </w:rPr>
        <w:t xml:space="preserve">Modified (4).</w:t>
      </w:r>
    </w:p>
    <w:p>
      <w:pPr>
        <w:pStyle w:val="ListParagraph"/>
        <w:numPr>
          <w:ilvl w:val="0"/>
          <w:numId w:val="2"/>
        </w:numPr>
        <w:spacing w:after="60" w:line="276" w:lineRule="exact"/>
        <w:jc w:val="both"/>
      </w:pPr>
      <w:r>
        <w:rPr>
          <w:rFonts w:ascii="Times New Roman" w:cs="Times New Roman" w:eastAsia="Times New Roman" w:hAnsi="Times New Roman"/>
        </w:rPr>
        <w:t xml:space="preserve">Rule 1: adds location group "GCP Cloud Connector SecureHub 2.0 Prod" (15 groups).</w:t>
      </w:r>
    </w:p>
    <w:p>
      <w:pPr>
        <w:pStyle w:val="ListParagraph"/>
        <w:numPr>
          <w:ilvl w:val="0"/>
          <w:numId w:val="2"/>
        </w:numPr>
        <w:spacing w:after="60" w:line="276" w:lineRule="exact"/>
        <w:jc w:val="both"/>
      </w:pPr>
      <w:r>
        <w:rPr>
          <w:rFonts w:ascii="Times New Roman" w:cs="Times New Roman" w:eastAsia="Times New Roman" w:hAnsi="Times New Roman"/>
        </w:rPr>
        <w:t xml:space="preserve">Rule 13 </w:t>
      </w:r>
      <w:r>
        <w:rPr>
          <w:rFonts w:ascii="Consolas" w:cs="Consolas" w:eastAsia="Consolas" w:hAnsi="Consolas"/>
          <w:sz w:val="19"/>
          <w:szCs w:val="19"/>
        </w:rPr>
        <w:t xml:space="preserve">Riverbend</w:t>
      </w:r>
      <w:r>
        <w:rPr>
          <w:rFonts w:ascii="Times New Roman" w:cs="Times New Roman" w:eastAsia="Times New Roman" w:hAnsi="Times New Roman"/>
        </w:rPr>
        <w:t xml:space="preserve"> (May 15): disabled. This removes a decrypt rule that permitted TLS 1.0.</w:t>
      </w:r>
    </w:p>
    <w:p>
      <w:pPr>
        <w:pStyle w:val="ListParagraph"/>
        <w:numPr>
          <w:ilvl w:val="0"/>
          <w:numId w:val="2"/>
        </w:numPr>
        <w:spacing w:after="60" w:line="276" w:lineRule="exact"/>
        <w:jc w:val="both"/>
      </w:pPr>
      <w:r>
        <w:rPr>
          <w:rFonts w:ascii="Times New Roman" w:cs="Times New Roman" w:eastAsia="Times New Roman" w:hAnsi="Times New Roman"/>
        </w:rPr>
        <w:t xml:space="preserve">Rule 18 </w:t>
      </w:r>
      <w:r>
        <w:rPr>
          <w:rFonts w:ascii="Consolas" w:cs="Consolas" w:eastAsia="Consolas" w:hAnsi="Consolas"/>
          <w:sz w:val="19"/>
          <w:szCs w:val="19"/>
        </w:rPr>
        <w:t xml:space="preserve">Inspect Relativity.One HTTP2</w:t>
      </w:r>
      <w:r>
        <w:rPr>
          <w:rFonts w:ascii="Times New Roman" w:cs="Times New Roman" w:eastAsia="Times New Roman" w:hAnsi="Times New Roman"/>
        </w:rPr>
        <w:t xml:space="preserve"> (May 20): user scope removed; the rule now adds the Relativity cloud app. (C12)</w:t>
      </w:r>
    </w:p>
    <w:p>
      <w:pPr>
        <w:pStyle w:val="ListParagraph"/>
        <w:numPr>
          <w:ilvl w:val="0"/>
          <w:numId w:val="2"/>
        </w:numPr>
        <w:spacing w:after="60" w:line="276" w:lineRule="exact"/>
        <w:jc w:val="both"/>
      </w:pPr>
      <w:r>
        <w:rPr>
          <w:rFonts w:ascii="Times New Roman" w:cs="Times New Roman" w:eastAsia="Times New Roman" w:hAnsi="Times New Roman"/>
        </w:rPr>
        <w:t xml:space="preserve">Rules 37/38 </w:t>
      </w:r>
      <w:r>
        <w:rPr>
          <w:rFonts w:ascii="Consolas" w:cs="Consolas" w:eastAsia="Consolas" w:hAnsi="Consolas"/>
          <w:sz w:val="19"/>
          <w:szCs w:val="19"/>
        </w:rPr>
        <w:t xml:space="preserve">G-SSL_Inspection_Phase_1/2</w:t>
      </w:r>
      <w:r>
        <w:rPr>
          <w:rFonts w:ascii="Times New Roman" w:cs="Times New Roman" w:eastAsia="Times New Roman" w:hAnsi="Times New Roman"/>
        </w:rPr>
        <w:t xml:space="preserve">: unchanged. Phase 1 (95 categories) is enabled and Phase 2 (102 categories) is disabled; only the rule numbers moved up by one.</w:t>
      </w:r>
    </w:p>
    <w:p>
      <w:pPr>
        <w:spacing w:after="120" w:line="276" w:lineRule="exact"/>
        <w:jc w:val="both"/>
      </w:pPr>
      <w:r>
        <w:rPr>
          <w:rFonts w:ascii="Times New Roman" w:cs="Times New Roman" w:eastAsia="Times New Roman" w:hAnsi="Times New Roman"/>
          <w:b/>
          <w:bCs/>
        </w:rPr>
        <w:t xml:space="preserve">Unchanged and still relevant.</w:t>
      </w:r>
    </w:p>
    <w:p>
      <w:pPr>
        <w:pStyle w:val="ListParagraph"/>
        <w:numPr>
          <w:ilvl w:val="0"/>
          <w:numId w:val="2"/>
        </w:numPr>
        <w:spacing w:after="60" w:line="276" w:lineRule="exact"/>
        <w:jc w:val="both"/>
      </w:pPr>
      <w:r>
        <w:rPr>
          <w:rFonts w:ascii="Times New Roman" w:cs="Times New Roman" w:eastAsia="Times New Roman" w:hAnsi="Times New Roman"/>
        </w:rPr>
        <w:t xml:space="preserve">Workload bypass rules 1, 2, 6, 7 and 8 are unchanged (May 1, 2, 6, 7, 9).</w:t>
      </w:r>
    </w:p>
    <w:p>
      <w:pPr>
        <w:pStyle w:val="ListParagraph"/>
        <w:numPr>
          <w:ilvl w:val="0"/>
          <w:numId w:val="2"/>
        </w:numPr>
        <w:spacing w:after="60" w:line="276" w:lineRule="exact"/>
        <w:jc w:val="both"/>
      </w:pPr>
      <w:r>
        <w:rPr>
          <w:rFonts w:ascii="Times New Roman" w:cs="Times New Roman" w:eastAsia="Times New Roman" w:hAnsi="Times New Roman"/>
        </w:rPr>
        <w:t xml:space="preserve">Rule 39 </w:t>
      </w:r>
      <w:r>
        <w:rPr>
          <w:rFonts w:ascii="Consolas" w:cs="Consolas" w:eastAsia="Consolas" w:hAnsi="Consolas"/>
          <w:sz w:val="19"/>
          <w:szCs w:val="19"/>
        </w:rPr>
        <w:t xml:space="preserve">InspectALL</w:t>
      </w:r>
      <w:r>
        <w:rPr>
          <w:rFonts w:ascii="Times New Roman" w:cs="Times New Roman" w:eastAsia="Times New Roman" w:hAnsi="Times New Roman"/>
        </w:rPr>
        <w:t xml:space="preserve"> still precedes rule 40 </w:t>
      </w:r>
      <w:r>
        <w:rPr>
          <w:rFonts w:ascii="Consolas" w:cs="Consolas" w:eastAsia="Consolas" w:hAnsi="Consolas"/>
          <w:sz w:val="19"/>
          <w:szCs w:val="19"/>
        </w:rPr>
        <w:t xml:space="preserve">Atlassian</w:t>
      </w:r>
      <w:r>
        <w:rPr>
          <w:rFonts w:ascii="Times New Roman" w:cs="Times New Roman" w:eastAsia="Times New Roman" w:hAnsi="Times New Roman"/>
        </w:rPr>
        <w:t xml:space="preserve"> and the Default rule, so neither can match.</w:t>
      </w:r>
    </w:p>
    <w:p>
      <w:pPr>
        <w:pStyle w:val="ListParagraph"/>
        <w:numPr>
          <w:ilvl w:val="0"/>
          <w:numId w:val="2"/>
        </w:numPr>
        <w:spacing w:after="60" w:line="276" w:lineRule="exact"/>
        <w:jc w:val="both"/>
      </w:pPr>
      <w:r>
        <w:rPr>
          <w:rFonts w:ascii="Times New Roman" w:cs="Times New Roman" w:eastAsia="Times New Roman" w:hAnsi="Times New Roman"/>
        </w:rPr>
        <w:t xml:space="preserve">All 18 Inspect rules (13 enabled) have </w:t>
      </w:r>
      <w:r>
        <w:rPr>
          <w:rFonts w:ascii="Consolas" w:cs="Consolas" w:eastAsia="Consolas" w:hAnsi="Consolas"/>
          <w:sz w:val="19"/>
          <w:szCs w:val="19"/>
        </w:rPr>
        <w:t xml:space="preserve">blockUndecrypt=false</w:t>
      </w:r>
      <w:r>
        <w:rPr>
          <w:rFonts w:ascii="Times New Roman" w:cs="Times New Roman" w:eastAsia="Times New Roman" w:hAnsi="Times New Roman"/>
        </w:rPr>
        <w:t xml:space="preserve"> and </w:t>
      </w:r>
      <w:r>
        <w:rPr>
          <w:rFonts w:ascii="Consolas" w:cs="Consolas" w:eastAsia="Consolas" w:hAnsi="Consolas"/>
          <w:sz w:val="19"/>
          <w:szCs w:val="19"/>
        </w:rPr>
        <w:t xml:space="preserve">blockSslTrafficWithNoSniEnabled=false</w:t>
      </w:r>
      <w:r>
        <w:rPr>
          <w:rFonts w:ascii="Times New Roman" w:cs="Times New Roman" w:eastAsia="Times New Roman" w:hAnsi="Times New Roman"/>
        </w:rPr>
        <w:t xml:space="preserve">.</w:t>
      </w:r>
    </w:p>
    <w:p>
      <w:pPr>
        <w:pStyle w:val="ListParagraph"/>
        <w:numPr>
          <w:ilvl w:val="0"/>
          <w:numId w:val="2"/>
        </w:numPr>
        <w:spacing w:after="60" w:line="276" w:lineRule="exact"/>
        <w:jc w:val="both"/>
      </w:pPr>
      <w:r>
        <w:rPr>
          <w:rFonts w:ascii="Times New Roman" w:cs="Times New Roman" w:eastAsia="Times New Roman" w:hAnsi="Times New Roman"/>
        </w:rPr>
        <w:t xml:space="preserve">The Default rule is Do Not Inspect with untrusted server certificates Allow and OCSP off.</w:t>
      </w:r>
    </w:p>
    <w:p>
      <w:pPr>
        <w:pStyle w:val="Heading2"/>
      </w:pPr>
      <w:r>
        <w:rPr>
          <w:rFonts w:ascii="Times New Roman" w:cs="Times New Roman" w:eastAsia="Times New Roman" w:hAnsi="Times New Roman"/>
          <w:b/>
          <w:bCs/>
          <w:sz w:val="22"/>
          <w:szCs w:val="22"/>
        </w:rPr>
        <w:t xml:space="preserve">3.2  Firewall Filtering</w:t>
      </w:r>
    </w:p>
    <w:p>
      <w:pPr>
        <w:spacing w:after="120" w:line="276" w:lineRule="exact"/>
        <w:jc w:val="both"/>
      </w:pPr>
      <w:r>
        <w:rPr>
          <w:rFonts w:ascii="Times New Roman" w:cs="Times New Roman" w:eastAsia="Times New Roman" w:hAnsi="Times New Roman"/>
          <w:b/>
          <w:bCs/>
        </w:rPr>
        <w:t xml:space="preserve">Added (10; 7 enabled).</w:t>
      </w:r>
    </w:p>
    <w:p>
      <w:pPr>
        <w:keepNext/>
        <w:spacing w:after="80" w:before="120"/>
        <w:jc w:val="center"/>
      </w:pPr>
      <w:r>
        <w:rPr>
          <w:rFonts w:ascii="Times New Roman" w:cs="Times New Roman" w:eastAsia="Times New Roman" w:hAnsi="Times New Roman"/>
          <w:i/>
          <w:iCs/>
          <w:sz w:val="20"/>
          <w:szCs w:val="20"/>
        </w:rPr>
        <w:t xml:space="preserve">Table 3. Firewall rules added since May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625"/>
        <w:gridCol w:w="2678"/>
        <w:gridCol w:w="804"/>
        <w:gridCol w:w="2321"/>
        <w:gridCol w:w="2500"/>
      </w:tblGrid>
      <w:tr>
        <w:trPr>
          <w:cantSplit/>
          <w:tblHeader/>
        </w:trPr>
        <w:tc>
          <w:tcPr>
            <w:tcW w:type="dxa" w:w="62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w:t>
            </w:r>
          </w:p>
        </w:tc>
        <w:tc>
          <w:tcPr>
            <w:tcW w:type="dxa" w:w="267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Name</w:t>
            </w:r>
          </w:p>
        </w:tc>
        <w:tc>
          <w:tcPr>
            <w:tcW w:type="dxa" w:w="80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State</w:t>
            </w:r>
          </w:p>
        </w:tc>
        <w:tc>
          <w:tcPr>
            <w:tcW w:type="dxa" w:w="232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Scope</w:t>
            </w:r>
          </w:p>
        </w:tc>
        <w:tc>
          <w:tcPr>
            <w:tcW w:type="dxa" w:w="25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Destination / service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40</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FTP_Costco_Allow</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users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hosts/IPs; any service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59</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G_CVS_Allow_Sightcall</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user or location criterion</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33 IPs; application RTP; any service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111</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Test_SSH_Fisintegrity_Allow</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 users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FIS hosts; any service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112</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ana770prod2boe.personifycloud.com:8443</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users + 3 departments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host; HTTPS, HTTP_PROXY, Jamf</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113</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apps.okhca.org</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users + 1 department</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host; port 456</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114</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services.cloud.techzone.ibm.com</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users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hosts; 10 high ports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115</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Splunk - SCTASK3198617</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 source /24 subnets (10.208.x)</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Any destination; port 8089</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116</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Splunk - cvshealth.splunkcloud.com</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 IPs; port 8089</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117</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Firewall_119</w:t>
            </w:r>
          </w:p>
        </w:tc>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app.simplifyqa.ai; port 4040</w:t>
            </w:r>
          </w:p>
        </w:tc>
      </w:tr>
      <w:tr>
        <w:trPr>
          <w:cantSplit/>
          <w:tblHeader w:val="false"/>
        </w:trPr>
        <w:tc>
          <w:tcPr>
            <w:tcW w:type="dxa" w:w="62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118</w:t>
            </w:r>
          </w:p>
        </w:tc>
        <w:tc>
          <w:tcPr>
            <w:tcW w:type="dxa" w:w="267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empowertrackerwv.thinkhts.com</w:t>
            </w:r>
          </w:p>
        </w:tc>
        <w:tc>
          <w:tcPr>
            <w:tcW w:type="dxa" w:w="80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232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users</w:t>
            </w:r>
          </w:p>
        </w:tc>
        <w:tc>
          <w:tcPr>
            <w:tcW w:type="dxa" w:w="25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host; port 3000</w:t>
            </w:r>
          </w:p>
        </w:tc>
      </w:tr>
    </w:tbl>
    <w:p>
      <w:pPr>
        <w:spacing w:after="80"/>
      </w:pPr>
    </w:p>
    <w:p>
      <w:pPr>
        <w:spacing w:after="120" w:line="276" w:lineRule="exact"/>
        <w:jc w:val="both"/>
      </w:pPr>
      <w:r>
        <w:rPr>
          <w:rFonts w:ascii="Times New Roman" w:cs="Times New Roman" w:eastAsia="Times New Roman" w:hAnsi="Times New Roman"/>
        </w:rPr>
        <w:t xml:space="preserve">Rules 111–118 sit below the geo-block rules 108/109 and the QUIC block (110), and above the Default rule. Rule 115 has only a source criterion. Rule 116, which carries the Splunk Cloud destination list, is disabled, so traffic from the 12 subnets to any destination on port 8089 is allowed. </w:t>
      </w:r>
      <w:r>
        <w:rPr>
          <w:rFonts w:ascii="Consolas" w:cs="Consolas" w:eastAsia="Consolas" w:hAnsi="Consolas"/>
          <w:sz w:val="19"/>
          <w:szCs w:val="19"/>
        </w:rPr>
        <w:t xml:space="preserve">sftp01.tax.state.oh.us - 8443</w:t>
      </w:r>
      <w:r>
        <w:rPr>
          <w:rFonts w:ascii="Times New Roman" w:cs="Times New Roman" w:eastAsia="Times New Roman" w:hAnsi="Times New Roman"/>
        </w:rPr>
        <w:t xml:space="preserve"> (96) and </w:t>
      </w:r>
      <w:r>
        <w:rPr>
          <w:rFonts w:ascii="Consolas" w:cs="Consolas" w:eastAsia="Consolas" w:hAnsi="Consolas"/>
          <w:sz w:val="19"/>
          <w:szCs w:val="19"/>
        </w:rPr>
        <w:t xml:space="preserve">b70blws.cishoc.com (INC3560694)</w:t>
      </w:r>
      <w:r>
        <w:rPr>
          <w:rFonts w:ascii="Times New Roman" w:cs="Times New Roman" w:eastAsia="Times New Roman" w:hAnsi="Times New Roman"/>
        </w:rPr>
        <w:t xml:space="preserve"> (105) are the May rules with their full names; they were truncated in the PDF.</w:t>
      </w:r>
    </w:p>
    <w:p>
      <w:pPr>
        <w:spacing w:after="120" w:line="276" w:lineRule="exact"/>
        <w:jc w:val="both"/>
      </w:pPr>
      <w:r>
        <w:rPr>
          <w:rFonts w:ascii="Times New Roman" w:cs="Times New Roman" w:eastAsia="Times New Roman" w:hAnsi="Times New Roman"/>
          <w:b/>
          <w:bCs/>
        </w:rPr>
        <w:t xml:space="preserve">Removed (2).</w:t>
      </w:r>
      <w:r>
        <w:rPr>
          <w:rFonts w:ascii="Times New Roman" w:cs="Times New Roman" w:eastAsia="Times New Roman" w:hAnsi="Times New Roman"/>
        </w:rPr>
        <w:t xml:space="preserve"> </w:t>
      </w:r>
      <w:r>
        <w:rPr>
          <w:rFonts w:ascii="Consolas" w:cs="Consolas" w:eastAsia="Consolas" w:hAnsi="Consolas"/>
          <w:sz w:val="19"/>
          <w:szCs w:val="19"/>
        </w:rPr>
        <w:t xml:space="preserve">SalesForce - 8443</w:t>
      </w:r>
      <w:r>
        <w:rPr>
          <w:rFonts w:ascii="Times New Roman" w:cs="Times New Roman" w:eastAsia="Times New Roman" w:hAnsi="Times New Roman"/>
        </w:rPr>
        <w:t xml:space="preserve"> and </w:t>
      </w:r>
      <w:r>
        <w:rPr>
          <w:rFonts w:ascii="Consolas" w:cs="Consolas" w:eastAsia="Consolas" w:hAnsi="Consolas"/>
          <w:sz w:val="19"/>
          <w:szCs w:val="19"/>
        </w:rPr>
        <w:t xml:space="preserve">Nice</w:t>
      </w:r>
      <w:r>
        <w:rPr>
          <w:rFonts w:ascii="Times New Roman" w:cs="Times New Roman" w:eastAsia="Times New Roman" w:hAnsi="Times New Roman"/>
        </w:rPr>
        <w:t xml:space="preserve">, both disabled in May.</w:t>
      </w:r>
    </w:p>
    <w:p>
      <w:pPr>
        <w:spacing w:after="120" w:line="276" w:lineRule="exact"/>
        <w:jc w:val="both"/>
      </w:pPr>
      <w:r>
        <w:rPr>
          <w:rFonts w:ascii="Times New Roman" w:cs="Times New Roman" w:eastAsia="Times New Roman" w:hAnsi="Times New Roman"/>
          <w:b/>
          <w:bCs/>
        </w:rPr>
        <w:t xml:space="preserve">Modified.</w:t>
      </w:r>
    </w:p>
    <w:p>
      <w:pPr>
        <w:pStyle w:val="ListParagraph"/>
        <w:numPr>
          <w:ilvl w:val="0"/>
          <w:numId w:val="2"/>
        </w:numPr>
        <w:spacing w:after="60" w:line="276" w:lineRule="exact"/>
        <w:jc w:val="both"/>
      </w:pPr>
      <w:r>
        <w:rPr>
          <w:rFonts w:ascii="Times New Roman" w:cs="Times New Roman" w:eastAsia="Times New Roman" w:hAnsi="Times New Roman"/>
        </w:rPr>
        <w:t xml:space="preserve">Geo-block rules 108/109 (May 106/107): 23 → 32 countries in both source and destination. (C8)</w:t>
      </w:r>
    </w:p>
    <w:p>
      <w:pPr>
        <w:pStyle w:val="ListParagraph"/>
        <w:numPr>
          <w:ilvl w:val="0"/>
          <w:numId w:val="2"/>
        </w:numPr>
        <w:spacing w:after="60" w:line="276" w:lineRule="exact"/>
        <w:jc w:val="both"/>
      </w:pPr>
      <w:r>
        <w:rPr>
          <w:rFonts w:ascii="Times New Roman" w:cs="Times New Roman" w:eastAsia="Times New Roman" w:hAnsi="Times New Roman"/>
        </w:rPr>
        <w:t xml:space="preserve">Rule 97 </w:t>
      </w:r>
      <w:r>
        <w:rPr>
          <w:rFonts w:ascii="Consolas" w:cs="Consolas" w:eastAsia="Consolas" w:hAnsi="Consolas"/>
          <w:sz w:val="19"/>
          <w:szCs w:val="19"/>
        </w:rPr>
        <w:t xml:space="preserve">Test Barbara</w:t>
      </w:r>
      <w:r>
        <w:rPr>
          <w:rFonts w:ascii="Times New Roman" w:cs="Times New Roman" w:eastAsia="Times New Roman" w:hAnsi="Times New Roman"/>
        </w:rPr>
        <w:t xml:space="preserve">: now disabled.</w:t>
      </w:r>
    </w:p>
    <w:p>
      <w:pPr>
        <w:pStyle w:val="ListParagraph"/>
        <w:numPr>
          <w:ilvl w:val="0"/>
          <w:numId w:val="2"/>
        </w:numPr>
        <w:spacing w:after="60" w:line="276" w:lineRule="exact"/>
        <w:jc w:val="both"/>
      </w:pPr>
      <w:r>
        <w:rPr>
          <w:rFonts w:ascii="Times New Roman" w:cs="Times New Roman" w:eastAsia="Times New Roman" w:hAnsi="Times New Roman"/>
        </w:rPr>
        <w:t xml:space="preserve">Rule 77 </w:t>
      </w:r>
      <w:r>
        <w:rPr>
          <w:rFonts w:ascii="Consolas" w:cs="Consolas" w:eastAsia="Consolas" w:hAnsi="Consolas"/>
          <w:sz w:val="19"/>
          <w:szCs w:val="19"/>
        </w:rPr>
        <w:t xml:space="preserve">IBM Containers</w:t>
      </w:r>
      <w:r>
        <w:rPr>
          <w:rFonts w:ascii="Times New Roman" w:cs="Times New Roman" w:eastAsia="Times New Roman" w:hAnsi="Times New Roman"/>
        </w:rPr>
        <w:t xml:space="preserve">: destination changed from </w:t>
      </w:r>
      <w:r>
        <w:rPr>
          <w:rFonts w:ascii="Consolas" w:cs="Consolas" w:eastAsia="Consolas" w:hAnsi="Consolas"/>
          <w:sz w:val="19"/>
          <w:szCs w:val="19"/>
        </w:rPr>
        <w:t xml:space="preserve">*.containers.cloud.ibm.com</w:t>
      </w:r>
      <w:r>
        <w:rPr>
          <w:rFonts w:ascii="Times New Roman" w:cs="Times New Roman" w:eastAsia="Times New Roman" w:hAnsi="Times New Roman"/>
        </w:rPr>
        <w:t xml:space="preserve"> to </w:t>
      </w:r>
      <w:r>
        <w:rPr>
          <w:rFonts w:ascii="Consolas" w:cs="Consolas" w:eastAsia="Consolas" w:hAnsi="Consolas"/>
          <w:sz w:val="19"/>
          <w:szCs w:val="19"/>
        </w:rPr>
        <w:t xml:space="preserve">containers.cloud.ibm.com</w:t>
      </w:r>
      <w:r>
        <w:rPr>
          <w:rFonts w:ascii="Times New Roman" w:cs="Times New Roman" w:eastAsia="Times New Roman" w:hAnsi="Times New Roman"/>
        </w:rPr>
        <w:t xml:space="preserve">, with a user and a department added.</w:t>
      </w:r>
    </w:p>
    <w:p>
      <w:pPr>
        <w:pStyle w:val="ListParagraph"/>
        <w:numPr>
          <w:ilvl w:val="0"/>
          <w:numId w:val="2"/>
        </w:numPr>
        <w:spacing w:after="60" w:line="276" w:lineRule="exact"/>
        <w:jc w:val="both"/>
      </w:pPr>
      <w:r>
        <w:rPr>
          <w:rFonts w:ascii="Times New Roman" w:cs="Times New Roman" w:eastAsia="Times New Roman" w:hAnsi="Times New Roman"/>
        </w:rPr>
        <w:t xml:space="preserve">Rules 9 and 15: one destination each added.</w:t>
      </w:r>
    </w:p>
    <w:p>
      <w:pPr>
        <w:pStyle w:val="ListParagraph"/>
        <w:numPr>
          <w:ilvl w:val="0"/>
          <w:numId w:val="2"/>
        </w:numPr>
        <w:spacing w:after="60" w:line="276" w:lineRule="exact"/>
        <w:jc w:val="both"/>
      </w:pPr>
      <w:r>
        <w:rPr>
          <w:rFonts w:ascii="Times New Roman" w:cs="Times New Roman" w:eastAsia="Times New Roman" w:hAnsi="Times New Roman"/>
        </w:rPr>
        <w:t xml:space="preserve">Seven rules: user membership edits.</w:t>
      </w:r>
    </w:p>
    <w:p>
      <w:pPr>
        <w:spacing w:after="120" w:line="276" w:lineRule="exact"/>
        <w:jc w:val="both"/>
      </w:pPr>
      <w:r>
        <w:rPr>
          <w:rFonts w:ascii="Times New Roman" w:cs="Times New Roman" w:eastAsia="Times New Roman" w:hAnsi="Times New Roman"/>
        </w:rPr>
        <w:t xml:space="preserve">Unchanged: rule 1 (malicious IPs) disabled; rule 2 (posture) disabled; rule 7 (RDP, TCP, TCP-over-DNS for one user); rule 10 </w:t>
      </w:r>
      <w:r>
        <w:rPr>
          <w:rFonts w:ascii="Consolas" w:cs="Consolas" w:eastAsia="Consolas" w:hAnsi="Consolas"/>
          <w:sz w:val="19"/>
          <w:szCs w:val="19"/>
        </w:rPr>
        <w:t xml:space="preserve">Test GCP Block</w:t>
      </w:r>
      <w:r>
        <w:rPr>
          <w:rFonts w:ascii="Times New Roman" w:cs="Times New Roman" w:eastAsia="Times New Roman" w:hAnsi="Times New Roman"/>
        </w:rPr>
        <w:t xml:space="preserve"> with action Allow; rules 24/25 with no destination, service or application criterion.</w:t>
      </w:r>
    </w:p>
    <w:p>
      <w:pPr>
        <w:pStyle w:val="Heading2"/>
      </w:pPr>
      <w:r>
        <w:rPr>
          <w:rFonts w:ascii="Times New Roman" w:cs="Times New Roman" w:eastAsia="Times New Roman" w:hAnsi="Times New Roman"/>
          <w:b/>
          <w:bCs/>
          <w:sz w:val="22"/>
          <w:szCs w:val="22"/>
        </w:rPr>
        <w:t xml:space="preserve">3.3  URL Filtering</w:t>
      </w:r>
    </w:p>
    <w:p>
      <w:pPr>
        <w:spacing w:after="120" w:line="276" w:lineRule="exact"/>
        <w:jc w:val="both"/>
      </w:pPr>
      <w:r>
        <w:rPr>
          <w:rFonts w:ascii="Times New Roman" w:cs="Times New Roman" w:eastAsia="Times New Roman" w:hAnsi="Times New Roman"/>
          <w:b/>
          <w:bCs/>
        </w:rPr>
        <w:t xml:space="preserve">Renamed or rebuilt.</w:t>
      </w:r>
    </w:p>
    <w:p>
      <w:pPr>
        <w:pStyle w:val="ListParagraph"/>
        <w:numPr>
          <w:ilvl w:val="0"/>
          <w:numId w:val="2"/>
        </w:numPr>
        <w:spacing w:after="60" w:line="276" w:lineRule="exact"/>
        <w:jc w:val="both"/>
      </w:pPr>
      <w:r>
        <w:rPr>
          <w:rFonts w:ascii="Consolas" w:cs="Consolas" w:eastAsia="Consolas" w:hAnsi="Consolas"/>
          <w:sz w:val="19"/>
          <w:szCs w:val="19"/>
        </w:rPr>
        <w:t xml:space="preserve">CVSH-Claude_Code-Allow</w:t>
      </w:r>
      <w:r>
        <w:rPr>
          <w:rFonts w:ascii="Times New Roman" w:cs="Times New Roman" w:eastAsia="Times New Roman" w:hAnsi="Times New Roman"/>
        </w:rPr>
        <w:t xml:space="preserve"> → 11 </w:t>
      </w:r>
      <w:r>
        <w:rPr>
          <w:rFonts w:ascii="Consolas" w:cs="Consolas" w:eastAsia="Consolas" w:hAnsi="Consolas"/>
          <w:sz w:val="19"/>
          <w:szCs w:val="19"/>
        </w:rPr>
        <w:t xml:space="preserve">CVSH-Claude_Code_3P-Allow</w:t>
      </w:r>
      <w:r>
        <w:rPr>
          <w:rFonts w:ascii="Times New Roman" w:cs="Times New Roman" w:eastAsia="Times New Roman" w:hAnsi="Times New Roman"/>
        </w:rPr>
        <w:t xml:space="preserve">, same groups.</w:t>
      </w:r>
    </w:p>
    <w:p>
      <w:pPr>
        <w:pStyle w:val="ListParagraph"/>
        <w:numPr>
          <w:ilvl w:val="0"/>
          <w:numId w:val="2"/>
        </w:numPr>
        <w:spacing w:after="60" w:line="276" w:lineRule="exact"/>
        <w:jc w:val="both"/>
      </w:pPr>
      <w:r>
        <w:rPr>
          <w:rFonts w:ascii="Consolas" w:cs="Consolas" w:eastAsia="Consolas" w:hAnsi="Consolas"/>
          <w:sz w:val="19"/>
          <w:szCs w:val="19"/>
        </w:rPr>
        <w:t xml:space="preserve">Claude_HeaderInser</w:t>
      </w:r>
      <w:r>
        <w:rPr>
          <w:rFonts w:ascii="Times New Roman" w:cs="Times New Roman" w:eastAsia="Times New Roman" w:hAnsi="Times New Roman"/>
        </w:rPr>
        <w:t xml:space="preserve"> (2 users) → 39 </w:t>
      </w:r>
      <w:r>
        <w:rPr>
          <w:rFonts w:ascii="Consolas" w:cs="Consolas" w:eastAsia="Consolas" w:hAnsi="Consolas"/>
          <w:sz w:val="19"/>
          <w:szCs w:val="19"/>
        </w:rPr>
        <w:t xml:space="preserve">CVSH-Claude_HeaderInsertion</w:t>
      </w:r>
      <w:r>
        <w:rPr>
          <w:rFonts w:ascii="Times New Roman" w:cs="Times New Roman" w:eastAsia="Times New Roman" w:hAnsi="Times New Roman"/>
        </w:rPr>
        <w:t xml:space="preserve"> (no user scope; C3).</w:t>
      </w:r>
    </w:p>
    <w:p>
      <w:pPr>
        <w:pStyle w:val="ListParagraph"/>
        <w:numPr>
          <w:ilvl w:val="0"/>
          <w:numId w:val="2"/>
        </w:numPr>
        <w:spacing w:after="60" w:line="276" w:lineRule="exact"/>
        <w:jc w:val="both"/>
      </w:pPr>
      <w:r>
        <w:rPr>
          <w:rFonts w:ascii="Consolas" w:cs="Consolas" w:eastAsia="Consolas" w:hAnsi="Consolas"/>
          <w:sz w:val="19"/>
          <w:szCs w:val="19"/>
        </w:rPr>
        <w:t xml:space="preserve">CVSH-CICD-INFRA-Block</w:t>
      </w:r>
      <w:r>
        <w:rPr>
          <w:rFonts w:ascii="Times New Roman" w:cs="Times New Roman" w:eastAsia="Times New Roman" w:hAnsi="Times New Roman"/>
        </w:rPr>
        <w:t xml:space="preserve"> → 28 </w:t>
      </w:r>
      <w:r>
        <w:rPr>
          <w:rFonts w:ascii="Consolas" w:cs="Consolas" w:eastAsia="Consolas" w:hAnsi="Consolas"/>
          <w:sz w:val="19"/>
          <w:szCs w:val="19"/>
        </w:rPr>
        <w:t xml:space="preserve">…_Prod-Block</w:t>
      </w:r>
      <w:r>
        <w:rPr>
          <w:rFonts w:ascii="Times New Roman" w:cs="Times New Roman" w:eastAsia="Times New Roman" w:hAnsi="Times New Roman"/>
        </w:rPr>
        <w:t xml:space="preserve"> and 29 </w:t>
      </w:r>
      <w:r>
        <w:rPr>
          <w:rFonts w:ascii="Consolas" w:cs="Consolas" w:eastAsia="Consolas" w:hAnsi="Consolas"/>
          <w:sz w:val="19"/>
          <w:szCs w:val="19"/>
        </w:rPr>
        <w:t xml:space="preserve">…_NonProd-Block</w:t>
      </w:r>
      <w:r>
        <w:rPr>
          <w:rFonts w:ascii="Times New Roman" w:cs="Times New Roman" w:eastAsia="Times New Roman" w:hAnsi="Times New Roman"/>
        </w:rPr>
        <w:t xml:space="preserve">, each with its own source-IP group and category. The Prod rule adds GCP-Egress-Prod and the SecureHub groups.</w:t>
      </w:r>
    </w:p>
    <w:p>
      <w:pPr>
        <w:pStyle w:val="ListParagraph"/>
        <w:numPr>
          <w:ilvl w:val="0"/>
          <w:numId w:val="2"/>
        </w:numPr>
        <w:spacing w:after="60" w:line="276" w:lineRule="exact"/>
        <w:jc w:val="both"/>
      </w:pPr>
      <w:r>
        <w:rPr>
          <w:rFonts w:ascii="Times New Roman" w:cs="Times New Roman" w:eastAsia="Times New Roman" w:hAnsi="Times New Roman"/>
        </w:rPr>
        <w:t xml:space="preserve">AI chatbot isolate and allow rules → 46 and 49.</w:t>
      </w:r>
    </w:p>
    <w:p>
      <w:pPr>
        <w:spacing w:after="120" w:line="276" w:lineRule="exact"/>
        <w:jc w:val="both"/>
      </w:pPr>
      <w:r>
        <w:rPr>
          <w:rFonts w:ascii="Times New Roman" w:cs="Times New Roman" w:eastAsia="Times New Roman" w:hAnsi="Times New Roman"/>
          <w:b/>
          <w:bCs/>
        </w:rPr>
        <w:t xml:space="preserve">New.</w:t>
      </w:r>
    </w:p>
    <w:p>
      <w:pPr>
        <w:pStyle w:val="ListParagraph"/>
        <w:numPr>
          <w:ilvl w:val="0"/>
          <w:numId w:val="2"/>
        </w:numPr>
        <w:spacing w:after="60" w:line="276" w:lineRule="exact"/>
        <w:jc w:val="both"/>
      </w:pPr>
      <w:r>
        <w:rPr>
          <w:rFonts w:ascii="Times New Roman" w:cs="Times New Roman" w:eastAsia="Times New Roman" w:hAnsi="Times New Roman"/>
        </w:rPr>
        <w:t xml:space="preserve">38 </w:t>
      </w:r>
      <w:r>
        <w:rPr>
          <w:rFonts w:ascii="Consolas" w:cs="Consolas" w:eastAsia="Consolas" w:hAnsi="Consolas"/>
          <w:sz w:val="19"/>
          <w:szCs w:val="19"/>
        </w:rPr>
        <w:t xml:space="preserve">PRD_MCP-Unsanctioned-Block</w:t>
      </w:r>
      <w:r>
        <w:rPr>
          <w:rFonts w:ascii="Times New Roman" w:cs="Times New Roman" w:eastAsia="Times New Roman" w:hAnsi="Times New Roman"/>
        </w:rPr>
        <w:t xml:space="preserve">: blocks CUSTOM_70 for group CLDGRP_EntClaude.</w:t>
      </w:r>
    </w:p>
    <w:p>
      <w:pPr>
        <w:pStyle w:val="ListParagraph"/>
        <w:numPr>
          <w:ilvl w:val="0"/>
          <w:numId w:val="2"/>
        </w:numPr>
        <w:spacing w:after="60" w:line="276" w:lineRule="exact"/>
        <w:jc w:val="both"/>
      </w:pPr>
      <w:r>
        <w:rPr>
          <w:rFonts w:ascii="Times New Roman" w:cs="Times New Roman" w:eastAsia="Times New Roman" w:hAnsi="Times New Roman"/>
        </w:rPr>
        <w:t xml:space="preserve">33 </w:t>
      </w:r>
      <w:r>
        <w:rPr>
          <w:rFonts w:ascii="Consolas" w:cs="Consolas" w:eastAsia="Consolas" w:hAnsi="Consolas"/>
          <w:sz w:val="19"/>
          <w:szCs w:val="19"/>
        </w:rPr>
        <w:t xml:space="preserve">CVSH-GitHub_Dev-Allow</w:t>
      </w:r>
      <w:r>
        <w:rPr>
          <w:rFonts w:ascii="Times New Roman" w:cs="Times New Roman" w:eastAsia="Times New Roman" w:hAnsi="Times New Roman"/>
        </w:rPr>
        <w:t xml:space="preserve">: allows CUSTOM_67 for CLDGRP_Allow_Dev on Road Warrior.</w:t>
      </w:r>
    </w:p>
    <w:p>
      <w:pPr>
        <w:pStyle w:val="ListParagraph"/>
        <w:numPr>
          <w:ilvl w:val="0"/>
          <w:numId w:val="2"/>
        </w:numPr>
        <w:spacing w:after="60" w:line="276" w:lineRule="exact"/>
        <w:jc w:val="both"/>
      </w:pPr>
      <w:r>
        <w:rPr>
          <w:rFonts w:ascii="Times New Roman" w:cs="Times New Roman" w:eastAsia="Times New Roman" w:hAnsi="Times New Roman"/>
        </w:rPr>
        <w:t xml:space="preserve">37 </w:t>
      </w:r>
      <w:r>
        <w:rPr>
          <w:rFonts w:ascii="Consolas" w:cs="Consolas" w:eastAsia="Consolas" w:hAnsi="Consolas"/>
          <w:sz w:val="19"/>
          <w:szCs w:val="19"/>
        </w:rPr>
        <w:t xml:space="preserve">CVSH-GoogleAuth_HeaderInsertion</w:t>
      </w:r>
      <w:r>
        <w:rPr>
          <w:rFonts w:ascii="Times New Roman" w:cs="Times New Roman" w:eastAsia="Times New Roman" w:hAnsi="Times New Roman"/>
        </w:rPr>
        <w:t xml:space="preserve">: disabled; profile TST-GSuite-TenantRestriction.</w:t>
      </w:r>
    </w:p>
    <w:p>
      <w:pPr>
        <w:pStyle w:val="ListParagraph"/>
        <w:numPr>
          <w:ilvl w:val="0"/>
          <w:numId w:val="2"/>
        </w:numPr>
        <w:spacing w:after="60" w:line="276" w:lineRule="exact"/>
        <w:jc w:val="both"/>
      </w:pPr>
      <w:r>
        <w:rPr>
          <w:rFonts w:ascii="Times New Roman" w:cs="Times New Roman" w:eastAsia="Times New Roman" w:hAnsi="Times New Roman"/>
        </w:rPr>
        <w:t xml:space="preserve">7 and 8: per-user AI URL exceptions.</w:t>
      </w:r>
    </w:p>
    <w:p>
      <w:pPr>
        <w:spacing w:after="120" w:line="276" w:lineRule="exact"/>
        <w:jc w:val="both"/>
      </w:pPr>
      <w:r>
        <w:rPr>
          <w:rFonts w:ascii="Times New Roman" w:cs="Times New Roman" w:eastAsia="Times New Roman" w:hAnsi="Times New Roman"/>
          <w:b/>
          <w:bCs/>
        </w:rPr>
        <w:t xml:space="preserve">Modified.</w:t>
      </w:r>
    </w:p>
    <w:p>
      <w:pPr>
        <w:pStyle w:val="ListParagraph"/>
        <w:numPr>
          <w:ilvl w:val="0"/>
          <w:numId w:val="2"/>
        </w:numPr>
        <w:spacing w:after="60" w:line="276" w:lineRule="exact"/>
        <w:jc w:val="both"/>
      </w:pPr>
      <w:r>
        <w:rPr>
          <w:rFonts w:ascii="Times New Roman" w:cs="Times New Roman" w:eastAsia="Times New Roman" w:hAnsi="Times New Roman"/>
        </w:rPr>
        <w:t xml:space="preserve">3 </w:t>
      </w:r>
      <w:r>
        <w:rPr>
          <w:rFonts w:ascii="Consolas" w:cs="Consolas" w:eastAsia="Consolas" w:hAnsi="Consolas"/>
          <w:sz w:val="19"/>
          <w:szCs w:val="19"/>
        </w:rPr>
        <w:t xml:space="preserve">G-CVSH-CoPilot-ReDirect</w:t>
      </w:r>
      <w:r>
        <w:rPr>
          <w:rFonts w:ascii="Times New Roman" w:cs="Times New Roman" w:eastAsia="Times New Roman" w:hAnsi="Times New Roman"/>
        </w:rPr>
        <w:t xml:space="preserve">: disabled.</w:t>
      </w:r>
    </w:p>
    <w:p>
      <w:pPr>
        <w:pStyle w:val="ListParagraph"/>
        <w:numPr>
          <w:ilvl w:val="0"/>
          <w:numId w:val="2"/>
        </w:numPr>
        <w:spacing w:after="60" w:line="276" w:lineRule="exact"/>
        <w:jc w:val="both"/>
      </w:pPr>
      <w:r>
        <w:rPr>
          <w:rFonts w:ascii="Times New Roman" w:cs="Times New Roman" w:eastAsia="Times New Roman" w:hAnsi="Times New Roman"/>
        </w:rPr>
        <w:t xml:space="preserve">34 </w:t>
      </w:r>
      <w:r>
        <w:rPr>
          <w:rFonts w:ascii="Consolas" w:cs="Consolas" w:eastAsia="Consolas" w:hAnsi="Consolas"/>
          <w:sz w:val="19"/>
          <w:szCs w:val="19"/>
        </w:rPr>
        <w:t xml:space="preserve">CVSH-Allow-Pentesters</w:t>
      </w:r>
      <w:r>
        <w:rPr>
          <w:rFonts w:ascii="Times New Roman" w:cs="Times New Roman" w:eastAsia="Times New Roman" w:hAnsi="Times New Roman"/>
        </w:rPr>
        <w:t xml:space="preserve">: the JSON shows category CUSTOM_26. The PDF printed none, so the May concern was a print artifact (ZIA-24 resolved).</w:t>
      </w:r>
    </w:p>
    <w:p>
      <w:pPr>
        <w:spacing w:after="120" w:line="276" w:lineRule="exact"/>
        <w:jc w:val="both"/>
      </w:pPr>
      <w:r>
        <w:rPr>
          <w:rFonts w:ascii="Times New Roman" w:cs="Times New Roman" w:eastAsia="Times New Roman" w:hAnsi="Times New Roman"/>
          <w:b/>
          <w:bCs/>
        </w:rPr>
        <w:t xml:space="preserve">Time-bound rules.</w:t>
      </w:r>
      <w:r>
        <w:rPr>
          <w:rFonts w:ascii="Times New Roman" w:cs="Times New Roman" w:eastAsia="Times New Roman" w:hAnsi="Times New Roman"/>
        </w:rPr>
        <w:t xml:space="preserve"> Five URL rules carry a validity window (8, 43, 44, 47, 48), with end dates from 10 October to 10 November 2026. None had passed its end date on 29 September 2026. In May, 12 URL rules were time-bound.</w:t>
      </w:r>
    </w:p>
    <w:p>
      <w:pPr>
        <w:spacing w:after="120" w:line="276" w:lineRule="exact"/>
        <w:jc w:val="both"/>
      </w:pPr>
      <w:r>
        <w:rPr>
          <w:rFonts w:ascii="Times New Roman" w:cs="Times New Roman" w:eastAsia="Times New Roman" w:hAnsi="Times New Roman"/>
          <w:b/>
          <w:bCs/>
        </w:rPr>
        <w:t xml:space="preserve">Unchanged.</w:t>
      </w:r>
      <w:r>
        <w:rPr>
          <w:rFonts w:ascii="Times New Roman" w:cs="Times New Roman" w:eastAsia="Times New Roman" w:hAnsi="Times New Roman"/>
        </w:rPr>
        <w:t xml:space="preserve"> Rule 1 </w:t>
      </w:r>
      <w:r>
        <w:rPr>
          <w:rFonts w:ascii="Consolas" w:cs="Consolas" w:eastAsia="Consolas" w:hAnsi="Consolas"/>
          <w:sz w:val="19"/>
          <w:szCs w:val="19"/>
        </w:rPr>
        <w:t xml:space="preserve">PostureCheck</w:t>
      </w:r>
      <w:r>
        <w:rPr>
          <w:rFonts w:ascii="Times New Roman" w:cs="Times New Roman" w:eastAsia="Times New Roman" w:hAnsi="Times New Roman"/>
        </w:rPr>
        <w:t xml:space="preserve"> (one user); 35 </w:t>
      </w:r>
      <w:r>
        <w:rPr>
          <w:rFonts w:ascii="Consolas" w:cs="Consolas" w:eastAsia="Consolas" w:hAnsi="Consolas"/>
          <w:sz w:val="19"/>
          <w:szCs w:val="19"/>
        </w:rPr>
        <w:t xml:space="preserve">CVSH-GCP-Allow</w:t>
      </w:r>
      <w:r>
        <w:rPr>
          <w:rFonts w:ascii="Times New Roman" w:cs="Times New Roman" w:eastAsia="Times New Roman" w:hAnsi="Times New Roman"/>
        </w:rPr>
        <w:t xml:space="preserve"> (May 30; GCP-Egress, no category); 58 </w:t>
      </w:r>
      <w:r>
        <w:rPr>
          <w:rFonts w:ascii="Consolas" w:cs="Consolas" w:eastAsia="Consolas" w:hAnsi="Consolas"/>
          <w:sz w:val="19"/>
          <w:szCs w:val="19"/>
        </w:rPr>
        <w:t xml:space="preserve">G-CVSH-URL Blocked Categories</w:t>
      </w:r>
      <w:r>
        <w:rPr>
          <w:rFonts w:ascii="Times New Roman" w:cs="Times New Roman" w:eastAsia="Times New Roman" w:hAnsi="Times New Roman"/>
        </w:rPr>
        <w:t xml:space="preserve"> (40 categories; the 41st May entry was a page-number artifact).</w:t>
      </w:r>
    </w:p>
    <w:p>
      <w:pPr>
        <w:pStyle w:val="Heading2"/>
      </w:pPr>
      <w:r>
        <w:rPr>
          <w:rFonts w:ascii="Times New Roman" w:cs="Times New Roman" w:eastAsia="Times New Roman" w:hAnsi="Times New Roman"/>
          <w:b/>
          <w:bCs/>
          <w:sz w:val="22"/>
          <w:szCs w:val="22"/>
        </w:rPr>
        <w:t xml:space="preserve">3.4  Cloud App Control</w:t>
      </w:r>
    </w:p>
    <w:p>
      <w:pPr>
        <w:keepNext/>
        <w:spacing w:after="80" w:before="120"/>
        <w:jc w:val="center"/>
      </w:pPr>
      <w:r>
        <w:rPr>
          <w:rFonts w:ascii="Times New Roman" w:cs="Times New Roman" w:eastAsia="Times New Roman" w:hAnsi="Times New Roman"/>
          <w:i/>
          <w:iCs/>
          <w:sz w:val="20"/>
          <w:szCs w:val="20"/>
        </w:rPr>
        <w:t xml:space="preserve">Table 4. Cloud app rules per application class (total / enabled)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786"/>
        <w:gridCol w:w="982"/>
        <w:gridCol w:w="982"/>
        <w:gridCol w:w="2321"/>
        <w:gridCol w:w="1428"/>
        <w:gridCol w:w="1429"/>
      </w:tblGrid>
      <w:tr>
        <w:trPr>
          <w:cantSplit/>
          <w:tblHeader/>
        </w:trPr>
        <w:tc>
          <w:tcPr>
            <w:tcW w:type="dxa" w:w="17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Class</w:t>
            </w:r>
          </w:p>
        </w:tc>
        <w:tc>
          <w:tcPr>
            <w:tcW w:type="dxa" w:w="9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w:t>
            </w:r>
          </w:p>
        </w:tc>
        <w:tc>
          <w:tcPr>
            <w:tcW w:type="dxa" w:w="9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w:t>
            </w:r>
          </w:p>
        </w:tc>
        <w:tc>
          <w:tcPr>
            <w:tcW w:type="dxa" w:w="232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Class</w:t>
            </w:r>
          </w:p>
        </w:tc>
        <w:tc>
          <w:tcPr>
            <w:tcW w:type="dxa" w:w="14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w:t>
            </w:r>
          </w:p>
        </w:tc>
        <w:tc>
          <w:tcPr>
            <w:tcW w:type="dxa" w:w="142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&amp; ML</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84 / 82</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81 / 78</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Streaming media</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 / 10</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 / 11</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sharing</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 / 26</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 / 26</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Webmail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 / 9</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 / 8</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Collaboration</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26 / 15</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 9</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Hosting providers</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 / 6</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 / 7</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Sales &amp; marketing</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 20</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 / 13</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Instant messaging</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 / 3</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 / 3</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System &amp; development</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 / 18</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 / 11</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Consumer, Finance, Health, HR, Legal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 3 each</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 3 each</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IT services</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21 / 16</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21 / 16</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 applications</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 5</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 5</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Productivity</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 / 16</w:t>
            </w:r>
          </w:p>
        </w:tc>
        <w:tc>
          <w:tcPr>
            <w:tcW w:type="dxa" w:w="9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21 / 18</w:t>
            </w:r>
          </w:p>
        </w:tc>
        <w:tc>
          <w:tcPr>
            <w:tcW w:type="dxa" w:w="23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 over HTTPS</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 1</w:t>
            </w:r>
          </w:p>
        </w:tc>
        <w:tc>
          <w:tcPr>
            <w:tcW w:type="dxa" w:w="14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 1</w:t>
            </w:r>
          </w:p>
        </w:tc>
      </w:tr>
      <w:tr>
        <w:trPr>
          <w:cantSplit/>
          <w:tblHeader w:val="false"/>
        </w:trPr>
        <w:tc>
          <w:tcPr>
            <w:tcW w:type="dxa" w:w="17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Social networking</w:t>
            </w:r>
          </w:p>
        </w:tc>
        <w:tc>
          <w:tcPr>
            <w:tcW w:type="dxa" w:w="9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 / 12</w:t>
            </w:r>
          </w:p>
        </w:tc>
        <w:tc>
          <w:tcPr>
            <w:tcW w:type="dxa" w:w="9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 / 12</w:t>
            </w:r>
          </w:p>
        </w:tc>
        <w:tc>
          <w:tcPr>
            <w:tcW w:type="dxa" w:w="232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Total</w:t>
            </w:r>
          </w:p>
        </w:tc>
        <w:tc>
          <w:tcPr>
            <w:tcW w:type="dxa" w:w="1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314 / 254</w:t>
            </w:r>
          </w:p>
        </w:tc>
        <w:tc>
          <w:tcPr>
            <w:tcW w:type="dxa" w:w="142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301 / 233</w:t>
            </w:r>
          </w:p>
        </w:tc>
      </w:tr>
    </w:tbl>
    <w:p>
      <w:pPr>
        <w:spacing w:after="80"/>
      </w:pPr>
    </w:p>
    <w:p>
      <w:pPr>
        <w:spacing w:after="120" w:line="276" w:lineRule="exact"/>
        <w:jc w:val="both"/>
      </w:pPr>
      <w:r>
        <w:rPr>
          <w:rFonts w:ascii="Times New Roman" w:cs="Times New Roman" w:eastAsia="Times New Roman" w:hAnsi="Times New Roman"/>
          <w:b/>
          <w:bCs/>
        </w:rPr>
        <w:t xml:space="preserve">AI &amp; ML exceptions.</w:t>
      </w:r>
      <w:r>
        <w:rPr>
          <w:rFonts w:ascii="Times New Roman" w:cs="Times New Roman" w:eastAsia="Times New Roman" w:hAnsi="Times New Roman"/>
        </w:rPr>
        <w:t xml:space="preserve"> On 17 September 2026, bessy.arguetatercero recreated the AI exceptions under two naming schemes: </w:t>
      </w:r>
      <w:r>
        <w:rPr>
          <w:rFonts w:ascii="Consolas" w:cs="Consolas" w:eastAsia="Consolas" w:hAnsi="Consolas"/>
          <w:sz w:val="19"/>
          <w:szCs w:val="19"/>
        </w:rPr>
        <w:t xml:space="preserve">CVSH-PermExCA_&lt;app&gt;</w:t>
      </w:r>
      <w:r>
        <w:rPr>
          <w:rFonts w:ascii="Times New Roman" w:cs="Times New Roman" w:eastAsia="Times New Roman" w:hAnsi="Times New Roman"/>
        </w:rPr>
        <w:t xml:space="preserve"> for 30 permanent exceptions (29 enabled) and </w:t>
      </w:r>
      <w:r>
        <w:rPr>
          <w:rFonts w:ascii="Consolas" w:cs="Consolas" w:eastAsia="Consolas" w:hAnsi="Consolas"/>
          <w:sz w:val="19"/>
          <w:szCs w:val="19"/>
        </w:rPr>
        <w:t xml:space="preserve">CVSH-TempExCA_&lt;app&gt;</w:t>
      </w:r>
      <w:r>
        <w:rPr>
          <w:rFonts w:ascii="Times New Roman" w:cs="Times New Roman" w:eastAsia="Times New Roman" w:hAnsi="Times New Roman"/>
        </w:rPr>
        <w:t xml:space="preserve"> for 31 time-bound exceptions (30 enabled, all with a validity window). URL filtering uses the matching </w:t>
      </w:r>
      <w:r>
        <w:rPr>
          <w:rFonts w:ascii="Consolas" w:cs="Consolas" w:eastAsia="Consolas" w:hAnsi="Consolas"/>
          <w:sz w:val="19"/>
          <w:szCs w:val="19"/>
        </w:rPr>
        <w:t xml:space="preserve">PermExURL</w:t>
      </w:r>
      <w:r>
        <w:rPr>
          <w:rFonts w:ascii="Times New Roman" w:cs="Times New Roman" w:eastAsia="Times New Roman" w:hAnsi="Times New Roman"/>
        </w:rPr>
        <w:t xml:space="preserve">/</w:t>
      </w:r>
      <w:r>
        <w:rPr>
          <w:rFonts w:ascii="Consolas" w:cs="Consolas" w:eastAsia="Consolas" w:hAnsi="Consolas"/>
          <w:sz w:val="19"/>
          <w:szCs w:val="19"/>
        </w:rPr>
        <w:t xml:space="preserve">TempExURL</w:t>
      </w:r>
      <w:r>
        <w:rPr>
          <w:rFonts w:ascii="Times New Roman" w:cs="Times New Roman" w:eastAsia="Times New Roman" w:hAnsi="Times New Roman"/>
        </w:rPr>
        <w:t xml:space="preserve"> names (URL 7, 8). The earlier </w:t>
      </w:r>
      <w:r>
        <w:rPr>
          <w:rFonts w:ascii="Consolas" w:cs="Consolas" w:eastAsia="Consolas" w:hAnsi="Consolas"/>
          <w:sz w:val="19"/>
          <w:szCs w:val="19"/>
        </w:rPr>
        <w:t xml:space="preserve">CVSH-Perm-…-Allowed</w:t>
      </w:r>
      <w:r>
        <w:rPr>
          <w:rFonts w:ascii="Times New Roman" w:cs="Times New Roman" w:eastAsia="Times New Roman" w:hAnsi="Times New Roman"/>
        </w:rPr>
        <w:t xml:space="preserve"> and </w:t>
      </w:r>
      <w:r>
        <w:rPr>
          <w:rFonts w:ascii="Consolas" w:cs="Consolas" w:eastAsia="Consolas" w:hAnsi="Consolas"/>
          <w:sz w:val="19"/>
          <w:szCs w:val="19"/>
        </w:rPr>
        <w:t xml:space="preserve">CVSH-Temp AI Exception-nnn</w:t>
      </w:r>
      <w:r>
        <w:rPr>
          <w:rFonts w:ascii="Times New Roman" w:cs="Times New Roman" w:eastAsia="Times New Roman" w:hAnsi="Times New Roman"/>
        </w:rPr>
        <w:t xml:space="preserve"> rules were removed (49 AI-class rules removed, 29 of them time-bound). Four enabled TempExCA rules had passed their end dates by the export date: Kore-001, Kore-002, HeyGen-001 and GoogleAIStudio-01.</w:t>
      </w:r>
    </w:p>
    <w:p>
      <w:pPr>
        <w:spacing w:after="120" w:line="276" w:lineRule="exact"/>
        <w:jc w:val="both"/>
      </w:pPr>
      <w:r>
        <w:rPr>
          <w:rFonts w:ascii="Times New Roman" w:cs="Times New Roman" w:eastAsia="Times New Roman" w:hAnsi="Times New Roman"/>
          <w:b/>
          <w:bCs/>
        </w:rPr>
        <w:t xml:space="preserve">Other changes.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Collaboration and sales reductions:</w:t>
      </w:r>
      <w:r>
        <w:rPr>
          <w:rFonts w:ascii="Times New Roman" w:cs="Times New Roman" w:eastAsia="Times New Roman" w:hAnsi="Times New Roman"/>
        </w:rPr>
        <w:t xml:space="preserve"> SlidesGo, Sierra and Hugging Face temporary exceptions were removed, and </w:t>
      </w:r>
      <w:r>
        <w:rPr>
          <w:rFonts w:ascii="Consolas" w:cs="Consolas" w:eastAsia="Consolas" w:hAnsi="Consolas"/>
          <w:sz w:val="19"/>
          <w:szCs w:val="19"/>
        </w:rPr>
        <w:t xml:space="preserve">ALLOW SIGHTCALL</w:t>
      </w:r>
      <w:r>
        <w:rPr>
          <w:rFonts w:ascii="Times New Roman" w:cs="Times New Roman" w:eastAsia="Times New Roman" w:hAnsi="Times New Roman"/>
        </w:rPr>
        <w:t xml:space="preserve"> was disabled. The Sightcall permission moved to firewall rule 59 and SSL rule 9.</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Tenant and instance controls:</w:t>
      </w:r>
    </w:p>
    <w:p>
      <w:pPr>
        <w:pStyle w:val="ListParagraph"/>
        <w:numPr>
          <w:ilvl w:val="0"/>
          <w:numId w:val="2"/>
        </w:numPr>
        <w:spacing w:after="60" w:line="276" w:lineRule="exact"/>
        <w:jc w:val="both"/>
      </w:pPr>
      <w:r>
        <w:rPr>
          <w:rFonts w:ascii="Times New Roman" w:cs="Times New Roman" w:eastAsia="Times New Roman" w:hAnsi="Times New Roman"/>
        </w:rPr>
        <w:t xml:space="preserve">Slack: 17 </w:t>
      </w:r>
      <w:r>
        <w:rPr>
          <w:rFonts w:ascii="Consolas" w:cs="Consolas" w:eastAsia="Consolas" w:hAnsi="Consolas"/>
          <w:sz w:val="19"/>
          <w:szCs w:val="19"/>
        </w:rPr>
        <w:t xml:space="preserve">G_CVSH_Slack_YCC_Allow</w:t>
      </w:r>
      <w:r>
        <w:rPr>
          <w:rFonts w:ascii="Times New Roman" w:cs="Times New Roman" w:eastAsia="Times New Roman" w:hAnsi="Times New Roman"/>
        </w:rPr>
        <w:t xml:space="preserve"> (tenant profile YCC Slack) and 19 </w:t>
      </w:r>
      <w:r>
        <w:rPr>
          <w:rFonts w:ascii="Consolas" w:cs="Consolas" w:eastAsia="Consolas" w:hAnsi="Consolas"/>
          <w:sz w:val="19"/>
          <w:szCs w:val="19"/>
        </w:rPr>
        <w:t xml:space="preserve">G_CVSH-Slack_NonYCC_Block</w:t>
      </w:r>
      <w:r>
        <w:rPr>
          <w:rFonts w:ascii="Times New Roman" w:cs="Times New Roman" w:eastAsia="Times New Roman" w:hAnsi="Times New Roman"/>
        </w:rPr>
        <w:t xml:space="preserve"> replace the May pair. Neither has a location criterion.</w:t>
      </w:r>
    </w:p>
    <w:p>
      <w:pPr>
        <w:pStyle w:val="ListParagraph"/>
        <w:numPr>
          <w:ilvl w:val="0"/>
          <w:numId w:val="2"/>
        </w:numPr>
        <w:spacing w:after="60" w:line="276" w:lineRule="exact"/>
        <w:jc w:val="both"/>
      </w:pPr>
      <w:r>
        <w:rPr>
          <w:rFonts w:ascii="Times New Roman" w:cs="Times New Roman" w:eastAsia="Times New Roman" w:hAnsi="Times New Roman"/>
        </w:rPr>
        <w:t xml:space="preserve">GitHub: 9 </w:t>
      </w:r>
      <w:r>
        <w:rPr>
          <w:rFonts w:ascii="Consolas" w:cs="Consolas" w:eastAsia="Consolas" w:hAnsi="Consolas"/>
          <w:sz w:val="19"/>
          <w:szCs w:val="19"/>
        </w:rPr>
        <w:t xml:space="preserve">PRD-CVSH-GitHub_CDN-Allow</w:t>
      </w:r>
      <w:r>
        <w:rPr>
          <w:rFonts w:ascii="Times New Roman" w:cs="Times New Roman" w:eastAsia="Times New Roman" w:hAnsi="Times New Roman"/>
        </w:rPr>
        <w:t xml:space="preserve"> allows instance "GitHub – Signed CDN" for CLDGRP_Allow_Dev on Road Warrior, with upload blocked.</w:t>
      </w:r>
    </w:p>
    <w:p>
      <w:pPr>
        <w:pStyle w:val="ListParagraph"/>
        <w:numPr>
          <w:ilvl w:val="0"/>
          <w:numId w:val="2"/>
        </w:numPr>
        <w:spacing w:after="60" w:line="276" w:lineRule="exact"/>
        <w:jc w:val="both"/>
      </w:pPr>
      <w:r>
        <w:rPr>
          <w:rFonts w:ascii="Times New Roman" w:cs="Times New Roman" w:eastAsia="Times New Roman" w:hAnsi="Times New Roman"/>
        </w:rPr>
        <w:t xml:space="preserve">Google (Road Warrior): tenant-restriction rules IT services 13 and 14 (6 named users), IT services 11 and productivity 5 (all Road Warrior users), productivity 6 (group CLDGRP_EntClaude). (C11)</w:t>
      </w:r>
    </w:p>
    <w:p>
      <w:pPr>
        <w:pStyle w:val="ListParagraph"/>
        <w:numPr>
          <w:ilvl w:val="0"/>
          <w:numId w:val="2"/>
        </w:numPr>
        <w:spacing w:after="60" w:line="276" w:lineRule="exact"/>
        <w:jc w:val="both"/>
      </w:pPr>
      <w:r>
        <w:rPr>
          <w:rFonts w:ascii="Times New Roman" w:cs="Times New Roman" w:eastAsia="Times New Roman" w:hAnsi="Times New Roman"/>
          <w:b/>
          <w:bCs/>
        </w:rPr>
        <w:t xml:space="preserve">Claude:</w:t>
      </w:r>
      <w:r>
        <w:rPr>
          <w:rFonts w:ascii="Times New Roman" w:cs="Times New Roman" w:eastAsia="Times New Roman" w:hAnsi="Times New Roman"/>
        </w:rPr>
        <w:t xml:space="preserve"> productivity 6 </w:t>
      </w:r>
      <w:r>
        <w:rPr>
          <w:rFonts w:ascii="Consolas" w:cs="Consolas" w:eastAsia="Consolas" w:hAnsi="Consolas"/>
          <w:sz w:val="19"/>
          <w:szCs w:val="19"/>
        </w:rPr>
        <w:t xml:space="preserve">PRD_GCalendar-Block</w:t>
      </w:r>
      <w:r>
        <w:rPr>
          <w:rFonts w:ascii="Times New Roman" w:cs="Times New Roman" w:eastAsia="Times New Roman" w:hAnsi="Times New Roman"/>
        </w:rPr>
        <w:t xml:space="preserve"> and hosting 5 </w:t>
      </w:r>
      <w:r>
        <w:rPr>
          <w:rFonts w:ascii="Consolas" w:cs="Consolas" w:eastAsia="Consolas" w:hAnsi="Consolas"/>
          <w:sz w:val="19"/>
          <w:szCs w:val="19"/>
        </w:rPr>
        <w:t xml:space="preserve">MCP-GoogleAPIs-Cascade</w:t>
      </w:r>
      <w:r>
        <w:rPr>
          <w:rFonts w:ascii="Times New Roman" w:cs="Times New Roman" w:eastAsia="Times New Roman" w:hAnsi="Times New Roman"/>
        </w:rPr>
        <w:t xml:space="preserve"> (allows Google Cloud Platform) apply to group CLDGRP_EntClaude. AI 8 </w:t>
      </w:r>
      <w:r>
        <w:rPr>
          <w:rFonts w:ascii="Consolas" w:cs="Consolas" w:eastAsia="Consolas" w:hAnsi="Consolas"/>
          <w:sz w:val="19"/>
          <w:szCs w:val="19"/>
        </w:rPr>
        <w:t xml:space="preserve">CVSH-Perm-Claude-Allow</w:t>
      </w:r>
      <w:r>
        <w:rPr>
          <w:rFonts w:ascii="Times New Roman" w:cs="Times New Roman" w:eastAsia="Times New Roman" w:hAnsi="Times New Roman"/>
        </w:rPr>
        <w:t xml:space="preserve"> and AI 3 </w:t>
      </w:r>
      <w:r>
        <w:rPr>
          <w:rFonts w:ascii="Consolas" w:cs="Consolas" w:eastAsia="Consolas" w:hAnsi="Consolas"/>
          <w:sz w:val="19"/>
          <w:szCs w:val="19"/>
        </w:rPr>
        <w:t xml:space="preserve">CVSH-DIME-AI-Eval_PC_Allow</w:t>
      </w:r>
      <w:r>
        <w:rPr>
          <w:rFonts w:ascii="Times New Roman" w:cs="Times New Roman" w:eastAsia="Times New Roman" w:hAnsi="Times New Roman"/>
        </w:rPr>
        <w:t xml:space="preserve"> have </w:t>
      </w:r>
      <w:r>
        <w:rPr>
          <w:rFonts w:ascii="Consolas" w:cs="Consolas" w:eastAsia="Consolas" w:hAnsi="Consolas"/>
          <w:sz w:val="19"/>
          <w:szCs w:val="19"/>
        </w:rPr>
        <w:t xml:space="preserve">promptCaptureEnabled=true</w:t>
      </w:r>
      <w:r>
        <w:rPr>
          <w:rFonts w:ascii="Times New Roman" w:cs="Times New Roman" w:eastAsia="Times New Roman" w:hAnsi="Times New Roman"/>
        </w:rPr>
        <w:t xml:space="preserve">. The May PDF does not print this attribute, so whether it is new is VERIFY.</w:t>
      </w:r>
    </w:p>
    <w:p>
      <w:pPr>
        <w:pStyle w:val="ListParagraph"/>
        <w:numPr>
          <w:ilvl w:val="0"/>
          <w:numId w:val="2"/>
        </w:numPr>
        <w:spacing w:after="60" w:line="276" w:lineRule="exact"/>
        <w:jc w:val="both"/>
      </w:pPr>
      <w:r>
        <w:rPr>
          <w:rFonts w:ascii="Times New Roman" w:cs="Times New Roman" w:eastAsia="Times New Roman" w:hAnsi="Times New Roman"/>
          <w:b/>
          <w:bCs/>
        </w:rPr>
        <w:t xml:space="preserve">GCP-Egress:</w:t>
      </w:r>
      <w:r>
        <w:rPr>
          <w:rFonts w:ascii="Times New Roman" w:cs="Times New Roman" w:eastAsia="Times New Roman" w:hAnsi="Times New Roman"/>
        </w:rPr>
        <w:t xml:space="preserve"> 13 cloud app rules still allow GCP-Egress-NonProd/Prod. Nine have no application criterion and so allow the whole class (unchanged from May).</w:t>
      </w:r>
    </w:p>
    <w:p>
      <w:pPr>
        <w:pStyle w:val="ListParagraph"/>
        <w:numPr>
          <w:ilvl w:val="0"/>
          <w:numId w:val="2"/>
        </w:numPr>
        <w:spacing w:after="60" w:line="276" w:lineRule="exact"/>
        <w:jc w:val="both"/>
      </w:pPr>
      <w:r>
        <w:rPr>
          <w:rFonts w:ascii="Times New Roman" w:cs="Times New Roman" w:eastAsia="Times New Roman" w:hAnsi="Times New Roman"/>
          <w:b/>
          <w:bCs/>
        </w:rPr>
        <w:t xml:space="preserve">Risk-profile rules:</w:t>
      </w:r>
      <w:r>
        <w:rPr>
          <w:rFonts w:ascii="Times New Roman" w:cs="Times New Roman" w:eastAsia="Times New Roman" w:hAnsi="Times New Roman"/>
        </w:rPr>
        <w:t xml:space="preserve"> all 36 "Allow LowRisk/HiRisk UnSanctioned Apps" rules remain disabled, with no block counterpart (ZIA-10 unchanged).</w:t>
      </w:r>
    </w:p>
    <w:p>
      <w:pPr>
        <w:pStyle w:val="Heading2"/>
      </w:pPr>
      <w:r>
        <w:rPr>
          <w:rFonts w:ascii="Times New Roman" w:cs="Times New Roman" w:eastAsia="Times New Roman" w:hAnsi="Times New Roman"/>
          <w:b/>
          <w:bCs/>
          <w:sz w:val="22"/>
          <w:szCs w:val="22"/>
        </w:rPr>
        <w:t xml:space="preserve">3.5  Web DLP</w:t>
      </w:r>
    </w:p>
    <w:p>
      <w:pPr>
        <w:spacing w:after="120" w:line="276" w:lineRule="exact"/>
        <w:jc w:val="both"/>
      </w:pPr>
      <w:r>
        <w:rPr>
          <w:rFonts w:ascii="Times New Roman" w:cs="Times New Roman" w:eastAsia="Times New Roman" w:hAnsi="Times New Roman"/>
        </w:rPr>
        <w:t xml:space="preserve">The September JSON gives the rule hierarchy through </w:t>
      </w:r>
      <w:r>
        <w:rPr>
          <w:rFonts w:ascii="Consolas" w:cs="Consolas" w:eastAsia="Consolas" w:hAnsi="Consolas"/>
          <w:sz w:val="19"/>
          <w:szCs w:val="19"/>
        </w:rPr>
        <w:t xml:space="preserve">parentRule</w:t>
      </w:r>
      <w:r>
        <w:rPr>
          <w:rFonts w:ascii="Times New Roman" w:cs="Times New Roman" w:eastAsia="Times New Roman" w:hAnsi="Times New Roman"/>
        </w:rPr>
        <w:t xml:space="preserve">. The export has 22 parent rules and 49 sub-rules; 14 parents and 48 sub-rules are enabled. The main changes: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Test rules.</w:t>
      </w:r>
      <w:r>
        <w:rPr>
          <w:rFonts w:ascii="Times New Roman" w:cs="Times New Roman" w:eastAsia="Times New Roman" w:hAnsi="Times New Roman"/>
        </w:rPr>
        <w:t xml:space="preserve"> The seven May TEST rules (all disabled) were removed. (Sub-rule 8.2 under a disabled parent has no criteria at all.) Six new </w:t>
      </w:r>
      <w:r>
        <w:rPr>
          <w:rFonts w:ascii="Consolas" w:cs="Consolas" w:eastAsia="Consolas" w:hAnsi="Consolas"/>
          <w:sz w:val="19"/>
          <w:szCs w:val="19"/>
        </w:rPr>
        <w:t xml:space="preserve">TST_</w:t>
      </w:r>
      <w:r>
        <w:rPr>
          <w:rFonts w:ascii="Times New Roman" w:cs="Times New Roman" w:eastAsia="Times New Roman" w:hAnsi="Times New Roman"/>
        </w:rPr>
        <w:t xml:space="preserve"> parents were added, all disabled: 2 BankAccount, 4 HICN, 5 Microsoft Label, 7 Conf_Medical, 8 Conf_Proprietary, 9 PHI. Eleven </w:t>
      </w:r>
      <w:r>
        <w:rPr>
          <w:rFonts w:ascii="Times New Roman" w:cs="Times New Roman" w:eastAsia="Times New Roman" w:hAnsi="Times New Roman"/>
          <w:b/>
          <w:bCs/>
        </w:rPr>
        <w:t xml:space="preserve">enabled</w:t>
      </w:r>
      <w:r>
        <w:rPr>
          <w:rFonts w:ascii="Times New Roman" w:cs="Times New Roman" w:eastAsia="Times New Roman" w:hAnsi="Times New Roman"/>
        </w:rPr>
        <w:t xml:space="preserve"> Allow sub-rules sit under these disabled parents. Whether an enabled sub-rule is evaluated when its parent is disabled cannot be determined from the export (VERIFY).</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ZIA-07.</w:t>
      </w:r>
      <w:r>
        <w:rPr>
          <w:rFonts w:ascii="Times New Roman" w:cs="Times New Roman" w:eastAsia="Times New Roman" w:hAnsi="Times New Roman"/>
        </w:rPr>
        <w:t xml:space="preserve"> Parent 1 </w:t>
      </w:r>
      <w:r>
        <w:rPr>
          <w:rFonts w:ascii="Consolas" w:cs="Consolas" w:eastAsia="Consolas" w:hAnsi="Consolas"/>
          <w:sz w:val="19"/>
          <w:szCs w:val="19"/>
        </w:rPr>
        <w:t xml:space="preserve">TEST-CVSH-DLP-AllowM365</w:t>
      </w:r>
      <w:r>
        <w:rPr>
          <w:rFonts w:ascii="Times New Roman" w:cs="Times New Roman" w:eastAsia="Times New Roman" w:hAnsi="Times New Roman"/>
        </w:rPr>
        <w:t xml:space="preserve"> is now disabled (C6).</w:t>
      </w:r>
    </w:p>
    <w:p>
      <w:pPr>
        <w:pStyle w:val="ListParagraph"/>
        <w:numPr>
          <w:ilvl w:val="0"/>
          <w:numId w:val="2"/>
        </w:numPr>
        <w:spacing w:after="60" w:line="276" w:lineRule="exact"/>
        <w:jc w:val="both"/>
      </w:pPr>
      <w:r>
        <w:rPr>
          <w:rFonts w:ascii="Times New Roman" w:cs="Times New Roman" w:eastAsia="Times New Roman" w:hAnsi="Times New Roman"/>
          <w:b/>
          <w:bCs/>
        </w:rPr>
        <w:t xml:space="preserve">Secrets.</w:t>
      </w:r>
      <w:r>
        <w:rPr>
          <w:rFonts w:ascii="Times New Roman" w:cs="Times New Roman" w:eastAsia="Times New Roman" w:hAnsi="Times New Roman"/>
        </w:rPr>
        <w:t xml:space="preserve"> </w:t>
      </w:r>
      <w:r>
        <w:rPr>
          <w:rFonts w:ascii="Consolas" w:cs="Consolas" w:eastAsia="Consolas" w:hAnsi="Consolas"/>
          <w:sz w:val="19"/>
          <w:szCs w:val="19"/>
        </w:rPr>
        <w:t xml:space="preserve">PRD_DLP_Secrets-Block</w:t>
      </w:r>
      <w:r>
        <w:rPr>
          <w:rFonts w:ascii="Times New Roman" w:cs="Times New Roman" w:eastAsia="Times New Roman" w:hAnsi="Times New Roman"/>
        </w:rPr>
        <w:t xml:space="preserve"> moved from 19 to 6 (C5), with severity INFO.</w:t>
      </w:r>
    </w:p>
    <w:p>
      <w:pPr>
        <w:pStyle w:val="ListParagraph"/>
        <w:numPr>
          <w:ilvl w:val="0"/>
          <w:numId w:val="2"/>
        </w:numPr>
        <w:spacing w:after="60" w:line="276" w:lineRule="exact"/>
        <w:jc w:val="both"/>
      </w:pPr>
      <w:r>
        <w:rPr>
          <w:rFonts w:ascii="Times New Roman" w:cs="Times New Roman" w:eastAsia="Times New Roman" w:hAnsi="Times New Roman"/>
          <w:b/>
          <w:bCs/>
        </w:rPr>
        <w:t xml:space="preserve">Claude exceptions (C4).</w:t>
      </w:r>
    </w:p>
    <w:p>
      <w:pPr>
        <w:pStyle w:val="ListParagraph"/>
        <w:numPr>
          <w:ilvl w:val="0"/>
          <w:numId w:val="2"/>
        </w:numPr>
        <w:spacing w:after="60" w:line="276" w:lineRule="exact"/>
        <w:jc w:val="both"/>
      </w:pPr>
      <w:r>
        <w:rPr>
          <w:rFonts w:ascii="Times New Roman" w:cs="Times New Roman" w:eastAsia="Times New Roman" w:hAnsi="Times New Roman"/>
        </w:rPr>
        <w:t xml:space="preserve">11.5 </w:t>
      </w:r>
      <w:r>
        <w:rPr>
          <w:rFonts w:ascii="Consolas" w:cs="Consolas" w:eastAsia="Consolas" w:hAnsi="Consolas"/>
          <w:sz w:val="19"/>
          <w:szCs w:val="19"/>
        </w:rPr>
        <w:t xml:space="preserve">DLP_EXEC_Claude-Allow</w:t>
      </w:r>
      <w:r>
        <w:rPr>
          <w:rFonts w:ascii="Times New Roman" w:cs="Times New Roman" w:eastAsia="Times New Roman" w:hAnsi="Times New Roman"/>
        </w:rPr>
        <w:t xml:space="preserve">: cloud app Claude, no DLP engine.</w:t>
      </w:r>
    </w:p>
    <w:p>
      <w:pPr>
        <w:pStyle w:val="ListParagraph"/>
        <w:numPr>
          <w:ilvl w:val="0"/>
          <w:numId w:val="2"/>
        </w:numPr>
        <w:spacing w:after="60" w:line="276" w:lineRule="exact"/>
        <w:jc w:val="both"/>
      </w:pPr>
      <w:r>
        <w:rPr>
          <w:rFonts w:ascii="Times New Roman" w:cs="Times New Roman" w:eastAsia="Times New Roman" w:hAnsi="Times New Roman"/>
        </w:rPr>
        <w:t xml:space="preserve">11.7 </w:t>
      </w:r>
      <w:r>
        <w:rPr>
          <w:rFonts w:ascii="Consolas" w:cs="Consolas" w:eastAsia="Consolas" w:hAnsi="Consolas"/>
          <w:sz w:val="19"/>
          <w:szCs w:val="19"/>
        </w:rPr>
        <w:t xml:space="preserve">DLP_Exception_MedicalTerms_AI-Allow</w:t>
      </w:r>
      <w:r>
        <w:rPr>
          <w:rFonts w:ascii="Times New Roman" w:cs="Times New Roman" w:eastAsia="Times New Roman" w:hAnsi="Times New Roman"/>
        </w:rPr>
        <w:t xml:space="preserve">: existed in May as 10.6.</w:t>
      </w:r>
    </w:p>
    <w:p>
      <w:pPr>
        <w:pStyle w:val="ListParagraph"/>
        <w:numPr>
          <w:ilvl w:val="0"/>
          <w:numId w:val="2"/>
        </w:numPr>
        <w:spacing w:after="60" w:line="276" w:lineRule="exact"/>
        <w:jc w:val="both"/>
      </w:pPr>
      <w:r>
        <w:rPr>
          <w:rFonts w:ascii="Times New Roman" w:cs="Times New Roman" w:eastAsia="Times New Roman" w:hAnsi="Times New Roman"/>
        </w:rPr>
        <w:t xml:space="preserve">11.8 </w:t>
      </w:r>
      <w:r>
        <w:rPr>
          <w:rFonts w:ascii="Consolas" w:cs="Consolas" w:eastAsia="Consolas" w:hAnsi="Consolas"/>
          <w:sz w:val="19"/>
          <w:szCs w:val="19"/>
        </w:rPr>
        <w:t xml:space="preserve">DLP_Exception_ConfProp_AI-Allow</w:t>
      </w:r>
      <w:r>
        <w:rPr>
          <w:rFonts w:ascii="Times New Roman" w:cs="Times New Roman" w:eastAsia="Times New Roman" w:hAnsi="Times New Roman"/>
        </w:rPr>
        <w:t xml:space="preserve">: Claude plus AI_ML_APPS, proprietary engine, Office file types, Road Warrior.</w:t>
      </w:r>
    </w:p>
    <w:p>
      <w:pPr>
        <w:pStyle w:val="ListParagraph"/>
        <w:numPr>
          <w:ilvl w:val="0"/>
          <w:numId w:val="2"/>
        </w:numPr>
        <w:spacing w:after="60" w:line="276" w:lineRule="exact"/>
        <w:jc w:val="both"/>
      </w:pPr>
      <w:r>
        <w:rPr>
          <w:rFonts w:ascii="Times New Roman" w:cs="Times New Roman" w:eastAsia="Times New Roman" w:hAnsi="Times New Roman"/>
        </w:rPr>
        <w:t xml:space="preserve">14.4 </w:t>
      </w:r>
      <w:r>
        <w:rPr>
          <w:rFonts w:ascii="Consolas" w:cs="Consolas" w:eastAsia="Consolas" w:hAnsi="Consolas"/>
          <w:sz w:val="19"/>
          <w:szCs w:val="19"/>
        </w:rPr>
        <w:t xml:space="preserve">DLP_EXC_Claude_PHI-Allow</w:t>
      </w:r>
      <w:r>
        <w:rPr>
          <w:rFonts w:ascii="Times New Roman" w:cs="Times New Roman" w:eastAsia="Times New Roman" w:hAnsi="Times New Roman"/>
        </w:rPr>
        <w:t xml:space="preserve">: engine </w:t>
      </w:r>
      <w:r>
        <w:rPr>
          <w:rFonts w:ascii="Consolas" w:cs="Consolas" w:eastAsia="Consolas" w:hAnsi="Consolas"/>
          <w:sz w:val="19"/>
          <w:szCs w:val="19"/>
        </w:rPr>
        <w:t xml:space="preserve">_PRD_PCI</w:t>
      </w:r>
      <w:r>
        <w:rPr>
          <w:rFonts w:ascii="Times New Roman" w:cs="Times New Roman" w:eastAsia="Times New Roman" w:hAnsi="Times New Roman"/>
        </w:rPr>
        <w:t xml:space="preserve">, although the name says PHI.</w:t>
      </w:r>
    </w:p>
    <w:p>
      <w:pPr>
        <w:pStyle w:val="ListParagraph"/>
        <w:numPr>
          <w:ilvl w:val="0"/>
          <w:numId w:val="2"/>
        </w:numPr>
        <w:spacing w:after="60" w:line="276" w:lineRule="exact"/>
        <w:jc w:val="both"/>
      </w:pPr>
      <w:r>
        <w:rPr>
          <w:rFonts w:ascii="Times New Roman" w:cs="Times New Roman" w:eastAsia="Times New Roman" w:hAnsi="Times New Roman"/>
        </w:rPr>
        <w:t xml:space="preserve">14.3 </w:t>
      </w:r>
      <w:r>
        <w:rPr>
          <w:rFonts w:ascii="Consolas" w:cs="Consolas" w:eastAsia="Consolas" w:hAnsi="Consolas"/>
          <w:sz w:val="19"/>
          <w:szCs w:val="19"/>
        </w:rPr>
        <w:t xml:space="preserve">DLP_AI_Testing-Allow</w:t>
      </w:r>
      <w:r>
        <w:rPr>
          <w:rFonts w:ascii="Times New Roman" w:cs="Times New Roman" w:eastAsia="Times New Roman" w:hAnsi="Times New Roman"/>
        </w:rPr>
        <w:t xml:space="preserve">: one user, no engine, Road Warrior, exempt from PCI block 14.</w:t>
      </w:r>
    </w:p>
    <w:p>
      <w:pPr>
        <w:pStyle w:val="ListParagraph"/>
        <w:numPr>
          <w:ilvl w:val="0"/>
          <w:numId w:val="2"/>
        </w:numPr>
        <w:spacing w:after="60" w:line="276" w:lineRule="exact"/>
        <w:jc w:val="both"/>
      </w:pPr>
      <w:r>
        <w:rPr>
          <w:rFonts w:ascii="Times New Roman" w:cs="Times New Roman" w:eastAsia="Times New Roman" w:hAnsi="Times New Roman"/>
        </w:rPr>
        <w:t xml:space="preserve">Sub-rules with no engine listed correspond to the May rules printed "DLP ENGINES ANY" (PRD_DLP_CloudApps, DLP_Exception_M365, PRD_DLP_CoPilot and others). An absent engine is therefore read as any engine (INFERRED).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Password-protected exceptions.</w:t>
      </w:r>
      <w:r>
        <w:rPr>
          <w:rFonts w:ascii="Times New Roman" w:cs="Times New Roman" w:eastAsia="Times New Roman" w:hAnsi="Times New Roman"/>
        </w:rPr>
        <w:t xml:space="preserve"> Under block 20, sub-rules grew from 9 to 14. The new ones are HEDIS (20.5, 20.6), IBM SecureDrop (20.7, all Road Warrior users), vendor support uploads (20.8, all Road Warrior users) and FED OPM SharePoint (20.9).</w:t>
      </w:r>
    </w:p>
    <w:p>
      <w:pPr>
        <w:pStyle w:val="ListParagraph"/>
        <w:numPr>
          <w:ilvl w:val="0"/>
          <w:numId w:val="2"/>
        </w:numPr>
        <w:spacing w:after="60" w:line="276" w:lineRule="exact"/>
        <w:jc w:val="both"/>
      </w:pPr>
      <w:r>
        <w:rPr>
          <w:rFonts w:ascii="Times New Roman" w:cs="Times New Roman" w:eastAsia="Times New Roman" w:hAnsi="Times New Roman"/>
          <w:b/>
          <w:bCs/>
        </w:rPr>
        <w:t xml:space="preserve">Clean-up item.</w:t>
      </w:r>
      <w:r>
        <w:rPr>
          <w:rFonts w:ascii="Times New Roman" w:cs="Times New Roman" w:eastAsia="Times New Roman" w:hAnsi="Times New Roman"/>
        </w:rPr>
        <w:t xml:space="preserve"> 11.14 </w:t>
      </w:r>
      <w:r>
        <w:rPr>
          <w:rFonts w:ascii="Consolas" w:cs="Consolas" w:eastAsia="Consolas" w:hAnsi="Consolas"/>
          <w:sz w:val="19"/>
          <w:szCs w:val="19"/>
        </w:rPr>
        <w:t xml:space="preserve">TMP_James_H</w:t>
      </w:r>
      <w:r>
        <w:rPr>
          <w:rFonts w:ascii="Times New Roman" w:cs="Times New Roman" w:eastAsia="Times New Roman" w:hAnsi="Times New Roman"/>
        </w:rPr>
        <w:t xml:space="preserve"> is an enabled Allow sub-rule with no criteria, placed after blocks 11.11–11.13.</w:t>
      </w:r>
    </w:p>
    <w:p>
      <w:pPr>
        <w:spacing w:after="120" w:line="276" w:lineRule="exact"/>
        <w:jc w:val="both"/>
      </w:pPr>
      <w:r>
        <w:rPr>
          <w:rFonts w:ascii="Times New Roman" w:cs="Times New Roman" w:eastAsia="Times New Roman" w:hAnsi="Times New Roman"/>
          <w:b/>
          <w:bCs/>
        </w:rPr>
        <w:t xml:space="preserve">Settings the JSON shows that the PDF did not print</w:t>
      </w:r>
      <w:r>
        <w:rPr>
          <w:rFonts w:ascii="Times New Roman" w:cs="Times New Roman" w:eastAsia="Times New Roman" w:hAnsi="Times New Roman"/>
        </w:rPr>
        <w:t xml:space="preserve"> (all CONFIRMED):</w:t>
      </w:r>
    </w:p>
    <w:p>
      <w:pPr>
        <w:pStyle w:val="ListParagraph"/>
        <w:numPr>
          <w:ilvl w:val="0"/>
          <w:numId w:val="2"/>
        </w:numPr>
        <w:spacing w:after="60" w:line="276" w:lineRule="exact"/>
        <w:jc w:val="both"/>
      </w:pPr>
      <w:r>
        <w:rPr>
          <w:rFonts w:ascii="Consolas" w:cs="Consolas" w:eastAsia="Consolas" w:hAnsi="Consolas"/>
          <w:sz w:val="19"/>
          <w:szCs w:val="19"/>
        </w:rPr>
        <w:t xml:space="preserve">dlpDownloadScanEnabled=false</w:t>
      </w:r>
      <w:r>
        <w:rPr>
          <w:rFonts w:ascii="Times New Roman" w:cs="Times New Roman" w:eastAsia="Times New Roman" w:hAnsi="Times New Roman"/>
        </w:rPr>
        <w:t xml:space="preserve"> on all 62 enabled rules.</w:t>
      </w:r>
    </w:p>
    <w:p>
      <w:pPr>
        <w:pStyle w:val="ListParagraph"/>
        <w:numPr>
          <w:ilvl w:val="0"/>
          <w:numId w:val="2"/>
        </w:numPr>
        <w:spacing w:after="60" w:line="276" w:lineRule="exact"/>
        <w:jc w:val="both"/>
      </w:pPr>
      <w:r>
        <w:rPr>
          <w:rFonts w:ascii="Consolas" w:cs="Consolas" w:eastAsia="Consolas" w:hAnsi="Consolas"/>
          <w:sz w:val="19"/>
          <w:szCs w:val="19"/>
        </w:rPr>
        <w:t xml:space="preserve">timeoutFailCloseEnabled=false</w:t>
      </w:r>
      <w:r>
        <w:rPr>
          <w:rFonts w:ascii="Times New Roman" w:cs="Times New Roman" w:eastAsia="Times New Roman" w:hAnsi="Times New Roman"/>
        </w:rPr>
        <w:t xml:space="preserve"> on all 62 enabled rules.</w:t>
      </w:r>
    </w:p>
    <w:p>
      <w:pPr>
        <w:pStyle w:val="ListParagraph"/>
        <w:numPr>
          <w:ilvl w:val="0"/>
          <w:numId w:val="2"/>
        </w:numPr>
        <w:spacing w:after="60" w:line="276" w:lineRule="exact"/>
        <w:jc w:val="both"/>
      </w:pPr>
      <w:r>
        <w:rPr>
          <w:rFonts w:ascii="Consolas" w:cs="Consolas" w:eastAsia="Consolas" w:hAnsi="Consolas"/>
          <w:sz w:val="19"/>
          <w:szCs w:val="19"/>
        </w:rPr>
        <w:t xml:space="preserve">matchOnly=false</w:t>
      </w:r>
      <w:r>
        <w:rPr>
          <w:rFonts w:ascii="Times New Roman" w:cs="Times New Roman" w:eastAsia="Times New Roman" w:hAnsi="Times New Roman"/>
        </w:rPr>
        <w:t xml:space="preserve"> on all 62 enabled rules.</w:t>
      </w:r>
    </w:p>
    <w:p>
      <w:pPr>
        <w:pStyle w:val="ListParagraph"/>
        <w:numPr>
          <w:ilvl w:val="0"/>
          <w:numId w:val="2"/>
        </w:numPr>
        <w:spacing w:after="60" w:line="276" w:lineRule="exact"/>
        <w:jc w:val="both"/>
      </w:pPr>
      <w:r>
        <w:rPr>
          <w:rFonts w:ascii="Times New Roman" w:cs="Times New Roman" w:eastAsia="Times New Roman" w:hAnsi="Times New Roman"/>
        </w:rPr>
        <w:t xml:space="preserve">An incident receiver ("AWS Incident Receiver") is set on 30 of the 62 enabled rules. Eleven of the 12 enabled Block rules have one; </w:t>
      </w:r>
      <w:r>
        <w:rPr>
          <w:rFonts w:ascii="Consolas" w:cs="Consolas" w:eastAsia="Consolas" w:hAnsi="Consolas"/>
          <w:sz w:val="19"/>
          <w:szCs w:val="19"/>
        </w:rPr>
        <w:t xml:space="preserve">DLP_Webex_11_1</w:t>
      </w:r>
      <w:r>
        <w:rPr>
          <w:rFonts w:ascii="Times New Roman" w:cs="Times New Roman" w:eastAsia="Times New Roman" w:hAnsi="Times New Roman"/>
        </w:rPr>
        <w:t xml:space="preserve"> does not.</w:t>
      </w:r>
    </w:p>
    <w:p>
      <w:pPr>
        <w:spacing w:after="120" w:line="276" w:lineRule="exact"/>
        <w:jc w:val="both"/>
      </w:pPr>
      <w:r>
        <w:rPr>
          <w:rFonts w:ascii="Times New Roman" w:cs="Times New Roman" w:eastAsia="Times New Roman" w:hAnsi="Times New Roman"/>
          <w:b/>
          <w:bCs/>
        </w:rPr>
        <w:t xml:space="preserve">Ordering relative to the monitor-only rules.</w:t>
      </w:r>
      <w:r>
        <w:rPr>
          <w:rFonts w:ascii="Times New Roman" w:cs="Times New Roman" w:eastAsia="Times New Roman" w:hAnsi="Times New Roman"/>
        </w:rPr>
        <w:t xml:space="preserve"> Parents 15–18 (</w:t>
      </w:r>
      <w:r>
        <w:rPr>
          <w:rFonts w:ascii="Consolas" w:cs="Consolas" w:eastAsia="Consolas" w:hAnsi="Consolas"/>
          <w:sz w:val="19"/>
          <w:szCs w:val="19"/>
        </w:rPr>
        <w:t xml:space="preserve">PRD_DLP_AnyURL_*_MON</w:t>
      </w:r>
      <w:r>
        <w:rPr>
          <w:rFonts w:ascii="Times New Roman" w:cs="Times New Roman" w:eastAsia="Times New Roman" w:hAnsi="Times New Roman"/>
        </w:rPr>
        <w:t xml:space="preserve">, Allow; May 14–17) still precede Webex block 19, password-protected block 20 and M365 block 22. Secrets block 6 and PCI block 14 now precede them. SSN, HICN and bank data remain under Block only inside scoped parents: 3 (listed cloud apps), 10 (Slack), 11 (AI and unauthorized-upload categories), 19 (Webex) and 22 (M365).</w:t>
      </w:r>
    </w:p>
    <w:p>
      <w:pPr>
        <w:pStyle w:val="Heading2"/>
      </w:pPr>
      <w:r>
        <w:rPr>
          <w:rFonts w:ascii="Times New Roman" w:cs="Times New Roman" w:eastAsia="Times New Roman" w:hAnsi="Times New Roman"/>
          <w:b/>
          <w:bCs/>
          <w:sz w:val="22"/>
          <w:szCs w:val="22"/>
        </w:rPr>
        <w:t xml:space="preserve">3.6  File Type, Sandbox, Bandwidth, Email DLP</w:t>
      </w:r>
    </w:p>
    <w:p>
      <w:pPr>
        <w:spacing w:after="120" w:line="276" w:lineRule="exact"/>
        <w:jc w:val="both"/>
      </w:pPr>
      <w:r>
        <w:rPr>
          <w:rFonts w:ascii="Times New Roman" w:cs="Times New Roman" w:eastAsia="Times New Roman" w:hAnsi="Times New Roman"/>
          <w:b/>
          <w:bCs/>
        </w:rPr>
        <w:t xml:space="preserve">File type.</w:t>
      </w:r>
    </w:p>
    <w:p>
      <w:pPr>
        <w:pStyle w:val="ListParagraph"/>
        <w:numPr>
          <w:ilvl w:val="0"/>
          <w:numId w:val="2"/>
        </w:numPr>
        <w:spacing w:after="60" w:line="276" w:lineRule="exact"/>
        <w:jc w:val="both"/>
      </w:pPr>
      <w:r>
        <w:rPr>
          <w:rFonts w:ascii="Times New Roman" w:cs="Times New Roman" w:eastAsia="Times New Roman" w:hAnsi="Times New Roman"/>
        </w:rPr>
        <w:t xml:space="preserve">Added: 11 </w:t>
      </w:r>
      <w:r>
        <w:rPr>
          <w:rFonts w:ascii="Consolas" w:cs="Consolas" w:eastAsia="Consolas" w:hAnsi="Consolas"/>
          <w:sz w:val="19"/>
          <w:szCs w:val="19"/>
        </w:rPr>
        <w:t xml:space="preserve">G-CVSH-IBM_Log_Upload-Allow</w:t>
      </w:r>
      <w:r>
        <w:rPr>
          <w:rFonts w:ascii="Times New Roman" w:cs="Times New Roman" w:eastAsia="Times New Roman" w:hAnsi="Times New Roman"/>
        </w:rPr>
        <w:t xml:space="preserve"> (C9); 1 </w:t>
      </w:r>
      <w:r>
        <w:rPr>
          <w:rFonts w:ascii="Consolas" w:cs="Consolas" w:eastAsia="Consolas" w:hAnsi="Consolas"/>
          <w:sz w:val="19"/>
          <w:szCs w:val="19"/>
        </w:rPr>
        <w:t xml:space="preserve">TestAnthony</w:t>
      </w:r>
      <w:r>
        <w:rPr>
          <w:rFonts w:ascii="Times New Roman" w:cs="Times New Roman" w:eastAsia="Times New Roman" w:hAnsi="Times New Roman"/>
        </w:rPr>
        <w:t xml:space="preserve"> (disabled).</w:t>
      </w:r>
    </w:p>
    <w:p>
      <w:pPr>
        <w:pStyle w:val="ListParagraph"/>
        <w:numPr>
          <w:ilvl w:val="0"/>
          <w:numId w:val="2"/>
        </w:numPr>
        <w:spacing w:after="60" w:line="276" w:lineRule="exact"/>
        <w:jc w:val="both"/>
      </w:pPr>
      <w:r>
        <w:rPr>
          <w:rFonts w:ascii="Times New Roman" w:cs="Times New Roman" w:eastAsia="Times New Roman" w:hAnsi="Times New Roman"/>
        </w:rPr>
        <w:t xml:space="preserve">Rebuilt under new names: 3 </w:t>
      </w:r>
      <w:r>
        <w:rPr>
          <w:rFonts w:ascii="Consolas" w:cs="Consolas" w:eastAsia="Consolas" w:hAnsi="Consolas"/>
          <w:sz w:val="19"/>
          <w:szCs w:val="19"/>
        </w:rPr>
        <w:t xml:space="preserve">CVSH-U-keychain_extension-block</w:t>
      </w:r>
      <w:r>
        <w:rPr>
          <w:rFonts w:ascii="Times New Roman" w:cs="Times New Roman" w:eastAsia="Times New Roman" w:hAnsi="Times New Roman"/>
        </w:rPr>
        <w:t xml:space="preserve"> (now scoped to Road Warrior); 20 </w:t>
      </w:r>
      <w:r>
        <w:rPr>
          <w:rFonts w:ascii="Consolas" w:cs="Consolas" w:eastAsia="Consolas" w:hAnsi="Consolas"/>
          <w:sz w:val="19"/>
          <w:szCs w:val="19"/>
        </w:rPr>
        <w:t xml:space="preserve">User_GoogleDrive_EXC-11377</w:t>
      </w:r>
      <w:r>
        <w:rPr>
          <w:rFonts w:ascii="Times New Roman" w:cs="Times New Roman" w:eastAsia="Times New Roman" w:hAnsi="Times New Roman"/>
        </w:rPr>
        <w:t xml:space="preserve"> (one user, password-protected upload to Google Cloud Platform).</w:t>
      </w:r>
    </w:p>
    <w:p>
      <w:pPr>
        <w:pStyle w:val="ListParagraph"/>
        <w:numPr>
          <w:ilvl w:val="0"/>
          <w:numId w:val="2"/>
        </w:numPr>
        <w:spacing w:after="60" w:line="276" w:lineRule="exact"/>
        <w:jc w:val="both"/>
      </w:pPr>
      <w:r>
        <w:rPr>
          <w:rFonts w:ascii="Times New Roman" w:cs="Times New Roman" w:eastAsia="Times New Roman" w:hAnsi="Times New Roman"/>
        </w:rPr>
        <w:t xml:space="preserve">Removed: </w:t>
      </w:r>
      <w:r>
        <w:rPr>
          <w:rFonts w:ascii="Consolas" w:cs="Consolas" w:eastAsia="Consolas" w:hAnsi="Consolas"/>
          <w:sz w:val="19"/>
          <w:szCs w:val="19"/>
        </w:rPr>
        <w:t xml:space="preserve">G-CVSH-Allow-CompressedFiles</w:t>
      </w:r>
      <w:r>
        <w:rPr>
          <w:rFonts w:ascii="Times New Roman" w:cs="Times New Roman" w:eastAsia="Times New Roman" w:hAnsi="Times New Roman"/>
        </w:rPr>
        <w:t xml:space="preserve"> (Allow download).</w:t>
      </w:r>
    </w:p>
    <w:p>
      <w:pPr>
        <w:pStyle w:val="ListParagraph"/>
        <w:numPr>
          <w:ilvl w:val="0"/>
          <w:numId w:val="2"/>
        </w:numPr>
        <w:spacing w:after="60" w:line="276" w:lineRule="exact"/>
        <w:jc w:val="both"/>
      </w:pPr>
      <w:r>
        <w:rPr>
          <w:rFonts w:ascii="Times New Roman" w:cs="Times New Roman" w:eastAsia="Times New Roman" w:hAnsi="Times New Roman"/>
        </w:rPr>
        <w:t xml:space="preserve">Rule 7 </w:t>
      </w:r>
      <w:r>
        <w:rPr>
          <w:rFonts w:ascii="Consolas" w:cs="Consolas" w:eastAsia="Consolas" w:hAnsi="Consolas"/>
          <w:sz w:val="19"/>
          <w:szCs w:val="19"/>
        </w:rPr>
        <w:t xml:space="preserve">CVSH-D-JAMF-Dependencies-Allow</w:t>
      </w:r>
      <w:r>
        <w:rPr>
          <w:rFonts w:ascii="Times New Roman" w:cs="Times New Roman" w:eastAsia="Times New Roman" w:hAnsi="Times New Roman"/>
        </w:rPr>
        <w:t xml:space="preserve"> now lists Road Warrior.</w:t>
      </w:r>
    </w:p>
    <w:p>
      <w:pPr>
        <w:spacing w:after="120" w:line="276" w:lineRule="exact"/>
        <w:jc w:val="both"/>
      </w:pPr>
      <w:r>
        <w:rPr>
          <w:rFonts w:ascii="Times New Roman" w:cs="Times New Roman" w:eastAsia="Times New Roman" w:hAnsi="Times New Roman"/>
          <w:b/>
          <w:bCs/>
        </w:rPr>
        <w:t xml:space="preserve">Sandbox.</w:t>
      </w:r>
      <w:r>
        <w:rPr>
          <w:rFonts w:ascii="Times New Roman" w:cs="Times New Roman" w:eastAsia="Times New Roman" w:hAnsi="Times New Roman"/>
        </w:rPr>
        <w:t xml:space="preserve"> The five rules are unchanged. All have </w:t>
      </w:r>
      <w:r>
        <w:rPr>
          <w:rFonts w:ascii="Consolas" w:cs="Consolas" w:eastAsia="Consolas" w:hAnsi="Consolas"/>
          <w:sz w:val="19"/>
          <w:szCs w:val="19"/>
        </w:rPr>
        <w:t xml:space="preserve">firstTimeOperation=ALLOW_SCAN</w:t>
      </w:r>
      <w:r>
        <w:rPr>
          <w:rFonts w:ascii="Times New Roman" w:cs="Times New Roman" w:eastAsia="Times New Roman" w:hAnsi="Times New Roman"/>
        </w:rPr>
        <w:t xml:space="preserve"> (ZIA-12 unchanged); rules 1–4 have </w:t>
      </w:r>
      <w:r>
        <w:rPr>
          <w:rFonts w:ascii="Consolas" w:cs="Consolas" w:eastAsia="Consolas" w:hAnsi="Consolas"/>
          <w:sz w:val="19"/>
          <w:szCs w:val="19"/>
        </w:rPr>
        <w:t xml:space="preserve">mlActionEnabled=true</w:t>
      </w:r>
      <w:r>
        <w:rPr>
          <w:rFonts w:ascii="Times New Roman" w:cs="Times New Roman" w:eastAsia="Times New Roman" w:hAnsi="Times New Roman"/>
        </w:rPr>
        <w:t xml:space="preserve">.</w:t>
      </w:r>
    </w:p>
    <w:p>
      <w:pPr>
        <w:spacing w:after="120" w:line="276" w:lineRule="exact"/>
        <w:jc w:val="both"/>
      </w:pPr>
      <w:r>
        <w:rPr>
          <w:rFonts w:ascii="Times New Roman" w:cs="Times New Roman" w:eastAsia="Times New Roman" w:hAnsi="Times New Roman"/>
          <w:b/>
          <w:bCs/>
        </w:rPr>
        <w:t xml:space="preserve">Bandwidth.</w:t>
      </w:r>
      <w:r>
        <w:rPr>
          <w:rFonts w:ascii="Times New Roman" w:cs="Times New Roman" w:eastAsia="Times New Roman" w:hAnsi="Times New Roman"/>
        </w:rPr>
        <w:t xml:space="preserve"> Unchanged: social media max 20%, streaming media max 30%, large files min 10%.</w:t>
      </w:r>
    </w:p>
    <w:p>
      <w:pPr>
        <w:spacing w:after="120" w:line="276" w:lineRule="exact"/>
        <w:jc w:val="both"/>
      </w:pPr>
      <w:r>
        <w:rPr>
          <w:rFonts w:ascii="Times New Roman" w:cs="Times New Roman" w:eastAsia="Times New Roman" w:hAnsi="Times New Roman"/>
          <w:b/>
          <w:bCs/>
        </w:rPr>
        <w:t xml:space="preserve">Email DLP.</w:t>
      </w:r>
      <w:r>
        <w:rPr>
          <w:rFonts w:ascii="Times New Roman" w:cs="Times New Roman" w:eastAsia="Times New Roman" w:hAnsi="Times New Roman"/>
        </w:rPr>
        <w:t xml:space="preserve"> Unchanged: 1 of 10 rules is enabled (6 </w:t>
      </w:r>
      <w:r>
        <w:rPr>
          <w:rFonts w:ascii="Consolas" w:cs="Consolas" w:eastAsia="Consolas" w:hAnsi="Consolas"/>
          <w:sz w:val="19"/>
          <w:szCs w:val="19"/>
        </w:rPr>
        <w:t xml:space="preserve">PRD | Mail_SSN</w:t>
      </w:r>
      <w:r>
        <w:rPr>
          <w:rFonts w:ascii="Times New Roman" w:cs="Times New Roman" w:eastAsia="Times New Roman" w:hAnsi="Times New Roman"/>
        </w:rPr>
        <w:t xml:space="preserve">, Block, with Internal, TLS and sender sub-rules). The PCI, HICN, PHI, Secure-Mail and encrypted-data rules remain disabled.</w:t>
      </w:r>
    </w:p>
    <w:p>
      <w:pPr>
        <w:pStyle w:val="Heading1"/>
      </w:pPr>
      <w:r>
        <w:rPr>
          <w:rFonts w:ascii="Times New Roman" w:cs="Times New Roman" w:eastAsia="Times New Roman" w:hAnsi="Times New Roman"/>
          <w:b/>
          <w:bCs/>
          <w:sz w:val="26"/>
          <w:szCs w:val="26"/>
        </w:rPr>
        <w:t xml:space="preserve">4  STATUS OF THE MAY 2026 FINDINGS</w:t>
      </w:r>
    </w:p>
    <w:p>
      <w:pPr>
        <w:keepNext/>
        <w:spacing w:after="80" w:before="120"/>
        <w:jc w:val="center"/>
      </w:pPr>
      <w:r>
        <w:rPr>
          <w:rFonts w:ascii="Times New Roman" w:cs="Times New Roman" w:eastAsia="Times New Roman" w:hAnsi="Times New Roman"/>
          <w:i/>
          <w:iCs/>
          <w:sz w:val="20"/>
          <w:szCs w:val="20"/>
        </w:rPr>
        <w:t xml:space="preserve">Table 5. Re-test of ZIA-01 to ZIA-24 against the September export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804"/>
        <w:gridCol w:w="2768"/>
        <w:gridCol w:w="1786"/>
        <w:gridCol w:w="3570"/>
      </w:tblGrid>
      <w:tr>
        <w:trPr>
          <w:cantSplit/>
          <w:tblHeader/>
        </w:trPr>
        <w:tc>
          <w:tcPr>
            <w:tcW w:type="dxa" w:w="80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ID</w:t>
            </w:r>
          </w:p>
        </w:tc>
        <w:tc>
          <w:tcPr>
            <w:tcW w:type="dxa" w:w="276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 finding (short)</w:t>
            </w:r>
          </w:p>
        </w:tc>
        <w:tc>
          <w:tcPr>
            <w:tcW w:type="dxa" w:w="17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September status</w:t>
            </w:r>
          </w:p>
        </w:tc>
        <w:tc>
          <w:tcPr>
            <w:tcW w:type="dxa" w:w="35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 evidence (Sep numbers)</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Workload egress exempt from SSL inspection</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1, 2, 6, 7, 8 Do Not Inspect; rule 1 +1 location group</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ZIA-02</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Blanket allows for cloud locations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24/25 no dest/service; URL 35; 13 GCP-Egress cloud app allows (9 whole-class)</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ZIA-03</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Monitor-only DLP for PHI identifiers to any URL</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15–18 Allow</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bypasses remove DLP visibility for targeted destinations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23, 32, 34, 35</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ZIA-05</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Security Exceptions allow password-protected/unscannable files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ASSESSED (module absent)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11 adds a Road Warrior allow for such archives to the IBM cloud app</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ZIA-06</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 rules above block rules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Secrets block moved to 6; Webex 19, PwdPrtctd 20, M365 22 still below 15–18; semantics VERIFY</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ZIA-07</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 TEST rule exempts Teams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Resolved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1 disabled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ZIA-08</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Email DLP 1 of 10 enabled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Email DLP 6 only</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ZIA-09</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 mostly report-only</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ASSESSED (module absent)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ZIA-10</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risk-based cloud app blocking</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36 risk-profile rules disabled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ZIA-11</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restrictions only on Road Warrior</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M365 (IT 5) and ChatGPT (AI 74) still Road Warrior only; Slack (17) and Claude header (URL 39) have no location scope</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ZIA-12</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 allows first download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BA 1–4 and Default: ALLOW_SCAN</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ZIA-13</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Undecryptable / no-SNI TLS not blocked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18 Inspect rules</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ZIA-14</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Geo-block below broad allows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108/109: 32 countries; still below FW 24/25</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ZIA-15</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rule 1 disabled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ZIA-16</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 security rules disabled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ASSESSED (module absent)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ZIA-17</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Posture enforcement for one user</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1 (1 user); FW 2 and URL 6 disabled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ZIA-18</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 exemption for one administrator</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ASSESSED (module absent)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ZIA-19</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rule permits RDP, TCP, TCP-over-DNS for one user</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7</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Exception-driven rule base</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 user-scoped rules 200 → 165 (same 8 modules); time-bound 62 → 38; past end date 61 → 6</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ZIA-21</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Rule names contradict behavior</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 new instances</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10; DLP 14.4 (name PHI, engine PCI); FW 25 (GCP name, Azure groups)</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ZIA-22</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Dead or redundant rules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 new instances</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40 and Default after SSL 39; FW 24 covered by FW 25; FW 110 repeats FW 32 (QUIC); cloud app AI 81 below catch-all AI 80</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ZIA-23</w:t>
            </w:r>
          </w:p>
        </w:tc>
        <w:tc>
          <w:tcPr>
            <w:tcW w:type="dxa" w:w="276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 malicious-URL list quality</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ASSESSED (contents absent)</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80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ZIA-24</w:t>
            </w:r>
          </w:p>
        </w:tc>
        <w:tc>
          <w:tcPr>
            <w:tcW w:type="dxa" w:w="276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Pentesters URL rule with no category</w:t>
            </w:r>
          </w:p>
        </w:tc>
        <w:tc>
          <w:tcPr>
            <w:tcW w:type="dxa" w:w="17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Resolved (print artifact)</w:t>
            </w:r>
          </w:p>
        </w:tc>
        <w:tc>
          <w:tcPr>
            <w:tcW w:type="dxa" w:w="35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34 has CUSTOM_26</w:t>
            </w:r>
          </w:p>
        </w:tc>
      </w:tr>
    </w:tbl>
    <w:p>
      <w:pPr>
        <w:spacing w:after="80"/>
      </w:pPr>
    </w:p>
    <w:p>
      <w:pPr>
        <w:pStyle w:val="Heading1"/>
      </w:pPr>
      <w:r>
        <w:rPr>
          <w:rFonts w:ascii="Times New Roman" w:cs="Times New Roman" w:eastAsia="Times New Roman" w:hAnsi="Times New Roman"/>
          <w:b/>
          <w:bCs/>
          <w:sz w:val="26"/>
          <w:szCs w:val="26"/>
        </w:rPr>
        <w:t xml:space="preserve">5  NEW ITEMS (ZIA-25 TO ZIA-33)</w:t>
      </w:r>
    </w:p>
    <w:p>
      <w:pPr>
        <w:keepNext/>
        <w:spacing w:after="80" w:before="120"/>
        <w:jc w:val="center"/>
      </w:pPr>
      <w:r>
        <w:rPr>
          <w:rFonts w:ascii="Times New Roman" w:cs="Times New Roman" w:eastAsia="Times New Roman" w:hAnsi="Times New Roman"/>
          <w:i/>
          <w:iCs/>
          <w:sz w:val="20"/>
          <w:szCs w:val="20"/>
        </w:rPr>
        <w:t xml:space="preserve">Table 6. New items from the September export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804"/>
        <w:gridCol w:w="5089"/>
        <w:gridCol w:w="1071"/>
        <w:gridCol w:w="1964"/>
      </w:tblGrid>
      <w:tr>
        <w:trPr>
          <w:cantSplit/>
          <w:tblHeader/>
        </w:trPr>
        <w:tc>
          <w:tcPr>
            <w:tcW w:type="dxa" w:w="80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ID</w:t>
            </w:r>
          </w:p>
        </w:tc>
        <w:tc>
          <w:tcPr>
            <w:tcW w:type="dxa" w:w="508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Item</w:t>
            </w:r>
          </w:p>
        </w:tc>
        <w:tc>
          <w:tcPr>
            <w:tcW w:type="dxa" w:w="10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Severity</w:t>
            </w:r>
          </w:p>
        </w:tc>
        <w:tc>
          <w:tcPr>
            <w:tcW w:type="dxa" w:w="19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Evidence</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ZIA-25</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3 </w:t>
            </w:r>
            <w:r>
              <w:rPr>
                <w:rFonts w:ascii="Consolas" w:cs="Consolas" w:eastAsia="Consolas" w:hAnsi="Consolas"/>
                <w:sz w:val="16"/>
                <w:szCs w:val="16"/>
              </w:rPr>
              <w:t xml:space="preserve">SSL_1</w:t>
            </w:r>
            <w:r>
              <w:rPr>
                <w:rFonts w:ascii="Times New Roman" w:cs="Times New Roman" w:eastAsia="Times New Roman" w:hAnsi="Times New Roman"/>
                <w:sz w:val="19"/>
                <w:szCs w:val="19"/>
              </w:rPr>
              <w:t xml:space="preserve">: Do Not Inspect for all traffic of one named user, minimum TLS 1.0, no purpose in the name or description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ZIA-26</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11.5 allows any engine to Claude above AI-category blocks; DLP 14.4 allows PCI to Claude</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config; effect depends on DLP semantics (VERIFY)</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ZIA-27</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 web DLP rules scan uploads only and fail open on inspection timeout</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ZIA-28</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11 allows archive upload, including unscannable and password-protected files, to the IBM cloud app for all Road Warrior users; scope is the whole IBM application, not the SecureDrop destination named in its description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ZIA-29</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115 allows port 8089 from 12 source subnets to any destination; FW 40 and 111 allow any service to listed hosts; FW 59 (RTP) has no user criterion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ZIA-30</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19 </w:t>
            </w:r>
            <w:r>
              <w:rPr>
                <w:rFonts w:ascii="Consolas" w:cs="Consolas" w:eastAsia="Consolas" w:hAnsi="Consolas"/>
                <w:sz w:val="16"/>
                <w:szCs w:val="16"/>
              </w:rPr>
              <w:t xml:space="preserve">G_Tanium_Allow</w:t>
            </w:r>
            <w:r>
              <w:rPr>
                <w:rFonts w:ascii="Times New Roman" w:cs="Times New Roman" w:eastAsia="Times New Roman" w:hAnsi="Times New Roman"/>
                <w:sz w:val="19"/>
                <w:szCs w:val="19"/>
              </w:rPr>
              <w:t xml:space="preserve"> is a disabled catch-all Do Not Inspect + Bypass Other Policies rule</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 (latent)</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ZIA-31</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 enabled DLP Allow sub-rules under 5 disabled TST parents</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semantics VERIFY</w:t>
            </w:r>
          </w:p>
        </w:tc>
      </w:tr>
      <w:tr>
        <w:trPr>
          <w:cantSplit/>
          <w:tblHeader w:val="false"/>
        </w:trPr>
        <w:tc>
          <w:tcPr>
            <w:tcW w:type="dxa" w:w="8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ZIA-32</w:t>
            </w:r>
          </w:p>
        </w:tc>
        <w:tc>
          <w:tcPr>
            <w:tcW w:type="dxa" w:w="50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enabled AI TempExCA cloud app rules past their end date</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 (hygiene)</w:t>
            </w:r>
          </w:p>
        </w:tc>
        <w:tc>
          <w:tcPr>
            <w:tcW w:type="dxa" w:w="19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0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ZIA-33</w:t>
            </w:r>
          </w:p>
        </w:tc>
        <w:tc>
          <w:tcPr>
            <w:tcW w:type="dxa" w:w="508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11.14 </w:t>
            </w:r>
            <w:r>
              <w:rPr>
                <w:rFonts w:ascii="Consolas" w:cs="Consolas" w:eastAsia="Consolas" w:hAnsi="Consolas"/>
                <w:sz w:val="16"/>
                <w:szCs w:val="16"/>
              </w:rPr>
              <w:t xml:space="preserve">TMP_James_H</w:t>
            </w:r>
            <w:r>
              <w:rPr>
                <w:rFonts w:ascii="Times New Roman" w:cs="Times New Roman" w:eastAsia="Times New Roman" w:hAnsi="Times New Roman"/>
                <w:sz w:val="19"/>
                <w:szCs w:val="19"/>
              </w:rPr>
              <w:t xml:space="preserve">: enabled Allow sub-rule with no criteria</w:t>
            </w:r>
          </w:p>
        </w:tc>
        <w:tc>
          <w:tcPr>
            <w:tcW w:type="dxa" w:w="10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 (hygiene)</w:t>
            </w:r>
          </w:p>
        </w:tc>
        <w:tc>
          <w:tcPr>
            <w:tcW w:type="dxa" w:w="19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bl>
    <w:p>
      <w:pPr>
        <w:spacing w:after="80"/>
      </w:pPr>
    </w:p>
    <w:p>
      <w:pPr>
        <w:spacing w:after="120"/>
        <w:jc w:val="both"/>
      </w:pPr>
      <w:r>
        <w:rPr>
          <w:rFonts w:ascii="Times New Roman" w:cs="Times New Roman" w:eastAsia="Times New Roman" w:hAnsi="Times New Roman"/>
          <w:i/>
          <w:iCs/>
          <w:sz w:val="20"/>
          <w:szCs w:val="20"/>
        </w:rPr>
        <w:t xml:space="preserve">Severity uses the scale from the May configuration analysis. None of the new items is rated High; the High items from May (ZIA-01 to ZIA-06) remain as re-tested in Table 5.</w:t>
      </w:r>
    </w:p>
    <w:p>
      <w:pPr>
        <w:pStyle w:val="Heading1"/>
      </w:pPr>
      <w:r>
        <w:rPr>
          <w:rFonts w:ascii="Times New Roman" w:cs="Times New Roman" w:eastAsia="Times New Roman" w:hAnsi="Times New Roman"/>
          <w:b/>
          <w:bCs/>
          <w:sz w:val="26"/>
          <w:szCs w:val="26"/>
        </w:rPr>
        <w:t xml:space="preserve">6  EFFECT ON THE USER VS. WORKLOAD ENFORCEMENT MODEL</w:t>
      </w:r>
    </w:p>
    <w:p>
      <w:pPr>
        <w:spacing w:after="120" w:line="276" w:lineRule="exact"/>
        <w:jc w:val="both"/>
      </w:pPr>
      <w:r>
        <w:rPr>
          <w:rFonts w:ascii="Times New Roman" w:cs="Times New Roman" w:eastAsia="Times New Roman" w:hAnsi="Times New Roman"/>
        </w:rPr>
        <w:t xml:space="preserve">The same count method was applied to both exports: enabled rules whose location or location-group criterion names a Cloud Connector group, a GCP-Egress group, the Workload Traffic Group, or a workload VPC location. The eight modules present in both exports have 35 such rules in September and 35 in May (Forwarding control is excluded because it is not in the September export).</w:t>
      </w:r>
    </w:p>
    <w:p>
      <w:pPr>
        <w:keepNext/>
        <w:spacing w:after="80" w:before="120"/>
        <w:jc w:val="center"/>
      </w:pPr>
      <w:r>
        <w:rPr>
          <w:rFonts w:ascii="Times New Roman" w:cs="Times New Roman" w:eastAsia="Times New Roman" w:hAnsi="Times New Roman"/>
          <w:i/>
          <w:iCs/>
          <w:sz w:val="20"/>
          <w:szCs w:val="20"/>
        </w:rPr>
        <w:t xml:space="preserve">Table 7. Enabled workload-scoped rules by outcome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571"/>
        <w:gridCol w:w="1250"/>
        <w:gridCol w:w="1250"/>
        <w:gridCol w:w="2857"/>
      </w:tblGrid>
      <w:tr>
        <w:trPr>
          <w:cantSplit/>
          <w:tblHeader/>
        </w:trPr>
        <w:tc>
          <w:tcPr>
            <w:tcW w:type="dxa" w:w="35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25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w:t>
            </w:r>
          </w:p>
        </w:tc>
        <w:tc>
          <w:tcPr>
            <w:tcW w:type="dxa" w:w="125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September</w:t>
            </w:r>
          </w:p>
        </w:tc>
        <w:tc>
          <w:tcPr>
            <w:tcW w:type="dxa" w:w="285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Difference</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Do Not Inspect</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28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Inspect (GCP_POV test location)</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28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Allow</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w:t>
            </w:r>
          </w:p>
        </w:tc>
        <w:tc>
          <w:tcPr>
            <w:tcW w:type="dxa" w:w="28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onsolas" w:cs="Consolas" w:eastAsia="Consolas" w:hAnsi="Consolas"/>
                <w:sz w:val="16"/>
                <w:szCs w:val="16"/>
              </w:rPr>
              <w:t xml:space="preserve">Test Barbara</w:t>
            </w:r>
            <w:r>
              <w:rPr>
                <w:rFonts w:ascii="Times New Roman" w:cs="Times New Roman" w:eastAsia="Times New Roman" w:hAnsi="Times New Roman"/>
                <w:sz w:val="19"/>
                <w:szCs w:val="19"/>
              </w:rPr>
              <w:t xml:space="preserve"> disabled</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Block</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c>
          <w:tcPr>
            <w:tcW w:type="dxa" w:w="28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CICD-INFRA split into Prod (28) / NonProd (29)</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Allow</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28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 (35 </w:t>
            </w:r>
            <w:r>
              <w:rPr>
                <w:rFonts w:ascii="Consolas" w:cs="Consolas" w:eastAsia="Consolas" w:hAnsi="Consolas"/>
                <w:sz w:val="16"/>
                <w:szCs w:val="16"/>
              </w:rPr>
              <w:t xml:space="preserve">CVSH-GCP-Allow</w:t>
            </w:r>
            <w:r>
              <w:rPr>
                <w:rFonts w:ascii="Times New Roman" w:cs="Times New Roman" w:eastAsia="Times New Roman" w:hAnsi="Times New Roman"/>
                <w:sz w:val="19"/>
                <w:szCs w:val="19"/>
              </w:rPr>
              <w:t xml:space="preserve">)</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Allow</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c>
          <w:tcPr>
            <w:tcW w:type="dxa" w:w="28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r>
      <w:tr>
        <w:trPr>
          <w:cantSplit/>
          <w:tblHeader w:val="false"/>
        </w:trPr>
        <w:tc>
          <w:tcPr>
            <w:tcW w:type="dxa" w:w="35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Total</w:t>
            </w:r>
          </w:p>
        </w:tc>
        <w:tc>
          <w:tcPr>
            <w:tcW w:type="dxa" w:w="125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35</w:t>
            </w:r>
          </w:p>
        </w:tc>
        <w:tc>
          <w:tcPr>
            <w:tcW w:type="dxa" w:w="125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35</w:t>
            </w:r>
          </w:p>
        </w:tc>
        <w:tc>
          <w:tcPr>
            <w:tcW w:type="dxa" w:w="285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p>
        </w:tc>
      </w:tr>
    </w:tbl>
    <w:p>
      <w:pPr>
        <w:spacing w:after="80"/>
      </w:pPr>
    </w:p>
    <w:p>
      <w:pPr>
        <w:spacing w:after="120" w:line="276" w:lineRule="exact"/>
        <w:jc w:val="both"/>
      </w:pPr>
      <w:r>
        <w:rPr>
          <w:rFonts w:ascii="Times New Roman" w:cs="Times New Roman" w:eastAsia="Times New Roman" w:hAnsi="Times New Roman"/>
        </w:rPr>
        <w:t xml:space="preserve">The following workload conclusions from the May model still hold rule for rule:</w:t>
      </w:r>
    </w:p>
    <w:p>
      <w:pPr>
        <w:pStyle w:val="ListParagraph"/>
        <w:numPr>
          <w:ilvl w:val="0"/>
          <w:numId w:val="2"/>
        </w:numPr>
        <w:spacing w:after="60" w:line="276" w:lineRule="exact"/>
        <w:jc w:val="both"/>
      </w:pPr>
      <w:r>
        <w:rPr>
          <w:rFonts w:ascii="Times New Roman" w:cs="Times New Roman" w:eastAsia="Times New Roman" w:hAnsi="Times New Roman"/>
        </w:rPr>
        <w:t xml:space="preserve">Every workload location group reaches a Do Not Inspect rule before any Inspect rule (SSL 1, 2, 6, 7, 8).</w:t>
      </w:r>
    </w:p>
    <w:p>
      <w:pPr>
        <w:pStyle w:val="ListParagraph"/>
        <w:numPr>
          <w:ilvl w:val="0"/>
          <w:numId w:val="2"/>
        </w:numPr>
        <w:spacing w:after="60" w:line="276" w:lineRule="exact"/>
        <w:jc w:val="both"/>
      </w:pPr>
      <w:r>
        <w:rPr>
          <w:rFonts w:ascii="Times New Roman" w:cs="Times New Roman" w:eastAsia="Times New Roman" w:hAnsi="Times New Roman"/>
        </w:rPr>
        <w:t xml:space="preserve">The only workload-scoped blocks are the two URL rules for GKE infrastructure source CIDRs, which act on hostname and category.</w:t>
      </w:r>
    </w:p>
    <w:p>
      <w:pPr>
        <w:spacing w:after="120" w:line="276" w:lineRule="exact"/>
        <w:jc w:val="both"/>
      </w:pPr>
      <w:r>
        <w:rPr>
          <w:rFonts w:ascii="Times New Roman" w:cs="Times New Roman" w:eastAsia="Times New Roman" w:hAnsi="Times New Roman"/>
        </w:rPr>
        <w:t xml:space="preserve">Two September additions for AI services do not reach workload traffic, on the evidence of rule order (INFERRED):</w:t>
      </w:r>
    </w:p>
    <w:p>
      <w:pPr>
        <w:pStyle w:val="ListParagraph"/>
        <w:numPr>
          <w:ilvl w:val="0"/>
          <w:numId w:val="2"/>
        </w:numPr>
        <w:spacing w:after="60" w:line="276" w:lineRule="exact"/>
        <w:jc w:val="both"/>
      </w:pPr>
      <w:r>
        <w:rPr>
          <w:rFonts w:ascii="Times New Roman" w:cs="Times New Roman" w:eastAsia="Times New Roman" w:hAnsi="Times New Roman"/>
        </w:rPr>
        <w:t xml:space="preserve">SSL 29 </w:t>
      </w:r>
      <w:r>
        <w:rPr>
          <w:rFonts w:ascii="Consolas" w:cs="Consolas" w:eastAsia="Consolas" w:hAnsi="Consolas"/>
          <w:sz w:val="19"/>
          <w:szCs w:val="19"/>
        </w:rPr>
        <w:t xml:space="preserve">AWS_Bedrock_Inspect</w:t>
      </w:r>
      <w:r>
        <w:rPr>
          <w:rFonts w:ascii="Times New Roman" w:cs="Times New Roman" w:eastAsia="Times New Roman" w:hAnsi="Times New Roman"/>
        </w:rPr>
        <w:t xml:space="preserve"> sits below SSL 7, so Bedrock calls from AWS Cloud Connector locations are not decrypted.</w:t>
      </w:r>
    </w:p>
    <w:p>
      <w:pPr>
        <w:pStyle w:val="ListParagraph"/>
        <w:numPr>
          <w:ilvl w:val="0"/>
          <w:numId w:val="2"/>
        </w:numPr>
        <w:spacing w:after="60" w:line="276" w:lineRule="exact"/>
        <w:jc w:val="both"/>
      </w:pPr>
      <w:r>
        <w:rPr>
          <w:rFonts w:ascii="Times New Roman" w:cs="Times New Roman" w:eastAsia="Times New Roman" w:hAnsi="Times New Roman"/>
        </w:rPr>
        <w:t xml:space="preserve">The Claude tenant header (URL 39) needs a decrypted session, so it is not inserted for Claude API calls from workload locations bypassed by SSL 1–8.</w:t>
      </w:r>
    </w:p>
    <w:p>
      <w:pPr>
        <w:spacing w:after="120" w:line="276" w:lineRule="exact"/>
        <w:jc w:val="both"/>
      </w:pPr>
      <w:r>
        <w:rPr>
          <w:rFonts w:ascii="Times New Roman" w:cs="Times New Roman" w:eastAsia="Times New Roman" w:hAnsi="Times New Roman"/>
        </w:rPr>
        <w:t xml:space="preserve">For user traffic, the Claude, Google and GitHub-instance controls added since May raise the tenant and instance coverage on Road Warrior. Tenant restriction for Retail Stores, IoT and CVSConnect remains limited by SSL 22 </w:t>
      </w:r>
      <w:r>
        <w:rPr>
          <w:rFonts w:ascii="Consolas" w:cs="Consolas" w:eastAsia="Consolas" w:hAnsi="Consolas"/>
          <w:sz w:val="19"/>
          <w:szCs w:val="19"/>
        </w:rPr>
        <w:t xml:space="preserve">G-CVSH-BypassSSLRTL</w:t>
      </w:r>
      <w:r>
        <w:rPr>
          <w:rFonts w:ascii="Times New Roman" w:cs="Times New Roman" w:eastAsia="Times New Roman" w:hAnsi="Times New Roman"/>
        </w:rPr>
        <w:t xml:space="preserve"> (Do Not Inspect).</w:t>
      </w:r>
    </w:p>
    <w:p>
      <w:pPr>
        <w:pStyle w:val="Heading1"/>
      </w:pPr>
      <w:r>
        <w:rPr>
          <w:rFonts w:ascii="Times New Roman" w:cs="Times New Roman" w:eastAsia="Times New Roman" w:hAnsi="Times New Roman"/>
          <w:b/>
          <w:bCs/>
          <w:sz w:val="26"/>
          <w:szCs w:val="26"/>
        </w:rPr>
        <w:t xml:space="preserve">7  VERIFY ITEMS: RESOLVED AND OPEN</w:t>
      </w:r>
    </w:p>
    <w:p>
      <w:pPr>
        <w:spacing w:after="120" w:line="276" w:lineRule="exact"/>
        <w:jc w:val="both"/>
      </w:pPr>
      <w:r>
        <w:rPr>
          <w:rFonts w:ascii="Times New Roman" w:cs="Times New Roman" w:eastAsia="Times New Roman" w:hAnsi="Times New Roman"/>
          <w:b/>
          <w:bCs/>
        </w:rPr>
        <w:t xml:space="preserve">Resolved by the JSON export:</w:t>
      </w:r>
    </w:p>
    <w:p>
      <w:pPr>
        <w:pStyle w:val="ListParagraph"/>
        <w:numPr>
          <w:ilvl w:val="0"/>
          <w:numId w:val="2"/>
        </w:numPr>
        <w:spacing w:after="60" w:line="276" w:lineRule="exact"/>
        <w:jc w:val="both"/>
      </w:pPr>
      <w:r>
        <w:rPr>
          <w:rFonts w:ascii="Times New Roman" w:cs="Times New Roman" w:eastAsia="Times New Roman" w:hAnsi="Times New Roman"/>
        </w:rPr>
        <w:t xml:space="preserve">Pentesters URL category (ZIA-24).</w:t>
      </w:r>
    </w:p>
    <w:p>
      <w:pPr>
        <w:pStyle w:val="ListParagraph"/>
        <w:numPr>
          <w:ilvl w:val="0"/>
          <w:numId w:val="2"/>
        </w:numPr>
        <w:spacing w:after="60" w:line="276" w:lineRule="exact"/>
        <w:jc w:val="both"/>
      </w:pPr>
      <w:r>
        <w:rPr>
          <w:rFonts w:ascii="Times New Roman" w:cs="Times New Roman" w:eastAsia="Times New Roman" w:hAnsi="Times New Roman"/>
        </w:rPr>
        <w:t xml:space="preserve">Full location-group lists of SSL 1 and 2 and of FW 24 and 25.</w:t>
      </w:r>
    </w:p>
    <w:p>
      <w:pPr>
        <w:pStyle w:val="ListParagraph"/>
        <w:numPr>
          <w:ilvl w:val="0"/>
          <w:numId w:val="2"/>
        </w:numPr>
        <w:spacing w:after="60" w:line="276" w:lineRule="exact"/>
        <w:jc w:val="both"/>
      </w:pPr>
      <w:r>
        <w:rPr>
          <w:rFonts w:ascii="Times New Roman" w:cs="Times New Roman" w:eastAsia="Times New Roman" w:hAnsi="Times New Roman"/>
        </w:rPr>
        <w:t xml:space="preserve">DLP incident-receiver configuration (30 of 62 enabled rules).</w:t>
      </w:r>
    </w:p>
    <w:p>
      <w:pPr>
        <w:pStyle w:val="ListParagraph"/>
        <w:numPr>
          <w:ilvl w:val="0"/>
          <w:numId w:val="2"/>
        </w:numPr>
        <w:spacing w:after="60" w:line="276" w:lineRule="exact"/>
        <w:jc w:val="both"/>
      </w:pPr>
      <w:r>
        <w:rPr>
          <w:rFonts w:ascii="Times New Roman" w:cs="Times New Roman" w:eastAsia="Times New Roman" w:hAnsi="Times New Roman"/>
        </w:rPr>
        <w:t xml:space="preserve">DLP download-scan and fail-close settings.</w:t>
      </w:r>
    </w:p>
    <w:p>
      <w:pPr>
        <w:pStyle w:val="ListParagraph"/>
        <w:numPr>
          <w:ilvl w:val="0"/>
          <w:numId w:val="2"/>
        </w:numPr>
        <w:spacing w:after="60" w:line="276" w:lineRule="exact"/>
        <w:jc w:val="both"/>
      </w:pPr>
      <w:r>
        <w:rPr>
          <w:rFonts w:ascii="Times New Roman" w:cs="Times New Roman" w:eastAsia="Times New Roman" w:hAnsi="Times New Roman"/>
        </w:rPr>
        <w:t xml:space="preserve">Exact rule names that the PDF truncated.</w:t>
      </w:r>
    </w:p>
    <w:p>
      <w:pPr>
        <w:pStyle w:val="ListParagraph"/>
        <w:numPr>
          <w:ilvl w:val="0"/>
          <w:numId w:val="2"/>
        </w:numPr>
        <w:spacing w:after="60" w:line="276" w:lineRule="exact"/>
        <w:jc w:val="both"/>
      </w:pPr>
      <w:r>
        <w:rPr>
          <w:rFonts w:ascii="Times New Roman" w:cs="Times New Roman" w:eastAsia="Times New Roman" w:hAnsi="Times New Roman"/>
        </w:rPr>
        <w:t xml:space="preserve">The DLP parent/sub-rule hierarchy.</w:t>
      </w:r>
    </w:p>
    <w:p>
      <w:pPr>
        <w:spacing w:after="120" w:line="276" w:lineRule="exact"/>
        <w:jc w:val="both"/>
      </w:pPr>
      <w:r>
        <w:rPr>
          <w:rFonts w:ascii="Times New Roman" w:cs="Times New Roman" w:eastAsia="Times New Roman" w:hAnsi="Times New Roman"/>
          <w:b/>
          <w:bCs/>
        </w:rPr>
        <w:t xml:space="preserve">Still open:</w:t>
      </w:r>
    </w:p>
    <w:p>
      <w:pPr>
        <w:pStyle w:val="ListParagraph"/>
        <w:numPr>
          <w:ilvl w:val="0"/>
          <w:numId w:val="2"/>
        </w:numPr>
        <w:spacing w:after="60" w:line="276" w:lineRule="exact"/>
        <w:jc w:val="both"/>
      </w:pPr>
      <w:r>
        <w:rPr>
          <w:rFonts w:ascii="Times New Roman" w:cs="Times New Roman" w:eastAsia="Times New Roman" w:hAnsi="Times New Roman"/>
        </w:rPr>
        <w:t xml:space="preserve">DLP resolution when several rules match, including whether an enabled sub-rule is evaluated under a disabled parent (ZIA-06, ZIA-31).</w:t>
      </w:r>
    </w:p>
    <w:p>
      <w:pPr>
        <w:pStyle w:val="ListParagraph"/>
        <w:numPr>
          <w:ilvl w:val="0"/>
          <w:numId w:val="2"/>
        </w:numPr>
        <w:spacing w:after="60" w:line="276" w:lineRule="exact"/>
        <w:jc w:val="both"/>
      </w:pPr>
      <w:r>
        <w:rPr>
          <w:rFonts w:ascii="Times New Roman" w:cs="Times New Roman" w:eastAsia="Times New Roman" w:hAnsi="Times New Roman"/>
        </w:rPr>
        <w:t xml:space="preserve">Contents of the custom categories referenced by ID: CUSTOM_41 (Claude header), CUSTOM_68 (Bedrock), CUSTOM_43/46 (CICD), CUSTOM_70 (MCP), CUSTOM_26 (Pentesters).</w:t>
      </w:r>
    </w:p>
    <w:p>
      <w:pPr>
        <w:pStyle w:val="ListParagraph"/>
        <w:numPr>
          <w:ilvl w:val="0"/>
          <w:numId w:val="2"/>
        </w:numPr>
        <w:spacing w:after="60" w:line="276" w:lineRule="exact"/>
        <w:jc w:val="both"/>
      </w:pPr>
      <w:r>
        <w:rPr>
          <w:rFonts w:ascii="Times New Roman" w:cs="Times New Roman" w:eastAsia="Times New Roman" w:hAnsi="Times New Roman"/>
        </w:rPr>
        <w:t xml:space="preserve">The </w:t>
      </w:r>
      <w:r>
        <w:rPr>
          <w:rFonts w:ascii="Consolas" w:cs="Consolas" w:eastAsia="Consolas" w:hAnsi="Consolas"/>
          <w:sz w:val="19"/>
          <w:szCs w:val="19"/>
        </w:rPr>
        <w:t xml:space="preserve">LOC_DEFAULT</w:t>
      </w:r>
      <w:r>
        <w:rPr>
          <w:rFonts w:ascii="Times New Roman" w:cs="Times New Roman" w:eastAsia="Times New Roman" w:hAnsi="Times New Roman"/>
        </w:rPr>
        <w:t xml:space="preserve"> = Road Warrior mapping.</w:t>
      </w:r>
    </w:p>
    <w:p>
      <w:pPr>
        <w:pStyle w:val="ListParagraph"/>
        <w:numPr>
          <w:ilvl w:val="0"/>
          <w:numId w:val="2"/>
        </w:numPr>
        <w:spacing w:after="60" w:line="276" w:lineRule="exact"/>
        <w:jc w:val="both"/>
      </w:pPr>
      <w:r>
        <w:rPr>
          <w:rFonts w:ascii="Times New Roman" w:cs="Times New Roman" w:eastAsia="Times New Roman" w:hAnsi="Times New Roman"/>
        </w:rPr>
        <w:t xml:space="preserve">Header values in tenant profiles </w:t>
      </w:r>
      <w:r>
        <w:rPr>
          <w:rFonts w:ascii="Consolas" w:cs="Consolas" w:eastAsia="Consolas" w:hAnsi="Consolas"/>
          <w:sz w:val="19"/>
          <w:szCs w:val="19"/>
        </w:rPr>
        <w:t xml:space="preserve">All-CVS_Claude_All_Tenants</w:t>
      </w:r>
      <w:r>
        <w:rPr>
          <w:rFonts w:ascii="Times New Roman" w:cs="Times New Roman" w:eastAsia="Times New Roman" w:hAnsi="Times New Roman"/>
        </w:rPr>
        <w:t xml:space="preserve"> and </w:t>
      </w:r>
      <w:r>
        <w:rPr>
          <w:rFonts w:ascii="Consolas" w:cs="Consolas" w:eastAsia="Consolas" w:hAnsi="Consolas"/>
          <w:sz w:val="19"/>
          <w:szCs w:val="19"/>
        </w:rPr>
        <w:t xml:space="preserve">TST-GSuite-TenantRestriction</w:t>
      </w:r>
      <w:r>
        <w:rPr>
          <w:rFonts w:ascii="Times New Roman" w:cs="Times New Roman" w:eastAsia="Times New Roman" w:hAnsi="Times New Roman"/>
        </w:rPr>
        <w:t xml:space="preserve">.</w:t>
      </w:r>
    </w:p>
    <w:p>
      <w:pPr>
        <w:pStyle w:val="ListParagraph"/>
        <w:numPr>
          <w:ilvl w:val="0"/>
          <w:numId w:val="2"/>
        </w:numPr>
        <w:spacing w:after="60" w:line="276" w:lineRule="exact"/>
        <w:jc w:val="both"/>
      </w:pPr>
      <w:r>
        <w:rPr>
          <w:rFonts w:ascii="Times New Roman" w:cs="Times New Roman" w:eastAsia="Times New Roman" w:hAnsi="Times New Roman"/>
        </w:rPr>
        <w:t xml:space="preserve">Whether </w:t>
      </w:r>
      <w:r>
        <w:rPr>
          <w:rFonts w:ascii="Consolas" w:cs="Consolas" w:eastAsia="Consolas" w:hAnsi="Consolas"/>
          <w:sz w:val="19"/>
          <w:szCs w:val="19"/>
        </w:rPr>
        <w:t xml:space="preserve">promptCaptureEnabled</w:t>
      </w:r>
      <w:r>
        <w:rPr>
          <w:rFonts w:ascii="Times New Roman" w:cs="Times New Roman" w:eastAsia="Times New Roman" w:hAnsi="Times New Roman"/>
        </w:rPr>
        <w:t xml:space="preserve"> on cloud app AI 3 and AI 8 is new since May.</w:t>
      </w:r>
    </w:p>
    <w:p>
      <w:pPr>
        <w:pStyle w:val="ListParagraph"/>
        <w:numPr>
          <w:ilvl w:val="0"/>
          <w:numId w:val="2"/>
        </w:numPr>
        <w:spacing w:after="60" w:line="276" w:lineRule="exact"/>
        <w:jc w:val="both"/>
      </w:pPr>
      <w:r>
        <w:rPr>
          <w:rFonts w:ascii="Times New Roman" w:cs="Times New Roman" w:eastAsia="Times New Roman" w:hAnsi="Times New Roman"/>
        </w:rPr>
        <w:t xml:space="preserve">The six modules absent from the export, which leave ZIA-05, 09, 16, 18 and 23 not assessed.</w:t>
      </w:r>
    </w:p>
    <w:p>
      <w:pPr>
        <w:pStyle w:val="Heading1"/>
      </w:pPr>
      <w:r>
        <w:rPr>
          <w:rFonts w:ascii="Times New Roman" w:cs="Times New Roman" w:eastAsia="Times New Roman" w:hAnsi="Times New Roman"/>
          <w:b/>
          <w:bCs/>
          <w:sz w:val="26"/>
          <w:szCs w:val="26"/>
        </w:rPr>
        <w:t xml:space="preserve">8  RECOMMENDED ACTIONS</w:t>
      </w:r>
    </w:p>
    <w:p>
      <w:pPr>
        <w:keepNext/>
        <w:spacing w:after="80" w:before="120"/>
        <w:jc w:val="center"/>
      </w:pPr>
      <w:r>
        <w:rPr>
          <w:rFonts w:ascii="Times New Roman" w:cs="Times New Roman" w:eastAsia="Times New Roman" w:hAnsi="Times New Roman"/>
          <w:i/>
          <w:iCs/>
          <w:sz w:val="20"/>
          <w:szCs w:val="20"/>
        </w:rPr>
        <w:t xml:space="preserve">Table 8. Actions from this comparison (September rule numbers)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46"/>
        <w:gridCol w:w="6696"/>
        <w:gridCol w:w="1786"/>
      </w:tblGrid>
      <w:tr>
        <w:trPr>
          <w:cantSplit/>
          <w:tblHeader/>
        </w:trPr>
        <w:tc>
          <w:tcPr>
            <w:tcW w:type="dxa" w:w="44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t>
            </w:r>
          </w:p>
        </w:tc>
        <w:tc>
          <w:tcPr>
            <w:tcW w:type="dxa" w:w="669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Action</w:t>
            </w:r>
          </w:p>
        </w:tc>
        <w:tc>
          <w:tcPr>
            <w:tcW w:type="dxa" w:w="17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Addresses</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Obtain the change record for SSL 3 </w:t>
            </w:r>
            <w:r>
              <w:rPr>
                <w:rFonts w:ascii="Consolas" w:cs="Consolas" w:eastAsia="Consolas" w:hAnsi="Consolas"/>
                <w:sz w:val="16"/>
                <w:szCs w:val="16"/>
              </w:rPr>
              <w:t xml:space="preserve">SSL_1</w:t>
            </w:r>
            <w:r>
              <w:rPr>
                <w:rFonts w:ascii="Times New Roman" w:cs="Times New Roman" w:eastAsia="Times New Roman" w:hAnsi="Times New Roman"/>
                <w:sz w:val="19"/>
                <w:szCs w:val="19"/>
              </w:rPr>
              <w:t xml:space="preserve">. Scope it to named destinations and add an end date, or remove it.</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ZIA-25</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Delete SSL 19 </w:t>
            </w:r>
            <w:r>
              <w:rPr>
                <w:rFonts w:ascii="Consolas" w:cs="Consolas" w:eastAsia="Consolas" w:hAnsi="Consolas"/>
                <w:sz w:val="16"/>
                <w:szCs w:val="16"/>
              </w:rPr>
              <w:t xml:space="preserve">G_Tanium_Allow</w:t>
            </w:r>
            <w:r>
              <w:rPr>
                <w:rFonts w:ascii="Times New Roman" w:cs="Times New Roman" w:eastAsia="Times New Roman" w:hAnsi="Times New Roman"/>
                <w:sz w:val="19"/>
                <w:szCs w:val="19"/>
              </w:rPr>
              <w:t xml:space="preserve">, or give it destination criteria before any enablement.</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ZIA-30</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Decide whether sensitive-data blocks apply to Claude. If Claude is a sanctioned destination under the tenant header, record that decision. Scope 11.5 to named engines instead of any engine, and correct the name or engine of 14.4.</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ZIA-26, ZIA-21</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Review </w:t>
            </w:r>
            <w:r>
              <w:rPr>
                <w:rFonts w:ascii="Consolas" w:cs="Consolas" w:eastAsia="Consolas" w:hAnsi="Consolas"/>
                <w:sz w:val="16"/>
                <w:szCs w:val="16"/>
              </w:rPr>
              <w:t xml:space="preserve">timeoutFailCloseEnabled</w:t>
            </w:r>
            <w:r>
              <w:rPr>
                <w:rFonts w:ascii="Times New Roman" w:cs="Times New Roman" w:eastAsia="Times New Roman" w:hAnsi="Times New Roman"/>
                <w:sz w:val="19"/>
                <w:szCs w:val="19"/>
              </w:rPr>
              <w:t xml:space="preserve"> on the Block rules in parents 3, 10, 11, 14, 19, 20 and 22, and decide whether download scanning is required for any destination.</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ZIA-27</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Narrow file type 11 from the IBM application to the SecureDrop instance or URL category, and to the requesting group.</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ZIA-28</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 a destination criterion to FW 115, for example by enabling FW 116 and removing 115. Add service criteria to FW 40 and 111, and a user or group criterion to FW 59.</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ZIA-29</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or delete the seven disabled TST DLP parents (2, 4, 5, 7, 8, 9, 13); delete 11.14 </w:t>
            </w:r>
            <w:r>
              <w:rPr>
                <w:rFonts w:ascii="Consolas" w:cs="Consolas" w:eastAsia="Consolas" w:hAnsi="Consolas"/>
                <w:sz w:val="16"/>
                <w:szCs w:val="16"/>
              </w:rPr>
              <w:t xml:space="preserve">TMP_James_H</w:t>
            </w:r>
            <w:r>
              <w:rPr>
                <w:rFonts w:ascii="Times New Roman" w:cs="Times New Roman" w:eastAsia="Times New Roman" w:hAnsi="Times New Roman"/>
                <w:sz w:val="19"/>
                <w:szCs w:val="19"/>
              </w:rPr>
              <w:t xml:space="preserve">; delete the four expired TempExCA rules.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ZIA-31, 32, 33</w:t>
            </w:r>
          </w:p>
        </w:tc>
      </w:tr>
      <w:tr>
        <w:trPr>
          <w:cantSplit/>
          <w:tblHeader w:val="false"/>
        </w:trPr>
        <w:tc>
          <w:tcPr>
            <w:tcW w:type="dxa" w:w="4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w:t>
            </w:r>
          </w:p>
        </w:tc>
        <w:tc>
          <w:tcPr>
            <w:tcW w:type="dxa" w:w="66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Carry forward the May actions for ZIA-01, 02, 03, 06, 10, 13 and 14. Their evidence is unchanged.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 to ZIA-14</w:t>
            </w:r>
          </w:p>
        </w:tc>
      </w:tr>
      <w:tr>
        <w:trPr>
          <w:cantSplit/>
          <w:tblHeader w:val="false"/>
        </w:trPr>
        <w:tc>
          <w:tcPr>
            <w:tcW w:type="dxa" w:w="44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w:t>
            </w:r>
          </w:p>
        </w:tc>
        <w:tc>
          <w:tcPr>
            <w:tcW w:type="dxa" w:w="669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Request the next export with DNS, IPS, forwarding, advanced settings, SaaS API and custom-category contents.</w:t>
            </w:r>
          </w:p>
        </w:tc>
        <w:tc>
          <w:tcPr>
            <w:tcW w:type="dxa" w:w="17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Section 7</w:t>
            </w:r>
          </w:p>
        </w:tc>
      </w:tr>
    </w:tbl>
    <w:p>
      <w:pPr>
        <w:spacing w:after="80"/>
      </w:pPr>
    </w:p>
    <w:p>
      <w:pPr>
        <w:pStyle w:val="Heading1"/>
        <w:pageBreakBefore/>
      </w:pPr>
      <w:r>
        <w:rPr>
          <w:rFonts w:ascii="Times New Roman" w:cs="Times New Roman" w:eastAsia="Times New Roman" w:hAnsi="Times New Roman"/>
          <w:b/>
          <w:bCs/>
          <w:sz w:val="26"/>
          <w:szCs w:val="26"/>
        </w:rPr>
        <w:t xml:space="preserve">APPENDIX A  SSL RULE ORDER, SEPTEMBER 2026</w:t>
      </w:r>
    </w:p>
    <w:p>
      <w:pPr>
        <w:keepNext/>
        <w:spacing w:after="80" w:before="120"/>
        <w:jc w:val="center"/>
      </w:pPr>
      <w:r>
        <w:rPr>
          <w:rFonts w:ascii="Times New Roman" w:cs="Times New Roman" w:eastAsia="Times New Roman" w:hAnsi="Times New Roman"/>
          <w:i/>
          <w:iCs/>
          <w:sz w:val="20"/>
          <w:szCs w:val="20"/>
        </w:rPr>
        <w:t xml:space="preserve">Table A1. SSL inspection policy (29 September 2026)</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625"/>
        <w:gridCol w:w="3036"/>
        <w:gridCol w:w="625"/>
        <w:gridCol w:w="1071"/>
        <w:gridCol w:w="3571"/>
      </w:tblGrid>
      <w:tr>
        <w:trPr>
          <w:cantSplit/>
          <w:tblHeader/>
        </w:trPr>
        <w:tc>
          <w:tcPr>
            <w:tcW w:type="dxa" w:w="62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t>
            </w:r>
          </w:p>
        </w:tc>
        <w:tc>
          <w:tcPr>
            <w:tcW w:type="dxa" w:w="303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Name</w:t>
            </w:r>
          </w:p>
        </w:tc>
        <w:tc>
          <w:tcPr>
            <w:tcW w:type="dxa" w:w="62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State</w:t>
            </w:r>
          </w:p>
        </w:tc>
        <w:tc>
          <w:tcPr>
            <w:tcW w:type="dxa" w:w="10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Action</w:t>
            </w:r>
          </w:p>
        </w:tc>
        <w:tc>
          <w:tcPr>
            <w:tcW w:type="dxa" w:w="35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Scope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G-CVSH-Untrusted-RootCA-GCP</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 AWS/Azure/GCP CC groups; CUSTOM_47</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G-CVSH-BypassSSL-GCP</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 GCP CC + GCP-Egress groups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SSL_1</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user</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Test-Hilton-All-Inspect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user, RW</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Test-Github_URL</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users, CUSTOM_62</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G-CVSH-BypassSSL-GCP_002</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RXPT/RXPRD groups + 4 VPC locations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G-CVSH-BypassSSL-AWS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AWS CC groups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G-CVSH-BypassSSL-Azure</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Azure CC groups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CVSH-Bypass-SighCall</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users + 4 depts; SightCall</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CVSH-SSL-BadCert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RW; CUSTOM_36</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Test_DLP</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user</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G-CVSH-Conda-Inspect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RW; Anaconda</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Riverbend</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users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DigiCert Test_By-Pass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GCP_POV</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DigiCert Test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GCP_POV</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CVSH-Snyk Auth0 Allow</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DNI+Bypass</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groups + 2 users; Auth0, Snyk</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Allow_Filemaker_Claris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DNI+Bypass</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group + 1 user; CUSTOM_30</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 Relativity.One HTTP2</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CUSTOM_57; Relativity</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G_Tanium_Allow</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DNI+Bypass</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CVSH-Apple-CVSConnect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CVSConnect; CUSTOM_02</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21</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CVSH-SPO_ODB-HTTP/2-Disabled</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RW; 1 group; SPO, OneDrive</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G-CVSH-BypassSSLRTL</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CVSConnect, IoT, Retail Stores + 3 locations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GCP_DeveloperTools_SSL_Bypass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GCP-Egress; CUSTOM_16; 67 apps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CVSH-MS365_Tenant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RW; Microsoft Login</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CVSH-M365-Inspect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RW; 7 M365 apps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26</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TST-GoogleLogin-Inspect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RW; 7 users; Google Login</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27</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G-CVSH-BypassSSL-Untrusted Cert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CUSTOM_20; 6 apps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28</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G-SSL-Bypass-SIPA-URLs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CUSTOM_11, 13; 4 apps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AWS_Bedrock_Inspect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CUSTOM_68</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30</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Zscaler Recommended Exemptions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DNI+Bypass</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Recommended SSL exemptions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Bypass Cert Pinned Apps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custom categories; Obsidian</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One Click</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DNI+Bypass</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categories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33</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UCaaS One Click</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DNI+Bypass</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GoTo, RingCentral, Zoom</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DeveloperTools_SSL_Bypass</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Dev groups, depts, users; CUSTOM_16</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35</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Inspect Exclusion</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Finance, Health, Trading; PointClick</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36</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PRD_DLP_SSL_Inspect</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CUSTOM_10</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37</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G-SSL_Inspection_Phase_1</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95 categories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38</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G-SSL_Inspection_Phase_2</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102 categories</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39</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InspectALL</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Any</w:t>
            </w:r>
          </w:p>
        </w:tc>
      </w:tr>
      <w:tr>
        <w:trPr>
          <w:cantSplit/>
          <w:tblHeader w:val="false"/>
        </w:trPr>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40</w:t>
            </w:r>
          </w:p>
        </w:tc>
        <w:tc>
          <w:tcPr>
            <w:tcW w:type="dxa" w:w="30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Atlassian</w:t>
            </w:r>
          </w:p>
        </w:tc>
        <w:tc>
          <w:tcPr>
            <w:tcW w:type="dxa" w:w="6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Atlassian (unreachable)</w:t>
            </w:r>
          </w:p>
        </w:tc>
      </w:tr>
      <w:tr>
        <w:trPr>
          <w:cantSplit/>
          <w:tblHeader w:val="false"/>
        </w:trPr>
        <w:tc>
          <w:tcPr>
            <w:tcW w:type="dxa" w:w="62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w:t>
            </w:r>
          </w:p>
        </w:tc>
        <w:tc>
          <w:tcPr>
            <w:tcW w:type="dxa" w:w="303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SSL_TLS Inspection Rule</w:t>
            </w:r>
          </w:p>
        </w:tc>
        <w:tc>
          <w:tcPr>
            <w:tcW w:type="dxa" w:w="62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w:t>
            </w:r>
          </w:p>
        </w:tc>
        <w:tc>
          <w:tcPr>
            <w:tcW w:type="dxa" w:w="10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DNI</w:t>
            </w:r>
          </w:p>
        </w:tc>
        <w:tc>
          <w:tcPr>
            <w:tcW w:type="dxa" w:w="35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Any (unreachable)</w:t>
            </w:r>
          </w:p>
        </w:tc>
      </w:tr>
    </w:tbl>
    <w:p>
      <w:pPr>
        <w:spacing w:after="80"/>
      </w:pPr>
    </w:p>
    <w:p>
      <w:pPr>
        <w:spacing w:after="120"/>
        <w:jc w:val="both"/>
      </w:pPr>
      <w:r>
        <w:rPr>
          <w:rFonts w:ascii="Times New Roman" w:cs="Times New Roman" w:eastAsia="Times New Roman" w:hAnsi="Times New Roman"/>
          <w:i/>
          <w:iCs/>
          <w:sz w:val="20"/>
          <w:szCs w:val="20"/>
        </w:rPr>
        <w:t xml:space="preserve">DNI = Do Not Inspect, Evaluate Other Policies. DNI+Bypass = Do Not Inspect, Bypass Other Policies. RW = Road Warrior (LOC_DEFAULT). CC = Cloud Connector.</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ZIA Policy Drift — May 2026 vs Sep 2026</w:t>
    </w:r>
    <w:r>
      <w:rPr>
        <w:rFonts w:ascii="Times New Roman" w:cs="Times New Roman" w:eastAsia="Times New Roman" w:hAnsi="Times New Roman"/>
        <w:i/>
        <w:iCs/>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keepNext/>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ZIA Policy Drift Analysis May vs Sep 2026</dc:title>
  <dc:creator>M.J. Martin</dc:creator>
  <cp:lastModifiedBy>Un-named</cp:lastModifiedBy>
  <cp:revision>1</cp:revision>
  <dcterms:created xsi:type="dcterms:W3CDTF">2026-09-29T16:12:58.190Z</dcterms:created>
  <dcterms:modified xsi:type="dcterms:W3CDTF">2026-09-29T16:12:58.191Z</dcterms:modified>
</cp:coreProperties>
</file>

<file path=docProps/custom.xml><?xml version="1.0" encoding="utf-8"?>
<Properties xmlns="http://schemas.openxmlformats.org/officeDocument/2006/custom-properties" xmlns:vt="http://schemas.openxmlformats.org/officeDocument/2006/docPropsVTypes"/>
</file>