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5B037F" w14:textId="4853E0AE" w:rsidR="00D7201C" w:rsidRPr="009B0EC9" w:rsidRDefault="009B0EC9">
      <w:pPr>
        <w:rPr>
          <w:b/>
          <w:bCs/>
        </w:rPr>
      </w:pPr>
      <w:r w:rsidRPr="009B0EC9">
        <w:rPr>
          <w:b/>
          <w:bCs/>
        </w:rPr>
        <w:t>Gain relative to the duration of the flight</w:t>
      </w:r>
    </w:p>
    <w:p w14:paraId="2EA5C48B" w14:textId="77777777" w:rsidR="009B0EC9" w:rsidRDefault="009B0EC9"/>
    <w:p w14:paraId="5048CC7F" w14:textId="7896FFD1" w:rsidR="003B677A" w:rsidRDefault="003B677A" w:rsidP="00E22BEF">
      <w:pPr>
        <w:spacing w:line="360" w:lineRule="auto"/>
      </w:pPr>
      <w:r>
        <w:t xml:space="preserve">The gain per hour is calculated by dividing the total </w:t>
      </w:r>
      <w:proofErr w:type="gramStart"/>
      <w:r w:rsidR="001B2D39">
        <w:t>gain(</w:t>
      </w:r>
      <w:proofErr w:type="gramEnd"/>
      <w:r w:rsidR="001B2D39">
        <w:t>departure</w:t>
      </w:r>
      <w:r>
        <w:t xml:space="preserve"> delay-arrival delay) by the duration(airtime) in hours of each flight.</w:t>
      </w:r>
    </w:p>
    <w:p w14:paraId="1C311781" w14:textId="77777777" w:rsidR="003B677A" w:rsidRDefault="003B677A"/>
    <w:p w14:paraId="6FAE1C41" w14:textId="77777777" w:rsidR="009B0EC9" w:rsidRDefault="009B0EC9" w:rsidP="009B0EC9">
      <w:r w:rsidRPr="003B677A">
        <w:t>Gain Per Hour for flights that departed late versus that departed on-time</w:t>
      </w:r>
    </w:p>
    <w:p w14:paraId="32CD1C45" w14:textId="77777777" w:rsidR="004E1F0F" w:rsidRPr="003B677A" w:rsidRDefault="004E1F0F" w:rsidP="009B0EC9"/>
    <w:p w14:paraId="05A773CE" w14:textId="22672DE2" w:rsidR="009B0EC9" w:rsidRDefault="004E1F0F">
      <w:r w:rsidRPr="009B0EC9">
        <w:rPr>
          <w:noProof/>
        </w:rPr>
        <w:drawing>
          <wp:inline distT="0" distB="0" distL="0" distR="0" wp14:anchorId="6B58028D" wp14:editId="2A66D80E">
            <wp:extent cx="3048000" cy="2389909"/>
            <wp:effectExtent l="0" t="0" r="0" b="0"/>
            <wp:docPr id="1660303853" name="Picture 1" descr="A graph of a graph showing the average gain per h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3853" name="Picture 1" descr="A graph of a graph showing the average gain per hour&#10;&#10;Description automatically generated"/>
                    <pic:cNvPicPr/>
                  </pic:nvPicPr>
                  <pic:blipFill>
                    <a:blip r:embed="rId4"/>
                    <a:stretch>
                      <a:fillRect/>
                    </a:stretch>
                  </pic:blipFill>
                  <pic:spPr>
                    <a:xfrm>
                      <a:off x="0" y="0"/>
                      <a:ext cx="3053780" cy="2394441"/>
                    </a:xfrm>
                    <a:prstGeom prst="rect">
                      <a:avLst/>
                    </a:prstGeom>
                  </pic:spPr>
                </pic:pic>
              </a:graphicData>
            </a:graphic>
          </wp:inline>
        </w:drawing>
      </w:r>
    </w:p>
    <w:p w14:paraId="3A79895F" w14:textId="33440B63" w:rsidR="009B0EC9" w:rsidRDefault="009B0EC9">
      <w:r>
        <w:fldChar w:fldCharType="begin"/>
      </w:r>
      <w:r>
        <w:instrText xml:space="preserve"> INCLUDEPICTURE "http://127.0.0.1:34260/chunk_output/3876F99D6a6ec298/8EA59858/c7fwbl3r1roym/00002d.png" \* MERGEFORMATINET </w:instrText>
      </w:r>
      <w:r>
        <w:fldChar w:fldCharType="separate"/>
      </w:r>
      <w:r>
        <w:rPr>
          <w:noProof/>
        </w:rPr>
        <mc:AlternateContent>
          <mc:Choice Requires="wps">
            <w:drawing>
              <wp:inline distT="0" distB="0" distL="0" distR="0" wp14:anchorId="0D0C2717" wp14:editId="7CB76608">
                <wp:extent cx="301625" cy="301625"/>
                <wp:effectExtent l="0" t="0" r="0" b="0"/>
                <wp:docPr id="105866797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7A6A9"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"http://127.0.0.1:34260/chunk_output/3876F99D6a6ec298/8EA59858/c7fwbl3r1roym/00002d.png" \* MERGEFORMATINET </w:instrText>
      </w:r>
      <w:r>
        <w:fldChar w:fldCharType="separate"/>
      </w:r>
      <w:r>
        <w:rPr>
          <w:noProof/>
        </w:rPr>
        <mc:AlternateContent>
          <mc:Choice Requires="wps">
            <w:drawing>
              <wp:inline distT="0" distB="0" distL="0" distR="0" wp14:anchorId="346465A0" wp14:editId="25ADAB86">
                <wp:extent cx="301625" cy="301625"/>
                <wp:effectExtent l="0" t="0" r="0" b="0"/>
                <wp:docPr id="70533825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C9745" id="Rectangle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"http://127.0.0.1:34260/chunk_output/3876F99D6a6ec298/8EA59858/c76ybxvb1xivh/000010.png" \* MERGEFORMATINET </w:instrText>
      </w:r>
      <w:r>
        <w:fldChar w:fldCharType="separate"/>
      </w:r>
      <w:r>
        <w:rPr>
          <w:noProof/>
        </w:rPr>
        <mc:AlternateContent>
          <mc:Choice Requires="wps">
            <w:drawing>
              <wp:inline distT="0" distB="0" distL="0" distR="0" wp14:anchorId="3E1BE4A5" wp14:editId="4FC60794">
                <wp:extent cx="301625" cy="301625"/>
                <wp:effectExtent l="0" t="0" r="0" b="0"/>
                <wp:docPr id="155120219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FDB5F" id="Rectangle 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"http://127.0.0.1:34260/chunk_output/3876F99D6a6ec298/8EA59858/c76ybxvb1xivh/000018.png" \* MERGEFORMATINET </w:instrText>
      </w:r>
      <w:r>
        <w:fldChar w:fldCharType="separate"/>
      </w:r>
      <w:r>
        <w:rPr>
          <w:noProof/>
        </w:rPr>
        <mc:AlternateContent>
          <mc:Choice Requires="wps">
            <w:drawing>
              <wp:inline distT="0" distB="0" distL="0" distR="0" wp14:anchorId="7436FCD1" wp14:editId="6BF8F883">
                <wp:extent cx="301625" cy="301625"/>
                <wp:effectExtent l="0" t="0" r="0" b="0"/>
                <wp:docPr id="20926197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D8CE8" id="Rectangle 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"http://127.0.0.1:34260/chunk_output/3876F99D6a6ec298/8EA59858/czuo5nxil4nns/00001e.png?fixed_size=1" \* MERGEFORMATINET </w:instrText>
      </w:r>
      <w:r>
        <w:fldChar w:fldCharType="separate"/>
      </w:r>
      <w:r>
        <w:rPr>
          <w:noProof/>
        </w:rPr>
        <mc:AlternateContent>
          <mc:Choice Requires="wps">
            <w:drawing>
              <wp:inline distT="0" distB="0" distL="0" distR="0" wp14:anchorId="1ECF619B" wp14:editId="6C24E4B7">
                <wp:extent cx="301625" cy="301625"/>
                <wp:effectExtent l="0" t="0" r="0" b="0"/>
                <wp:docPr id="123954899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4F0D9" id="Rectangle 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p>
    <w:p w14:paraId="301061F6" w14:textId="77777777" w:rsidR="003B677A" w:rsidRDefault="003B677A" w:rsidP="003B677A">
      <w:r>
        <w:t xml:space="preserve">Summary table for </w:t>
      </w:r>
      <w:r w:rsidRPr="009B0EC9">
        <w:t>average gain per hour for flights that departed late</w:t>
      </w:r>
      <w:r>
        <w:t>.</w:t>
      </w:r>
    </w:p>
    <w:tbl>
      <w:tblPr>
        <w:tblStyle w:val="TableGrid"/>
        <w:tblW w:w="0" w:type="auto"/>
        <w:tblLook w:val="04A0" w:firstRow="1" w:lastRow="0" w:firstColumn="1" w:lastColumn="0" w:noHBand="0" w:noVBand="1"/>
      </w:tblPr>
      <w:tblGrid>
        <w:gridCol w:w="1030"/>
        <w:gridCol w:w="786"/>
        <w:gridCol w:w="1251"/>
        <w:gridCol w:w="1656"/>
        <w:gridCol w:w="1456"/>
        <w:gridCol w:w="1647"/>
        <w:gridCol w:w="1524"/>
      </w:tblGrid>
      <w:tr w:rsidR="003B677A" w14:paraId="7D3E70C7" w14:textId="77777777" w:rsidTr="00D51B77">
        <w:tc>
          <w:tcPr>
            <w:tcW w:w="1031" w:type="dxa"/>
            <w:vAlign w:val="center"/>
          </w:tcPr>
          <w:p w14:paraId="7F8AE6F1" w14:textId="77777777" w:rsidR="003B677A" w:rsidRPr="009B0EC9" w:rsidRDefault="003B677A" w:rsidP="00D51B77">
            <w:pPr>
              <w:jc w:val="center"/>
              <w:rPr>
                <w:rFonts w:ascii="Lucida Sans" w:hAnsi="Lucida Sans"/>
                <w:b/>
                <w:bCs/>
                <w:color w:val="000000"/>
                <w:sz w:val="18"/>
                <w:szCs w:val="18"/>
              </w:rPr>
            </w:pPr>
            <w:r>
              <w:rPr>
                <w:rFonts w:ascii="Lucida Sans" w:hAnsi="Lucida Sans"/>
                <w:b/>
                <w:bCs/>
                <w:color w:val="000000"/>
                <w:sz w:val="18"/>
                <w:szCs w:val="18"/>
              </w:rPr>
              <w:t>late</w:t>
            </w:r>
          </w:p>
        </w:tc>
        <w:tc>
          <w:tcPr>
            <w:tcW w:w="786" w:type="dxa"/>
            <w:vAlign w:val="center"/>
          </w:tcPr>
          <w:p w14:paraId="0ECAB4D3" w14:textId="77777777" w:rsidR="003B677A" w:rsidRPr="009B0EC9" w:rsidRDefault="003B677A" w:rsidP="00D51B77">
            <w:pPr>
              <w:jc w:val="center"/>
              <w:rPr>
                <w:rFonts w:ascii="Lucida Sans" w:hAnsi="Lucida Sans"/>
                <w:b/>
                <w:bCs/>
                <w:color w:val="000000"/>
                <w:sz w:val="18"/>
                <w:szCs w:val="18"/>
              </w:rPr>
            </w:pPr>
            <w:r>
              <w:rPr>
                <w:rFonts w:ascii="Lucida Sans" w:hAnsi="Lucida Sans"/>
                <w:b/>
                <w:bCs/>
                <w:color w:val="000000"/>
                <w:sz w:val="18"/>
                <w:szCs w:val="18"/>
              </w:rPr>
              <w:t>count</w:t>
            </w:r>
          </w:p>
        </w:tc>
        <w:tc>
          <w:tcPr>
            <w:tcW w:w="1246" w:type="dxa"/>
            <w:vAlign w:val="center"/>
          </w:tcPr>
          <w:p w14:paraId="1187AD24" w14:textId="4C6E1FD2" w:rsidR="003B677A" w:rsidRPr="009B0EC9" w:rsidRDefault="003B677A" w:rsidP="00D51B77">
            <w:pPr>
              <w:jc w:val="center"/>
              <w:rPr>
                <w:rFonts w:ascii="Lucida Sans" w:hAnsi="Lucida Sans"/>
                <w:b/>
                <w:bCs/>
                <w:color w:val="000000"/>
                <w:sz w:val="18"/>
                <w:szCs w:val="18"/>
              </w:rPr>
            </w:pPr>
            <w:proofErr w:type="spellStart"/>
            <w:r>
              <w:rPr>
                <w:rFonts w:ascii="Lucida Sans" w:hAnsi="Lucida Sans"/>
                <w:b/>
                <w:bCs/>
                <w:color w:val="000000"/>
                <w:sz w:val="18"/>
                <w:szCs w:val="18"/>
              </w:rPr>
              <w:t>mean_gph</w:t>
            </w:r>
            <w:proofErr w:type="spellEnd"/>
            <w:r w:rsidR="001B2D39">
              <w:rPr>
                <w:rFonts w:ascii="Lucida Sans" w:hAnsi="Lucida Sans"/>
                <w:b/>
                <w:bCs/>
                <w:color w:val="000000"/>
                <w:sz w:val="18"/>
                <w:szCs w:val="18"/>
              </w:rPr>
              <w:t>*</w:t>
            </w:r>
          </w:p>
        </w:tc>
        <w:tc>
          <w:tcPr>
            <w:tcW w:w="1657" w:type="dxa"/>
            <w:vAlign w:val="center"/>
          </w:tcPr>
          <w:p w14:paraId="1D09F12F" w14:textId="31E20696" w:rsidR="003B677A" w:rsidRPr="009B0EC9" w:rsidRDefault="003B677A" w:rsidP="00D51B77">
            <w:pPr>
              <w:jc w:val="center"/>
              <w:rPr>
                <w:rFonts w:ascii="Lucida Sans" w:hAnsi="Lucida Sans"/>
                <w:b/>
                <w:bCs/>
                <w:color w:val="000000"/>
                <w:sz w:val="18"/>
                <w:szCs w:val="18"/>
              </w:rPr>
            </w:pPr>
            <w:proofErr w:type="spellStart"/>
            <w:r>
              <w:rPr>
                <w:rFonts w:ascii="Lucida Sans" w:hAnsi="Lucida Sans"/>
                <w:b/>
                <w:bCs/>
                <w:color w:val="000000"/>
                <w:sz w:val="18"/>
                <w:szCs w:val="18"/>
              </w:rPr>
              <w:t>median_gph</w:t>
            </w:r>
            <w:proofErr w:type="spellEnd"/>
            <w:r w:rsidR="001B2D39">
              <w:rPr>
                <w:rFonts w:ascii="Lucida Sans" w:hAnsi="Lucida Sans"/>
                <w:b/>
                <w:bCs/>
                <w:color w:val="000000"/>
                <w:sz w:val="18"/>
                <w:szCs w:val="18"/>
              </w:rPr>
              <w:t>*</w:t>
            </w:r>
          </w:p>
        </w:tc>
        <w:tc>
          <w:tcPr>
            <w:tcW w:w="1457" w:type="dxa"/>
            <w:vAlign w:val="center"/>
          </w:tcPr>
          <w:p w14:paraId="217646E8" w14:textId="47236C74" w:rsidR="003B677A" w:rsidRPr="009B0EC9" w:rsidRDefault="003B677A" w:rsidP="00D51B77">
            <w:pPr>
              <w:jc w:val="center"/>
              <w:rPr>
                <w:rFonts w:ascii="Lucida Sans" w:hAnsi="Lucida Sans"/>
                <w:b/>
                <w:bCs/>
                <w:color w:val="000000"/>
                <w:sz w:val="18"/>
                <w:szCs w:val="18"/>
              </w:rPr>
            </w:pPr>
            <w:proofErr w:type="spellStart"/>
            <w:r>
              <w:rPr>
                <w:rFonts w:ascii="Lucida Sans" w:hAnsi="Lucida Sans"/>
                <w:b/>
                <w:bCs/>
                <w:color w:val="000000"/>
                <w:sz w:val="18"/>
                <w:szCs w:val="18"/>
              </w:rPr>
              <w:t>sd_gph</w:t>
            </w:r>
            <w:proofErr w:type="spellEnd"/>
            <w:r w:rsidR="001B2D39">
              <w:rPr>
                <w:rFonts w:ascii="Lucida Sans" w:hAnsi="Lucida Sans"/>
                <w:b/>
                <w:bCs/>
                <w:color w:val="000000"/>
                <w:sz w:val="18"/>
                <w:szCs w:val="18"/>
              </w:rPr>
              <w:t>*</w:t>
            </w:r>
          </w:p>
        </w:tc>
        <w:tc>
          <w:tcPr>
            <w:tcW w:w="1648" w:type="dxa"/>
            <w:vAlign w:val="center"/>
          </w:tcPr>
          <w:p w14:paraId="518AF9E9" w14:textId="35046E51" w:rsidR="003B677A" w:rsidRPr="009B0EC9" w:rsidRDefault="003B677A" w:rsidP="00D51B77">
            <w:pPr>
              <w:jc w:val="center"/>
              <w:rPr>
                <w:rFonts w:ascii="Lucida Sans" w:hAnsi="Lucida Sans"/>
                <w:b/>
                <w:bCs/>
                <w:color w:val="000000"/>
                <w:sz w:val="18"/>
                <w:szCs w:val="18"/>
              </w:rPr>
            </w:pPr>
            <w:proofErr w:type="spellStart"/>
            <w:r>
              <w:rPr>
                <w:rFonts w:ascii="Lucida Sans" w:hAnsi="Lucida Sans"/>
                <w:b/>
                <w:bCs/>
                <w:color w:val="000000"/>
                <w:sz w:val="18"/>
                <w:szCs w:val="18"/>
              </w:rPr>
              <w:t>min_gph</w:t>
            </w:r>
            <w:proofErr w:type="spellEnd"/>
            <w:r w:rsidR="001B2D39">
              <w:rPr>
                <w:rFonts w:ascii="Lucida Sans" w:hAnsi="Lucida Sans"/>
                <w:b/>
                <w:bCs/>
                <w:color w:val="000000"/>
                <w:sz w:val="18"/>
                <w:szCs w:val="18"/>
              </w:rPr>
              <w:t>*</w:t>
            </w:r>
          </w:p>
        </w:tc>
        <w:tc>
          <w:tcPr>
            <w:tcW w:w="1525" w:type="dxa"/>
            <w:vAlign w:val="center"/>
          </w:tcPr>
          <w:p w14:paraId="5BA2525C" w14:textId="0608DA8B" w:rsidR="003B677A" w:rsidRDefault="003B677A" w:rsidP="00D51B77">
            <w:pPr>
              <w:jc w:val="center"/>
            </w:pPr>
            <w:proofErr w:type="spellStart"/>
            <w:r>
              <w:rPr>
                <w:rFonts w:ascii="Lucida Sans" w:hAnsi="Lucida Sans"/>
                <w:b/>
                <w:bCs/>
                <w:color w:val="000000"/>
                <w:sz w:val="18"/>
                <w:szCs w:val="18"/>
              </w:rPr>
              <w:t>max_gph</w:t>
            </w:r>
            <w:proofErr w:type="spellEnd"/>
            <w:r w:rsidR="001B2D39">
              <w:rPr>
                <w:rFonts w:ascii="Lucida Sans" w:hAnsi="Lucida Sans"/>
                <w:b/>
                <w:bCs/>
                <w:color w:val="000000"/>
                <w:sz w:val="18"/>
                <w:szCs w:val="18"/>
              </w:rPr>
              <w:t>*</w:t>
            </w:r>
          </w:p>
        </w:tc>
      </w:tr>
      <w:tr w:rsidR="003B677A" w14:paraId="6BEBF436" w14:textId="77777777" w:rsidTr="00D51B77">
        <w:tc>
          <w:tcPr>
            <w:tcW w:w="1031" w:type="dxa"/>
            <w:vAlign w:val="center"/>
          </w:tcPr>
          <w:p w14:paraId="5F798EEF" w14:textId="77777777" w:rsidR="003B677A" w:rsidRDefault="003B677A" w:rsidP="00D51B77">
            <w:pPr>
              <w:jc w:val="center"/>
            </w:pPr>
            <w:r>
              <w:rPr>
                <w:rFonts w:ascii="Lucida Sans" w:hAnsi="Lucida Sans"/>
                <w:color w:val="000000"/>
                <w:sz w:val="18"/>
                <w:szCs w:val="18"/>
              </w:rPr>
              <w:t>FALSE</w:t>
            </w:r>
          </w:p>
        </w:tc>
        <w:tc>
          <w:tcPr>
            <w:tcW w:w="786" w:type="dxa"/>
            <w:vAlign w:val="center"/>
          </w:tcPr>
          <w:p w14:paraId="556D3E6A" w14:textId="77777777" w:rsidR="003B677A" w:rsidRDefault="003B677A" w:rsidP="00D51B77">
            <w:pPr>
              <w:jc w:val="center"/>
            </w:pPr>
            <w:r>
              <w:rPr>
                <w:rFonts w:ascii="Lucida Sans" w:hAnsi="Lucida Sans"/>
                <w:color w:val="000000"/>
                <w:sz w:val="18"/>
                <w:szCs w:val="18"/>
              </w:rPr>
              <w:t>30657</w:t>
            </w:r>
          </w:p>
        </w:tc>
        <w:tc>
          <w:tcPr>
            <w:tcW w:w="1246" w:type="dxa"/>
            <w:vAlign w:val="center"/>
          </w:tcPr>
          <w:p w14:paraId="5B004F4F" w14:textId="77777777" w:rsidR="003B677A" w:rsidRDefault="003B677A" w:rsidP="00D51B77">
            <w:pPr>
              <w:jc w:val="center"/>
            </w:pPr>
            <w:r>
              <w:rPr>
                <w:rFonts w:ascii="Lucida Sans" w:hAnsi="Lucida Sans"/>
                <w:color w:val="000000"/>
                <w:sz w:val="18"/>
                <w:szCs w:val="18"/>
              </w:rPr>
              <w:t>3.99</w:t>
            </w:r>
          </w:p>
        </w:tc>
        <w:tc>
          <w:tcPr>
            <w:tcW w:w="1657" w:type="dxa"/>
            <w:vAlign w:val="center"/>
          </w:tcPr>
          <w:p w14:paraId="35EF6BA2" w14:textId="77777777" w:rsidR="003B677A" w:rsidRDefault="003B677A" w:rsidP="00D51B77">
            <w:pPr>
              <w:jc w:val="center"/>
            </w:pPr>
            <w:r>
              <w:rPr>
                <w:rFonts w:ascii="Lucida Sans" w:hAnsi="Lucida Sans"/>
                <w:color w:val="000000"/>
                <w:sz w:val="18"/>
                <w:szCs w:val="18"/>
              </w:rPr>
              <w:t>3.33</w:t>
            </w:r>
          </w:p>
        </w:tc>
        <w:tc>
          <w:tcPr>
            <w:tcW w:w="1457" w:type="dxa"/>
            <w:vAlign w:val="center"/>
          </w:tcPr>
          <w:p w14:paraId="3D00E8D7" w14:textId="77777777" w:rsidR="003B677A" w:rsidRDefault="003B677A" w:rsidP="00D51B77">
            <w:pPr>
              <w:jc w:val="center"/>
            </w:pPr>
            <w:r>
              <w:rPr>
                <w:rFonts w:ascii="Lucida Sans" w:hAnsi="Lucida Sans"/>
                <w:color w:val="000000"/>
                <w:sz w:val="18"/>
                <w:szCs w:val="18"/>
              </w:rPr>
              <w:t>7.74</w:t>
            </w:r>
          </w:p>
        </w:tc>
        <w:tc>
          <w:tcPr>
            <w:tcW w:w="1648" w:type="dxa"/>
            <w:vAlign w:val="center"/>
          </w:tcPr>
          <w:p w14:paraId="66F1426A" w14:textId="77777777" w:rsidR="003B677A" w:rsidRDefault="003B677A" w:rsidP="00D51B77">
            <w:pPr>
              <w:jc w:val="center"/>
            </w:pPr>
            <w:r>
              <w:rPr>
                <w:rFonts w:ascii="Lucida Sans" w:hAnsi="Lucida Sans"/>
                <w:color w:val="000000"/>
                <w:sz w:val="18"/>
                <w:szCs w:val="18"/>
              </w:rPr>
              <w:t>-106.23</w:t>
            </w:r>
          </w:p>
        </w:tc>
        <w:tc>
          <w:tcPr>
            <w:tcW w:w="1525" w:type="dxa"/>
            <w:vAlign w:val="center"/>
          </w:tcPr>
          <w:p w14:paraId="508DD332" w14:textId="77777777" w:rsidR="003B677A" w:rsidRDefault="003B677A" w:rsidP="00D51B77">
            <w:pPr>
              <w:jc w:val="center"/>
            </w:pPr>
            <w:r>
              <w:rPr>
                <w:rFonts w:ascii="Lucida Sans" w:hAnsi="Lucida Sans"/>
                <w:color w:val="000000"/>
                <w:sz w:val="18"/>
                <w:szCs w:val="18"/>
              </w:rPr>
              <w:t>56.47</w:t>
            </w:r>
          </w:p>
        </w:tc>
      </w:tr>
      <w:tr w:rsidR="003B677A" w14:paraId="7EB99909" w14:textId="77777777" w:rsidTr="00D51B77">
        <w:tc>
          <w:tcPr>
            <w:tcW w:w="1031" w:type="dxa"/>
            <w:vAlign w:val="center"/>
          </w:tcPr>
          <w:p w14:paraId="5604ADA8" w14:textId="77777777" w:rsidR="003B677A" w:rsidRDefault="003B677A" w:rsidP="00D51B77">
            <w:pPr>
              <w:jc w:val="center"/>
            </w:pPr>
            <w:r>
              <w:rPr>
                <w:rFonts w:ascii="Lucida Sans" w:hAnsi="Lucida Sans"/>
                <w:color w:val="000000"/>
                <w:sz w:val="18"/>
                <w:szCs w:val="18"/>
              </w:rPr>
              <w:t>TRUE</w:t>
            </w:r>
          </w:p>
        </w:tc>
        <w:tc>
          <w:tcPr>
            <w:tcW w:w="786" w:type="dxa"/>
            <w:vAlign w:val="center"/>
          </w:tcPr>
          <w:p w14:paraId="0C86F168" w14:textId="77777777" w:rsidR="003B677A" w:rsidRDefault="003B677A" w:rsidP="00D51B77">
            <w:pPr>
              <w:jc w:val="center"/>
            </w:pPr>
            <w:r>
              <w:rPr>
                <w:rFonts w:ascii="Lucida Sans" w:hAnsi="Lucida Sans"/>
                <w:color w:val="000000"/>
                <w:sz w:val="18"/>
                <w:szCs w:val="18"/>
              </w:rPr>
              <w:t>27125</w:t>
            </w:r>
          </w:p>
        </w:tc>
        <w:tc>
          <w:tcPr>
            <w:tcW w:w="1246" w:type="dxa"/>
            <w:vAlign w:val="center"/>
          </w:tcPr>
          <w:p w14:paraId="2FE7E16C" w14:textId="77777777" w:rsidR="003B677A" w:rsidRDefault="003B677A" w:rsidP="00D51B77">
            <w:pPr>
              <w:jc w:val="center"/>
            </w:pPr>
            <w:r>
              <w:rPr>
                <w:rFonts w:ascii="Lucida Sans" w:hAnsi="Lucida Sans"/>
                <w:color w:val="000000"/>
                <w:sz w:val="18"/>
                <w:szCs w:val="18"/>
              </w:rPr>
              <w:t>3.18</w:t>
            </w:r>
          </w:p>
        </w:tc>
        <w:tc>
          <w:tcPr>
            <w:tcW w:w="1657" w:type="dxa"/>
            <w:vAlign w:val="center"/>
          </w:tcPr>
          <w:p w14:paraId="6DBFC060" w14:textId="77777777" w:rsidR="003B677A" w:rsidRDefault="003B677A" w:rsidP="00D51B77">
            <w:pPr>
              <w:jc w:val="center"/>
            </w:pPr>
            <w:r>
              <w:rPr>
                <w:rFonts w:ascii="Lucida Sans" w:hAnsi="Lucida Sans"/>
                <w:color w:val="000000"/>
                <w:sz w:val="18"/>
                <w:szCs w:val="18"/>
              </w:rPr>
              <w:t>3.01</w:t>
            </w:r>
          </w:p>
        </w:tc>
        <w:tc>
          <w:tcPr>
            <w:tcW w:w="1457" w:type="dxa"/>
            <w:vAlign w:val="center"/>
          </w:tcPr>
          <w:p w14:paraId="70442266" w14:textId="77777777" w:rsidR="003B677A" w:rsidRDefault="003B677A" w:rsidP="00D51B77">
            <w:pPr>
              <w:jc w:val="center"/>
            </w:pPr>
            <w:r>
              <w:rPr>
                <w:rFonts w:ascii="Lucida Sans" w:hAnsi="Lucida Sans"/>
                <w:color w:val="000000"/>
                <w:sz w:val="18"/>
                <w:szCs w:val="18"/>
              </w:rPr>
              <w:t>9.24</w:t>
            </w:r>
          </w:p>
        </w:tc>
        <w:tc>
          <w:tcPr>
            <w:tcW w:w="1648" w:type="dxa"/>
            <w:vAlign w:val="center"/>
          </w:tcPr>
          <w:p w14:paraId="00E8A91B" w14:textId="77777777" w:rsidR="003B677A" w:rsidRDefault="003B677A" w:rsidP="00D51B77">
            <w:pPr>
              <w:jc w:val="center"/>
            </w:pPr>
            <w:r>
              <w:rPr>
                <w:rFonts w:ascii="Lucida Sans" w:hAnsi="Lucida Sans"/>
                <w:color w:val="000000"/>
                <w:sz w:val="18"/>
                <w:szCs w:val="18"/>
              </w:rPr>
              <w:t>-138.95</w:t>
            </w:r>
          </w:p>
        </w:tc>
        <w:tc>
          <w:tcPr>
            <w:tcW w:w="1525" w:type="dxa"/>
            <w:vAlign w:val="center"/>
          </w:tcPr>
          <w:p w14:paraId="78AC22A2" w14:textId="77777777" w:rsidR="003B677A" w:rsidRDefault="003B677A" w:rsidP="00D51B77">
            <w:pPr>
              <w:jc w:val="center"/>
            </w:pPr>
            <w:r>
              <w:rPr>
                <w:rFonts w:ascii="Lucida Sans" w:hAnsi="Lucida Sans"/>
                <w:color w:val="000000"/>
                <w:sz w:val="18"/>
                <w:szCs w:val="18"/>
              </w:rPr>
              <w:t>68.82</w:t>
            </w:r>
          </w:p>
        </w:tc>
      </w:tr>
    </w:tbl>
    <w:p w14:paraId="4669398B" w14:textId="6441D3FB" w:rsidR="009B0EC9" w:rsidRPr="001B2D39" w:rsidRDefault="001B2D39" w:rsidP="009B0EC9">
      <w:pPr>
        <w:rPr>
          <w:sz w:val="20"/>
          <w:szCs w:val="20"/>
        </w:rPr>
      </w:pPr>
      <w:r w:rsidRPr="001B2D39">
        <w:rPr>
          <w:sz w:val="20"/>
          <w:szCs w:val="20"/>
        </w:rPr>
        <w:t>*</w:t>
      </w:r>
      <w:proofErr w:type="gramStart"/>
      <w:r w:rsidRPr="001B2D39">
        <w:rPr>
          <w:sz w:val="20"/>
          <w:szCs w:val="20"/>
        </w:rPr>
        <w:t>gph(</w:t>
      </w:r>
      <w:proofErr w:type="gramEnd"/>
      <w:r w:rsidRPr="001B2D39">
        <w:rPr>
          <w:sz w:val="20"/>
          <w:szCs w:val="20"/>
        </w:rPr>
        <w:t>gain per hour)</w:t>
      </w:r>
    </w:p>
    <w:p w14:paraId="71EE56EA" w14:textId="77777777" w:rsidR="001B2D39" w:rsidRPr="001B2D39" w:rsidRDefault="001B2D39" w:rsidP="009B0EC9">
      <w:pPr>
        <w:rPr>
          <w:sz w:val="16"/>
          <w:szCs w:val="16"/>
        </w:rPr>
      </w:pPr>
    </w:p>
    <w:p w14:paraId="727E2733" w14:textId="0692FCEE" w:rsidR="009B0EC9" w:rsidRPr="001B2D39" w:rsidRDefault="001B2D39" w:rsidP="001B2D39">
      <w:pPr>
        <w:spacing w:line="360" w:lineRule="auto"/>
      </w:pPr>
      <w:r w:rsidRPr="001B2D39">
        <w:t>The results indicate a clear difference in average time recovery between flights that departed on time and those that departed late. Flights that departed on time or early achieved a higher mean gain per hour (3.99 minutes) compared with flights that departed late (3.18 minutes). Although both groups</w:t>
      </w:r>
      <w:r>
        <w:t xml:space="preserve"> show</w:t>
      </w:r>
      <w:r w:rsidRPr="001B2D39">
        <w:t xml:space="preserve"> substantial variability</w:t>
      </w:r>
      <w:r>
        <w:t xml:space="preserve"> a</w:t>
      </w:r>
      <w:r w:rsidRPr="001B2D39">
        <w:t>s reflected in their relatively large standard deviations</w:t>
      </w:r>
      <w:r>
        <w:t xml:space="preserve">, </w:t>
      </w:r>
      <w:r w:rsidRPr="001B2D39">
        <w:t>the consistent difference in mean values suggests that late-departing flights generally recover less lost time during flight.</w:t>
      </w:r>
    </w:p>
    <w:p w14:paraId="4DFFF726" w14:textId="49E7BF9A" w:rsidR="001B2D39" w:rsidRDefault="001B2D39" w:rsidP="001B2D39">
      <w:pPr>
        <w:spacing w:line="360" w:lineRule="auto"/>
      </w:pPr>
      <w:r w:rsidRPr="001B2D39">
        <w:t xml:space="preserve">Late-departing flights show a wider spread between their minimum and maximum gain values, which means they are less consistent in how much time they can make up. Overall, the results suggest that even though flights try to recover time while in the air, starting late limits </w:t>
      </w:r>
      <w:proofErr w:type="gramStart"/>
      <w:r w:rsidRPr="001B2D39">
        <w:t>how much time</w:t>
      </w:r>
      <w:proofErr w:type="gramEnd"/>
      <w:r w:rsidRPr="001B2D39">
        <w:t xml:space="preserve"> they can realistically regain. This is likely because of factors such as </w:t>
      </w:r>
      <w:r w:rsidRPr="001B2D39">
        <w:lastRenderedPageBreak/>
        <w:t>air-traffic control rules, crowded routes, or other operational constraints that prevent pilots from speeding up as much as they might want to.</w:t>
      </w:r>
    </w:p>
    <w:p w14:paraId="5A38570A" w14:textId="0F2A1BD9" w:rsidR="001B2D39" w:rsidRDefault="001B2D39" w:rsidP="001B2D39">
      <w:pPr>
        <w:spacing w:line="360" w:lineRule="auto"/>
      </w:pPr>
      <w:r>
        <w:t>To com</w:t>
      </w:r>
      <w:r w:rsidR="00BD1BB8">
        <w:t>pare the difference in gain per hour between the late and</w:t>
      </w:r>
      <w:r w:rsidR="00A7516F">
        <w:t xml:space="preserve"> early/</w:t>
      </w:r>
      <w:r w:rsidR="004E1F0F">
        <w:t>on time</w:t>
      </w:r>
      <w:r w:rsidR="00A7516F">
        <w:t xml:space="preserve"> departure status, we conducted statistical tests. The </w:t>
      </w:r>
      <w:r w:rsidR="004E1F0F">
        <w:t>result</w:t>
      </w:r>
      <w:r w:rsidR="00A7516F">
        <w:t xml:space="preserve"> of the test is shown below:</w:t>
      </w:r>
    </w:p>
    <w:tbl>
      <w:tblPr>
        <w:tblStyle w:val="TableGrid"/>
        <w:tblW w:w="0" w:type="auto"/>
        <w:tblLook w:val="04A0" w:firstRow="1" w:lastRow="0" w:firstColumn="1" w:lastColumn="0" w:noHBand="0" w:noVBand="1"/>
      </w:tblPr>
      <w:tblGrid>
        <w:gridCol w:w="2425"/>
        <w:gridCol w:w="1980"/>
      </w:tblGrid>
      <w:tr w:rsidR="00A7516F" w14:paraId="417BD43D" w14:textId="77777777" w:rsidTr="00A7516F">
        <w:tc>
          <w:tcPr>
            <w:tcW w:w="2425" w:type="dxa"/>
          </w:tcPr>
          <w:p w14:paraId="3B0539D1" w14:textId="63540632" w:rsidR="00A7516F" w:rsidRPr="00A7516F" w:rsidRDefault="00A7516F" w:rsidP="001B2D39">
            <w:pPr>
              <w:spacing w:line="360" w:lineRule="auto"/>
              <w:rPr>
                <w:b/>
                <w:bCs/>
              </w:rPr>
            </w:pPr>
            <w:r w:rsidRPr="00A7516F">
              <w:rPr>
                <w:b/>
                <w:bCs/>
              </w:rPr>
              <w:t>Description</w:t>
            </w:r>
          </w:p>
        </w:tc>
        <w:tc>
          <w:tcPr>
            <w:tcW w:w="1980" w:type="dxa"/>
          </w:tcPr>
          <w:p w14:paraId="5287DED1" w14:textId="45E17D11" w:rsidR="00A7516F" w:rsidRPr="00A7516F" w:rsidRDefault="00A7516F" w:rsidP="001B2D39">
            <w:pPr>
              <w:spacing w:line="360" w:lineRule="auto"/>
              <w:rPr>
                <w:b/>
                <w:bCs/>
              </w:rPr>
            </w:pPr>
            <w:r w:rsidRPr="00A7516F">
              <w:rPr>
                <w:b/>
                <w:bCs/>
              </w:rPr>
              <w:t>Results</w:t>
            </w:r>
          </w:p>
        </w:tc>
      </w:tr>
      <w:tr w:rsidR="00A7516F" w14:paraId="4F9BD527" w14:textId="77777777" w:rsidTr="00A7516F">
        <w:tc>
          <w:tcPr>
            <w:tcW w:w="2425" w:type="dxa"/>
          </w:tcPr>
          <w:p w14:paraId="11FA0EC0" w14:textId="3470B94D" w:rsidR="00A7516F" w:rsidRDefault="00A7516F" w:rsidP="001B2D39">
            <w:pPr>
              <w:spacing w:line="360" w:lineRule="auto"/>
            </w:pPr>
            <w:r>
              <w:t>p-value</w:t>
            </w:r>
          </w:p>
        </w:tc>
        <w:tc>
          <w:tcPr>
            <w:tcW w:w="1980" w:type="dxa"/>
          </w:tcPr>
          <w:p w14:paraId="4114A21C" w14:textId="30B3B2B6" w:rsidR="00A7516F" w:rsidRDefault="00A7516F" w:rsidP="001B2D39">
            <w:pPr>
              <w:spacing w:line="360" w:lineRule="auto"/>
            </w:pPr>
            <w:r>
              <w:t>&lt; 0.05</w:t>
            </w:r>
          </w:p>
        </w:tc>
      </w:tr>
      <w:tr w:rsidR="00A7516F" w14:paraId="0251940A" w14:textId="77777777" w:rsidTr="00A7516F">
        <w:tc>
          <w:tcPr>
            <w:tcW w:w="2425" w:type="dxa"/>
          </w:tcPr>
          <w:p w14:paraId="284D0FDD" w14:textId="08ADCF45" w:rsidR="00A7516F" w:rsidRDefault="00A7516F" w:rsidP="001B2D39">
            <w:pPr>
              <w:spacing w:line="360" w:lineRule="auto"/>
            </w:pPr>
            <w:r>
              <w:t>Confidence interval</w:t>
            </w:r>
          </w:p>
        </w:tc>
        <w:tc>
          <w:tcPr>
            <w:tcW w:w="1980" w:type="dxa"/>
          </w:tcPr>
          <w:p w14:paraId="2F664AD5" w14:textId="68572D29" w:rsidR="00A7516F" w:rsidRDefault="00A7516F" w:rsidP="001B2D39">
            <w:pPr>
              <w:spacing w:line="360" w:lineRule="auto"/>
            </w:pPr>
            <w:r>
              <w:t>(0.666,0.946)</w:t>
            </w:r>
          </w:p>
        </w:tc>
      </w:tr>
      <w:tr w:rsidR="00A7516F" w14:paraId="534122CA" w14:textId="77777777" w:rsidTr="00A7516F">
        <w:tc>
          <w:tcPr>
            <w:tcW w:w="2425" w:type="dxa"/>
          </w:tcPr>
          <w:p w14:paraId="0EA90220" w14:textId="789CB844" w:rsidR="00A7516F" w:rsidRDefault="00A7516F" w:rsidP="001B2D39">
            <w:pPr>
              <w:spacing w:line="360" w:lineRule="auto"/>
            </w:pPr>
            <w:r>
              <w:t>Mean-late</w:t>
            </w:r>
          </w:p>
        </w:tc>
        <w:tc>
          <w:tcPr>
            <w:tcW w:w="1980" w:type="dxa"/>
          </w:tcPr>
          <w:p w14:paraId="04C34BD7" w14:textId="735502EF" w:rsidR="00A7516F" w:rsidRDefault="00A7516F" w:rsidP="001B2D39">
            <w:pPr>
              <w:spacing w:line="360" w:lineRule="auto"/>
            </w:pPr>
            <w:r>
              <w:t>3.99</w:t>
            </w:r>
          </w:p>
        </w:tc>
      </w:tr>
      <w:tr w:rsidR="00A7516F" w14:paraId="1D85E36D" w14:textId="77777777" w:rsidTr="00A7516F">
        <w:tc>
          <w:tcPr>
            <w:tcW w:w="2425" w:type="dxa"/>
          </w:tcPr>
          <w:p w14:paraId="04E07541" w14:textId="302B366F" w:rsidR="00A7516F" w:rsidRDefault="00A7516F" w:rsidP="001B2D39">
            <w:pPr>
              <w:spacing w:line="360" w:lineRule="auto"/>
            </w:pPr>
            <w:r>
              <w:t>Mean-</w:t>
            </w:r>
            <w:r w:rsidR="004E1F0F">
              <w:t>on time</w:t>
            </w:r>
            <w:r>
              <w:t>/early</w:t>
            </w:r>
          </w:p>
        </w:tc>
        <w:tc>
          <w:tcPr>
            <w:tcW w:w="1980" w:type="dxa"/>
          </w:tcPr>
          <w:p w14:paraId="31FEF83C" w14:textId="07DEEB44" w:rsidR="00A7516F" w:rsidRDefault="00A7516F" w:rsidP="001B2D39">
            <w:pPr>
              <w:spacing w:line="360" w:lineRule="auto"/>
            </w:pPr>
            <w:r>
              <w:t>3.18</w:t>
            </w:r>
          </w:p>
        </w:tc>
      </w:tr>
    </w:tbl>
    <w:p w14:paraId="0E5AEDC2" w14:textId="77777777" w:rsidR="00A7516F" w:rsidRPr="001B2D39" w:rsidRDefault="00A7516F" w:rsidP="001B2D39">
      <w:pPr>
        <w:spacing w:line="360" w:lineRule="auto"/>
      </w:pPr>
    </w:p>
    <w:p w14:paraId="0B0937D2" w14:textId="40F534F6" w:rsidR="00A7516F" w:rsidRPr="00A7516F" w:rsidRDefault="00A7516F" w:rsidP="00A7516F">
      <w:pPr>
        <w:spacing w:line="360" w:lineRule="auto"/>
      </w:pPr>
      <w:r w:rsidRPr="00A7516F">
        <w:t>The 95% confidence interval for the true difference in mean gain per hour between on-time departures and late departures is (0.666, 0.946). Because this interval does not include zero, it provides strong evidence of a statistically significant difference between the two groups.</w:t>
      </w:r>
    </w:p>
    <w:p w14:paraId="0BBF243D" w14:textId="77777777" w:rsidR="00A7516F" w:rsidRDefault="00A7516F" w:rsidP="00A7516F">
      <w:pPr>
        <w:spacing w:line="360" w:lineRule="auto"/>
      </w:pPr>
      <w:r w:rsidRPr="00A7516F">
        <w:t>There is a significant difference in average gain per hour between flights that depart on time and those that depart late. The positive mean difference, combined with a confidence interval entirely above zero, indicates that on-time flights consistently gain more time per hour than late departures. This suggests that departing late limits a flight’s ability to recover time during the journey.</w:t>
      </w:r>
    </w:p>
    <w:p w14:paraId="4C3E771A" w14:textId="77777777" w:rsidR="004E1F0F" w:rsidRPr="004E1F0F" w:rsidRDefault="004E1F0F" w:rsidP="004E1F0F">
      <w:r w:rsidRPr="004E1F0F">
        <w:t>Gain Per Hour for flights that departed very late versus that departed on-tim</w:t>
      </w:r>
      <w:r>
        <w:t>e</w:t>
      </w:r>
    </w:p>
    <w:p w14:paraId="1AABCF5A" w14:textId="77777777" w:rsidR="004E1F0F" w:rsidRPr="00A7516F" w:rsidRDefault="004E1F0F" w:rsidP="00A7516F">
      <w:pPr>
        <w:spacing w:line="360" w:lineRule="auto"/>
      </w:pPr>
    </w:p>
    <w:p w14:paraId="5B55CE3B" w14:textId="16E4F6C6" w:rsidR="009B0EC9" w:rsidRDefault="004E1F0F" w:rsidP="009B0EC9">
      <w:r w:rsidRPr="009B0EC9">
        <w:rPr>
          <w:noProof/>
        </w:rPr>
        <w:lastRenderedPageBreak/>
        <w:drawing>
          <wp:inline distT="0" distB="0" distL="0" distR="0" wp14:anchorId="68DBCA37" wp14:editId="2225B756">
            <wp:extent cx="3047721" cy="2774373"/>
            <wp:effectExtent l="0" t="0" r="635" b="0"/>
            <wp:docPr id="145484159" name="Picture 1" descr="A graph of a graph showing the average gain per h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4159" name="Picture 1" descr="A graph of a graph showing the average gain per hour&#10;&#10;Description automatically generated"/>
                    <pic:cNvPicPr/>
                  </pic:nvPicPr>
                  <pic:blipFill>
                    <a:blip r:embed="rId5"/>
                    <a:stretch>
                      <a:fillRect/>
                    </a:stretch>
                  </pic:blipFill>
                  <pic:spPr>
                    <a:xfrm>
                      <a:off x="0" y="0"/>
                      <a:ext cx="3069832" cy="2794500"/>
                    </a:xfrm>
                    <a:prstGeom prst="rect">
                      <a:avLst/>
                    </a:prstGeom>
                  </pic:spPr>
                </pic:pic>
              </a:graphicData>
            </a:graphic>
          </wp:inline>
        </w:drawing>
      </w:r>
    </w:p>
    <w:p w14:paraId="3277EC82" w14:textId="77777777" w:rsidR="003B677A" w:rsidRDefault="003B677A" w:rsidP="004E1F0F"/>
    <w:p w14:paraId="3DB907C6" w14:textId="77777777" w:rsidR="003B677A" w:rsidRDefault="003B677A" w:rsidP="003B677A">
      <w:r>
        <w:t xml:space="preserve">Summary table for </w:t>
      </w:r>
      <w:r w:rsidRPr="009B0EC9">
        <w:t xml:space="preserve">average gain per hour for flights that departed </w:t>
      </w:r>
      <w:r>
        <w:t xml:space="preserve">very </w:t>
      </w:r>
      <w:r w:rsidRPr="009B0EC9">
        <w:t>late</w:t>
      </w:r>
      <w:r>
        <w:t>.</w:t>
      </w:r>
    </w:p>
    <w:tbl>
      <w:tblPr>
        <w:tblStyle w:val="TableGrid"/>
        <w:tblW w:w="0" w:type="auto"/>
        <w:tblLook w:val="04A0" w:firstRow="1" w:lastRow="0" w:firstColumn="1" w:lastColumn="0" w:noHBand="0" w:noVBand="1"/>
      </w:tblPr>
      <w:tblGrid>
        <w:gridCol w:w="1048"/>
        <w:gridCol w:w="786"/>
        <w:gridCol w:w="1221"/>
        <w:gridCol w:w="1710"/>
        <w:gridCol w:w="1440"/>
        <w:gridCol w:w="1620"/>
        <w:gridCol w:w="1525"/>
      </w:tblGrid>
      <w:tr w:rsidR="003B677A" w14:paraId="5F24CC17" w14:textId="77777777" w:rsidTr="00D51B77">
        <w:tc>
          <w:tcPr>
            <w:tcW w:w="1048" w:type="dxa"/>
            <w:vAlign w:val="center"/>
          </w:tcPr>
          <w:p w14:paraId="7E6C1AE1" w14:textId="77777777" w:rsidR="003B677A" w:rsidRPr="009B0EC9" w:rsidRDefault="003B677A" w:rsidP="00D51B77">
            <w:pPr>
              <w:jc w:val="center"/>
              <w:rPr>
                <w:rFonts w:ascii="Lucida Sans" w:hAnsi="Lucida Sans"/>
                <w:b/>
                <w:bCs/>
                <w:color w:val="000000"/>
                <w:sz w:val="18"/>
                <w:szCs w:val="18"/>
              </w:rPr>
            </w:pPr>
            <w:proofErr w:type="spellStart"/>
            <w:r>
              <w:rPr>
                <w:rFonts w:ascii="Lucida Sans" w:hAnsi="Lucida Sans"/>
                <w:b/>
                <w:bCs/>
                <w:color w:val="000000"/>
                <w:sz w:val="18"/>
                <w:szCs w:val="18"/>
              </w:rPr>
              <w:t>very_late</w:t>
            </w:r>
            <w:proofErr w:type="spellEnd"/>
          </w:p>
        </w:tc>
        <w:tc>
          <w:tcPr>
            <w:tcW w:w="786" w:type="dxa"/>
            <w:vAlign w:val="center"/>
          </w:tcPr>
          <w:p w14:paraId="145035C8" w14:textId="77777777" w:rsidR="003B677A" w:rsidRPr="009B0EC9" w:rsidRDefault="003B677A" w:rsidP="00D51B77">
            <w:pPr>
              <w:jc w:val="center"/>
              <w:rPr>
                <w:rFonts w:ascii="Lucida Sans" w:hAnsi="Lucida Sans"/>
                <w:b/>
                <w:bCs/>
                <w:color w:val="000000"/>
                <w:sz w:val="18"/>
                <w:szCs w:val="18"/>
              </w:rPr>
            </w:pPr>
            <w:r>
              <w:rPr>
                <w:rFonts w:ascii="Lucida Sans" w:hAnsi="Lucida Sans"/>
                <w:b/>
                <w:bCs/>
                <w:color w:val="000000"/>
                <w:sz w:val="18"/>
                <w:szCs w:val="18"/>
              </w:rPr>
              <w:t>count</w:t>
            </w:r>
          </w:p>
        </w:tc>
        <w:tc>
          <w:tcPr>
            <w:tcW w:w="1221" w:type="dxa"/>
            <w:vAlign w:val="center"/>
          </w:tcPr>
          <w:p w14:paraId="642BFFDD" w14:textId="77777777" w:rsidR="003B677A" w:rsidRPr="009B0EC9" w:rsidRDefault="003B677A" w:rsidP="00D51B77">
            <w:pPr>
              <w:jc w:val="center"/>
              <w:rPr>
                <w:rFonts w:ascii="Lucida Sans" w:hAnsi="Lucida Sans"/>
                <w:b/>
                <w:bCs/>
                <w:color w:val="000000"/>
                <w:sz w:val="18"/>
                <w:szCs w:val="18"/>
              </w:rPr>
            </w:pPr>
            <w:proofErr w:type="spellStart"/>
            <w:r>
              <w:rPr>
                <w:rFonts w:ascii="Lucida Sans" w:hAnsi="Lucida Sans"/>
                <w:b/>
                <w:bCs/>
                <w:color w:val="000000"/>
                <w:sz w:val="18"/>
                <w:szCs w:val="18"/>
              </w:rPr>
              <w:t>mean_gph</w:t>
            </w:r>
            <w:proofErr w:type="spellEnd"/>
          </w:p>
        </w:tc>
        <w:tc>
          <w:tcPr>
            <w:tcW w:w="1710" w:type="dxa"/>
            <w:vAlign w:val="center"/>
          </w:tcPr>
          <w:p w14:paraId="0703A2B2" w14:textId="77777777" w:rsidR="003B677A" w:rsidRPr="009B0EC9" w:rsidRDefault="003B677A" w:rsidP="00D51B77">
            <w:pPr>
              <w:jc w:val="center"/>
              <w:rPr>
                <w:rFonts w:ascii="Lucida Sans" w:hAnsi="Lucida Sans"/>
                <w:b/>
                <w:bCs/>
                <w:color w:val="000000"/>
                <w:sz w:val="18"/>
                <w:szCs w:val="18"/>
              </w:rPr>
            </w:pPr>
            <w:proofErr w:type="spellStart"/>
            <w:r>
              <w:rPr>
                <w:rFonts w:ascii="Lucida Sans" w:hAnsi="Lucida Sans"/>
                <w:b/>
                <w:bCs/>
                <w:color w:val="000000"/>
                <w:sz w:val="18"/>
                <w:szCs w:val="18"/>
              </w:rPr>
              <w:t>median_gph</w:t>
            </w:r>
            <w:proofErr w:type="spellEnd"/>
          </w:p>
        </w:tc>
        <w:tc>
          <w:tcPr>
            <w:tcW w:w="1440" w:type="dxa"/>
            <w:vAlign w:val="center"/>
          </w:tcPr>
          <w:p w14:paraId="31853F3C" w14:textId="77777777" w:rsidR="003B677A" w:rsidRPr="009B0EC9" w:rsidRDefault="003B677A" w:rsidP="00D51B77">
            <w:pPr>
              <w:jc w:val="center"/>
              <w:rPr>
                <w:rFonts w:ascii="Lucida Sans" w:hAnsi="Lucida Sans"/>
                <w:b/>
                <w:bCs/>
                <w:color w:val="000000"/>
                <w:sz w:val="18"/>
                <w:szCs w:val="18"/>
              </w:rPr>
            </w:pPr>
            <w:proofErr w:type="spellStart"/>
            <w:r>
              <w:rPr>
                <w:rFonts w:ascii="Lucida Sans" w:hAnsi="Lucida Sans"/>
                <w:b/>
                <w:bCs/>
                <w:color w:val="000000"/>
                <w:sz w:val="18"/>
                <w:szCs w:val="18"/>
              </w:rPr>
              <w:t>sd_gph</w:t>
            </w:r>
            <w:proofErr w:type="spellEnd"/>
          </w:p>
        </w:tc>
        <w:tc>
          <w:tcPr>
            <w:tcW w:w="1620" w:type="dxa"/>
            <w:vAlign w:val="center"/>
          </w:tcPr>
          <w:p w14:paraId="5FD7BFF4" w14:textId="77777777" w:rsidR="003B677A" w:rsidRPr="009B0EC9" w:rsidRDefault="003B677A" w:rsidP="00D51B77">
            <w:pPr>
              <w:jc w:val="center"/>
              <w:rPr>
                <w:rFonts w:ascii="Lucida Sans" w:hAnsi="Lucida Sans"/>
                <w:b/>
                <w:bCs/>
                <w:color w:val="000000"/>
                <w:sz w:val="18"/>
                <w:szCs w:val="18"/>
              </w:rPr>
            </w:pPr>
            <w:proofErr w:type="spellStart"/>
            <w:r>
              <w:rPr>
                <w:rFonts w:ascii="Lucida Sans" w:hAnsi="Lucida Sans"/>
                <w:b/>
                <w:bCs/>
                <w:color w:val="000000"/>
                <w:sz w:val="18"/>
                <w:szCs w:val="18"/>
              </w:rPr>
              <w:t>min_gph</w:t>
            </w:r>
            <w:proofErr w:type="spellEnd"/>
          </w:p>
        </w:tc>
        <w:tc>
          <w:tcPr>
            <w:tcW w:w="1525" w:type="dxa"/>
            <w:vAlign w:val="center"/>
          </w:tcPr>
          <w:p w14:paraId="72EBE7B4" w14:textId="77777777" w:rsidR="003B677A" w:rsidRDefault="003B677A" w:rsidP="00D51B77">
            <w:pPr>
              <w:jc w:val="center"/>
            </w:pPr>
            <w:proofErr w:type="spellStart"/>
            <w:r>
              <w:rPr>
                <w:rFonts w:ascii="Lucida Sans" w:hAnsi="Lucida Sans"/>
                <w:b/>
                <w:bCs/>
                <w:color w:val="000000"/>
                <w:sz w:val="18"/>
                <w:szCs w:val="18"/>
              </w:rPr>
              <w:t>max_gph</w:t>
            </w:r>
            <w:proofErr w:type="spellEnd"/>
          </w:p>
        </w:tc>
      </w:tr>
      <w:tr w:rsidR="003B677A" w14:paraId="2DEE1780" w14:textId="77777777" w:rsidTr="00D51B77">
        <w:tc>
          <w:tcPr>
            <w:tcW w:w="1048" w:type="dxa"/>
            <w:vAlign w:val="center"/>
          </w:tcPr>
          <w:p w14:paraId="21B6772F" w14:textId="77777777" w:rsidR="003B677A" w:rsidRDefault="003B677A" w:rsidP="00D51B77">
            <w:pPr>
              <w:jc w:val="center"/>
            </w:pPr>
            <w:r>
              <w:rPr>
                <w:rFonts w:ascii="Lucida Sans" w:hAnsi="Lucida Sans"/>
                <w:color w:val="000000"/>
                <w:sz w:val="18"/>
                <w:szCs w:val="18"/>
              </w:rPr>
              <w:t>FALSE</w:t>
            </w:r>
          </w:p>
        </w:tc>
        <w:tc>
          <w:tcPr>
            <w:tcW w:w="786" w:type="dxa"/>
            <w:vAlign w:val="center"/>
          </w:tcPr>
          <w:p w14:paraId="7006FDF8" w14:textId="77777777" w:rsidR="003B677A" w:rsidRDefault="003B677A" w:rsidP="00D51B77">
            <w:pPr>
              <w:jc w:val="center"/>
            </w:pPr>
            <w:r>
              <w:rPr>
                <w:rFonts w:ascii="Lucida Sans" w:hAnsi="Lucida Sans"/>
                <w:color w:val="000000"/>
                <w:sz w:val="18"/>
                <w:szCs w:val="18"/>
              </w:rPr>
              <w:t>50232</w:t>
            </w:r>
          </w:p>
        </w:tc>
        <w:tc>
          <w:tcPr>
            <w:tcW w:w="1221" w:type="dxa"/>
            <w:vAlign w:val="center"/>
          </w:tcPr>
          <w:p w14:paraId="574A0043" w14:textId="77777777" w:rsidR="003B677A" w:rsidRDefault="003B677A" w:rsidP="00D51B77">
            <w:pPr>
              <w:jc w:val="center"/>
            </w:pPr>
            <w:r>
              <w:rPr>
                <w:rFonts w:ascii="Lucida Sans" w:hAnsi="Lucida Sans"/>
                <w:color w:val="000000"/>
                <w:sz w:val="18"/>
                <w:szCs w:val="18"/>
              </w:rPr>
              <w:t>3.69</w:t>
            </w:r>
          </w:p>
        </w:tc>
        <w:tc>
          <w:tcPr>
            <w:tcW w:w="1710" w:type="dxa"/>
            <w:vAlign w:val="center"/>
          </w:tcPr>
          <w:p w14:paraId="4CF8FD34" w14:textId="77777777" w:rsidR="003B677A" w:rsidRDefault="003B677A" w:rsidP="00D51B77">
            <w:pPr>
              <w:jc w:val="center"/>
            </w:pPr>
            <w:r>
              <w:rPr>
                <w:rFonts w:ascii="Lucida Sans" w:hAnsi="Lucida Sans"/>
                <w:color w:val="000000"/>
                <w:sz w:val="18"/>
                <w:szCs w:val="18"/>
              </w:rPr>
              <w:t>3.18</w:t>
            </w:r>
          </w:p>
        </w:tc>
        <w:tc>
          <w:tcPr>
            <w:tcW w:w="1440" w:type="dxa"/>
            <w:vAlign w:val="center"/>
          </w:tcPr>
          <w:p w14:paraId="07169F31" w14:textId="77777777" w:rsidR="003B677A" w:rsidRDefault="003B677A" w:rsidP="00D51B77">
            <w:pPr>
              <w:jc w:val="center"/>
            </w:pPr>
            <w:r>
              <w:rPr>
                <w:rFonts w:ascii="Lucida Sans" w:hAnsi="Lucida Sans"/>
                <w:color w:val="000000"/>
                <w:sz w:val="18"/>
                <w:szCs w:val="18"/>
              </w:rPr>
              <w:t>8.06</w:t>
            </w:r>
          </w:p>
        </w:tc>
        <w:tc>
          <w:tcPr>
            <w:tcW w:w="1620" w:type="dxa"/>
            <w:vAlign w:val="center"/>
          </w:tcPr>
          <w:p w14:paraId="09E5D27A" w14:textId="77777777" w:rsidR="003B677A" w:rsidRDefault="003B677A" w:rsidP="00D51B77">
            <w:pPr>
              <w:jc w:val="center"/>
            </w:pPr>
            <w:r>
              <w:rPr>
                <w:rFonts w:ascii="Lucida Sans" w:hAnsi="Lucida Sans"/>
                <w:color w:val="000000"/>
                <w:sz w:val="18"/>
                <w:szCs w:val="18"/>
              </w:rPr>
              <w:t>-118.33</w:t>
            </w:r>
          </w:p>
        </w:tc>
        <w:tc>
          <w:tcPr>
            <w:tcW w:w="1525" w:type="dxa"/>
            <w:vAlign w:val="center"/>
          </w:tcPr>
          <w:p w14:paraId="50C84439" w14:textId="77777777" w:rsidR="003B677A" w:rsidRDefault="003B677A" w:rsidP="00D51B77">
            <w:pPr>
              <w:jc w:val="center"/>
            </w:pPr>
            <w:r>
              <w:rPr>
                <w:rFonts w:ascii="Lucida Sans" w:hAnsi="Lucida Sans"/>
                <w:color w:val="000000"/>
                <w:sz w:val="18"/>
                <w:szCs w:val="18"/>
              </w:rPr>
              <w:t>68.82</w:t>
            </w:r>
          </w:p>
        </w:tc>
      </w:tr>
      <w:tr w:rsidR="003B677A" w14:paraId="5D15DA4E" w14:textId="77777777" w:rsidTr="00D51B77">
        <w:tc>
          <w:tcPr>
            <w:tcW w:w="1048" w:type="dxa"/>
            <w:vAlign w:val="center"/>
          </w:tcPr>
          <w:p w14:paraId="22084658" w14:textId="77777777" w:rsidR="003B677A" w:rsidRDefault="003B677A" w:rsidP="00D51B77">
            <w:pPr>
              <w:jc w:val="center"/>
            </w:pPr>
            <w:r>
              <w:rPr>
                <w:rFonts w:ascii="Lucida Sans" w:hAnsi="Lucida Sans"/>
                <w:color w:val="000000"/>
                <w:sz w:val="18"/>
                <w:szCs w:val="18"/>
              </w:rPr>
              <w:t>TRUE</w:t>
            </w:r>
          </w:p>
        </w:tc>
        <w:tc>
          <w:tcPr>
            <w:tcW w:w="786" w:type="dxa"/>
            <w:vAlign w:val="center"/>
          </w:tcPr>
          <w:p w14:paraId="327F6454" w14:textId="77777777" w:rsidR="003B677A" w:rsidRDefault="003B677A" w:rsidP="00D51B77">
            <w:pPr>
              <w:jc w:val="center"/>
            </w:pPr>
            <w:r>
              <w:rPr>
                <w:rFonts w:ascii="Lucida Sans" w:hAnsi="Lucida Sans"/>
                <w:color w:val="000000"/>
                <w:sz w:val="18"/>
                <w:szCs w:val="18"/>
              </w:rPr>
              <w:t>7550</w:t>
            </w:r>
          </w:p>
        </w:tc>
        <w:tc>
          <w:tcPr>
            <w:tcW w:w="1221" w:type="dxa"/>
            <w:vAlign w:val="center"/>
          </w:tcPr>
          <w:p w14:paraId="5C38B37F" w14:textId="77777777" w:rsidR="003B677A" w:rsidRDefault="003B677A" w:rsidP="00D51B77">
            <w:pPr>
              <w:jc w:val="center"/>
            </w:pPr>
            <w:r>
              <w:rPr>
                <w:rFonts w:ascii="Lucida Sans" w:hAnsi="Lucida Sans"/>
                <w:color w:val="000000"/>
                <w:sz w:val="18"/>
                <w:szCs w:val="18"/>
              </w:rPr>
              <w:t>3.06</w:t>
            </w:r>
          </w:p>
        </w:tc>
        <w:tc>
          <w:tcPr>
            <w:tcW w:w="1710" w:type="dxa"/>
            <w:vAlign w:val="center"/>
          </w:tcPr>
          <w:p w14:paraId="064AE5D5" w14:textId="77777777" w:rsidR="003B677A" w:rsidRDefault="003B677A" w:rsidP="00D51B77">
            <w:pPr>
              <w:jc w:val="center"/>
            </w:pPr>
            <w:r>
              <w:rPr>
                <w:rFonts w:ascii="Lucida Sans" w:hAnsi="Lucida Sans"/>
                <w:color w:val="000000"/>
                <w:sz w:val="18"/>
                <w:szCs w:val="18"/>
              </w:rPr>
              <w:t>3.33</w:t>
            </w:r>
          </w:p>
        </w:tc>
        <w:tc>
          <w:tcPr>
            <w:tcW w:w="1440" w:type="dxa"/>
            <w:vAlign w:val="center"/>
          </w:tcPr>
          <w:p w14:paraId="025FD5EE" w14:textId="77777777" w:rsidR="003B677A" w:rsidRDefault="003B677A" w:rsidP="00D51B77">
            <w:pPr>
              <w:jc w:val="center"/>
            </w:pPr>
            <w:r>
              <w:rPr>
                <w:rFonts w:ascii="Lucida Sans" w:hAnsi="Lucida Sans"/>
                <w:color w:val="000000"/>
                <w:sz w:val="18"/>
                <w:szCs w:val="18"/>
              </w:rPr>
              <w:t>10.89</w:t>
            </w:r>
          </w:p>
        </w:tc>
        <w:tc>
          <w:tcPr>
            <w:tcW w:w="1620" w:type="dxa"/>
            <w:vAlign w:val="center"/>
          </w:tcPr>
          <w:p w14:paraId="319EABC2" w14:textId="77777777" w:rsidR="003B677A" w:rsidRDefault="003B677A" w:rsidP="00D51B77">
            <w:pPr>
              <w:jc w:val="center"/>
            </w:pPr>
            <w:r>
              <w:rPr>
                <w:rFonts w:ascii="Lucida Sans" w:hAnsi="Lucida Sans"/>
                <w:color w:val="000000"/>
                <w:sz w:val="18"/>
                <w:szCs w:val="18"/>
              </w:rPr>
              <w:t>-138.95</w:t>
            </w:r>
          </w:p>
        </w:tc>
        <w:tc>
          <w:tcPr>
            <w:tcW w:w="1525" w:type="dxa"/>
            <w:vAlign w:val="center"/>
          </w:tcPr>
          <w:p w14:paraId="2F2FEFF8" w14:textId="77777777" w:rsidR="003B677A" w:rsidRDefault="003B677A" w:rsidP="00D51B77">
            <w:pPr>
              <w:jc w:val="center"/>
            </w:pPr>
            <w:r>
              <w:rPr>
                <w:rFonts w:ascii="Lucida Sans" w:hAnsi="Lucida Sans"/>
                <w:color w:val="000000"/>
                <w:sz w:val="18"/>
                <w:szCs w:val="18"/>
              </w:rPr>
              <w:t>60.00</w:t>
            </w:r>
          </w:p>
        </w:tc>
      </w:tr>
    </w:tbl>
    <w:p w14:paraId="4FBE4F4D" w14:textId="77777777" w:rsidR="00B3510B" w:rsidRPr="001B2D39" w:rsidRDefault="00B3510B" w:rsidP="00B3510B">
      <w:pPr>
        <w:rPr>
          <w:sz w:val="20"/>
          <w:szCs w:val="20"/>
        </w:rPr>
      </w:pPr>
      <w:r w:rsidRPr="001B2D39">
        <w:rPr>
          <w:sz w:val="20"/>
          <w:szCs w:val="20"/>
        </w:rPr>
        <w:t>*</w:t>
      </w:r>
      <w:proofErr w:type="gramStart"/>
      <w:r w:rsidRPr="001B2D39">
        <w:rPr>
          <w:sz w:val="20"/>
          <w:szCs w:val="20"/>
        </w:rPr>
        <w:t>gph(</w:t>
      </w:r>
      <w:proofErr w:type="gramEnd"/>
      <w:r w:rsidRPr="001B2D39">
        <w:rPr>
          <w:sz w:val="20"/>
          <w:szCs w:val="20"/>
        </w:rPr>
        <w:t>gain per hour)</w:t>
      </w:r>
    </w:p>
    <w:p w14:paraId="2A64BAAE" w14:textId="77777777" w:rsidR="003B677A" w:rsidRDefault="003B677A" w:rsidP="003B677A"/>
    <w:p w14:paraId="4D55B090" w14:textId="77777777" w:rsidR="004E1F0F" w:rsidRPr="004E1F0F" w:rsidRDefault="004E1F0F" w:rsidP="004E1F0F">
      <w:pPr>
        <w:spacing w:line="360" w:lineRule="auto"/>
      </w:pPr>
      <w:r w:rsidRPr="004E1F0F">
        <w:t>The average gain per hour is lower for flights that departed very late compared to those that departed on time or early. On-time flights gained an average of 3.69 minutes per hour, whereas very late flights gained only 3.06 minutes per hour. Although both groups show substantial variability, the difference in their mean values suggests that flights departing very late have reduced ability to make up time during flight.</w:t>
      </w:r>
    </w:p>
    <w:p w14:paraId="6B6353F5" w14:textId="68B2E372" w:rsidR="004E1F0F" w:rsidRPr="004E1F0F" w:rsidRDefault="004E1F0F" w:rsidP="004E1F0F">
      <w:pPr>
        <w:spacing w:line="360" w:lineRule="auto"/>
      </w:pPr>
      <w:r w:rsidRPr="004E1F0F">
        <w:t>The larger standard deviation and wider range among very late departures indicate higher inconsistency in how much time they can recover. This suggests that once a flight is significantly delayed at departure, operational constraints</w:t>
      </w:r>
      <w:r>
        <w:t xml:space="preserve"> </w:t>
      </w:r>
      <w:r w:rsidRPr="004E1F0F">
        <w:t>such as air-traffic control limits, congestion, or routing restrictions</w:t>
      </w:r>
      <w:r>
        <w:t xml:space="preserve"> </w:t>
      </w:r>
      <w:r w:rsidRPr="004E1F0F">
        <w:t>likely limit the extent of time recovery available in the air.</w:t>
      </w:r>
    </w:p>
    <w:p w14:paraId="755A5E9A" w14:textId="77777777" w:rsidR="003B677A" w:rsidRDefault="003B677A" w:rsidP="003B677A"/>
    <w:p w14:paraId="1EE9811E" w14:textId="3B235CBC" w:rsidR="004E1F0F" w:rsidRDefault="004E1F0F" w:rsidP="004E1F0F">
      <w:pPr>
        <w:spacing w:line="360" w:lineRule="auto"/>
      </w:pPr>
      <w:r>
        <w:t>To compare the difference in gain per hour between the</w:t>
      </w:r>
      <w:r>
        <w:t xml:space="preserve"> very</w:t>
      </w:r>
      <w:r>
        <w:t xml:space="preserve"> late and early/on time departure status, we conducted statistical tests. The result of the test is shown below:</w:t>
      </w:r>
    </w:p>
    <w:tbl>
      <w:tblPr>
        <w:tblStyle w:val="TableGrid"/>
        <w:tblW w:w="0" w:type="auto"/>
        <w:tblLook w:val="04A0" w:firstRow="1" w:lastRow="0" w:firstColumn="1" w:lastColumn="0" w:noHBand="0" w:noVBand="1"/>
      </w:tblPr>
      <w:tblGrid>
        <w:gridCol w:w="2425"/>
        <w:gridCol w:w="1980"/>
      </w:tblGrid>
      <w:tr w:rsidR="004E1F0F" w14:paraId="088BB01A" w14:textId="77777777" w:rsidTr="00D51B77">
        <w:tc>
          <w:tcPr>
            <w:tcW w:w="2425" w:type="dxa"/>
          </w:tcPr>
          <w:p w14:paraId="7F0B1703" w14:textId="77777777" w:rsidR="004E1F0F" w:rsidRPr="00A7516F" w:rsidRDefault="004E1F0F" w:rsidP="00D51B77">
            <w:pPr>
              <w:spacing w:line="360" w:lineRule="auto"/>
              <w:rPr>
                <w:b/>
                <w:bCs/>
              </w:rPr>
            </w:pPr>
            <w:r w:rsidRPr="00A7516F">
              <w:rPr>
                <w:b/>
                <w:bCs/>
              </w:rPr>
              <w:t>Description</w:t>
            </w:r>
          </w:p>
        </w:tc>
        <w:tc>
          <w:tcPr>
            <w:tcW w:w="1980" w:type="dxa"/>
          </w:tcPr>
          <w:p w14:paraId="677EDA5B" w14:textId="77777777" w:rsidR="004E1F0F" w:rsidRPr="00A7516F" w:rsidRDefault="004E1F0F" w:rsidP="00D51B77">
            <w:pPr>
              <w:spacing w:line="360" w:lineRule="auto"/>
              <w:rPr>
                <w:b/>
                <w:bCs/>
              </w:rPr>
            </w:pPr>
            <w:r w:rsidRPr="00A7516F">
              <w:rPr>
                <w:b/>
                <w:bCs/>
              </w:rPr>
              <w:t>Results</w:t>
            </w:r>
          </w:p>
        </w:tc>
      </w:tr>
      <w:tr w:rsidR="004E1F0F" w14:paraId="45E25969" w14:textId="77777777" w:rsidTr="00D51B77">
        <w:tc>
          <w:tcPr>
            <w:tcW w:w="2425" w:type="dxa"/>
          </w:tcPr>
          <w:p w14:paraId="71EF7D28" w14:textId="77777777" w:rsidR="004E1F0F" w:rsidRDefault="004E1F0F" w:rsidP="00D51B77">
            <w:pPr>
              <w:spacing w:line="360" w:lineRule="auto"/>
            </w:pPr>
            <w:r>
              <w:t>p-value</w:t>
            </w:r>
          </w:p>
        </w:tc>
        <w:tc>
          <w:tcPr>
            <w:tcW w:w="1980" w:type="dxa"/>
          </w:tcPr>
          <w:p w14:paraId="0BA14BB7" w14:textId="77777777" w:rsidR="004E1F0F" w:rsidRDefault="004E1F0F" w:rsidP="00D51B77">
            <w:pPr>
              <w:spacing w:line="360" w:lineRule="auto"/>
            </w:pPr>
            <w:r>
              <w:t>&lt; 0.05</w:t>
            </w:r>
          </w:p>
        </w:tc>
      </w:tr>
      <w:tr w:rsidR="004E1F0F" w14:paraId="59A84F61" w14:textId="77777777" w:rsidTr="00D51B77">
        <w:tc>
          <w:tcPr>
            <w:tcW w:w="2425" w:type="dxa"/>
          </w:tcPr>
          <w:p w14:paraId="178CF840" w14:textId="77777777" w:rsidR="004E1F0F" w:rsidRDefault="004E1F0F" w:rsidP="00D51B77">
            <w:pPr>
              <w:spacing w:line="360" w:lineRule="auto"/>
            </w:pPr>
            <w:r>
              <w:t>Confidence interval</w:t>
            </w:r>
          </w:p>
        </w:tc>
        <w:tc>
          <w:tcPr>
            <w:tcW w:w="1980" w:type="dxa"/>
          </w:tcPr>
          <w:p w14:paraId="161C6055" w14:textId="156A739C" w:rsidR="004E1F0F" w:rsidRDefault="004E1F0F" w:rsidP="00D51B77">
            <w:pPr>
              <w:spacing w:line="360" w:lineRule="auto"/>
            </w:pPr>
            <w:r>
              <w:t>(0.</w:t>
            </w:r>
            <w:r>
              <w:t>375</w:t>
            </w:r>
            <w:r>
              <w:t>,0.</w:t>
            </w:r>
            <w:r>
              <w:t>886)</w:t>
            </w:r>
          </w:p>
        </w:tc>
      </w:tr>
      <w:tr w:rsidR="004E1F0F" w14:paraId="695ED2BD" w14:textId="77777777" w:rsidTr="00D51B77">
        <w:tc>
          <w:tcPr>
            <w:tcW w:w="2425" w:type="dxa"/>
          </w:tcPr>
          <w:p w14:paraId="28FA266A" w14:textId="0481C0ED" w:rsidR="004E1F0F" w:rsidRDefault="004E1F0F" w:rsidP="00D51B77">
            <w:pPr>
              <w:spacing w:line="360" w:lineRule="auto"/>
            </w:pPr>
            <w:r>
              <w:lastRenderedPageBreak/>
              <w:t>Mean-</w:t>
            </w:r>
            <w:r>
              <w:t xml:space="preserve">very </w:t>
            </w:r>
            <w:r>
              <w:t>late</w:t>
            </w:r>
          </w:p>
        </w:tc>
        <w:tc>
          <w:tcPr>
            <w:tcW w:w="1980" w:type="dxa"/>
          </w:tcPr>
          <w:p w14:paraId="1FA072BF" w14:textId="6D19B780" w:rsidR="004E1F0F" w:rsidRDefault="004E1F0F" w:rsidP="00D51B77">
            <w:pPr>
              <w:spacing w:line="360" w:lineRule="auto"/>
            </w:pPr>
            <w:r>
              <w:t>3.</w:t>
            </w:r>
            <w:r>
              <w:t>69</w:t>
            </w:r>
          </w:p>
        </w:tc>
      </w:tr>
      <w:tr w:rsidR="004E1F0F" w14:paraId="31C60F33" w14:textId="77777777" w:rsidTr="00D51B77">
        <w:tc>
          <w:tcPr>
            <w:tcW w:w="2425" w:type="dxa"/>
          </w:tcPr>
          <w:p w14:paraId="75C79631" w14:textId="77777777" w:rsidR="004E1F0F" w:rsidRDefault="004E1F0F" w:rsidP="00D51B77">
            <w:pPr>
              <w:spacing w:line="360" w:lineRule="auto"/>
            </w:pPr>
            <w:r>
              <w:t>Mean-on time/early</w:t>
            </w:r>
          </w:p>
        </w:tc>
        <w:tc>
          <w:tcPr>
            <w:tcW w:w="1980" w:type="dxa"/>
          </w:tcPr>
          <w:p w14:paraId="04D9C779" w14:textId="3190DEE4" w:rsidR="004E1F0F" w:rsidRDefault="004E1F0F" w:rsidP="00D51B77">
            <w:pPr>
              <w:spacing w:line="360" w:lineRule="auto"/>
            </w:pPr>
            <w:r>
              <w:t>3.</w:t>
            </w:r>
            <w:r>
              <w:t>06</w:t>
            </w:r>
          </w:p>
        </w:tc>
      </w:tr>
    </w:tbl>
    <w:p w14:paraId="1641F1BE" w14:textId="77777777" w:rsidR="004E1F0F" w:rsidRPr="001B2D39" w:rsidRDefault="004E1F0F" w:rsidP="004E1F0F">
      <w:pPr>
        <w:spacing w:line="360" w:lineRule="auto"/>
      </w:pPr>
    </w:p>
    <w:p w14:paraId="7AE3D42C" w14:textId="093BBF73" w:rsidR="004E1F0F" w:rsidRPr="00A7516F" w:rsidRDefault="004E1F0F" w:rsidP="004E1F0F">
      <w:pPr>
        <w:spacing w:line="360" w:lineRule="auto"/>
      </w:pPr>
      <w:r w:rsidRPr="00A7516F">
        <w:t xml:space="preserve">The 95% confidence interval for the true difference in mean gain per hour between on-time departures and </w:t>
      </w:r>
      <w:r>
        <w:t xml:space="preserve">very </w:t>
      </w:r>
      <w:r w:rsidRPr="00A7516F">
        <w:t xml:space="preserve">late departures is </w:t>
      </w:r>
      <w:r>
        <w:t>(0.375,0.886</w:t>
      </w:r>
      <w:r w:rsidR="00E22BEF">
        <w:t>).</w:t>
      </w:r>
      <w:r w:rsidR="00E22BEF" w:rsidRPr="00A7516F">
        <w:t xml:space="preserve"> Because</w:t>
      </w:r>
      <w:r w:rsidRPr="00A7516F">
        <w:t xml:space="preserve"> this interval does not include zero, it provides strong evidence of a statistically significant difference between the two groups.</w:t>
      </w:r>
    </w:p>
    <w:p w14:paraId="1F345C4E" w14:textId="6238A407" w:rsidR="009B0EC9" w:rsidRDefault="004E1F0F" w:rsidP="001A22CA">
      <w:pPr>
        <w:spacing w:line="360" w:lineRule="auto"/>
      </w:pPr>
      <w:r w:rsidRPr="00A7516F">
        <w:t xml:space="preserve">There is a significant difference in average gain per hour between flights that depart on time and those that depart </w:t>
      </w:r>
      <w:r>
        <w:t xml:space="preserve">very </w:t>
      </w:r>
      <w:r w:rsidRPr="00A7516F">
        <w:t xml:space="preserve">late. The positive mean difference, combined with a confidence interval entirely above zero, indicates that on-time flights consistently gain more time per hour than </w:t>
      </w:r>
      <w:r>
        <w:t xml:space="preserve">very </w:t>
      </w:r>
      <w:r w:rsidRPr="00A7516F">
        <w:t xml:space="preserve">late departures. This suggests that departing </w:t>
      </w:r>
      <w:r>
        <w:t>very l</w:t>
      </w:r>
      <w:r w:rsidRPr="00A7516F">
        <w:t>ate limits a flight’s ability to recover time during the journey.</w:t>
      </w:r>
    </w:p>
    <w:p w14:paraId="5E5A8961" w14:textId="77777777" w:rsidR="009B0EC9" w:rsidRDefault="009B0EC9" w:rsidP="009B0EC9">
      <w:pPr>
        <w:jc w:val="center"/>
      </w:pPr>
    </w:p>
    <w:p w14:paraId="29A16569" w14:textId="47C9E30C" w:rsidR="009B0EC9" w:rsidRDefault="009B0EC9" w:rsidP="009B0EC9">
      <w:pPr>
        <w:rPr>
          <w:b/>
          <w:bCs/>
        </w:rPr>
      </w:pPr>
      <w:r w:rsidRPr="009B0EC9">
        <w:rPr>
          <w:b/>
          <w:bCs/>
        </w:rPr>
        <w:t>Average gain per hour for longer flights versus shorter flights</w:t>
      </w:r>
    </w:p>
    <w:p w14:paraId="5DC22CC3" w14:textId="77777777" w:rsidR="00E22BEF" w:rsidRDefault="00E22BEF" w:rsidP="009B0EC9">
      <w:pPr>
        <w:rPr>
          <w:b/>
          <w:bCs/>
        </w:rPr>
      </w:pPr>
    </w:p>
    <w:p w14:paraId="1FA35C4E" w14:textId="46902991" w:rsidR="009B0EC9" w:rsidRPr="00E22BEF" w:rsidRDefault="00E22BEF" w:rsidP="00E22BEF">
      <w:pPr>
        <w:spacing w:line="360" w:lineRule="auto"/>
      </w:pPr>
      <w:r w:rsidRPr="00E22BEF">
        <w:t xml:space="preserve">Flights with an </w:t>
      </w:r>
      <w:r w:rsidRPr="00E22BEF">
        <w:t>airtime</w:t>
      </w:r>
      <w:r w:rsidRPr="00E22BEF">
        <w:t xml:space="preserve"> less than or equal to the median </w:t>
      </w:r>
      <w:r w:rsidRPr="00E22BEF">
        <w:t>airtime</w:t>
      </w:r>
      <w:r w:rsidRPr="00E22BEF">
        <w:t xml:space="preserve"> of the dataset were </w:t>
      </w:r>
      <w:r>
        <w:t xml:space="preserve">categorized as </w:t>
      </w:r>
      <w:r w:rsidRPr="00E22BEF">
        <w:t>Short, whereas those exceeding the median were labeled Long.</w:t>
      </w:r>
    </w:p>
    <w:p w14:paraId="28BDE6AA" w14:textId="77777777" w:rsidR="009B0EC9" w:rsidRDefault="009B0EC9" w:rsidP="009B0EC9">
      <w:pPr>
        <w:rPr>
          <w:b/>
          <w:bCs/>
        </w:rPr>
      </w:pPr>
    </w:p>
    <w:tbl>
      <w:tblPr>
        <w:tblStyle w:val="TableGrid"/>
        <w:tblW w:w="0" w:type="auto"/>
        <w:tblInd w:w="85" w:type="dxa"/>
        <w:tblLook w:val="04A0" w:firstRow="1" w:lastRow="0" w:firstColumn="1" w:lastColumn="0" w:noHBand="0" w:noVBand="1"/>
      </w:tblPr>
      <w:tblGrid>
        <w:gridCol w:w="2070"/>
        <w:gridCol w:w="1800"/>
      </w:tblGrid>
      <w:tr w:rsidR="009B0EC9" w14:paraId="25D0F483" w14:textId="77777777" w:rsidTr="00E22BEF">
        <w:tc>
          <w:tcPr>
            <w:tcW w:w="2070" w:type="dxa"/>
          </w:tcPr>
          <w:p w14:paraId="29E8CFAC" w14:textId="2C5E43E6" w:rsidR="009B0EC9" w:rsidRDefault="009B0EC9" w:rsidP="009B0EC9">
            <w:pPr>
              <w:rPr>
                <w:b/>
                <w:bCs/>
              </w:rPr>
            </w:pPr>
            <w:r>
              <w:rPr>
                <w:b/>
                <w:bCs/>
              </w:rPr>
              <w:t>Flight Length</w:t>
            </w:r>
          </w:p>
        </w:tc>
        <w:tc>
          <w:tcPr>
            <w:tcW w:w="1800" w:type="dxa"/>
          </w:tcPr>
          <w:p w14:paraId="6373B37A" w14:textId="48F5AC81" w:rsidR="009B0EC9" w:rsidRDefault="009B0EC9" w:rsidP="009B0EC9">
            <w:pPr>
              <w:rPr>
                <w:b/>
                <w:bCs/>
              </w:rPr>
            </w:pPr>
            <w:r>
              <w:rPr>
                <w:b/>
                <w:bCs/>
              </w:rPr>
              <w:t>Count</w:t>
            </w:r>
          </w:p>
        </w:tc>
      </w:tr>
      <w:tr w:rsidR="009B0EC9" w14:paraId="168219B6" w14:textId="77777777" w:rsidTr="00E22BEF">
        <w:tc>
          <w:tcPr>
            <w:tcW w:w="2070" w:type="dxa"/>
            <w:vAlign w:val="center"/>
          </w:tcPr>
          <w:p w14:paraId="5C410E0B" w14:textId="4701B1A8" w:rsidR="009B0EC9" w:rsidRPr="00E22BEF" w:rsidRDefault="009B0EC9" w:rsidP="009B0EC9">
            <w:r w:rsidRPr="00E22BEF">
              <w:t>Long</w:t>
            </w:r>
          </w:p>
        </w:tc>
        <w:tc>
          <w:tcPr>
            <w:tcW w:w="1800" w:type="dxa"/>
            <w:vAlign w:val="center"/>
          </w:tcPr>
          <w:p w14:paraId="46C4AEA3" w14:textId="27094C9B" w:rsidR="009B0EC9" w:rsidRPr="00E22BEF" w:rsidRDefault="009B0EC9" w:rsidP="009B0EC9">
            <w:r w:rsidRPr="00E22BEF">
              <w:t>28736</w:t>
            </w:r>
          </w:p>
        </w:tc>
      </w:tr>
      <w:tr w:rsidR="009B0EC9" w14:paraId="1136F9B5" w14:textId="77777777" w:rsidTr="00E22BEF">
        <w:tc>
          <w:tcPr>
            <w:tcW w:w="2070" w:type="dxa"/>
            <w:vAlign w:val="center"/>
          </w:tcPr>
          <w:p w14:paraId="18210BE7" w14:textId="2ACC903B" w:rsidR="009B0EC9" w:rsidRPr="00E22BEF" w:rsidRDefault="009B0EC9" w:rsidP="009B0EC9">
            <w:r w:rsidRPr="00E22BEF">
              <w:t>Short</w:t>
            </w:r>
          </w:p>
        </w:tc>
        <w:tc>
          <w:tcPr>
            <w:tcW w:w="1800" w:type="dxa"/>
            <w:vAlign w:val="center"/>
          </w:tcPr>
          <w:p w14:paraId="46D24A8D" w14:textId="04C5EA93" w:rsidR="009B0EC9" w:rsidRPr="00E22BEF" w:rsidRDefault="009B0EC9" w:rsidP="009B0EC9">
            <w:r w:rsidRPr="00E22BEF">
              <w:t>29046</w:t>
            </w:r>
          </w:p>
        </w:tc>
      </w:tr>
    </w:tbl>
    <w:p w14:paraId="7282F9AA" w14:textId="77777777" w:rsidR="009B0EC9" w:rsidRPr="009B0EC9" w:rsidRDefault="009B0EC9" w:rsidP="009B0EC9">
      <w:pPr>
        <w:rPr>
          <w:b/>
          <w:bCs/>
        </w:rPr>
      </w:pPr>
    </w:p>
    <w:p w14:paraId="63A5F29B" w14:textId="4A738524" w:rsidR="009B0EC9" w:rsidRDefault="00E22BEF" w:rsidP="009B0EC9">
      <w:pPr>
        <w:jc w:val="center"/>
      </w:pPr>
      <w:r w:rsidRPr="009B0EC9">
        <w:rPr>
          <w:noProof/>
        </w:rPr>
        <w:drawing>
          <wp:anchor distT="0" distB="0" distL="114300" distR="114300" simplePos="0" relativeHeight="251658240" behindDoc="0" locked="0" layoutInCell="1" allowOverlap="1" wp14:anchorId="514ED37F" wp14:editId="6B654101">
            <wp:simplePos x="0" y="0"/>
            <wp:positionH relativeFrom="column">
              <wp:posOffset>62750</wp:posOffset>
            </wp:positionH>
            <wp:positionV relativeFrom="paragraph">
              <wp:posOffset>248285</wp:posOffset>
            </wp:positionV>
            <wp:extent cx="3048000" cy="2452255"/>
            <wp:effectExtent l="0" t="0" r="0" b="0"/>
            <wp:wrapSquare wrapText="bothSides"/>
            <wp:docPr id="820727962" name="Picture 1" descr="A graph of a graph with a red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27962" name="Picture 1" descr="A graph of a graph with a red and blue rectangl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048000" cy="2452255"/>
                    </a:xfrm>
                    <a:prstGeom prst="rect">
                      <a:avLst/>
                    </a:prstGeom>
                  </pic:spPr>
                </pic:pic>
              </a:graphicData>
            </a:graphic>
          </wp:anchor>
        </w:drawing>
      </w:r>
    </w:p>
    <w:p w14:paraId="57C1BCDD" w14:textId="77777777" w:rsidR="00E22BEF" w:rsidRDefault="00E22BEF" w:rsidP="00E22BEF"/>
    <w:p w14:paraId="00C52E11" w14:textId="77777777" w:rsidR="00E22BEF" w:rsidRDefault="00E22BEF" w:rsidP="00E22BEF"/>
    <w:p w14:paraId="348E654C" w14:textId="77777777" w:rsidR="00E22BEF" w:rsidRDefault="00E22BEF" w:rsidP="00E22BEF"/>
    <w:p w14:paraId="49434B70" w14:textId="77777777" w:rsidR="00E22BEF" w:rsidRDefault="00E22BEF" w:rsidP="00E22BEF"/>
    <w:p w14:paraId="068A0E2C" w14:textId="77777777" w:rsidR="00E22BEF" w:rsidRDefault="00E22BEF" w:rsidP="00E22BEF"/>
    <w:p w14:paraId="4F9BD66D" w14:textId="77777777" w:rsidR="00E22BEF" w:rsidRDefault="00E22BEF" w:rsidP="00E22BEF"/>
    <w:p w14:paraId="02836DEF" w14:textId="77777777" w:rsidR="00E22BEF" w:rsidRDefault="00E22BEF" w:rsidP="00E22BEF"/>
    <w:p w14:paraId="7FF7874D" w14:textId="77777777" w:rsidR="00E22BEF" w:rsidRDefault="00E22BEF" w:rsidP="00E22BEF"/>
    <w:p w14:paraId="0AA81C0D" w14:textId="77777777" w:rsidR="00E22BEF" w:rsidRDefault="00E22BEF" w:rsidP="00E22BEF"/>
    <w:p w14:paraId="7BDCD2E0" w14:textId="77777777" w:rsidR="00E22BEF" w:rsidRDefault="00E22BEF" w:rsidP="00E22BEF"/>
    <w:p w14:paraId="5991536D" w14:textId="77777777" w:rsidR="00E22BEF" w:rsidRDefault="00E22BEF" w:rsidP="00E22BEF"/>
    <w:p w14:paraId="5585A7AD" w14:textId="77777777" w:rsidR="00E22BEF" w:rsidRDefault="00E22BEF" w:rsidP="00E22BEF"/>
    <w:p w14:paraId="259CD5F2" w14:textId="77777777" w:rsidR="00E22BEF" w:rsidRDefault="00E22BEF" w:rsidP="00E22BEF"/>
    <w:p w14:paraId="312C77CD" w14:textId="77777777" w:rsidR="00E22BEF" w:rsidRDefault="00E22BEF" w:rsidP="00E22BEF">
      <w:r>
        <w:lastRenderedPageBreak/>
        <w:t xml:space="preserve">The graph shows that the average gain per hour is very high for short flights compared to that of long flights. To compare the difference between these two groups, we conducted statistical tests. The results of the tests </w:t>
      </w:r>
      <w:proofErr w:type="gramStart"/>
      <w:r>
        <w:t>is</w:t>
      </w:r>
      <w:proofErr w:type="gramEnd"/>
      <w:r>
        <w:t xml:space="preserve"> shown as below:</w:t>
      </w:r>
    </w:p>
    <w:p w14:paraId="68F16E6A" w14:textId="77777777" w:rsidR="00E22BEF" w:rsidRDefault="00E22BEF" w:rsidP="00E22BEF"/>
    <w:tbl>
      <w:tblPr>
        <w:tblStyle w:val="TableGrid"/>
        <w:tblW w:w="0" w:type="auto"/>
        <w:tblLook w:val="04A0" w:firstRow="1" w:lastRow="0" w:firstColumn="1" w:lastColumn="0" w:noHBand="0" w:noVBand="1"/>
      </w:tblPr>
      <w:tblGrid>
        <w:gridCol w:w="2425"/>
        <w:gridCol w:w="1980"/>
      </w:tblGrid>
      <w:tr w:rsidR="00E22BEF" w:rsidRPr="00A7516F" w14:paraId="73ABA6DC" w14:textId="77777777" w:rsidTr="00D51B77">
        <w:tc>
          <w:tcPr>
            <w:tcW w:w="2425" w:type="dxa"/>
          </w:tcPr>
          <w:p w14:paraId="11FCB8A2" w14:textId="77777777" w:rsidR="00E22BEF" w:rsidRPr="00A7516F" w:rsidRDefault="00E22BEF" w:rsidP="00D51B77">
            <w:pPr>
              <w:spacing w:line="360" w:lineRule="auto"/>
              <w:rPr>
                <w:b/>
                <w:bCs/>
              </w:rPr>
            </w:pPr>
            <w:r w:rsidRPr="00A7516F">
              <w:rPr>
                <w:b/>
                <w:bCs/>
              </w:rPr>
              <w:t>Description</w:t>
            </w:r>
          </w:p>
        </w:tc>
        <w:tc>
          <w:tcPr>
            <w:tcW w:w="1980" w:type="dxa"/>
          </w:tcPr>
          <w:p w14:paraId="2743EB6E" w14:textId="77777777" w:rsidR="00E22BEF" w:rsidRPr="00A7516F" w:rsidRDefault="00E22BEF" w:rsidP="00D51B77">
            <w:pPr>
              <w:spacing w:line="360" w:lineRule="auto"/>
              <w:rPr>
                <w:b/>
                <w:bCs/>
              </w:rPr>
            </w:pPr>
            <w:r w:rsidRPr="00A7516F">
              <w:rPr>
                <w:b/>
                <w:bCs/>
              </w:rPr>
              <w:t>Results</w:t>
            </w:r>
          </w:p>
        </w:tc>
      </w:tr>
      <w:tr w:rsidR="00E22BEF" w14:paraId="794CA5E3" w14:textId="77777777" w:rsidTr="00D51B77">
        <w:tc>
          <w:tcPr>
            <w:tcW w:w="2425" w:type="dxa"/>
          </w:tcPr>
          <w:p w14:paraId="1B2D4634" w14:textId="77777777" w:rsidR="00E22BEF" w:rsidRDefault="00E22BEF" w:rsidP="00D51B77">
            <w:pPr>
              <w:spacing w:line="360" w:lineRule="auto"/>
            </w:pPr>
            <w:r>
              <w:t>p-value</w:t>
            </w:r>
          </w:p>
        </w:tc>
        <w:tc>
          <w:tcPr>
            <w:tcW w:w="1980" w:type="dxa"/>
          </w:tcPr>
          <w:p w14:paraId="32EAEB2B" w14:textId="77777777" w:rsidR="00E22BEF" w:rsidRDefault="00E22BEF" w:rsidP="00D51B77">
            <w:pPr>
              <w:spacing w:line="360" w:lineRule="auto"/>
            </w:pPr>
            <w:r>
              <w:t>&lt; 0.05</w:t>
            </w:r>
          </w:p>
        </w:tc>
      </w:tr>
      <w:tr w:rsidR="00E22BEF" w14:paraId="57EE8368" w14:textId="77777777" w:rsidTr="00D51B77">
        <w:tc>
          <w:tcPr>
            <w:tcW w:w="2425" w:type="dxa"/>
          </w:tcPr>
          <w:p w14:paraId="0C84EA6E" w14:textId="77777777" w:rsidR="00E22BEF" w:rsidRDefault="00E22BEF" w:rsidP="00D51B77">
            <w:pPr>
              <w:spacing w:line="360" w:lineRule="auto"/>
            </w:pPr>
            <w:r>
              <w:t>Confidence interval</w:t>
            </w:r>
          </w:p>
        </w:tc>
        <w:tc>
          <w:tcPr>
            <w:tcW w:w="1980" w:type="dxa"/>
          </w:tcPr>
          <w:p w14:paraId="62224644" w14:textId="2B9C02CD" w:rsidR="00E22BEF" w:rsidRDefault="00E22BEF" w:rsidP="00D51B77">
            <w:pPr>
              <w:spacing w:line="360" w:lineRule="auto"/>
            </w:pPr>
            <w:r>
              <w:t>(</w:t>
            </w:r>
            <w:r>
              <w:t>-0.408</w:t>
            </w:r>
            <w:r>
              <w:t>,</w:t>
            </w:r>
            <w:r>
              <w:t xml:space="preserve"> -0.3811</w:t>
            </w:r>
            <w:r>
              <w:t>)</w:t>
            </w:r>
          </w:p>
        </w:tc>
      </w:tr>
      <w:tr w:rsidR="00E22BEF" w14:paraId="18CC9BB8" w14:textId="77777777" w:rsidTr="00D51B77">
        <w:tc>
          <w:tcPr>
            <w:tcW w:w="2425" w:type="dxa"/>
          </w:tcPr>
          <w:p w14:paraId="74340B6A" w14:textId="2A52FCB2" w:rsidR="00E22BEF" w:rsidRDefault="00E22BEF" w:rsidP="00D51B77">
            <w:pPr>
              <w:spacing w:line="360" w:lineRule="auto"/>
            </w:pPr>
            <w:r>
              <w:t>Mean-</w:t>
            </w:r>
            <w:r>
              <w:t>short</w:t>
            </w:r>
          </w:p>
        </w:tc>
        <w:tc>
          <w:tcPr>
            <w:tcW w:w="1980" w:type="dxa"/>
          </w:tcPr>
          <w:p w14:paraId="0BA6CB29" w14:textId="7D1D653C" w:rsidR="00E22BEF" w:rsidRDefault="00E22BEF" w:rsidP="00D51B77">
            <w:pPr>
              <w:spacing w:line="360" w:lineRule="auto"/>
            </w:pPr>
            <w:r>
              <w:t>5.57</w:t>
            </w:r>
          </w:p>
        </w:tc>
      </w:tr>
      <w:tr w:rsidR="00E22BEF" w14:paraId="1F05944B" w14:textId="77777777" w:rsidTr="00D51B77">
        <w:tc>
          <w:tcPr>
            <w:tcW w:w="2425" w:type="dxa"/>
          </w:tcPr>
          <w:p w14:paraId="7C7EA1AE" w14:textId="725DD661" w:rsidR="00E22BEF" w:rsidRDefault="00E22BEF" w:rsidP="00D51B77">
            <w:pPr>
              <w:spacing w:line="360" w:lineRule="auto"/>
            </w:pPr>
            <w:r>
              <w:t>Mean-</w:t>
            </w:r>
            <w:r>
              <w:t>long</w:t>
            </w:r>
          </w:p>
        </w:tc>
        <w:tc>
          <w:tcPr>
            <w:tcW w:w="1980" w:type="dxa"/>
          </w:tcPr>
          <w:p w14:paraId="210D8720" w14:textId="221F736E" w:rsidR="00E22BEF" w:rsidRDefault="00E22BEF" w:rsidP="00D51B77">
            <w:pPr>
              <w:spacing w:line="360" w:lineRule="auto"/>
            </w:pPr>
            <w:r>
              <w:t>1.63</w:t>
            </w:r>
          </w:p>
        </w:tc>
      </w:tr>
    </w:tbl>
    <w:p w14:paraId="62DE04BB" w14:textId="73CD604D" w:rsidR="009B0EC9" w:rsidRDefault="009B0EC9" w:rsidP="00E22BEF"/>
    <w:p w14:paraId="5F53AB88" w14:textId="1DA7C41B" w:rsidR="00C142D8" w:rsidRPr="00C142D8" w:rsidRDefault="00C142D8" w:rsidP="00C142D8">
      <w:pPr>
        <w:spacing w:line="360" w:lineRule="auto"/>
      </w:pPr>
      <w:r w:rsidRPr="00C142D8">
        <w:t xml:space="preserve">The test result was highly significant providing strong evidence that the mean gain per hour differs between </w:t>
      </w:r>
      <w:r>
        <w:t>short and long</w:t>
      </w:r>
      <w:r w:rsidRPr="00C142D8">
        <w:t xml:space="preserve"> groups.</w:t>
      </w:r>
    </w:p>
    <w:p w14:paraId="27E87C44" w14:textId="77777777" w:rsidR="00C142D8" w:rsidRPr="00C142D8" w:rsidRDefault="00C142D8" w:rsidP="00C142D8">
      <w:pPr>
        <w:spacing w:line="360" w:lineRule="auto"/>
      </w:pPr>
      <w:r w:rsidRPr="00C142D8">
        <w:t xml:space="preserve">The estimated mean gain per hour for </w:t>
      </w:r>
      <w:proofErr w:type="gramStart"/>
      <w:r w:rsidRPr="00C142D8">
        <w:t>Short</w:t>
      </w:r>
      <w:proofErr w:type="gramEnd"/>
      <w:r w:rsidRPr="00C142D8">
        <w:t xml:space="preserve"> flights was 5.57 minutes, whereas Long flights gained only 1.63 minutes on average. The 95% confidence interval for the true difference in means (Long – Short) ranged from –4.08 to –3.81, which does not include zero. This confirms a statistically significant and meaningful difference between the groups.</w:t>
      </w:r>
    </w:p>
    <w:p w14:paraId="56C4B5B3" w14:textId="1AE4B807" w:rsidR="00C142D8" w:rsidRPr="00C142D8" w:rsidRDefault="00B3510B" w:rsidP="00C142D8">
      <w:pPr>
        <w:spacing w:line="360" w:lineRule="auto"/>
      </w:pPr>
      <w:r w:rsidRPr="00B3510B">
        <w:t xml:space="preserve">Short flights make up significantly more time per hour than long flights. Because gain per hour measures how much delay a flight recovers relative to its </w:t>
      </w:r>
      <w:proofErr w:type="gramStart"/>
      <w:r w:rsidRPr="00B3510B">
        <w:t>air time</w:t>
      </w:r>
      <w:proofErr w:type="gramEnd"/>
      <w:r w:rsidRPr="00B3510B">
        <w:t>, these results suggest that shorter routes provide greater opportunity for time recovery, while longer flights recover considerably less time relative to flight duration. This may reflect operational limitations on longer routes, such as air-traffic constraints or reduced flexibility to accelerate over long distances.</w:t>
      </w:r>
    </w:p>
    <w:p w14:paraId="7025A6E3" w14:textId="030145C3" w:rsidR="009B0EC9" w:rsidRPr="009B0EC9" w:rsidRDefault="009B0EC9" w:rsidP="009B0EC9">
      <w:pPr>
        <w:jc w:val="center"/>
      </w:pPr>
      <w:r>
        <w:fldChar w:fldCharType="begin"/>
      </w:r>
      <w:r>
        <w:instrText xml:space="preserve"> INCLUDEPICTURE "http://127.0.0.1:34260/chunk_output/3876F99D6a6ec298/8EA59858/cc1wpim99xe7r/000010.png?fixed_size=1" \* MERGEFORMATINET </w:instrText>
      </w:r>
      <w:r>
        <w:fldChar w:fldCharType="separate"/>
      </w:r>
      <w:r>
        <w:fldChar w:fldCharType="end"/>
      </w:r>
    </w:p>
    <w:sectPr w:rsidR="009B0EC9" w:rsidRPr="009B0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DB"/>
    <w:rsid w:val="001A22CA"/>
    <w:rsid w:val="001B2D39"/>
    <w:rsid w:val="003B677A"/>
    <w:rsid w:val="004E1F0F"/>
    <w:rsid w:val="00561A60"/>
    <w:rsid w:val="005C5A0B"/>
    <w:rsid w:val="005E76DC"/>
    <w:rsid w:val="00722FC9"/>
    <w:rsid w:val="00732B31"/>
    <w:rsid w:val="009A35DB"/>
    <w:rsid w:val="009B0EC9"/>
    <w:rsid w:val="00A315B5"/>
    <w:rsid w:val="00A7516F"/>
    <w:rsid w:val="00B3510B"/>
    <w:rsid w:val="00BD1BB8"/>
    <w:rsid w:val="00C142D8"/>
    <w:rsid w:val="00CE6E50"/>
    <w:rsid w:val="00D7201C"/>
    <w:rsid w:val="00E22BEF"/>
    <w:rsid w:val="00E43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C886"/>
  <w15:chartTrackingRefBased/>
  <w15:docId w15:val="{CE6ADAA2-A479-6243-9E89-74368FED1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5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5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5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5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5DB"/>
    <w:rPr>
      <w:rFonts w:eastAsiaTheme="majorEastAsia" w:cstheme="majorBidi"/>
      <w:color w:val="272727" w:themeColor="text1" w:themeTint="D8"/>
    </w:rPr>
  </w:style>
  <w:style w:type="paragraph" w:styleId="Title">
    <w:name w:val="Title"/>
    <w:basedOn w:val="Normal"/>
    <w:next w:val="Normal"/>
    <w:link w:val="TitleChar"/>
    <w:uiPriority w:val="10"/>
    <w:qFormat/>
    <w:rsid w:val="009A35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5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5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35DB"/>
    <w:rPr>
      <w:i/>
      <w:iCs/>
      <w:color w:val="404040" w:themeColor="text1" w:themeTint="BF"/>
    </w:rPr>
  </w:style>
  <w:style w:type="paragraph" w:styleId="ListParagraph">
    <w:name w:val="List Paragraph"/>
    <w:basedOn w:val="Normal"/>
    <w:uiPriority w:val="34"/>
    <w:qFormat/>
    <w:rsid w:val="009A35DB"/>
    <w:pPr>
      <w:ind w:left="720"/>
      <w:contextualSpacing/>
    </w:pPr>
  </w:style>
  <w:style w:type="character" w:styleId="IntenseEmphasis">
    <w:name w:val="Intense Emphasis"/>
    <w:basedOn w:val="DefaultParagraphFont"/>
    <w:uiPriority w:val="21"/>
    <w:qFormat/>
    <w:rsid w:val="009A35DB"/>
    <w:rPr>
      <w:i/>
      <w:iCs/>
      <w:color w:val="0F4761" w:themeColor="accent1" w:themeShade="BF"/>
    </w:rPr>
  </w:style>
  <w:style w:type="paragraph" w:styleId="IntenseQuote">
    <w:name w:val="Intense Quote"/>
    <w:basedOn w:val="Normal"/>
    <w:next w:val="Normal"/>
    <w:link w:val="IntenseQuoteChar"/>
    <w:uiPriority w:val="30"/>
    <w:qFormat/>
    <w:rsid w:val="009A3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5DB"/>
    <w:rPr>
      <w:i/>
      <w:iCs/>
      <w:color w:val="0F4761" w:themeColor="accent1" w:themeShade="BF"/>
    </w:rPr>
  </w:style>
  <w:style w:type="character" w:styleId="IntenseReference">
    <w:name w:val="Intense Reference"/>
    <w:basedOn w:val="DefaultParagraphFont"/>
    <w:uiPriority w:val="32"/>
    <w:qFormat/>
    <w:rsid w:val="009A35DB"/>
    <w:rPr>
      <w:b/>
      <w:bCs/>
      <w:smallCaps/>
      <w:color w:val="0F4761" w:themeColor="accent1" w:themeShade="BF"/>
      <w:spacing w:val="5"/>
    </w:rPr>
  </w:style>
  <w:style w:type="table" w:styleId="TableGrid">
    <w:name w:val="Table Grid"/>
    <w:basedOn w:val="TableNormal"/>
    <w:uiPriority w:val="39"/>
    <w:rsid w:val="009B0E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778947">
      <w:bodyDiv w:val="1"/>
      <w:marLeft w:val="0"/>
      <w:marRight w:val="0"/>
      <w:marTop w:val="0"/>
      <w:marBottom w:val="0"/>
      <w:divBdr>
        <w:top w:val="none" w:sz="0" w:space="0" w:color="auto"/>
        <w:left w:val="none" w:sz="0" w:space="0" w:color="auto"/>
        <w:bottom w:val="none" w:sz="0" w:space="0" w:color="auto"/>
        <w:right w:val="none" w:sz="0" w:space="0" w:color="auto"/>
      </w:divBdr>
    </w:div>
    <w:div w:id="185757984">
      <w:bodyDiv w:val="1"/>
      <w:marLeft w:val="0"/>
      <w:marRight w:val="0"/>
      <w:marTop w:val="0"/>
      <w:marBottom w:val="0"/>
      <w:divBdr>
        <w:top w:val="none" w:sz="0" w:space="0" w:color="auto"/>
        <w:left w:val="none" w:sz="0" w:space="0" w:color="auto"/>
        <w:bottom w:val="none" w:sz="0" w:space="0" w:color="auto"/>
        <w:right w:val="none" w:sz="0" w:space="0" w:color="auto"/>
      </w:divBdr>
    </w:div>
    <w:div w:id="213389056">
      <w:bodyDiv w:val="1"/>
      <w:marLeft w:val="0"/>
      <w:marRight w:val="0"/>
      <w:marTop w:val="0"/>
      <w:marBottom w:val="0"/>
      <w:divBdr>
        <w:top w:val="none" w:sz="0" w:space="0" w:color="auto"/>
        <w:left w:val="none" w:sz="0" w:space="0" w:color="auto"/>
        <w:bottom w:val="none" w:sz="0" w:space="0" w:color="auto"/>
        <w:right w:val="none" w:sz="0" w:space="0" w:color="auto"/>
      </w:divBdr>
    </w:div>
    <w:div w:id="252321068">
      <w:bodyDiv w:val="1"/>
      <w:marLeft w:val="0"/>
      <w:marRight w:val="0"/>
      <w:marTop w:val="0"/>
      <w:marBottom w:val="0"/>
      <w:divBdr>
        <w:top w:val="none" w:sz="0" w:space="0" w:color="auto"/>
        <w:left w:val="none" w:sz="0" w:space="0" w:color="auto"/>
        <w:bottom w:val="none" w:sz="0" w:space="0" w:color="auto"/>
        <w:right w:val="none" w:sz="0" w:space="0" w:color="auto"/>
      </w:divBdr>
      <w:divsChild>
        <w:div w:id="1784376903">
          <w:marLeft w:val="0"/>
          <w:marRight w:val="0"/>
          <w:marTop w:val="0"/>
          <w:marBottom w:val="0"/>
          <w:divBdr>
            <w:top w:val="none" w:sz="0" w:space="0" w:color="auto"/>
            <w:left w:val="none" w:sz="0" w:space="0" w:color="auto"/>
            <w:bottom w:val="none" w:sz="0" w:space="0" w:color="auto"/>
            <w:right w:val="none" w:sz="0" w:space="0" w:color="auto"/>
          </w:divBdr>
        </w:div>
        <w:div w:id="1219708646">
          <w:marLeft w:val="0"/>
          <w:marRight w:val="0"/>
          <w:marTop w:val="0"/>
          <w:marBottom w:val="0"/>
          <w:divBdr>
            <w:top w:val="none" w:sz="0" w:space="0" w:color="auto"/>
            <w:left w:val="none" w:sz="0" w:space="0" w:color="auto"/>
            <w:bottom w:val="none" w:sz="0" w:space="0" w:color="auto"/>
            <w:right w:val="none" w:sz="0" w:space="0" w:color="auto"/>
          </w:divBdr>
        </w:div>
        <w:div w:id="1739786574">
          <w:marLeft w:val="0"/>
          <w:marRight w:val="0"/>
          <w:marTop w:val="0"/>
          <w:marBottom w:val="0"/>
          <w:divBdr>
            <w:top w:val="none" w:sz="0" w:space="0" w:color="auto"/>
            <w:left w:val="none" w:sz="0" w:space="0" w:color="auto"/>
            <w:bottom w:val="none" w:sz="0" w:space="0" w:color="auto"/>
            <w:right w:val="none" w:sz="0" w:space="0" w:color="auto"/>
          </w:divBdr>
        </w:div>
        <w:div w:id="807672718">
          <w:marLeft w:val="0"/>
          <w:marRight w:val="0"/>
          <w:marTop w:val="0"/>
          <w:marBottom w:val="0"/>
          <w:divBdr>
            <w:top w:val="none" w:sz="0" w:space="0" w:color="auto"/>
            <w:left w:val="none" w:sz="0" w:space="0" w:color="auto"/>
            <w:bottom w:val="none" w:sz="0" w:space="0" w:color="auto"/>
            <w:right w:val="none" w:sz="0" w:space="0" w:color="auto"/>
          </w:divBdr>
        </w:div>
        <w:div w:id="1597329520">
          <w:marLeft w:val="0"/>
          <w:marRight w:val="0"/>
          <w:marTop w:val="0"/>
          <w:marBottom w:val="0"/>
          <w:divBdr>
            <w:top w:val="none" w:sz="0" w:space="0" w:color="auto"/>
            <w:left w:val="none" w:sz="0" w:space="0" w:color="auto"/>
            <w:bottom w:val="none" w:sz="0" w:space="0" w:color="auto"/>
            <w:right w:val="none" w:sz="0" w:space="0" w:color="auto"/>
          </w:divBdr>
        </w:div>
        <w:div w:id="1379548502">
          <w:marLeft w:val="0"/>
          <w:marRight w:val="0"/>
          <w:marTop w:val="0"/>
          <w:marBottom w:val="0"/>
          <w:divBdr>
            <w:top w:val="none" w:sz="0" w:space="0" w:color="auto"/>
            <w:left w:val="none" w:sz="0" w:space="0" w:color="auto"/>
            <w:bottom w:val="none" w:sz="0" w:space="0" w:color="auto"/>
            <w:right w:val="none" w:sz="0" w:space="0" w:color="auto"/>
          </w:divBdr>
        </w:div>
      </w:divsChild>
    </w:div>
    <w:div w:id="262760637">
      <w:bodyDiv w:val="1"/>
      <w:marLeft w:val="0"/>
      <w:marRight w:val="0"/>
      <w:marTop w:val="0"/>
      <w:marBottom w:val="0"/>
      <w:divBdr>
        <w:top w:val="none" w:sz="0" w:space="0" w:color="auto"/>
        <w:left w:val="none" w:sz="0" w:space="0" w:color="auto"/>
        <w:bottom w:val="none" w:sz="0" w:space="0" w:color="auto"/>
        <w:right w:val="none" w:sz="0" w:space="0" w:color="auto"/>
      </w:divBdr>
      <w:divsChild>
        <w:div w:id="628240650">
          <w:marLeft w:val="0"/>
          <w:marRight w:val="0"/>
          <w:marTop w:val="0"/>
          <w:marBottom w:val="0"/>
          <w:divBdr>
            <w:top w:val="none" w:sz="0" w:space="0" w:color="auto"/>
            <w:left w:val="none" w:sz="0" w:space="0" w:color="auto"/>
            <w:bottom w:val="none" w:sz="0" w:space="0" w:color="auto"/>
            <w:right w:val="none" w:sz="0" w:space="0" w:color="auto"/>
          </w:divBdr>
        </w:div>
        <w:div w:id="1767728216">
          <w:marLeft w:val="0"/>
          <w:marRight w:val="0"/>
          <w:marTop w:val="0"/>
          <w:marBottom w:val="0"/>
          <w:divBdr>
            <w:top w:val="none" w:sz="0" w:space="0" w:color="auto"/>
            <w:left w:val="none" w:sz="0" w:space="0" w:color="auto"/>
            <w:bottom w:val="none" w:sz="0" w:space="0" w:color="auto"/>
            <w:right w:val="none" w:sz="0" w:space="0" w:color="auto"/>
          </w:divBdr>
        </w:div>
        <w:div w:id="888805683">
          <w:marLeft w:val="0"/>
          <w:marRight w:val="0"/>
          <w:marTop w:val="0"/>
          <w:marBottom w:val="0"/>
          <w:divBdr>
            <w:top w:val="none" w:sz="0" w:space="0" w:color="auto"/>
            <w:left w:val="none" w:sz="0" w:space="0" w:color="auto"/>
            <w:bottom w:val="none" w:sz="0" w:space="0" w:color="auto"/>
            <w:right w:val="none" w:sz="0" w:space="0" w:color="auto"/>
          </w:divBdr>
        </w:div>
        <w:div w:id="1067453559">
          <w:marLeft w:val="0"/>
          <w:marRight w:val="0"/>
          <w:marTop w:val="0"/>
          <w:marBottom w:val="0"/>
          <w:divBdr>
            <w:top w:val="none" w:sz="0" w:space="0" w:color="auto"/>
            <w:left w:val="none" w:sz="0" w:space="0" w:color="auto"/>
            <w:bottom w:val="none" w:sz="0" w:space="0" w:color="auto"/>
            <w:right w:val="none" w:sz="0" w:space="0" w:color="auto"/>
          </w:divBdr>
        </w:div>
        <w:div w:id="1240410963">
          <w:marLeft w:val="0"/>
          <w:marRight w:val="0"/>
          <w:marTop w:val="0"/>
          <w:marBottom w:val="0"/>
          <w:divBdr>
            <w:top w:val="none" w:sz="0" w:space="0" w:color="auto"/>
            <w:left w:val="none" w:sz="0" w:space="0" w:color="auto"/>
            <w:bottom w:val="none" w:sz="0" w:space="0" w:color="auto"/>
            <w:right w:val="none" w:sz="0" w:space="0" w:color="auto"/>
          </w:divBdr>
        </w:div>
        <w:div w:id="744302181">
          <w:marLeft w:val="0"/>
          <w:marRight w:val="0"/>
          <w:marTop w:val="0"/>
          <w:marBottom w:val="0"/>
          <w:divBdr>
            <w:top w:val="none" w:sz="0" w:space="0" w:color="auto"/>
            <w:left w:val="none" w:sz="0" w:space="0" w:color="auto"/>
            <w:bottom w:val="none" w:sz="0" w:space="0" w:color="auto"/>
            <w:right w:val="none" w:sz="0" w:space="0" w:color="auto"/>
          </w:divBdr>
        </w:div>
        <w:div w:id="337007405">
          <w:marLeft w:val="0"/>
          <w:marRight w:val="0"/>
          <w:marTop w:val="0"/>
          <w:marBottom w:val="0"/>
          <w:divBdr>
            <w:top w:val="none" w:sz="0" w:space="0" w:color="auto"/>
            <w:left w:val="none" w:sz="0" w:space="0" w:color="auto"/>
            <w:bottom w:val="none" w:sz="0" w:space="0" w:color="auto"/>
            <w:right w:val="none" w:sz="0" w:space="0" w:color="auto"/>
          </w:divBdr>
        </w:div>
        <w:div w:id="219832680">
          <w:marLeft w:val="0"/>
          <w:marRight w:val="0"/>
          <w:marTop w:val="0"/>
          <w:marBottom w:val="0"/>
          <w:divBdr>
            <w:top w:val="none" w:sz="0" w:space="0" w:color="auto"/>
            <w:left w:val="none" w:sz="0" w:space="0" w:color="auto"/>
            <w:bottom w:val="none" w:sz="0" w:space="0" w:color="auto"/>
            <w:right w:val="none" w:sz="0" w:space="0" w:color="auto"/>
          </w:divBdr>
        </w:div>
        <w:div w:id="1765758305">
          <w:marLeft w:val="0"/>
          <w:marRight w:val="0"/>
          <w:marTop w:val="0"/>
          <w:marBottom w:val="0"/>
          <w:divBdr>
            <w:top w:val="none" w:sz="0" w:space="0" w:color="auto"/>
            <w:left w:val="none" w:sz="0" w:space="0" w:color="auto"/>
            <w:bottom w:val="none" w:sz="0" w:space="0" w:color="auto"/>
            <w:right w:val="none" w:sz="0" w:space="0" w:color="auto"/>
          </w:divBdr>
        </w:div>
        <w:div w:id="115678793">
          <w:marLeft w:val="0"/>
          <w:marRight w:val="0"/>
          <w:marTop w:val="0"/>
          <w:marBottom w:val="0"/>
          <w:divBdr>
            <w:top w:val="none" w:sz="0" w:space="0" w:color="auto"/>
            <w:left w:val="none" w:sz="0" w:space="0" w:color="auto"/>
            <w:bottom w:val="none" w:sz="0" w:space="0" w:color="auto"/>
            <w:right w:val="none" w:sz="0" w:space="0" w:color="auto"/>
          </w:divBdr>
        </w:div>
        <w:div w:id="1613780799">
          <w:marLeft w:val="0"/>
          <w:marRight w:val="0"/>
          <w:marTop w:val="0"/>
          <w:marBottom w:val="0"/>
          <w:divBdr>
            <w:top w:val="none" w:sz="0" w:space="0" w:color="auto"/>
            <w:left w:val="none" w:sz="0" w:space="0" w:color="auto"/>
            <w:bottom w:val="none" w:sz="0" w:space="0" w:color="auto"/>
            <w:right w:val="none" w:sz="0" w:space="0" w:color="auto"/>
          </w:divBdr>
        </w:div>
        <w:div w:id="1051148712">
          <w:marLeft w:val="0"/>
          <w:marRight w:val="0"/>
          <w:marTop w:val="0"/>
          <w:marBottom w:val="0"/>
          <w:divBdr>
            <w:top w:val="none" w:sz="0" w:space="0" w:color="auto"/>
            <w:left w:val="none" w:sz="0" w:space="0" w:color="auto"/>
            <w:bottom w:val="none" w:sz="0" w:space="0" w:color="auto"/>
            <w:right w:val="none" w:sz="0" w:space="0" w:color="auto"/>
          </w:divBdr>
        </w:div>
        <w:div w:id="1649675982">
          <w:marLeft w:val="0"/>
          <w:marRight w:val="0"/>
          <w:marTop w:val="0"/>
          <w:marBottom w:val="0"/>
          <w:divBdr>
            <w:top w:val="none" w:sz="0" w:space="0" w:color="auto"/>
            <w:left w:val="none" w:sz="0" w:space="0" w:color="auto"/>
            <w:bottom w:val="none" w:sz="0" w:space="0" w:color="auto"/>
            <w:right w:val="none" w:sz="0" w:space="0" w:color="auto"/>
          </w:divBdr>
        </w:div>
        <w:div w:id="1876238659">
          <w:marLeft w:val="0"/>
          <w:marRight w:val="0"/>
          <w:marTop w:val="0"/>
          <w:marBottom w:val="0"/>
          <w:divBdr>
            <w:top w:val="none" w:sz="0" w:space="0" w:color="auto"/>
            <w:left w:val="none" w:sz="0" w:space="0" w:color="auto"/>
            <w:bottom w:val="none" w:sz="0" w:space="0" w:color="auto"/>
            <w:right w:val="none" w:sz="0" w:space="0" w:color="auto"/>
          </w:divBdr>
        </w:div>
      </w:divsChild>
    </w:div>
    <w:div w:id="574360369">
      <w:bodyDiv w:val="1"/>
      <w:marLeft w:val="0"/>
      <w:marRight w:val="0"/>
      <w:marTop w:val="0"/>
      <w:marBottom w:val="0"/>
      <w:divBdr>
        <w:top w:val="none" w:sz="0" w:space="0" w:color="auto"/>
        <w:left w:val="none" w:sz="0" w:space="0" w:color="auto"/>
        <w:bottom w:val="none" w:sz="0" w:space="0" w:color="auto"/>
        <w:right w:val="none" w:sz="0" w:space="0" w:color="auto"/>
      </w:divBdr>
    </w:div>
    <w:div w:id="633755811">
      <w:bodyDiv w:val="1"/>
      <w:marLeft w:val="0"/>
      <w:marRight w:val="0"/>
      <w:marTop w:val="0"/>
      <w:marBottom w:val="0"/>
      <w:divBdr>
        <w:top w:val="none" w:sz="0" w:space="0" w:color="auto"/>
        <w:left w:val="none" w:sz="0" w:space="0" w:color="auto"/>
        <w:bottom w:val="none" w:sz="0" w:space="0" w:color="auto"/>
        <w:right w:val="none" w:sz="0" w:space="0" w:color="auto"/>
      </w:divBdr>
    </w:div>
    <w:div w:id="706754119">
      <w:bodyDiv w:val="1"/>
      <w:marLeft w:val="0"/>
      <w:marRight w:val="0"/>
      <w:marTop w:val="0"/>
      <w:marBottom w:val="0"/>
      <w:divBdr>
        <w:top w:val="none" w:sz="0" w:space="0" w:color="auto"/>
        <w:left w:val="none" w:sz="0" w:space="0" w:color="auto"/>
        <w:bottom w:val="none" w:sz="0" w:space="0" w:color="auto"/>
        <w:right w:val="none" w:sz="0" w:space="0" w:color="auto"/>
      </w:divBdr>
      <w:divsChild>
        <w:div w:id="1197502722">
          <w:marLeft w:val="0"/>
          <w:marRight w:val="0"/>
          <w:marTop w:val="0"/>
          <w:marBottom w:val="0"/>
          <w:divBdr>
            <w:top w:val="none" w:sz="0" w:space="0" w:color="auto"/>
            <w:left w:val="none" w:sz="0" w:space="0" w:color="auto"/>
            <w:bottom w:val="none" w:sz="0" w:space="0" w:color="auto"/>
            <w:right w:val="none" w:sz="0" w:space="0" w:color="auto"/>
          </w:divBdr>
        </w:div>
        <w:div w:id="1977295464">
          <w:marLeft w:val="0"/>
          <w:marRight w:val="0"/>
          <w:marTop w:val="0"/>
          <w:marBottom w:val="0"/>
          <w:divBdr>
            <w:top w:val="none" w:sz="0" w:space="0" w:color="auto"/>
            <w:left w:val="none" w:sz="0" w:space="0" w:color="auto"/>
            <w:bottom w:val="none" w:sz="0" w:space="0" w:color="auto"/>
            <w:right w:val="none" w:sz="0" w:space="0" w:color="auto"/>
          </w:divBdr>
        </w:div>
        <w:div w:id="12999336">
          <w:marLeft w:val="0"/>
          <w:marRight w:val="0"/>
          <w:marTop w:val="0"/>
          <w:marBottom w:val="0"/>
          <w:divBdr>
            <w:top w:val="none" w:sz="0" w:space="0" w:color="auto"/>
            <w:left w:val="none" w:sz="0" w:space="0" w:color="auto"/>
            <w:bottom w:val="none" w:sz="0" w:space="0" w:color="auto"/>
            <w:right w:val="none" w:sz="0" w:space="0" w:color="auto"/>
          </w:divBdr>
        </w:div>
        <w:div w:id="329023367">
          <w:marLeft w:val="0"/>
          <w:marRight w:val="0"/>
          <w:marTop w:val="0"/>
          <w:marBottom w:val="0"/>
          <w:divBdr>
            <w:top w:val="none" w:sz="0" w:space="0" w:color="auto"/>
            <w:left w:val="none" w:sz="0" w:space="0" w:color="auto"/>
            <w:bottom w:val="none" w:sz="0" w:space="0" w:color="auto"/>
            <w:right w:val="none" w:sz="0" w:space="0" w:color="auto"/>
          </w:divBdr>
        </w:div>
        <w:div w:id="33623435">
          <w:marLeft w:val="0"/>
          <w:marRight w:val="0"/>
          <w:marTop w:val="0"/>
          <w:marBottom w:val="0"/>
          <w:divBdr>
            <w:top w:val="none" w:sz="0" w:space="0" w:color="auto"/>
            <w:left w:val="none" w:sz="0" w:space="0" w:color="auto"/>
            <w:bottom w:val="none" w:sz="0" w:space="0" w:color="auto"/>
            <w:right w:val="none" w:sz="0" w:space="0" w:color="auto"/>
          </w:divBdr>
        </w:div>
        <w:div w:id="150602015">
          <w:marLeft w:val="0"/>
          <w:marRight w:val="0"/>
          <w:marTop w:val="0"/>
          <w:marBottom w:val="0"/>
          <w:divBdr>
            <w:top w:val="none" w:sz="0" w:space="0" w:color="auto"/>
            <w:left w:val="none" w:sz="0" w:space="0" w:color="auto"/>
            <w:bottom w:val="none" w:sz="0" w:space="0" w:color="auto"/>
            <w:right w:val="none" w:sz="0" w:space="0" w:color="auto"/>
          </w:divBdr>
        </w:div>
        <w:div w:id="488986546">
          <w:marLeft w:val="0"/>
          <w:marRight w:val="0"/>
          <w:marTop w:val="0"/>
          <w:marBottom w:val="0"/>
          <w:divBdr>
            <w:top w:val="none" w:sz="0" w:space="0" w:color="auto"/>
            <w:left w:val="none" w:sz="0" w:space="0" w:color="auto"/>
            <w:bottom w:val="none" w:sz="0" w:space="0" w:color="auto"/>
            <w:right w:val="none" w:sz="0" w:space="0" w:color="auto"/>
          </w:divBdr>
        </w:div>
        <w:div w:id="1670210865">
          <w:marLeft w:val="0"/>
          <w:marRight w:val="0"/>
          <w:marTop w:val="0"/>
          <w:marBottom w:val="0"/>
          <w:divBdr>
            <w:top w:val="none" w:sz="0" w:space="0" w:color="auto"/>
            <w:left w:val="none" w:sz="0" w:space="0" w:color="auto"/>
            <w:bottom w:val="none" w:sz="0" w:space="0" w:color="auto"/>
            <w:right w:val="none" w:sz="0" w:space="0" w:color="auto"/>
          </w:divBdr>
        </w:div>
        <w:div w:id="644358283">
          <w:marLeft w:val="0"/>
          <w:marRight w:val="0"/>
          <w:marTop w:val="0"/>
          <w:marBottom w:val="0"/>
          <w:divBdr>
            <w:top w:val="none" w:sz="0" w:space="0" w:color="auto"/>
            <w:left w:val="none" w:sz="0" w:space="0" w:color="auto"/>
            <w:bottom w:val="none" w:sz="0" w:space="0" w:color="auto"/>
            <w:right w:val="none" w:sz="0" w:space="0" w:color="auto"/>
          </w:divBdr>
        </w:div>
        <w:div w:id="1954745189">
          <w:marLeft w:val="0"/>
          <w:marRight w:val="0"/>
          <w:marTop w:val="0"/>
          <w:marBottom w:val="0"/>
          <w:divBdr>
            <w:top w:val="none" w:sz="0" w:space="0" w:color="auto"/>
            <w:left w:val="none" w:sz="0" w:space="0" w:color="auto"/>
            <w:bottom w:val="none" w:sz="0" w:space="0" w:color="auto"/>
            <w:right w:val="none" w:sz="0" w:space="0" w:color="auto"/>
          </w:divBdr>
        </w:div>
        <w:div w:id="1053116491">
          <w:marLeft w:val="0"/>
          <w:marRight w:val="0"/>
          <w:marTop w:val="0"/>
          <w:marBottom w:val="0"/>
          <w:divBdr>
            <w:top w:val="none" w:sz="0" w:space="0" w:color="auto"/>
            <w:left w:val="none" w:sz="0" w:space="0" w:color="auto"/>
            <w:bottom w:val="none" w:sz="0" w:space="0" w:color="auto"/>
            <w:right w:val="none" w:sz="0" w:space="0" w:color="auto"/>
          </w:divBdr>
        </w:div>
        <w:div w:id="2027707281">
          <w:marLeft w:val="0"/>
          <w:marRight w:val="0"/>
          <w:marTop w:val="0"/>
          <w:marBottom w:val="0"/>
          <w:divBdr>
            <w:top w:val="none" w:sz="0" w:space="0" w:color="auto"/>
            <w:left w:val="none" w:sz="0" w:space="0" w:color="auto"/>
            <w:bottom w:val="none" w:sz="0" w:space="0" w:color="auto"/>
            <w:right w:val="none" w:sz="0" w:space="0" w:color="auto"/>
          </w:divBdr>
        </w:div>
        <w:div w:id="1671637907">
          <w:marLeft w:val="0"/>
          <w:marRight w:val="0"/>
          <w:marTop w:val="0"/>
          <w:marBottom w:val="0"/>
          <w:divBdr>
            <w:top w:val="none" w:sz="0" w:space="0" w:color="auto"/>
            <w:left w:val="none" w:sz="0" w:space="0" w:color="auto"/>
            <w:bottom w:val="none" w:sz="0" w:space="0" w:color="auto"/>
            <w:right w:val="none" w:sz="0" w:space="0" w:color="auto"/>
          </w:divBdr>
        </w:div>
        <w:div w:id="1208834871">
          <w:marLeft w:val="0"/>
          <w:marRight w:val="0"/>
          <w:marTop w:val="0"/>
          <w:marBottom w:val="0"/>
          <w:divBdr>
            <w:top w:val="none" w:sz="0" w:space="0" w:color="auto"/>
            <w:left w:val="none" w:sz="0" w:space="0" w:color="auto"/>
            <w:bottom w:val="none" w:sz="0" w:space="0" w:color="auto"/>
            <w:right w:val="none" w:sz="0" w:space="0" w:color="auto"/>
          </w:divBdr>
        </w:div>
      </w:divsChild>
    </w:div>
    <w:div w:id="927735539">
      <w:bodyDiv w:val="1"/>
      <w:marLeft w:val="0"/>
      <w:marRight w:val="0"/>
      <w:marTop w:val="0"/>
      <w:marBottom w:val="0"/>
      <w:divBdr>
        <w:top w:val="none" w:sz="0" w:space="0" w:color="auto"/>
        <w:left w:val="none" w:sz="0" w:space="0" w:color="auto"/>
        <w:bottom w:val="none" w:sz="0" w:space="0" w:color="auto"/>
        <w:right w:val="none" w:sz="0" w:space="0" w:color="auto"/>
      </w:divBdr>
      <w:divsChild>
        <w:div w:id="149564017">
          <w:marLeft w:val="0"/>
          <w:marRight w:val="0"/>
          <w:marTop w:val="0"/>
          <w:marBottom w:val="0"/>
          <w:divBdr>
            <w:top w:val="none" w:sz="0" w:space="0" w:color="auto"/>
            <w:left w:val="none" w:sz="0" w:space="0" w:color="auto"/>
            <w:bottom w:val="none" w:sz="0" w:space="0" w:color="auto"/>
            <w:right w:val="none" w:sz="0" w:space="0" w:color="auto"/>
          </w:divBdr>
        </w:div>
        <w:div w:id="1287006362">
          <w:marLeft w:val="0"/>
          <w:marRight w:val="0"/>
          <w:marTop w:val="0"/>
          <w:marBottom w:val="0"/>
          <w:divBdr>
            <w:top w:val="none" w:sz="0" w:space="0" w:color="auto"/>
            <w:left w:val="none" w:sz="0" w:space="0" w:color="auto"/>
            <w:bottom w:val="none" w:sz="0" w:space="0" w:color="auto"/>
            <w:right w:val="none" w:sz="0" w:space="0" w:color="auto"/>
          </w:divBdr>
        </w:div>
        <w:div w:id="619259528">
          <w:marLeft w:val="0"/>
          <w:marRight w:val="0"/>
          <w:marTop w:val="0"/>
          <w:marBottom w:val="0"/>
          <w:divBdr>
            <w:top w:val="none" w:sz="0" w:space="0" w:color="auto"/>
            <w:left w:val="none" w:sz="0" w:space="0" w:color="auto"/>
            <w:bottom w:val="none" w:sz="0" w:space="0" w:color="auto"/>
            <w:right w:val="none" w:sz="0" w:space="0" w:color="auto"/>
          </w:divBdr>
        </w:div>
        <w:div w:id="1422027819">
          <w:marLeft w:val="0"/>
          <w:marRight w:val="0"/>
          <w:marTop w:val="0"/>
          <w:marBottom w:val="0"/>
          <w:divBdr>
            <w:top w:val="none" w:sz="0" w:space="0" w:color="auto"/>
            <w:left w:val="none" w:sz="0" w:space="0" w:color="auto"/>
            <w:bottom w:val="none" w:sz="0" w:space="0" w:color="auto"/>
            <w:right w:val="none" w:sz="0" w:space="0" w:color="auto"/>
          </w:divBdr>
        </w:div>
        <w:div w:id="1315648007">
          <w:marLeft w:val="0"/>
          <w:marRight w:val="0"/>
          <w:marTop w:val="0"/>
          <w:marBottom w:val="0"/>
          <w:divBdr>
            <w:top w:val="none" w:sz="0" w:space="0" w:color="auto"/>
            <w:left w:val="none" w:sz="0" w:space="0" w:color="auto"/>
            <w:bottom w:val="none" w:sz="0" w:space="0" w:color="auto"/>
            <w:right w:val="none" w:sz="0" w:space="0" w:color="auto"/>
          </w:divBdr>
        </w:div>
        <w:div w:id="1062875868">
          <w:marLeft w:val="0"/>
          <w:marRight w:val="0"/>
          <w:marTop w:val="0"/>
          <w:marBottom w:val="0"/>
          <w:divBdr>
            <w:top w:val="none" w:sz="0" w:space="0" w:color="auto"/>
            <w:left w:val="none" w:sz="0" w:space="0" w:color="auto"/>
            <w:bottom w:val="none" w:sz="0" w:space="0" w:color="auto"/>
            <w:right w:val="none" w:sz="0" w:space="0" w:color="auto"/>
          </w:divBdr>
        </w:div>
        <w:div w:id="772895911">
          <w:marLeft w:val="0"/>
          <w:marRight w:val="0"/>
          <w:marTop w:val="0"/>
          <w:marBottom w:val="0"/>
          <w:divBdr>
            <w:top w:val="none" w:sz="0" w:space="0" w:color="auto"/>
            <w:left w:val="none" w:sz="0" w:space="0" w:color="auto"/>
            <w:bottom w:val="none" w:sz="0" w:space="0" w:color="auto"/>
            <w:right w:val="none" w:sz="0" w:space="0" w:color="auto"/>
          </w:divBdr>
        </w:div>
        <w:div w:id="1705058713">
          <w:marLeft w:val="0"/>
          <w:marRight w:val="0"/>
          <w:marTop w:val="0"/>
          <w:marBottom w:val="0"/>
          <w:divBdr>
            <w:top w:val="none" w:sz="0" w:space="0" w:color="auto"/>
            <w:left w:val="none" w:sz="0" w:space="0" w:color="auto"/>
            <w:bottom w:val="none" w:sz="0" w:space="0" w:color="auto"/>
            <w:right w:val="none" w:sz="0" w:space="0" w:color="auto"/>
          </w:divBdr>
        </w:div>
        <w:div w:id="219948580">
          <w:marLeft w:val="0"/>
          <w:marRight w:val="0"/>
          <w:marTop w:val="0"/>
          <w:marBottom w:val="0"/>
          <w:divBdr>
            <w:top w:val="none" w:sz="0" w:space="0" w:color="auto"/>
            <w:left w:val="none" w:sz="0" w:space="0" w:color="auto"/>
            <w:bottom w:val="none" w:sz="0" w:space="0" w:color="auto"/>
            <w:right w:val="none" w:sz="0" w:space="0" w:color="auto"/>
          </w:divBdr>
        </w:div>
        <w:div w:id="1308704303">
          <w:marLeft w:val="0"/>
          <w:marRight w:val="0"/>
          <w:marTop w:val="0"/>
          <w:marBottom w:val="0"/>
          <w:divBdr>
            <w:top w:val="none" w:sz="0" w:space="0" w:color="auto"/>
            <w:left w:val="none" w:sz="0" w:space="0" w:color="auto"/>
            <w:bottom w:val="none" w:sz="0" w:space="0" w:color="auto"/>
            <w:right w:val="none" w:sz="0" w:space="0" w:color="auto"/>
          </w:divBdr>
        </w:div>
        <w:div w:id="885336535">
          <w:marLeft w:val="0"/>
          <w:marRight w:val="0"/>
          <w:marTop w:val="0"/>
          <w:marBottom w:val="0"/>
          <w:divBdr>
            <w:top w:val="none" w:sz="0" w:space="0" w:color="auto"/>
            <w:left w:val="none" w:sz="0" w:space="0" w:color="auto"/>
            <w:bottom w:val="none" w:sz="0" w:space="0" w:color="auto"/>
            <w:right w:val="none" w:sz="0" w:space="0" w:color="auto"/>
          </w:divBdr>
        </w:div>
        <w:div w:id="1061488217">
          <w:marLeft w:val="0"/>
          <w:marRight w:val="0"/>
          <w:marTop w:val="0"/>
          <w:marBottom w:val="0"/>
          <w:divBdr>
            <w:top w:val="none" w:sz="0" w:space="0" w:color="auto"/>
            <w:left w:val="none" w:sz="0" w:space="0" w:color="auto"/>
            <w:bottom w:val="none" w:sz="0" w:space="0" w:color="auto"/>
            <w:right w:val="none" w:sz="0" w:space="0" w:color="auto"/>
          </w:divBdr>
        </w:div>
        <w:div w:id="517159262">
          <w:marLeft w:val="0"/>
          <w:marRight w:val="0"/>
          <w:marTop w:val="0"/>
          <w:marBottom w:val="0"/>
          <w:divBdr>
            <w:top w:val="none" w:sz="0" w:space="0" w:color="auto"/>
            <w:left w:val="none" w:sz="0" w:space="0" w:color="auto"/>
            <w:bottom w:val="none" w:sz="0" w:space="0" w:color="auto"/>
            <w:right w:val="none" w:sz="0" w:space="0" w:color="auto"/>
          </w:divBdr>
        </w:div>
        <w:div w:id="1489707609">
          <w:marLeft w:val="0"/>
          <w:marRight w:val="0"/>
          <w:marTop w:val="0"/>
          <w:marBottom w:val="0"/>
          <w:divBdr>
            <w:top w:val="none" w:sz="0" w:space="0" w:color="auto"/>
            <w:left w:val="none" w:sz="0" w:space="0" w:color="auto"/>
            <w:bottom w:val="none" w:sz="0" w:space="0" w:color="auto"/>
            <w:right w:val="none" w:sz="0" w:space="0" w:color="auto"/>
          </w:divBdr>
        </w:div>
      </w:divsChild>
    </w:div>
    <w:div w:id="971590750">
      <w:bodyDiv w:val="1"/>
      <w:marLeft w:val="0"/>
      <w:marRight w:val="0"/>
      <w:marTop w:val="0"/>
      <w:marBottom w:val="0"/>
      <w:divBdr>
        <w:top w:val="none" w:sz="0" w:space="0" w:color="auto"/>
        <w:left w:val="none" w:sz="0" w:space="0" w:color="auto"/>
        <w:bottom w:val="none" w:sz="0" w:space="0" w:color="auto"/>
        <w:right w:val="none" w:sz="0" w:space="0" w:color="auto"/>
      </w:divBdr>
    </w:div>
    <w:div w:id="1090153397">
      <w:bodyDiv w:val="1"/>
      <w:marLeft w:val="0"/>
      <w:marRight w:val="0"/>
      <w:marTop w:val="0"/>
      <w:marBottom w:val="0"/>
      <w:divBdr>
        <w:top w:val="none" w:sz="0" w:space="0" w:color="auto"/>
        <w:left w:val="none" w:sz="0" w:space="0" w:color="auto"/>
        <w:bottom w:val="none" w:sz="0" w:space="0" w:color="auto"/>
        <w:right w:val="none" w:sz="0" w:space="0" w:color="auto"/>
      </w:divBdr>
    </w:div>
    <w:div w:id="1112893068">
      <w:bodyDiv w:val="1"/>
      <w:marLeft w:val="0"/>
      <w:marRight w:val="0"/>
      <w:marTop w:val="0"/>
      <w:marBottom w:val="0"/>
      <w:divBdr>
        <w:top w:val="none" w:sz="0" w:space="0" w:color="auto"/>
        <w:left w:val="none" w:sz="0" w:space="0" w:color="auto"/>
        <w:bottom w:val="none" w:sz="0" w:space="0" w:color="auto"/>
        <w:right w:val="none" w:sz="0" w:space="0" w:color="auto"/>
      </w:divBdr>
    </w:div>
    <w:div w:id="1169128096">
      <w:bodyDiv w:val="1"/>
      <w:marLeft w:val="0"/>
      <w:marRight w:val="0"/>
      <w:marTop w:val="0"/>
      <w:marBottom w:val="0"/>
      <w:divBdr>
        <w:top w:val="none" w:sz="0" w:space="0" w:color="auto"/>
        <w:left w:val="none" w:sz="0" w:space="0" w:color="auto"/>
        <w:bottom w:val="none" w:sz="0" w:space="0" w:color="auto"/>
        <w:right w:val="none" w:sz="0" w:space="0" w:color="auto"/>
      </w:divBdr>
      <w:divsChild>
        <w:div w:id="2019963392">
          <w:marLeft w:val="0"/>
          <w:marRight w:val="0"/>
          <w:marTop w:val="0"/>
          <w:marBottom w:val="0"/>
          <w:divBdr>
            <w:top w:val="none" w:sz="0" w:space="0" w:color="auto"/>
            <w:left w:val="none" w:sz="0" w:space="0" w:color="auto"/>
            <w:bottom w:val="none" w:sz="0" w:space="0" w:color="auto"/>
            <w:right w:val="none" w:sz="0" w:space="0" w:color="auto"/>
          </w:divBdr>
        </w:div>
        <w:div w:id="774012474">
          <w:marLeft w:val="0"/>
          <w:marRight w:val="0"/>
          <w:marTop w:val="0"/>
          <w:marBottom w:val="0"/>
          <w:divBdr>
            <w:top w:val="none" w:sz="0" w:space="0" w:color="auto"/>
            <w:left w:val="none" w:sz="0" w:space="0" w:color="auto"/>
            <w:bottom w:val="none" w:sz="0" w:space="0" w:color="auto"/>
            <w:right w:val="none" w:sz="0" w:space="0" w:color="auto"/>
          </w:divBdr>
        </w:div>
        <w:div w:id="970209856">
          <w:marLeft w:val="0"/>
          <w:marRight w:val="0"/>
          <w:marTop w:val="0"/>
          <w:marBottom w:val="0"/>
          <w:divBdr>
            <w:top w:val="none" w:sz="0" w:space="0" w:color="auto"/>
            <w:left w:val="none" w:sz="0" w:space="0" w:color="auto"/>
            <w:bottom w:val="none" w:sz="0" w:space="0" w:color="auto"/>
            <w:right w:val="none" w:sz="0" w:space="0" w:color="auto"/>
          </w:divBdr>
        </w:div>
        <w:div w:id="1989431415">
          <w:marLeft w:val="0"/>
          <w:marRight w:val="0"/>
          <w:marTop w:val="0"/>
          <w:marBottom w:val="0"/>
          <w:divBdr>
            <w:top w:val="none" w:sz="0" w:space="0" w:color="auto"/>
            <w:left w:val="none" w:sz="0" w:space="0" w:color="auto"/>
            <w:bottom w:val="none" w:sz="0" w:space="0" w:color="auto"/>
            <w:right w:val="none" w:sz="0" w:space="0" w:color="auto"/>
          </w:divBdr>
        </w:div>
        <w:div w:id="938487171">
          <w:marLeft w:val="0"/>
          <w:marRight w:val="0"/>
          <w:marTop w:val="0"/>
          <w:marBottom w:val="0"/>
          <w:divBdr>
            <w:top w:val="none" w:sz="0" w:space="0" w:color="auto"/>
            <w:left w:val="none" w:sz="0" w:space="0" w:color="auto"/>
            <w:bottom w:val="none" w:sz="0" w:space="0" w:color="auto"/>
            <w:right w:val="none" w:sz="0" w:space="0" w:color="auto"/>
          </w:divBdr>
        </w:div>
        <w:div w:id="655646502">
          <w:marLeft w:val="0"/>
          <w:marRight w:val="0"/>
          <w:marTop w:val="0"/>
          <w:marBottom w:val="0"/>
          <w:divBdr>
            <w:top w:val="none" w:sz="0" w:space="0" w:color="auto"/>
            <w:left w:val="none" w:sz="0" w:space="0" w:color="auto"/>
            <w:bottom w:val="none" w:sz="0" w:space="0" w:color="auto"/>
            <w:right w:val="none" w:sz="0" w:space="0" w:color="auto"/>
          </w:divBdr>
        </w:div>
      </w:divsChild>
    </w:div>
    <w:div w:id="1232889918">
      <w:bodyDiv w:val="1"/>
      <w:marLeft w:val="0"/>
      <w:marRight w:val="0"/>
      <w:marTop w:val="0"/>
      <w:marBottom w:val="0"/>
      <w:divBdr>
        <w:top w:val="none" w:sz="0" w:space="0" w:color="auto"/>
        <w:left w:val="none" w:sz="0" w:space="0" w:color="auto"/>
        <w:bottom w:val="none" w:sz="0" w:space="0" w:color="auto"/>
        <w:right w:val="none" w:sz="0" w:space="0" w:color="auto"/>
      </w:divBdr>
    </w:div>
    <w:div w:id="1309437897">
      <w:bodyDiv w:val="1"/>
      <w:marLeft w:val="0"/>
      <w:marRight w:val="0"/>
      <w:marTop w:val="0"/>
      <w:marBottom w:val="0"/>
      <w:divBdr>
        <w:top w:val="none" w:sz="0" w:space="0" w:color="auto"/>
        <w:left w:val="none" w:sz="0" w:space="0" w:color="auto"/>
        <w:bottom w:val="none" w:sz="0" w:space="0" w:color="auto"/>
        <w:right w:val="none" w:sz="0" w:space="0" w:color="auto"/>
      </w:divBdr>
    </w:div>
    <w:div w:id="141617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1041</Words>
  <Characters>5938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Kamath</dc:creator>
  <cp:keywords/>
  <dc:description/>
  <cp:lastModifiedBy>Rashmi Kamath</cp:lastModifiedBy>
  <cp:revision>8</cp:revision>
  <dcterms:created xsi:type="dcterms:W3CDTF">2025-11-21T23:22:00Z</dcterms:created>
  <dcterms:modified xsi:type="dcterms:W3CDTF">2025-11-24T04:05:00Z</dcterms:modified>
</cp:coreProperties>
</file>