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CENTRO UNIVERSITÁRIO DE BRASÍLIA (CEUB)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CURSO DE </w:t>
      </w: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ANÁLISE E DESENVOLVIMENTO DE SISTEMAS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DISCIPLINA DE PROJETO INTEGRADOR 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ind w:left="1416" w:firstLine="707.9999999999998"/>
        <w:rPr>
          <w:sz w:val="28"/>
          <w:szCs w:val="28"/>
        </w:rPr>
      </w:pPr>
      <w:r>
        <w:rPr>
          <w:b w:val="1"/>
          <w:bCs w:val="1"/>
          <w:color w:val="000000"/>
          <w:sz w:val="28"/>
          <w:szCs w:val="28"/>
          <w:rtl w:val="0"/>
        </w:rPr>
        <w:t xml:space="preserve">José da Conceição Novais Neto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ind w:left="1416" w:firstLine="707.9999999999998"/>
        <w:rPr>
          <w:sz w:val="28"/>
          <w:szCs w:val="28"/>
        </w:rPr>
      </w:pPr>
      <w:r>
        <w:rPr>
          <w:b w:val="1"/>
          <w:bCs w:val="1"/>
          <w:color w:val="000000"/>
          <w:sz w:val="28"/>
          <w:szCs w:val="28"/>
          <w:rtl w:val="0"/>
        </w:rPr>
        <w:t xml:space="preserve">Arthur Amaral dos Santos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ind w:left="1416" w:firstLine="707.9999999999998"/>
        <w:rPr>
          <w:sz w:val="28"/>
          <w:szCs w:val="28"/>
        </w:rPr>
      </w:pPr>
      <w:r>
        <w:rPr>
          <w:b w:val="1"/>
          <w:bCs w:val="1"/>
          <w:color w:val="000000"/>
          <w:sz w:val="28"/>
          <w:szCs w:val="28"/>
          <w:rtl w:val="0"/>
        </w:rPr>
        <w:t xml:space="preserve">Matheus Covre Lacerda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ind w:left="1416" w:firstLine="707.9999999999998"/>
        <w:rPr>
          <w:sz w:val="28"/>
          <w:szCs w:val="28"/>
        </w:rPr>
      </w:pPr>
      <w:r>
        <w:rPr>
          <w:b w:val="1"/>
          <w:bCs w:val="1"/>
          <w:color w:val="000000"/>
          <w:sz w:val="28"/>
          <w:szCs w:val="28"/>
          <w:rtl w:val="0"/>
        </w:rPr>
        <w:t xml:space="preserve">Lucas Ferreira de Sousa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color w:val="4f81bd"/>
        </w:rPr>
      </w:pPr>
      <w:r>
        <w:rPr>
          <w:b w:val="1"/>
          <w:bCs w:val="1"/>
          <w:color w:val="000000"/>
          <w:sz w:val="32"/>
          <w:szCs w:val="32"/>
          <w:rtl w:val="0"/>
        </w:rPr>
        <w:t xml:space="preserve">REGIIMENTOWEB – PLATAFORMA DIGITAL DO GRUPO R.E.G.I.I.M.E.N.T.O.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Brasília, </w:t>
      </w:r>
      <w:r>
        <w:rPr>
          <w:rFonts w:ascii="Arial" w:cs="Arial" w:eastAsia="Arial" w:hAnsi="Arial"/>
          <w:b w:val="1"/>
          <w:bCs w:val="1"/>
          <w:color w:val="4f81bd"/>
          <w:rtl w:val="0"/>
        </w:rPr>
        <w:t xml:space="preserve">junho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de 2026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SUMÁRIO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rtl w:val="0"/>
        </w:rPr>
        <w:t xml:space="preserve">Introdução .......................................................................................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 1.1 Objetivo do Projeto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 1.2 Escopo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 1.3 Público-Alvo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rtl w:val="0"/>
        </w:rPr>
        <w:t xml:space="preserve">Requisitos do Sistema 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2.1 Requisitos Funcionais 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2.2 Requisitos Não Funcionais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rtl w:val="0"/>
        </w:rPr>
        <w:t xml:space="preserve">Arquitetura e Tecnologias 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3.1 Diagrama de Arquitetura 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3.2 Tecnologias Utilizadas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rtl w:val="0"/>
        </w:rPr>
        <w:t xml:space="preserve">Design e Interface do Usuário 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4.1 Protótipo de Telas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4.2 Padrões de Design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rtl w:val="0"/>
        </w:rPr>
        <w:t xml:space="preserve">Modelagem do Sistema 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5.1 Diagrama de Casos de Uso 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5.2 Diagrama de Classes 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5.3 Diagrama de Sequência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5.4 Diagrama Entidade-Relacionamento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rtl w:val="0"/>
        </w:rPr>
        <w:t xml:space="preserve">Desenvolvimento e Metodologia 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6.1 Metodologia de Desenvolvimento 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6.2 Estrutura do Código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rtl w:val="0"/>
        </w:rPr>
        <w:t xml:space="preserve">Gestão de Tarefas e Kanban 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7.1 Uso do Kanban 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7.2 Entrega do Kanban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rtl w:val="0"/>
        </w:rPr>
        <w:t xml:space="preserve">Testes e Validação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 8.1 Estratégia de Testes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 8.2 Ferramentas de Teste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  <w:rtl w:val="0"/>
        </w:rPr>
        <w:t xml:space="preserve">Implantação e Manutenção 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9.1 Processo de Implantação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9.2 Plano de Manutenção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9.3 Versão Executável ou Deploy na Nuvem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9.4 Documentação Técnica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do Usuário/Treinamento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Conclusão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Introdução</w:t>
      </w:r>
    </w:p>
    <w:p w:rsidR="00000000" w:rsidDel="00000000" w:rsidP="00000000" w:rsidRDefault="00000000" w:rsidRPr="00000000" w14:paraId="0000005C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1.1 Objetivo do Projeto</w:t>
      </w:r>
    </w:p>
    <w:p w:rsidR="00000000" w:rsidDel="00000000" w:rsidP="00000000" w:rsidRDefault="00000000" w:rsidRPr="00000000" w14:paraId="0000005D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REGIIMENTOWEB tem como propósito desenvolver uma plataforma digital responsiva para o grupo de pesquisa R.E.G.I.I.M.E.N.T.O., vinculado à Universidade de Brasília (UnB) e ao projeto INTERPARES TRUST AI. O software busca centralizar, em um único ambiente digital, as informações institucionais, as linhas de pesquisa, os membros, as produções científicas, os eventos e os indicadores analíticos do grupo, facilitando o acesso da comunidade acadêmica e da sociedade à produção científica nas áreas de Ciência Arquivística Computacional (CAS), Arquitetura da Informação Multimodal (MIA), Processamento de Linguagem Natural, Engenharia de Ontologias, Multimodalidade e Deep Learning.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problema central enfrentado hoje é a ausência de uma plataforma digital centralizada, clara, moderna e responsiva para divulgação e acesso às informações do grupo: dados dispersos em e-mails, redes sociais e documentos avulsos dificultam a localização de informações, reduzem a visibilidade das pesquisas e tornam a comunicação com a comunidade acadêmica e a sociedade pouco eficiente. O REGIIMENTOWEB resolve esse problema centralizando o conteúdo institucional e transformando indicadores de produção científica, hoje registrados em planilhas internas, em dashboards interativos e acessíveis.</w:t>
      </w:r>
    </w:p>
    <w:p w:rsidR="00000000" w:rsidDel="00000000" w:rsidP="00000000" w:rsidRDefault="00000000" w:rsidRPr="00000000" w14:paraId="0000005F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1.2 Escopo</w:t>
      </w:r>
    </w:p>
    <w:p w:rsidR="00000000" w:rsidDel="00000000" w:rsidP="00000000" w:rsidRDefault="00000000" w:rsidRPr="00000000" w14:paraId="00000060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sistema compreende o desenvolvimento de um protótipo funcional (MVP) de plataforma web, contemplando: portal institucional com histórico e apresentação do grupo; seção de linhas de pesquisa; repositório dinâmico de publicações acadêmicas (teses, dissertações e artigos); agenda de eventos; dashboards interativos com indicadores analíticos; e área de contato para interessados em participar do grupo.</w:t>
      </w:r>
    </w:p>
    <w:p w:rsidR="00000000" w:rsidDel="00000000" w:rsidP="00000000" w:rsidRDefault="00000000" w:rsidRPr="00000000" w14:paraId="00000061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projeto não inclui, nesta fase, painel administrativo completo, sistema de autenticação e controle de usuários, integrações externas de grande escala (ex.: API do Lattes ou da Scopus), área privada robusta para alunos e pesquisadores, banco de dados relacional, nem sistema de notificações por e-mail — funcionalidades previstas para evoluções futuras. O MVP é desenvolvido com HTML5, CSS3, Tailwind CSS, JavaScript (ES6) e Chart.js, com os dados gerenciados por meio de arquivos JSON estáticos, sem dependência de back-end nesta etapa.</w:t>
      </w:r>
    </w:p>
    <w:p w:rsidR="00000000" w:rsidDel="00000000" w:rsidP="00000000" w:rsidRDefault="00000000" w:rsidRPr="00000000" w14:paraId="00000062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1.3 Público-Alvo</w:t>
      </w:r>
    </w:p>
    <w:p w:rsidR="00000000" w:rsidDel="00000000" w:rsidP="00000000" w:rsidRDefault="00000000" w:rsidRPr="00000000" w14:paraId="00000065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sistema é voltado para três perfis principais de usuários: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Pesquisadores e docentes – </w:t>
      </w:r>
      <w:r>
        <w:rPr>
          <w:rFonts w:ascii="Arial" w:cs="Arial" w:eastAsia="Arial" w:hAnsi="Arial"/>
          <w:rtl w:val="0"/>
        </w:rPr>
        <w:t xml:space="preserve">professores e pós-graduandos das áreas de CAS, MIA e PLN que necessitam de acesso rápido a publicações, indicadores analíticos e aos perfis Lattes dos demais membros do grupo.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Estudantes de graduação e pós-graduação – </w:t>
      </w:r>
      <w:r>
        <w:rPr>
          <w:rFonts w:ascii="Arial" w:cs="Arial" w:eastAsia="Arial" w:hAnsi="Arial"/>
          <w:rtl w:val="0"/>
        </w:rPr>
        <w:t xml:space="preserve">alunos interessados em conhecer o grupo, suas linhas de pesquisa e as formas de participação, com necessidade de navegação simples, linguagem acessível e compatibilidade mobile.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Administradores de conteúdo – </w:t>
      </w:r>
      <w:r>
        <w:rPr>
          <w:rFonts w:ascii="Arial" w:cs="Arial" w:eastAsia="Arial" w:hAnsi="Arial"/>
          <w:rtl w:val="0"/>
        </w:rPr>
        <w:t xml:space="preserve">integrantes do grupo responsáveis por manter publicações, eventos e membros atualizados na plataforma, sem a necessidade de conhecimento avançado de programação.</w:t>
      </w:r>
    </w:p>
    <w:p w:rsidR="00000000" w:rsidDel="00000000" w:rsidP="00000000" w:rsidRDefault="00000000" w:rsidRPr="00000000" w14:paraId="00000069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 plataforma também se destina, de forma mais ampla, à comunidade acadêmica em geral e à sociedade interessada em ciência, tecnologia e educação digital.</w:t>
      </w:r>
    </w:p>
    <w:p w:rsidR="00000000" w:rsidDel="00000000" w:rsidP="00000000" w:rsidRDefault="00000000" w:rsidRPr="00000000" w14:paraId="0000006A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Requisitos do Sistema</w:t>
      </w:r>
    </w:p>
    <w:p w:rsidR="00000000" w:rsidDel="00000000" w:rsidP="00000000" w:rsidRDefault="00000000" w:rsidRPr="00000000" w14:paraId="0000006C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2.1 Requisitos Funcionais</w:t>
      </w:r>
    </w:p>
    <w:p w:rsidR="00000000" w:rsidDel="00000000" w:rsidP="00000000" w:rsidRDefault="00000000" w:rsidRPr="00000000" w14:paraId="0000006D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Os requisitos funcionais (RF) levantados para o REGIIMENTOWEB são apresentados a seguir:</w:t>
      </w:r>
    </w:p>
    <w:tbl>
      <w:tblPr>
        <w:tblStyle w:val="Table1"/>
        <w:tblW w:w="90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Look w:val="0400"/>
      </w:tblPr>
      <w:tblGrid>
        <w:gridCol w:w="900"/>
        <w:gridCol w:w="1900"/>
        <w:gridCol w:w="5300"/>
        <w:gridCol w:w="900"/>
        <w:tblGridChange w:id="0">
          <w:tblGrid>
            <w:gridCol w:w="900"/>
            <w:gridCol w:w="1900"/>
            <w:gridCol w:w="53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Conteúdo Estático Institucional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exibir o histórico, missão, visão e valores do grupo de forma clara e acessível.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Repositório Categorizado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listagem de produções deve permitir busca por palavras-chave e filtros por tipo (Artigo, Tese, Workshop).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Multimodal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renderizar gráficos a partir dos dados consumidos, representando a produção científica por ano e área.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Lattes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 perfil de integrante deve possuir um botão funcional de redirecionamento para o Currículo Lattes.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Formulário de Captação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Área para interessados enviarem dados básicos (Nome, Email, Lattes) para contato futuro da coordenação.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86">
      <w:pPr>
        <w:spacing w:after="12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2.2 Requisitos Não Funcionais</w:t>
      </w:r>
    </w:p>
    <w:p w:rsidR="00000000" w:rsidDel="00000000" w:rsidP="00000000" w:rsidRDefault="00000000" w:rsidRPr="00000000" w14:paraId="0000008B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Os requisitos não funcionais (RNF) definem os critérios de qualidade do sistema:</w:t>
      </w:r>
    </w:p>
    <w:tbl>
      <w:tblPr>
        <w:tblStyle w:val="Table2"/>
        <w:tblW w:w="90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Look w:val="0400"/>
      </w:tblPr>
      <w:tblGrid>
        <w:gridCol w:w="900"/>
        <w:gridCol w:w="1700"/>
        <w:gridCol w:w="5500"/>
        <w:gridCol w:w="900"/>
        <w:tblGridChange w:id="0">
          <w:tblGrid>
            <w:gridCol w:w="900"/>
            <w:gridCol w:w="1700"/>
            <w:gridCol w:w="55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interface deve seguir as heurísticas de Nielsen, garantindo navegação intuitiva com acesso à informação em até 3 cliques.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3 cliques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Acessibilidade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site deve ser compatível com leitores de tela e manter contraste adequado, em conformidade com WCAG 2.1.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Nível AA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tempo de carregamento inicial (First Contentful Paint) não deve ultrapassar 2 segundos.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2 segundos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 dado sensível de alunos (CPF, Matrícula) deve ser exposto no front-end ou em arquivos JSON públicos, em conformidade com a LGPD.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LGPD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Responsivo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Layout responsivo usando Tailwind CSS, adaptando-se de 320px a 1920px (abordagem Mobile-First).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Mobile-First</w:t>
            </w:r>
          </w:p>
        </w:tc>
      </w:tr>
    </w:tbl>
    <w:p w:rsidR="00000000" w:rsidDel="00000000" w:rsidP="00000000" w:rsidRDefault="00000000" w:rsidRPr="00000000" w14:paraId="000000A4">
      <w:pPr>
        <w:spacing w:after="12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Arquitetura e Tecnologias</w:t>
      </w:r>
    </w:p>
    <w:p w:rsidR="00000000" w:rsidDel="00000000" w:rsidP="00000000" w:rsidRDefault="00000000" w:rsidRPr="00000000" w14:paraId="000000A7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3.1 Diagrama de Arquitetura</w:t>
      </w:r>
    </w:p>
    <w:p w:rsidR="00000000" w:rsidDel="00000000" w:rsidP="00000000" w:rsidRDefault="00000000" w:rsidRPr="00000000" w14:paraId="000000A8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 arquitetura da solução é organizada em três camadas, totalmente estática no lado do servidor, o que garante simplicidade, leveza e hospedagem gratuita:</w:t>
      </w:r>
    </w:p>
    <w:p w:rsidR="00000000" w14:paraId="0AA0000A">
      <w:pPr>
        <w:spacing w:after="60" w:before="180" w:lineRule="auto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drawing>
          <wp:inline distT="0" distB="0" distL="0" distR="0">
            <wp:extent cx="5756275" cy="4221268"/>
            <wp:effectExtent l="0" t="0" r="0" b="0"/>
            <wp:docPr id="10" name="Imagem10" descr="Figura 1 – Diagrama de Arquitetura do REGIIMENTOWE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22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14:paraId="0BB0000A">
      <w:pPr>
        <w:spacing w:after="280" w:before="40" w:lineRule="auto"/>
        <w:jc w:val="center"/>
        <w:rPr>
          <w:rFonts w:ascii="Arial" w:cs="Arial" w:eastAsia="Arial" w:hAnsi="Arial"/>
          <w:i/>
          <w:sz w:val="20"/>
          <w:szCs w:val="20"/>
        </w:rPr>
      </w:pPr>
      <w:r>
        <w:rPr>
          <w:rFonts w:ascii="Arial" w:cs="Arial" w:eastAsia="Arial" w:hAnsi="Arial"/>
          <w:i/>
          <w:sz w:val="20"/>
          <w:szCs w:val="20"/>
          <w:rtl w:val="0"/>
        </w:rPr>
        <w:t>Figura 1 – Diagrama de Arquitetura do REGIIMENTOWEB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Camada de Apresentação (Front-end) – </w:t>
      </w:r>
      <w:r>
        <w:rPr>
          <w:rFonts w:ascii="Arial" w:cs="Arial" w:eastAsia="Arial" w:hAnsi="Arial"/>
          <w:rtl w:val="0"/>
        </w:rPr>
        <w:t xml:space="preserve">HTML5, CSS3, Tailwind CSS e JavaScript (ES6), responsável pela interface visual, navegação e experiência do usuário em qualquer dispositivo (Mobile-First).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Camada de Dados (JSON estático) – </w:t>
      </w:r>
      <w:r>
        <w:rPr>
          <w:rFonts w:ascii="Arial" w:cs="Arial" w:eastAsia="Arial" w:hAnsi="Arial"/>
          <w:rtl w:val="0"/>
        </w:rPr>
        <w:t xml:space="preserve">arquivos .json locais (publicacoes.json, eventos.json, membros.json, dados.json) que alimentam os componentes dinâmicos da interface via Fetch API, sem necessidade de banco de dados nesta fase do MVP.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Camada de Visualização (Chart.js) – </w:t>
      </w:r>
      <w:r>
        <w:rPr>
          <w:rFonts w:ascii="Arial" w:cs="Arial" w:eastAsia="Arial" w:hAnsi="Arial"/>
          <w:rtl w:val="0"/>
        </w:rPr>
        <w:t xml:space="preserve">biblioteca responsável pela renderização dos dashboards interativos — gráficos de barras, linhas e rosca, com tooltips e hover interativo.</w:t>
      </w:r>
    </w:p>
    <w:p w:rsidR="00000000" w:rsidDel="00000000" w:rsidP="00000000" w:rsidRDefault="00000000" w:rsidRPr="00000000" w14:paraId="000000AC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 Unicode MS" w:cs="Arial Unicode MS" w:eastAsia="Arial Unicode MS" w:hAnsi="Arial Unicode MS"/>
          <w:rtl w:val="0"/>
        </w:rPr>
        <w:t xml:space="preserve">O fluxo de renderização dinâmica segue o padrão: evento do usuário (navegação ou filtro) → JavaScript executa a Fetch API → o arquivo JSON correspondente é lido → os dados são processados → o DOM é atualizado → a interface é re-renderizada. Não há requisições a servidor externo ou banco de dados, o que garante performance e independência de infraestrutura. A hospedagem é realizada via Vercel ou GitHub Pages (camada gratuita), com versionamento via Git/GitHub.</w:t>
      </w:r>
    </w:p>
    <w:p w:rsidR="00000000" w:rsidDel="00000000" w:rsidP="00000000" w:rsidRDefault="00000000" w:rsidRPr="00000000" w14:paraId="000000AD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3.2 Tecnologias Utilizadas</w:t>
      </w:r>
    </w:p>
    <w:p w:rsidR="00000000" w:rsidDel="00000000" w:rsidP="00000000" w:rsidRDefault="00000000" w:rsidRPr="00000000" w14:paraId="000000AE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tbl>
      <w:tblPr>
        <w:tblStyle w:val="Table3"/>
        <w:tblW w:w="90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Look w:val="0400"/>
      </w:tblPr>
      <w:tblGrid>
        <w:gridCol w:w="2400"/>
        <w:gridCol w:w="1700"/>
        <w:gridCol w:w="4900"/>
        <w:tblGridChange w:id="0">
          <w:tblGrid>
            <w:gridCol w:w="2400"/>
            <w:gridCol w:w="1700"/>
            <w:gridCol w:w="4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Tecnologia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Versão/Tipo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Finalidade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Padrão W3C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Estruturação semântica das páginas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CSS3 + Tailwind CSS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v3.x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Estilização responsiva (Mobile-First)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JavaScript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ES6+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Lógica, manipulação de DOM e Fetch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Chart.js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v4.x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Gráficos interativos nos dashboards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AOS – Animate On Scroll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v2.x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Animações de entrada de elementos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Estático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Armazenamento e fornecimento de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 / GitHub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Versionamento e colaboração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 / GitHub Pages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Tier gratuito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Hospedagem e deploy contínuo</w:t>
            </w:r>
          </w:p>
        </w:tc>
      </w:tr>
    </w:tbl>
    <w:p w:rsidR="00000000" w:rsidDel="00000000" w:rsidP="00000000" w:rsidRDefault="00000000" w:rsidRPr="00000000" w14:paraId="000000CA">
      <w:pPr>
        <w:spacing w:after="12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B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 estrutura de arquivos do projeto segue organização modular, com separação clara de responsabilidades entre páginas, estilos, scripts e dados: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/index.html – portal unificado e ancoragem das views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/css/style.css – customizações específicas e injeção do Tailwind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/js/equipe.js, /js/repositorio.js, /js/eventos.js, /js/dashboards.js – lógica por funcionalidade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/data/membros.json, /data/publicacoes.json, /data/eventos.json, /data/dados.json – base de dados estática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/assets/images/ – imagens e identidade visual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/README.md – documentação técnica do repositório</w:t>
      </w:r>
    </w:p>
    <w:p w:rsidR="00000000" w:rsidDel="00000000" w:rsidP="00000000" w:rsidRDefault="00000000" w:rsidRPr="00000000" w14:paraId="000000D2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Design e Interface do Usuário</w:t>
      </w:r>
    </w:p>
    <w:p w:rsidR="00000000" w:rsidDel="00000000" w:rsidP="00000000" w:rsidRDefault="00000000" w:rsidRPr="00000000" w14:paraId="000000D6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4.1 Protótipo de Telas</w:t>
      </w:r>
    </w:p>
    <w:p w:rsidR="00000000" w:rsidDel="00000000" w:rsidP="00000000" w:rsidRDefault="00000000" w:rsidRPr="00000000" w14:paraId="000000D7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protótipo foi desenvolvido com sete telas/seções principais: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Home – </w:t>
      </w:r>
      <w:r>
        <w:rPr>
          <w:rFonts w:ascii="Arial" w:cs="Arial" w:eastAsia="Arial" w:hAnsi="Arial"/>
          <w:rtl w:val="0"/>
        </w:rPr>
        <w:t xml:space="preserve">página inicial com navegação clara, banner institucional e atalhos para as demais seções.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Sobre o Grupo – </w:t>
      </w:r>
      <w:r>
        <w:rPr>
          <w:rFonts w:ascii="Arial" w:cs="Arial" w:eastAsia="Arial" w:hAnsi="Arial"/>
          <w:rtl w:val="0"/>
        </w:rPr>
        <w:t xml:space="preserve">apresentação do histórico, missão e linhas de pesquisa do R.E.G.I.I.M.E.N.T.O.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Equipe – </w:t>
      </w:r>
      <w:r>
        <w:rPr>
          <w:rFonts w:ascii="Arial" w:cs="Arial" w:eastAsia="Arial" w:hAnsi="Arial"/>
          <w:rtl w:val="0"/>
        </w:rPr>
        <w:t xml:space="preserve">cards dinâmicos carregados via JSON exibindo docentes e discentes.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Publicações – </w:t>
      </w:r>
      <w:r>
        <w:rPr>
          <w:rFonts w:ascii="Arial" w:cs="Arial" w:eastAsia="Arial" w:hAnsi="Arial"/>
          <w:rtl w:val="0"/>
        </w:rPr>
        <w:t xml:space="preserve">listagem dinâmica com filtros por tipo (Artigo, Tese, Workshop) e por ano, além de busca textual.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Eventos – </w:t>
      </w:r>
      <w:r>
        <w:rPr>
          <w:rFonts w:ascii="Arial" w:cs="Arial" w:eastAsia="Arial" w:hAnsi="Arial"/>
          <w:rtl w:val="0"/>
        </w:rPr>
        <w:t xml:space="preserve">agenda com distinção entre próximos eventos e eventos encerrados, dados via JSON.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Dashboards – </w:t>
      </w:r>
      <w:r>
        <w:rPr>
          <w:rFonts w:ascii="Arial" w:cs="Arial" w:eastAsia="Arial" w:hAnsi="Arial"/>
          <w:rtl w:val="0"/>
        </w:rPr>
        <w:t xml:space="preserve">painéis interativos com gráficos de produção científica por ano e por subárea.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Contato/Interessados – </w:t>
      </w:r>
      <w:r>
        <w:rPr>
          <w:rFonts w:ascii="Arial" w:cs="Arial" w:eastAsia="Arial" w:hAnsi="Arial"/>
          <w:rtl w:val="0"/>
        </w:rPr>
        <w:t xml:space="preserve">área com orientações de participação e formulário de captação.</w:t>
      </w:r>
    </w:p>
    <w:p w:rsidR="00000000" w:rsidDel="00000000" w:rsidP="00000000" w:rsidRDefault="00000000" w:rsidRPr="00000000" w14:paraId="000000DF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Capturas de tela do protótipo navegável estão disponíveis no repositório do projeto: https://github.com/netonovais/Projeto-Integrador.</w:t>
      </w:r>
    </w:p>
    <w:p w:rsidR="00000000" w:rsidDel="00000000" w:rsidP="00000000" w:rsidRDefault="00000000" w:rsidRPr="00000000" w14:paraId="000000E0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4.2 Padrões de Design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Abordagem Mobile-First, com layout responsivo via Tailwind CSS adaptado de 320px a 1920px;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Paleta de cores alinhada à identidade acadêmica (Azul Marinho UnB, Cinza Corporativo e Branco);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Tipografia Sans-serif, priorizando legibilidade;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Heurísticas de Nielsen como referência de usabilidade (navegação intuitiva, feedback visual, consistência);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Conformidade com WCAG 2.1 Nível AA para acessibilidade;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Carregamento dinâmico de conteúdo via JSON, separando apresentação e dados.</w:t>
      </w:r>
    </w:p>
    <w:p w:rsidR="00000000" w:rsidDel="00000000" w:rsidP="00000000" w:rsidRDefault="00000000" w:rsidRPr="00000000" w14:paraId="000000E7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Modelagem do Sistema</w:t>
      </w:r>
    </w:p>
    <w:p w:rsidR="00000000" w:rsidDel="00000000" w:rsidP="00000000" w:rsidRDefault="00000000" w:rsidRPr="00000000" w14:paraId="000000E9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5.1 Diagrama de Casos de Uso</w:t>
      </w:r>
    </w:p>
    <w:p w:rsidR="00000000" w:rsidDel="00000000" w:rsidP="00000000" w:rsidRDefault="00000000" w:rsidRPr="00000000" w14:paraId="000000EA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Os principais casos de uso do sistema são: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UC01 – Visualizar informações institucionais (ator: visitante)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UC02 – Consultar linhas de pesquisa (ator: visitante/pesquisador)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UC03 – Buscar e filtrar publicações acadêmicas (ator: pesquisador/estudante)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UC04 – Visualizar agenda de eventos (ator: visitante)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UC05 – Acessar dashboards analíticos (ator: visitante/parceiro institucional)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UC06 – Enviar interesse de participação (ator: estudante/voluntário)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UC07 – Acessar perfil Lattes de membros (ator: visitante/pesquisador)</w:t>
      </w:r>
    </w:p>
    <w:p w:rsidR="00000000" w14:paraId="0AA0000B">
      <w:pPr>
        <w:spacing w:after="60" w:before="180" w:lineRule="auto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drawing>
          <wp:inline distT="0" distB="0" distL="0" distR="0">
            <wp:extent cx="5756275" cy="4477102"/>
            <wp:effectExtent l="0" t="0" r="0" b="0"/>
            <wp:docPr id="11" name="Imagem11" descr="Figura 2 – Diagrama de Casos de Uso do REGIIMENTOWE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4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14:paraId="0BB0000B">
      <w:pPr>
        <w:spacing w:after="280" w:before="40" w:lineRule="auto"/>
        <w:jc w:val="center"/>
        <w:rPr>
          <w:rFonts w:ascii="Arial" w:cs="Arial" w:eastAsia="Arial" w:hAnsi="Arial"/>
          <w:i/>
          <w:sz w:val="20"/>
          <w:szCs w:val="20"/>
        </w:rPr>
      </w:pPr>
      <w:r>
        <w:rPr>
          <w:rFonts w:ascii="Arial" w:cs="Arial" w:eastAsia="Arial" w:hAnsi="Arial"/>
          <w:i/>
          <w:sz w:val="20"/>
          <w:szCs w:val="20"/>
          <w:rtl w:val="0"/>
        </w:rPr>
        <w:t>Figura 2 – Diagrama de Casos de Uso do REGIIMENTOWEB</w:t>
      </w:r>
    </w:p>
    <w:p w:rsidR="00000000" w:rsidDel="00000000" w:rsidP="00000000" w:rsidRDefault="00000000" w:rsidRPr="00000000" w14:paraId="000000F3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5.2 Diagrama de Classes</w:t>
      </w:r>
    </w:p>
    <w:p w:rsidR="00000000" w:rsidDel="00000000" w:rsidP="00000000" w:rsidRDefault="00000000" w:rsidRPr="00000000" w14:paraId="000000F4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As entidades principais modeladas no sistema são: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Membro</w:t>
      </w:r>
      <w:r>
        <w:rPr>
          <w:rFonts w:ascii="Arial" w:cs="Arial" w:eastAsia="Arial" w:hAnsi="Arial"/>
          <w:rtl w:val="0"/>
        </w:rPr>
        <w:t xml:space="preserve"> (id, nome, papel, lattes, linhasPesquisa[ ])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LinhaDePesquisa</w:t>
      </w:r>
      <w:r>
        <w:rPr>
          <w:rFonts w:ascii="Arial" w:cs="Arial" w:eastAsia="Arial" w:hAnsi="Arial"/>
          <w:rtl w:val="0"/>
        </w:rPr>
        <w:t xml:space="preserve"> (id, nome, descricao)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Publicacao</w:t>
      </w:r>
      <w:r>
        <w:rPr>
          <w:rFonts w:ascii="Arial" w:cs="Arial" w:eastAsia="Arial" w:hAnsi="Arial"/>
          <w:rtl w:val="0"/>
        </w:rPr>
        <w:t xml:space="preserve"> (id, titulo, autor, tipo, ano, link)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Evento</w:t>
      </w:r>
      <w:r>
        <w:rPr>
          <w:rFonts w:ascii="Arial" w:cs="Arial" w:eastAsia="Arial" w:hAnsi="Arial"/>
          <w:rtl w:val="0"/>
        </w:rPr>
        <w:t xml:space="preserve"> (id, titulo, data, descricao, status)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Contato</w:t>
      </w:r>
      <w:r>
        <w:rPr>
          <w:rFonts w:ascii="Arial" w:cs="Arial" w:eastAsia="Arial" w:hAnsi="Arial"/>
          <w:rtl w:val="0"/>
        </w:rPr>
        <w:t xml:space="preserve"> (id, nome, email, lattes, mensagem)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UsuarioAdministrador</w:t>
      </w:r>
      <w:r>
        <w:rPr>
          <w:rFonts w:ascii="Arial" w:cs="Arial" w:eastAsia="Arial" w:hAnsi="Arial"/>
          <w:rtl w:val="0"/>
        </w:rPr>
        <w:t xml:space="preserve"> (id, nome, email, senha)</w:t>
      </w:r>
    </w:p>
    <w:p w:rsidR="00000000" w:rsidDel="00000000" w:rsidP="00000000" w:rsidRDefault="00000000" w:rsidRPr="00000000" w14:paraId="000000FB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Cada Membro está associado a uma ou mais LinhasDePesquisa. Publicações e Eventos são entidades independentes, gerenciadas via arquivos JSON nesta fase do protótipo.</w:t>
      </w:r>
    </w:p>
    <w:p w:rsidR="00000000" w14:paraId="0AA0000C">
      <w:pPr>
        <w:spacing w:after="60" w:before="180" w:lineRule="auto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drawing>
          <wp:inline distT="0" distB="0" distL="0" distR="0">
            <wp:extent cx="5756275" cy="4018531"/>
            <wp:effectExtent l="0" t="0" r="0" b="0"/>
            <wp:docPr id="12" name="Imagem12" descr="Figura 3 – Diagrama de Classes do REGIIMENTOWE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01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14:paraId="0BB0000C">
      <w:pPr>
        <w:spacing w:after="280" w:before="40" w:lineRule="auto"/>
        <w:jc w:val="center"/>
        <w:rPr>
          <w:rFonts w:ascii="Arial" w:cs="Arial" w:eastAsia="Arial" w:hAnsi="Arial"/>
          <w:i/>
          <w:sz w:val="20"/>
          <w:szCs w:val="20"/>
        </w:rPr>
      </w:pPr>
      <w:r>
        <w:rPr>
          <w:rFonts w:ascii="Arial" w:cs="Arial" w:eastAsia="Arial" w:hAnsi="Arial"/>
          <w:i/>
          <w:sz w:val="20"/>
          <w:szCs w:val="20"/>
          <w:rtl w:val="0"/>
        </w:rPr>
        <w:t>Figura 3 – Diagrama de Classes do REGIIMENTOWEB</w:t>
      </w:r>
    </w:p>
    <w:p w:rsidR="00000000" w:rsidDel="00000000" w:rsidP="00000000" w:rsidRDefault="00000000" w:rsidRPr="00000000" w14:paraId="000000FC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5.3 Diagrama de Sequência</w:t>
      </w:r>
    </w:p>
    <w:p w:rsidR="00000000" w:rsidDel="00000000" w:rsidP="00000000" w:rsidRDefault="00000000" w:rsidRPr="00000000" w14:paraId="000000FD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fluxo principal de acesso ao repositório de publicações ocorre da seguinte forma: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1. O usuário acessa a seção “Publicações” pela navegação principal;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2. O JavaScript (repositorio.js) realiza a leitura do arquivo publicacoes.json via Fetch API;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3. Os dados são processados e renderizados dinamicamente como cards na interface;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4. O usuário aplica filtros por tipo ou ano, disparando a função de filtragem em JavaScript;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5. Os resultados filtrados são atualizados no DOM, sem recarregamento de página.</w:t>
      </w:r>
    </w:p>
    <w:p w:rsidR="00000000" w:rsidDel="00000000" w:rsidP="00000000" w:rsidRDefault="00000000" w:rsidRPr="00000000" w14:paraId="00000103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mesmo padrão de sequência se aplica às seções de Eventos, Equipe e Dashboards.</w:t>
      </w:r>
    </w:p>
    <w:p w:rsidR="00000000" w:rsidDel="00000000" w:rsidP="00000000" w:rsidRDefault="00000000" w:rsidRPr="00000000" w14:paraId="00000104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5.4 Diagrama Entidade-Relacionamento</w:t>
      </w:r>
    </w:p>
    <w:p w:rsidR="00000000" w:rsidDel="00000000" w:rsidP="00000000" w:rsidRDefault="00000000" w:rsidRPr="00000000" w14:paraId="00000105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Na fase atual do MVP, os dados são gerenciados por arquivos JSON estáticos, sem banco de dados relacional. A estrutura lógica prevista para uma futura evolução do sistema inclui as seguintes tabelas:</w:t>
      </w:r>
    </w:p>
    <w:p w:rsidR="00000000" w14:paraId="0AA0000D">
      <w:pPr>
        <w:spacing w:after="60" w:before="180" w:lineRule="auto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drawing>
          <wp:inline distT="0" distB="0" distL="0" distR="0">
            <wp:extent cx="5756275" cy="3837516"/>
            <wp:effectExtent l="0" t="0" r="0" b="0"/>
            <wp:docPr id="13" name="Imagem13" descr="Figura 4 – Diagrama Entidade-Relacionamento do REGIIMENTOWE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83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14:paraId="0BB0000D">
      <w:pPr>
        <w:spacing w:after="280" w:before="40" w:lineRule="auto"/>
        <w:jc w:val="center"/>
        <w:rPr>
          <w:rFonts w:ascii="Arial" w:cs="Arial" w:eastAsia="Arial" w:hAnsi="Arial"/>
          <w:i/>
          <w:sz w:val="20"/>
          <w:szCs w:val="20"/>
        </w:rPr>
      </w:pPr>
      <w:r>
        <w:rPr>
          <w:rFonts w:ascii="Arial" w:cs="Arial" w:eastAsia="Arial" w:hAnsi="Arial"/>
          <w:i/>
          <w:sz w:val="20"/>
          <w:szCs w:val="20"/>
          <w:rtl w:val="0"/>
        </w:rPr>
        <w:t>Figura 4 – Diagrama Entidade-Relacionamento do REGIIMENTOWEB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membros</w:t>
      </w:r>
      <w:r>
        <w:rPr>
          <w:rFonts w:ascii="Arial" w:cs="Arial" w:eastAsia="Arial" w:hAnsi="Arial"/>
          <w:rtl w:val="0"/>
        </w:rPr>
        <w:t xml:space="preserve"> (id, nome, papel, email, lattes, id_linha_pesquisa)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linhas_pesquisa</w:t>
      </w:r>
      <w:r>
        <w:rPr>
          <w:rFonts w:ascii="Arial" w:cs="Arial" w:eastAsia="Arial" w:hAnsi="Arial"/>
          <w:rtl w:val="0"/>
        </w:rPr>
        <w:t xml:space="preserve"> (id, nome, descricao)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publicacoes</w:t>
      </w:r>
      <w:r>
        <w:rPr>
          <w:rFonts w:ascii="Arial" w:cs="Arial" w:eastAsia="Arial" w:hAnsi="Arial"/>
          <w:rtl w:val="0"/>
        </w:rPr>
        <w:t xml:space="preserve"> (id, titulo, autor, tipo, ano, link, id_linha_pesquisa)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eventos</w:t>
      </w:r>
      <w:r>
        <w:rPr>
          <w:rFonts w:ascii="Arial" w:cs="Arial" w:eastAsia="Arial" w:hAnsi="Arial"/>
          <w:rtl w:val="0"/>
        </w:rPr>
        <w:t xml:space="preserve"> (id, titulo, data, hora, local, descricao, status)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contatos</w:t>
      </w:r>
      <w:r>
        <w:rPr>
          <w:rFonts w:ascii="Arial" w:cs="Arial" w:eastAsia="Arial" w:hAnsi="Arial"/>
          <w:rtl w:val="0"/>
        </w:rPr>
        <w:t xml:space="preserve"> (id, nome, email, lattes, data_envio)</w:t>
      </w:r>
    </w:p>
    <w:p w:rsidR="00000000" w:rsidDel="00000000" w:rsidP="00000000" w:rsidRDefault="00000000" w:rsidRPr="00000000" w14:paraId="0000010B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Os relacionamentos principais previstos são: membros N:M linhas_pesquisa; publicacoes N:1 linhas_pesquisa. O banco de dados sugerido para a evolução futura é o MySQL ou o PostgreSQL.</w:t>
      </w:r>
    </w:p>
    <w:p w:rsidR="00000000" w:rsidDel="00000000" w:rsidP="00000000" w:rsidRDefault="00000000" w:rsidRPr="00000000" w14:paraId="0000010C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Complementarmente, a gestão de dados do MVP também contempla as estruturas equipe.json, indicadores.json e contribuidores.json (esta última prevista para uma futura aba de “Contribuidores”), todas padronizadas para alimentar de forma consistente a interface e os dashboards do sistema.</w:t>
      </w:r>
    </w:p>
    <w:p w:rsidR="00000000" w:rsidDel="00000000" w:rsidP="00000000" w:rsidRDefault="00000000" w:rsidRPr="00000000" w14:paraId="0000010D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0E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Desenvolvimento e Metodologia</w:t>
      </w:r>
    </w:p>
    <w:p w:rsidR="00000000" w:rsidDel="00000000" w:rsidP="00000000" w:rsidRDefault="00000000" w:rsidRPr="00000000" w14:paraId="0000010F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6.1 Metodologia de Desenvolvimento</w:t>
      </w:r>
    </w:p>
    <w:p w:rsidR="00000000" w:rsidDel="00000000" w:rsidP="00000000" w:rsidRDefault="00000000" w:rsidRPr="00000000" w14:paraId="00000110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projeto adota metodologia ágil baseada em Scrum combinada com princípios de Design Thinking. As etapas seguidas foram: Empatia (levantamento das necessidades do grupo R.E.G.I.I.M.E.N.T.O.); Definição do problema (dispersão de informações científicas); Criação de personas (Pesquisador, Estudante e Administrador); Jornadas do usuário; Brainstorming de soluções; e Definição de backlog e escopo do MVP.</w:t>
      </w:r>
    </w:p>
    <w:p w:rsidR="00000000" w:rsidDel="00000000" w:rsidP="00000000" w:rsidRDefault="00000000" w:rsidRPr="00000000" w14:paraId="00000111">
      <w:pPr>
        <w:spacing w:after="280" w:before="28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12">
      <w:pPr>
        <w:spacing w:after="280" w:before="28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desenvolvimento foi dividido em sprints, com os seguintes papéis definidos:</w:t>
      </w:r>
    </w:p>
    <w:tbl>
      <w:tblPr>
        <w:tblStyle w:val="Table4"/>
        <w:tblW w:w="90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Look w:val="0400"/>
      </w:tblPr>
      <w:tblGrid>
        <w:gridCol w:w="2800"/>
        <w:gridCol w:w="2200"/>
        <w:gridCol w:w="4000"/>
        <w:tblGridChange w:id="0">
          <w:tblGrid>
            <w:gridCol w:w="2800"/>
            <w:gridCol w:w="22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Papel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Responsabilidade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da Conceição Novais Neto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Arquiteto de Software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 do código e integração cloud/hospedagem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Matheus Covre Lacerda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Scrum Master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do tempo (sprints) e ritos ágeis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 Ferreira de Sousa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 / DBA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Modelagem de dados e tratamento das estatísticas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Arthur Amaral dos Santos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 Team / Front-end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Codificação da interface (Tailwind) e gráficos</w:t>
            </w:r>
          </w:p>
        </w:tc>
      </w:tr>
    </w:tbl>
    <w:p w:rsidR="00000000" w:rsidDel="00000000" w:rsidP="00000000" w:rsidRDefault="00000000" w:rsidRPr="00000000" w14:paraId="00000123">
      <w:pPr>
        <w:spacing w:after="12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4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planejamento foi organizado em quatro fases: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Fase 1 – Levantamento (2 semanas): </w:t>
      </w:r>
      <w:r>
        <w:rPr>
          <w:rFonts w:ascii="Arial" w:cs="Arial" w:eastAsia="Arial" w:hAnsi="Arial"/>
          <w:rtl w:val="0"/>
        </w:rPr>
        <w:t xml:space="preserve">coleta de dados e definição de requisitos iniciais; entregáveis: Documento de Visão, Canvas, Personas e Jornadas.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Fase 2 – Design e Estrutura (3 semanas): </w:t>
      </w:r>
      <w:r>
        <w:rPr>
          <w:rFonts w:ascii="Arial" w:cs="Arial" w:eastAsia="Arial" w:hAnsi="Arial"/>
          <w:rtl w:val="0"/>
        </w:rPr>
        <w:t xml:space="preserve">wireframes das telas principais, modelagem dos dados e Style Guide no Tailwind; entregáveis: Arquitetura, Backlog, MVP e protótipo wireframe.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Fase 3 – Desenvolvimento (5 semanas): </w:t>
      </w:r>
      <w:r>
        <w:rPr>
          <w:rFonts w:ascii="Arial" w:cs="Arial" w:eastAsia="Arial" w:hAnsi="Arial"/>
          <w:rtl w:val="0"/>
        </w:rPr>
        <w:t xml:space="preserve">codificação da interface, implementação dos gráficos e funcionalidades dinâmicas; entregável: protótipo funcional navegável.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Fase 4 – Validação e Ajustes (2 semanas): </w:t>
      </w:r>
      <w:r>
        <w:rPr>
          <w:rFonts w:ascii="Arial" w:cs="Arial" w:eastAsia="Arial" w:hAnsi="Arial"/>
          <w:rtl w:val="0"/>
        </w:rPr>
        <w:t xml:space="preserve">testes de responsividade, validação com o stakeholder e ajustes pós-feedback; entregáveis: relatório de testes, ata de validação e deploy.</w:t>
      </w:r>
    </w:p>
    <w:p w:rsidR="00000000" w:rsidDel="00000000" w:rsidP="00000000" w:rsidRDefault="00000000" w:rsidRPr="00000000" w14:paraId="00000129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 Unicode MS" w:cs="Arial Unicode MS" w:eastAsia="Arial Unicode MS" w:hAnsi="Arial Unicode MS"/>
          <w:rtl w:val="0"/>
        </w:rPr>
        <w:t xml:space="preserve">As práticas ágeis aplicadas incluíram Design Thinking (Empatia → Definição → Ideação → Prototipação → Teste), sprints semanais com Daily Stand-up, Sprint Review e Retrospective, quadro Kanban no GitHub Projects, Git Flow com feature branches e pull requests revisados, além de reuniões remotas para alinhamentos rápidos.</w:t>
      </w:r>
    </w:p>
    <w:p w:rsidR="00000000" w:rsidDel="00000000" w:rsidP="00000000" w:rsidRDefault="00000000" w:rsidRPr="00000000" w14:paraId="0000012A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6.3 Repositório de Código-Fonte</w:t>
      </w:r>
    </w:p>
    <w:p w:rsidR="00000000" w:rsidDel="00000000" w:rsidP="00000000" w:rsidRDefault="00000000" w:rsidRPr="00000000" w14:paraId="0000012B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código-fonte completo do projeto está hospedado no GitHub, no repositório: https://github.com/netonovais/Projeto-Integrador.</w:t>
      </w:r>
    </w:p>
    <w:p w:rsidR="00000000" w:rsidDel="00000000" w:rsidP="00000000" w:rsidRDefault="00000000" w:rsidRPr="00000000" w14:paraId="0000012C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6.2 Estrutura do Código</w:t>
      </w:r>
    </w:p>
    <w:p w:rsidR="00000000" w:rsidDel="00000000" w:rsidP="00000000" w:rsidRDefault="00000000" w:rsidRPr="00000000" w14:paraId="0000012D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código está organizado com separação clara entre estrutura (HTML), estilização (CSS/Tailwind) e lógica (JavaScript). Os arquivos JS seguem nomenclatura descritiva por funcionalidade: repositorio.js (publicações), eventos.js (agenda), equipe.js (membros) e dashboards.js (gráficos). Os dados são centralizados em arquivos JSON na pasta /data.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Código Comentado e Padronizado – comentários explicativos nos blocos de lógica e funções nomeadas por responsabilidade;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Nomenclatura em camelCase para variáveis e funções, com estrutura de arquivos padronizada conforme convenção do projeto;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Separação de concerns, uso de const/let (sem var) e ausência de dados sensíveis expostos no front-end.</w:t>
      </w:r>
    </w:p>
    <w:p w:rsidR="00000000" w:rsidDel="00000000" w:rsidP="00000000" w:rsidRDefault="00000000" w:rsidRPr="00000000" w14:paraId="00000131">
      <w:pPr>
        <w:spacing w:after="280" w:before="28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32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Gestão de Tarefas e Kanban</w:t>
      </w:r>
    </w:p>
    <w:p w:rsidR="00000000" w:rsidDel="00000000" w:rsidP="00000000" w:rsidRDefault="00000000" w:rsidRPr="00000000" w14:paraId="00000133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7.1 Uso do Kanban</w:t>
      </w:r>
    </w:p>
    <w:p w:rsidR="00000000" w:rsidDel="00000000" w:rsidP="00000000" w:rsidRDefault="00000000" w:rsidRPr="00000000" w14:paraId="00000134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Kanban foi utilizado para organizar e acompanhar as tarefas do projeto de forma visual, com quatro colunas: Backlog (itens identificados mas não iniciados), Em Andamento (tarefas em desenvolvimento na sprint atual), Em Revisão (itens concluídos aguardando validação) e Concluído (entregas finalizadas e aprovadas). As tarefas foram distribuídas conforme os papéis da equipe: o Product Owner priorizava o backlog, o Scrum Master atualizava o quadro a cada reunião de sprint, e os demais membros moviam seus cards conforme o progresso real do desenvolvimento.</w:t>
      </w:r>
    </w:p>
    <w:p w:rsidR="00000000" w:rsidDel="00000000" w:rsidP="00000000" w:rsidRDefault="00000000" w:rsidRPr="00000000" w14:paraId="00000135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7.2 Entrega do Kanban</w:t>
      </w:r>
    </w:p>
    <w:p w:rsidR="00000000" w:rsidDel="00000000" w:rsidP="00000000" w:rsidRDefault="00000000" w:rsidRPr="00000000" w14:paraId="00000136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quadro Kanban do projeto foi gerenciado via Trello e GitHub Projects. As capturas de tela do progresso das sprints, incluindo tarefas concluídas e pendentes, estão disponíveis no repositório do projeto. As principais entregas registradas no Kanban incluem: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Identidade visual e arquitetura da informação;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Página inicial e seção institucional;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Linhas de pesquisa e repositório de publicações;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Agenda de eventos e área de interessados;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Dashboards analíticos e responsividade.</w:t>
      </w:r>
    </w:p>
    <w:p w:rsidR="00000000" w:rsidDel="00000000" w:rsidP="00000000" w:rsidRDefault="00000000" w:rsidRPr="00000000" w14:paraId="0000013C">
      <w:pPr>
        <w:spacing w:after="280" w:before="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3D">
      <w:pPr>
        <w:spacing w:after="280" w:before="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3E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3F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 Testes e Validação</w:t>
      </w:r>
    </w:p>
    <w:p w:rsidR="00000000" w:rsidDel="00000000" w:rsidP="00000000" w:rsidRDefault="00000000" w:rsidRPr="00000000" w14:paraId="00000140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8.1 Estratégia de Testes</w:t>
      </w:r>
    </w:p>
    <w:p w:rsidR="00000000" w:rsidDel="00000000" w:rsidP="00000000" w:rsidRDefault="00000000" w:rsidRPr="00000000" w14:paraId="00000141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Foram realizados testes manuais no front-end, verificando navegação, renderização dinâmica, filtros e responsividade. A estratégia adotada envolveu testes funcionais (verificação de cada funcionalidade prevista no MVP), testes de interface (validação visual em diferentes resoluções de tela) e testes de aceitação (validação com o stakeholder do grupo R.E.G.I.I.M.E.N.T.O., em reunião realizada em 27/03/2026). Todos os 11 casos de teste definidos para o MVP foram executados com resultado OK.</w:t>
      </w:r>
    </w:p>
    <w:p w:rsidR="00000000" w:rsidDel="00000000" w:rsidP="00000000" w:rsidRDefault="00000000" w:rsidRPr="00000000" w14:paraId="00000142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8.2 Ferramentas de Teste</w:t>
      </w:r>
    </w:p>
    <w:p w:rsidR="00000000" w:rsidDel="00000000" w:rsidP="00000000" w:rsidRDefault="00000000" w:rsidRPr="00000000" w14:paraId="00000143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As ferramentas utilizadas nos testes foram: navegadores Google Chrome e Mozilla Firefox para validação cross-browser; DevTools do Chrome para simulação de dispositivos móveis e verificação de responsividade; extensão Lighthouse (Chrome) para análise de performance e acessibilidade; e inspeção manual do DOM para verificar a renderização dinâmica dos JSONs. Os 11 casos de teste executados (T01 a T11) estão resumidos a seguir:</w:t>
      </w:r>
    </w:p>
    <w:tbl>
      <w:tblPr>
        <w:tblStyle w:val="Table5"/>
        <w:tblW w:w="90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tblLayout w:type="fixed"/>
        <w:tblLook w:val="0400"/>
      </w:tblPr>
      <w:tblGrid>
        <w:gridCol w:w="900"/>
        <w:gridCol w:w="2600"/>
        <w:gridCol w:w="4500"/>
        <w:gridCol w:w="1000"/>
        <w:tblGridChange w:id="0">
          <w:tblGrid>
            <w:gridCol w:w="900"/>
            <w:gridCol w:w="2600"/>
            <w:gridCol w:w="45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Funcionalidade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T01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Navegação principal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Clicar nos links do menu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T02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Equipe dinâmica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Abrir seção Equipe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T03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Publicações dinâmicas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Abrir seção Publicações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T04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Filtro por tipo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Selecionar “Artigo”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T05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Filtro por ano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Selecionar “2025”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T06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Busca textual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Digitar termo na busca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T07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Eventos dinâmicos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Abrir seção Eventos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T08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Abrir seção Dashboards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T09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Hover nos gráficos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Passar o mouse sobre os gráficos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T10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Responsividade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Abrir em tela menor/mobile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T11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Área de contato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Clicar em contato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174">
      <w:pPr>
        <w:spacing w:after="12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5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Plano de Testes – os testes cobriram navegação principal, carregamento dinâmico via JSON (equipe, publicações e eventos), filtros por tipo e ano, busca textual, dashboards com Chart.js, responsividade mobile e área de contato.</w:t>
      </w:r>
    </w:p>
    <w:p w:rsidR="00000000" w:rsidDel="00000000" w:rsidP="00000000" w:rsidRDefault="00000000" w:rsidRPr="00000000" w14:paraId="00000176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Casos de Teste e Relatórios – documentação completa dos 11 casos de teste (T01 a T11) disponível no repositório GitHub, incluindo colunas de ID, Funcionalidade, Procedimento, Resultado Esperado e Status. Complementarmente, foi realizado um Teste de Usabilidade em 10/06/2026 com um usuário convidado (perfil de estudante interessado em pesquisa), que validou a eficiência do repositório dinâmico e dos dashboards, identificando como pontos fortes a alta performance e o design responsivo, e como oportunidades de melhoria o tratamento de estado vazio nos filtros de publicações e a ausência de mensagem de confirmação no formulário de contato.</w:t>
      </w:r>
    </w:p>
    <w:p w:rsidR="00000000" w:rsidDel="00000000" w:rsidP="00000000" w:rsidRDefault="00000000" w:rsidRPr="00000000" w14:paraId="00000177">
      <w:pPr>
        <w:spacing w:after="280" w:before="28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78">
      <w:pPr>
        <w:spacing w:after="280" w:before="28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79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9. Implantação e Manutenção</w:t>
      </w:r>
    </w:p>
    <w:p w:rsidR="00000000" w:rsidDel="00000000" w:rsidP="00000000" w:rsidRDefault="00000000" w:rsidRPr="00000000" w14:paraId="0000017A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9.1 Processo de Implantação</w:t>
      </w:r>
    </w:p>
    <w:p w:rsidR="00000000" w:rsidDel="00000000" w:rsidP="00000000" w:rsidRDefault="00000000" w:rsidRPr="00000000" w14:paraId="0000017B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sistema será disponibilizado via hospedagem gratuita na Vercel ou na Netlify. O processo de implantação ocorre por integração contínua com o repositório GitHub: a cada push na branch principal, o deploy é atualizado automaticamente. Não são necessárias configurações de servidor, pois a solução é totalmente estática (front-end + JSON). O acesso é realizado via URL pública gerada pela plataforma de hospedagem.</w:t>
      </w:r>
    </w:p>
    <w:p w:rsidR="00000000" w:rsidDel="00000000" w:rsidP="00000000" w:rsidRDefault="00000000" w:rsidRPr="00000000" w14:paraId="0000017C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9.2 Plano de Manutenção</w:t>
      </w:r>
    </w:p>
    <w:p w:rsidR="00000000" w:rsidDel="00000000" w:rsidP="00000000" w:rsidRDefault="00000000" w:rsidRPr="00000000" w14:paraId="0000017D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 Unicode MS" w:cs="Arial Unicode MS" w:eastAsia="Arial Unicode MS" w:hAnsi="Arial Unicode MS"/>
          <w:rtl w:val="0"/>
        </w:rPr>
        <w:t xml:space="preserve">Futuras atualizações e correções serão gerenciadas via Git, com uso de branches por funcionalidade (feature branches). A manutenção de conteúdo (publicações, eventos, membros) é realizada diretamente nos arquivos JSON, sem necessidade de acesso ao código-fonte principal. Correções de bugs seguem o fluxo: identificação → abertura de issue no GitHub → desenvolvimento em branch → pull request → revisão → merge. A evolução do sistema (novas funcionalidades) é planejada em sprints futuras.</w:t>
      </w:r>
    </w:p>
    <w:p w:rsidR="00000000" w:rsidDel="00000000" w:rsidP="00000000" w:rsidRDefault="00000000" w:rsidRPr="00000000" w14:paraId="0000017E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Plano de Suporte e Atualizações – a manutenção corretiva é realizada mediante abertura de issues no GitHub; a manutenção evolutiva é planejada em sprints futuras, priorizando painel administrativo, integração com banco de dados e expansão dos dashboards.</w:t>
      </w:r>
    </w:p>
    <w:p w:rsidR="00000000" w:rsidDel="00000000" w:rsidP="00000000" w:rsidRDefault="00000000" w:rsidRPr="00000000" w14:paraId="0000017F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Monitoramento e Logs – na fase atual do MVP, o monitoramento é realizado via painel da Vercel (logs de deploy e erros de build) e Google Search Console (análise de acesso). Em versões futuras, recomenda-se a integração com ferramentas como Sentry (rastreamento de erros JavaScript) e Google Analytics (métricas de uso).</w:t>
      </w:r>
    </w:p>
    <w:p w:rsidR="00000000" w:rsidDel="00000000" w:rsidP="00000000" w:rsidRDefault="00000000" w:rsidRPr="00000000" w14:paraId="00000180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9.3 Versão Executável ou Deploy na Nuvem</w:t>
      </w:r>
    </w:p>
    <w:p w:rsidR="00000000" w:rsidDel="00000000" w:rsidP="00000000" w:rsidRDefault="00000000" w:rsidRPr="00000000" w14:paraId="00000181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protótipo navegável está disponível via Netlify. O repositório com o código-fonte completo encontra-se em: https://github.com/netonovais/Projeto-Integrador.</w:t>
      </w:r>
    </w:p>
    <w:p w:rsidR="00000000" w:rsidDel="00000000" w:rsidP="00000000" w:rsidRDefault="00000000" w:rsidRPr="00000000" w14:paraId="00000182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9.4 Documentação Técnica</w:t>
      </w:r>
    </w:p>
    <w:p w:rsidR="00000000" w:rsidDel="00000000" w:rsidP="00000000" w:rsidRDefault="00000000" w:rsidRPr="00000000" w14:paraId="00000183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A documentação técnica para desenvolvedores futuros está disponível no README.md do repositório GitHub, contendo: estrutura de pastas, descrição dos arquivos JSON e seus campos, instruções de execução local, guia de contribuição e roadmap de funcionalidades previstas para versões futuras (painel administrativo, banco de dados relacional, autenticação JWT/OAuth 2.0 e CI/CD com GitHub Actions).</w:t>
      </w:r>
    </w:p>
    <w:p w:rsidR="00000000" w:rsidDel="00000000" w:rsidP="00000000" w:rsidRDefault="00000000" w:rsidRPr="00000000" w14:paraId="00000184">
      <w:pPr>
        <w:spacing w:after="280" w:before="28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9.5 Manual do Usuário/Treinamento</w:t>
      </w:r>
    </w:p>
    <w:p w:rsidR="00000000" w:rsidDel="00000000" w:rsidP="00000000" w:rsidRDefault="00000000" w:rsidRPr="00000000" w14:paraId="00000185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manual do usuário orienta a navegação pela plataforma: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1. Acesse a página inicial e utilize o menu principal para navegar entre as seções;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2. Em Publicações, utilize os filtros de tipo e ano ou a busca textual para localizar produções específicas;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3. Em Eventos, verifique a distinção entre próximos eventos e eventos encerrados;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4. Em Dashboards, passe o mouse sobre os gráficos para visualizar valores detalhados;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rtl w:val="0"/>
        </w:rPr>
        <w:t xml:space="preserve">5. Em Contato/Interessados, preencha o formulário para demonstrar interesse em participar do grupo.</w:t>
      </w:r>
    </w:p>
    <w:p w:rsidR="00000000" w:rsidDel="00000000" w:rsidP="00000000" w:rsidRDefault="00000000" w:rsidRPr="00000000" w14:paraId="0000018B">
      <w:pPr>
        <w:spacing w:after="280" w:before="28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8C">
      <w:pPr>
        <w:spacing w:after="280" w:before="28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8D">
      <w:pPr>
        <w:spacing w:after="280" w:before="28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8E">
      <w:pPr>
        <w:spacing w:after="280" w:before="28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8F">
      <w:pPr>
        <w:spacing w:after="280" w:before="28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90">
      <w:pPr>
        <w:spacing w:after="280" w:before="2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10. Conclusão</w:t>
      </w:r>
    </w:p>
    <w:p w:rsidR="00000000" w:rsidDel="00000000" w:rsidP="00000000" w:rsidRDefault="00000000" w:rsidRPr="00000000" w14:paraId="00000191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projeto REGIIMENTOWEB cumpriu o objetivo proposto de desenvolver um MVP funcional para centralizar a produção científica e institucional do grupo R.E.G.I.I.M.E.N.T.O. A plataforma demonstrou viabilidade técnica e funcional, tendo sido aprovada pelo stakeholder na reunião de validação realizada em 27/03/2026.</w:t>
      </w:r>
    </w:p>
    <w:p w:rsidR="00000000" w:rsidDel="00000000" w:rsidP="00000000" w:rsidRDefault="00000000" w:rsidRPr="00000000" w14:paraId="00000192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Os principais benefícios entregues foram: centralização das informações do grupo em um único ambiente digital responsivo; visualização interativa de indicadores acadêmicos via dashboards com Chart.js; acesso facilitado ao repositório de publicações com filtros dinâmicos; e um canal direto para o engajamento de novos pesquisadores e voluntários.</w:t>
      </w:r>
    </w:p>
    <w:p w:rsidR="00000000" w:rsidDel="00000000" w:rsidP="00000000" w:rsidRDefault="00000000" w:rsidRPr="00000000" w14:paraId="00000193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O protótipo serve como base sólida para evolução futura, incluindo integração com banco de dados, painel administrativo e expansão dos dashboards analíticos. A experiência com a metodologia ágil (Scrum + Design Thinking) e a divisão de papéis bem definida entre os integrantes da equipe contribuíram para a entrega dentro do prazo e do escopo estabelecidos.</w:t>
      </w:r>
    </w:p>
    <w:p w:rsidR="00000000" w:rsidDel="00000000" w:rsidP="00000000" w:rsidRDefault="00000000" w:rsidRPr="00000000" w14:paraId="00000194">
      <w:pPr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195">
      <w:pPr>
        <w:spacing w:after="280" w:before="28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11 ANEXOS</w:t>
      </w:r>
      <w:r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ANEXO I - termo de abertura de projeto</w:t>
      </w:r>
    </w:p>
    <w:p w:rsidR="00000000" w:rsidDel="00000000" w:rsidP="00000000" w:rsidRDefault="00000000" w:rsidRPr="00000000" w14:paraId="00000198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Em substituição ao termo de abertura formal, apresenta-se a seguir a síntese da Carta de Abertura/Visão do Projeto que orientou o desenvolvimento do REGIIMENTOWEB: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Projeto: </w:t>
      </w:r>
      <w:r>
        <w:rPr>
          <w:rFonts w:ascii="Arial" w:cs="Arial" w:eastAsia="Arial" w:hAnsi="Arial"/>
          <w:rtl w:val="0"/>
        </w:rPr>
        <w:t xml:space="preserve">REGIIMENTOWEB – Plataforma Digital &amp; Dashboards do grupo de pesquisa R.E.G.I.I.M.E.N.T.O. (UnB / INTERPARES TRUST AI).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Patrocinador/Stakeholder: </w:t>
      </w:r>
      <w:r>
        <w:rPr>
          <w:rFonts w:ascii="Arial" w:cs="Arial" w:eastAsia="Arial" w:hAnsi="Arial"/>
          <w:rtl w:val="0"/>
        </w:rPr>
        <w:t xml:space="preserve">coordenação do grupo de pesquisa R.E.G.I.I.M.E.N.T.O.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Equipe: </w:t>
      </w:r>
      <w:r>
        <w:rPr>
          <w:rFonts w:ascii="Arial" w:cs="Arial" w:eastAsia="Arial" w:hAnsi="Arial"/>
          <w:rtl w:val="0"/>
        </w:rPr>
        <w:t xml:space="preserve">José da Conceição Novais Neto (Arquiteto de Software), Matheus Covre Lacerda (Scrum Master), Lucas Ferreira de Sousa (AD/DBA) e Arthur Amaral dos Santos (Dev Team / Front-end).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Justificativa: </w:t>
      </w:r>
      <w:r>
        <w:rPr>
          <w:rFonts w:ascii="Arial" w:cs="Arial" w:eastAsia="Arial" w:hAnsi="Arial"/>
          <w:rtl w:val="0"/>
        </w:rPr>
        <w:t xml:space="preserve">ausência de uma plataforma digital centralizada para divulgação da produção científica e institucional do grupo.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Objetivo: </w:t>
      </w:r>
      <w:r>
        <w:rPr>
          <w:rFonts w:ascii="Arial" w:cs="Arial" w:eastAsia="Arial" w:hAnsi="Arial"/>
          <w:rtl w:val="0"/>
        </w:rPr>
        <w:t xml:space="preserve">entregar um MVP funcional, responsivo e com dashboards interativos para o portal do grupo.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Prazo: </w:t>
      </w:r>
      <w:r>
        <w:rPr>
          <w:rFonts w:ascii="Arial" w:cs="Arial" w:eastAsia="Arial" w:hAnsi="Arial"/>
          <w:rtl w:val="0"/>
        </w:rPr>
        <w:t xml:space="preserve">12 semanas, divididas em 4 fases (Levantamento, Design e Estrutura, Desenvolvimento e Validação).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Critério de aceite: </w:t>
      </w:r>
      <w:r>
        <w:rPr>
          <w:rFonts w:ascii="Arial" w:cs="Arial" w:eastAsia="Arial" w:hAnsi="Arial"/>
          <w:rtl w:val="0"/>
        </w:rPr>
        <w:t xml:space="preserve">validação formal do protótipo navegável pelo stakeholder, registrada em Ata de Validação.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ANEXO II - Ata de Validação do Protótipo</w:t>
      </w:r>
    </w:p>
    <w:p w:rsidR="00000000" w:rsidDel="00000000" w:rsidP="00000000" w:rsidRDefault="00000000" w:rsidRPr="00000000" w14:paraId="000001B9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Reunião de validação realizada em 27 de março de 2026, com o objetivo de apresentar o protótipo do site institucional do grupo R.E.G.I.I.M.E.N.T.O. ao stakeholder responsável e obter aprovação formal sobre o layout, a navegação e as funcionalidades implementadas.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Participantes: </w:t>
      </w:r>
      <w:r>
        <w:rPr>
          <w:rFonts w:ascii="Arial" w:cs="Arial" w:eastAsia="Arial" w:hAnsi="Arial"/>
          <w:rtl w:val="0"/>
        </w:rPr>
        <w:t xml:space="preserve">Product Owner (representando o stakeholder) e a equipe de desenvolvimento (Scrum Master e Dev Team).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Itens validados: </w:t>
      </w:r>
      <w:r>
        <w:rPr>
          <w:rFonts w:ascii="Arial" w:cs="Arial" w:eastAsia="Arial" w:hAnsi="Arial"/>
          <w:rtl w:val="0"/>
        </w:rPr>
        <w:t xml:space="preserve">estrutura geral do site, identidade visual, navegação entre seções, exibição dinâmica de publicações e eventos, e funcionamento dos dashboards.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Resultado: </w:t>
      </w:r>
      <w:r>
        <w:rPr>
          <w:rFonts w:ascii="Arial" w:cs="Arial" w:eastAsia="Arial" w:hAnsi="Arial"/>
          <w:rtl w:val="0"/>
        </w:rPr>
        <w:t xml:space="preserve">protótipo aprovado, sem ressalvas impeditivas, com recomendações de melhoria incorporadas no backlog de evolução do produto.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Encaminhamentos: </w:t>
      </w:r>
      <w:r>
        <w:rPr>
          <w:rFonts w:ascii="Arial" w:cs="Arial" w:eastAsia="Arial" w:hAnsi="Arial"/>
          <w:rtl w:val="0"/>
        </w:rPr>
        <w:t xml:space="preserve">autorização para avanço à fase de testes finais e preparação do deploy do MVP.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ANEXO III - Regimento da Sprint 2</w:t>
      </w:r>
    </w:p>
    <w:p w:rsidR="00000000" w:rsidDel="00000000" w:rsidP="00000000" w:rsidRDefault="00000000" w:rsidRPr="00000000" w14:paraId="000001C1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Documento que formaliza os papéis, ritos e regras de funcionamento da equipe durante a Sprint 2 do projeto, com vigência de 23/06/2025 a 04/07/2025.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Papéis: </w:t>
      </w:r>
      <w:r>
        <w:rPr>
          <w:rFonts w:ascii="Arial" w:cs="Arial" w:eastAsia="Arial" w:hAnsi="Arial"/>
          <w:rtl w:val="0"/>
        </w:rPr>
        <w:t xml:space="preserve">Product Owner (priorização do backlog e validação das entregas), Scrum Master (condução das cerimônias e remoção de impedimentos) e Dev Team (codificação, testes e documentação técnica).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Cerimônias: </w:t>
      </w:r>
      <w:r>
        <w:rPr>
          <w:rFonts w:ascii="Arial" w:cs="Arial" w:eastAsia="Arial" w:hAnsi="Arial"/>
          <w:rtl w:val="0"/>
        </w:rPr>
        <w:t xml:space="preserve">Sprint Planning (definição dos itens da sprint), Daily Stand-up (alinhamento diário em até 15 minutos), Sprint Review (apresentação dos incrementos ao stakeholder) e Sprint Retrospective (avaliação do processo e melhoria contínua).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Regras de convivência: </w:t>
      </w:r>
      <w:r>
        <w:rPr>
          <w:rFonts w:ascii="Arial" w:cs="Arial" w:eastAsia="Arial" w:hAnsi="Arial"/>
          <w:rtl w:val="0"/>
        </w:rPr>
        <w:t xml:space="preserve">comunicação assíncrona via canal oficial do grupo, atualização obrigatória do quadro Kanban a cada sessão de trabalho e revisão de código via pull request antes de qualquer merge na branch principal.</w:t>
      </w:r>
    </w:p>
    <w:p w:rsidR="00000000" w:rsidDel="00000000" w:rsidP="00000000" w:rsidRDefault="00000000" w:rsidRPr="00000000" w14:paraId="000001C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ANEXO IV - Relatório de Teste de Usabilidade</w:t>
      </w:r>
    </w:p>
    <w:p w:rsidR="00000000" w:rsidDel="00000000" w:rsidP="00000000" w:rsidRDefault="00000000" w:rsidRPr="00000000" w14:paraId="000001C7">
      <w:pPr>
        <w:spacing w:after="280"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Teste de usabilidade realizado em 10/06/2026 com um usuário convidado, de perfil estudante interessado em pesquisa, com o objetivo de validar a navegabilidade do protótipo do site do grupo R.E.G.I.I.M.E.N.T.O.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before="28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Tarefas avaliadas: </w:t>
      </w:r>
      <w:r>
        <w:rPr>
          <w:rFonts w:ascii="Arial" w:cs="Arial" w:eastAsia="Arial" w:hAnsi="Arial"/>
          <w:rtl w:val="0"/>
        </w:rPr>
        <w:t xml:space="preserve">localizar uma publicação específica no repositório, consultar os próximos eventos do grupo e interpretar os dados exibidos no dashboard.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Pontos fortes identificados: </w:t>
      </w:r>
      <w:r>
        <w:rPr>
          <w:rFonts w:ascii="Arial" w:cs="Arial" w:eastAsia="Arial" w:hAnsi="Arial"/>
          <w:rtl w:val="0"/>
        </w:rPr>
        <w:t xml:space="preserve">alta performance de carregamento, design responsivo e navegação intuitiva entre as seções.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280" w:before="0" w:lineRule="auto"/>
        <w:ind w:left="720" w:hanging="360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Oportunidades de melhoria: </w:t>
      </w:r>
      <w:r>
        <w:rPr>
          <w:rFonts w:ascii="Arial" w:cs="Arial" w:eastAsia="Arial" w:hAnsi="Arial"/>
          <w:rtl w:val="0"/>
        </w:rPr>
        <w:t xml:space="preserve">implementar tratamento de estado vazio quando um filtro de publicações não retorna resultados, e exibir mensagem de confirmação visual após o envio do formulário de contato.</w:t>
      </w:r>
    </w:p>
    <w:p w:rsidR="00000000" w:rsidDel="00000000" w:rsidP="00000000" w:rsidRDefault="00000000" w:rsidRPr="00000000" w14:paraId="000001CB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ANEXO V - Declaração de Uso de Ferramentas de Inteligência Artificial</w:t>
      </w:r>
    </w:p>
    <w:p w:rsidR="00000000" w:rsidDel="00000000" w:rsidP="00000000" w:rsidRDefault="00000000" w:rsidRPr="00000000" w14:paraId="000001CF">
      <w:pPr>
        <w:spacing w:before="280" w:lineRule="auto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Em conformidade com as diretrizes acadêmicas sobre o uso responsável de Inteligência Artificial, a equipe declara que ferramentas de IA generativa foram utilizadas como apoio pontual ao desenvolvimento do projeto, em atividades como: apoio à geração de trechos de código repetitivos (boilerplate) em HTML/CSS/JavaScript, sugestões de organização da estrutura de pastas, revisão textual da documentação e brainstorming de soluções de design. Todo o conteúdo gerado com auxílio de IA foi revisado, validado e adaptado pela equipe, que se responsabiliza integralmente pelas decisões técnicas, pela qualidade do código entregue e pela veracidade das informações apresentadas neste documento.</w:t>
      </w:r>
    </w:p>
    <w:sectPr>
      <w:headerReference r:id="rId6" w:type="default"/>
      <w:footerReference r:id="rId7" w:type="default"/>
      <w:pgSz w:h="16840" w:w="11900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tabs>
        <w:tab w:val="center" w:leader="none" w:pos="4532"/>
        <w:tab w:val="right" w:leader="none" w:pos="9065"/>
      </w:tabs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563" cy="1085897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8563" cy="108589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9"/>
      <w:numFmt w:val="decimal"/>
      <w:lvlText w:val="%1"/>
      <w:lvlJc w:val="left"/>
      <w:pPr>
        <w:ind w:left="360" w:hanging="360"/>
      </w:pPr>
      <w:rPr/>
    </w:lvl>
    <w:lvl w:ilvl="1">
      <w:start w:val="5"/>
      <w:numFmt w:val="decimal"/>
      <w:lvlText w:val="%1.%2"/>
      <w:lvlJc w:val="left"/>
      <w:pPr>
        <w:ind w:left="1440" w:hanging="72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3240" w:hanging="1080"/>
      </w:pPr>
      <w:rPr/>
    </w:lvl>
    <w:lvl w:ilvl="4">
      <w:start w:val="1"/>
      <w:numFmt w:val="decimal"/>
      <w:lvlText w:val="%1.%2.%3.%4.%5"/>
      <w:lvlJc w:val="left"/>
      <w:pPr>
        <w:ind w:left="4320" w:hanging="1440"/>
      </w:pPr>
      <w:rPr/>
    </w:lvl>
    <w:lvl w:ilvl="5">
      <w:start w:val="1"/>
      <w:numFmt w:val="decimal"/>
      <w:lvlText w:val="%1.%2.%3.%4.%5.%6"/>
      <w:lvlJc w:val="left"/>
      <w:pPr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ind w:left="6120" w:hanging="1800"/>
      </w:pPr>
      <w:rPr/>
    </w:lvl>
    <w:lvl w:ilvl="7">
      <w:start w:val="1"/>
      <w:numFmt w:val="decimal"/>
      <w:lvlText w:val="%1.%2.%3.%4.%5.%6.%7.%8"/>
      <w:lvlJc w:val="left"/>
      <w:pPr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ind w:left="7920" w:hanging="2160"/>
      </w:pPr>
      <w:rPr/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