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845B33" w14:textId="6D251C14" w:rsidR="002F3715" w:rsidRDefault="002F3715" w:rsidP="002F3715">
      <w:pPr>
        <w:rPr>
          <w:rFonts w:eastAsiaTheme="minorEastAsia"/>
          <w:lang w:eastAsia="zh-CN"/>
        </w:rPr>
      </w:pPr>
      <w:bookmarkStart w:id="0" w:name="page1"/>
    </w:p>
    <w:bookmarkEnd w:id="0"/>
    <w:p w14:paraId="43ABA4B5" w14:textId="43E0E9C1" w:rsidR="002F3715" w:rsidRDefault="002F3715" w:rsidP="002F3715">
      <w:pPr>
        <w:pStyle w:val="ZA"/>
        <w:framePr w:wrap="notBeside"/>
      </w:pPr>
      <w:r>
        <w:rPr>
          <w:sz w:val="64"/>
        </w:rPr>
        <w:t>3GPP TR 22.</w:t>
      </w:r>
      <w:r>
        <w:rPr>
          <w:rFonts w:eastAsia="SimSun" w:hint="eastAsia"/>
          <w:sz w:val="64"/>
          <w:lang w:eastAsia="zh-CN"/>
        </w:rPr>
        <w:t>867</w:t>
      </w:r>
      <w:r>
        <w:rPr>
          <w:sz w:val="64"/>
        </w:rPr>
        <w:t xml:space="preserve"> </w:t>
      </w:r>
      <w:r>
        <w:t>V18.</w:t>
      </w:r>
      <w:r w:rsidR="00823093">
        <w:rPr>
          <w:rFonts w:eastAsia="SimSun"/>
          <w:lang w:eastAsia="zh-CN"/>
        </w:rPr>
        <w:t>2</w:t>
      </w:r>
      <w:r>
        <w:t xml:space="preserve">.0 </w:t>
      </w:r>
      <w:r>
        <w:rPr>
          <w:sz w:val="32"/>
        </w:rPr>
        <w:t>(20</w:t>
      </w:r>
      <w:r>
        <w:rPr>
          <w:rFonts w:eastAsia="SimSun" w:hint="eastAsia"/>
          <w:sz w:val="32"/>
          <w:lang w:eastAsia="zh-CN"/>
        </w:rPr>
        <w:t>2</w:t>
      </w:r>
      <w:r>
        <w:rPr>
          <w:rFonts w:eastAsia="SimSun"/>
          <w:sz w:val="32"/>
          <w:lang w:eastAsia="zh-CN"/>
        </w:rPr>
        <w:t>1-</w:t>
      </w:r>
      <w:r w:rsidR="00823093">
        <w:rPr>
          <w:rFonts w:eastAsia="SimSun"/>
          <w:sz w:val="32"/>
          <w:lang w:eastAsia="zh-CN"/>
        </w:rPr>
        <w:t>12</w:t>
      </w:r>
      <w:r>
        <w:rPr>
          <w:sz w:val="32"/>
        </w:rPr>
        <w:t>)</w:t>
      </w:r>
    </w:p>
    <w:p w14:paraId="2ADA88A6" w14:textId="77777777" w:rsidR="002F3715" w:rsidRDefault="002F3715" w:rsidP="002F3715">
      <w:pPr>
        <w:pStyle w:val="ZU"/>
        <w:framePr w:h="4929" w:hRule="exact" w:wrap="notBeside"/>
        <w:tabs>
          <w:tab w:val="right" w:pos="10206"/>
        </w:tabs>
        <w:jc w:val="left"/>
        <w:rPr>
          <w:color w:val="0000FF"/>
        </w:rPr>
      </w:pPr>
      <w:r>
        <w:rPr>
          <w:color w:val="0000FF"/>
        </w:rPr>
        <w:tab/>
      </w:r>
    </w:p>
    <w:p w14:paraId="1CB91A6E" w14:textId="77777777" w:rsidR="002F3715" w:rsidRDefault="002F3715" w:rsidP="002F3715">
      <w:pPr>
        <w:pStyle w:val="ZU"/>
        <w:framePr w:h="4929" w:hRule="exact" w:wrap="notBeside"/>
        <w:tabs>
          <w:tab w:val="right" w:pos="10206"/>
        </w:tabs>
        <w:jc w:val="left"/>
      </w:pPr>
      <w:r>
        <w:rPr>
          <w:i/>
        </w:rPr>
        <w:drawing>
          <wp:inline distT="0" distB="0" distL="0" distR="0" wp14:anchorId="58901A4F" wp14:editId="2B4E2E4E">
            <wp:extent cx="1288415" cy="795020"/>
            <wp:effectExtent l="0" t="0" r="698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88415" cy="795020"/>
                    </a:xfrm>
                    <a:prstGeom prst="rect">
                      <a:avLst/>
                    </a:prstGeom>
                    <a:noFill/>
                    <a:ln>
                      <a:noFill/>
                    </a:ln>
                  </pic:spPr>
                </pic:pic>
              </a:graphicData>
            </a:graphic>
          </wp:inline>
        </w:drawing>
      </w:r>
      <w:r>
        <w:rPr>
          <w:color w:val="0000FF"/>
        </w:rPr>
        <w:tab/>
      </w:r>
      <w:r>
        <w:rPr>
          <w:lang w:val="en-US" w:eastAsia="zh-CN"/>
        </w:rPr>
        <w:drawing>
          <wp:inline distT="0" distB="0" distL="0" distR="0" wp14:anchorId="7153257F" wp14:editId="1DD27E10">
            <wp:extent cx="1631315" cy="953770"/>
            <wp:effectExtent l="0" t="0" r="0" b="0"/>
            <wp:docPr id="2" name="图片 2" descr="3GPP-logo_web"/>
            <wp:cNvGraphicFramePr/>
            <a:graphic xmlns:a="http://schemas.openxmlformats.org/drawingml/2006/main">
              <a:graphicData uri="http://schemas.openxmlformats.org/drawingml/2006/picture">
                <pic:pic xmlns:pic="http://schemas.openxmlformats.org/drawingml/2006/picture">
                  <pic:nvPicPr>
                    <pic:cNvPr id="2" name="图片 2" descr="3GPP-logo_web"/>
                    <pic:cNvPicPr/>
                  </pic:nvPicPr>
                  <pic:blipFill>
                    <a:blip r:embed="rId13">
                      <a:extLst>
                        <a:ext uri="{28A0092B-C50C-407E-A947-70E740481C1C}">
                          <a14:useLocalDpi xmlns:a14="http://schemas.microsoft.com/office/drawing/2010/main" val="0"/>
                        </a:ext>
                      </a:extLst>
                    </a:blip>
                    <a:srcRect/>
                    <a:stretch>
                      <a:fillRect/>
                    </a:stretch>
                  </pic:blipFill>
                  <pic:spPr>
                    <a:xfrm>
                      <a:off x="0" y="0"/>
                      <a:ext cx="1631315" cy="953770"/>
                    </a:xfrm>
                    <a:prstGeom prst="rect">
                      <a:avLst/>
                    </a:prstGeom>
                    <a:noFill/>
                    <a:ln>
                      <a:noFill/>
                    </a:ln>
                  </pic:spPr>
                </pic:pic>
              </a:graphicData>
            </a:graphic>
          </wp:inline>
        </w:drawing>
      </w:r>
    </w:p>
    <w:p w14:paraId="0437A470" w14:textId="77777777" w:rsidR="002F3715" w:rsidRDefault="002F3715" w:rsidP="002F3715">
      <w:pPr>
        <w:pStyle w:val="ZV"/>
        <w:framePr w:wrap="notBeside"/>
      </w:pPr>
    </w:p>
    <w:p w14:paraId="65AC122F" w14:textId="77777777" w:rsidR="002F3715" w:rsidRDefault="002F3715" w:rsidP="002F3715">
      <w:pPr>
        <w:framePr w:h="1377" w:hRule="exact" w:wrap="notBeside" w:vAnchor="page" w:hAnchor="margin" w:y="15305"/>
        <w:rPr>
          <w:sz w:val="16"/>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r>
      <w:r>
        <w:rPr>
          <w:sz w:val="16"/>
        </w:rPr>
        <w:br/>
        <w:t>The present document has not been subject to any approval process by the 3GPP</w:t>
      </w:r>
      <w:r>
        <w:rPr>
          <w:sz w:val="16"/>
          <w:vertAlign w:val="superscript"/>
        </w:rPr>
        <w:t xml:space="preserve"> </w:t>
      </w:r>
      <w:r>
        <w:rPr>
          <w:sz w:val="16"/>
        </w:rPr>
        <w:t>Organizational Partners and shall not be implemented.</w:t>
      </w:r>
      <w:r>
        <w:rPr>
          <w:sz w:val="16"/>
        </w:rPr>
        <w:br/>
        <w:t>This Specification is provided for future development work within 3GPP</w:t>
      </w:r>
      <w:r>
        <w:rPr>
          <w:sz w:val="16"/>
          <w:vertAlign w:val="superscript"/>
        </w:rPr>
        <w:t xml:space="preserve"> </w:t>
      </w:r>
      <w:r>
        <w:rPr>
          <w:sz w:val="16"/>
        </w:rPr>
        <w:t>only. The Organizational Partners accept no liability for any use of this Specification.</w:t>
      </w:r>
      <w:r>
        <w:rPr>
          <w:sz w:val="16"/>
        </w:rPr>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p w14:paraId="15428971" w14:textId="77777777" w:rsidR="002F3715" w:rsidRDefault="002F3715" w:rsidP="002F3715">
      <w:pPr>
        <w:pStyle w:val="ZU"/>
        <w:framePr w:h="4929" w:hRule="exact" w:wrap="notBeside"/>
        <w:tabs>
          <w:tab w:val="right" w:pos="10206"/>
        </w:tabs>
        <w:jc w:val="left"/>
      </w:pPr>
    </w:p>
    <w:p w14:paraId="349F6AE6" w14:textId="77777777" w:rsidR="002F3715" w:rsidRDefault="002F3715" w:rsidP="002F3715">
      <w:pPr>
        <w:pStyle w:val="ZT"/>
        <w:framePr w:wrap="notBeside"/>
      </w:pPr>
      <w:r>
        <w:t>3rd Generation Partnership Project;</w:t>
      </w:r>
    </w:p>
    <w:p w14:paraId="62D4D1E5" w14:textId="77777777" w:rsidR="002F3715" w:rsidRDefault="002F3715" w:rsidP="002F3715">
      <w:pPr>
        <w:pStyle w:val="ZT"/>
        <w:framePr w:wrap="notBeside"/>
      </w:pPr>
      <w:r>
        <w:t>Technical Specification Group Services and System Aspects;</w:t>
      </w:r>
    </w:p>
    <w:p w14:paraId="19851DF4" w14:textId="2D9F1006" w:rsidR="002F3715" w:rsidRDefault="002F3715" w:rsidP="002F3715">
      <w:pPr>
        <w:pStyle w:val="ZT"/>
        <w:framePr w:wrap="notBeside"/>
        <w:wordWrap w:val="0"/>
      </w:pPr>
      <w:r>
        <w:t>Study on 5G Smart Energy and Infrastructure</w:t>
      </w:r>
    </w:p>
    <w:p w14:paraId="22DAD25D" w14:textId="77777777" w:rsidR="002F3715" w:rsidRDefault="002F3715" w:rsidP="002F3715">
      <w:pPr>
        <w:pStyle w:val="ZT"/>
        <w:framePr w:wrap="notBeside"/>
      </w:pPr>
      <w:r>
        <w:t>(</w:t>
      </w:r>
      <w:r>
        <w:rPr>
          <w:rStyle w:val="ZGSM"/>
        </w:rPr>
        <w:t>Release 1</w:t>
      </w:r>
      <w:r>
        <w:rPr>
          <w:rStyle w:val="ZGSM"/>
          <w:rFonts w:eastAsia="SimSun" w:hint="eastAsia"/>
          <w:lang w:eastAsia="zh-CN"/>
        </w:rPr>
        <w:t>8</w:t>
      </w:r>
      <w:r>
        <w:t>)</w:t>
      </w:r>
    </w:p>
    <w:p w14:paraId="3FC50085" w14:textId="77777777" w:rsidR="002F3715" w:rsidRDefault="002F3715" w:rsidP="002F3715">
      <w:pPr>
        <w:pStyle w:val="ZT"/>
        <w:framePr w:wrap="notBeside"/>
        <w:rPr>
          <w:i/>
          <w:sz w:val="28"/>
        </w:rPr>
      </w:pPr>
    </w:p>
    <w:p w14:paraId="03B1B3C7" w14:textId="77777777" w:rsidR="002F3715" w:rsidRDefault="002F3715" w:rsidP="002F3715">
      <w:pPr>
        <w:tabs>
          <w:tab w:val="left" w:pos="3686"/>
        </w:tabs>
        <w:rPr>
          <w:lang w:eastAsia="zh-CN"/>
        </w:rPr>
        <w:sectPr w:rsidR="002F3715">
          <w:footnotePr>
            <w:numRestart w:val="eachSect"/>
          </w:footnotePr>
          <w:pgSz w:w="11907" w:h="16840"/>
          <w:pgMar w:top="2268" w:right="851" w:bottom="10773" w:left="851" w:header="0" w:footer="0" w:gutter="0"/>
          <w:cols w:space="720"/>
        </w:sectPr>
      </w:pPr>
    </w:p>
    <w:p w14:paraId="534A9B61" w14:textId="77777777" w:rsidR="002F3715" w:rsidRDefault="002F3715" w:rsidP="002F3715">
      <w:bookmarkStart w:id="1" w:name="page2"/>
      <w:r>
        <w:lastRenderedPageBreak/>
        <w:br/>
      </w:r>
    </w:p>
    <w:p w14:paraId="7037BA04" w14:textId="77777777" w:rsidR="002F3715" w:rsidRDefault="002F3715" w:rsidP="002F3715"/>
    <w:p w14:paraId="24E82D3B" w14:textId="77777777" w:rsidR="002F3715" w:rsidRDefault="002F3715" w:rsidP="002F3715">
      <w:pPr>
        <w:pStyle w:val="FP"/>
        <w:framePr w:wrap="notBeside" w:hAnchor="margin" w:y="1419"/>
        <w:pBdr>
          <w:bottom w:val="single" w:sz="6" w:space="1" w:color="auto"/>
        </w:pBdr>
        <w:spacing w:before="240"/>
        <w:ind w:left="2835" w:right="2835"/>
        <w:jc w:val="center"/>
      </w:pPr>
      <w:r>
        <w:t>Keywords</w:t>
      </w:r>
    </w:p>
    <w:p w14:paraId="7A1BFAFC" w14:textId="3392D1CF" w:rsidR="002F3715" w:rsidRDefault="002F3715" w:rsidP="002F3715">
      <w:pPr>
        <w:pStyle w:val="FP"/>
        <w:framePr w:wrap="notBeside" w:hAnchor="margin" w:y="1419"/>
        <w:ind w:left="2835" w:right="2835"/>
        <w:jc w:val="center"/>
        <w:rPr>
          <w:rFonts w:ascii="Arial" w:eastAsia="SimSun" w:hAnsi="Arial"/>
          <w:sz w:val="18"/>
          <w:lang w:eastAsia="zh-CN"/>
        </w:rPr>
      </w:pPr>
      <w:r>
        <w:rPr>
          <w:rFonts w:ascii="Arial" w:eastAsia="SimSun" w:hAnsi="Arial" w:hint="eastAsia"/>
          <w:sz w:val="18"/>
          <w:lang w:eastAsia="zh-CN"/>
        </w:rPr>
        <w:t>P</w:t>
      </w:r>
      <w:r w:rsidR="008F2832">
        <w:rPr>
          <w:rFonts w:ascii="Arial" w:eastAsia="SimSun" w:hAnsi="Arial"/>
          <w:sz w:val="18"/>
          <w:lang w:eastAsia="zh-CN"/>
        </w:rPr>
        <w:t>ower</w:t>
      </w:r>
      <w:r>
        <w:rPr>
          <w:rFonts w:ascii="Arial" w:eastAsia="SimSun" w:hAnsi="Arial"/>
          <w:sz w:val="18"/>
          <w:lang w:eastAsia="zh-CN"/>
        </w:rPr>
        <w:t xml:space="preserve">, </w:t>
      </w:r>
      <w:r w:rsidR="008F2832">
        <w:rPr>
          <w:rFonts w:ascii="Arial" w:eastAsia="SimSun" w:hAnsi="Arial"/>
          <w:sz w:val="18"/>
          <w:lang w:eastAsia="zh-CN"/>
        </w:rPr>
        <w:t>Meter, Automation</w:t>
      </w:r>
    </w:p>
    <w:p w14:paraId="1E788B7D" w14:textId="77777777" w:rsidR="002F3715" w:rsidRDefault="002F3715" w:rsidP="002F3715"/>
    <w:p w14:paraId="118BEA4B" w14:textId="77777777" w:rsidR="002F3715" w:rsidRDefault="002F3715" w:rsidP="002F3715">
      <w:pPr>
        <w:pStyle w:val="FP"/>
        <w:framePr w:wrap="notBeside" w:hAnchor="margin" w:yAlign="center"/>
        <w:spacing w:after="240"/>
        <w:ind w:left="2835" w:right="2835"/>
        <w:jc w:val="center"/>
        <w:rPr>
          <w:rFonts w:ascii="Arial" w:hAnsi="Arial"/>
          <w:b/>
          <w:i/>
        </w:rPr>
      </w:pPr>
      <w:r>
        <w:rPr>
          <w:rFonts w:ascii="Arial" w:hAnsi="Arial"/>
          <w:b/>
          <w:i/>
        </w:rPr>
        <w:t>3GPP</w:t>
      </w:r>
    </w:p>
    <w:p w14:paraId="3FA7F558" w14:textId="77777777" w:rsidR="002F3715" w:rsidRDefault="002F3715" w:rsidP="002F3715">
      <w:pPr>
        <w:pStyle w:val="FP"/>
        <w:framePr w:wrap="notBeside" w:hAnchor="margin" w:yAlign="center"/>
        <w:pBdr>
          <w:bottom w:val="single" w:sz="6" w:space="1" w:color="auto"/>
        </w:pBdr>
        <w:ind w:left="2835" w:right="2835"/>
        <w:jc w:val="center"/>
      </w:pPr>
      <w:r>
        <w:t>Postal address</w:t>
      </w:r>
    </w:p>
    <w:p w14:paraId="297C105B" w14:textId="77777777" w:rsidR="002F3715" w:rsidRDefault="002F3715" w:rsidP="002F3715">
      <w:pPr>
        <w:pStyle w:val="FP"/>
        <w:framePr w:wrap="notBeside" w:hAnchor="margin" w:yAlign="center"/>
        <w:ind w:left="2835" w:right="2835"/>
        <w:jc w:val="center"/>
        <w:rPr>
          <w:rFonts w:ascii="Arial" w:hAnsi="Arial"/>
          <w:sz w:val="18"/>
        </w:rPr>
      </w:pPr>
    </w:p>
    <w:p w14:paraId="178C2F4E" w14:textId="77777777" w:rsidR="002F3715" w:rsidRDefault="002F3715" w:rsidP="002F3715">
      <w:pPr>
        <w:pStyle w:val="FP"/>
        <w:framePr w:wrap="notBeside" w:hAnchor="margin" w:yAlign="center"/>
        <w:pBdr>
          <w:bottom w:val="single" w:sz="6" w:space="1" w:color="auto"/>
        </w:pBdr>
        <w:spacing w:before="240"/>
        <w:ind w:left="2835" w:right="2835"/>
        <w:jc w:val="center"/>
      </w:pPr>
      <w:r>
        <w:t>3GPP support office address</w:t>
      </w:r>
    </w:p>
    <w:p w14:paraId="77FF784F" w14:textId="77777777" w:rsidR="002F3715" w:rsidRDefault="002F3715" w:rsidP="002F3715">
      <w:pPr>
        <w:pStyle w:val="FP"/>
        <w:framePr w:wrap="notBeside" w:hAnchor="margin" w:yAlign="center"/>
        <w:ind w:left="2835" w:right="2835"/>
        <w:jc w:val="center"/>
        <w:rPr>
          <w:rFonts w:ascii="Arial" w:hAnsi="Arial"/>
          <w:sz w:val="18"/>
          <w:lang w:val="fr-FR"/>
        </w:rPr>
      </w:pPr>
      <w:r>
        <w:rPr>
          <w:rFonts w:ascii="Arial" w:hAnsi="Arial"/>
          <w:sz w:val="18"/>
          <w:lang w:val="fr-FR"/>
        </w:rPr>
        <w:t>650 Route des Lucioles - Sophia Antipolis</w:t>
      </w:r>
    </w:p>
    <w:p w14:paraId="1EB758A6" w14:textId="77777777" w:rsidR="002F3715" w:rsidRDefault="002F3715" w:rsidP="002F3715">
      <w:pPr>
        <w:pStyle w:val="FP"/>
        <w:framePr w:wrap="notBeside" w:hAnchor="margin" w:yAlign="center"/>
        <w:ind w:left="2835" w:right="2835"/>
        <w:jc w:val="center"/>
        <w:rPr>
          <w:rFonts w:ascii="Arial" w:hAnsi="Arial"/>
          <w:sz w:val="18"/>
          <w:lang w:val="fr-FR"/>
        </w:rPr>
      </w:pPr>
      <w:r>
        <w:rPr>
          <w:rFonts w:ascii="Arial" w:hAnsi="Arial"/>
          <w:sz w:val="18"/>
          <w:lang w:val="fr-FR"/>
        </w:rPr>
        <w:t>Valbonne - FRANCE</w:t>
      </w:r>
    </w:p>
    <w:p w14:paraId="7AD0AC25" w14:textId="77777777" w:rsidR="002F3715" w:rsidRDefault="002F3715" w:rsidP="002F3715">
      <w:pPr>
        <w:pStyle w:val="FP"/>
        <w:framePr w:wrap="notBeside" w:hAnchor="margin" w:yAlign="center"/>
        <w:spacing w:after="20"/>
        <w:ind w:left="2835" w:right="2835"/>
        <w:jc w:val="center"/>
        <w:rPr>
          <w:rFonts w:ascii="Arial" w:hAnsi="Arial"/>
          <w:sz w:val="18"/>
        </w:rPr>
      </w:pPr>
      <w:r>
        <w:rPr>
          <w:rFonts w:ascii="Arial" w:hAnsi="Arial"/>
          <w:sz w:val="18"/>
        </w:rPr>
        <w:t>Tel.: +33 4 92 94 42 00 Fax: +33 4 93 65 47 16</w:t>
      </w:r>
    </w:p>
    <w:p w14:paraId="32691176" w14:textId="77777777" w:rsidR="002F3715" w:rsidRDefault="002F3715" w:rsidP="002F3715">
      <w:pPr>
        <w:pStyle w:val="FP"/>
        <w:framePr w:wrap="notBeside" w:hAnchor="margin" w:yAlign="center"/>
        <w:pBdr>
          <w:bottom w:val="single" w:sz="6" w:space="1" w:color="auto"/>
        </w:pBdr>
        <w:spacing w:before="240"/>
        <w:ind w:left="2835" w:right="2835"/>
        <w:jc w:val="center"/>
      </w:pPr>
      <w:r>
        <w:t>Internet</w:t>
      </w:r>
    </w:p>
    <w:p w14:paraId="03CFA5D3" w14:textId="77777777" w:rsidR="002F3715" w:rsidRDefault="002F3715" w:rsidP="002F3715">
      <w:pPr>
        <w:pStyle w:val="FP"/>
        <w:framePr w:wrap="notBeside" w:hAnchor="margin" w:yAlign="center"/>
        <w:ind w:left="2835" w:right="2835"/>
        <w:jc w:val="center"/>
        <w:rPr>
          <w:rFonts w:ascii="Arial" w:hAnsi="Arial"/>
          <w:sz w:val="18"/>
        </w:rPr>
      </w:pPr>
      <w:r>
        <w:rPr>
          <w:rFonts w:ascii="Arial" w:hAnsi="Arial"/>
          <w:sz w:val="18"/>
        </w:rPr>
        <w:t>http://www.3gpp.org</w:t>
      </w:r>
    </w:p>
    <w:p w14:paraId="50194DD8" w14:textId="77777777" w:rsidR="002F3715" w:rsidRDefault="002F3715" w:rsidP="002F3715"/>
    <w:p w14:paraId="75CC282A" w14:textId="77777777" w:rsidR="002F3715" w:rsidRDefault="002F3715" w:rsidP="002F3715">
      <w:pPr>
        <w:pStyle w:val="FP"/>
        <w:framePr w:h="3057" w:hRule="exact" w:wrap="notBeside" w:vAnchor="page" w:hAnchor="margin" w:y="12605"/>
        <w:pBdr>
          <w:bottom w:val="single" w:sz="6" w:space="1" w:color="auto"/>
        </w:pBdr>
        <w:spacing w:after="240"/>
        <w:jc w:val="center"/>
        <w:rPr>
          <w:rFonts w:ascii="Arial" w:hAnsi="Arial"/>
          <w:b/>
          <w:i/>
        </w:rPr>
      </w:pPr>
      <w:r>
        <w:rPr>
          <w:rFonts w:ascii="Arial" w:hAnsi="Arial"/>
          <w:b/>
          <w:i/>
        </w:rPr>
        <w:t>Copyright Notification</w:t>
      </w:r>
    </w:p>
    <w:p w14:paraId="342DC526" w14:textId="77777777" w:rsidR="002F3715" w:rsidRDefault="002F3715" w:rsidP="002F3715">
      <w:pPr>
        <w:pStyle w:val="FP"/>
        <w:framePr w:h="3057" w:hRule="exact" w:wrap="notBeside" w:vAnchor="page" w:hAnchor="margin" w:y="12605"/>
        <w:jc w:val="center"/>
      </w:pPr>
      <w:r>
        <w:t>No part may be reproduced except as authorized by written permission.</w:t>
      </w:r>
      <w:r>
        <w:br/>
        <w:t>The copyright and the foregoing restriction extend to reproduction in all media.</w:t>
      </w:r>
    </w:p>
    <w:p w14:paraId="5AF1203D" w14:textId="77777777" w:rsidR="002F3715" w:rsidRDefault="002F3715" w:rsidP="002F3715">
      <w:pPr>
        <w:pStyle w:val="FP"/>
        <w:framePr w:h="3057" w:hRule="exact" w:wrap="notBeside" w:vAnchor="page" w:hAnchor="margin" w:y="12605"/>
        <w:jc w:val="center"/>
      </w:pPr>
    </w:p>
    <w:p w14:paraId="6F6EB167" w14:textId="77777777" w:rsidR="002F3715" w:rsidRDefault="002F3715" w:rsidP="002F3715">
      <w:pPr>
        <w:pStyle w:val="FP"/>
        <w:framePr w:h="3057" w:hRule="exact" w:wrap="notBeside" w:vAnchor="page" w:hAnchor="margin" w:y="12605"/>
        <w:jc w:val="center"/>
        <w:rPr>
          <w:sz w:val="18"/>
        </w:rPr>
      </w:pPr>
      <w:r>
        <w:rPr>
          <w:sz w:val="18"/>
        </w:rPr>
        <w:t>© 2021, 3GPP Organizational Partners (ARIB, ATIS, CCSA, ETSI, TSDSI, TTA, TTC).</w:t>
      </w:r>
      <w:bookmarkStart w:id="2" w:name="copyrightaddon"/>
      <w:bookmarkEnd w:id="2"/>
    </w:p>
    <w:p w14:paraId="0498B62E" w14:textId="77777777" w:rsidR="002F3715" w:rsidRDefault="002F3715" w:rsidP="002F3715">
      <w:pPr>
        <w:pStyle w:val="FP"/>
        <w:framePr w:h="3057" w:hRule="exact" w:wrap="notBeside" w:vAnchor="page" w:hAnchor="margin" w:y="12605"/>
        <w:jc w:val="center"/>
        <w:rPr>
          <w:sz w:val="18"/>
        </w:rPr>
      </w:pPr>
      <w:r>
        <w:rPr>
          <w:sz w:val="18"/>
        </w:rPr>
        <w:t>All rights reserved.</w:t>
      </w:r>
    </w:p>
    <w:p w14:paraId="7191BCA1" w14:textId="77777777" w:rsidR="002F3715" w:rsidRDefault="002F3715" w:rsidP="002F3715">
      <w:pPr>
        <w:pStyle w:val="FP"/>
        <w:framePr w:h="3057" w:hRule="exact" w:wrap="notBeside" w:vAnchor="page" w:hAnchor="margin" w:y="12605"/>
        <w:rPr>
          <w:sz w:val="18"/>
        </w:rPr>
      </w:pPr>
    </w:p>
    <w:p w14:paraId="7EFE55FC" w14:textId="77777777" w:rsidR="002F3715" w:rsidRDefault="002F3715" w:rsidP="002F3715">
      <w:pPr>
        <w:pStyle w:val="FP"/>
        <w:framePr w:h="3057" w:hRule="exact" w:wrap="notBeside" w:vAnchor="page" w:hAnchor="margin" w:y="12605"/>
        <w:rPr>
          <w:sz w:val="18"/>
        </w:rPr>
      </w:pPr>
      <w:r>
        <w:rPr>
          <w:sz w:val="18"/>
        </w:rPr>
        <w:t>UMTS™ is a Trade Mark of ETSI registered for the benefit of its members</w:t>
      </w:r>
    </w:p>
    <w:p w14:paraId="7E359B28" w14:textId="77777777" w:rsidR="002F3715" w:rsidRDefault="002F3715" w:rsidP="002F3715">
      <w:pPr>
        <w:pStyle w:val="FP"/>
        <w:framePr w:h="3057" w:hRule="exact" w:wrap="notBeside" w:vAnchor="page" w:hAnchor="margin" w:y="12605"/>
        <w:rPr>
          <w:sz w:val="18"/>
        </w:rPr>
      </w:pPr>
      <w:r>
        <w:rPr>
          <w:sz w:val="18"/>
        </w:rPr>
        <w:t>3GPP™ is a Trade Mark of ETSI registered for the benefit of its Members and of the 3GPP Organizational Partners</w:t>
      </w:r>
      <w:r>
        <w:rPr>
          <w:sz w:val="18"/>
        </w:rPr>
        <w:br/>
        <w:t>LTE™ is a Trade Mark of ETSI registered for the benefit of its Members and of the 3GPP Organizational Partners</w:t>
      </w:r>
    </w:p>
    <w:p w14:paraId="698E3C0C" w14:textId="77777777" w:rsidR="002F3715" w:rsidRDefault="002F3715" w:rsidP="002F3715">
      <w:pPr>
        <w:pStyle w:val="FP"/>
        <w:framePr w:h="3057" w:hRule="exact" w:wrap="notBeside" w:vAnchor="page" w:hAnchor="margin" w:y="12605"/>
        <w:rPr>
          <w:sz w:val="18"/>
        </w:rPr>
      </w:pPr>
      <w:r>
        <w:rPr>
          <w:sz w:val="18"/>
        </w:rPr>
        <w:t>GSM® and the GSM logo are registered and owned by the GSM Association</w:t>
      </w:r>
    </w:p>
    <w:p w14:paraId="10A29591" w14:textId="77777777" w:rsidR="002F3715" w:rsidRDefault="002F3715" w:rsidP="002F3715"/>
    <w:bookmarkEnd w:id="1"/>
    <w:p w14:paraId="4850A328" w14:textId="0276FD7E" w:rsidR="002F3715" w:rsidRDefault="002F3715" w:rsidP="002F3715">
      <w:pPr>
        <w:pStyle w:val="TT"/>
        <w:outlineLvl w:val="0"/>
      </w:pPr>
      <w:r>
        <w:br w:type="page"/>
      </w:r>
    </w:p>
    <w:p w14:paraId="1C199810" w14:textId="77777777" w:rsidR="001E32A1" w:rsidRDefault="006F6392">
      <w:pPr>
        <w:pStyle w:val="TT"/>
        <w:outlineLvl w:val="0"/>
      </w:pPr>
      <w:r>
        <w:lastRenderedPageBreak/>
        <w:t>Contents</w:t>
      </w:r>
    </w:p>
    <w:p w14:paraId="47A851AA" w14:textId="5CBFE930" w:rsidR="00BE3B51" w:rsidRDefault="001E32A1">
      <w:pPr>
        <w:pStyle w:val="TOC1"/>
        <w:rPr>
          <w:rFonts w:asciiTheme="minorHAnsi" w:eastAsiaTheme="minorEastAsia" w:hAnsiTheme="minorHAnsi" w:cstheme="minorBidi"/>
          <w:noProof/>
          <w:szCs w:val="22"/>
        </w:rPr>
      </w:pPr>
      <w:r>
        <w:rPr>
          <w:rFonts w:eastAsiaTheme="minorEastAsia"/>
        </w:rPr>
        <w:fldChar w:fldCharType="begin" w:fldLock="1"/>
      </w:r>
      <w:r w:rsidR="006F6392">
        <w:rPr>
          <w:rFonts w:eastAsiaTheme="minorEastAsia"/>
        </w:rPr>
        <w:instrText xml:space="preserve"> TOC \o "1-9" </w:instrText>
      </w:r>
      <w:r>
        <w:rPr>
          <w:rFonts w:eastAsiaTheme="minorEastAsia"/>
        </w:rPr>
        <w:fldChar w:fldCharType="separate"/>
      </w:r>
      <w:r w:rsidR="00BE3B51">
        <w:rPr>
          <w:noProof/>
        </w:rPr>
        <w:t>Foreword</w:t>
      </w:r>
      <w:r w:rsidR="00BE3B51">
        <w:rPr>
          <w:noProof/>
        </w:rPr>
        <w:tab/>
      </w:r>
      <w:r w:rsidR="00BE3B51">
        <w:rPr>
          <w:noProof/>
        </w:rPr>
        <w:fldChar w:fldCharType="begin" w:fldLock="1"/>
      </w:r>
      <w:r w:rsidR="00BE3B51">
        <w:rPr>
          <w:noProof/>
        </w:rPr>
        <w:instrText xml:space="preserve"> PAGEREF _Toc91256730 \h </w:instrText>
      </w:r>
      <w:r w:rsidR="00BE3B51">
        <w:rPr>
          <w:noProof/>
        </w:rPr>
      </w:r>
      <w:r w:rsidR="00BE3B51">
        <w:rPr>
          <w:noProof/>
        </w:rPr>
        <w:fldChar w:fldCharType="separate"/>
      </w:r>
      <w:r w:rsidR="00BE3B51">
        <w:rPr>
          <w:noProof/>
        </w:rPr>
        <w:t>7</w:t>
      </w:r>
      <w:r w:rsidR="00BE3B51">
        <w:rPr>
          <w:noProof/>
        </w:rPr>
        <w:fldChar w:fldCharType="end"/>
      </w:r>
    </w:p>
    <w:p w14:paraId="1F51D4FB" w14:textId="0FB0496F" w:rsidR="00BE3B51" w:rsidRDefault="00BE3B51">
      <w:pPr>
        <w:pStyle w:val="TOC1"/>
        <w:rPr>
          <w:rFonts w:asciiTheme="minorHAnsi" w:eastAsiaTheme="minorEastAsia" w:hAnsiTheme="minorHAnsi" w:cstheme="minorBidi"/>
          <w:noProof/>
          <w:szCs w:val="22"/>
        </w:rPr>
      </w:pPr>
      <w:r>
        <w:rPr>
          <w:noProof/>
        </w:rPr>
        <w:t>1</w:t>
      </w:r>
      <w:r>
        <w:rPr>
          <w:rFonts w:asciiTheme="minorHAnsi" w:eastAsiaTheme="minorEastAsia" w:hAnsiTheme="minorHAnsi" w:cstheme="minorBidi"/>
          <w:noProof/>
          <w:szCs w:val="22"/>
        </w:rPr>
        <w:tab/>
      </w:r>
      <w:r>
        <w:rPr>
          <w:noProof/>
        </w:rPr>
        <w:t>Scope</w:t>
      </w:r>
      <w:r>
        <w:rPr>
          <w:noProof/>
        </w:rPr>
        <w:tab/>
      </w:r>
      <w:r>
        <w:rPr>
          <w:noProof/>
        </w:rPr>
        <w:fldChar w:fldCharType="begin" w:fldLock="1"/>
      </w:r>
      <w:r>
        <w:rPr>
          <w:noProof/>
        </w:rPr>
        <w:instrText xml:space="preserve"> PAGEREF _Toc91256731 \h </w:instrText>
      </w:r>
      <w:r>
        <w:rPr>
          <w:noProof/>
        </w:rPr>
      </w:r>
      <w:r>
        <w:rPr>
          <w:noProof/>
        </w:rPr>
        <w:fldChar w:fldCharType="separate"/>
      </w:r>
      <w:r>
        <w:rPr>
          <w:noProof/>
        </w:rPr>
        <w:t>8</w:t>
      </w:r>
      <w:r>
        <w:rPr>
          <w:noProof/>
        </w:rPr>
        <w:fldChar w:fldCharType="end"/>
      </w:r>
    </w:p>
    <w:p w14:paraId="21645C14" w14:textId="7DBACCEA" w:rsidR="00BE3B51" w:rsidRDefault="00BE3B51">
      <w:pPr>
        <w:pStyle w:val="TOC1"/>
        <w:rPr>
          <w:rFonts w:asciiTheme="minorHAnsi" w:eastAsiaTheme="minorEastAsia" w:hAnsiTheme="minorHAnsi" w:cstheme="minorBidi"/>
          <w:noProof/>
          <w:szCs w:val="22"/>
        </w:rPr>
      </w:pPr>
      <w:r>
        <w:rPr>
          <w:noProof/>
        </w:rPr>
        <w:t>2</w:t>
      </w:r>
      <w:r>
        <w:rPr>
          <w:rFonts w:asciiTheme="minorHAnsi" w:eastAsiaTheme="minorEastAsia" w:hAnsiTheme="minorHAnsi" w:cstheme="minorBidi"/>
          <w:noProof/>
          <w:szCs w:val="22"/>
        </w:rPr>
        <w:tab/>
      </w:r>
      <w:r>
        <w:rPr>
          <w:noProof/>
        </w:rPr>
        <w:t>References</w:t>
      </w:r>
      <w:r>
        <w:rPr>
          <w:noProof/>
        </w:rPr>
        <w:tab/>
      </w:r>
      <w:r>
        <w:rPr>
          <w:noProof/>
        </w:rPr>
        <w:fldChar w:fldCharType="begin" w:fldLock="1"/>
      </w:r>
      <w:r>
        <w:rPr>
          <w:noProof/>
        </w:rPr>
        <w:instrText xml:space="preserve"> PAGEREF _Toc91256732 \h </w:instrText>
      </w:r>
      <w:r>
        <w:rPr>
          <w:noProof/>
        </w:rPr>
      </w:r>
      <w:r>
        <w:rPr>
          <w:noProof/>
        </w:rPr>
        <w:fldChar w:fldCharType="separate"/>
      </w:r>
      <w:r>
        <w:rPr>
          <w:noProof/>
        </w:rPr>
        <w:t>8</w:t>
      </w:r>
      <w:r>
        <w:rPr>
          <w:noProof/>
        </w:rPr>
        <w:fldChar w:fldCharType="end"/>
      </w:r>
    </w:p>
    <w:p w14:paraId="222D3C44" w14:textId="69A1084E" w:rsidR="00BE3B51" w:rsidRDefault="00BE3B51">
      <w:pPr>
        <w:pStyle w:val="TOC1"/>
        <w:rPr>
          <w:rFonts w:asciiTheme="minorHAnsi" w:eastAsiaTheme="minorEastAsia" w:hAnsiTheme="minorHAnsi" w:cstheme="minorBidi"/>
          <w:noProof/>
          <w:szCs w:val="22"/>
        </w:rPr>
      </w:pPr>
      <w:r>
        <w:rPr>
          <w:noProof/>
        </w:rPr>
        <w:t>3</w:t>
      </w:r>
      <w:r>
        <w:rPr>
          <w:rFonts w:asciiTheme="minorHAnsi" w:eastAsiaTheme="minorEastAsia" w:hAnsiTheme="minorHAnsi" w:cstheme="minorBidi"/>
          <w:noProof/>
          <w:szCs w:val="22"/>
        </w:rPr>
        <w:tab/>
      </w:r>
      <w:r>
        <w:rPr>
          <w:noProof/>
        </w:rPr>
        <w:t>Definitions and abbreviations</w:t>
      </w:r>
      <w:r>
        <w:rPr>
          <w:noProof/>
        </w:rPr>
        <w:tab/>
      </w:r>
      <w:r>
        <w:rPr>
          <w:noProof/>
        </w:rPr>
        <w:fldChar w:fldCharType="begin" w:fldLock="1"/>
      </w:r>
      <w:r>
        <w:rPr>
          <w:noProof/>
        </w:rPr>
        <w:instrText xml:space="preserve"> PAGEREF _Toc91256733 \h </w:instrText>
      </w:r>
      <w:r>
        <w:rPr>
          <w:noProof/>
        </w:rPr>
      </w:r>
      <w:r>
        <w:rPr>
          <w:noProof/>
        </w:rPr>
        <w:fldChar w:fldCharType="separate"/>
      </w:r>
      <w:r>
        <w:rPr>
          <w:noProof/>
        </w:rPr>
        <w:t>11</w:t>
      </w:r>
      <w:r>
        <w:rPr>
          <w:noProof/>
        </w:rPr>
        <w:fldChar w:fldCharType="end"/>
      </w:r>
    </w:p>
    <w:p w14:paraId="3C6DBDBE" w14:textId="5DA59BFF" w:rsidR="00BE3B51" w:rsidRDefault="00BE3B51">
      <w:pPr>
        <w:pStyle w:val="TOC2"/>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Definitions</w:t>
      </w:r>
      <w:r>
        <w:rPr>
          <w:noProof/>
        </w:rPr>
        <w:tab/>
      </w:r>
      <w:r>
        <w:rPr>
          <w:noProof/>
        </w:rPr>
        <w:fldChar w:fldCharType="begin" w:fldLock="1"/>
      </w:r>
      <w:r>
        <w:rPr>
          <w:noProof/>
        </w:rPr>
        <w:instrText xml:space="preserve"> PAGEREF _Toc91256734 \h </w:instrText>
      </w:r>
      <w:r>
        <w:rPr>
          <w:noProof/>
        </w:rPr>
      </w:r>
      <w:r>
        <w:rPr>
          <w:noProof/>
        </w:rPr>
        <w:fldChar w:fldCharType="separate"/>
      </w:r>
      <w:r>
        <w:rPr>
          <w:noProof/>
        </w:rPr>
        <w:t>11</w:t>
      </w:r>
      <w:r>
        <w:rPr>
          <w:noProof/>
        </w:rPr>
        <w:fldChar w:fldCharType="end"/>
      </w:r>
    </w:p>
    <w:p w14:paraId="5914EEF9" w14:textId="2FFCDC8A" w:rsidR="00BE3B51" w:rsidRDefault="00BE3B51">
      <w:pPr>
        <w:pStyle w:val="TOC2"/>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Abbreviations</w:t>
      </w:r>
      <w:r>
        <w:rPr>
          <w:noProof/>
        </w:rPr>
        <w:tab/>
      </w:r>
      <w:r>
        <w:rPr>
          <w:noProof/>
        </w:rPr>
        <w:fldChar w:fldCharType="begin" w:fldLock="1"/>
      </w:r>
      <w:r>
        <w:rPr>
          <w:noProof/>
        </w:rPr>
        <w:instrText xml:space="preserve"> PAGEREF _Toc91256735 \h </w:instrText>
      </w:r>
      <w:r>
        <w:rPr>
          <w:noProof/>
        </w:rPr>
      </w:r>
      <w:r>
        <w:rPr>
          <w:noProof/>
        </w:rPr>
        <w:fldChar w:fldCharType="separate"/>
      </w:r>
      <w:r>
        <w:rPr>
          <w:noProof/>
        </w:rPr>
        <w:t>12</w:t>
      </w:r>
      <w:r>
        <w:rPr>
          <w:noProof/>
        </w:rPr>
        <w:fldChar w:fldCharType="end"/>
      </w:r>
    </w:p>
    <w:p w14:paraId="1320B534" w14:textId="56EE95A0" w:rsidR="00BE3B51" w:rsidRDefault="00BE3B51">
      <w:pPr>
        <w:pStyle w:val="TOC1"/>
        <w:rPr>
          <w:rFonts w:asciiTheme="minorHAnsi" w:eastAsiaTheme="minorEastAsia" w:hAnsiTheme="minorHAnsi" w:cstheme="minorBidi"/>
          <w:noProof/>
          <w:szCs w:val="22"/>
        </w:rPr>
      </w:pPr>
      <w:r>
        <w:rPr>
          <w:noProof/>
        </w:rPr>
        <w:t>4</w:t>
      </w:r>
      <w:r>
        <w:rPr>
          <w:rFonts w:asciiTheme="minorHAnsi" w:eastAsiaTheme="minorEastAsia" w:hAnsiTheme="minorHAnsi" w:cstheme="minorBidi"/>
          <w:noProof/>
          <w:szCs w:val="22"/>
        </w:rPr>
        <w:tab/>
      </w:r>
      <w:r>
        <w:rPr>
          <w:noProof/>
        </w:rPr>
        <w:t>Overview</w:t>
      </w:r>
      <w:r>
        <w:rPr>
          <w:noProof/>
        </w:rPr>
        <w:tab/>
      </w:r>
      <w:r>
        <w:rPr>
          <w:noProof/>
        </w:rPr>
        <w:fldChar w:fldCharType="begin" w:fldLock="1"/>
      </w:r>
      <w:r>
        <w:rPr>
          <w:noProof/>
        </w:rPr>
        <w:instrText xml:space="preserve"> PAGEREF _Toc91256736 \h </w:instrText>
      </w:r>
      <w:r>
        <w:rPr>
          <w:noProof/>
        </w:rPr>
      </w:r>
      <w:r>
        <w:rPr>
          <w:noProof/>
        </w:rPr>
        <w:fldChar w:fldCharType="separate"/>
      </w:r>
      <w:r>
        <w:rPr>
          <w:noProof/>
        </w:rPr>
        <w:t>13</w:t>
      </w:r>
      <w:r>
        <w:rPr>
          <w:noProof/>
        </w:rPr>
        <w:fldChar w:fldCharType="end"/>
      </w:r>
    </w:p>
    <w:p w14:paraId="68D45132" w14:textId="090B0CE9" w:rsidR="00BE3B51" w:rsidRDefault="00BE3B51">
      <w:pPr>
        <w:pStyle w:val="TOC1"/>
        <w:rPr>
          <w:rFonts w:asciiTheme="minorHAnsi" w:eastAsiaTheme="minorEastAsia" w:hAnsiTheme="minorHAnsi" w:cstheme="minorBidi"/>
          <w:noProof/>
          <w:szCs w:val="22"/>
        </w:rPr>
      </w:pPr>
      <w:r>
        <w:rPr>
          <w:noProof/>
        </w:rPr>
        <w:t>5</w:t>
      </w:r>
      <w:r>
        <w:rPr>
          <w:rFonts w:asciiTheme="minorHAnsi" w:eastAsiaTheme="minorEastAsia" w:hAnsiTheme="minorHAnsi" w:cstheme="minorBidi"/>
          <w:noProof/>
          <w:szCs w:val="22"/>
        </w:rPr>
        <w:tab/>
      </w:r>
      <w:r>
        <w:rPr>
          <w:noProof/>
          <w:lang w:eastAsia="zh-CN"/>
        </w:rPr>
        <w:t>Use cases</w:t>
      </w:r>
      <w:r>
        <w:rPr>
          <w:noProof/>
        </w:rPr>
        <w:tab/>
      </w:r>
      <w:r>
        <w:rPr>
          <w:noProof/>
        </w:rPr>
        <w:fldChar w:fldCharType="begin" w:fldLock="1"/>
      </w:r>
      <w:r>
        <w:rPr>
          <w:noProof/>
        </w:rPr>
        <w:instrText xml:space="preserve"> PAGEREF _Toc91256737 \h </w:instrText>
      </w:r>
      <w:r>
        <w:rPr>
          <w:noProof/>
        </w:rPr>
      </w:r>
      <w:r>
        <w:rPr>
          <w:noProof/>
        </w:rPr>
        <w:fldChar w:fldCharType="separate"/>
      </w:r>
      <w:r>
        <w:rPr>
          <w:noProof/>
        </w:rPr>
        <w:t>14</w:t>
      </w:r>
      <w:r>
        <w:rPr>
          <w:noProof/>
        </w:rPr>
        <w:fldChar w:fldCharType="end"/>
      </w:r>
    </w:p>
    <w:p w14:paraId="343BEC0B" w14:textId="733834C7" w:rsidR="00BE3B51" w:rsidRDefault="00BE3B51">
      <w:pPr>
        <w:pStyle w:val="TOC2"/>
        <w:rPr>
          <w:rFonts w:asciiTheme="minorHAnsi" w:eastAsiaTheme="minorEastAsia" w:hAnsiTheme="minorHAnsi" w:cstheme="minorBidi"/>
          <w:noProof/>
          <w:sz w:val="22"/>
          <w:szCs w:val="22"/>
        </w:rPr>
      </w:pPr>
      <w:r w:rsidRPr="00965C4F">
        <w:rPr>
          <w:rFonts w:eastAsia="SimSun"/>
          <w:noProof/>
          <w:lang w:eastAsia="en-US"/>
        </w:rPr>
        <w:t>5.</w:t>
      </w:r>
      <w:r w:rsidRPr="00965C4F">
        <w:rPr>
          <w:rFonts w:eastAsia="SimSun"/>
          <w:noProof/>
          <w:lang w:eastAsia="zh-CN"/>
        </w:rPr>
        <w:t>1</w:t>
      </w:r>
      <w:r>
        <w:rPr>
          <w:rFonts w:asciiTheme="minorHAnsi" w:eastAsiaTheme="minorEastAsia" w:hAnsiTheme="minorHAnsi" w:cstheme="minorBidi"/>
          <w:noProof/>
          <w:sz w:val="22"/>
          <w:szCs w:val="22"/>
        </w:rPr>
        <w:tab/>
      </w:r>
      <w:r w:rsidRPr="00965C4F">
        <w:rPr>
          <w:rFonts w:eastAsia="SimSun"/>
          <w:noProof/>
          <w:lang w:eastAsia="zh-CN"/>
        </w:rPr>
        <w:t>Use case of Distributed Energy Storage</w:t>
      </w:r>
      <w:r>
        <w:rPr>
          <w:noProof/>
        </w:rPr>
        <w:tab/>
      </w:r>
      <w:r>
        <w:rPr>
          <w:noProof/>
        </w:rPr>
        <w:fldChar w:fldCharType="begin" w:fldLock="1"/>
      </w:r>
      <w:r>
        <w:rPr>
          <w:noProof/>
        </w:rPr>
        <w:instrText xml:space="preserve"> PAGEREF _Toc91256738 \h </w:instrText>
      </w:r>
      <w:r>
        <w:rPr>
          <w:noProof/>
        </w:rPr>
      </w:r>
      <w:r>
        <w:rPr>
          <w:noProof/>
        </w:rPr>
        <w:fldChar w:fldCharType="separate"/>
      </w:r>
      <w:r>
        <w:rPr>
          <w:noProof/>
        </w:rPr>
        <w:t>14</w:t>
      </w:r>
      <w:r>
        <w:rPr>
          <w:noProof/>
        </w:rPr>
        <w:fldChar w:fldCharType="end"/>
      </w:r>
    </w:p>
    <w:p w14:paraId="79DB25A7" w14:textId="6C02161A" w:rsidR="00BE3B51" w:rsidRPr="00BE3B51" w:rsidRDefault="00BE3B51">
      <w:pPr>
        <w:pStyle w:val="TOC3"/>
        <w:rPr>
          <w:rFonts w:asciiTheme="minorHAnsi" w:eastAsiaTheme="minorEastAsia" w:hAnsiTheme="minorHAnsi" w:cstheme="minorBidi"/>
          <w:noProof/>
          <w:sz w:val="22"/>
          <w:szCs w:val="22"/>
          <w:lang w:val="fr-FR"/>
        </w:rPr>
      </w:pPr>
      <w:r w:rsidRPr="00BE3B51">
        <w:rPr>
          <w:rFonts w:eastAsia="SimSun"/>
          <w:noProof/>
          <w:lang w:val="fr-FR" w:eastAsia="zh-CN"/>
        </w:rPr>
        <w:t>5</w:t>
      </w:r>
      <w:r w:rsidRPr="00BE3B51">
        <w:rPr>
          <w:rFonts w:eastAsia="SimSun"/>
          <w:noProof/>
          <w:lang w:val="fr-FR" w:eastAsia="en-US"/>
        </w:rPr>
        <w:t>.1.1</w:t>
      </w:r>
      <w:r w:rsidRPr="00BE3B51">
        <w:rPr>
          <w:rFonts w:asciiTheme="minorHAnsi" w:eastAsiaTheme="minorEastAsia" w:hAnsiTheme="minorHAnsi" w:cstheme="minorBidi"/>
          <w:noProof/>
          <w:sz w:val="22"/>
          <w:szCs w:val="22"/>
          <w:lang w:val="fr-FR"/>
        </w:rPr>
        <w:tab/>
      </w:r>
      <w:r w:rsidRPr="00BE3B51">
        <w:rPr>
          <w:rFonts w:eastAsia="SimSun"/>
          <w:noProof/>
          <w:lang w:val="fr-FR" w:eastAsia="zh-CN"/>
        </w:rPr>
        <w:t>Description</w:t>
      </w:r>
      <w:r w:rsidRPr="00BE3B51">
        <w:rPr>
          <w:noProof/>
          <w:lang w:val="fr-FR"/>
        </w:rPr>
        <w:tab/>
      </w:r>
      <w:r>
        <w:rPr>
          <w:noProof/>
        </w:rPr>
        <w:fldChar w:fldCharType="begin" w:fldLock="1"/>
      </w:r>
      <w:r w:rsidRPr="00BE3B51">
        <w:rPr>
          <w:noProof/>
          <w:lang w:val="fr-FR"/>
        </w:rPr>
        <w:instrText xml:space="preserve"> PAGEREF _Toc91256739 \h </w:instrText>
      </w:r>
      <w:r>
        <w:rPr>
          <w:noProof/>
        </w:rPr>
      </w:r>
      <w:r>
        <w:rPr>
          <w:noProof/>
        </w:rPr>
        <w:fldChar w:fldCharType="separate"/>
      </w:r>
      <w:r w:rsidRPr="00BE3B51">
        <w:rPr>
          <w:noProof/>
          <w:lang w:val="fr-FR"/>
        </w:rPr>
        <w:t>14</w:t>
      </w:r>
      <w:r>
        <w:rPr>
          <w:noProof/>
        </w:rPr>
        <w:fldChar w:fldCharType="end"/>
      </w:r>
    </w:p>
    <w:p w14:paraId="674078B1" w14:textId="3578099A" w:rsidR="00BE3B51" w:rsidRPr="00BE3B51" w:rsidRDefault="00BE3B51">
      <w:pPr>
        <w:pStyle w:val="TOC3"/>
        <w:rPr>
          <w:rFonts w:asciiTheme="minorHAnsi" w:eastAsiaTheme="minorEastAsia" w:hAnsiTheme="minorHAnsi" w:cstheme="minorBidi"/>
          <w:noProof/>
          <w:sz w:val="22"/>
          <w:szCs w:val="22"/>
          <w:lang w:val="fr-FR"/>
        </w:rPr>
      </w:pPr>
      <w:r w:rsidRPr="00BE3B51">
        <w:rPr>
          <w:rFonts w:eastAsia="SimSun"/>
          <w:noProof/>
          <w:lang w:val="fr-FR" w:eastAsia="zh-CN"/>
        </w:rPr>
        <w:t>5</w:t>
      </w:r>
      <w:r w:rsidRPr="00BE3B51">
        <w:rPr>
          <w:rFonts w:eastAsia="SimSun"/>
          <w:noProof/>
          <w:lang w:val="fr-FR" w:eastAsia="en-US"/>
        </w:rPr>
        <w:t>.1.2</w:t>
      </w:r>
      <w:r w:rsidRPr="00BE3B51">
        <w:rPr>
          <w:rFonts w:asciiTheme="minorHAnsi" w:eastAsiaTheme="minorEastAsia" w:hAnsiTheme="minorHAnsi" w:cstheme="minorBidi"/>
          <w:noProof/>
          <w:sz w:val="22"/>
          <w:szCs w:val="22"/>
          <w:lang w:val="fr-FR"/>
        </w:rPr>
        <w:tab/>
      </w:r>
      <w:r w:rsidRPr="00BE3B51">
        <w:rPr>
          <w:rFonts w:eastAsia="SimSun"/>
          <w:noProof/>
          <w:lang w:val="fr-FR" w:eastAsia="en-US"/>
        </w:rPr>
        <w:t>Pre-condition</w:t>
      </w:r>
      <w:r w:rsidRPr="00BE3B51">
        <w:rPr>
          <w:rFonts w:eastAsia="SimSun"/>
          <w:noProof/>
          <w:lang w:val="fr-FR" w:eastAsia="zh-CN"/>
        </w:rPr>
        <w:t>s</w:t>
      </w:r>
      <w:r w:rsidRPr="00BE3B51">
        <w:rPr>
          <w:noProof/>
          <w:lang w:val="fr-FR"/>
        </w:rPr>
        <w:tab/>
      </w:r>
      <w:r>
        <w:rPr>
          <w:noProof/>
        </w:rPr>
        <w:fldChar w:fldCharType="begin" w:fldLock="1"/>
      </w:r>
      <w:r w:rsidRPr="00BE3B51">
        <w:rPr>
          <w:noProof/>
          <w:lang w:val="fr-FR"/>
        </w:rPr>
        <w:instrText xml:space="preserve"> PAGEREF _Toc91256740 \h </w:instrText>
      </w:r>
      <w:r>
        <w:rPr>
          <w:noProof/>
        </w:rPr>
      </w:r>
      <w:r>
        <w:rPr>
          <w:noProof/>
        </w:rPr>
        <w:fldChar w:fldCharType="separate"/>
      </w:r>
      <w:r w:rsidRPr="00BE3B51">
        <w:rPr>
          <w:noProof/>
          <w:lang w:val="fr-FR"/>
        </w:rPr>
        <w:t>15</w:t>
      </w:r>
      <w:r>
        <w:rPr>
          <w:noProof/>
        </w:rPr>
        <w:fldChar w:fldCharType="end"/>
      </w:r>
    </w:p>
    <w:p w14:paraId="2F63166A" w14:textId="6854E450" w:rsidR="00BE3B51" w:rsidRPr="00BE3B51" w:rsidRDefault="00BE3B51">
      <w:pPr>
        <w:pStyle w:val="TOC3"/>
        <w:rPr>
          <w:rFonts w:asciiTheme="minorHAnsi" w:eastAsiaTheme="minorEastAsia" w:hAnsiTheme="minorHAnsi" w:cstheme="minorBidi"/>
          <w:noProof/>
          <w:sz w:val="22"/>
          <w:szCs w:val="22"/>
          <w:lang w:val="fr-FR"/>
        </w:rPr>
      </w:pPr>
      <w:r w:rsidRPr="00BE3B51">
        <w:rPr>
          <w:rFonts w:eastAsia="SimSun"/>
          <w:noProof/>
          <w:lang w:val="fr-FR" w:eastAsia="zh-CN"/>
        </w:rPr>
        <w:t>5</w:t>
      </w:r>
      <w:r w:rsidRPr="00BE3B51">
        <w:rPr>
          <w:rFonts w:eastAsia="SimSun"/>
          <w:noProof/>
          <w:lang w:val="fr-FR" w:eastAsia="en-US"/>
        </w:rPr>
        <w:t>.1.3</w:t>
      </w:r>
      <w:r w:rsidRPr="00BE3B51">
        <w:rPr>
          <w:rFonts w:asciiTheme="minorHAnsi" w:eastAsiaTheme="minorEastAsia" w:hAnsiTheme="minorHAnsi" w:cstheme="minorBidi"/>
          <w:noProof/>
          <w:sz w:val="22"/>
          <w:szCs w:val="22"/>
          <w:lang w:val="fr-FR"/>
        </w:rPr>
        <w:tab/>
      </w:r>
      <w:r w:rsidRPr="00BE3B51">
        <w:rPr>
          <w:rFonts w:eastAsia="SimSun"/>
          <w:noProof/>
          <w:lang w:val="fr-FR" w:eastAsia="en-US"/>
        </w:rPr>
        <w:t>Service Flows</w:t>
      </w:r>
      <w:r w:rsidRPr="00BE3B51">
        <w:rPr>
          <w:noProof/>
          <w:lang w:val="fr-FR"/>
        </w:rPr>
        <w:tab/>
      </w:r>
      <w:r>
        <w:rPr>
          <w:noProof/>
        </w:rPr>
        <w:fldChar w:fldCharType="begin" w:fldLock="1"/>
      </w:r>
      <w:r w:rsidRPr="00BE3B51">
        <w:rPr>
          <w:noProof/>
          <w:lang w:val="fr-FR"/>
        </w:rPr>
        <w:instrText xml:space="preserve"> PAGEREF _Toc91256741 \h </w:instrText>
      </w:r>
      <w:r>
        <w:rPr>
          <w:noProof/>
        </w:rPr>
      </w:r>
      <w:r>
        <w:rPr>
          <w:noProof/>
        </w:rPr>
        <w:fldChar w:fldCharType="separate"/>
      </w:r>
      <w:r w:rsidRPr="00BE3B51">
        <w:rPr>
          <w:noProof/>
          <w:lang w:val="fr-FR"/>
        </w:rPr>
        <w:t>15</w:t>
      </w:r>
      <w:r>
        <w:rPr>
          <w:noProof/>
        </w:rPr>
        <w:fldChar w:fldCharType="end"/>
      </w:r>
    </w:p>
    <w:p w14:paraId="075F9A82" w14:textId="2B4F4F55" w:rsidR="00BE3B51" w:rsidRPr="00BE3B51" w:rsidRDefault="00BE3B51">
      <w:pPr>
        <w:pStyle w:val="TOC3"/>
        <w:rPr>
          <w:rFonts w:asciiTheme="minorHAnsi" w:eastAsiaTheme="minorEastAsia" w:hAnsiTheme="minorHAnsi" w:cstheme="minorBidi"/>
          <w:noProof/>
          <w:sz w:val="22"/>
          <w:szCs w:val="22"/>
          <w:lang w:val="fr-FR"/>
        </w:rPr>
      </w:pPr>
      <w:r w:rsidRPr="00BE3B51">
        <w:rPr>
          <w:rFonts w:eastAsia="SimSun"/>
          <w:noProof/>
          <w:lang w:val="fr-FR" w:eastAsia="zh-CN"/>
        </w:rPr>
        <w:t>5</w:t>
      </w:r>
      <w:r w:rsidRPr="00BE3B51">
        <w:rPr>
          <w:rFonts w:eastAsia="SimSun"/>
          <w:noProof/>
          <w:lang w:val="fr-FR" w:eastAsia="en-US"/>
        </w:rPr>
        <w:t>.1.4</w:t>
      </w:r>
      <w:r w:rsidRPr="00BE3B51">
        <w:rPr>
          <w:rFonts w:asciiTheme="minorHAnsi" w:eastAsiaTheme="minorEastAsia" w:hAnsiTheme="minorHAnsi" w:cstheme="minorBidi"/>
          <w:noProof/>
          <w:sz w:val="22"/>
          <w:szCs w:val="22"/>
          <w:lang w:val="fr-FR"/>
        </w:rPr>
        <w:tab/>
      </w:r>
      <w:r w:rsidRPr="00BE3B51">
        <w:rPr>
          <w:rFonts w:eastAsia="SimSun"/>
          <w:noProof/>
          <w:lang w:val="fr-FR" w:eastAsia="en-US"/>
        </w:rPr>
        <w:t>Post-condition</w:t>
      </w:r>
      <w:r w:rsidRPr="00BE3B51">
        <w:rPr>
          <w:rFonts w:eastAsia="SimSun"/>
          <w:noProof/>
          <w:lang w:val="fr-FR" w:eastAsia="zh-CN"/>
        </w:rPr>
        <w:t>s</w:t>
      </w:r>
      <w:r w:rsidRPr="00BE3B51">
        <w:rPr>
          <w:noProof/>
          <w:lang w:val="fr-FR"/>
        </w:rPr>
        <w:tab/>
      </w:r>
      <w:r>
        <w:rPr>
          <w:noProof/>
        </w:rPr>
        <w:fldChar w:fldCharType="begin" w:fldLock="1"/>
      </w:r>
      <w:r w:rsidRPr="00BE3B51">
        <w:rPr>
          <w:noProof/>
          <w:lang w:val="fr-FR"/>
        </w:rPr>
        <w:instrText xml:space="preserve"> PAGEREF _Toc91256742 \h </w:instrText>
      </w:r>
      <w:r>
        <w:rPr>
          <w:noProof/>
        </w:rPr>
      </w:r>
      <w:r>
        <w:rPr>
          <w:noProof/>
        </w:rPr>
        <w:fldChar w:fldCharType="separate"/>
      </w:r>
      <w:r w:rsidRPr="00BE3B51">
        <w:rPr>
          <w:noProof/>
          <w:lang w:val="fr-FR"/>
        </w:rPr>
        <w:t>16</w:t>
      </w:r>
      <w:r>
        <w:rPr>
          <w:noProof/>
        </w:rPr>
        <w:fldChar w:fldCharType="end"/>
      </w:r>
    </w:p>
    <w:p w14:paraId="79B710F7" w14:textId="0D64C1B1" w:rsidR="00BE3B51" w:rsidRDefault="00BE3B51">
      <w:pPr>
        <w:pStyle w:val="TOC3"/>
        <w:rPr>
          <w:rFonts w:asciiTheme="minorHAnsi" w:eastAsiaTheme="minorEastAsia" w:hAnsiTheme="minorHAnsi" w:cstheme="minorBidi"/>
          <w:noProof/>
          <w:sz w:val="22"/>
          <w:szCs w:val="22"/>
        </w:rPr>
      </w:pPr>
      <w:r w:rsidRPr="00965C4F">
        <w:rPr>
          <w:rFonts w:eastAsia="SimSun"/>
          <w:noProof/>
          <w:lang w:eastAsia="zh-CN"/>
        </w:rPr>
        <w:t>5</w:t>
      </w:r>
      <w:r w:rsidRPr="00965C4F">
        <w:rPr>
          <w:rFonts w:eastAsia="SimSun"/>
          <w:noProof/>
          <w:lang w:eastAsia="en-US"/>
        </w:rPr>
        <w:t>.1.5</w:t>
      </w:r>
      <w:r>
        <w:rPr>
          <w:rFonts w:asciiTheme="minorHAnsi" w:eastAsiaTheme="minorEastAsia" w:hAnsiTheme="minorHAnsi" w:cstheme="minorBidi"/>
          <w:noProof/>
          <w:sz w:val="22"/>
          <w:szCs w:val="22"/>
        </w:rPr>
        <w:tab/>
      </w:r>
      <w:r>
        <w:rPr>
          <w:noProof/>
          <w:lang w:eastAsia="zh-CN"/>
        </w:rPr>
        <w:t>Existing features partly or fully covering the use case functionality</w:t>
      </w:r>
      <w:r>
        <w:rPr>
          <w:noProof/>
        </w:rPr>
        <w:tab/>
      </w:r>
      <w:r>
        <w:rPr>
          <w:noProof/>
        </w:rPr>
        <w:fldChar w:fldCharType="begin" w:fldLock="1"/>
      </w:r>
      <w:r>
        <w:rPr>
          <w:noProof/>
        </w:rPr>
        <w:instrText xml:space="preserve"> PAGEREF _Toc91256743 \h </w:instrText>
      </w:r>
      <w:r>
        <w:rPr>
          <w:noProof/>
        </w:rPr>
      </w:r>
      <w:r>
        <w:rPr>
          <w:noProof/>
        </w:rPr>
        <w:fldChar w:fldCharType="separate"/>
      </w:r>
      <w:r>
        <w:rPr>
          <w:noProof/>
        </w:rPr>
        <w:t>16</w:t>
      </w:r>
      <w:r>
        <w:rPr>
          <w:noProof/>
        </w:rPr>
        <w:fldChar w:fldCharType="end"/>
      </w:r>
    </w:p>
    <w:p w14:paraId="7F12C638" w14:textId="501FE5DC" w:rsidR="00BE3B51" w:rsidRDefault="00BE3B51">
      <w:pPr>
        <w:pStyle w:val="TOC3"/>
        <w:rPr>
          <w:rFonts w:asciiTheme="minorHAnsi" w:eastAsiaTheme="minorEastAsia" w:hAnsiTheme="minorHAnsi" w:cstheme="minorBidi"/>
          <w:noProof/>
          <w:sz w:val="22"/>
          <w:szCs w:val="22"/>
        </w:rPr>
      </w:pPr>
      <w:r w:rsidRPr="00965C4F">
        <w:rPr>
          <w:rFonts w:eastAsia="SimSun"/>
          <w:noProof/>
          <w:lang w:eastAsia="zh-CN"/>
        </w:rPr>
        <w:t>5</w:t>
      </w:r>
      <w:r w:rsidRPr="00965C4F">
        <w:rPr>
          <w:rFonts w:eastAsia="SimSun"/>
          <w:noProof/>
          <w:lang w:eastAsia="en-US"/>
        </w:rPr>
        <w:t>.1.6</w:t>
      </w:r>
      <w:r>
        <w:rPr>
          <w:rFonts w:asciiTheme="minorHAnsi" w:eastAsiaTheme="minorEastAsia" w:hAnsiTheme="minorHAnsi" w:cstheme="minorBidi"/>
          <w:noProof/>
          <w:sz w:val="22"/>
          <w:szCs w:val="22"/>
        </w:rPr>
        <w:tab/>
      </w:r>
      <w:r w:rsidRPr="00965C4F">
        <w:rPr>
          <w:rFonts w:eastAsia="SimSun"/>
          <w:noProof/>
          <w:lang w:eastAsia="en-US"/>
        </w:rPr>
        <w:t>Potential requirements</w:t>
      </w:r>
      <w:r>
        <w:rPr>
          <w:noProof/>
        </w:rPr>
        <w:tab/>
      </w:r>
      <w:r>
        <w:rPr>
          <w:noProof/>
        </w:rPr>
        <w:fldChar w:fldCharType="begin" w:fldLock="1"/>
      </w:r>
      <w:r>
        <w:rPr>
          <w:noProof/>
        </w:rPr>
        <w:instrText xml:space="preserve"> PAGEREF _Toc91256744 \h </w:instrText>
      </w:r>
      <w:r>
        <w:rPr>
          <w:noProof/>
        </w:rPr>
      </w:r>
      <w:r>
        <w:rPr>
          <w:noProof/>
        </w:rPr>
        <w:fldChar w:fldCharType="separate"/>
      </w:r>
      <w:r>
        <w:rPr>
          <w:noProof/>
        </w:rPr>
        <w:t>16</w:t>
      </w:r>
      <w:r>
        <w:rPr>
          <w:noProof/>
        </w:rPr>
        <w:fldChar w:fldCharType="end"/>
      </w:r>
    </w:p>
    <w:p w14:paraId="0E4B412B" w14:textId="35611435" w:rsidR="00BE3B51" w:rsidRDefault="00BE3B51">
      <w:pPr>
        <w:pStyle w:val="TOC2"/>
        <w:rPr>
          <w:rFonts w:asciiTheme="minorHAnsi" w:eastAsiaTheme="minorEastAsia" w:hAnsiTheme="minorHAnsi" w:cstheme="minorBidi"/>
          <w:noProof/>
          <w:sz w:val="22"/>
          <w:szCs w:val="22"/>
        </w:rPr>
      </w:pPr>
      <w:r w:rsidRPr="00965C4F">
        <w:rPr>
          <w:rFonts w:eastAsia="SimSun"/>
          <w:noProof/>
          <w:lang w:eastAsia="en-US"/>
        </w:rPr>
        <w:t>5.</w:t>
      </w:r>
      <w:r w:rsidRPr="00965C4F">
        <w:rPr>
          <w:rFonts w:eastAsia="SimSun"/>
          <w:noProof/>
          <w:lang w:eastAsia="zh-CN"/>
        </w:rPr>
        <w:t>2</w:t>
      </w:r>
      <w:r>
        <w:rPr>
          <w:rFonts w:asciiTheme="minorHAnsi" w:eastAsiaTheme="minorEastAsia" w:hAnsiTheme="minorHAnsi" w:cstheme="minorBidi"/>
          <w:noProof/>
          <w:sz w:val="22"/>
          <w:szCs w:val="22"/>
        </w:rPr>
        <w:tab/>
      </w:r>
      <w:r w:rsidRPr="00965C4F">
        <w:rPr>
          <w:rFonts w:eastAsia="SimSun"/>
          <w:noProof/>
          <w:lang w:eastAsia="zh-CN"/>
        </w:rPr>
        <w:t>Use case of advanced metering</w:t>
      </w:r>
      <w:r>
        <w:rPr>
          <w:noProof/>
        </w:rPr>
        <w:tab/>
      </w:r>
      <w:r>
        <w:rPr>
          <w:noProof/>
        </w:rPr>
        <w:fldChar w:fldCharType="begin" w:fldLock="1"/>
      </w:r>
      <w:r>
        <w:rPr>
          <w:noProof/>
        </w:rPr>
        <w:instrText xml:space="preserve"> PAGEREF _Toc91256745 \h </w:instrText>
      </w:r>
      <w:r>
        <w:rPr>
          <w:noProof/>
        </w:rPr>
      </w:r>
      <w:r>
        <w:rPr>
          <w:noProof/>
        </w:rPr>
        <w:fldChar w:fldCharType="separate"/>
      </w:r>
      <w:r>
        <w:rPr>
          <w:noProof/>
        </w:rPr>
        <w:t>17</w:t>
      </w:r>
      <w:r>
        <w:rPr>
          <w:noProof/>
        </w:rPr>
        <w:fldChar w:fldCharType="end"/>
      </w:r>
    </w:p>
    <w:p w14:paraId="780FB49B" w14:textId="4A741B34" w:rsidR="00BE3B51" w:rsidRPr="00BE3B51" w:rsidRDefault="00BE3B51">
      <w:pPr>
        <w:pStyle w:val="TOC3"/>
        <w:rPr>
          <w:rFonts w:asciiTheme="minorHAnsi" w:eastAsiaTheme="minorEastAsia" w:hAnsiTheme="minorHAnsi" w:cstheme="minorBidi"/>
          <w:noProof/>
          <w:sz w:val="22"/>
          <w:szCs w:val="22"/>
          <w:lang w:val="fr-FR"/>
        </w:rPr>
      </w:pPr>
      <w:r w:rsidRPr="00BE3B51">
        <w:rPr>
          <w:rFonts w:eastAsia="SimSun"/>
          <w:noProof/>
          <w:lang w:val="fr-FR" w:eastAsia="zh-CN"/>
        </w:rPr>
        <w:t>5.2.1</w:t>
      </w:r>
      <w:r w:rsidRPr="00BE3B51">
        <w:rPr>
          <w:rFonts w:asciiTheme="minorHAnsi" w:eastAsiaTheme="minorEastAsia" w:hAnsiTheme="minorHAnsi" w:cstheme="minorBidi"/>
          <w:noProof/>
          <w:sz w:val="22"/>
          <w:szCs w:val="22"/>
          <w:lang w:val="fr-FR"/>
        </w:rPr>
        <w:tab/>
      </w:r>
      <w:r w:rsidRPr="00BE3B51">
        <w:rPr>
          <w:rFonts w:eastAsia="SimSun"/>
          <w:noProof/>
          <w:lang w:val="fr-FR" w:eastAsia="zh-CN"/>
        </w:rPr>
        <w:t>Description</w:t>
      </w:r>
      <w:r w:rsidRPr="00BE3B51">
        <w:rPr>
          <w:noProof/>
          <w:lang w:val="fr-FR"/>
        </w:rPr>
        <w:tab/>
      </w:r>
      <w:r>
        <w:rPr>
          <w:noProof/>
        </w:rPr>
        <w:fldChar w:fldCharType="begin" w:fldLock="1"/>
      </w:r>
      <w:r w:rsidRPr="00BE3B51">
        <w:rPr>
          <w:noProof/>
          <w:lang w:val="fr-FR"/>
        </w:rPr>
        <w:instrText xml:space="preserve"> PAGEREF _Toc91256746 \h </w:instrText>
      </w:r>
      <w:r>
        <w:rPr>
          <w:noProof/>
        </w:rPr>
      </w:r>
      <w:r>
        <w:rPr>
          <w:noProof/>
        </w:rPr>
        <w:fldChar w:fldCharType="separate"/>
      </w:r>
      <w:r w:rsidRPr="00BE3B51">
        <w:rPr>
          <w:noProof/>
          <w:lang w:val="fr-FR"/>
        </w:rPr>
        <w:t>17</w:t>
      </w:r>
      <w:r>
        <w:rPr>
          <w:noProof/>
        </w:rPr>
        <w:fldChar w:fldCharType="end"/>
      </w:r>
    </w:p>
    <w:p w14:paraId="0D90A209" w14:textId="6C8D4B15" w:rsidR="00BE3B51" w:rsidRPr="00BE3B51" w:rsidRDefault="00BE3B51">
      <w:pPr>
        <w:pStyle w:val="TOC3"/>
        <w:rPr>
          <w:rFonts w:asciiTheme="minorHAnsi" w:eastAsiaTheme="minorEastAsia" w:hAnsiTheme="minorHAnsi" w:cstheme="minorBidi"/>
          <w:noProof/>
          <w:sz w:val="22"/>
          <w:szCs w:val="22"/>
          <w:lang w:val="fr-FR"/>
        </w:rPr>
      </w:pPr>
      <w:r w:rsidRPr="00BE3B51">
        <w:rPr>
          <w:rFonts w:eastAsia="SimSun"/>
          <w:noProof/>
          <w:lang w:val="fr-FR" w:eastAsia="zh-CN"/>
        </w:rPr>
        <w:t>5.2.2</w:t>
      </w:r>
      <w:r w:rsidRPr="00BE3B51">
        <w:rPr>
          <w:rFonts w:asciiTheme="minorHAnsi" w:eastAsiaTheme="minorEastAsia" w:hAnsiTheme="minorHAnsi" w:cstheme="minorBidi"/>
          <w:noProof/>
          <w:sz w:val="22"/>
          <w:szCs w:val="22"/>
          <w:lang w:val="fr-FR"/>
        </w:rPr>
        <w:tab/>
      </w:r>
      <w:r w:rsidRPr="00BE3B51">
        <w:rPr>
          <w:rFonts w:eastAsia="SimSun"/>
          <w:noProof/>
          <w:lang w:val="fr-FR" w:eastAsia="zh-CN"/>
        </w:rPr>
        <w:t>Pre-Conditions</w:t>
      </w:r>
      <w:r w:rsidRPr="00BE3B51">
        <w:rPr>
          <w:noProof/>
          <w:lang w:val="fr-FR"/>
        </w:rPr>
        <w:tab/>
      </w:r>
      <w:r>
        <w:rPr>
          <w:noProof/>
        </w:rPr>
        <w:fldChar w:fldCharType="begin" w:fldLock="1"/>
      </w:r>
      <w:r w:rsidRPr="00BE3B51">
        <w:rPr>
          <w:noProof/>
          <w:lang w:val="fr-FR"/>
        </w:rPr>
        <w:instrText xml:space="preserve"> PAGEREF _Toc91256747 \h </w:instrText>
      </w:r>
      <w:r>
        <w:rPr>
          <w:noProof/>
        </w:rPr>
      </w:r>
      <w:r>
        <w:rPr>
          <w:noProof/>
        </w:rPr>
        <w:fldChar w:fldCharType="separate"/>
      </w:r>
      <w:r w:rsidRPr="00BE3B51">
        <w:rPr>
          <w:noProof/>
          <w:lang w:val="fr-FR"/>
        </w:rPr>
        <w:t>18</w:t>
      </w:r>
      <w:r>
        <w:rPr>
          <w:noProof/>
        </w:rPr>
        <w:fldChar w:fldCharType="end"/>
      </w:r>
    </w:p>
    <w:p w14:paraId="00A4F356" w14:textId="5CAB9AED" w:rsidR="00BE3B51" w:rsidRPr="00BE3B51" w:rsidRDefault="00BE3B51">
      <w:pPr>
        <w:pStyle w:val="TOC3"/>
        <w:rPr>
          <w:rFonts w:asciiTheme="minorHAnsi" w:eastAsiaTheme="minorEastAsia" w:hAnsiTheme="minorHAnsi" w:cstheme="minorBidi"/>
          <w:noProof/>
          <w:sz w:val="22"/>
          <w:szCs w:val="22"/>
          <w:lang w:val="fr-FR"/>
        </w:rPr>
      </w:pPr>
      <w:r w:rsidRPr="00BE3B51">
        <w:rPr>
          <w:rFonts w:eastAsia="SimSun"/>
          <w:noProof/>
          <w:lang w:val="fr-FR" w:eastAsia="zh-CN"/>
        </w:rPr>
        <w:t>5.2.3</w:t>
      </w:r>
      <w:r w:rsidRPr="00BE3B51">
        <w:rPr>
          <w:rFonts w:asciiTheme="minorHAnsi" w:eastAsiaTheme="minorEastAsia" w:hAnsiTheme="minorHAnsi" w:cstheme="minorBidi"/>
          <w:noProof/>
          <w:sz w:val="22"/>
          <w:szCs w:val="22"/>
          <w:lang w:val="fr-FR"/>
        </w:rPr>
        <w:tab/>
      </w:r>
      <w:r w:rsidRPr="00BE3B51">
        <w:rPr>
          <w:rFonts w:eastAsia="SimSun"/>
          <w:noProof/>
          <w:lang w:val="fr-FR" w:eastAsia="zh-CN"/>
        </w:rPr>
        <w:t>Service Flows</w:t>
      </w:r>
      <w:r w:rsidRPr="00BE3B51">
        <w:rPr>
          <w:noProof/>
          <w:lang w:val="fr-FR"/>
        </w:rPr>
        <w:tab/>
      </w:r>
      <w:r>
        <w:rPr>
          <w:noProof/>
        </w:rPr>
        <w:fldChar w:fldCharType="begin" w:fldLock="1"/>
      </w:r>
      <w:r w:rsidRPr="00BE3B51">
        <w:rPr>
          <w:noProof/>
          <w:lang w:val="fr-FR"/>
        </w:rPr>
        <w:instrText xml:space="preserve"> PAGEREF _Toc91256748 \h </w:instrText>
      </w:r>
      <w:r>
        <w:rPr>
          <w:noProof/>
        </w:rPr>
      </w:r>
      <w:r>
        <w:rPr>
          <w:noProof/>
        </w:rPr>
        <w:fldChar w:fldCharType="separate"/>
      </w:r>
      <w:r w:rsidRPr="00BE3B51">
        <w:rPr>
          <w:noProof/>
          <w:lang w:val="fr-FR"/>
        </w:rPr>
        <w:t>18</w:t>
      </w:r>
      <w:r>
        <w:rPr>
          <w:noProof/>
        </w:rPr>
        <w:fldChar w:fldCharType="end"/>
      </w:r>
    </w:p>
    <w:p w14:paraId="5317E955" w14:textId="245BAC6C" w:rsidR="00BE3B51" w:rsidRPr="00BE3B51" w:rsidRDefault="00BE3B51">
      <w:pPr>
        <w:pStyle w:val="TOC3"/>
        <w:rPr>
          <w:rFonts w:asciiTheme="minorHAnsi" w:eastAsiaTheme="minorEastAsia" w:hAnsiTheme="minorHAnsi" w:cstheme="minorBidi"/>
          <w:noProof/>
          <w:sz w:val="22"/>
          <w:szCs w:val="22"/>
          <w:lang w:val="fr-FR"/>
        </w:rPr>
      </w:pPr>
      <w:r w:rsidRPr="00BE3B51">
        <w:rPr>
          <w:rFonts w:eastAsia="SimSun"/>
          <w:noProof/>
          <w:lang w:val="fr-FR" w:eastAsia="zh-CN"/>
        </w:rPr>
        <w:t>5.2.4</w:t>
      </w:r>
      <w:r w:rsidRPr="00BE3B51">
        <w:rPr>
          <w:rFonts w:asciiTheme="minorHAnsi" w:eastAsiaTheme="minorEastAsia" w:hAnsiTheme="minorHAnsi" w:cstheme="minorBidi"/>
          <w:noProof/>
          <w:sz w:val="22"/>
          <w:szCs w:val="22"/>
          <w:lang w:val="fr-FR"/>
        </w:rPr>
        <w:tab/>
      </w:r>
      <w:r w:rsidRPr="00BE3B51">
        <w:rPr>
          <w:rFonts w:eastAsia="SimSun"/>
          <w:noProof/>
          <w:lang w:val="fr-FR" w:eastAsia="zh-CN"/>
        </w:rPr>
        <w:t>Post-Conditions</w:t>
      </w:r>
      <w:r w:rsidRPr="00BE3B51">
        <w:rPr>
          <w:noProof/>
          <w:lang w:val="fr-FR"/>
        </w:rPr>
        <w:tab/>
      </w:r>
      <w:r>
        <w:rPr>
          <w:noProof/>
        </w:rPr>
        <w:fldChar w:fldCharType="begin" w:fldLock="1"/>
      </w:r>
      <w:r w:rsidRPr="00BE3B51">
        <w:rPr>
          <w:noProof/>
          <w:lang w:val="fr-FR"/>
        </w:rPr>
        <w:instrText xml:space="preserve"> PAGEREF _Toc91256749 \h </w:instrText>
      </w:r>
      <w:r>
        <w:rPr>
          <w:noProof/>
        </w:rPr>
      </w:r>
      <w:r>
        <w:rPr>
          <w:noProof/>
        </w:rPr>
        <w:fldChar w:fldCharType="separate"/>
      </w:r>
      <w:r w:rsidRPr="00BE3B51">
        <w:rPr>
          <w:noProof/>
          <w:lang w:val="fr-FR"/>
        </w:rPr>
        <w:t>20</w:t>
      </w:r>
      <w:r>
        <w:rPr>
          <w:noProof/>
        </w:rPr>
        <w:fldChar w:fldCharType="end"/>
      </w:r>
    </w:p>
    <w:p w14:paraId="575F3978" w14:textId="3217AF4A" w:rsidR="00BE3B51" w:rsidRDefault="00BE3B51">
      <w:pPr>
        <w:pStyle w:val="TOC3"/>
        <w:rPr>
          <w:rFonts w:asciiTheme="minorHAnsi" w:eastAsiaTheme="minorEastAsia" w:hAnsiTheme="minorHAnsi" w:cstheme="minorBidi"/>
          <w:noProof/>
          <w:sz w:val="22"/>
          <w:szCs w:val="22"/>
        </w:rPr>
      </w:pPr>
      <w:r w:rsidRPr="00965C4F">
        <w:rPr>
          <w:rFonts w:eastAsia="SimSun"/>
          <w:noProof/>
          <w:lang w:eastAsia="zh-CN"/>
        </w:rPr>
        <w:t>5.2.5</w:t>
      </w:r>
      <w:r>
        <w:rPr>
          <w:rFonts w:asciiTheme="minorHAnsi" w:eastAsiaTheme="minorEastAsia" w:hAnsiTheme="minorHAnsi" w:cstheme="minorBidi"/>
          <w:noProof/>
          <w:sz w:val="22"/>
          <w:szCs w:val="22"/>
        </w:rPr>
        <w:tab/>
      </w:r>
      <w:r w:rsidRPr="00965C4F">
        <w:rPr>
          <w:rFonts w:eastAsia="SimSun"/>
          <w:noProof/>
          <w:lang w:eastAsia="zh-CN"/>
        </w:rPr>
        <w:t>Existing features partly or fully covering the use case functionality</w:t>
      </w:r>
      <w:r>
        <w:rPr>
          <w:noProof/>
        </w:rPr>
        <w:tab/>
      </w:r>
      <w:r>
        <w:rPr>
          <w:noProof/>
        </w:rPr>
        <w:fldChar w:fldCharType="begin" w:fldLock="1"/>
      </w:r>
      <w:r>
        <w:rPr>
          <w:noProof/>
        </w:rPr>
        <w:instrText xml:space="preserve"> PAGEREF _Toc91256750 \h </w:instrText>
      </w:r>
      <w:r>
        <w:rPr>
          <w:noProof/>
        </w:rPr>
      </w:r>
      <w:r>
        <w:rPr>
          <w:noProof/>
        </w:rPr>
        <w:fldChar w:fldCharType="separate"/>
      </w:r>
      <w:r>
        <w:rPr>
          <w:noProof/>
        </w:rPr>
        <w:t>20</w:t>
      </w:r>
      <w:r>
        <w:rPr>
          <w:noProof/>
        </w:rPr>
        <w:fldChar w:fldCharType="end"/>
      </w:r>
    </w:p>
    <w:p w14:paraId="7B2CA2DB" w14:textId="02A00605" w:rsidR="00BE3B51" w:rsidRDefault="00BE3B51">
      <w:pPr>
        <w:pStyle w:val="TOC3"/>
        <w:rPr>
          <w:rFonts w:asciiTheme="minorHAnsi" w:eastAsiaTheme="minorEastAsia" w:hAnsiTheme="minorHAnsi" w:cstheme="minorBidi"/>
          <w:noProof/>
          <w:sz w:val="22"/>
          <w:szCs w:val="22"/>
        </w:rPr>
      </w:pPr>
      <w:r w:rsidRPr="00965C4F">
        <w:rPr>
          <w:rFonts w:eastAsia="SimSun"/>
          <w:noProof/>
          <w:lang w:eastAsia="zh-CN"/>
        </w:rPr>
        <w:t>5.2.6</w:t>
      </w:r>
      <w:r>
        <w:rPr>
          <w:rFonts w:asciiTheme="minorHAnsi" w:eastAsiaTheme="minorEastAsia" w:hAnsiTheme="minorHAnsi" w:cstheme="minorBidi"/>
          <w:noProof/>
          <w:sz w:val="22"/>
          <w:szCs w:val="22"/>
        </w:rPr>
        <w:tab/>
      </w:r>
      <w:r w:rsidRPr="00965C4F">
        <w:rPr>
          <w:rFonts w:eastAsia="SimSun"/>
          <w:noProof/>
          <w:lang w:eastAsia="zh-CN"/>
        </w:rPr>
        <w:t>Potential New Requirements needed to support the use case</w:t>
      </w:r>
      <w:r>
        <w:rPr>
          <w:noProof/>
        </w:rPr>
        <w:tab/>
      </w:r>
      <w:r>
        <w:rPr>
          <w:noProof/>
        </w:rPr>
        <w:fldChar w:fldCharType="begin" w:fldLock="1"/>
      </w:r>
      <w:r>
        <w:rPr>
          <w:noProof/>
        </w:rPr>
        <w:instrText xml:space="preserve"> PAGEREF _Toc91256751 \h </w:instrText>
      </w:r>
      <w:r>
        <w:rPr>
          <w:noProof/>
        </w:rPr>
      </w:r>
      <w:r>
        <w:rPr>
          <w:noProof/>
        </w:rPr>
        <w:fldChar w:fldCharType="separate"/>
      </w:r>
      <w:r>
        <w:rPr>
          <w:noProof/>
        </w:rPr>
        <w:t>20</w:t>
      </w:r>
      <w:r>
        <w:rPr>
          <w:noProof/>
        </w:rPr>
        <w:fldChar w:fldCharType="end"/>
      </w:r>
    </w:p>
    <w:p w14:paraId="7A70ABD5" w14:textId="40D0A929" w:rsidR="00BE3B51" w:rsidRDefault="00BE3B51">
      <w:pPr>
        <w:pStyle w:val="TOC2"/>
        <w:rPr>
          <w:rFonts w:asciiTheme="minorHAnsi" w:eastAsiaTheme="minorEastAsia" w:hAnsiTheme="minorHAnsi" w:cstheme="minorBidi"/>
          <w:noProof/>
          <w:sz w:val="22"/>
          <w:szCs w:val="22"/>
        </w:rPr>
      </w:pPr>
      <w:r w:rsidRPr="00965C4F">
        <w:rPr>
          <w:rFonts w:eastAsia="SimSun"/>
          <w:noProof/>
          <w:lang w:eastAsia="en-US"/>
        </w:rPr>
        <w:t>5.3</w:t>
      </w:r>
      <w:r>
        <w:rPr>
          <w:rFonts w:asciiTheme="minorHAnsi" w:eastAsiaTheme="minorEastAsia" w:hAnsiTheme="minorHAnsi" w:cstheme="minorBidi"/>
          <w:noProof/>
          <w:sz w:val="22"/>
          <w:szCs w:val="22"/>
        </w:rPr>
        <w:tab/>
      </w:r>
      <w:r w:rsidRPr="00965C4F">
        <w:rPr>
          <w:rFonts w:eastAsia="SimSun"/>
          <w:noProof/>
          <w:lang w:eastAsia="en-US"/>
        </w:rPr>
        <w:t xml:space="preserve">Use case of </w:t>
      </w:r>
      <w:r>
        <w:rPr>
          <w:noProof/>
          <w:lang w:eastAsia="zh-CN"/>
        </w:rPr>
        <w:t>Distributed</w:t>
      </w:r>
      <w:r>
        <w:rPr>
          <w:noProof/>
        </w:rPr>
        <w:t xml:space="preserve"> Feeder Automation</w:t>
      </w:r>
      <w:r>
        <w:rPr>
          <w:noProof/>
        </w:rPr>
        <w:tab/>
      </w:r>
      <w:r>
        <w:rPr>
          <w:noProof/>
        </w:rPr>
        <w:fldChar w:fldCharType="begin" w:fldLock="1"/>
      </w:r>
      <w:r>
        <w:rPr>
          <w:noProof/>
        </w:rPr>
        <w:instrText xml:space="preserve"> PAGEREF _Toc91256752 \h </w:instrText>
      </w:r>
      <w:r>
        <w:rPr>
          <w:noProof/>
        </w:rPr>
      </w:r>
      <w:r>
        <w:rPr>
          <w:noProof/>
        </w:rPr>
        <w:fldChar w:fldCharType="separate"/>
      </w:r>
      <w:r>
        <w:rPr>
          <w:noProof/>
        </w:rPr>
        <w:t>21</w:t>
      </w:r>
      <w:r>
        <w:rPr>
          <w:noProof/>
        </w:rPr>
        <w:fldChar w:fldCharType="end"/>
      </w:r>
    </w:p>
    <w:p w14:paraId="4F7D0962" w14:textId="6B6CE1B2" w:rsidR="00BE3B51" w:rsidRPr="00BE3B51" w:rsidRDefault="00BE3B51">
      <w:pPr>
        <w:pStyle w:val="TOC3"/>
        <w:rPr>
          <w:rFonts w:asciiTheme="minorHAnsi" w:eastAsiaTheme="minorEastAsia" w:hAnsiTheme="minorHAnsi" w:cstheme="minorBidi"/>
          <w:noProof/>
          <w:sz w:val="22"/>
          <w:szCs w:val="22"/>
          <w:lang w:val="fr-FR"/>
        </w:rPr>
      </w:pPr>
      <w:r w:rsidRPr="00BE3B51">
        <w:rPr>
          <w:rFonts w:eastAsia="SimSun"/>
          <w:noProof/>
          <w:lang w:val="fr-FR" w:eastAsia="zh-CN"/>
        </w:rPr>
        <w:t>5.3.1</w:t>
      </w:r>
      <w:r w:rsidRPr="00BE3B51">
        <w:rPr>
          <w:rFonts w:asciiTheme="minorHAnsi" w:eastAsiaTheme="minorEastAsia" w:hAnsiTheme="minorHAnsi" w:cstheme="minorBidi"/>
          <w:noProof/>
          <w:sz w:val="22"/>
          <w:szCs w:val="22"/>
          <w:lang w:val="fr-FR"/>
        </w:rPr>
        <w:tab/>
      </w:r>
      <w:r w:rsidRPr="00BE3B51">
        <w:rPr>
          <w:rFonts w:eastAsia="SimSun"/>
          <w:noProof/>
          <w:lang w:val="fr-FR" w:eastAsia="zh-CN"/>
        </w:rPr>
        <w:t>Description</w:t>
      </w:r>
      <w:r w:rsidRPr="00BE3B51">
        <w:rPr>
          <w:noProof/>
          <w:lang w:val="fr-FR"/>
        </w:rPr>
        <w:tab/>
      </w:r>
      <w:r>
        <w:rPr>
          <w:noProof/>
        </w:rPr>
        <w:fldChar w:fldCharType="begin" w:fldLock="1"/>
      </w:r>
      <w:r w:rsidRPr="00BE3B51">
        <w:rPr>
          <w:noProof/>
          <w:lang w:val="fr-FR"/>
        </w:rPr>
        <w:instrText xml:space="preserve"> PAGEREF _Toc91256753 \h </w:instrText>
      </w:r>
      <w:r>
        <w:rPr>
          <w:noProof/>
        </w:rPr>
      </w:r>
      <w:r>
        <w:rPr>
          <w:noProof/>
        </w:rPr>
        <w:fldChar w:fldCharType="separate"/>
      </w:r>
      <w:r w:rsidRPr="00BE3B51">
        <w:rPr>
          <w:noProof/>
          <w:lang w:val="fr-FR"/>
        </w:rPr>
        <w:t>21</w:t>
      </w:r>
      <w:r>
        <w:rPr>
          <w:noProof/>
        </w:rPr>
        <w:fldChar w:fldCharType="end"/>
      </w:r>
    </w:p>
    <w:p w14:paraId="0ADDC9F3" w14:textId="27941FF5" w:rsidR="00BE3B51" w:rsidRPr="00BE3B51" w:rsidRDefault="00BE3B51">
      <w:pPr>
        <w:pStyle w:val="TOC3"/>
        <w:rPr>
          <w:rFonts w:asciiTheme="minorHAnsi" w:eastAsiaTheme="minorEastAsia" w:hAnsiTheme="minorHAnsi" w:cstheme="minorBidi"/>
          <w:noProof/>
          <w:sz w:val="22"/>
          <w:szCs w:val="22"/>
          <w:lang w:val="fr-FR"/>
        </w:rPr>
      </w:pPr>
      <w:r w:rsidRPr="00BE3B51">
        <w:rPr>
          <w:rFonts w:eastAsia="SimSun"/>
          <w:noProof/>
          <w:lang w:val="fr-FR" w:eastAsia="zh-CN"/>
        </w:rPr>
        <w:t>5.3.2</w:t>
      </w:r>
      <w:r w:rsidRPr="00BE3B51">
        <w:rPr>
          <w:rFonts w:asciiTheme="minorHAnsi" w:eastAsiaTheme="minorEastAsia" w:hAnsiTheme="minorHAnsi" w:cstheme="minorBidi"/>
          <w:noProof/>
          <w:sz w:val="22"/>
          <w:szCs w:val="22"/>
          <w:lang w:val="fr-FR"/>
        </w:rPr>
        <w:tab/>
      </w:r>
      <w:r w:rsidRPr="00BE3B51">
        <w:rPr>
          <w:rFonts w:eastAsia="SimSun"/>
          <w:noProof/>
          <w:lang w:val="fr-FR" w:eastAsia="zh-CN"/>
        </w:rPr>
        <w:t>Pre-Conditions</w:t>
      </w:r>
      <w:r w:rsidRPr="00BE3B51">
        <w:rPr>
          <w:noProof/>
          <w:lang w:val="fr-FR"/>
        </w:rPr>
        <w:tab/>
      </w:r>
      <w:r>
        <w:rPr>
          <w:noProof/>
        </w:rPr>
        <w:fldChar w:fldCharType="begin" w:fldLock="1"/>
      </w:r>
      <w:r w:rsidRPr="00BE3B51">
        <w:rPr>
          <w:noProof/>
          <w:lang w:val="fr-FR"/>
        </w:rPr>
        <w:instrText xml:space="preserve"> PAGEREF _Toc91256754 \h </w:instrText>
      </w:r>
      <w:r>
        <w:rPr>
          <w:noProof/>
        </w:rPr>
      </w:r>
      <w:r>
        <w:rPr>
          <w:noProof/>
        </w:rPr>
        <w:fldChar w:fldCharType="separate"/>
      </w:r>
      <w:r w:rsidRPr="00BE3B51">
        <w:rPr>
          <w:noProof/>
          <w:lang w:val="fr-FR"/>
        </w:rPr>
        <w:t>23</w:t>
      </w:r>
      <w:r>
        <w:rPr>
          <w:noProof/>
        </w:rPr>
        <w:fldChar w:fldCharType="end"/>
      </w:r>
    </w:p>
    <w:p w14:paraId="79991E7B" w14:textId="6723EE9C" w:rsidR="00BE3B51" w:rsidRPr="00BE3B51" w:rsidRDefault="00BE3B51">
      <w:pPr>
        <w:pStyle w:val="TOC3"/>
        <w:rPr>
          <w:rFonts w:asciiTheme="minorHAnsi" w:eastAsiaTheme="minorEastAsia" w:hAnsiTheme="minorHAnsi" w:cstheme="minorBidi"/>
          <w:noProof/>
          <w:sz w:val="22"/>
          <w:szCs w:val="22"/>
          <w:lang w:val="fr-FR"/>
        </w:rPr>
      </w:pPr>
      <w:r w:rsidRPr="00BE3B51">
        <w:rPr>
          <w:rFonts w:eastAsia="SimSun"/>
          <w:noProof/>
          <w:lang w:val="fr-FR" w:eastAsia="zh-CN"/>
        </w:rPr>
        <w:t>5.3.3</w:t>
      </w:r>
      <w:r w:rsidRPr="00BE3B51">
        <w:rPr>
          <w:rFonts w:asciiTheme="minorHAnsi" w:eastAsiaTheme="minorEastAsia" w:hAnsiTheme="minorHAnsi" w:cstheme="minorBidi"/>
          <w:noProof/>
          <w:sz w:val="22"/>
          <w:szCs w:val="22"/>
          <w:lang w:val="fr-FR"/>
        </w:rPr>
        <w:tab/>
      </w:r>
      <w:r w:rsidRPr="00BE3B51">
        <w:rPr>
          <w:rFonts w:eastAsia="SimSun"/>
          <w:noProof/>
          <w:lang w:val="fr-FR" w:eastAsia="zh-CN"/>
        </w:rPr>
        <w:t>Service Flows</w:t>
      </w:r>
      <w:r w:rsidRPr="00BE3B51">
        <w:rPr>
          <w:noProof/>
          <w:lang w:val="fr-FR"/>
        </w:rPr>
        <w:tab/>
      </w:r>
      <w:r>
        <w:rPr>
          <w:noProof/>
        </w:rPr>
        <w:fldChar w:fldCharType="begin" w:fldLock="1"/>
      </w:r>
      <w:r w:rsidRPr="00BE3B51">
        <w:rPr>
          <w:noProof/>
          <w:lang w:val="fr-FR"/>
        </w:rPr>
        <w:instrText xml:space="preserve"> PAGEREF _Toc91256755 \h </w:instrText>
      </w:r>
      <w:r>
        <w:rPr>
          <w:noProof/>
        </w:rPr>
      </w:r>
      <w:r>
        <w:rPr>
          <w:noProof/>
        </w:rPr>
        <w:fldChar w:fldCharType="separate"/>
      </w:r>
      <w:r w:rsidRPr="00BE3B51">
        <w:rPr>
          <w:noProof/>
          <w:lang w:val="fr-FR"/>
        </w:rPr>
        <w:t>23</w:t>
      </w:r>
      <w:r>
        <w:rPr>
          <w:noProof/>
        </w:rPr>
        <w:fldChar w:fldCharType="end"/>
      </w:r>
    </w:p>
    <w:p w14:paraId="02333F29" w14:textId="46FB2658" w:rsidR="00BE3B51" w:rsidRPr="00BE3B51" w:rsidRDefault="00BE3B51">
      <w:pPr>
        <w:pStyle w:val="TOC3"/>
        <w:rPr>
          <w:rFonts w:asciiTheme="minorHAnsi" w:eastAsiaTheme="minorEastAsia" w:hAnsiTheme="minorHAnsi" w:cstheme="minorBidi"/>
          <w:noProof/>
          <w:sz w:val="22"/>
          <w:szCs w:val="22"/>
          <w:lang w:val="fr-FR"/>
        </w:rPr>
      </w:pPr>
      <w:r w:rsidRPr="00BE3B51">
        <w:rPr>
          <w:rFonts w:eastAsia="SimSun"/>
          <w:noProof/>
          <w:lang w:val="fr-FR" w:eastAsia="zh-CN"/>
        </w:rPr>
        <w:t>5.3.4</w:t>
      </w:r>
      <w:r w:rsidRPr="00BE3B51">
        <w:rPr>
          <w:rFonts w:asciiTheme="minorHAnsi" w:eastAsiaTheme="minorEastAsia" w:hAnsiTheme="minorHAnsi" w:cstheme="minorBidi"/>
          <w:noProof/>
          <w:sz w:val="22"/>
          <w:szCs w:val="22"/>
          <w:lang w:val="fr-FR"/>
        </w:rPr>
        <w:tab/>
      </w:r>
      <w:r w:rsidRPr="00BE3B51">
        <w:rPr>
          <w:rFonts w:eastAsia="SimSun"/>
          <w:noProof/>
          <w:lang w:val="fr-FR" w:eastAsia="zh-CN"/>
        </w:rPr>
        <w:t>Post-Conditions</w:t>
      </w:r>
      <w:r w:rsidRPr="00BE3B51">
        <w:rPr>
          <w:noProof/>
          <w:lang w:val="fr-FR"/>
        </w:rPr>
        <w:tab/>
      </w:r>
      <w:r>
        <w:rPr>
          <w:noProof/>
        </w:rPr>
        <w:fldChar w:fldCharType="begin" w:fldLock="1"/>
      </w:r>
      <w:r w:rsidRPr="00BE3B51">
        <w:rPr>
          <w:noProof/>
          <w:lang w:val="fr-FR"/>
        </w:rPr>
        <w:instrText xml:space="preserve"> PAGEREF _Toc91256756 \h </w:instrText>
      </w:r>
      <w:r>
        <w:rPr>
          <w:noProof/>
        </w:rPr>
      </w:r>
      <w:r>
        <w:rPr>
          <w:noProof/>
        </w:rPr>
        <w:fldChar w:fldCharType="separate"/>
      </w:r>
      <w:r w:rsidRPr="00BE3B51">
        <w:rPr>
          <w:noProof/>
          <w:lang w:val="fr-FR"/>
        </w:rPr>
        <w:t>23</w:t>
      </w:r>
      <w:r>
        <w:rPr>
          <w:noProof/>
        </w:rPr>
        <w:fldChar w:fldCharType="end"/>
      </w:r>
    </w:p>
    <w:p w14:paraId="030ABFB8" w14:textId="68BD6664" w:rsidR="00BE3B51" w:rsidRDefault="00BE3B51">
      <w:pPr>
        <w:pStyle w:val="TOC3"/>
        <w:rPr>
          <w:rFonts w:asciiTheme="minorHAnsi" w:eastAsiaTheme="minorEastAsia" w:hAnsiTheme="minorHAnsi" w:cstheme="minorBidi"/>
          <w:noProof/>
          <w:sz w:val="22"/>
          <w:szCs w:val="22"/>
        </w:rPr>
      </w:pPr>
      <w:r w:rsidRPr="00965C4F">
        <w:rPr>
          <w:rFonts w:eastAsia="SimSun"/>
          <w:noProof/>
          <w:lang w:eastAsia="zh-CN"/>
        </w:rPr>
        <w:t>5.3.5</w:t>
      </w:r>
      <w:r>
        <w:rPr>
          <w:rFonts w:asciiTheme="minorHAnsi" w:eastAsiaTheme="minorEastAsia" w:hAnsiTheme="minorHAnsi" w:cstheme="minorBidi"/>
          <w:noProof/>
          <w:sz w:val="22"/>
          <w:szCs w:val="22"/>
        </w:rPr>
        <w:tab/>
      </w:r>
      <w:r w:rsidRPr="00965C4F">
        <w:rPr>
          <w:rFonts w:eastAsia="SimSun"/>
          <w:noProof/>
          <w:lang w:eastAsia="zh-CN"/>
        </w:rPr>
        <w:t>Existing features partly or fully covering the use case functionality</w:t>
      </w:r>
      <w:r>
        <w:rPr>
          <w:noProof/>
        </w:rPr>
        <w:tab/>
      </w:r>
      <w:r>
        <w:rPr>
          <w:noProof/>
        </w:rPr>
        <w:fldChar w:fldCharType="begin" w:fldLock="1"/>
      </w:r>
      <w:r>
        <w:rPr>
          <w:noProof/>
        </w:rPr>
        <w:instrText xml:space="preserve"> PAGEREF _Toc91256757 \h </w:instrText>
      </w:r>
      <w:r>
        <w:rPr>
          <w:noProof/>
        </w:rPr>
      </w:r>
      <w:r>
        <w:rPr>
          <w:noProof/>
        </w:rPr>
        <w:fldChar w:fldCharType="separate"/>
      </w:r>
      <w:r>
        <w:rPr>
          <w:noProof/>
        </w:rPr>
        <w:t>24</w:t>
      </w:r>
      <w:r>
        <w:rPr>
          <w:noProof/>
        </w:rPr>
        <w:fldChar w:fldCharType="end"/>
      </w:r>
    </w:p>
    <w:p w14:paraId="4E69B5AF" w14:textId="3C11959B" w:rsidR="00BE3B51" w:rsidRDefault="00BE3B51">
      <w:pPr>
        <w:pStyle w:val="TOC3"/>
        <w:rPr>
          <w:rFonts w:asciiTheme="minorHAnsi" w:eastAsiaTheme="minorEastAsia" w:hAnsiTheme="minorHAnsi" w:cstheme="minorBidi"/>
          <w:noProof/>
          <w:sz w:val="22"/>
          <w:szCs w:val="22"/>
        </w:rPr>
      </w:pPr>
      <w:r w:rsidRPr="00965C4F">
        <w:rPr>
          <w:rFonts w:eastAsia="SimSun"/>
          <w:noProof/>
          <w:lang w:eastAsia="zh-CN"/>
        </w:rPr>
        <w:t>5.3.6</w:t>
      </w:r>
      <w:r>
        <w:rPr>
          <w:rFonts w:asciiTheme="minorHAnsi" w:eastAsiaTheme="minorEastAsia" w:hAnsiTheme="minorHAnsi" w:cstheme="minorBidi"/>
          <w:noProof/>
          <w:sz w:val="22"/>
          <w:szCs w:val="22"/>
        </w:rPr>
        <w:tab/>
      </w:r>
      <w:r w:rsidRPr="00965C4F">
        <w:rPr>
          <w:rFonts w:eastAsia="SimSun"/>
          <w:noProof/>
          <w:lang w:eastAsia="zh-CN"/>
        </w:rPr>
        <w:t>Potential New Requirements needed to support the use case</w:t>
      </w:r>
      <w:r>
        <w:rPr>
          <w:noProof/>
        </w:rPr>
        <w:tab/>
      </w:r>
      <w:r>
        <w:rPr>
          <w:noProof/>
        </w:rPr>
        <w:fldChar w:fldCharType="begin" w:fldLock="1"/>
      </w:r>
      <w:r>
        <w:rPr>
          <w:noProof/>
        </w:rPr>
        <w:instrText xml:space="preserve"> PAGEREF _Toc91256758 \h </w:instrText>
      </w:r>
      <w:r>
        <w:rPr>
          <w:noProof/>
        </w:rPr>
      </w:r>
      <w:r>
        <w:rPr>
          <w:noProof/>
        </w:rPr>
        <w:fldChar w:fldCharType="separate"/>
      </w:r>
      <w:r>
        <w:rPr>
          <w:noProof/>
        </w:rPr>
        <w:t>24</w:t>
      </w:r>
      <w:r>
        <w:rPr>
          <w:noProof/>
        </w:rPr>
        <w:fldChar w:fldCharType="end"/>
      </w:r>
    </w:p>
    <w:p w14:paraId="486BE21F" w14:textId="0F2DCC6E" w:rsidR="00BE3B51" w:rsidRDefault="00BE3B51">
      <w:pPr>
        <w:pStyle w:val="TOC2"/>
        <w:rPr>
          <w:rFonts w:asciiTheme="minorHAnsi" w:eastAsiaTheme="minorEastAsia" w:hAnsiTheme="minorHAnsi" w:cstheme="minorBidi"/>
          <w:noProof/>
          <w:sz w:val="22"/>
          <w:szCs w:val="22"/>
        </w:rPr>
      </w:pPr>
      <w:r w:rsidRPr="00965C4F">
        <w:rPr>
          <w:rFonts w:eastAsia="SimSun"/>
          <w:noProof/>
          <w:lang w:eastAsia="zh-CN"/>
        </w:rPr>
        <w:t>5</w:t>
      </w:r>
      <w:r>
        <w:rPr>
          <w:noProof/>
        </w:rPr>
        <w:t>.</w:t>
      </w:r>
      <w:r w:rsidRPr="00965C4F">
        <w:rPr>
          <w:rFonts w:eastAsia="SimSun"/>
          <w:noProof/>
          <w:lang w:eastAsia="zh-CN"/>
        </w:rPr>
        <w:t>4</w:t>
      </w:r>
      <w:r>
        <w:rPr>
          <w:rFonts w:asciiTheme="minorHAnsi" w:eastAsiaTheme="minorEastAsia" w:hAnsiTheme="minorHAnsi" w:cstheme="minorBidi"/>
          <w:noProof/>
          <w:sz w:val="22"/>
          <w:szCs w:val="22"/>
        </w:rPr>
        <w:tab/>
      </w:r>
      <w:r w:rsidRPr="00965C4F">
        <w:rPr>
          <w:rFonts w:eastAsia="SimSun"/>
          <w:noProof/>
          <w:lang w:eastAsia="zh-CN"/>
        </w:rPr>
        <w:t xml:space="preserve">Use case of </w:t>
      </w:r>
      <w:r w:rsidRPr="00965C4F">
        <w:rPr>
          <w:rFonts w:eastAsia="SimSun"/>
          <w:noProof/>
          <w:lang w:val="en-US" w:eastAsia="zh-CN"/>
        </w:rPr>
        <w:t>line current differential protection in power distribution grid</w:t>
      </w:r>
      <w:r>
        <w:rPr>
          <w:noProof/>
        </w:rPr>
        <w:tab/>
      </w:r>
      <w:r>
        <w:rPr>
          <w:noProof/>
        </w:rPr>
        <w:fldChar w:fldCharType="begin" w:fldLock="1"/>
      </w:r>
      <w:r>
        <w:rPr>
          <w:noProof/>
        </w:rPr>
        <w:instrText xml:space="preserve"> PAGEREF _Toc91256759 \h </w:instrText>
      </w:r>
      <w:r>
        <w:rPr>
          <w:noProof/>
        </w:rPr>
      </w:r>
      <w:r>
        <w:rPr>
          <w:noProof/>
        </w:rPr>
        <w:fldChar w:fldCharType="separate"/>
      </w:r>
      <w:r>
        <w:rPr>
          <w:noProof/>
        </w:rPr>
        <w:t>24</w:t>
      </w:r>
      <w:r>
        <w:rPr>
          <w:noProof/>
        </w:rPr>
        <w:fldChar w:fldCharType="end"/>
      </w:r>
    </w:p>
    <w:p w14:paraId="6DCE9281" w14:textId="2D04746E" w:rsidR="00BE3B51" w:rsidRPr="00BE3B51" w:rsidRDefault="00BE3B51">
      <w:pPr>
        <w:pStyle w:val="TOC3"/>
        <w:rPr>
          <w:rFonts w:asciiTheme="minorHAnsi" w:eastAsiaTheme="minorEastAsia" w:hAnsiTheme="minorHAnsi" w:cstheme="minorBidi"/>
          <w:noProof/>
          <w:sz w:val="22"/>
          <w:szCs w:val="22"/>
          <w:lang w:val="fr-FR"/>
        </w:rPr>
      </w:pPr>
      <w:r w:rsidRPr="00BE3B51">
        <w:rPr>
          <w:noProof/>
          <w:lang w:val="fr-FR"/>
        </w:rPr>
        <w:t>5.4.1</w:t>
      </w:r>
      <w:r w:rsidRPr="00BE3B51">
        <w:rPr>
          <w:rFonts w:asciiTheme="minorHAnsi" w:eastAsiaTheme="minorEastAsia" w:hAnsiTheme="minorHAnsi" w:cstheme="minorBidi"/>
          <w:noProof/>
          <w:sz w:val="22"/>
          <w:szCs w:val="22"/>
          <w:lang w:val="fr-FR"/>
        </w:rPr>
        <w:tab/>
      </w:r>
      <w:r w:rsidRPr="00BE3B51">
        <w:rPr>
          <w:noProof/>
          <w:lang w:val="fr-FR"/>
        </w:rPr>
        <w:t>Description</w:t>
      </w:r>
      <w:r w:rsidRPr="00BE3B51">
        <w:rPr>
          <w:noProof/>
          <w:lang w:val="fr-FR"/>
        </w:rPr>
        <w:tab/>
      </w:r>
      <w:r>
        <w:rPr>
          <w:noProof/>
        </w:rPr>
        <w:fldChar w:fldCharType="begin" w:fldLock="1"/>
      </w:r>
      <w:r w:rsidRPr="00BE3B51">
        <w:rPr>
          <w:noProof/>
          <w:lang w:val="fr-FR"/>
        </w:rPr>
        <w:instrText xml:space="preserve"> PAGEREF _Toc91256760 \h </w:instrText>
      </w:r>
      <w:r>
        <w:rPr>
          <w:noProof/>
        </w:rPr>
      </w:r>
      <w:r>
        <w:rPr>
          <w:noProof/>
        </w:rPr>
        <w:fldChar w:fldCharType="separate"/>
      </w:r>
      <w:r w:rsidRPr="00BE3B51">
        <w:rPr>
          <w:noProof/>
          <w:lang w:val="fr-FR"/>
        </w:rPr>
        <w:t>24</w:t>
      </w:r>
      <w:r>
        <w:rPr>
          <w:noProof/>
        </w:rPr>
        <w:fldChar w:fldCharType="end"/>
      </w:r>
    </w:p>
    <w:p w14:paraId="28D75780" w14:textId="27BB9957" w:rsidR="00BE3B51" w:rsidRPr="00BE3B51" w:rsidRDefault="00BE3B51">
      <w:pPr>
        <w:pStyle w:val="TOC3"/>
        <w:rPr>
          <w:rFonts w:asciiTheme="minorHAnsi" w:eastAsiaTheme="minorEastAsia" w:hAnsiTheme="minorHAnsi" w:cstheme="minorBidi"/>
          <w:noProof/>
          <w:sz w:val="22"/>
          <w:szCs w:val="22"/>
          <w:lang w:val="fr-FR"/>
        </w:rPr>
      </w:pPr>
      <w:r w:rsidRPr="00BE3B51">
        <w:rPr>
          <w:rFonts w:eastAsia="SimSun"/>
          <w:noProof/>
          <w:lang w:val="fr-FR" w:eastAsia="zh-CN"/>
        </w:rPr>
        <w:t>5</w:t>
      </w:r>
      <w:r w:rsidRPr="00BE3B51">
        <w:rPr>
          <w:noProof/>
          <w:lang w:val="fr-FR"/>
        </w:rPr>
        <w:t>.</w:t>
      </w:r>
      <w:r w:rsidRPr="00BE3B51">
        <w:rPr>
          <w:rFonts w:eastAsia="SimSun"/>
          <w:noProof/>
          <w:lang w:val="fr-FR" w:eastAsia="zh-CN"/>
        </w:rPr>
        <w:t>4</w:t>
      </w:r>
      <w:r w:rsidRPr="00BE3B51">
        <w:rPr>
          <w:noProof/>
          <w:lang w:val="fr-FR"/>
        </w:rPr>
        <w:t>.2</w:t>
      </w:r>
      <w:r w:rsidRPr="00BE3B51">
        <w:rPr>
          <w:rFonts w:asciiTheme="minorHAnsi" w:eastAsiaTheme="minorEastAsia" w:hAnsiTheme="minorHAnsi" w:cstheme="minorBidi"/>
          <w:noProof/>
          <w:sz w:val="22"/>
          <w:szCs w:val="22"/>
          <w:lang w:val="fr-FR"/>
        </w:rPr>
        <w:tab/>
      </w:r>
      <w:r w:rsidRPr="00BE3B51">
        <w:rPr>
          <w:noProof/>
          <w:lang w:val="fr-FR"/>
        </w:rPr>
        <w:t>Pre-conditions</w:t>
      </w:r>
      <w:r w:rsidRPr="00BE3B51">
        <w:rPr>
          <w:noProof/>
          <w:lang w:val="fr-FR"/>
        </w:rPr>
        <w:tab/>
      </w:r>
      <w:r>
        <w:rPr>
          <w:noProof/>
        </w:rPr>
        <w:fldChar w:fldCharType="begin" w:fldLock="1"/>
      </w:r>
      <w:r w:rsidRPr="00BE3B51">
        <w:rPr>
          <w:noProof/>
          <w:lang w:val="fr-FR"/>
        </w:rPr>
        <w:instrText xml:space="preserve"> PAGEREF _Toc91256761 \h </w:instrText>
      </w:r>
      <w:r>
        <w:rPr>
          <w:noProof/>
        </w:rPr>
      </w:r>
      <w:r>
        <w:rPr>
          <w:noProof/>
        </w:rPr>
        <w:fldChar w:fldCharType="separate"/>
      </w:r>
      <w:r w:rsidRPr="00BE3B51">
        <w:rPr>
          <w:noProof/>
          <w:lang w:val="fr-FR"/>
        </w:rPr>
        <w:t>26</w:t>
      </w:r>
      <w:r>
        <w:rPr>
          <w:noProof/>
        </w:rPr>
        <w:fldChar w:fldCharType="end"/>
      </w:r>
    </w:p>
    <w:p w14:paraId="68448E0F" w14:textId="3736E6B0" w:rsidR="00BE3B51" w:rsidRPr="00BE3B51" w:rsidRDefault="00BE3B51">
      <w:pPr>
        <w:pStyle w:val="TOC3"/>
        <w:rPr>
          <w:rFonts w:asciiTheme="minorHAnsi" w:eastAsiaTheme="minorEastAsia" w:hAnsiTheme="minorHAnsi" w:cstheme="minorBidi"/>
          <w:noProof/>
          <w:sz w:val="22"/>
          <w:szCs w:val="22"/>
          <w:lang w:val="fr-FR"/>
        </w:rPr>
      </w:pPr>
      <w:r w:rsidRPr="00BE3B51">
        <w:rPr>
          <w:rFonts w:eastAsia="SimSun"/>
          <w:noProof/>
          <w:lang w:val="fr-FR" w:eastAsia="zh-CN"/>
        </w:rPr>
        <w:t>5</w:t>
      </w:r>
      <w:r w:rsidRPr="00BE3B51">
        <w:rPr>
          <w:noProof/>
          <w:lang w:val="fr-FR"/>
        </w:rPr>
        <w:t>.</w:t>
      </w:r>
      <w:r w:rsidRPr="00BE3B51">
        <w:rPr>
          <w:rFonts w:eastAsia="SimSun"/>
          <w:noProof/>
          <w:lang w:val="fr-FR" w:eastAsia="zh-CN"/>
        </w:rPr>
        <w:t>4</w:t>
      </w:r>
      <w:r w:rsidRPr="00BE3B51">
        <w:rPr>
          <w:noProof/>
          <w:lang w:val="fr-FR"/>
        </w:rPr>
        <w:t>.3</w:t>
      </w:r>
      <w:r w:rsidRPr="00BE3B51">
        <w:rPr>
          <w:rFonts w:asciiTheme="minorHAnsi" w:eastAsiaTheme="minorEastAsia" w:hAnsiTheme="minorHAnsi" w:cstheme="minorBidi"/>
          <w:noProof/>
          <w:sz w:val="22"/>
          <w:szCs w:val="22"/>
          <w:lang w:val="fr-FR"/>
        </w:rPr>
        <w:tab/>
      </w:r>
      <w:r w:rsidRPr="00BE3B51">
        <w:rPr>
          <w:noProof/>
          <w:lang w:val="fr-FR"/>
        </w:rPr>
        <w:t>Service Flows</w:t>
      </w:r>
      <w:r w:rsidRPr="00BE3B51">
        <w:rPr>
          <w:noProof/>
          <w:lang w:val="fr-FR"/>
        </w:rPr>
        <w:tab/>
      </w:r>
      <w:r>
        <w:rPr>
          <w:noProof/>
        </w:rPr>
        <w:fldChar w:fldCharType="begin" w:fldLock="1"/>
      </w:r>
      <w:r w:rsidRPr="00BE3B51">
        <w:rPr>
          <w:noProof/>
          <w:lang w:val="fr-FR"/>
        </w:rPr>
        <w:instrText xml:space="preserve"> PAGEREF _Toc91256762 \h </w:instrText>
      </w:r>
      <w:r>
        <w:rPr>
          <w:noProof/>
        </w:rPr>
      </w:r>
      <w:r>
        <w:rPr>
          <w:noProof/>
        </w:rPr>
        <w:fldChar w:fldCharType="separate"/>
      </w:r>
      <w:r w:rsidRPr="00BE3B51">
        <w:rPr>
          <w:noProof/>
          <w:lang w:val="fr-FR"/>
        </w:rPr>
        <w:t>26</w:t>
      </w:r>
      <w:r>
        <w:rPr>
          <w:noProof/>
        </w:rPr>
        <w:fldChar w:fldCharType="end"/>
      </w:r>
    </w:p>
    <w:p w14:paraId="290AB702" w14:textId="19FBDDA2" w:rsidR="00BE3B51" w:rsidRPr="00BE3B51" w:rsidRDefault="00BE3B51">
      <w:pPr>
        <w:pStyle w:val="TOC3"/>
        <w:rPr>
          <w:rFonts w:asciiTheme="minorHAnsi" w:eastAsiaTheme="minorEastAsia" w:hAnsiTheme="minorHAnsi" w:cstheme="minorBidi"/>
          <w:noProof/>
          <w:sz w:val="22"/>
          <w:szCs w:val="22"/>
          <w:lang w:val="fr-FR"/>
        </w:rPr>
      </w:pPr>
      <w:r w:rsidRPr="00BE3B51">
        <w:rPr>
          <w:rFonts w:eastAsia="SimSun"/>
          <w:noProof/>
          <w:lang w:val="fr-FR" w:eastAsia="zh-CN"/>
        </w:rPr>
        <w:t>5</w:t>
      </w:r>
      <w:r w:rsidRPr="00BE3B51">
        <w:rPr>
          <w:noProof/>
          <w:lang w:val="fr-FR"/>
        </w:rPr>
        <w:t>.</w:t>
      </w:r>
      <w:r w:rsidRPr="00BE3B51">
        <w:rPr>
          <w:rFonts w:eastAsia="SimSun"/>
          <w:noProof/>
          <w:lang w:val="fr-FR" w:eastAsia="zh-CN"/>
        </w:rPr>
        <w:t>4</w:t>
      </w:r>
      <w:r w:rsidRPr="00BE3B51">
        <w:rPr>
          <w:noProof/>
          <w:lang w:val="fr-FR"/>
        </w:rPr>
        <w:t>.4</w:t>
      </w:r>
      <w:r w:rsidRPr="00BE3B51">
        <w:rPr>
          <w:rFonts w:asciiTheme="minorHAnsi" w:eastAsiaTheme="minorEastAsia" w:hAnsiTheme="minorHAnsi" w:cstheme="minorBidi"/>
          <w:noProof/>
          <w:sz w:val="22"/>
          <w:szCs w:val="22"/>
          <w:lang w:val="fr-FR"/>
        </w:rPr>
        <w:tab/>
      </w:r>
      <w:r w:rsidRPr="00BE3B51">
        <w:rPr>
          <w:noProof/>
          <w:lang w:val="fr-FR"/>
        </w:rPr>
        <w:t>Post-conditions</w:t>
      </w:r>
      <w:r w:rsidRPr="00BE3B51">
        <w:rPr>
          <w:noProof/>
          <w:lang w:val="fr-FR"/>
        </w:rPr>
        <w:tab/>
      </w:r>
      <w:r>
        <w:rPr>
          <w:noProof/>
        </w:rPr>
        <w:fldChar w:fldCharType="begin" w:fldLock="1"/>
      </w:r>
      <w:r w:rsidRPr="00BE3B51">
        <w:rPr>
          <w:noProof/>
          <w:lang w:val="fr-FR"/>
        </w:rPr>
        <w:instrText xml:space="preserve"> PAGEREF _Toc91256763 \h </w:instrText>
      </w:r>
      <w:r>
        <w:rPr>
          <w:noProof/>
        </w:rPr>
      </w:r>
      <w:r>
        <w:rPr>
          <w:noProof/>
        </w:rPr>
        <w:fldChar w:fldCharType="separate"/>
      </w:r>
      <w:r w:rsidRPr="00BE3B51">
        <w:rPr>
          <w:noProof/>
          <w:lang w:val="fr-FR"/>
        </w:rPr>
        <w:t>27</w:t>
      </w:r>
      <w:r>
        <w:rPr>
          <w:noProof/>
        </w:rPr>
        <w:fldChar w:fldCharType="end"/>
      </w:r>
    </w:p>
    <w:p w14:paraId="1B1B8E3D" w14:textId="6447955C" w:rsidR="00BE3B51" w:rsidRDefault="00BE3B51">
      <w:pPr>
        <w:pStyle w:val="TOC3"/>
        <w:rPr>
          <w:rFonts w:asciiTheme="minorHAnsi" w:eastAsiaTheme="minorEastAsia" w:hAnsiTheme="minorHAnsi" w:cstheme="minorBidi"/>
          <w:noProof/>
          <w:sz w:val="22"/>
          <w:szCs w:val="22"/>
        </w:rPr>
      </w:pPr>
      <w:r w:rsidRPr="00965C4F">
        <w:rPr>
          <w:rFonts w:eastAsia="SimSun"/>
          <w:noProof/>
          <w:lang w:eastAsia="zh-CN"/>
        </w:rPr>
        <w:t>5</w:t>
      </w:r>
      <w:r>
        <w:rPr>
          <w:noProof/>
        </w:rPr>
        <w:t>.</w:t>
      </w:r>
      <w:r w:rsidRPr="00965C4F">
        <w:rPr>
          <w:rFonts w:eastAsia="SimSun"/>
          <w:noProof/>
          <w:lang w:eastAsia="zh-CN"/>
        </w:rPr>
        <w:t>4</w:t>
      </w:r>
      <w:r>
        <w:rPr>
          <w:noProof/>
        </w:rPr>
        <w:t>.5</w:t>
      </w:r>
      <w:r>
        <w:rPr>
          <w:rFonts w:asciiTheme="minorHAnsi" w:eastAsiaTheme="minorEastAsia" w:hAnsiTheme="minorHAnsi" w:cstheme="minorBidi"/>
          <w:noProof/>
          <w:sz w:val="22"/>
          <w:szCs w:val="22"/>
        </w:rPr>
        <w:tab/>
      </w:r>
      <w:r>
        <w:rPr>
          <w:noProof/>
        </w:rPr>
        <w:t>Existing features partly or fully covering the use case functionality</w:t>
      </w:r>
      <w:r>
        <w:rPr>
          <w:noProof/>
        </w:rPr>
        <w:tab/>
      </w:r>
      <w:r>
        <w:rPr>
          <w:noProof/>
        </w:rPr>
        <w:fldChar w:fldCharType="begin" w:fldLock="1"/>
      </w:r>
      <w:r>
        <w:rPr>
          <w:noProof/>
        </w:rPr>
        <w:instrText xml:space="preserve"> PAGEREF _Toc91256764 \h </w:instrText>
      </w:r>
      <w:r>
        <w:rPr>
          <w:noProof/>
        </w:rPr>
      </w:r>
      <w:r>
        <w:rPr>
          <w:noProof/>
        </w:rPr>
        <w:fldChar w:fldCharType="separate"/>
      </w:r>
      <w:r>
        <w:rPr>
          <w:noProof/>
        </w:rPr>
        <w:t>27</w:t>
      </w:r>
      <w:r>
        <w:rPr>
          <w:noProof/>
        </w:rPr>
        <w:fldChar w:fldCharType="end"/>
      </w:r>
    </w:p>
    <w:p w14:paraId="0B2C6AB8" w14:textId="5B37C51A" w:rsidR="00BE3B51" w:rsidRDefault="00BE3B51">
      <w:pPr>
        <w:pStyle w:val="TOC3"/>
        <w:rPr>
          <w:rFonts w:asciiTheme="minorHAnsi" w:eastAsiaTheme="minorEastAsia" w:hAnsiTheme="minorHAnsi" w:cstheme="minorBidi"/>
          <w:noProof/>
          <w:sz w:val="22"/>
          <w:szCs w:val="22"/>
        </w:rPr>
      </w:pPr>
      <w:r w:rsidRPr="00965C4F">
        <w:rPr>
          <w:rFonts w:eastAsia="SimSun"/>
          <w:noProof/>
          <w:lang w:eastAsia="zh-CN"/>
        </w:rPr>
        <w:t>5</w:t>
      </w:r>
      <w:r>
        <w:rPr>
          <w:noProof/>
        </w:rPr>
        <w:t>.</w:t>
      </w:r>
      <w:r w:rsidRPr="00965C4F">
        <w:rPr>
          <w:rFonts w:eastAsia="SimSun"/>
          <w:noProof/>
          <w:lang w:eastAsia="zh-CN"/>
        </w:rPr>
        <w:t>4</w:t>
      </w:r>
      <w:r>
        <w:rPr>
          <w:noProof/>
        </w:rPr>
        <w:t>.6</w:t>
      </w:r>
      <w:r>
        <w:rPr>
          <w:rFonts w:asciiTheme="minorHAnsi" w:eastAsiaTheme="minorEastAsia" w:hAnsiTheme="minorHAnsi" w:cstheme="minorBidi"/>
          <w:noProof/>
          <w:sz w:val="22"/>
          <w:szCs w:val="22"/>
        </w:rPr>
        <w:tab/>
      </w:r>
      <w:r>
        <w:rPr>
          <w:noProof/>
        </w:rPr>
        <w:t>Potential New Requirements needed to support the use case</w:t>
      </w:r>
      <w:r>
        <w:rPr>
          <w:noProof/>
        </w:rPr>
        <w:tab/>
      </w:r>
      <w:r>
        <w:rPr>
          <w:noProof/>
        </w:rPr>
        <w:fldChar w:fldCharType="begin" w:fldLock="1"/>
      </w:r>
      <w:r>
        <w:rPr>
          <w:noProof/>
        </w:rPr>
        <w:instrText xml:space="preserve"> PAGEREF _Toc91256765 \h </w:instrText>
      </w:r>
      <w:r>
        <w:rPr>
          <w:noProof/>
        </w:rPr>
      </w:r>
      <w:r>
        <w:rPr>
          <w:noProof/>
        </w:rPr>
        <w:fldChar w:fldCharType="separate"/>
      </w:r>
      <w:r>
        <w:rPr>
          <w:noProof/>
        </w:rPr>
        <w:t>27</w:t>
      </w:r>
      <w:r>
        <w:rPr>
          <w:noProof/>
        </w:rPr>
        <w:fldChar w:fldCharType="end"/>
      </w:r>
    </w:p>
    <w:p w14:paraId="4206BCEE" w14:textId="3A485135" w:rsidR="00BE3B51" w:rsidRDefault="00BE3B51">
      <w:pPr>
        <w:pStyle w:val="TOC2"/>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Smart Energy Differentiated QoS For Transported Encrypted Data</w:t>
      </w:r>
      <w:r>
        <w:rPr>
          <w:noProof/>
        </w:rPr>
        <w:tab/>
      </w:r>
      <w:r>
        <w:rPr>
          <w:noProof/>
        </w:rPr>
        <w:fldChar w:fldCharType="begin" w:fldLock="1"/>
      </w:r>
      <w:r>
        <w:rPr>
          <w:noProof/>
        </w:rPr>
        <w:instrText xml:space="preserve"> PAGEREF _Toc91256766 \h </w:instrText>
      </w:r>
      <w:r>
        <w:rPr>
          <w:noProof/>
        </w:rPr>
      </w:r>
      <w:r>
        <w:rPr>
          <w:noProof/>
        </w:rPr>
        <w:fldChar w:fldCharType="separate"/>
      </w:r>
      <w:r>
        <w:rPr>
          <w:noProof/>
        </w:rPr>
        <w:t>27</w:t>
      </w:r>
      <w:r>
        <w:rPr>
          <w:noProof/>
        </w:rPr>
        <w:fldChar w:fldCharType="end"/>
      </w:r>
    </w:p>
    <w:p w14:paraId="178AD71F" w14:textId="6FDB40A8" w:rsidR="00BE3B51" w:rsidRPr="00BE3B51" w:rsidRDefault="00BE3B51">
      <w:pPr>
        <w:pStyle w:val="TOC3"/>
        <w:rPr>
          <w:rFonts w:asciiTheme="minorHAnsi" w:eastAsiaTheme="minorEastAsia" w:hAnsiTheme="minorHAnsi" w:cstheme="minorBidi"/>
          <w:noProof/>
          <w:sz w:val="22"/>
          <w:szCs w:val="22"/>
          <w:lang w:val="fr-FR"/>
        </w:rPr>
      </w:pPr>
      <w:r w:rsidRPr="00BE3B51">
        <w:rPr>
          <w:noProof/>
          <w:lang w:val="fr-FR"/>
        </w:rPr>
        <w:t>5.5.1</w:t>
      </w:r>
      <w:r w:rsidRPr="00BE3B51">
        <w:rPr>
          <w:rFonts w:asciiTheme="minorHAnsi" w:eastAsiaTheme="minorEastAsia" w:hAnsiTheme="minorHAnsi" w:cstheme="minorBidi"/>
          <w:noProof/>
          <w:sz w:val="22"/>
          <w:szCs w:val="22"/>
          <w:lang w:val="fr-FR"/>
        </w:rPr>
        <w:tab/>
      </w:r>
      <w:r w:rsidRPr="00BE3B51">
        <w:rPr>
          <w:noProof/>
          <w:lang w:val="fr-FR"/>
        </w:rPr>
        <w:t>Description</w:t>
      </w:r>
      <w:r w:rsidRPr="00BE3B51">
        <w:rPr>
          <w:noProof/>
          <w:lang w:val="fr-FR"/>
        </w:rPr>
        <w:tab/>
      </w:r>
      <w:r>
        <w:rPr>
          <w:noProof/>
        </w:rPr>
        <w:fldChar w:fldCharType="begin" w:fldLock="1"/>
      </w:r>
      <w:r w:rsidRPr="00BE3B51">
        <w:rPr>
          <w:noProof/>
          <w:lang w:val="fr-FR"/>
        </w:rPr>
        <w:instrText xml:space="preserve"> PAGEREF _Toc91256767 \h </w:instrText>
      </w:r>
      <w:r>
        <w:rPr>
          <w:noProof/>
        </w:rPr>
      </w:r>
      <w:r>
        <w:rPr>
          <w:noProof/>
        </w:rPr>
        <w:fldChar w:fldCharType="separate"/>
      </w:r>
      <w:r w:rsidRPr="00BE3B51">
        <w:rPr>
          <w:noProof/>
          <w:lang w:val="fr-FR"/>
        </w:rPr>
        <w:t>27</w:t>
      </w:r>
      <w:r>
        <w:rPr>
          <w:noProof/>
        </w:rPr>
        <w:fldChar w:fldCharType="end"/>
      </w:r>
    </w:p>
    <w:p w14:paraId="446B7FE0" w14:textId="55E86C92" w:rsidR="00BE3B51" w:rsidRPr="00BE3B51" w:rsidRDefault="00BE3B51">
      <w:pPr>
        <w:pStyle w:val="TOC3"/>
        <w:rPr>
          <w:rFonts w:asciiTheme="minorHAnsi" w:eastAsiaTheme="minorEastAsia" w:hAnsiTheme="minorHAnsi" w:cstheme="minorBidi"/>
          <w:noProof/>
          <w:sz w:val="22"/>
          <w:szCs w:val="22"/>
          <w:lang w:val="fr-FR"/>
        </w:rPr>
      </w:pPr>
      <w:r w:rsidRPr="00BE3B51">
        <w:rPr>
          <w:noProof/>
          <w:lang w:val="fr-FR"/>
        </w:rPr>
        <w:t>5.5.2</w:t>
      </w:r>
      <w:r w:rsidRPr="00BE3B51">
        <w:rPr>
          <w:rFonts w:asciiTheme="minorHAnsi" w:eastAsiaTheme="minorEastAsia" w:hAnsiTheme="minorHAnsi" w:cstheme="minorBidi"/>
          <w:noProof/>
          <w:sz w:val="22"/>
          <w:szCs w:val="22"/>
          <w:lang w:val="fr-FR"/>
        </w:rPr>
        <w:tab/>
      </w:r>
      <w:r w:rsidRPr="00BE3B51">
        <w:rPr>
          <w:noProof/>
          <w:lang w:val="fr-FR"/>
        </w:rPr>
        <w:t>Pre-conditions</w:t>
      </w:r>
      <w:r w:rsidRPr="00BE3B51">
        <w:rPr>
          <w:noProof/>
          <w:lang w:val="fr-FR"/>
        </w:rPr>
        <w:tab/>
      </w:r>
      <w:r>
        <w:rPr>
          <w:noProof/>
        </w:rPr>
        <w:fldChar w:fldCharType="begin" w:fldLock="1"/>
      </w:r>
      <w:r w:rsidRPr="00BE3B51">
        <w:rPr>
          <w:noProof/>
          <w:lang w:val="fr-FR"/>
        </w:rPr>
        <w:instrText xml:space="preserve"> PAGEREF _Toc91256768 \h </w:instrText>
      </w:r>
      <w:r>
        <w:rPr>
          <w:noProof/>
        </w:rPr>
      </w:r>
      <w:r>
        <w:rPr>
          <w:noProof/>
        </w:rPr>
        <w:fldChar w:fldCharType="separate"/>
      </w:r>
      <w:r w:rsidRPr="00BE3B51">
        <w:rPr>
          <w:noProof/>
          <w:lang w:val="fr-FR"/>
        </w:rPr>
        <w:t>28</w:t>
      </w:r>
      <w:r>
        <w:rPr>
          <w:noProof/>
        </w:rPr>
        <w:fldChar w:fldCharType="end"/>
      </w:r>
    </w:p>
    <w:p w14:paraId="6B159661" w14:textId="3D291A1A" w:rsidR="00BE3B51" w:rsidRPr="00BE3B51" w:rsidRDefault="00BE3B51">
      <w:pPr>
        <w:pStyle w:val="TOC3"/>
        <w:rPr>
          <w:rFonts w:asciiTheme="minorHAnsi" w:eastAsiaTheme="minorEastAsia" w:hAnsiTheme="minorHAnsi" w:cstheme="minorBidi"/>
          <w:noProof/>
          <w:sz w:val="22"/>
          <w:szCs w:val="22"/>
          <w:lang w:val="fr-FR"/>
        </w:rPr>
      </w:pPr>
      <w:r w:rsidRPr="00BE3B51">
        <w:rPr>
          <w:noProof/>
          <w:lang w:val="fr-FR"/>
        </w:rPr>
        <w:t>5.5.3</w:t>
      </w:r>
      <w:r w:rsidRPr="00BE3B51">
        <w:rPr>
          <w:rFonts w:asciiTheme="minorHAnsi" w:eastAsiaTheme="minorEastAsia" w:hAnsiTheme="minorHAnsi" w:cstheme="minorBidi"/>
          <w:noProof/>
          <w:sz w:val="22"/>
          <w:szCs w:val="22"/>
          <w:lang w:val="fr-FR"/>
        </w:rPr>
        <w:tab/>
      </w:r>
      <w:r w:rsidRPr="00BE3B51">
        <w:rPr>
          <w:noProof/>
          <w:lang w:val="fr-FR"/>
        </w:rPr>
        <w:t>Service Flows</w:t>
      </w:r>
      <w:r w:rsidRPr="00BE3B51">
        <w:rPr>
          <w:noProof/>
          <w:lang w:val="fr-FR"/>
        </w:rPr>
        <w:tab/>
      </w:r>
      <w:r>
        <w:rPr>
          <w:noProof/>
        </w:rPr>
        <w:fldChar w:fldCharType="begin" w:fldLock="1"/>
      </w:r>
      <w:r w:rsidRPr="00BE3B51">
        <w:rPr>
          <w:noProof/>
          <w:lang w:val="fr-FR"/>
        </w:rPr>
        <w:instrText xml:space="preserve"> PAGEREF _Toc91256769 \h </w:instrText>
      </w:r>
      <w:r>
        <w:rPr>
          <w:noProof/>
        </w:rPr>
      </w:r>
      <w:r>
        <w:rPr>
          <w:noProof/>
        </w:rPr>
        <w:fldChar w:fldCharType="separate"/>
      </w:r>
      <w:r w:rsidRPr="00BE3B51">
        <w:rPr>
          <w:noProof/>
          <w:lang w:val="fr-FR"/>
        </w:rPr>
        <w:t>28</w:t>
      </w:r>
      <w:r>
        <w:rPr>
          <w:noProof/>
        </w:rPr>
        <w:fldChar w:fldCharType="end"/>
      </w:r>
    </w:p>
    <w:p w14:paraId="3636F78F" w14:textId="4FDB3F08" w:rsidR="00BE3B51" w:rsidRPr="00BE3B51" w:rsidRDefault="00BE3B51">
      <w:pPr>
        <w:pStyle w:val="TOC3"/>
        <w:rPr>
          <w:rFonts w:asciiTheme="minorHAnsi" w:eastAsiaTheme="minorEastAsia" w:hAnsiTheme="minorHAnsi" w:cstheme="minorBidi"/>
          <w:noProof/>
          <w:sz w:val="22"/>
          <w:szCs w:val="22"/>
          <w:lang w:val="fr-FR"/>
        </w:rPr>
      </w:pPr>
      <w:r w:rsidRPr="00BE3B51">
        <w:rPr>
          <w:noProof/>
          <w:lang w:val="fr-FR"/>
        </w:rPr>
        <w:t>5.5.4</w:t>
      </w:r>
      <w:r w:rsidRPr="00BE3B51">
        <w:rPr>
          <w:rFonts w:asciiTheme="minorHAnsi" w:eastAsiaTheme="minorEastAsia" w:hAnsiTheme="minorHAnsi" w:cstheme="minorBidi"/>
          <w:noProof/>
          <w:sz w:val="22"/>
          <w:szCs w:val="22"/>
          <w:lang w:val="fr-FR"/>
        </w:rPr>
        <w:tab/>
      </w:r>
      <w:r w:rsidRPr="00BE3B51">
        <w:rPr>
          <w:noProof/>
          <w:lang w:val="fr-FR"/>
        </w:rPr>
        <w:t>Post-conditions</w:t>
      </w:r>
      <w:r w:rsidRPr="00BE3B51">
        <w:rPr>
          <w:noProof/>
          <w:lang w:val="fr-FR"/>
        </w:rPr>
        <w:tab/>
      </w:r>
      <w:r>
        <w:rPr>
          <w:noProof/>
        </w:rPr>
        <w:fldChar w:fldCharType="begin" w:fldLock="1"/>
      </w:r>
      <w:r w:rsidRPr="00BE3B51">
        <w:rPr>
          <w:noProof/>
          <w:lang w:val="fr-FR"/>
        </w:rPr>
        <w:instrText xml:space="preserve"> PAGEREF _Toc91256770 \h </w:instrText>
      </w:r>
      <w:r>
        <w:rPr>
          <w:noProof/>
        </w:rPr>
      </w:r>
      <w:r>
        <w:rPr>
          <w:noProof/>
        </w:rPr>
        <w:fldChar w:fldCharType="separate"/>
      </w:r>
      <w:r w:rsidRPr="00BE3B51">
        <w:rPr>
          <w:noProof/>
          <w:lang w:val="fr-FR"/>
        </w:rPr>
        <w:t>28</w:t>
      </w:r>
      <w:r>
        <w:rPr>
          <w:noProof/>
        </w:rPr>
        <w:fldChar w:fldCharType="end"/>
      </w:r>
    </w:p>
    <w:p w14:paraId="75C3E736" w14:textId="2D98AD72" w:rsidR="00BE3B51" w:rsidRDefault="00BE3B51">
      <w:pPr>
        <w:pStyle w:val="TOC3"/>
        <w:rPr>
          <w:rFonts w:asciiTheme="minorHAnsi" w:eastAsiaTheme="minorEastAsia" w:hAnsiTheme="minorHAnsi" w:cstheme="minorBidi"/>
          <w:noProof/>
          <w:sz w:val="22"/>
          <w:szCs w:val="22"/>
        </w:rPr>
      </w:pPr>
      <w:r>
        <w:rPr>
          <w:noProof/>
        </w:rPr>
        <w:t>5.5.5</w:t>
      </w:r>
      <w:r>
        <w:rPr>
          <w:rFonts w:asciiTheme="minorHAnsi" w:eastAsiaTheme="minorEastAsia" w:hAnsiTheme="minorHAnsi" w:cstheme="minorBidi"/>
          <w:noProof/>
          <w:sz w:val="22"/>
          <w:szCs w:val="22"/>
        </w:rPr>
        <w:tab/>
      </w:r>
      <w:r>
        <w:rPr>
          <w:noProof/>
        </w:rPr>
        <w:t>Existing features partly or fully covering the use case functionality</w:t>
      </w:r>
      <w:r>
        <w:rPr>
          <w:noProof/>
        </w:rPr>
        <w:tab/>
      </w:r>
      <w:r>
        <w:rPr>
          <w:noProof/>
        </w:rPr>
        <w:fldChar w:fldCharType="begin" w:fldLock="1"/>
      </w:r>
      <w:r>
        <w:rPr>
          <w:noProof/>
        </w:rPr>
        <w:instrText xml:space="preserve"> PAGEREF _Toc91256771 \h </w:instrText>
      </w:r>
      <w:r>
        <w:rPr>
          <w:noProof/>
        </w:rPr>
      </w:r>
      <w:r>
        <w:rPr>
          <w:noProof/>
        </w:rPr>
        <w:fldChar w:fldCharType="separate"/>
      </w:r>
      <w:r>
        <w:rPr>
          <w:noProof/>
        </w:rPr>
        <w:t>28</w:t>
      </w:r>
      <w:r>
        <w:rPr>
          <w:noProof/>
        </w:rPr>
        <w:fldChar w:fldCharType="end"/>
      </w:r>
    </w:p>
    <w:p w14:paraId="778A00A5" w14:textId="1F65D2E8" w:rsidR="00BE3B51" w:rsidRDefault="00BE3B51">
      <w:pPr>
        <w:pStyle w:val="TOC3"/>
        <w:rPr>
          <w:rFonts w:asciiTheme="minorHAnsi" w:eastAsiaTheme="minorEastAsia" w:hAnsiTheme="minorHAnsi" w:cstheme="minorBidi"/>
          <w:noProof/>
          <w:sz w:val="22"/>
          <w:szCs w:val="22"/>
        </w:rPr>
      </w:pPr>
      <w:r>
        <w:rPr>
          <w:noProof/>
        </w:rPr>
        <w:t>5.5.6</w:t>
      </w:r>
      <w:r>
        <w:rPr>
          <w:rFonts w:asciiTheme="minorHAnsi" w:eastAsiaTheme="minorEastAsia" w:hAnsiTheme="minorHAnsi" w:cstheme="minorBidi"/>
          <w:noProof/>
          <w:sz w:val="22"/>
          <w:szCs w:val="22"/>
        </w:rPr>
        <w:tab/>
      </w:r>
      <w:r>
        <w:rPr>
          <w:noProof/>
        </w:rPr>
        <w:t>Potential New Requirements needed to support the use case</w:t>
      </w:r>
      <w:r>
        <w:rPr>
          <w:noProof/>
        </w:rPr>
        <w:tab/>
      </w:r>
      <w:r>
        <w:rPr>
          <w:noProof/>
        </w:rPr>
        <w:fldChar w:fldCharType="begin" w:fldLock="1"/>
      </w:r>
      <w:r>
        <w:rPr>
          <w:noProof/>
        </w:rPr>
        <w:instrText xml:space="preserve"> PAGEREF _Toc91256772 \h </w:instrText>
      </w:r>
      <w:r>
        <w:rPr>
          <w:noProof/>
        </w:rPr>
      </w:r>
      <w:r>
        <w:rPr>
          <w:noProof/>
        </w:rPr>
        <w:fldChar w:fldCharType="separate"/>
      </w:r>
      <w:r>
        <w:rPr>
          <w:noProof/>
        </w:rPr>
        <w:t>30</w:t>
      </w:r>
      <w:r>
        <w:rPr>
          <w:noProof/>
        </w:rPr>
        <w:fldChar w:fldCharType="end"/>
      </w:r>
    </w:p>
    <w:p w14:paraId="0447A7DD" w14:textId="2F920B0C" w:rsidR="00BE3B51" w:rsidRDefault="00BE3B51">
      <w:pPr>
        <w:pStyle w:val="TOC2"/>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Service Lifetime for Utility Communication Services Deployments</w:t>
      </w:r>
      <w:r>
        <w:rPr>
          <w:noProof/>
        </w:rPr>
        <w:tab/>
      </w:r>
      <w:r>
        <w:rPr>
          <w:noProof/>
        </w:rPr>
        <w:fldChar w:fldCharType="begin" w:fldLock="1"/>
      </w:r>
      <w:r>
        <w:rPr>
          <w:noProof/>
        </w:rPr>
        <w:instrText xml:space="preserve"> PAGEREF _Toc91256773 \h </w:instrText>
      </w:r>
      <w:r>
        <w:rPr>
          <w:noProof/>
        </w:rPr>
      </w:r>
      <w:r>
        <w:rPr>
          <w:noProof/>
        </w:rPr>
        <w:fldChar w:fldCharType="separate"/>
      </w:r>
      <w:r>
        <w:rPr>
          <w:noProof/>
        </w:rPr>
        <w:t>31</w:t>
      </w:r>
      <w:r>
        <w:rPr>
          <w:noProof/>
        </w:rPr>
        <w:fldChar w:fldCharType="end"/>
      </w:r>
    </w:p>
    <w:p w14:paraId="4BFF8EBE" w14:textId="7D8DEA16" w:rsidR="00BE3B51" w:rsidRPr="00BE3B51" w:rsidRDefault="00BE3B51">
      <w:pPr>
        <w:pStyle w:val="TOC3"/>
        <w:rPr>
          <w:rFonts w:asciiTheme="minorHAnsi" w:eastAsiaTheme="minorEastAsia" w:hAnsiTheme="minorHAnsi" w:cstheme="minorBidi"/>
          <w:noProof/>
          <w:sz w:val="22"/>
          <w:szCs w:val="22"/>
          <w:lang w:val="fr-FR"/>
        </w:rPr>
      </w:pPr>
      <w:r w:rsidRPr="00BE3B51">
        <w:rPr>
          <w:noProof/>
          <w:lang w:val="fr-FR"/>
        </w:rPr>
        <w:t>5.6.1</w:t>
      </w:r>
      <w:r w:rsidRPr="00BE3B51">
        <w:rPr>
          <w:rFonts w:asciiTheme="minorHAnsi" w:eastAsiaTheme="minorEastAsia" w:hAnsiTheme="minorHAnsi" w:cstheme="minorBidi"/>
          <w:noProof/>
          <w:sz w:val="22"/>
          <w:szCs w:val="22"/>
          <w:lang w:val="fr-FR"/>
        </w:rPr>
        <w:tab/>
      </w:r>
      <w:r w:rsidRPr="00BE3B51">
        <w:rPr>
          <w:noProof/>
          <w:lang w:val="fr-FR"/>
        </w:rPr>
        <w:t>Description</w:t>
      </w:r>
      <w:r w:rsidRPr="00BE3B51">
        <w:rPr>
          <w:noProof/>
          <w:lang w:val="fr-FR"/>
        </w:rPr>
        <w:tab/>
      </w:r>
      <w:r>
        <w:rPr>
          <w:noProof/>
        </w:rPr>
        <w:fldChar w:fldCharType="begin" w:fldLock="1"/>
      </w:r>
      <w:r w:rsidRPr="00BE3B51">
        <w:rPr>
          <w:noProof/>
          <w:lang w:val="fr-FR"/>
        </w:rPr>
        <w:instrText xml:space="preserve"> PAGEREF _Toc91256774 \h </w:instrText>
      </w:r>
      <w:r>
        <w:rPr>
          <w:noProof/>
        </w:rPr>
      </w:r>
      <w:r>
        <w:rPr>
          <w:noProof/>
        </w:rPr>
        <w:fldChar w:fldCharType="separate"/>
      </w:r>
      <w:r w:rsidRPr="00BE3B51">
        <w:rPr>
          <w:noProof/>
          <w:lang w:val="fr-FR"/>
        </w:rPr>
        <w:t>31</w:t>
      </w:r>
      <w:r>
        <w:rPr>
          <w:noProof/>
        </w:rPr>
        <w:fldChar w:fldCharType="end"/>
      </w:r>
    </w:p>
    <w:p w14:paraId="2613F77A" w14:textId="6743A4CD" w:rsidR="00BE3B51" w:rsidRPr="00BE3B51" w:rsidRDefault="00BE3B51">
      <w:pPr>
        <w:pStyle w:val="TOC3"/>
        <w:rPr>
          <w:rFonts w:asciiTheme="minorHAnsi" w:eastAsiaTheme="minorEastAsia" w:hAnsiTheme="minorHAnsi" w:cstheme="minorBidi"/>
          <w:noProof/>
          <w:sz w:val="22"/>
          <w:szCs w:val="22"/>
          <w:lang w:val="fr-FR"/>
        </w:rPr>
      </w:pPr>
      <w:r w:rsidRPr="00BE3B51">
        <w:rPr>
          <w:noProof/>
          <w:lang w:val="fr-FR"/>
        </w:rPr>
        <w:t>5.6.2</w:t>
      </w:r>
      <w:r w:rsidRPr="00BE3B51">
        <w:rPr>
          <w:rFonts w:asciiTheme="minorHAnsi" w:eastAsiaTheme="minorEastAsia" w:hAnsiTheme="minorHAnsi" w:cstheme="minorBidi"/>
          <w:noProof/>
          <w:sz w:val="22"/>
          <w:szCs w:val="22"/>
          <w:lang w:val="fr-FR"/>
        </w:rPr>
        <w:tab/>
      </w:r>
      <w:r w:rsidRPr="00BE3B51">
        <w:rPr>
          <w:noProof/>
          <w:lang w:val="fr-FR"/>
        </w:rPr>
        <w:t>Pre-conditions</w:t>
      </w:r>
      <w:r w:rsidRPr="00BE3B51">
        <w:rPr>
          <w:noProof/>
          <w:lang w:val="fr-FR"/>
        </w:rPr>
        <w:tab/>
      </w:r>
      <w:r>
        <w:rPr>
          <w:noProof/>
        </w:rPr>
        <w:fldChar w:fldCharType="begin" w:fldLock="1"/>
      </w:r>
      <w:r w:rsidRPr="00BE3B51">
        <w:rPr>
          <w:noProof/>
          <w:lang w:val="fr-FR"/>
        </w:rPr>
        <w:instrText xml:space="preserve"> PAGEREF _Toc91256775 \h </w:instrText>
      </w:r>
      <w:r>
        <w:rPr>
          <w:noProof/>
        </w:rPr>
      </w:r>
      <w:r>
        <w:rPr>
          <w:noProof/>
        </w:rPr>
        <w:fldChar w:fldCharType="separate"/>
      </w:r>
      <w:r w:rsidRPr="00BE3B51">
        <w:rPr>
          <w:noProof/>
          <w:lang w:val="fr-FR"/>
        </w:rPr>
        <w:t>31</w:t>
      </w:r>
      <w:r>
        <w:rPr>
          <w:noProof/>
        </w:rPr>
        <w:fldChar w:fldCharType="end"/>
      </w:r>
    </w:p>
    <w:p w14:paraId="6709BEBD" w14:textId="312980BB" w:rsidR="00BE3B51" w:rsidRPr="00BE3B51" w:rsidRDefault="00BE3B51">
      <w:pPr>
        <w:pStyle w:val="TOC3"/>
        <w:rPr>
          <w:rFonts w:asciiTheme="minorHAnsi" w:eastAsiaTheme="minorEastAsia" w:hAnsiTheme="minorHAnsi" w:cstheme="minorBidi"/>
          <w:noProof/>
          <w:sz w:val="22"/>
          <w:szCs w:val="22"/>
          <w:lang w:val="fr-FR"/>
        </w:rPr>
      </w:pPr>
      <w:r w:rsidRPr="00BE3B51">
        <w:rPr>
          <w:noProof/>
          <w:lang w:val="fr-FR"/>
        </w:rPr>
        <w:t>5.6.3</w:t>
      </w:r>
      <w:r w:rsidRPr="00BE3B51">
        <w:rPr>
          <w:rFonts w:asciiTheme="minorHAnsi" w:eastAsiaTheme="minorEastAsia" w:hAnsiTheme="minorHAnsi" w:cstheme="minorBidi"/>
          <w:noProof/>
          <w:sz w:val="22"/>
          <w:szCs w:val="22"/>
          <w:lang w:val="fr-FR"/>
        </w:rPr>
        <w:tab/>
      </w:r>
      <w:r w:rsidRPr="00BE3B51">
        <w:rPr>
          <w:noProof/>
          <w:lang w:val="fr-FR"/>
        </w:rPr>
        <w:t>Service Flows</w:t>
      </w:r>
      <w:r w:rsidRPr="00BE3B51">
        <w:rPr>
          <w:noProof/>
          <w:lang w:val="fr-FR"/>
        </w:rPr>
        <w:tab/>
      </w:r>
      <w:r>
        <w:rPr>
          <w:noProof/>
        </w:rPr>
        <w:fldChar w:fldCharType="begin" w:fldLock="1"/>
      </w:r>
      <w:r w:rsidRPr="00BE3B51">
        <w:rPr>
          <w:noProof/>
          <w:lang w:val="fr-FR"/>
        </w:rPr>
        <w:instrText xml:space="preserve"> PAGEREF _Toc91256776 \h </w:instrText>
      </w:r>
      <w:r>
        <w:rPr>
          <w:noProof/>
        </w:rPr>
      </w:r>
      <w:r>
        <w:rPr>
          <w:noProof/>
        </w:rPr>
        <w:fldChar w:fldCharType="separate"/>
      </w:r>
      <w:r w:rsidRPr="00BE3B51">
        <w:rPr>
          <w:noProof/>
          <w:lang w:val="fr-FR"/>
        </w:rPr>
        <w:t>31</w:t>
      </w:r>
      <w:r>
        <w:rPr>
          <w:noProof/>
        </w:rPr>
        <w:fldChar w:fldCharType="end"/>
      </w:r>
    </w:p>
    <w:p w14:paraId="7BE73412" w14:textId="1C648372" w:rsidR="00BE3B51" w:rsidRPr="00BE3B51" w:rsidRDefault="00BE3B51">
      <w:pPr>
        <w:pStyle w:val="TOC3"/>
        <w:rPr>
          <w:rFonts w:asciiTheme="minorHAnsi" w:eastAsiaTheme="minorEastAsia" w:hAnsiTheme="minorHAnsi" w:cstheme="minorBidi"/>
          <w:noProof/>
          <w:sz w:val="22"/>
          <w:szCs w:val="22"/>
          <w:lang w:val="fr-FR"/>
        </w:rPr>
      </w:pPr>
      <w:r w:rsidRPr="00BE3B51">
        <w:rPr>
          <w:noProof/>
          <w:lang w:val="fr-FR"/>
        </w:rPr>
        <w:t>5.6.4</w:t>
      </w:r>
      <w:r w:rsidRPr="00BE3B51">
        <w:rPr>
          <w:rFonts w:asciiTheme="minorHAnsi" w:eastAsiaTheme="minorEastAsia" w:hAnsiTheme="minorHAnsi" w:cstheme="minorBidi"/>
          <w:noProof/>
          <w:sz w:val="22"/>
          <w:szCs w:val="22"/>
          <w:lang w:val="fr-FR"/>
        </w:rPr>
        <w:tab/>
      </w:r>
      <w:r w:rsidRPr="00BE3B51">
        <w:rPr>
          <w:noProof/>
          <w:lang w:val="fr-FR"/>
        </w:rPr>
        <w:t>Post-conditions</w:t>
      </w:r>
      <w:r w:rsidRPr="00BE3B51">
        <w:rPr>
          <w:noProof/>
          <w:lang w:val="fr-FR"/>
        </w:rPr>
        <w:tab/>
      </w:r>
      <w:r>
        <w:rPr>
          <w:noProof/>
        </w:rPr>
        <w:fldChar w:fldCharType="begin" w:fldLock="1"/>
      </w:r>
      <w:r w:rsidRPr="00BE3B51">
        <w:rPr>
          <w:noProof/>
          <w:lang w:val="fr-FR"/>
        </w:rPr>
        <w:instrText xml:space="preserve"> PAGEREF _Toc91256777 \h </w:instrText>
      </w:r>
      <w:r>
        <w:rPr>
          <w:noProof/>
        </w:rPr>
      </w:r>
      <w:r>
        <w:rPr>
          <w:noProof/>
        </w:rPr>
        <w:fldChar w:fldCharType="separate"/>
      </w:r>
      <w:r w:rsidRPr="00BE3B51">
        <w:rPr>
          <w:noProof/>
          <w:lang w:val="fr-FR"/>
        </w:rPr>
        <w:t>32</w:t>
      </w:r>
      <w:r>
        <w:rPr>
          <w:noProof/>
        </w:rPr>
        <w:fldChar w:fldCharType="end"/>
      </w:r>
    </w:p>
    <w:p w14:paraId="6FC58774" w14:textId="21C3C468" w:rsidR="00BE3B51" w:rsidRDefault="00BE3B51">
      <w:pPr>
        <w:pStyle w:val="TOC3"/>
        <w:rPr>
          <w:rFonts w:asciiTheme="minorHAnsi" w:eastAsiaTheme="minorEastAsia" w:hAnsiTheme="minorHAnsi" w:cstheme="minorBidi"/>
          <w:noProof/>
          <w:sz w:val="22"/>
          <w:szCs w:val="22"/>
        </w:rPr>
      </w:pPr>
      <w:r>
        <w:rPr>
          <w:noProof/>
        </w:rPr>
        <w:t>5.6.5</w:t>
      </w:r>
      <w:r>
        <w:rPr>
          <w:rFonts w:asciiTheme="minorHAnsi" w:eastAsiaTheme="minorEastAsia" w:hAnsiTheme="minorHAnsi" w:cstheme="minorBidi"/>
          <w:noProof/>
          <w:sz w:val="22"/>
          <w:szCs w:val="22"/>
        </w:rPr>
        <w:tab/>
      </w:r>
      <w:r>
        <w:rPr>
          <w:noProof/>
        </w:rPr>
        <w:t>Existing features partly or fully covering the use case functionality</w:t>
      </w:r>
      <w:r>
        <w:rPr>
          <w:noProof/>
        </w:rPr>
        <w:tab/>
      </w:r>
      <w:r>
        <w:rPr>
          <w:noProof/>
        </w:rPr>
        <w:fldChar w:fldCharType="begin" w:fldLock="1"/>
      </w:r>
      <w:r>
        <w:rPr>
          <w:noProof/>
        </w:rPr>
        <w:instrText xml:space="preserve"> PAGEREF _Toc91256778 \h </w:instrText>
      </w:r>
      <w:r>
        <w:rPr>
          <w:noProof/>
        </w:rPr>
      </w:r>
      <w:r>
        <w:rPr>
          <w:noProof/>
        </w:rPr>
        <w:fldChar w:fldCharType="separate"/>
      </w:r>
      <w:r>
        <w:rPr>
          <w:noProof/>
        </w:rPr>
        <w:t>32</w:t>
      </w:r>
      <w:r>
        <w:rPr>
          <w:noProof/>
        </w:rPr>
        <w:fldChar w:fldCharType="end"/>
      </w:r>
    </w:p>
    <w:p w14:paraId="07EA6328" w14:textId="524B2A39" w:rsidR="00BE3B51" w:rsidRDefault="00BE3B51">
      <w:pPr>
        <w:pStyle w:val="TOC3"/>
        <w:rPr>
          <w:rFonts w:asciiTheme="minorHAnsi" w:eastAsiaTheme="minorEastAsia" w:hAnsiTheme="minorHAnsi" w:cstheme="minorBidi"/>
          <w:noProof/>
          <w:sz w:val="22"/>
          <w:szCs w:val="22"/>
        </w:rPr>
      </w:pPr>
      <w:r>
        <w:rPr>
          <w:noProof/>
        </w:rPr>
        <w:t>5.6.6</w:t>
      </w:r>
      <w:r>
        <w:rPr>
          <w:rFonts w:asciiTheme="minorHAnsi" w:eastAsiaTheme="minorEastAsia" w:hAnsiTheme="minorHAnsi" w:cstheme="minorBidi"/>
          <w:noProof/>
          <w:sz w:val="22"/>
          <w:szCs w:val="22"/>
        </w:rPr>
        <w:tab/>
      </w:r>
      <w:r>
        <w:rPr>
          <w:noProof/>
        </w:rPr>
        <w:t>Potential New Requirements needed to support the use case</w:t>
      </w:r>
      <w:r>
        <w:rPr>
          <w:noProof/>
        </w:rPr>
        <w:tab/>
      </w:r>
      <w:r>
        <w:rPr>
          <w:noProof/>
        </w:rPr>
        <w:fldChar w:fldCharType="begin" w:fldLock="1"/>
      </w:r>
      <w:r>
        <w:rPr>
          <w:noProof/>
        </w:rPr>
        <w:instrText xml:space="preserve"> PAGEREF _Toc91256779 \h </w:instrText>
      </w:r>
      <w:r>
        <w:rPr>
          <w:noProof/>
        </w:rPr>
      </w:r>
      <w:r>
        <w:rPr>
          <w:noProof/>
        </w:rPr>
        <w:fldChar w:fldCharType="separate"/>
      </w:r>
      <w:r>
        <w:rPr>
          <w:noProof/>
        </w:rPr>
        <w:t>32</w:t>
      </w:r>
      <w:r>
        <w:rPr>
          <w:noProof/>
        </w:rPr>
        <w:fldChar w:fldCharType="end"/>
      </w:r>
    </w:p>
    <w:p w14:paraId="45EAAC4E" w14:textId="6DB525BE" w:rsidR="00BE3B51" w:rsidRDefault="00BE3B51">
      <w:pPr>
        <w:pStyle w:val="TOC2"/>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Remote DSO management of connectivity for Smart Energy</w:t>
      </w:r>
      <w:r>
        <w:rPr>
          <w:noProof/>
        </w:rPr>
        <w:tab/>
      </w:r>
      <w:r>
        <w:rPr>
          <w:noProof/>
        </w:rPr>
        <w:fldChar w:fldCharType="begin" w:fldLock="1"/>
      </w:r>
      <w:r>
        <w:rPr>
          <w:noProof/>
        </w:rPr>
        <w:instrText xml:space="preserve"> PAGEREF _Toc91256780 \h </w:instrText>
      </w:r>
      <w:r>
        <w:rPr>
          <w:noProof/>
        </w:rPr>
      </w:r>
      <w:r>
        <w:rPr>
          <w:noProof/>
        </w:rPr>
        <w:fldChar w:fldCharType="separate"/>
      </w:r>
      <w:r>
        <w:rPr>
          <w:noProof/>
        </w:rPr>
        <w:t>32</w:t>
      </w:r>
      <w:r>
        <w:rPr>
          <w:noProof/>
        </w:rPr>
        <w:fldChar w:fldCharType="end"/>
      </w:r>
    </w:p>
    <w:p w14:paraId="56E0FDB5" w14:textId="48122E0B" w:rsidR="00BE3B51" w:rsidRPr="00BE3B51" w:rsidRDefault="00BE3B51">
      <w:pPr>
        <w:pStyle w:val="TOC3"/>
        <w:rPr>
          <w:rFonts w:asciiTheme="minorHAnsi" w:eastAsiaTheme="minorEastAsia" w:hAnsiTheme="minorHAnsi" w:cstheme="minorBidi"/>
          <w:noProof/>
          <w:sz w:val="22"/>
          <w:szCs w:val="22"/>
          <w:lang w:val="fr-FR"/>
        </w:rPr>
      </w:pPr>
      <w:r w:rsidRPr="00BE3B51">
        <w:rPr>
          <w:noProof/>
          <w:lang w:val="fr-FR"/>
        </w:rPr>
        <w:t>5.7.1</w:t>
      </w:r>
      <w:r w:rsidRPr="00BE3B51">
        <w:rPr>
          <w:rFonts w:asciiTheme="minorHAnsi" w:eastAsiaTheme="minorEastAsia" w:hAnsiTheme="minorHAnsi" w:cstheme="minorBidi"/>
          <w:noProof/>
          <w:sz w:val="22"/>
          <w:szCs w:val="22"/>
          <w:lang w:val="fr-FR"/>
        </w:rPr>
        <w:tab/>
      </w:r>
      <w:r w:rsidRPr="00BE3B51">
        <w:rPr>
          <w:noProof/>
          <w:lang w:val="fr-FR"/>
        </w:rPr>
        <w:t>Description</w:t>
      </w:r>
      <w:r w:rsidRPr="00BE3B51">
        <w:rPr>
          <w:noProof/>
          <w:lang w:val="fr-FR"/>
        </w:rPr>
        <w:tab/>
      </w:r>
      <w:r>
        <w:rPr>
          <w:noProof/>
        </w:rPr>
        <w:fldChar w:fldCharType="begin" w:fldLock="1"/>
      </w:r>
      <w:r w:rsidRPr="00BE3B51">
        <w:rPr>
          <w:noProof/>
          <w:lang w:val="fr-FR"/>
        </w:rPr>
        <w:instrText xml:space="preserve"> PAGEREF _Toc91256781 \h </w:instrText>
      </w:r>
      <w:r>
        <w:rPr>
          <w:noProof/>
        </w:rPr>
      </w:r>
      <w:r>
        <w:rPr>
          <w:noProof/>
        </w:rPr>
        <w:fldChar w:fldCharType="separate"/>
      </w:r>
      <w:r w:rsidRPr="00BE3B51">
        <w:rPr>
          <w:noProof/>
          <w:lang w:val="fr-FR"/>
        </w:rPr>
        <w:t>32</w:t>
      </w:r>
      <w:r>
        <w:rPr>
          <w:noProof/>
        </w:rPr>
        <w:fldChar w:fldCharType="end"/>
      </w:r>
    </w:p>
    <w:p w14:paraId="1071ECA3" w14:textId="10B3910F" w:rsidR="00BE3B51" w:rsidRPr="00BE3B51" w:rsidRDefault="00BE3B51">
      <w:pPr>
        <w:pStyle w:val="TOC3"/>
        <w:rPr>
          <w:rFonts w:asciiTheme="minorHAnsi" w:eastAsiaTheme="minorEastAsia" w:hAnsiTheme="minorHAnsi" w:cstheme="minorBidi"/>
          <w:noProof/>
          <w:sz w:val="22"/>
          <w:szCs w:val="22"/>
          <w:lang w:val="fr-FR"/>
        </w:rPr>
      </w:pPr>
      <w:r w:rsidRPr="00BE3B51">
        <w:rPr>
          <w:noProof/>
          <w:lang w:val="fr-FR"/>
        </w:rPr>
        <w:t>5.7.2</w:t>
      </w:r>
      <w:r w:rsidRPr="00BE3B51">
        <w:rPr>
          <w:rFonts w:asciiTheme="minorHAnsi" w:eastAsiaTheme="minorEastAsia" w:hAnsiTheme="minorHAnsi" w:cstheme="minorBidi"/>
          <w:noProof/>
          <w:sz w:val="22"/>
          <w:szCs w:val="22"/>
          <w:lang w:val="fr-FR"/>
        </w:rPr>
        <w:tab/>
      </w:r>
      <w:r w:rsidRPr="00BE3B51">
        <w:rPr>
          <w:noProof/>
          <w:lang w:val="fr-FR"/>
        </w:rPr>
        <w:t>Pre-conditions</w:t>
      </w:r>
      <w:r w:rsidRPr="00BE3B51">
        <w:rPr>
          <w:noProof/>
          <w:lang w:val="fr-FR"/>
        </w:rPr>
        <w:tab/>
      </w:r>
      <w:r>
        <w:rPr>
          <w:noProof/>
        </w:rPr>
        <w:fldChar w:fldCharType="begin" w:fldLock="1"/>
      </w:r>
      <w:r w:rsidRPr="00BE3B51">
        <w:rPr>
          <w:noProof/>
          <w:lang w:val="fr-FR"/>
        </w:rPr>
        <w:instrText xml:space="preserve"> PAGEREF _Toc91256782 \h </w:instrText>
      </w:r>
      <w:r>
        <w:rPr>
          <w:noProof/>
        </w:rPr>
      </w:r>
      <w:r>
        <w:rPr>
          <w:noProof/>
        </w:rPr>
        <w:fldChar w:fldCharType="separate"/>
      </w:r>
      <w:r w:rsidRPr="00BE3B51">
        <w:rPr>
          <w:noProof/>
          <w:lang w:val="fr-FR"/>
        </w:rPr>
        <w:t>34</w:t>
      </w:r>
      <w:r>
        <w:rPr>
          <w:noProof/>
        </w:rPr>
        <w:fldChar w:fldCharType="end"/>
      </w:r>
    </w:p>
    <w:p w14:paraId="7D8FE18F" w14:textId="46ED2994" w:rsidR="00BE3B51" w:rsidRPr="00BE3B51" w:rsidRDefault="00BE3B51">
      <w:pPr>
        <w:pStyle w:val="TOC3"/>
        <w:rPr>
          <w:rFonts w:asciiTheme="minorHAnsi" w:eastAsiaTheme="minorEastAsia" w:hAnsiTheme="minorHAnsi" w:cstheme="minorBidi"/>
          <w:noProof/>
          <w:sz w:val="22"/>
          <w:szCs w:val="22"/>
          <w:lang w:val="fr-FR"/>
        </w:rPr>
      </w:pPr>
      <w:r w:rsidRPr="00BE3B51">
        <w:rPr>
          <w:noProof/>
          <w:lang w:val="fr-FR"/>
        </w:rPr>
        <w:lastRenderedPageBreak/>
        <w:t>5.7.3</w:t>
      </w:r>
      <w:r w:rsidRPr="00BE3B51">
        <w:rPr>
          <w:rFonts w:asciiTheme="minorHAnsi" w:eastAsiaTheme="minorEastAsia" w:hAnsiTheme="minorHAnsi" w:cstheme="minorBidi"/>
          <w:noProof/>
          <w:sz w:val="22"/>
          <w:szCs w:val="22"/>
          <w:lang w:val="fr-FR"/>
        </w:rPr>
        <w:tab/>
      </w:r>
      <w:r w:rsidRPr="00BE3B51">
        <w:rPr>
          <w:noProof/>
          <w:lang w:val="fr-FR"/>
        </w:rPr>
        <w:t>Service Flows</w:t>
      </w:r>
      <w:r w:rsidRPr="00BE3B51">
        <w:rPr>
          <w:noProof/>
          <w:lang w:val="fr-FR"/>
        </w:rPr>
        <w:tab/>
      </w:r>
      <w:r>
        <w:rPr>
          <w:noProof/>
        </w:rPr>
        <w:fldChar w:fldCharType="begin" w:fldLock="1"/>
      </w:r>
      <w:r w:rsidRPr="00BE3B51">
        <w:rPr>
          <w:noProof/>
          <w:lang w:val="fr-FR"/>
        </w:rPr>
        <w:instrText xml:space="preserve"> PAGEREF _Toc91256783 \h </w:instrText>
      </w:r>
      <w:r>
        <w:rPr>
          <w:noProof/>
        </w:rPr>
      </w:r>
      <w:r>
        <w:rPr>
          <w:noProof/>
        </w:rPr>
        <w:fldChar w:fldCharType="separate"/>
      </w:r>
      <w:r w:rsidRPr="00BE3B51">
        <w:rPr>
          <w:noProof/>
          <w:lang w:val="fr-FR"/>
        </w:rPr>
        <w:t>37</w:t>
      </w:r>
      <w:r>
        <w:rPr>
          <w:noProof/>
        </w:rPr>
        <w:fldChar w:fldCharType="end"/>
      </w:r>
    </w:p>
    <w:p w14:paraId="13CD1B92" w14:textId="4171C9A9" w:rsidR="00BE3B51" w:rsidRPr="00BE3B51" w:rsidRDefault="00BE3B51">
      <w:pPr>
        <w:pStyle w:val="TOC3"/>
        <w:rPr>
          <w:rFonts w:asciiTheme="minorHAnsi" w:eastAsiaTheme="minorEastAsia" w:hAnsiTheme="minorHAnsi" w:cstheme="minorBidi"/>
          <w:noProof/>
          <w:sz w:val="22"/>
          <w:szCs w:val="22"/>
          <w:lang w:val="fr-FR"/>
        </w:rPr>
      </w:pPr>
      <w:r w:rsidRPr="00BE3B51">
        <w:rPr>
          <w:noProof/>
          <w:lang w:val="fr-FR"/>
        </w:rPr>
        <w:t>5.7.4</w:t>
      </w:r>
      <w:r w:rsidRPr="00BE3B51">
        <w:rPr>
          <w:rFonts w:asciiTheme="minorHAnsi" w:eastAsiaTheme="minorEastAsia" w:hAnsiTheme="minorHAnsi" w:cstheme="minorBidi"/>
          <w:noProof/>
          <w:sz w:val="22"/>
          <w:szCs w:val="22"/>
          <w:lang w:val="fr-FR"/>
        </w:rPr>
        <w:tab/>
      </w:r>
      <w:r w:rsidRPr="00BE3B51">
        <w:rPr>
          <w:noProof/>
          <w:lang w:val="fr-FR"/>
        </w:rPr>
        <w:t>Post-conditions</w:t>
      </w:r>
      <w:r w:rsidRPr="00BE3B51">
        <w:rPr>
          <w:noProof/>
          <w:lang w:val="fr-FR"/>
        </w:rPr>
        <w:tab/>
      </w:r>
      <w:r>
        <w:rPr>
          <w:noProof/>
        </w:rPr>
        <w:fldChar w:fldCharType="begin" w:fldLock="1"/>
      </w:r>
      <w:r w:rsidRPr="00BE3B51">
        <w:rPr>
          <w:noProof/>
          <w:lang w:val="fr-FR"/>
        </w:rPr>
        <w:instrText xml:space="preserve"> PAGEREF _Toc91256784 \h </w:instrText>
      </w:r>
      <w:r>
        <w:rPr>
          <w:noProof/>
        </w:rPr>
      </w:r>
      <w:r>
        <w:rPr>
          <w:noProof/>
        </w:rPr>
        <w:fldChar w:fldCharType="separate"/>
      </w:r>
      <w:r w:rsidRPr="00BE3B51">
        <w:rPr>
          <w:noProof/>
          <w:lang w:val="fr-FR"/>
        </w:rPr>
        <w:t>38</w:t>
      </w:r>
      <w:r>
        <w:rPr>
          <w:noProof/>
        </w:rPr>
        <w:fldChar w:fldCharType="end"/>
      </w:r>
    </w:p>
    <w:p w14:paraId="3EA763D1" w14:textId="2EDEC554" w:rsidR="00BE3B51" w:rsidRDefault="00BE3B51">
      <w:pPr>
        <w:pStyle w:val="TOC3"/>
        <w:rPr>
          <w:rFonts w:asciiTheme="minorHAnsi" w:eastAsiaTheme="minorEastAsia" w:hAnsiTheme="minorHAnsi" w:cstheme="minorBidi"/>
          <w:noProof/>
          <w:sz w:val="22"/>
          <w:szCs w:val="22"/>
        </w:rPr>
      </w:pPr>
      <w:r>
        <w:rPr>
          <w:noProof/>
        </w:rPr>
        <w:t>5.7.5</w:t>
      </w:r>
      <w:r>
        <w:rPr>
          <w:rFonts w:asciiTheme="minorHAnsi" w:eastAsiaTheme="minorEastAsia" w:hAnsiTheme="minorHAnsi" w:cstheme="minorBidi"/>
          <w:noProof/>
          <w:sz w:val="22"/>
          <w:szCs w:val="22"/>
        </w:rPr>
        <w:tab/>
      </w:r>
      <w:r>
        <w:rPr>
          <w:noProof/>
        </w:rPr>
        <w:t>Existing features partly or fully covering the use case functionality</w:t>
      </w:r>
      <w:r>
        <w:rPr>
          <w:noProof/>
        </w:rPr>
        <w:tab/>
      </w:r>
      <w:r>
        <w:rPr>
          <w:noProof/>
        </w:rPr>
        <w:fldChar w:fldCharType="begin" w:fldLock="1"/>
      </w:r>
      <w:r>
        <w:rPr>
          <w:noProof/>
        </w:rPr>
        <w:instrText xml:space="preserve"> PAGEREF _Toc91256785 \h </w:instrText>
      </w:r>
      <w:r>
        <w:rPr>
          <w:noProof/>
        </w:rPr>
      </w:r>
      <w:r>
        <w:rPr>
          <w:noProof/>
        </w:rPr>
        <w:fldChar w:fldCharType="separate"/>
      </w:r>
      <w:r>
        <w:rPr>
          <w:noProof/>
        </w:rPr>
        <w:t>38</w:t>
      </w:r>
      <w:r>
        <w:rPr>
          <w:noProof/>
        </w:rPr>
        <w:fldChar w:fldCharType="end"/>
      </w:r>
    </w:p>
    <w:p w14:paraId="36AD101C" w14:textId="68CC81E1" w:rsidR="00BE3B51" w:rsidRDefault="00BE3B51">
      <w:pPr>
        <w:pStyle w:val="TOC3"/>
        <w:rPr>
          <w:rFonts w:asciiTheme="minorHAnsi" w:eastAsiaTheme="minorEastAsia" w:hAnsiTheme="minorHAnsi" w:cstheme="minorBidi"/>
          <w:noProof/>
          <w:sz w:val="22"/>
          <w:szCs w:val="22"/>
        </w:rPr>
      </w:pPr>
      <w:r>
        <w:rPr>
          <w:noProof/>
        </w:rPr>
        <w:t>5.7.6</w:t>
      </w:r>
      <w:r>
        <w:rPr>
          <w:rFonts w:asciiTheme="minorHAnsi" w:eastAsiaTheme="minorEastAsia" w:hAnsiTheme="minorHAnsi" w:cstheme="minorBidi"/>
          <w:noProof/>
          <w:sz w:val="22"/>
          <w:szCs w:val="22"/>
        </w:rPr>
        <w:tab/>
      </w:r>
      <w:r>
        <w:rPr>
          <w:noProof/>
        </w:rPr>
        <w:t>Potential New Requirements needed to support the use case</w:t>
      </w:r>
      <w:r>
        <w:rPr>
          <w:noProof/>
        </w:rPr>
        <w:tab/>
      </w:r>
      <w:r>
        <w:rPr>
          <w:noProof/>
        </w:rPr>
        <w:fldChar w:fldCharType="begin" w:fldLock="1"/>
      </w:r>
      <w:r>
        <w:rPr>
          <w:noProof/>
        </w:rPr>
        <w:instrText xml:space="preserve"> PAGEREF _Toc91256786 \h </w:instrText>
      </w:r>
      <w:r>
        <w:rPr>
          <w:noProof/>
        </w:rPr>
      </w:r>
      <w:r>
        <w:rPr>
          <w:noProof/>
        </w:rPr>
        <w:fldChar w:fldCharType="separate"/>
      </w:r>
      <w:r>
        <w:rPr>
          <w:noProof/>
        </w:rPr>
        <w:t>39</w:t>
      </w:r>
      <w:r>
        <w:rPr>
          <w:noProof/>
        </w:rPr>
        <w:fldChar w:fldCharType="end"/>
      </w:r>
    </w:p>
    <w:p w14:paraId="284FCB14" w14:textId="64D50BBE" w:rsidR="00BE3B51" w:rsidRDefault="00BE3B51">
      <w:pPr>
        <w:pStyle w:val="TOC2"/>
        <w:rPr>
          <w:rFonts w:asciiTheme="minorHAnsi" w:eastAsiaTheme="minorEastAsia" w:hAnsiTheme="minorHAnsi" w:cstheme="minorBidi"/>
          <w:noProof/>
          <w:sz w:val="22"/>
          <w:szCs w:val="22"/>
        </w:rPr>
      </w:pPr>
      <w:r>
        <w:rPr>
          <w:noProof/>
        </w:rPr>
        <w:t>5.8</w:t>
      </w:r>
      <w:r>
        <w:rPr>
          <w:rFonts w:asciiTheme="minorHAnsi" w:eastAsiaTheme="minorEastAsia" w:hAnsiTheme="minorHAnsi" w:cstheme="minorBidi"/>
          <w:noProof/>
          <w:sz w:val="22"/>
          <w:szCs w:val="22"/>
        </w:rPr>
        <w:tab/>
      </w:r>
      <w:r>
        <w:rPr>
          <w:noProof/>
        </w:rPr>
        <w:t>Use case of Smart Distribution Transformer Terminal</w:t>
      </w:r>
      <w:r>
        <w:rPr>
          <w:noProof/>
        </w:rPr>
        <w:tab/>
      </w:r>
      <w:r>
        <w:rPr>
          <w:noProof/>
        </w:rPr>
        <w:fldChar w:fldCharType="begin" w:fldLock="1"/>
      </w:r>
      <w:r>
        <w:rPr>
          <w:noProof/>
        </w:rPr>
        <w:instrText xml:space="preserve"> PAGEREF _Toc91256787 \h </w:instrText>
      </w:r>
      <w:r>
        <w:rPr>
          <w:noProof/>
        </w:rPr>
      </w:r>
      <w:r>
        <w:rPr>
          <w:noProof/>
        </w:rPr>
        <w:fldChar w:fldCharType="separate"/>
      </w:r>
      <w:r>
        <w:rPr>
          <w:noProof/>
        </w:rPr>
        <w:t>40</w:t>
      </w:r>
      <w:r>
        <w:rPr>
          <w:noProof/>
        </w:rPr>
        <w:fldChar w:fldCharType="end"/>
      </w:r>
    </w:p>
    <w:p w14:paraId="182E8DFE" w14:textId="5E9F5AA1" w:rsidR="00BE3B51" w:rsidRPr="00BE3B51" w:rsidRDefault="00BE3B51">
      <w:pPr>
        <w:pStyle w:val="TOC3"/>
        <w:rPr>
          <w:rFonts w:asciiTheme="minorHAnsi" w:eastAsiaTheme="minorEastAsia" w:hAnsiTheme="minorHAnsi" w:cstheme="minorBidi"/>
          <w:noProof/>
          <w:sz w:val="22"/>
          <w:szCs w:val="22"/>
          <w:lang w:val="fr-FR"/>
        </w:rPr>
      </w:pPr>
      <w:r w:rsidRPr="00BE3B51">
        <w:rPr>
          <w:noProof/>
          <w:lang w:val="fr-FR"/>
        </w:rPr>
        <w:t>5.8.1</w:t>
      </w:r>
      <w:r w:rsidRPr="00BE3B51">
        <w:rPr>
          <w:rFonts w:asciiTheme="minorHAnsi" w:eastAsiaTheme="minorEastAsia" w:hAnsiTheme="minorHAnsi" w:cstheme="minorBidi"/>
          <w:noProof/>
          <w:sz w:val="22"/>
          <w:szCs w:val="22"/>
          <w:lang w:val="fr-FR"/>
        </w:rPr>
        <w:tab/>
      </w:r>
      <w:r w:rsidRPr="00BE3B51">
        <w:rPr>
          <w:noProof/>
          <w:lang w:val="fr-FR"/>
        </w:rPr>
        <w:t>Description</w:t>
      </w:r>
      <w:r w:rsidRPr="00BE3B51">
        <w:rPr>
          <w:noProof/>
          <w:lang w:val="fr-FR"/>
        </w:rPr>
        <w:tab/>
      </w:r>
      <w:r>
        <w:rPr>
          <w:noProof/>
        </w:rPr>
        <w:fldChar w:fldCharType="begin" w:fldLock="1"/>
      </w:r>
      <w:r w:rsidRPr="00BE3B51">
        <w:rPr>
          <w:noProof/>
          <w:lang w:val="fr-FR"/>
        </w:rPr>
        <w:instrText xml:space="preserve"> PAGEREF _Toc91256788 \h </w:instrText>
      </w:r>
      <w:r>
        <w:rPr>
          <w:noProof/>
        </w:rPr>
      </w:r>
      <w:r>
        <w:rPr>
          <w:noProof/>
        </w:rPr>
        <w:fldChar w:fldCharType="separate"/>
      </w:r>
      <w:r w:rsidRPr="00BE3B51">
        <w:rPr>
          <w:noProof/>
          <w:lang w:val="fr-FR"/>
        </w:rPr>
        <w:t>40</w:t>
      </w:r>
      <w:r>
        <w:rPr>
          <w:noProof/>
        </w:rPr>
        <w:fldChar w:fldCharType="end"/>
      </w:r>
    </w:p>
    <w:p w14:paraId="4D0A06F0" w14:textId="07C898F7" w:rsidR="00BE3B51" w:rsidRPr="00BE3B51" w:rsidRDefault="00BE3B51">
      <w:pPr>
        <w:pStyle w:val="TOC3"/>
        <w:rPr>
          <w:rFonts w:asciiTheme="minorHAnsi" w:eastAsiaTheme="minorEastAsia" w:hAnsiTheme="minorHAnsi" w:cstheme="minorBidi"/>
          <w:noProof/>
          <w:sz w:val="22"/>
          <w:szCs w:val="22"/>
          <w:lang w:val="fr-FR"/>
        </w:rPr>
      </w:pPr>
      <w:r w:rsidRPr="00BE3B51">
        <w:rPr>
          <w:noProof/>
          <w:lang w:val="fr-FR"/>
        </w:rPr>
        <w:t>5.8.2</w:t>
      </w:r>
      <w:r w:rsidRPr="00BE3B51">
        <w:rPr>
          <w:rFonts w:asciiTheme="minorHAnsi" w:eastAsiaTheme="minorEastAsia" w:hAnsiTheme="minorHAnsi" w:cstheme="minorBidi"/>
          <w:noProof/>
          <w:sz w:val="22"/>
          <w:szCs w:val="22"/>
          <w:lang w:val="fr-FR"/>
        </w:rPr>
        <w:tab/>
      </w:r>
      <w:r w:rsidRPr="00BE3B51">
        <w:rPr>
          <w:noProof/>
          <w:lang w:val="fr-FR"/>
        </w:rPr>
        <w:t>Pre-Conditions</w:t>
      </w:r>
      <w:r w:rsidRPr="00BE3B51">
        <w:rPr>
          <w:noProof/>
          <w:lang w:val="fr-FR"/>
        </w:rPr>
        <w:tab/>
      </w:r>
      <w:r>
        <w:rPr>
          <w:noProof/>
        </w:rPr>
        <w:fldChar w:fldCharType="begin" w:fldLock="1"/>
      </w:r>
      <w:r w:rsidRPr="00BE3B51">
        <w:rPr>
          <w:noProof/>
          <w:lang w:val="fr-FR"/>
        </w:rPr>
        <w:instrText xml:space="preserve"> PAGEREF _Toc91256789 \h </w:instrText>
      </w:r>
      <w:r>
        <w:rPr>
          <w:noProof/>
        </w:rPr>
      </w:r>
      <w:r>
        <w:rPr>
          <w:noProof/>
        </w:rPr>
        <w:fldChar w:fldCharType="separate"/>
      </w:r>
      <w:r w:rsidRPr="00BE3B51">
        <w:rPr>
          <w:noProof/>
          <w:lang w:val="fr-FR"/>
        </w:rPr>
        <w:t>41</w:t>
      </w:r>
      <w:r>
        <w:rPr>
          <w:noProof/>
        </w:rPr>
        <w:fldChar w:fldCharType="end"/>
      </w:r>
    </w:p>
    <w:p w14:paraId="14B911D6" w14:textId="2819740F" w:rsidR="00BE3B51" w:rsidRPr="00BE3B51" w:rsidRDefault="00BE3B51">
      <w:pPr>
        <w:pStyle w:val="TOC3"/>
        <w:rPr>
          <w:rFonts w:asciiTheme="minorHAnsi" w:eastAsiaTheme="minorEastAsia" w:hAnsiTheme="minorHAnsi" w:cstheme="minorBidi"/>
          <w:noProof/>
          <w:sz w:val="22"/>
          <w:szCs w:val="22"/>
          <w:lang w:val="fr-FR"/>
        </w:rPr>
      </w:pPr>
      <w:r w:rsidRPr="00BE3B51">
        <w:rPr>
          <w:noProof/>
          <w:lang w:val="fr-FR"/>
        </w:rPr>
        <w:t>5.8.3</w:t>
      </w:r>
      <w:r w:rsidRPr="00BE3B51">
        <w:rPr>
          <w:rFonts w:asciiTheme="minorHAnsi" w:eastAsiaTheme="minorEastAsia" w:hAnsiTheme="minorHAnsi" w:cstheme="minorBidi"/>
          <w:noProof/>
          <w:sz w:val="22"/>
          <w:szCs w:val="22"/>
          <w:lang w:val="fr-FR"/>
        </w:rPr>
        <w:tab/>
      </w:r>
      <w:r w:rsidRPr="00BE3B51">
        <w:rPr>
          <w:noProof/>
          <w:lang w:val="fr-FR"/>
        </w:rPr>
        <w:t>Service Flows</w:t>
      </w:r>
      <w:r w:rsidRPr="00BE3B51">
        <w:rPr>
          <w:noProof/>
          <w:lang w:val="fr-FR"/>
        </w:rPr>
        <w:tab/>
      </w:r>
      <w:r>
        <w:rPr>
          <w:noProof/>
        </w:rPr>
        <w:fldChar w:fldCharType="begin" w:fldLock="1"/>
      </w:r>
      <w:r w:rsidRPr="00BE3B51">
        <w:rPr>
          <w:noProof/>
          <w:lang w:val="fr-FR"/>
        </w:rPr>
        <w:instrText xml:space="preserve"> PAGEREF _Toc91256790 \h </w:instrText>
      </w:r>
      <w:r>
        <w:rPr>
          <w:noProof/>
        </w:rPr>
      </w:r>
      <w:r>
        <w:rPr>
          <w:noProof/>
        </w:rPr>
        <w:fldChar w:fldCharType="separate"/>
      </w:r>
      <w:r w:rsidRPr="00BE3B51">
        <w:rPr>
          <w:noProof/>
          <w:lang w:val="fr-FR"/>
        </w:rPr>
        <w:t>41</w:t>
      </w:r>
      <w:r>
        <w:rPr>
          <w:noProof/>
        </w:rPr>
        <w:fldChar w:fldCharType="end"/>
      </w:r>
    </w:p>
    <w:p w14:paraId="1AEE00C2" w14:textId="7B1660BF" w:rsidR="00BE3B51" w:rsidRPr="00BE3B51" w:rsidRDefault="00BE3B51">
      <w:pPr>
        <w:pStyle w:val="TOC3"/>
        <w:rPr>
          <w:rFonts w:asciiTheme="minorHAnsi" w:eastAsiaTheme="minorEastAsia" w:hAnsiTheme="minorHAnsi" w:cstheme="minorBidi"/>
          <w:noProof/>
          <w:sz w:val="22"/>
          <w:szCs w:val="22"/>
          <w:lang w:val="fr-FR"/>
        </w:rPr>
      </w:pPr>
      <w:r w:rsidRPr="00BE3B51">
        <w:rPr>
          <w:noProof/>
          <w:lang w:val="fr-FR"/>
        </w:rPr>
        <w:t>5.8.4</w:t>
      </w:r>
      <w:r w:rsidRPr="00BE3B51">
        <w:rPr>
          <w:rFonts w:asciiTheme="minorHAnsi" w:eastAsiaTheme="minorEastAsia" w:hAnsiTheme="minorHAnsi" w:cstheme="minorBidi"/>
          <w:noProof/>
          <w:sz w:val="22"/>
          <w:szCs w:val="22"/>
          <w:lang w:val="fr-FR"/>
        </w:rPr>
        <w:tab/>
      </w:r>
      <w:r w:rsidRPr="00BE3B51">
        <w:rPr>
          <w:noProof/>
          <w:lang w:val="fr-FR"/>
        </w:rPr>
        <w:t>Post-Conditions</w:t>
      </w:r>
      <w:r w:rsidRPr="00BE3B51">
        <w:rPr>
          <w:noProof/>
          <w:lang w:val="fr-FR"/>
        </w:rPr>
        <w:tab/>
      </w:r>
      <w:r>
        <w:rPr>
          <w:noProof/>
        </w:rPr>
        <w:fldChar w:fldCharType="begin" w:fldLock="1"/>
      </w:r>
      <w:r w:rsidRPr="00BE3B51">
        <w:rPr>
          <w:noProof/>
          <w:lang w:val="fr-FR"/>
        </w:rPr>
        <w:instrText xml:space="preserve"> PAGEREF _Toc91256791 \h </w:instrText>
      </w:r>
      <w:r>
        <w:rPr>
          <w:noProof/>
        </w:rPr>
      </w:r>
      <w:r>
        <w:rPr>
          <w:noProof/>
        </w:rPr>
        <w:fldChar w:fldCharType="separate"/>
      </w:r>
      <w:r w:rsidRPr="00BE3B51">
        <w:rPr>
          <w:noProof/>
          <w:lang w:val="fr-FR"/>
        </w:rPr>
        <w:t>42</w:t>
      </w:r>
      <w:r>
        <w:rPr>
          <w:noProof/>
        </w:rPr>
        <w:fldChar w:fldCharType="end"/>
      </w:r>
    </w:p>
    <w:p w14:paraId="379FC6ED" w14:textId="033CAEEE" w:rsidR="00BE3B51" w:rsidRDefault="00BE3B51">
      <w:pPr>
        <w:pStyle w:val="TOC3"/>
        <w:rPr>
          <w:rFonts w:asciiTheme="minorHAnsi" w:eastAsiaTheme="minorEastAsia" w:hAnsiTheme="minorHAnsi" w:cstheme="minorBidi"/>
          <w:noProof/>
          <w:sz w:val="22"/>
          <w:szCs w:val="22"/>
        </w:rPr>
      </w:pPr>
      <w:r>
        <w:rPr>
          <w:noProof/>
        </w:rPr>
        <w:t>5.8.5</w:t>
      </w:r>
      <w:r>
        <w:rPr>
          <w:rFonts w:asciiTheme="minorHAnsi" w:eastAsiaTheme="minorEastAsia" w:hAnsiTheme="minorHAnsi" w:cstheme="minorBidi"/>
          <w:noProof/>
          <w:sz w:val="22"/>
          <w:szCs w:val="22"/>
        </w:rPr>
        <w:tab/>
      </w:r>
      <w:r>
        <w:rPr>
          <w:noProof/>
        </w:rPr>
        <w:t>Existing features partly or fully covering the use case functionality</w:t>
      </w:r>
      <w:r>
        <w:rPr>
          <w:noProof/>
        </w:rPr>
        <w:tab/>
      </w:r>
      <w:r>
        <w:rPr>
          <w:noProof/>
        </w:rPr>
        <w:fldChar w:fldCharType="begin" w:fldLock="1"/>
      </w:r>
      <w:r>
        <w:rPr>
          <w:noProof/>
        </w:rPr>
        <w:instrText xml:space="preserve"> PAGEREF _Toc91256792 \h </w:instrText>
      </w:r>
      <w:r>
        <w:rPr>
          <w:noProof/>
        </w:rPr>
      </w:r>
      <w:r>
        <w:rPr>
          <w:noProof/>
        </w:rPr>
        <w:fldChar w:fldCharType="separate"/>
      </w:r>
      <w:r>
        <w:rPr>
          <w:noProof/>
        </w:rPr>
        <w:t>42</w:t>
      </w:r>
      <w:r>
        <w:rPr>
          <w:noProof/>
        </w:rPr>
        <w:fldChar w:fldCharType="end"/>
      </w:r>
    </w:p>
    <w:p w14:paraId="079F51A3" w14:textId="76EFBA2E" w:rsidR="00BE3B51" w:rsidRDefault="00BE3B51">
      <w:pPr>
        <w:pStyle w:val="TOC3"/>
        <w:rPr>
          <w:rFonts w:asciiTheme="minorHAnsi" w:eastAsiaTheme="minorEastAsia" w:hAnsiTheme="minorHAnsi" w:cstheme="minorBidi"/>
          <w:noProof/>
          <w:sz w:val="22"/>
          <w:szCs w:val="22"/>
        </w:rPr>
      </w:pPr>
      <w:r>
        <w:rPr>
          <w:noProof/>
        </w:rPr>
        <w:t>5.8.6</w:t>
      </w:r>
      <w:r>
        <w:rPr>
          <w:rFonts w:asciiTheme="minorHAnsi" w:eastAsiaTheme="minorEastAsia" w:hAnsiTheme="minorHAnsi" w:cstheme="minorBidi"/>
          <w:noProof/>
          <w:sz w:val="22"/>
          <w:szCs w:val="22"/>
        </w:rPr>
        <w:tab/>
      </w:r>
      <w:r>
        <w:rPr>
          <w:noProof/>
        </w:rPr>
        <w:t>Potential New Requirements needed to support the use case</w:t>
      </w:r>
      <w:r>
        <w:rPr>
          <w:noProof/>
        </w:rPr>
        <w:tab/>
      </w:r>
      <w:r>
        <w:rPr>
          <w:noProof/>
        </w:rPr>
        <w:fldChar w:fldCharType="begin" w:fldLock="1"/>
      </w:r>
      <w:r>
        <w:rPr>
          <w:noProof/>
        </w:rPr>
        <w:instrText xml:space="preserve"> PAGEREF _Toc91256793 \h </w:instrText>
      </w:r>
      <w:r>
        <w:rPr>
          <w:noProof/>
        </w:rPr>
      </w:r>
      <w:r>
        <w:rPr>
          <w:noProof/>
        </w:rPr>
        <w:fldChar w:fldCharType="separate"/>
      </w:r>
      <w:r>
        <w:rPr>
          <w:noProof/>
        </w:rPr>
        <w:t>42</w:t>
      </w:r>
      <w:r>
        <w:rPr>
          <w:noProof/>
        </w:rPr>
        <w:fldChar w:fldCharType="end"/>
      </w:r>
    </w:p>
    <w:p w14:paraId="060B7E09" w14:textId="59BFAD09" w:rsidR="00BE3B51" w:rsidRDefault="00BE3B51">
      <w:pPr>
        <w:pStyle w:val="TOC2"/>
        <w:rPr>
          <w:rFonts w:asciiTheme="minorHAnsi" w:eastAsiaTheme="minorEastAsia" w:hAnsiTheme="minorHAnsi" w:cstheme="minorBidi"/>
          <w:noProof/>
          <w:sz w:val="22"/>
          <w:szCs w:val="22"/>
        </w:rPr>
      </w:pPr>
      <w:r>
        <w:rPr>
          <w:noProof/>
        </w:rPr>
        <w:t>5.9</w:t>
      </w:r>
      <w:r>
        <w:rPr>
          <w:rFonts w:asciiTheme="minorHAnsi" w:eastAsiaTheme="minorEastAsia" w:hAnsiTheme="minorHAnsi" w:cstheme="minorBidi"/>
          <w:noProof/>
          <w:sz w:val="22"/>
          <w:szCs w:val="22"/>
        </w:rPr>
        <w:tab/>
      </w:r>
      <w:r>
        <w:rPr>
          <w:noProof/>
        </w:rPr>
        <w:t>Use case of isolation demand for energy applications</w:t>
      </w:r>
      <w:r>
        <w:rPr>
          <w:noProof/>
        </w:rPr>
        <w:tab/>
      </w:r>
      <w:r>
        <w:rPr>
          <w:noProof/>
        </w:rPr>
        <w:fldChar w:fldCharType="begin" w:fldLock="1"/>
      </w:r>
      <w:r>
        <w:rPr>
          <w:noProof/>
        </w:rPr>
        <w:instrText xml:space="preserve"> PAGEREF _Toc91256794 \h </w:instrText>
      </w:r>
      <w:r>
        <w:rPr>
          <w:noProof/>
        </w:rPr>
      </w:r>
      <w:r>
        <w:rPr>
          <w:noProof/>
        </w:rPr>
        <w:fldChar w:fldCharType="separate"/>
      </w:r>
      <w:r>
        <w:rPr>
          <w:noProof/>
        </w:rPr>
        <w:t>43</w:t>
      </w:r>
      <w:r>
        <w:rPr>
          <w:noProof/>
        </w:rPr>
        <w:fldChar w:fldCharType="end"/>
      </w:r>
    </w:p>
    <w:p w14:paraId="01EECC01" w14:textId="544280A5" w:rsidR="00BE3B51" w:rsidRPr="00BE3B51" w:rsidRDefault="00BE3B51">
      <w:pPr>
        <w:pStyle w:val="TOC3"/>
        <w:rPr>
          <w:rFonts w:asciiTheme="minorHAnsi" w:eastAsiaTheme="minorEastAsia" w:hAnsiTheme="minorHAnsi" w:cstheme="minorBidi"/>
          <w:noProof/>
          <w:sz w:val="22"/>
          <w:szCs w:val="22"/>
          <w:lang w:val="fr-FR"/>
        </w:rPr>
      </w:pPr>
      <w:r w:rsidRPr="00BE3B51">
        <w:rPr>
          <w:noProof/>
          <w:lang w:val="fr-FR"/>
        </w:rPr>
        <w:t>5.9.1</w:t>
      </w:r>
      <w:r w:rsidRPr="00BE3B51">
        <w:rPr>
          <w:rFonts w:asciiTheme="minorHAnsi" w:eastAsiaTheme="minorEastAsia" w:hAnsiTheme="minorHAnsi" w:cstheme="minorBidi"/>
          <w:noProof/>
          <w:sz w:val="22"/>
          <w:szCs w:val="22"/>
          <w:lang w:val="fr-FR"/>
        </w:rPr>
        <w:tab/>
      </w:r>
      <w:r w:rsidRPr="00BE3B51">
        <w:rPr>
          <w:noProof/>
          <w:lang w:val="fr-FR"/>
        </w:rPr>
        <w:t>Description</w:t>
      </w:r>
      <w:r w:rsidRPr="00BE3B51">
        <w:rPr>
          <w:noProof/>
          <w:lang w:val="fr-FR"/>
        </w:rPr>
        <w:tab/>
      </w:r>
      <w:r>
        <w:rPr>
          <w:noProof/>
        </w:rPr>
        <w:fldChar w:fldCharType="begin" w:fldLock="1"/>
      </w:r>
      <w:r w:rsidRPr="00BE3B51">
        <w:rPr>
          <w:noProof/>
          <w:lang w:val="fr-FR"/>
        </w:rPr>
        <w:instrText xml:space="preserve"> PAGEREF _Toc91256795 \h </w:instrText>
      </w:r>
      <w:r>
        <w:rPr>
          <w:noProof/>
        </w:rPr>
      </w:r>
      <w:r>
        <w:rPr>
          <w:noProof/>
        </w:rPr>
        <w:fldChar w:fldCharType="separate"/>
      </w:r>
      <w:r w:rsidRPr="00BE3B51">
        <w:rPr>
          <w:noProof/>
          <w:lang w:val="fr-FR"/>
        </w:rPr>
        <w:t>43</w:t>
      </w:r>
      <w:r>
        <w:rPr>
          <w:noProof/>
        </w:rPr>
        <w:fldChar w:fldCharType="end"/>
      </w:r>
    </w:p>
    <w:p w14:paraId="411506B3" w14:textId="5547B4C3" w:rsidR="00BE3B51" w:rsidRPr="00BE3B51" w:rsidRDefault="00BE3B51">
      <w:pPr>
        <w:pStyle w:val="TOC3"/>
        <w:rPr>
          <w:rFonts w:asciiTheme="minorHAnsi" w:eastAsiaTheme="minorEastAsia" w:hAnsiTheme="minorHAnsi" w:cstheme="minorBidi"/>
          <w:noProof/>
          <w:sz w:val="22"/>
          <w:szCs w:val="22"/>
          <w:lang w:val="fr-FR"/>
        </w:rPr>
      </w:pPr>
      <w:r w:rsidRPr="00BE3B51">
        <w:rPr>
          <w:noProof/>
          <w:lang w:val="fr-FR"/>
        </w:rPr>
        <w:t>5.9.2</w:t>
      </w:r>
      <w:r w:rsidRPr="00BE3B51">
        <w:rPr>
          <w:rFonts w:asciiTheme="minorHAnsi" w:eastAsiaTheme="minorEastAsia" w:hAnsiTheme="minorHAnsi" w:cstheme="minorBidi"/>
          <w:noProof/>
          <w:sz w:val="22"/>
          <w:szCs w:val="22"/>
          <w:lang w:val="fr-FR"/>
        </w:rPr>
        <w:tab/>
      </w:r>
      <w:r w:rsidRPr="00BE3B51">
        <w:rPr>
          <w:noProof/>
          <w:lang w:val="fr-FR"/>
        </w:rPr>
        <w:t>Pre-Conditions</w:t>
      </w:r>
      <w:r w:rsidRPr="00BE3B51">
        <w:rPr>
          <w:noProof/>
          <w:lang w:val="fr-FR"/>
        </w:rPr>
        <w:tab/>
      </w:r>
      <w:r>
        <w:rPr>
          <w:noProof/>
        </w:rPr>
        <w:fldChar w:fldCharType="begin" w:fldLock="1"/>
      </w:r>
      <w:r w:rsidRPr="00BE3B51">
        <w:rPr>
          <w:noProof/>
          <w:lang w:val="fr-FR"/>
        </w:rPr>
        <w:instrText xml:space="preserve"> PAGEREF _Toc91256796 \h </w:instrText>
      </w:r>
      <w:r>
        <w:rPr>
          <w:noProof/>
        </w:rPr>
      </w:r>
      <w:r>
        <w:rPr>
          <w:noProof/>
        </w:rPr>
        <w:fldChar w:fldCharType="separate"/>
      </w:r>
      <w:r w:rsidRPr="00BE3B51">
        <w:rPr>
          <w:noProof/>
          <w:lang w:val="fr-FR"/>
        </w:rPr>
        <w:t>44</w:t>
      </w:r>
      <w:r>
        <w:rPr>
          <w:noProof/>
        </w:rPr>
        <w:fldChar w:fldCharType="end"/>
      </w:r>
    </w:p>
    <w:p w14:paraId="5EAECDAE" w14:textId="4550B3C0" w:rsidR="00BE3B51" w:rsidRPr="00BE3B51" w:rsidRDefault="00BE3B51">
      <w:pPr>
        <w:pStyle w:val="TOC3"/>
        <w:rPr>
          <w:rFonts w:asciiTheme="minorHAnsi" w:eastAsiaTheme="minorEastAsia" w:hAnsiTheme="minorHAnsi" w:cstheme="minorBidi"/>
          <w:noProof/>
          <w:sz w:val="22"/>
          <w:szCs w:val="22"/>
          <w:lang w:val="fr-FR"/>
        </w:rPr>
      </w:pPr>
      <w:r w:rsidRPr="00BE3B51">
        <w:rPr>
          <w:noProof/>
          <w:lang w:val="fr-FR"/>
        </w:rPr>
        <w:t>5.9.3</w:t>
      </w:r>
      <w:r w:rsidRPr="00BE3B51">
        <w:rPr>
          <w:rFonts w:asciiTheme="minorHAnsi" w:eastAsiaTheme="minorEastAsia" w:hAnsiTheme="minorHAnsi" w:cstheme="minorBidi"/>
          <w:noProof/>
          <w:sz w:val="22"/>
          <w:szCs w:val="22"/>
          <w:lang w:val="fr-FR"/>
        </w:rPr>
        <w:tab/>
      </w:r>
      <w:r w:rsidRPr="00BE3B51">
        <w:rPr>
          <w:noProof/>
          <w:lang w:val="fr-FR"/>
        </w:rPr>
        <w:t>Service Flows</w:t>
      </w:r>
      <w:r w:rsidRPr="00BE3B51">
        <w:rPr>
          <w:noProof/>
          <w:lang w:val="fr-FR"/>
        </w:rPr>
        <w:tab/>
      </w:r>
      <w:r>
        <w:rPr>
          <w:noProof/>
        </w:rPr>
        <w:fldChar w:fldCharType="begin" w:fldLock="1"/>
      </w:r>
      <w:r w:rsidRPr="00BE3B51">
        <w:rPr>
          <w:noProof/>
          <w:lang w:val="fr-FR"/>
        </w:rPr>
        <w:instrText xml:space="preserve"> PAGEREF _Toc91256797 \h </w:instrText>
      </w:r>
      <w:r>
        <w:rPr>
          <w:noProof/>
        </w:rPr>
      </w:r>
      <w:r>
        <w:rPr>
          <w:noProof/>
        </w:rPr>
        <w:fldChar w:fldCharType="separate"/>
      </w:r>
      <w:r w:rsidRPr="00BE3B51">
        <w:rPr>
          <w:noProof/>
          <w:lang w:val="fr-FR"/>
        </w:rPr>
        <w:t>44</w:t>
      </w:r>
      <w:r>
        <w:rPr>
          <w:noProof/>
        </w:rPr>
        <w:fldChar w:fldCharType="end"/>
      </w:r>
    </w:p>
    <w:p w14:paraId="73157615" w14:textId="3E791C89" w:rsidR="00BE3B51" w:rsidRPr="00BE3B51" w:rsidRDefault="00BE3B51">
      <w:pPr>
        <w:pStyle w:val="TOC3"/>
        <w:rPr>
          <w:rFonts w:asciiTheme="minorHAnsi" w:eastAsiaTheme="minorEastAsia" w:hAnsiTheme="minorHAnsi" w:cstheme="minorBidi"/>
          <w:noProof/>
          <w:sz w:val="22"/>
          <w:szCs w:val="22"/>
          <w:lang w:val="fr-FR"/>
        </w:rPr>
      </w:pPr>
      <w:r w:rsidRPr="00BE3B51">
        <w:rPr>
          <w:noProof/>
          <w:lang w:val="fr-FR"/>
        </w:rPr>
        <w:t>5.9.4</w:t>
      </w:r>
      <w:r w:rsidRPr="00BE3B51">
        <w:rPr>
          <w:rFonts w:asciiTheme="minorHAnsi" w:eastAsiaTheme="minorEastAsia" w:hAnsiTheme="minorHAnsi" w:cstheme="minorBidi"/>
          <w:noProof/>
          <w:sz w:val="22"/>
          <w:szCs w:val="22"/>
          <w:lang w:val="fr-FR"/>
        </w:rPr>
        <w:tab/>
      </w:r>
      <w:r w:rsidRPr="00BE3B51">
        <w:rPr>
          <w:noProof/>
          <w:lang w:val="fr-FR"/>
        </w:rPr>
        <w:t>Post-Conditions</w:t>
      </w:r>
      <w:r w:rsidRPr="00BE3B51">
        <w:rPr>
          <w:noProof/>
          <w:lang w:val="fr-FR"/>
        </w:rPr>
        <w:tab/>
      </w:r>
      <w:r>
        <w:rPr>
          <w:noProof/>
        </w:rPr>
        <w:fldChar w:fldCharType="begin" w:fldLock="1"/>
      </w:r>
      <w:r w:rsidRPr="00BE3B51">
        <w:rPr>
          <w:noProof/>
          <w:lang w:val="fr-FR"/>
        </w:rPr>
        <w:instrText xml:space="preserve"> PAGEREF _Toc91256798 \h </w:instrText>
      </w:r>
      <w:r>
        <w:rPr>
          <w:noProof/>
        </w:rPr>
      </w:r>
      <w:r>
        <w:rPr>
          <w:noProof/>
        </w:rPr>
        <w:fldChar w:fldCharType="separate"/>
      </w:r>
      <w:r w:rsidRPr="00BE3B51">
        <w:rPr>
          <w:noProof/>
          <w:lang w:val="fr-FR"/>
        </w:rPr>
        <w:t>44</w:t>
      </w:r>
      <w:r>
        <w:rPr>
          <w:noProof/>
        </w:rPr>
        <w:fldChar w:fldCharType="end"/>
      </w:r>
    </w:p>
    <w:p w14:paraId="195FF6B9" w14:textId="31BEA3C5" w:rsidR="00BE3B51" w:rsidRDefault="00BE3B51">
      <w:pPr>
        <w:pStyle w:val="TOC3"/>
        <w:rPr>
          <w:rFonts w:asciiTheme="minorHAnsi" w:eastAsiaTheme="minorEastAsia" w:hAnsiTheme="minorHAnsi" w:cstheme="minorBidi"/>
          <w:noProof/>
          <w:sz w:val="22"/>
          <w:szCs w:val="22"/>
        </w:rPr>
      </w:pPr>
      <w:r>
        <w:rPr>
          <w:noProof/>
        </w:rPr>
        <w:t>5.9.5</w:t>
      </w:r>
      <w:r>
        <w:rPr>
          <w:rFonts w:asciiTheme="minorHAnsi" w:eastAsiaTheme="minorEastAsia" w:hAnsiTheme="minorHAnsi" w:cstheme="minorBidi"/>
          <w:noProof/>
          <w:sz w:val="22"/>
          <w:szCs w:val="22"/>
        </w:rPr>
        <w:tab/>
      </w:r>
      <w:r>
        <w:rPr>
          <w:noProof/>
        </w:rPr>
        <w:t>Existing features partly or fully covering the use case functionality</w:t>
      </w:r>
      <w:r>
        <w:rPr>
          <w:noProof/>
        </w:rPr>
        <w:tab/>
      </w:r>
      <w:r>
        <w:rPr>
          <w:noProof/>
        </w:rPr>
        <w:fldChar w:fldCharType="begin" w:fldLock="1"/>
      </w:r>
      <w:r>
        <w:rPr>
          <w:noProof/>
        </w:rPr>
        <w:instrText xml:space="preserve"> PAGEREF _Toc91256799 \h </w:instrText>
      </w:r>
      <w:r>
        <w:rPr>
          <w:noProof/>
        </w:rPr>
      </w:r>
      <w:r>
        <w:rPr>
          <w:noProof/>
        </w:rPr>
        <w:fldChar w:fldCharType="separate"/>
      </w:r>
      <w:r>
        <w:rPr>
          <w:noProof/>
        </w:rPr>
        <w:t>45</w:t>
      </w:r>
      <w:r>
        <w:rPr>
          <w:noProof/>
        </w:rPr>
        <w:fldChar w:fldCharType="end"/>
      </w:r>
    </w:p>
    <w:p w14:paraId="1188CAB0" w14:textId="6C1950BE" w:rsidR="00BE3B51" w:rsidRDefault="00BE3B51">
      <w:pPr>
        <w:pStyle w:val="TOC3"/>
        <w:rPr>
          <w:rFonts w:asciiTheme="minorHAnsi" w:eastAsiaTheme="minorEastAsia" w:hAnsiTheme="minorHAnsi" w:cstheme="minorBidi"/>
          <w:noProof/>
          <w:sz w:val="22"/>
          <w:szCs w:val="22"/>
        </w:rPr>
      </w:pPr>
      <w:r>
        <w:rPr>
          <w:noProof/>
        </w:rPr>
        <w:t>5.9.6</w:t>
      </w:r>
      <w:r>
        <w:rPr>
          <w:rFonts w:asciiTheme="minorHAnsi" w:eastAsiaTheme="minorEastAsia" w:hAnsiTheme="minorHAnsi" w:cstheme="minorBidi"/>
          <w:noProof/>
          <w:sz w:val="22"/>
          <w:szCs w:val="22"/>
        </w:rPr>
        <w:tab/>
      </w:r>
      <w:r>
        <w:rPr>
          <w:noProof/>
        </w:rPr>
        <w:t>Potential New Requirements needed to support the use case</w:t>
      </w:r>
      <w:r>
        <w:rPr>
          <w:noProof/>
        </w:rPr>
        <w:tab/>
      </w:r>
      <w:r>
        <w:rPr>
          <w:noProof/>
        </w:rPr>
        <w:fldChar w:fldCharType="begin" w:fldLock="1"/>
      </w:r>
      <w:r>
        <w:rPr>
          <w:noProof/>
        </w:rPr>
        <w:instrText xml:space="preserve"> PAGEREF _Toc91256800 \h </w:instrText>
      </w:r>
      <w:r>
        <w:rPr>
          <w:noProof/>
        </w:rPr>
      </w:r>
      <w:r>
        <w:rPr>
          <w:noProof/>
        </w:rPr>
        <w:fldChar w:fldCharType="separate"/>
      </w:r>
      <w:r>
        <w:rPr>
          <w:noProof/>
        </w:rPr>
        <w:t>45</w:t>
      </w:r>
      <w:r>
        <w:rPr>
          <w:noProof/>
        </w:rPr>
        <w:fldChar w:fldCharType="end"/>
      </w:r>
    </w:p>
    <w:p w14:paraId="47D46D3F" w14:textId="06645C12" w:rsidR="00BE3B51" w:rsidRDefault="00BE3B51">
      <w:pPr>
        <w:pStyle w:val="TOC2"/>
        <w:rPr>
          <w:rFonts w:asciiTheme="minorHAnsi" w:eastAsiaTheme="minorEastAsia" w:hAnsiTheme="minorHAnsi" w:cstheme="minorBidi"/>
          <w:noProof/>
          <w:sz w:val="22"/>
          <w:szCs w:val="22"/>
        </w:rPr>
      </w:pPr>
      <w:r>
        <w:rPr>
          <w:noProof/>
        </w:rPr>
        <w:t>5.10</w:t>
      </w:r>
      <w:r>
        <w:rPr>
          <w:rFonts w:asciiTheme="minorHAnsi" w:eastAsiaTheme="minorEastAsia" w:hAnsiTheme="minorHAnsi" w:cstheme="minorBidi"/>
          <w:noProof/>
          <w:sz w:val="22"/>
          <w:szCs w:val="22"/>
        </w:rPr>
        <w:tab/>
      </w:r>
      <w:r>
        <w:rPr>
          <w:noProof/>
        </w:rPr>
        <w:t>Utility End to End Security</w:t>
      </w:r>
      <w:r>
        <w:rPr>
          <w:noProof/>
        </w:rPr>
        <w:tab/>
      </w:r>
      <w:r>
        <w:rPr>
          <w:noProof/>
        </w:rPr>
        <w:fldChar w:fldCharType="begin" w:fldLock="1"/>
      </w:r>
      <w:r>
        <w:rPr>
          <w:noProof/>
        </w:rPr>
        <w:instrText xml:space="preserve"> PAGEREF _Toc91256801 \h </w:instrText>
      </w:r>
      <w:r>
        <w:rPr>
          <w:noProof/>
        </w:rPr>
      </w:r>
      <w:r>
        <w:rPr>
          <w:noProof/>
        </w:rPr>
        <w:fldChar w:fldCharType="separate"/>
      </w:r>
      <w:r>
        <w:rPr>
          <w:noProof/>
        </w:rPr>
        <w:t>45</w:t>
      </w:r>
      <w:r>
        <w:rPr>
          <w:noProof/>
        </w:rPr>
        <w:fldChar w:fldCharType="end"/>
      </w:r>
    </w:p>
    <w:p w14:paraId="3B6FE347" w14:textId="33B19B9A" w:rsidR="00BE3B51" w:rsidRPr="00BE3B51" w:rsidRDefault="00BE3B51">
      <w:pPr>
        <w:pStyle w:val="TOC3"/>
        <w:rPr>
          <w:rFonts w:asciiTheme="minorHAnsi" w:eastAsiaTheme="minorEastAsia" w:hAnsiTheme="minorHAnsi" w:cstheme="minorBidi"/>
          <w:noProof/>
          <w:sz w:val="22"/>
          <w:szCs w:val="22"/>
          <w:lang w:val="fr-FR"/>
        </w:rPr>
      </w:pPr>
      <w:r w:rsidRPr="00BE3B51">
        <w:rPr>
          <w:noProof/>
          <w:lang w:val="fr-FR"/>
        </w:rPr>
        <w:t>5.10.1</w:t>
      </w:r>
      <w:r w:rsidRPr="00BE3B51">
        <w:rPr>
          <w:rFonts w:asciiTheme="minorHAnsi" w:eastAsiaTheme="minorEastAsia" w:hAnsiTheme="minorHAnsi" w:cstheme="minorBidi"/>
          <w:noProof/>
          <w:sz w:val="22"/>
          <w:szCs w:val="22"/>
          <w:lang w:val="fr-FR"/>
        </w:rPr>
        <w:tab/>
      </w:r>
      <w:r w:rsidRPr="00BE3B51">
        <w:rPr>
          <w:noProof/>
          <w:lang w:val="fr-FR"/>
        </w:rPr>
        <w:t>Description</w:t>
      </w:r>
      <w:r w:rsidRPr="00BE3B51">
        <w:rPr>
          <w:noProof/>
          <w:lang w:val="fr-FR"/>
        </w:rPr>
        <w:tab/>
      </w:r>
      <w:r>
        <w:rPr>
          <w:noProof/>
        </w:rPr>
        <w:fldChar w:fldCharType="begin" w:fldLock="1"/>
      </w:r>
      <w:r w:rsidRPr="00BE3B51">
        <w:rPr>
          <w:noProof/>
          <w:lang w:val="fr-FR"/>
        </w:rPr>
        <w:instrText xml:space="preserve"> PAGEREF _Toc91256802 \h </w:instrText>
      </w:r>
      <w:r>
        <w:rPr>
          <w:noProof/>
        </w:rPr>
      </w:r>
      <w:r>
        <w:rPr>
          <w:noProof/>
        </w:rPr>
        <w:fldChar w:fldCharType="separate"/>
      </w:r>
      <w:r w:rsidRPr="00BE3B51">
        <w:rPr>
          <w:noProof/>
          <w:lang w:val="fr-FR"/>
        </w:rPr>
        <w:t>45</w:t>
      </w:r>
      <w:r>
        <w:rPr>
          <w:noProof/>
        </w:rPr>
        <w:fldChar w:fldCharType="end"/>
      </w:r>
    </w:p>
    <w:p w14:paraId="4E6EE904" w14:textId="4B9A947E" w:rsidR="00BE3B51" w:rsidRPr="00BE3B51" w:rsidRDefault="00BE3B51">
      <w:pPr>
        <w:pStyle w:val="TOC3"/>
        <w:rPr>
          <w:rFonts w:asciiTheme="minorHAnsi" w:eastAsiaTheme="minorEastAsia" w:hAnsiTheme="minorHAnsi" w:cstheme="minorBidi"/>
          <w:noProof/>
          <w:sz w:val="22"/>
          <w:szCs w:val="22"/>
          <w:lang w:val="fr-FR"/>
        </w:rPr>
      </w:pPr>
      <w:r w:rsidRPr="00BE3B51">
        <w:rPr>
          <w:noProof/>
          <w:lang w:val="fr-FR"/>
        </w:rPr>
        <w:t>5.10.2</w:t>
      </w:r>
      <w:r w:rsidRPr="00BE3B51">
        <w:rPr>
          <w:rFonts w:asciiTheme="minorHAnsi" w:eastAsiaTheme="minorEastAsia" w:hAnsiTheme="minorHAnsi" w:cstheme="minorBidi"/>
          <w:noProof/>
          <w:sz w:val="22"/>
          <w:szCs w:val="22"/>
          <w:lang w:val="fr-FR"/>
        </w:rPr>
        <w:tab/>
      </w:r>
      <w:r w:rsidRPr="00BE3B51">
        <w:rPr>
          <w:noProof/>
          <w:lang w:val="fr-FR"/>
        </w:rPr>
        <w:t>Pre-conditions</w:t>
      </w:r>
      <w:r w:rsidRPr="00BE3B51">
        <w:rPr>
          <w:noProof/>
          <w:lang w:val="fr-FR"/>
        </w:rPr>
        <w:tab/>
      </w:r>
      <w:r>
        <w:rPr>
          <w:noProof/>
        </w:rPr>
        <w:fldChar w:fldCharType="begin" w:fldLock="1"/>
      </w:r>
      <w:r w:rsidRPr="00BE3B51">
        <w:rPr>
          <w:noProof/>
          <w:lang w:val="fr-FR"/>
        </w:rPr>
        <w:instrText xml:space="preserve"> PAGEREF _Toc91256803 \h </w:instrText>
      </w:r>
      <w:r>
        <w:rPr>
          <w:noProof/>
        </w:rPr>
      </w:r>
      <w:r>
        <w:rPr>
          <w:noProof/>
        </w:rPr>
        <w:fldChar w:fldCharType="separate"/>
      </w:r>
      <w:r w:rsidRPr="00BE3B51">
        <w:rPr>
          <w:noProof/>
          <w:lang w:val="fr-FR"/>
        </w:rPr>
        <w:t>45</w:t>
      </w:r>
      <w:r>
        <w:rPr>
          <w:noProof/>
        </w:rPr>
        <w:fldChar w:fldCharType="end"/>
      </w:r>
    </w:p>
    <w:p w14:paraId="0FEE3092" w14:textId="114E6F28" w:rsidR="00BE3B51" w:rsidRPr="00BE3B51" w:rsidRDefault="00BE3B51">
      <w:pPr>
        <w:pStyle w:val="TOC3"/>
        <w:rPr>
          <w:rFonts w:asciiTheme="minorHAnsi" w:eastAsiaTheme="minorEastAsia" w:hAnsiTheme="minorHAnsi" w:cstheme="minorBidi"/>
          <w:noProof/>
          <w:sz w:val="22"/>
          <w:szCs w:val="22"/>
          <w:lang w:val="fr-FR"/>
        </w:rPr>
      </w:pPr>
      <w:r w:rsidRPr="00BE3B51">
        <w:rPr>
          <w:noProof/>
          <w:lang w:val="fr-FR"/>
        </w:rPr>
        <w:t>5.10.3</w:t>
      </w:r>
      <w:r w:rsidRPr="00BE3B51">
        <w:rPr>
          <w:rFonts w:asciiTheme="minorHAnsi" w:eastAsiaTheme="minorEastAsia" w:hAnsiTheme="minorHAnsi" w:cstheme="minorBidi"/>
          <w:noProof/>
          <w:sz w:val="22"/>
          <w:szCs w:val="22"/>
          <w:lang w:val="fr-FR"/>
        </w:rPr>
        <w:tab/>
      </w:r>
      <w:r w:rsidRPr="00BE3B51">
        <w:rPr>
          <w:noProof/>
          <w:lang w:val="fr-FR"/>
        </w:rPr>
        <w:t>Service Flows</w:t>
      </w:r>
      <w:r w:rsidRPr="00BE3B51">
        <w:rPr>
          <w:noProof/>
          <w:lang w:val="fr-FR"/>
        </w:rPr>
        <w:tab/>
      </w:r>
      <w:r>
        <w:rPr>
          <w:noProof/>
        </w:rPr>
        <w:fldChar w:fldCharType="begin" w:fldLock="1"/>
      </w:r>
      <w:r w:rsidRPr="00BE3B51">
        <w:rPr>
          <w:noProof/>
          <w:lang w:val="fr-FR"/>
        </w:rPr>
        <w:instrText xml:space="preserve"> PAGEREF _Toc91256804 \h </w:instrText>
      </w:r>
      <w:r>
        <w:rPr>
          <w:noProof/>
        </w:rPr>
      </w:r>
      <w:r>
        <w:rPr>
          <w:noProof/>
        </w:rPr>
        <w:fldChar w:fldCharType="separate"/>
      </w:r>
      <w:r w:rsidRPr="00BE3B51">
        <w:rPr>
          <w:noProof/>
          <w:lang w:val="fr-FR"/>
        </w:rPr>
        <w:t>46</w:t>
      </w:r>
      <w:r>
        <w:rPr>
          <w:noProof/>
        </w:rPr>
        <w:fldChar w:fldCharType="end"/>
      </w:r>
    </w:p>
    <w:p w14:paraId="3FCA1D04" w14:textId="60094B7C" w:rsidR="00BE3B51" w:rsidRPr="00BE3B51" w:rsidRDefault="00BE3B51">
      <w:pPr>
        <w:pStyle w:val="TOC3"/>
        <w:rPr>
          <w:rFonts w:asciiTheme="minorHAnsi" w:eastAsiaTheme="minorEastAsia" w:hAnsiTheme="minorHAnsi" w:cstheme="minorBidi"/>
          <w:noProof/>
          <w:sz w:val="22"/>
          <w:szCs w:val="22"/>
          <w:lang w:val="fr-FR"/>
        </w:rPr>
      </w:pPr>
      <w:r w:rsidRPr="00BE3B51">
        <w:rPr>
          <w:noProof/>
          <w:lang w:val="fr-FR"/>
        </w:rPr>
        <w:t>5.10.4</w:t>
      </w:r>
      <w:r w:rsidRPr="00BE3B51">
        <w:rPr>
          <w:rFonts w:asciiTheme="minorHAnsi" w:eastAsiaTheme="minorEastAsia" w:hAnsiTheme="minorHAnsi" w:cstheme="minorBidi"/>
          <w:noProof/>
          <w:sz w:val="22"/>
          <w:szCs w:val="22"/>
          <w:lang w:val="fr-FR"/>
        </w:rPr>
        <w:tab/>
      </w:r>
      <w:r w:rsidRPr="00BE3B51">
        <w:rPr>
          <w:noProof/>
          <w:lang w:val="fr-FR"/>
        </w:rPr>
        <w:t>Post-conditions</w:t>
      </w:r>
      <w:r w:rsidRPr="00BE3B51">
        <w:rPr>
          <w:noProof/>
          <w:lang w:val="fr-FR"/>
        </w:rPr>
        <w:tab/>
      </w:r>
      <w:r>
        <w:rPr>
          <w:noProof/>
        </w:rPr>
        <w:fldChar w:fldCharType="begin" w:fldLock="1"/>
      </w:r>
      <w:r w:rsidRPr="00BE3B51">
        <w:rPr>
          <w:noProof/>
          <w:lang w:val="fr-FR"/>
        </w:rPr>
        <w:instrText xml:space="preserve"> PAGEREF _Toc91256805 \h </w:instrText>
      </w:r>
      <w:r>
        <w:rPr>
          <w:noProof/>
        </w:rPr>
      </w:r>
      <w:r>
        <w:rPr>
          <w:noProof/>
        </w:rPr>
        <w:fldChar w:fldCharType="separate"/>
      </w:r>
      <w:r w:rsidRPr="00BE3B51">
        <w:rPr>
          <w:noProof/>
          <w:lang w:val="fr-FR"/>
        </w:rPr>
        <w:t>46</w:t>
      </w:r>
      <w:r>
        <w:rPr>
          <w:noProof/>
        </w:rPr>
        <w:fldChar w:fldCharType="end"/>
      </w:r>
    </w:p>
    <w:p w14:paraId="47C80356" w14:textId="3B0CAC39" w:rsidR="00BE3B51" w:rsidRDefault="00BE3B51">
      <w:pPr>
        <w:pStyle w:val="TOC3"/>
        <w:rPr>
          <w:rFonts w:asciiTheme="minorHAnsi" w:eastAsiaTheme="minorEastAsia" w:hAnsiTheme="minorHAnsi" w:cstheme="minorBidi"/>
          <w:noProof/>
          <w:sz w:val="22"/>
          <w:szCs w:val="22"/>
        </w:rPr>
      </w:pPr>
      <w:r>
        <w:rPr>
          <w:noProof/>
        </w:rPr>
        <w:t>5.10.5</w:t>
      </w:r>
      <w:r>
        <w:rPr>
          <w:rFonts w:asciiTheme="minorHAnsi" w:eastAsiaTheme="minorEastAsia" w:hAnsiTheme="minorHAnsi" w:cstheme="minorBidi"/>
          <w:noProof/>
          <w:sz w:val="22"/>
          <w:szCs w:val="22"/>
        </w:rPr>
        <w:tab/>
      </w:r>
      <w:r>
        <w:rPr>
          <w:noProof/>
        </w:rPr>
        <w:t>Existing features partly or fully covering the use case functionality</w:t>
      </w:r>
      <w:r>
        <w:rPr>
          <w:noProof/>
        </w:rPr>
        <w:tab/>
      </w:r>
      <w:r>
        <w:rPr>
          <w:noProof/>
        </w:rPr>
        <w:fldChar w:fldCharType="begin" w:fldLock="1"/>
      </w:r>
      <w:r>
        <w:rPr>
          <w:noProof/>
        </w:rPr>
        <w:instrText xml:space="preserve"> PAGEREF _Toc91256806 \h </w:instrText>
      </w:r>
      <w:r>
        <w:rPr>
          <w:noProof/>
        </w:rPr>
      </w:r>
      <w:r>
        <w:rPr>
          <w:noProof/>
        </w:rPr>
        <w:fldChar w:fldCharType="separate"/>
      </w:r>
      <w:r>
        <w:rPr>
          <w:noProof/>
        </w:rPr>
        <w:t>46</w:t>
      </w:r>
      <w:r>
        <w:rPr>
          <w:noProof/>
        </w:rPr>
        <w:fldChar w:fldCharType="end"/>
      </w:r>
    </w:p>
    <w:p w14:paraId="5F34CEC2" w14:textId="79528F6F" w:rsidR="00BE3B51" w:rsidRDefault="00BE3B51">
      <w:pPr>
        <w:pStyle w:val="TOC3"/>
        <w:rPr>
          <w:rFonts w:asciiTheme="minorHAnsi" w:eastAsiaTheme="minorEastAsia" w:hAnsiTheme="minorHAnsi" w:cstheme="minorBidi"/>
          <w:noProof/>
          <w:sz w:val="22"/>
          <w:szCs w:val="22"/>
        </w:rPr>
      </w:pPr>
      <w:r>
        <w:rPr>
          <w:noProof/>
        </w:rPr>
        <w:t>5.10.6</w:t>
      </w:r>
      <w:r>
        <w:rPr>
          <w:rFonts w:asciiTheme="minorHAnsi" w:eastAsiaTheme="minorEastAsia" w:hAnsiTheme="minorHAnsi" w:cstheme="minorBidi"/>
          <w:noProof/>
          <w:sz w:val="22"/>
          <w:szCs w:val="22"/>
        </w:rPr>
        <w:tab/>
      </w:r>
      <w:r>
        <w:rPr>
          <w:noProof/>
        </w:rPr>
        <w:t>Potential New Requirements needed to support the use case</w:t>
      </w:r>
      <w:r>
        <w:rPr>
          <w:noProof/>
        </w:rPr>
        <w:tab/>
      </w:r>
      <w:r>
        <w:rPr>
          <w:noProof/>
        </w:rPr>
        <w:fldChar w:fldCharType="begin" w:fldLock="1"/>
      </w:r>
      <w:r>
        <w:rPr>
          <w:noProof/>
        </w:rPr>
        <w:instrText xml:space="preserve"> PAGEREF _Toc91256807 \h </w:instrText>
      </w:r>
      <w:r>
        <w:rPr>
          <w:noProof/>
        </w:rPr>
      </w:r>
      <w:r>
        <w:rPr>
          <w:noProof/>
        </w:rPr>
        <w:fldChar w:fldCharType="separate"/>
      </w:r>
      <w:r>
        <w:rPr>
          <w:noProof/>
        </w:rPr>
        <w:t>47</w:t>
      </w:r>
      <w:r>
        <w:rPr>
          <w:noProof/>
        </w:rPr>
        <w:fldChar w:fldCharType="end"/>
      </w:r>
    </w:p>
    <w:p w14:paraId="07ECE47D" w14:textId="22497BCC" w:rsidR="00BE3B51" w:rsidRDefault="00BE3B51">
      <w:pPr>
        <w:pStyle w:val="TOC2"/>
        <w:rPr>
          <w:rFonts w:asciiTheme="minorHAnsi" w:eastAsiaTheme="minorEastAsia" w:hAnsiTheme="minorHAnsi" w:cstheme="minorBidi"/>
          <w:noProof/>
          <w:sz w:val="22"/>
          <w:szCs w:val="22"/>
        </w:rPr>
      </w:pPr>
      <w:r>
        <w:rPr>
          <w:noProof/>
        </w:rPr>
        <w:t>5.11</w:t>
      </w:r>
      <w:r>
        <w:rPr>
          <w:rFonts w:asciiTheme="minorHAnsi" w:eastAsiaTheme="minorEastAsia" w:hAnsiTheme="minorHAnsi" w:cstheme="minorBidi"/>
          <w:noProof/>
          <w:sz w:val="22"/>
          <w:szCs w:val="22"/>
        </w:rPr>
        <w:tab/>
      </w:r>
      <w:r>
        <w:rPr>
          <w:noProof/>
        </w:rPr>
        <w:t>QoS Monitoring and Reporting Mechanisms</w:t>
      </w:r>
      <w:r>
        <w:rPr>
          <w:noProof/>
        </w:rPr>
        <w:tab/>
      </w:r>
      <w:r>
        <w:rPr>
          <w:noProof/>
        </w:rPr>
        <w:fldChar w:fldCharType="begin" w:fldLock="1"/>
      </w:r>
      <w:r>
        <w:rPr>
          <w:noProof/>
        </w:rPr>
        <w:instrText xml:space="preserve"> PAGEREF _Toc91256808 \h </w:instrText>
      </w:r>
      <w:r>
        <w:rPr>
          <w:noProof/>
        </w:rPr>
      </w:r>
      <w:r>
        <w:rPr>
          <w:noProof/>
        </w:rPr>
        <w:fldChar w:fldCharType="separate"/>
      </w:r>
      <w:r>
        <w:rPr>
          <w:noProof/>
        </w:rPr>
        <w:t>47</w:t>
      </w:r>
      <w:r>
        <w:rPr>
          <w:noProof/>
        </w:rPr>
        <w:fldChar w:fldCharType="end"/>
      </w:r>
    </w:p>
    <w:p w14:paraId="26063420" w14:textId="60BF8915" w:rsidR="00BE3B51" w:rsidRPr="00BE3B51" w:rsidRDefault="00BE3B51">
      <w:pPr>
        <w:pStyle w:val="TOC3"/>
        <w:rPr>
          <w:rFonts w:asciiTheme="minorHAnsi" w:eastAsiaTheme="minorEastAsia" w:hAnsiTheme="minorHAnsi" w:cstheme="minorBidi"/>
          <w:noProof/>
          <w:sz w:val="22"/>
          <w:szCs w:val="22"/>
          <w:lang w:val="fr-FR"/>
        </w:rPr>
      </w:pPr>
      <w:r w:rsidRPr="00BE3B51">
        <w:rPr>
          <w:noProof/>
          <w:lang w:val="fr-FR"/>
        </w:rPr>
        <w:t>5.11.1</w:t>
      </w:r>
      <w:r w:rsidRPr="00BE3B51">
        <w:rPr>
          <w:rFonts w:asciiTheme="minorHAnsi" w:eastAsiaTheme="minorEastAsia" w:hAnsiTheme="minorHAnsi" w:cstheme="minorBidi"/>
          <w:noProof/>
          <w:sz w:val="22"/>
          <w:szCs w:val="22"/>
          <w:lang w:val="fr-FR"/>
        </w:rPr>
        <w:tab/>
      </w:r>
      <w:r w:rsidRPr="00BE3B51">
        <w:rPr>
          <w:noProof/>
          <w:lang w:val="fr-FR"/>
        </w:rPr>
        <w:t>Description</w:t>
      </w:r>
      <w:r w:rsidRPr="00BE3B51">
        <w:rPr>
          <w:noProof/>
          <w:lang w:val="fr-FR"/>
        </w:rPr>
        <w:tab/>
      </w:r>
      <w:r>
        <w:rPr>
          <w:noProof/>
        </w:rPr>
        <w:fldChar w:fldCharType="begin" w:fldLock="1"/>
      </w:r>
      <w:r w:rsidRPr="00BE3B51">
        <w:rPr>
          <w:noProof/>
          <w:lang w:val="fr-FR"/>
        </w:rPr>
        <w:instrText xml:space="preserve"> PAGEREF _Toc91256809 \h </w:instrText>
      </w:r>
      <w:r>
        <w:rPr>
          <w:noProof/>
        </w:rPr>
      </w:r>
      <w:r>
        <w:rPr>
          <w:noProof/>
        </w:rPr>
        <w:fldChar w:fldCharType="separate"/>
      </w:r>
      <w:r w:rsidRPr="00BE3B51">
        <w:rPr>
          <w:noProof/>
          <w:lang w:val="fr-FR"/>
        </w:rPr>
        <w:t>47</w:t>
      </w:r>
      <w:r>
        <w:rPr>
          <w:noProof/>
        </w:rPr>
        <w:fldChar w:fldCharType="end"/>
      </w:r>
    </w:p>
    <w:p w14:paraId="570A899D" w14:textId="62E0C7AB" w:rsidR="00BE3B51" w:rsidRPr="00BE3B51" w:rsidRDefault="00BE3B51">
      <w:pPr>
        <w:pStyle w:val="TOC3"/>
        <w:rPr>
          <w:rFonts w:asciiTheme="minorHAnsi" w:eastAsiaTheme="minorEastAsia" w:hAnsiTheme="minorHAnsi" w:cstheme="minorBidi"/>
          <w:noProof/>
          <w:sz w:val="22"/>
          <w:szCs w:val="22"/>
          <w:lang w:val="fr-FR"/>
        </w:rPr>
      </w:pPr>
      <w:r w:rsidRPr="00BE3B51">
        <w:rPr>
          <w:noProof/>
          <w:lang w:val="fr-FR"/>
        </w:rPr>
        <w:t>5.11.2</w:t>
      </w:r>
      <w:r w:rsidRPr="00BE3B51">
        <w:rPr>
          <w:rFonts w:asciiTheme="minorHAnsi" w:eastAsiaTheme="minorEastAsia" w:hAnsiTheme="minorHAnsi" w:cstheme="minorBidi"/>
          <w:noProof/>
          <w:sz w:val="22"/>
          <w:szCs w:val="22"/>
          <w:lang w:val="fr-FR"/>
        </w:rPr>
        <w:tab/>
      </w:r>
      <w:r w:rsidRPr="00BE3B51">
        <w:rPr>
          <w:noProof/>
          <w:lang w:val="fr-FR"/>
        </w:rPr>
        <w:t>Pre-conditions</w:t>
      </w:r>
      <w:r w:rsidRPr="00BE3B51">
        <w:rPr>
          <w:noProof/>
          <w:lang w:val="fr-FR"/>
        </w:rPr>
        <w:tab/>
      </w:r>
      <w:r>
        <w:rPr>
          <w:noProof/>
        </w:rPr>
        <w:fldChar w:fldCharType="begin" w:fldLock="1"/>
      </w:r>
      <w:r w:rsidRPr="00BE3B51">
        <w:rPr>
          <w:noProof/>
          <w:lang w:val="fr-FR"/>
        </w:rPr>
        <w:instrText xml:space="preserve"> PAGEREF _Toc91256810 \h </w:instrText>
      </w:r>
      <w:r>
        <w:rPr>
          <w:noProof/>
        </w:rPr>
      </w:r>
      <w:r>
        <w:rPr>
          <w:noProof/>
        </w:rPr>
        <w:fldChar w:fldCharType="separate"/>
      </w:r>
      <w:r w:rsidRPr="00BE3B51">
        <w:rPr>
          <w:noProof/>
          <w:lang w:val="fr-FR"/>
        </w:rPr>
        <w:t>47</w:t>
      </w:r>
      <w:r>
        <w:rPr>
          <w:noProof/>
        </w:rPr>
        <w:fldChar w:fldCharType="end"/>
      </w:r>
    </w:p>
    <w:p w14:paraId="4A4E2BA5" w14:textId="328D5DE2" w:rsidR="00BE3B51" w:rsidRPr="00BE3B51" w:rsidRDefault="00BE3B51">
      <w:pPr>
        <w:pStyle w:val="TOC3"/>
        <w:rPr>
          <w:rFonts w:asciiTheme="minorHAnsi" w:eastAsiaTheme="minorEastAsia" w:hAnsiTheme="minorHAnsi" w:cstheme="minorBidi"/>
          <w:noProof/>
          <w:sz w:val="22"/>
          <w:szCs w:val="22"/>
          <w:lang w:val="fr-FR"/>
        </w:rPr>
      </w:pPr>
      <w:r w:rsidRPr="00BE3B51">
        <w:rPr>
          <w:noProof/>
          <w:lang w:val="fr-FR"/>
        </w:rPr>
        <w:t>5.11.3</w:t>
      </w:r>
      <w:r w:rsidRPr="00BE3B51">
        <w:rPr>
          <w:rFonts w:asciiTheme="minorHAnsi" w:eastAsiaTheme="minorEastAsia" w:hAnsiTheme="minorHAnsi" w:cstheme="minorBidi"/>
          <w:noProof/>
          <w:sz w:val="22"/>
          <w:szCs w:val="22"/>
          <w:lang w:val="fr-FR"/>
        </w:rPr>
        <w:tab/>
      </w:r>
      <w:r w:rsidRPr="00BE3B51">
        <w:rPr>
          <w:noProof/>
          <w:lang w:val="fr-FR"/>
        </w:rPr>
        <w:t>Service Flows</w:t>
      </w:r>
      <w:r w:rsidRPr="00BE3B51">
        <w:rPr>
          <w:noProof/>
          <w:lang w:val="fr-FR"/>
        </w:rPr>
        <w:tab/>
      </w:r>
      <w:r>
        <w:rPr>
          <w:noProof/>
        </w:rPr>
        <w:fldChar w:fldCharType="begin" w:fldLock="1"/>
      </w:r>
      <w:r w:rsidRPr="00BE3B51">
        <w:rPr>
          <w:noProof/>
          <w:lang w:val="fr-FR"/>
        </w:rPr>
        <w:instrText xml:space="preserve"> PAGEREF _Toc91256811 \h </w:instrText>
      </w:r>
      <w:r>
        <w:rPr>
          <w:noProof/>
        </w:rPr>
      </w:r>
      <w:r>
        <w:rPr>
          <w:noProof/>
        </w:rPr>
        <w:fldChar w:fldCharType="separate"/>
      </w:r>
      <w:r w:rsidRPr="00BE3B51">
        <w:rPr>
          <w:noProof/>
          <w:lang w:val="fr-FR"/>
        </w:rPr>
        <w:t>48</w:t>
      </w:r>
      <w:r>
        <w:rPr>
          <w:noProof/>
        </w:rPr>
        <w:fldChar w:fldCharType="end"/>
      </w:r>
    </w:p>
    <w:p w14:paraId="33ED2A17" w14:textId="21F53F58" w:rsidR="00BE3B51" w:rsidRPr="00BE3B51" w:rsidRDefault="00BE3B51">
      <w:pPr>
        <w:pStyle w:val="TOC3"/>
        <w:rPr>
          <w:rFonts w:asciiTheme="minorHAnsi" w:eastAsiaTheme="minorEastAsia" w:hAnsiTheme="minorHAnsi" w:cstheme="minorBidi"/>
          <w:noProof/>
          <w:sz w:val="22"/>
          <w:szCs w:val="22"/>
          <w:lang w:val="fr-FR"/>
        </w:rPr>
      </w:pPr>
      <w:r w:rsidRPr="00BE3B51">
        <w:rPr>
          <w:noProof/>
          <w:lang w:val="fr-FR"/>
        </w:rPr>
        <w:t>5.11.4</w:t>
      </w:r>
      <w:r w:rsidRPr="00BE3B51">
        <w:rPr>
          <w:rFonts w:asciiTheme="minorHAnsi" w:eastAsiaTheme="minorEastAsia" w:hAnsiTheme="minorHAnsi" w:cstheme="minorBidi"/>
          <w:noProof/>
          <w:sz w:val="22"/>
          <w:szCs w:val="22"/>
          <w:lang w:val="fr-FR"/>
        </w:rPr>
        <w:tab/>
      </w:r>
      <w:r w:rsidRPr="00BE3B51">
        <w:rPr>
          <w:noProof/>
          <w:lang w:val="fr-FR"/>
        </w:rPr>
        <w:t>Post-conditions</w:t>
      </w:r>
      <w:r w:rsidRPr="00BE3B51">
        <w:rPr>
          <w:noProof/>
          <w:lang w:val="fr-FR"/>
        </w:rPr>
        <w:tab/>
      </w:r>
      <w:r>
        <w:rPr>
          <w:noProof/>
        </w:rPr>
        <w:fldChar w:fldCharType="begin" w:fldLock="1"/>
      </w:r>
      <w:r w:rsidRPr="00BE3B51">
        <w:rPr>
          <w:noProof/>
          <w:lang w:val="fr-FR"/>
        </w:rPr>
        <w:instrText xml:space="preserve"> PAGEREF _Toc91256812 \h </w:instrText>
      </w:r>
      <w:r>
        <w:rPr>
          <w:noProof/>
        </w:rPr>
      </w:r>
      <w:r>
        <w:rPr>
          <w:noProof/>
        </w:rPr>
        <w:fldChar w:fldCharType="separate"/>
      </w:r>
      <w:r w:rsidRPr="00BE3B51">
        <w:rPr>
          <w:noProof/>
          <w:lang w:val="fr-FR"/>
        </w:rPr>
        <w:t>48</w:t>
      </w:r>
      <w:r>
        <w:rPr>
          <w:noProof/>
        </w:rPr>
        <w:fldChar w:fldCharType="end"/>
      </w:r>
    </w:p>
    <w:p w14:paraId="2C748355" w14:textId="60035205" w:rsidR="00BE3B51" w:rsidRDefault="00BE3B51">
      <w:pPr>
        <w:pStyle w:val="TOC3"/>
        <w:rPr>
          <w:rFonts w:asciiTheme="minorHAnsi" w:eastAsiaTheme="minorEastAsia" w:hAnsiTheme="minorHAnsi" w:cstheme="minorBidi"/>
          <w:noProof/>
          <w:sz w:val="22"/>
          <w:szCs w:val="22"/>
        </w:rPr>
      </w:pPr>
      <w:r>
        <w:rPr>
          <w:noProof/>
        </w:rPr>
        <w:t>5.11.5</w:t>
      </w:r>
      <w:r>
        <w:rPr>
          <w:rFonts w:asciiTheme="minorHAnsi" w:eastAsiaTheme="minorEastAsia" w:hAnsiTheme="minorHAnsi" w:cstheme="minorBidi"/>
          <w:noProof/>
          <w:sz w:val="22"/>
          <w:szCs w:val="22"/>
        </w:rPr>
        <w:tab/>
      </w:r>
      <w:r>
        <w:rPr>
          <w:noProof/>
        </w:rPr>
        <w:t>Existing features partly or fully covering the use case functionality</w:t>
      </w:r>
      <w:r>
        <w:rPr>
          <w:noProof/>
        </w:rPr>
        <w:tab/>
      </w:r>
      <w:r>
        <w:rPr>
          <w:noProof/>
        </w:rPr>
        <w:fldChar w:fldCharType="begin" w:fldLock="1"/>
      </w:r>
      <w:r>
        <w:rPr>
          <w:noProof/>
        </w:rPr>
        <w:instrText xml:space="preserve"> PAGEREF _Toc91256813 \h </w:instrText>
      </w:r>
      <w:r>
        <w:rPr>
          <w:noProof/>
        </w:rPr>
      </w:r>
      <w:r>
        <w:rPr>
          <w:noProof/>
        </w:rPr>
        <w:fldChar w:fldCharType="separate"/>
      </w:r>
      <w:r>
        <w:rPr>
          <w:noProof/>
        </w:rPr>
        <w:t>48</w:t>
      </w:r>
      <w:r>
        <w:rPr>
          <w:noProof/>
        </w:rPr>
        <w:fldChar w:fldCharType="end"/>
      </w:r>
    </w:p>
    <w:p w14:paraId="0CDF1897" w14:textId="11FC78F3" w:rsidR="00BE3B51" w:rsidRDefault="00BE3B51">
      <w:pPr>
        <w:pStyle w:val="TOC3"/>
        <w:rPr>
          <w:rFonts w:asciiTheme="minorHAnsi" w:eastAsiaTheme="minorEastAsia" w:hAnsiTheme="minorHAnsi" w:cstheme="minorBidi"/>
          <w:noProof/>
          <w:sz w:val="22"/>
          <w:szCs w:val="22"/>
        </w:rPr>
      </w:pPr>
      <w:r>
        <w:rPr>
          <w:noProof/>
        </w:rPr>
        <w:t>5.11.6</w:t>
      </w:r>
      <w:r>
        <w:rPr>
          <w:rFonts w:asciiTheme="minorHAnsi" w:eastAsiaTheme="minorEastAsia" w:hAnsiTheme="minorHAnsi" w:cstheme="minorBidi"/>
          <w:noProof/>
          <w:sz w:val="22"/>
          <w:szCs w:val="22"/>
        </w:rPr>
        <w:tab/>
      </w:r>
      <w:r>
        <w:rPr>
          <w:noProof/>
        </w:rPr>
        <w:t>Potential New Requirements needed to support the use case</w:t>
      </w:r>
      <w:r>
        <w:rPr>
          <w:noProof/>
        </w:rPr>
        <w:tab/>
      </w:r>
      <w:r>
        <w:rPr>
          <w:noProof/>
        </w:rPr>
        <w:fldChar w:fldCharType="begin" w:fldLock="1"/>
      </w:r>
      <w:r>
        <w:rPr>
          <w:noProof/>
        </w:rPr>
        <w:instrText xml:space="preserve"> PAGEREF _Toc91256814 \h </w:instrText>
      </w:r>
      <w:r>
        <w:rPr>
          <w:noProof/>
        </w:rPr>
      </w:r>
      <w:r>
        <w:rPr>
          <w:noProof/>
        </w:rPr>
        <w:fldChar w:fldCharType="separate"/>
      </w:r>
      <w:r>
        <w:rPr>
          <w:noProof/>
        </w:rPr>
        <w:t>48</w:t>
      </w:r>
      <w:r>
        <w:rPr>
          <w:noProof/>
        </w:rPr>
        <w:fldChar w:fldCharType="end"/>
      </w:r>
    </w:p>
    <w:p w14:paraId="65BF21FC" w14:textId="59D9B50B" w:rsidR="00BE3B51" w:rsidRDefault="00BE3B51">
      <w:pPr>
        <w:pStyle w:val="TOC2"/>
        <w:rPr>
          <w:rFonts w:asciiTheme="minorHAnsi" w:eastAsiaTheme="minorEastAsia" w:hAnsiTheme="minorHAnsi" w:cstheme="minorBidi"/>
          <w:noProof/>
          <w:sz w:val="22"/>
          <w:szCs w:val="22"/>
        </w:rPr>
      </w:pPr>
      <w:r>
        <w:rPr>
          <w:noProof/>
        </w:rPr>
        <w:t>5.12</w:t>
      </w:r>
      <w:r>
        <w:rPr>
          <w:rFonts w:asciiTheme="minorHAnsi" w:eastAsiaTheme="minorEastAsia" w:hAnsiTheme="minorHAnsi" w:cstheme="minorBidi"/>
          <w:noProof/>
          <w:sz w:val="22"/>
          <w:szCs w:val="22"/>
        </w:rPr>
        <w:tab/>
      </w:r>
      <w:r>
        <w:rPr>
          <w:noProof/>
        </w:rPr>
        <w:t>Distribution Intelligence – FLISR (Fault Location, Isolation, and Service Restoration)</w:t>
      </w:r>
      <w:r>
        <w:rPr>
          <w:noProof/>
        </w:rPr>
        <w:tab/>
      </w:r>
      <w:r>
        <w:rPr>
          <w:noProof/>
        </w:rPr>
        <w:fldChar w:fldCharType="begin" w:fldLock="1"/>
      </w:r>
      <w:r>
        <w:rPr>
          <w:noProof/>
        </w:rPr>
        <w:instrText xml:space="preserve"> PAGEREF _Toc91256815 \h </w:instrText>
      </w:r>
      <w:r>
        <w:rPr>
          <w:noProof/>
        </w:rPr>
      </w:r>
      <w:r>
        <w:rPr>
          <w:noProof/>
        </w:rPr>
        <w:fldChar w:fldCharType="separate"/>
      </w:r>
      <w:r>
        <w:rPr>
          <w:noProof/>
        </w:rPr>
        <w:t>49</w:t>
      </w:r>
      <w:r>
        <w:rPr>
          <w:noProof/>
        </w:rPr>
        <w:fldChar w:fldCharType="end"/>
      </w:r>
    </w:p>
    <w:p w14:paraId="7087A52C" w14:textId="2DB096FA" w:rsidR="00BE3B51" w:rsidRDefault="00BE3B51">
      <w:pPr>
        <w:pStyle w:val="TOC3"/>
        <w:rPr>
          <w:rFonts w:asciiTheme="minorHAnsi" w:eastAsiaTheme="minorEastAsia" w:hAnsiTheme="minorHAnsi" w:cstheme="minorBidi"/>
          <w:noProof/>
          <w:sz w:val="22"/>
          <w:szCs w:val="22"/>
        </w:rPr>
      </w:pPr>
      <w:r>
        <w:rPr>
          <w:noProof/>
        </w:rPr>
        <w:t>5.12.1</w:t>
      </w:r>
      <w:r>
        <w:rPr>
          <w:rFonts w:asciiTheme="minorHAnsi" w:eastAsiaTheme="minorEastAsia" w:hAnsiTheme="minorHAnsi" w:cstheme="minorBidi"/>
          <w:noProof/>
          <w:sz w:val="22"/>
          <w:szCs w:val="22"/>
        </w:rPr>
        <w:tab/>
      </w:r>
      <w:r>
        <w:rPr>
          <w:noProof/>
        </w:rPr>
        <w:t>Overview</w:t>
      </w:r>
      <w:r>
        <w:rPr>
          <w:noProof/>
        </w:rPr>
        <w:tab/>
      </w:r>
      <w:r>
        <w:rPr>
          <w:noProof/>
        </w:rPr>
        <w:fldChar w:fldCharType="begin" w:fldLock="1"/>
      </w:r>
      <w:r>
        <w:rPr>
          <w:noProof/>
        </w:rPr>
        <w:instrText xml:space="preserve"> PAGEREF _Toc91256816 \h </w:instrText>
      </w:r>
      <w:r>
        <w:rPr>
          <w:noProof/>
        </w:rPr>
      </w:r>
      <w:r>
        <w:rPr>
          <w:noProof/>
        </w:rPr>
        <w:fldChar w:fldCharType="separate"/>
      </w:r>
      <w:r>
        <w:rPr>
          <w:noProof/>
        </w:rPr>
        <w:t>49</w:t>
      </w:r>
      <w:r>
        <w:rPr>
          <w:noProof/>
        </w:rPr>
        <w:fldChar w:fldCharType="end"/>
      </w:r>
    </w:p>
    <w:p w14:paraId="1ED88704" w14:textId="1BD92BE7" w:rsidR="00BE3B51" w:rsidRDefault="00BE3B51">
      <w:pPr>
        <w:pStyle w:val="TOC3"/>
        <w:rPr>
          <w:rFonts w:asciiTheme="minorHAnsi" w:eastAsiaTheme="minorEastAsia" w:hAnsiTheme="minorHAnsi" w:cstheme="minorBidi"/>
          <w:noProof/>
          <w:sz w:val="22"/>
          <w:szCs w:val="22"/>
        </w:rPr>
      </w:pPr>
      <w:r>
        <w:rPr>
          <w:noProof/>
        </w:rPr>
        <w:t>5.12.2</w:t>
      </w:r>
      <w:r>
        <w:rPr>
          <w:rFonts w:asciiTheme="minorHAnsi" w:eastAsiaTheme="minorEastAsia" w:hAnsiTheme="minorHAnsi" w:cstheme="minorBidi"/>
          <w:noProof/>
          <w:sz w:val="22"/>
          <w:szCs w:val="22"/>
        </w:rPr>
        <w:tab/>
      </w:r>
      <w:r>
        <w:rPr>
          <w:noProof/>
        </w:rPr>
        <w:t>Feeder automation</w:t>
      </w:r>
      <w:r>
        <w:rPr>
          <w:noProof/>
        </w:rPr>
        <w:tab/>
      </w:r>
      <w:r>
        <w:rPr>
          <w:noProof/>
        </w:rPr>
        <w:fldChar w:fldCharType="begin" w:fldLock="1"/>
      </w:r>
      <w:r>
        <w:rPr>
          <w:noProof/>
        </w:rPr>
        <w:instrText xml:space="preserve"> PAGEREF _Toc91256817 \h </w:instrText>
      </w:r>
      <w:r>
        <w:rPr>
          <w:noProof/>
        </w:rPr>
      </w:r>
      <w:r>
        <w:rPr>
          <w:noProof/>
        </w:rPr>
        <w:fldChar w:fldCharType="separate"/>
      </w:r>
      <w:r>
        <w:rPr>
          <w:noProof/>
        </w:rPr>
        <w:t>50</w:t>
      </w:r>
      <w:r>
        <w:rPr>
          <w:noProof/>
        </w:rPr>
        <w:fldChar w:fldCharType="end"/>
      </w:r>
    </w:p>
    <w:p w14:paraId="73C06C02" w14:textId="644C0CED" w:rsidR="00BE3B51" w:rsidRDefault="00BE3B51">
      <w:pPr>
        <w:pStyle w:val="TOC4"/>
        <w:rPr>
          <w:rFonts w:asciiTheme="minorHAnsi" w:eastAsiaTheme="minorEastAsia" w:hAnsiTheme="minorHAnsi" w:cstheme="minorBidi"/>
          <w:noProof/>
          <w:sz w:val="22"/>
          <w:szCs w:val="22"/>
        </w:rPr>
      </w:pPr>
      <w:r w:rsidRPr="00965C4F">
        <w:rPr>
          <w:rFonts w:cs="Arial"/>
          <w:noProof/>
        </w:rPr>
        <w:t>5.12.2.1</w:t>
      </w:r>
      <w:r>
        <w:rPr>
          <w:rFonts w:asciiTheme="minorHAnsi" w:eastAsiaTheme="minorEastAsia" w:hAnsiTheme="minorHAnsi" w:cstheme="minorBidi"/>
          <w:noProof/>
          <w:sz w:val="22"/>
          <w:szCs w:val="22"/>
        </w:rPr>
        <w:tab/>
      </w:r>
      <w:r w:rsidRPr="00965C4F">
        <w:rPr>
          <w:rFonts w:cs="Arial"/>
          <w:noProof/>
        </w:rPr>
        <w:t>Description</w:t>
      </w:r>
      <w:r>
        <w:rPr>
          <w:noProof/>
        </w:rPr>
        <w:tab/>
      </w:r>
      <w:r>
        <w:rPr>
          <w:noProof/>
        </w:rPr>
        <w:fldChar w:fldCharType="begin" w:fldLock="1"/>
      </w:r>
      <w:r>
        <w:rPr>
          <w:noProof/>
        </w:rPr>
        <w:instrText xml:space="preserve"> PAGEREF _Toc91256818 \h </w:instrText>
      </w:r>
      <w:r>
        <w:rPr>
          <w:noProof/>
        </w:rPr>
      </w:r>
      <w:r>
        <w:rPr>
          <w:noProof/>
        </w:rPr>
        <w:fldChar w:fldCharType="separate"/>
      </w:r>
      <w:r>
        <w:rPr>
          <w:noProof/>
        </w:rPr>
        <w:t>50</w:t>
      </w:r>
      <w:r>
        <w:rPr>
          <w:noProof/>
        </w:rPr>
        <w:fldChar w:fldCharType="end"/>
      </w:r>
    </w:p>
    <w:p w14:paraId="37FC7479" w14:textId="515C3B74" w:rsidR="00BE3B51" w:rsidRDefault="00BE3B51">
      <w:pPr>
        <w:pStyle w:val="TOC4"/>
        <w:rPr>
          <w:rFonts w:asciiTheme="minorHAnsi" w:eastAsiaTheme="minorEastAsia" w:hAnsiTheme="minorHAnsi" w:cstheme="minorBidi"/>
          <w:noProof/>
          <w:sz w:val="22"/>
          <w:szCs w:val="22"/>
        </w:rPr>
      </w:pPr>
      <w:r w:rsidRPr="00965C4F">
        <w:rPr>
          <w:rFonts w:cs="Arial"/>
          <w:noProof/>
        </w:rPr>
        <w:t>5.12.2.2</w:t>
      </w:r>
      <w:r>
        <w:rPr>
          <w:rFonts w:asciiTheme="minorHAnsi" w:eastAsiaTheme="minorEastAsia" w:hAnsiTheme="minorHAnsi" w:cstheme="minorBidi"/>
          <w:noProof/>
          <w:sz w:val="22"/>
          <w:szCs w:val="22"/>
        </w:rPr>
        <w:tab/>
      </w:r>
      <w:r w:rsidRPr="00965C4F">
        <w:rPr>
          <w:rFonts w:cs="Arial"/>
          <w:noProof/>
        </w:rPr>
        <w:t>Pre-condition</w:t>
      </w:r>
      <w:r>
        <w:rPr>
          <w:noProof/>
        </w:rPr>
        <w:tab/>
      </w:r>
      <w:r>
        <w:rPr>
          <w:noProof/>
        </w:rPr>
        <w:fldChar w:fldCharType="begin" w:fldLock="1"/>
      </w:r>
      <w:r>
        <w:rPr>
          <w:noProof/>
        </w:rPr>
        <w:instrText xml:space="preserve"> PAGEREF _Toc91256819 \h </w:instrText>
      </w:r>
      <w:r>
        <w:rPr>
          <w:noProof/>
        </w:rPr>
      </w:r>
      <w:r>
        <w:rPr>
          <w:noProof/>
        </w:rPr>
        <w:fldChar w:fldCharType="separate"/>
      </w:r>
      <w:r>
        <w:rPr>
          <w:noProof/>
        </w:rPr>
        <w:t>50</w:t>
      </w:r>
      <w:r>
        <w:rPr>
          <w:noProof/>
        </w:rPr>
        <w:fldChar w:fldCharType="end"/>
      </w:r>
    </w:p>
    <w:p w14:paraId="6B0D2796" w14:textId="1439FBEA" w:rsidR="00BE3B51" w:rsidRDefault="00BE3B51">
      <w:pPr>
        <w:pStyle w:val="TOC4"/>
        <w:rPr>
          <w:rFonts w:asciiTheme="minorHAnsi" w:eastAsiaTheme="minorEastAsia" w:hAnsiTheme="minorHAnsi" w:cstheme="minorBidi"/>
          <w:noProof/>
          <w:sz w:val="22"/>
          <w:szCs w:val="22"/>
        </w:rPr>
      </w:pPr>
      <w:r w:rsidRPr="00965C4F">
        <w:rPr>
          <w:rFonts w:cs="Arial"/>
          <w:noProof/>
        </w:rPr>
        <w:t>5.12.2.3</w:t>
      </w:r>
      <w:r>
        <w:rPr>
          <w:rFonts w:asciiTheme="minorHAnsi" w:eastAsiaTheme="minorEastAsia" w:hAnsiTheme="minorHAnsi" w:cstheme="minorBidi"/>
          <w:noProof/>
          <w:sz w:val="22"/>
          <w:szCs w:val="22"/>
        </w:rPr>
        <w:tab/>
      </w:r>
      <w:r w:rsidRPr="00965C4F">
        <w:rPr>
          <w:rFonts w:cs="Arial"/>
          <w:noProof/>
        </w:rPr>
        <w:t>Service flow</w:t>
      </w:r>
      <w:r>
        <w:rPr>
          <w:noProof/>
        </w:rPr>
        <w:tab/>
      </w:r>
      <w:r>
        <w:rPr>
          <w:noProof/>
        </w:rPr>
        <w:fldChar w:fldCharType="begin" w:fldLock="1"/>
      </w:r>
      <w:r>
        <w:rPr>
          <w:noProof/>
        </w:rPr>
        <w:instrText xml:space="preserve"> PAGEREF _Toc91256820 \h </w:instrText>
      </w:r>
      <w:r>
        <w:rPr>
          <w:noProof/>
        </w:rPr>
      </w:r>
      <w:r>
        <w:rPr>
          <w:noProof/>
        </w:rPr>
        <w:fldChar w:fldCharType="separate"/>
      </w:r>
      <w:r>
        <w:rPr>
          <w:noProof/>
        </w:rPr>
        <w:t>50</w:t>
      </w:r>
      <w:r>
        <w:rPr>
          <w:noProof/>
        </w:rPr>
        <w:fldChar w:fldCharType="end"/>
      </w:r>
    </w:p>
    <w:p w14:paraId="72B49954" w14:textId="383E040D" w:rsidR="00BE3B51" w:rsidRDefault="00BE3B51">
      <w:pPr>
        <w:pStyle w:val="TOC4"/>
        <w:rPr>
          <w:rFonts w:asciiTheme="minorHAnsi" w:eastAsiaTheme="minorEastAsia" w:hAnsiTheme="minorHAnsi" w:cstheme="minorBidi"/>
          <w:noProof/>
          <w:sz w:val="22"/>
          <w:szCs w:val="22"/>
        </w:rPr>
      </w:pPr>
      <w:r w:rsidRPr="00965C4F">
        <w:rPr>
          <w:rFonts w:cs="Arial"/>
          <w:noProof/>
        </w:rPr>
        <w:t>5.12.2.4</w:t>
      </w:r>
      <w:r>
        <w:rPr>
          <w:rFonts w:asciiTheme="minorHAnsi" w:eastAsiaTheme="minorEastAsia" w:hAnsiTheme="minorHAnsi" w:cstheme="minorBidi"/>
          <w:noProof/>
          <w:sz w:val="22"/>
          <w:szCs w:val="22"/>
        </w:rPr>
        <w:tab/>
      </w:r>
      <w:r w:rsidRPr="00965C4F">
        <w:rPr>
          <w:rFonts w:cs="Arial"/>
          <w:noProof/>
        </w:rPr>
        <w:t>Post-condition</w:t>
      </w:r>
      <w:r>
        <w:rPr>
          <w:noProof/>
        </w:rPr>
        <w:tab/>
      </w:r>
      <w:r>
        <w:rPr>
          <w:noProof/>
        </w:rPr>
        <w:fldChar w:fldCharType="begin" w:fldLock="1"/>
      </w:r>
      <w:r>
        <w:rPr>
          <w:noProof/>
        </w:rPr>
        <w:instrText xml:space="preserve"> PAGEREF _Toc91256821 \h </w:instrText>
      </w:r>
      <w:r>
        <w:rPr>
          <w:noProof/>
        </w:rPr>
      </w:r>
      <w:r>
        <w:rPr>
          <w:noProof/>
        </w:rPr>
        <w:fldChar w:fldCharType="separate"/>
      </w:r>
      <w:r>
        <w:rPr>
          <w:noProof/>
        </w:rPr>
        <w:t>51</w:t>
      </w:r>
      <w:r>
        <w:rPr>
          <w:noProof/>
        </w:rPr>
        <w:fldChar w:fldCharType="end"/>
      </w:r>
    </w:p>
    <w:p w14:paraId="156B24D4" w14:textId="634F62F1" w:rsidR="00BE3B51" w:rsidRDefault="00BE3B51">
      <w:pPr>
        <w:pStyle w:val="TOC4"/>
        <w:rPr>
          <w:rFonts w:asciiTheme="minorHAnsi" w:eastAsiaTheme="minorEastAsia" w:hAnsiTheme="minorHAnsi" w:cstheme="minorBidi"/>
          <w:noProof/>
          <w:sz w:val="22"/>
          <w:szCs w:val="22"/>
        </w:rPr>
      </w:pPr>
      <w:r w:rsidRPr="00965C4F">
        <w:rPr>
          <w:rFonts w:cs="Arial"/>
          <w:noProof/>
        </w:rPr>
        <w:t>5.12.2.5</w:t>
      </w:r>
      <w:r>
        <w:rPr>
          <w:rFonts w:asciiTheme="minorHAnsi" w:eastAsiaTheme="minorEastAsia" w:hAnsiTheme="minorHAnsi" w:cstheme="minorBidi"/>
          <w:noProof/>
          <w:sz w:val="22"/>
          <w:szCs w:val="22"/>
        </w:rPr>
        <w:tab/>
      </w:r>
      <w:r w:rsidRPr="00965C4F">
        <w:rPr>
          <w:rFonts w:cs="Arial"/>
          <w:noProof/>
        </w:rPr>
        <w:t>Existing features partly or fully covering the use case functionality</w:t>
      </w:r>
      <w:r>
        <w:rPr>
          <w:noProof/>
        </w:rPr>
        <w:tab/>
      </w:r>
      <w:r>
        <w:rPr>
          <w:noProof/>
        </w:rPr>
        <w:fldChar w:fldCharType="begin" w:fldLock="1"/>
      </w:r>
      <w:r>
        <w:rPr>
          <w:noProof/>
        </w:rPr>
        <w:instrText xml:space="preserve"> PAGEREF _Toc91256822 \h </w:instrText>
      </w:r>
      <w:r>
        <w:rPr>
          <w:noProof/>
        </w:rPr>
      </w:r>
      <w:r>
        <w:rPr>
          <w:noProof/>
        </w:rPr>
        <w:fldChar w:fldCharType="separate"/>
      </w:r>
      <w:r>
        <w:rPr>
          <w:noProof/>
        </w:rPr>
        <w:t>51</w:t>
      </w:r>
      <w:r>
        <w:rPr>
          <w:noProof/>
        </w:rPr>
        <w:fldChar w:fldCharType="end"/>
      </w:r>
    </w:p>
    <w:p w14:paraId="4A708F7D" w14:textId="7CCCEC6C" w:rsidR="00BE3B51" w:rsidRDefault="00BE3B51">
      <w:pPr>
        <w:pStyle w:val="TOC4"/>
        <w:rPr>
          <w:rFonts w:asciiTheme="minorHAnsi" w:eastAsiaTheme="minorEastAsia" w:hAnsiTheme="minorHAnsi" w:cstheme="minorBidi"/>
          <w:noProof/>
          <w:sz w:val="22"/>
          <w:szCs w:val="22"/>
        </w:rPr>
      </w:pPr>
      <w:r w:rsidRPr="00965C4F">
        <w:rPr>
          <w:rFonts w:cs="Arial"/>
          <w:noProof/>
        </w:rPr>
        <w:t>5.12.2.6</w:t>
      </w:r>
      <w:r>
        <w:rPr>
          <w:rFonts w:asciiTheme="minorHAnsi" w:eastAsiaTheme="minorEastAsia" w:hAnsiTheme="minorHAnsi" w:cstheme="minorBidi"/>
          <w:noProof/>
          <w:sz w:val="22"/>
          <w:szCs w:val="22"/>
        </w:rPr>
        <w:tab/>
      </w:r>
      <w:r w:rsidRPr="00965C4F">
        <w:rPr>
          <w:rFonts w:cs="Arial"/>
          <w:noProof/>
        </w:rPr>
        <w:t>Potential New Requirements needed to support the use case</w:t>
      </w:r>
      <w:r>
        <w:rPr>
          <w:noProof/>
        </w:rPr>
        <w:tab/>
      </w:r>
      <w:r>
        <w:rPr>
          <w:noProof/>
        </w:rPr>
        <w:fldChar w:fldCharType="begin" w:fldLock="1"/>
      </w:r>
      <w:r>
        <w:rPr>
          <w:noProof/>
        </w:rPr>
        <w:instrText xml:space="preserve"> PAGEREF _Toc91256823 \h </w:instrText>
      </w:r>
      <w:r>
        <w:rPr>
          <w:noProof/>
        </w:rPr>
      </w:r>
      <w:r>
        <w:rPr>
          <w:noProof/>
        </w:rPr>
        <w:fldChar w:fldCharType="separate"/>
      </w:r>
      <w:r>
        <w:rPr>
          <w:noProof/>
        </w:rPr>
        <w:t>52</w:t>
      </w:r>
      <w:r>
        <w:rPr>
          <w:noProof/>
        </w:rPr>
        <w:fldChar w:fldCharType="end"/>
      </w:r>
    </w:p>
    <w:p w14:paraId="5B3D8A45" w14:textId="5E5270AF" w:rsidR="00BE3B51" w:rsidRDefault="00BE3B51">
      <w:pPr>
        <w:pStyle w:val="TOC3"/>
        <w:rPr>
          <w:rFonts w:asciiTheme="minorHAnsi" w:eastAsiaTheme="minorEastAsia" w:hAnsiTheme="minorHAnsi" w:cstheme="minorBidi"/>
          <w:noProof/>
          <w:sz w:val="22"/>
          <w:szCs w:val="22"/>
        </w:rPr>
      </w:pPr>
      <w:r>
        <w:rPr>
          <w:noProof/>
        </w:rPr>
        <w:t>5.12.3</w:t>
      </w:r>
      <w:r>
        <w:rPr>
          <w:rFonts w:asciiTheme="minorHAnsi" w:eastAsiaTheme="minorEastAsia" w:hAnsiTheme="minorHAnsi" w:cstheme="minorBidi"/>
          <w:noProof/>
          <w:sz w:val="22"/>
          <w:szCs w:val="22"/>
        </w:rPr>
        <w:tab/>
      </w:r>
      <w:r>
        <w:rPr>
          <w:noProof/>
        </w:rPr>
        <w:t>High speed current differential protection</w:t>
      </w:r>
      <w:r>
        <w:rPr>
          <w:noProof/>
        </w:rPr>
        <w:tab/>
      </w:r>
      <w:r>
        <w:rPr>
          <w:noProof/>
        </w:rPr>
        <w:fldChar w:fldCharType="begin" w:fldLock="1"/>
      </w:r>
      <w:r>
        <w:rPr>
          <w:noProof/>
        </w:rPr>
        <w:instrText xml:space="preserve"> PAGEREF _Toc91256824 \h </w:instrText>
      </w:r>
      <w:r>
        <w:rPr>
          <w:noProof/>
        </w:rPr>
      </w:r>
      <w:r>
        <w:rPr>
          <w:noProof/>
        </w:rPr>
        <w:fldChar w:fldCharType="separate"/>
      </w:r>
      <w:r>
        <w:rPr>
          <w:noProof/>
        </w:rPr>
        <w:t>52</w:t>
      </w:r>
      <w:r>
        <w:rPr>
          <w:noProof/>
        </w:rPr>
        <w:fldChar w:fldCharType="end"/>
      </w:r>
    </w:p>
    <w:p w14:paraId="62EE6D6E" w14:textId="004BBD14" w:rsidR="00BE3B51" w:rsidRDefault="00BE3B51">
      <w:pPr>
        <w:pStyle w:val="TOC4"/>
        <w:rPr>
          <w:rFonts w:asciiTheme="minorHAnsi" w:eastAsiaTheme="minorEastAsia" w:hAnsiTheme="minorHAnsi" w:cstheme="minorBidi"/>
          <w:noProof/>
          <w:sz w:val="22"/>
          <w:szCs w:val="22"/>
        </w:rPr>
      </w:pPr>
      <w:r w:rsidRPr="00965C4F">
        <w:rPr>
          <w:rFonts w:cs="Arial"/>
          <w:noProof/>
        </w:rPr>
        <w:t>5.12.3.1</w:t>
      </w:r>
      <w:r>
        <w:rPr>
          <w:rFonts w:asciiTheme="minorHAnsi" w:eastAsiaTheme="minorEastAsia" w:hAnsiTheme="minorHAnsi" w:cstheme="minorBidi"/>
          <w:noProof/>
          <w:sz w:val="22"/>
          <w:szCs w:val="22"/>
        </w:rPr>
        <w:tab/>
      </w:r>
      <w:r w:rsidRPr="00965C4F">
        <w:rPr>
          <w:rFonts w:cs="Arial"/>
          <w:noProof/>
        </w:rPr>
        <w:t>Description</w:t>
      </w:r>
      <w:r>
        <w:rPr>
          <w:noProof/>
        </w:rPr>
        <w:tab/>
      </w:r>
      <w:r>
        <w:rPr>
          <w:noProof/>
        </w:rPr>
        <w:fldChar w:fldCharType="begin" w:fldLock="1"/>
      </w:r>
      <w:r>
        <w:rPr>
          <w:noProof/>
        </w:rPr>
        <w:instrText xml:space="preserve"> PAGEREF _Toc91256825 \h </w:instrText>
      </w:r>
      <w:r>
        <w:rPr>
          <w:noProof/>
        </w:rPr>
      </w:r>
      <w:r>
        <w:rPr>
          <w:noProof/>
        </w:rPr>
        <w:fldChar w:fldCharType="separate"/>
      </w:r>
      <w:r>
        <w:rPr>
          <w:noProof/>
        </w:rPr>
        <w:t>52</w:t>
      </w:r>
      <w:r>
        <w:rPr>
          <w:noProof/>
        </w:rPr>
        <w:fldChar w:fldCharType="end"/>
      </w:r>
    </w:p>
    <w:p w14:paraId="6FE8F22B" w14:textId="4BD4844F" w:rsidR="00BE3B51" w:rsidRDefault="00BE3B51">
      <w:pPr>
        <w:pStyle w:val="TOC4"/>
        <w:rPr>
          <w:rFonts w:asciiTheme="minorHAnsi" w:eastAsiaTheme="minorEastAsia" w:hAnsiTheme="minorHAnsi" w:cstheme="minorBidi"/>
          <w:noProof/>
          <w:sz w:val="22"/>
          <w:szCs w:val="22"/>
        </w:rPr>
      </w:pPr>
      <w:r w:rsidRPr="00965C4F">
        <w:rPr>
          <w:rFonts w:cs="Arial"/>
          <w:noProof/>
        </w:rPr>
        <w:t>5.12.3.2</w:t>
      </w:r>
      <w:r>
        <w:rPr>
          <w:rFonts w:asciiTheme="minorHAnsi" w:eastAsiaTheme="minorEastAsia" w:hAnsiTheme="minorHAnsi" w:cstheme="minorBidi"/>
          <w:noProof/>
          <w:sz w:val="22"/>
          <w:szCs w:val="22"/>
        </w:rPr>
        <w:tab/>
      </w:r>
      <w:r w:rsidRPr="00965C4F">
        <w:rPr>
          <w:rFonts w:cs="Arial"/>
          <w:noProof/>
        </w:rPr>
        <w:t>Pre-condition</w:t>
      </w:r>
      <w:r>
        <w:rPr>
          <w:noProof/>
        </w:rPr>
        <w:tab/>
      </w:r>
      <w:r>
        <w:rPr>
          <w:noProof/>
        </w:rPr>
        <w:fldChar w:fldCharType="begin" w:fldLock="1"/>
      </w:r>
      <w:r>
        <w:rPr>
          <w:noProof/>
        </w:rPr>
        <w:instrText xml:space="preserve"> PAGEREF _Toc91256826 \h </w:instrText>
      </w:r>
      <w:r>
        <w:rPr>
          <w:noProof/>
        </w:rPr>
      </w:r>
      <w:r>
        <w:rPr>
          <w:noProof/>
        </w:rPr>
        <w:fldChar w:fldCharType="separate"/>
      </w:r>
      <w:r>
        <w:rPr>
          <w:noProof/>
        </w:rPr>
        <w:t>52</w:t>
      </w:r>
      <w:r>
        <w:rPr>
          <w:noProof/>
        </w:rPr>
        <w:fldChar w:fldCharType="end"/>
      </w:r>
    </w:p>
    <w:p w14:paraId="569F5A53" w14:textId="4353B8E0" w:rsidR="00BE3B51" w:rsidRDefault="00BE3B51">
      <w:pPr>
        <w:pStyle w:val="TOC4"/>
        <w:rPr>
          <w:rFonts w:asciiTheme="minorHAnsi" w:eastAsiaTheme="minorEastAsia" w:hAnsiTheme="minorHAnsi" w:cstheme="minorBidi"/>
          <w:noProof/>
          <w:sz w:val="22"/>
          <w:szCs w:val="22"/>
        </w:rPr>
      </w:pPr>
      <w:r w:rsidRPr="00965C4F">
        <w:rPr>
          <w:rFonts w:cs="Arial"/>
          <w:noProof/>
        </w:rPr>
        <w:t>5.12.3.3</w:t>
      </w:r>
      <w:r>
        <w:rPr>
          <w:rFonts w:asciiTheme="minorHAnsi" w:eastAsiaTheme="minorEastAsia" w:hAnsiTheme="minorHAnsi" w:cstheme="minorBidi"/>
          <w:noProof/>
          <w:sz w:val="22"/>
          <w:szCs w:val="22"/>
        </w:rPr>
        <w:tab/>
      </w:r>
      <w:r w:rsidRPr="00965C4F">
        <w:rPr>
          <w:rFonts w:cs="Arial"/>
          <w:noProof/>
        </w:rPr>
        <w:t>Service flow</w:t>
      </w:r>
      <w:r>
        <w:rPr>
          <w:noProof/>
        </w:rPr>
        <w:tab/>
      </w:r>
      <w:r>
        <w:rPr>
          <w:noProof/>
        </w:rPr>
        <w:fldChar w:fldCharType="begin" w:fldLock="1"/>
      </w:r>
      <w:r>
        <w:rPr>
          <w:noProof/>
        </w:rPr>
        <w:instrText xml:space="preserve"> PAGEREF _Toc91256827 \h </w:instrText>
      </w:r>
      <w:r>
        <w:rPr>
          <w:noProof/>
        </w:rPr>
      </w:r>
      <w:r>
        <w:rPr>
          <w:noProof/>
        </w:rPr>
        <w:fldChar w:fldCharType="separate"/>
      </w:r>
      <w:r>
        <w:rPr>
          <w:noProof/>
        </w:rPr>
        <w:t>52</w:t>
      </w:r>
      <w:r>
        <w:rPr>
          <w:noProof/>
        </w:rPr>
        <w:fldChar w:fldCharType="end"/>
      </w:r>
    </w:p>
    <w:p w14:paraId="3A5901FC" w14:textId="4491E15D" w:rsidR="00BE3B51" w:rsidRDefault="00BE3B51">
      <w:pPr>
        <w:pStyle w:val="TOC4"/>
        <w:rPr>
          <w:rFonts w:asciiTheme="minorHAnsi" w:eastAsiaTheme="minorEastAsia" w:hAnsiTheme="minorHAnsi" w:cstheme="minorBidi"/>
          <w:noProof/>
          <w:sz w:val="22"/>
          <w:szCs w:val="22"/>
        </w:rPr>
      </w:pPr>
      <w:r w:rsidRPr="00965C4F">
        <w:rPr>
          <w:rFonts w:cs="Arial"/>
          <w:noProof/>
        </w:rPr>
        <w:t>5.12.3.4</w:t>
      </w:r>
      <w:r>
        <w:rPr>
          <w:rFonts w:asciiTheme="minorHAnsi" w:eastAsiaTheme="minorEastAsia" w:hAnsiTheme="minorHAnsi" w:cstheme="minorBidi"/>
          <w:noProof/>
          <w:sz w:val="22"/>
          <w:szCs w:val="22"/>
        </w:rPr>
        <w:tab/>
      </w:r>
      <w:r w:rsidRPr="00965C4F">
        <w:rPr>
          <w:rFonts w:cs="Arial"/>
          <w:noProof/>
        </w:rPr>
        <w:t>Post-condition</w:t>
      </w:r>
      <w:r>
        <w:rPr>
          <w:noProof/>
        </w:rPr>
        <w:tab/>
      </w:r>
      <w:r>
        <w:rPr>
          <w:noProof/>
        </w:rPr>
        <w:fldChar w:fldCharType="begin" w:fldLock="1"/>
      </w:r>
      <w:r>
        <w:rPr>
          <w:noProof/>
        </w:rPr>
        <w:instrText xml:space="preserve"> PAGEREF _Toc91256828 \h </w:instrText>
      </w:r>
      <w:r>
        <w:rPr>
          <w:noProof/>
        </w:rPr>
      </w:r>
      <w:r>
        <w:rPr>
          <w:noProof/>
        </w:rPr>
        <w:fldChar w:fldCharType="separate"/>
      </w:r>
      <w:r>
        <w:rPr>
          <w:noProof/>
        </w:rPr>
        <w:t>52</w:t>
      </w:r>
      <w:r>
        <w:rPr>
          <w:noProof/>
        </w:rPr>
        <w:fldChar w:fldCharType="end"/>
      </w:r>
    </w:p>
    <w:p w14:paraId="03AE069A" w14:textId="70174372" w:rsidR="00BE3B51" w:rsidRDefault="00BE3B51">
      <w:pPr>
        <w:pStyle w:val="TOC4"/>
        <w:rPr>
          <w:rFonts w:asciiTheme="minorHAnsi" w:eastAsiaTheme="minorEastAsia" w:hAnsiTheme="minorHAnsi" w:cstheme="minorBidi"/>
          <w:noProof/>
          <w:sz w:val="22"/>
          <w:szCs w:val="22"/>
        </w:rPr>
      </w:pPr>
      <w:r w:rsidRPr="00965C4F">
        <w:rPr>
          <w:rFonts w:cs="Arial"/>
          <w:noProof/>
        </w:rPr>
        <w:t>5.12.3.5</w:t>
      </w:r>
      <w:r>
        <w:rPr>
          <w:rFonts w:asciiTheme="minorHAnsi" w:eastAsiaTheme="minorEastAsia" w:hAnsiTheme="minorHAnsi" w:cstheme="minorBidi"/>
          <w:noProof/>
          <w:sz w:val="22"/>
          <w:szCs w:val="22"/>
        </w:rPr>
        <w:tab/>
      </w:r>
      <w:r w:rsidRPr="00965C4F">
        <w:rPr>
          <w:rFonts w:cs="Arial"/>
          <w:noProof/>
        </w:rPr>
        <w:t>Existing features partly or fully covering the use case functionality</w:t>
      </w:r>
      <w:r>
        <w:rPr>
          <w:noProof/>
        </w:rPr>
        <w:tab/>
      </w:r>
      <w:r>
        <w:rPr>
          <w:noProof/>
        </w:rPr>
        <w:fldChar w:fldCharType="begin" w:fldLock="1"/>
      </w:r>
      <w:r>
        <w:rPr>
          <w:noProof/>
        </w:rPr>
        <w:instrText xml:space="preserve"> PAGEREF _Toc91256829 \h </w:instrText>
      </w:r>
      <w:r>
        <w:rPr>
          <w:noProof/>
        </w:rPr>
      </w:r>
      <w:r>
        <w:rPr>
          <w:noProof/>
        </w:rPr>
        <w:fldChar w:fldCharType="separate"/>
      </w:r>
      <w:r>
        <w:rPr>
          <w:noProof/>
        </w:rPr>
        <w:t>53</w:t>
      </w:r>
      <w:r>
        <w:rPr>
          <w:noProof/>
        </w:rPr>
        <w:fldChar w:fldCharType="end"/>
      </w:r>
    </w:p>
    <w:p w14:paraId="4640048E" w14:textId="14217481" w:rsidR="00BE3B51" w:rsidRDefault="00BE3B51">
      <w:pPr>
        <w:pStyle w:val="TOC4"/>
        <w:rPr>
          <w:rFonts w:asciiTheme="minorHAnsi" w:eastAsiaTheme="minorEastAsia" w:hAnsiTheme="minorHAnsi" w:cstheme="minorBidi"/>
          <w:noProof/>
          <w:sz w:val="22"/>
          <w:szCs w:val="22"/>
        </w:rPr>
      </w:pPr>
      <w:r w:rsidRPr="00965C4F">
        <w:rPr>
          <w:rFonts w:cs="Arial"/>
          <w:noProof/>
        </w:rPr>
        <w:t>5.12.3.6</w:t>
      </w:r>
      <w:r>
        <w:rPr>
          <w:rFonts w:asciiTheme="minorHAnsi" w:eastAsiaTheme="minorEastAsia" w:hAnsiTheme="minorHAnsi" w:cstheme="minorBidi"/>
          <w:noProof/>
          <w:sz w:val="22"/>
          <w:szCs w:val="22"/>
        </w:rPr>
        <w:tab/>
      </w:r>
      <w:r w:rsidRPr="00965C4F">
        <w:rPr>
          <w:rFonts w:cs="Arial"/>
          <w:noProof/>
        </w:rPr>
        <w:t>Potential New Requirements needed to support the use case</w:t>
      </w:r>
      <w:r>
        <w:rPr>
          <w:noProof/>
        </w:rPr>
        <w:tab/>
      </w:r>
      <w:r>
        <w:rPr>
          <w:noProof/>
        </w:rPr>
        <w:fldChar w:fldCharType="begin" w:fldLock="1"/>
      </w:r>
      <w:r>
        <w:rPr>
          <w:noProof/>
        </w:rPr>
        <w:instrText xml:space="preserve"> PAGEREF _Toc91256830 \h </w:instrText>
      </w:r>
      <w:r>
        <w:rPr>
          <w:noProof/>
        </w:rPr>
      </w:r>
      <w:r>
        <w:rPr>
          <w:noProof/>
        </w:rPr>
        <w:fldChar w:fldCharType="separate"/>
      </w:r>
      <w:r>
        <w:rPr>
          <w:noProof/>
        </w:rPr>
        <w:t>53</w:t>
      </w:r>
      <w:r>
        <w:rPr>
          <w:noProof/>
        </w:rPr>
        <w:fldChar w:fldCharType="end"/>
      </w:r>
    </w:p>
    <w:p w14:paraId="20FBA7C9" w14:textId="56D723C1" w:rsidR="00BE3B51" w:rsidRDefault="00BE3B51">
      <w:pPr>
        <w:pStyle w:val="TOC2"/>
        <w:rPr>
          <w:rFonts w:asciiTheme="minorHAnsi" w:eastAsiaTheme="minorEastAsia" w:hAnsiTheme="minorHAnsi" w:cstheme="minorBidi"/>
          <w:noProof/>
          <w:sz w:val="22"/>
          <w:szCs w:val="22"/>
        </w:rPr>
      </w:pPr>
      <w:r>
        <w:rPr>
          <w:noProof/>
        </w:rPr>
        <w:t>5.13</w:t>
      </w:r>
      <w:r>
        <w:rPr>
          <w:rFonts w:asciiTheme="minorHAnsi" w:eastAsiaTheme="minorEastAsia" w:hAnsiTheme="minorHAnsi" w:cstheme="minorBidi"/>
          <w:noProof/>
          <w:sz w:val="22"/>
          <w:szCs w:val="22"/>
        </w:rPr>
        <w:tab/>
      </w:r>
      <w:r>
        <w:rPr>
          <w:noProof/>
        </w:rPr>
        <w:t>Use case of 5GS support for synchrophasors in wide-area Smart Grid</w:t>
      </w:r>
      <w:r>
        <w:rPr>
          <w:noProof/>
        </w:rPr>
        <w:tab/>
      </w:r>
      <w:r>
        <w:rPr>
          <w:noProof/>
        </w:rPr>
        <w:fldChar w:fldCharType="begin" w:fldLock="1"/>
      </w:r>
      <w:r>
        <w:rPr>
          <w:noProof/>
        </w:rPr>
        <w:instrText xml:space="preserve"> PAGEREF _Toc91256831 \h </w:instrText>
      </w:r>
      <w:r>
        <w:rPr>
          <w:noProof/>
        </w:rPr>
      </w:r>
      <w:r>
        <w:rPr>
          <w:noProof/>
        </w:rPr>
        <w:fldChar w:fldCharType="separate"/>
      </w:r>
      <w:r>
        <w:rPr>
          <w:noProof/>
        </w:rPr>
        <w:t>54</w:t>
      </w:r>
      <w:r>
        <w:rPr>
          <w:noProof/>
        </w:rPr>
        <w:fldChar w:fldCharType="end"/>
      </w:r>
    </w:p>
    <w:p w14:paraId="71608895" w14:textId="33A5D939" w:rsidR="00BE3B51" w:rsidRPr="00BE3B51" w:rsidRDefault="00BE3B51">
      <w:pPr>
        <w:pStyle w:val="TOC3"/>
        <w:rPr>
          <w:rFonts w:asciiTheme="minorHAnsi" w:eastAsiaTheme="minorEastAsia" w:hAnsiTheme="minorHAnsi" w:cstheme="minorBidi"/>
          <w:noProof/>
          <w:sz w:val="22"/>
          <w:szCs w:val="22"/>
          <w:lang w:val="fr-FR"/>
        </w:rPr>
      </w:pPr>
      <w:r w:rsidRPr="00BE3B51">
        <w:rPr>
          <w:noProof/>
          <w:lang w:val="fr-FR"/>
        </w:rPr>
        <w:t>5.13.1</w:t>
      </w:r>
      <w:r w:rsidRPr="00BE3B51">
        <w:rPr>
          <w:rFonts w:asciiTheme="minorHAnsi" w:eastAsiaTheme="minorEastAsia" w:hAnsiTheme="minorHAnsi" w:cstheme="minorBidi"/>
          <w:noProof/>
          <w:sz w:val="22"/>
          <w:szCs w:val="22"/>
          <w:lang w:val="fr-FR"/>
        </w:rPr>
        <w:tab/>
      </w:r>
      <w:r w:rsidRPr="00BE3B51">
        <w:rPr>
          <w:noProof/>
          <w:lang w:val="fr-FR"/>
        </w:rPr>
        <w:t>Description</w:t>
      </w:r>
      <w:r w:rsidRPr="00BE3B51">
        <w:rPr>
          <w:noProof/>
          <w:lang w:val="fr-FR"/>
        </w:rPr>
        <w:tab/>
      </w:r>
      <w:r>
        <w:rPr>
          <w:noProof/>
        </w:rPr>
        <w:fldChar w:fldCharType="begin" w:fldLock="1"/>
      </w:r>
      <w:r w:rsidRPr="00BE3B51">
        <w:rPr>
          <w:noProof/>
          <w:lang w:val="fr-FR"/>
        </w:rPr>
        <w:instrText xml:space="preserve"> PAGEREF _Toc91256832 \h </w:instrText>
      </w:r>
      <w:r>
        <w:rPr>
          <w:noProof/>
        </w:rPr>
      </w:r>
      <w:r>
        <w:rPr>
          <w:noProof/>
        </w:rPr>
        <w:fldChar w:fldCharType="separate"/>
      </w:r>
      <w:r w:rsidRPr="00BE3B51">
        <w:rPr>
          <w:noProof/>
          <w:lang w:val="fr-FR"/>
        </w:rPr>
        <w:t>54</w:t>
      </w:r>
      <w:r>
        <w:rPr>
          <w:noProof/>
        </w:rPr>
        <w:fldChar w:fldCharType="end"/>
      </w:r>
    </w:p>
    <w:p w14:paraId="1F64AFAC" w14:textId="5F077293" w:rsidR="00BE3B51" w:rsidRPr="00BE3B51" w:rsidRDefault="00BE3B51">
      <w:pPr>
        <w:pStyle w:val="TOC3"/>
        <w:rPr>
          <w:rFonts w:asciiTheme="minorHAnsi" w:eastAsiaTheme="minorEastAsia" w:hAnsiTheme="minorHAnsi" w:cstheme="minorBidi"/>
          <w:noProof/>
          <w:sz w:val="22"/>
          <w:szCs w:val="22"/>
          <w:lang w:val="fr-FR"/>
        </w:rPr>
      </w:pPr>
      <w:r w:rsidRPr="00BE3B51">
        <w:rPr>
          <w:noProof/>
          <w:lang w:val="fr-FR"/>
        </w:rPr>
        <w:t>5.13.2</w:t>
      </w:r>
      <w:r w:rsidRPr="00BE3B51">
        <w:rPr>
          <w:rFonts w:asciiTheme="minorHAnsi" w:eastAsiaTheme="minorEastAsia" w:hAnsiTheme="minorHAnsi" w:cstheme="minorBidi"/>
          <w:noProof/>
          <w:sz w:val="22"/>
          <w:szCs w:val="22"/>
          <w:lang w:val="fr-FR"/>
        </w:rPr>
        <w:tab/>
      </w:r>
      <w:r w:rsidRPr="00BE3B51">
        <w:rPr>
          <w:noProof/>
          <w:lang w:val="fr-FR"/>
        </w:rPr>
        <w:t>Pre-conditions</w:t>
      </w:r>
      <w:r w:rsidRPr="00BE3B51">
        <w:rPr>
          <w:noProof/>
          <w:lang w:val="fr-FR"/>
        </w:rPr>
        <w:tab/>
      </w:r>
      <w:r>
        <w:rPr>
          <w:noProof/>
        </w:rPr>
        <w:fldChar w:fldCharType="begin" w:fldLock="1"/>
      </w:r>
      <w:r w:rsidRPr="00BE3B51">
        <w:rPr>
          <w:noProof/>
          <w:lang w:val="fr-FR"/>
        </w:rPr>
        <w:instrText xml:space="preserve"> PAGEREF _Toc91256833 \h </w:instrText>
      </w:r>
      <w:r>
        <w:rPr>
          <w:noProof/>
        </w:rPr>
      </w:r>
      <w:r>
        <w:rPr>
          <w:noProof/>
        </w:rPr>
        <w:fldChar w:fldCharType="separate"/>
      </w:r>
      <w:r w:rsidRPr="00BE3B51">
        <w:rPr>
          <w:noProof/>
          <w:lang w:val="fr-FR"/>
        </w:rPr>
        <w:t>55</w:t>
      </w:r>
      <w:r>
        <w:rPr>
          <w:noProof/>
        </w:rPr>
        <w:fldChar w:fldCharType="end"/>
      </w:r>
    </w:p>
    <w:p w14:paraId="74B4108E" w14:textId="08E6D76B" w:rsidR="00BE3B51" w:rsidRPr="00BE3B51" w:rsidRDefault="00BE3B51">
      <w:pPr>
        <w:pStyle w:val="TOC3"/>
        <w:rPr>
          <w:rFonts w:asciiTheme="minorHAnsi" w:eastAsiaTheme="minorEastAsia" w:hAnsiTheme="minorHAnsi" w:cstheme="minorBidi"/>
          <w:noProof/>
          <w:sz w:val="22"/>
          <w:szCs w:val="22"/>
          <w:lang w:val="fr-FR"/>
        </w:rPr>
      </w:pPr>
      <w:r w:rsidRPr="00BE3B51">
        <w:rPr>
          <w:noProof/>
          <w:lang w:val="fr-FR"/>
        </w:rPr>
        <w:t>5.13.3</w:t>
      </w:r>
      <w:r w:rsidRPr="00BE3B51">
        <w:rPr>
          <w:rFonts w:asciiTheme="minorHAnsi" w:eastAsiaTheme="minorEastAsia" w:hAnsiTheme="minorHAnsi" w:cstheme="minorBidi"/>
          <w:noProof/>
          <w:sz w:val="22"/>
          <w:szCs w:val="22"/>
          <w:lang w:val="fr-FR"/>
        </w:rPr>
        <w:tab/>
      </w:r>
      <w:r w:rsidRPr="00BE3B51">
        <w:rPr>
          <w:noProof/>
          <w:lang w:val="fr-FR"/>
        </w:rPr>
        <w:t>Service Flows</w:t>
      </w:r>
      <w:r w:rsidRPr="00BE3B51">
        <w:rPr>
          <w:noProof/>
          <w:lang w:val="fr-FR"/>
        </w:rPr>
        <w:tab/>
      </w:r>
      <w:r>
        <w:rPr>
          <w:noProof/>
        </w:rPr>
        <w:fldChar w:fldCharType="begin" w:fldLock="1"/>
      </w:r>
      <w:r w:rsidRPr="00BE3B51">
        <w:rPr>
          <w:noProof/>
          <w:lang w:val="fr-FR"/>
        </w:rPr>
        <w:instrText xml:space="preserve"> PAGEREF _Toc91256834 \h </w:instrText>
      </w:r>
      <w:r>
        <w:rPr>
          <w:noProof/>
        </w:rPr>
      </w:r>
      <w:r>
        <w:rPr>
          <w:noProof/>
        </w:rPr>
        <w:fldChar w:fldCharType="separate"/>
      </w:r>
      <w:r w:rsidRPr="00BE3B51">
        <w:rPr>
          <w:noProof/>
          <w:lang w:val="fr-FR"/>
        </w:rPr>
        <w:t>55</w:t>
      </w:r>
      <w:r>
        <w:rPr>
          <w:noProof/>
        </w:rPr>
        <w:fldChar w:fldCharType="end"/>
      </w:r>
    </w:p>
    <w:p w14:paraId="3AEC04D5" w14:textId="49546E01" w:rsidR="00BE3B51" w:rsidRPr="00BE3B51" w:rsidRDefault="00BE3B51">
      <w:pPr>
        <w:pStyle w:val="TOC3"/>
        <w:rPr>
          <w:rFonts w:asciiTheme="minorHAnsi" w:eastAsiaTheme="minorEastAsia" w:hAnsiTheme="minorHAnsi" w:cstheme="minorBidi"/>
          <w:noProof/>
          <w:sz w:val="22"/>
          <w:szCs w:val="22"/>
          <w:lang w:val="fr-FR"/>
        </w:rPr>
      </w:pPr>
      <w:r w:rsidRPr="00BE3B51">
        <w:rPr>
          <w:noProof/>
          <w:lang w:val="fr-FR"/>
        </w:rPr>
        <w:t>5.13.4</w:t>
      </w:r>
      <w:r w:rsidRPr="00BE3B51">
        <w:rPr>
          <w:rFonts w:asciiTheme="minorHAnsi" w:eastAsiaTheme="minorEastAsia" w:hAnsiTheme="minorHAnsi" w:cstheme="minorBidi"/>
          <w:noProof/>
          <w:sz w:val="22"/>
          <w:szCs w:val="22"/>
          <w:lang w:val="fr-FR"/>
        </w:rPr>
        <w:tab/>
      </w:r>
      <w:r w:rsidRPr="00BE3B51">
        <w:rPr>
          <w:noProof/>
          <w:lang w:val="fr-FR"/>
        </w:rPr>
        <w:t>Post-conditions</w:t>
      </w:r>
      <w:r w:rsidRPr="00BE3B51">
        <w:rPr>
          <w:noProof/>
          <w:lang w:val="fr-FR"/>
        </w:rPr>
        <w:tab/>
      </w:r>
      <w:r>
        <w:rPr>
          <w:noProof/>
        </w:rPr>
        <w:fldChar w:fldCharType="begin" w:fldLock="1"/>
      </w:r>
      <w:r w:rsidRPr="00BE3B51">
        <w:rPr>
          <w:noProof/>
          <w:lang w:val="fr-FR"/>
        </w:rPr>
        <w:instrText xml:space="preserve"> PAGEREF _Toc91256835 \h </w:instrText>
      </w:r>
      <w:r>
        <w:rPr>
          <w:noProof/>
        </w:rPr>
      </w:r>
      <w:r>
        <w:rPr>
          <w:noProof/>
        </w:rPr>
        <w:fldChar w:fldCharType="separate"/>
      </w:r>
      <w:r w:rsidRPr="00BE3B51">
        <w:rPr>
          <w:noProof/>
          <w:lang w:val="fr-FR"/>
        </w:rPr>
        <w:t>56</w:t>
      </w:r>
      <w:r>
        <w:rPr>
          <w:noProof/>
        </w:rPr>
        <w:fldChar w:fldCharType="end"/>
      </w:r>
    </w:p>
    <w:p w14:paraId="0B8232ED" w14:textId="6EF596E9" w:rsidR="00BE3B51" w:rsidRDefault="00BE3B51">
      <w:pPr>
        <w:pStyle w:val="TOC3"/>
        <w:rPr>
          <w:rFonts w:asciiTheme="minorHAnsi" w:eastAsiaTheme="minorEastAsia" w:hAnsiTheme="minorHAnsi" w:cstheme="minorBidi"/>
          <w:noProof/>
          <w:sz w:val="22"/>
          <w:szCs w:val="22"/>
        </w:rPr>
      </w:pPr>
      <w:r>
        <w:rPr>
          <w:noProof/>
        </w:rPr>
        <w:t>5.</w:t>
      </w:r>
      <w:r w:rsidRPr="00965C4F">
        <w:rPr>
          <w:noProof/>
          <w:lang w:val="en-US" w:eastAsia="zh-CN"/>
        </w:rPr>
        <w:t>13</w:t>
      </w:r>
      <w:r>
        <w:rPr>
          <w:noProof/>
        </w:rPr>
        <w:t>.</w:t>
      </w:r>
      <w:r w:rsidRPr="00965C4F">
        <w:rPr>
          <w:noProof/>
          <w:lang w:val="en-US"/>
        </w:rPr>
        <w:t>5</w:t>
      </w:r>
      <w:r>
        <w:rPr>
          <w:rFonts w:asciiTheme="minorHAnsi" w:eastAsiaTheme="minorEastAsia" w:hAnsiTheme="minorHAnsi" w:cstheme="minorBidi"/>
          <w:noProof/>
          <w:sz w:val="22"/>
          <w:szCs w:val="22"/>
        </w:rPr>
        <w:tab/>
      </w:r>
      <w:r w:rsidRPr="00965C4F">
        <w:rPr>
          <w:noProof/>
          <w:lang w:val="en-US"/>
        </w:rPr>
        <w:t>Existing features partly or fully covering the use case functionality</w:t>
      </w:r>
      <w:r>
        <w:rPr>
          <w:noProof/>
        </w:rPr>
        <w:tab/>
      </w:r>
      <w:r>
        <w:rPr>
          <w:noProof/>
        </w:rPr>
        <w:fldChar w:fldCharType="begin" w:fldLock="1"/>
      </w:r>
      <w:r>
        <w:rPr>
          <w:noProof/>
        </w:rPr>
        <w:instrText xml:space="preserve"> PAGEREF _Toc91256836 \h </w:instrText>
      </w:r>
      <w:r>
        <w:rPr>
          <w:noProof/>
        </w:rPr>
      </w:r>
      <w:r>
        <w:rPr>
          <w:noProof/>
        </w:rPr>
        <w:fldChar w:fldCharType="separate"/>
      </w:r>
      <w:r>
        <w:rPr>
          <w:noProof/>
        </w:rPr>
        <w:t>56</w:t>
      </w:r>
      <w:r>
        <w:rPr>
          <w:noProof/>
        </w:rPr>
        <w:fldChar w:fldCharType="end"/>
      </w:r>
    </w:p>
    <w:p w14:paraId="1CE875E2" w14:textId="7E62FB17" w:rsidR="00BE3B51" w:rsidRDefault="00BE3B51">
      <w:pPr>
        <w:pStyle w:val="TOC3"/>
        <w:rPr>
          <w:rFonts w:asciiTheme="minorHAnsi" w:eastAsiaTheme="minorEastAsia" w:hAnsiTheme="minorHAnsi" w:cstheme="minorBidi"/>
          <w:noProof/>
          <w:sz w:val="22"/>
          <w:szCs w:val="22"/>
        </w:rPr>
      </w:pPr>
      <w:r>
        <w:rPr>
          <w:noProof/>
        </w:rPr>
        <w:t>5.13.6</w:t>
      </w:r>
      <w:r>
        <w:rPr>
          <w:rFonts w:asciiTheme="minorHAnsi" w:eastAsiaTheme="minorEastAsia" w:hAnsiTheme="minorHAnsi" w:cstheme="minorBidi"/>
          <w:noProof/>
          <w:sz w:val="22"/>
          <w:szCs w:val="22"/>
        </w:rPr>
        <w:tab/>
      </w:r>
      <w:r>
        <w:rPr>
          <w:noProof/>
        </w:rPr>
        <w:t>Potential New Requirements needed to support the use case</w:t>
      </w:r>
      <w:r>
        <w:rPr>
          <w:noProof/>
        </w:rPr>
        <w:tab/>
      </w:r>
      <w:r>
        <w:rPr>
          <w:noProof/>
        </w:rPr>
        <w:fldChar w:fldCharType="begin" w:fldLock="1"/>
      </w:r>
      <w:r>
        <w:rPr>
          <w:noProof/>
        </w:rPr>
        <w:instrText xml:space="preserve"> PAGEREF _Toc91256837 \h </w:instrText>
      </w:r>
      <w:r>
        <w:rPr>
          <w:noProof/>
        </w:rPr>
      </w:r>
      <w:r>
        <w:rPr>
          <w:noProof/>
        </w:rPr>
        <w:fldChar w:fldCharType="separate"/>
      </w:r>
      <w:r>
        <w:rPr>
          <w:noProof/>
        </w:rPr>
        <w:t>57</w:t>
      </w:r>
      <w:r>
        <w:rPr>
          <w:noProof/>
        </w:rPr>
        <w:fldChar w:fldCharType="end"/>
      </w:r>
    </w:p>
    <w:p w14:paraId="1CFF1308" w14:textId="488D1ED6" w:rsidR="00BE3B51" w:rsidRPr="00BE3B51" w:rsidRDefault="00BE3B51">
      <w:pPr>
        <w:pStyle w:val="TOC2"/>
        <w:rPr>
          <w:rFonts w:asciiTheme="minorHAnsi" w:eastAsiaTheme="minorEastAsia" w:hAnsiTheme="minorHAnsi" w:cstheme="minorBidi"/>
          <w:noProof/>
          <w:sz w:val="22"/>
          <w:szCs w:val="22"/>
          <w:lang w:val="fr-FR"/>
        </w:rPr>
      </w:pPr>
      <w:r w:rsidRPr="00BE3B51">
        <w:rPr>
          <w:noProof/>
          <w:lang w:val="fr-FR"/>
        </w:rPr>
        <w:t>5.14</w:t>
      </w:r>
      <w:r w:rsidRPr="00BE3B51">
        <w:rPr>
          <w:rFonts w:asciiTheme="minorHAnsi" w:eastAsiaTheme="minorEastAsia" w:hAnsiTheme="minorHAnsi" w:cstheme="minorBidi"/>
          <w:noProof/>
          <w:sz w:val="22"/>
          <w:szCs w:val="22"/>
          <w:lang w:val="fr-FR"/>
        </w:rPr>
        <w:tab/>
      </w:r>
      <w:r w:rsidRPr="00BE3B51">
        <w:rPr>
          <w:noProof/>
          <w:lang w:val="fr-FR"/>
        </w:rPr>
        <w:t>Energy Substation Surveillance</w:t>
      </w:r>
      <w:r w:rsidRPr="00BE3B51">
        <w:rPr>
          <w:noProof/>
          <w:lang w:val="fr-FR"/>
        </w:rPr>
        <w:tab/>
      </w:r>
      <w:r>
        <w:rPr>
          <w:noProof/>
        </w:rPr>
        <w:fldChar w:fldCharType="begin" w:fldLock="1"/>
      </w:r>
      <w:r w:rsidRPr="00BE3B51">
        <w:rPr>
          <w:noProof/>
          <w:lang w:val="fr-FR"/>
        </w:rPr>
        <w:instrText xml:space="preserve"> PAGEREF _Toc91256838 \h </w:instrText>
      </w:r>
      <w:r>
        <w:rPr>
          <w:noProof/>
        </w:rPr>
      </w:r>
      <w:r>
        <w:rPr>
          <w:noProof/>
        </w:rPr>
        <w:fldChar w:fldCharType="separate"/>
      </w:r>
      <w:r w:rsidRPr="00BE3B51">
        <w:rPr>
          <w:noProof/>
          <w:lang w:val="fr-FR"/>
        </w:rPr>
        <w:t>57</w:t>
      </w:r>
      <w:r>
        <w:rPr>
          <w:noProof/>
        </w:rPr>
        <w:fldChar w:fldCharType="end"/>
      </w:r>
    </w:p>
    <w:p w14:paraId="0089C8AA" w14:textId="61AE6FAB" w:rsidR="00BE3B51" w:rsidRPr="00BE3B51" w:rsidRDefault="00BE3B51">
      <w:pPr>
        <w:pStyle w:val="TOC3"/>
        <w:rPr>
          <w:rFonts w:asciiTheme="minorHAnsi" w:eastAsiaTheme="minorEastAsia" w:hAnsiTheme="minorHAnsi" w:cstheme="minorBidi"/>
          <w:noProof/>
          <w:sz w:val="22"/>
          <w:szCs w:val="22"/>
          <w:lang w:val="fr-FR"/>
        </w:rPr>
      </w:pPr>
      <w:r w:rsidRPr="00BE3B51">
        <w:rPr>
          <w:noProof/>
          <w:lang w:val="fr-FR"/>
        </w:rPr>
        <w:t>5.14.1</w:t>
      </w:r>
      <w:r w:rsidRPr="00BE3B51">
        <w:rPr>
          <w:rFonts w:asciiTheme="minorHAnsi" w:eastAsiaTheme="minorEastAsia" w:hAnsiTheme="minorHAnsi" w:cstheme="minorBidi"/>
          <w:noProof/>
          <w:sz w:val="22"/>
          <w:szCs w:val="22"/>
          <w:lang w:val="fr-FR"/>
        </w:rPr>
        <w:tab/>
      </w:r>
      <w:r w:rsidRPr="00BE3B51">
        <w:rPr>
          <w:noProof/>
          <w:lang w:val="fr-FR"/>
        </w:rPr>
        <w:t>Description</w:t>
      </w:r>
      <w:r w:rsidRPr="00BE3B51">
        <w:rPr>
          <w:noProof/>
          <w:lang w:val="fr-FR"/>
        </w:rPr>
        <w:tab/>
      </w:r>
      <w:r>
        <w:rPr>
          <w:noProof/>
        </w:rPr>
        <w:fldChar w:fldCharType="begin" w:fldLock="1"/>
      </w:r>
      <w:r w:rsidRPr="00BE3B51">
        <w:rPr>
          <w:noProof/>
          <w:lang w:val="fr-FR"/>
        </w:rPr>
        <w:instrText xml:space="preserve"> PAGEREF _Toc91256839 \h </w:instrText>
      </w:r>
      <w:r>
        <w:rPr>
          <w:noProof/>
        </w:rPr>
      </w:r>
      <w:r>
        <w:rPr>
          <w:noProof/>
        </w:rPr>
        <w:fldChar w:fldCharType="separate"/>
      </w:r>
      <w:r w:rsidRPr="00BE3B51">
        <w:rPr>
          <w:noProof/>
          <w:lang w:val="fr-FR"/>
        </w:rPr>
        <w:t>57</w:t>
      </w:r>
      <w:r>
        <w:rPr>
          <w:noProof/>
        </w:rPr>
        <w:fldChar w:fldCharType="end"/>
      </w:r>
    </w:p>
    <w:p w14:paraId="40E3E26C" w14:textId="403D2E20" w:rsidR="00BE3B51" w:rsidRPr="00BE3B51" w:rsidRDefault="00BE3B51">
      <w:pPr>
        <w:pStyle w:val="TOC3"/>
        <w:rPr>
          <w:rFonts w:asciiTheme="minorHAnsi" w:eastAsiaTheme="minorEastAsia" w:hAnsiTheme="minorHAnsi" w:cstheme="minorBidi"/>
          <w:noProof/>
          <w:sz w:val="22"/>
          <w:szCs w:val="22"/>
          <w:lang w:val="fr-FR"/>
        </w:rPr>
      </w:pPr>
      <w:r w:rsidRPr="00BE3B51">
        <w:rPr>
          <w:noProof/>
          <w:lang w:val="fr-FR"/>
        </w:rPr>
        <w:t>5.14.2</w:t>
      </w:r>
      <w:r w:rsidRPr="00BE3B51">
        <w:rPr>
          <w:rFonts w:asciiTheme="minorHAnsi" w:eastAsiaTheme="minorEastAsia" w:hAnsiTheme="minorHAnsi" w:cstheme="minorBidi"/>
          <w:noProof/>
          <w:sz w:val="22"/>
          <w:szCs w:val="22"/>
          <w:lang w:val="fr-FR"/>
        </w:rPr>
        <w:tab/>
      </w:r>
      <w:r w:rsidRPr="00BE3B51">
        <w:rPr>
          <w:noProof/>
          <w:lang w:val="fr-FR"/>
        </w:rPr>
        <w:t>Pre-conditions</w:t>
      </w:r>
      <w:r w:rsidRPr="00BE3B51">
        <w:rPr>
          <w:noProof/>
          <w:lang w:val="fr-FR"/>
        </w:rPr>
        <w:tab/>
      </w:r>
      <w:r>
        <w:rPr>
          <w:noProof/>
        </w:rPr>
        <w:fldChar w:fldCharType="begin" w:fldLock="1"/>
      </w:r>
      <w:r w:rsidRPr="00BE3B51">
        <w:rPr>
          <w:noProof/>
          <w:lang w:val="fr-FR"/>
        </w:rPr>
        <w:instrText xml:space="preserve"> PAGEREF _Toc91256840 \h </w:instrText>
      </w:r>
      <w:r>
        <w:rPr>
          <w:noProof/>
        </w:rPr>
      </w:r>
      <w:r>
        <w:rPr>
          <w:noProof/>
        </w:rPr>
        <w:fldChar w:fldCharType="separate"/>
      </w:r>
      <w:r w:rsidRPr="00BE3B51">
        <w:rPr>
          <w:noProof/>
          <w:lang w:val="fr-FR"/>
        </w:rPr>
        <w:t>58</w:t>
      </w:r>
      <w:r>
        <w:rPr>
          <w:noProof/>
        </w:rPr>
        <w:fldChar w:fldCharType="end"/>
      </w:r>
    </w:p>
    <w:p w14:paraId="017219B6" w14:textId="08F71310" w:rsidR="00BE3B51" w:rsidRDefault="00BE3B51">
      <w:pPr>
        <w:pStyle w:val="TOC3"/>
        <w:rPr>
          <w:rFonts w:asciiTheme="minorHAnsi" w:eastAsiaTheme="minorEastAsia" w:hAnsiTheme="minorHAnsi" w:cstheme="minorBidi"/>
          <w:noProof/>
          <w:sz w:val="22"/>
          <w:szCs w:val="22"/>
        </w:rPr>
      </w:pPr>
      <w:r>
        <w:rPr>
          <w:noProof/>
        </w:rPr>
        <w:t>5.14.3</w:t>
      </w:r>
      <w:r>
        <w:rPr>
          <w:rFonts w:asciiTheme="minorHAnsi" w:eastAsiaTheme="minorEastAsia" w:hAnsiTheme="minorHAnsi" w:cstheme="minorBidi"/>
          <w:noProof/>
          <w:sz w:val="22"/>
          <w:szCs w:val="22"/>
        </w:rPr>
        <w:tab/>
      </w:r>
      <w:r>
        <w:rPr>
          <w:noProof/>
        </w:rPr>
        <w:t>Service Flows</w:t>
      </w:r>
      <w:r>
        <w:rPr>
          <w:noProof/>
        </w:rPr>
        <w:tab/>
      </w:r>
      <w:r>
        <w:rPr>
          <w:noProof/>
        </w:rPr>
        <w:fldChar w:fldCharType="begin" w:fldLock="1"/>
      </w:r>
      <w:r>
        <w:rPr>
          <w:noProof/>
        </w:rPr>
        <w:instrText xml:space="preserve"> PAGEREF _Toc91256841 \h </w:instrText>
      </w:r>
      <w:r>
        <w:rPr>
          <w:noProof/>
        </w:rPr>
      </w:r>
      <w:r>
        <w:rPr>
          <w:noProof/>
        </w:rPr>
        <w:fldChar w:fldCharType="separate"/>
      </w:r>
      <w:r>
        <w:rPr>
          <w:noProof/>
        </w:rPr>
        <w:t>58</w:t>
      </w:r>
      <w:r>
        <w:rPr>
          <w:noProof/>
        </w:rPr>
        <w:fldChar w:fldCharType="end"/>
      </w:r>
    </w:p>
    <w:p w14:paraId="11511D35" w14:textId="72E3FB92" w:rsidR="00BE3B51" w:rsidRDefault="00BE3B51">
      <w:pPr>
        <w:pStyle w:val="TOC3"/>
        <w:rPr>
          <w:rFonts w:asciiTheme="minorHAnsi" w:eastAsiaTheme="minorEastAsia" w:hAnsiTheme="minorHAnsi" w:cstheme="minorBidi"/>
          <w:noProof/>
          <w:sz w:val="22"/>
          <w:szCs w:val="22"/>
        </w:rPr>
      </w:pPr>
      <w:r>
        <w:rPr>
          <w:noProof/>
        </w:rPr>
        <w:lastRenderedPageBreak/>
        <w:t>5.14.4</w:t>
      </w:r>
      <w:r>
        <w:rPr>
          <w:rFonts w:asciiTheme="minorHAnsi" w:eastAsiaTheme="minorEastAsia" w:hAnsiTheme="minorHAnsi" w:cstheme="minorBidi"/>
          <w:noProof/>
          <w:sz w:val="22"/>
          <w:szCs w:val="22"/>
        </w:rPr>
        <w:tab/>
      </w:r>
      <w:r>
        <w:rPr>
          <w:noProof/>
        </w:rPr>
        <w:t>Post-conditions</w:t>
      </w:r>
      <w:r>
        <w:rPr>
          <w:noProof/>
        </w:rPr>
        <w:tab/>
      </w:r>
      <w:r>
        <w:rPr>
          <w:noProof/>
        </w:rPr>
        <w:fldChar w:fldCharType="begin" w:fldLock="1"/>
      </w:r>
      <w:r>
        <w:rPr>
          <w:noProof/>
        </w:rPr>
        <w:instrText xml:space="preserve"> PAGEREF _Toc91256842 \h </w:instrText>
      </w:r>
      <w:r>
        <w:rPr>
          <w:noProof/>
        </w:rPr>
      </w:r>
      <w:r>
        <w:rPr>
          <w:noProof/>
        </w:rPr>
        <w:fldChar w:fldCharType="separate"/>
      </w:r>
      <w:r>
        <w:rPr>
          <w:noProof/>
        </w:rPr>
        <w:t>58</w:t>
      </w:r>
      <w:r>
        <w:rPr>
          <w:noProof/>
        </w:rPr>
        <w:fldChar w:fldCharType="end"/>
      </w:r>
    </w:p>
    <w:p w14:paraId="6FDA35AC" w14:textId="4C25CB35" w:rsidR="00BE3B51" w:rsidRDefault="00BE3B51">
      <w:pPr>
        <w:pStyle w:val="TOC3"/>
        <w:rPr>
          <w:rFonts w:asciiTheme="minorHAnsi" w:eastAsiaTheme="minorEastAsia" w:hAnsiTheme="minorHAnsi" w:cstheme="minorBidi"/>
          <w:noProof/>
          <w:sz w:val="22"/>
          <w:szCs w:val="22"/>
        </w:rPr>
      </w:pPr>
      <w:r>
        <w:rPr>
          <w:noProof/>
        </w:rPr>
        <w:t>5.14.5</w:t>
      </w:r>
      <w:r>
        <w:rPr>
          <w:rFonts w:asciiTheme="minorHAnsi" w:eastAsiaTheme="minorEastAsia" w:hAnsiTheme="minorHAnsi" w:cstheme="minorBidi"/>
          <w:noProof/>
          <w:sz w:val="22"/>
          <w:szCs w:val="22"/>
        </w:rPr>
        <w:tab/>
      </w:r>
      <w:r>
        <w:rPr>
          <w:noProof/>
        </w:rPr>
        <w:t>Existing features partly or fully covering the use case functionality</w:t>
      </w:r>
      <w:r>
        <w:rPr>
          <w:noProof/>
        </w:rPr>
        <w:tab/>
      </w:r>
      <w:r>
        <w:rPr>
          <w:noProof/>
        </w:rPr>
        <w:fldChar w:fldCharType="begin" w:fldLock="1"/>
      </w:r>
      <w:r>
        <w:rPr>
          <w:noProof/>
        </w:rPr>
        <w:instrText xml:space="preserve"> PAGEREF _Toc91256843 \h </w:instrText>
      </w:r>
      <w:r>
        <w:rPr>
          <w:noProof/>
        </w:rPr>
      </w:r>
      <w:r>
        <w:rPr>
          <w:noProof/>
        </w:rPr>
        <w:fldChar w:fldCharType="separate"/>
      </w:r>
      <w:r>
        <w:rPr>
          <w:noProof/>
        </w:rPr>
        <w:t>58</w:t>
      </w:r>
      <w:r>
        <w:rPr>
          <w:noProof/>
        </w:rPr>
        <w:fldChar w:fldCharType="end"/>
      </w:r>
    </w:p>
    <w:p w14:paraId="2149EE67" w14:textId="2E8A1819" w:rsidR="00BE3B51" w:rsidRDefault="00BE3B51">
      <w:pPr>
        <w:pStyle w:val="TOC3"/>
        <w:rPr>
          <w:rFonts w:asciiTheme="minorHAnsi" w:eastAsiaTheme="minorEastAsia" w:hAnsiTheme="minorHAnsi" w:cstheme="minorBidi"/>
          <w:noProof/>
          <w:sz w:val="22"/>
          <w:szCs w:val="22"/>
        </w:rPr>
      </w:pPr>
      <w:r>
        <w:rPr>
          <w:noProof/>
        </w:rPr>
        <w:t>5.14.6</w:t>
      </w:r>
      <w:r>
        <w:rPr>
          <w:rFonts w:asciiTheme="minorHAnsi" w:eastAsiaTheme="minorEastAsia" w:hAnsiTheme="minorHAnsi" w:cstheme="minorBidi"/>
          <w:noProof/>
          <w:sz w:val="22"/>
          <w:szCs w:val="22"/>
        </w:rPr>
        <w:tab/>
      </w:r>
      <w:r>
        <w:rPr>
          <w:noProof/>
        </w:rPr>
        <w:t>Potential New Requirements needed to support the use case</w:t>
      </w:r>
      <w:r>
        <w:rPr>
          <w:noProof/>
        </w:rPr>
        <w:tab/>
      </w:r>
      <w:r>
        <w:rPr>
          <w:noProof/>
        </w:rPr>
        <w:fldChar w:fldCharType="begin" w:fldLock="1"/>
      </w:r>
      <w:r>
        <w:rPr>
          <w:noProof/>
        </w:rPr>
        <w:instrText xml:space="preserve"> PAGEREF _Toc91256844 \h </w:instrText>
      </w:r>
      <w:r>
        <w:rPr>
          <w:noProof/>
        </w:rPr>
      </w:r>
      <w:r>
        <w:rPr>
          <w:noProof/>
        </w:rPr>
        <w:fldChar w:fldCharType="separate"/>
      </w:r>
      <w:r>
        <w:rPr>
          <w:noProof/>
        </w:rPr>
        <w:t>58</w:t>
      </w:r>
      <w:r>
        <w:rPr>
          <w:noProof/>
        </w:rPr>
        <w:fldChar w:fldCharType="end"/>
      </w:r>
    </w:p>
    <w:p w14:paraId="2C4B984C" w14:textId="55D96CFE" w:rsidR="00BE3B51" w:rsidRDefault="00BE3B51">
      <w:pPr>
        <w:pStyle w:val="TOC2"/>
        <w:rPr>
          <w:rFonts w:asciiTheme="minorHAnsi" w:eastAsiaTheme="minorEastAsia" w:hAnsiTheme="minorHAnsi" w:cstheme="minorBidi"/>
          <w:noProof/>
          <w:sz w:val="22"/>
          <w:szCs w:val="22"/>
        </w:rPr>
      </w:pPr>
      <w:r>
        <w:rPr>
          <w:noProof/>
        </w:rPr>
        <w:t>5.</w:t>
      </w:r>
      <w:r w:rsidRPr="00965C4F">
        <w:rPr>
          <w:rFonts w:eastAsia="SimSun"/>
          <w:noProof/>
          <w:lang w:val="en-US" w:eastAsia="zh-CN"/>
        </w:rPr>
        <w:t>15</w:t>
      </w:r>
      <w:r>
        <w:rPr>
          <w:rFonts w:asciiTheme="minorHAnsi" w:eastAsiaTheme="minorEastAsia" w:hAnsiTheme="minorHAnsi" w:cstheme="minorBidi"/>
          <w:noProof/>
          <w:sz w:val="22"/>
          <w:szCs w:val="22"/>
        </w:rPr>
        <w:tab/>
      </w:r>
      <w:r>
        <w:rPr>
          <w:noProof/>
        </w:rPr>
        <w:t>Distributed Energy Resources and Microgrids</w:t>
      </w:r>
      <w:r>
        <w:rPr>
          <w:noProof/>
        </w:rPr>
        <w:tab/>
      </w:r>
      <w:r>
        <w:rPr>
          <w:noProof/>
        </w:rPr>
        <w:fldChar w:fldCharType="begin" w:fldLock="1"/>
      </w:r>
      <w:r>
        <w:rPr>
          <w:noProof/>
        </w:rPr>
        <w:instrText xml:space="preserve"> PAGEREF _Toc91256845 \h </w:instrText>
      </w:r>
      <w:r>
        <w:rPr>
          <w:noProof/>
        </w:rPr>
      </w:r>
      <w:r>
        <w:rPr>
          <w:noProof/>
        </w:rPr>
        <w:fldChar w:fldCharType="separate"/>
      </w:r>
      <w:r>
        <w:rPr>
          <w:noProof/>
        </w:rPr>
        <w:t>59</w:t>
      </w:r>
      <w:r>
        <w:rPr>
          <w:noProof/>
        </w:rPr>
        <w:fldChar w:fldCharType="end"/>
      </w:r>
    </w:p>
    <w:p w14:paraId="6B1E5BE5" w14:textId="3B2ED829" w:rsidR="00BE3B51" w:rsidRDefault="00BE3B51">
      <w:pPr>
        <w:pStyle w:val="TOC3"/>
        <w:rPr>
          <w:rFonts w:asciiTheme="minorHAnsi" w:eastAsiaTheme="minorEastAsia" w:hAnsiTheme="minorHAnsi" w:cstheme="minorBidi"/>
          <w:noProof/>
          <w:sz w:val="22"/>
          <w:szCs w:val="22"/>
        </w:rPr>
      </w:pPr>
      <w:r>
        <w:rPr>
          <w:noProof/>
        </w:rPr>
        <w:t>5.</w:t>
      </w:r>
      <w:r w:rsidRPr="00965C4F">
        <w:rPr>
          <w:rFonts w:eastAsia="SimSun"/>
          <w:noProof/>
          <w:lang w:val="en-US" w:eastAsia="zh-CN"/>
        </w:rPr>
        <w:t>15</w:t>
      </w:r>
      <w:r>
        <w:rPr>
          <w:noProof/>
        </w:rPr>
        <w:t>.1</w:t>
      </w:r>
      <w:r>
        <w:rPr>
          <w:rFonts w:asciiTheme="minorHAnsi" w:eastAsiaTheme="minorEastAsia" w:hAnsiTheme="minorHAnsi" w:cstheme="minorBidi"/>
          <w:noProof/>
          <w:sz w:val="22"/>
          <w:szCs w:val="22"/>
        </w:rPr>
        <w:tab/>
      </w:r>
      <w:r>
        <w:rPr>
          <w:noProof/>
        </w:rPr>
        <w:t>Description</w:t>
      </w:r>
      <w:r>
        <w:rPr>
          <w:noProof/>
        </w:rPr>
        <w:tab/>
      </w:r>
      <w:r>
        <w:rPr>
          <w:noProof/>
        </w:rPr>
        <w:fldChar w:fldCharType="begin" w:fldLock="1"/>
      </w:r>
      <w:r>
        <w:rPr>
          <w:noProof/>
        </w:rPr>
        <w:instrText xml:space="preserve"> PAGEREF _Toc91256846 \h </w:instrText>
      </w:r>
      <w:r>
        <w:rPr>
          <w:noProof/>
        </w:rPr>
      </w:r>
      <w:r>
        <w:rPr>
          <w:noProof/>
        </w:rPr>
        <w:fldChar w:fldCharType="separate"/>
      </w:r>
      <w:r>
        <w:rPr>
          <w:noProof/>
        </w:rPr>
        <w:t>59</w:t>
      </w:r>
      <w:r>
        <w:rPr>
          <w:noProof/>
        </w:rPr>
        <w:fldChar w:fldCharType="end"/>
      </w:r>
    </w:p>
    <w:p w14:paraId="06B85A8E" w14:textId="2A7E4105" w:rsidR="00BE3B51" w:rsidRDefault="00BE3B51">
      <w:pPr>
        <w:pStyle w:val="TOC3"/>
        <w:rPr>
          <w:rFonts w:asciiTheme="minorHAnsi" w:eastAsiaTheme="minorEastAsia" w:hAnsiTheme="minorHAnsi" w:cstheme="minorBidi"/>
          <w:noProof/>
          <w:sz w:val="22"/>
          <w:szCs w:val="22"/>
        </w:rPr>
      </w:pPr>
      <w:r>
        <w:rPr>
          <w:noProof/>
        </w:rPr>
        <w:t>5.15.2</w:t>
      </w:r>
      <w:r>
        <w:rPr>
          <w:rFonts w:asciiTheme="minorHAnsi" w:eastAsiaTheme="minorEastAsia" w:hAnsiTheme="minorHAnsi" w:cstheme="minorBidi"/>
          <w:noProof/>
          <w:sz w:val="22"/>
          <w:szCs w:val="22"/>
        </w:rPr>
        <w:tab/>
      </w:r>
      <w:r>
        <w:rPr>
          <w:noProof/>
        </w:rPr>
        <w:t>Pre-condition</w:t>
      </w:r>
      <w:r>
        <w:rPr>
          <w:noProof/>
        </w:rPr>
        <w:tab/>
      </w:r>
      <w:r>
        <w:rPr>
          <w:noProof/>
        </w:rPr>
        <w:fldChar w:fldCharType="begin" w:fldLock="1"/>
      </w:r>
      <w:r>
        <w:rPr>
          <w:noProof/>
        </w:rPr>
        <w:instrText xml:space="preserve"> PAGEREF _Toc91256847 \h </w:instrText>
      </w:r>
      <w:r>
        <w:rPr>
          <w:noProof/>
        </w:rPr>
      </w:r>
      <w:r>
        <w:rPr>
          <w:noProof/>
        </w:rPr>
        <w:fldChar w:fldCharType="separate"/>
      </w:r>
      <w:r>
        <w:rPr>
          <w:noProof/>
        </w:rPr>
        <w:t>60</w:t>
      </w:r>
      <w:r>
        <w:rPr>
          <w:noProof/>
        </w:rPr>
        <w:fldChar w:fldCharType="end"/>
      </w:r>
    </w:p>
    <w:p w14:paraId="69769E86" w14:textId="621E6C43" w:rsidR="00BE3B51" w:rsidRDefault="00BE3B51">
      <w:pPr>
        <w:pStyle w:val="TOC3"/>
        <w:rPr>
          <w:rFonts w:asciiTheme="minorHAnsi" w:eastAsiaTheme="minorEastAsia" w:hAnsiTheme="minorHAnsi" w:cstheme="minorBidi"/>
          <w:noProof/>
          <w:sz w:val="22"/>
          <w:szCs w:val="22"/>
        </w:rPr>
      </w:pPr>
      <w:r>
        <w:rPr>
          <w:noProof/>
        </w:rPr>
        <w:t>5.</w:t>
      </w:r>
      <w:r w:rsidRPr="00965C4F">
        <w:rPr>
          <w:rFonts w:eastAsia="SimSun"/>
          <w:noProof/>
          <w:lang w:val="en-US" w:eastAsia="zh-CN"/>
        </w:rPr>
        <w:t>15</w:t>
      </w:r>
      <w:r>
        <w:rPr>
          <w:noProof/>
        </w:rPr>
        <w:t>.3</w:t>
      </w:r>
      <w:r>
        <w:rPr>
          <w:rFonts w:asciiTheme="minorHAnsi" w:eastAsiaTheme="minorEastAsia" w:hAnsiTheme="minorHAnsi" w:cstheme="minorBidi"/>
          <w:noProof/>
          <w:sz w:val="22"/>
          <w:szCs w:val="22"/>
        </w:rPr>
        <w:tab/>
      </w:r>
      <w:r>
        <w:rPr>
          <w:noProof/>
        </w:rPr>
        <w:t>Service flow</w:t>
      </w:r>
      <w:r>
        <w:rPr>
          <w:noProof/>
        </w:rPr>
        <w:tab/>
      </w:r>
      <w:r>
        <w:rPr>
          <w:noProof/>
        </w:rPr>
        <w:fldChar w:fldCharType="begin" w:fldLock="1"/>
      </w:r>
      <w:r>
        <w:rPr>
          <w:noProof/>
        </w:rPr>
        <w:instrText xml:space="preserve"> PAGEREF _Toc91256848 \h </w:instrText>
      </w:r>
      <w:r>
        <w:rPr>
          <w:noProof/>
        </w:rPr>
      </w:r>
      <w:r>
        <w:rPr>
          <w:noProof/>
        </w:rPr>
        <w:fldChar w:fldCharType="separate"/>
      </w:r>
      <w:r>
        <w:rPr>
          <w:noProof/>
        </w:rPr>
        <w:t>60</w:t>
      </w:r>
      <w:r>
        <w:rPr>
          <w:noProof/>
        </w:rPr>
        <w:fldChar w:fldCharType="end"/>
      </w:r>
    </w:p>
    <w:p w14:paraId="06AC6994" w14:textId="59AA01AB" w:rsidR="00BE3B51" w:rsidRDefault="00BE3B51">
      <w:pPr>
        <w:pStyle w:val="TOC3"/>
        <w:rPr>
          <w:rFonts w:asciiTheme="minorHAnsi" w:eastAsiaTheme="minorEastAsia" w:hAnsiTheme="minorHAnsi" w:cstheme="minorBidi"/>
          <w:noProof/>
          <w:sz w:val="22"/>
          <w:szCs w:val="22"/>
        </w:rPr>
      </w:pPr>
      <w:r>
        <w:rPr>
          <w:noProof/>
        </w:rPr>
        <w:t>5.</w:t>
      </w:r>
      <w:r w:rsidRPr="00965C4F">
        <w:rPr>
          <w:rFonts w:eastAsia="SimSun"/>
          <w:noProof/>
          <w:lang w:val="en-US" w:eastAsia="zh-CN"/>
        </w:rPr>
        <w:t>15</w:t>
      </w:r>
      <w:r>
        <w:rPr>
          <w:noProof/>
        </w:rPr>
        <w:t>.4</w:t>
      </w:r>
      <w:r>
        <w:rPr>
          <w:rFonts w:asciiTheme="minorHAnsi" w:eastAsiaTheme="minorEastAsia" w:hAnsiTheme="minorHAnsi" w:cstheme="minorBidi"/>
          <w:noProof/>
          <w:sz w:val="22"/>
          <w:szCs w:val="22"/>
        </w:rPr>
        <w:tab/>
      </w:r>
      <w:r>
        <w:rPr>
          <w:noProof/>
        </w:rPr>
        <w:t>Post-condition</w:t>
      </w:r>
      <w:r>
        <w:rPr>
          <w:noProof/>
        </w:rPr>
        <w:tab/>
      </w:r>
      <w:r>
        <w:rPr>
          <w:noProof/>
        </w:rPr>
        <w:fldChar w:fldCharType="begin" w:fldLock="1"/>
      </w:r>
      <w:r>
        <w:rPr>
          <w:noProof/>
        </w:rPr>
        <w:instrText xml:space="preserve"> PAGEREF _Toc91256849 \h </w:instrText>
      </w:r>
      <w:r>
        <w:rPr>
          <w:noProof/>
        </w:rPr>
      </w:r>
      <w:r>
        <w:rPr>
          <w:noProof/>
        </w:rPr>
        <w:fldChar w:fldCharType="separate"/>
      </w:r>
      <w:r>
        <w:rPr>
          <w:noProof/>
        </w:rPr>
        <w:t>61</w:t>
      </w:r>
      <w:r>
        <w:rPr>
          <w:noProof/>
        </w:rPr>
        <w:fldChar w:fldCharType="end"/>
      </w:r>
    </w:p>
    <w:p w14:paraId="1F5AFFA6" w14:textId="3D559988" w:rsidR="00BE3B51" w:rsidRDefault="00BE3B51">
      <w:pPr>
        <w:pStyle w:val="TOC3"/>
        <w:rPr>
          <w:rFonts w:asciiTheme="minorHAnsi" w:eastAsiaTheme="minorEastAsia" w:hAnsiTheme="minorHAnsi" w:cstheme="minorBidi"/>
          <w:noProof/>
          <w:sz w:val="22"/>
          <w:szCs w:val="22"/>
        </w:rPr>
      </w:pPr>
      <w:r>
        <w:rPr>
          <w:noProof/>
        </w:rPr>
        <w:t>5.</w:t>
      </w:r>
      <w:r w:rsidRPr="00965C4F">
        <w:rPr>
          <w:rFonts w:eastAsia="SimSun"/>
          <w:noProof/>
          <w:lang w:val="en-US" w:eastAsia="zh-CN"/>
        </w:rPr>
        <w:t>15</w:t>
      </w:r>
      <w:r>
        <w:rPr>
          <w:noProof/>
        </w:rPr>
        <w:t>.5</w:t>
      </w:r>
      <w:r>
        <w:rPr>
          <w:rFonts w:asciiTheme="minorHAnsi" w:eastAsiaTheme="minorEastAsia" w:hAnsiTheme="minorHAnsi" w:cstheme="minorBidi"/>
          <w:noProof/>
          <w:sz w:val="22"/>
          <w:szCs w:val="22"/>
        </w:rPr>
        <w:tab/>
      </w:r>
      <w:r>
        <w:rPr>
          <w:noProof/>
        </w:rPr>
        <w:t>Existing features partly or fully covering the use case functionality</w:t>
      </w:r>
      <w:r>
        <w:rPr>
          <w:noProof/>
        </w:rPr>
        <w:tab/>
      </w:r>
      <w:r>
        <w:rPr>
          <w:noProof/>
        </w:rPr>
        <w:fldChar w:fldCharType="begin" w:fldLock="1"/>
      </w:r>
      <w:r>
        <w:rPr>
          <w:noProof/>
        </w:rPr>
        <w:instrText xml:space="preserve"> PAGEREF _Toc91256850 \h </w:instrText>
      </w:r>
      <w:r>
        <w:rPr>
          <w:noProof/>
        </w:rPr>
      </w:r>
      <w:r>
        <w:rPr>
          <w:noProof/>
        </w:rPr>
        <w:fldChar w:fldCharType="separate"/>
      </w:r>
      <w:r>
        <w:rPr>
          <w:noProof/>
        </w:rPr>
        <w:t>61</w:t>
      </w:r>
      <w:r>
        <w:rPr>
          <w:noProof/>
        </w:rPr>
        <w:fldChar w:fldCharType="end"/>
      </w:r>
    </w:p>
    <w:p w14:paraId="010E5595" w14:textId="5DA429CA" w:rsidR="00BE3B51" w:rsidRDefault="00BE3B51">
      <w:pPr>
        <w:pStyle w:val="TOC3"/>
        <w:rPr>
          <w:rFonts w:asciiTheme="minorHAnsi" w:eastAsiaTheme="minorEastAsia" w:hAnsiTheme="minorHAnsi" w:cstheme="minorBidi"/>
          <w:noProof/>
          <w:sz w:val="22"/>
          <w:szCs w:val="22"/>
        </w:rPr>
      </w:pPr>
      <w:r>
        <w:rPr>
          <w:noProof/>
        </w:rPr>
        <w:t>5.</w:t>
      </w:r>
      <w:r w:rsidRPr="00965C4F">
        <w:rPr>
          <w:rFonts w:eastAsia="SimSun"/>
          <w:noProof/>
          <w:lang w:val="en-US" w:eastAsia="zh-CN"/>
        </w:rPr>
        <w:t>15</w:t>
      </w:r>
      <w:r>
        <w:rPr>
          <w:noProof/>
        </w:rPr>
        <w:t>.6</w:t>
      </w:r>
      <w:r>
        <w:rPr>
          <w:rFonts w:asciiTheme="minorHAnsi" w:eastAsiaTheme="minorEastAsia" w:hAnsiTheme="minorHAnsi" w:cstheme="minorBidi"/>
          <w:noProof/>
          <w:sz w:val="22"/>
          <w:szCs w:val="22"/>
        </w:rPr>
        <w:tab/>
      </w:r>
      <w:r>
        <w:rPr>
          <w:noProof/>
        </w:rPr>
        <w:t>Potential New Requirements needed to support the use case</w:t>
      </w:r>
      <w:r>
        <w:rPr>
          <w:noProof/>
        </w:rPr>
        <w:tab/>
      </w:r>
      <w:r>
        <w:rPr>
          <w:noProof/>
        </w:rPr>
        <w:fldChar w:fldCharType="begin" w:fldLock="1"/>
      </w:r>
      <w:r>
        <w:rPr>
          <w:noProof/>
        </w:rPr>
        <w:instrText xml:space="preserve"> PAGEREF _Toc91256851 \h </w:instrText>
      </w:r>
      <w:r>
        <w:rPr>
          <w:noProof/>
        </w:rPr>
      </w:r>
      <w:r>
        <w:rPr>
          <w:noProof/>
        </w:rPr>
        <w:fldChar w:fldCharType="separate"/>
      </w:r>
      <w:r>
        <w:rPr>
          <w:noProof/>
        </w:rPr>
        <w:t>61</w:t>
      </w:r>
      <w:r>
        <w:rPr>
          <w:noProof/>
        </w:rPr>
        <w:fldChar w:fldCharType="end"/>
      </w:r>
    </w:p>
    <w:p w14:paraId="1DF5D32D" w14:textId="7D8E97D8" w:rsidR="00BE3B51" w:rsidRDefault="00BE3B51">
      <w:pPr>
        <w:pStyle w:val="TOC2"/>
        <w:rPr>
          <w:rFonts w:asciiTheme="minorHAnsi" w:eastAsiaTheme="minorEastAsia" w:hAnsiTheme="minorHAnsi" w:cstheme="minorBidi"/>
          <w:noProof/>
          <w:sz w:val="22"/>
          <w:szCs w:val="22"/>
        </w:rPr>
      </w:pPr>
      <w:r>
        <w:rPr>
          <w:noProof/>
        </w:rPr>
        <w:t>5.</w:t>
      </w:r>
      <w:r w:rsidRPr="00965C4F">
        <w:rPr>
          <w:rFonts w:eastAsia="SimSun"/>
          <w:noProof/>
          <w:lang w:val="en-US" w:eastAsia="zh-CN"/>
        </w:rPr>
        <w:t>16</w:t>
      </w:r>
      <w:r>
        <w:rPr>
          <w:rFonts w:asciiTheme="minorHAnsi" w:eastAsiaTheme="minorEastAsia" w:hAnsiTheme="minorHAnsi" w:cstheme="minorBidi"/>
          <w:noProof/>
          <w:sz w:val="22"/>
          <w:szCs w:val="22"/>
        </w:rPr>
        <w:tab/>
      </w:r>
      <w:r>
        <w:rPr>
          <w:noProof/>
        </w:rPr>
        <w:t>Protection of DER and grid interconnection</w:t>
      </w:r>
      <w:r>
        <w:rPr>
          <w:noProof/>
        </w:rPr>
        <w:tab/>
      </w:r>
      <w:r>
        <w:rPr>
          <w:noProof/>
        </w:rPr>
        <w:fldChar w:fldCharType="begin" w:fldLock="1"/>
      </w:r>
      <w:r>
        <w:rPr>
          <w:noProof/>
        </w:rPr>
        <w:instrText xml:space="preserve"> PAGEREF _Toc91256852 \h </w:instrText>
      </w:r>
      <w:r>
        <w:rPr>
          <w:noProof/>
        </w:rPr>
      </w:r>
      <w:r>
        <w:rPr>
          <w:noProof/>
        </w:rPr>
        <w:fldChar w:fldCharType="separate"/>
      </w:r>
      <w:r>
        <w:rPr>
          <w:noProof/>
        </w:rPr>
        <w:t>62</w:t>
      </w:r>
      <w:r>
        <w:rPr>
          <w:noProof/>
        </w:rPr>
        <w:fldChar w:fldCharType="end"/>
      </w:r>
    </w:p>
    <w:p w14:paraId="7AB338F7" w14:textId="3D15ADB7" w:rsidR="00BE3B51" w:rsidRDefault="00BE3B51">
      <w:pPr>
        <w:pStyle w:val="TOC3"/>
        <w:rPr>
          <w:rFonts w:asciiTheme="minorHAnsi" w:eastAsiaTheme="minorEastAsia" w:hAnsiTheme="minorHAnsi" w:cstheme="minorBidi"/>
          <w:noProof/>
          <w:sz w:val="22"/>
          <w:szCs w:val="22"/>
        </w:rPr>
      </w:pPr>
      <w:r>
        <w:rPr>
          <w:noProof/>
        </w:rPr>
        <w:t>5.</w:t>
      </w:r>
      <w:r w:rsidRPr="00965C4F">
        <w:rPr>
          <w:rFonts w:eastAsia="SimSun"/>
          <w:noProof/>
          <w:lang w:val="en-US" w:eastAsia="zh-CN"/>
        </w:rPr>
        <w:t>16</w:t>
      </w:r>
      <w:r>
        <w:rPr>
          <w:noProof/>
        </w:rPr>
        <w:t>.1</w:t>
      </w:r>
      <w:r>
        <w:rPr>
          <w:rFonts w:asciiTheme="minorHAnsi" w:eastAsiaTheme="minorEastAsia" w:hAnsiTheme="minorHAnsi" w:cstheme="minorBidi"/>
          <w:noProof/>
          <w:sz w:val="22"/>
          <w:szCs w:val="22"/>
        </w:rPr>
        <w:tab/>
      </w:r>
      <w:r>
        <w:rPr>
          <w:noProof/>
        </w:rPr>
        <w:t>Description</w:t>
      </w:r>
      <w:r>
        <w:rPr>
          <w:noProof/>
        </w:rPr>
        <w:tab/>
      </w:r>
      <w:r>
        <w:rPr>
          <w:noProof/>
        </w:rPr>
        <w:fldChar w:fldCharType="begin" w:fldLock="1"/>
      </w:r>
      <w:r>
        <w:rPr>
          <w:noProof/>
        </w:rPr>
        <w:instrText xml:space="preserve"> PAGEREF _Toc91256853 \h </w:instrText>
      </w:r>
      <w:r>
        <w:rPr>
          <w:noProof/>
        </w:rPr>
      </w:r>
      <w:r>
        <w:rPr>
          <w:noProof/>
        </w:rPr>
        <w:fldChar w:fldCharType="separate"/>
      </w:r>
      <w:r>
        <w:rPr>
          <w:noProof/>
        </w:rPr>
        <w:t>62</w:t>
      </w:r>
      <w:r>
        <w:rPr>
          <w:noProof/>
        </w:rPr>
        <w:fldChar w:fldCharType="end"/>
      </w:r>
    </w:p>
    <w:p w14:paraId="489D5C58" w14:textId="5093DA7A" w:rsidR="00BE3B51" w:rsidRDefault="00BE3B51">
      <w:pPr>
        <w:pStyle w:val="TOC3"/>
        <w:rPr>
          <w:rFonts w:asciiTheme="minorHAnsi" w:eastAsiaTheme="minorEastAsia" w:hAnsiTheme="minorHAnsi" w:cstheme="minorBidi"/>
          <w:noProof/>
          <w:sz w:val="22"/>
          <w:szCs w:val="22"/>
        </w:rPr>
      </w:pPr>
      <w:r>
        <w:rPr>
          <w:noProof/>
        </w:rPr>
        <w:t>5</w:t>
      </w:r>
      <w:r w:rsidRPr="00965C4F">
        <w:rPr>
          <w:rFonts w:eastAsia="SimSun"/>
          <w:noProof/>
          <w:lang w:val="en-US" w:eastAsia="zh-CN"/>
        </w:rPr>
        <w:t>.16</w:t>
      </w:r>
      <w:r>
        <w:rPr>
          <w:noProof/>
        </w:rPr>
        <w:t>.2</w:t>
      </w:r>
      <w:r>
        <w:rPr>
          <w:rFonts w:asciiTheme="minorHAnsi" w:eastAsiaTheme="minorEastAsia" w:hAnsiTheme="minorHAnsi" w:cstheme="minorBidi"/>
          <w:noProof/>
          <w:sz w:val="22"/>
          <w:szCs w:val="22"/>
        </w:rPr>
        <w:tab/>
      </w:r>
      <w:r>
        <w:rPr>
          <w:noProof/>
        </w:rPr>
        <w:t>Pre-condition</w:t>
      </w:r>
      <w:r>
        <w:rPr>
          <w:noProof/>
        </w:rPr>
        <w:tab/>
      </w:r>
      <w:r>
        <w:rPr>
          <w:noProof/>
        </w:rPr>
        <w:fldChar w:fldCharType="begin" w:fldLock="1"/>
      </w:r>
      <w:r>
        <w:rPr>
          <w:noProof/>
        </w:rPr>
        <w:instrText xml:space="preserve"> PAGEREF _Toc91256854 \h </w:instrText>
      </w:r>
      <w:r>
        <w:rPr>
          <w:noProof/>
        </w:rPr>
      </w:r>
      <w:r>
        <w:rPr>
          <w:noProof/>
        </w:rPr>
        <w:fldChar w:fldCharType="separate"/>
      </w:r>
      <w:r>
        <w:rPr>
          <w:noProof/>
        </w:rPr>
        <w:t>64</w:t>
      </w:r>
      <w:r>
        <w:rPr>
          <w:noProof/>
        </w:rPr>
        <w:fldChar w:fldCharType="end"/>
      </w:r>
    </w:p>
    <w:p w14:paraId="57EC80E5" w14:textId="052D1000" w:rsidR="00BE3B51" w:rsidRDefault="00BE3B51">
      <w:pPr>
        <w:pStyle w:val="TOC3"/>
        <w:rPr>
          <w:rFonts w:asciiTheme="minorHAnsi" w:eastAsiaTheme="minorEastAsia" w:hAnsiTheme="minorHAnsi" w:cstheme="minorBidi"/>
          <w:noProof/>
          <w:sz w:val="22"/>
          <w:szCs w:val="22"/>
        </w:rPr>
      </w:pPr>
      <w:r>
        <w:rPr>
          <w:noProof/>
        </w:rPr>
        <w:t>5.</w:t>
      </w:r>
      <w:r w:rsidRPr="00965C4F">
        <w:rPr>
          <w:rFonts w:eastAsia="SimSun"/>
          <w:noProof/>
          <w:lang w:val="en-US" w:eastAsia="zh-CN"/>
        </w:rPr>
        <w:t>16</w:t>
      </w:r>
      <w:r>
        <w:rPr>
          <w:noProof/>
        </w:rPr>
        <w:t>.3</w:t>
      </w:r>
      <w:r>
        <w:rPr>
          <w:rFonts w:asciiTheme="minorHAnsi" w:eastAsiaTheme="minorEastAsia" w:hAnsiTheme="minorHAnsi" w:cstheme="minorBidi"/>
          <w:noProof/>
          <w:sz w:val="22"/>
          <w:szCs w:val="22"/>
        </w:rPr>
        <w:tab/>
      </w:r>
      <w:r>
        <w:rPr>
          <w:noProof/>
        </w:rPr>
        <w:t>Service flow</w:t>
      </w:r>
      <w:r>
        <w:rPr>
          <w:noProof/>
        </w:rPr>
        <w:tab/>
      </w:r>
      <w:r>
        <w:rPr>
          <w:noProof/>
        </w:rPr>
        <w:fldChar w:fldCharType="begin" w:fldLock="1"/>
      </w:r>
      <w:r>
        <w:rPr>
          <w:noProof/>
        </w:rPr>
        <w:instrText xml:space="preserve"> PAGEREF _Toc91256855 \h </w:instrText>
      </w:r>
      <w:r>
        <w:rPr>
          <w:noProof/>
        </w:rPr>
      </w:r>
      <w:r>
        <w:rPr>
          <w:noProof/>
        </w:rPr>
        <w:fldChar w:fldCharType="separate"/>
      </w:r>
      <w:r>
        <w:rPr>
          <w:noProof/>
        </w:rPr>
        <w:t>64</w:t>
      </w:r>
      <w:r>
        <w:rPr>
          <w:noProof/>
        </w:rPr>
        <w:fldChar w:fldCharType="end"/>
      </w:r>
    </w:p>
    <w:p w14:paraId="2719C4BC" w14:textId="57301E4E" w:rsidR="00BE3B51" w:rsidRDefault="00BE3B51">
      <w:pPr>
        <w:pStyle w:val="TOC3"/>
        <w:rPr>
          <w:rFonts w:asciiTheme="minorHAnsi" w:eastAsiaTheme="minorEastAsia" w:hAnsiTheme="minorHAnsi" w:cstheme="minorBidi"/>
          <w:noProof/>
          <w:sz w:val="22"/>
          <w:szCs w:val="22"/>
        </w:rPr>
      </w:pPr>
      <w:r>
        <w:rPr>
          <w:noProof/>
        </w:rPr>
        <w:t>5.</w:t>
      </w:r>
      <w:r w:rsidRPr="00965C4F">
        <w:rPr>
          <w:rFonts w:eastAsia="SimSun"/>
          <w:noProof/>
          <w:lang w:val="en-US" w:eastAsia="zh-CN"/>
        </w:rPr>
        <w:t>16</w:t>
      </w:r>
      <w:r>
        <w:rPr>
          <w:noProof/>
        </w:rPr>
        <w:t>.4</w:t>
      </w:r>
      <w:r>
        <w:rPr>
          <w:rFonts w:asciiTheme="minorHAnsi" w:eastAsiaTheme="minorEastAsia" w:hAnsiTheme="minorHAnsi" w:cstheme="minorBidi"/>
          <w:noProof/>
          <w:sz w:val="22"/>
          <w:szCs w:val="22"/>
        </w:rPr>
        <w:tab/>
      </w:r>
      <w:r>
        <w:rPr>
          <w:noProof/>
        </w:rPr>
        <w:t>Post-condition</w:t>
      </w:r>
      <w:r>
        <w:rPr>
          <w:noProof/>
        </w:rPr>
        <w:tab/>
      </w:r>
      <w:r>
        <w:rPr>
          <w:noProof/>
        </w:rPr>
        <w:fldChar w:fldCharType="begin" w:fldLock="1"/>
      </w:r>
      <w:r>
        <w:rPr>
          <w:noProof/>
        </w:rPr>
        <w:instrText xml:space="preserve"> PAGEREF _Toc91256856 \h </w:instrText>
      </w:r>
      <w:r>
        <w:rPr>
          <w:noProof/>
        </w:rPr>
      </w:r>
      <w:r>
        <w:rPr>
          <w:noProof/>
        </w:rPr>
        <w:fldChar w:fldCharType="separate"/>
      </w:r>
      <w:r>
        <w:rPr>
          <w:noProof/>
        </w:rPr>
        <w:t>65</w:t>
      </w:r>
      <w:r>
        <w:rPr>
          <w:noProof/>
        </w:rPr>
        <w:fldChar w:fldCharType="end"/>
      </w:r>
    </w:p>
    <w:p w14:paraId="229D1739" w14:textId="7CD1135D" w:rsidR="00BE3B51" w:rsidRDefault="00BE3B51">
      <w:pPr>
        <w:pStyle w:val="TOC3"/>
        <w:rPr>
          <w:rFonts w:asciiTheme="minorHAnsi" w:eastAsiaTheme="minorEastAsia" w:hAnsiTheme="minorHAnsi" w:cstheme="minorBidi"/>
          <w:noProof/>
          <w:sz w:val="22"/>
          <w:szCs w:val="22"/>
        </w:rPr>
      </w:pPr>
      <w:r>
        <w:rPr>
          <w:noProof/>
        </w:rPr>
        <w:t>5.</w:t>
      </w:r>
      <w:r w:rsidRPr="00965C4F">
        <w:rPr>
          <w:rFonts w:eastAsia="SimSun"/>
          <w:noProof/>
          <w:lang w:val="en-US" w:eastAsia="zh-CN"/>
        </w:rPr>
        <w:t>16</w:t>
      </w:r>
      <w:r>
        <w:rPr>
          <w:noProof/>
        </w:rPr>
        <w:t>.5</w:t>
      </w:r>
      <w:r>
        <w:rPr>
          <w:rFonts w:asciiTheme="minorHAnsi" w:eastAsiaTheme="minorEastAsia" w:hAnsiTheme="minorHAnsi" w:cstheme="minorBidi"/>
          <w:noProof/>
          <w:sz w:val="22"/>
          <w:szCs w:val="22"/>
        </w:rPr>
        <w:tab/>
      </w:r>
      <w:r>
        <w:rPr>
          <w:noProof/>
        </w:rPr>
        <w:t>Existing features partly or fully covering the use case functionality</w:t>
      </w:r>
      <w:r>
        <w:rPr>
          <w:noProof/>
        </w:rPr>
        <w:tab/>
      </w:r>
      <w:r>
        <w:rPr>
          <w:noProof/>
        </w:rPr>
        <w:fldChar w:fldCharType="begin" w:fldLock="1"/>
      </w:r>
      <w:r>
        <w:rPr>
          <w:noProof/>
        </w:rPr>
        <w:instrText xml:space="preserve"> PAGEREF _Toc91256857 \h </w:instrText>
      </w:r>
      <w:r>
        <w:rPr>
          <w:noProof/>
        </w:rPr>
      </w:r>
      <w:r>
        <w:rPr>
          <w:noProof/>
        </w:rPr>
        <w:fldChar w:fldCharType="separate"/>
      </w:r>
      <w:r>
        <w:rPr>
          <w:noProof/>
        </w:rPr>
        <w:t>65</w:t>
      </w:r>
      <w:r>
        <w:rPr>
          <w:noProof/>
        </w:rPr>
        <w:fldChar w:fldCharType="end"/>
      </w:r>
    </w:p>
    <w:p w14:paraId="7F909EA6" w14:textId="6472AA14" w:rsidR="00BE3B51" w:rsidRDefault="00BE3B51">
      <w:pPr>
        <w:pStyle w:val="TOC3"/>
        <w:rPr>
          <w:rFonts w:asciiTheme="minorHAnsi" w:eastAsiaTheme="minorEastAsia" w:hAnsiTheme="minorHAnsi" w:cstheme="minorBidi"/>
          <w:noProof/>
          <w:sz w:val="22"/>
          <w:szCs w:val="22"/>
        </w:rPr>
      </w:pPr>
      <w:r>
        <w:rPr>
          <w:noProof/>
        </w:rPr>
        <w:t>5.</w:t>
      </w:r>
      <w:r w:rsidRPr="00965C4F">
        <w:rPr>
          <w:rFonts w:eastAsia="SimSun"/>
          <w:noProof/>
          <w:lang w:val="en-US" w:eastAsia="zh-CN"/>
        </w:rPr>
        <w:t>16</w:t>
      </w:r>
      <w:r>
        <w:rPr>
          <w:noProof/>
        </w:rPr>
        <w:t>.6</w:t>
      </w:r>
      <w:r>
        <w:rPr>
          <w:rFonts w:asciiTheme="minorHAnsi" w:eastAsiaTheme="minorEastAsia" w:hAnsiTheme="minorHAnsi" w:cstheme="minorBidi"/>
          <w:noProof/>
          <w:sz w:val="22"/>
          <w:szCs w:val="22"/>
        </w:rPr>
        <w:tab/>
      </w:r>
      <w:r>
        <w:rPr>
          <w:noProof/>
        </w:rPr>
        <w:t>Potential New Requirements needed to support the use case</w:t>
      </w:r>
      <w:r>
        <w:rPr>
          <w:noProof/>
        </w:rPr>
        <w:tab/>
      </w:r>
      <w:r>
        <w:rPr>
          <w:noProof/>
        </w:rPr>
        <w:fldChar w:fldCharType="begin" w:fldLock="1"/>
      </w:r>
      <w:r>
        <w:rPr>
          <w:noProof/>
        </w:rPr>
        <w:instrText xml:space="preserve"> PAGEREF _Toc91256858 \h </w:instrText>
      </w:r>
      <w:r>
        <w:rPr>
          <w:noProof/>
        </w:rPr>
      </w:r>
      <w:r>
        <w:rPr>
          <w:noProof/>
        </w:rPr>
        <w:fldChar w:fldCharType="separate"/>
      </w:r>
      <w:r>
        <w:rPr>
          <w:noProof/>
        </w:rPr>
        <w:t>65</w:t>
      </w:r>
      <w:r>
        <w:rPr>
          <w:noProof/>
        </w:rPr>
        <w:fldChar w:fldCharType="end"/>
      </w:r>
    </w:p>
    <w:p w14:paraId="6A23484E" w14:textId="6945E6E5" w:rsidR="00BE3B51" w:rsidRDefault="00BE3B51">
      <w:pPr>
        <w:pStyle w:val="TOC2"/>
        <w:rPr>
          <w:rFonts w:asciiTheme="minorHAnsi" w:eastAsiaTheme="minorEastAsia" w:hAnsiTheme="minorHAnsi" w:cstheme="minorBidi"/>
          <w:noProof/>
          <w:sz w:val="22"/>
          <w:szCs w:val="22"/>
        </w:rPr>
      </w:pPr>
      <w:r>
        <w:rPr>
          <w:noProof/>
        </w:rPr>
        <w:t>5.</w:t>
      </w:r>
      <w:r w:rsidRPr="00965C4F">
        <w:rPr>
          <w:rFonts w:eastAsia="SimSun"/>
          <w:noProof/>
          <w:lang w:val="en-US" w:eastAsia="zh-CN"/>
        </w:rPr>
        <w:t>17</w:t>
      </w:r>
      <w:r>
        <w:rPr>
          <w:rFonts w:asciiTheme="minorHAnsi" w:eastAsiaTheme="minorEastAsia" w:hAnsiTheme="minorHAnsi" w:cstheme="minorBidi"/>
          <w:noProof/>
          <w:sz w:val="22"/>
          <w:szCs w:val="22"/>
        </w:rPr>
        <w:tab/>
      </w:r>
      <w:r>
        <w:rPr>
          <w:noProof/>
        </w:rPr>
        <w:t>Utility Service Operator M2M service management platform in Smart Energy</w:t>
      </w:r>
      <w:r>
        <w:rPr>
          <w:noProof/>
        </w:rPr>
        <w:tab/>
      </w:r>
      <w:r>
        <w:rPr>
          <w:noProof/>
        </w:rPr>
        <w:fldChar w:fldCharType="begin" w:fldLock="1"/>
      </w:r>
      <w:r>
        <w:rPr>
          <w:noProof/>
        </w:rPr>
        <w:instrText xml:space="preserve"> PAGEREF _Toc91256859 \h </w:instrText>
      </w:r>
      <w:r>
        <w:rPr>
          <w:noProof/>
        </w:rPr>
      </w:r>
      <w:r>
        <w:rPr>
          <w:noProof/>
        </w:rPr>
        <w:fldChar w:fldCharType="separate"/>
      </w:r>
      <w:r>
        <w:rPr>
          <w:noProof/>
        </w:rPr>
        <w:t>65</w:t>
      </w:r>
      <w:r>
        <w:rPr>
          <w:noProof/>
        </w:rPr>
        <w:fldChar w:fldCharType="end"/>
      </w:r>
    </w:p>
    <w:p w14:paraId="6699B7DE" w14:textId="6CF53D30" w:rsidR="00BE3B51" w:rsidRDefault="00BE3B51">
      <w:pPr>
        <w:pStyle w:val="TOC3"/>
        <w:rPr>
          <w:rFonts w:asciiTheme="minorHAnsi" w:eastAsiaTheme="minorEastAsia" w:hAnsiTheme="minorHAnsi" w:cstheme="minorBidi"/>
          <w:noProof/>
          <w:sz w:val="22"/>
          <w:szCs w:val="22"/>
        </w:rPr>
      </w:pPr>
      <w:r>
        <w:rPr>
          <w:noProof/>
        </w:rPr>
        <w:t>5.</w:t>
      </w:r>
      <w:r w:rsidRPr="00965C4F">
        <w:rPr>
          <w:rFonts w:eastAsia="SimSun"/>
          <w:noProof/>
          <w:lang w:val="en-US" w:eastAsia="zh-CN"/>
        </w:rPr>
        <w:t>17</w:t>
      </w:r>
      <w:r>
        <w:rPr>
          <w:noProof/>
        </w:rPr>
        <w:t>.1</w:t>
      </w:r>
      <w:r>
        <w:rPr>
          <w:rFonts w:asciiTheme="minorHAnsi" w:eastAsiaTheme="minorEastAsia" w:hAnsiTheme="minorHAnsi" w:cstheme="minorBidi"/>
          <w:noProof/>
          <w:sz w:val="22"/>
          <w:szCs w:val="22"/>
        </w:rPr>
        <w:tab/>
      </w:r>
      <w:r>
        <w:rPr>
          <w:noProof/>
        </w:rPr>
        <w:t>Description</w:t>
      </w:r>
      <w:r>
        <w:rPr>
          <w:noProof/>
        </w:rPr>
        <w:tab/>
      </w:r>
      <w:r>
        <w:rPr>
          <w:noProof/>
        </w:rPr>
        <w:fldChar w:fldCharType="begin" w:fldLock="1"/>
      </w:r>
      <w:r>
        <w:rPr>
          <w:noProof/>
        </w:rPr>
        <w:instrText xml:space="preserve"> PAGEREF _Toc91256860 \h </w:instrText>
      </w:r>
      <w:r>
        <w:rPr>
          <w:noProof/>
        </w:rPr>
      </w:r>
      <w:r>
        <w:rPr>
          <w:noProof/>
        </w:rPr>
        <w:fldChar w:fldCharType="separate"/>
      </w:r>
      <w:r>
        <w:rPr>
          <w:noProof/>
        </w:rPr>
        <w:t>65</w:t>
      </w:r>
      <w:r>
        <w:rPr>
          <w:noProof/>
        </w:rPr>
        <w:fldChar w:fldCharType="end"/>
      </w:r>
    </w:p>
    <w:p w14:paraId="322FB031" w14:textId="5BE52B89" w:rsidR="00BE3B51" w:rsidRDefault="00BE3B51">
      <w:pPr>
        <w:pStyle w:val="TOC3"/>
        <w:rPr>
          <w:rFonts w:asciiTheme="minorHAnsi" w:eastAsiaTheme="minorEastAsia" w:hAnsiTheme="minorHAnsi" w:cstheme="minorBidi"/>
          <w:noProof/>
          <w:sz w:val="22"/>
          <w:szCs w:val="22"/>
        </w:rPr>
      </w:pPr>
      <w:r>
        <w:rPr>
          <w:noProof/>
        </w:rPr>
        <w:t>5.</w:t>
      </w:r>
      <w:r w:rsidRPr="00965C4F">
        <w:rPr>
          <w:rFonts w:eastAsia="SimSun"/>
          <w:noProof/>
          <w:lang w:val="en-US" w:eastAsia="zh-CN"/>
        </w:rPr>
        <w:t>17</w:t>
      </w:r>
      <w:r>
        <w:rPr>
          <w:noProof/>
        </w:rPr>
        <w:t>.2</w:t>
      </w:r>
      <w:r>
        <w:rPr>
          <w:rFonts w:asciiTheme="minorHAnsi" w:eastAsiaTheme="minorEastAsia" w:hAnsiTheme="minorHAnsi" w:cstheme="minorBidi"/>
          <w:noProof/>
          <w:sz w:val="22"/>
          <w:szCs w:val="22"/>
        </w:rPr>
        <w:tab/>
      </w:r>
      <w:r>
        <w:rPr>
          <w:noProof/>
        </w:rPr>
        <w:t>Pre-condition</w:t>
      </w:r>
      <w:r>
        <w:rPr>
          <w:noProof/>
        </w:rPr>
        <w:tab/>
      </w:r>
      <w:r>
        <w:rPr>
          <w:noProof/>
        </w:rPr>
        <w:fldChar w:fldCharType="begin" w:fldLock="1"/>
      </w:r>
      <w:r>
        <w:rPr>
          <w:noProof/>
        </w:rPr>
        <w:instrText xml:space="preserve"> PAGEREF _Toc91256861 \h </w:instrText>
      </w:r>
      <w:r>
        <w:rPr>
          <w:noProof/>
        </w:rPr>
      </w:r>
      <w:r>
        <w:rPr>
          <w:noProof/>
        </w:rPr>
        <w:fldChar w:fldCharType="separate"/>
      </w:r>
      <w:r>
        <w:rPr>
          <w:noProof/>
        </w:rPr>
        <w:t>68</w:t>
      </w:r>
      <w:r>
        <w:rPr>
          <w:noProof/>
        </w:rPr>
        <w:fldChar w:fldCharType="end"/>
      </w:r>
    </w:p>
    <w:p w14:paraId="6A871AE5" w14:textId="262D667F" w:rsidR="00BE3B51" w:rsidRDefault="00BE3B51">
      <w:pPr>
        <w:pStyle w:val="TOC3"/>
        <w:rPr>
          <w:rFonts w:asciiTheme="minorHAnsi" w:eastAsiaTheme="minorEastAsia" w:hAnsiTheme="minorHAnsi" w:cstheme="minorBidi"/>
          <w:noProof/>
          <w:sz w:val="22"/>
          <w:szCs w:val="22"/>
        </w:rPr>
      </w:pPr>
      <w:r>
        <w:rPr>
          <w:noProof/>
        </w:rPr>
        <w:t>5.</w:t>
      </w:r>
      <w:r w:rsidRPr="00965C4F">
        <w:rPr>
          <w:rFonts w:eastAsia="SimSun"/>
          <w:noProof/>
          <w:lang w:val="en-US" w:eastAsia="zh-CN"/>
        </w:rPr>
        <w:t>17</w:t>
      </w:r>
      <w:r>
        <w:rPr>
          <w:noProof/>
        </w:rPr>
        <w:t>.3</w:t>
      </w:r>
      <w:r>
        <w:rPr>
          <w:rFonts w:asciiTheme="minorHAnsi" w:eastAsiaTheme="minorEastAsia" w:hAnsiTheme="minorHAnsi" w:cstheme="minorBidi"/>
          <w:noProof/>
          <w:sz w:val="22"/>
          <w:szCs w:val="22"/>
        </w:rPr>
        <w:tab/>
      </w:r>
      <w:r>
        <w:rPr>
          <w:noProof/>
        </w:rPr>
        <w:t>Service flow</w:t>
      </w:r>
      <w:r>
        <w:rPr>
          <w:noProof/>
        </w:rPr>
        <w:tab/>
      </w:r>
      <w:r>
        <w:rPr>
          <w:noProof/>
        </w:rPr>
        <w:fldChar w:fldCharType="begin" w:fldLock="1"/>
      </w:r>
      <w:r>
        <w:rPr>
          <w:noProof/>
        </w:rPr>
        <w:instrText xml:space="preserve"> PAGEREF _Toc91256862 \h </w:instrText>
      </w:r>
      <w:r>
        <w:rPr>
          <w:noProof/>
        </w:rPr>
      </w:r>
      <w:r>
        <w:rPr>
          <w:noProof/>
        </w:rPr>
        <w:fldChar w:fldCharType="separate"/>
      </w:r>
      <w:r>
        <w:rPr>
          <w:noProof/>
        </w:rPr>
        <w:t>69</w:t>
      </w:r>
      <w:r>
        <w:rPr>
          <w:noProof/>
        </w:rPr>
        <w:fldChar w:fldCharType="end"/>
      </w:r>
    </w:p>
    <w:p w14:paraId="5C1FADE3" w14:textId="5E311129" w:rsidR="00BE3B51" w:rsidRDefault="00BE3B51">
      <w:pPr>
        <w:pStyle w:val="TOC3"/>
        <w:rPr>
          <w:rFonts w:asciiTheme="minorHAnsi" w:eastAsiaTheme="minorEastAsia" w:hAnsiTheme="minorHAnsi" w:cstheme="minorBidi"/>
          <w:noProof/>
          <w:sz w:val="22"/>
          <w:szCs w:val="22"/>
        </w:rPr>
      </w:pPr>
      <w:r>
        <w:rPr>
          <w:noProof/>
        </w:rPr>
        <w:t>5.</w:t>
      </w:r>
      <w:r w:rsidRPr="00965C4F">
        <w:rPr>
          <w:rFonts w:eastAsia="SimSun"/>
          <w:noProof/>
          <w:lang w:val="en-US" w:eastAsia="zh-CN"/>
        </w:rPr>
        <w:t>17</w:t>
      </w:r>
      <w:r>
        <w:rPr>
          <w:noProof/>
        </w:rPr>
        <w:t>.4</w:t>
      </w:r>
      <w:r>
        <w:rPr>
          <w:rFonts w:asciiTheme="minorHAnsi" w:eastAsiaTheme="minorEastAsia" w:hAnsiTheme="minorHAnsi" w:cstheme="minorBidi"/>
          <w:noProof/>
          <w:sz w:val="22"/>
          <w:szCs w:val="22"/>
        </w:rPr>
        <w:tab/>
      </w:r>
      <w:r>
        <w:rPr>
          <w:noProof/>
        </w:rPr>
        <w:t>Post-condition</w:t>
      </w:r>
      <w:r>
        <w:rPr>
          <w:noProof/>
        </w:rPr>
        <w:tab/>
      </w:r>
      <w:r>
        <w:rPr>
          <w:noProof/>
        </w:rPr>
        <w:fldChar w:fldCharType="begin" w:fldLock="1"/>
      </w:r>
      <w:r>
        <w:rPr>
          <w:noProof/>
        </w:rPr>
        <w:instrText xml:space="preserve"> PAGEREF _Toc91256863 \h </w:instrText>
      </w:r>
      <w:r>
        <w:rPr>
          <w:noProof/>
        </w:rPr>
      </w:r>
      <w:r>
        <w:rPr>
          <w:noProof/>
        </w:rPr>
        <w:fldChar w:fldCharType="separate"/>
      </w:r>
      <w:r>
        <w:rPr>
          <w:noProof/>
        </w:rPr>
        <w:t>69</w:t>
      </w:r>
      <w:r>
        <w:rPr>
          <w:noProof/>
        </w:rPr>
        <w:fldChar w:fldCharType="end"/>
      </w:r>
    </w:p>
    <w:p w14:paraId="465ED07B" w14:textId="777DFD6F" w:rsidR="00BE3B51" w:rsidRDefault="00BE3B51">
      <w:pPr>
        <w:pStyle w:val="TOC3"/>
        <w:rPr>
          <w:rFonts w:asciiTheme="minorHAnsi" w:eastAsiaTheme="minorEastAsia" w:hAnsiTheme="minorHAnsi" w:cstheme="minorBidi"/>
          <w:noProof/>
          <w:sz w:val="22"/>
          <w:szCs w:val="22"/>
        </w:rPr>
      </w:pPr>
      <w:r>
        <w:rPr>
          <w:noProof/>
        </w:rPr>
        <w:t>5.</w:t>
      </w:r>
      <w:r w:rsidRPr="00965C4F">
        <w:rPr>
          <w:rFonts w:eastAsia="SimSun"/>
          <w:noProof/>
          <w:lang w:val="en-US" w:eastAsia="zh-CN"/>
        </w:rPr>
        <w:t>17</w:t>
      </w:r>
      <w:r>
        <w:rPr>
          <w:noProof/>
        </w:rPr>
        <w:t>.5</w:t>
      </w:r>
      <w:r>
        <w:rPr>
          <w:rFonts w:asciiTheme="minorHAnsi" w:eastAsiaTheme="minorEastAsia" w:hAnsiTheme="minorHAnsi" w:cstheme="minorBidi"/>
          <w:noProof/>
          <w:sz w:val="22"/>
          <w:szCs w:val="22"/>
        </w:rPr>
        <w:tab/>
      </w:r>
      <w:r>
        <w:rPr>
          <w:noProof/>
        </w:rPr>
        <w:t>Existing features partly or fully covering the use case functionality</w:t>
      </w:r>
      <w:r>
        <w:rPr>
          <w:noProof/>
        </w:rPr>
        <w:tab/>
      </w:r>
      <w:r>
        <w:rPr>
          <w:noProof/>
        </w:rPr>
        <w:fldChar w:fldCharType="begin" w:fldLock="1"/>
      </w:r>
      <w:r>
        <w:rPr>
          <w:noProof/>
        </w:rPr>
        <w:instrText xml:space="preserve"> PAGEREF _Toc91256864 \h </w:instrText>
      </w:r>
      <w:r>
        <w:rPr>
          <w:noProof/>
        </w:rPr>
      </w:r>
      <w:r>
        <w:rPr>
          <w:noProof/>
        </w:rPr>
        <w:fldChar w:fldCharType="separate"/>
      </w:r>
      <w:r>
        <w:rPr>
          <w:noProof/>
        </w:rPr>
        <w:t>69</w:t>
      </w:r>
      <w:r>
        <w:rPr>
          <w:noProof/>
        </w:rPr>
        <w:fldChar w:fldCharType="end"/>
      </w:r>
    </w:p>
    <w:p w14:paraId="3E70D18E" w14:textId="1D310D77" w:rsidR="00BE3B51" w:rsidRDefault="00BE3B51">
      <w:pPr>
        <w:pStyle w:val="TOC3"/>
        <w:rPr>
          <w:rFonts w:asciiTheme="minorHAnsi" w:eastAsiaTheme="minorEastAsia" w:hAnsiTheme="minorHAnsi" w:cstheme="minorBidi"/>
          <w:noProof/>
          <w:sz w:val="22"/>
          <w:szCs w:val="22"/>
        </w:rPr>
      </w:pPr>
      <w:r>
        <w:rPr>
          <w:noProof/>
        </w:rPr>
        <w:t>5.</w:t>
      </w:r>
      <w:r w:rsidRPr="00965C4F">
        <w:rPr>
          <w:rFonts w:eastAsia="SimSun"/>
          <w:noProof/>
          <w:lang w:val="en-US" w:eastAsia="zh-CN"/>
        </w:rPr>
        <w:t>17</w:t>
      </w:r>
      <w:r>
        <w:rPr>
          <w:noProof/>
        </w:rPr>
        <w:t>.6</w:t>
      </w:r>
      <w:r>
        <w:rPr>
          <w:rFonts w:asciiTheme="minorHAnsi" w:eastAsiaTheme="minorEastAsia" w:hAnsiTheme="minorHAnsi" w:cstheme="minorBidi"/>
          <w:noProof/>
          <w:sz w:val="22"/>
          <w:szCs w:val="22"/>
        </w:rPr>
        <w:tab/>
      </w:r>
      <w:r>
        <w:rPr>
          <w:noProof/>
        </w:rPr>
        <w:t>Potential New Requirements needed to support the use case</w:t>
      </w:r>
      <w:r>
        <w:rPr>
          <w:noProof/>
        </w:rPr>
        <w:tab/>
      </w:r>
      <w:r>
        <w:rPr>
          <w:noProof/>
        </w:rPr>
        <w:fldChar w:fldCharType="begin" w:fldLock="1"/>
      </w:r>
      <w:r>
        <w:rPr>
          <w:noProof/>
        </w:rPr>
        <w:instrText xml:space="preserve"> PAGEREF _Toc91256865 \h </w:instrText>
      </w:r>
      <w:r>
        <w:rPr>
          <w:noProof/>
        </w:rPr>
      </w:r>
      <w:r>
        <w:rPr>
          <w:noProof/>
        </w:rPr>
        <w:fldChar w:fldCharType="separate"/>
      </w:r>
      <w:r>
        <w:rPr>
          <w:noProof/>
        </w:rPr>
        <w:t>70</w:t>
      </w:r>
      <w:r>
        <w:rPr>
          <w:noProof/>
        </w:rPr>
        <w:fldChar w:fldCharType="end"/>
      </w:r>
    </w:p>
    <w:p w14:paraId="09240A62" w14:textId="7662F3B2" w:rsidR="00BE3B51" w:rsidRDefault="00BE3B51">
      <w:pPr>
        <w:pStyle w:val="TOC2"/>
        <w:rPr>
          <w:rFonts w:asciiTheme="minorHAnsi" w:eastAsiaTheme="minorEastAsia" w:hAnsiTheme="minorHAnsi" w:cstheme="minorBidi"/>
          <w:noProof/>
          <w:sz w:val="22"/>
          <w:szCs w:val="22"/>
        </w:rPr>
      </w:pPr>
      <w:r>
        <w:rPr>
          <w:noProof/>
        </w:rPr>
        <w:t>5.</w:t>
      </w:r>
      <w:r w:rsidRPr="00965C4F">
        <w:rPr>
          <w:rFonts w:eastAsia="SimSun"/>
          <w:noProof/>
          <w:lang w:val="en-US" w:eastAsia="zh-CN"/>
        </w:rPr>
        <w:t>18</w:t>
      </w:r>
      <w:r>
        <w:rPr>
          <w:rFonts w:asciiTheme="minorHAnsi" w:eastAsiaTheme="minorEastAsia" w:hAnsiTheme="minorHAnsi" w:cstheme="minorBidi"/>
          <w:noProof/>
          <w:sz w:val="22"/>
          <w:szCs w:val="22"/>
        </w:rPr>
        <w:tab/>
      </w:r>
      <w:r>
        <w:rPr>
          <w:noProof/>
        </w:rPr>
        <w:t>Coordination for Energy Recovery Use Case</w:t>
      </w:r>
      <w:r>
        <w:rPr>
          <w:noProof/>
        </w:rPr>
        <w:tab/>
      </w:r>
      <w:r>
        <w:rPr>
          <w:noProof/>
        </w:rPr>
        <w:fldChar w:fldCharType="begin" w:fldLock="1"/>
      </w:r>
      <w:r>
        <w:rPr>
          <w:noProof/>
        </w:rPr>
        <w:instrText xml:space="preserve"> PAGEREF _Toc91256866 \h </w:instrText>
      </w:r>
      <w:r>
        <w:rPr>
          <w:noProof/>
        </w:rPr>
      </w:r>
      <w:r>
        <w:rPr>
          <w:noProof/>
        </w:rPr>
        <w:fldChar w:fldCharType="separate"/>
      </w:r>
      <w:r>
        <w:rPr>
          <w:noProof/>
        </w:rPr>
        <w:t>70</w:t>
      </w:r>
      <w:r>
        <w:rPr>
          <w:noProof/>
        </w:rPr>
        <w:fldChar w:fldCharType="end"/>
      </w:r>
    </w:p>
    <w:p w14:paraId="46AF0441" w14:textId="490C6755" w:rsidR="00BE3B51" w:rsidRPr="00BE3B51" w:rsidRDefault="00BE3B51">
      <w:pPr>
        <w:pStyle w:val="TOC3"/>
        <w:rPr>
          <w:rFonts w:asciiTheme="minorHAnsi" w:eastAsiaTheme="minorEastAsia" w:hAnsiTheme="minorHAnsi" w:cstheme="minorBidi"/>
          <w:noProof/>
          <w:sz w:val="22"/>
          <w:szCs w:val="22"/>
          <w:lang w:val="fr-FR"/>
        </w:rPr>
      </w:pPr>
      <w:r w:rsidRPr="00BE3B51">
        <w:rPr>
          <w:noProof/>
          <w:lang w:val="fr-FR"/>
        </w:rPr>
        <w:t>5.</w:t>
      </w:r>
      <w:r w:rsidRPr="00BE3B51">
        <w:rPr>
          <w:rFonts w:eastAsia="SimSun"/>
          <w:noProof/>
          <w:lang w:val="fr-FR" w:eastAsia="zh-CN"/>
        </w:rPr>
        <w:t>18</w:t>
      </w:r>
      <w:r w:rsidRPr="00BE3B51">
        <w:rPr>
          <w:noProof/>
          <w:lang w:val="fr-FR"/>
        </w:rPr>
        <w:t>.1</w:t>
      </w:r>
      <w:r w:rsidRPr="00BE3B51">
        <w:rPr>
          <w:rFonts w:asciiTheme="minorHAnsi" w:eastAsiaTheme="minorEastAsia" w:hAnsiTheme="minorHAnsi" w:cstheme="minorBidi"/>
          <w:noProof/>
          <w:sz w:val="22"/>
          <w:szCs w:val="22"/>
          <w:lang w:val="fr-FR"/>
        </w:rPr>
        <w:tab/>
      </w:r>
      <w:r w:rsidRPr="00BE3B51">
        <w:rPr>
          <w:noProof/>
          <w:lang w:val="fr-FR"/>
        </w:rPr>
        <w:t>Description</w:t>
      </w:r>
      <w:r w:rsidRPr="00BE3B51">
        <w:rPr>
          <w:noProof/>
          <w:lang w:val="fr-FR"/>
        </w:rPr>
        <w:tab/>
      </w:r>
      <w:r>
        <w:rPr>
          <w:noProof/>
        </w:rPr>
        <w:fldChar w:fldCharType="begin" w:fldLock="1"/>
      </w:r>
      <w:r w:rsidRPr="00BE3B51">
        <w:rPr>
          <w:noProof/>
          <w:lang w:val="fr-FR"/>
        </w:rPr>
        <w:instrText xml:space="preserve"> PAGEREF _Toc91256867 \h </w:instrText>
      </w:r>
      <w:r>
        <w:rPr>
          <w:noProof/>
        </w:rPr>
      </w:r>
      <w:r>
        <w:rPr>
          <w:noProof/>
        </w:rPr>
        <w:fldChar w:fldCharType="separate"/>
      </w:r>
      <w:r w:rsidRPr="00BE3B51">
        <w:rPr>
          <w:noProof/>
          <w:lang w:val="fr-FR"/>
        </w:rPr>
        <w:t>70</w:t>
      </w:r>
      <w:r>
        <w:rPr>
          <w:noProof/>
        </w:rPr>
        <w:fldChar w:fldCharType="end"/>
      </w:r>
    </w:p>
    <w:p w14:paraId="4343035C" w14:textId="2ED5226F" w:rsidR="00BE3B51" w:rsidRPr="00BE3B51" w:rsidRDefault="00BE3B51">
      <w:pPr>
        <w:pStyle w:val="TOC3"/>
        <w:rPr>
          <w:rFonts w:asciiTheme="minorHAnsi" w:eastAsiaTheme="minorEastAsia" w:hAnsiTheme="minorHAnsi" w:cstheme="minorBidi"/>
          <w:noProof/>
          <w:sz w:val="22"/>
          <w:szCs w:val="22"/>
          <w:lang w:val="fr-FR"/>
        </w:rPr>
      </w:pPr>
      <w:r w:rsidRPr="00BE3B51">
        <w:rPr>
          <w:noProof/>
          <w:lang w:val="fr-FR"/>
        </w:rPr>
        <w:t>5.</w:t>
      </w:r>
      <w:r w:rsidRPr="00BE3B51">
        <w:rPr>
          <w:rFonts w:eastAsia="SimSun"/>
          <w:noProof/>
          <w:lang w:val="fr-FR" w:eastAsia="zh-CN"/>
        </w:rPr>
        <w:t>18</w:t>
      </w:r>
      <w:r w:rsidRPr="00BE3B51">
        <w:rPr>
          <w:noProof/>
          <w:lang w:val="fr-FR"/>
        </w:rPr>
        <w:t>.2</w:t>
      </w:r>
      <w:r w:rsidRPr="00BE3B51">
        <w:rPr>
          <w:rFonts w:asciiTheme="minorHAnsi" w:eastAsiaTheme="minorEastAsia" w:hAnsiTheme="minorHAnsi" w:cstheme="minorBidi"/>
          <w:noProof/>
          <w:sz w:val="22"/>
          <w:szCs w:val="22"/>
          <w:lang w:val="fr-FR"/>
        </w:rPr>
        <w:tab/>
      </w:r>
      <w:r w:rsidRPr="00BE3B51">
        <w:rPr>
          <w:noProof/>
          <w:lang w:val="fr-FR"/>
        </w:rPr>
        <w:t>Pre-conditions</w:t>
      </w:r>
      <w:r w:rsidRPr="00BE3B51">
        <w:rPr>
          <w:noProof/>
          <w:lang w:val="fr-FR"/>
        </w:rPr>
        <w:tab/>
      </w:r>
      <w:r>
        <w:rPr>
          <w:noProof/>
        </w:rPr>
        <w:fldChar w:fldCharType="begin" w:fldLock="1"/>
      </w:r>
      <w:r w:rsidRPr="00BE3B51">
        <w:rPr>
          <w:noProof/>
          <w:lang w:val="fr-FR"/>
        </w:rPr>
        <w:instrText xml:space="preserve"> PAGEREF _Toc91256868 \h </w:instrText>
      </w:r>
      <w:r>
        <w:rPr>
          <w:noProof/>
        </w:rPr>
      </w:r>
      <w:r>
        <w:rPr>
          <w:noProof/>
        </w:rPr>
        <w:fldChar w:fldCharType="separate"/>
      </w:r>
      <w:r w:rsidRPr="00BE3B51">
        <w:rPr>
          <w:noProof/>
          <w:lang w:val="fr-FR"/>
        </w:rPr>
        <w:t>71</w:t>
      </w:r>
      <w:r>
        <w:rPr>
          <w:noProof/>
        </w:rPr>
        <w:fldChar w:fldCharType="end"/>
      </w:r>
    </w:p>
    <w:p w14:paraId="7CE4C0C7" w14:textId="33225546" w:rsidR="00BE3B51" w:rsidRPr="00BE3B51" w:rsidRDefault="00BE3B51">
      <w:pPr>
        <w:pStyle w:val="TOC3"/>
        <w:rPr>
          <w:rFonts w:asciiTheme="minorHAnsi" w:eastAsiaTheme="minorEastAsia" w:hAnsiTheme="minorHAnsi" w:cstheme="minorBidi"/>
          <w:noProof/>
          <w:sz w:val="22"/>
          <w:szCs w:val="22"/>
          <w:lang w:val="fr-FR"/>
        </w:rPr>
      </w:pPr>
      <w:r w:rsidRPr="00BE3B51">
        <w:rPr>
          <w:noProof/>
          <w:lang w:val="fr-FR"/>
        </w:rPr>
        <w:t>5.</w:t>
      </w:r>
      <w:r w:rsidRPr="00BE3B51">
        <w:rPr>
          <w:rFonts w:eastAsia="SimSun"/>
          <w:noProof/>
          <w:lang w:val="fr-FR" w:eastAsia="zh-CN"/>
        </w:rPr>
        <w:t>18</w:t>
      </w:r>
      <w:r w:rsidRPr="00BE3B51">
        <w:rPr>
          <w:noProof/>
          <w:lang w:val="fr-FR"/>
        </w:rPr>
        <w:t>.3</w:t>
      </w:r>
      <w:r w:rsidRPr="00BE3B51">
        <w:rPr>
          <w:rFonts w:asciiTheme="minorHAnsi" w:eastAsiaTheme="minorEastAsia" w:hAnsiTheme="minorHAnsi" w:cstheme="minorBidi"/>
          <w:noProof/>
          <w:sz w:val="22"/>
          <w:szCs w:val="22"/>
          <w:lang w:val="fr-FR"/>
        </w:rPr>
        <w:tab/>
      </w:r>
      <w:r w:rsidRPr="00BE3B51">
        <w:rPr>
          <w:noProof/>
          <w:lang w:val="fr-FR"/>
        </w:rPr>
        <w:t>Service Flows</w:t>
      </w:r>
      <w:r w:rsidRPr="00BE3B51">
        <w:rPr>
          <w:noProof/>
          <w:lang w:val="fr-FR"/>
        </w:rPr>
        <w:tab/>
      </w:r>
      <w:r>
        <w:rPr>
          <w:noProof/>
        </w:rPr>
        <w:fldChar w:fldCharType="begin" w:fldLock="1"/>
      </w:r>
      <w:r w:rsidRPr="00BE3B51">
        <w:rPr>
          <w:noProof/>
          <w:lang w:val="fr-FR"/>
        </w:rPr>
        <w:instrText xml:space="preserve"> PAGEREF _Toc91256869 \h </w:instrText>
      </w:r>
      <w:r>
        <w:rPr>
          <w:noProof/>
        </w:rPr>
      </w:r>
      <w:r>
        <w:rPr>
          <w:noProof/>
        </w:rPr>
        <w:fldChar w:fldCharType="separate"/>
      </w:r>
      <w:r w:rsidRPr="00BE3B51">
        <w:rPr>
          <w:noProof/>
          <w:lang w:val="fr-FR"/>
        </w:rPr>
        <w:t>71</w:t>
      </w:r>
      <w:r>
        <w:rPr>
          <w:noProof/>
        </w:rPr>
        <w:fldChar w:fldCharType="end"/>
      </w:r>
    </w:p>
    <w:p w14:paraId="6EC482C2" w14:textId="68A1AC1A" w:rsidR="00BE3B51" w:rsidRPr="00BE3B51" w:rsidRDefault="00BE3B51">
      <w:pPr>
        <w:pStyle w:val="TOC3"/>
        <w:rPr>
          <w:rFonts w:asciiTheme="minorHAnsi" w:eastAsiaTheme="minorEastAsia" w:hAnsiTheme="minorHAnsi" w:cstheme="minorBidi"/>
          <w:noProof/>
          <w:sz w:val="22"/>
          <w:szCs w:val="22"/>
          <w:lang w:val="fr-FR"/>
        </w:rPr>
      </w:pPr>
      <w:r w:rsidRPr="00BE3B51">
        <w:rPr>
          <w:noProof/>
          <w:lang w:val="fr-FR"/>
        </w:rPr>
        <w:t>5.</w:t>
      </w:r>
      <w:r w:rsidRPr="00BE3B51">
        <w:rPr>
          <w:rFonts w:eastAsia="SimSun"/>
          <w:noProof/>
          <w:lang w:val="fr-FR" w:eastAsia="zh-CN"/>
        </w:rPr>
        <w:t>18</w:t>
      </w:r>
      <w:r w:rsidRPr="00BE3B51">
        <w:rPr>
          <w:noProof/>
          <w:lang w:val="fr-FR"/>
        </w:rPr>
        <w:t>.4</w:t>
      </w:r>
      <w:r w:rsidRPr="00BE3B51">
        <w:rPr>
          <w:rFonts w:asciiTheme="minorHAnsi" w:eastAsiaTheme="minorEastAsia" w:hAnsiTheme="minorHAnsi" w:cstheme="minorBidi"/>
          <w:noProof/>
          <w:sz w:val="22"/>
          <w:szCs w:val="22"/>
          <w:lang w:val="fr-FR"/>
        </w:rPr>
        <w:tab/>
      </w:r>
      <w:r w:rsidRPr="00BE3B51">
        <w:rPr>
          <w:noProof/>
          <w:lang w:val="fr-FR"/>
        </w:rPr>
        <w:t>Post-conditions</w:t>
      </w:r>
      <w:r w:rsidRPr="00BE3B51">
        <w:rPr>
          <w:noProof/>
          <w:lang w:val="fr-FR"/>
        </w:rPr>
        <w:tab/>
      </w:r>
      <w:r>
        <w:rPr>
          <w:noProof/>
        </w:rPr>
        <w:fldChar w:fldCharType="begin" w:fldLock="1"/>
      </w:r>
      <w:r w:rsidRPr="00BE3B51">
        <w:rPr>
          <w:noProof/>
          <w:lang w:val="fr-FR"/>
        </w:rPr>
        <w:instrText xml:space="preserve"> PAGEREF _Toc91256870 \h </w:instrText>
      </w:r>
      <w:r>
        <w:rPr>
          <w:noProof/>
        </w:rPr>
      </w:r>
      <w:r>
        <w:rPr>
          <w:noProof/>
        </w:rPr>
        <w:fldChar w:fldCharType="separate"/>
      </w:r>
      <w:r w:rsidRPr="00BE3B51">
        <w:rPr>
          <w:noProof/>
          <w:lang w:val="fr-FR"/>
        </w:rPr>
        <w:t>72</w:t>
      </w:r>
      <w:r>
        <w:rPr>
          <w:noProof/>
        </w:rPr>
        <w:fldChar w:fldCharType="end"/>
      </w:r>
    </w:p>
    <w:p w14:paraId="03D93F0C" w14:textId="407D3978" w:rsidR="00BE3B51" w:rsidRDefault="00BE3B51">
      <w:pPr>
        <w:pStyle w:val="TOC3"/>
        <w:rPr>
          <w:rFonts w:asciiTheme="minorHAnsi" w:eastAsiaTheme="minorEastAsia" w:hAnsiTheme="minorHAnsi" w:cstheme="minorBidi"/>
          <w:noProof/>
          <w:sz w:val="22"/>
          <w:szCs w:val="22"/>
        </w:rPr>
      </w:pPr>
      <w:r>
        <w:rPr>
          <w:noProof/>
        </w:rPr>
        <w:t>5.</w:t>
      </w:r>
      <w:r w:rsidRPr="00965C4F">
        <w:rPr>
          <w:rFonts w:eastAsia="SimSun"/>
          <w:noProof/>
          <w:lang w:val="en-US" w:eastAsia="zh-CN"/>
        </w:rPr>
        <w:t>18</w:t>
      </w:r>
      <w:r>
        <w:rPr>
          <w:noProof/>
        </w:rPr>
        <w:t>.5</w:t>
      </w:r>
      <w:r>
        <w:rPr>
          <w:rFonts w:asciiTheme="minorHAnsi" w:eastAsiaTheme="minorEastAsia" w:hAnsiTheme="minorHAnsi" w:cstheme="minorBidi"/>
          <w:noProof/>
          <w:sz w:val="22"/>
          <w:szCs w:val="22"/>
        </w:rPr>
        <w:tab/>
      </w:r>
      <w:r>
        <w:rPr>
          <w:noProof/>
        </w:rPr>
        <w:t>Existing features partly or fully covering the use case functionality</w:t>
      </w:r>
      <w:r>
        <w:rPr>
          <w:noProof/>
        </w:rPr>
        <w:tab/>
      </w:r>
      <w:r>
        <w:rPr>
          <w:noProof/>
        </w:rPr>
        <w:fldChar w:fldCharType="begin" w:fldLock="1"/>
      </w:r>
      <w:r>
        <w:rPr>
          <w:noProof/>
        </w:rPr>
        <w:instrText xml:space="preserve"> PAGEREF _Toc91256871 \h </w:instrText>
      </w:r>
      <w:r>
        <w:rPr>
          <w:noProof/>
        </w:rPr>
      </w:r>
      <w:r>
        <w:rPr>
          <w:noProof/>
        </w:rPr>
        <w:fldChar w:fldCharType="separate"/>
      </w:r>
      <w:r>
        <w:rPr>
          <w:noProof/>
        </w:rPr>
        <w:t>72</w:t>
      </w:r>
      <w:r>
        <w:rPr>
          <w:noProof/>
        </w:rPr>
        <w:fldChar w:fldCharType="end"/>
      </w:r>
    </w:p>
    <w:p w14:paraId="4054587F" w14:textId="2CBDE44C" w:rsidR="00BE3B51" w:rsidRDefault="00BE3B51">
      <w:pPr>
        <w:pStyle w:val="TOC3"/>
        <w:rPr>
          <w:rFonts w:asciiTheme="minorHAnsi" w:eastAsiaTheme="minorEastAsia" w:hAnsiTheme="minorHAnsi" w:cstheme="minorBidi"/>
          <w:noProof/>
          <w:sz w:val="22"/>
          <w:szCs w:val="22"/>
        </w:rPr>
      </w:pPr>
      <w:r>
        <w:rPr>
          <w:noProof/>
        </w:rPr>
        <w:t>5.</w:t>
      </w:r>
      <w:r w:rsidRPr="00965C4F">
        <w:rPr>
          <w:rFonts w:eastAsia="SimSun"/>
          <w:noProof/>
          <w:lang w:val="en-US" w:eastAsia="zh-CN"/>
        </w:rPr>
        <w:t>18</w:t>
      </w:r>
      <w:r>
        <w:rPr>
          <w:noProof/>
        </w:rPr>
        <w:t>.6</w:t>
      </w:r>
      <w:r>
        <w:rPr>
          <w:rFonts w:asciiTheme="minorHAnsi" w:eastAsiaTheme="minorEastAsia" w:hAnsiTheme="minorHAnsi" w:cstheme="minorBidi"/>
          <w:noProof/>
          <w:sz w:val="22"/>
          <w:szCs w:val="22"/>
        </w:rPr>
        <w:tab/>
      </w:r>
      <w:r>
        <w:rPr>
          <w:noProof/>
        </w:rPr>
        <w:t>Potential New Requirements needed to support the use case</w:t>
      </w:r>
      <w:r>
        <w:rPr>
          <w:noProof/>
        </w:rPr>
        <w:tab/>
      </w:r>
      <w:r>
        <w:rPr>
          <w:noProof/>
        </w:rPr>
        <w:fldChar w:fldCharType="begin" w:fldLock="1"/>
      </w:r>
      <w:r>
        <w:rPr>
          <w:noProof/>
        </w:rPr>
        <w:instrText xml:space="preserve"> PAGEREF _Toc91256872 \h </w:instrText>
      </w:r>
      <w:r>
        <w:rPr>
          <w:noProof/>
        </w:rPr>
      </w:r>
      <w:r>
        <w:rPr>
          <w:noProof/>
        </w:rPr>
        <w:fldChar w:fldCharType="separate"/>
      </w:r>
      <w:r>
        <w:rPr>
          <w:noProof/>
        </w:rPr>
        <w:t>72</w:t>
      </w:r>
      <w:r>
        <w:rPr>
          <w:noProof/>
        </w:rPr>
        <w:fldChar w:fldCharType="end"/>
      </w:r>
    </w:p>
    <w:p w14:paraId="7ED3CF42" w14:textId="2362E287" w:rsidR="00BE3B51" w:rsidRDefault="00BE3B51">
      <w:pPr>
        <w:pStyle w:val="TOC2"/>
        <w:rPr>
          <w:rFonts w:asciiTheme="minorHAnsi" w:eastAsiaTheme="minorEastAsia" w:hAnsiTheme="minorHAnsi" w:cstheme="minorBidi"/>
          <w:noProof/>
          <w:sz w:val="22"/>
          <w:szCs w:val="22"/>
        </w:rPr>
      </w:pPr>
      <w:r>
        <w:rPr>
          <w:noProof/>
        </w:rPr>
        <w:t>5.</w:t>
      </w:r>
      <w:r w:rsidRPr="00965C4F">
        <w:rPr>
          <w:rFonts w:eastAsia="SimSun"/>
          <w:noProof/>
          <w:lang w:val="en-US" w:eastAsia="zh-CN"/>
        </w:rPr>
        <w:t>19</w:t>
      </w:r>
      <w:r>
        <w:rPr>
          <w:rFonts w:asciiTheme="minorHAnsi" w:eastAsiaTheme="minorEastAsia" w:hAnsiTheme="minorHAnsi" w:cstheme="minorBidi"/>
          <w:noProof/>
          <w:sz w:val="22"/>
          <w:szCs w:val="22"/>
        </w:rPr>
        <w:tab/>
      </w:r>
      <w:r>
        <w:rPr>
          <w:noProof/>
        </w:rPr>
        <w:t>Applications Using IEC 61850-9-2 Sampled Values</w:t>
      </w:r>
      <w:r>
        <w:rPr>
          <w:noProof/>
        </w:rPr>
        <w:tab/>
      </w:r>
      <w:r>
        <w:rPr>
          <w:noProof/>
        </w:rPr>
        <w:fldChar w:fldCharType="begin" w:fldLock="1"/>
      </w:r>
      <w:r>
        <w:rPr>
          <w:noProof/>
        </w:rPr>
        <w:instrText xml:space="preserve"> PAGEREF _Toc91256873 \h </w:instrText>
      </w:r>
      <w:r>
        <w:rPr>
          <w:noProof/>
        </w:rPr>
      </w:r>
      <w:r>
        <w:rPr>
          <w:noProof/>
        </w:rPr>
        <w:fldChar w:fldCharType="separate"/>
      </w:r>
      <w:r>
        <w:rPr>
          <w:noProof/>
        </w:rPr>
        <w:t>73</w:t>
      </w:r>
      <w:r>
        <w:rPr>
          <w:noProof/>
        </w:rPr>
        <w:fldChar w:fldCharType="end"/>
      </w:r>
    </w:p>
    <w:p w14:paraId="1EC30FFD" w14:textId="774FC20D" w:rsidR="00BE3B51" w:rsidRPr="00BE3B51" w:rsidRDefault="00BE3B51">
      <w:pPr>
        <w:pStyle w:val="TOC3"/>
        <w:rPr>
          <w:rFonts w:asciiTheme="minorHAnsi" w:eastAsiaTheme="minorEastAsia" w:hAnsiTheme="minorHAnsi" w:cstheme="minorBidi"/>
          <w:noProof/>
          <w:sz w:val="22"/>
          <w:szCs w:val="22"/>
          <w:lang w:val="fr-FR"/>
        </w:rPr>
      </w:pPr>
      <w:r w:rsidRPr="00BE3B51">
        <w:rPr>
          <w:noProof/>
          <w:lang w:val="fr-FR"/>
        </w:rPr>
        <w:t>5.</w:t>
      </w:r>
      <w:r w:rsidRPr="00BE3B51">
        <w:rPr>
          <w:rFonts w:eastAsia="SimSun"/>
          <w:noProof/>
          <w:lang w:val="fr-FR" w:eastAsia="zh-CN"/>
        </w:rPr>
        <w:t>19</w:t>
      </w:r>
      <w:r w:rsidRPr="00BE3B51">
        <w:rPr>
          <w:noProof/>
          <w:lang w:val="fr-FR"/>
        </w:rPr>
        <w:t>.1</w:t>
      </w:r>
      <w:r w:rsidRPr="00BE3B51">
        <w:rPr>
          <w:rFonts w:asciiTheme="minorHAnsi" w:eastAsiaTheme="minorEastAsia" w:hAnsiTheme="minorHAnsi" w:cstheme="minorBidi"/>
          <w:noProof/>
          <w:sz w:val="22"/>
          <w:szCs w:val="22"/>
          <w:lang w:val="fr-FR"/>
        </w:rPr>
        <w:tab/>
      </w:r>
      <w:r w:rsidRPr="00BE3B51">
        <w:rPr>
          <w:noProof/>
          <w:lang w:val="fr-FR"/>
        </w:rPr>
        <w:t>Description</w:t>
      </w:r>
      <w:r w:rsidRPr="00BE3B51">
        <w:rPr>
          <w:noProof/>
          <w:lang w:val="fr-FR"/>
        </w:rPr>
        <w:tab/>
      </w:r>
      <w:r>
        <w:rPr>
          <w:noProof/>
        </w:rPr>
        <w:fldChar w:fldCharType="begin" w:fldLock="1"/>
      </w:r>
      <w:r w:rsidRPr="00BE3B51">
        <w:rPr>
          <w:noProof/>
          <w:lang w:val="fr-FR"/>
        </w:rPr>
        <w:instrText xml:space="preserve"> PAGEREF _Toc91256874 \h </w:instrText>
      </w:r>
      <w:r>
        <w:rPr>
          <w:noProof/>
        </w:rPr>
      </w:r>
      <w:r>
        <w:rPr>
          <w:noProof/>
        </w:rPr>
        <w:fldChar w:fldCharType="separate"/>
      </w:r>
      <w:r w:rsidRPr="00BE3B51">
        <w:rPr>
          <w:noProof/>
          <w:lang w:val="fr-FR"/>
        </w:rPr>
        <w:t>73</w:t>
      </w:r>
      <w:r>
        <w:rPr>
          <w:noProof/>
        </w:rPr>
        <w:fldChar w:fldCharType="end"/>
      </w:r>
    </w:p>
    <w:p w14:paraId="3C491DE0" w14:textId="706DC9A7" w:rsidR="00BE3B51" w:rsidRPr="00BE3B51" w:rsidRDefault="00BE3B51">
      <w:pPr>
        <w:pStyle w:val="TOC3"/>
        <w:rPr>
          <w:rFonts w:asciiTheme="minorHAnsi" w:eastAsiaTheme="minorEastAsia" w:hAnsiTheme="minorHAnsi" w:cstheme="minorBidi"/>
          <w:noProof/>
          <w:sz w:val="22"/>
          <w:szCs w:val="22"/>
          <w:lang w:val="fr-FR"/>
        </w:rPr>
      </w:pPr>
      <w:r w:rsidRPr="00BE3B51">
        <w:rPr>
          <w:noProof/>
          <w:lang w:val="fr-FR"/>
        </w:rPr>
        <w:t>5.</w:t>
      </w:r>
      <w:r w:rsidRPr="00BE3B51">
        <w:rPr>
          <w:rFonts w:eastAsia="SimSun"/>
          <w:noProof/>
          <w:lang w:val="fr-FR" w:eastAsia="zh-CN"/>
        </w:rPr>
        <w:t>19</w:t>
      </w:r>
      <w:r w:rsidRPr="00BE3B51">
        <w:rPr>
          <w:noProof/>
          <w:lang w:val="fr-FR"/>
        </w:rPr>
        <w:t>.2</w:t>
      </w:r>
      <w:r w:rsidRPr="00BE3B51">
        <w:rPr>
          <w:rFonts w:asciiTheme="minorHAnsi" w:eastAsiaTheme="minorEastAsia" w:hAnsiTheme="minorHAnsi" w:cstheme="minorBidi"/>
          <w:noProof/>
          <w:sz w:val="22"/>
          <w:szCs w:val="22"/>
          <w:lang w:val="fr-FR"/>
        </w:rPr>
        <w:tab/>
      </w:r>
      <w:r w:rsidRPr="00BE3B51">
        <w:rPr>
          <w:noProof/>
          <w:lang w:val="fr-FR"/>
        </w:rPr>
        <w:t>Pre-conditions</w:t>
      </w:r>
      <w:r w:rsidRPr="00BE3B51">
        <w:rPr>
          <w:noProof/>
          <w:lang w:val="fr-FR"/>
        </w:rPr>
        <w:tab/>
      </w:r>
      <w:r>
        <w:rPr>
          <w:noProof/>
        </w:rPr>
        <w:fldChar w:fldCharType="begin" w:fldLock="1"/>
      </w:r>
      <w:r w:rsidRPr="00BE3B51">
        <w:rPr>
          <w:noProof/>
          <w:lang w:val="fr-FR"/>
        </w:rPr>
        <w:instrText xml:space="preserve"> PAGEREF _Toc91256875 \h </w:instrText>
      </w:r>
      <w:r>
        <w:rPr>
          <w:noProof/>
        </w:rPr>
      </w:r>
      <w:r>
        <w:rPr>
          <w:noProof/>
        </w:rPr>
        <w:fldChar w:fldCharType="separate"/>
      </w:r>
      <w:r w:rsidRPr="00BE3B51">
        <w:rPr>
          <w:noProof/>
          <w:lang w:val="fr-FR"/>
        </w:rPr>
        <w:t>73</w:t>
      </w:r>
      <w:r>
        <w:rPr>
          <w:noProof/>
        </w:rPr>
        <w:fldChar w:fldCharType="end"/>
      </w:r>
    </w:p>
    <w:p w14:paraId="5C0BE05B" w14:textId="06EA9515" w:rsidR="00BE3B51" w:rsidRPr="00BE3B51" w:rsidRDefault="00BE3B51">
      <w:pPr>
        <w:pStyle w:val="TOC3"/>
        <w:rPr>
          <w:rFonts w:asciiTheme="minorHAnsi" w:eastAsiaTheme="minorEastAsia" w:hAnsiTheme="minorHAnsi" w:cstheme="minorBidi"/>
          <w:noProof/>
          <w:sz w:val="22"/>
          <w:szCs w:val="22"/>
          <w:lang w:val="fr-FR"/>
        </w:rPr>
      </w:pPr>
      <w:r w:rsidRPr="00BE3B51">
        <w:rPr>
          <w:noProof/>
          <w:lang w:val="fr-FR"/>
        </w:rPr>
        <w:t>5.</w:t>
      </w:r>
      <w:r w:rsidRPr="00BE3B51">
        <w:rPr>
          <w:rFonts w:eastAsia="SimSun"/>
          <w:noProof/>
          <w:lang w:val="fr-FR" w:eastAsia="zh-CN"/>
        </w:rPr>
        <w:t>19</w:t>
      </w:r>
      <w:r w:rsidRPr="00BE3B51">
        <w:rPr>
          <w:noProof/>
          <w:lang w:val="fr-FR"/>
        </w:rPr>
        <w:t>.3</w:t>
      </w:r>
      <w:r w:rsidRPr="00BE3B51">
        <w:rPr>
          <w:rFonts w:asciiTheme="minorHAnsi" w:eastAsiaTheme="minorEastAsia" w:hAnsiTheme="minorHAnsi" w:cstheme="minorBidi"/>
          <w:noProof/>
          <w:sz w:val="22"/>
          <w:szCs w:val="22"/>
          <w:lang w:val="fr-FR"/>
        </w:rPr>
        <w:tab/>
      </w:r>
      <w:r w:rsidRPr="00BE3B51">
        <w:rPr>
          <w:noProof/>
          <w:lang w:val="fr-FR"/>
        </w:rPr>
        <w:t>Service flows</w:t>
      </w:r>
      <w:r w:rsidRPr="00BE3B51">
        <w:rPr>
          <w:noProof/>
          <w:lang w:val="fr-FR"/>
        </w:rPr>
        <w:tab/>
      </w:r>
      <w:r>
        <w:rPr>
          <w:noProof/>
        </w:rPr>
        <w:fldChar w:fldCharType="begin" w:fldLock="1"/>
      </w:r>
      <w:r w:rsidRPr="00BE3B51">
        <w:rPr>
          <w:noProof/>
          <w:lang w:val="fr-FR"/>
        </w:rPr>
        <w:instrText xml:space="preserve"> PAGEREF _Toc91256876 \h </w:instrText>
      </w:r>
      <w:r>
        <w:rPr>
          <w:noProof/>
        </w:rPr>
      </w:r>
      <w:r>
        <w:rPr>
          <w:noProof/>
        </w:rPr>
        <w:fldChar w:fldCharType="separate"/>
      </w:r>
      <w:r w:rsidRPr="00BE3B51">
        <w:rPr>
          <w:noProof/>
          <w:lang w:val="fr-FR"/>
        </w:rPr>
        <w:t>74</w:t>
      </w:r>
      <w:r>
        <w:rPr>
          <w:noProof/>
        </w:rPr>
        <w:fldChar w:fldCharType="end"/>
      </w:r>
    </w:p>
    <w:p w14:paraId="4EAAF5EC" w14:textId="12898E4B" w:rsidR="00BE3B51" w:rsidRPr="00BE3B51" w:rsidRDefault="00BE3B51">
      <w:pPr>
        <w:pStyle w:val="TOC3"/>
        <w:rPr>
          <w:rFonts w:asciiTheme="minorHAnsi" w:eastAsiaTheme="minorEastAsia" w:hAnsiTheme="minorHAnsi" w:cstheme="minorBidi"/>
          <w:noProof/>
          <w:sz w:val="22"/>
          <w:szCs w:val="22"/>
          <w:lang w:val="fr-FR"/>
        </w:rPr>
      </w:pPr>
      <w:r w:rsidRPr="00BE3B51">
        <w:rPr>
          <w:noProof/>
          <w:lang w:val="fr-FR"/>
        </w:rPr>
        <w:t>5.</w:t>
      </w:r>
      <w:r w:rsidRPr="00BE3B51">
        <w:rPr>
          <w:rFonts w:eastAsia="SimSun"/>
          <w:noProof/>
          <w:lang w:val="fr-FR" w:eastAsia="zh-CN"/>
        </w:rPr>
        <w:t>19</w:t>
      </w:r>
      <w:r w:rsidRPr="00BE3B51">
        <w:rPr>
          <w:noProof/>
          <w:lang w:val="fr-FR"/>
        </w:rPr>
        <w:t>.4</w:t>
      </w:r>
      <w:r w:rsidRPr="00BE3B51">
        <w:rPr>
          <w:rFonts w:asciiTheme="minorHAnsi" w:eastAsiaTheme="minorEastAsia" w:hAnsiTheme="minorHAnsi" w:cstheme="minorBidi"/>
          <w:noProof/>
          <w:sz w:val="22"/>
          <w:szCs w:val="22"/>
          <w:lang w:val="fr-FR"/>
        </w:rPr>
        <w:tab/>
      </w:r>
      <w:r w:rsidRPr="00BE3B51">
        <w:rPr>
          <w:noProof/>
          <w:lang w:val="fr-FR"/>
        </w:rPr>
        <w:t>Post-conditions</w:t>
      </w:r>
      <w:r w:rsidRPr="00BE3B51">
        <w:rPr>
          <w:noProof/>
          <w:lang w:val="fr-FR"/>
        </w:rPr>
        <w:tab/>
      </w:r>
      <w:r>
        <w:rPr>
          <w:noProof/>
        </w:rPr>
        <w:fldChar w:fldCharType="begin" w:fldLock="1"/>
      </w:r>
      <w:r w:rsidRPr="00BE3B51">
        <w:rPr>
          <w:noProof/>
          <w:lang w:val="fr-FR"/>
        </w:rPr>
        <w:instrText xml:space="preserve"> PAGEREF _Toc91256877 \h </w:instrText>
      </w:r>
      <w:r>
        <w:rPr>
          <w:noProof/>
        </w:rPr>
      </w:r>
      <w:r>
        <w:rPr>
          <w:noProof/>
        </w:rPr>
        <w:fldChar w:fldCharType="separate"/>
      </w:r>
      <w:r w:rsidRPr="00BE3B51">
        <w:rPr>
          <w:noProof/>
          <w:lang w:val="fr-FR"/>
        </w:rPr>
        <w:t>74</w:t>
      </w:r>
      <w:r>
        <w:rPr>
          <w:noProof/>
        </w:rPr>
        <w:fldChar w:fldCharType="end"/>
      </w:r>
    </w:p>
    <w:p w14:paraId="0FA94A09" w14:textId="7E6D142C" w:rsidR="00BE3B51" w:rsidRDefault="00BE3B51">
      <w:pPr>
        <w:pStyle w:val="TOC3"/>
        <w:rPr>
          <w:rFonts w:asciiTheme="minorHAnsi" w:eastAsiaTheme="minorEastAsia" w:hAnsiTheme="minorHAnsi" w:cstheme="minorBidi"/>
          <w:noProof/>
          <w:sz w:val="22"/>
          <w:szCs w:val="22"/>
        </w:rPr>
      </w:pPr>
      <w:r>
        <w:rPr>
          <w:noProof/>
        </w:rPr>
        <w:t>5.</w:t>
      </w:r>
      <w:r w:rsidRPr="00965C4F">
        <w:rPr>
          <w:rFonts w:eastAsia="SimSun"/>
          <w:noProof/>
          <w:lang w:val="en-US" w:eastAsia="zh-CN"/>
        </w:rPr>
        <w:t>19</w:t>
      </w:r>
      <w:r>
        <w:rPr>
          <w:noProof/>
        </w:rPr>
        <w:t>.5</w:t>
      </w:r>
      <w:r>
        <w:rPr>
          <w:rFonts w:asciiTheme="minorHAnsi" w:eastAsiaTheme="minorEastAsia" w:hAnsiTheme="minorHAnsi" w:cstheme="minorBidi"/>
          <w:noProof/>
          <w:sz w:val="22"/>
          <w:szCs w:val="22"/>
        </w:rPr>
        <w:tab/>
      </w:r>
      <w:r>
        <w:rPr>
          <w:noProof/>
        </w:rPr>
        <w:t>Existing feature partly or fully covering use case functionality</w:t>
      </w:r>
      <w:r>
        <w:rPr>
          <w:noProof/>
        </w:rPr>
        <w:tab/>
      </w:r>
      <w:r>
        <w:rPr>
          <w:noProof/>
        </w:rPr>
        <w:fldChar w:fldCharType="begin" w:fldLock="1"/>
      </w:r>
      <w:r>
        <w:rPr>
          <w:noProof/>
        </w:rPr>
        <w:instrText xml:space="preserve"> PAGEREF _Toc91256878 \h </w:instrText>
      </w:r>
      <w:r>
        <w:rPr>
          <w:noProof/>
        </w:rPr>
      </w:r>
      <w:r>
        <w:rPr>
          <w:noProof/>
        </w:rPr>
        <w:fldChar w:fldCharType="separate"/>
      </w:r>
      <w:r>
        <w:rPr>
          <w:noProof/>
        </w:rPr>
        <w:t>74</w:t>
      </w:r>
      <w:r>
        <w:rPr>
          <w:noProof/>
        </w:rPr>
        <w:fldChar w:fldCharType="end"/>
      </w:r>
    </w:p>
    <w:p w14:paraId="6C89F2F0" w14:textId="19A6789F" w:rsidR="00BE3B51" w:rsidRDefault="00BE3B51">
      <w:pPr>
        <w:pStyle w:val="TOC3"/>
        <w:rPr>
          <w:rFonts w:asciiTheme="minorHAnsi" w:eastAsiaTheme="minorEastAsia" w:hAnsiTheme="minorHAnsi" w:cstheme="minorBidi"/>
          <w:noProof/>
          <w:sz w:val="22"/>
          <w:szCs w:val="22"/>
        </w:rPr>
      </w:pPr>
      <w:r>
        <w:rPr>
          <w:noProof/>
        </w:rPr>
        <w:t>5.</w:t>
      </w:r>
      <w:r w:rsidRPr="00965C4F">
        <w:rPr>
          <w:rFonts w:eastAsia="SimSun"/>
          <w:noProof/>
          <w:lang w:val="en-US" w:eastAsia="zh-CN"/>
        </w:rPr>
        <w:t>19</w:t>
      </w:r>
      <w:r>
        <w:rPr>
          <w:noProof/>
        </w:rPr>
        <w:t>.6</w:t>
      </w:r>
      <w:r>
        <w:rPr>
          <w:rFonts w:asciiTheme="minorHAnsi" w:eastAsiaTheme="minorEastAsia" w:hAnsiTheme="minorHAnsi" w:cstheme="minorBidi"/>
          <w:noProof/>
          <w:sz w:val="22"/>
          <w:szCs w:val="22"/>
        </w:rPr>
        <w:tab/>
      </w:r>
      <w:r>
        <w:rPr>
          <w:noProof/>
        </w:rPr>
        <w:t>Potential new requirements and KPIs</w:t>
      </w:r>
      <w:r>
        <w:rPr>
          <w:noProof/>
        </w:rPr>
        <w:tab/>
      </w:r>
      <w:r>
        <w:rPr>
          <w:noProof/>
        </w:rPr>
        <w:fldChar w:fldCharType="begin" w:fldLock="1"/>
      </w:r>
      <w:r>
        <w:rPr>
          <w:noProof/>
        </w:rPr>
        <w:instrText xml:space="preserve"> PAGEREF _Toc91256879 \h </w:instrText>
      </w:r>
      <w:r>
        <w:rPr>
          <w:noProof/>
        </w:rPr>
      </w:r>
      <w:r>
        <w:rPr>
          <w:noProof/>
        </w:rPr>
        <w:fldChar w:fldCharType="separate"/>
      </w:r>
      <w:r>
        <w:rPr>
          <w:noProof/>
        </w:rPr>
        <w:t>74</w:t>
      </w:r>
      <w:r>
        <w:rPr>
          <w:noProof/>
        </w:rPr>
        <w:fldChar w:fldCharType="end"/>
      </w:r>
    </w:p>
    <w:p w14:paraId="0339DFD2" w14:textId="2E6DAAAF" w:rsidR="00BE3B51" w:rsidRDefault="00BE3B51">
      <w:pPr>
        <w:pStyle w:val="TOC4"/>
        <w:rPr>
          <w:rFonts w:asciiTheme="minorHAnsi" w:eastAsiaTheme="minorEastAsia" w:hAnsiTheme="minorHAnsi" w:cstheme="minorBidi"/>
          <w:noProof/>
          <w:sz w:val="22"/>
          <w:szCs w:val="22"/>
        </w:rPr>
      </w:pPr>
      <w:r>
        <w:rPr>
          <w:noProof/>
        </w:rPr>
        <w:t>5.</w:t>
      </w:r>
      <w:r w:rsidRPr="00965C4F">
        <w:rPr>
          <w:rFonts w:eastAsia="SimSun"/>
          <w:noProof/>
          <w:lang w:val="en-US" w:eastAsia="zh-CN"/>
        </w:rPr>
        <w:t>19</w:t>
      </w:r>
      <w:r>
        <w:rPr>
          <w:noProof/>
        </w:rPr>
        <w:t>.6.1</w:t>
      </w:r>
      <w:r>
        <w:rPr>
          <w:rFonts w:asciiTheme="minorHAnsi" w:eastAsiaTheme="minorEastAsia" w:hAnsiTheme="minorHAnsi" w:cstheme="minorBidi"/>
          <w:noProof/>
          <w:sz w:val="22"/>
          <w:szCs w:val="22"/>
        </w:rPr>
        <w:tab/>
      </w:r>
      <w:r>
        <w:rPr>
          <w:noProof/>
        </w:rPr>
        <w:t>Potential Requirements</w:t>
      </w:r>
      <w:r>
        <w:rPr>
          <w:noProof/>
        </w:rPr>
        <w:tab/>
      </w:r>
      <w:r>
        <w:rPr>
          <w:noProof/>
        </w:rPr>
        <w:fldChar w:fldCharType="begin" w:fldLock="1"/>
      </w:r>
      <w:r>
        <w:rPr>
          <w:noProof/>
        </w:rPr>
        <w:instrText xml:space="preserve"> PAGEREF _Toc91256880 \h </w:instrText>
      </w:r>
      <w:r>
        <w:rPr>
          <w:noProof/>
        </w:rPr>
      </w:r>
      <w:r>
        <w:rPr>
          <w:noProof/>
        </w:rPr>
        <w:fldChar w:fldCharType="separate"/>
      </w:r>
      <w:r>
        <w:rPr>
          <w:noProof/>
        </w:rPr>
        <w:t>74</w:t>
      </w:r>
      <w:r>
        <w:rPr>
          <w:noProof/>
        </w:rPr>
        <w:fldChar w:fldCharType="end"/>
      </w:r>
    </w:p>
    <w:p w14:paraId="5E4C2DDD" w14:textId="63ACE178" w:rsidR="00BE3B51" w:rsidRDefault="00BE3B51">
      <w:pPr>
        <w:pStyle w:val="TOC4"/>
        <w:rPr>
          <w:rFonts w:asciiTheme="minorHAnsi" w:eastAsiaTheme="minorEastAsia" w:hAnsiTheme="minorHAnsi" w:cstheme="minorBidi"/>
          <w:noProof/>
          <w:sz w:val="22"/>
          <w:szCs w:val="22"/>
        </w:rPr>
      </w:pPr>
      <w:r w:rsidRPr="00965C4F">
        <w:rPr>
          <w:noProof/>
          <w:lang w:val="en-US"/>
        </w:rPr>
        <w:t>5.</w:t>
      </w:r>
      <w:r w:rsidRPr="00965C4F">
        <w:rPr>
          <w:rFonts w:eastAsia="SimSun"/>
          <w:noProof/>
          <w:lang w:val="en-US" w:eastAsia="zh-CN"/>
        </w:rPr>
        <w:t>19</w:t>
      </w:r>
      <w:r w:rsidRPr="00965C4F">
        <w:rPr>
          <w:noProof/>
          <w:lang w:val="en-US"/>
        </w:rPr>
        <w:t>.6.2</w:t>
      </w:r>
      <w:r>
        <w:rPr>
          <w:rFonts w:asciiTheme="minorHAnsi" w:eastAsiaTheme="minorEastAsia" w:hAnsiTheme="minorHAnsi" w:cstheme="minorBidi"/>
          <w:noProof/>
          <w:sz w:val="22"/>
          <w:szCs w:val="22"/>
        </w:rPr>
        <w:tab/>
      </w:r>
      <w:r w:rsidRPr="00965C4F">
        <w:rPr>
          <w:noProof/>
          <w:lang w:val="en-US"/>
        </w:rPr>
        <w:t>Potential KPIs</w:t>
      </w:r>
      <w:r>
        <w:rPr>
          <w:noProof/>
        </w:rPr>
        <w:tab/>
      </w:r>
      <w:r>
        <w:rPr>
          <w:noProof/>
        </w:rPr>
        <w:fldChar w:fldCharType="begin" w:fldLock="1"/>
      </w:r>
      <w:r>
        <w:rPr>
          <w:noProof/>
        </w:rPr>
        <w:instrText xml:space="preserve"> PAGEREF _Toc91256881 \h </w:instrText>
      </w:r>
      <w:r>
        <w:rPr>
          <w:noProof/>
        </w:rPr>
      </w:r>
      <w:r>
        <w:rPr>
          <w:noProof/>
        </w:rPr>
        <w:fldChar w:fldCharType="separate"/>
      </w:r>
      <w:r>
        <w:rPr>
          <w:noProof/>
        </w:rPr>
        <w:t>74</w:t>
      </w:r>
      <w:r>
        <w:rPr>
          <w:noProof/>
        </w:rPr>
        <w:fldChar w:fldCharType="end"/>
      </w:r>
    </w:p>
    <w:p w14:paraId="2B88686E" w14:textId="409077EE" w:rsidR="00BE3B51" w:rsidRDefault="00BE3B51">
      <w:pPr>
        <w:pStyle w:val="TOC2"/>
        <w:rPr>
          <w:rFonts w:asciiTheme="minorHAnsi" w:eastAsiaTheme="minorEastAsia" w:hAnsiTheme="minorHAnsi" w:cstheme="minorBidi"/>
          <w:noProof/>
          <w:sz w:val="22"/>
          <w:szCs w:val="22"/>
        </w:rPr>
      </w:pPr>
      <w:r>
        <w:rPr>
          <w:noProof/>
        </w:rPr>
        <w:t>5.</w:t>
      </w:r>
      <w:r w:rsidRPr="00965C4F">
        <w:rPr>
          <w:rFonts w:eastAsia="SimSun"/>
          <w:noProof/>
          <w:lang w:val="en-US" w:eastAsia="zh-CN"/>
        </w:rPr>
        <w:t>20</w:t>
      </w:r>
      <w:r>
        <w:rPr>
          <w:rFonts w:asciiTheme="minorHAnsi" w:eastAsiaTheme="minorEastAsia" w:hAnsiTheme="minorHAnsi" w:cstheme="minorBidi"/>
          <w:noProof/>
          <w:sz w:val="22"/>
          <w:szCs w:val="22"/>
        </w:rPr>
        <w:tab/>
      </w:r>
      <w:r>
        <w:rPr>
          <w:noProof/>
        </w:rPr>
        <w:t>Use case of power distribution grid state estimation service</w:t>
      </w:r>
      <w:r>
        <w:rPr>
          <w:noProof/>
        </w:rPr>
        <w:tab/>
      </w:r>
      <w:r>
        <w:rPr>
          <w:noProof/>
        </w:rPr>
        <w:fldChar w:fldCharType="begin" w:fldLock="1"/>
      </w:r>
      <w:r>
        <w:rPr>
          <w:noProof/>
        </w:rPr>
        <w:instrText xml:space="preserve"> PAGEREF _Toc91256882 \h </w:instrText>
      </w:r>
      <w:r>
        <w:rPr>
          <w:noProof/>
        </w:rPr>
      </w:r>
      <w:r>
        <w:rPr>
          <w:noProof/>
        </w:rPr>
        <w:fldChar w:fldCharType="separate"/>
      </w:r>
      <w:r>
        <w:rPr>
          <w:noProof/>
        </w:rPr>
        <w:t>75</w:t>
      </w:r>
      <w:r>
        <w:rPr>
          <w:noProof/>
        </w:rPr>
        <w:fldChar w:fldCharType="end"/>
      </w:r>
    </w:p>
    <w:p w14:paraId="2B1B1915" w14:textId="2CAAEE42" w:rsidR="00BE3B51" w:rsidRDefault="00BE3B51">
      <w:pPr>
        <w:pStyle w:val="TOC3"/>
        <w:rPr>
          <w:rFonts w:asciiTheme="minorHAnsi" w:eastAsiaTheme="minorEastAsia" w:hAnsiTheme="minorHAnsi" w:cstheme="minorBidi"/>
          <w:noProof/>
          <w:sz w:val="22"/>
          <w:szCs w:val="22"/>
        </w:rPr>
      </w:pPr>
      <w:r>
        <w:rPr>
          <w:noProof/>
        </w:rPr>
        <w:t>5.</w:t>
      </w:r>
      <w:r w:rsidRPr="00965C4F">
        <w:rPr>
          <w:noProof/>
          <w:lang w:val="en-US" w:eastAsia="zh-CN"/>
        </w:rPr>
        <w:t>20</w:t>
      </w:r>
      <w:r>
        <w:rPr>
          <w:noProof/>
        </w:rPr>
        <w:t>.1</w:t>
      </w:r>
      <w:r>
        <w:rPr>
          <w:rFonts w:asciiTheme="minorHAnsi" w:eastAsiaTheme="minorEastAsia" w:hAnsiTheme="minorHAnsi" w:cstheme="minorBidi"/>
          <w:noProof/>
          <w:sz w:val="22"/>
          <w:szCs w:val="22"/>
        </w:rPr>
        <w:tab/>
      </w:r>
      <w:r>
        <w:rPr>
          <w:noProof/>
        </w:rPr>
        <w:t>Description</w:t>
      </w:r>
      <w:r>
        <w:rPr>
          <w:noProof/>
        </w:rPr>
        <w:tab/>
      </w:r>
      <w:r>
        <w:rPr>
          <w:noProof/>
        </w:rPr>
        <w:fldChar w:fldCharType="begin" w:fldLock="1"/>
      </w:r>
      <w:r>
        <w:rPr>
          <w:noProof/>
        </w:rPr>
        <w:instrText xml:space="preserve"> PAGEREF _Toc91256883 \h </w:instrText>
      </w:r>
      <w:r>
        <w:rPr>
          <w:noProof/>
        </w:rPr>
      </w:r>
      <w:r>
        <w:rPr>
          <w:noProof/>
        </w:rPr>
        <w:fldChar w:fldCharType="separate"/>
      </w:r>
      <w:r>
        <w:rPr>
          <w:noProof/>
        </w:rPr>
        <w:t>75</w:t>
      </w:r>
      <w:r>
        <w:rPr>
          <w:noProof/>
        </w:rPr>
        <w:fldChar w:fldCharType="end"/>
      </w:r>
    </w:p>
    <w:p w14:paraId="499DFB4B" w14:textId="06CD95CD" w:rsidR="00BE3B51" w:rsidRDefault="00BE3B51">
      <w:pPr>
        <w:pStyle w:val="TOC3"/>
        <w:rPr>
          <w:rFonts w:asciiTheme="minorHAnsi" w:eastAsiaTheme="minorEastAsia" w:hAnsiTheme="minorHAnsi" w:cstheme="minorBidi"/>
          <w:noProof/>
          <w:sz w:val="22"/>
          <w:szCs w:val="22"/>
        </w:rPr>
      </w:pPr>
      <w:r>
        <w:rPr>
          <w:noProof/>
        </w:rPr>
        <w:t>5.</w:t>
      </w:r>
      <w:r w:rsidRPr="00965C4F">
        <w:rPr>
          <w:noProof/>
          <w:lang w:val="en-US" w:eastAsia="zh-CN"/>
        </w:rPr>
        <w:t>20</w:t>
      </w:r>
      <w:r>
        <w:rPr>
          <w:noProof/>
        </w:rPr>
        <w:t>.2</w:t>
      </w:r>
      <w:r>
        <w:rPr>
          <w:rFonts w:asciiTheme="minorHAnsi" w:eastAsiaTheme="minorEastAsia" w:hAnsiTheme="minorHAnsi" w:cstheme="minorBidi"/>
          <w:noProof/>
          <w:sz w:val="22"/>
          <w:szCs w:val="22"/>
        </w:rPr>
        <w:tab/>
      </w:r>
      <w:r>
        <w:rPr>
          <w:noProof/>
        </w:rPr>
        <w:t>Pre-conditions</w:t>
      </w:r>
      <w:r>
        <w:rPr>
          <w:noProof/>
        </w:rPr>
        <w:tab/>
      </w:r>
      <w:r>
        <w:rPr>
          <w:noProof/>
        </w:rPr>
        <w:fldChar w:fldCharType="begin" w:fldLock="1"/>
      </w:r>
      <w:r>
        <w:rPr>
          <w:noProof/>
        </w:rPr>
        <w:instrText xml:space="preserve"> PAGEREF _Toc91256884 \h </w:instrText>
      </w:r>
      <w:r>
        <w:rPr>
          <w:noProof/>
        </w:rPr>
      </w:r>
      <w:r>
        <w:rPr>
          <w:noProof/>
        </w:rPr>
        <w:fldChar w:fldCharType="separate"/>
      </w:r>
      <w:r>
        <w:rPr>
          <w:noProof/>
        </w:rPr>
        <w:t>75</w:t>
      </w:r>
      <w:r>
        <w:rPr>
          <w:noProof/>
        </w:rPr>
        <w:fldChar w:fldCharType="end"/>
      </w:r>
    </w:p>
    <w:p w14:paraId="4CBE3CB8" w14:textId="1E6289C2" w:rsidR="00BE3B51" w:rsidRDefault="00BE3B51">
      <w:pPr>
        <w:pStyle w:val="TOC3"/>
        <w:rPr>
          <w:rFonts w:asciiTheme="minorHAnsi" w:eastAsiaTheme="minorEastAsia" w:hAnsiTheme="minorHAnsi" w:cstheme="minorBidi"/>
          <w:noProof/>
          <w:sz w:val="22"/>
          <w:szCs w:val="22"/>
        </w:rPr>
      </w:pPr>
      <w:r>
        <w:rPr>
          <w:noProof/>
        </w:rPr>
        <w:t>5.</w:t>
      </w:r>
      <w:r w:rsidRPr="00965C4F">
        <w:rPr>
          <w:noProof/>
          <w:lang w:val="en-US" w:eastAsia="zh-CN"/>
        </w:rPr>
        <w:t>20</w:t>
      </w:r>
      <w:r>
        <w:rPr>
          <w:noProof/>
        </w:rPr>
        <w:t>.3</w:t>
      </w:r>
      <w:r>
        <w:rPr>
          <w:rFonts w:asciiTheme="minorHAnsi" w:eastAsiaTheme="minorEastAsia" w:hAnsiTheme="minorHAnsi" w:cstheme="minorBidi"/>
          <w:noProof/>
          <w:sz w:val="22"/>
          <w:szCs w:val="22"/>
        </w:rPr>
        <w:tab/>
      </w:r>
      <w:r>
        <w:rPr>
          <w:noProof/>
        </w:rPr>
        <w:t>Service flows</w:t>
      </w:r>
      <w:r>
        <w:rPr>
          <w:noProof/>
        </w:rPr>
        <w:tab/>
      </w:r>
      <w:r>
        <w:rPr>
          <w:noProof/>
        </w:rPr>
        <w:fldChar w:fldCharType="begin" w:fldLock="1"/>
      </w:r>
      <w:r>
        <w:rPr>
          <w:noProof/>
        </w:rPr>
        <w:instrText xml:space="preserve"> PAGEREF _Toc91256885 \h </w:instrText>
      </w:r>
      <w:r>
        <w:rPr>
          <w:noProof/>
        </w:rPr>
      </w:r>
      <w:r>
        <w:rPr>
          <w:noProof/>
        </w:rPr>
        <w:fldChar w:fldCharType="separate"/>
      </w:r>
      <w:r>
        <w:rPr>
          <w:noProof/>
        </w:rPr>
        <w:t>75</w:t>
      </w:r>
      <w:r>
        <w:rPr>
          <w:noProof/>
        </w:rPr>
        <w:fldChar w:fldCharType="end"/>
      </w:r>
    </w:p>
    <w:p w14:paraId="392C3BD5" w14:textId="0F02D4E2" w:rsidR="00BE3B51" w:rsidRDefault="00BE3B51">
      <w:pPr>
        <w:pStyle w:val="TOC4"/>
        <w:rPr>
          <w:rFonts w:asciiTheme="minorHAnsi" w:eastAsiaTheme="minorEastAsia" w:hAnsiTheme="minorHAnsi" w:cstheme="minorBidi"/>
          <w:noProof/>
          <w:sz w:val="22"/>
          <w:szCs w:val="22"/>
        </w:rPr>
      </w:pPr>
      <w:r w:rsidRPr="00965C4F">
        <w:rPr>
          <w:noProof/>
          <w:lang w:val="en-US" w:eastAsia="zh-CN"/>
        </w:rPr>
        <w:t>5.20.3.1</w:t>
      </w:r>
      <w:r>
        <w:rPr>
          <w:rFonts w:asciiTheme="minorHAnsi" w:eastAsiaTheme="minorEastAsia" w:hAnsiTheme="minorHAnsi" w:cstheme="minorBidi"/>
          <w:noProof/>
          <w:sz w:val="22"/>
          <w:szCs w:val="22"/>
        </w:rPr>
        <w:tab/>
      </w:r>
      <w:r w:rsidRPr="00965C4F">
        <w:rPr>
          <w:noProof/>
          <w:lang w:val="en-US" w:eastAsia="zh-CN"/>
        </w:rPr>
        <w:t>Introduction</w:t>
      </w:r>
      <w:r>
        <w:rPr>
          <w:noProof/>
        </w:rPr>
        <w:tab/>
      </w:r>
      <w:r>
        <w:rPr>
          <w:noProof/>
        </w:rPr>
        <w:fldChar w:fldCharType="begin" w:fldLock="1"/>
      </w:r>
      <w:r>
        <w:rPr>
          <w:noProof/>
        </w:rPr>
        <w:instrText xml:space="preserve"> PAGEREF _Toc91256886 \h </w:instrText>
      </w:r>
      <w:r>
        <w:rPr>
          <w:noProof/>
        </w:rPr>
      </w:r>
      <w:r>
        <w:rPr>
          <w:noProof/>
        </w:rPr>
        <w:fldChar w:fldCharType="separate"/>
      </w:r>
      <w:r>
        <w:rPr>
          <w:noProof/>
        </w:rPr>
        <w:t>75</w:t>
      </w:r>
      <w:r>
        <w:rPr>
          <w:noProof/>
        </w:rPr>
        <w:fldChar w:fldCharType="end"/>
      </w:r>
    </w:p>
    <w:p w14:paraId="71001DD0" w14:textId="05D6C073" w:rsidR="00BE3B51" w:rsidRDefault="00BE3B51">
      <w:pPr>
        <w:pStyle w:val="TOC4"/>
        <w:rPr>
          <w:rFonts w:asciiTheme="minorHAnsi" w:eastAsiaTheme="minorEastAsia" w:hAnsiTheme="minorHAnsi" w:cstheme="minorBidi"/>
          <w:noProof/>
          <w:sz w:val="22"/>
          <w:szCs w:val="22"/>
        </w:rPr>
      </w:pPr>
      <w:r w:rsidRPr="00965C4F">
        <w:rPr>
          <w:noProof/>
          <w:lang w:val="en-US" w:eastAsia="zh-CN"/>
        </w:rPr>
        <w:t>5.20.3.2</w:t>
      </w:r>
      <w:r>
        <w:rPr>
          <w:rFonts w:asciiTheme="minorHAnsi" w:eastAsiaTheme="minorEastAsia" w:hAnsiTheme="minorHAnsi" w:cstheme="minorBidi"/>
          <w:noProof/>
          <w:sz w:val="22"/>
          <w:szCs w:val="22"/>
        </w:rPr>
        <w:tab/>
      </w:r>
      <w:r w:rsidRPr="00965C4F">
        <w:rPr>
          <w:noProof/>
          <w:lang w:val="en-US" w:eastAsia="zh-CN"/>
        </w:rPr>
        <w:t>Power system requirements of SE service</w:t>
      </w:r>
      <w:r>
        <w:rPr>
          <w:noProof/>
        </w:rPr>
        <w:tab/>
      </w:r>
      <w:r>
        <w:rPr>
          <w:noProof/>
        </w:rPr>
        <w:fldChar w:fldCharType="begin" w:fldLock="1"/>
      </w:r>
      <w:r>
        <w:rPr>
          <w:noProof/>
        </w:rPr>
        <w:instrText xml:space="preserve"> PAGEREF _Toc91256887 \h </w:instrText>
      </w:r>
      <w:r>
        <w:rPr>
          <w:noProof/>
        </w:rPr>
      </w:r>
      <w:r>
        <w:rPr>
          <w:noProof/>
        </w:rPr>
        <w:fldChar w:fldCharType="separate"/>
      </w:r>
      <w:r>
        <w:rPr>
          <w:noProof/>
        </w:rPr>
        <w:t>76</w:t>
      </w:r>
      <w:r>
        <w:rPr>
          <w:noProof/>
        </w:rPr>
        <w:fldChar w:fldCharType="end"/>
      </w:r>
    </w:p>
    <w:p w14:paraId="2C84A0AF" w14:textId="6CF2D4D6" w:rsidR="00BE3B51" w:rsidRDefault="00BE3B51">
      <w:pPr>
        <w:pStyle w:val="TOC3"/>
        <w:rPr>
          <w:rFonts w:asciiTheme="minorHAnsi" w:eastAsiaTheme="minorEastAsia" w:hAnsiTheme="minorHAnsi" w:cstheme="minorBidi"/>
          <w:noProof/>
          <w:sz w:val="22"/>
          <w:szCs w:val="22"/>
        </w:rPr>
      </w:pPr>
      <w:r>
        <w:rPr>
          <w:noProof/>
        </w:rPr>
        <w:t>5.</w:t>
      </w:r>
      <w:r w:rsidRPr="00965C4F">
        <w:rPr>
          <w:rFonts w:eastAsia="SimSun"/>
          <w:noProof/>
          <w:lang w:val="en-US" w:eastAsia="zh-CN"/>
        </w:rPr>
        <w:t>20</w:t>
      </w:r>
      <w:r>
        <w:rPr>
          <w:noProof/>
        </w:rPr>
        <w:t>.4</w:t>
      </w:r>
      <w:r>
        <w:rPr>
          <w:rFonts w:asciiTheme="minorHAnsi" w:eastAsiaTheme="minorEastAsia" w:hAnsiTheme="minorHAnsi" w:cstheme="minorBidi"/>
          <w:noProof/>
          <w:sz w:val="22"/>
          <w:szCs w:val="22"/>
        </w:rPr>
        <w:tab/>
      </w:r>
      <w:r>
        <w:rPr>
          <w:noProof/>
        </w:rPr>
        <w:t>Post-conditions</w:t>
      </w:r>
      <w:r>
        <w:rPr>
          <w:noProof/>
        </w:rPr>
        <w:tab/>
      </w:r>
      <w:r>
        <w:rPr>
          <w:noProof/>
        </w:rPr>
        <w:fldChar w:fldCharType="begin" w:fldLock="1"/>
      </w:r>
      <w:r>
        <w:rPr>
          <w:noProof/>
        </w:rPr>
        <w:instrText xml:space="preserve"> PAGEREF _Toc91256888 \h </w:instrText>
      </w:r>
      <w:r>
        <w:rPr>
          <w:noProof/>
        </w:rPr>
      </w:r>
      <w:r>
        <w:rPr>
          <w:noProof/>
        </w:rPr>
        <w:fldChar w:fldCharType="separate"/>
      </w:r>
      <w:r>
        <w:rPr>
          <w:noProof/>
        </w:rPr>
        <w:t>76</w:t>
      </w:r>
      <w:r>
        <w:rPr>
          <w:noProof/>
        </w:rPr>
        <w:fldChar w:fldCharType="end"/>
      </w:r>
    </w:p>
    <w:p w14:paraId="7715379B" w14:textId="65D95983" w:rsidR="00BE3B51" w:rsidRDefault="00BE3B51">
      <w:pPr>
        <w:pStyle w:val="TOC3"/>
        <w:rPr>
          <w:rFonts w:asciiTheme="minorHAnsi" w:eastAsiaTheme="minorEastAsia" w:hAnsiTheme="minorHAnsi" w:cstheme="minorBidi"/>
          <w:noProof/>
          <w:sz w:val="22"/>
          <w:szCs w:val="22"/>
        </w:rPr>
      </w:pPr>
      <w:r>
        <w:rPr>
          <w:noProof/>
        </w:rPr>
        <w:t>5.</w:t>
      </w:r>
      <w:r w:rsidRPr="00965C4F">
        <w:rPr>
          <w:rFonts w:eastAsia="SimSun"/>
          <w:noProof/>
          <w:lang w:val="en-US" w:eastAsia="zh-CN"/>
        </w:rPr>
        <w:t>20</w:t>
      </w:r>
      <w:r>
        <w:rPr>
          <w:noProof/>
        </w:rPr>
        <w:t>.5</w:t>
      </w:r>
      <w:r>
        <w:rPr>
          <w:rFonts w:asciiTheme="minorHAnsi" w:eastAsiaTheme="minorEastAsia" w:hAnsiTheme="minorHAnsi" w:cstheme="minorBidi"/>
          <w:noProof/>
          <w:sz w:val="22"/>
          <w:szCs w:val="22"/>
        </w:rPr>
        <w:tab/>
      </w:r>
      <w:r>
        <w:rPr>
          <w:noProof/>
        </w:rPr>
        <w:t>Existing feature partly or fully covering use case functionality</w:t>
      </w:r>
      <w:r>
        <w:rPr>
          <w:noProof/>
        </w:rPr>
        <w:tab/>
      </w:r>
      <w:r>
        <w:rPr>
          <w:noProof/>
        </w:rPr>
        <w:fldChar w:fldCharType="begin" w:fldLock="1"/>
      </w:r>
      <w:r>
        <w:rPr>
          <w:noProof/>
        </w:rPr>
        <w:instrText xml:space="preserve"> PAGEREF _Toc91256889 \h </w:instrText>
      </w:r>
      <w:r>
        <w:rPr>
          <w:noProof/>
        </w:rPr>
      </w:r>
      <w:r>
        <w:rPr>
          <w:noProof/>
        </w:rPr>
        <w:fldChar w:fldCharType="separate"/>
      </w:r>
      <w:r>
        <w:rPr>
          <w:noProof/>
        </w:rPr>
        <w:t>76</w:t>
      </w:r>
      <w:r>
        <w:rPr>
          <w:noProof/>
        </w:rPr>
        <w:fldChar w:fldCharType="end"/>
      </w:r>
    </w:p>
    <w:p w14:paraId="040333F1" w14:textId="33752A66" w:rsidR="00BE3B51" w:rsidRDefault="00BE3B51">
      <w:pPr>
        <w:pStyle w:val="TOC3"/>
        <w:rPr>
          <w:rFonts w:asciiTheme="minorHAnsi" w:eastAsiaTheme="minorEastAsia" w:hAnsiTheme="minorHAnsi" w:cstheme="minorBidi"/>
          <w:noProof/>
          <w:sz w:val="22"/>
          <w:szCs w:val="22"/>
        </w:rPr>
      </w:pPr>
      <w:r>
        <w:rPr>
          <w:noProof/>
        </w:rPr>
        <w:t>5.</w:t>
      </w:r>
      <w:r w:rsidRPr="00965C4F">
        <w:rPr>
          <w:rFonts w:eastAsia="SimSun"/>
          <w:noProof/>
          <w:lang w:val="en-US" w:eastAsia="zh-CN"/>
        </w:rPr>
        <w:t>20</w:t>
      </w:r>
      <w:r>
        <w:rPr>
          <w:noProof/>
        </w:rPr>
        <w:t>.6</w:t>
      </w:r>
      <w:r>
        <w:rPr>
          <w:rFonts w:asciiTheme="minorHAnsi" w:eastAsiaTheme="minorEastAsia" w:hAnsiTheme="minorHAnsi" w:cstheme="minorBidi"/>
          <w:noProof/>
          <w:sz w:val="22"/>
          <w:szCs w:val="22"/>
        </w:rPr>
        <w:tab/>
      </w:r>
      <w:r>
        <w:rPr>
          <w:noProof/>
        </w:rPr>
        <w:t>Potential New Requirements needed to support the use case</w:t>
      </w:r>
      <w:r>
        <w:rPr>
          <w:noProof/>
        </w:rPr>
        <w:tab/>
      </w:r>
      <w:r>
        <w:rPr>
          <w:noProof/>
        </w:rPr>
        <w:fldChar w:fldCharType="begin" w:fldLock="1"/>
      </w:r>
      <w:r>
        <w:rPr>
          <w:noProof/>
        </w:rPr>
        <w:instrText xml:space="preserve"> PAGEREF _Toc91256890 \h </w:instrText>
      </w:r>
      <w:r>
        <w:rPr>
          <w:noProof/>
        </w:rPr>
      </w:r>
      <w:r>
        <w:rPr>
          <w:noProof/>
        </w:rPr>
        <w:fldChar w:fldCharType="separate"/>
      </w:r>
      <w:r>
        <w:rPr>
          <w:noProof/>
        </w:rPr>
        <w:t>77</w:t>
      </w:r>
      <w:r>
        <w:rPr>
          <w:noProof/>
        </w:rPr>
        <w:fldChar w:fldCharType="end"/>
      </w:r>
    </w:p>
    <w:p w14:paraId="09EC5722" w14:textId="49C37E68" w:rsidR="00BE3B51" w:rsidRDefault="00BE3B51">
      <w:pPr>
        <w:pStyle w:val="TOC2"/>
        <w:rPr>
          <w:rFonts w:asciiTheme="minorHAnsi" w:eastAsiaTheme="minorEastAsia" w:hAnsiTheme="minorHAnsi" w:cstheme="minorBidi"/>
          <w:noProof/>
          <w:sz w:val="22"/>
          <w:szCs w:val="22"/>
        </w:rPr>
      </w:pPr>
      <w:r>
        <w:rPr>
          <w:noProof/>
        </w:rPr>
        <w:t>5.</w:t>
      </w:r>
      <w:r w:rsidRPr="00965C4F">
        <w:rPr>
          <w:rFonts w:eastAsia="SimSun"/>
          <w:noProof/>
          <w:lang w:val="en-US" w:eastAsia="zh-CN"/>
        </w:rPr>
        <w:t>21</w:t>
      </w:r>
      <w:r>
        <w:rPr>
          <w:rFonts w:asciiTheme="minorHAnsi" w:eastAsiaTheme="minorEastAsia" w:hAnsiTheme="minorHAnsi" w:cstheme="minorBidi"/>
          <w:noProof/>
          <w:sz w:val="22"/>
          <w:szCs w:val="22"/>
        </w:rPr>
        <w:tab/>
      </w:r>
      <w:r w:rsidRPr="00965C4F">
        <w:rPr>
          <w:noProof/>
          <w:lang w:val="en-US" w:eastAsia="zh-CN"/>
        </w:rPr>
        <w:t>Use case of power distribution grid power control service</w:t>
      </w:r>
      <w:r>
        <w:rPr>
          <w:noProof/>
        </w:rPr>
        <w:tab/>
      </w:r>
      <w:r>
        <w:rPr>
          <w:noProof/>
        </w:rPr>
        <w:fldChar w:fldCharType="begin" w:fldLock="1"/>
      </w:r>
      <w:r>
        <w:rPr>
          <w:noProof/>
        </w:rPr>
        <w:instrText xml:space="preserve"> PAGEREF _Toc91256891 \h </w:instrText>
      </w:r>
      <w:r>
        <w:rPr>
          <w:noProof/>
        </w:rPr>
      </w:r>
      <w:r>
        <w:rPr>
          <w:noProof/>
        </w:rPr>
        <w:fldChar w:fldCharType="separate"/>
      </w:r>
      <w:r>
        <w:rPr>
          <w:noProof/>
        </w:rPr>
        <w:t>77</w:t>
      </w:r>
      <w:r>
        <w:rPr>
          <w:noProof/>
        </w:rPr>
        <w:fldChar w:fldCharType="end"/>
      </w:r>
    </w:p>
    <w:p w14:paraId="4AD757C4" w14:textId="7543007F" w:rsidR="00BE3B51" w:rsidRDefault="00BE3B51">
      <w:pPr>
        <w:pStyle w:val="TOC3"/>
        <w:rPr>
          <w:rFonts w:asciiTheme="minorHAnsi" w:eastAsiaTheme="minorEastAsia" w:hAnsiTheme="minorHAnsi" w:cstheme="minorBidi"/>
          <w:noProof/>
          <w:sz w:val="22"/>
          <w:szCs w:val="22"/>
        </w:rPr>
      </w:pPr>
      <w:r>
        <w:rPr>
          <w:noProof/>
        </w:rPr>
        <w:t>5.</w:t>
      </w:r>
      <w:r w:rsidRPr="00965C4F">
        <w:rPr>
          <w:noProof/>
          <w:lang w:val="en-US" w:eastAsia="zh-CN"/>
        </w:rPr>
        <w:t>21</w:t>
      </w:r>
      <w:r>
        <w:rPr>
          <w:noProof/>
        </w:rPr>
        <w:t>.1</w:t>
      </w:r>
      <w:r>
        <w:rPr>
          <w:rFonts w:asciiTheme="minorHAnsi" w:eastAsiaTheme="minorEastAsia" w:hAnsiTheme="minorHAnsi" w:cstheme="minorBidi"/>
          <w:noProof/>
          <w:sz w:val="22"/>
          <w:szCs w:val="22"/>
        </w:rPr>
        <w:tab/>
      </w:r>
      <w:r>
        <w:rPr>
          <w:noProof/>
        </w:rPr>
        <w:t>Description</w:t>
      </w:r>
      <w:r>
        <w:rPr>
          <w:noProof/>
        </w:rPr>
        <w:tab/>
      </w:r>
      <w:r>
        <w:rPr>
          <w:noProof/>
        </w:rPr>
        <w:fldChar w:fldCharType="begin" w:fldLock="1"/>
      </w:r>
      <w:r>
        <w:rPr>
          <w:noProof/>
        </w:rPr>
        <w:instrText xml:space="preserve"> PAGEREF _Toc91256892 \h </w:instrText>
      </w:r>
      <w:r>
        <w:rPr>
          <w:noProof/>
        </w:rPr>
      </w:r>
      <w:r>
        <w:rPr>
          <w:noProof/>
        </w:rPr>
        <w:fldChar w:fldCharType="separate"/>
      </w:r>
      <w:r>
        <w:rPr>
          <w:noProof/>
        </w:rPr>
        <w:t>77</w:t>
      </w:r>
      <w:r>
        <w:rPr>
          <w:noProof/>
        </w:rPr>
        <w:fldChar w:fldCharType="end"/>
      </w:r>
    </w:p>
    <w:p w14:paraId="424EDEAF" w14:textId="27BFE9AB" w:rsidR="00BE3B51" w:rsidRDefault="00BE3B51">
      <w:pPr>
        <w:pStyle w:val="TOC3"/>
        <w:rPr>
          <w:rFonts w:asciiTheme="minorHAnsi" w:eastAsiaTheme="minorEastAsia" w:hAnsiTheme="minorHAnsi" w:cstheme="minorBidi"/>
          <w:noProof/>
          <w:sz w:val="22"/>
          <w:szCs w:val="22"/>
        </w:rPr>
      </w:pPr>
      <w:r>
        <w:rPr>
          <w:noProof/>
        </w:rPr>
        <w:t>5.</w:t>
      </w:r>
      <w:r w:rsidRPr="00965C4F">
        <w:rPr>
          <w:noProof/>
          <w:lang w:val="en-US" w:eastAsia="zh-CN"/>
        </w:rPr>
        <w:t>21</w:t>
      </w:r>
      <w:r>
        <w:rPr>
          <w:noProof/>
        </w:rPr>
        <w:t>.2</w:t>
      </w:r>
      <w:r>
        <w:rPr>
          <w:rFonts w:asciiTheme="minorHAnsi" w:eastAsiaTheme="minorEastAsia" w:hAnsiTheme="minorHAnsi" w:cstheme="minorBidi"/>
          <w:noProof/>
          <w:sz w:val="22"/>
          <w:szCs w:val="22"/>
        </w:rPr>
        <w:tab/>
      </w:r>
      <w:r>
        <w:rPr>
          <w:noProof/>
        </w:rPr>
        <w:t>Pre-conditions</w:t>
      </w:r>
      <w:r>
        <w:rPr>
          <w:noProof/>
        </w:rPr>
        <w:tab/>
      </w:r>
      <w:r>
        <w:rPr>
          <w:noProof/>
        </w:rPr>
        <w:fldChar w:fldCharType="begin" w:fldLock="1"/>
      </w:r>
      <w:r>
        <w:rPr>
          <w:noProof/>
        </w:rPr>
        <w:instrText xml:space="preserve"> PAGEREF _Toc91256893 \h </w:instrText>
      </w:r>
      <w:r>
        <w:rPr>
          <w:noProof/>
        </w:rPr>
      </w:r>
      <w:r>
        <w:rPr>
          <w:noProof/>
        </w:rPr>
        <w:fldChar w:fldCharType="separate"/>
      </w:r>
      <w:r>
        <w:rPr>
          <w:noProof/>
        </w:rPr>
        <w:t>77</w:t>
      </w:r>
      <w:r>
        <w:rPr>
          <w:noProof/>
        </w:rPr>
        <w:fldChar w:fldCharType="end"/>
      </w:r>
    </w:p>
    <w:p w14:paraId="66C1A94D" w14:textId="63078119" w:rsidR="00BE3B51" w:rsidRDefault="00BE3B51">
      <w:pPr>
        <w:pStyle w:val="TOC3"/>
        <w:rPr>
          <w:rFonts w:asciiTheme="minorHAnsi" w:eastAsiaTheme="minorEastAsia" w:hAnsiTheme="minorHAnsi" w:cstheme="minorBidi"/>
          <w:noProof/>
          <w:sz w:val="22"/>
          <w:szCs w:val="22"/>
        </w:rPr>
      </w:pPr>
      <w:r>
        <w:rPr>
          <w:noProof/>
        </w:rPr>
        <w:t>5.</w:t>
      </w:r>
      <w:r w:rsidRPr="00965C4F">
        <w:rPr>
          <w:noProof/>
          <w:lang w:val="en-US" w:eastAsia="zh-CN"/>
        </w:rPr>
        <w:t>21</w:t>
      </w:r>
      <w:r>
        <w:rPr>
          <w:noProof/>
        </w:rPr>
        <w:t>.3</w:t>
      </w:r>
      <w:r>
        <w:rPr>
          <w:rFonts w:asciiTheme="minorHAnsi" w:eastAsiaTheme="minorEastAsia" w:hAnsiTheme="minorHAnsi" w:cstheme="minorBidi"/>
          <w:noProof/>
          <w:sz w:val="22"/>
          <w:szCs w:val="22"/>
        </w:rPr>
        <w:tab/>
      </w:r>
      <w:r>
        <w:rPr>
          <w:noProof/>
        </w:rPr>
        <w:t>Service flows</w:t>
      </w:r>
      <w:r>
        <w:rPr>
          <w:noProof/>
        </w:rPr>
        <w:tab/>
      </w:r>
      <w:r>
        <w:rPr>
          <w:noProof/>
        </w:rPr>
        <w:fldChar w:fldCharType="begin" w:fldLock="1"/>
      </w:r>
      <w:r>
        <w:rPr>
          <w:noProof/>
        </w:rPr>
        <w:instrText xml:space="preserve"> PAGEREF _Toc91256894 \h </w:instrText>
      </w:r>
      <w:r>
        <w:rPr>
          <w:noProof/>
        </w:rPr>
      </w:r>
      <w:r>
        <w:rPr>
          <w:noProof/>
        </w:rPr>
        <w:fldChar w:fldCharType="separate"/>
      </w:r>
      <w:r>
        <w:rPr>
          <w:noProof/>
        </w:rPr>
        <w:t>77</w:t>
      </w:r>
      <w:r>
        <w:rPr>
          <w:noProof/>
        </w:rPr>
        <w:fldChar w:fldCharType="end"/>
      </w:r>
    </w:p>
    <w:p w14:paraId="2E88E4FC" w14:textId="0B6A4D9D" w:rsidR="00BE3B51" w:rsidRDefault="00BE3B51">
      <w:pPr>
        <w:pStyle w:val="TOC4"/>
        <w:rPr>
          <w:rFonts w:asciiTheme="minorHAnsi" w:eastAsiaTheme="minorEastAsia" w:hAnsiTheme="minorHAnsi" w:cstheme="minorBidi"/>
          <w:noProof/>
          <w:sz w:val="22"/>
          <w:szCs w:val="22"/>
        </w:rPr>
      </w:pPr>
      <w:r>
        <w:rPr>
          <w:noProof/>
        </w:rPr>
        <w:t>5.</w:t>
      </w:r>
      <w:r w:rsidRPr="00965C4F">
        <w:rPr>
          <w:rFonts w:eastAsia="SimSun"/>
          <w:noProof/>
          <w:lang w:val="en-US" w:eastAsia="zh-CN"/>
        </w:rPr>
        <w:t>21</w:t>
      </w:r>
      <w:r>
        <w:rPr>
          <w:noProof/>
        </w:rPr>
        <w:t>.3.1</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fldLock="1"/>
      </w:r>
      <w:r>
        <w:rPr>
          <w:noProof/>
        </w:rPr>
        <w:instrText xml:space="preserve"> PAGEREF _Toc91256895 \h </w:instrText>
      </w:r>
      <w:r>
        <w:rPr>
          <w:noProof/>
        </w:rPr>
      </w:r>
      <w:r>
        <w:rPr>
          <w:noProof/>
        </w:rPr>
        <w:fldChar w:fldCharType="separate"/>
      </w:r>
      <w:r>
        <w:rPr>
          <w:noProof/>
        </w:rPr>
        <w:t>77</w:t>
      </w:r>
      <w:r>
        <w:rPr>
          <w:noProof/>
        </w:rPr>
        <w:fldChar w:fldCharType="end"/>
      </w:r>
    </w:p>
    <w:p w14:paraId="54C5749B" w14:textId="47BE20CA" w:rsidR="00BE3B51" w:rsidRDefault="00BE3B51">
      <w:pPr>
        <w:pStyle w:val="TOC4"/>
        <w:rPr>
          <w:rFonts w:asciiTheme="minorHAnsi" w:eastAsiaTheme="minorEastAsia" w:hAnsiTheme="minorHAnsi" w:cstheme="minorBidi"/>
          <w:noProof/>
          <w:sz w:val="22"/>
          <w:szCs w:val="22"/>
        </w:rPr>
      </w:pPr>
      <w:r>
        <w:rPr>
          <w:noProof/>
        </w:rPr>
        <w:t>5.</w:t>
      </w:r>
      <w:r w:rsidRPr="00965C4F">
        <w:rPr>
          <w:rFonts w:eastAsia="SimSun"/>
          <w:noProof/>
          <w:lang w:val="en-US" w:eastAsia="zh-CN"/>
        </w:rPr>
        <w:t>21</w:t>
      </w:r>
      <w:r>
        <w:rPr>
          <w:noProof/>
        </w:rPr>
        <w:t>.3.2</w:t>
      </w:r>
      <w:r>
        <w:rPr>
          <w:rFonts w:asciiTheme="minorHAnsi" w:eastAsiaTheme="minorEastAsia" w:hAnsiTheme="minorHAnsi" w:cstheme="minorBidi"/>
          <w:noProof/>
          <w:sz w:val="22"/>
          <w:szCs w:val="22"/>
        </w:rPr>
        <w:tab/>
      </w:r>
      <w:r>
        <w:rPr>
          <w:noProof/>
        </w:rPr>
        <w:t>Power system requirements of PC service</w:t>
      </w:r>
      <w:r>
        <w:rPr>
          <w:noProof/>
        </w:rPr>
        <w:tab/>
      </w:r>
      <w:r>
        <w:rPr>
          <w:noProof/>
        </w:rPr>
        <w:fldChar w:fldCharType="begin" w:fldLock="1"/>
      </w:r>
      <w:r>
        <w:rPr>
          <w:noProof/>
        </w:rPr>
        <w:instrText xml:space="preserve"> PAGEREF _Toc91256896 \h </w:instrText>
      </w:r>
      <w:r>
        <w:rPr>
          <w:noProof/>
        </w:rPr>
      </w:r>
      <w:r>
        <w:rPr>
          <w:noProof/>
        </w:rPr>
        <w:fldChar w:fldCharType="separate"/>
      </w:r>
      <w:r>
        <w:rPr>
          <w:noProof/>
        </w:rPr>
        <w:t>78</w:t>
      </w:r>
      <w:r>
        <w:rPr>
          <w:noProof/>
        </w:rPr>
        <w:fldChar w:fldCharType="end"/>
      </w:r>
    </w:p>
    <w:p w14:paraId="36174F14" w14:textId="32AA87E7" w:rsidR="00BE3B51" w:rsidRDefault="00BE3B51">
      <w:pPr>
        <w:pStyle w:val="TOC3"/>
        <w:rPr>
          <w:rFonts w:asciiTheme="minorHAnsi" w:eastAsiaTheme="minorEastAsia" w:hAnsiTheme="minorHAnsi" w:cstheme="minorBidi"/>
          <w:noProof/>
          <w:sz w:val="22"/>
          <w:szCs w:val="22"/>
        </w:rPr>
      </w:pPr>
      <w:r>
        <w:rPr>
          <w:noProof/>
        </w:rPr>
        <w:t>5.</w:t>
      </w:r>
      <w:r w:rsidRPr="00965C4F">
        <w:rPr>
          <w:rFonts w:eastAsia="SimSun"/>
          <w:noProof/>
          <w:lang w:val="en-US" w:eastAsia="zh-CN"/>
        </w:rPr>
        <w:t>21</w:t>
      </w:r>
      <w:r>
        <w:rPr>
          <w:noProof/>
        </w:rPr>
        <w:t>.4</w:t>
      </w:r>
      <w:r>
        <w:rPr>
          <w:rFonts w:asciiTheme="minorHAnsi" w:eastAsiaTheme="minorEastAsia" w:hAnsiTheme="minorHAnsi" w:cstheme="minorBidi"/>
          <w:noProof/>
          <w:sz w:val="22"/>
          <w:szCs w:val="22"/>
        </w:rPr>
        <w:tab/>
      </w:r>
      <w:r>
        <w:rPr>
          <w:noProof/>
        </w:rPr>
        <w:t>Post-conditions</w:t>
      </w:r>
      <w:r>
        <w:rPr>
          <w:noProof/>
        </w:rPr>
        <w:tab/>
      </w:r>
      <w:r>
        <w:rPr>
          <w:noProof/>
        </w:rPr>
        <w:fldChar w:fldCharType="begin" w:fldLock="1"/>
      </w:r>
      <w:r>
        <w:rPr>
          <w:noProof/>
        </w:rPr>
        <w:instrText xml:space="preserve"> PAGEREF _Toc91256897 \h </w:instrText>
      </w:r>
      <w:r>
        <w:rPr>
          <w:noProof/>
        </w:rPr>
      </w:r>
      <w:r>
        <w:rPr>
          <w:noProof/>
        </w:rPr>
        <w:fldChar w:fldCharType="separate"/>
      </w:r>
      <w:r>
        <w:rPr>
          <w:noProof/>
        </w:rPr>
        <w:t>79</w:t>
      </w:r>
      <w:r>
        <w:rPr>
          <w:noProof/>
        </w:rPr>
        <w:fldChar w:fldCharType="end"/>
      </w:r>
    </w:p>
    <w:p w14:paraId="374173E7" w14:textId="37C06341" w:rsidR="00BE3B51" w:rsidRDefault="00BE3B51">
      <w:pPr>
        <w:pStyle w:val="TOC3"/>
        <w:rPr>
          <w:rFonts w:asciiTheme="minorHAnsi" w:eastAsiaTheme="minorEastAsia" w:hAnsiTheme="minorHAnsi" w:cstheme="minorBidi"/>
          <w:noProof/>
          <w:sz w:val="22"/>
          <w:szCs w:val="22"/>
        </w:rPr>
      </w:pPr>
      <w:r>
        <w:rPr>
          <w:noProof/>
        </w:rPr>
        <w:t>5.</w:t>
      </w:r>
      <w:r w:rsidRPr="00965C4F">
        <w:rPr>
          <w:noProof/>
          <w:lang w:val="en-US" w:eastAsia="zh-CN"/>
        </w:rPr>
        <w:t>21</w:t>
      </w:r>
      <w:r>
        <w:rPr>
          <w:noProof/>
        </w:rPr>
        <w:t>.5</w:t>
      </w:r>
      <w:r>
        <w:rPr>
          <w:rFonts w:asciiTheme="minorHAnsi" w:eastAsiaTheme="minorEastAsia" w:hAnsiTheme="minorHAnsi" w:cstheme="minorBidi"/>
          <w:noProof/>
          <w:sz w:val="22"/>
          <w:szCs w:val="22"/>
        </w:rPr>
        <w:tab/>
      </w:r>
      <w:r>
        <w:rPr>
          <w:noProof/>
        </w:rPr>
        <w:t>Existing feature partly or fully covering use case functionality</w:t>
      </w:r>
      <w:r>
        <w:rPr>
          <w:noProof/>
        </w:rPr>
        <w:tab/>
      </w:r>
      <w:r>
        <w:rPr>
          <w:noProof/>
        </w:rPr>
        <w:fldChar w:fldCharType="begin" w:fldLock="1"/>
      </w:r>
      <w:r>
        <w:rPr>
          <w:noProof/>
        </w:rPr>
        <w:instrText xml:space="preserve"> PAGEREF _Toc91256898 \h </w:instrText>
      </w:r>
      <w:r>
        <w:rPr>
          <w:noProof/>
        </w:rPr>
      </w:r>
      <w:r>
        <w:rPr>
          <w:noProof/>
        </w:rPr>
        <w:fldChar w:fldCharType="separate"/>
      </w:r>
      <w:r>
        <w:rPr>
          <w:noProof/>
        </w:rPr>
        <w:t>79</w:t>
      </w:r>
      <w:r>
        <w:rPr>
          <w:noProof/>
        </w:rPr>
        <w:fldChar w:fldCharType="end"/>
      </w:r>
    </w:p>
    <w:p w14:paraId="65084340" w14:textId="18F9D91B" w:rsidR="00BE3B51" w:rsidRDefault="00BE3B51">
      <w:pPr>
        <w:pStyle w:val="TOC3"/>
        <w:rPr>
          <w:rFonts w:asciiTheme="minorHAnsi" w:eastAsiaTheme="minorEastAsia" w:hAnsiTheme="minorHAnsi" w:cstheme="minorBidi"/>
          <w:noProof/>
          <w:sz w:val="22"/>
          <w:szCs w:val="22"/>
        </w:rPr>
      </w:pPr>
      <w:r>
        <w:rPr>
          <w:noProof/>
        </w:rPr>
        <w:t>5.</w:t>
      </w:r>
      <w:r w:rsidRPr="00965C4F">
        <w:rPr>
          <w:noProof/>
          <w:lang w:val="en-US" w:eastAsia="zh-CN"/>
        </w:rPr>
        <w:t>21</w:t>
      </w:r>
      <w:r>
        <w:rPr>
          <w:noProof/>
        </w:rPr>
        <w:t>.6</w:t>
      </w:r>
      <w:r>
        <w:rPr>
          <w:rFonts w:asciiTheme="minorHAnsi" w:eastAsiaTheme="minorEastAsia" w:hAnsiTheme="minorHAnsi" w:cstheme="minorBidi"/>
          <w:noProof/>
          <w:sz w:val="22"/>
          <w:szCs w:val="22"/>
        </w:rPr>
        <w:tab/>
      </w:r>
      <w:r>
        <w:rPr>
          <w:noProof/>
        </w:rPr>
        <w:t>Potential New Requirements needed to support the use case</w:t>
      </w:r>
      <w:r>
        <w:rPr>
          <w:noProof/>
        </w:rPr>
        <w:tab/>
      </w:r>
      <w:r>
        <w:rPr>
          <w:noProof/>
        </w:rPr>
        <w:fldChar w:fldCharType="begin" w:fldLock="1"/>
      </w:r>
      <w:r>
        <w:rPr>
          <w:noProof/>
        </w:rPr>
        <w:instrText xml:space="preserve"> PAGEREF _Toc91256899 \h </w:instrText>
      </w:r>
      <w:r>
        <w:rPr>
          <w:noProof/>
        </w:rPr>
      </w:r>
      <w:r>
        <w:rPr>
          <w:noProof/>
        </w:rPr>
        <w:fldChar w:fldCharType="separate"/>
      </w:r>
      <w:r>
        <w:rPr>
          <w:noProof/>
        </w:rPr>
        <w:t>80</w:t>
      </w:r>
      <w:r>
        <w:rPr>
          <w:noProof/>
        </w:rPr>
        <w:fldChar w:fldCharType="end"/>
      </w:r>
    </w:p>
    <w:p w14:paraId="0908E264" w14:textId="3418C7D4" w:rsidR="00BE3B51" w:rsidRDefault="00BE3B51">
      <w:pPr>
        <w:pStyle w:val="TOC2"/>
        <w:rPr>
          <w:rFonts w:asciiTheme="minorHAnsi" w:eastAsiaTheme="minorEastAsia" w:hAnsiTheme="minorHAnsi" w:cstheme="minorBidi"/>
          <w:noProof/>
          <w:sz w:val="22"/>
          <w:szCs w:val="22"/>
        </w:rPr>
      </w:pPr>
      <w:r>
        <w:rPr>
          <w:noProof/>
        </w:rPr>
        <w:t>5.</w:t>
      </w:r>
      <w:r w:rsidRPr="00965C4F">
        <w:rPr>
          <w:noProof/>
          <w:lang w:val="en-US" w:eastAsia="zh-CN"/>
        </w:rPr>
        <w:t>22</w:t>
      </w:r>
      <w:r>
        <w:rPr>
          <w:rFonts w:asciiTheme="minorHAnsi" w:eastAsiaTheme="minorEastAsia" w:hAnsiTheme="minorHAnsi" w:cstheme="minorBidi"/>
          <w:noProof/>
          <w:sz w:val="22"/>
          <w:szCs w:val="22"/>
        </w:rPr>
        <w:tab/>
      </w:r>
      <w:r w:rsidRPr="00965C4F">
        <w:rPr>
          <w:noProof/>
          <w:lang w:val="en-US" w:eastAsia="zh-CN"/>
        </w:rPr>
        <w:t>Use Case of ensuring uninterrupted MTC service availability during emergencies</w:t>
      </w:r>
      <w:r>
        <w:rPr>
          <w:noProof/>
        </w:rPr>
        <w:tab/>
      </w:r>
      <w:r>
        <w:rPr>
          <w:noProof/>
        </w:rPr>
        <w:fldChar w:fldCharType="begin" w:fldLock="1"/>
      </w:r>
      <w:r>
        <w:rPr>
          <w:noProof/>
        </w:rPr>
        <w:instrText xml:space="preserve"> PAGEREF _Toc91256900 \h </w:instrText>
      </w:r>
      <w:r>
        <w:rPr>
          <w:noProof/>
        </w:rPr>
      </w:r>
      <w:r>
        <w:rPr>
          <w:noProof/>
        </w:rPr>
        <w:fldChar w:fldCharType="separate"/>
      </w:r>
      <w:r>
        <w:rPr>
          <w:noProof/>
        </w:rPr>
        <w:t>80</w:t>
      </w:r>
      <w:r>
        <w:rPr>
          <w:noProof/>
        </w:rPr>
        <w:fldChar w:fldCharType="end"/>
      </w:r>
    </w:p>
    <w:p w14:paraId="34E1DEA3" w14:textId="4278EEE8" w:rsidR="00BE3B51" w:rsidRPr="00BE3B51" w:rsidRDefault="00BE3B51">
      <w:pPr>
        <w:pStyle w:val="TOC3"/>
        <w:rPr>
          <w:rFonts w:asciiTheme="minorHAnsi" w:eastAsiaTheme="minorEastAsia" w:hAnsiTheme="minorHAnsi" w:cstheme="minorBidi"/>
          <w:noProof/>
          <w:sz w:val="22"/>
          <w:szCs w:val="22"/>
          <w:lang w:val="fr-FR"/>
        </w:rPr>
      </w:pPr>
      <w:r w:rsidRPr="00BE3B51">
        <w:rPr>
          <w:noProof/>
          <w:lang w:val="fr-FR"/>
        </w:rPr>
        <w:lastRenderedPageBreak/>
        <w:t>5.</w:t>
      </w:r>
      <w:r w:rsidRPr="00BE3B51">
        <w:rPr>
          <w:noProof/>
          <w:lang w:val="fr-FR" w:eastAsia="zh-CN"/>
        </w:rPr>
        <w:t>22</w:t>
      </w:r>
      <w:r w:rsidRPr="00BE3B51">
        <w:rPr>
          <w:noProof/>
          <w:lang w:val="fr-FR"/>
        </w:rPr>
        <w:t>.1</w:t>
      </w:r>
      <w:r w:rsidRPr="00BE3B51">
        <w:rPr>
          <w:rFonts w:asciiTheme="minorHAnsi" w:eastAsiaTheme="minorEastAsia" w:hAnsiTheme="minorHAnsi" w:cstheme="minorBidi"/>
          <w:noProof/>
          <w:sz w:val="22"/>
          <w:szCs w:val="22"/>
          <w:lang w:val="fr-FR"/>
        </w:rPr>
        <w:tab/>
      </w:r>
      <w:r w:rsidRPr="00BE3B51">
        <w:rPr>
          <w:noProof/>
          <w:lang w:val="fr-FR"/>
        </w:rPr>
        <w:t>Description</w:t>
      </w:r>
      <w:r w:rsidRPr="00BE3B51">
        <w:rPr>
          <w:noProof/>
          <w:lang w:val="fr-FR"/>
        </w:rPr>
        <w:tab/>
      </w:r>
      <w:r>
        <w:rPr>
          <w:noProof/>
        </w:rPr>
        <w:fldChar w:fldCharType="begin" w:fldLock="1"/>
      </w:r>
      <w:r w:rsidRPr="00BE3B51">
        <w:rPr>
          <w:noProof/>
          <w:lang w:val="fr-FR"/>
        </w:rPr>
        <w:instrText xml:space="preserve"> PAGEREF _Toc91256901 \h </w:instrText>
      </w:r>
      <w:r>
        <w:rPr>
          <w:noProof/>
        </w:rPr>
      </w:r>
      <w:r>
        <w:rPr>
          <w:noProof/>
        </w:rPr>
        <w:fldChar w:fldCharType="separate"/>
      </w:r>
      <w:r w:rsidRPr="00BE3B51">
        <w:rPr>
          <w:noProof/>
          <w:lang w:val="fr-FR"/>
        </w:rPr>
        <w:t>80</w:t>
      </w:r>
      <w:r>
        <w:rPr>
          <w:noProof/>
        </w:rPr>
        <w:fldChar w:fldCharType="end"/>
      </w:r>
    </w:p>
    <w:p w14:paraId="5826D18E" w14:textId="4CD3C58D" w:rsidR="00BE3B51" w:rsidRPr="00BE3B51" w:rsidRDefault="00BE3B51">
      <w:pPr>
        <w:pStyle w:val="TOC3"/>
        <w:rPr>
          <w:rFonts w:asciiTheme="minorHAnsi" w:eastAsiaTheme="minorEastAsia" w:hAnsiTheme="minorHAnsi" w:cstheme="minorBidi"/>
          <w:noProof/>
          <w:sz w:val="22"/>
          <w:szCs w:val="22"/>
          <w:lang w:val="fr-FR"/>
        </w:rPr>
      </w:pPr>
      <w:r w:rsidRPr="00BE3B51">
        <w:rPr>
          <w:noProof/>
          <w:lang w:val="fr-FR"/>
        </w:rPr>
        <w:t>5.</w:t>
      </w:r>
      <w:r w:rsidRPr="00BE3B51">
        <w:rPr>
          <w:noProof/>
          <w:lang w:val="fr-FR" w:eastAsia="zh-CN"/>
        </w:rPr>
        <w:t>22</w:t>
      </w:r>
      <w:r w:rsidRPr="00BE3B51">
        <w:rPr>
          <w:noProof/>
          <w:lang w:val="fr-FR"/>
        </w:rPr>
        <w:t>.2</w:t>
      </w:r>
      <w:r w:rsidRPr="00BE3B51">
        <w:rPr>
          <w:rFonts w:asciiTheme="minorHAnsi" w:eastAsiaTheme="minorEastAsia" w:hAnsiTheme="minorHAnsi" w:cstheme="minorBidi"/>
          <w:noProof/>
          <w:sz w:val="22"/>
          <w:szCs w:val="22"/>
          <w:lang w:val="fr-FR"/>
        </w:rPr>
        <w:tab/>
      </w:r>
      <w:r w:rsidRPr="00BE3B51">
        <w:rPr>
          <w:noProof/>
          <w:lang w:val="fr-FR"/>
        </w:rPr>
        <w:t>Pre-conditions</w:t>
      </w:r>
      <w:r w:rsidRPr="00BE3B51">
        <w:rPr>
          <w:noProof/>
          <w:lang w:val="fr-FR"/>
        </w:rPr>
        <w:tab/>
      </w:r>
      <w:r>
        <w:rPr>
          <w:noProof/>
        </w:rPr>
        <w:fldChar w:fldCharType="begin" w:fldLock="1"/>
      </w:r>
      <w:r w:rsidRPr="00BE3B51">
        <w:rPr>
          <w:noProof/>
          <w:lang w:val="fr-FR"/>
        </w:rPr>
        <w:instrText xml:space="preserve"> PAGEREF _Toc91256902 \h </w:instrText>
      </w:r>
      <w:r>
        <w:rPr>
          <w:noProof/>
        </w:rPr>
      </w:r>
      <w:r>
        <w:rPr>
          <w:noProof/>
        </w:rPr>
        <w:fldChar w:fldCharType="separate"/>
      </w:r>
      <w:r w:rsidRPr="00BE3B51">
        <w:rPr>
          <w:noProof/>
          <w:lang w:val="fr-FR"/>
        </w:rPr>
        <w:t>81</w:t>
      </w:r>
      <w:r>
        <w:rPr>
          <w:noProof/>
        </w:rPr>
        <w:fldChar w:fldCharType="end"/>
      </w:r>
    </w:p>
    <w:p w14:paraId="64421338" w14:textId="3D157732" w:rsidR="00BE3B51" w:rsidRPr="00BE3B51" w:rsidRDefault="00BE3B51">
      <w:pPr>
        <w:pStyle w:val="TOC3"/>
        <w:rPr>
          <w:rFonts w:asciiTheme="minorHAnsi" w:eastAsiaTheme="minorEastAsia" w:hAnsiTheme="minorHAnsi" w:cstheme="minorBidi"/>
          <w:noProof/>
          <w:sz w:val="22"/>
          <w:szCs w:val="22"/>
          <w:lang w:val="fr-FR"/>
        </w:rPr>
      </w:pPr>
      <w:r w:rsidRPr="00BE3B51">
        <w:rPr>
          <w:noProof/>
          <w:lang w:val="fr-FR"/>
        </w:rPr>
        <w:t>5.</w:t>
      </w:r>
      <w:r w:rsidRPr="00BE3B51">
        <w:rPr>
          <w:noProof/>
          <w:lang w:val="fr-FR" w:eastAsia="zh-CN"/>
        </w:rPr>
        <w:t>22</w:t>
      </w:r>
      <w:r w:rsidRPr="00BE3B51">
        <w:rPr>
          <w:noProof/>
          <w:lang w:val="fr-FR"/>
        </w:rPr>
        <w:t>.3</w:t>
      </w:r>
      <w:r w:rsidRPr="00BE3B51">
        <w:rPr>
          <w:rFonts w:asciiTheme="minorHAnsi" w:eastAsiaTheme="minorEastAsia" w:hAnsiTheme="minorHAnsi" w:cstheme="minorBidi"/>
          <w:noProof/>
          <w:sz w:val="22"/>
          <w:szCs w:val="22"/>
          <w:lang w:val="fr-FR"/>
        </w:rPr>
        <w:tab/>
      </w:r>
      <w:r w:rsidRPr="00BE3B51">
        <w:rPr>
          <w:noProof/>
          <w:lang w:val="fr-FR"/>
        </w:rPr>
        <w:t>Service flows</w:t>
      </w:r>
      <w:r w:rsidRPr="00BE3B51">
        <w:rPr>
          <w:noProof/>
          <w:lang w:val="fr-FR"/>
        </w:rPr>
        <w:tab/>
      </w:r>
      <w:r>
        <w:rPr>
          <w:noProof/>
        </w:rPr>
        <w:fldChar w:fldCharType="begin" w:fldLock="1"/>
      </w:r>
      <w:r w:rsidRPr="00BE3B51">
        <w:rPr>
          <w:noProof/>
          <w:lang w:val="fr-FR"/>
        </w:rPr>
        <w:instrText xml:space="preserve"> PAGEREF _Toc91256903 \h </w:instrText>
      </w:r>
      <w:r>
        <w:rPr>
          <w:noProof/>
        </w:rPr>
      </w:r>
      <w:r>
        <w:rPr>
          <w:noProof/>
        </w:rPr>
        <w:fldChar w:fldCharType="separate"/>
      </w:r>
      <w:r w:rsidRPr="00BE3B51">
        <w:rPr>
          <w:noProof/>
          <w:lang w:val="fr-FR"/>
        </w:rPr>
        <w:t>81</w:t>
      </w:r>
      <w:r>
        <w:rPr>
          <w:noProof/>
        </w:rPr>
        <w:fldChar w:fldCharType="end"/>
      </w:r>
    </w:p>
    <w:p w14:paraId="55E834FE" w14:textId="519160DD" w:rsidR="00BE3B51" w:rsidRPr="00BE3B51" w:rsidRDefault="00BE3B51">
      <w:pPr>
        <w:pStyle w:val="TOC3"/>
        <w:rPr>
          <w:rFonts w:asciiTheme="minorHAnsi" w:eastAsiaTheme="minorEastAsia" w:hAnsiTheme="minorHAnsi" w:cstheme="minorBidi"/>
          <w:noProof/>
          <w:sz w:val="22"/>
          <w:szCs w:val="22"/>
          <w:lang w:val="fr-FR"/>
        </w:rPr>
      </w:pPr>
      <w:r w:rsidRPr="00BE3B51">
        <w:rPr>
          <w:noProof/>
          <w:lang w:val="fr-FR"/>
        </w:rPr>
        <w:t>5.</w:t>
      </w:r>
      <w:r w:rsidRPr="00BE3B51">
        <w:rPr>
          <w:rFonts w:eastAsia="SimSun"/>
          <w:noProof/>
          <w:lang w:val="fr-FR" w:eastAsia="zh-CN"/>
        </w:rPr>
        <w:t>22</w:t>
      </w:r>
      <w:r w:rsidRPr="00BE3B51">
        <w:rPr>
          <w:noProof/>
          <w:lang w:val="fr-FR"/>
        </w:rPr>
        <w:t>.4</w:t>
      </w:r>
      <w:r w:rsidRPr="00BE3B51">
        <w:rPr>
          <w:rFonts w:asciiTheme="minorHAnsi" w:eastAsiaTheme="minorEastAsia" w:hAnsiTheme="minorHAnsi" w:cstheme="minorBidi"/>
          <w:noProof/>
          <w:sz w:val="22"/>
          <w:szCs w:val="22"/>
          <w:lang w:val="fr-FR"/>
        </w:rPr>
        <w:tab/>
      </w:r>
      <w:r w:rsidRPr="00BE3B51">
        <w:rPr>
          <w:noProof/>
          <w:lang w:val="fr-FR"/>
        </w:rPr>
        <w:t>Post-conditions</w:t>
      </w:r>
      <w:r w:rsidRPr="00BE3B51">
        <w:rPr>
          <w:noProof/>
          <w:lang w:val="fr-FR"/>
        </w:rPr>
        <w:tab/>
      </w:r>
      <w:r>
        <w:rPr>
          <w:noProof/>
        </w:rPr>
        <w:fldChar w:fldCharType="begin" w:fldLock="1"/>
      </w:r>
      <w:r w:rsidRPr="00BE3B51">
        <w:rPr>
          <w:noProof/>
          <w:lang w:val="fr-FR"/>
        </w:rPr>
        <w:instrText xml:space="preserve"> PAGEREF _Toc91256904 \h </w:instrText>
      </w:r>
      <w:r>
        <w:rPr>
          <w:noProof/>
        </w:rPr>
      </w:r>
      <w:r>
        <w:rPr>
          <w:noProof/>
        </w:rPr>
        <w:fldChar w:fldCharType="separate"/>
      </w:r>
      <w:r w:rsidRPr="00BE3B51">
        <w:rPr>
          <w:noProof/>
          <w:lang w:val="fr-FR"/>
        </w:rPr>
        <w:t>82</w:t>
      </w:r>
      <w:r>
        <w:rPr>
          <w:noProof/>
        </w:rPr>
        <w:fldChar w:fldCharType="end"/>
      </w:r>
    </w:p>
    <w:p w14:paraId="4845D275" w14:textId="7E8BE87A" w:rsidR="00BE3B51" w:rsidRDefault="00BE3B51">
      <w:pPr>
        <w:pStyle w:val="TOC3"/>
        <w:rPr>
          <w:rFonts w:asciiTheme="minorHAnsi" w:eastAsiaTheme="minorEastAsia" w:hAnsiTheme="minorHAnsi" w:cstheme="minorBidi"/>
          <w:noProof/>
          <w:sz w:val="22"/>
          <w:szCs w:val="22"/>
        </w:rPr>
      </w:pPr>
      <w:r>
        <w:rPr>
          <w:noProof/>
        </w:rPr>
        <w:t>5.</w:t>
      </w:r>
      <w:r w:rsidRPr="00965C4F">
        <w:rPr>
          <w:noProof/>
          <w:lang w:val="en-US" w:eastAsia="zh-CN"/>
        </w:rPr>
        <w:t>22</w:t>
      </w:r>
      <w:r>
        <w:rPr>
          <w:noProof/>
        </w:rPr>
        <w:t>.5</w:t>
      </w:r>
      <w:r>
        <w:rPr>
          <w:rFonts w:asciiTheme="minorHAnsi" w:eastAsiaTheme="minorEastAsia" w:hAnsiTheme="minorHAnsi" w:cstheme="minorBidi"/>
          <w:noProof/>
          <w:sz w:val="22"/>
          <w:szCs w:val="22"/>
        </w:rPr>
        <w:tab/>
      </w:r>
      <w:r>
        <w:rPr>
          <w:noProof/>
        </w:rPr>
        <w:t>Existing feature partly or fully covering use case functionality</w:t>
      </w:r>
      <w:r>
        <w:rPr>
          <w:noProof/>
        </w:rPr>
        <w:tab/>
      </w:r>
      <w:r>
        <w:rPr>
          <w:noProof/>
        </w:rPr>
        <w:fldChar w:fldCharType="begin" w:fldLock="1"/>
      </w:r>
      <w:r>
        <w:rPr>
          <w:noProof/>
        </w:rPr>
        <w:instrText xml:space="preserve"> PAGEREF _Toc91256905 \h </w:instrText>
      </w:r>
      <w:r>
        <w:rPr>
          <w:noProof/>
        </w:rPr>
      </w:r>
      <w:r>
        <w:rPr>
          <w:noProof/>
        </w:rPr>
        <w:fldChar w:fldCharType="separate"/>
      </w:r>
      <w:r>
        <w:rPr>
          <w:noProof/>
        </w:rPr>
        <w:t>82</w:t>
      </w:r>
      <w:r>
        <w:rPr>
          <w:noProof/>
        </w:rPr>
        <w:fldChar w:fldCharType="end"/>
      </w:r>
    </w:p>
    <w:p w14:paraId="39A7B8B5" w14:textId="6BB6B355" w:rsidR="00BE3B51" w:rsidRDefault="00BE3B51">
      <w:pPr>
        <w:pStyle w:val="TOC3"/>
        <w:rPr>
          <w:rFonts w:asciiTheme="minorHAnsi" w:eastAsiaTheme="minorEastAsia" w:hAnsiTheme="minorHAnsi" w:cstheme="minorBidi"/>
          <w:noProof/>
          <w:sz w:val="22"/>
          <w:szCs w:val="22"/>
        </w:rPr>
      </w:pPr>
      <w:r>
        <w:rPr>
          <w:noProof/>
        </w:rPr>
        <w:t>5.</w:t>
      </w:r>
      <w:r w:rsidRPr="00965C4F">
        <w:rPr>
          <w:noProof/>
          <w:lang w:val="en-US" w:eastAsia="zh-CN"/>
        </w:rPr>
        <w:t>22</w:t>
      </w:r>
      <w:r>
        <w:rPr>
          <w:noProof/>
        </w:rPr>
        <w:t>.6</w:t>
      </w:r>
      <w:r>
        <w:rPr>
          <w:rFonts w:asciiTheme="minorHAnsi" w:eastAsiaTheme="minorEastAsia" w:hAnsiTheme="minorHAnsi" w:cstheme="minorBidi"/>
          <w:noProof/>
          <w:sz w:val="22"/>
          <w:szCs w:val="22"/>
        </w:rPr>
        <w:tab/>
      </w:r>
      <w:r>
        <w:rPr>
          <w:noProof/>
        </w:rPr>
        <w:t>Potential New Requirements needed to support the use case</w:t>
      </w:r>
      <w:r>
        <w:rPr>
          <w:noProof/>
        </w:rPr>
        <w:tab/>
      </w:r>
      <w:r>
        <w:rPr>
          <w:noProof/>
        </w:rPr>
        <w:fldChar w:fldCharType="begin" w:fldLock="1"/>
      </w:r>
      <w:r>
        <w:rPr>
          <w:noProof/>
        </w:rPr>
        <w:instrText xml:space="preserve"> PAGEREF _Toc91256906 \h </w:instrText>
      </w:r>
      <w:r>
        <w:rPr>
          <w:noProof/>
        </w:rPr>
      </w:r>
      <w:r>
        <w:rPr>
          <w:noProof/>
        </w:rPr>
        <w:fldChar w:fldCharType="separate"/>
      </w:r>
      <w:r>
        <w:rPr>
          <w:noProof/>
        </w:rPr>
        <w:t>82</w:t>
      </w:r>
      <w:r>
        <w:rPr>
          <w:noProof/>
        </w:rPr>
        <w:fldChar w:fldCharType="end"/>
      </w:r>
    </w:p>
    <w:p w14:paraId="7265C84D" w14:textId="572D9A14" w:rsidR="00BE3B51" w:rsidRDefault="00BE3B51">
      <w:pPr>
        <w:pStyle w:val="TOC2"/>
        <w:rPr>
          <w:rFonts w:asciiTheme="minorHAnsi" w:eastAsiaTheme="minorEastAsia" w:hAnsiTheme="minorHAnsi" w:cstheme="minorBidi"/>
          <w:noProof/>
          <w:sz w:val="22"/>
          <w:szCs w:val="22"/>
        </w:rPr>
      </w:pPr>
      <w:r>
        <w:rPr>
          <w:noProof/>
        </w:rPr>
        <w:t>5.</w:t>
      </w:r>
      <w:r w:rsidRPr="00965C4F">
        <w:rPr>
          <w:noProof/>
          <w:lang w:val="en-US" w:eastAsia="zh-CN"/>
        </w:rPr>
        <w:t>23</w:t>
      </w:r>
      <w:r>
        <w:rPr>
          <w:rFonts w:asciiTheme="minorHAnsi" w:eastAsiaTheme="minorEastAsia" w:hAnsiTheme="minorHAnsi" w:cstheme="minorBidi"/>
          <w:noProof/>
          <w:sz w:val="22"/>
          <w:szCs w:val="22"/>
        </w:rPr>
        <w:tab/>
      </w:r>
      <w:r w:rsidRPr="00965C4F">
        <w:rPr>
          <w:noProof/>
          <w:lang w:val="en-US" w:eastAsia="zh-CN"/>
        </w:rPr>
        <w:t>Edge cloud driven data acquisition (edgePMU)</w:t>
      </w:r>
      <w:r>
        <w:rPr>
          <w:noProof/>
        </w:rPr>
        <w:tab/>
      </w:r>
      <w:r>
        <w:rPr>
          <w:noProof/>
        </w:rPr>
        <w:fldChar w:fldCharType="begin" w:fldLock="1"/>
      </w:r>
      <w:r>
        <w:rPr>
          <w:noProof/>
        </w:rPr>
        <w:instrText xml:space="preserve"> PAGEREF _Toc91256907 \h </w:instrText>
      </w:r>
      <w:r>
        <w:rPr>
          <w:noProof/>
        </w:rPr>
      </w:r>
      <w:r>
        <w:rPr>
          <w:noProof/>
        </w:rPr>
        <w:fldChar w:fldCharType="separate"/>
      </w:r>
      <w:r>
        <w:rPr>
          <w:noProof/>
        </w:rPr>
        <w:t>82</w:t>
      </w:r>
      <w:r>
        <w:rPr>
          <w:noProof/>
        </w:rPr>
        <w:fldChar w:fldCharType="end"/>
      </w:r>
    </w:p>
    <w:p w14:paraId="45C215ED" w14:textId="6F67AE42" w:rsidR="00BE3B51" w:rsidRDefault="00BE3B51">
      <w:pPr>
        <w:pStyle w:val="TOC3"/>
        <w:rPr>
          <w:rFonts w:asciiTheme="minorHAnsi" w:eastAsiaTheme="minorEastAsia" w:hAnsiTheme="minorHAnsi" w:cstheme="minorBidi"/>
          <w:noProof/>
          <w:sz w:val="22"/>
          <w:szCs w:val="22"/>
        </w:rPr>
      </w:pPr>
      <w:r>
        <w:rPr>
          <w:noProof/>
        </w:rPr>
        <w:t>5.</w:t>
      </w:r>
      <w:r w:rsidRPr="00965C4F">
        <w:rPr>
          <w:noProof/>
          <w:lang w:val="en-US" w:eastAsia="zh-CN"/>
        </w:rPr>
        <w:t>23</w:t>
      </w:r>
      <w:r>
        <w:rPr>
          <w:noProof/>
        </w:rPr>
        <w:t>.1</w:t>
      </w:r>
      <w:r>
        <w:rPr>
          <w:rFonts w:asciiTheme="minorHAnsi" w:eastAsiaTheme="minorEastAsia" w:hAnsiTheme="minorHAnsi" w:cstheme="minorBidi"/>
          <w:noProof/>
          <w:sz w:val="22"/>
          <w:szCs w:val="22"/>
        </w:rPr>
        <w:tab/>
      </w:r>
      <w:r>
        <w:rPr>
          <w:noProof/>
        </w:rPr>
        <w:t>Description</w:t>
      </w:r>
      <w:r>
        <w:rPr>
          <w:noProof/>
        </w:rPr>
        <w:tab/>
      </w:r>
      <w:r>
        <w:rPr>
          <w:noProof/>
        </w:rPr>
        <w:fldChar w:fldCharType="begin" w:fldLock="1"/>
      </w:r>
      <w:r>
        <w:rPr>
          <w:noProof/>
        </w:rPr>
        <w:instrText xml:space="preserve"> PAGEREF _Toc91256908 \h </w:instrText>
      </w:r>
      <w:r>
        <w:rPr>
          <w:noProof/>
        </w:rPr>
      </w:r>
      <w:r>
        <w:rPr>
          <w:noProof/>
        </w:rPr>
        <w:fldChar w:fldCharType="separate"/>
      </w:r>
      <w:r>
        <w:rPr>
          <w:noProof/>
        </w:rPr>
        <w:t>82</w:t>
      </w:r>
      <w:r>
        <w:rPr>
          <w:noProof/>
        </w:rPr>
        <w:fldChar w:fldCharType="end"/>
      </w:r>
    </w:p>
    <w:p w14:paraId="41D00AED" w14:textId="646896F2" w:rsidR="00BE3B51" w:rsidRDefault="00BE3B51">
      <w:pPr>
        <w:pStyle w:val="TOC3"/>
        <w:rPr>
          <w:rFonts w:asciiTheme="minorHAnsi" w:eastAsiaTheme="minorEastAsia" w:hAnsiTheme="minorHAnsi" w:cstheme="minorBidi"/>
          <w:noProof/>
          <w:sz w:val="22"/>
          <w:szCs w:val="22"/>
        </w:rPr>
      </w:pPr>
      <w:r>
        <w:rPr>
          <w:noProof/>
        </w:rPr>
        <w:t>5.</w:t>
      </w:r>
      <w:r w:rsidRPr="00965C4F">
        <w:rPr>
          <w:noProof/>
          <w:lang w:val="en-US" w:eastAsia="zh-CN"/>
        </w:rPr>
        <w:t>23</w:t>
      </w:r>
      <w:r>
        <w:rPr>
          <w:noProof/>
        </w:rPr>
        <w:t>.2</w:t>
      </w:r>
      <w:r>
        <w:rPr>
          <w:rFonts w:asciiTheme="minorHAnsi" w:eastAsiaTheme="minorEastAsia" w:hAnsiTheme="minorHAnsi" w:cstheme="minorBidi"/>
          <w:noProof/>
          <w:sz w:val="22"/>
          <w:szCs w:val="22"/>
        </w:rPr>
        <w:tab/>
      </w:r>
      <w:r>
        <w:rPr>
          <w:noProof/>
        </w:rPr>
        <w:t>Pre-conditions</w:t>
      </w:r>
      <w:r>
        <w:rPr>
          <w:noProof/>
        </w:rPr>
        <w:tab/>
      </w:r>
      <w:r>
        <w:rPr>
          <w:noProof/>
        </w:rPr>
        <w:fldChar w:fldCharType="begin" w:fldLock="1"/>
      </w:r>
      <w:r>
        <w:rPr>
          <w:noProof/>
        </w:rPr>
        <w:instrText xml:space="preserve"> PAGEREF _Toc91256909 \h </w:instrText>
      </w:r>
      <w:r>
        <w:rPr>
          <w:noProof/>
        </w:rPr>
      </w:r>
      <w:r>
        <w:rPr>
          <w:noProof/>
        </w:rPr>
        <w:fldChar w:fldCharType="separate"/>
      </w:r>
      <w:r>
        <w:rPr>
          <w:noProof/>
        </w:rPr>
        <w:t>83</w:t>
      </w:r>
      <w:r>
        <w:rPr>
          <w:noProof/>
        </w:rPr>
        <w:fldChar w:fldCharType="end"/>
      </w:r>
    </w:p>
    <w:p w14:paraId="653FFA2A" w14:textId="7052A4A6" w:rsidR="00BE3B51" w:rsidRDefault="00BE3B51">
      <w:pPr>
        <w:pStyle w:val="TOC3"/>
        <w:rPr>
          <w:rFonts w:asciiTheme="minorHAnsi" w:eastAsiaTheme="minorEastAsia" w:hAnsiTheme="minorHAnsi" w:cstheme="minorBidi"/>
          <w:noProof/>
          <w:sz w:val="22"/>
          <w:szCs w:val="22"/>
        </w:rPr>
      </w:pPr>
      <w:r>
        <w:rPr>
          <w:noProof/>
        </w:rPr>
        <w:t>5.</w:t>
      </w:r>
      <w:r w:rsidRPr="00965C4F">
        <w:rPr>
          <w:noProof/>
          <w:lang w:val="en-US" w:eastAsia="zh-CN"/>
        </w:rPr>
        <w:t>23</w:t>
      </w:r>
      <w:r>
        <w:rPr>
          <w:noProof/>
        </w:rPr>
        <w:t>.3</w:t>
      </w:r>
      <w:r>
        <w:rPr>
          <w:rFonts w:asciiTheme="minorHAnsi" w:eastAsiaTheme="minorEastAsia" w:hAnsiTheme="minorHAnsi" w:cstheme="minorBidi"/>
          <w:noProof/>
          <w:sz w:val="22"/>
          <w:szCs w:val="22"/>
        </w:rPr>
        <w:tab/>
      </w:r>
      <w:r>
        <w:rPr>
          <w:noProof/>
        </w:rPr>
        <w:t>Service Flows</w:t>
      </w:r>
      <w:r>
        <w:rPr>
          <w:noProof/>
        </w:rPr>
        <w:tab/>
      </w:r>
      <w:r>
        <w:rPr>
          <w:noProof/>
        </w:rPr>
        <w:fldChar w:fldCharType="begin" w:fldLock="1"/>
      </w:r>
      <w:r>
        <w:rPr>
          <w:noProof/>
        </w:rPr>
        <w:instrText xml:space="preserve"> PAGEREF _Toc91256910 \h </w:instrText>
      </w:r>
      <w:r>
        <w:rPr>
          <w:noProof/>
        </w:rPr>
      </w:r>
      <w:r>
        <w:rPr>
          <w:noProof/>
        </w:rPr>
        <w:fldChar w:fldCharType="separate"/>
      </w:r>
      <w:r>
        <w:rPr>
          <w:noProof/>
        </w:rPr>
        <w:t>83</w:t>
      </w:r>
      <w:r>
        <w:rPr>
          <w:noProof/>
        </w:rPr>
        <w:fldChar w:fldCharType="end"/>
      </w:r>
    </w:p>
    <w:p w14:paraId="626D15D1" w14:textId="5373C4EF" w:rsidR="00BE3B51" w:rsidRDefault="00BE3B51">
      <w:pPr>
        <w:pStyle w:val="TOC3"/>
        <w:rPr>
          <w:rFonts w:asciiTheme="minorHAnsi" w:eastAsiaTheme="minorEastAsia" w:hAnsiTheme="minorHAnsi" w:cstheme="minorBidi"/>
          <w:noProof/>
          <w:sz w:val="22"/>
          <w:szCs w:val="22"/>
        </w:rPr>
      </w:pPr>
      <w:r>
        <w:rPr>
          <w:noProof/>
        </w:rPr>
        <w:t>5.</w:t>
      </w:r>
      <w:r w:rsidRPr="00965C4F">
        <w:rPr>
          <w:rFonts w:eastAsia="SimSun"/>
          <w:noProof/>
          <w:lang w:val="en-US" w:eastAsia="zh-CN"/>
        </w:rPr>
        <w:t>23</w:t>
      </w:r>
      <w:r>
        <w:rPr>
          <w:noProof/>
        </w:rPr>
        <w:t>.4</w:t>
      </w:r>
      <w:r>
        <w:rPr>
          <w:rFonts w:asciiTheme="minorHAnsi" w:eastAsiaTheme="minorEastAsia" w:hAnsiTheme="minorHAnsi" w:cstheme="minorBidi"/>
          <w:noProof/>
          <w:sz w:val="22"/>
          <w:szCs w:val="22"/>
        </w:rPr>
        <w:tab/>
      </w:r>
      <w:r>
        <w:rPr>
          <w:noProof/>
        </w:rPr>
        <w:t>Post-conditions</w:t>
      </w:r>
      <w:r>
        <w:rPr>
          <w:noProof/>
        </w:rPr>
        <w:tab/>
      </w:r>
      <w:r>
        <w:rPr>
          <w:noProof/>
        </w:rPr>
        <w:fldChar w:fldCharType="begin" w:fldLock="1"/>
      </w:r>
      <w:r>
        <w:rPr>
          <w:noProof/>
        </w:rPr>
        <w:instrText xml:space="preserve"> PAGEREF _Toc91256911 \h </w:instrText>
      </w:r>
      <w:r>
        <w:rPr>
          <w:noProof/>
        </w:rPr>
      </w:r>
      <w:r>
        <w:rPr>
          <w:noProof/>
        </w:rPr>
        <w:fldChar w:fldCharType="separate"/>
      </w:r>
      <w:r>
        <w:rPr>
          <w:noProof/>
        </w:rPr>
        <w:t>83</w:t>
      </w:r>
      <w:r>
        <w:rPr>
          <w:noProof/>
        </w:rPr>
        <w:fldChar w:fldCharType="end"/>
      </w:r>
    </w:p>
    <w:p w14:paraId="0DEAD6BC" w14:textId="391B09F1" w:rsidR="00BE3B51" w:rsidRDefault="00BE3B51">
      <w:pPr>
        <w:pStyle w:val="TOC3"/>
        <w:rPr>
          <w:rFonts w:asciiTheme="minorHAnsi" w:eastAsiaTheme="minorEastAsia" w:hAnsiTheme="minorHAnsi" w:cstheme="minorBidi"/>
          <w:noProof/>
          <w:sz w:val="22"/>
          <w:szCs w:val="22"/>
        </w:rPr>
      </w:pPr>
      <w:r>
        <w:rPr>
          <w:noProof/>
        </w:rPr>
        <w:t>5.</w:t>
      </w:r>
      <w:r w:rsidRPr="00965C4F">
        <w:rPr>
          <w:rFonts w:eastAsia="SimSun"/>
          <w:noProof/>
          <w:lang w:val="en-US" w:eastAsia="zh-CN"/>
        </w:rPr>
        <w:t>23</w:t>
      </w:r>
      <w:r>
        <w:rPr>
          <w:noProof/>
        </w:rPr>
        <w:t>.</w:t>
      </w:r>
      <w:r w:rsidRPr="00965C4F">
        <w:rPr>
          <w:noProof/>
          <w:lang w:val="en-US"/>
        </w:rPr>
        <w:t>5</w:t>
      </w:r>
      <w:r>
        <w:rPr>
          <w:rFonts w:asciiTheme="minorHAnsi" w:eastAsiaTheme="minorEastAsia" w:hAnsiTheme="minorHAnsi" w:cstheme="minorBidi"/>
          <w:noProof/>
          <w:sz w:val="22"/>
          <w:szCs w:val="22"/>
        </w:rPr>
        <w:tab/>
      </w:r>
      <w:r w:rsidRPr="00965C4F">
        <w:rPr>
          <w:noProof/>
          <w:lang w:val="en-US"/>
        </w:rPr>
        <w:t>Existing features partly or fully covering the use case functionality</w:t>
      </w:r>
      <w:r>
        <w:rPr>
          <w:noProof/>
        </w:rPr>
        <w:tab/>
      </w:r>
      <w:r>
        <w:rPr>
          <w:noProof/>
        </w:rPr>
        <w:fldChar w:fldCharType="begin" w:fldLock="1"/>
      </w:r>
      <w:r>
        <w:rPr>
          <w:noProof/>
        </w:rPr>
        <w:instrText xml:space="preserve"> PAGEREF _Toc91256912 \h </w:instrText>
      </w:r>
      <w:r>
        <w:rPr>
          <w:noProof/>
        </w:rPr>
      </w:r>
      <w:r>
        <w:rPr>
          <w:noProof/>
        </w:rPr>
        <w:fldChar w:fldCharType="separate"/>
      </w:r>
      <w:r>
        <w:rPr>
          <w:noProof/>
        </w:rPr>
        <w:t>84</w:t>
      </w:r>
      <w:r>
        <w:rPr>
          <w:noProof/>
        </w:rPr>
        <w:fldChar w:fldCharType="end"/>
      </w:r>
    </w:p>
    <w:p w14:paraId="053C9BAE" w14:textId="6DC7A631" w:rsidR="00BE3B51" w:rsidRDefault="00BE3B51">
      <w:pPr>
        <w:pStyle w:val="TOC3"/>
        <w:rPr>
          <w:rFonts w:asciiTheme="minorHAnsi" w:eastAsiaTheme="minorEastAsia" w:hAnsiTheme="minorHAnsi" w:cstheme="minorBidi"/>
          <w:noProof/>
          <w:sz w:val="22"/>
          <w:szCs w:val="22"/>
        </w:rPr>
      </w:pPr>
      <w:r>
        <w:rPr>
          <w:noProof/>
        </w:rPr>
        <w:t>5.</w:t>
      </w:r>
      <w:r w:rsidRPr="00965C4F">
        <w:rPr>
          <w:rFonts w:eastAsia="SimSun"/>
          <w:noProof/>
          <w:lang w:val="en-US" w:eastAsia="zh-CN"/>
        </w:rPr>
        <w:t>23</w:t>
      </w:r>
      <w:r>
        <w:rPr>
          <w:noProof/>
        </w:rPr>
        <w:t>.</w:t>
      </w:r>
      <w:r w:rsidRPr="00965C4F">
        <w:rPr>
          <w:noProof/>
          <w:lang w:val="en-US" w:eastAsia="zh-CN"/>
        </w:rPr>
        <w:t>6</w:t>
      </w:r>
      <w:r>
        <w:rPr>
          <w:rFonts w:asciiTheme="minorHAnsi" w:eastAsiaTheme="minorEastAsia" w:hAnsiTheme="minorHAnsi" w:cstheme="minorBidi"/>
          <w:noProof/>
          <w:sz w:val="22"/>
          <w:szCs w:val="22"/>
        </w:rPr>
        <w:tab/>
      </w:r>
      <w:r>
        <w:rPr>
          <w:noProof/>
        </w:rPr>
        <w:t>Potential New Requirements needed to support the use case</w:t>
      </w:r>
      <w:r>
        <w:rPr>
          <w:noProof/>
        </w:rPr>
        <w:tab/>
      </w:r>
      <w:r>
        <w:rPr>
          <w:noProof/>
        </w:rPr>
        <w:fldChar w:fldCharType="begin" w:fldLock="1"/>
      </w:r>
      <w:r>
        <w:rPr>
          <w:noProof/>
        </w:rPr>
        <w:instrText xml:space="preserve"> PAGEREF _Toc91256913 \h </w:instrText>
      </w:r>
      <w:r>
        <w:rPr>
          <w:noProof/>
        </w:rPr>
      </w:r>
      <w:r>
        <w:rPr>
          <w:noProof/>
        </w:rPr>
        <w:fldChar w:fldCharType="separate"/>
      </w:r>
      <w:r>
        <w:rPr>
          <w:noProof/>
        </w:rPr>
        <w:t>84</w:t>
      </w:r>
      <w:r>
        <w:rPr>
          <w:noProof/>
        </w:rPr>
        <w:fldChar w:fldCharType="end"/>
      </w:r>
    </w:p>
    <w:p w14:paraId="012D0A3A" w14:textId="1C9559AD" w:rsidR="00BE3B51" w:rsidRDefault="00BE3B51">
      <w:pPr>
        <w:pStyle w:val="TOC2"/>
        <w:rPr>
          <w:rFonts w:asciiTheme="minorHAnsi" w:eastAsiaTheme="minorEastAsia" w:hAnsiTheme="minorHAnsi" w:cstheme="minorBidi"/>
          <w:noProof/>
          <w:sz w:val="22"/>
          <w:szCs w:val="22"/>
        </w:rPr>
      </w:pPr>
      <w:r w:rsidRPr="00965C4F">
        <w:rPr>
          <w:noProof/>
          <w:lang w:val="en-US" w:eastAsia="zh-CN"/>
        </w:rPr>
        <w:t>5.24</w:t>
      </w:r>
      <w:r>
        <w:rPr>
          <w:rFonts w:asciiTheme="minorHAnsi" w:eastAsiaTheme="minorEastAsia" w:hAnsiTheme="minorHAnsi" w:cstheme="minorBidi"/>
          <w:noProof/>
          <w:sz w:val="22"/>
          <w:szCs w:val="22"/>
        </w:rPr>
        <w:tab/>
      </w:r>
      <w:r w:rsidRPr="00965C4F">
        <w:rPr>
          <w:noProof/>
          <w:lang w:val="en-US" w:eastAsia="zh-CN"/>
        </w:rPr>
        <w:t>Use case of power distribution grid load and generation prediction service</w:t>
      </w:r>
      <w:r>
        <w:rPr>
          <w:noProof/>
        </w:rPr>
        <w:tab/>
      </w:r>
      <w:r>
        <w:rPr>
          <w:noProof/>
        </w:rPr>
        <w:fldChar w:fldCharType="begin" w:fldLock="1"/>
      </w:r>
      <w:r>
        <w:rPr>
          <w:noProof/>
        </w:rPr>
        <w:instrText xml:space="preserve"> PAGEREF _Toc91256914 \h </w:instrText>
      </w:r>
      <w:r>
        <w:rPr>
          <w:noProof/>
        </w:rPr>
      </w:r>
      <w:r>
        <w:rPr>
          <w:noProof/>
        </w:rPr>
        <w:fldChar w:fldCharType="separate"/>
      </w:r>
      <w:r>
        <w:rPr>
          <w:noProof/>
        </w:rPr>
        <w:t>84</w:t>
      </w:r>
      <w:r>
        <w:rPr>
          <w:noProof/>
        </w:rPr>
        <w:fldChar w:fldCharType="end"/>
      </w:r>
    </w:p>
    <w:p w14:paraId="37EE0666" w14:textId="2A77BA17" w:rsidR="00BE3B51" w:rsidRDefault="00BE3B51">
      <w:pPr>
        <w:pStyle w:val="TOC3"/>
        <w:rPr>
          <w:rFonts w:asciiTheme="minorHAnsi" w:eastAsiaTheme="minorEastAsia" w:hAnsiTheme="minorHAnsi" w:cstheme="minorBidi"/>
          <w:noProof/>
          <w:sz w:val="22"/>
          <w:szCs w:val="22"/>
        </w:rPr>
      </w:pPr>
      <w:r>
        <w:rPr>
          <w:noProof/>
        </w:rPr>
        <w:t>5.</w:t>
      </w:r>
      <w:r w:rsidRPr="00965C4F">
        <w:rPr>
          <w:noProof/>
          <w:lang w:val="en-US" w:eastAsia="zh-CN"/>
        </w:rPr>
        <w:t>24</w:t>
      </w:r>
      <w:r>
        <w:rPr>
          <w:noProof/>
        </w:rPr>
        <w:t>.1</w:t>
      </w:r>
      <w:r>
        <w:rPr>
          <w:rFonts w:asciiTheme="minorHAnsi" w:eastAsiaTheme="minorEastAsia" w:hAnsiTheme="minorHAnsi" w:cstheme="minorBidi"/>
          <w:noProof/>
          <w:sz w:val="22"/>
          <w:szCs w:val="22"/>
        </w:rPr>
        <w:tab/>
      </w:r>
      <w:r>
        <w:rPr>
          <w:noProof/>
        </w:rPr>
        <w:t>Description</w:t>
      </w:r>
      <w:r>
        <w:rPr>
          <w:noProof/>
        </w:rPr>
        <w:tab/>
      </w:r>
      <w:r>
        <w:rPr>
          <w:noProof/>
        </w:rPr>
        <w:fldChar w:fldCharType="begin" w:fldLock="1"/>
      </w:r>
      <w:r>
        <w:rPr>
          <w:noProof/>
        </w:rPr>
        <w:instrText xml:space="preserve"> PAGEREF _Toc91256915 \h </w:instrText>
      </w:r>
      <w:r>
        <w:rPr>
          <w:noProof/>
        </w:rPr>
      </w:r>
      <w:r>
        <w:rPr>
          <w:noProof/>
        </w:rPr>
        <w:fldChar w:fldCharType="separate"/>
      </w:r>
      <w:r>
        <w:rPr>
          <w:noProof/>
        </w:rPr>
        <w:t>84</w:t>
      </w:r>
      <w:r>
        <w:rPr>
          <w:noProof/>
        </w:rPr>
        <w:fldChar w:fldCharType="end"/>
      </w:r>
    </w:p>
    <w:p w14:paraId="41783ACB" w14:textId="79C0173B" w:rsidR="00BE3B51" w:rsidRDefault="00BE3B51">
      <w:pPr>
        <w:pStyle w:val="TOC3"/>
        <w:rPr>
          <w:rFonts w:asciiTheme="minorHAnsi" w:eastAsiaTheme="minorEastAsia" w:hAnsiTheme="minorHAnsi" w:cstheme="minorBidi"/>
          <w:noProof/>
          <w:sz w:val="22"/>
          <w:szCs w:val="22"/>
        </w:rPr>
      </w:pPr>
      <w:r>
        <w:rPr>
          <w:noProof/>
        </w:rPr>
        <w:t>5.</w:t>
      </w:r>
      <w:r w:rsidRPr="00965C4F">
        <w:rPr>
          <w:noProof/>
          <w:lang w:val="en-US" w:eastAsia="zh-CN"/>
        </w:rPr>
        <w:t>24</w:t>
      </w:r>
      <w:r>
        <w:rPr>
          <w:noProof/>
        </w:rPr>
        <w:t>.2</w:t>
      </w:r>
      <w:r>
        <w:rPr>
          <w:rFonts w:asciiTheme="minorHAnsi" w:eastAsiaTheme="minorEastAsia" w:hAnsiTheme="minorHAnsi" w:cstheme="minorBidi"/>
          <w:noProof/>
          <w:sz w:val="22"/>
          <w:szCs w:val="22"/>
        </w:rPr>
        <w:tab/>
      </w:r>
      <w:r>
        <w:rPr>
          <w:noProof/>
        </w:rPr>
        <w:t>Pre-conditions</w:t>
      </w:r>
      <w:r>
        <w:rPr>
          <w:noProof/>
        </w:rPr>
        <w:tab/>
      </w:r>
      <w:r>
        <w:rPr>
          <w:noProof/>
        </w:rPr>
        <w:fldChar w:fldCharType="begin" w:fldLock="1"/>
      </w:r>
      <w:r>
        <w:rPr>
          <w:noProof/>
        </w:rPr>
        <w:instrText xml:space="preserve"> PAGEREF _Toc91256916 \h </w:instrText>
      </w:r>
      <w:r>
        <w:rPr>
          <w:noProof/>
        </w:rPr>
      </w:r>
      <w:r>
        <w:rPr>
          <w:noProof/>
        </w:rPr>
        <w:fldChar w:fldCharType="separate"/>
      </w:r>
      <w:r>
        <w:rPr>
          <w:noProof/>
        </w:rPr>
        <w:t>84</w:t>
      </w:r>
      <w:r>
        <w:rPr>
          <w:noProof/>
        </w:rPr>
        <w:fldChar w:fldCharType="end"/>
      </w:r>
    </w:p>
    <w:p w14:paraId="3C74447B" w14:textId="591ED038" w:rsidR="00BE3B51" w:rsidRDefault="00BE3B51">
      <w:pPr>
        <w:pStyle w:val="TOC3"/>
        <w:rPr>
          <w:rFonts w:asciiTheme="minorHAnsi" w:eastAsiaTheme="minorEastAsia" w:hAnsiTheme="minorHAnsi" w:cstheme="minorBidi"/>
          <w:noProof/>
          <w:sz w:val="22"/>
          <w:szCs w:val="22"/>
        </w:rPr>
      </w:pPr>
      <w:r>
        <w:rPr>
          <w:noProof/>
        </w:rPr>
        <w:t>5.</w:t>
      </w:r>
      <w:r w:rsidRPr="00965C4F">
        <w:rPr>
          <w:noProof/>
          <w:lang w:val="en-US" w:eastAsia="zh-CN"/>
        </w:rPr>
        <w:t>24</w:t>
      </w:r>
      <w:r>
        <w:rPr>
          <w:noProof/>
        </w:rPr>
        <w:t>.3</w:t>
      </w:r>
      <w:r>
        <w:rPr>
          <w:rFonts w:asciiTheme="minorHAnsi" w:eastAsiaTheme="minorEastAsia" w:hAnsiTheme="minorHAnsi" w:cstheme="minorBidi"/>
          <w:noProof/>
          <w:sz w:val="22"/>
          <w:szCs w:val="22"/>
        </w:rPr>
        <w:tab/>
      </w:r>
      <w:r>
        <w:rPr>
          <w:noProof/>
        </w:rPr>
        <w:t>Service Flows</w:t>
      </w:r>
      <w:r>
        <w:rPr>
          <w:noProof/>
        </w:rPr>
        <w:tab/>
      </w:r>
      <w:r>
        <w:rPr>
          <w:noProof/>
        </w:rPr>
        <w:fldChar w:fldCharType="begin" w:fldLock="1"/>
      </w:r>
      <w:r>
        <w:rPr>
          <w:noProof/>
        </w:rPr>
        <w:instrText xml:space="preserve"> PAGEREF _Toc91256917 \h </w:instrText>
      </w:r>
      <w:r>
        <w:rPr>
          <w:noProof/>
        </w:rPr>
      </w:r>
      <w:r>
        <w:rPr>
          <w:noProof/>
        </w:rPr>
        <w:fldChar w:fldCharType="separate"/>
      </w:r>
      <w:r>
        <w:rPr>
          <w:noProof/>
        </w:rPr>
        <w:t>85</w:t>
      </w:r>
      <w:r>
        <w:rPr>
          <w:noProof/>
        </w:rPr>
        <w:fldChar w:fldCharType="end"/>
      </w:r>
    </w:p>
    <w:p w14:paraId="5373E824" w14:textId="38744A42" w:rsidR="00BE3B51" w:rsidRDefault="00BE3B51">
      <w:pPr>
        <w:pStyle w:val="TOC4"/>
        <w:rPr>
          <w:rFonts w:asciiTheme="minorHAnsi" w:eastAsiaTheme="minorEastAsia" w:hAnsiTheme="minorHAnsi" w:cstheme="minorBidi"/>
          <w:noProof/>
          <w:sz w:val="22"/>
          <w:szCs w:val="22"/>
        </w:rPr>
      </w:pPr>
      <w:r>
        <w:rPr>
          <w:noProof/>
        </w:rPr>
        <w:t>5.24.3.1</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fldLock="1"/>
      </w:r>
      <w:r>
        <w:rPr>
          <w:noProof/>
        </w:rPr>
        <w:instrText xml:space="preserve"> PAGEREF _Toc91256918 \h </w:instrText>
      </w:r>
      <w:r>
        <w:rPr>
          <w:noProof/>
        </w:rPr>
      </w:r>
      <w:r>
        <w:rPr>
          <w:noProof/>
        </w:rPr>
        <w:fldChar w:fldCharType="separate"/>
      </w:r>
      <w:r>
        <w:rPr>
          <w:noProof/>
        </w:rPr>
        <w:t>85</w:t>
      </w:r>
      <w:r>
        <w:rPr>
          <w:noProof/>
        </w:rPr>
        <w:fldChar w:fldCharType="end"/>
      </w:r>
    </w:p>
    <w:p w14:paraId="209D9588" w14:textId="7F10A544" w:rsidR="00BE3B51" w:rsidRDefault="00BE3B51">
      <w:pPr>
        <w:pStyle w:val="TOC4"/>
        <w:rPr>
          <w:rFonts w:asciiTheme="minorHAnsi" w:eastAsiaTheme="minorEastAsia" w:hAnsiTheme="minorHAnsi" w:cstheme="minorBidi"/>
          <w:noProof/>
          <w:sz w:val="22"/>
          <w:szCs w:val="22"/>
        </w:rPr>
      </w:pPr>
      <w:r>
        <w:rPr>
          <w:noProof/>
        </w:rPr>
        <w:t>5.24.3.2</w:t>
      </w:r>
      <w:r>
        <w:rPr>
          <w:rFonts w:asciiTheme="minorHAnsi" w:eastAsiaTheme="minorEastAsia" w:hAnsiTheme="minorHAnsi" w:cstheme="minorBidi"/>
          <w:noProof/>
          <w:sz w:val="22"/>
          <w:szCs w:val="22"/>
        </w:rPr>
        <w:tab/>
      </w:r>
      <w:r>
        <w:rPr>
          <w:noProof/>
        </w:rPr>
        <w:t xml:space="preserve">Power system requirements of </w:t>
      </w:r>
      <w:r w:rsidRPr="00965C4F">
        <w:rPr>
          <w:rFonts w:cs="Arial"/>
          <w:noProof/>
        </w:rPr>
        <w:t>LP/GP</w:t>
      </w:r>
      <w:r>
        <w:rPr>
          <w:noProof/>
        </w:rPr>
        <w:t xml:space="preserve"> service</w:t>
      </w:r>
      <w:r>
        <w:rPr>
          <w:noProof/>
        </w:rPr>
        <w:tab/>
      </w:r>
      <w:r>
        <w:rPr>
          <w:noProof/>
        </w:rPr>
        <w:fldChar w:fldCharType="begin" w:fldLock="1"/>
      </w:r>
      <w:r>
        <w:rPr>
          <w:noProof/>
        </w:rPr>
        <w:instrText xml:space="preserve"> PAGEREF _Toc91256919 \h </w:instrText>
      </w:r>
      <w:r>
        <w:rPr>
          <w:noProof/>
        </w:rPr>
      </w:r>
      <w:r>
        <w:rPr>
          <w:noProof/>
        </w:rPr>
        <w:fldChar w:fldCharType="separate"/>
      </w:r>
      <w:r>
        <w:rPr>
          <w:noProof/>
        </w:rPr>
        <w:t>85</w:t>
      </w:r>
      <w:r>
        <w:rPr>
          <w:noProof/>
        </w:rPr>
        <w:fldChar w:fldCharType="end"/>
      </w:r>
    </w:p>
    <w:p w14:paraId="587E3DD3" w14:textId="3AF7C854" w:rsidR="00BE3B51" w:rsidRDefault="00BE3B51">
      <w:pPr>
        <w:pStyle w:val="TOC3"/>
        <w:rPr>
          <w:rFonts w:asciiTheme="minorHAnsi" w:eastAsiaTheme="minorEastAsia" w:hAnsiTheme="minorHAnsi" w:cstheme="minorBidi"/>
          <w:noProof/>
          <w:sz w:val="22"/>
          <w:szCs w:val="22"/>
        </w:rPr>
      </w:pPr>
      <w:r>
        <w:rPr>
          <w:noProof/>
        </w:rPr>
        <w:t>5.</w:t>
      </w:r>
      <w:r w:rsidRPr="00965C4F">
        <w:rPr>
          <w:noProof/>
          <w:lang w:val="en-US" w:eastAsia="zh-CN"/>
        </w:rPr>
        <w:t>24</w:t>
      </w:r>
      <w:r>
        <w:rPr>
          <w:noProof/>
        </w:rPr>
        <w:t>.4</w:t>
      </w:r>
      <w:r>
        <w:rPr>
          <w:rFonts w:asciiTheme="minorHAnsi" w:eastAsiaTheme="minorEastAsia" w:hAnsiTheme="minorHAnsi" w:cstheme="minorBidi"/>
          <w:noProof/>
          <w:sz w:val="22"/>
          <w:szCs w:val="22"/>
        </w:rPr>
        <w:tab/>
      </w:r>
      <w:r>
        <w:rPr>
          <w:noProof/>
        </w:rPr>
        <w:t>Post-conditions</w:t>
      </w:r>
      <w:r>
        <w:rPr>
          <w:noProof/>
        </w:rPr>
        <w:tab/>
      </w:r>
      <w:r>
        <w:rPr>
          <w:noProof/>
        </w:rPr>
        <w:fldChar w:fldCharType="begin" w:fldLock="1"/>
      </w:r>
      <w:r>
        <w:rPr>
          <w:noProof/>
        </w:rPr>
        <w:instrText xml:space="preserve"> PAGEREF _Toc91256920 \h </w:instrText>
      </w:r>
      <w:r>
        <w:rPr>
          <w:noProof/>
        </w:rPr>
      </w:r>
      <w:r>
        <w:rPr>
          <w:noProof/>
        </w:rPr>
        <w:fldChar w:fldCharType="separate"/>
      </w:r>
      <w:r>
        <w:rPr>
          <w:noProof/>
        </w:rPr>
        <w:t>85</w:t>
      </w:r>
      <w:r>
        <w:rPr>
          <w:noProof/>
        </w:rPr>
        <w:fldChar w:fldCharType="end"/>
      </w:r>
    </w:p>
    <w:p w14:paraId="7E16A310" w14:textId="45E39C7B" w:rsidR="00BE3B51" w:rsidRDefault="00BE3B51">
      <w:pPr>
        <w:pStyle w:val="TOC3"/>
        <w:rPr>
          <w:rFonts w:asciiTheme="minorHAnsi" w:eastAsiaTheme="minorEastAsia" w:hAnsiTheme="minorHAnsi" w:cstheme="minorBidi"/>
          <w:noProof/>
          <w:sz w:val="22"/>
          <w:szCs w:val="22"/>
        </w:rPr>
      </w:pPr>
      <w:r>
        <w:rPr>
          <w:noProof/>
        </w:rPr>
        <w:t>5.</w:t>
      </w:r>
      <w:r w:rsidRPr="00965C4F">
        <w:rPr>
          <w:noProof/>
          <w:lang w:val="en-US" w:eastAsia="zh-CN"/>
        </w:rPr>
        <w:t>24</w:t>
      </w:r>
      <w:r>
        <w:rPr>
          <w:noProof/>
        </w:rPr>
        <w:t>.</w:t>
      </w:r>
      <w:r w:rsidRPr="00965C4F">
        <w:rPr>
          <w:noProof/>
          <w:lang w:val="en-US"/>
        </w:rPr>
        <w:t>5</w:t>
      </w:r>
      <w:r>
        <w:rPr>
          <w:rFonts w:asciiTheme="minorHAnsi" w:eastAsiaTheme="minorEastAsia" w:hAnsiTheme="minorHAnsi" w:cstheme="minorBidi"/>
          <w:noProof/>
          <w:sz w:val="22"/>
          <w:szCs w:val="22"/>
        </w:rPr>
        <w:tab/>
      </w:r>
      <w:r w:rsidRPr="00965C4F">
        <w:rPr>
          <w:noProof/>
          <w:lang w:val="en-US"/>
        </w:rPr>
        <w:t>Existing features partly or fully covering the use case functionality</w:t>
      </w:r>
      <w:r>
        <w:rPr>
          <w:noProof/>
        </w:rPr>
        <w:tab/>
      </w:r>
      <w:r>
        <w:rPr>
          <w:noProof/>
        </w:rPr>
        <w:fldChar w:fldCharType="begin" w:fldLock="1"/>
      </w:r>
      <w:r>
        <w:rPr>
          <w:noProof/>
        </w:rPr>
        <w:instrText xml:space="preserve"> PAGEREF _Toc91256921 \h </w:instrText>
      </w:r>
      <w:r>
        <w:rPr>
          <w:noProof/>
        </w:rPr>
      </w:r>
      <w:r>
        <w:rPr>
          <w:noProof/>
        </w:rPr>
        <w:fldChar w:fldCharType="separate"/>
      </w:r>
      <w:r>
        <w:rPr>
          <w:noProof/>
        </w:rPr>
        <w:t>85</w:t>
      </w:r>
      <w:r>
        <w:rPr>
          <w:noProof/>
        </w:rPr>
        <w:fldChar w:fldCharType="end"/>
      </w:r>
    </w:p>
    <w:p w14:paraId="457A8DBB" w14:textId="725B20D1" w:rsidR="00BE3B51" w:rsidRDefault="00BE3B51">
      <w:pPr>
        <w:pStyle w:val="TOC3"/>
        <w:rPr>
          <w:rFonts w:asciiTheme="minorHAnsi" w:eastAsiaTheme="minorEastAsia" w:hAnsiTheme="minorHAnsi" w:cstheme="minorBidi"/>
          <w:noProof/>
          <w:sz w:val="22"/>
          <w:szCs w:val="22"/>
        </w:rPr>
      </w:pPr>
      <w:r>
        <w:rPr>
          <w:noProof/>
        </w:rPr>
        <w:t>5.</w:t>
      </w:r>
      <w:r w:rsidRPr="00965C4F">
        <w:rPr>
          <w:noProof/>
          <w:lang w:val="en-US" w:eastAsia="zh-CN"/>
        </w:rPr>
        <w:t>24</w:t>
      </w:r>
      <w:r>
        <w:rPr>
          <w:noProof/>
        </w:rPr>
        <w:t>.</w:t>
      </w:r>
      <w:r w:rsidRPr="00965C4F">
        <w:rPr>
          <w:noProof/>
          <w:lang w:val="en-US" w:eastAsia="zh-CN"/>
        </w:rPr>
        <w:t>6</w:t>
      </w:r>
      <w:r>
        <w:rPr>
          <w:rFonts w:asciiTheme="minorHAnsi" w:eastAsiaTheme="minorEastAsia" w:hAnsiTheme="minorHAnsi" w:cstheme="minorBidi"/>
          <w:noProof/>
          <w:sz w:val="22"/>
          <w:szCs w:val="22"/>
        </w:rPr>
        <w:tab/>
      </w:r>
      <w:r>
        <w:rPr>
          <w:noProof/>
        </w:rPr>
        <w:t>Potential New Requirements needed to support the use case</w:t>
      </w:r>
      <w:r>
        <w:rPr>
          <w:noProof/>
        </w:rPr>
        <w:tab/>
      </w:r>
      <w:r>
        <w:rPr>
          <w:noProof/>
        </w:rPr>
        <w:fldChar w:fldCharType="begin" w:fldLock="1"/>
      </w:r>
      <w:r>
        <w:rPr>
          <w:noProof/>
        </w:rPr>
        <w:instrText xml:space="preserve"> PAGEREF _Toc91256922 \h </w:instrText>
      </w:r>
      <w:r>
        <w:rPr>
          <w:noProof/>
        </w:rPr>
      </w:r>
      <w:r>
        <w:rPr>
          <w:noProof/>
        </w:rPr>
        <w:fldChar w:fldCharType="separate"/>
      </w:r>
      <w:r>
        <w:rPr>
          <w:noProof/>
        </w:rPr>
        <w:t>86</w:t>
      </w:r>
      <w:r>
        <w:rPr>
          <w:noProof/>
        </w:rPr>
        <w:fldChar w:fldCharType="end"/>
      </w:r>
    </w:p>
    <w:p w14:paraId="099C0E96" w14:textId="7FA91444" w:rsidR="00BE3B51" w:rsidRDefault="00BE3B51">
      <w:pPr>
        <w:pStyle w:val="TOC1"/>
        <w:rPr>
          <w:rFonts w:asciiTheme="minorHAnsi" w:eastAsiaTheme="minorEastAsia" w:hAnsiTheme="minorHAnsi" w:cstheme="minorBidi"/>
          <w:noProof/>
          <w:szCs w:val="22"/>
        </w:rPr>
      </w:pPr>
      <w:r>
        <w:rPr>
          <w:noProof/>
        </w:rPr>
        <w:t>6</w:t>
      </w:r>
      <w:r>
        <w:rPr>
          <w:rFonts w:asciiTheme="minorHAnsi" w:eastAsiaTheme="minorEastAsia" w:hAnsiTheme="minorHAnsi" w:cstheme="minorBidi"/>
          <w:noProof/>
          <w:szCs w:val="22"/>
        </w:rPr>
        <w:tab/>
      </w:r>
      <w:r>
        <w:rPr>
          <w:noProof/>
        </w:rPr>
        <w:t>Considerations</w:t>
      </w:r>
      <w:r>
        <w:rPr>
          <w:noProof/>
        </w:rPr>
        <w:tab/>
      </w:r>
      <w:r>
        <w:rPr>
          <w:noProof/>
        </w:rPr>
        <w:fldChar w:fldCharType="begin" w:fldLock="1"/>
      </w:r>
      <w:r>
        <w:rPr>
          <w:noProof/>
        </w:rPr>
        <w:instrText xml:space="preserve"> PAGEREF _Toc91256923 \h </w:instrText>
      </w:r>
      <w:r>
        <w:rPr>
          <w:noProof/>
        </w:rPr>
      </w:r>
      <w:r>
        <w:rPr>
          <w:noProof/>
        </w:rPr>
        <w:fldChar w:fldCharType="separate"/>
      </w:r>
      <w:r>
        <w:rPr>
          <w:noProof/>
        </w:rPr>
        <w:t>86</w:t>
      </w:r>
      <w:r>
        <w:rPr>
          <w:noProof/>
        </w:rPr>
        <w:fldChar w:fldCharType="end"/>
      </w:r>
    </w:p>
    <w:p w14:paraId="42E84731" w14:textId="4D5FB6C6" w:rsidR="00BE3B51" w:rsidRDefault="00BE3B51">
      <w:pPr>
        <w:pStyle w:val="TOC2"/>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Potential security considerations</w:t>
      </w:r>
      <w:r>
        <w:rPr>
          <w:noProof/>
        </w:rPr>
        <w:tab/>
      </w:r>
      <w:r>
        <w:rPr>
          <w:noProof/>
        </w:rPr>
        <w:fldChar w:fldCharType="begin" w:fldLock="1"/>
      </w:r>
      <w:r>
        <w:rPr>
          <w:noProof/>
        </w:rPr>
        <w:instrText xml:space="preserve"> PAGEREF _Toc91256924 \h </w:instrText>
      </w:r>
      <w:r>
        <w:rPr>
          <w:noProof/>
        </w:rPr>
      </w:r>
      <w:r>
        <w:rPr>
          <w:noProof/>
        </w:rPr>
        <w:fldChar w:fldCharType="separate"/>
      </w:r>
      <w:r>
        <w:rPr>
          <w:noProof/>
        </w:rPr>
        <w:t>86</w:t>
      </w:r>
      <w:r>
        <w:rPr>
          <w:noProof/>
        </w:rPr>
        <w:fldChar w:fldCharType="end"/>
      </w:r>
    </w:p>
    <w:p w14:paraId="63FFED34" w14:textId="050F95E5" w:rsidR="00BE3B51" w:rsidRDefault="00BE3B51">
      <w:pPr>
        <w:pStyle w:val="TOC2"/>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Potential charging considerations</w:t>
      </w:r>
      <w:r>
        <w:rPr>
          <w:noProof/>
        </w:rPr>
        <w:tab/>
      </w:r>
      <w:r>
        <w:rPr>
          <w:noProof/>
        </w:rPr>
        <w:fldChar w:fldCharType="begin" w:fldLock="1"/>
      </w:r>
      <w:r>
        <w:rPr>
          <w:noProof/>
        </w:rPr>
        <w:instrText xml:space="preserve"> PAGEREF _Toc91256925 \h </w:instrText>
      </w:r>
      <w:r>
        <w:rPr>
          <w:noProof/>
        </w:rPr>
      </w:r>
      <w:r>
        <w:rPr>
          <w:noProof/>
        </w:rPr>
        <w:fldChar w:fldCharType="separate"/>
      </w:r>
      <w:r>
        <w:rPr>
          <w:noProof/>
        </w:rPr>
        <w:t>87</w:t>
      </w:r>
      <w:r>
        <w:rPr>
          <w:noProof/>
        </w:rPr>
        <w:fldChar w:fldCharType="end"/>
      </w:r>
    </w:p>
    <w:p w14:paraId="6C3BCBE4" w14:textId="16307FB4" w:rsidR="00BE3B51" w:rsidRDefault="00BE3B51">
      <w:pPr>
        <w:pStyle w:val="TOC1"/>
        <w:rPr>
          <w:rFonts w:asciiTheme="minorHAnsi" w:eastAsiaTheme="minorEastAsia" w:hAnsiTheme="minorHAnsi" w:cstheme="minorBidi"/>
          <w:noProof/>
          <w:szCs w:val="22"/>
        </w:rPr>
      </w:pPr>
      <w:r>
        <w:rPr>
          <w:noProof/>
        </w:rPr>
        <w:t>7</w:t>
      </w:r>
      <w:r>
        <w:rPr>
          <w:rFonts w:asciiTheme="minorHAnsi" w:eastAsiaTheme="minorEastAsia" w:hAnsiTheme="minorHAnsi" w:cstheme="minorBidi"/>
          <w:noProof/>
          <w:szCs w:val="22"/>
        </w:rPr>
        <w:tab/>
      </w:r>
      <w:r>
        <w:rPr>
          <w:noProof/>
        </w:rPr>
        <w:t>Consolidated potential requirements and KPIs</w:t>
      </w:r>
      <w:r>
        <w:rPr>
          <w:noProof/>
        </w:rPr>
        <w:tab/>
      </w:r>
      <w:r>
        <w:rPr>
          <w:noProof/>
        </w:rPr>
        <w:fldChar w:fldCharType="begin" w:fldLock="1"/>
      </w:r>
      <w:r>
        <w:rPr>
          <w:noProof/>
        </w:rPr>
        <w:instrText xml:space="preserve"> PAGEREF _Toc91256926 \h </w:instrText>
      </w:r>
      <w:r>
        <w:rPr>
          <w:noProof/>
        </w:rPr>
      </w:r>
      <w:r>
        <w:rPr>
          <w:noProof/>
        </w:rPr>
        <w:fldChar w:fldCharType="separate"/>
      </w:r>
      <w:r>
        <w:rPr>
          <w:noProof/>
        </w:rPr>
        <w:t>88</w:t>
      </w:r>
      <w:r>
        <w:rPr>
          <w:noProof/>
        </w:rPr>
        <w:fldChar w:fldCharType="end"/>
      </w:r>
    </w:p>
    <w:p w14:paraId="4D09C82A" w14:textId="724A2DF3" w:rsidR="00BE3B51" w:rsidRDefault="00BE3B51">
      <w:pPr>
        <w:pStyle w:val="TOC2"/>
        <w:rPr>
          <w:rFonts w:asciiTheme="minorHAnsi" w:eastAsiaTheme="minorEastAsia" w:hAnsiTheme="minorHAnsi" w:cstheme="minorBidi"/>
          <w:noProof/>
          <w:sz w:val="22"/>
          <w:szCs w:val="22"/>
        </w:rPr>
      </w:pPr>
      <w:r>
        <w:rPr>
          <w:noProof/>
        </w:rPr>
        <w:t>7.1</w:t>
      </w:r>
      <w:r>
        <w:rPr>
          <w:rFonts w:asciiTheme="minorHAnsi" w:eastAsiaTheme="minorEastAsia" w:hAnsiTheme="minorHAnsi" w:cstheme="minorBidi"/>
          <w:noProof/>
          <w:sz w:val="22"/>
          <w:szCs w:val="22"/>
        </w:rPr>
        <w:tab/>
      </w:r>
      <w:r>
        <w:rPr>
          <w:noProof/>
        </w:rPr>
        <w:t>Consolidated potential requirements</w:t>
      </w:r>
      <w:r>
        <w:rPr>
          <w:noProof/>
        </w:rPr>
        <w:tab/>
      </w:r>
      <w:r>
        <w:rPr>
          <w:noProof/>
        </w:rPr>
        <w:fldChar w:fldCharType="begin" w:fldLock="1"/>
      </w:r>
      <w:r>
        <w:rPr>
          <w:noProof/>
        </w:rPr>
        <w:instrText xml:space="preserve"> PAGEREF _Toc91256927 \h </w:instrText>
      </w:r>
      <w:r>
        <w:rPr>
          <w:noProof/>
        </w:rPr>
      </w:r>
      <w:r>
        <w:rPr>
          <w:noProof/>
        </w:rPr>
        <w:fldChar w:fldCharType="separate"/>
      </w:r>
      <w:r>
        <w:rPr>
          <w:noProof/>
        </w:rPr>
        <w:t>88</w:t>
      </w:r>
      <w:r>
        <w:rPr>
          <w:noProof/>
        </w:rPr>
        <w:fldChar w:fldCharType="end"/>
      </w:r>
    </w:p>
    <w:p w14:paraId="0B50C11D" w14:textId="5FC3A717" w:rsidR="00BE3B51" w:rsidRDefault="00BE3B51">
      <w:pPr>
        <w:pStyle w:val="TOC2"/>
        <w:rPr>
          <w:rFonts w:asciiTheme="minorHAnsi" w:eastAsiaTheme="minorEastAsia" w:hAnsiTheme="minorHAnsi" w:cstheme="minorBidi"/>
          <w:noProof/>
          <w:sz w:val="22"/>
          <w:szCs w:val="22"/>
        </w:rPr>
      </w:pPr>
      <w:r>
        <w:rPr>
          <w:noProof/>
        </w:rPr>
        <w:t>7.2</w:t>
      </w:r>
      <w:r>
        <w:rPr>
          <w:rFonts w:asciiTheme="minorHAnsi" w:eastAsiaTheme="minorEastAsia" w:hAnsiTheme="minorHAnsi" w:cstheme="minorBidi"/>
          <w:noProof/>
          <w:sz w:val="22"/>
          <w:szCs w:val="22"/>
        </w:rPr>
        <w:tab/>
      </w:r>
      <w:r>
        <w:rPr>
          <w:noProof/>
        </w:rPr>
        <w:t>Consolidated potential KPIs</w:t>
      </w:r>
      <w:r>
        <w:rPr>
          <w:noProof/>
        </w:rPr>
        <w:tab/>
      </w:r>
      <w:r>
        <w:rPr>
          <w:noProof/>
        </w:rPr>
        <w:fldChar w:fldCharType="begin" w:fldLock="1"/>
      </w:r>
      <w:r>
        <w:rPr>
          <w:noProof/>
        </w:rPr>
        <w:instrText xml:space="preserve"> PAGEREF _Toc91256928 \h </w:instrText>
      </w:r>
      <w:r>
        <w:rPr>
          <w:noProof/>
        </w:rPr>
      </w:r>
      <w:r>
        <w:rPr>
          <w:noProof/>
        </w:rPr>
        <w:fldChar w:fldCharType="separate"/>
      </w:r>
      <w:r>
        <w:rPr>
          <w:noProof/>
        </w:rPr>
        <w:t>91</w:t>
      </w:r>
      <w:r>
        <w:rPr>
          <w:noProof/>
        </w:rPr>
        <w:fldChar w:fldCharType="end"/>
      </w:r>
    </w:p>
    <w:p w14:paraId="340D1E72" w14:textId="6EE0B728" w:rsidR="00BE3B51" w:rsidRDefault="00BE3B51">
      <w:pPr>
        <w:pStyle w:val="TOC1"/>
        <w:rPr>
          <w:rFonts w:asciiTheme="minorHAnsi" w:eastAsiaTheme="minorEastAsia" w:hAnsiTheme="minorHAnsi" w:cstheme="minorBidi"/>
          <w:noProof/>
          <w:szCs w:val="22"/>
        </w:rPr>
      </w:pPr>
      <w:r>
        <w:rPr>
          <w:noProof/>
          <w:lang w:eastAsia="zh-CN"/>
        </w:rPr>
        <w:t>8</w:t>
      </w:r>
      <w:r>
        <w:rPr>
          <w:rFonts w:asciiTheme="minorHAnsi" w:eastAsiaTheme="minorEastAsia" w:hAnsiTheme="minorHAnsi" w:cstheme="minorBidi"/>
          <w:noProof/>
          <w:szCs w:val="22"/>
        </w:rPr>
        <w:tab/>
      </w:r>
      <w:r>
        <w:rPr>
          <w:noProof/>
        </w:rPr>
        <w:t>Conclusion and recommendations</w:t>
      </w:r>
      <w:r>
        <w:rPr>
          <w:noProof/>
        </w:rPr>
        <w:tab/>
      </w:r>
      <w:r>
        <w:rPr>
          <w:noProof/>
        </w:rPr>
        <w:fldChar w:fldCharType="begin" w:fldLock="1"/>
      </w:r>
      <w:r>
        <w:rPr>
          <w:noProof/>
        </w:rPr>
        <w:instrText xml:space="preserve"> PAGEREF _Toc91256929 \h </w:instrText>
      </w:r>
      <w:r>
        <w:rPr>
          <w:noProof/>
        </w:rPr>
      </w:r>
      <w:r>
        <w:rPr>
          <w:noProof/>
        </w:rPr>
        <w:fldChar w:fldCharType="separate"/>
      </w:r>
      <w:r>
        <w:rPr>
          <w:noProof/>
        </w:rPr>
        <w:t>95</w:t>
      </w:r>
      <w:r>
        <w:rPr>
          <w:noProof/>
        </w:rPr>
        <w:fldChar w:fldCharType="end"/>
      </w:r>
    </w:p>
    <w:p w14:paraId="7655DBFE" w14:textId="512B8933" w:rsidR="00BE3B51" w:rsidRDefault="00BE3B51">
      <w:pPr>
        <w:pStyle w:val="TOC9"/>
        <w:rPr>
          <w:rFonts w:asciiTheme="minorHAnsi" w:eastAsiaTheme="minorEastAsia" w:hAnsiTheme="minorHAnsi" w:cstheme="minorBidi"/>
          <w:b w:val="0"/>
          <w:noProof/>
          <w:szCs w:val="22"/>
        </w:rPr>
      </w:pPr>
      <w:r>
        <w:rPr>
          <w:noProof/>
        </w:rPr>
        <w:t>Annex A: Underground 3GPP Access</w:t>
      </w:r>
      <w:r>
        <w:rPr>
          <w:noProof/>
        </w:rPr>
        <w:tab/>
      </w:r>
      <w:r>
        <w:rPr>
          <w:noProof/>
        </w:rPr>
        <w:fldChar w:fldCharType="begin" w:fldLock="1"/>
      </w:r>
      <w:r>
        <w:rPr>
          <w:noProof/>
        </w:rPr>
        <w:instrText xml:space="preserve"> PAGEREF _Toc91256930 \h </w:instrText>
      </w:r>
      <w:r>
        <w:rPr>
          <w:noProof/>
        </w:rPr>
      </w:r>
      <w:r>
        <w:rPr>
          <w:noProof/>
        </w:rPr>
        <w:fldChar w:fldCharType="separate"/>
      </w:r>
      <w:r>
        <w:rPr>
          <w:noProof/>
        </w:rPr>
        <w:t>96</w:t>
      </w:r>
      <w:r>
        <w:rPr>
          <w:noProof/>
        </w:rPr>
        <w:fldChar w:fldCharType="end"/>
      </w:r>
    </w:p>
    <w:p w14:paraId="56E5A4A5" w14:textId="7164DE98" w:rsidR="00BE3B51" w:rsidRDefault="00BE3B51">
      <w:pPr>
        <w:pStyle w:val="TOC2"/>
        <w:rPr>
          <w:rFonts w:asciiTheme="minorHAnsi" w:eastAsiaTheme="minorEastAsia" w:hAnsiTheme="minorHAnsi" w:cstheme="minorBidi"/>
          <w:noProof/>
          <w:sz w:val="22"/>
          <w:szCs w:val="22"/>
        </w:rPr>
      </w:pPr>
      <w:r>
        <w:rPr>
          <w:noProof/>
        </w:rPr>
        <w:t>A.1</w:t>
      </w:r>
      <w:r>
        <w:rPr>
          <w:rFonts w:asciiTheme="minorHAnsi" w:eastAsiaTheme="minorEastAsia" w:hAnsiTheme="minorHAnsi" w:cstheme="minorBidi"/>
          <w:noProof/>
          <w:sz w:val="22"/>
          <w:szCs w:val="22"/>
        </w:rPr>
        <w:tab/>
      </w:r>
      <w:r>
        <w:rPr>
          <w:noProof/>
        </w:rPr>
        <w:t>Description</w:t>
      </w:r>
      <w:r>
        <w:rPr>
          <w:noProof/>
        </w:rPr>
        <w:tab/>
      </w:r>
      <w:r>
        <w:rPr>
          <w:noProof/>
        </w:rPr>
        <w:fldChar w:fldCharType="begin" w:fldLock="1"/>
      </w:r>
      <w:r>
        <w:rPr>
          <w:noProof/>
        </w:rPr>
        <w:instrText xml:space="preserve"> PAGEREF _Toc91256931 \h </w:instrText>
      </w:r>
      <w:r>
        <w:rPr>
          <w:noProof/>
        </w:rPr>
      </w:r>
      <w:r>
        <w:rPr>
          <w:noProof/>
        </w:rPr>
        <w:fldChar w:fldCharType="separate"/>
      </w:r>
      <w:r>
        <w:rPr>
          <w:noProof/>
        </w:rPr>
        <w:t>96</w:t>
      </w:r>
      <w:r>
        <w:rPr>
          <w:noProof/>
        </w:rPr>
        <w:fldChar w:fldCharType="end"/>
      </w:r>
    </w:p>
    <w:p w14:paraId="42EA3412" w14:textId="71DD9FE1" w:rsidR="00BE3B51" w:rsidRDefault="00BE3B51">
      <w:pPr>
        <w:pStyle w:val="TOC2"/>
        <w:rPr>
          <w:rFonts w:asciiTheme="minorHAnsi" w:eastAsiaTheme="minorEastAsia" w:hAnsiTheme="minorHAnsi" w:cstheme="minorBidi"/>
          <w:noProof/>
          <w:sz w:val="22"/>
          <w:szCs w:val="22"/>
        </w:rPr>
      </w:pPr>
      <w:r>
        <w:rPr>
          <w:noProof/>
        </w:rPr>
        <w:t>A.2</w:t>
      </w:r>
      <w:r>
        <w:rPr>
          <w:rFonts w:asciiTheme="minorHAnsi" w:eastAsiaTheme="minorEastAsia" w:hAnsiTheme="minorHAnsi" w:cstheme="minorBidi"/>
          <w:noProof/>
          <w:sz w:val="22"/>
          <w:szCs w:val="22"/>
        </w:rPr>
        <w:tab/>
      </w:r>
      <w:r>
        <w:rPr>
          <w:noProof/>
        </w:rPr>
        <w:t>Pre-conditions</w:t>
      </w:r>
      <w:r>
        <w:rPr>
          <w:noProof/>
        </w:rPr>
        <w:tab/>
      </w:r>
      <w:r>
        <w:rPr>
          <w:noProof/>
        </w:rPr>
        <w:fldChar w:fldCharType="begin" w:fldLock="1"/>
      </w:r>
      <w:r>
        <w:rPr>
          <w:noProof/>
        </w:rPr>
        <w:instrText xml:space="preserve"> PAGEREF _Toc91256932 \h </w:instrText>
      </w:r>
      <w:r>
        <w:rPr>
          <w:noProof/>
        </w:rPr>
      </w:r>
      <w:r>
        <w:rPr>
          <w:noProof/>
        </w:rPr>
        <w:fldChar w:fldCharType="separate"/>
      </w:r>
      <w:r>
        <w:rPr>
          <w:noProof/>
        </w:rPr>
        <w:t>97</w:t>
      </w:r>
      <w:r>
        <w:rPr>
          <w:noProof/>
        </w:rPr>
        <w:fldChar w:fldCharType="end"/>
      </w:r>
    </w:p>
    <w:p w14:paraId="2DDC601F" w14:textId="0DA0C760" w:rsidR="00BE3B51" w:rsidRDefault="00BE3B51">
      <w:pPr>
        <w:pStyle w:val="TOC2"/>
        <w:rPr>
          <w:rFonts w:asciiTheme="minorHAnsi" w:eastAsiaTheme="minorEastAsia" w:hAnsiTheme="minorHAnsi" w:cstheme="minorBidi"/>
          <w:noProof/>
          <w:sz w:val="22"/>
          <w:szCs w:val="22"/>
        </w:rPr>
      </w:pPr>
      <w:r>
        <w:rPr>
          <w:noProof/>
        </w:rPr>
        <w:t>A.3</w:t>
      </w:r>
      <w:r>
        <w:rPr>
          <w:rFonts w:asciiTheme="minorHAnsi" w:eastAsiaTheme="minorEastAsia" w:hAnsiTheme="minorHAnsi" w:cstheme="minorBidi"/>
          <w:noProof/>
          <w:sz w:val="22"/>
          <w:szCs w:val="22"/>
        </w:rPr>
        <w:tab/>
      </w:r>
      <w:r>
        <w:rPr>
          <w:noProof/>
        </w:rPr>
        <w:t>Service Flows</w:t>
      </w:r>
      <w:r>
        <w:rPr>
          <w:noProof/>
        </w:rPr>
        <w:tab/>
      </w:r>
      <w:r>
        <w:rPr>
          <w:noProof/>
        </w:rPr>
        <w:fldChar w:fldCharType="begin" w:fldLock="1"/>
      </w:r>
      <w:r>
        <w:rPr>
          <w:noProof/>
        </w:rPr>
        <w:instrText xml:space="preserve"> PAGEREF _Toc91256933 \h </w:instrText>
      </w:r>
      <w:r>
        <w:rPr>
          <w:noProof/>
        </w:rPr>
      </w:r>
      <w:r>
        <w:rPr>
          <w:noProof/>
        </w:rPr>
        <w:fldChar w:fldCharType="separate"/>
      </w:r>
      <w:r>
        <w:rPr>
          <w:noProof/>
        </w:rPr>
        <w:t>97</w:t>
      </w:r>
      <w:r>
        <w:rPr>
          <w:noProof/>
        </w:rPr>
        <w:fldChar w:fldCharType="end"/>
      </w:r>
    </w:p>
    <w:p w14:paraId="7A6046F8" w14:textId="262AD9B2" w:rsidR="00BE3B51" w:rsidRDefault="00BE3B51">
      <w:pPr>
        <w:pStyle w:val="TOC2"/>
        <w:rPr>
          <w:rFonts w:asciiTheme="minorHAnsi" w:eastAsiaTheme="minorEastAsia" w:hAnsiTheme="minorHAnsi" w:cstheme="minorBidi"/>
          <w:noProof/>
          <w:sz w:val="22"/>
          <w:szCs w:val="22"/>
        </w:rPr>
      </w:pPr>
      <w:r>
        <w:rPr>
          <w:noProof/>
        </w:rPr>
        <w:t>A.4</w:t>
      </w:r>
      <w:r>
        <w:rPr>
          <w:rFonts w:asciiTheme="minorHAnsi" w:eastAsiaTheme="minorEastAsia" w:hAnsiTheme="minorHAnsi" w:cstheme="minorBidi"/>
          <w:noProof/>
          <w:sz w:val="22"/>
          <w:szCs w:val="22"/>
        </w:rPr>
        <w:tab/>
      </w:r>
      <w:r>
        <w:rPr>
          <w:noProof/>
        </w:rPr>
        <w:t>Post-conditions</w:t>
      </w:r>
      <w:r>
        <w:rPr>
          <w:noProof/>
        </w:rPr>
        <w:tab/>
      </w:r>
      <w:r>
        <w:rPr>
          <w:noProof/>
        </w:rPr>
        <w:fldChar w:fldCharType="begin" w:fldLock="1"/>
      </w:r>
      <w:r>
        <w:rPr>
          <w:noProof/>
        </w:rPr>
        <w:instrText xml:space="preserve"> PAGEREF _Toc91256934 \h </w:instrText>
      </w:r>
      <w:r>
        <w:rPr>
          <w:noProof/>
        </w:rPr>
      </w:r>
      <w:r>
        <w:rPr>
          <w:noProof/>
        </w:rPr>
        <w:fldChar w:fldCharType="separate"/>
      </w:r>
      <w:r>
        <w:rPr>
          <w:noProof/>
        </w:rPr>
        <w:t>97</w:t>
      </w:r>
      <w:r>
        <w:rPr>
          <w:noProof/>
        </w:rPr>
        <w:fldChar w:fldCharType="end"/>
      </w:r>
    </w:p>
    <w:p w14:paraId="5A8FA3C2" w14:textId="11B3FBC5" w:rsidR="00BE3B51" w:rsidRDefault="00BE3B51">
      <w:pPr>
        <w:pStyle w:val="TOC2"/>
        <w:rPr>
          <w:rFonts w:asciiTheme="minorHAnsi" w:eastAsiaTheme="minorEastAsia" w:hAnsiTheme="minorHAnsi" w:cstheme="minorBidi"/>
          <w:noProof/>
          <w:sz w:val="22"/>
          <w:szCs w:val="22"/>
        </w:rPr>
      </w:pPr>
      <w:r>
        <w:rPr>
          <w:noProof/>
        </w:rPr>
        <w:t>A.5</w:t>
      </w:r>
      <w:r>
        <w:rPr>
          <w:rFonts w:asciiTheme="minorHAnsi" w:eastAsiaTheme="minorEastAsia" w:hAnsiTheme="minorHAnsi" w:cstheme="minorBidi"/>
          <w:noProof/>
          <w:sz w:val="22"/>
          <w:szCs w:val="22"/>
        </w:rPr>
        <w:tab/>
      </w:r>
      <w:r>
        <w:rPr>
          <w:noProof/>
        </w:rPr>
        <w:t>Existing features partly or fully covering the use case functionality</w:t>
      </w:r>
      <w:r>
        <w:rPr>
          <w:noProof/>
        </w:rPr>
        <w:tab/>
      </w:r>
      <w:r>
        <w:rPr>
          <w:noProof/>
        </w:rPr>
        <w:fldChar w:fldCharType="begin" w:fldLock="1"/>
      </w:r>
      <w:r>
        <w:rPr>
          <w:noProof/>
        </w:rPr>
        <w:instrText xml:space="preserve"> PAGEREF _Toc91256935 \h </w:instrText>
      </w:r>
      <w:r>
        <w:rPr>
          <w:noProof/>
        </w:rPr>
      </w:r>
      <w:r>
        <w:rPr>
          <w:noProof/>
        </w:rPr>
        <w:fldChar w:fldCharType="separate"/>
      </w:r>
      <w:r>
        <w:rPr>
          <w:noProof/>
        </w:rPr>
        <w:t>97</w:t>
      </w:r>
      <w:r>
        <w:rPr>
          <w:noProof/>
        </w:rPr>
        <w:fldChar w:fldCharType="end"/>
      </w:r>
    </w:p>
    <w:p w14:paraId="538A397E" w14:textId="26B8C785" w:rsidR="00BE3B51" w:rsidRDefault="00BE3B51">
      <w:pPr>
        <w:pStyle w:val="TOC2"/>
        <w:rPr>
          <w:rFonts w:asciiTheme="minorHAnsi" w:eastAsiaTheme="minorEastAsia" w:hAnsiTheme="minorHAnsi" w:cstheme="minorBidi"/>
          <w:noProof/>
          <w:sz w:val="22"/>
          <w:szCs w:val="22"/>
        </w:rPr>
      </w:pPr>
      <w:r>
        <w:rPr>
          <w:noProof/>
        </w:rPr>
        <w:t>A.6</w:t>
      </w:r>
      <w:r>
        <w:rPr>
          <w:rFonts w:asciiTheme="minorHAnsi" w:eastAsiaTheme="minorEastAsia" w:hAnsiTheme="minorHAnsi" w:cstheme="minorBidi"/>
          <w:noProof/>
          <w:sz w:val="22"/>
          <w:szCs w:val="22"/>
        </w:rPr>
        <w:tab/>
      </w:r>
      <w:r>
        <w:rPr>
          <w:noProof/>
        </w:rPr>
        <w:t>Potential New Requirements needed to support the use case</w:t>
      </w:r>
      <w:r>
        <w:rPr>
          <w:noProof/>
        </w:rPr>
        <w:tab/>
      </w:r>
      <w:r>
        <w:rPr>
          <w:noProof/>
        </w:rPr>
        <w:fldChar w:fldCharType="begin" w:fldLock="1"/>
      </w:r>
      <w:r>
        <w:rPr>
          <w:noProof/>
        </w:rPr>
        <w:instrText xml:space="preserve"> PAGEREF _Toc91256936 \h </w:instrText>
      </w:r>
      <w:r>
        <w:rPr>
          <w:noProof/>
        </w:rPr>
      </w:r>
      <w:r>
        <w:rPr>
          <w:noProof/>
        </w:rPr>
        <w:fldChar w:fldCharType="separate"/>
      </w:r>
      <w:r>
        <w:rPr>
          <w:noProof/>
        </w:rPr>
        <w:t>98</w:t>
      </w:r>
      <w:r>
        <w:rPr>
          <w:noProof/>
        </w:rPr>
        <w:fldChar w:fldCharType="end"/>
      </w:r>
    </w:p>
    <w:p w14:paraId="78CC85D0" w14:textId="4006893A" w:rsidR="00BE3B51" w:rsidRDefault="00BE3B51">
      <w:pPr>
        <w:pStyle w:val="TOC9"/>
        <w:rPr>
          <w:rFonts w:asciiTheme="minorHAnsi" w:eastAsiaTheme="minorEastAsia" w:hAnsiTheme="minorHAnsi" w:cstheme="minorBidi"/>
          <w:b w:val="0"/>
          <w:noProof/>
          <w:szCs w:val="22"/>
        </w:rPr>
      </w:pPr>
      <w:r>
        <w:rPr>
          <w:noProof/>
        </w:rPr>
        <w:t xml:space="preserve">Annex </w:t>
      </w:r>
      <w:r w:rsidRPr="00965C4F">
        <w:rPr>
          <w:rFonts w:eastAsia="SimSun"/>
          <w:noProof/>
          <w:lang w:eastAsia="zh-CN"/>
        </w:rPr>
        <w:t>B</w:t>
      </w:r>
      <w:r>
        <w:rPr>
          <w:noProof/>
        </w:rPr>
        <w:t>: Change history</w:t>
      </w:r>
      <w:r>
        <w:rPr>
          <w:noProof/>
        </w:rPr>
        <w:tab/>
      </w:r>
      <w:r>
        <w:rPr>
          <w:noProof/>
        </w:rPr>
        <w:fldChar w:fldCharType="begin" w:fldLock="1"/>
      </w:r>
      <w:r>
        <w:rPr>
          <w:noProof/>
        </w:rPr>
        <w:instrText xml:space="preserve"> PAGEREF _Toc91256937 \h </w:instrText>
      </w:r>
      <w:r>
        <w:rPr>
          <w:noProof/>
        </w:rPr>
      </w:r>
      <w:r>
        <w:rPr>
          <w:noProof/>
        </w:rPr>
        <w:fldChar w:fldCharType="separate"/>
      </w:r>
      <w:r>
        <w:rPr>
          <w:noProof/>
        </w:rPr>
        <w:t>99</w:t>
      </w:r>
      <w:r>
        <w:rPr>
          <w:noProof/>
        </w:rPr>
        <w:fldChar w:fldCharType="end"/>
      </w:r>
    </w:p>
    <w:p w14:paraId="3F6C327B" w14:textId="5936841B" w:rsidR="001E32A1" w:rsidRDefault="001E32A1">
      <w:r>
        <w:rPr>
          <w:rFonts w:eastAsiaTheme="minorEastAsia"/>
          <w:sz w:val="22"/>
        </w:rPr>
        <w:fldChar w:fldCharType="end"/>
      </w:r>
    </w:p>
    <w:p w14:paraId="34D9705A" w14:textId="77777777" w:rsidR="001E32A1" w:rsidRDefault="006F6392">
      <w:pPr>
        <w:pStyle w:val="Heading1"/>
        <w:ind w:left="0" w:firstLine="0"/>
      </w:pPr>
      <w:r>
        <w:rPr>
          <w:lang w:eastAsia="zh-CN"/>
        </w:rPr>
        <w:br w:type="page"/>
      </w:r>
      <w:bookmarkStart w:id="3" w:name="_Toc74230014"/>
      <w:bookmarkStart w:id="4" w:name="_Toc27761152"/>
      <w:bookmarkStart w:id="5" w:name="_Toc74229420"/>
      <w:bookmarkStart w:id="6" w:name="_Toc91256730"/>
      <w:r>
        <w:lastRenderedPageBreak/>
        <w:t>Foreword</w:t>
      </w:r>
      <w:bookmarkEnd w:id="3"/>
      <w:bookmarkEnd w:id="4"/>
      <w:bookmarkEnd w:id="5"/>
      <w:bookmarkEnd w:id="6"/>
    </w:p>
    <w:p w14:paraId="14B7F41B" w14:textId="77777777" w:rsidR="001E32A1" w:rsidRDefault="006F6392">
      <w:r>
        <w:t>This Technical Report has been produced by the 3</w:t>
      </w:r>
      <w:r>
        <w:rPr>
          <w:vertAlign w:val="superscript"/>
        </w:rPr>
        <w:t>rd</w:t>
      </w:r>
      <w:r>
        <w:t xml:space="preserve"> Generation Partnership Project (3GPP).</w:t>
      </w:r>
    </w:p>
    <w:p w14:paraId="701C6741" w14:textId="77777777" w:rsidR="001E32A1" w:rsidRDefault="006F6392">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0CB21257" w14:textId="77777777" w:rsidR="001E32A1" w:rsidRDefault="006F6392">
      <w:pPr>
        <w:pStyle w:val="B1"/>
      </w:pPr>
      <w:r>
        <w:t xml:space="preserve">Version </w:t>
      </w:r>
      <w:proofErr w:type="spellStart"/>
      <w:r>
        <w:t>x.y.z</w:t>
      </w:r>
      <w:proofErr w:type="spellEnd"/>
    </w:p>
    <w:p w14:paraId="26765279" w14:textId="77777777" w:rsidR="001E32A1" w:rsidRDefault="006F6392">
      <w:pPr>
        <w:pStyle w:val="B1"/>
      </w:pPr>
      <w:r>
        <w:t>where:</w:t>
      </w:r>
    </w:p>
    <w:p w14:paraId="2446AEA5" w14:textId="77777777" w:rsidR="001E32A1" w:rsidRDefault="006F6392">
      <w:pPr>
        <w:pStyle w:val="B2"/>
      </w:pPr>
      <w:r>
        <w:t>x</w:t>
      </w:r>
      <w:r>
        <w:tab/>
        <w:t>the first digit:</w:t>
      </w:r>
    </w:p>
    <w:p w14:paraId="46A6BCBE" w14:textId="77777777" w:rsidR="001E32A1" w:rsidRDefault="006F6392">
      <w:pPr>
        <w:pStyle w:val="B3"/>
      </w:pPr>
      <w:r>
        <w:t>1</w:t>
      </w:r>
      <w:r>
        <w:tab/>
        <w:t>presented to TSG for information;</w:t>
      </w:r>
    </w:p>
    <w:p w14:paraId="05A3A5D6" w14:textId="77777777" w:rsidR="001E32A1" w:rsidRDefault="006F6392">
      <w:pPr>
        <w:pStyle w:val="B3"/>
      </w:pPr>
      <w:r>
        <w:t>2</w:t>
      </w:r>
      <w:r>
        <w:tab/>
        <w:t>presented to TSG for approval;</w:t>
      </w:r>
    </w:p>
    <w:p w14:paraId="721DA9ED" w14:textId="77777777" w:rsidR="001E32A1" w:rsidRDefault="006F6392">
      <w:pPr>
        <w:pStyle w:val="B3"/>
      </w:pPr>
      <w:r>
        <w:t>3</w:t>
      </w:r>
      <w:r>
        <w:tab/>
        <w:t>or greater indicates TSG approved document under change control.</w:t>
      </w:r>
    </w:p>
    <w:p w14:paraId="770CE939" w14:textId="77777777" w:rsidR="001E32A1" w:rsidRDefault="006F6392">
      <w:pPr>
        <w:pStyle w:val="B2"/>
      </w:pPr>
      <w:r>
        <w:t>y</w:t>
      </w:r>
      <w:r>
        <w:tab/>
        <w:t>the second digit is incremented for all changes of substance, i.e. technical enhancements, corrections, updates, etc.</w:t>
      </w:r>
    </w:p>
    <w:p w14:paraId="455C20EC" w14:textId="77777777" w:rsidR="001E32A1" w:rsidRDefault="006F6392">
      <w:pPr>
        <w:pStyle w:val="B2"/>
        <w:rPr>
          <w:rFonts w:eastAsia="SimSun"/>
          <w:lang w:eastAsia="zh-CN"/>
        </w:rPr>
      </w:pPr>
      <w:r>
        <w:t>z</w:t>
      </w:r>
      <w:r>
        <w:tab/>
        <w:t>the third digit is incremented when editorial only changes have been incorporated in the document.</w:t>
      </w:r>
    </w:p>
    <w:p w14:paraId="7A67E941" w14:textId="77777777" w:rsidR="001E32A1" w:rsidRDefault="006F6392">
      <w:pPr>
        <w:pStyle w:val="Heading1"/>
        <w:ind w:left="0" w:firstLine="0"/>
      </w:pPr>
      <w:r>
        <w:br w:type="page"/>
      </w:r>
      <w:bookmarkStart w:id="7" w:name="_Toc27761153"/>
      <w:bookmarkStart w:id="8" w:name="_Toc74230015"/>
      <w:bookmarkStart w:id="9" w:name="_Toc74229421"/>
      <w:bookmarkStart w:id="10" w:name="_Toc91256731"/>
      <w:r>
        <w:lastRenderedPageBreak/>
        <w:t>1</w:t>
      </w:r>
      <w:r>
        <w:tab/>
        <w:t>Scope</w:t>
      </w:r>
      <w:bookmarkEnd w:id="7"/>
      <w:bookmarkEnd w:id="8"/>
      <w:bookmarkEnd w:id="9"/>
      <w:bookmarkEnd w:id="10"/>
    </w:p>
    <w:p w14:paraId="7F6C558D" w14:textId="47F8C131" w:rsidR="001E32A1" w:rsidRDefault="006F6392">
      <w:pPr>
        <w:pStyle w:val="B1"/>
        <w:spacing w:after="0"/>
        <w:ind w:left="0" w:firstLine="0"/>
      </w:pPr>
      <w:r>
        <w:t xml:space="preserve">The present document is to address study use cases, potential new service requirements for 5G system to support </w:t>
      </w:r>
      <w:r w:rsidR="003D131E">
        <w:t xml:space="preserve">Smart Grid </w:t>
      </w:r>
      <w:r>
        <w:t xml:space="preserve">including the following topics: </w:t>
      </w:r>
    </w:p>
    <w:p w14:paraId="7A1AF4A3" w14:textId="77777777" w:rsidR="001E32A1" w:rsidRDefault="001E32A1">
      <w:pPr>
        <w:pStyle w:val="B1"/>
        <w:spacing w:after="0"/>
        <w:ind w:left="420" w:firstLine="0"/>
        <w:rPr>
          <w:lang w:eastAsia="zh-CN"/>
        </w:rPr>
      </w:pPr>
    </w:p>
    <w:p w14:paraId="7727F923" w14:textId="77777777" w:rsidR="001E32A1" w:rsidRDefault="006F6392">
      <w:pPr>
        <w:pStyle w:val="B1"/>
        <w:numPr>
          <w:ilvl w:val="0"/>
          <w:numId w:val="2"/>
        </w:numPr>
        <w:spacing w:after="120"/>
        <w:rPr>
          <w:lang w:val="en-US"/>
        </w:rPr>
      </w:pPr>
      <w:r>
        <w:rPr>
          <w:lang w:val="en-US"/>
        </w:rPr>
        <w:t>Smart Grid services, e.g. IEC standards, and their communications requirements including capacity, latency, availability, end-to-end QoS, resilience/redundancy and security.</w:t>
      </w:r>
    </w:p>
    <w:p w14:paraId="538DB185" w14:textId="77777777" w:rsidR="001E32A1" w:rsidRDefault="006F6392">
      <w:pPr>
        <w:pStyle w:val="B1"/>
        <w:numPr>
          <w:ilvl w:val="0"/>
          <w:numId w:val="2"/>
        </w:numPr>
        <w:spacing w:after="120"/>
        <w:rPr>
          <w:lang w:val="en-US"/>
        </w:rPr>
      </w:pPr>
      <w:r>
        <w:rPr>
          <w:lang w:val="en-US"/>
        </w:rPr>
        <w:t>Deployment requirements when considering constraints e.g. service lifetime, coverage (ubiquity), electromagnetic applicability (e.g. penetration, ability to operate in high EM environments,) etc.</w:t>
      </w:r>
    </w:p>
    <w:p w14:paraId="7DE01441" w14:textId="77777777" w:rsidR="001E32A1" w:rsidRDefault="006F6392">
      <w:pPr>
        <w:pStyle w:val="B1"/>
        <w:numPr>
          <w:ilvl w:val="0"/>
          <w:numId w:val="2"/>
        </w:numPr>
        <w:spacing w:after="120"/>
        <w:rPr>
          <w:lang w:val="en-US"/>
        </w:rPr>
      </w:pPr>
      <w:r>
        <w:rPr>
          <w:lang w:val="en-US"/>
        </w:rPr>
        <w:t xml:space="preserve">Additional requirements due to operational manageability – e.g. the ability to configure and </w:t>
      </w:r>
      <w:r>
        <w:t>monitor</w:t>
      </w:r>
      <w:r>
        <w:rPr>
          <w:lang w:val="en-US"/>
        </w:rPr>
        <w:t xml:space="preserve"> the real (achieved &amp; up to date) availability of virtual network topologies</w:t>
      </w:r>
    </w:p>
    <w:p w14:paraId="1875F2C2" w14:textId="77777777" w:rsidR="001E32A1" w:rsidRDefault="006F6392">
      <w:pPr>
        <w:pStyle w:val="B1"/>
        <w:numPr>
          <w:ilvl w:val="0"/>
          <w:numId w:val="2"/>
        </w:numPr>
        <w:spacing w:after="120"/>
      </w:pPr>
      <w:r>
        <w:t xml:space="preserve">New Smart Grid use cases and potential service function requirements: e.g. on-demand power supply, distributed power supply system, distribution automation, higher accuracy power load measurement and control, meter automation, etc. </w:t>
      </w:r>
    </w:p>
    <w:p w14:paraId="7FEEBABD" w14:textId="2D1850F7" w:rsidR="001E32A1" w:rsidRDefault="006F6392">
      <w:pPr>
        <w:pStyle w:val="B1"/>
        <w:numPr>
          <w:ilvl w:val="0"/>
          <w:numId w:val="2"/>
        </w:numPr>
      </w:pPr>
      <w:r>
        <w:t>Communication KPI and service requirements for enabling microgrids, DER and specifically distributed generation (DG) that require 5G wireless communication (e.g. wind and solar energy generation, including scenarios at or near residential / consumer premises, etc.)</w:t>
      </w:r>
    </w:p>
    <w:p w14:paraId="047EE2B2" w14:textId="77777777" w:rsidR="001E32A1" w:rsidRDefault="001E32A1">
      <w:pPr>
        <w:pStyle w:val="B1"/>
        <w:ind w:left="0" w:firstLine="0"/>
        <w:rPr>
          <w:rFonts w:eastAsia="SimSun"/>
          <w:lang w:eastAsia="zh-CN"/>
        </w:rPr>
      </w:pPr>
    </w:p>
    <w:p w14:paraId="12CB67DC" w14:textId="77777777" w:rsidR="001E32A1" w:rsidRDefault="006F6392">
      <w:pPr>
        <w:pStyle w:val="Heading1"/>
        <w:ind w:left="0" w:firstLine="0"/>
      </w:pPr>
      <w:bookmarkStart w:id="11" w:name="_Toc74230016"/>
      <w:bookmarkStart w:id="12" w:name="_Toc27761154"/>
      <w:bookmarkStart w:id="13" w:name="_Toc74229422"/>
      <w:bookmarkStart w:id="14" w:name="_Toc91256732"/>
      <w:r>
        <w:t>2</w:t>
      </w:r>
      <w:r>
        <w:tab/>
        <w:t>References</w:t>
      </w:r>
      <w:bookmarkEnd w:id="11"/>
      <w:bookmarkEnd w:id="12"/>
      <w:bookmarkEnd w:id="13"/>
      <w:bookmarkEnd w:id="14"/>
    </w:p>
    <w:p w14:paraId="205C284F" w14:textId="77777777" w:rsidR="001E32A1" w:rsidRDefault="006F6392">
      <w:r>
        <w:t>The following documents contain provisions which, through reference in this text, constitute provisions of the present document.</w:t>
      </w:r>
    </w:p>
    <w:p w14:paraId="0A8319D2" w14:textId="77777777" w:rsidR="001E32A1" w:rsidRDefault="006F6392">
      <w:pPr>
        <w:pStyle w:val="B1"/>
      </w:pPr>
      <w:r>
        <w:t>-</w:t>
      </w:r>
      <w:r>
        <w:tab/>
        <w:t>References are either specific (identified by date of publication, edition number, version number, etc.) or non</w:t>
      </w:r>
      <w:r>
        <w:noBreakHyphen/>
        <w:t>specific.</w:t>
      </w:r>
    </w:p>
    <w:p w14:paraId="62824CD4" w14:textId="77777777" w:rsidR="001E32A1" w:rsidRDefault="006F6392">
      <w:pPr>
        <w:pStyle w:val="B1"/>
      </w:pPr>
      <w:r>
        <w:t>-</w:t>
      </w:r>
      <w:r>
        <w:tab/>
        <w:t>For a specific reference, subsequent revisions do not apply.</w:t>
      </w:r>
    </w:p>
    <w:p w14:paraId="3BCA3C0E" w14:textId="77777777" w:rsidR="001E32A1" w:rsidRDefault="006F6392">
      <w:pPr>
        <w:pStyle w:val="B1"/>
      </w:pPr>
      <w:r>
        <w:t>-</w:t>
      </w:r>
      <w:r>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t>.</w:t>
      </w:r>
    </w:p>
    <w:p w14:paraId="586EB329" w14:textId="77777777" w:rsidR="001E32A1" w:rsidRDefault="006F6392">
      <w:pPr>
        <w:pStyle w:val="EX"/>
      </w:pPr>
      <w:bookmarkStart w:id="15" w:name="_Toc46160417"/>
      <w:r>
        <w:t>[1]</w:t>
      </w:r>
      <w:r>
        <w:tab/>
        <w:t>3GPP TR 21.905: "Vocabulary for 3GPP Specifications".</w:t>
      </w:r>
    </w:p>
    <w:p w14:paraId="29DC1013" w14:textId="0CCA931B" w:rsidR="001E32A1" w:rsidRDefault="006F6392">
      <w:pPr>
        <w:pStyle w:val="EX"/>
      </w:pPr>
      <w:r>
        <w:t>[2]</w:t>
      </w:r>
      <w:r>
        <w:tab/>
      </w:r>
      <w:proofErr w:type="spellStart"/>
      <w:r>
        <w:t>SunWeiqing</w:t>
      </w:r>
      <w:proofErr w:type="spellEnd"/>
      <w:r>
        <w:t xml:space="preserve"> etc.</w:t>
      </w:r>
      <w:r w:rsidR="00D55939">
        <w:t xml:space="preserve"> </w:t>
      </w:r>
      <w:r>
        <w:t>Generalized Energy Storage Control Strategies on User Side in Power Ancillary Service Market.</w:t>
      </w:r>
      <w:r w:rsidR="00D55939">
        <w:t xml:space="preserve"> </w:t>
      </w:r>
      <w:r>
        <w:t>Automation of Electric Power System Vol.44 No.2 Jan.25, 2020</w:t>
      </w:r>
    </w:p>
    <w:p w14:paraId="7A617D1E" w14:textId="77777777" w:rsidR="001E32A1" w:rsidRDefault="006F6392">
      <w:pPr>
        <w:pStyle w:val="EX"/>
      </w:pPr>
      <w:r>
        <w:t>[3]</w:t>
      </w:r>
      <w:r>
        <w:tab/>
        <w:t>IEEE C37.2-2008 IEEE Standard Electrical Power System Device Function Numbers, Acronyms, and Contact Designations.</w:t>
      </w:r>
    </w:p>
    <w:p w14:paraId="0909EE66" w14:textId="77777777" w:rsidR="001E32A1" w:rsidRDefault="006F6392">
      <w:pPr>
        <w:pStyle w:val="EX"/>
      </w:pPr>
      <w:r>
        <w:t>[4]</w:t>
      </w:r>
      <w:r>
        <w:tab/>
        <w:t>IEC TR 61850-90-1:2010, Communication Networks and Systems for Power Utility automation – Part 90-1: Use of IEC61850 for the communication between substations.</w:t>
      </w:r>
    </w:p>
    <w:p w14:paraId="5D0B7454" w14:textId="77777777" w:rsidR="001E32A1" w:rsidRDefault="006F6392">
      <w:pPr>
        <w:pStyle w:val="EX"/>
      </w:pPr>
      <w:r>
        <w:t>[5]</w:t>
      </w:r>
      <w:r>
        <w:tab/>
        <w:t>IEEE 1588-2019 – IEEE Standard for a precision clock synchronization protocol for networked measurement and control systems.</w:t>
      </w:r>
    </w:p>
    <w:p w14:paraId="1B7A99FA" w14:textId="77777777" w:rsidR="001E32A1" w:rsidRDefault="006F6392">
      <w:pPr>
        <w:pStyle w:val="EX"/>
      </w:pPr>
      <w:r>
        <w:t>[6]</w:t>
      </w:r>
      <w:r>
        <w:tab/>
        <w:t>IEEE Guide for Application of Digital Line Current Differential Relays Using Digital Communication.</w:t>
      </w:r>
    </w:p>
    <w:p w14:paraId="4971CF08" w14:textId="1FF9DD1A" w:rsidR="001E32A1" w:rsidRDefault="006F6392">
      <w:pPr>
        <w:pStyle w:val="EX"/>
      </w:pPr>
      <w:r>
        <w:t>[7]</w:t>
      </w:r>
      <w:r>
        <w:tab/>
      </w:r>
      <w:r w:rsidR="009E4EEE">
        <w:t xml:space="preserve">IEC </w:t>
      </w:r>
      <w:r>
        <w:t>61850-9-3-2016 – IEC/IEEE International Standard - Communication Networks and Systems for Power Utility automation – Part 9-3: Precision time protocol profile for power utility</w:t>
      </w:r>
    </w:p>
    <w:p w14:paraId="2E203D20" w14:textId="77777777" w:rsidR="001E32A1" w:rsidRDefault="006F6392">
      <w:pPr>
        <w:pStyle w:val="EX"/>
      </w:pPr>
      <w:r>
        <w:t>[8]</w:t>
      </w:r>
      <w:r>
        <w:tab/>
        <w:t>3GPP TR 22.804: "Study on Communication for Automation in Vertical domains (CAV)".</w:t>
      </w:r>
    </w:p>
    <w:p w14:paraId="25D5B896" w14:textId="77777777" w:rsidR="001E32A1" w:rsidRDefault="006F6392">
      <w:pPr>
        <w:pStyle w:val="EX"/>
      </w:pPr>
      <w:r>
        <w:t>[9]</w:t>
      </w:r>
      <w:r>
        <w:tab/>
      </w:r>
      <w:proofErr w:type="spellStart"/>
      <w:r>
        <w:t>Sendin</w:t>
      </w:r>
      <w:proofErr w:type="spellEnd"/>
      <w:r>
        <w:t>, A., et. al., "Telecommunication Networks for the Smart Grid," Artech House, 2016.</w:t>
      </w:r>
    </w:p>
    <w:p w14:paraId="131722AB" w14:textId="77777777" w:rsidR="001E32A1" w:rsidRDefault="006F6392">
      <w:pPr>
        <w:pStyle w:val="EX"/>
      </w:pPr>
      <w:r>
        <w:lastRenderedPageBreak/>
        <w:t>[10]</w:t>
      </w:r>
      <w:r>
        <w:tab/>
        <w:t>Goel, S., S. F. Bush, and D. Bakken, (eds.), IEEE Vision for Smart Grid Communications: 2030 and Beyond, New York: IEEE, 2013.</w:t>
      </w:r>
    </w:p>
    <w:p w14:paraId="7999BB3B" w14:textId="77777777" w:rsidR="001E32A1" w:rsidRDefault="006F6392">
      <w:pPr>
        <w:pStyle w:val="EX"/>
      </w:pPr>
      <w:r>
        <w:t>[11]</w:t>
      </w:r>
      <w:r>
        <w:tab/>
        <w:t>US Department of Energy, "Communications Requirements of Smart Grid Technologies, 2010", accessed 14.08.20, http://energy.gov/sites/prod/files/gcprod/documents/Smart_Grid_Communications_Requirements_Report_10-05-2010.pdf</w:t>
      </w:r>
    </w:p>
    <w:p w14:paraId="19B0C0B8" w14:textId="527A2CCD" w:rsidR="001E32A1" w:rsidRDefault="006F6392">
      <w:pPr>
        <w:pStyle w:val="EX"/>
      </w:pPr>
      <w:r>
        <w:t>[12]</w:t>
      </w:r>
      <w:r>
        <w:tab/>
        <w:t>IT Process Wiki – The ITIL Wiki: Content is available according to Creative Commons Attribution-</w:t>
      </w:r>
      <w:proofErr w:type="spellStart"/>
      <w:r>
        <w:t>NonCommercial</w:t>
      </w:r>
      <w:proofErr w:type="spellEnd"/>
      <w:r>
        <w:t>-</w:t>
      </w:r>
      <w:proofErr w:type="spellStart"/>
      <w:r>
        <w:t>ShareAlike</w:t>
      </w:r>
      <w:proofErr w:type="spellEnd"/>
      <w:r>
        <w:t xml:space="preserve"> 3.0 Germany License. Access 14.10.20.</w:t>
      </w:r>
    </w:p>
    <w:p w14:paraId="2CDE171B" w14:textId="77777777" w:rsidR="001E32A1" w:rsidRDefault="006F6392">
      <w:pPr>
        <w:pStyle w:val="EX"/>
      </w:pPr>
      <w:r>
        <w:t>[13]</w:t>
      </w:r>
      <w:r>
        <w:tab/>
        <w:t xml:space="preserve">Incident Management: </w:t>
      </w:r>
      <w:hyperlink r:id="rId14" w:history="1">
        <w:r>
          <w:t>https://wiki.en.it-processmaps.com/index.php/Incident_Management</w:t>
        </w:r>
      </w:hyperlink>
      <w:r>
        <w:t xml:space="preserve"> Content is available according to Creative Commons Attribution-</w:t>
      </w:r>
      <w:proofErr w:type="spellStart"/>
      <w:r>
        <w:t>NonCommercial</w:t>
      </w:r>
      <w:proofErr w:type="spellEnd"/>
      <w:r>
        <w:t>-</w:t>
      </w:r>
      <w:proofErr w:type="spellStart"/>
      <w:r>
        <w:t>ShareAlike</w:t>
      </w:r>
      <w:proofErr w:type="spellEnd"/>
      <w:r>
        <w:t xml:space="preserve"> 3.0 Germany License. Access 14.10.20.</w:t>
      </w:r>
    </w:p>
    <w:p w14:paraId="5F292C7E" w14:textId="77777777" w:rsidR="001E32A1" w:rsidRDefault="006F6392">
      <w:pPr>
        <w:pStyle w:val="EX"/>
      </w:pPr>
      <w:r>
        <w:t>[14]</w:t>
      </w:r>
      <w:r>
        <w:tab/>
        <w:t xml:space="preserve">Change Management: </w:t>
      </w:r>
      <w:hyperlink r:id="rId15" w:history="1">
        <w:r>
          <w:t>https://wiki.en.it-processmaps.com/index.php/Change_Management</w:t>
        </w:r>
      </w:hyperlink>
      <w:r>
        <w:t xml:space="preserve"> Content is available according to Creative Commons Attribution-</w:t>
      </w:r>
      <w:proofErr w:type="spellStart"/>
      <w:r>
        <w:t>NonCommercial</w:t>
      </w:r>
      <w:proofErr w:type="spellEnd"/>
      <w:r>
        <w:t>-</w:t>
      </w:r>
      <w:proofErr w:type="spellStart"/>
      <w:r>
        <w:t>ShareAlike</w:t>
      </w:r>
      <w:proofErr w:type="spellEnd"/>
      <w:r>
        <w:t xml:space="preserve"> 3.0 Germany License. Access 14.10.20.</w:t>
      </w:r>
    </w:p>
    <w:p w14:paraId="499CB4C4" w14:textId="77777777" w:rsidR="001E32A1" w:rsidRDefault="006F6392">
      <w:pPr>
        <w:pStyle w:val="EX"/>
      </w:pPr>
      <w:r>
        <w:t>[15]</w:t>
      </w:r>
      <w:r>
        <w:tab/>
        <w:t xml:space="preserve">Service Asset and Configuration Management: </w:t>
      </w:r>
      <w:hyperlink r:id="rId16" w:history="1">
        <w:r>
          <w:t>https://wiki.en.it-processmaps.com/index.php/Service_Asset_and_Configuration_Management</w:t>
        </w:r>
      </w:hyperlink>
      <w:r>
        <w:t xml:space="preserve"> Content is available according to Creative Commons Attribution-</w:t>
      </w:r>
      <w:proofErr w:type="spellStart"/>
      <w:r>
        <w:t>NonCommercial</w:t>
      </w:r>
      <w:proofErr w:type="spellEnd"/>
      <w:r>
        <w:t>-</w:t>
      </w:r>
      <w:proofErr w:type="spellStart"/>
      <w:r>
        <w:t>ShareAlike</w:t>
      </w:r>
      <w:proofErr w:type="spellEnd"/>
      <w:r>
        <w:t xml:space="preserve"> 3.0 Germany License. Access 14.10.20.</w:t>
      </w:r>
    </w:p>
    <w:p w14:paraId="1BCF98A0" w14:textId="77777777" w:rsidR="001E32A1" w:rsidRDefault="006F6392">
      <w:pPr>
        <w:pStyle w:val="EX"/>
      </w:pPr>
      <w:r>
        <w:t>[16]</w:t>
      </w:r>
      <w:r>
        <w:tab/>
        <w:t>Open PLC European Research Alliance (OPERA). https://cordis.europa.eu/project/id/026920</w:t>
      </w:r>
    </w:p>
    <w:p w14:paraId="061EE84D" w14:textId="77777777" w:rsidR="001E32A1" w:rsidRDefault="006F6392">
      <w:pPr>
        <w:pStyle w:val="EX"/>
      </w:pPr>
      <w:r>
        <w:t>[17]</w:t>
      </w:r>
      <w:r>
        <w:tab/>
        <w:t>"Applications of ITU-T G.9960, ITU-T G.9961 transceivers for Smart Grid applications: Advanced metering infrastructure, energy management in the home and electric vehicles", 06/2020. https://www.itu.int/dms_pub/itu-t/opb/tut/T-TUT-HOME-2010-PDF-E.pdf</w:t>
      </w:r>
    </w:p>
    <w:p w14:paraId="6AC291F6" w14:textId="3415A4F1" w:rsidR="001E32A1" w:rsidRDefault="006F6392">
      <w:pPr>
        <w:keepLines/>
        <w:ind w:left="1702" w:hanging="1418"/>
      </w:pPr>
      <w:r>
        <w:t>[18]</w:t>
      </w:r>
      <w:r>
        <w:tab/>
        <w:t xml:space="preserve">M. Amin and A. </w:t>
      </w:r>
      <w:proofErr w:type="spellStart"/>
      <w:r>
        <w:t>Giacomoni</w:t>
      </w:r>
      <w:proofErr w:type="spellEnd"/>
      <w:r>
        <w:t>, "Toward more secure, stronger and smarter electric power grids," IEEE PES</w:t>
      </w:r>
      <w:r w:rsidR="00583A57" w:rsidRPr="00583A57">
        <w:t>'</w:t>
      </w:r>
      <w:r>
        <w:t>11, 2011.</w:t>
      </w:r>
    </w:p>
    <w:p w14:paraId="456668DA" w14:textId="77777777" w:rsidR="001E32A1" w:rsidRDefault="006F6392">
      <w:pPr>
        <w:keepLines/>
        <w:ind w:left="1702" w:hanging="1418"/>
      </w:pPr>
      <w:r>
        <w:t>[19]</w:t>
      </w:r>
      <w:r>
        <w:tab/>
        <w:t xml:space="preserve">Eric D. Knapp, Raj </w:t>
      </w:r>
      <w:proofErr w:type="spellStart"/>
      <w:r>
        <w:t>Samani</w:t>
      </w:r>
      <w:proofErr w:type="spellEnd"/>
      <w:r>
        <w:t>, "Smart Grid Network Architecture", "Applied Cyber Security and the Smart Grid", 2013</w:t>
      </w:r>
    </w:p>
    <w:p w14:paraId="04D14EE9" w14:textId="77777777" w:rsidR="001E32A1" w:rsidRDefault="006F6392">
      <w:pPr>
        <w:keepLines/>
        <w:ind w:left="1702" w:hanging="1418"/>
      </w:pPr>
      <w:r>
        <w:t>[20]</w:t>
      </w:r>
      <w:r>
        <w:tab/>
        <w:t xml:space="preserve">5G DNA White Paper: "5GDN@Smart Grid White Paper: Requirements, Technologies, and Practices" https://www.5gdna.org/ </w:t>
      </w:r>
    </w:p>
    <w:p w14:paraId="6CCD00B5" w14:textId="77777777" w:rsidR="001E32A1" w:rsidRDefault="006F6392">
      <w:pPr>
        <w:pStyle w:val="EX"/>
        <w:jc w:val="both"/>
        <w:rPr>
          <w:color w:val="000000"/>
        </w:rPr>
      </w:pPr>
      <w:r>
        <w:t>[21]</w:t>
      </w:r>
      <w:r>
        <w:tab/>
      </w:r>
      <w:r>
        <w:rPr>
          <w:rFonts w:ascii="TimesNewRomanPSMT" w:hAnsi="TimesNewRomanPSMT" w:cs="TimesNewRomanPSMT"/>
          <w:lang w:val="en-US" w:eastAsia="zh-CN"/>
        </w:rPr>
        <w:t xml:space="preserve">IEEE Std </w:t>
      </w:r>
      <w:r>
        <w:rPr>
          <w:color w:val="000000"/>
          <w:lang w:val="en-US" w:eastAsia="zh-CN"/>
        </w:rPr>
        <w:t xml:space="preserve">1344™-1995 (R2001), IEEE Standard for </w:t>
      </w:r>
      <w:proofErr w:type="spellStart"/>
      <w:r>
        <w:rPr>
          <w:color w:val="000000"/>
          <w:lang w:val="en-US" w:eastAsia="zh-CN"/>
        </w:rPr>
        <w:t>Synchrophasors</w:t>
      </w:r>
      <w:proofErr w:type="spellEnd"/>
      <w:r>
        <w:rPr>
          <w:color w:val="000000"/>
          <w:lang w:val="en-US" w:eastAsia="zh-CN"/>
        </w:rPr>
        <w:t xml:space="preserve"> for Power Systems</w:t>
      </w:r>
    </w:p>
    <w:p w14:paraId="0FA10536" w14:textId="77777777" w:rsidR="001E32A1" w:rsidRDefault="006F6392">
      <w:pPr>
        <w:pStyle w:val="EX"/>
        <w:jc w:val="both"/>
        <w:rPr>
          <w:color w:val="000000"/>
          <w:shd w:val="clear" w:color="auto" w:fill="FFFFFF"/>
        </w:rPr>
      </w:pPr>
      <w:r>
        <w:rPr>
          <w:color w:val="000000"/>
          <w:shd w:val="clear" w:color="auto" w:fill="FFFFFF"/>
        </w:rPr>
        <w:t>[22]</w:t>
      </w:r>
      <w:r>
        <w:rPr>
          <w:color w:val="000000"/>
          <w:shd w:val="clear" w:color="auto" w:fill="FFFFFF"/>
        </w:rPr>
        <w:tab/>
      </w:r>
      <w:r>
        <w:rPr>
          <w:color w:val="000000"/>
          <w:lang w:val="en-US" w:eastAsia="zh-CN"/>
        </w:rPr>
        <w:t xml:space="preserve">IEEE Std C37.118™-2011, IEEE Standard for </w:t>
      </w:r>
      <w:proofErr w:type="spellStart"/>
      <w:r>
        <w:rPr>
          <w:color w:val="000000"/>
          <w:lang w:val="en-US" w:eastAsia="zh-CN"/>
        </w:rPr>
        <w:t>Synchrophasors</w:t>
      </w:r>
      <w:proofErr w:type="spellEnd"/>
      <w:r>
        <w:rPr>
          <w:color w:val="000000"/>
          <w:lang w:val="en-US" w:eastAsia="zh-CN"/>
        </w:rPr>
        <w:t xml:space="preserve"> for Power Systems</w:t>
      </w:r>
    </w:p>
    <w:p w14:paraId="2F5199FF" w14:textId="77777777" w:rsidR="001E32A1" w:rsidRDefault="006F6392">
      <w:pPr>
        <w:pStyle w:val="EX"/>
        <w:jc w:val="both"/>
      </w:pPr>
      <w:r>
        <w:t>[23]</w:t>
      </w:r>
      <w:r>
        <w:tab/>
        <w:t>IEEE Std 1588-2008, Precision Clock Synchronization Protocol for Networked Measurement and Control Systems</w:t>
      </w:r>
    </w:p>
    <w:p w14:paraId="688D9A02" w14:textId="4FA402F7" w:rsidR="001E32A1" w:rsidRDefault="006F6392">
      <w:pPr>
        <w:pStyle w:val="EX"/>
        <w:spacing w:after="120"/>
        <w:ind w:left="1699" w:hanging="1411"/>
        <w:rPr>
          <w:rFonts w:eastAsia="SimSun"/>
          <w:lang w:val="en-US"/>
        </w:rPr>
      </w:pPr>
      <w:r>
        <w:t>[24]</w:t>
      </w:r>
      <w:r>
        <w:tab/>
        <w:t>IEEE Std C37.238-</w:t>
      </w:r>
      <w:r w:rsidR="009E4EEE">
        <w:t xml:space="preserve">2017 </w:t>
      </w:r>
      <w:r>
        <w:t xml:space="preserve">, </w:t>
      </w:r>
      <w:r>
        <w:rPr>
          <w:rFonts w:eastAsia="SimSun"/>
          <w:lang w:val="en-US"/>
        </w:rPr>
        <w:t>IEEE Standard Profile for Use of IEEE Std 1588™ Precision Time Protocol in Power System Applications.</w:t>
      </w:r>
    </w:p>
    <w:p w14:paraId="1B5A3EC8" w14:textId="77777777" w:rsidR="001E32A1" w:rsidRDefault="006F6392">
      <w:pPr>
        <w:pStyle w:val="EX"/>
        <w:ind w:left="1680" w:hanging="1396"/>
      </w:pPr>
      <w:r>
        <w:t>[25]</w:t>
      </w:r>
      <w:r>
        <w:tab/>
        <w:t>IEEE Std C37.224-2013</w:t>
      </w:r>
    </w:p>
    <w:p w14:paraId="70274264" w14:textId="77777777" w:rsidR="001E32A1" w:rsidRDefault="006F6392">
      <w:pPr>
        <w:pStyle w:val="EX"/>
        <w:shd w:val="clear" w:color="auto" w:fill="FFFFFF"/>
        <w:spacing w:after="192"/>
        <w:ind w:left="1680" w:hanging="1396"/>
        <w:rPr>
          <w:color w:val="000000"/>
          <w:lang w:val="en-US"/>
        </w:rPr>
      </w:pPr>
      <w:r>
        <w:rPr>
          <w:color w:val="000000"/>
          <w:shd w:val="clear" w:color="auto" w:fill="FFFFFF"/>
        </w:rPr>
        <w:t>[26]</w:t>
      </w:r>
      <w:r>
        <w:rPr>
          <w:color w:val="000000"/>
          <w:shd w:val="clear" w:color="auto" w:fill="FFFFFF"/>
        </w:rPr>
        <w:tab/>
        <w:t xml:space="preserve">IEC 61850-90-5:2012, use of IEC 61850 to transmit </w:t>
      </w:r>
      <w:proofErr w:type="spellStart"/>
      <w:r>
        <w:rPr>
          <w:rFonts w:eastAsia="SimSun"/>
          <w:color w:val="000000"/>
          <w:lang w:val="en-US"/>
        </w:rPr>
        <w:t>Synchrophasors</w:t>
      </w:r>
      <w:proofErr w:type="spellEnd"/>
      <w:r>
        <w:rPr>
          <w:rFonts w:eastAsia="SimSun"/>
          <w:color w:val="000000"/>
          <w:lang w:val="en-US"/>
        </w:rPr>
        <w:t xml:space="preserve"> </w:t>
      </w:r>
      <w:r>
        <w:rPr>
          <w:color w:val="000000"/>
          <w:shd w:val="clear" w:color="auto" w:fill="FFFFFF"/>
        </w:rPr>
        <w:t>information according to IEEE C37.118</w:t>
      </w:r>
    </w:p>
    <w:p w14:paraId="2D2AD7F6" w14:textId="77777777" w:rsidR="001E32A1" w:rsidRDefault="006F6392">
      <w:pPr>
        <w:pStyle w:val="EX"/>
        <w:jc w:val="both"/>
        <w:rPr>
          <w:shd w:val="clear" w:color="auto" w:fill="FFFFFF"/>
        </w:rPr>
      </w:pPr>
      <w:r>
        <w:t>[27]</w:t>
      </w:r>
      <w:r>
        <w:tab/>
      </w:r>
      <w:r>
        <w:rPr>
          <w:color w:val="000000"/>
          <w:lang w:val="en-US" w:eastAsia="zh-CN"/>
        </w:rPr>
        <w:t>IEEE Std C37.118.1a-2014: amendment 1 with modification of selected performance requirements.</w:t>
      </w:r>
    </w:p>
    <w:p w14:paraId="5FABC5EB" w14:textId="77777777" w:rsidR="001E32A1" w:rsidRDefault="006F6392">
      <w:pPr>
        <w:pStyle w:val="EX"/>
        <w:ind w:left="1680" w:hanging="1396"/>
      </w:pPr>
      <w:r>
        <w:t>[28]</w:t>
      </w:r>
      <w:r>
        <w:tab/>
        <w:t>IEEE Std C37.118.2-2011</w:t>
      </w:r>
    </w:p>
    <w:p w14:paraId="5BD4A222" w14:textId="6212935F" w:rsidR="001E32A1" w:rsidRDefault="006F6392">
      <w:pPr>
        <w:pStyle w:val="EX"/>
        <w:ind w:left="1680" w:hanging="1396"/>
      </w:pPr>
      <w:r>
        <w:t xml:space="preserve">[29] </w:t>
      </w:r>
      <w:r>
        <w:tab/>
      </w:r>
      <w:r w:rsidR="009E4EEE">
        <w:t xml:space="preserve">IEC </w:t>
      </w:r>
      <w:r>
        <w:t>61850-90-3-2016 – IEC/IEEE International Standard - Communication Networks and Systems for Power Utility automation – Part 90-3:</w:t>
      </w:r>
      <w:r w:rsidR="009E4EEE">
        <w:t>Using IEC 61850 for condition monitoring diagnosis and analysis</w:t>
      </w:r>
      <w:r>
        <w:t xml:space="preserve"> </w:t>
      </w:r>
    </w:p>
    <w:p w14:paraId="075CE36C" w14:textId="77777777" w:rsidR="001E32A1" w:rsidRDefault="006F6392">
      <w:pPr>
        <w:pStyle w:val="EX"/>
        <w:ind w:left="1680" w:hanging="1396"/>
      </w:pPr>
      <w:r>
        <w:t>[30]</w:t>
      </w:r>
      <w:r>
        <w:tab/>
      </w:r>
      <w:proofErr w:type="spellStart"/>
      <w:r>
        <w:t>Budka</w:t>
      </w:r>
      <w:proofErr w:type="spellEnd"/>
      <w:r>
        <w:t>, K, et. al., "Communication Networks for Smart Grids", Springer Verlag, 2014.</w:t>
      </w:r>
    </w:p>
    <w:p w14:paraId="118D5D62" w14:textId="77777777" w:rsidR="001E32A1" w:rsidRDefault="006F6392">
      <w:pPr>
        <w:keepLines/>
        <w:ind w:left="1702" w:hanging="1418"/>
      </w:pPr>
      <w:r>
        <w:lastRenderedPageBreak/>
        <w:t>[</w:t>
      </w:r>
      <w:r>
        <w:rPr>
          <w:rFonts w:eastAsia="SimSun"/>
          <w:lang w:val="en-US" w:eastAsia="zh-CN"/>
        </w:rPr>
        <w:t>31</w:t>
      </w:r>
      <w:r>
        <w:t>]</w:t>
      </w:r>
      <w:r>
        <w:tab/>
        <w:t>Microgrid Knowledge: https://microgridknowledge.com/</w:t>
      </w:r>
    </w:p>
    <w:p w14:paraId="77444673" w14:textId="77777777" w:rsidR="001E32A1" w:rsidRDefault="006F6392">
      <w:pPr>
        <w:keepLines/>
        <w:ind w:left="1702" w:hanging="1418"/>
      </w:pPr>
      <w:r>
        <w:t>[</w:t>
      </w:r>
      <w:r>
        <w:rPr>
          <w:rFonts w:eastAsia="SimSun"/>
          <w:lang w:val="en-US" w:eastAsia="zh-CN"/>
        </w:rPr>
        <w:t>32</w:t>
      </w:r>
      <w:r>
        <w:t>]</w:t>
      </w:r>
      <w:r>
        <w:tab/>
        <w:t>M. A. Haj-</w:t>
      </w:r>
      <w:proofErr w:type="spellStart"/>
      <w:r>
        <w:t>ahmed</w:t>
      </w:r>
      <w:proofErr w:type="spellEnd"/>
      <w:r>
        <w:t xml:space="preserve"> and M. S. </w:t>
      </w:r>
      <w:proofErr w:type="spellStart"/>
      <w:r>
        <w:t>Illindala</w:t>
      </w:r>
      <w:proofErr w:type="spellEnd"/>
      <w:r>
        <w:t xml:space="preserve">, "The influence of inverter-based DGs and their controllers on distribution network protection," in Proc. IEEE Ind. Appl. Soc. </w:t>
      </w:r>
      <w:proofErr w:type="spellStart"/>
      <w:r>
        <w:t>Annu</w:t>
      </w:r>
      <w:proofErr w:type="spellEnd"/>
      <w:r>
        <w:t>. Meeting, Oct. 2013.</w:t>
      </w:r>
    </w:p>
    <w:p w14:paraId="114F9F6B" w14:textId="77777777" w:rsidR="001E32A1" w:rsidRDefault="006F6392">
      <w:pPr>
        <w:keepLines/>
        <w:ind w:left="1702" w:hanging="1418"/>
      </w:pPr>
      <w:r>
        <w:t>[</w:t>
      </w:r>
      <w:r>
        <w:rPr>
          <w:rFonts w:eastAsia="SimSun"/>
          <w:lang w:val="en-US" w:eastAsia="zh-CN"/>
        </w:rPr>
        <w:t>33</w:t>
      </w:r>
      <w:r>
        <w:t>]</w:t>
      </w:r>
      <w:r>
        <w:tab/>
        <w:t xml:space="preserve">IEC, IEC 61850-5 communication networks and systems in substations – Part 5: communication requirements for functions and device models. &lt;http://www.iec.ch&gt;. </w:t>
      </w:r>
    </w:p>
    <w:p w14:paraId="36A3863E" w14:textId="77777777" w:rsidR="001E32A1" w:rsidRDefault="006F6392">
      <w:pPr>
        <w:pStyle w:val="EX"/>
        <w:ind w:left="1680" w:hanging="1396"/>
      </w:pPr>
      <w:r>
        <w:t>[</w:t>
      </w:r>
      <w:r>
        <w:rPr>
          <w:rFonts w:eastAsia="SimSun"/>
          <w:lang w:val="en-US" w:eastAsia="zh-CN"/>
        </w:rPr>
        <w:t>34</w:t>
      </w:r>
      <w:r>
        <w:t>]</w:t>
      </w:r>
      <w:r>
        <w:tab/>
        <w:t xml:space="preserve">Moreira, N., Molina, E., </w:t>
      </w:r>
      <w:proofErr w:type="spellStart"/>
      <w:r>
        <w:t>Lázaro</w:t>
      </w:r>
      <w:proofErr w:type="spellEnd"/>
      <w:r>
        <w:t>, J., et al: "Cyber-security in substation automation systems", Renew. Sustain. Energy Rev., 2016</w:t>
      </w:r>
    </w:p>
    <w:p w14:paraId="3A61BF1B" w14:textId="77777777" w:rsidR="001E32A1" w:rsidRDefault="006F6392">
      <w:pPr>
        <w:pStyle w:val="EX"/>
      </w:pPr>
      <w:r>
        <w:t>[</w:t>
      </w:r>
      <w:r>
        <w:rPr>
          <w:rFonts w:eastAsia="SimSun"/>
          <w:lang w:val="en-US" w:eastAsia="zh-CN"/>
        </w:rPr>
        <w:t>35</w:t>
      </w:r>
      <w:r>
        <w:t>]</w:t>
      </w:r>
      <w:r>
        <w:tab/>
        <w:t>EN 50549-1, "Requirements for generating plants to be connected in parallel with distribution networks—Part 1: Connection to a LV distribution network— generating plants up to and including Type B"</w:t>
      </w:r>
    </w:p>
    <w:p w14:paraId="52ED4CB1" w14:textId="77777777" w:rsidR="001E32A1" w:rsidRDefault="006F6392">
      <w:pPr>
        <w:pStyle w:val="EX"/>
      </w:pPr>
      <w:r>
        <w:t>[36]</w:t>
      </w:r>
      <w:r>
        <w:tab/>
        <w:t>EN 50438, "Requirements for micro-generating plants to be connected in parallel with public low-voltage distribution networks"</w:t>
      </w:r>
    </w:p>
    <w:p w14:paraId="74A412FD" w14:textId="77777777" w:rsidR="001E32A1" w:rsidRDefault="006F6392">
      <w:pPr>
        <w:pStyle w:val="EX"/>
      </w:pPr>
      <w:r>
        <w:t>[37]</w:t>
      </w:r>
      <w:r>
        <w:tab/>
        <w:t>IEEE 1547 -2018, "Standard for Interconnecting Distributed Resources with Electric Power Systems"</w:t>
      </w:r>
    </w:p>
    <w:p w14:paraId="55797B4E" w14:textId="77777777" w:rsidR="001E32A1" w:rsidRDefault="006F6392">
      <w:pPr>
        <w:pStyle w:val="EX"/>
      </w:pPr>
      <w:r>
        <w:t>[38]</w:t>
      </w:r>
      <w:r>
        <w:tab/>
        <w:t>IEEE 1547.4-2011, "IEEE Guide for Design, Operation, and Integration of Distributed Resources Island Systems with Electric Power Systems"</w:t>
      </w:r>
    </w:p>
    <w:p w14:paraId="307C41DE" w14:textId="77777777" w:rsidR="001E32A1" w:rsidRDefault="006F6392">
      <w:pPr>
        <w:pStyle w:val="EX"/>
      </w:pPr>
      <w:r>
        <w:t>[39]</w:t>
      </w:r>
      <w:r>
        <w:tab/>
        <w:t>IEC 63547, "Interconnecting distributed resources with electric power systems"</w:t>
      </w:r>
    </w:p>
    <w:p w14:paraId="29F7B605" w14:textId="77777777" w:rsidR="001E32A1" w:rsidRDefault="006F6392">
      <w:pPr>
        <w:pStyle w:val="EX"/>
      </w:pPr>
      <w:r>
        <w:t>[40]</w:t>
      </w:r>
      <w:r>
        <w:tab/>
        <w:t>IEC 62898-1, "Microgrids—Part 1: Guidelines for microgrid projects planning and specification"</w:t>
      </w:r>
    </w:p>
    <w:p w14:paraId="1F0EA586" w14:textId="77777777" w:rsidR="001E32A1" w:rsidRDefault="006F6392">
      <w:pPr>
        <w:pStyle w:val="EX"/>
      </w:pPr>
      <w:r>
        <w:t>[41]</w:t>
      </w:r>
      <w:r>
        <w:tab/>
        <w:t>IEC 62898-2, "Microgrids—Part 2: Guidelines for operation"</w:t>
      </w:r>
    </w:p>
    <w:p w14:paraId="0FF0D901" w14:textId="77777777" w:rsidR="001E32A1" w:rsidRDefault="006F6392">
      <w:pPr>
        <w:pStyle w:val="EX"/>
      </w:pPr>
      <w:r>
        <w:t>[42]</w:t>
      </w:r>
      <w:r>
        <w:tab/>
        <w:t>IEC 62898-3-1, "Microgrids—Part 3: Technical requirements - Protection and dynamic control"</w:t>
      </w:r>
    </w:p>
    <w:p w14:paraId="25C1AE3E" w14:textId="77777777" w:rsidR="001E32A1" w:rsidRDefault="006F6392">
      <w:pPr>
        <w:pStyle w:val="EX"/>
      </w:pPr>
      <w:r>
        <w:t>[43]</w:t>
      </w:r>
      <w:r>
        <w:tab/>
        <w:t>BDEW, "Generating Plants Connected to the Medium-Voltage Network"</w:t>
      </w:r>
    </w:p>
    <w:p w14:paraId="124640D1" w14:textId="77777777" w:rsidR="001E32A1" w:rsidRDefault="006F6392">
      <w:pPr>
        <w:pStyle w:val="EX"/>
      </w:pPr>
      <w:r>
        <w:t>[44]</w:t>
      </w:r>
      <w:r>
        <w:tab/>
        <w:t>IEEE 929-2000, "IEEE recommended practice for utility interface of photovoltaic systems"</w:t>
      </w:r>
    </w:p>
    <w:p w14:paraId="2C313F8F" w14:textId="77777777" w:rsidR="001E32A1" w:rsidRDefault="006F6392">
      <w:pPr>
        <w:pStyle w:val="EX"/>
      </w:pPr>
      <w:r>
        <w:rPr>
          <w:lang w:val="en-US" w:eastAsia="zh-CN"/>
        </w:rPr>
        <w:t>[45</w:t>
      </w:r>
      <w:r>
        <w:t>]</w:t>
      </w:r>
      <w:r>
        <w:tab/>
        <w:t>IEEE Std. 2030.7, "the Specification of Microgrid Controllers"</w:t>
      </w:r>
    </w:p>
    <w:p w14:paraId="78601C2D" w14:textId="77777777" w:rsidR="001E32A1" w:rsidRDefault="006F6392">
      <w:pPr>
        <w:pStyle w:val="EX"/>
      </w:pPr>
      <w:r>
        <w:t>[</w:t>
      </w:r>
      <w:r>
        <w:rPr>
          <w:lang w:val="en-US" w:eastAsia="zh-CN"/>
        </w:rPr>
        <w:t>46</w:t>
      </w:r>
      <w:r>
        <w:t>]</w:t>
      </w:r>
      <w:r>
        <w:tab/>
        <w:t xml:space="preserve">DLMS/COSEM – Device Language Message Specification: </w:t>
      </w:r>
      <w:hyperlink r:id="rId17" w:history="1">
        <w:r>
          <w:t>https://www.dlms.com/dlms-cosem/international-standardization</w:t>
        </w:r>
      </w:hyperlink>
    </w:p>
    <w:p w14:paraId="1A25D247" w14:textId="77777777" w:rsidR="001E32A1" w:rsidRDefault="006F6392">
      <w:pPr>
        <w:pStyle w:val="EX"/>
      </w:pPr>
      <w:r>
        <w:t>[</w:t>
      </w:r>
      <w:r>
        <w:rPr>
          <w:lang w:val="en-US" w:eastAsia="zh-CN"/>
        </w:rPr>
        <w:t>47</w:t>
      </w:r>
      <w:r>
        <w:t>]</w:t>
      </w:r>
      <w:r>
        <w:tab/>
        <w:t>DLMS/COSEM Architecture and Protocols, Companion Specification for Energy Metering</w:t>
      </w:r>
    </w:p>
    <w:p w14:paraId="38009EDF" w14:textId="77777777" w:rsidR="001E32A1" w:rsidRDefault="006F6392">
      <w:pPr>
        <w:pStyle w:val="EX"/>
      </w:pPr>
      <w:r>
        <w:t>[</w:t>
      </w:r>
      <w:r>
        <w:rPr>
          <w:lang w:val="en-US" w:eastAsia="zh-CN"/>
        </w:rPr>
        <w:t>48</w:t>
      </w:r>
      <w:r>
        <w:t>]</w:t>
      </w:r>
      <w:r>
        <w:tab/>
        <w:t>European Commission</w:t>
      </w:r>
      <w:r>
        <w:rPr>
          <w:color w:val="4D5156"/>
        </w:rPr>
        <w:t> </w:t>
      </w:r>
      <w:r w:rsidRPr="00A72007">
        <w:t>Electricity Directive 2009/72/EC</w:t>
      </w:r>
    </w:p>
    <w:p w14:paraId="0ADBA9E1" w14:textId="77777777" w:rsidR="001E32A1" w:rsidRDefault="006F6392">
      <w:pPr>
        <w:pStyle w:val="EX"/>
        <w:rPr>
          <w:rFonts w:eastAsia="Calibri"/>
          <w:iCs/>
        </w:rPr>
      </w:pPr>
      <w:r>
        <w:rPr>
          <w:rFonts w:eastAsia="Calibri"/>
          <w:iCs/>
        </w:rPr>
        <w:t>[</w:t>
      </w:r>
      <w:r>
        <w:rPr>
          <w:rFonts w:eastAsia="SimSun"/>
          <w:iCs/>
          <w:lang w:val="en-US" w:eastAsia="zh-CN"/>
        </w:rPr>
        <w:t>49</w:t>
      </w:r>
      <w:r>
        <w:rPr>
          <w:rFonts w:eastAsia="Calibri"/>
          <w:iCs/>
        </w:rPr>
        <w:t>]</w:t>
      </w:r>
      <w:r>
        <w:rPr>
          <w:rFonts w:eastAsia="Calibri"/>
          <w:iCs/>
        </w:rPr>
        <w:tab/>
        <w:t>IEC 61850-9-2:2011 Communication networks and systems for power utility automation - Part 9-2: Specific communication service mapping (SCSM) - Sampled values over ISO/IEC 8802-3</w:t>
      </w:r>
    </w:p>
    <w:p w14:paraId="2810E08D" w14:textId="77777777" w:rsidR="001E32A1" w:rsidRDefault="006F6392">
      <w:pPr>
        <w:pStyle w:val="EX"/>
        <w:rPr>
          <w:rFonts w:eastAsia="Calibri"/>
          <w:iCs/>
        </w:rPr>
      </w:pPr>
      <w:r>
        <w:rPr>
          <w:rFonts w:eastAsia="Calibri"/>
          <w:iCs/>
        </w:rPr>
        <w:t>[</w:t>
      </w:r>
      <w:r>
        <w:rPr>
          <w:rFonts w:eastAsia="SimSun"/>
          <w:iCs/>
          <w:lang w:val="en-US" w:eastAsia="zh-CN"/>
        </w:rPr>
        <w:t>50</w:t>
      </w:r>
      <w:r>
        <w:rPr>
          <w:rFonts w:eastAsia="Calibri"/>
          <w:iCs/>
        </w:rPr>
        <w:t>]</w:t>
      </w:r>
      <w:r>
        <w:rPr>
          <w:rFonts w:eastAsia="Calibri"/>
          <w:iCs/>
        </w:rPr>
        <w:tab/>
        <w:t xml:space="preserve">IEC/IEEE 60255-118-1-2018 - IEEE/IEC International Standard - Measuring relays and protection equipment - Part 118-1: </w:t>
      </w:r>
      <w:proofErr w:type="spellStart"/>
      <w:r>
        <w:rPr>
          <w:rFonts w:eastAsia="Calibri"/>
          <w:iCs/>
        </w:rPr>
        <w:t>Synchrophasor</w:t>
      </w:r>
      <w:proofErr w:type="spellEnd"/>
      <w:r>
        <w:rPr>
          <w:rFonts w:eastAsia="Calibri"/>
          <w:iCs/>
        </w:rPr>
        <w:t xml:space="preserve"> for power systems – Measurements</w:t>
      </w:r>
    </w:p>
    <w:p w14:paraId="2A834376" w14:textId="77777777" w:rsidR="001E32A1" w:rsidRDefault="006F6392">
      <w:pPr>
        <w:pStyle w:val="EX"/>
      </w:pPr>
      <w:r>
        <w:rPr>
          <w:rFonts w:eastAsia="Calibri"/>
          <w:iCs/>
        </w:rPr>
        <w:t>[</w:t>
      </w:r>
      <w:r>
        <w:rPr>
          <w:rFonts w:eastAsia="SimSun"/>
          <w:iCs/>
          <w:lang w:val="en-US" w:eastAsia="zh-CN"/>
        </w:rPr>
        <w:t>51</w:t>
      </w:r>
      <w:r>
        <w:rPr>
          <w:rFonts w:eastAsia="Calibri"/>
          <w:iCs/>
        </w:rPr>
        <w:t>]</w:t>
      </w:r>
      <w:r>
        <w:rPr>
          <w:rFonts w:eastAsia="Calibri"/>
          <w:iCs/>
        </w:rPr>
        <w:tab/>
        <w:t xml:space="preserve">3GPP </w:t>
      </w:r>
      <w:r>
        <w:t>TR 22.878: "Feasibility Study on 5G Timing Resiliency System"</w:t>
      </w:r>
    </w:p>
    <w:p w14:paraId="08BFCF3A" w14:textId="77777777" w:rsidR="001E32A1" w:rsidRDefault="006F6392">
      <w:pPr>
        <w:pStyle w:val="EX"/>
      </w:pPr>
      <w:r>
        <w:t>[</w:t>
      </w:r>
      <w:r>
        <w:rPr>
          <w:rFonts w:eastAsia="SimSun"/>
          <w:lang w:val="en-US" w:eastAsia="zh-CN"/>
        </w:rPr>
        <w:t>52</w:t>
      </w:r>
      <w:r>
        <w:t>]</w:t>
      </w:r>
      <w:r>
        <w:tab/>
        <w:t xml:space="preserve">SOGNO project, Deliverable 4.6, "Description of the integration and testing of the solution including the 5G based advanced communication", </w:t>
      </w:r>
      <w:hyperlink r:id="rId18" w:history="1">
        <w:r>
          <w:rPr>
            <w:rStyle w:val="Hyperlink"/>
          </w:rPr>
          <w:t>https://www.sogno-energy.eu/global/images/cms/Deliverables/774613_deliverable_D4.6.pdf</w:t>
        </w:r>
      </w:hyperlink>
      <w:r>
        <w:t>, June 2020.</w:t>
      </w:r>
    </w:p>
    <w:p w14:paraId="417D90E1" w14:textId="77777777" w:rsidR="001E32A1" w:rsidRDefault="006F6392">
      <w:pPr>
        <w:pStyle w:val="EX"/>
      </w:pPr>
      <w:r>
        <w:t>[</w:t>
      </w:r>
      <w:r>
        <w:rPr>
          <w:rFonts w:eastAsia="SimSun"/>
          <w:lang w:val="en-US" w:eastAsia="zh-CN"/>
        </w:rPr>
        <w:t>53</w:t>
      </w:r>
      <w:r>
        <w:t>]</w:t>
      </w:r>
      <w:r>
        <w:tab/>
        <w:t xml:space="preserve">McKeever, P.; De Din, E.; </w:t>
      </w:r>
      <w:proofErr w:type="spellStart"/>
      <w:r>
        <w:t>Sadu</w:t>
      </w:r>
      <w:proofErr w:type="spellEnd"/>
      <w:r>
        <w:t>, A.; Monti, A: "MAS for automated black start of multi-microgrids". In Proceedings of the 2017 IEEE International Conference on Smart Grid Communications (</w:t>
      </w:r>
      <w:proofErr w:type="spellStart"/>
      <w:r>
        <w:t>SmartGridComm</w:t>
      </w:r>
      <w:proofErr w:type="spellEnd"/>
      <w:r>
        <w:t>), Dresden, Germany, 23–27 October 2017; pp. 32–37.</w:t>
      </w:r>
    </w:p>
    <w:p w14:paraId="092BD30B" w14:textId="77777777" w:rsidR="001E32A1" w:rsidRDefault="006F6392">
      <w:pPr>
        <w:pStyle w:val="EX"/>
      </w:pPr>
      <w:r>
        <w:t>[</w:t>
      </w:r>
      <w:r>
        <w:rPr>
          <w:rFonts w:eastAsia="SimSun"/>
          <w:lang w:val="en-US" w:eastAsia="zh-CN"/>
        </w:rPr>
        <w:t>54</w:t>
      </w:r>
      <w:r>
        <w:t>]</w:t>
      </w:r>
      <w:r>
        <w:tab/>
      </w:r>
      <w:proofErr w:type="spellStart"/>
      <w:r>
        <w:t>Gazis</w:t>
      </w:r>
      <w:proofErr w:type="spellEnd"/>
      <w:r>
        <w:t xml:space="preserve">, </w:t>
      </w:r>
      <w:proofErr w:type="spellStart"/>
      <w:r>
        <w:t>V.ASurvey</w:t>
      </w:r>
      <w:proofErr w:type="spellEnd"/>
      <w:r>
        <w:t xml:space="preserve"> of Standards for Machine-to-Machine and the Internet of Things. IEEE </w:t>
      </w:r>
      <w:proofErr w:type="spellStart"/>
      <w:r>
        <w:t>Commun</w:t>
      </w:r>
      <w:proofErr w:type="spellEnd"/>
      <w:r>
        <w:t xml:space="preserve">. </w:t>
      </w:r>
      <w:proofErr w:type="spellStart"/>
      <w:r>
        <w:t>Surv</w:t>
      </w:r>
      <w:proofErr w:type="spellEnd"/>
      <w:r>
        <w:t>. Tutor. 2017, 19, 482–511. [</w:t>
      </w:r>
      <w:proofErr w:type="spellStart"/>
      <w:r w:rsidR="002F76E9">
        <w:fldChar w:fldCharType="begin"/>
      </w:r>
      <w:r w:rsidR="002F76E9">
        <w:instrText xml:space="preserve"> HYPERLINK "https://ieeexplore.ieee.org/document/7516570" </w:instrText>
      </w:r>
      <w:r w:rsidR="002F76E9">
        <w:fldChar w:fldCharType="separate"/>
      </w:r>
      <w:r>
        <w:rPr>
          <w:rStyle w:val="Hyperlink"/>
        </w:rPr>
        <w:t>CrossRef</w:t>
      </w:r>
      <w:proofErr w:type="spellEnd"/>
      <w:r w:rsidR="002F76E9">
        <w:rPr>
          <w:rStyle w:val="Hyperlink"/>
        </w:rPr>
        <w:fldChar w:fldCharType="end"/>
      </w:r>
      <w:r>
        <w:t>]</w:t>
      </w:r>
    </w:p>
    <w:p w14:paraId="714C1586" w14:textId="77777777" w:rsidR="001E32A1" w:rsidRDefault="006F6392">
      <w:pPr>
        <w:pStyle w:val="EX"/>
      </w:pPr>
      <w:r>
        <w:lastRenderedPageBreak/>
        <w:t>[</w:t>
      </w:r>
      <w:r>
        <w:rPr>
          <w:rFonts w:eastAsia="SimSun"/>
          <w:lang w:val="en-US" w:eastAsia="zh-CN"/>
        </w:rPr>
        <w:t>55</w:t>
      </w:r>
      <w:r>
        <w:t>]</w:t>
      </w:r>
      <w:r>
        <w:tab/>
      </w:r>
      <w:proofErr w:type="spellStart"/>
      <w:r>
        <w:t>Ghorbanian</w:t>
      </w:r>
      <w:proofErr w:type="spellEnd"/>
      <w:r>
        <w:t xml:space="preserve">, M.; </w:t>
      </w:r>
      <w:proofErr w:type="spellStart"/>
      <w:r>
        <w:t>Dolatabadi</w:t>
      </w:r>
      <w:proofErr w:type="spellEnd"/>
      <w:r>
        <w:t xml:space="preserve">, S.; </w:t>
      </w:r>
      <w:proofErr w:type="spellStart"/>
      <w:r>
        <w:t>Masjedi</w:t>
      </w:r>
      <w:proofErr w:type="spellEnd"/>
      <w:r>
        <w:t xml:space="preserve">, M.; </w:t>
      </w:r>
      <w:proofErr w:type="spellStart"/>
      <w:r>
        <w:t>Siano</w:t>
      </w:r>
      <w:proofErr w:type="spellEnd"/>
      <w:r>
        <w:t>, P. Communication in Smart Grids: A Comprehensive Review on the Existing and Future Communication and Information Infrastructures. IEEE Syst. J. 2019, 13, 4001–4014. [</w:t>
      </w:r>
      <w:proofErr w:type="spellStart"/>
      <w:r w:rsidR="002F76E9">
        <w:fldChar w:fldCharType="begin"/>
      </w:r>
      <w:r w:rsidR="002F76E9">
        <w:instrText xml:space="preserve"> HYPERLINK "https://ieeexplore.ieee.org/document/7516570" </w:instrText>
      </w:r>
      <w:r w:rsidR="002F76E9">
        <w:fldChar w:fldCharType="separate"/>
      </w:r>
      <w:r>
        <w:rPr>
          <w:rStyle w:val="Hyperlink"/>
        </w:rPr>
        <w:t>CrossRef</w:t>
      </w:r>
      <w:proofErr w:type="spellEnd"/>
      <w:r w:rsidR="002F76E9">
        <w:rPr>
          <w:rStyle w:val="Hyperlink"/>
        </w:rPr>
        <w:fldChar w:fldCharType="end"/>
      </w:r>
      <w:r>
        <w:t>]</w:t>
      </w:r>
    </w:p>
    <w:p w14:paraId="0EE2AF4B" w14:textId="77777777" w:rsidR="001E32A1" w:rsidRDefault="006F6392">
      <w:pPr>
        <w:pStyle w:val="EX"/>
      </w:pPr>
      <w:r>
        <w:t>[</w:t>
      </w:r>
      <w:r>
        <w:rPr>
          <w:rFonts w:eastAsia="SimSun"/>
          <w:lang w:val="en-US" w:eastAsia="zh-CN"/>
        </w:rPr>
        <w:t>56</w:t>
      </w:r>
      <w:r>
        <w:t>]</w:t>
      </w:r>
      <w:r>
        <w:tab/>
      </w:r>
      <w:proofErr w:type="spellStart"/>
      <w:r>
        <w:t>Oueis</w:t>
      </w:r>
      <w:proofErr w:type="spellEnd"/>
      <w:r>
        <w:t xml:space="preserve">, J.; Conan, V.; </w:t>
      </w:r>
      <w:proofErr w:type="spellStart"/>
      <w:r>
        <w:t>Lavaux</w:t>
      </w:r>
      <w:proofErr w:type="spellEnd"/>
      <w:r>
        <w:t xml:space="preserve">, D.; </w:t>
      </w:r>
      <w:proofErr w:type="spellStart"/>
      <w:r>
        <w:t>Stanica</w:t>
      </w:r>
      <w:proofErr w:type="spellEnd"/>
      <w:r>
        <w:t xml:space="preserve">, R.; Valois, F. Overview of LTE Isolated E-UTRAN Operation for Public Safety. IEEE </w:t>
      </w:r>
      <w:proofErr w:type="spellStart"/>
      <w:r>
        <w:t>Commun</w:t>
      </w:r>
      <w:proofErr w:type="spellEnd"/>
      <w:r>
        <w:t>. Stand. Mag. 2017, 1, 98–105. [</w:t>
      </w:r>
      <w:proofErr w:type="spellStart"/>
      <w:r w:rsidR="002F76E9">
        <w:fldChar w:fldCharType="begin"/>
      </w:r>
      <w:r w:rsidR="002F76E9">
        <w:instrText xml:space="preserve"> HYPERLINK "https://ieeexplore.ieee.org/document/7992939" </w:instrText>
      </w:r>
      <w:r w:rsidR="002F76E9">
        <w:fldChar w:fldCharType="separate"/>
      </w:r>
      <w:r>
        <w:rPr>
          <w:rStyle w:val="Hyperlink"/>
        </w:rPr>
        <w:t>CrossRef</w:t>
      </w:r>
      <w:proofErr w:type="spellEnd"/>
      <w:r w:rsidR="002F76E9">
        <w:rPr>
          <w:rStyle w:val="Hyperlink"/>
        </w:rPr>
        <w:fldChar w:fldCharType="end"/>
      </w:r>
      <w:r>
        <w:t>]</w:t>
      </w:r>
    </w:p>
    <w:p w14:paraId="296B7C3B" w14:textId="77777777" w:rsidR="001E32A1" w:rsidRDefault="006F6392">
      <w:pPr>
        <w:pStyle w:val="EX"/>
      </w:pPr>
      <w:r>
        <w:t>[</w:t>
      </w:r>
      <w:r>
        <w:rPr>
          <w:rFonts w:eastAsia="SimSun"/>
          <w:lang w:val="en-US" w:eastAsia="zh-CN"/>
        </w:rPr>
        <w:t>57</w:t>
      </w:r>
      <w:r>
        <w:t>]</w:t>
      </w:r>
      <w:r>
        <w:tab/>
        <w:t>Ali, S. Next Generation and Advanced Network Reliability Analysis Using Markov Models and Software Reliability Engineering; Springer Nature Switzerland AG: Basel, Switzerland, 2019.</w:t>
      </w:r>
    </w:p>
    <w:p w14:paraId="1B89AED0" w14:textId="77777777" w:rsidR="001E32A1" w:rsidRDefault="006F6392">
      <w:pPr>
        <w:pStyle w:val="EX"/>
      </w:pPr>
      <w:r>
        <w:t>[</w:t>
      </w:r>
      <w:r>
        <w:rPr>
          <w:rFonts w:eastAsia="SimSun"/>
          <w:lang w:val="en-US" w:eastAsia="zh-CN"/>
        </w:rPr>
        <w:t>58</w:t>
      </w:r>
      <w:r>
        <w:t>]</w:t>
      </w:r>
      <w:r>
        <w:tab/>
        <w:t xml:space="preserve">McKeever, Padraic &amp; </w:t>
      </w:r>
      <w:proofErr w:type="spellStart"/>
      <w:r>
        <w:t>Sadu</w:t>
      </w:r>
      <w:proofErr w:type="spellEnd"/>
      <w:r>
        <w:t xml:space="preserve">, Abhinav &amp; </w:t>
      </w:r>
      <w:proofErr w:type="spellStart"/>
      <w:r>
        <w:t>Rohilla</w:t>
      </w:r>
      <w:proofErr w:type="spellEnd"/>
      <w:r>
        <w:t>, Shubham &amp; Mehdi, Zain &amp; Monti, Antonello. (2020). Ensuring Uninterrupted MTC Service Availability during Emergencies Using LTE/5G Public Mobile Land Networks. Telecom. 1. 181-195. 10.3390/telecom1030013.</w:t>
      </w:r>
    </w:p>
    <w:p w14:paraId="0C043111" w14:textId="77777777" w:rsidR="001E32A1" w:rsidRDefault="006F6392">
      <w:pPr>
        <w:pStyle w:val="EX"/>
      </w:pPr>
      <w:r>
        <w:t>[</w:t>
      </w:r>
      <w:r>
        <w:rPr>
          <w:rFonts w:eastAsia="SimSun"/>
          <w:lang w:val="en-US" w:eastAsia="zh-CN"/>
        </w:rPr>
        <w:t>59</w:t>
      </w:r>
      <w:r>
        <w:t>]</w:t>
      </w:r>
      <w:r>
        <w:tab/>
      </w:r>
      <w:proofErr w:type="spellStart"/>
      <w:r>
        <w:t>eSafeNet</w:t>
      </w:r>
      <w:proofErr w:type="spellEnd"/>
      <w:r>
        <w:t xml:space="preserve"> Project, [Online], Available: </w:t>
      </w:r>
      <w:hyperlink r:id="rId19" w:history="1">
        <w:r>
          <w:rPr>
            <w:rStyle w:val="Hyperlink"/>
          </w:rPr>
          <w:t>https://e-safe-net.de/</w:t>
        </w:r>
      </w:hyperlink>
    </w:p>
    <w:p w14:paraId="17DB01F1" w14:textId="77777777" w:rsidR="001E32A1" w:rsidRDefault="006F6392">
      <w:pPr>
        <w:pStyle w:val="EX"/>
      </w:pPr>
      <w:r>
        <w:t>[</w:t>
      </w:r>
      <w:r>
        <w:rPr>
          <w:rFonts w:eastAsia="SimSun"/>
          <w:lang w:val="en-US" w:eastAsia="zh-CN"/>
        </w:rPr>
        <w:t>60</w:t>
      </w:r>
      <w:r>
        <w:t>]</w:t>
      </w:r>
      <w:r>
        <w:tab/>
        <w:t xml:space="preserve">Insulae Project, [Online], Available: </w:t>
      </w:r>
      <w:hyperlink r:id="rId20" w:history="1">
        <w:r>
          <w:rPr>
            <w:rStyle w:val="Hyperlink"/>
          </w:rPr>
          <w:t>http://insulae-h2020.eu/</w:t>
        </w:r>
      </w:hyperlink>
      <w:r>
        <w:t xml:space="preserve"> </w:t>
      </w:r>
    </w:p>
    <w:p w14:paraId="47E626D5" w14:textId="77777777" w:rsidR="001E32A1" w:rsidRDefault="006F6392">
      <w:pPr>
        <w:keepLines/>
        <w:ind w:left="1702" w:hanging="1418"/>
      </w:pPr>
      <w:r>
        <w:t>[</w:t>
      </w:r>
      <w:r>
        <w:rPr>
          <w:rFonts w:eastAsia="SimSun"/>
          <w:lang w:val="en-US" w:eastAsia="zh-CN"/>
        </w:rPr>
        <w:t>61</w:t>
      </w:r>
      <w:r>
        <w:t>]</w:t>
      </w:r>
      <w:r>
        <w:tab/>
        <w:t>SOGNO project, Deliverable 2.2, "Description of initial interfaces &amp; services for grid awareness", https://www.sogno-energy.eu/global/images/cms/Deliverables/774613_SOGNO_D2.2.pdf, December 2018.</w:t>
      </w:r>
    </w:p>
    <w:p w14:paraId="636CA0A1" w14:textId="21BE2066" w:rsidR="001E32A1" w:rsidRDefault="006F6392">
      <w:pPr>
        <w:keepLines/>
        <w:ind w:left="1702" w:hanging="1418"/>
      </w:pPr>
      <w:r>
        <w:t>[</w:t>
      </w:r>
      <w:r>
        <w:rPr>
          <w:rFonts w:eastAsia="SimSun"/>
          <w:lang w:val="en-US" w:eastAsia="zh-CN"/>
        </w:rPr>
        <w:t>62</w:t>
      </w:r>
      <w:r>
        <w:t>]</w:t>
      </w:r>
      <w:r>
        <w:tab/>
      </w:r>
      <w:proofErr w:type="spellStart"/>
      <w:r>
        <w:t>edgeFLEX</w:t>
      </w:r>
      <w:proofErr w:type="spellEnd"/>
      <w:r>
        <w:t xml:space="preserve"> project, Deliverable 1.2, "Dynamic-phasor driven voltage control concept for current VPPs in large scale deployment deliverable",</w:t>
      </w:r>
      <w:r w:rsidR="00E4703C">
        <w:t xml:space="preserve"> </w:t>
      </w:r>
      <w:hyperlink r:id="rId21" w:history="1">
        <w:r w:rsidR="00C73285" w:rsidRPr="00EE5E2F">
          <w:rPr>
            <w:rStyle w:val="Hyperlink"/>
          </w:rPr>
          <w:t>https://www.edgeflex-h2020.eu/progress/work-packages.html</w:t>
        </w:r>
      </w:hyperlink>
      <w:r>
        <w:rPr>
          <w:rFonts w:eastAsia="SimSun" w:hint="eastAsia"/>
          <w:lang w:val="en-US" w:eastAsia="zh-CN"/>
        </w:rPr>
        <w:t>,</w:t>
      </w:r>
      <w:r w:rsidR="00C73285">
        <w:rPr>
          <w:rFonts w:eastAsia="SimSun"/>
          <w:lang w:val="en-US" w:eastAsia="zh-CN"/>
        </w:rPr>
        <w:t xml:space="preserve"> </w:t>
      </w:r>
      <w:r>
        <w:t>31.03.2021.</w:t>
      </w:r>
    </w:p>
    <w:p w14:paraId="595B25DD" w14:textId="0426707D" w:rsidR="001E32A1" w:rsidRDefault="006F6392">
      <w:pPr>
        <w:keepLines/>
        <w:ind w:left="1702" w:hanging="1418"/>
      </w:pPr>
      <w:r>
        <w:t>[</w:t>
      </w:r>
      <w:r>
        <w:rPr>
          <w:rFonts w:eastAsia="SimSun"/>
          <w:lang w:val="en-US" w:eastAsia="zh-CN"/>
        </w:rPr>
        <w:t>63</w:t>
      </w:r>
      <w:r>
        <w:t>]</w:t>
      </w:r>
      <w:r>
        <w:tab/>
      </w:r>
      <w:proofErr w:type="spellStart"/>
      <w:r>
        <w:t>edgeFLEX</w:t>
      </w:r>
      <w:proofErr w:type="spellEnd"/>
      <w:r>
        <w:t xml:space="preserve"> project, Deliverable 4.1, "Description of </w:t>
      </w:r>
      <w:proofErr w:type="spellStart"/>
      <w:r>
        <w:t>edgeFLEX</w:t>
      </w:r>
      <w:proofErr w:type="spellEnd"/>
      <w:r>
        <w:t xml:space="preserve"> platform design",</w:t>
      </w:r>
      <w:r w:rsidR="00E4703C">
        <w:rPr>
          <w:rFonts w:eastAsia="SimSun"/>
          <w:lang w:val="en-US" w:eastAsia="zh-CN"/>
        </w:rPr>
        <w:t xml:space="preserve"> </w:t>
      </w:r>
      <w:r>
        <w:t>https://www.edgeflex-h2020.eu/progress/work-packages.html</w:t>
      </w:r>
      <w:r>
        <w:rPr>
          <w:rFonts w:eastAsia="SimSun" w:hint="eastAsia"/>
          <w:lang w:val="en-US" w:eastAsia="zh-CN"/>
        </w:rPr>
        <w:t>,</w:t>
      </w:r>
      <w:r>
        <w:t xml:space="preserve"> 31.03.2021.</w:t>
      </w:r>
    </w:p>
    <w:p w14:paraId="18C88646" w14:textId="77777777" w:rsidR="001E32A1" w:rsidRDefault="006F6392">
      <w:pPr>
        <w:pStyle w:val="EX"/>
      </w:pPr>
      <w:r>
        <w:rPr>
          <w:rFonts w:eastAsia="SimSun" w:hint="eastAsia"/>
          <w:lang w:val="en-US" w:eastAsia="zh-CN"/>
        </w:rPr>
        <w:t>[64]</w:t>
      </w:r>
      <w:r>
        <w:rPr>
          <w:rFonts w:eastAsia="SimSun" w:hint="eastAsia"/>
          <w:lang w:val="en-US" w:eastAsia="zh-CN"/>
        </w:rPr>
        <w:tab/>
      </w:r>
      <w:r>
        <w:t>National Institute of Standards and Technology (NIST), "Timing Challenges in the Smart Grid", January 2017.</w:t>
      </w:r>
    </w:p>
    <w:p w14:paraId="5FD3EFFD" w14:textId="77777777" w:rsidR="001E32A1" w:rsidRDefault="006F6392">
      <w:pPr>
        <w:pStyle w:val="EX"/>
      </w:pPr>
      <w:r>
        <w:rPr>
          <w:rFonts w:eastAsia="SimSun" w:hint="eastAsia"/>
          <w:lang w:val="en-US" w:eastAsia="zh-CN"/>
        </w:rPr>
        <w:t>[65]</w:t>
      </w:r>
      <w:r>
        <w:rPr>
          <w:rFonts w:eastAsia="SimSun" w:hint="eastAsia"/>
          <w:lang w:val="en-US" w:eastAsia="zh-CN"/>
        </w:rPr>
        <w:tab/>
      </w:r>
      <w:r>
        <w:t>3GPP TS 22.104: "</w:t>
      </w:r>
      <w:r>
        <w:rPr>
          <w:rFonts w:eastAsia="SimSun"/>
        </w:rPr>
        <w:t>Service requirements for cyber-physical control applications in vertical domains</w:t>
      </w:r>
      <w:r>
        <w:t>".</w:t>
      </w:r>
    </w:p>
    <w:p w14:paraId="60AA9E77" w14:textId="77777777" w:rsidR="001E32A1" w:rsidRDefault="006F6392">
      <w:pPr>
        <w:pStyle w:val="EX"/>
        <w:rPr>
          <w:rStyle w:val="Hyperlink"/>
          <w:rFonts w:eastAsiaTheme="minorEastAsia"/>
          <w:lang w:eastAsia="zh-CN"/>
        </w:rPr>
      </w:pPr>
      <w:r>
        <w:rPr>
          <w:rFonts w:eastAsia="SimSun"/>
          <w:lang w:val="en-US" w:eastAsia="zh-CN"/>
        </w:rPr>
        <w:t>[66]</w:t>
      </w:r>
      <w:r>
        <w:rPr>
          <w:rFonts w:eastAsia="SimSun"/>
          <w:lang w:val="en-US" w:eastAsia="zh-CN"/>
        </w:rPr>
        <w:tab/>
      </w:r>
      <w:r>
        <w:t xml:space="preserve">V. </w:t>
      </w:r>
      <w:proofErr w:type="spellStart"/>
      <w:r>
        <w:t>Cagri</w:t>
      </w:r>
      <w:proofErr w:type="spellEnd"/>
      <w:r>
        <w:t xml:space="preserve"> </w:t>
      </w:r>
      <w:proofErr w:type="spellStart"/>
      <w:r>
        <w:t>Gungor</w:t>
      </w:r>
      <w:proofErr w:type="spellEnd"/>
      <w:r>
        <w:t xml:space="preserve">, Dilan </w:t>
      </w:r>
      <w:proofErr w:type="spellStart"/>
      <w:r>
        <w:t>Sahin</w:t>
      </w:r>
      <w:proofErr w:type="spellEnd"/>
      <w:r>
        <w:t xml:space="preserve">, Taskin </w:t>
      </w:r>
      <w:proofErr w:type="spellStart"/>
      <w:r>
        <w:t>Kocak</w:t>
      </w:r>
      <w:proofErr w:type="spellEnd"/>
      <w:r>
        <w:t xml:space="preserve">, Salih </w:t>
      </w:r>
      <w:proofErr w:type="spellStart"/>
      <w:r>
        <w:t>Ergut</w:t>
      </w:r>
      <w:proofErr w:type="spellEnd"/>
      <w:r>
        <w:t xml:space="preserve">, </w:t>
      </w:r>
      <w:proofErr w:type="spellStart"/>
      <w:r>
        <w:t>Concettina</w:t>
      </w:r>
      <w:proofErr w:type="spellEnd"/>
      <w:r>
        <w:t xml:space="preserve"> </w:t>
      </w:r>
      <w:proofErr w:type="spellStart"/>
      <w:r>
        <w:t>Buccella</w:t>
      </w:r>
      <w:proofErr w:type="spellEnd"/>
      <w:r>
        <w:t xml:space="preserve">, Carlo </w:t>
      </w:r>
      <w:proofErr w:type="spellStart"/>
      <w:r>
        <w:t>Cecati</w:t>
      </w:r>
      <w:proofErr w:type="spellEnd"/>
      <w:r>
        <w:t xml:space="preserve">, and Gerhard P. Hancke, "A Survey on Smart Grid Potential Applications and Communication Requirements", </w:t>
      </w:r>
      <w:hyperlink r:id="rId22" w:history="1">
        <w:r>
          <w:rPr>
            <w:rStyle w:val="Hyperlink"/>
          </w:rPr>
          <w:t>https://repository.up.ac.za/bitstream/handle/2263/58376/Gungor_Survey_2013.pdf</w:t>
        </w:r>
      </w:hyperlink>
      <w:bookmarkEnd w:id="15"/>
      <w:r>
        <w:rPr>
          <w:rStyle w:val="Hyperlink"/>
        </w:rPr>
        <w:t xml:space="preserve"> </w:t>
      </w:r>
    </w:p>
    <w:p w14:paraId="0C8E281B" w14:textId="77777777" w:rsidR="001E32A1" w:rsidRDefault="001E32A1">
      <w:pPr>
        <w:pStyle w:val="EX"/>
        <w:ind w:left="0" w:firstLine="0"/>
        <w:rPr>
          <w:rStyle w:val="Hyperlink"/>
          <w:rFonts w:eastAsiaTheme="minorEastAsia"/>
          <w:lang w:eastAsia="zh-CN"/>
        </w:rPr>
      </w:pPr>
    </w:p>
    <w:p w14:paraId="44A5445D" w14:textId="77777777" w:rsidR="001E32A1" w:rsidRDefault="006F6392">
      <w:pPr>
        <w:pStyle w:val="Heading1"/>
        <w:ind w:left="0" w:firstLine="0"/>
        <w:rPr>
          <w:lang w:eastAsia="zh-CN"/>
        </w:rPr>
      </w:pPr>
      <w:bookmarkStart w:id="16" w:name="_Toc91256733"/>
      <w:r>
        <w:t>3</w:t>
      </w:r>
      <w:r>
        <w:tab/>
        <w:t>Definitions and abbreviations</w:t>
      </w:r>
      <w:bookmarkEnd w:id="16"/>
    </w:p>
    <w:p w14:paraId="133C723D" w14:textId="77777777" w:rsidR="001E32A1" w:rsidRDefault="006F6392">
      <w:pPr>
        <w:pStyle w:val="Heading2"/>
      </w:pPr>
      <w:bookmarkStart w:id="17" w:name="_Toc74230018"/>
      <w:bookmarkStart w:id="18" w:name="_Toc74229424"/>
      <w:bookmarkStart w:id="19" w:name="_Toc46160420"/>
      <w:bookmarkStart w:id="20" w:name="_Toc27761158"/>
      <w:bookmarkStart w:id="21" w:name="_Toc91256734"/>
      <w:r>
        <w:t>3.1</w:t>
      </w:r>
      <w:r>
        <w:tab/>
        <w:t>Definitions</w:t>
      </w:r>
      <w:bookmarkEnd w:id="17"/>
      <w:bookmarkEnd w:id="18"/>
      <w:bookmarkEnd w:id="19"/>
      <w:bookmarkEnd w:id="21"/>
    </w:p>
    <w:p w14:paraId="10F74875" w14:textId="77777777" w:rsidR="001E32A1" w:rsidRDefault="006F6392">
      <w:r>
        <w:t xml:space="preserve">For the purposes of the present document, the terms and definitions given in </w:t>
      </w:r>
      <w:bookmarkStart w:id="22" w:name="OLE_LINK3"/>
      <w:bookmarkStart w:id="23" w:name="OLE_LINK2"/>
      <w:bookmarkStart w:id="24" w:name="OLE_LINK4"/>
      <w:bookmarkStart w:id="25" w:name="OLE_LINK5"/>
      <w:bookmarkStart w:id="26" w:name="OLE_LINK1"/>
      <w:r>
        <w:t xml:space="preserve">3GPP </w:t>
      </w:r>
      <w:bookmarkEnd w:id="22"/>
      <w:bookmarkEnd w:id="23"/>
      <w:bookmarkEnd w:id="24"/>
      <w:bookmarkEnd w:id="25"/>
      <w:bookmarkEnd w:id="26"/>
      <w:r>
        <w:t>TR 21.905 [1] and the following apply. A term defined in the present document takes precedence over the definition of the same term, if any, in 3GPP TR 21.905 [1].</w:t>
      </w:r>
    </w:p>
    <w:p w14:paraId="79A3701D" w14:textId="77777777" w:rsidR="001E32A1" w:rsidRDefault="006F6392">
      <w:pPr>
        <w:spacing w:after="200" w:line="276" w:lineRule="auto"/>
        <w:rPr>
          <w:lang w:eastAsia="zh-CN"/>
        </w:rPr>
      </w:pPr>
      <w:r>
        <w:rPr>
          <w:b/>
          <w:lang w:eastAsia="zh-CN"/>
        </w:rPr>
        <w:t>Smart Distribution Transformer Terminal</w:t>
      </w:r>
      <w:r>
        <w:rPr>
          <w:lang w:eastAsia="zh-CN"/>
        </w:rPr>
        <w:t xml:space="preserve">: The smart terminal is usually deployed in the distribution transformer area. It can support multiple energy applications simultaneously. </w:t>
      </w:r>
      <w:r>
        <w:rPr>
          <w:rFonts w:hint="eastAsia"/>
          <w:lang w:eastAsia="zh-CN"/>
        </w:rPr>
        <w:t>On</w:t>
      </w:r>
      <w:r>
        <w:rPr>
          <w:lang w:eastAsia="zh-CN"/>
        </w:rPr>
        <w:t xml:space="preserve"> the one hand, it connects with multiple energy application platforms through 5G communication system to exchange collected data and management data with multiple energy application platforms; on the other hand, it connects with diverse energy end equipment to collect related electricity data, some of which can be analysed and take action in the smart terminal.</w:t>
      </w:r>
    </w:p>
    <w:p w14:paraId="0E1110E8" w14:textId="77777777" w:rsidR="001E32A1" w:rsidRDefault="006F6392">
      <w:pPr>
        <w:spacing w:after="200" w:line="276" w:lineRule="auto"/>
        <w:rPr>
          <w:lang w:eastAsia="zh-CN"/>
        </w:rPr>
      </w:pPr>
      <w:r>
        <w:rPr>
          <w:b/>
          <w:lang w:eastAsia="zh-CN"/>
        </w:rPr>
        <w:t>Physical Isolation communication service:</w:t>
      </w:r>
      <w:r>
        <w:rPr>
          <w:lang w:eastAsia="zh-CN"/>
        </w:rPr>
        <w:t xml:space="preserve"> the physical isolation communication service for energy application means the communication network supporting the energy application utilizes dedicated network element and dedicated radio resource e.g. PRB pool, spectrum etc.</w:t>
      </w:r>
    </w:p>
    <w:p w14:paraId="3FC25E3C" w14:textId="77777777" w:rsidR="001E32A1" w:rsidRDefault="006F6392">
      <w:pPr>
        <w:spacing w:after="200" w:line="276" w:lineRule="auto"/>
      </w:pPr>
      <w:r>
        <w:rPr>
          <w:b/>
          <w:lang w:eastAsia="zh-CN"/>
        </w:rPr>
        <w:lastRenderedPageBreak/>
        <w:t>Logical Isolation communication service:</w:t>
      </w:r>
      <w:r>
        <w:rPr>
          <w:lang w:eastAsia="zh-CN"/>
        </w:rPr>
        <w:t xml:space="preserve"> the logical isolation for energy application means the communication network supporting the energy application may utilize shared network element or shared network resource e.g. VLAN etc. </w:t>
      </w:r>
    </w:p>
    <w:p w14:paraId="1EA6085A" w14:textId="77777777" w:rsidR="001E32A1" w:rsidRDefault="001E32A1">
      <w:bookmarkStart w:id="27" w:name="_Toc74229425"/>
      <w:bookmarkStart w:id="28" w:name="_Toc74230019"/>
      <w:bookmarkStart w:id="29" w:name="_Toc46160421"/>
    </w:p>
    <w:p w14:paraId="629B3564" w14:textId="77777777" w:rsidR="001E32A1" w:rsidRDefault="006F6392">
      <w:pPr>
        <w:pStyle w:val="Heading2"/>
      </w:pPr>
      <w:bookmarkStart w:id="30" w:name="_Toc91256735"/>
      <w:r>
        <w:t>3.2</w:t>
      </w:r>
      <w:r>
        <w:tab/>
        <w:t>Abbreviations</w:t>
      </w:r>
      <w:bookmarkEnd w:id="27"/>
      <w:bookmarkEnd w:id="28"/>
      <w:bookmarkEnd w:id="29"/>
      <w:bookmarkEnd w:id="30"/>
    </w:p>
    <w:p w14:paraId="775C2F37" w14:textId="77777777" w:rsidR="001E32A1" w:rsidRDefault="006F6392">
      <w:pPr>
        <w:keepNext/>
      </w:pPr>
      <w:r>
        <w:t>For the purposes of the present document, the abbreviations given in 3GPP TR 21.905 [1] and the following apply. An abbreviation defined in the present document takes precedence over the definition of the same abbreviation, if any, in 3GPP TR 21.905 [1].</w:t>
      </w:r>
    </w:p>
    <w:p w14:paraId="268C54C8" w14:textId="77777777" w:rsidR="001E32A1" w:rsidRDefault="006F6392">
      <w:pPr>
        <w:pStyle w:val="EW"/>
      </w:pPr>
      <w:r>
        <w:t>BC</w:t>
      </w:r>
      <w:r>
        <w:tab/>
        <w:t>Boundary Clock</w:t>
      </w:r>
    </w:p>
    <w:p w14:paraId="709D439C" w14:textId="77777777" w:rsidR="001E32A1" w:rsidRDefault="006F6392">
      <w:pPr>
        <w:pStyle w:val="EW"/>
      </w:pPr>
      <w:r>
        <w:t>GNSS</w:t>
      </w:r>
      <w:r>
        <w:tab/>
        <w:t>Global Navigation Satellite System</w:t>
      </w:r>
    </w:p>
    <w:p w14:paraId="5C37B866" w14:textId="77777777" w:rsidR="001E32A1" w:rsidRDefault="006F6392">
      <w:pPr>
        <w:pStyle w:val="EW"/>
      </w:pPr>
      <w:r>
        <w:t>PMU</w:t>
      </w:r>
      <w:r>
        <w:tab/>
        <w:t>Phasor Measurement Unit</w:t>
      </w:r>
    </w:p>
    <w:p w14:paraId="60A9FD4A" w14:textId="77777777" w:rsidR="001E32A1" w:rsidRDefault="006F6392">
      <w:pPr>
        <w:pStyle w:val="EW"/>
      </w:pPr>
      <w:r>
        <w:t>PTP</w:t>
      </w:r>
      <w:r>
        <w:tab/>
        <w:t>Precision Time Protocol</w:t>
      </w:r>
    </w:p>
    <w:p w14:paraId="7466F0B9" w14:textId="77777777" w:rsidR="001E32A1" w:rsidRDefault="006F6392">
      <w:pPr>
        <w:pStyle w:val="EW"/>
      </w:pPr>
      <w:r>
        <w:t>TC</w:t>
      </w:r>
      <w:r>
        <w:tab/>
        <w:t>Transparent Clock</w:t>
      </w:r>
    </w:p>
    <w:p w14:paraId="2C2DD82D" w14:textId="77777777" w:rsidR="001E32A1" w:rsidRDefault="006F6392">
      <w:pPr>
        <w:pStyle w:val="EW"/>
      </w:pPr>
      <w:r>
        <w:t>TVE</w:t>
      </w:r>
      <w:r>
        <w:tab/>
        <w:t>Total Vector Error</w:t>
      </w:r>
    </w:p>
    <w:p w14:paraId="75CB10A2" w14:textId="77777777" w:rsidR="001E32A1" w:rsidRDefault="006F6392">
      <w:pPr>
        <w:overflowPunct/>
        <w:autoSpaceDE/>
        <w:autoSpaceDN/>
        <w:adjustRightInd/>
        <w:spacing w:after="0"/>
        <w:textAlignment w:val="auto"/>
        <w:rPr>
          <w:rFonts w:ascii="Arial" w:hAnsi="Arial"/>
          <w:sz w:val="36"/>
        </w:rPr>
      </w:pPr>
      <w:r>
        <w:br w:type="page"/>
      </w:r>
    </w:p>
    <w:p w14:paraId="0A4A1256" w14:textId="77777777" w:rsidR="001E32A1" w:rsidRDefault="006F6392">
      <w:pPr>
        <w:pStyle w:val="Heading1"/>
        <w:ind w:left="0" w:firstLine="0"/>
      </w:pPr>
      <w:bookmarkStart w:id="31" w:name="_Toc74230020"/>
      <w:bookmarkStart w:id="32" w:name="_Toc74229426"/>
      <w:bookmarkStart w:id="33" w:name="_Toc91256736"/>
      <w:r>
        <w:lastRenderedPageBreak/>
        <w:t>4</w:t>
      </w:r>
      <w:r>
        <w:tab/>
        <w:t>Overview</w:t>
      </w:r>
      <w:bookmarkEnd w:id="20"/>
      <w:bookmarkEnd w:id="31"/>
      <w:bookmarkEnd w:id="32"/>
      <w:bookmarkEnd w:id="33"/>
    </w:p>
    <w:p w14:paraId="56AE2DE7" w14:textId="50FED0F0" w:rsidR="001E32A1" w:rsidRDefault="006F6392">
      <w:pPr>
        <w:pStyle w:val="B1"/>
        <w:ind w:left="0" w:firstLine="0"/>
        <w:jc w:val="both"/>
        <w:rPr>
          <w:lang w:eastAsia="zh-CN"/>
        </w:rPr>
      </w:pPr>
      <w:r>
        <w:rPr>
          <w:lang w:eastAsia="zh-CN"/>
        </w:rPr>
        <w:t xml:space="preserve">Communication infrastructure is essential to the successes of smart energy, generally termed the </w:t>
      </w:r>
      <w:r w:rsidR="00583A57" w:rsidRPr="00583A57">
        <w:rPr>
          <w:lang w:eastAsia="zh-CN"/>
        </w:rPr>
        <w:t>'</w:t>
      </w:r>
      <w:r>
        <w:rPr>
          <w:lang w:eastAsia="zh-CN"/>
        </w:rPr>
        <w:t>Smart Grid</w:t>
      </w:r>
      <w:r w:rsidR="00340C71" w:rsidRPr="00340C71">
        <w:rPr>
          <w:lang w:eastAsia="zh-CN"/>
        </w:rPr>
        <w:t>'</w:t>
      </w:r>
      <w:r>
        <w:rPr>
          <w:lang w:eastAsia="zh-CN"/>
        </w:rPr>
        <w:t>.</w:t>
      </w:r>
      <w:r>
        <w:rPr>
          <w:rFonts w:eastAsia="DengXian" w:hint="eastAsia"/>
          <w:lang w:eastAsia="zh-CN"/>
        </w:rPr>
        <w:t xml:space="preserve"> </w:t>
      </w:r>
      <w:r>
        <w:rPr>
          <w:lang w:eastAsia="zh-CN"/>
        </w:rPr>
        <w:t xml:space="preserve">A power grid consists of four building blocks: power generation, transmission, distribution, and consumption. These different phases require different services, and these services have distinct communication requirements. Examples of communication include data collection, control and ongoing regulation, though these are functions of diverse services – e.g. SCADA applications for the Energy Management System (EMS) or Distribution Management System (DMS). Smart </w:t>
      </w:r>
      <w:r w:rsidR="003D131E">
        <w:rPr>
          <w:lang w:eastAsia="zh-CN"/>
        </w:rPr>
        <w:t xml:space="preserve">Grid </w:t>
      </w:r>
      <w:r>
        <w:rPr>
          <w:lang w:eastAsia="zh-CN"/>
        </w:rPr>
        <w:t xml:space="preserve">communication infrastructure, overcomes different challenges in order to provide: </w:t>
      </w:r>
    </w:p>
    <w:p w14:paraId="7323EDC0" w14:textId="5EEE5244" w:rsidR="001E32A1" w:rsidRDefault="006F6392">
      <w:pPr>
        <w:pStyle w:val="B1"/>
        <w:ind w:left="0" w:firstLine="284"/>
      </w:pPr>
      <w:r>
        <w:t>-</w:t>
      </w:r>
      <w:r>
        <w:tab/>
        <w:t xml:space="preserve">Distributed power generation, increasingly including </w:t>
      </w:r>
      <w:r w:rsidR="00340C71" w:rsidRPr="00340C71">
        <w:t>'</w:t>
      </w:r>
      <w:r>
        <w:t>renewable</w:t>
      </w:r>
      <w:r w:rsidR="00340C71" w:rsidRPr="00340C71">
        <w:t>'</w:t>
      </w:r>
      <w:r>
        <w:t xml:space="preserve"> or </w:t>
      </w:r>
      <w:r w:rsidR="00340C71" w:rsidRPr="00340C71">
        <w:t>'</w:t>
      </w:r>
      <w:r>
        <w:t>clean</w:t>
      </w:r>
      <w:r w:rsidR="00340C71" w:rsidRPr="00340C71">
        <w:t>'</w:t>
      </w:r>
      <w:r>
        <w:t xml:space="preserve"> energy sources</w:t>
      </w:r>
    </w:p>
    <w:p w14:paraId="4464E219" w14:textId="77777777" w:rsidR="001E32A1" w:rsidRDefault="006F6392">
      <w:pPr>
        <w:pStyle w:val="B1"/>
      </w:pPr>
      <w:r>
        <w:t>-</w:t>
      </w:r>
      <w:r>
        <w:tab/>
        <w:t>Safe &amp; highly efficient power transforming &amp; transmission</w:t>
      </w:r>
    </w:p>
    <w:p w14:paraId="6D42C2F4" w14:textId="77777777" w:rsidR="001E32A1" w:rsidRDefault="006F6392">
      <w:pPr>
        <w:pStyle w:val="B1"/>
      </w:pPr>
      <w:r>
        <w:t>-</w:t>
      </w:r>
      <w:r>
        <w:tab/>
        <w:t xml:space="preserve">Flexible &amp; reliable power distribution </w:t>
      </w:r>
    </w:p>
    <w:p w14:paraId="353DFDBB" w14:textId="77777777" w:rsidR="001E32A1" w:rsidRDefault="006F6392">
      <w:pPr>
        <w:pStyle w:val="B1"/>
      </w:pPr>
      <w:r>
        <w:t>-</w:t>
      </w:r>
      <w:r>
        <w:tab/>
        <w:t>Efficient &amp; available power consumption</w:t>
      </w:r>
    </w:p>
    <w:p w14:paraId="263BC8C6" w14:textId="77777777" w:rsidR="001E32A1" w:rsidRDefault="006F6392">
      <w:pPr>
        <w:pStyle w:val="B1"/>
        <w:rPr>
          <w:lang w:val="en-US"/>
        </w:rPr>
      </w:pPr>
      <w:r>
        <w:t>-</w:t>
      </w:r>
      <w:r>
        <w:tab/>
        <w:t>Cyber security &amp; resilience/redundancy</w:t>
      </w:r>
    </w:p>
    <w:p w14:paraId="5E92259A" w14:textId="77D6E0C1" w:rsidR="001E32A1" w:rsidRDefault="006F6392">
      <w:pPr>
        <w:pStyle w:val="B1"/>
        <w:ind w:left="0" w:firstLine="0"/>
        <w:jc w:val="both"/>
        <w:rPr>
          <w:rFonts w:eastAsia="DengXian"/>
          <w:lang w:eastAsia="zh-CN"/>
        </w:rPr>
      </w:pPr>
      <w:r>
        <w:rPr>
          <w:lang w:eastAsia="zh-CN"/>
        </w:rPr>
        <w:t>Smart Grid services today rely upon a range of telecommunications services, delivered through a blend of private networks and commercially provided services. As the energy system goes through changes, becoming more pervasive (in territorial terms,) complex and sophisticated to meet the above goals, there is a distinct opportunity for 5G to meet more of the utility communication sector</w:t>
      </w:r>
      <w:r w:rsidR="00340C71" w:rsidRPr="00340C71">
        <w:rPr>
          <w:lang w:eastAsia="zh-CN"/>
        </w:rPr>
        <w:t>'</w:t>
      </w:r>
      <w:r>
        <w:rPr>
          <w:lang w:eastAsia="zh-CN"/>
        </w:rPr>
        <w:t>s needs and thereby become increasingly relevant to this vertical, addressing existing shortcomings, as it builds out further capacity and enhances existing infrastructure. Many of these grid services are standardized by other standards bodies, e.g. IEC60870, IEC61850 and IEEE.</w:t>
      </w:r>
    </w:p>
    <w:p w14:paraId="27B95E56" w14:textId="4F96EB3C" w:rsidR="001E32A1" w:rsidRDefault="006F6392">
      <w:pPr>
        <w:pStyle w:val="B1"/>
        <w:ind w:left="0" w:firstLine="0"/>
        <w:jc w:val="both"/>
        <w:rPr>
          <w:lang w:eastAsia="zh-CN"/>
        </w:rPr>
      </w:pPr>
      <w:r>
        <w:rPr>
          <w:lang w:val="en-US" w:eastAsia="zh-CN"/>
        </w:rPr>
        <w:t>In summary, it is considered beneficial for 3GPP sp</w:t>
      </w:r>
      <w:r>
        <w:rPr>
          <w:rFonts w:hint="eastAsia"/>
          <w:lang w:val="en-US" w:eastAsia="zh-CN"/>
        </w:rPr>
        <w:t>e</w:t>
      </w:r>
      <w:r>
        <w:rPr>
          <w:lang w:val="en-US" w:eastAsia="zh-CN"/>
        </w:rPr>
        <w:t xml:space="preserve">cifications in addressing 5G system support of different use cases and service requirements for </w:t>
      </w:r>
      <w:r w:rsidR="003D131E">
        <w:rPr>
          <w:lang w:val="en-US" w:eastAsia="zh-CN"/>
        </w:rPr>
        <w:t>Smart G</w:t>
      </w:r>
      <w:r>
        <w:rPr>
          <w:lang w:val="en-US" w:eastAsia="zh-CN"/>
        </w:rPr>
        <w:t>rid.</w:t>
      </w:r>
      <w:bookmarkStart w:id="34" w:name="_Toc27761159"/>
    </w:p>
    <w:p w14:paraId="0D64D779" w14:textId="77777777" w:rsidR="001E32A1" w:rsidRDefault="006F6392">
      <w:pPr>
        <w:overflowPunct/>
        <w:autoSpaceDE/>
        <w:autoSpaceDN/>
        <w:adjustRightInd/>
        <w:spacing w:after="0"/>
        <w:textAlignment w:val="auto"/>
        <w:rPr>
          <w:rFonts w:ascii="Arial" w:hAnsi="Arial"/>
          <w:sz w:val="36"/>
        </w:rPr>
      </w:pPr>
      <w:r>
        <w:br w:type="page"/>
      </w:r>
    </w:p>
    <w:p w14:paraId="70AAE258" w14:textId="77777777" w:rsidR="001E32A1" w:rsidRDefault="006F6392">
      <w:pPr>
        <w:pStyle w:val="Heading1"/>
        <w:ind w:left="0" w:firstLine="0"/>
        <w:rPr>
          <w:rFonts w:eastAsia="SimSun"/>
          <w:lang w:eastAsia="zh-CN"/>
        </w:rPr>
      </w:pPr>
      <w:bookmarkStart w:id="35" w:name="_Toc74229427"/>
      <w:bookmarkStart w:id="36" w:name="_Toc74230021"/>
      <w:bookmarkStart w:id="37" w:name="_Toc91256737"/>
      <w:r>
        <w:rPr>
          <w:rFonts w:hint="eastAsia"/>
        </w:rPr>
        <w:lastRenderedPageBreak/>
        <w:t>5</w:t>
      </w:r>
      <w:r>
        <w:tab/>
      </w:r>
      <w:bookmarkEnd w:id="34"/>
      <w:r>
        <w:rPr>
          <w:rFonts w:hint="eastAsia"/>
          <w:lang w:eastAsia="zh-CN"/>
        </w:rPr>
        <w:t>Use cases</w:t>
      </w:r>
      <w:bookmarkEnd w:id="35"/>
      <w:bookmarkEnd w:id="36"/>
      <w:bookmarkEnd w:id="37"/>
    </w:p>
    <w:p w14:paraId="66BA3C4F" w14:textId="77777777" w:rsidR="001E32A1" w:rsidRDefault="006F6392">
      <w:pPr>
        <w:pStyle w:val="Heading2"/>
        <w:overflowPunct/>
        <w:autoSpaceDE/>
        <w:autoSpaceDN/>
        <w:adjustRightInd/>
        <w:textAlignment w:val="auto"/>
        <w:rPr>
          <w:rFonts w:eastAsia="SimSun"/>
          <w:lang w:eastAsia="zh-CN"/>
        </w:rPr>
      </w:pPr>
      <w:bookmarkStart w:id="38" w:name="_Toc74229428"/>
      <w:bookmarkStart w:id="39" w:name="_Toc74230022"/>
      <w:bookmarkStart w:id="40" w:name="_Toc27761204"/>
      <w:bookmarkStart w:id="41" w:name="_Toc91256738"/>
      <w:r>
        <w:rPr>
          <w:rFonts w:eastAsia="SimSun"/>
          <w:lang w:eastAsia="en-US"/>
        </w:rPr>
        <w:t>5.</w:t>
      </w:r>
      <w:r>
        <w:rPr>
          <w:rFonts w:eastAsia="SimSun"/>
          <w:lang w:eastAsia="zh-CN"/>
        </w:rPr>
        <w:t>1</w:t>
      </w:r>
      <w:r>
        <w:tab/>
      </w:r>
      <w:r>
        <w:rPr>
          <w:rFonts w:eastAsia="SimSun"/>
          <w:lang w:eastAsia="zh-CN"/>
        </w:rPr>
        <w:t>Use case of Distributed Energy Storage</w:t>
      </w:r>
      <w:bookmarkEnd w:id="38"/>
      <w:bookmarkEnd w:id="39"/>
      <w:bookmarkEnd w:id="41"/>
    </w:p>
    <w:p w14:paraId="11A883BC" w14:textId="77777777" w:rsidR="001E32A1" w:rsidRDefault="006F6392">
      <w:pPr>
        <w:pStyle w:val="Heading3"/>
        <w:overflowPunct/>
        <w:autoSpaceDE/>
        <w:autoSpaceDN/>
        <w:adjustRightInd/>
        <w:textAlignment w:val="auto"/>
        <w:rPr>
          <w:rFonts w:eastAsia="SimSun"/>
          <w:lang w:eastAsia="zh-CN"/>
        </w:rPr>
      </w:pPr>
      <w:bookmarkStart w:id="42" w:name="_Toc74229429"/>
      <w:bookmarkStart w:id="43" w:name="_Toc74230023"/>
      <w:bookmarkStart w:id="44" w:name="_Toc35209801"/>
      <w:bookmarkStart w:id="45" w:name="_Toc91256739"/>
      <w:r>
        <w:rPr>
          <w:rFonts w:eastAsia="SimSun" w:hint="eastAsia"/>
          <w:lang w:eastAsia="zh-CN"/>
        </w:rPr>
        <w:t>5</w:t>
      </w:r>
      <w:r>
        <w:rPr>
          <w:rFonts w:eastAsia="SimSun" w:hint="eastAsia"/>
          <w:lang w:eastAsia="en-US"/>
        </w:rPr>
        <w:t>.</w:t>
      </w:r>
      <w:r>
        <w:rPr>
          <w:rFonts w:eastAsia="SimSun"/>
          <w:lang w:eastAsia="en-US"/>
        </w:rPr>
        <w:t>1</w:t>
      </w:r>
      <w:r>
        <w:rPr>
          <w:rFonts w:eastAsia="SimSun" w:hint="eastAsia"/>
          <w:lang w:eastAsia="en-US"/>
        </w:rPr>
        <w:t>.1</w:t>
      </w:r>
      <w:r>
        <w:rPr>
          <w:rFonts w:eastAsia="SimSun" w:hint="eastAsia"/>
          <w:lang w:eastAsia="en-US"/>
        </w:rPr>
        <w:tab/>
      </w:r>
      <w:r>
        <w:rPr>
          <w:rFonts w:eastAsia="SimSun" w:hint="eastAsia"/>
          <w:lang w:eastAsia="zh-CN"/>
        </w:rPr>
        <w:t>Description</w:t>
      </w:r>
      <w:bookmarkEnd w:id="42"/>
      <w:bookmarkEnd w:id="43"/>
      <w:bookmarkEnd w:id="44"/>
      <w:bookmarkEnd w:id="45"/>
    </w:p>
    <w:p w14:paraId="08D27F65" w14:textId="23997CB3" w:rsidR="001E32A1" w:rsidRDefault="006F6392">
      <w:r>
        <w:t>Distributed energy includes various forms such as solar energy, wind energy, fuel cell and gas combined. It is generally distributed in the user site, or near locations to realize energy generation, storage and supply. Distributed energy system has the characteristics of flexible location and decentralization, which adapts well to decentralized energy demand, and ha</w:t>
      </w:r>
      <w:r>
        <w:rPr>
          <w:lang w:eastAsia="zh-CN"/>
        </w:rPr>
        <w:t>s</w:t>
      </w:r>
      <w:r>
        <w:t xml:space="preserve"> reduced the huge investment required for upgrading the transmission and distribution power grid. It also works as a backup for the large power grid to improve reliability of whole energy supply. In storms, ice and snow weather, when the large power grid is severely damaged, distributed energy sources can form islands or microgrids on their own to provide emergency energy to important users such as hospitals, transportation hubs, radio and television. </w:t>
      </w:r>
    </w:p>
    <w:p w14:paraId="0E6DECBB" w14:textId="77777777" w:rsidR="001E32A1" w:rsidRDefault="006F6392">
      <w:r>
        <w:t>But the distributed energy system has brought new technical problems and challenges to the power grid operation. When the distributed energy is connected to the large power grid, the energy flow on the distributed power grid becomes more complicated for that the user is becoming both the electricity user and the generator, and the current presents two-way flow and real-time dynamic changes. To improve the reliability, flexibility and efficiency of the distributed power grid, the communication system with a low latency, high reliability, massive connections and a high data rate is considered.</w:t>
      </w:r>
    </w:p>
    <w:p w14:paraId="2A1F8DC3" w14:textId="77777777" w:rsidR="001E32A1" w:rsidRDefault="001E32A1"/>
    <w:p w14:paraId="178E44CA" w14:textId="77777777" w:rsidR="001E32A1" w:rsidRDefault="006F6392">
      <w:pPr>
        <w:pStyle w:val="TH"/>
      </w:pPr>
      <w:r>
        <w:rPr>
          <w:noProof/>
          <w:lang w:val="en-US" w:eastAsia="zh-CN"/>
        </w:rPr>
        <w:drawing>
          <wp:inline distT="0" distB="0" distL="0" distR="0" wp14:anchorId="080B3C51" wp14:editId="3215A4A0">
            <wp:extent cx="4707890" cy="2593340"/>
            <wp:effectExtent l="0" t="0" r="16510" b="228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4729673" cy="2605838"/>
                    </a:xfrm>
                    <a:prstGeom prst="rect">
                      <a:avLst/>
                    </a:prstGeom>
                    <a:noFill/>
                  </pic:spPr>
                </pic:pic>
              </a:graphicData>
            </a:graphic>
          </wp:inline>
        </w:drawing>
      </w:r>
    </w:p>
    <w:p w14:paraId="47F1AFC8" w14:textId="525198C2" w:rsidR="001E32A1" w:rsidRDefault="006F6392">
      <w:pPr>
        <w:pStyle w:val="TF"/>
        <w:rPr>
          <w:rFonts w:eastAsia="SimSun"/>
          <w:lang w:val="en-US" w:eastAsia="zh-CN"/>
        </w:rPr>
      </w:pPr>
      <w:r>
        <w:rPr>
          <w:rFonts w:eastAsia="SimSun" w:hint="eastAsia"/>
          <w:lang w:val="en-US" w:eastAsia="zh-CN"/>
        </w:rPr>
        <w:t>F</w:t>
      </w:r>
      <w:r>
        <w:rPr>
          <w:rFonts w:eastAsia="SimSun"/>
          <w:lang w:val="en-US" w:eastAsia="zh-CN"/>
        </w:rPr>
        <w:t>igure 5.1.1-1</w:t>
      </w:r>
      <w:r>
        <w:rPr>
          <w:rFonts w:eastAsia="SimSun" w:hint="eastAsia"/>
          <w:lang w:val="en-US" w:eastAsia="zh-CN"/>
        </w:rPr>
        <w:t>:</w:t>
      </w:r>
      <w:r>
        <w:rPr>
          <w:rFonts w:eastAsia="SimSun"/>
          <w:lang w:val="en-US" w:eastAsia="zh-CN"/>
        </w:rPr>
        <w:t xml:space="preserve"> Example of Distributed Energy Storage grid architecture</w:t>
      </w:r>
    </w:p>
    <w:p w14:paraId="1DF1608D" w14:textId="1F5E35BD" w:rsidR="001E32A1" w:rsidRDefault="006F6392">
      <w:r>
        <w:t xml:space="preserve">Seeing Figure 5.1.1-1, it is one example of Distributed Energy storage grid architecture. The distributed power grid which is comprised of residential, commercial and light storage users, requires to exchange information among the Distributed Energy Storage Management Platform (DESMP) and the diverse Distributed Energy Devices (DED). The information exchanged in the distributed energy grid is not only to collect energy related data, but also to coordinate working flows of the distributed energy storage equipment, to change the equivalent load characteristics, and to realize flexible energy grid through load interaction etc. </w:t>
      </w:r>
    </w:p>
    <w:p w14:paraId="5011D358" w14:textId="77777777" w:rsidR="001E32A1" w:rsidRDefault="006F6392">
      <w:r>
        <w:t xml:space="preserve">The DED is plug-and-play and periodically collects the operating information, such as battery energy, charge and discharge energy, alarm information, etc., and transfers them to DESMP. The DESMP regularly maintains connections with the DED and determines the online status and issue instructions to the </w:t>
      </w:r>
      <w:r>
        <w:rPr>
          <w:lang w:eastAsia="zh-CN"/>
        </w:rPr>
        <w:t>DED</w:t>
      </w:r>
      <w:r>
        <w:t xml:space="preserve"> to control the switch of the device and set the energy etc. Further, it obtains the electricity, energy, load and other information of the grid-connected users in the area from the DED to support the decision-making of flexible interaction between the distributed energy storage and the large power grid, or to </w:t>
      </w:r>
      <w:proofErr w:type="spellStart"/>
      <w:r>
        <w:t>analyze</w:t>
      </w:r>
      <w:proofErr w:type="spellEnd"/>
      <w:r>
        <w:t xml:space="preserve"> the user's electricity habits to guide the operation of distributed energy storage.</w:t>
      </w:r>
    </w:p>
    <w:p w14:paraId="452FC1B3" w14:textId="77777777" w:rsidR="001E32A1" w:rsidRDefault="006F6392">
      <w:pPr>
        <w:pStyle w:val="Heading3"/>
        <w:overflowPunct/>
        <w:autoSpaceDE/>
        <w:autoSpaceDN/>
        <w:adjustRightInd/>
        <w:textAlignment w:val="auto"/>
        <w:rPr>
          <w:rFonts w:eastAsia="SimSun"/>
          <w:lang w:eastAsia="zh-CN"/>
        </w:rPr>
      </w:pPr>
      <w:bookmarkStart w:id="46" w:name="_Toc35209802"/>
      <w:bookmarkStart w:id="47" w:name="_Toc74229430"/>
      <w:bookmarkStart w:id="48" w:name="_Toc74230024"/>
      <w:bookmarkStart w:id="49" w:name="_Toc91256740"/>
      <w:r>
        <w:rPr>
          <w:rFonts w:eastAsia="SimSun" w:hint="eastAsia"/>
          <w:lang w:eastAsia="zh-CN"/>
        </w:rPr>
        <w:lastRenderedPageBreak/>
        <w:t>5</w:t>
      </w:r>
      <w:r>
        <w:rPr>
          <w:rFonts w:eastAsia="SimSun" w:hint="eastAsia"/>
          <w:lang w:eastAsia="en-US"/>
        </w:rPr>
        <w:t>.</w:t>
      </w:r>
      <w:r>
        <w:rPr>
          <w:rFonts w:eastAsia="SimSun"/>
          <w:lang w:eastAsia="en-US"/>
        </w:rPr>
        <w:t>1</w:t>
      </w:r>
      <w:r>
        <w:rPr>
          <w:rFonts w:eastAsia="SimSun" w:hint="eastAsia"/>
          <w:lang w:eastAsia="en-US"/>
        </w:rPr>
        <w:t>.</w:t>
      </w:r>
      <w:r>
        <w:rPr>
          <w:rFonts w:eastAsia="SimSun"/>
          <w:lang w:eastAsia="en-US"/>
        </w:rPr>
        <w:t>2</w:t>
      </w:r>
      <w:r>
        <w:rPr>
          <w:rFonts w:eastAsia="SimSun" w:hint="eastAsia"/>
          <w:lang w:eastAsia="en-US"/>
        </w:rPr>
        <w:tab/>
        <w:t>Pre-condition</w:t>
      </w:r>
      <w:r>
        <w:rPr>
          <w:rFonts w:eastAsia="SimSun" w:hint="eastAsia"/>
          <w:lang w:eastAsia="zh-CN"/>
        </w:rPr>
        <w:t>s</w:t>
      </w:r>
      <w:bookmarkEnd w:id="46"/>
      <w:bookmarkEnd w:id="47"/>
      <w:bookmarkEnd w:id="48"/>
      <w:bookmarkEnd w:id="49"/>
    </w:p>
    <w:p w14:paraId="5426BE07" w14:textId="77777777" w:rsidR="001E32A1" w:rsidRDefault="006F6392">
      <w:r>
        <w:t xml:space="preserve">Distributed energy system has the following functions: data acquisition and processing, active power adjustment, voltage and reactive power control, island detection, dispatch and coordination control, etc. It is mainly composed of DESMP, the DED and communication system. </w:t>
      </w:r>
    </w:p>
    <w:p w14:paraId="6D54EFC0" w14:textId="77777777" w:rsidR="001E32A1" w:rsidRDefault="006F6392">
      <w:r>
        <w:t xml:space="preserve">The DESMP is located in region </w:t>
      </w:r>
      <w:proofErr w:type="spellStart"/>
      <w:r>
        <w:t>center</w:t>
      </w:r>
      <w:proofErr w:type="spellEnd"/>
      <w:r>
        <w:t xml:space="preserve">. And the diverse DED can be deployed in </w:t>
      </w:r>
      <w:r>
        <w:rPr>
          <w:lang w:eastAsia="zh-CN"/>
        </w:rPr>
        <w:t>buildings, indoors, outdoors, tunnels, ports and electric vehicles which may be faced a poor communication signal condition or even out of network coverage.</w:t>
      </w:r>
    </w:p>
    <w:p w14:paraId="6E7E9774" w14:textId="77777777" w:rsidR="001E32A1" w:rsidRDefault="006F6392">
      <w:pPr>
        <w:rPr>
          <w:rFonts w:eastAsia="SimSun"/>
          <w:lang w:eastAsia="zh-CN"/>
        </w:rPr>
      </w:pPr>
      <w:r>
        <w:t>The 5G system connects the DEDs with the DESMP.</w:t>
      </w:r>
    </w:p>
    <w:p w14:paraId="09851CFA" w14:textId="77777777" w:rsidR="001E32A1" w:rsidRDefault="006F6392">
      <w:pPr>
        <w:pStyle w:val="Heading3"/>
        <w:overflowPunct/>
        <w:autoSpaceDE/>
        <w:autoSpaceDN/>
        <w:adjustRightInd/>
        <w:textAlignment w:val="auto"/>
        <w:rPr>
          <w:rFonts w:eastAsia="SimSun"/>
          <w:lang w:eastAsia="en-US"/>
        </w:rPr>
      </w:pPr>
      <w:bookmarkStart w:id="50" w:name="_Toc35209803"/>
      <w:bookmarkStart w:id="51" w:name="_Toc74229431"/>
      <w:bookmarkStart w:id="52" w:name="_Toc74230025"/>
      <w:bookmarkStart w:id="53" w:name="_Toc91256741"/>
      <w:r>
        <w:rPr>
          <w:rFonts w:eastAsia="SimSun" w:hint="eastAsia"/>
          <w:lang w:eastAsia="zh-CN"/>
        </w:rPr>
        <w:t>5</w:t>
      </w:r>
      <w:r>
        <w:rPr>
          <w:rFonts w:eastAsia="SimSun" w:hint="eastAsia"/>
          <w:lang w:eastAsia="en-US"/>
        </w:rPr>
        <w:t>.</w:t>
      </w:r>
      <w:r>
        <w:rPr>
          <w:rFonts w:eastAsia="SimSun"/>
          <w:lang w:eastAsia="en-US"/>
        </w:rPr>
        <w:t>1.3</w:t>
      </w:r>
      <w:r>
        <w:rPr>
          <w:rFonts w:eastAsia="SimSun" w:hint="eastAsia"/>
          <w:lang w:eastAsia="en-US"/>
        </w:rPr>
        <w:tab/>
        <w:t>Service Flows</w:t>
      </w:r>
      <w:bookmarkEnd w:id="50"/>
      <w:bookmarkEnd w:id="51"/>
      <w:bookmarkEnd w:id="52"/>
      <w:bookmarkEnd w:id="53"/>
    </w:p>
    <w:p w14:paraId="52B56295" w14:textId="77777777" w:rsidR="001E32A1" w:rsidRDefault="006F6392">
      <w:r>
        <w:t>Every time after the DED and the DESMP establish a communication connection, the DED reports its configuration data to DESMP. For reliability, in general, the communications between DESMP and DED should be supported by multiple connections and backup each other.</w:t>
      </w:r>
    </w:p>
    <w:p w14:paraId="1393DE13" w14:textId="77777777" w:rsidR="001E32A1" w:rsidRDefault="006F6392">
      <w:r>
        <w:t xml:space="preserve">The heartbeat data is always transmitted between the DESMP and DED to maintain a normal connection. </w:t>
      </w:r>
    </w:p>
    <w:p w14:paraId="2ABB409E" w14:textId="77777777" w:rsidR="001E32A1" w:rsidRDefault="006F6392">
      <w:r>
        <w:t>In the process of general service flow, there are three kinds of data exchange:</w:t>
      </w:r>
    </w:p>
    <w:p w14:paraId="6CAAAC56" w14:textId="41D1DB75" w:rsidR="001E32A1" w:rsidRDefault="006F6392">
      <w:pPr>
        <w:pStyle w:val="B1"/>
        <w:keepNext/>
        <w:numPr>
          <w:ilvl w:val="0"/>
          <w:numId w:val="3"/>
        </w:numPr>
      </w:pPr>
      <w:r>
        <w:t xml:space="preserve"> Command delivering: DESMP sends control commands to the DED. It always requires &lt;10ms latency with 99.9% reliability communication service for control frequency, power etc.</w:t>
      </w:r>
    </w:p>
    <w:p w14:paraId="6AA24F42" w14:textId="7612D1F2" w:rsidR="001E32A1" w:rsidRDefault="006F6392">
      <w:pPr>
        <w:pStyle w:val="B1"/>
        <w:keepNext/>
        <w:numPr>
          <w:ilvl w:val="0"/>
          <w:numId w:val="3"/>
        </w:numPr>
      </w:pPr>
      <w:r>
        <w:t>Data reporting: equipment normal operation information, mainly including energy storage battery, energy storage converter, AC and DC charging and discharging equipment and other current operating data. It always requires &lt;1s latency.</w:t>
      </w:r>
    </w:p>
    <w:p w14:paraId="6FC78618" w14:textId="50312AF7" w:rsidR="001E32A1" w:rsidRDefault="006F6392">
      <w:pPr>
        <w:pStyle w:val="B1"/>
        <w:keepNext/>
        <w:numPr>
          <w:ilvl w:val="0"/>
          <w:numId w:val="3"/>
        </w:numPr>
      </w:pPr>
      <w:r>
        <w:t>Other data: For example, the DED actively requests data, such as requesting the electricity price information from DESMP, and the AC/DC charging and discharging facility sends relevant information about the current charging and discharging under abnormal conditions.</w:t>
      </w:r>
    </w:p>
    <w:p w14:paraId="54702EDE" w14:textId="77777777" w:rsidR="001E32A1" w:rsidRDefault="006F6392">
      <w:pPr>
        <w:rPr>
          <w:lang w:eastAsia="zh-CN"/>
        </w:rPr>
      </w:pPr>
      <w:r>
        <w:rPr>
          <w:lang w:eastAsia="zh-CN"/>
        </w:rPr>
        <w:t>Based on the general service flow, in different scenarios, the data collection requirement is different. The following lists two typical scenarios in distributed energy storage service (NOTE: these data are from CEPRI).</w:t>
      </w:r>
    </w:p>
    <w:p w14:paraId="6EC2E711" w14:textId="094A13CF" w:rsidR="001E32A1" w:rsidRDefault="006F6392">
      <w:pPr>
        <w:rPr>
          <w:lang w:eastAsia="zh-CN"/>
        </w:rPr>
      </w:pPr>
      <w:r>
        <w:rPr>
          <w:lang w:eastAsia="zh-CN"/>
        </w:rPr>
        <w:t>Case</w:t>
      </w:r>
      <w:r>
        <w:rPr>
          <w:rFonts w:hint="eastAsia"/>
          <w:lang w:val="en-US" w:eastAsia="zh-CN"/>
        </w:rPr>
        <w:t xml:space="preserve"> </w:t>
      </w:r>
      <w:r>
        <w:rPr>
          <w:lang w:eastAsia="zh-CN"/>
        </w:rPr>
        <w:t>1: data collection for energy storage in rural area</w:t>
      </w:r>
    </w:p>
    <w:p w14:paraId="46277102" w14:textId="0BE319ED" w:rsidR="001E32A1" w:rsidRDefault="006F6392">
      <w:pPr>
        <w:rPr>
          <w:lang w:eastAsia="zh-CN"/>
        </w:rPr>
      </w:pPr>
      <w:r>
        <w:rPr>
          <w:lang w:eastAsia="zh-CN"/>
        </w:rPr>
        <w:t>In the typical scenario of energy storage in rural area, it is always a large energy storage in one location. Considering the data collection, taking 100Ah lithium iron phosphate batteries as an example, the integration of a 2MWh energy storage container requires 6,250 batteries. So there are 6250 voltage and temperature collection points, and 780 current collection points, plus other 12-bit data e.g. alarms, internal auxiliary equipment such as air-conditioning, environmental monitoring and video</w:t>
      </w:r>
      <w:r>
        <w:rPr>
          <w:rFonts w:hint="eastAsia"/>
          <w:lang w:eastAsia="zh-CN"/>
        </w:rPr>
        <w:t>.</w:t>
      </w:r>
      <w:r>
        <w:rPr>
          <w:lang w:eastAsia="zh-CN"/>
        </w:rPr>
        <w:t xml:space="preserve"> The collection data for the 2</w:t>
      </w:r>
      <w:r w:rsidR="007A51C8">
        <w:rPr>
          <w:lang w:eastAsia="zh-CN"/>
        </w:rPr>
        <w:t> </w:t>
      </w:r>
      <w:r>
        <w:rPr>
          <w:lang w:eastAsia="zh-CN"/>
        </w:rPr>
        <w:t>MWh energy storage container is about 20,000 16-bit data and among them, the current related collection points is about 800, which need implement collection every millisecond and report every 10</w:t>
      </w:r>
      <w:r w:rsidR="007A51C8">
        <w:rPr>
          <w:lang w:eastAsia="zh-CN"/>
        </w:rPr>
        <w:t> </w:t>
      </w:r>
      <w:proofErr w:type="spellStart"/>
      <w:r>
        <w:rPr>
          <w:lang w:eastAsia="zh-CN"/>
        </w:rPr>
        <w:t>ms</w:t>
      </w:r>
      <w:proofErr w:type="spellEnd"/>
      <w:r>
        <w:rPr>
          <w:lang w:eastAsia="zh-CN"/>
        </w:rPr>
        <w:t xml:space="preserve">, other 13000 points need implement collection and report every second. </w:t>
      </w:r>
    </w:p>
    <w:p w14:paraId="7227410D" w14:textId="06AF5EDC" w:rsidR="001E32A1" w:rsidRDefault="006F6392">
      <w:pPr>
        <w:rPr>
          <w:lang w:eastAsia="zh-CN"/>
        </w:rPr>
      </w:pPr>
      <w:r>
        <w:rPr>
          <w:lang w:eastAsia="zh-CN"/>
        </w:rPr>
        <w:t>Thus, there are at least two traffic models (except video) in the typical 100MWh energy storage station which is constructed by 50 2MWh energy storage containers. One is for current flow with (800*50=40000) collection 16-bit data per millisecond, and every 10ms, the UL reported data volume is (40000*2*10=800</w:t>
      </w:r>
      <w:r w:rsidR="007A51C8">
        <w:rPr>
          <w:lang w:eastAsia="zh-CN"/>
        </w:rPr>
        <w:t> </w:t>
      </w:r>
      <w:proofErr w:type="spellStart"/>
      <w:r>
        <w:rPr>
          <w:lang w:eastAsia="zh-CN"/>
        </w:rPr>
        <w:t>kbyte</w:t>
      </w:r>
      <w:proofErr w:type="spellEnd"/>
      <w:r>
        <w:rPr>
          <w:lang w:eastAsia="zh-CN"/>
        </w:rPr>
        <w:t>/10ms) which data rate is 640Mb</w:t>
      </w:r>
      <w:r w:rsidR="007A51C8">
        <w:rPr>
          <w:lang w:eastAsia="zh-CN"/>
        </w:rPr>
        <w:t>it/</w:t>
      </w:r>
      <w:r>
        <w:rPr>
          <w:lang w:eastAsia="zh-CN"/>
        </w:rPr>
        <w:t>s. The others are (13000*50=650000) collection 16-bit data per second, and every second, the UL reported data volume is (650000*2=1300</w:t>
      </w:r>
      <w:r w:rsidR="007A51C8">
        <w:rPr>
          <w:lang w:eastAsia="zh-CN"/>
        </w:rPr>
        <w:t> </w:t>
      </w:r>
      <w:proofErr w:type="spellStart"/>
      <w:r>
        <w:rPr>
          <w:lang w:eastAsia="zh-CN"/>
        </w:rPr>
        <w:t>kbyte</w:t>
      </w:r>
      <w:proofErr w:type="spellEnd"/>
      <w:r>
        <w:rPr>
          <w:lang w:eastAsia="zh-CN"/>
        </w:rPr>
        <w:t>/s) which data rate is 10.4</w:t>
      </w:r>
      <w:r w:rsidR="007A51C8">
        <w:rPr>
          <w:lang w:eastAsia="zh-CN"/>
        </w:rPr>
        <w:t> </w:t>
      </w:r>
      <w:r>
        <w:rPr>
          <w:lang w:eastAsia="zh-CN"/>
        </w:rPr>
        <w:t>Mb</w:t>
      </w:r>
      <w:r w:rsidR="007A51C8">
        <w:rPr>
          <w:lang w:eastAsia="zh-CN"/>
        </w:rPr>
        <w:t>it/</w:t>
      </w:r>
      <w:r>
        <w:rPr>
          <w:lang w:eastAsia="zh-CN"/>
        </w:rPr>
        <w:t xml:space="preserve">s. </w:t>
      </w:r>
    </w:p>
    <w:p w14:paraId="66F77C11" w14:textId="47080853" w:rsidR="001E32A1" w:rsidRDefault="006F6392">
      <w:pPr>
        <w:rPr>
          <w:rFonts w:eastAsia="FangSong_GB2312"/>
          <w:szCs w:val="21"/>
          <w:lang w:eastAsia="zh-CN"/>
        </w:rPr>
      </w:pPr>
      <w:r>
        <w:rPr>
          <w:lang w:eastAsia="zh-CN"/>
        </w:rPr>
        <w:t>Besides above, the surveillance video is the third kind of collected data. In every storage container, the typical video data is 12.5</w:t>
      </w:r>
      <w:r w:rsidR="007A51C8">
        <w:rPr>
          <w:lang w:eastAsia="zh-CN"/>
        </w:rPr>
        <w:t> </w:t>
      </w:r>
      <w:r>
        <w:rPr>
          <w:lang w:eastAsia="zh-CN"/>
        </w:rPr>
        <w:t xml:space="preserve">Mbytes for every second. And in one energy storage station, there need 50 storage containers. Thus, the UL </w:t>
      </w:r>
      <w:r>
        <w:rPr>
          <w:rFonts w:eastAsia="FangSong_GB2312"/>
          <w:szCs w:val="21"/>
          <w:lang w:eastAsia="zh-CN"/>
        </w:rPr>
        <w:t>data rate per storage station is up to 12.5</w:t>
      </w:r>
      <w:r w:rsidR="007A51C8">
        <w:rPr>
          <w:rFonts w:eastAsia="FangSong_GB2312"/>
          <w:szCs w:val="21"/>
          <w:lang w:eastAsia="zh-CN"/>
        </w:rPr>
        <w:t> </w:t>
      </w:r>
      <w:r>
        <w:rPr>
          <w:rFonts w:eastAsia="FangSong_GB2312"/>
          <w:szCs w:val="21"/>
          <w:lang w:eastAsia="zh-CN"/>
        </w:rPr>
        <w:t>Mbytes/s * 50(</w:t>
      </w:r>
      <w:r>
        <w:rPr>
          <w:lang w:eastAsia="zh-CN"/>
        </w:rPr>
        <w:t>containers</w:t>
      </w:r>
      <w:r>
        <w:rPr>
          <w:rFonts w:eastAsia="FangSong_GB2312"/>
          <w:szCs w:val="21"/>
          <w:lang w:eastAsia="zh-CN"/>
        </w:rPr>
        <w:t>) * 8 = 5</w:t>
      </w:r>
      <w:r w:rsidR="007A51C8">
        <w:rPr>
          <w:rFonts w:eastAsia="FangSong_GB2312"/>
          <w:szCs w:val="21"/>
          <w:lang w:eastAsia="zh-CN"/>
        </w:rPr>
        <w:t> </w:t>
      </w:r>
      <w:r>
        <w:rPr>
          <w:rFonts w:eastAsia="FangSong_GB2312"/>
          <w:szCs w:val="21"/>
          <w:lang w:eastAsia="zh-CN"/>
        </w:rPr>
        <w:t>Gb</w:t>
      </w:r>
      <w:r w:rsidR="007A51C8">
        <w:rPr>
          <w:rFonts w:eastAsia="FangSong_GB2312"/>
          <w:szCs w:val="21"/>
          <w:lang w:eastAsia="zh-CN"/>
        </w:rPr>
        <w:t>it/</w:t>
      </w:r>
      <w:r>
        <w:rPr>
          <w:rFonts w:eastAsia="FangSong_GB2312"/>
          <w:szCs w:val="21"/>
          <w:lang w:eastAsia="zh-CN"/>
        </w:rPr>
        <w:t>s.</w:t>
      </w:r>
    </w:p>
    <w:p w14:paraId="3F5F8B31" w14:textId="1A343DC2" w:rsidR="001E32A1" w:rsidRDefault="006F6392">
      <w:pPr>
        <w:rPr>
          <w:rFonts w:eastAsiaTheme="minorEastAsia"/>
          <w:lang w:eastAsia="zh-CN"/>
        </w:rPr>
      </w:pPr>
      <w:r>
        <w:rPr>
          <w:lang w:eastAsia="zh-CN"/>
        </w:rPr>
        <w:t>Case</w:t>
      </w:r>
      <w:r>
        <w:rPr>
          <w:rFonts w:hint="eastAsia"/>
          <w:lang w:val="en-US" w:eastAsia="zh-CN"/>
        </w:rPr>
        <w:t xml:space="preserve"> </w:t>
      </w:r>
      <w:r>
        <w:rPr>
          <w:lang w:eastAsia="zh-CN"/>
        </w:rPr>
        <w:t>2: data collection for distributed energy storage in urban area</w:t>
      </w:r>
    </w:p>
    <w:p w14:paraId="4F6BA9AC" w14:textId="77777777" w:rsidR="001E32A1" w:rsidRDefault="006F6392">
      <w:pPr>
        <w:rPr>
          <w:lang w:eastAsia="zh-CN"/>
        </w:rPr>
      </w:pPr>
      <w:r>
        <w:rPr>
          <w:lang w:eastAsia="zh-CN"/>
        </w:rPr>
        <w:t>Virtual energy storage (VES) is a new type of energy storage system formed by the aggregation of user side power loads (such as air conditioning, refrigeration, heating, electric vehicles, etc.) with certain adjustment capabilities. [2]</w:t>
      </w:r>
    </w:p>
    <w:p w14:paraId="70590146" w14:textId="77777777" w:rsidR="001E32A1" w:rsidRDefault="006F6392">
      <w:pPr>
        <w:rPr>
          <w:lang w:eastAsia="zh-CN"/>
        </w:rPr>
      </w:pPr>
      <w:r>
        <w:rPr>
          <w:lang w:eastAsia="zh-CN"/>
        </w:rPr>
        <w:t>In urban area scenario, electric vehicle is one type of VES element. It is a trend that the DED will be installed in the electric vehicle not only in the charging pole.</w:t>
      </w:r>
    </w:p>
    <w:p w14:paraId="2192D9CF" w14:textId="4267D565" w:rsidR="001E32A1" w:rsidRDefault="006F6392">
      <w:r>
        <w:rPr>
          <w:lang w:eastAsia="zh-CN"/>
        </w:rPr>
        <w:lastRenderedPageBreak/>
        <w:t>For electric vehicle, it is generally installed with about 7000 batteries which requires 7000 voltages, about 1000 current &amp; temperature collection points at least. Further considering other collected data such as electronic control, charging and vehicle-grid interaction, for one electric vehicle, there is total about 10,000 16-bit data and among them, the current related collection data is more than 1000 16-bit data which need to be collected every millisecond and report</w:t>
      </w:r>
      <w:r>
        <w:rPr>
          <w:rFonts w:hint="eastAsia"/>
          <w:lang w:eastAsia="zh-CN"/>
        </w:rPr>
        <w:t>ed</w:t>
      </w:r>
      <w:r>
        <w:rPr>
          <w:lang w:eastAsia="zh-CN"/>
        </w:rPr>
        <w:t xml:space="preserve"> every 10ms, the others is more than 8000 16-bit data which need to be collected and reported every second.</w:t>
      </w:r>
      <w:r w:rsidR="00D55939">
        <w:rPr>
          <w:lang w:eastAsia="zh-CN"/>
        </w:rPr>
        <w:t xml:space="preserve"> </w:t>
      </w:r>
    </w:p>
    <w:p w14:paraId="19BAABF3" w14:textId="53BFCD77" w:rsidR="001E32A1" w:rsidRDefault="006F6392">
      <w:pPr>
        <w:rPr>
          <w:lang w:eastAsia="zh-CN"/>
        </w:rPr>
      </w:pPr>
      <w:r>
        <w:rPr>
          <w:rFonts w:hint="eastAsia"/>
          <w:lang w:eastAsia="zh-CN"/>
        </w:rPr>
        <w:t>S</w:t>
      </w:r>
      <w:r>
        <w:rPr>
          <w:lang w:eastAsia="zh-CN"/>
        </w:rPr>
        <w:t>o, there are also at least two traffic models in this case, one is the current model, every 10</w:t>
      </w:r>
      <w:r w:rsidR="007A51C8">
        <w:rPr>
          <w:lang w:eastAsia="zh-CN"/>
        </w:rPr>
        <w:t> </w:t>
      </w:r>
      <w:proofErr w:type="spellStart"/>
      <w:r>
        <w:rPr>
          <w:lang w:eastAsia="zh-CN"/>
        </w:rPr>
        <w:t>ms</w:t>
      </w:r>
      <w:proofErr w:type="spellEnd"/>
      <w:r>
        <w:rPr>
          <w:lang w:eastAsia="zh-CN"/>
        </w:rPr>
        <w:t>, the UL reported data volume is (1000*2*10=20</w:t>
      </w:r>
      <w:r w:rsidR="007A51C8">
        <w:rPr>
          <w:lang w:eastAsia="zh-CN"/>
        </w:rPr>
        <w:t> </w:t>
      </w:r>
      <w:proofErr w:type="spellStart"/>
      <w:r>
        <w:rPr>
          <w:lang w:eastAsia="zh-CN"/>
        </w:rPr>
        <w:t>kbytes</w:t>
      </w:r>
      <w:proofErr w:type="spellEnd"/>
      <w:r>
        <w:rPr>
          <w:lang w:eastAsia="zh-CN"/>
        </w:rPr>
        <w:t>) which data rate is 16</w:t>
      </w:r>
      <w:r w:rsidR="007A51C8">
        <w:rPr>
          <w:lang w:eastAsia="zh-CN"/>
        </w:rPr>
        <w:t> </w:t>
      </w:r>
      <w:r>
        <w:rPr>
          <w:lang w:eastAsia="zh-CN"/>
        </w:rPr>
        <w:t>Mb</w:t>
      </w:r>
      <w:r w:rsidR="007A51C8">
        <w:rPr>
          <w:lang w:eastAsia="zh-CN"/>
        </w:rPr>
        <w:t>it/</w:t>
      </w:r>
      <w:r>
        <w:rPr>
          <w:lang w:eastAsia="zh-CN"/>
        </w:rPr>
        <w:t>s. The other is reported every second and the data volume is (8000*2=16</w:t>
      </w:r>
      <w:r w:rsidR="007A51C8">
        <w:rPr>
          <w:lang w:eastAsia="zh-CN"/>
        </w:rPr>
        <w:t> </w:t>
      </w:r>
      <w:proofErr w:type="spellStart"/>
      <w:r>
        <w:rPr>
          <w:lang w:eastAsia="zh-CN"/>
        </w:rPr>
        <w:t>kbytes</w:t>
      </w:r>
      <w:proofErr w:type="spellEnd"/>
      <w:r>
        <w:rPr>
          <w:lang w:eastAsia="zh-CN"/>
        </w:rPr>
        <w:t>/s) which data rate is 128</w:t>
      </w:r>
      <w:r w:rsidR="007A51C8">
        <w:rPr>
          <w:lang w:eastAsia="zh-CN"/>
        </w:rPr>
        <w:t> </w:t>
      </w:r>
      <w:r>
        <w:rPr>
          <w:lang w:eastAsia="zh-CN"/>
        </w:rPr>
        <w:t>kb</w:t>
      </w:r>
      <w:r w:rsidR="007A51C8">
        <w:rPr>
          <w:lang w:eastAsia="zh-CN"/>
        </w:rPr>
        <w:t>it/</w:t>
      </w:r>
      <w:r>
        <w:rPr>
          <w:lang w:eastAsia="zh-CN"/>
        </w:rPr>
        <w:t>s.</w:t>
      </w:r>
    </w:p>
    <w:p w14:paraId="29634346" w14:textId="77777777" w:rsidR="001E32A1" w:rsidRDefault="006F6392">
      <w:pPr>
        <w:pStyle w:val="Heading3"/>
        <w:overflowPunct/>
        <w:autoSpaceDE/>
        <w:autoSpaceDN/>
        <w:adjustRightInd/>
        <w:textAlignment w:val="auto"/>
        <w:rPr>
          <w:rFonts w:eastAsia="SimSun"/>
          <w:lang w:eastAsia="zh-CN"/>
        </w:rPr>
      </w:pPr>
      <w:bookmarkStart w:id="54" w:name="_Toc74229432"/>
      <w:bookmarkStart w:id="55" w:name="_Toc74230026"/>
      <w:bookmarkStart w:id="56" w:name="_Toc35209804"/>
      <w:bookmarkStart w:id="57" w:name="_Toc91256742"/>
      <w:r>
        <w:rPr>
          <w:rFonts w:eastAsia="SimSun" w:hint="eastAsia"/>
          <w:lang w:eastAsia="zh-CN"/>
        </w:rPr>
        <w:t>5</w:t>
      </w:r>
      <w:r>
        <w:rPr>
          <w:rFonts w:eastAsia="SimSun" w:hint="eastAsia"/>
          <w:lang w:eastAsia="en-US"/>
        </w:rPr>
        <w:t>.</w:t>
      </w:r>
      <w:r>
        <w:rPr>
          <w:rFonts w:eastAsia="SimSun"/>
          <w:lang w:eastAsia="en-US"/>
        </w:rPr>
        <w:t>1</w:t>
      </w:r>
      <w:r>
        <w:rPr>
          <w:rFonts w:eastAsia="SimSun" w:hint="eastAsia"/>
          <w:lang w:eastAsia="en-US"/>
        </w:rPr>
        <w:t>.</w:t>
      </w:r>
      <w:r>
        <w:rPr>
          <w:rFonts w:eastAsia="SimSun"/>
          <w:lang w:eastAsia="en-US"/>
        </w:rPr>
        <w:t>4</w:t>
      </w:r>
      <w:r>
        <w:rPr>
          <w:rFonts w:eastAsia="SimSun" w:hint="eastAsia"/>
          <w:lang w:eastAsia="en-US"/>
        </w:rPr>
        <w:tab/>
        <w:t>Post-condition</w:t>
      </w:r>
      <w:r>
        <w:rPr>
          <w:rFonts w:eastAsia="SimSun" w:hint="eastAsia"/>
          <w:lang w:eastAsia="zh-CN"/>
        </w:rPr>
        <w:t>s</w:t>
      </w:r>
      <w:bookmarkEnd w:id="54"/>
      <w:bookmarkEnd w:id="55"/>
      <w:bookmarkEnd w:id="56"/>
      <w:bookmarkEnd w:id="57"/>
    </w:p>
    <w:p w14:paraId="60189E88" w14:textId="77777777" w:rsidR="001E32A1" w:rsidRDefault="006F6392">
      <w:pPr>
        <w:rPr>
          <w:lang w:eastAsia="zh-CN"/>
        </w:rPr>
      </w:pPr>
      <w:r>
        <w:rPr>
          <w:rFonts w:hint="eastAsia"/>
          <w:lang w:eastAsia="zh-CN"/>
        </w:rPr>
        <w:t>I</w:t>
      </w:r>
      <w:r>
        <w:rPr>
          <w:lang w:eastAsia="zh-CN"/>
        </w:rPr>
        <w:t xml:space="preserve">n urban public building, community, industrial park, rural village, this kind of distributed energy storage system with the help of 5G system works well and can supply reliable power for users. </w:t>
      </w:r>
    </w:p>
    <w:p w14:paraId="2B86B9E6" w14:textId="77777777" w:rsidR="001E32A1" w:rsidRDefault="006F6392">
      <w:pPr>
        <w:pStyle w:val="Heading3"/>
        <w:overflowPunct/>
        <w:autoSpaceDE/>
        <w:autoSpaceDN/>
        <w:adjustRightInd/>
        <w:textAlignment w:val="auto"/>
        <w:rPr>
          <w:rFonts w:eastAsia="SimSun"/>
          <w:lang w:eastAsia="en-US"/>
        </w:rPr>
      </w:pPr>
      <w:bookmarkStart w:id="58" w:name="_Toc35209805"/>
      <w:bookmarkStart w:id="59" w:name="_Toc74230027"/>
      <w:bookmarkStart w:id="60" w:name="_Toc74229433"/>
      <w:bookmarkStart w:id="61" w:name="_Toc91256743"/>
      <w:r>
        <w:rPr>
          <w:rFonts w:eastAsia="SimSun" w:hint="eastAsia"/>
          <w:lang w:eastAsia="zh-CN"/>
        </w:rPr>
        <w:t>5</w:t>
      </w:r>
      <w:r>
        <w:rPr>
          <w:rFonts w:eastAsia="SimSun" w:hint="eastAsia"/>
          <w:lang w:eastAsia="en-US"/>
        </w:rPr>
        <w:t>.</w:t>
      </w:r>
      <w:r>
        <w:rPr>
          <w:rFonts w:eastAsia="SimSun"/>
          <w:lang w:eastAsia="en-US"/>
        </w:rPr>
        <w:t>1</w:t>
      </w:r>
      <w:r>
        <w:rPr>
          <w:rFonts w:eastAsia="SimSun" w:hint="eastAsia"/>
          <w:lang w:eastAsia="en-US"/>
        </w:rPr>
        <w:t>.</w:t>
      </w:r>
      <w:r>
        <w:rPr>
          <w:rFonts w:eastAsia="SimSun"/>
          <w:lang w:eastAsia="en-US"/>
        </w:rPr>
        <w:t>5</w:t>
      </w:r>
      <w:r>
        <w:rPr>
          <w:rFonts w:eastAsia="SimSun" w:hint="eastAsia"/>
          <w:lang w:eastAsia="en-US"/>
        </w:rPr>
        <w:tab/>
      </w:r>
      <w:bookmarkEnd w:id="58"/>
      <w:r>
        <w:rPr>
          <w:lang w:eastAsia="zh-CN"/>
        </w:rPr>
        <w:t>Existing features partly or fully covering the use case functionality</w:t>
      </w:r>
      <w:bookmarkEnd w:id="59"/>
      <w:bookmarkEnd w:id="60"/>
      <w:bookmarkEnd w:id="61"/>
    </w:p>
    <w:p w14:paraId="6A967502" w14:textId="77777777" w:rsidR="001E32A1" w:rsidRDefault="006F6392">
      <w:pPr>
        <w:rPr>
          <w:lang w:val="en-US" w:eastAsia="zh-CN"/>
        </w:rPr>
      </w:pPr>
      <w:r>
        <w:rPr>
          <w:rFonts w:hint="eastAsia"/>
          <w:lang w:val="en-US" w:eastAsia="zh-CN"/>
        </w:rPr>
        <w:t>T</w:t>
      </w:r>
      <w:r>
        <w:rPr>
          <w:lang w:val="en-US" w:eastAsia="zh-CN"/>
        </w:rPr>
        <w:t>he 5G system shall be able to provide required communication service for distributed power storage where it is indoor, outdoor, underground etc.</w:t>
      </w:r>
    </w:p>
    <w:p w14:paraId="2913C05E" w14:textId="77777777" w:rsidR="001E32A1" w:rsidRDefault="006F6392">
      <w:pPr>
        <w:rPr>
          <w:lang w:val="en-US"/>
        </w:rPr>
      </w:pPr>
      <w:r>
        <w:rPr>
          <w:lang w:eastAsia="zh-CN"/>
        </w:rPr>
        <w:t>When required by regulations, the 5G system shall be able to utilize dedicated communication resource including core network and radio network to support physical isolation communication service for energy applications.</w:t>
      </w:r>
    </w:p>
    <w:p w14:paraId="75C7AC8A" w14:textId="77777777" w:rsidR="001E32A1" w:rsidRDefault="006F6392">
      <w:pPr>
        <w:pStyle w:val="Heading3"/>
        <w:overflowPunct/>
        <w:autoSpaceDE/>
        <w:autoSpaceDN/>
        <w:adjustRightInd/>
        <w:textAlignment w:val="auto"/>
        <w:rPr>
          <w:rFonts w:eastAsia="SimSun"/>
          <w:lang w:eastAsia="en-US"/>
        </w:rPr>
      </w:pPr>
      <w:bookmarkStart w:id="62" w:name="_Toc35209806"/>
      <w:bookmarkStart w:id="63" w:name="_Toc74230028"/>
      <w:bookmarkStart w:id="64" w:name="_Toc74229434"/>
      <w:bookmarkStart w:id="65" w:name="_Toc91256744"/>
      <w:r>
        <w:rPr>
          <w:rFonts w:eastAsia="SimSun" w:hint="eastAsia"/>
          <w:lang w:eastAsia="zh-CN"/>
        </w:rPr>
        <w:t>5</w:t>
      </w:r>
      <w:r>
        <w:rPr>
          <w:rFonts w:eastAsia="SimSun"/>
          <w:lang w:eastAsia="en-US"/>
        </w:rPr>
        <w:t>.1.6</w:t>
      </w:r>
      <w:r>
        <w:rPr>
          <w:rFonts w:eastAsia="SimSun"/>
          <w:lang w:eastAsia="en-US"/>
        </w:rPr>
        <w:tab/>
        <w:t>Potential requirements</w:t>
      </w:r>
      <w:bookmarkEnd w:id="62"/>
      <w:bookmarkEnd w:id="63"/>
      <w:bookmarkEnd w:id="64"/>
      <w:bookmarkEnd w:id="65"/>
    </w:p>
    <w:p w14:paraId="08331489" w14:textId="5142B62B" w:rsidR="001E32A1" w:rsidRDefault="006F6392">
      <w:pPr>
        <w:rPr>
          <w:lang w:val="en-US" w:eastAsia="zh-CN"/>
        </w:rPr>
      </w:pPr>
      <w:r>
        <w:t>[PR</w:t>
      </w:r>
      <w:r>
        <w:rPr>
          <w:rFonts w:eastAsia="SimSun" w:hint="eastAsia"/>
          <w:lang w:val="en-US" w:eastAsia="zh-CN"/>
        </w:rPr>
        <w:t>.</w:t>
      </w:r>
      <w:r>
        <w:t>5.</w:t>
      </w:r>
      <w:r>
        <w:rPr>
          <w:rFonts w:eastAsia="SimSun" w:hint="eastAsia"/>
          <w:lang w:val="en-US" w:eastAsia="zh-CN"/>
        </w:rPr>
        <w:t>1</w:t>
      </w:r>
      <w:r>
        <w:t>-00</w:t>
      </w:r>
      <w:r>
        <w:rPr>
          <w:rFonts w:eastAsia="SimSun" w:hint="eastAsia"/>
          <w:lang w:val="en-US" w:eastAsia="zh-CN"/>
        </w:rPr>
        <w:t>1</w:t>
      </w:r>
      <w:r>
        <w:t xml:space="preserve">] </w:t>
      </w:r>
      <w:r>
        <w:rPr>
          <w:rFonts w:hint="eastAsia"/>
          <w:lang w:val="en-US" w:eastAsia="zh-CN"/>
        </w:rPr>
        <w:t>T</w:t>
      </w:r>
      <w:r>
        <w:rPr>
          <w:lang w:val="en-US" w:eastAsia="zh-CN"/>
        </w:rPr>
        <w:t>he 5G system shall be able to provide required communication service for distributed energy storage according to the KPIs given in table 5.1.6-1 and table 5.1.6-2.</w:t>
      </w:r>
    </w:p>
    <w:p w14:paraId="2AA77C8D" w14:textId="77777777" w:rsidR="001E32A1" w:rsidRDefault="001E32A1">
      <w:pPr>
        <w:rPr>
          <w:lang w:val="en-US" w:eastAsia="zh-CN"/>
        </w:rPr>
      </w:pPr>
    </w:p>
    <w:p w14:paraId="7661EA36" w14:textId="0753736E" w:rsidR="001E32A1" w:rsidRDefault="006F6392">
      <w:pPr>
        <w:pStyle w:val="TH"/>
        <w:rPr>
          <w:lang w:eastAsia="en-US"/>
        </w:rPr>
      </w:pPr>
      <w:r>
        <w:rPr>
          <w:lang w:eastAsia="en-US"/>
        </w:rPr>
        <w:t>Table 5.1.6-1</w:t>
      </w:r>
      <w:r>
        <w:t xml:space="preserve">: </w:t>
      </w:r>
      <w:r>
        <w:rPr>
          <w:lang w:eastAsia="en-US"/>
        </w:rPr>
        <w:t xml:space="preserve">periodic communication service performance requirements </w:t>
      </w:r>
      <w:r>
        <w:rPr>
          <w:rFonts w:eastAsia="SimSun" w:hint="eastAsia"/>
          <w:lang w:val="en-US" w:eastAsia="zh-CN"/>
        </w:rPr>
        <w:t>-</w:t>
      </w:r>
      <w:r>
        <w:rPr>
          <w:lang w:eastAsia="en-US"/>
        </w:rPr>
        <w:t xml:space="preserve"> data for distributed energy storage</w:t>
      </w:r>
    </w:p>
    <w:tbl>
      <w:tblPr>
        <w:tblW w:w="92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931"/>
        <w:gridCol w:w="1275"/>
        <w:gridCol w:w="812"/>
        <w:gridCol w:w="825"/>
        <w:gridCol w:w="1288"/>
        <w:gridCol w:w="1441"/>
        <w:gridCol w:w="849"/>
        <w:gridCol w:w="823"/>
        <w:gridCol w:w="991"/>
      </w:tblGrid>
      <w:tr w:rsidR="001E32A1" w14:paraId="798CA41E" w14:textId="77777777">
        <w:trPr>
          <w:trHeight w:val="270"/>
          <w:jc w:val="center"/>
        </w:trPr>
        <w:tc>
          <w:tcPr>
            <w:tcW w:w="931" w:type="dxa"/>
            <w:shd w:val="clear" w:color="auto" w:fill="auto"/>
            <w:vAlign w:val="center"/>
          </w:tcPr>
          <w:p w14:paraId="25631447" w14:textId="77777777" w:rsidR="001E32A1" w:rsidRDefault="006F6392">
            <w:pPr>
              <w:overflowPunct/>
              <w:autoSpaceDE/>
              <w:autoSpaceDN/>
              <w:adjustRightInd/>
              <w:spacing w:after="0"/>
              <w:ind w:left="15"/>
              <w:jc w:val="center"/>
              <w:textAlignment w:val="auto"/>
              <w:rPr>
                <w:rFonts w:ascii="Arial" w:eastAsia="SimSun" w:hAnsi="Arial" w:cs="Arial"/>
                <w:b/>
                <w:bCs/>
                <w:sz w:val="18"/>
                <w:szCs w:val="18"/>
                <w:lang w:val="en-US" w:eastAsia="en-US"/>
              </w:rPr>
            </w:pPr>
            <w:r>
              <w:rPr>
                <w:rFonts w:ascii="Arial" w:eastAsia="SimSun" w:hAnsi="Arial" w:cs="Arial" w:hint="eastAsia"/>
                <w:b/>
                <w:bCs/>
                <w:sz w:val="18"/>
                <w:szCs w:val="18"/>
                <w:lang w:val="en-US" w:eastAsia="en-US"/>
              </w:rPr>
              <w:t>s</w:t>
            </w:r>
            <w:r>
              <w:rPr>
                <w:rFonts w:ascii="Arial" w:eastAsia="SimSun" w:hAnsi="Arial" w:cs="Arial"/>
                <w:b/>
                <w:bCs/>
                <w:sz w:val="18"/>
                <w:szCs w:val="18"/>
                <w:lang w:val="en-US" w:eastAsia="en-US"/>
              </w:rPr>
              <w:t>cenario</w:t>
            </w:r>
          </w:p>
        </w:tc>
        <w:tc>
          <w:tcPr>
            <w:tcW w:w="1275" w:type="dxa"/>
            <w:shd w:val="clear" w:color="auto" w:fill="auto"/>
            <w:tcMar>
              <w:top w:w="15" w:type="dxa"/>
              <w:left w:w="15" w:type="dxa"/>
              <w:bottom w:w="0" w:type="dxa"/>
              <w:right w:w="15" w:type="dxa"/>
            </w:tcMar>
            <w:vAlign w:val="center"/>
          </w:tcPr>
          <w:p w14:paraId="650DA89B" w14:textId="77777777" w:rsidR="001E32A1" w:rsidRDefault="006F6392">
            <w:pPr>
              <w:overflowPunct/>
              <w:autoSpaceDE/>
              <w:autoSpaceDN/>
              <w:adjustRightInd/>
              <w:spacing w:after="0"/>
              <w:ind w:left="15"/>
              <w:jc w:val="center"/>
              <w:textAlignment w:val="auto"/>
              <w:rPr>
                <w:rFonts w:ascii="Arial" w:eastAsia="SimSun" w:hAnsi="Arial" w:cs="Arial"/>
                <w:b/>
                <w:bCs/>
                <w:sz w:val="18"/>
                <w:szCs w:val="18"/>
                <w:lang w:val="en-US" w:eastAsia="en-US"/>
              </w:rPr>
            </w:pPr>
            <w:r>
              <w:rPr>
                <w:rFonts w:ascii="Arial" w:eastAsia="SimSun" w:hAnsi="Arial" w:cs="Arial"/>
                <w:b/>
                <w:bCs/>
                <w:sz w:val="18"/>
                <w:szCs w:val="18"/>
                <w:lang w:val="en-US" w:eastAsia="en-US"/>
              </w:rPr>
              <w:t>use case</w:t>
            </w:r>
          </w:p>
        </w:tc>
        <w:tc>
          <w:tcPr>
            <w:tcW w:w="812" w:type="dxa"/>
            <w:shd w:val="clear" w:color="auto" w:fill="auto"/>
            <w:vAlign w:val="center"/>
          </w:tcPr>
          <w:p w14:paraId="580A20B8" w14:textId="77777777" w:rsidR="001E32A1" w:rsidRDefault="006F6392">
            <w:pPr>
              <w:overflowPunct/>
              <w:autoSpaceDE/>
              <w:autoSpaceDN/>
              <w:adjustRightInd/>
              <w:spacing w:after="0"/>
              <w:ind w:left="15"/>
              <w:jc w:val="center"/>
              <w:textAlignment w:val="auto"/>
              <w:rPr>
                <w:rFonts w:ascii="Arial" w:eastAsia="SimSun" w:hAnsi="Arial" w:cs="Arial"/>
                <w:b/>
                <w:bCs/>
                <w:sz w:val="18"/>
                <w:szCs w:val="18"/>
                <w:lang w:val="en-US" w:eastAsia="en-US"/>
              </w:rPr>
            </w:pPr>
            <w:r>
              <w:rPr>
                <w:rFonts w:ascii="Arial" w:eastAsia="SimSun" w:hAnsi="Arial" w:cs="Arial"/>
                <w:b/>
                <w:bCs/>
                <w:sz w:val="18"/>
                <w:szCs w:val="18"/>
                <w:lang w:val="en-US" w:eastAsia="en-US"/>
              </w:rPr>
              <w:t>transfer interval target value</w:t>
            </w:r>
          </w:p>
          <w:p w14:paraId="17960797" w14:textId="77777777" w:rsidR="001E32A1" w:rsidRDefault="006F6392">
            <w:pPr>
              <w:overflowPunct/>
              <w:autoSpaceDE/>
              <w:autoSpaceDN/>
              <w:adjustRightInd/>
              <w:spacing w:after="0"/>
              <w:ind w:left="15"/>
              <w:jc w:val="center"/>
              <w:textAlignment w:val="auto"/>
              <w:rPr>
                <w:rFonts w:ascii="Arial" w:eastAsia="SimSun" w:hAnsi="Arial" w:cs="Arial"/>
                <w:b/>
                <w:bCs/>
                <w:sz w:val="18"/>
                <w:szCs w:val="18"/>
                <w:lang w:val="en-US" w:eastAsia="en-US"/>
              </w:rPr>
            </w:pPr>
            <w:r>
              <w:rPr>
                <w:rFonts w:ascii="Arial" w:eastAsia="SimSun" w:hAnsi="Arial" w:cs="Arial"/>
                <w:b/>
                <w:bCs/>
                <w:sz w:val="18"/>
                <w:szCs w:val="18"/>
                <w:lang w:val="en-US" w:eastAsia="en-US"/>
              </w:rPr>
              <w:t>(</w:t>
            </w:r>
            <w:proofErr w:type="spellStart"/>
            <w:r>
              <w:rPr>
                <w:rFonts w:ascii="Arial" w:eastAsia="SimSun" w:hAnsi="Arial" w:cs="Arial"/>
                <w:b/>
                <w:bCs/>
                <w:sz w:val="18"/>
                <w:szCs w:val="18"/>
                <w:lang w:val="en-US" w:eastAsia="en-US"/>
              </w:rPr>
              <w:t>ms</w:t>
            </w:r>
            <w:proofErr w:type="spellEnd"/>
            <w:r>
              <w:rPr>
                <w:rFonts w:ascii="Arial" w:eastAsia="SimSun" w:hAnsi="Arial" w:cs="Arial"/>
                <w:b/>
                <w:bCs/>
                <w:sz w:val="18"/>
                <w:szCs w:val="18"/>
                <w:lang w:val="en-US" w:eastAsia="en-US"/>
              </w:rPr>
              <w:t>)</w:t>
            </w:r>
          </w:p>
        </w:tc>
        <w:tc>
          <w:tcPr>
            <w:tcW w:w="825" w:type="dxa"/>
          </w:tcPr>
          <w:p w14:paraId="71ADF00A" w14:textId="77777777" w:rsidR="001E32A1" w:rsidRDefault="006F6392">
            <w:pPr>
              <w:overflowPunct/>
              <w:autoSpaceDE/>
              <w:autoSpaceDN/>
              <w:adjustRightInd/>
              <w:spacing w:after="0"/>
              <w:ind w:left="15"/>
              <w:jc w:val="center"/>
              <w:textAlignment w:val="auto"/>
              <w:rPr>
                <w:rFonts w:ascii="Arial" w:eastAsia="SimSun" w:hAnsi="Arial" w:cs="Arial"/>
                <w:b/>
                <w:bCs/>
                <w:sz w:val="18"/>
                <w:szCs w:val="18"/>
                <w:lang w:val="en-US" w:eastAsia="en-US"/>
              </w:rPr>
            </w:pPr>
            <w:r>
              <w:rPr>
                <w:rFonts w:ascii="Arial" w:eastAsia="SimSun" w:hAnsi="Arial" w:cs="Arial"/>
                <w:b/>
                <w:bCs/>
                <w:sz w:val="18"/>
                <w:szCs w:val="18"/>
                <w:lang w:val="en-US" w:eastAsia="en-US"/>
              </w:rPr>
              <w:t>message size</w:t>
            </w:r>
          </w:p>
          <w:p w14:paraId="38DE94B6" w14:textId="77777777" w:rsidR="001E32A1" w:rsidRDefault="006F6392">
            <w:pPr>
              <w:overflowPunct/>
              <w:autoSpaceDE/>
              <w:autoSpaceDN/>
              <w:adjustRightInd/>
              <w:spacing w:after="0"/>
              <w:ind w:left="15"/>
              <w:jc w:val="center"/>
              <w:textAlignment w:val="auto"/>
              <w:rPr>
                <w:rFonts w:ascii="Arial" w:eastAsia="SimSun" w:hAnsi="Arial" w:cs="Arial"/>
                <w:b/>
                <w:bCs/>
                <w:sz w:val="18"/>
                <w:szCs w:val="18"/>
                <w:lang w:val="en-US" w:eastAsia="en-US"/>
              </w:rPr>
            </w:pPr>
            <w:r>
              <w:rPr>
                <w:rFonts w:ascii="Arial" w:eastAsia="SimSun" w:hAnsi="Arial" w:cs="Arial"/>
                <w:b/>
                <w:bCs/>
                <w:sz w:val="18"/>
                <w:szCs w:val="18"/>
                <w:lang w:val="en-US" w:eastAsia="en-US"/>
              </w:rPr>
              <w:t>(byte)</w:t>
            </w:r>
          </w:p>
        </w:tc>
        <w:tc>
          <w:tcPr>
            <w:tcW w:w="1288" w:type="dxa"/>
          </w:tcPr>
          <w:p w14:paraId="4DFBE54E" w14:textId="77777777" w:rsidR="001E32A1" w:rsidRDefault="006F6392">
            <w:pPr>
              <w:overflowPunct/>
              <w:autoSpaceDE/>
              <w:autoSpaceDN/>
              <w:adjustRightInd/>
              <w:spacing w:after="0"/>
              <w:ind w:left="90" w:hangingChars="50" w:hanging="90"/>
              <w:jc w:val="center"/>
              <w:textAlignment w:val="auto"/>
              <w:rPr>
                <w:rFonts w:ascii="Arial" w:eastAsia="SimSun" w:hAnsi="Arial" w:cs="Arial"/>
                <w:b/>
                <w:bCs/>
                <w:sz w:val="18"/>
                <w:szCs w:val="18"/>
                <w:lang w:val="en-US" w:eastAsia="en-US"/>
              </w:rPr>
            </w:pPr>
            <w:r>
              <w:rPr>
                <w:rFonts w:ascii="Arial" w:eastAsia="SimSun" w:hAnsi="Arial" w:cs="Arial"/>
                <w:b/>
                <w:bCs/>
                <w:sz w:val="18"/>
                <w:szCs w:val="18"/>
                <w:lang w:val="en-US" w:eastAsia="en-US"/>
              </w:rPr>
              <w:t>data rate per storage location</w:t>
            </w:r>
          </w:p>
          <w:p w14:paraId="5398BD59" w14:textId="74F56326" w:rsidR="001E32A1" w:rsidRDefault="006F6392">
            <w:pPr>
              <w:overflowPunct/>
              <w:autoSpaceDE/>
              <w:autoSpaceDN/>
              <w:adjustRightInd/>
              <w:spacing w:after="0"/>
              <w:ind w:left="15"/>
              <w:jc w:val="center"/>
              <w:textAlignment w:val="auto"/>
              <w:rPr>
                <w:rFonts w:ascii="Arial" w:eastAsia="SimSun" w:hAnsi="Arial" w:cs="Arial"/>
                <w:b/>
                <w:bCs/>
                <w:sz w:val="18"/>
                <w:szCs w:val="18"/>
                <w:lang w:val="en-US" w:eastAsia="en-US"/>
              </w:rPr>
            </w:pPr>
            <w:r>
              <w:rPr>
                <w:rFonts w:ascii="Arial" w:eastAsia="SimSun" w:hAnsi="Arial" w:cs="Arial"/>
                <w:b/>
                <w:bCs/>
                <w:sz w:val="18"/>
                <w:szCs w:val="18"/>
                <w:lang w:val="en-US" w:eastAsia="en-US"/>
              </w:rPr>
              <w:t>(b</w:t>
            </w:r>
            <w:r w:rsidR="007A51C8">
              <w:rPr>
                <w:rFonts w:ascii="Arial" w:eastAsia="SimSun" w:hAnsi="Arial" w:cs="Arial"/>
                <w:b/>
                <w:bCs/>
                <w:sz w:val="18"/>
                <w:szCs w:val="18"/>
                <w:lang w:val="en-US" w:eastAsia="en-US"/>
              </w:rPr>
              <w:t>it/</w:t>
            </w:r>
            <w:r>
              <w:rPr>
                <w:rFonts w:ascii="Arial" w:eastAsia="SimSun" w:hAnsi="Arial" w:cs="Arial"/>
                <w:b/>
                <w:bCs/>
                <w:sz w:val="18"/>
                <w:szCs w:val="18"/>
                <w:lang w:val="en-US" w:eastAsia="en-US"/>
              </w:rPr>
              <w:t>s) (note</w:t>
            </w:r>
            <w:r>
              <w:rPr>
                <w:rFonts w:ascii="Arial" w:eastAsia="SimSun" w:hAnsi="Arial" w:cs="Arial" w:hint="eastAsia"/>
                <w:b/>
                <w:bCs/>
                <w:sz w:val="18"/>
                <w:szCs w:val="18"/>
                <w:lang w:val="en-US" w:eastAsia="zh-CN"/>
              </w:rPr>
              <w:t xml:space="preserve"> </w:t>
            </w:r>
            <w:r>
              <w:rPr>
                <w:rFonts w:ascii="Arial" w:eastAsia="SimSun" w:hAnsi="Arial" w:cs="Arial"/>
                <w:b/>
                <w:bCs/>
                <w:sz w:val="18"/>
                <w:szCs w:val="18"/>
                <w:lang w:val="en-US" w:eastAsia="en-US"/>
              </w:rPr>
              <w:t>1)</w:t>
            </w:r>
          </w:p>
        </w:tc>
        <w:tc>
          <w:tcPr>
            <w:tcW w:w="1441" w:type="dxa"/>
            <w:tcMar>
              <w:top w:w="15" w:type="dxa"/>
              <w:left w:w="15" w:type="dxa"/>
              <w:bottom w:w="0" w:type="dxa"/>
              <w:right w:w="15" w:type="dxa"/>
            </w:tcMar>
          </w:tcPr>
          <w:p w14:paraId="25A4DB45" w14:textId="77777777" w:rsidR="001E32A1" w:rsidRDefault="006F6392">
            <w:pPr>
              <w:overflowPunct/>
              <w:autoSpaceDE/>
              <w:autoSpaceDN/>
              <w:adjustRightInd/>
              <w:spacing w:after="0"/>
              <w:ind w:left="15"/>
              <w:jc w:val="center"/>
              <w:textAlignment w:val="auto"/>
              <w:rPr>
                <w:rFonts w:ascii="Arial" w:eastAsia="SimSun" w:hAnsi="Arial" w:cs="Arial"/>
                <w:b/>
                <w:bCs/>
                <w:sz w:val="18"/>
                <w:szCs w:val="18"/>
                <w:lang w:val="en-US" w:eastAsia="en-US"/>
              </w:rPr>
            </w:pPr>
            <w:r>
              <w:rPr>
                <w:rFonts w:ascii="Arial" w:eastAsia="SimSun" w:hAnsi="Arial" w:cs="Arial"/>
                <w:b/>
                <w:bCs/>
                <w:sz w:val="18"/>
                <w:szCs w:val="18"/>
                <w:lang w:val="en-US" w:eastAsia="en-US"/>
              </w:rPr>
              <w:t>communication latency (</w:t>
            </w:r>
            <w:proofErr w:type="spellStart"/>
            <w:r>
              <w:rPr>
                <w:rFonts w:ascii="Arial" w:eastAsia="SimSun" w:hAnsi="Arial" w:cs="Arial"/>
                <w:b/>
                <w:bCs/>
                <w:sz w:val="18"/>
                <w:szCs w:val="18"/>
                <w:lang w:val="en-US" w:eastAsia="en-US"/>
              </w:rPr>
              <w:t>ms</w:t>
            </w:r>
            <w:proofErr w:type="spellEnd"/>
            <w:r>
              <w:rPr>
                <w:rFonts w:ascii="Arial" w:eastAsia="SimSun" w:hAnsi="Arial" w:cs="Arial"/>
                <w:b/>
                <w:bCs/>
                <w:sz w:val="18"/>
                <w:szCs w:val="18"/>
                <w:lang w:val="en-US" w:eastAsia="en-US"/>
              </w:rPr>
              <w:t>)</w:t>
            </w:r>
          </w:p>
        </w:tc>
        <w:tc>
          <w:tcPr>
            <w:tcW w:w="849" w:type="dxa"/>
            <w:shd w:val="clear" w:color="auto" w:fill="auto"/>
            <w:tcMar>
              <w:top w:w="15" w:type="dxa"/>
              <w:left w:w="15" w:type="dxa"/>
              <w:bottom w:w="0" w:type="dxa"/>
              <w:right w:w="15" w:type="dxa"/>
            </w:tcMar>
            <w:vAlign w:val="center"/>
          </w:tcPr>
          <w:p w14:paraId="407CBB09" w14:textId="77777777" w:rsidR="001E32A1" w:rsidRDefault="006F6392">
            <w:pPr>
              <w:overflowPunct/>
              <w:autoSpaceDE/>
              <w:autoSpaceDN/>
              <w:adjustRightInd/>
              <w:spacing w:after="0"/>
              <w:ind w:left="15"/>
              <w:jc w:val="center"/>
              <w:textAlignment w:val="auto"/>
              <w:rPr>
                <w:rFonts w:ascii="Arial" w:eastAsia="SimSun" w:hAnsi="Arial" w:cs="Arial"/>
                <w:b/>
                <w:bCs/>
                <w:sz w:val="18"/>
                <w:szCs w:val="18"/>
                <w:lang w:val="en-US" w:eastAsia="en-US"/>
              </w:rPr>
            </w:pPr>
            <w:r>
              <w:rPr>
                <w:rFonts w:ascii="Arial" w:eastAsia="SimSun" w:hAnsi="Arial" w:cs="Arial"/>
                <w:b/>
                <w:bCs/>
                <w:sz w:val="18"/>
                <w:szCs w:val="18"/>
                <w:lang w:val="en-US" w:eastAsia="en-US"/>
              </w:rPr>
              <w:t>reliability</w:t>
            </w:r>
          </w:p>
        </w:tc>
        <w:tc>
          <w:tcPr>
            <w:tcW w:w="823" w:type="dxa"/>
            <w:shd w:val="clear" w:color="auto" w:fill="auto"/>
            <w:tcMar>
              <w:top w:w="15" w:type="dxa"/>
              <w:left w:w="15" w:type="dxa"/>
              <w:bottom w:w="0" w:type="dxa"/>
              <w:right w:w="15" w:type="dxa"/>
            </w:tcMar>
            <w:vAlign w:val="center"/>
          </w:tcPr>
          <w:p w14:paraId="0C20215D" w14:textId="04E990E2" w:rsidR="001E32A1" w:rsidRDefault="006F6392">
            <w:pPr>
              <w:overflowPunct/>
              <w:autoSpaceDE/>
              <w:autoSpaceDN/>
              <w:adjustRightInd/>
              <w:spacing w:after="0"/>
              <w:ind w:left="15"/>
              <w:jc w:val="center"/>
              <w:textAlignment w:val="auto"/>
              <w:rPr>
                <w:rFonts w:ascii="Arial" w:eastAsia="SimSun" w:hAnsi="Arial" w:cs="Arial"/>
                <w:b/>
                <w:bCs/>
                <w:sz w:val="18"/>
                <w:szCs w:val="18"/>
                <w:lang w:val="en-US" w:eastAsia="en-US"/>
              </w:rPr>
            </w:pPr>
            <w:r>
              <w:rPr>
                <w:rFonts w:ascii="Arial" w:eastAsia="SimSun" w:hAnsi="Arial" w:cs="Arial"/>
                <w:b/>
                <w:bCs/>
                <w:sz w:val="18"/>
                <w:szCs w:val="18"/>
                <w:lang w:val="en-US" w:eastAsia="en-US"/>
              </w:rPr>
              <w:t>storage node density # /</w:t>
            </w:r>
            <w:r>
              <w:rPr>
                <w:rFonts w:ascii="Arial" w:eastAsia="SimSun" w:hAnsi="Arial" w:cs="Arial" w:hint="eastAsia"/>
                <w:b/>
                <w:bCs/>
                <w:sz w:val="18"/>
                <w:szCs w:val="18"/>
                <w:lang w:val="en-US" w:eastAsia="en-US"/>
              </w:rPr>
              <w:t>k</w:t>
            </w:r>
            <w:r>
              <w:rPr>
                <w:rFonts w:ascii="Arial" w:eastAsia="SimSun" w:hAnsi="Arial" w:cs="Arial"/>
                <w:b/>
                <w:bCs/>
                <w:sz w:val="18"/>
                <w:szCs w:val="18"/>
                <w:lang w:val="en-US" w:eastAsia="en-US"/>
              </w:rPr>
              <w:t>m2 (note</w:t>
            </w:r>
            <w:r>
              <w:rPr>
                <w:rFonts w:ascii="Arial" w:eastAsia="SimSun" w:hAnsi="Arial" w:cs="Arial" w:hint="eastAsia"/>
                <w:b/>
                <w:bCs/>
                <w:sz w:val="18"/>
                <w:szCs w:val="18"/>
                <w:lang w:val="en-US" w:eastAsia="zh-CN"/>
              </w:rPr>
              <w:t xml:space="preserve"> </w:t>
            </w:r>
            <w:r>
              <w:rPr>
                <w:rFonts w:ascii="Arial" w:eastAsia="SimSun" w:hAnsi="Arial" w:cs="Arial"/>
                <w:b/>
                <w:bCs/>
                <w:sz w:val="18"/>
                <w:szCs w:val="18"/>
                <w:lang w:val="en-US" w:eastAsia="en-US"/>
              </w:rPr>
              <w:t>2)</w:t>
            </w:r>
          </w:p>
        </w:tc>
        <w:tc>
          <w:tcPr>
            <w:tcW w:w="991" w:type="dxa"/>
            <w:shd w:val="clear" w:color="auto" w:fill="auto"/>
            <w:tcMar>
              <w:top w:w="15" w:type="dxa"/>
              <w:left w:w="15" w:type="dxa"/>
              <w:bottom w:w="0" w:type="dxa"/>
              <w:right w:w="15" w:type="dxa"/>
            </w:tcMar>
            <w:vAlign w:val="center"/>
          </w:tcPr>
          <w:p w14:paraId="47AC9F23" w14:textId="77777777" w:rsidR="001E32A1" w:rsidRDefault="006F6392">
            <w:pPr>
              <w:overflowPunct/>
              <w:autoSpaceDE/>
              <w:autoSpaceDN/>
              <w:adjustRightInd/>
              <w:spacing w:after="0"/>
              <w:ind w:left="15"/>
              <w:jc w:val="center"/>
              <w:textAlignment w:val="auto"/>
              <w:rPr>
                <w:rFonts w:ascii="Arial" w:eastAsia="SimSun" w:hAnsi="Arial" w:cs="Arial"/>
                <w:b/>
                <w:bCs/>
                <w:sz w:val="18"/>
                <w:szCs w:val="18"/>
                <w:lang w:val="en-US" w:eastAsia="en-US"/>
              </w:rPr>
            </w:pPr>
            <w:r>
              <w:rPr>
                <w:rFonts w:ascii="Arial" w:eastAsia="SimSun" w:hAnsi="Arial" w:cs="Arial"/>
                <w:b/>
                <w:bCs/>
                <w:sz w:val="18"/>
                <w:szCs w:val="18"/>
                <w:lang w:val="en-US" w:eastAsia="en-US"/>
              </w:rPr>
              <w:t>active factor/</w:t>
            </w:r>
            <w:r>
              <w:rPr>
                <w:rFonts w:ascii="Arial" w:eastAsia="SimSun" w:hAnsi="Arial" w:cs="Arial" w:hint="eastAsia"/>
                <w:b/>
                <w:bCs/>
                <w:sz w:val="18"/>
                <w:szCs w:val="18"/>
                <w:lang w:val="en-US" w:eastAsia="en-US"/>
              </w:rPr>
              <w:t xml:space="preserve"> k</w:t>
            </w:r>
            <w:r>
              <w:rPr>
                <w:rFonts w:ascii="Arial" w:eastAsia="SimSun" w:hAnsi="Arial" w:cs="Arial"/>
                <w:b/>
                <w:bCs/>
                <w:sz w:val="18"/>
                <w:szCs w:val="18"/>
                <w:lang w:val="en-US" w:eastAsia="en-US"/>
              </w:rPr>
              <w:t>m2</w:t>
            </w:r>
          </w:p>
          <w:p w14:paraId="4461DDF4" w14:textId="0F67ED1F" w:rsidR="001E32A1" w:rsidRDefault="006F6392">
            <w:pPr>
              <w:overflowPunct/>
              <w:autoSpaceDE/>
              <w:autoSpaceDN/>
              <w:adjustRightInd/>
              <w:spacing w:after="0"/>
              <w:ind w:left="15"/>
              <w:jc w:val="center"/>
              <w:textAlignment w:val="auto"/>
              <w:rPr>
                <w:rFonts w:ascii="Arial" w:eastAsia="SimSun" w:hAnsi="Arial" w:cs="Arial"/>
                <w:b/>
                <w:bCs/>
                <w:sz w:val="18"/>
                <w:szCs w:val="18"/>
                <w:lang w:val="en-US" w:eastAsia="en-US"/>
              </w:rPr>
            </w:pPr>
            <w:r>
              <w:rPr>
                <w:rFonts w:ascii="Arial" w:eastAsia="SimSun" w:hAnsi="Arial" w:cs="Arial"/>
                <w:b/>
                <w:bCs/>
                <w:sz w:val="18"/>
                <w:szCs w:val="18"/>
                <w:lang w:val="en-US" w:eastAsia="en-US"/>
              </w:rPr>
              <w:t>(note</w:t>
            </w:r>
            <w:r>
              <w:rPr>
                <w:rFonts w:ascii="Arial" w:eastAsia="SimSun" w:hAnsi="Arial" w:cs="Arial" w:hint="eastAsia"/>
                <w:b/>
                <w:bCs/>
                <w:sz w:val="18"/>
                <w:szCs w:val="18"/>
                <w:lang w:val="en-US" w:eastAsia="zh-CN"/>
              </w:rPr>
              <w:t xml:space="preserve"> </w:t>
            </w:r>
            <w:r>
              <w:rPr>
                <w:rFonts w:ascii="Arial" w:eastAsia="SimSun" w:hAnsi="Arial" w:cs="Arial"/>
                <w:b/>
                <w:bCs/>
                <w:sz w:val="18"/>
                <w:szCs w:val="18"/>
                <w:lang w:val="en-US" w:eastAsia="en-US"/>
              </w:rPr>
              <w:t>3)</w:t>
            </w:r>
          </w:p>
        </w:tc>
      </w:tr>
      <w:tr w:rsidR="001E32A1" w14:paraId="7256BD2F" w14:textId="77777777">
        <w:trPr>
          <w:trHeight w:val="1178"/>
          <w:jc w:val="center"/>
        </w:trPr>
        <w:tc>
          <w:tcPr>
            <w:tcW w:w="931" w:type="dxa"/>
            <w:vMerge w:val="restart"/>
            <w:shd w:val="clear" w:color="auto" w:fill="auto"/>
            <w:vAlign w:val="center"/>
          </w:tcPr>
          <w:p w14:paraId="238101DF" w14:textId="77777777" w:rsidR="001E32A1" w:rsidRDefault="006F6392">
            <w:pPr>
              <w:jc w:val="center"/>
              <w:rPr>
                <w:rFonts w:ascii="Arial" w:eastAsia="SimSun" w:hAnsi="Arial" w:cs="Arial"/>
                <w:sz w:val="18"/>
                <w:szCs w:val="18"/>
                <w:lang w:eastAsia="en-US"/>
              </w:rPr>
            </w:pPr>
            <w:r>
              <w:rPr>
                <w:rFonts w:ascii="Arial" w:eastAsia="SimSun" w:hAnsi="Arial" w:cs="Arial" w:hint="eastAsia"/>
                <w:sz w:val="18"/>
                <w:szCs w:val="18"/>
                <w:lang w:eastAsia="en-US"/>
              </w:rPr>
              <w:t>D</w:t>
            </w:r>
            <w:r>
              <w:rPr>
                <w:rFonts w:ascii="Arial" w:eastAsia="SimSun" w:hAnsi="Arial" w:cs="Arial"/>
                <w:sz w:val="18"/>
                <w:szCs w:val="18"/>
                <w:lang w:eastAsia="en-US"/>
              </w:rPr>
              <w:t>ense Urban</w:t>
            </w:r>
          </w:p>
        </w:tc>
        <w:tc>
          <w:tcPr>
            <w:tcW w:w="1275" w:type="dxa"/>
            <w:shd w:val="clear" w:color="auto" w:fill="auto"/>
            <w:tcMar>
              <w:top w:w="15" w:type="dxa"/>
              <w:left w:w="15" w:type="dxa"/>
              <w:bottom w:w="0" w:type="dxa"/>
              <w:right w:w="15" w:type="dxa"/>
            </w:tcMar>
            <w:vAlign w:val="center"/>
          </w:tcPr>
          <w:p w14:paraId="27317BF0" w14:textId="77777777" w:rsidR="001E32A1" w:rsidRDefault="006F6392">
            <w:pPr>
              <w:rPr>
                <w:rFonts w:ascii="Arial" w:eastAsia="SimSun" w:hAnsi="Arial" w:cs="Arial"/>
                <w:sz w:val="18"/>
                <w:szCs w:val="18"/>
                <w:lang w:eastAsia="en-US"/>
              </w:rPr>
            </w:pPr>
            <w:r>
              <w:rPr>
                <w:rFonts w:ascii="Arial" w:eastAsia="SimSun" w:hAnsi="Arial" w:cs="Arial" w:hint="eastAsia"/>
                <w:sz w:val="18"/>
                <w:szCs w:val="18"/>
                <w:lang w:eastAsia="en-US"/>
              </w:rPr>
              <w:t>V</w:t>
            </w:r>
            <w:r>
              <w:rPr>
                <w:rFonts w:ascii="Arial" w:eastAsia="SimSun" w:hAnsi="Arial" w:cs="Arial"/>
                <w:sz w:val="18"/>
                <w:szCs w:val="18"/>
                <w:lang w:eastAsia="en-US"/>
              </w:rPr>
              <w:t>irtual energy storage monitoring</w:t>
            </w:r>
          </w:p>
          <w:p w14:paraId="306C7B4F" w14:textId="77777777" w:rsidR="001E32A1" w:rsidRDefault="001E32A1">
            <w:pPr>
              <w:rPr>
                <w:rFonts w:ascii="Arial" w:eastAsia="SimSun" w:hAnsi="Arial" w:cs="Arial"/>
                <w:sz w:val="18"/>
                <w:szCs w:val="18"/>
                <w:lang w:eastAsia="en-US"/>
              </w:rPr>
            </w:pPr>
          </w:p>
        </w:tc>
        <w:tc>
          <w:tcPr>
            <w:tcW w:w="812" w:type="dxa"/>
          </w:tcPr>
          <w:p w14:paraId="4CC3465D" w14:textId="77777777" w:rsidR="001E32A1" w:rsidRDefault="006F6392">
            <w:pPr>
              <w:rPr>
                <w:rFonts w:ascii="Arial" w:eastAsia="SimSun" w:hAnsi="Arial" w:cs="Arial"/>
                <w:sz w:val="18"/>
                <w:szCs w:val="18"/>
                <w:lang w:eastAsia="en-US"/>
              </w:rPr>
            </w:pPr>
            <w:r>
              <w:rPr>
                <w:rFonts w:ascii="Arial" w:eastAsia="SimSun" w:hAnsi="Arial" w:cs="Arial"/>
                <w:sz w:val="18"/>
                <w:szCs w:val="18"/>
                <w:lang w:eastAsia="en-US"/>
              </w:rPr>
              <w:t>UL: 10</w:t>
            </w:r>
          </w:p>
        </w:tc>
        <w:tc>
          <w:tcPr>
            <w:tcW w:w="825" w:type="dxa"/>
          </w:tcPr>
          <w:p w14:paraId="7A6F2E41" w14:textId="77777777" w:rsidR="001E32A1" w:rsidRDefault="006F6392">
            <w:pPr>
              <w:rPr>
                <w:rFonts w:ascii="Arial" w:eastAsia="SimSun" w:hAnsi="Arial" w:cs="Arial"/>
                <w:sz w:val="18"/>
                <w:szCs w:val="18"/>
                <w:lang w:eastAsia="en-US"/>
              </w:rPr>
            </w:pPr>
            <w:r>
              <w:rPr>
                <w:rFonts w:ascii="Arial" w:eastAsia="SimSun" w:hAnsi="Arial" w:cs="Arial"/>
                <w:sz w:val="18"/>
                <w:szCs w:val="18"/>
                <w:lang w:eastAsia="en-US"/>
              </w:rPr>
              <w:t>UL:&gt;20k</w:t>
            </w:r>
          </w:p>
          <w:p w14:paraId="164E76F7" w14:textId="77777777" w:rsidR="001E32A1" w:rsidRDefault="001E32A1">
            <w:pPr>
              <w:rPr>
                <w:rFonts w:ascii="Arial" w:eastAsia="SimSun" w:hAnsi="Arial" w:cs="Arial"/>
                <w:sz w:val="18"/>
                <w:szCs w:val="18"/>
                <w:lang w:eastAsia="en-US"/>
              </w:rPr>
            </w:pPr>
          </w:p>
        </w:tc>
        <w:tc>
          <w:tcPr>
            <w:tcW w:w="1288" w:type="dxa"/>
          </w:tcPr>
          <w:p w14:paraId="5B36A53D" w14:textId="396829E1" w:rsidR="001E32A1" w:rsidRDefault="006F6392">
            <w:pPr>
              <w:rPr>
                <w:rFonts w:ascii="Arial" w:eastAsia="SimSun" w:hAnsi="Arial" w:cs="Arial"/>
                <w:sz w:val="18"/>
                <w:szCs w:val="18"/>
                <w:lang w:eastAsia="en-US"/>
              </w:rPr>
            </w:pPr>
            <w:r>
              <w:rPr>
                <w:rFonts w:ascii="Arial" w:eastAsia="SimSun" w:hAnsi="Arial" w:cs="Arial" w:hint="eastAsia"/>
                <w:sz w:val="18"/>
                <w:szCs w:val="18"/>
                <w:lang w:eastAsia="en-US"/>
              </w:rPr>
              <w:t>U</w:t>
            </w:r>
            <w:r>
              <w:rPr>
                <w:rFonts w:ascii="Arial" w:eastAsia="SimSun" w:hAnsi="Arial" w:cs="Arial"/>
                <w:sz w:val="18"/>
                <w:szCs w:val="18"/>
                <w:lang w:eastAsia="en-US"/>
              </w:rPr>
              <w:t>L: &gt;16</w:t>
            </w:r>
            <w:r w:rsidR="007A51C8">
              <w:rPr>
                <w:rFonts w:ascii="Arial" w:eastAsia="SimSun" w:hAnsi="Arial" w:cs="Arial"/>
                <w:sz w:val="18"/>
                <w:szCs w:val="18"/>
                <w:lang w:eastAsia="en-US"/>
              </w:rPr>
              <w:t> </w:t>
            </w:r>
            <w:r>
              <w:rPr>
                <w:rFonts w:ascii="Arial" w:eastAsia="SimSun" w:hAnsi="Arial" w:cs="Arial"/>
                <w:sz w:val="18"/>
                <w:szCs w:val="18"/>
                <w:lang w:eastAsia="en-US"/>
              </w:rPr>
              <w:t>M</w:t>
            </w:r>
          </w:p>
          <w:p w14:paraId="5A6E0840" w14:textId="6C1B80EA" w:rsidR="001E32A1" w:rsidRDefault="006F6392">
            <w:pPr>
              <w:rPr>
                <w:rFonts w:ascii="Arial" w:eastAsia="SimSun" w:hAnsi="Arial" w:cs="Arial"/>
                <w:sz w:val="18"/>
                <w:szCs w:val="18"/>
                <w:lang w:eastAsia="en-US"/>
              </w:rPr>
            </w:pPr>
            <w:r>
              <w:rPr>
                <w:rFonts w:ascii="Arial" w:eastAsia="SimSun" w:hAnsi="Arial" w:cs="Arial"/>
                <w:sz w:val="18"/>
                <w:szCs w:val="18"/>
                <w:lang w:eastAsia="en-US"/>
              </w:rPr>
              <w:t>DL: &gt;100</w:t>
            </w:r>
            <w:r w:rsidR="007A51C8">
              <w:rPr>
                <w:rFonts w:ascii="Arial" w:eastAsia="SimSun" w:hAnsi="Arial" w:cs="Arial"/>
                <w:sz w:val="18"/>
                <w:szCs w:val="18"/>
                <w:lang w:eastAsia="en-US"/>
              </w:rPr>
              <w:t> </w:t>
            </w:r>
            <w:r>
              <w:rPr>
                <w:rFonts w:ascii="Arial" w:eastAsia="SimSun" w:hAnsi="Arial" w:cs="Arial"/>
                <w:sz w:val="18"/>
                <w:szCs w:val="18"/>
                <w:lang w:eastAsia="en-US"/>
              </w:rPr>
              <w:t>k</w:t>
            </w:r>
          </w:p>
        </w:tc>
        <w:tc>
          <w:tcPr>
            <w:tcW w:w="1441" w:type="dxa"/>
            <w:shd w:val="clear" w:color="auto" w:fill="auto"/>
            <w:tcMar>
              <w:top w:w="15" w:type="dxa"/>
              <w:left w:w="15" w:type="dxa"/>
              <w:bottom w:w="0" w:type="dxa"/>
              <w:right w:w="15" w:type="dxa"/>
            </w:tcMar>
            <w:vAlign w:val="center"/>
          </w:tcPr>
          <w:p w14:paraId="4A3F5917" w14:textId="77777777" w:rsidR="001E32A1" w:rsidRDefault="006F6392">
            <w:pPr>
              <w:rPr>
                <w:rFonts w:ascii="Arial" w:eastAsia="SimSun" w:hAnsi="Arial" w:cs="Arial"/>
                <w:sz w:val="18"/>
                <w:szCs w:val="18"/>
                <w:lang w:eastAsia="en-US"/>
              </w:rPr>
            </w:pPr>
            <w:r>
              <w:rPr>
                <w:rFonts w:ascii="Arial" w:eastAsia="SimSun" w:hAnsi="Arial" w:cs="Arial" w:hint="eastAsia"/>
                <w:sz w:val="18"/>
                <w:szCs w:val="18"/>
                <w:lang w:eastAsia="en-US"/>
              </w:rPr>
              <w:t>D</w:t>
            </w:r>
            <w:r>
              <w:rPr>
                <w:rFonts w:ascii="Arial" w:eastAsia="SimSun" w:hAnsi="Arial" w:cs="Arial"/>
                <w:sz w:val="18"/>
                <w:szCs w:val="18"/>
                <w:lang w:eastAsia="en-US"/>
              </w:rPr>
              <w:t>L:10</w:t>
            </w:r>
          </w:p>
          <w:p w14:paraId="7B499906" w14:textId="77777777" w:rsidR="001E32A1" w:rsidRDefault="006F6392">
            <w:pPr>
              <w:rPr>
                <w:rFonts w:ascii="Arial" w:eastAsia="SimSun" w:hAnsi="Arial" w:cs="Arial"/>
                <w:sz w:val="18"/>
                <w:szCs w:val="18"/>
                <w:lang w:eastAsia="en-US"/>
              </w:rPr>
            </w:pPr>
            <w:r>
              <w:rPr>
                <w:rFonts w:ascii="Arial" w:eastAsia="SimSun" w:hAnsi="Arial" w:cs="Arial"/>
                <w:sz w:val="18"/>
                <w:szCs w:val="18"/>
                <w:lang w:eastAsia="en-US"/>
              </w:rPr>
              <w:t>UL:10</w:t>
            </w:r>
          </w:p>
        </w:tc>
        <w:tc>
          <w:tcPr>
            <w:tcW w:w="849" w:type="dxa"/>
            <w:shd w:val="clear" w:color="auto" w:fill="auto"/>
            <w:tcMar>
              <w:top w:w="15" w:type="dxa"/>
              <w:left w:w="15" w:type="dxa"/>
              <w:bottom w:w="0" w:type="dxa"/>
              <w:right w:w="15" w:type="dxa"/>
            </w:tcMar>
            <w:vAlign w:val="center"/>
          </w:tcPr>
          <w:p w14:paraId="51807AEF" w14:textId="77777777" w:rsidR="001E32A1" w:rsidRDefault="006F6392">
            <w:pPr>
              <w:rPr>
                <w:rFonts w:ascii="Arial" w:eastAsia="SimSun" w:hAnsi="Arial" w:cs="Arial"/>
                <w:sz w:val="18"/>
                <w:szCs w:val="18"/>
                <w:lang w:eastAsia="en-US"/>
              </w:rPr>
            </w:pPr>
            <w:r>
              <w:rPr>
                <w:rFonts w:ascii="Arial" w:eastAsia="SimSun" w:hAnsi="Arial" w:cs="Arial" w:hint="eastAsia"/>
                <w:sz w:val="18"/>
                <w:szCs w:val="18"/>
                <w:lang w:eastAsia="en-US"/>
              </w:rPr>
              <w:t>D</w:t>
            </w:r>
            <w:r>
              <w:rPr>
                <w:rFonts w:ascii="Arial" w:eastAsia="SimSun" w:hAnsi="Arial" w:cs="Arial"/>
                <w:sz w:val="18"/>
                <w:szCs w:val="18"/>
                <w:lang w:eastAsia="en-US"/>
              </w:rPr>
              <w:t>L: &gt;99.90%</w:t>
            </w:r>
          </w:p>
        </w:tc>
        <w:tc>
          <w:tcPr>
            <w:tcW w:w="823" w:type="dxa"/>
            <w:shd w:val="clear" w:color="auto" w:fill="auto"/>
            <w:tcMar>
              <w:top w:w="15" w:type="dxa"/>
              <w:left w:w="15" w:type="dxa"/>
              <w:bottom w:w="0" w:type="dxa"/>
              <w:right w:w="15" w:type="dxa"/>
            </w:tcMar>
            <w:vAlign w:val="center"/>
          </w:tcPr>
          <w:p w14:paraId="48F8F120" w14:textId="77777777" w:rsidR="001E32A1" w:rsidRDefault="006F6392">
            <w:pPr>
              <w:rPr>
                <w:rFonts w:ascii="Arial" w:eastAsia="SimSun" w:hAnsi="Arial" w:cs="Arial"/>
                <w:sz w:val="18"/>
                <w:szCs w:val="18"/>
                <w:lang w:eastAsia="en-US"/>
              </w:rPr>
            </w:pPr>
            <w:r>
              <w:rPr>
                <w:rFonts w:ascii="Arial" w:eastAsia="SimSun" w:hAnsi="Arial" w:cs="Arial" w:hint="eastAsia"/>
                <w:sz w:val="18"/>
                <w:szCs w:val="18"/>
                <w:lang w:eastAsia="en-US"/>
              </w:rPr>
              <w:t>&gt;</w:t>
            </w:r>
            <w:r>
              <w:rPr>
                <w:rFonts w:ascii="Arial" w:eastAsia="SimSun" w:hAnsi="Arial" w:cs="Arial"/>
                <w:sz w:val="18"/>
                <w:szCs w:val="18"/>
                <w:lang w:eastAsia="en-US"/>
              </w:rPr>
              <w:t>1k</w:t>
            </w:r>
          </w:p>
        </w:tc>
        <w:tc>
          <w:tcPr>
            <w:tcW w:w="991" w:type="dxa"/>
            <w:shd w:val="clear" w:color="auto" w:fill="auto"/>
            <w:tcMar>
              <w:top w:w="15" w:type="dxa"/>
              <w:left w:w="15" w:type="dxa"/>
              <w:bottom w:w="0" w:type="dxa"/>
              <w:right w:w="15" w:type="dxa"/>
            </w:tcMar>
            <w:vAlign w:val="center"/>
          </w:tcPr>
          <w:p w14:paraId="11472B59" w14:textId="77777777" w:rsidR="001E32A1" w:rsidRDefault="006F6392">
            <w:pPr>
              <w:rPr>
                <w:rFonts w:ascii="Arial" w:eastAsia="SimSun" w:hAnsi="Arial" w:cs="Arial"/>
                <w:sz w:val="18"/>
                <w:szCs w:val="18"/>
                <w:lang w:eastAsia="en-US"/>
              </w:rPr>
            </w:pPr>
            <w:r>
              <w:rPr>
                <w:rFonts w:ascii="Arial" w:eastAsia="SimSun" w:hAnsi="Arial" w:cs="Arial" w:hint="eastAsia"/>
                <w:sz w:val="18"/>
                <w:szCs w:val="18"/>
                <w:lang w:eastAsia="en-US"/>
              </w:rPr>
              <w:t>10%</w:t>
            </w:r>
          </w:p>
        </w:tc>
      </w:tr>
      <w:tr w:rsidR="001E32A1" w14:paraId="14BF2D3D" w14:textId="77777777">
        <w:trPr>
          <w:trHeight w:val="270"/>
          <w:jc w:val="center"/>
        </w:trPr>
        <w:tc>
          <w:tcPr>
            <w:tcW w:w="931" w:type="dxa"/>
            <w:vMerge/>
            <w:shd w:val="clear" w:color="auto" w:fill="auto"/>
            <w:tcMar>
              <w:top w:w="15" w:type="dxa"/>
              <w:left w:w="15" w:type="dxa"/>
              <w:bottom w:w="0" w:type="dxa"/>
              <w:right w:w="15" w:type="dxa"/>
            </w:tcMar>
            <w:vAlign w:val="center"/>
          </w:tcPr>
          <w:p w14:paraId="04A4BBB3" w14:textId="77777777" w:rsidR="001E32A1" w:rsidRDefault="001E32A1">
            <w:pPr>
              <w:jc w:val="center"/>
              <w:rPr>
                <w:rFonts w:ascii="Arial" w:eastAsia="SimSun" w:hAnsi="Arial" w:cs="Arial"/>
                <w:sz w:val="18"/>
                <w:szCs w:val="18"/>
                <w:lang w:eastAsia="en-US"/>
              </w:rPr>
            </w:pPr>
          </w:p>
        </w:tc>
        <w:tc>
          <w:tcPr>
            <w:tcW w:w="1275" w:type="dxa"/>
            <w:shd w:val="clear" w:color="auto" w:fill="auto"/>
            <w:tcMar>
              <w:top w:w="15" w:type="dxa"/>
              <w:left w:w="15" w:type="dxa"/>
              <w:bottom w:w="0" w:type="dxa"/>
              <w:right w:w="15" w:type="dxa"/>
            </w:tcMar>
            <w:vAlign w:val="center"/>
          </w:tcPr>
          <w:p w14:paraId="3EC16CD0" w14:textId="21006886" w:rsidR="001E32A1" w:rsidRDefault="006F6392">
            <w:pPr>
              <w:rPr>
                <w:rFonts w:ascii="Arial" w:eastAsia="SimSun" w:hAnsi="Arial" w:cs="Arial"/>
                <w:sz w:val="18"/>
                <w:szCs w:val="18"/>
                <w:lang w:eastAsia="en-US"/>
              </w:rPr>
            </w:pPr>
            <w:r>
              <w:rPr>
                <w:rFonts w:ascii="Arial" w:eastAsia="SimSun" w:hAnsi="Arial" w:cs="Arial"/>
                <w:sz w:val="18"/>
                <w:szCs w:val="18"/>
                <w:lang w:eastAsia="en-US"/>
              </w:rPr>
              <w:t xml:space="preserve">Virtual energy storage: other data collection </w:t>
            </w:r>
          </w:p>
        </w:tc>
        <w:tc>
          <w:tcPr>
            <w:tcW w:w="812" w:type="dxa"/>
          </w:tcPr>
          <w:p w14:paraId="1D78368A" w14:textId="77777777" w:rsidR="001E32A1" w:rsidRDefault="006F6392">
            <w:pPr>
              <w:rPr>
                <w:rFonts w:ascii="Arial" w:eastAsia="SimSun" w:hAnsi="Arial" w:cs="Arial"/>
                <w:sz w:val="18"/>
                <w:szCs w:val="18"/>
                <w:lang w:eastAsia="en-US"/>
              </w:rPr>
            </w:pPr>
            <w:r>
              <w:rPr>
                <w:rFonts w:ascii="Arial" w:eastAsia="SimSun" w:hAnsi="Arial" w:cs="Arial"/>
                <w:sz w:val="18"/>
                <w:szCs w:val="18"/>
                <w:lang w:eastAsia="en-US"/>
              </w:rPr>
              <w:t>UL: 1000</w:t>
            </w:r>
          </w:p>
        </w:tc>
        <w:tc>
          <w:tcPr>
            <w:tcW w:w="825" w:type="dxa"/>
          </w:tcPr>
          <w:p w14:paraId="27D110D8" w14:textId="77777777" w:rsidR="001E32A1" w:rsidRDefault="006F6392">
            <w:pPr>
              <w:rPr>
                <w:rFonts w:ascii="Arial" w:eastAsia="SimSun" w:hAnsi="Arial" w:cs="Arial"/>
                <w:sz w:val="18"/>
                <w:szCs w:val="18"/>
                <w:lang w:eastAsia="en-US"/>
              </w:rPr>
            </w:pPr>
            <w:r>
              <w:rPr>
                <w:rFonts w:ascii="Arial" w:eastAsia="SimSun" w:hAnsi="Arial" w:cs="Arial"/>
                <w:sz w:val="18"/>
                <w:szCs w:val="18"/>
                <w:lang w:eastAsia="en-US"/>
              </w:rPr>
              <w:t>UL: 16k</w:t>
            </w:r>
          </w:p>
          <w:p w14:paraId="1A7FF79A" w14:textId="77777777" w:rsidR="001E32A1" w:rsidRDefault="006F6392">
            <w:pPr>
              <w:rPr>
                <w:rFonts w:ascii="Arial" w:eastAsia="SimSun" w:hAnsi="Arial" w:cs="Arial"/>
                <w:sz w:val="18"/>
                <w:szCs w:val="18"/>
                <w:lang w:eastAsia="en-US"/>
              </w:rPr>
            </w:pPr>
            <w:r>
              <w:rPr>
                <w:rFonts w:ascii="Arial" w:eastAsia="SimSun" w:hAnsi="Arial" w:cs="Arial"/>
                <w:sz w:val="18"/>
                <w:szCs w:val="18"/>
                <w:lang w:eastAsia="en-US"/>
              </w:rPr>
              <w:t>DL: &gt;100k</w:t>
            </w:r>
          </w:p>
        </w:tc>
        <w:tc>
          <w:tcPr>
            <w:tcW w:w="1288" w:type="dxa"/>
          </w:tcPr>
          <w:p w14:paraId="3A4A8D36" w14:textId="762D8B96" w:rsidR="001E32A1" w:rsidRDefault="006F6392">
            <w:pPr>
              <w:rPr>
                <w:rFonts w:ascii="Arial" w:eastAsia="SimSun" w:hAnsi="Arial" w:cs="Arial"/>
                <w:sz w:val="18"/>
                <w:szCs w:val="18"/>
                <w:lang w:eastAsia="en-US"/>
              </w:rPr>
            </w:pPr>
            <w:r>
              <w:rPr>
                <w:rFonts w:ascii="Arial" w:eastAsia="SimSun" w:hAnsi="Arial" w:cs="Arial"/>
                <w:sz w:val="18"/>
                <w:szCs w:val="18"/>
                <w:lang w:eastAsia="en-US"/>
              </w:rPr>
              <w:t>UL: &gt;128</w:t>
            </w:r>
            <w:r w:rsidR="007A51C8">
              <w:rPr>
                <w:rFonts w:ascii="Arial" w:eastAsia="SimSun" w:hAnsi="Arial" w:cs="Arial"/>
                <w:sz w:val="18"/>
                <w:szCs w:val="18"/>
                <w:lang w:eastAsia="en-US"/>
              </w:rPr>
              <w:t> </w:t>
            </w:r>
            <w:r>
              <w:rPr>
                <w:rFonts w:ascii="Arial" w:eastAsia="SimSun" w:hAnsi="Arial" w:cs="Arial"/>
                <w:sz w:val="18"/>
                <w:szCs w:val="18"/>
                <w:lang w:eastAsia="en-US"/>
              </w:rPr>
              <w:t>k</w:t>
            </w:r>
          </w:p>
          <w:p w14:paraId="59182848" w14:textId="4C50FFFD" w:rsidR="001E32A1" w:rsidRDefault="006F6392">
            <w:pPr>
              <w:rPr>
                <w:rFonts w:ascii="Arial" w:eastAsia="SimSun" w:hAnsi="Arial" w:cs="Arial"/>
                <w:sz w:val="18"/>
                <w:szCs w:val="18"/>
                <w:lang w:eastAsia="en-US"/>
              </w:rPr>
            </w:pPr>
            <w:r>
              <w:rPr>
                <w:rFonts w:ascii="Arial" w:eastAsia="SimSun" w:hAnsi="Arial" w:cs="Arial"/>
                <w:sz w:val="18"/>
                <w:szCs w:val="18"/>
                <w:lang w:eastAsia="en-US"/>
              </w:rPr>
              <w:t>DL: &gt;100</w:t>
            </w:r>
            <w:r w:rsidR="007A51C8">
              <w:rPr>
                <w:rFonts w:ascii="Arial" w:eastAsia="SimSun" w:hAnsi="Arial" w:cs="Arial"/>
                <w:sz w:val="18"/>
                <w:szCs w:val="18"/>
                <w:lang w:eastAsia="en-US"/>
              </w:rPr>
              <w:t> </w:t>
            </w:r>
            <w:r>
              <w:rPr>
                <w:rFonts w:ascii="Arial" w:eastAsia="SimSun" w:hAnsi="Arial" w:cs="Arial"/>
                <w:sz w:val="18"/>
                <w:szCs w:val="18"/>
                <w:lang w:eastAsia="en-US"/>
              </w:rPr>
              <w:t>k</w:t>
            </w:r>
          </w:p>
        </w:tc>
        <w:tc>
          <w:tcPr>
            <w:tcW w:w="1441" w:type="dxa"/>
            <w:shd w:val="clear" w:color="auto" w:fill="auto"/>
            <w:tcMar>
              <w:top w:w="15" w:type="dxa"/>
              <w:left w:w="15" w:type="dxa"/>
              <w:bottom w:w="0" w:type="dxa"/>
              <w:right w:w="15" w:type="dxa"/>
            </w:tcMar>
            <w:vAlign w:val="center"/>
          </w:tcPr>
          <w:p w14:paraId="0ECE3FEE" w14:textId="77777777" w:rsidR="001E32A1" w:rsidRDefault="006F6392">
            <w:pPr>
              <w:rPr>
                <w:rFonts w:ascii="Arial" w:eastAsia="SimSun" w:hAnsi="Arial" w:cs="Arial"/>
                <w:sz w:val="18"/>
                <w:szCs w:val="18"/>
                <w:lang w:eastAsia="en-US"/>
              </w:rPr>
            </w:pPr>
            <w:r>
              <w:rPr>
                <w:rFonts w:ascii="Arial" w:eastAsia="SimSun" w:hAnsi="Arial" w:cs="Arial"/>
                <w:sz w:val="18"/>
                <w:szCs w:val="18"/>
                <w:lang w:eastAsia="en-US"/>
              </w:rPr>
              <w:t>DL:&lt;10</w:t>
            </w:r>
          </w:p>
          <w:p w14:paraId="197744E9" w14:textId="77777777" w:rsidR="001E32A1" w:rsidRDefault="006F6392">
            <w:pPr>
              <w:rPr>
                <w:rFonts w:ascii="Arial" w:eastAsia="SimSun" w:hAnsi="Arial" w:cs="Arial"/>
                <w:sz w:val="18"/>
                <w:szCs w:val="18"/>
                <w:lang w:eastAsia="en-US"/>
              </w:rPr>
            </w:pPr>
            <w:r>
              <w:rPr>
                <w:rFonts w:ascii="Arial" w:eastAsia="SimSun" w:hAnsi="Arial" w:cs="Arial"/>
                <w:sz w:val="18"/>
                <w:szCs w:val="18"/>
                <w:lang w:eastAsia="en-US"/>
              </w:rPr>
              <w:t>UL:&lt;1000</w:t>
            </w:r>
          </w:p>
        </w:tc>
        <w:tc>
          <w:tcPr>
            <w:tcW w:w="849" w:type="dxa"/>
            <w:shd w:val="clear" w:color="auto" w:fill="auto"/>
            <w:tcMar>
              <w:top w:w="15" w:type="dxa"/>
              <w:left w:w="15" w:type="dxa"/>
              <w:bottom w:w="0" w:type="dxa"/>
              <w:right w:w="15" w:type="dxa"/>
            </w:tcMar>
          </w:tcPr>
          <w:p w14:paraId="0F9B6202" w14:textId="77777777" w:rsidR="001E32A1" w:rsidRDefault="001E32A1">
            <w:pPr>
              <w:rPr>
                <w:rFonts w:ascii="Arial" w:eastAsia="SimSun" w:hAnsi="Arial" w:cs="Arial"/>
                <w:sz w:val="18"/>
                <w:szCs w:val="18"/>
                <w:lang w:eastAsia="en-US"/>
              </w:rPr>
            </w:pPr>
          </w:p>
          <w:p w14:paraId="570BA584" w14:textId="77777777" w:rsidR="001E32A1" w:rsidRDefault="006F6392">
            <w:pPr>
              <w:rPr>
                <w:rFonts w:ascii="Arial" w:eastAsia="SimSun" w:hAnsi="Arial" w:cs="Arial"/>
                <w:sz w:val="18"/>
                <w:szCs w:val="18"/>
                <w:lang w:eastAsia="en-US"/>
              </w:rPr>
            </w:pPr>
            <w:r>
              <w:rPr>
                <w:rFonts w:ascii="Arial" w:eastAsia="SimSun" w:hAnsi="Arial" w:cs="Arial"/>
                <w:sz w:val="18"/>
                <w:szCs w:val="18"/>
                <w:lang w:eastAsia="en-US"/>
              </w:rPr>
              <w:t>DL: &gt;99.90%</w:t>
            </w:r>
          </w:p>
        </w:tc>
        <w:tc>
          <w:tcPr>
            <w:tcW w:w="823" w:type="dxa"/>
            <w:shd w:val="clear" w:color="auto" w:fill="auto"/>
            <w:tcMar>
              <w:top w:w="15" w:type="dxa"/>
              <w:left w:w="15" w:type="dxa"/>
              <w:bottom w:w="0" w:type="dxa"/>
              <w:right w:w="15" w:type="dxa"/>
            </w:tcMar>
            <w:vAlign w:val="center"/>
          </w:tcPr>
          <w:p w14:paraId="74D99B08" w14:textId="77777777" w:rsidR="001E32A1" w:rsidRDefault="006F6392">
            <w:pPr>
              <w:rPr>
                <w:rFonts w:ascii="Arial" w:eastAsia="SimSun" w:hAnsi="Arial" w:cs="Arial"/>
                <w:sz w:val="18"/>
                <w:szCs w:val="18"/>
                <w:lang w:eastAsia="en-US"/>
              </w:rPr>
            </w:pPr>
            <w:r>
              <w:rPr>
                <w:rFonts w:ascii="Arial" w:eastAsia="SimSun" w:hAnsi="Arial" w:cs="Arial"/>
                <w:sz w:val="18"/>
                <w:szCs w:val="18"/>
                <w:lang w:eastAsia="en-US"/>
              </w:rPr>
              <w:t>&gt;1k</w:t>
            </w:r>
          </w:p>
        </w:tc>
        <w:tc>
          <w:tcPr>
            <w:tcW w:w="991" w:type="dxa"/>
            <w:shd w:val="clear" w:color="auto" w:fill="auto"/>
            <w:tcMar>
              <w:top w:w="15" w:type="dxa"/>
              <w:left w:w="15" w:type="dxa"/>
              <w:bottom w:w="0" w:type="dxa"/>
              <w:right w:w="15" w:type="dxa"/>
            </w:tcMar>
            <w:vAlign w:val="center"/>
          </w:tcPr>
          <w:p w14:paraId="5B1D7931" w14:textId="77777777" w:rsidR="001E32A1" w:rsidRDefault="006F6392">
            <w:pPr>
              <w:rPr>
                <w:rFonts w:ascii="Arial" w:eastAsia="SimSun" w:hAnsi="Arial" w:cs="Arial"/>
                <w:sz w:val="18"/>
                <w:szCs w:val="18"/>
                <w:lang w:eastAsia="en-US"/>
              </w:rPr>
            </w:pPr>
            <w:r>
              <w:rPr>
                <w:rFonts w:ascii="Arial" w:eastAsia="SimSun" w:hAnsi="Arial" w:cs="Arial"/>
                <w:sz w:val="18"/>
                <w:szCs w:val="18"/>
                <w:lang w:eastAsia="en-US"/>
              </w:rPr>
              <w:t>10%</w:t>
            </w:r>
          </w:p>
        </w:tc>
      </w:tr>
      <w:tr w:rsidR="001E32A1" w14:paraId="354191AB" w14:textId="77777777">
        <w:trPr>
          <w:trHeight w:val="270"/>
          <w:jc w:val="center"/>
        </w:trPr>
        <w:tc>
          <w:tcPr>
            <w:tcW w:w="931" w:type="dxa"/>
            <w:vMerge w:val="restart"/>
            <w:shd w:val="clear" w:color="auto" w:fill="auto"/>
            <w:tcMar>
              <w:top w:w="15" w:type="dxa"/>
              <w:left w:w="15" w:type="dxa"/>
              <w:bottom w:w="0" w:type="dxa"/>
              <w:right w:w="15" w:type="dxa"/>
            </w:tcMar>
            <w:vAlign w:val="center"/>
          </w:tcPr>
          <w:p w14:paraId="053727E0" w14:textId="77777777" w:rsidR="001E32A1" w:rsidRDefault="006F6392">
            <w:pPr>
              <w:jc w:val="center"/>
              <w:rPr>
                <w:rFonts w:ascii="Arial" w:eastAsia="SimSun" w:hAnsi="Arial" w:cs="Arial"/>
                <w:sz w:val="18"/>
                <w:szCs w:val="18"/>
                <w:lang w:eastAsia="en-US"/>
              </w:rPr>
            </w:pPr>
            <w:r>
              <w:rPr>
                <w:rFonts w:ascii="Arial" w:eastAsia="SimSun" w:hAnsi="Arial" w:cs="Arial" w:hint="eastAsia"/>
                <w:sz w:val="18"/>
                <w:szCs w:val="18"/>
                <w:lang w:eastAsia="en-US"/>
              </w:rPr>
              <w:t>R</w:t>
            </w:r>
            <w:r>
              <w:rPr>
                <w:rFonts w:ascii="Arial" w:eastAsia="SimSun" w:hAnsi="Arial" w:cs="Arial"/>
                <w:sz w:val="18"/>
                <w:szCs w:val="18"/>
                <w:lang w:eastAsia="en-US"/>
              </w:rPr>
              <w:t>ural</w:t>
            </w:r>
          </w:p>
        </w:tc>
        <w:tc>
          <w:tcPr>
            <w:tcW w:w="1275" w:type="dxa"/>
            <w:shd w:val="clear" w:color="auto" w:fill="auto"/>
            <w:tcMar>
              <w:top w:w="15" w:type="dxa"/>
              <w:left w:w="15" w:type="dxa"/>
              <w:bottom w:w="0" w:type="dxa"/>
              <w:right w:w="15" w:type="dxa"/>
            </w:tcMar>
            <w:vAlign w:val="center"/>
          </w:tcPr>
          <w:p w14:paraId="30015E05" w14:textId="77777777" w:rsidR="001E32A1" w:rsidRDefault="006F6392">
            <w:pPr>
              <w:rPr>
                <w:rFonts w:ascii="Arial" w:eastAsia="SimSun" w:hAnsi="Arial" w:cs="Arial"/>
                <w:sz w:val="18"/>
                <w:szCs w:val="18"/>
                <w:lang w:eastAsia="en-US"/>
              </w:rPr>
            </w:pPr>
            <w:r>
              <w:rPr>
                <w:rFonts w:ascii="Arial" w:eastAsia="SimSun" w:hAnsi="Arial" w:cs="Arial"/>
                <w:sz w:val="18"/>
                <w:szCs w:val="18"/>
                <w:lang w:eastAsia="en-US"/>
              </w:rPr>
              <w:t xml:space="preserve">Power storage station monitoring </w:t>
            </w:r>
          </w:p>
        </w:tc>
        <w:tc>
          <w:tcPr>
            <w:tcW w:w="812" w:type="dxa"/>
          </w:tcPr>
          <w:p w14:paraId="3F80AEA6" w14:textId="77777777" w:rsidR="001E32A1" w:rsidRDefault="006F6392">
            <w:pPr>
              <w:rPr>
                <w:rFonts w:ascii="Arial" w:eastAsia="SimSun" w:hAnsi="Arial" w:cs="Arial"/>
                <w:sz w:val="18"/>
                <w:szCs w:val="18"/>
                <w:lang w:eastAsia="en-US"/>
              </w:rPr>
            </w:pPr>
            <w:r>
              <w:rPr>
                <w:rFonts w:ascii="Arial" w:eastAsia="SimSun" w:hAnsi="Arial" w:cs="Arial"/>
                <w:sz w:val="18"/>
                <w:szCs w:val="18"/>
                <w:lang w:eastAsia="en-US"/>
              </w:rPr>
              <w:t>UL: 10</w:t>
            </w:r>
          </w:p>
        </w:tc>
        <w:tc>
          <w:tcPr>
            <w:tcW w:w="825" w:type="dxa"/>
          </w:tcPr>
          <w:p w14:paraId="46B8DF0F" w14:textId="77777777" w:rsidR="001E32A1" w:rsidRDefault="006F6392">
            <w:pPr>
              <w:rPr>
                <w:rFonts w:ascii="Arial" w:eastAsia="SimSun" w:hAnsi="Arial" w:cs="Arial"/>
                <w:sz w:val="18"/>
                <w:szCs w:val="18"/>
                <w:lang w:eastAsia="en-US"/>
              </w:rPr>
            </w:pPr>
            <w:r>
              <w:rPr>
                <w:rFonts w:ascii="Arial" w:eastAsia="SimSun" w:hAnsi="Arial" w:cs="Arial" w:hint="eastAsia"/>
                <w:sz w:val="18"/>
                <w:szCs w:val="18"/>
                <w:lang w:eastAsia="en-US"/>
              </w:rPr>
              <w:t>U</w:t>
            </w:r>
            <w:r>
              <w:rPr>
                <w:rFonts w:ascii="Arial" w:eastAsia="SimSun" w:hAnsi="Arial" w:cs="Arial"/>
                <w:sz w:val="18"/>
                <w:szCs w:val="18"/>
                <w:lang w:eastAsia="en-US"/>
              </w:rPr>
              <w:t>L: 16</w:t>
            </w:r>
            <w:r>
              <w:rPr>
                <w:rFonts w:ascii="Arial" w:eastAsia="SimSun" w:hAnsi="Arial" w:cs="Arial" w:hint="eastAsia"/>
                <w:sz w:val="18"/>
                <w:szCs w:val="18"/>
                <w:lang w:eastAsia="en-US"/>
              </w:rPr>
              <w:t>k</w:t>
            </w:r>
            <w:r>
              <w:rPr>
                <w:rFonts w:ascii="Arial" w:eastAsia="SimSun" w:hAnsi="Arial" w:cs="Arial"/>
                <w:sz w:val="18"/>
                <w:szCs w:val="18"/>
                <w:lang w:eastAsia="en-US"/>
              </w:rPr>
              <w:t>*50</w:t>
            </w:r>
          </w:p>
          <w:p w14:paraId="3D522A9A" w14:textId="77777777" w:rsidR="001E32A1" w:rsidRDefault="001E32A1">
            <w:pPr>
              <w:rPr>
                <w:rFonts w:ascii="Arial" w:eastAsia="SimSun" w:hAnsi="Arial" w:cs="Arial"/>
                <w:sz w:val="18"/>
                <w:szCs w:val="18"/>
                <w:lang w:eastAsia="en-US"/>
              </w:rPr>
            </w:pPr>
          </w:p>
        </w:tc>
        <w:tc>
          <w:tcPr>
            <w:tcW w:w="1288" w:type="dxa"/>
          </w:tcPr>
          <w:p w14:paraId="14391BDB" w14:textId="5A79688C" w:rsidR="001E32A1" w:rsidRDefault="006F6392">
            <w:pPr>
              <w:rPr>
                <w:rFonts w:ascii="Arial" w:eastAsia="SimSun" w:hAnsi="Arial" w:cs="Arial"/>
                <w:sz w:val="18"/>
                <w:szCs w:val="18"/>
                <w:lang w:eastAsia="en-US"/>
              </w:rPr>
            </w:pPr>
            <w:r>
              <w:rPr>
                <w:rFonts w:ascii="Arial" w:eastAsia="SimSun" w:hAnsi="Arial" w:cs="Arial"/>
                <w:sz w:val="18"/>
                <w:szCs w:val="18"/>
                <w:lang w:eastAsia="en-US"/>
              </w:rPr>
              <w:t>UL: &gt; 640</w:t>
            </w:r>
            <w:r w:rsidR="007A51C8">
              <w:rPr>
                <w:rFonts w:ascii="Arial" w:eastAsia="SimSun" w:hAnsi="Arial" w:cs="Arial"/>
                <w:sz w:val="18"/>
                <w:szCs w:val="18"/>
                <w:lang w:eastAsia="en-US"/>
              </w:rPr>
              <w:t> </w:t>
            </w:r>
            <w:r>
              <w:rPr>
                <w:rFonts w:ascii="Arial" w:eastAsia="SimSun" w:hAnsi="Arial" w:cs="Arial"/>
                <w:sz w:val="18"/>
                <w:szCs w:val="18"/>
                <w:lang w:eastAsia="en-US"/>
              </w:rPr>
              <w:t>M</w:t>
            </w:r>
          </w:p>
          <w:p w14:paraId="6DEE6617" w14:textId="7EACA251" w:rsidR="001E32A1" w:rsidRDefault="006F6392">
            <w:pPr>
              <w:rPr>
                <w:rFonts w:ascii="Arial" w:eastAsia="SimSun" w:hAnsi="Arial" w:cs="Arial"/>
                <w:sz w:val="18"/>
                <w:szCs w:val="18"/>
                <w:lang w:eastAsia="en-US"/>
              </w:rPr>
            </w:pPr>
            <w:r>
              <w:rPr>
                <w:rFonts w:ascii="Arial" w:eastAsia="SimSun" w:hAnsi="Arial" w:cs="Arial"/>
                <w:sz w:val="18"/>
                <w:szCs w:val="18"/>
                <w:lang w:eastAsia="en-US"/>
              </w:rPr>
              <w:t>DL: &gt; 100</w:t>
            </w:r>
            <w:r w:rsidR="007A51C8">
              <w:rPr>
                <w:rFonts w:ascii="Arial" w:eastAsia="SimSun" w:hAnsi="Arial" w:cs="Arial"/>
                <w:sz w:val="18"/>
                <w:szCs w:val="18"/>
                <w:lang w:eastAsia="en-US"/>
              </w:rPr>
              <w:t> </w:t>
            </w:r>
            <w:r>
              <w:rPr>
                <w:rFonts w:ascii="Arial" w:eastAsia="SimSun" w:hAnsi="Arial" w:cs="Arial"/>
                <w:sz w:val="18"/>
                <w:szCs w:val="18"/>
                <w:lang w:eastAsia="en-US"/>
              </w:rPr>
              <w:t>k</w:t>
            </w:r>
          </w:p>
        </w:tc>
        <w:tc>
          <w:tcPr>
            <w:tcW w:w="1441" w:type="dxa"/>
            <w:shd w:val="clear" w:color="auto" w:fill="auto"/>
            <w:tcMar>
              <w:top w:w="15" w:type="dxa"/>
              <w:left w:w="15" w:type="dxa"/>
              <w:bottom w:w="0" w:type="dxa"/>
              <w:right w:w="15" w:type="dxa"/>
            </w:tcMar>
            <w:vAlign w:val="center"/>
          </w:tcPr>
          <w:p w14:paraId="6DCF6FC5" w14:textId="77777777" w:rsidR="001E32A1" w:rsidRDefault="006F6392">
            <w:pPr>
              <w:rPr>
                <w:rFonts w:ascii="Arial" w:eastAsia="SimSun" w:hAnsi="Arial" w:cs="Arial"/>
                <w:sz w:val="18"/>
                <w:szCs w:val="18"/>
                <w:lang w:eastAsia="en-US"/>
              </w:rPr>
            </w:pPr>
            <w:r>
              <w:rPr>
                <w:rFonts w:ascii="Arial" w:eastAsia="SimSun" w:hAnsi="Arial" w:cs="Arial"/>
                <w:sz w:val="18"/>
                <w:szCs w:val="18"/>
                <w:lang w:eastAsia="en-US"/>
              </w:rPr>
              <w:t>DL:</w:t>
            </w:r>
            <w:r>
              <w:rPr>
                <w:rFonts w:ascii="Arial" w:eastAsia="SimSun" w:hAnsi="Arial" w:cs="Arial" w:hint="eastAsia"/>
                <w:sz w:val="18"/>
                <w:szCs w:val="18"/>
                <w:lang w:eastAsia="en-US"/>
              </w:rPr>
              <w:t>&lt;</w:t>
            </w:r>
            <w:r>
              <w:rPr>
                <w:rFonts w:ascii="Arial" w:eastAsia="SimSun" w:hAnsi="Arial" w:cs="Arial"/>
                <w:sz w:val="18"/>
                <w:szCs w:val="18"/>
                <w:lang w:eastAsia="en-US"/>
              </w:rPr>
              <w:t>10</w:t>
            </w:r>
          </w:p>
          <w:p w14:paraId="49FFDCAA" w14:textId="77777777" w:rsidR="001E32A1" w:rsidRDefault="006F6392">
            <w:pPr>
              <w:rPr>
                <w:rFonts w:ascii="Arial" w:eastAsia="SimSun" w:hAnsi="Arial" w:cs="Arial"/>
                <w:sz w:val="18"/>
                <w:szCs w:val="18"/>
                <w:lang w:eastAsia="en-US"/>
              </w:rPr>
            </w:pPr>
            <w:r>
              <w:rPr>
                <w:rFonts w:ascii="Arial" w:eastAsia="SimSun" w:hAnsi="Arial" w:cs="Arial"/>
                <w:sz w:val="18"/>
                <w:szCs w:val="18"/>
                <w:lang w:eastAsia="en-US"/>
              </w:rPr>
              <w:t>UL:&lt;10</w:t>
            </w:r>
          </w:p>
        </w:tc>
        <w:tc>
          <w:tcPr>
            <w:tcW w:w="849" w:type="dxa"/>
            <w:shd w:val="clear" w:color="auto" w:fill="auto"/>
            <w:tcMar>
              <w:top w:w="15" w:type="dxa"/>
              <w:left w:w="15" w:type="dxa"/>
              <w:bottom w:w="0" w:type="dxa"/>
              <w:right w:w="15" w:type="dxa"/>
            </w:tcMar>
          </w:tcPr>
          <w:p w14:paraId="77C14896" w14:textId="77777777" w:rsidR="001E32A1" w:rsidRDefault="006F6392">
            <w:pPr>
              <w:rPr>
                <w:rFonts w:ascii="Arial" w:eastAsia="SimSun" w:hAnsi="Arial" w:cs="Arial"/>
                <w:sz w:val="18"/>
                <w:szCs w:val="18"/>
                <w:lang w:eastAsia="en-US"/>
              </w:rPr>
            </w:pPr>
            <w:r>
              <w:rPr>
                <w:rFonts w:ascii="Arial" w:eastAsia="SimSun" w:hAnsi="Arial" w:cs="Arial" w:hint="eastAsia"/>
                <w:sz w:val="18"/>
                <w:szCs w:val="18"/>
                <w:lang w:eastAsia="en-US"/>
              </w:rPr>
              <w:t>D</w:t>
            </w:r>
            <w:r>
              <w:rPr>
                <w:rFonts w:ascii="Arial" w:eastAsia="SimSun" w:hAnsi="Arial" w:cs="Arial"/>
                <w:sz w:val="18"/>
                <w:szCs w:val="18"/>
                <w:lang w:eastAsia="en-US"/>
              </w:rPr>
              <w:t>L: &gt;99.90%</w:t>
            </w:r>
          </w:p>
        </w:tc>
        <w:tc>
          <w:tcPr>
            <w:tcW w:w="823" w:type="dxa"/>
            <w:shd w:val="clear" w:color="auto" w:fill="auto"/>
            <w:tcMar>
              <w:top w:w="15" w:type="dxa"/>
              <w:left w:w="15" w:type="dxa"/>
              <w:bottom w:w="0" w:type="dxa"/>
              <w:right w:w="15" w:type="dxa"/>
            </w:tcMar>
          </w:tcPr>
          <w:p w14:paraId="4D0A92BC" w14:textId="77777777" w:rsidR="001E32A1" w:rsidRDefault="006F6392">
            <w:pPr>
              <w:rPr>
                <w:rFonts w:ascii="Arial" w:eastAsia="SimSun" w:hAnsi="Arial" w:cs="Arial"/>
                <w:sz w:val="18"/>
                <w:szCs w:val="18"/>
                <w:lang w:eastAsia="en-US"/>
              </w:rPr>
            </w:pPr>
            <w:r>
              <w:rPr>
                <w:rFonts w:ascii="Arial" w:eastAsia="SimSun" w:hAnsi="Arial" w:cs="Arial" w:hint="eastAsia"/>
                <w:sz w:val="18"/>
                <w:szCs w:val="18"/>
                <w:lang w:eastAsia="en-US"/>
              </w:rPr>
              <w:t>&gt;</w:t>
            </w:r>
            <w:r>
              <w:rPr>
                <w:rFonts w:ascii="Arial" w:eastAsia="SimSun" w:hAnsi="Arial" w:cs="Arial"/>
                <w:sz w:val="18"/>
                <w:szCs w:val="18"/>
                <w:lang w:eastAsia="en-US"/>
              </w:rPr>
              <w:t>100</w:t>
            </w:r>
          </w:p>
          <w:p w14:paraId="29AC1409" w14:textId="77777777" w:rsidR="001E32A1" w:rsidRDefault="001E32A1">
            <w:pPr>
              <w:rPr>
                <w:rFonts w:ascii="Arial" w:eastAsia="SimSun" w:hAnsi="Arial" w:cs="Arial"/>
                <w:sz w:val="18"/>
                <w:szCs w:val="18"/>
                <w:lang w:eastAsia="en-US"/>
              </w:rPr>
            </w:pPr>
          </w:p>
        </w:tc>
        <w:tc>
          <w:tcPr>
            <w:tcW w:w="991" w:type="dxa"/>
            <w:shd w:val="clear" w:color="auto" w:fill="auto"/>
            <w:tcMar>
              <w:top w:w="15" w:type="dxa"/>
              <w:left w:w="15" w:type="dxa"/>
              <w:bottom w:w="0" w:type="dxa"/>
              <w:right w:w="15" w:type="dxa"/>
            </w:tcMar>
            <w:vAlign w:val="center"/>
          </w:tcPr>
          <w:p w14:paraId="498959A9" w14:textId="77777777" w:rsidR="001E32A1" w:rsidRDefault="006F6392">
            <w:pPr>
              <w:rPr>
                <w:rFonts w:ascii="Arial" w:eastAsia="SimSun" w:hAnsi="Arial" w:cs="Arial"/>
                <w:sz w:val="18"/>
                <w:szCs w:val="18"/>
                <w:lang w:eastAsia="en-US"/>
              </w:rPr>
            </w:pPr>
            <w:r>
              <w:rPr>
                <w:rFonts w:ascii="Arial" w:eastAsia="SimSun" w:hAnsi="Arial" w:cs="Arial" w:hint="eastAsia"/>
                <w:sz w:val="18"/>
                <w:szCs w:val="18"/>
                <w:lang w:eastAsia="en-US"/>
              </w:rPr>
              <w:t>10%</w:t>
            </w:r>
          </w:p>
        </w:tc>
      </w:tr>
      <w:tr w:rsidR="001E32A1" w14:paraId="386AFF3D" w14:textId="77777777">
        <w:trPr>
          <w:trHeight w:val="270"/>
          <w:jc w:val="center"/>
        </w:trPr>
        <w:tc>
          <w:tcPr>
            <w:tcW w:w="931" w:type="dxa"/>
            <w:vMerge/>
            <w:shd w:val="clear" w:color="auto" w:fill="auto"/>
            <w:vAlign w:val="center"/>
          </w:tcPr>
          <w:p w14:paraId="2F7E2ED4" w14:textId="77777777" w:rsidR="001E32A1" w:rsidRDefault="001E32A1">
            <w:pPr>
              <w:rPr>
                <w:rFonts w:ascii="Arial" w:eastAsia="SimSun" w:hAnsi="Arial" w:cs="Arial"/>
                <w:sz w:val="18"/>
                <w:szCs w:val="18"/>
                <w:lang w:eastAsia="en-US"/>
              </w:rPr>
            </w:pPr>
          </w:p>
        </w:tc>
        <w:tc>
          <w:tcPr>
            <w:tcW w:w="1275" w:type="dxa"/>
            <w:shd w:val="clear" w:color="auto" w:fill="auto"/>
            <w:tcMar>
              <w:top w:w="15" w:type="dxa"/>
              <w:left w:w="15" w:type="dxa"/>
              <w:bottom w:w="0" w:type="dxa"/>
              <w:right w:w="15" w:type="dxa"/>
            </w:tcMar>
            <w:vAlign w:val="center"/>
          </w:tcPr>
          <w:p w14:paraId="16D74F76" w14:textId="77777777" w:rsidR="001E32A1" w:rsidRDefault="006F6392">
            <w:pPr>
              <w:rPr>
                <w:rFonts w:ascii="Arial" w:eastAsia="SimSun" w:hAnsi="Arial" w:cs="Arial"/>
                <w:sz w:val="18"/>
                <w:szCs w:val="18"/>
                <w:lang w:eastAsia="en-US"/>
              </w:rPr>
            </w:pPr>
            <w:r>
              <w:rPr>
                <w:rFonts w:ascii="Arial" w:eastAsia="SimSun" w:hAnsi="Arial" w:cs="Arial"/>
                <w:sz w:val="18"/>
                <w:szCs w:val="18"/>
                <w:lang w:eastAsia="en-US"/>
              </w:rPr>
              <w:t>Energy storage station operation data collection: other data</w:t>
            </w:r>
          </w:p>
        </w:tc>
        <w:tc>
          <w:tcPr>
            <w:tcW w:w="812" w:type="dxa"/>
          </w:tcPr>
          <w:p w14:paraId="5D10308A" w14:textId="77777777" w:rsidR="001E32A1" w:rsidRDefault="006F6392">
            <w:pPr>
              <w:rPr>
                <w:rFonts w:ascii="Arial" w:eastAsia="SimSun" w:hAnsi="Arial" w:cs="Arial"/>
                <w:sz w:val="18"/>
                <w:szCs w:val="18"/>
                <w:lang w:eastAsia="en-US"/>
              </w:rPr>
            </w:pPr>
            <w:r>
              <w:rPr>
                <w:rFonts w:ascii="Arial" w:eastAsia="SimSun" w:hAnsi="Arial" w:cs="Arial"/>
                <w:sz w:val="18"/>
                <w:szCs w:val="18"/>
                <w:lang w:eastAsia="en-US"/>
              </w:rPr>
              <w:t>UL: 1000</w:t>
            </w:r>
          </w:p>
        </w:tc>
        <w:tc>
          <w:tcPr>
            <w:tcW w:w="825" w:type="dxa"/>
          </w:tcPr>
          <w:p w14:paraId="512313B2" w14:textId="77777777" w:rsidR="001E32A1" w:rsidRDefault="006F6392">
            <w:pPr>
              <w:rPr>
                <w:rFonts w:ascii="Arial" w:eastAsia="SimSun" w:hAnsi="Arial" w:cs="Arial"/>
                <w:sz w:val="18"/>
                <w:szCs w:val="18"/>
                <w:lang w:eastAsia="en-US"/>
              </w:rPr>
            </w:pPr>
            <w:r>
              <w:rPr>
                <w:rFonts w:ascii="Arial" w:eastAsia="SimSun" w:hAnsi="Arial" w:cs="Arial"/>
                <w:sz w:val="18"/>
                <w:szCs w:val="18"/>
                <w:lang w:eastAsia="en-US"/>
              </w:rPr>
              <w:t>UL: 26k*50</w:t>
            </w:r>
          </w:p>
          <w:p w14:paraId="49B76D47" w14:textId="77777777" w:rsidR="001E32A1" w:rsidRDefault="006F6392">
            <w:pPr>
              <w:rPr>
                <w:rFonts w:ascii="Arial" w:eastAsia="SimSun" w:hAnsi="Arial" w:cs="Arial"/>
                <w:sz w:val="18"/>
                <w:szCs w:val="18"/>
                <w:lang w:eastAsia="en-US"/>
              </w:rPr>
            </w:pPr>
            <w:r>
              <w:rPr>
                <w:rFonts w:ascii="Arial" w:eastAsia="SimSun" w:hAnsi="Arial" w:cs="Arial"/>
                <w:sz w:val="18"/>
                <w:szCs w:val="18"/>
                <w:lang w:eastAsia="en-US"/>
              </w:rPr>
              <w:t>DL: &gt;100k</w:t>
            </w:r>
          </w:p>
        </w:tc>
        <w:tc>
          <w:tcPr>
            <w:tcW w:w="1288" w:type="dxa"/>
          </w:tcPr>
          <w:p w14:paraId="1CE81FED" w14:textId="3FDBE700" w:rsidR="001E32A1" w:rsidRDefault="006F6392">
            <w:pPr>
              <w:rPr>
                <w:rFonts w:ascii="Arial" w:eastAsia="SimSun" w:hAnsi="Arial" w:cs="Arial"/>
                <w:sz w:val="18"/>
                <w:szCs w:val="18"/>
                <w:lang w:eastAsia="en-US"/>
              </w:rPr>
            </w:pPr>
            <w:r>
              <w:rPr>
                <w:rFonts w:ascii="Arial" w:eastAsia="SimSun" w:hAnsi="Arial" w:cs="Arial"/>
                <w:sz w:val="18"/>
                <w:szCs w:val="18"/>
                <w:lang w:eastAsia="en-US"/>
              </w:rPr>
              <w:t>UL: &gt; 10.4</w:t>
            </w:r>
            <w:r w:rsidR="007A51C8">
              <w:rPr>
                <w:rFonts w:ascii="Arial" w:eastAsia="SimSun" w:hAnsi="Arial" w:cs="Arial"/>
                <w:sz w:val="18"/>
                <w:szCs w:val="18"/>
                <w:lang w:eastAsia="en-US"/>
              </w:rPr>
              <w:t> </w:t>
            </w:r>
            <w:r>
              <w:rPr>
                <w:rFonts w:ascii="Arial" w:eastAsia="SimSun" w:hAnsi="Arial" w:cs="Arial"/>
                <w:sz w:val="18"/>
                <w:szCs w:val="18"/>
                <w:lang w:eastAsia="en-US"/>
              </w:rPr>
              <w:t>M</w:t>
            </w:r>
          </w:p>
          <w:p w14:paraId="101D867E" w14:textId="7239C24A" w:rsidR="001E32A1" w:rsidRDefault="006F6392">
            <w:pPr>
              <w:rPr>
                <w:rFonts w:ascii="Arial" w:eastAsia="SimSun" w:hAnsi="Arial" w:cs="Arial"/>
                <w:sz w:val="18"/>
                <w:szCs w:val="18"/>
                <w:lang w:eastAsia="en-US"/>
              </w:rPr>
            </w:pPr>
            <w:r>
              <w:rPr>
                <w:rFonts w:ascii="Arial" w:eastAsia="SimSun" w:hAnsi="Arial" w:cs="Arial"/>
                <w:sz w:val="18"/>
                <w:szCs w:val="18"/>
                <w:lang w:eastAsia="en-US"/>
              </w:rPr>
              <w:t>DL: &gt; 100</w:t>
            </w:r>
            <w:r w:rsidR="007A51C8">
              <w:rPr>
                <w:rFonts w:ascii="Arial" w:eastAsia="SimSun" w:hAnsi="Arial" w:cs="Arial"/>
                <w:sz w:val="18"/>
                <w:szCs w:val="18"/>
                <w:lang w:eastAsia="en-US"/>
              </w:rPr>
              <w:t> </w:t>
            </w:r>
            <w:r>
              <w:rPr>
                <w:rFonts w:ascii="Arial" w:eastAsia="SimSun" w:hAnsi="Arial" w:cs="Arial"/>
                <w:sz w:val="18"/>
                <w:szCs w:val="18"/>
                <w:lang w:eastAsia="en-US"/>
              </w:rPr>
              <w:t>k</w:t>
            </w:r>
          </w:p>
        </w:tc>
        <w:tc>
          <w:tcPr>
            <w:tcW w:w="1441" w:type="dxa"/>
            <w:shd w:val="clear" w:color="auto" w:fill="auto"/>
            <w:tcMar>
              <w:top w:w="15" w:type="dxa"/>
              <w:left w:w="15" w:type="dxa"/>
              <w:bottom w:w="0" w:type="dxa"/>
              <w:right w:w="15" w:type="dxa"/>
            </w:tcMar>
            <w:vAlign w:val="center"/>
          </w:tcPr>
          <w:p w14:paraId="57BD3683" w14:textId="77777777" w:rsidR="001E32A1" w:rsidRDefault="006F6392">
            <w:pPr>
              <w:rPr>
                <w:rFonts w:ascii="Arial" w:eastAsia="SimSun" w:hAnsi="Arial" w:cs="Arial"/>
                <w:sz w:val="18"/>
                <w:szCs w:val="18"/>
                <w:lang w:eastAsia="en-US"/>
              </w:rPr>
            </w:pPr>
            <w:r>
              <w:rPr>
                <w:rFonts w:ascii="Arial" w:eastAsia="SimSun" w:hAnsi="Arial" w:cs="Arial"/>
                <w:sz w:val="18"/>
                <w:szCs w:val="18"/>
                <w:lang w:eastAsia="en-US"/>
              </w:rPr>
              <w:t>DL:&lt;10</w:t>
            </w:r>
          </w:p>
          <w:p w14:paraId="10E115E9" w14:textId="77777777" w:rsidR="001E32A1" w:rsidRDefault="006F6392">
            <w:pPr>
              <w:rPr>
                <w:rFonts w:ascii="Arial" w:eastAsia="SimSun" w:hAnsi="Arial" w:cs="Arial"/>
                <w:sz w:val="18"/>
                <w:szCs w:val="18"/>
                <w:lang w:eastAsia="en-US"/>
              </w:rPr>
            </w:pPr>
            <w:r>
              <w:rPr>
                <w:rFonts w:ascii="Arial" w:eastAsia="SimSun" w:hAnsi="Arial" w:cs="Arial"/>
                <w:sz w:val="18"/>
                <w:szCs w:val="18"/>
                <w:lang w:eastAsia="en-US"/>
              </w:rPr>
              <w:t>UL:&lt;1000</w:t>
            </w:r>
          </w:p>
        </w:tc>
        <w:tc>
          <w:tcPr>
            <w:tcW w:w="849" w:type="dxa"/>
            <w:shd w:val="clear" w:color="auto" w:fill="auto"/>
            <w:tcMar>
              <w:top w:w="15" w:type="dxa"/>
              <w:left w:w="15" w:type="dxa"/>
              <w:bottom w:w="0" w:type="dxa"/>
              <w:right w:w="15" w:type="dxa"/>
            </w:tcMar>
          </w:tcPr>
          <w:p w14:paraId="261248B7" w14:textId="77777777" w:rsidR="001E32A1" w:rsidRDefault="006F6392">
            <w:pPr>
              <w:rPr>
                <w:rFonts w:ascii="Arial" w:eastAsia="SimSun" w:hAnsi="Arial" w:cs="Arial"/>
                <w:sz w:val="18"/>
                <w:szCs w:val="18"/>
                <w:lang w:eastAsia="en-US"/>
              </w:rPr>
            </w:pPr>
            <w:r>
              <w:rPr>
                <w:rFonts w:ascii="Arial" w:eastAsia="SimSun" w:hAnsi="Arial" w:cs="Arial"/>
                <w:sz w:val="18"/>
                <w:szCs w:val="18"/>
                <w:lang w:eastAsia="en-US"/>
              </w:rPr>
              <w:t>DL: &gt;99.90%</w:t>
            </w:r>
          </w:p>
        </w:tc>
        <w:tc>
          <w:tcPr>
            <w:tcW w:w="823" w:type="dxa"/>
            <w:shd w:val="clear" w:color="auto" w:fill="auto"/>
            <w:tcMar>
              <w:top w:w="15" w:type="dxa"/>
              <w:left w:w="15" w:type="dxa"/>
              <w:bottom w:w="0" w:type="dxa"/>
              <w:right w:w="15" w:type="dxa"/>
            </w:tcMar>
          </w:tcPr>
          <w:p w14:paraId="267C4962" w14:textId="77777777" w:rsidR="001E32A1" w:rsidRDefault="006F6392">
            <w:pPr>
              <w:rPr>
                <w:rFonts w:ascii="Arial" w:eastAsia="SimSun" w:hAnsi="Arial" w:cs="Arial"/>
                <w:sz w:val="18"/>
                <w:szCs w:val="18"/>
                <w:lang w:eastAsia="en-US"/>
              </w:rPr>
            </w:pPr>
            <w:r>
              <w:rPr>
                <w:rFonts w:ascii="Arial" w:eastAsia="SimSun" w:hAnsi="Arial" w:cs="Arial"/>
                <w:sz w:val="18"/>
                <w:szCs w:val="18"/>
                <w:lang w:eastAsia="en-US"/>
              </w:rPr>
              <w:t>&gt;100</w:t>
            </w:r>
          </w:p>
          <w:p w14:paraId="0917F139" w14:textId="77777777" w:rsidR="001E32A1" w:rsidRDefault="001E32A1">
            <w:pPr>
              <w:rPr>
                <w:rFonts w:ascii="Arial" w:eastAsia="SimSun" w:hAnsi="Arial" w:cs="Arial"/>
                <w:sz w:val="18"/>
                <w:szCs w:val="18"/>
                <w:lang w:eastAsia="en-US"/>
              </w:rPr>
            </w:pPr>
          </w:p>
        </w:tc>
        <w:tc>
          <w:tcPr>
            <w:tcW w:w="991" w:type="dxa"/>
            <w:shd w:val="clear" w:color="auto" w:fill="auto"/>
            <w:tcMar>
              <w:top w:w="15" w:type="dxa"/>
              <w:left w:w="15" w:type="dxa"/>
              <w:bottom w:w="0" w:type="dxa"/>
              <w:right w:w="15" w:type="dxa"/>
            </w:tcMar>
            <w:vAlign w:val="center"/>
          </w:tcPr>
          <w:p w14:paraId="768DC928" w14:textId="77777777" w:rsidR="001E32A1" w:rsidRDefault="006F6392">
            <w:pPr>
              <w:rPr>
                <w:rFonts w:ascii="Arial" w:eastAsia="SimSun" w:hAnsi="Arial" w:cs="Arial"/>
                <w:sz w:val="18"/>
                <w:szCs w:val="18"/>
                <w:lang w:eastAsia="en-US"/>
              </w:rPr>
            </w:pPr>
            <w:r>
              <w:rPr>
                <w:rFonts w:ascii="Arial" w:eastAsia="SimSun" w:hAnsi="Arial" w:cs="Arial"/>
                <w:sz w:val="18"/>
                <w:szCs w:val="18"/>
                <w:lang w:eastAsia="en-US"/>
              </w:rPr>
              <w:t>10%</w:t>
            </w:r>
          </w:p>
        </w:tc>
      </w:tr>
      <w:tr w:rsidR="001E32A1" w14:paraId="295294FD" w14:textId="77777777">
        <w:trPr>
          <w:trHeight w:val="845"/>
          <w:jc w:val="center"/>
        </w:trPr>
        <w:tc>
          <w:tcPr>
            <w:tcW w:w="9235" w:type="dxa"/>
            <w:gridSpan w:val="9"/>
            <w:shd w:val="clear" w:color="auto" w:fill="auto"/>
            <w:vAlign w:val="center"/>
          </w:tcPr>
          <w:p w14:paraId="7BCE9CCD" w14:textId="27B6A13E" w:rsidR="001E32A1" w:rsidRDefault="006F6392">
            <w:pPr>
              <w:pStyle w:val="TAN"/>
              <w:rPr>
                <w:rFonts w:eastAsia="SimSun"/>
              </w:rPr>
            </w:pPr>
            <w:r>
              <w:rPr>
                <w:rFonts w:eastAsia="SimSun"/>
              </w:rPr>
              <w:lastRenderedPageBreak/>
              <w:t>NOTE 1:</w:t>
            </w:r>
            <w:r>
              <w:tab/>
            </w:r>
            <w:r>
              <w:rPr>
                <w:rFonts w:eastAsia="SimSun" w:hint="eastAsia"/>
                <w:lang w:val="en-US" w:eastAsia="zh-CN"/>
              </w:rPr>
              <w:t>T</w:t>
            </w:r>
            <w:r>
              <w:rPr>
                <w:rFonts w:eastAsia="SimSun"/>
              </w:rPr>
              <w:t>his KPI is to require data rate in one Energy storage station which may via one or more 5G connections and via one or more 3GPP UE(s) at the same time.</w:t>
            </w:r>
          </w:p>
          <w:p w14:paraId="406255EA" w14:textId="245482B8" w:rsidR="001E32A1" w:rsidRDefault="006F6392">
            <w:pPr>
              <w:pStyle w:val="TAN"/>
              <w:rPr>
                <w:rFonts w:eastAsia="SimSun"/>
              </w:rPr>
            </w:pPr>
            <w:r>
              <w:rPr>
                <w:rFonts w:eastAsia="SimSun" w:hint="eastAsia"/>
              </w:rPr>
              <w:t>N</w:t>
            </w:r>
            <w:r>
              <w:rPr>
                <w:rFonts w:eastAsia="SimSun"/>
              </w:rPr>
              <w:t>OTE 2:</w:t>
            </w:r>
            <w:r>
              <w:tab/>
            </w:r>
            <w:r>
              <w:rPr>
                <w:rFonts w:eastAsia="SimSun"/>
              </w:rPr>
              <w:t>It is used to deduce data volume in an area which has multiple energy storage stations. The data volume can be deduced through follow formula:</w:t>
            </w:r>
            <w:r>
              <w:rPr>
                <w:rFonts w:eastAsia="SimSun" w:hint="eastAsia"/>
                <w:lang w:val="en-US" w:eastAsia="zh-CN"/>
              </w:rPr>
              <w:t xml:space="preserve"> </w:t>
            </w:r>
            <w:r>
              <w:rPr>
                <w:rFonts w:eastAsia="SimSun"/>
              </w:rPr>
              <w:t>(Current + other data) data rate per storage station * (Storage node density /</w:t>
            </w:r>
            <w:r>
              <w:rPr>
                <w:rFonts w:eastAsia="SimSun" w:hint="eastAsia"/>
              </w:rPr>
              <w:t>k</w:t>
            </w:r>
            <w:r>
              <w:rPr>
                <w:rFonts w:eastAsia="SimSun"/>
              </w:rPr>
              <w:t>m2) * (Active factor/</w:t>
            </w:r>
            <w:r>
              <w:rPr>
                <w:rFonts w:eastAsia="SimSun" w:hint="eastAsia"/>
              </w:rPr>
              <w:t>k</w:t>
            </w:r>
            <w:r>
              <w:rPr>
                <w:rFonts w:eastAsia="SimSun"/>
              </w:rPr>
              <w:t>m2) + video data rate per storage station * (Storage node density /</w:t>
            </w:r>
            <w:r>
              <w:rPr>
                <w:rFonts w:eastAsia="SimSun" w:hint="eastAsia"/>
              </w:rPr>
              <w:t>k</w:t>
            </w:r>
            <w:r>
              <w:rPr>
                <w:rFonts w:eastAsia="SimSun"/>
              </w:rPr>
              <w:t>m2)</w:t>
            </w:r>
          </w:p>
          <w:p w14:paraId="1786CC26" w14:textId="5927935A" w:rsidR="001E32A1" w:rsidRDefault="006F6392">
            <w:pPr>
              <w:pStyle w:val="TAN"/>
            </w:pPr>
            <w:r>
              <w:rPr>
                <w:rFonts w:eastAsia="SimSun"/>
              </w:rPr>
              <w:t>NOTE 3:</w:t>
            </w:r>
            <w:r>
              <w:tab/>
            </w:r>
            <w:r>
              <w:rPr>
                <w:rFonts w:eastAsia="SimSun" w:hint="eastAsia"/>
                <w:lang w:val="en-US" w:eastAsia="zh-CN"/>
              </w:rPr>
              <w:t>A</w:t>
            </w:r>
            <w:proofErr w:type="spellStart"/>
            <w:r>
              <w:rPr>
                <w:rFonts w:eastAsia="SimSun"/>
              </w:rPr>
              <w:t>ctive</w:t>
            </w:r>
            <w:proofErr w:type="spellEnd"/>
            <w:r>
              <w:rPr>
                <w:rFonts w:eastAsia="SimSun"/>
              </w:rPr>
              <w:t xml:space="preserve"> factor means the proportion that the number of active DED which are delivering its collected data during one second time window compared with whole number of DED in the area which has multiple energy storage station</w:t>
            </w:r>
          </w:p>
        </w:tc>
      </w:tr>
    </w:tbl>
    <w:p w14:paraId="602A76D0" w14:textId="77777777" w:rsidR="001E32A1" w:rsidRDefault="001E32A1">
      <w:pPr>
        <w:rPr>
          <w:rFonts w:eastAsia="FangSong_GB2312"/>
          <w:szCs w:val="21"/>
          <w:lang w:eastAsia="zh-CN"/>
        </w:rPr>
      </w:pPr>
    </w:p>
    <w:p w14:paraId="581CFFA6" w14:textId="409FE77C" w:rsidR="001E32A1" w:rsidRDefault="006F6392">
      <w:pPr>
        <w:pStyle w:val="TH"/>
        <w:overflowPunct/>
        <w:autoSpaceDE/>
        <w:autoSpaceDN/>
        <w:adjustRightInd/>
        <w:textAlignment w:val="auto"/>
        <w:rPr>
          <w:lang w:val="en-US" w:eastAsia="zh-CN"/>
        </w:rPr>
      </w:pPr>
      <w:r>
        <w:rPr>
          <w:lang w:eastAsia="en-US"/>
        </w:rPr>
        <w:t>Table 5.1.6-2</w:t>
      </w:r>
      <w:r>
        <w:t xml:space="preserve">: </w:t>
      </w:r>
      <w:r>
        <w:rPr>
          <w:lang w:eastAsia="en-US"/>
        </w:rPr>
        <w:t xml:space="preserve">Aperiodic communication service performance requirements </w:t>
      </w:r>
      <w:r>
        <w:rPr>
          <w:rFonts w:hint="eastAsia"/>
          <w:lang w:val="en-US" w:eastAsia="zh-CN"/>
        </w:rPr>
        <w:t>-</w:t>
      </w:r>
      <w:r>
        <w:rPr>
          <w:lang w:eastAsia="en-US"/>
        </w:rPr>
        <w:t xml:space="preserve"> video for distributed energy storage</w:t>
      </w:r>
    </w:p>
    <w:tbl>
      <w:tblPr>
        <w:tblW w:w="9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819"/>
        <w:gridCol w:w="1414"/>
        <w:gridCol w:w="2409"/>
        <w:gridCol w:w="1560"/>
        <w:gridCol w:w="1447"/>
        <w:gridCol w:w="1539"/>
      </w:tblGrid>
      <w:tr w:rsidR="001E32A1" w14:paraId="381F772A" w14:textId="77777777">
        <w:trPr>
          <w:trHeight w:val="285"/>
          <w:jc w:val="center"/>
        </w:trPr>
        <w:tc>
          <w:tcPr>
            <w:tcW w:w="819" w:type="dxa"/>
            <w:tcBorders>
              <w:top w:val="single" w:sz="4" w:space="0" w:color="auto"/>
              <w:left w:val="single" w:sz="4" w:space="0" w:color="auto"/>
              <w:bottom w:val="single" w:sz="4" w:space="0" w:color="auto"/>
              <w:right w:val="single" w:sz="4" w:space="0" w:color="auto"/>
            </w:tcBorders>
          </w:tcPr>
          <w:p w14:paraId="6B886755" w14:textId="77777777" w:rsidR="001E32A1" w:rsidRDefault="006F6392">
            <w:pPr>
              <w:overflowPunct/>
              <w:autoSpaceDE/>
              <w:autoSpaceDN/>
              <w:adjustRightInd/>
              <w:spacing w:after="0"/>
              <w:ind w:left="15"/>
              <w:jc w:val="center"/>
              <w:textAlignment w:val="auto"/>
              <w:rPr>
                <w:rFonts w:ascii="Arial" w:eastAsia="SimSun" w:hAnsi="Arial" w:cs="Arial"/>
                <w:b/>
                <w:bCs/>
                <w:sz w:val="18"/>
                <w:szCs w:val="18"/>
                <w:lang w:val="en-US" w:eastAsia="en-US"/>
              </w:rPr>
            </w:pPr>
            <w:r>
              <w:rPr>
                <w:rFonts w:ascii="Arial" w:eastAsia="SimSun" w:hAnsi="Arial" w:cs="Arial"/>
                <w:b/>
                <w:bCs/>
                <w:sz w:val="18"/>
                <w:szCs w:val="18"/>
                <w:lang w:val="en-US" w:eastAsia="en-US"/>
              </w:rPr>
              <w:t>scenario</w:t>
            </w:r>
          </w:p>
        </w:tc>
        <w:tc>
          <w:tcPr>
            <w:tcW w:w="1414"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6AF11486" w14:textId="77777777" w:rsidR="001E32A1" w:rsidRDefault="006F6392">
            <w:pPr>
              <w:overflowPunct/>
              <w:autoSpaceDE/>
              <w:autoSpaceDN/>
              <w:adjustRightInd/>
              <w:spacing w:after="0"/>
              <w:ind w:left="15"/>
              <w:jc w:val="center"/>
              <w:textAlignment w:val="auto"/>
              <w:rPr>
                <w:rFonts w:ascii="Arial" w:eastAsia="SimSun" w:hAnsi="Arial" w:cs="Arial"/>
                <w:b/>
                <w:bCs/>
                <w:sz w:val="18"/>
                <w:szCs w:val="18"/>
                <w:lang w:val="en-US" w:eastAsia="en-US"/>
              </w:rPr>
            </w:pPr>
            <w:r>
              <w:rPr>
                <w:rFonts w:ascii="Arial" w:eastAsia="SimSun" w:hAnsi="Arial" w:cs="Arial"/>
                <w:b/>
                <w:bCs/>
                <w:sz w:val="18"/>
                <w:szCs w:val="18"/>
                <w:lang w:val="en-US" w:eastAsia="en-US"/>
              </w:rPr>
              <w:t>use case</w:t>
            </w:r>
          </w:p>
        </w:tc>
        <w:tc>
          <w:tcPr>
            <w:tcW w:w="2409" w:type="dxa"/>
            <w:tcBorders>
              <w:top w:val="single" w:sz="4" w:space="0" w:color="auto"/>
              <w:left w:val="single" w:sz="4" w:space="0" w:color="auto"/>
              <w:bottom w:val="single" w:sz="4" w:space="0" w:color="auto"/>
              <w:right w:val="single" w:sz="4" w:space="0" w:color="auto"/>
            </w:tcBorders>
          </w:tcPr>
          <w:p w14:paraId="3DAD4135" w14:textId="77777777" w:rsidR="001E32A1" w:rsidRDefault="006F6392">
            <w:pPr>
              <w:overflowPunct/>
              <w:autoSpaceDE/>
              <w:autoSpaceDN/>
              <w:adjustRightInd/>
              <w:spacing w:after="0"/>
              <w:ind w:left="15"/>
              <w:jc w:val="center"/>
              <w:textAlignment w:val="auto"/>
              <w:rPr>
                <w:rFonts w:ascii="Arial" w:eastAsia="SimSun" w:hAnsi="Arial" w:cs="Arial"/>
                <w:b/>
                <w:bCs/>
                <w:sz w:val="18"/>
                <w:szCs w:val="18"/>
                <w:lang w:val="en-US" w:eastAsia="en-US"/>
              </w:rPr>
            </w:pPr>
            <w:r>
              <w:rPr>
                <w:rFonts w:ascii="Arial" w:eastAsia="SimSun" w:hAnsi="Arial" w:cs="Arial"/>
                <w:b/>
                <w:bCs/>
                <w:sz w:val="18"/>
                <w:szCs w:val="18"/>
                <w:lang w:val="en-US" w:eastAsia="en-US"/>
              </w:rPr>
              <w:t>data rate per storage station</w:t>
            </w:r>
          </w:p>
          <w:p w14:paraId="3AAB50B7" w14:textId="450ABF5E" w:rsidR="001E32A1" w:rsidRDefault="006F6392">
            <w:pPr>
              <w:overflowPunct/>
              <w:autoSpaceDE/>
              <w:autoSpaceDN/>
              <w:adjustRightInd/>
              <w:spacing w:after="0"/>
              <w:ind w:left="15"/>
              <w:jc w:val="center"/>
              <w:textAlignment w:val="auto"/>
              <w:rPr>
                <w:rFonts w:ascii="Arial" w:eastAsia="SimSun" w:hAnsi="Arial" w:cs="Arial"/>
                <w:b/>
                <w:bCs/>
                <w:sz w:val="18"/>
                <w:szCs w:val="18"/>
                <w:lang w:val="en-US" w:eastAsia="en-US"/>
              </w:rPr>
            </w:pPr>
            <w:r>
              <w:rPr>
                <w:rFonts w:ascii="Arial" w:eastAsia="SimSun" w:hAnsi="Arial" w:cs="Arial"/>
                <w:b/>
                <w:bCs/>
                <w:sz w:val="18"/>
                <w:szCs w:val="18"/>
                <w:lang w:val="en-US" w:eastAsia="en-US"/>
              </w:rPr>
              <w:t>(b</w:t>
            </w:r>
            <w:r w:rsidR="007A51C8">
              <w:rPr>
                <w:rFonts w:ascii="Arial" w:eastAsia="SimSun" w:hAnsi="Arial" w:cs="Arial"/>
                <w:b/>
                <w:bCs/>
                <w:sz w:val="18"/>
                <w:szCs w:val="18"/>
                <w:lang w:val="en-US" w:eastAsia="en-US"/>
              </w:rPr>
              <w:t>it/</w:t>
            </w:r>
            <w:r>
              <w:rPr>
                <w:rFonts w:ascii="Arial" w:eastAsia="SimSun" w:hAnsi="Arial" w:cs="Arial"/>
                <w:b/>
                <w:bCs/>
                <w:sz w:val="18"/>
                <w:szCs w:val="18"/>
                <w:lang w:val="en-US" w:eastAsia="en-US"/>
              </w:rPr>
              <w:t>s) (note</w:t>
            </w:r>
            <w:r>
              <w:rPr>
                <w:rFonts w:ascii="Arial" w:eastAsia="SimSun" w:hAnsi="Arial" w:cs="Arial" w:hint="eastAsia"/>
                <w:b/>
                <w:bCs/>
                <w:sz w:val="18"/>
                <w:szCs w:val="18"/>
                <w:lang w:val="en-US" w:eastAsia="zh-CN"/>
              </w:rPr>
              <w:t xml:space="preserve"> </w:t>
            </w:r>
            <w:r>
              <w:rPr>
                <w:rFonts w:ascii="Arial" w:eastAsia="SimSun" w:hAnsi="Arial" w:cs="Arial"/>
                <w:b/>
                <w:bCs/>
                <w:sz w:val="18"/>
                <w:szCs w:val="18"/>
                <w:lang w:val="en-US" w:eastAsia="en-US"/>
              </w:rPr>
              <w:t>1)</w:t>
            </w:r>
          </w:p>
        </w:tc>
        <w:tc>
          <w:tcPr>
            <w:tcW w:w="156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59445ABD" w14:textId="77777777" w:rsidR="001E32A1" w:rsidRDefault="006F6392">
            <w:pPr>
              <w:overflowPunct/>
              <w:autoSpaceDE/>
              <w:autoSpaceDN/>
              <w:adjustRightInd/>
              <w:spacing w:after="0"/>
              <w:ind w:left="15"/>
              <w:jc w:val="center"/>
              <w:textAlignment w:val="auto"/>
              <w:rPr>
                <w:rFonts w:ascii="Arial" w:eastAsia="SimSun" w:hAnsi="Arial" w:cs="Arial"/>
                <w:b/>
                <w:bCs/>
                <w:sz w:val="18"/>
                <w:szCs w:val="18"/>
                <w:lang w:val="en-US" w:eastAsia="en-US"/>
              </w:rPr>
            </w:pPr>
            <w:r>
              <w:rPr>
                <w:rFonts w:ascii="Arial" w:eastAsia="SimSun" w:hAnsi="Arial" w:cs="Arial"/>
                <w:b/>
                <w:bCs/>
                <w:sz w:val="18"/>
                <w:szCs w:val="18"/>
                <w:lang w:val="en-US" w:eastAsia="en-US"/>
              </w:rPr>
              <w:t>communication latency (</w:t>
            </w:r>
            <w:proofErr w:type="spellStart"/>
            <w:r>
              <w:rPr>
                <w:rFonts w:ascii="Arial" w:eastAsia="SimSun" w:hAnsi="Arial" w:cs="Arial"/>
                <w:b/>
                <w:bCs/>
                <w:sz w:val="18"/>
                <w:szCs w:val="18"/>
                <w:lang w:val="en-US" w:eastAsia="en-US"/>
              </w:rPr>
              <w:t>ms</w:t>
            </w:r>
            <w:proofErr w:type="spellEnd"/>
            <w:r>
              <w:rPr>
                <w:rFonts w:ascii="Arial" w:eastAsia="SimSun" w:hAnsi="Arial" w:cs="Arial"/>
                <w:b/>
                <w:bCs/>
                <w:sz w:val="18"/>
                <w:szCs w:val="18"/>
                <w:lang w:val="en-US" w:eastAsia="en-US"/>
              </w:rPr>
              <w:t>)</w:t>
            </w:r>
          </w:p>
        </w:tc>
        <w:tc>
          <w:tcPr>
            <w:tcW w:w="1447"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2E59F1D5" w14:textId="77777777" w:rsidR="001E32A1" w:rsidRDefault="006F6392">
            <w:pPr>
              <w:overflowPunct/>
              <w:autoSpaceDE/>
              <w:autoSpaceDN/>
              <w:adjustRightInd/>
              <w:spacing w:after="0"/>
              <w:ind w:left="15"/>
              <w:jc w:val="center"/>
              <w:textAlignment w:val="auto"/>
              <w:rPr>
                <w:rFonts w:ascii="Arial" w:eastAsia="SimSun" w:hAnsi="Arial" w:cs="Arial"/>
                <w:b/>
                <w:bCs/>
                <w:sz w:val="18"/>
                <w:szCs w:val="18"/>
                <w:lang w:val="en-US" w:eastAsia="en-US"/>
              </w:rPr>
            </w:pPr>
            <w:r>
              <w:rPr>
                <w:rFonts w:ascii="Arial" w:eastAsia="SimSun" w:hAnsi="Arial" w:cs="Arial"/>
                <w:b/>
                <w:bCs/>
                <w:sz w:val="18"/>
                <w:szCs w:val="18"/>
                <w:lang w:val="en-US" w:eastAsia="en-US"/>
              </w:rPr>
              <w:t>reliability</w:t>
            </w:r>
          </w:p>
        </w:tc>
        <w:tc>
          <w:tcPr>
            <w:tcW w:w="1539"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4B9F44CE" w14:textId="1A21D77D" w:rsidR="001E32A1" w:rsidRDefault="006F6392">
            <w:pPr>
              <w:overflowPunct/>
              <w:autoSpaceDE/>
              <w:autoSpaceDN/>
              <w:adjustRightInd/>
              <w:spacing w:after="0"/>
              <w:ind w:left="15"/>
              <w:jc w:val="center"/>
              <w:textAlignment w:val="auto"/>
              <w:rPr>
                <w:rFonts w:ascii="Arial" w:eastAsia="SimSun" w:hAnsi="Arial" w:cs="Arial"/>
                <w:b/>
                <w:bCs/>
                <w:sz w:val="18"/>
                <w:szCs w:val="18"/>
                <w:lang w:val="en-US" w:eastAsia="en-US"/>
              </w:rPr>
            </w:pPr>
            <w:r>
              <w:rPr>
                <w:rFonts w:ascii="Arial" w:eastAsia="SimSun" w:hAnsi="Arial" w:cs="Arial"/>
                <w:b/>
                <w:bCs/>
                <w:sz w:val="18"/>
                <w:szCs w:val="18"/>
                <w:lang w:val="en-US" w:eastAsia="en-US"/>
              </w:rPr>
              <w:t>storage node density # /</w:t>
            </w:r>
            <w:r>
              <w:rPr>
                <w:rFonts w:ascii="Arial" w:eastAsia="SimSun" w:hAnsi="Arial" w:cs="Arial" w:hint="eastAsia"/>
                <w:b/>
                <w:bCs/>
                <w:sz w:val="18"/>
                <w:szCs w:val="18"/>
                <w:lang w:val="en-US" w:eastAsia="en-US"/>
              </w:rPr>
              <w:t xml:space="preserve"> k</w:t>
            </w:r>
            <w:r>
              <w:rPr>
                <w:rFonts w:ascii="Arial" w:eastAsia="SimSun" w:hAnsi="Arial" w:cs="Arial"/>
                <w:b/>
                <w:bCs/>
                <w:sz w:val="18"/>
                <w:szCs w:val="18"/>
                <w:lang w:val="en-US" w:eastAsia="en-US"/>
              </w:rPr>
              <w:t>m2</w:t>
            </w:r>
          </w:p>
        </w:tc>
      </w:tr>
      <w:tr w:rsidR="001E32A1" w14:paraId="1300C714" w14:textId="77777777">
        <w:trPr>
          <w:trHeight w:val="285"/>
          <w:jc w:val="center"/>
        </w:trPr>
        <w:tc>
          <w:tcPr>
            <w:tcW w:w="819" w:type="dxa"/>
          </w:tcPr>
          <w:p w14:paraId="2A2B686A" w14:textId="0AD5A8A6" w:rsidR="001E32A1" w:rsidRDefault="00D55939">
            <w:pPr>
              <w:rPr>
                <w:rFonts w:ascii="Arial" w:eastAsia="SimSun" w:hAnsi="Arial" w:cs="Arial"/>
                <w:sz w:val="18"/>
                <w:szCs w:val="18"/>
                <w:lang w:eastAsia="en-US"/>
              </w:rPr>
            </w:pPr>
            <w:r>
              <w:rPr>
                <w:rFonts w:ascii="Arial" w:eastAsia="SimSun" w:hAnsi="Arial" w:cs="Arial" w:hint="eastAsia"/>
                <w:sz w:val="18"/>
                <w:szCs w:val="18"/>
                <w:lang w:eastAsia="en-US"/>
              </w:rPr>
              <w:t xml:space="preserve"> </w:t>
            </w:r>
            <w:r w:rsidR="006F6392">
              <w:rPr>
                <w:rFonts w:ascii="Arial" w:eastAsia="SimSun" w:hAnsi="Arial" w:cs="Arial"/>
                <w:sz w:val="18"/>
                <w:szCs w:val="18"/>
                <w:lang w:eastAsia="en-US"/>
              </w:rPr>
              <w:t>Rural</w:t>
            </w:r>
          </w:p>
        </w:tc>
        <w:tc>
          <w:tcPr>
            <w:tcW w:w="1414" w:type="dxa"/>
            <w:shd w:val="clear" w:color="auto" w:fill="auto"/>
            <w:tcMar>
              <w:top w:w="15" w:type="dxa"/>
              <w:left w:w="15" w:type="dxa"/>
              <w:bottom w:w="0" w:type="dxa"/>
              <w:right w:w="15" w:type="dxa"/>
            </w:tcMar>
            <w:vAlign w:val="center"/>
          </w:tcPr>
          <w:p w14:paraId="5E518266" w14:textId="77777777" w:rsidR="001E32A1" w:rsidRDefault="006F6392">
            <w:pPr>
              <w:rPr>
                <w:rFonts w:ascii="Arial" w:eastAsia="SimSun" w:hAnsi="Arial" w:cs="Arial"/>
                <w:sz w:val="18"/>
                <w:szCs w:val="18"/>
                <w:lang w:eastAsia="en-US"/>
              </w:rPr>
            </w:pPr>
            <w:r>
              <w:rPr>
                <w:rFonts w:ascii="Arial" w:eastAsia="SimSun" w:hAnsi="Arial" w:cs="Arial" w:hint="eastAsia"/>
                <w:sz w:val="18"/>
                <w:szCs w:val="18"/>
                <w:lang w:eastAsia="en-US"/>
              </w:rPr>
              <w:t>Energy</w:t>
            </w:r>
            <w:r>
              <w:rPr>
                <w:rFonts w:ascii="Arial" w:eastAsia="SimSun" w:hAnsi="Arial" w:cs="Arial"/>
                <w:sz w:val="18"/>
                <w:szCs w:val="18"/>
                <w:lang w:eastAsia="en-US"/>
              </w:rPr>
              <w:t xml:space="preserve"> storage station: video</w:t>
            </w:r>
          </w:p>
        </w:tc>
        <w:tc>
          <w:tcPr>
            <w:tcW w:w="2409" w:type="dxa"/>
          </w:tcPr>
          <w:p w14:paraId="78045F5D" w14:textId="488D09CC" w:rsidR="001E32A1" w:rsidRDefault="006F6392">
            <w:pPr>
              <w:rPr>
                <w:rFonts w:ascii="Arial" w:eastAsia="SimSun" w:hAnsi="Arial" w:cs="Arial"/>
                <w:sz w:val="18"/>
                <w:szCs w:val="18"/>
                <w:lang w:eastAsia="en-US"/>
              </w:rPr>
            </w:pPr>
            <w:r>
              <w:rPr>
                <w:rFonts w:ascii="Arial" w:eastAsia="SimSun" w:hAnsi="Arial" w:cs="Arial"/>
                <w:sz w:val="18"/>
                <w:szCs w:val="18"/>
                <w:lang w:eastAsia="en-US"/>
              </w:rPr>
              <w:t>UL: &gt;5</w:t>
            </w:r>
            <w:r w:rsidR="007A51C8">
              <w:rPr>
                <w:rFonts w:ascii="Arial" w:eastAsia="SimSun" w:hAnsi="Arial" w:cs="Arial"/>
                <w:sz w:val="18"/>
                <w:szCs w:val="18"/>
                <w:lang w:eastAsia="en-US"/>
              </w:rPr>
              <w:t> </w:t>
            </w:r>
            <w:r>
              <w:rPr>
                <w:rFonts w:ascii="Arial" w:eastAsia="SimSun" w:hAnsi="Arial" w:cs="Arial"/>
                <w:sz w:val="18"/>
                <w:szCs w:val="18"/>
                <w:lang w:eastAsia="en-US"/>
              </w:rPr>
              <w:t>G</w:t>
            </w:r>
          </w:p>
          <w:p w14:paraId="5ACB6A98" w14:textId="65BDB225" w:rsidR="001E32A1" w:rsidRDefault="006F6392">
            <w:pPr>
              <w:rPr>
                <w:rFonts w:ascii="Arial" w:eastAsia="SimSun" w:hAnsi="Arial" w:cs="Arial"/>
                <w:sz w:val="18"/>
                <w:szCs w:val="18"/>
                <w:lang w:eastAsia="en-US"/>
              </w:rPr>
            </w:pPr>
            <w:r>
              <w:rPr>
                <w:rFonts w:ascii="Arial" w:eastAsia="SimSun" w:hAnsi="Arial" w:cs="Arial"/>
                <w:sz w:val="18"/>
                <w:szCs w:val="18"/>
                <w:lang w:eastAsia="en-US"/>
              </w:rPr>
              <w:t>DL: &gt;100</w:t>
            </w:r>
            <w:r w:rsidR="007A51C8">
              <w:rPr>
                <w:rFonts w:ascii="Arial" w:eastAsia="SimSun" w:hAnsi="Arial" w:cs="Arial"/>
                <w:sz w:val="18"/>
                <w:szCs w:val="18"/>
                <w:lang w:eastAsia="en-US"/>
              </w:rPr>
              <w:t> </w:t>
            </w:r>
            <w:r>
              <w:rPr>
                <w:rFonts w:ascii="Arial" w:eastAsia="SimSun" w:hAnsi="Arial" w:cs="Arial"/>
                <w:sz w:val="18"/>
                <w:szCs w:val="18"/>
                <w:lang w:eastAsia="en-US"/>
              </w:rPr>
              <w:t>k</w:t>
            </w:r>
          </w:p>
        </w:tc>
        <w:tc>
          <w:tcPr>
            <w:tcW w:w="1560" w:type="dxa"/>
            <w:shd w:val="clear" w:color="auto" w:fill="auto"/>
            <w:tcMar>
              <w:top w:w="15" w:type="dxa"/>
              <w:left w:w="15" w:type="dxa"/>
              <w:bottom w:w="0" w:type="dxa"/>
              <w:right w:w="15" w:type="dxa"/>
            </w:tcMar>
            <w:vAlign w:val="center"/>
          </w:tcPr>
          <w:p w14:paraId="48C53424" w14:textId="77777777" w:rsidR="001E32A1" w:rsidRDefault="006F6392">
            <w:pPr>
              <w:rPr>
                <w:rFonts w:ascii="Arial" w:eastAsia="SimSun" w:hAnsi="Arial" w:cs="Arial"/>
                <w:sz w:val="18"/>
                <w:szCs w:val="18"/>
                <w:lang w:eastAsia="en-US"/>
              </w:rPr>
            </w:pPr>
            <w:r>
              <w:rPr>
                <w:rFonts w:ascii="Arial" w:eastAsia="SimSun" w:hAnsi="Arial" w:cs="Arial"/>
                <w:sz w:val="18"/>
                <w:szCs w:val="18"/>
                <w:lang w:eastAsia="en-US"/>
              </w:rPr>
              <w:t>DL:</w:t>
            </w:r>
            <w:r>
              <w:rPr>
                <w:rFonts w:ascii="Arial" w:eastAsia="SimSun" w:hAnsi="Arial" w:cs="Arial" w:hint="eastAsia"/>
                <w:sz w:val="18"/>
                <w:szCs w:val="18"/>
                <w:lang w:eastAsia="en-US"/>
              </w:rPr>
              <w:t>&lt;</w:t>
            </w:r>
            <w:r>
              <w:rPr>
                <w:rFonts w:ascii="Arial" w:eastAsia="SimSun" w:hAnsi="Arial" w:cs="Arial"/>
                <w:sz w:val="18"/>
                <w:szCs w:val="18"/>
                <w:lang w:eastAsia="en-US"/>
              </w:rPr>
              <w:t>10</w:t>
            </w:r>
          </w:p>
          <w:p w14:paraId="506E2AA2" w14:textId="77777777" w:rsidR="001E32A1" w:rsidRDefault="006F6392">
            <w:pPr>
              <w:rPr>
                <w:rFonts w:ascii="Arial" w:eastAsia="SimSun" w:hAnsi="Arial" w:cs="Arial"/>
                <w:sz w:val="18"/>
                <w:szCs w:val="18"/>
                <w:lang w:eastAsia="en-US"/>
              </w:rPr>
            </w:pPr>
            <w:r>
              <w:rPr>
                <w:rFonts w:ascii="Arial" w:eastAsia="SimSun" w:hAnsi="Arial" w:cs="Arial"/>
                <w:sz w:val="18"/>
                <w:szCs w:val="18"/>
                <w:lang w:eastAsia="en-US"/>
              </w:rPr>
              <w:t>UL:&lt;1000</w:t>
            </w:r>
          </w:p>
        </w:tc>
        <w:tc>
          <w:tcPr>
            <w:tcW w:w="1447" w:type="dxa"/>
            <w:shd w:val="clear" w:color="auto" w:fill="auto"/>
            <w:tcMar>
              <w:top w:w="15" w:type="dxa"/>
              <w:left w:w="15" w:type="dxa"/>
              <w:bottom w:w="0" w:type="dxa"/>
              <w:right w:w="15" w:type="dxa"/>
            </w:tcMar>
          </w:tcPr>
          <w:p w14:paraId="2D6675B9" w14:textId="77777777" w:rsidR="001E32A1" w:rsidRDefault="006F6392">
            <w:pPr>
              <w:rPr>
                <w:rFonts w:ascii="Arial" w:eastAsia="SimSun" w:hAnsi="Arial" w:cs="Arial"/>
                <w:sz w:val="18"/>
                <w:szCs w:val="18"/>
                <w:lang w:eastAsia="en-US"/>
              </w:rPr>
            </w:pPr>
            <w:r>
              <w:rPr>
                <w:rFonts w:ascii="Arial" w:eastAsia="SimSun" w:hAnsi="Arial" w:cs="Arial" w:hint="eastAsia"/>
                <w:sz w:val="18"/>
                <w:szCs w:val="18"/>
                <w:lang w:eastAsia="en-US"/>
              </w:rPr>
              <w:t>D</w:t>
            </w:r>
            <w:r>
              <w:rPr>
                <w:rFonts w:ascii="Arial" w:eastAsia="SimSun" w:hAnsi="Arial" w:cs="Arial"/>
                <w:sz w:val="18"/>
                <w:szCs w:val="18"/>
                <w:lang w:eastAsia="en-US"/>
              </w:rPr>
              <w:t>L: &gt;99.90%</w:t>
            </w:r>
          </w:p>
        </w:tc>
        <w:tc>
          <w:tcPr>
            <w:tcW w:w="1539" w:type="dxa"/>
            <w:shd w:val="clear" w:color="auto" w:fill="auto"/>
            <w:tcMar>
              <w:top w:w="15" w:type="dxa"/>
              <w:left w:w="15" w:type="dxa"/>
              <w:bottom w:w="0" w:type="dxa"/>
              <w:right w:w="15" w:type="dxa"/>
            </w:tcMar>
            <w:vAlign w:val="center"/>
          </w:tcPr>
          <w:p w14:paraId="4EBF1120" w14:textId="77777777" w:rsidR="001E32A1" w:rsidRDefault="006F6392">
            <w:pPr>
              <w:rPr>
                <w:rFonts w:ascii="Arial" w:eastAsia="SimSun" w:hAnsi="Arial" w:cs="Arial"/>
                <w:sz w:val="18"/>
                <w:szCs w:val="18"/>
                <w:lang w:eastAsia="en-US"/>
              </w:rPr>
            </w:pPr>
            <w:r>
              <w:rPr>
                <w:rFonts w:ascii="Arial" w:eastAsia="SimSun" w:hAnsi="Arial" w:cs="Arial" w:hint="eastAsia"/>
                <w:sz w:val="18"/>
                <w:szCs w:val="18"/>
                <w:lang w:eastAsia="en-US"/>
              </w:rPr>
              <w:t>&gt;</w:t>
            </w:r>
            <w:r>
              <w:rPr>
                <w:rFonts w:ascii="Arial" w:eastAsia="SimSun" w:hAnsi="Arial" w:cs="Arial"/>
                <w:sz w:val="18"/>
                <w:szCs w:val="18"/>
                <w:lang w:eastAsia="en-US"/>
              </w:rPr>
              <w:t>100</w:t>
            </w:r>
            <w:r>
              <w:rPr>
                <w:rFonts w:ascii="Arial" w:eastAsia="SimSun" w:hAnsi="Arial" w:cs="Arial" w:hint="eastAsia"/>
                <w:sz w:val="18"/>
                <w:szCs w:val="18"/>
                <w:lang w:eastAsia="en-US"/>
              </w:rPr>
              <w:t xml:space="preserve"> </w:t>
            </w:r>
          </w:p>
        </w:tc>
      </w:tr>
      <w:tr w:rsidR="001E32A1" w14:paraId="3CD5C7ED" w14:textId="77777777">
        <w:trPr>
          <w:trHeight w:val="688"/>
          <w:jc w:val="center"/>
        </w:trPr>
        <w:tc>
          <w:tcPr>
            <w:tcW w:w="9188" w:type="dxa"/>
            <w:gridSpan w:val="6"/>
          </w:tcPr>
          <w:p w14:paraId="1FE20490" w14:textId="404BAFC7" w:rsidR="001E32A1" w:rsidRDefault="006F6392">
            <w:pPr>
              <w:pStyle w:val="TAN"/>
            </w:pPr>
            <w:r>
              <w:rPr>
                <w:rFonts w:eastAsia="SimSun"/>
              </w:rPr>
              <w:t>NOTE</w:t>
            </w:r>
            <w:r>
              <w:rPr>
                <w:rFonts w:eastAsia="SimSun" w:hint="eastAsia"/>
                <w:lang w:val="en-US" w:eastAsia="zh-CN"/>
              </w:rPr>
              <w:t xml:space="preserve"> </w:t>
            </w:r>
            <w:r>
              <w:rPr>
                <w:rFonts w:eastAsia="SimSun"/>
              </w:rPr>
              <w:t>1:</w:t>
            </w:r>
            <w:r>
              <w:tab/>
            </w:r>
            <w:r>
              <w:rPr>
                <w:rFonts w:eastAsia="SimSun" w:hint="eastAsia"/>
                <w:lang w:val="en-US" w:eastAsia="zh-CN"/>
              </w:rPr>
              <w:t>T</w:t>
            </w:r>
            <w:r>
              <w:rPr>
                <w:rFonts w:eastAsia="SimSun"/>
              </w:rPr>
              <w:t>he data rate is to require data rate in one Energy storage station which may via one or more 5G connections and one or more 3GPP UE(s) at the same time. It can be calculated with following formula:</w:t>
            </w:r>
            <w:r>
              <w:rPr>
                <w:rFonts w:eastAsia="SimSun" w:hint="eastAsia"/>
                <w:lang w:val="en-US" w:eastAsia="zh-CN"/>
              </w:rPr>
              <w:t xml:space="preserve"> </w:t>
            </w:r>
            <w:r>
              <w:rPr>
                <w:rFonts w:eastAsia="SimSun"/>
              </w:rPr>
              <w:t>12.5</w:t>
            </w:r>
            <w:r w:rsidR="007A51C8">
              <w:rPr>
                <w:rFonts w:eastAsia="SimSun"/>
              </w:rPr>
              <w:t> </w:t>
            </w:r>
            <w:r>
              <w:rPr>
                <w:rFonts w:eastAsia="SimSun"/>
              </w:rPr>
              <w:t>Mbytes/s * 50(containers) * 8 = 5</w:t>
            </w:r>
            <w:r w:rsidR="007A51C8">
              <w:rPr>
                <w:rFonts w:eastAsia="SimSun"/>
              </w:rPr>
              <w:t> </w:t>
            </w:r>
            <w:r>
              <w:rPr>
                <w:rFonts w:eastAsia="SimSun"/>
              </w:rPr>
              <w:t>Gb</w:t>
            </w:r>
            <w:r w:rsidR="007A51C8">
              <w:rPr>
                <w:rFonts w:eastAsia="SimSun"/>
              </w:rPr>
              <w:t>it/</w:t>
            </w:r>
            <w:r>
              <w:rPr>
                <w:rFonts w:eastAsia="SimSun"/>
              </w:rPr>
              <w:t>s</w:t>
            </w:r>
          </w:p>
        </w:tc>
      </w:tr>
    </w:tbl>
    <w:p w14:paraId="7063B11A" w14:textId="77777777" w:rsidR="001E32A1" w:rsidRDefault="001E32A1">
      <w:pPr>
        <w:overflowPunct/>
        <w:autoSpaceDE/>
        <w:autoSpaceDN/>
        <w:adjustRightInd/>
        <w:textAlignment w:val="auto"/>
        <w:rPr>
          <w:lang w:eastAsia="zh-CN"/>
        </w:rPr>
      </w:pPr>
    </w:p>
    <w:p w14:paraId="3B8E22C3" w14:textId="77777777" w:rsidR="001E32A1" w:rsidRDefault="006F6392">
      <w:pPr>
        <w:pStyle w:val="Heading2"/>
        <w:overflowPunct/>
        <w:autoSpaceDE/>
        <w:autoSpaceDN/>
        <w:adjustRightInd/>
        <w:textAlignment w:val="auto"/>
        <w:rPr>
          <w:rFonts w:eastAsia="SimSun"/>
          <w:lang w:eastAsia="zh-CN"/>
        </w:rPr>
      </w:pPr>
      <w:bookmarkStart w:id="66" w:name="_Toc74229435"/>
      <w:bookmarkStart w:id="67" w:name="_Toc74230029"/>
      <w:bookmarkStart w:id="68" w:name="_Toc91256745"/>
      <w:r>
        <w:rPr>
          <w:rFonts w:eastAsia="SimSun"/>
          <w:lang w:eastAsia="en-US"/>
        </w:rPr>
        <w:t>5.</w:t>
      </w:r>
      <w:r>
        <w:rPr>
          <w:rFonts w:eastAsia="SimSun"/>
          <w:lang w:eastAsia="zh-CN"/>
        </w:rPr>
        <w:t>2</w:t>
      </w:r>
      <w:r>
        <w:tab/>
      </w:r>
      <w:r>
        <w:rPr>
          <w:rFonts w:eastAsia="SimSun"/>
          <w:lang w:eastAsia="zh-CN"/>
        </w:rPr>
        <w:t>Use case of advanced metering</w:t>
      </w:r>
      <w:bookmarkEnd w:id="66"/>
      <w:bookmarkEnd w:id="67"/>
      <w:bookmarkEnd w:id="68"/>
    </w:p>
    <w:p w14:paraId="56D87778" w14:textId="77777777" w:rsidR="001E32A1" w:rsidRDefault="006F6392">
      <w:pPr>
        <w:pStyle w:val="Heading3"/>
        <w:overflowPunct/>
        <w:autoSpaceDE/>
        <w:autoSpaceDN/>
        <w:adjustRightInd/>
        <w:textAlignment w:val="auto"/>
        <w:rPr>
          <w:rFonts w:eastAsia="SimSun"/>
          <w:lang w:eastAsia="zh-CN"/>
        </w:rPr>
      </w:pPr>
      <w:bookmarkStart w:id="69" w:name="_Toc74230030"/>
      <w:bookmarkStart w:id="70" w:name="_Toc74229436"/>
      <w:bookmarkStart w:id="71" w:name="_Toc91256746"/>
      <w:r>
        <w:rPr>
          <w:rFonts w:eastAsia="SimSun"/>
          <w:lang w:eastAsia="zh-CN"/>
        </w:rPr>
        <w:t>5.2.1</w:t>
      </w:r>
      <w:r>
        <w:rPr>
          <w:rFonts w:eastAsia="SimSun"/>
          <w:lang w:eastAsia="zh-CN"/>
        </w:rPr>
        <w:tab/>
        <w:t>Description</w:t>
      </w:r>
      <w:bookmarkEnd w:id="69"/>
      <w:bookmarkEnd w:id="70"/>
      <w:bookmarkEnd w:id="71"/>
    </w:p>
    <w:p w14:paraId="496C0E42" w14:textId="77777777" w:rsidR="001E32A1" w:rsidRDefault="006F6392">
      <w:pPr>
        <w:rPr>
          <w:lang w:val="en-US" w:eastAsia="zh-CN"/>
        </w:rPr>
      </w:pPr>
      <w:r>
        <w:rPr>
          <w:lang w:val="en-US" w:eastAsia="zh-CN"/>
        </w:rPr>
        <w:t>Instead of recording and sending the metering data from a traditional wired electricity meter unit, electricity metering collecting can be executed by an UE integrated smart meter unit Smart meter units can send real-time metering data to the server in the Power Enterprise through mobile networks</w:t>
      </w:r>
      <w:r>
        <w:rPr>
          <w:lang w:eastAsia="zh-CN"/>
        </w:rPr>
        <w:t>.</w:t>
      </w:r>
      <w:r>
        <w:rPr>
          <w:lang w:val="en-US" w:eastAsia="zh-CN"/>
        </w:rPr>
        <w:t xml:space="preserve"> In this way, the Power Enterprise based on the analysis of the user's power consumption behavior give users more scientific and reasonable power consumption suggestions, to develop users' power consumption and energy-saving habits. This is also a possible usage of AMI.</w:t>
      </w:r>
    </w:p>
    <w:p w14:paraId="516BE7BF" w14:textId="77777777" w:rsidR="001E32A1" w:rsidRDefault="006F6392">
      <w:pPr>
        <w:rPr>
          <w:lang w:val="en-US" w:eastAsia="zh-CN"/>
        </w:rPr>
      </w:pPr>
      <w:r>
        <w:rPr>
          <w:lang w:val="en-US" w:eastAsia="zh-CN"/>
        </w:rPr>
        <w:t>Advanced Metering utilizes AMI (Advanced Meter Infrastructure) system to collect, count, analyze, distribute and manage abnormal electrical energy data in the generation, transmission, distribution and using stages. It can collect real-time data of user power, monitor line loss, and power outage, real-time identify the change of household, calculate of three-phase imbalance, and monitor station voltage.</w:t>
      </w:r>
    </w:p>
    <w:p w14:paraId="33A66833" w14:textId="32A34581" w:rsidR="001E32A1" w:rsidRDefault="006F6392">
      <w:pPr>
        <w:pStyle w:val="NO"/>
        <w:rPr>
          <w:lang w:val="en-US" w:eastAsia="zh-CN"/>
        </w:rPr>
      </w:pPr>
      <w:r>
        <w:rPr>
          <w:lang w:val="en-US" w:eastAsia="zh-CN"/>
        </w:rPr>
        <w:t>NOTE:</w:t>
      </w:r>
      <w:r>
        <w:tab/>
      </w:r>
      <w:r>
        <w:rPr>
          <w:lang w:val="en-US" w:eastAsia="zh-CN"/>
        </w:rPr>
        <w:t>The information obtained from smart appliances are never considered accurate nor guaranteed by certification authorities. This information is useful to customers to understand and influence their consumption patterns.</w:t>
      </w:r>
    </w:p>
    <w:p w14:paraId="11F82FE4" w14:textId="72B8C2F6" w:rsidR="001E32A1" w:rsidRDefault="006F6392">
      <w:pPr>
        <w:rPr>
          <w:lang w:val="en-US" w:eastAsia="zh-CN"/>
        </w:rPr>
      </w:pPr>
      <w:r>
        <w:rPr>
          <w:lang w:val="en-US" w:eastAsia="zh-CN"/>
        </w:rPr>
        <w:t>The AMI is usually comprised of smart meter, concentrator, two-way communication network, measurement data management system (MDMS), and an optional user indoor network (HAN).</w:t>
      </w:r>
      <w:r w:rsidR="00F96F9C">
        <w:rPr>
          <w:lang w:val="en-US" w:eastAsia="zh-CN"/>
        </w:rPr>
        <w:t xml:space="preserve"> </w:t>
      </w:r>
      <w:r>
        <w:rPr>
          <w:lang w:val="en-US" w:eastAsia="zh-CN"/>
        </w:rPr>
        <w:t>See Figure 5.2.1-1.</w:t>
      </w:r>
    </w:p>
    <w:p w14:paraId="7951FC9D" w14:textId="77777777" w:rsidR="001E32A1" w:rsidRDefault="001E32A1">
      <w:pPr>
        <w:rPr>
          <w:lang w:val="en-US" w:eastAsia="zh-CN"/>
        </w:rPr>
      </w:pPr>
    </w:p>
    <w:p w14:paraId="59551B7A" w14:textId="77777777" w:rsidR="001E32A1" w:rsidRDefault="006F6392">
      <w:pPr>
        <w:pStyle w:val="TH"/>
        <w:rPr>
          <w:lang w:val="en-US" w:eastAsia="zh-CN"/>
        </w:rPr>
      </w:pPr>
      <w:r>
        <w:rPr>
          <w:noProof/>
          <w:lang w:val="en-US" w:eastAsia="zh-CN"/>
        </w:rPr>
        <w:lastRenderedPageBreak/>
        <w:drawing>
          <wp:inline distT="0" distB="0" distL="0" distR="0" wp14:anchorId="0359669F" wp14:editId="17C282BC">
            <wp:extent cx="2447925" cy="24098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447925" cy="2409825"/>
                    </a:xfrm>
                    <a:prstGeom prst="rect">
                      <a:avLst/>
                    </a:prstGeom>
                    <a:noFill/>
                    <a:ln>
                      <a:noFill/>
                    </a:ln>
                  </pic:spPr>
                </pic:pic>
              </a:graphicData>
            </a:graphic>
          </wp:inline>
        </w:drawing>
      </w:r>
    </w:p>
    <w:p w14:paraId="310C0EAF" w14:textId="3CAE2208" w:rsidR="001E32A1" w:rsidRDefault="006F6392">
      <w:pPr>
        <w:pStyle w:val="TF"/>
        <w:rPr>
          <w:rFonts w:eastAsia="SimSun"/>
          <w:lang w:val="en-US" w:eastAsia="zh-CN"/>
        </w:rPr>
      </w:pPr>
      <w:r>
        <w:rPr>
          <w:rFonts w:eastAsia="SimSun"/>
          <w:lang w:val="en-US" w:eastAsia="zh-CN"/>
        </w:rPr>
        <w:t>Figure 5.2.1-1</w:t>
      </w:r>
      <w:r>
        <w:rPr>
          <w:rFonts w:eastAsia="SimSun" w:hint="eastAsia"/>
          <w:lang w:val="en-US" w:eastAsia="zh-CN"/>
        </w:rPr>
        <w:t>:</w:t>
      </w:r>
      <w:r>
        <w:rPr>
          <w:rFonts w:eastAsia="SimSun"/>
          <w:lang w:val="en-US" w:eastAsia="zh-CN"/>
        </w:rPr>
        <w:t xml:space="preserve"> AMI example architecture</w:t>
      </w:r>
    </w:p>
    <w:p w14:paraId="369C109D" w14:textId="77777777" w:rsidR="001E32A1" w:rsidRDefault="006F6392">
      <w:pPr>
        <w:rPr>
          <w:lang w:val="en-US" w:eastAsia="zh-CN"/>
        </w:rPr>
      </w:pPr>
      <w:r>
        <w:rPr>
          <w:lang w:val="en-US" w:eastAsia="zh-CN"/>
        </w:rPr>
        <w:t>In general, the electric smart meter co-work</w:t>
      </w:r>
      <w:r>
        <w:rPr>
          <w:lang w:eastAsia="zh-CN"/>
        </w:rPr>
        <w:t>s</w:t>
      </w:r>
      <w:r>
        <w:rPr>
          <w:lang w:val="en-US" w:eastAsia="zh-CN"/>
        </w:rPr>
        <w:t xml:space="preserve"> with MDMS to deliver and perform control command for measuring instruments</w:t>
      </w:r>
      <w:r>
        <w:rPr>
          <w:lang w:eastAsia="zh-CN"/>
        </w:rPr>
        <w:t>.</w:t>
      </w:r>
      <w:r>
        <w:rPr>
          <w:lang w:val="en-US" w:eastAsia="zh-CN"/>
        </w:rPr>
        <w:t xml:space="preserve"> The electric smart meters monitor relevant user energy status and deliver these data through concentrator to MDMS. The MDMS sends control commands according to its policy and status data collected. The remote commands from the MDMS include: tripping, closing permission, alarm, alarm release, power protection, power protection release.</w:t>
      </w:r>
    </w:p>
    <w:p w14:paraId="1C3623FD" w14:textId="77777777" w:rsidR="001E32A1" w:rsidRDefault="006F6392">
      <w:pPr>
        <w:rPr>
          <w:lang w:val="en-US" w:eastAsia="zh-CN"/>
        </w:rPr>
      </w:pPr>
      <w:r>
        <w:rPr>
          <w:lang w:val="en-US" w:eastAsia="zh-CN"/>
        </w:rPr>
        <w:t xml:space="preserve">Accurate Fee control is one of the basic service of advanced metering, when the user owes the fee or there is an emergency, it should be able to cut off or restore power supply in time, as the operation involves the safety&amp; </w:t>
      </w:r>
      <w:proofErr w:type="spellStart"/>
      <w:r>
        <w:rPr>
          <w:lang w:val="en-US" w:eastAsia="zh-CN"/>
        </w:rPr>
        <w:t>QoE</w:t>
      </w:r>
      <w:proofErr w:type="spellEnd"/>
      <w:r>
        <w:rPr>
          <w:lang w:val="en-US" w:eastAsia="zh-CN"/>
        </w:rPr>
        <w:t xml:space="preserve"> of power users, a real-time response is required.</w:t>
      </w:r>
    </w:p>
    <w:p w14:paraId="640F694A" w14:textId="77777777" w:rsidR="001E32A1" w:rsidRDefault="006F6392">
      <w:pPr>
        <w:rPr>
          <w:rFonts w:eastAsiaTheme="minorEastAsia"/>
          <w:lang w:val="en-US" w:eastAsia="zh-CN"/>
        </w:rPr>
      </w:pPr>
      <w:r>
        <w:rPr>
          <w:lang w:val="en-US" w:eastAsia="zh-CN"/>
        </w:rPr>
        <w:t>For the advanced metering application, the application layer through the communication protocol to encrypt and protect these key data, in order to protect all data, at least logical isolation is required, physical isolation is better.</w:t>
      </w:r>
      <w:r>
        <w:rPr>
          <w:rFonts w:ascii="Arial" w:hAnsi="Arial" w:cs="Arial"/>
          <w:color w:val="000000"/>
          <w:sz w:val="21"/>
          <w:szCs w:val="21"/>
          <w:shd w:val="clear" w:color="auto" w:fill="FFFFFF"/>
        </w:rPr>
        <w:t> </w:t>
      </w:r>
    </w:p>
    <w:p w14:paraId="3E47278E" w14:textId="77777777" w:rsidR="001E32A1" w:rsidRDefault="006F6392">
      <w:pPr>
        <w:pStyle w:val="NO"/>
        <w:rPr>
          <w:lang w:val="en-US" w:eastAsia="zh-CN"/>
        </w:rPr>
      </w:pPr>
      <w:r>
        <w:t>NOTE:</w:t>
      </w:r>
      <w:r>
        <w:tab/>
      </w:r>
      <w:r>
        <w:rPr>
          <w:lang w:val="en-US" w:eastAsia="zh-CN"/>
        </w:rPr>
        <w:t>Billing may or may not be correlated with use of MDMS service, as in many geographies the DSO is a distinct business entity from the Retailer, who has the direct business relationship with the customer. In such a case, the smart meter information will not be correlated with any billing information and cannot therefore provide feedback to customers concerning the billing impact of their energy usage.</w:t>
      </w:r>
    </w:p>
    <w:p w14:paraId="4AC54D19" w14:textId="77777777" w:rsidR="001E32A1" w:rsidRDefault="006F6392">
      <w:pPr>
        <w:rPr>
          <w:lang w:val="en-US" w:eastAsia="zh-CN"/>
        </w:rPr>
      </w:pPr>
      <w:r>
        <w:rPr>
          <w:lang w:val="en-US" w:eastAsia="zh-CN"/>
        </w:rPr>
        <w:t>Due to massive electricity meter boxes and household appliances keep online at the same time, the amount of connections the mobile network maintains simultaneously is so enormous that challenging to the mobile network capacity</w:t>
      </w:r>
      <w:r>
        <w:rPr>
          <w:lang w:eastAsia="zh-CN"/>
        </w:rPr>
        <w:t>.</w:t>
      </w:r>
      <w:r>
        <w:rPr>
          <w:lang w:val="en-US" w:eastAsia="zh-CN"/>
        </w:rPr>
        <w:t xml:space="preserve"> It is estimated that the increased connections will up to </w:t>
      </w:r>
      <w:r>
        <w:rPr>
          <w:lang w:eastAsia="zh-CN"/>
        </w:rPr>
        <w:t>50-100 times</w:t>
      </w:r>
      <w:r>
        <w:rPr>
          <w:lang w:val="en-US" w:eastAsia="zh-CN"/>
        </w:rPr>
        <w:t>.</w:t>
      </w:r>
    </w:p>
    <w:p w14:paraId="0E2BA21C" w14:textId="77777777" w:rsidR="001E32A1" w:rsidRDefault="006F6392">
      <w:pPr>
        <w:pStyle w:val="Heading3"/>
        <w:overflowPunct/>
        <w:autoSpaceDE/>
        <w:autoSpaceDN/>
        <w:adjustRightInd/>
        <w:textAlignment w:val="auto"/>
        <w:rPr>
          <w:rFonts w:eastAsia="SimSun"/>
          <w:lang w:eastAsia="zh-CN"/>
        </w:rPr>
      </w:pPr>
      <w:bookmarkStart w:id="72" w:name="_Toc74230031"/>
      <w:bookmarkStart w:id="73" w:name="_Toc74229437"/>
      <w:bookmarkStart w:id="74" w:name="_Toc91256747"/>
      <w:r>
        <w:rPr>
          <w:rFonts w:eastAsia="SimSun"/>
          <w:lang w:eastAsia="zh-CN"/>
        </w:rPr>
        <w:t>5.2.2</w:t>
      </w:r>
      <w:r>
        <w:rPr>
          <w:rFonts w:eastAsia="SimSun"/>
          <w:lang w:eastAsia="zh-CN"/>
        </w:rPr>
        <w:tab/>
        <w:t>Pre-Conditions</w:t>
      </w:r>
      <w:bookmarkEnd w:id="72"/>
      <w:bookmarkEnd w:id="73"/>
      <w:bookmarkEnd w:id="74"/>
    </w:p>
    <w:p w14:paraId="3AF6C079" w14:textId="77777777" w:rsidR="001E32A1" w:rsidRDefault="006F6392">
      <w:pPr>
        <w:rPr>
          <w:lang w:val="en-US" w:eastAsia="zh-CN"/>
        </w:rPr>
      </w:pPr>
      <w:r>
        <w:rPr>
          <w:lang w:val="en-US" w:eastAsia="zh-CN"/>
        </w:rPr>
        <w:t>SS is a power company and it constructs AMI system to deploy advanced meter service for its users. Operator TT has a contract with the power company SS to supply communication service for the AMI system.</w:t>
      </w:r>
    </w:p>
    <w:p w14:paraId="2742B38E" w14:textId="7EA909E4" w:rsidR="001E32A1" w:rsidRDefault="006F6392">
      <w:pPr>
        <w:rPr>
          <w:lang w:val="en-US" w:eastAsia="zh-CN"/>
        </w:rPr>
      </w:pPr>
      <w:r>
        <w:rPr>
          <w:lang w:val="en-US" w:eastAsia="zh-CN"/>
        </w:rPr>
        <w:t xml:space="preserve">Tom is one of the user of SS. In his house, all the electric </w:t>
      </w:r>
      <w:r>
        <w:rPr>
          <w:lang w:eastAsia="zh-CN"/>
        </w:rPr>
        <w:t>equipment</w:t>
      </w:r>
      <w:r w:rsidR="00340C71" w:rsidRPr="00340C71">
        <w:rPr>
          <w:lang w:eastAsia="zh-CN"/>
        </w:rPr>
        <w:t>'</w:t>
      </w:r>
      <w:r>
        <w:rPr>
          <w:lang w:eastAsia="zh-CN"/>
        </w:rPr>
        <w:t>s energy data</w:t>
      </w:r>
      <w:r>
        <w:rPr>
          <w:lang w:val="en-US" w:eastAsia="zh-CN"/>
        </w:rPr>
        <w:t xml:space="preserve"> can be collected </w:t>
      </w:r>
      <w:r>
        <w:rPr>
          <w:lang w:eastAsia="zh-CN"/>
        </w:rPr>
        <w:t xml:space="preserve">by smart meter </w:t>
      </w:r>
      <w:r>
        <w:rPr>
          <w:lang w:val="en-US" w:eastAsia="zh-CN"/>
        </w:rPr>
        <w:t>and</w:t>
      </w:r>
      <w:r>
        <w:rPr>
          <w:lang w:eastAsia="zh-CN"/>
        </w:rPr>
        <w:t xml:space="preserve"> then</w:t>
      </w:r>
      <w:r>
        <w:rPr>
          <w:lang w:val="en-US" w:eastAsia="zh-CN"/>
        </w:rPr>
        <w:t xml:space="preserve"> reported to the MDMS of SS.</w:t>
      </w:r>
      <w:r w:rsidR="00D55939">
        <w:rPr>
          <w:lang w:val="en-US" w:eastAsia="zh-CN"/>
        </w:rPr>
        <w:t xml:space="preserve"> </w:t>
      </w:r>
    </w:p>
    <w:p w14:paraId="44EF2102" w14:textId="35ED7666" w:rsidR="001E32A1" w:rsidRDefault="006F6392">
      <w:r>
        <w:t>The smart meter is located in Tom</w:t>
      </w:r>
      <w:r w:rsidR="00340C71" w:rsidRPr="00340C71">
        <w:t>'</w:t>
      </w:r>
      <w:r>
        <w:t xml:space="preserve">s house or nearby </w:t>
      </w:r>
      <w:r>
        <w:rPr>
          <w:lang w:val="en-US" w:eastAsia="zh-CN"/>
        </w:rPr>
        <w:t xml:space="preserve">and the </w:t>
      </w:r>
      <w:r>
        <w:t xml:space="preserve">MDMS is located in the remote city </w:t>
      </w:r>
      <w:proofErr w:type="spellStart"/>
      <w:r>
        <w:t>center</w:t>
      </w:r>
      <w:proofErr w:type="spellEnd"/>
      <w:r>
        <w:t xml:space="preserve">. The distance between the smart meter and the energy management </w:t>
      </w:r>
      <w:proofErr w:type="spellStart"/>
      <w:r>
        <w:t>center</w:t>
      </w:r>
      <w:proofErr w:type="spellEnd"/>
      <w:r>
        <w:t xml:space="preserve"> can be as far as a middle size city range (e.g. Tens of km).</w:t>
      </w:r>
    </w:p>
    <w:p w14:paraId="24D21C13" w14:textId="545093DC" w:rsidR="001E32A1" w:rsidRDefault="006F6392">
      <w:pPr>
        <w:rPr>
          <w:lang w:val="en-US" w:eastAsia="zh-CN"/>
        </w:rPr>
      </w:pPr>
      <w:r>
        <w:rPr>
          <w:lang w:val="en-US" w:eastAsia="zh-CN"/>
        </w:rPr>
        <w:t>Peter is another user of SS.</w:t>
      </w:r>
      <w:r w:rsidR="00D55939">
        <w:rPr>
          <w:lang w:val="en-US" w:eastAsia="zh-CN"/>
        </w:rPr>
        <w:t xml:space="preserve"> </w:t>
      </w:r>
      <w:r>
        <w:rPr>
          <w:lang w:val="en-US" w:eastAsia="zh-CN"/>
        </w:rPr>
        <w:t>He has a contract with SS about smart energy usage in his house. SS provides electrical sockets with metering function for typical electrical appliances in his house and all the electrical energy generated by typical electrical appliances that from the electrical socket is measured in real time.</w:t>
      </w:r>
    </w:p>
    <w:p w14:paraId="2B8BD048" w14:textId="77777777" w:rsidR="001E32A1" w:rsidRDefault="006F6392">
      <w:pPr>
        <w:pStyle w:val="Heading3"/>
        <w:overflowPunct/>
        <w:autoSpaceDE/>
        <w:autoSpaceDN/>
        <w:adjustRightInd/>
        <w:textAlignment w:val="auto"/>
        <w:rPr>
          <w:rFonts w:eastAsia="SimSun"/>
          <w:lang w:eastAsia="zh-CN"/>
        </w:rPr>
      </w:pPr>
      <w:bookmarkStart w:id="75" w:name="_Toc74230032"/>
      <w:bookmarkStart w:id="76" w:name="_Toc74229438"/>
      <w:bookmarkStart w:id="77" w:name="_Toc91256748"/>
      <w:r>
        <w:rPr>
          <w:rFonts w:eastAsia="SimSun"/>
          <w:lang w:eastAsia="zh-CN"/>
        </w:rPr>
        <w:t>5.2.3</w:t>
      </w:r>
      <w:r>
        <w:rPr>
          <w:rFonts w:eastAsia="SimSun"/>
          <w:lang w:eastAsia="zh-CN"/>
        </w:rPr>
        <w:tab/>
        <w:t>Service Flows</w:t>
      </w:r>
      <w:bookmarkEnd w:id="75"/>
      <w:bookmarkEnd w:id="76"/>
      <w:bookmarkEnd w:id="77"/>
    </w:p>
    <w:p w14:paraId="2DC229A8" w14:textId="32454D24" w:rsidR="001E32A1" w:rsidRDefault="006F6392">
      <w:pPr>
        <w:rPr>
          <w:lang w:val="en-US" w:eastAsia="zh-CN"/>
        </w:rPr>
      </w:pPr>
      <w:r>
        <w:rPr>
          <w:lang w:val="en-US" w:eastAsia="zh-CN"/>
        </w:rPr>
        <w:t>Scenario</w:t>
      </w:r>
      <w:r>
        <w:rPr>
          <w:rFonts w:hint="eastAsia"/>
          <w:lang w:val="en-US" w:eastAsia="zh-CN"/>
        </w:rPr>
        <w:t xml:space="preserve"> </w:t>
      </w:r>
      <w:r>
        <w:rPr>
          <w:lang w:val="en-US" w:eastAsia="zh-CN"/>
        </w:rPr>
        <w:t>1:</w:t>
      </w:r>
    </w:p>
    <w:p w14:paraId="0CC4E129" w14:textId="27AD3F56" w:rsidR="001E32A1" w:rsidRDefault="006F6392">
      <w:pPr>
        <w:pStyle w:val="B1"/>
        <w:rPr>
          <w:lang w:val="en-US" w:eastAsia="zh-CN"/>
        </w:rPr>
      </w:pPr>
      <w:r>
        <w:rPr>
          <w:lang w:val="en-US" w:eastAsia="zh-CN"/>
        </w:rPr>
        <w:t>1)</w:t>
      </w:r>
      <w:r>
        <w:rPr>
          <w:lang w:val="en-US" w:eastAsia="zh-CN"/>
        </w:rPr>
        <w:tab/>
        <w:t>The smart meter in Tom</w:t>
      </w:r>
      <w:r w:rsidR="00340C71" w:rsidRPr="00340C71">
        <w:rPr>
          <w:lang w:val="en-US" w:eastAsia="zh-CN"/>
        </w:rPr>
        <w:t>'</w:t>
      </w:r>
      <w:r>
        <w:rPr>
          <w:lang w:eastAsia="zh-CN"/>
        </w:rPr>
        <w:t>s</w:t>
      </w:r>
      <w:r>
        <w:rPr>
          <w:lang w:val="en-US" w:eastAsia="zh-CN"/>
        </w:rPr>
        <w:t xml:space="preserve"> house report related energy usage data to SS.</w:t>
      </w:r>
    </w:p>
    <w:p w14:paraId="77FE8E2D" w14:textId="3C63973D" w:rsidR="001E32A1" w:rsidRDefault="006F6392">
      <w:pPr>
        <w:pStyle w:val="B1"/>
        <w:rPr>
          <w:lang w:val="en-US" w:eastAsia="zh-CN"/>
        </w:rPr>
      </w:pPr>
      <w:r>
        <w:rPr>
          <w:lang w:val="en-US" w:eastAsia="zh-CN"/>
        </w:rPr>
        <w:lastRenderedPageBreak/>
        <w:t>2)</w:t>
      </w:r>
      <w:r>
        <w:rPr>
          <w:lang w:val="en-US" w:eastAsia="zh-CN"/>
        </w:rPr>
        <w:tab/>
        <w:t>The MDMS of SS sends commands to smart meter in Tom</w:t>
      </w:r>
      <w:r w:rsidR="00340C71" w:rsidRPr="00340C71">
        <w:rPr>
          <w:lang w:val="en-US" w:eastAsia="zh-CN"/>
        </w:rPr>
        <w:t>'</w:t>
      </w:r>
      <w:r>
        <w:rPr>
          <w:lang w:val="en-US" w:eastAsia="zh-CN"/>
        </w:rPr>
        <w:t>s home to adjust smart meter report frequency and content considering its whole energy working status.</w:t>
      </w:r>
    </w:p>
    <w:p w14:paraId="7BA13B98" w14:textId="53ADE68F" w:rsidR="001E32A1" w:rsidRDefault="006F6392">
      <w:pPr>
        <w:pStyle w:val="B1"/>
        <w:rPr>
          <w:lang w:val="en-US" w:eastAsia="zh-CN"/>
        </w:rPr>
      </w:pPr>
      <w:r>
        <w:rPr>
          <w:lang w:val="en-US" w:eastAsia="zh-CN"/>
        </w:rPr>
        <w:t>3)</w:t>
      </w:r>
      <w:r>
        <w:rPr>
          <w:lang w:val="en-US" w:eastAsia="zh-CN"/>
        </w:rPr>
        <w:tab/>
        <w:t xml:space="preserve">The smart meter in </w:t>
      </w:r>
      <w:r>
        <w:rPr>
          <w:lang w:eastAsia="zh-CN"/>
        </w:rPr>
        <w:t>Tom</w:t>
      </w:r>
      <w:r w:rsidR="00340C71" w:rsidRPr="00340C71">
        <w:rPr>
          <w:lang w:eastAsia="zh-CN"/>
        </w:rPr>
        <w:t>'</w:t>
      </w:r>
      <w:r>
        <w:rPr>
          <w:lang w:eastAsia="zh-CN"/>
        </w:rPr>
        <w:t>s</w:t>
      </w:r>
      <w:r>
        <w:rPr>
          <w:lang w:val="en-US" w:eastAsia="zh-CN"/>
        </w:rPr>
        <w:t xml:space="preserve"> home change</w:t>
      </w:r>
      <w:r>
        <w:rPr>
          <w:lang w:eastAsia="zh-CN"/>
        </w:rPr>
        <w:t>s</w:t>
      </w:r>
      <w:r>
        <w:rPr>
          <w:lang w:val="en-US" w:eastAsia="zh-CN"/>
        </w:rPr>
        <w:t xml:space="preserve"> the report scheme accordingly.</w:t>
      </w:r>
    </w:p>
    <w:p w14:paraId="7378421B" w14:textId="77777777" w:rsidR="001E32A1" w:rsidRDefault="006F6392">
      <w:pPr>
        <w:pStyle w:val="B1"/>
        <w:rPr>
          <w:lang w:val="en-US" w:eastAsia="zh-CN"/>
        </w:rPr>
      </w:pPr>
      <w:r>
        <w:rPr>
          <w:lang w:val="en-US" w:eastAsia="zh-CN"/>
        </w:rPr>
        <w:t>4)</w:t>
      </w:r>
      <w:r>
        <w:rPr>
          <w:lang w:val="en-US" w:eastAsia="zh-CN"/>
        </w:rPr>
        <w:tab/>
        <w:t xml:space="preserve">When the MDMS detects that the user's remaining electricity will be run out, it will send an alarm command to remind the user to recharge as soon as possible; </w:t>
      </w:r>
    </w:p>
    <w:p w14:paraId="678D0ACE" w14:textId="77777777" w:rsidR="001E32A1" w:rsidRDefault="006F6392">
      <w:pPr>
        <w:pStyle w:val="B1"/>
        <w:rPr>
          <w:lang w:val="en-US" w:eastAsia="zh-CN"/>
        </w:rPr>
      </w:pPr>
      <w:r>
        <w:rPr>
          <w:lang w:val="en-US" w:eastAsia="zh-CN"/>
        </w:rPr>
        <w:t>5)</w:t>
      </w:r>
      <w:r>
        <w:rPr>
          <w:lang w:val="en-US" w:eastAsia="zh-CN"/>
        </w:rPr>
        <w:tab/>
        <w:t>When the user's remaining electricity is exhausted, the MDMS will issue a trip command and the smart meter need implement the trip action accordingly which requires the latency less than 200ms (command delivery + command action);</w:t>
      </w:r>
    </w:p>
    <w:p w14:paraId="28E46A90" w14:textId="77777777" w:rsidR="001E32A1" w:rsidRDefault="006F6392">
      <w:pPr>
        <w:pStyle w:val="B1"/>
        <w:rPr>
          <w:lang w:val="en-US" w:eastAsia="zh-CN"/>
        </w:rPr>
      </w:pPr>
      <w:r>
        <w:rPr>
          <w:lang w:val="en-US" w:eastAsia="zh-CN"/>
        </w:rPr>
        <w:t>6)</w:t>
      </w:r>
      <w:r>
        <w:rPr>
          <w:lang w:val="en-US" w:eastAsia="zh-CN"/>
        </w:rPr>
        <w:tab/>
      </w:r>
      <w:r>
        <w:rPr>
          <w:lang w:eastAsia="zh-CN"/>
        </w:rPr>
        <w:t>W</w:t>
      </w:r>
      <w:r>
        <w:rPr>
          <w:lang w:val="en-US" w:eastAsia="zh-CN"/>
        </w:rPr>
        <w:t xml:space="preserve">hen there are special circumstances that cannot be cut off, </w:t>
      </w:r>
      <w:r>
        <w:rPr>
          <w:lang w:eastAsia="zh-CN"/>
        </w:rPr>
        <w:t>t</w:t>
      </w:r>
      <w:r>
        <w:rPr>
          <w:lang w:val="en-US" w:eastAsia="zh-CN"/>
        </w:rPr>
        <w:t>he MDMS can issue a power protection command in advance to ensure that the smart meter will not trip for related circumstances.</w:t>
      </w:r>
    </w:p>
    <w:p w14:paraId="5DD8D51A" w14:textId="77777777" w:rsidR="001E32A1" w:rsidRDefault="001E32A1">
      <w:pPr>
        <w:rPr>
          <w:lang w:val="en-US" w:eastAsia="zh-CN"/>
        </w:rPr>
      </w:pPr>
    </w:p>
    <w:p w14:paraId="62742886" w14:textId="5172EF43" w:rsidR="001E32A1" w:rsidRDefault="006F6392">
      <w:pPr>
        <w:rPr>
          <w:lang w:val="en-US" w:eastAsia="zh-CN"/>
        </w:rPr>
      </w:pPr>
      <w:r>
        <w:rPr>
          <w:lang w:val="en-US" w:eastAsia="zh-CN"/>
        </w:rPr>
        <w:t>Scenario</w:t>
      </w:r>
      <w:r>
        <w:rPr>
          <w:rFonts w:hint="eastAsia"/>
          <w:lang w:val="en-US" w:eastAsia="zh-CN"/>
        </w:rPr>
        <w:t xml:space="preserve"> </w:t>
      </w:r>
      <w:r>
        <w:rPr>
          <w:lang w:val="en-US" w:eastAsia="zh-CN"/>
        </w:rPr>
        <w:t>2:</w:t>
      </w:r>
    </w:p>
    <w:p w14:paraId="1D4393F8" w14:textId="2EF72812" w:rsidR="001E32A1" w:rsidRDefault="006F6392">
      <w:pPr>
        <w:pStyle w:val="B1"/>
        <w:rPr>
          <w:lang w:val="en-US" w:eastAsia="zh-CN"/>
        </w:rPr>
      </w:pPr>
      <w:r>
        <w:rPr>
          <w:lang w:val="en-US" w:eastAsia="zh-CN"/>
        </w:rPr>
        <w:t>1)</w:t>
      </w:r>
      <w:r>
        <w:rPr>
          <w:lang w:val="en-US" w:eastAsia="zh-CN"/>
        </w:rPr>
        <w:tab/>
        <w:t>After the smart mete</w:t>
      </w:r>
      <w:r>
        <w:rPr>
          <w:lang w:eastAsia="zh-CN"/>
        </w:rPr>
        <w:t>r</w:t>
      </w:r>
      <w:r>
        <w:rPr>
          <w:lang w:val="en-US" w:eastAsia="zh-CN"/>
        </w:rPr>
        <w:t xml:space="preserve"> in Tom</w:t>
      </w:r>
      <w:r w:rsidR="00340C71" w:rsidRPr="00340C71">
        <w:rPr>
          <w:lang w:val="en-US" w:eastAsia="zh-CN"/>
        </w:rPr>
        <w:t>'</w:t>
      </w:r>
      <w:r>
        <w:rPr>
          <w:lang w:val="en-US" w:eastAsia="zh-CN"/>
        </w:rPr>
        <w:t>s house reports the status data to the MDMS, it detects that some</w:t>
      </w:r>
      <w:r>
        <w:rPr>
          <w:lang w:eastAsia="zh-CN"/>
        </w:rPr>
        <w:t>thing</w:t>
      </w:r>
      <w:r>
        <w:rPr>
          <w:lang w:val="en-US" w:eastAsia="zh-CN"/>
        </w:rPr>
        <w:t xml:space="preserve"> </w:t>
      </w:r>
      <w:r>
        <w:rPr>
          <w:lang w:eastAsia="zh-CN"/>
        </w:rPr>
        <w:t xml:space="preserve">is </w:t>
      </w:r>
      <w:r>
        <w:rPr>
          <w:lang w:val="en-US" w:eastAsia="zh-CN"/>
        </w:rPr>
        <w:t>wrong with Tom</w:t>
      </w:r>
      <w:r w:rsidR="00340C71" w:rsidRPr="00340C71">
        <w:rPr>
          <w:lang w:val="en-US" w:eastAsia="zh-CN"/>
        </w:rPr>
        <w:t>'</w:t>
      </w:r>
      <w:r>
        <w:rPr>
          <w:lang w:val="en-US" w:eastAsia="zh-CN"/>
        </w:rPr>
        <w:t>s home electricity supply system.</w:t>
      </w:r>
      <w:r w:rsidR="00D55939">
        <w:rPr>
          <w:lang w:val="en-US" w:eastAsia="zh-CN"/>
        </w:rPr>
        <w:t xml:space="preserve"> </w:t>
      </w:r>
    </w:p>
    <w:p w14:paraId="44904B2A" w14:textId="77777777" w:rsidR="001E32A1" w:rsidRDefault="006F6392">
      <w:pPr>
        <w:pStyle w:val="B1"/>
        <w:rPr>
          <w:lang w:val="en-US" w:eastAsia="zh-CN"/>
        </w:rPr>
      </w:pPr>
      <w:r>
        <w:rPr>
          <w:lang w:val="en-US" w:eastAsia="zh-CN"/>
        </w:rPr>
        <w:t>2)</w:t>
      </w:r>
      <w:r>
        <w:rPr>
          <w:lang w:val="en-US" w:eastAsia="zh-CN"/>
        </w:rPr>
        <w:tab/>
        <w:t>The MDMS asks the smart meter to report more information for troubleshooting.</w:t>
      </w:r>
    </w:p>
    <w:p w14:paraId="6EA05B54" w14:textId="77777777" w:rsidR="001E32A1" w:rsidRDefault="006F6392">
      <w:pPr>
        <w:pStyle w:val="B1"/>
        <w:rPr>
          <w:lang w:val="en-US" w:eastAsia="zh-CN"/>
        </w:rPr>
      </w:pPr>
      <w:r>
        <w:rPr>
          <w:lang w:val="en-US" w:eastAsia="zh-CN"/>
        </w:rPr>
        <w:t>3)</w:t>
      </w:r>
      <w:r>
        <w:rPr>
          <w:lang w:val="en-US" w:eastAsia="zh-CN"/>
        </w:rPr>
        <w:tab/>
      </w:r>
      <w:r>
        <w:rPr>
          <w:lang w:eastAsia="zh-CN"/>
        </w:rPr>
        <w:t>The smart meter co-works with MDMS</w:t>
      </w:r>
      <w:r>
        <w:rPr>
          <w:lang w:val="en-US" w:eastAsia="zh-CN"/>
        </w:rPr>
        <w:t xml:space="preserve"> to resolve the problem.</w:t>
      </w:r>
    </w:p>
    <w:p w14:paraId="18DC93E3" w14:textId="5AC91533" w:rsidR="001E32A1" w:rsidRDefault="006F6392">
      <w:pPr>
        <w:rPr>
          <w:lang w:val="en-US" w:eastAsia="zh-CN"/>
        </w:rPr>
      </w:pPr>
      <w:r>
        <w:rPr>
          <w:lang w:val="en-US" w:eastAsia="zh-CN"/>
        </w:rPr>
        <w:t>Scenario</w:t>
      </w:r>
      <w:r>
        <w:rPr>
          <w:rFonts w:hint="eastAsia"/>
          <w:lang w:val="en-US" w:eastAsia="zh-CN"/>
        </w:rPr>
        <w:t xml:space="preserve"> </w:t>
      </w:r>
      <w:r>
        <w:rPr>
          <w:lang w:val="en-US" w:eastAsia="zh-CN"/>
        </w:rPr>
        <w:t>3:</w:t>
      </w:r>
    </w:p>
    <w:p w14:paraId="6122345E" w14:textId="77777777" w:rsidR="001E32A1" w:rsidRDefault="006F6392">
      <w:pPr>
        <w:rPr>
          <w:lang w:val="en-US" w:eastAsia="zh-CN"/>
        </w:rPr>
      </w:pPr>
      <w:r>
        <w:rPr>
          <w:lang w:val="en-US" w:eastAsia="zh-CN"/>
        </w:rPr>
        <w:t>The smart energy meter works as a home gateway</w:t>
      </w:r>
      <w:r>
        <w:rPr>
          <w:rFonts w:hint="eastAsia"/>
          <w:lang w:val="en-US" w:eastAsia="zh-CN"/>
        </w:rPr>
        <w:t>,</w:t>
      </w:r>
      <w:r>
        <w:rPr>
          <w:lang w:val="en-US" w:eastAsia="zh-CN"/>
        </w:rPr>
        <w:t xml:space="preserve"> and every electric </w:t>
      </w:r>
      <w:r>
        <w:rPr>
          <w:lang w:eastAsia="zh-CN"/>
        </w:rPr>
        <w:t>equipment</w:t>
      </w:r>
      <w:r>
        <w:rPr>
          <w:lang w:val="en-US" w:eastAsia="zh-CN"/>
        </w:rPr>
        <w:t xml:space="preserve"> with metering functions is connected and interacted with the smart energy meter through HPLC (high-speed power line carrier) or 5G. The figure 5.2.3-1 illustrates the typical scenario. </w:t>
      </w:r>
    </w:p>
    <w:p w14:paraId="783FF03B" w14:textId="77777777" w:rsidR="001E32A1" w:rsidRDefault="006F6392">
      <w:pPr>
        <w:rPr>
          <w:lang w:val="en-US" w:eastAsia="zh-CN"/>
        </w:rPr>
      </w:pPr>
      <w:r>
        <w:rPr>
          <w:lang w:val="en-US" w:eastAsia="zh-CN"/>
        </w:rPr>
        <w:t>The electricity consumption information of various smart household appliances is delivered to the smart energy meter. Then the smart energy meter uploads them to backend platform through 5G system. These information are user private data and require physical isolation delivery with other application data.</w:t>
      </w:r>
    </w:p>
    <w:p w14:paraId="47F011D3" w14:textId="77777777" w:rsidR="001E32A1" w:rsidRDefault="001E32A1">
      <w:pPr>
        <w:pStyle w:val="TH"/>
      </w:pPr>
      <w:r>
        <w:object w:dxaOrig="5261" w:dyaOrig="4855" w14:anchorId="1C1E16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2pt;height:244.8pt" o:ole="">
            <v:imagedata r:id="rId25" o:title=""/>
          </v:shape>
          <o:OLEObject Type="Embed" ProgID="Visio.Drawing.11" ShapeID="_x0000_i1025" DrawAspect="Content" ObjectID="_1701869566" r:id="rId26"/>
        </w:object>
      </w:r>
    </w:p>
    <w:p w14:paraId="5FE8B85F" w14:textId="6F3F3D7C" w:rsidR="001E32A1" w:rsidRDefault="006F6392">
      <w:pPr>
        <w:pStyle w:val="TF"/>
        <w:rPr>
          <w:rFonts w:eastAsiaTheme="minorEastAsia"/>
          <w:lang w:eastAsia="en-US"/>
        </w:rPr>
      </w:pPr>
      <w:r>
        <w:rPr>
          <w:rFonts w:eastAsiaTheme="minorEastAsia"/>
          <w:lang w:eastAsia="en-US"/>
        </w:rPr>
        <w:t>Figure 5.2.3-1</w:t>
      </w:r>
      <w:r>
        <w:rPr>
          <w:rFonts w:eastAsiaTheme="minorEastAsia" w:hint="eastAsia"/>
          <w:lang w:val="en-US" w:eastAsia="zh-CN"/>
        </w:rPr>
        <w:t>:</w:t>
      </w:r>
      <w:r>
        <w:rPr>
          <w:rFonts w:eastAsiaTheme="minorEastAsia"/>
          <w:lang w:eastAsia="en-US"/>
        </w:rPr>
        <w:t xml:space="preserve"> smart meter works as home gateway</w:t>
      </w:r>
    </w:p>
    <w:p w14:paraId="7DF603DA" w14:textId="77777777" w:rsidR="001E32A1" w:rsidRDefault="006F6392">
      <w:pPr>
        <w:pStyle w:val="B1"/>
        <w:rPr>
          <w:lang w:val="en-US" w:eastAsia="zh-CN"/>
        </w:rPr>
      </w:pPr>
      <w:r>
        <w:rPr>
          <w:lang w:val="en-US" w:eastAsia="zh-CN"/>
        </w:rPr>
        <w:t>1)</w:t>
      </w:r>
      <w:r>
        <w:rPr>
          <w:lang w:val="en-US" w:eastAsia="zh-CN"/>
        </w:rPr>
        <w:tab/>
        <w:t>The socket measures energy data in real time and deliver it to the smart energy meter.</w:t>
      </w:r>
      <w:r>
        <w:rPr>
          <w:rFonts w:hint="eastAsia"/>
          <w:lang w:val="en-US" w:eastAsia="zh-CN"/>
        </w:rPr>
        <w:t xml:space="preserve"> The c</w:t>
      </w:r>
      <w:r>
        <w:rPr>
          <w:lang w:val="en-US" w:eastAsia="zh-CN"/>
        </w:rPr>
        <w:t>ommunication</w:t>
      </w:r>
      <w:r>
        <w:rPr>
          <w:rFonts w:hint="eastAsia"/>
          <w:lang w:val="en-US" w:eastAsia="zh-CN"/>
        </w:rPr>
        <w:t xml:space="preserve"> </w:t>
      </w:r>
      <w:r>
        <w:rPr>
          <w:lang w:val="en-US" w:eastAsia="zh-CN"/>
        </w:rPr>
        <w:t>link</w:t>
      </w:r>
      <w:r>
        <w:rPr>
          <w:rFonts w:hint="eastAsia"/>
          <w:lang w:val="en-US" w:eastAsia="zh-CN"/>
        </w:rPr>
        <w:t xml:space="preserve"> </w:t>
      </w:r>
      <w:r>
        <w:rPr>
          <w:lang w:val="en-US" w:eastAsia="zh-CN"/>
        </w:rPr>
        <w:t xml:space="preserve">between them </w:t>
      </w:r>
      <w:r>
        <w:rPr>
          <w:rFonts w:hint="eastAsia"/>
          <w:lang w:val="en-US" w:eastAsia="zh-CN"/>
        </w:rPr>
        <w:t>can be HPLC</w:t>
      </w:r>
      <w:r>
        <w:rPr>
          <w:lang w:val="en-US" w:eastAsia="zh-CN"/>
        </w:rPr>
        <w:t xml:space="preserve"> </w:t>
      </w:r>
      <w:r>
        <w:rPr>
          <w:rFonts w:hint="eastAsia"/>
          <w:lang w:val="en-US" w:eastAsia="zh-CN"/>
        </w:rPr>
        <w:t>(High-speed power line carrier) or 5G.</w:t>
      </w:r>
    </w:p>
    <w:p w14:paraId="61FEBF40" w14:textId="6826B6D4" w:rsidR="001E32A1" w:rsidRDefault="006F6392">
      <w:pPr>
        <w:pStyle w:val="B1"/>
        <w:rPr>
          <w:lang w:val="en-US" w:eastAsia="zh-CN"/>
        </w:rPr>
      </w:pPr>
      <w:r>
        <w:rPr>
          <w:lang w:val="en-US" w:eastAsia="zh-CN"/>
        </w:rPr>
        <w:lastRenderedPageBreak/>
        <w:t>2)</w:t>
      </w:r>
      <w:r>
        <w:rPr>
          <w:lang w:val="en-US" w:eastAsia="zh-CN"/>
        </w:rPr>
        <w:tab/>
        <w:t>The smart energy meter acting as a data gateway can receive all the energy data in Peter</w:t>
      </w:r>
      <w:r w:rsidR="00340C71" w:rsidRPr="00340C71">
        <w:rPr>
          <w:lang w:val="en-US" w:eastAsia="zh-CN"/>
        </w:rPr>
        <w:t>'</w:t>
      </w:r>
      <w:r>
        <w:rPr>
          <w:lang w:val="en-US" w:eastAsia="zh-CN"/>
        </w:rPr>
        <w:t>s house and send them to the backend platform of SS.</w:t>
      </w:r>
    </w:p>
    <w:p w14:paraId="04FBDA3D" w14:textId="2BCDEEC7" w:rsidR="001E32A1" w:rsidRDefault="006F6392">
      <w:pPr>
        <w:pStyle w:val="B1"/>
        <w:rPr>
          <w:lang w:val="en-US" w:eastAsia="zh-CN"/>
        </w:rPr>
      </w:pPr>
      <w:r>
        <w:rPr>
          <w:lang w:val="en-US" w:eastAsia="zh-CN"/>
        </w:rPr>
        <w:t>3)</w:t>
      </w:r>
      <w:r>
        <w:rPr>
          <w:lang w:val="en-US" w:eastAsia="zh-CN"/>
        </w:rPr>
        <w:tab/>
        <w:t>According to the actual load of the energy grid, SS has the possibility to adjust user</w:t>
      </w:r>
      <w:r w:rsidR="00340C71" w:rsidRPr="00340C71">
        <w:rPr>
          <w:lang w:val="en-US" w:eastAsia="zh-CN"/>
        </w:rPr>
        <w:t>'</w:t>
      </w:r>
      <w:r>
        <w:rPr>
          <w:lang w:val="en-US" w:eastAsia="zh-CN"/>
        </w:rPr>
        <w:t>s energy usage in real time. For example, when the energy is overload, the backend platform sends control command to adjust the temperature of the air conditioner in Peter</w:t>
      </w:r>
      <w:r w:rsidR="00340C71" w:rsidRPr="00340C71">
        <w:rPr>
          <w:lang w:val="en-US" w:eastAsia="zh-CN"/>
        </w:rPr>
        <w:t>'</w:t>
      </w:r>
      <w:r>
        <w:rPr>
          <w:lang w:val="en-US" w:eastAsia="zh-CN"/>
        </w:rPr>
        <w:t>s house; when the energy load is reduced, it can encourage users to use more energy such as electric vehicle charging.</w:t>
      </w:r>
    </w:p>
    <w:p w14:paraId="4CEFFD6C" w14:textId="77777777" w:rsidR="001E32A1" w:rsidRDefault="006F6392">
      <w:pPr>
        <w:pStyle w:val="Heading3"/>
        <w:overflowPunct/>
        <w:autoSpaceDE/>
        <w:autoSpaceDN/>
        <w:adjustRightInd/>
        <w:textAlignment w:val="auto"/>
        <w:rPr>
          <w:rFonts w:eastAsia="SimSun"/>
          <w:lang w:eastAsia="zh-CN"/>
        </w:rPr>
      </w:pPr>
      <w:bookmarkStart w:id="78" w:name="_Toc74229439"/>
      <w:bookmarkStart w:id="79" w:name="_Toc74230033"/>
      <w:bookmarkStart w:id="80" w:name="_Toc91256749"/>
      <w:r>
        <w:rPr>
          <w:rFonts w:eastAsia="SimSun"/>
          <w:lang w:eastAsia="zh-CN"/>
        </w:rPr>
        <w:t>5.2.4</w:t>
      </w:r>
      <w:r>
        <w:rPr>
          <w:rFonts w:eastAsia="SimSun"/>
          <w:lang w:eastAsia="zh-CN"/>
        </w:rPr>
        <w:tab/>
        <w:t>Post-Conditions</w:t>
      </w:r>
      <w:bookmarkEnd w:id="78"/>
      <w:bookmarkEnd w:id="79"/>
      <w:bookmarkEnd w:id="80"/>
    </w:p>
    <w:p w14:paraId="2DD9F8F8" w14:textId="77777777" w:rsidR="001E32A1" w:rsidRDefault="006F6392">
      <w:pPr>
        <w:rPr>
          <w:lang w:eastAsia="zh-CN"/>
        </w:rPr>
      </w:pPr>
      <w:r>
        <w:rPr>
          <w:lang w:eastAsia="zh-CN"/>
        </w:rPr>
        <w:t>The energy related information from electric equipment can be reported to the MDMS on demand with required content and required communication performance.</w:t>
      </w:r>
    </w:p>
    <w:p w14:paraId="1E3108AE" w14:textId="4CE53684" w:rsidR="001E32A1" w:rsidRDefault="006F6392">
      <w:pPr>
        <w:rPr>
          <w:lang w:eastAsia="zh-CN"/>
        </w:rPr>
      </w:pPr>
      <w:r>
        <w:rPr>
          <w:lang w:eastAsia="zh-CN"/>
        </w:rPr>
        <w:t>The electric</w:t>
      </w:r>
      <w:r w:rsidR="00340C71">
        <w:rPr>
          <w:lang w:eastAsia="zh-CN"/>
        </w:rPr>
        <w:t xml:space="preserve"> accurate</w:t>
      </w:r>
      <w:r>
        <w:rPr>
          <w:lang w:val="en-US" w:eastAsia="zh-CN"/>
        </w:rPr>
        <w:t xml:space="preserve"> fee control function can be implemented</w:t>
      </w:r>
      <w:r>
        <w:rPr>
          <w:lang w:eastAsia="zh-CN"/>
        </w:rPr>
        <w:t>.</w:t>
      </w:r>
    </w:p>
    <w:p w14:paraId="5A26B2BB" w14:textId="77777777" w:rsidR="001E32A1" w:rsidRDefault="006F6392">
      <w:pPr>
        <w:rPr>
          <w:lang w:eastAsia="en-US"/>
        </w:rPr>
      </w:pPr>
      <w:r>
        <w:t>Co-working with smart meter, the MDMS can remotely troubleshoot energy problem for its user.</w:t>
      </w:r>
    </w:p>
    <w:p w14:paraId="19A3A0A1" w14:textId="77777777" w:rsidR="001E32A1" w:rsidRDefault="006F6392">
      <w:r>
        <w:t xml:space="preserve"> The power grid company regularly provides users with detailed energy consumption analysis reports based on the collected data, and guides users to use electricity scientifically and rationally.</w:t>
      </w:r>
    </w:p>
    <w:p w14:paraId="3555FB28" w14:textId="77777777" w:rsidR="001E32A1" w:rsidRDefault="006F6392">
      <w:pPr>
        <w:pStyle w:val="Heading3"/>
        <w:overflowPunct/>
        <w:autoSpaceDE/>
        <w:autoSpaceDN/>
        <w:adjustRightInd/>
        <w:textAlignment w:val="auto"/>
      </w:pPr>
      <w:bookmarkStart w:id="81" w:name="_Toc74229440"/>
      <w:bookmarkStart w:id="82" w:name="_Toc74230034"/>
      <w:bookmarkStart w:id="83" w:name="_Toc91256750"/>
      <w:r>
        <w:rPr>
          <w:rFonts w:eastAsia="SimSun"/>
          <w:lang w:eastAsia="zh-CN"/>
        </w:rPr>
        <w:t>5.2.5</w:t>
      </w:r>
      <w:r>
        <w:rPr>
          <w:rFonts w:eastAsia="SimSun"/>
          <w:lang w:eastAsia="zh-CN"/>
        </w:rPr>
        <w:tab/>
        <w:t>Existing features partly or fully covering the use case functionality</w:t>
      </w:r>
      <w:bookmarkEnd w:id="81"/>
      <w:bookmarkEnd w:id="82"/>
      <w:bookmarkEnd w:id="83"/>
    </w:p>
    <w:p w14:paraId="3E910FFD" w14:textId="77777777" w:rsidR="001E32A1" w:rsidRDefault="006F6392">
      <w:pPr>
        <w:rPr>
          <w:lang w:val="en-US" w:eastAsia="zh-CN"/>
        </w:rPr>
      </w:pPr>
      <w:r>
        <w:rPr>
          <w:lang w:val="en-US" w:eastAsia="zh-CN"/>
        </w:rPr>
        <w:t>The 5G system shall be able to support resilience to dynamic adjust connection service performance considering advanced metering demand.</w:t>
      </w:r>
    </w:p>
    <w:p w14:paraId="5E1F2A4F" w14:textId="77777777" w:rsidR="001E32A1" w:rsidRDefault="006F6392">
      <w:pPr>
        <w:rPr>
          <w:lang w:val="en-US" w:eastAsia="zh-CN"/>
        </w:rPr>
      </w:pPr>
      <w:r>
        <w:rPr>
          <w:lang w:eastAsia="zh-CN"/>
        </w:rPr>
        <w:t>The 5G system shall be able to provide connection service wherever indoor, outdoor, low and medium altitude for advanced metering applications.</w:t>
      </w:r>
      <w:r>
        <w:rPr>
          <w:lang w:val="en-US" w:eastAsia="zh-CN"/>
        </w:rPr>
        <w:t xml:space="preserve"> </w:t>
      </w:r>
    </w:p>
    <w:p w14:paraId="6CA70AE3" w14:textId="77777777" w:rsidR="001E32A1" w:rsidRDefault="006F6392">
      <w:pPr>
        <w:rPr>
          <w:lang w:eastAsia="zh-CN"/>
        </w:rPr>
      </w:pPr>
      <w:r>
        <w:rPr>
          <w:lang w:eastAsia="zh-CN"/>
        </w:rPr>
        <w:t>The 5G system shall be able to support at least logical isolation communication service for advanced meter applications.</w:t>
      </w:r>
    </w:p>
    <w:p w14:paraId="5F599FC6" w14:textId="10694D35" w:rsidR="001E32A1" w:rsidRDefault="006F6392">
      <w:pPr>
        <w:pStyle w:val="NO"/>
        <w:rPr>
          <w:rFonts w:eastAsiaTheme="minorEastAsia"/>
          <w:lang w:eastAsia="zh-CN"/>
        </w:rPr>
      </w:pPr>
      <w:r>
        <w:rPr>
          <w:lang w:eastAsia="zh-CN"/>
        </w:rPr>
        <w:t>N</w:t>
      </w:r>
      <w:r>
        <w:rPr>
          <w:rFonts w:hint="eastAsia"/>
          <w:lang w:val="en-US" w:eastAsia="zh-CN"/>
        </w:rPr>
        <w:t>OTE</w:t>
      </w:r>
      <w:r>
        <w:rPr>
          <w:lang w:eastAsia="zh-CN"/>
        </w:rPr>
        <w:t>:</w:t>
      </w:r>
      <w:r>
        <w:tab/>
      </w:r>
      <w:r>
        <w:rPr>
          <w:lang w:eastAsia="zh-CN"/>
        </w:rPr>
        <w:t>The logical isolation communication service can utilize shared network element or shared network resource. To advanced meter application, it is the minimum requirement.</w:t>
      </w:r>
    </w:p>
    <w:p w14:paraId="0C534BC5" w14:textId="32C3A945" w:rsidR="001E32A1" w:rsidRDefault="006F6392">
      <w:pPr>
        <w:rPr>
          <w:lang w:eastAsia="zh-CN"/>
        </w:rPr>
      </w:pPr>
      <w:r>
        <w:rPr>
          <w:lang w:eastAsia="zh-CN"/>
        </w:rPr>
        <w:t>The 5G IoT device shall be able to connect energy equipment via 3GPP/non-3GPP connections to get energy data and to deliver the data to back-end energy applications via 5G connection.</w:t>
      </w:r>
    </w:p>
    <w:p w14:paraId="728E7A10" w14:textId="77777777" w:rsidR="001E32A1" w:rsidRDefault="006F6392">
      <w:pPr>
        <w:pStyle w:val="Heading3"/>
        <w:overflowPunct/>
        <w:autoSpaceDE/>
        <w:autoSpaceDN/>
        <w:adjustRightInd/>
        <w:textAlignment w:val="auto"/>
        <w:rPr>
          <w:rFonts w:eastAsia="SimSun"/>
          <w:lang w:eastAsia="zh-CN"/>
        </w:rPr>
      </w:pPr>
      <w:bookmarkStart w:id="84" w:name="_Toc74230035"/>
      <w:bookmarkStart w:id="85" w:name="_Toc74229441"/>
      <w:bookmarkStart w:id="86" w:name="_Toc91256751"/>
      <w:r>
        <w:rPr>
          <w:rFonts w:eastAsia="SimSun"/>
          <w:lang w:eastAsia="zh-CN"/>
        </w:rPr>
        <w:t>5.2.6</w:t>
      </w:r>
      <w:r>
        <w:rPr>
          <w:rFonts w:eastAsia="SimSun"/>
          <w:lang w:eastAsia="zh-CN"/>
        </w:rPr>
        <w:tab/>
        <w:t>Potential New Requirements needed to support the use case</w:t>
      </w:r>
      <w:bookmarkEnd w:id="84"/>
      <w:bookmarkEnd w:id="85"/>
      <w:bookmarkEnd w:id="86"/>
    </w:p>
    <w:p w14:paraId="5EEDAC2D" w14:textId="17418CB1" w:rsidR="001E32A1" w:rsidRDefault="006F6392">
      <w:pPr>
        <w:rPr>
          <w:rFonts w:eastAsiaTheme="minorEastAsia"/>
          <w:lang w:eastAsia="zh-CN"/>
        </w:rPr>
      </w:pPr>
      <w:r>
        <w:rPr>
          <w:rFonts w:hint="eastAsia"/>
          <w:lang w:eastAsia="zh-CN"/>
        </w:rPr>
        <w:t>[</w:t>
      </w:r>
      <w:r>
        <w:rPr>
          <w:lang w:eastAsia="zh-CN"/>
        </w:rPr>
        <w:t>PR</w:t>
      </w:r>
      <w:r>
        <w:rPr>
          <w:rFonts w:hint="eastAsia"/>
          <w:lang w:val="en-US" w:eastAsia="zh-CN"/>
        </w:rPr>
        <w:t>.</w:t>
      </w:r>
      <w:r>
        <w:rPr>
          <w:lang w:eastAsia="zh-CN"/>
        </w:rPr>
        <w:t>5.2-</w:t>
      </w:r>
      <w:r>
        <w:rPr>
          <w:rFonts w:hint="eastAsia"/>
          <w:lang w:val="en-US" w:eastAsia="zh-CN"/>
        </w:rPr>
        <w:t>001</w:t>
      </w:r>
      <w:r>
        <w:rPr>
          <w:lang w:eastAsia="zh-CN"/>
        </w:rPr>
        <w:t>]</w:t>
      </w:r>
      <w:r>
        <w:rPr>
          <w:rFonts w:hint="eastAsia"/>
          <w:lang w:val="en-US" w:eastAsia="zh-CN"/>
        </w:rPr>
        <w:t xml:space="preserve"> </w:t>
      </w:r>
      <w:r>
        <w:rPr>
          <w:lang w:val="en-US" w:eastAsia="zh-CN"/>
        </w:rPr>
        <w:t>The 5G system shall be able to provide required communication service for advanced metering application according to KPI given in table 5.2.6-1.</w:t>
      </w:r>
    </w:p>
    <w:p w14:paraId="5EF317A2" w14:textId="6842A77A" w:rsidR="001E32A1" w:rsidRDefault="006F6392">
      <w:pPr>
        <w:pStyle w:val="TH"/>
        <w:overflowPunct/>
        <w:autoSpaceDE/>
        <w:autoSpaceDN/>
        <w:adjustRightInd/>
        <w:textAlignment w:val="auto"/>
        <w:rPr>
          <w:rFonts w:eastAsiaTheme="minorEastAsia"/>
          <w:lang w:val="en-US" w:eastAsia="zh-CN"/>
        </w:rPr>
      </w:pPr>
      <w:r>
        <w:rPr>
          <w:rFonts w:eastAsiaTheme="minorEastAsia"/>
          <w:lang w:eastAsia="en-US"/>
        </w:rPr>
        <w:t>Table 5.2.6-1</w:t>
      </w:r>
      <w:r>
        <w:t xml:space="preserve">: </w:t>
      </w:r>
      <w:r>
        <w:rPr>
          <w:rFonts w:eastAsiaTheme="minorEastAsia"/>
          <w:lang w:eastAsia="en-US"/>
        </w:rPr>
        <w:t>Communication KPI for advanced metering</w:t>
      </w:r>
      <w:r>
        <w:rPr>
          <w:rFonts w:eastAsia="SimSun" w:hint="eastAsia"/>
          <w:lang w:val="en-US" w:eastAsia="zh-CN"/>
        </w:rPr>
        <w:t xml:space="preserve"> (note 1)</w:t>
      </w:r>
    </w:p>
    <w:tbl>
      <w:tblPr>
        <w:tblW w:w="8617" w:type="dxa"/>
        <w:jc w:val="center"/>
        <w:tblLayout w:type="fixed"/>
        <w:tblLook w:val="04A0" w:firstRow="1" w:lastRow="0" w:firstColumn="1" w:lastColumn="0" w:noHBand="0" w:noVBand="1"/>
      </w:tblPr>
      <w:tblGrid>
        <w:gridCol w:w="1822"/>
        <w:gridCol w:w="2790"/>
        <w:gridCol w:w="1275"/>
        <w:gridCol w:w="1455"/>
        <w:gridCol w:w="1275"/>
      </w:tblGrid>
      <w:tr w:rsidR="001E32A1" w14:paraId="025A6E10" w14:textId="77777777">
        <w:trPr>
          <w:jc w:val="center"/>
        </w:trPr>
        <w:tc>
          <w:tcPr>
            <w:tcW w:w="1822" w:type="dxa"/>
            <w:tcBorders>
              <w:top w:val="single" w:sz="4" w:space="0" w:color="auto"/>
              <w:left w:val="single" w:sz="4" w:space="0" w:color="auto"/>
              <w:bottom w:val="single" w:sz="4" w:space="0" w:color="auto"/>
              <w:right w:val="single" w:sz="4" w:space="0" w:color="auto"/>
            </w:tcBorders>
          </w:tcPr>
          <w:p w14:paraId="2EDE8129" w14:textId="77777777" w:rsidR="001E32A1" w:rsidRDefault="006F6392">
            <w:pPr>
              <w:overflowPunct/>
              <w:autoSpaceDE/>
              <w:autoSpaceDN/>
              <w:adjustRightInd/>
              <w:spacing w:after="0"/>
              <w:jc w:val="center"/>
              <w:textAlignment w:val="auto"/>
              <w:rPr>
                <w:rFonts w:ascii="Arial" w:eastAsia="SimSun" w:hAnsi="Arial" w:cs="Arial"/>
                <w:b/>
                <w:bCs/>
                <w:sz w:val="18"/>
                <w:szCs w:val="18"/>
                <w:lang w:val="en-US" w:eastAsia="en-US"/>
              </w:rPr>
            </w:pPr>
            <w:r>
              <w:rPr>
                <w:rFonts w:ascii="Arial" w:eastAsia="SimSun" w:hAnsi="Arial" w:cs="Arial"/>
                <w:b/>
                <w:bCs/>
                <w:sz w:val="18"/>
                <w:szCs w:val="18"/>
                <w:lang w:val="en-US" w:eastAsia="en-US"/>
              </w:rPr>
              <w:t xml:space="preserve">User experienced </w:t>
            </w:r>
            <w:r>
              <w:rPr>
                <w:rFonts w:ascii="Arial" w:eastAsia="SimSun" w:hAnsi="Arial" w:cs="Arial" w:hint="eastAsia"/>
                <w:b/>
                <w:bCs/>
                <w:sz w:val="18"/>
                <w:szCs w:val="18"/>
                <w:lang w:val="en-US" w:eastAsia="zh-CN"/>
              </w:rPr>
              <w:t>d</w:t>
            </w:r>
            <w:r>
              <w:rPr>
                <w:rFonts w:ascii="Arial" w:eastAsia="SimSun" w:hAnsi="Arial" w:cs="Arial"/>
                <w:b/>
                <w:bCs/>
                <w:sz w:val="18"/>
                <w:szCs w:val="18"/>
                <w:lang w:val="en-US" w:eastAsia="en-US"/>
              </w:rPr>
              <w:t>ata rate</w:t>
            </w:r>
          </w:p>
          <w:p w14:paraId="290DDD89" w14:textId="77777777" w:rsidR="001E32A1" w:rsidRDefault="006F6392">
            <w:pPr>
              <w:overflowPunct/>
              <w:autoSpaceDE/>
              <w:autoSpaceDN/>
              <w:adjustRightInd/>
              <w:spacing w:after="0"/>
              <w:jc w:val="center"/>
              <w:textAlignment w:val="auto"/>
              <w:rPr>
                <w:rFonts w:ascii="Arial" w:eastAsia="SimSun" w:hAnsi="Arial" w:cs="Arial"/>
                <w:b/>
                <w:bCs/>
                <w:sz w:val="18"/>
                <w:szCs w:val="18"/>
                <w:lang w:val="en-US" w:eastAsia="en-US"/>
              </w:rPr>
            </w:pPr>
            <w:r>
              <w:rPr>
                <w:rFonts w:ascii="Arial" w:eastAsia="SimSun" w:hAnsi="Arial" w:cs="Arial"/>
                <w:b/>
                <w:bCs/>
                <w:sz w:val="18"/>
                <w:szCs w:val="18"/>
                <w:lang w:val="en-US" w:eastAsia="en-US"/>
              </w:rPr>
              <w:t>(b</w:t>
            </w:r>
            <w:r>
              <w:rPr>
                <w:rFonts w:ascii="Arial" w:eastAsia="SimSun" w:hAnsi="Arial" w:cs="Arial" w:hint="eastAsia"/>
                <w:b/>
                <w:bCs/>
                <w:sz w:val="18"/>
                <w:szCs w:val="18"/>
                <w:lang w:val="en-US" w:eastAsia="zh-CN"/>
              </w:rPr>
              <w:t>it/</w:t>
            </w:r>
            <w:r>
              <w:rPr>
                <w:rFonts w:ascii="Arial" w:eastAsia="SimSun" w:hAnsi="Arial" w:cs="Arial"/>
                <w:b/>
                <w:bCs/>
                <w:sz w:val="18"/>
                <w:szCs w:val="18"/>
                <w:lang w:val="en-US" w:eastAsia="en-US"/>
              </w:rPr>
              <w:t>s)</w:t>
            </w:r>
          </w:p>
        </w:tc>
        <w:tc>
          <w:tcPr>
            <w:tcW w:w="2790" w:type="dxa"/>
            <w:tcBorders>
              <w:top w:val="single" w:sz="4" w:space="0" w:color="auto"/>
              <w:left w:val="single" w:sz="4" w:space="0" w:color="auto"/>
              <w:bottom w:val="single" w:sz="4" w:space="0" w:color="auto"/>
              <w:right w:val="single" w:sz="4" w:space="0" w:color="auto"/>
            </w:tcBorders>
          </w:tcPr>
          <w:p w14:paraId="13F889DE" w14:textId="77777777" w:rsidR="001E32A1" w:rsidRDefault="006F6392">
            <w:pPr>
              <w:overflowPunct/>
              <w:autoSpaceDE/>
              <w:autoSpaceDN/>
              <w:adjustRightInd/>
              <w:spacing w:after="0"/>
              <w:jc w:val="center"/>
              <w:textAlignment w:val="auto"/>
              <w:rPr>
                <w:rFonts w:ascii="Arial" w:eastAsia="SimSun" w:hAnsi="Arial" w:cs="Arial"/>
                <w:b/>
                <w:bCs/>
                <w:sz w:val="18"/>
                <w:szCs w:val="18"/>
                <w:lang w:val="en-US" w:eastAsia="en-US"/>
              </w:rPr>
            </w:pPr>
            <w:r>
              <w:rPr>
                <w:rFonts w:ascii="Arial" w:eastAsia="SimSun" w:hAnsi="Arial" w:cs="Arial"/>
                <w:b/>
                <w:bCs/>
                <w:sz w:val="18"/>
                <w:szCs w:val="18"/>
                <w:lang w:val="en-US" w:eastAsia="en-US"/>
              </w:rPr>
              <w:t>Latency</w:t>
            </w:r>
          </w:p>
          <w:p w14:paraId="40CDCCDC" w14:textId="77777777" w:rsidR="001E32A1" w:rsidRDefault="006F6392">
            <w:pPr>
              <w:overflowPunct/>
              <w:autoSpaceDE/>
              <w:autoSpaceDN/>
              <w:adjustRightInd/>
              <w:spacing w:after="0"/>
              <w:jc w:val="center"/>
              <w:textAlignment w:val="auto"/>
              <w:rPr>
                <w:rFonts w:ascii="Arial" w:eastAsia="SimSun" w:hAnsi="Arial" w:cs="Arial"/>
                <w:b/>
                <w:bCs/>
                <w:sz w:val="18"/>
                <w:szCs w:val="18"/>
                <w:lang w:val="en-US" w:eastAsia="en-US"/>
              </w:rPr>
            </w:pPr>
            <w:r>
              <w:rPr>
                <w:rFonts w:ascii="Arial" w:eastAsia="SimSun" w:hAnsi="Arial" w:cs="Arial"/>
                <w:b/>
                <w:bCs/>
                <w:sz w:val="18"/>
                <w:szCs w:val="18"/>
                <w:lang w:val="en-US" w:eastAsia="en-US"/>
              </w:rPr>
              <w:t>(</w:t>
            </w:r>
            <w:proofErr w:type="spellStart"/>
            <w:r>
              <w:rPr>
                <w:rFonts w:ascii="Arial" w:eastAsia="SimSun" w:hAnsi="Arial" w:cs="Arial"/>
                <w:b/>
                <w:bCs/>
                <w:sz w:val="18"/>
                <w:szCs w:val="18"/>
                <w:lang w:val="en-US" w:eastAsia="en-US"/>
              </w:rPr>
              <w:t>ms</w:t>
            </w:r>
            <w:proofErr w:type="spellEnd"/>
            <w:r>
              <w:rPr>
                <w:rFonts w:ascii="Arial" w:eastAsia="SimSun" w:hAnsi="Arial" w:cs="Arial"/>
                <w:b/>
                <w:bCs/>
                <w:sz w:val="18"/>
                <w:szCs w:val="18"/>
                <w:lang w:val="en-US" w:eastAsia="en-US"/>
              </w:rPr>
              <w:t>)</w:t>
            </w:r>
          </w:p>
        </w:tc>
        <w:tc>
          <w:tcPr>
            <w:tcW w:w="1275" w:type="dxa"/>
            <w:tcBorders>
              <w:top w:val="single" w:sz="4" w:space="0" w:color="auto"/>
              <w:left w:val="single" w:sz="4" w:space="0" w:color="auto"/>
              <w:bottom w:val="single" w:sz="4" w:space="0" w:color="auto"/>
              <w:right w:val="single" w:sz="4" w:space="0" w:color="auto"/>
            </w:tcBorders>
          </w:tcPr>
          <w:p w14:paraId="3238EB24" w14:textId="77777777" w:rsidR="001E32A1" w:rsidRDefault="006F6392">
            <w:pPr>
              <w:overflowPunct/>
              <w:autoSpaceDE/>
              <w:autoSpaceDN/>
              <w:adjustRightInd/>
              <w:spacing w:after="0"/>
              <w:jc w:val="center"/>
              <w:textAlignment w:val="auto"/>
              <w:rPr>
                <w:rFonts w:ascii="Arial" w:eastAsia="SimSun" w:hAnsi="Arial" w:cs="Arial"/>
                <w:b/>
                <w:bCs/>
                <w:sz w:val="18"/>
                <w:szCs w:val="18"/>
                <w:lang w:val="en-US" w:eastAsia="en-US"/>
              </w:rPr>
            </w:pPr>
            <w:r>
              <w:rPr>
                <w:rFonts w:ascii="Arial" w:eastAsia="SimSun" w:hAnsi="Arial" w:cs="Arial"/>
                <w:b/>
                <w:bCs/>
                <w:sz w:val="18"/>
                <w:szCs w:val="18"/>
                <w:lang w:val="en-US" w:eastAsia="en-US"/>
              </w:rPr>
              <w:t>Reliability</w:t>
            </w:r>
          </w:p>
          <w:p w14:paraId="4CA1880A" w14:textId="77777777" w:rsidR="001E32A1" w:rsidRDefault="006F6392">
            <w:pPr>
              <w:overflowPunct/>
              <w:autoSpaceDE/>
              <w:autoSpaceDN/>
              <w:adjustRightInd/>
              <w:spacing w:after="0"/>
              <w:jc w:val="center"/>
              <w:textAlignment w:val="auto"/>
              <w:rPr>
                <w:rFonts w:ascii="Arial" w:eastAsia="SimSun" w:hAnsi="Arial" w:cs="Arial"/>
                <w:b/>
                <w:bCs/>
                <w:sz w:val="18"/>
                <w:szCs w:val="18"/>
                <w:lang w:val="en-US" w:eastAsia="en-US"/>
              </w:rPr>
            </w:pPr>
            <w:r>
              <w:rPr>
                <w:rFonts w:ascii="Arial" w:eastAsia="SimSun" w:hAnsi="Arial" w:cs="Arial"/>
                <w:b/>
                <w:bCs/>
                <w:sz w:val="18"/>
                <w:szCs w:val="18"/>
                <w:lang w:val="en-US" w:eastAsia="en-US"/>
              </w:rPr>
              <w:t>%</w:t>
            </w:r>
          </w:p>
        </w:tc>
        <w:tc>
          <w:tcPr>
            <w:tcW w:w="1455" w:type="dxa"/>
            <w:tcBorders>
              <w:top w:val="single" w:sz="4" w:space="0" w:color="auto"/>
              <w:left w:val="single" w:sz="4" w:space="0" w:color="auto"/>
              <w:bottom w:val="single" w:sz="4" w:space="0" w:color="auto"/>
              <w:right w:val="single" w:sz="4" w:space="0" w:color="auto"/>
            </w:tcBorders>
          </w:tcPr>
          <w:p w14:paraId="6BECB7CE" w14:textId="77777777" w:rsidR="001E32A1" w:rsidRDefault="006F6392">
            <w:pPr>
              <w:overflowPunct/>
              <w:autoSpaceDE/>
              <w:autoSpaceDN/>
              <w:adjustRightInd/>
              <w:spacing w:after="0"/>
              <w:jc w:val="center"/>
              <w:textAlignment w:val="auto"/>
              <w:rPr>
                <w:rFonts w:ascii="Arial" w:eastAsia="SimSun" w:hAnsi="Arial" w:cs="Arial"/>
                <w:b/>
                <w:bCs/>
                <w:sz w:val="18"/>
                <w:szCs w:val="18"/>
                <w:lang w:val="en-US" w:eastAsia="en-US"/>
              </w:rPr>
            </w:pPr>
            <w:r>
              <w:rPr>
                <w:rFonts w:ascii="Arial" w:eastAsia="SimSun" w:hAnsi="Arial" w:cs="Arial"/>
                <w:b/>
                <w:bCs/>
                <w:sz w:val="18"/>
                <w:szCs w:val="18"/>
                <w:lang w:val="en-US" w:eastAsia="en-US"/>
              </w:rPr>
              <w:t>Connection density</w:t>
            </w:r>
          </w:p>
        </w:tc>
        <w:tc>
          <w:tcPr>
            <w:tcW w:w="1275" w:type="dxa"/>
            <w:tcBorders>
              <w:top w:val="single" w:sz="4" w:space="0" w:color="auto"/>
              <w:left w:val="single" w:sz="4" w:space="0" w:color="auto"/>
              <w:bottom w:val="single" w:sz="4" w:space="0" w:color="auto"/>
              <w:right w:val="single" w:sz="4" w:space="0" w:color="auto"/>
            </w:tcBorders>
          </w:tcPr>
          <w:p w14:paraId="7354414F" w14:textId="77777777" w:rsidR="001E32A1" w:rsidRDefault="006F6392">
            <w:pPr>
              <w:overflowPunct/>
              <w:autoSpaceDE/>
              <w:autoSpaceDN/>
              <w:adjustRightInd/>
              <w:spacing w:after="0"/>
              <w:jc w:val="center"/>
              <w:textAlignment w:val="auto"/>
              <w:rPr>
                <w:rFonts w:ascii="Arial" w:eastAsia="SimSun" w:hAnsi="Arial" w:cs="Arial"/>
                <w:b/>
                <w:bCs/>
                <w:sz w:val="18"/>
                <w:szCs w:val="18"/>
                <w:lang w:val="en-US" w:eastAsia="en-US"/>
              </w:rPr>
            </w:pPr>
            <w:r>
              <w:rPr>
                <w:rFonts w:ascii="Arial" w:eastAsia="SimSun" w:hAnsi="Arial" w:cs="Arial" w:hint="eastAsia"/>
                <w:b/>
                <w:bCs/>
                <w:sz w:val="18"/>
                <w:szCs w:val="18"/>
                <w:lang w:val="en-US" w:eastAsia="zh-CN"/>
              </w:rPr>
              <w:t>C</w:t>
            </w:r>
            <w:r>
              <w:rPr>
                <w:rFonts w:ascii="Arial" w:eastAsia="SimSun" w:hAnsi="Arial" w:cs="Arial"/>
                <w:b/>
                <w:bCs/>
                <w:sz w:val="18"/>
                <w:szCs w:val="18"/>
                <w:lang w:val="en-US" w:eastAsia="en-US"/>
              </w:rPr>
              <w:t>overage</w:t>
            </w:r>
          </w:p>
        </w:tc>
      </w:tr>
      <w:tr w:rsidR="001E32A1" w14:paraId="306B75D3" w14:textId="77777777">
        <w:trPr>
          <w:jc w:val="center"/>
        </w:trPr>
        <w:tc>
          <w:tcPr>
            <w:tcW w:w="1822" w:type="dxa"/>
            <w:tcBorders>
              <w:top w:val="single" w:sz="4" w:space="0" w:color="auto"/>
              <w:left w:val="single" w:sz="4" w:space="0" w:color="auto"/>
              <w:bottom w:val="single" w:sz="4" w:space="0" w:color="auto"/>
              <w:right w:val="single" w:sz="4" w:space="0" w:color="auto"/>
            </w:tcBorders>
          </w:tcPr>
          <w:p w14:paraId="623D00C0" w14:textId="77777777" w:rsidR="001E32A1" w:rsidRDefault="006F6392">
            <w:pPr>
              <w:rPr>
                <w:rFonts w:ascii="Arial" w:eastAsia="SimSun" w:hAnsi="Arial" w:cs="Arial"/>
                <w:sz w:val="18"/>
                <w:szCs w:val="18"/>
                <w:lang w:eastAsia="en-US"/>
              </w:rPr>
            </w:pPr>
            <w:r>
              <w:rPr>
                <w:rFonts w:ascii="Arial" w:eastAsia="SimSun" w:hAnsi="Arial" w:cs="Arial"/>
                <w:sz w:val="18"/>
                <w:szCs w:val="18"/>
                <w:lang w:eastAsia="en-US"/>
              </w:rPr>
              <w:t>UL:&lt;2M</w:t>
            </w:r>
          </w:p>
          <w:p w14:paraId="5952B4A5" w14:textId="77777777" w:rsidR="001E32A1" w:rsidRDefault="006F6392">
            <w:pPr>
              <w:rPr>
                <w:rFonts w:ascii="Arial" w:eastAsia="SimSun" w:hAnsi="Arial" w:cs="Arial"/>
                <w:sz w:val="18"/>
                <w:szCs w:val="18"/>
                <w:lang w:eastAsia="en-US"/>
              </w:rPr>
            </w:pPr>
            <w:r>
              <w:rPr>
                <w:rFonts w:ascii="Arial" w:eastAsia="SimSun" w:hAnsi="Arial" w:cs="Arial"/>
                <w:sz w:val="18"/>
                <w:szCs w:val="18"/>
                <w:lang w:eastAsia="en-US"/>
              </w:rPr>
              <w:t>DL:&lt;1M</w:t>
            </w:r>
          </w:p>
        </w:tc>
        <w:tc>
          <w:tcPr>
            <w:tcW w:w="2790" w:type="dxa"/>
            <w:tcBorders>
              <w:top w:val="single" w:sz="4" w:space="0" w:color="auto"/>
              <w:left w:val="single" w:sz="4" w:space="0" w:color="auto"/>
              <w:bottom w:val="single" w:sz="4" w:space="0" w:color="auto"/>
              <w:right w:val="single" w:sz="4" w:space="0" w:color="auto"/>
            </w:tcBorders>
          </w:tcPr>
          <w:p w14:paraId="54E90830" w14:textId="77777777" w:rsidR="001E32A1" w:rsidRDefault="006F6392">
            <w:pPr>
              <w:rPr>
                <w:rFonts w:ascii="Arial" w:eastAsia="SimSun" w:hAnsi="Arial" w:cs="Arial"/>
                <w:sz w:val="18"/>
                <w:szCs w:val="18"/>
                <w:lang w:eastAsia="en-US"/>
              </w:rPr>
            </w:pPr>
            <w:r>
              <w:rPr>
                <w:rFonts w:ascii="Arial" w:eastAsia="SimSun" w:hAnsi="Arial" w:cs="Arial"/>
                <w:sz w:val="18"/>
                <w:szCs w:val="18"/>
                <w:lang w:eastAsia="en-US"/>
              </w:rPr>
              <w:t>Accuracy fee control: &lt; 100 (note</w:t>
            </w:r>
            <w:r>
              <w:rPr>
                <w:rFonts w:ascii="Arial" w:eastAsia="SimSun" w:hAnsi="Arial" w:cs="Arial" w:hint="eastAsia"/>
                <w:sz w:val="18"/>
                <w:szCs w:val="18"/>
                <w:lang w:val="en-US" w:eastAsia="zh-CN"/>
              </w:rPr>
              <w:t xml:space="preserve"> 2</w:t>
            </w:r>
            <w:r>
              <w:rPr>
                <w:rFonts w:ascii="Arial" w:eastAsia="SimSun" w:hAnsi="Arial" w:cs="Arial"/>
                <w:sz w:val="18"/>
                <w:szCs w:val="18"/>
                <w:lang w:eastAsia="en-US"/>
              </w:rPr>
              <w:t>);</w:t>
            </w:r>
          </w:p>
          <w:p w14:paraId="0AEC0902" w14:textId="77777777" w:rsidR="001E32A1" w:rsidRDefault="006F6392">
            <w:pPr>
              <w:rPr>
                <w:rFonts w:ascii="Arial" w:eastAsia="SimSun" w:hAnsi="Arial" w:cs="Arial"/>
                <w:sz w:val="18"/>
                <w:szCs w:val="18"/>
                <w:lang w:eastAsia="en-US"/>
              </w:rPr>
            </w:pPr>
            <w:r>
              <w:rPr>
                <w:rFonts w:ascii="Arial" w:eastAsia="SimSun" w:hAnsi="Arial" w:cs="Arial"/>
                <w:sz w:val="18"/>
                <w:szCs w:val="18"/>
                <w:lang w:eastAsia="en-US"/>
              </w:rPr>
              <w:t>General information data collection: &lt;3000</w:t>
            </w:r>
          </w:p>
        </w:tc>
        <w:tc>
          <w:tcPr>
            <w:tcW w:w="1275" w:type="dxa"/>
            <w:tcBorders>
              <w:top w:val="single" w:sz="4" w:space="0" w:color="auto"/>
              <w:left w:val="single" w:sz="4" w:space="0" w:color="auto"/>
              <w:bottom w:val="single" w:sz="4" w:space="0" w:color="auto"/>
              <w:right w:val="single" w:sz="4" w:space="0" w:color="auto"/>
            </w:tcBorders>
          </w:tcPr>
          <w:p w14:paraId="1C2256F6" w14:textId="77777777" w:rsidR="001E32A1" w:rsidRDefault="006F6392">
            <w:pPr>
              <w:rPr>
                <w:rFonts w:ascii="Arial" w:eastAsia="SimSun" w:hAnsi="Arial" w:cs="Arial"/>
                <w:sz w:val="18"/>
                <w:szCs w:val="18"/>
                <w:lang w:eastAsia="en-US"/>
              </w:rPr>
            </w:pPr>
            <w:r>
              <w:rPr>
                <w:rFonts w:ascii="Arial" w:eastAsia="SimSun" w:hAnsi="Arial" w:cs="Arial"/>
                <w:sz w:val="18"/>
                <w:szCs w:val="18"/>
                <w:lang w:eastAsia="en-US"/>
              </w:rPr>
              <w:t>&gt;99.99</w:t>
            </w:r>
          </w:p>
        </w:tc>
        <w:tc>
          <w:tcPr>
            <w:tcW w:w="1455" w:type="dxa"/>
            <w:tcBorders>
              <w:top w:val="single" w:sz="4" w:space="0" w:color="auto"/>
              <w:left w:val="single" w:sz="4" w:space="0" w:color="auto"/>
              <w:bottom w:val="single" w:sz="4" w:space="0" w:color="auto"/>
              <w:right w:val="single" w:sz="4" w:space="0" w:color="auto"/>
            </w:tcBorders>
          </w:tcPr>
          <w:p w14:paraId="6C6EEEE9" w14:textId="77777777" w:rsidR="001E32A1" w:rsidRDefault="006F6392">
            <w:pPr>
              <w:rPr>
                <w:rFonts w:ascii="Arial" w:eastAsia="SimSun" w:hAnsi="Arial" w:cs="Arial"/>
                <w:sz w:val="18"/>
                <w:szCs w:val="18"/>
                <w:lang w:eastAsia="en-US"/>
              </w:rPr>
            </w:pPr>
            <w:r>
              <w:rPr>
                <w:rFonts w:ascii="Arial" w:eastAsia="SimSun" w:hAnsi="Arial" w:cs="Arial"/>
                <w:sz w:val="18"/>
                <w:szCs w:val="18"/>
                <w:lang w:eastAsia="en-US"/>
              </w:rPr>
              <w:t>&lt;10000/km</w:t>
            </w:r>
            <w:r>
              <w:rPr>
                <w:rFonts w:ascii="Arial" w:hAnsi="Arial" w:cs="Arial"/>
                <w:sz w:val="18"/>
                <w:szCs w:val="18"/>
                <w:vertAlign w:val="superscript"/>
              </w:rPr>
              <w:t>2</w:t>
            </w:r>
            <w:r>
              <w:rPr>
                <w:rFonts w:ascii="Arial" w:hAnsi="Arial" w:cs="Arial"/>
                <w:sz w:val="18"/>
                <w:szCs w:val="18"/>
              </w:rPr>
              <w:t xml:space="preserve"> (note</w:t>
            </w:r>
            <w:r>
              <w:rPr>
                <w:rFonts w:ascii="Arial" w:eastAsia="SimSun" w:hAnsi="Arial" w:cs="Arial" w:hint="eastAsia"/>
                <w:sz w:val="18"/>
                <w:szCs w:val="18"/>
                <w:lang w:val="en-US" w:eastAsia="zh-CN"/>
              </w:rPr>
              <w:t xml:space="preserve"> 3</w:t>
            </w:r>
            <w:r>
              <w:rPr>
                <w:rFonts w:ascii="Arial" w:hAnsi="Arial" w:cs="Arial"/>
                <w:sz w:val="18"/>
                <w:szCs w:val="18"/>
              </w:rPr>
              <w:t>)</w:t>
            </w:r>
          </w:p>
        </w:tc>
        <w:tc>
          <w:tcPr>
            <w:tcW w:w="1275" w:type="dxa"/>
            <w:tcBorders>
              <w:top w:val="single" w:sz="4" w:space="0" w:color="auto"/>
              <w:left w:val="single" w:sz="4" w:space="0" w:color="auto"/>
              <w:bottom w:val="single" w:sz="4" w:space="0" w:color="auto"/>
              <w:right w:val="single" w:sz="4" w:space="0" w:color="auto"/>
            </w:tcBorders>
          </w:tcPr>
          <w:p w14:paraId="76D04EC9" w14:textId="77777777" w:rsidR="001E32A1" w:rsidRDefault="006F6392">
            <w:pPr>
              <w:ind w:firstLine="360"/>
              <w:rPr>
                <w:rFonts w:ascii="Arial" w:eastAsia="SimSun" w:hAnsi="Arial" w:cs="Arial"/>
                <w:sz w:val="18"/>
                <w:szCs w:val="18"/>
                <w:lang w:eastAsia="zh-CN"/>
              </w:rPr>
            </w:pPr>
            <w:r>
              <w:rPr>
                <w:rFonts w:ascii="Arial" w:eastAsia="SimSun" w:hAnsi="Arial" w:cs="Arial" w:hint="eastAsia"/>
                <w:sz w:val="18"/>
                <w:szCs w:val="18"/>
                <w:lang w:val="en-US" w:eastAsia="zh-CN"/>
              </w:rPr>
              <w:t>N/A</w:t>
            </w:r>
          </w:p>
        </w:tc>
      </w:tr>
      <w:tr w:rsidR="001E32A1" w14:paraId="382BFC63" w14:textId="77777777">
        <w:trPr>
          <w:trHeight w:val="1499"/>
          <w:jc w:val="center"/>
        </w:trPr>
        <w:tc>
          <w:tcPr>
            <w:tcW w:w="8617" w:type="dxa"/>
            <w:gridSpan w:val="5"/>
            <w:tcBorders>
              <w:top w:val="single" w:sz="4" w:space="0" w:color="auto"/>
              <w:left w:val="single" w:sz="4" w:space="0" w:color="auto"/>
              <w:bottom w:val="single" w:sz="4" w:space="0" w:color="auto"/>
              <w:right w:val="single" w:sz="4" w:space="0" w:color="auto"/>
            </w:tcBorders>
          </w:tcPr>
          <w:p w14:paraId="2593DC6C" w14:textId="41E88EB8" w:rsidR="001E32A1" w:rsidRDefault="006F6392">
            <w:pPr>
              <w:pStyle w:val="TAN"/>
              <w:ind w:left="799" w:hangingChars="444" w:hanging="799"/>
              <w:rPr>
                <w:rFonts w:eastAsia="SimSun"/>
                <w:szCs w:val="18"/>
                <w:lang w:val="en-US" w:eastAsia="zh-CN"/>
              </w:rPr>
            </w:pPr>
            <w:r>
              <w:rPr>
                <w:rFonts w:eastAsia="SimSun"/>
                <w:szCs w:val="18"/>
                <w:lang w:val="en-US" w:eastAsia="zh-CN"/>
              </w:rPr>
              <w:lastRenderedPageBreak/>
              <w:t>NOTE 1:</w:t>
            </w:r>
            <w:r>
              <w:rPr>
                <w:szCs w:val="18"/>
              </w:rPr>
              <w:tab/>
            </w:r>
            <w:r>
              <w:rPr>
                <w:rFonts w:eastAsia="SimSun"/>
                <w:szCs w:val="18"/>
                <w:lang w:val="en-US" w:eastAsia="zh-CN"/>
              </w:rPr>
              <w:t>The KPI values refer [66].</w:t>
            </w:r>
          </w:p>
          <w:p w14:paraId="347BDAA0" w14:textId="77777777" w:rsidR="001E32A1" w:rsidRDefault="006F6392">
            <w:pPr>
              <w:pStyle w:val="TAN"/>
              <w:ind w:left="799" w:hangingChars="444" w:hanging="799"/>
              <w:rPr>
                <w:rFonts w:eastAsia="SimSun"/>
                <w:szCs w:val="18"/>
              </w:rPr>
            </w:pPr>
            <w:r>
              <w:rPr>
                <w:rFonts w:eastAsia="SimSun"/>
                <w:szCs w:val="18"/>
              </w:rPr>
              <w:t xml:space="preserve">NOTE </w:t>
            </w:r>
            <w:r>
              <w:rPr>
                <w:rFonts w:eastAsia="SimSun"/>
                <w:szCs w:val="18"/>
                <w:lang w:val="en-US" w:eastAsia="zh-CN"/>
              </w:rPr>
              <w:t>2</w:t>
            </w:r>
            <w:r>
              <w:rPr>
                <w:rFonts w:eastAsia="SimSun"/>
                <w:szCs w:val="18"/>
              </w:rPr>
              <w:t>:</w:t>
            </w:r>
            <w:r>
              <w:rPr>
                <w:szCs w:val="18"/>
              </w:rPr>
              <w:tab/>
            </w:r>
            <w:r>
              <w:rPr>
                <w:rFonts w:eastAsia="SimSun"/>
                <w:szCs w:val="18"/>
              </w:rPr>
              <w:t>The accuracy fee control latency here is for communication one way latency from 5G</w:t>
            </w:r>
            <w:r>
              <w:rPr>
                <w:szCs w:val="18"/>
                <w:lang w:val="en-US" w:eastAsia="zh-CN"/>
              </w:rPr>
              <w:t xml:space="preserve"> IoT device to backend system while the distance between them is no more than 40 km i.e. city range</w:t>
            </w:r>
            <w:r>
              <w:rPr>
                <w:rFonts w:eastAsia="SimSun"/>
                <w:szCs w:val="18"/>
              </w:rPr>
              <w:t>. The command implementation needs 100 </w:t>
            </w:r>
            <w:proofErr w:type="spellStart"/>
            <w:r>
              <w:rPr>
                <w:rFonts w:eastAsia="SimSun"/>
                <w:szCs w:val="18"/>
              </w:rPr>
              <w:t>ms</w:t>
            </w:r>
            <w:proofErr w:type="spellEnd"/>
            <w:r>
              <w:rPr>
                <w:rFonts w:eastAsia="SimSun"/>
                <w:szCs w:val="18"/>
              </w:rPr>
              <w:t>.</w:t>
            </w:r>
          </w:p>
          <w:p w14:paraId="0E7EF93B" w14:textId="77777777" w:rsidR="001E32A1" w:rsidRDefault="006F6392">
            <w:pPr>
              <w:pStyle w:val="TAN"/>
              <w:ind w:left="799" w:hangingChars="444" w:hanging="799"/>
              <w:rPr>
                <w:szCs w:val="18"/>
              </w:rPr>
            </w:pPr>
            <w:r>
              <w:rPr>
                <w:rFonts w:eastAsia="SimSun"/>
                <w:szCs w:val="18"/>
              </w:rPr>
              <w:t xml:space="preserve">NOTE </w:t>
            </w:r>
            <w:r>
              <w:rPr>
                <w:rFonts w:eastAsia="SimSun"/>
                <w:szCs w:val="18"/>
                <w:lang w:val="en-US" w:eastAsia="zh-CN"/>
              </w:rPr>
              <w:t>3</w:t>
            </w:r>
            <w:r>
              <w:rPr>
                <w:rFonts w:eastAsia="SimSun"/>
                <w:szCs w:val="18"/>
              </w:rPr>
              <w:t>:</w:t>
            </w:r>
            <w:r>
              <w:rPr>
                <w:szCs w:val="18"/>
              </w:rPr>
              <w:tab/>
            </w:r>
            <w:r>
              <w:rPr>
                <w:rFonts w:eastAsia="SimSun"/>
                <w:szCs w:val="18"/>
              </w:rPr>
              <w:t>It is the typical connection density in today city environment. With the evolution from meter centralization collection to sockets in home directly collection, the connection density is expected to increase 5-10 times.</w:t>
            </w:r>
          </w:p>
        </w:tc>
      </w:tr>
    </w:tbl>
    <w:p w14:paraId="0A7E4566" w14:textId="77777777" w:rsidR="001E32A1" w:rsidRDefault="006F6392">
      <w:pPr>
        <w:pStyle w:val="Heading2"/>
        <w:overflowPunct/>
        <w:autoSpaceDE/>
        <w:autoSpaceDN/>
        <w:adjustRightInd/>
        <w:textAlignment w:val="auto"/>
        <w:rPr>
          <w:rFonts w:eastAsia="SimSun"/>
          <w:lang w:eastAsia="en-US"/>
        </w:rPr>
      </w:pPr>
      <w:bookmarkStart w:id="87" w:name="_Toc74230036"/>
      <w:bookmarkStart w:id="88" w:name="_Toc74229442"/>
      <w:bookmarkStart w:id="89" w:name="_Toc91256752"/>
      <w:r>
        <w:rPr>
          <w:rFonts w:eastAsia="SimSun"/>
          <w:lang w:eastAsia="en-US"/>
        </w:rPr>
        <w:t>5.3</w:t>
      </w:r>
      <w:r>
        <w:tab/>
      </w:r>
      <w:r>
        <w:rPr>
          <w:rFonts w:eastAsia="SimSun"/>
          <w:lang w:eastAsia="en-US"/>
        </w:rPr>
        <w:t xml:space="preserve">Use case of </w:t>
      </w:r>
      <w:r>
        <w:rPr>
          <w:rFonts w:hint="eastAsia"/>
          <w:lang w:eastAsia="zh-CN"/>
        </w:rPr>
        <w:t>Distributed</w:t>
      </w:r>
      <w:r>
        <w:t xml:space="preserve"> Feeder Automation</w:t>
      </w:r>
      <w:bookmarkEnd w:id="87"/>
      <w:bookmarkEnd w:id="88"/>
      <w:bookmarkEnd w:id="89"/>
    </w:p>
    <w:p w14:paraId="29390EF5" w14:textId="77777777" w:rsidR="001E32A1" w:rsidRDefault="006F6392">
      <w:pPr>
        <w:pStyle w:val="Heading3"/>
        <w:overflowPunct/>
        <w:autoSpaceDE/>
        <w:autoSpaceDN/>
        <w:adjustRightInd/>
        <w:textAlignment w:val="auto"/>
        <w:rPr>
          <w:rFonts w:eastAsia="SimSun"/>
          <w:lang w:eastAsia="zh-CN"/>
        </w:rPr>
      </w:pPr>
      <w:bookmarkStart w:id="90" w:name="_Toc74229443"/>
      <w:bookmarkStart w:id="91" w:name="_Toc74230037"/>
      <w:bookmarkStart w:id="92" w:name="_Toc91256753"/>
      <w:r>
        <w:rPr>
          <w:rFonts w:eastAsia="SimSun"/>
          <w:lang w:eastAsia="zh-CN"/>
        </w:rPr>
        <w:t>5.3.1</w:t>
      </w:r>
      <w:r>
        <w:rPr>
          <w:rFonts w:eastAsia="SimSun"/>
          <w:lang w:eastAsia="zh-CN"/>
        </w:rPr>
        <w:tab/>
        <w:t>Description</w:t>
      </w:r>
      <w:bookmarkEnd w:id="90"/>
      <w:bookmarkEnd w:id="91"/>
      <w:bookmarkEnd w:id="92"/>
    </w:p>
    <w:p w14:paraId="0CFF89A0" w14:textId="77777777" w:rsidR="001E32A1" w:rsidRDefault="006F6392">
      <w:pPr>
        <w:rPr>
          <w:lang w:val="en-US" w:eastAsia="zh-CN"/>
        </w:rPr>
      </w:pPr>
      <w:r>
        <w:rPr>
          <w:lang w:val="en-US" w:eastAsia="zh-CN"/>
        </w:rPr>
        <w:t xml:space="preserve">With the increased requirements for a more reliable, uninterrupted and continuous power supply, shorten the accident isolation time to milliseconds is required to support regional non-stop power services which makes severe challenges for the master station in centralized distribution automation. </w:t>
      </w:r>
    </w:p>
    <w:p w14:paraId="424F7094" w14:textId="77777777" w:rsidR="001E32A1" w:rsidRDefault="006F6392">
      <w:pPr>
        <w:rPr>
          <w:lang w:val="en-US" w:eastAsia="zh-CN"/>
        </w:rPr>
      </w:pPr>
      <w:r>
        <w:rPr>
          <w:lang w:val="en-US" w:eastAsia="zh-CN"/>
        </w:rPr>
        <w:t xml:space="preserve">Therefore, intelligent distributed feeder automation has become one of the trends in the development of the power distribution grid. Its characteristic lies in the distributed sinking of the processing logic of the original master station to the intelligent power distribution terminal. Through the 5G communication among the intelligent power distribution terminals and distributed master station, intelligent judgment, analysis, fault location, fault isolation and non-fault area power supply restoration operations can be realized. </w:t>
      </w:r>
    </w:p>
    <w:p w14:paraId="7C9EB31B" w14:textId="77777777" w:rsidR="001E32A1" w:rsidRDefault="006F6392">
      <w:pPr>
        <w:rPr>
          <w:lang w:val="en-US" w:eastAsia="zh-CN"/>
        </w:rPr>
      </w:pPr>
      <w:r>
        <w:rPr>
          <w:lang w:val="en-US" w:eastAsia="zh-CN"/>
        </w:rPr>
        <w:t xml:space="preserve">In this way, the fault handling process can be fully automated, the fault scope can be restricted and fault handling time of the distribution network can be decreased from </w:t>
      </w:r>
      <w:r>
        <w:rPr>
          <w:rFonts w:hint="eastAsia"/>
          <w:lang w:val="en-US" w:eastAsia="zh-CN"/>
        </w:rPr>
        <w:t>seconds</w:t>
      </w:r>
      <w:r>
        <w:rPr>
          <w:lang w:val="en-US" w:eastAsia="zh-CN"/>
        </w:rPr>
        <w:t xml:space="preserve"> to milliseconds.</w:t>
      </w:r>
    </w:p>
    <w:p w14:paraId="6F4A0EBD" w14:textId="5996D8E7" w:rsidR="001E32A1" w:rsidRDefault="006F6392">
      <w:pPr>
        <w:rPr>
          <w:lang w:val="en-US" w:eastAsia="zh-CN"/>
        </w:rPr>
      </w:pPr>
      <w:r>
        <w:rPr>
          <w:lang w:val="en-US" w:eastAsia="zh-CN"/>
        </w:rPr>
        <w:t xml:space="preserve">As illustrated in the Figure 5.3.1-1, the distributed </w:t>
      </w:r>
      <w:r>
        <w:rPr>
          <w:rFonts w:hint="eastAsia"/>
          <w:lang w:val="en-US" w:eastAsia="zh-CN"/>
        </w:rPr>
        <w:t>feeder</w:t>
      </w:r>
      <w:r>
        <w:rPr>
          <w:lang w:val="en-US" w:eastAsia="zh-CN"/>
        </w:rPr>
        <w:t xml:space="preserve"> automation system is mainly composed of distributed master station, </w:t>
      </w:r>
      <w:r>
        <w:rPr>
          <w:rFonts w:hint="eastAsia"/>
          <w:lang w:val="en-US" w:eastAsia="zh-CN"/>
        </w:rPr>
        <w:t>distribution</w:t>
      </w:r>
      <w:r>
        <w:rPr>
          <w:lang w:val="en-US" w:eastAsia="zh-CN"/>
        </w:rPr>
        <w:t xml:space="preserve"> monitoring terminal and the communication system. The distribution master station is mainly used for information </w:t>
      </w:r>
      <w:r>
        <w:rPr>
          <w:rFonts w:hint="eastAsia"/>
          <w:lang w:val="en-US" w:eastAsia="zh-CN"/>
        </w:rPr>
        <w:t>gathering</w:t>
      </w:r>
      <w:r>
        <w:rPr>
          <w:lang w:val="en-US" w:eastAsia="zh-CN"/>
        </w:rPr>
        <w:t xml:space="preserve"> and human-computer interaction, and the distributed terminal is used for feeder status information collection, judgment, fault location, isolation and </w:t>
      </w:r>
      <w:r>
        <w:rPr>
          <w:rFonts w:hint="eastAsia"/>
          <w:lang w:val="en-US" w:eastAsia="zh-CN"/>
        </w:rPr>
        <w:t>power</w:t>
      </w:r>
      <w:r>
        <w:rPr>
          <w:lang w:val="en-US" w:eastAsia="zh-CN"/>
        </w:rPr>
        <w:t xml:space="preserve"> </w:t>
      </w:r>
      <w:r>
        <w:rPr>
          <w:rFonts w:hint="eastAsia"/>
          <w:lang w:val="en-US" w:eastAsia="zh-CN"/>
        </w:rPr>
        <w:t>supply</w:t>
      </w:r>
      <w:r>
        <w:rPr>
          <w:lang w:val="en-US" w:eastAsia="zh-CN"/>
        </w:rPr>
        <w:t xml:space="preserve"> restoration</w:t>
      </w:r>
      <w:r>
        <w:rPr>
          <w:rFonts w:ascii="SimSun" w:eastAsia="SimSun" w:hAnsi="SimSun" w:cs="SimSun"/>
          <w:lang w:val="en-US" w:eastAsia="zh-CN"/>
        </w:rPr>
        <w:t>.</w:t>
      </w:r>
      <w:r>
        <w:rPr>
          <w:lang w:val="en-US" w:eastAsia="zh-CN"/>
        </w:rPr>
        <w:t xml:space="preserve"> The implementation result will be reported to the distribution master station. The communication system is to provide the communication link among the distribution terminals. </w:t>
      </w:r>
    </w:p>
    <w:p w14:paraId="07245349" w14:textId="77777777" w:rsidR="001E32A1" w:rsidRDefault="006F6392">
      <w:pPr>
        <w:rPr>
          <w:lang w:val="en-US" w:eastAsia="zh-CN"/>
        </w:rPr>
      </w:pPr>
      <w:r>
        <w:rPr>
          <w:lang w:val="en-US" w:eastAsia="zh-CN"/>
        </w:rPr>
        <w:t xml:space="preserve">The </w:t>
      </w:r>
      <w:r>
        <w:rPr>
          <w:rFonts w:hint="eastAsia"/>
          <w:lang w:val="en-US" w:eastAsia="zh-CN"/>
        </w:rPr>
        <w:t>distribution</w:t>
      </w:r>
      <w:r>
        <w:rPr>
          <w:lang w:val="en-US" w:eastAsia="zh-CN"/>
        </w:rPr>
        <w:t xml:space="preserve"> master station is usually connected with the 5G system via wired or LAN which is out of 3GPP scope. </w:t>
      </w:r>
      <w:r>
        <w:rPr>
          <w:rFonts w:hint="eastAsia"/>
          <w:lang w:val="en-US" w:eastAsia="zh-CN"/>
        </w:rPr>
        <w:t>Distribution</w:t>
      </w:r>
      <w:r>
        <w:rPr>
          <w:lang w:val="en-US" w:eastAsia="zh-CN"/>
        </w:rPr>
        <w:t xml:space="preserve"> master station manages multiple distributed terminals.</w:t>
      </w:r>
    </w:p>
    <w:p w14:paraId="179BDD48" w14:textId="0B0BFBE6" w:rsidR="001E32A1" w:rsidRDefault="006F6392">
      <w:pPr>
        <w:rPr>
          <w:lang w:val="en-US" w:eastAsia="zh-CN"/>
        </w:rPr>
      </w:pPr>
      <w:r>
        <w:rPr>
          <w:lang w:val="en-US" w:eastAsia="zh-CN"/>
        </w:rPr>
        <w:t>Each distributed terminal here is served by 5G UE to exchange the collected data with other distributed terminal</w:t>
      </w:r>
      <w:r>
        <w:rPr>
          <w:rFonts w:hint="eastAsia"/>
          <w:lang w:val="en-US" w:eastAsia="zh-CN"/>
        </w:rPr>
        <w:t>s</w:t>
      </w:r>
      <w:r>
        <w:rPr>
          <w:lang w:val="en-US" w:eastAsia="zh-CN"/>
        </w:rPr>
        <w:t>. And from application aspect, the communication between distributed terminals is peer</w:t>
      </w:r>
      <w:r>
        <w:rPr>
          <w:rFonts w:hint="eastAsia"/>
          <w:lang w:val="en-US" w:eastAsia="zh-CN"/>
        </w:rPr>
        <w:t>-</w:t>
      </w:r>
      <w:r>
        <w:rPr>
          <w:lang w:val="en-US" w:eastAsia="zh-CN"/>
        </w:rPr>
        <w:t>to</w:t>
      </w:r>
      <w:r>
        <w:rPr>
          <w:rFonts w:hint="eastAsia"/>
          <w:lang w:val="en-US" w:eastAsia="zh-CN"/>
        </w:rPr>
        <w:t>-</w:t>
      </w:r>
      <w:r>
        <w:rPr>
          <w:lang w:val="en-US" w:eastAsia="zh-CN"/>
        </w:rPr>
        <w:t>peer. The connection between the distributed terminal and the 5G UE is out of 3GPP scope.</w:t>
      </w:r>
    </w:p>
    <w:p w14:paraId="5184CAC1" w14:textId="65CB6232" w:rsidR="001E32A1" w:rsidRDefault="006F6392">
      <w:pPr>
        <w:rPr>
          <w:lang w:val="en-US" w:eastAsia="zh-CN"/>
        </w:rPr>
      </w:pPr>
      <w:r>
        <w:rPr>
          <w:lang w:val="en-US" w:eastAsia="zh-CN"/>
        </w:rPr>
        <w:t>The 5G communication here should have high reliability. Therefore at least two communication links are usually deployed for hot standby or transmitting data synchronously between two distributed monitoring terminals. And it has the same condition between one distributed terminal and the distributed master station.</w:t>
      </w:r>
    </w:p>
    <w:p w14:paraId="6E631F68" w14:textId="77777777" w:rsidR="001E32A1" w:rsidRDefault="006F6392">
      <w:pPr>
        <w:pStyle w:val="TH"/>
        <w:rPr>
          <w:rFonts w:eastAsiaTheme="minorEastAsia"/>
          <w:lang w:val="en-US" w:eastAsia="zh-CN"/>
        </w:rPr>
      </w:pPr>
      <w:r>
        <w:rPr>
          <w:noProof/>
          <w:lang w:val="en-US" w:eastAsia="zh-CN"/>
        </w:rPr>
        <w:lastRenderedPageBreak/>
        <w:drawing>
          <wp:inline distT="0" distB="0" distL="0" distR="0" wp14:anchorId="495C97C6" wp14:editId="00376BB6">
            <wp:extent cx="5276850" cy="4400550"/>
            <wp:effectExtent l="0" t="0" r="0"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7" cstate="print"/>
                    <a:stretch>
                      <a:fillRect/>
                    </a:stretch>
                  </pic:blipFill>
                  <pic:spPr>
                    <a:xfrm>
                      <a:off x="0" y="0"/>
                      <a:ext cx="5276850" cy="4400550"/>
                    </a:xfrm>
                    <a:prstGeom prst="rect">
                      <a:avLst/>
                    </a:prstGeom>
                  </pic:spPr>
                </pic:pic>
              </a:graphicData>
            </a:graphic>
          </wp:inline>
        </w:drawing>
      </w:r>
    </w:p>
    <w:p w14:paraId="6BB8DC0E" w14:textId="4683087B" w:rsidR="001E32A1" w:rsidRDefault="006F6392">
      <w:pPr>
        <w:pStyle w:val="TF"/>
        <w:rPr>
          <w:rFonts w:eastAsiaTheme="minorEastAsia"/>
          <w:lang w:val="en-US" w:eastAsia="zh-CN"/>
        </w:rPr>
      </w:pPr>
      <w:r>
        <w:rPr>
          <w:rFonts w:eastAsiaTheme="minorEastAsia"/>
          <w:lang w:eastAsia="en-US"/>
        </w:rPr>
        <w:t>Figure 5.3.1-1</w:t>
      </w:r>
      <w:r>
        <w:rPr>
          <w:rFonts w:eastAsiaTheme="minorEastAsia" w:hint="eastAsia"/>
          <w:lang w:val="en-US" w:eastAsia="zh-CN"/>
        </w:rPr>
        <w:t>:</w:t>
      </w:r>
      <w:r>
        <w:rPr>
          <w:rFonts w:eastAsiaTheme="minorEastAsia"/>
          <w:lang w:eastAsia="en-US"/>
        </w:rPr>
        <w:t xml:space="preserve"> Example of distributed </w:t>
      </w:r>
      <w:r>
        <w:rPr>
          <w:rFonts w:eastAsiaTheme="minorEastAsia" w:hint="eastAsia"/>
          <w:lang w:eastAsia="zh-CN"/>
        </w:rPr>
        <w:t>feeder</w:t>
      </w:r>
      <w:r>
        <w:rPr>
          <w:rFonts w:eastAsiaTheme="minorEastAsia"/>
          <w:lang w:eastAsia="en-US"/>
        </w:rPr>
        <w:t xml:space="preserve"> automation architecture</w:t>
      </w:r>
    </w:p>
    <w:p w14:paraId="2DDEE7EB" w14:textId="63D323DC" w:rsidR="001E32A1" w:rsidRDefault="006F6392">
      <w:r>
        <w:t xml:space="preserve">GOOSE protocol is a burst-based transmission application protocol used in </w:t>
      </w:r>
      <w:r w:rsidR="003D131E">
        <w:t>Smart Grid</w:t>
      </w:r>
      <w:r>
        <w:t>. During the feeder system normal working phase, the heartbeat packet is periodic transmitted with 1s. When a fault occurs, it performs incremental periodic transmission with 2ms, 2ms, 4ms</w:t>
      </w:r>
      <w:r>
        <w:rPr>
          <w:rFonts w:hint="eastAsia"/>
          <w:lang w:val="en-US" w:eastAsia="zh-CN"/>
        </w:rPr>
        <w:t xml:space="preserve"> or </w:t>
      </w:r>
      <w:r>
        <w:t xml:space="preserve">8ms time interval. After there is no sudden change in collected data, the heartbeat packet transmission of 1s is restored. </w:t>
      </w:r>
    </w:p>
    <w:p w14:paraId="5B73EC53" w14:textId="77777777" w:rsidR="001E32A1" w:rsidRDefault="006F6392">
      <w:r>
        <w:rPr>
          <w:lang w:eastAsia="zh-CN"/>
        </w:rPr>
        <w:t xml:space="preserve">In general, the feeder distributed terminals can be deployed along the overhead line or integrated in one power </w:t>
      </w:r>
      <w:r>
        <w:t xml:space="preserve">distribution cabinet per one square kilometre. These two topologies will require different communication density. </w:t>
      </w:r>
    </w:p>
    <w:p w14:paraId="093E10B6" w14:textId="77777777" w:rsidR="001E32A1" w:rsidRDefault="006F6392">
      <w:pPr>
        <w:rPr>
          <w:lang w:eastAsia="zh-CN"/>
        </w:rPr>
      </w:pPr>
      <w:r>
        <w:rPr>
          <w:lang w:eastAsia="zh-CN"/>
        </w:rPr>
        <w:t>Assumption of one CBD of a national sub provincial city, by calculating the load of various types of electricity consumption, it can be estimated the future power load in this area. Table 5.3.1-1 illustrates the typical estimated power load now and future in the area.</w:t>
      </w:r>
    </w:p>
    <w:p w14:paraId="2D13C074" w14:textId="3613A8D5" w:rsidR="001E32A1" w:rsidRDefault="006F6392">
      <w:pPr>
        <w:pStyle w:val="TH"/>
        <w:rPr>
          <w:rFonts w:eastAsiaTheme="minorEastAsia"/>
          <w:szCs w:val="24"/>
          <w:lang w:eastAsia="en-US"/>
        </w:rPr>
      </w:pPr>
      <w:r>
        <w:rPr>
          <w:rFonts w:hint="eastAsia"/>
          <w:lang w:eastAsia="en-US"/>
        </w:rPr>
        <w:t>T</w:t>
      </w:r>
      <w:r>
        <w:rPr>
          <w:lang w:eastAsia="en-US"/>
        </w:rPr>
        <w:t>able 5.3.1-1</w:t>
      </w:r>
      <w:r>
        <w:t xml:space="preserve">: </w:t>
      </w:r>
      <w:r>
        <w:rPr>
          <w:lang w:eastAsia="en-US"/>
        </w:rPr>
        <w:t>the typical power load estimated in the CBD</w:t>
      </w:r>
    </w:p>
    <w:tbl>
      <w:tblPr>
        <w:tblW w:w="9414" w:type="dxa"/>
        <w:jc w:val="center"/>
        <w:tblLayout w:type="fixed"/>
        <w:tblLook w:val="04A0" w:firstRow="1" w:lastRow="0" w:firstColumn="1" w:lastColumn="0" w:noHBand="0" w:noVBand="1"/>
      </w:tblPr>
      <w:tblGrid>
        <w:gridCol w:w="1294"/>
        <w:gridCol w:w="1284"/>
        <w:gridCol w:w="1816"/>
        <w:gridCol w:w="2462"/>
        <w:gridCol w:w="2558"/>
      </w:tblGrid>
      <w:tr w:rsidR="001E32A1" w14:paraId="4DE3D76E" w14:textId="77777777">
        <w:trPr>
          <w:jc w:val="center"/>
        </w:trPr>
        <w:tc>
          <w:tcPr>
            <w:tcW w:w="1294" w:type="dxa"/>
            <w:tcBorders>
              <w:top w:val="single" w:sz="4" w:space="0" w:color="auto"/>
              <w:left w:val="single" w:sz="4" w:space="0" w:color="auto"/>
              <w:bottom w:val="single" w:sz="4" w:space="0" w:color="auto"/>
              <w:right w:val="single" w:sz="4" w:space="0" w:color="auto"/>
            </w:tcBorders>
          </w:tcPr>
          <w:p w14:paraId="69CAEDAB" w14:textId="77777777" w:rsidR="001E32A1" w:rsidRDefault="006F6392">
            <w:pPr>
              <w:pStyle w:val="TAN"/>
              <w:overflowPunct/>
              <w:autoSpaceDE/>
              <w:autoSpaceDN/>
              <w:adjustRightInd/>
              <w:textAlignment w:val="auto"/>
              <w:rPr>
                <w:rFonts w:eastAsiaTheme="minorEastAsia" w:cs="Arial"/>
                <w:b/>
                <w:bCs/>
                <w:szCs w:val="18"/>
                <w:lang w:eastAsia="en-US"/>
              </w:rPr>
            </w:pPr>
            <w:r>
              <w:rPr>
                <w:rFonts w:eastAsiaTheme="minorEastAsia" w:cs="Arial"/>
                <w:b/>
                <w:bCs/>
                <w:szCs w:val="18"/>
                <w:lang w:eastAsia="en-US"/>
              </w:rPr>
              <w:t>Growth rate</w:t>
            </w:r>
          </w:p>
        </w:tc>
        <w:tc>
          <w:tcPr>
            <w:tcW w:w="1284" w:type="dxa"/>
            <w:tcBorders>
              <w:top w:val="single" w:sz="4" w:space="0" w:color="auto"/>
              <w:left w:val="single" w:sz="4" w:space="0" w:color="auto"/>
              <w:bottom w:val="single" w:sz="4" w:space="0" w:color="auto"/>
              <w:right w:val="single" w:sz="4" w:space="0" w:color="auto"/>
            </w:tcBorders>
          </w:tcPr>
          <w:p w14:paraId="290C968F" w14:textId="6D58EE2E" w:rsidR="001E32A1" w:rsidRDefault="006F6392">
            <w:pPr>
              <w:pStyle w:val="TAN"/>
              <w:overflowPunct/>
              <w:autoSpaceDE/>
              <w:autoSpaceDN/>
              <w:adjustRightInd/>
              <w:textAlignment w:val="auto"/>
              <w:rPr>
                <w:rFonts w:eastAsia="SimSun" w:cs="Arial"/>
                <w:b/>
                <w:bCs/>
                <w:szCs w:val="18"/>
                <w:lang w:val="en-US" w:eastAsia="zh-CN"/>
              </w:rPr>
            </w:pPr>
            <w:r>
              <w:rPr>
                <w:rFonts w:eastAsiaTheme="minorEastAsia" w:cs="Arial"/>
                <w:b/>
                <w:bCs/>
                <w:szCs w:val="18"/>
                <w:lang w:eastAsia="en-US"/>
              </w:rPr>
              <w:t>Now</w:t>
            </w:r>
            <w:r>
              <w:rPr>
                <w:rFonts w:eastAsia="SimSun" w:cs="Arial"/>
                <w:b/>
                <w:bCs/>
                <w:szCs w:val="18"/>
                <w:lang w:val="en-US" w:eastAsia="zh-CN"/>
              </w:rPr>
              <w:t>(</w:t>
            </w:r>
            <w:r>
              <w:rPr>
                <w:rFonts w:eastAsiaTheme="minorEastAsia" w:cs="Arial"/>
                <w:b/>
                <w:bCs/>
                <w:szCs w:val="18"/>
                <w:lang w:eastAsia="en-US"/>
              </w:rPr>
              <w:t>2020</w:t>
            </w:r>
            <w:r>
              <w:rPr>
                <w:rFonts w:eastAsia="SimSun" w:cs="Arial"/>
                <w:b/>
                <w:bCs/>
                <w:szCs w:val="18"/>
                <w:lang w:val="en-US" w:eastAsia="zh-CN"/>
              </w:rPr>
              <w:t>)</w:t>
            </w:r>
          </w:p>
          <w:p w14:paraId="62F8B2D4" w14:textId="77777777" w:rsidR="001E32A1" w:rsidRDefault="006F6392">
            <w:pPr>
              <w:pStyle w:val="TAN"/>
              <w:overflowPunct/>
              <w:autoSpaceDE/>
              <w:autoSpaceDN/>
              <w:adjustRightInd/>
              <w:textAlignment w:val="auto"/>
              <w:rPr>
                <w:rFonts w:eastAsiaTheme="minorEastAsia" w:cs="Arial"/>
                <w:b/>
                <w:bCs/>
                <w:szCs w:val="18"/>
                <w:lang w:eastAsia="en-US"/>
              </w:rPr>
            </w:pPr>
            <w:r>
              <w:rPr>
                <w:rFonts w:eastAsiaTheme="minorEastAsia" w:cs="Arial"/>
                <w:b/>
                <w:bCs/>
                <w:szCs w:val="18"/>
                <w:lang w:eastAsia="en-US"/>
              </w:rPr>
              <w:t>(MW)</w:t>
            </w:r>
          </w:p>
        </w:tc>
        <w:tc>
          <w:tcPr>
            <w:tcW w:w="1816" w:type="dxa"/>
            <w:tcBorders>
              <w:top w:val="single" w:sz="4" w:space="0" w:color="auto"/>
              <w:left w:val="single" w:sz="4" w:space="0" w:color="auto"/>
              <w:bottom w:val="single" w:sz="4" w:space="0" w:color="auto"/>
              <w:right w:val="single" w:sz="4" w:space="0" w:color="auto"/>
            </w:tcBorders>
          </w:tcPr>
          <w:p w14:paraId="79F168C5" w14:textId="4862A17D" w:rsidR="001E32A1" w:rsidRDefault="006F6392">
            <w:pPr>
              <w:pStyle w:val="TAN"/>
              <w:overflowPunct/>
              <w:autoSpaceDE/>
              <w:autoSpaceDN/>
              <w:adjustRightInd/>
              <w:textAlignment w:val="auto"/>
              <w:rPr>
                <w:rFonts w:eastAsia="SimSun" w:cs="Arial"/>
                <w:b/>
                <w:bCs/>
                <w:szCs w:val="18"/>
                <w:lang w:val="en-US" w:eastAsia="zh-CN"/>
              </w:rPr>
            </w:pPr>
            <w:r>
              <w:rPr>
                <w:rFonts w:eastAsiaTheme="minorEastAsia" w:cs="Arial"/>
                <w:b/>
                <w:bCs/>
                <w:szCs w:val="18"/>
                <w:lang w:eastAsia="en-US"/>
              </w:rPr>
              <w:t>Long future</w:t>
            </w:r>
            <w:r>
              <w:rPr>
                <w:rFonts w:eastAsiaTheme="minorEastAsia" w:cs="Arial" w:hint="eastAsia"/>
                <w:b/>
                <w:bCs/>
                <w:szCs w:val="18"/>
                <w:lang w:val="en-US" w:eastAsia="zh-CN"/>
              </w:rPr>
              <w:t xml:space="preserve"> </w:t>
            </w:r>
            <w:r>
              <w:rPr>
                <w:rFonts w:eastAsia="SimSun" w:cs="Arial"/>
                <w:b/>
                <w:bCs/>
                <w:szCs w:val="18"/>
                <w:lang w:val="en-US" w:eastAsia="zh-CN"/>
              </w:rPr>
              <w:t>(2</w:t>
            </w:r>
            <w:r>
              <w:rPr>
                <w:rFonts w:eastAsiaTheme="minorEastAsia" w:cs="Arial"/>
                <w:b/>
                <w:bCs/>
                <w:szCs w:val="18"/>
                <w:lang w:eastAsia="en-US"/>
              </w:rPr>
              <w:t>030</w:t>
            </w:r>
            <w:r>
              <w:rPr>
                <w:rFonts w:eastAsia="SimSun" w:cs="Arial"/>
                <w:b/>
                <w:bCs/>
                <w:szCs w:val="18"/>
                <w:lang w:val="en-US" w:eastAsia="zh-CN"/>
              </w:rPr>
              <w:t>)</w:t>
            </w:r>
          </w:p>
          <w:p w14:paraId="3D4D5423" w14:textId="6B796D3B" w:rsidR="001E32A1" w:rsidRDefault="006F6392">
            <w:pPr>
              <w:pStyle w:val="TAN"/>
              <w:overflowPunct/>
              <w:autoSpaceDE/>
              <w:autoSpaceDN/>
              <w:adjustRightInd/>
              <w:textAlignment w:val="auto"/>
              <w:rPr>
                <w:rFonts w:eastAsia="SimSun" w:cs="Arial"/>
                <w:b/>
                <w:bCs/>
                <w:szCs w:val="18"/>
                <w:lang w:eastAsia="zh-CN"/>
              </w:rPr>
            </w:pPr>
            <w:r>
              <w:rPr>
                <w:rFonts w:eastAsia="SimSun" w:cs="Arial"/>
                <w:b/>
                <w:bCs/>
                <w:szCs w:val="18"/>
                <w:lang w:val="en-US" w:eastAsia="zh-CN"/>
              </w:rPr>
              <w:t>(</w:t>
            </w:r>
            <w:r>
              <w:rPr>
                <w:rFonts w:eastAsiaTheme="minorEastAsia" w:cs="Arial"/>
                <w:b/>
                <w:bCs/>
                <w:szCs w:val="18"/>
                <w:lang w:eastAsia="en-US"/>
              </w:rPr>
              <w:t>MW</w:t>
            </w:r>
            <w:r>
              <w:rPr>
                <w:rFonts w:eastAsia="SimSun" w:cs="Arial"/>
                <w:b/>
                <w:bCs/>
                <w:szCs w:val="18"/>
                <w:lang w:val="en-US" w:eastAsia="zh-CN"/>
              </w:rPr>
              <w:t>)</w:t>
            </w:r>
          </w:p>
        </w:tc>
        <w:tc>
          <w:tcPr>
            <w:tcW w:w="2462" w:type="dxa"/>
            <w:tcBorders>
              <w:top w:val="single" w:sz="4" w:space="0" w:color="auto"/>
              <w:left w:val="single" w:sz="4" w:space="0" w:color="auto"/>
              <w:bottom w:val="single" w:sz="4" w:space="0" w:color="auto"/>
              <w:right w:val="single" w:sz="4" w:space="0" w:color="auto"/>
            </w:tcBorders>
          </w:tcPr>
          <w:p w14:paraId="5AA1A53F" w14:textId="2C605451" w:rsidR="001E32A1" w:rsidRDefault="006F6392">
            <w:pPr>
              <w:pStyle w:val="TAN"/>
              <w:overflowPunct/>
              <w:autoSpaceDE/>
              <w:autoSpaceDN/>
              <w:adjustRightInd/>
              <w:textAlignment w:val="auto"/>
              <w:rPr>
                <w:rFonts w:eastAsiaTheme="minorEastAsia" w:cs="Arial"/>
                <w:b/>
                <w:bCs/>
                <w:szCs w:val="18"/>
                <w:lang w:eastAsia="en-US"/>
              </w:rPr>
            </w:pPr>
            <w:r>
              <w:rPr>
                <w:rFonts w:eastAsiaTheme="minorEastAsia" w:cs="Arial"/>
                <w:b/>
                <w:bCs/>
                <w:szCs w:val="18"/>
                <w:lang w:eastAsia="en-US"/>
              </w:rPr>
              <w:t>Power load density (Now)</w:t>
            </w:r>
          </w:p>
          <w:p w14:paraId="064D3643" w14:textId="77777777" w:rsidR="001E32A1" w:rsidRDefault="006F6392">
            <w:pPr>
              <w:pStyle w:val="TAN"/>
              <w:overflowPunct/>
              <w:autoSpaceDE/>
              <w:autoSpaceDN/>
              <w:adjustRightInd/>
              <w:textAlignment w:val="auto"/>
              <w:rPr>
                <w:rFonts w:eastAsiaTheme="minorEastAsia" w:cs="Arial"/>
                <w:b/>
                <w:bCs/>
                <w:szCs w:val="18"/>
                <w:lang w:eastAsia="en-US"/>
              </w:rPr>
            </w:pPr>
            <w:r>
              <w:rPr>
                <w:rFonts w:eastAsiaTheme="minorEastAsia" w:cs="Arial"/>
                <w:b/>
                <w:bCs/>
                <w:szCs w:val="18"/>
                <w:lang w:eastAsia="en-US"/>
              </w:rPr>
              <w:t>(MW/km2)</w:t>
            </w:r>
          </w:p>
        </w:tc>
        <w:tc>
          <w:tcPr>
            <w:tcW w:w="2558" w:type="dxa"/>
            <w:tcBorders>
              <w:top w:val="single" w:sz="4" w:space="0" w:color="auto"/>
              <w:left w:val="single" w:sz="4" w:space="0" w:color="auto"/>
              <w:bottom w:val="single" w:sz="4" w:space="0" w:color="auto"/>
              <w:right w:val="single" w:sz="4" w:space="0" w:color="auto"/>
            </w:tcBorders>
          </w:tcPr>
          <w:p w14:paraId="5B2749AE" w14:textId="77777777" w:rsidR="001E32A1" w:rsidRDefault="006F6392">
            <w:pPr>
              <w:pStyle w:val="TAN"/>
              <w:overflowPunct/>
              <w:autoSpaceDE/>
              <w:autoSpaceDN/>
              <w:adjustRightInd/>
              <w:textAlignment w:val="auto"/>
              <w:rPr>
                <w:rFonts w:eastAsiaTheme="minorEastAsia" w:cs="Arial"/>
                <w:b/>
                <w:bCs/>
                <w:szCs w:val="18"/>
                <w:lang w:eastAsia="en-US"/>
              </w:rPr>
            </w:pPr>
            <w:r>
              <w:rPr>
                <w:rFonts w:eastAsiaTheme="minorEastAsia" w:cs="Arial"/>
                <w:b/>
                <w:bCs/>
                <w:szCs w:val="18"/>
                <w:lang w:eastAsia="en-US"/>
              </w:rPr>
              <w:t>Power load density</w:t>
            </w:r>
            <w:r>
              <w:rPr>
                <w:rFonts w:eastAsiaTheme="minorEastAsia" w:cs="Arial" w:hint="eastAsia"/>
                <w:b/>
                <w:bCs/>
                <w:szCs w:val="18"/>
                <w:lang w:val="en-US" w:eastAsia="zh-CN"/>
              </w:rPr>
              <w:t xml:space="preserve"> </w:t>
            </w:r>
            <w:r>
              <w:rPr>
                <w:rFonts w:eastAsiaTheme="minorEastAsia" w:cs="Arial"/>
                <w:b/>
                <w:bCs/>
                <w:szCs w:val="18"/>
                <w:lang w:eastAsia="en-US"/>
              </w:rPr>
              <w:t>(future)</w:t>
            </w:r>
          </w:p>
          <w:p w14:paraId="0D4291E6" w14:textId="77777777" w:rsidR="001E32A1" w:rsidRDefault="006F6392">
            <w:pPr>
              <w:pStyle w:val="TAN"/>
              <w:overflowPunct/>
              <w:autoSpaceDE/>
              <w:autoSpaceDN/>
              <w:adjustRightInd/>
              <w:textAlignment w:val="auto"/>
              <w:rPr>
                <w:rFonts w:eastAsiaTheme="minorEastAsia" w:cs="Arial"/>
                <w:b/>
                <w:bCs/>
                <w:szCs w:val="18"/>
                <w:lang w:eastAsia="en-US"/>
              </w:rPr>
            </w:pPr>
            <w:r>
              <w:rPr>
                <w:rFonts w:eastAsiaTheme="minorEastAsia" w:cs="Arial"/>
                <w:b/>
                <w:bCs/>
                <w:szCs w:val="18"/>
                <w:lang w:eastAsia="en-US"/>
              </w:rPr>
              <w:t>(MW/km2)</w:t>
            </w:r>
          </w:p>
        </w:tc>
      </w:tr>
      <w:tr w:rsidR="001E32A1" w14:paraId="2A1B9FF1" w14:textId="77777777">
        <w:trPr>
          <w:trHeight w:val="187"/>
          <w:jc w:val="center"/>
        </w:trPr>
        <w:tc>
          <w:tcPr>
            <w:tcW w:w="1294" w:type="dxa"/>
            <w:tcBorders>
              <w:top w:val="single" w:sz="4" w:space="0" w:color="auto"/>
              <w:left w:val="single" w:sz="4" w:space="0" w:color="auto"/>
              <w:bottom w:val="single" w:sz="4" w:space="0" w:color="auto"/>
              <w:right w:val="single" w:sz="4" w:space="0" w:color="auto"/>
            </w:tcBorders>
          </w:tcPr>
          <w:p w14:paraId="38CC7D9D" w14:textId="77777777" w:rsidR="001E32A1" w:rsidRDefault="006F6392">
            <w:pPr>
              <w:pStyle w:val="TAN"/>
              <w:rPr>
                <w:rFonts w:eastAsia="SimSun" w:cs="Arial"/>
                <w:szCs w:val="18"/>
                <w:lang w:eastAsia="en-US"/>
              </w:rPr>
            </w:pPr>
            <w:r>
              <w:rPr>
                <w:rFonts w:eastAsia="SimSun" w:cs="Arial"/>
                <w:szCs w:val="18"/>
                <w:lang w:eastAsia="en-US"/>
              </w:rPr>
              <w:t>High</w:t>
            </w:r>
          </w:p>
        </w:tc>
        <w:tc>
          <w:tcPr>
            <w:tcW w:w="1284" w:type="dxa"/>
            <w:tcBorders>
              <w:top w:val="single" w:sz="4" w:space="0" w:color="auto"/>
              <w:left w:val="single" w:sz="4" w:space="0" w:color="auto"/>
              <w:bottom w:val="single" w:sz="4" w:space="0" w:color="auto"/>
              <w:right w:val="single" w:sz="4" w:space="0" w:color="auto"/>
            </w:tcBorders>
          </w:tcPr>
          <w:p w14:paraId="17FBC408" w14:textId="77777777" w:rsidR="001E32A1" w:rsidRDefault="006F6392">
            <w:pPr>
              <w:pStyle w:val="TAN"/>
              <w:rPr>
                <w:rFonts w:eastAsia="SimSun" w:cs="Arial"/>
                <w:szCs w:val="18"/>
                <w:lang w:eastAsia="en-US"/>
              </w:rPr>
            </w:pPr>
            <w:r>
              <w:rPr>
                <w:rFonts w:eastAsia="SimSun" w:cs="Arial"/>
                <w:szCs w:val="18"/>
                <w:lang w:eastAsia="en-US"/>
              </w:rPr>
              <w:t>1043</w:t>
            </w:r>
          </w:p>
        </w:tc>
        <w:tc>
          <w:tcPr>
            <w:tcW w:w="1816" w:type="dxa"/>
            <w:tcBorders>
              <w:top w:val="single" w:sz="4" w:space="0" w:color="auto"/>
              <w:left w:val="single" w:sz="4" w:space="0" w:color="auto"/>
              <w:bottom w:val="single" w:sz="4" w:space="0" w:color="auto"/>
              <w:right w:val="single" w:sz="4" w:space="0" w:color="auto"/>
            </w:tcBorders>
          </w:tcPr>
          <w:p w14:paraId="309C3223" w14:textId="77777777" w:rsidR="001E32A1" w:rsidRDefault="006F6392">
            <w:pPr>
              <w:pStyle w:val="TAN"/>
              <w:rPr>
                <w:rFonts w:eastAsia="SimSun" w:cs="Arial"/>
                <w:szCs w:val="18"/>
                <w:lang w:eastAsia="en-US"/>
              </w:rPr>
            </w:pPr>
            <w:r>
              <w:rPr>
                <w:rFonts w:eastAsia="SimSun" w:cs="Arial"/>
                <w:szCs w:val="18"/>
                <w:lang w:eastAsia="en-US"/>
              </w:rPr>
              <w:t>1454</w:t>
            </w:r>
          </w:p>
        </w:tc>
        <w:tc>
          <w:tcPr>
            <w:tcW w:w="2462" w:type="dxa"/>
            <w:tcBorders>
              <w:top w:val="single" w:sz="4" w:space="0" w:color="auto"/>
              <w:left w:val="single" w:sz="4" w:space="0" w:color="auto"/>
              <w:bottom w:val="single" w:sz="4" w:space="0" w:color="auto"/>
              <w:right w:val="single" w:sz="4" w:space="0" w:color="auto"/>
            </w:tcBorders>
          </w:tcPr>
          <w:p w14:paraId="733C2A46" w14:textId="77777777" w:rsidR="001E32A1" w:rsidRDefault="006F6392">
            <w:pPr>
              <w:pStyle w:val="TAN"/>
              <w:rPr>
                <w:rFonts w:eastAsia="SimSun" w:cs="Arial"/>
                <w:szCs w:val="18"/>
                <w:lang w:eastAsia="en-US"/>
              </w:rPr>
            </w:pPr>
            <w:r>
              <w:rPr>
                <w:rFonts w:eastAsia="SimSun" w:cs="Arial"/>
                <w:szCs w:val="18"/>
                <w:lang w:eastAsia="en-US"/>
              </w:rPr>
              <w:t>20.72</w:t>
            </w:r>
          </w:p>
        </w:tc>
        <w:tc>
          <w:tcPr>
            <w:tcW w:w="2558" w:type="dxa"/>
            <w:tcBorders>
              <w:top w:val="single" w:sz="4" w:space="0" w:color="auto"/>
              <w:left w:val="single" w:sz="4" w:space="0" w:color="auto"/>
              <w:bottom w:val="single" w:sz="4" w:space="0" w:color="auto"/>
              <w:right w:val="single" w:sz="4" w:space="0" w:color="auto"/>
            </w:tcBorders>
          </w:tcPr>
          <w:p w14:paraId="662EBD28" w14:textId="77777777" w:rsidR="001E32A1" w:rsidRDefault="006F6392">
            <w:pPr>
              <w:pStyle w:val="TAN"/>
              <w:rPr>
                <w:rFonts w:eastAsia="SimSun" w:cs="Arial"/>
                <w:szCs w:val="18"/>
                <w:lang w:eastAsia="en-US"/>
              </w:rPr>
            </w:pPr>
            <w:r>
              <w:rPr>
                <w:rFonts w:eastAsia="SimSun" w:cs="Arial"/>
                <w:szCs w:val="18"/>
                <w:lang w:eastAsia="en-US"/>
              </w:rPr>
              <w:t>28.89</w:t>
            </w:r>
          </w:p>
        </w:tc>
      </w:tr>
      <w:tr w:rsidR="001E32A1" w14:paraId="1D2262D1" w14:textId="77777777">
        <w:trPr>
          <w:jc w:val="center"/>
        </w:trPr>
        <w:tc>
          <w:tcPr>
            <w:tcW w:w="1294" w:type="dxa"/>
            <w:tcBorders>
              <w:top w:val="single" w:sz="4" w:space="0" w:color="auto"/>
              <w:left w:val="single" w:sz="4" w:space="0" w:color="auto"/>
              <w:bottom w:val="single" w:sz="4" w:space="0" w:color="auto"/>
              <w:right w:val="single" w:sz="4" w:space="0" w:color="auto"/>
            </w:tcBorders>
          </w:tcPr>
          <w:p w14:paraId="00D3B66C" w14:textId="77777777" w:rsidR="001E32A1" w:rsidRDefault="006F6392">
            <w:pPr>
              <w:pStyle w:val="TAN"/>
              <w:rPr>
                <w:rFonts w:eastAsia="SimSun" w:cs="Arial"/>
                <w:szCs w:val="18"/>
                <w:lang w:eastAsia="en-US"/>
              </w:rPr>
            </w:pPr>
            <w:r>
              <w:rPr>
                <w:rFonts w:eastAsia="SimSun" w:cs="Arial"/>
                <w:szCs w:val="18"/>
                <w:lang w:eastAsia="en-US"/>
              </w:rPr>
              <w:t>Middle</w:t>
            </w:r>
          </w:p>
        </w:tc>
        <w:tc>
          <w:tcPr>
            <w:tcW w:w="1284" w:type="dxa"/>
            <w:tcBorders>
              <w:top w:val="single" w:sz="4" w:space="0" w:color="auto"/>
              <w:left w:val="single" w:sz="4" w:space="0" w:color="auto"/>
              <w:bottom w:val="single" w:sz="4" w:space="0" w:color="auto"/>
              <w:right w:val="single" w:sz="4" w:space="0" w:color="auto"/>
            </w:tcBorders>
          </w:tcPr>
          <w:p w14:paraId="550A06DA" w14:textId="77777777" w:rsidR="001E32A1" w:rsidRDefault="006F6392">
            <w:pPr>
              <w:pStyle w:val="TAN"/>
              <w:rPr>
                <w:rFonts w:eastAsia="SimSun" w:cs="Arial"/>
                <w:szCs w:val="18"/>
                <w:lang w:eastAsia="en-US"/>
              </w:rPr>
            </w:pPr>
            <w:r>
              <w:rPr>
                <w:rFonts w:eastAsia="SimSun" w:cs="Arial"/>
                <w:szCs w:val="18"/>
                <w:lang w:eastAsia="en-US"/>
              </w:rPr>
              <w:t>1003</w:t>
            </w:r>
          </w:p>
        </w:tc>
        <w:tc>
          <w:tcPr>
            <w:tcW w:w="1816" w:type="dxa"/>
            <w:tcBorders>
              <w:top w:val="single" w:sz="4" w:space="0" w:color="auto"/>
              <w:left w:val="single" w:sz="4" w:space="0" w:color="auto"/>
              <w:bottom w:val="single" w:sz="4" w:space="0" w:color="auto"/>
              <w:right w:val="single" w:sz="4" w:space="0" w:color="auto"/>
            </w:tcBorders>
          </w:tcPr>
          <w:p w14:paraId="7CB5CD2F" w14:textId="77777777" w:rsidR="001E32A1" w:rsidRDefault="006F6392">
            <w:pPr>
              <w:pStyle w:val="TAN"/>
              <w:rPr>
                <w:rFonts w:eastAsia="SimSun" w:cs="Arial"/>
                <w:szCs w:val="18"/>
                <w:lang w:eastAsia="en-US"/>
              </w:rPr>
            </w:pPr>
            <w:r>
              <w:rPr>
                <w:rFonts w:eastAsia="SimSun" w:cs="Arial"/>
                <w:szCs w:val="18"/>
                <w:lang w:eastAsia="en-US"/>
              </w:rPr>
              <w:t>1348</w:t>
            </w:r>
          </w:p>
        </w:tc>
        <w:tc>
          <w:tcPr>
            <w:tcW w:w="2462" w:type="dxa"/>
            <w:tcBorders>
              <w:top w:val="single" w:sz="4" w:space="0" w:color="auto"/>
              <w:left w:val="single" w:sz="4" w:space="0" w:color="auto"/>
              <w:bottom w:val="single" w:sz="4" w:space="0" w:color="auto"/>
              <w:right w:val="single" w:sz="4" w:space="0" w:color="auto"/>
            </w:tcBorders>
          </w:tcPr>
          <w:p w14:paraId="658D7045" w14:textId="77777777" w:rsidR="001E32A1" w:rsidRDefault="006F6392">
            <w:pPr>
              <w:pStyle w:val="TAN"/>
              <w:rPr>
                <w:rFonts w:eastAsia="SimSun" w:cs="Arial"/>
                <w:szCs w:val="18"/>
                <w:lang w:eastAsia="en-US"/>
              </w:rPr>
            </w:pPr>
            <w:r>
              <w:rPr>
                <w:rFonts w:eastAsia="SimSun" w:cs="Arial"/>
                <w:szCs w:val="18"/>
                <w:lang w:eastAsia="en-US"/>
              </w:rPr>
              <w:t>19.93</w:t>
            </w:r>
          </w:p>
        </w:tc>
        <w:tc>
          <w:tcPr>
            <w:tcW w:w="2558" w:type="dxa"/>
            <w:tcBorders>
              <w:top w:val="single" w:sz="4" w:space="0" w:color="auto"/>
              <w:left w:val="single" w:sz="4" w:space="0" w:color="auto"/>
              <w:bottom w:val="single" w:sz="4" w:space="0" w:color="auto"/>
              <w:right w:val="single" w:sz="4" w:space="0" w:color="auto"/>
            </w:tcBorders>
          </w:tcPr>
          <w:p w14:paraId="7E18EBFE" w14:textId="77777777" w:rsidR="001E32A1" w:rsidRDefault="006F6392">
            <w:pPr>
              <w:pStyle w:val="TAN"/>
              <w:rPr>
                <w:rFonts w:eastAsia="SimSun" w:cs="Arial"/>
                <w:szCs w:val="18"/>
                <w:lang w:eastAsia="en-US"/>
              </w:rPr>
            </w:pPr>
            <w:r>
              <w:rPr>
                <w:rFonts w:eastAsia="SimSun" w:cs="Arial"/>
                <w:szCs w:val="18"/>
                <w:lang w:eastAsia="en-US"/>
              </w:rPr>
              <w:t>26.78</w:t>
            </w:r>
          </w:p>
        </w:tc>
      </w:tr>
      <w:tr w:rsidR="001E32A1" w14:paraId="713EB6DE" w14:textId="77777777">
        <w:trPr>
          <w:jc w:val="center"/>
        </w:trPr>
        <w:tc>
          <w:tcPr>
            <w:tcW w:w="1294" w:type="dxa"/>
            <w:tcBorders>
              <w:top w:val="single" w:sz="4" w:space="0" w:color="auto"/>
              <w:left w:val="single" w:sz="4" w:space="0" w:color="auto"/>
              <w:bottom w:val="single" w:sz="4" w:space="0" w:color="auto"/>
              <w:right w:val="single" w:sz="4" w:space="0" w:color="auto"/>
            </w:tcBorders>
          </w:tcPr>
          <w:p w14:paraId="4B35A2FF" w14:textId="77777777" w:rsidR="001E32A1" w:rsidRDefault="006F6392">
            <w:pPr>
              <w:pStyle w:val="TAN"/>
              <w:rPr>
                <w:rFonts w:eastAsia="SimSun" w:cs="Arial"/>
                <w:szCs w:val="18"/>
                <w:lang w:eastAsia="en-US"/>
              </w:rPr>
            </w:pPr>
            <w:r>
              <w:rPr>
                <w:rFonts w:eastAsia="SimSun" w:cs="Arial"/>
                <w:szCs w:val="18"/>
                <w:lang w:eastAsia="en-US"/>
              </w:rPr>
              <w:t>Low</w:t>
            </w:r>
          </w:p>
        </w:tc>
        <w:tc>
          <w:tcPr>
            <w:tcW w:w="1284" w:type="dxa"/>
            <w:tcBorders>
              <w:top w:val="single" w:sz="4" w:space="0" w:color="auto"/>
              <w:left w:val="single" w:sz="4" w:space="0" w:color="auto"/>
              <w:bottom w:val="single" w:sz="4" w:space="0" w:color="auto"/>
              <w:right w:val="single" w:sz="4" w:space="0" w:color="auto"/>
            </w:tcBorders>
          </w:tcPr>
          <w:p w14:paraId="63BAFDE1" w14:textId="77777777" w:rsidR="001E32A1" w:rsidRDefault="006F6392">
            <w:pPr>
              <w:pStyle w:val="TAN"/>
              <w:rPr>
                <w:rFonts w:eastAsia="SimSun" w:cs="Arial"/>
                <w:szCs w:val="18"/>
                <w:lang w:eastAsia="en-US"/>
              </w:rPr>
            </w:pPr>
            <w:r>
              <w:rPr>
                <w:rFonts w:eastAsia="SimSun" w:cs="Arial"/>
                <w:szCs w:val="18"/>
                <w:lang w:eastAsia="en-US"/>
              </w:rPr>
              <w:t>952</w:t>
            </w:r>
          </w:p>
        </w:tc>
        <w:tc>
          <w:tcPr>
            <w:tcW w:w="1816" w:type="dxa"/>
            <w:tcBorders>
              <w:top w:val="single" w:sz="4" w:space="0" w:color="auto"/>
              <w:left w:val="single" w:sz="4" w:space="0" w:color="auto"/>
              <w:bottom w:val="single" w:sz="4" w:space="0" w:color="auto"/>
              <w:right w:val="single" w:sz="4" w:space="0" w:color="auto"/>
            </w:tcBorders>
          </w:tcPr>
          <w:p w14:paraId="17AA9A80" w14:textId="77777777" w:rsidR="001E32A1" w:rsidRDefault="006F6392">
            <w:pPr>
              <w:pStyle w:val="TAN"/>
              <w:rPr>
                <w:rFonts w:eastAsia="SimSun" w:cs="Arial"/>
                <w:szCs w:val="18"/>
                <w:lang w:eastAsia="en-US"/>
              </w:rPr>
            </w:pPr>
            <w:r>
              <w:rPr>
                <w:rFonts w:eastAsia="SimSun" w:cs="Arial"/>
                <w:szCs w:val="18"/>
                <w:lang w:eastAsia="en-US"/>
              </w:rPr>
              <w:t>1277</w:t>
            </w:r>
          </w:p>
        </w:tc>
        <w:tc>
          <w:tcPr>
            <w:tcW w:w="2462" w:type="dxa"/>
            <w:tcBorders>
              <w:top w:val="single" w:sz="4" w:space="0" w:color="auto"/>
              <w:left w:val="single" w:sz="4" w:space="0" w:color="auto"/>
              <w:bottom w:val="single" w:sz="4" w:space="0" w:color="auto"/>
              <w:right w:val="single" w:sz="4" w:space="0" w:color="auto"/>
            </w:tcBorders>
          </w:tcPr>
          <w:p w14:paraId="06F5DA59" w14:textId="77777777" w:rsidR="001E32A1" w:rsidRDefault="006F6392">
            <w:pPr>
              <w:pStyle w:val="TAN"/>
              <w:rPr>
                <w:rFonts w:eastAsia="SimSun" w:cs="Arial"/>
                <w:szCs w:val="18"/>
                <w:lang w:eastAsia="en-US"/>
              </w:rPr>
            </w:pPr>
            <w:r>
              <w:rPr>
                <w:rFonts w:eastAsia="SimSun" w:cs="Arial"/>
                <w:szCs w:val="18"/>
                <w:lang w:eastAsia="en-US"/>
              </w:rPr>
              <w:t>18.91</w:t>
            </w:r>
          </w:p>
        </w:tc>
        <w:tc>
          <w:tcPr>
            <w:tcW w:w="2558" w:type="dxa"/>
            <w:tcBorders>
              <w:top w:val="single" w:sz="4" w:space="0" w:color="auto"/>
              <w:left w:val="single" w:sz="4" w:space="0" w:color="auto"/>
              <w:bottom w:val="single" w:sz="4" w:space="0" w:color="auto"/>
              <w:right w:val="single" w:sz="4" w:space="0" w:color="auto"/>
            </w:tcBorders>
          </w:tcPr>
          <w:p w14:paraId="20C64480" w14:textId="77777777" w:rsidR="001E32A1" w:rsidRDefault="006F6392">
            <w:pPr>
              <w:pStyle w:val="TAN"/>
              <w:rPr>
                <w:rFonts w:eastAsia="SimSun" w:cs="Arial"/>
                <w:szCs w:val="18"/>
                <w:lang w:eastAsia="en-US"/>
              </w:rPr>
            </w:pPr>
            <w:r>
              <w:rPr>
                <w:rFonts w:eastAsia="SimSun" w:cs="Arial"/>
                <w:szCs w:val="18"/>
                <w:lang w:eastAsia="en-US"/>
              </w:rPr>
              <w:t>25.37</w:t>
            </w:r>
          </w:p>
        </w:tc>
      </w:tr>
    </w:tbl>
    <w:p w14:paraId="0DFA50B9" w14:textId="77777777" w:rsidR="001E32A1" w:rsidRDefault="006F6392">
      <w:pPr>
        <w:rPr>
          <w:lang w:eastAsia="zh-CN"/>
        </w:rPr>
      </w:pPr>
      <w:r>
        <w:rPr>
          <w:lang w:eastAsia="zh-CN"/>
        </w:rPr>
        <w:t xml:space="preserve"> </w:t>
      </w:r>
    </w:p>
    <w:p w14:paraId="56F7763D" w14:textId="77777777" w:rsidR="001E32A1" w:rsidRDefault="006F6392">
      <w:pPr>
        <w:rPr>
          <w:lang w:eastAsia="zh-CN"/>
        </w:rPr>
      </w:pPr>
      <w:r>
        <w:rPr>
          <w:lang w:eastAsia="zh-CN"/>
        </w:rPr>
        <w:t>Generally, one single urban medium voltage distribution line should not be separated exceed 4 segments, and the load of each segment should not exceed 1MW. So, for one single circuit 10kV distribution line, the line load should not be higher than 4MW (1MW*4 = 4MW). In the medium level listed in the above table, the load density of the CBD area is about 20MW / km</w:t>
      </w:r>
      <w:r>
        <w:rPr>
          <w:vertAlign w:val="superscript"/>
          <w:lang w:eastAsia="zh-CN"/>
        </w:rPr>
        <w:t>2</w:t>
      </w:r>
      <w:r>
        <w:rPr>
          <w:lang w:eastAsia="zh-CN"/>
        </w:rPr>
        <w:t xml:space="preserve">, the number of 10kV lines per square kilometre can be calculated as follows: </w:t>
      </w:r>
    </w:p>
    <w:p w14:paraId="6E7FE25E" w14:textId="77777777" w:rsidR="001E32A1" w:rsidRDefault="006F6392">
      <w:pPr>
        <w:rPr>
          <w:lang w:eastAsia="zh-CN"/>
        </w:rPr>
      </w:pPr>
      <w:r>
        <w:rPr>
          <w:lang w:eastAsia="zh-CN"/>
        </w:rPr>
        <w:t xml:space="preserve">N = 20mV / 4MW = 5. </w:t>
      </w:r>
    </w:p>
    <w:p w14:paraId="3B1C12AE" w14:textId="77777777" w:rsidR="001E32A1" w:rsidRDefault="006F6392">
      <w:pPr>
        <w:rPr>
          <w:rFonts w:ascii="Arial" w:hAnsi="Arial" w:cs="Arial"/>
        </w:rPr>
      </w:pPr>
      <w:r>
        <w:rPr>
          <w:lang w:eastAsia="zh-CN"/>
        </w:rPr>
        <w:lastRenderedPageBreak/>
        <w:t xml:space="preserve">According to the distribution network reliability configuration principle, one backup is required and the N will be 6. </w:t>
      </w:r>
    </w:p>
    <w:p w14:paraId="3F0571A8" w14:textId="77777777" w:rsidR="001E32A1" w:rsidRDefault="006F6392">
      <w:pPr>
        <w:rPr>
          <w:lang w:eastAsia="zh-CN"/>
        </w:rPr>
      </w:pPr>
      <w:r>
        <w:rPr>
          <w:lang w:eastAsia="zh-CN"/>
        </w:rPr>
        <w:t xml:space="preserve">Considering the switches per segment and additional switches on the high voltage side, the number of required distribution terminal n can be calculated as follow: </w:t>
      </w:r>
    </w:p>
    <w:p w14:paraId="4EE608B5" w14:textId="77777777" w:rsidR="001E32A1" w:rsidRDefault="006F6392">
      <w:pPr>
        <w:pStyle w:val="B1"/>
        <w:ind w:firstLine="0"/>
        <w:rPr>
          <w:lang w:eastAsia="zh-CN"/>
        </w:rPr>
      </w:pPr>
      <w:r>
        <w:t>-</w:t>
      </w:r>
      <w:r>
        <w:tab/>
      </w:r>
      <w:r>
        <w:rPr>
          <w:lang w:eastAsia="zh-CN"/>
        </w:rPr>
        <w:t xml:space="preserve">Overhead line scenario: n = 6 * (5+4) = 54. </w:t>
      </w:r>
    </w:p>
    <w:p w14:paraId="69E8D6F3" w14:textId="068F5FDA" w:rsidR="001E32A1" w:rsidRDefault="006F6392">
      <w:pPr>
        <w:pStyle w:val="NO"/>
        <w:ind w:leftChars="400" w:left="1651"/>
        <w:rPr>
          <w:lang w:eastAsia="zh-CN"/>
        </w:rPr>
      </w:pPr>
      <w:r>
        <w:rPr>
          <w:lang w:eastAsia="zh-CN"/>
        </w:rPr>
        <w:t>N</w:t>
      </w:r>
      <w:r>
        <w:rPr>
          <w:rFonts w:hint="eastAsia"/>
          <w:lang w:val="en-US" w:eastAsia="zh-CN"/>
        </w:rPr>
        <w:t>OTE</w:t>
      </w:r>
      <w:r>
        <w:rPr>
          <w:lang w:eastAsia="zh-CN"/>
        </w:rPr>
        <w:t xml:space="preserve">: </w:t>
      </w:r>
      <w:r>
        <w:rPr>
          <w:lang w:eastAsia="zh-CN"/>
        </w:rPr>
        <w:tab/>
        <w:t xml:space="preserve">"6" represents the number of 10kV lines per square kilometre, "5" is switches number per line, "4" is the number of the boundary switch which is installed on the high voltage side of the distribution transformer of each segment of the line. </w:t>
      </w:r>
    </w:p>
    <w:p w14:paraId="248B2842" w14:textId="77777777" w:rsidR="001E32A1" w:rsidRDefault="006F6392">
      <w:pPr>
        <w:numPr>
          <w:ilvl w:val="255"/>
          <w:numId w:val="0"/>
        </w:numPr>
        <w:ind w:left="284" w:firstLine="284"/>
        <w:rPr>
          <w:lang w:eastAsia="zh-CN"/>
        </w:rPr>
      </w:pPr>
      <w:r>
        <w:rPr>
          <w:rStyle w:val="B1Char"/>
          <w:rFonts w:eastAsia="SimSun"/>
        </w:rPr>
        <w:t>-</w:t>
      </w:r>
      <w:r>
        <w:rPr>
          <w:rStyle w:val="B1Char"/>
          <w:rFonts w:eastAsia="SimSun"/>
        </w:rPr>
        <w:tab/>
      </w:r>
      <w:r>
        <w:rPr>
          <w:rStyle w:val="B1Char"/>
          <w:rFonts w:eastAsia="SimSun"/>
          <w:lang w:eastAsia="zh-CN"/>
        </w:rPr>
        <w:t xml:space="preserve">Power </w:t>
      </w:r>
      <w:r>
        <w:rPr>
          <w:rStyle w:val="B1Char"/>
          <w:rFonts w:eastAsia="SimSun"/>
        </w:rPr>
        <w:t>distribution cabinets scenario</w:t>
      </w:r>
      <w:r>
        <w:rPr>
          <w:rStyle w:val="B1Char"/>
          <w:rFonts w:eastAsia="SimSun"/>
          <w:lang w:eastAsia="zh-CN"/>
        </w:rPr>
        <w:t>: n = 6 * (4 * 3 + 1) = 78.</w:t>
      </w:r>
      <w:r>
        <w:rPr>
          <w:lang w:eastAsia="zh-CN"/>
        </w:rPr>
        <w:t xml:space="preserve"> </w:t>
      </w:r>
    </w:p>
    <w:p w14:paraId="099428BF" w14:textId="455CD90E" w:rsidR="001E32A1" w:rsidRDefault="006F6392">
      <w:pPr>
        <w:pStyle w:val="NO"/>
        <w:ind w:leftChars="400" w:left="1651"/>
        <w:rPr>
          <w:lang w:eastAsia="zh-CN"/>
        </w:rPr>
      </w:pPr>
      <w:r>
        <w:rPr>
          <w:lang w:eastAsia="zh-CN"/>
        </w:rPr>
        <w:t>N</w:t>
      </w:r>
      <w:r>
        <w:rPr>
          <w:rFonts w:hint="eastAsia"/>
          <w:lang w:val="en-US" w:eastAsia="zh-CN"/>
        </w:rPr>
        <w:t>OTE</w:t>
      </w:r>
      <w:r>
        <w:rPr>
          <w:lang w:eastAsia="zh-CN"/>
        </w:rPr>
        <w:t xml:space="preserve">: </w:t>
      </w:r>
      <w:r>
        <w:rPr>
          <w:lang w:eastAsia="zh-CN"/>
        </w:rPr>
        <w:tab/>
        <w:t xml:space="preserve">"6" represents the number of 10kV lines, "4" means the number of distribution cabinet in one 10kV line. "3" is the number of switch including the boundary switch in each power distribution cabinet, "1" means every line end has a switch to monitor the line. </w:t>
      </w:r>
    </w:p>
    <w:p w14:paraId="13EBE6C7" w14:textId="1010277F" w:rsidR="001E32A1" w:rsidRDefault="006F6392">
      <w:pPr>
        <w:rPr>
          <w:lang w:eastAsia="zh-CN"/>
        </w:rPr>
      </w:pPr>
      <w:r>
        <w:rPr>
          <w:lang w:eastAsia="zh-CN"/>
        </w:rPr>
        <w:t>In the future, when the power load density increases, or with differential protection utilized in the Feeder automation, more distribution terminals (e.g. more than 100) need to be considered.</w:t>
      </w:r>
      <w:r w:rsidR="00D55939">
        <w:rPr>
          <w:lang w:eastAsia="zh-CN"/>
        </w:rPr>
        <w:t xml:space="preserve"> </w:t>
      </w:r>
    </w:p>
    <w:p w14:paraId="5C012D65" w14:textId="77777777" w:rsidR="001E32A1" w:rsidRDefault="006F6392">
      <w:pPr>
        <w:pStyle w:val="Heading3"/>
        <w:overflowPunct/>
        <w:autoSpaceDE/>
        <w:autoSpaceDN/>
        <w:adjustRightInd/>
        <w:textAlignment w:val="auto"/>
        <w:rPr>
          <w:rFonts w:eastAsia="SimSun"/>
          <w:lang w:eastAsia="zh-CN"/>
        </w:rPr>
      </w:pPr>
      <w:bookmarkStart w:id="93" w:name="_Toc74229444"/>
      <w:bookmarkStart w:id="94" w:name="_Toc74230038"/>
      <w:bookmarkStart w:id="95" w:name="_Toc91256754"/>
      <w:r>
        <w:rPr>
          <w:rFonts w:eastAsia="SimSun"/>
          <w:lang w:eastAsia="zh-CN"/>
        </w:rPr>
        <w:t>5.3.2</w:t>
      </w:r>
      <w:r>
        <w:rPr>
          <w:rFonts w:eastAsia="SimSun"/>
          <w:lang w:eastAsia="zh-CN"/>
        </w:rPr>
        <w:tab/>
        <w:t>Pre-Conditions</w:t>
      </w:r>
      <w:bookmarkEnd w:id="93"/>
      <w:bookmarkEnd w:id="94"/>
      <w:bookmarkEnd w:id="95"/>
    </w:p>
    <w:p w14:paraId="34375203" w14:textId="77777777" w:rsidR="001E32A1" w:rsidRDefault="006F6392">
      <w:pPr>
        <w:rPr>
          <w:lang w:val="en-US" w:eastAsia="zh-CN"/>
        </w:rPr>
      </w:pPr>
      <w:r>
        <w:rPr>
          <w:rFonts w:hint="eastAsia"/>
          <w:lang w:val="en-US" w:eastAsia="zh-CN"/>
        </w:rPr>
        <w:t>Typically, the</w:t>
      </w:r>
      <w:r>
        <w:rPr>
          <w:lang w:val="en-US" w:eastAsia="zh-CN"/>
        </w:rPr>
        <w:t xml:space="preserve"> distributed Grid can be divided into urban and agricultural</w:t>
      </w:r>
      <w:r>
        <w:rPr>
          <w:rFonts w:hint="eastAsia"/>
          <w:lang w:val="en-US" w:eastAsia="zh-CN"/>
        </w:rPr>
        <w:t xml:space="preserve"> </w:t>
      </w:r>
      <w:r>
        <w:rPr>
          <w:lang w:val="en-US" w:eastAsia="zh-CN"/>
        </w:rPr>
        <w:t>parts</w:t>
      </w:r>
      <w:r>
        <w:rPr>
          <w:rFonts w:hint="eastAsia"/>
          <w:lang w:val="en-US" w:eastAsia="zh-CN"/>
        </w:rPr>
        <w:t xml:space="preserve">. </w:t>
      </w:r>
      <w:r>
        <w:rPr>
          <w:lang w:val="en-US" w:eastAsia="zh-CN"/>
        </w:rPr>
        <w:t xml:space="preserve">In urban area, the power load is relatively concentrated, and the distributed grid working environment is better. But in the agricultural area, the </w:t>
      </w:r>
      <w:r>
        <w:rPr>
          <w:rFonts w:hint="eastAsia"/>
          <w:lang w:val="en-US" w:eastAsia="zh-CN"/>
        </w:rPr>
        <w:t xml:space="preserve">power </w:t>
      </w:r>
      <w:r>
        <w:rPr>
          <w:lang w:val="en-US" w:eastAsia="zh-CN"/>
        </w:rPr>
        <w:t>service</w:t>
      </w:r>
      <w:r>
        <w:rPr>
          <w:rFonts w:hint="eastAsia"/>
          <w:lang w:val="en-US" w:eastAsia="zh-CN"/>
        </w:rPr>
        <w:t xml:space="preserve"> range is</w:t>
      </w:r>
      <w:r>
        <w:rPr>
          <w:lang w:val="en-US" w:eastAsia="zh-CN"/>
        </w:rPr>
        <w:t xml:space="preserve"> very </w:t>
      </w:r>
      <w:r>
        <w:rPr>
          <w:rFonts w:hint="eastAsia"/>
          <w:lang w:val="en-US" w:eastAsia="zh-CN"/>
        </w:rPr>
        <w:t xml:space="preserve">large, </w:t>
      </w:r>
      <w:r>
        <w:rPr>
          <w:lang w:val="en-US" w:eastAsia="zh-CN"/>
        </w:rPr>
        <w:t xml:space="preserve">while </w:t>
      </w:r>
      <w:r>
        <w:rPr>
          <w:rFonts w:hint="eastAsia"/>
          <w:lang w:val="en-US" w:eastAsia="zh-CN"/>
        </w:rPr>
        <w:t xml:space="preserve">the </w:t>
      </w:r>
      <w:r>
        <w:rPr>
          <w:lang w:val="en-US" w:eastAsia="zh-CN"/>
        </w:rPr>
        <w:t xml:space="preserve">distributed grid has to face so many issues e.g. a large number of harmonic sources, three-phase unbalance, voltage flicker pollution. </w:t>
      </w:r>
    </w:p>
    <w:p w14:paraId="4951FA28" w14:textId="77777777" w:rsidR="001E32A1" w:rsidRDefault="006F6392">
      <w:pPr>
        <w:rPr>
          <w:lang w:val="en-US" w:eastAsia="zh-CN"/>
        </w:rPr>
      </w:pPr>
      <w:r>
        <w:rPr>
          <w:lang w:val="en-US" w:eastAsia="zh-CN"/>
        </w:rPr>
        <w:t>Two 5G communication links are deployed for hot standby or transmitting data synchronously between UEs in distributed terminals and the network</w:t>
      </w:r>
      <w:r>
        <w:rPr>
          <w:rFonts w:hint="eastAsia"/>
          <w:lang w:val="en-US" w:eastAsia="zh-CN"/>
        </w:rPr>
        <w:t>.</w:t>
      </w:r>
      <w:r>
        <w:rPr>
          <w:lang w:val="en-US" w:eastAsia="zh-CN"/>
        </w:rPr>
        <w:t xml:space="preserve"> </w:t>
      </w:r>
    </w:p>
    <w:p w14:paraId="68F6ABCB" w14:textId="77777777" w:rsidR="001E32A1" w:rsidRDefault="006F6392">
      <w:pPr>
        <w:pStyle w:val="Heading3"/>
        <w:overflowPunct/>
        <w:autoSpaceDE/>
        <w:autoSpaceDN/>
        <w:adjustRightInd/>
        <w:textAlignment w:val="auto"/>
        <w:rPr>
          <w:rFonts w:eastAsia="SimSun"/>
          <w:lang w:eastAsia="zh-CN"/>
        </w:rPr>
      </w:pPr>
      <w:bookmarkStart w:id="96" w:name="_Toc74230039"/>
      <w:bookmarkStart w:id="97" w:name="_Toc74229445"/>
      <w:bookmarkStart w:id="98" w:name="_Toc91256755"/>
      <w:r>
        <w:rPr>
          <w:rFonts w:eastAsia="SimSun"/>
          <w:lang w:eastAsia="zh-CN"/>
        </w:rPr>
        <w:t>5.3.3</w:t>
      </w:r>
      <w:r>
        <w:rPr>
          <w:rFonts w:eastAsia="SimSun"/>
          <w:lang w:eastAsia="zh-CN"/>
        </w:rPr>
        <w:tab/>
        <w:t>Service Flows</w:t>
      </w:r>
      <w:bookmarkEnd w:id="96"/>
      <w:bookmarkEnd w:id="97"/>
      <w:bookmarkEnd w:id="98"/>
    </w:p>
    <w:p w14:paraId="5A296DBA" w14:textId="77777777" w:rsidR="001E32A1" w:rsidRDefault="006F6392">
      <w:pPr>
        <w:pStyle w:val="B1"/>
        <w:rPr>
          <w:lang w:val="en-US" w:eastAsia="zh-CN"/>
        </w:rPr>
      </w:pPr>
      <w:r>
        <w:rPr>
          <w:lang w:eastAsia="zh-CN"/>
        </w:rPr>
        <w:t>1)</w:t>
      </w:r>
      <w:r>
        <w:rPr>
          <w:lang w:eastAsia="zh-CN"/>
        </w:rPr>
        <w:tab/>
      </w:r>
      <w:r>
        <w:rPr>
          <w:lang w:val="en-US" w:eastAsia="zh-CN"/>
        </w:rPr>
        <w:t>Data collection: The distributed terminal collects and reports related status information to the</w:t>
      </w:r>
      <w:r>
        <w:rPr>
          <w:rFonts w:hint="eastAsia"/>
          <w:lang w:val="en-US" w:eastAsia="zh-CN"/>
        </w:rPr>
        <w:t xml:space="preserve"> distribution</w:t>
      </w:r>
      <w:r>
        <w:rPr>
          <w:lang w:val="en-US" w:eastAsia="zh-CN"/>
        </w:rPr>
        <w:t xml:space="preserve"> master station </w:t>
      </w:r>
      <w:r>
        <w:rPr>
          <w:rFonts w:hint="eastAsia"/>
          <w:lang w:val="en-US" w:eastAsia="zh-CN"/>
        </w:rPr>
        <w:t>or</w:t>
      </w:r>
      <w:r>
        <w:rPr>
          <w:lang w:val="en-US" w:eastAsia="zh-CN"/>
        </w:rPr>
        <w:t xml:space="preserve"> </w:t>
      </w:r>
      <w:r>
        <w:rPr>
          <w:rFonts w:hint="eastAsia"/>
          <w:lang w:val="en-US" w:eastAsia="zh-CN"/>
        </w:rPr>
        <w:t>other</w:t>
      </w:r>
      <w:r>
        <w:rPr>
          <w:lang w:val="en-US" w:eastAsia="zh-CN"/>
        </w:rPr>
        <w:t xml:space="preserve"> </w:t>
      </w:r>
      <w:r>
        <w:rPr>
          <w:rFonts w:hint="eastAsia"/>
          <w:lang w:val="en-US" w:eastAsia="zh-CN"/>
        </w:rPr>
        <w:t>distributed</w:t>
      </w:r>
      <w:r>
        <w:rPr>
          <w:lang w:val="en-US" w:eastAsia="zh-CN"/>
        </w:rPr>
        <w:t xml:space="preserve"> </w:t>
      </w:r>
      <w:r>
        <w:rPr>
          <w:rFonts w:hint="eastAsia"/>
          <w:lang w:val="en-US" w:eastAsia="zh-CN"/>
        </w:rPr>
        <w:t>terminals</w:t>
      </w:r>
      <w:r>
        <w:rPr>
          <w:lang w:val="en-US" w:eastAsia="zh-CN"/>
        </w:rPr>
        <w:t xml:space="preserve"> in real time.</w:t>
      </w:r>
    </w:p>
    <w:p w14:paraId="02635064" w14:textId="77777777" w:rsidR="001E32A1" w:rsidRDefault="006F6392">
      <w:pPr>
        <w:pStyle w:val="B1"/>
        <w:rPr>
          <w:lang w:val="en-US" w:eastAsia="zh-CN"/>
        </w:rPr>
      </w:pPr>
      <w:r>
        <w:rPr>
          <w:lang w:val="en-US" w:eastAsia="zh-CN"/>
        </w:rPr>
        <w:t>2)</w:t>
      </w:r>
      <w:r>
        <w:rPr>
          <w:lang w:val="en-US" w:eastAsia="zh-CN"/>
        </w:rPr>
        <w:tab/>
        <w:t xml:space="preserve">Fault detection and </w:t>
      </w:r>
      <w:r>
        <w:rPr>
          <w:rFonts w:hint="eastAsia"/>
          <w:lang w:val="en-US" w:eastAsia="zh-CN"/>
        </w:rPr>
        <w:t>localiza</w:t>
      </w:r>
      <w:r>
        <w:rPr>
          <w:lang w:val="en-US" w:eastAsia="zh-CN"/>
        </w:rPr>
        <w:t xml:space="preserve">tion: The distributed </w:t>
      </w:r>
      <w:r>
        <w:rPr>
          <w:rFonts w:hint="eastAsia"/>
          <w:lang w:val="en-US" w:eastAsia="zh-CN"/>
        </w:rPr>
        <w:t>terminal</w:t>
      </w:r>
      <w:r>
        <w:rPr>
          <w:lang w:val="en-US" w:eastAsia="zh-CN"/>
        </w:rPr>
        <w:t xml:space="preserve"> collects</w:t>
      </w:r>
      <w:r>
        <w:rPr>
          <w:rFonts w:hint="eastAsia"/>
          <w:lang w:val="en-US" w:eastAsia="zh-CN"/>
        </w:rPr>
        <w:t xml:space="preserve"> fault</w:t>
      </w:r>
      <w:r>
        <w:rPr>
          <w:lang w:val="en-US" w:eastAsia="zh-CN"/>
        </w:rPr>
        <w:t xml:space="preserve"> </w:t>
      </w:r>
      <w:r>
        <w:rPr>
          <w:rFonts w:hint="eastAsia"/>
          <w:lang w:val="en-US" w:eastAsia="zh-CN"/>
        </w:rPr>
        <w:t>signal</w:t>
      </w:r>
      <w:r>
        <w:rPr>
          <w:lang w:val="en-US" w:eastAsia="zh-CN"/>
        </w:rPr>
        <w:t xml:space="preserve"> </w:t>
      </w:r>
      <w:r>
        <w:rPr>
          <w:rFonts w:hint="eastAsia"/>
          <w:lang w:val="en-US" w:eastAsia="zh-CN"/>
        </w:rPr>
        <w:t>from</w:t>
      </w:r>
      <w:r>
        <w:rPr>
          <w:lang w:val="en-US" w:eastAsia="zh-CN"/>
        </w:rPr>
        <w:t xml:space="preserve"> </w:t>
      </w:r>
      <w:r>
        <w:rPr>
          <w:rFonts w:hint="eastAsia"/>
          <w:lang w:val="en-US" w:eastAsia="zh-CN"/>
        </w:rPr>
        <w:t>itself</w:t>
      </w:r>
      <w:r>
        <w:rPr>
          <w:lang w:val="en-US" w:eastAsia="zh-CN"/>
        </w:rPr>
        <w:t xml:space="preserve"> </w:t>
      </w:r>
      <w:r>
        <w:rPr>
          <w:rFonts w:hint="eastAsia"/>
          <w:lang w:val="en-US" w:eastAsia="zh-CN"/>
        </w:rPr>
        <w:t>and</w:t>
      </w:r>
      <w:r>
        <w:rPr>
          <w:lang w:val="en-US" w:eastAsia="zh-CN"/>
        </w:rPr>
        <w:t xml:space="preserve"> neighboring terminal</w:t>
      </w:r>
      <w:r>
        <w:rPr>
          <w:rFonts w:hint="eastAsia"/>
          <w:lang w:val="en-US" w:eastAsia="zh-CN"/>
        </w:rPr>
        <w:t>s</w:t>
      </w:r>
      <w:r>
        <w:rPr>
          <w:lang w:val="en-US" w:eastAsia="zh-CN"/>
        </w:rPr>
        <w:t xml:space="preserve">. Then it executes data processing and fault location logic, and judges the fault whether an instantaneous or permanent fault. </w:t>
      </w:r>
    </w:p>
    <w:p w14:paraId="370FBB4F" w14:textId="77777777" w:rsidR="001E32A1" w:rsidRDefault="006F6392">
      <w:pPr>
        <w:pStyle w:val="B2"/>
        <w:rPr>
          <w:lang w:val="en-US" w:eastAsia="zh-CN"/>
        </w:rPr>
      </w:pPr>
      <w:r>
        <w:rPr>
          <w:lang w:val="en-US" w:eastAsia="zh-CN"/>
        </w:rPr>
        <w:t>a)</w:t>
      </w:r>
      <w:r>
        <w:rPr>
          <w:lang w:val="en-US" w:eastAsia="zh-CN"/>
        </w:rPr>
        <w:tab/>
        <w:t xml:space="preserve">When the distribution fault is an instantaneous fault, it will be skipped. </w:t>
      </w:r>
    </w:p>
    <w:p w14:paraId="71919B44" w14:textId="56C7FCA4" w:rsidR="001E32A1" w:rsidRDefault="006F6392">
      <w:pPr>
        <w:pStyle w:val="B2"/>
        <w:rPr>
          <w:lang w:val="en-US" w:eastAsia="zh-CN"/>
        </w:rPr>
      </w:pPr>
      <w:r>
        <w:rPr>
          <w:lang w:val="en-US" w:eastAsia="zh-CN"/>
        </w:rPr>
        <w:t>b)</w:t>
      </w:r>
      <w:r>
        <w:rPr>
          <w:lang w:val="en-US" w:eastAsia="zh-CN"/>
        </w:rPr>
        <w:tab/>
        <w:t xml:space="preserve">When the fault is a permanent fault, the distributed </w:t>
      </w:r>
      <w:r>
        <w:rPr>
          <w:rFonts w:hint="eastAsia"/>
          <w:lang w:val="en-US" w:eastAsia="zh-CN"/>
        </w:rPr>
        <w:t>terminal</w:t>
      </w:r>
      <w:r>
        <w:rPr>
          <w:lang w:val="en-US" w:eastAsia="zh-CN"/>
        </w:rPr>
        <w:t xml:space="preserve"> will locate the feeder fault based on the signals of each power distribution terminal. The upstream power distribution terminal of the node will continue to send status information, while the downstream power distribution terminal will not report the fault signal. Therefore, in the corresponding fault node, only one switch should send out the fault signal. According to this feature, when a feeder fault occurs, </w:t>
      </w:r>
      <w:r>
        <w:rPr>
          <w:rFonts w:hint="eastAsia"/>
          <w:lang w:val="en-US" w:eastAsia="zh-CN"/>
        </w:rPr>
        <w:t>every</w:t>
      </w:r>
      <w:r>
        <w:rPr>
          <w:lang w:val="en-US" w:eastAsia="zh-CN"/>
        </w:rPr>
        <w:t xml:space="preserve"> </w:t>
      </w:r>
      <w:r>
        <w:rPr>
          <w:rFonts w:hint="eastAsia"/>
          <w:lang w:val="en-US" w:eastAsia="zh-CN"/>
        </w:rPr>
        <w:t>distributed</w:t>
      </w:r>
      <w:r>
        <w:rPr>
          <w:lang w:val="en-US" w:eastAsia="zh-CN"/>
        </w:rPr>
        <w:t xml:space="preserve"> </w:t>
      </w:r>
      <w:r>
        <w:rPr>
          <w:rFonts w:hint="eastAsia"/>
          <w:lang w:val="en-US" w:eastAsia="zh-CN"/>
        </w:rPr>
        <w:t>terminal</w:t>
      </w:r>
      <w:r>
        <w:rPr>
          <w:lang w:val="en-US" w:eastAsia="zh-CN"/>
        </w:rPr>
        <w:t xml:space="preserve"> </w:t>
      </w:r>
      <w:r>
        <w:rPr>
          <w:rFonts w:hint="eastAsia"/>
          <w:lang w:val="en-US" w:eastAsia="zh-CN"/>
        </w:rPr>
        <w:t>could</w:t>
      </w:r>
      <w:r>
        <w:rPr>
          <w:lang w:val="en-US" w:eastAsia="zh-CN"/>
        </w:rPr>
        <w:t xml:space="preserve"> judge its position relative to the </w:t>
      </w:r>
      <w:r>
        <w:rPr>
          <w:rFonts w:hint="eastAsia"/>
          <w:lang w:val="en-US" w:eastAsia="zh-CN"/>
        </w:rPr>
        <w:t>fault</w:t>
      </w:r>
      <w:r>
        <w:rPr>
          <w:lang w:val="en-US" w:eastAsia="zh-CN"/>
        </w:rPr>
        <w:t xml:space="preserve"> </w:t>
      </w:r>
      <w:r>
        <w:rPr>
          <w:rFonts w:hint="eastAsia"/>
          <w:lang w:val="en-US" w:eastAsia="zh-CN"/>
        </w:rPr>
        <w:t>location</w:t>
      </w:r>
      <w:r>
        <w:rPr>
          <w:lang w:val="en-US" w:eastAsia="zh-CN"/>
        </w:rPr>
        <w:t>.</w:t>
      </w:r>
    </w:p>
    <w:p w14:paraId="79FE812D" w14:textId="77777777" w:rsidR="001E32A1" w:rsidRDefault="006F6392">
      <w:pPr>
        <w:pStyle w:val="B1"/>
        <w:rPr>
          <w:lang w:val="en-US" w:eastAsia="zh-CN"/>
        </w:rPr>
      </w:pPr>
      <w:r>
        <w:rPr>
          <w:lang w:val="en-US" w:eastAsia="zh-CN"/>
        </w:rPr>
        <w:t>3)</w:t>
      </w:r>
      <w:r>
        <w:rPr>
          <w:lang w:val="en-US" w:eastAsia="zh-CN"/>
        </w:rPr>
        <w:tab/>
        <w:t>Fault isolation: When the fault node is determined, according to the preconfigured action order, all switches around the faulty node will be</w:t>
      </w:r>
      <w:r>
        <w:rPr>
          <w:rFonts w:hint="eastAsia"/>
          <w:lang w:val="en-US" w:eastAsia="zh-CN"/>
        </w:rPr>
        <w:t xml:space="preserve"> open</w:t>
      </w:r>
      <w:r>
        <w:rPr>
          <w:lang w:val="en-US" w:eastAsia="zh-CN"/>
        </w:rPr>
        <w:t xml:space="preserve"> to realize effective identification and isolation of the faulty area. </w:t>
      </w:r>
    </w:p>
    <w:p w14:paraId="33AE96C1" w14:textId="530B22FF" w:rsidR="001E32A1" w:rsidRDefault="006F6392">
      <w:pPr>
        <w:pStyle w:val="B1"/>
        <w:rPr>
          <w:lang w:val="en-US" w:eastAsia="zh-CN"/>
        </w:rPr>
      </w:pPr>
      <w:r>
        <w:rPr>
          <w:lang w:val="en-US" w:eastAsia="zh-CN"/>
        </w:rPr>
        <w:t>4)</w:t>
      </w:r>
      <w:r>
        <w:rPr>
          <w:lang w:val="en-US" w:eastAsia="zh-CN"/>
        </w:rPr>
        <w:tab/>
        <w:t xml:space="preserve">Fault restoration: For the restoration of power supply in </w:t>
      </w:r>
      <w:r>
        <w:rPr>
          <w:rFonts w:hint="eastAsia"/>
          <w:lang w:val="en-US" w:eastAsia="zh-CN"/>
        </w:rPr>
        <w:t>non-fault</w:t>
      </w:r>
      <w:r>
        <w:rPr>
          <w:lang w:val="en-US" w:eastAsia="zh-CN"/>
        </w:rPr>
        <w:t xml:space="preserve"> area, it is necessary to clarify the number and wiring of the switches it tied to, e.g. when a fault occurs in the cabinet of the one-in-two-out ring main unit, if two outgoing lines have isolated power-loss area. The related distributed terminals will reconstruct the power distribution structure, and close the tie switch, to restore the power supply in the power-loss area. </w:t>
      </w:r>
    </w:p>
    <w:p w14:paraId="4BDA4A3F" w14:textId="77777777" w:rsidR="001E32A1" w:rsidRDefault="006F6392">
      <w:pPr>
        <w:pStyle w:val="B1"/>
        <w:rPr>
          <w:lang w:val="en-US" w:eastAsia="zh-CN"/>
        </w:rPr>
      </w:pPr>
      <w:r>
        <w:rPr>
          <w:lang w:val="en-US" w:eastAsia="zh-CN"/>
        </w:rPr>
        <w:t>5)</w:t>
      </w:r>
      <w:r>
        <w:rPr>
          <w:lang w:val="en-US" w:eastAsia="zh-CN"/>
        </w:rPr>
        <w:tab/>
        <w:t>Restoration confirmation: After the power supply is restored in the power-loss area, the system needs the distribution terminals report status information to determine whether the restoration is well done.</w:t>
      </w:r>
    </w:p>
    <w:p w14:paraId="105F2E74" w14:textId="77777777" w:rsidR="001E32A1" w:rsidRDefault="006F6392">
      <w:pPr>
        <w:pStyle w:val="Heading3"/>
        <w:overflowPunct/>
        <w:autoSpaceDE/>
        <w:autoSpaceDN/>
        <w:adjustRightInd/>
        <w:textAlignment w:val="auto"/>
        <w:rPr>
          <w:rFonts w:eastAsia="SimSun"/>
          <w:lang w:eastAsia="zh-CN"/>
        </w:rPr>
      </w:pPr>
      <w:bookmarkStart w:id="99" w:name="_Toc74230040"/>
      <w:bookmarkStart w:id="100" w:name="_Toc74229446"/>
      <w:bookmarkStart w:id="101" w:name="_Toc91256756"/>
      <w:r>
        <w:rPr>
          <w:rFonts w:eastAsia="SimSun"/>
          <w:lang w:eastAsia="zh-CN"/>
        </w:rPr>
        <w:lastRenderedPageBreak/>
        <w:t>5.3.4</w:t>
      </w:r>
      <w:r>
        <w:rPr>
          <w:rFonts w:eastAsia="SimSun"/>
          <w:lang w:eastAsia="zh-CN"/>
        </w:rPr>
        <w:tab/>
        <w:t>Post-Conditions</w:t>
      </w:r>
      <w:bookmarkEnd w:id="99"/>
      <w:bookmarkEnd w:id="100"/>
      <w:bookmarkEnd w:id="101"/>
    </w:p>
    <w:p w14:paraId="2E85CA45" w14:textId="77777777" w:rsidR="001E32A1" w:rsidRDefault="006F6392">
      <w:pPr>
        <w:rPr>
          <w:rFonts w:eastAsiaTheme="minorEastAsia"/>
          <w:lang w:val="en-US" w:eastAsia="zh-CN"/>
        </w:rPr>
      </w:pPr>
      <w:r>
        <w:rPr>
          <w:lang w:val="en-US" w:eastAsia="zh-CN"/>
        </w:rPr>
        <w:t>It can identify and shorten the power feed accident isolation time to milliseconds and support regional non-stop power services.</w:t>
      </w:r>
    </w:p>
    <w:p w14:paraId="5DAD8066" w14:textId="77777777" w:rsidR="001E32A1" w:rsidRDefault="006F6392">
      <w:pPr>
        <w:pStyle w:val="Heading3"/>
        <w:overflowPunct/>
        <w:autoSpaceDE/>
        <w:autoSpaceDN/>
        <w:adjustRightInd/>
        <w:textAlignment w:val="auto"/>
        <w:rPr>
          <w:rFonts w:eastAsia="SimSun"/>
          <w:lang w:eastAsia="zh-CN"/>
        </w:rPr>
      </w:pPr>
      <w:bookmarkStart w:id="102" w:name="_Toc74229447"/>
      <w:bookmarkStart w:id="103" w:name="_Toc74230041"/>
      <w:bookmarkStart w:id="104" w:name="_Toc91256757"/>
      <w:r>
        <w:rPr>
          <w:rFonts w:eastAsia="SimSun"/>
          <w:lang w:eastAsia="zh-CN"/>
        </w:rPr>
        <w:t>5.3.5</w:t>
      </w:r>
      <w:r>
        <w:rPr>
          <w:rFonts w:eastAsia="SimSun"/>
          <w:lang w:eastAsia="zh-CN"/>
        </w:rPr>
        <w:tab/>
      </w:r>
      <w:r>
        <w:rPr>
          <w:rFonts w:eastAsia="SimSun" w:hint="eastAsia"/>
          <w:lang w:eastAsia="zh-CN"/>
        </w:rPr>
        <w:t>Existing features partly or fully covering the use case functionality</w:t>
      </w:r>
      <w:bookmarkEnd w:id="102"/>
      <w:bookmarkEnd w:id="103"/>
      <w:bookmarkEnd w:id="104"/>
    </w:p>
    <w:p w14:paraId="64239FE5" w14:textId="77777777" w:rsidR="001E32A1" w:rsidRDefault="006F6392">
      <w:pPr>
        <w:rPr>
          <w:lang w:eastAsia="zh-CN"/>
        </w:rPr>
      </w:pPr>
      <w:r>
        <w:rPr>
          <w:lang w:eastAsia="zh-CN"/>
        </w:rPr>
        <w:t>The 5G system shall be able to provide connection service wherever the distributed terminal is indoor, outdoor, low and medium altitude, or underground.</w:t>
      </w:r>
    </w:p>
    <w:p w14:paraId="45BA0209" w14:textId="77777777" w:rsidR="001E32A1" w:rsidRDefault="006F6392">
      <w:pPr>
        <w:rPr>
          <w:rFonts w:eastAsia="Calibri"/>
        </w:rPr>
      </w:pPr>
      <w:r>
        <w:rPr>
          <w:lang w:val="en-US" w:eastAsia="zh-CN"/>
        </w:rPr>
        <w:t xml:space="preserve">The 5G system shall be able to provide </w:t>
      </w:r>
      <w:r>
        <w:rPr>
          <w:rFonts w:eastAsia="Calibri"/>
        </w:rPr>
        <w:t xml:space="preserve">suitable APIs to enable application layer to monitor communication link status. </w:t>
      </w:r>
    </w:p>
    <w:p w14:paraId="0BECF80D" w14:textId="77777777" w:rsidR="001E32A1" w:rsidRDefault="006F6392">
      <w:pPr>
        <w:rPr>
          <w:lang w:val="en-US" w:eastAsia="zh-CN"/>
        </w:rPr>
      </w:pPr>
      <w:r>
        <w:rPr>
          <w:lang w:val="en-US" w:eastAsia="zh-CN"/>
        </w:rPr>
        <w:t>The 5G system shall be able to provide at least two back up communication links between every IoT device in a distributed terminal and the network.</w:t>
      </w:r>
    </w:p>
    <w:p w14:paraId="1CF4C9F7" w14:textId="77777777" w:rsidR="001E32A1" w:rsidRDefault="006F6392">
      <w:pPr>
        <w:pStyle w:val="Heading3"/>
        <w:overflowPunct/>
        <w:autoSpaceDE/>
        <w:autoSpaceDN/>
        <w:adjustRightInd/>
        <w:textAlignment w:val="auto"/>
        <w:rPr>
          <w:rFonts w:eastAsia="SimSun"/>
          <w:lang w:eastAsia="zh-CN"/>
        </w:rPr>
      </w:pPr>
      <w:bookmarkStart w:id="105" w:name="_Toc74230042"/>
      <w:bookmarkStart w:id="106" w:name="_Toc74229448"/>
      <w:bookmarkStart w:id="107" w:name="_Toc91256758"/>
      <w:r>
        <w:rPr>
          <w:rFonts w:eastAsia="SimSun"/>
          <w:lang w:eastAsia="zh-CN"/>
        </w:rPr>
        <w:t>5.3.</w:t>
      </w:r>
      <w:r>
        <w:rPr>
          <w:rFonts w:eastAsia="SimSun" w:hint="eastAsia"/>
          <w:lang w:eastAsia="zh-CN"/>
        </w:rPr>
        <w:t>6</w:t>
      </w:r>
      <w:r>
        <w:rPr>
          <w:rFonts w:eastAsia="SimSun"/>
          <w:lang w:eastAsia="zh-CN"/>
        </w:rPr>
        <w:tab/>
        <w:t>Potential New Requirements needed to support the use case</w:t>
      </w:r>
      <w:bookmarkEnd w:id="105"/>
      <w:bookmarkEnd w:id="106"/>
      <w:bookmarkEnd w:id="107"/>
    </w:p>
    <w:p w14:paraId="75F4C7E4" w14:textId="6D4A8047" w:rsidR="001E32A1" w:rsidRDefault="006F6392">
      <w:pPr>
        <w:rPr>
          <w:lang w:val="en-US" w:eastAsia="zh-CN"/>
        </w:rPr>
      </w:pPr>
      <w:r>
        <w:t>[</w:t>
      </w:r>
      <w:r>
        <w:rPr>
          <w:lang w:eastAsia="zh-CN"/>
        </w:rPr>
        <w:t>PR</w:t>
      </w:r>
      <w:r>
        <w:rPr>
          <w:rFonts w:hint="eastAsia"/>
          <w:lang w:val="en-US" w:eastAsia="zh-CN"/>
        </w:rPr>
        <w:t>.</w:t>
      </w:r>
      <w:r>
        <w:rPr>
          <w:lang w:eastAsia="zh-CN"/>
        </w:rPr>
        <w:t>5.3</w:t>
      </w:r>
      <w:r>
        <w:rPr>
          <w:rFonts w:hint="eastAsia"/>
          <w:lang w:val="en-US" w:eastAsia="zh-CN"/>
        </w:rPr>
        <w:t>-00</w:t>
      </w:r>
      <w:r>
        <w:t>1]</w:t>
      </w:r>
      <w:r>
        <w:rPr>
          <w:rFonts w:eastAsia="SimSun" w:hint="eastAsia"/>
          <w:lang w:val="en-US" w:eastAsia="zh-CN"/>
        </w:rPr>
        <w:t xml:space="preserve"> </w:t>
      </w:r>
      <w:r>
        <w:t xml:space="preserve">The </w:t>
      </w:r>
      <w:r>
        <w:rPr>
          <w:rFonts w:hint="eastAsia"/>
          <w:lang w:val="en-US" w:eastAsia="zh-CN"/>
        </w:rPr>
        <w:t>5G system shall be able to</w:t>
      </w:r>
      <w:r>
        <w:rPr>
          <w:lang w:val="en-US" w:eastAsia="zh-CN"/>
        </w:rPr>
        <w:t xml:space="preserve"> provide required communication service according to KPI given in table 5.3.6-1.</w:t>
      </w:r>
    </w:p>
    <w:p w14:paraId="4AA57AC0" w14:textId="5620AADC" w:rsidR="001E32A1" w:rsidRDefault="006F6392">
      <w:pPr>
        <w:pStyle w:val="TH"/>
        <w:overflowPunct/>
        <w:autoSpaceDE/>
        <w:autoSpaceDN/>
        <w:adjustRightInd/>
        <w:textAlignment w:val="auto"/>
        <w:rPr>
          <w:lang w:val="en-US" w:eastAsia="zh-CN"/>
        </w:rPr>
      </w:pPr>
      <w:r>
        <w:rPr>
          <w:rFonts w:eastAsiaTheme="minorEastAsia"/>
          <w:lang w:eastAsia="en-US"/>
        </w:rPr>
        <w:t>Table 5.3.6-1</w:t>
      </w:r>
      <w:r>
        <w:rPr>
          <w:rFonts w:eastAsiaTheme="minorEastAsia" w:hint="eastAsia"/>
          <w:lang w:val="en-US" w:eastAsia="zh-CN"/>
        </w:rPr>
        <w:t>:</w:t>
      </w:r>
      <w:r>
        <w:rPr>
          <w:rFonts w:eastAsiaTheme="minorEastAsia"/>
          <w:lang w:eastAsia="en-US"/>
        </w:rPr>
        <w:t xml:space="preserve"> KPI for </w:t>
      </w:r>
      <w:r>
        <w:rPr>
          <w:rFonts w:eastAsiaTheme="minorEastAsia" w:hint="eastAsia"/>
          <w:lang w:eastAsia="zh-CN"/>
        </w:rPr>
        <w:t>Distributed</w:t>
      </w:r>
      <w:r>
        <w:rPr>
          <w:rFonts w:eastAsiaTheme="minorEastAsia"/>
          <w:lang w:eastAsia="en-US"/>
        </w:rPr>
        <w:t xml:space="preserve"> Feeder Automation</w:t>
      </w:r>
      <w:r>
        <w:rPr>
          <w:rFonts w:eastAsia="SimSun" w:hint="eastAsia"/>
          <w:lang w:val="en-US" w:eastAsia="zh-CN"/>
        </w:rPr>
        <w:t xml:space="preserve"> (note 1)</w:t>
      </w:r>
    </w:p>
    <w:tbl>
      <w:tblPr>
        <w:tblW w:w="9398" w:type="dxa"/>
        <w:jc w:val="center"/>
        <w:tblLayout w:type="fixed"/>
        <w:tblLook w:val="04A0" w:firstRow="1" w:lastRow="0" w:firstColumn="1" w:lastColumn="0" w:noHBand="0" w:noVBand="1"/>
      </w:tblPr>
      <w:tblGrid>
        <w:gridCol w:w="1746"/>
        <w:gridCol w:w="1291"/>
        <w:gridCol w:w="1425"/>
        <w:gridCol w:w="1500"/>
        <w:gridCol w:w="1163"/>
        <w:gridCol w:w="1232"/>
        <w:gridCol w:w="1041"/>
      </w:tblGrid>
      <w:tr w:rsidR="001E32A1" w14:paraId="35F09E2B" w14:textId="77777777">
        <w:trPr>
          <w:trHeight w:val="875"/>
          <w:jc w:val="center"/>
        </w:trPr>
        <w:tc>
          <w:tcPr>
            <w:tcW w:w="1746" w:type="dxa"/>
            <w:tcBorders>
              <w:top w:val="single" w:sz="4" w:space="0" w:color="auto"/>
              <w:left w:val="single" w:sz="4" w:space="0" w:color="auto"/>
              <w:bottom w:val="single" w:sz="4" w:space="0" w:color="auto"/>
              <w:right w:val="single" w:sz="4" w:space="0" w:color="auto"/>
            </w:tcBorders>
          </w:tcPr>
          <w:p w14:paraId="4962FA95" w14:textId="3E478C91" w:rsidR="001E32A1" w:rsidRDefault="006F6392">
            <w:pPr>
              <w:jc w:val="center"/>
              <w:rPr>
                <w:rFonts w:ascii="Arial" w:eastAsia="SimSun" w:hAnsi="Arial" w:cs="Arial"/>
                <w:b/>
                <w:bCs/>
                <w:sz w:val="18"/>
                <w:szCs w:val="18"/>
                <w:lang w:val="en-US" w:eastAsia="en-US"/>
              </w:rPr>
            </w:pPr>
            <w:r>
              <w:rPr>
                <w:rFonts w:ascii="Arial" w:eastAsia="SimSun" w:hAnsi="Arial" w:cs="Arial"/>
                <w:b/>
                <w:bCs/>
                <w:sz w:val="18"/>
                <w:szCs w:val="18"/>
                <w:lang w:val="en-US" w:eastAsia="en-US"/>
              </w:rPr>
              <w:t xml:space="preserve">User experienced </w:t>
            </w:r>
            <w:r w:rsidR="007A51C8">
              <w:rPr>
                <w:rFonts w:ascii="Arial" w:eastAsia="SimSun" w:hAnsi="Arial" w:cs="Arial"/>
                <w:b/>
                <w:bCs/>
                <w:sz w:val="18"/>
                <w:szCs w:val="18"/>
                <w:lang w:val="en-US" w:eastAsia="en-US"/>
              </w:rPr>
              <w:t>d</w:t>
            </w:r>
            <w:r>
              <w:rPr>
                <w:rFonts w:ascii="Arial" w:eastAsia="SimSun" w:hAnsi="Arial" w:cs="Arial"/>
                <w:b/>
                <w:bCs/>
                <w:sz w:val="18"/>
                <w:szCs w:val="18"/>
                <w:lang w:val="en-US" w:eastAsia="en-US"/>
              </w:rPr>
              <w:t>ata rate</w:t>
            </w:r>
          </w:p>
          <w:p w14:paraId="7533F001" w14:textId="59E87DED" w:rsidR="001E32A1" w:rsidRDefault="006F6392">
            <w:pPr>
              <w:jc w:val="center"/>
              <w:rPr>
                <w:rFonts w:ascii="Arial" w:eastAsia="SimSun" w:hAnsi="Arial" w:cs="Arial"/>
                <w:b/>
                <w:bCs/>
                <w:sz w:val="18"/>
                <w:szCs w:val="18"/>
                <w:lang w:val="en-US" w:eastAsia="en-US"/>
              </w:rPr>
            </w:pPr>
            <w:r>
              <w:rPr>
                <w:rFonts w:ascii="Arial" w:eastAsia="SimSun" w:hAnsi="Arial" w:cs="Arial"/>
                <w:b/>
                <w:bCs/>
                <w:sz w:val="18"/>
                <w:szCs w:val="18"/>
                <w:lang w:val="en-US" w:eastAsia="en-US"/>
              </w:rPr>
              <w:t>(b</w:t>
            </w:r>
            <w:r w:rsidR="007A51C8">
              <w:rPr>
                <w:rFonts w:ascii="Arial" w:eastAsia="SimSun" w:hAnsi="Arial" w:cs="Arial"/>
                <w:b/>
                <w:bCs/>
                <w:sz w:val="18"/>
                <w:szCs w:val="18"/>
                <w:lang w:val="en-US" w:eastAsia="en-US"/>
              </w:rPr>
              <w:t>it/</w:t>
            </w:r>
            <w:r>
              <w:rPr>
                <w:rFonts w:ascii="Arial" w:eastAsia="SimSun" w:hAnsi="Arial" w:cs="Arial"/>
                <w:b/>
                <w:bCs/>
                <w:sz w:val="18"/>
                <w:szCs w:val="18"/>
                <w:lang w:val="en-US" w:eastAsia="en-US"/>
              </w:rPr>
              <w:t>s)</w:t>
            </w:r>
          </w:p>
        </w:tc>
        <w:tc>
          <w:tcPr>
            <w:tcW w:w="1291" w:type="dxa"/>
            <w:tcBorders>
              <w:top w:val="single" w:sz="4" w:space="0" w:color="auto"/>
              <w:left w:val="single" w:sz="4" w:space="0" w:color="auto"/>
              <w:bottom w:val="single" w:sz="4" w:space="0" w:color="auto"/>
              <w:right w:val="single" w:sz="4" w:space="0" w:color="auto"/>
            </w:tcBorders>
          </w:tcPr>
          <w:p w14:paraId="648B5A4F" w14:textId="4733D27A" w:rsidR="001E32A1" w:rsidRDefault="006F6392">
            <w:pPr>
              <w:jc w:val="center"/>
              <w:rPr>
                <w:rFonts w:ascii="Arial" w:hAnsi="Arial" w:cs="Arial"/>
                <w:b/>
                <w:bCs/>
                <w:sz w:val="18"/>
                <w:szCs w:val="18"/>
                <w:lang w:val="en-US"/>
              </w:rPr>
            </w:pPr>
            <w:r>
              <w:rPr>
                <w:rFonts w:ascii="Arial" w:hAnsi="Arial" w:cs="Arial"/>
                <w:b/>
                <w:bCs/>
                <w:sz w:val="18"/>
                <w:szCs w:val="18"/>
                <w:lang w:val="en-US"/>
              </w:rPr>
              <w:t xml:space="preserve">IoT device to 5G </w:t>
            </w:r>
            <w:r>
              <w:rPr>
                <w:rFonts w:ascii="Arial" w:hAnsi="Arial" w:cs="Arial"/>
                <w:b/>
                <w:bCs/>
                <w:sz w:val="18"/>
                <w:szCs w:val="18"/>
                <w:lang w:val="en-US" w:eastAsia="zh-CN"/>
              </w:rPr>
              <w:t>network</w:t>
            </w:r>
            <w:r>
              <w:rPr>
                <w:rFonts w:ascii="Arial" w:hAnsi="Arial" w:cs="Arial"/>
                <w:b/>
                <w:bCs/>
                <w:sz w:val="18"/>
                <w:szCs w:val="18"/>
                <w:lang w:val="en-US"/>
              </w:rPr>
              <w:t xml:space="preserve"> </w:t>
            </w:r>
            <w:r w:rsidR="007A51C8">
              <w:rPr>
                <w:rFonts w:ascii="Arial" w:hAnsi="Arial" w:cs="Arial"/>
                <w:b/>
                <w:bCs/>
                <w:sz w:val="18"/>
                <w:szCs w:val="18"/>
                <w:lang w:val="en-US"/>
              </w:rPr>
              <w:t>l</w:t>
            </w:r>
            <w:r>
              <w:rPr>
                <w:rFonts w:ascii="Arial" w:hAnsi="Arial" w:cs="Arial"/>
                <w:b/>
                <w:bCs/>
                <w:sz w:val="18"/>
                <w:szCs w:val="18"/>
                <w:lang w:val="en-US"/>
              </w:rPr>
              <w:t>atency</w:t>
            </w:r>
          </w:p>
          <w:p w14:paraId="511483F5" w14:textId="2A1E62F2" w:rsidR="001E32A1" w:rsidRDefault="006F6392">
            <w:pPr>
              <w:jc w:val="center"/>
              <w:rPr>
                <w:rFonts w:ascii="Arial" w:eastAsia="SimSun" w:hAnsi="Arial" w:cs="Arial"/>
                <w:b/>
                <w:bCs/>
                <w:sz w:val="18"/>
                <w:szCs w:val="18"/>
                <w:lang w:val="en-US" w:eastAsia="en-US"/>
              </w:rPr>
            </w:pPr>
            <w:r>
              <w:rPr>
                <w:rFonts w:ascii="Arial" w:hAnsi="Arial" w:cs="Arial"/>
                <w:b/>
                <w:bCs/>
                <w:sz w:val="18"/>
                <w:szCs w:val="18"/>
                <w:lang w:val="en-US"/>
              </w:rPr>
              <w:t>(</w:t>
            </w:r>
            <w:proofErr w:type="spellStart"/>
            <w:r>
              <w:rPr>
                <w:rFonts w:ascii="Arial" w:hAnsi="Arial" w:cs="Arial"/>
                <w:b/>
                <w:bCs/>
                <w:sz w:val="18"/>
                <w:szCs w:val="18"/>
                <w:lang w:val="en-US"/>
              </w:rPr>
              <w:t>ms</w:t>
            </w:r>
            <w:proofErr w:type="spellEnd"/>
            <w:r>
              <w:rPr>
                <w:rFonts w:ascii="Arial" w:hAnsi="Arial" w:cs="Arial"/>
                <w:b/>
                <w:bCs/>
                <w:sz w:val="18"/>
                <w:szCs w:val="18"/>
                <w:lang w:val="en-US"/>
              </w:rPr>
              <w:t>)(note</w:t>
            </w:r>
            <w:r>
              <w:rPr>
                <w:rFonts w:ascii="Arial" w:eastAsia="SimSun" w:hAnsi="Arial" w:cs="Arial"/>
                <w:b/>
                <w:bCs/>
                <w:sz w:val="18"/>
                <w:szCs w:val="18"/>
                <w:lang w:val="en-US" w:eastAsia="zh-CN"/>
              </w:rPr>
              <w:t xml:space="preserve"> 2</w:t>
            </w:r>
            <w:r>
              <w:rPr>
                <w:rFonts w:ascii="Arial" w:hAnsi="Arial" w:cs="Arial"/>
                <w:b/>
                <w:bCs/>
                <w:sz w:val="18"/>
                <w:szCs w:val="18"/>
                <w:lang w:val="en-US"/>
              </w:rPr>
              <w:t>)</w:t>
            </w:r>
          </w:p>
        </w:tc>
        <w:tc>
          <w:tcPr>
            <w:tcW w:w="1425" w:type="dxa"/>
            <w:tcBorders>
              <w:top w:val="single" w:sz="4" w:space="0" w:color="auto"/>
              <w:left w:val="single" w:sz="4" w:space="0" w:color="auto"/>
              <w:bottom w:val="single" w:sz="4" w:space="0" w:color="auto"/>
              <w:right w:val="single" w:sz="4" w:space="0" w:color="auto"/>
            </w:tcBorders>
          </w:tcPr>
          <w:p w14:paraId="1B172021" w14:textId="77777777" w:rsidR="001E32A1" w:rsidRDefault="006F6392">
            <w:pPr>
              <w:jc w:val="center"/>
              <w:rPr>
                <w:rFonts w:ascii="Arial" w:eastAsia="SimSun" w:hAnsi="Arial" w:cs="Arial"/>
                <w:b/>
                <w:bCs/>
                <w:sz w:val="18"/>
                <w:szCs w:val="18"/>
                <w:lang w:val="en-US" w:eastAsia="en-US"/>
              </w:rPr>
            </w:pPr>
            <w:r>
              <w:rPr>
                <w:rFonts w:ascii="Arial" w:eastAsia="SimSun" w:hAnsi="Arial" w:cs="Arial"/>
                <w:b/>
                <w:bCs/>
                <w:sz w:val="18"/>
                <w:szCs w:val="18"/>
                <w:lang w:val="en-US" w:eastAsia="en-US"/>
              </w:rPr>
              <w:t>Latency jitter</w:t>
            </w:r>
          </w:p>
          <w:p w14:paraId="61384876" w14:textId="6153DD83" w:rsidR="001E32A1" w:rsidRDefault="006F6392">
            <w:pPr>
              <w:jc w:val="center"/>
              <w:rPr>
                <w:rFonts w:ascii="Arial" w:eastAsia="SimSun" w:hAnsi="Arial" w:cs="Arial"/>
                <w:b/>
                <w:bCs/>
                <w:sz w:val="18"/>
                <w:szCs w:val="18"/>
                <w:lang w:val="en-US" w:eastAsia="en-US"/>
              </w:rPr>
            </w:pPr>
            <w:r>
              <w:rPr>
                <w:rFonts w:ascii="Arial" w:eastAsia="SimSun" w:hAnsi="Arial" w:cs="Arial"/>
                <w:b/>
                <w:bCs/>
                <w:sz w:val="18"/>
                <w:szCs w:val="18"/>
                <w:lang w:val="en-US" w:eastAsia="en-US"/>
              </w:rPr>
              <w:t>(</w:t>
            </w:r>
            <w:r w:rsidR="007A51C8">
              <w:rPr>
                <w:rFonts w:ascii="Arial" w:eastAsia="SimSun" w:hAnsi="Arial" w:cs="Arial"/>
                <w:b/>
                <w:bCs/>
                <w:sz w:val="18"/>
                <w:szCs w:val="18"/>
                <w:lang w:val="en-US" w:eastAsia="en-US"/>
              </w:rPr>
              <w:t>µ</w:t>
            </w:r>
            <w:r>
              <w:rPr>
                <w:rFonts w:ascii="Arial" w:eastAsia="SimSun" w:hAnsi="Arial" w:cs="Arial"/>
                <w:b/>
                <w:bCs/>
                <w:sz w:val="18"/>
                <w:szCs w:val="18"/>
                <w:lang w:val="en-US" w:eastAsia="en-US"/>
              </w:rPr>
              <w:t>s) (note</w:t>
            </w:r>
            <w:r>
              <w:rPr>
                <w:rFonts w:ascii="Arial" w:eastAsia="SimSun" w:hAnsi="Arial" w:cs="Arial"/>
                <w:b/>
                <w:bCs/>
                <w:sz w:val="18"/>
                <w:szCs w:val="18"/>
                <w:lang w:val="en-US" w:eastAsia="zh-CN"/>
              </w:rPr>
              <w:t xml:space="preserve"> 3</w:t>
            </w:r>
            <w:r>
              <w:rPr>
                <w:rFonts w:ascii="Arial" w:eastAsia="SimSun" w:hAnsi="Arial" w:cs="Arial"/>
                <w:b/>
                <w:bCs/>
                <w:sz w:val="18"/>
                <w:szCs w:val="18"/>
                <w:lang w:val="en-US" w:eastAsia="en-US"/>
              </w:rPr>
              <w:t>)</w:t>
            </w:r>
          </w:p>
          <w:p w14:paraId="4740B2BB" w14:textId="77777777" w:rsidR="001E32A1" w:rsidRDefault="001E32A1">
            <w:pPr>
              <w:jc w:val="center"/>
              <w:rPr>
                <w:rFonts w:ascii="Arial" w:eastAsia="SimSun" w:hAnsi="Arial" w:cs="Arial"/>
                <w:b/>
                <w:bCs/>
                <w:sz w:val="18"/>
                <w:szCs w:val="18"/>
                <w:lang w:val="en-US" w:eastAsia="en-US"/>
              </w:rPr>
            </w:pPr>
          </w:p>
        </w:tc>
        <w:tc>
          <w:tcPr>
            <w:tcW w:w="1500" w:type="dxa"/>
            <w:tcBorders>
              <w:top w:val="single" w:sz="4" w:space="0" w:color="auto"/>
              <w:left w:val="single" w:sz="4" w:space="0" w:color="auto"/>
              <w:bottom w:val="single" w:sz="4" w:space="0" w:color="auto"/>
              <w:right w:val="single" w:sz="4" w:space="0" w:color="auto"/>
            </w:tcBorders>
          </w:tcPr>
          <w:p w14:paraId="18157DF0" w14:textId="6965D79C" w:rsidR="001E32A1" w:rsidRDefault="006F6392">
            <w:pPr>
              <w:jc w:val="center"/>
              <w:rPr>
                <w:rFonts w:ascii="Arial" w:eastAsia="SimSun" w:hAnsi="Arial" w:cs="Arial"/>
                <w:b/>
                <w:bCs/>
                <w:sz w:val="18"/>
                <w:szCs w:val="18"/>
                <w:lang w:val="en-US" w:eastAsia="en-US"/>
              </w:rPr>
            </w:pPr>
            <w:r>
              <w:rPr>
                <w:rFonts w:ascii="Arial" w:eastAsia="SimSun" w:hAnsi="Arial" w:cs="Arial"/>
                <w:b/>
                <w:bCs/>
                <w:sz w:val="18"/>
                <w:szCs w:val="18"/>
                <w:lang w:val="en-US" w:eastAsia="en-US"/>
              </w:rPr>
              <w:t>Synchronicity budget requirement (</w:t>
            </w:r>
            <w:r w:rsidR="007A51C8">
              <w:rPr>
                <w:rFonts w:ascii="Arial" w:eastAsia="SimSun" w:hAnsi="Arial" w:cs="Arial"/>
                <w:b/>
                <w:bCs/>
                <w:sz w:val="18"/>
                <w:szCs w:val="18"/>
                <w:lang w:val="en-US" w:eastAsia="en-US"/>
              </w:rPr>
              <w:t>µ</w:t>
            </w:r>
            <w:r>
              <w:rPr>
                <w:rFonts w:ascii="Arial" w:eastAsia="SimSun" w:hAnsi="Arial" w:cs="Arial"/>
                <w:b/>
                <w:bCs/>
                <w:sz w:val="18"/>
                <w:szCs w:val="18"/>
                <w:lang w:val="en-US" w:eastAsia="en-US"/>
              </w:rPr>
              <w:t>s)</w:t>
            </w:r>
          </w:p>
        </w:tc>
        <w:tc>
          <w:tcPr>
            <w:tcW w:w="1163" w:type="dxa"/>
            <w:tcBorders>
              <w:top w:val="single" w:sz="4" w:space="0" w:color="auto"/>
              <w:left w:val="single" w:sz="4" w:space="0" w:color="auto"/>
              <w:bottom w:val="single" w:sz="4" w:space="0" w:color="auto"/>
              <w:right w:val="single" w:sz="4" w:space="0" w:color="auto"/>
            </w:tcBorders>
          </w:tcPr>
          <w:p w14:paraId="0B8D170A" w14:textId="77777777" w:rsidR="001E32A1" w:rsidRDefault="006F6392">
            <w:pPr>
              <w:jc w:val="center"/>
              <w:rPr>
                <w:rFonts w:ascii="Arial" w:eastAsia="SimSun" w:hAnsi="Arial" w:cs="Arial"/>
                <w:b/>
                <w:bCs/>
                <w:sz w:val="18"/>
                <w:szCs w:val="18"/>
                <w:lang w:val="en-US" w:eastAsia="en-US"/>
              </w:rPr>
            </w:pPr>
            <w:r>
              <w:rPr>
                <w:rFonts w:ascii="Arial" w:eastAsia="SimSun" w:hAnsi="Arial" w:cs="Arial"/>
                <w:b/>
                <w:bCs/>
                <w:sz w:val="18"/>
                <w:szCs w:val="18"/>
                <w:lang w:val="en-US" w:eastAsia="en-US"/>
              </w:rPr>
              <w:t>Reliability</w:t>
            </w:r>
          </w:p>
          <w:p w14:paraId="3EB98C9C" w14:textId="77777777" w:rsidR="001E32A1" w:rsidRDefault="006F6392">
            <w:pPr>
              <w:jc w:val="center"/>
              <w:rPr>
                <w:rFonts w:ascii="Arial" w:eastAsia="SimSun" w:hAnsi="Arial" w:cs="Arial"/>
                <w:b/>
                <w:bCs/>
                <w:sz w:val="18"/>
                <w:szCs w:val="18"/>
                <w:lang w:val="en-US" w:eastAsia="en-US"/>
              </w:rPr>
            </w:pPr>
            <w:r>
              <w:rPr>
                <w:rFonts w:ascii="Arial" w:eastAsia="SimSun" w:hAnsi="Arial" w:cs="Arial"/>
                <w:b/>
                <w:bCs/>
                <w:sz w:val="18"/>
                <w:szCs w:val="18"/>
                <w:lang w:val="en-US" w:eastAsia="en-US"/>
              </w:rPr>
              <w:t>%</w:t>
            </w:r>
          </w:p>
        </w:tc>
        <w:tc>
          <w:tcPr>
            <w:tcW w:w="1232" w:type="dxa"/>
            <w:tcBorders>
              <w:top w:val="single" w:sz="4" w:space="0" w:color="auto"/>
              <w:left w:val="single" w:sz="4" w:space="0" w:color="auto"/>
              <w:bottom w:val="single" w:sz="4" w:space="0" w:color="auto"/>
              <w:right w:val="single" w:sz="4" w:space="0" w:color="auto"/>
            </w:tcBorders>
          </w:tcPr>
          <w:p w14:paraId="6F541C6D" w14:textId="77777777" w:rsidR="001E32A1" w:rsidRDefault="006F6392">
            <w:pPr>
              <w:jc w:val="center"/>
              <w:rPr>
                <w:rFonts w:ascii="Arial" w:eastAsia="SimSun" w:hAnsi="Arial" w:cs="Arial"/>
                <w:b/>
                <w:bCs/>
                <w:sz w:val="18"/>
                <w:szCs w:val="18"/>
                <w:lang w:val="en-US" w:eastAsia="en-US"/>
              </w:rPr>
            </w:pPr>
            <w:r>
              <w:rPr>
                <w:rFonts w:ascii="Arial" w:eastAsia="SimSun" w:hAnsi="Arial" w:cs="Arial"/>
                <w:b/>
                <w:bCs/>
                <w:sz w:val="18"/>
                <w:szCs w:val="18"/>
                <w:lang w:val="en-US" w:eastAsia="en-US"/>
              </w:rPr>
              <w:t>Connection density</w:t>
            </w:r>
          </w:p>
        </w:tc>
        <w:tc>
          <w:tcPr>
            <w:tcW w:w="1041" w:type="dxa"/>
            <w:tcBorders>
              <w:top w:val="single" w:sz="4" w:space="0" w:color="auto"/>
              <w:left w:val="single" w:sz="4" w:space="0" w:color="auto"/>
              <w:bottom w:val="single" w:sz="4" w:space="0" w:color="auto"/>
              <w:right w:val="single" w:sz="4" w:space="0" w:color="auto"/>
            </w:tcBorders>
          </w:tcPr>
          <w:p w14:paraId="08D3870C" w14:textId="030D6088" w:rsidR="001E32A1" w:rsidRDefault="007A51C8">
            <w:pPr>
              <w:jc w:val="center"/>
              <w:rPr>
                <w:rFonts w:ascii="Arial" w:eastAsia="SimSun" w:hAnsi="Arial" w:cs="Arial"/>
                <w:b/>
                <w:bCs/>
                <w:sz w:val="18"/>
                <w:szCs w:val="18"/>
                <w:lang w:val="en-US" w:eastAsia="en-US"/>
              </w:rPr>
            </w:pPr>
            <w:r>
              <w:rPr>
                <w:rFonts w:ascii="Arial" w:eastAsia="SimSun" w:hAnsi="Arial" w:cs="Arial"/>
                <w:b/>
                <w:bCs/>
                <w:sz w:val="18"/>
                <w:szCs w:val="18"/>
                <w:lang w:val="en-US" w:eastAsia="en-US"/>
              </w:rPr>
              <w:t>C</w:t>
            </w:r>
            <w:r w:rsidR="006F6392">
              <w:rPr>
                <w:rFonts w:ascii="Arial" w:eastAsia="SimSun" w:hAnsi="Arial" w:cs="Arial"/>
                <w:b/>
                <w:bCs/>
                <w:sz w:val="18"/>
                <w:szCs w:val="18"/>
                <w:lang w:val="en-US" w:eastAsia="en-US"/>
              </w:rPr>
              <w:t>overage</w:t>
            </w:r>
          </w:p>
        </w:tc>
      </w:tr>
      <w:tr w:rsidR="001E32A1" w14:paraId="75705411" w14:textId="77777777">
        <w:trPr>
          <w:trHeight w:val="1148"/>
          <w:jc w:val="center"/>
        </w:trPr>
        <w:tc>
          <w:tcPr>
            <w:tcW w:w="1746" w:type="dxa"/>
            <w:tcBorders>
              <w:top w:val="single" w:sz="4" w:space="0" w:color="auto"/>
              <w:left w:val="single" w:sz="4" w:space="0" w:color="auto"/>
              <w:bottom w:val="single" w:sz="4" w:space="0" w:color="auto"/>
              <w:right w:val="single" w:sz="4" w:space="0" w:color="auto"/>
            </w:tcBorders>
          </w:tcPr>
          <w:p w14:paraId="6AF0A40C" w14:textId="6273A833" w:rsidR="001E32A1" w:rsidRDefault="006F6392">
            <w:pPr>
              <w:rPr>
                <w:rFonts w:ascii="Arial" w:eastAsia="SimSun" w:hAnsi="Arial" w:cs="Arial"/>
                <w:sz w:val="18"/>
                <w:szCs w:val="18"/>
                <w:lang w:eastAsia="en-US"/>
              </w:rPr>
            </w:pPr>
            <w:r>
              <w:rPr>
                <w:rFonts w:ascii="Arial" w:hAnsi="Arial" w:cs="Arial"/>
                <w:sz w:val="18"/>
                <w:szCs w:val="18"/>
              </w:rPr>
              <w:t>2</w:t>
            </w:r>
            <w:r w:rsidR="007A51C8">
              <w:rPr>
                <w:rFonts w:ascii="Arial" w:hAnsi="Arial" w:cs="Arial"/>
                <w:sz w:val="18"/>
                <w:szCs w:val="18"/>
              </w:rPr>
              <w:t> </w:t>
            </w:r>
            <w:r>
              <w:rPr>
                <w:rFonts w:ascii="Arial" w:hAnsi="Arial" w:cs="Arial"/>
                <w:sz w:val="18"/>
                <w:szCs w:val="18"/>
              </w:rPr>
              <w:t>M-10</w:t>
            </w:r>
            <w:r w:rsidR="007A51C8">
              <w:rPr>
                <w:rFonts w:ascii="Arial" w:hAnsi="Arial" w:cs="Arial"/>
                <w:sz w:val="18"/>
                <w:szCs w:val="18"/>
              </w:rPr>
              <w:t> </w:t>
            </w:r>
            <w:r>
              <w:rPr>
                <w:rFonts w:ascii="Arial" w:hAnsi="Arial" w:cs="Arial"/>
                <w:sz w:val="18"/>
                <w:szCs w:val="18"/>
              </w:rPr>
              <w:t>M</w:t>
            </w:r>
          </w:p>
        </w:tc>
        <w:tc>
          <w:tcPr>
            <w:tcW w:w="1291" w:type="dxa"/>
            <w:tcBorders>
              <w:top w:val="single" w:sz="4" w:space="0" w:color="auto"/>
              <w:left w:val="single" w:sz="4" w:space="0" w:color="auto"/>
              <w:bottom w:val="single" w:sz="4" w:space="0" w:color="auto"/>
              <w:right w:val="single" w:sz="4" w:space="0" w:color="auto"/>
            </w:tcBorders>
          </w:tcPr>
          <w:p w14:paraId="2CD244B1" w14:textId="77777777" w:rsidR="001E32A1" w:rsidRDefault="006F6392">
            <w:pPr>
              <w:rPr>
                <w:rFonts w:ascii="Arial" w:hAnsi="Arial" w:cs="Arial"/>
                <w:sz w:val="18"/>
                <w:szCs w:val="18"/>
              </w:rPr>
            </w:pPr>
            <w:r>
              <w:rPr>
                <w:rFonts w:ascii="Arial" w:hAnsi="Arial" w:cs="Arial"/>
                <w:sz w:val="18"/>
                <w:szCs w:val="18"/>
              </w:rPr>
              <w:t>&lt;10</w:t>
            </w:r>
          </w:p>
          <w:p w14:paraId="19A1F62C" w14:textId="77777777" w:rsidR="001E32A1" w:rsidRDefault="001E32A1">
            <w:pPr>
              <w:rPr>
                <w:rFonts w:ascii="Arial" w:eastAsia="SimSun" w:hAnsi="Arial" w:cs="Arial"/>
                <w:sz w:val="18"/>
                <w:szCs w:val="18"/>
                <w:lang w:eastAsia="en-US"/>
              </w:rPr>
            </w:pPr>
          </w:p>
        </w:tc>
        <w:tc>
          <w:tcPr>
            <w:tcW w:w="1425" w:type="dxa"/>
            <w:tcBorders>
              <w:top w:val="single" w:sz="4" w:space="0" w:color="auto"/>
              <w:left w:val="single" w:sz="4" w:space="0" w:color="auto"/>
              <w:bottom w:val="single" w:sz="4" w:space="0" w:color="auto"/>
              <w:right w:val="single" w:sz="4" w:space="0" w:color="auto"/>
            </w:tcBorders>
          </w:tcPr>
          <w:p w14:paraId="756DAE7A" w14:textId="77777777" w:rsidR="001E32A1" w:rsidRDefault="006F6392">
            <w:pPr>
              <w:rPr>
                <w:rFonts w:ascii="Arial" w:hAnsi="Arial" w:cs="Arial"/>
                <w:sz w:val="18"/>
                <w:szCs w:val="18"/>
              </w:rPr>
            </w:pPr>
            <w:r>
              <w:rPr>
                <w:rFonts w:ascii="Arial" w:hAnsi="Arial" w:cs="Arial"/>
                <w:sz w:val="18"/>
                <w:szCs w:val="18"/>
              </w:rPr>
              <w:t xml:space="preserve">&lt;50 </w:t>
            </w:r>
          </w:p>
          <w:p w14:paraId="0BCB7CE1" w14:textId="77777777" w:rsidR="001E32A1" w:rsidRDefault="001E32A1">
            <w:pPr>
              <w:rPr>
                <w:rFonts w:ascii="Arial" w:eastAsia="SimSun" w:hAnsi="Arial" w:cs="Arial"/>
                <w:sz w:val="18"/>
                <w:szCs w:val="18"/>
                <w:lang w:eastAsia="en-US"/>
              </w:rPr>
            </w:pPr>
          </w:p>
        </w:tc>
        <w:tc>
          <w:tcPr>
            <w:tcW w:w="1500" w:type="dxa"/>
            <w:tcBorders>
              <w:top w:val="single" w:sz="4" w:space="0" w:color="auto"/>
              <w:left w:val="single" w:sz="4" w:space="0" w:color="auto"/>
              <w:bottom w:val="single" w:sz="4" w:space="0" w:color="auto"/>
              <w:right w:val="single" w:sz="4" w:space="0" w:color="auto"/>
            </w:tcBorders>
          </w:tcPr>
          <w:p w14:paraId="18826F46" w14:textId="77777777" w:rsidR="001E32A1" w:rsidRDefault="006F6392">
            <w:pPr>
              <w:rPr>
                <w:rFonts w:ascii="Arial" w:hAnsi="Arial" w:cs="Arial"/>
                <w:sz w:val="18"/>
                <w:szCs w:val="18"/>
              </w:rPr>
            </w:pPr>
            <w:r>
              <w:rPr>
                <w:rFonts w:ascii="Arial" w:hAnsi="Arial" w:cs="Arial"/>
                <w:sz w:val="18"/>
                <w:szCs w:val="18"/>
              </w:rPr>
              <w:t>&lt;10</w:t>
            </w:r>
          </w:p>
          <w:p w14:paraId="5EF3985C" w14:textId="77777777" w:rsidR="001E32A1" w:rsidRDefault="001E32A1">
            <w:pPr>
              <w:rPr>
                <w:rFonts w:ascii="Arial" w:eastAsia="SimSun" w:hAnsi="Arial" w:cs="Arial"/>
                <w:sz w:val="18"/>
                <w:szCs w:val="18"/>
                <w:lang w:eastAsia="en-US"/>
              </w:rPr>
            </w:pPr>
          </w:p>
        </w:tc>
        <w:tc>
          <w:tcPr>
            <w:tcW w:w="1163" w:type="dxa"/>
            <w:tcBorders>
              <w:top w:val="single" w:sz="4" w:space="0" w:color="auto"/>
              <w:left w:val="single" w:sz="4" w:space="0" w:color="auto"/>
              <w:bottom w:val="single" w:sz="4" w:space="0" w:color="auto"/>
              <w:right w:val="single" w:sz="4" w:space="0" w:color="auto"/>
            </w:tcBorders>
          </w:tcPr>
          <w:p w14:paraId="4228E9A6" w14:textId="77777777" w:rsidR="001E32A1" w:rsidRDefault="006F6392">
            <w:pPr>
              <w:rPr>
                <w:rFonts w:ascii="Arial" w:eastAsia="SimSun" w:hAnsi="Arial" w:cs="Arial"/>
                <w:sz w:val="18"/>
                <w:szCs w:val="18"/>
                <w:lang w:eastAsia="en-US"/>
              </w:rPr>
            </w:pPr>
            <w:r>
              <w:rPr>
                <w:rFonts w:ascii="Arial" w:hAnsi="Arial" w:cs="Arial"/>
                <w:sz w:val="18"/>
                <w:szCs w:val="18"/>
              </w:rPr>
              <w:t>99.999</w:t>
            </w:r>
          </w:p>
        </w:tc>
        <w:tc>
          <w:tcPr>
            <w:tcW w:w="1232" w:type="dxa"/>
            <w:tcBorders>
              <w:top w:val="single" w:sz="4" w:space="0" w:color="auto"/>
              <w:left w:val="single" w:sz="4" w:space="0" w:color="auto"/>
              <w:bottom w:val="single" w:sz="4" w:space="0" w:color="auto"/>
              <w:right w:val="single" w:sz="4" w:space="0" w:color="auto"/>
            </w:tcBorders>
          </w:tcPr>
          <w:p w14:paraId="3698522F" w14:textId="77777777" w:rsidR="001E32A1" w:rsidRDefault="006F6392">
            <w:pPr>
              <w:rPr>
                <w:rFonts w:ascii="Arial" w:hAnsi="Arial" w:cs="Arial"/>
                <w:sz w:val="18"/>
                <w:szCs w:val="18"/>
              </w:rPr>
            </w:pPr>
            <w:r>
              <w:rPr>
                <w:rFonts w:ascii="Arial" w:eastAsia="SimSun" w:hAnsi="Arial" w:cs="Arial"/>
                <w:sz w:val="18"/>
                <w:szCs w:val="18"/>
                <w:lang w:val="en-US" w:eastAsia="zh-CN"/>
              </w:rPr>
              <w:t>54</w:t>
            </w:r>
            <w:r>
              <w:rPr>
                <w:rFonts w:ascii="Arial" w:eastAsia="SimSun" w:hAnsi="Arial" w:cs="Arial" w:hint="eastAsia"/>
                <w:sz w:val="18"/>
                <w:szCs w:val="18"/>
                <w:lang w:val="en-US" w:eastAsia="zh-CN"/>
              </w:rPr>
              <w:t xml:space="preserve"> </w:t>
            </w:r>
            <w:r>
              <w:rPr>
                <w:rFonts w:ascii="Arial" w:eastAsia="SimSun" w:hAnsi="Arial" w:cs="Arial"/>
                <w:sz w:val="18"/>
                <w:szCs w:val="18"/>
                <w:lang w:val="en-US" w:eastAsia="zh-CN"/>
              </w:rPr>
              <w:t>/km</w:t>
            </w:r>
            <w:r>
              <w:rPr>
                <w:rFonts w:ascii="Arial" w:eastAsia="SimSun" w:hAnsi="Arial" w:cs="Arial"/>
                <w:sz w:val="18"/>
                <w:szCs w:val="18"/>
                <w:vertAlign w:val="superscript"/>
                <w:lang w:val="en-US" w:eastAsia="zh-CN"/>
              </w:rPr>
              <w:t>2</w:t>
            </w:r>
            <w:r>
              <w:rPr>
                <w:rFonts w:ascii="Arial" w:hAnsi="Arial" w:cs="Arial"/>
                <w:sz w:val="18"/>
                <w:szCs w:val="18"/>
                <w:vertAlign w:val="superscript"/>
              </w:rPr>
              <w:t xml:space="preserve"> </w:t>
            </w:r>
            <w:r>
              <w:rPr>
                <w:rFonts w:ascii="Arial" w:hAnsi="Arial" w:cs="Arial"/>
                <w:sz w:val="18"/>
                <w:szCs w:val="18"/>
              </w:rPr>
              <w:t>(note</w:t>
            </w:r>
            <w:r>
              <w:rPr>
                <w:rFonts w:ascii="Arial" w:eastAsia="SimSun" w:hAnsi="Arial" w:cs="Arial"/>
                <w:sz w:val="18"/>
                <w:szCs w:val="18"/>
                <w:lang w:val="en-US" w:eastAsia="zh-CN"/>
              </w:rPr>
              <w:t xml:space="preserve"> 4</w:t>
            </w:r>
            <w:r>
              <w:rPr>
                <w:rFonts w:ascii="Arial" w:hAnsi="Arial" w:cs="Arial"/>
                <w:sz w:val="18"/>
                <w:szCs w:val="18"/>
              </w:rPr>
              <w:t>)</w:t>
            </w:r>
          </w:p>
          <w:p w14:paraId="0C95967D" w14:textId="77777777" w:rsidR="001E32A1" w:rsidRDefault="006F6392">
            <w:pPr>
              <w:rPr>
                <w:rFonts w:ascii="Arial" w:hAnsi="Arial" w:cs="Arial"/>
                <w:sz w:val="18"/>
                <w:szCs w:val="18"/>
              </w:rPr>
            </w:pPr>
            <w:r>
              <w:rPr>
                <w:rFonts w:ascii="Arial" w:hAnsi="Arial" w:cs="Arial"/>
                <w:sz w:val="18"/>
                <w:szCs w:val="18"/>
              </w:rPr>
              <w:t>78</w:t>
            </w:r>
            <w:r>
              <w:rPr>
                <w:rFonts w:ascii="Arial" w:eastAsia="SimSun" w:hAnsi="Arial" w:cs="Arial" w:hint="eastAsia"/>
                <w:sz w:val="18"/>
                <w:szCs w:val="18"/>
                <w:lang w:val="en-US" w:eastAsia="zh-CN"/>
              </w:rPr>
              <w:t xml:space="preserve"> </w:t>
            </w:r>
            <w:r>
              <w:rPr>
                <w:rFonts w:ascii="Arial" w:hAnsi="Arial" w:cs="Arial"/>
                <w:sz w:val="18"/>
                <w:szCs w:val="18"/>
              </w:rPr>
              <w:t>/km</w:t>
            </w:r>
            <w:r>
              <w:rPr>
                <w:rFonts w:ascii="Arial" w:hAnsi="Arial" w:cs="Arial"/>
                <w:sz w:val="18"/>
                <w:szCs w:val="18"/>
                <w:vertAlign w:val="superscript"/>
              </w:rPr>
              <w:t>2</w:t>
            </w:r>
            <w:r>
              <w:rPr>
                <w:rFonts w:ascii="Arial" w:hAnsi="Arial" w:cs="Arial"/>
                <w:sz w:val="18"/>
                <w:szCs w:val="18"/>
              </w:rPr>
              <w:t xml:space="preserve"> (note</w:t>
            </w:r>
            <w:r>
              <w:rPr>
                <w:rFonts w:ascii="Arial" w:eastAsia="SimSun" w:hAnsi="Arial" w:cs="Arial"/>
                <w:sz w:val="18"/>
                <w:szCs w:val="18"/>
                <w:lang w:val="en-US" w:eastAsia="zh-CN"/>
              </w:rPr>
              <w:t xml:space="preserve"> 5</w:t>
            </w:r>
            <w:r>
              <w:rPr>
                <w:rFonts w:ascii="Arial" w:hAnsi="Arial" w:cs="Arial"/>
                <w:sz w:val="18"/>
                <w:szCs w:val="18"/>
              </w:rPr>
              <w:t>)</w:t>
            </w:r>
          </w:p>
          <w:p w14:paraId="61BB02D7" w14:textId="77777777" w:rsidR="001E32A1" w:rsidRDefault="006F6392">
            <w:pPr>
              <w:rPr>
                <w:rFonts w:ascii="Arial" w:eastAsia="SimSun" w:hAnsi="Arial" w:cs="Arial"/>
                <w:sz w:val="18"/>
                <w:szCs w:val="18"/>
                <w:lang w:eastAsia="en-US"/>
              </w:rPr>
            </w:pPr>
            <w:r>
              <w:rPr>
                <w:rFonts w:ascii="Arial" w:eastAsia="SimSun" w:hAnsi="Arial" w:cs="Arial"/>
                <w:sz w:val="18"/>
                <w:szCs w:val="18"/>
                <w:lang w:eastAsia="en-US"/>
              </w:rPr>
              <w:t xml:space="preserve"> </w:t>
            </w:r>
          </w:p>
        </w:tc>
        <w:tc>
          <w:tcPr>
            <w:tcW w:w="1041" w:type="dxa"/>
            <w:tcBorders>
              <w:top w:val="single" w:sz="4" w:space="0" w:color="auto"/>
              <w:left w:val="single" w:sz="4" w:space="0" w:color="auto"/>
              <w:bottom w:val="single" w:sz="4" w:space="0" w:color="auto"/>
              <w:right w:val="single" w:sz="4" w:space="0" w:color="auto"/>
            </w:tcBorders>
          </w:tcPr>
          <w:p w14:paraId="5E68CC3E" w14:textId="77777777" w:rsidR="001E32A1" w:rsidRDefault="001E32A1">
            <w:pPr>
              <w:rPr>
                <w:rFonts w:ascii="Arial" w:eastAsia="SimSun" w:hAnsi="Arial" w:cs="Arial"/>
                <w:sz w:val="18"/>
                <w:szCs w:val="18"/>
                <w:lang w:eastAsia="en-US"/>
              </w:rPr>
            </w:pPr>
          </w:p>
        </w:tc>
      </w:tr>
      <w:tr w:rsidR="001E32A1" w14:paraId="60A47185" w14:textId="77777777">
        <w:trPr>
          <w:trHeight w:val="1148"/>
          <w:jc w:val="center"/>
        </w:trPr>
        <w:tc>
          <w:tcPr>
            <w:tcW w:w="9398" w:type="dxa"/>
            <w:gridSpan w:val="7"/>
            <w:tcBorders>
              <w:top w:val="single" w:sz="4" w:space="0" w:color="auto"/>
              <w:left w:val="single" w:sz="4" w:space="0" w:color="auto"/>
              <w:bottom w:val="single" w:sz="4" w:space="0" w:color="auto"/>
              <w:right w:val="single" w:sz="4" w:space="0" w:color="auto"/>
            </w:tcBorders>
          </w:tcPr>
          <w:p w14:paraId="7155FF71" w14:textId="333CE140" w:rsidR="001E32A1" w:rsidRDefault="006F6392">
            <w:pPr>
              <w:pStyle w:val="TAN"/>
              <w:rPr>
                <w:rFonts w:eastAsia="SimSun" w:cs="Arial"/>
                <w:szCs w:val="18"/>
              </w:rPr>
            </w:pPr>
            <w:r>
              <w:rPr>
                <w:rFonts w:eastAsia="SimSun" w:cs="Arial"/>
                <w:szCs w:val="18"/>
              </w:rPr>
              <w:t>NOTE 1:</w:t>
            </w:r>
            <w:r>
              <w:rPr>
                <w:rFonts w:cs="Arial"/>
                <w:szCs w:val="18"/>
              </w:rPr>
              <w:tab/>
            </w:r>
            <w:r>
              <w:rPr>
                <w:rFonts w:eastAsia="SimSun" w:cs="Arial"/>
                <w:szCs w:val="18"/>
                <w:lang w:val="en-US" w:eastAsia="zh-CN"/>
              </w:rPr>
              <w:t xml:space="preserve">The KPI values are sourced from </w:t>
            </w:r>
            <w:r>
              <w:rPr>
                <w:rFonts w:eastAsia="SimSun" w:cs="Arial"/>
                <w:szCs w:val="18"/>
              </w:rPr>
              <w:t>[20]</w:t>
            </w:r>
          </w:p>
          <w:p w14:paraId="0B358837" w14:textId="419A35A9" w:rsidR="001E32A1" w:rsidRDefault="006F6392">
            <w:pPr>
              <w:pStyle w:val="TAN"/>
              <w:rPr>
                <w:rFonts w:eastAsia="SimSun" w:cs="Arial"/>
                <w:szCs w:val="18"/>
              </w:rPr>
            </w:pPr>
            <w:r>
              <w:rPr>
                <w:rFonts w:eastAsia="SimSun" w:cs="Arial"/>
                <w:szCs w:val="18"/>
              </w:rPr>
              <w:t xml:space="preserve">NOTE </w:t>
            </w:r>
            <w:r>
              <w:rPr>
                <w:rFonts w:eastAsia="SimSun" w:cs="Arial"/>
                <w:szCs w:val="18"/>
                <w:lang w:val="en-US" w:eastAsia="zh-CN"/>
              </w:rPr>
              <w:t>2</w:t>
            </w:r>
            <w:r>
              <w:rPr>
                <w:rFonts w:eastAsia="SimSun" w:cs="Arial"/>
                <w:szCs w:val="18"/>
              </w:rPr>
              <w:t>:</w:t>
            </w:r>
            <w:r>
              <w:rPr>
                <w:rFonts w:cs="Arial"/>
                <w:szCs w:val="18"/>
              </w:rPr>
              <w:tab/>
            </w:r>
            <w:r>
              <w:rPr>
                <w:rFonts w:eastAsia="SimSun" w:cs="Arial"/>
                <w:szCs w:val="18"/>
                <w:lang w:val="en-US" w:eastAsia="zh-CN"/>
              </w:rPr>
              <w:t>I</w:t>
            </w:r>
            <w:r>
              <w:rPr>
                <w:rFonts w:eastAsia="SimSun" w:cs="Arial"/>
                <w:szCs w:val="18"/>
              </w:rPr>
              <w:t xml:space="preserve">t is the one way delay from a distributed terminal to 5G network. </w:t>
            </w:r>
          </w:p>
          <w:p w14:paraId="1FB76AB1" w14:textId="540963F8" w:rsidR="001E32A1" w:rsidRDefault="006F6392">
            <w:pPr>
              <w:pStyle w:val="TAN"/>
              <w:rPr>
                <w:rFonts w:eastAsia="SimSun" w:cs="Arial"/>
                <w:szCs w:val="18"/>
              </w:rPr>
            </w:pPr>
            <w:r>
              <w:rPr>
                <w:rFonts w:eastAsia="SimSun" w:cs="Arial"/>
                <w:szCs w:val="18"/>
              </w:rPr>
              <w:t xml:space="preserve">NOTE </w:t>
            </w:r>
            <w:r>
              <w:rPr>
                <w:rFonts w:eastAsia="SimSun" w:cs="Arial"/>
                <w:szCs w:val="18"/>
                <w:lang w:val="en-US" w:eastAsia="zh-CN"/>
              </w:rPr>
              <w:t>3</w:t>
            </w:r>
            <w:r>
              <w:rPr>
                <w:rFonts w:eastAsia="SimSun" w:cs="Arial"/>
                <w:szCs w:val="18"/>
              </w:rPr>
              <w:t>:</w:t>
            </w:r>
            <w:r>
              <w:rPr>
                <w:rFonts w:cs="Arial"/>
                <w:szCs w:val="18"/>
              </w:rPr>
              <w:tab/>
            </w:r>
            <w:r>
              <w:rPr>
                <w:rFonts w:eastAsia="SimSun" w:cs="Arial"/>
                <w:szCs w:val="18"/>
                <w:lang w:val="en-US" w:eastAsia="zh-CN"/>
              </w:rPr>
              <w:t>T</w:t>
            </w:r>
            <w:r>
              <w:rPr>
                <w:rFonts w:eastAsia="SimSun" w:cs="Arial"/>
                <w:szCs w:val="18"/>
              </w:rPr>
              <w:t xml:space="preserve">he latency jitter is required for the switch off between the active and standby communication links </w:t>
            </w:r>
          </w:p>
          <w:p w14:paraId="5A84D16E" w14:textId="074CF731" w:rsidR="001E32A1" w:rsidRDefault="006F6392">
            <w:pPr>
              <w:pStyle w:val="TAN"/>
              <w:rPr>
                <w:rFonts w:eastAsia="SimSun" w:cs="Arial"/>
                <w:szCs w:val="18"/>
              </w:rPr>
            </w:pPr>
            <w:r>
              <w:rPr>
                <w:rFonts w:eastAsia="SimSun" w:cs="Arial"/>
                <w:szCs w:val="18"/>
              </w:rPr>
              <w:t xml:space="preserve">NOTE </w:t>
            </w:r>
            <w:r>
              <w:rPr>
                <w:rFonts w:eastAsia="SimSun" w:cs="Arial"/>
                <w:szCs w:val="18"/>
                <w:lang w:val="en-US" w:eastAsia="zh-CN"/>
              </w:rPr>
              <w:t>4</w:t>
            </w:r>
            <w:r>
              <w:rPr>
                <w:rFonts w:eastAsia="SimSun" w:cs="Arial"/>
                <w:szCs w:val="18"/>
              </w:rPr>
              <w:t>:</w:t>
            </w:r>
            <w:r>
              <w:rPr>
                <w:rFonts w:cs="Arial"/>
                <w:szCs w:val="18"/>
              </w:rPr>
              <w:tab/>
            </w:r>
            <w:r>
              <w:rPr>
                <w:rFonts w:eastAsia="SimSun" w:cs="Arial"/>
                <w:szCs w:val="18"/>
              </w:rPr>
              <w:t>When the distributed terminals are deployed along overhead line, about 54 terminals will be distributed along overhead lines in one square kilometre with the power load density is 20</w:t>
            </w:r>
            <w:r w:rsidR="007A51C8">
              <w:rPr>
                <w:rFonts w:eastAsia="SimSun" w:cs="Arial"/>
                <w:szCs w:val="18"/>
              </w:rPr>
              <w:t> </w:t>
            </w:r>
            <w:r>
              <w:rPr>
                <w:rFonts w:eastAsia="SimSun" w:cs="Arial"/>
                <w:szCs w:val="18"/>
              </w:rPr>
              <w:t>MW/km</w:t>
            </w:r>
            <w:r>
              <w:rPr>
                <w:rFonts w:eastAsia="SimSun" w:cs="Arial"/>
                <w:szCs w:val="18"/>
                <w:vertAlign w:val="superscript"/>
              </w:rPr>
              <w:t>2</w:t>
            </w:r>
            <w:r>
              <w:rPr>
                <w:rFonts w:eastAsia="SimSun" w:cs="Arial"/>
                <w:szCs w:val="18"/>
              </w:rPr>
              <w:t xml:space="preserve">. </w:t>
            </w:r>
          </w:p>
          <w:p w14:paraId="34634D97" w14:textId="2EB3BAF7" w:rsidR="001E32A1" w:rsidRPr="0095042E" w:rsidRDefault="006F6392" w:rsidP="00A72007">
            <w:pPr>
              <w:pStyle w:val="TAN"/>
            </w:pPr>
            <w:r w:rsidRPr="007A51C8">
              <w:t xml:space="preserve">NOTE </w:t>
            </w:r>
            <w:r w:rsidRPr="00A72007">
              <w:t>5</w:t>
            </w:r>
            <w:bookmarkStart w:id="108" w:name="OLE_LINK6"/>
            <w:r w:rsidRPr="00A11DDC">
              <w:t>:</w:t>
            </w:r>
            <w:r w:rsidRPr="00A11DDC">
              <w:tab/>
            </w:r>
            <w:r w:rsidRPr="0095042E">
              <w:t>When the distributed terminals are deployed in power distribution cabinets, and considering the power load density is 20MW/km2, there are about 78 terminals in one square kilometre</w:t>
            </w:r>
            <w:bookmarkEnd w:id="108"/>
            <w:r w:rsidRPr="0095042E">
              <w:t xml:space="preserve">. </w:t>
            </w:r>
          </w:p>
        </w:tc>
      </w:tr>
    </w:tbl>
    <w:p w14:paraId="1FA3E917" w14:textId="77777777" w:rsidR="001E32A1" w:rsidRDefault="001E32A1">
      <w:pPr>
        <w:pStyle w:val="EditorsNote"/>
        <w:ind w:left="0" w:firstLine="0"/>
      </w:pPr>
    </w:p>
    <w:p w14:paraId="6E31CECD" w14:textId="77777777" w:rsidR="001E32A1" w:rsidRDefault="006F6392">
      <w:pPr>
        <w:pStyle w:val="Heading2"/>
      </w:pPr>
      <w:bookmarkStart w:id="109" w:name="_Toc74230043"/>
      <w:bookmarkStart w:id="110" w:name="_Toc74229449"/>
      <w:bookmarkStart w:id="111" w:name="_Toc91256759"/>
      <w:r>
        <w:rPr>
          <w:rFonts w:eastAsia="SimSun" w:hint="eastAsia"/>
          <w:lang w:eastAsia="zh-CN"/>
        </w:rPr>
        <w:t>5</w:t>
      </w:r>
      <w:r>
        <w:t>.</w:t>
      </w:r>
      <w:r>
        <w:rPr>
          <w:rFonts w:eastAsia="SimSun" w:hint="eastAsia"/>
          <w:lang w:eastAsia="zh-CN"/>
        </w:rPr>
        <w:t>4</w:t>
      </w:r>
      <w:r>
        <w:tab/>
      </w:r>
      <w:r>
        <w:rPr>
          <w:rFonts w:eastAsia="SimSun" w:hint="eastAsia"/>
          <w:lang w:eastAsia="zh-CN"/>
        </w:rPr>
        <w:t xml:space="preserve">Use case </w:t>
      </w:r>
      <w:r>
        <w:rPr>
          <w:rFonts w:eastAsia="SimSun"/>
          <w:lang w:eastAsia="zh-CN"/>
        </w:rPr>
        <w:t>of</w:t>
      </w:r>
      <w:r>
        <w:rPr>
          <w:rFonts w:eastAsia="SimSun" w:hint="eastAsia"/>
          <w:lang w:eastAsia="zh-CN"/>
        </w:rPr>
        <w:t xml:space="preserve"> </w:t>
      </w:r>
      <w:r>
        <w:rPr>
          <w:rFonts w:eastAsia="SimSun" w:hint="eastAsia"/>
          <w:lang w:val="en-US" w:eastAsia="zh-CN"/>
        </w:rPr>
        <w:t>line current differential protection</w:t>
      </w:r>
      <w:r>
        <w:rPr>
          <w:rFonts w:eastAsia="SimSun"/>
          <w:lang w:val="en-US" w:eastAsia="zh-CN"/>
        </w:rPr>
        <w:t xml:space="preserve"> in power distribution grid</w:t>
      </w:r>
      <w:bookmarkEnd w:id="109"/>
      <w:bookmarkEnd w:id="110"/>
      <w:bookmarkEnd w:id="111"/>
    </w:p>
    <w:p w14:paraId="07D77833" w14:textId="77777777" w:rsidR="001E32A1" w:rsidRDefault="006F6392">
      <w:pPr>
        <w:pStyle w:val="Heading3"/>
      </w:pPr>
      <w:bookmarkStart w:id="112" w:name="_Toc354590101"/>
      <w:bookmarkStart w:id="113" w:name="_Toc355779204"/>
      <w:bookmarkStart w:id="114" w:name="_Toc354586742"/>
      <w:bookmarkStart w:id="115" w:name="_Toc74230044"/>
      <w:bookmarkStart w:id="116" w:name="_Toc74229450"/>
      <w:bookmarkStart w:id="117" w:name="_Toc91256760"/>
      <w:bookmarkEnd w:id="112"/>
      <w:bookmarkEnd w:id="113"/>
      <w:bookmarkEnd w:id="114"/>
      <w:r>
        <w:rPr>
          <w:rFonts w:hint="eastAsia"/>
        </w:rPr>
        <w:t>5</w:t>
      </w:r>
      <w:r>
        <w:t>.</w:t>
      </w:r>
      <w:r>
        <w:rPr>
          <w:rFonts w:hint="eastAsia"/>
        </w:rPr>
        <w:t>4</w:t>
      </w:r>
      <w:r>
        <w:t>.1</w:t>
      </w:r>
      <w:r>
        <w:tab/>
        <w:t>Description</w:t>
      </w:r>
      <w:bookmarkEnd w:id="115"/>
      <w:bookmarkEnd w:id="116"/>
      <w:bookmarkEnd w:id="117"/>
    </w:p>
    <w:p w14:paraId="702AFB64" w14:textId="77777777" w:rsidR="001E32A1" w:rsidRDefault="006F6392">
      <w:pPr>
        <w:rPr>
          <w:lang w:val="en-US" w:eastAsia="zh-CN"/>
        </w:rPr>
      </w:pPr>
      <w:r>
        <w:rPr>
          <w:lang w:val="en-US" w:eastAsia="zh-CN"/>
        </w:rPr>
        <w:t>Line current differential protection (defined as 87L in IEEE C37.2-2008 [3]) has been widely used in electrical transmission systems to protect High-Voltage (HV) transmission lines. As a proven protection mechanism, it is also deployed for power distribution networks to protect (Medium-Voltage) MV distribution lines where applicable. The popularity of line current differential protection comes from the fast protection mechanism, reliability and the absolute selectivity of protected zones. Therefore, for Low-Voltage (LV) and MV power lines (both underground and overhead), current differential protection could be deployed easily with cellular technology without having to lay dedicated communication cables, either in refurbishment or new distribution substation construction projects.</w:t>
      </w:r>
    </w:p>
    <w:p w14:paraId="3BFB1461" w14:textId="4BD9E30A" w:rsidR="001E32A1" w:rsidRDefault="006F6392">
      <w:pPr>
        <w:rPr>
          <w:lang w:val="en-US" w:eastAsia="zh-CN"/>
        </w:rPr>
      </w:pPr>
      <w:r>
        <w:rPr>
          <w:lang w:val="en-US" w:eastAsia="zh-CN"/>
        </w:rPr>
        <w:t>The mechanism of line current differential protection follows the Kirchhoff</w:t>
      </w:r>
      <w:r w:rsidR="0035508E" w:rsidRPr="0035508E">
        <w:rPr>
          <w:lang w:val="en-US" w:eastAsia="zh-CN"/>
        </w:rPr>
        <w:t>'</w:t>
      </w:r>
      <w:r>
        <w:rPr>
          <w:lang w:val="en-US" w:eastAsia="zh-CN"/>
        </w:rPr>
        <w:t xml:space="preserve">s current law, which is that the sum of currents at a junction of a circuit equals to zero. As illustrated in Figure 5.4.1-1, two protection relays deployed at two </w:t>
      </w:r>
      <w:r>
        <w:rPr>
          <w:lang w:val="en-US" w:eastAsia="zh-CN"/>
        </w:rPr>
        <w:lastRenderedPageBreak/>
        <w:t xml:space="preserve">substations form the protection zone, within which the power line is protected from incidents such as short circuit. Each protection relay continuously measures its local current and transmits it towards the other. Each protection relay compares the locally measured current and the current received from the remote relay to calculate the differential current at a specific instant of time. Figure 5.4.1-1 shows two communication channels (illustrated as dashed arrow boxes) between the two protection relays. Here in this contribution the </w:t>
      </w:r>
      <w:r w:rsidR="00C73285" w:rsidRPr="00C73285">
        <w:rPr>
          <w:lang w:val="en-US" w:eastAsia="zh-CN"/>
        </w:rPr>
        <w:t>"</w:t>
      </w:r>
      <w:r>
        <w:rPr>
          <w:lang w:val="en-US" w:eastAsia="zh-CN"/>
        </w:rPr>
        <w:t>communication channel</w:t>
      </w:r>
      <w:r w:rsidR="00C73285" w:rsidRPr="00C73285">
        <w:rPr>
          <w:lang w:val="en-US" w:eastAsia="zh-CN"/>
        </w:rPr>
        <w:t>"</w:t>
      </w:r>
      <w:r>
        <w:rPr>
          <w:lang w:val="en-US" w:eastAsia="zh-CN"/>
        </w:rPr>
        <w:t xml:space="preserve"> refers to the channel used for transferring the phase segregated current value data between the two protection relays. The current phasors from the two protection relays, deployed geographically apart from each other, should be aligned in time for the current differential algorithm to execute correctly. For </w:t>
      </w:r>
      <w:proofErr w:type="spellStart"/>
      <w:r>
        <w:rPr>
          <w:lang w:val="en-US" w:eastAsia="zh-CN"/>
        </w:rPr>
        <w:t>Relay_a</w:t>
      </w:r>
      <w:proofErr w:type="spellEnd"/>
      <w:r>
        <w:rPr>
          <w:lang w:val="en-US" w:eastAsia="zh-CN"/>
        </w:rPr>
        <w:t xml:space="preserve">, at a given moment the local current is </w:t>
      </w:r>
      <w:proofErr w:type="spellStart"/>
      <w:r>
        <w:rPr>
          <w:lang w:val="en-US" w:eastAsia="zh-CN"/>
        </w:rPr>
        <w:t>I_a</w:t>
      </w:r>
      <w:r w:rsidR="0035508E" w:rsidRPr="0035508E">
        <w:rPr>
          <w:lang w:val="en-US" w:eastAsia="zh-CN"/>
        </w:rPr>
        <w:t>'</w:t>
      </w:r>
      <w:r>
        <w:rPr>
          <w:lang w:val="en-US" w:eastAsia="zh-CN"/>
        </w:rPr>
        <w:t>_Tx</w:t>
      </w:r>
      <w:proofErr w:type="spellEnd"/>
      <w:r>
        <w:rPr>
          <w:lang w:val="en-US" w:eastAsia="zh-CN"/>
        </w:rPr>
        <w:t xml:space="preserve">, and the time-aligned remote current from </w:t>
      </w:r>
      <w:proofErr w:type="spellStart"/>
      <w:r>
        <w:rPr>
          <w:lang w:val="en-US" w:eastAsia="zh-CN"/>
        </w:rPr>
        <w:t>Relay_b</w:t>
      </w:r>
      <w:proofErr w:type="spellEnd"/>
      <w:r>
        <w:rPr>
          <w:lang w:val="en-US" w:eastAsia="zh-CN"/>
        </w:rPr>
        <w:t xml:space="preserve"> is </w:t>
      </w:r>
      <w:proofErr w:type="spellStart"/>
      <w:r>
        <w:rPr>
          <w:lang w:val="en-US" w:eastAsia="zh-CN"/>
        </w:rPr>
        <w:t>I_b</w:t>
      </w:r>
      <w:r w:rsidR="0035508E" w:rsidRPr="0035508E">
        <w:rPr>
          <w:lang w:val="en-US" w:eastAsia="zh-CN"/>
        </w:rPr>
        <w:t>'</w:t>
      </w:r>
      <w:r>
        <w:rPr>
          <w:lang w:val="en-US" w:eastAsia="zh-CN"/>
        </w:rPr>
        <w:t>_Rx</w:t>
      </w:r>
      <w:proofErr w:type="spellEnd"/>
      <w:r>
        <w:rPr>
          <w:lang w:val="en-US" w:eastAsia="zh-CN"/>
        </w:rPr>
        <w:t xml:space="preserve">. Using them as input, the protection algorithm in </w:t>
      </w:r>
      <w:proofErr w:type="spellStart"/>
      <w:r>
        <w:rPr>
          <w:lang w:val="en-US" w:eastAsia="zh-CN"/>
        </w:rPr>
        <w:t>Relay_a</w:t>
      </w:r>
      <w:proofErr w:type="spellEnd"/>
      <w:r>
        <w:rPr>
          <w:lang w:val="en-US" w:eastAsia="zh-CN"/>
        </w:rPr>
        <w:t xml:space="preserve"> derives the differential current. The same mechanism functions in </w:t>
      </w:r>
      <w:proofErr w:type="spellStart"/>
      <w:r>
        <w:rPr>
          <w:lang w:val="en-US" w:eastAsia="zh-CN"/>
        </w:rPr>
        <w:t>Relay_b</w:t>
      </w:r>
      <w:proofErr w:type="spellEnd"/>
      <w:r>
        <w:rPr>
          <w:lang w:val="en-US" w:eastAsia="zh-CN"/>
        </w:rPr>
        <w:t>. Whenever the differential current exceeds the threshold values as determined by the relay restraint characteristics, the relay will send a trip command to the circuit breaker (XCBR) to open the circuit, thus protecting the power line from being burnt down and any secondary damages a fireball blaze on the power line can cause.</w:t>
      </w:r>
    </w:p>
    <w:p w14:paraId="2A499A31" w14:textId="77777777" w:rsidR="001E32A1" w:rsidRDefault="006F6392">
      <w:pPr>
        <w:pStyle w:val="TH"/>
        <w:rPr>
          <w:rFonts w:eastAsia="SimSun"/>
          <w:lang w:val="en-US" w:eastAsia="zh-CN"/>
        </w:rPr>
      </w:pPr>
      <w:r>
        <w:rPr>
          <w:noProof/>
          <w:lang w:val="en-US" w:eastAsia="zh-CN"/>
        </w:rPr>
        <w:drawing>
          <wp:inline distT="0" distB="0" distL="0" distR="0" wp14:anchorId="692BE45B" wp14:editId="53E45C96">
            <wp:extent cx="5341620" cy="2683510"/>
            <wp:effectExtent l="0" t="0" r="0" b="254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28" cstate="print"/>
                    <a:stretch>
                      <a:fillRect/>
                    </a:stretch>
                  </pic:blipFill>
                  <pic:spPr>
                    <a:xfrm>
                      <a:off x="0" y="0"/>
                      <a:ext cx="5400542" cy="2713050"/>
                    </a:xfrm>
                    <a:prstGeom prst="rect">
                      <a:avLst/>
                    </a:prstGeom>
                  </pic:spPr>
                </pic:pic>
              </a:graphicData>
            </a:graphic>
          </wp:inline>
        </w:drawing>
      </w:r>
    </w:p>
    <w:p w14:paraId="64AD122E" w14:textId="62DACE8D" w:rsidR="001E32A1" w:rsidRDefault="006F6392">
      <w:pPr>
        <w:pStyle w:val="TF"/>
        <w:rPr>
          <w:rFonts w:eastAsia="SimSun"/>
          <w:lang w:eastAsia="zh-CN"/>
        </w:rPr>
      </w:pPr>
      <w:r>
        <w:rPr>
          <w:rFonts w:eastAsia="SimSun"/>
          <w:lang w:eastAsia="zh-CN"/>
        </w:rPr>
        <w:t>Figure 5.4.1-1: Line Current Differential Protection by two protection relays (</w:t>
      </w:r>
      <w:proofErr w:type="spellStart"/>
      <w:r>
        <w:rPr>
          <w:rFonts w:eastAsia="SimSun"/>
          <w:lang w:eastAsia="zh-CN"/>
        </w:rPr>
        <w:t>Relay_a</w:t>
      </w:r>
      <w:proofErr w:type="spellEnd"/>
      <w:r>
        <w:rPr>
          <w:rFonts w:eastAsia="SimSun"/>
          <w:lang w:eastAsia="zh-CN"/>
        </w:rPr>
        <w:t xml:space="preserve"> and </w:t>
      </w:r>
      <w:proofErr w:type="spellStart"/>
      <w:r>
        <w:rPr>
          <w:rFonts w:eastAsia="SimSun"/>
          <w:lang w:eastAsia="zh-CN"/>
        </w:rPr>
        <w:t>Relay_b</w:t>
      </w:r>
      <w:proofErr w:type="spellEnd"/>
      <w:r>
        <w:rPr>
          <w:rFonts w:eastAsia="SimSun"/>
          <w:lang w:eastAsia="zh-CN"/>
        </w:rPr>
        <w:t>), deployed in two substations</w:t>
      </w:r>
      <w:r w:rsidR="00D55939">
        <w:rPr>
          <w:rFonts w:eastAsia="SimSun"/>
          <w:lang w:eastAsia="zh-CN"/>
        </w:rPr>
        <w:t xml:space="preserve"> </w:t>
      </w:r>
    </w:p>
    <w:p w14:paraId="5E9F5A62" w14:textId="7F32D208" w:rsidR="001E32A1" w:rsidRDefault="006F6392">
      <w:pPr>
        <w:rPr>
          <w:lang w:val="en-US" w:eastAsia="zh-CN"/>
        </w:rPr>
      </w:pPr>
      <w:r>
        <w:rPr>
          <w:lang w:val="en-US" w:eastAsia="zh-CN"/>
        </w:rPr>
        <w:t xml:space="preserve">The protection function of the protection relay depends on three things: </w:t>
      </w:r>
    </w:p>
    <w:p w14:paraId="225B3C1E" w14:textId="5BB082CD" w:rsidR="001E32A1" w:rsidRDefault="006F6392">
      <w:pPr>
        <w:pStyle w:val="B1"/>
        <w:numPr>
          <w:ilvl w:val="0"/>
          <w:numId w:val="4"/>
        </w:numPr>
      </w:pPr>
      <w:r>
        <w:rPr>
          <w:rFonts w:hint="eastAsia"/>
          <w:lang w:val="en-US" w:eastAsia="zh-CN"/>
        </w:rPr>
        <w:t>S</w:t>
      </w:r>
      <w:r>
        <w:rPr>
          <w:lang w:val="en-US" w:eastAsia="zh-CN"/>
        </w:rPr>
        <w:t>ampling, buffering and transferring local current</w:t>
      </w:r>
      <w:r>
        <w:rPr>
          <w:rFonts w:hint="eastAsia"/>
          <w:lang w:val="en-US" w:eastAsia="zh-CN"/>
        </w:rPr>
        <w:t>.</w:t>
      </w:r>
    </w:p>
    <w:p w14:paraId="211E0E90" w14:textId="1D96E318" w:rsidR="001E32A1" w:rsidRDefault="006F6392">
      <w:pPr>
        <w:pStyle w:val="B1"/>
        <w:numPr>
          <w:ilvl w:val="0"/>
          <w:numId w:val="4"/>
        </w:numPr>
      </w:pPr>
      <w:r>
        <w:rPr>
          <w:rFonts w:hint="eastAsia"/>
          <w:lang w:val="en-US" w:eastAsia="zh-CN"/>
        </w:rPr>
        <w:t>R</w:t>
      </w:r>
      <w:r>
        <w:rPr>
          <w:lang w:val="en-US" w:eastAsia="zh-CN"/>
        </w:rPr>
        <w:t>eceiving the sampled current values from the remote protection relay</w:t>
      </w:r>
      <w:r>
        <w:rPr>
          <w:rFonts w:hint="eastAsia"/>
          <w:lang w:val="en-US" w:eastAsia="zh-CN"/>
        </w:rPr>
        <w:t>.</w:t>
      </w:r>
    </w:p>
    <w:p w14:paraId="19215E9D" w14:textId="4092C36B" w:rsidR="001E32A1" w:rsidRDefault="006F6392">
      <w:pPr>
        <w:pStyle w:val="B1"/>
        <w:numPr>
          <w:ilvl w:val="0"/>
          <w:numId w:val="4"/>
        </w:numPr>
      </w:pPr>
      <w:r>
        <w:rPr>
          <w:lang w:val="en-US" w:eastAsia="zh-CN"/>
        </w:rPr>
        <w:t xml:space="preserve"> Time synchronization of the two protection relays - performing time-alignment of the locally buffered current samples with received remote samples.</w:t>
      </w:r>
    </w:p>
    <w:p w14:paraId="30377EA2" w14:textId="77777777" w:rsidR="001E32A1" w:rsidRDefault="006F6392">
      <w:pPr>
        <w:rPr>
          <w:lang w:val="en-US" w:eastAsia="zh-CN"/>
        </w:rPr>
      </w:pPr>
      <w:r>
        <w:rPr>
          <w:lang w:val="en-US" w:eastAsia="zh-CN"/>
        </w:rPr>
        <w:t>In terms of sampling, a protection relay needs to sample the local current periodically, and transfers sampled data within a pre-defined time period T. In other words, the communication latency should not exceed T. Max of T is specified in IEC 61850-90-1 [4] to be between 5ms and 10ms, which infers the latency requirement for this use case. Secondly, once the buffered samples pertinent to the same instant in time are available, the relay must align them in time. As a relay needs to perform correct alignment of local and received data before calculating the differential current, the relay needs to know well enough when the remote relay transmits a specific data packet. Current clock synchronization is realized by relays attaching timestamps to measurement samples before transmission. A modern relay with an Ethernet interface normally needs to resort to IEEE 1588 Precision Time Protocol [5] for synchronization, since the relay assumes the Ethernet network to be non-deterministic.</w:t>
      </w:r>
    </w:p>
    <w:p w14:paraId="5C01DF45" w14:textId="27D14EA0" w:rsidR="001E32A1" w:rsidRDefault="006F6392">
      <w:pPr>
        <w:rPr>
          <w:lang w:val="en-US" w:eastAsia="zh-CN"/>
        </w:rPr>
      </w:pPr>
      <w:r>
        <w:rPr>
          <w:lang w:val="en-US" w:eastAsia="zh-CN"/>
        </w:rPr>
        <w:t xml:space="preserve">Regarding time alignment of local and received remote data, two methods exist, namely the method to use external time source such as GNSS, or </w:t>
      </w:r>
      <w:r w:rsidR="00C73285" w:rsidRPr="00C73285">
        <w:rPr>
          <w:lang w:val="en-US" w:eastAsia="zh-CN"/>
        </w:rPr>
        <w:t>"</w:t>
      </w:r>
      <w:r>
        <w:rPr>
          <w:lang w:val="en-US" w:eastAsia="zh-CN"/>
        </w:rPr>
        <w:t>channel-based</w:t>
      </w:r>
      <w:r w:rsidR="00C73285" w:rsidRPr="00C73285">
        <w:rPr>
          <w:lang w:val="en-US" w:eastAsia="zh-CN"/>
        </w:rPr>
        <w:t>"</w:t>
      </w:r>
      <w:r>
        <w:rPr>
          <w:lang w:val="en-US" w:eastAsia="zh-CN"/>
        </w:rPr>
        <w:t xml:space="preserve"> alignment method. Due to various reasons in some smaller substations a GNSS receiver is not available. Even for a substation installed with a GNSS receiver, relays shall fall back to channel-based alignment for time synchronization, should GNSS become unavailable. For this reason, support of the </w:t>
      </w:r>
      <w:r w:rsidR="004E40C9" w:rsidRPr="004E40C9">
        <w:rPr>
          <w:lang w:val="en-US" w:eastAsia="zh-CN"/>
        </w:rPr>
        <w:t>"</w:t>
      </w:r>
      <w:r>
        <w:rPr>
          <w:lang w:val="en-US" w:eastAsia="zh-CN"/>
        </w:rPr>
        <w:t>channel-based alignment</w:t>
      </w:r>
      <w:r w:rsidR="004E40C9" w:rsidRPr="004E40C9">
        <w:rPr>
          <w:lang w:val="en-US" w:eastAsia="zh-CN"/>
        </w:rPr>
        <w:t>"</w:t>
      </w:r>
      <w:r>
        <w:rPr>
          <w:lang w:val="en-US" w:eastAsia="zh-CN"/>
        </w:rPr>
        <w:t xml:space="preserve"> is the focus of the proposed use case.</w:t>
      </w:r>
    </w:p>
    <w:p w14:paraId="4EDF52C6" w14:textId="6AF8F897" w:rsidR="001E32A1" w:rsidRDefault="006F6392">
      <w:pPr>
        <w:rPr>
          <w:lang w:val="en-US" w:eastAsia="zh-CN"/>
        </w:rPr>
      </w:pPr>
      <w:r>
        <w:rPr>
          <w:lang w:val="en-US" w:eastAsia="zh-CN"/>
        </w:rPr>
        <w:lastRenderedPageBreak/>
        <w:t xml:space="preserve">Different from GNSS-based alignment that is not adversely affected by communication channel asymmetry, the channel-based alignment is critically dependent on channel symmetry – near equal latency in transmission and reception directions between two protection relays respectively. Currently in the </w:t>
      </w:r>
      <w:r w:rsidR="003D131E">
        <w:rPr>
          <w:lang w:val="en-US" w:eastAsia="zh-CN"/>
        </w:rPr>
        <w:t xml:space="preserve">Smart Grid </w:t>
      </w:r>
      <w:r>
        <w:rPr>
          <w:lang w:val="en-US" w:eastAsia="zh-CN"/>
        </w:rPr>
        <w:t>automation market, the max communication channel asymmetry is dependent on the chosen type of differential protection relay and is vendor-specific. For instance, an old-fashioned TDM-based differential protection relay is more sensitive to asymmetry than a modern type differential protection relay with an Ethernet interface. The latter can deal with asymmetry till 3ms, above which the relay will enter blocking mode. According to the IEEE C37.243 Guide [6], the asymmetry in terms of communication channel latency is around 2ms. From here on, focus is on how to satisfy channel-based alignment requirements using services from 5G system.</w:t>
      </w:r>
    </w:p>
    <w:p w14:paraId="687767AB" w14:textId="77777777" w:rsidR="001E32A1" w:rsidRDefault="006F6392">
      <w:pPr>
        <w:spacing w:after="120"/>
        <w:rPr>
          <w:rFonts w:eastAsia="SimSun"/>
        </w:rPr>
      </w:pPr>
      <w:r>
        <w:rPr>
          <w:rFonts w:eastAsia="SimSun"/>
        </w:rPr>
        <w:t>Option 1:</w:t>
      </w:r>
    </w:p>
    <w:p w14:paraId="47D100FC" w14:textId="77777777" w:rsidR="001E32A1" w:rsidRDefault="006F6392">
      <w:pPr>
        <w:rPr>
          <w:lang w:val="en-US" w:eastAsia="zh-CN"/>
        </w:rPr>
      </w:pPr>
      <w:r>
        <w:rPr>
          <w:lang w:val="en-US" w:eastAsia="zh-CN"/>
        </w:rPr>
        <w:t>Per existing protection relay algorithm implementation, channel-based alignment presumes the delay in each communication direction to be (nearly) half of the RTT. If 5G system provides this condition, existing relay algorithm can be reused. According to IEEE C37.243 Guide, 2ms can be required as the max communication channel latency asymmetry between the two protection relays. Below are some additional details how protection relays performs channel-based alignment:</w:t>
      </w:r>
    </w:p>
    <w:p w14:paraId="381F92AC" w14:textId="628A3C35" w:rsidR="001E32A1" w:rsidRDefault="006F6392">
      <w:pPr>
        <w:rPr>
          <w:lang w:val="en-US" w:eastAsia="zh-CN"/>
        </w:rPr>
      </w:pPr>
      <w:proofErr w:type="spellStart"/>
      <w:r>
        <w:rPr>
          <w:lang w:val="en-US" w:eastAsia="zh-CN"/>
        </w:rPr>
        <w:t>Relay_a</w:t>
      </w:r>
      <w:proofErr w:type="spellEnd"/>
      <w:r>
        <w:rPr>
          <w:lang w:val="en-US" w:eastAsia="zh-CN"/>
        </w:rPr>
        <w:t xml:space="preserve"> attaches a timestamp to the transmitted measurement data, </w:t>
      </w:r>
      <w:proofErr w:type="spellStart"/>
      <w:r>
        <w:rPr>
          <w:lang w:val="en-US" w:eastAsia="zh-CN"/>
        </w:rPr>
        <w:t>Relay_b</w:t>
      </w:r>
      <w:proofErr w:type="spellEnd"/>
      <w:r>
        <w:rPr>
          <w:lang w:val="en-US" w:eastAsia="zh-CN"/>
        </w:rPr>
        <w:t xml:space="preserve"> receives the timestamp from </w:t>
      </w:r>
      <w:proofErr w:type="spellStart"/>
      <w:r>
        <w:rPr>
          <w:lang w:val="en-US" w:eastAsia="zh-CN"/>
        </w:rPr>
        <w:t>Relay_a</w:t>
      </w:r>
      <w:proofErr w:type="spellEnd"/>
      <w:r>
        <w:rPr>
          <w:lang w:val="en-US" w:eastAsia="zh-CN"/>
        </w:rPr>
        <w:t xml:space="preserve"> and re-attaches the same timestamp to the next out-going data packet towards </w:t>
      </w:r>
      <w:proofErr w:type="spellStart"/>
      <w:r>
        <w:rPr>
          <w:lang w:val="en-US" w:eastAsia="zh-CN"/>
        </w:rPr>
        <w:t>Relay_a</w:t>
      </w:r>
      <w:proofErr w:type="spellEnd"/>
      <w:r>
        <w:rPr>
          <w:lang w:val="en-US" w:eastAsia="zh-CN"/>
        </w:rPr>
        <w:t xml:space="preserve">. By receiving the original timestamp in return packet, </w:t>
      </w:r>
      <w:proofErr w:type="spellStart"/>
      <w:r>
        <w:rPr>
          <w:lang w:val="en-US" w:eastAsia="zh-CN"/>
        </w:rPr>
        <w:t>Relay_a</w:t>
      </w:r>
      <w:proofErr w:type="spellEnd"/>
      <w:r>
        <w:rPr>
          <w:lang w:val="en-US" w:eastAsia="zh-CN"/>
        </w:rPr>
        <w:t xml:space="preserve"> determines the RRT by subtracting the present local time with the returned timestamp. Halving the RTT, </w:t>
      </w:r>
      <w:proofErr w:type="spellStart"/>
      <w:r>
        <w:rPr>
          <w:lang w:val="en-US" w:eastAsia="zh-CN"/>
        </w:rPr>
        <w:t>Relay_a</w:t>
      </w:r>
      <w:proofErr w:type="spellEnd"/>
      <w:r>
        <w:rPr>
          <w:lang w:val="en-US" w:eastAsia="zh-CN"/>
        </w:rPr>
        <w:t xml:space="preserve"> obtains the amount of time shift/alignment it shall apply to the current samples received from </w:t>
      </w:r>
      <w:proofErr w:type="spellStart"/>
      <w:r>
        <w:rPr>
          <w:lang w:val="en-US" w:eastAsia="zh-CN"/>
        </w:rPr>
        <w:t>Relay_b</w:t>
      </w:r>
      <w:proofErr w:type="spellEnd"/>
      <w:r>
        <w:rPr>
          <w:lang w:val="en-US" w:eastAsia="zh-CN"/>
        </w:rPr>
        <w:t xml:space="preserve">. Therefore, it is required that the communication channel from </w:t>
      </w:r>
      <w:proofErr w:type="spellStart"/>
      <w:r>
        <w:rPr>
          <w:lang w:val="en-US" w:eastAsia="zh-CN"/>
        </w:rPr>
        <w:t>Relay_a</w:t>
      </w:r>
      <w:proofErr w:type="spellEnd"/>
      <w:r>
        <w:rPr>
          <w:lang w:val="en-US" w:eastAsia="zh-CN"/>
        </w:rPr>
        <w:t xml:space="preserve"> to </w:t>
      </w:r>
      <w:proofErr w:type="spellStart"/>
      <w:r>
        <w:rPr>
          <w:lang w:val="en-US" w:eastAsia="zh-CN"/>
        </w:rPr>
        <w:t>Relay_b</w:t>
      </w:r>
      <w:proofErr w:type="spellEnd"/>
      <w:r>
        <w:rPr>
          <w:lang w:val="en-US" w:eastAsia="zh-CN"/>
        </w:rPr>
        <w:t xml:space="preserve"> incurs near-equal latency as the channel from </w:t>
      </w:r>
      <w:proofErr w:type="spellStart"/>
      <w:r>
        <w:rPr>
          <w:lang w:val="en-US" w:eastAsia="zh-CN"/>
        </w:rPr>
        <w:t>Relay_b</w:t>
      </w:r>
      <w:proofErr w:type="spellEnd"/>
      <w:r>
        <w:rPr>
          <w:lang w:val="en-US" w:eastAsia="zh-CN"/>
        </w:rPr>
        <w:t xml:space="preserve"> to </w:t>
      </w:r>
      <w:proofErr w:type="spellStart"/>
      <w:r>
        <w:rPr>
          <w:lang w:val="en-US" w:eastAsia="zh-CN"/>
        </w:rPr>
        <w:t>Relay_a</w:t>
      </w:r>
      <w:proofErr w:type="spellEnd"/>
      <w:r>
        <w:rPr>
          <w:lang w:val="en-US" w:eastAsia="zh-CN"/>
        </w:rPr>
        <w:t xml:space="preserve">. Following this approach, excessive communication channel asymmetry between </w:t>
      </w:r>
      <w:proofErr w:type="spellStart"/>
      <w:r>
        <w:rPr>
          <w:lang w:val="en-US" w:eastAsia="zh-CN"/>
        </w:rPr>
        <w:t>Relay_a</w:t>
      </w:r>
      <w:proofErr w:type="spellEnd"/>
      <w:r>
        <w:rPr>
          <w:lang w:val="en-US" w:eastAsia="zh-CN"/>
        </w:rPr>
        <w:t xml:space="preserve"> and </w:t>
      </w:r>
      <w:proofErr w:type="spellStart"/>
      <w:r>
        <w:rPr>
          <w:lang w:val="en-US" w:eastAsia="zh-CN"/>
        </w:rPr>
        <w:t>Relay_b</w:t>
      </w:r>
      <w:proofErr w:type="spellEnd"/>
      <w:r>
        <w:rPr>
          <w:lang w:val="en-US" w:eastAsia="zh-CN"/>
        </w:rPr>
        <w:t xml:space="preserve"> will lead to misalignment of currents (such as the </w:t>
      </w:r>
      <w:proofErr w:type="spellStart"/>
      <w:r>
        <w:rPr>
          <w:lang w:val="en-US" w:eastAsia="zh-CN"/>
        </w:rPr>
        <w:t>I_b</w:t>
      </w:r>
      <w:r w:rsidR="0035508E" w:rsidRPr="0035508E">
        <w:rPr>
          <w:lang w:val="en-US" w:eastAsia="zh-CN"/>
        </w:rPr>
        <w:t>'</w:t>
      </w:r>
      <w:r>
        <w:rPr>
          <w:lang w:val="en-US" w:eastAsia="zh-CN"/>
        </w:rPr>
        <w:t>_Tx</w:t>
      </w:r>
      <w:proofErr w:type="spellEnd"/>
      <w:r>
        <w:rPr>
          <w:lang w:val="en-US" w:eastAsia="zh-CN"/>
        </w:rPr>
        <w:t xml:space="preserve"> and </w:t>
      </w:r>
      <w:proofErr w:type="spellStart"/>
      <w:r>
        <w:rPr>
          <w:lang w:val="en-US" w:eastAsia="zh-CN"/>
        </w:rPr>
        <w:t>I_a</w:t>
      </w:r>
      <w:r w:rsidR="0035508E" w:rsidRPr="0035508E">
        <w:rPr>
          <w:lang w:val="en-US" w:eastAsia="zh-CN"/>
        </w:rPr>
        <w:t>'</w:t>
      </w:r>
      <w:r>
        <w:rPr>
          <w:lang w:val="en-US" w:eastAsia="zh-CN"/>
        </w:rPr>
        <w:t>_Rx</w:t>
      </w:r>
      <w:proofErr w:type="spellEnd"/>
      <w:r>
        <w:rPr>
          <w:lang w:val="en-US" w:eastAsia="zh-CN"/>
        </w:rPr>
        <w:t xml:space="preserve"> at </w:t>
      </w:r>
      <w:proofErr w:type="spellStart"/>
      <w:r>
        <w:rPr>
          <w:lang w:val="en-US" w:eastAsia="zh-CN"/>
        </w:rPr>
        <w:t>Relay_b</w:t>
      </w:r>
      <w:proofErr w:type="spellEnd"/>
      <w:r>
        <w:rPr>
          <w:lang w:val="en-US" w:eastAsia="zh-CN"/>
        </w:rPr>
        <w:t xml:space="preserve"> in Figure 5.4.1-1), manifesting in phase shift. This will result in increase or decrease of the apparent differential current, causing </w:t>
      </w:r>
      <w:r>
        <w:rPr>
          <w:rFonts w:hint="eastAsia"/>
          <w:lang w:val="en-US" w:eastAsia="zh-CN"/>
        </w:rPr>
        <w:t>blocking</w:t>
      </w:r>
      <w:r>
        <w:rPr>
          <w:lang w:val="en-US" w:eastAsia="zh-CN"/>
        </w:rPr>
        <w:t xml:space="preserve"> of the protection or in the worst case a false trip and further negatively impact </w:t>
      </w:r>
      <w:r w:rsidR="003D131E">
        <w:rPr>
          <w:lang w:val="en-US" w:eastAsia="zh-CN"/>
        </w:rPr>
        <w:t xml:space="preserve">Smart Grid </w:t>
      </w:r>
      <w:r>
        <w:rPr>
          <w:lang w:val="en-US" w:eastAsia="zh-CN"/>
        </w:rPr>
        <w:t>availability and reliability.</w:t>
      </w:r>
      <w:r w:rsidR="00D55939">
        <w:rPr>
          <w:lang w:val="en-US" w:eastAsia="zh-CN"/>
        </w:rPr>
        <w:t xml:space="preserve">  </w:t>
      </w:r>
    </w:p>
    <w:p w14:paraId="2E4AA322" w14:textId="77777777" w:rsidR="001E32A1" w:rsidRDefault="006F6392">
      <w:pPr>
        <w:rPr>
          <w:lang w:val="en-US" w:eastAsia="zh-CN"/>
        </w:rPr>
      </w:pPr>
      <w:r>
        <w:rPr>
          <w:lang w:val="en-US" w:eastAsia="zh-CN"/>
        </w:rPr>
        <w:t>Option 2:</w:t>
      </w:r>
    </w:p>
    <w:p w14:paraId="0061103E" w14:textId="3BB7414F" w:rsidR="001E32A1" w:rsidRDefault="006F6392">
      <w:pPr>
        <w:rPr>
          <w:lang w:val="en-US" w:eastAsia="zh-CN"/>
        </w:rPr>
      </w:pPr>
      <w:r>
        <w:rPr>
          <w:lang w:val="en-US" w:eastAsia="zh-CN"/>
        </w:rPr>
        <w:t xml:space="preserve">Alternatively, instead of requiring the communication channels (from </w:t>
      </w:r>
      <w:proofErr w:type="spellStart"/>
      <w:r>
        <w:rPr>
          <w:lang w:val="en-US" w:eastAsia="zh-CN"/>
        </w:rPr>
        <w:t>Relay_a</w:t>
      </w:r>
      <w:proofErr w:type="spellEnd"/>
      <w:r>
        <w:rPr>
          <w:lang w:val="en-US" w:eastAsia="zh-CN"/>
        </w:rPr>
        <w:t xml:space="preserve"> to </w:t>
      </w:r>
      <w:proofErr w:type="spellStart"/>
      <w:r>
        <w:rPr>
          <w:lang w:val="en-US" w:eastAsia="zh-CN"/>
        </w:rPr>
        <w:t>Relay_b</w:t>
      </w:r>
      <w:proofErr w:type="spellEnd"/>
      <w:r>
        <w:rPr>
          <w:lang w:val="en-US" w:eastAsia="zh-CN"/>
        </w:rPr>
        <w:t xml:space="preserve">, and from </w:t>
      </w:r>
      <w:proofErr w:type="spellStart"/>
      <w:r>
        <w:rPr>
          <w:lang w:val="en-US" w:eastAsia="zh-CN"/>
        </w:rPr>
        <w:t>Relay_b</w:t>
      </w:r>
      <w:proofErr w:type="spellEnd"/>
      <w:r>
        <w:rPr>
          <w:lang w:val="en-US" w:eastAsia="zh-CN"/>
        </w:rPr>
        <w:t xml:space="preserve"> to </w:t>
      </w:r>
      <w:proofErr w:type="spellStart"/>
      <w:r>
        <w:rPr>
          <w:lang w:val="en-US" w:eastAsia="zh-CN"/>
        </w:rPr>
        <w:t>Relay_a</w:t>
      </w:r>
      <w:proofErr w:type="spellEnd"/>
      <w:r>
        <w:rPr>
          <w:lang w:val="en-US" w:eastAsia="zh-CN"/>
        </w:rPr>
        <w:t xml:space="preserve">) to be highly symmetrical regarding latency, a different approach could be proposed as a new 5G service to improve protection relay design by the </w:t>
      </w:r>
      <w:r w:rsidR="003D131E">
        <w:rPr>
          <w:lang w:val="en-US" w:eastAsia="zh-CN"/>
        </w:rPr>
        <w:t xml:space="preserve">Smart Grid </w:t>
      </w:r>
      <w:r>
        <w:rPr>
          <w:lang w:val="en-US" w:eastAsia="zh-CN"/>
        </w:rPr>
        <w:t xml:space="preserve">OEMs. To achieve the same goal as for </w:t>
      </w:r>
      <w:proofErr w:type="spellStart"/>
      <w:r>
        <w:rPr>
          <w:lang w:val="en-US" w:eastAsia="zh-CN"/>
        </w:rPr>
        <w:t>Relay_a</w:t>
      </w:r>
      <w:proofErr w:type="spellEnd"/>
      <w:r>
        <w:rPr>
          <w:lang w:val="en-US" w:eastAsia="zh-CN"/>
        </w:rPr>
        <w:t xml:space="preserve"> to know how much it needs to time shift the received current samples from </w:t>
      </w:r>
      <w:proofErr w:type="spellStart"/>
      <w:r>
        <w:rPr>
          <w:lang w:val="en-US" w:eastAsia="zh-CN"/>
        </w:rPr>
        <w:t>Relay_b</w:t>
      </w:r>
      <w:proofErr w:type="spellEnd"/>
      <w:r>
        <w:rPr>
          <w:lang w:val="en-US" w:eastAsia="zh-CN"/>
        </w:rPr>
        <w:t xml:space="preserve"> to align with its local current, it is sufficient if the 5G system could provide such a protection relay with the latency of the relevant communication channel (latency from </w:t>
      </w:r>
      <w:proofErr w:type="spellStart"/>
      <w:r>
        <w:rPr>
          <w:lang w:val="en-US" w:eastAsia="zh-CN"/>
        </w:rPr>
        <w:t>Relay_b</w:t>
      </w:r>
      <w:proofErr w:type="spellEnd"/>
      <w:r>
        <w:rPr>
          <w:lang w:val="en-US" w:eastAsia="zh-CN"/>
        </w:rPr>
        <w:t xml:space="preserve"> to </w:t>
      </w:r>
      <w:proofErr w:type="spellStart"/>
      <w:r>
        <w:rPr>
          <w:lang w:val="en-US" w:eastAsia="zh-CN"/>
        </w:rPr>
        <w:t>Relay_a</w:t>
      </w:r>
      <w:proofErr w:type="spellEnd"/>
      <w:r>
        <w:rPr>
          <w:lang w:val="en-US" w:eastAsia="zh-CN"/>
        </w:rPr>
        <w:t xml:space="preserve"> for </w:t>
      </w:r>
      <w:proofErr w:type="spellStart"/>
      <w:r>
        <w:rPr>
          <w:lang w:val="en-US" w:eastAsia="zh-CN"/>
        </w:rPr>
        <w:t>Relay_a</w:t>
      </w:r>
      <w:proofErr w:type="spellEnd"/>
      <w:r>
        <w:rPr>
          <w:lang w:val="en-US" w:eastAsia="zh-CN"/>
        </w:rPr>
        <w:t xml:space="preserve">, and latency from </w:t>
      </w:r>
      <w:proofErr w:type="spellStart"/>
      <w:r>
        <w:rPr>
          <w:lang w:val="en-US" w:eastAsia="zh-CN"/>
        </w:rPr>
        <w:t>Relay_a</w:t>
      </w:r>
      <w:proofErr w:type="spellEnd"/>
      <w:r>
        <w:rPr>
          <w:lang w:val="en-US" w:eastAsia="zh-CN"/>
        </w:rPr>
        <w:t xml:space="preserve"> to </w:t>
      </w:r>
      <w:proofErr w:type="spellStart"/>
      <w:r>
        <w:rPr>
          <w:lang w:val="en-US" w:eastAsia="zh-CN"/>
        </w:rPr>
        <w:t>Relay_b</w:t>
      </w:r>
      <w:proofErr w:type="spellEnd"/>
      <w:r>
        <w:rPr>
          <w:lang w:val="en-US" w:eastAsia="zh-CN"/>
        </w:rPr>
        <w:t xml:space="preserve"> for </w:t>
      </w:r>
      <w:proofErr w:type="spellStart"/>
      <w:r>
        <w:rPr>
          <w:lang w:val="en-US" w:eastAsia="zh-CN"/>
        </w:rPr>
        <w:t>Relay_b</w:t>
      </w:r>
      <w:proofErr w:type="spellEnd"/>
      <w:r>
        <w:rPr>
          <w:lang w:val="en-US" w:eastAsia="zh-CN"/>
        </w:rPr>
        <w:t>) with good confidence/precision. This provided latency value could either be estimated or assigned by the 5G system. In this way, the channel latency information is directly provided to relays by the 5G system, a protection relay does not need to carry out its own estimation. This could open new possibilities for the protection relay manufacturers to design new and possibly simpler time-alignment algorithms.</w:t>
      </w:r>
    </w:p>
    <w:p w14:paraId="26B8D98A" w14:textId="77777777" w:rsidR="001E32A1" w:rsidRDefault="006F6392">
      <w:pPr>
        <w:rPr>
          <w:lang w:val="en-US" w:eastAsia="zh-CN"/>
        </w:rPr>
      </w:pPr>
      <w:r>
        <w:rPr>
          <w:lang w:val="en-US" w:eastAsia="zh-CN"/>
        </w:rPr>
        <w:t>Option 3:</w:t>
      </w:r>
    </w:p>
    <w:p w14:paraId="1C7E53C2" w14:textId="77777777" w:rsidR="001E32A1" w:rsidRDefault="006F6392">
      <w:pPr>
        <w:rPr>
          <w:lang w:val="en-US" w:eastAsia="zh-CN"/>
        </w:rPr>
      </w:pPr>
      <w:r>
        <w:rPr>
          <w:lang w:val="en-US" w:eastAsia="zh-CN"/>
        </w:rPr>
        <w:t>Using the existing IEEE 1588 time master of the NG-RAN. In this case, the complexity could be the use of the IEEE 1588 power/utility profile (a.k.a. IEC 61850-9-3 [7]) instead of using the telecom profile.</w:t>
      </w:r>
    </w:p>
    <w:p w14:paraId="35600C6C" w14:textId="77777777" w:rsidR="001E32A1" w:rsidRDefault="006F6392">
      <w:pPr>
        <w:pStyle w:val="Heading3"/>
      </w:pPr>
      <w:bookmarkStart w:id="118" w:name="_Toc355779205"/>
      <w:bookmarkStart w:id="119" w:name="_Toc354586743"/>
      <w:bookmarkStart w:id="120" w:name="_Toc354590102"/>
      <w:bookmarkStart w:id="121" w:name="_Toc74229451"/>
      <w:bookmarkStart w:id="122" w:name="_Toc74230045"/>
      <w:bookmarkStart w:id="123" w:name="_Toc91256761"/>
      <w:bookmarkEnd w:id="118"/>
      <w:bookmarkEnd w:id="119"/>
      <w:bookmarkEnd w:id="120"/>
      <w:r>
        <w:rPr>
          <w:rFonts w:eastAsia="SimSun" w:hint="eastAsia"/>
          <w:lang w:eastAsia="zh-CN"/>
        </w:rPr>
        <w:t>5</w:t>
      </w:r>
      <w:r>
        <w:t>.</w:t>
      </w:r>
      <w:r>
        <w:rPr>
          <w:rFonts w:eastAsia="SimSun" w:hint="eastAsia"/>
          <w:lang w:eastAsia="zh-CN"/>
        </w:rPr>
        <w:t>4</w:t>
      </w:r>
      <w:r>
        <w:t>.2</w:t>
      </w:r>
      <w:r>
        <w:tab/>
        <w:t>Pre-conditions</w:t>
      </w:r>
      <w:bookmarkEnd w:id="121"/>
      <w:bookmarkEnd w:id="122"/>
      <w:bookmarkEnd w:id="123"/>
    </w:p>
    <w:p w14:paraId="40C967FF" w14:textId="00514E4B" w:rsidR="001E32A1" w:rsidRDefault="006F6392">
      <w:pPr>
        <w:rPr>
          <w:lang w:val="en-US" w:eastAsia="zh-CN"/>
        </w:rPr>
      </w:pPr>
      <w:r>
        <w:rPr>
          <w:lang w:val="en-US" w:eastAsia="zh-CN"/>
        </w:rPr>
        <w:t xml:space="preserve">Typically in a distribution grid, a MV power line transmits electricity between two substations. Two protection relays are installed at both ends of the power line. </w:t>
      </w:r>
      <w:proofErr w:type="spellStart"/>
      <w:r>
        <w:rPr>
          <w:lang w:val="en-US" w:eastAsia="zh-CN"/>
        </w:rPr>
        <w:t>Relay_a</w:t>
      </w:r>
      <w:proofErr w:type="spellEnd"/>
      <w:r>
        <w:rPr>
          <w:lang w:val="en-US" w:eastAsia="zh-CN"/>
        </w:rPr>
        <w:t xml:space="preserve"> continuously samples and measures the local current </w:t>
      </w:r>
      <w:proofErr w:type="spellStart"/>
      <w:r>
        <w:rPr>
          <w:lang w:val="en-US" w:eastAsia="zh-CN"/>
        </w:rPr>
        <w:t>I_a</w:t>
      </w:r>
      <w:proofErr w:type="spellEnd"/>
      <w:r w:rsidR="0035508E" w:rsidRPr="0035508E">
        <w:rPr>
          <w:lang w:val="en-US" w:eastAsia="zh-CN"/>
        </w:rPr>
        <w:t>'</w:t>
      </w:r>
      <w:r>
        <w:rPr>
          <w:lang w:val="en-US" w:eastAsia="zh-CN"/>
        </w:rPr>
        <w:t xml:space="preserve"> and sends it to </w:t>
      </w:r>
      <w:proofErr w:type="spellStart"/>
      <w:r>
        <w:rPr>
          <w:lang w:val="en-US" w:eastAsia="zh-CN"/>
        </w:rPr>
        <w:t>Relay_b</w:t>
      </w:r>
      <w:proofErr w:type="spellEnd"/>
      <w:r>
        <w:rPr>
          <w:lang w:val="en-US" w:eastAsia="zh-CN"/>
        </w:rPr>
        <w:t xml:space="preserve">, so does </w:t>
      </w:r>
      <w:proofErr w:type="spellStart"/>
      <w:r>
        <w:rPr>
          <w:lang w:val="en-US" w:eastAsia="zh-CN"/>
        </w:rPr>
        <w:t>Relay_b</w:t>
      </w:r>
      <w:proofErr w:type="spellEnd"/>
      <w:r>
        <w:rPr>
          <w:lang w:val="en-US" w:eastAsia="zh-CN"/>
        </w:rPr>
        <w:t xml:space="preserve">. </w:t>
      </w:r>
    </w:p>
    <w:p w14:paraId="09A77689" w14:textId="77777777" w:rsidR="001E32A1" w:rsidRDefault="006F6392">
      <w:pPr>
        <w:pStyle w:val="Heading3"/>
      </w:pPr>
      <w:bookmarkStart w:id="124" w:name="_Toc354590103"/>
      <w:bookmarkStart w:id="125" w:name="_Toc355779206"/>
      <w:bookmarkStart w:id="126" w:name="_Toc354586744"/>
      <w:bookmarkStart w:id="127" w:name="_Toc74229452"/>
      <w:bookmarkStart w:id="128" w:name="_Toc74230046"/>
      <w:bookmarkStart w:id="129" w:name="_Toc91256762"/>
      <w:bookmarkEnd w:id="124"/>
      <w:bookmarkEnd w:id="125"/>
      <w:bookmarkEnd w:id="126"/>
      <w:r>
        <w:rPr>
          <w:rFonts w:eastAsia="SimSun" w:hint="eastAsia"/>
          <w:lang w:eastAsia="zh-CN"/>
        </w:rPr>
        <w:t>5</w:t>
      </w:r>
      <w:r>
        <w:t>.</w:t>
      </w:r>
      <w:r>
        <w:rPr>
          <w:rFonts w:eastAsia="SimSun" w:hint="eastAsia"/>
          <w:lang w:eastAsia="zh-CN"/>
        </w:rPr>
        <w:t>4</w:t>
      </w:r>
      <w:r>
        <w:t>.3</w:t>
      </w:r>
      <w:r>
        <w:tab/>
        <w:t>Service Flows</w:t>
      </w:r>
      <w:bookmarkEnd w:id="127"/>
      <w:bookmarkEnd w:id="128"/>
      <w:bookmarkEnd w:id="129"/>
    </w:p>
    <w:p w14:paraId="787B1186" w14:textId="769F7321" w:rsidR="001E32A1" w:rsidRDefault="006F6392">
      <w:pPr>
        <w:pStyle w:val="B1"/>
        <w:rPr>
          <w:lang w:eastAsia="zh-CN"/>
        </w:rPr>
      </w:pPr>
      <w:r>
        <w:rPr>
          <w:lang w:eastAsia="zh-CN"/>
        </w:rPr>
        <w:t>1</w:t>
      </w:r>
      <w:r>
        <w:rPr>
          <w:rFonts w:hint="eastAsia"/>
          <w:lang w:val="en-US" w:eastAsia="zh-CN"/>
        </w:rPr>
        <w:t>)</w:t>
      </w:r>
      <w:r>
        <w:rPr>
          <w:lang w:eastAsia="zh-CN"/>
        </w:rPr>
        <w:t xml:space="preserve"> </w:t>
      </w:r>
      <w:r>
        <w:rPr>
          <w:lang w:eastAsia="zh-CN"/>
        </w:rPr>
        <w:tab/>
      </w:r>
      <w:proofErr w:type="spellStart"/>
      <w:r>
        <w:rPr>
          <w:lang w:eastAsia="zh-CN"/>
        </w:rPr>
        <w:t>Relay_a</w:t>
      </w:r>
      <w:proofErr w:type="spellEnd"/>
      <w:r>
        <w:rPr>
          <w:lang w:eastAsia="zh-CN"/>
        </w:rPr>
        <w:t xml:space="preserve"> samples local current values </w:t>
      </w:r>
      <w:proofErr w:type="spellStart"/>
      <w:r>
        <w:rPr>
          <w:lang w:eastAsia="zh-CN"/>
        </w:rPr>
        <w:t>I_a</w:t>
      </w:r>
      <w:proofErr w:type="spellEnd"/>
      <w:r w:rsidR="0035508E" w:rsidRPr="0035508E">
        <w:rPr>
          <w:lang w:eastAsia="zh-CN"/>
        </w:rPr>
        <w:t>'</w:t>
      </w:r>
      <w:r>
        <w:rPr>
          <w:lang w:eastAsia="zh-CN"/>
        </w:rPr>
        <w:t xml:space="preserve">, stores them locally and sends them to </w:t>
      </w:r>
      <w:proofErr w:type="spellStart"/>
      <w:r>
        <w:rPr>
          <w:lang w:eastAsia="zh-CN"/>
        </w:rPr>
        <w:t>Relay_b</w:t>
      </w:r>
      <w:proofErr w:type="spellEnd"/>
      <w:r>
        <w:rPr>
          <w:lang w:eastAsia="zh-CN"/>
        </w:rPr>
        <w:t xml:space="preserve"> periodically. Timestamp is attached to the sampled values to help </w:t>
      </w:r>
      <w:proofErr w:type="spellStart"/>
      <w:r>
        <w:rPr>
          <w:lang w:eastAsia="zh-CN"/>
        </w:rPr>
        <w:t>Relay_b</w:t>
      </w:r>
      <w:proofErr w:type="spellEnd"/>
      <w:r>
        <w:rPr>
          <w:lang w:eastAsia="zh-CN"/>
        </w:rPr>
        <w:t xml:space="preserve"> match the data correctly. </w:t>
      </w:r>
    </w:p>
    <w:p w14:paraId="245C44E2" w14:textId="4397735F" w:rsidR="001E32A1" w:rsidRDefault="006F6392">
      <w:pPr>
        <w:pStyle w:val="B1"/>
        <w:rPr>
          <w:lang w:eastAsia="zh-CN"/>
        </w:rPr>
      </w:pPr>
      <w:r>
        <w:rPr>
          <w:lang w:val="en-US" w:eastAsia="zh-CN"/>
        </w:rPr>
        <w:t>2</w:t>
      </w:r>
      <w:r>
        <w:rPr>
          <w:rFonts w:hint="eastAsia"/>
          <w:lang w:val="en-US" w:eastAsia="zh-CN"/>
        </w:rPr>
        <w:t>)</w:t>
      </w:r>
      <w:r>
        <w:rPr>
          <w:lang w:val="en-US" w:eastAsia="zh-CN"/>
        </w:rPr>
        <w:t xml:space="preserve"> </w:t>
      </w:r>
      <w:r>
        <w:rPr>
          <w:lang w:val="en-US" w:eastAsia="zh-CN"/>
        </w:rPr>
        <w:tab/>
      </w:r>
      <w:proofErr w:type="spellStart"/>
      <w:r>
        <w:rPr>
          <w:lang w:val="en-US" w:eastAsia="zh-CN"/>
        </w:rPr>
        <w:t>Relay_b</w:t>
      </w:r>
      <w:proofErr w:type="spellEnd"/>
      <w:r>
        <w:rPr>
          <w:lang w:val="en-US" w:eastAsia="zh-CN"/>
        </w:rPr>
        <w:t xml:space="preserve"> </w:t>
      </w:r>
      <w:r>
        <w:rPr>
          <w:lang w:eastAsia="zh-CN"/>
        </w:rPr>
        <w:t xml:space="preserve">samples local current values </w:t>
      </w:r>
      <w:proofErr w:type="spellStart"/>
      <w:r>
        <w:rPr>
          <w:lang w:eastAsia="zh-CN"/>
        </w:rPr>
        <w:t>I_b</w:t>
      </w:r>
      <w:proofErr w:type="spellEnd"/>
      <w:r w:rsidR="0035508E" w:rsidRPr="0035508E">
        <w:rPr>
          <w:lang w:eastAsia="zh-CN"/>
        </w:rPr>
        <w:t>'</w:t>
      </w:r>
      <w:r>
        <w:rPr>
          <w:lang w:eastAsia="zh-CN"/>
        </w:rPr>
        <w:t xml:space="preserve">, stores them locally and sends them to </w:t>
      </w:r>
      <w:proofErr w:type="spellStart"/>
      <w:r>
        <w:rPr>
          <w:lang w:eastAsia="zh-CN"/>
        </w:rPr>
        <w:t>Relay_a</w:t>
      </w:r>
      <w:proofErr w:type="spellEnd"/>
      <w:r>
        <w:rPr>
          <w:lang w:eastAsia="zh-CN"/>
        </w:rPr>
        <w:t xml:space="preserve"> periodically. Timestamp is attached to the sampled values to help </w:t>
      </w:r>
      <w:proofErr w:type="spellStart"/>
      <w:r>
        <w:rPr>
          <w:lang w:eastAsia="zh-CN"/>
        </w:rPr>
        <w:t>Relay_a</w:t>
      </w:r>
      <w:proofErr w:type="spellEnd"/>
      <w:r>
        <w:rPr>
          <w:lang w:eastAsia="zh-CN"/>
        </w:rPr>
        <w:t xml:space="preserve"> match the data correctly.</w:t>
      </w:r>
    </w:p>
    <w:p w14:paraId="02CB47AE" w14:textId="2431DD94" w:rsidR="001E32A1" w:rsidRDefault="006F6392">
      <w:pPr>
        <w:pStyle w:val="B1"/>
        <w:rPr>
          <w:lang w:eastAsia="zh-CN"/>
        </w:rPr>
      </w:pPr>
      <w:r>
        <w:rPr>
          <w:lang w:eastAsia="zh-CN"/>
        </w:rPr>
        <w:lastRenderedPageBreak/>
        <w:t>3</w:t>
      </w:r>
      <w:r>
        <w:rPr>
          <w:rFonts w:hint="eastAsia"/>
          <w:lang w:val="en-US" w:eastAsia="zh-CN"/>
        </w:rPr>
        <w:t>)</w:t>
      </w:r>
      <w:r>
        <w:rPr>
          <w:lang w:eastAsia="zh-CN"/>
        </w:rPr>
        <w:t xml:space="preserve"> </w:t>
      </w:r>
      <w:r>
        <w:rPr>
          <w:lang w:eastAsia="zh-CN"/>
        </w:rPr>
        <w:tab/>
      </w:r>
      <w:proofErr w:type="spellStart"/>
      <w:r>
        <w:rPr>
          <w:lang w:val="en-US" w:eastAsia="zh-CN"/>
        </w:rPr>
        <w:t>Relay_a</w:t>
      </w:r>
      <w:proofErr w:type="spellEnd"/>
      <w:r>
        <w:rPr>
          <w:lang w:val="en-US" w:eastAsia="zh-CN"/>
        </w:rPr>
        <w:t xml:space="preserve"> receives samples from </w:t>
      </w:r>
      <w:proofErr w:type="spellStart"/>
      <w:r>
        <w:rPr>
          <w:lang w:val="en-US" w:eastAsia="zh-CN"/>
        </w:rPr>
        <w:t>Relay_b</w:t>
      </w:r>
      <w:proofErr w:type="spellEnd"/>
      <w:r>
        <w:rPr>
          <w:lang w:val="en-US" w:eastAsia="zh-CN"/>
        </w:rPr>
        <w:t xml:space="preserve"> within the latency required by </w:t>
      </w:r>
      <w:r>
        <w:rPr>
          <w:lang w:eastAsia="zh-CN"/>
        </w:rPr>
        <w:t xml:space="preserve">IEC 61850-90-1. Depending on the applied voltage levels, the max allowed latency is between 5ms and 10ms. </w:t>
      </w:r>
      <w:proofErr w:type="spellStart"/>
      <w:r>
        <w:rPr>
          <w:lang w:eastAsia="zh-CN"/>
        </w:rPr>
        <w:t>Relay_a</w:t>
      </w:r>
      <w:proofErr w:type="spellEnd"/>
      <w:r>
        <w:rPr>
          <w:lang w:eastAsia="zh-CN"/>
        </w:rPr>
        <w:t xml:space="preserve"> stores the received samples in a local buffer.</w:t>
      </w:r>
    </w:p>
    <w:p w14:paraId="4B898CD1" w14:textId="77777777" w:rsidR="001E32A1" w:rsidRDefault="006F6392">
      <w:pPr>
        <w:pStyle w:val="B1"/>
        <w:ind w:firstLine="0"/>
        <w:rPr>
          <w:lang w:eastAsia="zh-CN"/>
        </w:rPr>
      </w:pPr>
      <w:proofErr w:type="spellStart"/>
      <w:r>
        <w:rPr>
          <w:lang w:val="en-US" w:eastAsia="zh-CN"/>
        </w:rPr>
        <w:t>Relay_b</w:t>
      </w:r>
      <w:proofErr w:type="spellEnd"/>
      <w:r>
        <w:rPr>
          <w:lang w:val="en-US" w:eastAsia="zh-CN"/>
        </w:rPr>
        <w:t xml:space="preserve"> receives samples from </w:t>
      </w:r>
      <w:proofErr w:type="spellStart"/>
      <w:r>
        <w:rPr>
          <w:lang w:val="en-US" w:eastAsia="zh-CN"/>
        </w:rPr>
        <w:t>Relay_a</w:t>
      </w:r>
      <w:proofErr w:type="spellEnd"/>
      <w:r>
        <w:rPr>
          <w:lang w:val="en-US" w:eastAsia="zh-CN"/>
        </w:rPr>
        <w:t xml:space="preserve"> within the latency required by </w:t>
      </w:r>
      <w:r>
        <w:rPr>
          <w:lang w:eastAsia="zh-CN"/>
        </w:rPr>
        <w:t xml:space="preserve">IEC 61850-90-1. Depending on the applied voltage levels, the max allowed latency is between 5ms and 10ms. </w:t>
      </w:r>
      <w:proofErr w:type="spellStart"/>
      <w:r>
        <w:rPr>
          <w:lang w:eastAsia="zh-CN"/>
        </w:rPr>
        <w:t>Relay_b</w:t>
      </w:r>
      <w:proofErr w:type="spellEnd"/>
      <w:r>
        <w:rPr>
          <w:lang w:eastAsia="zh-CN"/>
        </w:rPr>
        <w:t xml:space="preserve"> stores the received samples in a local buffer.</w:t>
      </w:r>
    </w:p>
    <w:p w14:paraId="76EC0704" w14:textId="280E36FB" w:rsidR="001E32A1" w:rsidRDefault="006F6392">
      <w:pPr>
        <w:pStyle w:val="B1"/>
        <w:rPr>
          <w:lang w:eastAsia="zh-CN"/>
        </w:rPr>
      </w:pPr>
      <w:r>
        <w:rPr>
          <w:lang w:eastAsia="zh-CN"/>
        </w:rPr>
        <w:t>4</w:t>
      </w:r>
      <w:r>
        <w:rPr>
          <w:rFonts w:hint="eastAsia"/>
          <w:lang w:val="en-US" w:eastAsia="zh-CN"/>
        </w:rPr>
        <w:t>)</w:t>
      </w:r>
      <w:r>
        <w:rPr>
          <w:lang w:eastAsia="zh-CN"/>
        </w:rPr>
        <w:tab/>
        <w:t xml:space="preserve"> Inside both </w:t>
      </w:r>
      <w:proofErr w:type="spellStart"/>
      <w:r>
        <w:rPr>
          <w:lang w:eastAsia="zh-CN"/>
        </w:rPr>
        <w:t>Relay_a</w:t>
      </w:r>
      <w:proofErr w:type="spellEnd"/>
      <w:r>
        <w:rPr>
          <w:lang w:eastAsia="zh-CN"/>
        </w:rPr>
        <w:t xml:space="preserve"> and </w:t>
      </w:r>
      <w:proofErr w:type="spellStart"/>
      <w:r>
        <w:rPr>
          <w:lang w:eastAsia="zh-CN"/>
        </w:rPr>
        <w:t>Relay_b</w:t>
      </w:r>
      <w:proofErr w:type="spellEnd"/>
      <w:r>
        <w:rPr>
          <w:lang w:eastAsia="zh-CN"/>
        </w:rPr>
        <w:t xml:space="preserve">, a microprocessor decides that all the relevant data for a same instant in time are collected. The Relay then aligns these data and uses the algorithm to calculate the differential current for this time instant. </w:t>
      </w:r>
    </w:p>
    <w:p w14:paraId="57D6142C" w14:textId="44600836" w:rsidR="001E32A1" w:rsidRDefault="006F6392">
      <w:pPr>
        <w:pStyle w:val="B1"/>
        <w:rPr>
          <w:lang w:eastAsia="zh-CN"/>
        </w:rPr>
      </w:pPr>
      <w:r>
        <w:rPr>
          <w:lang w:eastAsia="zh-CN"/>
        </w:rPr>
        <w:t>5</w:t>
      </w:r>
      <w:r>
        <w:rPr>
          <w:rFonts w:hint="eastAsia"/>
          <w:lang w:val="en-US" w:eastAsia="zh-CN"/>
        </w:rPr>
        <w:t>)</w:t>
      </w:r>
      <w:r>
        <w:rPr>
          <w:lang w:eastAsia="zh-CN"/>
        </w:rPr>
        <w:t xml:space="preserve"> </w:t>
      </w:r>
      <w:r>
        <w:rPr>
          <w:lang w:eastAsia="zh-CN"/>
        </w:rPr>
        <w:tab/>
        <w:t xml:space="preserve">Differential current calculated at both </w:t>
      </w:r>
      <w:proofErr w:type="spellStart"/>
      <w:r>
        <w:rPr>
          <w:lang w:eastAsia="zh-CN"/>
        </w:rPr>
        <w:t>Relay_a</w:t>
      </w:r>
      <w:proofErr w:type="spellEnd"/>
      <w:r>
        <w:rPr>
          <w:lang w:eastAsia="zh-CN"/>
        </w:rPr>
        <w:t xml:space="preserve"> and </w:t>
      </w:r>
      <w:proofErr w:type="spellStart"/>
      <w:r>
        <w:rPr>
          <w:lang w:eastAsia="zh-CN"/>
        </w:rPr>
        <w:t>Relay_b</w:t>
      </w:r>
      <w:proofErr w:type="spellEnd"/>
      <w:r>
        <w:rPr>
          <w:lang w:eastAsia="zh-CN"/>
        </w:rPr>
        <w:t xml:space="preserve"> stays in the restraining region (below threshold). None of the relays trips. The system continues to function in normal condition.</w:t>
      </w:r>
    </w:p>
    <w:p w14:paraId="4AD0AF3B" w14:textId="3327CEF8" w:rsidR="001E32A1" w:rsidRDefault="006F6392">
      <w:pPr>
        <w:pStyle w:val="B1"/>
        <w:rPr>
          <w:lang w:eastAsia="zh-CN"/>
        </w:rPr>
      </w:pPr>
      <w:r>
        <w:rPr>
          <w:lang w:eastAsia="zh-CN"/>
        </w:rPr>
        <w:t>6</w:t>
      </w:r>
      <w:r>
        <w:rPr>
          <w:rFonts w:hint="eastAsia"/>
          <w:lang w:val="en-US" w:eastAsia="zh-CN"/>
        </w:rPr>
        <w:t>)</w:t>
      </w:r>
      <w:r>
        <w:rPr>
          <w:lang w:eastAsia="zh-CN"/>
        </w:rPr>
        <w:t xml:space="preserve"> </w:t>
      </w:r>
      <w:r>
        <w:rPr>
          <w:lang w:eastAsia="zh-CN"/>
        </w:rPr>
        <w:tab/>
        <w:t>(Example incident) Suddenly, a strong wind blows down a tree branch, which during the fall with its additional weight brings down the overhead distribution line close to the ground. The voltage of the power line causes an electric discharge with objects on the ground, causing spark leakage. This discharge causes current from both substations to flow with increased magnitude into the power line.</w:t>
      </w:r>
    </w:p>
    <w:p w14:paraId="42DF3CB4" w14:textId="193BC149" w:rsidR="001E32A1" w:rsidRDefault="006F6392">
      <w:pPr>
        <w:pStyle w:val="B1"/>
        <w:rPr>
          <w:lang w:eastAsia="zh-CN"/>
        </w:rPr>
      </w:pPr>
      <w:r>
        <w:rPr>
          <w:lang w:eastAsia="zh-CN"/>
        </w:rPr>
        <w:t>7</w:t>
      </w:r>
      <w:r>
        <w:rPr>
          <w:rFonts w:hint="eastAsia"/>
          <w:lang w:val="en-US" w:eastAsia="zh-CN"/>
        </w:rPr>
        <w:t>)</w:t>
      </w:r>
      <w:r>
        <w:rPr>
          <w:lang w:eastAsia="zh-CN"/>
        </w:rPr>
        <w:t xml:space="preserve"> </w:t>
      </w:r>
      <w:r>
        <w:rPr>
          <w:lang w:eastAsia="zh-CN"/>
        </w:rPr>
        <w:tab/>
        <w:t xml:space="preserve">Since both the relays are still measuring the current and sends the sampled values to each other. </w:t>
      </w:r>
      <w:proofErr w:type="spellStart"/>
      <w:r>
        <w:rPr>
          <w:lang w:eastAsia="zh-CN"/>
        </w:rPr>
        <w:t>Relay_a</w:t>
      </w:r>
      <w:proofErr w:type="spellEnd"/>
      <w:r>
        <w:rPr>
          <w:lang w:eastAsia="zh-CN"/>
        </w:rPr>
        <w:t xml:space="preserve"> detects from a very instant in time, the differential current exceeds the threshold. </w:t>
      </w:r>
      <w:proofErr w:type="spellStart"/>
      <w:r>
        <w:rPr>
          <w:lang w:eastAsia="zh-CN"/>
        </w:rPr>
        <w:t>Relay_a</w:t>
      </w:r>
      <w:proofErr w:type="spellEnd"/>
      <w:r>
        <w:rPr>
          <w:lang w:eastAsia="zh-CN"/>
        </w:rPr>
        <w:t xml:space="preserve"> triggers a trip signal to the connected circuit breaker.</w:t>
      </w:r>
    </w:p>
    <w:p w14:paraId="0928B02B" w14:textId="2472C20C" w:rsidR="001E32A1" w:rsidRDefault="006F6392">
      <w:pPr>
        <w:pStyle w:val="B1"/>
        <w:rPr>
          <w:lang w:eastAsia="zh-CN"/>
        </w:rPr>
      </w:pPr>
      <w:r>
        <w:rPr>
          <w:lang w:eastAsia="zh-CN"/>
        </w:rPr>
        <w:t>8</w:t>
      </w:r>
      <w:r>
        <w:rPr>
          <w:rFonts w:hint="eastAsia"/>
          <w:lang w:val="en-US" w:eastAsia="zh-CN"/>
        </w:rPr>
        <w:t>)</w:t>
      </w:r>
      <w:r>
        <w:rPr>
          <w:lang w:eastAsia="zh-CN"/>
        </w:rPr>
        <w:t xml:space="preserve"> </w:t>
      </w:r>
      <w:r>
        <w:rPr>
          <w:lang w:eastAsia="zh-CN"/>
        </w:rPr>
        <w:tab/>
        <w:t>Circuit breaker opens, stops current from flowing into the power line to cause more serious damage.</w:t>
      </w:r>
    </w:p>
    <w:p w14:paraId="78FB0EE0" w14:textId="77777777" w:rsidR="001E32A1" w:rsidRDefault="006F6392">
      <w:pPr>
        <w:pStyle w:val="Heading3"/>
        <w:rPr>
          <w:rFonts w:eastAsia="SimSun"/>
          <w:lang w:val="en-US" w:eastAsia="zh-CN"/>
        </w:rPr>
      </w:pPr>
      <w:bookmarkStart w:id="130" w:name="_Toc355779207"/>
      <w:bookmarkStart w:id="131" w:name="_Toc354586745"/>
      <w:bookmarkStart w:id="132" w:name="_Toc354590104"/>
      <w:bookmarkStart w:id="133" w:name="_Toc74229453"/>
      <w:bookmarkStart w:id="134" w:name="_Toc74230047"/>
      <w:bookmarkStart w:id="135" w:name="_Toc91256763"/>
      <w:bookmarkEnd w:id="130"/>
      <w:bookmarkEnd w:id="131"/>
      <w:bookmarkEnd w:id="132"/>
      <w:r>
        <w:rPr>
          <w:rFonts w:eastAsia="SimSun" w:hint="eastAsia"/>
          <w:lang w:eastAsia="zh-CN"/>
        </w:rPr>
        <w:t>5</w:t>
      </w:r>
      <w:r>
        <w:t>.</w:t>
      </w:r>
      <w:r>
        <w:rPr>
          <w:rFonts w:eastAsia="SimSun" w:hint="eastAsia"/>
          <w:lang w:eastAsia="zh-CN"/>
        </w:rPr>
        <w:t>4</w:t>
      </w:r>
      <w:r>
        <w:t>.4</w:t>
      </w:r>
      <w:r>
        <w:tab/>
        <w:t>Post-conditions</w:t>
      </w:r>
      <w:bookmarkEnd w:id="133"/>
      <w:bookmarkEnd w:id="134"/>
      <w:bookmarkEnd w:id="135"/>
    </w:p>
    <w:p w14:paraId="52769C7D" w14:textId="77777777" w:rsidR="001E32A1" w:rsidRDefault="006F6392">
      <w:pPr>
        <w:rPr>
          <w:rFonts w:eastAsia="SimSun"/>
          <w:lang w:val="en-US" w:eastAsia="zh-CN"/>
        </w:rPr>
      </w:pPr>
      <w:r>
        <w:rPr>
          <w:rFonts w:eastAsia="SimSun"/>
          <w:lang w:val="en-US" w:eastAsia="zh-CN"/>
        </w:rPr>
        <w:t xml:space="preserve">The abnormal condition of the power line in the protected zone is duly isolated from the electrical grid. </w:t>
      </w:r>
    </w:p>
    <w:p w14:paraId="2B5E3DA7" w14:textId="77777777" w:rsidR="001E32A1" w:rsidRDefault="006F6392">
      <w:pPr>
        <w:pStyle w:val="Heading3"/>
      </w:pPr>
      <w:bookmarkStart w:id="136" w:name="_Toc355779209"/>
      <w:bookmarkStart w:id="137" w:name="_Toc354590106"/>
      <w:bookmarkStart w:id="138" w:name="_Toc354586747"/>
      <w:bookmarkStart w:id="139" w:name="_Toc74230048"/>
      <w:bookmarkStart w:id="140" w:name="_Toc74229454"/>
      <w:bookmarkStart w:id="141" w:name="_Toc91256764"/>
      <w:bookmarkEnd w:id="136"/>
      <w:bookmarkEnd w:id="137"/>
      <w:bookmarkEnd w:id="138"/>
      <w:r>
        <w:rPr>
          <w:rFonts w:eastAsia="SimSun" w:hint="eastAsia"/>
          <w:lang w:eastAsia="zh-CN"/>
        </w:rPr>
        <w:t>5</w:t>
      </w:r>
      <w:r>
        <w:t>.</w:t>
      </w:r>
      <w:r>
        <w:rPr>
          <w:rFonts w:eastAsia="SimSun" w:hint="eastAsia"/>
          <w:lang w:eastAsia="zh-CN"/>
        </w:rPr>
        <w:t>4</w:t>
      </w:r>
      <w:r>
        <w:t>.5</w:t>
      </w:r>
      <w:r>
        <w:tab/>
        <w:t>Existing features partly or fully covering the use case functionality</w:t>
      </w:r>
      <w:bookmarkEnd w:id="139"/>
      <w:bookmarkEnd w:id="140"/>
      <w:bookmarkEnd w:id="141"/>
    </w:p>
    <w:p w14:paraId="59700C21" w14:textId="678B9B6B" w:rsidR="001E32A1" w:rsidRDefault="006F6392">
      <w:pPr>
        <w:rPr>
          <w:rFonts w:eastAsia="DengXian"/>
          <w:lang w:eastAsia="zh-CN"/>
        </w:rPr>
      </w:pPr>
      <w:r>
        <w:rPr>
          <w:rFonts w:eastAsia="DengXian" w:hint="eastAsia"/>
          <w:lang w:val="en-US" w:eastAsia="zh-CN"/>
        </w:rPr>
        <w:t xml:space="preserve">The communication mechanism </w:t>
      </w:r>
      <w:r>
        <w:rPr>
          <w:rFonts w:eastAsia="DengXian"/>
          <w:lang w:eastAsia="zh-CN"/>
        </w:rPr>
        <w:t xml:space="preserve">is partly covered by existing </w:t>
      </w:r>
      <w:r>
        <w:rPr>
          <w:rFonts w:eastAsia="DengXian" w:hint="eastAsia"/>
          <w:lang w:val="en-US" w:eastAsia="zh-CN"/>
        </w:rPr>
        <w:t>5G</w:t>
      </w:r>
      <w:r>
        <w:rPr>
          <w:rFonts w:eastAsia="DengXian"/>
          <w:lang w:eastAsia="zh-CN"/>
        </w:rPr>
        <w:t xml:space="preserve"> functionalities. Support of IEEE 1588 PTP is an existing feature. Additional traffic from running IEEE 1588 PTP is around 0.004 Mb</w:t>
      </w:r>
      <w:r w:rsidR="00F96F9C">
        <w:rPr>
          <w:rFonts w:eastAsia="DengXian"/>
          <w:lang w:eastAsia="zh-CN"/>
        </w:rPr>
        <w:t>it/</w:t>
      </w:r>
      <w:r>
        <w:rPr>
          <w:rFonts w:eastAsia="DengXian"/>
          <w:lang w:eastAsia="zh-CN"/>
        </w:rPr>
        <w:t xml:space="preserve">s. In TR22.804 [8] there is attempt to touch upon the similar case, where the clock synchronization accuracy </w:t>
      </w:r>
      <w:r>
        <w:rPr>
          <w:rFonts w:ascii="Cambria Math" w:eastAsia="SimSun" w:hAnsi="Cambria Math" w:cs="Cambria Math"/>
          <w:lang w:val="en-US" w:eastAsia="zh-CN"/>
        </w:rPr>
        <w:t xml:space="preserve">≤ </w:t>
      </w:r>
      <w:r>
        <w:rPr>
          <w:rFonts w:ascii="Cambria Math" w:eastAsia="SimSun" w:hAnsi="Cambria Math" w:cs="Cambria Math" w:hint="eastAsia"/>
          <w:lang w:val="en-US" w:eastAsia="zh-CN"/>
        </w:rPr>
        <w:t>10</w:t>
      </w:r>
      <w:r w:rsidR="00F96F9C">
        <w:rPr>
          <w:rFonts w:ascii="Cambria Math" w:eastAsia="SimSun" w:hAnsi="Cambria Math" w:cs="Cambria Math"/>
          <w:lang w:val="en-US" w:eastAsia="zh-CN"/>
        </w:rPr>
        <w:t> </w:t>
      </w:r>
      <w:proofErr w:type="spellStart"/>
      <w:r>
        <w:rPr>
          <w:rFonts w:ascii="Cambria Math" w:eastAsia="SimSun" w:hAnsi="Cambria Math" w:cs="Cambria Math"/>
          <w:lang w:val="en-US" w:eastAsia="zh-CN"/>
        </w:rPr>
        <w:t>μ</w:t>
      </w:r>
      <w:r>
        <w:rPr>
          <w:rFonts w:ascii="Cambria Math" w:eastAsia="SimSun" w:hAnsi="Cambria Math" w:cs="Cambria Math" w:hint="eastAsia"/>
          <w:lang w:val="en-US" w:eastAsia="zh-CN"/>
        </w:rPr>
        <w:t>s</w:t>
      </w:r>
      <w:proofErr w:type="spellEnd"/>
      <w:r>
        <w:rPr>
          <w:rFonts w:eastAsia="DengXian"/>
          <w:lang w:eastAsia="zh-CN"/>
        </w:rPr>
        <w:t>, and latency requirement is 15</w:t>
      </w:r>
      <w:r w:rsidR="00F96F9C">
        <w:rPr>
          <w:rFonts w:eastAsia="DengXian"/>
          <w:lang w:eastAsia="zh-CN"/>
        </w:rPr>
        <w:t> </w:t>
      </w:r>
      <w:proofErr w:type="spellStart"/>
      <w:r>
        <w:rPr>
          <w:rFonts w:eastAsia="DengXian"/>
          <w:lang w:eastAsia="zh-CN"/>
        </w:rPr>
        <w:t>ms</w:t>
      </w:r>
      <w:proofErr w:type="spellEnd"/>
      <w:r>
        <w:rPr>
          <w:rFonts w:eastAsia="DengXian"/>
          <w:lang w:eastAsia="zh-CN"/>
        </w:rPr>
        <w:t xml:space="preserve">. </w:t>
      </w:r>
    </w:p>
    <w:p w14:paraId="3A8E2D5F" w14:textId="77777777" w:rsidR="001E32A1" w:rsidRDefault="006F6392">
      <w:pPr>
        <w:pStyle w:val="Heading3"/>
      </w:pPr>
      <w:bookmarkStart w:id="142" w:name="_Toc74229455"/>
      <w:bookmarkStart w:id="143" w:name="_Toc74230049"/>
      <w:bookmarkStart w:id="144" w:name="_Toc91256765"/>
      <w:r>
        <w:rPr>
          <w:rFonts w:eastAsia="SimSun" w:hint="eastAsia"/>
          <w:lang w:eastAsia="zh-CN"/>
        </w:rPr>
        <w:t>5</w:t>
      </w:r>
      <w:r>
        <w:t>.</w:t>
      </w:r>
      <w:r>
        <w:rPr>
          <w:rFonts w:eastAsia="SimSun" w:hint="eastAsia"/>
          <w:lang w:eastAsia="zh-CN"/>
        </w:rPr>
        <w:t>4</w:t>
      </w:r>
      <w:r>
        <w:t>.6</w:t>
      </w:r>
      <w:r>
        <w:tab/>
        <w:t>Potential New Requirements needed to support the use case</w:t>
      </w:r>
      <w:bookmarkEnd w:id="142"/>
      <w:bookmarkEnd w:id="143"/>
      <w:bookmarkEnd w:id="144"/>
    </w:p>
    <w:p w14:paraId="7B6F781D" w14:textId="71D63F0B" w:rsidR="001E32A1" w:rsidRDefault="006F6392">
      <w:pPr>
        <w:rPr>
          <w:rFonts w:eastAsia="SimSun"/>
          <w:lang w:val="en-US" w:eastAsia="zh-CN"/>
        </w:rPr>
      </w:pPr>
      <w:r>
        <w:rPr>
          <w:rFonts w:eastAsia="SimSun"/>
          <w:lang w:val="en-US" w:eastAsia="zh-CN"/>
        </w:rPr>
        <w:t>[PR</w:t>
      </w:r>
      <w:r>
        <w:rPr>
          <w:rFonts w:eastAsia="SimSun" w:hint="eastAsia"/>
          <w:lang w:val="en-US" w:eastAsia="zh-CN"/>
        </w:rPr>
        <w:t>.5</w:t>
      </w:r>
      <w:r>
        <w:rPr>
          <w:rFonts w:eastAsia="SimSun"/>
          <w:lang w:val="en-US" w:eastAsia="zh-CN"/>
        </w:rPr>
        <w:t>.</w:t>
      </w:r>
      <w:r>
        <w:rPr>
          <w:rFonts w:eastAsia="SimSun" w:hint="eastAsia"/>
          <w:lang w:val="en-US" w:eastAsia="zh-CN"/>
        </w:rPr>
        <w:t>4-</w:t>
      </w:r>
      <w:r>
        <w:rPr>
          <w:rFonts w:eastAsia="SimSun"/>
          <w:lang w:val="en-US" w:eastAsia="zh-CN"/>
        </w:rPr>
        <w:t>001] The 5G system shall support an end-to-end latency of less than 5</w:t>
      </w:r>
      <w:r w:rsidR="00F96F9C">
        <w:rPr>
          <w:rFonts w:eastAsia="SimSun"/>
          <w:lang w:val="en-US" w:eastAsia="zh-CN"/>
        </w:rPr>
        <w:t> </w:t>
      </w:r>
      <w:proofErr w:type="spellStart"/>
      <w:r>
        <w:rPr>
          <w:rFonts w:eastAsia="SimSun"/>
          <w:lang w:val="en-US" w:eastAsia="zh-CN"/>
        </w:rPr>
        <w:t>ms</w:t>
      </w:r>
      <w:proofErr w:type="spellEnd"/>
      <w:r>
        <w:rPr>
          <w:rFonts w:eastAsia="SimSun"/>
          <w:lang w:val="en-US" w:eastAsia="zh-CN"/>
        </w:rPr>
        <w:t xml:space="preserve"> or 10</w:t>
      </w:r>
      <w:r w:rsidR="00F96F9C">
        <w:rPr>
          <w:rFonts w:eastAsia="SimSun"/>
          <w:lang w:val="en-US" w:eastAsia="zh-CN"/>
        </w:rPr>
        <w:t> </w:t>
      </w:r>
      <w:proofErr w:type="spellStart"/>
      <w:r>
        <w:rPr>
          <w:rFonts w:eastAsia="SimSun"/>
          <w:lang w:val="en-US" w:eastAsia="zh-CN"/>
        </w:rPr>
        <w:t>ms</w:t>
      </w:r>
      <w:proofErr w:type="spellEnd"/>
      <w:r>
        <w:rPr>
          <w:rFonts w:eastAsia="SimSun"/>
          <w:lang w:val="en-US" w:eastAsia="zh-CN"/>
        </w:rPr>
        <w:t>, depending on the applied voltage level. Here the end-to-end latency is between two UEs including two wireless links.</w:t>
      </w:r>
    </w:p>
    <w:p w14:paraId="7E5FF23C" w14:textId="32442840" w:rsidR="001E32A1" w:rsidRDefault="006F6392">
      <w:pPr>
        <w:rPr>
          <w:rFonts w:eastAsia="SimSun"/>
          <w:lang w:val="en-US" w:eastAsia="zh-CN"/>
        </w:rPr>
      </w:pPr>
      <w:r>
        <w:rPr>
          <w:rFonts w:eastAsia="SimSun"/>
          <w:lang w:val="en-US" w:eastAsia="zh-CN"/>
        </w:rPr>
        <w:t>[PR</w:t>
      </w:r>
      <w:r>
        <w:rPr>
          <w:rFonts w:eastAsia="SimSun" w:hint="eastAsia"/>
          <w:lang w:val="en-US" w:eastAsia="zh-CN"/>
        </w:rPr>
        <w:t>.5</w:t>
      </w:r>
      <w:r>
        <w:rPr>
          <w:rFonts w:eastAsia="SimSun"/>
          <w:lang w:val="en-US" w:eastAsia="zh-CN"/>
        </w:rPr>
        <w:t>.</w:t>
      </w:r>
      <w:r>
        <w:rPr>
          <w:rFonts w:eastAsia="SimSun" w:hint="eastAsia"/>
          <w:lang w:val="en-US" w:eastAsia="zh-CN"/>
        </w:rPr>
        <w:t>4-</w:t>
      </w:r>
      <w:r>
        <w:rPr>
          <w:rFonts w:eastAsia="SimSun"/>
          <w:lang w:val="en-US" w:eastAsia="zh-CN"/>
        </w:rPr>
        <w:t>002.option1] The 5G system shall support communication channel symmetry in terms of latency (latency from UE1 to UE2, and latency from UE2 to UE1) between the two relays, with the max asymmetry &lt; 2</w:t>
      </w:r>
      <w:r w:rsidR="00F96F9C">
        <w:rPr>
          <w:rFonts w:eastAsia="SimSun"/>
          <w:lang w:val="en-US" w:eastAsia="zh-CN"/>
        </w:rPr>
        <w:t> </w:t>
      </w:r>
      <w:proofErr w:type="spellStart"/>
      <w:r>
        <w:rPr>
          <w:rFonts w:eastAsia="SimSun"/>
          <w:lang w:val="en-US" w:eastAsia="zh-CN"/>
        </w:rPr>
        <w:t>ms.</w:t>
      </w:r>
      <w:proofErr w:type="spellEnd"/>
      <w:r w:rsidR="00D55939">
        <w:rPr>
          <w:rFonts w:eastAsia="SimSun"/>
          <w:lang w:val="en-US" w:eastAsia="zh-CN"/>
        </w:rPr>
        <w:t xml:space="preserve"> </w:t>
      </w:r>
    </w:p>
    <w:p w14:paraId="41DCD1D2" w14:textId="7BC8DDF6" w:rsidR="001E32A1" w:rsidRDefault="006F6392">
      <w:pPr>
        <w:rPr>
          <w:rFonts w:eastAsia="SimSun"/>
          <w:lang w:val="en-US" w:eastAsia="zh-CN"/>
        </w:rPr>
      </w:pPr>
      <w:r>
        <w:rPr>
          <w:rFonts w:eastAsia="SimSun"/>
          <w:lang w:val="en-US" w:eastAsia="zh-CN"/>
        </w:rPr>
        <w:t>[PR</w:t>
      </w:r>
      <w:r>
        <w:rPr>
          <w:rFonts w:eastAsia="SimSun" w:hint="eastAsia"/>
          <w:lang w:val="en-US" w:eastAsia="zh-CN"/>
        </w:rPr>
        <w:t>.5</w:t>
      </w:r>
      <w:r>
        <w:rPr>
          <w:rFonts w:eastAsia="SimSun"/>
          <w:lang w:val="en-US" w:eastAsia="zh-CN"/>
        </w:rPr>
        <w:t>.</w:t>
      </w:r>
      <w:r>
        <w:rPr>
          <w:rFonts w:eastAsia="SimSun" w:hint="eastAsia"/>
          <w:lang w:val="en-US" w:eastAsia="zh-CN"/>
        </w:rPr>
        <w:t>4-</w:t>
      </w:r>
      <w:r>
        <w:rPr>
          <w:rFonts w:eastAsia="SimSun"/>
          <w:lang w:val="en-US" w:eastAsia="zh-CN"/>
        </w:rPr>
        <w:t>002.option2] The 5G system shall provide a UE with communication channel latency from the remote UE, with an accuracy of the provided latency &lt; 1</w:t>
      </w:r>
      <w:r w:rsidR="00F96F9C">
        <w:rPr>
          <w:rFonts w:eastAsia="SimSun"/>
          <w:lang w:val="en-US" w:eastAsia="zh-CN"/>
        </w:rPr>
        <w:t> </w:t>
      </w:r>
      <w:proofErr w:type="spellStart"/>
      <w:r>
        <w:rPr>
          <w:rFonts w:eastAsia="SimSun"/>
          <w:lang w:val="en-US" w:eastAsia="zh-CN"/>
        </w:rPr>
        <w:t>ms.</w:t>
      </w:r>
      <w:proofErr w:type="spellEnd"/>
    </w:p>
    <w:p w14:paraId="4F6A4007" w14:textId="63F827D7" w:rsidR="001E32A1" w:rsidRDefault="006F6392">
      <w:pPr>
        <w:rPr>
          <w:rFonts w:eastAsia="SimSun"/>
          <w:lang w:val="en-US" w:eastAsia="zh-CN"/>
        </w:rPr>
      </w:pPr>
      <w:r>
        <w:rPr>
          <w:rFonts w:eastAsia="SimSun"/>
          <w:lang w:val="en-US" w:eastAsia="zh-CN"/>
        </w:rPr>
        <w:t>[PR</w:t>
      </w:r>
      <w:r>
        <w:rPr>
          <w:rFonts w:eastAsia="SimSun" w:hint="eastAsia"/>
          <w:lang w:val="en-US" w:eastAsia="zh-CN"/>
        </w:rPr>
        <w:t>.5</w:t>
      </w:r>
      <w:r>
        <w:rPr>
          <w:rFonts w:eastAsia="SimSun"/>
          <w:lang w:val="en-US" w:eastAsia="zh-CN"/>
        </w:rPr>
        <w:t>.</w:t>
      </w:r>
      <w:r>
        <w:rPr>
          <w:rFonts w:eastAsia="SimSun" w:hint="eastAsia"/>
          <w:lang w:val="en-US" w:eastAsia="zh-CN"/>
        </w:rPr>
        <w:t>4-</w:t>
      </w:r>
      <w:r>
        <w:rPr>
          <w:rFonts w:eastAsia="SimSun"/>
          <w:lang w:val="en-US" w:eastAsia="zh-CN"/>
        </w:rPr>
        <w:t>002.option3] The 5G system shall provide the protection relay with timing information with the comparable precision as GNSS-based precision. The IEEE 1588 time master in NG-RAN should provide protection relays with IEC 61850-9-3 based power/utility profile</w:t>
      </w:r>
    </w:p>
    <w:p w14:paraId="3A27251C" w14:textId="77777777" w:rsidR="001E32A1" w:rsidRDefault="006F6392">
      <w:pPr>
        <w:pStyle w:val="Heading2"/>
      </w:pPr>
      <w:bookmarkStart w:id="145" w:name="_Toc74229456"/>
      <w:bookmarkStart w:id="146" w:name="_Toc74230050"/>
      <w:bookmarkStart w:id="147" w:name="_Toc91256766"/>
      <w:r>
        <w:t>5.5</w:t>
      </w:r>
      <w:r>
        <w:tab/>
        <w:t>Smart Energy Differentiated QoS For Transported Encrypted Data</w:t>
      </w:r>
      <w:bookmarkEnd w:id="145"/>
      <w:bookmarkEnd w:id="146"/>
      <w:bookmarkEnd w:id="147"/>
    </w:p>
    <w:p w14:paraId="0AC7717A" w14:textId="77777777" w:rsidR="001E32A1" w:rsidRDefault="006F6392">
      <w:pPr>
        <w:pStyle w:val="Heading3"/>
      </w:pPr>
      <w:bookmarkStart w:id="148" w:name="_Toc74229457"/>
      <w:bookmarkStart w:id="149" w:name="_Toc74230051"/>
      <w:bookmarkStart w:id="150" w:name="_Toc91256767"/>
      <w:r>
        <w:t>5.5.1</w:t>
      </w:r>
      <w:r>
        <w:tab/>
        <w:t>Description</w:t>
      </w:r>
      <w:bookmarkEnd w:id="148"/>
      <w:bookmarkEnd w:id="149"/>
      <w:bookmarkEnd w:id="150"/>
    </w:p>
    <w:p w14:paraId="205901AE" w14:textId="7BBFA7A5" w:rsidR="001E32A1" w:rsidRDefault="006F6392">
      <w:r>
        <w:t>This use case describes a common need of Utilities with diverse substations that require communication. Diverse services</w:t>
      </w:r>
      <w:r w:rsidR="0035508E" w:rsidRPr="0035508E">
        <w:t>'</w:t>
      </w:r>
      <w:r>
        <w:t xml:space="preserve"> communication traffic need to be aggregated over a communication service in an encrypted form. This would prevent the 3GPP system from inspecting the traffic to identify and classify it (either in the downlink or uplink.)</w:t>
      </w:r>
    </w:p>
    <w:p w14:paraId="11A23812" w14:textId="0AE6B007" w:rsidR="001E32A1" w:rsidRDefault="006F6392">
      <w:r>
        <w:lastRenderedPageBreak/>
        <w:t xml:space="preserve">The services that are listed in this section – Advanced Metering Infrastructure (AMI), Distributed Automation, Demand Response (DR), Distributed Generation (DG), Power Line Differential Protection are the </w:t>
      </w:r>
      <w:r w:rsidR="0035508E" w:rsidRPr="0035508E">
        <w:t>'</w:t>
      </w:r>
      <w:r>
        <w:t xml:space="preserve">classic </w:t>
      </w:r>
      <w:r w:rsidR="003D131E">
        <w:t xml:space="preserve">Smart Grid </w:t>
      </w:r>
      <w:r>
        <w:t>services</w:t>
      </w:r>
      <w:r w:rsidR="0035508E" w:rsidRPr="0035508E">
        <w:t>'</w:t>
      </w:r>
      <w:r>
        <w:t>. These are distinct from the services described in other sections that offer more advanced architectures. A single table of QoS values is provided in clause 5.5.6, with notes added to call out differences where they exist.</w:t>
      </w:r>
    </w:p>
    <w:p w14:paraId="174DC56F" w14:textId="77777777" w:rsidR="001E32A1" w:rsidRDefault="006F6392">
      <w:pPr>
        <w:pStyle w:val="Heading3"/>
      </w:pPr>
      <w:bookmarkStart w:id="151" w:name="_Toc74229458"/>
      <w:bookmarkStart w:id="152" w:name="_Toc74230052"/>
      <w:bookmarkStart w:id="153" w:name="_Toc91256768"/>
      <w:r>
        <w:t>5.5.2</w:t>
      </w:r>
      <w:r>
        <w:tab/>
        <w:t>Pre-conditions</w:t>
      </w:r>
      <w:bookmarkEnd w:id="151"/>
      <w:bookmarkEnd w:id="152"/>
      <w:bookmarkEnd w:id="153"/>
    </w:p>
    <w:p w14:paraId="1D9C0453" w14:textId="770BBB73" w:rsidR="001E32A1" w:rsidRDefault="006F6392">
      <w:pPr>
        <w:rPr>
          <w:rFonts w:eastAsia="Calibri"/>
        </w:rPr>
      </w:pPr>
      <w:r>
        <w:t xml:space="preserve">A Distribution System Operator (DSO) </w:t>
      </w:r>
      <w:r w:rsidR="004E40C9" w:rsidRPr="004E40C9">
        <w:t>"</w:t>
      </w:r>
      <w:r>
        <w:t>U</w:t>
      </w:r>
      <w:r w:rsidR="004E40C9" w:rsidRPr="004E40C9">
        <w:t>"</w:t>
      </w:r>
      <w:r>
        <w:t xml:space="preserve"> receives telecommunication services from a MNO </w:t>
      </w:r>
      <w:r w:rsidR="004E40C9" w:rsidRPr="004E40C9">
        <w:t>"</w:t>
      </w:r>
      <w:r>
        <w:t>T</w:t>
      </w:r>
      <w:r w:rsidR="004E40C9" w:rsidRPr="004E40C9">
        <w:t>"</w:t>
      </w:r>
      <w:r>
        <w:t xml:space="preserve">. U has deployed 100s to 10,000s of substations that generate service traffic of diverse criticality, QoS requirements, etc. U has arranged, via service level agreements (SLAs) specific QoS treatment for these different classes of service traffic with T. The use case focuses on a particular substation </w:t>
      </w:r>
      <w:r w:rsidR="004E40C9" w:rsidRPr="004E40C9">
        <w:t>"</w:t>
      </w:r>
      <w:r>
        <w:t>S</w:t>
      </w:r>
      <w:r w:rsidR="004E40C9" w:rsidRPr="004E40C9">
        <w:t>"</w:t>
      </w:r>
      <w:r>
        <w:t xml:space="preserve"> and its communication by means of T</w:t>
      </w:r>
      <w:r w:rsidR="0035508E" w:rsidRPr="0035508E">
        <w:t>'</w:t>
      </w:r>
      <w:r>
        <w:t>s 3GPP network, to connect multiple services of different nature and traffic patterns, multiplexed over a single WAN connectivity.</w:t>
      </w:r>
    </w:p>
    <w:p w14:paraId="055EA532" w14:textId="77777777" w:rsidR="001E32A1" w:rsidRDefault="006F6392">
      <w:pPr>
        <w:pStyle w:val="Heading3"/>
      </w:pPr>
      <w:bookmarkStart w:id="154" w:name="_Toc74230053"/>
      <w:bookmarkStart w:id="155" w:name="_Toc74229459"/>
      <w:bookmarkStart w:id="156" w:name="_Toc91256769"/>
      <w:r>
        <w:t>5.5.3</w:t>
      </w:r>
      <w:r>
        <w:tab/>
        <w:t>Service Flows</w:t>
      </w:r>
      <w:bookmarkEnd w:id="154"/>
      <w:bookmarkEnd w:id="155"/>
      <w:bookmarkEnd w:id="156"/>
    </w:p>
    <w:p w14:paraId="1AF415C1" w14:textId="54AC4DF9" w:rsidR="001E32A1" w:rsidRDefault="006F6392">
      <w:pPr>
        <w:rPr>
          <w:rFonts w:eastAsia="Calibri"/>
        </w:rPr>
      </w:pPr>
      <w:r>
        <w:rPr>
          <w:rFonts w:eastAsia="Calibri"/>
        </w:rPr>
        <w:t>S establishes sessions with the T</w:t>
      </w:r>
      <w:r w:rsidR="0035508E" w:rsidRPr="0035508E">
        <w:rPr>
          <w:rFonts w:eastAsia="Calibri"/>
        </w:rPr>
        <w:t>'</w:t>
      </w:r>
      <w:r>
        <w:rPr>
          <w:rFonts w:eastAsia="Calibri"/>
        </w:rPr>
        <w:t>s network. S appears as a UE to the 3GPP system. Behind S is a local network (in the substation). S serves as a router to the traffic in that network. S is able to categorize the traffic into different classes, each requiring distinct QoS treatment in the 3GPP system. S encrypts the traffic uplink, using an end to end encryption with the service termination in the DSO</w:t>
      </w:r>
      <w:r w:rsidR="0035508E" w:rsidRPr="0035508E">
        <w:rPr>
          <w:rFonts w:eastAsia="Calibri"/>
        </w:rPr>
        <w:t>'</w:t>
      </w:r>
      <w:r>
        <w:rPr>
          <w:rFonts w:eastAsia="Calibri"/>
        </w:rPr>
        <w:t xml:space="preserve">s network. </w:t>
      </w:r>
    </w:p>
    <w:p w14:paraId="20F3557F" w14:textId="77777777" w:rsidR="001E32A1" w:rsidRDefault="006F6392">
      <w:pPr>
        <w:pStyle w:val="TH"/>
        <w:rPr>
          <w:rFonts w:eastAsia="Calibri"/>
        </w:rPr>
      </w:pPr>
      <w:r>
        <w:rPr>
          <w:rFonts w:eastAsia="Calibri"/>
          <w:noProof/>
          <w:lang w:val="en-US" w:eastAsia="zh-CN"/>
        </w:rPr>
        <w:drawing>
          <wp:inline distT="0" distB="0" distL="0" distR="0" wp14:anchorId="7AC0D36F" wp14:editId="527C4D92">
            <wp:extent cx="6120765" cy="149225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765" cy="1492250"/>
                    </a:xfrm>
                    <a:prstGeom prst="rect">
                      <a:avLst/>
                    </a:prstGeom>
                  </pic:spPr>
                </pic:pic>
              </a:graphicData>
            </a:graphic>
          </wp:inline>
        </w:drawing>
      </w:r>
    </w:p>
    <w:p w14:paraId="3223AE72" w14:textId="77777777" w:rsidR="001E32A1" w:rsidRDefault="006F6392">
      <w:pPr>
        <w:pStyle w:val="TF"/>
        <w:rPr>
          <w:rFonts w:eastAsia="Calibri"/>
        </w:rPr>
      </w:pPr>
      <w:r>
        <w:rPr>
          <w:rFonts w:eastAsia="Calibri"/>
        </w:rPr>
        <w:t>Figure 5.5.3-1: Multiple End-to-End QoS Flows from Substation to DSO Service Network</w:t>
      </w:r>
    </w:p>
    <w:p w14:paraId="1DE825EE" w14:textId="77777777" w:rsidR="001E32A1" w:rsidRDefault="006F6392">
      <w:pPr>
        <w:rPr>
          <w:rFonts w:eastAsia="Calibri"/>
        </w:rPr>
      </w:pPr>
      <w:r>
        <w:rPr>
          <w:rFonts w:eastAsia="Calibri"/>
        </w:rPr>
        <w:t>Downlink flows are also encrypted and characterized in such a way as that the 3GPP system handles the traffic with the appropriate QoS.</w:t>
      </w:r>
    </w:p>
    <w:p w14:paraId="6E03DF1E" w14:textId="181FA305" w:rsidR="001E32A1" w:rsidRDefault="006F6392">
      <w:pPr>
        <w:rPr>
          <w:rFonts w:ascii="Arial" w:eastAsia="Calibri" w:hAnsi="Arial"/>
          <w:color w:val="000000"/>
          <w:sz w:val="18"/>
          <w:shd w:val="clear" w:color="auto" w:fill="FFFFFF"/>
        </w:rPr>
      </w:pPr>
      <w:r>
        <w:rPr>
          <w:rFonts w:eastAsia="Calibri"/>
        </w:rPr>
        <w:t xml:space="preserve">Instability of the connection with primary subscription could be an additional, more specific, KPI although this can be part of Availability KPI. This KPI will be measured by means of the number of Service Availability Failure Events (that is, the availability of the service could not be maintained beyond an acceptable threshold.) Another way of describing these failure events is as Fallback events carried out by the Dual SIM cellular device, where the UE employs the </w:t>
      </w:r>
      <w:r w:rsidR="0035508E" w:rsidRPr="0035508E">
        <w:rPr>
          <w:rFonts w:eastAsia="Calibri"/>
        </w:rPr>
        <w:t>'</w:t>
      </w:r>
      <w:r>
        <w:rPr>
          <w:rFonts w:eastAsia="Calibri"/>
        </w:rPr>
        <w:t>secondary</w:t>
      </w:r>
      <w:r w:rsidR="0035508E" w:rsidRPr="0035508E">
        <w:rPr>
          <w:rFonts w:eastAsia="Calibri"/>
        </w:rPr>
        <w:t>'</w:t>
      </w:r>
      <w:r>
        <w:rPr>
          <w:rFonts w:eastAsia="Calibri"/>
        </w:rPr>
        <w:t xml:space="preserve"> subscription (USIM) in order to achieve continual service when the primary service is not available. </w:t>
      </w:r>
    </w:p>
    <w:p w14:paraId="259382ED" w14:textId="59DE5286" w:rsidR="001E32A1" w:rsidRDefault="006F6392">
      <w:pPr>
        <w:rPr>
          <w:rFonts w:eastAsia="Calibri"/>
        </w:rPr>
      </w:pPr>
      <w:r>
        <w:rPr>
          <w:rFonts w:eastAsia="Calibri"/>
        </w:rPr>
        <w:t xml:space="preserve">This </w:t>
      </w:r>
      <w:r w:rsidR="0035508E" w:rsidRPr="0035508E">
        <w:rPr>
          <w:rFonts w:eastAsia="Calibri"/>
        </w:rPr>
        <w:t>'</w:t>
      </w:r>
      <w:r>
        <w:rPr>
          <w:rFonts w:eastAsia="Calibri"/>
        </w:rPr>
        <w:t>Service Availability Failure Event</w:t>
      </w:r>
      <w:r w:rsidR="0035508E" w:rsidRPr="0035508E">
        <w:rPr>
          <w:rFonts w:eastAsia="Calibri"/>
        </w:rPr>
        <w:t>'</w:t>
      </w:r>
      <w:r>
        <w:rPr>
          <w:rFonts w:eastAsia="Calibri"/>
        </w:rPr>
        <w:t xml:space="preserve"> metric is measured over a period of time, e.g. over the preceding month and accumulated during the last year.</w:t>
      </w:r>
    </w:p>
    <w:p w14:paraId="27128FD9" w14:textId="77777777" w:rsidR="001E32A1" w:rsidRDefault="006F6392">
      <w:pPr>
        <w:pStyle w:val="Heading3"/>
      </w:pPr>
      <w:bookmarkStart w:id="157" w:name="_Toc74229460"/>
      <w:bookmarkStart w:id="158" w:name="_Toc74230054"/>
      <w:bookmarkStart w:id="159" w:name="_Toc91256770"/>
      <w:r>
        <w:t>5.5.4</w:t>
      </w:r>
      <w:r>
        <w:tab/>
        <w:t>Post-conditions</w:t>
      </w:r>
      <w:bookmarkEnd w:id="157"/>
      <w:bookmarkEnd w:id="158"/>
      <w:bookmarkEnd w:id="159"/>
    </w:p>
    <w:p w14:paraId="0E2531D4" w14:textId="77777777" w:rsidR="001E32A1" w:rsidRDefault="006F6392">
      <w:pPr>
        <w:rPr>
          <w:rFonts w:eastAsia="Calibri"/>
        </w:rPr>
      </w:pPr>
      <w:r>
        <w:t xml:space="preserve">Traffic is delivered by the 5G system to support U from and to each S as required by the SLA. The traffic confidentiality is maintained. </w:t>
      </w:r>
    </w:p>
    <w:p w14:paraId="43F55C1F" w14:textId="77777777" w:rsidR="001E32A1" w:rsidRDefault="006F6392">
      <w:pPr>
        <w:pStyle w:val="Heading3"/>
      </w:pPr>
      <w:bookmarkStart w:id="160" w:name="_Toc74229461"/>
      <w:bookmarkStart w:id="161" w:name="_Toc74230055"/>
      <w:bookmarkStart w:id="162" w:name="_Toc91256771"/>
      <w:r>
        <w:t>5.5.5</w:t>
      </w:r>
      <w:r>
        <w:tab/>
        <w:t>Existing features partly or fully covering the use case functionality</w:t>
      </w:r>
      <w:bookmarkEnd w:id="160"/>
      <w:bookmarkEnd w:id="161"/>
      <w:bookmarkEnd w:id="162"/>
    </w:p>
    <w:p w14:paraId="36DBDD64" w14:textId="77777777" w:rsidR="001E32A1" w:rsidRDefault="006F6392">
      <w:pPr>
        <w:rPr>
          <w:lang w:eastAsia="zh-CN"/>
        </w:rPr>
      </w:pPr>
      <w:r>
        <w:rPr>
          <w:lang w:eastAsia="zh-CN"/>
        </w:rPr>
        <w:t>TS 22.261 clause 6.7.2:</w:t>
      </w:r>
    </w:p>
    <w:p w14:paraId="2BC90DC9" w14:textId="77777777" w:rsidR="001E32A1" w:rsidRDefault="006F6392">
      <w:pPr>
        <w:ind w:leftChars="200" w:left="400"/>
        <w:rPr>
          <w:lang w:eastAsia="zh-CN"/>
        </w:rPr>
      </w:pPr>
      <w:r>
        <w:rPr>
          <w:lang w:eastAsia="zh-CN"/>
        </w:rPr>
        <w:t xml:space="preserve">The 5G system shall allow flexible </w:t>
      </w:r>
      <w:r>
        <w:t xml:space="preserve">mechanisms to establish </w:t>
      </w:r>
      <w:r>
        <w:rPr>
          <w:lang w:eastAsia="zh-CN"/>
        </w:rPr>
        <w:t xml:space="preserve">and enforce priority policies among the different services </w:t>
      </w:r>
      <w:r>
        <w:t>(e.g. MPS, Emergency, medical, Public Safety) and users.</w:t>
      </w:r>
    </w:p>
    <w:p w14:paraId="5B22A44C" w14:textId="77777777" w:rsidR="001E32A1" w:rsidRDefault="006F6392">
      <w:pPr>
        <w:pStyle w:val="NO"/>
        <w:ind w:leftChars="342" w:left="1535"/>
      </w:pPr>
      <w:r>
        <w:t>NOTE 1:</w:t>
      </w:r>
      <w:r>
        <w:tab/>
        <w:t>Priority between different services is subject to regional or national regulatory and operator policies.</w:t>
      </w:r>
    </w:p>
    <w:p w14:paraId="5B05CE00" w14:textId="77777777" w:rsidR="001E32A1" w:rsidRDefault="006F6392">
      <w:pPr>
        <w:ind w:leftChars="200" w:left="400"/>
        <w:rPr>
          <w:lang w:eastAsia="zh-CN"/>
        </w:rPr>
      </w:pPr>
      <w:r>
        <w:lastRenderedPageBreak/>
        <w:t>T</w:t>
      </w:r>
      <w:r>
        <w:rPr>
          <w:lang w:eastAsia="zh-CN"/>
        </w:rPr>
        <w:t>he 5G system shall be able to provide the required QoS (e.g. reliability, end-to-end latency, and bandwidth) for a service and support prioritization of resources when necessary for that service.</w:t>
      </w:r>
    </w:p>
    <w:p w14:paraId="08BCC067" w14:textId="77777777" w:rsidR="001E32A1" w:rsidRDefault="006F6392">
      <w:pPr>
        <w:ind w:leftChars="200" w:left="400"/>
        <w:rPr>
          <w:lang w:eastAsia="zh-CN"/>
        </w:rPr>
      </w:pPr>
      <w:r>
        <w:t xml:space="preserve">The </w:t>
      </w:r>
      <w:r>
        <w:rPr>
          <w:lang w:eastAsia="zh-CN"/>
        </w:rPr>
        <w:t>5G</w:t>
      </w:r>
      <w:r>
        <w:t xml:space="preserve"> system shall</w:t>
      </w:r>
      <w:r>
        <w:rPr>
          <w:lang w:eastAsia="zh-CN"/>
        </w:rPr>
        <w:t xml:space="preserve"> be able to support a harmonised QoS and policy framework applicable to multiple accesses.</w:t>
      </w:r>
    </w:p>
    <w:p w14:paraId="4C2DE032" w14:textId="77777777" w:rsidR="001E32A1" w:rsidRDefault="006F6392">
      <w:pPr>
        <w:ind w:leftChars="200" w:left="400"/>
        <w:rPr>
          <w:lang w:eastAsia="zh-CN"/>
        </w:rPr>
      </w:pPr>
      <w:r>
        <w:t xml:space="preserve">The </w:t>
      </w:r>
      <w:r>
        <w:rPr>
          <w:lang w:eastAsia="zh-CN"/>
        </w:rPr>
        <w:t>5G</w:t>
      </w:r>
      <w:r>
        <w:t xml:space="preserve"> system shall be able to support E2E (e.g. UE to UE) QoS for a service</w:t>
      </w:r>
      <w:r>
        <w:rPr>
          <w:lang w:eastAsia="zh-CN"/>
        </w:rPr>
        <w:t>.</w:t>
      </w:r>
    </w:p>
    <w:p w14:paraId="16FEC186" w14:textId="77777777" w:rsidR="001E32A1" w:rsidRDefault="006F6392">
      <w:pPr>
        <w:pStyle w:val="NO"/>
        <w:ind w:leftChars="342" w:left="1535"/>
        <w:rPr>
          <w:lang w:eastAsia="zh-CN"/>
        </w:rPr>
      </w:pPr>
      <w:r>
        <w:rPr>
          <w:lang w:eastAsia="zh-CN"/>
        </w:rPr>
        <w:t>NOTE 2:</w:t>
      </w:r>
      <w:r>
        <w:rPr>
          <w:lang w:eastAsia="zh-CN"/>
        </w:rPr>
        <w:tab/>
        <w:t>E2E QoS needs to consider QoS in the access networks, backhaul, core network, and network to network interconnect.</w:t>
      </w:r>
    </w:p>
    <w:p w14:paraId="4652DF9C" w14:textId="77777777" w:rsidR="001E32A1" w:rsidRDefault="006F6392">
      <w:pPr>
        <w:ind w:leftChars="200" w:left="400"/>
      </w:pPr>
      <w:r>
        <w:t xml:space="preserve">A 5G system with multiple access technologies shall be able to select the combination of access technologies to serve an UE on the basis of the targeted priority, pre-emption, QoS parameters and access technology availability. </w:t>
      </w:r>
    </w:p>
    <w:p w14:paraId="74594AC5" w14:textId="77777777" w:rsidR="001E32A1" w:rsidRDefault="006F6392">
      <w:pPr>
        <w:rPr>
          <w:lang w:eastAsia="zh-CN"/>
        </w:rPr>
      </w:pPr>
      <w:r>
        <w:rPr>
          <w:lang w:eastAsia="zh-CN"/>
        </w:rPr>
        <w:t>TS 22.261 clause 6.8:</w:t>
      </w:r>
    </w:p>
    <w:p w14:paraId="20966560" w14:textId="77777777" w:rsidR="001E32A1" w:rsidRDefault="006F6392">
      <w:pPr>
        <w:ind w:leftChars="200" w:left="400"/>
      </w:pPr>
      <w:r>
        <w:t xml:space="preserve">Based on operator policy, the </w:t>
      </w:r>
      <w:r>
        <w:rPr>
          <w:lang w:eastAsia="zh-CN"/>
        </w:rPr>
        <w:t>5G</w:t>
      </w:r>
      <w:r>
        <w:t xml:space="preserve"> system shall support a real-time, dynamic, secure and efficient means for authorized entities (e.g. users, context aware network functionality) to modify the QoS and policy framework. Such modifications may have a variable duration.</w:t>
      </w:r>
    </w:p>
    <w:p w14:paraId="44BBC674" w14:textId="77777777" w:rsidR="001E32A1" w:rsidRDefault="006F6392">
      <w:pPr>
        <w:rPr>
          <w:lang w:eastAsia="zh-CN"/>
        </w:rPr>
      </w:pPr>
      <w:r>
        <w:rPr>
          <w:lang w:eastAsia="zh-CN"/>
        </w:rPr>
        <w:t>TS 22.261 clause 6.10.2:</w:t>
      </w:r>
    </w:p>
    <w:p w14:paraId="72B91AEB" w14:textId="77777777" w:rsidR="001E32A1" w:rsidRDefault="006F6392">
      <w:pPr>
        <w:ind w:leftChars="200" w:left="400"/>
        <w:rPr>
          <w:lang w:eastAsia="zh-CN"/>
        </w:rPr>
      </w:pPr>
      <w:r>
        <w:rPr>
          <w:lang w:eastAsia="zh-CN"/>
        </w:rPr>
        <w:t>Based on operator policy, the 5G network shall provide suitable APIs to allow a trusted third-party to define and update the set of services and capabilities supported in a network slice</w:t>
      </w:r>
      <w:r>
        <w:t xml:space="preserve"> </w:t>
      </w:r>
      <w:r>
        <w:rPr>
          <w:lang w:eastAsia="zh-CN"/>
        </w:rPr>
        <w:t>used for the third-party.</w:t>
      </w:r>
    </w:p>
    <w:p w14:paraId="424A8DDA" w14:textId="77777777" w:rsidR="001E32A1" w:rsidRDefault="006F6392">
      <w:pPr>
        <w:ind w:leftChars="200" w:left="400"/>
      </w:pPr>
      <w:r>
        <w:t xml:space="preserve">Based on operator policy, the 5G network shall provide suitable APIs to allow a trusted </w:t>
      </w:r>
      <w:r>
        <w:rPr>
          <w:lang w:eastAsia="zh-CN"/>
        </w:rPr>
        <w:t>third-party</w:t>
      </w:r>
      <w:r>
        <w:t xml:space="preserve"> application to request appropriate </w:t>
      </w:r>
      <w:proofErr w:type="spellStart"/>
      <w:r>
        <w:t>QoE</w:t>
      </w:r>
      <w:proofErr w:type="spellEnd"/>
      <w:r>
        <w:t xml:space="preserve"> from the network. </w:t>
      </w:r>
    </w:p>
    <w:p w14:paraId="4130AE00" w14:textId="77777777" w:rsidR="001E32A1" w:rsidRDefault="006F6392">
      <w:pPr>
        <w:rPr>
          <w:lang w:eastAsia="zh-CN"/>
        </w:rPr>
      </w:pPr>
      <w:r>
        <w:rPr>
          <w:lang w:eastAsia="zh-CN"/>
        </w:rPr>
        <w:t>TS 22.261 clause 8.2:</w:t>
      </w:r>
    </w:p>
    <w:p w14:paraId="03900C9F" w14:textId="77777777" w:rsidR="001E32A1" w:rsidRDefault="006F6392">
      <w:pPr>
        <w:ind w:leftChars="200" w:left="400"/>
      </w:pPr>
      <w:r>
        <w:rPr>
          <w:lang w:eastAsia="zh-CN"/>
        </w:rPr>
        <w:t>The 5G system shall provide integrity protection and confidentiality for communications between authorized UEs using a 5G LAN-type service.</w:t>
      </w:r>
      <w:r>
        <w:t xml:space="preserve"> </w:t>
      </w:r>
    </w:p>
    <w:p w14:paraId="4840E257" w14:textId="77777777" w:rsidR="001E32A1" w:rsidRDefault="006F6392">
      <w:pPr>
        <w:ind w:leftChars="200" w:left="400"/>
      </w:pPr>
      <w:r>
        <w:t xml:space="preserve">The 5G system shall provide suitable means to allow use of a trusted third-party provided encryption between any UE served by a private slice and a core network entity in that private slice. </w:t>
      </w:r>
    </w:p>
    <w:p w14:paraId="7C37EE61" w14:textId="77777777" w:rsidR="001E32A1" w:rsidRDefault="006F6392">
      <w:pPr>
        <w:ind w:leftChars="200" w:left="400"/>
        <w:rPr>
          <w:rFonts w:eastAsia="Malgun Gothic"/>
          <w:lang w:eastAsia="ko-KR"/>
        </w:rPr>
      </w:pPr>
      <w:r>
        <w:rPr>
          <w:rFonts w:eastAsia="Malgun Gothic"/>
          <w:lang w:eastAsia="ko-KR"/>
        </w:rPr>
        <w:t>The 5G system shall provide suitable means to allow use of a trusted and authorized third-party provided integrity protection mechanism for data exchanged between an authorized UE served by a non-public network and a core network entity in that non-public network.</w:t>
      </w:r>
    </w:p>
    <w:p w14:paraId="08C10A16" w14:textId="77777777" w:rsidR="001E32A1" w:rsidRDefault="006F6392">
      <w:pPr>
        <w:rPr>
          <w:rFonts w:eastAsia="Malgun Gothic"/>
          <w:lang w:eastAsia="ko-KR"/>
        </w:rPr>
      </w:pPr>
      <w:r>
        <w:rPr>
          <w:rFonts w:eastAsia="Malgun Gothic"/>
          <w:lang w:eastAsia="ko-KR"/>
        </w:rPr>
        <w:t>Smart Grid services specified by IEC generally are defined only at layer 7. This means there are no defined KPIs for lower layer implementation. These values are determined through measurements and analysis. The research is already some years old. The bandwidth requirements are known to be increasing with time, as more services are added and services are deployed more extensively.</w:t>
      </w:r>
    </w:p>
    <w:p w14:paraId="24D059BF" w14:textId="77777777" w:rsidR="004A4160" w:rsidRDefault="004A4160" w:rsidP="004A4160">
      <w:pPr>
        <w:rPr>
          <w:rFonts w:eastAsia="Calibri"/>
        </w:rPr>
      </w:pPr>
      <w:bookmarkStart w:id="163" w:name="_Toc74230056"/>
      <w:bookmarkStart w:id="164" w:name="_Toc74229462"/>
      <w:r>
        <w:rPr>
          <w:rFonts w:eastAsia="Calibri"/>
        </w:rPr>
        <w:t>Specific QoS for different services is included in this section as it clearly corresponds to needs by Smart Grid. The following KPIs can be supported by existing requirements.</w:t>
      </w:r>
    </w:p>
    <w:p w14:paraId="680FC169" w14:textId="77777777" w:rsidR="004A4160" w:rsidRDefault="004A4160" w:rsidP="004A4160">
      <w:pPr>
        <w:pStyle w:val="TF"/>
        <w:spacing w:before="120"/>
        <w:rPr>
          <w:rFonts w:eastAsia="Calibri"/>
        </w:rPr>
      </w:pPr>
      <w:r>
        <w:rPr>
          <w:rFonts w:eastAsia="Calibri"/>
        </w:rPr>
        <w:t xml:space="preserve"> Table 5.5.5</w:t>
      </w:r>
      <w:r>
        <w:rPr>
          <w:rFonts w:eastAsia="SimSun" w:hint="eastAsia"/>
          <w:lang w:val="en-US" w:eastAsia="zh-CN"/>
        </w:rPr>
        <w:t>-1</w:t>
      </w:r>
      <w:r>
        <w:rPr>
          <w:rFonts w:eastAsia="Calibri"/>
        </w:rPr>
        <w:t>: KPIs for Smart Energy Services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3"/>
        <w:gridCol w:w="1400"/>
        <w:gridCol w:w="1231"/>
        <w:gridCol w:w="1434"/>
        <w:gridCol w:w="1582"/>
        <w:gridCol w:w="1313"/>
        <w:gridCol w:w="1138"/>
      </w:tblGrid>
      <w:tr w:rsidR="004A4160" w14:paraId="5E74E1B3" w14:textId="77777777" w:rsidTr="004543FC">
        <w:tc>
          <w:tcPr>
            <w:tcW w:w="1538" w:type="dxa"/>
            <w:tcMar>
              <w:left w:w="85" w:type="dxa"/>
              <w:right w:w="85" w:type="dxa"/>
            </w:tcMar>
          </w:tcPr>
          <w:p w14:paraId="3F7BCEDB" w14:textId="77777777" w:rsidR="004A4160" w:rsidRDefault="004A4160" w:rsidP="004543FC">
            <w:pPr>
              <w:spacing w:after="0"/>
              <w:ind w:firstLine="361"/>
              <w:rPr>
                <w:rFonts w:ascii="Arial" w:eastAsia="SimSun" w:hAnsi="Arial" w:cs="Arial"/>
                <w:b/>
                <w:bCs/>
                <w:sz w:val="18"/>
                <w:szCs w:val="18"/>
                <w:lang w:val="en-US"/>
              </w:rPr>
            </w:pPr>
            <w:r>
              <w:rPr>
                <w:rFonts w:ascii="Arial" w:eastAsia="SimSun" w:hAnsi="Arial" w:cs="Arial"/>
                <w:b/>
                <w:bCs/>
                <w:sz w:val="18"/>
                <w:szCs w:val="18"/>
                <w:lang w:val="en-US"/>
              </w:rPr>
              <w:t>Service</w:t>
            </w:r>
          </w:p>
        </w:tc>
        <w:tc>
          <w:tcPr>
            <w:tcW w:w="1451" w:type="dxa"/>
            <w:tcMar>
              <w:left w:w="85" w:type="dxa"/>
              <w:right w:w="85" w:type="dxa"/>
            </w:tcMar>
          </w:tcPr>
          <w:p w14:paraId="0BBB8F1D" w14:textId="77777777" w:rsidR="004A4160" w:rsidRDefault="004A4160" w:rsidP="004543FC">
            <w:pPr>
              <w:spacing w:after="0"/>
              <w:rPr>
                <w:rFonts w:ascii="Arial" w:eastAsia="SimSun" w:hAnsi="Arial" w:cs="Arial"/>
                <w:b/>
                <w:bCs/>
                <w:sz w:val="18"/>
                <w:szCs w:val="18"/>
                <w:lang w:val="en-US"/>
              </w:rPr>
            </w:pPr>
            <w:r>
              <w:rPr>
                <w:rFonts w:ascii="Arial" w:eastAsia="SimSun" w:hAnsi="Arial" w:cs="Arial"/>
                <w:b/>
                <w:bCs/>
                <w:sz w:val="18"/>
                <w:szCs w:val="18"/>
                <w:lang w:val="en-US"/>
              </w:rPr>
              <w:t>Bandwidth (kb</w:t>
            </w:r>
            <w:r>
              <w:rPr>
                <w:rFonts w:ascii="Arial" w:eastAsia="SimSun" w:hAnsi="Arial" w:cs="Arial" w:hint="eastAsia"/>
                <w:b/>
                <w:bCs/>
                <w:sz w:val="18"/>
                <w:szCs w:val="18"/>
                <w:lang w:val="en-US" w:eastAsia="zh-CN"/>
              </w:rPr>
              <w:t>it/</w:t>
            </w:r>
            <w:r>
              <w:rPr>
                <w:rFonts w:ascii="Arial" w:eastAsia="SimSun" w:hAnsi="Arial" w:cs="Arial"/>
                <w:b/>
                <w:bCs/>
                <w:sz w:val="18"/>
                <w:szCs w:val="18"/>
                <w:lang w:val="en-US"/>
              </w:rPr>
              <w:t>s)</w:t>
            </w:r>
          </w:p>
        </w:tc>
        <w:tc>
          <w:tcPr>
            <w:tcW w:w="1240" w:type="dxa"/>
            <w:tcMar>
              <w:left w:w="85" w:type="dxa"/>
              <w:right w:w="85" w:type="dxa"/>
            </w:tcMar>
          </w:tcPr>
          <w:p w14:paraId="356E0010" w14:textId="77777777" w:rsidR="004A4160" w:rsidRDefault="004A4160" w:rsidP="004543FC">
            <w:pPr>
              <w:spacing w:after="0"/>
              <w:rPr>
                <w:rFonts w:ascii="Arial" w:eastAsia="SimSun" w:hAnsi="Arial" w:cs="Arial"/>
                <w:b/>
                <w:bCs/>
                <w:sz w:val="18"/>
                <w:szCs w:val="18"/>
                <w:lang w:val="en-US"/>
              </w:rPr>
            </w:pPr>
            <w:r>
              <w:rPr>
                <w:rFonts w:ascii="Arial" w:eastAsia="SimSun" w:hAnsi="Arial" w:cs="Arial"/>
                <w:b/>
                <w:bCs/>
                <w:sz w:val="18"/>
                <w:szCs w:val="18"/>
                <w:lang w:val="en-US"/>
              </w:rPr>
              <w:t>Latency</w:t>
            </w:r>
          </w:p>
        </w:tc>
        <w:tc>
          <w:tcPr>
            <w:tcW w:w="1486" w:type="dxa"/>
            <w:tcMar>
              <w:left w:w="85" w:type="dxa"/>
              <w:right w:w="85" w:type="dxa"/>
            </w:tcMar>
          </w:tcPr>
          <w:p w14:paraId="580525F3" w14:textId="77777777" w:rsidR="004A4160" w:rsidRDefault="004A4160" w:rsidP="004543FC">
            <w:pPr>
              <w:spacing w:after="0"/>
              <w:rPr>
                <w:rFonts w:ascii="Arial" w:eastAsia="SimSun" w:hAnsi="Arial" w:cs="Arial"/>
                <w:b/>
                <w:bCs/>
                <w:sz w:val="18"/>
                <w:szCs w:val="18"/>
                <w:lang w:val="en-US"/>
              </w:rPr>
            </w:pPr>
            <w:r>
              <w:rPr>
                <w:rFonts w:ascii="Arial" w:eastAsia="SimSun" w:hAnsi="Arial" w:cs="Arial"/>
                <w:b/>
                <w:bCs/>
                <w:sz w:val="18"/>
                <w:szCs w:val="18"/>
                <w:lang w:val="en-US"/>
              </w:rPr>
              <w:t>Availability (%)</w:t>
            </w:r>
          </w:p>
        </w:tc>
        <w:tc>
          <w:tcPr>
            <w:tcW w:w="1582" w:type="dxa"/>
            <w:tcMar>
              <w:left w:w="85" w:type="dxa"/>
              <w:right w:w="85" w:type="dxa"/>
            </w:tcMar>
          </w:tcPr>
          <w:p w14:paraId="588DC7B3" w14:textId="77777777" w:rsidR="004A4160" w:rsidRDefault="004A4160" w:rsidP="004543FC">
            <w:pPr>
              <w:spacing w:after="0"/>
              <w:rPr>
                <w:rFonts w:ascii="Arial" w:eastAsia="SimSun" w:hAnsi="Arial" w:cs="Arial"/>
                <w:b/>
                <w:bCs/>
                <w:sz w:val="18"/>
                <w:szCs w:val="18"/>
                <w:lang w:val="en-US"/>
              </w:rPr>
            </w:pPr>
            <w:r>
              <w:rPr>
                <w:rFonts w:ascii="Arial" w:eastAsia="SimSun" w:hAnsi="Arial" w:cs="Arial"/>
                <w:b/>
                <w:bCs/>
                <w:sz w:val="18"/>
                <w:szCs w:val="18"/>
                <w:lang w:val="en-US"/>
              </w:rPr>
              <w:t>Density #customers/</w:t>
            </w:r>
          </w:p>
          <w:p w14:paraId="5232F17F" w14:textId="77777777" w:rsidR="004A4160" w:rsidRDefault="004A4160" w:rsidP="004543FC">
            <w:pPr>
              <w:spacing w:after="0"/>
              <w:rPr>
                <w:rFonts w:ascii="Arial" w:eastAsia="SimSun" w:hAnsi="Arial" w:cs="Arial"/>
                <w:b/>
                <w:bCs/>
                <w:sz w:val="18"/>
                <w:szCs w:val="18"/>
                <w:lang w:val="en-US"/>
              </w:rPr>
            </w:pPr>
            <w:r>
              <w:rPr>
                <w:rFonts w:ascii="Arial" w:eastAsia="SimSun" w:hAnsi="Arial" w:cs="Arial"/>
                <w:b/>
                <w:bCs/>
                <w:sz w:val="18"/>
                <w:szCs w:val="18"/>
                <w:lang w:val="en-US"/>
              </w:rPr>
              <w:t>km2</w:t>
            </w:r>
          </w:p>
        </w:tc>
        <w:tc>
          <w:tcPr>
            <w:tcW w:w="1352" w:type="dxa"/>
            <w:tcMar>
              <w:left w:w="85" w:type="dxa"/>
              <w:right w:w="85" w:type="dxa"/>
            </w:tcMar>
          </w:tcPr>
          <w:p w14:paraId="07677C51" w14:textId="77777777" w:rsidR="004A4160" w:rsidRDefault="004A4160" w:rsidP="004543FC">
            <w:pPr>
              <w:spacing w:after="0"/>
              <w:rPr>
                <w:rFonts w:ascii="Arial" w:eastAsia="SimSun" w:hAnsi="Arial" w:cs="Arial"/>
                <w:b/>
                <w:bCs/>
                <w:sz w:val="18"/>
                <w:szCs w:val="18"/>
                <w:lang w:val="en-US"/>
              </w:rPr>
            </w:pPr>
            <w:r>
              <w:rPr>
                <w:rFonts w:ascii="Arial" w:eastAsia="SimSun" w:hAnsi="Arial" w:cs="Arial"/>
                <w:b/>
                <w:bCs/>
                <w:sz w:val="18"/>
                <w:szCs w:val="18"/>
                <w:lang w:val="en-US"/>
              </w:rPr>
              <w:t>Coverage</w:t>
            </w:r>
          </w:p>
        </w:tc>
        <w:tc>
          <w:tcPr>
            <w:tcW w:w="1162" w:type="dxa"/>
            <w:tcMar>
              <w:left w:w="85" w:type="dxa"/>
              <w:right w:w="85" w:type="dxa"/>
            </w:tcMar>
          </w:tcPr>
          <w:p w14:paraId="2818E779" w14:textId="77777777" w:rsidR="004A4160" w:rsidRDefault="004A4160" w:rsidP="004543FC">
            <w:pPr>
              <w:spacing w:after="0"/>
              <w:rPr>
                <w:rFonts w:ascii="Arial" w:eastAsia="SimSun" w:hAnsi="Arial" w:cs="Arial"/>
                <w:b/>
                <w:bCs/>
                <w:sz w:val="18"/>
                <w:szCs w:val="18"/>
                <w:lang w:val="en-US"/>
              </w:rPr>
            </w:pPr>
            <w:r>
              <w:rPr>
                <w:rFonts w:ascii="Arial" w:eastAsia="SimSun" w:hAnsi="Arial" w:cs="Arial"/>
                <w:b/>
                <w:bCs/>
                <w:sz w:val="18"/>
                <w:szCs w:val="18"/>
                <w:lang w:val="en-US"/>
              </w:rPr>
              <w:t xml:space="preserve">Power supply backup </w:t>
            </w:r>
            <w:r>
              <w:rPr>
                <w:rFonts w:ascii="Arial" w:eastAsia="SimSun" w:hAnsi="Arial" w:cs="Arial" w:hint="eastAsia"/>
                <w:b/>
                <w:bCs/>
                <w:sz w:val="18"/>
                <w:szCs w:val="18"/>
                <w:lang w:val="en-US" w:eastAsia="zh-CN"/>
              </w:rPr>
              <w:t>(note1)</w:t>
            </w:r>
          </w:p>
        </w:tc>
      </w:tr>
      <w:tr w:rsidR="004A4160" w14:paraId="70F288F4" w14:textId="77777777" w:rsidTr="004543FC">
        <w:tc>
          <w:tcPr>
            <w:tcW w:w="1538" w:type="dxa"/>
            <w:tcMar>
              <w:left w:w="85" w:type="dxa"/>
              <w:right w:w="85" w:type="dxa"/>
            </w:tcMar>
          </w:tcPr>
          <w:p w14:paraId="45037A93" w14:textId="77777777" w:rsidR="004A4160" w:rsidRDefault="004A4160" w:rsidP="004543FC">
            <w:pPr>
              <w:spacing w:after="0"/>
              <w:ind w:firstLine="360"/>
              <w:rPr>
                <w:rFonts w:ascii="Arial" w:hAnsi="Arial" w:cs="Arial"/>
                <w:sz w:val="18"/>
                <w:szCs w:val="18"/>
              </w:rPr>
            </w:pPr>
            <w:r>
              <w:rPr>
                <w:rFonts w:ascii="Arial" w:hAnsi="Arial" w:cs="Arial"/>
                <w:sz w:val="18"/>
                <w:szCs w:val="18"/>
              </w:rPr>
              <w:t>Advanced metering infrastructure (AMI)</w:t>
            </w:r>
          </w:p>
          <w:p w14:paraId="31823E7B" w14:textId="77777777" w:rsidR="004A4160" w:rsidRDefault="004A4160" w:rsidP="004543FC">
            <w:pPr>
              <w:spacing w:after="0"/>
              <w:rPr>
                <w:rFonts w:ascii="Arial" w:hAnsi="Arial" w:cs="Arial"/>
                <w:sz w:val="18"/>
                <w:szCs w:val="18"/>
              </w:rPr>
            </w:pPr>
            <w:r>
              <w:rPr>
                <w:rFonts w:ascii="Arial" w:eastAsia="SimSun" w:hAnsi="Arial" w:cs="Arial" w:hint="eastAsia"/>
                <w:sz w:val="18"/>
                <w:szCs w:val="18"/>
                <w:lang w:val="en-US" w:eastAsia="zh-CN"/>
              </w:rPr>
              <w:t>(note2)</w:t>
            </w:r>
          </w:p>
        </w:tc>
        <w:tc>
          <w:tcPr>
            <w:tcW w:w="1451" w:type="dxa"/>
            <w:tcMar>
              <w:left w:w="85" w:type="dxa"/>
              <w:right w:w="85" w:type="dxa"/>
            </w:tcMar>
          </w:tcPr>
          <w:p w14:paraId="6CA3CFCB" w14:textId="77777777" w:rsidR="004A4160" w:rsidRDefault="004A4160" w:rsidP="004543FC">
            <w:pPr>
              <w:spacing w:after="0"/>
              <w:ind w:firstLine="360"/>
              <w:rPr>
                <w:rFonts w:ascii="Arial" w:hAnsi="Arial" w:cs="Arial"/>
                <w:sz w:val="18"/>
                <w:szCs w:val="18"/>
              </w:rPr>
            </w:pPr>
            <w:r>
              <w:rPr>
                <w:rFonts w:ascii="Arial" w:hAnsi="Arial" w:cs="Arial"/>
                <w:sz w:val="18"/>
                <w:szCs w:val="18"/>
              </w:rPr>
              <w:t>10-100</w:t>
            </w:r>
          </w:p>
        </w:tc>
        <w:tc>
          <w:tcPr>
            <w:tcW w:w="1240" w:type="dxa"/>
            <w:tcMar>
              <w:left w:w="85" w:type="dxa"/>
              <w:right w:w="85" w:type="dxa"/>
            </w:tcMar>
          </w:tcPr>
          <w:p w14:paraId="63679A27" w14:textId="77777777" w:rsidR="004A4160" w:rsidRDefault="004A4160" w:rsidP="004543FC">
            <w:pPr>
              <w:spacing w:after="0"/>
              <w:ind w:firstLine="360"/>
              <w:rPr>
                <w:rFonts w:ascii="Arial" w:hAnsi="Arial" w:cs="Arial"/>
                <w:sz w:val="18"/>
                <w:szCs w:val="18"/>
              </w:rPr>
            </w:pPr>
            <w:r>
              <w:rPr>
                <w:rFonts w:ascii="Arial" w:hAnsi="Arial" w:cs="Arial"/>
                <w:sz w:val="18"/>
                <w:szCs w:val="18"/>
              </w:rPr>
              <w:t>2-15 s</w:t>
            </w:r>
          </w:p>
        </w:tc>
        <w:tc>
          <w:tcPr>
            <w:tcW w:w="1486" w:type="dxa"/>
            <w:tcMar>
              <w:left w:w="85" w:type="dxa"/>
              <w:right w:w="85" w:type="dxa"/>
            </w:tcMar>
          </w:tcPr>
          <w:p w14:paraId="1891AA4E" w14:textId="77777777" w:rsidR="004A4160" w:rsidRDefault="004A4160" w:rsidP="004543FC">
            <w:pPr>
              <w:spacing w:after="0"/>
              <w:ind w:firstLine="360"/>
              <w:rPr>
                <w:rFonts w:ascii="Arial" w:hAnsi="Arial" w:cs="Arial"/>
                <w:sz w:val="18"/>
                <w:szCs w:val="18"/>
              </w:rPr>
            </w:pPr>
            <w:r>
              <w:rPr>
                <w:rFonts w:ascii="Arial" w:hAnsi="Arial" w:cs="Arial"/>
                <w:sz w:val="18"/>
                <w:szCs w:val="18"/>
              </w:rPr>
              <w:t>99-99.99</w:t>
            </w:r>
          </w:p>
        </w:tc>
        <w:tc>
          <w:tcPr>
            <w:tcW w:w="1582" w:type="dxa"/>
            <w:tcMar>
              <w:left w:w="85" w:type="dxa"/>
              <w:right w:w="85" w:type="dxa"/>
            </w:tcMar>
          </w:tcPr>
          <w:p w14:paraId="273F2789" w14:textId="77777777" w:rsidR="004A4160" w:rsidRDefault="004A4160" w:rsidP="004543FC">
            <w:pPr>
              <w:spacing w:after="0"/>
              <w:rPr>
                <w:rFonts w:ascii="Arial" w:hAnsi="Arial" w:cs="Arial"/>
                <w:sz w:val="18"/>
                <w:szCs w:val="18"/>
              </w:rPr>
            </w:pPr>
            <w:r>
              <w:rPr>
                <w:rFonts w:ascii="Arial" w:hAnsi="Arial" w:cs="Arial"/>
                <w:sz w:val="18"/>
                <w:szCs w:val="18"/>
              </w:rPr>
              <w:t xml:space="preserve">Minimum density </w:t>
            </w:r>
          </w:p>
          <w:p w14:paraId="3CDC8B43" w14:textId="77777777" w:rsidR="004A4160" w:rsidRDefault="004A4160" w:rsidP="004543FC">
            <w:pPr>
              <w:spacing w:after="0"/>
              <w:ind w:firstLine="360"/>
              <w:rPr>
                <w:rFonts w:ascii="Arial" w:hAnsi="Arial" w:cs="Arial"/>
                <w:sz w:val="18"/>
                <w:szCs w:val="18"/>
              </w:rPr>
            </w:pPr>
            <w:r>
              <w:rPr>
                <w:rFonts w:ascii="Arial" w:hAnsi="Arial" w:cs="Arial"/>
                <w:sz w:val="18"/>
                <w:szCs w:val="18"/>
              </w:rPr>
              <w:t>0.00136</w:t>
            </w:r>
          </w:p>
          <w:p w14:paraId="73D750AB" w14:textId="77777777" w:rsidR="004A4160" w:rsidRDefault="004A4160" w:rsidP="004543FC">
            <w:pPr>
              <w:spacing w:after="0"/>
              <w:rPr>
                <w:rFonts w:ascii="Arial" w:hAnsi="Arial" w:cs="Arial"/>
                <w:sz w:val="18"/>
                <w:szCs w:val="18"/>
              </w:rPr>
            </w:pPr>
            <w:r>
              <w:rPr>
                <w:rFonts w:ascii="Arial" w:hAnsi="Arial" w:cs="Arial"/>
                <w:sz w:val="18"/>
                <w:szCs w:val="18"/>
              </w:rPr>
              <w:t>Average density</w:t>
            </w:r>
          </w:p>
          <w:p w14:paraId="263EAD54" w14:textId="77777777" w:rsidR="004A4160" w:rsidRDefault="004A4160" w:rsidP="004543FC">
            <w:pPr>
              <w:spacing w:after="0"/>
              <w:ind w:firstLine="360"/>
              <w:rPr>
                <w:rFonts w:ascii="Arial" w:hAnsi="Arial" w:cs="Arial"/>
                <w:sz w:val="18"/>
                <w:szCs w:val="18"/>
              </w:rPr>
            </w:pPr>
            <w:r>
              <w:rPr>
                <w:rFonts w:ascii="Arial" w:hAnsi="Arial" w:cs="Arial"/>
                <w:sz w:val="18"/>
                <w:szCs w:val="18"/>
              </w:rPr>
              <w:t>106.56371</w:t>
            </w:r>
          </w:p>
          <w:p w14:paraId="4D8C3712" w14:textId="77777777" w:rsidR="004A4160" w:rsidRDefault="004A4160" w:rsidP="004543FC">
            <w:pPr>
              <w:spacing w:after="0"/>
              <w:rPr>
                <w:rFonts w:ascii="Arial" w:hAnsi="Arial" w:cs="Arial"/>
                <w:sz w:val="18"/>
                <w:szCs w:val="18"/>
              </w:rPr>
            </w:pPr>
            <w:r>
              <w:rPr>
                <w:rFonts w:ascii="Arial" w:hAnsi="Arial" w:cs="Arial"/>
                <w:sz w:val="18"/>
                <w:szCs w:val="18"/>
              </w:rPr>
              <w:t>Max Density</w:t>
            </w:r>
          </w:p>
          <w:p w14:paraId="1729994A" w14:textId="77777777" w:rsidR="004A4160" w:rsidRDefault="004A4160" w:rsidP="004543FC">
            <w:pPr>
              <w:spacing w:after="0"/>
              <w:ind w:firstLine="360"/>
              <w:rPr>
                <w:rFonts w:ascii="Arial" w:hAnsi="Arial" w:cs="Arial"/>
                <w:sz w:val="18"/>
                <w:szCs w:val="18"/>
              </w:rPr>
            </w:pPr>
            <w:r>
              <w:rPr>
                <w:rFonts w:ascii="Arial" w:hAnsi="Arial" w:cs="Arial"/>
                <w:sz w:val="18"/>
                <w:szCs w:val="18"/>
              </w:rPr>
              <w:t>22937.78217</w:t>
            </w:r>
          </w:p>
        </w:tc>
        <w:tc>
          <w:tcPr>
            <w:tcW w:w="1352" w:type="dxa"/>
            <w:tcMar>
              <w:left w:w="85" w:type="dxa"/>
              <w:right w:w="85" w:type="dxa"/>
            </w:tcMar>
          </w:tcPr>
          <w:p w14:paraId="31EA6701" w14:textId="77777777" w:rsidR="004A4160" w:rsidRDefault="004A4160" w:rsidP="004543FC">
            <w:pPr>
              <w:spacing w:after="0"/>
              <w:ind w:firstLine="360"/>
              <w:rPr>
                <w:rFonts w:ascii="Arial" w:hAnsi="Arial" w:cs="Arial"/>
                <w:sz w:val="18"/>
                <w:szCs w:val="18"/>
              </w:rPr>
            </w:pPr>
          </w:p>
        </w:tc>
        <w:tc>
          <w:tcPr>
            <w:tcW w:w="1162" w:type="dxa"/>
            <w:tcMar>
              <w:left w:w="85" w:type="dxa"/>
              <w:right w:w="85" w:type="dxa"/>
            </w:tcMar>
          </w:tcPr>
          <w:p w14:paraId="087E50E8" w14:textId="77777777" w:rsidR="004A4160" w:rsidRDefault="004A4160" w:rsidP="004543FC">
            <w:pPr>
              <w:spacing w:after="0"/>
              <w:rPr>
                <w:rFonts w:ascii="Arial" w:hAnsi="Arial" w:cs="Arial"/>
                <w:sz w:val="18"/>
                <w:szCs w:val="18"/>
              </w:rPr>
            </w:pPr>
            <w:r>
              <w:rPr>
                <w:rFonts w:ascii="Arial" w:hAnsi="Arial" w:cs="Arial"/>
                <w:sz w:val="18"/>
                <w:szCs w:val="18"/>
              </w:rPr>
              <w:t>Not necessary</w:t>
            </w:r>
          </w:p>
        </w:tc>
      </w:tr>
      <w:tr w:rsidR="004A4160" w14:paraId="4587B282" w14:textId="77777777" w:rsidTr="004543FC">
        <w:tc>
          <w:tcPr>
            <w:tcW w:w="1538" w:type="dxa"/>
            <w:tcMar>
              <w:left w:w="85" w:type="dxa"/>
              <w:right w:w="85" w:type="dxa"/>
            </w:tcMar>
          </w:tcPr>
          <w:p w14:paraId="237CED15" w14:textId="77777777" w:rsidR="004A4160" w:rsidRDefault="004A4160" w:rsidP="004543FC">
            <w:pPr>
              <w:spacing w:after="0"/>
              <w:ind w:firstLine="360"/>
              <w:rPr>
                <w:rFonts w:ascii="Arial" w:hAnsi="Arial" w:cs="Arial"/>
                <w:sz w:val="18"/>
                <w:szCs w:val="18"/>
              </w:rPr>
            </w:pPr>
            <w:r>
              <w:rPr>
                <w:rFonts w:ascii="Arial" w:hAnsi="Arial" w:cs="Arial"/>
                <w:sz w:val="18"/>
                <w:szCs w:val="18"/>
              </w:rPr>
              <w:t>Advanced Metering (5.2.6)</w:t>
            </w:r>
          </w:p>
        </w:tc>
        <w:tc>
          <w:tcPr>
            <w:tcW w:w="1451" w:type="dxa"/>
            <w:tcMar>
              <w:left w:w="85" w:type="dxa"/>
              <w:right w:w="85" w:type="dxa"/>
            </w:tcMar>
          </w:tcPr>
          <w:p w14:paraId="0A9FFC99" w14:textId="77777777" w:rsidR="004A4160" w:rsidRDefault="004A4160" w:rsidP="004543FC">
            <w:pPr>
              <w:spacing w:after="0"/>
              <w:ind w:firstLine="360"/>
              <w:rPr>
                <w:rFonts w:ascii="Arial" w:hAnsi="Arial" w:cs="Arial"/>
                <w:sz w:val="18"/>
                <w:szCs w:val="18"/>
              </w:rPr>
            </w:pPr>
            <w:r>
              <w:rPr>
                <w:rFonts w:ascii="Arial" w:hAnsi="Arial" w:cs="Arial"/>
                <w:sz w:val="18"/>
                <w:szCs w:val="18"/>
              </w:rPr>
              <w:t>UL: &lt;2000</w:t>
            </w:r>
            <w:r>
              <w:rPr>
                <w:rFonts w:ascii="Arial" w:hAnsi="Arial" w:cs="Arial"/>
                <w:sz w:val="18"/>
                <w:szCs w:val="18"/>
              </w:rPr>
              <w:br/>
              <w:t>DL: &lt;1000</w:t>
            </w:r>
          </w:p>
        </w:tc>
        <w:tc>
          <w:tcPr>
            <w:tcW w:w="1240" w:type="dxa"/>
            <w:tcMar>
              <w:left w:w="85" w:type="dxa"/>
              <w:right w:w="85" w:type="dxa"/>
            </w:tcMar>
          </w:tcPr>
          <w:p w14:paraId="36AA3560" w14:textId="77777777" w:rsidR="004A4160" w:rsidRDefault="004A4160" w:rsidP="004543FC">
            <w:pPr>
              <w:spacing w:after="0"/>
              <w:ind w:firstLine="360"/>
              <w:rPr>
                <w:rFonts w:ascii="Arial" w:hAnsi="Arial" w:cs="Arial"/>
                <w:sz w:val="18"/>
                <w:szCs w:val="18"/>
              </w:rPr>
            </w:pPr>
            <w:r>
              <w:rPr>
                <w:rFonts w:ascii="Arial" w:hAnsi="Arial" w:cs="Arial"/>
                <w:sz w:val="18"/>
                <w:szCs w:val="18"/>
              </w:rPr>
              <w:t>&lt;100ms fee control</w:t>
            </w:r>
            <w:r>
              <w:rPr>
                <w:rFonts w:ascii="Arial" w:hAnsi="Arial" w:cs="Arial"/>
                <w:sz w:val="18"/>
                <w:szCs w:val="18"/>
              </w:rPr>
              <w:br/>
              <w:t>&lt;3000 general data collection</w:t>
            </w:r>
          </w:p>
        </w:tc>
        <w:tc>
          <w:tcPr>
            <w:tcW w:w="1486" w:type="dxa"/>
            <w:tcMar>
              <w:left w:w="85" w:type="dxa"/>
              <w:right w:w="85" w:type="dxa"/>
            </w:tcMar>
          </w:tcPr>
          <w:p w14:paraId="3ACE7BC4" w14:textId="77777777" w:rsidR="004A4160" w:rsidRDefault="004A4160" w:rsidP="004543FC">
            <w:pPr>
              <w:spacing w:after="0"/>
              <w:ind w:firstLine="360"/>
              <w:rPr>
                <w:rFonts w:ascii="Arial" w:hAnsi="Arial" w:cs="Arial"/>
                <w:sz w:val="18"/>
                <w:szCs w:val="18"/>
              </w:rPr>
            </w:pPr>
            <w:r>
              <w:rPr>
                <w:rFonts w:ascii="Arial" w:hAnsi="Arial" w:cs="Arial"/>
                <w:sz w:val="18"/>
                <w:szCs w:val="18"/>
              </w:rPr>
              <w:t>99.99</w:t>
            </w:r>
          </w:p>
        </w:tc>
        <w:tc>
          <w:tcPr>
            <w:tcW w:w="1582" w:type="dxa"/>
            <w:tcMar>
              <w:left w:w="85" w:type="dxa"/>
              <w:right w:w="85" w:type="dxa"/>
            </w:tcMar>
          </w:tcPr>
          <w:p w14:paraId="1E6EEA84" w14:textId="77777777" w:rsidR="004A4160" w:rsidRDefault="004A4160" w:rsidP="004543FC">
            <w:pPr>
              <w:spacing w:after="0"/>
              <w:ind w:firstLine="360"/>
              <w:rPr>
                <w:rFonts w:ascii="Arial" w:hAnsi="Arial" w:cs="Arial"/>
                <w:sz w:val="18"/>
                <w:szCs w:val="18"/>
              </w:rPr>
            </w:pPr>
            <w:r>
              <w:rPr>
                <w:rFonts w:ascii="Arial" w:hAnsi="Arial" w:cs="Arial"/>
                <w:sz w:val="18"/>
                <w:szCs w:val="18"/>
              </w:rPr>
              <w:t>10</w:t>
            </w:r>
            <w:r w:rsidRPr="00345A08">
              <w:rPr>
                <w:rFonts w:ascii="Arial" w:hAnsi="Arial" w:cs="Arial"/>
                <w:sz w:val="18"/>
                <w:szCs w:val="18"/>
                <w:vertAlign w:val="superscript"/>
              </w:rPr>
              <w:t>5</w:t>
            </w:r>
          </w:p>
        </w:tc>
        <w:tc>
          <w:tcPr>
            <w:tcW w:w="1352" w:type="dxa"/>
            <w:tcMar>
              <w:left w:w="85" w:type="dxa"/>
              <w:right w:w="85" w:type="dxa"/>
            </w:tcMar>
          </w:tcPr>
          <w:p w14:paraId="20279B67" w14:textId="77777777" w:rsidR="004A4160" w:rsidRDefault="004A4160" w:rsidP="004543FC">
            <w:pPr>
              <w:spacing w:after="0"/>
              <w:ind w:firstLine="360"/>
              <w:rPr>
                <w:rFonts w:ascii="Arial" w:hAnsi="Arial" w:cs="Arial"/>
                <w:sz w:val="18"/>
                <w:szCs w:val="18"/>
              </w:rPr>
            </w:pPr>
          </w:p>
        </w:tc>
        <w:tc>
          <w:tcPr>
            <w:tcW w:w="1162" w:type="dxa"/>
            <w:tcMar>
              <w:left w:w="85" w:type="dxa"/>
              <w:right w:w="85" w:type="dxa"/>
            </w:tcMar>
          </w:tcPr>
          <w:p w14:paraId="2A8182E7" w14:textId="77777777" w:rsidR="004A4160" w:rsidRDefault="004A4160" w:rsidP="004543FC">
            <w:pPr>
              <w:spacing w:after="0"/>
              <w:ind w:firstLine="360"/>
              <w:rPr>
                <w:rFonts w:ascii="Arial" w:hAnsi="Arial" w:cs="Arial"/>
                <w:sz w:val="18"/>
                <w:szCs w:val="18"/>
              </w:rPr>
            </w:pPr>
            <w:r>
              <w:rPr>
                <w:rFonts w:ascii="Arial" w:hAnsi="Arial" w:cs="Arial"/>
                <w:sz w:val="18"/>
                <w:szCs w:val="18"/>
              </w:rPr>
              <w:t>-</w:t>
            </w:r>
          </w:p>
        </w:tc>
      </w:tr>
      <w:tr w:rsidR="004A4160" w14:paraId="58E8555C" w14:textId="77777777" w:rsidTr="004543FC">
        <w:tc>
          <w:tcPr>
            <w:tcW w:w="1538" w:type="dxa"/>
            <w:tcMar>
              <w:left w:w="85" w:type="dxa"/>
              <w:right w:w="85" w:type="dxa"/>
            </w:tcMar>
          </w:tcPr>
          <w:p w14:paraId="01D7EFDC" w14:textId="77777777" w:rsidR="004A4160" w:rsidRDefault="004A4160" w:rsidP="004543FC">
            <w:pPr>
              <w:spacing w:after="0"/>
              <w:ind w:firstLine="360"/>
              <w:rPr>
                <w:rFonts w:ascii="Arial" w:hAnsi="Arial" w:cs="Arial"/>
                <w:sz w:val="18"/>
                <w:szCs w:val="18"/>
              </w:rPr>
            </w:pPr>
            <w:r>
              <w:rPr>
                <w:rFonts w:ascii="Arial" w:hAnsi="Arial" w:cs="Arial"/>
                <w:sz w:val="18"/>
                <w:szCs w:val="18"/>
              </w:rPr>
              <w:lastRenderedPageBreak/>
              <w:t>Distribution Automation (DA)</w:t>
            </w:r>
          </w:p>
          <w:p w14:paraId="54197B1A" w14:textId="77777777" w:rsidR="004A4160" w:rsidRDefault="004A4160" w:rsidP="004543FC">
            <w:pPr>
              <w:spacing w:after="0"/>
              <w:ind w:firstLine="360"/>
              <w:rPr>
                <w:rFonts w:ascii="Arial" w:hAnsi="Arial" w:cs="Arial"/>
                <w:sz w:val="18"/>
                <w:szCs w:val="18"/>
              </w:rPr>
            </w:pPr>
            <w:r>
              <w:rPr>
                <w:rFonts w:ascii="Arial" w:eastAsia="SimSun" w:hAnsi="Arial" w:cs="Arial" w:hint="eastAsia"/>
                <w:sz w:val="18"/>
                <w:szCs w:val="18"/>
                <w:lang w:val="en-US" w:eastAsia="zh-CN"/>
              </w:rPr>
              <w:t>(note3)</w:t>
            </w:r>
          </w:p>
        </w:tc>
        <w:tc>
          <w:tcPr>
            <w:tcW w:w="1451" w:type="dxa"/>
            <w:tcMar>
              <w:left w:w="85" w:type="dxa"/>
              <w:right w:w="85" w:type="dxa"/>
            </w:tcMar>
          </w:tcPr>
          <w:p w14:paraId="7094666B" w14:textId="77777777" w:rsidR="004A4160" w:rsidRDefault="004A4160" w:rsidP="004543FC">
            <w:pPr>
              <w:spacing w:after="0"/>
              <w:ind w:firstLine="360"/>
              <w:rPr>
                <w:rFonts w:ascii="Arial" w:hAnsi="Arial" w:cs="Arial"/>
                <w:sz w:val="18"/>
                <w:szCs w:val="18"/>
              </w:rPr>
            </w:pPr>
            <w:r>
              <w:rPr>
                <w:rFonts w:ascii="Arial" w:hAnsi="Arial" w:cs="Arial"/>
                <w:sz w:val="18"/>
                <w:szCs w:val="18"/>
              </w:rPr>
              <w:t>9.6-100</w:t>
            </w:r>
          </w:p>
        </w:tc>
        <w:tc>
          <w:tcPr>
            <w:tcW w:w="1240" w:type="dxa"/>
            <w:tcMar>
              <w:left w:w="85" w:type="dxa"/>
              <w:right w:w="85" w:type="dxa"/>
            </w:tcMar>
          </w:tcPr>
          <w:p w14:paraId="0829FCC7" w14:textId="77777777" w:rsidR="004A4160" w:rsidRDefault="004A4160" w:rsidP="004543FC">
            <w:pPr>
              <w:spacing w:after="0"/>
              <w:ind w:firstLine="360"/>
              <w:rPr>
                <w:rFonts w:ascii="Arial" w:hAnsi="Arial" w:cs="Arial"/>
                <w:sz w:val="18"/>
                <w:szCs w:val="18"/>
              </w:rPr>
            </w:pPr>
            <w:r>
              <w:rPr>
                <w:rFonts w:ascii="Arial" w:hAnsi="Arial" w:cs="Arial"/>
                <w:sz w:val="18"/>
                <w:szCs w:val="18"/>
              </w:rPr>
              <w:t xml:space="preserve">100 </w:t>
            </w:r>
            <w:proofErr w:type="spellStart"/>
            <w:r>
              <w:rPr>
                <w:rFonts w:ascii="Arial" w:hAnsi="Arial" w:cs="Arial"/>
                <w:sz w:val="18"/>
                <w:szCs w:val="18"/>
              </w:rPr>
              <w:t>ms</w:t>
            </w:r>
            <w:proofErr w:type="spellEnd"/>
            <w:r>
              <w:rPr>
                <w:rFonts w:ascii="Arial" w:hAnsi="Arial" w:cs="Arial"/>
                <w:sz w:val="18"/>
                <w:szCs w:val="18"/>
              </w:rPr>
              <w:t xml:space="preserve"> – 2 s</w:t>
            </w:r>
          </w:p>
        </w:tc>
        <w:tc>
          <w:tcPr>
            <w:tcW w:w="1486" w:type="dxa"/>
            <w:tcMar>
              <w:left w:w="85" w:type="dxa"/>
              <w:right w:w="85" w:type="dxa"/>
            </w:tcMar>
          </w:tcPr>
          <w:p w14:paraId="4DD312F8" w14:textId="77777777" w:rsidR="004A4160" w:rsidRDefault="004A4160" w:rsidP="004543FC">
            <w:pPr>
              <w:spacing w:after="0"/>
              <w:ind w:firstLine="360"/>
              <w:rPr>
                <w:rFonts w:ascii="Arial" w:hAnsi="Arial" w:cs="Arial"/>
                <w:sz w:val="18"/>
                <w:szCs w:val="18"/>
              </w:rPr>
            </w:pPr>
            <w:r>
              <w:rPr>
                <w:rFonts w:ascii="Arial" w:hAnsi="Arial" w:cs="Arial"/>
                <w:sz w:val="18"/>
                <w:szCs w:val="18"/>
              </w:rPr>
              <w:t>99-99.99</w:t>
            </w:r>
          </w:p>
        </w:tc>
        <w:tc>
          <w:tcPr>
            <w:tcW w:w="1582" w:type="dxa"/>
            <w:tcMar>
              <w:left w:w="85" w:type="dxa"/>
              <w:right w:w="85" w:type="dxa"/>
            </w:tcMar>
          </w:tcPr>
          <w:p w14:paraId="358B822C" w14:textId="77777777" w:rsidR="004A4160" w:rsidRDefault="004A4160" w:rsidP="004543FC">
            <w:pPr>
              <w:spacing w:after="0"/>
              <w:rPr>
                <w:rFonts w:ascii="Arial" w:hAnsi="Arial" w:cs="Arial"/>
                <w:sz w:val="18"/>
                <w:szCs w:val="18"/>
              </w:rPr>
            </w:pPr>
            <w:r>
              <w:rPr>
                <w:rFonts w:ascii="Arial" w:hAnsi="Arial" w:cs="Arial"/>
                <w:sz w:val="18"/>
                <w:szCs w:val="18"/>
              </w:rPr>
              <w:t>Concentrated rural</w:t>
            </w:r>
          </w:p>
          <w:p w14:paraId="440D8FCD" w14:textId="77777777" w:rsidR="004A4160" w:rsidRDefault="004A4160" w:rsidP="004543FC">
            <w:pPr>
              <w:spacing w:after="0"/>
              <w:ind w:firstLine="360"/>
              <w:rPr>
                <w:rFonts w:ascii="Arial" w:hAnsi="Arial" w:cs="Arial"/>
                <w:sz w:val="18"/>
                <w:szCs w:val="18"/>
              </w:rPr>
            </w:pPr>
            <w:r>
              <w:rPr>
                <w:rFonts w:ascii="Arial" w:hAnsi="Arial" w:cs="Arial"/>
                <w:sz w:val="18"/>
                <w:szCs w:val="18"/>
              </w:rPr>
              <w:t>70.79562</w:t>
            </w:r>
          </w:p>
          <w:p w14:paraId="57527FB1" w14:textId="77777777" w:rsidR="004A4160" w:rsidRDefault="004A4160" w:rsidP="004543FC">
            <w:pPr>
              <w:spacing w:after="0"/>
              <w:rPr>
                <w:rFonts w:ascii="Arial" w:hAnsi="Arial" w:cs="Arial"/>
                <w:sz w:val="18"/>
                <w:szCs w:val="18"/>
              </w:rPr>
            </w:pPr>
            <w:r>
              <w:rPr>
                <w:rFonts w:ascii="Arial" w:hAnsi="Arial" w:cs="Arial"/>
                <w:sz w:val="18"/>
                <w:szCs w:val="18"/>
              </w:rPr>
              <w:t>Dispersed rural</w:t>
            </w:r>
          </w:p>
          <w:p w14:paraId="12F98970" w14:textId="77777777" w:rsidR="004A4160" w:rsidRDefault="004A4160" w:rsidP="004543FC">
            <w:pPr>
              <w:spacing w:after="0"/>
              <w:rPr>
                <w:rFonts w:ascii="Arial" w:hAnsi="Arial" w:cs="Arial"/>
                <w:sz w:val="18"/>
                <w:szCs w:val="18"/>
              </w:rPr>
            </w:pPr>
            <w:r>
              <w:rPr>
                <w:rFonts w:ascii="Arial" w:hAnsi="Arial" w:cs="Arial"/>
                <w:sz w:val="18"/>
                <w:szCs w:val="18"/>
              </w:rPr>
              <w:t>Semi-urban</w:t>
            </w:r>
          </w:p>
          <w:p w14:paraId="0A1A42E4" w14:textId="77777777" w:rsidR="004A4160" w:rsidRDefault="004A4160" w:rsidP="004543FC">
            <w:pPr>
              <w:spacing w:after="0"/>
              <w:ind w:firstLine="360"/>
              <w:rPr>
                <w:rFonts w:ascii="Arial" w:hAnsi="Arial" w:cs="Arial"/>
                <w:sz w:val="18"/>
                <w:szCs w:val="18"/>
              </w:rPr>
            </w:pPr>
            <w:r>
              <w:rPr>
                <w:rFonts w:ascii="Arial" w:hAnsi="Arial" w:cs="Arial"/>
                <w:sz w:val="18"/>
                <w:szCs w:val="18"/>
              </w:rPr>
              <w:t>7.63437</w:t>
            </w:r>
          </w:p>
          <w:p w14:paraId="2C84D6F5" w14:textId="77777777" w:rsidR="004A4160" w:rsidRDefault="004A4160" w:rsidP="004543FC">
            <w:pPr>
              <w:spacing w:after="0"/>
              <w:rPr>
                <w:rFonts w:ascii="Arial" w:hAnsi="Arial" w:cs="Arial"/>
                <w:sz w:val="18"/>
                <w:szCs w:val="18"/>
              </w:rPr>
            </w:pPr>
            <w:r>
              <w:rPr>
                <w:rFonts w:ascii="Arial" w:hAnsi="Arial" w:cs="Arial"/>
                <w:sz w:val="18"/>
                <w:szCs w:val="18"/>
              </w:rPr>
              <w:t>Mandatory rural support</w:t>
            </w:r>
          </w:p>
          <w:p w14:paraId="7F373C55" w14:textId="77777777" w:rsidR="004A4160" w:rsidRDefault="004A4160" w:rsidP="004543FC">
            <w:pPr>
              <w:spacing w:after="0"/>
              <w:ind w:firstLine="360"/>
              <w:rPr>
                <w:rFonts w:ascii="Arial" w:hAnsi="Arial" w:cs="Arial"/>
                <w:sz w:val="18"/>
                <w:szCs w:val="18"/>
              </w:rPr>
            </w:pPr>
            <w:r>
              <w:rPr>
                <w:rFonts w:ascii="Arial" w:hAnsi="Arial" w:cs="Arial"/>
                <w:sz w:val="18"/>
                <w:szCs w:val="18"/>
              </w:rPr>
              <w:t>0.04765</w:t>
            </w:r>
          </w:p>
          <w:p w14:paraId="05128617" w14:textId="77777777" w:rsidR="004A4160" w:rsidRDefault="004A4160" w:rsidP="004543FC">
            <w:pPr>
              <w:spacing w:after="0"/>
              <w:rPr>
                <w:rFonts w:ascii="Arial" w:hAnsi="Arial" w:cs="Arial"/>
                <w:sz w:val="18"/>
                <w:szCs w:val="18"/>
              </w:rPr>
            </w:pPr>
            <w:r>
              <w:rPr>
                <w:rFonts w:ascii="Arial" w:hAnsi="Arial" w:cs="Arial"/>
                <w:sz w:val="18"/>
                <w:szCs w:val="18"/>
              </w:rPr>
              <w:t>Urban</w:t>
            </w:r>
          </w:p>
          <w:p w14:paraId="32AEC18D" w14:textId="77777777" w:rsidR="004A4160" w:rsidRDefault="004A4160" w:rsidP="004543FC">
            <w:pPr>
              <w:spacing w:after="0"/>
              <w:ind w:firstLine="360"/>
              <w:rPr>
                <w:rFonts w:ascii="Arial" w:hAnsi="Arial" w:cs="Arial"/>
                <w:sz w:val="18"/>
                <w:szCs w:val="18"/>
              </w:rPr>
            </w:pPr>
            <w:r>
              <w:rPr>
                <w:rFonts w:ascii="Arial" w:hAnsi="Arial" w:cs="Arial"/>
                <w:sz w:val="18"/>
                <w:szCs w:val="18"/>
              </w:rPr>
              <w:t>11.02120</w:t>
            </w:r>
          </w:p>
        </w:tc>
        <w:tc>
          <w:tcPr>
            <w:tcW w:w="1352" w:type="dxa"/>
            <w:tcMar>
              <w:left w:w="85" w:type="dxa"/>
              <w:right w:w="85" w:type="dxa"/>
            </w:tcMar>
          </w:tcPr>
          <w:p w14:paraId="7544039A" w14:textId="77777777" w:rsidR="004A4160" w:rsidRDefault="004A4160" w:rsidP="004543FC">
            <w:pPr>
              <w:spacing w:after="0"/>
              <w:ind w:firstLine="360"/>
              <w:rPr>
                <w:rFonts w:ascii="Arial" w:hAnsi="Arial" w:cs="Arial"/>
                <w:sz w:val="18"/>
                <w:szCs w:val="18"/>
              </w:rPr>
            </w:pPr>
          </w:p>
        </w:tc>
        <w:tc>
          <w:tcPr>
            <w:tcW w:w="1162" w:type="dxa"/>
            <w:tcMar>
              <w:left w:w="85" w:type="dxa"/>
              <w:right w:w="85" w:type="dxa"/>
            </w:tcMar>
          </w:tcPr>
          <w:p w14:paraId="4D4B32CA" w14:textId="77777777" w:rsidR="004A4160" w:rsidRDefault="004A4160" w:rsidP="004543FC">
            <w:pPr>
              <w:spacing w:after="0"/>
              <w:rPr>
                <w:rFonts w:ascii="Arial" w:hAnsi="Arial" w:cs="Arial"/>
                <w:sz w:val="18"/>
                <w:szCs w:val="18"/>
              </w:rPr>
            </w:pPr>
            <w:r>
              <w:rPr>
                <w:rFonts w:ascii="Arial" w:hAnsi="Arial" w:cs="Arial"/>
                <w:sz w:val="18"/>
                <w:szCs w:val="18"/>
              </w:rPr>
              <w:t>24</w:t>
            </w:r>
            <w:r>
              <w:rPr>
                <w:rFonts w:ascii="Arial" w:eastAsia="SimSun" w:hAnsi="Arial" w:cs="Arial" w:hint="eastAsia"/>
                <w:sz w:val="18"/>
                <w:szCs w:val="18"/>
                <w:lang w:val="en-US" w:eastAsia="zh-CN"/>
              </w:rPr>
              <w:t>h</w:t>
            </w:r>
            <w:r>
              <w:rPr>
                <w:rFonts w:ascii="Arial" w:hAnsi="Arial" w:cs="Arial"/>
                <w:sz w:val="18"/>
                <w:szCs w:val="18"/>
              </w:rPr>
              <w:t>-72 h</w:t>
            </w:r>
          </w:p>
        </w:tc>
      </w:tr>
      <w:tr w:rsidR="004A4160" w14:paraId="1C8354AC" w14:textId="77777777" w:rsidTr="004543FC">
        <w:tc>
          <w:tcPr>
            <w:tcW w:w="1538" w:type="dxa"/>
            <w:tcMar>
              <w:left w:w="85" w:type="dxa"/>
              <w:right w:w="85" w:type="dxa"/>
            </w:tcMar>
          </w:tcPr>
          <w:p w14:paraId="641F8C6D" w14:textId="77777777" w:rsidR="004A4160" w:rsidRDefault="004A4160" w:rsidP="004543FC">
            <w:pPr>
              <w:spacing w:after="0"/>
              <w:ind w:firstLine="360"/>
              <w:rPr>
                <w:rFonts w:ascii="Arial" w:hAnsi="Arial" w:cs="Arial"/>
                <w:sz w:val="18"/>
                <w:szCs w:val="18"/>
              </w:rPr>
            </w:pPr>
            <w:r>
              <w:rPr>
                <w:rFonts w:ascii="Arial" w:hAnsi="Arial" w:cs="Arial"/>
                <w:sz w:val="18"/>
                <w:szCs w:val="18"/>
              </w:rPr>
              <w:t>Demand Response (DR)</w:t>
            </w:r>
          </w:p>
        </w:tc>
        <w:tc>
          <w:tcPr>
            <w:tcW w:w="1451" w:type="dxa"/>
            <w:tcMar>
              <w:left w:w="85" w:type="dxa"/>
              <w:right w:w="85" w:type="dxa"/>
            </w:tcMar>
          </w:tcPr>
          <w:p w14:paraId="295B21EB" w14:textId="77777777" w:rsidR="004A4160" w:rsidRDefault="004A4160" w:rsidP="004543FC">
            <w:pPr>
              <w:spacing w:after="0"/>
              <w:ind w:firstLine="360"/>
              <w:rPr>
                <w:rFonts w:ascii="Arial" w:hAnsi="Arial" w:cs="Arial"/>
                <w:sz w:val="18"/>
                <w:szCs w:val="18"/>
              </w:rPr>
            </w:pPr>
            <w:r>
              <w:rPr>
                <w:rFonts w:ascii="Arial" w:hAnsi="Arial" w:cs="Arial"/>
                <w:sz w:val="18"/>
                <w:szCs w:val="18"/>
              </w:rPr>
              <w:t>14-100</w:t>
            </w:r>
          </w:p>
        </w:tc>
        <w:tc>
          <w:tcPr>
            <w:tcW w:w="1240" w:type="dxa"/>
            <w:tcMar>
              <w:left w:w="85" w:type="dxa"/>
              <w:right w:w="85" w:type="dxa"/>
            </w:tcMar>
          </w:tcPr>
          <w:p w14:paraId="2830F290" w14:textId="77777777" w:rsidR="004A4160" w:rsidRDefault="004A4160" w:rsidP="004543FC">
            <w:pPr>
              <w:spacing w:after="0"/>
              <w:ind w:firstLine="360"/>
              <w:rPr>
                <w:rFonts w:ascii="Arial" w:hAnsi="Arial" w:cs="Arial"/>
                <w:sz w:val="18"/>
                <w:szCs w:val="18"/>
              </w:rPr>
            </w:pPr>
            <w:r>
              <w:rPr>
                <w:rFonts w:ascii="Arial" w:hAnsi="Arial" w:cs="Arial"/>
                <w:sz w:val="18"/>
                <w:szCs w:val="18"/>
              </w:rPr>
              <w:t xml:space="preserve">500 </w:t>
            </w:r>
            <w:proofErr w:type="spellStart"/>
            <w:r>
              <w:rPr>
                <w:rFonts w:ascii="Arial" w:hAnsi="Arial" w:cs="Arial"/>
                <w:sz w:val="18"/>
                <w:szCs w:val="18"/>
              </w:rPr>
              <w:t>ms</w:t>
            </w:r>
            <w:proofErr w:type="spellEnd"/>
            <w:r>
              <w:rPr>
                <w:rFonts w:ascii="Arial" w:hAnsi="Arial" w:cs="Arial"/>
                <w:sz w:val="18"/>
                <w:szCs w:val="18"/>
              </w:rPr>
              <w:t xml:space="preserve"> – several minutes</w:t>
            </w:r>
          </w:p>
        </w:tc>
        <w:tc>
          <w:tcPr>
            <w:tcW w:w="1486" w:type="dxa"/>
            <w:tcMar>
              <w:left w:w="85" w:type="dxa"/>
              <w:right w:w="85" w:type="dxa"/>
            </w:tcMar>
          </w:tcPr>
          <w:p w14:paraId="78D64F02" w14:textId="77777777" w:rsidR="004A4160" w:rsidRDefault="004A4160" w:rsidP="004543FC">
            <w:pPr>
              <w:spacing w:after="0"/>
              <w:ind w:firstLine="360"/>
              <w:rPr>
                <w:rFonts w:ascii="Arial" w:hAnsi="Arial" w:cs="Arial"/>
                <w:sz w:val="18"/>
                <w:szCs w:val="18"/>
              </w:rPr>
            </w:pPr>
            <w:r>
              <w:rPr>
                <w:rFonts w:ascii="Arial" w:hAnsi="Arial" w:cs="Arial"/>
                <w:sz w:val="18"/>
                <w:szCs w:val="18"/>
              </w:rPr>
              <w:t>99-99.99</w:t>
            </w:r>
          </w:p>
        </w:tc>
        <w:tc>
          <w:tcPr>
            <w:tcW w:w="1582" w:type="dxa"/>
            <w:tcMar>
              <w:left w:w="85" w:type="dxa"/>
              <w:right w:w="85" w:type="dxa"/>
            </w:tcMar>
          </w:tcPr>
          <w:p w14:paraId="50A1F19E" w14:textId="77777777" w:rsidR="004A4160" w:rsidRDefault="004A4160" w:rsidP="004543FC">
            <w:pPr>
              <w:spacing w:after="0"/>
              <w:ind w:firstLine="360"/>
              <w:rPr>
                <w:rFonts w:ascii="Arial" w:hAnsi="Arial" w:cs="Arial"/>
                <w:sz w:val="18"/>
                <w:szCs w:val="18"/>
              </w:rPr>
            </w:pPr>
            <w:r>
              <w:rPr>
                <w:rFonts w:ascii="Arial" w:hAnsi="Arial" w:cs="Arial"/>
                <w:sz w:val="18"/>
                <w:szCs w:val="18"/>
              </w:rPr>
              <w:t>TBD</w:t>
            </w:r>
          </w:p>
        </w:tc>
        <w:tc>
          <w:tcPr>
            <w:tcW w:w="1352" w:type="dxa"/>
            <w:tcMar>
              <w:left w:w="85" w:type="dxa"/>
              <w:right w:w="85" w:type="dxa"/>
            </w:tcMar>
          </w:tcPr>
          <w:p w14:paraId="6FBF17D5" w14:textId="77777777" w:rsidR="004A4160" w:rsidRDefault="004A4160" w:rsidP="004543FC">
            <w:pPr>
              <w:spacing w:after="0"/>
              <w:ind w:firstLine="360"/>
              <w:rPr>
                <w:rFonts w:ascii="Arial" w:hAnsi="Arial" w:cs="Arial"/>
                <w:sz w:val="18"/>
                <w:szCs w:val="18"/>
              </w:rPr>
            </w:pPr>
          </w:p>
        </w:tc>
        <w:tc>
          <w:tcPr>
            <w:tcW w:w="1162" w:type="dxa"/>
            <w:tcMar>
              <w:left w:w="85" w:type="dxa"/>
              <w:right w:w="85" w:type="dxa"/>
            </w:tcMar>
          </w:tcPr>
          <w:p w14:paraId="110233A1" w14:textId="77777777" w:rsidR="004A4160" w:rsidRDefault="004A4160" w:rsidP="004543FC">
            <w:pPr>
              <w:spacing w:after="0"/>
              <w:rPr>
                <w:rFonts w:ascii="Arial" w:hAnsi="Arial" w:cs="Arial"/>
                <w:sz w:val="18"/>
                <w:szCs w:val="18"/>
              </w:rPr>
            </w:pPr>
            <w:r>
              <w:rPr>
                <w:rFonts w:ascii="Arial" w:hAnsi="Arial" w:cs="Arial"/>
                <w:sz w:val="18"/>
                <w:szCs w:val="18"/>
              </w:rPr>
              <w:t>Not necessary</w:t>
            </w:r>
          </w:p>
        </w:tc>
      </w:tr>
      <w:tr w:rsidR="004A4160" w14:paraId="0436FD66" w14:textId="77777777" w:rsidTr="004543FC">
        <w:tc>
          <w:tcPr>
            <w:tcW w:w="1538" w:type="dxa"/>
            <w:tcMar>
              <w:left w:w="85" w:type="dxa"/>
              <w:right w:w="85" w:type="dxa"/>
            </w:tcMar>
          </w:tcPr>
          <w:p w14:paraId="75541243" w14:textId="77777777" w:rsidR="004A4160" w:rsidRDefault="004A4160" w:rsidP="004543FC">
            <w:pPr>
              <w:spacing w:after="0"/>
              <w:ind w:firstLine="360"/>
              <w:rPr>
                <w:rFonts w:ascii="Arial" w:hAnsi="Arial" w:cs="Arial"/>
                <w:sz w:val="18"/>
                <w:szCs w:val="18"/>
              </w:rPr>
            </w:pPr>
            <w:r>
              <w:rPr>
                <w:rFonts w:ascii="Arial" w:hAnsi="Arial" w:cs="Arial"/>
                <w:sz w:val="18"/>
                <w:szCs w:val="18"/>
              </w:rPr>
              <w:t>Distributed Generation (DG)</w:t>
            </w:r>
          </w:p>
        </w:tc>
        <w:tc>
          <w:tcPr>
            <w:tcW w:w="1451" w:type="dxa"/>
            <w:tcMar>
              <w:left w:w="85" w:type="dxa"/>
              <w:right w:w="85" w:type="dxa"/>
            </w:tcMar>
          </w:tcPr>
          <w:p w14:paraId="354D94FE" w14:textId="77777777" w:rsidR="004A4160" w:rsidRDefault="004A4160" w:rsidP="004543FC">
            <w:pPr>
              <w:spacing w:after="0"/>
              <w:ind w:firstLine="360"/>
              <w:rPr>
                <w:rFonts w:ascii="Arial" w:hAnsi="Arial" w:cs="Arial"/>
                <w:sz w:val="18"/>
                <w:szCs w:val="18"/>
              </w:rPr>
            </w:pPr>
            <w:r>
              <w:rPr>
                <w:rFonts w:ascii="Arial" w:hAnsi="Arial" w:cs="Arial"/>
                <w:sz w:val="18"/>
                <w:szCs w:val="18"/>
              </w:rPr>
              <w:t>9.6-56</w:t>
            </w:r>
          </w:p>
        </w:tc>
        <w:tc>
          <w:tcPr>
            <w:tcW w:w="1240" w:type="dxa"/>
            <w:tcMar>
              <w:left w:w="85" w:type="dxa"/>
              <w:right w:w="85" w:type="dxa"/>
            </w:tcMar>
          </w:tcPr>
          <w:p w14:paraId="7C59A977" w14:textId="77777777" w:rsidR="004A4160" w:rsidRDefault="004A4160" w:rsidP="004543FC">
            <w:pPr>
              <w:spacing w:after="0"/>
              <w:ind w:firstLine="360"/>
              <w:rPr>
                <w:rFonts w:ascii="Arial" w:hAnsi="Arial" w:cs="Arial"/>
                <w:sz w:val="18"/>
                <w:szCs w:val="18"/>
              </w:rPr>
            </w:pPr>
            <w:r>
              <w:rPr>
                <w:rFonts w:ascii="Arial" w:hAnsi="Arial" w:cs="Arial"/>
                <w:sz w:val="18"/>
                <w:szCs w:val="18"/>
              </w:rPr>
              <w:t xml:space="preserve">20 </w:t>
            </w:r>
            <w:proofErr w:type="spellStart"/>
            <w:r>
              <w:rPr>
                <w:rFonts w:ascii="Arial" w:hAnsi="Arial" w:cs="Arial"/>
                <w:sz w:val="18"/>
                <w:szCs w:val="18"/>
              </w:rPr>
              <w:t>ms</w:t>
            </w:r>
            <w:proofErr w:type="spellEnd"/>
            <w:r>
              <w:rPr>
                <w:rFonts w:ascii="Arial" w:hAnsi="Arial" w:cs="Arial"/>
                <w:sz w:val="18"/>
                <w:szCs w:val="18"/>
              </w:rPr>
              <w:t xml:space="preserve"> – 5 min</w:t>
            </w:r>
          </w:p>
        </w:tc>
        <w:tc>
          <w:tcPr>
            <w:tcW w:w="1486" w:type="dxa"/>
            <w:tcMar>
              <w:left w:w="85" w:type="dxa"/>
              <w:right w:w="85" w:type="dxa"/>
            </w:tcMar>
          </w:tcPr>
          <w:p w14:paraId="16C7283A" w14:textId="77777777" w:rsidR="004A4160" w:rsidRDefault="004A4160" w:rsidP="004543FC">
            <w:pPr>
              <w:spacing w:after="0"/>
              <w:ind w:firstLine="360"/>
              <w:rPr>
                <w:rFonts w:ascii="Arial" w:hAnsi="Arial" w:cs="Arial"/>
                <w:sz w:val="18"/>
                <w:szCs w:val="18"/>
              </w:rPr>
            </w:pPr>
            <w:r>
              <w:rPr>
                <w:rFonts w:ascii="Arial" w:hAnsi="Arial" w:cs="Arial"/>
                <w:sz w:val="18"/>
                <w:szCs w:val="18"/>
              </w:rPr>
              <w:t>99-99.99</w:t>
            </w:r>
          </w:p>
        </w:tc>
        <w:tc>
          <w:tcPr>
            <w:tcW w:w="1582" w:type="dxa"/>
            <w:tcMar>
              <w:left w:w="85" w:type="dxa"/>
              <w:right w:w="85" w:type="dxa"/>
            </w:tcMar>
          </w:tcPr>
          <w:p w14:paraId="715F056B" w14:textId="77777777" w:rsidR="004A4160" w:rsidRDefault="004A4160" w:rsidP="004543FC">
            <w:pPr>
              <w:spacing w:after="0"/>
              <w:ind w:firstLine="360"/>
              <w:rPr>
                <w:rFonts w:ascii="Arial" w:hAnsi="Arial" w:cs="Arial"/>
                <w:sz w:val="18"/>
                <w:szCs w:val="18"/>
              </w:rPr>
            </w:pPr>
            <w:r>
              <w:rPr>
                <w:rFonts w:ascii="Arial" w:hAnsi="Arial" w:cs="Arial"/>
                <w:sz w:val="18"/>
                <w:szCs w:val="18"/>
              </w:rPr>
              <w:t>TBD</w:t>
            </w:r>
          </w:p>
        </w:tc>
        <w:tc>
          <w:tcPr>
            <w:tcW w:w="1352" w:type="dxa"/>
            <w:tcMar>
              <w:left w:w="85" w:type="dxa"/>
              <w:right w:w="85" w:type="dxa"/>
            </w:tcMar>
          </w:tcPr>
          <w:p w14:paraId="655FDD98" w14:textId="77777777" w:rsidR="004A4160" w:rsidRDefault="004A4160" w:rsidP="004543FC">
            <w:pPr>
              <w:spacing w:after="0"/>
              <w:ind w:firstLine="360"/>
              <w:rPr>
                <w:rFonts w:ascii="Arial" w:hAnsi="Arial" w:cs="Arial"/>
                <w:sz w:val="18"/>
                <w:szCs w:val="18"/>
              </w:rPr>
            </w:pPr>
          </w:p>
        </w:tc>
        <w:tc>
          <w:tcPr>
            <w:tcW w:w="1162" w:type="dxa"/>
            <w:tcMar>
              <w:left w:w="85" w:type="dxa"/>
              <w:right w:w="85" w:type="dxa"/>
            </w:tcMar>
          </w:tcPr>
          <w:p w14:paraId="29C4F6A6" w14:textId="77777777" w:rsidR="004A4160" w:rsidRDefault="004A4160" w:rsidP="004543FC">
            <w:pPr>
              <w:spacing w:after="0"/>
              <w:ind w:firstLine="360"/>
              <w:rPr>
                <w:rFonts w:ascii="Arial" w:hAnsi="Arial" w:cs="Arial"/>
                <w:sz w:val="18"/>
                <w:szCs w:val="18"/>
              </w:rPr>
            </w:pPr>
            <w:r>
              <w:rPr>
                <w:rFonts w:ascii="Arial" w:hAnsi="Arial" w:cs="Arial"/>
                <w:sz w:val="18"/>
                <w:szCs w:val="18"/>
              </w:rPr>
              <w:t>1 h</w:t>
            </w:r>
          </w:p>
        </w:tc>
      </w:tr>
      <w:tr w:rsidR="004A4160" w14:paraId="616F9FC2" w14:textId="77777777" w:rsidTr="004543FC">
        <w:tc>
          <w:tcPr>
            <w:tcW w:w="1538" w:type="dxa"/>
            <w:tcMar>
              <w:left w:w="85" w:type="dxa"/>
              <w:right w:w="85" w:type="dxa"/>
            </w:tcMar>
          </w:tcPr>
          <w:p w14:paraId="4CA3E348" w14:textId="77777777" w:rsidR="004A4160" w:rsidRDefault="004A4160" w:rsidP="004543FC">
            <w:pPr>
              <w:spacing w:after="0"/>
              <w:ind w:firstLine="360"/>
              <w:rPr>
                <w:rFonts w:ascii="Arial" w:hAnsi="Arial" w:cs="Arial"/>
                <w:sz w:val="18"/>
                <w:szCs w:val="18"/>
              </w:rPr>
            </w:pPr>
            <w:r>
              <w:rPr>
                <w:rFonts w:ascii="Arial" w:hAnsi="Arial" w:cs="Arial"/>
                <w:sz w:val="18"/>
                <w:szCs w:val="18"/>
              </w:rPr>
              <w:t>Surveillance (5.14.5)</w:t>
            </w:r>
          </w:p>
        </w:tc>
        <w:tc>
          <w:tcPr>
            <w:tcW w:w="1451" w:type="dxa"/>
            <w:tcMar>
              <w:left w:w="85" w:type="dxa"/>
              <w:right w:w="85" w:type="dxa"/>
            </w:tcMar>
          </w:tcPr>
          <w:p w14:paraId="465327F5" w14:textId="77777777" w:rsidR="004A4160" w:rsidRDefault="004A4160" w:rsidP="004543FC">
            <w:pPr>
              <w:spacing w:after="0"/>
              <w:ind w:firstLine="360"/>
              <w:rPr>
                <w:rFonts w:ascii="Arial" w:hAnsi="Arial" w:cs="Arial"/>
                <w:sz w:val="18"/>
                <w:szCs w:val="18"/>
              </w:rPr>
            </w:pPr>
            <w:r>
              <w:rPr>
                <w:rFonts w:ascii="Arial" w:hAnsi="Arial" w:cs="Arial"/>
                <w:sz w:val="18"/>
                <w:szCs w:val="18"/>
              </w:rPr>
              <w:t>3000-5000</w:t>
            </w:r>
          </w:p>
        </w:tc>
        <w:tc>
          <w:tcPr>
            <w:tcW w:w="1240" w:type="dxa"/>
            <w:tcMar>
              <w:left w:w="85" w:type="dxa"/>
              <w:right w:w="85" w:type="dxa"/>
            </w:tcMar>
          </w:tcPr>
          <w:p w14:paraId="7F30C3EF" w14:textId="77777777" w:rsidR="004A4160" w:rsidRDefault="004A4160" w:rsidP="004543FC">
            <w:pPr>
              <w:spacing w:after="0"/>
              <w:ind w:firstLine="360"/>
              <w:rPr>
                <w:rFonts w:ascii="Arial" w:hAnsi="Arial" w:cs="Arial"/>
                <w:sz w:val="18"/>
                <w:szCs w:val="18"/>
              </w:rPr>
            </w:pPr>
            <w:r>
              <w:rPr>
                <w:rFonts w:ascii="Arial" w:eastAsia="SimSun" w:hAnsi="Arial" w:cs="Arial" w:hint="eastAsia"/>
                <w:sz w:val="18"/>
                <w:szCs w:val="18"/>
                <w:lang w:val="en-US" w:eastAsia="zh-CN"/>
              </w:rPr>
              <w:t>(note</w:t>
            </w:r>
            <w:r>
              <w:rPr>
                <w:rFonts w:ascii="Arial" w:hAnsi="Arial" w:cs="Arial"/>
                <w:sz w:val="18"/>
                <w:szCs w:val="18"/>
              </w:rPr>
              <w:t>4</w:t>
            </w:r>
            <w:r>
              <w:rPr>
                <w:rFonts w:ascii="Arial" w:eastAsia="SimSun" w:hAnsi="Arial" w:cs="Arial" w:hint="eastAsia"/>
                <w:sz w:val="18"/>
                <w:szCs w:val="18"/>
                <w:lang w:val="en-US" w:eastAsia="zh-CN"/>
              </w:rPr>
              <w:t>)</w:t>
            </w:r>
          </w:p>
        </w:tc>
        <w:tc>
          <w:tcPr>
            <w:tcW w:w="1486" w:type="dxa"/>
            <w:tcMar>
              <w:left w:w="85" w:type="dxa"/>
              <w:right w:w="85" w:type="dxa"/>
            </w:tcMar>
          </w:tcPr>
          <w:p w14:paraId="0CD9912D" w14:textId="77777777" w:rsidR="004A4160" w:rsidRDefault="004A4160" w:rsidP="004543FC">
            <w:pPr>
              <w:spacing w:after="0"/>
              <w:jc w:val="center"/>
              <w:rPr>
                <w:rFonts w:ascii="Arial" w:hAnsi="Arial" w:cs="Arial"/>
                <w:sz w:val="18"/>
                <w:szCs w:val="18"/>
              </w:rPr>
            </w:pPr>
            <w:r>
              <w:rPr>
                <w:rFonts w:ascii="Arial" w:eastAsia="SimSun" w:hAnsi="Arial" w:cs="Arial" w:hint="eastAsia"/>
                <w:sz w:val="18"/>
                <w:szCs w:val="18"/>
                <w:lang w:val="en-US" w:eastAsia="zh-CN"/>
              </w:rPr>
              <w:t>(note</w:t>
            </w:r>
            <w:r>
              <w:rPr>
                <w:rFonts w:ascii="Arial" w:hAnsi="Arial" w:cs="Arial"/>
                <w:sz w:val="18"/>
                <w:szCs w:val="18"/>
              </w:rPr>
              <w:t>4</w:t>
            </w:r>
            <w:r>
              <w:rPr>
                <w:rFonts w:ascii="Arial" w:eastAsia="SimSun" w:hAnsi="Arial" w:cs="Arial" w:hint="eastAsia"/>
                <w:sz w:val="18"/>
                <w:szCs w:val="18"/>
                <w:lang w:val="en-US" w:eastAsia="zh-CN"/>
              </w:rPr>
              <w:t>)</w:t>
            </w:r>
          </w:p>
        </w:tc>
        <w:tc>
          <w:tcPr>
            <w:tcW w:w="1582" w:type="dxa"/>
            <w:tcMar>
              <w:left w:w="85" w:type="dxa"/>
              <w:right w:w="85" w:type="dxa"/>
            </w:tcMar>
          </w:tcPr>
          <w:p w14:paraId="11A32DD0" w14:textId="77777777" w:rsidR="004A4160" w:rsidRDefault="004A4160" w:rsidP="004543FC">
            <w:pPr>
              <w:spacing w:after="0"/>
              <w:ind w:firstLine="360"/>
              <w:rPr>
                <w:rFonts w:ascii="Arial" w:hAnsi="Arial" w:cs="Arial"/>
                <w:sz w:val="18"/>
                <w:szCs w:val="18"/>
              </w:rPr>
            </w:pPr>
            <w:r>
              <w:rPr>
                <w:rFonts w:ascii="Arial" w:hAnsi="Arial" w:cs="Arial"/>
                <w:sz w:val="18"/>
                <w:szCs w:val="18"/>
              </w:rPr>
              <w:t>100/km2</w:t>
            </w:r>
          </w:p>
        </w:tc>
        <w:tc>
          <w:tcPr>
            <w:tcW w:w="1352" w:type="dxa"/>
            <w:tcMar>
              <w:left w:w="85" w:type="dxa"/>
              <w:right w:w="85" w:type="dxa"/>
            </w:tcMar>
          </w:tcPr>
          <w:p w14:paraId="3C213C76" w14:textId="77777777" w:rsidR="004A4160" w:rsidRDefault="004A4160" w:rsidP="004543FC">
            <w:pPr>
              <w:spacing w:after="0"/>
              <w:ind w:firstLine="360"/>
              <w:rPr>
                <w:rFonts w:ascii="Arial" w:hAnsi="Arial" w:cs="Arial"/>
                <w:sz w:val="18"/>
                <w:szCs w:val="18"/>
              </w:rPr>
            </w:pPr>
            <w:r>
              <w:rPr>
                <w:rFonts w:ascii="Arial" w:hAnsi="Arial" w:cs="Arial"/>
                <w:sz w:val="18"/>
                <w:szCs w:val="18"/>
              </w:rPr>
              <w:t>&lt;40km</w:t>
            </w:r>
          </w:p>
          <w:p w14:paraId="621941AC" w14:textId="77777777" w:rsidR="004A4160" w:rsidRDefault="004A4160" w:rsidP="004543FC">
            <w:pPr>
              <w:spacing w:after="0"/>
              <w:ind w:firstLine="360"/>
              <w:rPr>
                <w:rFonts w:ascii="Arial" w:hAnsi="Arial" w:cs="Arial"/>
                <w:sz w:val="18"/>
                <w:szCs w:val="18"/>
              </w:rPr>
            </w:pPr>
            <w:r>
              <w:rPr>
                <w:rFonts w:ascii="Arial" w:hAnsi="Arial" w:cs="Arial"/>
                <w:sz w:val="18"/>
                <w:szCs w:val="18"/>
              </w:rPr>
              <w:t>(city range)</w:t>
            </w:r>
          </w:p>
        </w:tc>
        <w:tc>
          <w:tcPr>
            <w:tcW w:w="1162" w:type="dxa"/>
            <w:tcMar>
              <w:left w:w="85" w:type="dxa"/>
              <w:right w:w="85" w:type="dxa"/>
            </w:tcMar>
          </w:tcPr>
          <w:p w14:paraId="7DF95645" w14:textId="77777777" w:rsidR="004A4160" w:rsidRDefault="004A4160" w:rsidP="004543FC">
            <w:pPr>
              <w:spacing w:after="0"/>
              <w:ind w:firstLine="360"/>
              <w:rPr>
                <w:rFonts w:ascii="Arial" w:hAnsi="Arial" w:cs="Arial"/>
                <w:sz w:val="18"/>
                <w:szCs w:val="18"/>
              </w:rPr>
            </w:pPr>
            <w:r>
              <w:rPr>
                <w:rFonts w:ascii="Arial" w:hAnsi="Arial" w:cs="Arial"/>
                <w:sz w:val="18"/>
                <w:szCs w:val="18"/>
              </w:rPr>
              <w:t>-</w:t>
            </w:r>
          </w:p>
        </w:tc>
      </w:tr>
      <w:tr w:rsidR="004A4160" w14:paraId="1BBB4028" w14:textId="77777777" w:rsidTr="004543FC">
        <w:tc>
          <w:tcPr>
            <w:tcW w:w="9811" w:type="dxa"/>
            <w:gridSpan w:val="7"/>
          </w:tcPr>
          <w:p w14:paraId="1250B7B6" w14:textId="77777777" w:rsidR="004A4160" w:rsidRDefault="004A4160" w:rsidP="004543FC">
            <w:pPr>
              <w:pStyle w:val="TAN"/>
              <w:rPr>
                <w:rFonts w:eastAsia="Calibri"/>
              </w:rPr>
            </w:pPr>
            <w:r>
              <w:rPr>
                <w:rFonts w:eastAsia="Calibri"/>
              </w:rPr>
              <w:t>NOTE 1:</w:t>
            </w:r>
            <w:r>
              <w:rPr>
                <w:rFonts w:eastAsia="Calibri"/>
              </w:rPr>
              <w:tab/>
              <w:t>The Power supply backup KPI is provided for background information and a deployment issue.</w:t>
            </w:r>
          </w:p>
          <w:p w14:paraId="3DA4799D" w14:textId="77777777" w:rsidR="004A4160" w:rsidRDefault="004A4160" w:rsidP="004543FC">
            <w:pPr>
              <w:pStyle w:val="TAN"/>
              <w:rPr>
                <w:rFonts w:eastAsia="Calibri"/>
              </w:rPr>
            </w:pPr>
            <w:r>
              <w:rPr>
                <w:rFonts w:eastAsia="Calibri"/>
              </w:rPr>
              <w:t>NOTE 2:</w:t>
            </w:r>
            <w:r>
              <w:rPr>
                <w:rFonts w:eastAsia="Calibri"/>
              </w:rPr>
              <w:tab/>
              <w:t xml:space="preserve">AMI referred to in this section is for remotely reading meters in real time </w:t>
            </w:r>
          </w:p>
          <w:p w14:paraId="69DA5439" w14:textId="77777777" w:rsidR="004A4160" w:rsidRDefault="004A4160" w:rsidP="004543FC">
            <w:pPr>
              <w:pStyle w:val="TAN"/>
              <w:rPr>
                <w:rFonts w:eastAsia="Calibri"/>
              </w:rPr>
            </w:pPr>
            <w:r>
              <w:rPr>
                <w:rFonts w:eastAsia="Calibri"/>
              </w:rPr>
              <w:t>NOTE 3:</w:t>
            </w:r>
            <w:r>
              <w:rPr>
                <w:rFonts w:eastAsia="Calibri"/>
              </w:rPr>
              <w:tab/>
              <w:t xml:space="preserve">DA referred to in this section uses a centralized architecture. </w:t>
            </w:r>
          </w:p>
          <w:p w14:paraId="77DE06E4" w14:textId="77777777" w:rsidR="004A4160" w:rsidRDefault="004A4160" w:rsidP="004543FC">
            <w:pPr>
              <w:pStyle w:val="TAN"/>
              <w:rPr>
                <w:rFonts w:eastAsia="Calibri"/>
              </w:rPr>
            </w:pPr>
            <w:r>
              <w:rPr>
                <w:rFonts w:eastAsia="Calibri"/>
              </w:rPr>
              <w:t>NOTE 4:</w:t>
            </w:r>
            <w:r>
              <w:rPr>
                <w:rFonts w:eastAsia="Calibri"/>
              </w:rPr>
              <w:tab/>
              <w:t>The latency and availability of surveillance data can be compensated by local storage on-site. Therefore, no KPIs are given in the table.</w:t>
            </w:r>
          </w:p>
        </w:tc>
      </w:tr>
    </w:tbl>
    <w:p w14:paraId="79990496" w14:textId="77777777" w:rsidR="004A4160" w:rsidRDefault="004A4160" w:rsidP="004A4160">
      <w:pPr>
        <w:pStyle w:val="TF"/>
        <w:spacing w:before="120"/>
        <w:rPr>
          <w:rFonts w:eastAsia="Calibri"/>
        </w:rPr>
      </w:pPr>
    </w:p>
    <w:p w14:paraId="7E51E852" w14:textId="77777777" w:rsidR="004A4160" w:rsidRDefault="004A4160" w:rsidP="004A4160">
      <w:pPr>
        <w:rPr>
          <w:rFonts w:eastAsia="Calibri"/>
        </w:rPr>
      </w:pPr>
      <w:r>
        <w:rPr>
          <w:rFonts w:eastAsia="Calibri"/>
        </w:rPr>
        <w:t>These values are given in [1] cited from [2] and [3].</w:t>
      </w:r>
    </w:p>
    <w:p w14:paraId="70AC916E" w14:textId="77777777" w:rsidR="001E32A1" w:rsidRDefault="006F6392">
      <w:pPr>
        <w:pStyle w:val="Heading3"/>
      </w:pPr>
      <w:bookmarkStart w:id="165" w:name="_Toc91256772"/>
      <w:r>
        <w:t>5.5.6</w:t>
      </w:r>
      <w:r>
        <w:tab/>
        <w:t>Potential New Requirements needed to support the use case</w:t>
      </w:r>
      <w:bookmarkEnd w:id="163"/>
      <w:bookmarkEnd w:id="164"/>
      <w:bookmarkEnd w:id="165"/>
    </w:p>
    <w:p w14:paraId="275425F1" w14:textId="4110D511" w:rsidR="001E32A1" w:rsidRDefault="006F6392">
      <w:pPr>
        <w:rPr>
          <w:rFonts w:eastAsia="Calibri"/>
        </w:rPr>
      </w:pPr>
      <w:r>
        <w:rPr>
          <w:rFonts w:eastAsia="Calibri"/>
        </w:rPr>
        <w:t xml:space="preserve">Specific QoS for </w:t>
      </w:r>
      <w:r w:rsidR="004A4160">
        <w:rPr>
          <w:rFonts w:eastAsia="Calibri"/>
        </w:rPr>
        <w:t>the Distributed Automation (DA) service due to its extreme availability requirements</w:t>
      </w:r>
      <w:r>
        <w:rPr>
          <w:rFonts w:eastAsia="Calibri"/>
        </w:rPr>
        <w:t xml:space="preserve"> is included in this section as it clearly corresponds to needs by </w:t>
      </w:r>
      <w:r w:rsidR="004A4160">
        <w:rPr>
          <w:rFonts w:eastAsia="Calibri"/>
        </w:rPr>
        <w:t xml:space="preserve">the </w:t>
      </w:r>
      <w:r>
        <w:rPr>
          <w:rFonts w:eastAsia="Calibri"/>
        </w:rPr>
        <w:t>Smart Grid.</w:t>
      </w:r>
    </w:p>
    <w:p w14:paraId="6240677D" w14:textId="77777777" w:rsidR="001E32A1" w:rsidRDefault="006F6392">
      <w:pPr>
        <w:pStyle w:val="TH"/>
        <w:rPr>
          <w:rFonts w:eastAsia="Calibri"/>
        </w:rPr>
      </w:pPr>
      <w:r>
        <w:rPr>
          <w:rStyle w:val="THChar"/>
          <w:rFonts w:eastAsia="Calibri"/>
          <w:b/>
        </w:rPr>
        <w:t>Table 5.5.6</w:t>
      </w:r>
      <w:r>
        <w:rPr>
          <w:rStyle w:val="THChar"/>
          <w:rFonts w:eastAsia="SimSun"/>
          <w:b/>
        </w:rPr>
        <w:t>-1</w:t>
      </w:r>
      <w:r>
        <w:rPr>
          <w:rStyle w:val="THChar"/>
          <w:rFonts w:eastAsia="Calibri"/>
          <w:b/>
        </w:rPr>
        <w:t>: KPIs for Smart Energy Services</w:t>
      </w:r>
    </w:p>
    <w:tbl>
      <w:tblPr>
        <w:tblW w:w="9559" w:type="dxa"/>
        <w:tblInd w:w="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5"/>
        <w:gridCol w:w="1520"/>
        <w:gridCol w:w="1240"/>
        <w:gridCol w:w="1486"/>
        <w:gridCol w:w="1816"/>
        <w:gridCol w:w="1034"/>
        <w:gridCol w:w="1118"/>
      </w:tblGrid>
      <w:tr w:rsidR="001E32A1" w14:paraId="428B17E0" w14:textId="77777777" w:rsidTr="00A72007">
        <w:tc>
          <w:tcPr>
            <w:tcW w:w="1345" w:type="dxa"/>
            <w:tcMar>
              <w:left w:w="85" w:type="dxa"/>
              <w:right w:w="85" w:type="dxa"/>
            </w:tcMar>
          </w:tcPr>
          <w:p w14:paraId="5BCF178D" w14:textId="77777777" w:rsidR="001E32A1" w:rsidRDefault="006F6392">
            <w:pPr>
              <w:overflowPunct/>
              <w:autoSpaceDE/>
              <w:autoSpaceDN/>
              <w:adjustRightInd/>
              <w:spacing w:after="0"/>
              <w:jc w:val="center"/>
              <w:textAlignment w:val="auto"/>
              <w:rPr>
                <w:rFonts w:ascii="Arial" w:eastAsia="SimSun" w:hAnsi="Arial" w:cs="Arial"/>
                <w:b/>
                <w:bCs/>
                <w:sz w:val="18"/>
                <w:szCs w:val="18"/>
                <w:lang w:val="en-US" w:eastAsia="en-US"/>
              </w:rPr>
            </w:pPr>
            <w:r>
              <w:rPr>
                <w:rFonts w:ascii="Arial" w:eastAsia="SimSun" w:hAnsi="Arial" w:cs="Arial"/>
                <w:b/>
                <w:bCs/>
                <w:sz w:val="18"/>
                <w:szCs w:val="18"/>
                <w:lang w:val="en-US" w:eastAsia="en-US"/>
              </w:rPr>
              <w:t>Service</w:t>
            </w:r>
          </w:p>
        </w:tc>
        <w:tc>
          <w:tcPr>
            <w:tcW w:w="1520" w:type="dxa"/>
            <w:tcMar>
              <w:left w:w="85" w:type="dxa"/>
              <w:right w:w="85" w:type="dxa"/>
            </w:tcMar>
          </w:tcPr>
          <w:p w14:paraId="32C760B4" w14:textId="77777777" w:rsidR="001E32A1" w:rsidRDefault="006F6392">
            <w:pPr>
              <w:overflowPunct/>
              <w:autoSpaceDE/>
              <w:autoSpaceDN/>
              <w:adjustRightInd/>
              <w:spacing w:after="0"/>
              <w:jc w:val="center"/>
              <w:textAlignment w:val="auto"/>
              <w:rPr>
                <w:rFonts w:ascii="Arial" w:eastAsia="SimSun" w:hAnsi="Arial" w:cs="Arial"/>
                <w:b/>
                <w:bCs/>
                <w:sz w:val="18"/>
                <w:szCs w:val="18"/>
                <w:lang w:val="en-US" w:eastAsia="en-US"/>
              </w:rPr>
            </w:pPr>
            <w:r>
              <w:rPr>
                <w:rFonts w:ascii="Arial" w:eastAsia="SimSun" w:hAnsi="Arial" w:cs="Arial"/>
                <w:b/>
                <w:bCs/>
                <w:sz w:val="18"/>
                <w:szCs w:val="18"/>
                <w:lang w:val="en-US" w:eastAsia="en-US"/>
              </w:rPr>
              <w:t>Bandwidth (kb</w:t>
            </w:r>
            <w:r>
              <w:rPr>
                <w:rFonts w:ascii="Arial" w:eastAsia="SimSun" w:hAnsi="Arial" w:cs="Arial" w:hint="eastAsia"/>
                <w:b/>
                <w:bCs/>
                <w:sz w:val="18"/>
                <w:szCs w:val="18"/>
                <w:lang w:val="en-US" w:eastAsia="zh-CN"/>
              </w:rPr>
              <w:t>it/</w:t>
            </w:r>
            <w:r>
              <w:rPr>
                <w:rFonts w:ascii="Arial" w:eastAsia="SimSun" w:hAnsi="Arial" w:cs="Arial"/>
                <w:b/>
                <w:bCs/>
                <w:sz w:val="18"/>
                <w:szCs w:val="18"/>
                <w:lang w:val="en-US" w:eastAsia="en-US"/>
              </w:rPr>
              <w:t>s)</w:t>
            </w:r>
          </w:p>
        </w:tc>
        <w:tc>
          <w:tcPr>
            <w:tcW w:w="1240" w:type="dxa"/>
            <w:tcMar>
              <w:left w:w="85" w:type="dxa"/>
              <w:right w:w="85" w:type="dxa"/>
            </w:tcMar>
          </w:tcPr>
          <w:p w14:paraId="25D5A31F" w14:textId="77777777" w:rsidR="001E32A1" w:rsidRDefault="006F6392">
            <w:pPr>
              <w:overflowPunct/>
              <w:autoSpaceDE/>
              <w:autoSpaceDN/>
              <w:adjustRightInd/>
              <w:spacing w:after="0"/>
              <w:jc w:val="center"/>
              <w:textAlignment w:val="auto"/>
              <w:rPr>
                <w:rFonts w:ascii="Arial" w:eastAsia="SimSun" w:hAnsi="Arial" w:cs="Arial"/>
                <w:b/>
                <w:bCs/>
                <w:sz w:val="18"/>
                <w:szCs w:val="18"/>
                <w:lang w:val="en-US" w:eastAsia="en-US"/>
              </w:rPr>
            </w:pPr>
            <w:r>
              <w:rPr>
                <w:rFonts w:ascii="Arial" w:eastAsia="SimSun" w:hAnsi="Arial" w:cs="Arial"/>
                <w:b/>
                <w:bCs/>
                <w:sz w:val="18"/>
                <w:szCs w:val="18"/>
                <w:lang w:val="en-US" w:eastAsia="en-US"/>
              </w:rPr>
              <w:t>Latency</w:t>
            </w:r>
          </w:p>
        </w:tc>
        <w:tc>
          <w:tcPr>
            <w:tcW w:w="1486" w:type="dxa"/>
            <w:tcMar>
              <w:left w:w="85" w:type="dxa"/>
              <w:right w:w="85" w:type="dxa"/>
            </w:tcMar>
          </w:tcPr>
          <w:p w14:paraId="0FDFABEA" w14:textId="77777777" w:rsidR="001E32A1" w:rsidRDefault="006F6392">
            <w:pPr>
              <w:overflowPunct/>
              <w:autoSpaceDE/>
              <w:autoSpaceDN/>
              <w:adjustRightInd/>
              <w:spacing w:after="0"/>
              <w:jc w:val="center"/>
              <w:textAlignment w:val="auto"/>
              <w:rPr>
                <w:rFonts w:ascii="Arial" w:eastAsia="SimSun" w:hAnsi="Arial" w:cs="Arial"/>
                <w:b/>
                <w:bCs/>
                <w:sz w:val="18"/>
                <w:szCs w:val="18"/>
                <w:lang w:val="en-US" w:eastAsia="en-US"/>
              </w:rPr>
            </w:pPr>
            <w:r>
              <w:rPr>
                <w:rFonts w:ascii="Arial" w:eastAsia="SimSun" w:hAnsi="Arial" w:cs="Arial"/>
                <w:b/>
                <w:bCs/>
                <w:sz w:val="18"/>
                <w:szCs w:val="18"/>
                <w:lang w:val="en-US" w:eastAsia="en-US"/>
              </w:rPr>
              <w:t>Availability (%)</w:t>
            </w:r>
          </w:p>
        </w:tc>
        <w:tc>
          <w:tcPr>
            <w:tcW w:w="1816" w:type="dxa"/>
            <w:tcMar>
              <w:left w:w="85" w:type="dxa"/>
              <w:right w:w="85" w:type="dxa"/>
            </w:tcMar>
          </w:tcPr>
          <w:p w14:paraId="12D2E6B5" w14:textId="77777777" w:rsidR="001E32A1" w:rsidRDefault="006F6392">
            <w:pPr>
              <w:overflowPunct/>
              <w:autoSpaceDE/>
              <w:autoSpaceDN/>
              <w:adjustRightInd/>
              <w:spacing w:after="0"/>
              <w:jc w:val="center"/>
              <w:textAlignment w:val="auto"/>
              <w:rPr>
                <w:rFonts w:ascii="Arial" w:eastAsia="SimSun" w:hAnsi="Arial" w:cs="Arial"/>
                <w:b/>
                <w:bCs/>
                <w:sz w:val="18"/>
                <w:szCs w:val="18"/>
                <w:lang w:val="en-US" w:eastAsia="en-US"/>
              </w:rPr>
            </w:pPr>
            <w:r>
              <w:rPr>
                <w:rFonts w:ascii="Arial" w:eastAsia="SimSun" w:hAnsi="Arial" w:cs="Arial"/>
                <w:b/>
                <w:bCs/>
                <w:sz w:val="18"/>
                <w:szCs w:val="18"/>
                <w:lang w:val="en-US" w:eastAsia="en-US"/>
              </w:rPr>
              <w:t>Density #customers/</w:t>
            </w:r>
          </w:p>
          <w:p w14:paraId="3FE97828" w14:textId="77777777" w:rsidR="001E32A1" w:rsidRDefault="006F6392">
            <w:pPr>
              <w:overflowPunct/>
              <w:autoSpaceDE/>
              <w:autoSpaceDN/>
              <w:adjustRightInd/>
              <w:spacing w:after="0"/>
              <w:ind w:firstLine="361"/>
              <w:jc w:val="center"/>
              <w:textAlignment w:val="auto"/>
              <w:rPr>
                <w:rFonts w:ascii="Arial" w:eastAsia="SimSun" w:hAnsi="Arial" w:cs="Arial"/>
                <w:b/>
                <w:bCs/>
                <w:sz w:val="18"/>
                <w:szCs w:val="18"/>
                <w:lang w:val="en-US" w:eastAsia="en-US"/>
              </w:rPr>
            </w:pPr>
            <w:r>
              <w:rPr>
                <w:rFonts w:ascii="Arial" w:eastAsia="SimSun" w:hAnsi="Arial" w:cs="Arial"/>
                <w:b/>
                <w:bCs/>
                <w:sz w:val="18"/>
                <w:szCs w:val="18"/>
                <w:lang w:val="en-US" w:eastAsia="en-US"/>
              </w:rPr>
              <w:t>km2</w:t>
            </w:r>
          </w:p>
        </w:tc>
        <w:tc>
          <w:tcPr>
            <w:tcW w:w="1034" w:type="dxa"/>
            <w:tcMar>
              <w:left w:w="85" w:type="dxa"/>
              <w:right w:w="85" w:type="dxa"/>
            </w:tcMar>
          </w:tcPr>
          <w:p w14:paraId="7AB37E87" w14:textId="77777777" w:rsidR="001E32A1" w:rsidRDefault="006F6392">
            <w:pPr>
              <w:overflowPunct/>
              <w:autoSpaceDE/>
              <w:autoSpaceDN/>
              <w:adjustRightInd/>
              <w:spacing w:after="0"/>
              <w:jc w:val="center"/>
              <w:textAlignment w:val="auto"/>
              <w:rPr>
                <w:rFonts w:ascii="Arial" w:eastAsia="SimSun" w:hAnsi="Arial" w:cs="Arial"/>
                <w:b/>
                <w:bCs/>
                <w:sz w:val="18"/>
                <w:szCs w:val="18"/>
                <w:lang w:val="en-US" w:eastAsia="en-US"/>
              </w:rPr>
            </w:pPr>
            <w:r>
              <w:rPr>
                <w:rFonts w:ascii="Arial" w:eastAsia="SimSun" w:hAnsi="Arial" w:cs="Arial"/>
                <w:b/>
                <w:bCs/>
                <w:sz w:val="18"/>
                <w:szCs w:val="18"/>
                <w:lang w:val="en-US" w:eastAsia="en-US"/>
              </w:rPr>
              <w:t>Coverage</w:t>
            </w:r>
          </w:p>
        </w:tc>
        <w:tc>
          <w:tcPr>
            <w:tcW w:w="1118" w:type="dxa"/>
            <w:tcMar>
              <w:left w:w="85" w:type="dxa"/>
              <w:right w:w="85" w:type="dxa"/>
            </w:tcMar>
          </w:tcPr>
          <w:p w14:paraId="530A05BD" w14:textId="3DCAC6B7" w:rsidR="001E32A1" w:rsidRDefault="006F6392">
            <w:pPr>
              <w:overflowPunct/>
              <w:autoSpaceDE/>
              <w:autoSpaceDN/>
              <w:adjustRightInd/>
              <w:spacing w:after="0"/>
              <w:jc w:val="center"/>
              <w:textAlignment w:val="auto"/>
              <w:rPr>
                <w:rFonts w:ascii="Arial" w:eastAsia="SimSun" w:hAnsi="Arial" w:cs="Arial"/>
                <w:b/>
                <w:bCs/>
                <w:sz w:val="18"/>
                <w:szCs w:val="18"/>
                <w:lang w:val="en-US" w:eastAsia="en-US"/>
              </w:rPr>
            </w:pPr>
            <w:r>
              <w:rPr>
                <w:rFonts w:ascii="Arial" w:eastAsia="SimSun" w:hAnsi="Arial" w:cs="Arial"/>
                <w:b/>
                <w:bCs/>
                <w:sz w:val="18"/>
                <w:szCs w:val="18"/>
                <w:lang w:val="en-US" w:eastAsia="en-US"/>
              </w:rPr>
              <w:t xml:space="preserve">Power supply backup </w:t>
            </w:r>
            <w:r>
              <w:rPr>
                <w:rFonts w:ascii="Arial" w:eastAsia="SimSun" w:hAnsi="Arial" w:cs="Arial" w:hint="eastAsia"/>
                <w:b/>
                <w:bCs/>
                <w:sz w:val="18"/>
                <w:szCs w:val="18"/>
                <w:lang w:val="en-US" w:eastAsia="zh-CN"/>
              </w:rPr>
              <w:t>(note 1)</w:t>
            </w:r>
          </w:p>
        </w:tc>
      </w:tr>
      <w:tr w:rsidR="001E32A1" w14:paraId="6F0647F6" w14:textId="77777777" w:rsidTr="00A72007">
        <w:tc>
          <w:tcPr>
            <w:tcW w:w="1345" w:type="dxa"/>
            <w:tcMar>
              <w:left w:w="85" w:type="dxa"/>
              <w:right w:w="85" w:type="dxa"/>
            </w:tcMar>
          </w:tcPr>
          <w:p w14:paraId="513AD70D" w14:textId="77777777" w:rsidR="001E32A1" w:rsidRDefault="006F6392">
            <w:pPr>
              <w:spacing w:after="0"/>
              <w:rPr>
                <w:rFonts w:ascii="Arial" w:hAnsi="Arial" w:cs="Arial"/>
                <w:sz w:val="18"/>
                <w:szCs w:val="18"/>
              </w:rPr>
            </w:pPr>
            <w:r>
              <w:rPr>
                <w:rFonts w:ascii="Arial" w:hAnsi="Arial" w:cs="Arial"/>
                <w:sz w:val="18"/>
                <w:szCs w:val="18"/>
              </w:rPr>
              <w:t>Distribution Automation (DA)</w:t>
            </w:r>
          </w:p>
          <w:p w14:paraId="5958FAAB" w14:textId="71375F6B" w:rsidR="001E32A1" w:rsidRDefault="006F6392">
            <w:pPr>
              <w:spacing w:after="0"/>
              <w:rPr>
                <w:rFonts w:ascii="Arial" w:hAnsi="Arial" w:cs="Arial"/>
                <w:sz w:val="18"/>
                <w:szCs w:val="18"/>
              </w:rPr>
            </w:pPr>
            <w:r>
              <w:rPr>
                <w:rFonts w:ascii="Arial" w:eastAsia="SimSun" w:hAnsi="Arial" w:cs="Arial" w:hint="eastAsia"/>
                <w:sz w:val="18"/>
                <w:szCs w:val="18"/>
                <w:lang w:val="en-US" w:eastAsia="zh-CN"/>
              </w:rPr>
              <w:t xml:space="preserve">(note </w:t>
            </w:r>
            <w:r w:rsidR="004A4160">
              <w:rPr>
                <w:rFonts w:ascii="Arial" w:eastAsia="SimSun" w:hAnsi="Arial" w:cs="Arial"/>
                <w:sz w:val="18"/>
                <w:szCs w:val="18"/>
                <w:lang w:val="en-US" w:eastAsia="zh-CN"/>
              </w:rPr>
              <w:t>2</w:t>
            </w:r>
            <w:r>
              <w:rPr>
                <w:rFonts w:ascii="Arial" w:eastAsia="SimSun" w:hAnsi="Arial" w:cs="Arial" w:hint="eastAsia"/>
                <w:sz w:val="18"/>
                <w:szCs w:val="18"/>
                <w:lang w:val="en-US" w:eastAsia="zh-CN"/>
              </w:rPr>
              <w:t>)</w:t>
            </w:r>
          </w:p>
        </w:tc>
        <w:tc>
          <w:tcPr>
            <w:tcW w:w="1520" w:type="dxa"/>
            <w:tcMar>
              <w:left w:w="85" w:type="dxa"/>
              <w:right w:w="85" w:type="dxa"/>
            </w:tcMar>
          </w:tcPr>
          <w:p w14:paraId="45955002" w14:textId="77777777" w:rsidR="001E32A1" w:rsidRDefault="006F6392">
            <w:pPr>
              <w:spacing w:after="0"/>
              <w:rPr>
                <w:rFonts w:ascii="Arial" w:hAnsi="Arial" w:cs="Arial"/>
                <w:sz w:val="18"/>
                <w:szCs w:val="18"/>
              </w:rPr>
            </w:pPr>
            <w:r>
              <w:rPr>
                <w:rFonts w:ascii="Arial" w:hAnsi="Arial" w:cs="Arial"/>
                <w:sz w:val="18"/>
                <w:szCs w:val="18"/>
              </w:rPr>
              <w:t>9.6</w:t>
            </w:r>
            <w:r>
              <w:rPr>
                <w:rFonts w:ascii="Arial" w:eastAsia="SimSun" w:hAnsi="Arial" w:cs="Arial" w:hint="eastAsia"/>
                <w:sz w:val="18"/>
                <w:szCs w:val="18"/>
                <w:lang w:val="en-US" w:eastAsia="zh-CN"/>
              </w:rPr>
              <w:t>-</w:t>
            </w:r>
            <w:r>
              <w:rPr>
                <w:rFonts w:ascii="Arial" w:hAnsi="Arial" w:cs="Arial"/>
                <w:sz w:val="18"/>
                <w:szCs w:val="18"/>
              </w:rPr>
              <w:t>100</w:t>
            </w:r>
          </w:p>
        </w:tc>
        <w:tc>
          <w:tcPr>
            <w:tcW w:w="1240" w:type="dxa"/>
            <w:tcMar>
              <w:left w:w="85" w:type="dxa"/>
              <w:right w:w="85" w:type="dxa"/>
            </w:tcMar>
          </w:tcPr>
          <w:p w14:paraId="0C2B270F" w14:textId="745481CE" w:rsidR="001E32A1" w:rsidRDefault="006F6392">
            <w:pPr>
              <w:spacing w:after="0"/>
              <w:rPr>
                <w:rFonts w:ascii="Arial" w:hAnsi="Arial" w:cs="Arial"/>
                <w:sz w:val="18"/>
                <w:szCs w:val="18"/>
              </w:rPr>
            </w:pPr>
            <w:r>
              <w:rPr>
                <w:rFonts w:ascii="Arial" w:hAnsi="Arial" w:cs="Arial"/>
                <w:sz w:val="18"/>
                <w:szCs w:val="18"/>
              </w:rPr>
              <w:t xml:space="preserve">100 </w:t>
            </w:r>
            <w:proofErr w:type="spellStart"/>
            <w:r>
              <w:rPr>
                <w:rFonts w:ascii="Arial" w:hAnsi="Arial" w:cs="Arial"/>
                <w:sz w:val="18"/>
                <w:szCs w:val="18"/>
              </w:rPr>
              <w:t>ms</w:t>
            </w:r>
            <w:proofErr w:type="spellEnd"/>
            <w:r>
              <w:rPr>
                <w:rFonts w:ascii="Arial" w:eastAsia="SimSun" w:hAnsi="Arial" w:cs="Arial" w:hint="eastAsia"/>
                <w:sz w:val="18"/>
                <w:szCs w:val="18"/>
                <w:lang w:val="en-US" w:eastAsia="zh-CN"/>
              </w:rPr>
              <w:t>-</w:t>
            </w:r>
            <w:r>
              <w:rPr>
                <w:rFonts w:ascii="Arial" w:hAnsi="Arial" w:cs="Arial"/>
                <w:sz w:val="18"/>
                <w:szCs w:val="18"/>
              </w:rPr>
              <w:t>2 s</w:t>
            </w:r>
          </w:p>
        </w:tc>
        <w:tc>
          <w:tcPr>
            <w:tcW w:w="1486" w:type="dxa"/>
            <w:tcMar>
              <w:left w:w="85" w:type="dxa"/>
              <w:right w:w="85" w:type="dxa"/>
            </w:tcMar>
          </w:tcPr>
          <w:p w14:paraId="6E86251E" w14:textId="6904B871" w:rsidR="001E32A1" w:rsidRDefault="006F6392">
            <w:pPr>
              <w:spacing w:after="0"/>
              <w:rPr>
                <w:rFonts w:ascii="Arial" w:hAnsi="Arial" w:cs="Arial"/>
                <w:sz w:val="18"/>
                <w:szCs w:val="18"/>
              </w:rPr>
            </w:pPr>
            <w:r>
              <w:rPr>
                <w:rFonts w:ascii="Arial" w:hAnsi="Arial" w:cs="Arial"/>
                <w:sz w:val="18"/>
                <w:szCs w:val="18"/>
              </w:rPr>
              <w:t>99.999</w:t>
            </w:r>
          </w:p>
        </w:tc>
        <w:tc>
          <w:tcPr>
            <w:tcW w:w="1816" w:type="dxa"/>
            <w:tcMar>
              <w:left w:w="85" w:type="dxa"/>
              <w:right w:w="85" w:type="dxa"/>
            </w:tcMar>
          </w:tcPr>
          <w:p w14:paraId="2B4AD25B" w14:textId="77777777" w:rsidR="001E32A1" w:rsidRDefault="006F6392">
            <w:pPr>
              <w:spacing w:after="0"/>
              <w:rPr>
                <w:rFonts w:ascii="Arial" w:hAnsi="Arial" w:cs="Arial"/>
                <w:sz w:val="18"/>
                <w:szCs w:val="18"/>
              </w:rPr>
            </w:pPr>
            <w:r>
              <w:rPr>
                <w:rFonts w:ascii="Arial" w:hAnsi="Arial" w:cs="Arial"/>
                <w:sz w:val="18"/>
                <w:szCs w:val="18"/>
              </w:rPr>
              <w:t>Concentrated rural</w:t>
            </w:r>
          </w:p>
          <w:p w14:paraId="7074BA9B" w14:textId="77777777" w:rsidR="001E32A1" w:rsidRDefault="006F6392">
            <w:pPr>
              <w:spacing w:after="0"/>
              <w:ind w:firstLine="360"/>
              <w:rPr>
                <w:rFonts w:ascii="Arial" w:hAnsi="Arial" w:cs="Arial"/>
                <w:sz w:val="18"/>
                <w:szCs w:val="18"/>
              </w:rPr>
            </w:pPr>
            <w:r>
              <w:rPr>
                <w:rFonts w:ascii="Arial" w:hAnsi="Arial" w:cs="Arial"/>
                <w:sz w:val="18"/>
                <w:szCs w:val="18"/>
              </w:rPr>
              <w:t>70.79562</w:t>
            </w:r>
          </w:p>
          <w:p w14:paraId="4927CC70" w14:textId="77777777" w:rsidR="001E32A1" w:rsidRDefault="006F6392">
            <w:pPr>
              <w:spacing w:after="0"/>
              <w:rPr>
                <w:rFonts w:ascii="Arial" w:hAnsi="Arial" w:cs="Arial"/>
                <w:sz w:val="18"/>
                <w:szCs w:val="18"/>
              </w:rPr>
            </w:pPr>
            <w:r>
              <w:rPr>
                <w:rFonts w:ascii="Arial" w:hAnsi="Arial" w:cs="Arial"/>
                <w:sz w:val="18"/>
                <w:szCs w:val="18"/>
              </w:rPr>
              <w:t>Dispersed rural</w:t>
            </w:r>
          </w:p>
          <w:p w14:paraId="16DAAF8B" w14:textId="77777777" w:rsidR="001E32A1" w:rsidRDefault="006F6392">
            <w:pPr>
              <w:spacing w:after="0"/>
              <w:rPr>
                <w:rFonts w:ascii="Arial" w:hAnsi="Arial" w:cs="Arial"/>
                <w:sz w:val="18"/>
                <w:szCs w:val="18"/>
              </w:rPr>
            </w:pPr>
            <w:r>
              <w:rPr>
                <w:rFonts w:ascii="Arial" w:hAnsi="Arial" w:cs="Arial"/>
                <w:sz w:val="18"/>
                <w:szCs w:val="18"/>
              </w:rPr>
              <w:t>Semi-urban</w:t>
            </w:r>
          </w:p>
          <w:p w14:paraId="5E8D2C94" w14:textId="77777777" w:rsidR="001E32A1" w:rsidRDefault="006F6392">
            <w:pPr>
              <w:spacing w:after="0"/>
              <w:ind w:firstLine="360"/>
              <w:rPr>
                <w:rFonts w:ascii="Arial" w:hAnsi="Arial" w:cs="Arial"/>
                <w:sz w:val="18"/>
                <w:szCs w:val="18"/>
              </w:rPr>
            </w:pPr>
            <w:r>
              <w:rPr>
                <w:rFonts w:ascii="Arial" w:hAnsi="Arial" w:cs="Arial"/>
                <w:sz w:val="18"/>
                <w:szCs w:val="18"/>
              </w:rPr>
              <w:t>7.63437</w:t>
            </w:r>
          </w:p>
          <w:p w14:paraId="68F415BC" w14:textId="77777777" w:rsidR="001E32A1" w:rsidRDefault="006F6392">
            <w:pPr>
              <w:spacing w:after="0"/>
              <w:rPr>
                <w:rFonts w:ascii="Arial" w:hAnsi="Arial" w:cs="Arial"/>
                <w:sz w:val="18"/>
                <w:szCs w:val="18"/>
              </w:rPr>
            </w:pPr>
            <w:r>
              <w:rPr>
                <w:rFonts w:ascii="Arial" w:hAnsi="Arial" w:cs="Arial"/>
                <w:sz w:val="18"/>
                <w:szCs w:val="18"/>
              </w:rPr>
              <w:t>Mandatory rural support</w:t>
            </w:r>
          </w:p>
          <w:p w14:paraId="76F2C3AE" w14:textId="77777777" w:rsidR="001E32A1" w:rsidRDefault="006F6392">
            <w:pPr>
              <w:spacing w:after="0"/>
              <w:ind w:firstLine="360"/>
              <w:rPr>
                <w:rFonts w:ascii="Arial" w:hAnsi="Arial" w:cs="Arial"/>
                <w:sz w:val="18"/>
                <w:szCs w:val="18"/>
              </w:rPr>
            </w:pPr>
            <w:r>
              <w:rPr>
                <w:rFonts w:ascii="Arial" w:hAnsi="Arial" w:cs="Arial"/>
                <w:sz w:val="18"/>
                <w:szCs w:val="18"/>
              </w:rPr>
              <w:t>0.04765</w:t>
            </w:r>
          </w:p>
          <w:p w14:paraId="5A49EA1D" w14:textId="77777777" w:rsidR="001E32A1" w:rsidRDefault="006F6392">
            <w:pPr>
              <w:spacing w:after="0"/>
              <w:rPr>
                <w:rFonts w:ascii="Arial" w:hAnsi="Arial" w:cs="Arial"/>
                <w:sz w:val="18"/>
                <w:szCs w:val="18"/>
              </w:rPr>
            </w:pPr>
            <w:r>
              <w:rPr>
                <w:rFonts w:ascii="Arial" w:hAnsi="Arial" w:cs="Arial"/>
                <w:sz w:val="18"/>
                <w:szCs w:val="18"/>
              </w:rPr>
              <w:t>Urban</w:t>
            </w:r>
          </w:p>
          <w:p w14:paraId="60A736C5" w14:textId="77777777" w:rsidR="001E32A1" w:rsidRDefault="006F6392">
            <w:pPr>
              <w:spacing w:after="0"/>
              <w:ind w:firstLine="360"/>
              <w:rPr>
                <w:rFonts w:ascii="Arial" w:hAnsi="Arial" w:cs="Arial"/>
                <w:sz w:val="18"/>
                <w:szCs w:val="18"/>
              </w:rPr>
            </w:pPr>
            <w:r>
              <w:rPr>
                <w:rFonts w:ascii="Arial" w:hAnsi="Arial" w:cs="Arial"/>
                <w:sz w:val="18"/>
                <w:szCs w:val="18"/>
              </w:rPr>
              <w:t>11.02120</w:t>
            </w:r>
          </w:p>
        </w:tc>
        <w:tc>
          <w:tcPr>
            <w:tcW w:w="1034" w:type="dxa"/>
            <w:tcMar>
              <w:left w:w="85" w:type="dxa"/>
              <w:right w:w="85" w:type="dxa"/>
            </w:tcMar>
          </w:tcPr>
          <w:p w14:paraId="09ED1469" w14:textId="77777777" w:rsidR="001E32A1" w:rsidRDefault="006F6392">
            <w:pPr>
              <w:spacing w:after="0"/>
              <w:rPr>
                <w:rFonts w:ascii="Arial" w:hAnsi="Arial" w:cs="Arial"/>
                <w:sz w:val="18"/>
                <w:szCs w:val="18"/>
              </w:rPr>
            </w:pPr>
            <w:r>
              <w:rPr>
                <w:rFonts w:ascii="Arial" w:hAnsi="Arial" w:cs="Arial"/>
                <w:sz w:val="18"/>
                <w:szCs w:val="18"/>
              </w:rPr>
              <w:t>TBD</w:t>
            </w:r>
          </w:p>
        </w:tc>
        <w:tc>
          <w:tcPr>
            <w:tcW w:w="1118" w:type="dxa"/>
            <w:tcMar>
              <w:left w:w="85" w:type="dxa"/>
              <w:right w:w="85" w:type="dxa"/>
            </w:tcMar>
          </w:tcPr>
          <w:p w14:paraId="6734C8BF" w14:textId="77777777" w:rsidR="001E32A1" w:rsidRDefault="006F6392">
            <w:pPr>
              <w:spacing w:after="0"/>
              <w:rPr>
                <w:rFonts w:ascii="Arial" w:hAnsi="Arial" w:cs="Arial"/>
                <w:sz w:val="18"/>
                <w:szCs w:val="18"/>
              </w:rPr>
            </w:pPr>
            <w:r>
              <w:rPr>
                <w:rFonts w:ascii="Arial" w:hAnsi="Arial" w:cs="Arial"/>
                <w:sz w:val="18"/>
                <w:szCs w:val="18"/>
              </w:rPr>
              <w:t>24</w:t>
            </w:r>
            <w:r>
              <w:rPr>
                <w:rFonts w:ascii="Arial" w:eastAsia="SimSun" w:hAnsi="Arial" w:cs="Arial" w:hint="eastAsia"/>
                <w:sz w:val="18"/>
                <w:szCs w:val="18"/>
                <w:lang w:val="en-US" w:eastAsia="zh-CN"/>
              </w:rPr>
              <w:t>h</w:t>
            </w:r>
            <w:r>
              <w:rPr>
                <w:rFonts w:ascii="Arial" w:hAnsi="Arial" w:cs="Arial"/>
                <w:sz w:val="18"/>
                <w:szCs w:val="18"/>
              </w:rPr>
              <w:t>-72 h</w:t>
            </w:r>
          </w:p>
        </w:tc>
      </w:tr>
      <w:tr w:rsidR="001E32A1" w14:paraId="5C04B6DA" w14:textId="77777777" w:rsidTr="00A72007">
        <w:tc>
          <w:tcPr>
            <w:tcW w:w="9559" w:type="dxa"/>
            <w:gridSpan w:val="7"/>
          </w:tcPr>
          <w:p w14:paraId="64674AC8" w14:textId="77777777" w:rsidR="001E32A1" w:rsidRDefault="006F6392">
            <w:pPr>
              <w:pStyle w:val="TAN"/>
              <w:rPr>
                <w:rFonts w:eastAsia="Calibri"/>
              </w:rPr>
            </w:pPr>
            <w:r>
              <w:rPr>
                <w:rFonts w:eastAsia="Calibri"/>
              </w:rPr>
              <w:t>NOTE 1:</w:t>
            </w:r>
            <w:r>
              <w:rPr>
                <w:rFonts w:eastAsia="Calibri"/>
              </w:rPr>
              <w:tab/>
              <w:t>The Power supply backup KPI is provided for background information and a deployment issue.</w:t>
            </w:r>
          </w:p>
          <w:p w14:paraId="224A55AA" w14:textId="2DE2F2C0" w:rsidR="001E32A1" w:rsidRDefault="006F6392">
            <w:pPr>
              <w:pStyle w:val="TAN"/>
              <w:rPr>
                <w:rFonts w:eastAsia="Calibri"/>
              </w:rPr>
            </w:pPr>
            <w:r>
              <w:rPr>
                <w:rFonts w:eastAsia="Calibri"/>
              </w:rPr>
              <w:t xml:space="preserve">NOTE </w:t>
            </w:r>
            <w:r w:rsidR="004A4160">
              <w:rPr>
                <w:rFonts w:eastAsia="Calibri"/>
              </w:rPr>
              <w:t>2</w:t>
            </w:r>
            <w:r>
              <w:rPr>
                <w:rFonts w:eastAsia="Calibri"/>
              </w:rPr>
              <w:t>:</w:t>
            </w:r>
            <w:r>
              <w:rPr>
                <w:rFonts w:eastAsia="Calibri"/>
              </w:rPr>
              <w:tab/>
              <w:t xml:space="preserve">DA referred to in this section uses a centralized architecture. </w:t>
            </w:r>
          </w:p>
          <w:p w14:paraId="18C516B4" w14:textId="48883999" w:rsidR="001E32A1" w:rsidRDefault="001E32A1">
            <w:pPr>
              <w:pStyle w:val="TAN"/>
              <w:rPr>
                <w:rFonts w:eastAsia="Calibri"/>
              </w:rPr>
            </w:pPr>
          </w:p>
        </w:tc>
      </w:tr>
    </w:tbl>
    <w:p w14:paraId="3BE7C3A1" w14:textId="77777777" w:rsidR="001E32A1" w:rsidRDefault="006F6392">
      <w:pPr>
        <w:rPr>
          <w:rFonts w:eastAsia="Calibri"/>
        </w:rPr>
      </w:pPr>
      <w:r>
        <w:rPr>
          <w:rFonts w:eastAsia="Calibri"/>
        </w:rPr>
        <w:t>These values are given in [1] cited from [2] and [3].</w:t>
      </w:r>
    </w:p>
    <w:p w14:paraId="146E2262" w14:textId="77777777" w:rsidR="001E32A1" w:rsidRDefault="006F6392">
      <w:pPr>
        <w:rPr>
          <w:rFonts w:eastAsia="Calibri"/>
        </w:rPr>
      </w:pPr>
      <w:r>
        <w:rPr>
          <w:rFonts w:eastAsia="Calibri"/>
        </w:rPr>
        <w:t xml:space="preserve">Smart Grid services specified by IEC generally are defined only at layer 7. This means there are no defined KPIs for lower layer implementation. These values are determined through measurements and analysis. The research is already some years old. The </w:t>
      </w:r>
      <w:r>
        <w:rPr>
          <w:rFonts w:eastAsia="Calibri"/>
          <w:i/>
        </w:rPr>
        <w:t>bandwidth requirements</w:t>
      </w:r>
      <w:r>
        <w:rPr>
          <w:rFonts w:eastAsia="Calibri"/>
        </w:rPr>
        <w:t xml:space="preserve"> are known to be increasing with time, as more services are added and services are deployed more extensively.</w:t>
      </w:r>
    </w:p>
    <w:p w14:paraId="6029BAFA" w14:textId="40D5C6E9" w:rsidR="001E32A1" w:rsidRDefault="006F6392">
      <w:pPr>
        <w:rPr>
          <w:rFonts w:eastAsia="Calibri"/>
        </w:rPr>
      </w:pPr>
      <w:r>
        <w:rPr>
          <w:rFonts w:eastAsia="Calibri"/>
        </w:rPr>
        <w:t>[PR</w:t>
      </w:r>
      <w:r>
        <w:rPr>
          <w:rFonts w:eastAsia="SimSun" w:hint="eastAsia"/>
          <w:lang w:val="en-US" w:eastAsia="zh-CN"/>
        </w:rPr>
        <w:t xml:space="preserve"> </w:t>
      </w:r>
      <w:r>
        <w:rPr>
          <w:rFonts w:eastAsia="Calibri"/>
        </w:rPr>
        <w:t>5.5.6-001]</w:t>
      </w:r>
      <w:r>
        <w:rPr>
          <w:rFonts w:eastAsia="SimSun" w:hint="eastAsia"/>
          <w:lang w:val="en-US" w:eastAsia="zh-CN"/>
        </w:rPr>
        <w:t xml:space="preserve"> </w:t>
      </w:r>
      <w:r>
        <w:rPr>
          <w:rFonts w:eastAsia="Calibri"/>
        </w:rPr>
        <w:t>The 5G system should support a KPI associated with the "stability of the connection with a PLMN associated with a subscriber" as a more specific KPI (although this can be part of Availability KPI.) This KPI shall be measured by the number of Service Availability Failure Events (where availability cannot be maintained as required) during a time period, as specified in the service level agreement.</w:t>
      </w:r>
    </w:p>
    <w:p w14:paraId="3DD8C750" w14:textId="40D40382" w:rsidR="001E32A1" w:rsidRDefault="006F6392">
      <w:pPr>
        <w:pStyle w:val="Heading2"/>
      </w:pPr>
      <w:bookmarkStart w:id="166" w:name="_Toc74229463"/>
      <w:bookmarkStart w:id="167" w:name="_Toc74230057"/>
      <w:bookmarkStart w:id="168" w:name="_Toc91256773"/>
      <w:r>
        <w:lastRenderedPageBreak/>
        <w:t>5.6</w:t>
      </w:r>
      <w:r>
        <w:tab/>
        <w:t>Service Lifetime for Utility Communication Services Deployments</w:t>
      </w:r>
      <w:bookmarkEnd w:id="166"/>
      <w:bookmarkEnd w:id="167"/>
      <w:bookmarkEnd w:id="168"/>
    </w:p>
    <w:p w14:paraId="406329B2" w14:textId="77777777" w:rsidR="001E32A1" w:rsidRDefault="006F6392">
      <w:pPr>
        <w:pStyle w:val="Heading3"/>
      </w:pPr>
      <w:bookmarkStart w:id="169" w:name="_Toc74230058"/>
      <w:bookmarkStart w:id="170" w:name="_Toc74229464"/>
      <w:bookmarkStart w:id="171" w:name="_Toc91256774"/>
      <w:r>
        <w:t>5.6.1</w:t>
      </w:r>
      <w:r>
        <w:tab/>
        <w:t>Description</w:t>
      </w:r>
      <w:bookmarkEnd w:id="169"/>
      <w:bookmarkEnd w:id="170"/>
      <w:bookmarkEnd w:id="171"/>
    </w:p>
    <w:p w14:paraId="37435F24" w14:textId="77777777" w:rsidR="001E32A1" w:rsidRDefault="006F6392">
      <w:r>
        <w:t xml:space="preserve">Energy infrastructure deployment occurs within a context where there is an expectation regarding service lifetime. The process of creating civic infrastructure requires significant oversight and consideration, and aims at long term solutions. This is true for all components of the energy system – generation, transport, distribution and customer premises components. The energy system is vast, so serviceability has to be considered so that the overall components require as little manual repair and maintenance as possible. Electrical infrastructure as a whole is meant to serve for multiple decades. Like physical civic infrastructure, utilities are mandated to target long term stable communication infrastructure that serve the public interest over an extended period of time. The service lifetime of diverse components are so long that newly deployed equipment must always consider interworking with legacy deployments. </w:t>
      </w:r>
    </w:p>
    <w:p w14:paraId="2EA5BAE0" w14:textId="2097767C" w:rsidR="001E32A1" w:rsidRDefault="006F6392">
      <w:r>
        <w:t xml:space="preserve">Communication components of the energy system are no exception. Some communication services were deployed decades ago and continue operation (e.g. legacy </w:t>
      </w:r>
      <w:proofErr w:type="spellStart"/>
      <w:r>
        <w:t>teleprotection</w:t>
      </w:r>
      <w:proofErr w:type="spellEnd"/>
      <w:r>
        <w:t xml:space="preserve"> using copper wires as telecommunication.) In general, energy system communication services are defined at the application layer (e.g. by IEC). The role of the communication service is to carry these protocols with sufficient performance (throughput, reliability, maximum latency, </w:t>
      </w:r>
      <w:r w:rsidR="0095042E">
        <w:t xml:space="preserve">jitter </w:t>
      </w:r>
      <w:r>
        <w:t xml:space="preserve">etc.) While it is possible to change communication infrastructure while maintaining the same services, this is done gradually. The communication infrastructure components are deployed with the intention that they will serve for an extended period of time – often decades, </w:t>
      </w:r>
      <w:r>
        <w:rPr>
          <w:i/>
        </w:rPr>
        <w:t>the same time scales as the energy system components expected lifetime</w:t>
      </w:r>
      <w:r>
        <w:t>. If more communication capacity is needed, this is added incrementally for new services, with attention paid to reduce change for existing components operation as much as possible.</w:t>
      </w:r>
    </w:p>
    <w:p w14:paraId="26FEF234" w14:textId="6E022C1D" w:rsidR="001E32A1" w:rsidRDefault="006F6392">
      <w:r>
        <w:t xml:space="preserve">The telecommunications system standardized by 3GPP supports backwards compatibility. There is a very strong commitment to support of legacy terminals. Cell phones from the </w:t>
      </w:r>
      <w:r w:rsidR="00104F66">
        <w:t>mid-90s</w:t>
      </w:r>
      <w:r>
        <w:t xml:space="preserve"> can still operate today. At the same time, the standard moves quite quickly (from an energy system perspective) with new </w:t>
      </w:r>
      <w:r w:rsidR="0035508E" w:rsidRPr="0035508E">
        <w:t>'</w:t>
      </w:r>
      <w:r>
        <w:t>generations</w:t>
      </w:r>
      <w:r w:rsidR="0035508E" w:rsidRPr="0035508E">
        <w:t>'</w:t>
      </w:r>
      <w:r>
        <w:t xml:space="preserve"> every decade – using different spectrum, radio protocols and networks. With 5G, service continuity and interworking with 2G and 3G has been discontinued, except for a few capabilities (e.g. 5G to 3G service continuity.) For energy infrastructure planning purposes, the 3GPP system needs to support long (e.g. 30-40 year) service lifetimes, in which terminals will be in continuous operation. The percentage of M2M-type operational services over 4G today is very low today, compared with the use of 2G and 3G.</w:t>
      </w:r>
    </w:p>
    <w:p w14:paraId="1D9E6BAA" w14:textId="77777777" w:rsidR="001E32A1" w:rsidRDefault="006F6392">
      <w:r>
        <w:t xml:space="preserve">Some features have been developed in 3GPP to facilitate backwards compatibility at different layers of the system. For example Dynamic Spectrum Sharing (DSS) in 5G allows different 3GPP RATs to coexist in the same carrier. This can facilitate migration or preservation of legacy radio technology. </w:t>
      </w:r>
    </w:p>
    <w:p w14:paraId="61952A21" w14:textId="50FBD0E3" w:rsidR="001E32A1" w:rsidRDefault="006F6392">
      <w:pPr>
        <w:rPr>
          <w:rFonts w:eastAsia="Calibri"/>
        </w:rPr>
      </w:pPr>
      <w:r>
        <w:t xml:space="preserve">The </w:t>
      </w:r>
      <w:r w:rsidR="0035508E" w:rsidRPr="0035508E">
        <w:t>'</w:t>
      </w:r>
      <w:r>
        <w:t>deployment</w:t>
      </w:r>
      <w:r w:rsidR="0035508E" w:rsidRPr="0035508E">
        <w:t>'</w:t>
      </w:r>
      <w:r>
        <w:t xml:space="preserve"> use case below considers these aspects from the perspective of a utility system operator. Unlike many use cases, this takes place over years.</w:t>
      </w:r>
    </w:p>
    <w:p w14:paraId="327E17DE" w14:textId="77777777" w:rsidR="001E32A1" w:rsidRDefault="006F6392">
      <w:pPr>
        <w:pStyle w:val="Heading3"/>
      </w:pPr>
      <w:bookmarkStart w:id="172" w:name="_Toc74229465"/>
      <w:bookmarkStart w:id="173" w:name="_Toc74230059"/>
      <w:bookmarkStart w:id="174" w:name="_Toc91256775"/>
      <w:r>
        <w:t>5.6.2</w:t>
      </w:r>
      <w:r>
        <w:tab/>
        <w:t>Pre-conditions</w:t>
      </w:r>
      <w:bookmarkEnd w:id="172"/>
      <w:bookmarkEnd w:id="173"/>
      <w:bookmarkEnd w:id="174"/>
    </w:p>
    <w:p w14:paraId="2A667E5C" w14:textId="204501E5" w:rsidR="001E32A1" w:rsidRDefault="006F6392">
      <w:pPr>
        <w:rPr>
          <w:rFonts w:eastAsia="Calibri"/>
        </w:rPr>
      </w:pPr>
      <w:r>
        <w:t xml:space="preserve">Volt, a publicly traded utility company, operates the electrical transport and distribution network in more than one country. Interest in and regulatory requirements for </w:t>
      </w:r>
      <w:r w:rsidR="003D131E">
        <w:t xml:space="preserve">Smart Grid </w:t>
      </w:r>
      <w:r>
        <w:t>services grows, and with it the demand for communication services. The existing communication infrastructure that Volt has deployed will become insufficient in the future, so Volt plans for deploying additional capacity. The target is to deploy communications equipment that will operate for 30-40 years. There are many technologies that Volt could choose for infrastructure, among them 5G standards. These technologies could be the basis for the utility private infrastructure, or could be used as a service if provided through a MNO. The entire process of planning, acquisition and deployment itself takes several years, but it has begun.</w:t>
      </w:r>
    </w:p>
    <w:p w14:paraId="390A59AD" w14:textId="77777777" w:rsidR="001E32A1" w:rsidRDefault="006F6392">
      <w:pPr>
        <w:pStyle w:val="Heading3"/>
      </w:pPr>
      <w:bookmarkStart w:id="175" w:name="_Toc74230060"/>
      <w:bookmarkStart w:id="176" w:name="_Toc74229466"/>
      <w:bookmarkStart w:id="177" w:name="_Toc91256776"/>
      <w:r>
        <w:t>5.6.3</w:t>
      </w:r>
      <w:r>
        <w:tab/>
        <w:t>Service Flows</w:t>
      </w:r>
      <w:bookmarkEnd w:id="175"/>
      <w:bookmarkEnd w:id="176"/>
      <w:bookmarkEnd w:id="177"/>
    </w:p>
    <w:p w14:paraId="5D1F1BE9" w14:textId="77777777" w:rsidR="001E32A1" w:rsidRDefault="006F6392">
      <w:pPr>
        <w:rPr>
          <w:rFonts w:eastAsia="Calibri"/>
        </w:rPr>
      </w:pPr>
      <w:r>
        <w:rPr>
          <w:rFonts w:eastAsia="Calibri"/>
        </w:rPr>
        <w:t>Volt identifies particular communication services to be addressed with LTE access to a 5GC, completes the evaluation, approval and investment process and begins to deploy. From the time that the planning started until deployment beings, five years have elapsed.</w:t>
      </w:r>
    </w:p>
    <w:p w14:paraId="0D7EA03A" w14:textId="004CE5CD" w:rsidR="001E32A1" w:rsidRDefault="006F6392">
      <w:pPr>
        <w:rPr>
          <w:rFonts w:eastAsia="Calibri"/>
        </w:rPr>
      </w:pPr>
      <w:r>
        <w:rPr>
          <w:rFonts w:eastAsia="Calibri"/>
        </w:rPr>
        <w:t xml:space="preserve">Some components of the system are </w:t>
      </w:r>
      <w:r w:rsidR="0035508E" w:rsidRPr="0035508E">
        <w:rPr>
          <w:rFonts w:eastAsia="Calibri"/>
        </w:rPr>
        <w:t>'</w:t>
      </w:r>
      <w:r>
        <w:rPr>
          <w:rFonts w:eastAsia="Calibri"/>
        </w:rPr>
        <w:t>IoT</w:t>
      </w:r>
      <w:r w:rsidR="0035508E" w:rsidRPr="0035508E">
        <w:rPr>
          <w:rFonts w:eastAsia="Calibri"/>
        </w:rPr>
        <w:t>'</w:t>
      </w:r>
      <w:r>
        <w:rPr>
          <w:rFonts w:eastAsia="Calibri"/>
        </w:rPr>
        <w:t xml:space="preserve"> sensors – in the transport and distribution system. These sensors are often deployed in locations that are inaccessible, where physical replacement would be unduly expensive. The overall </w:t>
      </w:r>
      <w:r>
        <w:rPr>
          <w:rFonts w:eastAsia="Calibri"/>
        </w:rPr>
        <w:lastRenderedPageBreak/>
        <w:t>planning and expectation is that these terminals will be in service for 35 years. (That is 40 years since the planning process began.)</w:t>
      </w:r>
    </w:p>
    <w:p w14:paraId="4DD577BC" w14:textId="21189A7A" w:rsidR="001E32A1" w:rsidRDefault="006F6392">
      <w:pPr>
        <w:rPr>
          <w:rFonts w:eastAsia="Calibri"/>
        </w:rPr>
      </w:pPr>
      <w:r>
        <w:rPr>
          <w:rFonts w:eastAsia="Calibri"/>
        </w:rPr>
        <w:t>The years go by, and Volt</w:t>
      </w:r>
      <w:r w:rsidR="0035508E" w:rsidRPr="0035508E">
        <w:rPr>
          <w:rFonts w:eastAsia="Calibri"/>
        </w:rPr>
        <w:t>'</w:t>
      </w:r>
      <w:r>
        <w:rPr>
          <w:rFonts w:eastAsia="Calibri"/>
        </w:rPr>
        <w:t>s 5G communication infrastructure continues to function. As 8G standards emerge on the market, Volt begins to consider how to replace that infrastructure – the 5G IoT sensors and other communications equipment deployed earlier. Some of the 5G components are not going to be supported by the new communication system (including integration of the 8G network with 5G networks, for example, due to the need for greater system security.)</w:t>
      </w:r>
    </w:p>
    <w:p w14:paraId="115F36A6" w14:textId="77777777" w:rsidR="001E32A1" w:rsidRDefault="006F6392">
      <w:pPr>
        <w:pStyle w:val="Heading3"/>
      </w:pPr>
      <w:bookmarkStart w:id="178" w:name="_Toc74229467"/>
      <w:bookmarkStart w:id="179" w:name="_Toc74230061"/>
      <w:bookmarkStart w:id="180" w:name="_Toc91256777"/>
      <w:r>
        <w:t>5.6.4</w:t>
      </w:r>
      <w:r>
        <w:tab/>
        <w:t>Post-conditions</w:t>
      </w:r>
      <w:bookmarkEnd w:id="178"/>
      <w:bookmarkEnd w:id="179"/>
      <w:bookmarkEnd w:id="180"/>
    </w:p>
    <w:p w14:paraId="0CC03F7F" w14:textId="77777777" w:rsidR="001E32A1" w:rsidRDefault="006F6392">
      <w:pPr>
        <w:rPr>
          <w:rFonts w:eastAsia="Calibri"/>
        </w:rPr>
      </w:pPr>
      <w:r>
        <w:rPr>
          <w:rFonts w:eastAsia="Calibri"/>
        </w:rPr>
        <w:t>Volt has successfully operated their energy utility services, relying on 5G communication services, for over 35 years. They begin to deploy 8G technology fully expecting this to remain in operation until 2100.</w:t>
      </w:r>
    </w:p>
    <w:p w14:paraId="46509FA9" w14:textId="77777777" w:rsidR="001E32A1" w:rsidRDefault="006F6392">
      <w:pPr>
        <w:pStyle w:val="Heading3"/>
      </w:pPr>
      <w:bookmarkStart w:id="181" w:name="_Toc74230062"/>
      <w:bookmarkStart w:id="182" w:name="_Toc74229468"/>
      <w:bookmarkStart w:id="183" w:name="_Toc91256778"/>
      <w:r>
        <w:t>5.6.5</w:t>
      </w:r>
      <w:r>
        <w:tab/>
        <w:t>Existing features partly or fully covering the use case functionality</w:t>
      </w:r>
      <w:bookmarkEnd w:id="181"/>
      <w:bookmarkEnd w:id="182"/>
      <w:bookmarkEnd w:id="183"/>
    </w:p>
    <w:p w14:paraId="1E09FCE6" w14:textId="47EB0C38" w:rsidR="001E32A1" w:rsidRDefault="006F6392">
      <w:r>
        <w:t>Though not formally stated in 3GPP, successive releases and indeed changes to any release after it has been frozen, avoid incompatible changes. Any change, for enhancement, correction or simplification of the standards based system occurs only after comprehensive review and acceptance by the community of stakeholders. This expresses 3GPP standards</w:t>
      </w:r>
      <w:r w:rsidR="0035508E" w:rsidRPr="0035508E">
        <w:t>'</w:t>
      </w:r>
      <w:r>
        <w:t xml:space="preserve"> commitment to and emphasis on backwards compatibility.</w:t>
      </w:r>
    </w:p>
    <w:p w14:paraId="0037C99E" w14:textId="1F4096AA" w:rsidR="001E32A1" w:rsidRDefault="006F6392">
      <w:r>
        <w:t>Each generation includes comprehensive support for diverse telecommunications services. The degree of integration and service continuity offered by 2G through 4G was extensive. With 5G the compatibility has been reduced. This however does not mean that a 2G, 3G or 4G system cannot be operated at the same time as the 5G system, to maintain support for existing services. However, realistically, MNO access to spectrum and the efficient use of it, make it suboptimal for operations to maintain diverse legacy access networks. Utility equipment (routers and switches in operation) are therefore subject to different decisions to be taken by the different MNO</w:t>
      </w:r>
      <w:r w:rsidR="0035508E" w:rsidRPr="0035508E">
        <w:t>'</w:t>
      </w:r>
      <w:r>
        <w:t xml:space="preserve">s in the different world regions where Volt operates. </w:t>
      </w:r>
    </w:p>
    <w:p w14:paraId="773E5F81" w14:textId="77777777" w:rsidR="001E32A1" w:rsidRDefault="006F6392">
      <w:pPr>
        <w:pStyle w:val="Heading3"/>
      </w:pPr>
      <w:bookmarkStart w:id="184" w:name="_Toc74229469"/>
      <w:bookmarkStart w:id="185" w:name="_Toc74230063"/>
      <w:bookmarkStart w:id="186" w:name="_Toc91256779"/>
      <w:r>
        <w:t>5.6.6</w:t>
      </w:r>
      <w:r>
        <w:tab/>
        <w:t>Potential New Requirements needed to support the use case</w:t>
      </w:r>
      <w:bookmarkEnd w:id="184"/>
      <w:bookmarkEnd w:id="185"/>
      <w:bookmarkEnd w:id="186"/>
    </w:p>
    <w:p w14:paraId="35456B82" w14:textId="0866BD0F" w:rsidR="009E4EEE" w:rsidRDefault="009E4EEE" w:rsidP="009E4EEE">
      <w:pPr>
        <w:pStyle w:val="EditorsNote"/>
      </w:pPr>
    </w:p>
    <w:p w14:paraId="2EE2BF0B" w14:textId="433A393C" w:rsidR="001E32A1" w:rsidRDefault="009E4EEE" w:rsidP="009E4EEE">
      <w:pPr>
        <w:pStyle w:val="EditorsNote"/>
        <w:rPr>
          <w:rFonts w:eastAsia="Calibri"/>
        </w:rPr>
      </w:pPr>
      <w:r>
        <w:t>None.</w:t>
      </w:r>
    </w:p>
    <w:p w14:paraId="4BC7CF81" w14:textId="77777777" w:rsidR="001E32A1" w:rsidRDefault="006F6392">
      <w:pPr>
        <w:pStyle w:val="Heading2"/>
      </w:pPr>
      <w:bookmarkStart w:id="187" w:name="_Toc74229470"/>
      <w:bookmarkStart w:id="188" w:name="_Toc74230064"/>
      <w:bookmarkStart w:id="189" w:name="_Toc91256780"/>
      <w:r>
        <w:t>5.7</w:t>
      </w:r>
      <w:r>
        <w:tab/>
        <w:t>Remote DSO management of connectivity for Smart Energy</w:t>
      </w:r>
      <w:bookmarkEnd w:id="187"/>
      <w:bookmarkEnd w:id="188"/>
      <w:bookmarkEnd w:id="189"/>
    </w:p>
    <w:p w14:paraId="4B705EC8" w14:textId="77777777" w:rsidR="001E32A1" w:rsidRDefault="006F6392">
      <w:pPr>
        <w:pStyle w:val="Heading3"/>
      </w:pPr>
      <w:bookmarkStart w:id="190" w:name="_Toc74230065"/>
      <w:bookmarkStart w:id="191" w:name="_Toc74229471"/>
      <w:bookmarkStart w:id="192" w:name="_Toc91256781"/>
      <w:r>
        <w:t>5.7.1</w:t>
      </w:r>
      <w:r>
        <w:tab/>
        <w:t>Description</w:t>
      </w:r>
      <w:bookmarkEnd w:id="190"/>
      <w:bookmarkEnd w:id="191"/>
      <w:bookmarkEnd w:id="192"/>
    </w:p>
    <w:p w14:paraId="30F0ED1B" w14:textId="77777777" w:rsidR="001E32A1" w:rsidRDefault="006F6392">
      <w:pPr>
        <w:rPr>
          <w:rFonts w:eastAsiaTheme="minorEastAsia"/>
          <w:lang w:eastAsia="zh-CN"/>
        </w:rPr>
      </w:pPr>
      <w:r>
        <w:rPr>
          <w:rFonts w:hint="eastAsia"/>
        </w:rPr>
        <w:t xml:space="preserve">5G is expected to provide a highly reliable platform for communications. </w:t>
      </w:r>
      <w:r>
        <w:t>Requirements for industrial automation and URLLC (e.g. in TS 22.104) are extremely high and appropriate for connectivity for Smart Energy. However, network incidents could happen and the scenario in use case below may mitigate the impact of such a failure to further increase the system reliability.</w:t>
      </w:r>
    </w:p>
    <w:p w14:paraId="25C50578" w14:textId="77777777" w:rsidR="001E32A1" w:rsidRDefault="006F6392">
      <w:r>
        <w:t>It is important to emphasize that this use case is not theoretical. There are many substations around the world that use 3GPP access for communication services in more or less ad hoc fashion (where management interfaces between the 3GPP system and the DSO are not standardized.) This use case focusses on how 5G can provide service to DSOs as well.</w:t>
      </w:r>
    </w:p>
    <w:p w14:paraId="126F8C36" w14:textId="77777777" w:rsidR="001E32A1" w:rsidRDefault="006F6392">
      <w:r>
        <w:t xml:space="preserve">A DSO has many, e.g. 100s to 10,000s of substations. These substations are managed from operation </w:t>
      </w:r>
      <w:proofErr w:type="spellStart"/>
      <w:r>
        <w:t>centers</w:t>
      </w:r>
      <w:proofErr w:type="spellEnd"/>
      <w:r>
        <w:t xml:space="preserve"> typically referred to as control </w:t>
      </w:r>
      <w:proofErr w:type="spellStart"/>
      <w:r>
        <w:t>centers</w:t>
      </w:r>
      <w:proofErr w:type="spellEnd"/>
      <w:r>
        <w:t xml:space="preserve">. </w:t>
      </w:r>
    </w:p>
    <w:p w14:paraId="5C62AF42" w14:textId="77777777" w:rsidR="001E32A1" w:rsidRDefault="006F6392">
      <w:pPr>
        <w:pStyle w:val="TH"/>
        <w:rPr>
          <w:rFonts w:eastAsia="Calibri"/>
        </w:rPr>
      </w:pPr>
      <w:r>
        <w:rPr>
          <w:rFonts w:eastAsia="Calibri"/>
          <w:noProof/>
          <w:lang w:val="en-US" w:eastAsia="zh-CN"/>
        </w:rPr>
        <w:lastRenderedPageBreak/>
        <w:drawing>
          <wp:inline distT="0" distB="0" distL="0" distR="0" wp14:anchorId="05B8CACF" wp14:editId="1D4928D7">
            <wp:extent cx="6172200" cy="1537335"/>
            <wp:effectExtent l="0" t="0" r="0" b="571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30" cstate="print"/>
                    <a:stretch>
                      <a:fillRect/>
                    </a:stretch>
                  </pic:blipFill>
                  <pic:spPr>
                    <a:xfrm>
                      <a:off x="0" y="0"/>
                      <a:ext cx="6172200" cy="1537335"/>
                    </a:xfrm>
                    <a:prstGeom prst="rect">
                      <a:avLst/>
                    </a:prstGeom>
                  </pic:spPr>
                </pic:pic>
              </a:graphicData>
            </a:graphic>
          </wp:inline>
        </w:drawing>
      </w:r>
    </w:p>
    <w:p w14:paraId="50EA674B" w14:textId="77777777" w:rsidR="001E32A1" w:rsidRDefault="006F6392">
      <w:pPr>
        <w:pStyle w:val="TF"/>
        <w:rPr>
          <w:rFonts w:eastAsia="Calibri"/>
        </w:rPr>
      </w:pPr>
      <w:r>
        <w:rPr>
          <w:rFonts w:eastAsia="Calibri"/>
        </w:rPr>
        <w:t>Figure 5.7.1-1: Remote DSO management of connectivity for Smart Energy</w:t>
      </w:r>
    </w:p>
    <w:p w14:paraId="4B898CCD" w14:textId="77777777" w:rsidR="001E32A1" w:rsidRDefault="006F6392">
      <w:pPr>
        <w:rPr>
          <w:rFonts w:eastAsia="Calibri"/>
        </w:rPr>
      </w:pPr>
      <w:r>
        <w:rPr>
          <w:rFonts w:eastAsia="Calibri"/>
        </w:rPr>
        <w:t>Within the substation there are many services (shown here remote metering, automation, MV supervision, LV supervision, etc.) In addition, there are power line communication links beyond, to customer premises equipment, that increasingly will spread the reach of IP services up to the smart meters. The thick red line represents the termination of communication outside the substation. For 3GPP telecommunication services supporting the DSO, the model of the interface between the switch and the network can be considered a 5GLAN service.</w:t>
      </w:r>
    </w:p>
    <w:p w14:paraId="76EB652B" w14:textId="77777777" w:rsidR="001E32A1" w:rsidRDefault="006F6392">
      <w:pPr>
        <w:rPr>
          <w:rFonts w:eastAsia="Calibri"/>
        </w:rPr>
      </w:pPr>
      <w:r>
        <w:rPr>
          <w:rFonts w:eastAsia="Calibri"/>
        </w:rPr>
        <w:t>The actual topology between substations is more complex than shown, since there may be several communication services (back up links to provide greater reliability, etc.) For the purposes of this use case this is not considered further.</w:t>
      </w:r>
    </w:p>
    <w:p w14:paraId="3F951483" w14:textId="77777777" w:rsidR="001E32A1" w:rsidRDefault="006F6392">
      <w:pPr>
        <w:rPr>
          <w:rFonts w:eastAsia="Calibri"/>
        </w:rPr>
      </w:pPr>
      <w:r>
        <w:rPr>
          <w:rFonts w:eastAsia="Calibri"/>
        </w:rPr>
        <w:t xml:space="preserve">The traffic from the diverse services in the substation is aggregated before it leaves the switch and may be encrypted – the 5G system will not see the individual service flows. Of particular importance to the DSO is the interface exposed by the switch. Information about </w:t>
      </w:r>
      <w:r>
        <w:rPr>
          <w:rFonts w:eastAsia="Calibri"/>
          <w:i/>
        </w:rPr>
        <w:t>this</w:t>
      </w:r>
      <w:r>
        <w:rPr>
          <w:rFonts w:eastAsia="Calibri"/>
        </w:rPr>
        <w:t xml:space="preserve"> from the mobile network that has proved very important in the past.</w:t>
      </w:r>
    </w:p>
    <w:p w14:paraId="5540C306" w14:textId="77777777" w:rsidR="001E32A1" w:rsidRDefault="006F6392">
      <w:pPr>
        <w:rPr>
          <w:rFonts w:eastAsiaTheme="minorEastAsia"/>
          <w:lang w:val="en-US" w:eastAsia="zh-CN"/>
        </w:rPr>
      </w:pPr>
      <w:r>
        <w:rPr>
          <w:rFonts w:eastAsia="Calibri"/>
        </w:rPr>
        <w:t xml:space="preserve">Previous generations of 3GPP systems, as deployed, did not effectively achieve high availability. </w:t>
      </w:r>
    </w:p>
    <w:p w14:paraId="3086AA6D" w14:textId="2D90EDEA" w:rsidR="001E32A1" w:rsidRDefault="006F6392">
      <w:pPr>
        <w:rPr>
          <w:rFonts w:eastAsia="Calibri"/>
        </w:rPr>
      </w:pPr>
      <w:r>
        <w:rPr>
          <w:rFonts w:eastAsia="Calibri"/>
        </w:rPr>
        <w:t xml:space="preserve">There are different alternatives to achieve high availability that a DSO might choose. This use case focuses on of the alternatives: closely monitoring actual performance. This is a way to enable DSOs to respond to possible future problems proactively. DSOs can troubleshoot more effectively. DSOs can continue service in the case of reductions in performance due to a number of factors. To identify these problems proactively, obtaining sufficient information about configuration and radio operation has been the key to identifying </w:t>
      </w:r>
      <w:r w:rsidR="0035508E" w:rsidRPr="0035508E">
        <w:rPr>
          <w:rFonts w:eastAsia="Calibri"/>
        </w:rPr>
        <w:t>'</w:t>
      </w:r>
      <w:r>
        <w:rPr>
          <w:rFonts w:eastAsia="Calibri"/>
        </w:rPr>
        <w:t>communication health</w:t>
      </w:r>
      <w:r w:rsidR="0035508E" w:rsidRPr="0035508E">
        <w:rPr>
          <w:rFonts w:eastAsia="Calibri"/>
        </w:rPr>
        <w:t>'</w:t>
      </w:r>
      <w:r>
        <w:rPr>
          <w:rFonts w:eastAsia="Calibri"/>
        </w:rPr>
        <w:t xml:space="preserve"> by the DSO, so as to identify patterns that result in poor performance and </w:t>
      </w:r>
      <w:r w:rsidR="00573706">
        <w:rPr>
          <w:rFonts w:eastAsia="Calibri"/>
        </w:rPr>
        <w:t>be able to react</w:t>
      </w:r>
      <w:r w:rsidR="00573706" w:rsidRPr="00345A08">
        <w:rPr>
          <w:rFonts w:eastAsia="Calibri"/>
        </w:rPr>
        <w:t xml:space="preserve"> </w:t>
      </w:r>
      <w:r>
        <w:rPr>
          <w:rFonts w:eastAsia="Calibri"/>
        </w:rPr>
        <w:t xml:space="preserve">in a timely </w:t>
      </w:r>
      <w:r w:rsidR="00573706">
        <w:rPr>
          <w:rFonts w:eastAsia="Calibri"/>
        </w:rPr>
        <w:t>manner</w:t>
      </w:r>
      <w:r w:rsidR="00573706" w:rsidRPr="00345A08">
        <w:rPr>
          <w:rFonts w:eastAsia="Calibri"/>
        </w:rPr>
        <w:t xml:space="preserve"> </w:t>
      </w:r>
      <w:r>
        <w:rPr>
          <w:rFonts w:eastAsia="Calibri"/>
        </w:rPr>
        <w:t>before communications performance declined to an inadequate level, e.g. by activating alternative access options to the 3GPP access whose performance shows signs of decline.</w:t>
      </w:r>
    </w:p>
    <w:p w14:paraId="7A1E3B36" w14:textId="3F7BAF73" w:rsidR="001E32A1" w:rsidRDefault="006F6392">
      <w:pPr>
        <w:rPr>
          <w:rFonts w:eastAsia="Calibri"/>
        </w:rPr>
      </w:pPr>
      <w:r>
        <w:rPr>
          <w:rFonts w:eastAsia="Calibri"/>
        </w:rPr>
        <w:t>It is important to note that for the purpose of this use case, the UE that is considered is the devices that connects the substation network to the DSO</w:t>
      </w:r>
      <w:r w:rsidR="0035508E" w:rsidRPr="0035508E">
        <w:rPr>
          <w:rFonts w:eastAsia="Calibri"/>
        </w:rPr>
        <w:t>'</w:t>
      </w:r>
      <w:r>
        <w:rPr>
          <w:rFonts w:eastAsia="Calibri"/>
        </w:rPr>
        <w:t>s network, not any UE (e.g. a smart phone, or IoT device.) Nevertheless, it is seen by the 5G system as a UE.</w:t>
      </w:r>
    </w:p>
    <w:p w14:paraId="74D28159" w14:textId="0706A83F" w:rsidR="001E32A1" w:rsidRDefault="006F6392">
      <w:pPr>
        <w:rPr>
          <w:rFonts w:eastAsia="MS Mincho"/>
        </w:rPr>
      </w:pPr>
      <w:r>
        <w:rPr>
          <w:rFonts w:eastAsia="Calibri"/>
        </w:rPr>
        <w:t xml:space="preserve">Specific information that is required includes UE information, Connectivity status including QoS parameters, and session status information including user plane performance and fault information. Specific events should trigger </w:t>
      </w:r>
      <w:r w:rsidR="00573706">
        <w:rPr>
          <w:rFonts w:eastAsia="Calibri"/>
        </w:rPr>
        <w:t xml:space="preserve">a notification </w:t>
      </w:r>
      <w:r>
        <w:rPr>
          <w:rFonts w:eastAsia="Calibri"/>
        </w:rPr>
        <w:t>to the DSO from the MNO</w:t>
      </w:r>
      <w:r w:rsidR="00573706">
        <w:rPr>
          <w:rFonts w:eastAsia="Calibri"/>
        </w:rPr>
        <w:t xml:space="preserve"> in a timely manner</w:t>
      </w:r>
      <w:r>
        <w:rPr>
          <w:rFonts w:eastAsia="Calibri"/>
        </w:rPr>
        <w:t xml:space="preserve">. </w:t>
      </w:r>
      <w:r>
        <w:t>Utilities (DSOs) can choose to rely on 3GPP technologies to enable telecommunications connectivity for mission critical services and sites. These technologies are used to connect endpoints (Substations) and a set of different Smart Grid traffic flows by means of a device with cellular WAN access.</w:t>
      </w:r>
    </w:p>
    <w:p w14:paraId="4AB9218D" w14:textId="010D857B" w:rsidR="001E32A1" w:rsidRDefault="00573706">
      <w:pPr>
        <w:pStyle w:val="EditorsNote"/>
        <w:rPr>
          <w:rFonts w:eastAsia="Calibri"/>
        </w:rPr>
      </w:pPr>
      <w:r>
        <w:rPr>
          <w:rFonts w:eastAsia="Calibri"/>
        </w:rPr>
        <w:t xml:space="preserve"> </w:t>
      </w:r>
    </w:p>
    <w:p w14:paraId="3B48FF8E" w14:textId="77777777" w:rsidR="001E32A1" w:rsidRDefault="006F6392">
      <w:r>
        <w:t>As with any other type of telecommunications networks, the connectivity status and performance management information must be available.</w:t>
      </w:r>
    </w:p>
    <w:p w14:paraId="7A80C28C" w14:textId="779216E9" w:rsidR="001E32A1" w:rsidRDefault="006F6392">
      <w:pPr>
        <w:rPr>
          <w:rFonts w:eastAsia="Calibri"/>
        </w:rPr>
      </w:pPr>
      <w:r>
        <w:rPr>
          <w:rFonts w:eastAsia="Calibri"/>
        </w:rPr>
        <w:t>In the event of an incident affecting the MNO</w:t>
      </w:r>
      <w:r w:rsidR="0035508E" w:rsidRPr="0035508E">
        <w:rPr>
          <w:rFonts w:eastAsia="Calibri"/>
        </w:rPr>
        <w:t>'</w:t>
      </w:r>
      <w:r>
        <w:rPr>
          <w:rFonts w:eastAsia="Calibri"/>
        </w:rPr>
        <w:t xml:space="preserve">s network, utilities need to </w:t>
      </w:r>
      <w:r w:rsidR="00573706">
        <w:rPr>
          <w:rFonts w:eastAsia="Calibri"/>
        </w:rPr>
        <w:t>be notified in a timely manner regarding the</w:t>
      </w:r>
      <w:r>
        <w:rPr>
          <w:rFonts w:eastAsia="Calibri"/>
        </w:rPr>
        <w:t xml:space="preserve"> potential communication performance failure, so that a DSO can take proactive measures such as switching to an </w:t>
      </w:r>
      <w:r w:rsidR="0035508E" w:rsidRPr="0035508E">
        <w:rPr>
          <w:rFonts w:eastAsia="Calibri"/>
        </w:rPr>
        <w:t>'</w:t>
      </w:r>
      <w:r>
        <w:rPr>
          <w:rFonts w:eastAsia="Calibri"/>
        </w:rPr>
        <w:t>alternative</w:t>
      </w:r>
      <w:r w:rsidR="0035508E" w:rsidRPr="0035508E">
        <w:rPr>
          <w:rFonts w:eastAsia="Calibri"/>
        </w:rPr>
        <w:t>'</w:t>
      </w:r>
      <w:r>
        <w:rPr>
          <w:rFonts w:eastAsia="Calibri"/>
        </w:rPr>
        <w:t xml:space="preserve"> connection. This information could be predicted future events related to possible communication service degradation (derived from information exposed by an operator</w:t>
      </w:r>
      <w:r w:rsidR="0035508E" w:rsidRPr="0035508E">
        <w:rPr>
          <w:rFonts w:eastAsia="Calibri"/>
        </w:rPr>
        <w:t>'</w:t>
      </w:r>
      <w:r>
        <w:rPr>
          <w:rFonts w:eastAsia="Calibri"/>
        </w:rPr>
        <w:t>s network analytics), or it would be some additional information identified in close correlation with communication service degradation. The latter is the approach described further. This use case shows how an interface could deliver this information that could provide network management information to be accessible to utilities in a manageable way.</w:t>
      </w:r>
    </w:p>
    <w:p w14:paraId="372DE85A" w14:textId="77777777" w:rsidR="001E32A1" w:rsidRDefault="001E32A1" w:rsidP="00A72007">
      <w:pPr>
        <w:rPr>
          <w:rFonts w:eastAsia="Calibri"/>
          <w:lang w:val="en-US"/>
        </w:rPr>
      </w:pPr>
      <w:bookmarkStart w:id="193" w:name="_Toc74229472"/>
      <w:bookmarkStart w:id="194" w:name="_Toc74230066"/>
    </w:p>
    <w:p w14:paraId="7737A174" w14:textId="77777777" w:rsidR="001E32A1" w:rsidRDefault="006F6392">
      <w:pPr>
        <w:pStyle w:val="Heading3"/>
      </w:pPr>
      <w:bookmarkStart w:id="195" w:name="_Toc91256782"/>
      <w:r>
        <w:lastRenderedPageBreak/>
        <w:t>5.7.2</w:t>
      </w:r>
      <w:r>
        <w:tab/>
        <w:t>Pre-conditions</w:t>
      </w:r>
      <w:bookmarkEnd w:id="193"/>
      <w:bookmarkEnd w:id="194"/>
      <w:bookmarkEnd w:id="195"/>
    </w:p>
    <w:p w14:paraId="2C39DA66" w14:textId="114A2C32" w:rsidR="001E32A1" w:rsidRDefault="006F6392">
      <w:r>
        <w:t xml:space="preserve">A DSO </w:t>
      </w:r>
      <w:r w:rsidR="004E40C9" w:rsidRPr="004E40C9">
        <w:t>"</w:t>
      </w:r>
      <w:r>
        <w:t>U</w:t>
      </w:r>
      <w:r w:rsidR="004E40C9" w:rsidRPr="004E40C9">
        <w:t>"</w:t>
      </w:r>
      <w:r>
        <w:t xml:space="preserve"> has a service contract with a MNO </w:t>
      </w:r>
      <w:r w:rsidR="004E40C9" w:rsidRPr="004E40C9">
        <w:t>"</w:t>
      </w:r>
      <w:r>
        <w:t>A</w:t>
      </w:r>
      <w:r w:rsidR="004E40C9" w:rsidRPr="004E40C9">
        <w:t>"</w:t>
      </w:r>
      <w:r>
        <w:t xml:space="preserve"> and MNO </w:t>
      </w:r>
      <w:r w:rsidR="004E40C9" w:rsidRPr="004E40C9">
        <w:t>"</w:t>
      </w:r>
      <w:r>
        <w:t>B</w:t>
      </w:r>
      <w:r w:rsidR="004E40C9" w:rsidRPr="004E40C9">
        <w:t>"</w:t>
      </w:r>
      <w:r>
        <w:t xml:space="preserve"> to provide telecommunication service to U</w:t>
      </w:r>
      <w:r w:rsidR="00002BB9" w:rsidRPr="00002BB9">
        <w:t>'</w:t>
      </w:r>
      <w:r>
        <w:t xml:space="preserve">s substations. (U has </w:t>
      </w:r>
      <w:r>
        <w:rPr>
          <w:i/>
        </w:rPr>
        <w:t>more than one</w:t>
      </w:r>
      <w:r>
        <w:t xml:space="preserve"> service contract in order to increase the </w:t>
      </w:r>
      <w:r>
        <w:rPr>
          <w:i/>
        </w:rPr>
        <w:t>redundancy</w:t>
      </w:r>
      <w:r>
        <w:t xml:space="preserve"> and to achieve greater coverage, as a means of achieving higher availability. </w:t>
      </w:r>
    </w:p>
    <w:p w14:paraId="427C4D40" w14:textId="77777777" w:rsidR="001E32A1" w:rsidRDefault="006F6392">
      <w:r>
        <w:t>The requirements described in clause 5.7.6 below do not depend on there being 2 USIM contracts. There is no interaction or communication between the two MNOs (A and B) implied by this use case.</w:t>
      </w:r>
    </w:p>
    <w:p w14:paraId="35AC740E" w14:textId="64BA7FE5" w:rsidR="001E32A1" w:rsidRDefault="006F6392">
      <w:r>
        <w:t xml:space="preserve"> U has shared parameters for delivery of information (e.g. monitoring and alarms) with A and B in advance from a standard set of them grouped in a SNMP MIB or any similar standard art</w:t>
      </w:r>
      <w:r>
        <w:rPr>
          <w:rFonts w:asciiTheme="minorEastAsia" w:eastAsiaTheme="minorEastAsia" w:hAnsiTheme="minorEastAsia" w:hint="eastAsia"/>
          <w:lang w:eastAsia="zh-CN"/>
        </w:rPr>
        <w:t>e</w:t>
      </w:r>
      <w:r>
        <w:t>fact offering the needed functionality, and established standard communication interfaces (e.g. APIs) that allow secure and highly available exchange of management data between U and A and B. The parameters and the communication interface must be standard for all MNOs and DSOs be able to receive a consistent service in the different world regions independently of the service provider.</w:t>
      </w:r>
    </w:p>
    <w:p w14:paraId="33ED14D4" w14:textId="77777777" w:rsidR="001E32A1" w:rsidRDefault="006F6392">
      <w:pPr>
        <w:rPr>
          <w:rFonts w:eastAsiaTheme="minorEastAsia"/>
          <w:lang w:eastAsia="zh-CN"/>
        </w:rPr>
      </w:pPr>
      <w:r>
        <w:t>In the following text IT management is discussed to motivate the management requirements and to explain the need. There is no intention however to require IT management at the process level be supported by 3GPP standards. Nor does this use case imply exposure or integration of IT management processes of the DSO or MNO.</w:t>
      </w:r>
    </w:p>
    <w:p w14:paraId="2944D764" w14:textId="77777777" w:rsidR="001E32A1" w:rsidRDefault="006F6392">
      <w:r>
        <w:t>The smart energy applications motivating this use case are distribution automation and distribution / substation automation applications involving supervision, control and data acquisition in order to recover from or avoid communication problems in substations. Though the availability requirements of these applications can be met by the 5G system, taken as an aggregate of several applications in a substation with critical importance to the energy system, the availability has to be extremely high. This is because the consequence of failure is severe – in terms of loss of business productivity and even risk of human life in a power outage. A DSO faces severe regulatory penalties in the event of outages that could be prevented.</w:t>
      </w:r>
    </w:p>
    <w:p w14:paraId="5107F104" w14:textId="06F38A58" w:rsidR="001E32A1" w:rsidRDefault="006F6392">
      <w:r>
        <w:t>The following IT processes are in place in U</w:t>
      </w:r>
      <w:r w:rsidR="00002BB9" w:rsidRPr="00002BB9">
        <w:t>'</w:t>
      </w:r>
      <w:r>
        <w:t>s network. Specific IT management objectives require timely and sufficiently detailed input. The processes that most concern this use case are Incident Management, Change Management and Service Configuration Management. These services are defined in [12]. The processes discussed in this section occur within the</w:t>
      </w:r>
      <w:r>
        <w:rPr>
          <w:i/>
        </w:rPr>
        <w:t xml:space="preserve"> </w:t>
      </w:r>
      <w:r>
        <w:t>DSO network. Though there is no doubt a parallel set of processes within the MNO network, these are (aside from incident reporting and management data acquisition by the DSO network) out of scope. This may surprise the reader, but the reasons are the following.</w:t>
      </w:r>
    </w:p>
    <w:p w14:paraId="38B6108D" w14:textId="77777777" w:rsidR="001E32A1" w:rsidRDefault="006F6392">
      <w:pPr>
        <w:pStyle w:val="B1"/>
      </w:pPr>
      <w:r>
        <w:t>1)</w:t>
      </w:r>
      <w:r>
        <w:tab/>
        <w:t xml:space="preserve">It is the IT process requirements of the DSO that motivate the exposure of information by the MNO. </w:t>
      </w:r>
    </w:p>
    <w:p w14:paraId="3BA5D2DB" w14:textId="77777777" w:rsidR="001E32A1" w:rsidRDefault="006F6392">
      <w:pPr>
        <w:pStyle w:val="B1"/>
      </w:pPr>
      <w:r>
        <w:t>2)</w:t>
      </w:r>
      <w:r>
        <w:tab/>
        <w:t>Though the details of the IT processes of both DSO and MNO are not matters of standardization, the interface between the two must be considered. If the DSO needs to employ different management standards with each communications provider, this increases complexity and the lack of standards based management interfaces constitutes a significant drawback when considering whether to employ and integrate services over a particular communication system.</w:t>
      </w:r>
    </w:p>
    <w:p w14:paraId="6396E908" w14:textId="77777777" w:rsidR="001E32A1" w:rsidRDefault="006F6392">
      <w:r>
        <w:t>Incident Management [13] is a process that can be triggered by a customer upon reporting an issue or raised automatically by an event monitoring system. Incident records correspond to the reported or raised event. It is vital to link incident management records to link them to Configuration Items (maintained in a database by means of the Configuration Management process [14].) A set of incidents may also motivate a Change, according to the Service Asset and Change Management Process [15].</w:t>
      </w:r>
    </w:p>
    <w:p w14:paraId="2F76D111" w14:textId="77777777" w:rsidR="001E32A1" w:rsidRDefault="006F6392">
      <w:r>
        <w:t>Configuration Management is particularly important for the DSO, since they must track the total configuration of all essential systems, especially any change that occurs to components that could cause a system failure. Each item in the IT system is identified and has a controlled configuration that can be verified and audited. This allows other processes to be automated and the complete IT status to be taken into consideration in real-time, e.g. during an incident. If some components of the IT system are outside of the control of the DSO, the configuration of these must however remain constantly known. Any change to the configuration of these components requires notification to the DSO as it could possibly trigger an incompatibility with other configuration.</w:t>
      </w:r>
    </w:p>
    <w:p w14:paraId="7C3F47FF" w14:textId="77777777" w:rsidR="001E32A1" w:rsidRDefault="006F6392">
      <w:r>
        <w:t xml:space="preserve">Change Management provides a process with significant oversight (record keeping and authorization), ability to undo the change if required through the linked process of Release Management, and an evaluation of the consequences of the change. It is particularly important that it is unacceptable under the Change Management regime that changes occur without passing through the process. For example, if a UE were to change the terms of its contract and service, or its </w:t>
      </w:r>
      <w:r>
        <w:lastRenderedPageBreak/>
        <w:t>SIM card and its configurations without going through the Change Management process this would be considered an Incident, resulting in immediate actions by DSO, and possibly further interactions with MNO.</w:t>
      </w:r>
    </w:p>
    <w:p w14:paraId="22BA0523" w14:textId="77777777" w:rsidR="001E32A1" w:rsidRDefault="006F6392">
      <w:r>
        <w:t>The delivery of relevant information would be part of the service level agreement between the DSO and MNO. The information required by the relevant interfaces are listed below at a high level. A further analysis of the details of these requirements and how to fulfil them is out of scope of stage 1 specification.</w:t>
      </w:r>
    </w:p>
    <w:p w14:paraId="5563E129" w14:textId="48768E84" w:rsidR="001E32A1" w:rsidRDefault="006F6392">
      <w:r>
        <w:t xml:space="preserve">In a DSO network operation </w:t>
      </w:r>
      <w:proofErr w:type="spellStart"/>
      <w:r>
        <w:t>center</w:t>
      </w:r>
      <w:proofErr w:type="spellEnd"/>
      <w:r>
        <w:t xml:space="preserve"> for U</w:t>
      </w:r>
      <w:r w:rsidR="00002BB9" w:rsidRPr="00002BB9">
        <w:t xml:space="preserve">' </w:t>
      </w:r>
      <w:r>
        <w:t xml:space="preserve">s distribution services, a technician </w:t>
      </w:r>
      <w:r w:rsidR="004E40C9" w:rsidRPr="004E40C9">
        <w:t>"</w:t>
      </w:r>
      <w:r>
        <w:t>Fred</w:t>
      </w:r>
      <w:r w:rsidR="004E40C9" w:rsidRPr="004E40C9">
        <w:t>"</w:t>
      </w:r>
      <w:r>
        <w:t xml:space="preserve"> observes a number of substation local area networks, ready to detect and resolve any sign of trouble that arises. Supplementing the DSO</w:t>
      </w:r>
      <w:r w:rsidR="00002BB9" w:rsidRPr="00002BB9">
        <w:t>'</w:t>
      </w:r>
      <w:r>
        <w:t>s network management information, the MNO exposes management data to enable Fred to properly respond to failures in the DSO network.</w:t>
      </w:r>
    </w:p>
    <w:p w14:paraId="73C1CCBD" w14:textId="77777777" w:rsidR="001E32A1" w:rsidRDefault="006F6392">
      <w:pPr>
        <w:rPr>
          <w:rFonts w:eastAsia="Calibri"/>
        </w:rPr>
      </w:pPr>
      <w:r>
        <w:rPr>
          <w:rFonts w:eastAsia="Calibri"/>
        </w:rPr>
        <w:t>U uses a Dual SIM router which is configured to use MNO A as primary in normal conditions, failover mechanism to B is enabled so that standby connection can be triggered in the event of complete loss of connection or quality of connection below thresholds.</w:t>
      </w:r>
    </w:p>
    <w:p w14:paraId="6CD86F9C" w14:textId="074637A5" w:rsidR="001E32A1" w:rsidRDefault="006F6392">
      <w:pPr>
        <w:rPr>
          <w:rFonts w:eastAsia="Calibri"/>
        </w:rPr>
      </w:pPr>
      <w:r>
        <w:rPr>
          <w:rFonts w:eastAsia="Calibri"/>
        </w:rPr>
        <w:t>Utility DSO U</w:t>
      </w:r>
      <w:r w:rsidR="00002BB9" w:rsidRPr="00002BB9">
        <w:rPr>
          <w:rFonts w:eastAsia="Calibri"/>
        </w:rPr>
        <w:t>'</w:t>
      </w:r>
      <w:r>
        <w:rPr>
          <w:rFonts w:eastAsia="Calibri"/>
        </w:rPr>
        <w:t xml:space="preserve">s NOC (Network Operating </w:t>
      </w:r>
      <w:proofErr w:type="spellStart"/>
      <w:r>
        <w:rPr>
          <w:rFonts w:eastAsia="Calibri"/>
        </w:rPr>
        <w:t>Center</w:t>
      </w:r>
      <w:proofErr w:type="spellEnd"/>
      <w:r>
        <w:rPr>
          <w:rFonts w:eastAsia="Calibri"/>
        </w:rPr>
        <w:t>) will perform efficient and effective monitoring of Smart Grid assets connectivity and incident resolution if it can rely on trustworthy information coming from the following sources:</w:t>
      </w:r>
    </w:p>
    <w:p w14:paraId="463EA4BD" w14:textId="77777777" w:rsidR="001E32A1" w:rsidRDefault="006F6392">
      <w:pPr>
        <w:pStyle w:val="B1"/>
      </w:pPr>
      <w:r>
        <w:t>-</w:t>
      </w:r>
      <w:r>
        <w:tab/>
        <w:t>Health Check platform to monitor availability of the connection</w:t>
      </w:r>
    </w:p>
    <w:p w14:paraId="6C42C43E" w14:textId="77777777" w:rsidR="001E32A1" w:rsidRDefault="006F6392">
      <w:pPr>
        <w:pStyle w:val="B1"/>
      </w:pPr>
      <w:r>
        <w:t>-</w:t>
      </w:r>
      <w:r>
        <w:tab/>
        <w:t>Performance Check procedures to monitor that performance levels are above required thresholds</w:t>
      </w:r>
    </w:p>
    <w:p w14:paraId="586F79B4" w14:textId="77777777" w:rsidR="001E32A1" w:rsidRDefault="006F6392">
      <w:pPr>
        <w:pStyle w:val="NO"/>
      </w:pPr>
      <w:r>
        <w:t>NOTE 1:</w:t>
      </w:r>
      <w:r>
        <w:tab/>
        <w:t>Failure of the Health Check or Performance Check will trigger the Incident Management process.</w:t>
      </w:r>
    </w:p>
    <w:p w14:paraId="479CDFE8" w14:textId="77777777" w:rsidR="001E32A1" w:rsidRDefault="006F6392">
      <w:pPr>
        <w:pStyle w:val="B1"/>
      </w:pPr>
      <w:r>
        <w:t>-</w:t>
      </w:r>
      <w:r>
        <w:tab/>
        <w:t>Accurate and updated Inventory to geographically locate the Cellular connection (USIM) at a specific Smart Grid asset (typically Substation)</w:t>
      </w:r>
    </w:p>
    <w:p w14:paraId="6846A83C" w14:textId="2BD178AE" w:rsidR="001E32A1" w:rsidRDefault="006F6392">
      <w:pPr>
        <w:pStyle w:val="B1"/>
      </w:pPr>
      <w:r>
        <w:t>-</w:t>
      </w:r>
      <w:r>
        <w:tab/>
        <w:t>Real time Access to MNO</w:t>
      </w:r>
      <w:r w:rsidR="00002BB9" w:rsidRPr="00002BB9">
        <w:t>'</w:t>
      </w:r>
      <w:r>
        <w:t>s SIM card Management and operation platforms (lifecycle control,</w:t>
      </w:r>
      <w:r w:rsidR="00C26DEF">
        <w:t xml:space="preserve"> i.e. whether the subscription is active, suspended, in ‘test’ mode, deactivated, etc.</w:t>
      </w:r>
      <w:r>
        <w:t xml:space="preserve"> APN configuration,) </w:t>
      </w:r>
    </w:p>
    <w:p w14:paraId="79B107A5" w14:textId="4FDB4A29" w:rsidR="001E32A1" w:rsidRDefault="006F6392">
      <w:pPr>
        <w:ind w:firstLine="284"/>
        <w:rPr>
          <w:rFonts w:eastAsia="Calibri"/>
        </w:rPr>
      </w:pPr>
      <w:r>
        <w:rPr>
          <w:rFonts w:eastAsia="Calibri"/>
        </w:rPr>
        <w:t xml:space="preserve">- </w:t>
      </w:r>
      <w:r>
        <w:rPr>
          <w:rFonts w:eastAsia="Calibri"/>
        </w:rPr>
        <w:tab/>
      </w:r>
      <w:r w:rsidR="009B44AA">
        <w:rPr>
          <w:rFonts w:eastAsia="Calibri"/>
        </w:rPr>
        <w:t>I</w:t>
      </w:r>
      <w:r w:rsidR="009B44AA" w:rsidRPr="00935D6E">
        <w:t>nformation</w:t>
      </w:r>
      <w:r w:rsidR="009B44AA">
        <w:t xml:space="preserve"> provided by the MNO on a timely manner and</w:t>
      </w:r>
      <w:r w:rsidR="009B44AA" w:rsidRPr="00935D6E">
        <w:t xml:space="preserve"> related to </w:t>
      </w:r>
      <w:r w:rsidR="009B44AA">
        <w:t>radio access</w:t>
      </w:r>
      <w:r w:rsidR="009B44AA" w:rsidRPr="00935D6E">
        <w:t xml:space="preserve">, for example </w:t>
      </w:r>
      <w:r w:rsidR="009B44AA">
        <w:t>RAT</w:t>
      </w:r>
      <w:r w:rsidR="009B44AA" w:rsidRPr="00935D6E">
        <w:t xml:space="preserve"> type</w:t>
      </w:r>
      <w:r w:rsidR="009B44AA">
        <w:t xml:space="preserve"> and</w:t>
      </w:r>
      <w:r w:rsidR="009B44AA" w:rsidRPr="00935D6E">
        <w:t xml:space="preserve"> </w:t>
      </w:r>
      <w:proofErr w:type="spellStart"/>
      <w:r w:rsidR="009B44AA" w:rsidRPr="00935D6E">
        <w:t>CellID</w:t>
      </w:r>
      <w:proofErr w:type="spellEnd"/>
      <w:r w:rsidR="009B44AA" w:rsidRPr="00935D6E">
        <w:t>.</w:t>
      </w:r>
    </w:p>
    <w:p w14:paraId="0516B6D2" w14:textId="77777777" w:rsidR="001E32A1" w:rsidRDefault="006F6392" w:rsidP="00A72007">
      <w:pPr>
        <w:pStyle w:val="NO"/>
      </w:pPr>
      <w:r>
        <w:t xml:space="preserve">NOTE 2: </w:t>
      </w:r>
      <w:r>
        <w:tab/>
        <w:t>The timeliness requirements for monitoring depend upon the circumstances of the deployment. An example granularity for monitoring information is once per minute. This has proven sufficient in many deployments, but others with greater observed variation in performance could require greater granularity, e.g. every 30 seconds.</w:t>
      </w:r>
    </w:p>
    <w:p w14:paraId="537042F2" w14:textId="77777777" w:rsidR="001E32A1" w:rsidRDefault="006F6392">
      <w:pPr>
        <w:pStyle w:val="NO"/>
      </w:pPr>
      <w:r>
        <w:rPr>
          <w:rFonts w:eastAsia="SimSun"/>
          <w:lang w:val="en-US" w:eastAsia="zh-CN"/>
        </w:rPr>
        <w:t>NOTE</w:t>
      </w:r>
      <w:r>
        <w:rPr>
          <w:lang w:val="en-US" w:eastAsia="zh-CN"/>
        </w:rPr>
        <w:t xml:space="preserve"> </w:t>
      </w:r>
      <w:r>
        <w:rPr>
          <w:rFonts w:eastAsia="SimSun"/>
          <w:lang w:val="en-US" w:eastAsia="zh-CN"/>
        </w:rPr>
        <w:t>3</w:t>
      </w:r>
      <w:r>
        <w:rPr>
          <w:lang w:val="en-US" w:eastAsia="zh-CN"/>
        </w:rPr>
        <w:t>:</w:t>
      </w:r>
      <w:r>
        <w:rPr>
          <w:lang w:val="en-US" w:eastAsia="zh-CN"/>
        </w:rPr>
        <w:tab/>
        <w:t>The information provided for inventory, SIM platform configuration and cellular control plan operational parameters could be required for the Configuration Management process.</w:t>
      </w:r>
    </w:p>
    <w:p w14:paraId="69A887B6" w14:textId="6C78CF36" w:rsidR="001E32A1" w:rsidRDefault="006F6392">
      <w:pPr>
        <w:rPr>
          <w:rFonts w:eastAsia="Calibri"/>
        </w:rPr>
      </w:pPr>
      <w:r>
        <w:rPr>
          <w:rFonts w:eastAsia="Calibri"/>
        </w:rPr>
        <w:t xml:space="preserve">The usage of this data as a combined input to a single utility-owned </w:t>
      </w:r>
      <w:r w:rsidR="004E40C9" w:rsidRPr="004E40C9">
        <w:rPr>
          <w:rFonts w:eastAsia="Calibri"/>
        </w:rPr>
        <w:t>"</w:t>
      </w:r>
      <w:r>
        <w:rPr>
          <w:rFonts w:eastAsia="Calibri"/>
        </w:rPr>
        <w:t>Monitoring and Management</w:t>
      </w:r>
      <w:r w:rsidR="004E40C9" w:rsidRPr="004E40C9">
        <w:rPr>
          <w:rFonts w:eastAsia="Calibri"/>
        </w:rPr>
        <w:t>"</w:t>
      </w:r>
      <w:r>
        <w:rPr>
          <w:rFonts w:eastAsia="Calibri"/>
        </w:rPr>
        <w:t xml:space="preserve"> (M&amp;M) platform are instrumental for the DSO to make decisions and start actions that will impact the availability of the Smart Grid and, thus, the final service delivered to its customers. The utility DSO counts on a dashboard to represent the most relevant KPIs to the connectivity health status of the Substation switches and routers, to monitor the stability of the connection and the quality of the service delivered by the MNO.</w:t>
      </w:r>
    </w:p>
    <w:p w14:paraId="016B49FB" w14:textId="77777777" w:rsidR="001E32A1" w:rsidRDefault="006F6392">
      <w:pPr>
        <w:pStyle w:val="TH"/>
        <w:rPr>
          <w:rFonts w:eastAsia="Calibri"/>
        </w:rPr>
      </w:pPr>
      <w:r>
        <w:rPr>
          <w:rFonts w:eastAsia="Calibri"/>
          <w:noProof/>
          <w:lang w:val="en-US" w:eastAsia="zh-CN"/>
        </w:rPr>
        <w:lastRenderedPageBreak/>
        <w:drawing>
          <wp:inline distT="0" distB="0" distL="0" distR="0" wp14:anchorId="1AB07814" wp14:editId="7EFB650A">
            <wp:extent cx="6120765" cy="2373630"/>
            <wp:effectExtent l="0" t="0" r="0" b="762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765" cy="2373630"/>
                    </a:xfrm>
                    <a:prstGeom prst="rect">
                      <a:avLst/>
                    </a:prstGeom>
                  </pic:spPr>
                </pic:pic>
              </a:graphicData>
            </a:graphic>
          </wp:inline>
        </w:drawing>
      </w:r>
    </w:p>
    <w:p w14:paraId="0C01D523" w14:textId="77777777" w:rsidR="001E32A1" w:rsidRDefault="006F6392">
      <w:pPr>
        <w:pStyle w:val="TF"/>
      </w:pPr>
      <w:r>
        <w:t>Figure 5.7.2-1: A DSO-MNO Management Model</w:t>
      </w:r>
    </w:p>
    <w:p w14:paraId="3D5A66F9" w14:textId="77777777" w:rsidR="001E32A1" w:rsidRDefault="006F6392">
      <w:pPr>
        <w:rPr>
          <w:rFonts w:eastAsia="Calibri"/>
        </w:rPr>
      </w:pPr>
      <w:r>
        <w:rPr>
          <w:rFonts w:eastAsia="Calibri"/>
        </w:rPr>
        <w:t>The elements in this model are explained below.</w:t>
      </w:r>
    </w:p>
    <w:p w14:paraId="502D39D5" w14:textId="77777777" w:rsidR="001E32A1" w:rsidRDefault="006F6392">
      <w:pPr>
        <w:rPr>
          <w:rFonts w:eastAsia="Calibri"/>
        </w:rPr>
      </w:pPr>
      <w:r>
        <w:rPr>
          <w:rFonts w:eastAsia="Calibri"/>
        </w:rPr>
        <w:t xml:space="preserve">The KPI Dashboard in the figure above contains information regarding the </w:t>
      </w:r>
    </w:p>
    <w:p w14:paraId="72107A97" w14:textId="77777777" w:rsidR="001E32A1" w:rsidRDefault="006F6392">
      <w:pPr>
        <w:pStyle w:val="B1"/>
      </w:pPr>
      <w:r>
        <w:t>-</w:t>
      </w:r>
      <w:r>
        <w:tab/>
      </w:r>
      <w:r>
        <w:rPr>
          <w:b/>
        </w:rPr>
        <w:t>Connectivity status</w:t>
      </w:r>
      <w:r>
        <w:t xml:space="preserve"> of the UEs and their status with respect to their service with the MNOs A and B. Inputs: volume of data consumption per substation and MNO A. Output: check whether expected traffic levels persist. If there is a massive failure to achieve KPIs, Fred (U) can switch to use the other MNO B. This permits detection of failure in a way that avoids massive incidents (part of the Incident Management process.)</w:t>
      </w:r>
    </w:p>
    <w:p w14:paraId="7D3BE75E" w14:textId="77777777" w:rsidR="001E32A1" w:rsidRDefault="006F6392">
      <w:pPr>
        <w:pStyle w:val="B1"/>
      </w:pPr>
      <w:r>
        <w:t>-</w:t>
      </w:r>
      <w:r>
        <w:tab/>
      </w:r>
      <w:r>
        <w:rPr>
          <w:b/>
        </w:rPr>
        <w:t>Stability</w:t>
      </w:r>
      <w:r>
        <w:t xml:space="preserve"> of service of the UEs in terms of their mobile telecommunication service. </w:t>
      </w:r>
    </w:p>
    <w:p w14:paraId="36032358" w14:textId="77777777" w:rsidR="001E32A1" w:rsidRDefault="006F6392">
      <w:pPr>
        <w:pStyle w:val="NO"/>
      </w:pPr>
      <w:r>
        <w:t xml:space="preserve">NOTE 4: </w:t>
      </w:r>
      <w:r>
        <w:tab/>
        <w:t xml:space="preserve">Determination of which specific parameters should be exposed is out of scope of the present document. </w:t>
      </w:r>
    </w:p>
    <w:p w14:paraId="1AEB3911" w14:textId="77777777" w:rsidR="001E32A1" w:rsidRDefault="006F6392">
      <w:pPr>
        <w:pStyle w:val="B1"/>
      </w:pPr>
      <w:r>
        <w:tab/>
        <w:t>Configuration is another aspect of stability. Any change to the service configuration (as agreed between U and MNOs A and B) needs to be reported. In addition, U needs to be able to request the configuration information. (This is an essential part of the Configuration Management process.)</w:t>
      </w:r>
    </w:p>
    <w:p w14:paraId="4CF8F061" w14:textId="3BFD3419" w:rsidR="001E32A1" w:rsidRDefault="006F6392">
      <w:pPr>
        <w:pStyle w:val="B1"/>
      </w:pPr>
      <w:r>
        <w:t>-</w:t>
      </w:r>
      <w:r>
        <w:tab/>
      </w:r>
      <w:r>
        <w:rPr>
          <w:b/>
        </w:rPr>
        <w:t>Performance</w:t>
      </w:r>
      <w:r>
        <w:t xml:space="preserve"> determines if the mobile telecommunication network continues to perform as expected. U checks the performance by means of network tools, based on ping packets being sent (this increases traffic used over the connection with A and B.) This information is combined with AAA events (e.g. registration and deregistration with networks.) Output: Information on average performance indicators is obtained, including latency, packet loss rates, per technology.</w:t>
      </w:r>
      <w:r w:rsidR="00D55939">
        <w:t xml:space="preserve"> </w:t>
      </w:r>
      <w:r>
        <w:t>(This is an essential part of the Service Level Management process, not considered further in this use case.)</w:t>
      </w:r>
    </w:p>
    <w:p w14:paraId="052AA3B7" w14:textId="77777777" w:rsidR="001E32A1" w:rsidRDefault="006F6392">
      <w:pPr>
        <w:pStyle w:val="NO"/>
      </w:pPr>
      <w:r>
        <w:t xml:space="preserve">NOTE 5: </w:t>
      </w:r>
      <w:r>
        <w:tab/>
        <w:t>QoS performance that becomes acutely inadequate constitutes a service failure incident. This is dealt with in a separate use case.</w:t>
      </w:r>
    </w:p>
    <w:p w14:paraId="4FD75B3A" w14:textId="77777777" w:rsidR="001E32A1" w:rsidRDefault="006F6392">
      <w:pPr>
        <w:rPr>
          <w:rFonts w:eastAsia="Calibri"/>
        </w:rPr>
      </w:pPr>
      <w:r>
        <w:rPr>
          <w:rFonts w:eastAsia="Calibri"/>
        </w:rPr>
        <w:t xml:space="preserve">Report Generation </w:t>
      </w:r>
    </w:p>
    <w:p w14:paraId="13D39F4F" w14:textId="77777777" w:rsidR="001E32A1" w:rsidRDefault="006F6392">
      <w:pPr>
        <w:pStyle w:val="B1"/>
        <w:ind w:left="567" w:firstLine="0"/>
      </w:pPr>
      <w:r>
        <w:t xml:space="preserve">Reports from U are provided to A and B on a monthly basis. U expects a certain quality of service delivered by A and B. The achieved service levels are tracked and presented in the report. If A or B do not comply with the service level agreement, actions are specified in the SLA (and these are out of scope of this study.) </w:t>
      </w:r>
    </w:p>
    <w:p w14:paraId="38934801" w14:textId="77777777" w:rsidR="001E32A1" w:rsidRDefault="006F6392">
      <w:pPr>
        <w:pStyle w:val="B1"/>
        <w:ind w:left="567" w:firstLine="0"/>
        <w:rPr>
          <w:rFonts w:eastAsiaTheme="minorEastAsia"/>
          <w:lang w:val="en-US" w:eastAsia="zh-CN"/>
        </w:rPr>
      </w:pPr>
      <w:r>
        <w:t xml:space="preserve">A DSO might request the following to be included in the report: </w:t>
      </w:r>
    </w:p>
    <w:p w14:paraId="053E31F2" w14:textId="77777777" w:rsidR="001E32A1" w:rsidRDefault="006F6392">
      <w:pPr>
        <w:pStyle w:val="B2"/>
      </w:pPr>
      <w:r>
        <w:t xml:space="preserve">(1) </w:t>
      </w:r>
      <w:r>
        <w:tab/>
        <w:t xml:space="preserve">Network performance (latency and packet loss above threshold), </w:t>
      </w:r>
    </w:p>
    <w:p w14:paraId="3E0ED3C0" w14:textId="77777777" w:rsidR="001E32A1" w:rsidRDefault="006F6392">
      <w:pPr>
        <w:pStyle w:val="B2"/>
      </w:pPr>
      <w:r>
        <w:t xml:space="preserve">(2) </w:t>
      </w:r>
      <w:r>
        <w:tab/>
        <w:t>Network stability (the connection remains stable over time), (3) Accumulated alarms arising due to the MNOs network (e.g. massive or isolated RAN issues.)</w:t>
      </w:r>
    </w:p>
    <w:p w14:paraId="59DE477D" w14:textId="7BC46E28" w:rsidR="001E32A1" w:rsidRDefault="006F6392">
      <w:pPr>
        <w:pStyle w:val="NO"/>
      </w:pPr>
      <w:r>
        <w:t>NOTE 6:</w:t>
      </w:r>
      <w:r w:rsidR="00F96F9C">
        <w:tab/>
      </w:r>
      <w:r>
        <w:t>The list above is an example only. The specifics of report generation of is out of scope of the present</w:t>
      </w:r>
      <w:r>
        <w:rPr>
          <w:rFonts w:eastAsia="SimSun" w:hint="eastAsia"/>
          <w:lang w:val="en-US" w:eastAsia="zh-CN"/>
        </w:rPr>
        <w:t xml:space="preserve"> </w:t>
      </w:r>
      <w:r>
        <w:t xml:space="preserve">document. </w:t>
      </w:r>
    </w:p>
    <w:p w14:paraId="486D6B1F" w14:textId="77777777" w:rsidR="001E32A1" w:rsidRDefault="006F6392">
      <w:pPr>
        <w:rPr>
          <w:rFonts w:eastAsia="Calibri"/>
        </w:rPr>
      </w:pPr>
      <w:r>
        <w:rPr>
          <w:rFonts w:eastAsia="Calibri"/>
        </w:rPr>
        <w:lastRenderedPageBreak/>
        <w:t>Alarms Panel</w:t>
      </w:r>
    </w:p>
    <w:p w14:paraId="28B356FC" w14:textId="3F693423" w:rsidR="001E32A1" w:rsidRDefault="006F6392">
      <w:pPr>
        <w:rPr>
          <w:rFonts w:eastAsia="Calibri"/>
        </w:rPr>
      </w:pPr>
      <w:r>
        <w:rPr>
          <w:rFonts w:eastAsia="Calibri"/>
        </w:rPr>
        <w:t>Alarms can be triggered so that incident</w:t>
      </w:r>
      <w:r w:rsidR="00002BB9" w:rsidRPr="00002BB9">
        <w:rPr>
          <w:rFonts w:eastAsia="Calibri"/>
        </w:rPr>
        <w:t>'</w:t>
      </w:r>
      <w:r>
        <w:rPr>
          <w:rFonts w:eastAsia="Calibri"/>
        </w:rPr>
        <w:t>s responsible parties are informed in real time and the remediation actions and/or escalation processes can be initiated. Alarms are reported by U to A and B as part of the Incident Management process. Incidents may be of the following forms (this is not an exclusive list):</w:t>
      </w:r>
    </w:p>
    <w:p w14:paraId="031CC968" w14:textId="4201ED92" w:rsidR="001E32A1" w:rsidRDefault="006F6392">
      <w:r>
        <w:t xml:space="preserve">- </w:t>
      </w:r>
      <w:r>
        <w:tab/>
        <w:t>Massive incident where all UEs connectivity is affected</w:t>
      </w:r>
      <w:r w:rsidR="00C73285">
        <w:t xml:space="preserve"> </w:t>
      </w:r>
      <w:r>
        <w:t>whose SIM cards are provided by A or B.</w:t>
      </w:r>
    </w:p>
    <w:p w14:paraId="026755AE" w14:textId="77777777" w:rsidR="001E32A1" w:rsidRDefault="006F6392">
      <w:pPr>
        <w:pStyle w:val="NO"/>
      </w:pPr>
      <w:r>
        <w:t xml:space="preserve">NOTE 7: </w:t>
      </w:r>
      <w:r>
        <w:tab/>
        <w:t>An incident reported by U to A or B could be caused (at least in part) by incidents in a single access point.</w:t>
      </w:r>
    </w:p>
    <w:p w14:paraId="5030C2DE" w14:textId="77777777" w:rsidR="001E32A1" w:rsidRDefault="006F6392">
      <w:pPr>
        <w:pStyle w:val="Heading3"/>
      </w:pPr>
      <w:bookmarkStart w:id="196" w:name="_Toc74229473"/>
      <w:bookmarkStart w:id="197" w:name="_Toc74230067"/>
      <w:bookmarkStart w:id="198" w:name="_Toc91256783"/>
      <w:r>
        <w:t>5.7.3</w:t>
      </w:r>
      <w:r>
        <w:tab/>
        <w:t>Service Flows</w:t>
      </w:r>
      <w:bookmarkEnd w:id="196"/>
      <w:bookmarkEnd w:id="197"/>
      <w:bookmarkEnd w:id="198"/>
    </w:p>
    <w:p w14:paraId="79B0A140" w14:textId="70CAD317" w:rsidR="001E32A1" w:rsidRDefault="006F6392">
      <w:r>
        <w:t xml:space="preserve">The service flows below are examples of typical situations encountered by </w:t>
      </w:r>
      <w:r w:rsidR="004E40C9" w:rsidRPr="004E40C9">
        <w:t>"</w:t>
      </w:r>
      <w:r>
        <w:t>Fred</w:t>
      </w:r>
      <w:r w:rsidR="004E40C9" w:rsidRPr="004E40C9">
        <w:t>"</w:t>
      </w:r>
      <w:r>
        <w:t>, a technician at Utility U</w:t>
      </w:r>
      <w:r w:rsidR="00002BB9" w:rsidRPr="00002BB9">
        <w:rPr>
          <w:rFonts w:eastAsia="Calibri"/>
        </w:rPr>
        <w:t>'</w:t>
      </w:r>
      <w:r>
        <w:t xml:space="preserve">s Network Management </w:t>
      </w:r>
      <w:proofErr w:type="spellStart"/>
      <w:r>
        <w:t>Center</w:t>
      </w:r>
      <w:proofErr w:type="spellEnd"/>
      <w:r>
        <w:t xml:space="preserve"> (NMC), to illustrate the normal operation and maintenance processes (with emphasis on Change Management, Incident Management and Configuration Management):</w:t>
      </w:r>
    </w:p>
    <w:p w14:paraId="082715F4" w14:textId="2FBD86DB" w:rsidR="001E32A1" w:rsidRDefault="006F6392">
      <w:pPr>
        <w:pStyle w:val="B1"/>
      </w:pPr>
      <w:r>
        <w:t>1)</w:t>
      </w:r>
      <w:r>
        <w:tab/>
        <w:t xml:space="preserve">Fred is checking M&amp;M </w:t>
      </w:r>
      <w:r w:rsidR="004E40C9" w:rsidRPr="004E40C9">
        <w:t>"</w:t>
      </w:r>
      <w:r>
        <w:t>KPI Dashboard</w:t>
      </w:r>
      <w:r w:rsidR="004E40C9" w:rsidRPr="004E40C9">
        <w:t>"</w:t>
      </w:r>
      <w:r>
        <w:t xml:space="preserve"> and, while looking at the Weekly graph of Connectivity status, he notices a sudden drop of accumulated traffic consumption of MNO A and a sudden increase of MNO B traffic. At the same time at </w:t>
      </w:r>
      <w:r w:rsidR="004E40C9" w:rsidRPr="004E40C9">
        <w:t>"</w:t>
      </w:r>
      <w:r>
        <w:t>Alarms</w:t>
      </w:r>
      <w:r w:rsidR="004E40C9" w:rsidRPr="004E40C9">
        <w:t>"</w:t>
      </w:r>
      <w:r>
        <w:t xml:space="preserve"> panel there is an incoming alarm informing of a Massive event. An automatic ticket is created to MNO A and the counter of massive events is updated to be reflected in the next SLA monthly report to track MNO A</w:t>
      </w:r>
      <w:r w:rsidR="00002BB9" w:rsidRPr="00002BB9">
        <w:rPr>
          <w:rFonts w:eastAsia="Calibri"/>
        </w:rPr>
        <w:t>'</w:t>
      </w:r>
      <w:r>
        <w:t xml:space="preserve">s quality of service. </w:t>
      </w:r>
    </w:p>
    <w:p w14:paraId="5E81F54D" w14:textId="67E0A8F9" w:rsidR="001E32A1" w:rsidRDefault="006F6392">
      <w:pPr>
        <w:pStyle w:val="B1"/>
      </w:pPr>
      <w:r>
        <w:t>2)</w:t>
      </w:r>
      <w:r>
        <w:tab/>
        <w:t xml:space="preserve">Fred tries to remotely perform a firmware upgrade to the Substation Automation unit and, after a couple of unsuccessful attempts, notices that the firmware upgrade cannot be fully completed because the connection is unstable. Fred checks the Stability graph on </w:t>
      </w:r>
      <w:r w:rsidR="004E40C9" w:rsidRPr="004E40C9">
        <w:t>"</w:t>
      </w:r>
      <w:r>
        <w:t>KPI Dashboard</w:t>
      </w:r>
      <w:r w:rsidR="004E40C9" w:rsidRPr="004E40C9">
        <w:t>"</w:t>
      </w:r>
      <w:r>
        <w:t xml:space="preserve"> for this particular Substation code and confirms that there is a recurring cell roaming of MNO A</w:t>
      </w:r>
      <w:r w:rsidR="00002BB9" w:rsidRPr="00002BB9">
        <w:rPr>
          <w:rFonts w:eastAsia="Calibri"/>
        </w:rPr>
        <w:t>'</w:t>
      </w:r>
      <w:r>
        <w:t>s SIM card during the last 12 hours. Fred accesses remotely to the cellular router that is providing cellular access to the substation Automation units and provokes a failover to MNO B. This turns out into a stable connection which enables a successful completion of firmware upgrade process.</w:t>
      </w:r>
      <w:r w:rsidR="00D55939">
        <w:t xml:space="preserve"> </w:t>
      </w:r>
      <w:r>
        <w:t xml:space="preserve">At the same time, he checks the </w:t>
      </w:r>
      <w:r w:rsidR="004E40C9" w:rsidRPr="004E40C9">
        <w:t>"</w:t>
      </w:r>
      <w:r>
        <w:t>Alarm panel</w:t>
      </w:r>
      <w:r w:rsidR="004E40C9" w:rsidRPr="004E40C9">
        <w:t>"</w:t>
      </w:r>
      <w:r>
        <w:t xml:space="preserve"> and confirms that a notification has been sent to the MNO A because this bad behaviour has been happening for the last month.</w:t>
      </w:r>
    </w:p>
    <w:p w14:paraId="3AAC65A3" w14:textId="0C4F7A59" w:rsidR="001E32A1" w:rsidRDefault="006F6392">
      <w:pPr>
        <w:pStyle w:val="B1"/>
      </w:pPr>
      <w:r>
        <w:t>3)</w:t>
      </w:r>
      <w:r>
        <w:tab/>
        <w:t xml:space="preserve">Utility U is embarked in the renewal of electric MV cables of a group of 10 Substations located in the proximity of </w:t>
      </w:r>
      <w:r w:rsidR="004E40C9" w:rsidRPr="004E40C9">
        <w:t>"</w:t>
      </w:r>
      <w:r>
        <w:t>Main Convention centre</w:t>
      </w:r>
      <w:r w:rsidR="004E40C9" w:rsidRPr="004E40C9">
        <w:t>"</w:t>
      </w:r>
      <w:r>
        <w:t xml:space="preserve">. These Substations are using BPL (Broadband PLC over Medium Voltage) as the main backhaul connection with failover to cellular backhaul in case of main connection failure. Fred observes that the backup cell communication with MNO A for the 10 Substations is working, though runs unstably. Fred checks the </w:t>
      </w:r>
      <w:r w:rsidR="004E40C9" w:rsidRPr="004E40C9">
        <w:t>"</w:t>
      </w:r>
      <w:r>
        <w:t>Dashboard KPI</w:t>
      </w:r>
      <w:r w:rsidR="004E40C9" w:rsidRPr="004E40C9">
        <w:t>"</w:t>
      </w:r>
      <w:r>
        <w:t xml:space="preserve"> Performance graph and confirms that the Substations</w:t>
      </w:r>
      <w:r w:rsidR="00002BB9" w:rsidRPr="00002BB9">
        <w:rPr>
          <w:rFonts w:eastAsia="Calibri"/>
        </w:rPr>
        <w:t>'</w:t>
      </w:r>
      <w:r>
        <w:t xml:space="preserve"> cellular connections have high latency and packet loss rate during day working hours for the last two weeks. At the same time, after checking Stability graph on </w:t>
      </w:r>
      <w:r w:rsidR="004E40C9" w:rsidRPr="004E40C9">
        <w:t>"</w:t>
      </w:r>
      <w:r>
        <w:t>KPI Dashboard</w:t>
      </w:r>
      <w:r w:rsidR="004E40C9" w:rsidRPr="004E40C9">
        <w:t>"</w:t>
      </w:r>
      <w:r>
        <w:t xml:space="preserve"> Fred confirms that the USIM cards in the 10 Substations also present constant technology roaming from E-UTRAN service to UTRAN service. This issue has been affecting hourly smart meter readings. Fred remembers that there has been an Automobile Fair at the Convention centre in the last two weeks that might have affected the Radio resources available at the </w:t>
      </w:r>
      <w:proofErr w:type="spellStart"/>
      <w:r>
        <w:t>eNodeB</w:t>
      </w:r>
      <w:proofErr w:type="spellEnd"/>
      <w:r>
        <w:t>. He checks the alarms and sees that there has been an alarm sent to MNO A to report on Service Quality degradation. This alarm triggers an auditing process lead by MNO</w:t>
      </w:r>
      <w:r w:rsidR="00002BB9" w:rsidRPr="00002BB9">
        <w:rPr>
          <w:rFonts w:eastAsia="Calibri"/>
        </w:rPr>
        <w:t>'</w:t>
      </w:r>
      <w:r>
        <w:t xml:space="preserve">s radio team in order to increase the capacity of 2 specific sectors of 1 </w:t>
      </w:r>
      <w:proofErr w:type="spellStart"/>
      <w:r>
        <w:t>eNodeB</w:t>
      </w:r>
      <w:proofErr w:type="spellEnd"/>
      <w:r>
        <w:t xml:space="preserve"> serving the Convention centre area. (This is an example of a performance based trigger for Change Management as part of the overall Service Level Management process between U and A.)</w:t>
      </w:r>
    </w:p>
    <w:p w14:paraId="02C3EFD1" w14:textId="60155117" w:rsidR="001E32A1" w:rsidRDefault="006F6392">
      <w:pPr>
        <w:pStyle w:val="B1"/>
      </w:pPr>
      <w:r>
        <w:t>4)</w:t>
      </w:r>
      <w:r>
        <w:tab/>
        <w:t>While analysing MNO A</w:t>
      </w:r>
      <w:r w:rsidR="00002BB9" w:rsidRPr="00002BB9">
        <w:rPr>
          <w:rFonts w:eastAsia="Calibri"/>
        </w:rPr>
        <w:t>'</w:t>
      </w:r>
      <w:r>
        <w:t xml:space="preserve">s monthly SLA report, Fred observes that the average latency of all connected SIM cards has dramatically increased in the last two months from an average of 200 </w:t>
      </w:r>
      <w:proofErr w:type="spellStart"/>
      <w:r>
        <w:t>ms</w:t>
      </w:r>
      <w:proofErr w:type="spellEnd"/>
      <w:r>
        <w:t xml:space="preserve"> up to 630 </w:t>
      </w:r>
      <w:proofErr w:type="spellStart"/>
      <w:r>
        <w:t>ms</w:t>
      </w:r>
      <w:proofErr w:type="spellEnd"/>
      <w:r>
        <w:t>. Furthermore, there has been an accumulated amount of 10 massive incidents in the last month. This information is instrumental to contact MNO A that was aware of the massive incidents but was not of the increase in latency. In order to solve it the MNO takes appropriate action.</w:t>
      </w:r>
    </w:p>
    <w:p w14:paraId="31D3D0FC" w14:textId="7C7D4F08" w:rsidR="001E32A1" w:rsidRDefault="006F6392">
      <w:pPr>
        <w:pStyle w:val="B1"/>
      </w:pPr>
      <w:r>
        <w:t>5)</w:t>
      </w:r>
      <w:r>
        <w:tab/>
        <w:t xml:space="preserve">While monitoring the Performance graph on </w:t>
      </w:r>
      <w:r w:rsidR="004E40C9" w:rsidRPr="004E40C9">
        <w:t>"</w:t>
      </w:r>
      <w:r>
        <w:t>KPI Dashboard</w:t>
      </w:r>
      <w:r w:rsidR="004E40C9" w:rsidRPr="004E40C9">
        <w:t>"</w:t>
      </w:r>
      <w:r>
        <w:t>, Fred observes high packet loss rate affecting all connected Substations through MNO B. This issue is starting to affect the smart meter reading rates. Fred promptly opens a ticket to MNO B (as part of the Incident Management process.)</w:t>
      </w:r>
    </w:p>
    <w:p w14:paraId="260525E6" w14:textId="3F3C3E01" w:rsidR="001E32A1" w:rsidRDefault="006F6392">
      <w:pPr>
        <w:pStyle w:val="B1"/>
      </w:pPr>
      <w:r>
        <w:tab/>
        <w:t>Alternatively, if B detects a problem in their network that will degrade service levels in U</w:t>
      </w:r>
      <w:r w:rsidR="00002BB9" w:rsidRPr="00002BB9">
        <w:rPr>
          <w:rFonts w:eastAsia="Calibri"/>
        </w:rPr>
        <w:t>'</w:t>
      </w:r>
      <w:r>
        <w:t>s network, B will use a standard mechanism to raise an alarm in U</w:t>
      </w:r>
      <w:r w:rsidR="00002BB9" w:rsidRPr="00002BB9">
        <w:rPr>
          <w:rFonts w:eastAsia="Calibri"/>
        </w:rPr>
        <w:t>'</w:t>
      </w:r>
      <w:r>
        <w:t>s network. This will alert Fred, who will note that there is already an open ticket related to the incident, as well as other data associated with the service degradation.</w:t>
      </w:r>
    </w:p>
    <w:p w14:paraId="2E8BA493" w14:textId="2A3FF9D1" w:rsidR="001E32A1" w:rsidRDefault="006F6392">
      <w:pPr>
        <w:pStyle w:val="B1"/>
      </w:pPr>
      <w:r>
        <w:lastRenderedPageBreak/>
        <w:t>6)</w:t>
      </w:r>
      <w:r>
        <w:tab/>
        <w:t xml:space="preserve">MNOs A and B have recently informed DSO </w:t>
      </w:r>
      <w:r w:rsidR="004E40C9" w:rsidRPr="004E40C9">
        <w:t>"</w:t>
      </w:r>
      <w:r>
        <w:t>U</w:t>
      </w:r>
      <w:r w:rsidR="004E40C9" w:rsidRPr="004E40C9">
        <w:t>"</w:t>
      </w:r>
      <w:r>
        <w:t xml:space="preserve"> about the imminent phase out of 3G services at national level. They inform about the process timeline which is planned to start in the next 6 months to be fully completed along one year starting in urban areas. Fred has been designated to coordinate the remediation activities that will avoid MNO</w:t>
      </w:r>
      <w:r w:rsidR="00002BB9" w:rsidRPr="00002BB9">
        <w:rPr>
          <w:rFonts w:eastAsia="Calibri"/>
        </w:rPr>
        <w:t>'</w:t>
      </w:r>
      <w:r>
        <w:t>s network operations to affect DSO U</w:t>
      </w:r>
      <w:r w:rsidR="00002BB9" w:rsidRPr="00002BB9">
        <w:rPr>
          <w:rFonts w:eastAsia="Calibri"/>
        </w:rPr>
        <w:t>'</w:t>
      </w:r>
      <w:r>
        <w:t xml:space="preserve">s Smart Grid operations. Fred checks </w:t>
      </w:r>
      <w:r w:rsidR="004E40C9" w:rsidRPr="004E40C9">
        <w:t>"</w:t>
      </w:r>
      <w:r>
        <w:t>KPI dashboard</w:t>
      </w:r>
      <w:r w:rsidR="004E40C9" w:rsidRPr="004E40C9">
        <w:t>"</w:t>
      </w:r>
      <w:r>
        <w:t xml:space="preserve"> in </w:t>
      </w:r>
      <w:r w:rsidR="004E40C9" w:rsidRPr="004E40C9">
        <w:t>"</w:t>
      </w:r>
      <w:r>
        <w:t>M&amp;M platform</w:t>
      </w:r>
      <w:r w:rsidR="004E40C9" w:rsidRPr="004E40C9">
        <w:t>"</w:t>
      </w:r>
      <w:r>
        <w:t xml:space="preserve"> to do a first evaluation of the dimensions of the situation. The accumulated graph per technology and frequency band for each MNO shows that there are 20,000 substations currently connected by means of Cellular 3G. </w:t>
      </w:r>
      <w:r w:rsidR="004E40C9" w:rsidRPr="004E40C9">
        <w:t>"</w:t>
      </w:r>
      <w:r>
        <w:t>3G remediation</w:t>
      </w:r>
      <w:r w:rsidR="004E40C9" w:rsidRPr="004E40C9">
        <w:t>"</w:t>
      </w:r>
      <w:r>
        <w:t xml:space="preserve"> project definition starts. (This is an example of the Change Management process informed by Configuration Management and performance data.)</w:t>
      </w:r>
    </w:p>
    <w:p w14:paraId="3E3561D6" w14:textId="5B65A4CB" w:rsidR="001E32A1" w:rsidRDefault="006F6392">
      <w:pPr>
        <w:pStyle w:val="B1"/>
      </w:pPr>
      <w:r>
        <w:t>7)</w:t>
      </w:r>
      <w:r>
        <w:tab/>
      </w:r>
      <w:r w:rsidR="004E40C9" w:rsidRPr="004E40C9">
        <w:t>"</w:t>
      </w:r>
      <w:r>
        <w:t>3G remediation</w:t>
      </w:r>
      <w:r w:rsidR="004E40C9" w:rsidRPr="004E40C9">
        <w:t>"</w:t>
      </w:r>
      <w:r>
        <w:t xml:space="preserve"> project requires DSO </w:t>
      </w:r>
      <w:r w:rsidR="004E40C9" w:rsidRPr="004E40C9">
        <w:t>"</w:t>
      </w:r>
      <w:r>
        <w:t>U</w:t>
      </w:r>
      <w:r w:rsidR="004E40C9" w:rsidRPr="004E40C9">
        <w:t>"</w:t>
      </w:r>
      <w:r>
        <w:t xml:space="preserve"> to undertake both field and administrative operations. Field operations will consist on replacing cellular devices and SIM cards of MNOs A and B all over 20,000 substations. Inventory information of SIM cards</w:t>
      </w:r>
      <w:r w:rsidR="00002BB9" w:rsidRPr="00002BB9">
        <w:rPr>
          <w:rFonts w:eastAsia="Calibri"/>
        </w:rPr>
        <w:t>'</w:t>
      </w:r>
      <w:r>
        <w:t xml:space="preserve"> location available on </w:t>
      </w:r>
      <w:r w:rsidR="004E40C9" w:rsidRPr="004E40C9">
        <w:t>"</w:t>
      </w:r>
      <w:r>
        <w:t>M&amp;M</w:t>
      </w:r>
      <w:r w:rsidR="004E40C9" w:rsidRPr="004E40C9">
        <w:t>"</w:t>
      </w:r>
      <w:r>
        <w:t xml:space="preserve"> platform allows to efficiently coordinate field operations.</w:t>
      </w:r>
      <w:r w:rsidR="00D55939">
        <w:t xml:space="preserve"> </w:t>
      </w:r>
      <w:r>
        <w:t>(Configuration Management is needed during Release Management process. The release management process is not discussed further in this use case.)</w:t>
      </w:r>
    </w:p>
    <w:p w14:paraId="20F71EB1" w14:textId="0127A932" w:rsidR="001E32A1" w:rsidRDefault="006F6392">
      <w:pPr>
        <w:pStyle w:val="B1"/>
      </w:pPr>
      <w:r>
        <w:t>8)</w:t>
      </w:r>
      <w:r>
        <w:tab/>
        <w:t xml:space="preserve">Administrative operations consist on provisioning 20,000 new generation technology SIM cards of both MNOs A and B. </w:t>
      </w:r>
      <w:r w:rsidR="004E40C9" w:rsidRPr="004E40C9">
        <w:t>"</w:t>
      </w:r>
      <w:r>
        <w:t>M&amp;M</w:t>
      </w:r>
      <w:r w:rsidR="004E40C9" w:rsidRPr="004E40C9">
        <w:t>"</w:t>
      </w:r>
      <w:r>
        <w:t xml:space="preserve"> platform will enable a single interface of operation which will make the task more efficient and straightforward than it was before when provisioning had to be performed by means of two separate MNO</w:t>
      </w:r>
      <w:r w:rsidR="00002BB9" w:rsidRPr="00002BB9">
        <w:rPr>
          <w:rFonts w:eastAsia="Calibri"/>
        </w:rPr>
        <w:t>'</w:t>
      </w:r>
      <w:r>
        <w:t>s Web Portals. This is possible thanks to the fact that SIM card parameters (APN, status, IP, Subscription group, etc</w:t>
      </w:r>
      <w:r w:rsidR="00002BB9">
        <w:t>.</w:t>
      </w:r>
      <w:r>
        <w:t>) for both MNO</w:t>
      </w:r>
      <w:r w:rsidR="00002BB9" w:rsidRPr="00002BB9">
        <w:rPr>
          <w:rFonts w:eastAsia="Calibri"/>
        </w:rPr>
        <w:t>'</w:t>
      </w:r>
      <w:r>
        <w:t>s A and B are standard, delivered through the same API definition. This allows an easy integration of all MNO information into a single operating platform. (This is an example of Configuration management processes making use of standard interfaces.)</w:t>
      </w:r>
    </w:p>
    <w:p w14:paraId="43613EDF" w14:textId="77777777" w:rsidR="001E32A1" w:rsidRDefault="006F6392">
      <w:pPr>
        <w:pStyle w:val="Heading3"/>
      </w:pPr>
      <w:bookmarkStart w:id="199" w:name="_Toc74229474"/>
      <w:bookmarkStart w:id="200" w:name="_Toc74230068"/>
      <w:bookmarkStart w:id="201" w:name="_Toc91256784"/>
      <w:r>
        <w:t>5.7.4</w:t>
      </w:r>
      <w:r>
        <w:tab/>
        <w:t>Post-conditions</w:t>
      </w:r>
      <w:bookmarkEnd w:id="199"/>
      <w:bookmarkEnd w:id="200"/>
      <w:bookmarkEnd w:id="201"/>
    </w:p>
    <w:p w14:paraId="04B5D14C" w14:textId="6992827B" w:rsidR="001E32A1" w:rsidRDefault="006F6392">
      <w:pPr>
        <w:rPr>
          <w:rFonts w:eastAsia="Calibri"/>
        </w:rPr>
      </w:pPr>
      <w:r>
        <w:t xml:space="preserve">U is able to work to maintain and improve the services they provide to their customers both during incidents and over time as part of Incident Management and Change Management processes. U is able to report incidents to A and B with standard mechanisms and content that will help the identification and solution of it with less effort and time. A and B receive input from U and is able to improve and maintain their service quality. A and B provide notifications to U regarding changes </w:t>
      </w:r>
      <w:r>
        <w:rPr>
          <w:i/>
        </w:rPr>
        <w:t xml:space="preserve">for selected components </w:t>
      </w:r>
      <w:r>
        <w:t>(e.g. specific UE aspects) to status and configuration (both long term and every time that specified components change) as per their service agreement. A and B can inform U of service changes in advance. A and B inform U when an incident occurs by means of standards based mechanisms.</w:t>
      </w:r>
    </w:p>
    <w:p w14:paraId="4E2B13BF" w14:textId="77777777" w:rsidR="001E32A1" w:rsidRDefault="006F6392">
      <w:pPr>
        <w:pStyle w:val="Heading3"/>
      </w:pPr>
      <w:bookmarkStart w:id="202" w:name="_Toc74230069"/>
      <w:bookmarkStart w:id="203" w:name="_Toc74229475"/>
      <w:bookmarkStart w:id="204" w:name="_Toc91256785"/>
      <w:r>
        <w:t>5.7.5</w:t>
      </w:r>
      <w:r>
        <w:tab/>
        <w:t>Existing features partly or fully covering the use case functionality</w:t>
      </w:r>
      <w:bookmarkEnd w:id="202"/>
      <w:bookmarkEnd w:id="203"/>
      <w:bookmarkEnd w:id="204"/>
    </w:p>
    <w:p w14:paraId="65A156A2" w14:textId="77777777" w:rsidR="001E32A1" w:rsidRDefault="006F6392">
      <w:r>
        <w:t>TS 22.261 clause 6.10.2:</w:t>
      </w:r>
    </w:p>
    <w:p w14:paraId="7985734B" w14:textId="77777777" w:rsidR="001E32A1" w:rsidRDefault="006F6392">
      <w:pPr>
        <w:ind w:leftChars="200" w:left="400"/>
        <w:rPr>
          <w:lang w:eastAsia="zh-CN"/>
        </w:rPr>
      </w:pPr>
      <w:r>
        <w:rPr>
          <w:lang w:eastAsia="zh-CN"/>
        </w:rPr>
        <w:t>Based on operator policy, the 5G network shall provide suitable APIs to allow a trusted third-party to monitor the network slice used for the third-party.</w:t>
      </w:r>
    </w:p>
    <w:p w14:paraId="0FA4FA69" w14:textId="77777777" w:rsidR="001E32A1" w:rsidRDefault="006F6392">
      <w:pPr>
        <w:ind w:leftChars="200" w:left="400"/>
      </w:pPr>
      <w:r>
        <w:t xml:space="preserve">The 3GPP network shall be able to provide suitable and secure means to enable an authorized </w:t>
      </w:r>
      <w:r>
        <w:rPr>
          <w:lang w:eastAsia="zh-CN"/>
        </w:rPr>
        <w:t>third-party</w:t>
      </w:r>
      <w:r>
        <w:t xml:space="preserve"> to provide the 3GPP network via encrypted connection with the expected communication behaviour of UE(s).</w:t>
      </w:r>
    </w:p>
    <w:p w14:paraId="472752DB" w14:textId="77777777" w:rsidR="001E32A1" w:rsidRDefault="006F6392">
      <w:pPr>
        <w:pStyle w:val="NO"/>
        <w:ind w:leftChars="342" w:left="1535"/>
      </w:pPr>
      <w:r>
        <w:t>N</w:t>
      </w:r>
      <w:r>
        <w:rPr>
          <w:lang w:val="en-US"/>
        </w:rPr>
        <w:t>OTE 1</w:t>
      </w:r>
      <w:r>
        <w:t>:</w:t>
      </w:r>
      <w:r>
        <w:tab/>
        <w:t>The expected communication behaviour is, for instance, the application servers a UE is allowed to communicate with, the time a UE is allowed to communicate, or the allowed geographic area of a UE.</w:t>
      </w:r>
    </w:p>
    <w:p w14:paraId="4AA264B0" w14:textId="77777777" w:rsidR="001E32A1" w:rsidRDefault="006F6392">
      <w:pPr>
        <w:ind w:leftChars="200" w:left="400"/>
      </w:pPr>
      <w:r>
        <w:t xml:space="preserve">The 3GPP network shall be able to provide suitable and secure means to enable an authorized </w:t>
      </w:r>
      <w:r>
        <w:rPr>
          <w:lang w:eastAsia="zh-CN"/>
        </w:rPr>
        <w:t>third-party</w:t>
      </w:r>
      <w:r>
        <w:t xml:space="preserve"> to provide via encrypted connection the 3GPP network with the actions expected from the 3GPP network when detecting behaviour that falls outside the expected communication behaviour.</w:t>
      </w:r>
    </w:p>
    <w:p w14:paraId="52FD9891" w14:textId="77777777" w:rsidR="001E32A1" w:rsidRDefault="006F6392">
      <w:pPr>
        <w:pStyle w:val="NO"/>
        <w:ind w:leftChars="342" w:left="1535"/>
      </w:pPr>
      <w:r>
        <w:t>NOTE</w:t>
      </w:r>
      <w:r>
        <w:rPr>
          <w:lang w:val="en-US"/>
        </w:rPr>
        <w:t xml:space="preserve"> 2</w:t>
      </w:r>
      <w:r>
        <w:t>:</w:t>
      </w:r>
      <w:r>
        <w:tab/>
        <w:t>Such actions can be, for instance, to terminate the UE's communication, to block the transferred data between the UE and the not allowed application.</w:t>
      </w:r>
    </w:p>
    <w:p w14:paraId="65D2CA57" w14:textId="77777777" w:rsidR="001E32A1" w:rsidRDefault="006F6392">
      <w:pPr>
        <w:ind w:leftChars="200" w:left="400"/>
      </w:pPr>
      <w:r>
        <w:t xml:space="preserve">Based on operator policy, the 5G </w:t>
      </w:r>
      <w:r>
        <w:rPr>
          <w:lang w:eastAsia="zh-CN"/>
        </w:rPr>
        <w:t xml:space="preserve">network </w:t>
      </w:r>
      <w:r>
        <w:t xml:space="preserve">shall provide suitable APIs to allow a trusted </w:t>
      </w:r>
      <w:r>
        <w:rPr>
          <w:lang w:eastAsia="zh-CN"/>
        </w:rPr>
        <w:t>third-party</w:t>
      </w:r>
      <w:r>
        <w:t xml:space="preserve"> to scale a network slice used for the </w:t>
      </w:r>
      <w:r>
        <w:rPr>
          <w:lang w:eastAsia="zh-CN"/>
        </w:rPr>
        <w:t>third-party</w:t>
      </w:r>
      <w:r>
        <w:t>, i.e. to adapt its capacity.</w:t>
      </w:r>
    </w:p>
    <w:p w14:paraId="62A95960" w14:textId="77777777" w:rsidR="001E32A1" w:rsidRDefault="006F6392">
      <w:pPr>
        <w:ind w:leftChars="200" w:left="400"/>
      </w:pPr>
      <w:r>
        <w:t xml:space="preserve">Based on operator policy, the 5G network shall provide suitable APIs to allow a trusted </w:t>
      </w:r>
      <w:r>
        <w:rPr>
          <w:lang w:eastAsia="zh-CN"/>
        </w:rPr>
        <w:t>third-party</w:t>
      </w:r>
      <w:r>
        <w:t xml:space="preserve"> application to request appropriate </w:t>
      </w:r>
      <w:proofErr w:type="spellStart"/>
      <w:r>
        <w:t>QoE</w:t>
      </w:r>
      <w:proofErr w:type="spellEnd"/>
      <w:r>
        <w:t xml:space="preserve"> from the network. </w:t>
      </w:r>
    </w:p>
    <w:p w14:paraId="15D695B0" w14:textId="77777777" w:rsidR="001E32A1" w:rsidRDefault="006F6392">
      <w:pPr>
        <w:ind w:leftChars="200" w:left="400"/>
      </w:pPr>
      <w:r>
        <w:lastRenderedPageBreak/>
        <w:t xml:space="preserve">Based on operator policy, the 5G network shall expose a suitable API to allow an authorized </w:t>
      </w:r>
      <w:r>
        <w:rPr>
          <w:lang w:eastAsia="zh-CN"/>
        </w:rPr>
        <w:t>third-party</w:t>
      </w:r>
      <w:r>
        <w:t xml:space="preserve"> to monitor the resource utilisation of the network service (radio access point and the transport network (front, backhaul)) that are associated with the </w:t>
      </w:r>
      <w:r>
        <w:rPr>
          <w:lang w:eastAsia="zh-CN"/>
        </w:rPr>
        <w:t>third-party</w:t>
      </w:r>
      <w:r>
        <w:t>.</w:t>
      </w:r>
    </w:p>
    <w:p w14:paraId="6439444C" w14:textId="77777777" w:rsidR="001E32A1" w:rsidRDefault="006F6392">
      <w:pPr>
        <w:ind w:leftChars="200" w:left="400"/>
      </w:pPr>
      <w:r>
        <w:t xml:space="preserve">Based on operator policy, the 5G network shall expose a suitable API to allow an authorized </w:t>
      </w:r>
      <w:r>
        <w:rPr>
          <w:lang w:eastAsia="zh-CN"/>
        </w:rPr>
        <w:t>third-party</w:t>
      </w:r>
      <w:r>
        <w:t xml:space="preserve"> to define and reconfigure the properties of the communication services offered to the </w:t>
      </w:r>
      <w:r>
        <w:rPr>
          <w:lang w:eastAsia="zh-CN"/>
        </w:rPr>
        <w:t>third-party</w:t>
      </w:r>
      <w:r>
        <w:t>.</w:t>
      </w:r>
    </w:p>
    <w:p w14:paraId="03FDFCC4" w14:textId="77777777" w:rsidR="001E32A1" w:rsidRDefault="006F6392">
      <w:pPr>
        <w:ind w:leftChars="200" w:left="400"/>
        <w:rPr>
          <w:rFonts w:eastAsia="Malgun Gothic"/>
          <w:lang w:eastAsia="ko-KR"/>
        </w:rPr>
      </w:pPr>
      <w:r>
        <w:rPr>
          <w:rFonts w:eastAsia="Malgun Gothic"/>
          <w:lang w:eastAsia="ko-KR"/>
        </w:rPr>
        <w:t xml:space="preserve">Based on operator policy, the 5G system shall provide suitable means to allow a trusted and authorized </w:t>
      </w:r>
      <w:r>
        <w:rPr>
          <w:lang w:eastAsia="zh-CN"/>
        </w:rPr>
        <w:t>third-party</w:t>
      </w:r>
      <w:r>
        <w:rPr>
          <w:rFonts w:eastAsia="Malgun Gothic"/>
          <w:lang w:eastAsia="ko-KR"/>
        </w:rPr>
        <w:t xml:space="preserve"> to consult security related logging information for the network slices dedicated to that </w:t>
      </w:r>
      <w:r>
        <w:rPr>
          <w:lang w:eastAsia="zh-CN"/>
        </w:rPr>
        <w:t>third-party</w:t>
      </w:r>
      <w:r>
        <w:rPr>
          <w:rFonts w:eastAsia="Malgun Gothic"/>
          <w:lang w:eastAsia="ko-KR"/>
        </w:rPr>
        <w:t>.</w:t>
      </w:r>
    </w:p>
    <w:p w14:paraId="41D6A6EC" w14:textId="77777777" w:rsidR="001E32A1" w:rsidRDefault="006F6392">
      <w:pPr>
        <w:ind w:leftChars="200" w:left="400"/>
      </w:pPr>
      <w:r>
        <w:t xml:space="preserve">Based on operator policy, the 5G network shall be able to acknowledge within 100ms a communication service request from an authorized </w:t>
      </w:r>
      <w:r>
        <w:rPr>
          <w:lang w:eastAsia="zh-CN"/>
        </w:rPr>
        <w:t>third-party</w:t>
      </w:r>
      <w:r>
        <w:t xml:space="preserve"> via a suitable API.</w:t>
      </w:r>
    </w:p>
    <w:p w14:paraId="62CE7CA8" w14:textId="77777777" w:rsidR="001E32A1" w:rsidRDefault="006F6392">
      <w:pPr>
        <w:ind w:leftChars="200" w:left="400"/>
      </w:pPr>
      <w:r>
        <w:t xml:space="preserve">The 5G network shall provide suitable APIs to allow a trusted </w:t>
      </w:r>
      <w:r>
        <w:rPr>
          <w:lang w:eastAsia="zh-CN"/>
        </w:rPr>
        <w:t>third-party</w:t>
      </w:r>
      <w:r>
        <w:t xml:space="preserve"> to monitor the status (e.g. locations, lifecycle, registration status) of its own UEs.</w:t>
      </w:r>
    </w:p>
    <w:p w14:paraId="26911977" w14:textId="34A4A60A" w:rsidR="001E32A1" w:rsidRDefault="006F6392">
      <w:pPr>
        <w:pStyle w:val="NO"/>
        <w:ind w:leftChars="342" w:left="1535"/>
      </w:pPr>
      <w:r>
        <w:t>NOTE 3:</w:t>
      </w:r>
      <w:r w:rsidR="00F96F9C">
        <w:tab/>
      </w:r>
      <w:r>
        <w:t>The number of UEs could be in the range from single digit to tens of thousands.</w:t>
      </w:r>
    </w:p>
    <w:p w14:paraId="278ABB4E" w14:textId="77777777" w:rsidR="001E32A1" w:rsidRDefault="006F6392">
      <w:pPr>
        <w:ind w:leftChars="200" w:left="400"/>
      </w:pPr>
      <w:r>
        <w:t xml:space="preserve">The 5G system shall provide suitable APIs to allow </w:t>
      </w:r>
      <w:r>
        <w:rPr>
          <w:lang w:eastAsia="zh-CN"/>
        </w:rPr>
        <w:t>third-party</w:t>
      </w:r>
      <w:r>
        <w:t xml:space="preserve"> infrastructure (i.e. physical/virtual network entities at RAN/core level) to be used in a private slice. </w:t>
      </w:r>
    </w:p>
    <w:p w14:paraId="10406758" w14:textId="77777777" w:rsidR="001E32A1" w:rsidRDefault="006F6392">
      <w:pPr>
        <w:ind w:leftChars="200" w:left="400"/>
      </w:pPr>
      <w:r>
        <w:t xml:space="preserve">A 5G system shall provide suitable APIs to enable a </w:t>
      </w:r>
      <w:r>
        <w:rPr>
          <w:lang w:eastAsia="zh-CN"/>
        </w:rPr>
        <w:t>third-party</w:t>
      </w:r>
      <w:r>
        <w:t xml:space="preserve"> to manage its own non-public network and its private slice(s) in the PLMN in a combined manner.</w:t>
      </w:r>
    </w:p>
    <w:p w14:paraId="11C963CD" w14:textId="77777777" w:rsidR="001E32A1" w:rsidRDefault="006F6392">
      <w:r>
        <w:t>TS 22.261 clause 6.26.2.3:</w:t>
      </w:r>
    </w:p>
    <w:p w14:paraId="7606783A" w14:textId="77777777" w:rsidR="001E32A1" w:rsidRDefault="006F6392">
      <w:pPr>
        <w:ind w:leftChars="200" w:left="400"/>
      </w:pPr>
      <w:r>
        <w:t xml:space="preserve">The 5G network shall enable the network operator to create, manage, and remove 5G LAN-VN including their related functionality (subscription data, routing and addressing functionality). </w:t>
      </w:r>
    </w:p>
    <w:p w14:paraId="713F3138" w14:textId="77777777" w:rsidR="001E32A1" w:rsidRDefault="006F6392">
      <w:r>
        <w:t>TS 22.261 clause 6.26.2.5:</w:t>
      </w:r>
    </w:p>
    <w:p w14:paraId="20501DC4" w14:textId="2B82AE84" w:rsidR="001E32A1" w:rsidRDefault="006F6392">
      <w:pPr>
        <w:ind w:leftChars="200" w:left="400"/>
      </w:pPr>
      <w:r>
        <w:t xml:space="preserve">The 5G system shall support traffic scenarios typically found in an industrial setting (from sensors to remote control, large amount of </w:t>
      </w:r>
      <w:r w:rsidR="00C26DEF">
        <w:t>UEs</w:t>
      </w:r>
      <w:r>
        <w:t xml:space="preserve"> per group) for 5G LAN-type service.</w:t>
      </w:r>
    </w:p>
    <w:p w14:paraId="3C92BBC0" w14:textId="77777777" w:rsidR="001E32A1" w:rsidRDefault="006F6392">
      <w:r>
        <w:t>TS 22.261 clause 6.26.2.9:</w:t>
      </w:r>
    </w:p>
    <w:p w14:paraId="64397C88" w14:textId="77777777" w:rsidR="001E32A1" w:rsidRDefault="006F6392">
      <w:pPr>
        <w:ind w:leftChars="200" w:left="400"/>
        <w:rPr>
          <w:lang w:val="en-US"/>
        </w:rPr>
      </w:pPr>
      <w:r>
        <w:rPr>
          <w:lang w:val="en-US"/>
        </w:rPr>
        <w:t>Based on MNO policy, the 5G network shall provide suitable APIs to allow a trusted third-party to create/remove a 5G LAN-VN.</w:t>
      </w:r>
    </w:p>
    <w:p w14:paraId="0C6B47B3" w14:textId="77777777" w:rsidR="001E32A1" w:rsidRDefault="006F6392">
      <w:pPr>
        <w:ind w:leftChars="200" w:left="400"/>
        <w:rPr>
          <w:lang w:val="en-US"/>
        </w:rPr>
      </w:pPr>
      <w:r>
        <w:rPr>
          <w:lang w:val="en-US"/>
        </w:rPr>
        <w:t>Based on MNO policy, the 5G network shall provide suitable APIs to allow a trusted third-party to manage a 5G LAN-VN dedicated for the usage by the trusted third-party, including the address allocation.</w:t>
      </w:r>
    </w:p>
    <w:p w14:paraId="0AAA4CC9" w14:textId="77777777" w:rsidR="001E32A1" w:rsidRDefault="006F6392">
      <w:pPr>
        <w:ind w:leftChars="200" w:left="400"/>
        <w:rPr>
          <w:lang w:val="en-US"/>
        </w:rPr>
      </w:pPr>
      <w:r>
        <w:rPr>
          <w:lang w:val="en-US"/>
        </w:rPr>
        <w:t>Based on MNO policy, the 5G network shall provide suitable APIs to allow a trusted third-party to add/remove an authorized UE to/from a specific 5G LAN-VN managed by the trusted third-party.</w:t>
      </w:r>
    </w:p>
    <w:p w14:paraId="42507BAF" w14:textId="77777777" w:rsidR="001E32A1" w:rsidRDefault="006F6392">
      <w:pPr>
        <w:rPr>
          <w:lang w:val="en-US"/>
        </w:rPr>
      </w:pPr>
      <w:r>
        <w:rPr>
          <w:lang w:val="en-US"/>
        </w:rPr>
        <w:t>TS 22.261 clause 8.5:</w:t>
      </w:r>
    </w:p>
    <w:p w14:paraId="24A5B90D" w14:textId="77777777" w:rsidR="001E32A1" w:rsidRDefault="006F6392">
      <w:pPr>
        <w:ind w:leftChars="200" w:left="400"/>
        <w:rPr>
          <w:lang w:eastAsia="zh-CN"/>
        </w:rPr>
      </w:pPr>
      <w:r>
        <w:rPr>
          <w:lang w:eastAsia="zh-CN"/>
        </w:rPr>
        <w:t>For a private network using 5G technology, the 5G system shall support network access using identities, credentials, and authentication methods provided and managed by a third-party and supported by 3GPP.</w:t>
      </w:r>
    </w:p>
    <w:p w14:paraId="211ECF45" w14:textId="4F6DD279" w:rsidR="00C26DEF" w:rsidRDefault="000B29C5" w:rsidP="00C26DEF">
      <w:r>
        <w:t xml:space="preserve"> </w:t>
      </w:r>
      <w:r w:rsidR="00C26DEF">
        <w:t xml:space="preserve">23.628, 5.6.1 provides monitoring of UE location, IMSI-IMEI association changes, UE connectivity and PDN connection status. </w:t>
      </w:r>
    </w:p>
    <w:p w14:paraId="36023B5F" w14:textId="77777777" w:rsidR="00C26DEF" w:rsidRDefault="00C26DEF" w:rsidP="00C26DEF">
      <w:r>
        <w:t>23.502, 4.15.3.1 provides the analogous monitoring capabilities for the 5GC.</w:t>
      </w:r>
    </w:p>
    <w:p w14:paraId="0EAC72EC" w14:textId="77777777" w:rsidR="00C26DEF" w:rsidRDefault="00C26DEF" w:rsidP="00C26DEF">
      <w:r>
        <w:t>It may be possible for the utility to interact using non-standard means with the MNO to determine the status of any of their subscriptions (and associated UICC/USIMs.) This capability is entirely out of scope of 3GPP.</w:t>
      </w:r>
    </w:p>
    <w:p w14:paraId="08C17F2F" w14:textId="77777777" w:rsidR="00C26DEF" w:rsidRDefault="00C26DEF" w:rsidP="00C26DEF">
      <w:r>
        <w:t>It also may be possible using non-standard means for the utility to request configuration default information related to their subscriptions (and associated UICC/USIMs.) This capability is entirely out of scope of 3GPP.</w:t>
      </w:r>
    </w:p>
    <w:p w14:paraId="04B8DE59" w14:textId="0238F170" w:rsidR="001E32A1" w:rsidRDefault="001E32A1">
      <w:pPr>
        <w:pStyle w:val="EditorsNote"/>
      </w:pPr>
    </w:p>
    <w:p w14:paraId="4336BFC5" w14:textId="77777777" w:rsidR="001E32A1" w:rsidRDefault="006F6392">
      <w:pPr>
        <w:pStyle w:val="Heading3"/>
      </w:pPr>
      <w:bookmarkStart w:id="205" w:name="_Toc74229476"/>
      <w:bookmarkStart w:id="206" w:name="_Toc74230070"/>
      <w:bookmarkStart w:id="207" w:name="_Toc91256786"/>
      <w:r>
        <w:lastRenderedPageBreak/>
        <w:t>5.7.6</w:t>
      </w:r>
      <w:r>
        <w:tab/>
        <w:t>Potential New Requirements needed to support the use case</w:t>
      </w:r>
      <w:bookmarkEnd w:id="205"/>
      <w:bookmarkEnd w:id="206"/>
      <w:bookmarkEnd w:id="207"/>
    </w:p>
    <w:p w14:paraId="2667AE54" w14:textId="2D517C06" w:rsidR="001E32A1" w:rsidRDefault="006F6392">
      <w:pPr>
        <w:rPr>
          <w:lang w:val="en-US" w:eastAsia="zh-CN"/>
        </w:rPr>
      </w:pPr>
      <w:r>
        <w:t>[PR</w:t>
      </w:r>
      <w:r>
        <w:rPr>
          <w:rFonts w:eastAsia="SimSun" w:hint="eastAsia"/>
          <w:lang w:val="en-US" w:eastAsia="zh-CN"/>
        </w:rPr>
        <w:t>.</w:t>
      </w:r>
      <w:r>
        <w:t>5.7-001] Based on MNO policy, the 5G network shall provide means to allow a trusted third party to monitor LAN-VN performance parameters, to configure and receive information for conditions relevant to a specific UE, specifically performance of the network and configuration aspects of the UE in the VN.</w:t>
      </w:r>
    </w:p>
    <w:p w14:paraId="7297841C" w14:textId="2A0FCC2C" w:rsidR="001E32A1" w:rsidRDefault="006F6392">
      <w:pPr>
        <w:rPr>
          <w:rFonts w:eastAsiaTheme="minorEastAsia"/>
          <w:lang w:val="en-US" w:eastAsia="zh-CN"/>
        </w:rPr>
      </w:pPr>
      <w:r>
        <w:t>[PR</w:t>
      </w:r>
      <w:r>
        <w:rPr>
          <w:rFonts w:eastAsia="SimSun" w:hint="eastAsia"/>
          <w:lang w:val="en-US" w:eastAsia="zh-CN"/>
        </w:rPr>
        <w:t>.</w:t>
      </w:r>
      <w:r>
        <w:t>5.7-002] The 5G system shall provide a means by which an MNO informs 3rd parties of network events (failure of network infrastructure affecting UEs in a particular area, etc.).</w:t>
      </w:r>
    </w:p>
    <w:p w14:paraId="39B41DD5" w14:textId="3B186D3B" w:rsidR="001E32A1" w:rsidRDefault="006F6392">
      <w:r>
        <w:t>[PR</w:t>
      </w:r>
      <w:r>
        <w:rPr>
          <w:rFonts w:eastAsia="SimSun" w:hint="eastAsia"/>
          <w:lang w:val="en-US" w:eastAsia="zh-CN"/>
        </w:rPr>
        <w:t>.</w:t>
      </w:r>
      <w:r>
        <w:t>5.7-003] The 5G system shall provide a means by which an MNO informs 3</w:t>
      </w:r>
      <w:r>
        <w:rPr>
          <w:vertAlign w:val="superscript"/>
        </w:rPr>
        <w:t>rd</w:t>
      </w:r>
      <w:r>
        <w:t xml:space="preserve"> parties of congestion or other general performance degradation (especially if planned or known).</w:t>
      </w:r>
    </w:p>
    <w:p w14:paraId="4DE9515D" w14:textId="33234195" w:rsidR="001E32A1" w:rsidRDefault="006F6392">
      <w:r>
        <w:t>[PR</w:t>
      </w:r>
      <w:r>
        <w:rPr>
          <w:rFonts w:eastAsia="SimSun" w:hint="eastAsia"/>
          <w:lang w:val="en-US" w:eastAsia="zh-CN"/>
        </w:rPr>
        <w:t>.</w:t>
      </w:r>
      <w:r>
        <w:t>5.7-004] The 5G system shall provide a means by which an MNO can report site specific and massive events to 3</w:t>
      </w:r>
      <w:r>
        <w:rPr>
          <w:vertAlign w:val="superscript"/>
        </w:rPr>
        <w:t>rd</w:t>
      </w:r>
      <w:r>
        <w:t xml:space="preserve"> parties.</w:t>
      </w:r>
    </w:p>
    <w:p w14:paraId="0AE34696" w14:textId="6A97C01A" w:rsidR="001E32A1" w:rsidRDefault="006F6392">
      <w:r>
        <w:t>[PR</w:t>
      </w:r>
      <w:r>
        <w:rPr>
          <w:rFonts w:eastAsia="SimSun" w:hint="eastAsia"/>
          <w:lang w:val="en-US" w:eastAsia="zh-CN"/>
        </w:rPr>
        <w:t>.</w:t>
      </w:r>
      <w:r>
        <w:t xml:space="preserve">5.7-005] The 5G system shall provide means by which an MNO informs 3rd parties of changes in UE subscription information. The 5G system shall also provide a means for 3rd parties to request this information at any time from the MNO. </w:t>
      </w:r>
    </w:p>
    <w:p w14:paraId="4C17AE40" w14:textId="08A65F9E" w:rsidR="001E32A1" w:rsidRDefault="006F6392">
      <w:pPr>
        <w:ind w:firstLine="284"/>
        <w:rPr>
          <w:highlight w:val="yellow"/>
        </w:rPr>
      </w:pPr>
      <w:r>
        <w:t xml:space="preserve">NOTE: </w:t>
      </w:r>
      <w:r>
        <w:tab/>
        <w:t>Examples of UE subscription information include IP address</w:t>
      </w:r>
      <w:r w:rsidR="00897CF5">
        <w:t>, 5G LAN-VN membership</w:t>
      </w:r>
      <w:r>
        <w:t xml:space="preserve"> and APN</w:t>
      </w:r>
      <w:r w:rsidR="00897CF5">
        <w:t>/DNN</w:t>
      </w:r>
      <w:r>
        <w:t>.</w:t>
      </w:r>
      <w:r w:rsidR="00897CF5">
        <w:t xml:space="preserve"> These changes can have strong impacts in the stability of the 3</w:t>
      </w:r>
      <w:r w:rsidR="00897CF5" w:rsidRPr="004A5AD4">
        <w:rPr>
          <w:vertAlign w:val="superscript"/>
        </w:rPr>
        <w:t>rd</w:t>
      </w:r>
      <w:r w:rsidR="00897CF5">
        <w:t xml:space="preserve"> party service.</w:t>
      </w:r>
    </w:p>
    <w:p w14:paraId="53A907EA" w14:textId="12D0CEAA" w:rsidR="001E32A1" w:rsidRDefault="006F6392">
      <w:pPr>
        <w:rPr>
          <w:sz w:val="21"/>
          <w:szCs w:val="21"/>
        </w:rPr>
      </w:pPr>
      <w:r>
        <w:t>[PR</w:t>
      </w:r>
      <w:r>
        <w:rPr>
          <w:rFonts w:eastAsia="SimSun" w:hint="eastAsia"/>
          <w:lang w:val="en-US" w:eastAsia="zh-CN"/>
        </w:rPr>
        <w:t>.</w:t>
      </w:r>
      <w:r>
        <w:t>5.7-005a] Based on operator policy, the 5G system shall provide means for the 3rd parties to request changes to UE subscription parameters for access to data networks, e.g. static IP address, APN</w:t>
      </w:r>
      <w:r w:rsidR="00897CF5">
        <w:t>/DNN</w:t>
      </w:r>
      <w:r>
        <w:t>.</w:t>
      </w:r>
    </w:p>
    <w:p w14:paraId="16A178EC" w14:textId="565C81B5" w:rsidR="001E32A1" w:rsidRDefault="006F6392">
      <w:pPr>
        <w:rPr>
          <w:sz w:val="24"/>
          <w:szCs w:val="24"/>
        </w:rPr>
      </w:pPr>
      <w:r>
        <w:t>[PR</w:t>
      </w:r>
      <w:r>
        <w:rPr>
          <w:rFonts w:eastAsia="SimSun" w:hint="eastAsia"/>
          <w:lang w:val="en-US" w:eastAsia="zh-CN"/>
        </w:rPr>
        <w:t>.</w:t>
      </w:r>
      <w:r>
        <w:t xml:space="preserve">5.7-006] The 5G system shall provide a means by which an MNO can inform 3rd parties of </w:t>
      </w:r>
      <w:r w:rsidR="00897CF5" w:rsidRPr="004A5AD4">
        <w:t xml:space="preserve">changes in </w:t>
      </w:r>
      <w:r w:rsidR="00897CF5">
        <w:t xml:space="preserve">the </w:t>
      </w:r>
      <w:r w:rsidR="00897CF5" w:rsidRPr="004A5AD4">
        <w:t xml:space="preserve">RAT type serving UE, </w:t>
      </w:r>
      <w:r w:rsidR="00897CF5">
        <w:t>cell ID, q</w:t>
      </w:r>
      <w:r w:rsidR="00897CF5" w:rsidRPr="00055BAB">
        <w:t xml:space="preserve">uality of signal </w:t>
      </w:r>
      <w:r w:rsidR="00897CF5">
        <w:t>information</w:t>
      </w:r>
      <w:r w:rsidR="00897CF5" w:rsidRPr="00055BAB">
        <w:t xml:space="preserve">, change in frequency </w:t>
      </w:r>
      <w:r w:rsidR="00897CF5">
        <w:t xml:space="preserve">band </w:t>
      </w:r>
      <w:r w:rsidR="00897CF5" w:rsidRPr="004A5AD4">
        <w:t>assigned</w:t>
      </w:r>
      <w:r>
        <w:t xml:space="preserve"> with a suitable frequency </w:t>
      </w:r>
      <w:r w:rsidR="00897CF5">
        <w:t xml:space="preserve"> </w:t>
      </w:r>
      <w:r w:rsidR="00897CF5" w:rsidRPr="004A5AD4">
        <w:t>via OAM and</w:t>
      </w:r>
      <w:r w:rsidR="00897CF5">
        <w:t>/or</w:t>
      </w:r>
      <w:r w:rsidR="00897CF5" w:rsidRPr="004A5AD4">
        <w:t xml:space="preserve"> 5G</w:t>
      </w:r>
      <w:r w:rsidR="00897CF5">
        <w:t xml:space="preserve"> core network </w:t>
      </w:r>
      <w:r>
        <w:t xml:space="preserve">to aid </w:t>
      </w:r>
      <w:r w:rsidR="00897CF5">
        <w:t>the 3</w:t>
      </w:r>
      <w:r w:rsidR="00897CF5" w:rsidRPr="004A5AD4">
        <w:rPr>
          <w:vertAlign w:val="superscript"/>
        </w:rPr>
        <w:t>rd</w:t>
      </w:r>
      <w:r w:rsidR="00897CF5">
        <w:t xml:space="preserve"> party user </w:t>
      </w:r>
      <w:r>
        <w:t xml:space="preserve">in </w:t>
      </w:r>
      <w:r w:rsidR="00897CF5">
        <w:t xml:space="preserve"> taking proactive actions to achieve their own service availability</w:t>
      </w:r>
      <w:r>
        <w:t>.</w:t>
      </w:r>
    </w:p>
    <w:p w14:paraId="2E402211" w14:textId="77777777" w:rsidR="001E32A1" w:rsidRDefault="006F6392">
      <w:pPr>
        <w:pStyle w:val="Heading2"/>
      </w:pPr>
      <w:bookmarkStart w:id="208" w:name="_Toc74230071"/>
      <w:bookmarkStart w:id="209" w:name="_Toc74229477"/>
      <w:bookmarkStart w:id="210" w:name="_Toc91256787"/>
      <w:r>
        <w:t>5.8</w:t>
      </w:r>
      <w:r>
        <w:tab/>
        <w:t>Use case of Smart Distribution Transformer Terminal</w:t>
      </w:r>
      <w:bookmarkEnd w:id="208"/>
      <w:bookmarkEnd w:id="209"/>
      <w:bookmarkEnd w:id="210"/>
    </w:p>
    <w:p w14:paraId="6D67A0C4" w14:textId="77777777" w:rsidR="001E32A1" w:rsidRDefault="006F6392">
      <w:pPr>
        <w:pStyle w:val="Heading3"/>
      </w:pPr>
      <w:bookmarkStart w:id="211" w:name="_Toc74229478"/>
      <w:bookmarkStart w:id="212" w:name="_Toc74230072"/>
      <w:bookmarkStart w:id="213" w:name="_Toc91256788"/>
      <w:r>
        <w:t>5.</w:t>
      </w:r>
      <w:r>
        <w:rPr>
          <w:rFonts w:hint="eastAsia"/>
        </w:rPr>
        <w:t>8</w:t>
      </w:r>
      <w:r>
        <w:t>.1</w:t>
      </w:r>
      <w:r>
        <w:tab/>
        <w:t>Description</w:t>
      </w:r>
      <w:bookmarkEnd w:id="211"/>
      <w:bookmarkEnd w:id="212"/>
      <w:bookmarkEnd w:id="213"/>
    </w:p>
    <w:p w14:paraId="3B8F810E" w14:textId="5DFC47CE" w:rsidR="001E32A1" w:rsidRDefault="006F6392">
      <w:pPr>
        <w:rPr>
          <w:lang w:eastAsia="zh-CN"/>
        </w:rPr>
      </w:pPr>
      <w:r>
        <w:rPr>
          <w:lang w:eastAsia="zh-CN"/>
        </w:rPr>
        <w:t xml:space="preserve">The Smart Distribution Transformer Terminal is usually deployed in the </w:t>
      </w:r>
      <w:r>
        <w:rPr>
          <w:rFonts w:hint="eastAsia"/>
          <w:lang w:eastAsia="zh-CN"/>
        </w:rPr>
        <w:t>d</w:t>
      </w:r>
      <w:r>
        <w:rPr>
          <w:lang w:eastAsia="zh-CN"/>
        </w:rPr>
        <w:t xml:space="preserve">istribution transformer area. It </w:t>
      </w:r>
      <w:r>
        <w:rPr>
          <w:rFonts w:hint="eastAsia"/>
          <w:lang w:eastAsia="zh-CN"/>
        </w:rPr>
        <w:t>could</w:t>
      </w:r>
      <w:r>
        <w:rPr>
          <w:lang w:eastAsia="zh-CN"/>
        </w:rPr>
        <w:t xml:space="preserve"> support multiple energy applications simultaneously. Multiple kinds of energy data are collected firstly by the terminal and then deliver</w:t>
      </w:r>
      <w:r>
        <w:rPr>
          <w:rFonts w:hint="eastAsia"/>
          <w:lang w:eastAsia="zh-CN"/>
        </w:rPr>
        <w:t>ed</w:t>
      </w:r>
      <w:r>
        <w:rPr>
          <w:lang w:eastAsia="zh-CN"/>
        </w:rPr>
        <w:t xml:space="preserve"> to related energy application platform. </w:t>
      </w:r>
      <w:r>
        <w:rPr>
          <w:rFonts w:hint="eastAsia"/>
          <w:lang w:eastAsia="zh-CN"/>
        </w:rPr>
        <w:t>S</w:t>
      </w:r>
      <w:r>
        <w:rPr>
          <w:lang w:eastAsia="zh-CN"/>
        </w:rPr>
        <w:t xml:space="preserve">ome kind of data </w:t>
      </w:r>
      <w:r>
        <w:rPr>
          <w:rFonts w:hint="eastAsia"/>
          <w:lang w:eastAsia="zh-CN"/>
        </w:rPr>
        <w:t>could</w:t>
      </w:r>
      <w:r>
        <w:rPr>
          <w:lang w:eastAsia="zh-CN"/>
        </w:rPr>
        <w:t xml:space="preserve"> be analysed, or even the terminal itself can make decision to perform real-time action. Figure 5.8.1-1 illustrates a work flow example of Smart Distribution Transformer Terminal.</w:t>
      </w:r>
    </w:p>
    <w:p w14:paraId="0B56C7B0" w14:textId="77777777" w:rsidR="001E32A1" w:rsidRDefault="006F6392">
      <w:pPr>
        <w:pStyle w:val="TH"/>
        <w:rPr>
          <w:lang w:val="en-US" w:eastAsia="zh-CN"/>
        </w:rPr>
      </w:pPr>
      <w:r>
        <w:rPr>
          <w:noProof/>
          <w:lang w:val="en-US" w:eastAsia="zh-CN"/>
        </w:rPr>
        <w:lastRenderedPageBreak/>
        <w:drawing>
          <wp:inline distT="0" distB="0" distL="0" distR="0" wp14:anchorId="0D601F4E" wp14:editId="3B9DB1C0">
            <wp:extent cx="5486400" cy="3013075"/>
            <wp:effectExtent l="0" t="0" r="0" b="0"/>
            <wp:docPr id="11" name="图片 11" descr="C:\Users\GIRATI~1\AppData\Local\Temp\160411526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GIRATI~1\AppData\Local\Temp\1604115261(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486400" cy="3013680"/>
                    </a:xfrm>
                    <a:prstGeom prst="rect">
                      <a:avLst/>
                    </a:prstGeom>
                    <a:noFill/>
                    <a:ln>
                      <a:noFill/>
                    </a:ln>
                  </pic:spPr>
                </pic:pic>
              </a:graphicData>
            </a:graphic>
          </wp:inline>
        </w:drawing>
      </w:r>
    </w:p>
    <w:p w14:paraId="1B3756FF" w14:textId="325B9EA6" w:rsidR="001E32A1" w:rsidRDefault="006F6392">
      <w:pPr>
        <w:pStyle w:val="TF"/>
        <w:rPr>
          <w:lang w:eastAsia="zh-CN"/>
        </w:rPr>
      </w:pPr>
      <w:r>
        <w:rPr>
          <w:rFonts w:hint="eastAsia"/>
          <w:lang w:eastAsia="zh-CN"/>
        </w:rPr>
        <w:t>F</w:t>
      </w:r>
      <w:r>
        <w:rPr>
          <w:lang w:eastAsia="zh-CN"/>
        </w:rPr>
        <w:t>igure 5.8.1-1</w:t>
      </w:r>
      <w:r>
        <w:rPr>
          <w:rFonts w:hint="eastAsia"/>
          <w:lang w:val="en-US" w:eastAsia="zh-CN"/>
        </w:rPr>
        <w:t>:</w:t>
      </w:r>
      <w:r>
        <w:rPr>
          <w:lang w:eastAsia="zh-CN"/>
        </w:rPr>
        <w:t xml:space="preserve"> Example of Smart Distribution Transformer Terminal work flow</w:t>
      </w:r>
    </w:p>
    <w:p w14:paraId="351146FC" w14:textId="7FE226F5" w:rsidR="001E32A1" w:rsidRDefault="006F6392">
      <w:pPr>
        <w:rPr>
          <w:lang w:eastAsia="zh-CN"/>
        </w:rPr>
      </w:pPr>
      <w:r>
        <w:rPr>
          <w:lang w:eastAsia="zh-CN"/>
        </w:rPr>
        <w:t xml:space="preserve">With the assistance of 5G system, it </w:t>
      </w:r>
      <w:r>
        <w:rPr>
          <w:rFonts w:hint="eastAsia"/>
          <w:lang w:eastAsia="zh-CN"/>
        </w:rPr>
        <w:t>could</w:t>
      </w:r>
      <w:r>
        <w:rPr>
          <w:lang w:eastAsia="zh-CN"/>
        </w:rPr>
        <w:t xml:space="preserve"> report massive energy data </w:t>
      </w:r>
      <w:r>
        <w:rPr>
          <w:rFonts w:hint="eastAsia"/>
          <w:lang w:eastAsia="zh-CN"/>
        </w:rPr>
        <w:t>separately</w:t>
      </w:r>
      <w:r>
        <w:rPr>
          <w:lang w:eastAsia="zh-CN"/>
        </w:rPr>
        <w:t xml:space="preserve"> to multiple energy application platforms according to </w:t>
      </w:r>
      <w:r>
        <w:rPr>
          <w:rFonts w:hint="eastAsia"/>
          <w:lang w:eastAsia="zh-CN"/>
        </w:rPr>
        <w:t>their</w:t>
      </w:r>
      <w:r>
        <w:rPr>
          <w:lang w:eastAsia="zh-CN"/>
        </w:rPr>
        <w:t xml:space="preserve"> requirements. </w:t>
      </w:r>
      <w:r>
        <w:rPr>
          <w:rFonts w:hint="eastAsia"/>
          <w:lang w:eastAsia="zh-CN"/>
        </w:rPr>
        <w:t>And</w:t>
      </w:r>
      <w:r>
        <w:rPr>
          <w:lang w:eastAsia="zh-CN"/>
        </w:rPr>
        <w:t xml:space="preserve"> data from </w:t>
      </w:r>
      <w:r>
        <w:rPr>
          <w:rFonts w:hint="eastAsia"/>
          <w:lang w:eastAsia="zh-CN"/>
        </w:rPr>
        <w:t>energy</w:t>
      </w:r>
      <w:r>
        <w:rPr>
          <w:lang w:eastAsia="zh-CN"/>
        </w:rPr>
        <w:t xml:space="preserve"> </w:t>
      </w:r>
      <w:r>
        <w:rPr>
          <w:rFonts w:hint="eastAsia"/>
          <w:lang w:eastAsia="zh-CN"/>
        </w:rPr>
        <w:t>application</w:t>
      </w:r>
      <w:r>
        <w:rPr>
          <w:lang w:eastAsia="zh-CN"/>
        </w:rPr>
        <w:t xml:space="preserve"> platform</w:t>
      </w:r>
      <w:r>
        <w:rPr>
          <w:rFonts w:hint="eastAsia"/>
          <w:lang w:eastAsia="zh-CN"/>
        </w:rPr>
        <w:t>s</w:t>
      </w:r>
      <w:r>
        <w:rPr>
          <w:lang w:eastAsia="zh-CN"/>
        </w:rPr>
        <w:t xml:space="preserve"> </w:t>
      </w:r>
      <w:r>
        <w:rPr>
          <w:rFonts w:hint="eastAsia"/>
          <w:lang w:eastAsia="zh-CN"/>
        </w:rPr>
        <w:t>could</w:t>
      </w:r>
      <w:r>
        <w:rPr>
          <w:lang w:eastAsia="zh-CN"/>
        </w:rPr>
        <w:t xml:space="preserve"> also be sent to terminal through 5G network, no matter it is business data or management data. Typical interactive data includes fault / alarming events, switch state variation, device abnormal changes, remote control operation, electrical </w:t>
      </w:r>
      <w:proofErr w:type="spellStart"/>
      <w:r>
        <w:rPr>
          <w:lang w:eastAsia="zh-CN"/>
        </w:rPr>
        <w:t>analog</w:t>
      </w:r>
      <w:proofErr w:type="spellEnd"/>
      <w:r>
        <w:rPr>
          <w:lang w:eastAsia="zh-CN"/>
        </w:rPr>
        <w:t xml:space="preserve"> data, meter reading data, topology relationship, decision-making information, edge computing conclusion, equipment OA&amp;M data, remote upgrading, scheduled communication, etc. Some of this data is event triggered and requires a high priority for real-time communication while others may need a regular latency but broad bandwidth channel to fit their demands. </w:t>
      </w:r>
    </w:p>
    <w:p w14:paraId="72DCFCEC" w14:textId="77777777" w:rsidR="001E32A1" w:rsidRDefault="006F6392">
      <w:pPr>
        <w:rPr>
          <w:lang w:eastAsia="zh-CN"/>
        </w:rPr>
      </w:pPr>
      <w:r>
        <w:rPr>
          <w:lang w:eastAsia="zh-CN"/>
        </w:rPr>
        <w:t>The energy application platform could be connection management platform (</w:t>
      </w:r>
      <w:r>
        <w:rPr>
          <w:rFonts w:hint="eastAsia"/>
          <w:lang w:val="en-US" w:eastAsia="zh-CN"/>
        </w:rPr>
        <w:t>a.k.a.</w:t>
      </w:r>
      <w:r>
        <w:rPr>
          <w:lang w:eastAsia="zh-CN"/>
        </w:rPr>
        <w:t xml:space="preserve"> IoT platform), master station of distribution automation system and master station of electric energy data acquire system. In the future, there might be more platforms that need to transfer data through the 5G network. </w:t>
      </w:r>
    </w:p>
    <w:p w14:paraId="22DFDF99" w14:textId="5B72685F" w:rsidR="001E32A1" w:rsidRDefault="006F6392">
      <w:pPr>
        <w:rPr>
          <w:lang w:eastAsia="zh-CN"/>
        </w:rPr>
      </w:pPr>
      <w:r>
        <w:rPr>
          <w:lang w:eastAsia="zh-CN"/>
        </w:rPr>
        <w:t xml:space="preserve">In general, the connections between the Smart Distribution Transformer Terminal and application platform are provided by 5G system, while the connections between energy end equipment and Smart Distribution Transformer Terminal may be provided by 5G system either. When they are 5G connections, about 300 ~ 500 energy end equipment are connected to a Smart Distribution Transformer Terminal. The average application layer packet data rate </w:t>
      </w:r>
      <w:r>
        <w:rPr>
          <w:rFonts w:hint="eastAsia"/>
          <w:lang w:val="en-US" w:eastAsia="zh-CN"/>
        </w:rPr>
        <w:t xml:space="preserve">for one kind of </w:t>
      </w:r>
      <w:r w:rsidR="003D131E">
        <w:rPr>
          <w:lang w:val="en-US" w:eastAsia="zh-CN"/>
        </w:rPr>
        <w:t>S</w:t>
      </w:r>
      <w:r w:rsidR="003D131E">
        <w:rPr>
          <w:rFonts w:hint="eastAsia"/>
          <w:lang w:val="en-US" w:eastAsia="zh-CN"/>
        </w:rPr>
        <w:t xml:space="preserve">mart </w:t>
      </w:r>
      <w:r w:rsidR="003D131E">
        <w:rPr>
          <w:lang w:val="en-US" w:eastAsia="zh-CN"/>
        </w:rPr>
        <w:t>G</w:t>
      </w:r>
      <w:r w:rsidR="003D131E">
        <w:rPr>
          <w:rFonts w:hint="eastAsia"/>
          <w:lang w:val="en-US" w:eastAsia="zh-CN"/>
        </w:rPr>
        <w:t xml:space="preserve">rid </w:t>
      </w:r>
      <w:r>
        <w:rPr>
          <w:rFonts w:hint="eastAsia"/>
          <w:lang w:val="en-US" w:eastAsia="zh-CN"/>
        </w:rPr>
        <w:t xml:space="preserve">application </w:t>
      </w:r>
      <w:r>
        <w:rPr>
          <w:lang w:eastAsia="zh-CN"/>
        </w:rPr>
        <w:t xml:space="preserve">between the Smart Distribution Transformer Terminal and energy end equipment is </w:t>
      </w:r>
      <w:r>
        <w:rPr>
          <w:rFonts w:hint="eastAsia"/>
          <w:lang w:val="en-US" w:eastAsia="zh-CN"/>
        </w:rPr>
        <w:t>more than 2</w:t>
      </w:r>
      <w:r>
        <w:rPr>
          <w:lang w:val="en-US" w:eastAsia="zh-CN"/>
        </w:rPr>
        <w:t> </w:t>
      </w:r>
      <w:r>
        <w:rPr>
          <w:rFonts w:hint="eastAsia"/>
          <w:lang w:val="en-US" w:eastAsia="zh-CN"/>
        </w:rPr>
        <w:t>Mb</w:t>
      </w:r>
      <w:r>
        <w:rPr>
          <w:lang w:val="en-US" w:eastAsia="zh-CN"/>
        </w:rPr>
        <w:t>it/</w:t>
      </w:r>
      <w:r>
        <w:rPr>
          <w:rFonts w:hint="eastAsia"/>
          <w:lang w:val="en-US" w:eastAsia="zh-CN"/>
        </w:rPr>
        <w:t>s in uplink e.g. smart metering</w:t>
      </w:r>
      <w:r>
        <w:rPr>
          <w:lang w:val="en-US" w:eastAsia="zh-CN"/>
        </w:rPr>
        <w:t xml:space="preserve">, </w:t>
      </w:r>
      <w:r>
        <w:rPr>
          <w:lang w:eastAsia="zh-CN"/>
        </w:rPr>
        <w:t xml:space="preserve">while the communication range is from 100m to 500m. In some cases, the data delivered to the Smart Distribution Transformer Terminal can be locally processed by the Terminal directly to improve working efficiency with the authorization of application platform. These energy applications and different data flows in one application require different communication services and different safety &amp; isolation protection according to the Industry regulation. So, the Smart Distribution Transformer Terminal is required to isolate these energy data according to different application demands. </w:t>
      </w:r>
    </w:p>
    <w:p w14:paraId="0191BFC9" w14:textId="77777777" w:rsidR="001E32A1" w:rsidRDefault="006F6392">
      <w:pPr>
        <w:pStyle w:val="Heading3"/>
      </w:pPr>
      <w:bookmarkStart w:id="214" w:name="_Toc74229479"/>
      <w:bookmarkStart w:id="215" w:name="_Toc74230073"/>
      <w:bookmarkStart w:id="216" w:name="_Toc91256789"/>
      <w:r>
        <w:t>5.</w:t>
      </w:r>
      <w:r>
        <w:rPr>
          <w:rFonts w:hint="eastAsia"/>
        </w:rPr>
        <w:t>8</w:t>
      </w:r>
      <w:r>
        <w:t>.2</w:t>
      </w:r>
      <w:r>
        <w:tab/>
        <w:t>Pre-Conditions</w:t>
      </w:r>
      <w:bookmarkEnd w:id="214"/>
      <w:bookmarkEnd w:id="215"/>
      <w:bookmarkEnd w:id="216"/>
    </w:p>
    <w:p w14:paraId="4F773545" w14:textId="4F1AFBF2" w:rsidR="001E32A1" w:rsidRDefault="006F6392">
      <w:pPr>
        <w:rPr>
          <w:lang w:eastAsia="zh-CN"/>
        </w:rPr>
      </w:pPr>
      <w:r>
        <w:rPr>
          <w:lang w:eastAsia="zh-CN"/>
        </w:rPr>
        <w:t>The energy company EE has a contract with Tele-Operator TT. TT will provide 5G communication service for EE</w:t>
      </w:r>
      <w:r w:rsidR="00002BB9" w:rsidRPr="00002BB9">
        <w:rPr>
          <w:rFonts w:eastAsia="Calibri"/>
        </w:rPr>
        <w:t>'</w:t>
      </w:r>
      <w:r>
        <w:rPr>
          <w:lang w:eastAsia="zh-CN"/>
        </w:rPr>
        <w:t>s energy services.</w:t>
      </w:r>
    </w:p>
    <w:p w14:paraId="2B437B33" w14:textId="77777777" w:rsidR="001E32A1" w:rsidRDefault="006F6392">
      <w:pPr>
        <w:rPr>
          <w:lang w:eastAsia="zh-CN"/>
        </w:rPr>
      </w:pPr>
      <w:r>
        <w:rPr>
          <w:lang w:eastAsia="zh-CN"/>
        </w:rPr>
        <w:t xml:space="preserve">EE </w:t>
      </w:r>
      <w:r>
        <w:rPr>
          <w:rFonts w:hint="eastAsia"/>
          <w:lang w:eastAsia="zh-CN"/>
        </w:rPr>
        <w:t>has</w:t>
      </w:r>
      <w:r>
        <w:rPr>
          <w:lang w:eastAsia="zh-CN"/>
        </w:rPr>
        <w:t xml:space="preserve"> deploye</w:t>
      </w:r>
      <w:r>
        <w:rPr>
          <w:rFonts w:hint="eastAsia"/>
          <w:lang w:eastAsia="zh-CN"/>
        </w:rPr>
        <w:t>d</w:t>
      </w:r>
      <w:r>
        <w:rPr>
          <w:lang w:eastAsia="zh-CN"/>
        </w:rPr>
        <w:t xml:space="preserve"> </w:t>
      </w:r>
      <w:r>
        <w:rPr>
          <w:rFonts w:hint="eastAsia"/>
          <w:lang w:eastAsia="zh-CN"/>
        </w:rPr>
        <w:t>a</w:t>
      </w:r>
      <w:r>
        <w:rPr>
          <w:lang w:eastAsia="zh-CN"/>
        </w:rPr>
        <w:t xml:space="preserve"> lot of Smart Distribution Transformer Terminals which </w:t>
      </w:r>
      <w:r>
        <w:rPr>
          <w:rFonts w:hint="eastAsia"/>
          <w:lang w:eastAsia="zh-CN"/>
        </w:rPr>
        <w:t>could</w:t>
      </w:r>
      <w:r>
        <w:rPr>
          <w:lang w:eastAsia="zh-CN"/>
        </w:rPr>
        <w:t xml:space="preserve"> utilize 5G communication links to connect with multiple energy application platforms. In general, one Smart Distribution Transformer Terminal is deployed in one distribution transformer area. </w:t>
      </w:r>
    </w:p>
    <w:p w14:paraId="56DA1E61" w14:textId="15E0F65A" w:rsidR="001E32A1" w:rsidRDefault="006F6392">
      <w:pPr>
        <w:rPr>
          <w:lang w:eastAsia="zh-CN"/>
        </w:rPr>
      </w:pPr>
      <w:r>
        <w:rPr>
          <w:lang w:eastAsia="zh-CN"/>
        </w:rPr>
        <w:t>The energy application platform could be connection management platform (AKA IoT platform), master station of distribution automation system and master station of electric energy data acquire system. In future, there might be more platforms that need to transfer data through this network.</w:t>
      </w:r>
      <w:r w:rsidR="00D55939">
        <w:rPr>
          <w:lang w:eastAsia="zh-CN"/>
        </w:rPr>
        <w:t xml:space="preserve"> </w:t>
      </w:r>
    </w:p>
    <w:p w14:paraId="08CC5AB0" w14:textId="77777777" w:rsidR="001E32A1" w:rsidRDefault="006F6392">
      <w:pPr>
        <w:rPr>
          <w:lang w:eastAsia="zh-CN"/>
        </w:rPr>
      </w:pPr>
      <w:r>
        <w:rPr>
          <w:rFonts w:hint="eastAsia"/>
          <w:lang w:eastAsia="zh-CN"/>
        </w:rPr>
        <w:lastRenderedPageBreak/>
        <w:t>E</w:t>
      </w:r>
      <w:r>
        <w:rPr>
          <w:lang w:eastAsia="zh-CN"/>
        </w:rPr>
        <w:t>E configures different communication services demands and safety &amp; isolation demands for different energy applications.</w:t>
      </w:r>
    </w:p>
    <w:p w14:paraId="22BFD78C" w14:textId="77777777" w:rsidR="001E32A1" w:rsidRDefault="006F6392">
      <w:pPr>
        <w:rPr>
          <w:rFonts w:eastAsiaTheme="minorEastAsia"/>
          <w:lang w:eastAsia="zh-CN"/>
        </w:rPr>
      </w:pPr>
      <w:r>
        <w:rPr>
          <w:lang w:eastAsia="zh-CN"/>
        </w:rPr>
        <w:t>EE also deploys a management platform to operate and manage its Smart Distributed Transformer Terminals which may be up to millions in the platform management scope. The connections between them also can be supplied by 5G system and are required as permanent links once they are established. The heart-beat information is transmitted when there is no management data.</w:t>
      </w:r>
    </w:p>
    <w:p w14:paraId="34BCE5E2" w14:textId="77777777" w:rsidR="001E32A1" w:rsidRDefault="006F6392">
      <w:pPr>
        <w:pStyle w:val="Heading3"/>
      </w:pPr>
      <w:bookmarkStart w:id="217" w:name="_Toc74230074"/>
      <w:bookmarkStart w:id="218" w:name="_Toc74229480"/>
      <w:bookmarkStart w:id="219" w:name="_Toc91256790"/>
      <w:r>
        <w:t>5.</w:t>
      </w:r>
      <w:r>
        <w:rPr>
          <w:rFonts w:hint="eastAsia"/>
        </w:rPr>
        <w:t>8</w:t>
      </w:r>
      <w:r>
        <w:t>.3</w:t>
      </w:r>
      <w:r>
        <w:tab/>
        <w:t>Service Flows</w:t>
      </w:r>
      <w:bookmarkEnd w:id="217"/>
      <w:bookmarkEnd w:id="218"/>
      <w:bookmarkEnd w:id="219"/>
    </w:p>
    <w:p w14:paraId="4DCBE8A4" w14:textId="77777777" w:rsidR="001E32A1" w:rsidRDefault="006F6392">
      <w:pPr>
        <w:pStyle w:val="B1"/>
        <w:rPr>
          <w:lang w:eastAsia="zh-CN"/>
        </w:rPr>
      </w:pPr>
      <w:r>
        <w:rPr>
          <w:lang w:eastAsia="zh-CN"/>
        </w:rPr>
        <w:t>1)</w:t>
      </w:r>
      <w:r>
        <w:rPr>
          <w:lang w:eastAsia="zh-CN"/>
        </w:rPr>
        <w:tab/>
        <w:t xml:space="preserve">The 5G system gets the demands of communication and isolation to establish two 5G communication links between the Smart Distribution Transformer Terminal and the energy application platform. One link is required with high data rate to deliver data e.g. electrical </w:t>
      </w:r>
      <w:proofErr w:type="spellStart"/>
      <w:r>
        <w:rPr>
          <w:lang w:eastAsia="zh-CN"/>
        </w:rPr>
        <w:t>analog</w:t>
      </w:r>
      <w:proofErr w:type="spellEnd"/>
      <w:r>
        <w:rPr>
          <w:lang w:eastAsia="zh-CN"/>
        </w:rPr>
        <w:t xml:space="preserve"> data, meter reading data, topology relationship, decision-making information, edge computing conclusion, equipment OA&amp;M data, remote upgrading, scheduled communication, etc. The other link is required with low latency and high stability to deliver data e.g. fault / alarming events, switch state variation, device abnormal changes, remote control operation, etc.</w:t>
      </w:r>
    </w:p>
    <w:p w14:paraId="22A8B7BE" w14:textId="77777777" w:rsidR="001E32A1" w:rsidRDefault="006F6392">
      <w:pPr>
        <w:pStyle w:val="B1"/>
        <w:rPr>
          <w:lang w:eastAsia="zh-CN"/>
        </w:rPr>
      </w:pPr>
      <w:r>
        <w:rPr>
          <w:lang w:eastAsia="zh-CN"/>
        </w:rPr>
        <w:t>2)</w:t>
      </w:r>
      <w:r>
        <w:rPr>
          <w:lang w:eastAsia="zh-CN"/>
        </w:rPr>
        <w:tab/>
        <w:t>In distribution transformer area A, 5G system is required to establish communication links for 500 energy end equipment to connect with the Smart Distributed Transformer Terminal. Thus, the Smart Distributed Transformer Terminal works as a service relay or gateway.</w:t>
      </w:r>
    </w:p>
    <w:p w14:paraId="3D9DB789" w14:textId="77777777" w:rsidR="001E32A1" w:rsidRDefault="006F6392">
      <w:pPr>
        <w:pStyle w:val="B1"/>
        <w:rPr>
          <w:lang w:eastAsia="zh-CN"/>
        </w:rPr>
      </w:pPr>
      <w:r>
        <w:rPr>
          <w:lang w:eastAsia="zh-CN"/>
        </w:rPr>
        <w:t>3)</w:t>
      </w:r>
      <w:r>
        <w:rPr>
          <w:lang w:eastAsia="zh-CN"/>
        </w:rPr>
        <w:tab/>
        <w:t xml:space="preserve">The energy end equipment in area A and area B e.g. </w:t>
      </w:r>
      <w:r>
        <w:rPr>
          <w:rFonts w:hint="eastAsia"/>
          <w:lang w:eastAsia="zh-CN"/>
        </w:rPr>
        <w:t>s</w:t>
      </w:r>
      <w:r>
        <w:rPr>
          <w:lang w:eastAsia="zh-CN"/>
        </w:rPr>
        <w:t xml:space="preserve">mart meters, cable head temperature </w:t>
      </w:r>
      <w:r>
        <w:rPr>
          <w:rFonts w:hint="eastAsia"/>
          <w:lang w:eastAsia="zh-CN"/>
        </w:rPr>
        <w:t>sensors</w:t>
      </w:r>
      <w:r>
        <w:rPr>
          <w:lang w:eastAsia="zh-CN"/>
        </w:rPr>
        <w:t xml:space="preserve">, </w:t>
      </w:r>
      <w:r>
        <w:rPr>
          <w:rFonts w:hint="eastAsia"/>
          <w:lang w:eastAsia="zh-CN"/>
        </w:rPr>
        <w:t>p</w:t>
      </w:r>
      <w:r>
        <w:rPr>
          <w:lang w:eastAsia="zh-CN"/>
        </w:rPr>
        <w:t>ower consumption concentrator</w:t>
      </w:r>
      <w:r>
        <w:rPr>
          <w:rFonts w:hint="eastAsia"/>
          <w:lang w:eastAsia="zh-CN"/>
        </w:rPr>
        <w:t>s</w:t>
      </w:r>
      <w:r>
        <w:rPr>
          <w:lang w:eastAsia="zh-CN"/>
        </w:rPr>
        <w:t xml:space="preserve">, smoke </w:t>
      </w:r>
      <w:r>
        <w:rPr>
          <w:rFonts w:hint="eastAsia"/>
          <w:lang w:eastAsia="zh-CN"/>
        </w:rPr>
        <w:t>detectors</w:t>
      </w:r>
      <w:r>
        <w:rPr>
          <w:lang w:eastAsia="zh-CN"/>
        </w:rPr>
        <w:t xml:space="preserve">, </w:t>
      </w:r>
      <w:r>
        <w:rPr>
          <w:rFonts w:hint="eastAsia"/>
          <w:lang w:eastAsia="zh-CN"/>
        </w:rPr>
        <w:t>s</w:t>
      </w:r>
      <w:r>
        <w:rPr>
          <w:lang w:eastAsia="zh-CN"/>
        </w:rPr>
        <w:t>mart RCD</w:t>
      </w:r>
      <w:r>
        <w:rPr>
          <w:rFonts w:hint="eastAsia"/>
          <w:lang w:eastAsia="zh-CN"/>
        </w:rPr>
        <w:t>s</w:t>
      </w:r>
      <w:r>
        <w:rPr>
          <w:lang w:eastAsia="zh-CN"/>
        </w:rPr>
        <w:t>, charging piles and phase change switches, collect related data and secured deliver</w:t>
      </w:r>
      <w:r>
        <w:rPr>
          <w:rFonts w:hint="eastAsia"/>
          <w:lang w:val="en-US" w:eastAsia="zh-CN"/>
        </w:rPr>
        <w:t xml:space="preserve"> the data</w:t>
      </w:r>
      <w:r>
        <w:rPr>
          <w:lang w:eastAsia="zh-CN"/>
        </w:rPr>
        <w:t xml:space="preserve"> them to Smart Distribution Transformer Terminal. </w:t>
      </w:r>
    </w:p>
    <w:p w14:paraId="6696CF7E" w14:textId="77777777" w:rsidR="001E32A1" w:rsidRDefault="006F6392">
      <w:pPr>
        <w:pStyle w:val="B1"/>
        <w:rPr>
          <w:lang w:val="en-US" w:eastAsia="zh-CN"/>
        </w:rPr>
      </w:pPr>
      <w:r>
        <w:rPr>
          <w:lang w:eastAsia="zh-CN"/>
        </w:rPr>
        <w:t>4)</w:t>
      </w:r>
      <w:r>
        <w:rPr>
          <w:lang w:eastAsia="zh-CN"/>
        </w:rPr>
        <w:tab/>
        <w:t xml:space="preserve">The Terminal continues to deliver the collected data </w:t>
      </w:r>
      <w:r>
        <w:rPr>
          <w:rFonts w:hint="eastAsia"/>
          <w:lang w:eastAsia="zh-CN"/>
        </w:rPr>
        <w:t>and</w:t>
      </w:r>
      <w:r>
        <w:rPr>
          <w:lang w:eastAsia="zh-CN"/>
        </w:rPr>
        <w:t xml:space="preserve"> </w:t>
      </w:r>
      <w:r>
        <w:rPr>
          <w:rFonts w:hint="eastAsia"/>
          <w:lang w:eastAsia="zh-CN"/>
        </w:rPr>
        <w:t>analysis</w:t>
      </w:r>
      <w:r>
        <w:rPr>
          <w:lang w:eastAsia="zh-CN"/>
        </w:rPr>
        <w:t xml:space="preserve"> / </w:t>
      </w:r>
      <w:r>
        <w:rPr>
          <w:rFonts w:hint="eastAsia"/>
          <w:lang w:eastAsia="zh-CN"/>
        </w:rPr>
        <w:t>decision</w:t>
      </w:r>
      <w:r>
        <w:rPr>
          <w:lang w:eastAsia="zh-CN"/>
        </w:rPr>
        <w:t xml:space="preserve"> </w:t>
      </w:r>
      <w:r>
        <w:rPr>
          <w:rFonts w:hint="eastAsia"/>
          <w:lang w:eastAsia="zh-CN"/>
        </w:rPr>
        <w:t>information</w:t>
      </w:r>
      <w:r>
        <w:rPr>
          <w:lang w:eastAsia="zh-CN"/>
        </w:rPr>
        <w:t xml:space="preserve"> to different energy application platform</w:t>
      </w:r>
      <w:r>
        <w:rPr>
          <w:rFonts w:hint="eastAsia"/>
          <w:lang w:eastAsia="zh-CN"/>
        </w:rPr>
        <w:t>s</w:t>
      </w:r>
      <w:r>
        <w:rPr>
          <w:lang w:eastAsia="zh-CN"/>
        </w:rPr>
        <w:t xml:space="preserve"> through </w:t>
      </w:r>
      <w:r>
        <w:rPr>
          <w:rFonts w:hint="eastAsia"/>
          <w:lang w:val="en-US" w:eastAsia="zh-CN"/>
        </w:rPr>
        <w:t>the</w:t>
      </w:r>
      <w:r>
        <w:rPr>
          <w:lang w:eastAsia="zh-CN"/>
        </w:rPr>
        <w:t xml:space="preserve"> two 5G communication links with different isolation demands</w:t>
      </w:r>
      <w:r>
        <w:rPr>
          <w:rFonts w:hint="eastAsia"/>
          <w:lang w:val="en-US" w:eastAsia="zh-CN"/>
        </w:rPr>
        <w:t xml:space="preserve"> mentioned above.</w:t>
      </w:r>
    </w:p>
    <w:p w14:paraId="42A314FA" w14:textId="7257A373" w:rsidR="001E32A1" w:rsidRDefault="006F6392">
      <w:pPr>
        <w:pStyle w:val="B2"/>
        <w:rPr>
          <w:lang w:eastAsia="zh-CN"/>
        </w:rPr>
      </w:pPr>
      <w:r>
        <w:t>-</w:t>
      </w:r>
      <w:r>
        <w:tab/>
      </w:r>
      <w:r>
        <w:rPr>
          <w:lang w:eastAsia="zh-CN"/>
        </w:rPr>
        <w:t>Some data e.g. energy consumption data in the distribution transformer, power line, and user point can be analysed by the Terminal and take some action e.g. adjust topology. Then the result data will be reported to related energy application platform.</w:t>
      </w:r>
    </w:p>
    <w:p w14:paraId="05688C7F" w14:textId="27265AEE" w:rsidR="001E32A1" w:rsidRDefault="006F6392">
      <w:pPr>
        <w:pStyle w:val="B2"/>
        <w:rPr>
          <w:lang w:eastAsia="zh-CN"/>
        </w:rPr>
      </w:pPr>
      <w:r>
        <w:rPr>
          <w:rFonts w:hint="eastAsia"/>
          <w:lang w:val="en-US" w:eastAsia="zh-CN"/>
        </w:rPr>
        <w:t>-</w:t>
      </w:r>
      <w:r>
        <w:tab/>
      </w:r>
      <w:r>
        <w:rPr>
          <w:lang w:eastAsia="zh-CN"/>
        </w:rPr>
        <w:t>Some data is periodic collected and reported, e.g. energy quality data and energy equipment status data.</w:t>
      </w:r>
    </w:p>
    <w:p w14:paraId="16E2972A" w14:textId="057B2286" w:rsidR="001E32A1" w:rsidRDefault="006F6392">
      <w:pPr>
        <w:pStyle w:val="B2"/>
        <w:rPr>
          <w:lang w:val="en-US" w:eastAsia="zh-CN"/>
        </w:rPr>
      </w:pPr>
      <w:r>
        <w:rPr>
          <w:rFonts w:hint="eastAsia"/>
          <w:lang w:val="en-US" w:eastAsia="zh-CN"/>
        </w:rPr>
        <w:t>-</w:t>
      </w:r>
      <w:r>
        <w:tab/>
      </w:r>
      <w:r>
        <w:rPr>
          <w:lang w:eastAsia="zh-CN"/>
        </w:rPr>
        <w:t>Some data is event trigger and need to be reported in real time, e.g. the voltage, current, alarm data of each node in the low-voltage area.</w:t>
      </w:r>
    </w:p>
    <w:p w14:paraId="0DCDF47D" w14:textId="5FE81BC9" w:rsidR="001E32A1" w:rsidRDefault="006F6392">
      <w:pPr>
        <w:pStyle w:val="B1"/>
        <w:rPr>
          <w:lang w:eastAsia="zh-CN"/>
        </w:rPr>
      </w:pPr>
      <w:r>
        <w:rPr>
          <w:lang w:eastAsia="zh-CN"/>
        </w:rPr>
        <w:t>5)</w:t>
      </w:r>
      <w:r>
        <w:rPr>
          <w:lang w:eastAsia="zh-CN"/>
        </w:rPr>
        <w:tab/>
        <w:t>The Smart Distributed Transformer Terminals management platform monitors all the working status of terminals and if needed, sends order to the terminal through the 5G communication link to maintain the Smart Distributed Transformer Terminal</w:t>
      </w:r>
      <w:r w:rsidR="00002BB9" w:rsidRPr="00002BB9">
        <w:rPr>
          <w:rFonts w:eastAsia="Calibri"/>
        </w:rPr>
        <w:t>'</w:t>
      </w:r>
      <w:r>
        <w:rPr>
          <w:lang w:eastAsia="zh-CN"/>
        </w:rPr>
        <w:t>s normal work.</w:t>
      </w:r>
    </w:p>
    <w:p w14:paraId="0DA9F874" w14:textId="77777777" w:rsidR="001E32A1" w:rsidRDefault="006F6392">
      <w:pPr>
        <w:pStyle w:val="Heading3"/>
      </w:pPr>
      <w:bookmarkStart w:id="220" w:name="_Toc74230075"/>
      <w:bookmarkStart w:id="221" w:name="_Toc74229481"/>
      <w:bookmarkStart w:id="222" w:name="_Toc91256791"/>
      <w:r>
        <w:t>5.</w:t>
      </w:r>
      <w:r>
        <w:rPr>
          <w:rFonts w:hint="eastAsia"/>
        </w:rPr>
        <w:t>8</w:t>
      </w:r>
      <w:r>
        <w:t>.4</w:t>
      </w:r>
      <w:r>
        <w:tab/>
        <w:t>Post-Conditions</w:t>
      </w:r>
      <w:bookmarkEnd w:id="220"/>
      <w:bookmarkEnd w:id="221"/>
      <w:bookmarkEnd w:id="222"/>
    </w:p>
    <w:p w14:paraId="4CAD34A9" w14:textId="77777777" w:rsidR="001E32A1" w:rsidRDefault="006F6392">
      <w:pPr>
        <w:rPr>
          <w:lang w:eastAsia="zh-CN"/>
        </w:rPr>
      </w:pPr>
      <w:r>
        <w:rPr>
          <w:rFonts w:hint="eastAsia"/>
          <w:lang w:eastAsia="zh-CN"/>
        </w:rPr>
        <w:t>T</w:t>
      </w:r>
      <w:r>
        <w:rPr>
          <w:lang w:eastAsia="zh-CN"/>
        </w:rPr>
        <w:t>he energy application platforms receive the collected data in time and with required isolation protection.</w:t>
      </w:r>
    </w:p>
    <w:p w14:paraId="2BCA0BEA" w14:textId="77777777" w:rsidR="001E32A1" w:rsidRDefault="006F6392">
      <w:pPr>
        <w:rPr>
          <w:lang w:eastAsia="zh-CN"/>
        </w:rPr>
      </w:pPr>
      <w:r>
        <w:rPr>
          <w:lang w:eastAsia="zh-CN"/>
        </w:rPr>
        <w:t>The communication links status also can be monitored by energy company EE.</w:t>
      </w:r>
    </w:p>
    <w:p w14:paraId="0137E5A8" w14:textId="77777777" w:rsidR="001E32A1" w:rsidRDefault="006F6392">
      <w:pPr>
        <w:pStyle w:val="Heading3"/>
      </w:pPr>
      <w:bookmarkStart w:id="223" w:name="_Toc74230076"/>
      <w:bookmarkStart w:id="224" w:name="_Toc74229482"/>
      <w:bookmarkStart w:id="225" w:name="_Toc91256792"/>
      <w:r>
        <w:t>5.</w:t>
      </w:r>
      <w:r>
        <w:rPr>
          <w:rFonts w:hint="eastAsia"/>
        </w:rPr>
        <w:t>8</w:t>
      </w:r>
      <w:r>
        <w:t>.5</w:t>
      </w:r>
      <w:r>
        <w:tab/>
        <w:t>Existing features partly or fully covering the use case functionality</w:t>
      </w:r>
      <w:bookmarkEnd w:id="223"/>
      <w:bookmarkEnd w:id="224"/>
      <w:bookmarkEnd w:id="225"/>
    </w:p>
    <w:p w14:paraId="587202BF" w14:textId="6628D0C3" w:rsidR="001E32A1" w:rsidRDefault="006F6392">
      <w:pPr>
        <w:suppressAutoHyphens/>
        <w:spacing w:after="200" w:line="276" w:lineRule="auto"/>
        <w:rPr>
          <w:lang w:eastAsia="zh-CN"/>
        </w:rPr>
      </w:pPr>
      <w:r>
        <w:rPr>
          <w:lang w:eastAsia="zh-CN"/>
        </w:rPr>
        <w:t>TS 22.261 clause 6.5.2, there is a related requirement:</w:t>
      </w:r>
      <w:r w:rsidR="00D55939">
        <w:rPr>
          <w:lang w:eastAsia="zh-CN"/>
        </w:rPr>
        <w:t xml:space="preserve">    </w:t>
      </w:r>
    </w:p>
    <w:p w14:paraId="28E03361" w14:textId="77777777" w:rsidR="001E32A1" w:rsidRDefault="006F6392">
      <w:pPr>
        <w:ind w:leftChars="200" w:left="400"/>
        <w:rPr>
          <w:lang w:eastAsia="zh-CN"/>
        </w:rPr>
      </w:pPr>
      <w:r>
        <w:rPr>
          <w:lang w:eastAsia="zh-CN"/>
        </w:rPr>
        <w:t>Based on operator policy, the 5G network shall be able to support routing of data traffic between a UE attached to the network and an application in a Service Hosting Environment for specific services, modifying the path as needed when the UE moves during an active communication.</w:t>
      </w:r>
    </w:p>
    <w:p w14:paraId="3C1FD4F3" w14:textId="77777777" w:rsidR="001E32A1" w:rsidRDefault="006F6392">
      <w:pPr>
        <w:rPr>
          <w:lang w:eastAsia="zh-CN"/>
        </w:rPr>
      </w:pPr>
      <w:r>
        <w:rPr>
          <w:lang w:eastAsia="zh-CN"/>
        </w:rPr>
        <w:t>The 5G system shall be able to provide suitable APIs for the energy application platform to monitor the quality of the communication link.</w:t>
      </w:r>
    </w:p>
    <w:p w14:paraId="2C393769" w14:textId="77777777" w:rsidR="001E32A1" w:rsidRDefault="006F6392">
      <w:pPr>
        <w:suppressAutoHyphens/>
        <w:spacing w:after="200" w:line="276" w:lineRule="auto"/>
        <w:rPr>
          <w:lang w:eastAsia="zh-CN"/>
        </w:rPr>
      </w:pPr>
      <w:r>
        <w:rPr>
          <w:lang w:eastAsia="zh-CN"/>
        </w:rPr>
        <w:t xml:space="preserve">The 5G system shall be able to </w:t>
      </w:r>
      <w:r>
        <w:rPr>
          <w:rFonts w:hint="eastAsia"/>
          <w:lang w:eastAsia="zh-CN"/>
        </w:rPr>
        <w:t>supply</w:t>
      </w:r>
      <w:r>
        <w:rPr>
          <w:lang w:eastAsia="zh-CN"/>
        </w:rPr>
        <w:t xml:space="preserve"> end to end </w:t>
      </w:r>
      <w:r>
        <w:rPr>
          <w:rFonts w:hint="eastAsia"/>
          <w:lang w:eastAsia="zh-CN"/>
        </w:rPr>
        <w:t>unified</w:t>
      </w:r>
      <w:r>
        <w:rPr>
          <w:lang w:eastAsia="zh-CN"/>
        </w:rPr>
        <w:t xml:space="preserve"> quality of communication service for Smart Distribution Transformer Terminal, i.e. from the energy end equipment to energy application platforms.</w:t>
      </w:r>
    </w:p>
    <w:p w14:paraId="6CE336F7" w14:textId="77777777" w:rsidR="001E32A1" w:rsidRDefault="006F6392">
      <w:pPr>
        <w:suppressAutoHyphens/>
        <w:spacing w:after="200" w:line="276" w:lineRule="auto"/>
        <w:rPr>
          <w:rFonts w:eastAsiaTheme="minorEastAsia"/>
          <w:lang w:val="en-US" w:eastAsia="zh-CN"/>
        </w:rPr>
      </w:pPr>
      <w:r>
        <w:rPr>
          <w:lang w:eastAsia="zh-CN"/>
        </w:rPr>
        <w:lastRenderedPageBreak/>
        <w:t>The 5G system shall be able to support millions of communication links between Smart Distributed Transformer Terminals management platform and Smart Distributed Transformer Terminals under its management scope.</w:t>
      </w:r>
    </w:p>
    <w:p w14:paraId="63C0A5E7" w14:textId="77777777" w:rsidR="001E32A1" w:rsidRDefault="006F6392">
      <w:pPr>
        <w:rPr>
          <w:lang w:eastAsia="zh-CN"/>
        </w:rPr>
      </w:pPr>
      <w:r>
        <w:rPr>
          <w:lang w:eastAsia="zh-CN"/>
        </w:rPr>
        <w:t xml:space="preserve">When required by regulatory requirement, the 5G system shall be able to simultaneously </w:t>
      </w:r>
      <w:r>
        <w:rPr>
          <w:rFonts w:hint="eastAsia"/>
          <w:lang w:eastAsia="zh-CN"/>
        </w:rPr>
        <w:t>supply</w:t>
      </w:r>
      <w:r>
        <w:rPr>
          <w:lang w:eastAsia="zh-CN"/>
        </w:rPr>
        <w:t xml:space="preserve"> multiple different isolation communication </w:t>
      </w:r>
      <w:r>
        <w:rPr>
          <w:rFonts w:hint="eastAsia"/>
          <w:lang w:eastAsia="zh-CN"/>
        </w:rPr>
        <w:t>services</w:t>
      </w:r>
      <w:r>
        <w:rPr>
          <w:lang w:eastAsia="zh-CN"/>
        </w:rPr>
        <w:t xml:space="preserve"> for different energy applications.</w:t>
      </w:r>
    </w:p>
    <w:p w14:paraId="70A978A4" w14:textId="77777777" w:rsidR="001E32A1" w:rsidRDefault="006F6392">
      <w:pPr>
        <w:suppressAutoHyphens/>
        <w:spacing w:after="200" w:line="276" w:lineRule="auto"/>
        <w:rPr>
          <w:strike/>
          <w:lang w:eastAsia="zh-CN"/>
        </w:rPr>
      </w:pPr>
      <w:r>
        <w:rPr>
          <w:rFonts w:eastAsiaTheme="minorEastAsia"/>
          <w:lang w:eastAsia="zh-CN"/>
        </w:rPr>
        <w:t>The 5G system shall be able to</w:t>
      </w:r>
      <w:r>
        <w:rPr>
          <w:lang w:eastAsia="zh-CN"/>
        </w:rPr>
        <w:t xml:space="preserve"> support up to 500 communication links between t</w:t>
      </w:r>
      <w:r>
        <w:rPr>
          <w:rFonts w:eastAsiaTheme="minorEastAsia"/>
          <w:lang w:eastAsia="zh-CN"/>
        </w:rPr>
        <w:t xml:space="preserve">he </w:t>
      </w:r>
      <w:r>
        <w:rPr>
          <w:lang w:eastAsia="zh-CN"/>
        </w:rPr>
        <w:t>Smart Distribution Transformer Terminal</w:t>
      </w:r>
      <w:r>
        <w:rPr>
          <w:rFonts w:eastAsiaTheme="minorEastAsia" w:hint="eastAsia"/>
          <w:strike/>
          <w:lang w:eastAsia="zh-CN"/>
        </w:rPr>
        <w:t xml:space="preserve"> </w:t>
      </w:r>
      <w:r>
        <w:rPr>
          <w:lang w:eastAsia="zh-CN"/>
        </w:rPr>
        <w:t>and energy end equipment</w:t>
      </w:r>
      <w:r>
        <w:rPr>
          <w:rFonts w:hint="eastAsia"/>
          <w:lang w:val="en-US" w:eastAsia="zh-CN"/>
        </w:rPr>
        <w:t>s</w:t>
      </w:r>
      <w:r>
        <w:rPr>
          <w:lang w:val="en-US" w:eastAsia="zh-CN"/>
        </w:rPr>
        <w:t xml:space="preserve"> with the communication distance from 100m to 500m in one distribution transformer area</w:t>
      </w:r>
      <w:r>
        <w:rPr>
          <w:lang w:eastAsia="zh-CN"/>
        </w:rPr>
        <w:t>.</w:t>
      </w:r>
    </w:p>
    <w:p w14:paraId="308610BC" w14:textId="48C0CCD9" w:rsidR="001E32A1" w:rsidRDefault="006F6392">
      <w:pPr>
        <w:suppressAutoHyphens/>
        <w:spacing w:after="200" w:line="276" w:lineRule="auto"/>
        <w:rPr>
          <w:lang w:eastAsia="zh-CN"/>
        </w:rPr>
      </w:pPr>
      <w:r>
        <w:rPr>
          <w:lang w:eastAsia="zh-CN"/>
        </w:rPr>
        <w:t>The 5G system shall be able to support routing of data traffic between the Smart Distribution Transformer Terminal in the network and an application processing the data in a service hosting environment.</w:t>
      </w:r>
      <w:r w:rsidR="00D55939">
        <w:rPr>
          <w:lang w:eastAsia="zh-CN"/>
        </w:rPr>
        <w:t xml:space="preserve"> </w:t>
      </w:r>
    </w:p>
    <w:p w14:paraId="223CB82B" w14:textId="6127636E" w:rsidR="001E32A1" w:rsidRDefault="006F6392">
      <w:pPr>
        <w:pStyle w:val="NO"/>
      </w:pPr>
      <w:r>
        <w:t>NOTE:</w:t>
      </w:r>
      <w:r>
        <w:tab/>
        <w:t>The smart distribution transformer terminal is one kind of Grid terminal and may be deployed in network edge node.</w:t>
      </w:r>
    </w:p>
    <w:p w14:paraId="0E72021F" w14:textId="77777777" w:rsidR="001E32A1" w:rsidRDefault="006F6392">
      <w:pPr>
        <w:suppressAutoHyphens/>
        <w:spacing w:after="200" w:line="276" w:lineRule="auto"/>
        <w:rPr>
          <w:lang w:eastAsia="zh-CN"/>
        </w:rPr>
      </w:pPr>
      <w:r>
        <w:rPr>
          <w:lang w:eastAsia="zh-CN"/>
        </w:rPr>
        <w:t>The 5G system shall be able to supply a method for the application layer to authenticate and authorize communication network element used for the Smart Distribution Transformer Terminal.</w:t>
      </w:r>
    </w:p>
    <w:p w14:paraId="46C81117" w14:textId="77777777" w:rsidR="001E32A1" w:rsidRDefault="006F6392">
      <w:pPr>
        <w:pStyle w:val="Heading3"/>
      </w:pPr>
      <w:bookmarkStart w:id="226" w:name="_Toc74229483"/>
      <w:bookmarkStart w:id="227" w:name="_Toc74230077"/>
      <w:bookmarkStart w:id="228" w:name="_Toc91256793"/>
      <w:r>
        <w:t>5.</w:t>
      </w:r>
      <w:r>
        <w:rPr>
          <w:rFonts w:hint="eastAsia"/>
        </w:rPr>
        <w:t>8</w:t>
      </w:r>
      <w:r>
        <w:t>.6</w:t>
      </w:r>
      <w:r>
        <w:tab/>
        <w:t>Potential New Requirements needed to support the use case</w:t>
      </w:r>
      <w:bookmarkEnd w:id="226"/>
      <w:bookmarkEnd w:id="227"/>
      <w:bookmarkEnd w:id="228"/>
    </w:p>
    <w:p w14:paraId="0444712E" w14:textId="4DEE684F" w:rsidR="001E32A1" w:rsidRDefault="006F6392">
      <w:pPr>
        <w:rPr>
          <w:rFonts w:eastAsia="SimSun"/>
          <w:lang w:eastAsia="zh-CN"/>
        </w:rPr>
      </w:pPr>
      <w:r>
        <w:rPr>
          <w:rFonts w:hint="eastAsia"/>
          <w:lang w:eastAsia="zh-CN"/>
        </w:rPr>
        <w:t>[</w:t>
      </w:r>
      <w:r>
        <w:rPr>
          <w:lang w:eastAsia="zh-CN"/>
        </w:rPr>
        <w:t>PR</w:t>
      </w:r>
      <w:r>
        <w:rPr>
          <w:rFonts w:hint="eastAsia"/>
          <w:lang w:val="en-US" w:eastAsia="zh-CN"/>
        </w:rPr>
        <w:t>.</w:t>
      </w:r>
      <w:r>
        <w:rPr>
          <w:lang w:eastAsia="zh-CN"/>
        </w:rPr>
        <w:t>5.8</w:t>
      </w:r>
      <w:r>
        <w:rPr>
          <w:rFonts w:hint="eastAsia"/>
          <w:lang w:val="en-US" w:eastAsia="zh-CN"/>
        </w:rPr>
        <w:t>-00</w:t>
      </w:r>
      <w:r>
        <w:rPr>
          <w:lang w:eastAsia="zh-CN"/>
        </w:rPr>
        <w:t xml:space="preserve">1] </w:t>
      </w:r>
      <w:r>
        <w:rPr>
          <w:lang w:val="en-US" w:eastAsia="zh-CN"/>
        </w:rPr>
        <w:t>The 5G system shall be able to provide required communication service according to KPI given in table 5.8.6-1.</w:t>
      </w:r>
    </w:p>
    <w:p w14:paraId="50B6B2AC" w14:textId="77777777" w:rsidR="001E32A1" w:rsidRDefault="006F6392">
      <w:pPr>
        <w:pStyle w:val="TH"/>
        <w:rPr>
          <w:rFonts w:cs="Arial"/>
          <w:bCs/>
        </w:rPr>
      </w:pPr>
      <w:r>
        <w:t>Table 5.8.6-1: Key Performance for Smart Distribution Transformer Terminal</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4"/>
        <w:gridCol w:w="2018"/>
        <w:gridCol w:w="2523"/>
        <w:gridCol w:w="2527"/>
      </w:tblGrid>
      <w:tr w:rsidR="001E32A1" w14:paraId="106745BD" w14:textId="77777777">
        <w:trPr>
          <w:jc w:val="center"/>
        </w:trPr>
        <w:tc>
          <w:tcPr>
            <w:tcW w:w="1154" w:type="dxa"/>
          </w:tcPr>
          <w:p w14:paraId="0BF15CD6" w14:textId="77777777" w:rsidR="001E32A1" w:rsidRDefault="006F6392">
            <w:pPr>
              <w:jc w:val="center"/>
              <w:rPr>
                <w:rFonts w:cs="Arial"/>
                <w:bCs/>
                <w:sz w:val="18"/>
                <w:szCs w:val="18"/>
              </w:rPr>
            </w:pPr>
            <w:r>
              <w:rPr>
                <w:rFonts w:ascii="Arial" w:hAnsi="Arial" w:cs="Arial"/>
                <w:b/>
                <w:bCs/>
                <w:sz w:val="18"/>
                <w:szCs w:val="18"/>
              </w:rPr>
              <w:t>Average data rate (UL)</w:t>
            </w:r>
            <w:r>
              <w:rPr>
                <w:rFonts w:ascii="Arial" w:hAnsi="Arial" w:cs="Arial"/>
                <w:b/>
                <w:bCs/>
                <w:sz w:val="18"/>
                <w:szCs w:val="18"/>
              </w:rPr>
              <w:br/>
              <w:t>(note 1)</w:t>
            </w:r>
          </w:p>
        </w:tc>
        <w:tc>
          <w:tcPr>
            <w:tcW w:w="2018" w:type="dxa"/>
          </w:tcPr>
          <w:p w14:paraId="458323E1" w14:textId="77777777" w:rsidR="001E32A1" w:rsidRDefault="006F6392">
            <w:pPr>
              <w:jc w:val="center"/>
              <w:rPr>
                <w:rFonts w:cs="Arial"/>
                <w:bCs/>
                <w:sz w:val="18"/>
                <w:szCs w:val="18"/>
              </w:rPr>
            </w:pPr>
            <w:r>
              <w:rPr>
                <w:rFonts w:ascii="Arial" w:hAnsi="Arial" w:cs="Arial"/>
                <w:b/>
                <w:bCs/>
                <w:sz w:val="18"/>
                <w:szCs w:val="18"/>
              </w:rPr>
              <w:t>End-to-end latency</w:t>
            </w:r>
            <w:r>
              <w:rPr>
                <w:rFonts w:ascii="Arial" w:hAnsi="Arial" w:cs="Arial"/>
                <w:b/>
                <w:bCs/>
                <w:sz w:val="18"/>
                <w:szCs w:val="18"/>
              </w:rPr>
              <w:br/>
              <w:t>(note 2)</w:t>
            </w:r>
          </w:p>
        </w:tc>
        <w:tc>
          <w:tcPr>
            <w:tcW w:w="2523" w:type="dxa"/>
          </w:tcPr>
          <w:p w14:paraId="53045A09" w14:textId="77777777" w:rsidR="001E32A1" w:rsidRDefault="006F6392">
            <w:pPr>
              <w:pStyle w:val="TAH"/>
              <w:rPr>
                <w:rFonts w:cs="Arial"/>
                <w:bCs/>
                <w:szCs w:val="18"/>
              </w:rPr>
            </w:pPr>
            <w:r>
              <w:rPr>
                <w:rFonts w:cs="Arial"/>
                <w:bCs/>
                <w:szCs w:val="18"/>
              </w:rPr>
              <w:t>Area user density</w:t>
            </w:r>
          </w:p>
        </w:tc>
        <w:tc>
          <w:tcPr>
            <w:tcW w:w="2527" w:type="dxa"/>
          </w:tcPr>
          <w:p w14:paraId="68FEE94D" w14:textId="77777777" w:rsidR="001E32A1" w:rsidRDefault="006F6392">
            <w:pPr>
              <w:pStyle w:val="TAH"/>
              <w:rPr>
                <w:rFonts w:cs="Arial"/>
                <w:bCs/>
                <w:szCs w:val="18"/>
              </w:rPr>
            </w:pPr>
            <w:r>
              <w:rPr>
                <w:rFonts w:cs="Arial"/>
                <w:bCs/>
                <w:szCs w:val="18"/>
              </w:rPr>
              <w:t>Range</w:t>
            </w:r>
          </w:p>
          <w:p w14:paraId="16492D9B" w14:textId="77777777" w:rsidR="001E32A1" w:rsidRDefault="001E32A1">
            <w:pPr>
              <w:pStyle w:val="TAH"/>
              <w:rPr>
                <w:rFonts w:cs="Arial"/>
                <w:bCs/>
                <w:szCs w:val="18"/>
              </w:rPr>
            </w:pPr>
          </w:p>
        </w:tc>
      </w:tr>
      <w:tr w:rsidR="001E32A1" w14:paraId="14FA7079" w14:textId="77777777">
        <w:trPr>
          <w:jc w:val="center"/>
        </w:trPr>
        <w:tc>
          <w:tcPr>
            <w:tcW w:w="1154" w:type="dxa"/>
          </w:tcPr>
          <w:p w14:paraId="64EB2080" w14:textId="77777777" w:rsidR="001E32A1" w:rsidRDefault="006F6392">
            <w:pPr>
              <w:pStyle w:val="TAC"/>
              <w:jc w:val="both"/>
              <w:rPr>
                <w:rFonts w:cs="Arial"/>
                <w:szCs w:val="18"/>
              </w:rPr>
            </w:pPr>
            <w:r>
              <w:rPr>
                <w:rFonts w:cs="Arial"/>
                <w:szCs w:val="18"/>
              </w:rPr>
              <w:t>&gt;2 Mbit/s</w:t>
            </w:r>
          </w:p>
        </w:tc>
        <w:tc>
          <w:tcPr>
            <w:tcW w:w="2018" w:type="dxa"/>
          </w:tcPr>
          <w:p w14:paraId="2B4ABB39" w14:textId="77777777" w:rsidR="001E32A1" w:rsidRDefault="006F6392">
            <w:pPr>
              <w:pStyle w:val="TAC"/>
              <w:jc w:val="both"/>
              <w:rPr>
                <w:rFonts w:cs="Arial"/>
                <w:szCs w:val="18"/>
              </w:rPr>
            </w:pPr>
            <w:r>
              <w:rPr>
                <w:rFonts w:cs="Arial"/>
                <w:szCs w:val="18"/>
              </w:rPr>
              <w:t>10 </w:t>
            </w:r>
            <w:proofErr w:type="spellStart"/>
            <w:r>
              <w:rPr>
                <w:rFonts w:cs="Arial"/>
                <w:szCs w:val="18"/>
              </w:rPr>
              <w:t>ms</w:t>
            </w:r>
            <w:proofErr w:type="spellEnd"/>
            <w:r>
              <w:rPr>
                <w:rFonts w:cs="Arial"/>
                <w:szCs w:val="18"/>
              </w:rPr>
              <w:t>, 100 </w:t>
            </w:r>
            <w:proofErr w:type="spellStart"/>
            <w:r>
              <w:rPr>
                <w:rFonts w:cs="Arial"/>
                <w:szCs w:val="18"/>
              </w:rPr>
              <w:t>ms</w:t>
            </w:r>
            <w:proofErr w:type="spellEnd"/>
            <w:r>
              <w:rPr>
                <w:rFonts w:cs="Arial"/>
                <w:szCs w:val="18"/>
              </w:rPr>
              <w:t>, 3 s</w:t>
            </w:r>
          </w:p>
        </w:tc>
        <w:tc>
          <w:tcPr>
            <w:tcW w:w="2523" w:type="dxa"/>
          </w:tcPr>
          <w:p w14:paraId="6CFD42AF" w14:textId="77777777" w:rsidR="001E32A1" w:rsidRDefault="006F6392">
            <w:pPr>
              <w:pStyle w:val="TAC"/>
              <w:jc w:val="both"/>
              <w:rPr>
                <w:rFonts w:eastAsia="SimSun" w:cs="Arial"/>
                <w:szCs w:val="18"/>
                <w:lang w:val="en-US" w:eastAsia="zh-CN"/>
              </w:rPr>
            </w:pPr>
            <w:r>
              <w:rPr>
                <w:rFonts w:cs="Arial"/>
                <w:szCs w:val="18"/>
              </w:rPr>
              <w:t>500 devices /distribution area</w:t>
            </w:r>
            <w:r>
              <w:rPr>
                <w:rFonts w:cs="Arial"/>
                <w:szCs w:val="18"/>
                <w:lang w:val="en-US" w:eastAsia="zh-CN"/>
              </w:rPr>
              <w:t xml:space="preserve"> (note 3)</w:t>
            </w:r>
          </w:p>
        </w:tc>
        <w:tc>
          <w:tcPr>
            <w:tcW w:w="2527" w:type="dxa"/>
          </w:tcPr>
          <w:p w14:paraId="4AF430A1" w14:textId="77777777" w:rsidR="001E32A1" w:rsidRDefault="006F6392">
            <w:pPr>
              <w:pStyle w:val="TAL"/>
              <w:jc w:val="both"/>
              <w:rPr>
                <w:rFonts w:cs="Arial"/>
                <w:szCs w:val="18"/>
              </w:rPr>
            </w:pPr>
            <w:r>
              <w:rPr>
                <w:rFonts w:cs="Arial"/>
                <w:szCs w:val="18"/>
              </w:rPr>
              <w:t>100 m ~ 500 m, outdoor, indoor / deep indoor</w:t>
            </w:r>
          </w:p>
        </w:tc>
      </w:tr>
      <w:tr w:rsidR="001E32A1" w14:paraId="792542D6" w14:textId="77777777">
        <w:trPr>
          <w:jc w:val="center"/>
        </w:trPr>
        <w:tc>
          <w:tcPr>
            <w:tcW w:w="8222" w:type="dxa"/>
            <w:gridSpan w:val="4"/>
          </w:tcPr>
          <w:p w14:paraId="66B99F95" w14:textId="6684CB12" w:rsidR="001E32A1" w:rsidRDefault="006F6392">
            <w:pPr>
              <w:pStyle w:val="TAN"/>
              <w:jc w:val="both"/>
              <w:rPr>
                <w:rFonts w:eastAsia="SimSun"/>
                <w:szCs w:val="18"/>
                <w:lang w:val="en-US" w:eastAsia="zh-CN"/>
              </w:rPr>
            </w:pPr>
            <w:r>
              <w:rPr>
                <w:rFonts w:eastAsia="Calibri"/>
                <w:szCs w:val="18"/>
              </w:rPr>
              <w:t>NOTE 1:</w:t>
            </w:r>
            <w:r>
              <w:rPr>
                <w:rFonts w:eastAsia="Calibri"/>
                <w:szCs w:val="18"/>
              </w:rPr>
              <w:tab/>
              <w:t xml:space="preserve">It is the </w:t>
            </w:r>
            <w:r>
              <w:rPr>
                <w:rFonts w:eastAsia="SimSun"/>
                <w:szCs w:val="18"/>
                <w:lang w:val="en-US" w:eastAsia="zh-CN"/>
              </w:rPr>
              <w:t>smart metering application data rate</w:t>
            </w:r>
            <w:r>
              <w:rPr>
                <w:rFonts w:eastAsia="Calibri"/>
                <w:szCs w:val="18"/>
              </w:rPr>
              <w:t xml:space="preserve"> between the </w:t>
            </w:r>
            <w:r>
              <w:rPr>
                <w:rFonts w:eastAsia="SimSun"/>
                <w:szCs w:val="18"/>
                <w:lang w:val="en-US" w:eastAsia="zh-CN"/>
              </w:rPr>
              <w:t>S</w:t>
            </w:r>
            <w:r>
              <w:rPr>
                <w:rFonts w:eastAsia="Calibri"/>
                <w:szCs w:val="18"/>
              </w:rPr>
              <w:t>mart Distribution Transformer Terminal and energy end equipment</w:t>
            </w:r>
            <w:r>
              <w:rPr>
                <w:rFonts w:eastAsia="SimSun"/>
                <w:szCs w:val="18"/>
                <w:lang w:val="en-US" w:eastAsia="zh-CN"/>
              </w:rPr>
              <w:t xml:space="preserve">. Once there are multiple </w:t>
            </w:r>
            <w:r w:rsidR="003D131E">
              <w:rPr>
                <w:rFonts w:eastAsia="SimSun"/>
                <w:szCs w:val="18"/>
                <w:lang w:val="en-US" w:eastAsia="zh-CN"/>
              </w:rPr>
              <w:t xml:space="preserve">Smart Grid </w:t>
            </w:r>
            <w:r>
              <w:rPr>
                <w:rFonts w:eastAsia="SimSun"/>
                <w:szCs w:val="18"/>
                <w:lang w:val="en-US" w:eastAsia="zh-CN"/>
              </w:rPr>
              <w:t>applications, it is required more data rate.</w:t>
            </w:r>
          </w:p>
          <w:p w14:paraId="7A2BF7DC" w14:textId="77777777" w:rsidR="001E32A1" w:rsidRDefault="006F6392">
            <w:pPr>
              <w:pStyle w:val="TAN"/>
              <w:jc w:val="both"/>
              <w:rPr>
                <w:rFonts w:eastAsia="Calibri"/>
                <w:szCs w:val="18"/>
              </w:rPr>
            </w:pPr>
            <w:r>
              <w:rPr>
                <w:rFonts w:eastAsia="Calibri"/>
                <w:szCs w:val="18"/>
              </w:rPr>
              <w:t>NOTE 2:</w:t>
            </w:r>
            <w:r>
              <w:rPr>
                <w:rFonts w:eastAsia="Calibri"/>
                <w:szCs w:val="18"/>
              </w:rPr>
              <w:tab/>
              <w:t xml:space="preserve">It depends on different applications </w:t>
            </w:r>
            <w:r>
              <w:rPr>
                <w:rFonts w:eastAsia="SimSun"/>
                <w:szCs w:val="18"/>
                <w:lang w:val="en-US" w:eastAsia="zh-CN"/>
              </w:rPr>
              <w:t xml:space="preserve">supported by </w:t>
            </w:r>
            <w:r>
              <w:rPr>
                <w:rFonts w:eastAsia="Calibri"/>
                <w:szCs w:val="18"/>
              </w:rPr>
              <w:t xml:space="preserve">the Smart Distribution Transformer Terminal. The </w:t>
            </w:r>
            <w:r>
              <w:rPr>
                <w:rFonts w:eastAsia="SimSun"/>
                <w:szCs w:val="18"/>
                <w:lang w:val="en-US" w:eastAsia="zh-CN"/>
              </w:rPr>
              <w:t>less the latency is, the more applications can be supported</w:t>
            </w:r>
            <w:r>
              <w:rPr>
                <w:rFonts w:eastAsia="Calibri"/>
                <w:szCs w:val="18"/>
              </w:rPr>
              <w:t>.</w:t>
            </w:r>
          </w:p>
          <w:p w14:paraId="03D09FDF" w14:textId="77777777" w:rsidR="001E32A1" w:rsidRDefault="006F6392">
            <w:pPr>
              <w:pStyle w:val="TAN"/>
              <w:jc w:val="both"/>
              <w:rPr>
                <w:rFonts w:eastAsia="SimSun"/>
                <w:szCs w:val="18"/>
                <w:lang w:val="en-US" w:eastAsia="zh-CN"/>
              </w:rPr>
            </w:pPr>
            <w:r>
              <w:rPr>
                <w:rFonts w:eastAsia="SimSun"/>
                <w:szCs w:val="18"/>
                <w:lang w:val="en-US" w:eastAsia="zh-CN"/>
              </w:rPr>
              <w:t>NOTE 3:</w:t>
            </w:r>
            <w:r>
              <w:rPr>
                <w:rFonts w:eastAsia="Calibri"/>
                <w:szCs w:val="18"/>
              </w:rPr>
              <w:tab/>
            </w:r>
            <w:r>
              <w:rPr>
                <w:rFonts w:eastAsia="SimSun"/>
                <w:szCs w:val="18"/>
                <w:lang w:val="en-US" w:eastAsia="zh-CN"/>
              </w:rPr>
              <w:t>The distribution area can be calculated as 3.14*Range</w:t>
            </w:r>
            <w:r>
              <w:rPr>
                <w:rFonts w:eastAsia="SimSun"/>
                <w:szCs w:val="18"/>
                <w:vertAlign w:val="superscript"/>
                <w:lang w:val="en-US" w:eastAsia="zh-CN"/>
              </w:rPr>
              <w:t>2.</w:t>
            </w:r>
            <w:r>
              <w:rPr>
                <w:rFonts w:eastAsia="SimSun"/>
                <w:szCs w:val="18"/>
                <w:lang w:val="en-US" w:eastAsia="zh-CN"/>
              </w:rPr>
              <w:t xml:space="preserve"> It is in general 0.031km</w:t>
            </w:r>
            <w:r>
              <w:rPr>
                <w:rFonts w:eastAsia="SimSun"/>
                <w:szCs w:val="18"/>
                <w:vertAlign w:val="superscript"/>
                <w:lang w:val="en-US" w:eastAsia="zh-CN"/>
              </w:rPr>
              <w:t>2</w:t>
            </w:r>
            <w:r>
              <w:rPr>
                <w:rFonts w:eastAsia="SimSun"/>
                <w:szCs w:val="18"/>
                <w:lang w:val="en-US" w:eastAsia="zh-CN"/>
              </w:rPr>
              <w:t>~0.785km</w:t>
            </w:r>
            <w:r>
              <w:rPr>
                <w:rFonts w:eastAsia="SimSun"/>
                <w:szCs w:val="18"/>
                <w:vertAlign w:val="superscript"/>
                <w:lang w:val="en-US" w:eastAsia="zh-CN"/>
              </w:rPr>
              <w:t>2</w:t>
            </w:r>
            <w:r>
              <w:rPr>
                <w:rFonts w:eastAsia="SimSun"/>
                <w:szCs w:val="18"/>
                <w:lang w:val="en-US" w:eastAsia="zh-CN"/>
              </w:rPr>
              <w:t>.</w:t>
            </w:r>
          </w:p>
          <w:p w14:paraId="7591E5AE" w14:textId="77777777" w:rsidR="001E32A1" w:rsidRDefault="001E32A1">
            <w:pPr>
              <w:pStyle w:val="TAN"/>
              <w:jc w:val="both"/>
              <w:rPr>
                <w:rFonts w:eastAsia="Calibri"/>
                <w:szCs w:val="18"/>
              </w:rPr>
            </w:pPr>
          </w:p>
        </w:tc>
      </w:tr>
    </w:tbl>
    <w:p w14:paraId="25820B0C" w14:textId="77777777" w:rsidR="001E32A1" w:rsidRDefault="001E32A1" w:rsidP="00A72007"/>
    <w:p w14:paraId="08EE9637" w14:textId="77777777" w:rsidR="001E32A1" w:rsidRDefault="006F6392">
      <w:pPr>
        <w:pStyle w:val="Heading2"/>
      </w:pPr>
      <w:bookmarkStart w:id="229" w:name="_Toc74230078"/>
      <w:bookmarkStart w:id="230" w:name="_Toc74229484"/>
      <w:bookmarkStart w:id="231" w:name="_Toc91256794"/>
      <w:r>
        <w:t>5.</w:t>
      </w:r>
      <w:r>
        <w:rPr>
          <w:rFonts w:hint="eastAsia"/>
        </w:rPr>
        <w:t>9</w:t>
      </w:r>
      <w:r>
        <w:tab/>
        <w:t>Use case of isolation demand for energy applications</w:t>
      </w:r>
      <w:bookmarkEnd w:id="229"/>
      <w:bookmarkEnd w:id="230"/>
      <w:bookmarkEnd w:id="231"/>
    </w:p>
    <w:p w14:paraId="44058110" w14:textId="77777777" w:rsidR="001E32A1" w:rsidRDefault="006F6392">
      <w:pPr>
        <w:pStyle w:val="Heading3"/>
      </w:pPr>
      <w:bookmarkStart w:id="232" w:name="_Toc74230079"/>
      <w:bookmarkStart w:id="233" w:name="_Toc74229485"/>
      <w:bookmarkStart w:id="234" w:name="_Toc91256795"/>
      <w:r>
        <w:t>5.9.1</w:t>
      </w:r>
      <w:r>
        <w:tab/>
        <w:t>Description</w:t>
      </w:r>
      <w:bookmarkEnd w:id="232"/>
      <w:bookmarkEnd w:id="233"/>
      <w:bookmarkEnd w:id="234"/>
    </w:p>
    <w:p w14:paraId="22352EC9" w14:textId="4162B815" w:rsidR="001E32A1" w:rsidRDefault="006F6392">
      <w:r>
        <w:t xml:space="preserve">According to </w:t>
      </w:r>
      <w:r>
        <w:rPr>
          <w:lang w:eastAsia="zh-CN"/>
        </w:rPr>
        <w:t>the regulation of China Grid industry</w:t>
      </w:r>
      <w:r>
        <w:t>, the power grid business is mainly divided into two working categories: production control and information management. The production control can be further divided into safety zone I and safety zone II. All the real-time monitoring, detection, and controlling energy production applications belong to safety zone I. And other non-controlling energy production applications belong to the safety zone II. The information management also can be further divided into safety zone III and safety zone IV. The applications belong to the safety zone III are information systems for power production, while the internal information services for the energy enterprises belong to safety zone IV.</w:t>
      </w:r>
      <w:r w:rsidR="00D55939">
        <w:t xml:space="preserve"> </w:t>
      </w:r>
      <w:r>
        <w:t>Following Table 5.9.1-1 lists the typical applications belong to different safety zones.</w:t>
      </w:r>
    </w:p>
    <w:p w14:paraId="6D50A50A" w14:textId="033CE363" w:rsidR="001E32A1" w:rsidRDefault="006F6392">
      <w:pPr>
        <w:pStyle w:val="TH"/>
      </w:pPr>
      <w:r>
        <w:t>Table 5.9.1-1</w:t>
      </w:r>
      <w:r>
        <w:rPr>
          <w:rFonts w:hint="eastAsia"/>
          <w:lang w:val="en-US" w:eastAsia="zh-CN"/>
        </w:rPr>
        <w:t>:</w:t>
      </w:r>
      <w:r>
        <w:t xml:space="preserve"> typical safety zone and related energy application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6792"/>
      </w:tblGrid>
      <w:tr w:rsidR="001E32A1" w14:paraId="40A65B35" w14:textId="77777777">
        <w:trPr>
          <w:jc w:val="center"/>
        </w:trPr>
        <w:tc>
          <w:tcPr>
            <w:tcW w:w="1838" w:type="dxa"/>
          </w:tcPr>
          <w:p w14:paraId="49D87089" w14:textId="77777777" w:rsidR="001E32A1" w:rsidRDefault="006F6392">
            <w:pPr>
              <w:spacing w:after="120"/>
              <w:jc w:val="center"/>
              <w:rPr>
                <w:rFonts w:ascii="Arial" w:hAnsi="Arial" w:cs="Arial"/>
                <w:b/>
                <w:bCs/>
                <w:sz w:val="18"/>
                <w:szCs w:val="18"/>
                <w:lang w:eastAsia="zh-CN"/>
              </w:rPr>
            </w:pPr>
            <w:r>
              <w:rPr>
                <w:rFonts w:ascii="Arial" w:hAnsi="Arial" w:cs="Arial"/>
                <w:b/>
                <w:bCs/>
                <w:sz w:val="18"/>
                <w:szCs w:val="18"/>
                <w:lang w:eastAsia="zh-CN"/>
              </w:rPr>
              <w:t>Safety Zone type</w:t>
            </w:r>
          </w:p>
        </w:tc>
        <w:tc>
          <w:tcPr>
            <w:tcW w:w="6792" w:type="dxa"/>
          </w:tcPr>
          <w:p w14:paraId="0F621402" w14:textId="77777777" w:rsidR="001E32A1" w:rsidRDefault="006F6392">
            <w:pPr>
              <w:spacing w:after="120"/>
              <w:jc w:val="center"/>
              <w:rPr>
                <w:rFonts w:ascii="Arial" w:hAnsi="Arial" w:cs="Arial"/>
                <w:b/>
                <w:bCs/>
                <w:sz w:val="18"/>
                <w:szCs w:val="18"/>
                <w:lang w:eastAsia="zh-CN"/>
              </w:rPr>
            </w:pPr>
            <w:r>
              <w:rPr>
                <w:rFonts w:ascii="Arial" w:hAnsi="Arial" w:cs="Arial"/>
                <w:b/>
                <w:bCs/>
                <w:sz w:val="18"/>
                <w:szCs w:val="18"/>
                <w:lang w:eastAsia="zh-CN"/>
              </w:rPr>
              <w:t>Typical energy applications</w:t>
            </w:r>
          </w:p>
        </w:tc>
      </w:tr>
      <w:tr w:rsidR="001E32A1" w14:paraId="1A155EDE" w14:textId="77777777">
        <w:trPr>
          <w:jc w:val="center"/>
        </w:trPr>
        <w:tc>
          <w:tcPr>
            <w:tcW w:w="1838" w:type="dxa"/>
          </w:tcPr>
          <w:p w14:paraId="4905C8DC" w14:textId="77777777" w:rsidR="001E32A1" w:rsidRDefault="006F6392">
            <w:pPr>
              <w:spacing w:after="120"/>
              <w:jc w:val="center"/>
              <w:rPr>
                <w:rFonts w:ascii="Arial" w:hAnsi="Arial" w:cs="Arial"/>
                <w:sz w:val="18"/>
                <w:szCs w:val="18"/>
                <w:lang w:eastAsia="zh-CN"/>
              </w:rPr>
            </w:pPr>
            <w:r>
              <w:rPr>
                <w:rFonts w:ascii="Arial" w:hAnsi="Arial" w:cs="Arial"/>
                <w:sz w:val="18"/>
                <w:szCs w:val="18"/>
                <w:lang w:eastAsia="zh-CN"/>
              </w:rPr>
              <w:lastRenderedPageBreak/>
              <w:t>I</w:t>
            </w:r>
          </w:p>
        </w:tc>
        <w:tc>
          <w:tcPr>
            <w:tcW w:w="6792" w:type="dxa"/>
          </w:tcPr>
          <w:p w14:paraId="7DF77A22" w14:textId="77777777" w:rsidR="001E32A1" w:rsidRDefault="006F6392">
            <w:pPr>
              <w:spacing w:after="120"/>
              <w:rPr>
                <w:rFonts w:ascii="Arial" w:hAnsi="Arial" w:cs="Arial"/>
                <w:sz w:val="18"/>
                <w:szCs w:val="18"/>
              </w:rPr>
            </w:pPr>
            <w:r>
              <w:rPr>
                <w:rFonts w:ascii="Arial" w:hAnsi="Arial" w:cs="Arial"/>
                <w:sz w:val="18"/>
                <w:szCs w:val="18"/>
                <w:lang w:eastAsia="zh-CN"/>
              </w:rPr>
              <w:t>distribution automation system, substation automation system, relay protection, distributed energy storage, etc.</w:t>
            </w:r>
          </w:p>
        </w:tc>
      </w:tr>
      <w:tr w:rsidR="001E32A1" w14:paraId="7AA6CAA1" w14:textId="77777777">
        <w:trPr>
          <w:jc w:val="center"/>
        </w:trPr>
        <w:tc>
          <w:tcPr>
            <w:tcW w:w="1838" w:type="dxa"/>
          </w:tcPr>
          <w:p w14:paraId="40E52F82" w14:textId="77777777" w:rsidR="001E32A1" w:rsidRDefault="006F6392">
            <w:pPr>
              <w:spacing w:after="120"/>
              <w:jc w:val="center"/>
              <w:rPr>
                <w:rFonts w:ascii="Arial" w:hAnsi="Arial" w:cs="Arial"/>
                <w:sz w:val="18"/>
                <w:szCs w:val="18"/>
                <w:lang w:eastAsia="zh-CN"/>
              </w:rPr>
            </w:pPr>
            <w:r>
              <w:rPr>
                <w:rFonts w:ascii="Arial" w:hAnsi="Arial" w:cs="Arial"/>
                <w:sz w:val="18"/>
                <w:szCs w:val="18"/>
                <w:lang w:eastAsia="zh-CN"/>
              </w:rPr>
              <w:t>II</w:t>
            </w:r>
          </w:p>
        </w:tc>
        <w:tc>
          <w:tcPr>
            <w:tcW w:w="6792" w:type="dxa"/>
          </w:tcPr>
          <w:p w14:paraId="335C654B" w14:textId="77777777" w:rsidR="001E32A1" w:rsidRDefault="006F6392">
            <w:pPr>
              <w:spacing w:after="120"/>
              <w:rPr>
                <w:rFonts w:ascii="Arial" w:hAnsi="Arial" w:cs="Arial"/>
                <w:sz w:val="18"/>
                <w:szCs w:val="18"/>
              </w:rPr>
            </w:pPr>
            <w:r>
              <w:rPr>
                <w:rFonts w:ascii="Arial" w:hAnsi="Arial" w:cs="Arial"/>
                <w:sz w:val="18"/>
                <w:szCs w:val="18"/>
                <w:lang w:eastAsia="zh-CN"/>
              </w:rPr>
              <w:t>Reservoir dispatch automation system, electric energy metering system, relay protection and fault recording information management system, etc.</w:t>
            </w:r>
          </w:p>
        </w:tc>
      </w:tr>
      <w:tr w:rsidR="001E32A1" w14:paraId="6A04FAFF" w14:textId="77777777">
        <w:trPr>
          <w:jc w:val="center"/>
        </w:trPr>
        <w:tc>
          <w:tcPr>
            <w:tcW w:w="1838" w:type="dxa"/>
          </w:tcPr>
          <w:p w14:paraId="6BB88144" w14:textId="77777777" w:rsidR="001E32A1" w:rsidRDefault="006F6392">
            <w:pPr>
              <w:spacing w:after="120"/>
              <w:jc w:val="center"/>
              <w:rPr>
                <w:rFonts w:ascii="Arial" w:hAnsi="Arial" w:cs="Arial"/>
                <w:sz w:val="18"/>
                <w:szCs w:val="18"/>
                <w:lang w:eastAsia="zh-CN"/>
              </w:rPr>
            </w:pPr>
            <w:r>
              <w:rPr>
                <w:rFonts w:ascii="Arial" w:hAnsi="Arial" w:cs="Arial"/>
                <w:sz w:val="18"/>
                <w:szCs w:val="18"/>
                <w:lang w:eastAsia="zh-CN"/>
              </w:rPr>
              <w:t>III</w:t>
            </w:r>
          </w:p>
        </w:tc>
        <w:tc>
          <w:tcPr>
            <w:tcW w:w="6792" w:type="dxa"/>
          </w:tcPr>
          <w:p w14:paraId="2043F46F" w14:textId="77777777" w:rsidR="001E32A1" w:rsidRDefault="006F6392">
            <w:pPr>
              <w:spacing w:after="120"/>
              <w:rPr>
                <w:rFonts w:ascii="Arial" w:hAnsi="Arial" w:cs="Arial"/>
                <w:sz w:val="18"/>
                <w:szCs w:val="18"/>
              </w:rPr>
            </w:pPr>
            <w:r>
              <w:rPr>
                <w:rFonts w:ascii="Arial" w:hAnsi="Arial" w:cs="Arial"/>
                <w:sz w:val="18"/>
                <w:szCs w:val="18"/>
                <w:lang w:eastAsia="zh-CN"/>
              </w:rPr>
              <w:t>Dispatch production management system (DMIS), lightning monitoring system, power line inspection, statistical report system, etc.</w:t>
            </w:r>
          </w:p>
        </w:tc>
      </w:tr>
      <w:tr w:rsidR="001E32A1" w14:paraId="002A47DA" w14:textId="77777777">
        <w:trPr>
          <w:jc w:val="center"/>
        </w:trPr>
        <w:tc>
          <w:tcPr>
            <w:tcW w:w="1838" w:type="dxa"/>
          </w:tcPr>
          <w:p w14:paraId="5C1DFD13" w14:textId="77777777" w:rsidR="001E32A1" w:rsidRDefault="006F6392">
            <w:pPr>
              <w:spacing w:after="120"/>
              <w:jc w:val="center"/>
              <w:rPr>
                <w:rFonts w:ascii="Arial" w:hAnsi="Arial" w:cs="Arial"/>
                <w:sz w:val="18"/>
                <w:szCs w:val="18"/>
                <w:lang w:eastAsia="zh-CN"/>
              </w:rPr>
            </w:pPr>
            <w:r>
              <w:rPr>
                <w:rFonts w:ascii="Arial" w:hAnsi="Arial" w:cs="Arial"/>
                <w:sz w:val="18"/>
                <w:szCs w:val="18"/>
                <w:lang w:eastAsia="zh-CN"/>
              </w:rPr>
              <w:t>IV</w:t>
            </w:r>
          </w:p>
        </w:tc>
        <w:tc>
          <w:tcPr>
            <w:tcW w:w="6792" w:type="dxa"/>
          </w:tcPr>
          <w:p w14:paraId="0582A616" w14:textId="77777777" w:rsidR="001E32A1" w:rsidRDefault="006F6392">
            <w:pPr>
              <w:spacing w:after="120"/>
              <w:rPr>
                <w:rFonts w:ascii="Arial" w:hAnsi="Arial" w:cs="Arial"/>
                <w:sz w:val="18"/>
                <w:szCs w:val="18"/>
              </w:rPr>
            </w:pPr>
            <w:r>
              <w:rPr>
                <w:rFonts w:ascii="Arial" w:hAnsi="Arial" w:cs="Arial"/>
                <w:sz w:val="18"/>
                <w:szCs w:val="18"/>
                <w:lang w:eastAsia="zh-CN"/>
              </w:rPr>
              <w:t>Management Information System (MIS), Office Automation System (OA), Customer Service System, etc.</w:t>
            </w:r>
          </w:p>
        </w:tc>
      </w:tr>
    </w:tbl>
    <w:p w14:paraId="71132FF6" w14:textId="77777777" w:rsidR="001E32A1" w:rsidRDefault="001E32A1"/>
    <w:p w14:paraId="0823F24C" w14:textId="77777777" w:rsidR="001E32A1" w:rsidRDefault="006F6392">
      <w:pPr>
        <w:rPr>
          <w:lang w:eastAsia="zh-CN"/>
        </w:rPr>
      </w:pPr>
      <w:r>
        <w:rPr>
          <w:lang w:eastAsia="zh-CN"/>
        </w:rPr>
        <w:t>According to, different kinds of safety isolation requirements are applied to different safety zones:</w:t>
      </w:r>
    </w:p>
    <w:p w14:paraId="66130E1F" w14:textId="51EBF3B4" w:rsidR="001E32A1" w:rsidRDefault="006058E8" w:rsidP="00A72007">
      <w:pPr>
        <w:pStyle w:val="B1"/>
        <w:rPr>
          <w:lang w:eastAsia="zh-CN"/>
        </w:rPr>
      </w:pPr>
      <w:r>
        <w:rPr>
          <w:lang w:eastAsia="zh-CN"/>
        </w:rPr>
        <w:t>a)</w:t>
      </w:r>
      <w:r>
        <w:rPr>
          <w:lang w:eastAsia="zh-CN"/>
        </w:rPr>
        <w:tab/>
      </w:r>
      <w:r w:rsidR="006F6392">
        <w:rPr>
          <w:lang w:eastAsia="zh-CN"/>
        </w:rPr>
        <w:t>The energy applications belong to production control category i.e. safety zone I and II need to be physically isolated from other applications which don</w:t>
      </w:r>
      <w:r w:rsidR="00002BB9" w:rsidRPr="00002BB9">
        <w:rPr>
          <w:rFonts w:eastAsia="Calibri"/>
        </w:rPr>
        <w:t>'</w:t>
      </w:r>
      <w:r w:rsidR="006F6392">
        <w:rPr>
          <w:lang w:eastAsia="zh-CN"/>
        </w:rPr>
        <w:t xml:space="preserve">t belong to production control working category. </w:t>
      </w:r>
    </w:p>
    <w:p w14:paraId="0411A42A" w14:textId="5E4BDEA2" w:rsidR="001E32A1" w:rsidRDefault="006058E8" w:rsidP="00A72007">
      <w:pPr>
        <w:pStyle w:val="B1"/>
        <w:rPr>
          <w:lang w:eastAsia="zh-CN"/>
        </w:rPr>
      </w:pPr>
      <w:r>
        <w:rPr>
          <w:lang w:eastAsia="zh-CN"/>
        </w:rPr>
        <w:t>b)</w:t>
      </w:r>
      <w:r>
        <w:rPr>
          <w:lang w:eastAsia="zh-CN"/>
        </w:rPr>
        <w:tab/>
      </w:r>
      <w:r w:rsidR="006F6392">
        <w:rPr>
          <w:lang w:eastAsia="zh-CN"/>
        </w:rPr>
        <w:t xml:space="preserve">The energy applications belong to information management working category i.e. safety zone III and IV can be logically isolation from other applications including non-energy applications. </w:t>
      </w:r>
    </w:p>
    <w:p w14:paraId="33D39E20" w14:textId="2CD4D831" w:rsidR="001E32A1" w:rsidRDefault="006058E8" w:rsidP="00A72007">
      <w:pPr>
        <w:pStyle w:val="B1"/>
        <w:rPr>
          <w:lang w:eastAsia="zh-CN"/>
        </w:rPr>
      </w:pPr>
      <w:r>
        <w:rPr>
          <w:lang w:eastAsia="zh-CN"/>
        </w:rPr>
        <w:t>c)</w:t>
      </w:r>
      <w:r>
        <w:rPr>
          <w:lang w:eastAsia="zh-CN"/>
        </w:rPr>
        <w:tab/>
      </w:r>
      <w:r w:rsidR="006F6392">
        <w:rPr>
          <w:lang w:eastAsia="zh-CN"/>
        </w:rPr>
        <w:t>The energy applications belong to a same working category can be logically isolated each other.</w:t>
      </w:r>
    </w:p>
    <w:p w14:paraId="5865F44F" w14:textId="6F1D4CD5" w:rsidR="001E32A1" w:rsidRDefault="006058E8" w:rsidP="00A72007">
      <w:pPr>
        <w:pStyle w:val="B1"/>
        <w:rPr>
          <w:lang w:eastAsia="zh-CN"/>
        </w:rPr>
      </w:pPr>
      <w:r>
        <w:rPr>
          <w:lang w:eastAsia="zh-CN"/>
        </w:rPr>
        <w:t>d)</w:t>
      </w:r>
      <w:r>
        <w:rPr>
          <w:lang w:eastAsia="zh-CN"/>
        </w:rPr>
        <w:tab/>
      </w:r>
      <w:r w:rsidR="006F6392">
        <w:rPr>
          <w:lang w:eastAsia="zh-CN"/>
        </w:rPr>
        <w:t>The energy applications belong to a same safety zone can be logically isolated each other</w:t>
      </w:r>
    </w:p>
    <w:p w14:paraId="5A5A6DDD" w14:textId="77777777" w:rsidR="001E32A1" w:rsidRDefault="006F6392">
      <w:pPr>
        <w:jc w:val="center"/>
        <w:rPr>
          <w:lang w:eastAsia="zh-CN"/>
        </w:rPr>
      </w:pPr>
      <w:r>
        <w:rPr>
          <w:noProof/>
          <w:lang w:val="en-US" w:eastAsia="zh-CN"/>
        </w:rPr>
        <w:drawing>
          <wp:inline distT="0" distB="0" distL="0" distR="0" wp14:anchorId="2BB8F85B" wp14:editId="721C7A38">
            <wp:extent cx="3176270" cy="1388110"/>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3192211" cy="1395540"/>
                    </a:xfrm>
                    <a:prstGeom prst="rect">
                      <a:avLst/>
                    </a:prstGeom>
                    <a:noFill/>
                    <a:ln>
                      <a:noFill/>
                    </a:ln>
                  </pic:spPr>
                </pic:pic>
              </a:graphicData>
            </a:graphic>
          </wp:inline>
        </w:drawing>
      </w:r>
    </w:p>
    <w:p w14:paraId="5A359817" w14:textId="77777777" w:rsidR="001E32A1" w:rsidRDefault="006F6392">
      <w:pPr>
        <w:pStyle w:val="TF"/>
        <w:rPr>
          <w:lang w:eastAsia="zh-CN"/>
        </w:rPr>
      </w:pPr>
      <w:r>
        <w:rPr>
          <w:lang w:eastAsia="zh-CN"/>
        </w:rPr>
        <w:t>Figure 5.9</w:t>
      </w:r>
      <w:r>
        <w:rPr>
          <w:rFonts w:hint="eastAsia"/>
          <w:lang w:val="en-US" w:eastAsia="zh-CN"/>
        </w:rPr>
        <w:t>.1</w:t>
      </w:r>
      <w:r>
        <w:rPr>
          <w:lang w:eastAsia="zh-CN"/>
        </w:rPr>
        <w:t>-1: isolation demand for energy applications</w:t>
      </w:r>
    </w:p>
    <w:p w14:paraId="55189E45" w14:textId="77777777" w:rsidR="001E32A1" w:rsidRDefault="006F6392">
      <w:pPr>
        <w:rPr>
          <w:lang w:eastAsia="zh-CN"/>
        </w:rPr>
      </w:pPr>
      <w:r>
        <w:rPr>
          <w:lang w:eastAsia="zh-CN"/>
        </w:rPr>
        <w:t xml:space="preserve">Typically, the physical isolation requires the traditional wired communication link utilizing different time slots, wavelengths, and physical media to guarantee the safety demand. And the logical isolation may be supported by shared communication resource. </w:t>
      </w:r>
    </w:p>
    <w:p w14:paraId="2C7C96D5" w14:textId="33011830" w:rsidR="001E32A1" w:rsidRDefault="006F6392">
      <w:pPr>
        <w:rPr>
          <w:lang w:eastAsia="zh-CN"/>
        </w:rPr>
      </w:pPr>
      <w:r>
        <w:rPr>
          <w:lang w:eastAsia="zh-CN"/>
        </w:rPr>
        <w:t xml:space="preserve">With 5G system is utilized to support </w:t>
      </w:r>
      <w:r w:rsidR="003D131E">
        <w:rPr>
          <w:lang w:eastAsia="zh-CN"/>
        </w:rPr>
        <w:t xml:space="preserve">Smart Grid </w:t>
      </w:r>
      <w:r>
        <w:rPr>
          <w:lang w:eastAsia="zh-CN"/>
        </w:rPr>
        <w:t xml:space="preserve">applications, </w:t>
      </w:r>
      <w:r>
        <w:rPr>
          <w:rFonts w:hint="eastAsia"/>
          <w:lang w:eastAsia="zh-CN"/>
        </w:rPr>
        <w:t>t</w:t>
      </w:r>
      <w:r>
        <w:rPr>
          <w:lang w:eastAsia="zh-CN"/>
        </w:rPr>
        <w:t xml:space="preserve">he different isolation modes will also be supported by 5G system. Not only core network, but also radio network </w:t>
      </w:r>
      <w:r>
        <w:rPr>
          <w:rFonts w:hint="eastAsia"/>
          <w:lang w:eastAsia="zh-CN"/>
        </w:rPr>
        <w:t>a</w:t>
      </w:r>
      <w:r>
        <w:rPr>
          <w:lang w:eastAsia="zh-CN"/>
        </w:rPr>
        <w:t xml:space="preserve">nd UE are </w:t>
      </w:r>
      <w:r>
        <w:rPr>
          <w:rFonts w:hint="eastAsia"/>
          <w:lang w:eastAsia="zh-CN"/>
        </w:rPr>
        <w:t>in</w:t>
      </w:r>
      <w:r>
        <w:rPr>
          <w:lang w:eastAsia="zh-CN"/>
        </w:rPr>
        <w:t>volved. For 5G system, the physical isolation communication service means dedicated core network element and dedicated radio resource e.g. PRB pool, spectrum etc. The logical isolation communication service on the other hand may be supported by shared network element or shared network resource.</w:t>
      </w:r>
    </w:p>
    <w:p w14:paraId="42B33415" w14:textId="77777777" w:rsidR="001E32A1" w:rsidRDefault="006F6392">
      <w:pPr>
        <w:pStyle w:val="Heading3"/>
      </w:pPr>
      <w:bookmarkStart w:id="235" w:name="_Toc74229486"/>
      <w:bookmarkStart w:id="236" w:name="_Toc74230080"/>
      <w:bookmarkStart w:id="237" w:name="_Toc91256796"/>
      <w:r>
        <w:t>5.</w:t>
      </w:r>
      <w:r>
        <w:rPr>
          <w:rFonts w:hint="eastAsia"/>
        </w:rPr>
        <w:t>9</w:t>
      </w:r>
      <w:r>
        <w:t>.2</w:t>
      </w:r>
      <w:r>
        <w:tab/>
        <w:t>Pre-Conditions</w:t>
      </w:r>
      <w:bookmarkEnd w:id="235"/>
      <w:bookmarkEnd w:id="236"/>
      <w:bookmarkEnd w:id="237"/>
    </w:p>
    <w:p w14:paraId="6FE1E723" w14:textId="77777777" w:rsidR="001E32A1" w:rsidRDefault="006F6392">
      <w:pPr>
        <w:rPr>
          <w:lang w:eastAsia="zh-CN"/>
        </w:rPr>
      </w:pPr>
      <w:r>
        <w:rPr>
          <w:lang w:eastAsia="zh-CN"/>
        </w:rPr>
        <w:t xml:space="preserve">The energy company EE utilizes 5G system to support multiple energy applications with different isolation communication services. Among them, the </w:t>
      </w:r>
      <w:r>
        <w:rPr>
          <w:rFonts w:hint="eastAsia"/>
          <w:lang w:eastAsia="zh-CN"/>
        </w:rPr>
        <w:t>P</w:t>
      </w:r>
      <w:r>
        <w:rPr>
          <w:lang w:eastAsia="zh-CN"/>
        </w:rPr>
        <w:t>MU belongs to safety isolation I, the electricity information collection belongs to safety isolation II, power line on-site patrol belongs to safety isolation III,</w:t>
      </w:r>
      <w:r>
        <w:rPr>
          <w:rFonts w:hint="eastAsia"/>
          <w:lang w:eastAsia="zh-CN"/>
        </w:rPr>
        <w:t xml:space="preserve"> Office Automation System (OA)</w:t>
      </w:r>
      <w:r>
        <w:rPr>
          <w:lang w:eastAsia="zh-CN"/>
        </w:rPr>
        <w:t xml:space="preserve"> belongs to safety isolation IV.</w:t>
      </w:r>
    </w:p>
    <w:p w14:paraId="486D1DEE" w14:textId="77777777" w:rsidR="001E32A1" w:rsidRDefault="006F6392">
      <w:pPr>
        <w:pStyle w:val="Heading3"/>
      </w:pPr>
      <w:bookmarkStart w:id="238" w:name="_Toc74229487"/>
      <w:bookmarkStart w:id="239" w:name="_Toc74230081"/>
      <w:bookmarkStart w:id="240" w:name="_Toc91256797"/>
      <w:r>
        <w:t>5.</w:t>
      </w:r>
      <w:r>
        <w:rPr>
          <w:rFonts w:hint="eastAsia"/>
        </w:rPr>
        <w:t>9</w:t>
      </w:r>
      <w:r>
        <w:t>.3</w:t>
      </w:r>
      <w:r>
        <w:tab/>
        <w:t>Service Flows</w:t>
      </w:r>
      <w:bookmarkEnd w:id="238"/>
      <w:bookmarkEnd w:id="239"/>
      <w:bookmarkEnd w:id="240"/>
    </w:p>
    <w:p w14:paraId="1D2202D0" w14:textId="4C09BBA2" w:rsidR="001E32A1" w:rsidRDefault="006F6392">
      <w:pPr>
        <w:rPr>
          <w:lang w:eastAsia="zh-CN"/>
        </w:rPr>
      </w:pPr>
      <w:r>
        <w:rPr>
          <w:rFonts w:hint="eastAsia"/>
          <w:lang w:eastAsia="zh-CN"/>
        </w:rPr>
        <w:t>T</w:t>
      </w:r>
      <w:r>
        <w:rPr>
          <w:lang w:eastAsia="zh-CN"/>
        </w:rPr>
        <w:t>he 5G system deploys several communication links to support multiple energy applications.</w:t>
      </w:r>
    </w:p>
    <w:p w14:paraId="3CD2A6C0" w14:textId="77777777" w:rsidR="001E32A1" w:rsidRDefault="006F6392">
      <w:pPr>
        <w:rPr>
          <w:lang w:eastAsia="zh-CN"/>
        </w:rPr>
      </w:pPr>
      <w:r>
        <w:rPr>
          <w:lang w:eastAsia="zh-CN"/>
        </w:rPr>
        <w:t>One link is used to support PMU application and the dedicated core network element and dedicated radio resource have been configured in this link to guarantee the physical isolation demand.</w:t>
      </w:r>
    </w:p>
    <w:p w14:paraId="7853EEA3" w14:textId="77777777" w:rsidR="001E32A1" w:rsidRDefault="006F6392">
      <w:pPr>
        <w:rPr>
          <w:lang w:eastAsia="zh-CN"/>
        </w:rPr>
      </w:pPr>
      <w:r>
        <w:rPr>
          <w:lang w:eastAsia="zh-CN"/>
        </w:rPr>
        <w:lastRenderedPageBreak/>
        <w:t>One link is used to support electricity information collection application. It also belongs to safety isolation II which can be logical isolation with applications belong to safety isolation I and physical isolation with applications belong to safety isolation III and IV. So, it also can share network resource e.g. core network element and dedicated resource with PMU application.</w:t>
      </w:r>
    </w:p>
    <w:p w14:paraId="46F6C9B7" w14:textId="32287D07" w:rsidR="001E32A1" w:rsidRDefault="006F6392">
      <w:pPr>
        <w:rPr>
          <w:lang w:eastAsia="zh-CN"/>
        </w:rPr>
      </w:pPr>
      <w:r>
        <w:rPr>
          <w:lang w:eastAsia="zh-CN"/>
        </w:rPr>
        <w:t>One link is used to support power line on-site patrol application. It belongs to safety isolation III which require logical isolation. Considering applications belong to safety isolation I &amp; II require physical isolation with applications belong to safety isolation III and IV, it can</w:t>
      </w:r>
      <w:r w:rsidR="00002BB9" w:rsidRPr="00002BB9">
        <w:rPr>
          <w:rFonts w:eastAsia="Calibri"/>
        </w:rPr>
        <w:t>'</w:t>
      </w:r>
      <w:r>
        <w:rPr>
          <w:lang w:eastAsia="zh-CN"/>
        </w:rPr>
        <w:t>t share the network resource e.g. core network element and dedicated resource with PMU, differential protection and electricity information collection applications. But it can share network resource with other applications belong to safety isolation III and IV, even other internet applications.</w:t>
      </w:r>
    </w:p>
    <w:p w14:paraId="04A55DE8" w14:textId="77777777" w:rsidR="001E32A1" w:rsidRDefault="006F6392">
      <w:pPr>
        <w:rPr>
          <w:lang w:eastAsia="zh-CN"/>
        </w:rPr>
      </w:pPr>
      <w:r>
        <w:rPr>
          <w:lang w:eastAsia="zh-CN"/>
        </w:rPr>
        <w:t xml:space="preserve">One link is used to support </w:t>
      </w:r>
      <w:r>
        <w:rPr>
          <w:rFonts w:hint="eastAsia"/>
          <w:lang w:eastAsia="zh-CN"/>
        </w:rPr>
        <w:t>Office Automation System (OA)</w:t>
      </w:r>
      <w:r>
        <w:rPr>
          <w:lang w:eastAsia="zh-CN"/>
        </w:rPr>
        <w:t xml:space="preserve">. It also requires logical isolation. So, it can share network resource with power line on-site patrol application. </w:t>
      </w:r>
    </w:p>
    <w:p w14:paraId="57103A63" w14:textId="77777777" w:rsidR="001E32A1" w:rsidRDefault="006F6392">
      <w:pPr>
        <w:rPr>
          <w:rFonts w:eastAsiaTheme="minorEastAsia"/>
          <w:lang w:eastAsia="zh-CN"/>
        </w:rPr>
      </w:pPr>
      <w:r>
        <w:rPr>
          <w:lang w:eastAsia="zh-CN"/>
        </w:rPr>
        <w:t>The energy company EE also can monitor the above communication resource usage and communication link quality.</w:t>
      </w:r>
    </w:p>
    <w:p w14:paraId="249CCF25" w14:textId="77777777" w:rsidR="001E32A1" w:rsidRDefault="006F6392">
      <w:pPr>
        <w:pStyle w:val="Heading3"/>
      </w:pPr>
      <w:bookmarkStart w:id="241" w:name="_Toc74229488"/>
      <w:bookmarkStart w:id="242" w:name="_Toc74230082"/>
      <w:bookmarkStart w:id="243" w:name="_Toc91256798"/>
      <w:r>
        <w:t>5.9.4</w:t>
      </w:r>
      <w:r>
        <w:tab/>
        <w:t>Post-Conditions</w:t>
      </w:r>
      <w:bookmarkEnd w:id="241"/>
      <w:bookmarkEnd w:id="242"/>
      <w:bookmarkEnd w:id="243"/>
    </w:p>
    <w:p w14:paraId="2EC3767D" w14:textId="56513947" w:rsidR="001E32A1" w:rsidRDefault="006F6392">
      <w:pPr>
        <w:rPr>
          <w:lang w:eastAsia="zh-CN"/>
        </w:rPr>
      </w:pPr>
      <w:r>
        <w:rPr>
          <w:rFonts w:hint="eastAsia"/>
          <w:lang w:eastAsia="zh-CN"/>
        </w:rPr>
        <w:t>T</w:t>
      </w:r>
      <w:r>
        <w:rPr>
          <w:lang w:eastAsia="zh-CN"/>
        </w:rPr>
        <w:t xml:space="preserve">he energy applications can be work well and </w:t>
      </w:r>
      <w:r w:rsidR="00F47A24">
        <w:rPr>
          <w:lang w:eastAsia="zh-CN"/>
        </w:rPr>
        <w:t>fulfil</w:t>
      </w:r>
      <w:r>
        <w:rPr>
          <w:lang w:eastAsia="zh-CN"/>
        </w:rPr>
        <w:t xml:space="preserve"> the isolation requirements with the assistance of 5G system.</w:t>
      </w:r>
    </w:p>
    <w:p w14:paraId="1BA56E28" w14:textId="77777777" w:rsidR="001E32A1" w:rsidRDefault="006F6392">
      <w:pPr>
        <w:rPr>
          <w:lang w:eastAsia="zh-CN"/>
        </w:rPr>
      </w:pPr>
      <w:r>
        <w:rPr>
          <w:lang w:eastAsia="zh-CN"/>
        </w:rPr>
        <w:t>The communication resource usage status and communication link quality also can be monitored by energy company EE.</w:t>
      </w:r>
    </w:p>
    <w:p w14:paraId="347FB8B8" w14:textId="77777777" w:rsidR="001E32A1" w:rsidRDefault="006F6392">
      <w:pPr>
        <w:pStyle w:val="Heading3"/>
      </w:pPr>
      <w:bookmarkStart w:id="244" w:name="_Toc74229489"/>
      <w:bookmarkStart w:id="245" w:name="_Toc74230083"/>
      <w:bookmarkStart w:id="246" w:name="_Toc91256799"/>
      <w:r>
        <w:t>5.</w:t>
      </w:r>
      <w:r>
        <w:rPr>
          <w:rFonts w:hint="eastAsia"/>
        </w:rPr>
        <w:t>9</w:t>
      </w:r>
      <w:r>
        <w:t>.5</w:t>
      </w:r>
      <w:r>
        <w:tab/>
        <w:t>Existing features partly or fully covering the use case functionality</w:t>
      </w:r>
      <w:bookmarkEnd w:id="244"/>
      <w:bookmarkEnd w:id="245"/>
      <w:bookmarkEnd w:id="246"/>
    </w:p>
    <w:p w14:paraId="22DE2990" w14:textId="77777777" w:rsidR="001E32A1" w:rsidRDefault="006F6392">
      <w:pPr>
        <w:rPr>
          <w:lang w:eastAsia="zh-CN"/>
        </w:rPr>
      </w:pPr>
      <w:r>
        <w:rPr>
          <w:lang w:eastAsia="zh-CN"/>
        </w:rPr>
        <w:t xml:space="preserve">When required by regulations, the 5G system shall be able to provide suitable </w:t>
      </w:r>
      <w:hyperlink r:id="rId34" w:tgtFrame="_blank" w:history="1">
        <w:r>
          <w:rPr>
            <w:lang w:eastAsia="zh-CN"/>
          </w:rPr>
          <w:t>mechanism</w:t>
        </w:r>
      </w:hyperlink>
      <w:r>
        <w:rPr>
          <w:lang w:eastAsia="zh-CN"/>
        </w:rPr>
        <w:t xml:space="preserve"> for the energy application to monitor the communication link quality and network resource usage. </w:t>
      </w:r>
    </w:p>
    <w:p w14:paraId="3FED2E10" w14:textId="77777777" w:rsidR="001E32A1" w:rsidRDefault="006F6392">
      <w:pPr>
        <w:rPr>
          <w:lang w:eastAsia="zh-CN"/>
        </w:rPr>
      </w:pPr>
      <w:r>
        <w:rPr>
          <w:lang w:eastAsia="zh-CN"/>
        </w:rPr>
        <w:t>When required by regulations, the 5G system shall be able to utilize dedicated communication resource including core network and radio network to support physical isolation communication service for energy applications.</w:t>
      </w:r>
    </w:p>
    <w:p w14:paraId="090CF0DC" w14:textId="050F3A6E" w:rsidR="001E32A1" w:rsidRDefault="006F6392">
      <w:pPr>
        <w:rPr>
          <w:lang w:eastAsia="zh-CN"/>
        </w:rPr>
      </w:pPr>
      <w:r>
        <w:rPr>
          <w:lang w:eastAsia="zh-CN"/>
        </w:rPr>
        <w:t>When required by regulations, the 5G system shall be able to utilize shared communication resource including core network and radio network to support logical isolation communication service for energy applications.</w:t>
      </w:r>
    </w:p>
    <w:p w14:paraId="5080E19E" w14:textId="77777777" w:rsidR="001E32A1" w:rsidRDefault="006F6392">
      <w:pPr>
        <w:rPr>
          <w:lang w:eastAsia="zh-CN"/>
        </w:rPr>
      </w:pPr>
      <w:r>
        <w:rPr>
          <w:lang w:eastAsia="zh-CN"/>
        </w:rPr>
        <w:t>The 5G system shall be able to simultaneously support multiple communication links with different isolation requirements according to energy management regulation.</w:t>
      </w:r>
    </w:p>
    <w:p w14:paraId="7B5C3EFD" w14:textId="77777777" w:rsidR="001E32A1" w:rsidRDefault="006F6392">
      <w:pPr>
        <w:pStyle w:val="Heading3"/>
      </w:pPr>
      <w:bookmarkStart w:id="247" w:name="_Toc74230084"/>
      <w:bookmarkStart w:id="248" w:name="_Toc74229490"/>
      <w:bookmarkStart w:id="249" w:name="_Toc91256800"/>
      <w:r>
        <w:t>5.</w:t>
      </w:r>
      <w:r>
        <w:rPr>
          <w:rFonts w:hint="eastAsia"/>
        </w:rPr>
        <w:t>9</w:t>
      </w:r>
      <w:r>
        <w:t>.6</w:t>
      </w:r>
      <w:r>
        <w:tab/>
        <w:t>Potential New Requirements needed to support the use case</w:t>
      </w:r>
      <w:bookmarkEnd w:id="247"/>
      <w:bookmarkEnd w:id="248"/>
      <w:bookmarkEnd w:id="249"/>
    </w:p>
    <w:p w14:paraId="2CA1C92E" w14:textId="489C3C39" w:rsidR="009E4EEE" w:rsidRDefault="009E4EEE" w:rsidP="00BE3B51">
      <w:pPr>
        <w:rPr>
          <w:lang w:val="en-US" w:eastAsia="zh-CN"/>
        </w:rPr>
      </w:pPr>
      <w:r>
        <w:t>None.</w:t>
      </w:r>
    </w:p>
    <w:p w14:paraId="42E9356C" w14:textId="77777777" w:rsidR="001E32A1" w:rsidRDefault="006F6392">
      <w:pPr>
        <w:pStyle w:val="Heading2"/>
      </w:pPr>
      <w:bookmarkStart w:id="250" w:name="_Toc74229491"/>
      <w:bookmarkStart w:id="251" w:name="_Toc74230085"/>
      <w:bookmarkStart w:id="252" w:name="_Toc91256801"/>
      <w:r>
        <w:t>5.10</w:t>
      </w:r>
      <w:r>
        <w:tab/>
        <w:t>Utility End to End Security</w:t>
      </w:r>
      <w:bookmarkEnd w:id="250"/>
      <w:bookmarkEnd w:id="251"/>
      <w:bookmarkEnd w:id="252"/>
    </w:p>
    <w:p w14:paraId="07B34A9A" w14:textId="77777777" w:rsidR="001E32A1" w:rsidRDefault="006F6392">
      <w:pPr>
        <w:pStyle w:val="Heading3"/>
      </w:pPr>
      <w:bookmarkStart w:id="253" w:name="_Toc74229492"/>
      <w:bookmarkStart w:id="254" w:name="_Toc74230086"/>
      <w:bookmarkStart w:id="255" w:name="_Toc91256802"/>
      <w:r>
        <w:t>5.10.1</w:t>
      </w:r>
      <w:r>
        <w:tab/>
        <w:t>Description</w:t>
      </w:r>
      <w:bookmarkEnd w:id="253"/>
      <w:bookmarkEnd w:id="254"/>
      <w:bookmarkEnd w:id="255"/>
    </w:p>
    <w:p w14:paraId="0441ABAC" w14:textId="77777777" w:rsidR="001E32A1" w:rsidRDefault="006F6392">
      <w:r>
        <w:t>In some networks, communication is done in different security domains.</w:t>
      </w:r>
    </w:p>
    <w:p w14:paraId="6663A206" w14:textId="77777777" w:rsidR="001E32A1" w:rsidRDefault="006F6392">
      <w:pPr>
        <w:pStyle w:val="TH"/>
        <w:rPr>
          <w:rFonts w:eastAsia="Calibri"/>
        </w:rPr>
      </w:pPr>
      <w:r>
        <w:rPr>
          <w:rFonts w:eastAsia="Calibri"/>
          <w:noProof/>
          <w:lang w:val="en-US" w:eastAsia="zh-CN"/>
        </w:rPr>
        <w:lastRenderedPageBreak/>
        <w:drawing>
          <wp:inline distT="0" distB="0" distL="0" distR="0" wp14:anchorId="4989BB44" wp14:editId="43E20289">
            <wp:extent cx="4992370" cy="214122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95436" cy="2142456"/>
                    </a:xfrm>
                    <a:prstGeom prst="rect">
                      <a:avLst/>
                    </a:prstGeom>
                  </pic:spPr>
                </pic:pic>
              </a:graphicData>
            </a:graphic>
          </wp:inline>
        </w:drawing>
      </w:r>
    </w:p>
    <w:p w14:paraId="174BB765" w14:textId="77777777" w:rsidR="001E32A1" w:rsidRDefault="006F6392">
      <w:pPr>
        <w:pStyle w:val="TF"/>
      </w:pPr>
      <w:r>
        <w:t>Figure 5.10.1-1: Different Security Domains</w:t>
      </w:r>
    </w:p>
    <w:p w14:paraId="4EC750CB" w14:textId="77777777" w:rsidR="001E32A1" w:rsidRDefault="006F6392">
      <w:r>
        <w:t>There are three domains depicted above. One is in the premises with the devices at the edge of the utility network, e.g. sensors. The second domain is the 3GPP network. The third is the service network. This scenario, to secure communication, requires application communication above the network layer (e.g. TLS or another transport layer security mechanism, S/MIME or another presentation layer security mechanism or encryption at the application layer.)</w:t>
      </w:r>
    </w:p>
    <w:p w14:paraId="4F7350F0" w14:textId="34413513" w:rsidR="001E32A1" w:rsidRDefault="006F6392">
      <w:r>
        <w:t>The situation becomes even more complex if there are multiple applications, different networks used at the edge and different communications systems used for the end to end service.</w:t>
      </w:r>
    </w:p>
    <w:p w14:paraId="15F4F52F" w14:textId="77777777" w:rsidR="001E32A1" w:rsidRDefault="006F6392">
      <w:r>
        <w:t>In this use case, integration of communication end to end with the 5G system presents benefits to end to end service delivery.</w:t>
      </w:r>
    </w:p>
    <w:p w14:paraId="716ED86C" w14:textId="77777777" w:rsidR="001E32A1" w:rsidRDefault="006F6392">
      <w:pPr>
        <w:pStyle w:val="Heading3"/>
      </w:pPr>
      <w:bookmarkStart w:id="256" w:name="_Toc74230087"/>
      <w:bookmarkStart w:id="257" w:name="_Toc74229493"/>
      <w:bookmarkStart w:id="258" w:name="_Toc91256803"/>
      <w:r>
        <w:t>5.10.2</w:t>
      </w:r>
      <w:r>
        <w:tab/>
        <w:t>Pre-conditions</w:t>
      </w:r>
      <w:bookmarkEnd w:id="256"/>
      <w:bookmarkEnd w:id="257"/>
      <w:bookmarkEnd w:id="258"/>
    </w:p>
    <w:p w14:paraId="4471AAF5" w14:textId="77777777" w:rsidR="001E32A1" w:rsidRDefault="006F6392">
      <w:pPr>
        <w:rPr>
          <w:rFonts w:eastAsia="Calibri"/>
        </w:rPr>
      </w:pPr>
      <w:r>
        <w:t xml:space="preserve">A gateway (UE and router) provides 5GLAN service from a Distribution Service Operator (DSO), </w:t>
      </w:r>
      <w:proofErr w:type="spellStart"/>
      <w:r>
        <w:t>EnergyCo</w:t>
      </w:r>
      <w:proofErr w:type="spellEnd"/>
      <w:r>
        <w:t xml:space="preserve"> to 1000s of sites (e.g. substations) in which there is diverse communication-enabled equipment.</w:t>
      </w:r>
    </w:p>
    <w:p w14:paraId="57B85F6E" w14:textId="77777777" w:rsidR="001E32A1" w:rsidRDefault="006F6392">
      <w:r>
        <w:t xml:space="preserve">This set of devices is provisioned with security configuration sufficient for authorization and registration with the 5G system. Specifically, the devices are equipped with USIMs or, in NPNs, with non-3GPP credentials, to allow for the network operator to perform Authentication, Authorization and Accounting (AAA.) </w:t>
      </w:r>
    </w:p>
    <w:p w14:paraId="5731E46A" w14:textId="798E5DD9" w:rsidR="001E32A1" w:rsidRDefault="006F6392">
      <w:r>
        <w:t xml:space="preserve">The service platform of </w:t>
      </w:r>
      <w:proofErr w:type="spellStart"/>
      <w:r>
        <w:t>EnergyCo</w:t>
      </w:r>
      <w:proofErr w:type="spellEnd"/>
      <w:r>
        <w:t xml:space="preserve"> is also has sufficient configuration to obtain services with the 5G system from a </w:t>
      </w:r>
      <w:r w:rsidR="00002BB9" w:rsidRPr="00002BB9">
        <w:rPr>
          <w:rFonts w:eastAsia="Calibri"/>
        </w:rPr>
        <w:t>'</w:t>
      </w:r>
      <w:r>
        <w:t>northbound interface</w:t>
      </w:r>
      <w:r w:rsidR="00002BB9" w:rsidRPr="00002BB9">
        <w:rPr>
          <w:rFonts w:eastAsia="Calibri"/>
        </w:rPr>
        <w:t>'</w:t>
      </w:r>
      <w:r>
        <w:t>.</w:t>
      </w:r>
    </w:p>
    <w:p w14:paraId="30148E1A" w14:textId="77777777" w:rsidR="001E32A1" w:rsidRDefault="006F6392">
      <w:pPr>
        <w:pStyle w:val="Heading3"/>
      </w:pPr>
      <w:bookmarkStart w:id="259" w:name="_Toc74229494"/>
      <w:bookmarkStart w:id="260" w:name="_Toc74230088"/>
      <w:bookmarkStart w:id="261" w:name="_Toc91256804"/>
      <w:r>
        <w:t>5.10.3</w:t>
      </w:r>
      <w:r>
        <w:tab/>
        <w:t>Service Flows</w:t>
      </w:r>
      <w:bookmarkEnd w:id="259"/>
      <w:bookmarkEnd w:id="260"/>
      <w:bookmarkEnd w:id="261"/>
    </w:p>
    <w:p w14:paraId="1F9C3BE3" w14:textId="2B43FB54" w:rsidR="001E32A1" w:rsidRDefault="006F6392">
      <w:proofErr w:type="spellStart"/>
      <w:r>
        <w:t>EnergyCo</w:t>
      </w:r>
      <w:r w:rsidR="00002BB9" w:rsidRPr="00002BB9">
        <w:rPr>
          <w:rFonts w:eastAsia="Calibri"/>
        </w:rPr>
        <w:t>'</w:t>
      </w:r>
      <w:r>
        <w:t>s</w:t>
      </w:r>
      <w:proofErr w:type="spellEnd"/>
      <w:r>
        <w:t xml:space="preserve"> equipment (e.g. sensors, remote controllable devices, etc.) within the premises of 1000s of substations uses its configuration authorize access to the UE/Gateway, which provides access to the 5G System for communication services. One such device sends an alert message to </w:t>
      </w:r>
      <w:proofErr w:type="spellStart"/>
      <w:r>
        <w:t>EnergyCo</w:t>
      </w:r>
      <w:r w:rsidR="00002BB9" w:rsidRPr="00002BB9">
        <w:rPr>
          <w:rFonts w:eastAsia="Calibri"/>
        </w:rPr>
        <w:t>'</w:t>
      </w:r>
      <w:r>
        <w:t>s</w:t>
      </w:r>
      <w:proofErr w:type="spellEnd"/>
      <w:r>
        <w:t xml:space="preserve"> service platform.</w:t>
      </w:r>
    </w:p>
    <w:p w14:paraId="47B22F08" w14:textId="77777777" w:rsidR="001E32A1" w:rsidRDefault="006F6392">
      <w:pPr>
        <w:pStyle w:val="TH"/>
        <w:rPr>
          <w:rFonts w:eastAsia="Calibri"/>
        </w:rPr>
      </w:pPr>
      <w:r>
        <w:rPr>
          <w:rFonts w:eastAsia="Calibri"/>
          <w:noProof/>
          <w:lang w:val="en-US" w:eastAsia="zh-CN"/>
        </w:rPr>
        <w:lastRenderedPageBreak/>
        <w:drawing>
          <wp:inline distT="0" distB="0" distL="0" distR="0" wp14:anchorId="50880BA6" wp14:editId="0E33BCE5">
            <wp:extent cx="4983480" cy="2130425"/>
            <wp:effectExtent l="0" t="0" r="7620" b="317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83480" cy="2130552"/>
                    </a:xfrm>
                    <a:prstGeom prst="rect">
                      <a:avLst/>
                    </a:prstGeom>
                  </pic:spPr>
                </pic:pic>
              </a:graphicData>
            </a:graphic>
          </wp:inline>
        </w:drawing>
      </w:r>
    </w:p>
    <w:p w14:paraId="19C32F42" w14:textId="77777777" w:rsidR="001E32A1" w:rsidRDefault="006F6392">
      <w:pPr>
        <w:pStyle w:val="TF"/>
      </w:pPr>
      <w:r>
        <w:t>Figure 5.10.3-1: Different Security Domains</w:t>
      </w:r>
    </w:p>
    <w:p w14:paraId="6FF8B949" w14:textId="77777777" w:rsidR="001E32A1" w:rsidRDefault="006F6392">
      <w:pPr>
        <w:rPr>
          <w:rFonts w:eastAsia="Calibri"/>
        </w:rPr>
      </w:pPr>
      <w:r>
        <w:rPr>
          <w:rFonts w:eastAsia="Calibri"/>
        </w:rPr>
        <w:t xml:space="preserve">The communication between the device and the Router/UE is secured with respect to the constraints acceptable to </w:t>
      </w:r>
      <w:proofErr w:type="spellStart"/>
      <w:r>
        <w:rPr>
          <w:rFonts w:eastAsia="Calibri"/>
        </w:rPr>
        <w:t>EnergyCo</w:t>
      </w:r>
      <w:proofErr w:type="spellEnd"/>
      <w:r>
        <w:rPr>
          <w:rFonts w:eastAsia="Calibri"/>
        </w:rPr>
        <w:t xml:space="preserve">. The communication through the 5G system employs 5G security, which provides secure communication to the service levels expected by </w:t>
      </w:r>
      <w:proofErr w:type="spellStart"/>
      <w:r>
        <w:rPr>
          <w:rFonts w:eastAsia="Calibri"/>
        </w:rPr>
        <w:t>EnergyCo</w:t>
      </w:r>
      <w:proofErr w:type="spellEnd"/>
      <w:r>
        <w:rPr>
          <w:rFonts w:eastAsia="Calibri"/>
        </w:rPr>
        <w:t xml:space="preserve">. Finally, a secure session can be provided using credentials between the Service Platform and the 3GPP system – whose edge is depicted as a gateway (GW), if network layer security services are required by </w:t>
      </w:r>
      <w:proofErr w:type="spellStart"/>
      <w:r>
        <w:rPr>
          <w:rFonts w:eastAsia="Calibri"/>
        </w:rPr>
        <w:t>EnergyCo</w:t>
      </w:r>
      <w:proofErr w:type="spellEnd"/>
      <w:r>
        <w:rPr>
          <w:rFonts w:eastAsia="Calibri"/>
        </w:rPr>
        <w:t>.</w:t>
      </w:r>
    </w:p>
    <w:p w14:paraId="33E91C35" w14:textId="77777777" w:rsidR="001E32A1" w:rsidRDefault="006F6392">
      <w:pPr>
        <w:pStyle w:val="Heading3"/>
      </w:pPr>
      <w:bookmarkStart w:id="262" w:name="_Toc74229495"/>
      <w:bookmarkStart w:id="263" w:name="_Toc74230089"/>
      <w:bookmarkStart w:id="264" w:name="_Toc91256805"/>
      <w:r>
        <w:t>5.10.4</w:t>
      </w:r>
      <w:r>
        <w:tab/>
        <w:t>Post-conditions</w:t>
      </w:r>
      <w:bookmarkEnd w:id="262"/>
      <w:bookmarkEnd w:id="263"/>
      <w:bookmarkEnd w:id="264"/>
    </w:p>
    <w:p w14:paraId="10EBEC4E" w14:textId="6A0D89FF" w:rsidR="001E32A1" w:rsidRDefault="006F6392">
      <w:pPr>
        <w:rPr>
          <w:rFonts w:eastAsia="Calibri"/>
        </w:rPr>
      </w:pPr>
      <w:r>
        <w:t xml:space="preserve">The </w:t>
      </w:r>
      <w:proofErr w:type="spellStart"/>
      <w:r>
        <w:t>EnergyCo</w:t>
      </w:r>
      <w:proofErr w:type="spellEnd"/>
      <w:r>
        <w:t xml:space="preserve"> equipment to Service platform communication is secured end-to-end in a uniform manner for all their equipment, meeting </w:t>
      </w:r>
      <w:proofErr w:type="spellStart"/>
      <w:r>
        <w:t>EnergyCo</w:t>
      </w:r>
      <w:r w:rsidR="00002BB9" w:rsidRPr="00002BB9">
        <w:rPr>
          <w:rFonts w:eastAsia="Calibri"/>
        </w:rPr>
        <w:t>'</w:t>
      </w:r>
      <w:r>
        <w:t>s</w:t>
      </w:r>
      <w:proofErr w:type="spellEnd"/>
      <w:r>
        <w:t xml:space="preserve"> security requirements.</w:t>
      </w:r>
    </w:p>
    <w:p w14:paraId="45D53803" w14:textId="77777777" w:rsidR="001E32A1" w:rsidRDefault="006F6392">
      <w:pPr>
        <w:pStyle w:val="Heading3"/>
      </w:pPr>
      <w:bookmarkStart w:id="265" w:name="_Toc74229496"/>
      <w:bookmarkStart w:id="266" w:name="_Toc74230090"/>
      <w:bookmarkStart w:id="267" w:name="_Toc91256806"/>
      <w:r>
        <w:t>5.10.5</w:t>
      </w:r>
      <w:r>
        <w:tab/>
        <w:t>Existing features partly or fully covering the use case functionality</w:t>
      </w:r>
      <w:bookmarkEnd w:id="265"/>
      <w:bookmarkEnd w:id="266"/>
      <w:bookmarkEnd w:id="267"/>
    </w:p>
    <w:p w14:paraId="1FD2B677" w14:textId="77777777" w:rsidR="001E32A1" w:rsidRDefault="006F6392">
      <w:r>
        <w:t xml:space="preserve">There are several ways that the existing 5G system could support this use case. </w:t>
      </w:r>
    </w:p>
    <w:p w14:paraId="71AEB1DE" w14:textId="10ADF77D" w:rsidR="001E32A1" w:rsidRDefault="006F6392">
      <w:r>
        <w:t xml:space="preserve">First, by means of alternative authentication methods between the equipment and the UE. The </w:t>
      </w:r>
      <w:r w:rsidR="00002BB9" w:rsidRPr="00002BB9">
        <w:rPr>
          <w:rFonts w:eastAsia="Calibri"/>
        </w:rPr>
        <w:t>'</w:t>
      </w:r>
      <w:r w:rsidR="00002BB9" w:rsidDel="00002BB9">
        <w:t xml:space="preserve"> </w:t>
      </w:r>
      <w:r>
        <w:t>uniformity</w:t>
      </w:r>
      <w:r w:rsidR="00002BB9" w:rsidRPr="00002BB9">
        <w:rPr>
          <w:rFonts w:eastAsia="Calibri"/>
        </w:rPr>
        <w:t>'</w:t>
      </w:r>
      <w:r>
        <w:t xml:space="preserve"> in this case would rely upon establishing the same configuration and operation regime in the equipment and UE/Router in all installations. </w:t>
      </w:r>
    </w:p>
    <w:p w14:paraId="55EA8C28" w14:textId="77777777" w:rsidR="001E32A1" w:rsidRDefault="006F6392">
      <w:pPr>
        <w:pStyle w:val="B1"/>
        <w:ind w:left="0" w:firstLine="0"/>
      </w:pPr>
      <w:bookmarkStart w:id="268" w:name="OLE_LINK8"/>
      <w:r>
        <w:t>TS 22.261 v17.3.0</w:t>
      </w:r>
      <w:bookmarkEnd w:id="268"/>
      <w:r>
        <w:t>, clause 8.3:</w:t>
      </w:r>
    </w:p>
    <w:p w14:paraId="220FB3C6" w14:textId="77777777" w:rsidR="001E32A1" w:rsidRDefault="006F6392">
      <w:pPr>
        <w:pStyle w:val="B1"/>
        <w:ind w:leftChars="200" w:left="400" w:firstLine="0"/>
      </w:pPr>
      <w:r>
        <w:t xml:space="preserve">The 5G system shall support operator controlled alternative authentication methods (i.e. alternative to AKA) with different types of credentials for network access for IoT devices in isolated deployment scenarios (e.g. for industrial automation). </w:t>
      </w:r>
    </w:p>
    <w:p w14:paraId="4F707338" w14:textId="77777777" w:rsidR="001E32A1" w:rsidRDefault="006F6392">
      <w:pPr>
        <w:pStyle w:val="B1"/>
        <w:ind w:leftChars="200" w:left="400" w:firstLine="0"/>
      </w:pPr>
      <w:bookmarkStart w:id="269" w:name="_Hlk521570323"/>
      <w:r>
        <w:t xml:space="preserve">The 5G network shall support a 3GPP supported mechanism to authenticate legacy non-3GPP devices for </w:t>
      </w:r>
      <w:r>
        <w:rPr>
          <w:lang w:eastAsia="zh-CN"/>
        </w:rPr>
        <w:t>5G LAN-VN access</w:t>
      </w:r>
      <w:r>
        <w:t>.</w:t>
      </w:r>
      <w:bookmarkEnd w:id="269"/>
    </w:p>
    <w:p w14:paraId="2800FF57" w14:textId="706140D3" w:rsidR="001E32A1" w:rsidRDefault="006F6392">
      <w:r>
        <w:t xml:space="preserve">While this may suffice to secure the Equipment to UE/Router communication, it is not significantly different than the scenario described in 5.10.1. There is no </w:t>
      </w:r>
      <w:r w:rsidR="00002BB9" w:rsidRPr="00002BB9">
        <w:rPr>
          <w:rFonts w:eastAsia="Calibri"/>
        </w:rPr>
        <w:t>'</w:t>
      </w:r>
      <w:r>
        <w:t>end-to-end</w:t>
      </w:r>
      <w:r w:rsidR="00002BB9" w:rsidRPr="00002BB9">
        <w:rPr>
          <w:rFonts w:eastAsia="Calibri"/>
        </w:rPr>
        <w:t>'</w:t>
      </w:r>
      <w:r>
        <w:t xml:space="preserve"> support in this scenario, unless a security association is established between the equipment and the service platform (by means outside of the scope of 3GPP, i.e. over the top.)</w:t>
      </w:r>
    </w:p>
    <w:p w14:paraId="495077D5" w14:textId="77777777" w:rsidR="001E32A1" w:rsidRDefault="006F6392">
      <w:pPr>
        <w:rPr>
          <w:rFonts w:eastAsia="SimSun"/>
        </w:rPr>
      </w:pPr>
      <w:r>
        <w:rPr>
          <w:rFonts w:eastAsia="SimSun"/>
        </w:rPr>
        <w:t>Second, the equipment could establish a security association with the 5G system (not just with the router.)</w:t>
      </w:r>
    </w:p>
    <w:p w14:paraId="2F120E4E" w14:textId="77777777" w:rsidR="001E32A1" w:rsidRDefault="006F6392">
      <w:pPr>
        <w:pStyle w:val="B1"/>
        <w:ind w:left="0" w:firstLine="0"/>
      </w:pPr>
      <w:r>
        <w:t>TS 22.261 v17.3.0, clause 8.3:</w:t>
      </w:r>
    </w:p>
    <w:p w14:paraId="62BB9DB3" w14:textId="77777777" w:rsidR="001E32A1" w:rsidRDefault="006F6392">
      <w:pPr>
        <w:pStyle w:val="B1"/>
        <w:ind w:leftChars="200" w:left="400" w:firstLine="0"/>
      </w:pPr>
      <w:r>
        <w:t>The 5G system shall support a suitable framework (e.g. EAP) allowing alternative (e.g. to AKA) authentication methods with non-3GPP identities and credentials to be used for UE network access authentication in non-public networks.</w:t>
      </w:r>
    </w:p>
    <w:p w14:paraId="529DD449" w14:textId="77777777" w:rsidR="001E32A1" w:rsidRDefault="006F6392">
      <w:pPr>
        <w:pStyle w:val="NO"/>
      </w:pPr>
      <w:r>
        <w:t>NOTE 2:</w:t>
      </w:r>
      <w:r>
        <w:tab/>
        <w:t>Non-public networks can use 3GPP authentication methods, identities, and credentials for a UE to access network but are also allowed to utilize non-AKA based authentication methods such as provided by the EAP framework.</w:t>
      </w:r>
    </w:p>
    <w:p w14:paraId="0BE5E2D1" w14:textId="5E00D410" w:rsidR="001E32A1" w:rsidRDefault="006F6392">
      <w:pPr>
        <w:rPr>
          <w:rFonts w:eastAsia="Calibri"/>
        </w:rPr>
      </w:pPr>
      <w:r>
        <w:rPr>
          <w:rFonts w:eastAsia="Calibri"/>
        </w:rPr>
        <w:lastRenderedPageBreak/>
        <w:t xml:space="preserve">In this approach, assuming the EAP framework chosen afforded sufficient security protections for the non-public network, the communication from the equipment to the Router/UE and through the 5G System would be in the same security domain. A gap (described below in 5.10.6) is the communication between the 5G System and the </w:t>
      </w:r>
      <w:proofErr w:type="spellStart"/>
      <w:r>
        <w:rPr>
          <w:rFonts w:eastAsia="Calibri"/>
        </w:rPr>
        <w:t>EnergyCo</w:t>
      </w:r>
      <w:proofErr w:type="spellEnd"/>
      <w:r>
        <w:rPr>
          <w:rFonts w:eastAsia="Calibri"/>
        </w:rPr>
        <w:t xml:space="preserve"> service platform, which is currently not defined in the 5G standard.</w:t>
      </w:r>
    </w:p>
    <w:p w14:paraId="0D3B2DCB" w14:textId="77777777" w:rsidR="001E32A1" w:rsidRDefault="006F6392">
      <w:pPr>
        <w:rPr>
          <w:rFonts w:eastAsia="Calibri"/>
        </w:rPr>
      </w:pPr>
      <w:r>
        <w:rPr>
          <w:rFonts w:eastAsia="Calibri"/>
        </w:rPr>
        <w:t xml:space="preserve">Third, the equipment in the </w:t>
      </w:r>
      <w:proofErr w:type="spellStart"/>
      <w:r>
        <w:rPr>
          <w:rFonts w:eastAsia="Calibri"/>
        </w:rPr>
        <w:t>EnergyCo</w:t>
      </w:r>
      <w:proofErr w:type="spellEnd"/>
      <w:r>
        <w:rPr>
          <w:rFonts w:eastAsia="Calibri"/>
        </w:rPr>
        <w:t xml:space="preserve"> network could be provided with sufficient credentials (including a USIM) to fully become authorized with the 5G System. In this case, end to end security is possible by means of the GAA framework.</w:t>
      </w:r>
    </w:p>
    <w:p w14:paraId="32586B43" w14:textId="4DD78570" w:rsidR="001E32A1" w:rsidRDefault="006F6392">
      <w:pPr>
        <w:pStyle w:val="B1"/>
        <w:ind w:left="0" w:firstLine="0"/>
      </w:pPr>
      <w:r>
        <w:t xml:space="preserve">TS 33.220 v16.2.0, </w:t>
      </w:r>
      <w:r w:rsidR="004E40C9">
        <w:t>clause</w:t>
      </w:r>
      <w:r>
        <w:t xml:space="preserve"> 4:</w:t>
      </w:r>
    </w:p>
    <w:p w14:paraId="0517AAC2" w14:textId="77777777" w:rsidR="001E32A1" w:rsidRDefault="006F6392">
      <w:pPr>
        <w:pStyle w:val="B1"/>
        <w:ind w:leftChars="200" w:left="400" w:firstLine="0"/>
      </w:pPr>
      <w:r>
        <w:t>The 3GPP authentication infrastructure, including the 3GPP Authentication Centre (</w:t>
      </w:r>
      <w:proofErr w:type="spellStart"/>
      <w:r>
        <w:t>AuC</w:t>
      </w:r>
      <w:proofErr w:type="spellEnd"/>
      <w:r>
        <w:t>), the USIM or the ISIM, and the 3GPP AKA protocol run between them, is a very valuable asset of 3GPP operators. It has been recognised that this infrastructure could be leveraged to enable application functions in the network and on the user side to establish shared keys.</w:t>
      </w:r>
    </w:p>
    <w:p w14:paraId="77FE778A" w14:textId="77777777" w:rsidR="001E32A1" w:rsidRDefault="006F6392">
      <w:pPr>
        <w:pStyle w:val="Heading3"/>
      </w:pPr>
      <w:bookmarkStart w:id="270" w:name="_Toc74229497"/>
      <w:bookmarkStart w:id="271" w:name="_Toc74230091"/>
      <w:bookmarkStart w:id="272" w:name="_Toc91256807"/>
      <w:r>
        <w:t>5.10.6</w:t>
      </w:r>
      <w:r>
        <w:tab/>
        <w:t>Potential New Requirements needed to support the use case</w:t>
      </w:r>
      <w:bookmarkEnd w:id="270"/>
      <w:bookmarkEnd w:id="271"/>
      <w:bookmarkEnd w:id="272"/>
    </w:p>
    <w:p w14:paraId="783CE9A2" w14:textId="5267878F" w:rsidR="001E32A1" w:rsidRDefault="006F6392">
      <w:r>
        <w:t>[PR</w:t>
      </w:r>
      <w:r>
        <w:rPr>
          <w:rFonts w:eastAsia="SimSun" w:hint="eastAsia"/>
          <w:lang w:val="en-US" w:eastAsia="zh-CN"/>
        </w:rPr>
        <w:t>.</w:t>
      </w:r>
      <w:r>
        <w:t>5.10-</w:t>
      </w:r>
      <w:r>
        <w:rPr>
          <w:rFonts w:eastAsia="SimSun" w:hint="eastAsia"/>
          <w:lang w:val="en-US" w:eastAsia="zh-CN"/>
        </w:rPr>
        <w:t>00</w:t>
      </w:r>
      <w:r>
        <w:t>1] The 5G system shall enable support of a mechanism to support authentication and secured communication between the 5G system Core Network and a 3rd party</w:t>
      </w:r>
      <w:r w:rsidR="00002BB9" w:rsidRPr="00002BB9">
        <w:rPr>
          <w:rFonts w:eastAsia="Calibri"/>
        </w:rPr>
        <w:t>'</w:t>
      </w:r>
      <w:r>
        <w:t>s application function, in order to provide secure end to end communication service.</w:t>
      </w:r>
    </w:p>
    <w:p w14:paraId="53DBD979" w14:textId="77777777" w:rsidR="001E32A1" w:rsidRDefault="006F6392">
      <w:pPr>
        <w:pStyle w:val="Heading2"/>
      </w:pPr>
      <w:bookmarkStart w:id="273" w:name="_Toc74230092"/>
      <w:bookmarkStart w:id="274" w:name="_Toc74229498"/>
      <w:bookmarkStart w:id="275" w:name="_Toc91256808"/>
      <w:r>
        <w:t>5.11</w:t>
      </w:r>
      <w:r>
        <w:tab/>
        <w:t>QoS Monitoring and Reporting Mechanisms</w:t>
      </w:r>
      <w:bookmarkEnd w:id="273"/>
      <w:bookmarkEnd w:id="274"/>
      <w:bookmarkEnd w:id="275"/>
    </w:p>
    <w:p w14:paraId="3432C6E8" w14:textId="77777777" w:rsidR="001E32A1" w:rsidRDefault="006F6392">
      <w:pPr>
        <w:pStyle w:val="Heading3"/>
      </w:pPr>
      <w:bookmarkStart w:id="276" w:name="_Toc74230093"/>
      <w:bookmarkStart w:id="277" w:name="_Toc74229499"/>
      <w:bookmarkStart w:id="278" w:name="_Toc91256809"/>
      <w:r>
        <w:t>5.11.1</w:t>
      </w:r>
      <w:r>
        <w:tab/>
        <w:t>Description</w:t>
      </w:r>
      <w:bookmarkEnd w:id="276"/>
      <w:bookmarkEnd w:id="277"/>
      <w:bookmarkEnd w:id="278"/>
    </w:p>
    <w:p w14:paraId="1B0584DB" w14:textId="348A4F41" w:rsidR="001E32A1" w:rsidRDefault="006F6392">
      <w:pPr>
        <w:rPr>
          <w:rFonts w:eastAsia="Calibri"/>
        </w:rPr>
      </w:pPr>
      <w:r>
        <w:t xml:space="preserve">This use case explores in more detail an aspect of service level management that is the business relationship between an energy utility operator, </w:t>
      </w:r>
      <w:r w:rsidR="004E40C9" w:rsidRPr="004E40C9">
        <w:t>"</w:t>
      </w:r>
      <w:proofErr w:type="spellStart"/>
      <w:r>
        <w:t>EnergyCo</w:t>
      </w:r>
      <w:proofErr w:type="spellEnd"/>
      <w:r w:rsidR="004E40C9" w:rsidRPr="004E40C9">
        <w:t>"</w:t>
      </w:r>
      <w:r>
        <w:t xml:space="preserve"> and the telecommunications operator, </w:t>
      </w:r>
      <w:r w:rsidR="004E40C9" w:rsidRPr="004E40C9">
        <w:t>"</w:t>
      </w:r>
      <w:r>
        <w:t>Telecomm1</w:t>
      </w:r>
      <w:r w:rsidR="004E40C9" w:rsidRPr="004E40C9">
        <w:t>"</w:t>
      </w:r>
      <w:r>
        <w:t>. While their business relationship itself is out of scope of 3GPP standardization, there are aspects of the SLA, specifically agreements for achieving and monitoring performance and satisfaction of KPIs, and managing incidents improve the suitability of Telecomm1</w:t>
      </w:r>
      <w:r w:rsidR="00002BB9" w:rsidRPr="00002BB9">
        <w:rPr>
          <w:rFonts w:eastAsia="Calibri"/>
        </w:rPr>
        <w:t>'</w:t>
      </w:r>
      <w:r>
        <w:t xml:space="preserve">s service offerings for </w:t>
      </w:r>
      <w:proofErr w:type="spellStart"/>
      <w:r>
        <w:t>EnergyCo</w:t>
      </w:r>
      <w:proofErr w:type="spellEnd"/>
      <w:r>
        <w:t>.</w:t>
      </w:r>
    </w:p>
    <w:p w14:paraId="3DC67F7B" w14:textId="77777777" w:rsidR="001E32A1" w:rsidRDefault="006F6392">
      <w:pPr>
        <w:pStyle w:val="Heading3"/>
      </w:pPr>
      <w:bookmarkStart w:id="279" w:name="_Toc74230094"/>
      <w:bookmarkStart w:id="280" w:name="_Toc74229500"/>
      <w:bookmarkStart w:id="281" w:name="_Toc91256810"/>
      <w:r>
        <w:t>5.11.2</w:t>
      </w:r>
      <w:r>
        <w:tab/>
        <w:t>Pre-conditions</w:t>
      </w:r>
      <w:bookmarkEnd w:id="279"/>
      <w:bookmarkEnd w:id="280"/>
      <w:bookmarkEnd w:id="281"/>
    </w:p>
    <w:p w14:paraId="031554D3" w14:textId="45F0E7F4" w:rsidR="001E32A1" w:rsidRDefault="006F6392">
      <w:pPr>
        <w:rPr>
          <w:rFonts w:eastAsia="Calibri"/>
        </w:rPr>
      </w:pPr>
      <w:r>
        <w:rPr>
          <w:rFonts w:eastAsia="Calibri"/>
        </w:rPr>
        <w:t>The different services offered by Telecomm1 should behave as expected according to the KPIs defined in the Table 5.5.1.</w:t>
      </w:r>
      <w:r w:rsidR="00D55939">
        <w:rPr>
          <w:rFonts w:eastAsia="Calibri"/>
        </w:rPr>
        <w:t xml:space="preserve"> </w:t>
      </w:r>
      <w:r>
        <w:rPr>
          <w:rFonts w:eastAsia="Calibri"/>
        </w:rPr>
        <w:t>Only if that is the case, is service delivery acceptable according to the SLA, to meet the different services</w:t>
      </w:r>
      <w:r w:rsidR="00002BB9" w:rsidRPr="00002BB9">
        <w:rPr>
          <w:rFonts w:eastAsia="Calibri"/>
        </w:rPr>
        <w:t>'</w:t>
      </w:r>
      <w:r>
        <w:rPr>
          <w:rFonts w:eastAsia="Calibri"/>
        </w:rPr>
        <w:t xml:space="preserve"> requirements (whether mission critical or not.) If the telecommunication service degrades below these KPIs, </w:t>
      </w:r>
      <w:proofErr w:type="spellStart"/>
      <w:r>
        <w:rPr>
          <w:rFonts w:eastAsia="Calibri"/>
        </w:rPr>
        <w:t>EnergyCo</w:t>
      </w:r>
      <w:proofErr w:type="spellEnd"/>
      <w:r>
        <w:rPr>
          <w:rFonts w:eastAsia="Calibri"/>
        </w:rPr>
        <w:t xml:space="preserve"> may experience a service interruption or degradation. This might affect mission critical operations and/or quality of service delivered ultimately to the customer.</w:t>
      </w:r>
    </w:p>
    <w:p w14:paraId="6463CC89" w14:textId="77777777" w:rsidR="001E32A1" w:rsidRDefault="006F6392">
      <w:pPr>
        <w:rPr>
          <w:rFonts w:eastAsia="Calibri"/>
        </w:rPr>
      </w:pPr>
      <w:r>
        <w:rPr>
          <w:rFonts w:eastAsia="Calibri"/>
        </w:rPr>
        <w:t>The granularity of the use case considers the support of QoS to a particular UE, per class of service. This is the model described in 22.867, clause 5.5. Here the UE is a gateway serving as a router to a network: the UE is essentially a router with a mobile telecommunication interface for communication beyond the local network. Smart energy applications are not generally running on the UE – they are deployed in the network behind the UE. See figure 5.5.3-1.</w:t>
      </w:r>
    </w:p>
    <w:p w14:paraId="63AA9237" w14:textId="77777777" w:rsidR="001E32A1" w:rsidRDefault="006F6392">
      <w:pPr>
        <w:rPr>
          <w:rFonts w:eastAsia="Calibri"/>
        </w:rPr>
      </w:pPr>
      <w:r>
        <w:rPr>
          <w:rFonts w:eastAsia="Calibri"/>
        </w:rPr>
        <w:t xml:space="preserve">This use case assumes that the SLA is in place and service is offered by Telecomm1 to </w:t>
      </w:r>
      <w:proofErr w:type="spellStart"/>
      <w:r>
        <w:rPr>
          <w:rFonts w:eastAsia="Calibri"/>
        </w:rPr>
        <w:t>EnergyCo</w:t>
      </w:r>
      <w:proofErr w:type="spellEnd"/>
      <w:r>
        <w:rPr>
          <w:rFonts w:eastAsia="Calibri"/>
        </w:rPr>
        <w:t xml:space="preserve">. In addition, both interfaces and procedures are in place to respond to failures to deliver KPIs according to the SLA. </w:t>
      </w:r>
    </w:p>
    <w:p w14:paraId="21B82EC9" w14:textId="77777777" w:rsidR="001E32A1" w:rsidRDefault="006F6392">
      <w:pPr>
        <w:pStyle w:val="NO"/>
      </w:pPr>
      <w:r>
        <w:t xml:space="preserve">NOTE: </w:t>
      </w:r>
      <w:r>
        <w:tab/>
        <w:t xml:space="preserve">The use case is based on real experience between utility and telecom providers but the identities of </w:t>
      </w:r>
      <w:proofErr w:type="spellStart"/>
      <w:r>
        <w:t>EnergyCo</w:t>
      </w:r>
      <w:proofErr w:type="spellEnd"/>
      <w:r>
        <w:t xml:space="preserve"> and Telecomm1 are fictitious.</w:t>
      </w:r>
    </w:p>
    <w:p w14:paraId="31E79097" w14:textId="77777777" w:rsidR="001E32A1" w:rsidRDefault="006F6392">
      <w:pPr>
        <w:pStyle w:val="Heading3"/>
      </w:pPr>
      <w:bookmarkStart w:id="282" w:name="_Toc74229501"/>
      <w:bookmarkStart w:id="283" w:name="_Toc74230095"/>
      <w:bookmarkStart w:id="284" w:name="_Toc91256811"/>
      <w:r>
        <w:t>5.11.3</w:t>
      </w:r>
      <w:r>
        <w:tab/>
        <w:t>Service Flows</w:t>
      </w:r>
      <w:bookmarkEnd w:id="282"/>
      <w:bookmarkEnd w:id="283"/>
      <w:bookmarkEnd w:id="284"/>
    </w:p>
    <w:p w14:paraId="1BA2B3D8" w14:textId="77777777" w:rsidR="001E32A1" w:rsidRDefault="006F6392">
      <w:pPr>
        <w:rPr>
          <w:rFonts w:eastAsia="Calibri"/>
        </w:rPr>
      </w:pPr>
      <w:r>
        <w:rPr>
          <w:rFonts w:eastAsia="Calibri"/>
        </w:rPr>
        <w:t xml:space="preserve">For the KPIs, part of SLA definition between </w:t>
      </w:r>
      <w:proofErr w:type="spellStart"/>
      <w:r>
        <w:rPr>
          <w:rFonts w:eastAsia="Calibri"/>
        </w:rPr>
        <w:t>EnergyCo</w:t>
      </w:r>
      <w:proofErr w:type="spellEnd"/>
      <w:r>
        <w:rPr>
          <w:rFonts w:eastAsia="Calibri"/>
        </w:rPr>
        <w:t xml:space="preserve"> and Telecomm1, there is a report sent by </w:t>
      </w:r>
      <w:proofErr w:type="spellStart"/>
      <w:r>
        <w:rPr>
          <w:rFonts w:eastAsia="Calibri"/>
        </w:rPr>
        <w:t>EnergyCo</w:t>
      </w:r>
      <w:proofErr w:type="spellEnd"/>
      <w:r>
        <w:rPr>
          <w:rFonts w:eastAsia="Calibri"/>
        </w:rPr>
        <w:t xml:space="preserve"> to Telecomm1 on a monthly basis in order to inform of the degree of compliance of the requirements set in the SLA for the different KPIs. Telecomm1 will reconcile this report with their own records.</w:t>
      </w:r>
    </w:p>
    <w:p w14:paraId="4BDA27C8" w14:textId="77777777" w:rsidR="001E32A1" w:rsidRDefault="006F6392">
      <w:pPr>
        <w:rPr>
          <w:rFonts w:eastAsia="Calibri"/>
        </w:rPr>
      </w:pPr>
      <w:r>
        <w:rPr>
          <w:rFonts w:eastAsia="Calibri"/>
        </w:rPr>
        <w:t xml:space="preserve">KPIs will be measured by means of </w:t>
      </w:r>
      <w:proofErr w:type="spellStart"/>
      <w:r>
        <w:rPr>
          <w:rFonts w:eastAsia="Calibri"/>
        </w:rPr>
        <w:t>EnergyCo</w:t>
      </w:r>
      <w:proofErr w:type="spellEnd"/>
      <w:r>
        <w:rPr>
          <w:rFonts w:eastAsia="Calibri"/>
        </w:rPr>
        <w:t xml:space="preserve"> owned Network Management platforms in real time. These platforms will check periodically the availability, latency and packet loss rate of the connection. Different periodicities can be configured and as a result average information will be obtained. Reports are available in order to deliver accumulated information of the different parameters on a daily, weekly, monthly or yearly basis. </w:t>
      </w:r>
    </w:p>
    <w:p w14:paraId="0B34F3FC" w14:textId="3204E5A1" w:rsidR="001E32A1" w:rsidRDefault="006F6392">
      <w:pPr>
        <w:rPr>
          <w:rFonts w:eastAsia="Calibri"/>
        </w:rPr>
      </w:pPr>
      <w:r>
        <w:rPr>
          <w:rFonts w:eastAsia="Calibri"/>
        </w:rPr>
        <w:lastRenderedPageBreak/>
        <w:t>This information will be checked in order to verify the degree of compliance of the SLA. Connectivity status, stability and Performance will be part the technology reports. Only Latency and Packet loss rate will be constantly measured as a part of Performance parameters, Throughput will only be measured during commissioning process. If there is a problem such as quality of service degradation (high latency and packet loss rate below thresholds) or instability of the connection affecting a specific substation or group of substations (connected to the same server) for more than one week an automatic alarm will be generated towards the MNO.</w:t>
      </w:r>
      <w:r w:rsidR="00D55939">
        <w:rPr>
          <w:rFonts w:eastAsia="Calibri"/>
        </w:rPr>
        <w:t xml:space="preserve"> </w:t>
      </w:r>
    </w:p>
    <w:p w14:paraId="0980B33D" w14:textId="77777777" w:rsidR="001E32A1" w:rsidRDefault="006F6392">
      <w:pPr>
        <w:rPr>
          <w:rFonts w:eastAsia="Calibri"/>
        </w:rPr>
      </w:pPr>
      <w:r>
        <w:rPr>
          <w:rFonts w:eastAsia="Calibri"/>
        </w:rPr>
        <w:t>In the event of massive communication loss affecting most services and substations (quantity above % threshold), this will be detected in real time and an automatic alarm will be sent to the MNO.</w:t>
      </w:r>
    </w:p>
    <w:p w14:paraId="2968D07A" w14:textId="77777777" w:rsidR="001E32A1" w:rsidRDefault="006F6392">
      <w:pPr>
        <w:rPr>
          <w:rFonts w:eastAsia="Calibri"/>
        </w:rPr>
      </w:pPr>
      <w:r>
        <w:rPr>
          <w:rFonts w:eastAsia="Calibri"/>
        </w:rPr>
        <w:t xml:space="preserve">In the event of sustained connection loss events affecting a number of Substations located within a well limited geographical area this might shed light on a problem related to a specific </w:t>
      </w:r>
      <w:proofErr w:type="spellStart"/>
      <w:r>
        <w:rPr>
          <w:rFonts w:eastAsia="Calibri"/>
        </w:rPr>
        <w:t>eNB</w:t>
      </w:r>
      <w:proofErr w:type="spellEnd"/>
      <w:r>
        <w:rPr>
          <w:rFonts w:eastAsia="Calibri"/>
        </w:rPr>
        <w:t xml:space="preserve"> site or sector. An automatic alarm will be generated and sent to the MNO.</w:t>
      </w:r>
    </w:p>
    <w:p w14:paraId="35129D55" w14:textId="77777777" w:rsidR="001E32A1" w:rsidRDefault="006F6392">
      <w:pPr>
        <w:pStyle w:val="Heading3"/>
      </w:pPr>
      <w:bookmarkStart w:id="285" w:name="_Toc74230096"/>
      <w:bookmarkStart w:id="286" w:name="_Toc74229502"/>
      <w:bookmarkStart w:id="287" w:name="_Toc91256812"/>
      <w:r>
        <w:t>5.11.4</w:t>
      </w:r>
      <w:r>
        <w:tab/>
        <w:t>Post-conditions</w:t>
      </w:r>
      <w:bookmarkEnd w:id="285"/>
      <w:bookmarkEnd w:id="286"/>
      <w:bookmarkEnd w:id="287"/>
    </w:p>
    <w:p w14:paraId="262A8485" w14:textId="77777777" w:rsidR="001E32A1" w:rsidRDefault="006F6392">
      <w:r>
        <w:t xml:space="preserve">Since </w:t>
      </w:r>
      <w:proofErr w:type="spellStart"/>
      <w:r>
        <w:t>EnergyCo</w:t>
      </w:r>
      <w:proofErr w:type="spellEnd"/>
      <w:r>
        <w:t xml:space="preserve"> provides Telecomm1 with their report of service degradations, and Telecomm1 provides their report to </w:t>
      </w:r>
      <w:proofErr w:type="spellStart"/>
      <w:r>
        <w:t>EnergyCo</w:t>
      </w:r>
      <w:proofErr w:type="spellEnd"/>
      <w:r>
        <w:t xml:space="preserve">, both organizations have a full set of records with respect to achieved performance of service according to KPIs in the SLA. It is possible for </w:t>
      </w:r>
      <w:proofErr w:type="spellStart"/>
      <w:r>
        <w:t>EnergyCo</w:t>
      </w:r>
      <w:proofErr w:type="spellEnd"/>
      <w:r>
        <w:t xml:space="preserve"> and Telecomm1 to reconcile the SLA and the achieved performance at any time.</w:t>
      </w:r>
    </w:p>
    <w:p w14:paraId="482AB676" w14:textId="77777777" w:rsidR="001E32A1" w:rsidRDefault="006F6392">
      <w:r>
        <w:t xml:space="preserve">Further, </w:t>
      </w:r>
      <w:proofErr w:type="spellStart"/>
      <w:r>
        <w:t>EnergyCo</w:t>
      </w:r>
      <w:proofErr w:type="spellEnd"/>
      <w:r>
        <w:t xml:space="preserve"> is able to alert Telecomm1 when critical events occur that affect performance in a manner that requires intervention (or at least scrutiny) by the MNO.</w:t>
      </w:r>
    </w:p>
    <w:p w14:paraId="29A6A609" w14:textId="77777777" w:rsidR="001E32A1" w:rsidRDefault="006F6392">
      <w:r>
        <w:t xml:space="preserve">Finally, Telecomm1 can alert </w:t>
      </w:r>
      <w:proofErr w:type="spellStart"/>
      <w:r>
        <w:t>EnergyCo</w:t>
      </w:r>
      <w:proofErr w:type="spellEnd"/>
      <w:r>
        <w:t xml:space="preserve"> to issues they have detected.</w:t>
      </w:r>
    </w:p>
    <w:p w14:paraId="793C6096" w14:textId="77777777" w:rsidR="001E32A1" w:rsidRDefault="006F6392">
      <w:pPr>
        <w:rPr>
          <w:rFonts w:eastAsia="Calibri"/>
        </w:rPr>
      </w:pPr>
      <w:r>
        <w:t>This explains why regular periodic QoS reporting needs to be shared from the customer to the provider and vice versa.</w:t>
      </w:r>
    </w:p>
    <w:p w14:paraId="1C5258F9" w14:textId="77777777" w:rsidR="001E32A1" w:rsidRDefault="006F6392">
      <w:pPr>
        <w:pStyle w:val="Heading3"/>
      </w:pPr>
      <w:bookmarkStart w:id="288" w:name="_Toc74230097"/>
      <w:bookmarkStart w:id="289" w:name="_Toc74229503"/>
      <w:bookmarkStart w:id="290" w:name="_Toc91256813"/>
      <w:r>
        <w:t>5.11.5</w:t>
      </w:r>
      <w:r>
        <w:tab/>
        <w:t>Existing features partly or fully covering the use case functionality</w:t>
      </w:r>
      <w:bookmarkEnd w:id="288"/>
      <w:bookmarkEnd w:id="289"/>
      <w:bookmarkEnd w:id="290"/>
    </w:p>
    <w:p w14:paraId="380B2278" w14:textId="3F0023FF" w:rsidR="009A5B20" w:rsidRDefault="009A5B20" w:rsidP="00A72007">
      <w:bookmarkStart w:id="291" w:name="_Toc74230098"/>
      <w:bookmarkStart w:id="292" w:name="_Toc74229504"/>
      <w:r>
        <w:t>No existing features have been identified that partially or fully cover the use case functionality.</w:t>
      </w:r>
    </w:p>
    <w:p w14:paraId="1BEDA926" w14:textId="77777777" w:rsidR="001E32A1" w:rsidRDefault="006F6392">
      <w:pPr>
        <w:pStyle w:val="Heading3"/>
      </w:pPr>
      <w:bookmarkStart w:id="293" w:name="_Toc91256814"/>
      <w:r>
        <w:t>5.11.6</w:t>
      </w:r>
      <w:r>
        <w:tab/>
        <w:t>Potential New Requirements needed to support the use case</w:t>
      </w:r>
      <w:bookmarkEnd w:id="291"/>
      <w:bookmarkEnd w:id="292"/>
      <w:bookmarkEnd w:id="293"/>
    </w:p>
    <w:p w14:paraId="077EDC6B" w14:textId="22E11E15" w:rsidR="001E32A1" w:rsidRDefault="006F6392">
      <w:r>
        <w:t>[PR</w:t>
      </w:r>
      <w:r>
        <w:rPr>
          <w:rFonts w:eastAsia="SimSun" w:hint="eastAsia"/>
          <w:lang w:val="en-US" w:eastAsia="zh-CN"/>
        </w:rPr>
        <w:t>.</w:t>
      </w:r>
      <w:r>
        <w:t>5.11-</w:t>
      </w:r>
      <w:r>
        <w:rPr>
          <w:rFonts w:eastAsia="SimSun" w:hint="eastAsia"/>
          <w:lang w:val="en-US" w:eastAsia="zh-CN"/>
        </w:rPr>
        <w:t>00</w:t>
      </w:r>
      <w:r>
        <w:t>1]</w:t>
      </w:r>
      <w:r>
        <w:tab/>
        <w:t>The 5G system shall provide a mechanism for a 3</w:t>
      </w:r>
      <w:r>
        <w:rPr>
          <w:vertAlign w:val="superscript"/>
        </w:rPr>
        <w:t>rd</w:t>
      </w:r>
      <w:r>
        <w:t xml:space="preserve"> party to report to a MNO service degradations, communications loss and sustained connection loss. These reports use a standard form. The specific values, thresholds and conditions upon which alarms occur could include e.g. the measured values for Latency, Data Rate, Availability, Jitter, etc. for a UE, its location, and the time(s) in which the degradation occurred.</w:t>
      </w:r>
    </w:p>
    <w:p w14:paraId="28DA9E88" w14:textId="77777777" w:rsidR="001E32A1" w:rsidRDefault="006F6392">
      <w:pPr>
        <w:pStyle w:val="NO"/>
      </w:pPr>
      <w:r>
        <w:t>NOTE</w:t>
      </w:r>
      <w:r>
        <w:rPr>
          <w:rFonts w:eastAsia="SimSun" w:hint="eastAsia"/>
          <w:lang w:val="en-US" w:eastAsia="zh-CN"/>
        </w:rPr>
        <w:t xml:space="preserve"> </w:t>
      </w:r>
      <w:r>
        <w:t>1:</w:t>
      </w:r>
      <w:r>
        <w:tab/>
        <w:t>What the MNO does with such reports is out of scope of 3GPP specifications.</w:t>
      </w:r>
    </w:p>
    <w:p w14:paraId="6600A0F2" w14:textId="77777777" w:rsidR="001E32A1" w:rsidRDefault="006F6392">
      <w:pPr>
        <w:pStyle w:val="NO"/>
      </w:pPr>
      <w:r>
        <w:t>NOTE</w:t>
      </w:r>
      <w:r>
        <w:rPr>
          <w:rFonts w:eastAsia="SimSun" w:hint="eastAsia"/>
          <w:lang w:val="en-US" w:eastAsia="zh-CN"/>
        </w:rPr>
        <w:t xml:space="preserve"> </w:t>
      </w:r>
      <w:r>
        <w:t>2:</w:t>
      </w:r>
      <w:r>
        <w:tab/>
        <w:t>The above potential requirement expresses the need for reporting by a third party to the 5GS and leaves it to downstream groups (in this case SA5) to work out the implications.</w:t>
      </w:r>
    </w:p>
    <w:p w14:paraId="412B4013" w14:textId="44CF1F5F" w:rsidR="001E32A1" w:rsidRDefault="006F6392">
      <w:r>
        <w:t>[PR</w:t>
      </w:r>
      <w:r>
        <w:rPr>
          <w:rFonts w:eastAsia="SimSun" w:hint="eastAsia"/>
          <w:lang w:val="en-US" w:eastAsia="zh-CN"/>
        </w:rPr>
        <w:t>.</w:t>
      </w:r>
      <w:r>
        <w:t>5.11-</w:t>
      </w:r>
      <w:r>
        <w:rPr>
          <w:rFonts w:eastAsia="SimSun" w:hint="eastAsia"/>
          <w:lang w:val="en-US" w:eastAsia="zh-CN"/>
        </w:rPr>
        <w:t>00</w:t>
      </w:r>
      <w:r>
        <w:t>2]</w:t>
      </w:r>
      <w:r>
        <w:tab/>
        <w:t>The 5G system shall provide a mechanism for a MNO to report to 3</w:t>
      </w:r>
      <w:r>
        <w:rPr>
          <w:vertAlign w:val="superscript"/>
        </w:rPr>
        <w:t>rd</w:t>
      </w:r>
      <w:r>
        <w:t xml:space="preserve"> parties service degradations, communications loss and sustained connection loss. These reports use a standard form. The specific values, thresholds and conditions upon which alarms occur could include e.g. the measured values for Latency, Data Rate, Availability, Jitter, etc. for a UE, its location, and the time(s) in which the degradation occurred.</w:t>
      </w:r>
    </w:p>
    <w:p w14:paraId="334602C7" w14:textId="77777777" w:rsidR="001E32A1" w:rsidRDefault="006F6392">
      <w:pPr>
        <w:pStyle w:val="NO"/>
      </w:pPr>
      <w:r>
        <w:t>NOTE</w:t>
      </w:r>
      <w:r>
        <w:rPr>
          <w:rFonts w:eastAsia="SimSun" w:hint="eastAsia"/>
          <w:lang w:val="en-US" w:eastAsia="zh-CN"/>
        </w:rPr>
        <w:t xml:space="preserve"> </w:t>
      </w:r>
      <w:r>
        <w:t>3:</w:t>
      </w:r>
      <w:r>
        <w:tab/>
        <w:t>What the 3</w:t>
      </w:r>
      <w:r>
        <w:rPr>
          <w:vertAlign w:val="superscript"/>
        </w:rPr>
        <w:t>rd</w:t>
      </w:r>
      <w:r>
        <w:t xml:space="preserve"> party does with such reports is out of scope of 3GPP specifications.</w:t>
      </w:r>
    </w:p>
    <w:p w14:paraId="1FE55906" w14:textId="77777777" w:rsidR="001E32A1" w:rsidRDefault="006F6392">
      <w:pPr>
        <w:pStyle w:val="NO"/>
      </w:pPr>
      <w:r>
        <w:t>NOTE</w:t>
      </w:r>
      <w:r>
        <w:rPr>
          <w:rFonts w:eastAsia="SimSun" w:hint="eastAsia"/>
          <w:lang w:val="en-US" w:eastAsia="zh-CN"/>
        </w:rPr>
        <w:t xml:space="preserve"> </w:t>
      </w:r>
      <w:r>
        <w:t>4:</w:t>
      </w:r>
      <w:r>
        <w:tab/>
        <w:t>The above potential requirement expresses the need for reporting by the 5GS to a third party and leaves it to downstream groups (in this case SA5) to work out the implications.</w:t>
      </w:r>
    </w:p>
    <w:p w14:paraId="3C94EEA8" w14:textId="77777777" w:rsidR="001E32A1" w:rsidRDefault="001E32A1">
      <w:pPr>
        <w:pStyle w:val="EditorsNote"/>
        <w:rPr>
          <w:color w:val="auto"/>
        </w:rPr>
      </w:pPr>
    </w:p>
    <w:p w14:paraId="389474B4" w14:textId="77777777" w:rsidR="001E32A1" w:rsidRDefault="006F6392">
      <w:pPr>
        <w:pStyle w:val="Heading2"/>
      </w:pPr>
      <w:bookmarkStart w:id="294" w:name="_Toc74229505"/>
      <w:bookmarkStart w:id="295" w:name="_Toc74230099"/>
      <w:bookmarkStart w:id="296" w:name="_Toc91256815"/>
      <w:r>
        <w:lastRenderedPageBreak/>
        <w:t>5.12</w:t>
      </w:r>
      <w:r>
        <w:tab/>
        <w:t>Distribution Intelligence – FLISR (Fault Location, Isolation, and Service Restoration)</w:t>
      </w:r>
      <w:bookmarkEnd w:id="294"/>
      <w:bookmarkEnd w:id="295"/>
      <w:bookmarkEnd w:id="296"/>
    </w:p>
    <w:p w14:paraId="324DF6C8" w14:textId="77777777" w:rsidR="001E32A1" w:rsidRDefault="006F6392">
      <w:pPr>
        <w:pStyle w:val="Heading3"/>
      </w:pPr>
      <w:bookmarkStart w:id="297" w:name="_Toc74230100"/>
      <w:bookmarkStart w:id="298" w:name="_Toc74229506"/>
      <w:bookmarkStart w:id="299" w:name="_Toc91256816"/>
      <w:r>
        <w:t>5.12.1</w:t>
      </w:r>
      <w:r>
        <w:tab/>
        <w:t>Overview</w:t>
      </w:r>
      <w:bookmarkEnd w:id="297"/>
      <w:bookmarkEnd w:id="298"/>
      <w:bookmarkEnd w:id="299"/>
    </w:p>
    <w:p w14:paraId="740124E1" w14:textId="77777777" w:rsidR="001E32A1" w:rsidRDefault="006F6392">
      <w:r>
        <w:t xml:space="preserve">"Distribution intelligence" refers to the part of the Smart Grid that applies to the distribution system, that is, the wires, switches, and transformers that connect the utility substation to the customers. A key component of distribution intelligence is outage detection and response. Today, many utility companies rely on customer phone calls to know which areas of their distribution system are being affected by a power outage. Along with smart meters, distribution intelligence will help to quickly pinpoint the source of a power outage so that repair team can be immediately dispatched to the problem area. Most utility companies count on complex power distribution schemes and manual switching to keep power flowing to most of their customers, even when power lines are damaged and destroyed. However, this approach has its limitations, and in many cases an automated system could respond more quickly and could keep the power flowing to more customers. By having sensors that can indicate when parts of the distribution system have lost power, and by combining automated switching with an intelligent system that determines how best to respond to an outage, power can be rerouted to most customers in a matter of seconds, or perhaps even milliseconds. </w:t>
      </w:r>
    </w:p>
    <w:p w14:paraId="6AF0BDDA" w14:textId="77777777" w:rsidR="001E32A1" w:rsidRDefault="006F6392">
      <w:pPr>
        <w:pStyle w:val="TH"/>
        <w:rPr>
          <w:rFonts w:eastAsia="Calibri"/>
          <w:lang w:val="en-US"/>
        </w:rPr>
      </w:pPr>
      <w:r>
        <w:rPr>
          <w:rFonts w:eastAsia="Calibri"/>
          <w:noProof/>
          <w:lang w:val="en-US" w:eastAsia="zh-CN"/>
        </w:rPr>
        <w:drawing>
          <wp:inline distT="0" distB="0" distL="0" distR="0" wp14:anchorId="71E24BA5" wp14:editId="117CEA76">
            <wp:extent cx="5286375" cy="28860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286375" cy="2886075"/>
                    </a:xfrm>
                    <a:prstGeom prst="rect">
                      <a:avLst/>
                    </a:prstGeom>
                    <a:noFill/>
                    <a:ln>
                      <a:noFill/>
                    </a:ln>
                  </pic:spPr>
                </pic:pic>
              </a:graphicData>
            </a:graphic>
          </wp:inline>
        </w:drawing>
      </w:r>
    </w:p>
    <w:p w14:paraId="30B0469D" w14:textId="77777777" w:rsidR="001E32A1" w:rsidRDefault="006F6392">
      <w:pPr>
        <w:pStyle w:val="TF"/>
        <w:rPr>
          <w:rFonts w:eastAsia="Calibri"/>
        </w:rPr>
      </w:pPr>
      <w:r>
        <w:rPr>
          <w:rFonts w:eastAsia="SimSun"/>
          <w:lang w:eastAsia="zh-CN"/>
        </w:rPr>
        <w:t>Figure 5.12.1-1: the big picture of Smart Energy</w:t>
      </w:r>
    </w:p>
    <w:p w14:paraId="7591B698" w14:textId="77777777" w:rsidR="001E32A1" w:rsidRDefault="006F6392">
      <w:r>
        <w:rPr>
          <w:rFonts w:eastAsia="Calibri"/>
        </w:rPr>
        <w:t xml:space="preserve">The automation in distribution with self-healing solutions is surely a critical challenge to consider in this transformational evolution towards Smart/Smarter Energy. Self-healing will enable system operators to benefit from a significant reduction in the outage duration and number of affected customers, </w:t>
      </w:r>
      <w:r>
        <w:t>which reacts quickly and precisely to power disturbances so that only those in the immediate neighbourhood are affected, while avoiding any interruption in power. Self-healing not only acts against grid disturbances, but secures the grid against disturbances spread. The basic requirements include [18]:</w:t>
      </w:r>
    </w:p>
    <w:p w14:paraId="7216E2F2" w14:textId="77777777" w:rsidR="001E32A1" w:rsidRDefault="006F6392">
      <w:pPr>
        <w:ind w:firstLine="284"/>
      </w:pPr>
      <w:r>
        <w:t>-</w:t>
      </w:r>
      <w:r>
        <w:tab/>
        <w:t>Fast and proper detection of grid disturbances.</w:t>
      </w:r>
    </w:p>
    <w:p w14:paraId="730D5652" w14:textId="77777777" w:rsidR="001E32A1" w:rsidRDefault="006F6392">
      <w:pPr>
        <w:ind w:firstLine="284"/>
      </w:pPr>
      <w:r>
        <w:t>-</w:t>
      </w:r>
      <w:r>
        <w:tab/>
        <w:t>Redistribution of grid resources to avoid adversative impacts.</w:t>
      </w:r>
    </w:p>
    <w:p w14:paraId="61B58418" w14:textId="77777777" w:rsidR="001E32A1" w:rsidRDefault="006F6392">
      <w:pPr>
        <w:ind w:firstLine="284"/>
      </w:pPr>
      <w:r>
        <w:t>-</w:t>
      </w:r>
      <w:r>
        <w:tab/>
        <w:t>Assuring the continuity of service under any conditions.</w:t>
      </w:r>
    </w:p>
    <w:p w14:paraId="0B9973C0" w14:textId="77777777" w:rsidR="001E32A1" w:rsidRDefault="006F6392">
      <w:pPr>
        <w:ind w:firstLine="284"/>
      </w:pPr>
      <w:r>
        <w:t>-</w:t>
      </w:r>
      <w:r>
        <w:tab/>
        <w:t>Minimization of service restoration time.</w:t>
      </w:r>
    </w:p>
    <w:p w14:paraId="18FA36DD" w14:textId="77777777" w:rsidR="001E32A1" w:rsidRDefault="006F6392">
      <w:r>
        <w:t xml:space="preserve">Reliable and secure communications are essential to enable self-healing in the Smart Energy. A precise and effective decision is based on analysing the power grid data, hence collecting and exchanging information, transferring results, executing decisions, and monitoring real-time device states in the grid are the responsibility of the communication system. To support fast and precise detection of grid disturbances 5G system is expected to provide communication </w:t>
      </w:r>
      <w:r>
        <w:lastRenderedPageBreak/>
        <w:t>services with ultra-low latency, ultra-high reliability and availability, as well as high data rate at both uplink and downlink.</w:t>
      </w:r>
    </w:p>
    <w:p w14:paraId="521772E8" w14:textId="77777777" w:rsidR="001E32A1" w:rsidRDefault="006F6392">
      <w:r>
        <w:t>Two approaches to detect grid disturbances are discussed:</w:t>
      </w:r>
    </w:p>
    <w:p w14:paraId="68A01814" w14:textId="77777777" w:rsidR="001E32A1" w:rsidRDefault="006F6392">
      <w:pPr>
        <w:ind w:firstLine="284"/>
      </w:pPr>
      <w:r>
        <w:t>1)</w:t>
      </w:r>
      <w:r>
        <w:tab/>
        <w:t xml:space="preserve">feeder automation </w:t>
      </w:r>
    </w:p>
    <w:p w14:paraId="60C8A363" w14:textId="77777777" w:rsidR="001E32A1" w:rsidRDefault="006F6392">
      <w:pPr>
        <w:ind w:firstLine="284"/>
      </w:pPr>
      <w:r>
        <w:t>2)</w:t>
      </w:r>
      <w:r>
        <w:tab/>
        <w:t xml:space="preserve">line current differential protection </w:t>
      </w:r>
    </w:p>
    <w:p w14:paraId="0C30EAEE" w14:textId="77777777" w:rsidR="001E32A1" w:rsidRDefault="006F6392">
      <w:pPr>
        <w:pStyle w:val="Heading3"/>
      </w:pPr>
      <w:bookmarkStart w:id="300" w:name="_Toc74229507"/>
      <w:bookmarkStart w:id="301" w:name="_Toc74230101"/>
      <w:bookmarkStart w:id="302" w:name="_Toc91256817"/>
      <w:r>
        <w:t>5.12.2</w:t>
      </w:r>
      <w:r>
        <w:tab/>
        <w:t>Feeder automation</w:t>
      </w:r>
      <w:bookmarkEnd w:id="300"/>
      <w:bookmarkEnd w:id="301"/>
      <w:bookmarkEnd w:id="302"/>
    </w:p>
    <w:p w14:paraId="4BB15765" w14:textId="77777777" w:rsidR="001E32A1" w:rsidRDefault="006F6392">
      <w:pPr>
        <w:pStyle w:val="Heading4"/>
        <w:rPr>
          <w:rFonts w:cs="Arial"/>
        </w:rPr>
      </w:pPr>
      <w:bookmarkStart w:id="303" w:name="_Toc74230102"/>
      <w:bookmarkStart w:id="304" w:name="_Toc91256818"/>
      <w:r>
        <w:rPr>
          <w:rFonts w:cs="Arial"/>
        </w:rPr>
        <w:t>5.12.2.1</w:t>
      </w:r>
      <w:r>
        <w:tab/>
      </w:r>
      <w:r>
        <w:rPr>
          <w:rFonts w:cs="Arial"/>
        </w:rPr>
        <w:t>Description</w:t>
      </w:r>
      <w:bookmarkEnd w:id="303"/>
      <w:bookmarkEnd w:id="304"/>
    </w:p>
    <w:p w14:paraId="6D729A9A" w14:textId="77777777" w:rsidR="001E32A1" w:rsidRDefault="006F6392">
      <w:r>
        <w:t>Feeder automation is designed to utilise controller devices that are especially designed to support the self-healing of power distribution grids with overhead lines. The self-healing logic resides in individual controller devices located at the poles at the feeder level. Using peer-to-peer communication (e.g. via IEC 61850 GOOSE) among the controller devices, the system operates autonomously without the need of a regional controller or control centre. All self-healing steps carried out are reported immediately to the control centre to keep the grid status up-to-date.</w:t>
      </w:r>
    </w:p>
    <w:p w14:paraId="60A1E8C6" w14:textId="77777777" w:rsidR="001E32A1" w:rsidRDefault="006F6392">
      <w:pPr>
        <w:pStyle w:val="TH"/>
      </w:pPr>
      <w:r>
        <w:rPr>
          <w:noProof/>
          <w:lang w:val="en-US" w:eastAsia="zh-CN"/>
        </w:rPr>
        <w:drawing>
          <wp:inline distT="0" distB="0" distL="0" distR="0" wp14:anchorId="003B6B8A" wp14:editId="0299493B">
            <wp:extent cx="2571750" cy="25336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2571750" cy="2533650"/>
                    </a:xfrm>
                    <a:prstGeom prst="rect">
                      <a:avLst/>
                    </a:prstGeom>
                    <a:noFill/>
                    <a:ln>
                      <a:noFill/>
                    </a:ln>
                  </pic:spPr>
                </pic:pic>
              </a:graphicData>
            </a:graphic>
          </wp:inline>
        </w:drawing>
      </w:r>
    </w:p>
    <w:p w14:paraId="3E6BE43F" w14:textId="77777777" w:rsidR="001E32A1" w:rsidRDefault="006F6392">
      <w:pPr>
        <w:pStyle w:val="TF"/>
        <w:rPr>
          <w:rFonts w:eastAsia="Calibri"/>
        </w:rPr>
      </w:pPr>
      <w:r>
        <w:rPr>
          <w:rFonts w:eastAsia="SimSun"/>
          <w:lang w:eastAsia="zh-CN"/>
        </w:rPr>
        <w:t>Figure 5.12.2.1-1: Distributed Feeder Automation</w:t>
      </w:r>
    </w:p>
    <w:p w14:paraId="4C202971" w14:textId="77777777" w:rsidR="001E32A1" w:rsidRDefault="001E32A1">
      <w:pPr>
        <w:rPr>
          <w:rFonts w:eastAsia="Calibri"/>
        </w:rPr>
      </w:pPr>
    </w:p>
    <w:p w14:paraId="08E2A4C1" w14:textId="77777777" w:rsidR="001E32A1" w:rsidRDefault="006F6392">
      <w:pPr>
        <w:pStyle w:val="Heading4"/>
        <w:rPr>
          <w:rFonts w:cs="Arial"/>
        </w:rPr>
      </w:pPr>
      <w:bookmarkStart w:id="305" w:name="_Toc74230103"/>
      <w:bookmarkStart w:id="306" w:name="_Toc91256819"/>
      <w:r>
        <w:rPr>
          <w:rFonts w:cs="Arial"/>
        </w:rPr>
        <w:t>5.12.2.2</w:t>
      </w:r>
      <w:r>
        <w:tab/>
      </w:r>
      <w:r>
        <w:rPr>
          <w:rFonts w:cs="Arial"/>
        </w:rPr>
        <w:t>Pre-condition</w:t>
      </w:r>
      <w:bookmarkEnd w:id="305"/>
      <w:bookmarkEnd w:id="306"/>
    </w:p>
    <w:p w14:paraId="79D72546" w14:textId="0D86430A" w:rsidR="001E32A1" w:rsidRDefault="006F6392">
      <w:pPr>
        <w:rPr>
          <w:rFonts w:eastAsia="Calibri"/>
        </w:rPr>
      </w:pPr>
      <w:r>
        <w:rPr>
          <w:rFonts w:eastAsia="Calibri"/>
        </w:rPr>
        <w:t>The controller devices have been mounted, connected, and configured during commissioning and deployment. The configuration is usually not done via the mobile network but via local wired connection.</w:t>
      </w:r>
      <w:r w:rsidR="00D55939">
        <w:rPr>
          <w:rFonts w:eastAsia="Calibri"/>
        </w:rPr>
        <w:t xml:space="preserve"> </w:t>
      </w:r>
    </w:p>
    <w:p w14:paraId="4DBDF23A" w14:textId="77777777" w:rsidR="001E32A1" w:rsidRDefault="006F6392">
      <w:pPr>
        <w:rPr>
          <w:rFonts w:eastAsia="Calibri"/>
        </w:rPr>
      </w:pPr>
      <w:r>
        <w:rPr>
          <w:rFonts w:eastAsia="Calibri"/>
        </w:rPr>
        <w:t xml:space="preserve">The controller devices are connected to the 5G network, and the peer-to-peer communication is enabled using </w:t>
      </w:r>
      <w:r>
        <w:t xml:space="preserve">IEC 61850 </w:t>
      </w:r>
      <w:r>
        <w:rPr>
          <w:rFonts w:eastAsia="Calibri"/>
        </w:rPr>
        <w:t>GOOSE (OSI Layer 2, broadcast/subscription Ethernet-based protocol).</w:t>
      </w:r>
    </w:p>
    <w:p w14:paraId="0B028865" w14:textId="77777777" w:rsidR="001E32A1" w:rsidRDefault="006F6392">
      <w:pPr>
        <w:pStyle w:val="Heading4"/>
        <w:rPr>
          <w:rFonts w:cs="Arial"/>
        </w:rPr>
      </w:pPr>
      <w:bookmarkStart w:id="307" w:name="_Toc74230104"/>
      <w:bookmarkStart w:id="308" w:name="_Toc91256820"/>
      <w:r>
        <w:rPr>
          <w:rFonts w:cs="Arial"/>
        </w:rPr>
        <w:t>5.12.2.3</w:t>
      </w:r>
      <w:r>
        <w:tab/>
      </w:r>
      <w:r>
        <w:rPr>
          <w:rFonts w:cs="Arial"/>
        </w:rPr>
        <w:t>Service flow</w:t>
      </w:r>
      <w:bookmarkEnd w:id="307"/>
      <w:bookmarkEnd w:id="308"/>
    </w:p>
    <w:p w14:paraId="7B373EB0" w14:textId="72C68F33" w:rsidR="001E32A1" w:rsidRDefault="006F6392">
      <w:pPr>
        <w:rPr>
          <w:rFonts w:eastAsia="Calibri"/>
        </w:rPr>
      </w:pPr>
      <w:r>
        <w:rPr>
          <w:rFonts w:eastAsia="Calibri"/>
        </w:rPr>
        <w:t xml:space="preserve">Communications are enabled via 5G network among the controller devices </w:t>
      </w:r>
    </w:p>
    <w:p w14:paraId="116CE864" w14:textId="77777777" w:rsidR="001E32A1" w:rsidRDefault="006F6392">
      <w:pPr>
        <w:ind w:firstLine="284"/>
        <w:rPr>
          <w:rFonts w:eastAsia="Calibri"/>
        </w:rPr>
      </w:pPr>
      <w:r>
        <w:rPr>
          <w:rFonts w:eastAsia="Calibri"/>
        </w:rPr>
        <w:t>-</w:t>
      </w:r>
      <w:r>
        <w:rPr>
          <w:rFonts w:eastAsia="Calibri"/>
        </w:rPr>
        <w:tab/>
        <w:t xml:space="preserve">among controller devices serving the same feeder and </w:t>
      </w:r>
    </w:p>
    <w:p w14:paraId="1A1C00F3" w14:textId="77777777" w:rsidR="001E32A1" w:rsidRDefault="006F6392">
      <w:pPr>
        <w:ind w:firstLine="284"/>
        <w:rPr>
          <w:rFonts w:eastAsia="Calibri"/>
        </w:rPr>
      </w:pPr>
      <w:r>
        <w:rPr>
          <w:rFonts w:eastAsia="Calibri"/>
        </w:rPr>
        <w:t>-</w:t>
      </w:r>
      <w:r>
        <w:rPr>
          <w:rFonts w:eastAsia="Calibri"/>
        </w:rPr>
        <w:tab/>
        <w:t xml:space="preserve">among the controller devices of the whole area and the control centre. </w:t>
      </w:r>
    </w:p>
    <w:p w14:paraId="3F5D1BBB" w14:textId="77777777" w:rsidR="001E32A1" w:rsidRDefault="006F6392">
      <w:pPr>
        <w:rPr>
          <w:rFonts w:eastAsia="Calibri"/>
        </w:rPr>
      </w:pPr>
      <w:r>
        <w:rPr>
          <w:rFonts w:eastAsia="Calibri"/>
        </w:rPr>
        <w:t>A feeder fault occurs. The controller device in the upstream of the fault point generates and transmits GOOSE signals to other controller devices serving the same feeder. Each controller device compares the GOOSE signals with the overcurrent signals of the current level, identifies the fault range, and then isolates the fault, implementing automatic power recovery in non-fault areas.</w:t>
      </w:r>
    </w:p>
    <w:p w14:paraId="71FDAA46" w14:textId="77777777" w:rsidR="001E32A1" w:rsidRDefault="006F6392">
      <w:pPr>
        <w:rPr>
          <w:rFonts w:eastAsia="Calibri"/>
        </w:rPr>
      </w:pPr>
      <w:r>
        <w:rPr>
          <w:rFonts w:eastAsia="Calibri"/>
        </w:rPr>
        <w:lastRenderedPageBreak/>
        <w:t xml:space="preserve">To prevent power disturbance, the overall feeder automation process must be completed within 100 </w:t>
      </w:r>
      <w:proofErr w:type="spellStart"/>
      <w:r>
        <w:rPr>
          <w:rFonts w:eastAsia="Calibri"/>
        </w:rPr>
        <w:t>ms</w:t>
      </w:r>
      <w:proofErr w:type="spellEnd"/>
      <w:r>
        <w:rPr>
          <w:rFonts w:eastAsia="Calibri"/>
        </w:rPr>
        <w:t xml:space="preserve">. As discussed in [x3] with regards to the delay budget, the latency for one way transmission from one controller device to another needs to be kept at approximately 20 </w:t>
      </w:r>
      <w:proofErr w:type="spellStart"/>
      <w:r>
        <w:rPr>
          <w:rFonts w:eastAsia="Calibri"/>
        </w:rPr>
        <w:t>ms</w:t>
      </w:r>
      <w:proofErr w:type="spellEnd"/>
      <w:r>
        <w:rPr>
          <w:rFonts w:eastAsia="Calibri"/>
        </w:rPr>
        <w:t xml:space="preserve"> (this would allow for the necessary margin). To ensure precise fault detection and isolation, 10 </w:t>
      </w:r>
      <w:proofErr w:type="spellStart"/>
      <w:r>
        <w:rPr>
          <w:rFonts w:eastAsia="Calibri"/>
        </w:rPr>
        <w:t>μs</w:t>
      </w:r>
      <w:proofErr w:type="spellEnd"/>
      <w:r>
        <w:rPr>
          <w:rFonts w:eastAsia="Calibri"/>
        </w:rPr>
        <w:t xml:space="preserve"> or less time synchronization accuracy is also required.</w:t>
      </w:r>
    </w:p>
    <w:p w14:paraId="2B7A3B5D" w14:textId="77777777" w:rsidR="001E32A1" w:rsidRDefault="006F6392">
      <w:pPr>
        <w:rPr>
          <w:rFonts w:eastAsia="Calibri"/>
        </w:rPr>
      </w:pPr>
      <w:r>
        <w:rPr>
          <w:rFonts w:eastAsia="Calibri"/>
        </w:rPr>
        <w:t>Typically there are 10s of controller devices per km</w:t>
      </w:r>
      <w:r>
        <w:rPr>
          <w:rFonts w:eastAsia="Calibri"/>
          <w:vertAlign w:val="superscript"/>
        </w:rPr>
        <w:t>2</w:t>
      </w:r>
      <w:r>
        <w:rPr>
          <w:rFonts w:eastAsia="Calibri"/>
        </w:rPr>
        <w:t>. The geographical dimension of feeders is usually up to several km</w:t>
      </w:r>
      <w:r>
        <w:rPr>
          <w:rFonts w:eastAsia="Calibri"/>
          <w:vertAlign w:val="superscript"/>
        </w:rPr>
        <w:t>2</w:t>
      </w:r>
      <w:r>
        <w:rPr>
          <w:rFonts w:eastAsia="Calibri"/>
        </w:rPr>
        <w:t>.</w:t>
      </w:r>
    </w:p>
    <w:p w14:paraId="0B44230C" w14:textId="77777777" w:rsidR="001E32A1" w:rsidRDefault="006F6392">
      <w:pPr>
        <w:pStyle w:val="Heading4"/>
        <w:rPr>
          <w:rFonts w:cs="Arial"/>
        </w:rPr>
      </w:pPr>
      <w:bookmarkStart w:id="309" w:name="_Toc74230105"/>
      <w:bookmarkStart w:id="310" w:name="_Toc91256821"/>
      <w:r>
        <w:rPr>
          <w:rFonts w:cs="Arial"/>
        </w:rPr>
        <w:t>5.12.2.4</w:t>
      </w:r>
      <w:r>
        <w:tab/>
      </w:r>
      <w:r>
        <w:rPr>
          <w:rFonts w:cs="Arial"/>
        </w:rPr>
        <w:t>Post-condition</w:t>
      </w:r>
      <w:bookmarkEnd w:id="309"/>
      <w:bookmarkEnd w:id="310"/>
    </w:p>
    <w:p w14:paraId="5001490B" w14:textId="77777777" w:rsidR="001E32A1" w:rsidRDefault="006F6392">
      <w:pPr>
        <w:rPr>
          <w:rFonts w:eastAsia="Calibri"/>
        </w:rPr>
      </w:pPr>
      <w:r>
        <w:rPr>
          <w:rFonts w:eastAsia="Calibri"/>
        </w:rPr>
        <w:t>5G communication runs and power distribution is restored in the affected area.</w:t>
      </w:r>
    </w:p>
    <w:p w14:paraId="5C5C01FD" w14:textId="77777777" w:rsidR="001E32A1" w:rsidRDefault="006F6392">
      <w:pPr>
        <w:pStyle w:val="Heading4"/>
        <w:rPr>
          <w:rFonts w:cs="Arial"/>
        </w:rPr>
      </w:pPr>
      <w:bookmarkStart w:id="311" w:name="_Toc74230106"/>
      <w:bookmarkStart w:id="312" w:name="_Toc91256822"/>
      <w:r>
        <w:rPr>
          <w:rFonts w:cs="Arial"/>
        </w:rPr>
        <w:t>5.12.2.5</w:t>
      </w:r>
      <w:r>
        <w:tab/>
      </w:r>
      <w:r>
        <w:rPr>
          <w:rFonts w:cs="Arial"/>
        </w:rPr>
        <w:t>Existing features partly or fully covering the use case functionality</w:t>
      </w:r>
      <w:bookmarkEnd w:id="311"/>
      <w:bookmarkEnd w:id="312"/>
    </w:p>
    <w:p w14:paraId="50C51C54" w14:textId="46C25C6E" w:rsidR="001E32A1" w:rsidRDefault="006F6392">
      <w:r>
        <w:t xml:space="preserve">The use case </w:t>
      </w:r>
      <w:r w:rsidR="004E40C9" w:rsidRPr="004E40C9">
        <w:t>"</w:t>
      </w:r>
      <w:r>
        <w:t>Distributed automated switching for isolation and service restoration</w:t>
      </w:r>
      <w:r w:rsidR="004E40C9" w:rsidRPr="004E40C9">
        <w:t>"</w:t>
      </w:r>
      <w:r>
        <w:t xml:space="preserve"> has been captured in TS 22.104 Annex 2.4.4, while the corresponding performance requirements have been specified in table 5.2-1 </w:t>
      </w:r>
      <w:r w:rsidR="004E40C9" w:rsidRPr="004E40C9">
        <w:t>"</w:t>
      </w:r>
      <w:r>
        <w:t>Periodic deterministic communication service performance requirements</w:t>
      </w:r>
      <w:r w:rsidR="004E40C9" w:rsidRPr="004E40C9">
        <w:t>"</w:t>
      </w:r>
      <w:r>
        <w:t>:</w:t>
      </w:r>
    </w:p>
    <w:p w14:paraId="34DC9F0E" w14:textId="443D287D" w:rsidR="001E32A1" w:rsidRDefault="006F6392">
      <w:pPr>
        <w:pStyle w:val="TH"/>
        <w:overflowPunct/>
        <w:autoSpaceDE/>
        <w:autoSpaceDN/>
        <w:adjustRightInd/>
        <w:textAlignment w:val="auto"/>
      </w:pPr>
      <w:r>
        <w:rPr>
          <w:rFonts w:eastAsiaTheme="minorEastAsia"/>
          <w:lang w:eastAsia="en-US"/>
        </w:rPr>
        <w:t>Table 5.</w:t>
      </w:r>
      <w:r>
        <w:rPr>
          <w:rFonts w:eastAsiaTheme="minorEastAsia" w:hint="eastAsia"/>
          <w:lang w:val="en-US" w:eastAsia="zh-CN"/>
        </w:rPr>
        <w:t>12.</w:t>
      </w:r>
      <w:r>
        <w:rPr>
          <w:rFonts w:eastAsiaTheme="minorEastAsia"/>
          <w:lang w:eastAsia="en-US"/>
        </w:rPr>
        <w:t>2.</w:t>
      </w:r>
      <w:r>
        <w:rPr>
          <w:rFonts w:eastAsiaTheme="minorEastAsia" w:hint="eastAsia"/>
          <w:lang w:val="en-US" w:eastAsia="zh-CN"/>
        </w:rPr>
        <w:t>5</w:t>
      </w:r>
      <w:r>
        <w:rPr>
          <w:rFonts w:eastAsiaTheme="minorEastAsia"/>
          <w:lang w:eastAsia="en-US"/>
        </w:rPr>
        <w:t>-1</w:t>
      </w:r>
      <w:r w:rsidR="00F47A24">
        <w:rPr>
          <w:rFonts w:eastAsiaTheme="minorEastAsia"/>
          <w:lang w:eastAsia="en-US"/>
        </w:rPr>
        <w:t xml:space="preserve">: </w:t>
      </w:r>
      <w:r w:rsidR="00F47A24" w:rsidRPr="00F47A24">
        <w:rPr>
          <w:rFonts w:eastAsiaTheme="minorEastAsia"/>
          <w:lang w:eastAsia="en-US"/>
        </w:rPr>
        <w:t>performance requirements</w:t>
      </w:r>
      <w:r w:rsidR="00F47A24">
        <w:rPr>
          <w:rFonts w:eastAsiaTheme="minorEastAsia"/>
          <w:lang w:eastAsia="en-US"/>
        </w:rPr>
        <w:t xml:space="preserve"> applicable to this use case</w:t>
      </w:r>
    </w:p>
    <w:tbl>
      <w:tblPr>
        <w:tblW w:w="97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1"/>
        <w:gridCol w:w="981"/>
        <w:gridCol w:w="1037"/>
        <w:gridCol w:w="1039"/>
        <w:gridCol w:w="740"/>
        <w:gridCol w:w="935"/>
        <w:gridCol w:w="701"/>
        <w:gridCol w:w="779"/>
        <w:gridCol w:w="531"/>
        <w:gridCol w:w="838"/>
        <w:gridCol w:w="1125"/>
      </w:tblGrid>
      <w:tr w:rsidR="001E32A1" w14:paraId="3AD6DB46" w14:textId="77777777">
        <w:trPr>
          <w:cantSplit/>
          <w:trHeight w:val="524"/>
          <w:tblHeader/>
        </w:trPr>
        <w:tc>
          <w:tcPr>
            <w:tcW w:w="4068" w:type="dxa"/>
            <w:gridSpan w:val="4"/>
            <w:shd w:val="clear" w:color="auto" w:fill="auto"/>
          </w:tcPr>
          <w:p w14:paraId="0ECE9C14" w14:textId="77777777" w:rsidR="001E32A1" w:rsidRDefault="006F6392">
            <w:pPr>
              <w:pStyle w:val="TAH"/>
            </w:pPr>
            <w:r>
              <w:t>Characteristic parameter</w:t>
            </w:r>
          </w:p>
        </w:tc>
        <w:tc>
          <w:tcPr>
            <w:tcW w:w="4524" w:type="dxa"/>
            <w:gridSpan w:val="6"/>
            <w:shd w:val="clear" w:color="auto" w:fill="auto"/>
          </w:tcPr>
          <w:p w14:paraId="27466364" w14:textId="77777777" w:rsidR="001E32A1" w:rsidRDefault="006F6392">
            <w:pPr>
              <w:pStyle w:val="TAH"/>
            </w:pPr>
            <w:r>
              <w:t>Influence quantity</w:t>
            </w:r>
          </w:p>
        </w:tc>
        <w:tc>
          <w:tcPr>
            <w:tcW w:w="1125" w:type="dxa"/>
            <w:shd w:val="clear" w:color="auto" w:fill="auto"/>
          </w:tcPr>
          <w:p w14:paraId="525FA8AD" w14:textId="77777777" w:rsidR="001E32A1" w:rsidRDefault="001E32A1">
            <w:pPr>
              <w:keepNext/>
              <w:keepLines/>
              <w:spacing w:before="60"/>
              <w:jc w:val="center"/>
              <w:rPr>
                <w:rFonts w:ascii="Arial" w:hAnsi="Arial"/>
                <w:b/>
              </w:rPr>
            </w:pPr>
          </w:p>
        </w:tc>
      </w:tr>
      <w:tr w:rsidR="001E32A1" w14:paraId="1B6DE681" w14:textId="77777777">
        <w:trPr>
          <w:cantSplit/>
          <w:trHeight w:val="1167"/>
          <w:tblHeader/>
        </w:trPr>
        <w:tc>
          <w:tcPr>
            <w:tcW w:w="1011" w:type="dxa"/>
            <w:shd w:val="clear" w:color="auto" w:fill="auto"/>
          </w:tcPr>
          <w:p w14:paraId="5FA6F1E2" w14:textId="77777777" w:rsidR="001E32A1" w:rsidRDefault="006F6392">
            <w:pPr>
              <w:pStyle w:val="TAH"/>
            </w:pPr>
            <w:r>
              <w:t>Communica</w:t>
            </w:r>
            <w:r>
              <w:softHyphen/>
              <w:t>tion service availability: target value (note 1)</w:t>
            </w:r>
          </w:p>
        </w:tc>
        <w:tc>
          <w:tcPr>
            <w:tcW w:w="981" w:type="dxa"/>
            <w:shd w:val="clear" w:color="auto" w:fill="auto"/>
          </w:tcPr>
          <w:p w14:paraId="229A42B2" w14:textId="77777777" w:rsidR="001E32A1" w:rsidRDefault="006F6392">
            <w:pPr>
              <w:pStyle w:val="TAH"/>
            </w:pPr>
            <w:r>
              <w:t>Communication service reliability: mean time between failures</w:t>
            </w:r>
          </w:p>
        </w:tc>
        <w:tc>
          <w:tcPr>
            <w:tcW w:w="1037" w:type="dxa"/>
            <w:shd w:val="clear" w:color="auto" w:fill="auto"/>
          </w:tcPr>
          <w:p w14:paraId="12FD671B" w14:textId="00BDFE3A" w:rsidR="001E32A1" w:rsidRDefault="006F6392">
            <w:pPr>
              <w:pStyle w:val="TAH"/>
            </w:pPr>
            <w:r>
              <w:t>End-to-end latency: maximum (note</w:t>
            </w:r>
            <w:r>
              <w:rPr>
                <w:rFonts w:eastAsia="SimSun"/>
                <w:lang w:val="en-US" w:eastAsia="zh-CN"/>
              </w:rPr>
              <w:t>s</w:t>
            </w:r>
            <w:r>
              <w:t xml:space="preserve"> 2</w:t>
            </w:r>
            <w:r>
              <w:rPr>
                <w:rFonts w:eastAsia="SimSun"/>
                <w:lang w:val="en-US" w:eastAsia="zh-CN"/>
              </w:rPr>
              <w:t>, 5</w:t>
            </w:r>
            <w:r>
              <w:t xml:space="preserve">) </w:t>
            </w:r>
          </w:p>
        </w:tc>
        <w:tc>
          <w:tcPr>
            <w:tcW w:w="1039" w:type="dxa"/>
            <w:shd w:val="clear" w:color="auto" w:fill="auto"/>
          </w:tcPr>
          <w:p w14:paraId="1E693261" w14:textId="13CE9A4A" w:rsidR="001E32A1" w:rsidRDefault="006F6392">
            <w:pPr>
              <w:pStyle w:val="TAH"/>
            </w:pPr>
            <w:r>
              <w:t xml:space="preserve">Service bit rate: user experienced data rate (note </w:t>
            </w:r>
            <w:r>
              <w:rPr>
                <w:rFonts w:eastAsia="SimSun"/>
                <w:lang w:val="en-US" w:eastAsia="zh-CN"/>
              </w:rPr>
              <w:t>5</w:t>
            </w:r>
            <w:r>
              <w:t>)</w:t>
            </w:r>
          </w:p>
        </w:tc>
        <w:tc>
          <w:tcPr>
            <w:tcW w:w="740" w:type="dxa"/>
            <w:shd w:val="clear" w:color="auto" w:fill="auto"/>
          </w:tcPr>
          <w:p w14:paraId="44BE7639" w14:textId="7801CA98" w:rsidR="001E32A1" w:rsidRDefault="006F6392">
            <w:pPr>
              <w:pStyle w:val="TAH"/>
            </w:pPr>
            <w:r>
              <w:t xml:space="preserve">Message size [byte] (note </w:t>
            </w:r>
            <w:r>
              <w:rPr>
                <w:rFonts w:eastAsia="SimSun"/>
                <w:lang w:val="en-US" w:eastAsia="zh-CN"/>
              </w:rPr>
              <w:t>5</w:t>
            </w:r>
            <w:r>
              <w:t>)</w:t>
            </w:r>
          </w:p>
        </w:tc>
        <w:tc>
          <w:tcPr>
            <w:tcW w:w="935" w:type="dxa"/>
          </w:tcPr>
          <w:p w14:paraId="59CA5161" w14:textId="77C61A05" w:rsidR="001E32A1" w:rsidRDefault="006F6392">
            <w:pPr>
              <w:pStyle w:val="TAH"/>
            </w:pPr>
            <w:r>
              <w:t xml:space="preserve">Transfer interval: target value (note </w:t>
            </w:r>
            <w:r>
              <w:rPr>
                <w:rFonts w:eastAsia="SimSun"/>
                <w:lang w:val="en-US" w:eastAsia="zh-CN"/>
              </w:rPr>
              <w:t>5</w:t>
            </w:r>
            <w:r>
              <w:t>)</w:t>
            </w:r>
          </w:p>
        </w:tc>
        <w:tc>
          <w:tcPr>
            <w:tcW w:w="701" w:type="dxa"/>
          </w:tcPr>
          <w:p w14:paraId="41A0ECED" w14:textId="05E13086" w:rsidR="001E32A1" w:rsidRDefault="006F6392">
            <w:pPr>
              <w:pStyle w:val="TAH"/>
            </w:pPr>
            <w:r>
              <w:t xml:space="preserve">Survival time (note </w:t>
            </w:r>
            <w:r>
              <w:rPr>
                <w:rFonts w:eastAsia="SimSun"/>
                <w:lang w:val="en-US" w:eastAsia="zh-CN"/>
              </w:rPr>
              <w:t>5</w:t>
            </w:r>
            <w:r>
              <w:t>)</w:t>
            </w:r>
          </w:p>
        </w:tc>
        <w:tc>
          <w:tcPr>
            <w:tcW w:w="779" w:type="dxa"/>
          </w:tcPr>
          <w:p w14:paraId="55AE0F25" w14:textId="2B0F3E27" w:rsidR="001E32A1" w:rsidRDefault="006F6392">
            <w:pPr>
              <w:pStyle w:val="TAH"/>
            </w:pPr>
            <w:r>
              <w:t xml:space="preserve">UE </w:t>
            </w:r>
            <w:r>
              <w:br/>
              <w:t xml:space="preserve">speed (note </w:t>
            </w:r>
            <w:r>
              <w:rPr>
                <w:rFonts w:eastAsia="SimSun"/>
                <w:lang w:val="en-US" w:eastAsia="zh-CN"/>
              </w:rPr>
              <w:t>6</w:t>
            </w:r>
            <w:r>
              <w:t>)</w:t>
            </w:r>
          </w:p>
        </w:tc>
        <w:tc>
          <w:tcPr>
            <w:tcW w:w="531" w:type="dxa"/>
          </w:tcPr>
          <w:p w14:paraId="1187F07C" w14:textId="77777777" w:rsidR="001E32A1" w:rsidRDefault="006F6392">
            <w:pPr>
              <w:pStyle w:val="TAH"/>
            </w:pPr>
            <w:r>
              <w:t># of UEs</w:t>
            </w:r>
          </w:p>
        </w:tc>
        <w:tc>
          <w:tcPr>
            <w:tcW w:w="838" w:type="dxa"/>
          </w:tcPr>
          <w:p w14:paraId="27218A0F" w14:textId="77777777" w:rsidR="001E32A1" w:rsidRDefault="006F6392">
            <w:pPr>
              <w:pStyle w:val="TAH"/>
            </w:pPr>
            <w:r>
              <w:t xml:space="preserve">Service area </w:t>
            </w:r>
            <w:r>
              <w:br/>
              <w:t>(note 3)</w:t>
            </w:r>
          </w:p>
        </w:tc>
        <w:tc>
          <w:tcPr>
            <w:tcW w:w="1125" w:type="dxa"/>
          </w:tcPr>
          <w:p w14:paraId="4CBA2017" w14:textId="77777777" w:rsidR="001E32A1" w:rsidRDefault="006F6392">
            <w:pPr>
              <w:pStyle w:val="TAH"/>
            </w:pPr>
            <w:r>
              <w:t>Remarks</w:t>
            </w:r>
          </w:p>
        </w:tc>
      </w:tr>
      <w:tr w:rsidR="001E32A1" w14:paraId="30F77712" w14:textId="77777777">
        <w:trPr>
          <w:cantSplit/>
          <w:trHeight w:val="930"/>
          <w:tblHeader/>
        </w:trPr>
        <w:tc>
          <w:tcPr>
            <w:tcW w:w="1011" w:type="dxa"/>
            <w:tcBorders>
              <w:top w:val="single" w:sz="4" w:space="0" w:color="auto"/>
              <w:left w:val="single" w:sz="4" w:space="0" w:color="auto"/>
              <w:bottom w:val="single" w:sz="4" w:space="0" w:color="auto"/>
              <w:right w:val="single" w:sz="4" w:space="0" w:color="auto"/>
            </w:tcBorders>
            <w:shd w:val="clear" w:color="auto" w:fill="auto"/>
          </w:tcPr>
          <w:p w14:paraId="623095AA" w14:textId="02D01DDC" w:rsidR="001E32A1" w:rsidRDefault="006F6392">
            <w:pPr>
              <w:pStyle w:val="TAH"/>
              <w:jc w:val="left"/>
              <w:rPr>
                <w:b w:val="0"/>
              </w:rPr>
            </w:pPr>
            <w:r>
              <w:rPr>
                <w:b w:val="0"/>
              </w:rPr>
              <w:t>99</w:t>
            </w:r>
            <w:r>
              <w:rPr>
                <w:rFonts w:eastAsia="SimSun" w:hint="eastAsia"/>
                <w:b w:val="0"/>
                <w:lang w:val="en-US" w:eastAsia="zh-CN"/>
              </w:rPr>
              <w:t>.</w:t>
            </w:r>
            <w:r>
              <w:rPr>
                <w:b w:val="0"/>
              </w:rPr>
              <w:t>9999 %</w:t>
            </w:r>
          </w:p>
        </w:tc>
        <w:tc>
          <w:tcPr>
            <w:tcW w:w="981" w:type="dxa"/>
            <w:tcBorders>
              <w:top w:val="single" w:sz="4" w:space="0" w:color="auto"/>
              <w:left w:val="single" w:sz="4" w:space="0" w:color="auto"/>
              <w:bottom w:val="single" w:sz="4" w:space="0" w:color="auto"/>
              <w:right w:val="single" w:sz="4" w:space="0" w:color="auto"/>
            </w:tcBorders>
            <w:shd w:val="clear" w:color="auto" w:fill="auto"/>
          </w:tcPr>
          <w:p w14:paraId="7CEA7A70" w14:textId="77777777" w:rsidR="001E32A1" w:rsidRDefault="006F6392">
            <w:pPr>
              <w:pStyle w:val="TAH"/>
              <w:jc w:val="left"/>
              <w:rPr>
                <w:b w:val="0"/>
              </w:rPr>
            </w:pPr>
            <w:r>
              <w:rPr>
                <w:b w:val="0"/>
              </w:rPr>
              <w:t>–</w:t>
            </w:r>
          </w:p>
        </w:tc>
        <w:tc>
          <w:tcPr>
            <w:tcW w:w="1037" w:type="dxa"/>
            <w:tcBorders>
              <w:top w:val="single" w:sz="4" w:space="0" w:color="auto"/>
              <w:left w:val="single" w:sz="4" w:space="0" w:color="auto"/>
              <w:bottom w:val="single" w:sz="4" w:space="0" w:color="auto"/>
              <w:right w:val="single" w:sz="4" w:space="0" w:color="auto"/>
            </w:tcBorders>
            <w:shd w:val="clear" w:color="auto" w:fill="auto"/>
          </w:tcPr>
          <w:p w14:paraId="4A68192B" w14:textId="77777777" w:rsidR="001E32A1" w:rsidRDefault="006F6392">
            <w:pPr>
              <w:pStyle w:val="TAH"/>
              <w:jc w:val="left"/>
              <w:rPr>
                <w:b w:val="0"/>
              </w:rPr>
            </w:pPr>
            <w:r>
              <w:rPr>
                <w:b w:val="0"/>
              </w:rPr>
              <w:t xml:space="preserve">&lt; 5 </w:t>
            </w:r>
            <w:proofErr w:type="spellStart"/>
            <w:r>
              <w:rPr>
                <w:b w:val="0"/>
              </w:rPr>
              <w:t>ms</w:t>
            </w:r>
            <w:proofErr w:type="spellEnd"/>
          </w:p>
        </w:tc>
        <w:tc>
          <w:tcPr>
            <w:tcW w:w="1039" w:type="dxa"/>
            <w:tcBorders>
              <w:top w:val="single" w:sz="4" w:space="0" w:color="auto"/>
              <w:left w:val="single" w:sz="4" w:space="0" w:color="auto"/>
              <w:bottom w:val="single" w:sz="4" w:space="0" w:color="auto"/>
              <w:right w:val="single" w:sz="4" w:space="0" w:color="auto"/>
            </w:tcBorders>
            <w:shd w:val="clear" w:color="auto" w:fill="auto"/>
          </w:tcPr>
          <w:p w14:paraId="169A517A" w14:textId="05164389" w:rsidR="001E32A1" w:rsidRDefault="006F6392">
            <w:pPr>
              <w:pStyle w:val="TAH"/>
              <w:jc w:val="left"/>
              <w:rPr>
                <w:b w:val="0"/>
              </w:rPr>
            </w:pPr>
            <w:r>
              <w:rPr>
                <w:b w:val="0"/>
              </w:rPr>
              <w:t>1 kbit/s (steady state)</w:t>
            </w:r>
            <w:r>
              <w:rPr>
                <w:b w:val="0"/>
              </w:rPr>
              <w:br/>
              <w:t>1</w:t>
            </w:r>
            <w:r>
              <w:rPr>
                <w:rFonts w:eastAsia="SimSun" w:hint="eastAsia"/>
                <w:b w:val="0"/>
                <w:lang w:val="en-US" w:eastAsia="zh-CN"/>
              </w:rPr>
              <w:t>.</w:t>
            </w:r>
            <w:r>
              <w:rPr>
                <w:b w:val="0"/>
              </w:rPr>
              <w:t>5 Mbit/s (fault case)</w:t>
            </w:r>
          </w:p>
        </w:tc>
        <w:tc>
          <w:tcPr>
            <w:tcW w:w="740" w:type="dxa"/>
            <w:tcBorders>
              <w:top w:val="single" w:sz="4" w:space="0" w:color="auto"/>
              <w:left w:val="single" w:sz="4" w:space="0" w:color="auto"/>
              <w:bottom w:val="single" w:sz="4" w:space="0" w:color="auto"/>
              <w:right w:val="single" w:sz="4" w:space="0" w:color="auto"/>
            </w:tcBorders>
            <w:shd w:val="clear" w:color="auto" w:fill="auto"/>
          </w:tcPr>
          <w:p w14:paraId="39347A68" w14:textId="77777777" w:rsidR="001E32A1" w:rsidRDefault="006F6392">
            <w:pPr>
              <w:pStyle w:val="TAH"/>
              <w:jc w:val="left"/>
              <w:rPr>
                <w:b w:val="0"/>
              </w:rPr>
            </w:pPr>
            <w:r>
              <w:rPr>
                <w:b w:val="0"/>
              </w:rPr>
              <w:t>&lt; 1500</w:t>
            </w:r>
          </w:p>
        </w:tc>
        <w:tc>
          <w:tcPr>
            <w:tcW w:w="935" w:type="dxa"/>
            <w:tcBorders>
              <w:top w:val="single" w:sz="4" w:space="0" w:color="auto"/>
              <w:left w:val="single" w:sz="4" w:space="0" w:color="auto"/>
              <w:bottom w:val="single" w:sz="4" w:space="0" w:color="auto"/>
              <w:right w:val="single" w:sz="4" w:space="0" w:color="auto"/>
            </w:tcBorders>
          </w:tcPr>
          <w:p w14:paraId="2D48AD64" w14:textId="77777777" w:rsidR="001E32A1" w:rsidRDefault="006F6392">
            <w:pPr>
              <w:pStyle w:val="TAH"/>
              <w:jc w:val="left"/>
              <w:rPr>
                <w:b w:val="0"/>
              </w:rPr>
            </w:pPr>
            <w:r>
              <w:rPr>
                <w:b w:val="0"/>
              </w:rPr>
              <w:t xml:space="preserve">&lt; 60 s </w:t>
            </w:r>
            <w:r>
              <w:rPr>
                <w:b w:val="0"/>
              </w:rPr>
              <w:br/>
              <w:t>(steady state)</w:t>
            </w:r>
            <w:r>
              <w:rPr>
                <w:b w:val="0"/>
              </w:rPr>
              <w:br/>
              <w:t xml:space="preserve">≥ 1 </w:t>
            </w:r>
            <w:proofErr w:type="spellStart"/>
            <w:r>
              <w:rPr>
                <w:b w:val="0"/>
              </w:rPr>
              <w:t>ms</w:t>
            </w:r>
            <w:proofErr w:type="spellEnd"/>
            <w:r>
              <w:rPr>
                <w:b w:val="0"/>
              </w:rPr>
              <w:t xml:space="preserve"> (fault case)</w:t>
            </w:r>
          </w:p>
        </w:tc>
        <w:tc>
          <w:tcPr>
            <w:tcW w:w="701" w:type="dxa"/>
            <w:tcBorders>
              <w:top w:val="single" w:sz="4" w:space="0" w:color="auto"/>
              <w:left w:val="single" w:sz="4" w:space="0" w:color="auto"/>
              <w:bottom w:val="single" w:sz="4" w:space="0" w:color="auto"/>
              <w:right w:val="single" w:sz="4" w:space="0" w:color="auto"/>
            </w:tcBorders>
          </w:tcPr>
          <w:p w14:paraId="5830A55A" w14:textId="77777777" w:rsidR="001E32A1" w:rsidRDefault="006F6392">
            <w:pPr>
              <w:pStyle w:val="TAH"/>
              <w:jc w:val="left"/>
              <w:rPr>
                <w:b w:val="0"/>
              </w:rPr>
            </w:pPr>
            <w:r>
              <w:rPr>
                <w:b w:val="0"/>
              </w:rPr>
              <w:t>transfer interval</w:t>
            </w:r>
          </w:p>
        </w:tc>
        <w:tc>
          <w:tcPr>
            <w:tcW w:w="779" w:type="dxa"/>
            <w:tcBorders>
              <w:top w:val="single" w:sz="4" w:space="0" w:color="auto"/>
              <w:left w:val="single" w:sz="4" w:space="0" w:color="auto"/>
              <w:bottom w:val="single" w:sz="4" w:space="0" w:color="auto"/>
              <w:right w:val="single" w:sz="4" w:space="0" w:color="auto"/>
            </w:tcBorders>
          </w:tcPr>
          <w:p w14:paraId="5D44473C" w14:textId="77777777" w:rsidR="001E32A1" w:rsidRDefault="006F6392">
            <w:pPr>
              <w:pStyle w:val="TAH"/>
              <w:jc w:val="left"/>
              <w:rPr>
                <w:b w:val="0"/>
              </w:rPr>
            </w:pPr>
            <w:r>
              <w:rPr>
                <w:b w:val="0"/>
              </w:rPr>
              <w:t>stationary</w:t>
            </w:r>
          </w:p>
        </w:tc>
        <w:tc>
          <w:tcPr>
            <w:tcW w:w="531" w:type="dxa"/>
            <w:tcBorders>
              <w:top w:val="single" w:sz="4" w:space="0" w:color="auto"/>
              <w:left w:val="single" w:sz="4" w:space="0" w:color="auto"/>
              <w:bottom w:val="single" w:sz="4" w:space="0" w:color="auto"/>
              <w:right w:val="single" w:sz="4" w:space="0" w:color="auto"/>
            </w:tcBorders>
          </w:tcPr>
          <w:p w14:paraId="1F6DA4F6" w14:textId="77777777" w:rsidR="001E32A1" w:rsidRDefault="006F6392">
            <w:pPr>
              <w:pStyle w:val="TAH"/>
              <w:jc w:val="left"/>
              <w:rPr>
                <w:b w:val="0"/>
              </w:rPr>
            </w:pPr>
            <w:r>
              <w:rPr>
                <w:b w:val="0"/>
              </w:rPr>
              <w:t>20</w:t>
            </w:r>
          </w:p>
        </w:tc>
        <w:tc>
          <w:tcPr>
            <w:tcW w:w="838" w:type="dxa"/>
            <w:tcBorders>
              <w:top w:val="single" w:sz="4" w:space="0" w:color="auto"/>
              <w:left w:val="single" w:sz="4" w:space="0" w:color="auto"/>
              <w:bottom w:val="single" w:sz="4" w:space="0" w:color="auto"/>
              <w:right w:val="single" w:sz="4" w:space="0" w:color="auto"/>
            </w:tcBorders>
          </w:tcPr>
          <w:p w14:paraId="4C5E34E1" w14:textId="77777777" w:rsidR="001E32A1" w:rsidRDefault="006F6392">
            <w:pPr>
              <w:pStyle w:val="TAH"/>
              <w:jc w:val="left"/>
              <w:rPr>
                <w:b w:val="0"/>
              </w:rPr>
            </w:pPr>
            <w:r>
              <w:rPr>
                <w:b w:val="0"/>
              </w:rPr>
              <w:t>30 km x 20 km</w:t>
            </w:r>
          </w:p>
        </w:tc>
        <w:tc>
          <w:tcPr>
            <w:tcW w:w="1125" w:type="dxa"/>
            <w:tcBorders>
              <w:top w:val="single" w:sz="4" w:space="0" w:color="auto"/>
              <w:left w:val="single" w:sz="4" w:space="0" w:color="auto"/>
              <w:bottom w:val="single" w:sz="4" w:space="0" w:color="auto"/>
              <w:right w:val="single" w:sz="4" w:space="0" w:color="auto"/>
            </w:tcBorders>
          </w:tcPr>
          <w:p w14:paraId="551F6877" w14:textId="4229A49B" w:rsidR="001E32A1" w:rsidRDefault="006F6392">
            <w:pPr>
              <w:pStyle w:val="TAH"/>
              <w:jc w:val="left"/>
              <w:rPr>
                <w:b w:val="0"/>
              </w:rPr>
            </w:pPr>
            <w:r>
              <w:rPr>
                <w:b w:val="0"/>
              </w:rPr>
              <w:t>Electrical Distribution – Dis</w:t>
            </w:r>
            <w:r>
              <w:rPr>
                <w:b w:val="0"/>
              </w:rPr>
              <w:softHyphen/>
              <w:t>tributed automated switch</w:t>
            </w:r>
            <w:r>
              <w:rPr>
                <w:b w:val="0"/>
              </w:rPr>
              <w:softHyphen/>
              <w:t xml:space="preserve">ing for isolation and service restoration (A.4.4); (note </w:t>
            </w:r>
            <w:r>
              <w:rPr>
                <w:rFonts w:eastAsia="SimSun" w:hint="eastAsia"/>
                <w:b w:val="0"/>
                <w:lang w:val="en-US" w:eastAsia="zh-CN"/>
              </w:rPr>
              <w:t>4</w:t>
            </w:r>
            <w:r>
              <w:rPr>
                <w:b w:val="0"/>
              </w:rPr>
              <w:t xml:space="preserve">) </w:t>
            </w:r>
          </w:p>
        </w:tc>
      </w:tr>
      <w:tr w:rsidR="001E32A1" w14:paraId="6132925B" w14:textId="77777777">
        <w:trPr>
          <w:cantSplit/>
          <w:trHeight w:val="2080"/>
        </w:trPr>
        <w:tc>
          <w:tcPr>
            <w:tcW w:w="9717" w:type="dxa"/>
            <w:gridSpan w:val="11"/>
          </w:tcPr>
          <w:p w14:paraId="209FBF37" w14:textId="77777777" w:rsidR="001E32A1" w:rsidRDefault="006F6392">
            <w:pPr>
              <w:pStyle w:val="TAN"/>
            </w:pPr>
            <w:r>
              <w:t>NOTE 1:</w:t>
            </w:r>
            <w:r>
              <w:tab/>
              <w:t>One or more retransmissions of network layer packets may take place in order to satisfy the communication service availability requirement.</w:t>
            </w:r>
          </w:p>
          <w:p w14:paraId="2B775402" w14:textId="77777777" w:rsidR="001E32A1" w:rsidRDefault="006F6392">
            <w:pPr>
              <w:pStyle w:val="TAN"/>
            </w:pPr>
            <w:r>
              <w:t>NOTE 2:</w:t>
            </w:r>
            <w:r>
              <w:tab/>
              <w:t>Unless otherwise specified, all communication includes 1 wireless link (UE to network node or network node to UE) rather than two wireless links (UE to UE).</w:t>
            </w:r>
          </w:p>
          <w:p w14:paraId="1BDE9EF4" w14:textId="77777777" w:rsidR="001E32A1" w:rsidRDefault="006F6392">
            <w:pPr>
              <w:pStyle w:val="TAN"/>
            </w:pPr>
            <w:r>
              <w:t>NOTE 3:</w:t>
            </w:r>
            <w:r>
              <w:tab/>
              <w:t>Length x width (x height).</w:t>
            </w:r>
          </w:p>
          <w:p w14:paraId="6E2268AB" w14:textId="75C032C3" w:rsidR="001E32A1" w:rsidRDefault="006F6392">
            <w:pPr>
              <w:pStyle w:val="TAN"/>
            </w:pPr>
            <w:r>
              <w:t xml:space="preserve">NOTE </w:t>
            </w:r>
            <w:r>
              <w:rPr>
                <w:rFonts w:eastAsia="SimSun" w:hint="eastAsia"/>
                <w:lang w:val="en-US" w:eastAsia="zh-CN"/>
              </w:rPr>
              <w:t>4</w:t>
            </w:r>
            <w:r>
              <w:t>:</w:t>
            </w:r>
            <w:r>
              <w:tab/>
              <w:t>Communication includes two wireless links (UE to UE).</w:t>
            </w:r>
          </w:p>
          <w:p w14:paraId="26FB7FF6" w14:textId="5F362EA6" w:rsidR="001E32A1" w:rsidRDefault="006F6392">
            <w:pPr>
              <w:pStyle w:val="TAN"/>
            </w:pPr>
            <w:r>
              <w:t xml:space="preserve">NOTE </w:t>
            </w:r>
            <w:r>
              <w:rPr>
                <w:rFonts w:eastAsia="SimSun" w:hint="eastAsia"/>
                <w:lang w:val="en-US" w:eastAsia="zh-CN"/>
              </w:rPr>
              <w:t>5</w:t>
            </w:r>
            <w:r>
              <w:t>:</w:t>
            </w:r>
            <w:r>
              <w:tab/>
              <w:t>It applies to both UL and DL unless stated otherwise.</w:t>
            </w:r>
          </w:p>
          <w:p w14:paraId="1968B69E" w14:textId="3CA8923D" w:rsidR="001E32A1" w:rsidRDefault="006F6392">
            <w:pPr>
              <w:pStyle w:val="TAN"/>
              <w:ind w:left="0" w:firstLine="0"/>
            </w:pPr>
            <w:r>
              <w:t xml:space="preserve">NOTE </w:t>
            </w:r>
            <w:r>
              <w:rPr>
                <w:rFonts w:eastAsia="SimSun" w:hint="eastAsia"/>
                <w:lang w:val="en-US" w:eastAsia="zh-CN"/>
              </w:rPr>
              <w:t>6</w:t>
            </w:r>
            <w:r>
              <w:t>:</w:t>
            </w:r>
            <w:r>
              <w:tab/>
              <w:t xml:space="preserve">It applies to both linear movement and rotation unless stated otherwise. </w:t>
            </w:r>
          </w:p>
        </w:tc>
      </w:tr>
    </w:tbl>
    <w:p w14:paraId="6C25876B" w14:textId="77777777" w:rsidR="001E32A1" w:rsidRDefault="001E32A1"/>
    <w:p w14:paraId="76C91651" w14:textId="77777777" w:rsidR="001E32A1" w:rsidRDefault="006F6392">
      <w:r>
        <w:t>The gaps identified include:</w:t>
      </w:r>
    </w:p>
    <w:p w14:paraId="1B6A2AC6" w14:textId="77777777" w:rsidR="001E32A1" w:rsidRDefault="006F6392">
      <w:pPr>
        <w:ind w:firstLine="284"/>
      </w:pPr>
      <w:r>
        <w:t>-</w:t>
      </w:r>
      <w:r>
        <w:tab/>
        <w:t>&lt; 5ms end-to-end latency has been captured with no explanation in TS 22.104 (neither in TR 22.804);</w:t>
      </w:r>
    </w:p>
    <w:p w14:paraId="52F79F75" w14:textId="77777777" w:rsidR="001E32A1" w:rsidRDefault="006F6392">
      <w:pPr>
        <w:ind w:firstLine="284"/>
      </w:pPr>
      <w:r>
        <w:t>-</w:t>
      </w:r>
      <w:r>
        <w:tab/>
        <w:t>time synchronicity requirement is not addressed;</w:t>
      </w:r>
    </w:p>
    <w:p w14:paraId="0DDD4E60" w14:textId="2435E095" w:rsidR="001E32A1" w:rsidRDefault="006F6392">
      <w:pPr>
        <w:ind w:firstLine="284"/>
      </w:pPr>
      <w:r>
        <w:t>-</w:t>
      </w:r>
      <w:r>
        <w:tab/>
        <w:t>fault detection and isolation is typically event driven and aperiodic communication may be sufficient.</w:t>
      </w:r>
    </w:p>
    <w:p w14:paraId="7E147D5B" w14:textId="41F588CC" w:rsidR="001E32A1" w:rsidRDefault="006F6392">
      <w:pPr>
        <w:pStyle w:val="Heading4"/>
        <w:rPr>
          <w:rFonts w:cs="Arial"/>
        </w:rPr>
      </w:pPr>
      <w:bookmarkStart w:id="313" w:name="_Toc74230107"/>
      <w:bookmarkStart w:id="314" w:name="_Toc91256823"/>
      <w:r>
        <w:rPr>
          <w:rFonts w:cs="Arial"/>
        </w:rPr>
        <w:lastRenderedPageBreak/>
        <w:t>5.12.2.6</w:t>
      </w:r>
      <w:r>
        <w:tab/>
      </w:r>
      <w:r>
        <w:rPr>
          <w:rFonts w:cs="Arial"/>
        </w:rPr>
        <w:t>Potential New Requirements needed to support the use case</w:t>
      </w:r>
      <w:bookmarkEnd w:id="313"/>
      <w:bookmarkEnd w:id="314"/>
    </w:p>
    <w:p w14:paraId="731A1882" w14:textId="038DDDB1" w:rsidR="001E32A1" w:rsidRDefault="006F6392">
      <w:pPr>
        <w:keepLines/>
        <w:rPr>
          <w:rFonts w:eastAsia="Calibri"/>
          <w:lang w:eastAsia="en-US"/>
        </w:rPr>
      </w:pPr>
      <w:r>
        <w:rPr>
          <w:rFonts w:eastAsia="SimSun" w:hint="eastAsia"/>
          <w:lang w:val="en-US" w:eastAsia="zh-CN"/>
        </w:rPr>
        <w:t xml:space="preserve">[PR.5.12.2-001] </w:t>
      </w:r>
      <w:r>
        <w:rPr>
          <w:rFonts w:eastAsia="Calibri"/>
          <w:lang w:eastAsia="en-US"/>
        </w:rPr>
        <w:t>The 5G system shall be able to provide a</w:t>
      </w:r>
      <w:r>
        <w:rPr>
          <w:rFonts w:eastAsia="SimSun" w:hint="eastAsia"/>
          <w:lang w:val="en-US" w:eastAsia="zh-CN"/>
        </w:rPr>
        <w:t xml:space="preserve"> </w:t>
      </w:r>
      <w:r>
        <w:rPr>
          <w:rFonts w:eastAsia="Calibri"/>
          <w:lang w:eastAsia="en-US"/>
        </w:rPr>
        <w:t>periodic deterministic communication with the service performance requirements reported in the tables below.</w:t>
      </w:r>
    </w:p>
    <w:p w14:paraId="4B2B32FB" w14:textId="3EA32C77" w:rsidR="001E32A1" w:rsidRDefault="006F6392">
      <w:pPr>
        <w:pStyle w:val="TH"/>
        <w:overflowPunct/>
        <w:autoSpaceDE/>
        <w:autoSpaceDN/>
        <w:adjustRightInd/>
        <w:textAlignment w:val="auto"/>
        <w:rPr>
          <w:rFonts w:eastAsia="Calibri"/>
          <w:lang w:eastAsia="en-US"/>
        </w:rPr>
      </w:pPr>
      <w:bookmarkStart w:id="315" w:name="_Hlk83629621"/>
      <w:r>
        <w:rPr>
          <w:rFonts w:eastAsiaTheme="minorEastAsia"/>
          <w:lang w:eastAsia="en-US"/>
        </w:rPr>
        <w:t>Table 5.</w:t>
      </w:r>
      <w:r>
        <w:rPr>
          <w:rFonts w:eastAsiaTheme="minorEastAsia" w:hint="eastAsia"/>
          <w:lang w:val="en-US" w:eastAsia="zh-CN"/>
        </w:rPr>
        <w:t>12.</w:t>
      </w:r>
      <w:r>
        <w:rPr>
          <w:rFonts w:eastAsiaTheme="minorEastAsia"/>
          <w:lang w:eastAsia="en-US"/>
        </w:rPr>
        <w:t>2.</w:t>
      </w:r>
      <w:r>
        <w:rPr>
          <w:rFonts w:eastAsiaTheme="minorEastAsia" w:hint="eastAsia"/>
          <w:lang w:val="en-US" w:eastAsia="zh-CN"/>
        </w:rPr>
        <w:t>6</w:t>
      </w:r>
      <w:r>
        <w:rPr>
          <w:rFonts w:eastAsiaTheme="minorEastAsia"/>
          <w:lang w:eastAsia="en-US"/>
        </w:rPr>
        <w:t>-1</w:t>
      </w:r>
      <w:bookmarkEnd w:id="315"/>
      <w:r w:rsidR="00F47A24">
        <w:rPr>
          <w:rFonts w:eastAsiaTheme="minorEastAsia"/>
          <w:lang w:eastAsia="en-US"/>
        </w:rPr>
        <w:t xml:space="preserve">: </w:t>
      </w:r>
      <w:r w:rsidR="00F47A24" w:rsidRPr="00F47A24">
        <w:rPr>
          <w:rFonts w:eastAsiaTheme="minorEastAsia"/>
          <w:lang w:eastAsia="en-US"/>
        </w:rPr>
        <w:t>service performance requirements</w:t>
      </w:r>
      <w:r w:rsidR="00F47A24">
        <w:rPr>
          <w:rFonts w:eastAsiaTheme="minorEastAsia"/>
          <w:lang w:eastAsia="en-US"/>
        </w:rPr>
        <w:t xml:space="preserve"> for </w:t>
      </w:r>
      <w:r w:rsidR="00F47A24" w:rsidRPr="00F47A24">
        <w:rPr>
          <w:rFonts w:eastAsiaTheme="minorEastAsia"/>
          <w:lang w:eastAsia="en-US"/>
        </w:rPr>
        <w:t>Feeder automation</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7"/>
        <w:gridCol w:w="1361"/>
        <w:gridCol w:w="1143"/>
        <w:gridCol w:w="1697"/>
        <w:gridCol w:w="1560"/>
        <w:gridCol w:w="1842"/>
      </w:tblGrid>
      <w:tr w:rsidR="001E32A1" w14:paraId="1A53D726" w14:textId="77777777">
        <w:trPr>
          <w:cantSplit/>
          <w:tblHeader/>
        </w:trPr>
        <w:tc>
          <w:tcPr>
            <w:tcW w:w="1577" w:type="dxa"/>
            <w:shd w:val="clear" w:color="auto" w:fill="auto"/>
          </w:tcPr>
          <w:p w14:paraId="534F957C" w14:textId="77777777" w:rsidR="001E32A1" w:rsidRDefault="006F6392">
            <w:pPr>
              <w:pStyle w:val="TAH"/>
              <w:rPr>
                <w:rFonts w:eastAsia="Calibri"/>
                <w:lang w:eastAsia="en-US"/>
              </w:rPr>
            </w:pPr>
            <w:r>
              <w:rPr>
                <w:rFonts w:eastAsia="Calibri"/>
              </w:rPr>
              <w:t>Communication service availability</w:t>
            </w:r>
          </w:p>
        </w:tc>
        <w:tc>
          <w:tcPr>
            <w:tcW w:w="1361" w:type="dxa"/>
            <w:shd w:val="clear" w:color="auto" w:fill="auto"/>
          </w:tcPr>
          <w:p w14:paraId="2F2688C5" w14:textId="77777777" w:rsidR="001E32A1" w:rsidRDefault="006F6392">
            <w:pPr>
              <w:pStyle w:val="TAH"/>
              <w:rPr>
                <w:rFonts w:eastAsia="Calibri"/>
                <w:lang w:eastAsia="en-US"/>
              </w:rPr>
            </w:pPr>
            <w:r>
              <w:rPr>
                <w:rFonts w:eastAsia="Calibri"/>
              </w:rPr>
              <w:t>Max Allowed End-to-end latency (note 1)</w:t>
            </w:r>
            <w:r>
              <w:rPr>
                <w:rFonts w:eastAsia="Calibri"/>
                <w:b w:val="0"/>
              </w:rPr>
              <w:t xml:space="preserve"> </w:t>
            </w:r>
          </w:p>
        </w:tc>
        <w:tc>
          <w:tcPr>
            <w:tcW w:w="1143" w:type="dxa"/>
            <w:shd w:val="clear" w:color="auto" w:fill="auto"/>
          </w:tcPr>
          <w:p w14:paraId="7459B56B" w14:textId="77777777" w:rsidR="001E32A1" w:rsidRDefault="006F6392">
            <w:pPr>
              <w:pStyle w:val="TAH"/>
              <w:rPr>
                <w:rFonts w:eastAsia="Calibri"/>
              </w:rPr>
            </w:pPr>
            <w:r>
              <w:rPr>
                <w:rFonts w:eastAsia="Calibri"/>
              </w:rPr>
              <w:t>Message size [byte]</w:t>
            </w:r>
            <w:r>
              <w:rPr>
                <w:rFonts w:eastAsia="Calibri"/>
                <w:b w:val="0"/>
              </w:rPr>
              <w:t xml:space="preserve"> </w:t>
            </w:r>
          </w:p>
        </w:tc>
        <w:tc>
          <w:tcPr>
            <w:tcW w:w="1697" w:type="dxa"/>
            <w:shd w:val="clear" w:color="auto" w:fill="auto"/>
          </w:tcPr>
          <w:p w14:paraId="3091D17E" w14:textId="77777777" w:rsidR="001E32A1" w:rsidRDefault="006F6392">
            <w:pPr>
              <w:pStyle w:val="TAH"/>
              <w:rPr>
                <w:rFonts w:eastAsia="Calibri"/>
                <w:lang w:eastAsia="en-US"/>
              </w:rPr>
            </w:pPr>
            <w:r>
              <w:rPr>
                <w:rFonts w:eastAsia="Calibri"/>
              </w:rPr>
              <w:t>UE speed</w:t>
            </w:r>
          </w:p>
        </w:tc>
        <w:tc>
          <w:tcPr>
            <w:tcW w:w="1560" w:type="dxa"/>
            <w:shd w:val="clear" w:color="auto" w:fill="auto"/>
          </w:tcPr>
          <w:p w14:paraId="651E9FEB" w14:textId="77777777" w:rsidR="001E32A1" w:rsidRDefault="006F6392">
            <w:pPr>
              <w:pStyle w:val="TAH"/>
              <w:rPr>
                <w:rFonts w:eastAsia="Calibri"/>
              </w:rPr>
            </w:pPr>
            <w:r>
              <w:rPr>
                <w:rFonts w:eastAsia="Calibri"/>
              </w:rPr>
              <w:t># of UEs</w:t>
            </w:r>
          </w:p>
          <w:p w14:paraId="62E9EFB5" w14:textId="77777777" w:rsidR="001E32A1" w:rsidRDefault="001E32A1">
            <w:pPr>
              <w:pStyle w:val="TAH"/>
              <w:rPr>
                <w:rFonts w:eastAsia="Calibri"/>
                <w:lang w:eastAsia="en-US"/>
              </w:rPr>
            </w:pPr>
          </w:p>
        </w:tc>
        <w:tc>
          <w:tcPr>
            <w:tcW w:w="1842" w:type="dxa"/>
            <w:shd w:val="clear" w:color="auto" w:fill="auto"/>
          </w:tcPr>
          <w:p w14:paraId="439DDDD4" w14:textId="77777777" w:rsidR="001E32A1" w:rsidRDefault="006F6392">
            <w:pPr>
              <w:pStyle w:val="TAH"/>
              <w:rPr>
                <w:rFonts w:eastAsia="Calibri"/>
                <w:lang w:eastAsia="en-US"/>
              </w:rPr>
            </w:pPr>
            <w:r>
              <w:rPr>
                <w:rFonts w:eastAsia="Calibri"/>
                <w:lang w:eastAsia="en-US"/>
              </w:rPr>
              <w:t>Service Area</w:t>
            </w:r>
          </w:p>
        </w:tc>
      </w:tr>
      <w:tr w:rsidR="001E32A1" w14:paraId="053725AC" w14:textId="77777777">
        <w:trPr>
          <w:cantSplit/>
          <w:tblHeader/>
        </w:trPr>
        <w:tc>
          <w:tcPr>
            <w:tcW w:w="1577" w:type="dxa"/>
            <w:shd w:val="clear" w:color="auto" w:fill="auto"/>
          </w:tcPr>
          <w:p w14:paraId="1D718B13" w14:textId="747E9222" w:rsidR="001E32A1" w:rsidRDefault="006F6392">
            <w:pPr>
              <w:pStyle w:val="TAL"/>
              <w:rPr>
                <w:rFonts w:eastAsia="Calibri"/>
              </w:rPr>
            </w:pPr>
            <w:r>
              <w:rPr>
                <w:rFonts w:eastAsia="Calibri"/>
              </w:rPr>
              <w:t>&gt; 99</w:t>
            </w:r>
            <w:r>
              <w:rPr>
                <w:rFonts w:eastAsia="SimSun" w:hint="eastAsia"/>
                <w:lang w:val="en-US" w:eastAsia="zh-CN"/>
              </w:rPr>
              <w:t>.</w:t>
            </w:r>
            <w:r>
              <w:rPr>
                <w:rFonts w:eastAsia="Calibri"/>
              </w:rPr>
              <w:t>999</w:t>
            </w:r>
            <w:r>
              <w:t> </w:t>
            </w:r>
            <w:r>
              <w:rPr>
                <w:rFonts w:eastAsia="Calibri"/>
              </w:rPr>
              <w:t>%</w:t>
            </w:r>
          </w:p>
        </w:tc>
        <w:tc>
          <w:tcPr>
            <w:tcW w:w="1361" w:type="dxa"/>
            <w:shd w:val="clear" w:color="auto" w:fill="auto"/>
          </w:tcPr>
          <w:p w14:paraId="27F10935" w14:textId="77777777" w:rsidR="001E32A1" w:rsidRDefault="006F6392">
            <w:pPr>
              <w:pStyle w:val="TAL"/>
              <w:rPr>
                <w:rFonts w:eastAsia="Calibri"/>
              </w:rPr>
            </w:pPr>
            <w:r>
              <w:rPr>
                <w:lang w:eastAsia="en-US"/>
              </w:rPr>
              <w:t xml:space="preserve">20 </w:t>
            </w:r>
            <w:proofErr w:type="spellStart"/>
            <w:r>
              <w:rPr>
                <w:lang w:eastAsia="en-US"/>
              </w:rPr>
              <w:t>ms</w:t>
            </w:r>
            <w:proofErr w:type="spellEnd"/>
          </w:p>
        </w:tc>
        <w:tc>
          <w:tcPr>
            <w:tcW w:w="1143" w:type="dxa"/>
            <w:shd w:val="clear" w:color="auto" w:fill="auto"/>
          </w:tcPr>
          <w:p w14:paraId="64FAFDA9" w14:textId="77777777" w:rsidR="001E32A1" w:rsidRDefault="006F6392">
            <w:pPr>
              <w:pStyle w:val="TAL"/>
              <w:rPr>
                <w:rFonts w:eastAsia="Calibri"/>
              </w:rPr>
            </w:pPr>
            <w:r>
              <w:rPr>
                <w:rFonts w:eastAsia="Calibri"/>
              </w:rPr>
              <w:t>&lt; 100</w:t>
            </w:r>
          </w:p>
        </w:tc>
        <w:tc>
          <w:tcPr>
            <w:tcW w:w="1697" w:type="dxa"/>
            <w:shd w:val="clear" w:color="auto" w:fill="auto"/>
          </w:tcPr>
          <w:p w14:paraId="0BE21A35" w14:textId="77777777" w:rsidR="001E32A1" w:rsidRDefault="006F6392">
            <w:pPr>
              <w:pStyle w:val="TAL"/>
              <w:rPr>
                <w:rFonts w:eastAsia="Calibri"/>
                <w:lang w:eastAsia="en-US"/>
              </w:rPr>
            </w:pPr>
            <w:r>
              <w:rPr>
                <w:rFonts w:eastAsia="Calibri"/>
              </w:rPr>
              <w:t>Stationary</w:t>
            </w:r>
          </w:p>
        </w:tc>
        <w:tc>
          <w:tcPr>
            <w:tcW w:w="1560" w:type="dxa"/>
            <w:shd w:val="clear" w:color="auto" w:fill="auto"/>
          </w:tcPr>
          <w:p w14:paraId="7C14269C" w14:textId="77777777" w:rsidR="001E32A1" w:rsidRDefault="006F6392">
            <w:pPr>
              <w:pStyle w:val="TAL"/>
              <w:rPr>
                <w:rFonts w:eastAsia="Calibri"/>
                <w:lang w:eastAsia="en-US"/>
              </w:rPr>
            </w:pPr>
            <w:r>
              <w:rPr>
                <w:rFonts w:cs="Arial"/>
                <w:szCs w:val="24"/>
              </w:rPr>
              <w:t xml:space="preserve">≤ </w:t>
            </w:r>
            <w:r>
              <w:rPr>
                <w:rFonts w:eastAsia="Calibri"/>
              </w:rPr>
              <w:t>100/km</w:t>
            </w:r>
            <w:r>
              <w:rPr>
                <w:rFonts w:eastAsia="Calibri"/>
                <w:vertAlign w:val="superscript"/>
              </w:rPr>
              <w:t>2</w:t>
            </w:r>
          </w:p>
        </w:tc>
        <w:tc>
          <w:tcPr>
            <w:tcW w:w="1842" w:type="dxa"/>
            <w:shd w:val="clear" w:color="auto" w:fill="auto"/>
          </w:tcPr>
          <w:p w14:paraId="2C1A3A31" w14:textId="77777777" w:rsidR="001E32A1" w:rsidRDefault="006F6392">
            <w:pPr>
              <w:pStyle w:val="TAL"/>
              <w:rPr>
                <w:rFonts w:eastAsia="Calibri"/>
              </w:rPr>
            </w:pPr>
            <w:r>
              <w:rPr>
                <w:rFonts w:eastAsia="Calibri"/>
              </w:rPr>
              <w:t>several km</w:t>
            </w:r>
            <w:r>
              <w:rPr>
                <w:rFonts w:eastAsia="Calibri"/>
                <w:vertAlign w:val="superscript"/>
              </w:rPr>
              <w:t>2</w:t>
            </w:r>
          </w:p>
        </w:tc>
      </w:tr>
      <w:tr w:rsidR="001E32A1" w14:paraId="66085CB2" w14:textId="77777777">
        <w:trPr>
          <w:cantSplit/>
          <w:tblHeader/>
        </w:trPr>
        <w:tc>
          <w:tcPr>
            <w:tcW w:w="9180" w:type="dxa"/>
            <w:gridSpan w:val="6"/>
            <w:shd w:val="clear" w:color="auto" w:fill="auto"/>
          </w:tcPr>
          <w:p w14:paraId="2FACEFFB" w14:textId="77777777" w:rsidR="001E32A1" w:rsidRDefault="006F6392">
            <w:pPr>
              <w:pStyle w:val="TAN"/>
            </w:pPr>
            <w:r>
              <w:t>NOTE 1:</w:t>
            </w:r>
            <w:r>
              <w:tab/>
              <w:t>UE to UE communication.</w:t>
            </w:r>
          </w:p>
          <w:p w14:paraId="187F4860" w14:textId="77777777" w:rsidR="001E32A1" w:rsidRDefault="001E32A1">
            <w:pPr>
              <w:pStyle w:val="TAL"/>
              <w:rPr>
                <w:rFonts w:eastAsia="Calibri"/>
              </w:rPr>
            </w:pPr>
          </w:p>
        </w:tc>
      </w:tr>
    </w:tbl>
    <w:p w14:paraId="69D8FFFD" w14:textId="77777777" w:rsidR="001E32A1" w:rsidRPr="00A72007" w:rsidRDefault="001E32A1">
      <w:pPr>
        <w:keepLines/>
        <w:rPr>
          <w:rFonts w:eastAsia="Calibri"/>
        </w:rPr>
      </w:pPr>
    </w:p>
    <w:p w14:paraId="44E17942" w14:textId="3CC177D0" w:rsidR="001E32A1" w:rsidRPr="00A72007" w:rsidRDefault="006F6392">
      <w:pPr>
        <w:pStyle w:val="TH"/>
        <w:overflowPunct/>
        <w:autoSpaceDE/>
        <w:autoSpaceDN/>
        <w:adjustRightInd/>
        <w:textAlignment w:val="auto"/>
        <w:rPr>
          <w:rFonts w:eastAsiaTheme="minorEastAsia"/>
        </w:rPr>
      </w:pPr>
      <w:r w:rsidRPr="00A72007">
        <w:rPr>
          <w:rFonts w:eastAsiaTheme="minorEastAsia"/>
        </w:rPr>
        <w:t>Table 5.</w:t>
      </w:r>
      <w:r w:rsidRPr="00A72007">
        <w:rPr>
          <w:rFonts w:eastAsiaTheme="minorEastAsia" w:hint="eastAsia"/>
        </w:rPr>
        <w:t>12.</w:t>
      </w:r>
      <w:r w:rsidRPr="00A72007">
        <w:rPr>
          <w:rFonts w:eastAsiaTheme="minorEastAsia"/>
        </w:rPr>
        <w:t>2.</w:t>
      </w:r>
      <w:r w:rsidRPr="00A72007">
        <w:rPr>
          <w:rFonts w:eastAsiaTheme="minorEastAsia" w:hint="eastAsia"/>
        </w:rPr>
        <w:t>6</w:t>
      </w:r>
      <w:r w:rsidRPr="00A72007">
        <w:rPr>
          <w:rFonts w:eastAsiaTheme="minorEastAsia"/>
        </w:rPr>
        <w:t>-</w:t>
      </w:r>
      <w:r w:rsidRPr="00A72007">
        <w:rPr>
          <w:rFonts w:eastAsiaTheme="minorEastAsia" w:hint="eastAsia"/>
        </w:rPr>
        <w:t>2</w:t>
      </w:r>
      <w:r w:rsidR="00F47A24">
        <w:rPr>
          <w:rFonts w:eastAsiaTheme="minorEastAsia"/>
        </w:rPr>
        <w:t xml:space="preserve">: </w:t>
      </w:r>
      <w:r w:rsidR="00F47A24" w:rsidRPr="00F47A24">
        <w:rPr>
          <w:rFonts w:eastAsiaTheme="minorEastAsia"/>
        </w:rPr>
        <w:t>service performance requirements for Feeder automation</w:t>
      </w:r>
      <w:r w:rsidR="00F47A24">
        <w:rPr>
          <w:rFonts w:eastAsiaTheme="minorEastAsia"/>
        </w:rPr>
        <w:t xml:space="preserve"> continued</w:t>
      </w:r>
    </w:p>
    <w:tbl>
      <w:tblPr>
        <w:tblW w:w="316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6"/>
        <w:gridCol w:w="1827"/>
        <w:gridCol w:w="1710"/>
      </w:tblGrid>
      <w:tr w:rsidR="001E32A1" w14:paraId="29E03D97" w14:textId="77777777">
        <w:trPr>
          <w:jc w:val="center"/>
        </w:trPr>
        <w:tc>
          <w:tcPr>
            <w:tcW w:w="2098" w:type="pct"/>
            <w:shd w:val="clear" w:color="auto" w:fill="auto"/>
          </w:tcPr>
          <w:p w14:paraId="18F5A57B" w14:textId="77777777" w:rsidR="001E32A1" w:rsidRDefault="006F6392">
            <w:pPr>
              <w:pStyle w:val="TAH"/>
            </w:pPr>
            <w:r>
              <w:t>Number of devices in one Communication group for clock synchronisation</w:t>
            </w:r>
          </w:p>
        </w:tc>
        <w:tc>
          <w:tcPr>
            <w:tcW w:w="1499" w:type="pct"/>
            <w:shd w:val="clear" w:color="auto" w:fill="auto"/>
          </w:tcPr>
          <w:p w14:paraId="22DA249F" w14:textId="77777777" w:rsidR="001E32A1" w:rsidRDefault="006F6392">
            <w:pPr>
              <w:pStyle w:val="TAH"/>
            </w:pPr>
            <w:r>
              <w:t xml:space="preserve">5GS synchronicity budget requirement </w:t>
            </w:r>
          </w:p>
        </w:tc>
        <w:tc>
          <w:tcPr>
            <w:tcW w:w="1403" w:type="pct"/>
          </w:tcPr>
          <w:p w14:paraId="25BB9F6F" w14:textId="77777777" w:rsidR="001E32A1" w:rsidRDefault="006F6392">
            <w:pPr>
              <w:pStyle w:val="TAH"/>
            </w:pPr>
            <w:r>
              <w:t xml:space="preserve">Service area </w:t>
            </w:r>
          </w:p>
        </w:tc>
      </w:tr>
      <w:tr w:rsidR="001E32A1" w14:paraId="68E01B3C" w14:textId="77777777">
        <w:trPr>
          <w:jc w:val="center"/>
        </w:trPr>
        <w:tc>
          <w:tcPr>
            <w:tcW w:w="2098" w:type="pct"/>
            <w:shd w:val="clear" w:color="auto" w:fill="auto"/>
          </w:tcPr>
          <w:p w14:paraId="1AA7A2A6" w14:textId="77777777" w:rsidR="001E32A1" w:rsidRDefault="006F6392">
            <w:pPr>
              <w:pStyle w:val="TAL"/>
              <w:rPr>
                <w:szCs w:val="24"/>
              </w:rPr>
            </w:pPr>
            <w:r>
              <w:rPr>
                <w:rFonts w:cs="Arial"/>
                <w:szCs w:val="24"/>
              </w:rPr>
              <w:t xml:space="preserve">≤ </w:t>
            </w:r>
            <w:r>
              <w:rPr>
                <w:rFonts w:eastAsia="Calibri"/>
              </w:rPr>
              <w:t>100/km</w:t>
            </w:r>
            <w:r>
              <w:rPr>
                <w:rFonts w:eastAsia="Calibri"/>
                <w:vertAlign w:val="superscript"/>
              </w:rPr>
              <w:t>2</w:t>
            </w:r>
          </w:p>
        </w:tc>
        <w:tc>
          <w:tcPr>
            <w:tcW w:w="1499" w:type="pct"/>
            <w:shd w:val="clear" w:color="auto" w:fill="auto"/>
          </w:tcPr>
          <w:p w14:paraId="2C177726" w14:textId="77777777" w:rsidR="001E32A1" w:rsidRDefault="006F6392">
            <w:pPr>
              <w:pStyle w:val="TAL"/>
              <w:rPr>
                <w:szCs w:val="24"/>
              </w:rPr>
            </w:pPr>
            <w:r>
              <w:rPr>
                <w:rFonts w:cs="Arial"/>
                <w:szCs w:val="24"/>
              </w:rPr>
              <w:t xml:space="preserve">≤ </w:t>
            </w:r>
            <w:r>
              <w:rPr>
                <w:szCs w:val="24"/>
              </w:rPr>
              <w:t xml:space="preserve">10 </w:t>
            </w:r>
            <w:proofErr w:type="spellStart"/>
            <w:r>
              <w:rPr>
                <w:szCs w:val="24"/>
              </w:rPr>
              <w:t>μs</w:t>
            </w:r>
            <w:proofErr w:type="spellEnd"/>
          </w:p>
        </w:tc>
        <w:tc>
          <w:tcPr>
            <w:tcW w:w="1403" w:type="pct"/>
          </w:tcPr>
          <w:p w14:paraId="1B42B32A" w14:textId="77777777" w:rsidR="001E32A1" w:rsidRDefault="006F6392">
            <w:pPr>
              <w:pStyle w:val="TAL"/>
              <w:rPr>
                <w:szCs w:val="24"/>
              </w:rPr>
            </w:pPr>
            <w:r>
              <w:rPr>
                <w:rFonts w:eastAsia="Calibri"/>
              </w:rPr>
              <w:t>several km</w:t>
            </w:r>
            <w:r>
              <w:rPr>
                <w:rFonts w:eastAsia="Calibri"/>
                <w:vertAlign w:val="superscript"/>
              </w:rPr>
              <w:t>2</w:t>
            </w:r>
          </w:p>
        </w:tc>
      </w:tr>
    </w:tbl>
    <w:p w14:paraId="7881C9D9" w14:textId="77777777" w:rsidR="001E32A1" w:rsidRDefault="001E32A1">
      <w:pPr>
        <w:rPr>
          <w:rFonts w:eastAsia="SimSun"/>
          <w:lang w:eastAsia="zh-CN"/>
        </w:rPr>
      </w:pPr>
    </w:p>
    <w:p w14:paraId="2629901B" w14:textId="77777777" w:rsidR="001E32A1" w:rsidRDefault="006F6392">
      <w:pPr>
        <w:pStyle w:val="Heading3"/>
      </w:pPr>
      <w:bookmarkStart w:id="316" w:name="_Toc74230108"/>
      <w:bookmarkStart w:id="317" w:name="_Toc74229508"/>
      <w:bookmarkStart w:id="318" w:name="_Toc91256824"/>
      <w:r>
        <w:t>5.12.3</w:t>
      </w:r>
      <w:r>
        <w:tab/>
        <w:t>High speed current differential protection</w:t>
      </w:r>
      <w:bookmarkEnd w:id="316"/>
      <w:bookmarkEnd w:id="317"/>
      <w:bookmarkEnd w:id="318"/>
    </w:p>
    <w:p w14:paraId="238A2278" w14:textId="77777777" w:rsidR="001E32A1" w:rsidRDefault="006F6392">
      <w:pPr>
        <w:pStyle w:val="Heading4"/>
        <w:rPr>
          <w:rFonts w:cs="Arial"/>
        </w:rPr>
      </w:pPr>
      <w:bookmarkStart w:id="319" w:name="_Toc74230109"/>
      <w:bookmarkStart w:id="320" w:name="_Toc91256825"/>
      <w:r>
        <w:rPr>
          <w:rFonts w:cs="Arial"/>
        </w:rPr>
        <w:t>5.12.3.1</w:t>
      </w:r>
      <w:r>
        <w:tab/>
      </w:r>
      <w:r>
        <w:rPr>
          <w:rFonts w:cs="Arial"/>
        </w:rPr>
        <w:t>Description</w:t>
      </w:r>
      <w:bookmarkEnd w:id="319"/>
      <w:bookmarkEnd w:id="320"/>
    </w:p>
    <w:p w14:paraId="05591416" w14:textId="36B92374" w:rsidR="001E32A1" w:rsidRDefault="006F6392">
      <w:r>
        <w:t xml:space="preserve">The high speed current differential protection for smart energy distribution systems is capable of sub-millisecond fault detection. The approach utilises the natural characteristics of differential current measurements to significantly reduce fault detection times, which has been described in detail in clause 5.4. This use case focuses on the traffic </w:t>
      </w:r>
      <w:r>
        <w:rPr>
          <w:rFonts w:eastAsia="SimSun" w:hint="eastAsia"/>
          <w:lang w:eastAsia="zh-CN"/>
        </w:rPr>
        <w:t>characteristics</w:t>
      </w:r>
      <w:r>
        <w:t xml:space="preserve">. </w:t>
      </w:r>
    </w:p>
    <w:p w14:paraId="45645633" w14:textId="77777777" w:rsidR="001E32A1" w:rsidRDefault="006F6392">
      <w:pPr>
        <w:pStyle w:val="Heading4"/>
        <w:rPr>
          <w:rFonts w:cs="Arial"/>
        </w:rPr>
      </w:pPr>
      <w:bookmarkStart w:id="321" w:name="_Toc74230110"/>
      <w:bookmarkStart w:id="322" w:name="_Toc91256826"/>
      <w:r>
        <w:rPr>
          <w:rFonts w:cs="Arial"/>
        </w:rPr>
        <w:t>5.12.3.2</w:t>
      </w:r>
      <w:r>
        <w:tab/>
      </w:r>
      <w:r>
        <w:rPr>
          <w:rFonts w:cs="Arial"/>
        </w:rPr>
        <w:t>Pre-condition</w:t>
      </w:r>
      <w:bookmarkEnd w:id="321"/>
      <w:bookmarkEnd w:id="322"/>
    </w:p>
    <w:p w14:paraId="354BC3EF" w14:textId="7791F1C7" w:rsidR="001E32A1" w:rsidRDefault="006F6392">
      <w:pPr>
        <w:rPr>
          <w:rFonts w:eastAsia="Calibri"/>
        </w:rPr>
      </w:pPr>
      <w:r>
        <w:rPr>
          <w:rFonts w:eastAsia="Calibri"/>
        </w:rPr>
        <w:t xml:space="preserve">Protection relays (e.g. </w:t>
      </w:r>
      <w:proofErr w:type="spellStart"/>
      <w:r>
        <w:rPr>
          <w:rFonts w:eastAsia="Calibri"/>
        </w:rPr>
        <w:t>relay_a</w:t>
      </w:r>
      <w:proofErr w:type="spellEnd"/>
      <w:r>
        <w:rPr>
          <w:rFonts w:eastAsia="Calibri"/>
        </w:rPr>
        <w:t xml:space="preserve"> and </w:t>
      </w:r>
      <w:proofErr w:type="spellStart"/>
      <w:r>
        <w:rPr>
          <w:rFonts w:eastAsia="Calibri"/>
        </w:rPr>
        <w:t>relay_b</w:t>
      </w:r>
      <w:proofErr w:type="spellEnd"/>
      <w:r>
        <w:rPr>
          <w:rFonts w:eastAsia="Calibri"/>
        </w:rPr>
        <w:t xml:space="preserve"> in Figure 5.4.1-1) are deployed and switched on in the distribution grid. All relays are connected to the 5G network and are synchronised with neighbouring relays in the distribution grid with a precision of &lt;10 µs to ensure that the current values are sampled at the same time. </w:t>
      </w:r>
    </w:p>
    <w:p w14:paraId="36A886C2" w14:textId="77777777" w:rsidR="001E32A1" w:rsidRDefault="006F6392">
      <w:pPr>
        <w:pStyle w:val="Heading4"/>
        <w:rPr>
          <w:rFonts w:cs="Arial"/>
        </w:rPr>
      </w:pPr>
      <w:bookmarkStart w:id="323" w:name="_Toc74230111"/>
      <w:bookmarkStart w:id="324" w:name="_Toc91256827"/>
      <w:r>
        <w:rPr>
          <w:rFonts w:cs="Arial"/>
        </w:rPr>
        <w:t>5.12.3.3</w:t>
      </w:r>
      <w:r>
        <w:tab/>
      </w:r>
      <w:r>
        <w:rPr>
          <w:rFonts w:cs="Arial"/>
        </w:rPr>
        <w:t>Service flow</w:t>
      </w:r>
      <w:bookmarkEnd w:id="323"/>
      <w:bookmarkEnd w:id="324"/>
    </w:p>
    <w:p w14:paraId="7A469FA2" w14:textId="77777777" w:rsidR="001E32A1" w:rsidRDefault="006F6392">
      <w:pPr>
        <w:rPr>
          <w:rFonts w:eastAsia="Calibri"/>
        </w:rPr>
      </w:pPr>
      <w:r>
        <w:rPr>
          <w:rFonts w:eastAsia="Calibri"/>
        </w:rPr>
        <w:t>The protection relays exchanges the current samples via the 5G system. Each relay then compares the sent and received samples to determine if a fault has occurred in a protected area in order to isolate the fault. The detail of fault detection can be found in clause 5.4.</w:t>
      </w:r>
    </w:p>
    <w:p w14:paraId="0266FDEB" w14:textId="77777777" w:rsidR="001E32A1" w:rsidRDefault="006F6392">
      <w:pPr>
        <w:rPr>
          <w:rFonts w:eastAsia="Calibri"/>
        </w:rPr>
      </w:pPr>
      <w:r>
        <w:rPr>
          <w:rFonts w:eastAsia="Calibri"/>
        </w:rPr>
        <w:t xml:space="preserve">The sampling rate varies dependent on the algorithms designed by the manufacturers. A protection relay collects the current samples (with the typical message size of up to 245 bytes) at a frequency in the range of [600, 1200, 1600, 3000] Hz. The exchange of measurement samples is done in a strictly cyclic and deterministic manner. [6] [20] With the sampling rate of 600 Hz (6 times per 10 </w:t>
      </w:r>
      <w:proofErr w:type="spellStart"/>
      <w:r>
        <w:rPr>
          <w:rFonts w:eastAsia="Calibri"/>
        </w:rPr>
        <w:t>ms</w:t>
      </w:r>
      <w:proofErr w:type="spellEnd"/>
      <w:r>
        <w:rPr>
          <w:rFonts w:eastAsia="Calibri"/>
        </w:rPr>
        <w:t xml:space="preserve">), the transfer interval would be 1,667 </w:t>
      </w:r>
      <w:proofErr w:type="spellStart"/>
      <w:r>
        <w:rPr>
          <w:rFonts w:eastAsia="Calibri"/>
        </w:rPr>
        <w:t>ms</w:t>
      </w:r>
      <w:proofErr w:type="spellEnd"/>
      <w:r>
        <w:rPr>
          <w:rFonts w:eastAsia="Calibri"/>
        </w:rPr>
        <w:t xml:space="preserve"> with the required bandwidth of 1.18 Mbit/s; for 1200 Hz (12 times per 10 </w:t>
      </w:r>
      <w:proofErr w:type="spellStart"/>
      <w:r>
        <w:rPr>
          <w:rFonts w:eastAsia="Calibri"/>
        </w:rPr>
        <w:t>ms</w:t>
      </w:r>
      <w:proofErr w:type="spellEnd"/>
      <w:r>
        <w:rPr>
          <w:rFonts w:eastAsia="Calibri"/>
        </w:rPr>
        <w:t xml:space="preserve">), the transfer interval would be 0,833 </w:t>
      </w:r>
      <w:proofErr w:type="spellStart"/>
      <w:r>
        <w:rPr>
          <w:rFonts w:eastAsia="Calibri"/>
        </w:rPr>
        <w:t>ms</w:t>
      </w:r>
      <w:proofErr w:type="spellEnd"/>
      <w:r>
        <w:rPr>
          <w:rFonts w:eastAsia="Calibri"/>
        </w:rPr>
        <w:t xml:space="preserve"> with the required bandwidth of 2.36 Mbit/s.</w:t>
      </w:r>
    </w:p>
    <w:p w14:paraId="4427E1C9" w14:textId="77777777" w:rsidR="001E32A1" w:rsidRDefault="006F6392">
      <w:pPr>
        <w:rPr>
          <w:rFonts w:eastAsia="Calibri"/>
        </w:rPr>
      </w:pPr>
      <w:r>
        <w:rPr>
          <w:rFonts w:eastAsia="Calibri"/>
        </w:rPr>
        <w:t>As to the latency, as pointed out in clause 5.4 the maximum allowed end-to-end delay between two protection relays would be between 5ms and 10ms depending on the voltage levels as specified in IEC 61850-90-1 [6]. For some legacy systems the latency usually is set to 15ms [20].</w:t>
      </w:r>
    </w:p>
    <w:p w14:paraId="490DA574" w14:textId="77777777" w:rsidR="001E32A1" w:rsidRDefault="006F6392">
      <w:pPr>
        <w:pStyle w:val="Heading4"/>
        <w:rPr>
          <w:rFonts w:cs="Arial"/>
        </w:rPr>
      </w:pPr>
      <w:bookmarkStart w:id="325" w:name="_Toc74230112"/>
      <w:bookmarkStart w:id="326" w:name="_Toc91256828"/>
      <w:r>
        <w:rPr>
          <w:rFonts w:cs="Arial"/>
        </w:rPr>
        <w:t>5.12.3.4</w:t>
      </w:r>
      <w:r>
        <w:tab/>
      </w:r>
      <w:r>
        <w:rPr>
          <w:rFonts w:cs="Arial"/>
        </w:rPr>
        <w:t>Post-condition</w:t>
      </w:r>
      <w:bookmarkEnd w:id="325"/>
      <w:bookmarkEnd w:id="326"/>
    </w:p>
    <w:p w14:paraId="2B911DEC" w14:textId="77777777" w:rsidR="001E32A1" w:rsidRDefault="006F6392">
      <w:pPr>
        <w:rPr>
          <w:rFonts w:eastAsia="Calibri"/>
        </w:rPr>
      </w:pPr>
      <w:r>
        <w:rPr>
          <w:rFonts w:eastAsia="Calibri"/>
        </w:rPr>
        <w:t>5G communication runs and power distribution is restored in the affected area.</w:t>
      </w:r>
    </w:p>
    <w:p w14:paraId="7935A4D9" w14:textId="77777777" w:rsidR="001E32A1" w:rsidRDefault="006F6392">
      <w:pPr>
        <w:pStyle w:val="Heading4"/>
        <w:rPr>
          <w:rFonts w:cs="Arial"/>
        </w:rPr>
      </w:pPr>
      <w:bookmarkStart w:id="327" w:name="_Toc74230113"/>
      <w:bookmarkStart w:id="328" w:name="_Toc91256829"/>
      <w:r>
        <w:rPr>
          <w:rFonts w:cs="Arial"/>
        </w:rPr>
        <w:lastRenderedPageBreak/>
        <w:t>5.12.3.5</w:t>
      </w:r>
      <w:r>
        <w:tab/>
      </w:r>
      <w:r>
        <w:rPr>
          <w:rFonts w:cs="Arial"/>
        </w:rPr>
        <w:t>Existing features partly or fully covering the use case functionality</w:t>
      </w:r>
      <w:bookmarkEnd w:id="327"/>
      <w:bookmarkEnd w:id="328"/>
    </w:p>
    <w:p w14:paraId="1A0208ED" w14:textId="43AE04D9" w:rsidR="001E32A1" w:rsidRDefault="006F6392">
      <w:r>
        <w:t xml:space="preserve">The use case </w:t>
      </w:r>
      <w:r w:rsidR="004E40C9" w:rsidRPr="004E40C9">
        <w:t>"</w:t>
      </w:r>
      <w:r>
        <w:t>Application of differential protection in distribution Network of Smart Grid</w:t>
      </w:r>
      <w:r w:rsidR="004E40C9" w:rsidRPr="004E40C9">
        <w:t>"</w:t>
      </w:r>
      <w:r>
        <w:t xml:space="preserve"> has been captured in TR 22.804. However the use case and the associated service requirements are missing in TS 22.104.</w:t>
      </w:r>
    </w:p>
    <w:p w14:paraId="5B1D3BBF" w14:textId="77777777" w:rsidR="001E32A1" w:rsidRDefault="006F6392">
      <w:r>
        <w:t>The missing requirements based on differential protection in distribution network need to be captured.</w:t>
      </w:r>
    </w:p>
    <w:p w14:paraId="0B89EB74" w14:textId="77777777" w:rsidR="001E32A1" w:rsidRDefault="006F6392">
      <w:pPr>
        <w:pStyle w:val="Heading4"/>
        <w:rPr>
          <w:rFonts w:cs="Arial"/>
        </w:rPr>
      </w:pPr>
      <w:bookmarkStart w:id="329" w:name="_Hlk83629590"/>
      <w:bookmarkStart w:id="330" w:name="_Toc74230114"/>
      <w:bookmarkStart w:id="331" w:name="_Toc91256830"/>
      <w:r>
        <w:rPr>
          <w:rFonts w:cs="Arial"/>
        </w:rPr>
        <w:t>5.12.3.6</w:t>
      </w:r>
      <w:r>
        <w:tab/>
      </w:r>
      <w:bookmarkEnd w:id="329"/>
      <w:r>
        <w:rPr>
          <w:rFonts w:cs="Arial"/>
        </w:rPr>
        <w:t>Potential New Requirements needed to support the use case</w:t>
      </w:r>
      <w:bookmarkEnd w:id="330"/>
      <w:bookmarkEnd w:id="331"/>
    </w:p>
    <w:p w14:paraId="451A652E" w14:textId="77777777" w:rsidR="001E32A1" w:rsidRDefault="006F6392">
      <w:pPr>
        <w:keepLines/>
        <w:rPr>
          <w:rFonts w:eastAsia="Calibri"/>
          <w:lang w:eastAsia="en-US"/>
        </w:rPr>
      </w:pPr>
      <w:r>
        <w:rPr>
          <w:rFonts w:eastAsia="SimSun" w:hint="eastAsia"/>
          <w:lang w:val="en-US" w:eastAsia="zh-CN"/>
        </w:rPr>
        <w:t xml:space="preserve">[PR.5.12.3-001] </w:t>
      </w:r>
      <w:r>
        <w:rPr>
          <w:rFonts w:eastAsia="Calibri"/>
          <w:lang w:eastAsia="en-US"/>
        </w:rPr>
        <w:t>The 5G system shall be able to provide periodic deterministic communication with the service performance requirements reported in the tables below.</w:t>
      </w:r>
    </w:p>
    <w:p w14:paraId="0D2BC7D5" w14:textId="50A737CC" w:rsidR="001E32A1" w:rsidRDefault="00F25825" w:rsidP="00A72007">
      <w:pPr>
        <w:pStyle w:val="TH"/>
        <w:rPr>
          <w:rFonts w:eastAsia="Calibri"/>
          <w:lang w:eastAsia="en-US"/>
        </w:rPr>
      </w:pPr>
      <w:r>
        <w:rPr>
          <w:rFonts w:eastAsiaTheme="minorEastAsia"/>
          <w:lang w:eastAsia="en-US"/>
        </w:rPr>
        <w:t>Table 5.</w:t>
      </w:r>
      <w:r>
        <w:rPr>
          <w:rFonts w:eastAsiaTheme="minorEastAsia" w:hint="eastAsia"/>
          <w:lang w:val="en-US" w:eastAsia="zh-CN"/>
        </w:rPr>
        <w:t>12.3</w:t>
      </w:r>
      <w:r>
        <w:rPr>
          <w:rFonts w:eastAsiaTheme="minorEastAsia"/>
          <w:lang w:eastAsia="en-US"/>
        </w:rPr>
        <w:t>.</w:t>
      </w:r>
      <w:r>
        <w:rPr>
          <w:rFonts w:eastAsiaTheme="minorEastAsia" w:hint="eastAsia"/>
          <w:lang w:val="en-US" w:eastAsia="zh-CN"/>
        </w:rPr>
        <w:t>6</w:t>
      </w:r>
      <w:r>
        <w:rPr>
          <w:rFonts w:eastAsiaTheme="minorEastAsia"/>
          <w:lang w:eastAsia="en-US"/>
        </w:rPr>
        <w:t>-</w:t>
      </w:r>
      <w:r>
        <w:rPr>
          <w:rFonts w:eastAsiaTheme="minorEastAsia" w:hint="eastAsia"/>
          <w:lang w:val="en-US" w:eastAsia="zh-CN"/>
        </w:rPr>
        <w:t>1</w:t>
      </w:r>
      <w:r w:rsidR="00A72007">
        <w:rPr>
          <w:rFonts w:eastAsiaTheme="minorEastAsia"/>
          <w:lang w:val="en-US" w:eastAsia="zh-CN"/>
        </w:rPr>
        <w:t xml:space="preserve">: performance requirement for </w:t>
      </w:r>
      <w:r w:rsidR="00A72007" w:rsidRPr="00A72007">
        <w:rPr>
          <w:rFonts w:eastAsiaTheme="minorEastAsia"/>
          <w:lang w:val="en-US" w:eastAsia="zh-CN"/>
        </w:rPr>
        <w:t>High speed current differential protection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9"/>
        <w:gridCol w:w="1060"/>
        <w:gridCol w:w="1272"/>
        <w:gridCol w:w="979"/>
        <w:gridCol w:w="941"/>
        <w:gridCol w:w="921"/>
        <w:gridCol w:w="997"/>
        <w:gridCol w:w="874"/>
        <w:gridCol w:w="858"/>
      </w:tblGrid>
      <w:tr w:rsidR="001E32A1" w14:paraId="58BFE7A5" w14:textId="77777777">
        <w:trPr>
          <w:cantSplit/>
          <w:tblHeader/>
        </w:trPr>
        <w:tc>
          <w:tcPr>
            <w:tcW w:w="1729" w:type="dxa"/>
            <w:shd w:val="clear" w:color="auto" w:fill="auto"/>
          </w:tcPr>
          <w:p w14:paraId="639DDC4A" w14:textId="10AF598A" w:rsidR="001E32A1" w:rsidRDefault="006F6392">
            <w:pPr>
              <w:pStyle w:val="TAH"/>
            </w:pPr>
            <w:r>
              <w:t>Communication service availability</w:t>
            </w:r>
          </w:p>
        </w:tc>
        <w:tc>
          <w:tcPr>
            <w:tcW w:w="0" w:type="auto"/>
            <w:shd w:val="clear" w:color="auto" w:fill="auto"/>
          </w:tcPr>
          <w:p w14:paraId="3A18FFA4" w14:textId="77777777" w:rsidR="001E32A1" w:rsidRDefault="006F6392">
            <w:pPr>
              <w:pStyle w:val="TAH"/>
            </w:pPr>
            <w:r>
              <w:t>End-to-end latency: maximum</w:t>
            </w:r>
          </w:p>
          <w:p w14:paraId="6C13FA9C" w14:textId="77777777" w:rsidR="001E32A1" w:rsidRDefault="006F6392">
            <w:pPr>
              <w:pStyle w:val="TAH"/>
            </w:pPr>
            <w:r>
              <w:rPr>
                <w:rFonts w:eastAsia="Calibri"/>
              </w:rPr>
              <w:t>(note 1)</w:t>
            </w:r>
          </w:p>
        </w:tc>
        <w:tc>
          <w:tcPr>
            <w:tcW w:w="0" w:type="auto"/>
          </w:tcPr>
          <w:p w14:paraId="5582302D" w14:textId="77777777" w:rsidR="001E32A1" w:rsidRDefault="006F6392">
            <w:pPr>
              <w:pStyle w:val="TAH"/>
            </w:pPr>
            <w:r>
              <w:t>Service bitrate: user experienced data rate</w:t>
            </w:r>
          </w:p>
        </w:tc>
        <w:tc>
          <w:tcPr>
            <w:tcW w:w="0" w:type="auto"/>
            <w:shd w:val="clear" w:color="auto" w:fill="auto"/>
          </w:tcPr>
          <w:p w14:paraId="7E7F11C6" w14:textId="77777777" w:rsidR="001E32A1" w:rsidRDefault="006F6392">
            <w:pPr>
              <w:pStyle w:val="TAH"/>
            </w:pPr>
            <w:r>
              <w:t>Message size [byte]</w:t>
            </w:r>
          </w:p>
        </w:tc>
        <w:tc>
          <w:tcPr>
            <w:tcW w:w="0" w:type="auto"/>
          </w:tcPr>
          <w:p w14:paraId="6BD9DA8E" w14:textId="77777777" w:rsidR="001E32A1" w:rsidRDefault="006F6392">
            <w:pPr>
              <w:pStyle w:val="TAH"/>
            </w:pPr>
            <w:r>
              <w:t>Transfer interval: target value</w:t>
            </w:r>
          </w:p>
        </w:tc>
        <w:tc>
          <w:tcPr>
            <w:tcW w:w="0" w:type="auto"/>
          </w:tcPr>
          <w:p w14:paraId="1FA25CB8" w14:textId="77777777" w:rsidR="001E32A1" w:rsidRDefault="006F6392">
            <w:pPr>
              <w:pStyle w:val="TAH"/>
            </w:pPr>
            <w:r>
              <w:t>Survival time</w:t>
            </w:r>
          </w:p>
        </w:tc>
        <w:tc>
          <w:tcPr>
            <w:tcW w:w="0" w:type="auto"/>
          </w:tcPr>
          <w:p w14:paraId="32CBBE4F" w14:textId="77777777" w:rsidR="001E32A1" w:rsidRDefault="006F6392">
            <w:pPr>
              <w:pStyle w:val="TAH"/>
            </w:pPr>
            <w:r>
              <w:t>UE speed</w:t>
            </w:r>
          </w:p>
        </w:tc>
        <w:tc>
          <w:tcPr>
            <w:tcW w:w="0" w:type="auto"/>
          </w:tcPr>
          <w:p w14:paraId="4D50B0C5" w14:textId="77777777" w:rsidR="001E32A1" w:rsidRDefault="006F6392">
            <w:pPr>
              <w:pStyle w:val="TAH"/>
            </w:pPr>
            <w:r>
              <w:t># of UEs</w:t>
            </w:r>
          </w:p>
        </w:tc>
        <w:tc>
          <w:tcPr>
            <w:tcW w:w="0" w:type="auto"/>
          </w:tcPr>
          <w:p w14:paraId="2B9A47C4" w14:textId="77777777" w:rsidR="001E32A1" w:rsidRDefault="006F6392">
            <w:pPr>
              <w:pStyle w:val="TAH"/>
            </w:pPr>
            <w:r>
              <w:t>Service area</w:t>
            </w:r>
          </w:p>
        </w:tc>
      </w:tr>
      <w:tr w:rsidR="001E32A1" w14:paraId="300508EA" w14:textId="77777777">
        <w:trPr>
          <w:cantSplit/>
        </w:trPr>
        <w:tc>
          <w:tcPr>
            <w:tcW w:w="1729" w:type="dxa"/>
            <w:shd w:val="clear" w:color="auto" w:fill="auto"/>
          </w:tcPr>
          <w:p w14:paraId="55267CAE" w14:textId="320AB0EA" w:rsidR="001E32A1" w:rsidRDefault="006F6392">
            <w:pPr>
              <w:pStyle w:val="TAC"/>
            </w:pPr>
            <w:r>
              <w:rPr>
                <w:rFonts w:eastAsia="Calibri"/>
              </w:rPr>
              <w:t>&gt; 99</w:t>
            </w:r>
            <w:r>
              <w:rPr>
                <w:rFonts w:eastAsia="SimSun" w:hint="eastAsia"/>
                <w:lang w:val="en-US" w:eastAsia="zh-CN"/>
              </w:rPr>
              <w:t>.</w:t>
            </w:r>
            <w:r>
              <w:rPr>
                <w:rFonts w:eastAsia="Calibri"/>
              </w:rPr>
              <w:t>999</w:t>
            </w:r>
            <w:r>
              <w:t> </w:t>
            </w:r>
            <w:r>
              <w:rPr>
                <w:rFonts w:eastAsia="Calibri"/>
              </w:rPr>
              <w:t>%</w:t>
            </w:r>
          </w:p>
        </w:tc>
        <w:tc>
          <w:tcPr>
            <w:tcW w:w="0" w:type="auto"/>
            <w:shd w:val="clear" w:color="auto" w:fill="auto"/>
          </w:tcPr>
          <w:p w14:paraId="408A13F3" w14:textId="77777777" w:rsidR="001E32A1" w:rsidRDefault="006F6392">
            <w:pPr>
              <w:pStyle w:val="TAC"/>
              <w:rPr>
                <w:lang w:eastAsia="en-US"/>
              </w:rPr>
            </w:pPr>
            <w:r>
              <w:rPr>
                <w:lang w:eastAsia="en-US"/>
              </w:rPr>
              <w:t xml:space="preserve">15 </w:t>
            </w:r>
            <w:proofErr w:type="spellStart"/>
            <w:r>
              <w:rPr>
                <w:lang w:eastAsia="en-US"/>
              </w:rPr>
              <w:t>ms</w:t>
            </w:r>
            <w:proofErr w:type="spellEnd"/>
          </w:p>
        </w:tc>
        <w:tc>
          <w:tcPr>
            <w:tcW w:w="0" w:type="auto"/>
          </w:tcPr>
          <w:p w14:paraId="0C2C2AF8" w14:textId="5F31DA2C" w:rsidR="001E32A1" w:rsidRDefault="006F6392">
            <w:pPr>
              <w:pStyle w:val="TAC"/>
              <w:rPr>
                <w:lang w:eastAsia="en-US"/>
              </w:rPr>
            </w:pPr>
            <w:r>
              <w:rPr>
                <w:lang w:eastAsia="en-US"/>
              </w:rPr>
              <w:t>2</w:t>
            </w:r>
            <w:r>
              <w:rPr>
                <w:rFonts w:eastAsia="SimSun" w:hint="eastAsia"/>
                <w:lang w:val="en-US" w:eastAsia="zh-CN"/>
              </w:rPr>
              <w:t>.</w:t>
            </w:r>
            <w:r>
              <w:rPr>
                <w:lang w:eastAsia="en-US"/>
              </w:rPr>
              <w:t>5 Mbit/s</w:t>
            </w:r>
          </w:p>
        </w:tc>
        <w:tc>
          <w:tcPr>
            <w:tcW w:w="0" w:type="auto"/>
            <w:shd w:val="clear" w:color="auto" w:fill="auto"/>
          </w:tcPr>
          <w:p w14:paraId="15792FD5" w14:textId="77777777" w:rsidR="001E32A1" w:rsidRDefault="006F6392">
            <w:pPr>
              <w:pStyle w:val="TAC"/>
              <w:rPr>
                <w:lang w:eastAsia="en-US"/>
              </w:rPr>
            </w:pPr>
            <w:r>
              <w:rPr>
                <w:lang w:eastAsia="en-US"/>
              </w:rPr>
              <w:t>&lt; 245</w:t>
            </w:r>
          </w:p>
        </w:tc>
        <w:tc>
          <w:tcPr>
            <w:tcW w:w="0" w:type="auto"/>
          </w:tcPr>
          <w:p w14:paraId="652CB9A5" w14:textId="77777777" w:rsidR="001E32A1" w:rsidRDefault="006F6392">
            <w:pPr>
              <w:pStyle w:val="TAC"/>
            </w:pPr>
            <w:r>
              <w:rPr>
                <w:rFonts w:cs="Arial"/>
                <w:szCs w:val="24"/>
              </w:rPr>
              <w:t xml:space="preserve">≤ </w:t>
            </w:r>
            <w:r>
              <w:t xml:space="preserve">1 </w:t>
            </w:r>
            <w:proofErr w:type="spellStart"/>
            <w:r>
              <w:t>ms</w:t>
            </w:r>
            <w:proofErr w:type="spellEnd"/>
          </w:p>
        </w:tc>
        <w:tc>
          <w:tcPr>
            <w:tcW w:w="0" w:type="auto"/>
          </w:tcPr>
          <w:p w14:paraId="7FDAE2C7" w14:textId="77777777" w:rsidR="001E32A1" w:rsidRDefault="006F6392">
            <w:pPr>
              <w:pStyle w:val="TAC"/>
            </w:pPr>
            <w:r>
              <w:t xml:space="preserve"> transfer interval (one frame loss)</w:t>
            </w:r>
          </w:p>
        </w:tc>
        <w:tc>
          <w:tcPr>
            <w:tcW w:w="0" w:type="auto"/>
          </w:tcPr>
          <w:p w14:paraId="0B3AE575" w14:textId="77777777" w:rsidR="001E32A1" w:rsidRDefault="006F6392">
            <w:pPr>
              <w:pStyle w:val="TAC"/>
            </w:pPr>
            <w:r>
              <w:t>stationary</w:t>
            </w:r>
          </w:p>
        </w:tc>
        <w:tc>
          <w:tcPr>
            <w:tcW w:w="0" w:type="auto"/>
          </w:tcPr>
          <w:p w14:paraId="6D81620A" w14:textId="77777777" w:rsidR="001E32A1" w:rsidRDefault="006F6392">
            <w:pPr>
              <w:pStyle w:val="TAC"/>
            </w:pPr>
            <w:r>
              <w:rPr>
                <w:rFonts w:cs="Arial"/>
                <w:szCs w:val="24"/>
              </w:rPr>
              <w:t xml:space="preserve">≤ </w:t>
            </w:r>
            <w:r>
              <w:rPr>
                <w:rFonts w:eastAsia="Calibri"/>
              </w:rPr>
              <w:t>100/km</w:t>
            </w:r>
            <w:r>
              <w:rPr>
                <w:rFonts w:eastAsia="Calibri"/>
                <w:vertAlign w:val="superscript"/>
              </w:rPr>
              <w:t>2</w:t>
            </w:r>
          </w:p>
        </w:tc>
        <w:tc>
          <w:tcPr>
            <w:tcW w:w="0" w:type="auto"/>
          </w:tcPr>
          <w:p w14:paraId="179AFDBD" w14:textId="77777777" w:rsidR="001E32A1" w:rsidRDefault="006F6392">
            <w:pPr>
              <w:pStyle w:val="TAC"/>
            </w:pPr>
            <w:r>
              <w:rPr>
                <w:rFonts w:eastAsia="Calibri"/>
              </w:rPr>
              <w:t>several km</w:t>
            </w:r>
            <w:r>
              <w:rPr>
                <w:rFonts w:eastAsia="Calibri"/>
                <w:vertAlign w:val="superscript"/>
              </w:rPr>
              <w:t>2</w:t>
            </w:r>
          </w:p>
        </w:tc>
      </w:tr>
      <w:tr w:rsidR="001E32A1" w14:paraId="79B0E20A" w14:textId="77777777">
        <w:trPr>
          <w:cantSplit/>
        </w:trPr>
        <w:tc>
          <w:tcPr>
            <w:tcW w:w="1729" w:type="dxa"/>
            <w:shd w:val="clear" w:color="auto" w:fill="auto"/>
          </w:tcPr>
          <w:p w14:paraId="4C33B6E6" w14:textId="168BA9AC" w:rsidR="001E32A1" w:rsidRDefault="006F6392">
            <w:pPr>
              <w:pStyle w:val="TAC"/>
              <w:rPr>
                <w:rFonts w:eastAsia="Calibri"/>
              </w:rPr>
            </w:pPr>
            <w:r>
              <w:rPr>
                <w:rFonts w:eastAsia="Calibri"/>
              </w:rPr>
              <w:t>&gt; 99</w:t>
            </w:r>
            <w:r>
              <w:rPr>
                <w:rFonts w:eastAsia="SimSun" w:hint="eastAsia"/>
                <w:lang w:val="en-US" w:eastAsia="zh-CN"/>
              </w:rPr>
              <w:t>.</w:t>
            </w:r>
            <w:r>
              <w:rPr>
                <w:rFonts w:eastAsia="Calibri"/>
              </w:rPr>
              <w:t>999</w:t>
            </w:r>
            <w:r>
              <w:t> </w:t>
            </w:r>
            <w:r>
              <w:rPr>
                <w:rFonts w:eastAsia="Calibri"/>
              </w:rPr>
              <w:t>%</w:t>
            </w:r>
          </w:p>
        </w:tc>
        <w:tc>
          <w:tcPr>
            <w:tcW w:w="0" w:type="auto"/>
            <w:shd w:val="clear" w:color="auto" w:fill="auto"/>
          </w:tcPr>
          <w:p w14:paraId="76FC70BD" w14:textId="77777777" w:rsidR="001E32A1" w:rsidRDefault="006F6392">
            <w:pPr>
              <w:pStyle w:val="TAC"/>
              <w:rPr>
                <w:lang w:eastAsia="en-US"/>
              </w:rPr>
            </w:pPr>
            <w:r>
              <w:rPr>
                <w:lang w:eastAsia="en-US"/>
              </w:rPr>
              <w:t xml:space="preserve">15 </w:t>
            </w:r>
            <w:proofErr w:type="spellStart"/>
            <w:r>
              <w:rPr>
                <w:lang w:eastAsia="en-US"/>
              </w:rPr>
              <w:t>ms</w:t>
            </w:r>
            <w:proofErr w:type="spellEnd"/>
          </w:p>
        </w:tc>
        <w:tc>
          <w:tcPr>
            <w:tcW w:w="0" w:type="auto"/>
          </w:tcPr>
          <w:p w14:paraId="4D7E0509" w14:textId="06F8DD3E" w:rsidR="001E32A1" w:rsidRDefault="006F6392">
            <w:pPr>
              <w:pStyle w:val="TAC"/>
              <w:rPr>
                <w:lang w:eastAsia="en-US"/>
              </w:rPr>
            </w:pPr>
            <w:r>
              <w:rPr>
                <w:lang w:eastAsia="en-US"/>
              </w:rPr>
              <w:t>1</w:t>
            </w:r>
            <w:r>
              <w:rPr>
                <w:rFonts w:eastAsia="SimSun" w:hint="eastAsia"/>
                <w:lang w:val="en-US" w:eastAsia="zh-CN"/>
              </w:rPr>
              <w:t>.</w:t>
            </w:r>
            <w:r>
              <w:rPr>
                <w:lang w:eastAsia="en-US"/>
              </w:rPr>
              <w:t>2 Mbit/s</w:t>
            </w:r>
          </w:p>
        </w:tc>
        <w:tc>
          <w:tcPr>
            <w:tcW w:w="0" w:type="auto"/>
            <w:shd w:val="clear" w:color="auto" w:fill="auto"/>
          </w:tcPr>
          <w:p w14:paraId="76940634" w14:textId="77777777" w:rsidR="001E32A1" w:rsidRDefault="006F6392">
            <w:pPr>
              <w:pStyle w:val="TAC"/>
              <w:rPr>
                <w:lang w:eastAsia="en-US"/>
              </w:rPr>
            </w:pPr>
            <w:r>
              <w:rPr>
                <w:lang w:eastAsia="en-US"/>
              </w:rPr>
              <w:t>&lt; 245</w:t>
            </w:r>
          </w:p>
        </w:tc>
        <w:tc>
          <w:tcPr>
            <w:tcW w:w="0" w:type="auto"/>
          </w:tcPr>
          <w:p w14:paraId="27BEF439" w14:textId="77777777" w:rsidR="001E32A1" w:rsidRDefault="006F6392">
            <w:pPr>
              <w:pStyle w:val="TAC"/>
              <w:rPr>
                <w:rFonts w:cs="Arial"/>
                <w:szCs w:val="24"/>
              </w:rPr>
            </w:pPr>
            <w:r>
              <w:rPr>
                <w:rFonts w:cs="Arial"/>
                <w:szCs w:val="24"/>
              </w:rPr>
              <w:t xml:space="preserve">≤ </w:t>
            </w:r>
            <w:r>
              <w:t xml:space="preserve">2 </w:t>
            </w:r>
            <w:proofErr w:type="spellStart"/>
            <w:r>
              <w:t>ms</w:t>
            </w:r>
            <w:proofErr w:type="spellEnd"/>
          </w:p>
        </w:tc>
        <w:tc>
          <w:tcPr>
            <w:tcW w:w="0" w:type="auto"/>
          </w:tcPr>
          <w:p w14:paraId="63AC07F2" w14:textId="77777777" w:rsidR="001E32A1" w:rsidRDefault="006F6392">
            <w:pPr>
              <w:pStyle w:val="TAC"/>
            </w:pPr>
            <w:r>
              <w:t xml:space="preserve"> transfer interval (one frame loss)</w:t>
            </w:r>
          </w:p>
        </w:tc>
        <w:tc>
          <w:tcPr>
            <w:tcW w:w="0" w:type="auto"/>
          </w:tcPr>
          <w:p w14:paraId="59B9B591" w14:textId="77777777" w:rsidR="001E32A1" w:rsidRDefault="006F6392">
            <w:pPr>
              <w:pStyle w:val="TAC"/>
            </w:pPr>
            <w:r>
              <w:t>stationary</w:t>
            </w:r>
          </w:p>
        </w:tc>
        <w:tc>
          <w:tcPr>
            <w:tcW w:w="0" w:type="auto"/>
          </w:tcPr>
          <w:p w14:paraId="44774FAC" w14:textId="77777777" w:rsidR="001E32A1" w:rsidRDefault="006F6392">
            <w:pPr>
              <w:pStyle w:val="TAC"/>
              <w:rPr>
                <w:rFonts w:cs="Arial"/>
                <w:szCs w:val="24"/>
              </w:rPr>
            </w:pPr>
            <w:r>
              <w:rPr>
                <w:rFonts w:cs="Arial"/>
                <w:szCs w:val="24"/>
              </w:rPr>
              <w:t xml:space="preserve">≤ </w:t>
            </w:r>
            <w:r>
              <w:rPr>
                <w:rFonts w:eastAsia="Calibri"/>
              </w:rPr>
              <w:t>100/km</w:t>
            </w:r>
            <w:r>
              <w:rPr>
                <w:rFonts w:eastAsia="Calibri"/>
                <w:vertAlign w:val="superscript"/>
              </w:rPr>
              <w:t>2</w:t>
            </w:r>
          </w:p>
        </w:tc>
        <w:tc>
          <w:tcPr>
            <w:tcW w:w="0" w:type="auto"/>
          </w:tcPr>
          <w:p w14:paraId="303844B7" w14:textId="77777777" w:rsidR="001E32A1" w:rsidRDefault="006F6392">
            <w:pPr>
              <w:pStyle w:val="TAC"/>
              <w:rPr>
                <w:rFonts w:eastAsia="Calibri"/>
              </w:rPr>
            </w:pPr>
            <w:r>
              <w:rPr>
                <w:rFonts w:eastAsia="Calibri"/>
              </w:rPr>
              <w:t>several km</w:t>
            </w:r>
            <w:r>
              <w:rPr>
                <w:rFonts w:eastAsia="Calibri"/>
                <w:vertAlign w:val="superscript"/>
              </w:rPr>
              <w:t>2</w:t>
            </w:r>
          </w:p>
        </w:tc>
      </w:tr>
      <w:tr w:rsidR="001E32A1" w14:paraId="5EA934FB" w14:textId="77777777">
        <w:trPr>
          <w:cantSplit/>
        </w:trPr>
        <w:tc>
          <w:tcPr>
            <w:tcW w:w="1729" w:type="dxa"/>
            <w:shd w:val="clear" w:color="auto" w:fill="auto"/>
          </w:tcPr>
          <w:p w14:paraId="11DC975E" w14:textId="144C3804" w:rsidR="001E32A1" w:rsidRDefault="006F6392">
            <w:pPr>
              <w:pStyle w:val="TAC"/>
              <w:rPr>
                <w:rFonts w:eastAsia="Calibri"/>
              </w:rPr>
            </w:pPr>
            <w:r>
              <w:rPr>
                <w:rFonts w:eastAsia="Calibri"/>
              </w:rPr>
              <w:t>&gt; 99</w:t>
            </w:r>
            <w:r>
              <w:rPr>
                <w:rFonts w:eastAsia="SimSun" w:hint="eastAsia"/>
                <w:lang w:val="en-US" w:eastAsia="zh-CN"/>
              </w:rPr>
              <w:t>.</w:t>
            </w:r>
            <w:r>
              <w:rPr>
                <w:rFonts w:eastAsia="Calibri"/>
              </w:rPr>
              <w:t>999</w:t>
            </w:r>
            <w:r>
              <w:t> </w:t>
            </w:r>
            <w:r>
              <w:rPr>
                <w:rFonts w:eastAsia="Calibri"/>
              </w:rPr>
              <w:t>%</w:t>
            </w:r>
          </w:p>
        </w:tc>
        <w:tc>
          <w:tcPr>
            <w:tcW w:w="0" w:type="auto"/>
            <w:shd w:val="clear" w:color="auto" w:fill="auto"/>
          </w:tcPr>
          <w:p w14:paraId="56A79CD5" w14:textId="77777777" w:rsidR="001E32A1" w:rsidRDefault="006F6392">
            <w:pPr>
              <w:pStyle w:val="TAC"/>
              <w:rPr>
                <w:lang w:eastAsia="en-US"/>
              </w:rPr>
            </w:pPr>
            <w:r>
              <w:rPr>
                <w:lang w:eastAsia="en-US"/>
              </w:rPr>
              <w:t xml:space="preserve">10 </w:t>
            </w:r>
            <w:proofErr w:type="spellStart"/>
            <w:r>
              <w:rPr>
                <w:lang w:eastAsia="en-US"/>
              </w:rPr>
              <w:t>ms</w:t>
            </w:r>
            <w:proofErr w:type="spellEnd"/>
          </w:p>
        </w:tc>
        <w:tc>
          <w:tcPr>
            <w:tcW w:w="0" w:type="auto"/>
          </w:tcPr>
          <w:p w14:paraId="77386D3E" w14:textId="4B0DB689" w:rsidR="001E32A1" w:rsidRDefault="006F6392">
            <w:pPr>
              <w:pStyle w:val="TAC"/>
              <w:rPr>
                <w:lang w:eastAsia="en-US"/>
              </w:rPr>
            </w:pPr>
            <w:r>
              <w:rPr>
                <w:lang w:eastAsia="en-US"/>
              </w:rPr>
              <w:t>2</w:t>
            </w:r>
            <w:r>
              <w:rPr>
                <w:rFonts w:eastAsia="SimSun" w:hint="eastAsia"/>
                <w:lang w:val="en-US" w:eastAsia="zh-CN"/>
              </w:rPr>
              <w:t>.</w:t>
            </w:r>
            <w:r>
              <w:rPr>
                <w:lang w:eastAsia="en-US"/>
              </w:rPr>
              <w:t>5 Mbit/s</w:t>
            </w:r>
          </w:p>
        </w:tc>
        <w:tc>
          <w:tcPr>
            <w:tcW w:w="0" w:type="auto"/>
            <w:shd w:val="clear" w:color="auto" w:fill="auto"/>
          </w:tcPr>
          <w:p w14:paraId="4AC3E9DF" w14:textId="77777777" w:rsidR="001E32A1" w:rsidRDefault="006F6392">
            <w:pPr>
              <w:pStyle w:val="TAC"/>
              <w:rPr>
                <w:lang w:eastAsia="en-US"/>
              </w:rPr>
            </w:pPr>
            <w:r>
              <w:rPr>
                <w:lang w:eastAsia="en-US"/>
              </w:rPr>
              <w:t>&lt; 245</w:t>
            </w:r>
          </w:p>
        </w:tc>
        <w:tc>
          <w:tcPr>
            <w:tcW w:w="0" w:type="auto"/>
          </w:tcPr>
          <w:p w14:paraId="58EFDDB6" w14:textId="77777777" w:rsidR="001E32A1" w:rsidRDefault="006F6392">
            <w:pPr>
              <w:pStyle w:val="TAC"/>
              <w:rPr>
                <w:rFonts w:cs="Arial"/>
              </w:rPr>
            </w:pPr>
            <w:r>
              <w:rPr>
                <w:rFonts w:cs="Arial"/>
                <w:szCs w:val="24"/>
              </w:rPr>
              <w:t xml:space="preserve">≤ </w:t>
            </w:r>
            <w:r>
              <w:t xml:space="preserve">1 </w:t>
            </w:r>
            <w:proofErr w:type="spellStart"/>
            <w:r>
              <w:t>ms</w:t>
            </w:r>
            <w:proofErr w:type="spellEnd"/>
          </w:p>
        </w:tc>
        <w:tc>
          <w:tcPr>
            <w:tcW w:w="0" w:type="auto"/>
          </w:tcPr>
          <w:p w14:paraId="051976D2" w14:textId="77777777" w:rsidR="001E32A1" w:rsidRDefault="006F6392">
            <w:pPr>
              <w:pStyle w:val="TAC"/>
            </w:pPr>
            <w:r>
              <w:t xml:space="preserve"> transfer interval (one frame loss)</w:t>
            </w:r>
          </w:p>
        </w:tc>
        <w:tc>
          <w:tcPr>
            <w:tcW w:w="0" w:type="auto"/>
          </w:tcPr>
          <w:p w14:paraId="3CF018C0" w14:textId="77777777" w:rsidR="001E32A1" w:rsidRDefault="006F6392">
            <w:pPr>
              <w:pStyle w:val="TAC"/>
            </w:pPr>
            <w:r>
              <w:t>stationary</w:t>
            </w:r>
          </w:p>
        </w:tc>
        <w:tc>
          <w:tcPr>
            <w:tcW w:w="0" w:type="auto"/>
          </w:tcPr>
          <w:p w14:paraId="61F25C02" w14:textId="77777777" w:rsidR="001E32A1" w:rsidRDefault="006F6392">
            <w:pPr>
              <w:pStyle w:val="TAC"/>
              <w:rPr>
                <w:rFonts w:cs="Arial"/>
                <w:szCs w:val="24"/>
              </w:rPr>
            </w:pPr>
            <w:r>
              <w:rPr>
                <w:rFonts w:cs="Arial"/>
                <w:szCs w:val="24"/>
              </w:rPr>
              <w:t xml:space="preserve">≤ </w:t>
            </w:r>
            <w:r>
              <w:rPr>
                <w:rFonts w:eastAsia="Calibri"/>
              </w:rPr>
              <w:t>100/km</w:t>
            </w:r>
            <w:r>
              <w:rPr>
                <w:rFonts w:eastAsia="Calibri"/>
                <w:vertAlign w:val="superscript"/>
              </w:rPr>
              <w:t>2</w:t>
            </w:r>
          </w:p>
        </w:tc>
        <w:tc>
          <w:tcPr>
            <w:tcW w:w="0" w:type="auto"/>
          </w:tcPr>
          <w:p w14:paraId="29C0A5E6" w14:textId="77777777" w:rsidR="001E32A1" w:rsidRDefault="006F6392">
            <w:pPr>
              <w:pStyle w:val="TAC"/>
              <w:rPr>
                <w:rFonts w:eastAsia="Calibri"/>
              </w:rPr>
            </w:pPr>
            <w:r>
              <w:rPr>
                <w:rFonts w:eastAsia="Calibri"/>
              </w:rPr>
              <w:t>several km</w:t>
            </w:r>
            <w:r>
              <w:rPr>
                <w:rFonts w:eastAsia="Calibri"/>
                <w:vertAlign w:val="superscript"/>
              </w:rPr>
              <w:t>2</w:t>
            </w:r>
          </w:p>
        </w:tc>
      </w:tr>
      <w:tr w:rsidR="001E32A1" w14:paraId="16BEC992" w14:textId="77777777">
        <w:trPr>
          <w:cantSplit/>
        </w:trPr>
        <w:tc>
          <w:tcPr>
            <w:tcW w:w="1729" w:type="dxa"/>
            <w:shd w:val="clear" w:color="auto" w:fill="auto"/>
          </w:tcPr>
          <w:p w14:paraId="1C626584" w14:textId="682091BD" w:rsidR="001E32A1" w:rsidRDefault="006F6392">
            <w:pPr>
              <w:pStyle w:val="TAC"/>
              <w:rPr>
                <w:rFonts w:eastAsia="Calibri"/>
              </w:rPr>
            </w:pPr>
            <w:r>
              <w:rPr>
                <w:rFonts w:eastAsia="Calibri"/>
              </w:rPr>
              <w:t>&gt; 99</w:t>
            </w:r>
            <w:r>
              <w:rPr>
                <w:rFonts w:eastAsia="SimSun" w:hint="eastAsia"/>
                <w:lang w:val="en-US" w:eastAsia="zh-CN"/>
              </w:rPr>
              <w:t>.</w:t>
            </w:r>
            <w:r>
              <w:rPr>
                <w:rFonts w:eastAsia="Calibri"/>
              </w:rPr>
              <w:t>999</w:t>
            </w:r>
            <w:r>
              <w:t> </w:t>
            </w:r>
            <w:r>
              <w:rPr>
                <w:rFonts w:eastAsia="Calibri"/>
              </w:rPr>
              <w:t>%</w:t>
            </w:r>
          </w:p>
        </w:tc>
        <w:tc>
          <w:tcPr>
            <w:tcW w:w="0" w:type="auto"/>
            <w:shd w:val="clear" w:color="auto" w:fill="auto"/>
          </w:tcPr>
          <w:p w14:paraId="05DD34C0" w14:textId="77777777" w:rsidR="001E32A1" w:rsidRDefault="006F6392">
            <w:pPr>
              <w:pStyle w:val="TAC"/>
              <w:rPr>
                <w:lang w:eastAsia="en-US"/>
              </w:rPr>
            </w:pPr>
            <w:r>
              <w:rPr>
                <w:lang w:eastAsia="en-US"/>
              </w:rPr>
              <w:t xml:space="preserve">10 </w:t>
            </w:r>
            <w:proofErr w:type="spellStart"/>
            <w:r>
              <w:rPr>
                <w:lang w:eastAsia="en-US"/>
              </w:rPr>
              <w:t>ms</w:t>
            </w:r>
            <w:proofErr w:type="spellEnd"/>
          </w:p>
        </w:tc>
        <w:tc>
          <w:tcPr>
            <w:tcW w:w="0" w:type="auto"/>
          </w:tcPr>
          <w:p w14:paraId="123D5B48" w14:textId="4483F60C" w:rsidR="001E32A1" w:rsidRDefault="006F6392">
            <w:pPr>
              <w:pStyle w:val="TAC"/>
              <w:rPr>
                <w:lang w:eastAsia="en-US"/>
              </w:rPr>
            </w:pPr>
            <w:r>
              <w:rPr>
                <w:lang w:eastAsia="en-US"/>
              </w:rPr>
              <w:t>1</w:t>
            </w:r>
            <w:r>
              <w:rPr>
                <w:rFonts w:eastAsia="SimSun" w:hint="eastAsia"/>
                <w:lang w:val="en-US" w:eastAsia="zh-CN"/>
              </w:rPr>
              <w:t>.</w:t>
            </w:r>
            <w:r>
              <w:rPr>
                <w:lang w:eastAsia="en-US"/>
              </w:rPr>
              <w:t>2 Mbit/s</w:t>
            </w:r>
          </w:p>
        </w:tc>
        <w:tc>
          <w:tcPr>
            <w:tcW w:w="0" w:type="auto"/>
            <w:shd w:val="clear" w:color="auto" w:fill="auto"/>
          </w:tcPr>
          <w:p w14:paraId="56E38F1B" w14:textId="77777777" w:rsidR="001E32A1" w:rsidRDefault="006F6392">
            <w:pPr>
              <w:pStyle w:val="TAC"/>
              <w:rPr>
                <w:lang w:eastAsia="en-US"/>
              </w:rPr>
            </w:pPr>
            <w:r>
              <w:rPr>
                <w:lang w:eastAsia="en-US"/>
              </w:rPr>
              <w:t>&lt; 245</w:t>
            </w:r>
          </w:p>
        </w:tc>
        <w:tc>
          <w:tcPr>
            <w:tcW w:w="0" w:type="auto"/>
          </w:tcPr>
          <w:p w14:paraId="72F5D041" w14:textId="77777777" w:rsidR="001E32A1" w:rsidRDefault="006F6392">
            <w:pPr>
              <w:pStyle w:val="TAC"/>
              <w:rPr>
                <w:rFonts w:cs="Arial"/>
              </w:rPr>
            </w:pPr>
            <w:r>
              <w:rPr>
                <w:rFonts w:cs="Arial"/>
                <w:szCs w:val="24"/>
              </w:rPr>
              <w:t xml:space="preserve">≤ </w:t>
            </w:r>
            <w:r>
              <w:t xml:space="preserve">2 </w:t>
            </w:r>
            <w:proofErr w:type="spellStart"/>
            <w:r>
              <w:t>ms</w:t>
            </w:r>
            <w:proofErr w:type="spellEnd"/>
          </w:p>
        </w:tc>
        <w:tc>
          <w:tcPr>
            <w:tcW w:w="0" w:type="auto"/>
          </w:tcPr>
          <w:p w14:paraId="5B433876" w14:textId="77777777" w:rsidR="001E32A1" w:rsidRDefault="006F6392">
            <w:pPr>
              <w:pStyle w:val="TAC"/>
            </w:pPr>
            <w:r>
              <w:t xml:space="preserve"> transfer interval (one frame loss)</w:t>
            </w:r>
          </w:p>
        </w:tc>
        <w:tc>
          <w:tcPr>
            <w:tcW w:w="0" w:type="auto"/>
          </w:tcPr>
          <w:p w14:paraId="3CD9E19B" w14:textId="77777777" w:rsidR="001E32A1" w:rsidRDefault="006F6392">
            <w:pPr>
              <w:pStyle w:val="TAC"/>
            </w:pPr>
            <w:r>
              <w:t>stationary</w:t>
            </w:r>
          </w:p>
        </w:tc>
        <w:tc>
          <w:tcPr>
            <w:tcW w:w="0" w:type="auto"/>
          </w:tcPr>
          <w:p w14:paraId="0DB0CFE1" w14:textId="77777777" w:rsidR="001E32A1" w:rsidRDefault="006F6392">
            <w:pPr>
              <w:pStyle w:val="TAC"/>
              <w:rPr>
                <w:rFonts w:cs="Arial"/>
                <w:szCs w:val="24"/>
              </w:rPr>
            </w:pPr>
            <w:r>
              <w:rPr>
                <w:rFonts w:cs="Arial"/>
                <w:szCs w:val="24"/>
              </w:rPr>
              <w:t xml:space="preserve">≤ </w:t>
            </w:r>
            <w:r>
              <w:rPr>
                <w:rFonts w:eastAsia="Calibri"/>
              </w:rPr>
              <w:t>100/km</w:t>
            </w:r>
            <w:r>
              <w:rPr>
                <w:rFonts w:eastAsia="Calibri"/>
                <w:vertAlign w:val="superscript"/>
              </w:rPr>
              <w:t>2</w:t>
            </w:r>
          </w:p>
        </w:tc>
        <w:tc>
          <w:tcPr>
            <w:tcW w:w="0" w:type="auto"/>
          </w:tcPr>
          <w:p w14:paraId="532392AD" w14:textId="77777777" w:rsidR="001E32A1" w:rsidRDefault="006F6392">
            <w:pPr>
              <w:pStyle w:val="TAC"/>
              <w:rPr>
                <w:rFonts w:eastAsia="Calibri"/>
              </w:rPr>
            </w:pPr>
            <w:r>
              <w:rPr>
                <w:rFonts w:eastAsia="Calibri"/>
              </w:rPr>
              <w:t>several km</w:t>
            </w:r>
            <w:r>
              <w:rPr>
                <w:rFonts w:eastAsia="Calibri"/>
                <w:vertAlign w:val="superscript"/>
              </w:rPr>
              <w:t>2</w:t>
            </w:r>
          </w:p>
        </w:tc>
      </w:tr>
      <w:tr w:rsidR="001E32A1" w14:paraId="609D96BD" w14:textId="77777777">
        <w:trPr>
          <w:cantSplit/>
        </w:trPr>
        <w:tc>
          <w:tcPr>
            <w:tcW w:w="1729" w:type="dxa"/>
            <w:shd w:val="clear" w:color="auto" w:fill="auto"/>
          </w:tcPr>
          <w:p w14:paraId="3047ADE6" w14:textId="158303E7" w:rsidR="001E32A1" w:rsidRDefault="006F6392">
            <w:pPr>
              <w:pStyle w:val="TAC"/>
              <w:rPr>
                <w:rFonts w:eastAsia="Calibri"/>
                <w:b/>
              </w:rPr>
            </w:pPr>
            <w:r>
              <w:rPr>
                <w:rFonts w:eastAsia="Calibri"/>
              </w:rPr>
              <w:t>&gt; 99</w:t>
            </w:r>
            <w:r>
              <w:rPr>
                <w:rFonts w:eastAsia="SimSun" w:hint="eastAsia"/>
                <w:lang w:val="en-US" w:eastAsia="zh-CN"/>
              </w:rPr>
              <w:t>.</w:t>
            </w:r>
            <w:r>
              <w:rPr>
                <w:rFonts w:eastAsia="Calibri"/>
              </w:rPr>
              <w:t>999</w:t>
            </w:r>
            <w:r>
              <w:t> </w:t>
            </w:r>
            <w:r>
              <w:rPr>
                <w:rFonts w:eastAsia="Calibri"/>
              </w:rPr>
              <w:t>%</w:t>
            </w:r>
          </w:p>
        </w:tc>
        <w:tc>
          <w:tcPr>
            <w:tcW w:w="0" w:type="auto"/>
            <w:shd w:val="clear" w:color="auto" w:fill="auto"/>
          </w:tcPr>
          <w:p w14:paraId="48E70B73" w14:textId="77777777" w:rsidR="001E32A1" w:rsidRDefault="006F6392">
            <w:pPr>
              <w:pStyle w:val="TAC"/>
              <w:rPr>
                <w:lang w:eastAsia="en-US"/>
              </w:rPr>
            </w:pPr>
            <w:r>
              <w:rPr>
                <w:lang w:eastAsia="en-US"/>
              </w:rPr>
              <w:t xml:space="preserve">5 </w:t>
            </w:r>
            <w:proofErr w:type="spellStart"/>
            <w:r>
              <w:rPr>
                <w:lang w:eastAsia="en-US"/>
              </w:rPr>
              <w:t>ms</w:t>
            </w:r>
            <w:proofErr w:type="spellEnd"/>
          </w:p>
        </w:tc>
        <w:tc>
          <w:tcPr>
            <w:tcW w:w="0" w:type="auto"/>
          </w:tcPr>
          <w:p w14:paraId="62AF0BC6" w14:textId="5E396AB7" w:rsidR="001E32A1" w:rsidRDefault="006F6392">
            <w:pPr>
              <w:pStyle w:val="TAC"/>
              <w:rPr>
                <w:lang w:eastAsia="en-US"/>
              </w:rPr>
            </w:pPr>
            <w:r>
              <w:rPr>
                <w:lang w:eastAsia="en-US"/>
              </w:rPr>
              <w:t>2</w:t>
            </w:r>
            <w:r>
              <w:rPr>
                <w:rFonts w:eastAsia="SimSun" w:hint="eastAsia"/>
                <w:lang w:val="en-US" w:eastAsia="zh-CN"/>
              </w:rPr>
              <w:t>.</w:t>
            </w:r>
            <w:r>
              <w:rPr>
                <w:lang w:eastAsia="en-US"/>
              </w:rPr>
              <w:t>5 Mbit/s</w:t>
            </w:r>
          </w:p>
        </w:tc>
        <w:tc>
          <w:tcPr>
            <w:tcW w:w="0" w:type="auto"/>
            <w:shd w:val="clear" w:color="auto" w:fill="auto"/>
          </w:tcPr>
          <w:p w14:paraId="70639254" w14:textId="77777777" w:rsidR="001E32A1" w:rsidRDefault="006F6392">
            <w:pPr>
              <w:pStyle w:val="TAC"/>
              <w:rPr>
                <w:lang w:eastAsia="en-US"/>
              </w:rPr>
            </w:pPr>
            <w:r>
              <w:rPr>
                <w:lang w:eastAsia="en-US"/>
              </w:rPr>
              <w:t>&lt; 245</w:t>
            </w:r>
          </w:p>
        </w:tc>
        <w:tc>
          <w:tcPr>
            <w:tcW w:w="0" w:type="auto"/>
          </w:tcPr>
          <w:p w14:paraId="36F193D5" w14:textId="77777777" w:rsidR="001E32A1" w:rsidRDefault="006F6392">
            <w:pPr>
              <w:pStyle w:val="TAC"/>
              <w:rPr>
                <w:rFonts w:cs="Arial"/>
              </w:rPr>
            </w:pPr>
            <w:r>
              <w:rPr>
                <w:rFonts w:cs="Arial"/>
                <w:szCs w:val="24"/>
              </w:rPr>
              <w:t xml:space="preserve">≤ </w:t>
            </w:r>
            <w:r>
              <w:t xml:space="preserve">1 </w:t>
            </w:r>
            <w:proofErr w:type="spellStart"/>
            <w:r>
              <w:t>ms</w:t>
            </w:r>
            <w:proofErr w:type="spellEnd"/>
          </w:p>
        </w:tc>
        <w:tc>
          <w:tcPr>
            <w:tcW w:w="0" w:type="auto"/>
          </w:tcPr>
          <w:p w14:paraId="6CC11AD5" w14:textId="77777777" w:rsidR="001E32A1" w:rsidRDefault="006F6392">
            <w:pPr>
              <w:pStyle w:val="TAC"/>
            </w:pPr>
            <w:r>
              <w:t xml:space="preserve"> transfer interval (one frame loss)</w:t>
            </w:r>
          </w:p>
        </w:tc>
        <w:tc>
          <w:tcPr>
            <w:tcW w:w="0" w:type="auto"/>
          </w:tcPr>
          <w:p w14:paraId="472F5005" w14:textId="77777777" w:rsidR="001E32A1" w:rsidRDefault="006F6392">
            <w:pPr>
              <w:pStyle w:val="TAC"/>
            </w:pPr>
            <w:r>
              <w:t>stationary</w:t>
            </w:r>
          </w:p>
        </w:tc>
        <w:tc>
          <w:tcPr>
            <w:tcW w:w="0" w:type="auto"/>
          </w:tcPr>
          <w:p w14:paraId="7D1DA65B" w14:textId="77777777" w:rsidR="001E32A1" w:rsidRDefault="006F6392">
            <w:pPr>
              <w:pStyle w:val="TAC"/>
              <w:rPr>
                <w:rFonts w:cs="Arial"/>
                <w:szCs w:val="24"/>
              </w:rPr>
            </w:pPr>
            <w:r>
              <w:rPr>
                <w:rFonts w:cs="Arial"/>
                <w:szCs w:val="24"/>
              </w:rPr>
              <w:t xml:space="preserve">≤ </w:t>
            </w:r>
            <w:r>
              <w:rPr>
                <w:rFonts w:eastAsia="Calibri"/>
              </w:rPr>
              <w:t>100/km</w:t>
            </w:r>
            <w:r>
              <w:rPr>
                <w:rFonts w:eastAsia="Calibri"/>
                <w:vertAlign w:val="superscript"/>
              </w:rPr>
              <w:t>2</w:t>
            </w:r>
          </w:p>
        </w:tc>
        <w:tc>
          <w:tcPr>
            <w:tcW w:w="0" w:type="auto"/>
          </w:tcPr>
          <w:p w14:paraId="7583E964" w14:textId="77777777" w:rsidR="001E32A1" w:rsidRDefault="006F6392">
            <w:pPr>
              <w:pStyle w:val="TAC"/>
              <w:rPr>
                <w:rFonts w:eastAsia="Calibri"/>
              </w:rPr>
            </w:pPr>
            <w:r>
              <w:rPr>
                <w:rFonts w:eastAsia="Calibri"/>
              </w:rPr>
              <w:t>several km</w:t>
            </w:r>
            <w:r>
              <w:rPr>
                <w:rFonts w:eastAsia="Calibri"/>
                <w:vertAlign w:val="superscript"/>
              </w:rPr>
              <w:t>2</w:t>
            </w:r>
          </w:p>
        </w:tc>
      </w:tr>
      <w:tr w:rsidR="001E32A1" w14:paraId="5BF93694" w14:textId="77777777">
        <w:trPr>
          <w:cantSplit/>
        </w:trPr>
        <w:tc>
          <w:tcPr>
            <w:tcW w:w="1729" w:type="dxa"/>
            <w:shd w:val="clear" w:color="auto" w:fill="auto"/>
          </w:tcPr>
          <w:p w14:paraId="18ACC2C7" w14:textId="5BBFD85A" w:rsidR="001E32A1" w:rsidRDefault="006F6392">
            <w:pPr>
              <w:pStyle w:val="TAC"/>
              <w:rPr>
                <w:rFonts w:eastAsia="Calibri"/>
              </w:rPr>
            </w:pPr>
            <w:r>
              <w:rPr>
                <w:rFonts w:eastAsia="Calibri"/>
              </w:rPr>
              <w:t>&gt; 99</w:t>
            </w:r>
            <w:r>
              <w:rPr>
                <w:rFonts w:eastAsia="SimSun" w:hint="eastAsia"/>
                <w:lang w:val="en-US" w:eastAsia="zh-CN"/>
              </w:rPr>
              <w:t>.</w:t>
            </w:r>
            <w:r>
              <w:rPr>
                <w:rFonts w:eastAsia="Calibri"/>
              </w:rPr>
              <w:t>999</w:t>
            </w:r>
            <w:r>
              <w:t> </w:t>
            </w:r>
            <w:r>
              <w:rPr>
                <w:rFonts w:eastAsia="Calibri"/>
              </w:rPr>
              <w:t>%</w:t>
            </w:r>
          </w:p>
        </w:tc>
        <w:tc>
          <w:tcPr>
            <w:tcW w:w="0" w:type="auto"/>
            <w:shd w:val="clear" w:color="auto" w:fill="auto"/>
          </w:tcPr>
          <w:p w14:paraId="36B91845" w14:textId="77777777" w:rsidR="001E32A1" w:rsidRDefault="006F6392">
            <w:pPr>
              <w:pStyle w:val="TAC"/>
              <w:rPr>
                <w:lang w:eastAsia="en-US"/>
              </w:rPr>
            </w:pPr>
            <w:r>
              <w:rPr>
                <w:lang w:eastAsia="en-US"/>
              </w:rPr>
              <w:t xml:space="preserve">5 </w:t>
            </w:r>
            <w:proofErr w:type="spellStart"/>
            <w:r>
              <w:rPr>
                <w:lang w:eastAsia="en-US"/>
              </w:rPr>
              <w:t>ms</w:t>
            </w:r>
            <w:proofErr w:type="spellEnd"/>
          </w:p>
        </w:tc>
        <w:tc>
          <w:tcPr>
            <w:tcW w:w="0" w:type="auto"/>
          </w:tcPr>
          <w:p w14:paraId="75E4EFF2" w14:textId="69DBE7C8" w:rsidR="001E32A1" w:rsidRDefault="006F6392">
            <w:pPr>
              <w:pStyle w:val="TAC"/>
              <w:rPr>
                <w:lang w:eastAsia="en-US"/>
              </w:rPr>
            </w:pPr>
            <w:r>
              <w:rPr>
                <w:lang w:eastAsia="en-US"/>
              </w:rPr>
              <w:t>1</w:t>
            </w:r>
            <w:r>
              <w:rPr>
                <w:rFonts w:eastAsia="SimSun" w:hint="eastAsia"/>
                <w:lang w:val="en-US" w:eastAsia="zh-CN"/>
              </w:rPr>
              <w:t>.</w:t>
            </w:r>
            <w:r>
              <w:rPr>
                <w:lang w:eastAsia="en-US"/>
              </w:rPr>
              <w:t>2 Mbit/s</w:t>
            </w:r>
          </w:p>
        </w:tc>
        <w:tc>
          <w:tcPr>
            <w:tcW w:w="0" w:type="auto"/>
            <w:shd w:val="clear" w:color="auto" w:fill="auto"/>
          </w:tcPr>
          <w:p w14:paraId="6AD611CB" w14:textId="77777777" w:rsidR="001E32A1" w:rsidRDefault="006F6392">
            <w:pPr>
              <w:pStyle w:val="TAC"/>
              <w:rPr>
                <w:lang w:eastAsia="en-US"/>
              </w:rPr>
            </w:pPr>
            <w:r>
              <w:rPr>
                <w:lang w:eastAsia="en-US"/>
              </w:rPr>
              <w:t>&lt; 245</w:t>
            </w:r>
          </w:p>
        </w:tc>
        <w:tc>
          <w:tcPr>
            <w:tcW w:w="0" w:type="auto"/>
          </w:tcPr>
          <w:p w14:paraId="317594C1" w14:textId="77777777" w:rsidR="001E32A1" w:rsidRDefault="006F6392">
            <w:pPr>
              <w:pStyle w:val="TAC"/>
              <w:rPr>
                <w:rFonts w:cs="Arial"/>
                <w:szCs w:val="24"/>
              </w:rPr>
            </w:pPr>
            <w:r>
              <w:rPr>
                <w:rFonts w:cs="Arial"/>
                <w:szCs w:val="24"/>
              </w:rPr>
              <w:t xml:space="preserve">≤ </w:t>
            </w:r>
            <w:r>
              <w:t xml:space="preserve">2 </w:t>
            </w:r>
            <w:proofErr w:type="spellStart"/>
            <w:r>
              <w:t>ms</w:t>
            </w:r>
            <w:proofErr w:type="spellEnd"/>
          </w:p>
        </w:tc>
        <w:tc>
          <w:tcPr>
            <w:tcW w:w="0" w:type="auto"/>
          </w:tcPr>
          <w:p w14:paraId="06D87B45" w14:textId="77777777" w:rsidR="001E32A1" w:rsidRDefault="006F6392">
            <w:pPr>
              <w:pStyle w:val="TAC"/>
            </w:pPr>
            <w:r>
              <w:t xml:space="preserve"> transfer interval (one frame loss)</w:t>
            </w:r>
          </w:p>
        </w:tc>
        <w:tc>
          <w:tcPr>
            <w:tcW w:w="0" w:type="auto"/>
          </w:tcPr>
          <w:p w14:paraId="39FDC0A9" w14:textId="77777777" w:rsidR="001E32A1" w:rsidRDefault="006F6392">
            <w:pPr>
              <w:pStyle w:val="TAC"/>
            </w:pPr>
            <w:r>
              <w:t>stationary</w:t>
            </w:r>
          </w:p>
        </w:tc>
        <w:tc>
          <w:tcPr>
            <w:tcW w:w="0" w:type="auto"/>
          </w:tcPr>
          <w:p w14:paraId="56D4EEE2" w14:textId="77777777" w:rsidR="001E32A1" w:rsidRDefault="006F6392">
            <w:pPr>
              <w:pStyle w:val="TAC"/>
              <w:rPr>
                <w:rFonts w:cs="Arial"/>
                <w:szCs w:val="24"/>
              </w:rPr>
            </w:pPr>
            <w:r>
              <w:rPr>
                <w:rFonts w:cs="Arial"/>
                <w:szCs w:val="24"/>
              </w:rPr>
              <w:t xml:space="preserve">≤ </w:t>
            </w:r>
            <w:r>
              <w:rPr>
                <w:rFonts w:eastAsia="Calibri"/>
              </w:rPr>
              <w:t>100/km</w:t>
            </w:r>
            <w:r>
              <w:rPr>
                <w:rFonts w:eastAsia="Calibri"/>
                <w:vertAlign w:val="superscript"/>
              </w:rPr>
              <w:t>2</w:t>
            </w:r>
          </w:p>
        </w:tc>
        <w:tc>
          <w:tcPr>
            <w:tcW w:w="0" w:type="auto"/>
          </w:tcPr>
          <w:p w14:paraId="41DD25A0" w14:textId="77777777" w:rsidR="001E32A1" w:rsidRDefault="006F6392">
            <w:pPr>
              <w:pStyle w:val="TAC"/>
              <w:rPr>
                <w:rFonts w:eastAsia="Calibri"/>
              </w:rPr>
            </w:pPr>
            <w:r>
              <w:rPr>
                <w:rFonts w:eastAsia="Calibri"/>
              </w:rPr>
              <w:t>several km</w:t>
            </w:r>
            <w:r>
              <w:rPr>
                <w:rFonts w:eastAsia="Calibri"/>
                <w:vertAlign w:val="superscript"/>
              </w:rPr>
              <w:t>2</w:t>
            </w:r>
          </w:p>
        </w:tc>
      </w:tr>
      <w:tr w:rsidR="001E32A1" w14:paraId="26EFA2CD" w14:textId="77777777">
        <w:trPr>
          <w:cantSplit/>
        </w:trPr>
        <w:tc>
          <w:tcPr>
            <w:tcW w:w="14535" w:type="dxa"/>
            <w:gridSpan w:val="9"/>
            <w:shd w:val="clear" w:color="auto" w:fill="auto"/>
          </w:tcPr>
          <w:p w14:paraId="02AFA23D" w14:textId="77777777" w:rsidR="001E32A1" w:rsidRDefault="006F6392">
            <w:pPr>
              <w:pStyle w:val="TAN"/>
            </w:pPr>
            <w:r>
              <w:t>NOTE 1:</w:t>
            </w:r>
            <w:r>
              <w:tab/>
              <w:t>UE to UE communication.</w:t>
            </w:r>
          </w:p>
        </w:tc>
      </w:tr>
    </w:tbl>
    <w:p w14:paraId="5245657F" w14:textId="0A17384D" w:rsidR="001E32A1" w:rsidRPr="00A72007" w:rsidRDefault="001E32A1">
      <w:pPr>
        <w:keepLines/>
        <w:rPr>
          <w:rFonts w:eastAsia="Calibri"/>
        </w:rPr>
      </w:pPr>
    </w:p>
    <w:p w14:paraId="37D78E8F" w14:textId="3DE6311E" w:rsidR="00884FE4" w:rsidRPr="00A72007" w:rsidRDefault="00884FE4" w:rsidP="00A72007">
      <w:pPr>
        <w:pStyle w:val="TH"/>
        <w:rPr>
          <w:rFonts w:eastAsia="Calibri"/>
        </w:rPr>
      </w:pPr>
      <w:r w:rsidRPr="00A72007">
        <w:rPr>
          <w:rFonts w:eastAsiaTheme="minorEastAsia"/>
        </w:rPr>
        <w:t>Table 5.</w:t>
      </w:r>
      <w:r w:rsidRPr="00A72007">
        <w:rPr>
          <w:rFonts w:eastAsiaTheme="minorEastAsia" w:hint="eastAsia"/>
        </w:rPr>
        <w:t>12.3</w:t>
      </w:r>
      <w:r w:rsidRPr="00A72007">
        <w:rPr>
          <w:rFonts w:eastAsiaTheme="minorEastAsia"/>
        </w:rPr>
        <w:t>.</w:t>
      </w:r>
      <w:r w:rsidRPr="00A72007">
        <w:rPr>
          <w:rFonts w:eastAsiaTheme="minorEastAsia" w:hint="eastAsia"/>
        </w:rPr>
        <w:t>6</w:t>
      </w:r>
      <w:r w:rsidRPr="00A72007">
        <w:rPr>
          <w:rFonts w:eastAsiaTheme="minorEastAsia"/>
        </w:rPr>
        <w:t>-</w:t>
      </w:r>
      <w:r w:rsidRPr="00A72007">
        <w:rPr>
          <w:rFonts w:eastAsiaTheme="minorEastAsia" w:hint="eastAsia"/>
        </w:rPr>
        <w:t>2</w:t>
      </w:r>
      <w:r w:rsidR="00A72007">
        <w:rPr>
          <w:rFonts w:eastAsiaTheme="minorEastAsia"/>
        </w:rPr>
        <w:t xml:space="preserve">: </w:t>
      </w:r>
    </w:p>
    <w:tbl>
      <w:tblPr>
        <w:tblW w:w="316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6"/>
        <w:gridCol w:w="1827"/>
        <w:gridCol w:w="1710"/>
      </w:tblGrid>
      <w:tr w:rsidR="001E32A1" w14:paraId="04ED8BAF" w14:textId="77777777">
        <w:trPr>
          <w:jc w:val="center"/>
        </w:trPr>
        <w:tc>
          <w:tcPr>
            <w:tcW w:w="2098" w:type="pct"/>
            <w:shd w:val="clear" w:color="auto" w:fill="auto"/>
          </w:tcPr>
          <w:p w14:paraId="4B538D81" w14:textId="199777AE" w:rsidR="001E32A1" w:rsidRDefault="006F6392">
            <w:pPr>
              <w:pStyle w:val="TAH"/>
            </w:pPr>
            <w:r>
              <w:t>Number of devices in one Communication group for clock synchronisation</w:t>
            </w:r>
          </w:p>
        </w:tc>
        <w:tc>
          <w:tcPr>
            <w:tcW w:w="1499" w:type="pct"/>
            <w:shd w:val="clear" w:color="auto" w:fill="auto"/>
          </w:tcPr>
          <w:p w14:paraId="5F687BEE" w14:textId="77777777" w:rsidR="001E32A1" w:rsidRDefault="006F6392">
            <w:pPr>
              <w:pStyle w:val="TAH"/>
            </w:pPr>
            <w:r>
              <w:t xml:space="preserve">5GS synchronicity budget requirement </w:t>
            </w:r>
          </w:p>
        </w:tc>
        <w:tc>
          <w:tcPr>
            <w:tcW w:w="1403" w:type="pct"/>
          </w:tcPr>
          <w:p w14:paraId="46675325" w14:textId="77777777" w:rsidR="001E32A1" w:rsidRDefault="006F6392">
            <w:pPr>
              <w:pStyle w:val="TAH"/>
            </w:pPr>
            <w:r>
              <w:t xml:space="preserve">Service area </w:t>
            </w:r>
          </w:p>
        </w:tc>
      </w:tr>
      <w:tr w:rsidR="001E32A1" w14:paraId="71AE1286" w14:textId="77777777">
        <w:trPr>
          <w:jc w:val="center"/>
        </w:trPr>
        <w:tc>
          <w:tcPr>
            <w:tcW w:w="2098" w:type="pct"/>
            <w:shd w:val="clear" w:color="auto" w:fill="auto"/>
          </w:tcPr>
          <w:p w14:paraId="281478DD" w14:textId="77777777" w:rsidR="001E32A1" w:rsidRDefault="006F6392">
            <w:pPr>
              <w:pStyle w:val="TAL"/>
              <w:rPr>
                <w:szCs w:val="24"/>
              </w:rPr>
            </w:pPr>
            <w:r>
              <w:rPr>
                <w:rFonts w:cs="Arial"/>
                <w:szCs w:val="24"/>
              </w:rPr>
              <w:t xml:space="preserve">≤ </w:t>
            </w:r>
            <w:r>
              <w:rPr>
                <w:rFonts w:eastAsia="Calibri"/>
              </w:rPr>
              <w:t>100/km</w:t>
            </w:r>
            <w:r>
              <w:rPr>
                <w:rFonts w:eastAsia="Calibri"/>
                <w:vertAlign w:val="superscript"/>
              </w:rPr>
              <w:t>2</w:t>
            </w:r>
          </w:p>
        </w:tc>
        <w:tc>
          <w:tcPr>
            <w:tcW w:w="1499" w:type="pct"/>
            <w:shd w:val="clear" w:color="auto" w:fill="auto"/>
          </w:tcPr>
          <w:p w14:paraId="346D8A48" w14:textId="77777777" w:rsidR="001E32A1" w:rsidRDefault="006F6392">
            <w:pPr>
              <w:pStyle w:val="TAL"/>
              <w:rPr>
                <w:szCs w:val="24"/>
              </w:rPr>
            </w:pPr>
            <w:r>
              <w:rPr>
                <w:rFonts w:cs="Arial"/>
                <w:szCs w:val="24"/>
              </w:rPr>
              <w:t xml:space="preserve">≤ </w:t>
            </w:r>
            <w:r>
              <w:rPr>
                <w:szCs w:val="24"/>
              </w:rPr>
              <w:t xml:space="preserve">10 </w:t>
            </w:r>
            <w:proofErr w:type="spellStart"/>
            <w:r>
              <w:rPr>
                <w:szCs w:val="24"/>
              </w:rPr>
              <w:t>μs</w:t>
            </w:r>
            <w:proofErr w:type="spellEnd"/>
          </w:p>
        </w:tc>
        <w:tc>
          <w:tcPr>
            <w:tcW w:w="1403" w:type="pct"/>
          </w:tcPr>
          <w:p w14:paraId="695EB762" w14:textId="77777777" w:rsidR="001E32A1" w:rsidRDefault="006F6392">
            <w:pPr>
              <w:pStyle w:val="TAL"/>
              <w:rPr>
                <w:szCs w:val="24"/>
              </w:rPr>
            </w:pPr>
            <w:r>
              <w:rPr>
                <w:rFonts w:eastAsia="Calibri"/>
              </w:rPr>
              <w:t>several km</w:t>
            </w:r>
            <w:r>
              <w:rPr>
                <w:rFonts w:eastAsia="Calibri"/>
                <w:vertAlign w:val="superscript"/>
              </w:rPr>
              <w:t>2</w:t>
            </w:r>
          </w:p>
        </w:tc>
      </w:tr>
    </w:tbl>
    <w:p w14:paraId="3E099C69" w14:textId="77777777" w:rsidR="001E32A1" w:rsidRPr="00884FE4" w:rsidRDefault="001E32A1" w:rsidP="00A72007"/>
    <w:p w14:paraId="11C23A32" w14:textId="6E76C273" w:rsidR="001E32A1" w:rsidRDefault="006F6392">
      <w:pPr>
        <w:pStyle w:val="Heading2"/>
      </w:pPr>
      <w:bookmarkStart w:id="332" w:name="_Toc74230115"/>
      <w:bookmarkStart w:id="333" w:name="_Toc74229509"/>
      <w:bookmarkStart w:id="334" w:name="_Toc91256831"/>
      <w:r>
        <w:lastRenderedPageBreak/>
        <w:t>5.13</w:t>
      </w:r>
      <w:r>
        <w:tab/>
        <w:t xml:space="preserve">Use case of 5GS support for </w:t>
      </w:r>
      <w:proofErr w:type="spellStart"/>
      <w:r>
        <w:t>synchrophasors</w:t>
      </w:r>
      <w:proofErr w:type="spellEnd"/>
      <w:r>
        <w:t xml:space="preserve"> in wide-area </w:t>
      </w:r>
      <w:r w:rsidR="003D131E">
        <w:t xml:space="preserve">Smart </w:t>
      </w:r>
      <w:bookmarkEnd w:id="332"/>
      <w:bookmarkEnd w:id="333"/>
      <w:r w:rsidR="003D131E">
        <w:t>Grid</w:t>
      </w:r>
      <w:bookmarkEnd w:id="334"/>
    </w:p>
    <w:p w14:paraId="633F3FAB" w14:textId="77777777" w:rsidR="001E32A1" w:rsidRDefault="006F6392">
      <w:pPr>
        <w:pStyle w:val="Heading3"/>
      </w:pPr>
      <w:bookmarkStart w:id="335" w:name="_Toc74230116"/>
      <w:bookmarkStart w:id="336" w:name="_Toc74229510"/>
      <w:bookmarkStart w:id="337" w:name="_Toc91256832"/>
      <w:r>
        <w:t>5.13.1</w:t>
      </w:r>
      <w:r>
        <w:tab/>
        <w:t>Description</w:t>
      </w:r>
      <w:bookmarkEnd w:id="335"/>
      <w:bookmarkEnd w:id="336"/>
      <w:bookmarkEnd w:id="337"/>
    </w:p>
    <w:p w14:paraId="0C7A631C" w14:textId="68BBD325" w:rsidR="001E32A1" w:rsidRDefault="006F6392">
      <w:pPr>
        <w:jc w:val="both"/>
        <w:rPr>
          <w:lang w:eastAsia="zh-CN"/>
        </w:rPr>
      </w:pPr>
      <w:r>
        <w:rPr>
          <w:lang w:val="en-US" w:eastAsia="zh-CN"/>
        </w:rPr>
        <w:t xml:space="preserve">Using phasors as a mathematical approach to describe a power system operation quantities is not new. With the advent of GNSS and other time sources that provide phasor measurement units (PMUs) with accurate timing signals, the concept of </w:t>
      </w:r>
      <w:proofErr w:type="spellStart"/>
      <w:r>
        <w:rPr>
          <w:lang w:val="en-US" w:eastAsia="zh-CN"/>
        </w:rPr>
        <w:t>synchrophasor</w:t>
      </w:r>
      <w:proofErr w:type="spellEnd"/>
      <w:r>
        <w:rPr>
          <w:lang w:val="en-US" w:eastAsia="zh-CN"/>
        </w:rPr>
        <w:t xml:space="preserve"> came into existence [21]. Modern PMUs and accompanying entities such as Phasor Data Concentrators (PDCs) [22] could connect to the time source and with each other in a number of different ways such as: using direct connection with GPS via an internal GPS receiver, using a connection via IRIG-B (legacy method) or IEEE Std 1588-2008 [23]/IEEE C37.238-2011[24] or PTP time synchronization profile in IEC 61850-9-3</w:t>
      </w:r>
      <w:r w:rsidR="009E4EEE">
        <w:rPr>
          <w:lang w:val="en-US" w:eastAsia="zh-CN"/>
        </w:rPr>
        <w:t xml:space="preserve"> [7]</w:t>
      </w:r>
      <w:r>
        <w:rPr>
          <w:lang w:val="en-US" w:eastAsia="zh-CN"/>
        </w:rPr>
        <w:t xml:space="preserve"> , over an Ethernet to achieve </w:t>
      </w:r>
      <w:r>
        <w:rPr>
          <w:rFonts w:eastAsiaTheme="minorEastAsia"/>
          <w:lang w:val="en-US" w:eastAsia="zh-CN"/>
        </w:rPr>
        <w:t>1</w:t>
      </w:r>
      <w:r>
        <w:rPr>
          <w:szCs w:val="24"/>
        </w:rPr>
        <w:t xml:space="preserve"> </w:t>
      </w:r>
      <w:proofErr w:type="spellStart"/>
      <w:r>
        <w:rPr>
          <w:szCs w:val="24"/>
        </w:rPr>
        <w:t>μs</w:t>
      </w:r>
      <w:proofErr w:type="spellEnd"/>
      <w:r>
        <w:rPr>
          <w:rFonts w:eastAsiaTheme="minorEastAsia"/>
          <w:lang w:val="en-US" w:eastAsia="zh-CN"/>
        </w:rPr>
        <w:t xml:space="preserve"> time accuracy</w:t>
      </w:r>
      <w:r>
        <w:rPr>
          <w:lang w:val="en-US" w:eastAsia="zh-CN"/>
        </w:rPr>
        <w:t xml:space="preserve">. This </w:t>
      </w:r>
      <w:r>
        <w:rPr>
          <w:rFonts w:eastAsiaTheme="minorEastAsia"/>
          <w:lang w:val="en-US" w:eastAsia="zh-CN"/>
        </w:rPr>
        <w:t>1</w:t>
      </w:r>
      <w:r>
        <w:rPr>
          <w:lang w:val="en-US" w:eastAsia="zh-CN"/>
        </w:rPr>
        <w:t xml:space="preserve"> </w:t>
      </w:r>
      <w:proofErr w:type="spellStart"/>
      <w:r>
        <w:rPr>
          <w:lang w:val="en-US" w:eastAsia="zh-CN"/>
        </w:rPr>
        <w:t>μs</w:t>
      </w:r>
      <w:proofErr w:type="spellEnd"/>
      <w:r>
        <w:rPr>
          <w:rFonts w:eastAsiaTheme="minorEastAsia"/>
          <w:lang w:val="en-US" w:eastAsia="zh-CN"/>
        </w:rPr>
        <w:t xml:space="preserve"> time accuracy as referred to in these IEC standards assumes every PMU is has a built-in synchronization modem.</w:t>
      </w:r>
    </w:p>
    <w:p w14:paraId="4E38D06F" w14:textId="77777777" w:rsidR="001E32A1" w:rsidRDefault="006F6392">
      <w:pPr>
        <w:jc w:val="both"/>
        <w:rPr>
          <w:lang w:val="en-US" w:eastAsia="zh-CN"/>
        </w:rPr>
      </w:pPr>
      <w:r>
        <w:rPr>
          <w:lang w:val="en-US" w:eastAsia="zh-CN"/>
        </w:rPr>
        <w:t xml:space="preserve">As a result, the phasors throughout a wide-area power system can be measured at different but strategically selected locations (such as at tie-lines and on the key network buses) in a synchronized fashion. This powerful possibility releases huge potential for power utility operators to innovate, so as to achieve various goals in safe, robust and efficient network operation and maintenance. Some interesting applications based on </w:t>
      </w:r>
      <w:proofErr w:type="spellStart"/>
      <w:r>
        <w:rPr>
          <w:lang w:val="en-US" w:eastAsia="zh-CN"/>
        </w:rPr>
        <w:t>synchrophasors</w:t>
      </w:r>
      <w:proofErr w:type="spellEnd"/>
      <w:r>
        <w:rPr>
          <w:lang w:val="en-US" w:eastAsia="zh-CN"/>
        </w:rPr>
        <w:t xml:space="preserve"> are: power system model validation, wide-area protection, advanced state estimation, frequency-control and oscillation mitigation, etc. With the fast adoption of DERs, the power system will undergo challenges of increased variability and unpredictability, which means the </w:t>
      </w:r>
      <w:proofErr w:type="spellStart"/>
      <w:r>
        <w:rPr>
          <w:lang w:val="en-US" w:eastAsia="zh-CN"/>
        </w:rPr>
        <w:t>synchrophasors</w:t>
      </w:r>
      <w:proofErr w:type="spellEnd"/>
      <w:r>
        <w:rPr>
          <w:lang w:val="en-US" w:eastAsia="zh-CN"/>
        </w:rPr>
        <w:t xml:space="preserve"> could offer utility operators an effective means to understand, respond and predict the real-time dynamics of the power systems.</w:t>
      </w:r>
    </w:p>
    <w:p w14:paraId="74A1130E" w14:textId="77777777" w:rsidR="001E32A1" w:rsidRDefault="006F6392">
      <w:pPr>
        <w:jc w:val="both"/>
        <w:rPr>
          <w:lang w:val="en-US" w:eastAsia="zh-CN"/>
        </w:rPr>
      </w:pPr>
      <w:r>
        <w:rPr>
          <w:lang w:val="en-US" w:eastAsia="zh-CN"/>
        </w:rPr>
        <w:t xml:space="preserve">Up till now, wide-area measurement systems based on </w:t>
      </w:r>
      <w:proofErr w:type="spellStart"/>
      <w:r>
        <w:rPr>
          <w:lang w:val="en-US" w:eastAsia="zh-CN"/>
        </w:rPr>
        <w:t>synchrophasors</w:t>
      </w:r>
      <w:proofErr w:type="spellEnd"/>
      <w:r>
        <w:rPr>
          <w:lang w:val="en-US" w:eastAsia="zh-CN"/>
        </w:rPr>
        <w:t xml:space="preserve"> have been under expansion in large scale throughout America, Europe, and Asia. It is an area of opportunity for 5G systems to provide connectivity and services. Thanks for the wide-area coverage of 5G, it is seen by many utilities that 5G could play a major role in supporting PMU wide-area applications paradigm. </w:t>
      </w:r>
    </w:p>
    <w:p w14:paraId="6264ED08" w14:textId="2161F804" w:rsidR="001E32A1" w:rsidRDefault="006F6392">
      <w:pPr>
        <w:spacing w:after="0"/>
        <w:jc w:val="both"/>
        <w:rPr>
          <w:rFonts w:eastAsiaTheme="minorEastAsia"/>
          <w:lang w:val="en-US" w:eastAsia="zh-CN"/>
        </w:rPr>
      </w:pPr>
      <w:proofErr w:type="spellStart"/>
      <w:r>
        <w:rPr>
          <w:lang w:val="en-US" w:eastAsia="zh-CN"/>
        </w:rPr>
        <w:t>Synchrophasors</w:t>
      </w:r>
      <w:proofErr w:type="spellEnd"/>
      <w:r>
        <w:rPr>
          <w:lang w:val="en-US" w:eastAsia="zh-CN"/>
        </w:rPr>
        <w:t xml:space="preserve"> are measured and collected in a hierarchical structure to meet the power system needs. The figure below comes from [25]. But it is important to know that PDCs can have one to many interconnections with each other for the sake of e.g. redundancy. There could be many internal and external functions defined at each PDC, and PDCs could eventually interface with SCADA, EMS and DMS, where applicable. As defined in [25], a PMU and a PDC may transmit its data in one or more separate data streams. Each </w:t>
      </w:r>
      <w:r>
        <w:rPr>
          <w:rFonts w:eastAsiaTheme="minorEastAsia"/>
          <w:lang w:val="en-US" w:eastAsia="zh-CN"/>
        </w:rPr>
        <w:t>stream may have different content and may be sent at a different rate. The destination of each stream may be different device(s) and location(s) (multicast data is sent to multiple destinations). Each stream must then be individually controllable, and have its own identification and a separate configuration control. This feature is useful for sending data to different devices with different purposes, allowing streams with different wait times and class of service (M and P class), as specified in [22].</w:t>
      </w:r>
    </w:p>
    <w:p w14:paraId="54E629F1" w14:textId="77777777" w:rsidR="001E32A1" w:rsidRDefault="001E32A1">
      <w:pPr>
        <w:spacing w:after="0"/>
        <w:rPr>
          <w:rFonts w:ascii="TimesNewRomanPSMT" w:eastAsiaTheme="minorEastAsia" w:hAnsi="TimesNewRomanPSMT" w:cs="TimesNewRomanPSMT"/>
          <w:lang w:val="en-US" w:eastAsia="zh-CN"/>
        </w:rPr>
      </w:pPr>
    </w:p>
    <w:p w14:paraId="1CE3DAD2" w14:textId="77777777" w:rsidR="001E32A1" w:rsidRDefault="006F6392">
      <w:pPr>
        <w:pStyle w:val="TH"/>
        <w:rPr>
          <w:lang w:val="en-US" w:eastAsia="zh-CN"/>
        </w:rPr>
      </w:pPr>
      <w:r>
        <w:rPr>
          <w:noProof/>
          <w:lang w:val="en-US" w:eastAsia="zh-CN"/>
        </w:rPr>
        <w:drawing>
          <wp:inline distT="0" distB="0" distL="0" distR="0" wp14:anchorId="4D9B0379" wp14:editId="4EE11329">
            <wp:extent cx="4834255" cy="1943735"/>
            <wp:effectExtent l="0" t="0" r="444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39" cstate="print"/>
                    <a:stretch>
                      <a:fillRect/>
                    </a:stretch>
                  </pic:blipFill>
                  <pic:spPr>
                    <a:xfrm>
                      <a:off x="0" y="0"/>
                      <a:ext cx="4843394" cy="1947448"/>
                    </a:xfrm>
                    <a:prstGeom prst="rect">
                      <a:avLst/>
                    </a:prstGeom>
                  </pic:spPr>
                </pic:pic>
              </a:graphicData>
            </a:graphic>
          </wp:inline>
        </w:drawing>
      </w:r>
    </w:p>
    <w:p w14:paraId="6C4E5CB7" w14:textId="46747C9B" w:rsidR="001E32A1" w:rsidRDefault="006F6392">
      <w:pPr>
        <w:pStyle w:val="TF"/>
        <w:rPr>
          <w:rFonts w:eastAsia="SimSun"/>
          <w:lang w:eastAsia="zh-CN"/>
        </w:rPr>
      </w:pPr>
      <w:r>
        <w:rPr>
          <w:rFonts w:eastAsia="SimSun"/>
          <w:lang w:eastAsia="zh-CN"/>
        </w:rPr>
        <w:t>Figure 5.13.1.1</w:t>
      </w:r>
      <w:r>
        <w:rPr>
          <w:rFonts w:eastAsia="SimSun" w:hint="eastAsia"/>
          <w:lang w:val="en-US" w:eastAsia="zh-CN"/>
        </w:rPr>
        <w:t>:</w:t>
      </w:r>
      <w:r>
        <w:rPr>
          <w:rFonts w:eastAsia="SimSun"/>
          <w:lang w:eastAsia="zh-CN"/>
        </w:rPr>
        <w:t xml:space="preserve"> </w:t>
      </w:r>
      <w:proofErr w:type="spellStart"/>
      <w:r>
        <w:rPr>
          <w:rFonts w:eastAsia="SimSun"/>
          <w:lang w:eastAsia="zh-CN"/>
        </w:rPr>
        <w:t>Synchrophasor</w:t>
      </w:r>
      <w:proofErr w:type="spellEnd"/>
      <w:r>
        <w:rPr>
          <w:rFonts w:eastAsia="SimSun"/>
          <w:lang w:eastAsia="zh-CN"/>
        </w:rPr>
        <w:t xml:space="preserve"> data collection network [X6]</w:t>
      </w:r>
    </w:p>
    <w:p w14:paraId="1547BBB0" w14:textId="77777777" w:rsidR="001E32A1" w:rsidRDefault="006F6392">
      <w:pPr>
        <w:jc w:val="both"/>
        <w:rPr>
          <w:lang w:val="en-US" w:eastAsia="zh-CN"/>
        </w:rPr>
      </w:pPr>
      <w:r>
        <w:rPr>
          <w:lang w:val="en-US" w:eastAsia="zh-CN"/>
        </w:rPr>
        <w:t xml:space="preserve">Within the </w:t>
      </w:r>
      <w:proofErr w:type="spellStart"/>
      <w:r>
        <w:rPr>
          <w:lang w:val="en-US" w:eastAsia="zh-CN"/>
        </w:rPr>
        <w:t>synchrophasor</w:t>
      </w:r>
      <w:proofErr w:type="spellEnd"/>
      <w:r>
        <w:rPr>
          <w:lang w:val="en-US" w:eastAsia="zh-CN"/>
        </w:rPr>
        <w:t xml:space="preserve"> system, PMUs can be configured with various reporting rates [25]. In a 60Hz system, reporting rates could be {12, 15, 20, 3, 60} per second, and in a 50Hz system, the reporting rates could be {25, 50} per second. It is encouraged to adopt higher rates up to 120 per second. Table 1 shows the corresponding reporting period 1/Fs.</w:t>
      </w:r>
    </w:p>
    <w:p w14:paraId="7BF8154B" w14:textId="7DDD2743" w:rsidR="001E32A1" w:rsidRDefault="006F6392">
      <w:pPr>
        <w:pStyle w:val="TH"/>
        <w:spacing w:after="0"/>
        <w:rPr>
          <w:lang w:eastAsia="zh-CN"/>
        </w:rPr>
      </w:pPr>
      <w:r>
        <w:rPr>
          <w:lang w:eastAsia="zh-CN"/>
        </w:rPr>
        <w:lastRenderedPageBreak/>
        <w:t>Table 5.13.1</w:t>
      </w:r>
      <w:r>
        <w:rPr>
          <w:rFonts w:hint="eastAsia"/>
          <w:lang w:val="en-US" w:eastAsia="zh-CN"/>
        </w:rPr>
        <w:t>-</w:t>
      </w:r>
      <w:r>
        <w:rPr>
          <w:lang w:eastAsia="zh-CN"/>
        </w:rPr>
        <w:t>1</w:t>
      </w:r>
      <w:r>
        <w:rPr>
          <w:rFonts w:hint="eastAsia"/>
          <w:lang w:val="en-US" w:eastAsia="zh-CN"/>
        </w:rPr>
        <w:t>:</w:t>
      </w:r>
      <w:r>
        <w:rPr>
          <w:lang w:eastAsia="zh-CN"/>
        </w:rPr>
        <w:t xml:space="preserve"> PMU reporting rate and the corresponding Reporting Period in IEEE Std C37.118™-2011 [25]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863"/>
        <w:gridCol w:w="863"/>
        <w:gridCol w:w="863"/>
        <w:gridCol w:w="863"/>
        <w:gridCol w:w="863"/>
        <w:gridCol w:w="863"/>
        <w:gridCol w:w="863"/>
        <w:gridCol w:w="863"/>
        <w:gridCol w:w="863"/>
      </w:tblGrid>
      <w:tr w:rsidR="001E32A1" w14:paraId="699CAD28" w14:textId="77777777">
        <w:trPr>
          <w:jc w:val="center"/>
        </w:trPr>
        <w:tc>
          <w:tcPr>
            <w:tcW w:w="1123" w:type="dxa"/>
          </w:tcPr>
          <w:p w14:paraId="7755CD96" w14:textId="77777777" w:rsidR="001E32A1" w:rsidRDefault="006F6392">
            <w:pPr>
              <w:jc w:val="center"/>
              <w:rPr>
                <w:rFonts w:ascii="Arial" w:eastAsia="SimSun" w:hAnsi="Arial" w:cs="Arial"/>
                <w:b/>
                <w:bCs/>
                <w:sz w:val="18"/>
                <w:szCs w:val="18"/>
                <w:lang w:eastAsia="en-US"/>
              </w:rPr>
            </w:pPr>
            <w:r>
              <w:rPr>
                <w:rFonts w:ascii="Arial" w:eastAsia="SimSun" w:hAnsi="Arial" w:cs="Arial"/>
                <w:b/>
                <w:bCs/>
                <w:sz w:val="18"/>
                <w:szCs w:val="18"/>
                <w:lang w:eastAsia="en-US"/>
              </w:rPr>
              <w:t>Reporting Rate</w:t>
            </w:r>
            <w:r>
              <w:rPr>
                <w:rFonts w:ascii="Arial" w:eastAsia="SimSun" w:hAnsi="Arial" w:cs="Arial" w:hint="eastAsia"/>
                <w:b/>
                <w:bCs/>
                <w:sz w:val="18"/>
                <w:szCs w:val="18"/>
                <w:lang w:val="en-US" w:eastAsia="zh-CN"/>
              </w:rPr>
              <w:t xml:space="preserve"> </w:t>
            </w:r>
            <w:r>
              <w:rPr>
                <w:rFonts w:ascii="Arial" w:eastAsia="SimSun" w:hAnsi="Arial" w:cs="Arial"/>
                <w:b/>
                <w:bCs/>
                <w:sz w:val="18"/>
                <w:szCs w:val="18"/>
                <w:lang w:eastAsia="en-US"/>
              </w:rPr>
              <w:t>(Fs)</w:t>
            </w:r>
          </w:p>
          <w:p w14:paraId="31BCF0B3" w14:textId="77777777" w:rsidR="001E32A1" w:rsidRDefault="006F6392">
            <w:pPr>
              <w:jc w:val="center"/>
              <w:rPr>
                <w:rFonts w:ascii="Arial" w:eastAsia="SimSun" w:hAnsi="Arial" w:cs="Arial"/>
                <w:b/>
                <w:bCs/>
                <w:sz w:val="18"/>
                <w:szCs w:val="18"/>
                <w:lang w:eastAsia="en-US"/>
              </w:rPr>
            </w:pPr>
            <w:r>
              <w:rPr>
                <w:rFonts w:ascii="Arial" w:eastAsia="SimSun" w:hAnsi="Arial" w:cs="Arial"/>
                <w:b/>
                <w:bCs/>
                <w:sz w:val="18"/>
                <w:szCs w:val="18"/>
                <w:lang w:eastAsia="en-US"/>
              </w:rPr>
              <w:t>in Hz</w:t>
            </w:r>
          </w:p>
        </w:tc>
        <w:tc>
          <w:tcPr>
            <w:tcW w:w="863" w:type="dxa"/>
          </w:tcPr>
          <w:p w14:paraId="386ACA96" w14:textId="77777777" w:rsidR="001E32A1" w:rsidRDefault="006F6392">
            <w:pPr>
              <w:rPr>
                <w:rFonts w:ascii="Arial" w:eastAsia="SimSun" w:hAnsi="Arial" w:cs="Arial"/>
                <w:sz w:val="18"/>
                <w:szCs w:val="18"/>
                <w:lang w:eastAsia="en-US"/>
              </w:rPr>
            </w:pPr>
            <w:r>
              <w:rPr>
                <w:rFonts w:ascii="Arial" w:eastAsia="SimSun" w:hAnsi="Arial" w:cs="Arial"/>
                <w:sz w:val="18"/>
                <w:szCs w:val="18"/>
                <w:lang w:eastAsia="en-US"/>
              </w:rPr>
              <w:t>12</w:t>
            </w:r>
          </w:p>
        </w:tc>
        <w:tc>
          <w:tcPr>
            <w:tcW w:w="863" w:type="dxa"/>
          </w:tcPr>
          <w:p w14:paraId="73EAA1DF" w14:textId="77777777" w:rsidR="001E32A1" w:rsidRDefault="006F6392">
            <w:pPr>
              <w:rPr>
                <w:rFonts w:ascii="Arial" w:eastAsia="SimSun" w:hAnsi="Arial" w:cs="Arial"/>
                <w:sz w:val="18"/>
                <w:szCs w:val="18"/>
                <w:lang w:eastAsia="en-US"/>
              </w:rPr>
            </w:pPr>
            <w:r>
              <w:rPr>
                <w:rFonts w:ascii="Arial" w:eastAsia="SimSun" w:hAnsi="Arial" w:cs="Arial"/>
                <w:sz w:val="18"/>
                <w:szCs w:val="18"/>
                <w:lang w:eastAsia="en-US"/>
              </w:rPr>
              <w:t>15</w:t>
            </w:r>
          </w:p>
        </w:tc>
        <w:tc>
          <w:tcPr>
            <w:tcW w:w="863" w:type="dxa"/>
          </w:tcPr>
          <w:p w14:paraId="0B50EFDC" w14:textId="77777777" w:rsidR="001E32A1" w:rsidRDefault="006F6392">
            <w:pPr>
              <w:widowControl w:val="0"/>
              <w:rPr>
                <w:rFonts w:ascii="Arial" w:eastAsia="SimSun" w:hAnsi="Arial" w:cs="Arial"/>
                <w:sz w:val="18"/>
                <w:szCs w:val="18"/>
                <w:lang w:eastAsia="en-US"/>
              </w:rPr>
            </w:pPr>
            <w:r>
              <w:rPr>
                <w:rFonts w:ascii="Arial" w:eastAsia="SimSun" w:hAnsi="Arial" w:cs="Arial"/>
                <w:sz w:val="18"/>
                <w:szCs w:val="18"/>
                <w:lang w:eastAsia="en-US"/>
              </w:rPr>
              <w:t>20</w:t>
            </w:r>
          </w:p>
        </w:tc>
        <w:tc>
          <w:tcPr>
            <w:tcW w:w="863" w:type="dxa"/>
          </w:tcPr>
          <w:p w14:paraId="3B0E8A89" w14:textId="77777777" w:rsidR="001E32A1" w:rsidRDefault="006F6392">
            <w:pPr>
              <w:widowControl w:val="0"/>
              <w:rPr>
                <w:rFonts w:ascii="Arial" w:eastAsia="SimSun" w:hAnsi="Arial" w:cs="Arial"/>
                <w:sz w:val="18"/>
                <w:szCs w:val="18"/>
                <w:lang w:eastAsia="en-US"/>
              </w:rPr>
            </w:pPr>
            <w:r>
              <w:rPr>
                <w:rFonts w:ascii="Arial" w:eastAsia="SimSun" w:hAnsi="Arial" w:cs="Arial"/>
                <w:sz w:val="18"/>
                <w:szCs w:val="18"/>
                <w:lang w:eastAsia="en-US"/>
              </w:rPr>
              <w:t>25</w:t>
            </w:r>
          </w:p>
        </w:tc>
        <w:tc>
          <w:tcPr>
            <w:tcW w:w="863" w:type="dxa"/>
          </w:tcPr>
          <w:p w14:paraId="37E58BC7" w14:textId="77777777" w:rsidR="001E32A1" w:rsidRDefault="006F6392">
            <w:pPr>
              <w:widowControl w:val="0"/>
              <w:rPr>
                <w:rFonts w:ascii="Arial" w:eastAsia="SimSun" w:hAnsi="Arial" w:cs="Arial"/>
                <w:sz w:val="18"/>
                <w:szCs w:val="18"/>
                <w:lang w:eastAsia="en-US"/>
              </w:rPr>
            </w:pPr>
            <w:r>
              <w:rPr>
                <w:rFonts w:ascii="Arial" w:eastAsia="SimSun" w:hAnsi="Arial" w:cs="Arial"/>
                <w:sz w:val="18"/>
                <w:szCs w:val="18"/>
                <w:lang w:eastAsia="en-US"/>
              </w:rPr>
              <w:t>30</w:t>
            </w:r>
          </w:p>
        </w:tc>
        <w:tc>
          <w:tcPr>
            <w:tcW w:w="863" w:type="dxa"/>
          </w:tcPr>
          <w:p w14:paraId="7C301B3E" w14:textId="77777777" w:rsidR="001E32A1" w:rsidRDefault="006F6392">
            <w:pPr>
              <w:widowControl w:val="0"/>
              <w:rPr>
                <w:rFonts w:ascii="Arial" w:eastAsia="SimSun" w:hAnsi="Arial" w:cs="Arial"/>
                <w:sz w:val="18"/>
                <w:szCs w:val="18"/>
                <w:lang w:eastAsia="en-US"/>
              </w:rPr>
            </w:pPr>
            <w:r>
              <w:rPr>
                <w:rFonts w:ascii="Arial" w:eastAsia="SimSun" w:hAnsi="Arial" w:cs="Arial"/>
                <w:sz w:val="18"/>
                <w:szCs w:val="18"/>
                <w:lang w:eastAsia="en-US"/>
              </w:rPr>
              <w:t>50</w:t>
            </w:r>
          </w:p>
        </w:tc>
        <w:tc>
          <w:tcPr>
            <w:tcW w:w="863" w:type="dxa"/>
          </w:tcPr>
          <w:p w14:paraId="5C922470" w14:textId="77777777" w:rsidR="001E32A1" w:rsidRDefault="006F6392">
            <w:pPr>
              <w:widowControl w:val="0"/>
              <w:rPr>
                <w:rFonts w:ascii="Arial" w:eastAsia="SimSun" w:hAnsi="Arial" w:cs="Arial"/>
                <w:sz w:val="18"/>
                <w:szCs w:val="18"/>
                <w:lang w:eastAsia="en-US"/>
              </w:rPr>
            </w:pPr>
            <w:r>
              <w:rPr>
                <w:rFonts w:ascii="Arial" w:eastAsia="SimSun" w:hAnsi="Arial" w:cs="Arial"/>
                <w:sz w:val="18"/>
                <w:szCs w:val="18"/>
                <w:lang w:eastAsia="en-US"/>
              </w:rPr>
              <w:t>60</w:t>
            </w:r>
          </w:p>
        </w:tc>
        <w:tc>
          <w:tcPr>
            <w:tcW w:w="863" w:type="dxa"/>
          </w:tcPr>
          <w:p w14:paraId="6D8CD3E5" w14:textId="77777777" w:rsidR="001E32A1" w:rsidRDefault="006F6392">
            <w:pPr>
              <w:widowControl w:val="0"/>
              <w:rPr>
                <w:rFonts w:ascii="Arial" w:eastAsia="SimSun" w:hAnsi="Arial" w:cs="Arial"/>
                <w:sz w:val="18"/>
                <w:szCs w:val="18"/>
                <w:lang w:eastAsia="en-US"/>
              </w:rPr>
            </w:pPr>
            <w:r>
              <w:rPr>
                <w:rFonts w:ascii="Arial" w:eastAsia="SimSun" w:hAnsi="Arial" w:cs="Arial"/>
                <w:sz w:val="18"/>
                <w:szCs w:val="18"/>
                <w:lang w:eastAsia="en-US"/>
              </w:rPr>
              <w:t>100</w:t>
            </w:r>
          </w:p>
        </w:tc>
        <w:tc>
          <w:tcPr>
            <w:tcW w:w="863" w:type="dxa"/>
          </w:tcPr>
          <w:p w14:paraId="4EA9F805" w14:textId="77777777" w:rsidR="001E32A1" w:rsidRDefault="006F6392">
            <w:pPr>
              <w:widowControl w:val="0"/>
              <w:rPr>
                <w:rFonts w:ascii="Arial" w:eastAsia="SimSun" w:hAnsi="Arial" w:cs="Arial"/>
                <w:sz w:val="18"/>
                <w:szCs w:val="18"/>
                <w:lang w:eastAsia="en-US"/>
              </w:rPr>
            </w:pPr>
            <w:r>
              <w:rPr>
                <w:rFonts w:ascii="Arial" w:eastAsia="SimSun" w:hAnsi="Arial" w:cs="Arial"/>
                <w:sz w:val="18"/>
                <w:szCs w:val="18"/>
                <w:lang w:eastAsia="en-US"/>
              </w:rPr>
              <w:t>120</w:t>
            </w:r>
          </w:p>
        </w:tc>
      </w:tr>
      <w:tr w:rsidR="001E32A1" w14:paraId="65F240C3" w14:textId="77777777">
        <w:trPr>
          <w:jc w:val="center"/>
        </w:trPr>
        <w:tc>
          <w:tcPr>
            <w:tcW w:w="1123" w:type="dxa"/>
          </w:tcPr>
          <w:p w14:paraId="3AABD377" w14:textId="77777777" w:rsidR="001E32A1" w:rsidRDefault="006F6392">
            <w:pPr>
              <w:jc w:val="center"/>
              <w:rPr>
                <w:rFonts w:ascii="Arial" w:eastAsia="SimSun" w:hAnsi="Arial" w:cs="Arial"/>
                <w:b/>
                <w:bCs/>
                <w:sz w:val="18"/>
                <w:szCs w:val="18"/>
                <w:lang w:eastAsia="en-US"/>
              </w:rPr>
            </w:pPr>
            <w:r>
              <w:rPr>
                <w:rFonts w:ascii="Arial" w:eastAsia="SimSun" w:hAnsi="Arial" w:cs="Arial"/>
                <w:b/>
                <w:bCs/>
                <w:sz w:val="18"/>
                <w:szCs w:val="18"/>
                <w:lang w:eastAsia="en-US"/>
              </w:rPr>
              <w:t>Reporting Period</w:t>
            </w:r>
            <w:r>
              <w:rPr>
                <w:rFonts w:ascii="Arial" w:eastAsia="SimSun" w:hAnsi="Arial" w:cs="Arial" w:hint="eastAsia"/>
                <w:b/>
                <w:bCs/>
                <w:sz w:val="18"/>
                <w:szCs w:val="18"/>
                <w:lang w:val="en-US" w:eastAsia="zh-CN"/>
              </w:rPr>
              <w:t xml:space="preserve"> </w:t>
            </w:r>
            <w:r>
              <w:rPr>
                <w:rFonts w:ascii="Arial" w:eastAsia="SimSun" w:hAnsi="Arial" w:cs="Arial"/>
                <w:b/>
                <w:bCs/>
                <w:sz w:val="18"/>
                <w:szCs w:val="18"/>
                <w:lang w:eastAsia="en-US"/>
              </w:rPr>
              <w:t>(1/Fs)</w:t>
            </w:r>
          </w:p>
          <w:p w14:paraId="6CDC4056" w14:textId="77777777" w:rsidR="001E32A1" w:rsidRDefault="006F6392">
            <w:pPr>
              <w:jc w:val="center"/>
              <w:rPr>
                <w:rFonts w:ascii="Arial" w:eastAsia="SimSun" w:hAnsi="Arial" w:cs="Arial"/>
                <w:b/>
                <w:bCs/>
                <w:sz w:val="18"/>
                <w:szCs w:val="18"/>
                <w:lang w:eastAsia="en-US"/>
              </w:rPr>
            </w:pPr>
            <w:r>
              <w:rPr>
                <w:rFonts w:ascii="Arial" w:eastAsia="SimSun" w:hAnsi="Arial" w:cs="Arial"/>
                <w:b/>
                <w:bCs/>
                <w:sz w:val="18"/>
                <w:szCs w:val="18"/>
                <w:lang w:eastAsia="en-US"/>
              </w:rPr>
              <w:t xml:space="preserve">in </w:t>
            </w:r>
            <w:proofErr w:type="spellStart"/>
            <w:r>
              <w:rPr>
                <w:rFonts w:ascii="Arial" w:eastAsia="SimSun" w:hAnsi="Arial" w:cs="Arial"/>
                <w:b/>
                <w:bCs/>
                <w:sz w:val="18"/>
                <w:szCs w:val="18"/>
                <w:lang w:eastAsia="en-US"/>
              </w:rPr>
              <w:t>ms</w:t>
            </w:r>
            <w:proofErr w:type="spellEnd"/>
          </w:p>
        </w:tc>
        <w:tc>
          <w:tcPr>
            <w:tcW w:w="863" w:type="dxa"/>
          </w:tcPr>
          <w:p w14:paraId="589D27B7" w14:textId="77777777" w:rsidR="001E32A1" w:rsidRDefault="006F6392">
            <w:pPr>
              <w:rPr>
                <w:rFonts w:ascii="Arial" w:eastAsia="SimSun" w:hAnsi="Arial" w:cs="Arial"/>
                <w:sz w:val="18"/>
                <w:szCs w:val="18"/>
                <w:lang w:eastAsia="en-US"/>
              </w:rPr>
            </w:pPr>
            <w:r>
              <w:rPr>
                <w:rFonts w:ascii="Arial" w:eastAsia="SimSun" w:hAnsi="Arial" w:cs="Arial"/>
                <w:sz w:val="18"/>
                <w:szCs w:val="18"/>
                <w:lang w:eastAsia="en-US"/>
              </w:rPr>
              <w:t>83.3</w:t>
            </w:r>
          </w:p>
        </w:tc>
        <w:tc>
          <w:tcPr>
            <w:tcW w:w="863" w:type="dxa"/>
          </w:tcPr>
          <w:p w14:paraId="200976B7" w14:textId="77777777" w:rsidR="001E32A1" w:rsidRDefault="006F6392">
            <w:pPr>
              <w:rPr>
                <w:rFonts w:ascii="Arial" w:eastAsia="SimSun" w:hAnsi="Arial" w:cs="Arial"/>
                <w:sz w:val="18"/>
                <w:szCs w:val="18"/>
                <w:lang w:eastAsia="en-US"/>
              </w:rPr>
            </w:pPr>
            <w:r>
              <w:rPr>
                <w:rFonts w:ascii="Arial" w:eastAsia="SimSun" w:hAnsi="Arial" w:cs="Arial"/>
                <w:sz w:val="18"/>
                <w:szCs w:val="18"/>
                <w:lang w:eastAsia="en-US"/>
              </w:rPr>
              <w:t>66.67</w:t>
            </w:r>
          </w:p>
        </w:tc>
        <w:tc>
          <w:tcPr>
            <w:tcW w:w="863" w:type="dxa"/>
          </w:tcPr>
          <w:p w14:paraId="261C1F27" w14:textId="77777777" w:rsidR="001E32A1" w:rsidRDefault="006F6392">
            <w:pPr>
              <w:rPr>
                <w:rFonts w:ascii="Arial" w:eastAsia="SimSun" w:hAnsi="Arial" w:cs="Arial"/>
                <w:sz w:val="18"/>
                <w:szCs w:val="18"/>
                <w:lang w:eastAsia="en-US"/>
              </w:rPr>
            </w:pPr>
            <w:r>
              <w:rPr>
                <w:rFonts w:ascii="Arial" w:eastAsia="SimSun" w:hAnsi="Arial" w:cs="Arial"/>
                <w:sz w:val="18"/>
                <w:szCs w:val="18"/>
                <w:lang w:eastAsia="en-US"/>
              </w:rPr>
              <w:t>50</w:t>
            </w:r>
          </w:p>
        </w:tc>
        <w:tc>
          <w:tcPr>
            <w:tcW w:w="863" w:type="dxa"/>
          </w:tcPr>
          <w:p w14:paraId="1FE3D863" w14:textId="77777777" w:rsidR="001E32A1" w:rsidRDefault="006F6392">
            <w:pPr>
              <w:rPr>
                <w:rFonts w:ascii="Arial" w:eastAsia="SimSun" w:hAnsi="Arial" w:cs="Arial"/>
                <w:sz w:val="18"/>
                <w:szCs w:val="18"/>
                <w:lang w:eastAsia="en-US"/>
              </w:rPr>
            </w:pPr>
            <w:r>
              <w:rPr>
                <w:rFonts w:ascii="Arial" w:eastAsia="SimSun" w:hAnsi="Arial" w:cs="Arial"/>
                <w:sz w:val="18"/>
                <w:szCs w:val="18"/>
                <w:lang w:eastAsia="en-US"/>
              </w:rPr>
              <w:t>40</w:t>
            </w:r>
          </w:p>
        </w:tc>
        <w:tc>
          <w:tcPr>
            <w:tcW w:w="863" w:type="dxa"/>
          </w:tcPr>
          <w:p w14:paraId="02F110CE" w14:textId="77777777" w:rsidR="001E32A1" w:rsidRDefault="006F6392">
            <w:pPr>
              <w:rPr>
                <w:rFonts w:ascii="Arial" w:eastAsia="SimSun" w:hAnsi="Arial" w:cs="Arial"/>
                <w:sz w:val="18"/>
                <w:szCs w:val="18"/>
                <w:lang w:eastAsia="en-US"/>
              </w:rPr>
            </w:pPr>
            <w:r>
              <w:rPr>
                <w:rFonts w:ascii="Arial" w:eastAsia="SimSun" w:hAnsi="Arial" w:cs="Arial"/>
                <w:sz w:val="18"/>
                <w:szCs w:val="18"/>
                <w:lang w:eastAsia="en-US"/>
              </w:rPr>
              <w:t>33.3</w:t>
            </w:r>
          </w:p>
        </w:tc>
        <w:tc>
          <w:tcPr>
            <w:tcW w:w="863" w:type="dxa"/>
          </w:tcPr>
          <w:p w14:paraId="751E6335" w14:textId="77777777" w:rsidR="001E32A1" w:rsidRDefault="006F6392">
            <w:pPr>
              <w:rPr>
                <w:rFonts w:ascii="Arial" w:eastAsia="SimSun" w:hAnsi="Arial" w:cs="Arial"/>
                <w:sz w:val="18"/>
                <w:szCs w:val="18"/>
                <w:lang w:eastAsia="en-US"/>
              </w:rPr>
            </w:pPr>
            <w:r>
              <w:rPr>
                <w:rFonts w:ascii="Arial" w:eastAsia="SimSun" w:hAnsi="Arial" w:cs="Arial"/>
                <w:sz w:val="18"/>
                <w:szCs w:val="18"/>
                <w:lang w:eastAsia="en-US"/>
              </w:rPr>
              <w:t>20</w:t>
            </w:r>
          </w:p>
        </w:tc>
        <w:tc>
          <w:tcPr>
            <w:tcW w:w="863" w:type="dxa"/>
          </w:tcPr>
          <w:p w14:paraId="29D0E730" w14:textId="77777777" w:rsidR="001E32A1" w:rsidRDefault="006F6392">
            <w:pPr>
              <w:rPr>
                <w:rFonts w:ascii="Arial" w:eastAsia="SimSun" w:hAnsi="Arial" w:cs="Arial"/>
                <w:sz w:val="18"/>
                <w:szCs w:val="18"/>
                <w:lang w:eastAsia="en-US"/>
              </w:rPr>
            </w:pPr>
            <w:r>
              <w:rPr>
                <w:rFonts w:ascii="Arial" w:eastAsia="SimSun" w:hAnsi="Arial" w:cs="Arial"/>
                <w:sz w:val="18"/>
                <w:szCs w:val="18"/>
                <w:lang w:eastAsia="en-US"/>
              </w:rPr>
              <w:t>16.67</w:t>
            </w:r>
          </w:p>
        </w:tc>
        <w:tc>
          <w:tcPr>
            <w:tcW w:w="863" w:type="dxa"/>
          </w:tcPr>
          <w:p w14:paraId="4E41DB74" w14:textId="77777777" w:rsidR="001E32A1" w:rsidRDefault="006F6392">
            <w:pPr>
              <w:rPr>
                <w:rFonts w:ascii="Arial" w:eastAsia="SimSun" w:hAnsi="Arial" w:cs="Arial"/>
                <w:sz w:val="18"/>
                <w:szCs w:val="18"/>
                <w:lang w:eastAsia="en-US"/>
              </w:rPr>
            </w:pPr>
            <w:r>
              <w:rPr>
                <w:rFonts w:ascii="Arial" w:eastAsia="SimSun" w:hAnsi="Arial" w:cs="Arial"/>
                <w:sz w:val="18"/>
                <w:szCs w:val="18"/>
                <w:lang w:eastAsia="en-US"/>
              </w:rPr>
              <w:t>10</w:t>
            </w:r>
          </w:p>
        </w:tc>
        <w:tc>
          <w:tcPr>
            <w:tcW w:w="863" w:type="dxa"/>
          </w:tcPr>
          <w:p w14:paraId="4F8CC1C3" w14:textId="77777777" w:rsidR="001E32A1" w:rsidRDefault="006F6392">
            <w:pPr>
              <w:rPr>
                <w:rFonts w:ascii="Arial" w:eastAsia="SimSun" w:hAnsi="Arial" w:cs="Arial"/>
                <w:sz w:val="18"/>
                <w:szCs w:val="18"/>
                <w:lang w:eastAsia="en-US"/>
              </w:rPr>
            </w:pPr>
            <w:r>
              <w:rPr>
                <w:rFonts w:ascii="Arial" w:eastAsia="SimSun" w:hAnsi="Arial" w:cs="Arial"/>
                <w:sz w:val="18"/>
                <w:szCs w:val="18"/>
                <w:lang w:eastAsia="en-US"/>
              </w:rPr>
              <w:t>8.3</w:t>
            </w:r>
          </w:p>
        </w:tc>
      </w:tr>
    </w:tbl>
    <w:p w14:paraId="19AB5A66" w14:textId="77777777" w:rsidR="001E32A1" w:rsidRDefault="001E32A1">
      <w:pPr>
        <w:spacing w:after="0"/>
        <w:jc w:val="both"/>
        <w:rPr>
          <w:lang w:val="en-US" w:eastAsia="zh-CN"/>
        </w:rPr>
      </w:pPr>
    </w:p>
    <w:p w14:paraId="5DB7C190" w14:textId="77777777" w:rsidR="001E32A1" w:rsidRDefault="006F6392">
      <w:pPr>
        <w:spacing w:after="0"/>
        <w:jc w:val="both"/>
        <w:rPr>
          <w:rFonts w:eastAsiaTheme="minorEastAsia"/>
          <w:lang w:val="en-US" w:eastAsia="zh-CN"/>
        </w:rPr>
      </w:pPr>
      <w:r>
        <w:rPr>
          <w:lang w:val="en-US" w:eastAsia="zh-CN"/>
        </w:rPr>
        <w:t xml:space="preserve">With regard to the data flows, each </w:t>
      </w:r>
      <w:proofErr w:type="spellStart"/>
      <w:r>
        <w:rPr>
          <w:lang w:val="en-US" w:eastAsia="zh-CN"/>
        </w:rPr>
        <w:t>synchrophasor</w:t>
      </w:r>
      <w:proofErr w:type="spellEnd"/>
      <w:r>
        <w:rPr>
          <w:lang w:val="en-US" w:eastAsia="zh-CN"/>
        </w:rPr>
        <w:t xml:space="preserve"> data flow could have an individual QoS – the performance aspects are addressed in [27]. In [28], the real-time communication between PMUs is addressed, and there two performance classes (P and M) are specified with the corresponding dynamic performance requirements. </w:t>
      </w:r>
      <w:r>
        <w:rPr>
          <w:rFonts w:eastAsiaTheme="minorEastAsia"/>
          <w:lang w:val="en-US" w:eastAsia="zh-CN"/>
        </w:rPr>
        <w:t xml:space="preserve">The P class is mainly for protection and control purposes, which requires fast response, minimum filtering and minimum delay. The M class is mainly used for measurements in the presence of out-of-band signals, which requires greater precision and significant filtering, and allows slower response and longer delay. Intuitively, the higher the PDC in the hierarchy (as in Figure 1), the more prone to class M an application deployed there seems to be. </w:t>
      </w:r>
    </w:p>
    <w:p w14:paraId="6D89883A" w14:textId="77777777" w:rsidR="001E32A1" w:rsidRDefault="001E32A1">
      <w:pPr>
        <w:spacing w:after="0"/>
        <w:jc w:val="both"/>
        <w:rPr>
          <w:rFonts w:eastAsiaTheme="minorEastAsia"/>
          <w:lang w:val="en-US" w:eastAsia="zh-CN"/>
        </w:rPr>
      </w:pPr>
    </w:p>
    <w:p w14:paraId="503C0DE2" w14:textId="77777777" w:rsidR="001E32A1" w:rsidRDefault="006F6392">
      <w:pPr>
        <w:spacing w:after="0"/>
        <w:jc w:val="both"/>
        <w:rPr>
          <w:lang w:val="en-US" w:eastAsia="zh-CN"/>
        </w:rPr>
      </w:pPr>
      <w:r>
        <w:rPr>
          <w:lang w:val="en-US" w:eastAsia="zh-CN"/>
        </w:rPr>
        <w:t xml:space="preserve">The measurement reporting latency compliance specification defines the PMU real-time output reporting latency is dependent on the corresponding reporting rate Fs. For both performance classes, the measurement reporting latency is defined in Table 2 [25]. </w:t>
      </w:r>
    </w:p>
    <w:p w14:paraId="2AED77D6" w14:textId="77777777" w:rsidR="001E32A1" w:rsidRDefault="006F6392">
      <w:pPr>
        <w:pStyle w:val="TH"/>
        <w:rPr>
          <w:lang w:val="en-US" w:eastAsia="zh-CN"/>
        </w:rPr>
      </w:pPr>
      <w:r>
        <w:rPr>
          <w:lang w:eastAsia="zh-CN"/>
        </w:rPr>
        <w:t>Table 5.13.1</w:t>
      </w:r>
      <w:r>
        <w:rPr>
          <w:rFonts w:hint="eastAsia"/>
          <w:lang w:val="en-US" w:eastAsia="zh-CN"/>
        </w:rPr>
        <w:t>-</w:t>
      </w:r>
      <w:r>
        <w:rPr>
          <w:lang w:eastAsia="zh-CN"/>
        </w:rPr>
        <w:t>2</w:t>
      </w:r>
      <w:r>
        <w:rPr>
          <w:rFonts w:hint="eastAsia"/>
          <w:lang w:val="en-US" w:eastAsia="zh-CN"/>
        </w:rPr>
        <w:t xml:space="preserve">: </w:t>
      </w:r>
      <w:r>
        <w:rPr>
          <w:lang w:eastAsia="zh-CN"/>
        </w:rPr>
        <w:t>PMU measurement reporting latency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255"/>
      </w:tblGrid>
      <w:tr w:rsidR="001E32A1" w14:paraId="3F1C8B09" w14:textId="77777777">
        <w:trPr>
          <w:jc w:val="center"/>
        </w:trPr>
        <w:tc>
          <w:tcPr>
            <w:tcW w:w="2515" w:type="dxa"/>
          </w:tcPr>
          <w:p w14:paraId="731B1352" w14:textId="77777777" w:rsidR="001E32A1" w:rsidRDefault="006F6392">
            <w:pPr>
              <w:jc w:val="center"/>
              <w:rPr>
                <w:rFonts w:ascii="Arial" w:eastAsia="SimSun" w:hAnsi="Arial" w:cs="Arial"/>
                <w:b/>
                <w:bCs/>
                <w:sz w:val="18"/>
                <w:szCs w:val="18"/>
                <w:lang w:eastAsia="en-US"/>
              </w:rPr>
            </w:pPr>
            <w:r>
              <w:rPr>
                <w:rFonts w:ascii="Arial" w:eastAsia="SimSun" w:hAnsi="Arial" w:cs="Arial"/>
                <w:b/>
                <w:bCs/>
                <w:sz w:val="18"/>
                <w:szCs w:val="18"/>
                <w:lang w:eastAsia="en-US"/>
              </w:rPr>
              <w:t>Performance Class</w:t>
            </w:r>
          </w:p>
        </w:tc>
        <w:tc>
          <w:tcPr>
            <w:tcW w:w="2255" w:type="dxa"/>
          </w:tcPr>
          <w:p w14:paraId="70C13509" w14:textId="77777777" w:rsidR="001E32A1" w:rsidRDefault="006F6392">
            <w:pPr>
              <w:jc w:val="center"/>
              <w:rPr>
                <w:rFonts w:ascii="Arial" w:eastAsia="SimSun" w:hAnsi="Arial" w:cs="Arial"/>
                <w:b/>
                <w:bCs/>
                <w:sz w:val="18"/>
                <w:szCs w:val="18"/>
                <w:lang w:eastAsia="en-US"/>
              </w:rPr>
            </w:pPr>
            <w:r>
              <w:rPr>
                <w:rFonts w:ascii="Arial" w:eastAsia="SimSun" w:hAnsi="Arial" w:cs="Arial"/>
                <w:b/>
                <w:bCs/>
                <w:sz w:val="18"/>
                <w:szCs w:val="18"/>
                <w:lang w:eastAsia="en-US"/>
              </w:rPr>
              <w:t>Max Measurement Reporting Latency</w:t>
            </w:r>
          </w:p>
        </w:tc>
      </w:tr>
      <w:tr w:rsidR="001E32A1" w14:paraId="2F03A816" w14:textId="77777777">
        <w:trPr>
          <w:jc w:val="center"/>
        </w:trPr>
        <w:tc>
          <w:tcPr>
            <w:tcW w:w="2515" w:type="dxa"/>
          </w:tcPr>
          <w:p w14:paraId="450EC058" w14:textId="77777777" w:rsidR="001E32A1" w:rsidRDefault="006F6392">
            <w:pPr>
              <w:jc w:val="center"/>
              <w:rPr>
                <w:rFonts w:ascii="Arial" w:eastAsia="SimSun" w:hAnsi="Arial" w:cs="Arial"/>
                <w:sz w:val="18"/>
                <w:szCs w:val="18"/>
                <w:lang w:eastAsia="en-US"/>
              </w:rPr>
            </w:pPr>
            <w:r>
              <w:rPr>
                <w:rFonts w:ascii="Arial" w:eastAsia="SimSun" w:hAnsi="Arial" w:cs="Arial"/>
                <w:sz w:val="18"/>
                <w:szCs w:val="18"/>
                <w:lang w:eastAsia="en-US"/>
              </w:rPr>
              <w:t>P Class</w:t>
            </w:r>
          </w:p>
        </w:tc>
        <w:tc>
          <w:tcPr>
            <w:tcW w:w="2255" w:type="dxa"/>
          </w:tcPr>
          <w:p w14:paraId="61F5D545" w14:textId="77777777" w:rsidR="001E32A1" w:rsidRDefault="006F6392">
            <w:pPr>
              <w:jc w:val="center"/>
              <w:rPr>
                <w:rFonts w:ascii="Arial" w:eastAsia="SimSun" w:hAnsi="Arial" w:cs="Arial"/>
                <w:sz w:val="18"/>
                <w:szCs w:val="18"/>
                <w:lang w:eastAsia="en-US"/>
              </w:rPr>
            </w:pPr>
            <w:r>
              <w:rPr>
                <w:rFonts w:ascii="Arial" w:eastAsia="SimSun" w:hAnsi="Arial" w:cs="Arial"/>
                <w:sz w:val="18"/>
                <w:szCs w:val="18"/>
                <w:lang w:eastAsia="en-US"/>
              </w:rPr>
              <w:t>2/Fs</w:t>
            </w:r>
          </w:p>
        </w:tc>
      </w:tr>
      <w:tr w:rsidR="001E32A1" w14:paraId="7DB11126" w14:textId="77777777">
        <w:trPr>
          <w:jc w:val="center"/>
        </w:trPr>
        <w:tc>
          <w:tcPr>
            <w:tcW w:w="2515" w:type="dxa"/>
          </w:tcPr>
          <w:p w14:paraId="3A541CAC" w14:textId="77777777" w:rsidR="001E32A1" w:rsidRDefault="006F6392">
            <w:pPr>
              <w:jc w:val="center"/>
              <w:rPr>
                <w:rFonts w:ascii="Arial" w:eastAsia="SimSun" w:hAnsi="Arial" w:cs="Arial"/>
                <w:sz w:val="18"/>
                <w:szCs w:val="18"/>
                <w:lang w:eastAsia="en-US"/>
              </w:rPr>
            </w:pPr>
            <w:r>
              <w:rPr>
                <w:rFonts w:ascii="Arial" w:eastAsia="SimSun" w:hAnsi="Arial" w:cs="Arial"/>
                <w:sz w:val="18"/>
                <w:szCs w:val="18"/>
                <w:lang w:eastAsia="en-US"/>
              </w:rPr>
              <w:t>M Class</w:t>
            </w:r>
          </w:p>
        </w:tc>
        <w:tc>
          <w:tcPr>
            <w:tcW w:w="2255" w:type="dxa"/>
          </w:tcPr>
          <w:p w14:paraId="47DCD3AB" w14:textId="77777777" w:rsidR="001E32A1" w:rsidRDefault="006F6392">
            <w:pPr>
              <w:jc w:val="center"/>
              <w:rPr>
                <w:rFonts w:ascii="Arial" w:eastAsia="SimSun" w:hAnsi="Arial" w:cs="Arial"/>
                <w:sz w:val="18"/>
                <w:szCs w:val="18"/>
                <w:lang w:eastAsia="en-US"/>
              </w:rPr>
            </w:pPr>
            <w:r>
              <w:rPr>
                <w:rFonts w:ascii="Arial" w:eastAsia="SimSun" w:hAnsi="Arial" w:cs="Arial"/>
                <w:sz w:val="18"/>
                <w:szCs w:val="18"/>
                <w:lang w:eastAsia="en-US"/>
              </w:rPr>
              <w:t>5/Fs</w:t>
            </w:r>
          </w:p>
        </w:tc>
      </w:tr>
    </w:tbl>
    <w:p w14:paraId="0CEBCA55" w14:textId="77777777" w:rsidR="001E32A1" w:rsidRDefault="001E32A1">
      <w:pPr>
        <w:rPr>
          <w:lang w:eastAsia="zh-CN"/>
        </w:rPr>
      </w:pPr>
    </w:p>
    <w:p w14:paraId="4CBDC52B" w14:textId="77777777" w:rsidR="001E32A1" w:rsidRDefault="006F6392">
      <w:pPr>
        <w:rPr>
          <w:lang w:eastAsia="zh-CN"/>
        </w:rPr>
      </w:pPr>
      <w:r>
        <w:rPr>
          <w:lang w:eastAsia="zh-CN"/>
        </w:rPr>
        <w:t>The communication end-to-end latency shall be the reporting latency subtracted from the reporting period. Therefore for different reporting rate, the communication latency is shown in Table 3.</w:t>
      </w:r>
    </w:p>
    <w:p w14:paraId="2741D57E" w14:textId="28383731" w:rsidR="001E32A1" w:rsidRDefault="006F6392">
      <w:pPr>
        <w:pStyle w:val="TH"/>
        <w:spacing w:after="240"/>
        <w:rPr>
          <w:rFonts w:eastAsia="SimSun"/>
          <w:lang w:eastAsia="zh-CN"/>
        </w:rPr>
      </w:pPr>
      <w:r>
        <w:rPr>
          <w:lang w:eastAsia="zh-CN"/>
        </w:rPr>
        <w:t>Table 5.13.1</w:t>
      </w:r>
      <w:r>
        <w:rPr>
          <w:rFonts w:hint="eastAsia"/>
          <w:lang w:val="en-US" w:eastAsia="zh-CN"/>
        </w:rPr>
        <w:t>-</w:t>
      </w:r>
      <w:r>
        <w:rPr>
          <w:lang w:eastAsia="zh-CN"/>
        </w:rPr>
        <w:t>3</w:t>
      </w:r>
      <w:r>
        <w:rPr>
          <w:rFonts w:hint="eastAsia"/>
          <w:lang w:val="en-US" w:eastAsia="zh-CN"/>
        </w:rPr>
        <w:t>:</w:t>
      </w:r>
      <w:r>
        <w:rPr>
          <w:lang w:eastAsia="zh-CN"/>
        </w:rPr>
        <w:t xml:space="preserve"> max End-to-end communication latency (</w:t>
      </w:r>
      <w:proofErr w:type="spellStart"/>
      <w:r>
        <w:rPr>
          <w:lang w:eastAsia="zh-CN"/>
        </w:rPr>
        <w:t>ms</w:t>
      </w:r>
      <w:proofErr w:type="spellEnd"/>
      <w:r>
        <w:rPr>
          <w:lang w:eastAsia="zh-CN"/>
        </w:rPr>
        <w:t>) at different PMU reporting rate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9"/>
        <w:gridCol w:w="1033"/>
        <w:gridCol w:w="1127"/>
        <w:gridCol w:w="877"/>
        <w:gridCol w:w="877"/>
        <w:gridCol w:w="1027"/>
        <w:gridCol w:w="863"/>
        <w:gridCol w:w="1027"/>
        <w:gridCol w:w="877"/>
        <w:gridCol w:w="927"/>
      </w:tblGrid>
      <w:tr w:rsidR="001E32A1" w14:paraId="1F2D9E90" w14:textId="77777777">
        <w:tc>
          <w:tcPr>
            <w:tcW w:w="979" w:type="dxa"/>
          </w:tcPr>
          <w:p w14:paraId="23A81892" w14:textId="77777777" w:rsidR="001E32A1" w:rsidRDefault="001E32A1">
            <w:pPr>
              <w:ind w:firstLine="360"/>
              <w:rPr>
                <w:rFonts w:ascii="Arial" w:eastAsia="SimSun" w:hAnsi="Arial" w:cs="Arial"/>
                <w:sz w:val="18"/>
                <w:szCs w:val="18"/>
                <w:lang w:eastAsia="en-US"/>
              </w:rPr>
            </w:pPr>
          </w:p>
        </w:tc>
        <w:tc>
          <w:tcPr>
            <w:tcW w:w="1033" w:type="dxa"/>
          </w:tcPr>
          <w:p w14:paraId="02C34BB2" w14:textId="77777777" w:rsidR="001E32A1" w:rsidRDefault="006F6392">
            <w:pPr>
              <w:ind w:firstLine="360"/>
              <w:rPr>
                <w:rFonts w:ascii="Arial" w:eastAsia="SimSun" w:hAnsi="Arial" w:cs="Arial"/>
                <w:sz w:val="18"/>
                <w:szCs w:val="18"/>
                <w:lang w:eastAsia="en-US"/>
              </w:rPr>
            </w:pPr>
            <w:r>
              <w:rPr>
                <w:rFonts w:ascii="Arial" w:eastAsia="SimSun" w:hAnsi="Arial" w:cs="Arial"/>
                <w:sz w:val="18"/>
                <w:szCs w:val="18"/>
                <w:lang w:eastAsia="en-US"/>
              </w:rPr>
              <w:t>12</w:t>
            </w:r>
          </w:p>
        </w:tc>
        <w:tc>
          <w:tcPr>
            <w:tcW w:w="1127" w:type="dxa"/>
          </w:tcPr>
          <w:p w14:paraId="193B970D" w14:textId="77777777" w:rsidR="001E32A1" w:rsidRDefault="006F6392">
            <w:pPr>
              <w:ind w:firstLine="360"/>
              <w:rPr>
                <w:rFonts w:ascii="Arial" w:eastAsia="SimSun" w:hAnsi="Arial" w:cs="Arial"/>
                <w:sz w:val="18"/>
                <w:szCs w:val="18"/>
                <w:lang w:eastAsia="en-US"/>
              </w:rPr>
            </w:pPr>
            <w:r>
              <w:rPr>
                <w:rFonts w:ascii="Arial" w:eastAsia="SimSun" w:hAnsi="Arial" w:cs="Arial"/>
                <w:sz w:val="18"/>
                <w:szCs w:val="18"/>
                <w:lang w:eastAsia="en-US"/>
              </w:rPr>
              <w:t>15</w:t>
            </w:r>
          </w:p>
        </w:tc>
        <w:tc>
          <w:tcPr>
            <w:tcW w:w="877" w:type="dxa"/>
          </w:tcPr>
          <w:p w14:paraId="1E1E87B9" w14:textId="77777777" w:rsidR="001E32A1" w:rsidRDefault="006F6392">
            <w:pPr>
              <w:ind w:firstLine="360"/>
              <w:rPr>
                <w:rFonts w:ascii="Arial" w:eastAsia="SimSun" w:hAnsi="Arial" w:cs="Arial"/>
                <w:sz w:val="18"/>
                <w:szCs w:val="18"/>
                <w:lang w:eastAsia="en-US"/>
              </w:rPr>
            </w:pPr>
            <w:r>
              <w:rPr>
                <w:rFonts w:ascii="Arial" w:eastAsia="SimSun" w:hAnsi="Arial" w:cs="Arial"/>
                <w:sz w:val="18"/>
                <w:szCs w:val="18"/>
                <w:lang w:eastAsia="en-US"/>
              </w:rPr>
              <w:t>20</w:t>
            </w:r>
          </w:p>
        </w:tc>
        <w:tc>
          <w:tcPr>
            <w:tcW w:w="877" w:type="dxa"/>
          </w:tcPr>
          <w:p w14:paraId="14497EF4" w14:textId="77777777" w:rsidR="001E32A1" w:rsidRDefault="006F6392">
            <w:pPr>
              <w:ind w:firstLine="360"/>
              <w:rPr>
                <w:rFonts w:ascii="Arial" w:eastAsia="SimSun" w:hAnsi="Arial" w:cs="Arial"/>
                <w:sz w:val="18"/>
                <w:szCs w:val="18"/>
                <w:lang w:eastAsia="en-US"/>
              </w:rPr>
            </w:pPr>
            <w:r>
              <w:rPr>
                <w:rFonts w:ascii="Arial" w:eastAsia="SimSun" w:hAnsi="Arial" w:cs="Arial"/>
                <w:sz w:val="18"/>
                <w:szCs w:val="18"/>
                <w:lang w:eastAsia="en-US"/>
              </w:rPr>
              <w:t>25</w:t>
            </w:r>
          </w:p>
        </w:tc>
        <w:tc>
          <w:tcPr>
            <w:tcW w:w="1027" w:type="dxa"/>
          </w:tcPr>
          <w:p w14:paraId="629819B3" w14:textId="77777777" w:rsidR="001E32A1" w:rsidRDefault="006F6392">
            <w:pPr>
              <w:ind w:firstLine="360"/>
              <w:rPr>
                <w:rFonts w:ascii="Arial" w:eastAsia="SimSun" w:hAnsi="Arial" w:cs="Arial"/>
                <w:sz w:val="18"/>
                <w:szCs w:val="18"/>
                <w:lang w:eastAsia="en-US"/>
              </w:rPr>
            </w:pPr>
            <w:r>
              <w:rPr>
                <w:rFonts w:ascii="Arial" w:eastAsia="SimSun" w:hAnsi="Arial" w:cs="Arial"/>
                <w:sz w:val="18"/>
                <w:szCs w:val="18"/>
                <w:lang w:eastAsia="en-US"/>
              </w:rPr>
              <w:t>30</w:t>
            </w:r>
          </w:p>
        </w:tc>
        <w:tc>
          <w:tcPr>
            <w:tcW w:w="863" w:type="dxa"/>
          </w:tcPr>
          <w:p w14:paraId="001ED7AD" w14:textId="77777777" w:rsidR="001E32A1" w:rsidRDefault="006F6392">
            <w:pPr>
              <w:ind w:firstLine="360"/>
              <w:rPr>
                <w:rFonts w:ascii="Arial" w:eastAsia="SimSun" w:hAnsi="Arial" w:cs="Arial"/>
                <w:sz w:val="18"/>
                <w:szCs w:val="18"/>
                <w:lang w:eastAsia="en-US"/>
              </w:rPr>
            </w:pPr>
            <w:r>
              <w:rPr>
                <w:rFonts w:ascii="Arial" w:eastAsia="SimSun" w:hAnsi="Arial" w:cs="Arial"/>
                <w:sz w:val="18"/>
                <w:szCs w:val="18"/>
                <w:lang w:eastAsia="en-US"/>
              </w:rPr>
              <w:t>50</w:t>
            </w:r>
          </w:p>
        </w:tc>
        <w:tc>
          <w:tcPr>
            <w:tcW w:w="1027" w:type="dxa"/>
          </w:tcPr>
          <w:p w14:paraId="3A44ADB0" w14:textId="77777777" w:rsidR="001E32A1" w:rsidRDefault="006F6392">
            <w:pPr>
              <w:ind w:firstLine="360"/>
              <w:rPr>
                <w:rFonts w:ascii="Arial" w:eastAsia="SimSun" w:hAnsi="Arial" w:cs="Arial"/>
                <w:sz w:val="18"/>
                <w:szCs w:val="18"/>
                <w:lang w:eastAsia="en-US"/>
              </w:rPr>
            </w:pPr>
            <w:r>
              <w:rPr>
                <w:rFonts w:ascii="Arial" w:eastAsia="SimSun" w:hAnsi="Arial" w:cs="Arial"/>
                <w:sz w:val="18"/>
                <w:szCs w:val="18"/>
                <w:lang w:eastAsia="en-US"/>
              </w:rPr>
              <w:t>60</w:t>
            </w:r>
          </w:p>
        </w:tc>
        <w:tc>
          <w:tcPr>
            <w:tcW w:w="877" w:type="dxa"/>
          </w:tcPr>
          <w:p w14:paraId="77C8085C" w14:textId="77777777" w:rsidR="001E32A1" w:rsidRDefault="006F6392">
            <w:pPr>
              <w:ind w:firstLine="360"/>
              <w:rPr>
                <w:rFonts w:ascii="Arial" w:eastAsia="SimSun" w:hAnsi="Arial" w:cs="Arial"/>
                <w:sz w:val="18"/>
                <w:szCs w:val="18"/>
                <w:lang w:eastAsia="en-US"/>
              </w:rPr>
            </w:pPr>
            <w:r>
              <w:rPr>
                <w:rFonts w:ascii="Arial" w:eastAsia="SimSun" w:hAnsi="Arial" w:cs="Arial"/>
                <w:sz w:val="18"/>
                <w:szCs w:val="18"/>
                <w:lang w:eastAsia="en-US"/>
              </w:rPr>
              <w:t>100</w:t>
            </w:r>
          </w:p>
        </w:tc>
        <w:tc>
          <w:tcPr>
            <w:tcW w:w="927" w:type="dxa"/>
          </w:tcPr>
          <w:p w14:paraId="4FF5AE54" w14:textId="77777777" w:rsidR="001E32A1" w:rsidRDefault="006F6392">
            <w:pPr>
              <w:ind w:firstLine="360"/>
              <w:rPr>
                <w:rFonts w:ascii="Arial" w:eastAsia="SimSun" w:hAnsi="Arial" w:cs="Arial"/>
                <w:sz w:val="18"/>
                <w:szCs w:val="18"/>
                <w:lang w:eastAsia="en-US"/>
              </w:rPr>
            </w:pPr>
            <w:r>
              <w:rPr>
                <w:rFonts w:ascii="Arial" w:eastAsia="SimSun" w:hAnsi="Arial" w:cs="Arial"/>
                <w:sz w:val="18"/>
                <w:szCs w:val="18"/>
                <w:lang w:eastAsia="en-US"/>
              </w:rPr>
              <w:t>120</w:t>
            </w:r>
          </w:p>
        </w:tc>
      </w:tr>
      <w:tr w:rsidR="001E32A1" w14:paraId="3D49FD83" w14:textId="77777777">
        <w:tc>
          <w:tcPr>
            <w:tcW w:w="979" w:type="dxa"/>
          </w:tcPr>
          <w:p w14:paraId="3428D02E" w14:textId="77777777" w:rsidR="001E32A1" w:rsidRDefault="006F6392">
            <w:pPr>
              <w:rPr>
                <w:rFonts w:ascii="Arial" w:eastAsia="SimSun" w:hAnsi="Arial" w:cs="Arial"/>
                <w:sz w:val="18"/>
                <w:szCs w:val="18"/>
                <w:lang w:eastAsia="en-US"/>
              </w:rPr>
            </w:pPr>
            <w:r>
              <w:rPr>
                <w:rFonts w:ascii="Arial" w:eastAsia="SimSun" w:hAnsi="Arial" w:cs="Arial"/>
                <w:sz w:val="18"/>
                <w:szCs w:val="18"/>
                <w:lang w:eastAsia="en-US"/>
              </w:rPr>
              <w:t>P Class</w:t>
            </w:r>
          </w:p>
        </w:tc>
        <w:tc>
          <w:tcPr>
            <w:tcW w:w="1033" w:type="dxa"/>
          </w:tcPr>
          <w:p w14:paraId="1CC754B2" w14:textId="77777777" w:rsidR="001E32A1" w:rsidRDefault="006F6392">
            <w:pPr>
              <w:ind w:firstLine="360"/>
              <w:rPr>
                <w:rFonts w:ascii="Arial" w:eastAsia="SimSun" w:hAnsi="Arial" w:cs="Arial"/>
                <w:sz w:val="18"/>
                <w:szCs w:val="18"/>
                <w:lang w:eastAsia="en-US"/>
              </w:rPr>
            </w:pPr>
            <w:r>
              <w:rPr>
                <w:rFonts w:ascii="Arial" w:eastAsia="SimSun" w:hAnsi="Arial" w:cs="Arial"/>
                <w:sz w:val="18"/>
                <w:szCs w:val="18"/>
                <w:lang w:eastAsia="en-US"/>
              </w:rPr>
              <w:t>83.3</w:t>
            </w:r>
          </w:p>
        </w:tc>
        <w:tc>
          <w:tcPr>
            <w:tcW w:w="1127" w:type="dxa"/>
          </w:tcPr>
          <w:p w14:paraId="2608FE4B" w14:textId="77777777" w:rsidR="001E32A1" w:rsidRDefault="006F6392">
            <w:pPr>
              <w:ind w:firstLine="360"/>
              <w:rPr>
                <w:rFonts w:ascii="Arial" w:eastAsia="SimSun" w:hAnsi="Arial" w:cs="Arial"/>
                <w:sz w:val="18"/>
                <w:szCs w:val="18"/>
                <w:lang w:eastAsia="en-US"/>
              </w:rPr>
            </w:pPr>
            <w:r>
              <w:rPr>
                <w:rFonts w:ascii="Arial" w:eastAsia="SimSun" w:hAnsi="Arial" w:cs="Arial"/>
                <w:sz w:val="18"/>
                <w:szCs w:val="18"/>
                <w:lang w:eastAsia="en-US"/>
              </w:rPr>
              <w:t>66.67</w:t>
            </w:r>
          </w:p>
        </w:tc>
        <w:tc>
          <w:tcPr>
            <w:tcW w:w="877" w:type="dxa"/>
          </w:tcPr>
          <w:p w14:paraId="42103D9E" w14:textId="77777777" w:rsidR="001E32A1" w:rsidRDefault="006F6392">
            <w:pPr>
              <w:ind w:firstLine="360"/>
              <w:rPr>
                <w:rFonts w:ascii="Arial" w:eastAsia="SimSun" w:hAnsi="Arial" w:cs="Arial"/>
                <w:sz w:val="18"/>
                <w:szCs w:val="18"/>
                <w:lang w:eastAsia="en-US"/>
              </w:rPr>
            </w:pPr>
            <w:r>
              <w:rPr>
                <w:rFonts w:ascii="Arial" w:eastAsia="SimSun" w:hAnsi="Arial" w:cs="Arial"/>
                <w:sz w:val="18"/>
                <w:szCs w:val="18"/>
                <w:lang w:eastAsia="en-US"/>
              </w:rPr>
              <w:t>50</w:t>
            </w:r>
          </w:p>
        </w:tc>
        <w:tc>
          <w:tcPr>
            <w:tcW w:w="877" w:type="dxa"/>
          </w:tcPr>
          <w:p w14:paraId="04189CFC" w14:textId="77777777" w:rsidR="001E32A1" w:rsidRDefault="006F6392">
            <w:pPr>
              <w:ind w:firstLine="360"/>
              <w:rPr>
                <w:rFonts w:ascii="Arial" w:eastAsia="SimSun" w:hAnsi="Arial" w:cs="Arial"/>
                <w:sz w:val="18"/>
                <w:szCs w:val="18"/>
                <w:lang w:eastAsia="en-US"/>
              </w:rPr>
            </w:pPr>
            <w:r>
              <w:rPr>
                <w:rFonts w:ascii="Arial" w:eastAsia="SimSun" w:hAnsi="Arial" w:cs="Arial"/>
                <w:sz w:val="18"/>
                <w:szCs w:val="18"/>
                <w:lang w:eastAsia="en-US"/>
              </w:rPr>
              <w:t>40</w:t>
            </w:r>
          </w:p>
        </w:tc>
        <w:tc>
          <w:tcPr>
            <w:tcW w:w="1027" w:type="dxa"/>
          </w:tcPr>
          <w:p w14:paraId="3F4B2712" w14:textId="77777777" w:rsidR="001E32A1" w:rsidRDefault="006F6392">
            <w:pPr>
              <w:ind w:firstLine="360"/>
              <w:rPr>
                <w:rFonts w:ascii="Arial" w:eastAsia="SimSun" w:hAnsi="Arial" w:cs="Arial"/>
                <w:sz w:val="18"/>
                <w:szCs w:val="18"/>
                <w:lang w:eastAsia="en-US"/>
              </w:rPr>
            </w:pPr>
            <w:r>
              <w:rPr>
                <w:rFonts w:ascii="Arial" w:eastAsia="SimSun" w:hAnsi="Arial" w:cs="Arial"/>
                <w:sz w:val="18"/>
                <w:szCs w:val="18"/>
                <w:lang w:eastAsia="en-US"/>
              </w:rPr>
              <w:t>33.3</w:t>
            </w:r>
          </w:p>
        </w:tc>
        <w:tc>
          <w:tcPr>
            <w:tcW w:w="863" w:type="dxa"/>
          </w:tcPr>
          <w:p w14:paraId="4126A7DE" w14:textId="77777777" w:rsidR="001E32A1" w:rsidRDefault="006F6392">
            <w:pPr>
              <w:ind w:firstLine="360"/>
              <w:rPr>
                <w:rFonts w:ascii="Arial" w:eastAsia="SimSun" w:hAnsi="Arial" w:cs="Arial"/>
                <w:sz w:val="18"/>
                <w:szCs w:val="18"/>
                <w:lang w:eastAsia="en-US"/>
              </w:rPr>
            </w:pPr>
            <w:r>
              <w:rPr>
                <w:rFonts w:ascii="Arial" w:eastAsia="SimSun" w:hAnsi="Arial" w:cs="Arial"/>
                <w:sz w:val="18"/>
                <w:szCs w:val="18"/>
                <w:lang w:eastAsia="en-US"/>
              </w:rPr>
              <w:t>20</w:t>
            </w:r>
          </w:p>
        </w:tc>
        <w:tc>
          <w:tcPr>
            <w:tcW w:w="1027" w:type="dxa"/>
          </w:tcPr>
          <w:p w14:paraId="0302D0AF" w14:textId="77777777" w:rsidR="001E32A1" w:rsidRDefault="006F6392">
            <w:pPr>
              <w:ind w:firstLine="360"/>
              <w:rPr>
                <w:rFonts w:ascii="Arial" w:eastAsia="SimSun" w:hAnsi="Arial" w:cs="Arial"/>
                <w:sz w:val="18"/>
                <w:szCs w:val="18"/>
                <w:lang w:eastAsia="en-US"/>
              </w:rPr>
            </w:pPr>
            <w:r>
              <w:rPr>
                <w:rFonts w:ascii="Arial" w:eastAsia="SimSun" w:hAnsi="Arial" w:cs="Arial"/>
                <w:sz w:val="18"/>
                <w:szCs w:val="18"/>
                <w:lang w:eastAsia="en-US"/>
              </w:rPr>
              <w:t>16.67</w:t>
            </w:r>
          </w:p>
        </w:tc>
        <w:tc>
          <w:tcPr>
            <w:tcW w:w="877" w:type="dxa"/>
          </w:tcPr>
          <w:p w14:paraId="1E0C85AB" w14:textId="77777777" w:rsidR="001E32A1" w:rsidRDefault="006F6392">
            <w:pPr>
              <w:ind w:firstLine="360"/>
              <w:rPr>
                <w:rFonts w:ascii="Arial" w:eastAsia="SimSun" w:hAnsi="Arial" w:cs="Arial"/>
                <w:sz w:val="18"/>
                <w:szCs w:val="18"/>
                <w:lang w:eastAsia="en-US"/>
              </w:rPr>
            </w:pPr>
            <w:r>
              <w:rPr>
                <w:rFonts w:ascii="Arial" w:eastAsia="SimSun" w:hAnsi="Arial" w:cs="Arial"/>
                <w:sz w:val="18"/>
                <w:szCs w:val="18"/>
                <w:lang w:eastAsia="en-US"/>
              </w:rPr>
              <w:t>10</w:t>
            </w:r>
          </w:p>
        </w:tc>
        <w:tc>
          <w:tcPr>
            <w:tcW w:w="927" w:type="dxa"/>
            <w:shd w:val="clear" w:color="auto" w:fill="auto"/>
          </w:tcPr>
          <w:p w14:paraId="6170BE86" w14:textId="77777777" w:rsidR="001E32A1" w:rsidRDefault="006F6392">
            <w:pPr>
              <w:ind w:firstLine="360"/>
              <w:rPr>
                <w:rFonts w:ascii="Arial" w:eastAsia="SimSun" w:hAnsi="Arial" w:cs="Arial"/>
                <w:sz w:val="18"/>
                <w:szCs w:val="18"/>
                <w:lang w:eastAsia="en-US"/>
              </w:rPr>
            </w:pPr>
            <w:r>
              <w:rPr>
                <w:rFonts w:ascii="Arial" w:eastAsia="SimSun" w:hAnsi="Arial" w:cs="Arial"/>
                <w:sz w:val="18"/>
                <w:szCs w:val="18"/>
                <w:lang w:eastAsia="en-US"/>
              </w:rPr>
              <w:t>8.3</w:t>
            </w:r>
          </w:p>
        </w:tc>
      </w:tr>
      <w:tr w:rsidR="001E32A1" w14:paraId="31A5418A" w14:textId="77777777">
        <w:tc>
          <w:tcPr>
            <w:tcW w:w="979" w:type="dxa"/>
          </w:tcPr>
          <w:p w14:paraId="5A8F5478" w14:textId="77777777" w:rsidR="001E32A1" w:rsidRDefault="006F6392">
            <w:pPr>
              <w:rPr>
                <w:rFonts w:ascii="Arial" w:eastAsia="SimSun" w:hAnsi="Arial" w:cs="Arial"/>
                <w:sz w:val="18"/>
                <w:szCs w:val="18"/>
                <w:lang w:eastAsia="en-US"/>
              </w:rPr>
            </w:pPr>
            <w:r>
              <w:rPr>
                <w:rFonts w:ascii="Arial" w:eastAsia="SimSun" w:hAnsi="Arial" w:cs="Arial"/>
                <w:sz w:val="18"/>
                <w:szCs w:val="18"/>
                <w:lang w:eastAsia="en-US"/>
              </w:rPr>
              <w:t>M Class</w:t>
            </w:r>
          </w:p>
        </w:tc>
        <w:tc>
          <w:tcPr>
            <w:tcW w:w="1033" w:type="dxa"/>
          </w:tcPr>
          <w:p w14:paraId="47A85D2E" w14:textId="77777777" w:rsidR="001E32A1" w:rsidRDefault="006F6392">
            <w:pPr>
              <w:ind w:firstLine="360"/>
              <w:jc w:val="center"/>
              <w:rPr>
                <w:rFonts w:ascii="Arial" w:eastAsia="SimSun" w:hAnsi="Arial" w:cs="Arial"/>
                <w:sz w:val="18"/>
                <w:szCs w:val="18"/>
                <w:lang w:eastAsia="en-US"/>
              </w:rPr>
            </w:pPr>
            <w:r>
              <w:rPr>
                <w:rFonts w:ascii="Arial" w:eastAsia="SimSun" w:hAnsi="Arial" w:cs="Arial"/>
                <w:sz w:val="18"/>
                <w:szCs w:val="18"/>
                <w:lang w:eastAsia="en-US"/>
              </w:rPr>
              <w:t>333.3</w:t>
            </w:r>
          </w:p>
        </w:tc>
        <w:tc>
          <w:tcPr>
            <w:tcW w:w="1127" w:type="dxa"/>
          </w:tcPr>
          <w:p w14:paraId="210B8288" w14:textId="77777777" w:rsidR="001E32A1" w:rsidRDefault="006F6392">
            <w:pPr>
              <w:ind w:firstLine="360"/>
              <w:jc w:val="center"/>
              <w:rPr>
                <w:rFonts w:ascii="Arial" w:eastAsia="SimSun" w:hAnsi="Arial" w:cs="Arial"/>
                <w:sz w:val="18"/>
                <w:szCs w:val="18"/>
                <w:lang w:eastAsia="en-US"/>
              </w:rPr>
            </w:pPr>
            <w:r>
              <w:rPr>
                <w:rFonts w:ascii="Arial" w:eastAsia="SimSun" w:hAnsi="Arial" w:cs="Arial"/>
                <w:sz w:val="18"/>
                <w:szCs w:val="18"/>
                <w:lang w:eastAsia="en-US"/>
              </w:rPr>
              <w:t>266.67</w:t>
            </w:r>
          </w:p>
        </w:tc>
        <w:tc>
          <w:tcPr>
            <w:tcW w:w="877" w:type="dxa"/>
          </w:tcPr>
          <w:p w14:paraId="519B668F" w14:textId="77777777" w:rsidR="001E32A1" w:rsidRDefault="006F6392">
            <w:pPr>
              <w:ind w:firstLine="360"/>
              <w:jc w:val="center"/>
              <w:rPr>
                <w:rFonts w:ascii="Arial" w:eastAsia="SimSun" w:hAnsi="Arial" w:cs="Arial"/>
                <w:sz w:val="18"/>
                <w:szCs w:val="18"/>
                <w:lang w:eastAsia="en-US"/>
              </w:rPr>
            </w:pPr>
            <w:r>
              <w:rPr>
                <w:rFonts w:ascii="Arial" w:eastAsia="SimSun" w:hAnsi="Arial" w:cs="Arial"/>
                <w:sz w:val="18"/>
                <w:szCs w:val="18"/>
                <w:lang w:eastAsia="en-US"/>
              </w:rPr>
              <w:t>200</w:t>
            </w:r>
          </w:p>
        </w:tc>
        <w:tc>
          <w:tcPr>
            <w:tcW w:w="877" w:type="dxa"/>
          </w:tcPr>
          <w:p w14:paraId="51BA5CE8" w14:textId="77777777" w:rsidR="001E32A1" w:rsidRDefault="006F6392">
            <w:pPr>
              <w:ind w:firstLine="360"/>
              <w:jc w:val="center"/>
              <w:rPr>
                <w:rFonts w:ascii="Arial" w:eastAsia="SimSun" w:hAnsi="Arial" w:cs="Arial"/>
                <w:sz w:val="18"/>
                <w:szCs w:val="18"/>
                <w:lang w:eastAsia="en-US"/>
              </w:rPr>
            </w:pPr>
            <w:r>
              <w:rPr>
                <w:rFonts w:ascii="Arial" w:eastAsia="SimSun" w:hAnsi="Arial" w:cs="Arial"/>
                <w:sz w:val="18"/>
                <w:szCs w:val="18"/>
                <w:lang w:eastAsia="en-US"/>
              </w:rPr>
              <w:t>160</w:t>
            </w:r>
          </w:p>
        </w:tc>
        <w:tc>
          <w:tcPr>
            <w:tcW w:w="1027" w:type="dxa"/>
          </w:tcPr>
          <w:p w14:paraId="758B0BC4" w14:textId="77777777" w:rsidR="001E32A1" w:rsidRDefault="006F6392">
            <w:pPr>
              <w:ind w:firstLine="360"/>
              <w:jc w:val="center"/>
              <w:rPr>
                <w:rFonts w:ascii="Arial" w:eastAsia="SimSun" w:hAnsi="Arial" w:cs="Arial"/>
                <w:sz w:val="18"/>
                <w:szCs w:val="18"/>
                <w:lang w:eastAsia="en-US"/>
              </w:rPr>
            </w:pPr>
            <w:r>
              <w:rPr>
                <w:rFonts w:ascii="Arial" w:eastAsia="SimSun" w:hAnsi="Arial" w:cs="Arial"/>
                <w:sz w:val="18"/>
                <w:szCs w:val="18"/>
                <w:lang w:eastAsia="en-US"/>
              </w:rPr>
              <w:t>133.3</w:t>
            </w:r>
          </w:p>
        </w:tc>
        <w:tc>
          <w:tcPr>
            <w:tcW w:w="863" w:type="dxa"/>
          </w:tcPr>
          <w:p w14:paraId="724F5616" w14:textId="77777777" w:rsidR="001E32A1" w:rsidRDefault="006F6392">
            <w:pPr>
              <w:ind w:firstLine="360"/>
              <w:jc w:val="both"/>
              <w:rPr>
                <w:rFonts w:ascii="Arial" w:eastAsia="SimSun" w:hAnsi="Arial" w:cs="Arial"/>
                <w:sz w:val="18"/>
                <w:szCs w:val="18"/>
                <w:lang w:eastAsia="en-US"/>
              </w:rPr>
            </w:pPr>
            <w:r>
              <w:rPr>
                <w:rFonts w:ascii="Arial" w:eastAsia="SimSun" w:hAnsi="Arial" w:cs="Arial"/>
                <w:sz w:val="18"/>
                <w:szCs w:val="18"/>
                <w:lang w:eastAsia="en-US"/>
              </w:rPr>
              <w:t>80</w:t>
            </w:r>
          </w:p>
        </w:tc>
        <w:tc>
          <w:tcPr>
            <w:tcW w:w="1027" w:type="dxa"/>
          </w:tcPr>
          <w:p w14:paraId="68A67BCE" w14:textId="77777777" w:rsidR="001E32A1" w:rsidRDefault="006F6392">
            <w:pPr>
              <w:ind w:firstLine="360"/>
              <w:jc w:val="center"/>
              <w:rPr>
                <w:rFonts w:ascii="Arial" w:eastAsia="SimSun" w:hAnsi="Arial" w:cs="Arial"/>
                <w:sz w:val="18"/>
                <w:szCs w:val="18"/>
                <w:lang w:eastAsia="en-US"/>
              </w:rPr>
            </w:pPr>
            <w:r>
              <w:rPr>
                <w:rFonts w:ascii="Arial" w:eastAsia="SimSun" w:hAnsi="Arial" w:cs="Arial"/>
                <w:sz w:val="18"/>
                <w:szCs w:val="18"/>
                <w:lang w:eastAsia="en-US"/>
              </w:rPr>
              <w:t>66.67</w:t>
            </w:r>
          </w:p>
        </w:tc>
        <w:tc>
          <w:tcPr>
            <w:tcW w:w="877" w:type="dxa"/>
          </w:tcPr>
          <w:p w14:paraId="55E88ABE" w14:textId="77777777" w:rsidR="001E32A1" w:rsidRDefault="006F6392">
            <w:pPr>
              <w:ind w:firstLine="360"/>
              <w:jc w:val="center"/>
              <w:rPr>
                <w:rFonts w:ascii="Arial" w:eastAsia="SimSun" w:hAnsi="Arial" w:cs="Arial"/>
                <w:sz w:val="18"/>
                <w:szCs w:val="18"/>
                <w:lang w:eastAsia="en-US"/>
              </w:rPr>
            </w:pPr>
            <w:r>
              <w:rPr>
                <w:rFonts w:ascii="Arial" w:eastAsia="SimSun" w:hAnsi="Arial" w:cs="Arial"/>
                <w:sz w:val="18"/>
                <w:szCs w:val="18"/>
                <w:lang w:eastAsia="en-US"/>
              </w:rPr>
              <w:t>40</w:t>
            </w:r>
          </w:p>
        </w:tc>
        <w:tc>
          <w:tcPr>
            <w:tcW w:w="927" w:type="dxa"/>
          </w:tcPr>
          <w:p w14:paraId="551F6CFE" w14:textId="77777777" w:rsidR="001E32A1" w:rsidRDefault="006F6392">
            <w:pPr>
              <w:ind w:firstLine="360"/>
              <w:jc w:val="center"/>
              <w:rPr>
                <w:rFonts w:ascii="Arial" w:eastAsia="SimSun" w:hAnsi="Arial" w:cs="Arial"/>
                <w:sz w:val="18"/>
                <w:szCs w:val="18"/>
                <w:lang w:eastAsia="en-US"/>
              </w:rPr>
            </w:pPr>
            <w:r>
              <w:rPr>
                <w:rFonts w:ascii="Arial" w:eastAsia="SimSun" w:hAnsi="Arial" w:cs="Arial"/>
                <w:sz w:val="18"/>
                <w:szCs w:val="18"/>
                <w:lang w:eastAsia="en-US"/>
              </w:rPr>
              <w:t>33.3</w:t>
            </w:r>
          </w:p>
        </w:tc>
      </w:tr>
    </w:tbl>
    <w:p w14:paraId="2BD008E0" w14:textId="77777777" w:rsidR="001E32A1" w:rsidRDefault="001E32A1">
      <w:pPr>
        <w:rPr>
          <w:lang w:eastAsia="zh-CN"/>
        </w:rPr>
      </w:pPr>
    </w:p>
    <w:p w14:paraId="66F146A0" w14:textId="77777777" w:rsidR="001E32A1" w:rsidRDefault="006F6392">
      <w:pPr>
        <w:pStyle w:val="Heading3"/>
      </w:pPr>
      <w:bookmarkStart w:id="338" w:name="_Toc74230117"/>
      <w:bookmarkStart w:id="339" w:name="_Toc74229511"/>
      <w:bookmarkStart w:id="340" w:name="_Toc91256833"/>
      <w:r>
        <w:t>5.13.2</w:t>
      </w:r>
      <w:r>
        <w:tab/>
        <w:t>Pre-conditions</w:t>
      </w:r>
      <w:bookmarkEnd w:id="338"/>
      <w:bookmarkEnd w:id="339"/>
      <w:bookmarkEnd w:id="340"/>
    </w:p>
    <w:p w14:paraId="512F4C61" w14:textId="77777777" w:rsidR="001E32A1" w:rsidRDefault="006F6392">
      <w:pPr>
        <w:widowControl w:val="0"/>
        <w:spacing w:after="0"/>
        <w:jc w:val="both"/>
        <w:rPr>
          <w:lang w:eastAsia="zh-CN"/>
        </w:rPr>
      </w:pPr>
      <w:r>
        <w:rPr>
          <w:lang w:eastAsia="zh-CN"/>
        </w:rPr>
        <w:t xml:space="preserve">Throughout the wide-area power system, according to the smart-grid application architecture, PMUs and PDCs are deployed at selected locations. A 5G UE is integrated into a PMU or a PDC. They are switched on. According to specified reporting rate, the </w:t>
      </w:r>
      <w:proofErr w:type="spellStart"/>
      <w:r>
        <w:rPr>
          <w:lang w:eastAsia="zh-CN"/>
        </w:rPr>
        <w:t>synchrophasor</w:t>
      </w:r>
      <w:proofErr w:type="spellEnd"/>
      <w:r>
        <w:rPr>
          <w:lang w:eastAsia="zh-CN"/>
        </w:rPr>
        <w:t xml:space="preserve"> data is collected, aggregated and made available to the applications accordingly.</w:t>
      </w:r>
    </w:p>
    <w:p w14:paraId="6227319C" w14:textId="77777777" w:rsidR="001E32A1" w:rsidRDefault="006F6392">
      <w:pPr>
        <w:pStyle w:val="Heading3"/>
      </w:pPr>
      <w:bookmarkStart w:id="341" w:name="_Toc74229512"/>
      <w:bookmarkStart w:id="342" w:name="_Toc74230118"/>
      <w:bookmarkStart w:id="343" w:name="_Toc91256834"/>
      <w:r>
        <w:t>5.13.3</w:t>
      </w:r>
      <w:r>
        <w:tab/>
        <w:t>Service Flows</w:t>
      </w:r>
      <w:bookmarkEnd w:id="341"/>
      <w:bookmarkEnd w:id="342"/>
      <w:bookmarkEnd w:id="343"/>
    </w:p>
    <w:p w14:paraId="14A7099D" w14:textId="77777777" w:rsidR="001E32A1" w:rsidRDefault="006F6392">
      <w:pPr>
        <w:pStyle w:val="B1"/>
        <w:numPr>
          <w:ilvl w:val="0"/>
          <w:numId w:val="6"/>
        </w:numPr>
        <w:rPr>
          <w:rFonts w:eastAsia="SimSun"/>
        </w:rPr>
      </w:pPr>
      <w:r>
        <w:rPr>
          <w:rFonts w:eastAsia="SimSun"/>
        </w:rPr>
        <w:t xml:space="preserve">In general, a PMU in a wired network can operate in unicast mode and multicast mode. The communication between PMU and its peers in wired networks is usually multicast in spontaneous mode [28] of operation. </w:t>
      </w:r>
      <w:r>
        <w:rPr>
          <w:rFonts w:eastAsia="SimSun"/>
        </w:rPr>
        <w:br/>
        <w:t xml:space="preserve">Thus, while the use case is based on multicast in existing, wired networks, in this use case, we consider 5G technology to be capable of resembling the connectivity needs for the aforementioned spontaneous mode of PMU in a resource efficient way that might not always be multicast but could also be unicast. </w:t>
      </w:r>
    </w:p>
    <w:p w14:paraId="67287AA3" w14:textId="65812DAA" w:rsidR="001E32A1" w:rsidRDefault="006F6392">
      <w:pPr>
        <w:pStyle w:val="B1"/>
        <w:numPr>
          <w:ilvl w:val="0"/>
          <w:numId w:val="6"/>
        </w:numPr>
        <w:rPr>
          <w:rFonts w:eastAsia="SimSun"/>
        </w:rPr>
      </w:pPr>
      <w:r>
        <w:rPr>
          <w:rFonts w:eastAsia="SimSun"/>
        </w:rPr>
        <w:lastRenderedPageBreak/>
        <w:t>PMUs are configured to operate in spontaneous mode to provide the measurement data to PDCs. According to U</w:t>
      </w:r>
      <w:r w:rsidR="00002BB9" w:rsidRPr="00002BB9">
        <w:rPr>
          <w:rFonts w:eastAsia="Calibri"/>
        </w:rPr>
        <w:t>'</w:t>
      </w:r>
      <w:r>
        <w:rPr>
          <w:rFonts w:eastAsia="SimSun"/>
        </w:rPr>
        <w:t xml:space="preserve">s deployment choice, a PDC can make use of data from multiple PMUs and/or from other PDCs. </w:t>
      </w:r>
    </w:p>
    <w:p w14:paraId="16F5BEAC" w14:textId="77777777" w:rsidR="001E32A1" w:rsidRDefault="006F6392">
      <w:pPr>
        <w:pStyle w:val="B1"/>
        <w:numPr>
          <w:ilvl w:val="0"/>
          <w:numId w:val="6"/>
        </w:numPr>
        <w:rPr>
          <w:rFonts w:eastAsia="SimSun"/>
        </w:rPr>
      </w:pPr>
      <w:r>
        <w:rPr>
          <w:rFonts w:eastAsia="SimSun"/>
        </w:rPr>
        <w:t xml:space="preserve">In the grid, some busses may have priority over others, therefore data produced by PMUs deployed at different busses can have different priority too. </w:t>
      </w:r>
    </w:p>
    <w:p w14:paraId="6CA07ED5" w14:textId="27C1C480" w:rsidR="001E32A1" w:rsidRDefault="006F6392">
      <w:pPr>
        <w:pStyle w:val="B1"/>
        <w:numPr>
          <w:ilvl w:val="0"/>
          <w:numId w:val="6"/>
        </w:numPr>
        <w:rPr>
          <w:rFonts w:eastAsia="SimSun"/>
        </w:rPr>
      </w:pPr>
      <w:r>
        <w:rPr>
          <w:rFonts w:eastAsia="SimSun"/>
        </w:rPr>
        <w:t>For a PMU deployed at a given bus in the grid, different types of data are generated to feed different applications of divergent criticality (such as monitoring, control, protection, state estimation, etc.). Also, the same data can be needed by different destinations requiring different QoS treatment. Because of that, these different streams of data is needed by different destinations with different QoS. Additionally, the algorithms a TSO or DSO decides to use further influences the difference in criticality (QoS requirements in other words) of various streams of data this PMU generates.</w:t>
      </w:r>
    </w:p>
    <w:p w14:paraId="642EB3FA" w14:textId="4F9C3200" w:rsidR="001E32A1" w:rsidRDefault="006F6392">
      <w:pPr>
        <w:pStyle w:val="B1"/>
        <w:numPr>
          <w:ilvl w:val="0"/>
          <w:numId w:val="6"/>
        </w:numPr>
        <w:rPr>
          <w:rFonts w:eastAsia="SimSun"/>
        </w:rPr>
      </w:pPr>
      <w:r>
        <w:rPr>
          <w:rFonts w:eastAsia="SimSun"/>
        </w:rPr>
        <w:t>At company U, the automation engineer Antoine is installing PMUs in U</w:t>
      </w:r>
      <w:r w:rsidR="00002BB9" w:rsidRPr="00002BB9">
        <w:rPr>
          <w:rFonts w:eastAsia="Calibri"/>
        </w:rPr>
        <w:t>'</w:t>
      </w:r>
      <w:r>
        <w:rPr>
          <w:rFonts w:eastAsia="SimSun"/>
        </w:rPr>
        <w:t>s distribution networks according to the PMU-based WAN application design. For each PMU, he configures the data types, calibration factors, and other meta-data for the data that the PMU will send. Antoine also configures the PMU to transmit multiple data streams, each with different content, rate, format, priority. Each data stream shall have its own IDCODE so that the data, configuration, header, and command messages can be appropriately identified. Each stream shall be independently operable including command execution and data, header, and configuration messages.</w:t>
      </w:r>
    </w:p>
    <w:p w14:paraId="6EBB6EBC" w14:textId="77777777" w:rsidR="001E32A1" w:rsidRDefault="006F6392">
      <w:pPr>
        <w:pStyle w:val="B1"/>
        <w:numPr>
          <w:ilvl w:val="0"/>
          <w:numId w:val="6"/>
        </w:numPr>
        <w:rPr>
          <w:rFonts w:eastAsia="SimSun"/>
        </w:rPr>
      </w:pPr>
      <w:r>
        <w:rPr>
          <w:rFonts w:eastAsia="SimSun"/>
        </w:rPr>
        <w:t>PMUs transmits measurement according to the configured reporting period. Multiple data streams generated by the same PMU are transmitted by the 5G network with different QoS treatment as Antoine has configured on the PMU.</w:t>
      </w:r>
    </w:p>
    <w:p w14:paraId="2794183C" w14:textId="77777777" w:rsidR="001E32A1" w:rsidRDefault="006F6392">
      <w:pPr>
        <w:pStyle w:val="B1"/>
        <w:numPr>
          <w:ilvl w:val="0"/>
          <w:numId w:val="6"/>
        </w:numPr>
        <w:rPr>
          <w:rFonts w:eastAsia="SimSun"/>
        </w:rPr>
      </w:pPr>
      <w:r>
        <w:rPr>
          <w:rFonts w:eastAsia="SimSun"/>
        </w:rPr>
        <w:t xml:space="preserve">PDCs received the </w:t>
      </w:r>
      <w:proofErr w:type="spellStart"/>
      <w:r>
        <w:rPr>
          <w:rFonts w:eastAsia="SimSun"/>
        </w:rPr>
        <w:t>synchrophasors</w:t>
      </w:r>
      <w:proofErr w:type="spellEnd"/>
      <w:r>
        <w:rPr>
          <w:rFonts w:eastAsia="SimSun"/>
        </w:rPr>
        <w:t>, performs configured local processing functions, forwards data further down the hierarchy.</w:t>
      </w:r>
    </w:p>
    <w:p w14:paraId="77728C09" w14:textId="77777777" w:rsidR="001E32A1" w:rsidRDefault="006F6392">
      <w:pPr>
        <w:pStyle w:val="B1"/>
        <w:numPr>
          <w:ilvl w:val="0"/>
          <w:numId w:val="6"/>
        </w:numPr>
        <w:rPr>
          <w:rFonts w:eastAsia="SimSun"/>
        </w:rPr>
      </w:pPr>
      <w:r>
        <w:rPr>
          <w:rFonts w:eastAsia="SimSun"/>
        </w:rPr>
        <w:t xml:space="preserve">Advanced logics in the applications receive the </w:t>
      </w:r>
      <w:proofErr w:type="spellStart"/>
      <w:r>
        <w:rPr>
          <w:rFonts w:eastAsia="SimSun"/>
        </w:rPr>
        <w:t>synchrophasors</w:t>
      </w:r>
      <w:proofErr w:type="spellEnd"/>
      <w:r>
        <w:rPr>
          <w:rFonts w:eastAsia="SimSun"/>
        </w:rPr>
        <w:t xml:space="preserve"> as prescribed, the designed logics such as control, protection and measurement are carried out as expected. </w:t>
      </w:r>
    </w:p>
    <w:p w14:paraId="00733819" w14:textId="77777777" w:rsidR="001E32A1" w:rsidRDefault="006F6392">
      <w:pPr>
        <w:pStyle w:val="Heading3"/>
      </w:pPr>
      <w:bookmarkStart w:id="344" w:name="_Toc74230119"/>
      <w:bookmarkStart w:id="345" w:name="_Toc74229513"/>
      <w:bookmarkStart w:id="346" w:name="_Toc91256835"/>
      <w:r>
        <w:t>5.13.4</w:t>
      </w:r>
      <w:r>
        <w:tab/>
        <w:t>Post-conditions</w:t>
      </w:r>
      <w:bookmarkEnd w:id="344"/>
      <w:bookmarkEnd w:id="345"/>
      <w:bookmarkEnd w:id="346"/>
    </w:p>
    <w:p w14:paraId="5F3BD040" w14:textId="77777777" w:rsidR="001E32A1" w:rsidRDefault="006F6392">
      <w:pPr>
        <w:jc w:val="both"/>
        <w:rPr>
          <w:lang w:eastAsia="zh-CN"/>
        </w:rPr>
      </w:pPr>
      <w:r>
        <w:rPr>
          <w:lang w:eastAsia="zh-CN"/>
        </w:rPr>
        <w:t>Applications can execute designed logic to perform protection, control and monitor actions per design.</w:t>
      </w:r>
    </w:p>
    <w:p w14:paraId="14B117CC" w14:textId="77777777" w:rsidR="001E32A1" w:rsidRDefault="006F6392">
      <w:pPr>
        <w:pStyle w:val="Heading3"/>
        <w:jc w:val="both"/>
      </w:pPr>
      <w:bookmarkStart w:id="347" w:name="_Toc74230120"/>
      <w:bookmarkStart w:id="348" w:name="_Toc74229514"/>
      <w:bookmarkStart w:id="349" w:name="_Toc91256836"/>
      <w:r>
        <w:t>5.</w:t>
      </w:r>
      <w:r>
        <w:rPr>
          <w:lang w:val="en-US" w:eastAsia="zh-CN"/>
        </w:rPr>
        <w:t>13</w:t>
      </w:r>
      <w:r>
        <w:t>.</w:t>
      </w:r>
      <w:r>
        <w:rPr>
          <w:lang w:val="en-US"/>
        </w:rPr>
        <w:t>5</w:t>
      </w:r>
      <w:r>
        <w:tab/>
      </w:r>
      <w:r>
        <w:rPr>
          <w:rFonts w:hint="eastAsia"/>
          <w:lang w:val="en-US"/>
        </w:rPr>
        <w:t>Existing features partly or fully covering the use case functionality</w:t>
      </w:r>
      <w:bookmarkEnd w:id="347"/>
      <w:bookmarkEnd w:id="348"/>
      <w:bookmarkEnd w:id="349"/>
    </w:p>
    <w:p w14:paraId="68EAA54E" w14:textId="77777777" w:rsidR="001E32A1" w:rsidRDefault="006F6392">
      <w:pPr>
        <w:jc w:val="both"/>
        <w:rPr>
          <w:lang w:eastAsia="zh-CN"/>
        </w:rPr>
      </w:pPr>
      <w:r>
        <w:rPr>
          <w:lang w:eastAsia="zh-CN"/>
        </w:rPr>
        <w:t>1. In TR 22.804, a similar PMU study proposes 10ms end-to-end communication latency.</w:t>
      </w:r>
    </w:p>
    <w:p w14:paraId="0CD48405" w14:textId="77777777" w:rsidR="001E32A1" w:rsidRDefault="006F6392">
      <w:pPr>
        <w:jc w:val="both"/>
        <w:rPr>
          <w:lang w:eastAsia="zh-CN"/>
        </w:rPr>
      </w:pPr>
      <w:r>
        <w:rPr>
          <w:lang w:eastAsia="zh-CN"/>
        </w:rPr>
        <w:t>2. In TS 22.104, for PMUs synchronization, 1</w:t>
      </w:r>
      <w:r>
        <w:rPr>
          <w:rFonts w:ascii="Cambria Math" w:hAnsi="Cambria Math" w:cs="Cambria Math"/>
          <w:lang w:val="en-US" w:eastAsia="zh-CN"/>
        </w:rPr>
        <w:t xml:space="preserve"> μ𝑠</w:t>
      </w:r>
      <w:r>
        <w:rPr>
          <w:lang w:eastAsia="zh-CN"/>
        </w:rPr>
        <w:t xml:space="preserve"> is specified as 5GS synchronicity budget requirement in a service area &lt; 20 </w:t>
      </w:r>
      <w:r>
        <w:rPr>
          <w:rFonts w:eastAsia="Microsoft YaHei" w:cs="Arial"/>
          <w:color w:val="000000"/>
          <w:szCs w:val="18"/>
        </w:rPr>
        <w:t>km</w:t>
      </w:r>
      <w:r>
        <w:rPr>
          <w:rFonts w:eastAsia="Microsoft YaHei" w:cs="Arial"/>
          <w:color w:val="000000"/>
          <w:szCs w:val="18"/>
          <w:vertAlign w:val="superscript"/>
        </w:rPr>
        <w:t>2</w:t>
      </w:r>
      <w:r>
        <w:rPr>
          <w:lang w:eastAsia="zh-CN"/>
        </w:rPr>
        <w:t>.</w:t>
      </w:r>
    </w:p>
    <w:p w14:paraId="4FD96FC2" w14:textId="76001345" w:rsidR="001E32A1" w:rsidRDefault="006F6392">
      <w:pPr>
        <w:jc w:val="both"/>
        <w:rPr>
          <w:lang w:eastAsia="zh-CN"/>
        </w:rPr>
      </w:pPr>
      <w:r>
        <w:rPr>
          <w:lang w:eastAsia="zh-CN"/>
        </w:rPr>
        <w:t xml:space="preserve">3. </w:t>
      </w:r>
      <w:r>
        <w:rPr>
          <w:rFonts w:eastAsia="DengXian"/>
          <w:lang w:eastAsia="zh-CN"/>
        </w:rPr>
        <w:t>Support of IEEE 1588 PTP is an existing feature. Additional traffic from running IEEE 1588 PTP is around 0.004</w:t>
      </w:r>
      <w:r w:rsidR="00F96F9C">
        <w:rPr>
          <w:rFonts w:eastAsia="DengXian"/>
          <w:lang w:eastAsia="zh-CN"/>
        </w:rPr>
        <w:t> </w:t>
      </w:r>
      <w:r>
        <w:rPr>
          <w:rFonts w:eastAsia="DengXian"/>
          <w:lang w:eastAsia="zh-CN"/>
        </w:rPr>
        <w:t>Mb</w:t>
      </w:r>
      <w:r w:rsidR="00F96F9C">
        <w:rPr>
          <w:rFonts w:eastAsia="DengXian"/>
          <w:lang w:eastAsia="zh-CN"/>
        </w:rPr>
        <w:t>it/</w:t>
      </w:r>
      <w:r>
        <w:rPr>
          <w:rFonts w:eastAsia="DengXian"/>
          <w:lang w:eastAsia="zh-CN"/>
        </w:rPr>
        <w:t>s.</w:t>
      </w:r>
    </w:p>
    <w:p w14:paraId="63A14B4D" w14:textId="77777777" w:rsidR="001E32A1" w:rsidRDefault="006F6392">
      <w:pPr>
        <w:jc w:val="both"/>
      </w:pPr>
      <w:r>
        <w:t xml:space="preserve">4. In TS 22.261, 5G system shall support operation of downlink only broadcast/multicast over a specific geographic area (e.g. a cell sector, a cell or a group of cells). </w:t>
      </w:r>
    </w:p>
    <w:p w14:paraId="3DD2C368" w14:textId="77777777" w:rsidR="001E32A1" w:rsidRDefault="006F6392">
      <w:pPr>
        <w:jc w:val="both"/>
      </w:pPr>
      <w:r>
        <w:t xml:space="preserve">5. In TS 22.261, </w:t>
      </w:r>
      <w:r>
        <w:rPr>
          <w:lang w:eastAsia="zh-CN"/>
        </w:rPr>
        <w:t>the 5G system shall support downlink parallel transfer of the same content, via broadcast/multicast and/or unicast, such that all receiver group members in a given area receive the media at the same time according to user perception.</w:t>
      </w:r>
    </w:p>
    <w:p w14:paraId="599F3EFA" w14:textId="77777777" w:rsidR="001E32A1" w:rsidRDefault="006F6392">
      <w:pPr>
        <w:rPr>
          <w:lang w:eastAsia="zh-CN"/>
        </w:rPr>
      </w:pPr>
      <w:r>
        <w:t xml:space="preserve">6. In TS 22.261, </w:t>
      </w:r>
      <w:r>
        <w:rPr>
          <w:lang w:eastAsia="zh-CN"/>
        </w:rPr>
        <w:t xml:space="preserve">the 5G system shall be able to apply QoS, priority and pre-emption to a broadcast/multicast service area. </w:t>
      </w:r>
    </w:p>
    <w:p w14:paraId="4D3FE0A0" w14:textId="77777777" w:rsidR="001E32A1" w:rsidRDefault="006F6392">
      <w:pPr>
        <w:rPr>
          <w:lang w:eastAsia="zh-CN"/>
        </w:rPr>
      </w:pPr>
      <w:r>
        <w:rPr>
          <w:lang w:eastAsia="zh-CN"/>
        </w:rPr>
        <w:t xml:space="preserve">7. In TS 22.261, </w:t>
      </w:r>
      <w:r>
        <w:t xml:space="preserve">The </w:t>
      </w:r>
      <w:r>
        <w:rPr>
          <w:lang w:eastAsia="zh-CN"/>
        </w:rPr>
        <w:t>5G</w:t>
      </w:r>
      <w:r>
        <w:t xml:space="preserve"> network shall support parallel transfer of multiple quality levels (i.e. video resolutions) of broadcast/multicast content for the same </w:t>
      </w:r>
      <w:r>
        <w:rPr>
          <w:rFonts w:hint="eastAsia"/>
          <w:lang w:eastAsia="zh-CN"/>
        </w:rPr>
        <w:t xml:space="preserve">user </w:t>
      </w:r>
      <w:r>
        <w:t>service to the same UE taking into account e.g. UE capability, radio characteristics</w:t>
      </w:r>
      <w:r>
        <w:rPr>
          <w:sz w:val="16"/>
          <w:szCs w:val="16"/>
        </w:rPr>
        <w:t>,</w:t>
      </w:r>
      <w:r>
        <w:t xml:space="preserve"> application information.</w:t>
      </w:r>
      <w:r>
        <w:rPr>
          <w:rFonts w:hint="eastAsia"/>
          <w:lang w:eastAsia="zh-CN"/>
        </w:rPr>
        <w:t xml:space="preserve"> </w:t>
      </w:r>
    </w:p>
    <w:p w14:paraId="269931DE" w14:textId="77777777" w:rsidR="001E32A1" w:rsidRDefault="006F6392">
      <w:pPr>
        <w:rPr>
          <w:lang w:eastAsia="ja-JP"/>
        </w:rPr>
      </w:pPr>
      <w:r>
        <w:t xml:space="preserve">8. In TS 22.261, </w:t>
      </w:r>
      <w:r>
        <w:rPr>
          <w:lang w:eastAsia="ja-JP"/>
        </w:rPr>
        <w:t>the Ethernet transport service shall support routing based on information extracted from Virtual LAN (VLAN) ID by the 3GPP system.</w:t>
      </w:r>
    </w:p>
    <w:p w14:paraId="5E1AE006" w14:textId="77777777" w:rsidR="001E32A1" w:rsidRDefault="006F6392">
      <w:pPr>
        <w:rPr>
          <w:lang w:eastAsia="ja-JP"/>
        </w:rPr>
      </w:pPr>
      <w:r>
        <w:rPr>
          <w:lang w:eastAsia="ja-JP"/>
        </w:rPr>
        <w:lastRenderedPageBreak/>
        <w:t>9. 5G system can provide 5ms with existing 5QI to support the 8.33ms latency as required by the class P PMU with highest reporting rate 120Hz.</w:t>
      </w:r>
    </w:p>
    <w:p w14:paraId="48111FDE" w14:textId="77777777" w:rsidR="001E32A1" w:rsidRDefault="006F6392">
      <w:pPr>
        <w:suppressAutoHyphens/>
        <w:spacing w:line="276" w:lineRule="auto"/>
        <w:rPr>
          <w:rFonts w:eastAsia="Calibri"/>
          <w:lang w:val="en-US" w:eastAsia="en-US"/>
        </w:rPr>
      </w:pPr>
      <w:r>
        <w:rPr>
          <w:lang w:eastAsia="zh-CN"/>
        </w:rPr>
        <w:t xml:space="preserve">10. In TS 22.261, </w:t>
      </w:r>
      <w:r>
        <w:rPr>
          <w:rFonts w:eastAsia="Calibri"/>
          <w:lang w:val="en-US"/>
        </w:rPr>
        <w:t>the 5G system shall support on-demand establishment of unicast, multicast, and broadcast private communication between members UEs of the same 5G LAN-VN. Multiple types of data communication shall be supported, at least IP and Ethernet.</w:t>
      </w:r>
    </w:p>
    <w:p w14:paraId="540071BF" w14:textId="77777777" w:rsidR="001E32A1" w:rsidRDefault="006F6392">
      <w:pPr>
        <w:suppressAutoHyphens/>
        <w:spacing w:line="276" w:lineRule="auto"/>
        <w:rPr>
          <w:rFonts w:eastAsia="Calibri"/>
          <w:lang w:val="en-US"/>
        </w:rPr>
      </w:pPr>
      <w:r>
        <w:rPr>
          <w:lang w:val="en-US" w:eastAsia="zh-CN"/>
        </w:rPr>
        <w:t xml:space="preserve">11. </w:t>
      </w:r>
      <w:r>
        <w:rPr>
          <w:lang w:eastAsia="zh-CN"/>
        </w:rPr>
        <w:t xml:space="preserve">In TS 22.261, </w:t>
      </w:r>
      <w:r>
        <w:rPr>
          <w:rFonts w:eastAsia="Calibri"/>
        </w:rPr>
        <w:t>t</w:t>
      </w:r>
      <w:r>
        <w:rPr>
          <w:rFonts w:eastAsia="Calibri"/>
          <w:lang w:val="en-US"/>
        </w:rPr>
        <w:t>he 5G network shall enable member UEs of a 5G LAN-VN to use multicast/broadcast over a 5G LAN-type service to communicate with required latency (e.g. 180ms).</w:t>
      </w:r>
    </w:p>
    <w:p w14:paraId="30188E05" w14:textId="77777777" w:rsidR="001E32A1" w:rsidRDefault="006F6392">
      <w:pPr>
        <w:suppressAutoHyphens/>
        <w:spacing w:line="276" w:lineRule="auto"/>
        <w:rPr>
          <w:rFonts w:eastAsia="Calibri"/>
          <w:lang w:val="en-US"/>
        </w:rPr>
      </w:pPr>
      <w:r>
        <w:rPr>
          <w:rFonts w:eastAsia="Calibri"/>
          <w:lang w:val="en-US"/>
        </w:rPr>
        <w:t>12. In TS 22.263 (VIAPA), Table 6.3.1-1 includes Note 4 that mentions the UL stream originating from a UE may be the source of a DL multicast stream.</w:t>
      </w:r>
    </w:p>
    <w:p w14:paraId="390D234B" w14:textId="77777777" w:rsidR="001E32A1" w:rsidRDefault="006F6392">
      <w:pPr>
        <w:pStyle w:val="Heading3"/>
      </w:pPr>
      <w:bookmarkStart w:id="350" w:name="_Toc74229515"/>
      <w:bookmarkStart w:id="351" w:name="_Toc74230121"/>
      <w:bookmarkStart w:id="352" w:name="_Toc91256837"/>
      <w:r>
        <w:t>5.13.6</w:t>
      </w:r>
      <w:r>
        <w:tab/>
        <w:t>Potential New Requirements needed to support the use case</w:t>
      </w:r>
      <w:bookmarkEnd w:id="350"/>
      <w:bookmarkEnd w:id="351"/>
      <w:bookmarkEnd w:id="352"/>
    </w:p>
    <w:p w14:paraId="480FC70B" w14:textId="08A01367" w:rsidR="001E32A1" w:rsidRDefault="006F6392">
      <w:pPr>
        <w:rPr>
          <w:lang w:eastAsia="zh-CN"/>
        </w:rPr>
      </w:pPr>
      <w:r>
        <w:rPr>
          <w:lang w:eastAsia="zh-CN"/>
        </w:rPr>
        <w:t>[PR</w:t>
      </w:r>
      <w:r>
        <w:rPr>
          <w:rFonts w:hint="eastAsia"/>
          <w:lang w:val="en-US" w:eastAsia="zh-CN"/>
        </w:rPr>
        <w:t>.</w:t>
      </w:r>
      <w:r>
        <w:rPr>
          <w:lang w:eastAsia="zh-CN"/>
        </w:rPr>
        <w:t>5.13-</w:t>
      </w:r>
      <w:r>
        <w:rPr>
          <w:rFonts w:hint="eastAsia"/>
          <w:lang w:val="en-US" w:eastAsia="zh-CN"/>
        </w:rPr>
        <w:t>00</w:t>
      </w:r>
      <w:r>
        <w:rPr>
          <w:lang w:eastAsia="zh-CN"/>
        </w:rPr>
        <w:t>1] 5G System should support the IEC 61850-9-3</w:t>
      </w:r>
      <w:r w:rsidR="009E4EEE">
        <w:rPr>
          <w:lang w:eastAsia="zh-CN"/>
        </w:rPr>
        <w:t xml:space="preserve"> [7]</w:t>
      </w:r>
      <w:r>
        <w:rPr>
          <w:lang w:eastAsia="zh-CN"/>
        </w:rPr>
        <w:t xml:space="preserve">  profile and IEEE Std C37.238-2017 [24].</w:t>
      </w:r>
    </w:p>
    <w:p w14:paraId="2053BFD3" w14:textId="60576446" w:rsidR="001E32A1" w:rsidRDefault="006F6392">
      <w:pPr>
        <w:rPr>
          <w:lang w:eastAsia="zh-CN"/>
        </w:rPr>
      </w:pPr>
      <w:r>
        <w:rPr>
          <w:lang w:eastAsia="zh-CN"/>
        </w:rPr>
        <w:t>[PR</w:t>
      </w:r>
      <w:r>
        <w:rPr>
          <w:rFonts w:hint="eastAsia"/>
          <w:lang w:val="en-US" w:eastAsia="zh-CN"/>
        </w:rPr>
        <w:t xml:space="preserve"> </w:t>
      </w:r>
      <w:r>
        <w:rPr>
          <w:lang w:eastAsia="zh-CN"/>
        </w:rPr>
        <w:t>5.13-</w:t>
      </w:r>
      <w:r>
        <w:rPr>
          <w:rFonts w:hint="eastAsia"/>
          <w:lang w:val="en-US" w:eastAsia="zh-CN"/>
        </w:rPr>
        <w:t>00</w:t>
      </w:r>
      <w:r>
        <w:rPr>
          <w:lang w:eastAsia="zh-CN"/>
        </w:rPr>
        <w:t xml:space="preserve">2] 5G system should support at least one of the two profiles for </w:t>
      </w:r>
      <w:proofErr w:type="spellStart"/>
      <w:r>
        <w:rPr>
          <w:lang w:eastAsia="zh-CN"/>
        </w:rPr>
        <w:t>synchrophasor</w:t>
      </w:r>
      <w:proofErr w:type="spellEnd"/>
      <w:r>
        <w:rPr>
          <w:lang w:eastAsia="zh-CN"/>
        </w:rPr>
        <w:t xml:space="preserve"> communications: IEC 61850-90-5:2012 [26], or IEEE Std C37.118.2-2011 [28].</w:t>
      </w:r>
    </w:p>
    <w:p w14:paraId="47F2B86D" w14:textId="314BCC74" w:rsidR="001E32A1" w:rsidRDefault="006F6392">
      <w:pPr>
        <w:rPr>
          <w:lang w:eastAsia="zh-CN"/>
        </w:rPr>
      </w:pPr>
      <w:r>
        <w:rPr>
          <w:lang w:eastAsia="zh-CN"/>
        </w:rPr>
        <w:t>[PR</w:t>
      </w:r>
      <w:r>
        <w:rPr>
          <w:rFonts w:hint="eastAsia"/>
          <w:lang w:val="en-US" w:eastAsia="zh-CN"/>
        </w:rPr>
        <w:t>.</w:t>
      </w:r>
      <w:r>
        <w:rPr>
          <w:lang w:eastAsia="zh-CN"/>
        </w:rPr>
        <w:t>5.13-</w:t>
      </w:r>
      <w:r>
        <w:rPr>
          <w:rFonts w:hint="eastAsia"/>
          <w:lang w:val="en-US" w:eastAsia="zh-CN"/>
        </w:rPr>
        <w:t>00</w:t>
      </w:r>
      <w:r>
        <w:rPr>
          <w:lang w:eastAsia="zh-CN"/>
        </w:rPr>
        <w:t xml:space="preserve">3] The 5G system should support the IEEE 802.1Q as the QoS profile, as defined in IEC 61850-90-5 [26]. </w:t>
      </w:r>
    </w:p>
    <w:p w14:paraId="4599FEF8" w14:textId="43EF3DFB" w:rsidR="001E32A1" w:rsidRDefault="006F6392">
      <w:pPr>
        <w:rPr>
          <w:lang w:eastAsia="zh-CN"/>
        </w:rPr>
      </w:pPr>
      <w:r>
        <w:rPr>
          <w:lang w:eastAsia="zh-CN"/>
        </w:rPr>
        <w:t>[PR</w:t>
      </w:r>
      <w:r>
        <w:rPr>
          <w:rFonts w:hint="eastAsia"/>
          <w:lang w:val="en-US" w:eastAsia="zh-CN"/>
        </w:rPr>
        <w:t>.</w:t>
      </w:r>
      <w:r>
        <w:rPr>
          <w:lang w:eastAsia="zh-CN"/>
        </w:rPr>
        <w:t>5.13-</w:t>
      </w:r>
      <w:r>
        <w:rPr>
          <w:rFonts w:hint="eastAsia"/>
          <w:lang w:val="en-US" w:eastAsia="zh-CN"/>
        </w:rPr>
        <w:t>00</w:t>
      </w:r>
      <w:r>
        <w:rPr>
          <w:lang w:eastAsia="zh-CN"/>
        </w:rPr>
        <w:t>4] The 5G system shall support delivery of the same UE originated data in a resource-efficient manner in terms of bandwidth to UEs distributed over a large geographical area.</w:t>
      </w:r>
    </w:p>
    <w:p w14:paraId="3FD753F9" w14:textId="728867E3" w:rsidR="001E32A1" w:rsidRDefault="006F6392">
      <w:pPr>
        <w:rPr>
          <w:rFonts w:eastAsia="SimSun"/>
          <w:lang w:eastAsia="zh-CN"/>
        </w:rPr>
      </w:pPr>
      <w:r>
        <w:rPr>
          <w:lang w:eastAsia="zh-CN"/>
        </w:rPr>
        <w:t>[PR</w:t>
      </w:r>
      <w:r>
        <w:rPr>
          <w:rFonts w:hint="eastAsia"/>
          <w:lang w:val="en-US" w:eastAsia="zh-CN"/>
        </w:rPr>
        <w:t>.</w:t>
      </w:r>
      <w:r>
        <w:rPr>
          <w:lang w:eastAsia="zh-CN"/>
        </w:rPr>
        <w:t>5.13-</w:t>
      </w:r>
      <w:r>
        <w:rPr>
          <w:rFonts w:hint="eastAsia"/>
          <w:lang w:val="en-US" w:eastAsia="zh-CN"/>
        </w:rPr>
        <w:t>00</w:t>
      </w:r>
      <w:r>
        <w:rPr>
          <w:lang w:eastAsia="zh-CN"/>
        </w:rPr>
        <w:t>5] The 5G system shall allow a UE to request a communication service to send data to different groups of UEs at the same time.</w:t>
      </w:r>
    </w:p>
    <w:p w14:paraId="42BD562B" w14:textId="6BFD32A6" w:rsidR="001E32A1" w:rsidRDefault="006F6392">
      <w:r>
        <w:rPr>
          <w:lang w:eastAsia="zh-CN"/>
        </w:rPr>
        <w:t>[PR</w:t>
      </w:r>
      <w:r>
        <w:rPr>
          <w:rFonts w:hint="eastAsia"/>
          <w:lang w:val="en-US" w:eastAsia="zh-CN"/>
        </w:rPr>
        <w:t>.</w:t>
      </w:r>
      <w:r>
        <w:rPr>
          <w:lang w:eastAsia="zh-CN"/>
        </w:rPr>
        <w:t>5.13-</w:t>
      </w:r>
      <w:r>
        <w:rPr>
          <w:rFonts w:hint="eastAsia"/>
          <w:lang w:val="en-US" w:eastAsia="zh-CN"/>
        </w:rPr>
        <w:t>00</w:t>
      </w:r>
      <w:r>
        <w:rPr>
          <w:lang w:eastAsia="zh-CN"/>
        </w:rPr>
        <w:t xml:space="preserve">6] The 5G system shall allow a UE to request different QoS for the communication in each of those groups. </w:t>
      </w:r>
    </w:p>
    <w:p w14:paraId="749F79DF" w14:textId="77777777" w:rsidR="001E32A1" w:rsidRDefault="006F6392">
      <w:pPr>
        <w:pStyle w:val="Heading2"/>
      </w:pPr>
      <w:bookmarkStart w:id="353" w:name="_Toc65966998"/>
      <w:bookmarkStart w:id="354" w:name="_Toc74229516"/>
      <w:bookmarkStart w:id="355" w:name="_Toc74230122"/>
      <w:bookmarkStart w:id="356" w:name="_Toc91256838"/>
      <w:r>
        <w:t>5.14</w:t>
      </w:r>
      <w:r>
        <w:tab/>
        <w:t>Energy Substation Surveillance</w:t>
      </w:r>
      <w:bookmarkEnd w:id="353"/>
      <w:bookmarkEnd w:id="354"/>
      <w:bookmarkEnd w:id="355"/>
      <w:bookmarkEnd w:id="356"/>
    </w:p>
    <w:p w14:paraId="25136071" w14:textId="77777777" w:rsidR="001E32A1" w:rsidRDefault="006F6392">
      <w:pPr>
        <w:pStyle w:val="Heading3"/>
      </w:pPr>
      <w:bookmarkStart w:id="357" w:name="_Toc74229517"/>
      <w:bookmarkStart w:id="358" w:name="_Toc74230123"/>
      <w:bookmarkStart w:id="359" w:name="_Toc91256839"/>
      <w:r>
        <w:t>5.14.1</w:t>
      </w:r>
      <w:r>
        <w:tab/>
        <w:t>Description</w:t>
      </w:r>
      <w:bookmarkEnd w:id="357"/>
      <w:bookmarkEnd w:id="358"/>
      <w:bookmarkEnd w:id="359"/>
    </w:p>
    <w:p w14:paraId="73678F69" w14:textId="77777777" w:rsidR="001E32A1" w:rsidRDefault="006F6392">
      <w:r>
        <w:t>The use case concerns the use of surveillance cameras in sensitive locations and the implications on telecommunications where that serves as the means by which the surveillance media data is collected in a remote location.</w:t>
      </w:r>
    </w:p>
    <w:p w14:paraId="66F5B078" w14:textId="6B8CEBC9" w:rsidR="001E32A1" w:rsidRDefault="006F6392">
      <w:r>
        <w:t xml:space="preserve">Closed-circuit video (CCTV) is the most bandwidth-intensive of all utility applications. The data rates depend on the required resolution of images, number of </w:t>
      </w:r>
      <w:proofErr w:type="spellStart"/>
      <w:r>
        <w:t>colors</w:t>
      </w:r>
      <w:proofErr w:type="spellEnd"/>
      <w:r>
        <w:t xml:space="preserve"> and frame rate. There are existing standards that reduce this data rate considerably while still providing excellent video quality. During incidents (such as security breaches, equipment malfunctions and power outages,) a higher resolution can be used.</w:t>
      </w:r>
    </w:p>
    <w:p w14:paraId="7A7FD936" w14:textId="77777777" w:rsidR="001E32A1" w:rsidRDefault="006F6392">
      <w:r>
        <w:t xml:space="preserve">Many utility substations today use </w:t>
      </w:r>
      <w:proofErr w:type="spellStart"/>
      <w:r>
        <w:t>fiber</w:t>
      </w:r>
      <w:proofErr w:type="spellEnd"/>
      <w:r>
        <w:t xml:space="preserve"> optic cables to provide sufficient communications capacity to transport surveillance media data. This use case explores the use of 5G instead either as the sole means for transporting surveillance media data, or as a backup in case the primary means of transport (</w:t>
      </w:r>
      <w:proofErr w:type="spellStart"/>
      <w:r>
        <w:t>fiber</w:t>
      </w:r>
      <w:proofErr w:type="spellEnd"/>
      <w:r>
        <w:t>) has been compromised. This could occur inadvertently if the fixed communication network suffers damage, or intentionally as part of a coordinated local attack that compromises substation security.</w:t>
      </w:r>
    </w:p>
    <w:p w14:paraId="15BCE2DB" w14:textId="183E6400" w:rsidR="001E32A1" w:rsidRDefault="006F6392">
      <w:r>
        <w:t xml:space="preserve">While it is often necessary and prudent to transport surveillance media data continuously, there are approaches that reduce this need, e.g. triggers based on motion detectors, tampering (e.g. with cameras, locks, etc.), heat sensors, etc. In addition, video analytics can identify suspicious changes in a field of view within the secure permission, such as people present when they are unexpected, or people present at places within the secure perimeter for too long, etc. In this case, video could be stored locally and only transmitted on demand, or when triggered by an event. The design of a secure facility is beyond the scope of this use case. In any case, there are times in which transport of all surveillance data is needed – so the capacity model is based on this situation. This capacity may only be needed intermittently, for the reasons given above, or it may be required constantly. </w:t>
      </w:r>
    </w:p>
    <w:p w14:paraId="0A57B751" w14:textId="2C8F0FB8" w:rsidR="001E32A1" w:rsidRDefault="006F6392">
      <w:r>
        <w:t>Some regulations however, e.g. NERC CIP in North America, require continuous live video transport from cameras monitoring the substation</w:t>
      </w:r>
      <w:r w:rsidR="00002BB9" w:rsidRPr="00002BB9">
        <w:rPr>
          <w:rFonts w:eastAsia="Calibri"/>
        </w:rPr>
        <w:t>'</w:t>
      </w:r>
      <w:r>
        <w:t>s Electronic Security Perimeter.</w:t>
      </w:r>
    </w:p>
    <w:p w14:paraId="6220440A" w14:textId="77777777" w:rsidR="001E32A1" w:rsidRDefault="006F6392">
      <w:r>
        <w:lastRenderedPageBreak/>
        <w:t xml:space="preserve">Further, given the use of </w:t>
      </w:r>
      <w:proofErr w:type="spellStart"/>
      <w:r>
        <w:t>fiber</w:t>
      </w:r>
      <w:proofErr w:type="spellEnd"/>
      <w:r>
        <w:t xml:space="preserve"> optic cables, the networks are vastly over-provisioned. For this reason, even where regulation does not require constant video media transport for perimeter security, there is a tendency to transport all surveillance media, at all times. </w:t>
      </w:r>
    </w:p>
    <w:p w14:paraId="0ADF1485" w14:textId="77777777" w:rsidR="001E32A1" w:rsidRDefault="006F6392">
      <w:r>
        <w:t>The most common video codecs used are MPEG-2, MPEG-4 and more recently, the Motion-Joint Photographic Expert Group (M-JPEG). The frame rate commonly used is 25-30 video frames per second. The resolutions often used, per the Common Interchange Format (CIF), are QCIF (176x120), CIF (352x240), 2CIF (704x240), and 4CIF (704x480). [16] This reference is 7 years out of date, though, and the current rate used by some energy utilities is now HDTV (1280x720) resolution.</w:t>
      </w:r>
    </w:p>
    <w:p w14:paraId="2B22E079" w14:textId="075AD6C5" w:rsidR="001E32A1" w:rsidRDefault="006F6392">
      <w:r>
        <w:t>For the purposes of this use case HDTV with continual media transport will be considered as the service requirement, as this is most realistic looking forward in time. 1280x720 * 8</w:t>
      </w:r>
      <w:r w:rsidR="00F96F9C">
        <w:t> </w:t>
      </w:r>
      <w:r>
        <w:t>bit resolution * 30 frames per second = 2.4 (10)</w:t>
      </w:r>
      <w:r>
        <w:rPr>
          <w:vertAlign w:val="superscript"/>
        </w:rPr>
        <w:t xml:space="preserve">7 </w:t>
      </w:r>
      <w:r>
        <w:t>bits per second (uncompressed.) For H.264 compression (MPEG-4), this can be transported with 3 Mb</w:t>
      </w:r>
      <w:r w:rsidR="00F96F9C">
        <w:t>it/</w:t>
      </w:r>
      <w:r>
        <w:t>s.</w:t>
      </w:r>
    </w:p>
    <w:p w14:paraId="740A5799" w14:textId="77777777" w:rsidR="001E32A1" w:rsidRDefault="006F6392">
      <w:pPr>
        <w:pStyle w:val="Heading3"/>
      </w:pPr>
      <w:bookmarkStart w:id="360" w:name="_Toc74229518"/>
      <w:bookmarkStart w:id="361" w:name="_Toc74230124"/>
      <w:bookmarkStart w:id="362" w:name="_Toc91256840"/>
      <w:r>
        <w:t>5.14.2</w:t>
      </w:r>
      <w:r>
        <w:tab/>
        <w:t>Pre-conditions</w:t>
      </w:r>
      <w:bookmarkEnd w:id="360"/>
      <w:bookmarkEnd w:id="361"/>
      <w:bookmarkEnd w:id="362"/>
    </w:p>
    <w:p w14:paraId="4BCF7A06" w14:textId="392A7427" w:rsidR="001E32A1" w:rsidRDefault="006F6392">
      <w:r>
        <w:t xml:space="preserve">The substation has the capacity to generate surveillance data. The utility operator </w:t>
      </w:r>
      <w:r w:rsidR="004E40C9" w:rsidRPr="004E40C9">
        <w:t>"</w:t>
      </w:r>
      <w:r>
        <w:t>U</w:t>
      </w:r>
      <w:r w:rsidR="004E40C9" w:rsidRPr="004E40C9">
        <w:t>"</w:t>
      </w:r>
      <w:r>
        <w:t xml:space="preserve"> needs for this data to be sent from the substation to a central operation </w:t>
      </w:r>
      <w:proofErr w:type="spellStart"/>
      <w:r>
        <w:t>center</w:t>
      </w:r>
      <w:proofErr w:type="spellEnd"/>
      <w:r>
        <w:t xml:space="preserve"> reliably, so they arrange services with a telecommunications service provider </w:t>
      </w:r>
      <w:r w:rsidR="004E40C9" w:rsidRPr="004E40C9">
        <w:t>"</w:t>
      </w:r>
      <w:r>
        <w:t>T</w:t>
      </w:r>
      <w:r w:rsidR="004E40C9" w:rsidRPr="004E40C9">
        <w:t>"</w:t>
      </w:r>
      <w:r>
        <w:t xml:space="preserve"> for this purpose.</w:t>
      </w:r>
    </w:p>
    <w:p w14:paraId="71891251" w14:textId="77777777" w:rsidR="001E32A1" w:rsidRDefault="006F6392">
      <w:pPr>
        <w:rPr>
          <w:rFonts w:eastAsia="Calibri"/>
        </w:rPr>
      </w:pPr>
      <w:r>
        <w:t xml:space="preserve">Surveillance cameras use mechanisms for mechanical panning, zooming and tilting (PZT) so they do not need to be more than high definition (HD). </w:t>
      </w:r>
    </w:p>
    <w:p w14:paraId="32909AF9" w14:textId="77777777" w:rsidR="001E32A1" w:rsidRDefault="006F6392">
      <w:pPr>
        <w:pStyle w:val="Heading3"/>
      </w:pPr>
      <w:bookmarkStart w:id="363" w:name="_Toc74229519"/>
      <w:bookmarkStart w:id="364" w:name="_Toc74230125"/>
      <w:bookmarkStart w:id="365" w:name="_Toc91256841"/>
      <w:r>
        <w:t>5.14.3</w:t>
      </w:r>
      <w:r>
        <w:tab/>
        <w:t>Service Flows</w:t>
      </w:r>
      <w:bookmarkEnd w:id="363"/>
      <w:bookmarkEnd w:id="364"/>
      <w:bookmarkEnd w:id="365"/>
    </w:p>
    <w:p w14:paraId="70960B82" w14:textId="77777777" w:rsidR="001E32A1" w:rsidRDefault="006F6392">
      <w:r>
        <w:t xml:space="preserve">There are two potential service flows. </w:t>
      </w:r>
    </w:p>
    <w:p w14:paraId="47447E40" w14:textId="2CB6D4F6" w:rsidR="001E32A1" w:rsidRDefault="006F6392">
      <w:pPr>
        <w:pStyle w:val="B1"/>
      </w:pPr>
      <w:r>
        <w:t>a)</w:t>
      </w:r>
      <w:r>
        <w:tab/>
        <w:t xml:space="preserve">Continuously transport surveillance media from the substation site to a central operation </w:t>
      </w:r>
      <w:proofErr w:type="spellStart"/>
      <w:r>
        <w:t>center</w:t>
      </w:r>
      <w:proofErr w:type="spellEnd"/>
      <w:r>
        <w:t>.</w:t>
      </w:r>
    </w:p>
    <w:p w14:paraId="29AC3930" w14:textId="7D149E35" w:rsidR="001E32A1" w:rsidRDefault="006F6392">
      <w:pPr>
        <w:pStyle w:val="B1"/>
      </w:pPr>
      <w:r>
        <w:t>b)</w:t>
      </w:r>
      <w:r>
        <w:tab/>
      </w:r>
      <w:r>
        <w:rPr>
          <w:rFonts w:eastAsia="Calibri"/>
        </w:rPr>
        <w:t xml:space="preserve">When triggered due to local conditions or remote control, transport surveillance media from the substation site to a central operations </w:t>
      </w:r>
      <w:proofErr w:type="spellStart"/>
      <w:r>
        <w:rPr>
          <w:rFonts w:eastAsia="Calibri"/>
        </w:rPr>
        <w:t>center</w:t>
      </w:r>
      <w:proofErr w:type="spellEnd"/>
      <w:r>
        <w:t>.</w:t>
      </w:r>
    </w:p>
    <w:p w14:paraId="4F1ABB68" w14:textId="77777777" w:rsidR="001E32A1" w:rsidRDefault="006F6392">
      <w:pPr>
        <w:pStyle w:val="Heading3"/>
      </w:pPr>
      <w:bookmarkStart w:id="366" w:name="_Toc74230126"/>
      <w:bookmarkStart w:id="367" w:name="_Toc74229520"/>
      <w:bookmarkStart w:id="368" w:name="_Toc91256842"/>
      <w:r>
        <w:t>5.14.4</w:t>
      </w:r>
      <w:r>
        <w:tab/>
        <w:t>Post-conditions</w:t>
      </w:r>
      <w:bookmarkEnd w:id="366"/>
      <w:bookmarkEnd w:id="367"/>
      <w:bookmarkEnd w:id="368"/>
    </w:p>
    <w:p w14:paraId="4F945DDF" w14:textId="77777777" w:rsidR="001E32A1" w:rsidRDefault="006F6392">
      <w:pPr>
        <w:rPr>
          <w:rFonts w:eastAsia="Calibri"/>
        </w:rPr>
      </w:pPr>
      <w:r>
        <w:t xml:space="preserve">The substation security has some assurance, as the substation surveillance media data that is generated on the site can be transported reliably to a central operations </w:t>
      </w:r>
      <w:proofErr w:type="spellStart"/>
      <w:r>
        <w:t>center</w:t>
      </w:r>
      <w:proofErr w:type="spellEnd"/>
      <w:r>
        <w:t>.</w:t>
      </w:r>
    </w:p>
    <w:p w14:paraId="09E20CBB" w14:textId="77777777" w:rsidR="001E32A1" w:rsidRDefault="006F6392">
      <w:pPr>
        <w:pStyle w:val="Heading3"/>
      </w:pPr>
      <w:bookmarkStart w:id="369" w:name="_Toc74229521"/>
      <w:bookmarkStart w:id="370" w:name="_Toc74230127"/>
      <w:bookmarkStart w:id="371" w:name="_Toc91256843"/>
      <w:r>
        <w:t>5.14.5</w:t>
      </w:r>
      <w:r>
        <w:tab/>
        <w:t>Existing features partly or fully covering the use case functionality</w:t>
      </w:r>
      <w:bookmarkEnd w:id="369"/>
      <w:bookmarkEnd w:id="370"/>
      <w:bookmarkEnd w:id="371"/>
    </w:p>
    <w:p w14:paraId="400F17CF" w14:textId="5A6A96E0" w:rsidR="001E32A1" w:rsidRDefault="006F6392">
      <w:r>
        <w:t xml:space="preserve">The video rates described below can be supported by 5G. In fact, 4G suffices as a </w:t>
      </w:r>
      <w:r w:rsidR="00002BB9" w:rsidRPr="00002BB9">
        <w:rPr>
          <w:rFonts w:eastAsia="Calibri"/>
        </w:rPr>
        <w:t>'</w:t>
      </w:r>
      <w:r>
        <w:t>backup</w:t>
      </w:r>
      <w:r w:rsidR="00002BB9" w:rsidRPr="00002BB9">
        <w:rPr>
          <w:rFonts w:eastAsia="Calibri"/>
        </w:rPr>
        <w:t>'</w:t>
      </w:r>
      <w:r>
        <w:t xml:space="preserve"> mechanism to carry surveillance video data in some existing substations today.</w:t>
      </w:r>
    </w:p>
    <w:p w14:paraId="1E112AAE" w14:textId="77777777" w:rsidR="001E32A1" w:rsidRDefault="006F6392">
      <w:pPr>
        <w:pStyle w:val="TH"/>
      </w:pPr>
      <w:r>
        <w:t>Table 5.14.5-1: Transport of Surveillance HDTV KPI Requirements</w:t>
      </w:r>
    </w:p>
    <w:tbl>
      <w:tblPr>
        <w:tblW w:w="7633" w:type="dxa"/>
        <w:jc w:val="center"/>
        <w:tblBorders>
          <w:top w:val="single" w:sz="4" w:space="0" w:color="auto"/>
          <w:left w:val="single" w:sz="4" w:space="0" w:color="auto"/>
          <w:bottom w:val="single" w:sz="4" w:space="0" w:color="auto"/>
          <w:right w:val="single" w:sz="4" w:space="0" w:color="auto"/>
          <w:insideH w:val="none" w:sz="4" w:space="0" w:color="auto"/>
          <w:insideV w:val="none" w:sz="4" w:space="0" w:color="auto"/>
        </w:tblBorders>
        <w:tblLayout w:type="fixed"/>
        <w:tblLook w:val="04A0" w:firstRow="1" w:lastRow="0" w:firstColumn="1" w:lastColumn="0" w:noHBand="0" w:noVBand="1"/>
      </w:tblPr>
      <w:tblGrid>
        <w:gridCol w:w="1669"/>
        <w:gridCol w:w="1418"/>
        <w:gridCol w:w="950"/>
        <w:gridCol w:w="1208"/>
        <w:gridCol w:w="1238"/>
        <w:gridCol w:w="1150"/>
      </w:tblGrid>
      <w:tr w:rsidR="001E32A1" w14:paraId="5E59DA88" w14:textId="77777777">
        <w:trPr>
          <w:trHeight w:val="1308"/>
          <w:jc w:val="center"/>
        </w:trPr>
        <w:tc>
          <w:tcPr>
            <w:tcW w:w="1669" w:type="dxa"/>
            <w:tcBorders>
              <w:bottom w:val="single" w:sz="4" w:space="0" w:color="auto"/>
              <w:right w:val="single" w:sz="4" w:space="0" w:color="auto"/>
            </w:tcBorders>
          </w:tcPr>
          <w:p w14:paraId="139F1DD2" w14:textId="462AED09" w:rsidR="001E32A1" w:rsidRDefault="00F96F9C">
            <w:pPr>
              <w:rPr>
                <w:rFonts w:ascii="Arial" w:hAnsi="Arial" w:cs="Arial"/>
                <w:b/>
                <w:sz w:val="18"/>
                <w:szCs w:val="18"/>
                <w:lang w:val="en-US" w:eastAsia="zh-CN"/>
              </w:rPr>
            </w:pPr>
            <w:r>
              <w:rPr>
                <w:rFonts w:ascii="Arial" w:hAnsi="Arial" w:cs="Arial"/>
                <w:b/>
                <w:sz w:val="18"/>
                <w:szCs w:val="18"/>
                <w:lang w:val="en-US" w:eastAsia="zh-CN"/>
              </w:rPr>
              <w:t>S</w:t>
            </w:r>
            <w:r w:rsidR="006F6392">
              <w:rPr>
                <w:rFonts w:ascii="Arial" w:hAnsi="Arial" w:cs="Arial"/>
                <w:b/>
                <w:sz w:val="18"/>
                <w:szCs w:val="18"/>
                <w:lang w:val="en-US" w:eastAsia="zh-CN"/>
              </w:rPr>
              <w:t>cenario</w:t>
            </w:r>
          </w:p>
        </w:tc>
        <w:tc>
          <w:tcPr>
            <w:tcW w:w="1418" w:type="dxa"/>
            <w:tcBorders>
              <w:left w:val="single" w:sz="4" w:space="0" w:color="auto"/>
              <w:bottom w:val="single" w:sz="4" w:space="0" w:color="auto"/>
              <w:right w:val="single" w:sz="4" w:space="0" w:color="auto"/>
            </w:tcBorders>
          </w:tcPr>
          <w:p w14:paraId="5A47B523" w14:textId="2FBFBC04" w:rsidR="001E32A1" w:rsidRDefault="006F6392">
            <w:pPr>
              <w:rPr>
                <w:rFonts w:ascii="Arial" w:hAnsi="Arial" w:cs="Arial"/>
                <w:b/>
                <w:sz w:val="18"/>
                <w:szCs w:val="18"/>
              </w:rPr>
            </w:pPr>
            <w:r>
              <w:rPr>
                <w:rFonts w:ascii="Arial" w:hAnsi="Arial" w:cs="Arial"/>
                <w:b/>
                <w:sz w:val="18"/>
                <w:szCs w:val="18"/>
              </w:rPr>
              <w:t xml:space="preserve">User </w:t>
            </w:r>
            <w:r w:rsidR="00F96F9C">
              <w:rPr>
                <w:rFonts w:ascii="Arial" w:hAnsi="Arial" w:cs="Arial"/>
                <w:b/>
                <w:sz w:val="18"/>
                <w:szCs w:val="18"/>
              </w:rPr>
              <w:t>e</w:t>
            </w:r>
            <w:r>
              <w:rPr>
                <w:rFonts w:ascii="Arial" w:hAnsi="Arial" w:cs="Arial"/>
                <w:b/>
                <w:sz w:val="18"/>
                <w:szCs w:val="18"/>
              </w:rPr>
              <w:t xml:space="preserve">xperienced </w:t>
            </w:r>
            <w:r w:rsidR="00F96F9C">
              <w:rPr>
                <w:rFonts w:ascii="Arial" w:hAnsi="Arial" w:cs="Arial"/>
                <w:b/>
                <w:sz w:val="18"/>
                <w:szCs w:val="18"/>
              </w:rPr>
              <w:t>d</w:t>
            </w:r>
            <w:r>
              <w:rPr>
                <w:rFonts w:ascii="Arial" w:hAnsi="Arial" w:cs="Arial"/>
                <w:b/>
                <w:sz w:val="18"/>
                <w:szCs w:val="18"/>
              </w:rPr>
              <w:t xml:space="preserve">ata </w:t>
            </w:r>
            <w:r w:rsidR="00F96F9C">
              <w:rPr>
                <w:rFonts w:ascii="Arial" w:hAnsi="Arial" w:cs="Arial"/>
                <w:b/>
                <w:sz w:val="18"/>
                <w:szCs w:val="18"/>
              </w:rPr>
              <w:t>r</w:t>
            </w:r>
            <w:r>
              <w:rPr>
                <w:rFonts w:ascii="Arial" w:hAnsi="Arial" w:cs="Arial"/>
                <w:b/>
                <w:sz w:val="18"/>
                <w:szCs w:val="18"/>
              </w:rPr>
              <w:t>ate</w:t>
            </w:r>
          </w:p>
          <w:p w14:paraId="0BFCF43B" w14:textId="699CBD6B" w:rsidR="001E32A1" w:rsidRDefault="006F6392">
            <w:pPr>
              <w:rPr>
                <w:rFonts w:ascii="Arial" w:hAnsi="Arial" w:cs="Arial"/>
                <w:b/>
                <w:sz w:val="18"/>
                <w:szCs w:val="18"/>
                <w:lang w:val="en-US" w:eastAsia="zh-CN"/>
              </w:rPr>
            </w:pPr>
            <w:r>
              <w:rPr>
                <w:rFonts w:ascii="Arial" w:hAnsi="Arial" w:cs="Arial"/>
                <w:b/>
                <w:sz w:val="18"/>
                <w:szCs w:val="18"/>
              </w:rPr>
              <w:t>(Mb</w:t>
            </w:r>
            <w:r w:rsidR="00F96F9C">
              <w:rPr>
                <w:rFonts w:ascii="Arial" w:hAnsi="Arial" w:cs="Arial"/>
                <w:b/>
                <w:sz w:val="18"/>
                <w:szCs w:val="18"/>
              </w:rPr>
              <w:t>it/</w:t>
            </w:r>
            <w:r>
              <w:rPr>
                <w:rFonts w:ascii="Arial" w:hAnsi="Arial" w:cs="Arial"/>
                <w:b/>
                <w:sz w:val="18"/>
                <w:szCs w:val="18"/>
              </w:rPr>
              <w:t>s per camera)</w:t>
            </w:r>
          </w:p>
        </w:tc>
        <w:tc>
          <w:tcPr>
            <w:tcW w:w="950" w:type="dxa"/>
            <w:tcBorders>
              <w:left w:val="single" w:sz="4" w:space="0" w:color="auto"/>
              <w:bottom w:val="single" w:sz="4" w:space="0" w:color="auto"/>
              <w:right w:val="single" w:sz="4" w:space="0" w:color="auto"/>
            </w:tcBorders>
          </w:tcPr>
          <w:p w14:paraId="02324039" w14:textId="77777777" w:rsidR="001E32A1" w:rsidRDefault="006F6392">
            <w:pPr>
              <w:rPr>
                <w:rFonts w:ascii="Arial" w:hAnsi="Arial" w:cs="Arial"/>
                <w:b/>
                <w:sz w:val="18"/>
                <w:szCs w:val="18"/>
                <w:lang w:val="en-US" w:eastAsia="zh-CN"/>
              </w:rPr>
            </w:pPr>
            <w:r>
              <w:rPr>
                <w:rFonts w:ascii="Arial" w:hAnsi="Arial" w:cs="Arial"/>
                <w:b/>
                <w:sz w:val="18"/>
                <w:szCs w:val="18"/>
              </w:rPr>
              <w:t>Latency(</w:t>
            </w:r>
            <w:proofErr w:type="spellStart"/>
            <w:r>
              <w:rPr>
                <w:rFonts w:ascii="Arial" w:hAnsi="Arial" w:cs="Arial"/>
                <w:b/>
                <w:sz w:val="18"/>
                <w:szCs w:val="18"/>
              </w:rPr>
              <w:t>ms</w:t>
            </w:r>
            <w:proofErr w:type="spellEnd"/>
            <w:r>
              <w:rPr>
                <w:rFonts w:ascii="Arial" w:hAnsi="Arial" w:cs="Arial"/>
                <w:b/>
                <w:sz w:val="18"/>
                <w:szCs w:val="18"/>
              </w:rPr>
              <w:t>)</w:t>
            </w:r>
          </w:p>
        </w:tc>
        <w:tc>
          <w:tcPr>
            <w:tcW w:w="1208" w:type="dxa"/>
            <w:tcBorders>
              <w:left w:val="single" w:sz="4" w:space="0" w:color="auto"/>
              <w:bottom w:val="single" w:sz="4" w:space="0" w:color="auto"/>
              <w:right w:val="single" w:sz="4" w:space="0" w:color="auto"/>
            </w:tcBorders>
          </w:tcPr>
          <w:p w14:paraId="5CD67471" w14:textId="77777777" w:rsidR="001E32A1" w:rsidRDefault="006F6392">
            <w:pPr>
              <w:rPr>
                <w:rFonts w:ascii="Arial" w:hAnsi="Arial" w:cs="Arial"/>
                <w:b/>
                <w:sz w:val="18"/>
                <w:szCs w:val="18"/>
              </w:rPr>
            </w:pPr>
            <w:r>
              <w:rPr>
                <w:rFonts w:ascii="Arial" w:hAnsi="Arial" w:cs="Arial"/>
                <w:b/>
                <w:sz w:val="18"/>
                <w:szCs w:val="18"/>
              </w:rPr>
              <w:t>Reliability</w:t>
            </w:r>
          </w:p>
          <w:p w14:paraId="2A3DF390" w14:textId="77777777" w:rsidR="001E32A1" w:rsidRDefault="006F6392">
            <w:pPr>
              <w:rPr>
                <w:rFonts w:ascii="Arial" w:hAnsi="Arial" w:cs="Arial"/>
                <w:b/>
                <w:sz w:val="18"/>
                <w:szCs w:val="18"/>
                <w:lang w:val="en-US" w:eastAsia="zh-CN"/>
              </w:rPr>
            </w:pPr>
            <w:r>
              <w:rPr>
                <w:rFonts w:ascii="Arial" w:hAnsi="Arial" w:cs="Arial"/>
                <w:b/>
                <w:sz w:val="18"/>
                <w:szCs w:val="18"/>
              </w:rPr>
              <w:t>%</w:t>
            </w:r>
          </w:p>
        </w:tc>
        <w:tc>
          <w:tcPr>
            <w:tcW w:w="1238" w:type="dxa"/>
            <w:tcBorders>
              <w:left w:val="single" w:sz="4" w:space="0" w:color="auto"/>
              <w:bottom w:val="single" w:sz="4" w:space="0" w:color="auto"/>
              <w:right w:val="single" w:sz="4" w:space="0" w:color="auto"/>
            </w:tcBorders>
          </w:tcPr>
          <w:p w14:paraId="25B5A3FF" w14:textId="77777777" w:rsidR="001E32A1" w:rsidRDefault="006F6392">
            <w:pPr>
              <w:rPr>
                <w:rFonts w:ascii="Arial" w:hAnsi="Arial" w:cs="Arial"/>
                <w:b/>
                <w:sz w:val="18"/>
                <w:szCs w:val="18"/>
                <w:lang w:val="en-US" w:eastAsia="zh-CN"/>
              </w:rPr>
            </w:pPr>
            <w:r>
              <w:rPr>
                <w:rFonts w:ascii="Arial" w:hAnsi="Arial" w:cs="Arial"/>
                <w:b/>
                <w:sz w:val="18"/>
                <w:szCs w:val="18"/>
              </w:rPr>
              <w:t>Connection density</w:t>
            </w:r>
          </w:p>
        </w:tc>
        <w:tc>
          <w:tcPr>
            <w:tcW w:w="1150" w:type="dxa"/>
            <w:tcBorders>
              <w:left w:val="single" w:sz="4" w:space="0" w:color="auto"/>
              <w:bottom w:val="single" w:sz="4" w:space="0" w:color="auto"/>
            </w:tcBorders>
          </w:tcPr>
          <w:p w14:paraId="44612875" w14:textId="77777777" w:rsidR="001E32A1" w:rsidRDefault="006F6392">
            <w:pPr>
              <w:rPr>
                <w:rFonts w:ascii="Arial" w:hAnsi="Arial" w:cs="Arial"/>
                <w:b/>
                <w:sz w:val="18"/>
                <w:szCs w:val="18"/>
                <w:lang w:eastAsia="zh-CN"/>
              </w:rPr>
            </w:pPr>
            <w:r>
              <w:rPr>
                <w:rFonts w:ascii="Arial" w:hAnsi="Arial" w:cs="Arial"/>
                <w:b/>
                <w:sz w:val="18"/>
                <w:szCs w:val="18"/>
                <w:lang w:eastAsia="zh-CN"/>
              </w:rPr>
              <w:t>Coverage (km)</w:t>
            </w:r>
          </w:p>
        </w:tc>
      </w:tr>
      <w:tr w:rsidR="001E32A1" w14:paraId="2E48C1F2" w14:textId="77777777">
        <w:trPr>
          <w:jc w:val="center"/>
        </w:trPr>
        <w:tc>
          <w:tcPr>
            <w:tcW w:w="1669" w:type="dxa"/>
            <w:tcBorders>
              <w:top w:val="single" w:sz="4" w:space="0" w:color="auto"/>
              <w:bottom w:val="single" w:sz="4" w:space="0" w:color="auto"/>
              <w:right w:val="single" w:sz="4" w:space="0" w:color="auto"/>
            </w:tcBorders>
          </w:tcPr>
          <w:p w14:paraId="38217EEE" w14:textId="3D1B9527" w:rsidR="001E32A1" w:rsidRDefault="006F6392">
            <w:pPr>
              <w:rPr>
                <w:rFonts w:ascii="Arial" w:hAnsi="Arial" w:cs="Arial"/>
                <w:sz w:val="18"/>
                <w:szCs w:val="18"/>
                <w:lang w:val="en-US" w:eastAsia="zh-CN"/>
              </w:rPr>
            </w:pPr>
            <w:r>
              <w:rPr>
                <w:rFonts w:ascii="Arial" w:hAnsi="Arial" w:cs="Arial"/>
                <w:sz w:val="18"/>
                <w:szCs w:val="18"/>
              </w:rPr>
              <w:t>Surveillance HD camera media</w:t>
            </w:r>
          </w:p>
        </w:tc>
        <w:tc>
          <w:tcPr>
            <w:tcW w:w="1418" w:type="dxa"/>
            <w:tcBorders>
              <w:top w:val="single" w:sz="4" w:space="0" w:color="auto"/>
              <w:left w:val="single" w:sz="4" w:space="0" w:color="auto"/>
              <w:bottom w:val="single" w:sz="4" w:space="0" w:color="auto"/>
              <w:right w:val="single" w:sz="4" w:space="0" w:color="auto"/>
            </w:tcBorders>
          </w:tcPr>
          <w:p w14:paraId="780F3D09" w14:textId="77777777" w:rsidR="001E32A1" w:rsidRDefault="006F6392">
            <w:pPr>
              <w:rPr>
                <w:rFonts w:ascii="Arial" w:hAnsi="Arial" w:cs="Arial"/>
                <w:sz w:val="18"/>
                <w:szCs w:val="18"/>
              </w:rPr>
            </w:pPr>
            <w:r>
              <w:rPr>
                <w:rFonts w:ascii="Arial" w:hAnsi="Arial" w:cs="Arial"/>
                <w:sz w:val="18"/>
                <w:szCs w:val="18"/>
              </w:rPr>
              <w:t>3 (up 5 if a lot is going on)</w:t>
            </w:r>
          </w:p>
        </w:tc>
        <w:tc>
          <w:tcPr>
            <w:tcW w:w="950" w:type="dxa"/>
            <w:tcBorders>
              <w:top w:val="single" w:sz="4" w:space="0" w:color="auto"/>
              <w:left w:val="single" w:sz="4" w:space="0" w:color="auto"/>
              <w:bottom w:val="single" w:sz="4" w:space="0" w:color="auto"/>
              <w:right w:val="single" w:sz="4" w:space="0" w:color="auto"/>
            </w:tcBorders>
          </w:tcPr>
          <w:p w14:paraId="7BA57488" w14:textId="6635C67E" w:rsidR="001E32A1" w:rsidRDefault="006F6392">
            <w:pPr>
              <w:rPr>
                <w:rFonts w:ascii="Arial" w:hAnsi="Arial" w:cs="Arial"/>
                <w:sz w:val="18"/>
                <w:szCs w:val="18"/>
                <w:lang w:val="en-US"/>
              </w:rPr>
            </w:pPr>
            <w:r>
              <w:rPr>
                <w:rFonts w:ascii="Arial" w:eastAsia="SimSun" w:hAnsi="Arial" w:cs="Arial"/>
                <w:sz w:val="18"/>
                <w:szCs w:val="18"/>
                <w:lang w:val="en-US" w:eastAsia="zh-CN"/>
              </w:rPr>
              <w:t>(note 1)</w:t>
            </w:r>
          </w:p>
        </w:tc>
        <w:tc>
          <w:tcPr>
            <w:tcW w:w="1208" w:type="dxa"/>
            <w:tcBorders>
              <w:top w:val="single" w:sz="4" w:space="0" w:color="auto"/>
              <w:left w:val="single" w:sz="4" w:space="0" w:color="auto"/>
              <w:bottom w:val="single" w:sz="4" w:space="0" w:color="auto"/>
              <w:right w:val="single" w:sz="4" w:space="0" w:color="auto"/>
            </w:tcBorders>
          </w:tcPr>
          <w:p w14:paraId="157485C3" w14:textId="380CBAFF" w:rsidR="001E32A1" w:rsidRDefault="006F6392">
            <w:pPr>
              <w:rPr>
                <w:rFonts w:ascii="Arial" w:hAnsi="Arial" w:cs="Arial"/>
                <w:sz w:val="18"/>
                <w:szCs w:val="18"/>
                <w:lang w:val="en-US" w:eastAsia="zh-CN"/>
              </w:rPr>
            </w:pPr>
            <w:r>
              <w:rPr>
                <w:rFonts w:ascii="Arial" w:hAnsi="Arial" w:cs="Arial"/>
                <w:sz w:val="18"/>
                <w:szCs w:val="18"/>
                <w:lang w:val="en-US" w:eastAsia="zh-CN"/>
              </w:rPr>
              <w:t>(note 1)</w:t>
            </w:r>
          </w:p>
        </w:tc>
        <w:tc>
          <w:tcPr>
            <w:tcW w:w="1238" w:type="dxa"/>
            <w:tcBorders>
              <w:top w:val="single" w:sz="4" w:space="0" w:color="auto"/>
              <w:left w:val="single" w:sz="4" w:space="0" w:color="auto"/>
              <w:bottom w:val="single" w:sz="4" w:space="0" w:color="auto"/>
              <w:right w:val="single" w:sz="4" w:space="0" w:color="auto"/>
            </w:tcBorders>
          </w:tcPr>
          <w:p w14:paraId="323C4329" w14:textId="77777777" w:rsidR="001E32A1" w:rsidRDefault="006F6392">
            <w:pPr>
              <w:rPr>
                <w:rFonts w:ascii="Arial" w:hAnsi="Arial" w:cs="Arial"/>
                <w:sz w:val="18"/>
                <w:szCs w:val="18"/>
                <w:lang w:eastAsia="zh-CN"/>
              </w:rPr>
            </w:pPr>
            <w:r>
              <w:rPr>
                <w:rFonts w:ascii="Arial" w:hAnsi="Arial" w:cs="Arial"/>
                <w:sz w:val="18"/>
                <w:szCs w:val="18"/>
                <w:lang w:eastAsia="zh-CN"/>
              </w:rPr>
              <w:t>~12/sub-station</w:t>
            </w:r>
          </w:p>
        </w:tc>
        <w:tc>
          <w:tcPr>
            <w:tcW w:w="1150" w:type="dxa"/>
            <w:tcBorders>
              <w:top w:val="single" w:sz="4" w:space="0" w:color="auto"/>
              <w:left w:val="single" w:sz="4" w:space="0" w:color="auto"/>
              <w:bottom w:val="single" w:sz="4" w:space="0" w:color="auto"/>
            </w:tcBorders>
          </w:tcPr>
          <w:p w14:paraId="4CE95402" w14:textId="3DF198C7" w:rsidR="001E32A1" w:rsidRDefault="006F6392">
            <w:pPr>
              <w:rPr>
                <w:rFonts w:ascii="Arial" w:hAnsi="Arial" w:cs="Arial"/>
                <w:sz w:val="18"/>
                <w:szCs w:val="18"/>
                <w:lang w:eastAsia="zh-CN"/>
              </w:rPr>
            </w:pPr>
            <w:r>
              <w:rPr>
                <w:rFonts w:ascii="Arial" w:hAnsi="Arial" w:cs="Arial"/>
                <w:sz w:val="18"/>
                <w:szCs w:val="18"/>
                <w:lang w:eastAsia="zh-CN"/>
              </w:rPr>
              <w:t>&gt;=30km (city range)</w:t>
            </w:r>
          </w:p>
        </w:tc>
      </w:tr>
      <w:tr w:rsidR="001E32A1" w14:paraId="4FCF939C" w14:textId="77777777">
        <w:trPr>
          <w:jc w:val="center"/>
        </w:trPr>
        <w:tc>
          <w:tcPr>
            <w:tcW w:w="7633" w:type="dxa"/>
            <w:gridSpan w:val="6"/>
            <w:tcBorders>
              <w:top w:val="single" w:sz="4" w:space="0" w:color="auto"/>
            </w:tcBorders>
          </w:tcPr>
          <w:p w14:paraId="38452600" w14:textId="36CC207B" w:rsidR="001E32A1" w:rsidRDefault="006F6392">
            <w:pPr>
              <w:pStyle w:val="TAN"/>
            </w:pPr>
            <w:r>
              <w:t>NOTE</w:t>
            </w:r>
            <w:r>
              <w:rPr>
                <w:rFonts w:eastAsia="SimSun" w:hint="eastAsia"/>
                <w:lang w:val="en-US" w:eastAsia="zh-CN"/>
              </w:rPr>
              <w:t xml:space="preserve"> </w:t>
            </w:r>
            <w:r>
              <w:t>1:</w:t>
            </w:r>
            <w:r>
              <w:tab/>
              <w:t>Media transport typically uses a streaming protocol that allows for buffering of media in the event of changes of latency (jitter) or intermittent failure. This may result in transient interruptions of the video stream but does not result in loss of media. For this reason, no KPI target is given for these metrics.</w:t>
            </w:r>
          </w:p>
        </w:tc>
      </w:tr>
    </w:tbl>
    <w:p w14:paraId="695E97B1" w14:textId="77777777" w:rsidR="001E32A1" w:rsidRDefault="006F6392">
      <w:pPr>
        <w:pStyle w:val="Heading3"/>
      </w:pPr>
      <w:bookmarkStart w:id="372" w:name="_Toc74229522"/>
      <w:bookmarkStart w:id="373" w:name="_Toc74230128"/>
      <w:bookmarkStart w:id="374" w:name="_Toc91256844"/>
      <w:r>
        <w:t>5.14.6</w:t>
      </w:r>
      <w:r>
        <w:tab/>
        <w:t>Potential New Requirements needed to support the use case</w:t>
      </w:r>
      <w:bookmarkEnd w:id="372"/>
      <w:bookmarkEnd w:id="373"/>
      <w:bookmarkEnd w:id="374"/>
    </w:p>
    <w:p w14:paraId="6CEE6133" w14:textId="77777777" w:rsidR="001E32A1" w:rsidRDefault="006F6392">
      <w:r>
        <w:t>This use case is included for completeness but no new requirements have been identified.</w:t>
      </w:r>
    </w:p>
    <w:p w14:paraId="1013E40E" w14:textId="34412C49" w:rsidR="001E32A1" w:rsidRDefault="006F6392">
      <w:pPr>
        <w:pStyle w:val="Heading2"/>
      </w:pPr>
      <w:bookmarkStart w:id="375" w:name="_Toc50122431"/>
      <w:bookmarkStart w:id="376" w:name="_Toc74230129"/>
      <w:bookmarkStart w:id="377" w:name="_Toc74229523"/>
      <w:bookmarkStart w:id="378" w:name="_Toc91256845"/>
      <w:r>
        <w:lastRenderedPageBreak/>
        <w:t>5.</w:t>
      </w:r>
      <w:r>
        <w:rPr>
          <w:rFonts w:eastAsia="SimSun" w:hint="eastAsia"/>
          <w:lang w:val="en-US" w:eastAsia="zh-CN"/>
        </w:rPr>
        <w:t>15</w:t>
      </w:r>
      <w:r>
        <w:tab/>
      </w:r>
      <w:bookmarkEnd w:id="375"/>
      <w:r>
        <w:t>Distributed Energy Resources and Micro</w:t>
      </w:r>
      <w:r w:rsidR="005728E1">
        <w:t>g</w:t>
      </w:r>
      <w:r>
        <w:t>rids</w:t>
      </w:r>
      <w:bookmarkEnd w:id="376"/>
      <w:bookmarkEnd w:id="377"/>
      <w:bookmarkEnd w:id="378"/>
    </w:p>
    <w:p w14:paraId="6620B0BF" w14:textId="77777777" w:rsidR="001E32A1" w:rsidRDefault="006F6392">
      <w:pPr>
        <w:pStyle w:val="Heading3"/>
      </w:pPr>
      <w:bookmarkStart w:id="379" w:name="_Toc50122432"/>
      <w:bookmarkStart w:id="380" w:name="_Toc74229524"/>
      <w:bookmarkStart w:id="381" w:name="_Toc74230130"/>
      <w:bookmarkStart w:id="382" w:name="_Toc91256846"/>
      <w:r>
        <w:t>5.</w:t>
      </w:r>
      <w:r>
        <w:rPr>
          <w:rFonts w:eastAsia="SimSun" w:hint="eastAsia"/>
          <w:lang w:val="en-US" w:eastAsia="zh-CN"/>
        </w:rPr>
        <w:t>15</w:t>
      </w:r>
      <w:r>
        <w:t>.1</w:t>
      </w:r>
      <w:r>
        <w:tab/>
      </w:r>
      <w:bookmarkEnd w:id="379"/>
      <w:r>
        <w:t>Description</w:t>
      </w:r>
      <w:bookmarkEnd w:id="380"/>
      <w:bookmarkEnd w:id="381"/>
      <w:bookmarkEnd w:id="382"/>
    </w:p>
    <w:p w14:paraId="0F296A0E" w14:textId="1DFBCFA4" w:rsidR="001E32A1" w:rsidRDefault="006F6392">
      <w:r>
        <w:t>Distributed energy resources (DER) become more and more important because of its close proximity to the user side and the convenience of complementary energy forms. The potentially large number of DERs have a direct impact on the operation and power trading of the power system, affecting the security, stability and operation efficiency of the system. The concept of microgrid was introduced to aggregate and optimise DER thus reduce the negative impact on power grids. As defined in [</w:t>
      </w:r>
      <w:r>
        <w:rPr>
          <w:rFonts w:eastAsia="SimSun"/>
          <w:lang w:val="en-US" w:eastAsia="zh-CN"/>
        </w:rPr>
        <w:t>31</w:t>
      </w:r>
      <w:r>
        <w:t xml:space="preserve">], a microgrid is a self-sufficient energy system that serves a discrete geographic footprint, such as a university campus, a hospital complex, a business centre, or a residential area. Within microgrids there are one or more kinds of distributed energy (solar panels, wind turbines, combined heat &amp; power, generators) that produce its power. In addition, many newer microgrids contain energy storage, typically from batteries. Some also now have electric vehicle charging stations. </w:t>
      </w:r>
    </w:p>
    <w:p w14:paraId="42D64652" w14:textId="60597FAC" w:rsidR="001E32A1" w:rsidRDefault="006F6392">
      <w:r>
        <w:t xml:space="preserve">The integration of DERs into the energy system cause many challenges into the communication field. </w:t>
      </w:r>
      <w:r>
        <w:rPr>
          <w:rFonts w:eastAsia="Calibri"/>
        </w:rPr>
        <w:t>The operational conditions of a microgrid may vary rapidly due to DER contribution with low inertia of nonrotating elements and rapid changes in weather conditions (wind and solar radiation) [</w:t>
      </w:r>
      <w:r>
        <w:rPr>
          <w:rFonts w:eastAsia="SimSun"/>
          <w:lang w:val="en-US" w:eastAsia="zh-CN"/>
        </w:rPr>
        <w:t>32</w:t>
      </w:r>
      <w:r>
        <w:rPr>
          <w:rFonts w:eastAsia="Calibri"/>
        </w:rPr>
        <w:t xml:space="preserve">]. </w:t>
      </w:r>
      <w:r>
        <w:t xml:space="preserve">To incorporate more renewable and alternative energy sources, the communication infrastructure must have the ability to easily handle an increasing amount of </w:t>
      </w:r>
      <w:r>
        <w:rPr>
          <w:rFonts w:hint="eastAsia"/>
        </w:rPr>
        <w:t>data traffic or service requests and must provide a real</w:t>
      </w:r>
      <w:r>
        <w:rPr>
          <w:rFonts w:ascii="SimSun" w:eastAsia="SimSun" w:hAnsi="SimSun" w:cs="SimSun" w:hint="eastAsia"/>
        </w:rPr>
        <w:t>‐</w:t>
      </w:r>
      <w:r>
        <w:rPr>
          <w:rFonts w:hint="eastAsia"/>
        </w:rPr>
        <w:t>time monitoring and control operation</w:t>
      </w:r>
      <w:r>
        <w:t xml:space="preserve"> of all these nodes. A reliable communication between the system elements is crucial. In fact, any type of communication dependent electrical protection scheme requires robustness, a virtually full-time availability, and strictly bounded latency.</w:t>
      </w:r>
    </w:p>
    <w:p w14:paraId="31548A36" w14:textId="77777777" w:rsidR="001E32A1" w:rsidRDefault="006F6392">
      <w:pPr>
        <w:pStyle w:val="TH"/>
      </w:pPr>
      <w:r>
        <w:rPr>
          <w:noProof/>
          <w:lang w:val="en-US" w:eastAsia="zh-CN"/>
        </w:rPr>
        <w:drawing>
          <wp:inline distT="0" distB="0" distL="114300" distR="114300" wp14:anchorId="2BA8DA1F" wp14:editId="07C4A305">
            <wp:extent cx="3949700" cy="2198370"/>
            <wp:effectExtent l="0" t="0" r="12700" b="1143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40" cstate="print"/>
                    <a:stretch>
                      <a:fillRect/>
                    </a:stretch>
                  </pic:blipFill>
                  <pic:spPr>
                    <a:xfrm>
                      <a:off x="0" y="0"/>
                      <a:ext cx="3949700" cy="2198370"/>
                    </a:xfrm>
                    <a:prstGeom prst="rect">
                      <a:avLst/>
                    </a:prstGeom>
                    <a:noFill/>
                    <a:ln>
                      <a:noFill/>
                    </a:ln>
                  </pic:spPr>
                </pic:pic>
              </a:graphicData>
            </a:graphic>
          </wp:inline>
        </w:drawing>
      </w:r>
    </w:p>
    <w:p w14:paraId="13470BF7" w14:textId="77777777" w:rsidR="001E32A1" w:rsidRDefault="006F6392">
      <w:pPr>
        <w:pStyle w:val="TF"/>
      </w:pPr>
      <w:r>
        <w:t>Figure 5.</w:t>
      </w:r>
      <w:r>
        <w:rPr>
          <w:rFonts w:eastAsia="SimSun" w:hint="eastAsia"/>
          <w:lang w:val="en-US" w:eastAsia="zh-CN"/>
        </w:rPr>
        <w:t>15</w:t>
      </w:r>
      <w:r>
        <w:t>.1-1: IEC 61850 communication stack</w:t>
      </w:r>
    </w:p>
    <w:p w14:paraId="27A2CE1C" w14:textId="7F4DD5F2" w:rsidR="001E32A1" w:rsidRDefault="006F6392">
      <w:r>
        <w:t>When it comes to communications architecture, IEC61850 is a widely accepted standard for automation and equipment of power utilities and DER, specifically for defining protocols for IEDs (Intelligent electronic devices) at electrical substations. IEC 61850 standard specifies the timing constraints for messages typically used in substations (table 5.</w:t>
      </w:r>
      <w:r>
        <w:rPr>
          <w:rFonts w:eastAsia="SimSun" w:hint="eastAsia"/>
          <w:lang w:val="en-US" w:eastAsia="zh-CN"/>
        </w:rPr>
        <w:t>15</w:t>
      </w:r>
      <w:r>
        <w:t xml:space="preserve">.1-1). GOOSE (Generic Object Oriented Substation Events) and SV (Sampled Values) messages are assumed as time critical messages, having the tightest deadlines (maximum allowed transfer time) among all IEC 61850 messages, corresponding to 3 </w:t>
      </w:r>
      <w:proofErr w:type="spellStart"/>
      <w:r>
        <w:t>ms</w:t>
      </w:r>
      <w:proofErr w:type="spellEnd"/>
      <w:r>
        <w:t>. While GOOSE is typically used to transfer information closely related to monitoring and control functions (circuit breaker status etc.), SV is used to transfer numerical samples of current and voltage signals. The SV protocol works on a periodic information transmission model, regularly sending messages at a fixed rate. For protection purposes, the default rate is 4000 or 4800 messages per second for, respectively, 50 or 60 Hz power systems. On the other hand, the GOOSE protocol operates in a sporadic information transmission model, where a continuous flow of data is maintained to increase communication reliability. The typical sizes of GOOSE and SV messages are, respectively, 160 and 140 bytes. GOOSE messages are transmitted at two different modes: 1) Safe operation: 1 message / second (with the bitrate of 1.28 kb</w:t>
      </w:r>
      <w:r w:rsidR="00F96F9C">
        <w:t>it/</w:t>
      </w:r>
      <w:r>
        <w:t>s); 2) Emergency operation: 32 message / second (with the bitrate of 40.96</w:t>
      </w:r>
      <w:r w:rsidR="00F96F9C">
        <w:t> </w:t>
      </w:r>
      <w:r>
        <w:t>kb</w:t>
      </w:r>
      <w:r w:rsidR="00F96F9C">
        <w:t>it/</w:t>
      </w:r>
      <w:r>
        <w:t>s). SV messages are transmitted at much high rate 4800 message / second (with the bitrate of 5.376</w:t>
      </w:r>
      <w:r w:rsidR="00F96F9C">
        <w:t> </w:t>
      </w:r>
      <w:r>
        <w:t>Mb</w:t>
      </w:r>
      <w:r w:rsidR="00F96F9C">
        <w:t>it/</w:t>
      </w:r>
      <w:r>
        <w:t>s).</w:t>
      </w:r>
    </w:p>
    <w:p w14:paraId="2BC9D7AC" w14:textId="68159F32" w:rsidR="001E32A1" w:rsidRDefault="006F6392">
      <w:pPr>
        <w:pStyle w:val="TH"/>
      </w:pPr>
      <w:r>
        <w:lastRenderedPageBreak/>
        <w:t>Table 5.</w:t>
      </w:r>
      <w:r>
        <w:rPr>
          <w:rFonts w:hint="eastAsia"/>
        </w:rPr>
        <w:t>15</w:t>
      </w:r>
      <w:r>
        <w:t>.1-1</w:t>
      </w:r>
      <w:r>
        <w:rPr>
          <w:rFonts w:hint="eastAsia"/>
          <w:lang w:val="en-US" w:eastAsia="zh-CN"/>
        </w:rPr>
        <w:t>:</w:t>
      </w:r>
      <w:r>
        <w:t xml:space="preserve"> Time constraints for IEC 61850 messages [33]</w:t>
      </w:r>
    </w:p>
    <w:tbl>
      <w:tblPr>
        <w:tblW w:w="0" w:type="auto"/>
        <w:jc w:val="center"/>
        <w:tblBorders>
          <w:top w:val="single" w:sz="4" w:space="0" w:color="auto"/>
          <w:left w:val="single" w:sz="4" w:space="0" w:color="auto"/>
          <w:bottom w:val="single" w:sz="4" w:space="0" w:color="auto"/>
          <w:right w:val="single" w:sz="4" w:space="0" w:color="auto"/>
          <w:insideH w:val="single" w:sz="6" w:space="0" w:color="000000"/>
          <w:insideV w:val="single" w:sz="6" w:space="0" w:color="000000"/>
        </w:tblBorders>
        <w:tblLook w:val="04A0" w:firstRow="1" w:lastRow="0" w:firstColumn="1" w:lastColumn="0" w:noHBand="0" w:noVBand="1"/>
      </w:tblPr>
      <w:tblGrid>
        <w:gridCol w:w="3139"/>
        <w:gridCol w:w="4485"/>
        <w:gridCol w:w="1736"/>
      </w:tblGrid>
      <w:tr w:rsidR="001E32A1" w14:paraId="1143CF1A" w14:textId="77777777">
        <w:trPr>
          <w:jc w:val="center"/>
        </w:trPr>
        <w:tc>
          <w:tcPr>
            <w:tcW w:w="3139" w:type="dxa"/>
            <w:shd w:val="clear" w:color="auto" w:fill="auto"/>
            <w:vAlign w:val="bottom"/>
          </w:tcPr>
          <w:p w14:paraId="7963B09B" w14:textId="77777777" w:rsidR="001E32A1" w:rsidRDefault="006F6392">
            <w:pPr>
              <w:pStyle w:val="TAL"/>
              <w:jc w:val="center"/>
              <w:rPr>
                <w:rFonts w:eastAsia="Calibri"/>
                <w:b/>
                <w:bCs/>
                <w:lang w:val="en-US"/>
              </w:rPr>
            </w:pPr>
            <w:r>
              <w:rPr>
                <w:rFonts w:eastAsia="Calibri"/>
                <w:b/>
                <w:bCs/>
                <w:lang w:val="en-US"/>
              </w:rPr>
              <w:t>Message Type</w:t>
            </w:r>
          </w:p>
        </w:tc>
        <w:tc>
          <w:tcPr>
            <w:tcW w:w="4485" w:type="dxa"/>
            <w:shd w:val="clear" w:color="auto" w:fill="auto"/>
            <w:vAlign w:val="bottom"/>
          </w:tcPr>
          <w:p w14:paraId="007B2352" w14:textId="77777777" w:rsidR="001E32A1" w:rsidRDefault="006F6392">
            <w:pPr>
              <w:pStyle w:val="TAL"/>
              <w:jc w:val="center"/>
              <w:rPr>
                <w:rFonts w:eastAsia="Calibri"/>
                <w:b/>
                <w:bCs/>
                <w:lang w:val="en-US"/>
              </w:rPr>
            </w:pPr>
            <w:r>
              <w:rPr>
                <w:rFonts w:eastAsia="Calibri"/>
                <w:b/>
                <w:bCs/>
                <w:lang w:val="en-US"/>
              </w:rPr>
              <w:t>Example Application</w:t>
            </w:r>
          </w:p>
        </w:tc>
        <w:tc>
          <w:tcPr>
            <w:tcW w:w="1736" w:type="dxa"/>
            <w:shd w:val="clear" w:color="auto" w:fill="auto"/>
            <w:vAlign w:val="bottom"/>
          </w:tcPr>
          <w:p w14:paraId="0F06C1C1" w14:textId="77777777" w:rsidR="001E32A1" w:rsidRDefault="006F6392">
            <w:pPr>
              <w:pStyle w:val="TAL"/>
              <w:jc w:val="center"/>
              <w:rPr>
                <w:rFonts w:eastAsia="Calibri"/>
                <w:b/>
                <w:bCs/>
                <w:lang w:val="en-US"/>
              </w:rPr>
            </w:pPr>
            <w:r>
              <w:rPr>
                <w:b/>
                <w:bCs/>
              </w:rPr>
              <w:t>Time Constraint</w:t>
            </w:r>
          </w:p>
        </w:tc>
      </w:tr>
      <w:tr w:rsidR="001E32A1" w14:paraId="1F555A41" w14:textId="77777777">
        <w:trPr>
          <w:jc w:val="center"/>
        </w:trPr>
        <w:tc>
          <w:tcPr>
            <w:tcW w:w="3139" w:type="dxa"/>
            <w:shd w:val="clear" w:color="auto" w:fill="auto"/>
          </w:tcPr>
          <w:p w14:paraId="716CCA15" w14:textId="77777777" w:rsidR="001E32A1" w:rsidRDefault="006F6392">
            <w:pPr>
              <w:pStyle w:val="TAL"/>
              <w:rPr>
                <w:rFonts w:eastAsia="Calibri"/>
                <w:bCs/>
                <w:lang w:val="en-US"/>
              </w:rPr>
            </w:pPr>
            <w:r>
              <w:rPr>
                <w:rFonts w:eastAsia="Calibri"/>
                <w:bCs/>
                <w:lang w:val="en-US"/>
              </w:rPr>
              <w:t>1A—Fast messages</w:t>
            </w:r>
            <w:r>
              <w:rPr>
                <w:rFonts w:eastAsia="Calibri"/>
                <w:b/>
                <w:bCs/>
                <w:lang w:val="en-US"/>
              </w:rPr>
              <w:t xml:space="preserve">, </w:t>
            </w:r>
            <w:r>
              <w:rPr>
                <w:rFonts w:eastAsia="Calibri"/>
                <w:bCs/>
                <w:lang w:val="en-US"/>
              </w:rPr>
              <w:t>trip</w:t>
            </w:r>
          </w:p>
        </w:tc>
        <w:tc>
          <w:tcPr>
            <w:tcW w:w="4485" w:type="dxa"/>
            <w:shd w:val="clear" w:color="auto" w:fill="auto"/>
          </w:tcPr>
          <w:p w14:paraId="75918192" w14:textId="77777777" w:rsidR="001E32A1" w:rsidRDefault="006F6392">
            <w:pPr>
              <w:pStyle w:val="TAL"/>
              <w:rPr>
                <w:rFonts w:eastAsia="Calibri"/>
                <w:lang w:val="en-US"/>
              </w:rPr>
            </w:pPr>
            <w:r>
              <w:rPr>
                <w:rFonts w:eastAsia="Calibri"/>
                <w:lang w:val="en-US"/>
              </w:rPr>
              <w:t>Circuit breaker commands and states (GOOSE)</w:t>
            </w:r>
          </w:p>
        </w:tc>
        <w:tc>
          <w:tcPr>
            <w:tcW w:w="1736" w:type="dxa"/>
            <w:shd w:val="clear" w:color="auto" w:fill="auto"/>
          </w:tcPr>
          <w:p w14:paraId="6A24C2E2" w14:textId="77777777" w:rsidR="001E32A1" w:rsidRDefault="006F6392">
            <w:pPr>
              <w:pStyle w:val="TAL"/>
              <w:rPr>
                <w:rFonts w:eastAsia="Calibri"/>
                <w:lang w:val="en-US"/>
              </w:rPr>
            </w:pPr>
            <w:r>
              <w:rPr>
                <w:rFonts w:eastAsia="Calibri"/>
                <w:lang w:val="en-US"/>
              </w:rPr>
              <w:t xml:space="preserve">≤3 </w:t>
            </w:r>
            <w:proofErr w:type="spellStart"/>
            <w:r>
              <w:rPr>
                <w:rFonts w:eastAsia="Calibri"/>
                <w:lang w:val="en-US"/>
              </w:rPr>
              <w:t>ms</w:t>
            </w:r>
            <w:proofErr w:type="spellEnd"/>
          </w:p>
        </w:tc>
      </w:tr>
      <w:tr w:rsidR="001E32A1" w14:paraId="389EA7F9" w14:textId="77777777">
        <w:trPr>
          <w:jc w:val="center"/>
        </w:trPr>
        <w:tc>
          <w:tcPr>
            <w:tcW w:w="3139" w:type="dxa"/>
            <w:shd w:val="clear" w:color="auto" w:fill="auto"/>
          </w:tcPr>
          <w:p w14:paraId="287436A6" w14:textId="77777777" w:rsidR="001E32A1" w:rsidRDefault="006F6392">
            <w:pPr>
              <w:pStyle w:val="TAL"/>
              <w:rPr>
                <w:rFonts w:eastAsia="Calibri"/>
                <w:bCs/>
                <w:lang w:val="en-US"/>
              </w:rPr>
            </w:pPr>
            <w:r>
              <w:rPr>
                <w:rFonts w:eastAsia="Calibri"/>
                <w:bCs/>
                <w:lang w:val="en-US"/>
              </w:rPr>
              <w:t>1B—Fast messages</w:t>
            </w:r>
            <w:r>
              <w:rPr>
                <w:rFonts w:eastAsia="Calibri"/>
                <w:b/>
                <w:bCs/>
                <w:lang w:val="en-US"/>
              </w:rPr>
              <w:t xml:space="preserve">, </w:t>
            </w:r>
            <w:r>
              <w:rPr>
                <w:rFonts w:eastAsia="Calibri"/>
                <w:bCs/>
                <w:lang w:val="en-US"/>
              </w:rPr>
              <w:t>other</w:t>
            </w:r>
          </w:p>
        </w:tc>
        <w:tc>
          <w:tcPr>
            <w:tcW w:w="4485" w:type="dxa"/>
            <w:shd w:val="clear" w:color="auto" w:fill="auto"/>
          </w:tcPr>
          <w:p w14:paraId="0D613947" w14:textId="77777777" w:rsidR="001E32A1" w:rsidRDefault="006F6392">
            <w:pPr>
              <w:pStyle w:val="TAL"/>
              <w:rPr>
                <w:rFonts w:eastAsia="Calibri"/>
                <w:lang w:val="en-US"/>
              </w:rPr>
            </w:pPr>
            <w:r>
              <w:rPr>
                <w:rFonts w:eastAsia="Calibri"/>
                <w:lang w:val="en-US"/>
              </w:rPr>
              <w:t>The same as above</w:t>
            </w:r>
          </w:p>
        </w:tc>
        <w:tc>
          <w:tcPr>
            <w:tcW w:w="1736" w:type="dxa"/>
            <w:shd w:val="clear" w:color="auto" w:fill="auto"/>
          </w:tcPr>
          <w:p w14:paraId="65DF0A65" w14:textId="77777777" w:rsidR="001E32A1" w:rsidRDefault="006F6392">
            <w:pPr>
              <w:pStyle w:val="TAL"/>
              <w:rPr>
                <w:rFonts w:eastAsia="Calibri"/>
                <w:lang w:val="en-US"/>
              </w:rPr>
            </w:pPr>
            <w:r>
              <w:rPr>
                <w:rFonts w:eastAsia="Calibri"/>
                <w:lang w:val="en-US"/>
              </w:rPr>
              <w:t xml:space="preserve">≤20 </w:t>
            </w:r>
            <w:proofErr w:type="spellStart"/>
            <w:r>
              <w:rPr>
                <w:rFonts w:eastAsia="Calibri"/>
                <w:lang w:val="en-US"/>
              </w:rPr>
              <w:t>ms</w:t>
            </w:r>
            <w:proofErr w:type="spellEnd"/>
          </w:p>
        </w:tc>
      </w:tr>
      <w:tr w:rsidR="001E32A1" w14:paraId="43C67439" w14:textId="77777777">
        <w:trPr>
          <w:jc w:val="center"/>
        </w:trPr>
        <w:tc>
          <w:tcPr>
            <w:tcW w:w="3139" w:type="dxa"/>
            <w:shd w:val="clear" w:color="auto" w:fill="auto"/>
          </w:tcPr>
          <w:p w14:paraId="399EC8C9" w14:textId="77777777" w:rsidR="001E32A1" w:rsidRDefault="006F6392">
            <w:pPr>
              <w:pStyle w:val="TAL"/>
              <w:rPr>
                <w:rFonts w:eastAsia="Calibri"/>
                <w:bCs/>
                <w:lang w:val="en-US"/>
              </w:rPr>
            </w:pPr>
            <w:r>
              <w:rPr>
                <w:rFonts w:eastAsia="Calibri"/>
                <w:bCs/>
                <w:lang w:val="en-US"/>
              </w:rPr>
              <w:t>2—Medium speed messages</w:t>
            </w:r>
          </w:p>
        </w:tc>
        <w:tc>
          <w:tcPr>
            <w:tcW w:w="4485" w:type="dxa"/>
            <w:shd w:val="clear" w:color="auto" w:fill="auto"/>
          </w:tcPr>
          <w:p w14:paraId="1B898BE2" w14:textId="77777777" w:rsidR="001E32A1" w:rsidRDefault="006F6392">
            <w:pPr>
              <w:pStyle w:val="TAL"/>
              <w:rPr>
                <w:rFonts w:eastAsia="Calibri"/>
                <w:lang w:val="en-US"/>
              </w:rPr>
            </w:pPr>
            <w:r>
              <w:rPr>
                <w:rFonts w:eastAsia="Calibri"/>
                <w:lang w:val="en-US"/>
              </w:rPr>
              <w:t>RMS values calculated from type 4 messages</w:t>
            </w:r>
          </w:p>
        </w:tc>
        <w:tc>
          <w:tcPr>
            <w:tcW w:w="1736" w:type="dxa"/>
            <w:shd w:val="clear" w:color="auto" w:fill="auto"/>
          </w:tcPr>
          <w:p w14:paraId="06C80DCF" w14:textId="77777777" w:rsidR="001E32A1" w:rsidRDefault="006F6392">
            <w:pPr>
              <w:pStyle w:val="TAL"/>
              <w:rPr>
                <w:rFonts w:eastAsia="Calibri"/>
                <w:lang w:val="en-US"/>
              </w:rPr>
            </w:pPr>
            <w:r>
              <w:rPr>
                <w:rFonts w:eastAsia="Calibri"/>
                <w:lang w:val="en-US"/>
              </w:rPr>
              <w:t xml:space="preserve">≤100 </w:t>
            </w:r>
            <w:proofErr w:type="spellStart"/>
            <w:r>
              <w:rPr>
                <w:rFonts w:eastAsia="Calibri"/>
                <w:lang w:val="en-US"/>
              </w:rPr>
              <w:t>ms</w:t>
            </w:r>
            <w:proofErr w:type="spellEnd"/>
          </w:p>
        </w:tc>
      </w:tr>
      <w:tr w:rsidR="001E32A1" w14:paraId="7290527B" w14:textId="77777777">
        <w:trPr>
          <w:jc w:val="center"/>
        </w:trPr>
        <w:tc>
          <w:tcPr>
            <w:tcW w:w="3139" w:type="dxa"/>
            <w:shd w:val="clear" w:color="auto" w:fill="auto"/>
          </w:tcPr>
          <w:p w14:paraId="2F658720" w14:textId="77777777" w:rsidR="001E32A1" w:rsidRDefault="006F6392">
            <w:pPr>
              <w:pStyle w:val="TAL"/>
              <w:rPr>
                <w:rFonts w:eastAsia="Calibri"/>
                <w:bCs/>
                <w:lang w:val="en-US"/>
              </w:rPr>
            </w:pPr>
            <w:r>
              <w:rPr>
                <w:rFonts w:eastAsia="Calibri"/>
                <w:bCs/>
                <w:lang w:val="en-US"/>
              </w:rPr>
              <w:t>3—Low speed messages</w:t>
            </w:r>
          </w:p>
        </w:tc>
        <w:tc>
          <w:tcPr>
            <w:tcW w:w="4485" w:type="dxa"/>
            <w:shd w:val="clear" w:color="auto" w:fill="auto"/>
          </w:tcPr>
          <w:p w14:paraId="64FD96FD" w14:textId="77777777" w:rsidR="001E32A1" w:rsidRDefault="006F6392">
            <w:pPr>
              <w:pStyle w:val="TAL"/>
              <w:rPr>
                <w:rFonts w:eastAsia="Calibri"/>
                <w:lang w:val="en-US"/>
              </w:rPr>
            </w:pPr>
            <w:r>
              <w:rPr>
                <w:rFonts w:eastAsia="Calibri"/>
                <w:lang w:val="en-US"/>
              </w:rPr>
              <w:t>Alarms, non-electrical measurements, configurations</w:t>
            </w:r>
          </w:p>
        </w:tc>
        <w:tc>
          <w:tcPr>
            <w:tcW w:w="1736" w:type="dxa"/>
            <w:shd w:val="clear" w:color="auto" w:fill="auto"/>
          </w:tcPr>
          <w:p w14:paraId="6F9642DF" w14:textId="77777777" w:rsidR="001E32A1" w:rsidRDefault="006F6392">
            <w:pPr>
              <w:pStyle w:val="TAL"/>
              <w:rPr>
                <w:rFonts w:eastAsia="Calibri"/>
                <w:lang w:val="en-US"/>
              </w:rPr>
            </w:pPr>
            <w:r>
              <w:rPr>
                <w:rFonts w:eastAsia="Calibri"/>
                <w:lang w:val="en-US"/>
              </w:rPr>
              <w:t xml:space="preserve">≤500 </w:t>
            </w:r>
            <w:proofErr w:type="spellStart"/>
            <w:r>
              <w:rPr>
                <w:rFonts w:eastAsia="Calibri"/>
                <w:lang w:val="en-US"/>
              </w:rPr>
              <w:t>ms</w:t>
            </w:r>
            <w:proofErr w:type="spellEnd"/>
          </w:p>
        </w:tc>
      </w:tr>
      <w:tr w:rsidR="001E32A1" w14:paraId="23D07972" w14:textId="77777777">
        <w:trPr>
          <w:jc w:val="center"/>
        </w:trPr>
        <w:tc>
          <w:tcPr>
            <w:tcW w:w="3139" w:type="dxa"/>
            <w:shd w:val="clear" w:color="auto" w:fill="auto"/>
          </w:tcPr>
          <w:p w14:paraId="25B92110" w14:textId="77777777" w:rsidR="001E32A1" w:rsidRDefault="006F6392">
            <w:pPr>
              <w:pStyle w:val="TAL"/>
              <w:rPr>
                <w:rFonts w:eastAsia="Calibri"/>
                <w:bCs/>
                <w:lang w:val="en-US"/>
              </w:rPr>
            </w:pPr>
            <w:r>
              <w:rPr>
                <w:rFonts w:eastAsia="Calibri"/>
                <w:bCs/>
                <w:lang w:val="en-US"/>
              </w:rPr>
              <w:t>4—Raw data messages</w:t>
            </w:r>
          </w:p>
        </w:tc>
        <w:tc>
          <w:tcPr>
            <w:tcW w:w="4485" w:type="dxa"/>
            <w:shd w:val="clear" w:color="auto" w:fill="auto"/>
          </w:tcPr>
          <w:p w14:paraId="4A361756" w14:textId="77777777" w:rsidR="001E32A1" w:rsidRDefault="006F6392">
            <w:pPr>
              <w:pStyle w:val="TAL"/>
              <w:rPr>
                <w:rFonts w:eastAsia="Calibri"/>
                <w:lang w:val="en-US"/>
              </w:rPr>
            </w:pPr>
            <w:r>
              <w:rPr>
                <w:rFonts w:eastAsia="Calibri"/>
                <w:lang w:val="en-US"/>
              </w:rPr>
              <w:t>Digital representation of electrical measurement (SV)</w:t>
            </w:r>
          </w:p>
        </w:tc>
        <w:tc>
          <w:tcPr>
            <w:tcW w:w="1736" w:type="dxa"/>
            <w:shd w:val="clear" w:color="auto" w:fill="auto"/>
          </w:tcPr>
          <w:p w14:paraId="182A24BF" w14:textId="77777777" w:rsidR="001E32A1" w:rsidRDefault="006F6392">
            <w:pPr>
              <w:pStyle w:val="TAL"/>
              <w:rPr>
                <w:rFonts w:eastAsia="Calibri"/>
                <w:lang w:val="en-US"/>
              </w:rPr>
            </w:pPr>
            <w:r>
              <w:rPr>
                <w:rFonts w:eastAsia="Calibri"/>
                <w:lang w:val="en-US"/>
              </w:rPr>
              <w:t xml:space="preserve">≤3 </w:t>
            </w:r>
            <w:proofErr w:type="spellStart"/>
            <w:r>
              <w:rPr>
                <w:rFonts w:eastAsia="Calibri"/>
                <w:lang w:val="en-US"/>
              </w:rPr>
              <w:t>ms</w:t>
            </w:r>
            <w:proofErr w:type="spellEnd"/>
          </w:p>
        </w:tc>
      </w:tr>
      <w:tr w:rsidR="001E32A1" w14:paraId="24CBD7A3" w14:textId="77777777">
        <w:trPr>
          <w:jc w:val="center"/>
        </w:trPr>
        <w:tc>
          <w:tcPr>
            <w:tcW w:w="3139" w:type="dxa"/>
            <w:shd w:val="clear" w:color="auto" w:fill="auto"/>
          </w:tcPr>
          <w:p w14:paraId="0FCFDDE3" w14:textId="77777777" w:rsidR="001E32A1" w:rsidRDefault="006F6392">
            <w:pPr>
              <w:pStyle w:val="TAL"/>
              <w:rPr>
                <w:rFonts w:eastAsia="Calibri"/>
                <w:bCs/>
                <w:lang w:val="en-US"/>
              </w:rPr>
            </w:pPr>
            <w:r>
              <w:rPr>
                <w:rFonts w:eastAsia="Calibri"/>
                <w:bCs/>
                <w:lang w:val="en-US"/>
              </w:rPr>
              <w:t xml:space="preserve">5—File transfer functions </w:t>
            </w:r>
          </w:p>
        </w:tc>
        <w:tc>
          <w:tcPr>
            <w:tcW w:w="4485" w:type="dxa"/>
            <w:shd w:val="clear" w:color="auto" w:fill="auto"/>
          </w:tcPr>
          <w:p w14:paraId="34800E47" w14:textId="77777777" w:rsidR="001E32A1" w:rsidRDefault="006F6392">
            <w:pPr>
              <w:pStyle w:val="TAL"/>
              <w:rPr>
                <w:rFonts w:eastAsia="Calibri"/>
                <w:lang w:val="en-US"/>
              </w:rPr>
            </w:pPr>
            <w:r>
              <w:rPr>
                <w:rFonts w:eastAsia="Calibri"/>
                <w:lang w:val="en-US"/>
              </w:rPr>
              <w:t>Files of data for recording settings</w:t>
            </w:r>
          </w:p>
        </w:tc>
        <w:tc>
          <w:tcPr>
            <w:tcW w:w="1736" w:type="dxa"/>
            <w:shd w:val="clear" w:color="auto" w:fill="auto"/>
          </w:tcPr>
          <w:p w14:paraId="2FB09834" w14:textId="77777777" w:rsidR="001E32A1" w:rsidRDefault="006F6392">
            <w:pPr>
              <w:pStyle w:val="TAL"/>
              <w:rPr>
                <w:rFonts w:eastAsia="Calibri"/>
                <w:lang w:val="en-US"/>
              </w:rPr>
            </w:pPr>
            <w:r>
              <w:rPr>
                <w:rFonts w:eastAsia="Calibri"/>
                <w:lang w:val="en-US"/>
              </w:rPr>
              <w:t xml:space="preserve">≤1000 </w:t>
            </w:r>
            <w:proofErr w:type="spellStart"/>
            <w:r>
              <w:rPr>
                <w:rFonts w:eastAsia="Calibri"/>
                <w:lang w:val="en-US"/>
              </w:rPr>
              <w:t>ms</w:t>
            </w:r>
            <w:proofErr w:type="spellEnd"/>
          </w:p>
        </w:tc>
      </w:tr>
      <w:tr w:rsidR="001E32A1" w14:paraId="6AB98B46" w14:textId="77777777">
        <w:trPr>
          <w:jc w:val="center"/>
        </w:trPr>
        <w:tc>
          <w:tcPr>
            <w:tcW w:w="3139" w:type="dxa"/>
            <w:shd w:val="clear" w:color="auto" w:fill="auto"/>
          </w:tcPr>
          <w:p w14:paraId="3B1C4C66" w14:textId="77777777" w:rsidR="001E32A1" w:rsidRDefault="006F6392">
            <w:pPr>
              <w:pStyle w:val="TAL"/>
              <w:rPr>
                <w:rFonts w:eastAsia="Calibri"/>
                <w:bCs/>
                <w:lang w:val="en-US"/>
              </w:rPr>
            </w:pPr>
            <w:r>
              <w:rPr>
                <w:rFonts w:eastAsia="Calibri"/>
                <w:bCs/>
                <w:lang w:val="en-US"/>
              </w:rPr>
              <w:t>6—Time synchronization messages</w:t>
            </w:r>
          </w:p>
        </w:tc>
        <w:tc>
          <w:tcPr>
            <w:tcW w:w="4485" w:type="dxa"/>
            <w:shd w:val="clear" w:color="auto" w:fill="auto"/>
          </w:tcPr>
          <w:p w14:paraId="47ABCA22" w14:textId="77777777" w:rsidR="001E32A1" w:rsidRDefault="006F6392">
            <w:pPr>
              <w:pStyle w:val="TAL"/>
              <w:rPr>
                <w:rFonts w:eastAsia="Calibri"/>
                <w:lang w:val="en-US"/>
              </w:rPr>
            </w:pPr>
            <w:r>
              <w:rPr>
                <w:rFonts w:eastAsia="Calibri"/>
                <w:lang w:val="en-US"/>
              </w:rPr>
              <w:t>IED internal clock synchronization</w:t>
            </w:r>
          </w:p>
        </w:tc>
        <w:tc>
          <w:tcPr>
            <w:tcW w:w="1736" w:type="dxa"/>
            <w:shd w:val="clear" w:color="auto" w:fill="auto"/>
          </w:tcPr>
          <w:p w14:paraId="24765577" w14:textId="77777777" w:rsidR="001E32A1" w:rsidRDefault="006F6392">
            <w:pPr>
              <w:pStyle w:val="TAL"/>
              <w:rPr>
                <w:rFonts w:eastAsia="Calibri"/>
                <w:lang w:val="en-US"/>
              </w:rPr>
            </w:pPr>
            <w:r>
              <w:rPr>
                <w:rFonts w:eastAsia="Calibri"/>
                <w:lang w:val="en-US"/>
              </w:rPr>
              <w:t>none</w:t>
            </w:r>
          </w:p>
        </w:tc>
      </w:tr>
    </w:tbl>
    <w:p w14:paraId="6B20DC7C" w14:textId="77777777" w:rsidR="001E32A1" w:rsidRDefault="001E32A1">
      <w:pPr>
        <w:rPr>
          <w:rFonts w:eastAsia="Calibri"/>
        </w:rPr>
      </w:pPr>
      <w:bookmarkStart w:id="383" w:name="_Toc50122433"/>
    </w:p>
    <w:p w14:paraId="66B77C01" w14:textId="4961AA11" w:rsidR="001E32A1" w:rsidRDefault="006F6392">
      <w:pPr>
        <w:rPr>
          <w:rFonts w:eastAsia="Calibri"/>
        </w:rPr>
      </w:pPr>
      <w:r>
        <w:rPr>
          <w:rFonts w:eastAsia="Calibri"/>
        </w:rPr>
        <w:t>In addition, the increasing number of renewable energy sources and micro-generators as well as the integration of a large amount of DER units in the microgrid has an impact on the scalability and the stability of the communication system. A certain level of redundancy is required in the system, e.g., backup channels, software components and devices, etc. Critical functionalities in a smart microgrid demand high reliability (99.999%) and stringent availability requirement (99.9999%).</w:t>
      </w:r>
    </w:p>
    <w:p w14:paraId="281D0F0D" w14:textId="1F7D342C" w:rsidR="001E32A1" w:rsidRDefault="006F6392">
      <w:pPr>
        <w:rPr>
          <w:rFonts w:eastAsia="Calibri"/>
        </w:rPr>
      </w:pPr>
      <w:r>
        <w:rPr>
          <w:rFonts w:eastAsia="Calibri"/>
        </w:rPr>
        <w:t>The integration of networking and communication technologies in microgrids may cause vulnerabilities of cyber-attacks. In addition, due to the increasing number of distributed energy resources in the grid, the attack targets are also rising, producing more access points to disrupt the grid. Thus, a microgrid needs to be robust against security attacks. Table 5.</w:t>
      </w:r>
      <w:r>
        <w:rPr>
          <w:rFonts w:eastAsia="SimSun" w:hint="eastAsia"/>
          <w:lang w:val="en-US" w:eastAsia="zh-CN"/>
        </w:rPr>
        <w:t>15</w:t>
      </w:r>
      <w:r>
        <w:rPr>
          <w:rFonts w:eastAsia="Calibri"/>
        </w:rPr>
        <w:t>.1-2</w:t>
      </w:r>
      <w:r>
        <w:t xml:space="preserve"> </w:t>
      </w:r>
      <w:r>
        <w:rPr>
          <w:rFonts w:eastAsia="Calibri"/>
        </w:rPr>
        <w:t>summarizes the [</w:t>
      </w:r>
      <w:r>
        <w:rPr>
          <w:rFonts w:eastAsia="SimSun" w:hint="eastAsia"/>
          <w:lang w:val="en-US" w:eastAsia="zh-CN"/>
        </w:rPr>
        <w:t>3</w:t>
      </w:r>
      <w:r>
        <w:rPr>
          <w:rFonts w:eastAsia="SimSun"/>
          <w:lang w:val="en-US" w:eastAsia="zh-CN"/>
        </w:rPr>
        <w:t>4</w:t>
      </w:r>
      <w:r>
        <w:rPr>
          <w:rFonts w:eastAsia="Calibri"/>
        </w:rPr>
        <w:t>].</w:t>
      </w:r>
    </w:p>
    <w:p w14:paraId="7DD733A5" w14:textId="21473BFA" w:rsidR="001E32A1" w:rsidRDefault="006F6392">
      <w:pPr>
        <w:pStyle w:val="TH"/>
      </w:pPr>
      <w:r>
        <w:t xml:space="preserve"> Table 5.</w:t>
      </w:r>
      <w:r>
        <w:rPr>
          <w:rFonts w:hint="eastAsia"/>
        </w:rPr>
        <w:t>15</w:t>
      </w:r>
      <w:r>
        <w:t>.1-2</w:t>
      </w:r>
      <w:r>
        <w:rPr>
          <w:rFonts w:eastAsia="SimSun" w:hint="eastAsia"/>
          <w:lang w:val="en-US" w:eastAsia="zh-CN"/>
        </w:rPr>
        <w:t>:</w:t>
      </w:r>
      <w:r>
        <w:t xml:space="preserve"> general security requirements for different communication services [</w:t>
      </w:r>
      <w:r>
        <w:rPr>
          <w:rFonts w:hint="eastAsia"/>
        </w:rPr>
        <w:t>34</w:t>
      </w:r>
      <w:r>
        <w:t>]</w:t>
      </w:r>
    </w:p>
    <w:tbl>
      <w:tblPr>
        <w:tblpPr w:leftFromText="180" w:rightFromText="180" w:vertAnchor="text" w:tblpXSpec="center" w:tblpY="1"/>
        <w:tblOverlap w:val="never"/>
        <w:tblW w:w="9562" w:type="dxa"/>
        <w:tblBorders>
          <w:top w:val="single" w:sz="4" w:space="0" w:color="auto"/>
          <w:left w:val="single" w:sz="4" w:space="0" w:color="auto"/>
          <w:bottom w:val="single" w:sz="4" w:space="0" w:color="auto"/>
          <w:right w:val="single" w:sz="4" w:space="0" w:color="auto"/>
          <w:insideH w:val="single" w:sz="6" w:space="0" w:color="000000"/>
          <w:insideV w:val="single" w:sz="6" w:space="0" w:color="000000"/>
        </w:tblBorders>
        <w:tblLayout w:type="fixed"/>
        <w:tblLook w:val="04A0" w:firstRow="1" w:lastRow="0" w:firstColumn="1" w:lastColumn="0" w:noHBand="0" w:noVBand="1"/>
      </w:tblPr>
      <w:tblGrid>
        <w:gridCol w:w="1945"/>
        <w:gridCol w:w="851"/>
        <w:gridCol w:w="992"/>
        <w:gridCol w:w="992"/>
        <w:gridCol w:w="1134"/>
        <w:gridCol w:w="1022"/>
        <w:gridCol w:w="825"/>
        <w:gridCol w:w="841"/>
        <w:gridCol w:w="960"/>
      </w:tblGrid>
      <w:tr w:rsidR="001E32A1" w14:paraId="0202C97C" w14:textId="77777777">
        <w:tc>
          <w:tcPr>
            <w:tcW w:w="1945" w:type="dxa"/>
            <w:vMerge w:val="restart"/>
            <w:shd w:val="clear" w:color="auto" w:fill="auto"/>
          </w:tcPr>
          <w:p w14:paraId="43E53D8C" w14:textId="77777777" w:rsidR="001E32A1" w:rsidRDefault="006F6392">
            <w:pPr>
              <w:pStyle w:val="TAL"/>
              <w:jc w:val="center"/>
              <w:rPr>
                <w:rFonts w:eastAsia="Calibri"/>
                <w:b/>
                <w:bCs/>
                <w:lang w:val="en-US"/>
              </w:rPr>
            </w:pPr>
            <w:r>
              <w:rPr>
                <w:rFonts w:eastAsia="Calibri"/>
                <w:b/>
                <w:bCs/>
                <w:lang w:val="en-US"/>
              </w:rPr>
              <w:t>Security requirements</w:t>
            </w:r>
          </w:p>
        </w:tc>
        <w:tc>
          <w:tcPr>
            <w:tcW w:w="4991" w:type="dxa"/>
            <w:gridSpan w:val="5"/>
            <w:shd w:val="clear" w:color="auto" w:fill="auto"/>
          </w:tcPr>
          <w:p w14:paraId="4C770065" w14:textId="77777777" w:rsidR="001E32A1" w:rsidRDefault="006F6392">
            <w:pPr>
              <w:pStyle w:val="TAL"/>
              <w:jc w:val="center"/>
              <w:rPr>
                <w:b/>
                <w:bCs/>
              </w:rPr>
            </w:pPr>
            <w:r>
              <w:rPr>
                <w:rFonts w:eastAsia="Calibri"/>
                <w:b/>
                <w:bCs/>
                <w:lang w:val="en-US"/>
              </w:rPr>
              <w:t>Communication services</w:t>
            </w:r>
          </w:p>
        </w:tc>
        <w:tc>
          <w:tcPr>
            <w:tcW w:w="2626" w:type="dxa"/>
            <w:gridSpan w:val="3"/>
          </w:tcPr>
          <w:p w14:paraId="0C57090C" w14:textId="77777777" w:rsidR="001E32A1" w:rsidRDefault="006F6392">
            <w:pPr>
              <w:pStyle w:val="TAL"/>
              <w:jc w:val="center"/>
              <w:rPr>
                <w:rFonts w:eastAsia="Calibri"/>
                <w:b/>
                <w:bCs/>
                <w:lang w:val="en-US"/>
              </w:rPr>
            </w:pPr>
            <w:r>
              <w:rPr>
                <w:b/>
                <w:bCs/>
              </w:rPr>
              <w:t>Security protocols</w:t>
            </w:r>
          </w:p>
        </w:tc>
      </w:tr>
      <w:tr w:rsidR="001E32A1" w14:paraId="2BE91663" w14:textId="77777777">
        <w:tc>
          <w:tcPr>
            <w:tcW w:w="1945" w:type="dxa"/>
            <w:vMerge/>
            <w:shd w:val="clear" w:color="auto" w:fill="auto"/>
          </w:tcPr>
          <w:p w14:paraId="3FF84F65" w14:textId="77777777" w:rsidR="001E32A1" w:rsidRDefault="001E32A1">
            <w:pPr>
              <w:pStyle w:val="TAL"/>
              <w:rPr>
                <w:rFonts w:eastAsia="Calibri"/>
                <w:bCs/>
                <w:lang w:val="en-US"/>
              </w:rPr>
            </w:pPr>
          </w:p>
        </w:tc>
        <w:tc>
          <w:tcPr>
            <w:tcW w:w="851" w:type="dxa"/>
            <w:shd w:val="clear" w:color="auto" w:fill="auto"/>
          </w:tcPr>
          <w:p w14:paraId="340ABC1F" w14:textId="77777777" w:rsidR="001E32A1" w:rsidRDefault="006F6392">
            <w:pPr>
              <w:pStyle w:val="TAL"/>
              <w:jc w:val="center"/>
              <w:rPr>
                <w:rFonts w:eastAsia="Calibri"/>
                <w:b/>
                <w:lang w:val="en-US"/>
              </w:rPr>
            </w:pPr>
            <w:r>
              <w:rPr>
                <w:rFonts w:eastAsia="Calibri"/>
                <w:b/>
                <w:lang w:val="en-US"/>
              </w:rPr>
              <w:t>MMS</w:t>
            </w:r>
          </w:p>
        </w:tc>
        <w:tc>
          <w:tcPr>
            <w:tcW w:w="992" w:type="dxa"/>
            <w:shd w:val="clear" w:color="auto" w:fill="auto"/>
          </w:tcPr>
          <w:p w14:paraId="1ADFC75B" w14:textId="77777777" w:rsidR="001E32A1" w:rsidRDefault="006F6392">
            <w:pPr>
              <w:pStyle w:val="TAL"/>
              <w:jc w:val="center"/>
              <w:rPr>
                <w:rFonts w:eastAsia="Calibri"/>
                <w:b/>
                <w:lang w:val="en-US"/>
              </w:rPr>
            </w:pPr>
            <w:r>
              <w:rPr>
                <w:rFonts w:eastAsia="Calibri"/>
                <w:b/>
                <w:lang w:val="en-US"/>
              </w:rPr>
              <w:t>GOOSE</w:t>
            </w:r>
          </w:p>
        </w:tc>
        <w:tc>
          <w:tcPr>
            <w:tcW w:w="992" w:type="dxa"/>
            <w:shd w:val="clear" w:color="auto" w:fill="auto"/>
          </w:tcPr>
          <w:p w14:paraId="15EFBC96" w14:textId="77777777" w:rsidR="001E32A1" w:rsidRDefault="006F6392">
            <w:pPr>
              <w:pStyle w:val="TAL"/>
              <w:jc w:val="center"/>
              <w:rPr>
                <w:rFonts w:eastAsia="Calibri"/>
                <w:b/>
                <w:lang w:val="en-US"/>
              </w:rPr>
            </w:pPr>
            <w:r>
              <w:rPr>
                <w:rFonts w:eastAsia="Calibri"/>
                <w:b/>
                <w:lang w:val="en-US"/>
              </w:rPr>
              <w:t>SVs</w:t>
            </w:r>
          </w:p>
        </w:tc>
        <w:tc>
          <w:tcPr>
            <w:tcW w:w="1134" w:type="dxa"/>
            <w:shd w:val="clear" w:color="auto" w:fill="auto"/>
          </w:tcPr>
          <w:p w14:paraId="292287C2" w14:textId="77777777" w:rsidR="001E32A1" w:rsidRDefault="006F6392">
            <w:pPr>
              <w:pStyle w:val="TAL"/>
              <w:jc w:val="center"/>
              <w:rPr>
                <w:rFonts w:eastAsia="Calibri"/>
                <w:b/>
                <w:lang w:val="en-US"/>
              </w:rPr>
            </w:pPr>
            <w:r>
              <w:rPr>
                <w:rFonts w:eastAsia="Calibri"/>
                <w:b/>
                <w:lang w:val="en-US"/>
              </w:rPr>
              <w:t>E2E PTP</w:t>
            </w:r>
          </w:p>
        </w:tc>
        <w:tc>
          <w:tcPr>
            <w:tcW w:w="1022" w:type="dxa"/>
            <w:shd w:val="clear" w:color="auto" w:fill="auto"/>
          </w:tcPr>
          <w:p w14:paraId="2CBED8F9" w14:textId="77777777" w:rsidR="001E32A1" w:rsidRDefault="006F6392">
            <w:pPr>
              <w:pStyle w:val="TAL"/>
              <w:jc w:val="center"/>
              <w:rPr>
                <w:rFonts w:eastAsia="Calibri"/>
                <w:b/>
                <w:lang w:val="en-US"/>
              </w:rPr>
            </w:pPr>
            <w:r>
              <w:rPr>
                <w:rFonts w:eastAsia="Calibri"/>
                <w:b/>
                <w:lang w:val="en-US"/>
              </w:rPr>
              <w:t>P2P PTP</w:t>
            </w:r>
          </w:p>
        </w:tc>
        <w:tc>
          <w:tcPr>
            <w:tcW w:w="825" w:type="dxa"/>
            <w:shd w:val="clear" w:color="auto" w:fill="auto"/>
          </w:tcPr>
          <w:p w14:paraId="3096847A" w14:textId="77777777" w:rsidR="001E32A1" w:rsidRDefault="006F6392">
            <w:pPr>
              <w:pStyle w:val="TAL"/>
              <w:jc w:val="center"/>
              <w:rPr>
                <w:rFonts w:eastAsia="Calibri"/>
                <w:b/>
                <w:lang w:val="en-US"/>
              </w:rPr>
            </w:pPr>
            <w:r>
              <w:rPr>
                <w:rFonts w:eastAsia="Calibri"/>
                <w:b/>
                <w:lang w:val="en-US"/>
              </w:rPr>
              <w:t>TLS</w:t>
            </w:r>
          </w:p>
        </w:tc>
        <w:tc>
          <w:tcPr>
            <w:tcW w:w="841" w:type="dxa"/>
            <w:shd w:val="clear" w:color="auto" w:fill="auto"/>
          </w:tcPr>
          <w:p w14:paraId="196502C1" w14:textId="77777777" w:rsidR="001E32A1" w:rsidRDefault="006F6392">
            <w:pPr>
              <w:pStyle w:val="TAL"/>
              <w:jc w:val="center"/>
              <w:rPr>
                <w:rFonts w:eastAsia="Calibri"/>
                <w:b/>
                <w:lang w:val="en-US"/>
              </w:rPr>
            </w:pPr>
            <w:r>
              <w:rPr>
                <w:rFonts w:eastAsia="Calibri"/>
                <w:b/>
                <w:lang w:val="en-US"/>
              </w:rPr>
              <w:t>IPsec</w:t>
            </w:r>
          </w:p>
        </w:tc>
        <w:tc>
          <w:tcPr>
            <w:tcW w:w="960" w:type="dxa"/>
            <w:shd w:val="clear" w:color="auto" w:fill="auto"/>
          </w:tcPr>
          <w:p w14:paraId="53277610" w14:textId="77777777" w:rsidR="001E32A1" w:rsidRDefault="006F6392">
            <w:pPr>
              <w:pStyle w:val="TAL"/>
              <w:jc w:val="center"/>
              <w:rPr>
                <w:rFonts w:eastAsia="Calibri"/>
                <w:b/>
                <w:lang w:val="en-US"/>
              </w:rPr>
            </w:pPr>
            <w:r>
              <w:rPr>
                <w:rFonts w:eastAsia="Calibri"/>
                <w:b/>
                <w:lang w:val="en-US"/>
              </w:rPr>
              <w:t>MACsec</w:t>
            </w:r>
          </w:p>
        </w:tc>
      </w:tr>
      <w:tr w:rsidR="001E32A1" w14:paraId="4EBA1741" w14:textId="77777777">
        <w:tc>
          <w:tcPr>
            <w:tcW w:w="1945" w:type="dxa"/>
            <w:shd w:val="clear" w:color="auto" w:fill="auto"/>
          </w:tcPr>
          <w:p w14:paraId="280C8DE3" w14:textId="77777777" w:rsidR="001E32A1" w:rsidRDefault="006F6392">
            <w:pPr>
              <w:pStyle w:val="TAL"/>
              <w:rPr>
                <w:rFonts w:eastAsia="Calibri"/>
                <w:bCs/>
                <w:lang w:val="en-US"/>
              </w:rPr>
            </w:pPr>
            <w:r>
              <w:rPr>
                <w:rFonts w:eastAsia="Calibri"/>
                <w:bCs/>
                <w:lang w:val="en-US"/>
              </w:rPr>
              <w:t>Source authentication</w:t>
            </w:r>
          </w:p>
        </w:tc>
        <w:tc>
          <w:tcPr>
            <w:tcW w:w="851" w:type="dxa"/>
            <w:shd w:val="clear" w:color="auto" w:fill="auto"/>
          </w:tcPr>
          <w:p w14:paraId="04AC009B" w14:textId="77777777" w:rsidR="001E32A1" w:rsidRDefault="006F6392">
            <w:pPr>
              <w:pStyle w:val="TAL"/>
              <w:jc w:val="center"/>
              <w:rPr>
                <w:rFonts w:eastAsia="Calibri"/>
                <w:lang w:val="en-US"/>
              </w:rPr>
            </w:pPr>
            <w:r>
              <w:rPr>
                <w:rFonts w:eastAsia="Calibri"/>
                <w:lang w:val="en-US"/>
              </w:rPr>
              <w:t>MUST</w:t>
            </w:r>
          </w:p>
        </w:tc>
        <w:tc>
          <w:tcPr>
            <w:tcW w:w="992" w:type="dxa"/>
            <w:shd w:val="clear" w:color="auto" w:fill="auto"/>
          </w:tcPr>
          <w:p w14:paraId="559FE431" w14:textId="77777777" w:rsidR="001E32A1" w:rsidRDefault="006F6392">
            <w:pPr>
              <w:pStyle w:val="TAL"/>
              <w:jc w:val="center"/>
              <w:rPr>
                <w:rFonts w:eastAsia="Calibri"/>
                <w:lang w:val="en-US"/>
              </w:rPr>
            </w:pPr>
            <w:r>
              <w:rPr>
                <w:rFonts w:eastAsia="Calibri"/>
                <w:lang w:val="en-US"/>
              </w:rPr>
              <w:t>MUST</w:t>
            </w:r>
          </w:p>
        </w:tc>
        <w:tc>
          <w:tcPr>
            <w:tcW w:w="992" w:type="dxa"/>
            <w:shd w:val="clear" w:color="auto" w:fill="auto"/>
          </w:tcPr>
          <w:p w14:paraId="72021A3E" w14:textId="77777777" w:rsidR="001E32A1" w:rsidRDefault="006F6392">
            <w:pPr>
              <w:pStyle w:val="TAL"/>
              <w:jc w:val="center"/>
              <w:rPr>
                <w:rFonts w:eastAsia="Calibri"/>
                <w:lang w:val="en-US"/>
              </w:rPr>
            </w:pPr>
            <w:r>
              <w:rPr>
                <w:rFonts w:eastAsia="Calibri"/>
                <w:lang w:val="en-US"/>
              </w:rPr>
              <w:t>MUST</w:t>
            </w:r>
          </w:p>
        </w:tc>
        <w:tc>
          <w:tcPr>
            <w:tcW w:w="1134" w:type="dxa"/>
            <w:shd w:val="clear" w:color="auto" w:fill="auto"/>
          </w:tcPr>
          <w:p w14:paraId="55B5B2AF" w14:textId="77777777" w:rsidR="001E32A1" w:rsidRDefault="006F6392">
            <w:pPr>
              <w:pStyle w:val="TAL"/>
              <w:jc w:val="center"/>
              <w:rPr>
                <w:rFonts w:eastAsia="Calibri"/>
                <w:lang w:val="en-US"/>
              </w:rPr>
            </w:pPr>
            <w:r>
              <w:rPr>
                <w:rFonts w:eastAsia="Calibri"/>
                <w:lang w:val="en-US"/>
              </w:rPr>
              <w:t>MUST</w:t>
            </w:r>
          </w:p>
        </w:tc>
        <w:tc>
          <w:tcPr>
            <w:tcW w:w="1022" w:type="dxa"/>
            <w:shd w:val="clear" w:color="auto" w:fill="auto"/>
          </w:tcPr>
          <w:p w14:paraId="3694CEA6" w14:textId="77777777" w:rsidR="001E32A1" w:rsidRDefault="006F6392">
            <w:pPr>
              <w:pStyle w:val="TAL"/>
              <w:jc w:val="center"/>
              <w:rPr>
                <w:rFonts w:eastAsia="Calibri"/>
                <w:lang w:val="en-US"/>
              </w:rPr>
            </w:pPr>
            <w:r>
              <w:rPr>
                <w:rFonts w:eastAsia="Calibri"/>
                <w:lang w:val="en-US"/>
              </w:rPr>
              <w:t>-</w:t>
            </w:r>
          </w:p>
        </w:tc>
        <w:tc>
          <w:tcPr>
            <w:tcW w:w="825" w:type="dxa"/>
            <w:shd w:val="clear" w:color="auto" w:fill="auto"/>
          </w:tcPr>
          <w:p w14:paraId="05C87F70" w14:textId="77777777" w:rsidR="001E32A1" w:rsidRDefault="006F6392">
            <w:pPr>
              <w:pStyle w:val="TAL"/>
              <w:jc w:val="center"/>
              <w:rPr>
                <w:rFonts w:eastAsia="Calibri"/>
                <w:lang w:val="en-US"/>
              </w:rPr>
            </w:pPr>
            <w:r>
              <w:rPr>
                <w:rFonts w:eastAsia="Calibri"/>
                <w:lang w:val="en-US"/>
              </w:rPr>
              <w:t>x</w:t>
            </w:r>
          </w:p>
        </w:tc>
        <w:tc>
          <w:tcPr>
            <w:tcW w:w="841" w:type="dxa"/>
            <w:shd w:val="clear" w:color="auto" w:fill="auto"/>
          </w:tcPr>
          <w:p w14:paraId="77CDA9F3" w14:textId="77777777" w:rsidR="001E32A1" w:rsidRDefault="006F6392">
            <w:pPr>
              <w:pStyle w:val="TAL"/>
              <w:jc w:val="center"/>
              <w:rPr>
                <w:rFonts w:eastAsia="Calibri"/>
                <w:lang w:val="en-US"/>
              </w:rPr>
            </w:pPr>
            <w:r>
              <w:rPr>
                <w:rFonts w:eastAsia="Calibri"/>
                <w:lang w:val="en-US"/>
              </w:rPr>
              <w:t>x</w:t>
            </w:r>
          </w:p>
        </w:tc>
        <w:tc>
          <w:tcPr>
            <w:tcW w:w="960" w:type="dxa"/>
            <w:shd w:val="clear" w:color="auto" w:fill="auto"/>
          </w:tcPr>
          <w:p w14:paraId="27FDCD4F" w14:textId="77777777" w:rsidR="001E32A1" w:rsidRDefault="006F6392">
            <w:pPr>
              <w:pStyle w:val="TAL"/>
              <w:jc w:val="center"/>
              <w:rPr>
                <w:rFonts w:eastAsia="Calibri"/>
                <w:lang w:val="en-US"/>
              </w:rPr>
            </w:pPr>
            <w:r>
              <w:rPr>
                <w:rFonts w:eastAsia="Calibri"/>
                <w:lang w:val="en-US"/>
              </w:rPr>
              <w:t>-</w:t>
            </w:r>
          </w:p>
        </w:tc>
      </w:tr>
      <w:tr w:rsidR="001E32A1" w14:paraId="4F6B7D17" w14:textId="77777777">
        <w:tc>
          <w:tcPr>
            <w:tcW w:w="1945" w:type="dxa"/>
            <w:shd w:val="clear" w:color="auto" w:fill="auto"/>
          </w:tcPr>
          <w:p w14:paraId="541B045C" w14:textId="77777777" w:rsidR="001E32A1" w:rsidRDefault="006F6392">
            <w:pPr>
              <w:pStyle w:val="TAL"/>
              <w:rPr>
                <w:rFonts w:eastAsia="Calibri"/>
                <w:bCs/>
                <w:lang w:val="en-US"/>
              </w:rPr>
            </w:pPr>
            <w:r>
              <w:rPr>
                <w:rFonts w:eastAsia="Calibri"/>
                <w:bCs/>
                <w:lang w:val="en-US"/>
              </w:rPr>
              <w:t>Group authentication</w:t>
            </w:r>
          </w:p>
        </w:tc>
        <w:tc>
          <w:tcPr>
            <w:tcW w:w="851" w:type="dxa"/>
            <w:shd w:val="clear" w:color="auto" w:fill="auto"/>
          </w:tcPr>
          <w:p w14:paraId="2B831EE8" w14:textId="77777777" w:rsidR="001E32A1" w:rsidRDefault="006F6392">
            <w:pPr>
              <w:pStyle w:val="TAL"/>
              <w:jc w:val="center"/>
              <w:rPr>
                <w:rFonts w:eastAsia="Calibri"/>
                <w:lang w:val="en-US"/>
              </w:rPr>
            </w:pPr>
            <w:r>
              <w:rPr>
                <w:rFonts w:eastAsia="Calibri"/>
                <w:lang w:val="en-US"/>
              </w:rPr>
              <w:t>-</w:t>
            </w:r>
          </w:p>
        </w:tc>
        <w:tc>
          <w:tcPr>
            <w:tcW w:w="992" w:type="dxa"/>
            <w:shd w:val="clear" w:color="auto" w:fill="auto"/>
          </w:tcPr>
          <w:p w14:paraId="604569D2" w14:textId="77777777" w:rsidR="001E32A1" w:rsidRDefault="006F6392">
            <w:pPr>
              <w:pStyle w:val="TAL"/>
              <w:jc w:val="center"/>
              <w:rPr>
                <w:rFonts w:eastAsia="Calibri"/>
                <w:lang w:val="en-US"/>
              </w:rPr>
            </w:pPr>
            <w:r>
              <w:rPr>
                <w:rFonts w:eastAsia="Calibri"/>
                <w:lang w:val="en-US"/>
              </w:rPr>
              <w:t>-</w:t>
            </w:r>
          </w:p>
        </w:tc>
        <w:tc>
          <w:tcPr>
            <w:tcW w:w="992" w:type="dxa"/>
            <w:shd w:val="clear" w:color="auto" w:fill="auto"/>
          </w:tcPr>
          <w:p w14:paraId="61F97853" w14:textId="77777777" w:rsidR="001E32A1" w:rsidRDefault="006F6392">
            <w:pPr>
              <w:pStyle w:val="TAL"/>
              <w:jc w:val="center"/>
              <w:rPr>
                <w:rFonts w:eastAsia="Calibri"/>
                <w:lang w:val="en-US"/>
              </w:rPr>
            </w:pPr>
            <w:r>
              <w:rPr>
                <w:rFonts w:eastAsia="Calibri"/>
                <w:lang w:val="en-US"/>
              </w:rPr>
              <w:t>-</w:t>
            </w:r>
          </w:p>
        </w:tc>
        <w:tc>
          <w:tcPr>
            <w:tcW w:w="1134" w:type="dxa"/>
            <w:shd w:val="clear" w:color="auto" w:fill="auto"/>
          </w:tcPr>
          <w:p w14:paraId="3A89FC97" w14:textId="77777777" w:rsidR="001E32A1" w:rsidRDefault="006F6392">
            <w:pPr>
              <w:pStyle w:val="TAL"/>
              <w:jc w:val="center"/>
              <w:rPr>
                <w:rFonts w:eastAsia="Calibri"/>
                <w:lang w:val="en-US"/>
              </w:rPr>
            </w:pPr>
            <w:r>
              <w:rPr>
                <w:rFonts w:eastAsia="Calibri"/>
                <w:lang w:val="en-US"/>
              </w:rPr>
              <w:t>MUST</w:t>
            </w:r>
          </w:p>
        </w:tc>
        <w:tc>
          <w:tcPr>
            <w:tcW w:w="1022" w:type="dxa"/>
            <w:shd w:val="clear" w:color="auto" w:fill="auto"/>
          </w:tcPr>
          <w:p w14:paraId="5AAC1109" w14:textId="77777777" w:rsidR="001E32A1" w:rsidRDefault="006F6392">
            <w:pPr>
              <w:pStyle w:val="TAL"/>
              <w:jc w:val="center"/>
              <w:rPr>
                <w:rFonts w:eastAsia="Calibri"/>
                <w:lang w:val="en-US"/>
              </w:rPr>
            </w:pPr>
            <w:r>
              <w:rPr>
                <w:rFonts w:eastAsia="Calibri"/>
                <w:lang w:val="en-US"/>
              </w:rPr>
              <w:t>MUST</w:t>
            </w:r>
          </w:p>
        </w:tc>
        <w:tc>
          <w:tcPr>
            <w:tcW w:w="825" w:type="dxa"/>
            <w:shd w:val="clear" w:color="auto" w:fill="auto"/>
          </w:tcPr>
          <w:p w14:paraId="16165A7E" w14:textId="77777777" w:rsidR="001E32A1" w:rsidRDefault="006F6392">
            <w:pPr>
              <w:pStyle w:val="TAL"/>
              <w:jc w:val="center"/>
              <w:rPr>
                <w:rFonts w:eastAsia="Calibri"/>
                <w:lang w:val="en-US"/>
              </w:rPr>
            </w:pPr>
            <w:r>
              <w:rPr>
                <w:rFonts w:eastAsia="Calibri"/>
                <w:lang w:val="en-US"/>
              </w:rPr>
              <w:t>-</w:t>
            </w:r>
          </w:p>
        </w:tc>
        <w:tc>
          <w:tcPr>
            <w:tcW w:w="841" w:type="dxa"/>
            <w:shd w:val="clear" w:color="auto" w:fill="auto"/>
          </w:tcPr>
          <w:p w14:paraId="729A4D8A" w14:textId="77777777" w:rsidR="001E32A1" w:rsidRDefault="006F6392">
            <w:pPr>
              <w:pStyle w:val="TAL"/>
              <w:jc w:val="center"/>
              <w:rPr>
                <w:rFonts w:eastAsia="Calibri"/>
                <w:lang w:val="en-US"/>
              </w:rPr>
            </w:pPr>
            <w:r>
              <w:rPr>
                <w:rFonts w:eastAsia="Calibri"/>
                <w:lang w:val="en-US"/>
              </w:rPr>
              <w:t>-</w:t>
            </w:r>
          </w:p>
        </w:tc>
        <w:tc>
          <w:tcPr>
            <w:tcW w:w="960" w:type="dxa"/>
            <w:shd w:val="clear" w:color="auto" w:fill="auto"/>
          </w:tcPr>
          <w:p w14:paraId="249DA90F" w14:textId="77777777" w:rsidR="001E32A1" w:rsidRDefault="006F6392">
            <w:pPr>
              <w:pStyle w:val="TAL"/>
              <w:jc w:val="center"/>
              <w:rPr>
                <w:rFonts w:eastAsia="Calibri"/>
                <w:lang w:val="en-US"/>
              </w:rPr>
            </w:pPr>
            <w:r>
              <w:rPr>
                <w:rFonts w:eastAsia="Calibri"/>
                <w:lang w:val="en-US"/>
              </w:rPr>
              <w:t>x</w:t>
            </w:r>
          </w:p>
        </w:tc>
      </w:tr>
      <w:tr w:rsidR="001E32A1" w14:paraId="6AA1155E" w14:textId="77777777">
        <w:tc>
          <w:tcPr>
            <w:tcW w:w="1945" w:type="dxa"/>
            <w:shd w:val="clear" w:color="auto" w:fill="auto"/>
          </w:tcPr>
          <w:p w14:paraId="69AAB09F" w14:textId="77777777" w:rsidR="001E32A1" w:rsidRDefault="006F6392">
            <w:pPr>
              <w:pStyle w:val="TAL"/>
              <w:rPr>
                <w:rFonts w:eastAsia="Calibri"/>
                <w:bCs/>
                <w:lang w:val="en-US"/>
              </w:rPr>
            </w:pPr>
            <w:r>
              <w:rPr>
                <w:rFonts w:eastAsia="Calibri"/>
                <w:bCs/>
                <w:lang w:val="en-US"/>
              </w:rPr>
              <w:t>Hop-by-hop integrity</w:t>
            </w:r>
          </w:p>
        </w:tc>
        <w:tc>
          <w:tcPr>
            <w:tcW w:w="851" w:type="dxa"/>
            <w:shd w:val="clear" w:color="auto" w:fill="auto"/>
          </w:tcPr>
          <w:p w14:paraId="5446B8B9" w14:textId="77777777" w:rsidR="001E32A1" w:rsidRDefault="006F6392">
            <w:pPr>
              <w:pStyle w:val="TAL"/>
              <w:jc w:val="center"/>
              <w:rPr>
                <w:rFonts w:eastAsia="Calibri"/>
                <w:lang w:val="en-US"/>
              </w:rPr>
            </w:pPr>
            <w:r>
              <w:rPr>
                <w:rFonts w:eastAsia="Calibri"/>
                <w:lang w:val="en-US"/>
              </w:rPr>
              <w:t>-</w:t>
            </w:r>
          </w:p>
        </w:tc>
        <w:tc>
          <w:tcPr>
            <w:tcW w:w="992" w:type="dxa"/>
            <w:shd w:val="clear" w:color="auto" w:fill="auto"/>
          </w:tcPr>
          <w:p w14:paraId="38297FCD" w14:textId="77777777" w:rsidR="001E32A1" w:rsidRDefault="006F6392">
            <w:pPr>
              <w:pStyle w:val="TAL"/>
              <w:jc w:val="center"/>
              <w:rPr>
                <w:rFonts w:eastAsia="Calibri"/>
                <w:lang w:val="en-US"/>
              </w:rPr>
            </w:pPr>
            <w:r>
              <w:rPr>
                <w:rFonts w:eastAsia="Calibri"/>
                <w:lang w:val="en-US"/>
              </w:rPr>
              <w:t>MAY</w:t>
            </w:r>
          </w:p>
        </w:tc>
        <w:tc>
          <w:tcPr>
            <w:tcW w:w="992" w:type="dxa"/>
            <w:shd w:val="clear" w:color="auto" w:fill="auto"/>
          </w:tcPr>
          <w:p w14:paraId="2B18B936" w14:textId="77777777" w:rsidR="001E32A1" w:rsidRDefault="006F6392">
            <w:pPr>
              <w:pStyle w:val="TAL"/>
              <w:jc w:val="center"/>
              <w:rPr>
                <w:rFonts w:eastAsia="Calibri"/>
                <w:lang w:val="en-US"/>
              </w:rPr>
            </w:pPr>
            <w:r>
              <w:rPr>
                <w:rFonts w:eastAsia="Calibri"/>
                <w:lang w:val="en-US"/>
              </w:rPr>
              <w:t>MAY</w:t>
            </w:r>
          </w:p>
        </w:tc>
        <w:tc>
          <w:tcPr>
            <w:tcW w:w="1134" w:type="dxa"/>
            <w:shd w:val="clear" w:color="auto" w:fill="auto"/>
          </w:tcPr>
          <w:p w14:paraId="6E860902" w14:textId="77777777" w:rsidR="001E32A1" w:rsidRDefault="006F6392">
            <w:pPr>
              <w:pStyle w:val="TAL"/>
              <w:jc w:val="center"/>
              <w:rPr>
                <w:rFonts w:eastAsia="Calibri"/>
                <w:lang w:val="en-US"/>
              </w:rPr>
            </w:pPr>
            <w:r>
              <w:rPr>
                <w:rFonts w:eastAsia="Calibri"/>
                <w:lang w:val="en-US"/>
              </w:rPr>
              <w:t>MUST</w:t>
            </w:r>
          </w:p>
        </w:tc>
        <w:tc>
          <w:tcPr>
            <w:tcW w:w="1022" w:type="dxa"/>
            <w:shd w:val="clear" w:color="auto" w:fill="auto"/>
          </w:tcPr>
          <w:p w14:paraId="27147B01" w14:textId="77777777" w:rsidR="001E32A1" w:rsidRDefault="006F6392">
            <w:pPr>
              <w:pStyle w:val="TAL"/>
              <w:jc w:val="center"/>
              <w:rPr>
                <w:rFonts w:eastAsia="Calibri"/>
                <w:lang w:val="en-US"/>
              </w:rPr>
            </w:pPr>
            <w:r>
              <w:rPr>
                <w:rFonts w:eastAsia="Calibri"/>
                <w:lang w:val="en-US"/>
              </w:rPr>
              <w:t>MUST</w:t>
            </w:r>
          </w:p>
        </w:tc>
        <w:tc>
          <w:tcPr>
            <w:tcW w:w="825" w:type="dxa"/>
            <w:shd w:val="clear" w:color="auto" w:fill="auto"/>
          </w:tcPr>
          <w:p w14:paraId="57BF90C8" w14:textId="77777777" w:rsidR="001E32A1" w:rsidRDefault="006F6392">
            <w:pPr>
              <w:pStyle w:val="TAL"/>
              <w:jc w:val="center"/>
              <w:rPr>
                <w:rFonts w:eastAsia="Calibri"/>
                <w:lang w:val="en-US"/>
              </w:rPr>
            </w:pPr>
            <w:r>
              <w:rPr>
                <w:rFonts w:eastAsia="Calibri"/>
                <w:lang w:val="en-US"/>
              </w:rPr>
              <w:t>-</w:t>
            </w:r>
          </w:p>
        </w:tc>
        <w:tc>
          <w:tcPr>
            <w:tcW w:w="841" w:type="dxa"/>
            <w:shd w:val="clear" w:color="auto" w:fill="auto"/>
          </w:tcPr>
          <w:p w14:paraId="6B222411" w14:textId="77777777" w:rsidR="001E32A1" w:rsidRDefault="006F6392">
            <w:pPr>
              <w:pStyle w:val="TAL"/>
              <w:jc w:val="center"/>
              <w:rPr>
                <w:rFonts w:eastAsia="Calibri"/>
                <w:lang w:val="en-US"/>
              </w:rPr>
            </w:pPr>
            <w:r>
              <w:rPr>
                <w:rFonts w:eastAsia="Calibri"/>
                <w:lang w:val="en-US"/>
              </w:rPr>
              <w:t>-</w:t>
            </w:r>
          </w:p>
        </w:tc>
        <w:tc>
          <w:tcPr>
            <w:tcW w:w="960" w:type="dxa"/>
            <w:shd w:val="clear" w:color="auto" w:fill="auto"/>
          </w:tcPr>
          <w:p w14:paraId="17CE9118" w14:textId="77777777" w:rsidR="001E32A1" w:rsidRDefault="006F6392">
            <w:pPr>
              <w:pStyle w:val="TAL"/>
              <w:jc w:val="center"/>
              <w:rPr>
                <w:rFonts w:eastAsia="Calibri"/>
                <w:lang w:val="en-US"/>
              </w:rPr>
            </w:pPr>
            <w:r>
              <w:rPr>
                <w:rFonts w:eastAsia="Calibri"/>
                <w:lang w:val="en-US"/>
              </w:rPr>
              <w:t>x</w:t>
            </w:r>
          </w:p>
        </w:tc>
      </w:tr>
      <w:tr w:rsidR="001E32A1" w14:paraId="2C4EB0A8" w14:textId="77777777">
        <w:tc>
          <w:tcPr>
            <w:tcW w:w="1945" w:type="dxa"/>
            <w:shd w:val="clear" w:color="auto" w:fill="auto"/>
          </w:tcPr>
          <w:p w14:paraId="40BD9436" w14:textId="77777777" w:rsidR="001E32A1" w:rsidRDefault="006F6392">
            <w:pPr>
              <w:pStyle w:val="TAL"/>
              <w:rPr>
                <w:rFonts w:eastAsia="Calibri"/>
                <w:bCs/>
                <w:lang w:val="en-US"/>
              </w:rPr>
            </w:pPr>
            <w:r>
              <w:rPr>
                <w:rFonts w:eastAsia="Calibri"/>
                <w:bCs/>
                <w:lang w:val="en-US"/>
              </w:rPr>
              <w:t>End-to-end integrity</w:t>
            </w:r>
          </w:p>
        </w:tc>
        <w:tc>
          <w:tcPr>
            <w:tcW w:w="851" w:type="dxa"/>
            <w:shd w:val="clear" w:color="auto" w:fill="auto"/>
          </w:tcPr>
          <w:p w14:paraId="43EBA605" w14:textId="77777777" w:rsidR="001E32A1" w:rsidRDefault="006F6392">
            <w:pPr>
              <w:pStyle w:val="TAL"/>
              <w:jc w:val="center"/>
              <w:rPr>
                <w:rFonts w:eastAsia="Calibri"/>
                <w:lang w:val="en-US"/>
              </w:rPr>
            </w:pPr>
            <w:r>
              <w:rPr>
                <w:rFonts w:eastAsia="Calibri"/>
                <w:lang w:val="en-US"/>
              </w:rPr>
              <w:t>MUST</w:t>
            </w:r>
          </w:p>
        </w:tc>
        <w:tc>
          <w:tcPr>
            <w:tcW w:w="992" w:type="dxa"/>
            <w:shd w:val="clear" w:color="auto" w:fill="auto"/>
          </w:tcPr>
          <w:p w14:paraId="424CF5D1" w14:textId="77777777" w:rsidR="001E32A1" w:rsidRDefault="006F6392">
            <w:pPr>
              <w:pStyle w:val="TAL"/>
              <w:jc w:val="center"/>
              <w:rPr>
                <w:rFonts w:eastAsia="Calibri"/>
                <w:lang w:val="en-US"/>
              </w:rPr>
            </w:pPr>
            <w:r>
              <w:rPr>
                <w:rFonts w:eastAsia="Calibri"/>
                <w:lang w:val="en-US"/>
              </w:rPr>
              <w:t>MUST</w:t>
            </w:r>
          </w:p>
        </w:tc>
        <w:tc>
          <w:tcPr>
            <w:tcW w:w="992" w:type="dxa"/>
            <w:shd w:val="clear" w:color="auto" w:fill="auto"/>
          </w:tcPr>
          <w:p w14:paraId="1D7F3143" w14:textId="77777777" w:rsidR="001E32A1" w:rsidRDefault="006F6392">
            <w:pPr>
              <w:pStyle w:val="TAL"/>
              <w:jc w:val="center"/>
              <w:rPr>
                <w:rFonts w:eastAsia="Calibri"/>
                <w:lang w:val="en-US"/>
              </w:rPr>
            </w:pPr>
            <w:r>
              <w:rPr>
                <w:rFonts w:eastAsia="Calibri"/>
                <w:lang w:val="en-US"/>
              </w:rPr>
              <w:t>MUST</w:t>
            </w:r>
          </w:p>
        </w:tc>
        <w:tc>
          <w:tcPr>
            <w:tcW w:w="1134" w:type="dxa"/>
            <w:shd w:val="clear" w:color="auto" w:fill="auto"/>
          </w:tcPr>
          <w:p w14:paraId="3391A51E" w14:textId="77777777" w:rsidR="001E32A1" w:rsidRDefault="006F6392">
            <w:pPr>
              <w:pStyle w:val="TAL"/>
              <w:jc w:val="center"/>
              <w:rPr>
                <w:rFonts w:eastAsia="Calibri"/>
                <w:lang w:val="en-US"/>
              </w:rPr>
            </w:pPr>
            <w:r>
              <w:rPr>
                <w:rFonts w:eastAsia="Calibri"/>
                <w:lang w:val="en-US"/>
              </w:rPr>
              <w:t>MUST</w:t>
            </w:r>
          </w:p>
        </w:tc>
        <w:tc>
          <w:tcPr>
            <w:tcW w:w="1022" w:type="dxa"/>
            <w:shd w:val="clear" w:color="auto" w:fill="auto"/>
          </w:tcPr>
          <w:p w14:paraId="75783834" w14:textId="77777777" w:rsidR="001E32A1" w:rsidRDefault="006F6392">
            <w:pPr>
              <w:pStyle w:val="TAL"/>
              <w:jc w:val="center"/>
              <w:rPr>
                <w:rFonts w:eastAsia="Calibri"/>
                <w:lang w:val="en-US"/>
              </w:rPr>
            </w:pPr>
            <w:r>
              <w:rPr>
                <w:rFonts w:eastAsia="Calibri"/>
                <w:lang w:val="en-US"/>
              </w:rPr>
              <w:t>-</w:t>
            </w:r>
          </w:p>
        </w:tc>
        <w:tc>
          <w:tcPr>
            <w:tcW w:w="825" w:type="dxa"/>
            <w:shd w:val="clear" w:color="auto" w:fill="auto"/>
          </w:tcPr>
          <w:p w14:paraId="20110799" w14:textId="77777777" w:rsidR="001E32A1" w:rsidRDefault="006F6392">
            <w:pPr>
              <w:pStyle w:val="TAL"/>
              <w:jc w:val="center"/>
              <w:rPr>
                <w:rFonts w:eastAsia="Calibri"/>
                <w:lang w:val="en-US"/>
              </w:rPr>
            </w:pPr>
            <w:r>
              <w:rPr>
                <w:rFonts w:eastAsia="Calibri"/>
                <w:lang w:val="en-US"/>
              </w:rPr>
              <w:t>x</w:t>
            </w:r>
          </w:p>
        </w:tc>
        <w:tc>
          <w:tcPr>
            <w:tcW w:w="841" w:type="dxa"/>
            <w:shd w:val="clear" w:color="auto" w:fill="auto"/>
          </w:tcPr>
          <w:p w14:paraId="485D30DA" w14:textId="77777777" w:rsidR="001E32A1" w:rsidRDefault="006F6392">
            <w:pPr>
              <w:pStyle w:val="TAL"/>
              <w:jc w:val="center"/>
              <w:rPr>
                <w:rFonts w:eastAsia="Calibri"/>
                <w:lang w:val="en-US"/>
              </w:rPr>
            </w:pPr>
            <w:r>
              <w:rPr>
                <w:rFonts w:eastAsia="Calibri"/>
                <w:lang w:val="en-US"/>
              </w:rPr>
              <w:t>x</w:t>
            </w:r>
          </w:p>
        </w:tc>
        <w:tc>
          <w:tcPr>
            <w:tcW w:w="960" w:type="dxa"/>
            <w:shd w:val="clear" w:color="auto" w:fill="auto"/>
          </w:tcPr>
          <w:p w14:paraId="3A2804D8" w14:textId="77777777" w:rsidR="001E32A1" w:rsidRDefault="006F6392">
            <w:pPr>
              <w:pStyle w:val="TAL"/>
              <w:jc w:val="center"/>
              <w:rPr>
                <w:rFonts w:eastAsia="Calibri"/>
                <w:lang w:val="en-US"/>
              </w:rPr>
            </w:pPr>
            <w:r>
              <w:rPr>
                <w:rFonts w:eastAsia="Calibri"/>
                <w:lang w:val="en-US"/>
              </w:rPr>
              <w:t>-</w:t>
            </w:r>
          </w:p>
        </w:tc>
      </w:tr>
      <w:tr w:rsidR="001E32A1" w14:paraId="60011E98" w14:textId="77777777">
        <w:tc>
          <w:tcPr>
            <w:tcW w:w="1945" w:type="dxa"/>
            <w:shd w:val="clear" w:color="auto" w:fill="auto"/>
          </w:tcPr>
          <w:p w14:paraId="61DBDCDE" w14:textId="77777777" w:rsidR="001E32A1" w:rsidRDefault="006F6392">
            <w:pPr>
              <w:pStyle w:val="TAL"/>
              <w:rPr>
                <w:rFonts w:eastAsia="Calibri"/>
                <w:bCs/>
                <w:lang w:val="en-US"/>
              </w:rPr>
            </w:pPr>
            <w:r>
              <w:rPr>
                <w:rFonts w:eastAsia="Calibri"/>
                <w:bCs/>
                <w:lang w:val="en-US"/>
              </w:rPr>
              <w:t>Confidentiality</w:t>
            </w:r>
          </w:p>
        </w:tc>
        <w:tc>
          <w:tcPr>
            <w:tcW w:w="851" w:type="dxa"/>
            <w:shd w:val="clear" w:color="auto" w:fill="auto"/>
          </w:tcPr>
          <w:p w14:paraId="4AB5278F" w14:textId="77777777" w:rsidR="001E32A1" w:rsidRDefault="006F6392">
            <w:pPr>
              <w:pStyle w:val="TAL"/>
              <w:jc w:val="center"/>
              <w:rPr>
                <w:rFonts w:eastAsia="Calibri"/>
                <w:lang w:val="en-US"/>
              </w:rPr>
            </w:pPr>
            <w:r>
              <w:rPr>
                <w:rFonts w:eastAsia="Calibri"/>
                <w:lang w:val="en-US"/>
              </w:rPr>
              <w:t>MUST</w:t>
            </w:r>
          </w:p>
        </w:tc>
        <w:tc>
          <w:tcPr>
            <w:tcW w:w="992" w:type="dxa"/>
            <w:shd w:val="clear" w:color="auto" w:fill="auto"/>
          </w:tcPr>
          <w:p w14:paraId="22BB7CE8" w14:textId="77777777" w:rsidR="001E32A1" w:rsidRDefault="006F6392">
            <w:pPr>
              <w:pStyle w:val="TAL"/>
              <w:jc w:val="center"/>
              <w:rPr>
                <w:rFonts w:eastAsia="Calibri"/>
                <w:lang w:val="en-US"/>
              </w:rPr>
            </w:pPr>
            <w:r>
              <w:rPr>
                <w:rFonts w:eastAsia="Calibri"/>
                <w:lang w:val="en-US"/>
              </w:rPr>
              <w:t>-</w:t>
            </w:r>
          </w:p>
        </w:tc>
        <w:tc>
          <w:tcPr>
            <w:tcW w:w="992" w:type="dxa"/>
            <w:shd w:val="clear" w:color="auto" w:fill="auto"/>
          </w:tcPr>
          <w:p w14:paraId="0DB38F99" w14:textId="77777777" w:rsidR="001E32A1" w:rsidRDefault="006F6392">
            <w:pPr>
              <w:pStyle w:val="TAL"/>
              <w:jc w:val="center"/>
              <w:rPr>
                <w:rFonts w:eastAsia="Calibri"/>
                <w:lang w:val="en-US"/>
              </w:rPr>
            </w:pPr>
            <w:r>
              <w:rPr>
                <w:rFonts w:eastAsia="Calibri"/>
                <w:lang w:val="en-US"/>
              </w:rPr>
              <w:t>-</w:t>
            </w:r>
          </w:p>
        </w:tc>
        <w:tc>
          <w:tcPr>
            <w:tcW w:w="1134" w:type="dxa"/>
            <w:shd w:val="clear" w:color="auto" w:fill="auto"/>
          </w:tcPr>
          <w:p w14:paraId="3C98A6B7" w14:textId="77777777" w:rsidR="001E32A1" w:rsidRDefault="006F6392">
            <w:pPr>
              <w:pStyle w:val="TAL"/>
              <w:jc w:val="center"/>
              <w:rPr>
                <w:rFonts w:eastAsia="Calibri"/>
                <w:lang w:val="en-US"/>
              </w:rPr>
            </w:pPr>
            <w:r>
              <w:rPr>
                <w:rFonts w:eastAsia="Calibri"/>
                <w:lang w:val="en-US"/>
              </w:rPr>
              <w:t>-</w:t>
            </w:r>
          </w:p>
        </w:tc>
        <w:tc>
          <w:tcPr>
            <w:tcW w:w="1022" w:type="dxa"/>
            <w:shd w:val="clear" w:color="auto" w:fill="auto"/>
          </w:tcPr>
          <w:p w14:paraId="474094EB" w14:textId="77777777" w:rsidR="001E32A1" w:rsidRDefault="006F6392">
            <w:pPr>
              <w:pStyle w:val="TAL"/>
              <w:jc w:val="center"/>
              <w:rPr>
                <w:rFonts w:eastAsia="Calibri"/>
                <w:lang w:val="en-US"/>
              </w:rPr>
            </w:pPr>
            <w:r>
              <w:rPr>
                <w:rFonts w:eastAsia="Calibri"/>
                <w:lang w:val="en-US"/>
              </w:rPr>
              <w:t>-</w:t>
            </w:r>
          </w:p>
        </w:tc>
        <w:tc>
          <w:tcPr>
            <w:tcW w:w="825" w:type="dxa"/>
            <w:shd w:val="clear" w:color="auto" w:fill="auto"/>
          </w:tcPr>
          <w:p w14:paraId="139DDE6E" w14:textId="77777777" w:rsidR="001E32A1" w:rsidRDefault="006F6392">
            <w:pPr>
              <w:pStyle w:val="TAL"/>
              <w:jc w:val="center"/>
              <w:rPr>
                <w:rFonts w:eastAsia="Calibri"/>
                <w:lang w:val="en-US"/>
              </w:rPr>
            </w:pPr>
            <w:r>
              <w:rPr>
                <w:rFonts w:eastAsia="Calibri"/>
                <w:lang w:val="en-US"/>
              </w:rPr>
              <w:t>x</w:t>
            </w:r>
          </w:p>
        </w:tc>
        <w:tc>
          <w:tcPr>
            <w:tcW w:w="841" w:type="dxa"/>
            <w:shd w:val="clear" w:color="auto" w:fill="auto"/>
          </w:tcPr>
          <w:p w14:paraId="2A6ADA62" w14:textId="77777777" w:rsidR="001E32A1" w:rsidRDefault="006F6392">
            <w:pPr>
              <w:pStyle w:val="TAL"/>
              <w:jc w:val="center"/>
              <w:rPr>
                <w:rFonts w:eastAsia="Calibri"/>
                <w:lang w:val="en-US"/>
              </w:rPr>
            </w:pPr>
            <w:r>
              <w:rPr>
                <w:rFonts w:eastAsia="Calibri"/>
                <w:lang w:val="en-US"/>
              </w:rPr>
              <w:t>x</w:t>
            </w:r>
          </w:p>
        </w:tc>
        <w:tc>
          <w:tcPr>
            <w:tcW w:w="960" w:type="dxa"/>
            <w:shd w:val="clear" w:color="auto" w:fill="auto"/>
          </w:tcPr>
          <w:p w14:paraId="6048B2D2" w14:textId="77777777" w:rsidR="001E32A1" w:rsidRDefault="006F6392">
            <w:pPr>
              <w:pStyle w:val="TAL"/>
              <w:jc w:val="center"/>
              <w:rPr>
                <w:rFonts w:eastAsia="Calibri"/>
                <w:lang w:val="en-US"/>
              </w:rPr>
            </w:pPr>
            <w:r>
              <w:rPr>
                <w:rFonts w:eastAsia="Calibri"/>
                <w:lang w:val="en-US"/>
              </w:rPr>
              <w:t>x</w:t>
            </w:r>
          </w:p>
        </w:tc>
      </w:tr>
      <w:tr w:rsidR="001E32A1" w14:paraId="747BA4EF" w14:textId="77777777">
        <w:tc>
          <w:tcPr>
            <w:tcW w:w="1945" w:type="dxa"/>
            <w:shd w:val="clear" w:color="auto" w:fill="auto"/>
          </w:tcPr>
          <w:p w14:paraId="25FF942C" w14:textId="77777777" w:rsidR="001E32A1" w:rsidRDefault="006F6392">
            <w:pPr>
              <w:pStyle w:val="TAL"/>
              <w:rPr>
                <w:rFonts w:eastAsia="Calibri"/>
                <w:bCs/>
                <w:lang w:val="en-US"/>
              </w:rPr>
            </w:pPr>
            <w:r>
              <w:rPr>
                <w:rFonts w:eastAsia="Calibri"/>
                <w:bCs/>
                <w:lang w:val="en-US"/>
              </w:rPr>
              <w:t>Unicast key management</w:t>
            </w:r>
          </w:p>
        </w:tc>
        <w:tc>
          <w:tcPr>
            <w:tcW w:w="851" w:type="dxa"/>
            <w:shd w:val="clear" w:color="auto" w:fill="auto"/>
          </w:tcPr>
          <w:p w14:paraId="58E4257D" w14:textId="77777777" w:rsidR="001E32A1" w:rsidRDefault="006F6392">
            <w:pPr>
              <w:pStyle w:val="TAL"/>
              <w:jc w:val="center"/>
              <w:rPr>
                <w:rFonts w:eastAsia="Calibri"/>
                <w:lang w:val="en-US"/>
              </w:rPr>
            </w:pPr>
            <w:r>
              <w:rPr>
                <w:rFonts w:eastAsia="Calibri"/>
                <w:lang w:val="en-US"/>
              </w:rPr>
              <w:t>MUST</w:t>
            </w:r>
          </w:p>
        </w:tc>
        <w:tc>
          <w:tcPr>
            <w:tcW w:w="992" w:type="dxa"/>
            <w:shd w:val="clear" w:color="auto" w:fill="auto"/>
          </w:tcPr>
          <w:p w14:paraId="437F0D84" w14:textId="77777777" w:rsidR="001E32A1" w:rsidRDefault="006F6392">
            <w:pPr>
              <w:pStyle w:val="TAL"/>
              <w:jc w:val="center"/>
              <w:rPr>
                <w:rFonts w:eastAsia="Calibri"/>
                <w:lang w:val="en-US"/>
              </w:rPr>
            </w:pPr>
            <w:r>
              <w:rPr>
                <w:rFonts w:eastAsia="Calibri"/>
                <w:lang w:val="en-US"/>
              </w:rPr>
              <w:t>-</w:t>
            </w:r>
          </w:p>
        </w:tc>
        <w:tc>
          <w:tcPr>
            <w:tcW w:w="992" w:type="dxa"/>
            <w:shd w:val="clear" w:color="auto" w:fill="auto"/>
          </w:tcPr>
          <w:p w14:paraId="7C366A60" w14:textId="77777777" w:rsidR="001E32A1" w:rsidRDefault="006F6392">
            <w:pPr>
              <w:pStyle w:val="TAL"/>
              <w:jc w:val="center"/>
              <w:rPr>
                <w:rFonts w:eastAsia="Calibri"/>
                <w:lang w:val="en-US"/>
              </w:rPr>
            </w:pPr>
            <w:r>
              <w:rPr>
                <w:rFonts w:eastAsia="Calibri"/>
                <w:lang w:val="en-US"/>
              </w:rPr>
              <w:t>-</w:t>
            </w:r>
          </w:p>
        </w:tc>
        <w:tc>
          <w:tcPr>
            <w:tcW w:w="1134" w:type="dxa"/>
            <w:shd w:val="clear" w:color="auto" w:fill="auto"/>
          </w:tcPr>
          <w:p w14:paraId="4E9BD485" w14:textId="77777777" w:rsidR="001E32A1" w:rsidRDefault="006F6392">
            <w:pPr>
              <w:pStyle w:val="TAL"/>
              <w:jc w:val="center"/>
              <w:rPr>
                <w:rFonts w:eastAsia="Calibri"/>
                <w:lang w:val="en-US"/>
              </w:rPr>
            </w:pPr>
            <w:r>
              <w:rPr>
                <w:rFonts w:eastAsia="Calibri"/>
                <w:lang w:val="en-US"/>
              </w:rPr>
              <w:t>SHOULD</w:t>
            </w:r>
          </w:p>
        </w:tc>
        <w:tc>
          <w:tcPr>
            <w:tcW w:w="1022" w:type="dxa"/>
            <w:shd w:val="clear" w:color="auto" w:fill="auto"/>
          </w:tcPr>
          <w:p w14:paraId="4B34BEAB" w14:textId="77777777" w:rsidR="001E32A1" w:rsidRDefault="006F6392">
            <w:pPr>
              <w:pStyle w:val="TAL"/>
              <w:jc w:val="center"/>
              <w:rPr>
                <w:rFonts w:eastAsia="Calibri"/>
                <w:lang w:val="en-US"/>
              </w:rPr>
            </w:pPr>
            <w:r>
              <w:rPr>
                <w:rFonts w:eastAsia="Calibri"/>
                <w:lang w:val="en-US"/>
              </w:rPr>
              <w:t>-</w:t>
            </w:r>
          </w:p>
        </w:tc>
        <w:tc>
          <w:tcPr>
            <w:tcW w:w="825" w:type="dxa"/>
            <w:shd w:val="clear" w:color="auto" w:fill="auto"/>
          </w:tcPr>
          <w:p w14:paraId="4183837B" w14:textId="77777777" w:rsidR="001E32A1" w:rsidRDefault="006F6392">
            <w:pPr>
              <w:pStyle w:val="TAL"/>
              <w:jc w:val="center"/>
              <w:rPr>
                <w:rFonts w:eastAsia="Calibri"/>
                <w:lang w:val="en-US"/>
              </w:rPr>
            </w:pPr>
            <w:r>
              <w:rPr>
                <w:rFonts w:eastAsia="Calibri"/>
                <w:lang w:val="en-US"/>
              </w:rPr>
              <w:t>x</w:t>
            </w:r>
          </w:p>
        </w:tc>
        <w:tc>
          <w:tcPr>
            <w:tcW w:w="841" w:type="dxa"/>
            <w:shd w:val="clear" w:color="auto" w:fill="auto"/>
          </w:tcPr>
          <w:p w14:paraId="6D57EBF5" w14:textId="77777777" w:rsidR="001E32A1" w:rsidRDefault="006F6392">
            <w:pPr>
              <w:pStyle w:val="TAL"/>
              <w:jc w:val="center"/>
              <w:rPr>
                <w:rFonts w:eastAsia="Calibri"/>
                <w:lang w:val="en-US"/>
              </w:rPr>
            </w:pPr>
            <w:r>
              <w:rPr>
                <w:rFonts w:eastAsia="Calibri"/>
                <w:lang w:val="en-US"/>
              </w:rPr>
              <w:t>x</w:t>
            </w:r>
          </w:p>
        </w:tc>
        <w:tc>
          <w:tcPr>
            <w:tcW w:w="960" w:type="dxa"/>
            <w:shd w:val="clear" w:color="auto" w:fill="auto"/>
          </w:tcPr>
          <w:p w14:paraId="610413E2" w14:textId="77777777" w:rsidR="001E32A1" w:rsidRDefault="006F6392">
            <w:pPr>
              <w:pStyle w:val="TAL"/>
              <w:jc w:val="center"/>
              <w:rPr>
                <w:rFonts w:eastAsia="Calibri"/>
                <w:lang w:val="en-US"/>
              </w:rPr>
            </w:pPr>
            <w:r>
              <w:rPr>
                <w:rFonts w:eastAsia="Calibri"/>
                <w:lang w:val="en-US"/>
              </w:rPr>
              <w:t>-</w:t>
            </w:r>
          </w:p>
        </w:tc>
      </w:tr>
      <w:tr w:rsidR="001E32A1" w14:paraId="1213DAC7" w14:textId="77777777">
        <w:tc>
          <w:tcPr>
            <w:tcW w:w="1945" w:type="dxa"/>
            <w:shd w:val="clear" w:color="auto" w:fill="auto"/>
          </w:tcPr>
          <w:p w14:paraId="46734AE0" w14:textId="77777777" w:rsidR="001E32A1" w:rsidRDefault="006F6392">
            <w:pPr>
              <w:pStyle w:val="TAL"/>
              <w:rPr>
                <w:rFonts w:eastAsia="Calibri"/>
                <w:bCs/>
                <w:lang w:val="en-US"/>
              </w:rPr>
            </w:pPr>
            <w:r>
              <w:rPr>
                <w:rFonts w:eastAsia="Calibri"/>
                <w:bCs/>
                <w:lang w:val="en-US"/>
              </w:rPr>
              <w:t>Multicast key management</w:t>
            </w:r>
          </w:p>
        </w:tc>
        <w:tc>
          <w:tcPr>
            <w:tcW w:w="851" w:type="dxa"/>
            <w:shd w:val="clear" w:color="auto" w:fill="auto"/>
          </w:tcPr>
          <w:p w14:paraId="500C5C80" w14:textId="77777777" w:rsidR="001E32A1" w:rsidRDefault="006F6392">
            <w:pPr>
              <w:pStyle w:val="TAL"/>
              <w:jc w:val="center"/>
              <w:rPr>
                <w:rFonts w:eastAsia="Calibri"/>
                <w:lang w:val="en-US"/>
              </w:rPr>
            </w:pPr>
            <w:r>
              <w:rPr>
                <w:rFonts w:eastAsia="Calibri"/>
                <w:lang w:val="en-US"/>
              </w:rPr>
              <w:t>-</w:t>
            </w:r>
          </w:p>
        </w:tc>
        <w:tc>
          <w:tcPr>
            <w:tcW w:w="992" w:type="dxa"/>
            <w:shd w:val="clear" w:color="auto" w:fill="auto"/>
          </w:tcPr>
          <w:p w14:paraId="05456E46" w14:textId="77777777" w:rsidR="001E32A1" w:rsidRDefault="006F6392">
            <w:pPr>
              <w:pStyle w:val="TAL"/>
              <w:jc w:val="center"/>
              <w:rPr>
                <w:rFonts w:eastAsia="Calibri"/>
                <w:lang w:val="en-US"/>
              </w:rPr>
            </w:pPr>
            <w:r>
              <w:rPr>
                <w:rFonts w:eastAsia="Calibri"/>
                <w:lang w:val="en-US"/>
              </w:rPr>
              <w:t>MUST</w:t>
            </w:r>
          </w:p>
        </w:tc>
        <w:tc>
          <w:tcPr>
            <w:tcW w:w="992" w:type="dxa"/>
            <w:shd w:val="clear" w:color="auto" w:fill="auto"/>
          </w:tcPr>
          <w:p w14:paraId="53A429C0" w14:textId="77777777" w:rsidR="001E32A1" w:rsidRDefault="006F6392">
            <w:pPr>
              <w:pStyle w:val="TAL"/>
              <w:jc w:val="center"/>
              <w:rPr>
                <w:rFonts w:eastAsia="Calibri"/>
                <w:lang w:val="en-US"/>
              </w:rPr>
            </w:pPr>
            <w:r>
              <w:rPr>
                <w:rFonts w:eastAsia="Calibri"/>
                <w:lang w:val="en-US"/>
              </w:rPr>
              <w:t>MUST</w:t>
            </w:r>
          </w:p>
        </w:tc>
        <w:tc>
          <w:tcPr>
            <w:tcW w:w="1134" w:type="dxa"/>
            <w:shd w:val="clear" w:color="auto" w:fill="auto"/>
          </w:tcPr>
          <w:p w14:paraId="5BE29F0A" w14:textId="77777777" w:rsidR="001E32A1" w:rsidRDefault="006F6392">
            <w:pPr>
              <w:pStyle w:val="TAL"/>
              <w:jc w:val="center"/>
              <w:rPr>
                <w:rFonts w:eastAsia="Calibri"/>
                <w:lang w:val="en-US"/>
              </w:rPr>
            </w:pPr>
            <w:r>
              <w:rPr>
                <w:rFonts w:eastAsia="Calibri"/>
                <w:lang w:val="en-US"/>
              </w:rPr>
              <w:t>SHOULD</w:t>
            </w:r>
          </w:p>
        </w:tc>
        <w:tc>
          <w:tcPr>
            <w:tcW w:w="1022" w:type="dxa"/>
            <w:shd w:val="clear" w:color="auto" w:fill="auto"/>
          </w:tcPr>
          <w:p w14:paraId="1FFC18E1" w14:textId="77777777" w:rsidR="001E32A1" w:rsidRDefault="006F6392">
            <w:pPr>
              <w:pStyle w:val="TAL"/>
              <w:jc w:val="center"/>
              <w:rPr>
                <w:rFonts w:eastAsia="Calibri"/>
                <w:lang w:val="en-US"/>
              </w:rPr>
            </w:pPr>
            <w:r>
              <w:rPr>
                <w:rFonts w:eastAsia="Calibri"/>
                <w:lang w:val="en-US"/>
              </w:rPr>
              <w:t>SHOULD</w:t>
            </w:r>
          </w:p>
        </w:tc>
        <w:tc>
          <w:tcPr>
            <w:tcW w:w="825" w:type="dxa"/>
            <w:shd w:val="clear" w:color="auto" w:fill="auto"/>
          </w:tcPr>
          <w:p w14:paraId="255325D7" w14:textId="77777777" w:rsidR="001E32A1" w:rsidRDefault="006F6392">
            <w:pPr>
              <w:pStyle w:val="TAL"/>
              <w:jc w:val="center"/>
              <w:rPr>
                <w:rFonts w:eastAsia="Calibri"/>
                <w:lang w:val="en-US"/>
              </w:rPr>
            </w:pPr>
            <w:r>
              <w:rPr>
                <w:rFonts w:eastAsia="Calibri"/>
                <w:lang w:val="en-US"/>
              </w:rPr>
              <w:t>-</w:t>
            </w:r>
          </w:p>
        </w:tc>
        <w:tc>
          <w:tcPr>
            <w:tcW w:w="841" w:type="dxa"/>
            <w:shd w:val="clear" w:color="auto" w:fill="auto"/>
          </w:tcPr>
          <w:p w14:paraId="01DF6221" w14:textId="77777777" w:rsidR="001E32A1" w:rsidRDefault="006F6392">
            <w:pPr>
              <w:pStyle w:val="TAL"/>
              <w:jc w:val="center"/>
              <w:rPr>
                <w:rFonts w:eastAsia="Calibri"/>
                <w:lang w:val="en-US"/>
              </w:rPr>
            </w:pPr>
            <w:r>
              <w:rPr>
                <w:rFonts w:eastAsia="Calibri"/>
                <w:lang w:val="en-US"/>
              </w:rPr>
              <w:t>-</w:t>
            </w:r>
          </w:p>
        </w:tc>
        <w:tc>
          <w:tcPr>
            <w:tcW w:w="960" w:type="dxa"/>
            <w:shd w:val="clear" w:color="auto" w:fill="auto"/>
          </w:tcPr>
          <w:p w14:paraId="71C4483A" w14:textId="77777777" w:rsidR="001E32A1" w:rsidRDefault="006F6392">
            <w:pPr>
              <w:pStyle w:val="TAL"/>
              <w:jc w:val="center"/>
              <w:rPr>
                <w:rFonts w:eastAsia="Calibri"/>
                <w:lang w:val="en-US"/>
              </w:rPr>
            </w:pPr>
            <w:r>
              <w:rPr>
                <w:rFonts w:eastAsia="Calibri"/>
                <w:lang w:val="en-US"/>
              </w:rPr>
              <w:t>x</w:t>
            </w:r>
          </w:p>
        </w:tc>
      </w:tr>
    </w:tbl>
    <w:p w14:paraId="1EBCB885" w14:textId="77777777" w:rsidR="001E32A1" w:rsidRDefault="006F6392">
      <w:pPr>
        <w:pStyle w:val="Heading3"/>
      </w:pPr>
      <w:bookmarkStart w:id="384" w:name="_Toc74229525"/>
      <w:bookmarkStart w:id="385" w:name="_Toc74230131"/>
      <w:bookmarkStart w:id="386" w:name="_Toc91256847"/>
      <w:r>
        <w:t>5.15.2</w:t>
      </w:r>
      <w:r>
        <w:tab/>
      </w:r>
      <w:bookmarkEnd w:id="383"/>
      <w:r>
        <w:t>Pre-condition</w:t>
      </w:r>
      <w:bookmarkEnd w:id="384"/>
      <w:bookmarkEnd w:id="385"/>
      <w:bookmarkEnd w:id="386"/>
    </w:p>
    <w:p w14:paraId="48FF90F2" w14:textId="77777777" w:rsidR="001E32A1" w:rsidRDefault="006F6392">
      <w:pPr>
        <w:rPr>
          <w:rFonts w:eastAsia="Calibri"/>
        </w:rPr>
      </w:pPr>
      <w:r>
        <w:rPr>
          <w:rFonts w:eastAsia="Calibri"/>
        </w:rPr>
        <w:t xml:space="preserve">The central controller(s) and IEDs have been mounted, connected, and configured during commissioning and deployment. </w:t>
      </w:r>
    </w:p>
    <w:p w14:paraId="0F686A76" w14:textId="77777777" w:rsidR="001E32A1" w:rsidRDefault="006F6392">
      <w:pPr>
        <w:rPr>
          <w:rFonts w:eastAsia="Calibri"/>
        </w:rPr>
      </w:pPr>
      <w:r>
        <w:rPr>
          <w:rFonts w:eastAsia="Calibri"/>
        </w:rPr>
        <w:t xml:space="preserve">All devices are connected to the 5G network, and the communication is enabled using </w:t>
      </w:r>
      <w:r>
        <w:t>IEC 61850 standards</w:t>
      </w:r>
      <w:r>
        <w:rPr>
          <w:rFonts w:eastAsia="Calibri"/>
        </w:rPr>
        <w:t>.</w:t>
      </w:r>
    </w:p>
    <w:p w14:paraId="33C8DC7A" w14:textId="77777777" w:rsidR="001E32A1" w:rsidRDefault="006F6392">
      <w:pPr>
        <w:pStyle w:val="Heading3"/>
      </w:pPr>
      <w:bookmarkStart w:id="387" w:name="_Toc74230132"/>
      <w:bookmarkStart w:id="388" w:name="_Toc74229526"/>
      <w:bookmarkStart w:id="389" w:name="_Toc91256848"/>
      <w:r>
        <w:t>5.</w:t>
      </w:r>
      <w:r>
        <w:rPr>
          <w:rFonts w:eastAsia="SimSun" w:hint="eastAsia"/>
          <w:lang w:val="en-US" w:eastAsia="zh-CN"/>
        </w:rPr>
        <w:t>15</w:t>
      </w:r>
      <w:r>
        <w:t>.3</w:t>
      </w:r>
      <w:r>
        <w:tab/>
        <w:t>Service flow</w:t>
      </w:r>
      <w:bookmarkEnd w:id="387"/>
      <w:bookmarkEnd w:id="388"/>
      <w:bookmarkEnd w:id="389"/>
    </w:p>
    <w:p w14:paraId="3BBF0338" w14:textId="44D49DF1" w:rsidR="001E32A1" w:rsidRDefault="006F6392">
      <w:pPr>
        <w:rPr>
          <w:rFonts w:eastAsia="Calibri"/>
        </w:rPr>
      </w:pPr>
      <w:r>
        <w:rPr>
          <w:rFonts w:eastAsia="Calibri"/>
        </w:rPr>
        <w:t>Communications are enabled via 5G network among the controller devices and IEDs.</w:t>
      </w:r>
    </w:p>
    <w:p w14:paraId="29EB5F73" w14:textId="77777777" w:rsidR="001E32A1" w:rsidRDefault="006F6392">
      <w:pPr>
        <w:rPr>
          <w:rFonts w:eastAsia="Calibri"/>
        </w:rPr>
      </w:pPr>
      <w:r>
        <w:rPr>
          <w:rFonts w:eastAsia="Calibri"/>
        </w:rPr>
        <w:t>SV messages are used to transfer numerical samples of current and voltage signals from Current/Voltage Transformers (CTs/VTs) to IEDs. The SV protocol works on a periodic information transmission model, regularly sending messages at a fixed rate. For protection purposes, the default rate is 4000 or 4800 messages per second for, respectively, 50 or 60 Hz power systems.</w:t>
      </w:r>
    </w:p>
    <w:p w14:paraId="45B98C07" w14:textId="77777777" w:rsidR="001E32A1" w:rsidRDefault="006F6392">
      <w:pPr>
        <w:rPr>
          <w:rFonts w:eastAsia="Calibri"/>
        </w:rPr>
      </w:pPr>
      <w:r>
        <w:rPr>
          <w:rFonts w:eastAsia="Calibri"/>
        </w:rPr>
        <w:t xml:space="preserve">GOOSE is typically used to transfer information closely related to monitoring and control functions (circuit breaker status etc.), and GOOSE messages generally transmit binary data such as indications, alarms and tripping signals. For instance, a protection function issuing a trip command requires transfer times below 3 </w:t>
      </w:r>
      <w:proofErr w:type="spellStart"/>
      <w:r>
        <w:rPr>
          <w:rFonts w:eastAsia="Calibri"/>
        </w:rPr>
        <w:t>ms</w:t>
      </w:r>
      <w:proofErr w:type="spellEnd"/>
      <w:r>
        <w:rPr>
          <w:rFonts w:eastAsia="Calibri"/>
        </w:rPr>
        <w:t xml:space="preserve"> and hence, information is directly mapped into a GOOSE message. The GOOSE protocol operates in a sporadic information transmission model, where each message in a GOOSE transmission sequence has an attribute called Time allowed To Live (TTL) that informs the receiver about the maximum time to wait for the next transmission. </w:t>
      </w:r>
    </w:p>
    <w:p w14:paraId="7A3DCCCB" w14:textId="77777777" w:rsidR="001E32A1" w:rsidRDefault="006F6392">
      <w:pPr>
        <w:rPr>
          <w:rFonts w:eastAsia="Calibri"/>
        </w:rPr>
      </w:pPr>
      <w:r>
        <w:rPr>
          <w:rFonts w:eastAsia="Calibri"/>
        </w:rPr>
        <w:lastRenderedPageBreak/>
        <w:t xml:space="preserve">For such time critical applications, data is directly mapped to the Ethernet data link layer as GOOSE messages or SVs transmission using connectionless multicast addressing of frames. </w:t>
      </w:r>
    </w:p>
    <w:p w14:paraId="2FE6894C" w14:textId="77777777" w:rsidR="001E32A1" w:rsidRDefault="006F6392">
      <w:pPr>
        <w:pStyle w:val="Heading3"/>
      </w:pPr>
      <w:bookmarkStart w:id="390" w:name="_Toc74230133"/>
      <w:bookmarkStart w:id="391" w:name="_Toc74229527"/>
      <w:bookmarkStart w:id="392" w:name="_Toc50122435"/>
      <w:bookmarkStart w:id="393" w:name="_Toc91256849"/>
      <w:r>
        <w:t>5.</w:t>
      </w:r>
      <w:r>
        <w:rPr>
          <w:rFonts w:eastAsia="SimSun" w:hint="eastAsia"/>
          <w:lang w:val="en-US" w:eastAsia="zh-CN"/>
        </w:rPr>
        <w:t>15</w:t>
      </w:r>
      <w:r>
        <w:t>.4</w:t>
      </w:r>
      <w:r>
        <w:tab/>
        <w:t>Post-condition</w:t>
      </w:r>
      <w:bookmarkEnd w:id="390"/>
      <w:bookmarkEnd w:id="391"/>
      <w:bookmarkEnd w:id="393"/>
    </w:p>
    <w:bookmarkEnd w:id="392"/>
    <w:p w14:paraId="3A2E04B2" w14:textId="7C3706A7" w:rsidR="001E32A1" w:rsidRDefault="006F6392">
      <w:pPr>
        <w:rPr>
          <w:rFonts w:eastAsia="Calibri"/>
        </w:rPr>
      </w:pPr>
      <w:r>
        <w:rPr>
          <w:rFonts w:eastAsia="Calibri"/>
        </w:rPr>
        <w:t xml:space="preserve">5G communication runs and the </w:t>
      </w:r>
      <w:r w:rsidR="004E40C9" w:rsidRPr="004E40C9">
        <w:rPr>
          <w:rFonts w:eastAsia="Calibri"/>
        </w:rPr>
        <w:t>"</w:t>
      </w:r>
      <w:r>
        <w:rPr>
          <w:rFonts w:eastAsia="Calibri"/>
        </w:rPr>
        <w:t>health</w:t>
      </w:r>
      <w:r w:rsidR="004E40C9" w:rsidRPr="004E40C9">
        <w:rPr>
          <w:rFonts w:eastAsia="Calibri"/>
        </w:rPr>
        <w:t>"</w:t>
      </w:r>
      <w:r>
        <w:rPr>
          <w:rFonts w:eastAsia="Calibri"/>
        </w:rPr>
        <w:t xml:space="preserve"> of the microgrid is maintained.</w:t>
      </w:r>
    </w:p>
    <w:p w14:paraId="12770393" w14:textId="77777777" w:rsidR="001E32A1" w:rsidRDefault="006F6392">
      <w:pPr>
        <w:pStyle w:val="Heading3"/>
      </w:pPr>
      <w:bookmarkStart w:id="394" w:name="_Toc74229528"/>
      <w:bookmarkStart w:id="395" w:name="_Toc74230134"/>
      <w:bookmarkStart w:id="396" w:name="_Toc50122436"/>
      <w:bookmarkStart w:id="397" w:name="_Toc91256850"/>
      <w:r>
        <w:t>5.</w:t>
      </w:r>
      <w:r>
        <w:rPr>
          <w:rFonts w:eastAsia="SimSun" w:hint="eastAsia"/>
          <w:lang w:val="en-US" w:eastAsia="zh-CN"/>
        </w:rPr>
        <w:t>15</w:t>
      </w:r>
      <w:r>
        <w:t>.5</w:t>
      </w:r>
      <w:r>
        <w:tab/>
        <w:t>Existing features partly or fully covering the use case functionality</w:t>
      </w:r>
      <w:bookmarkEnd w:id="394"/>
      <w:bookmarkEnd w:id="395"/>
      <w:bookmarkEnd w:id="397"/>
    </w:p>
    <w:bookmarkEnd w:id="396"/>
    <w:p w14:paraId="7AD0C8E2" w14:textId="08C17FC4" w:rsidR="001E32A1" w:rsidRDefault="006F6392">
      <w:r>
        <w:t xml:space="preserve">There is no specific description of the described use case in the existing SA1 TR/TS, and the KPI requirements are not captured yet. The use case </w:t>
      </w:r>
      <w:r w:rsidR="004E40C9" w:rsidRPr="004E40C9">
        <w:t>"</w:t>
      </w:r>
      <w:r>
        <w:t>Distributed automated switching for isolation and service restoration</w:t>
      </w:r>
      <w:r w:rsidR="004E40C9" w:rsidRPr="004E40C9">
        <w:t>"</w:t>
      </w:r>
      <w:r>
        <w:t xml:space="preserve"> has been captured in TS 22.104 Annex 2.4.4, while the corresponding performance requirements have been specified in table 5.2-1 </w:t>
      </w:r>
      <w:r w:rsidR="004E40C9" w:rsidRPr="004E40C9">
        <w:t>"</w:t>
      </w:r>
      <w:r>
        <w:t>Periodic deterministic communication service performance requirements</w:t>
      </w:r>
      <w:r w:rsidR="004E40C9" w:rsidRPr="004E40C9">
        <w:t>"</w:t>
      </w:r>
      <w:r>
        <w:t>:</w:t>
      </w:r>
    </w:p>
    <w:p w14:paraId="36B785EE" w14:textId="3612ABA1" w:rsidR="001E32A1" w:rsidRDefault="006F6392">
      <w:r>
        <w:t xml:space="preserve">As to the security requirements, there are existing requirements in TS 22.261 clause 8.9 </w:t>
      </w:r>
      <w:r w:rsidR="004E40C9" w:rsidRPr="004E40C9">
        <w:t>"</w:t>
      </w:r>
      <w:r>
        <w:t>Data security and privacy</w:t>
      </w:r>
      <w:r w:rsidR="004E40C9" w:rsidRPr="004E40C9">
        <w:t>"</w:t>
      </w:r>
      <w:r>
        <w:t>:</w:t>
      </w:r>
    </w:p>
    <w:p w14:paraId="3999D0CE" w14:textId="77777777" w:rsidR="001E32A1" w:rsidRDefault="006F6392">
      <w:pPr>
        <w:ind w:leftChars="200" w:left="400"/>
        <w:rPr>
          <w:iCs/>
        </w:rPr>
      </w:pPr>
      <w:r>
        <w:rPr>
          <w:iCs/>
        </w:rPr>
        <w:t xml:space="preserve">The 5G system shall support data integrity protection and confidentiality methods that serve URLLC, high data rates and energy constrained devices. </w:t>
      </w:r>
    </w:p>
    <w:p w14:paraId="5CEC4467" w14:textId="77777777" w:rsidR="001E32A1" w:rsidRDefault="006F6392">
      <w:pPr>
        <w:ind w:leftChars="200" w:left="400"/>
        <w:rPr>
          <w:iCs/>
        </w:rPr>
      </w:pPr>
      <w:r>
        <w:rPr>
          <w:iCs/>
        </w:rPr>
        <w:t>The 5G system shall support a mechanism to verify the integrity of a message as well as the authenticity of the sender of the message.</w:t>
      </w:r>
    </w:p>
    <w:p w14:paraId="6F090DE3" w14:textId="77777777" w:rsidR="001E32A1" w:rsidRDefault="006F6392">
      <w:pPr>
        <w:ind w:leftChars="200" w:left="400"/>
        <w:rPr>
          <w:iCs/>
        </w:rPr>
      </w:pPr>
      <w:r>
        <w:rPr>
          <w:iCs/>
        </w:rPr>
        <w:t>The 5G system shall support encryption for URLLC services within the requested end-to-end latency.</w:t>
      </w:r>
    </w:p>
    <w:p w14:paraId="4966C1F0" w14:textId="77777777" w:rsidR="001E32A1" w:rsidRDefault="006F6392">
      <w:pPr>
        <w:pStyle w:val="Heading3"/>
      </w:pPr>
      <w:bookmarkStart w:id="398" w:name="_Toc74230135"/>
      <w:bookmarkStart w:id="399" w:name="_Toc74229529"/>
      <w:bookmarkStart w:id="400" w:name="_Toc50122437"/>
      <w:bookmarkStart w:id="401" w:name="_Toc91256851"/>
      <w:r>
        <w:t>5.</w:t>
      </w:r>
      <w:r>
        <w:rPr>
          <w:rFonts w:eastAsia="SimSun" w:hint="eastAsia"/>
          <w:lang w:val="en-US" w:eastAsia="zh-CN"/>
        </w:rPr>
        <w:t>15</w:t>
      </w:r>
      <w:r>
        <w:t>.6</w:t>
      </w:r>
      <w:r>
        <w:tab/>
        <w:t>Potential New Requirements needed to support the use case</w:t>
      </w:r>
      <w:bookmarkEnd w:id="398"/>
      <w:bookmarkEnd w:id="399"/>
      <w:bookmarkEnd w:id="401"/>
    </w:p>
    <w:p w14:paraId="062AF36D" w14:textId="4796E82A" w:rsidR="001E32A1" w:rsidRDefault="006F6392">
      <w:pPr>
        <w:keepLines/>
        <w:rPr>
          <w:rFonts w:eastAsia="Calibri"/>
          <w:lang w:eastAsia="en-US"/>
        </w:rPr>
      </w:pPr>
      <w:r>
        <w:rPr>
          <w:rFonts w:eastAsia="Calibri"/>
          <w:lang w:eastAsia="en-US"/>
        </w:rPr>
        <w:t>[</w:t>
      </w:r>
      <w:r>
        <w:rPr>
          <w:rFonts w:eastAsia="SimSun" w:hint="eastAsia"/>
          <w:lang w:val="en-US" w:eastAsia="zh-CN"/>
        </w:rPr>
        <w:t>PR.</w:t>
      </w:r>
      <w:r>
        <w:rPr>
          <w:rFonts w:eastAsia="Calibri"/>
          <w:lang w:eastAsia="en-US"/>
        </w:rPr>
        <w:t>5.</w:t>
      </w:r>
      <w:r>
        <w:rPr>
          <w:rFonts w:eastAsia="SimSun" w:hint="eastAsia"/>
          <w:lang w:val="en-US" w:eastAsia="zh-CN"/>
        </w:rPr>
        <w:t>15</w:t>
      </w:r>
      <w:r>
        <w:rPr>
          <w:rFonts w:eastAsia="Calibri"/>
          <w:lang w:eastAsia="en-US"/>
        </w:rPr>
        <w:t>-</w:t>
      </w:r>
      <w:r>
        <w:rPr>
          <w:rFonts w:eastAsia="SimSun" w:hint="eastAsia"/>
          <w:lang w:val="en-US" w:eastAsia="zh-CN"/>
        </w:rPr>
        <w:t>00</w:t>
      </w:r>
      <w:r>
        <w:rPr>
          <w:rFonts w:eastAsia="Calibri"/>
          <w:lang w:eastAsia="en-US"/>
        </w:rPr>
        <w:t>1] The 5G system shall be able to provide periodic deterministic communication with the service performance requirements reported in the tables below.</w:t>
      </w:r>
    </w:p>
    <w:p w14:paraId="38C94AE7" w14:textId="77777777" w:rsidR="001E32A1" w:rsidRDefault="006F6392">
      <w:pPr>
        <w:pStyle w:val="TH"/>
        <w:rPr>
          <w:rFonts w:eastAsia="SimSun"/>
          <w:lang w:eastAsia="zh-CN"/>
        </w:rPr>
      </w:pPr>
      <w:r>
        <w:t xml:space="preserve"> Table 5.</w:t>
      </w:r>
      <w:r>
        <w:rPr>
          <w:rFonts w:hint="eastAsia"/>
        </w:rPr>
        <w:t>15</w:t>
      </w:r>
      <w:r>
        <w:t>.</w:t>
      </w:r>
      <w:r>
        <w:rPr>
          <w:rFonts w:eastAsia="SimSun" w:hint="eastAsia"/>
          <w:lang w:val="en-US" w:eastAsia="zh-CN"/>
        </w:rPr>
        <w:t>6</w:t>
      </w:r>
      <w:r>
        <w:rPr>
          <w:rFonts w:eastAsia="SimSun"/>
          <w:lang w:val="en-US" w:eastAsia="zh-CN"/>
        </w:rPr>
        <w:t>-1</w:t>
      </w:r>
    </w:p>
    <w:tbl>
      <w:tblPr>
        <w:tblpPr w:leftFromText="180" w:rightFromText="180" w:vertAnchor="text" w:tblpXSpec="center" w:tblpY="1"/>
        <w:tblOverlap w:val="never"/>
        <w:tblW w:w="9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1025"/>
        <w:gridCol w:w="1150"/>
        <w:gridCol w:w="1262"/>
        <w:gridCol w:w="1038"/>
        <w:gridCol w:w="1300"/>
        <w:gridCol w:w="937"/>
        <w:gridCol w:w="801"/>
        <w:gridCol w:w="979"/>
      </w:tblGrid>
      <w:tr w:rsidR="001E32A1" w14:paraId="066C46D4" w14:textId="77777777">
        <w:tc>
          <w:tcPr>
            <w:tcW w:w="4430" w:type="dxa"/>
            <w:gridSpan w:val="4"/>
            <w:shd w:val="clear" w:color="auto" w:fill="auto"/>
          </w:tcPr>
          <w:bookmarkEnd w:id="400"/>
          <w:p w14:paraId="1D4B6380" w14:textId="77777777" w:rsidR="001E32A1" w:rsidRDefault="006F6392">
            <w:pPr>
              <w:pStyle w:val="TAH"/>
            </w:pPr>
            <w:r>
              <w:t>Characteristic parameter</w:t>
            </w:r>
          </w:p>
        </w:tc>
        <w:tc>
          <w:tcPr>
            <w:tcW w:w="4076" w:type="dxa"/>
            <w:gridSpan w:val="4"/>
            <w:shd w:val="clear" w:color="auto" w:fill="auto"/>
          </w:tcPr>
          <w:p w14:paraId="7034E855" w14:textId="77777777" w:rsidR="001E32A1" w:rsidRDefault="006F6392">
            <w:pPr>
              <w:pStyle w:val="TAH"/>
              <w:rPr>
                <w:b w:val="0"/>
              </w:rPr>
            </w:pPr>
            <w:r>
              <w:t>Influence quantity</w:t>
            </w:r>
          </w:p>
        </w:tc>
        <w:tc>
          <w:tcPr>
            <w:tcW w:w="979" w:type="dxa"/>
          </w:tcPr>
          <w:p w14:paraId="38C205FB" w14:textId="77777777" w:rsidR="001E32A1" w:rsidRDefault="006F6392">
            <w:pPr>
              <w:pStyle w:val="TAH"/>
            </w:pPr>
            <w:r>
              <w:t>Remarks</w:t>
            </w:r>
          </w:p>
        </w:tc>
      </w:tr>
      <w:tr w:rsidR="001E32A1" w14:paraId="0C73EC6F" w14:textId="77777777">
        <w:tc>
          <w:tcPr>
            <w:tcW w:w="993" w:type="dxa"/>
            <w:shd w:val="clear" w:color="auto" w:fill="auto"/>
          </w:tcPr>
          <w:p w14:paraId="02E5E1ED" w14:textId="77777777" w:rsidR="001E32A1" w:rsidRDefault="006F6392">
            <w:pPr>
              <w:pStyle w:val="TAH"/>
            </w:pPr>
            <w:r>
              <w:t>Communica</w:t>
            </w:r>
            <w:r>
              <w:softHyphen/>
              <w:t>tion service availability: target value</w:t>
            </w:r>
          </w:p>
        </w:tc>
        <w:tc>
          <w:tcPr>
            <w:tcW w:w="1025" w:type="dxa"/>
            <w:shd w:val="clear" w:color="auto" w:fill="auto"/>
          </w:tcPr>
          <w:p w14:paraId="4818E956" w14:textId="77777777" w:rsidR="001E32A1" w:rsidRDefault="006F6392">
            <w:pPr>
              <w:pStyle w:val="TAH"/>
            </w:pPr>
            <w:r>
              <w:t>Communication service reliability: mean time between failures</w:t>
            </w:r>
          </w:p>
        </w:tc>
        <w:tc>
          <w:tcPr>
            <w:tcW w:w="1150" w:type="dxa"/>
            <w:shd w:val="clear" w:color="auto" w:fill="auto"/>
          </w:tcPr>
          <w:p w14:paraId="7EBC5079" w14:textId="77777777" w:rsidR="001E32A1" w:rsidRDefault="006F6392">
            <w:pPr>
              <w:pStyle w:val="TAH"/>
            </w:pPr>
            <w:r>
              <w:t>End-to-end latency: maximum</w:t>
            </w:r>
          </w:p>
        </w:tc>
        <w:tc>
          <w:tcPr>
            <w:tcW w:w="1262" w:type="dxa"/>
            <w:shd w:val="clear" w:color="auto" w:fill="auto"/>
          </w:tcPr>
          <w:p w14:paraId="196826B3" w14:textId="77777777" w:rsidR="001E32A1" w:rsidRDefault="006F6392">
            <w:pPr>
              <w:pStyle w:val="TAH"/>
            </w:pPr>
            <w:r>
              <w:t>Service bit rate: user experienced data rate</w:t>
            </w:r>
          </w:p>
        </w:tc>
        <w:tc>
          <w:tcPr>
            <w:tcW w:w="1038" w:type="dxa"/>
            <w:shd w:val="clear" w:color="auto" w:fill="auto"/>
          </w:tcPr>
          <w:p w14:paraId="4BA15481" w14:textId="77777777" w:rsidR="001E32A1" w:rsidRDefault="006F6392">
            <w:pPr>
              <w:pStyle w:val="TAH"/>
            </w:pPr>
            <w:r>
              <w:t>Message size [byte]</w:t>
            </w:r>
          </w:p>
        </w:tc>
        <w:tc>
          <w:tcPr>
            <w:tcW w:w="1300" w:type="dxa"/>
          </w:tcPr>
          <w:p w14:paraId="0733AA8A" w14:textId="77777777" w:rsidR="001E32A1" w:rsidRDefault="006F6392">
            <w:pPr>
              <w:pStyle w:val="TAH"/>
            </w:pPr>
            <w:r>
              <w:t>Transfer interval: target value</w:t>
            </w:r>
          </w:p>
        </w:tc>
        <w:tc>
          <w:tcPr>
            <w:tcW w:w="937" w:type="dxa"/>
          </w:tcPr>
          <w:p w14:paraId="64222328" w14:textId="77777777" w:rsidR="001E32A1" w:rsidRDefault="006F6392">
            <w:pPr>
              <w:pStyle w:val="TAH"/>
            </w:pPr>
            <w:r>
              <w:t>Survival time</w:t>
            </w:r>
          </w:p>
        </w:tc>
        <w:tc>
          <w:tcPr>
            <w:tcW w:w="801" w:type="dxa"/>
          </w:tcPr>
          <w:p w14:paraId="0CABAA20" w14:textId="77777777" w:rsidR="001E32A1" w:rsidRDefault="006F6392">
            <w:pPr>
              <w:pStyle w:val="TAH"/>
            </w:pPr>
            <w:r>
              <w:t xml:space="preserve">UE </w:t>
            </w:r>
            <w:r>
              <w:br/>
              <w:t>speed</w:t>
            </w:r>
          </w:p>
        </w:tc>
        <w:tc>
          <w:tcPr>
            <w:tcW w:w="979" w:type="dxa"/>
          </w:tcPr>
          <w:p w14:paraId="30AA3304" w14:textId="77777777" w:rsidR="001E32A1" w:rsidRDefault="001E32A1">
            <w:pPr>
              <w:pStyle w:val="TAH"/>
            </w:pPr>
          </w:p>
        </w:tc>
      </w:tr>
      <w:tr w:rsidR="001E32A1" w14:paraId="627D3C5A" w14:textId="77777777">
        <w:tc>
          <w:tcPr>
            <w:tcW w:w="993" w:type="dxa"/>
            <w:tcBorders>
              <w:top w:val="single" w:sz="4" w:space="0" w:color="auto"/>
              <w:left w:val="single" w:sz="4" w:space="0" w:color="auto"/>
              <w:bottom w:val="single" w:sz="4" w:space="0" w:color="auto"/>
              <w:right w:val="single" w:sz="4" w:space="0" w:color="auto"/>
            </w:tcBorders>
            <w:shd w:val="clear" w:color="auto" w:fill="auto"/>
          </w:tcPr>
          <w:p w14:paraId="564218D8" w14:textId="035563F6" w:rsidR="001E32A1" w:rsidRDefault="006F6392">
            <w:pPr>
              <w:pStyle w:val="TAH"/>
              <w:rPr>
                <w:b w:val="0"/>
              </w:rPr>
            </w:pPr>
            <w:r>
              <w:rPr>
                <w:b w:val="0"/>
              </w:rPr>
              <w:t>99</w:t>
            </w:r>
            <w:r>
              <w:rPr>
                <w:rFonts w:eastAsia="SimSun" w:hint="eastAsia"/>
                <w:b w:val="0"/>
                <w:lang w:val="en-US" w:eastAsia="zh-CN"/>
              </w:rPr>
              <w:t>.</w:t>
            </w:r>
            <w:r>
              <w:rPr>
                <w:b w:val="0"/>
              </w:rPr>
              <w:t>9999 %</w:t>
            </w:r>
          </w:p>
        </w:tc>
        <w:tc>
          <w:tcPr>
            <w:tcW w:w="1025" w:type="dxa"/>
            <w:tcBorders>
              <w:top w:val="single" w:sz="4" w:space="0" w:color="auto"/>
              <w:left w:val="single" w:sz="4" w:space="0" w:color="auto"/>
              <w:bottom w:val="single" w:sz="4" w:space="0" w:color="auto"/>
              <w:right w:val="single" w:sz="4" w:space="0" w:color="auto"/>
            </w:tcBorders>
            <w:shd w:val="clear" w:color="auto" w:fill="auto"/>
          </w:tcPr>
          <w:p w14:paraId="40BFEAFD" w14:textId="77777777" w:rsidR="001E32A1" w:rsidRDefault="006F6392">
            <w:pPr>
              <w:pStyle w:val="TAH"/>
              <w:rPr>
                <w:b w:val="0"/>
              </w:rPr>
            </w:pPr>
            <w:r>
              <w:rPr>
                <w:b w:val="0"/>
              </w:rPr>
              <w:t>–</w:t>
            </w:r>
          </w:p>
        </w:tc>
        <w:tc>
          <w:tcPr>
            <w:tcW w:w="1150" w:type="dxa"/>
            <w:tcBorders>
              <w:top w:val="single" w:sz="4" w:space="0" w:color="auto"/>
              <w:left w:val="single" w:sz="4" w:space="0" w:color="auto"/>
              <w:bottom w:val="single" w:sz="4" w:space="0" w:color="auto"/>
              <w:right w:val="single" w:sz="4" w:space="0" w:color="auto"/>
            </w:tcBorders>
            <w:shd w:val="clear" w:color="auto" w:fill="auto"/>
          </w:tcPr>
          <w:p w14:paraId="1DA6C18E" w14:textId="77777777" w:rsidR="001E32A1" w:rsidRDefault="006F6392">
            <w:pPr>
              <w:pStyle w:val="TAH"/>
              <w:rPr>
                <w:b w:val="0"/>
              </w:rPr>
            </w:pPr>
            <w:r>
              <w:rPr>
                <w:b w:val="0"/>
              </w:rPr>
              <w:t xml:space="preserve">&lt; 3 </w:t>
            </w:r>
            <w:proofErr w:type="spellStart"/>
            <w:r>
              <w:rPr>
                <w:b w:val="0"/>
              </w:rPr>
              <w:t>ms</w:t>
            </w:r>
            <w:proofErr w:type="spellEnd"/>
          </w:p>
        </w:tc>
        <w:tc>
          <w:tcPr>
            <w:tcW w:w="1262" w:type="dxa"/>
            <w:tcBorders>
              <w:top w:val="single" w:sz="4" w:space="0" w:color="auto"/>
              <w:left w:val="single" w:sz="4" w:space="0" w:color="auto"/>
              <w:bottom w:val="single" w:sz="4" w:space="0" w:color="auto"/>
              <w:right w:val="single" w:sz="4" w:space="0" w:color="auto"/>
            </w:tcBorders>
            <w:shd w:val="clear" w:color="auto" w:fill="auto"/>
          </w:tcPr>
          <w:p w14:paraId="215C2FAB" w14:textId="7DE87987" w:rsidR="001E32A1" w:rsidRDefault="006F6392">
            <w:pPr>
              <w:pStyle w:val="TAH"/>
              <w:rPr>
                <w:b w:val="0"/>
              </w:rPr>
            </w:pPr>
            <w:r>
              <w:rPr>
                <w:b w:val="0"/>
              </w:rPr>
              <w:t>4</w:t>
            </w:r>
            <w:r>
              <w:rPr>
                <w:rFonts w:eastAsia="SimSun" w:hint="eastAsia"/>
                <w:b w:val="0"/>
                <w:lang w:val="en-US" w:eastAsia="zh-CN"/>
              </w:rPr>
              <w:t>.</w:t>
            </w:r>
            <w:r>
              <w:rPr>
                <w:b w:val="0"/>
              </w:rPr>
              <w:t>5 Mbit/s</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689D66BF" w14:textId="77777777" w:rsidR="001E32A1" w:rsidRDefault="006F6392">
            <w:pPr>
              <w:pStyle w:val="TAH"/>
              <w:rPr>
                <w:b w:val="0"/>
              </w:rPr>
            </w:pPr>
            <w:r>
              <w:rPr>
                <w:b w:val="0"/>
              </w:rPr>
              <w:t>140</w:t>
            </w:r>
          </w:p>
        </w:tc>
        <w:tc>
          <w:tcPr>
            <w:tcW w:w="1300" w:type="dxa"/>
            <w:tcBorders>
              <w:top w:val="single" w:sz="4" w:space="0" w:color="auto"/>
              <w:left w:val="single" w:sz="4" w:space="0" w:color="auto"/>
              <w:bottom w:val="single" w:sz="4" w:space="0" w:color="auto"/>
              <w:right w:val="single" w:sz="4" w:space="0" w:color="auto"/>
            </w:tcBorders>
          </w:tcPr>
          <w:p w14:paraId="797B8CFE" w14:textId="77777777" w:rsidR="001E32A1" w:rsidRDefault="006F6392">
            <w:pPr>
              <w:pStyle w:val="TAH"/>
              <w:rPr>
                <w:b w:val="0"/>
              </w:rPr>
            </w:pPr>
            <w:r>
              <w:rPr>
                <w:rFonts w:cs="Arial"/>
                <w:b w:val="0"/>
              </w:rPr>
              <w:t>≤</w:t>
            </w:r>
            <w:r>
              <w:rPr>
                <w:b w:val="0"/>
              </w:rPr>
              <w:t xml:space="preserve"> 1 </w:t>
            </w:r>
            <w:proofErr w:type="spellStart"/>
            <w:r>
              <w:rPr>
                <w:b w:val="0"/>
              </w:rPr>
              <w:t>ms</w:t>
            </w:r>
            <w:proofErr w:type="spellEnd"/>
          </w:p>
        </w:tc>
        <w:tc>
          <w:tcPr>
            <w:tcW w:w="937" w:type="dxa"/>
            <w:tcBorders>
              <w:top w:val="single" w:sz="4" w:space="0" w:color="auto"/>
              <w:left w:val="single" w:sz="4" w:space="0" w:color="auto"/>
              <w:bottom w:val="single" w:sz="4" w:space="0" w:color="auto"/>
              <w:right w:val="single" w:sz="4" w:space="0" w:color="auto"/>
            </w:tcBorders>
          </w:tcPr>
          <w:p w14:paraId="13DCE3C9" w14:textId="77777777" w:rsidR="001E32A1" w:rsidRDefault="006F6392">
            <w:pPr>
              <w:pStyle w:val="TAH"/>
              <w:rPr>
                <w:b w:val="0"/>
              </w:rPr>
            </w:pPr>
            <w:r>
              <w:rPr>
                <w:b w:val="0"/>
              </w:rPr>
              <w:t>transfer interval</w:t>
            </w:r>
          </w:p>
        </w:tc>
        <w:tc>
          <w:tcPr>
            <w:tcW w:w="801" w:type="dxa"/>
            <w:tcBorders>
              <w:top w:val="single" w:sz="4" w:space="0" w:color="auto"/>
              <w:left w:val="single" w:sz="4" w:space="0" w:color="auto"/>
              <w:bottom w:val="single" w:sz="4" w:space="0" w:color="auto"/>
              <w:right w:val="single" w:sz="4" w:space="0" w:color="auto"/>
            </w:tcBorders>
          </w:tcPr>
          <w:p w14:paraId="1C1B6512" w14:textId="77777777" w:rsidR="001E32A1" w:rsidRDefault="006F6392">
            <w:pPr>
              <w:pStyle w:val="TAH"/>
              <w:rPr>
                <w:b w:val="0"/>
              </w:rPr>
            </w:pPr>
            <w:r>
              <w:rPr>
                <w:b w:val="0"/>
              </w:rPr>
              <w:t>stationary</w:t>
            </w:r>
          </w:p>
        </w:tc>
        <w:tc>
          <w:tcPr>
            <w:tcW w:w="979" w:type="dxa"/>
            <w:tcBorders>
              <w:top w:val="single" w:sz="4" w:space="0" w:color="auto"/>
              <w:left w:val="single" w:sz="4" w:space="0" w:color="auto"/>
              <w:bottom w:val="single" w:sz="4" w:space="0" w:color="auto"/>
              <w:right w:val="single" w:sz="4" w:space="0" w:color="auto"/>
            </w:tcBorders>
          </w:tcPr>
          <w:p w14:paraId="62012F37" w14:textId="77777777" w:rsidR="001E32A1" w:rsidRDefault="006F6392">
            <w:pPr>
              <w:pStyle w:val="TAH"/>
              <w:jc w:val="left"/>
              <w:rPr>
                <w:b w:val="0"/>
              </w:rPr>
            </w:pPr>
            <w:r>
              <w:rPr>
                <w:b w:val="0"/>
              </w:rPr>
              <w:t>50Hz power system</w:t>
            </w:r>
          </w:p>
        </w:tc>
      </w:tr>
      <w:tr w:rsidR="001E32A1" w14:paraId="3AAF49B0" w14:textId="77777777">
        <w:tc>
          <w:tcPr>
            <w:tcW w:w="993" w:type="dxa"/>
            <w:tcBorders>
              <w:top w:val="single" w:sz="4" w:space="0" w:color="auto"/>
              <w:left w:val="single" w:sz="4" w:space="0" w:color="auto"/>
              <w:bottom w:val="single" w:sz="4" w:space="0" w:color="auto"/>
              <w:right w:val="single" w:sz="4" w:space="0" w:color="auto"/>
            </w:tcBorders>
            <w:shd w:val="clear" w:color="auto" w:fill="auto"/>
          </w:tcPr>
          <w:p w14:paraId="79812DB2" w14:textId="5A8B33D8" w:rsidR="001E32A1" w:rsidRDefault="006F6392">
            <w:pPr>
              <w:pStyle w:val="TAH"/>
              <w:rPr>
                <w:b w:val="0"/>
              </w:rPr>
            </w:pPr>
            <w:r>
              <w:rPr>
                <w:b w:val="0"/>
              </w:rPr>
              <w:t>99</w:t>
            </w:r>
            <w:r>
              <w:rPr>
                <w:rFonts w:eastAsia="SimSun" w:hint="eastAsia"/>
                <w:b w:val="0"/>
                <w:lang w:val="en-US" w:eastAsia="zh-CN"/>
              </w:rPr>
              <w:t>.</w:t>
            </w:r>
            <w:r>
              <w:rPr>
                <w:b w:val="0"/>
              </w:rPr>
              <w:t>9999 %</w:t>
            </w:r>
          </w:p>
        </w:tc>
        <w:tc>
          <w:tcPr>
            <w:tcW w:w="1025" w:type="dxa"/>
            <w:tcBorders>
              <w:top w:val="single" w:sz="4" w:space="0" w:color="auto"/>
              <w:left w:val="single" w:sz="4" w:space="0" w:color="auto"/>
              <w:bottom w:val="single" w:sz="4" w:space="0" w:color="auto"/>
              <w:right w:val="single" w:sz="4" w:space="0" w:color="auto"/>
            </w:tcBorders>
            <w:shd w:val="clear" w:color="auto" w:fill="auto"/>
          </w:tcPr>
          <w:p w14:paraId="6BC3002B" w14:textId="77777777" w:rsidR="001E32A1" w:rsidRDefault="006F6392">
            <w:pPr>
              <w:pStyle w:val="TAH"/>
              <w:rPr>
                <w:b w:val="0"/>
              </w:rPr>
            </w:pPr>
            <w:r>
              <w:rPr>
                <w:b w:val="0"/>
              </w:rPr>
              <w:t>–</w:t>
            </w:r>
          </w:p>
        </w:tc>
        <w:tc>
          <w:tcPr>
            <w:tcW w:w="1150" w:type="dxa"/>
            <w:tcBorders>
              <w:top w:val="single" w:sz="4" w:space="0" w:color="auto"/>
              <w:left w:val="single" w:sz="4" w:space="0" w:color="auto"/>
              <w:bottom w:val="single" w:sz="4" w:space="0" w:color="auto"/>
              <w:right w:val="single" w:sz="4" w:space="0" w:color="auto"/>
            </w:tcBorders>
            <w:shd w:val="clear" w:color="auto" w:fill="auto"/>
          </w:tcPr>
          <w:p w14:paraId="32EA713A" w14:textId="77777777" w:rsidR="001E32A1" w:rsidRDefault="006F6392">
            <w:pPr>
              <w:pStyle w:val="TAH"/>
              <w:rPr>
                <w:b w:val="0"/>
              </w:rPr>
            </w:pPr>
            <w:r>
              <w:rPr>
                <w:b w:val="0"/>
              </w:rPr>
              <w:t xml:space="preserve">&lt; 3 </w:t>
            </w:r>
            <w:proofErr w:type="spellStart"/>
            <w:r>
              <w:rPr>
                <w:b w:val="0"/>
              </w:rPr>
              <w:t>ms</w:t>
            </w:r>
            <w:proofErr w:type="spellEnd"/>
          </w:p>
        </w:tc>
        <w:tc>
          <w:tcPr>
            <w:tcW w:w="1262" w:type="dxa"/>
            <w:tcBorders>
              <w:top w:val="single" w:sz="4" w:space="0" w:color="auto"/>
              <w:left w:val="single" w:sz="4" w:space="0" w:color="auto"/>
              <w:bottom w:val="single" w:sz="4" w:space="0" w:color="auto"/>
              <w:right w:val="single" w:sz="4" w:space="0" w:color="auto"/>
            </w:tcBorders>
            <w:shd w:val="clear" w:color="auto" w:fill="auto"/>
          </w:tcPr>
          <w:p w14:paraId="67067E6F" w14:textId="2950C35B" w:rsidR="001E32A1" w:rsidRDefault="006F6392">
            <w:pPr>
              <w:pStyle w:val="TAH"/>
              <w:rPr>
                <w:b w:val="0"/>
              </w:rPr>
            </w:pPr>
            <w:r>
              <w:rPr>
                <w:b w:val="0"/>
              </w:rPr>
              <w:t>5</w:t>
            </w:r>
            <w:r>
              <w:rPr>
                <w:rFonts w:eastAsia="SimSun" w:hint="eastAsia"/>
                <w:b w:val="0"/>
                <w:lang w:val="en-US" w:eastAsia="zh-CN"/>
              </w:rPr>
              <w:t>.</w:t>
            </w:r>
            <w:r>
              <w:rPr>
                <w:b w:val="0"/>
              </w:rPr>
              <w:t>4 Mbit/s</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7F2D4349" w14:textId="77777777" w:rsidR="001E32A1" w:rsidRDefault="006F6392">
            <w:pPr>
              <w:pStyle w:val="TAH"/>
              <w:rPr>
                <w:b w:val="0"/>
              </w:rPr>
            </w:pPr>
            <w:r>
              <w:rPr>
                <w:b w:val="0"/>
              </w:rPr>
              <w:t>140</w:t>
            </w:r>
          </w:p>
        </w:tc>
        <w:tc>
          <w:tcPr>
            <w:tcW w:w="1300" w:type="dxa"/>
            <w:tcBorders>
              <w:top w:val="single" w:sz="4" w:space="0" w:color="auto"/>
              <w:left w:val="single" w:sz="4" w:space="0" w:color="auto"/>
              <w:bottom w:val="single" w:sz="4" w:space="0" w:color="auto"/>
              <w:right w:val="single" w:sz="4" w:space="0" w:color="auto"/>
            </w:tcBorders>
          </w:tcPr>
          <w:p w14:paraId="067B34FE" w14:textId="77777777" w:rsidR="001E32A1" w:rsidRDefault="006F6392">
            <w:pPr>
              <w:pStyle w:val="TAH"/>
              <w:rPr>
                <w:rFonts w:cs="Arial"/>
                <w:b w:val="0"/>
              </w:rPr>
            </w:pPr>
            <w:r>
              <w:rPr>
                <w:rFonts w:cs="Arial"/>
                <w:b w:val="0"/>
              </w:rPr>
              <w:t>≤</w:t>
            </w:r>
            <w:r>
              <w:rPr>
                <w:b w:val="0"/>
              </w:rPr>
              <w:t xml:space="preserve"> 1 </w:t>
            </w:r>
            <w:proofErr w:type="spellStart"/>
            <w:r>
              <w:rPr>
                <w:b w:val="0"/>
              </w:rPr>
              <w:t>ms</w:t>
            </w:r>
            <w:proofErr w:type="spellEnd"/>
          </w:p>
        </w:tc>
        <w:tc>
          <w:tcPr>
            <w:tcW w:w="937" w:type="dxa"/>
            <w:tcBorders>
              <w:top w:val="single" w:sz="4" w:space="0" w:color="auto"/>
              <w:left w:val="single" w:sz="4" w:space="0" w:color="auto"/>
              <w:bottom w:val="single" w:sz="4" w:space="0" w:color="auto"/>
              <w:right w:val="single" w:sz="4" w:space="0" w:color="auto"/>
            </w:tcBorders>
          </w:tcPr>
          <w:p w14:paraId="3FACB649" w14:textId="77777777" w:rsidR="001E32A1" w:rsidRDefault="006F6392">
            <w:pPr>
              <w:pStyle w:val="TAH"/>
              <w:rPr>
                <w:b w:val="0"/>
              </w:rPr>
            </w:pPr>
            <w:r>
              <w:rPr>
                <w:b w:val="0"/>
              </w:rPr>
              <w:t>transfer interval</w:t>
            </w:r>
          </w:p>
        </w:tc>
        <w:tc>
          <w:tcPr>
            <w:tcW w:w="801" w:type="dxa"/>
            <w:tcBorders>
              <w:top w:val="single" w:sz="4" w:space="0" w:color="auto"/>
              <w:left w:val="single" w:sz="4" w:space="0" w:color="auto"/>
              <w:bottom w:val="single" w:sz="4" w:space="0" w:color="auto"/>
              <w:right w:val="single" w:sz="4" w:space="0" w:color="auto"/>
            </w:tcBorders>
          </w:tcPr>
          <w:p w14:paraId="5FD9E955" w14:textId="77777777" w:rsidR="001E32A1" w:rsidRDefault="006F6392">
            <w:pPr>
              <w:pStyle w:val="TAH"/>
              <w:rPr>
                <w:b w:val="0"/>
              </w:rPr>
            </w:pPr>
            <w:r>
              <w:rPr>
                <w:b w:val="0"/>
              </w:rPr>
              <w:t>stationary</w:t>
            </w:r>
          </w:p>
        </w:tc>
        <w:tc>
          <w:tcPr>
            <w:tcW w:w="979" w:type="dxa"/>
            <w:tcBorders>
              <w:top w:val="single" w:sz="4" w:space="0" w:color="auto"/>
              <w:left w:val="single" w:sz="4" w:space="0" w:color="auto"/>
              <w:bottom w:val="single" w:sz="4" w:space="0" w:color="auto"/>
              <w:right w:val="single" w:sz="4" w:space="0" w:color="auto"/>
            </w:tcBorders>
          </w:tcPr>
          <w:p w14:paraId="45D9416A" w14:textId="77777777" w:rsidR="001E32A1" w:rsidRDefault="006F6392">
            <w:pPr>
              <w:pStyle w:val="TAH"/>
              <w:jc w:val="left"/>
              <w:rPr>
                <w:b w:val="0"/>
              </w:rPr>
            </w:pPr>
            <w:r>
              <w:rPr>
                <w:b w:val="0"/>
              </w:rPr>
              <w:t>60Hz power system</w:t>
            </w:r>
          </w:p>
        </w:tc>
      </w:tr>
      <w:tr w:rsidR="001E32A1" w14:paraId="3D62F59B" w14:textId="77777777">
        <w:tc>
          <w:tcPr>
            <w:tcW w:w="9485" w:type="dxa"/>
            <w:gridSpan w:val="9"/>
            <w:tcBorders>
              <w:top w:val="single" w:sz="4" w:space="0" w:color="auto"/>
              <w:left w:val="single" w:sz="4" w:space="0" w:color="auto"/>
              <w:bottom w:val="single" w:sz="4" w:space="0" w:color="auto"/>
              <w:right w:val="single" w:sz="4" w:space="0" w:color="auto"/>
            </w:tcBorders>
            <w:shd w:val="clear" w:color="auto" w:fill="auto"/>
          </w:tcPr>
          <w:p w14:paraId="71AAB808" w14:textId="77777777" w:rsidR="001E32A1" w:rsidRDefault="006F6392">
            <w:pPr>
              <w:pStyle w:val="TAN"/>
              <w:ind w:left="34" w:firstLine="0"/>
            </w:pPr>
            <w:r>
              <w:t>NOTE:</w:t>
            </w:r>
            <w:r>
              <w:tab/>
              <w:t>UE to UE communication is assumed.</w:t>
            </w:r>
          </w:p>
        </w:tc>
      </w:tr>
    </w:tbl>
    <w:p w14:paraId="187507F7" w14:textId="77777777" w:rsidR="001E32A1" w:rsidRDefault="001E32A1"/>
    <w:p w14:paraId="5CBF3B3D" w14:textId="1A634464" w:rsidR="001E32A1" w:rsidRDefault="006F6392">
      <w:pPr>
        <w:keepLines/>
        <w:rPr>
          <w:rFonts w:eastAsia="Calibri"/>
          <w:lang w:eastAsia="en-US"/>
        </w:rPr>
      </w:pPr>
      <w:r>
        <w:rPr>
          <w:rFonts w:eastAsia="Calibri"/>
          <w:lang w:eastAsia="en-US"/>
        </w:rPr>
        <w:t>[</w:t>
      </w:r>
      <w:r>
        <w:rPr>
          <w:rFonts w:eastAsia="SimSun" w:hint="eastAsia"/>
          <w:lang w:val="en-US" w:eastAsia="zh-CN"/>
        </w:rPr>
        <w:t xml:space="preserve">PR </w:t>
      </w:r>
      <w:r>
        <w:rPr>
          <w:rFonts w:eastAsia="Calibri"/>
          <w:lang w:eastAsia="en-US"/>
        </w:rPr>
        <w:t>5.</w:t>
      </w:r>
      <w:r>
        <w:rPr>
          <w:rFonts w:eastAsia="SimSun" w:hint="eastAsia"/>
          <w:lang w:val="en-US" w:eastAsia="zh-CN"/>
        </w:rPr>
        <w:t>15</w:t>
      </w:r>
      <w:r>
        <w:rPr>
          <w:rFonts w:eastAsia="Calibri"/>
          <w:lang w:eastAsia="en-US"/>
        </w:rPr>
        <w:t>-</w:t>
      </w:r>
      <w:r>
        <w:rPr>
          <w:rFonts w:eastAsia="SimSun" w:hint="eastAsia"/>
          <w:lang w:val="en-US" w:eastAsia="zh-CN"/>
        </w:rPr>
        <w:t>00</w:t>
      </w:r>
      <w:r>
        <w:rPr>
          <w:rFonts w:eastAsia="Calibri"/>
          <w:lang w:eastAsia="en-US"/>
        </w:rPr>
        <w:t>2] The 5G system shall be able to provide a</w:t>
      </w:r>
      <w:r>
        <w:rPr>
          <w:rFonts w:eastAsia="SimSun" w:hint="eastAsia"/>
          <w:lang w:val="en-US" w:eastAsia="zh-CN"/>
        </w:rPr>
        <w:t xml:space="preserve"> </w:t>
      </w:r>
      <w:r>
        <w:rPr>
          <w:rFonts w:eastAsia="Calibri"/>
          <w:lang w:eastAsia="en-US"/>
        </w:rPr>
        <w:t>periodic deterministic communication with the service performance requirements reported in the tables below.</w:t>
      </w:r>
    </w:p>
    <w:p w14:paraId="2F5068F4" w14:textId="77777777" w:rsidR="001E32A1" w:rsidRDefault="006F6392">
      <w:pPr>
        <w:pStyle w:val="TH"/>
        <w:rPr>
          <w:rFonts w:eastAsia="Calibri"/>
          <w:lang w:eastAsia="en-US"/>
        </w:rPr>
      </w:pPr>
      <w:r>
        <w:lastRenderedPageBreak/>
        <w:t>Table 5.</w:t>
      </w:r>
      <w:r>
        <w:rPr>
          <w:rFonts w:hint="eastAsia"/>
        </w:rPr>
        <w:t>15</w:t>
      </w:r>
      <w:r>
        <w:t>.</w:t>
      </w:r>
      <w:r>
        <w:rPr>
          <w:rFonts w:eastAsia="SimSun" w:hint="eastAsia"/>
          <w:lang w:val="en-US" w:eastAsia="zh-CN"/>
        </w:rPr>
        <w:t>6</w:t>
      </w:r>
      <w:r>
        <w:rPr>
          <w:rFonts w:eastAsia="SimSun"/>
          <w:lang w:val="en-US" w:eastAsia="zh-CN"/>
        </w:rPr>
        <w:t>-2</w:t>
      </w:r>
    </w:p>
    <w:tbl>
      <w:tblPr>
        <w:tblW w:w="9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7"/>
        <w:gridCol w:w="1361"/>
        <w:gridCol w:w="1143"/>
        <w:gridCol w:w="1697"/>
        <w:gridCol w:w="1560"/>
        <w:gridCol w:w="1842"/>
      </w:tblGrid>
      <w:tr w:rsidR="001E32A1" w14:paraId="5A408714" w14:textId="77777777">
        <w:trPr>
          <w:cantSplit/>
          <w:tblHeader/>
          <w:jc w:val="center"/>
        </w:trPr>
        <w:tc>
          <w:tcPr>
            <w:tcW w:w="1577" w:type="dxa"/>
            <w:shd w:val="clear" w:color="auto" w:fill="auto"/>
          </w:tcPr>
          <w:p w14:paraId="3AD731A8" w14:textId="77777777" w:rsidR="001E32A1" w:rsidRDefault="006F6392">
            <w:pPr>
              <w:pStyle w:val="TAH"/>
              <w:rPr>
                <w:rFonts w:eastAsia="Calibri"/>
                <w:lang w:eastAsia="en-US"/>
              </w:rPr>
            </w:pPr>
            <w:r>
              <w:rPr>
                <w:rFonts w:eastAsia="Calibri"/>
              </w:rPr>
              <w:t>Communication service availability</w:t>
            </w:r>
          </w:p>
        </w:tc>
        <w:tc>
          <w:tcPr>
            <w:tcW w:w="1361" w:type="dxa"/>
            <w:shd w:val="clear" w:color="auto" w:fill="auto"/>
          </w:tcPr>
          <w:p w14:paraId="6C98CBC7" w14:textId="77777777" w:rsidR="001E32A1" w:rsidRDefault="006F6392">
            <w:pPr>
              <w:pStyle w:val="TAH"/>
              <w:rPr>
                <w:rFonts w:eastAsia="Calibri"/>
                <w:lang w:eastAsia="en-US"/>
              </w:rPr>
            </w:pPr>
            <w:r>
              <w:rPr>
                <w:rFonts w:eastAsia="Calibri"/>
              </w:rPr>
              <w:t>Max Allowed End-to-end latency</w:t>
            </w:r>
          </w:p>
        </w:tc>
        <w:tc>
          <w:tcPr>
            <w:tcW w:w="1143" w:type="dxa"/>
            <w:shd w:val="clear" w:color="auto" w:fill="auto"/>
          </w:tcPr>
          <w:p w14:paraId="3CCE71A7" w14:textId="77777777" w:rsidR="001E32A1" w:rsidRDefault="006F6392">
            <w:pPr>
              <w:pStyle w:val="TAH"/>
              <w:rPr>
                <w:rFonts w:eastAsia="Calibri"/>
              </w:rPr>
            </w:pPr>
            <w:r>
              <w:rPr>
                <w:rFonts w:eastAsia="Calibri"/>
              </w:rPr>
              <w:t>Message size [byte]</w:t>
            </w:r>
            <w:r>
              <w:rPr>
                <w:rFonts w:eastAsia="Calibri"/>
                <w:b w:val="0"/>
              </w:rPr>
              <w:t xml:space="preserve"> </w:t>
            </w:r>
          </w:p>
        </w:tc>
        <w:tc>
          <w:tcPr>
            <w:tcW w:w="1697" w:type="dxa"/>
            <w:shd w:val="clear" w:color="auto" w:fill="auto"/>
          </w:tcPr>
          <w:p w14:paraId="56EADDEC" w14:textId="77777777" w:rsidR="001E32A1" w:rsidRDefault="006F6392">
            <w:pPr>
              <w:pStyle w:val="TAH"/>
              <w:rPr>
                <w:rFonts w:eastAsia="Calibri"/>
                <w:lang w:eastAsia="en-US"/>
              </w:rPr>
            </w:pPr>
            <w:r>
              <w:rPr>
                <w:rFonts w:eastAsia="Calibri"/>
              </w:rPr>
              <w:t>UE speed</w:t>
            </w:r>
          </w:p>
        </w:tc>
        <w:tc>
          <w:tcPr>
            <w:tcW w:w="1560" w:type="dxa"/>
            <w:shd w:val="clear" w:color="auto" w:fill="auto"/>
          </w:tcPr>
          <w:p w14:paraId="0B5080CD" w14:textId="77777777" w:rsidR="001E32A1" w:rsidRDefault="006F6392">
            <w:pPr>
              <w:pStyle w:val="TAH"/>
              <w:rPr>
                <w:rFonts w:eastAsia="Calibri"/>
              </w:rPr>
            </w:pPr>
            <w:r>
              <w:rPr>
                <w:rFonts w:eastAsia="Calibri"/>
              </w:rPr>
              <w:t># of UEs</w:t>
            </w:r>
          </w:p>
          <w:p w14:paraId="2A69F8B0" w14:textId="77777777" w:rsidR="001E32A1" w:rsidRDefault="001E32A1">
            <w:pPr>
              <w:pStyle w:val="TAH"/>
              <w:rPr>
                <w:rFonts w:eastAsia="Calibri"/>
                <w:lang w:eastAsia="en-US"/>
              </w:rPr>
            </w:pPr>
          </w:p>
        </w:tc>
        <w:tc>
          <w:tcPr>
            <w:tcW w:w="1842" w:type="dxa"/>
            <w:shd w:val="clear" w:color="auto" w:fill="auto"/>
          </w:tcPr>
          <w:p w14:paraId="3E7644F7" w14:textId="77777777" w:rsidR="001E32A1" w:rsidRDefault="006F6392">
            <w:pPr>
              <w:pStyle w:val="TAH"/>
              <w:rPr>
                <w:rFonts w:eastAsia="Calibri"/>
                <w:lang w:eastAsia="en-US"/>
              </w:rPr>
            </w:pPr>
            <w:r>
              <w:rPr>
                <w:rFonts w:eastAsia="Calibri"/>
                <w:lang w:eastAsia="en-US"/>
              </w:rPr>
              <w:t>Service Area</w:t>
            </w:r>
          </w:p>
        </w:tc>
      </w:tr>
      <w:tr w:rsidR="001E32A1" w14:paraId="53367284" w14:textId="77777777">
        <w:trPr>
          <w:cantSplit/>
          <w:tblHeader/>
          <w:jc w:val="center"/>
        </w:trPr>
        <w:tc>
          <w:tcPr>
            <w:tcW w:w="1577" w:type="dxa"/>
            <w:shd w:val="clear" w:color="auto" w:fill="auto"/>
          </w:tcPr>
          <w:p w14:paraId="788AF1D0" w14:textId="6D436AFF" w:rsidR="001E32A1" w:rsidRDefault="006F6392">
            <w:pPr>
              <w:pStyle w:val="TAL"/>
              <w:rPr>
                <w:rFonts w:eastAsia="Calibri"/>
              </w:rPr>
            </w:pPr>
            <w:r>
              <w:rPr>
                <w:rFonts w:eastAsia="Calibri"/>
              </w:rPr>
              <w:t>&gt; 99</w:t>
            </w:r>
            <w:r>
              <w:rPr>
                <w:rFonts w:eastAsia="SimSun" w:hint="eastAsia"/>
                <w:lang w:val="en-US" w:eastAsia="zh-CN"/>
              </w:rPr>
              <w:t>.</w:t>
            </w:r>
            <w:r>
              <w:rPr>
                <w:rFonts w:eastAsia="Calibri"/>
              </w:rPr>
              <w:t>9999</w:t>
            </w:r>
            <w:r>
              <w:t> </w:t>
            </w:r>
            <w:r>
              <w:rPr>
                <w:rFonts w:eastAsia="Calibri"/>
              </w:rPr>
              <w:t>%</w:t>
            </w:r>
          </w:p>
        </w:tc>
        <w:tc>
          <w:tcPr>
            <w:tcW w:w="1361" w:type="dxa"/>
            <w:shd w:val="clear" w:color="auto" w:fill="auto"/>
          </w:tcPr>
          <w:p w14:paraId="056BB9D1" w14:textId="77777777" w:rsidR="001E32A1" w:rsidRDefault="006F6392">
            <w:pPr>
              <w:pStyle w:val="TAL"/>
              <w:rPr>
                <w:rFonts w:eastAsia="Calibri"/>
              </w:rPr>
            </w:pPr>
            <w:r>
              <w:t xml:space="preserve">&lt; 3 </w:t>
            </w:r>
            <w:proofErr w:type="spellStart"/>
            <w:r>
              <w:t>ms</w:t>
            </w:r>
            <w:proofErr w:type="spellEnd"/>
          </w:p>
        </w:tc>
        <w:tc>
          <w:tcPr>
            <w:tcW w:w="1143" w:type="dxa"/>
            <w:shd w:val="clear" w:color="auto" w:fill="auto"/>
          </w:tcPr>
          <w:p w14:paraId="10C44724" w14:textId="77777777" w:rsidR="001E32A1" w:rsidRDefault="006F6392">
            <w:pPr>
              <w:pStyle w:val="TAL"/>
              <w:rPr>
                <w:rFonts w:eastAsia="Calibri"/>
              </w:rPr>
            </w:pPr>
            <w:r>
              <w:rPr>
                <w:rFonts w:eastAsia="Calibri"/>
              </w:rPr>
              <w:t>160</w:t>
            </w:r>
          </w:p>
        </w:tc>
        <w:tc>
          <w:tcPr>
            <w:tcW w:w="1697" w:type="dxa"/>
            <w:shd w:val="clear" w:color="auto" w:fill="auto"/>
          </w:tcPr>
          <w:p w14:paraId="54E9FD1A" w14:textId="77777777" w:rsidR="001E32A1" w:rsidRDefault="006F6392">
            <w:pPr>
              <w:pStyle w:val="TAL"/>
              <w:rPr>
                <w:rFonts w:eastAsia="Calibri"/>
                <w:lang w:eastAsia="en-US"/>
              </w:rPr>
            </w:pPr>
            <w:r>
              <w:rPr>
                <w:rFonts w:eastAsia="Calibri"/>
              </w:rPr>
              <w:t>Stationary</w:t>
            </w:r>
          </w:p>
        </w:tc>
        <w:tc>
          <w:tcPr>
            <w:tcW w:w="1560" w:type="dxa"/>
            <w:shd w:val="clear" w:color="auto" w:fill="auto"/>
          </w:tcPr>
          <w:p w14:paraId="2F9FC429" w14:textId="77777777" w:rsidR="001E32A1" w:rsidRDefault="006F6392">
            <w:pPr>
              <w:pStyle w:val="TAL"/>
              <w:rPr>
                <w:rFonts w:eastAsia="Calibri"/>
                <w:lang w:eastAsia="en-US"/>
              </w:rPr>
            </w:pPr>
            <w:r>
              <w:rPr>
                <w:rFonts w:cs="Arial"/>
                <w:szCs w:val="24"/>
              </w:rPr>
              <w:t>-</w:t>
            </w:r>
          </w:p>
        </w:tc>
        <w:tc>
          <w:tcPr>
            <w:tcW w:w="1842" w:type="dxa"/>
            <w:shd w:val="clear" w:color="auto" w:fill="auto"/>
          </w:tcPr>
          <w:p w14:paraId="1F351A16" w14:textId="77777777" w:rsidR="001E32A1" w:rsidRDefault="006F6392">
            <w:pPr>
              <w:pStyle w:val="TAL"/>
              <w:rPr>
                <w:rFonts w:eastAsia="Calibri"/>
              </w:rPr>
            </w:pPr>
            <w:r>
              <w:rPr>
                <w:rFonts w:eastAsia="Calibri"/>
              </w:rPr>
              <w:t>-</w:t>
            </w:r>
          </w:p>
        </w:tc>
      </w:tr>
      <w:tr w:rsidR="001E32A1" w14:paraId="52F795DB" w14:textId="77777777">
        <w:trPr>
          <w:cantSplit/>
          <w:tblHeader/>
          <w:jc w:val="center"/>
        </w:trPr>
        <w:tc>
          <w:tcPr>
            <w:tcW w:w="9180" w:type="dxa"/>
            <w:gridSpan w:val="6"/>
            <w:shd w:val="clear" w:color="auto" w:fill="auto"/>
          </w:tcPr>
          <w:p w14:paraId="6AD41874" w14:textId="77777777" w:rsidR="001E32A1" w:rsidRDefault="006F6392">
            <w:pPr>
              <w:pStyle w:val="TAN"/>
            </w:pPr>
            <w:r>
              <w:t>NOTE:</w:t>
            </w:r>
            <w:r>
              <w:tab/>
              <w:t>UE to UE communication is assumed.</w:t>
            </w:r>
          </w:p>
          <w:p w14:paraId="65BB068F" w14:textId="77777777" w:rsidR="001E32A1" w:rsidRDefault="001E32A1">
            <w:pPr>
              <w:pStyle w:val="TAL"/>
              <w:rPr>
                <w:rFonts w:eastAsia="Calibri"/>
              </w:rPr>
            </w:pPr>
          </w:p>
        </w:tc>
      </w:tr>
    </w:tbl>
    <w:p w14:paraId="7F3CE0B3" w14:textId="77777777" w:rsidR="001E32A1" w:rsidRDefault="006F6392">
      <w:pPr>
        <w:pStyle w:val="Heading2"/>
      </w:pPr>
      <w:bookmarkStart w:id="402" w:name="_Toc74230136"/>
      <w:bookmarkStart w:id="403" w:name="_Toc74229530"/>
      <w:bookmarkStart w:id="404" w:name="_Toc91256852"/>
      <w:r>
        <w:t>5.</w:t>
      </w:r>
      <w:r>
        <w:rPr>
          <w:rFonts w:eastAsia="SimSun" w:hint="eastAsia"/>
          <w:lang w:val="en-US" w:eastAsia="zh-CN"/>
        </w:rPr>
        <w:t>16</w:t>
      </w:r>
      <w:r>
        <w:tab/>
        <w:t>Protection of DER and grid interconnection</w:t>
      </w:r>
      <w:bookmarkEnd w:id="402"/>
      <w:bookmarkEnd w:id="403"/>
      <w:bookmarkEnd w:id="404"/>
    </w:p>
    <w:p w14:paraId="5D8533AE" w14:textId="77777777" w:rsidR="001E32A1" w:rsidRDefault="006F6392">
      <w:pPr>
        <w:pStyle w:val="Heading3"/>
      </w:pPr>
      <w:bookmarkStart w:id="405" w:name="_Toc74230137"/>
      <w:bookmarkStart w:id="406" w:name="_Toc74229531"/>
      <w:bookmarkStart w:id="407" w:name="_Toc91256853"/>
      <w:r>
        <w:t>5.</w:t>
      </w:r>
      <w:r>
        <w:rPr>
          <w:rFonts w:eastAsia="SimSun" w:hint="eastAsia"/>
          <w:lang w:val="en-US" w:eastAsia="zh-CN"/>
        </w:rPr>
        <w:t>16</w:t>
      </w:r>
      <w:r>
        <w:t>.1</w:t>
      </w:r>
      <w:r>
        <w:tab/>
        <w:t>Description</w:t>
      </w:r>
      <w:bookmarkEnd w:id="405"/>
      <w:bookmarkEnd w:id="406"/>
      <w:bookmarkEnd w:id="407"/>
    </w:p>
    <w:p w14:paraId="5A1C6F67" w14:textId="4E6C9B18" w:rsidR="001E32A1" w:rsidRDefault="006F6392">
      <w:r>
        <w:t xml:space="preserve">Distributed Energy Resources (DER) and microgrid are typical ways to use renewables (e.g. wind, photovoltaic parks, etc.). They are fundamental elements of energy transition that </w:t>
      </w:r>
      <w:r>
        <w:rPr>
          <w:rFonts w:hint="eastAsia"/>
        </w:rPr>
        <w:t>form</w:t>
      </w:r>
      <w:r>
        <w:t xml:space="preserve"> the pathway toward the global energy transformation to combat the global warming and the climate change. Take European Union as an example, the policy frameworks of EU 2020 Climate &amp; Energy Package (COM/2010/0639), EU 2030 Climate &amp; Energy Framework (COM/2014) and EU 2050 Climate-Neutral Economy (COM/2011/0885) have duly produced EU Climate Laws, EU Emission Trading Systems (ETS) and union strategy to stimulate the transformation. European member states interact with the European Commission to set up integrated National Energy and Climate Plans (NECPs). In many European countries, ENTSO-E grid code (</w:t>
      </w:r>
      <w:proofErr w:type="spellStart"/>
      <w:r>
        <w:t>RfG</w:t>
      </w:r>
      <w:proofErr w:type="spellEnd"/>
      <w:r>
        <w:t>, DCC, HVDC) compliance guidelines for electricity transition framework are applied by energy and utility players with diverse focuses on the energy markets, system operation, and electricity connections.</w:t>
      </w:r>
    </w:p>
    <w:p w14:paraId="0FEAB06A" w14:textId="77777777" w:rsidR="001E32A1" w:rsidRDefault="006F6392">
      <w:r>
        <w:t>Worldwide, for similar reasons, the renewable market is flourishing, as government and private sectors willingly encourage its adoption. With more DERs and microgrids maturing to participate in utility grid, their impact on the distribution networks need to be properly addressed. This contribution discusses the interconnection between renewables and the utility distribution network, and proposes the corresponding communication service requirements for protection mechanisms specifically.</w:t>
      </w:r>
    </w:p>
    <w:p w14:paraId="397E9EDC" w14:textId="77777777" w:rsidR="001E32A1" w:rsidRDefault="006F6392">
      <w:r>
        <w:t>Shown in Figure 5.</w:t>
      </w:r>
      <w:r>
        <w:rPr>
          <w:rFonts w:eastAsia="SimSun" w:hint="eastAsia"/>
          <w:lang w:val="en-US" w:eastAsia="zh-CN"/>
        </w:rPr>
        <w:t>16</w:t>
      </w:r>
      <w:r>
        <w:t>.1-1 is the ecosystem with existing DSOs and potential new stakeholders such as DER owners, DER operators, and/or DER aggregators. The focus of this paper is the interface for energy transport shown in red dashed lines. This interface includes both power interface (green line) and communication interface (blue line).</w:t>
      </w:r>
    </w:p>
    <w:p w14:paraId="49A13B48" w14:textId="77777777" w:rsidR="001E32A1" w:rsidRDefault="006F6392">
      <w:pPr>
        <w:pStyle w:val="TH"/>
      </w:pPr>
      <w:r>
        <w:rPr>
          <w:noProof/>
          <w:lang w:val="en-US" w:eastAsia="zh-CN"/>
        </w:rPr>
        <w:drawing>
          <wp:inline distT="0" distB="0" distL="114300" distR="114300" wp14:anchorId="1DAE9C6F" wp14:editId="4EB408D8">
            <wp:extent cx="3675380" cy="2592705"/>
            <wp:effectExtent l="0" t="0" r="1270" b="1714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41" cstate="print"/>
                    <a:stretch>
                      <a:fillRect/>
                    </a:stretch>
                  </pic:blipFill>
                  <pic:spPr>
                    <a:xfrm>
                      <a:off x="0" y="0"/>
                      <a:ext cx="3675380" cy="2592705"/>
                    </a:xfrm>
                    <a:prstGeom prst="rect">
                      <a:avLst/>
                    </a:prstGeom>
                    <a:noFill/>
                    <a:ln>
                      <a:noFill/>
                    </a:ln>
                  </pic:spPr>
                </pic:pic>
              </a:graphicData>
            </a:graphic>
          </wp:inline>
        </w:drawing>
      </w:r>
    </w:p>
    <w:p w14:paraId="496C1F6F" w14:textId="3786B545" w:rsidR="001E32A1" w:rsidRDefault="006F6392">
      <w:pPr>
        <w:pStyle w:val="TF"/>
      </w:pPr>
      <w:r>
        <w:t>Figure 5.</w:t>
      </w:r>
      <w:r>
        <w:rPr>
          <w:rFonts w:hint="eastAsia"/>
        </w:rPr>
        <w:t>16</w:t>
      </w:r>
      <w:r>
        <w:t>.1-1</w:t>
      </w:r>
      <w:r>
        <w:rPr>
          <w:rFonts w:eastAsia="SimSun" w:hint="eastAsia"/>
          <w:lang w:val="en-US" w:eastAsia="zh-CN"/>
        </w:rPr>
        <w:t>:</w:t>
      </w:r>
      <w:r>
        <w:t xml:space="preserve"> New ecosystem and the positioning of interfaces</w:t>
      </w:r>
    </w:p>
    <w:p w14:paraId="53FEBCD7" w14:textId="7B1E4314" w:rsidR="001E32A1" w:rsidRDefault="006F6392">
      <w:r>
        <w:t xml:space="preserve">The </w:t>
      </w:r>
      <w:r w:rsidR="004E40C9" w:rsidRPr="004E40C9">
        <w:t>"</w:t>
      </w:r>
      <w:r>
        <w:t>interface energy transport</w:t>
      </w:r>
      <w:r w:rsidR="004E40C9" w:rsidRPr="004E40C9">
        <w:t>"</w:t>
      </w:r>
      <w:r>
        <w:t xml:space="preserve"> shown in Figure 5.</w:t>
      </w:r>
      <w:r>
        <w:rPr>
          <w:rFonts w:eastAsia="SimSun" w:hint="eastAsia"/>
          <w:lang w:val="en-US" w:eastAsia="zh-CN"/>
        </w:rPr>
        <w:t>16</w:t>
      </w:r>
      <w:r>
        <w:t>.1-1 could be embodied with a single Point of Common Coupling (PCC) illustrated in in Figure 5.</w:t>
      </w:r>
      <w:r>
        <w:rPr>
          <w:rFonts w:eastAsia="SimSun" w:hint="eastAsia"/>
          <w:lang w:val="en-US" w:eastAsia="zh-CN"/>
        </w:rPr>
        <w:t>16</w:t>
      </w:r>
      <w:r>
        <w:t>.1-2, where the power grid could be a medium voltage (MV) substation, and the microgrid could be controlled by its own micro-Energy Management System (µEMS). µEMS communicates with the Distribution Management System (DMS) of a DSO. It is worth mentioning that when the microgrid in Figure 5.</w:t>
      </w:r>
      <w:r>
        <w:rPr>
          <w:rFonts w:eastAsia="SimSun" w:hint="eastAsia"/>
          <w:lang w:val="en-US" w:eastAsia="zh-CN"/>
        </w:rPr>
        <w:t>16</w:t>
      </w:r>
      <w:r>
        <w:t xml:space="preserve">.1-2 </w:t>
      </w:r>
      <w:r>
        <w:lastRenderedPageBreak/>
        <w:t>is replaced with a single DER, the interconnection with the utility power grid can be more precisely called the Point of Connection (</w:t>
      </w:r>
      <w:proofErr w:type="spellStart"/>
      <w:r>
        <w:t>PoC</w:t>
      </w:r>
      <w:proofErr w:type="spellEnd"/>
      <w:r>
        <w:t xml:space="preserve">). </w:t>
      </w:r>
    </w:p>
    <w:p w14:paraId="6E9F63F0" w14:textId="77777777" w:rsidR="001E32A1" w:rsidRDefault="006F6392">
      <w:pPr>
        <w:pStyle w:val="TH"/>
        <w:rPr>
          <w:lang w:val="en-US" w:eastAsia="zh-CN"/>
        </w:rPr>
      </w:pPr>
      <w:r>
        <w:rPr>
          <w:noProof/>
          <w:lang w:val="en-US" w:eastAsia="zh-CN"/>
        </w:rPr>
        <w:drawing>
          <wp:inline distT="0" distB="0" distL="114300" distR="114300" wp14:anchorId="6BC41AFC" wp14:editId="5D4C318D">
            <wp:extent cx="4208780" cy="2196465"/>
            <wp:effectExtent l="0" t="0" r="1270" b="1333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42" cstate="print"/>
                    <a:stretch>
                      <a:fillRect/>
                    </a:stretch>
                  </pic:blipFill>
                  <pic:spPr>
                    <a:xfrm>
                      <a:off x="0" y="0"/>
                      <a:ext cx="4208780" cy="2196465"/>
                    </a:xfrm>
                    <a:prstGeom prst="rect">
                      <a:avLst/>
                    </a:prstGeom>
                    <a:noFill/>
                    <a:ln>
                      <a:noFill/>
                    </a:ln>
                  </pic:spPr>
                </pic:pic>
              </a:graphicData>
            </a:graphic>
          </wp:inline>
        </w:drawing>
      </w:r>
    </w:p>
    <w:p w14:paraId="73C9D43D" w14:textId="4F8EE4EE" w:rsidR="001E32A1" w:rsidRDefault="006F6392">
      <w:pPr>
        <w:pStyle w:val="TF"/>
      </w:pPr>
      <w:r>
        <w:t>Figure 5.</w:t>
      </w:r>
      <w:r>
        <w:rPr>
          <w:rFonts w:hint="eastAsia"/>
        </w:rPr>
        <w:t>16</w:t>
      </w:r>
      <w:r>
        <w:t>.1-2</w:t>
      </w:r>
      <w:r>
        <w:rPr>
          <w:rFonts w:eastAsia="SimSun" w:hint="eastAsia"/>
          <w:lang w:val="en-US" w:eastAsia="zh-CN"/>
        </w:rPr>
        <w:t>:</w:t>
      </w:r>
      <w:r>
        <w:t xml:space="preserve"> Microgrid controlled by its own EMS (Source: DNV GL). A microgrid is a group of interconnected loads and distributed energy resources with defined electrical boundaries that acts as a single controllable entity and is able to operate in both grid-connected and islanded mode [44]</w:t>
      </w:r>
    </w:p>
    <w:p w14:paraId="20E01149" w14:textId="0D4EF084" w:rsidR="001E32A1" w:rsidRDefault="006F6392">
      <w:r>
        <w:t>From the electrical system</w:t>
      </w:r>
      <w:r w:rsidR="00002BB9" w:rsidRPr="00002BB9">
        <w:rPr>
          <w:rFonts w:eastAsia="Calibri"/>
        </w:rPr>
        <w:t>'</w:t>
      </w:r>
      <w:r>
        <w:t>s safety and operation resiliency point of view, renewables are not just plugged in to feed the utility grid energy. Because of renewable generation</w:t>
      </w:r>
      <w:r w:rsidR="00002BB9" w:rsidRPr="00002BB9">
        <w:rPr>
          <w:rFonts w:eastAsia="Calibri"/>
        </w:rPr>
        <w:t>'</w:t>
      </w:r>
      <w:r>
        <w:t>s unpredictability (generation with increased variability), connecting DER or microgrid into the public distribution network need to fulfil a number of standards and requirements – to consider the fluctuating capacity flowing into the grid, more bidirectional flows at distribution level, issues like generator synchronization, and operation threshold conditions for voltage and frequency (i.e. under-/over-voltage, under-/over-frequency). Aside from possibly being used for power flow management (e.g. downward dispatch/curtailment trigger, etc.), PCC is also a control reference point for two power systems to interact, including the control of voltage magnitude and frequency regulation, injection and absorption of reactive power by DER, etc. Based on abnormal operation conditions, many regional and international standards have produced guidelines for measurements and specified conditions for triggering protection [</w:t>
      </w:r>
      <w:r>
        <w:rPr>
          <w:rFonts w:eastAsia="SimSun"/>
          <w:lang w:val="en-US" w:eastAsia="zh-CN"/>
        </w:rPr>
        <w:t>42</w:t>
      </w:r>
      <w:r>
        <w:t>] at the PCC interconnection. In this paper, the focus is on voltage and frequency protection. Tripping in this context is the action to clear abnormal conditions within a specific duration of time. Table 5.</w:t>
      </w:r>
      <w:r>
        <w:rPr>
          <w:rFonts w:eastAsia="SimSun" w:hint="eastAsia"/>
          <w:lang w:val="en-US" w:eastAsia="zh-CN"/>
        </w:rPr>
        <w:t>16</w:t>
      </w:r>
      <w:r>
        <w:t>.1-1 lists the required trip time values for different types of possible trips at PCC, based on a number of regional and international standards.</w:t>
      </w:r>
    </w:p>
    <w:p w14:paraId="4F03F15D" w14:textId="77777777" w:rsidR="001E32A1" w:rsidRDefault="006F6392">
      <w:pPr>
        <w:pStyle w:val="TH"/>
      </w:pPr>
      <w:r>
        <w:t>Table 5.</w:t>
      </w:r>
      <w:r>
        <w:rPr>
          <w:rFonts w:hint="eastAsia"/>
        </w:rPr>
        <w:t>16</w:t>
      </w:r>
      <w:r>
        <w:t>.1-1 Tripping time under certain abnormal conditions (s). The interconnection protection requirements vary among standards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7"/>
        <w:gridCol w:w="1659"/>
        <w:gridCol w:w="1950"/>
        <w:gridCol w:w="1827"/>
        <w:gridCol w:w="1950"/>
      </w:tblGrid>
      <w:tr w:rsidR="001E32A1" w14:paraId="7880E3DF" w14:textId="77777777">
        <w:trPr>
          <w:jc w:val="center"/>
        </w:trPr>
        <w:tc>
          <w:tcPr>
            <w:tcW w:w="1967" w:type="dxa"/>
            <w:shd w:val="clear" w:color="auto" w:fill="auto"/>
          </w:tcPr>
          <w:p w14:paraId="654F6070" w14:textId="77777777" w:rsidR="001E32A1" w:rsidRDefault="001E32A1">
            <w:pPr>
              <w:pStyle w:val="TAH"/>
              <w:spacing w:after="120"/>
              <w:rPr>
                <w:rFonts w:eastAsia="Calibri"/>
                <w:lang w:val="en-US"/>
              </w:rPr>
            </w:pPr>
          </w:p>
        </w:tc>
        <w:tc>
          <w:tcPr>
            <w:tcW w:w="1659" w:type="dxa"/>
            <w:shd w:val="clear" w:color="auto" w:fill="auto"/>
          </w:tcPr>
          <w:p w14:paraId="313398DB" w14:textId="77777777" w:rsidR="001E32A1" w:rsidRDefault="006F6392">
            <w:pPr>
              <w:pStyle w:val="TAH"/>
              <w:spacing w:after="120"/>
              <w:rPr>
                <w:rFonts w:eastAsia="Calibri"/>
                <w:lang w:val="en-US"/>
              </w:rPr>
            </w:pPr>
            <w:r>
              <w:rPr>
                <w:rFonts w:eastAsia="Calibri"/>
                <w:lang w:val="en-US"/>
              </w:rPr>
              <w:t>Under Voltage Threshold 2</w:t>
            </w:r>
          </w:p>
        </w:tc>
        <w:tc>
          <w:tcPr>
            <w:tcW w:w="1950" w:type="dxa"/>
            <w:shd w:val="clear" w:color="auto" w:fill="auto"/>
          </w:tcPr>
          <w:p w14:paraId="237BE02E" w14:textId="77777777" w:rsidR="001E32A1" w:rsidRDefault="006F6392">
            <w:pPr>
              <w:pStyle w:val="TAH"/>
              <w:spacing w:after="120"/>
              <w:rPr>
                <w:rFonts w:eastAsia="Calibri"/>
                <w:lang w:val="en-US"/>
              </w:rPr>
            </w:pPr>
            <w:r>
              <w:rPr>
                <w:rFonts w:eastAsia="Calibri"/>
                <w:lang w:val="en-US"/>
              </w:rPr>
              <w:t>Under Voltage Threshold 1</w:t>
            </w:r>
          </w:p>
        </w:tc>
        <w:tc>
          <w:tcPr>
            <w:tcW w:w="1827" w:type="dxa"/>
            <w:shd w:val="clear" w:color="auto" w:fill="auto"/>
          </w:tcPr>
          <w:p w14:paraId="6253F749" w14:textId="77777777" w:rsidR="001E32A1" w:rsidRDefault="006F6392">
            <w:pPr>
              <w:pStyle w:val="TAH"/>
              <w:spacing w:after="120"/>
              <w:rPr>
                <w:rFonts w:eastAsia="Calibri"/>
                <w:lang w:val="en-US"/>
              </w:rPr>
            </w:pPr>
            <w:r>
              <w:rPr>
                <w:rFonts w:eastAsia="Calibri"/>
                <w:lang w:val="en-US"/>
              </w:rPr>
              <w:t>Over Voltage Threshold 2</w:t>
            </w:r>
          </w:p>
        </w:tc>
        <w:tc>
          <w:tcPr>
            <w:tcW w:w="1950" w:type="dxa"/>
            <w:shd w:val="clear" w:color="auto" w:fill="auto"/>
          </w:tcPr>
          <w:p w14:paraId="4A429CA9" w14:textId="77777777" w:rsidR="001E32A1" w:rsidRDefault="006F6392">
            <w:pPr>
              <w:pStyle w:val="TAH"/>
              <w:spacing w:after="120"/>
              <w:rPr>
                <w:rFonts w:eastAsia="Calibri"/>
                <w:lang w:val="en-US"/>
              </w:rPr>
            </w:pPr>
            <w:r>
              <w:rPr>
                <w:rFonts w:eastAsia="Calibri"/>
                <w:lang w:val="en-US"/>
              </w:rPr>
              <w:t>Under Frequency Threshold 2</w:t>
            </w:r>
          </w:p>
        </w:tc>
      </w:tr>
      <w:tr w:rsidR="001E32A1" w14:paraId="6F2468F7" w14:textId="77777777">
        <w:trPr>
          <w:jc w:val="center"/>
        </w:trPr>
        <w:tc>
          <w:tcPr>
            <w:tcW w:w="1967" w:type="dxa"/>
            <w:shd w:val="clear" w:color="auto" w:fill="auto"/>
          </w:tcPr>
          <w:p w14:paraId="03B2D21C" w14:textId="77777777" w:rsidR="001E32A1" w:rsidRDefault="006F6392">
            <w:pPr>
              <w:pStyle w:val="TAH"/>
              <w:spacing w:after="120"/>
              <w:rPr>
                <w:rFonts w:eastAsia="Calibri"/>
                <w:b w:val="0"/>
                <w:lang w:val="en-US"/>
              </w:rPr>
            </w:pPr>
            <w:r>
              <w:rPr>
                <w:rFonts w:eastAsia="Calibri"/>
                <w:b w:val="0"/>
                <w:lang w:val="en-US"/>
              </w:rPr>
              <w:t>IEEE 1547 Cat I [</w:t>
            </w:r>
            <w:r>
              <w:rPr>
                <w:rFonts w:eastAsia="SimSun"/>
                <w:b w:val="0"/>
                <w:lang w:val="en-US" w:eastAsia="zh-CN"/>
              </w:rPr>
              <w:t>37</w:t>
            </w:r>
            <w:r>
              <w:rPr>
                <w:rFonts w:eastAsia="Calibri"/>
                <w:b w:val="0"/>
                <w:lang w:val="en-US"/>
              </w:rPr>
              <w:t>]</w:t>
            </w:r>
          </w:p>
        </w:tc>
        <w:tc>
          <w:tcPr>
            <w:tcW w:w="1659" w:type="dxa"/>
            <w:shd w:val="clear" w:color="auto" w:fill="auto"/>
          </w:tcPr>
          <w:p w14:paraId="7E332574" w14:textId="77777777" w:rsidR="001E32A1" w:rsidRDefault="006F6392">
            <w:pPr>
              <w:pStyle w:val="TAH"/>
              <w:spacing w:after="120"/>
              <w:rPr>
                <w:rFonts w:eastAsia="Calibri"/>
                <w:b w:val="0"/>
                <w:lang w:val="en-US"/>
              </w:rPr>
            </w:pPr>
            <w:r>
              <w:rPr>
                <w:rFonts w:eastAsia="Calibri"/>
                <w:b w:val="0"/>
                <w:lang w:val="en-US"/>
              </w:rPr>
              <w:t>0.16</w:t>
            </w:r>
          </w:p>
        </w:tc>
        <w:tc>
          <w:tcPr>
            <w:tcW w:w="1950" w:type="dxa"/>
            <w:shd w:val="clear" w:color="auto" w:fill="auto"/>
          </w:tcPr>
          <w:p w14:paraId="0B30D692" w14:textId="77777777" w:rsidR="001E32A1" w:rsidRDefault="006F6392">
            <w:pPr>
              <w:pStyle w:val="TAH"/>
              <w:spacing w:after="120"/>
              <w:rPr>
                <w:rFonts w:eastAsia="Calibri"/>
                <w:b w:val="0"/>
                <w:lang w:val="en-US"/>
              </w:rPr>
            </w:pPr>
            <w:r>
              <w:rPr>
                <w:rFonts w:eastAsia="Calibri"/>
                <w:b w:val="0"/>
                <w:lang w:val="en-US"/>
              </w:rPr>
              <w:t>2</w:t>
            </w:r>
          </w:p>
        </w:tc>
        <w:tc>
          <w:tcPr>
            <w:tcW w:w="1827" w:type="dxa"/>
            <w:shd w:val="clear" w:color="auto" w:fill="auto"/>
          </w:tcPr>
          <w:p w14:paraId="6BA4433A" w14:textId="77777777" w:rsidR="001E32A1" w:rsidRDefault="006F6392">
            <w:pPr>
              <w:pStyle w:val="TAH"/>
              <w:spacing w:after="120"/>
              <w:rPr>
                <w:rFonts w:eastAsia="Calibri"/>
                <w:b w:val="0"/>
                <w:lang w:val="en-US"/>
              </w:rPr>
            </w:pPr>
            <w:r>
              <w:rPr>
                <w:rFonts w:eastAsia="Calibri"/>
                <w:b w:val="0"/>
                <w:lang w:val="en-US"/>
              </w:rPr>
              <w:t>0.16</w:t>
            </w:r>
          </w:p>
        </w:tc>
        <w:tc>
          <w:tcPr>
            <w:tcW w:w="1950" w:type="dxa"/>
            <w:shd w:val="clear" w:color="auto" w:fill="auto"/>
          </w:tcPr>
          <w:p w14:paraId="17B3FE03" w14:textId="77777777" w:rsidR="001E32A1" w:rsidRDefault="006F6392">
            <w:pPr>
              <w:pStyle w:val="TAH"/>
              <w:spacing w:after="120"/>
              <w:rPr>
                <w:rFonts w:eastAsia="Calibri"/>
                <w:b w:val="0"/>
                <w:lang w:val="en-US"/>
              </w:rPr>
            </w:pPr>
            <w:r>
              <w:rPr>
                <w:rFonts w:eastAsia="Calibri"/>
                <w:b w:val="0"/>
                <w:lang w:val="en-US"/>
              </w:rPr>
              <w:t>0.16</w:t>
            </w:r>
          </w:p>
        </w:tc>
      </w:tr>
      <w:tr w:rsidR="001E32A1" w14:paraId="0B4A19BC" w14:textId="77777777">
        <w:trPr>
          <w:jc w:val="center"/>
        </w:trPr>
        <w:tc>
          <w:tcPr>
            <w:tcW w:w="1967" w:type="dxa"/>
            <w:shd w:val="clear" w:color="auto" w:fill="auto"/>
          </w:tcPr>
          <w:p w14:paraId="62DBCE8E" w14:textId="77777777" w:rsidR="001E32A1" w:rsidRDefault="006F6392">
            <w:pPr>
              <w:pStyle w:val="TAH"/>
              <w:spacing w:after="120"/>
              <w:rPr>
                <w:rFonts w:eastAsia="Calibri"/>
                <w:b w:val="0"/>
                <w:lang w:val="en-US"/>
              </w:rPr>
            </w:pPr>
            <w:r>
              <w:rPr>
                <w:rFonts w:eastAsia="Calibri"/>
                <w:b w:val="0"/>
                <w:lang w:val="en-US"/>
              </w:rPr>
              <w:t>IEEE 1547 Cat II [</w:t>
            </w:r>
            <w:r>
              <w:rPr>
                <w:rFonts w:eastAsia="SimSun"/>
                <w:b w:val="0"/>
                <w:lang w:val="en-US" w:eastAsia="zh-CN"/>
              </w:rPr>
              <w:t>37</w:t>
            </w:r>
            <w:r>
              <w:rPr>
                <w:rFonts w:eastAsia="Calibri"/>
                <w:b w:val="0"/>
                <w:lang w:val="en-US"/>
              </w:rPr>
              <w:t>]</w:t>
            </w:r>
          </w:p>
        </w:tc>
        <w:tc>
          <w:tcPr>
            <w:tcW w:w="1659" w:type="dxa"/>
            <w:shd w:val="clear" w:color="auto" w:fill="auto"/>
          </w:tcPr>
          <w:p w14:paraId="258FFD1F" w14:textId="77777777" w:rsidR="001E32A1" w:rsidRDefault="006F6392">
            <w:pPr>
              <w:pStyle w:val="TAH"/>
              <w:spacing w:after="120"/>
              <w:rPr>
                <w:rFonts w:eastAsia="Calibri"/>
                <w:b w:val="0"/>
                <w:lang w:val="en-US"/>
              </w:rPr>
            </w:pPr>
            <w:r>
              <w:rPr>
                <w:rFonts w:eastAsia="Calibri"/>
                <w:b w:val="0"/>
                <w:lang w:val="en-US"/>
              </w:rPr>
              <w:t>0.16</w:t>
            </w:r>
          </w:p>
        </w:tc>
        <w:tc>
          <w:tcPr>
            <w:tcW w:w="1950" w:type="dxa"/>
            <w:shd w:val="clear" w:color="auto" w:fill="auto"/>
          </w:tcPr>
          <w:p w14:paraId="1FEE5871" w14:textId="77777777" w:rsidR="001E32A1" w:rsidRDefault="006F6392">
            <w:pPr>
              <w:pStyle w:val="TAH"/>
              <w:spacing w:after="120"/>
              <w:rPr>
                <w:rFonts w:eastAsia="Calibri"/>
                <w:b w:val="0"/>
                <w:lang w:val="en-US"/>
              </w:rPr>
            </w:pPr>
            <w:r>
              <w:rPr>
                <w:rFonts w:eastAsia="Calibri"/>
                <w:b w:val="0"/>
                <w:lang w:val="en-US"/>
              </w:rPr>
              <w:t>10</w:t>
            </w:r>
          </w:p>
        </w:tc>
        <w:tc>
          <w:tcPr>
            <w:tcW w:w="1827" w:type="dxa"/>
            <w:shd w:val="clear" w:color="auto" w:fill="auto"/>
          </w:tcPr>
          <w:p w14:paraId="15C3BA26" w14:textId="77777777" w:rsidR="001E32A1" w:rsidRDefault="006F6392">
            <w:pPr>
              <w:pStyle w:val="TAH"/>
              <w:spacing w:after="120"/>
              <w:rPr>
                <w:rFonts w:eastAsia="Calibri"/>
                <w:b w:val="0"/>
                <w:lang w:val="en-US"/>
              </w:rPr>
            </w:pPr>
            <w:r>
              <w:rPr>
                <w:rFonts w:eastAsia="Calibri"/>
                <w:b w:val="0"/>
                <w:lang w:val="en-US"/>
              </w:rPr>
              <w:t>0.16</w:t>
            </w:r>
          </w:p>
        </w:tc>
        <w:tc>
          <w:tcPr>
            <w:tcW w:w="1950" w:type="dxa"/>
            <w:shd w:val="clear" w:color="auto" w:fill="auto"/>
          </w:tcPr>
          <w:p w14:paraId="10C90824" w14:textId="77777777" w:rsidR="001E32A1" w:rsidRDefault="006F6392">
            <w:pPr>
              <w:pStyle w:val="TAH"/>
              <w:spacing w:after="120"/>
              <w:rPr>
                <w:rFonts w:eastAsia="Calibri"/>
                <w:b w:val="0"/>
                <w:lang w:val="en-US"/>
              </w:rPr>
            </w:pPr>
            <w:r>
              <w:rPr>
                <w:rFonts w:eastAsia="Calibri"/>
                <w:b w:val="0"/>
                <w:lang w:val="en-US"/>
              </w:rPr>
              <w:t>0.16</w:t>
            </w:r>
          </w:p>
        </w:tc>
      </w:tr>
      <w:tr w:rsidR="001E32A1" w14:paraId="6382AA29" w14:textId="77777777">
        <w:trPr>
          <w:jc w:val="center"/>
        </w:trPr>
        <w:tc>
          <w:tcPr>
            <w:tcW w:w="1967" w:type="dxa"/>
            <w:shd w:val="clear" w:color="auto" w:fill="auto"/>
          </w:tcPr>
          <w:p w14:paraId="34C9EDCE" w14:textId="77777777" w:rsidR="001E32A1" w:rsidRDefault="006F6392">
            <w:pPr>
              <w:pStyle w:val="TAH"/>
              <w:spacing w:after="120"/>
              <w:rPr>
                <w:rFonts w:eastAsia="Calibri"/>
                <w:b w:val="0"/>
                <w:lang w:val="en-US"/>
              </w:rPr>
            </w:pPr>
            <w:r>
              <w:rPr>
                <w:rFonts w:eastAsia="Calibri"/>
                <w:b w:val="0"/>
                <w:lang w:val="en-US"/>
              </w:rPr>
              <w:t>IEEE 1547 Cat III [</w:t>
            </w:r>
            <w:r>
              <w:rPr>
                <w:rFonts w:eastAsia="SimSun"/>
                <w:b w:val="0"/>
                <w:lang w:val="en-US" w:eastAsia="zh-CN"/>
              </w:rPr>
              <w:t>37</w:t>
            </w:r>
            <w:r>
              <w:rPr>
                <w:rFonts w:eastAsia="Calibri"/>
                <w:b w:val="0"/>
                <w:lang w:val="en-US"/>
              </w:rPr>
              <w:t>]</w:t>
            </w:r>
          </w:p>
        </w:tc>
        <w:tc>
          <w:tcPr>
            <w:tcW w:w="1659" w:type="dxa"/>
            <w:shd w:val="clear" w:color="auto" w:fill="auto"/>
          </w:tcPr>
          <w:p w14:paraId="41B4CDA1" w14:textId="77777777" w:rsidR="001E32A1" w:rsidRDefault="006F6392">
            <w:pPr>
              <w:pStyle w:val="TAH"/>
              <w:spacing w:after="120"/>
              <w:rPr>
                <w:rFonts w:eastAsia="Calibri"/>
                <w:b w:val="0"/>
                <w:lang w:val="en-US"/>
              </w:rPr>
            </w:pPr>
            <w:r>
              <w:rPr>
                <w:rFonts w:eastAsia="Calibri"/>
                <w:b w:val="0"/>
                <w:lang w:val="en-US"/>
              </w:rPr>
              <w:t>2</w:t>
            </w:r>
          </w:p>
        </w:tc>
        <w:tc>
          <w:tcPr>
            <w:tcW w:w="1950" w:type="dxa"/>
            <w:shd w:val="clear" w:color="auto" w:fill="auto"/>
          </w:tcPr>
          <w:p w14:paraId="50417281" w14:textId="77777777" w:rsidR="001E32A1" w:rsidRDefault="006F6392">
            <w:pPr>
              <w:pStyle w:val="TAH"/>
              <w:spacing w:after="120"/>
              <w:rPr>
                <w:rFonts w:eastAsia="Calibri"/>
                <w:b w:val="0"/>
                <w:lang w:val="en-US"/>
              </w:rPr>
            </w:pPr>
            <w:r>
              <w:rPr>
                <w:rFonts w:eastAsia="Calibri"/>
                <w:b w:val="0"/>
                <w:lang w:val="en-US"/>
              </w:rPr>
              <w:t>21</w:t>
            </w:r>
          </w:p>
        </w:tc>
        <w:tc>
          <w:tcPr>
            <w:tcW w:w="1827" w:type="dxa"/>
            <w:shd w:val="clear" w:color="auto" w:fill="auto"/>
          </w:tcPr>
          <w:p w14:paraId="79D2909B" w14:textId="77777777" w:rsidR="001E32A1" w:rsidRDefault="006F6392">
            <w:pPr>
              <w:pStyle w:val="TAH"/>
              <w:spacing w:after="120"/>
              <w:rPr>
                <w:rFonts w:eastAsia="Calibri"/>
                <w:b w:val="0"/>
                <w:lang w:val="en-US"/>
              </w:rPr>
            </w:pPr>
            <w:r>
              <w:rPr>
                <w:rFonts w:eastAsia="Calibri"/>
                <w:b w:val="0"/>
                <w:lang w:val="en-US"/>
              </w:rPr>
              <w:t>0.16</w:t>
            </w:r>
          </w:p>
        </w:tc>
        <w:tc>
          <w:tcPr>
            <w:tcW w:w="1950" w:type="dxa"/>
            <w:shd w:val="clear" w:color="auto" w:fill="auto"/>
          </w:tcPr>
          <w:p w14:paraId="1E029108" w14:textId="77777777" w:rsidR="001E32A1" w:rsidRDefault="006F6392">
            <w:pPr>
              <w:pStyle w:val="TAH"/>
              <w:spacing w:after="120"/>
              <w:rPr>
                <w:rFonts w:eastAsia="Calibri"/>
                <w:b w:val="0"/>
                <w:lang w:val="en-US"/>
              </w:rPr>
            </w:pPr>
            <w:r>
              <w:rPr>
                <w:rFonts w:eastAsia="Calibri"/>
                <w:b w:val="0"/>
                <w:lang w:val="en-US"/>
              </w:rPr>
              <w:t>0.16</w:t>
            </w:r>
          </w:p>
        </w:tc>
      </w:tr>
      <w:tr w:rsidR="001E32A1" w14:paraId="4DE13BC5" w14:textId="77777777">
        <w:trPr>
          <w:jc w:val="center"/>
        </w:trPr>
        <w:tc>
          <w:tcPr>
            <w:tcW w:w="1967" w:type="dxa"/>
            <w:shd w:val="clear" w:color="auto" w:fill="auto"/>
          </w:tcPr>
          <w:p w14:paraId="26C6C0F6" w14:textId="77777777" w:rsidR="001E32A1" w:rsidRDefault="006F6392">
            <w:pPr>
              <w:pStyle w:val="TAH"/>
              <w:spacing w:after="120"/>
              <w:rPr>
                <w:rFonts w:eastAsia="Calibri"/>
                <w:b w:val="0"/>
                <w:lang w:val="en-US"/>
              </w:rPr>
            </w:pPr>
            <w:r>
              <w:rPr>
                <w:rFonts w:eastAsia="Calibri"/>
                <w:b w:val="0"/>
                <w:lang w:val="en-US"/>
              </w:rPr>
              <w:t>IEC 63547 [</w:t>
            </w:r>
            <w:r>
              <w:rPr>
                <w:rFonts w:eastAsia="SimSun"/>
                <w:b w:val="0"/>
                <w:lang w:val="en-US" w:eastAsia="zh-CN"/>
              </w:rPr>
              <w:t>39</w:t>
            </w:r>
            <w:r>
              <w:rPr>
                <w:rFonts w:eastAsia="Calibri"/>
                <w:b w:val="0"/>
                <w:lang w:val="en-US"/>
              </w:rPr>
              <w:t>]</w:t>
            </w:r>
          </w:p>
        </w:tc>
        <w:tc>
          <w:tcPr>
            <w:tcW w:w="1659" w:type="dxa"/>
            <w:shd w:val="clear" w:color="auto" w:fill="auto"/>
          </w:tcPr>
          <w:p w14:paraId="31E55D95" w14:textId="77777777" w:rsidR="001E32A1" w:rsidRDefault="006F6392">
            <w:pPr>
              <w:pStyle w:val="TAH"/>
              <w:spacing w:after="120"/>
              <w:rPr>
                <w:rFonts w:eastAsia="Calibri"/>
                <w:b w:val="0"/>
                <w:lang w:val="en-US"/>
              </w:rPr>
            </w:pPr>
            <w:r>
              <w:rPr>
                <w:rFonts w:eastAsia="Calibri"/>
                <w:b w:val="0"/>
                <w:lang w:val="en-US"/>
              </w:rPr>
              <w:t>0.16</w:t>
            </w:r>
          </w:p>
        </w:tc>
        <w:tc>
          <w:tcPr>
            <w:tcW w:w="1950" w:type="dxa"/>
            <w:shd w:val="clear" w:color="auto" w:fill="auto"/>
          </w:tcPr>
          <w:p w14:paraId="4743EA28" w14:textId="77777777" w:rsidR="001E32A1" w:rsidRDefault="006F6392">
            <w:pPr>
              <w:pStyle w:val="TAH"/>
              <w:spacing w:after="120"/>
              <w:rPr>
                <w:rFonts w:eastAsia="Calibri"/>
                <w:b w:val="0"/>
                <w:lang w:val="en-US"/>
              </w:rPr>
            </w:pPr>
            <w:r>
              <w:rPr>
                <w:rFonts w:eastAsia="Calibri"/>
                <w:b w:val="0"/>
                <w:lang w:val="en-US"/>
              </w:rPr>
              <w:t>2</w:t>
            </w:r>
          </w:p>
        </w:tc>
        <w:tc>
          <w:tcPr>
            <w:tcW w:w="1827" w:type="dxa"/>
            <w:shd w:val="clear" w:color="auto" w:fill="auto"/>
          </w:tcPr>
          <w:p w14:paraId="137ACFE2" w14:textId="77777777" w:rsidR="001E32A1" w:rsidRDefault="006F6392">
            <w:pPr>
              <w:pStyle w:val="TAH"/>
              <w:spacing w:after="120"/>
              <w:rPr>
                <w:rFonts w:eastAsia="Calibri"/>
                <w:b w:val="0"/>
                <w:lang w:val="en-US"/>
              </w:rPr>
            </w:pPr>
            <w:r>
              <w:rPr>
                <w:rFonts w:eastAsia="Calibri"/>
                <w:b w:val="0"/>
                <w:lang w:val="en-US"/>
              </w:rPr>
              <w:t>0.16</w:t>
            </w:r>
          </w:p>
        </w:tc>
        <w:tc>
          <w:tcPr>
            <w:tcW w:w="1950" w:type="dxa"/>
            <w:shd w:val="clear" w:color="auto" w:fill="auto"/>
          </w:tcPr>
          <w:p w14:paraId="6985D249" w14:textId="77777777" w:rsidR="001E32A1" w:rsidRDefault="006F6392">
            <w:pPr>
              <w:pStyle w:val="TAH"/>
              <w:spacing w:after="120"/>
              <w:rPr>
                <w:rFonts w:eastAsia="Calibri"/>
                <w:b w:val="0"/>
                <w:lang w:val="en-US"/>
              </w:rPr>
            </w:pPr>
            <w:proofErr w:type="spellStart"/>
            <w:r>
              <w:rPr>
                <w:rFonts w:eastAsia="Calibri"/>
                <w:b w:val="0"/>
                <w:lang w:val="en-US"/>
              </w:rPr>
              <w:t>n.a.</w:t>
            </w:r>
            <w:proofErr w:type="spellEnd"/>
          </w:p>
        </w:tc>
      </w:tr>
      <w:tr w:rsidR="001E32A1" w14:paraId="6FC79679" w14:textId="77777777">
        <w:trPr>
          <w:jc w:val="center"/>
        </w:trPr>
        <w:tc>
          <w:tcPr>
            <w:tcW w:w="1967" w:type="dxa"/>
            <w:shd w:val="clear" w:color="auto" w:fill="auto"/>
          </w:tcPr>
          <w:p w14:paraId="54BEDB11" w14:textId="77777777" w:rsidR="001E32A1" w:rsidRDefault="006F6392">
            <w:pPr>
              <w:pStyle w:val="TAH"/>
              <w:spacing w:after="120"/>
              <w:rPr>
                <w:rFonts w:eastAsia="Calibri"/>
                <w:b w:val="0"/>
                <w:lang w:val="en-US"/>
              </w:rPr>
            </w:pPr>
            <w:r>
              <w:rPr>
                <w:rFonts w:eastAsia="Calibri"/>
                <w:b w:val="0"/>
                <w:lang w:val="en-US"/>
              </w:rPr>
              <w:t>EN 50438 [</w:t>
            </w:r>
            <w:r>
              <w:rPr>
                <w:rFonts w:eastAsia="SimSun"/>
                <w:b w:val="0"/>
                <w:lang w:val="en-US" w:eastAsia="zh-CN"/>
              </w:rPr>
              <w:t>36</w:t>
            </w:r>
            <w:r>
              <w:rPr>
                <w:rFonts w:eastAsia="Calibri"/>
                <w:b w:val="0"/>
                <w:lang w:val="en-US"/>
              </w:rPr>
              <w:t>]</w:t>
            </w:r>
          </w:p>
        </w:tc>
        <w:tc>
          <w:tcPr>
            <w:tcW w:w="1659" w:type="dxa"/>
            <w:shd w:val="clear" w:color="auto" w:fill="auto"/>
          </w:tcPr>
          <w:p w14:paraId="38E70799" w14:textId="77777777" w:rsidR="001E32A1" w:rsidRDefault="006F6392">
            <w:pPr>
              <w:pStyle w:val="TAH"/>
              <w:spacing w:after="120"/>
              <w:rPr>
                <w:rFonts w:eastAsia="Calibri"/>
                <w:b w:val="0"/>
                <w:lang w:val="en-US"/>
              </w:rPr>
            </w:pPr>
            <w:proofErr w:type="spellStart"/>
            <w:r>
              <w:rPr>
                <w:rFonts w:eastAsia="Calibri"/>
                <w:b w:val="0"/>
                <w:lang w:val="en-US"/>
              </w:rPr>
              <w:t>n.a</w:t>
            </w:r>
            <w:proofErr w:type="spellEnd"/>
          </w:p>
        </w:tc>
        <w:tc>
          <w:tcPr>
            <w:tcW w:w="1950" w:type="dxa"/>
            <w:shd w:val="clear" w:color="auto" w:fill="auto"/>
          </w:tcPr>
          <w:p w14:paraId="121B4C0E" w14:textId="77777777" w:rsidR="001E32A1" w:rsidRDefault="006F6392">
            <w:pPr>
              <w:pStyle w:val="TAH"/>
              <w:spacing w:after="120"/>
              <w:rPr>
                <w:rFonts w:eastAsia="Calibri"/>
                <w:b w:val="0"/>
                <w:lang w:val="en-US"/>
              </w:rPr>
            </w:pPr>
            <w:r>
              <w:rPr>
                <w:rFonts w:eastAsia="Calibri"/>
                <w:b w:val="0"/>
                <w:lang w:val="en-US"/>
              </w:rPr>
              <w:t>1.5</w:t>
            </w:r>
          </w:p>
        </w:tc>
        <w:tc>
          <w:tcPr>
            <w:tcW w:w="1827" w:type="dxa"/>
            <w:shd w:val="clear" w:color="auto" w:fill="auto"/>
          </w:tcPr>
          <w:p w14:paraId="3C4175E6" w14:textId="77777777" w:rsidR="001E32A1" w:rsidRDefault="006F6392">
            <w:pPr>
              <w:pStyle w:val="TAH"/>
              <w:spacing w:after="120"/>
              <w:rPr>
                <w:rFonts w:eastAsia="Calibri"/>
                <w:b w:val="0"/>
                <w:lang w:val="en-US"/>
              </w:rPr>
            </w:pPr>
            <w:proofErr w:type="spellStart"/>
            <w:r>
              <w:rPr>
                <w:rFonts w:eastAsia="Calibri"/>
                <w:b w:val="0"/>
                <w:lang w:val="en-US"/>
              </w:rPr>
              <w:t>n.a.</w:t>
            </w:r>
            <w:proofErr w:type="spellEnd"/>
          </w:p>
        </w:tc>
        <w:tc>
          <w:tcPr>
            <w:tcW w:w="1950" w:type="dxa"/>
            <w:shd w:val="clear" w:color="auto" w:fill="auto"/>
          </w:tcPr>
          <w:p w14:paraId="3654D6F7" w14:textId="77777777" w:rsidR="001E32A1" w:rsidRDefault="006F6392">
            <w:pPr>
              <w:pStyle w:val="TAH"/>
              <w:spacing w:after="120"/>
              <w:rPr>
                <w:rFonts w:eastAsia="Calibri"/>
                <w:b w:val="0"/>
                <w:lang w:val="en-US"/>
              </w:rPr>
            </w:pPr>
            <w:proofErr w:type="spellStart"/>
            <w:r>
              <w:rPr>
                <w:rFonts w:eastAsia="Calibri"/>
                <w:b w:val="0"/>
                <w:lang w:val="en-US"/>
              </w:rPr>
              <w:t>n.a</w:t>
            </w:r>
            <w:proofErr w:type="spellEnd"/>
          </w:p>
        </w:tc>
      </w:tr>
      <w:tr w:rsidR="001E32A1" w14:paraId="4B507DBD" w14:textId="77777777">
        <w:trPr>
          <w:jc w:val="center"/>
        </w:trPr>
        <w:tc>
          <w:tcPr>
            <w:tcW w:w="1967" w:type="dxa"/>
            <w:shd w:val="clear" w:color="auto" w:fill="auto"/>
          </w:tcPr>
          <w:p w14:paraId="56E48A81" w14:textId="77777777" w:rsidR="001E32A1" w:rsidRDefault="006F6392">
            <w:pPr>
              <w:pStyle w:val="TAH"/>
              <w:spacing w:after="120"/>
              <w:rPr>
                <w:rFonts w:eastAsia="Calibri"/>
                <w:b w:val="0"/>
                <w:lang w:val="en-US"/>
              </w:rPr>
            </w:pPr>
            <w:r>
              <w:rPr>
                <w:rFonts w:eastAsia="Calibri"/>
                <w:b w:val="0"/>
                <w:lang w:val="en-US"/>
              </w:rPr>
              <w:t xml:space="preserve">IEEE 929 </w:t>
            </w:r>
            <w:r>
              <w:rPr>
                <w:rFonts w:eastAsia="SimSun"/>
                <w:b w:val="0"/>
                <w:lang w:val="en-US" w:eastAsia="zh-CN"/>
              </w:rPr>
              <w:t>[44</w:t>
            </w:r>
            <w:r>
              <w:rPr>
                <w:rFonts w:eastAsia="Calibri"/>
                <w:b w:val="0"/>
                <w:lang w:val="en-US"/>
              </w:rPr>
              <w:t>]</w:t>
            </w:r>
          </w:p>
        </w:tc>
        <w:tc>
          <w:tcPr>
            <w:tcW w:w="1659" w:type="dxa"/>
            <w:shd w:val="clear" w:color="auto" w:fill="auto"/>
          </w:tcPr>
          <w:p w14:paraId="18A25C18" w14:textId="77777777" w:rsidR="001E32A1" w:rsidRDefault="006F6392">
            <w:pPr>
              <w:pStyle w:val="TAH"/>
              <w:spacing w:after="120"/>
              <w:rPr>
                <w:rFonts w:eastAsia="Calibri"/>
                <w:b w:val="0"/>
                <w:lang w:val="en-US"/>
              </w:rPr>
            </w:pPr>
            <w:r>
              <w:rPr>
                <w:rFonts w:eastAsia="Calibri"/>
                <w:b w:val="0"/>
                <w:lang w:val="en-US"/>
              </w:rPr>
              <w:t>0.1</w:t>
            </w:r>
          </w:p>
        </w:tc>
        <w:tc>
          <w:tcPr>
            <w:tcW w:w="1950" w:type="dxa"/>
            <w:shd w:val="clear" w:color="auto" w:fill="auto"/>
          </w:tcPr>
          <w:p w14:paraId="27B3C768" w14:textId="77777777" w:rsidR="001E32A1" w:rsidRDefault="006F6392">
            <w:pPr>
              <w:pStyle w:val="TAH"/>
              <w:spacing w:after="120"/>
              <w:rPr>
                <w:rFonts w:eastAsia="Calibri"/>
                <w:b w:val="0"/>
                <w:lang w:val="en-US"/>
              </w:rPr>
            </w:pPr>
            <w:r>
              <w:rPr>
                <w:rFonts w:eastAsia="Calibri"/>
                <w:b w:val="0"/>
                <w:lang w:val="en-US"/>
              </w:rPr>
              <w:t>2</w:t>
            </w:r>
          </w:p>
        </w:tc>
        <w:tc>
          <w:tcPr>
            <w:tcW w:w="1827" w:type="dxa"/>
            <w:shd w:val="clear" w:color="auto" w:fill="auto"/>
          </w:tcPr>
          <w:p w14:paraId="36F5AD95" w14:textId="77777777" w:rsidR="001E32A1" w:rsidRDefault="006F6392">
            <w:pPr>
              <w:pStyle w:val="TAH"/>
              <w:spacing w:after="120"/>
              <w:rPr>
                <w:rFonts w:eastAsia="Calibri"/>
                <w:b w:val="0"/>
                <w:lang w:val="en-US"/>
              </w:rPr>
            </w:pPr>
            <w:r>
              <w:rPr>
                <w:rFonts w:eastAsia="Calibri"/>
                <w:b w:val="0"/>
                <w:lang w:val="en-US"/>
              </w:rPr>
              <w:t>0.03</w:t>
            </w:r>
          </w:p>
        </w:tc>
        <w:tc>
          <w:tcPr>
            <w:tcW w:w="1950" w:type="dxa"/>
            <w:shd w:val="clear" w:color="auto" w:fill="auto"/>
          </w:tcPr>
          <w:p w14:paraId="0A110DF1" w14:textId="77777777" w:rsidR="001E32A1" w:rsidRDefault="006F6392">
            <w:pPr>
              <w:pStyle w:val="TAH"/>
              <w:spacing w:after="120"/>
              <w:rPr>
                <w:rFonts w:eastAsia="Calibri"/>
                <w:b w:val="0"/>
                <w:lang w:val="en-US"/>
              </w:rPr>
            </w:pPr>
            <w:proofErr w:type="spellStart"/>
            <w:r>
              <w:rPr>
                <w:rFonts w:eastAsia="Calibri"/>
                <w:b w:val="0"/>
                <w:lang w:val="en-US"/>
              </w:rPr>
              <w:t>n.a</w:t>
            </w:r>
            <w:proofErr w:type="spellEnd"/>
          </w:p>
        </w:tc>
      </w:tr>
      <w:tr w:rsidR="001E32A1" w14:paraId="672E1999" w14:textId="77777777">
        <w:trPr>
          <w:jc w:val="center"/>
        </w:trPr>
        <w:tc>
          <w:tcPr>
            <w:tcW w:w="1967" w:type="dxa"/>
            <w:shd w:val="clear" w:color="auto" w:fill="auto"/>
          </w:tcPr>
          <w:p w14:paraId="69F4956C" w14:textId="77777777" w:rsidR="001E32A1" w:rsidRDefault="006F6392">
            <w:pPr>
              <w:pStyle w:val="TAH"/>
              <w:spacing w:after="120"/>
              <w:rPr>
                <w:rFonts w:eastAsia="Calibri"/>
                <w:b w:val="0"/>
                <w:lang w:val="en-US"/>
              </w:rPr>
            </w:pPr>
            <w:r>
              <w:rPr>
                <w:rFonts w:eastAsia="Calibri"/>
                <w:b w:val="0"/>
                <w:lang w:val="en-US"/>
              </w:rPr>
              <w:t>BDEW [</w:t>
            </w:r>
            <w:r>
              <w:rPr>
                <w:rFonts w:eastAsia="SimSun"/>
                <w:b w:val="0"/>
                <w:lang w:val="en-US" w:eastAsia="zh-CN"/>
              </w:rPr>
              <w:t>42</w:t>
            </w:r>
            <w:r>
              <w:rPr>
                <w:rFonts w:eastAsia="Calibri"/>
                <w:b w:val="0"/>
                <w:lang w:val="en-US"/>
              </w:rPr>
              <w:t>]</w:t>
            </w:r>
          </w:p>
        </w:tc>
        <w:tc>
          <w:tcPr>
            <w:tcW w:w="1659" w:type="dxa"/>
            <w:shd w:val="clear" w:color="auto" w:fill="auto"/>
          </w:tcPr>
          <w:p w14:paraId="6715414D" w14:textId="77777777" w:rsidR="001E32A1" w:rsidRDefault="006F6392">
            <w:pPr>
              <w:pStyle w:val="TAH"/>
              <w:spacing w:after="120"/>
              <w:rPr>
                <w:rFonts w:eastAsia="Calibri"/>
                <w:b w:val="0"/>
                <w:lang w:val="en-US"/>
              </w:rPr>
            </w:pPr>
            <w:r>
              <w:rPr>
                <w:rFonts w:eastAsia="Calibri"/>
                <w:b w:val="0"/>
                <w:lang w:val="en-US"/>
              </w:rPr>
              <w:t>0.3</w:t>
            </w:r>
          </w:p>
        </w:tc>
        <w:tc>
          <w:tcPr>
            <w:tcW w:w="1950" w:type="dxa"/>
            <w:shd w:val="clear" w:color="auto" w:fill="auto"/>
          </w:tcPr>
          <w:p w14:paraId="3577047C" w14:textId="77777777" w:rsidR="001E32A1" w:rsidRDefault="006F6392">
            <w:pPr>
              <w:pStyle w:val="TAH"/>
              <w:spacing w:after="120"/>
              <w:rPr>
                <w:rFonts w:eastAsia="Calibri"/>
                <w:b w:val="0"/>
                <w:lang w:val="en-US"/>
              </w:rPr>
            </w:pPr>
            <w:r>
              <w:rPr>
                <w:rFonts w:eastAsia="Calibri"/>
                <w:b w:val="0"/>
                <w:lang w:val="en-US"/>
              </w:rPr>
              <w:t>1.5 – 2.4</w:t>
            </w:r>
          </w:p>
        </w:tc>
        <w:tc>
          <w:tcPr>
            <w:tcW w:w="1827" w:type="dxa"/>
            <w:shd w:val="clear" w:color="auto" w:fill="auto"/>
          </w:tcPr>
          <w:p w14:paraId="31F3D6E6" w14:textId="77777777" w:rsidR="001E32A1" w:rsidRDefault="006F6392">
            <w:pPr>
              <w:pStyle w:val="TAH"/>
              <w:spacing w:after="120"/>
              <w:rPr>
                <w:rFonts w:eastAsia="Calibri"/>
                <w:b w:val="0"/>
                <w:lang w:val="en-US"/>
              </w:rPr>
            </w:pPr>
            <w:proofErr w:type="spellStart"/>
            <w:r>
              <w:rPr>
                <w:rFonts w:eastAsia="Calibri"/>
                <w:b w:val="0"/>
                <w:lang w:val="en-US"/>
              </w:rPr>
              <w:t>n.a</w:t>
            </w:r>
            <w:proofErr w:type="spellEnd"/>
          </w:p>
        </w:tc>
        <w:tc>
          <w:tcPr>
            <w:tcW w:w="1950" w:type="dxa"/>
            <w:shd w:val="clear" w:color="auto" w:fill="auto"/>
          </w:tcPr>
          <w:p w14:paraId="728804D3" w14:textId="77777777" w:rsidR="001E32A1" w:rsidRDefault="006F6392">
            <w:pPr>
              <w:pStyle w:val="TAH"/>
              <w:spacing w:after="120"/>
              <w:rPr>
                <w:rFonts w:eastAsia="Calibri"/>
                <w:b w:val="0"/>
                <w:lang w:val="en-US"/>
              </w:rPr>
            </w:pPr>
            <w:proofErr w:type="spellStart"/>
            <w:r>
              <w:rPr>
                <w:rFonts w:eastAsia="Calibri"/>
                <w:b w:val="0"/>
                <w:lang w:val="en-US"/>
              </w:rPr>
              <w:t>n.a</w:t>
            </w:r>
            <w:proofErr w:type="spellEnd"/>
          </w:p>
        </w:tc>
      </w:tr>
    </w:tbl>
    <w:p w14:paraId="6E98E1AA" w14:textId="77777777" w:rsidR="001E32A1" w:rsidRDefault="001E32A1">
      <w:pPr>
        <w:rPr>
          <w:lang w:val="en-US"/>
        </w:rPr>
      </w:pPr>
    </w:p>
    <w:p w14:paraId="7A1623DA" w14:textId="15A6667C" w:rsidR="001E32A1" w:rsidRDefault="006F6392">
      <w:pPr>
        <w:rPr>
          <w:lang w:val="en-US"/>
        </w:rPr>
      </w:pPr>
      <w:r>
        <w:rPr>
          <w:lang w:val="en-US"/>
        </w:rPr>
        <w:t xml:space="preserve">It does not take much effort to notice that here the tripping time values for DERs are much more relaxed than those for a regular MV/HV substation. That is because for the PCC interconnect, protection functions are required to coordinate with other functions such as frequency ride-through and even ROCOF ride-through, meaning DERs are required to stay </w:t>
      </w:r>
      <w:r w:rsidR="004E40C9" w:rsidRPr="004E40C9">
        <w:rPr>
          <w:lang w:val="en-US"/>
        </w:rPr>
        <w:t>"</w:t>
      </w:r>
      <w:r>
        <w:rPr>
          <w:lang w:val="en-US"/>
        </w:rPr>
        <w:t>on</w:t>
      </w:r>
      <w:r w:rsidR="004E40C9" w:rsidRPr="004E40C9">
        <w:rPr>
          <w:lang w:val="en-US"/>
        </w:rPr>
        <w:t>"</w:t>
      </w:r>
      <w:r>
        <w:rPr>
          <w:lang w:val="en-US"/>
        </w:rPr>
        <w:t xml:space="preserve"> for much longer. </w:t>
      </w:r>
      <w:r>
        <w:t xml:space="preserve">Furthermore, two thresholds are introduced for DER tripping to prevent it from happening prematurely, which would compromise the stability of the bulk power system. </w:t>
      </w:r>
    </w:p>
    <w:p w14:paraId="3E6A4E04" w14:textId="77777777" w:rsidR="001E32A1" w:rsidRDefault="006F6392">
      <w:pPr>
        <w:rPr>
          <w:lang w:val="en-US"/>
        </w:rPr>
      </w:pPr>
      <w:r>
        <w:lastRenderedPageBreak/>
        <w:t xml:space="preserve">There are </w:t>
      </w:r>
      <w:r>
        <w:rPr>
          <w:lang w:val="en-US"/>
        </w:rPr>
        <w:t xml:space="preserve">many available algorithms available for an IED to detect abnormal conditions and to further determine whether the tripping conditions are met. More algorithms are based on continuous measurements and comparison of local and remote measurement provided by PMUs. With renewables and DERs proliferating in the distribution networks, decisions on PCCs would need real-time measurements from multiple strategically chosen measurement points in the network. </w:t>
      </w:r>
    </w:p>
    <w:p w14:paraId="0F3FD7FB" w14:textId="77777777" w:rsidR="001E32A1" w:rsidRDefault="006F6392">
      <w:pPr>
        <w:rPr>
          <w:lang w:val="en-US"/>
        </w:rPr>
      </w:pPr>
      <w:r>
        <w:rPr>
          <w:lang w:val="en-US"/>
        </w:rPr>
        <w:t xml:space="preserve">Purely based on the values in </w:t>
      </w:r>
      <w:r>
        <w:t>Table 5.</w:t>
      </w:r>
      <w:r>
        <w:rPr>
          <w:rFonts w:eastAsia="SimSun" w:hint="eastAsia"/>
          <w:lang w:val="en-US" w:eastAsia="zh-CN"/>
        </w:rPr>
        <w:t>16</w:t>
      </w:r>
      <w:r>
        <w:t>.1-1, it could</w:t>
      </w:r>
      <w:r>
        <w:rPr>
          <w:lang w:val="en-US"/>
        </w:rPr>
        <w:t xml:space="preserve"> be true that a PV-owner might opt for CS104 (or even OPC-DA, </w:t>
      </w:r>
      <w:proofErr w:type="spellStart"/>
      <w:r>
        <w:rPr>
          <w:lang w:val="en-US"/>
        </w:rPr>
        <w:t>Profinet</w:t>
      </w:r>
      <w:proofErr w:type="spellEnd"/>
      <w:r>
        <w:rPr>
          <w:lang w:val="en-US"/>
        </w:rPr>
        <w:t xml:space="preserve">) that is simpler and cheaper to deploy. But these protocols are less flexible to support PMU multicast mode. That is where IEC 61850 adds value to the WAN protection mechanisms. In this case, multicast PMU data could be transferred via routable sampled values (R-SV) profile (IEC 61850-90-5). Similarly, the tripping command could be sent out by routable GOOSE (R-GOOSE) profile, or even as normal GOOSE provided the IED with protection functions and the circuit breaker for PCC are in the same LAN. When PMU data is multicast using R-SV profile, the transport should support source-specific advanced route path determination. This mechanism helps to mitigate the DDOS attacks known to multicast group addresses. </w:t>
      </w:r>
    </w:p>
    <w:p w14:paraId="1F4D7A93" w14:textId="77777777" w:rsidR="001E32A1" w:rsidRDefault="006F6392">
      <w:pPr>
        <w:pStyle w:val="Heading3"/>
      </w:pPr>
      <w:bookmarkStart w:id="408" w:name="_Toc74230138"/>
      <w:bookmarkStart w:id="409" w:name="_Toc74229532"/>
      <w:bookmarkStart w:id="410" w:name="_Toc91256854"/>
      <w:r>
        <w:t>5</w:t>
      </w:r>
      <w:r>
        <w:rPr>
          <w:rFonts w:eastAsia="SimSun" w:hint="eastAsia"/>
          <w:lang w:val="en-US" w:eastAsia="zh-CN"/>
        </w:rPr>
        <w:t>.16</w:t>
      </w:r>
      <w:r>
        <w:t>.2</w:t>
      </w:r>
      <w:r>
        <w:tab/>
        <w:t>Pre-condition</w:t>
      </w:r>
      <w:bookmarkEnd w:id="408"/>
      <w:bookmarkEnd w:id="409"/>
      <w:bookmarkEnd w:id="410"/>
    </w:p>
    <w:p w14:paraId="7A640A54" w14:textId="77777777" w:rsidR="001E32A1" w:rsidRDefault="006F6392">
      <w:pPr>
        <w:rPr>
          <w:rFonts w:eastAsia="Calibri"/>
        </w:rPr>
      </w:pPr>
      <w:r>
        <w:rPr>
          <w:rFonts w:eastAsia="Calibri"/>
        </w:rPr>
        <w:t xml:space="preserve">A number of wind and PV-parks are connected to the medium voltage substations of a utility DSO. Interfaces including PCCs are established between these systems. P class PMUs are installed at selected busses containing a load. PMUs and IEDs with control and protection functions are connected to the 5G network. The DSO also has a centralized Wide Area Monitoring Protection Automation Control (WAMPAC) application in the control centre. Depending on the control and protection functions, PMUs and WAMPAC can subscribe to different data such as </w:t>
      </w:r>
      <w:proofErr w:type="spellStart"/>
      <w:r>
        <w:rPr>
          <w:rFonts w:eastAsia="Calibri"/>
        </w:rPr>
        <w:t>synchrophasor</w:t>
      </w:r>
      <w:proofErr w:type="spellEnd"/>
      <w:r>
        <w:rPr>
          <w:rFonts w:eastAsia="Calibri"/>
        </w:rPr>
        <w:t xml:space="preserve">, frequency, frequency and the rate of change of frequency (ROCOF) generated from a specific source PMU. The communication is supported by </w:t>
      </w:r>
      <w:r>
        <w:t>IEC 61850-90-5 standards</w:t>
      </w:r>
      <w:r>
        <w:rPr>
          <w:rFonts w:eastAsia="Calibri"/>
        </w:rPr>
        <w:t>.</w:t>
      </w:r>
    </w:p>
    <w:p w14:paraId="6AED29CE" w14:textId="77777777" w:rsidR="001E32A1" w:rsidRDefault="006F6392">
      <w:pPr>
        <w:pStyle w:val="Heading3"/>
      </w:pPr>
      <w:bookmarkStart w:id="411" w:name="_Toc74230139"/>
      <w:bookmarkStart w:id="412" w:name="_Toc74229533"/>
      <w:bookmarkStart w:id="413" w:name="_Toc91256855"/>
      <w:r>
        <w:t>5.</w:t>
      </w:r>
      <w:r>
        <w:rPr>
          <w:rFonts w:eastAsia="SimSun" w:hint="eastAsia"/>
          <w:lang w:val="en-US" w:eastAsia="zh-CN"/>
        </w:rPr>
        <w:t>16</w:t>
      </w:r>
      <w:r>
        <w:t>.3</w:t>
      </w:r>
      <w:r>
        <w:tab/>
        <w:t>Service flow</w:t>
      </w:r>
      <w:bookmarkEnd w:id="411"/>
      <w:bookmarkEnd w:id="412"/>
      <w:bookmarkEnd w:id="413"/>
    </w:p>
    <w:p w14:paraId="2769B641" w14:textId="56E673BE" w:rsidR="001E32A1" w:rsidRDefault="006F6392">
      <w:pPr>
        <w:rPr>
          <w:rFonts w:eastAsia="Calibri"/>
        </w:rPr>
      </w:pPr>
      <w:r>
        <w:rPr>
          <w:rFonts w:eastAsia="Calibri"/>
        </w:rPr>
        <w:t>Company U operates a large national grid. Thanks to U</w:t>
      </w:r>
      <w:r w:rsidR="00002BB9" w:rsidRPr="00002BB9">
        <w:rPr>
          <w:rFonts w:eastAsia="Calibri"/>
        </w:rPr>
        <w:t>'</w:t>
      </w:r>
      <w:r>
        <w:rPr>
          <w:rFonts w:eastAsia="Calibri"/>
        </w:rPr>
        <w:t xml:space="preserve">s existing IP/MPLS infrastructure, PMUs deployed in substations belonging to transmission grid are connected to this IP/MPLS network. The number of PMUs can range from a few hundred to tens of thousands. Each individual PMU continually streams measurement data to a number of PDCs located in control </w:t>
      </w:r>
      <w:proofErr w:type="spellStart"/>
      <w:r>
        <w:rPr>
          <w:rFonts w:eastAsia="Calibri"/>
        </w:rPr>
        <w:t>centers</w:t>
      </w:r>
      <w:proofErr w:type="spellEnd"/>
      <w:r>
        <w:rPr>
          <w:rFonts w:eastAsia="Calibri"/>
        </w:rPr>
        <w:t xml:space="preserve"> at different levels for monitoring and analysis performed by different teams (or analysis by IEDs – Intelligence Electronic Devices with e.g. protection functions). The network engineer Arjen configures in each IP/MPLS router, so that a dedicated VPN is used for transmitting R-SV (routed-Sampled Values) datagrams (Sampled Values can be generated by MU-Merging Unit, but here PMUs are able to generate Sampled Values too). Then, Arjen assigns IP addresses to PMUs from the IP/MPLS network. Due to the high number of PMUs, Arjen configures the IP/MPLS network to efficiently transfer the PMU data to destination PDCs. In the meantime, to improve security, Arjen uses the source specific multicast (SSM) feature to ensure the IP/MPLS network only forwards datagrams to receiving PDCs from only the source PMUs to which the receiving PDCs have explicitly joined. The multicast trees are static once the PMU application is up and running. Worth mentioning is that for each PMU, its corresponding multicast tree is built based on the WAN </w:t>
      </w:r>
      <w:r w:rsidR="003D131E">
        <w:rPr>
          <w:rFonts w:eastAsia="Calibri"/>
        </w:rPr>
        <w:t xml:space="preserve">Smart Grid </w:t>
      </w:r>
      <w:r>
        <w:rPr>
          <w:rFonts w:eastAsia="Calibri"/>
        </w:rPr>
        <w:t xml:space="preserve">protection application logics. In other words, the multicast tree reflects where in the </w:t>
      </w:r>
      <w:r w:rsidR="003D131E">
        <w:rPr>
          <w:rFonts w:eastAsia="Calibri"/>
        </w:rPr>
        <w:t xml:space="preserve">Smart Grid </w:t>
      </w:r>
      <w:r>
        <w:rPr>
          <w:rFonts w:eastAsia="Calibri"/>
        </w:rPr>
        <w:t xml:space="preserve">the R-SV measurement data from a particular PMU is needed. </w:t>
      </w:r>
    </w:p>
    <w:p w14:paraId="1D819D2E" w14:textId="77777777" w:rsidR="001E32A1" w:rsidRDefault="006F6392">
      <w:pPr>
        <w:rPr>
          <w:rFonts w:eastAsia="Calibri"/>
        </w:rPr>
      </w:pPr>
      <w:r>
        <w:rPr>
          <w:rFonts w:eastAsia="Calibri"/>
        </w:rPr>
        <w:t>With the renewables booming, the distribution grid of company U is connected to an increasing amount of PV parks and wind parks. At and around the interconnections, gradually more new PMUs are deployed. It is impractical to extend the IP/MPLS network physically to all these locations. Therefore, company U decides to make use of the 5G service from an operator KTT.</w:t>
      </w:r>
    </w:p>
    <w:p w14:paraId="10779EB8" w14:textId="74E2A8A5" w:rsidR="001E32A1" w:rsidRDefault="006F6392">
      <w:pPr>
        <w:rPr>
          <w:rFonts w:eastAsia="Calibri"/>
        </w:rPr>
      </w:pPr>
      <w:r>
        <w:rPr>
          <w:rFonts w:eastAsia="Calibri"/>
        </w:rPr>
        <w:t>Now, for U</w:t>
      </w:r>
      <w:r w:rsidR="00002BB9" w:rsidRPr="00002BB9">
        <w:rPr>
          <w:rFonts w:eastAsia="Calibri"/>
        </w:rPr>
        <w:t>'</w:t>
      </w:r>
      <w:r>
        <w:rPr>
          <w:rFonts w:eastAsia="Calibri"/>
        </w:rPr>
        <w:t xml:space="preserve">s DERs and microgrids, Arjen again refers to the WAN </w:t>
      </w:r>
      <w:r w:rsidR="003D131E">
        <w:rPr>
          <w:rFonts w:eastAsia="Calibri"/>
        </w:rPr>
        <w:t xml:space="preserve">Smart Grid </w:t>
      </w:r>
      <w:r>
        <w:rPr>
          <w:rFonts w:eastAsia="Calibri"/>
        </w:rPr>
        <w:t>protection application logics to configure the newly installed PMUs. The purpose is that these PMUs will virtually take part in the existing multicast trees in U</w:t>
      </w:r>
      <w:r w:rsidR="00002BB9" w:rsidRPr="00002BB9">
        <w:rPr>
          <w:rFonts w:eastAsia="Calibri"/>
        </w:rPr>
        <w:t>'</w:t>
      </w:r>
      <w:r>
        <w:rPr>
          <w:rFonts w:eastAsia="Calibri"/>
        </w:rPr>
        <w:t>s IP/MPLS network. Thanks to KTT</w:t>
      </w:r>
      <w:r w:rsidR="00002BB9" w:rsidRPr="00002BB9">
        <w:rPr>
          <w:rFonts w:eastAsia="Calibri"/>
        </w:rPr>
        <w:t>'</w:t>
      </w:r>
      <w:r>
        <w:rPr>
          <w:rFonts w:eastAsia="Calibri"/>
        </w:rPr>
        <w:t>s 5G_LAN service, these PMUs and control centre IP gateways are added to the VPN that Arjen previously configured in the IP/MPLS network. See as the extension of U</w:t>
      </w:r>
      <w:r w:rsidR="00002BB9" w:rsidRPr="00002BB9">
        <w:rPr>
          <w:rFonts w:eastAsia="Calibri"/>
        </w:rPr>
        <w:t>'</w:t>
      </w:r>
      <w:r>
        <w:rPr>
          <w:rFonts w:eastAsia="Calibri"/>
        </w:rPr>
        <w:t>s IP/MPLS network footprint, 5G delivers the PMUs</w:t>
      </w:r>
      <w:r w:rsidR="00002BB9" w:rsidRPr="00002BB9">
        <w:rPr>
          <w:rFonts w:eastAsia="Calibri"/>
        </w:rPr>
        <w:t>'</w:t>
      </w:r>
      <w:r>
        <w:rPr>
          <w:rFonts w:eastAsia="Calibri"/>
        </w:rPr>
        <w:t xml:space="preserve"> datagrams conforming the source-specific multicast a priori. </w:t>
      </w:r>
    </w:p>
    <w:p w14:paraId="5810A460" w14:textId="77777777" w:rsidR="001E32A1" w:rsidRDefault="006F6392">
      <w:pPr>
        <w:rPr>
          <w:rFonts w:eastAsia="Calibri"/>
        </w:rPr>
      </w:pPr>
      <w:r>
        <w:rPr>
          <w:rFonts w:eastAsia="Calibri"/>
        </w:rPr>
        <w:t>As a result, 5G network provides communication among the PMUs with PDCs in the control centres. A PMU produces a single source of R-SV measurements, and the 5G network delivers the measurements efficiently to the intended group of recipients.</w:t>
      </w:r>
    </w:p>
    <w:p w14:paraId="117EE52C" w14:textId="77777777" w:rsidR="001E32A1" w:rsidRDefault="006F6392">
      <w:pPr>
        <w:rPr>
          <w:rFonts w:eastAsia="Calibri"/>
        </w:rPr>
      </w:pPr>
      <w:r>
        <w:rPr>
          <w:rFonts w:eastAsia="Calibri"/>
        </w:rPr>
        <w:t xml:space="preserve">Suddenly an outage of a distributed generator at a given site causes generation load imbalance (site 1). Similar conditions happen to another distributed generators connected nearby (site 2). </w:t>
      </w:r>
    </w:p>
    <w:p w14:paraId="4C2A8AD9" w14:textId="77777777" w:rsidR="001E32A1" w:rsidRDefault="006F6392">
      <w:pPr>
        <w:rPr>
          <w:rFonts w:eastAsia="Calibri"/>
        </w:rPr>
      </w:pPr>
      <w:r>
        <w:rPr>
          <w:rFonts w:eastAsia="Calibri"/>
        </w:rPr>
        <w:lastRenderedPageBreak/>
        <w:t xml:space="preserve">PMUs measure </w:t>
      </w:r>
      <w:proofErr w:type="spellStart"/>
      <w:r>
        <w:rPr>
          <w:rFonts w:eastAsia="Calibri"/>
        </w:rPr>
        <w:t>synchrophasors</w:t>
      </w:r>
      <w:proofErr w:type="spellEnd"/>
      <w:r>
        <w:rPr>
          <w:rFonts w:eastAsia="Calibri"/>
        </w:rPr>
        <w:t>, frequency and ROCOF associated with the fundamental/primary components at various interconnections with DERs.</w:t>
      </w:r>
    </w:p>
    <w:p w14:paraId="171D73B6" w14:textId="77777777" w:rsidR="001E32A1" w:rsidRDefault="006F6392">
      <w:pPr>
        <w:rPr>
          <w:rFonts w:eastAsia="Calibri"/>
        </w:rPr>
      </w:pPr>
      <w:r>
        <w:rPr>
          <w:rFonts w:eastAsia="Calibri"/>
        </w:rPr>
        <w:t>PMUs multicast measurement data to the subscribers, which could be other PMUs and the WAMPAC.</w:t>
      </w:r>
    </w:p>
    <w:p w14:paraId="5FECCE87" w14:textId="366CAC0A" w:rsidR="001E32A1" w:rsidRDefault="006F6392">
      <w:pPr>
        <w:rPr>
          <w:rFonts w:eastAsia="Calibri"/>
        </w:rPr>
      </w:pPr>
      <w:r>
        <w:rPr>
          <w:rFonts w:eastAsia="Calibri"/>
        </w:rPr>
        <w:t>At abnormal site 1, based on the PMU</w:t>
      </w:r>
      <w:r w:rsidR="00002BB9" w:rsidRPr="00002BB9">
        <w:rPr>
          <w:rFonts w:eastAsia="Calibri"/>
        </w:rPr>
        <w:t>'</w:t>
      </w:r>
      <w:r>
        <w:rPr>
          <w:rFonts w:eastAsia="Calibri"/>
        </w:rPr>
        <w:t xml:space="preserve">s locally measured ROCOF, the protection function decides the problem to be a weak load imbalance. So the protection will not be triggered since the frequency is supposed to restore after some time. At other abnormal sites 2, similar decisions are made by the local protection functions. </w:t>
      </w:r>
    </w:p>
    <w:p w14:paraId="1ABC00D7" w14:textId="77777777" w:rsidR="001E32A1" w:rsidRDefault="006F6392">
      <w:pPr>
        <w:rPr>
          <w:rFonts w:eastAsia="Calibri"/>
        </w:rPr>
      </w:pPr>
      <w:r>
        <w:rPr>
          <w:rFonts w:eastAsia="Calibri"/>
        </w:rPr>
        <w:t>However, the WAMPAC receives measurement from all of these PMUs. Based on its global view, it detects that area with prevalence of under frequency conditions spread among a number of DERs could potentially cause severe impact on the overall distribution grid. The WAMPAC decides to trip the generators in some of these problematic sites (treating the under voltage condition as severe imbalance), so as to prevent system collapse.</w:t>
      </w:r>
    </w:p>
    <w:p w14:paraId="3978EBE2" w14:textId="77777777" w:rsidR="001E32A1" w:rsidRDefault="006F6392">
      <w:pPr>
        <w:pStyle w:val="Heading3"/>
      </w:pPr>
      <w:bookmarkStart w:id="414" w:name="_Toc74230140"/>
      <w:bookmarkStart w:id="415" w:name="_Toc74229534"/>
      <w:bookmarkStart w:id="416" w:name="_Toc91256856"/>
      <w:r>
        <w:t>5.</w:t>
      </w:r>
      <w:r>
        <w:rPr>
          <w:rFonts w:eastAsia="SimSun" w:hint="eastAsia"/>
          <w:lang w:val="en-US" w:eastAsia="zh-CN"/>
        </w:rPr>
        <w:t>16</w:t>
      </w:r>
      <w:r>
        <w:t>.4</w:t>
      </w:r>
      <w:r>
        <w:tab/>
        <w:t>Post-condition</w:t>
      </w:r>
      <w:bookmarkEnd w:id="414"/>
      <w:bookmarkEnd w:id="415"/>
      <w:bookmarkEnd w:id="416"/>
    </w:p>
    <w:p w14:paraId="6EFE0448" w14:textId="77777777" w:rsidR="001E32A1" w:rsidRDefault="006F6392">
      <w:pPr>
        <w:rPr>
          <w:rFonts w:eastAsia="Calibri"/>
        </w:rPr>
      </w:pPr>
      <w:r>
        <w:rPr>
          <w:rFonts w:eastAsia="Calibri"/>
        </w:rPr>
        <w:t>5G communication works properly. System collapse is prevented ensuring system resiliency. Additionally, with data measured by PMUs, the DSO has a good real-time view of operation states of DERs and how the energy flows throughout the networks.</w:t>
      </w:r>
    </w:p>
    <w:p w14:paraId="21F72D6D" w14:textId="77777777" w:rsidR="001E32A1" w:rsidRDefault="006F6392">
      <w:pPr>
        <w:pStyle w:val="Heading3"/>
      </w:pPr>
      <w:bookmarkStart w:id="417" w:name="_Toc74229535"/>
      <w:bookmarkStart w:id="418" w:name="_Toc74230141"/>
      <w:bookmarkStart w:id="419" w:name="_Toc91256857"/>
      <w:r>
        <w:t>5.</w:t>
      </w:r>
      <w:r>
        <w:rPr>
          <w:rFonts w:eastAsia="SimSun" w:hint="eastAsia"/>
          <w:lang w:val="en-US" w:eastAsia="zh-CN"/>
        </w:rPr>
        <w:t>16</w:t>
      </w:r>
      <w:r>
        <w:t>.5</w:t>
      </w:r>
      <w:r>
        <w:tab/>
        <w:t>Existing features partly or fully covering the use case functionality</w:t>
      </w:r>
      <w:bookmarkEnd w:id="417"/>
      <w:bookmarkEnd w:id="418"/>
      <w:bookmarkEnd w:id="419"/>
    </w:p>
    <w:p w14:paraId="22967E66" w14:textId="77777777" w:rsidR="001E32A1" w:rsidRDefault="006F6392">
      <w:pPr>
        <w:numPr>
          <w:ilvl w:val="255"/>
          <w:numId w:val="0"/>
        </w:numPr>
        <w:rPr>
          <w:rFonts w:ascii="Arial" w:hAnsi="Arial"/>
          <w:sz w:val="28"/>
        </w:rPr>
      </w:pPr>
      <w:r>
        <w:rPr>
          <w:rFonts w:eastAsia="Calibri"/>
        </w:rPr>
        <w:t>The communication delay KPIs can be supported by the existing requirements.</w:t>
      </w:r>
    </w:p>
    <w:p w14:paraId="027BD3B1" w14:textId="77777777" w:rsidR="001E32A1" w:rsidRDefault="006F6392">
      <w:pPr>
        <w:pStyle w:val="Heading3"/>
      </w:pPr>
      <w:bookmarkStart w:id="420" w:name="_Toc74229536"/>
      <w:bookmarkStart w:id="421" w:name="_Toc74230142"/>
      <w:bookmarkStart w:id="422" w:name="_Toc91256858"/>
      <w:r>
        <w:t>5.</w:t>
      </w:r>
      <w:r>
        <w:rPr>
          <w:rFonts w:eastAsia="SimSun" w:hint="eastAsia"/>
          <w:lang w:val="en-US" w:eastAsia="zh-CN"/>
        </w:rPr>
        <w:t>16</w:t>
      </w:r>
      <w:r>
        <w:t>.6</w:t>
      </w:r>
      <w:r>
        <w:tab/>
        <w:t>Potential New Requirements needed to support the use case</w:t>
      </w:r>
      <w:bookmarkEnd w:id="420"/>
      <w:bookmarkEnd w:id="421"/>
      <w:bookmarkEnd w:id="422"/>
    </w:p>
    <w:p w14:paraId="6374EF76" w14:textId="5C05472D" w:rsidR="001E32A1" w:rsidRDefault="006F6392">
      <w:pPr>
        <w:rPr>
          <w:rFonts w:eastAsia="SimSun"/>
          <w:lang w:val="en-US" w:eastAsia="zh-CN"/>
        </w:rPr>
      </w:pPr>
      <w:r>
        <w:rPr>
          <w:rFonts w:eastAsia="Calibri"/>
        </w:rPr>
        <w:t>[PR</w:t>
      </w:r>
      <w:r>
        <w:rPr>
          <w:rFonts w:eastAsia="SimSun" w:hint="eastAsia"/>
          <w:lang w:val="en-US" w:eastAsia="zh-CN"/>
        </w:rPr>
        <w:t>.</w:t>
      </w:r>
      <w:r>
        <w:rPr>
          <w:rFonts w:eastAsia="Calibri"/>
        </w:rPr>
        <w:t>5.16-</w:t>
      </w:r>
      <w:r>
        <w:rPr>
          <w:rFonts w:eastAsia="SimSun" w:hint="eastAsia"/>
          <w:lang w:val="en-US" w:eastAsia="zh-CN"/>
        </w:rPr>
        <w:t>00</w:t>
      </w:r>
      <w:r>
        <w:rPr>
          <w:rFonts w:eastAsia="Calibri"/>
        </w:rPr>
        <w:t>1] The 5G system shall be able to deliver data originated by a UE to a group of recipient UEs distributed over a large geographical area</w:t>
      </w:r>
      <w:r>
        <w:rPr>
          <w:rFonts w:eastAsia="SimSun" w:hint="eastAsia"/>
          <w:lang w:val="en-US" w:eastAsia="zh-CN"/>
        </w:rPr>
        <w:t>.</w:t>
      </w:r>
    </w:p>
    <w:p w14:paraId="18136A9F" w14:textId="7D039B0D" w:rsidR="001E32A1" w:rsidRDefault="006F6392">
      <w:pPr>
        <w:rPr>
          <w:rFonts w:eastAsia="SimSun"/>
          <w:lang w:val="en-US" w:eastAsia="zh-CN"/>
        </w:rPr>
      </w:pPr>
      <w:r>
        <w:rPr>
          <w:rFonts w:eastAsia="Calibri"/>
        </w:rPr>
        <w:t>[PR</w:t>
      </w:r>
      <w:r>
        <w:rPr>
          <w:rFonts w:eastAsia="SimSun" w:hint="eastAsia"/>
          <w:lang w:val="en-US" w:eastAsia="zh-CN"/>
        </w:rPr>
        <w:t>.</w:t>
      </w:r>
      <w:r>
        <w:rPr>
          <w:rFonts w:eastAsia="Calibri"/>
        </w:rPr>
        <w:t>5.16-</w:t>
      </w:r>
      <w:r>
        <w:rPr>
          <w:rFonts w:eastAsia="SimSun" w:hint="eastAsia"/>
          <w:lang w:val="en-US" w:eastAsia="zh-CN"/>
        </w:rPr>
        <w:t>00</w:t>
      </w:r>
      <w:r>
        <w:rPr>
          <w:rFonts w:eastAsia="Calibri"/>
        </w:rPr>
        <w:t>2] The 5G system shall allow the originating UE to send data to several groups at the same time</w:t>
      </w:r>
      <w:r>
        <w:rPr>
          <w:rFonts w:eastAsia="SimSun" w:hint="eastAsia"/>
          <w:lang w:val="en-US" w:eastAsia="zh-CN"/>
        </w:rPr>
        <w:t>.</w:t>
      </w:r>
    </w:p>
    <w:p w14:paraId="3BEE1DB2" w14:textId="1CF09CE1" w:rsidR="001E32A1" w:rsidRDefault="006F6392">
      <w:pPr>
        <w:rPr>
          <w:rFonts w:eastAsia="Calibri"/>
        </w:rPr>
      </w:pPr>
      <w:r>
        <w:rPr>
          <w:rFonts w:eastAsia="Calibri"/>
        </w:rPr>
        <w:t>[PR</w:t>
      </w:r>
      <w:r>
        <w:rPr>
          <w:rFonts w:eastAsia="SimSun" w:hint="eastAsia"/>
          <w:lang w:val="en-US" w:eastAsia="zh-CN"/>
        </w:rPr>
        <w:t>.</w:t>
      </w:r>
      <w:r>
        <w:rPr>
          <w:rFonts w:eastAsia="Calibri"/>
        </w:rPr>
        <w:t>5.16-</w:t>
      </w:r>
      <w:r>
        <w:rPr>
          <w:rFonts w:eastAsia="SimSun" w:hint="eastAsia"/>
          <w:lang w:val="en-US" w:eastAsia="zh-CN"/>
        </w:rPr>
        <w:t>00</w:t>
      </w:r>
      <w:r>
        <w:rPr>
          <w:rFonts w:eastAsia="Calibri"/>
        </w:rPr>
        <w:t>3] The 5G system shall enable recipient UEs to indicate their interest in receiving data from a specific originating UE.</w:t>
      </w:r>
    </w:p>
    <w:p w14:paraId="38F5F787" w14:textId="77777777" w:rsidR="001E32A1" w:rsidRDefault="001E32A1"/>
    <w:p w14:paraId="4F25C2EB" w14:textId="77777777" w:rsidR="001E32A1" w:rsidRDefault="006F6392">
      <w:pPr>
        <w:pStyle w:val="Heading2"/>
      </w:pPr>
      <w:bookmarkStart w:id="423" w:name="_Toc74229537"/>
      <w:bookmarkStart w:id="424" w:name="_Toc74230143"/>
      <w:bookmarkStart w:id="425" w:name="_Toc91256859"/>
      <w:r>
        <w:t>5.</w:t>
      </w:r>
      <w:r>
        <w:rPr>
          <w:rFonts w:eastAsia="SimSun" w:hint="eastAsia"/>
          <w:lang w:val="en-US" w:eastAsia="zh-CN"/>
        </w:rPr>
        <w:t>17</w:t>
      </w:r>
      <w:r>
        <w:tab/>
        <w:t>Utility Service Operator M2M service management platform in Smart Energy</w:t>
      </w:r>
      <w:bookmarkEnd w:id="423"/>
      <w:bookmarkEnd w:id="424"/>
      <w:bookmarkEnd w:id="425"/>
      <w:r>
        <w:t xml:space="preserve"> </w:t>
      </w:r>
    </w:p>
    <w:p w14:paraId="76B39925" w14:textId="77777777" w:rsidR="001E32A1" w:rsidRDefault="006F6392">
      <w:pPr>
        <w:pStyle w:val="Heading3"/>
      </w:pPr>
      <w:bookmarkStart w:id="426" w:name="_Toc74229538"/>
      <w:bookmarkStart w:id="427" w:name="_Toc74230144"/>
      <w:bookmarkStart w:id="428" w:name="_Toc91256860"/>
      <w:r>
        <w:t>5.</w:t>
      </w:r>
      <w:r>
        <w:rPr>
          <w:rFonts w:eastAsia="SimSun" w:hint="eastAsia"/>
          <w:lang w:val="en-US" w:eastAsia="zh-CN"/>
        </w:rPr>
        <w:t>17</w:t>
      </w:r>
      <w:r>
        <w:t>.1</w:t>
      </w:r>
      <w:r>
        <w:tab/>
        <w:t>Description</w:t>
      </w:r>
      <w:bookmarkEnd w:id="426"/>
      <w:bookmarkEnd w:id="427"/>
      <w:bookmarkEnd w:id="428"/>
    </w:p>
    <w:p w14:paraId="6307103C" w14:textId="77777777" w:rsidR="001E32A1" w:rsidRDefault="006F6392">
      <w:r>
        <w:t>It is important to understand that this use case is widely present in the DSO networks in many regions across the world. This use case resembles the realistic situation in which a utility M2M system interacts with an MNO for consuming cellular technologies. This use case focuses on how 5G can provide improved management related services offered to DSOs, in the realistic real-life context. To bring context to this paper, the use case of AMI is used.</w:t>
      </w:r>
    </w:p>
    <w:p w14:paraId="2106A7F0" w14:textId="7079C24F" w:rsidR="001E32A1" w:rsidRDefault="006F6392">
      <w:r>
        <w:t xml:space="preserve">M2M has existed in DSO networks for a long time. Started with the support by legacy GPRS, CDMA, UMTS and later LTE, smart metering and AMI systems have enjoyed rapid deployment by a DSO to reach their operation and business targets. Not only for metering systems, but also a large number of DSOs have brought cellular connectivity to substations that are remotely located and have relatively less sophisticated </w:t>
      </w:r>
      <w:r w:rsidR="003D131E">
        <w:t xml:space="preserve">Smart Grid </w:t>
      </w:r>
      <w:r>
        <w:t>applications running.</w:t>
      </w:r>
      <w:r w:rsidR="00D55939">
        <w:t xml:space="preserve"> </w:t>
      </w:r>
      <w:r>
        <w:t>For the sake of clear and comprehensive explanation, the architecture with TCP-UDP/IP communication profile from the DLMS/COSEM UA [</w:t>
      </w:r>
      <w:r>
        <w:rPr>
          <w:rFonts w:eastAsia="SimSun"/>
          <w:lang w:val="en-US" w:eastAsia="zh-CN"/>
        </w:rPr>
        <w:t>46</w:t>
      </w:r>
      <w:r>
        <w:t xml:space="preserve">] international standard is referred to, so as to elaborate the topic of the hour in truthful context. </w:t>
      </w:r>
    </w:p>
    <w:p w14:paraId="1765695F" w14:textId="77777777" w:rsidR="001E32A1" w:rsidRDefault="006F6392">
      <w:r>
        <w:t>The concept is well-known, a device with a cellar module connects to the target server(s) via cellular connectivity. Figure 5.</w:t>
      </w:r>
      <w:r>
        <w:rPr>
          <w:rFonts w:eastAsia="SimSun" w:hint="eastAsia"/>
          <w:lang w:val="en-US" w:eastAsia="zh-CN"/>
        </w:rPr>
        <w:t>17</w:t>
      </w:r>
      <w:r>
        <w:t xml:space="preserve">.1-1 shows how the utility-adopted DLMS/COSEM standard utilizes this concept. </w:t>
      </w:r>
    </w:p>
    <w:p w14:paraId="28882A6B" w14:textId="77777777" w:rsidR="001E32A1" w:rsidRDefault="006F6392">
      <w:pPr>
        <w:pStyle w:val="TH"/>
      </w:pPr>
      <w:r>
        <w:rPr>
          <w:noProof/>
          <w:lang w:val="en-US" w:eastAsia="zh-CN"/>
        </w:rPr>
        <w:lastRenderedPageBreak/>
        <w:drawing>
          <wp:inline distT="0" distB="0" distL="0" distR="0" wp14:anchorId="4F15DFBD" wp14:editId="1535369F">
            <wp:extent cx="5486400" cy="3199130"/>
            <wp:effectExtent l="0" t="0" r="0" b="127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43" cstate="print"/>
                    <a:stretch>
                      <a:fillRect/>
                    </a:stretch>
                  </pic:blipFill>
                  <pic:spPr>
                    <a:xfrm>
                      <a:off x="0" y="0"/>
                      <a:ext cx="5486400" cy="3199130"/>
                    </a:xfrm>
                    <a:prstGeom prst="rect">
                      <a:avLst/>
                    </a:prstGeom>
                  </pic:spPr>
                </pic:pic>
              </a:graphicData>
            </a:graphic>
          </wp:inline>
        </w:drawing>
      </w:r>
    </w:p>
    <w:p w14:paraId="0AD01A99" w14:textId="10C76DF7" w:rsidR="001E32A1" w:rsidRDefault="006F6392">
      <w:pPr>
        <w:pStyle w:val="TF"/>
      </w:pPr>
      <w:r>
        <w:t>Figure 5.</w:t>
      </w:r>
      <w:r>
        <w:rPr>
          <w:rFonts w:hint="eastAsia"/>
        </w:rPr>
        <w:t>17</w:t>
      </w:r>
      <w:r>
        <w:t>.1-1</w:t>
      </w:r>
      <w:r>
        <w:rPr>
          <w:rFonts w:eastAsia="SimSun" w:hint="eastAsia"/>
          <w:lang w:val="en-US" w:eastAsia="zh-CN"/>
        </w:rPr>
        <w:t>:</w:t>
      </w:r>
      <w:r>
        <w:t xml:space="preserve"> TCP-UDP/IP profile based utility M2M system illustrating a client reporting to two different head-end servers in the DSO</w:t>
      </w:r>
      <w:r w:rsidR="00002BB9" w:rsidRPr="00002BB9">
        <w:t>'</w:t>
      </w:r>
      <w:r>
        <w:t>s data centre [50].</w:t>
      </w:r>
    </w:p>
    <w:p w14:paraId="6C991D3F" w14:textId="1D37070A" w:rsidR="001E32A1" w:rsidRDefault="006F6392">
      <w:r>
        <w:t>Since the cellular connectivity is provided by an MNO, usually the DSO need to setup a dedicated VPN connection between its own RADIUS server and the MNO</w:t>
      </w:r>
      <w:r w:rsidR="00002BB9" w:rsidRPr="00002BB9">
        <w:rPr>
          <w:rFonts w:eastAsia="Calibri"/>
        </w:rPr>
        <w:t>'</w:t>
      </w:r>
      <w:r>
        <w:t>s RADIUS (as a proxy) to ensure the DSO</w:t>
      </w:r>
      <w:r w:rsidR="00002BB9" w:rsidRPr="00002BB9">
        <w:rPr>
          <w:rFonts w:eastAsia="Calibri"/>
        </w:rPr>
        <w:t>'</w:t>
      </w:r>
      <w:r>
        <w:t xml:space="preserve">s own RADIUS server will be responsible for the E2E authentication of the meters or the </w:t>
      </w:r>
      <w:r w:rsidR="003D131E">
        <w:t xml:space="preserve">Smart Grid </w:t>
      </w:r>
      <w:r>
        <w:t>terminal devices. Figure 5.</w:t>
      </w:r>
      <w:r>
        <w:rPr>
          <w:rFonts w:eastAsia="SimSun" w:hint="eastAsia"/>
          <w:lang w:val="en-US" w:eastAsia="zh-CN"/>
        </w:rPr>
        <w:t>17</w:t>
      </w:r>
      <w:r>
        <w:t>.1-2 illustrates a typical situation, where a DSO called EDL has two separate subscriptions with two mobile operators for the many M2M devices they need to connect. The DSO manages its own RADIUS servers (RADIUS A and RADIUS B) in its own IT domain (e.g. own data centre or in a hosting environment), each RADIUS server has a secure tunnel to the peer RADIUS proxy in the corresponding MNO network (here namely the Operator A RADIUS and the Operator B RADIUS). The mechanism of a DSO</w:t>
      </w:r>
      <w:r w:rsidR="00002BB9" w:rsidRPr="00002BB9">
        <w:rPr>
          <w:rFonts w:eastAsia="Calibri"/>
        </w:rPr>
        <w:t>'</w:t>
      </w:r>
      <w:r>
        <w:t>s M2M system and the related RADIUS interaction is illustrated in Figure 5.</w:t>
      </w:r>
      <w:r>
        <w:rPr>
          <w:rFonts w:eastAsia="SimSun" w:hint="eastAsia"/>
          <w:lang w:val="en-US" w:eastAsia="zh-CN"/>
        </w:rPr>
        <w:t>17</w:t>
      </w:r>
      <w:r>
        <w:t>.1-3.</w:t>
      </w:r>
    </w:p>
    <w:p w14:paraId="4903E688" w14:textId="4ED1C6BA" w:rsidR="001E32A1" w:rsidRDefault="006F6392">
      <w:r>
        <w:t>For the target M2M applications based on the TCP-UDP/IP profile in DLMS/COSEM [</w:t>
      </w:r>
      <w:r>
        <w:rPr>
          <w:rFonts w:eastAsia="SimSun"/>
          <w:lang w:val="en-US" w:eastAsia="zh-CN"/>
        </w:rPr>
        <w:t>47</w:t>
      </w:r>
      <w:r>
        <w:t>], and the actual existing M2M management platform widely adopted in DSO</w:t>
      </w:r>
      <w:r w:rsidR="00002BB9" w:rsidRPr="00002BB9">
        <w:t>'</w:t>
      </w:r>
      <w:r>
        <w:t>s utility M2M infrastructure, it is very important for the DSO to expect successful data connection fulfilling the application</w:t>
      </w:r>
      <w:r w:rsidR="00E757F1" w:rsidRPr="00002BB9">
        <w:rPr>
          <w:rFonts w:eastAsia="Calibri"/>
        </w:rPr>
        <w:t>'</w:t>
      </w:r>
      <w:r>
        <w:t>s communication needs, as agreed in the SLA. In reality, even the most recently known metering applications in the European Union is the 15-minutes reading cycle [48]. That means, the successful meter reading as required by legislation is changing from once a month, to recently once a day and in the future once every 15 minutes. For a DSO</w:t>
      </w:r>
      <w:r w:rsidR="00E757F1" w:rsidRPr="00002BB9">
        <w:rPr>
          <w:rFonts w:eastAsia="Calibri"/>
        </w:rPr>
        <w:t>'</w:t>
      </w:r>
      <w:r>
        <w:t xml:space="preserve">s M2M head-end server, </w:t>
      </w:r>
      <w:r w:rsidR="003D131E">
        <w:t xml:space="preserve">Smart Grid </w:t>
      </w:r>
      <w:r>
        <w:t>sector specifications have standardized wake-up mechanisms for the head-end server to contact the end devices for data retrieval, so that the data can be fetched within the service window determined by a specific business process. Realistically speaking, if the data must be available every 15 minutes, then the M2M service administrator has sufficient time (roughly a 15-minute window in this case) to trigger this wake-up process multiple times for retrieving the data. Another well-used resort has been that the DSO uses APIs of the MNO</w:t>
      </w:r>
      <w:r w:rsidR="00E757F1" w:rsidRPr="00002BB9">
        <w:rPr>
          <w:rFonts w:eastAsia="Calibri"/>
        </w:rPr>
        <w:t>'</w:t>
      </w:r>
      <w:r>
        <w:t xml:space="preserve">s SIM management platform to </w:t>
      </w:r>
      <w:r w:rsidR="004E40C9" w:rsidRPr="004E40C9">
        <w:t>"</w:t>
      </w:r>
      <w:r>
        <w:t>reanimate</w:t>
      </w:r>
      <w:r w:rsidR="004E40C9" w:rsidRPr="004E40C9">
        <w:t>"</w:t>
      </w:r>
      <w:r>
        <w:t xml:space="preserve"> the device back to the mobile network connectivity by means of mechanisms such as reattach and re-registration.</w:t>
      </w:r>
    </w:p>
    <w:p w14:paraId="35AFD7EF" w14:textId="77777777" w:rsidR="001E32A1" w:rsidRDefault="006F6392">
      <w:pPr>
        <w:pStyle w:val="TH"/>
      </w:pPr>
      <w:r>
        <w:rPr>
          <w:noProof/>
          <w:lang w:val="en-US" w:eastAsia="zh-CN"/>
        </w:rPr>
        <w:lastRenderedPageBreak/>
        <w:drawing>
          <wp:inline distT="0" distB="0" distL="0" distR="0" wp14:anchorId="357D26E3" wp14:editId="1D49A3FD">
            <wp:extent cx="5486400" cy="3295650"/>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44" cstate="print"/>
                    <a:stretch>
                      <a:fillRect/>
                    </a:stretch>
                  </pic:blipFill>
                  <pic:spPr>
                    <a:xfrm>
                      <a:off x="0" y="0"/>
                      <a:ext cx="5490269" cy="3298417"/>
                    </a:xfrm>
                    <a:prstGeom prst="rect">
                      <a:avLst/>
                    </a:prstGeom>
                  </pic:spPr>
                </pic:pic>
              </a:graphicData>
            </a:graphic>
          </wp:inline>
        </w:drawing>
      </w:r>
    </w:p>
    <w:p w14:paraId="35FBAE36" w14:textId="7FFE1BCA" w:rsidR="001E32A1" w:rsidRDefault="006F6392">
      <w:pPr>
        <w:pStyle w:val="TF"/>
      </w:pPr>
      <w:r>
        <w:t>Figure 5.</w:t>
      </w:r>
      <w:r>
        <w:rPr>
          <w:rFonts w:hint="eastAsia"/>
        </w:rPr>
        <w:t>17</w:t>
      </w:r>
      <w:r>
        <w:t>.1-2</w:t>
      </w:r>
      <w:r>
        <w:rPr>
          <w:rFonts w:eastAsia="SimSun" w:hint="eastAsia"/>
          <w:lang w:val="en-US" w:eastAsia="zh-CN"/>
        </w:rPr>
        <w:t>:</w:t>
      </w:r>
      <w:r>
        <w:t xml:space="preserve"> DSO EDL</w:t>
      </w:r>
      <w:r w:rsidR="00E757F1" w:rsidRPr="00E757F1">
        <w:t>'</w:t>
      </w:r>
      <w:r>
        <w:t xml:space="preserve">s management platform of MSM service. EDL has two subscriptions to two mobile operators. </w:t>
      </w:r>
    </w:p>
    <w:p w14:paraId="135724E9" w14:textId="77777777" w:rsidR="001E32A1" w:rsidRDefault="006F6392">
      <w:r>
        <w:t>From the experience of some DSOs, it has happened that some M2M systems relying on 2G/3G connectivity did lose contact with the head-end server(s) for hours or even for days, and sometimes a wake-up push message manually sent from the head-end might also fail in getting the M2M device back online (w.r.t connectivity). Apparently, the most and foremost target of 5G is to focus on how to provide more reliable connectivity to the M2M devices, through enhancement of technology evolution, and introduce adequate quality assurance mechanisms to add to warranty. In respect of this, the 5G technology already introduces ground-breaking improvement in connectivity KPIs including reliability.</w:t>
      </w:r>
    </w:p>
    <w:p w14:paraId="112FC993" w14:textId="527CFFD4" w:rsidR="001E32A1" w:rsidRDefault="006F6392">
      <w:r>
        <w:t>Equally important, as the industry-wide wake-up procedure goes, a service maintenance personnel of a DSO might look into their RADIUS server to check the session establishment status. This process has been in existence, ever since legacy cellular technologies were used. But this manual process has been labour-intensive and at times impractical for utility the personnel, who in general do not always have sufficient mobile telecom expertise to analyse the RADIUS call flows. Therefore, it makes sense for a 5G operator to inform the DSO in easy-to-comprehend terms of the following information on a per-M2M-device basis:</w:t>
      </w:r>
    </w:p>
    <w:p w14:paraId="7154D874" w14:textId="77777777" w:rsidR="001E32A1" w:rsidRDefault="006F6392">
      <w:pPr>
        <w:pStyle w:val="ListParagraph"/>
        <w:numPr>
          <w:ilvl w:val="0"/>
          <w:numId w:val="7"/>
        </w:numPr>
        <w:rPr>
          <w:rFonts w:eastAsia="Times New Roman"/>
          <w:lang w:eastAsia="en-GB"/>
        </w:rPr>
      </w:pPr>
      <w:r>
        <w:rPr>
          <w:rFonts w:eastAsia="Times New Roman"/>
          <w:lang w:eastAsia="en-GB"/>
        </w:rPr>
        <w:t>RADIUS session setup information</w:t>
      </w:r>
    </w:p>
    <w:p w14:paraId="5F00C1FD" w14:textId="77777777" w:rsidR="001E32A1" w:rsidRDefault="006F6392">
      <w:pPr>
        <w:pStyle w:val="ListParagraph"/>
        <w:numPr>
          <w:ilvl w:val="0"/>
          <w:numId w:val="7"/>
        </w:numPr>
        <w:rPr>
          <w:rFonts w:eastAsia="Times New Roman"/>
          <w:lang w:eastAsia="en-GB"/>
        </w:rPr>
      </w:pPr>
      <w:r>
        <w:rPr>
          <w:rFonts w:eastAsia="Times New Roman"/>
          <w:lang w:eastAsia="en-GB"/>
        </w:rPr>
        <w:t>Device session status information</w:t>
      </w:r>
    </w:p>
    <w:p w14:paraId="3B1EFDD2" w14:textId="77777777" w:rsidR="001E32A1" w:rsidRDefault="006F6392">
      <w:pPr>
        <w:pStyle w:val="ListParagraph"/>
        <w:numPr>
          <w:ilvl w:val="0"/>
          <w:numId w:val="7"/>
        </w:numPr>
        <w:rPr>
          <w:rFonts w:eastAsia="Times New Roman"/>
          <w:lang w:eastAsia="en-GB"/>
        </w:rPr>
      </w:pPr>
      <w:r>
        <w:rPr>
          <w:rFonts w:eastAsia="Times New Roman"/>
          <w:lang w:eastAsia="en-GB"/>
        </w:rPr>
        <w:t>Device session setup success rate</w:t>
      </w:r>
    </w:p>
    <w:p w14:paraId="2EFC453F" w14:textId="206F5424" w:rsidR="001E32A1" w:rsidRDefault="006F6392">
      <w:r>
        <w:t>Exposing these information during M2M service trouble-shooting can effectively improve the DSO</w:t>
      </w:r>
      <w:r w:rsidR="00E757F1" w:rsidRPr="00002BB9">
        <w:rPr>
          <w:rFonts w:eastAsia="Calibri"/>
        </w:rPr>
        <w:t>'</w:t>
      </w:r>
      <w:r>
        <w:t>s incident management process.</w:t>
      </w:r>
    </w:p>
    <w:p w14:paraId="1EF94134" w14:textId="77777777" w:rsidR="001E32A1" w:rsidRDefault="006F6392">
      <w:r>
        <w:t>Certainly the M2M systems and applications will continue to proliferate in utility network. The reliance on 5G technology encourages the telecom providers to provide more relevant performance and events data to the DSOs. The genuine pursuit of a DSO is that by means of effective reporting the DSO obtains timely information and advice on maintaining resilient operation of their utility grid and services. This basically includes the following:</w:t>
      </w:r>
    </w:p>
    <w:p w14:paraId="5B472E06" w14:textId="69FBA0AC" w:rsidR="001E32A1" w:rsidRDefault="006F6392">
      <w:pPr>
        <w:pStyle w:val="ListParagraph"/>
        <w:numPr>
          <w:ilvl w:val="0"/>
          <w:numId w:val="7"/>
        </w:numPr>
        <w:rPr>
          <w:rFonts w:eastAsia="Times New Roman"/>
          <w:lang w:eastAsia="en-GB"/>
        </w:rPr>
      </w:pPr>
      <w:r>
        <w:rPr>
          <w:rFonts w:eastAsia="Times New Roman"/>
          <w:lang w:eastAsia="en-GB"/>
        </w:rPr>
        <w:t>5G should introduce to an MNO means to keeping track of the offered connectivity</w:t>
      </w:r>
      <w:r w:rsidR="002F60A3" w:rsidRPr="00002BB9">
        <w:rPr>
          <w:rFonts w:eastAsia="Calibri"/>
        </w:rPr>
        <w:t>'</w:t>
      </w:r>
      <w:r>
        <w:rPr>
          <w:rFonts w:eastAsia="Times New Roman"/>
          <w:lang w:eastAsia="en-GB"/>
        </w:rPr>
        <w:t>s status, and to abiding by the factually contracted service KPIs (incl. availability) in the SLA;</w:t>
      </w:r>
    </w:p>
    <w:p w14:paraId="54BD769E" w14:textId="754FDE24" w:rsidR="001E32A1" w:rsidRDefault="006F6392">
      <w:pPr>
        <w:pStyle w:val="ListParagraph"/>
        <w:numPr>
          <w:ilvl w:val="0"/>
          <w:numId w:val="7"/>
        </w:numPr>
        <w:rPr>
          <w:rFonts w:eastAsia="Times New Roman"/>
          <w:lang w:eastAsia="en-GB"/>
        </w:rPr>
      </w:pPr>
      <w:r>
        <w:rPr>
          <w:rFonts w:eastAsia="Times New Roman"/>
          <w:lang w:eastAsia="en-GB"/>
        </w:rPr>
        <w:t>5G should enable notifying a DSO in time the events related to MNO-planned maintenance (e.g. time period and impacted cell sites), for the DSO to timely adjust its service operation;</w:t>
      </w:r>
    </w:p>
    <w:p w14:paraId="037C6E75" w14:textId="77777777" w:rsidR="001E32A1" w:rsidRDefault="006F6392">
      <w:pPr>
        <w:pStyle w:val="ListParagraph"/>
        <w:numPr>
          <w:ilvl w:val="0"/>
          <w:numId w:val="7"/>
        </w:numPr>
        <w:rPr>
          <w:rFonts w:eastAsia="Times New Roman"/>
          <w:lang w:eastAsia="en-GB"/>
        </w:rPr>
      </w:pPr>
      <w:r>
        <w:rPr>
          <w:rFonts w:eastAsia="Times New Roman"/>
          <w:lang w:eastAsia="en-GB"/>
        </w:rPr>
        <w:t xml:space="preserve">5G should enable reporting to a DSO the forecasted performance degradation </w:t>
      </w:r>
      <w:r>
        <w:t>over a specific geographic area (e.g. a cell sector, a cell or a group of cells).</w:t>
      </w:r>
    </w:p>
    <w:p w14:paraId="57A636EC" w14:textId="77777777" w:rsidR="001E32A1" w:rsidRDefault="006F6392">
      <w:pPr>
        <w:pStyle w:val="TH"/>
      </w:pPr>
      <w:r>
        <w:rPr>
          <w:noProof/>
          <w:lang w:val="en-US" w:eastAsia="zh-CN"/>
        </w:rPr>
        <w:lastRenderedPageBreak/>
        <w:drawing>
          <wp:inline distT="0" distB="0" distL="0" distR="0" wp14:anchorId="2D24EC5D" wp14:editId="7C8C8240">
            <wp:extent cx="5012690" cy="5356860"/>
            <wp:effectExtent l="0" t="0" r="16510" b="1524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45" cstate="print"/>
                    <a:stretch>
                      <a:fillRect/>
                    </a:stretch>
                  </pic:blipFill>
                  <pic:spPr>
                    <a:xfrm>
                      <a:off x="0" y="0"/>
                      <a:ext cx="5037104" cy="5382822"/>
                    </a:xfrm>
                    <a:prstGeom prst="rect">
                      <a:avLst/>
                    </a:prstGeom>
                  </pic:spPr>
                </pic:pic>
              </a:graphicData>
            </a:graphic>
          </wp:inline>
        </w:drawing>
      </w:r>
    </w:p>
    <w:p w14:paraId="79A466BB" w14:textId="5644DDB2" w:rsidR="001E32A1" w:rsidRDefault="006F6392">
      <w:pPr>
        <w:pStyle w:val="TF"/>
      </w:pPr>
      <w:r>
        <w:t>Figure 5.17.1-3</w:t>
      </w:r>
      <w:r>
        <w:rPr>
          <w:rFonts w:eastAsia="SimSun" w:hint="eastAsia"/>
          <w:lang w:val="en-US" w:eastAsia="zh-CN"/>
        </w:rPr>
        <w:t>:</w:t>
      </w:r>
      <w:r>
        <w:t xml:space="preserve"> Illustration of a typical utility M2M management mechanism [50], implemented ubiquitously in currently available commercial M2M systems for utility operators.</w:t>
      </w:r>
      <w:r w:rsidR="00D55939">
        <w:t xml:space="preserve"> </w:t>
      </w:r>
    </w:p>
    <w:p w14:paraId="3305FAE3" w14:textId="77777777" w:rsidR="001E32A1" w:rsidRDefault="006F6392">
      <w:pPr>
        <w:pStyle w:val="Heading3"/>
      </w:pPr>
      <w:bookmarkStart w:id="429" w:name="_Toc74230145"/>
      <w:bookmarkStart w:id="430" w:name="_Toc74229539"/>
      <w:bookmarkStart w:id="431" w:name="_Toc91256861"/>
      <w:r>
        <w:t>5.</w:t>
      </w:r>
      <w:r>
        <w:rPr>
          <w:rFonts w:eastAsia="SimSun" w:hint="eastAsia"/>
          <w:lang w:val="en-US" w:eastAsia="zh-CN"/>
        </w:rPr>
        <w:t>17</w:t>
      </w:r>
      <w:r>
        <w:t>.2</w:t>
      </w:r>
      <w:r>
        <w:tab/>
        <w:t>Pre-condition</w:t>
      </w:r>
      <w:bookmarkEnd w:id="429"/>
      <w:bookmarkEnd w:id="430"/>
      <w:bookmarkEnd w:id="431"/>
    </w:p>
    <w:p w14:paraId="0776A020" w14:textId="0A8544C7" w:rsidR="001E32A1" w:rsidRDefault="006F6392" w:rsidP="004E40C9">
      <w:pPr>
        <w:numPr>
          <w:ilvl w:val="0"/>
          <w:numId w:val="8"/>
        </w:numPr>
      </w:pPr>
      <w:r>
        <w:t xml:space="preserve">A DSO </w:t>
      </w:r>
      <w:r w:rsidR="004E40C9" w:rsidRPr="004E40C9">
        <w:t>"</w:t>
      </w:r>
      <w:r>
        <w:t>UT</w:t>
      </w:r>
      <w:r w:rsidR="004E40C9" w:rsidRPr="004E40C9">
        <w:t>"</w:t>
      </w:r>
      <w:r>
        <w:t xml:space="preserve"> has a service contract with an MNO </w:t>
      </w:r>
      <w:r w:rsidR="004E40C9" w:rsidRPr="004E40C9">
        <w:t>"</w:t>
      </w:r>
      <w:r>
        <w:t>TEL</w:t>
      </w:r>
      <w:r w:rsidR="004E40C9" w:rsidRPr="004E40C9">
        <w:t>"</w:t>
      </w:r>
      <w:r>
        <w:t xml:space="preserve"> for supporting its M2M services. In the service contract, UT and TEL have agreed on the SLA covering many aspects including the following:</w:t>
      </w:r>
    </w:p>
    <w:p w14:paraId="6CE98DF1" w14:textId="77777777" w:rsidR="001E32A1" w:rsidRDefault="006F6392">
      <w:pPr>
        <w:numPr>
          <w:ilvl w:val="0"/>
          <w:numId w:val="9"/>
        </w:numPr>
      </w:pPr>
      <w:r>
        <w:t>Justification of business needs</w:t>
      </w:r>
    </w:p>
    <w:p w14:paraId="56F737BB" w14:textId="77777777" w:rsidR="001E32A1" w:rsidRDefault="006F6392">
      <w:pPr>
        <w:numPr>
          <w:ilvl w:val="0"/>
          <w:numId w:val="9"/>
        </w:numPr>
      </w:pPr>
      <w:r>
        <w:t>Business process already in place on UT (the customer side)</w:t>
      </w:r>
    </w:p>
    <w:p w14:paraId="6521F166" w14:textId="77777777" w:rsidR="001E32A1" w:rsidRDefault="006F6392">
      <w:pPr>
        <w:numPr>
          <w:ilvl w:val="0"/>
          <w:numId w:val="9"/>
        </w:numPr>
      </w:pPr>
      <w:r>
        <w:t>Desired outcome of the connectivity service in terms of e</w:t>
      </w:r>
      <w:r>
        <w:rPr>
          <w:rFonts w:eastAsia="SimSun" w:hint="eastAsia"/>
          <w:lang w:val="en-US" w:eastAsia="zh-CN"/>
        </w:rPr>
        <w:t>.</w:t>
      </w:r>
      <w:r>
        <w:t>g. availability, reliability, performances, etc.</w:t>
      </w:r>
    </w:p>
    <w:p w14:paraId="6236C88B" w14:textId="2C1701E5" w:rsidR="001E32A1" w:rsidRDefault="006F6392">
      <w:pPr>
        <w:numPr>
          <w:ilvl w:val="0"/>
          <w:numId w:val="9"/>
        </w:numPr>
      </w:pPr>
      <w:r>
        <w:t>The classification of incidents (</w:t>
      </w:r>
      <w:proofErr w:type="spellStart"/>
      <w:r>
        <w:t>w.r.t.</w:t>
      </w:r>
      <w:proofErr w:type="spellEnd"/>
      <w:r>
        <w:t xml:space="preserve"> urgency etc.), and per classification the required response time, MTTR, and relevant information exposure if specifically requested.</w:t>
      </w:r>
      <w:r w:rsidR="00D55939">
        <w:t xml:space="preserve"> </w:t>
      </w:r>
    </w:p>
    <w:p w14:paraId="6AB86B50" w14:textId="77777777" w:rsidR="001E32A1" w:rsidRDefault="006F6392">
      <w:pPr>
        <w:rPr>
          <w:rFonts w:eastAsia="Calibri"/>
        </w:rPr>
      </w:pPr>
      <w:r>
        <w:rPr>
          <w:rFonts w:eastAsia="Calibri"/>
        </w:rPr>
        <w:t xml:space="preserve">2. UT has its ITIL process in place, of which the incident management process is expected </w:t>
      </w:r>
      <w:r>
        <w:t xml:space="preserve">to speed up incident resolution while minimizing operational and customer impact, </w:t>
      </w:r>
      <w:r>
        <w:rPr>
          <w:rFonts w:eastAsia="Calibri"/>
        </w:rPr>
        <w:t>in an efficient and cost-effective manner.</w:t>
      </w:r>
    </w:p>
    <w:p w14:paraId="3FF9CEB4" w14:textId="77777777" w:rsidR="001E32A1" w:rsidRDefault="006F6392">
      <w:pPr>
        <w:rPr>
          <w:rFonts w:eastAsia="Calibri"/>
        </w:rPr>
      </w:pPr>
      <w:r>
        <w:rPr>
          <w:rFonts w:eastAsia="Calibri"/>
        </w:rPr>
        <w:t xml:space="preserve">3. For event reporting and management related information exchange, UT and TEL have invested in setting up the infrastructure, which includes a secured highly-reliable BW-abundant OOB transport tunnel, secure interfaces (incl. </w:t>
      </w:r>
      <w:r>
        <w:rPr>
          <w:rFonts w:eastAsia="Calibri"/>
        </w:rPr>
        <w:lastRenderedPageBreak/>
        <w:t>layers across physical, VPN, APIs), and paid and governed by UT a special data collection and storage infrastructure (data centre or in the cloud) scaled properly to contain and store the exposed data from TEL, etc. UT is obliged by the CTO and the CFO to carefully consider the cost of such infrastructure.</w:t>
      </w:r>
    </w:p>
    <w:p w14:paraId="6D7BA5C8" w14:textId="77777777" w:rsidR="001E32A1" w:rsidRDefault="006F6392">
      <w:pPr>
        <w:rPr>
          <w:rFonts w:eastAsia="Calibri"/>
        </w:rPr>
      </w:pPr>
      <w:r>
        <w:rPr>
          <w:rFonts w:eastAsia="Calibri"/>
        </w:rPr>
        <w:t>4. M2M system of UT is up-and-running on 5G. The procured 5G service with provisioned availability provides reliable connectivity with sufficient performance to the M2M application.</w:t>
      </w:r>
    </w:p>
    <w:p w14:paraId="3B93D40E" w14:textId="77777777" w:rsidR="001E32A1" w:rsidRDefault="006F6392">
      <w:pPr>
        <w:pStyle w:val="Heading3"/>
      </w:pPr>
      <w:bookmarkStart w:id="432" w:name="_Toc74229540"/>
      <w:bookmarkStart w:id="433" w:name="_Toc74230146"/>
      <w:bookmarkStart w:id="434" w:name="_Toc91256862"/>
      <w:r>
        <w:t>5.</w:t>
      </w:r>
      <w:r>
        <w:rPr>
          <w:rFonts w:eastAsia="SimSun" w:hint="eastAsia"/>
          <w:lang w:val="en-US" w:eastAsia="zh-CN"/>
        </w:rPr>
        <w:t>17</w:t>
      </w:r>
      <w:r>
        <w:t>.3</w:t>
      </w:r>
      <w:r>
        <w:tab/>
        <w:t>Service flow</w:t>
      </w:r>
      <w:bookmarkEnd w:id="432"/>
      <w:bookmarkEnd w:id="433"/>
      <w:bookmarkEnd w:id="434"/>
    </w:p>
    <w:p w14:paraId="313AF43B" w14:textId="50E454AB" w:rsidR="001E32A1" w:rsidRDefault="006F6392">
      <w:pPr>
        <w:pStyle w:val="B1"/>
      </w:pPr>
      <w:r>
        <w:t>1</w:t>
      </w:r>
      <w:r>
        <w:rPr>
          <w:rFonts w:eastAsia="SimSun" w:hint="eastAsia"/>
          <w:lang w:val="en-US" w:eastAsia="zh-CN"/>
        </w:rPr>
        <w:t>)</w:t>
      </w:r>
      <w:r>
        <w:t xml:space="preserve"> Pieter-Jansen is the M2M service administrator at UT. Every day his primary job is to monitor the service status of the applications underpinning the M2M service. Pieter-Jansen uses the GUI to check application status, and whether the M2M data has arrived in the head-end systems before the service window closes (e</w:t>
      </w:r>
      <w:r>
        <w:rPr>
          <w:rFonts w:hint="eastAsia"/>
          <w:lang w:val="en-US" w:eastAsia="zh-CN"/>
        </w:rPr>
        <w:t>.</w:t>
      </w:r>
      <w:r>
        <w:t>g. new data should arrive in the system from an M2M device every 15 minutes). This is normally the case, and Pieter-Jansen could spend time learning UT</w:t>
      </w:r>
      <w:r w:rsidR="002F60A3" w:rsidRPr="00002BB9">
        <w:rPr>
          <w:rFonts w:eastAsia="Calibri"/>
        </w:rPr>
        <w:t>'</w:t>
      </w:r>
      <w:r>
        <w:t xml:space="preserve">s business processes related to this M2M service. </w:t>
      </w:r>
    </w:p>
    <w:p w14:paraId="3DB8386D" w14:textId="4B4ABF7D" w:rsidR="001E32A1" w:rsidRDefault="006F6392">
      <w:pPr>
        <w:pStyle w:val="B1"/>
      </w:pPr>
      <w:r>
        <w:t>2</w:t>
      </w:r>
      <w:r>
        <w:rPr>
          <w:rFonts w:eastAsia="SimSun" w:hint="eastAsia"/>
          <w:lang w:val="en-US" w:eastAsia="zh-CN"/>
        </w:rPr>
        <w:t>)</w:t>
      </w:r>
      <w:r>
        <w:t xml:space="preserve"> One morning while Pieter-Jansen arrives at work, eager as he always is he logs in the service manager portal to take a quick glance of the M2M service status collected last night. Frowning, Pieter-Jansen notices the GUI of the head-end system alerts missing data from a particular M2M device --- data missing for several continuous service cycles (e</w:t>
      </w:r>
      <w:r>
        <w:rPr>
          <w:rFonts w:hint="eastAsia"/>
          <w:lang w:val="en-US" w:eastAsia="zh-CN"/>
        </w:rPr>
        <w:t>.</w:t>
      </w:r>
      <w:r>
        <w:t>g. 120 data points missing in the past 8 hour). Pieter-Jansen has the admin login credential to UT</w:t>
      </w:r>
      <w:r w:rsidR="002F60A3" w:rsidRPr="00002BB9">
        <w:rPr>
          <w:rFonts w:eastAsia="Calibri"/>
        </w:rPr>
        <w:t>'</w:t>
      </w:r>
      <w:r>
        <w:t>s RADIUS server, however, Pieter-Jansen is not specialized in telecom and has not gained experience in the corresponding IEEE protocols. His supervisor, one of the very few personnel at UT who understands both electricity and telecom was unfortunately under the weather and had called in sick. Pieter-Jansen therefore switches to the GUI that visualizes RADIUS session status in the historian with the data received from TEL</w:t>
      </w:r>
      <w:r w:rsidR="002F60A3" w:rsidRPr="00002BB9">
        <w:rPr>
          <w:rFonts w:eastAsia="Calibri"/>
        </w:rPr>
        <w:t>'</w:t>
      </w:r>
      <w:r>
        <w:t>s RADIUS servers. The data from TEL is translated in layman</w:t>
      </w:r>
      <w:r w:rsidR="002F60A3" w:rsidRPr="00002BB9">
        <w:rPr>
          <w:rFonts w:eastAsia="Calibri"/>
        </w:rPr>
        <w:t>'</w:t>
      </w:r>
      <w:r>
        <w:t>s terms, hence Pieter-Jansen easily understands that the authentication process of this M2M device has failed due to wrong credentials.</w:t>
      </w:r>
    </w:p>
    <w:p w14:paraId="5F5981E4" w14:textId="74B0D1CA" w:rsidR="001E32A1" w:rsidRDefault="006F6392">
      <w:pPr>
        <w:pStyle w:val="B1"/>
      </w:pPr>
      <w:r>
        <w:t>3</w:t>
      </w:r>
      <w:r>
        <w:rPr>
          <w:rFonts w:eastAsia="SimSun" w:hint="eastAsia"/>
          <w:lang w:val="en-US" w:eastAsia="zh-CN"/>
        </w:rPr>
        <w:t>)</w:t>
      </w:r>
      <w:r>
        <w:t xml:space="preserve"> Pieter-Jansen goes on to check the logbook whether any recent changes have been introduced in UT</w:t>
      </w:r>
      <w:r w:rsidR="002F60A3" w:rsidRPr="00002BB9">
        <w:rPr>
          <w:rFonts w:eastAsia="Calibri"/>
        </w:rPr>
        <w:t>'</w:t>
      </w:r>
      <w:r>
        <w:t xml:space="preserve">s M2M system. He realized for this particular M2M device, the corresponding credential at the RADIUS server has been updated by the administrator of the RADIUS server at UT. Hence Pieter-Jansen calls that personnel to revert the credential. This M2M device soon comes back on the network and resumes to deliver data to the M2M head-end server. </w:t>
      </w:r>
    </w:p>
    <w:p w14:paraId="07D8EEEF" w14:textId="7AE4BCB8" w:rsidR="001E32A1" w:rsidRDefault="006F6392">
      <w:pPr>
        <w:pStyle w:val="B1"/>
      </w:pPr>
      <w:r>
        <w:t>4</w:t>
      </w:r>
      <w:r>
        <w:rPr>
          <w:rFonts w:eastAsia="SimSun" w:hint="eastAsia"/>
          <w:lang w:val="en-US" w:eastAsia="zh-CN"/>
        </w:rPr>
        <w:t>)</w:t>
      </w:r>
      <w:r>
        <w:t xml:space="preserve"> Time goes on, summer holiday arrives and lots of people are leaving for the passionate south. TEL usually plans network maintenance services during this period. However, since TEL and UT have an SLA in the contract, TEL informs UT of the network activity and the perceived interruption of mobile service. </w:t>
      </w:r>
    </w:p>
    <w:p w14:paraId="2852F7E7" w14:textId="3428E8DD" w:rsidR="001E32A1" w:rsidRDefault="006F6392">
      <w:pPr>
        <w:pStyle w:val="B1"/>
      </w:pPr>
      <w:r>
        <w:t>5</w:t>
      </w:r>
      <w:r>
        <w:rPr>
          <w:rFonts w:eastAsia="SimSun" w:hint="eastAsia"/>
          <w:lang w:val="en-US" w:eastAsia="zh-CN"/>
        </w:rPr>
        <w:t>)</w:t>
      </w:r>
      <w:r>
        <w:t xml:space="preserve"> UT checks that the service interruption is within the availability window of the telecom service, and UT can timely inform the customers when the M2M service is expected to be unavailable. This process is agreed beforehand and is conformant with the grid code of the country where UT operates. </w:t>
      </w:r>
    </w:p>
    <w:p w14:paraId="11FD31C9" w14:textId="207A303E" w:rsidR="001E32A1" w:rsidRDefault="006F6392">
      <w:pPr>
        <w:pStyle w:val="B1"/>
      </w:pPr>
      <w:r>
        <w:t>6</w:t>
      </w:r>
      <w:r>
        <w:rPr>
          <w:rFonts w:eastAsia="SimSun" w:hint="eastAsia"/>
          <w:lang w:val="en-US" w:eastAsia="zh-CN"/>
        </w:rPr>
        <w:t>)</w:t>
      </w:r>
      <w:r>
        <w:t xml:space="preserve"> Therefore, UT confirms with TEL the acceptance of the period for the planned network maintenance to be carried out by TEL.</w:t>
      </w:r>
    </w:p>
    <w:p w14:paraId="396BAFD5" w14:textId="3CB8D52E" w:rsidR="001E32A1" w:rsidRDefault="006F6392">
      <w:pPr>
        <w:pStyle w:val="B1"/>
      </w:pPr>
      <w:r>
        <w:t>7</w:t>
      </w:r>
      <w:r>
        <w:rPr>
          <w:rFonts w:eastAsia="SimSun" w:hint="eastAsia"/>
          <w:lang w:val="en-US" w:eastAsia="zh-CN"/>
        </w:rPr>
        <w:t>)</w:t>
      </w:r>
      <w:r>
        <w:t xml:space="preserve"> UT fulfils its role as public sector service provider conforming the national norm. TEL provides 5G service that fits UT</w:t>
      </w:r>
      <w:r w:rsidR="002F60A3" w:rsidRPr="00002BB9">
        <w:rPr>
          <w:rFonts w:eastAsia="Calibri"/>
        </w:rPr>
        <w:t>'</w:t>
      </w:r>
      <w:r>
        <w:t xml:space="preserve">s actual needs with minimal burden on the customer side. </w:t>
      </w:r>
    </w:p>
    <w:p w14:paraId="7345409D" w14:textId="77777777" w:rsidR="001E32A1" w:rsidRDefault="006F6392">
      <w:pPr>
        <w:pStyle w:val="Heading3"/>
      </w:pPr>
      <w:bookmarkStart w:id="435" w:name="_Toc74229541"/>
      <w:bookmarkStart w:id="436" w:name="_Toc74230147"/>
      <w:bookmarkStart w:id="437" w:name="_Toc91256863"/>
      <w:r>
        <w:t>5.</w:t>
      </w:r>
      <w:r>
        <w:rPr>
          <w:rFonts w:eastAsia="SimSun" w:hint="eastAsia"/>
          <w:lang w:val="en-US" w:eastAsia="zh-CN"/>
        </w:rPr>
        <w:t>17</w:t>
      </w:r>
      <w:r>
        <w:t>.4</w:t>
      </w:r>
      <w:r>
        <w:tab/>
        <w:t>Post-condition</w:t>
      </w:r>
      <w:bookmarkEnd w:id="435"/>
      <w:bookmarkEnd w:id="436"/>
      <w:bookmarkEnd w:id="437"/>
    </w:p>
    <w:p w14:paraId="42CCB6C1" w14:textId="77777777" w:rsidR="001E32A1" w:rsidRDefault="006F6392">
      <w:pPr>
        <w:rPr>
          <w:rFonts w:eastAsia="Calibri"/>
        </w:rPr>
      </w:pPr>
      <w:r>
        <w:t>UT is able to provide to their customers the M2M services both during incidents and over time.</w:t>
      </w:r>
    </w:p>
    <w:p w14:paraId="428BDD5C" w14:textId="77777777" w:rsidR="001E32A1" w:rsidRDefault="006F6392">
      <w:pPr>
        <w:pStyle w:val="Heading3"/>
      </w:pPr>
      <w:bookmarkStart w:id="438" w:name="_Toc74229542"/>
      <w:bookmarkStart w:id="439" w:name="_Toc74230148"/>
      <w:bookmarkStart w:id="440" w:name="_Toc91256864"/>
      <w:r>
        <w:t>5.</w:t>
      </w:r>
      <w:r>
        <w:rPr>
          <w:rFonts w:eastAsia="SimSun" w:hint="eastAsia"/>
          <w:lang w:val="en-US" w:eastAsia="zh-CN"/>
        </w:rPr>
        <w:t>17</w:t>
      </w:r>
      <w:r>
        <w:t>.5</w:t>
      </w:r>
      <w:r>
        <w:tab/>
        <w:t>Existing features partly or fully covering the use case functionality</w:t>
      </w:r>
      <w:bookmarkEnd w:id="438"/>
      <w:bookmarkEnd w:id="439"/>
      <w:bookmarkEnd w:id="440"/>
    </w:p>
    <w:p w14:paraId="0AB7E4B2" w14:textId="19D7113E" w:rsidR="001E32A1" w:rsidRDefault="006F6392">
      <w:pPr>
        <w:rPr>
          <w:rFonts w:eastAsia="Calibri"/>
        </w:rPr>
      </w:pPr>
      <w:r>
        <w:rPr>
          <w:rFonts w:eastAsia="Calibri"/>
        </w:rPr>
        <w:t>TS 22.261 Table 7.5-2-1 captures performance requirements for high availability IoT traffic.</w:t>
      </w:r>
    </w:p>
    <w:p w14:paraId="4BCD4513" w14:textId="6ABD2E98" w:rsidR="001E32A1" w:rsidRDefault="006F6392">
      <w:pPr>
        <w:rPr>
          <w:rFonts w:eastAsia="Calibri"/>
        </w:rPr>
      </w:pPr>
      <w:r>
        <w:rPr>
          <w:rFonts w:eastAsia="Calibri"/>
        </w:rPr>
        <w:t>Under normal conditions, 5G service performance KPIs regarding bandwidth, delay, jitter, and availability are sufficient for utility M2M applications.</w:t>
      </w:r>
    </w:p>
    <w:p w14:paraId="1CDFBD86" w14:textId="76B16A76" w:rsidR="001E32A1" w:rsidRDefault="006F6392">
      <w:pPr>
        <w:rPr>
          <w:rFonts w:eastAsia="Calibri"/>
        </w:rPr>
      </w:pPr>
      <w:r>
        <w:t>5G system can provide periodic performance reporting, the corresponding report interval can be configured by the application layer.</w:t>
      </w:r>
    </w:p>
    <w:p w14:paraId="4E768C6E" w14:textId="0F4E2AA1" w:rsidR="001E32A1" w:rsidRDefault="006F6392">
      <w:pPr>
        <w:rPr>
          <w:rFonts w:eastAsia="Calibri"/>
        </w:rPr>
      </w:pPr>
      <w:r>
        <w:rPr>
          <w:rFonts w:eastAsia="Calibri"/>
        </w:rPr>
        <w:t xml:space="preserve">TS 22.261 clause 6.1.2.2: </w:t>
      </w:r>
    </w:p>
    <w:p w14:paraId="34F62E21" w14:textId="77777777" w:rsidR="001E32A1" w:rsidRDefault="006F6392">
      <w:pPr>
        <w:ind w:leftChars="200" w:left="400"/>
      </w:pPr>
      <w:r>
        <w:lastRenderedPageBreak/>
        <w:t>The 5G system shall support means by which the operator can differentiate policy control, functionality and performance provided in different network slices. Therefore, the M2M service performance KPIs could be provided by means of network slicing.</w:t>
      </w:r>
    </w:p>
    <w:p w14:paraId="3B5EBB30" w14:textId="6E9BBADA" w:rsidR="001E32A1" w:rsidRDefault="006F6392">
      <w:pPr>
        <w:rPr>
          <w:rFonts w:eastAsia="Calibri"/>
        </w:rPr>
      </w:pPr>
      <w:r>
        <w:rPr>
          <w:rFonts w:eastAsia="Calibri"/>
        </w:rPr>
        <w:t>TS 22.261</w:t>
      </w:r>
      <w:r>
        <w:rPr>
          <w:rFonts w:eastAsia="SimSun" w:hint="eastAsia"/>
          <w:lang w:val="en-US" w:eastAsia="zh-CN"/>
        </w:rPr>
        <w:t xml:space="preserve"> </w:t>
      </w:r>
      <w:r>
        <w:rPr>
          <w:rFonts w:eastAsia="Calibri"/>
        </w:rPr>
        <w:t>clause 6.23.2:</w:t>
      </w:r>
    </w:p>
    <w:p w14:paraId="3C4002AB" w14:textId="77777777" w:rsidR="001E32A1" w:rsidRDefault="006F6392">
      <w:pPr>
        <w:ind w:leftChars="200" w:left="400"/>
        <w:rPr>
          <w:lang w:eastAsia="ja-JP"/>
        </w:rPr>
      </w:pPr>
      <w:r>
        <w:rPr>
          <w:lang w:eastAsia="ja-JP"/>
        </w:rPr>
        <w:t>The 5G system shall provide a mechanism for supporting real time E2E QoS monitoring within a system.</w:t>
      </w:r>
    </w:p>
    <w:p w14:paraId="7EB338FA" w14:textId="77777777" w:rsidR="001E32A1" w:rsidRDefault="006F6392">
      <w:pPr>
        <w:ind w:leftChars="200" w:left="400"/>
        <w:rPr>
          <w:lang w:eastAsia="ja-JP"/>
        </w:rPr>
      </w:pPr>
      <w:r>
        <w:rPr>
          <w:lang w:eastAsia="ja-JP"/>
        </w:rPr>
        <w:t>The 5G network shall provide an interface to application for QoS monitoring (e.g. to initiate QoS monitoring, request QoS parameters, events, logging information).</w:t>
      </w:r>
    </w:p>
    <w:p w14:paraId="3C9DCD60" w14:textId="77777777" w:rsidR="001E32A1" w:rsidRDefault="006F6392">
      <w:pPr>
        <w:ind w:leftChars="200" w:left="400"/>
        <w:rPr>
          <w:lang w:eastAsia="ja-JP"/>
        </w:rPr>
      </w:pPr>
      <w:r>
        <w:rPr>
          <w:lang w:eastAsia="ja-JP"/>
        </w:rPr>
        <w:t>The 5G system shall be able to log the history of the communication events. This includes for examples parts of the SLA that are not met, time-stamp of the events, and event position (e.g. UEs and radio access points associated with the events).</w:t>
      </w:r>
    </w:p>
    <w:p w14:paraId="0CDCADC6" w14:textId="77777777" w:rsidR="001E32A1" w:rsidRDefault="006F6392">
      <w:pPr>
        <w:ind w:leftChars="200" w:left="400"/>
        <w:rPr>
          <w:lang w:eastAsia="ja-JP"/>
        </w:rPr>
      </w:pPr>
      <w:r>
        <w:rPr>
          <w:lang w:eastAsia="ja-JP"/>
        </w:rPr>
        <w:t>The 5G system shall support different levels of granularity for QoS monitoring (e.g. per flow or set of flows).</w:t>
      </w:r>
    </w:p>
    <w:p w14:paraId="09034CDD" w14:textId="77777777" w:rsidR="001E32A1" w:rsidRDefault="006F6392">
      <w:pPr>
        <w:ind w:leftChars="200" w:left="400"/>
        <w:rPr>
          <w:lang w:eastAsia="ja-JP"/>
        </w:rPr>
      </w:pPr>
      <w:r>
        <w:rPr>
          <w:lang w:eastAsia="ja-JP"/>
        </w:rPr>
        <w:t>The 5G system shall be able to provide event notification upon detecting error that the negotiated QoS level cannot be met/guaranteed.</w:t>
      </w:r>
    </w:p>
    <w:p w14:paraId="5EA87C25" w14:textId="77777777" w:rsidR="001E32A1" w:rsidRDefault="006F6392">
      <w:pPr>
        <w:ind w:leftChars="200" w:left="400"/>
        <w:rPr>
          <w:lang w:eastAsia="ja-JP"/>
        </w:rPr>
      </w:pPr>
      <w:r>
        <w:rPr>
          <w:lang w:eastAsia="ja-JP"/>
        </w:rPr>
        <w:t>The 5G system shall be able to provide information that identifies the type and the location of a communication error. (e.g. cell id).</w:t>
      </w:r>
    </w:p>
    <w:p w14:paraId="00AF8AAF" w14:textId="77777777" w:rsidR="001E32A1" w:rsidRDefault="006F6392">
      <w:pPr>
        <w:ind w:leftChars="200" w:left="400"/>
        <w:rPr>
          <w:lang w:eastAsia="ja-JP"/>
        </w:rPr>
      </w:pPr>
      <w:r>
        <w:rPr>
          <w:lang w:eastAsia="ja-JP"/>
        </w:rPr>
        <w:t xml:space="preserve">The 5G system shall be able to provide notification of communication events to </w:t>
      </w:r>
      <w:r>
        <w:t>authorized</w:t>
      </w:r>
      <w:r>
        <w:rPr>
          <w:lang w:eastAsia="ja-JP"/>
        </w:rPr>
        <w:t xml:space="preserve"> entities per pre-defined patterns (e.g. every time the bandwidth drops below a pre-defined threshold for QoS parameters the </w:t>
      </w:r>
      <w:r>
        <w:t>authorized</w:t>
      </w:r>
      <w:r>
        <w:rPr>
          <w:lang w:eastAsia="ja-JP"/>
        </w:rPr>
        <w:t xml:space="preserve"> entity is notified and event is logged).</w:t>
      </w:r>
    </w:p>
    <w:p w14:paraId="69681CFC" w14:textId="77777777" w:rsidR="001E32A1" w:rsidRDefault="006F6392">
      <w:pPr>
        <w:ind w:leftChars="200" w:left="400"/>
        <w:rPr>
          <w:lang w:eastAsia="ja-JP"/>
        </w:rPr>
      </w:pPr>
      <w:r>
        <w:rPr>
          <w:lang w:eastAsia="ja-JP"/>
        </w:rPr>
        <w:t>The 5G system shall be able to respond to a request from an authorized entity to provide real-time QoS monitoring information within a specified time after receiving the request (e.g. within 5s).</w:t>
      </w:r>
    </w:p>
    <w:p w14:paraId="5A2CDF57" w14:textId="77777777" w:rsidR="001E32A1" w:rsidRDefault="006F6392">
      <w:pPr>
        <w:ind w:leftChars="200" w:left="400"/>
        <w:rPr>
          <w:lang w:eastAsia="ja-JP"/>
        </w:rPr>
      </w:pPr>
      <w:r>
        <w:rPr>
          <w:lang w:eastAsia="ja-JP"/>
        </w:rPr>
        <w:t>The 5G system shall be able to provide statistical information of service parameters and error types while a communication service is in operation.</w:t>
      </w:r>
    </w:p>
    <w:p w14:paraId="0680F236" w14:textId="77777777" w:rsidR="001E32A1" w:rsidRDefault="006F6392">
      <w:pPr>
        <w:ind w:leftChars="200" w:left="400"/>
        <w:rPr>
          <w:rFonts w:ascii="Arial" w:hAnsi="Arial"/>
          <w:sz w:val="28"/>
        </w:rPr>
      </w:pPr>
      <w:r>
        <w:rPr>
          <w:lang w:eastAsia="ja-JP"/>
        </w:rPr>
        <w:t xml:space="preserve">The 5G system shall provide information on the current availability of a specific communication service in a particular area (e.g. cell id) upon request of an </w:t>
      </w:r>
      <w:r>
        <w:t>authorized</w:t>
      </w:r>
      <w:r>
        <w:rPr>
          <w:lang w:eastAsia="ja-JP"/>
        </w:rPr>
        <w:t xml:space="preserve"> entity.</w:t>
      </w:r>
    </w:p>
    <w:p w14:paraId="1BD8C0C9" w14:textId="77777777" w:rsidR="001E32A1" w:rsidRDefault="006F6392">
      <w:pPr>
        <w:pStyle w:val="Heading3"/>
      </w:pPr>
      <w:bookmarkStart w:id="441" w:name="_Toc74230149"/>
      <w:bookmarkStart w:id="442" w:name="_Toc74229543"/>
      <w:bookmarkStart w:id="443" w:name="_Toc91256865"/>
      <w:r>
        <w:t>5.</w:t>
      </w:r>
      <w:r>
        <w:rPr>
          <w:rFonts w:eastAsia="SimSun" w:hint="eastAsia"/>
          <w:lang w:val="en-US" w:eastAsia="zh-CN"/>
        </w:rPr>
        <w:t>17</w:t>
      </w:r>
      <w:r>
        <w:t>.6</w:t>
      </w:r>
      <w:r>
        <w:tab/>
        <w:t>Potential New Requirements needed to support the use case</w:t>
      </w:r>
      <w:bookmarkEnd w:id="441"/>
      <w:bookmarkEnd w:id="442"/>
      <w:bookmarkEnd w:id="443"/>
    </w:p>
    <w:p w14:paraId="65689737" w14:textId="54A1725C" w:rsidR="001E32A1" w:rsidRDefault="006F6392">
      <w:pPr>
        <w:rPr>
          <w:rFonts w:eastAsia="Calibri"/>
        </w:rPr>
      </w:pPr>
      <w:r>
        <w:rPr>
          <w:rFonts w:eastAsia="Calibri"/>
        </w:rPr>
        <w:t>[</w:t>
      </w:r>
      <w:r>
        <w:rPr>
          <w:rFonts w:eastAsia="SimSun" w:hint="eastAsia"/>
          <w:lang w:val="en-US" w:eastAsia="zh-CN"/>
        </w:rPr>
        <w:t>PR.</w:t>
      </w:r>
      <w:r>
        <w:rPr>
          <w:rFonts w:eastAsia="Calibri"/>
        </w:rPr>
        <w:t>5.</w:t>
      </w:r>
      <w:r>
        <w:rPr>
          <w:rFonts w:eastAsia="SimSun" w:hint="eastAsia"/>
          <w:lang w:val="en-US" w:eastAsia="zh-CN"/>
        </w:rPr>
        <w:t>17</w:t>
      </w:r>
      <w:r>
        <w:rPr>
          <w:rFonts w:eastAsia="Calibri"/>
        </w:rPr>
        <w:t>-</w:t>
      </w:r>
      <w:r>
        <w:rPr>
          <w:rFonts w:eastAsia="SimSun" w:hint="eastAsia"/>
          <w:lang w:val="en-US" w:eastAsia="zh-CN"/>
        </w:rPr>
        <w:t>00</w:t>
      </w:r>
      <w:r>
        <w:rPr>
          <w:rFonts w:eastAsia="Calibri"/>
        </w:rPr>
        <w:t xml:space="preserve">1] Based on MNO policy, the 5G network shall provide suitable means to expose to a trusted third party the communication network performance parameters </w:t>
      </w:r>
    </w:p>
    <w:p w14:paraId="787DFBA8" w14:textId="18F9BF7D" w:rsidR="001E32A1" w:rsidRDefault="006F6392">
      <w:pPr>
        <w:rPr>
          <w:rFonts w:eastAsia="Calibri"/>
        </w:rPr>
      </w:pPr>
      <w:r>
        <w:rPr>
          <w:rFonts w:eastAsia="Calibri"/>
        </w:rPr>
        <w:t>[</w:t>
      </w:r>
      <w:r>
        <w:rPr>
          <w:rFonts w:eastAsia="SimSun" w:hint="eastAsia"/>
          <w:lang w:val="en-US" w:eastAsia="zh-CN"/>
        </w:rPr>
        <w:t>PR.</w:t>
      </w:r>
      <w:r>
        <w:rPr>
          <w:rFonts w:eastAsia="Calibri"/>
        </w:rPr>
        <w:t>5.</w:t>
      </w:r>
      <w:r>
        <w:rPr>
          <w:rFonts w:eastAsia="SimSun" w:hint="eastAsia"/>
          <w:lang w:val="en-US" w:eastAsia="zh-CN"/>
        </w:rPr>
        <w:t>17</w:t>
      </w:r>
      <w:r>
        <w:rPr>
          <w:rFonts w:eastAsia="Calibri"/>
        </w:rPr>
        <w:t>-</w:t>
      </w:r>
      <w:r>
        <w:rPr>
          <w:rFonts w:eastAsia="SimSun" w:hint="eastAsia"/>
          <w:lang w:val="en-US" w:eastAsia="zh-CN"/>
        </w:rPr>
        <w:t>00</w:t>
      </w:r>
      <w:r>
        <w:rPr>
          <w:rFonts w:eastAsia="Calibri"/>
        </w:rPr>
        <w:t>2] Based on MNO policy, the 5G network shall provide suitable means to proactively inform a trusted third party of possible events that could interrupt or cause performance degradation of the 5G service over a specific geographic area (e.g. a cell sector, a cell or a group of cells).</w:t>
      </w:r>
    </w:p>
    <w:p w14:paraId="06200CDC" w14:textId="77777777" w:rsidR="001E32A1" w:rsidRDefault="006F6392">
      <w:pPr>
        <w:pStyle w:val="Heading2"/>
      </w:pPr>
      <w:bookmarkStart w:id="444" w:name="_Toc74230150"/>
      <w:bookmarkStart w:id="445" w:name="_Toc74229544"/>
      <w:bookmarkStart w:id="446" w:name="_Toc91256866"/>
      <w:r>
        <w:t>5.</w:t>
      </w:r>
      <w:r>
        <w:rPr>
          <w:rFonts w:eastAsia="SimSun" w:hint="eastAsia"/>
          <w:lang w:val="en-US" w:eastAsia="zh-CN"/>
        </w:rPr>
        <w:t>18</w:t>
      </w:r>
      <w:r>
        <w:tab/>
        <w:t>Coordination for Energy Recovery Use Case</w:t>
      </w:r>
      <w:bookmarkEnd w:id="444"/>
      <w:bookmarkEnd w:id="445"/>
      <w:bookmarkEnd w:id="446"/>
    </w:p>
    <w:p w14:paraId="169A01A2" w14:textId="77777777" w:rsidR="001E32A1" w:rsidRDefault="006F6392">
      <w:pPr>
        <w:pStyle w:val="Heading3"/>
      </w:pPr>
      <w:bookmarkStart w:id="447" w:name="_Toc50122439"/>
      <w:bookmarkStart w:id="448" w:name="_Toc74229545"/>
      <w:bookmarkStart w:id="449" w:name="_Toc74230151"/>
      <w:bookmarkStart w:id="450" w:name="_Toc91256867"/>
      <w:r>
        <w:t>5.</w:t>
      </w:r>
      <w:r>
        <w:rPr>
          <w:rFonts w:eastAsia="SimSun" w:hint="eastAsia"/>
          <w:lang w:val="en-US" w:eastAsia="zh-CN"/>
        </w:rPr>
        <w:t>18</w:t>
      </w:r>
      <w:r>
        <w:t>.1</w:t>
      </w:r>
      <w:r>
        <w:tab/>
        <w:t>Description</w:t>
      </w:r>
      <w:bookmarkEnd w:id="447"/>
      <w:bookmarkEnd w:id="448"/>
      <w:bookmarkEnd w:id="449"/>
      <w:bookmarkEnd w:id="450"/>
    </w:p>
    <w:p w14:paraId="2D3D4FB0" w14:textId="77777777" w:rsidR="001E32A1" w:rsidRDefault="006F6392">
      <w:r>
        <w:t xml:space="preserve">Utilities (DSO) make use of both Private and Public Wireless networks as access technologies for Smart Grid assets providing Smart Grid services, some of which can have a high level of criticality. </w:t>
      </w:r>
    </w:p>
    <w:p w14:paraId="2426D061" w14:textId="77777777" w:rsidR="001E32A1" w:rsidRDefault="006F6392">
      <w:r>
        <w:t>Public cellular networks are sometimes the only option to provide remote access to Distribution Automation (DA) assets.</w:t>
      </w:r>
    </w:p>
    <w:p w14:paraId="0014F0FC" w14:textId="77777777" w:rsidR="001E32A1" w:rsidRDefault="006F6392">
      <w:r>
        <w:t>Remote access to DA assets in a fault situation causing a power outage is a necessary condition to isolate the fault and restore the service promptly.</w:t>
      </w:r>
    </w:p>
    <w:p w14:paraId="3E6D9B8F" w14:textId="77777777" w:rsidR="001E32A1" w:rsidRDefault="006F6392">
      <w:r>
        <w:t>In order to guarantee high availability, the communication system providing remote access to the Smart Grid assets needs an uninterruptable power supply.</w:t>
      </w:r>
    </w:p>
    <w:p w14:paraId="0DF596A5" w14:textId="77777777" w:rsidR="001E32A1" w:rsidRDefault="006F6392">
      <w:r>
        <w:lastRenderedPageBreak/>
        <w:t>When DA assets are connected by means of Public 3GPP networks, they are typically served by a Node located in the proximity of the fault and hence affected by it because it happens to be fed by the faulty power line.</w:t>
      </w:r>
    </w:p>
    <w:p w14:paraId="21A0E2F4" w14:textId="16EDF283" w:rsidR="001E32A1" w:rsidRDefault="006F6392">
      <w:r>
        <w:t>Power autonomy of cellular nodes is a key variable of a fault scenario in order to guarantee the correct and prompt resolution of the issue and the service recovery. Power autonomy of the mobile telecommunication system nodes is a variable that escapes the control of the DSO and relies exclusively on MNO</w:t>
      </w:r>
      <w:r w:rsidR="002F60A3" w:rsidRPr="00002BB9">
        <w:rPr>
          <w:rFonts w:eastAsia="Calibri"/>
        </w:rPr>
        <w:t>'</w:t>
      </w:r>
      <w:r>
        <w:t xml:space="preserve">s policies and </w:t>
      </w:r>
      <w:r w:rsidR="002F60A3" w:rsidRPr="00002BB9">
        <w:rPr>
          <w:rFonts w:eastAsia="Calibri"/>
        </w:rPr>
        <w:t>'</w:t>
      </w:r>
      <w:r>
        <w:t>implementation</w:t>
      </w:r>
      <w:r w:rsidR="002F60A3" w:rsidRPr="00002BB9">
        <w:rPr>
          <w:rFonts w:eastAsia="Calibri"/>
        </w:rPr>
        <w:t>'</w:t>
      </w:r>
      <w:r>
        <w:t xml:space="preserve">. </w:t>
      </w:r>
    </w:p>
    <w:p w14:paraId="342F6828" w14:textId="77777777" w:rsidR="001E32A1" w:rsidRDefault="006F6392">
      <w:r>
        <w:t xml:space="preserve">A standard communication flow between parties would enable mutually beneficial coordination towards energy recovery. Both MNO and DSO could adapt their processes to the existing constraints, </w:t>
      </w:r>
    </w:p>
    <w:p w14:paraId="19BBA53E" w14:textId="77777777" w:rsidR="001E32A1" w:rsidRDefault="006F6392">
      <w:pPr>
        <w:pStyle w:val="Heading3"/>
      </w:pPr>
      <w:bookmarkStart w:id="451" w:name="_Toc50122440"/>
      <w:bookmarkStart w:id="452" w:name="_Toc74229546"/>
      <w:bookmarkStart w:id="453" w:name="_Toc74230152"/>
      <w:bookmarkStart w:id="454" w:name="_Toc91256868"/>
      <w:r>
        <w:t>5.</w:t>
      </w:r>
      <w:r>
        <w:rPr>
          <w:rFonts w:eastAsia="SimSun" w:hint="eastAsia"/>
          <w:lang w:val="en-US" w:eastAsia="zh-CN"/>
        </w:rPr>
        <w:t>18</w:t>
      </w:r>
      <w:r>
        <w:t>.2</w:t>
      </w:r>
      <w:r>
        <w:tab/>
        <w:t>Pre-conditions</w:t>
      </w:r>
      <w:bookmarkEnd w:id="451"/>
      <w:bookmarkEnd w:id="452"/>
      <w:bookmarkEnd w:id="453"/>
      <w:bookmarkEnd w:id="454"/>
    </w:p>
    <w:p w14:paraId="4EBF05C7" w14:textId="7DBDF746" w:rsidR="001E32A1" w:rsidRDefault="006F6392">
      <w:r>
        <w:t xml:space="preserve">Utility </w:t>
      </w:r>
      <w:r w:rsidR="004E40C9" w:rsidRPr="004E40C9">
        <w:t>"</w:t>
      </w:r>
      <w:r>
        <w:t>U</w:t>
      </w:r>
      <w:r w:rsidR="004E40C9" w:rsidRPr="004E40C9">
        <w:t>"</w:t>
      </w:r>
      <w:r>
        <w:t xml:space="preserve"> has a significant percentage of Distribution Automation assets connected by Public cellular services. U relies on MNOs A and B for 5G services.</w:t>
      </w:r>
    </w:p>
    <w:p w14:paraId="114D7D5C" w14:textId="77777777" w:rsidR="001E32A1" w:rsidRDefault="006F6392">
      <w:r>
        <w:t>Distribution Automation is considered a critical service requiring high availability.</w:t>
      </w:r>
    </w:p>
    <w:p w14:paraId="64CEF2A2" w14:textId="77777777" w:rsidR="001E32A1" w:rsidRDefault="006F6392">
      <w:r>
        <w:t>Cellular routers that enable remote access to the assets have dual cellular configuration in order to provide an extra level of redundancy and availability. This configuration enables a backup cellular connection with MNO B in case of failure of MNO A.</w:t>
      </w:r>
    </w:p>
    <w:p w14:paraId="723F243D" w14:textId="7BC43A21" w:rsidR="001E32A1" w:rsidRDefault="006F6392">
      <w:r>
        <w:t xml:space="preserve">Access to Distribution Automation assets such as reclosers or SCADA switches must be available in a fault situation in order to restore the service. If the 5G node providing cellular coverage to the connected Smart </w:t>
      </w:r>
      <w:r w:rsidR="003D131E">
        <w:t xml:space="preserve">Grid </w:t>
      </w:r>
      <w:r>
        <w:t>asset is fed by a line affected by the fault and the Node does not have an adequate UPS that enables access to remote operations to restore the fault, the loss of connectivity and the corresponding loss of remote control of the asset is inevitable.</w:t>
      </w:r>
    </w:p>
    <w:p w14:paraId="7B5E2DDF" w14:textId="29B3466E" w:rsidR="001E32A1" w:rsidRDefault="006F6392">
      <w:r>
        <w:t>DSO and MNO have an available channel for communication of energy outage incidents. This channel is bidirectional. The MNO can be made aware real time of an incident affecting DSO</w:t>
      </w:r>
      <w:r w:rsidR="002F60A3" w:rsidRPr="00002BB9">
        <w:rPr>
          <w:rFonts w:eastAsia="Calibri"/>
        </w:rPr>
        <w:t>'</w:t>
      </w:r>
      <w:r>
        <w:t>s distribution network with a result of power failure affecting MNO</w:t>
      </w:r>
      <w:r w:rsidR="002F60A3" w:rsidRPr="00002BB9">
        <w:rPr>
          <w:rFonts w:eastAsia="Calibri"/>
        </w:rPr>
        <w:t>'</w:t>
      </w:r>
      <w:r>
        <w:t>s Node(s) serving the Smart Grid asset. The communication channel can also inform the DSO of the MNO</w:t>
      </w:r>
      <w:r w:rsidR="002F60A3" w:rsidRPr="00002BB9">
        <w:rPr>
          <w:rFonts w:eastAsia="Calibri"/>
        </w:rPr>
        <w:t>'</w:t>
      </w:r>
      <w:r>
        <w:t>s autonomous power status in areas affected by energy outage.</w:t>
      </w:r>
    </w:p>
    <w:p w14:paraId="6712ABA3" w14:textId="77777777" w:rsidR="001E32A1" w:rsidRDefault="006F6392">
      <w:pPr>
        <w:pStyle w:val="Heading3"/>
      </w:pPr>
      <w:bookmarkStart w:id="455" w:name="_Toc74229547"/>
      <w:bookmarkStart w:id="456" w:name="_Toc74230153"/>
      <w:bookmarkStart w:id="457" w:name="_Toc50122441"/>
      <w:bookmarkStart w:id="458" w:name="_Toc91256869"/>
      <w:r>
        <w:t>5.</w:t>
      </w:r>
      <w:r>
        <w:rPr>
          <w:rFonts w:eastAsia="SimSun" w:hint="eastAsia"/>
          <w:lang w:val="en-US" w:eastAsia="zh-CN"/>
        </w:rPr>
        <w:t>18</w:t>
      </w:r>
      <w:r>
        <w:t>.3</w:t>
      </w:r>
      <w:r>
        <w:tab/>
        <w:t>Service Flows</w:t>
      </w:r>
      <w:bookmarkEnd w:id="455"/>
      <w:bookmarkEnd w:id="456"/>
      <w:bookmarkEnd w:id="457"/>
      <w:bookmarkEnd w:id="458"/>
    </w:p>
    <w:p w14:paraId="524F6E25" w14:textId="77777777" w:rsidR="001E32A1" w:rsidRDefault="006F6392">
      <w:r>
        <w:t xml:space="preserve">Remote access and operation of Distribution Automation assets is performed from the Energy Control </w:t>
      </w:r>
      <w:proofErr w:type="spellStart"/>
      <w:r>
        <w:t>Center</w:t>
      </w:r>
      <w:proofErr w:type="spellEnd"/>
      <w:r>
        <w:t xml:space="preserve"> (ECC). Charles is an operator working at the ECC.</w:t>
      </w:r>
    </w:p>
    <w:p w14:paraId="4C416ACA" w14:textId="77777777" w:rsidR="001E32A1" w:rsidRDefault="006F6392">
      <w:r>
        <w:t>Service flow 1.</w:t>
      </w:r>
    </w:p>
    <w:p w14:paraId="04AAB010" w14:textId="77777777" w:rsidR="001E32A1" w:rsidRDefault="006F6392">
      <w:pPr>
        <w:pStyle w:val="B1"/>
      </w:pPr>
      <w:r>
        <w:t>1.</w:t>
      </w:r>
      <w:r>
        <w:tab/>
        <w:t>Charles observes a service interruption caused by a faulty power line. The power outage affects a significant number of customers in an urban area. In order to isolate the issue and restore the service to the affected customers, Charles needs to access a recloser (Distribution Automation Smart Grid Asset) connected by means of a cellular router served by MNOs A and B.</w:t>
      </w:r>
    </w:p>
    <w:p w14:paraId="2330FFC6" w14:textId="77777777" w:rsidR="001E32A1" w:rsidRDefault="006F6392">
      <w:r>
        <w:t>Service flow 1, alternative 1:</w:t>
      </w:r>
    </w:p>
    <w:p w14:paraId="29D11DFB" w14:textId="5DA1BCAF" w:rsidR="001E32A1" w:rsidRDefault="006F6392">
      <w:pPr>
        <w:pStyle w:val="B1"/>
      </w:pPr>
      <w:r>
        <w:t>1.1.1</w:t>
      </w:r>
      <w:r>
        <w:tab/>
        <w:t>Remote Access to the recloser is possible but, after a short period of time, the connection is lost as both MNOs A and B</w:t>
      </w:r>
      <w:r w:rsidR="002F60A3" w:rsidRPr="00002BB9">
        <w:rPr>
          <w:rFonts w:eastAsia="Calibri"/>
        </w:rPr>
        <w:t>'</w:t>
      </w:r>
      <w:r>
        <w:t>s facilities in proximity of the energy outage have exhausted their autonomous power reserves.</w:t>
      </w:r>
    </w:p>
    <w:p w14:paraId="5677F1DC" w14:textId="77777777" w:rsidR="001E32A1" w:rsidRDefault="006F6392">
      <w:pPr>
        <w:pStyle w:val="B1"/>
      </w:pPr>
      <w:r>
        <w:t>1.1.2</w:t>
      </w:r>
      <w:r>
        <w:tab/>
        <w:t>The fault cannot be isolated remotely in time and in order to restore the service to customers, field crews need to be mobilised for onsite operation. Restoration time increases dramatically.</w:t>
      </w:r>
    </w:p>
    <w:p w14:paraId="5286704B" w14:textId="77777777" w:rsidR="001E32A1" w:rsidRDefault="006F6392">
      <w:pPr>
        <w:pStyle w:val="NO"/>
        <w:ind w:leftChars="300" w:left="1451"/>
      </w:pPr>
      <w:r>
        <w:t xml:space="preserve">NOTE: </w:t>
      </w:r>
      <w:r>
        <w:tab/>
        <w:t>If the power outage only affected one of the MNOs (e.g. A) providing coverage to the site where the DSO would apply DA to end the outage, then the other MNO (e.g. B) could provide communication service to enable the DSO to restore service.</w:t>
      </w:r>
    </w:p>
    <w:p w14:paraId="0A8ED241" w14:textId="77777777" w:rsidR="001E32A1" w:rsidRDefault="006F6392">
      <w:r>
        <w:t>Service flow 1, alternative 2:</w:t>
      </w:r>
    </w:p>
    <w:p w14:paraId="2424B566" w14:textId="20D06470" w:rsidR="001E32A1" w:rsidRDefault="006F6392">
      <w:pPr>
        <w:pStyle w:val="B1"/>
      </w:pPr>
      <w:r>
        <w:t>1.2.1</w:t>
      </w:r>
      <w:r>
        <w:tab/>
        <w:t>U is informed by MNOs A and B that cellular Nodes serving the router suffered a power outage coincident in time with U</w:t>
      </w:r>
      <w:r w:rsidR="002F60A3" w:rsidRPr="00002BB9">
        <w:rPr>
          <w:rFonts w:eastAsia="Calibri"/>
        </w:rPr>
        <w:t>'</w:t>
      </w:r>
      <w:r>
        <w:t xml:space="preserve">s power line fault event. </w:t>
      </w:r>
    </w:p>
    <w:p w14:paraId="2F4FBCDB" w14:textId="77777777" w:rsidR="001E32A1" w:rsidRDefault="006F6392">
      <w:pPr>
        <w:pStyle w:val="B1"/>
      </w:pPr>
      <w:r>
        <w:t>1.2.2</w:t>
      </w:r>
      <w:r>
        <w:tab/>
        <w:t>Both A and B inform U that their nodes have UPS with very limited capacity.</w:t>
      </w:r>
    </w:p>
    <w:p w14:paraId="210CFD3F" w14:textId="77777777" w:rsidR="001E32A1" w:rsidRDefault="006F6392">
      <w:pPr>
        <w:pStyle w:val="B1"/>
      </w:pPr>
      <w:r>
        <w:lastRenderedPageBreak/>
        <w:t>1.2.3</w:t>
      </w:r>
      <w:r>
        <w:tab/>
        <w:t>Using information from U, the MNOs A and B have information that they can use to conserve the limited power capacity and enable U to communicate with the site of the fault.</w:t>
      </w:r>
    </w:p>
    <w:p w14:paraId="0A5C0BA5" w14:textId="77777777" w:rsidR="001E32A1" w:rsidRDefault="006F6392">
      <w:pPr>
        <w:pStyle w:val="B1"/>
        <w:ind w:left="0" w:firstLine="0"/>
      </w:pPr>
      <w:r>
        <w:t>Service Flow 2.</w:t>
      </w:r>
    </w:p>
    <w:p w14:paraId="08375D6F" w14:textId="75A9CE83" w:rsidR="001E32A1" w:rsidRDefault="006F6392">
      <w:pPr>
        <w:spacing w:after="120"/>
      </w:pPr>
      <w:r>
        <w:t>Some days later, a storm situation causes a service interruption in a rural area. The recloser located closest to the fault is connected by means of Private Wireless connection. Private Wireless repeater site is owned and maintained by U. Power autonomy in the repeater site is appropriately dimensioned to meet U</w:t>
      </w:r>
      <w:r w:rsidR="002F60A3" w:rsidRPr="00002BB9">
        <w:rPr>
          <w:rFonts w:eastAsia="Calibri"/>
        </w:rPr>
        <w:t>'</w:t>
      </w:r>
      <w:r>
        <w:t>s needs according to operations parameters The access to the recloser is possible and the fault can be solved in a minimal time with no service interruption to final customer in the area.</w:t>
      </w:r>
    </w:p>
    <w:p w14:paraId="4F083068" w14:textId="77777777" w:rsidR="001E32A1" w:rsidRDefault="006F6392">
      <w:pPr>
        <w:pStyle w:val="Heading3"/>
      </w:pPr>
      <w:bookmarkStart w:id="459" w:name="_Toc74230154"/>
      <w:bookmarkStart w:id="460" w:name="_Toc74229548"/>
      <w:bookmarkStart w:id="461" w:name="_Toc91256870"/>
      <w:r>
        <w:t>5.</w:t>
      </w:r>
      <w:r>
        <w:rPr>
          <w:rFonts w:eastAsia="SimSun" w:hint="eastAsia"/>
          <w:lang w:val="en-US" w:eastAsia="zh-CN"/>
        </w:rPr>
        <w:t>18</w:t>
      </w:r>
      <w:r>
        <w:t>.4</w:t>
      </w:r>
      <w:r>
        <w:tab/>
        <w:t>Post-conditions</w:t>
      </w:r>
      <w:bookmarkEnd w:id="459"/>
      <w:bookmarkEnd w:id="460"/>
      <w:bookmarkEnd w:id="461"/>
    </w:p>
    <w:p w14:paraId="0835F1C2" w14:textId="77777777" w:rsidR="001E32A1" w:rsidRDefault="006F6392">
      <w:pPr>
        <w:rPr>
          <w:lang w:val="en-US"/>
        </w:rPr>
      </w:pPr>
      <w:r>
        <w:rPr>
          <w:lang w:val="en-US"/>
        </w:rPr>
        <w:t>The outcome of Service Flow 1, alternative 1 is unfortunate because it causes a lengthy service interruption for both energy and telecommunications service.</w:t>
      </w:r>
    </w:p>
    <w:p w14:paraId="18884924" w14:textId="77777777" w:rsidR="001E32A1" w:rsidRDefault="006F6392">
      <w:pPr>
        <w:rPr>
          <w:lang w:val="en-US"/>
        </w:rPr>
      </w:pPr>
      <w:r>
        <w:rPr>
          <w:lang w:val="en-US"/>
        </w:rPr>
        <w:t>The outcome of Service Flow 1, alternative 2, allows this situation to be avoided. As the DSO and MNO have a standard channel for communication of energy outage incidents, they are both able to plan and execute recovery effectively.</w:t>
      </w:r>
    </w:p>
    <w:p w14:paraId="3F6A9D41" w14:textId="0E646FC7" w:rsidR="001E32A1" w:rsidRDefault="006F6392">
      <w:r>
        <w:rPr>
          <w:lang w:val="en-US"/>
        </w:rPr>
        <w:t>The DSO can provide locality, communication requirements and estimated time of repair of</w:t>
      </w:r>
      <w:r>
        <w:t xml:space="preserve"> an issue in DSO</w:t>
      </w:r>
      <w:r w:rsidR="002F60A3" w:rsidRPr="00002BB9">
        <w:rPr>
          <w:rFonts w:eastAsia="Calibri"/>
        </w:rPr>
        <w:t>'</w:t>
      </w:r>
      <w:r>
        <w:t>s Distribution network. The MNO can use this information, especially the recovery schedule, the location and the communication requirements, to enable remote access to the Smart Grid asset that will solve the issue.</w:t>
      </w:r>
    </w:p>
    <w:p w14:paraId="781FA2C6" w14:textId="0F2E37F7" w:rsidR="001E32A1" w:rsidRDefault="006F6392">
      <w:r>
        <w:t>For example, in the event of a service interruption or outage affecting a 5G node with a limited power autonomy, the Node has access to information coming from the Network so that it is able to detect the root cause of the problem and react accordingly. The Node is able to efficiently manage the resources and prioritize granting access to U</w:t>
      </w:r>
      <w:r w:rsidR="002F60A3" w:rsidRPr="00002BB9">
        <w:rPr>
          <w:rFonts w:eastAsia="Calibri"/>
        </w:rPr>
        <w:t>'</w:t>
      </w:r>
      <w:r>
        <w:t>s traffic. All the rest of processes that are not strictly necessary to the final aim of serving U</w:t>
      </w:r>
      <w:r w:rsidR="002F60A3" w:rsidRPr="00002BB9">
        <w:rPr>
          <w:rFonts w:eastAsia="Calibri"/>
        </w:rPr>
        <w:t>'</w:t>
      </w:r>
      <w:r>
        <w:t xml:space="preserve">s need of cellular resources become dormant. </w:t>
      </w:r>
    </w:p>
    <w:p w14:paraId="70B46FCD" w14:textId="77777777" w:rsidR="001E32A1" w:rsidRDefault="006F6392">
      <w:r>
        <w:t>MNO will inform DSO of the Power autonomy and location of the Node serving the Smart Grid asset that needs to be accessed for remote operations. The DSO will react accordingly, adjusting the operations taking into account the MNO communication constraints.</w:t>
      </w:r>
    </w:p>
    <w:p w14:paraId="5531FEA3" w14:textId="7B25A4DE" w:rsidR="001E32A1" w:rsidRDefault="006F6392">
      <w:r>
        <w:t>Thus, both parties will react accordingly, adjusting their processes to facilitate the resolution of the issue. U is able to successfully restore the issue affecting the line remotely so that the Node recovers the power supply after a short period of time. Once Power supply is back to normal, 5G node can resume its normal processes.</w:t>
      </w:r>
    </w:p>
    <w:p w14:paraId="7A029418" w14:textId="77777777" w:rsidR="001E32A1" w:rsidRDefault="006F6392">
      <w:r>
        <w:t>Energy system comes back online, taking into consideration the timing and UPS resource constraints of both MNO and DSO, as well as the locality of the incident. This is a marked improvement of the current system in which for availability considerations DSOs cannot rely upon mobile telecommunications for recovery with building a redundant infrastructure. This reduces the applicability of mobile telecommunications infrastructure to support energy utility communication.</w:t>
      </w:r>
    </w:p>
    <w:p w14:paraId="4FF8579A" w14:textId="77777777" w:rsidR="001E32A1" w:rsidRDefault="006F6392">
      <w:pPr>
        <w:rPr>
          <w:u w:val="double"/>
        </w:rPr>
      </w:pPr>
      <w:r>
        <w:t>Another alternative, shown in Service Flow 2, is that the MNO provisions their UPS resources sufficiently to suffer loss of service in the event of an energy system outage for a sufficiently long period of time to enable the DSO to restore service. The provisioning of the UPS can be informed by the outcome of past energy outage incidents, as well as historical information exchanged as per Service Flow 1, alternative 1 and 2 – as lessons learned.</w:t>
      </w:r>
    </w:p>
    <w:p w14:paraId="05458498" w14:textId="77777777" w:rsidR="001E32A1" w:rsidRDefault="006F6392">
      <w:pPr>
        <w:pStyle w:val="Heading3"/>
      </w:pPr>
      <w:bookmarkStart w:id="462" w:name="_Toc50122443"/>
      <w:bookmarkStart w:id="463" w:name="_Toc74229549"/>
      <w:bookmarkStart w:id="464" w:name="_Toc74230155"/>
      <w:bookmarkStart w:id="465" w:name="_Toc91256871"/>
      <w:r>
        <w:t>5.</w:t>
      </w:r>
      <w:r>
        <w:rPr>
          <w:rFonts w:eastAsia="SimSun" w:hint="eastAsia"/>
          <w:lang w:val="en-US" w:eastAsia="zh-CN"/>
        </w:rPr>
        <w:t>18</w:t>
      </w:r>
      <w:r>
        <w:t>.5</w:t>
      </w:r>
      <w:r>
        <w:tab/>
        <w:t>Existing features partly or fully covering the use case functionality</w:t>
      </w:r>
      <w:bookmarkEnd w:id="462"/>
      <w:bookmarkEnd w:id="463"/>
      <w:bookmarkEnd w:id="464"/>
      <w:bookmarkEnd w:id="465"/>
    </w:p>
    <w:p w14:paraId="56FC5FEF" w14:textId="6E32C3F1" w:rsidR="001E32A1" w:rsidRDefault="006F6392">
      <w:r>
        <w:t>Network slicing and QoS implementation in 5G networks enable the identification of DSO</w:t>
      </w:r>
      <w:r w:rsidR="002F60A3" w:rsidRPr="00002BB9">
        <w:rPr>
          <w:rFonts w:eastAsia="Calibri"/>
        </w:rPr>
        <w:t>'</w:t>
      </w:r>
      <w:r>
        <w:t>s service criticality.</w:t>
      </w:r>
    </w:p>
    <w:p w14:paraId="2AF92DD1" w14:textId="77777777" w:rsidR="001E32A1" w:rsidRDefault="006F6392">
      <w:pPr>
        <w:pStyle w:val="Heading3"/>
      </w:pPr>
      <w:bookmarkStart w:id="466" w:name="_Toc50122444"/>
      <w:bookmarkStart w:id="467" w:name="_Toc74230156"/>
      <w:bookmarkStart w:id="468" w:name="_Toc74229550"/>
      <w:bookmarkStart w:id="469" w:name="_Toc91256872"/>
      <w:r>
        <w:t>5.</w:t>
      </w:r>
      <w:r>
        <w:rPr>
          <w:rFonts w:eastAsia="SimSun" w:hint="eastAsia"/>
          <w:lang w:val="en-US" w:eastAsia="zh-CN"/>
        </w:rPr>
        <w:t>18</w:t>
      </w:r>
      <w:r>
        <w:t>.6</w:t>
      </w:r>
      <w:r>
        <w:tab/>
        <w:t>Potential New Requirements needed to support the use case</w:t>
      </w:r>
      <w:bookmarkEnd w:id="466"/>
      <w:bookmarkEnd w:id="467"/>
      <w:bookmarkEnd w:id="468"/>
      <w:bookmarkEnd w:id="469"/>
    </w:p>
    <w:p w14:paraId="345F642C" w14:textId="43C25A9E" w:rsidR="001E32A1" w:rsidRDefault="006F6392">
      <w:r>
        <w:t>[PR</w:t>
      </w:r>
      <w:r>
        <w:rPr>
          <w:rFonts w:eastAsia="SimSun" w:hint="eastAsia"/>
          <w:lang w:val="en-US" w:eastAsia="zh-CN"/>
        </w:rPr>
        <w:t>.</w:t>
      </w:r>
      <w:r>
        <w:t>5.</w:t>
      </w:r>
      <w:r>
        <w:rPr>
          <w:rFonts w:eastAsia="SimSun" w:hint="eastAsia"/>
          <w:lang w:val="en-US" w:eastAsia="zh-CN"/>
        </w:rPr>
        <w:t>18</w:t>
      </w:r>
      <w:r>
        <w:t>-</w:t>
      </w:r>
      <w:r>
        <w:rPr>
          <w:rFonts w:eastAsia="SimSun" w:hint="eastAsia"/>
          <w:lang w:val="en-US" w:eastAsia="zh-CN"/>
        </w:rPr>
        <w:t>00</w:t>
      </w:r>
      <w:r>
        <w:t>1] Subject to regulatory requirements and operator policy, the 5G system shall support a mechanism by which an MNO can identify the uninterruptable power supply status of the MNO</w:t>
      </w:r>
      <w:r w:rsidR="002F60A3" w:rsidRPr="00002BB9">
        <w:rPr>
          <w:rFonts w:eastAsia="Calibri"/>
        </w:rPr>
        <w:t>'</w:t>
      </w:r>
      <w:r>
        <w:t>s infrastructure, specifying which physical regions would be affected in terms of physical topology, as this information will facilitate energy system recovery operations.</w:t>
      </w:r>
    </w:p>
    <w:p w14:paraId="4A92BD22" w14:textId="3A52C09E" w:rsidR="001E32A1" w:rsidRDefault="006F6392">
      <w:r>
        <w:lastRenderedPageBreak/>
        <w:t>[PR</w:t>
      </w:r>
      <w:r>
        <w:rPr>
          <w:rFonts w:eastAsia="SimSun" w:hint="eastAsia"/>
          <w:lang w:val="en-US" w:eastAsia="zh-CN"/>
        </w:rPr>
        <w:t>.</w:t>
      </w:r>
      <w:r>
        <w:t>5.</w:t>
      </w:r>
      <w:r>
        <w:rPr>
          <w:rFonts w:eastAsia="SimSun" w:hint="eastAsia"/>
          <w:lang w:val="en-US" w:eastAsia="zh-CN"/>
        </w:rPr>
        <w:t>18</w:t>
      </w:r>
      <w:r>
        <w:t>-</w:t>
      </w:r>
      <w:r>
        <w:rPr>
          <w:rFonts w:eastAsia="SimSun" w:hint="eastAsia"/>
          <w:lang w:val="en-US" w:eastAsia="zh-CN"/>
        </w:rPr>
        <w:t>00</w:t>
      </w:r>
      <w:r>
        <w:t>2]</w:t>
      </w:r>
      <w:r>
        <w:rPr>
          <w:rFonts w:eastAsia="Calibri"/>
        </w:rPr>
        <w:t xml:space="preserve"> </w:t>
      </w:r>
      <w:r>
        <w:t>Subject to regulatory requirements, the 5G system shall support a mechanism by which a third party can communicate the energy system recovery status in terms of location and time table to the MNO, as this information will facilitate MNO operations to facilitate energy system recovery.</w:t>
      </w:r>
    </w:p>
    <w:p w14:paraId="7A6E9053" w14:textId="77777777" w:rsidR="001E32A1" w:rsidRDefault="006F6392">
      <w:pPr>
        <w:pStyle w:val="NO"/>
      </w:pPr>
      <w:r>
        <w:t xml:space="preserve">NOTE: </w:t>
      </w:r>
      <w:r>
        <w:tab/>
        <w:t>It is assumed that once aware of the proximity and duration of the energy outage, the MNO may manage the 5G Nodes affected by the outage to make use of the power autonomy remaining in the 5G Nodes, e.g. prioritizing the delivery of resources to support the energy system operations communications. Power consumption for energy system operations must be optimized so that the service recovery can be remotely orchestrated by the energy utility.</w:t>
      </w:r>
    </w:p>
    <w:p w14:paraId="7EA3AB39" w14:textId="77777777" w:rsidR="001E32A1" w:rsidRDefault="006F6392">
      <w:pPr>
        <w:pStyle w:val="Heading2"/>
      </w:pPr>
      <w:bookmarkStart w:id="470" w:name="_Toc43718769"/>
      <w:bookmarkStart w:id="471" w:name="_Toc74229551"/>
      <w:bookmarkStart w:id="472" w:name="_Toc74230157"/>
      <w:bookmarkStart w:id="473" w:name="_Toc91256873"/>
      <w:r>
        <w:t>5.</w:t>
      </w:r>
      <w:r>
        <w:rPr>
          <w:rFonts w:eastAsia="SimSun" w:hint="eastAsia"/>
          <w:lang w:val="en-US" w:eastAsia="zh-CN"/>
        </w:rPr>
        <w:t>19</w:t>
      </w:r>
      <w:r>
        <w:tab/>
      </w:r>
      <w:bookmarkEnd w:id="470"/>
      <w:r>
        <w:t>Applications Using IEC 61850-9-2 Sampled Values</w:t>
      </w:r>
      <w:bookmarkEnd w:id="471"/>
      <w:bookmarkEnd w:id="472"/>
      <w:bookmarkEnd w:id="473"/>
    </w:p>
    <w:p w14:paraId="67EC9946" w14:textId="77777777" w:rsidR="001E32A1" w:rsidRDefault="006F6392">
      <w:pPr>
        <w:pStyle w:val="Heading3"/>
      </w:pPr>
      <w:bookmarkStart w:id="474" w:name="_Toc74230158"/>
      <w:bookmarkStart w:id="475" w:name="_Toc74229552"/>
      <w:bookmarkStart w:id="476" w:name="_Toc43718770"/>
      <w:bookmarkStart w:id="477" w:name="_Toc91256874"/>
      <w:r>
        <w:t>5.</w:t>
      </w:r>
      <w:r>
        <w:rPr>
          <w:rFonts w:eastAsia="SimSun" w:hint="eastAsia"/>
          <w:lang w:val="en-US" w:eastAsia="zh-CN"/>
        </w:rPr>
        <w:t>19</w:t>
      </w:r>
      <w:r>
        <w:t>.1</w:t>
      </w:r>
      <w:r>
        <w:tab/>
        <w:t>Description</w:t>
      </w:r>
      <w:bookmarkStart w:id="478" w:name="_Toc43718771"/>
      <w:bookmarkEnd w:id="474"/>
      <w:bookmarkEnd w:id="475"/>
      <w:bookmarkEnd w:id="476"/>
      <w:bookmarkEnd w:id="477"/>
    </w:p>
    <w:p w14:paraId="7AC0FE19" w14:textId="77777777" w:rsidR="001E32A1" w:rsidRDefault="006F6392">
      <w:r>
        <w:t>As electric grids are expanding, there is an increasing need for fault detection and location as well as maintaining system stability in real time which requires precision timing. There is also a raising interest to have other clock synchronization sources in addition to GNSS.</w:t>
      </w:r>
    </w:p>
    <w:p w14:paraId="58E105F5" w14:textId="77777777" w:rsidR="001E32A1" w:rsidRDefault="006F6392">
      <w:r>
        <w:t>IEC 61850-9-2 standard [</w:t>
      </w:r>
      <w:r>
        <w:rPr>
          <w:rFonts w:eastAsia="SimSun" w:hint="eastAsia"/>
          <w:lang w:val="en-US" w:eastAsia="zh-CN"/>
        </w:rPr>
        <w:t>49</w:t>
      </w:r>
      <w:r>
        <w:t>] specifies the protocol for transmitting measurement information in a power system using Ethernet. Standard also recommends the use of PTP (Precision Time Protocol) for clock synchronization and IEC 61850-9-3 standard [</w:t>
      </w:r>
      <w:r>
        <w:rPr>
          <w:rFonts w:eastAsia="SimSun" w:hint="eastAsia"/>
          <w:lang w:val="en-US" w:eastAsia="zh-CN"/>
        </w:rPr>
        <w:t>7</w:t>
      </w:r>
      <w:r>
        <w:t>] shall be followed whenever PTP is used. PTP accuracy is affected by network structure and devices in the network. Since different types of clock devices produce different time errors and jitters, overall time inaccuracy must be verified to make sure that application time accuracy requirements are fulfilled. Requirements in IEC 61850-9-3 [</w:t>
      </w:r>
      <w:r>
        <w:rPr>
          <w:rFonts w:eastAsia="SimSun" w:hint="eastAsia"/>
          <w:lang w:val="en-US" w:eastAsia="zh-CN"/>
        </w:rPr>
        <w:t>7</w:t>
      </w:r>
      <w:r>
        <w:t>] aim at achieving a network time inaccuracy better than 1μs after crossing 15 transparent clocks or 3 boundary clocks. PTP profile for power utility automation defines the inaccuracy as follows:</w:t>
      </w:r>
    </w:p>
    <w:p w14:paraId="4BAE7207" w14:textId="77777777" w:rsidR="001E32A1" w:rsidRDefault="006F6392">
      <w:pPr>
        <w:pStyle w:val="TH"/>
        <w:rPr>
          <w:b w:val="0"/>
          <w:bCs/>
        </w:rPr>
      </w:pPr>
      <w:r>
        <w:t>Table 5.</w:t>
      </w:r>
      <w:r>
        <w:rPr>
          <w:rFonts w:eastAsia="SimSun"/>
          <w:lang w:val="en-US" w:eastAsia="zh-CN"/>
        </w:rPr>
        <w:t>19</w:t>
      </w:r>
      <w:r>
        <w:t>.1-1. Allowed inaccuracy defined by IEC 61850-9-3 [</w:t>
      </w:r>
      <w:r>
        <w:rPr>
          <w:rFonts w:eastAsia="SimSun"/>
          <w:lang w:val="en-US" w:eastAsia="zh-CN"/>
        </w:rPr>
        <w:t>7</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1984"/>
      </w:tblGrid>
      <w:tr w:rsidR="001E32A1" w14:paraId="1A7190B2" w14:textId="77777777">
        <w:trPr>
          <w:jc w:val="center"/>
        </w:trPr>
        <w:tc>
          <w:tcPr>
            <w:tcW w:w="2547" w:type="dxa"/>
            <w:tcBorders>
              <w:bottom w:val="dotted" w:sz="4" w:space="0" w:color="auto"/>
              <w:right w:val="dotted" w:sz="4" w:space="0" w:color="auto"/>
            </w:tcBorders>
            <w:shd w:val="clear" w:color="auto" w:fill="FFFFFF"/>
          </w:tcPr>
          <w:p w14:paraId="7E595134" w14:textId="77777777" w:rsidR="001E32A1" w:rsidRDefault="006F6392">
            <w:pPr>
              <w:jc w:val="center"/>
              <w:rPr>
                <w:rFonts w:ascii="Arial" w:hAnsi="Arial" w:cs="Arial"/>
                <w:b/>
                <w:bCs/>
                <w:color w:val="000000"/>
                <w:sz w:val="18"/>
                <w:szCs w:val="18"/>
              </w:rPr>
            </w:pPr>
            <w:r>
              <w:rPr>
                <w:rFonts w:ascii="Arial" w:hAnsi="Arial" w:cs="Arial"/>
                <w:b/>
                <w:bCs/>
                <w:color w:val="000000"/>
                <w:sz w:val="18"/>
                <w:szCs w:val="18"/>
              </w:rPr>
              <w:t>Clock type</w:t>
            </w:r>
          </w:p>
        </w:tc>
        <w:tc>
          <w:tcPr>
            <w:tcW w:w="1984" w:type="dxa"/>
            <w:tcBorders>
              <w:left w:val="dotted" w:sz="4" w:space="0" w:color="auto"/>
              <w:bottom w:val="dotted" w:sz="4" w:space="0" w:color="auto"/>
            </w:tcBorders>
            <w:shd w:val="clear" w:color="auto" w:fill="FFFFFF"/>
          </w:tcPr>
          <w:p w14:paraId="438D2FDA" w14:textId="77777777" w:rsidR="001E32A1" w:rsidRDefault="006F6392">
            <w:pPr>
              <w:jc w:val="center"/>
              <w:rPr>
                <w:rFonts w:ascii="Arial" w:hAnsi="Arial" w:cs="Arial"/>
                <w:b/>
                <w:bCs/>
                <w:color w:val="000000"/>
                <w:sz w:val="18"/>
                <w:szCs w:val="18"/>
              </w:rPr>
            </w:pPr>
            <w:r>
              <w:rPr>
                <w:rFonts w:ascii="Arial" w:hAnsi="Arial" w:cs="Arial"/>
                <w:b/>
                <w:bCs/>
                <w:color w:val="000000"/>
                <w:sz w:val="18"/>
                <w:szCs w:val="18"/>
              </w:rPr>
              <w:t>Inaccuracy</w:t>
            </w:r>
          </w:p>
        </w:tc>
      </w:tr>
      <w:tr w:rsidR="001E32A1" w14:paraId="116087E8" w14:textId="77777777">
        <w:trPr>
          <w:jc w:val="center"/>
        </w:trPr>
        <w:tc>
          <w:tcPr>
            <w:tcW w:w="2547" w:type="dxa"/>
          </w:tcPr>
          <w:p w14:paraId="11C8AF9E" w14:textId="77777777" w:rsidR="001E32A1" w:rsidRDefault="006F6392">
            <w:pPr>
              <w:ind w:firstLine="400"/>
              <w:rPr>
                <w:rFonts w:ascii="Arial" w:hAnsi="Arial" w:cs="Arial"/>
                <w:sz w:val="18"/>
                <w:szCs w:val="18"/>
              </w:rPr>
            </w:pPr>
            <w:r>
              <w:rPr>
                <w:rFonts w:ascii="Arial" w:hAnsi="Arial" w:cs="Arial"/>
                <w:sz w:val="18"/>
                <w:szCs w:val="18"/>
              </w:rPr>
              <w:t>Transparent clock (TC)</w:t>
            </w:r>
          </w:p>
        </w:tc>
        <w:tc>
          <w:tcPr>
            <w:tcW w:w="1984" w:type="dxa"/>
          </w:tcPr>
          <w:p w14:paraId="5B0607A7" w14:textId="77777777" w:rsidR="001E32A1" w:rsidRDefault="006F6392">
            <w:pPr>
              <w:ind w:firstLine="400"/>
              <w:rPr>
                <w:rFonts w:ascii="Arial" w:hAnsi="Arial" w:cs="Arial"/>
                <w:sz w:val="18"/>
                <w:szCs w:val="18"/>
              </w:rPr>
            </w:pPr>
            <w:r>
              <w:rPr>
                <w:rFonts w:ascii="Arial" w:hAnsi="Arial" w:cs="Arial"/>
                <w:sz w:val="18"/>
                <w:szCs w:val="18"/>
              </w:rPr>
              <w:t>&lt; 50ns</w:t>
            </w:r>
          </w:p>
        </w:tc>
      </w:tr>
      <w:tr w:rsidR="001E32A1" w14:paraId="172DA1FE" w14:textId="77777777">
        <w:trPr>
          <w:jc w:val="center"/>
        </w:trPr>
        <w:tc>
          <w:tcPr>
            <w:tcW w:w="2547" w:type="dxa"/>
          </w:tcPr>
          <w:p w14:paraId="3F4A9AE2" w14:textId="77777777" w:rsidR="001E32A1" w:rsidRDefault="006F6392">
            <w:pPr>
              <w:ind w:firstLine="400"/>
              <w:rPr>
                <w:rFonts w:ascii="Arial" w:hAnsi="Arial" w:cs="Arial"/>
                <w:sz w:val="18"/>
                <w:szCs w:val="18"/>
              </w:rPr>
            </w:pPr>
            <w:r>
              <w:rPr>
                <w:rFonts w:ascii="Arial" w:hAnsi="Arial" w:cs="Arial"/>
                <w:sz w:val="18"/>
                <w:szCs w:val="18"/>
              </w:rPr>
              <w:t>Boundary clock (BC)</w:t>
            </w:r>
          </w:p>
        </w:tc>
        <w:tc>
          <w:tcPr>
            <w:tcW w:w="1984" w:type="dxa"/>
          </w:tcPr>
          <w:p w14:paraId="2C24B482" w14:textId="77777777" w:rsidR="001E32A1" w:rsidRDefault="006F6392">
            <w:pPr>
              <w:ind w:firstLine="400"/>
              <w:rPr>
                <w:rFonts w:ascii="Arial" w:hAnsi="Arial" w:cs="Arial"/>
                <w:sz w:val="18"/>
                <w:szCs w:val="18"/>
              </w:rPr>
            </w:pPr>
            <w:r>
              <w:rPr>
                <w:rFonts w:ascii="Arial" w:hAnsi="Arial" w:cs="Arial"/>
                <w:sz w:val="18"/>
                <w:szCs w:val="18"/>
              </w:rPr>
              <w:t>&lt; 200ns</w:t>
            </w:r>
          </w:p>
        </w:tc>
      </w:tr>
      <w:tr w:rsidR="001E32A1" w14:paraId="5FD9A27A" w14:textId="77777777">
        <w:trPr>
          <w:jc w:val="center"/>
        </w:trPr>
        <w:tc>
          <w:tcPr>
            <w:tcW w:w="2547" w:type="dxa"/>
          </w:tcPr>
          <w:p w14:paraId="4CAC3AAE" w14:textId="77777777" w:rsidR="001E32A1" w:rsidRDefault="006F6392">
            <w:pPr>
              <w:ind w:firstLine="400"/>
              <w:rPr>
                <w:rFonts w:ascii="Arial" w:hAnsi="Arial" w:cs="Arial"/>
                <w:sz w:val="18"/>
                <w:szCs w:val="18"/>
              </w:rPr>
            </w:pPr>
            <w:r>
              <w:rPr>
                <w:rFonts w:ascii="Arial" w:hAnsi="Arial" w:cs="Arial"/>
                <w:sz w:val="18"/>
                <w:szCs w:val="18"/>
              </w:rPr>
              <w:t>Grandmaster clock</w:t>
            </w:r>
          </w:p>
        </w:tc>
        <w:tc>
          <w:tcPr>
            <w:tcW w:w="1984" w:type="dxa"/>
          </w:tcPr>
          <w:p w14:paraId="065401E7" w14:textId="77777777" w:rsidR="001E32A1" w:rsidRDefault="006F6392">
            <w:pPr>
              <w:ind w:firstLine="400"/>
              <w:rPr>
                <w:rFonts w:ascii="Arial" w:hAnsi="Arial" w:cs="Arial"/>
                <w:sz w:val="18"/>
                <w:szCs w:val="18"/>
              </w:rPr>
            </w:pPr>
            <w:r>
              <w:rPr>
                <w:rFonts w:ascii="Arial" w:hAnsi="Arial" w:cs="Arial"/>
                <w:sz w:val="18"/>
                <w:szCs w:val="18"/>
              </w:rPr>
              <w:t>&lt; 250ns</w:t>
            </w:r>
          </w:p>
        </w:tc>
      </w:tr>
    </w:tbl>
    <w:p w14:paraId="3B3B1EED" w14:textId="77777777" w:rsidR="001E32A1" w:rsidRDefault="001E32A1"/>
    <w:p w14:paraId="661E468F" w14:textId="0340C1D0" w:rsidR="001E32A1" w:rsidRDefault="006F6392">
      <w:r>
        <w:t>Grandmaster clocks in substations today use a GNSS receiver to achieve accurate clock synchronization with holdover time even up to 24h (corresponding to &lt;1μs accuracy). However, since the time source (GNSS) may become unavailable due to failure (e.g. broken antenna, satellite availability or interference), 5G is a candidate resiliency solution (see [</w:t>
      </w:r>
      <w:r>
        <w:rPr>
          <w:rFonts w:eastAsia="SimSun" w:hint="eastAsia"/>
          <w:lang w:val="en-US" w:eastAsia="zh-CN"/>
        </w:rPr>
        <w:t>51</w:t>
      </w:r>
      <w:r>
        <w:t xml:space="preserve">] clause 5.2). In order to reach the same level of measurement accuracy, 5G capable grandmaster clock should fulfil the requirement of maximum 250ns inaccuracy when its timing reference is used in the same location as of the Grandmaster clock that is used to synchronize the </w:t>
      </w:r>
      <w:r w:rsidR="003D131E">
        <w:t xml:space="preserve">Smart Grid </w:t>
      </w:r>
      <w:r>
        <w:t>devices over Ethernet.</w:t>
      </w:r>
    </w:p>
    <w:p w14:paraId="3285BB56" w14:textId="77777777" w:rsidR="001E32A1" w:rsidRDefault="006F6392">
      <w:r>
        <w:t>Synchronization requirements are related to various aspects. In particular, IEC/IEEE 60255-118-1:2018 [</w:t>
      </w:r>
      <w:r>
        <w:rPr>
          <w:rFonts w:eastAsia="SimSun" w:hint="eastAsia"/>
          <w:lang w:val="en-US" w:eastAsia="zh-CN"/>
        </w:rPr>
        <w:t>50</w:t>
      </w:r>
      <w:r>
        <w:t>] defines a Phasor Measurement Unit (PMU) that must maintain less than a 1% total vector error (TVE). Such error includes time, phasor angle, and phasor magnitude estimation errors. Standard also recommends that a time source that reliably provides time, should be at least 10 times better than values corresponding to 1 % TVE. Therefore IEC 61850-9-3 [</w:t>
      </w:r>
      <w:r>
        <w:rPr>
          <w:rFonts w:eastAsia="SimSun" w:hint="eastAsia"/>
          <w:lang w:val="en-US" w:eastAsia="zh-CN"/>
        </w:rPr>
        <w:t>7</w:t>
      </w:r>
      <w:r>
        <w:t>] should be followed whenever substation has PMUs either as standalone devices or PMU capable protection relays.</w:t>
      </w:r>
    </w:p>
    <w:p w14:paraId="4F708E7C" w14:textId="77777777" w:rsidR="001E32A1" w:rsidRDefault="006F6392">
      <w:pPr>
        <w:rPr>
          <w:lang w:val="en-US" w:eastAsia="de-DE"/>
        </w:rPr>
      </w:pPr>
      <w:r>
        <w:rPr>
          <w:lang w:val="en-US"/>
        </w:rPr>
        <w:t>By using PTP within a substation the system can have multiple grandmaster capable clocks which, in case of failure of the current grandmaster, can be used to maintain accurate time between devices and processing sampled values. However, when sampled values are processed outside the substation, time inaccuracy limits defined by IEC 61850-9-3 [</w:t>
      </w:r>
      <w:r>
        <w:rPr>
          <w:rFonts w:eastAsia="SimSun" w:hint="eastAsia"/>
          <w:lang w:val="en-US" w:eastAsia="zh-CN"/>
        </w:rPr>
        <w:t>7</w:t>
      </w:r>
      <w:r>
        <w:rPr>
          <w:lang w:val="en-US"/>
        </w:rPr>
        <w:t>] must be followed since the devices are not connected to the same grandmaster clock and therefore measurement timestamps may have too much inaccuracy. Application outside substation may be but not limited to Wide Area Protection.</w:t>
      </w:r>
    </w:p>
    <w:p w14:paraId="2C170663" w14:textId="77777777" w:rsidR="001E32A1" w:rsidRDefault="006F6392">
      <w:pPr>
        <w:pStyle w:val="Heading3"/>
      </w:pPr>
      <w:bookmarkStart w:id="479" w:name="_Toc74229553"/>
      <w:bookmarkStart w:id="480" w:name="_Toc74230159"/>
      <w:bookmarkStart w:id="481" w:name="_Toc91256875"/>
      <w:r>
        <w:lastRenderedPageBreak/>
        <w:t>5.</w:t>
      </w:r>
      <w:r>
        <w:rPr>
          <w:rFonts w:eastAsia="SimSun" w:hint="eastAsia"/>
          <w:lang w:val="en-US" w:eastAsia="zh-CN"/>
        </w:rPr>
        <w:t>19</w:t>
      </w:r>
      <w:r>
        <w:t>.2</w:t>
      </w:r>
      <w:r>
        <w:tab/>
        <w:t>Pre-conditions</w:t>
      </w:r>
      <w:bookmarkEnd w:id="478"/>
      <w:bookmarkEnd w:id="479"/>
      <w:bookmarkEnd w:id="480"/>
      <w:bookmarkEnd w:id="481"/>
    </w:p>
    <w:p w14:paraId="0A5CC78E" w14:textId="5A9D6416" w:rsidR="001E32A1" w:rsidRDefault="006F6392">
      <w:bookmarkStart w:id="482" w:name="_Hlk49436012"/>
      <w:r>
        <w:t xml:space="preserve">A </w:t>
      </w:r>
      <w:r w:rsidR="003D131E">
        <w:t xml:space="preserve">Smart Grid </w:t>
      </w:r>
      <w:r>
        <w:t>operator utilizes 5G wireless communications across primary and secondary substations. These communications report events and error detection recordings to a centralized monitoring station. Accurate time stamping across the sources is essential to provide a clear picture of the system. As outages in one area may have impact throughout the system, the 5G system may be used as a supplement to (e.g., integrated as alternative radio in the grandmaster clock) or as an alternative grandmaster clock. As a capable grandmaster clock, the 5G system should fulfil the accuracy requirements defined by IEC 61850-9-3 [</w:t>
      </w:r>
      <w:r>
        <w:rPr>
          <w:rFonts w:eastAsia="SimSun" w:hint="eastAsia"/>
          <w:lang w:val="en-US" w:eastAsia="zh-CN"/>
        </w:rPr>
        <w:t>7</w:t>
      </w:r>
      <w:r>
        <w:t xml:space="preserve">]. </w:t>
      </w:r>
    </w:p>
    <w:p w14:paraId="24603FEB" w14:textId="77777777" w:rsidR="001E32A1" w:rsidRDefault="006F6392">
      <w:pPr>
        <w:pStyle w:val="Heading3"/>
      </w:pPr>
      <w:bookmarkStart w:id="483" w:name="_Toc74230160"/>
      <w:bookmarkStart w:id="484" w:name="_Toc74229554"/>
      <w:bookmarkStart w:id="485" w:name="_Toc43718772"/>
      <w:bookmarkStart w:id="486" w:name="_Toc91256876"/>
      <w:bookmarkEnd w:id="482"/>
      <w:r>
        <w:t>5.</w:t>
      </w:r>
      <w:r>
        <w:rPr>
          <w:rFonts w:eastAsia="SimSun" w:hint="eastAsia"/>
          <w:lang w:val="en-US" w:eastAsia="zh-CN"/>
        </w:rPr>
        <w:t>19</w:t>
      </w:r>
      <w:r>
        <w:t>.3</w:t>
      </w:r>
      <w:r>
        <w:tab/>
        <w:t>Service flows</w:t>
      </w:r>
      <w:bookmarkEnd w:id="483"/>
      <w:bookmarkEnd w:id="484"/>
      <w:bookmarkEnd w:id="485"/>
      <w:bookmarkEnd w:id="486"/>
    </w:p>
    <w:p w14:paraId="1B80F017" w14:textId="77777777" w:rsidR="001E32A1" w:rsidRDefault="006F6392">
      <w:r>
        <w:t>Sensors across the secondary distribution centres provide timestamped event reporting to a centralized monitoring system. Each event is timestamped to aid in analysis.</w:t>
      </w:r>
    </w:p>
    <w:p w14:paraId="3C877467" w14:textId="2D1CC745" w:rsidR="001E32A1" w:rsidRDefault="006F6392">
      <w:r>
        <w:t xml:space="preserve">The 5G system and the </w:t>
      </w:r>
      <w:r w:rsidR="003D131E">
        <w:t xml:space="preserve">Smart Grid </w:t>
      </w:r>
      <w:r>
        <w:t xml:space="preserve">operator have 5G wireless communications configured across the </w:t>
      </w:r>
      <w:r w:rsidR="003D131E">
        <w:t xml:space="preserve">Smart Grid </w:t>
      </w:r>
      <w:r>
        <w:t xml:space="preserve">network. Each source uses the same master clock and communicates over the 5G system, timestamps on the recordings are aligned for accurate analysis to be done at a centralized point. </w:t>
      </w:r>
    </w:p>
    <w:p w14:paraId="33896949" w14:textId="0481E483" w:rsidR="001E32A1" w:rsidRDefault="006F6392">
      <w:r>
        <w:t xml:space="preserve">Additionally, the 5G system will need to be compatible with requirements from IEC 61850-9-3 [3] when used in conjunction with GNSS for a timing service in a </w:t>
      </w:r>
      <w:r w:rsidR="003D131E">
        <w:t xml:space="preserve">Smart Grid </w:t>
      </w:r>
      <w:r>
        <w:t>environment.</w:t>
      </w:r>
    </w:p>
    <w:p w14:paraId="3998F581" w14:textId="77777777" w:rsidR="001E32A1" w:rsidRDefault="006F6392">
      <w:pPr>
        <w:pStyle w:val="ListParagraph"/>
        <w:numPr>
          <w:ilvl w:val="0"/>
          <w:numId w:val="10"/>
        </w:numPr>
      </w:pPr>
      <w:r>
        <w:t>Power system time accuracy from time source (ex. GNSS or UTC) to 5G end device when used as part of IEEE 1588 PTP sync device is 1μs (absolute time-synchronization in substation local area networks IEC 61850 Sample Values).</w:t>
      </w:r>
    </w:p>
    <w:p w14:paraId="3C0F237D" w14:textId="77777777" w:rsidR="001E32A1" w:rsidRDefault="006F6392">
      <w:pPr>
        <w:pStyle w:val="ListParagraph"/>
        <w:numPr>
          <w:ilvl w:val="0"/>
          <w:numId w:val="10"/>
        </w:numPr>
      </w:pPr>
      <w:r>
        <w:t>For a 5G system entity acting as a PTP grandmaster in a subsystem, 250 ns accuracy applies between time source (ex. GNSS or UTC) and 5G end device.</w:t>
      </w:r>
    </w:p>
    <w:p w14:paraId="2BD15325" w14:textId="77777777" w:rsidR="001E32A1" w:rsidRDefault="006F6392">
      <w:pPr>
        <w:pStyle w:val="Heading3"/>
      </w:pPr>
      <w:bookmarkStart w:id="487" w:name="_Toc43718773"/>
      <w:bookmarkStart w:id="488" w:name="_Toc74229555"/>
      <w:bookmarkStart w:id="489" w:name="_Toc74230161"/>
      <w:bookmarkStart w:id="490" w:name="_Toc91256877"/>
      <w:r>
        <w:t>5.</w:t>
      </w:r>
      <w:r>
        <w:rPr>
          <w:rFonts w:eastAsia="SimSun" w:hint="eastAsia"/>
          <w:lang w:val="en-US" w:eastAsia="zh-CN"/>
        </w:rPr>
        <w:t>19</w:t>
      </w:r>
      <w:r>
        <w:t>.4</w:t>
      </w:r>
      <w:r>
        <w:tab/>
        <w:t>Post-conditions</w:t>
      </w:r>
      <w:bookmarkEnd w:id="487"/>
      <w:bookmarkEnd w:id="488"/>
      <w:bookmarkEnd w:id="489"/>
      <w:bookmarkEnd w:id="490"/>
    </w:p>
    <w:p w14:paraId="186F7907" w14:textId="4EE175A8" w:rsidR="001E32A1" w:rsidRDefault="006F6392">
      <w:r>
        <w:t xml:space="preserve">The Smart Grid can use 5G system as a supplement or backup to their GNSS receiver based (or wired) clock synchronization systems to improve accuracy and availability of the clock synchronization across the </w:t>
      </w:r>
      <w:r w:rsidR="003D131E">
        <w:t>Smart Grid</w:t>
      </w:r>
      <w:r>
        <w:t xml:space="preserve">. </w:t>
      </w:r>
    </w:p>
    <w:p w14:paraId="0782B912" w14:textId="77777777" w:rsidR="001E32A1" w:rsidRDefault="006F6392">
      <w:pPr>
        <w:pStyle w:val="Heading3"/>
      </w:pPr>
      <w:bookmarkStart w:id="491" w:name="_Toc43718774"/>
      <w:bookmarkStart w:id="492" w:name="_Toc74230162"/>
      <w:bookmarkStart w:id="493" w:name="_Toc74229556"/>
      <w:bookmarkStart w:id="494" w:name="_Toc91256878"/>
      <w:r>
        <w:t>5.</w:t>
      </w:r>
      <w:r>
        <w:rPr>
          <w:rFonts w:eastAsia="SimSun" w:hint="eastAsia"/>
          <w:lang w:val="en-US" w:eastAsia="zh-CN"/>
        </w:rPr>
        <w:t>19</w:t>
      </w:r>
      <w:r>
        <w:t>.5</w:t>
      </w:r>
      <w:r>
        <w:tab/>
        <w:t>Existing feature partly or fully covering use case functionality</w:t>
      </w:r>
      <w:bookmarkEnd w:id="491"/>
      <w:bookmarkEnd w:id="492"/>
      <w:bookmarkEnd w:id="493"/>
      <w:bookmarkEnd w:id="494"/>
    </w:p>
    <w:p w14:paraId="3D028B81" w14:textId="77777777" w:rsidR="001E32A1" w:rsidRDefault="006F6392">
      <w:r>
        <w:t xml:space="preserve">Rel-16 and Rel-17 requirements cover a good portion of the accuracy requirements for a 5GS timing resiliency system, including: </w:t>
      </w:r>
    </w:p>
    <w:p w14:paraId="25AEB4E6" w14:textId="77777777" w:rsidR="001E32A1" w:rsidRDefault="006F6392">
      <w:pPr>
        <w:pStyle w:val="ListParagraph"/>
        <w:numPr>
          <w:ilvl w:val="0"/>
          <w:numId w:val="11"/>
        </w:numPr>
        <w:spacing w:after="0"/>
      </w:pPr>
      <w:r>
        <w:t xml:space="preserve">Capability to meet 5GS synchronicity budget of </w:t>
      </w:r>
      <w:r>
        <w:rPr>
          <w:rFonts w:cs="Arial"/>
        </w:rPr>
        <w:t>≤</w:t>
      </w:r>
      <w:r>
        <w:t xml:space="preserve">900 ns (factory) to </w:t>
      </w:r>
      <w:r>
        <w:rPr>
          <w:rFonts w:cs="Arial"/>
        </w:rPr>
        <w:t xml:space="preserve">&lt;1 µs (wide area) as defined </w:t>
      </w:r>
      <w:r>
        <w:t>for Industry 4.0 applications in TS 22.104 [</w:t>
      </w:r>
      <w:r>
        <w:rPr>
          <w:rFonts w:hint="eastAsia"/>
          <w:lang w:val="en-US" w:eastAsia="zh-CN"/>
        </w:rPr>
        <w:t>65</w:t>
      </w:r>
      <w:r>
        <w:t>]</w:t>
      </w:r>
    </w:p>
    <w:p w14:paraId="3A5E97A6" w14:textId="77777777" w:rsidR="001E32A1" w:rsidRDefault="006F6392">
      <w:pPr>
        <w:pStyle w:val="ListParagraph"/>
        <w:numPr>
          <w:ilvl w:val="0"/>
          <w:numId w:val="11"/>
        </w:numPr>
        <w:spacing w:after="0"/>
      </w:pPr>
      <w:r>
        <w:t>Propagation delay compensation, to ensure that clock synchronization can be conducted accurately across wide area deployments needed for power sub-station support</w:t>
      </w:r>
    </w:p>
    <w:p w14:paraId="59EC88B4" w14:textId="77777777" w:rsidR="001E32A1" w:rsidRDefault="006F6392">
      <w:pPr>
        <w:pStyle w:val="ListBullet"/>
        <w:numPr>
          <w:ilvl w:val="0"/>
          <w:numId w:val="11"/>
        </w:numPr>
        <w:spacing w:after="0"/>
      </w:pPr>
      <w:r>
        <w:t>Support for IEEE 1588 PTP [</w:t>
      </w:r>
      <w:r>
        <w:rPr>
          <w:rFonts w:eastAsia="SimSun" w:hint="eastAsia"/>
          <w:lang w:val="en-US" w:eastAsia="zh-CN"/>
        </w:rPr>
        <w:t>23</w:t>
      </w:r>
      <w:r>
        <w:t>]</w:t>
      </w:r>
    </w:p>
    <w:p w14:paraId="62455394" w14:textId="77777777" w:rsidR="001E32A1" w:rsidRDefault="006F6392">
      <w:pPr>
        <w:pStyle w:val="ListBullet"/>
        <w:numPr>
          <w:ilvl w:val="0"/>
          <w:numId w:val="11"/>
        </w:numPr>
        <w:spacing w:after="0"/>
      </w:pPr>
      <w:r>
        <w:t>Clock synchronization to UTC leveraging 5G system C-Plane and/or U-Plane</w:t>
      </w:r>
    </w:p>
    <w:p w14:paraId="18A44E14" w14:textId="77777777" w:rsidR="001E32A1" w:rsidRDefault="006F6392">
      <w:pPr>
        <w:pStyle w:val="Heading3"/>
      </w:pPr>
      <w:bookmarkStart w:id="495" w:name="_Toc43718775"/>
      <w:bookmarkStart w:id="496" w:name="_Toc74229557"/>
      <w:bookmarkStart w:id="497" w:name="_Toc74230163"/>
      <w:bookmarkStart w:id="498" w:name="_Toc91256879"/>
      <w:r>
        <w:t>5.</w:t>
      </w:r>
      <w:r>
        <w:rPr>
          <w:rFonts w:eastAsia="SimSun" w:hint="eastAsia"/>
          <w:lang w:val="en-US" w:eastAsia="zh-CN"/>
        </w:rPr>
        <w:t>19</w:t>
      </w:r>
      <w:r>
        <w:t>.6</w:t>
      </w:r>
      <w:r>
        <w:tab/>
        <w:t>Potential new requirements and KPI</w:t>
      </w:r>
      <w:bookmarkEnd w:id="495"/>
      <w:r>
        <w:t>s</w:t>
      </w:r>
      <w:bookmarkEnd w:id="496"/>
      <w:bookmarkEnd w:id="497"/>
      <w:bookmarkEnd w:id="498"/>
    </w:p>
    <w:p w14:paraId="72540BA9" w14:textId="77777777" w:rsidR="001E32A1" w:rsidRDefault="006F6392">
      <w:pPr>
        <w:pStyle w:val="Heading4"/>
      </w:pPr>
      <w:bookmarkStart w:id="499" w:name="_Toc74229558"/>
      <w:bookmarkStart w:id="500" w:name="_Toc74230164"/>
      <w:bookmarkStart w:id="501" w:name="_Toc91256880"/>
      <w:r>
        <w:t>5.</w:t>
      </w:r>
      <w:r>
        <w:rPr>
          <w:rFonts w:eastAsia="SimSun" w:hint="eastAsia"/>
          <w:lang w:val="en-US" w:eastAsia="zh-CN"/>
        </w:rPr>
        <w:t>19</w:t>
      </w:r>
      <w:r>
        <w:t>.6.1</w:t>
      </w:r>
      <w:r>
        <w:tab/>
        <w:t>Potential Requirements</w:t>
      </w:r>
      <w:bookmarkEnd w:id="499"/>
      <w:bookmarkEnd w:id="500"/>
      <w:bookmarkEnd w:id="501"/>
    </w:p>
    <w:p w14:paraId="1D504DA7" w14:textId="4A76459D" w:rsidR="001E32A1" w:rsidRDefault="006F6392">
      <w:r>
        <w:t>[PR.5.</w:t>
      </w:r>
      <w:r>
        <w:rPr>
          <w:rFonts w:eastAsia="SimSun" w:hint="eastAsia"/>
          <w:lang w:val="en-US" w:eastAsia="zh-CN"/>
        </w:rPr>
        <w:t>19</w:t>
      </w:r>
      <w:r>
        <w:t>-</w:t>
      </w:r>
      <w:r>
        <w:rPr>
          <w:rFonts w:eastAsia="SimSun" w:hint="eastAsia"/>
          <w:lang w:val="en-US" w:eastAsia="zh-CN"/>
        </w:rPr>
        <w:t>00</w:t>
      </w:r>
      <w:r>
        <w:t>1] The 5G system shall support a clock synchronicity budget requirement in a range between 1000 ns (when the timing reference is directly provided to the end station) and 250ns (when acting as a PTP grandmaster of the existing Ethernet-based synchronization network with up to 15 transparent clocks or 3 boundary clocks).</w:t>
      </w:r>
    </w:p>
    <w:p w14:paraId="2CBFD1DE" w14:textId="77777777" w:rsidR="001E32A1" w:rsidRDefault="006F6392">
      <w:pPr>
        <w:pStyle w:val="Heading4"/>
        <w:rPr>
          <w:lang w:val="en-US"/>
        </w:rPr>
      </w:pPr>
      <w:bookmarkStart w:id="502" w:name="_Toc74230165"/>
      <w:bookmarkStart w:id="503" w:name="_Toc74229559"/>
      <w:bookmarkStart w:id="504" w:name="_Toc91256881"/>
      <w:r>
        <w:rPr>
          <w:lang w:val="en-US"/>
        </w:rPr>
        <w:t>5.</w:t>
      </w:r>
      <w:r>
        <w:rPr>
          <w:rFonts w:eastAsia="SimSun" w:hint="eastAsia"/>
          <w:lang w:val="en-US" w:eastAsia="zh-CN"/>
        </w:rPr>
        <w:t>19</w:t>
      </w:r>
      <w:r>
        <w:rPr>
          <w:lang w:val="en-US"/>
        </w:rPr>
        <w:t>.6.2</w:t>
      </w:r>
      <w:r>
        <w:tab/>
      </w:r>
      <w:r>
        <w:rPr>
          <w:lang w:val="en-US"/>
        </w:rPr>
        <w:t>Potential KPIs</w:t>
      </w:r>
      <w:bookmarkEnd w:id="502"/>
      <w:bookmarkEnd w:id="503"/>
      <w:bookmarkEnd w:id="504"/>
    </w:p>
    <w:p w14:paraId="55E2EF17" w14:textId="77777777" w:rsidR="001E32A1" w:rsidRDefault="006F6392">
      <w:pPr>
        <w:pStyle w:val="TH"/>
      </w:pPr>
      <w:r>
        <w:t>Table 5.</w:t>
      </w:r>
      <w:r>
        <w:rPr>
          <w:rFonts w:eastAsia="SimSun" w:hint="eastAsia"/>
          <w:lang w:val="en-US" w:eastAsia="zh-CN"/>
        </w:rPr>
        <w:t>19</w:t>
      </w:r>
      <w:r>
        <w:t>.6.2-1: Clock synchronization service performance requirements</w:t>
      </w:r>
    </w:p>
    <w:tbl>
      <w:tblPr>
        <w:tblW w:w="9645" w:type="dxa"/>
        <w:jc w:val="center"/>
        <w:tblLayout w:type="fixed"/>
        <w:tblLook w:val="04A0" w:firstRow="1" w:lastRow="0" w:firstColumn="1" w:lastColumn="0" w:noHBand="0" w:noVBand="1"/>
      </w:tblPr>
      <w:tblGrid>
        <w:gridCol w:w="1729"/>
        <w:gridCol w:w="2390"/>
        <w:gridCol w:w="1709"/>
        <w:gridCol w:w="1599"/>
        <w:gridCol w:w="2218"/>
      </w:tblGrid>
      <w:tr w:rsidR="001E32A1" w14:paraId="26A85E8B" w14:textId="77777777">
        <w:trPr>
          <w:jc w:val="center"/>
        </w:trPr>
        <w:tc>
          <w:tcPr>
            <w:tcW w:w="1729" w:type="dxa"/>
            <w:tcBorders>
              <w:top w:val="single" w:sz="8" w:space="0" w:color="auto"/>
              <w:left w:val="single" w:sz="8" w:space="0" w:color="auto"/>
              <w:bottom w:val="single" w:sz="8" w:space="0" w:color="auto"/>
              <w:right w:val="single" w:sz="8" w:space="0" w:color="auto"/>
            </w:tcBorders>
          </w:tcPr>
          <w:p w14:paraId="7DFB1D18" w14:textId="77777777" w:rsidR="001E32A1" w:rsidRDefault="006F6392">
            <w:pPr>
              <w:jc w:val="center"/>
              <w:rPr>
                <w:rFonts w:ascii="Arial" w:hAnsi="Arial" w:cs="Arial"/>
                <w:sz w:val="18"/>
                <w:szCs w:val="18"/>
                <w:lang w:eastAsia="ja-JP"/>
              </w:rPr>
            </w:pPr>
            <w:r>
              <w:rPr>
                <w:rFonts w:ascii="Arial" w:eastAsia="Arial" w:hAnsi="Arial" w:cs="Arial"/>
                <w:b/>
                <w:bCs/>
                <w:sz w:val="18"/>
                <w:szCs w:val="18"/>
                <w:lang w:eastAsia="ja-JP"/>
              </w:rPr>
              <w:t>User-specific clock synchronicity accuracy level [6]</w:t>
            </w:r>
          </w:p>
        </w:tc>
        <w:tc>
          <w:tcPr>
            <w:tcW w:w="2390" w:type="dxa"/>
            <w:tcBorders>
              <w:top w:val="single" w:sz="8" w:space="0" w:color="auto"/>
              <w:left w:val="single" w:sz="8" w:space="0" w:color="auto"/>
              <w:bottom w:val="single" w:sz="8" w:space="0" w:color="auto"/>
              <w:right w:val="single" w:sz="8" w:space="0" w:color="auto"/>
            </w:tcBorders>
          </w:tcPr>
          <w:p w14:paraId="25981675" w14:textId="77777777" w:rsidR="001E32A1" w:rsidRDefault="006F6392">
            <w:pPr>
              <w:jc w:val="center"/>
              <w:rPr>
                <w:rFonts w:ascii="Arial" w:hAnsi="Arial" w:cs="Arial"/>
                <w:sz w:val="18"/>
                <w:szCs w:val="18"/>
                <w:lang w:eastAsia="ja-JP"/>
              </w:rPr>
            </w:pPr>
            <w:r>
              <w:rPr>
                <w:rFonts w:ascii="Arial" w:eastAsia="Arial" w:hAnsi="Arial" w:cs="Arial"/>
                <w:b/>
                <w:bCs/>
                <w:sz w:val="18"/>
                <w:szCs w:val="18"/>
                <w:lang w:eastAsia="ja-JP"/>
              </w:rPr>
              <w:t>Number of devices in one Communication group for clock synchronisation</w:t>
            </w:r>
          </w:p>
        </w:tc>
        <w:tc>
          <w:tcPr>
            <w:tcW w:w="1709" w:type="dxa"/>
            <w:tcBorders>
              <w:top w:val="single" w:sz="8" w:space="0" w:color="auto"/>
              <w:left w:val="single" w:sz="8" w:space="0" w:color="auto"/>
              <w:bottom w:val="single" w:sz="8" w:space="0" w:color="auto"/>
              <w:right w:val="single" w:sz="8" w:space="0" w:color="auto"/>
            </w:tcBorders>
          </w:tcPr>
          <w:p w14:paraId="2E56E1A4" w14:textId="69A6B0F4" w:rsidR="001E32A1" w:rsidRDefault="006F6392">
            <w:pPr>
              <w:jc w:val="center"/>
              <w:rPr>
                <w:rFonts w:ascii="Arial" w:hAnsi="Arial" w:cs="Arial"/>
                <w:sz w:val="18"/>
                <w:szCs w:val="18"/>
                <w:lang w:eastAsia="ja-JP"/>
              </w:rPr>
            </w:pPr>
            <w:r>
              <w:rPr>
                <w:rFonts w:ascii="Arial" w:eastAsia="Arial" w:hAnsi="Arial" w:cs="Arial"/>
                <w:b/>
                <w:bCs/>
                <w:sz w:val="18"/>
                <w:szCs w:val="18"/>
                <w:lang w:eastAsia="ja-JP"/>
              </w:rPr>
              <w:t>Clock synchronicity requirement (</w:t>
            </w:r>
            <w:r>
              <w:rPr>
                <w:rFonts w:ascii="Arial" w:eastAsia="SimSun" w:hAnsi="Arial" w:cs="Arial" w:hint="eastAsia"/>
                <w:b/>
                <w:bCs/>
                <w:sz w:val="18"/>
                <w:szCs w:val="18"/>
                <w:lang w:val="en-US" w:eastAsia="zh-CN"/>
              </w:rPr>
              <w:t>n</w:t>
            </w:r>
            <w:proofErr w:type="spellStart"/>
            <w:r>
              <w:rPr>
                <w:rFonts w:ascii="Arial" w:eastAsia="Arial" w:hAnsi="Arial" w:cs="Arial"/>
                <w:b/>
                <w:bCs/>
                <w:sz w:val="18"/>
                <w:szCs w:val="18"/>
                <w:lang w:eastAsia="ja-JP"/>
              </w:rPr>
              <w:t>ote</w:t>
            </w:r>
            <w:proofErr w:type="spellEnd"/>
            <w:r>
              <w:rPr>
                <w:rFonts w:ascii="Arial" w:eastAsia="SimSun" w:hAnsi="Arial" w:cs="Arial" w:hint="eastAsia"/>
                <w:b/>
                <w:bCs/>
                <w:sz w:val="18"/>
                <w:szCs w:val="18"/>
                <w:lang w:val="en-US" w:eastAsia="zh-CN"/>
              </w:rPr>
              <w:t xml:space="preserve"> 1</w:t>
            </w:r>
            <w:r>
              <w:rPr>
                <w:rFonts w:ascii="Arial" w:eastAsia="Arial" w:hAnsi="Arial" w:cs="Arial"/>
                <w:b/>
                <w:bCs/>
                <w:sz w:val="18"/>
                <w:szCs w:val="18"/>
                <w:lang w:eastAsia="ja-JP"/>
              </w:rPr>
              <w:t>)</w:t>
            </w:r>
          </w:p>
        </w:tc>
        <w:tc>
          <w:tcPr>
            <w:tcW w:w="1599" w:type="dxa"/>
            <w:tcBorders>
              <w:top w:val="single" w:sz="8" w:space="0" w:color="auto"/>
              <w:left w:val="single" w:sz="8" w:space="0" w:color="auto"/>
              <w:bottom w:val="single" w:sz="8" w:space="0" w:color="auto"/>
              <w:right w:val="single" w:sz="8" w:space="0" w:color="auto"/>
            </w:tcBorders>
          </w:tcPr>
          <w:p w14:paraId="561B29F7" w14:textId="77777777" w:rsidR="001E32A1" w:rsidRDefault="006F6392">
            <w:pPr>
              <w:jc w:val="center"/>
              <w:rPr>
                <w:rFonts w:ascii="Arial" w:hAnsi="Arial" w:cs="Arial"/>
                <w:sz w:val="18"/>
                <w:szCs w:val="18"/>
                <w:lang w:eastAsia="ja-JP"/>
              </w:rPr>
            </w:pPr>
            <w:r>
              <w:rPr>
                <w:rFonts w:ascii="Arial" w:eastAsia="Arial" w:hAnsi="Arial" w:cs="Arial"/>
                <w:b/>
                <w:bCs/>
                <w:sz w:val="18"/>
                <w:szCs w:val="18"/>
                <w:lang w:eastAsia="ja-JP"/>
              </w:rPr>
              <w:t xml:space="preserve">Service area </w:t>
            </w:r>
          </w:p>
        </w:tc>
        <w:tc>
          <w:tcPr>
            <w:tcW w:w="2218" w:type="dxa"/>
            <w:tcBorders>
              <w:top w:val="single" w:sz="8" w:space="0" w:color="auto"/>
              <w:left w:val="single" w:sz="8" w:space="0" w:color="auto"/>
              <w:bottom w:val="single" w:sz="8" w:space="0" w:color="auto"/>
              <w:right w:val="single" w:sz="8" w:space="0" w:color="auto"/>
            </w:tcBorders>
          </w:tcPr>
          <w:p w14:paraId="6B25DD51" w14:textId="77777777" w:rsidR="001E32A1" w:rsidRDefault="006F6392">
            <w:pPr>
              <w:jc w:val="center"/>
              <w:rPr>
                <w:rFonts w:ascii="Arial" w:hAnsi="Arial" w:cs="Arial"/>
                <w:sz w:val="18"/>
                <w:szCs w:val="18"/>
                <w:lang w:eastAsia="ja-JP"/>
              </w:rPr>
            </w:pPr>
            <w:r>
              <w:rPr>
                <w:rFonts w:ascii="Arial" w:eastAsia="Arial" w:hAnsi="Arial" w:cs="Arial"/>
                <w:b/>
                <w:bCs/>
                <w:sz w:val="18"/>
                <w:szCs w:val="18"/>
                <w:lang w:eastAsia="ja-JP"/>
              </w:rPr>
              <w:t>Scenario</w:t>
            </w:r>
          </w:p>
        </w:tc>
      </w:tr>
      <w:tr w:rsidR="001E32A1" w14:paraId="75DC64F3" w14:textId="77777777">
        <w:trPr>
          <w:jc w:val="center"/>
        </w:trPr>
        <w:tc>
          <w:tcPr>
            <w:tcW w:w="1729" w:type="dxa"/>
            <w:tcBorders>
              <w:top w:val="single" w:sz="8" w:space="0" w:color="auto"/>
              <w:left w:val="single" w:sz="8" w:space="0" w:color="auto"/>
              <w:bottom w:val="single" w:sz="8" w:space="0" w:color="auto"/>
              <w:right w:val="single" w:sz="8" w:space="0" w:color="auto"/>
            </w:tcBorders>
          </w:tcPr>
          <w:p w14:paraId="243FC68D" w14:textId="77777777" w:rsidR="001E32A1" w:rsidRDefault="006F6392">
            <w:pPr>
              <w:rPr>
                <w:rFonts w:ascii="Arial" w:hAnsi="Arial" w:cs="Arial"/>
                <w:sz w:val="18"/>
                <w:szCs w:val="18"/>
                <w:lang w:eastAsia="ja-JP"/>
              </w:rPr>
            </w:pPr>
            <w:r>
              <w:rPr>
                <w:rFonts w:ascii="Arial" w:hAnsi="Arial" w:cs="Arial"/>
                <w:sz w:val="18"/>
                <w:szCs w:val="18"/>
                <w:lang w:eastAsia="ja-JP"/>
              </w:rPr>
              <w:lastRenderedPageBreak/>
              <w:t>4</w:t>
            </w:r>
          </w:p>
        </w:tc>
        <w:tc>
          <w:tcPr>
            <w:tcW w:w="2390" w:type="dxa"/>
            <w:tcBorders>
              <w:top w:val="single" w:sz="8" w:space="0" w:color="auto"/>
              <w:left w:val="single" w:sz="8" w:space="0" w:color="auto"/>
              <w:bottom w:val="single" w:sz="8" w:space="0" w:color="auto"/>
              <w:right w:val="single" w:sz="8" w:space="0" w:color="auto"/>
            </w:tcBorders>
          </w:tcPr>
          <w:p w14:paraId="3DB0D0B6" w14:textId="77777777" w:rsidR="001E32A1" w:rsidRDefault="006F6392">
            <w:pPr>
              <w:rPr>
                <w:rFonts w:ascii="Arial" w:hAnsi="Arial" w:cs="Arial"/>
                <w:sz w:val="18"/>
                <w:szCs w:val="18"/>
                <w:lang w:eastAsia="ja-JP"/>
              </w:rPr>
            </w:pPr>
            <w:r>
              <w:rPr>
                <w:rFonts w:ascii="Arial" w:hAnsi="Arial" w:cs="Arial"/>
                <w:sz w:val="18"/>
                <w:szCs w:val="18"/>
                <w:lang w:eastAsia="ja-JP"/>
              </w:rPr>
              <w:t>Up to 100 UEs</w:t>
            </w:r>
          </w:p>
        </w:tc>
        <w:tc>
          <w:tcPr>
            <w:tcW w:w="1709" w:type="dxa"/>
            <w:tcBorders>
              <w:top w:val="single" w:sz="8" w:space="0" w:color="auto"/>
              <w:left w:val="single" w:sz="8" w:space="0" w:color="auto"/>
              <w:bottom w:val="single" w:sz="8" w:space="0" w:color="auto"/>
              <w:right w:val="single" w:sz="8" w:space="0" w:color="auto"/>
            </w:tcBorders>
          </w:tcPr>
          <w:p w14:paraId="4343A684" w14:textId="77777777" w:rsidR="001E32A1" w:rsidRDefault="006F6392">
            <w:pPr>
              <w:rPr>
                <w:rFonts w:ascii="Arial" w:hAnsi="Arial" w:cs="Arial"/>
                <w:sz w:val="18"/>
                <w:szCs w:val="18"/>
                <w:lang w:eastAsia="ja-JP"/>
              </w:rPr>
            </w:pPr>
            <w:r>
              <w:rPr>
                <w:rFonts w:ascii="Arial" w:hAnsi="Arial" w:cs="Arial"/>
                <w:sz w:val="18"/>
                <w:szCs w:val="18"/>
                <w:lang w:eastAsia="ja-JP"/>
              </w:rPr>
              <w:t>&lt;250ns - 1 µs [</w:t>
            </w:r>
            <w:r>
              <w:rPr>
                <w:rFonts w:ascii="Arial" w:eastAsia="SimSun" w:hAnsi="Arial" w:cs="Arial"/>
                <w:sz w:val="18"/>
                <w:szCs w:val="18"/>
                <w:lang w:val="en-US" w:eastAsia="zh-CN"/>
              </w:rPr>
              <w:t>7</w:t>
            </w:r>
            <w:r>
              <w:rPr>
                <w:rFonts w:ascii="Arial" w:hAnsi="Arial" w:cs="Arial"/>
                <w:sz w:val="18"/>
                <w:szCs w:val="18"/>
                <w:lang w:eastAsia="ja-JP"/>
              </w:rPr>
              <w:t>]</w:t>
            </w:r>
          </w:p>
        </w:tc>
        <w:tc>
          <w:tcPr>
            <w:tcW w:w="1599" w:type="dxa"/>
            <w:tcBorders>
              <w:top w:val="single" w:sz="8" w:space="0" w:color="auto"/>
              <w:left w:val="single" w:sz="8" w:space="0" w:color="auto"/>
              <w:bottom w:val="single" w:sz="8" w:space="0" w:color="auto"/>
              <w:right w:val="single" w:sz="8" w:space="0" w:color="auto"/>
            </w:tcBorders>
          </w:tcPr>
          <w:p w14:paraId="1557EBF9" w14:textId="77777777" w:rsidR="001E32A1" w:rsidRDefault="006F6392">
            <w:pPr>
              <w:rPr>
                <w:rFonts w:ascii="Arial" w:hAnsi="Arial" w:cs="Arial"/>
                <w:sz w:val="18"/>
                <w:szCs w:val="18"/>
                <w:lang w:eastAsia="ja-JP"/>
              </w:rPr>
            </w:pPr>
            <w:r>
              <w:rPr>
                <w:rFonts w:ascii="Arial" w:eastAsia="Microsoft YaHei" w:hAnsi="Arial" w:cs="Arial"/>
                <w:color w:val="000000"/>
                <w:sz w:val="18"/>
                <w:szCs w:val="18"/>
                <w:lang w:eastAsia="ja-JP"/>
              </w:rPr>
              <w:t>&lt; 20 km</w:t>
            </w:r>
            <w:r>
              <w:rPr>
                <w:rFonts w:ascii="Arial" w:eastAsia="Microsoft YaHei" w:hAnsi="Arial" w:cs="Arial"/>
                <w:color w:val="000000"/>
                <w:sz w:val="18"/>
                <w:szCs w:val="18"/>
                <w:vertAlign w:val="superscript"/>
                <w:lang w:eastAsia="ja-JP"/>
              </w:rPr>
              <w:t>2</w:t>
            </w:r>
          </w:p>
        </w:tc>
        <w:tc>
          <w:tcPr>
            <w:tcW w:w="2218" w:type="dxa"/>
            <w:tcBorders>
              <w:top w:val="single" w:sz="8" w:space="0" w:color="auto"/>
              <w:left w:val="single" w:sz="8" w:space="0" w:color="auto"/>
              <w:bottom w:val="single" w:sz="8" w:space="0" w:color="auto"/>
              <w:right w:val="single" w:sz="8" w:space="0" w:color="auto"/>
            </w:tcBorders>
          </w:tcPr>
          <w:p w14:paraId="69047703" w14:textId="77777777" w:rsidR="001E32A1" w:rsidRDefault="006F6392">
            <w:pPr>
              <w:rPr>
                <w:rFonts w:ascii="Arial" w:hAnsi="Arial" w:cs="Arial"/>
                <w:sz w:val="18"/>
                <w:szCs w:val="18"/>
                <w:lang w:eastAsia="ja-JP"/>
              </w:rPr>
            </w:pPr>
            <w:r>
              <w:rPr>
                <w:rFonts w:ascii="Arial" w:hAnsi="Arial" w:cs="Arial"/>
                <w:sz w:val="18"/>
                <w:szCs w:val="18"/>
                <w:lang w:eastAsia="ja-JP"/>
              </w:rPr>
              <w:t xml:space="preserve">Smart Grid: </w:t>
            </w:r>
          </w:p>
          <w:p w14:paraId="6B5699D6" w14:textId="77777777" w:rsidR="001E32A1" w:rsidRDefault="006F6392">
            <w:pPr>
              <w:rPr>
                <w:rFonts w:ascii="Arial" w:hAnsi="Arial" w:cs="Arial"/>
                <w:sz w:val="18"/>
                <w:szCs w:val="18"/>
                <w:lang w:eastAsia="ja-JP"/>
              </w:rPr>
            </w:pPr>
            <w:r>
              <w:rPr>
                <w:rFonts w:ascii="Arial" w:hAnsi="Arial" w:cs="Arial"/>
                <w:sz w:val="18"/>
                <w:szCs w:val="18"/>
                <w:lang w:eastAsia="ja-JP"/>
              </w:rPr>
              <w:t xml:space="preserve">Synchronicity between sync master and PMUs </w:t>
            </w:r>
          </w:p>
          <w:p w14:paraId="74588839" w14:textId="77777777" w:rsidR="001E32A1" w:rsidRDefault="006F6392">
            <w:pPr>
              <w:rPr>
                <w:rFonts w:ascii="Arial" w:hAnsi="Arial" w:cs="Arial"/>
                <w:sz w:val="18"/>
                <w:szCs w:val="18"/>
                <w:lang w:eastAsia="ja-JP"/>
              </w:rPr>
            </w:pPr>
            <w:r>
              <w:rPr>
                <w:rFonts w:ascii="Arial" w:hAnsi="Arial" w:cs="Arial"/>
                <w:sz w:val="18"/>
                <w:szCs w:val="18"/>
                <w:lang w:eastAsia="ja-JP"/>
              </w:rPr>
              <w:t>This range covers the extreme cases where the</w:t>
            </w:r>
          </w:p>
          <w:p w14:paraId="036ED8B0" w14:textId="77777777" w:rsidR="001E32A1" w:rsidRDefault="006F6392">
            <w:pPr>
              <w:rPr>
                <w:rFonts w:ascii="Arial" w:hAnsi="Arial" w:cs="Arial"/>
                <w:sz w:val="18"/>
                <w:szCs w:val="18"/>
                <w:lang w:eastAsia="ja-JP"/>
              </w:rPr>
            </w:pPr>
            <w:r>
              <w:rPr>
                <w:rFonts w:ascii="Arial" w:hAnsi="Arial" w:cs="Arial"/>
                <w:sz w:val="18"/>
                <w:szCs w:val="18"/>
                <w:lang w:val="en-US"/>
              </w:rPr>
              <w:t xml:space="preserve">PTP clock in the end device </w:t>
            </w:r>
            <w:r>
              <w:rPr>
                <w:rFonts w:ascii="Arial" w:hAnsi="Arial" w:cs="Arial"/>
                <w:sz w:val="18"/>
                <w:szCs w:val="18"/>
                <w:lang w:eastAsia="ja-JP"/>
              </w:rPr>
              <w:t>uses 5G sync modem as direct time-source (1 µs)</w:t>
            </w:r>
          </w:p>
          <w:p w14:paraId="4E7B93A8" w14:textId="77777777" w:rsidR="001E32A1" w:rsidRDefault="006F6392">
            <w:pPr>
              <w:rPr>
                <w:rFonts w:ascii="Arial" w:hAnsi="Arial" w:cs="Arial"/>
                <w:sz w:val="18"/>
                <w:szCs w:val="18"/>
                <w:lang w:eastAsia="ja-JP"/>
              </w:rPr>
            </w:pPr>
            <w:r>
              <w:rPr>
                <w:rFonts w:ascii="Arial" w:hAnsi="Arial" w:cs="Arial"/>
                <w:sz w:val="18"/>
                <w:szCs w:val="18"/>
                <w:lang w:eastAsia="ja-JP"/>
              </w:rPr>
              <w:t>The 5G sync modem acts as PTP GM or 5G sync modem provides PPS output to PTP GM at the top of the Ethernet based synchronization chain with up to 15 transparent clocks or 3 boundary clocks (250 ns).</w:t>
            </w:r>
          </w:p>
        </w:tc>
      </w:tr>
      <w:tr w:rsidR="001E32A1" w14:paraId="60757803" w14:textId="77777777">
        <w:trPr>
          <w:jc w:val="center"/>
        </w:trPr>
        <w:tc>
          <w:tcPr>
            <w:tcW w:w="1729" w:type="dxa"/>
            <w:tcBorders>
              <w:top w:val="single" w:sz="8" w:space="0" w:color="auto"/>
              <w:left w:val="single" w:sz="8" w:space="0" w:color="auto"/>
              <w:bottom w:val="single" w:sz="8" w:space="0" w:color="auto"/>
              <w:right w:val="single" w:sz="8" w:space="0" w:color="auto"/>
            </w:tcBorders>
          </w:tcPr>
          <w:p w14:paraId="2319C513" w14:textId="77777777" w:rsidR="001E32A1" w:rsidRDefault="006F6392">
            <w:pPr>
              <w:rPr>
                <w:rFonts w:ascii="Arial" w:eastAsia="Arial" w:hAnsi="Arial" w:cs="Arial"/>
                <w:sz w:val="18"/>
                <w:szCs w:val="18"/>
                <w:lang w:eastAsia="ja-JP"/>
              </w:rPr>
            </w:pPr>
            <w:r>
              <w:rPr>
                <w:rFonts w:ascii="Arial" w:eastAsia="Arial" w:hAnsi="Arial" w:cs="Arial"/>
                <w:sz w:val="18"/>
                <w:szCs w:val="18"/>
                <w:lang w:eastAsia="ja-JP"/>
              </w:rPr>
              <w:t>4a</w:t>
            </w:r>
          </w:p>
        </w:tc>
        <w:tc>
          <w:tcPr>
            <w:tcW w:w="2390" w:type="dxa"/>
            <w:tcBorders>
              <w:top w:val="single" w:sz="8" w:space="0" w:color="auto"/>
              <w:left w:val="single" w:sz="8" w:space="0" w:color="auto"/>
              <w:bottom w:val="single" w:sz="8" w:space="0" w:color="auto"/>
              <w:right w:val="single" w:sz="8" w:space="0" w:color="auto"/>
            </w:tcBorders>
          </w:tcPr>
          <w:p w14:paraId="2EAA3B0D" w14:textId="77777777" w:rsidR="001E32A1" w:rsidRDefault="006F6392">
            <w:pPr>
              <w:rPr>
                <w:rFonts w:ascii="Arial" w:hAnsi="Arial" w:cs="Arial"/>
                <w:sz w:val="18"/>
                <w:szCs w:val="18"/>
                <w:lang w:eastAsia="ja-JP"/>
              </w:rPr>
            </w:pPr>
            <w:r>
              <w:rPr>
                <w:rFonts w:ascii="Arial" w:hAnsi="Arial" w:cs="Arial"/>
                <w:sz w:val="18"/>
                <w:szCs w:val="18"/>
                <w:lang w:eastAsia="ja-JP"/>
              </w:rPr>
              <w:t>Up to 100 UEs</w:t>
            </w:r>
          </w:p>
        </w:tc>
        <w:tc>
          <w:tcPr>
            <w:tcW w:w="1709" w:type="dxa"/>
            <w:tcBorders>
              <w:top w:val="single" w:sz="8" w:space="0" w:color="auto"/>
              <w:left w:val="single" w:sz="8" w:space="0" w:color="auto"/>
              <w:bottom w:val="single" w:sz="8" w:space="0" w:color="auto"/>
              <w:right w:val="single" w:sz="8" w:space="0" w:color="auto"/>
            </w:tcBorders>
          </w:tcPr>
          <w:p w14:paraId="53A830B2" w14:textId="77777777" w:rsidR="001E32A1" w:rsidRDefault="006F6392">
            <w:pPr>
              <w:rPr>
                <w:rFonts w:ascii="Arial" w:hAnsi="Arial" w:cs="Arial"/>
                <w:sz w:val="18"/>
                <w:szCs w:val="18"/>
                <w:lang w:eastAsia="ja-JP"/>
              </w:rPr>
            </w:pPr>
            <w:r>
              <w:rPr>
                <w:rFonts w:ascii="Arial" w:hAnsi="Arial" w:cs="Arial"/>
                <w:sz w:val="18"/>
                <w:szCs w:val="18"/>
                <w:lang w:eastAsia="ja-JP"/>
              </w:rPr>
              <w:t>&lt;10-20 µs [</w:t>
            </w:r>
            <w:r>
              <w:rPr>
                <w:rFonts w:ascii="Arial" w:eastAsia="SimSun" w:hAnsi="Arial" w:cs="Arial"/>
                <w:sz w:val="18"/>
                <w:szCs w:val="18"/>
                <w:lang w:val="en-US" w:eastAsia="zh-CN"/>
              </w:rPr>
              <w:t>64</w:t>
            </w:r>
            <w:r>
              <w:rPr>
                <w:rFonts w:ascii="Arial" w:hAnsi="Arial" w:cs="Arial"/>
                <w:sz w:val="18"/>
                <w:szCs w:val="18"/>
                <w:lang w:eastAsia="ja-JP"/>
              </w:rPr>
              <w:t>]</w:t>
            </w:r>
          </w:p>
        </w:tc>
        <w:tc>
          <w:tcPr>
            <w:tcW w:w="1599" w:type="dxa"/>
            <w:tcBorders>
              <w:top w:val="single" w:sz="8" w:space="0" w:color="auto"/>
              <w:left w:val="single" w:sz="8" w:space="0" w:color="auto"/>
              <w:bottom w:val="single" w:sz="8" w:space="0" w:color="auto"/>
              <w:right w:val="single" w:sz="8" w:space="0" w:color="auto"/>
            </w:tcBorders>
          </w:tcPr>
          <w:p w14:paraId="766107BC" w14:textId="77777777" w:rsidR="001E32A1" w:rsidRDefault="006F6392">
            <w:pPr>
              <w:rPr>
                <w:rFonts w:ascii="Arial" w:eastAsia="Microsoft YaHei" w:hAnsi="Arial" w:cs="Arial"/>
                <w:color w:val="000000"/>
                <w:sz w:val="18"/>
                <w:szCs w:val="18"/>
                <w:lang w:eastAsia="ja-JP"/>
              </w:rPr>
            </w:pPr>
            <w:r>
              <w:rPr>
                <w:rFonts w:ascii="Arial" w:eastAsia="Microsoft YaHei" w:hAnsi="Arial" w:cs="Arial"/>
                <w:color w:val="000000"/>
                <w:sz w:val="18"/>
                <w:szCs w:val="18"/>
                <w:lang w:eastAsia="ja-JP"/>
              </w:rPr>
              <w:t>&lt; 20 km</w:t>
            </w:r>
            <w:r>
              <w:rPr>
                <w:rFonts w:ascii="Arial" w:eastAsia="Microsoft YaHei" w:hAnsi="Arial" w:cs="Arial"/>
                <w:color w:val="000000"/>
                <w:sz w:val="18"/>
                <w:szCs w:val="18"/>
                <w:vertAlign w:val="superscript"/>
                <w:lang w:eastAsia="ja-JP"/>
              </w:rPr>
              <w:t>2</w:t>
            </w:r>
          </w:p>
        </w:tc>
        <w:tc>
          <w:tcPr>
            <w:tcW w:w="2218" w:type="dxa"/>
            <w:tcBorders>
              <w:top w:val="single" w:sz="8" w:space="0" w:color="auto"/>
              <w:left w:val="single" w:sz="8" w:space="0" w:color="auto"/>
              <w:bottom w:val="single" w:sz="8" w:space="0" w:color="auto"/>
              <w:right w:val="single" w:sz="8" w:space="0" w:color="auto"/>
            </w:tcBorders>
          </w:tcPr>
          <w:p w14:paraId="0372A6CB" w14:textId="77777777" w:rsidR="001E32A1" w:rsidRDefault="006F6392">
            <w:pPr>
              <w:rPr>
                <w:rFonts w:ascii="Arial" w:hAnsi="Arial" w:cs="Arial"/>
                <w:sz w:val="18"/>
                <w:szCs w:val="18"/>
                <w:lang w:eastAsia="ja-JP"/>
              </w:rPr>
            </w:pPr>
            <w:r>
              <w:rPr>
                <w:rFonts w:ascii="Arial" w:hAnsi="Arial" w:cs="Arial"/>
                <w:sz w:val="18"/>
                <w:szCs w:val="18"/>
                <w:lang w:eastAsia="ja-JP"/>
              </w:rPr>
              <w:t>Smart Grid: Power system protection in digital substation with merging units, line differential protection and synchronization</w:t>
            </w:r>
          </w:p>
        </w:tc>
      </w:tr>
      <w:tr w:rsidR="001E32A1" w14:paraId="66523021" w14:textId="77777777">
        <w:trPr>
          <w:jc w:val="center"/>
        </w:trPr>
        <w:tc>
          <w:tcPr>
            <w:tcW w:w="1729" w:type="dxa"/>
            <w:tcBorders>
              <w:top w:val="single" w:sz="8" w:space="0" w:color="auto"/>
              <w:left w:val="single" w:sz="8" w:space="0" w:color="auto"/>
              <w:bottom w:val="single" w:sz="8" w:space="0" w:color="auto"/>
              <w:right w:val="single" w:sz="8" w:space="0" w:color="auto"/>
            </w:tcBorders>
          </w:tcPr>
          <w:p w14:paraId="1589E2C2" w14:textId="77777777" w:rsidR="001E32A1" w:rsidRDefault="006F6392">
            <w:pPr>
              <w:rPr>
                <w:rFonts w:ascii="Arial" w:eastAsia="Arial" w:hAnsi="Arial" w:cs="Arial"/>
                <w:sz w:val="18"/>
                <w:szCs w:val="18"/>
                <w:lang w:eastAsia="ja-JP"/>
              </w:rPr>
            </w:pPr>
            <w:r>
              <w:rPr>
                <w:rFonts w:ascii="Arial" w:eastAsia="Arial" w:hAnsi="Arial" w:cs="Arial"/>
                <w:sz w:val="18"/>
                <w:szCs w:val="18"/>
                <w:lang w:eastAsia="ja-JP"/>
              </w:rPr>
              <w:t>4b</w:t>
            </w:r>
          </w:p>
        </w:tc>
        <w:tc>
          <w:tcPr>
            <w:tcW w:w="2390" w:type="dxa"/>
            <w:tcBorders>
              <w:top w:val="single" w:sz="8" w:space="0" w:color="auto"/>
              <w:left w:val="single" w:sz="8" w:space="0" w:color="auto"/>
              <w:bottom w:val="single" w:sz="8" w:space="0" w:color="auto"/>
              <w:right w:val="single" w:sz="8" w:space="0" w:color="auto"/>
            </w:tcBorders>
          </w:tcPr>
          <w:p w14:paraId="65CCF3E2" w14:textId="77777777" w:rsidR="001E32A1" w:rsidRDefault="006F6392">
            <w:pPr>
              <w:rPr>
                <w:rFonts w:ascii="Arial" w:hAnsi="Arial" w:cs="Arial"/>
                <w:sz w:val="18"/>
                <w:szCs w:val="18"/>
                <w:lang w:eastAsia="ja-JP"/>
              </w:rPr>
            </w:pPr>
            <w:r>
              <w:rPr>
                <w:rFonts w:ascii="Arial" w:hAnsi="Arial" w:cs="Arial"/>
                <w:sz w:val="18"/>
                <w:szCs w:val="18"/>
                <w:lang w:eastAsia="ja-JP"/>
              </w:rPr>
              <w:t>Up to 100 UEs</w:t>
            </w:r>
          </w:p>
        </w:tc>
        <w:tc>
          <w:tcPr>
            <w:tcW w:w="1709" w:type="dxa"/>
            <w:tcBorders>
              <w:top w:val="single" w:sz="8" w:space="0" w:color="auto"/>
              <w:left w:val="single" w:sz="8" w:space="0" w:color="auto"/>
              <w:bottom w:val="single" w:sz="8" w:space="0" w:color="auto"/>
              <w:right w:val="single" w:sz="8" w:space="0" w:color="auto"/>
            </w:tcBorders>
          </w:tcPr>
          <w:p w14:paraId="02B502EA" w14:textId="77777777" w:rsidR="001E32A1" w:rsidRDefault="006F6392">
            <w:pPr>
              <w:rPr>
                <w:rFonts w:ascii="Arial" w:hAnsi="Arial" w:cs="Arial"/>
                <w:sz w:val="18"/>
                <w:szCs w:val="18"/>
                <w:lang w:eastAsia="ja-JP"/>
              </w:rPr>
            </w:pPr>
            <w:r>
              <w:rPr>
                <w:rFonts w:ascii="Arial" w:hAnsi="Arial" w:cs="Arial"/>
                <w:sz w:val="18"/>
                <w:szCs w:val="18"/>
                <w:lang w:eastAsia="ja-JP"/>
              </w:rPr>
              <w:t xml:space="preserve">&lt;1 </w:t>
            </w:r>
            <w:proofErr w:type="spellStart"/>
            <w:r>
              <w:rPr>
                <w:rFonts w:ascii="Arial" w:hAnsi="Arial" w:cs="Arial"/>
                <w:sz w:val="18"/>
                <w:szCs w:val="18"/>
                <w:lang w:eastAsia="ja-JP"/>
              </w:rPr>
              <w:t>ms</w:t>
            </w:r>
            <w:proofErr w:type="spellEnd"/>
            <w:r>
              <w:rPr>
                <w:rFonts w:ascii="Arial" w:hAnsi="Arial" w:cs="Arial"/>
                <w:sz w:val="18"/>
                <w:szCs w:val="18"/>
                <w:lang w:eastAsia="ja-JP"/>
              </w:rPr>
              <w:t xml:space="preserve"> [</w:t>
            </w:r>
            <w:r>
              <w:rPr>
                <w:rFonts w:ascii="Arial" w:eastAsia="SimSun" w:hAnsi="Arial" w:cs="Arial"/>
                <w:sz w:val="18"/>
                <w:szCs w:val="18"/>
                <w:lang w:val="en-US" w:eastAsia="zh-CN"/>
              </w:rPr>
              <w:t>64</w:t>
            </w:r>
            <w:r>
              <w:rPr>
                <w:rFonts w:ascii="Arial" w:hAnsi="Arial" w:cs="Arial"/>
                <w:sz w:val="18"/>
                <w:szCs w:val="18"/>
                <w:lang w:eastAsia="ja-JP"/>
              </w:rPr>
              <w:t>]</w:t>
            </w:r>
          </w:p>
        </w:tc>
        <w:tc>
          <w:tcPr>
            <w:tcW w:w="1599" w:type="dxa"/>
            <w:tcBorders>
              <w:top w:val="single" w:sz="8" w:space="0" w:color="auto"/>
              <w:left w:val="single" w:sz="8" w:space="0" w:color="auto"/>
              <w:bottom w:val="single" w:sz="8" w:space="0" w:color="auto"/>
              <w:right w:val="single" w:sz="8" w:space="0" w:color="auto"/>
            </w:tcBorders>
          </w:tcPr>
          <w:p w14:paraId="753D8E5E" w14:textId="77777777" w:rsidR="001E32A1" w:rsidRDefault="006F6392">
            <w:pPr>
              <w:rPr>
                <w:rFonts w:ascii="Arial" w:eastAsia="Microsoft YaHei" w:hAnsi="Arial" w:cs="Arial"/>
                <w:color w:val="000000"/>
                <w:sz w:val="18"/>
                <w:szCs w:val="18"/>
                <w:lang w:eastAsia="ja-JP"/>
              </w:rPr>
            </w:pPr>
            <w:r>
              <w:rPr>
                <w:rFonts w:ascii="Arial" w:eastAsia="Microsoft YaHei" w:hAnsi="Arial" w:cs="Arial"/>
                <w:color w:val="000000"/>
                <w:sz w:val="18"/>
                <w:szCs w:val="18"/>
                <w:lang w:eastAsia="ja-JP"/>
              </w:rPr>
              <w:t>&lt; 20 km</w:t>
            </w:r>
            <w:r>
              <w:rPr>
                <w:rFonts w:ascii="Arial" w:eastAsia="Microsoft YaHei" w:hAnsi="Arial" w:cs="Arial"/>
                <w:color w:val="000000"/>
                <w:sz w:val="18"/>
                <w:szCs w:val="18"/>
                <w:vertAlign w:val="superscript"/>
                <w:lang w:eastAsia="ja-JP"/>
              </w:rPr>
              <w:t>2</w:t>
            </w:r>
          </w:p>
        </w:tc>
        <w:tc>
          <w:tcPr>
            <w:tcW w:w="2218" w:type="dxa"/>
            <w:tcBorders>
              <w:top w:val="single" w:sz="8" w:space="0" w:color="auto"/>
              <w:left w:val="single" w:sz="8" w:space="0" w:color="auto"/>
              <w:bottom w:val="single" w:sz="8" w:space="0" w:color="auto"/>
              <w:right w:val="single" w:sz="8" w:space="0" w:color="auto"/>
            </w:tcBorders>
          </w:tcPr>
          <w:p w14:paraId="558B914E" w14:textId="77777777" w:rsidR="001E32A1" w:rsidRDefault="006F6392">
            <w:pPr>
              <w:rPr>
                <w:rFonts w:ascii="Arial" w:hAnsi="Arial" w:cs="Arial"/>
                <w:sz w:val="18"/>
                <w:szCs w:val="18"/>
                <w:lang w:eastAsia="ja-JP"/>
              </w:rPr>
            </w:pPr>
            <w:r>
              <w:rPr>
                <w:rFonts w:ascii="Arial" w:hAnsi="Arial" w:cs="Arial"/>
                <w:sz w:val="18"/>
                <w:szCs w:val="18"/>
                <w:lang w:eastAsia="ja-JP"/>
              </w:rPr>
              <w:t>Smart Grid: Event reporting and Disturbance recording use-cases</w:t>
            </w:r>
          </w:p>
        </w:tc>
      </w:tr>
      <w:tr w:rsidR="001E32A1" w14:paraId="6CD6367B" w14:textId="77777777">
        <w:trPr>
          <w:jc w:val="center"/>
        </w:trPr>
        <w:tc>
          <w:tcPr>
            <w:tcW w:w="9645" w:type="dxa"/>
            <w:gridSpan w:val="5"/>
            <w:tcBorders>
              <w:top w:val="single" w:sz="8" w:space="0" w:color="auto"/>
              <w:left w:val="single" w:sz="8" w:space="0" w:color="auto"/>
              <w:bottom w:val="single" w:sz="8" w:space="0" w:color="auto"/>
              <w:right w:val="single" w:sz="8" w:space="0" w:color="auto"/>
            </w:tcBorders>
          </w:tcPr>
          <w:p w14:paraId="7A0D572C" w14:textId="3ADF7F7F" w:rsidR="001E32A1" w:rsidRDefault="006F6392">
            <w:pPr>
              <w:ind w:left="851" w:hanging="851"/>
              <w:rPr>
                <w:rFonts w:ascii="Arial" w:hAnsi="Arial" w:cs="Arial"/>
                <w:sz w:val="18"/>
                <w:szCs w:val="18"/>
                <w:lang w:eastAsia="ja-JP"/>
              </w:rPr>
            </w:pPr>
            <w:r>
              <w:rPr>
                <w:rFonts w:ascii="Arial" w:eastAsia="Arial" w:hAnsi="Arial" w:cs="Arial"/>
                <w:sz w:val="18"/>
                <w:szCs w:val="18"/>
                <w:lang w:eastAsia="ja-JP"/>
              </w:rPr>
              <w:t>NOTE</w:t>
            </w:r>
            <w:r>
              <w:rPr>
                <w:rFonts w:ascii="Arial" w:eastAsia="SimSun" w:hAnsi="Arial" w:cs="Arial" w:hint="eastAsia"/>
                <w:sz w:val="18"/>
                <w:szCs w:val="18"/>
                <w:lang w:val="en-US" w:eastAsia="zh-CN"/>
              </w:rPr>
              <w:t xml:space="preserve"> 1</w:t>
            </w:r>
            <w:r>
              <w:rPr>
                <w:rFonts w:ascii="Arial" w:eastAsia="Arial" w:hAnsi="Arial" w:cs="Arial"/>
                <w:sz w:val="18"/>
                <w:szCs w:val="18"/>
                <w:lang w:eastAsia="ja-JP"/>
              </w:rPr>
              <w:t>:</w:t>
            </w:r>
            <w:r>
              <w:tab/>
            </w:r>
            <w:r>
              <w:rPr>
                <w:rFonts w:ascii="Arial" w:eastAsia="Arial" w:hAnsi="Arial" w:cs="Arial"/>
                <w:sz w:val="18"/>
                <w:szCs w:val="18"/>
                <w:lang w:eastAsia="ja-JP"/>
              </w:rPr>
              <w:t>The clock synchronicity requirement refers to the clock synchronicity budget for the 5G system, as described in Clause 5.</w:t>
            </w:r>
            <w:r>
              <w:rPr>
                <w:rFonts w:ascii="Arial" w:eastAsia="SimSun" w:hAnsi="Arial" w:cs="Arial"/>
                <w:sz w:val="18"/>
                <w:szCs w:val="18"/>
                <w:lang w:val="en-US" w:eastAsia="zh-CN"/>
              </w:rPr>
              <w:t>19</w:t>
            </w:r>
            <w:r>
              <w:rPr>
                <w:rFonts w:ascii="Arial" w:eastAsia="Arial" w:hAnsi="Arial" w:cs="Arial"/>
                <w:sz w:val="18"/>
                <w:szCs w:val="18"/>
                <w:lang w:eastAsia="ja-JP"/>
              </w:rPr>
              <w:t>.6.1.</w:t>
            </w:r>
          </w:p>
        </w:tc>
      </w:tr>
    </w:tbl>
    <w:p w14:paraId="70F5047E" w14:textId="77777777" w:rsidR="001E32A1" w:rsidRDefault="001E32A1">
      <w:pPr>
        <w:pStyle w:val="EditorsNote"/>
        <w:ind w:left="0" w:firstLine="0"/>
      </w:pPr>
    </w:p>
    <w:p w14:paraId="02BA40B3" w14:textId="77777777" w:rsidR="001E32A1" w:rsidRDefault="006F6392">
      <w:pPr>
        <w:pStyle w:val="Heading2"/>
        <w:rPr>
          <w:lang w:val="en-US" w:eastAsia="zh-CN"/>
        </w:rPr>
      </w:pPr>
      <w:bookmarkStart w:id="505" w:name="_Toc74229560"/>
      <w:bookmarkStart w:id="506" w:name="_Toc74230166"/>
      <w:bookmarkStart w:id="507" w:name="_Toc91256882"/>
      <w:r>
        <w:t>5.</w:t>
      </w:r>
      <w:r>
        <w:rPr>
          <w:rFonts w:eastAsia="SimSun" w:hint="eastAsia"/>
          <w:lang w:val="en-US" w:eastAsia="zh-CN"/>
        </w:rPr>
        <w:t>20</w:t>
      </w:r>
      <w:r>
        <w:tab/>
      </w:r>
      <w:r>
        <w:rPr>
          <w:szCs w:val="22"/>
        </w:rPr>
        <w:t>Use case of power distribution grid state estimation service</w:t>
      </w:r>
      <w:bookmarkEnd w:id="505"/>
      <w:bookmarkEnd w:id="506"/>
      <w:bookmarkEnd w:id="507"/>
    </w:p>
    <w:p w14:paraId="3E50CE4C" w14:textId="77777777" w:rsidR="001E32A1" w:rsidRDefault="006F6392">
      <w:pPr>
        <w:pStyle w:val="Heading3"/>
        <w:rPr>
          <w:lang w:val="en-US" w:eastAsia="zh-CN"/>
        </w:rPr>
      </w:pPr>
      <w:bookmarkStart w:id="508" w:name="_Toc74230167"/>
      <w:bookmarkStart w:id="509" w:name="_Toc74229561"/>
      <w:bookmarkStart w:id="510" w:name="_Toc91256883"/>
      <w:r>
        <w:t>5.</w:t>
      </w:r>
      <w:r>
        <w:rPr>
          <w:rFonts w:hint="eastAsia"/>
          <w:lang w:val="en-US" w:eastAsia="zh-CN"/>
        </w:rPr>
        <w:t>20</w:t>
      </w:r>
      <w:r>
        <w:t>.1</w:t>
      </w:r>
      <w:r>
        <w:tab/>
        <w:t>Description</w:t>
      </w:r>
      <w:bookmarkEnd w:id="508"/>
      <w:bookmarkEnd w:id="509"/>
      <w:bookmarkEnd w:id="510"/>
    </w:p>
    <w:p w14:paraId="3D070717" w14:textId="77777777" w:rsidR="001E32A1" w:rsidRDefault="006F6392">
      <w:pPr>
        <w:rPr>
          <w:lang w:val="en-US" w:eastAsia="zh-CN"/>
        </w:rPr>
      </w:pPr>
      <w:r>
        <w:rPr>
          <w:lang w:val="en-US" w:eastAsia="zh-CN"/>
        </w:rPr>
        <w:t>The State Estimation (SE) service [52] supports the monitoring of the power grid. The goal of SE is to create insight into the operational state of the power network at any given instant in time, by processing the measurement information collected by the instrumentation deployed in the field. The SE service provides monitoring data which can be used by grid operators to assess the performance of their network and to detect possible anomalies in the grid operation. In addition, it can serve as an input for more complex management functions implemented by the Distribution System Operators (DSOs) to more reliably and efficiently operate. An example of a service which could use the SE monitoring data is the power control service [52]. Other services which could use the SE monitoring data include, but are not limited to, network topology reconfiguration, Volt-VAR control and, in the future, demand side management and demand response services.</w:t>
      </w:r>
    </w:p>
    <w:p w14:paraId="51A7C0CA" w14:textId="77777777" w:rsidR="001E32A1" w:rsidRDefault="006F6392">
      <w:pPr>
        <w:pStyle w:val="Heading3"/>
        <w:rPr>
          <w:lang w:val="en-US" w:eastAsia="zh-CN"/>
        </w:rPr>
      </w:pPr>
      <w:bookmarkStart w:id="511" w:name="_Toc74230168"/>
      <w:bookmarkStart w:id="512" w:name="_Toc74229562"/>
      <w:bookmarkStart w:id="513" w:name="_Toc91256884"/>
      <w:r>
        <w:t>5.</w:t>
      </w:r>
      <w:r>
        <w:rPr>
          <w:rFonts w:hint="eastAsia"/>
          <w:lang w:val="en-US" w:eastAsia="zh-CN"/>
        </w:rPr>
        <w:t>20</w:t>
      </w:r>
      <w:r>
        <w:t>.2</w:t>
      </w:r>
      <w:r>
        <w:tab/>
        <w:t>Pre-conditions</w:t>
      </w:r>
      <w:bookmarkEnd w:id="511"/>
      <w:bookmarkEnd w:id="512"/>
      <w:bookmarkEnd w:id="513"/>
    </w:p>
    <w:p w14:paraId="2B9BF182" w14:textId="77777777" w:rsidR="001E32A1" w:rsidRDefault="006F6392">
      <w:pPr>
        <w:rPr>
          <w:lang w:val="en-US" w:eastAsia="zh-CN"/>
        </w:rPr>
      </w:pPr>
      <w:r>
        <w:rPr>
          <w:lang w:val="en-US" w:eastAsia="zh-CN"/>
        </w:rPr>
        <w:t xml:space="preserve">The measurement devices are deployed in the field and capable to send the data to the DSO control </w:t>
      </w:r>
      <w:proofErr w:type="spellStart"/>
      <w:r>
        <w:rPr>
          <w:lang w:val="en-US" w:eastAsia="zh-CN"/>
        </w:rPr>
        <w:t>centre</w:t>
      </w:r>
      <w:proofErr w:type="spellEnd"/>
      <w:r>
        <w:rPr>
          <w:lang w:val="en-US" w:eastAsia="zh-CN"/>
        </w:rPr>
        <w:t xml:space="preserve"> (or whatever data concentrator).</w:t>
      </w:r>
    </w:p>
    <w:p w14:paraId="188CBFD3" w14:textId="77777777" w:rsidR="001E32A1" w:rsidRDefault="006F6392">
      <w:pPr>
        <w:pStyle w:val="Heading3"/>
        <w:rPr>
          <w:lang w:val="en-US" w:eastAsia="zh-CN"/>
        </w:rPr>
      </w:pPr>
      <w:bookmarkStart w:id="514" w:name="_Toc74230169"/>
      <w:bookmarkStart w:id="515" w:name="_Toc74229563"/>
      <w:bookmarkStart w:id="516" w:name="_Toc91256885"/>
      <w:r>
        <w:lastRenderedPageBreak/>
        <w:t>5.</w:t>
      </w:r>
      <w:r>
        <w:rPr>
          <w:rFonts w:hint="eastAsia"/>
          <w:lang w:val="en-US" w:eastAsia="zh-CN"/>
        </w:rPr>
        <w:t>20</w:t>
      </w:r>
      <w:r>
        <w:t>.3</w:t>
      </w:r>
      <w:r>
        <w:tab/>
        <w:t>Service flows</w:t>
      </w:r>
      <w:bookmarkEnd w:id="514"/>
      <w:bookmarkEnd w:id="515"/>
      <w:bookmarkEnd w:id="516"/>
    </w:p>
    <w:p w14:paraId="6AA7D2F2" w14:textId="77777777" w:rsidR="00A30322" w:rsidRDefault="00A30322" w:rsidP="00A30322">
      <w:pPr>
        <w:pStyle w:val="Heading4"/>
        <w:rPr>
          <w:lang w:val="en-US" w:eastAsia="zh-CN"/>
        </w:rPr>
      </w:pPr>
      <w:bookmarkStart w:id="517" w:name="_Toc91256886"/>
      <w:r>
        <w:rPr>
          <w:lang w:val="en-US" w:eastAsia="zh-CN"/>
        </w:rPr>
        <w:t>5.</w:t>
      </w:r>
      <w:r>
        <w:rPr>
          <w:rFonts w:hint="eastAsia"/>
          <w:lang w:val="en-US" w:eastAsia="zh-CN"/>
        </w:rPr>
        <w:t>20</w:t>
      </w:r>
      <w:r>
        <w:rPr>
          <w:lang w:val="en-US" w:eastAsia="zh-CN"/>
        </w:rPr>
        <w:t>.3.1</w:t>
      </w:r>
      <w:r>
        <w:rPr>
          <w:lang w:val="en-US" w:eastAsia="zh-CN"/>
        </w:rPr>
        <w:tab/>
        <w:t>Introduction</w:t>
      </w:r>
      <w:bookmarkEnd w:id="517"/>
    </w:p>
    <w:p w14:paraId="43549130" w14:textId="77777777" w:rsidR="001E32A1" w:rsidRDefault="006F6392">
      <w:pPr>
        <w:rPr>
          <w:lang w:val="en-US" w:eastAsia="zh-CN"/>
        </w:rPr>
      </w:pPr>
      <w:r>
        <w:rPr>
          <w:lang w:val="en-US" w:eastAsia="zh-CN"/>
        </w:rPr>
        <w:t xml:space="preserve">The SE service relies as input on the information of the electric grid topology, the electric line parameters and the real-time measurements provided by the instrumentation deployed on the field. Given this set of inputs, the SE service processes the received data to provide the most likely operating state of the network at the considered instant of time (the same time at which the measurements are collected). Finally, the results of the SE service are sent to the control </w:t>
      </w:r>
      <w:proofErr w:type="spellStart"/>
      <w:r>
        <w:rPr>
          <w:lang w:val="en-US" w:eastAsia="zh-CN"/>
        </w:rPr>
        <w:t>centre</w:t>
      </w:r>
      <w:proofErr w:type="spellEnd"/>
      <w:r>
        <w:rPr>
          <w:lang w:val="en-US" w:eastAsia="zh-CN"/>
        </w:rPr>
        <w:t xml:space="preserve"> (or whatever data concentrator) to give situational awareness to the DSO and, if needed, are made available for other control functions requiring this information. SE results are usually also stored in a database for possible a posteriori analysis.</w:t>
      </w:r>
    </w:p>
    <w:p w14:paraId="1E52C145" w14:textId="77777777" w:rsidR="001E32A1" w:rsidRDefault="006F6392">
      <w:pPr>
        <w:rPr>
          <w:lang w:val="en-US" w:eastAsia="zh-CN"/>
        </w:rPr>
      </w:pPr>
      <w:r>
        <w:rPr>
          <w:lang w:val="en-US" w:eastAsia="zh-CN"/>
        </w:rPr>
        <w:t>For its operation, the SE service thus needs as input some important information of the grid characteristics, the deployed measurement infrastructure, as well as the real-time measurement data collected from the measurement units in the field. In addition, if the electric grid is reconfigurable (i.e. topology changes can be applied), the status of the switches and breakers should be also provided in input to the SE tool to make sure that the service is always considering the correct topology of the grid.</w:t>
      </w:r>
    </w:p>
    <w:p w14:paraId="67CD3DF2" w14:textId="77777777" w:rsidR="001E32A1" w:rsidRDefault="006F6392">
      <w:pPr>
        <w:rPr>
          <w:lang w:val="en-US" w:eastAsia="zh-CN"/>
        </w:rPr>
      </w:pPr>
      <w:r>
        <w:rPr>
          <w:lang w:val="en-US" w:eastAsia="zh-CN"/>
        </w:rPr>
        <w:t>Beyond the grid data, which can be determined by the DSOs with a different degree of accuracy as the information of low voltage grids may be incomplete and inaccurate, the key point for enabling the SE service is the availability of measurement devices with real-time communication capabilities. Different from the transmission system, where a large coverage of devices is often available, the instrumentation penetration at the distribution level is usually poor with only few devices installed in specific points, like primary substations (high/medium voltage substations). As a matter of fact, the main power system requirement to enable the grid monitoring via SE is thus the deployment of devices providing the needed measurement data. Due to the large size of the distribution grids and obvious economic constraints, guaranteeing a full observability of the grid is mostly impractical and hardly achievable. The SE solution duly takes into account this aspect and aims at enabling the SE service using only few low-cost measurement devices deployed at strategic points of the grid (chosen by means of ad hoc meter placement strategies). Moreover, the conceived SE solutions are designed to maximize the accuracy performance even in presence of few measurement units in the field. However, it is worth noting that the accuracy of the estimation results strongly depends on the number of available measurements.</w:t>
      </w:r>
    </w:p>
    <w:p w14:paraId="47CE4A80" w14:textId="2B2AF278" w:rsidR="001E32A1" w:rsidRDefault="006F6392">
      <w:pPr>
        <w:pStyle w:val="Heading4"/>
        <w:rPr>
          <w:lang w:val="en-US" w:eastAsia="zh-CN"/>
        </w:rPr>
      </w:pPr>
      <w:bookmarkStart w:id="518" w:name="_Toc74230170"/>
      <w:bookmarkStart w:id="519" w:name="_Toc74229564"/>
      <w:bookmarkStart w:id="520" w:name="_Toc91256887"/>
      <w:r>
        <w:rPr>
          <w:lang w:val="en-US" w:eastAsia="zh-CN"/>
        </w:rPr>
        <w:t>5.</w:t>
      </w:r>
      <w:r>
        <w:rPr>
          <w:rFonts w:hint="eastAsia"/>
          <w:lang w:val="en-US" w:eastAsia="zh-CN"/>
        </w:rPr>
        <w:t>20</w:t>
      </w:r>
      <w:r>
        <w:rPr>
          <w:lang w:val="en-US" w:eastAsia="zh-CN"/>
        </w:rPr>
        <w:t>.3.</w:t>
      </w:r>
      <w:r w:rsidR="00A30322">
        <w:rPr>
          <w:lang w:val="en-US" w:eastAsia="zh-CN"/>
        </w:rPr>
        <w:t>2</w:t>
      </w:r>
      <w:r>
        <w:rPr>
          <w:lang w:val="en-US" w:eastAsia="zh-CN"/>
        </w:rPr>
        <w:tab/>
        <w:t>Power system requirements of SE service</w:t>
      </w:r>
      <w:bookmarkEnd w:id="518"/>
      <w:bookmarkEnd w:id="519"/>
      <w:bookmarkEnd w:id="520"/>
    </w:p>
    <w:p w14:paraId="500CE551" w14:textId="77777777" w:rsidR="001E32A1" w:rsidRDefault="006F6392">
      <w:pPr>
        <w:rPr>
          <w:lang w:val="en-US" w:eastAsia="zh-CN"/>
        </w:rPr>
      </w:pPr>
      <w:r>
        <w:rPr>
          <w:lang w:val="en-US" w:eastAsia="zh-CN"/>
        </w:rPr>
        <w:t>Needed components in the field: sensors and meters.</w:t>
      </w:r>
    </w:p>
    <w:p w14:paraId="19C645F2" w14:textId="77777777" w:rsidR="001E32A1" w:rsidRDefault="006F6392">
      <w:pPr>
        <w:rPr>
          <w:lang w:val="en-US" w:eastAsia="zh-CN"/>
        </w:rPr>
      </w:pPr>
      <w:r>
        <w:rPr>
          <w:lang w:val="en-US" w:eastAsia="zh-CN"/>
        </w:rPr>
        <w:t>Information about the electrical grid: topology of the network; grid parameters (line impedance, transformer data, etc.); nominal power of connected loads and generators; location of the meters.</w:t>
      </w:r>
    </w:p>
    <w:p w14:paraId="66760F82" w14:textId="77777777" w:rsidR="001E32A1" w:rsidRDefault="006F6392">
      <w:pPr>
        <w:rPr>
          <w:lang w:val="en-US" w:eastAsia="zh-CN"/>
        </w:rPr>
      </w:pPr>
      <w:r>
        <w:rPr>
          <w:lang w:val="en-US" w:eastAsia="zh-CN"/>
        </w:rPr>
        <w:t>Type of measurements: voltage (both magnitude and phase angle), current (both magnitude and phase angle), active and reactive power are the measurements that can be used for SE purposes (it is not mandatory to have all the types of measurements reported).</w:t>
      </w:r>
    </w:p>
    <w:p w14:paraId="5A3DC9B6" w14:textId="77777777" w:rsidR="001E32A1" w:rsidRDefault="006F6392">
      <w:pPr>
        <w:rPr>
          <w:lang w:val="en-US" w:eastAsia="zh-CN"/>
        </w:rPr>
      </w:pPr>
      <w:r>
        <w:rPr>
          <w:lang w:val="en-US" w:eastAsia="zh-CN"/>
        </w:rPr>
        <w:t>Measurements number: the higher the number, the better the results.</w:t>
      </w:r>
    </w:p>
    <w:p w14:paraId="0F704301" w14:textId="77777777" w:rsidR="001E32A1" w:rsidRDefault="006F6392">
      <w:pPr>
        <w:rPr>
          <w:lang w:val="en-US" w:eastAsia="zh-CN"/>
        </w:rPr>
      </w:pPr>
      <w:r>
        <w:rPr>
          <w:lang w:val="en-US" w:eastAsia="zh-CN"/>
        </w:rPr>
        <w:t>Measurement accuracy: the higher the better; information on the uncertainty characteristics of both sensors and measurement units has to be known.</w:t>
      </w:r>
    </w:p>
    <w:p w14:paraId="60C748D0" w14:textId="77777777" w:rsidR="001E32A1" w:rsidRDefault="006F6392">
      <w:pPr>
        <w:rPr>
          <w:lang w:val="en-US" w:eastAsia="zh-CN"/>
        </w:rPr>
      </w:pPr>
      <w:r>
        <w:rPr>
          <w:lang w:val="en-US" w:eastAsia="zh-CN"/>
        </w:rPr>
        <w:t>Measurement synchronization: highly recommended.</w:t>
      </w:r>
    </w:p>
    <w:p w14:paraId="58415064" w14:textId="77777777" w:rsidR="001E32A1" w:rsidRDefault="006F6392">
      <w:pPr>
        <w:rPr>
          <w:lang w:val="en-US" w:eastAsia="zh-CN"/>
        </w:rPr>
      </w:pPr>
      <w:r>
        <w:rPr>
          <w:lang w:val="en-US" w:eastAsia="zh-CN"/>
        </w:rPr>
        <w:t xml:space="preserve">Additional data needed from the field: notification of switching events leading to a change in the network topology. </w:t>
      </w:r>
    </w:p>
    <w:p w14:paraId="5CB5FDB1" w14:textId="77777777" w:rsidR="001E32A1" w:rsidRDefault="006F6392">
      <w:pPr>
        <w:rPr>
          <w:lang w:val="en-US" w:eastAsia="zh-CN"/>
        </w:rPr>
      </w:pPr>
      <w:r>
        <w:rPr>
          <w:lang w:val="en-US" w:eastAsia="zh-CN"/>
        </w:rPr>
        <w:t>Real-time communication capability: yes, required.</w:t>
      </w:r>
    </w:p>
    <w:p w14:paraId="4CD268AF" w14:textId="77777777" w:rsidR="001E32A1" w:rsidRDefault="006F6392">
      <w:pPr>
        <w:rPr>
          <w:lang w:val="en-US" w:eastAsia="zh-CN"/>
        </w:rPr>
      </w:pPr>
      <w:r>
        <w:rPr>
          <w:lang w:val="en-US" w:eastAsia="zh-CN"/>
        </w:rPr>
        <w:t xml:space="preserve">Bi-directional communication: not required; the communication flow is mono-directional from the meters to the control </w:t>
      </w:r>
      <w:proofErr w:type="spellStart"/>
      <w:r>
        <w:rPr>
          <w:lang w:val="en-US" w:eastAsia="zh-CN"/>
        </w:rPr>
        <w:t>centre</w:t>
      </w:r>
      <w:proofErr w:type="spellEnd"/>
      <w:r>
        <w:rPr>
          <w:lang w:val="en-US" w:eastAsia="zh-CN"/>
        </w:rPr>
        <w:t>.</w:t>
      </w:r>
    </w:p>
    <w:p w14:paraId="3F06E54E" w14:textId="77777777" w:rsidR="001E32A1" w:rsidRDefault="006F6392">
      <w:pPr>
        <w:rPr>
          <w:lang w:val="en-US" w:eastAsia="zh-CN"/>
        </w:rPr>
      </w:pPr>
      <w:r>
        <w:rPr>
          <w:lang w:val="en-US" w:eastAsia="zh-CN"/>
        </w:rPr>
        <w:t xml:space="preserve">Use of edge cloud. The concept of SE is based on a distributed architecture where both low voltage and medium voltage grids are divided in multiple, smaller areas. This is a solution to reduce the computational cost and execution time of the SE service, as the SE analyses for all areas may operate in parallel. One benefit of this solution is guaranteed scalability </w:t>
      </w:r>
      <w:r>
        <w:rPr>
          <w:lang w:val="en-US" w:eastAsia="zh-CN"/>
        </w:rPr>
        <w:lastRenderedPageBreak/>
        <w:t xml:space="preserve">of the proposed architecture for SE. Given this framework, it is highly feasible that each local SE runs on a dedicated edge cloud. </w:t>
      </w:r>
    </w:p>
    <w:p w14:paraId="0697B21D" w14:textId="77777777" w:rsidR="001E32A1" w:rsidRDefault="006F6392">
      <w:pPr>
        <w:pStyle w:val="Heading3"/>
        <w:rPr>
          <w:lang w:val="en-US" w:eastAsia="zh-CN"/>
        </w:rPr>
      </w:pPr>
      <w:bookmarkStart w:id="521" w:name="_Toc74230171"/>
      <w:bookmarkStart w:id="522" w:name="_Toc74229565"/>
      <w:bookmarkStart w:id="523" w:name="_Toc91256888"/>
      <w:r>
        <w:t>5.</w:t>
      </w:r>
      <w:r>
        <w:rPr>
          <w:rFonts w:eastAsia="SimSun" w:hint="eastAsia"/>
          <w:lang w:val="en-US" w:eastAsia="zh-CN"/>
        </w:rPr>
        <w:t>20</w:t>
      </w:r>
      <w:r>
        <w:t>.4</w:t>
      </w:r>
      <w:r>
        <w:tab/>
        <w:t>Post-conditions</w:t>
      </w:r>
      <w:bookmarkEnd w:id="521"/>
      <w:bookmarkEnd w:id="522"/>
      <w:bookmarkEnd w:id="523"/>
    </w:p>
    <w:p w14:paraId="0498AEAC" w14:textId="77777777" w:rsidR="001E32A1" w:rsidRDefault="006F6392">
      <w:pPr>
        <w:rPr>
          <w:lang w:val="en-US" w:eastAsia="zh-CN"/>
        </w:rPr>
      </w:pPr>
      <w:r>
        <w:rPr>
          <w:lang w:val="en-US" w:eastAsia="zh-CN"/>
        </w:rPr>
        <w:t>The operating state of the network provided to DSO at a given instant of time.</w:t>
      </w:r>
    </w:p>
    <w:p w14:paraId="7071AF6F" w14:textId="77777777" w:rsidR="001E32A1" w:rsidRDefault="006F6392">
      <w:pPr>
        <w:pStyle w:val="Heading3"/>
        <w:rPr>
          <w:lang w:val="en-US" w:eastAsia="zh-CN"/>
        </w:rPr>
      </w:pPr>
      <w:bookmarkStart w:id="524" w:name="_Toc74230172"/>
      <w:bookmarkStart w:id="525" w:name="_Toc74229566"/>
      <w:bookmarkStart w:id="526" w:name="_Toc91256889"/>
      <w:r>
        <w:t>5.</w:t>
      </w:r>
      <w:r>
        <w:rPr>
          <w:rFonts w:eastAsia="SimSun" w:hint="eastAsia"/>
          <w:lang w:val="en-US" w:eastAsia="zh-CN"/>
        </w:rPr>
        <w:t>20</w:t>
      </w:r>
      <w:r>
        <w:t>.5</w:t>
      </w:r>
      <w:r>
        <w:tab/>
        <w:t>Existing feature partly or fully covering use case functionality</w:t>
      </w:r>
      <w:bookmarkEnd w:id="524"/>
      <w:bookmarkEnd w:id="525"/>
      <w:bookmarkEnd w:id="526"/>
    </w:p>
    <w:p w14:paraId="546422F2" w14:textId="77777777" w:rsidR="001E32A1" w:rsidRDefault="006F6392">
      <w:bookmarkStart w:id="527" w:name="_Hlk64037534"/>
      <w:r>
        <w:t xml:space="preserve">Table </w:t>
      </w:r>
      <w:r>
        <w:rPr>
          <w:rFonts w:eastAsia="SimSun" w:hint="eastAsia"/>
          <w:lang w:val="en-US" w:eastAsia="zh-CN"/>
        </w:rPr>
        <w:t>5.20.5-1</w:t>
      </w:r>
      <w:r>
        <w:t xml:space="preserve"> shows communications requirements for the State Estimation service.</w:t>
      </w:r>
    </w:p>
    <w:p w14:paraId="209D6DDD" w14:textId="77777777" w:rsidR="001E32A1" w:rsidRDefault="006F6392">
      <w:pPr>
        <w:pStyle w:val="TH"/>
      </w:pPr>
      <w:r>
        <w:t>Table</w:t>
      </w:r>
      <w:r>
        <w:rPr>
          <w:rFonts w:hint="eastAsia"/>
          <w:lang w:val="en-US" w:eastAsia="zh-CN"/>
        </w:rPr>
        <w:t xml:space="preserve"> 5.20.5-1:</w:t>
      </w:r>
      <w:r>
        <w:t xml:space="preserve"> Communications requirements of SE service</w:t>
      </w:r>
      <w:bookmarkEnd w:id="527"/>
    </w:p>
    <w:tbl>
      <w:tblPr>
        <w:tblW w:w="94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6"/>
        <w:gridCol w:w="1004"/>
        <w:gridCol w:w="962"/>
        <w:gridCol w:w="984"/>
        <w:gridCol w:w="1125"/>
        <w:gridCol w:w="963"/>
        <w:gridCol w:w="887"/>
        <w:gridCol w:w="764"/>
        <w:gridCol w:w="770"/>
        <w:gridCol w:w="1086"/>
      </w:tblGrid>
      <w:tr w:rsidR="001E32A1" w14:paraId="0B88FF9C" w14:textId="77777777">
        <w:trPr>
          <w:cantSplit/>
          <w:tblHeader/>
          <w:jc w:val="center"/>
        </w:trPr>
        <w:tc>
          <w:tcPr>
            <w:tcW w:w="3826" w:type="dxa"/>
            <w:gridSpan w:val="4"/>
            <w:shd w:val="clear" w:color="auto" w:fill="auto"/>
          </w:tcPr>
          <w:p w14:paraId="528C89DB" w14:textId="77777777" w:rsidR="001E32A1" w:rsidRDefault="006F6392">
            <w:pPr>
              <w:rPr>
                <w:rFonts w:ascii="Arial" w:hAnsi="Arial" w:cs="Arial"/>
                <w:b/>
                <w:sz w:val="18"/>
                <w:szCs w:val="18"/>
              </w:rPr>
            </w:pPr>
            <w:r>
              <w:rPr>
                <w:rFonts w:ascii="Arial" w:hAnsi="Arial" w:cs="Arial"/>
                <w:b/>
                <w:sz w:val="18"/>
                <w:szCs w:val="18"/>
              </w:rPr>
              <w:t>Characteristic parameter</w:t>
            </w:r>
          </w:p>
        </w:tc>
        <w:tc>
          <w:tcPr>
            <w:tcW w:w="5595" w:type="dxa"/>
            <w:gridSpan w:val="6"/>
            <w:shd w:val="clear" w:color="auto" w:fill="auto"/>
          </w:tcPr>
          <w:p w14:paraId="749176D7" w14:textId="77777777" w:rsidR="001E32A1" w:rsidRDefault="006F6392">
            <w:pPr>
              <w:rPr>
                <w:rFonts w:ascii="Arial" w:hAnsi="Arial" w:cs="Arial"/>
                <w:b/>
                <w:sz w:val="18"/>
                <w:szCs w:val="18"/>
              </w:rPr>
            </w:pPr>
            <w:r>
              <w:rPr>
                <w:rFonts w:ascii="Arial" w:hAnsi="Arial" w:cs="Arial"/>
                <w:b/>
                <w:sz w:val="18"/>
                <w:szCs w:val="18"/>
              </w:rPr>
              <w:t>Influence quantity</w:t>
            </w:r>
          </w:p>
        </w:tc>
      </w:tr>
      <w:tr w:rsidR="001E32A1" w14:paraId="583CFAA3" w14:textId="77777777">
        <w:trPr>
          <w:cantSplit/>
          <w:trHeight w:val="1256"/>
          <w:tblHeader/>
          <w:jc w:val="center"/>
        </w:trPr>
        <w:tc>
          <w:tcPr>
            <w:tcW w:w="876" w:type="dxa"/>
            <w:shd w:val="clear" w:color="auto" w:fill="auto"/>
          </w:tcPr>
          <w:p w14:paraId="21C2AD8F" w14:textId="77777777" w:rsidR="001E32A1" w:rsidRDefault="006F6392">
            <w:pPr>
              <w:rPr>
                <w:rFonts w:ascii="Arial" w:hAnsi="Arial" w:cs="Arial"/>
                <w:b/>
                <w:sz w:val="18"/>
                <w:szCs w:val="18"/>
              </w:rPr>
            </w:pPr>
            <w:r>
              <w:rPr>
                <w:rFonts w:ascii="Arial" w:hAnsi="Arial" w:cs="Arial"/>
                <w:b/>
                <w:sz w:val="18"/>
                <w:szCs w:val="18"/>
              </w:rPr>
              <w:t>Communica</w:t>
            </w:r>
            <w:r>
              <w:rPr>
                <w:rFonts w:ascii="Arial" w:hAnsi="Arial" w:cs="Arial"/>
                <w:b/>
                <w:sz w:val="18"/>
                <w:szCs w:val="18"/>
              </w:rPr>
              <w:softHyphen/>
              <w:t>tion service availability: target value</w:t>
            </w:r>
          </w:p>
        </w:tc>
        <w:tc>
          <w:tcPr>
            <w:tcW w:w="1004" w:type="dxa"/>
            <w:shd w:val="clear" w:color="auto" w:fill="auto"/>
          </w:tcPr>
          <w:p w14:paraId="44890F08" w14:textId="77777777" w:rsidR="001E32A1" w:rsidRDefault="006F6392">
            <w:pPr>
              <w:rPr>
                <w:rFonts w:ascii="Arial" w:hAnsi="Arial" w:cs="Arial"/>
                <w:b/>
                <w:sz w:val="18"/>
                <w:szCs w:val="18"/>
              </w:rPr>
            </w:pPr>
            <w:r>
              <w:rPr>
                <w:rFonts w:ascii="Arial" w:hAnsi="Arial" w:cs="Arial"/>
                <w:b/>
                <w:sz w:val="18"/>
                <w:szCs w:val="18"/>
              </w:rPr>
              <w:t>Communication service reliability: mean time between failures</w:t>
            </w:r>
          </w:p>
        </w:tc>
        <w:tc>
          <w:tcPr>
            <w:tcW w:w="962" w:type="dxa"/>
            <w:shd w:val="clear" w:color="auto" w:fill="auto"/>
          </w:tcPr>
          <w:p w14:paraId="591275B4" w14:textId="29A4BC70" w:rsidR="001E32A1" w:rsidRDefault="006F6392">
            <w:pPr>
              <w:rPr>
                <w:rFonts w:ascii="Arial" w:hAnsi="Arial" w:cs="Arial"/>
                <w:b/>
                <w:sz w:val="18"/>
                <w:szCs w:val="18"/>
              </w:rPr>
            </w:pPr>
            <w:r>
              <w:rPr>
                <w:rFonts w:ascii="Arial" w:hAnsi="Arial" w:cs="Arial"/>
                <w:b/>
                <w:sz w:val="18"/>
                <w:szCs w:val="18"/>
              </w:rPr>
              <w:t>End-to-end latency: maximum (note</w:t>
            </w:r>
            <w:r>
              <w:rPr>
                <w:rFonts w:ascii="Arial" w:eastAsia="SimSun" w:hAnsi="Arial" w:cs="Arial"/>
                <w:b/>
                <w:sz w:val="18"/>
                <w:szCs w:val="18"/>
                <w:lang w:val="en-US" w:eastAsia="zh-CN"/>
              </w:rPr>
              <w:t>s</w:t>
            </w:r>
            <w:r>
              <w:rPr>
                <w:rFonts w:ascii="Arial" w:hAnsi="Arial" w:cs="Arial"/>
                <w:b/>
                <w:sz w:val="18"/>
                <w:szCs w:val="18"/>
              </w:rPr>
              <w:t xml:space="preserve"> 1</w:t>
            </w:r>
            <w:r>
              <w:rPr>
                <w:rFonts w:ascii="Arial" w:eastAsia="SimSun" w:hAnsi="Arial" w:cs="Arial"/>
                <w:b/>
                <w:sz w:val="18"/>
                <w:szCs w:val="18"/>
                <w:lang w:val="en-US" w:eastAsia="zh-CN"/>
              </w:rPr>
              <w:t xml:space="preserve">, </w:t>
            </w:r>
            <w:r>
              <w:rPr>
                <w:rFonts w:ascii="Arial" w:hAnsi="Arial" w:cs="Arial"/>
                <w:b/>
                <w:sz w:val="18"/>
                <w:szCs w:val="18"/>
              </w:rPr>
              <w:t>2)</w:t>
            </w:r>
          </w:p>
        </w:tc>
        <w:tc>
          <w:tcPr>
            <w:tcW w:w="984" w:type="dxa"/>
            <w:shd w:val="clear" w:color="auto" w:fill="auto"/>
          </w:tcPr>
          <w:p w14:paraId="343A6564" w14:textId="77777777" w:rsidR="001E32A1" w:rsidRDefault="006F6392">
            <w:pPr>
              <w:rPr>
                <w:rFonts w:ascii="Arial" w:hAnsi="Arial" w:cs="Arial"/>
                <w:b/>
                <w:sz w:val="18"/>
                <w:szCs w:val="18"/>
              </w:rPr>
            </w:pPr>
            <w:r>
              <w:rPr>
                <w:rFonts w:ascii="Arial" w:hAnsi="Arial" w:cs="Arial"/>
                <w:b/>
                <w:sz w:val="18"/>
                <w:szCs w:val="18"/>
              </w:rPr>
              <w:t>Service bit rate: user experienced data rate</w:t>
            </w:r>
            <w:r>
              <w:rPr>
                <w:rFonts w:ascii="Arial" w:hAnsi="Arial" w:cs="Arial"/>
                <w:b/>
                <w:bCs/>
                <w:sz w:val="18"/>
                <w:szCs w:val="18"/>
              </w:rPr>
              <w:t xml:space="preserve"> (note 2)</w:t>
            </w:r>
          </w:p>
        </w:tc>
        <w:tc>
          <w:tcPr>
            <w:tcW w:w="1125" w:type="dxa"/>
            <w:shd w:val="clear" w:color="auto" w:fill="auto"/>
          </w:tcPr>
          <w:p w14:paraId="3F506F7D" w14:textId="77777777" w:rsidR="001E32A1" w:rsidRDefault="006F6392">
            <w:pPr>
              <w:rPr>
                <w:rFonts w:ascii="Arial" w:hAnsi="Arial" w:cs="Arial"/>
                <w:b/>
                <w:sz w:val="18"/>
                <w:szCs w:val="18"/>
              </w:rPr>
            </w:pPr>
            <w:r>
              <w:rPr>
                <w:rFonts w:ascii="Arial" w:hAnsi="Arial" w:cs="Arial"/>
                <w:b/>
                <w:sz w:val="18"/>
                <w:szCs w:val="18"/>
              </w:rPr>
              <w:t>Message size [byte] (note 2)</w:t>
            </w:r>
          </w:p>
        </w:tc>
        <w:tc>
          <w:tcPr>
            <w:tcW w:w="963" w:type="dxa"/>
          </w:tcPr>
          <w:p w14:paraId="0BD1F72A" w14:textId="77777777" w:rsidR="001E32A1" w:rsidRDefault="006F6392">
            <w:pPr>
              <w:rPr>
                <w:rFonts w:ascii="Arial" w:hAnsi="Arial" w:cs="Arial"/>
                <w:b/>
                <w:sz w:val="18"/>
                <w:szCs w:val="18"/>
              </w:rPr>
            </w:pPr>
            <w:r>
              <w:rPr>
                <w:rFonts w:ascii="Arial" w:hAnsi="Arial" w:cs="Arial"/>
                <w:b/>
                <w:sz w:val="18"/>
                <w:szCs w:val="18"/>
              </w:rPr>
              <w:t>Transfer interval: target value (note 2)</w:t>
            </w:r>
          </w:p>
        </w:tc>
        <w:tc>
          <w:tcPr>
            <w:tcW w:w="887" w:type="dxa"/>
          </w:tcPr>
          <w:p w14:paraId="1103B730" w14:textId="77777777" w:rsidR="001E32A1" w:rsidRDefault="006F6392">
            <w:pPr>
              <w:rPr>
                <w:rFonts w:ascii="Arial" w:hAnsi="Arial" w:cs="Arial"/>
                <w:b/>
                <w:sz w:val="18"/>
                <w:szCs w:val="18"/>
              </w:rPr>
            </w:pPr>
            <w:r>
              <w:rPr>
                <w:rFonts w:ascii="Arial" w:hAnsi="Arial" w:cs="Arial"/>
                <w:b/>
                <w:sz w:val="18"/>
                <w:szCs w:val="18"/>
              </w:rPr>
              <w:t>Survival time (note 2)</w:t>
            </w:r>
          </w:p>
        </w:tc>
        <w:tc>
          <w:tcPr>
            <w:tcW w:w="764" w:type="dxa"/>
          </w:tcPr>
          <w:p w14:paraId="5697775D" w14:textId="77777777" w:rsidR="001E32A1" w:rsidRDefault="006F6392">
            <w:pPr>
              <w:rPr>
                <w:rFonts w:ascii="Arial" w:hAnsi="Arial" w:cs="Arial"/>
                <w:b/>
                <w:sz w:val="18"/>
                <w:szCs w:val="18"/>
              </w:rPr>
            </w:pPr>
            <w:r>
              <w:rPr>
                <w:rFonts w:ascii="Arial" w:hAnsi="Arial" w:cs="Arial"/>
                <w:b/>
                <w:sz w:val="18"/>
                <w:szCs w:val="18"/>
              </w:rPr>
              <w:t>UE speed</w:t>
            </w:r>
          </w:p>
        </w:tc>
        <w:tc>
          <w:tcPr>
            <w:tcW w:w="770" w:type="dxa"/>
          </w:tcPr>
          <w:p w14:paraId="0BCB1D34" w14:textId="77777777" w:rsidR="001E32A1" w:rsidRDefault="006F6392">
            <w:pPr>
              <w:rPr>
                <w:rFonts w:ascii="Arial" w:hAnsi="Arial" w:cs="Arial"/>
                <w:b/>
                <w:sz w:val="18"/>
                <w:szCs w:val="18"/>
              </w:rPr>
            </w:pPr>
            <w:r>
              <w:rPr>
                <w:rFonts w:ascii="Arial" w:hAnsi="Arial" w:cs="Arial"/>
                <w:b/>
                <w:sz w:val="18"/>
                <w:szCs w:val="18"/>
              </w:rPr>
              <w:t># of UEs</w:t>
            </w:r>
          </w:p>
        </w:tc>
        <w:tc>
          <w:tcPr>
            <w:tcW w:w="1086" w:type="dxa"/>
          </w:tcPr>
          <w:p w14:paraId="0A2C1562" w14:textId="77777777" w:rsidR="001E32A1" w:rsidRDefault="006F6392">
            <w:pPr>
              <w:rPr>
                <w:rFonts w:ascii="Arial" w:hAnsi="Arial" w:cs="Arial"/>
                <w:b/>
                <w:sz w:val="18"/>
                <w:szCs w:val="18"/>
              </w:rPr>
            </w:pPr>
            <w:r>
              <w:rPr>
                <w:rFonts w:ascii="Arial" w:hAnsi="Arial" w:cs="Arial"/>
                <w:b/>
                <w:sz w:val="18"/>
                <w:szCs w:val="18"/>
              </w:rPr>
              <w:t xml:space="preserve">Service area </w:t>
            </w:r>
          </w:p>
        </w:tc>
      </w:tr>
      <w:tr w:rsidR="001E32A1" w14:paraId="10332045" w14:textId="77777777">
        <w:trPr>
          <w:cantSplit/>
          <w:jc w:val="center"/>
        </w:trPr>
        <w:tc>
          <w:tcPr>
            <w:tcW w:w="876" w:type="dxa"/>
            <w:shd w:val="clear" w:color="auto" w:fill="auto"/>
          </w:tcPr>
          <w:p w14:paraId="3668153C" w14:textId="77777777" w:rsidR="001E32A1" w:rsidRDefault="006F6392">
            <w:pPr>
              <w:rPr>
                <w:rFonts w:ascii="Arial" w:hAnsi="Arial" w:cs="Arial"/>
                <w:sz w:val="18"/>
                <w:szCs w:val="18"/>
              </w:rPr>
            </w:pPr>
            <w:r>
              <w:rPr>
                <w:rFonts w:ascii="Arial" w:hAnsi="Arial" w:cs="Arial"/>
                <w:sz w:val="18"/>
                <w:szCs w:val="18"/>
              </w:rPr>
              <w:t>99.99%</w:t>
            </w:r>
          </w:p>
        </w:tc>
        <w:tc>
          <w:tcPr>
            <w:tcW w:w="1004" w:type="dxa"/>
            <w:shd w:val="clear" w:color="auto" w:fill="auto"/>
          </w:tcPr>
          <w:p w14:paraId="5203665A" w14:textId="77777777" w:rsidR="001E32A1" w:rsidRDefault="001E32A1">
            <w:pPr>
              <w:rPr>
                <w:rFonts w:ascii="Arial" w:hAnsi="Arial" w:cs="Arial"/>
                <w:sz w:val="18"/>
                <w:szCs w:val="18"/>
              </w:rPr>
            </w:pPr>
          </w:p>
        </w:tc>
        <w:tc>
          <w:tcPr>
            <w:tcW w:w="962" w:type="dxa"/>
            <w:shd w:val="clear" w:color="auto" w:fill="auto"/>
          </w:tcPr>
          <w:p w14:paraId="677A7671" w14:textId="2FDDDC2C" w:rsidR="001E32A1" w:rsidRDefault="006F6392">
            <w:pPr>
              <w:rPr>
                <w:rFonts w:ascii="Arial" w:hAnsi="Arial" w:cs="Arial"/>
                <w:sz w:val="18"/>
                <w:szCs w:val="18"/>
              </w:rPr>
            </w:pPr>
            <w:r>
              <w:rPr>
                <w:rFonts w:ascii="Arial" w:hAnsi="Arial" w:cs="Arial"/>
                <w:color w:val="000000"/>
                <w:sz w:val="18"/>
                <w:szCs w:val="18"/>
                <w:lang w:val="en-US"/>
              </w:rPr>
              <w:t xml:space="preserve">100 </w:t>
            </w:r>
            <w:proofErr w:type="spellStart"/>
            <w:r>
              <w:rPr>
                <w:rFonts w:ascii="Arial" w:hAnsi="Arial" w:cs="Arial"/>
                <w:color w:val="000000"/>
                <w:sz w:val="18"/>
                <w:szCs w:val="18"/>
                <w:lang w:val="en-US"/>
              </w:rPr>
              <w:t>ms</w:t>
            </w:r>
            <w:proofErr w:type="spellEnd"/>
            <w:r>
              <w:rPr>
                <w:rFonts w:ascii="Arial" w:hAnsi="Arial" w:cs="Arial"/>
                <w:color w:val="000000"/>
                <w:sz w:val="18"/>
                <w:szCs w:val="18"/>
                <w:lang w:val="en-US"/>
              </w:rPr>
              <w:t xml:space="preserve"> to few seconds</w:t>
            </w:r>
          </w:p>
        </w:tc>
        <w:tc>
          <w:tcPr>
            <w:tcW w:w="984" w:type="dxa"/>
            <w:shd w:val="clear" w:color="auto" w:fill="auto"/>
          </w:tcPr>
          <w:p w14:paraId="601EAE88" w14:textId="77777777" w:rsidR="001E32A1" w:rsidRDefault="006F6392">
            <w:pPr>
              <w:rPr>
                <w:rFonts w:ascii="Arial" w:hAnsi="Arial" w:cs="Arial"/>
                <w:sz w:val="18"/>
                <w:szCs w:val="18"/>
              </w:rPr>
            </w:pPr>
            <w:r>
              <w:rPr>
                <w:rFonts w:ascii="Arial" w:hAnsi="Arial" w:cs="Arial"/>
                <w:sz w:val="18"/>
                <w:szCs w:val="18"/>
              </w:rPr>
              <w:t>~ 5 kbit/s</w:t>
            </w:r>
          </w:p>
        </w:tc>
        <w:tc>
          <w:tcPr>
            <w:tcW w:w="1125" w:type="dxa"/>
            <w:shd w:val="clear" w:color="auto" w:fill="auto"/>
          </w:tcPr>
          <w:p w14:paraId="141A7D50" w14:textId="77777777" w:rsidR="001E32A1" w:rsidRDefault="006F6392">
            <w:pPr>
              <w:rPr>
                <w:rFonts w:ascii="Arial" w:hAnsi="Arial" w:cs="Arial"/>
                <w:sz w:val="18"/>
                <w:szCs w:val="18"/>
              </w:rPr>
            </w:pPr>
            <w:r>
              <w:rPr>
                <w:rFonts w:ascii="Arial" w:hAnsi="Arial" w:cs="Arial"/>
                <w:sz w:val="18"/>
                <w:szCs w:val="18"/>
              </w:rPr>
              <w:t>&lt; 1000</w:t>
            </w:r>
          </w:p>
        </w:tc>
        <w:tc>
          <w:tcPr>
            <w:tcW w:w="963" w:type="dxa"/>
          </w:tcPr>
          <w:p w14:paraId="57461ABC" w14:textId="77777777" w:rsidR="001E32A1" w:rsidRDefault="006F6392">
            <w:pPr>
              <w:rPr>
                <w:rFonts w:ascii="Arial" w:hAnsi="Arial" w:cs="Arial"/>
                <w:sz w:val="18"/>
                <w:szCs w:val="18"/>
              </w:rPr>
            </w:pPr>
            <w:r>
              <w:rPr>
                <w:rFonts w:ascii="Arial" w:hAnsi="Arial" w:cs="Arial"/>
                <w:sz w:val="18"/>
                <w:szCs w:val="18"/>
              </w:rPr>
              <w:t>1 s</w:t>
            </w:r>
          </w:p>
        </w:tc>
        <w:tc>
          <w:tcPr>
            <w:tcW w:w="887" w:type="dxa"/>
          </w:tcPr>
          <w:p w14:paraId="377C92BC" w14:textId="77777777" w:rsidR="001E32A1" w:rsidRDefault="001E32A1">
            <w:pPr>
              <w:rPr>
                <w:rFonts w:ascii="Arial" w:hAnsi="Arial" w:cs="Arial"/>
                <w:sz w:val="18"/>
                <w:szCs w:val="18"/>
              </w:rPr>
            </w:pPr>
          </w:p>
        </w:tc>
        <w:tc>
          <w:tcPr>
            <w:tcW w:w="764" w:type="dxa"/>
          </w:tcPr>
          <w:p w14:paraId="41161A7A" w14:textId="77777777" w:rsidR="001E32A1" w:rsidRDefault="006F6392">
            <w:pPr>
              <w:rPr>
                <w:rFonts w:ascii="Arial" w:hAnsi="Arial" w:cs="Arial"/>
                <w:sz w:val="18"/>
                <w:szCs w:val="18"/>
              </w:rPr>
            </w:pPr>
            <w:r>
              <w:rPr>
                <w:rFonts w:ascii="Arial" w:hAnsi="Arial" w:cs="Arial"/>
                <w:sz w:val="18"/>
                <w:szCs w:val="18"/>
              </w:rPr>
              <w:t>Stationary</w:t>
            </w:r>
          </w:p>
        </w:tc>
        <w:tc>
          <w:tcPr>
            <w:tcW w:w="770" w:type="dxa"/>
          </w:tcPr>
          <w:p w14:paraId="08028E8B" w14:textId="77777777" w:rsidR="001E32A1" w:rsidRDefault="006F6392">
            <w:pPr>
              <w:rPr>
                <w:rFonts w:ascii="Arial" w:hAnsi="Arial" w:cs="Arial"/>
                <w:sz w:val="18"/>
                <w:szCs w:val="18"/>
              </w:rPr>
            </w:pPr>
            <w:r>
              <w:rPr>
                <w:rFonts w:ascii="Arial" w:hAnsi="Arial" w:cs="Arial"/>
                <w:sz w:val="18"/>
                <w:szCs w:val="18"/>
              </w:rPr>
              <w:t>&lt; 30 per km</w:t>
            </w:r>
            <w:r>
              <w:rPr>
                <w:rFonts w:ascii="Arial" w:hAnsi="Arial" w:cs="Arial"/>
                <w:sz w:val="18"/>
                <w:szCs w:val="18"/>
                <w:vertAlign w:val="superscript"/>
              </w:rPr>
              <w:t>2</w:t>
            </w:r>
          </w:p>
        </w:tc>
        <w:tc>
          <w:tcPr>
            <w:tcW w:w="1086" w:type="dxa"/>
          </w:tcPr>
          <w:p w14:paraId="65232444" w14:textId="77777777" w:rsidR="001E32A1" w:rsidRDefault="006F6392">
            <w:pPr>
              <w:rPr>
                <w:rFonts w:ascii="Arial" w:hAnsi="Arial" w:cs="Arial"/>
                <w:sz w:val="18"/>
                <w:szCs w:val="18"/>
              </w:rPr>
            </w:pPr>
            <w:r>
              <w:rPr>
                <w:rFonts w:ascii="Arial" w:hAnsi="Arial" w:cs="Arial"/>
                <w:sz w:val="18"/>
                <w:szCs w:val="18"/>
              </w:rPr>
              <w:t>several km2 up to 100,000 km2</w:t>
            </w:r>
          </w:p>
        </w:tc>
      </w:tr>
      <w:tr w:rsidR="001E32A1" w14:paraId="1375A0FB" w14:textId="77777777">
        <w:trPr>
          <w:cantSplit/>
          <w:trHeight w:val="775"/>
          <w:jc w:val="center"/>
        </w:trPr>
        <w:tc>
          <w:tcPr>
            <w:tcW w:w="9421" w:type="dxa"/>
            <w:gridSpan w:val="10"/>
            <w:shd w:val="clear" w:color="auto" w:fill="auto"/>
          </w:tcPr>
          <w:p w14:paraId="1469A932" w14:textId="77777777" w:rsidR="001E32A1" w:rsidRDefault="006F6392">
            <w:pPr>
              <w:pStyle w:val="TAN"/>
            </w:pPr>
            <w:r>
              <w:t>NOTE 1:</w:t>
            </w:r>
            <w:r>
              <w:tab/>
              <w:t>Unless otherwise specified, all communication includes 1 wireless link (UE to network node) rather than two wireless links (UE to UE).</w:t>
            </w:r>
          </w:p>
          <w:p w14:paraId="348CAA7F" w14:textId="6D544266" w:rsidR="001E32A1" w:rsidRDefault="006F6392">
            <w:pPr>
              <w:pStyle w:val="TAN"/>
              <w:rPr>
                <w:szCs w:val="18"/>
              </w:rPr>
            </w:pPr>
            <w:r>
              <w:t>NOTE 2:</w:t>
            </w:r>
            <w:r>
              <w:tab/>
              <w:t>It applies to UL.</w:t>
            </w:r>
          </w:p>
        </w:tc>
      </w:tr>
    </w:tbl>
    <w:p w14:paraId="22AD84AB" w14:textId="77777777" w:rsidR="001E32A1" w:rsidRDefault="001E32A1">
      <w:pPr>
        <w:rPr>
          <w:sz w:val="18"/>
          <w:szCs w:val="18"/>
        </w:rPr>
      </w:pPr>
    </w:p>
    <w:p w14:paraId="75C75289" w14:textId="77777777" w:rsidR="001E32A1" w:rsidRDefault="006F6392">
      <w:pPr>
        <w:pStyle w:val="Heading3"/>
        <w:rPr>
          <w:lang w:val="en-US" w:eastAsia="zh-CN"/>
        </w:rPr>
      </w:pPr>
      <w:bookmarkStart w:id="528" w:name="_Toc74229567"/>
      <w:bookmarkStart w:id="529" w:name="_Toc74230173"/>
      <w:bookmarkStart w:id="530" w:name="_Toc91256890"/>
      <w:r>
        <w:t>5.</w:t>
      </w:r>
      <w:r>
        <w:rPr>
          <w:rFonts w:eastAsia="SimSun" w:hint="eastAsia"/>
          <w:lang w:val="en-US" w:eastAsia="zh-CN"/>
        </w:rPr>
        <w:t>20</w:t>
      </w:r>
      <w:r>
        <w:t>.6</w:t>
      </w:r>
      <w:r>
        <w:tab/>
        <w:t>Potential New Requirements needed to support the use case</w:t>
      </w:r>
      <w:bookmarkEnd w:id="528"/>
      <w:bookmarkEnd w:id="529"/>
      <w:bookmarkEnd w:id="530"/>
    </w:p>
    <w:p w14:paraId="7AB6375E" w14:textId="77777777" w:rsidR="001E32A1" w:rsidRDefault="006F6392">
      <w:pPr>
        <w:rPr>
          <w:lang w:val="en-US" w:eastAsia="zh-CN"/>
        </w:rPr>
      </w:pPr>
      <w:r>
        <w:rPr>
          <w:lang w:val="en-US" w:eastAsia="zh-CN"/>
        </w:rPr>
        <w:t>None</w:t>
      </w:r>
      <w:r>
        <w:rPr>
          <w:rFonts w:hint="eastAsia"/>
          <w:lang w:val="en-US" w:eastAsia="zh-CN"/>
        </w:rPr>
        <w:t>.</w:t>
      </w:r>
    </w:p>
    <w:p w14:paraId="3B771D0A" w14:textId="77777777" w:rsidR="001E32A1" w:rsidRDefault="006F6392">
      <w:pPr>
        <w:pStyle w:val="Heading2"/>
        <w:rPr>
          <w:lang w:val="en-US" w:eastAsia="zh-CN"/>
        </w:rPr>
      </w:pPr>
      <w:bookmarkStart w:id="531" w:name="_Toc74229568"/>
      <w:bookmarkStart w:id="532" w:name="_Toc74230174"/>
      <w:bookmarkStart w:id="533" w:name="_Toc91256891"/>
      <w:r>
        <w:t>5.</w:t>
      </w:r>
      <w:r>
        <w:rPr>
          <w:rFonts w:eastAsia="SimSun" w:hint="eastAsia"/>
          <w:lang w:val="en-US" w:eastAsia="zh-CN"/>
        </w:rPr>
        <w:t>21</w:t>
      </w:r>
      <w:r>
        <w:tab/>
      </w:r>
      <w:r>
        <w:rPr>
          <w:szCs w:val="28"/>
          <w:lang w:val="en-US" w:eastAsia="zh-CN"/>
        </w:rPr>
        <w:t>Use case of power distribution grid power control service</w:t>
      </w:r>
      <w:bookmarkEnd w:id="531"/>
      <w:bookmarkEnd w:id="532"/>
      <w:bookmarkEnd w:id="533"/>
    </w:p>
    <w:p w14:paraId="63A1E744" w14:textId="77777777" w:rsidR="001E32A1" w:rsidRDefault="006F6392">
      <w:pPr>
        <w:pStyle w:val="Heading3"/>
        <w:rPr>
          <w:lang w:val="en-US" w:eastAsia="zh-CN"/>
        </w:rPr>
      </w:pPr>
      <w:bookmarkStart w:id="534" w:name="_Toc74230175"/>
      <w:bookmarkStart w:id="535" w:name="_Toc74229569"/>
      <w:bookmarkStart w:id="536" w:name="_Toc91256892"/>
      <w:r>
        <w:t>5.</w:t>
      </w:r>
      <w:r>
        <w:rPr>
          <w:rFonts w:hint="eastAsia"/>
          <w:lang w:val="en-US" w:eastAsia="zh-CN"/>
        </w:rPr>
        <w:t>21</w:t>
      </w:r>
      <w:r>
        <w:t>.1</w:t>
      </w:r>
      <w:r>
        <w:tab/>
        <w:t>Description</w:t>
      </w:r>
      <w:bookmarkEnd w:id="534"/>
      <w:bookmarkEnd w:id="535"/>
      <w:bookmarkEnd w:id="536"/>
    </w:p>
    <w:p w14:paraId="5532055A" w14:textId="6D189A8F" w:rsidR="001E32A1" w:rsidRDefault="006F6392">
      <w:pPr>
        <w:rPr>
          <w:lang w:val="en-US" w:eastAsia="zh-CN"/>
        </w:rPr>
      </w:pPr>
      <w:r>
        <w:rPr>
          <w:lang w:val="en-US" w:eastAsia="zh-CN"/>
        </w:rPr>
        <w:t xml:space="preserve">The Power Control (PC) service [52] </w:t>
      </w:r>
      <w:proofErr w:type="spellStart"/>
      <w:r>
        <w:rPr>
          <w:lang w:val="en-US" w:eastAsia="zh-CN"/>
        </w:rPr>
        <w:t>optimises</w:t>
      </w:r>
      <w:proofErr w:type="spellEnd"/>
      <w:r>
        <w:rPr>
          <w:lang w:val="en-US" w:eastAsia="zh-CN"/>
        </w:rPr>
        <w:t xml:space="preserve"> the management of the distribution grid power flows (at both medium voltage and low voltage level) for preventing possible contingencies, such as violation of the voltage limits, and overloading of grid components. The service also fosters a more efficient and reliable system operation. This is obtained through the smart control of the active and reactive power injected (or consumed) by converter-based components connected to the grid, such as Distributed Generation (e.g. photovoltaic plants, wind turbines) and energy storage units. For the management of the Distributed Generation based on renewable energy sources, an additional objective is to maximize the use of green energy while respecting the operational constraints of the electric grid, thus minimizing as much as possible the power curtailment of renewable generation. The use of smart power control service in the power grid with high penetration of renewable energy sources is expected to significantly improve the efficient operation of the grid, the power quality, and the grid reliability. This service can be defined as an </w:t>
      </w:r>
      <w:r w:rsidR="004E40C9" w:rsidRPr="004E40C9">
        <w:rPr>
          <w:lang w:val="en-US" w:eastAsia="zh-CN"/>
        </w:rPr>
        <w:t>"</w:t>
      </w:r>
      <w:r>
        <w:rPr>
          <w:lang w:val="en-US" w:eastAsia="zh-CN"/>
        </w:rPr>
        <w:t>active service</w:t>
      </w:r>
      <w:r w:rsidR="004E40C9" w:rsidRPr="004E40C9">
        <w:rPr>
          <w:lang w:val="en-US" w:eastAsia="zh-CN"/>
        </w:rPr>
        <w:t>"</w:t>
      </w:r>
      <w:r>
        <w:rPr>
          <w:lang w:val="en-US" w:eastAsia="zh-CN"/>
        </w:rPr>
        <w:t>, since it actively acts on some of the power system components to modify their operation.</w:t>
      </w:r>
    </w:p>
    <w:p w14:paraId="7B042BE0" w14:textId="77777777" w:rsidR="001E32A1" w:rsidRDefault="006F6392">
      <w:pPr>
        <w:pStyle w:val="Heading3"/>
        <w:rPr>
          <w:lang w:val="en-US" w:eastAsia="zh-CN"/>
        </w:rPr>
      </w:pPr>
      <w:bookmarkStart w:id="537" w:name="_Toc74229570"/>
      <w:bookmarkStart w:id="538" w:name="_Toc74230176"/>
      <w:bookmarkStart w:id="539" w:name="_Toc91256893"/>
      <w:r>
        <w:t>5.</w:t>
      </w:r>
      <w:r>
        <w:rPr>
          <w:rFonts w:hint="eastAsia"/>
          <w:lang w:val="en-US" w:eastAsia="zh-CN"/>
        </w:rPr>
        <w:t>21</w:t>
      </w:r>
      <w:r>
        <w:t>.2</w:t>
      </w:r>
      <w:r>
        <w:tab/>
        <w:t>Pre-conditions</w:t>
      </w:r>
      <w:bookmarkEnd w:id="537"/>
      <w:bookmarkEnd w:id="538"/>
      <w:bookmarkEnd w:id="539"/>
    </w:p>
    <w:p w14:paraId="6A143CF0" w14:textId="2CCCBD1A" w:rsidR="001E32A1" w:rsidRDefault="006F6392">
      <w:pPr>
        <w:rPr>
          <w:lang w:val="en-US" w:eastAsia="zh-CN"/>
        </w:rPr>
      </w:pPr>
      <w:r>
        <w:rPr>
          <w:lang w:val="en-US" w:eastAsia="zh-CN"/>
        </w:rPr>
        <w:t xml:space="preserve">The State Estimation service (see </w:t>
      </w:r>
      <w:r w:rsidR="004E40C9">
        <w:rPr>
          <w:lang w:val="en-US" w:eastAsia="zh-CN"/>
        </w:rPr>
        <w:t xml:space="preserve">clause </w:t>
      </w:r>
      <w:r>
        <w:rPr>
          <w:rFonts w:hint="eastAsia"/>
          <w:lang w:val="en-US" w:eastAsia="zh-CN"/>
        </w:rPr>
        <w:t>5.20</w:t>
      </w:r>
      <w:r>
        <w:rPr>
          <w:lang w:val="en-US" w:eastAsia="zh-CN"/>
        </w:rPr>
        <w:t xml:space="preserve"> </w:t>
      </w:r>
      <w:r w:rsidR="004E40C9" w:rsidRPr="004E40C9">
        <w:rPr>
          <w:lang w:val="en-US" w:eastAsia="zh-CN"/>
        </w:rPr>
        <w:t>"</w:t>
      </w:r>
      <w:r>
        <w:rPr>
          <w:lang w:val="en-US" w:eastAsia="zh-CN"/>
        </w:rPr>
        <w:t>Use case of power distribution grid state estimation</w:t>
      </w:r>
      <w:r>
        <w:rPr>
          <w:rFonts w:hint="eastAsia"/>
          <w:lang w:val="en-US" w:eastAsia="zh-CN"/>
        </w:rPr>
        <w:t xml:space="preserve"> service</w:t>
      </w:r>
      <w:r w:rsidR="004E40C9" w:rsidRPr="004E40C9">
        <w:rPr>
          <w:lang w:val="en-US" w:eastAsia="zh-CN"/>
        </w:rPr>
        <w:t>"</w:t>
      </w:r>
      <w:r>
        <w:rPr>
          <w:lang w:val="en-US" w:eastAsia="zh-CN"/>
        </w:rPr>
        <w:t xml:space="preserve"> above) is deployed and active in the power distribution grid. Output of the State Estimation service can be used by the PC service.</w:t>
      </w:r>
    </w:p>
    <w:p w14:paraId="2572BA1A" w14:textId="77777777" w:rsidR="001E32A1" w:rsidRDefault="006F6392">
      <w:pPr>
        <w:pStyle w:val="Heading3"/>
      </w:pPr>
      <w:bookmarkStart w:id="540" w:name="_Toc74230177"/>
      <w:bookmarkStart w:id="541" w:name="_Toc74229571"/>
      <w:bookmarkStart w:id="542" w:name="_Toc91256894"/>
      <w:r>
        <w:lastRenderedPageBreak/>
        <w:t>5.</w:t>
      </w:r>
      <w:r>
        <w:rPr>
          <w:rFonts w:hint="eastAsia"/>
          <w:lang w:val="en-US" w:eastAsia="zh-CN"/>
        </w:rPr>
        <w:t>21</w:t>
      </w:r>
      <w:r>
        <w:t>.3</w:t>
      </w:r>
      <w:r>
        <w:tab/>
        <w:t>Service flows</w:t>
      </w:r>
      <w:bookmarkEnd w:id="540"/>
      <w:bookmarkEnd w:id="541"/>
      <w:bookmarkEnd w:id="542"/>
    </w:p>
    <w:p w14:paraId="3D5A3509" w14:textId="77777777" w:rsidR="00A30322" w:rsidRDefault="00A30322" w:rsidP="00A30322">
      <w:pPr>
        <w:pStyle w:val="Heading4"/>
      </w:pPr>
      <w:bookmarkStart w:id="543" w:name="_Toc91256895"/>
      <w:r>
        <w:rPr>
          <w:rFonts w:hint="eastAsia"/>
        </w:rPr>
        <w:t>5.</w:t>
      </w:r>
      <w:r>
        <w:rPr>
          <w:rFonts w:eastAsia="SimSun" w:hint="eastAsia"/>
          <w:lang w:val="en-US" w:eastAsia="zh-CN"/>
        </w:rPr>
        <w:t>21</w:t>
      </w:r>
      <w:r>
        <w:rPr>
          <w:rFonts w:hint="eastAsia"/>
        </w:rPr>
        <w:t>.3.1</w:t>
      </w:r>
      <w:r>
        <w:tab/>
        <w:t>Introduction</w:t>
      </w:r>
      <w:bookmarkEnd w:id="543"/>
    </w:p>
    <w:p w14:paraId="48B17FF2" w14:textId="77777777" w:rsidR="001E32A1" w:rsidRDefault="006F6392">
      <w:r>
        <w:rPr>
          <w:rFonts w:hint="eastAsia"/>
        </w:rPr>
        <w:t xml:space="preserve">The developed PC service is based on the operating conditions of the grid and processes this information to determine the optimal setting of active and reactive power generation for the distributed generation or, when available, of storage units. Different goals can be pursued to enhance the operation of the distribution grid, such as: the reduction of power losses during the operation with normal conditions; the minimization of voltage unbalance in case of high differences in the status of the three phases of the system; the minimization of possible active power generation curtailments during circumstances with over-voltage issues in the grid. The output of the PC service is a list of set points of active and reactive power (PQ set points) for the converter-based components connected to the grid. Consequently, the service needs bi-directional communication with the field to ensure proper delivery of the generated control commands. </w:t>
      </w:r>
    </w:p>
    <w:p w14:paraId="5C865369" w14:textId="77777777" w:rsidR="001E32A1" w:rsidRDefault="006F6392">
      <w:r>
        <w:rPr>
          <w:rFonts w:hint="eastAsia"/>
        </w:rPr>
        <w:t>The design of the PC service is coupled with the State Estimation service. According to this idea, the PC service takes as input the results of the State Estimation service, namely the voltage profile at the different buses and the information about the branch power flows and the power consumption (or injection) at the nodes. Together with this information, the service needs as input also the model of the electric grid, expressed in terms of network topology and line characteristics. More specifically, the list of inputs needed to enable the PC service includes the following data.</w:t>
      </w:r>
    </w:p>
    <w:p w14:paraId="283ABD96" w14:textId="77777777" w:rsidR="001E32A1" w:rsidRDefault="006F6392">
      <w:r>
        <w:rPr>
          <w:rFonts w:hint="eastAsia"/>
        </w:rPr>
        <w:t>Static grid data:</w:t>
      </w:r>
    </w:p>
    <w:p w14:paraId="7087E02E" w14:textId="77777777" w:rsidR="001E32A1" w:rsidRDefault="006F6392">
      <w:pPr>
        <w:numPr>
          <w:ilvl w:val="0"/>
          <w:numId w:val="12"/>
        </w:numPr>
        <w:overflowPunct/>
        <w:autoSpaceDE/>
        <w:autoSpaceDN/>
        <w:adjustRightInd/>
        <w:jc w:val="both"/>
        <w:textAlignment w:val="auto"/>
      </w:pPr>
      <w:r>
        <w:t>Electric grid topology (information about the nodes and the connection among the different nodes in the grid).</w:t>
      </w:r>
    </w:p>
    <w:p w14:paraId="27B049DC" w14:textId="77777777" w:rsidR="001E32A1" w:rsidRDefault="006F6392">
      <w:pPr>
        <w:numPr>
          <w:ilvl w:val="0"/>
          <w:numId w:val="12"/>
        </w:numPr>
        <w:overflowPunct/>
        <w:autoSpaceDE/>
        <w:autoSpaceDN/>
        <w:adjustRightInd/>
        <w:jc w:val="both"/>
        <w:textAlignment w:val="auto"/>
      </w:pPr>
      <w:r>
        <w:t>Electric component parameters (e.g. impedances of the lines, impedances of transformers, etc.).</w:t>
      </w:r>
    </w:p>
    <w:p w14:paraId="310E4E38" w14:textId="77777777" w:rsidR="001E32A1" w:rsidRDefault="006F6392">
      <w:pPr>
        <w:overflowPunct/>
        <w:autoSpaceDE/>
        <w:autoSpaceDN/>
        <w:adjustRightInd/>
        <w:jc w:val="both"/>
        <w:textAlignment w:val="auto"/>
      </w:pPr>
      <w:r>
        <w:rPr>
          <w:rFonts w:hint="eastAsia"/>
        </w:rPr>
        <w:t>Real-time data:</w:t>
      </w:r>
    </w:p>
    <w:p w14:paraId="0CDB9742" w14:textId="77777777" w:rsidR="001E32A1" w:rsidRDefault="006F6392">
      <w:pPr>
        <w:numPr>
          <w:ilvl w:val="0"/>
          <w:numId w:val="13"/>
        </w:numPr>
        <w:overflowPunct/>
        <w:autoSpaceDE/>
        <w:autoSpaceDN/>
        <w:adjustRightInd/>
        <w:jc w:val="both"/>
        <w:textAlignment w:val="auto"/>
      </w:pPr>
      <w:r>
        <w:t>Estimation of the bus voltages, power flows in the branches, power consumption or injection at the nodes (as provided by the State Estimation service).</w:t>
      </w:r>
    </w:p>
    <w:p w14:paraId="5F467B71" w14:textId="77777777" w:rsidR="001E32A1" w:rsidRDefault="006F6392">
      <w:pPr>
        <w:numPr>
          <w:ilvl w:val="0"/>
          <w:numId w:val="13"/>
        </w:numPr>
        <w:overflowPunct/>
        <w:autoSpaceDE/>
        <w:autoSpaceDN/>
        <w:adjustRightInd/>
        <w:jc w:val="both"/>
        <w:textAlignment w:val="auto"/>
      </w:pPr>
      <w:r>
        <w:t>Real-time notification of a change in a switch or breaker status.</w:t>
      </w:r>
    </w:p>
    <w:p w14:paraId="2DFA8E4B" w14:textId="77777777" w:rsidR="001E32A1" w:rsidRDefault="006F6392">
      <w:r>
        <w:rPr>
          <w:rFonts w:hint="eastAsia"/>
        </w:rPr>
        <w:t>The output of the PC service is the pair of active and reactive power set points for each converter-based component in the grid. The output of the power control service has to be sent to the converters in the field through communication technologies available in the field for control commands. Results can also be sent to the control room of the Distribution System Operator (DSO) for monitoring and can be stored in the database for possible a posteriori analysis.</w:t>
      </w:r>
    </w:p>
    <w:p w14:paraId="0031B0D6" w14:textId="430FF2DB" w:rsidR="001E32A1" w:rsidRDefault="006F6392">
      <w:r>
        <w:rPr>
          <w:rFonts w:hint="eastAsia"/>
        </w:rPr>
        <w:t>Since the PC service relies on the results of the State Estimation service, some of the power system requirements for this service are in common with the State Estimation service. First, measurement devices with real-time communication capabilities are needed to guarantee meaningful monitoring of the electric grid. The accuracy of the estimated results provided by the State Estimation service can also affect the performance of the PC service. Similar to the case of the State Estimation service, a critical challenge for the application of PC at distribution level is the large size of the distribution grids. This calls for the design of distributed approaches where PC services act on small areas, possibly sharing some data with an upper level controller to ensure the coordination of the power control strategy in the whole grid.</w:t>
      </w:r>
      <w:r w:rsidR="00D55939">
        <w:rPr>
          <w:rFonts w:hint="eastAsia"/>
        </w:rPr>
        <w:t xml:space="preserve"> </w:t>
      </w:r>
    </w:p>
    <w:p w14:paraId="0D59B033" w14:textId="3E554F71" w:rsidR="001E32A1" w:rsidRDefault="006F6392">
      <w:r>
        <w:rPr>
          <w:rFonts w:hint="eastAsia"/>
        </w:rPr>
        <w:t xml:space="preserve">Due to the active nature of this service, a bi-directional communication is needed with the field. Data are collected from the grid to enable the State Estimation service, while the output of the PC service is sent to the converter-based components for the control of their power generation (or consumption). This also implies the need to have converters able to communicate remotely, both for sending measurement data (if available) and for receiving the actuation commands. While converters available today do not always guarantee this behaviour, this requirement can be considered as realistic in future scenarios where the availability of communication capabilities is essential to enable the </w:t>
      </w:r>
      <w:r w:rsidR="003D131E">
        <w:t>S</w:t>
      </w:r>
      <w:r w:rsidR="003D131E">
        <w:rPr>
          <w:rFonts w:hint="eastAsia"/>
        </w:rPr>
        <w:t xml:space="preserve">mart </w:t>
      </w:r>
      <w:r w:rsidR="003D131E">
        <w:t>G</w:t>
      </w:r>
      <w:r w:rsidR="003D131E">
        <w:rPr>
          <w:rFonts w:hint="eastAsia"/>
        </w:rPr>
        <w:t>rid</w:t>
      </w:r>
      <w:r>
        <w:rPr>
          <w:rFonts w:hint="eastAsia"/>
        </w:rPr>
        <w:t xml:space="preserve">. </w:t>
      </w:r>
    </w:p>
    <w:p w14:paraId="44C95FAF" w14:textId="77777777" w:rsidR="001E32A1" w:rsidRDefault="006F6392">
      <w:r>
        <w:rPr>
          <w:rFonts w:hint="eastAsia"/>
        </w:rPr>
        <w:t>The PC service runs continuously and synchronously with the State Estimation service. In particular, a new iteration of the service is triggered by the collection of a new set of estimation results provide by the State Estimation service. Similar to the case of State Estimation service, there are not strict requirements on the reporting rate for the PC service. However, due to the highly intermittent behaviour of renewable energy sources and the possibility of sudden changes in the operating conditions of the distribution grid, it is recommended to run the PC service with at intervals shorter than one minute and possibly close to a few seconds.</w:t>
      </w:r>
    </w:p>
    <w:p w14:paraId="7C688588" w14:textId="69D57392" w:rsidR="001E32A1" w:rsidRDefault="006F6392">
      <w:pPr>
        <w:pStyle w:val="Heading4"/>
      </w:pPr>
      <w:bookmarkStart w:id="544" w:name="_Toc74229572"/>
      <w:bookmarkStart w:id="545" w:name="_Toc74230178"/>
      <w:bookmarkStart w:id="546" w:name="_Toc91256896"/>
      <w:r>
        <w:rPr>
          <w:rFonts w:hint="eastAsia"/>
        </w:rPr>
        <w:lastRenderedPageBreak/>
        <w:t>5.</w:t>
      </w:r>
      <w:r>
        <w:rPr>
          <w:rFonts w:eastAsia="SimSun" w:hint="eastAsia"/>
          <w:lang w:val="en-US" w:eastAsia="zh-CN"/>
        </w:rPr>
        <w:t>21</w:t>
      </w:r>
      <w:r>
        <w:rPr>
          <w:rFonts w:hint="eastAsia"/>
        </w:rPr>
        <w:t>.3.</w:t>
      </w:r>
      <w:r w:rsidR="00A30322">
        <w:t>2</w:t>
      </w:r>
      <w:r>
        <w:tab/>
      </w:r>
      <w:r>
        <w:rPr>
          <w:rFonts w:hint="eastAsia"/>
        </w:rPr>
        <w:t>Power system requirements of PC service</w:t>
      </w:r>
      <w:bookmarkEnd w:id="544"/>
      <w:bookmarkEnd w:id="545"/>
      <w:bookmarkEnd w:id="546"/>
    </w:p>
    <w:p w14:paraId="50D7B754" w14:textId="77777777" w:rsidR="001E32A1" w:rsidRDefault="006F6392">
      <w:r>
        <w:rPr>
          <w:rFonts w:hint="eastAsia"/>
        </w:rPr>
        <w:t>Needed components in the field: inverters (controllable from remote), sensors and meters.</w:t>
      </w:r>
    </w:p>
    <w:p w14:paraId="7EA0F458" w14:textId="77777777" w:rsidR="001E32A1" w:rsidRDefault="006F6392">
      <w:r>
        <w:rPr>
          <w:rFonts w:hint="eastAsia"/>
        </w:rPr>
        <w:t>Information about the electrical grid: topology of the network; grid parameters (line impedance, transformer data, etc.); nominal power of connected loads and generators; location of the meters.</w:t>
      </w:r>
    </w:p>
    <w:p w14:paraId="7FCAC435" w14:textId="77777777" w:rsidR="001E32A1" w:rsidRDefault="006F6392">
      <w:r>
        <w:rPr>
          <w:rFonts w:hint="eastAsia"/>
        </w:rPr>
        <w:t>Type of measurements: the State Estimation service results are used in input to the PC service, so the same requirements as to the State Estimation service apply for this point.</w:t>
      </w:r>
    </w:p>
    <w:p w14:paraId="20D6295B" w14:textId="77777777" w:rsidR="001E32A1" w:rsidRDefault="006F6392">
      <w:r>
        <w:rPr>
          <w:rFonts w:hint="eastAsia"/>
        </w:rPr>
        <w:t>Measurement number: the State Estimation service results are used in input to the PC service, so the same requirements as to the State Estimation service apply for this point.</w:t>
      </w:r>
    </w:p>
    <w:p w14:paraId="52FD4486" w14:textId="77777777" w:rsidR="001E32A1" w:rsidRDefault="006F6392">
      <w:r>
        <w:rPr>
          <w:rFonts w:hint="eastAsia"/>
        </w:rPr>
        <w:t xml:space="preserve">Data volume: limited. In typical operations, one set of setpoints (i.e., active and reactive power, P and Q) is transmitted per minute with volt-reactive volt ampere curve; as an alternative, dynamic voltage control is recommended in case of disturbances. In such situations, the solution will transmit approximately 1 set of setpoints per second. P and Q are floating point numbers. The communication should be scalable, i.e., supporting changing grid topology with an increasing number of actors in the electrical grid. </w:t>
      </w:r>
    </w:p>
    <w:p w14:paraId="593AB8EC" w14:textId="77777777" w:rsidR="001E32A1" w:rsidRDefault="006F6392">
      <w:r>
        <w:rPr>
          <w:rFonts w:hint="eastAsia"/>
        </w:rPr>
        <w:t>Measurement accuracy: the State Estimation service results are used in input to the PC service, so the same requirements as to the State Estimation service apply for this point.</w:t>
      </w:r>
    </w:p>
    <w:p w14:paraId="3CD51352" w14:textId="77777777" w:rsidR="001E32A1" w:rsidRDefault="006F6392">
      <w:r>
        <w:rPr>
          <w:rFonts w:hint="eastAsia"/>
        </w:rPr>
        <w:t>Measurement synchronization: the State Estimation service results are used in input to the PC service, so the same requirements as to the State Estimation service apply for this point.</w:t>
      </w:r>
    </w:p>
    <w:p w14:paraId="5553059B" w14:textId="77777777" w:rsidR="001E32A1" w:rsidRDefault="006F6392">
      <w:r>
        <w:rPr>
          <w:rFonts w:hint="eastAsia"/>
        </w:rPr>
        <w:t>Additional data needed from the field: notification of switching events leading to a change in the network topology.</w:t>
      </w:r>
    </w:p>
    <w:p w14:paraId="6D0AFCD3" w14:textId="77777777" w:rsidR="001E32A1" w:rsidRDefault="006F6392">
      <w:r>
        <w:rPr>
          <w:rFonts w:hint="eastAsia"/>
        </w:rPr>
        <w:t>Real-time communication capability: yes, required</w:t>
      </w:r>
    </w:p>
    <w:p w14:paraId="59920B9C" w14:textId="77777777" w:rsidR="001E32A1" w:rsidRDefault="006F6392">
      <w:r>
        <w:rPr>
          <w:rFonts w:hint="eastAsia"/>
        </w:rPr>
        <w:t>Bi-directional communication: yes required; needed to collect measurement and switch notifications in one direction (uplink) and to apply the control signals to the inverter in the other direction (downlink).</w:t>
      </w:r>
    </w:p>
    <w:p w14:paraId="52D43B4F" w14:textId="77777777" w:rsidR="001E32A1" w:rsidRDefault="006F6392">
      <w:r>
        <w:rPr>
          <w:rFonts w:hint="eastAsia"/>
        </w:rPr>
        <w:t>Communication reliability and security: very high. PC service uses only a limited amount of command messages per actor, typically one actor for each switch, transformer, or major power generation unit. Since there will be only a limited set of such actors, the reliability of the data communication becomes particularly important, because losing just a single actor would impact the impact of the PC service. Likewise, it is essential that the data are transmitted in a secure way ensuring full data integrity because of automatic modification of grid edge settings; and in this context, higher security than for monitoring services expected.</w:t>
      </w:r>
    </w:p>
    <w:p w14:paraId="32F42529" w14:textId="77777777" w:rsidR="001E32A1" w:rsidRDefault="006F6392">
      <w:pPr>
        <w:pStyle w:val="Heading3"/>
      </w:pPr>
      <w:bookmarkStart w:id="547" w:name="_Toc74230179"/>
      <w:bookmarkStart w:id="548" w:name="_Toc74229573"/>
      <w:bookmarkStart w:id="549" w:name="_Toc91256897"/>
      <w:r>
        <w:t>5.</w:t>
      </w:r>
      <w:r>
        <w:rPr>
          <w:rFonts w:eastAsia="SimSun" w:hint="eastAsia"/>
          <w:lang w:val="en-US" w:eastAsia="zh-CN"/>
        </w:rPr>
        <w:t>21</w:t>
      </w:r>
      <w:r>
        <w:t>.4</w:t>
      </w:r>
      <w:r>
        <w:tab/>
        <w:t>Post-conditions</w:t>
      </w:r>
      <w:bookmarkEnd w:id="547"/>
      <w:bookmarkEnd w:id="548"/>
      <w:bookmarkEnd w:id="549"/>
    </w:p>
    <w:p w14:paraId="5B42591B" w14:textId="77777777" w:rsidR="001E32A1" w:rsidRDefault="006F6392">
      <w:pPr>
        <w:rPr>
          <w:lang w:val="en-US" w:eastAsia="zh-CN"/>
        </w:rPr>
      </w:pPr>
      <w:r>
        <w:rPr>
          <w:lang w:val="en-US" w:eastAsia="zh-CN"/>
        </w:rPr>
        <w:t xml:space="preserve">The management of the distribution grid power flows is </w:t>
      </w:r>
      <w:proofErr w:type="spellStart"/>
      <w:r>
        <w:rPr>
          <w:lang w:val="en-US" w:eastAsia="zh-CN"/>
        </w:rPr>
        <w:t>optimised</w:t>
      </w:r>
      <w:proofErr w:type="spellEnd"/>
      <w:r>
        <w:rPr>
          <w:lang w:val="en-US" w:eastAsia="zh-CN"/>
        </w:rPr>
        <w:t xml:space="preserve"> in terms of preventing possible contingencies and overloading of grid components. The efficient operation of the power grid, the power quality and the grid reliability are significantly improved.</w:t>
      </w:r>
    </w:p>
    <w:p w14:paraId="1B613807" w14:textId="77777777" w:rsidR="001E32A1" w:rsidRDefault="006F6392">
      <w:pPr>
        <w:pStyle w:val="Heading3"/>
      </w:pPr>
      <w:bookmarkStart w:id="550" w:name="_Toc74229574"/>
      <w:bookmarkStart w:id="551" w:name="_Toc74230180"/>
      <w:bookmarkStart w:id="552" w:name="_Toc91256898"/>
      <w:r>
        <w:t>5.</w:t>
      </w:r>
      <w:r>
        <w:rPr>
          <w:rFonts w:hint="eastAsia"/>
          <w:lang w:val="en-US" w:eastAsia="zh-CN"/>
        </w:rPr>
        <w:t>21</w:t>
      </w:r>
      <w:r>
        <w:t>.5</w:t>
      </w:r>
      <w:r>
        <w:tab/>
        <w:t>Existing feature partly or fully covering use case functionality</w:t>
      </w:r>
      <w:bookmarkEnd w:id="550"/>
      <w:bookmarkEnd w:id="551"/>
      <w:bookmarkEnd w:id="552"/>
    </w:p>
    <w:p w14:paraId="7BAF2880" w14:textId="77777777" w:rsidR="001E32A1" w:rsidRDefault="006F6392">
      <w:pPr>
        <w:rPr>
          <w:rFonts w:eastAsia="SimSun"/>
          <w:lang w:val="en-US" w:eastAsia="zh-CN"/>
        </w:rPr>
      </w:pPr>
      <w:r>
        <w:rPr>
          <w:rFonts w:eastAsia="SimSun" w:hint="eastAsia"/>
          <w:lang w:val="en-US" w:eastAsia="zh-CN"/>
        </w:rPr>
        <w:t>None.</w:t>
      </w:r>
    </w:p>
    <w:p w14:paraId="09B1AD0A" w14:textId="77777777" w:rsidR="001E32A1" w:rsidRDefault="006F6392">
      <w:pPr>
        <w:pStyle w:val="Heading3"/>
      </w:pPr>
      <w:bookmarkStart w:id="553" w:name="_Toc74230181"/>
      <w:bookmarkStart w:id="554" w:name="_Toc74229575"/>
      <w:bookmarkStart w:id="555" w:name="_Toc91256899"/>
      <w:r>
        <w:lastRenderedPageBreak/>
        <w:t>5.</w:t>
      </w:r>
      <w:r>
        <w:rPr>
          <w:rFonts w:hint="eastAsia"/>
          <w:lang w:val="en-US" w:eastAsia="zh-CN"/>
        </w:rPr>
        <w:t>21</w:t>
      </w:r>
      <w:r>
        <w:t>.6</w:t>
      </w:r>
      <w:r>
        <w:tab/>
        <w:t>Potential New Requirements needed to support the use case</w:t>
      </w:r>
      <w:bookmarkEnd w:id="553"/>
      <w:bookmarkEnd w:id="554"/>
      <w:bookmarkEnd w:id="555"/>
    </w:p>
    <w:p w14:paraId="004819E6" w14:textId="77777777" w:rsidR="001E32A1" w:rsidRDefault="006F6392">
      <w:pPr>
        <w:pStyle w:val="TH"/>
      </w:pPr>
      <w:r>
        <w:t>Table</w:t>
      </w:r>
      <w:r>
        <w:rPr>
          <w:rFonts w:hint="eastAsia"/>
          <w:lang w:val="en-US" w:eastAsia="zh-CN"/>
        </w:rPr>
        <w:t xml:space="preserve"> 5.21.6-1</w:t>
      </w:r>
    </w:p>
    <w:tbl>
      <w:tblPr>
        <w:tblW w:w="93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2"/>
        <w:gridCol w:w="1000"/>
        <w:gridCol w:w="1050"/>
        <w:gridCol w:w="1125"/>
        <w:gridCol w:w="1087"/>
        <w:gridCol w:w="938"/>
        <w:gridCol w:w="987"/>
        <w:gridCol w:w="813"/>
        <w:gridCol w:w="1200"/>
      </w:tblGrid>
      <w:tr w:rsidR="001E32A1" w14:paraId="4AF90BD8" w14:textId="77777777">
        <w:trPr>
          <w:cantSplit/>
          <w:tblHeader/>
          <w:jc w:val="center"/>
        </w:trPr>
        <w:tc>
          <w:tcPr>
            <w:tcW w:w="4277" w:type="dxa"/>
            <w:gridSpan w:val="4"/>
            <w:shd w:val="clear" w:color="auto" w:fill="auto"/>
          </w:tcPr>
          <w:p w14:paraId="6916480C" w14:textId="77777777" w:rsidR="001E32A1" w:rsidRDefault="006F6392">
            <w:pPr>
              <w:rPr>
                <w:rFonts w:ascii="Arial" w:hAnsi="Arial" w:cs="Arial"/>
                <w:b/>
                <w:sz w:val="18"/>
                <w:szCs w:val="18"/>
              </w:rPr>
            </w:pPr>
            <w:r>
              <w:rPr>
                <w:rFonts w:ascii="Arial" w:hAnsi="Arial" w:cs="Arial"/>
                <w:b/>
                <w:sz w:val="18"/>
                <w:szCs w:val="18"/>
              </w:rPr>
              <w:t>Characteristic parameter (KPI)</w:t>
            </w:r>
          </w:p>
        </w:tc>
        <w:tc>
          <w:tcPr>
            <w:tcW w:w="5025" w:type="dxa"/>
            <w:gridSpan w:val="5"/>
            <w:shd w:val="clear" w:color="auto" w:fill="auto"/>
          </w:tcPr>
          <w:p w14:paraId="16D6D6BF" w14:textId="77777777" w:rsidR="001E32A1" w:rsidRDefault="006F6392">
            <w:pPr>
              <w:rPr>
                <w:rFonts w:ascii="Arial" w:hAnsi="Arial" w:cs="Arial"/>
                <w:b/>
                <w:sz w:val="18"/>
                <w:szCs w:val="18"/>
              </w:rPr>
            </w:pPr>
            <w:r>
              <w:rPr>
                <w:rFonts w:ascii="Arial" w:hAnsi="Arial" w:cs="Arial"/>
                <w:b/>
                <w:sz w:val="18"/>
                <w:szCs w:val="18"/>
              </w:rPr>
              <w:t>Influence quantity</w:t>
            </w:r>
          </w:p>
        </w:tc>
      </w:tr>
      <w:tr w:rsidR="001E32A1" w14:paraId="3A5CB1E8" w14:textId="77777777">
        <w:trPr>
          <w:cantSplit/>
          <w:trHeight w:val="1012"/>
          <w:tblHeader/>
          <w:jc w:val="center"/>
        </w:trPr>
        <w:tc>
          <w:tcPr>
            <w:tcW w:w="1102" w:type="dxa"/>
            <w:shd w:val="clear" w:color="auto" w:fill="auto"/>
          </w:tcPr>
          <w:p w14:paraId="4F48289F" w14:textId="77777777" w:rsidR="001E32A1" w:rsidRDefault="006F6392">
            <w:pPr>
              <w:rPr>
                <w:rFonts w:ascii="Arial" w:hAnsi="Arial" w:cs="Arial"/>
                <w:b/>
                <w:sz w:val="18"/>
                <w:szCs w:val="18"/>
              </w:rPr>
            </w:pPr>
            <w:r>
              <w:rPr>
                <w:rFonts w:ascii="Arial" w:hAnsi="Arial" w:cs="Arial"/>
                <w:b/>
                <w:sz w:val="18"/>
                <w:szCs w:val="18"/>
              </w:rPr>
              <w:t>Communication service availability</w:t>
            </w:r>
          </w:p>
        </w:tc>
        <w:tc>
          <w:tcPr>
            <w:tcW w:w="1000" w:type="dxa"/>
            <w:shd w:val="clear" w:color="auto" w:fill="auto"/>
          </w:tcPr>
          <w:p w14:paraId="1E4B3CB9" w14:textId="77777777" w:rsidR="001E32A1" w:rsidRDefault="006F6392">
            <w:pPr>
              <w:rPr>
                <w:rFonts w:ascii="Arial" w:hAnsi="Arial" w:cs="Arial"/>
                <w:b/>
                <w:sz w:val="18"/>
                <w:szCs w:val="18"/>
              </w:rPr>
            </w:pPr>
            <w:r>
              <w:rPr>
                <w:rFonts w:ascii="Arial" w:hAnsi="Arial" w:cs="Arial"/>
                <w:b/>
                <w:sz w:val="18"/>
                <w:szCs w:val="18"/>
              </w:rPr>
              <w:t>Communication service reliability: mean time between failures</w:t>
            </w:r>
          </w:p>
        </w:tc>
        <w:tc>
          <w:tcPr>
            <w:tcW w:w="1050" w:type="dxa"/>
            <w:shd w:val="clear" w:color="auto" w:fill="auto"/>
          </w:tcPr>
          <w:p w14:paraId="47653A55" w14:textId="0EF8008D" w:rsidR="001E32A1" w:rsidRDefault="006F6392">
            <w:pPr>
              <w:rPr>
                <w:rFonts w:ascii="Arial" w:hAnsi="Arial" w:cs="Arial"/>
                <w:b/>
                <w:sz w:val="18"/>
                <w:szCs w:val="18"/>
              </w:rPr>
            </w:pPr>
            <w:r>
              <w:rPr>
                <w:rFonts w:ascii="Arial" w:hAnsi="Arial" w:cs="Arial"/>
                <w:b/>
                <w:sz w:val="18"/>
                <w:szCs w:val="18"/>
              </w:rPr>
              <w:t>Max Allowed End-to-end latency (note</w:t>
            </w:r>
            <w:r>
              <w:rPr>
                <w:rFonts w:ascii="Arial" w:eastAsia="SimSun" w:hAnsi="Arial" w:cs="Arial"/>
                <w:b/>
                <w:sz w:val="18"/>
                <w:szCs w:val="18"/>
                <w:lang w:val="en-US" w:eastAsia="zh-CN"/>
              </w:rPr>
              <w:t>s</w:t>
            </w:r>
            <w:r>
              <w:rPr>
                <w:rFonts w:ascii="Arial" w:hAnsi="Arial" w:cs="Arial"/>
                <w:b/>
                <w:sz w:val="18"/>
                <w:szCs w:val="18"/>
              </w:rPr>
              <w:t> 1</w:t>
            </w:r>
            <w:r>
              <w:rPr>
                <w:rFonts w:ascii="Arial" w:eastAsia="SimSun" w:hAnsi="Arial" w:cs="Arial"/>
                <w:b/>
                <w:sz w:val="18"/>
                <w:szCs w:val="18"/>
                <w:lang w:val="en-US" w:eastAsia="zh-CN"/>
              </w:rPr>
              <w:t>,</w:t>
            </w:r>
            <w:r>
              <w:rPr>
                <w:rFonts w:ascii="Arial" w:hAnsi="Arial" w:cs="Arial"/>
                <w:b/>
                <w:bCs/>
                <w:sz w:val="18"/>
                <w:szCs w:val="18"/>
              </w:rPr>
              <w:t xml:space="preserve"> 2)</w:t>
            </w:r>
          </w:p>
        </w:tc>
        <w:tc>
          <w:tcPr>
            <w:tcW w:w="1125" w:type="dxa"/>
            <w:shd w:val="clear" w:color="auto" w:fill="auto"/>
          </w:tcPr>
          <w:p w14:paraId="117BA067" w14:textId="77777777" w:rsidR="001E32A1" w:rsidRDefault="006F6392">
            <w:pPr>
              <w:rPr>
                <w:rFonts w:ascii="Arial" w:hAnsi="Arial" w:cs="Arial"/>
                <w:b/>
                <w:sz w:val="18"/>
                <w:szCs w:val="18"/>
              </w:rPr>
            </w:pPr>
            <w:r>
              <w:rPr>
                <w:rFonts w:ascii="Arial" w:hAnsi="Arial" w:cs="Arial"/>
                <w:b/>
                <w:sz w:val="18"/>
                <w:szCs w:val="18"/>
              </w:rPr>
              <w:t>Service bit rate: user-experienced data rate</w:t>
            </w:r>
          </w:p>
        </w:tc>
        <w:tc>
          <w:tcPr>
            <w:tcW w:w="1087" w:type="dxa"/>
            <w:shd w:val="clear" w:color="auto" w:fill="auto"/>
          </w:tcPr>
          <w:p w14:paraId="4EC55ADF" w14:textId="77777777" w:rsidR="001E32A1" w:rsidRDefault="006F6392">
            <w:pPr>
              <w:rPr>
                <w:rFonts w:ascii="Arial" w:hAnsi="Arial" w:cs="Arial"/>
                <w:b/>
                <w:sz w:val="18"/>
                <w:szCs w:val="18"/>
              </w:rPr>
            </w:pPr>
            <w:r>
              <w:rPr>
                <w:rFonts w:ascii="Arial" w:hAnsi="Arial" w:cs="Arial"/>
                <w:b/>
                <w:sz w:val="18"/>
                <w:szCs w:val="18"/>
              </w:rPr>
              <w:t>Message size [byte] (note 2)</w:t>
            </w:r>
          </w:p>
        </w:tc>
        <w:tc>
          <w:tcPr>
            <w:tcW w:w="938" w:type="dxa"/>
            <w:shd w:val="clear" w:color="auto" w:fill="auto"/>
          </w:tcPr>
          <w:p w14:paraId="043BF37C" w14:textId="77777777" w:rsidR="001E32A1" w:rsidRDefault="006F6392">
            <w:pPr>
              <w:rPr>
                <w:rFonts w:ascii="Arial" w:hAnsi="Arial" w:cs="Arial"/>
                <w:b/>
                <w:sz w:val="18"/>
                <w:szCs w:val="18"/>
              </w:rPr>
            </w:pPr>
            <w:r>
              <w:rPr>
                <w:rFonts w:ascii="Arial" w:hAnsi="Arial" w:cs="Arial"/>
                <w:b/>
                <w:sz w:val="18"/>
                <w:szCs w:val="18"/>
              </w:rPr>
              <w:t>Survival time</w:t>
            </w:r>
          </w:p>
        </w:tc>
        <w:tc>
          <w:tcPr>
            <w:tcW w:w="987" w:type="dxa"/>
            <w:shd w:val="clear" w:color="auto" w:fill="auto"/>
          </w:tcPr>
          <w:p w14:paraId="0AF880B1" w14:textId="77777777" w:rsidR="001E32A1" w:rsidRDefault="006F6392">
            <w:pPr>
              <w:rPr>
                <w:rFonts w:ascii="Arial" w:hAnsi="Arial" w:cs="Arial"/>
                <w:b/>
                <w:sz w:val="18"/>
                <w:szCs w:val="18"/>
              </w:rPr>
            </w:pPr>
            <w:r>
              <w:rPr>
                <w:rFonts w:ascii="Arial" w:hAnsi="Arial" w:cs="Arial"/>
                <w:b/>
                <w:sz w:val="18"/>
                <w:szCs w:val="18"/>
              </w:rPr>
              <w:t>UE speed</w:t>
            </w:r>
          </w:p>
        </w:tc>
        <w:tc>
          <w:tcPr>
            <w:tcW w:w="813" w:type="dxa"/>
            <w:shd w:val="clear" w:color="auto" w:fill="auto"/>
          </w:tcPr>
          <w:p w14:paraId="7A6DB2F4" w14:textId="77777777" w:rsidR="001E32A1" w:rsidRDefault="006F6392">
            <w:pPr>
              <w:rPr>
                <w:rFonts w:ascii="Arial" w:hAnsi="Arial" w:cs="Arial"/>
                <w:b/>
                <w:sz w:val="18"/>
                <w:szCs w:val="18"/>
              </w:rPr>
            </w:pPr>
            <w:r>
              <w:rPr>
                <w:rFonts w:ascii="Arial" w:hAnsi="Arial" w:cs="Arial"/>
                <w:b/>
                <w:sz w:val="18"/>
                <w:szCs w:val="18"/>
              </w:rPr>
              <w:t># of UEs</w:t>
            </w:r>
          </w:p>
          <w:p w14:paraId="5D7744BB" w14:textId="77777777" w:rsidR="001E32A1" w:rsidRDefault="001E32A1">
            <w:pPr>
              <w:rPr>
                <w:rFonts w:ascii="Arial" w:hAnsi="Arial" w:cs="Arial"/>
                <w:b/>
                <w:sz w:val="18"/>
                <w:szCs w:val="18"/>
              </w:rPr>
            </w:pPr>
          </w:p>
        </w:tc>
        <w:tc>
          <w:tcPr>
            <w:tcW w:w="1200" w:type="dxa"/>
            <w:shd w:val="clear" w:color="auto" w:fill="auto"/>
          </w:tcPr>
          <w:p w14:paraId="4394B125" w14:textId="77777777" w:rsidR="001E32A1" w:rsidRDefault="006F6392">
            <w:pPr>
              <w:rPr>
                <w:rFonts w:ascii="Arial" w:hAnsi="Arial" w:cs="Arial"/>
                <w:b/>
                <w:sz w:val="18"/>
                <w:szCs w:val="18"/>
              </w:rPr>
            </w:pPr>
            <w:r>
              <w:rPr>
                <w:rFonts w:ascii="Arial" w:hAnsi="Arial" w:cs="Arial"/>
                <w:b/>
                <w:sz w:val="18"/>
                <w:szCs w:val="18"/>
              </w:rPr>
              <w:t>Service area</w:t>
            </w:r>
          </w:p>
        </w:tc>
      </w:tr>
      <w:tr w:rsidR="001E32A1" w14:paraId="1715E1A5" w14:textId="77777777">
        <w:trPr>
          <w:cantSplit/>
          <w:tblHeader/>
          <w:jc w:val="center"/>
        </w:trPr>
        <w:tc>
          <w:tcPr>
            <w:tcW w:w="1102" w:type="dxa"/>
            <w:shd w:val="clear" w:color="auto" w:fill="auto"/>
          </w:tcPr>
          <w:p w14:paraId="1121E67A" w14:textId="77777777" w:rsidR="001E32A1" w:rsidRDefault="006F6392">
            <w:pPr>
              <w:rPr>
                <w:rFonts w:ascii="Arial" w:hAnsi="Arial" w:cs="Arial"/>
                <w:sz w:val="18"/>
                <w:szCs w:val="18"/>
              </w:rPr>
            </w:pPr>
            <w:r>
              <w:rPr>
                <w:rFonts w:ascii="Arial" w:hAnsi="Arial" w:cs="Arial"/>
                <w:sz w:val="18"/>
                <w:szCs w:val="18"/>
              </w:rPr>
              <w:t>99.99 %</w:t>
            </w:r>
          </w:p>
        </w:tc>
        <w:tc>
          <w:tcPr>
            <w:tcW w:w="1000" w:type="dxa"/>
            <w:shd w:val="clear" w:color="auto" w:fill="auto"/>
          </w:tcPr>
          <w:p w14:paraId="5C939DF3" w14:textId="77777777" w:rsidR="001E32A1" w:rsidRDefault="001E32A1">
            <w:pPr>
              <w:rPr>
                <w:rFonts w:ascii="Arial" w:hAnsi="Arial" w:cs="Arial"/>
                <w:sz w:val="18"/>
                <w:szCs w:val="18"/>
              </w:rPr>
            </w:pPr>
          </w:p>
        </w:tc>
        <w:tc>
          <w:tcPr>
            <w:tcW w:w="1050" w:type="dxa"/>
            <w:shd w:val="clear" w:color="auto" w:fill="auto"/>
          </w:tcPr>
          <w:p w14:paraId="261F65FF" w14:textId="77777777" w:rsidR="001E32A1" w:rsidRDefault="006F6392">
            <w:pPr>
              <w:rPr>
                <w:rFonts w:ascii="Arial" w:hAnsi="Arial" w:cs="Arial"/>
                <w:sz w:val="18"/>
                <w:szCs w:val="18"/>
              </w:rPr>
            </w:pPr>
            <w:r>
              <w:rPr>
                <w:rFonts w:ascii="Arial" w:hAnsi="Arial" w:cs="Arial"/>
                <w:sz w:val="18"/>
                <w:szCs w:val="18"/>
              </w:rPr>
              <w:t xml:space="preserve">&lt; 30 </w:t>
            </w:r>
            <w:proofErr w:type="spellStart"/>
            <w:r>
              <w:rPr>
                <w:rFonts w:ascii="Arial" w:hAnsi="Arial" w:cs="Arial"/>
                <w:sz w:val="18"/>
                <w:szCs w:val="18"/>
              </w:rPr>
              <w:t>ms</w:t>
            </w:r>
            <w:proofErr w:type="spellEnd"/>
          </w:p>
        </w:tc>
        <w:tc>
          <w:tcPr>
            <w:tcW w:w="1125" w:type="dxa"/>
            <w:shd w:val="clear" w:color="auto" w:fill="auto"/>
          </w:tcPr>
          <w:p w14:paraId="1D989EA3" w14:textId="77777777" w:rsidR="001E32A1" w:rsidRDefault="006F6392">
            <w:pPr>
              <w:rPr>
                <w:rFonts w:ascii="Arial" w:hAnsi="Arial" w:cs="Arial"/>
                <w:sz w:val="18"/>
                <w:szCs w:val="18"/>
              </w:rPr>
            </w:pPr>
            <w:r>
              <w:rPr>
                <w:rFonts w:ascii="Arial" w:hAnsi="Arial" w:cs="Arial"/>
                <w:sz w:val="18"/>
                <w:szCs w:val="18"/>
              </w:rPr>
              <w:t>UL: &lt; 100 Kbit/s</w:t>
            </w:r>
          </w:p>
        </w:tc>
        <w:tc>
          <w:tcPr>
            <w:tcW w:w="1087" w:type="dxa"/>
            <w:shd w:val="clear" w:color="auto" w:fill="auto"/>
          </w:tcPr>
          <w:p w14:paraId="030A9322" w14:textId="77777777" w:rsidR="001E32A1" w:rsidRDefault="006F6392">
            <w:pPr>
              <w:rPr>
                <w:rFonts w:ascii="Arial" w:hAnsi="Arial" w:cs="Arial"/>
                <w:sz w:val="18"/>
                <w:szCs w:val="18"/>
              </w:rPr>
            </w:pPr>
            <w:r>
              <w:rPr>
                <w:rFonts w:ascii="Arial" w:hAnsi="Arial" w:cs="Arial"/>
                <w:sz w:val="18"/>
                <w:szCs w:val="18"/>
              </w:rPr>
              <w:t>&lt; 1000</w:t>
            </w:r>
          </w:p>
        </w:tc>
        <w:tc>
          <w:tcPr>
            <w:tcW w:w="938" w:type="dxa"/>
            <w:shd w:val="clear" w:color="auto" w:fill="auto"/>
          </w:tcPr>
          <w:p w14:paraId="47BB3081" w14:textId="77777777" w:rsidR="001E32A1" w:rsidRDefault="001E32A1">
            <w:pPr>
              <w:rPr>
                <w:rFonts w:ascii="Arial" w:hAnsi="Arial" w:cs="Arial"/>
                <w:sz w:val="18"/>
                <w:szCs w:val="18"/>
              </w:rPr>
            </w:pPr>
          </w:p>
        </w:tc>
        <w:tc>
          <w:tcPr>
            <w:tcW w:w="987" w:type="dxa"/>
            <w:shd w:val="clear" w:color="auto" w:fill="auto"/>
          </w:tcPr>
          <w:p w14:paraId="7340A4B2" w14:textId="77777777" w:rsidR="001E32A1" w:rsidRDefault="006F6392">
            <w:pPr>
              <w:rPr>
                <w:rFonts w:ascii="Arial" w:hAnsi="Arial" w:cs="Arial"/>
                <w:sz w:val="18"/>
                <w:szCs w:val="18"/>
              </w:rPr>
            </w:pPr>
            <w:r>
              <w:rPr>
                <w:rFonts w:ascii="Arial" w:hAnsi="Arial" w:cs="Arial"/>
                <w:sz w:val="18"/>
                <w:szCs w:val="18"/>
              </w:rPr>
              <w:t>Stationary</w:t>
            </w:r>
          </w:p>
        </w:tc>
        <w:tc>
          <w:tcPr>
            <w:tcW w:w="813" w:type="dxa"/>
            <w:shd w:val="clear" w:color="auto" w:fill="auto"/>
          </w:tcPr>
          <w:p w14:paraId="11FB3DB9" w14:textId="77777777" w:rsidR="001E32A1" w:rsidRDefault="006F6392">
            <w:pPr>
              <w:rPr>
                <w:rFonts w:ascii="Arial" w:hAnsi="Arial" w:cs="Arial"/>
                <w:sz w:val="18"/>
                <w:szCs w:val="18"/>
              </w:rPr>
            </w:pPr>
            <w:r>
              <w:rPr>
                <w:rFonts w:ascii="Arial" w:hAnsi="Arial" w:cs="Arial"/>
                <w:sz w:val="18"/>
                <w:szCs w:val="18"/>
              </w:rPr>
              <w:t>&lt; 300 per km</w:t>
            </w:r>
            <w:r>
              <w:rPr>
                <w:rFonts w:ascii="Arial" w:hAnsi="Arial" w:cs="Arial"/>
                <w:sz w:val="18"/>
                <w:szCs w:val="18"/>
                <w:vertAlign w:val="superscript"/>
              </w:rPr>
              <w:t>2</w:t>
            </w:r>
          </w:p>
        </w:tc>
        <w:tc>
          <w:tcPr>
            <w:tcW w:w="1200" w:type="dxa"/>
            <w:shd w:val="clear" w:color="auto" w:fill="auto"/>
          </w:tcPr>
          <w:p w14:paraId="6E7B9BD3" w14:textId="77777777" w:rsidR="001E32A1" w:rsidRDefault="006F6392">
            <w:pPr>
              <w:rPr>
                <w:rFonts w:ascii="Arial" w:hAnsi="Arial" w:cs="Arial"/>
                <w:sz w:val="18"/>
                <w:szCs w:val="18"/>
              </w:rPr>
            </w:pPr>
            <w:r>
              <w:rPr>
                <w:rFonts w:ascii="Arial" w:hAnsi="Arial" w:cs="Arial"/>
                <w:sz w:val="18"/>
                <w:szCs w:val="18"/>
              </w:rPr>
              <w:t>several km2 up to 100,000 km2</w:t>
            </w:r>
          </w:p>
        </w:tc>
      </w:tr>
      <w:tr w:rsidR="001E32A1" w14:paraId="2157E7D4" w14:textId="77777777">
        <w:trPr>
          <w:cantSplit/>
          <w:tblHeader/>
          <w:jc w:val="center"/>
        </w:trPr>
        <w:tc>
          <w:tcPr>
            <w:tcW w:w="9302" w:type="dxa"/>
            <w:gridSpan w:val="9"/>
            <w:shd w:val="clear" w:color="auto" w:fill="auto"/>
          </w:tcPr>
          <w:p w14:paraId="3D7E3150" w14:textId="77777777" w:rsidR="001E32A1" w:rsidRDefault="006F6392">
            <w:pPr>
              <w:pStyle w:val="TAN"/>
            </w:pPr>
            <w:r>
              <w:t>NOTE 1:</w:t>
            </w:r>
            <w:r>
              <w:tab/>
              <w:t xml:space="preserve">Unless otherwise specified, all communication includes 1 wireless link (UE to network </w:t>
            </w:r>
            <w:r>
              <w:rPr>
                <w:szCs w:val="18"/>
              </w:rPr>
              <w:t>node or network node to UE</w:t>
            </w:r>
            <w:r>
              <w:t>) rather than two wireless links (UE to UE).</w:t>
            </w:r>
          </w:p>
          <w:p w14:paraId="2D3690A5" w14:textId="77777777" w:rsidR="001E32A1" w:rsidRDefault="006F6392">
            <w:pPr>
              <w:rPr>
                <w:rFonts w:cs="Arial"/>
                <w:szCs w:val="18"/>
              </w:rPr>
            </w:pPr>
            <w:r>
              <w:t>NOTE 2:</w:t>
            </w:r>
            <w:r>
              <w:tab/>
              <w:t xml:space="preserve">It applies to </w:t>
            </w:r>
            <w:r>
              <w:rPr>
                <w:sz w:val="18"/>
                <w:szCs w:val="18"/>
              </w:rPr>
              <w:t>both UL and DL unless stated otherwise</w:t>
            </w:r>
            <w:r>
              <w:t>.</w:t>
            </w:r>
          </w:p>
        </w:tc>
      </w:tr>
    </w:tbl>
    <w:p w14:paraId="04136301" w14:textId="77777777" w:rsidR="001E32A1" w:rsidRDefault="006F6392">
      <w:pPr>
        <w:pStyle w:val="Heading2"/>
        <w:rPr>
          <w:szCs w:val="28"/>
        </w:rPr>
      </w:pPr>
      <w:bookmarkStart w:id="556" w:name="_Toc74230182"/>
      <w:bookmarkStart w:id="557" w:name="_Toc74229576"/>
      <w:bookmarkStart w:id="558" w:name="_Toc91256900"/>
      <w:r>
        <w:rPr>
          <w:szCs w:val="28"/>
        </w:rPr>
        <w:t>5.</w:t>
      </w:r>
      <w:r>
        <w:rPr>
          <w:rFonts w:hint="eastAsia"/>
          <w:szCs w:val="28"/>
          <w:lang w:val="en-US" w:eastAsia="zh-CN"/>
        </w:rPr>
        <w:t>22</w:t>
      </w:r>
      <w:r>
        <w:rPr>
          <w:szCs w:val="28"/>
        </w:rPr>
        <w:tab/>
      </w:r>
      <w:r>
        <w:rPr>
          <w:szCs w:val="28"/>
          <w:lang w:val="en-US" w:eastAsia="zh-CN"/>
        </w:rPr>
        <w:t>Use Case of ensuring uninterrupted MTC service availability during emergencies</w:t>
      </w:r>
      <w:bookmarkEnd w:id="556"/>
      <w:bookmarkEnd w:id="557"/>
      <w:bookmarkEnd w:id="558"/>
      <w:r>
        <w:rPr>
          <w:szCs w:val="28"/>
          <w:lang w:val="en-US" w:eastAsia="zh-CN"/>
        </w:rPr>
        <w:t xml:space="preserve"> </w:t>
      </w:r>
    </w:p>
    <w:p w14:paraId="76C9D974" w14:textId="77777777" w:rsidR="001E32A1" w:rsidRDefault="006F6392">
      <w:pPr>
        <w:pStyle w:val="Heading3"/>
        <w:rPr>
          <w:lang w:val="en-US" w:eastAsia="zh-CN"/>
        </w:rPr>
      </w:pPr>
      <w:bookmarkStart w:id="559" w:name="_Toc74230183"/>
      <w:bookmarkStart w:id="560" w:name="_Toc74229577"/>
      <w:bookmarkStart w:id="561" w:name="_Toc91256901"/>
      <w:r>
        <w:t>5.</w:t>
      </w:r>
      <w:r>
        <w:rPr>
          <w:rFonts w:hint="eastAsia"/>
          <w:lang w:val="en-US" w:eastAsia="zh-CN"/>
        </w:rPr>
        <w:t>22</w:t>
      </w:r>
      <w:r>
        <w:t>.1</w:t>
      </w:r>
      <w:r>
        <w:tab/>
        <w:t>Description</w:t>
      </w:r>
      <w:bookmarkEnd w:id="559"/>
      <w:bookmarkEnd w:id="560"/>
      <w:bookmarkEnd w:id="561"/>
    </w:p>
    <w:p w14:paraId="38A82AE8" w14:textId="77777777" w:rsidR="001E32A1" w:rsidRDefault="006F6392">
      <w:r>
        <w:t>During emergencies, public mobile land networks (PLMNs) may restrict network access, which may lead to a lack of service reliability for machine-type communication (MTC) in critical applications, such as power systems and in particular in microgrids. Microgrids are separate parts of a power grid, which can be controlled and operated individually in a so-called island mode or together as a whole. Existing features of a mobile network can be used to differentiate MTC of devices in a microgrid from other MTC or human-to-human (H2H) communication and ensure that these microgrid devices have service during emergencies, which enables use of mobile communication to co-ordinate the use of Distributed Energy Resources (DER) in microgrids, so that they can autarkically perform blackout recovery of an islanded microgrid. The idea is to ensure reliable communications for selected MTC devices during emergency conditions, without giving these devices additional priority over other network users during normal conditions or adversely affecting the service to prioritised users during emergencies. It was shown that this method allows the blackout recovery 100 times faster than with a conventional black start [</w:t>
      </w:r>
      <w:r>
        <w:rPr>
          <w:rFonts w:eastAsia="SimSun"/>
          <w:lang w:val="en-US" w:eastAsia="zh-CN"/>
        </w:rPr>
        <w:t>58</w:t>
      </w:r>
      <w:r>
        <w:t xml:space="preserve">]. </w:t>
      </w:r>
    </w:p>
    <w:p w14:paraId="03C62EFE" w14:textId="12698A3D" w:rsidR="001E32A1" w:rsidRDefault="006F6392">
      <w:r>
        <w:t xml:space="preserve">Figure </w:t>
      </w:r>
      <w:r>
        <w:rPr>
          <w:rFonts w:eastAsia="SimSun" w:hint="eastAsia"/>
          <w:lang w:val="en-US" w:eastAsia="zh-CN"/>
        </w:rPr>
        <w:t>5.22.1-1</w:t>
      </w:r>
      <w:r>
        <w:t xml:space="preserve"> shows an example of power grid restoration after a large-scale blackout using conventional and autarkic microgrid blackout recovery methods.</w:t>
      </w:r>
    </w:p>
    <w:p w14:paraId="6505788C" w14:textId="77777777" w:rsidR="001E32A1" w:rsidRDefault="006F6392">
      <w:pPr>
        <w:pStyle w:val="TH"/>
      </w:pPr>
      <w:r>
        <w:rPr>
          <w:noProof/>
          <w:lang w:val="en-US" w:eastAsia="zh-CN"/>
        </w:rPr>
        <w:lastRenderedPageBreak/>
        <w:drawing>
          <wp:inline distT="0" distB="0" distL="0" distR="0" wp14:anchorId="356DC29E" wp14:editId="4ECFFA7E">
            <wp:extent cx="5480685" cy="2288540"/>
            <wp:effectExtent l="0" t="0" r="5715" b="1651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80960" cy="2289129"/>
                    </a:xfrm>
                    <a:prstGeom prst="rect">
                      <a:avLst/>
                    </a:prstGeom>
                  </pic:spPr>
                </pic:pic>
              </a:graphicData>
            </a:graphic>
          </wp:inline>
        </w:drawing>
      </w:r>
    </w:p>
    <w:p w14:paraId="1DEE8E7E" w14:textId="0F15E179" w:rsidR="001E32A1" w:rsidRDefault="006F6392">
      <w:pPr>
        <w:pStyle w:val="TF"/>
      </w:pPr>
      <w:r>
        <w:t xml:space="preserve">Figure </w:t>
      </w:r>
      <w:r>
        <w:rPr>
          <w:rFonts w:hint="eastAsia"/>
        </w:rPr>
        <w:t>5.22.1-1</w:t>
      </w:r>
      <w:r>
        <w:t>: (a) Conventional grid restoration (hierarchical top-down blackout recovery) and (b) autarkic microgrid restoration (each islanded microgrid autonomously recovers from blackout) Figure taken from [58]</w:t>
      </w:r>
    </w:p>
    <w:p w14:paraId="63DD465F" w14:textId="77777777" w:rsidR="001E32A1" w:rsidRDefault="006F6392">
      <w:r>
        <w:t xml:space="preserve">Grid restoration after a large-scale blackout is conventionally done by first starting power stations with black start capability, then expanding the re-energised grid to include more large synchronous power stations and expanding the re-energised grid. In this way, medium voltage and low voltage levels are re-energised hierarchically and top-down, i.e., from the transmission level. </w:t>
      </w:r>
    </w:p>
    <w:p w14:paraId="3AE1991B" w14:textId="5577A8AF" w:rsidR="001E32A1" w:rsidRDefault="006F6392">
      <w:r>
        <w:t>The autarkic microgrid blackout recovery method presented in [</w:t>
      </w:r>
      <w:r>
        <w:rPr>
          <w:rFonts w:eastAsia="SimSun"/>
          <w:lang w:val="en-US" w:eastAsia="zh-CN"/>
        </w:rPr>
        <w:t>53</w:t>
      </w:r>
      <w:r>
        <w:t xml:space="preserve">] assumes that the MV/LV grid is divided into a set of microgrids (Figure </w:t>
      </w:r>
      <w:r>
        <w:rPr>
          <w:rFonts w:hint="eastAsia"/>
        </w:rPr>
        <w:t>5.22.1-1</w:t>
      </w:r>
      <w:r>
        <w:t xml:space="preserve"> (b)), which can be operated in island mode and are assumed to be autarkic, meaning that they have sufficient local energy generation and storage to be self-sufficient, and autonomous, meaning that they can manage themselves, although in normal operation they may be managed by distribution grid (DG) management systems external to the microgrid. </w:t>
      </w:r>
    </w:p>
    <w:p w14:paraId="7BBB7E8A" w14:textId="77777777" w:rsidR="001E32A1" w:rsidRDefault="006F6392">
      <w:r>
        <w:t xml:space="preserve">In the context of a microgrid, having reliable communications during a blackout means that the microgrid can continue to manage itself during blackout, i.e., even when the distributed energy resources (DER) in the microgrid are connected to a de-energised grid, the distributed controllers at the DER sites can continue to communicate with each other. </w:t>
      </w:r>
    </w:p>
    <w:p w14:paraId="62F27D40" w14:textId="77777777" w:rsidR="001E32A1" w:rsidRDefault="006F6392">
      <w:r>
        <w:t xml:space="preserve">If communications from the microgrid to external management systems are working, the microgrid can perform autarkic blackout recovery under their direction. If, however, there is a loss of communication from the microgrid to external management systems, the microgrid can autonomously perform the autarkic blackout recovery. In any case, the autarkic blackout recovery relies on having communications which continue to function locally in the microgrid during blackout to allow the agents to act together to perform a black start using local DERs. </w:t>
      </w:r>
    </w:p>
    <w:p w14:paraId="0BBBE9AD" w14:textId="24EFDBFE" w:rsidR="001E32A1" w:rsidRDefault="006F6392">
      <w:r>
        <w:t xml:space="preserve">In the autarkic microgrid blackout recovery method, the medium/low voltage grid is assumed to be divided into a set of autarkic microgrids, as shown in Figure </w:t>
      </w:r>
      <w:r>
        <w:rPr>
          <w:rFonts w:hint="eastAsia"/>
        </w:rPr>
        <w:t>5.22.1-1</w:t>
      </w:r>
      <w:r>
        <w:t xml:space="preserve"> (b), which are islanded in case of blackout. The DERs remain connected to the grid and continue to use their Multi-Agent System (MAS) MTC devices to communicate with each other and with the distribution grid control centre during the blackout [</w:t>
      </w:r>
      <w:r>
        <w:rPr>
          <w:rFonts w:eastAsia="SimSun"/>
          <w:lang w:val="en-US" w:eastAsia="zh-CN"/>
        </w:rPr>
        <w:t>53</w:t>
      </w:r>
      <w:r>
        <w:t xml:space="preserve">]. In this scenario, each microgrid has its own </w:t>
      </w:r>
      <w:proofErr w:type="spellStart"/>
      <w:r>
        <w:t>gNB</w:t>
      </w:r>
      <w:proofErr w:type="spellEnd"/>
      <w:r>
        <w:t xml:space="preserve"> equipped with an emergency power supply. In case the emergency power supply for a </w:t>
      </w:r>
      <w:proofErr w:type="spellStart"/>
      <w:r>
        <w:t>gNB</w:t>
      </w:r>
      <w:proofErr w:type="spellEnd"/>
      <w:r>
        <w:t xml:space="preserve"> is not available, only this specific microgrid covered by the affected </w:t>
      </w:r>
      <w:proofErr w:type="spellStart"/>
      <w:r>
        <w:t>gNB</w:t>
      </w:r>
      <w:proofErr w:type="spellEnd"/>
      <w:r>
        <w:t xml:space="preserve"> cannot perform autarkic blackout recovery. However, other microgrids which are not affected by the </w:t>
      </w:r>
      <w:r w:rsidR="00A30322">
        <w:t>malfunctioning</w:t>
      </w:r>
      <w:r>
        <w:t xml:space="preserve"> </w:t>
      </w:r>
      <w:proofErr w:type="spellStart"/>
      <w:r>
        <w:t>gNB</w:t>
      </w:r>
      <w:proofErr w:type="spellEnd"/>
      <w:r>
        <w:t xml:space="preserve"> can still perform blackout recovery.</w:t>
      </w:r>
    </w:p>
    <w:p w14:paraId="43005B21" w14:textId="77777777" w:rsidR="001E32A1" w:rsidRDefault="006F6392">
      <w:pPr>
        <w:pStyle w:val="Heading3"/>
        <w:rPr>
          <w:lang w:val="en-US" w:eastAsia="zh-CN"/>
        </w:rPr>
      </w:pPr>
      <w:bookmarkStart w:id="562" w:name="_Toc74230185"/>
      <w:bookmarkStart w:id="563" w:name="_Toc74229579"/>
      <w:bookmarkStart w:id="564" w:name="_Toc91256902"/>
      <w:r>
        <w:t>5.</w:t>
      </w:r>
      <w:r>
        <w:rPr>
          <w:rFonts w:hint="eastAsia"/>
          <w:lang w:val="en-US" w:eastAsia="zh-CN"/>
        </w:rPr>
        <w:t>22</w:t>
      </w:r>
      <w:r>
        <w:t>.2</w:t>
      </w:r>
      <w:r>
        <w:tab/>
        <w:t>Pre-conditions</w:t>
      </w:r>
      <w:bookmarkEnd w:id="562"/>
      <w:bookmarkEnd w:id="563"/>
      <w:bookmarkEnd w:id="564"/>
    </w:p>
    <w:p w14:paraId="7FB4CD30" w14:textId="20D760EA" w:rsidR="001E32A1" w:rsidRDefault="006F6392">
      <w:r>
        <w:t>The MAS</w:t>
      </w:r>
      <w:r w:rsidR="002F60A3" w:rsidRPr="00002BB9">
        <w:rPr>
          <w:rFonts w:eastAsia="Calibri"/>
        </w:rPr>
        <w:t>'</w:t>
      </w:r>
      <w:r>
        <w:t>s within one microgrid must be covered by a large-scale, wide-area communications network, and the communications network must continue to operate during blackouts.</w:t>
      </w:r>
    </w:p>
    <w:p w14:paraId="5630A039" w14:textId="01ADA8FC" w:rsidR="001E32A1" w:rsidRDefault="006F6392">
      <w:r>
        <w:t>The network must support MTC and the MAS</w:t>
      </w:r>
      <w:r w:rsidR="002F60A3" w:rsidRPr="00002BB9">
        <w:rPr>
          <w:rFonts w:eastAsia="Calibri"/>
        </w:rPr>
        <w:t>'</w:t>
      </w:r>
      <w:r>
        <w:t>s can communicate within the microgrid using MTC.</w:t>
      </w:r>
    </w:p>
    <w:p w14:paraId="227F993A" w14:textId="77777777" w:rsidR="001E32A1" w:rsidRDefault="006F6392">
      <w:pPr>
        <w:pStyle w:val="Heading3"/>
        <w:rPr>
          <w:lang w:val="en-US" w:eastAsia="zh-CN"/>
        </w:rPr>
      </w:pPr>
      <w:bookmarkStart w:id="565" w:name="_Toc74229580"/>
      <w:bookmarkStart w:id="566" w:name="_Toc74230186"/>
      <w:bookmarkStart w:id="567" w:name="_Toc91256903"/>
      <w:r>
        <w:t>5.</w:t>
      </w:r>
      <w:r>
        <w:rPr>
          <w:rFonts w:hint="eastAsia"/>
          <w:lang w:val="en-US" w:eastAsia="zh-CN"/>
        </w:rPr>
        <w:t>22</w:t>
      </w:r>
      <w:r>
        <w:t>.3</w:t>
      </w:r>
      <w:r>
        <w:tab/>
        <w:t>Service flows</w:t>
      </w:r>
      <w:bookmarkEnd w:id="565"/>
      <w:bookmarkEnd w:id="566"/>
      <w:bookmarkEnd w:id="567"/>
    </w:p>
    <w:p w14:paraId="14261CD7" w14:textId="77777777" w:rsidR="001E32A1" w:rsidRDefault="006F6392">
      <w:pPr>
        <w:rPr>
          <w:lang w:eastAsia="zh-CN"/>
        </w:rPr>
      </w:pPr>
      <w:r>
        <w:rPr>
          <w:lang w:eastAsia="zh-CN"/>
        </w:rPr>
        <w:t xml:space="preserve">Blackout recovery using autarkic microgrids: </w:t>
      </w:r>
    </w:p>
    <w:p w14:paraId="152D249F" w14:textId="77777777" w:rsidR="001E32A1" w:rsidRDefault="006F6392">
      <w:pPr>
        <w:pStyle w:val="B1"/>
        <w:rPr>
          <w:lang w:eastAsia="zh-CN"/>
        </w:rPr>
      </w:pPr>
      <w:r>
        <w:rPr>
          <w:lang w:eastAsia="zh-CN"/>
        </w:rPr>
        <w:lastRenderedPageBreak/>
        <w:t>-</w:t>
      </w:r>
      <w:r>
        <w:rPr>
          <w:lang w:eastAsia="zh-CN"/>
        </w:rPr>
        <w:tab/>
        <w:t>Identify which nodes in the MAS are working</w:t>
      </w:r>
    </w:p>
    <w:p w14:paraId="7FE2AA4B" w14:textId="77777777" w:rsidR="001E32A1" w:rsidRDefault="006F6392">
      <w:pPr>
        <w:pStyle w:val="B1"/>
        <w:rPr>
          <w:lang w:eastAsia="zh-CN"/>
        </w:rPr>
      </w:pPr>
      <w:r>
        <w:rPr>
          <w:lang w:eastAsia="zh-CN"/>
        </w:rPr>
        <w:t>-</w:t>
      </w:r>
      <w:r>
        <w:rPr>
          <w:lang w:eastAsia="zh-CN"/>
        </w:rPr>
        <w:tab/>
        <w:t>Identify the current microgrid topology and DER capacity</w:t>
      </w:r>
    </w:p>
    <w:p w14:paraId="35AC0AD7" w14:textId="77777777" w:rsidR="001E32A1" w:rsidRDefault="006F6392">
      <w:pPr>
        <w:pStyle w:val="B1"/>
        <w:rPr>
          <w:lang w:eastAsia="zh-CN"/>
        </w:rPr>
      </w:pPr>
      <w:r>
        <w:rPr>
          <w:lang w:eastAsia="zh-CN"/>
        </w:rPr>
        <w:t>-</w:t>
      </w:r>
      <w:r>
        <w:rPr>
          <w:lang w:eastAsia="zh-CN"/>
        </w:rPr>
        <w:tab/>
        <w:t>Re-energise the microgrid and the loads.</w:t>
      </w:r>
    </w:p>
    <w:p w14:paraId="24289CDE" w14:textId="77777777" w:rsidR="001E32A1" w:rsidRDefault="006F6392">
      <w:pPr>
        <w:pStyle w:val="Heading3"/>
      </w:pPr>
      <w:bookmarkStart w:id="568" w:name="_Toc74230187"/>
      <w:bookmarkStart w:id="569" w:name="_Toc74229581"/>
      <w:bookmarkStart w:id="570" w:name="_Toc91256904"/>
      <w:r>
        <w:t>5.</w:t>
      </w:r>
      <w:r>
        <w:rPr>
          <w:rFonts w:eastAsia="SimSun" w:hint="eastAsia"/>
          <w:lang w:val="en-US" w:eastAsia="zh-CN"/>
        </w:rPr>
        <w:t>22</w:t>
      </w:r>
      <w:r>
        <w:t>.4</w:t>
      </w:r>
      <w:r>
        <w:tab/>
        <w:t>Post-conditions</w:t>
      </w:r>
      <w:bookmarkEnd w:id="568"/>
      <w:bookmarkEnd w:id="569"/>
      <w:bookmarkEnd w:id="570"/>
    </w:p>
    <w:p w14:paraId="4516C46B" w14:textId="77777777" w:rsidR="001E32A1" w:rsidRDefault="006F6392">
      <w:pPr>
        <w:rPr>
          <w:lang w:eastAsia="zh-CN"/>
        </w:rPr>
      </w:pPr>
      <w:r>
        <w:rPr>
          <w:lang w:eastAsia="zh-CN"/>
        </w:rPr>
        <w:t>The microgrids have recovered from the blackout and operate normally again.</w:t>
      </w:r>
    </w:p>
    <w:p w14:paraId="157A198F" w14:textId="77777777" w:rsidR="001E32A1" w:rsidRDefault="006F6392">
      <w:pPr>
        <w:pStyle w:val="Heading3"/>
      </w:pPr>
      <w:bookmarkStart w:id="571" w:name="_Toc74230188"/>
      <w:bookmarkStart w:id="572" w:name="_Toc74229582"/>
      <w:bookmarkStart w:id="573" w:name="_Toc91256905"/>
      <w:r>
        <w:t>5.</w:t>
      </w:r>
      <w:r>
        <w:rPr>
          <w:rFonts w:hint="eastAsia"/>
          <w:lang w:val="en-US" w:eastAsia="zh-CN"/>
        </w:rPr>
        <w:t>22</w:t>
      </w:r>
      <w:r>
        <w:t>.5</w:t>
      </w:r>
      <w:r>
        <w:tab/>
        <w:t>Existing feature partly or fully covering use case functionality</w:t>
      </w:r>
      <w:bookmarkEnd w:id="571"/>
      <w:bookmarkEnd w:id="572"/>
      <w:bookmarkEnd w:id="573"/>
    </w:p>
    <w:p w14:paraId="5A565929" w14:textId="61995220" w:rsidR="009E4EEE" w:rsidRDefault="009E4EEE" w:rsidP="00BE3B51">
      <w:r w:rsidRPr="009E4EEE">
        <w:t>None.</w:t>
      </w:r>
    </w:p>
    <w:p w14:paraId="33B2779E" w14:textId="77777777" w:rsidR="001E32A1" w:rsidRDefault="006F6392">
      <w:pPr>
        <w:pStyle w:val="Heading3"/>
      </w:pPr>
      <w:bookmarkStart w:id="574" w:name="_Toc74229583"/>
      <w:bookmarkStart w:id="575" w:name="_Toc74230189"/>
      <w:bookmarkStart w:id="576" w:name="_Toc91256906"/>
      <w:r>
        <w:t>5.</w:t>
      </w:r>
      <w:r>
        <w:rPr>
          <w:rFonts w:hint="eastAsia"/>
          <w:lang w:val="en-US" w:eastAsia="zh-CN"/>
        </w:rPr>
        <w:t>22</w:t>
      </w:r>
      <w:r>
        <w:t>.6</w:t>
      </w:r>
      <w:r>
        <w:tab/>
        <w:t>Potential New Requirements needed to support the use case</w:t>
      </w:r>
      <w:bookmarkEnd w:id="574"/>
      <w:bookmarkEnd w:id="575"/>
      <w:bookmarkEnd w:id="576"/>
    </w:p>
    <w:p w14:paraId="60A3C4DC" w14:textId="77777777" w:rsidR="001E32A1" w:rsidRDefault="006F6392">
      <w:pPr>
        <w:pStyle w:val="TH"/>
      </w:pPr>
      <w:r>
        <w:t>Table</w:t>
      </w:r>
      <w:r>
        <w:rPr>
          <w:rFonts w:hint="eastAsia"/>
          <w:lang w:val="en-US" w:eastAsia="zh-CN"/>
        </w:rPr>
        <w:t xml:space="preserve"> 5.22.6-1</w:t>
      </w:r>
    </w:p>
    <w:tbl>
      <w:tblPr>
        <w:tblW w:w="9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1"/>
        <w:gridCol w:w="1012"/>
        <w:gridCol w:w="1213"/>
        <w:gridCol w:w="1350"/>
        <w:gridCol w:w="925"/>
        <w:gridCol w:w="986"/>
        <w:gridCol w:w="1062"/>
        <w:gridCol w:w="727"/>
        <w:gridCol w:w="800"/>
      </w:tblGrid>
      <w:tr w:rsidR="001E32A1" w14:paraId="10D5A5E4" w14:textId="77777777">
        <w:trPr>
          <w:cantSplit/>
          <w:tblHeader/>
          <w:jc w:val="center"/>
        </w:trPr>
        <w:tc>
          <w:tcPr>
            <w:tcW w:w="4706" w:type="dxa"/>
            <w:gridSpan w:val="4"/>
            <w:shd w:val="clear" w:color="auto" w:fill="auto"/>
          </w:tcPr>
          <w:p w14:paraId="05C40B4F" w14:textId="77777777" w:rsidR="001E32A1" w:rsidRDefault="006F6392">
            <w:pPr>
              <w:rPr>
                <w:rFonts w:ascii="Arial" w:hAnsi="Arial" w:cs="Arial"/>
                <w:b/>
                <w:sz w:val="18"/>
                <w:szCs w:val="18"/>
              </w:rPr>
            </w:pPr>
            <w:r>
              <w:rPr>
                <w:rFonts w:ascii="Arial" w:hAnsi="Arial" w:cs="Arial"/>
                <w:b/>
                <w:sz w:val="18"/>
                <w:szCs w:val="18"/>
              </w:rPr>
              <w:t>Characteristic parameter (KPI)</w:t>
            </w:r>
          </w:p>
        </w:tc>
        <w:tc>
          <w:tcPr>
            <w:tcW w:w="4500" w:type="dxa"/>
            <w:gridSpan w:val="5"/>
            <w:shd w:val="clear" w:color="auto" w:fill="auto"/>
          </w:tcPr>
          <w:p w14:paraId="4CF291F1" w14:textId="77777777" w:rsidR="001E32A1" w:rsidRDefault="006F6392">
            <w:pPr>
              <w:rPr>
                <w:rFonts w:ascii="Arial" w:hAnsi="Arial" w:cs="Arial"/>
                <w:b/>
                <w:sz w:val="18"/>
                <w:szCs w:val="18"/>
              </w:rPr>
            </w:pPr>
            <w:r>
              <w:rPr>
                <w:rFonts w:ascii="Arial" w:hAnsi="Arial" w:cs="Arial"/>
                <w:b/>
                <w:sz w:val="18"/>
                <w:szCs w:val="18"/>
              </w:rPr>
              <w:t>Influence quantity</w:t>
            </w:r>
          </w:p>
        </w:tc>
      </w:tr>
      <w:tr w:rsidR="001E32A1" w14:paraId="4CBB82ED" w14:textId="77777777">
        <w:trPr>
          <w:cantSplit/>
          <w:tblHeader/>
          <w:jc w:val="center"/>
        </w:trPr>
        <w:tc>
          <w:tcPr>
            <w:tcW w:w="1131" w:type="dxa"/>
            <w:shd w:val="clear" w:color="auto" w:fill="auto"/>
          </w:tcPr>
          <w:p w14:paraId="6F49DF69" w14:textId="77777777" w:rsidR="001E32A1" w:rsidRDefault="006F6392">
            <w:pPr>
              <w:rPr>
                <w:rFonts w:ascii="Arial" w:hAnsi="Arial" w:cs="Arial"/>
                <w:b/>
                <w:sz w:val="18"/>
                <w:szCs w:val="18"/>
              </w:rPr>
            </w:pPr>
            <w:r>
              <w:rPr>
                <w:rFonts w:ascii="Arial" w:hAnsi="Arial" w:cs="Arial"/>
                <w:b/>
                <w:sz w:val="18"/>
                <w:szCs w:val="18"/>
              </w:rPr>
              <w:t>Communication service availability</w:t>
            </w:r>
          </w:p>
        </w:tc>
        <w:tc>
          <w:tcPr>
            <w:tcW w:w="1012" w:type="dxa"/>
            <w:shd w:val="clear" w:color="auto" w:fill="auto"/>
          </w:tcPr>
          <w:p w14:paraId="000CB935" w14:textId="77777777" w:rsidR="001E32A1" w:rsidRDefault="006F6392">
            <w:pPr>
              <w:rPr>
                <w:rFonts w:ascii="Arial" w:hAnsi="Arial" w:cs="Arial"/>
                <w:b/>
                <w:sz w:val="18"/>
                <w:szCs w:val="18"/>
              </w:rPr>
            </w:pPr>
            <w:r>
              <w:rPr>
                <w:rFonts w:ascii="Arial" w:hAnsi="Arial" w:cs="Arial"/>
                <w:b/>
                <w:sz w:val="18"/>
                <w:szCs w:val="18"/>
              </w:rPr>
              <w:t>Communication service reliability: mean time between failures</w:t>
            </w:r>
          </w:p>
        </w:tc>
        <w:tc>
          <w:tcPr>
            <w:tcW w:w="1213" w:type="dxa"/>
            <w:shd w:val="clear" w:color="auto" w:fill="auto"/>
          </w:tcPr>
          <w:p w14:paraId="0329D5B0" w14:textId="2F293531" w:rsidR="001E32A1" w:rsidRDefault="006F6392">
            <w:pPr>
              <w:rPr>
                <w:rFonts w:ascii="Arial" w:hAnsi="Arial" w:cs="Arial"/>
                <w:b/>
                <w:sz w:val="18"/>
                <w:szCs w:val="18"/>
              </w:rPr>
            </w:pPr>
            <w:r>
              <w:rPr>
                <w:rFonts w:ascii="Arial" w:hAnsi="Arial" w:cs="Arial"/>
                <w:b/>
                <w:sz w:val="18"/>
                <w:szCs w:val="18"/>
              </w:rPr>
              <w:t>Max Allowed End-to-end latency (note</w:t>
            </w:r>
            <w:r>
              <w:rPr>
                <w:rFonts w:ascii="Arial" w:eastAsia="SimSun" w:hAnsi="Arial" w:cs="Arial" w:hint="eastAsia"/>
                <w:b/>
                <w:sz w:val="18"/>
                <w:szCs w:val="18"/>
                <w:lang w:val="en-US" w:eastAsia="zh-CN"/>
              </w:rPr>
              <w:t>s</w:t>
            </w:r>
            <w:r>
              <w:rPr>
                <w:rFonts w:ascii="Arial" w:hAnsi="Arial" w:cs="Arial"/>
                <w:b/>
                <w:sz w:val="18"/>
                <w:szCs w:val="18"/>
              </w:rPr>
              <w:t> 1</w:t>
            </w:r>
            <w:r>
              <w:rPr>
                <w:rFonts w:ascii="Arial" w:eastAsia="SimSun" w:hAnsi="Arial" w:cs="Arial"/>
                <w:b/>
                <w:sz w:val="18"/>
                <w:szCs w:val="18"/>
                <w:lang w:val="en-US" w:eastAsia="zh-CN"/>
              </w:rPr>
              <w:t xml:space="preserve">, </w:t>
            </w:r>
            <w:r>
              <w:rPr>
                <w:rFonts w:ascii="Arial" w:hAnsi="Arial" w:cs="Arial"/>
                <w:b/>
                <w:bCs/>
                <w:sz w:val="18"/>
                <w:szCs w:val="18"/>
              </w:rPr>
              <w:t>2)</w:t>
            </w:r>
          </w:p>
        </w:tc>
        <w:tc>
          <w:tcPr>
            <w:tcW w:w="1350" w:type="dxa"/>
            <w:shd w:val="clear" w:color="auto" w:fill="auto"/>
          </w:tcPr>
          <w:p w14:paraId="76F77396" w14:textId="77777777" w:rsidR="001E32A1" w:rsidRDefault="006F6392">
            <w:pPr>
              <w:rPr>
                <w:rFonts w:ascii="Arial" w:hAnsi="Arial" w:cs="Arial"/>
                <w:b/>
                <w:sz w:val="18"/>
                <w:szCs w:val="18"/>
              </w:rPr>
            </w:pPr>
            <w:r>
              <w:rPr>
                <w:rFonts w:ascii="Arial" w:hAnsi="Arial" w:cs="Arial"/>
                <w:b/>
                <w:sz w:val="18"/>
                <w:szCs w:val="18"/>
              </w:rPr>
              <w:t>Service bit rate: user-experienced data rate</w:t>
            </w:r>
            <w:r>
              <w:rPr>
                <w:rFonts w:ascii="Arial" w:hAnsi="Arial" w:cs="Arial"/>
                <w:sz w:val="18"/>
                <w:szCs w:val="18"/>
              </w:rPr>
              <w:t xml:space="preserve"> </w:t>
            </w:r>
            <w:r>
              <w:rPr>
                <w:rFonts w:ascii="Arial" w:hAnsi="Arial" w:cs="Arial"/>
                <w:b/>
                <w:bCs/>
                <w:sz w:val="18"/>
                <w:szCs w:val="18"/>
              </w:rPr>
              <w:t>(note 2)</w:t>
            </w:r>
          </w:p>
        </w:tc>
        <w:tc>
          <w:tcPr>
            <w:tcW w:w="925" w:type="dxa"/>
            <w:shd w:val="clear" w:color="auto" w:fill="auto"/>
          </w:tcPr>
          <w:p w14:paraId="0E1A4743" w14:textId="77777777" w:rsidR="001E32A1" w:rsidRDefault="006F6392">
            <w:pPr>
              <w:rPr>
                <w:rFonts w:ascii="Arial" w:hAnsi="Arial" w:cs="Arial"/>
                <w:b/>
                <w:sz w:val="18"/>
                <w:szCs w:val="18"/>
              </w:rPr>
            </w:pPr>
            <w:r>
              <w:rPr>
                <w:rFonts w:ascii="Arial" w:hAnsi="Arial" w:cs="Arial"/>
                <w:b/>
                <w:sz w:val="18"/>
                <w:szCs w:val="18"/>
              </w:rPr>
              <w:t>Message size [byte]</w:t>
            </w:r>
            <w:r>
              <w:rPr>
                <w:rFonts w:ascii="Arial" w:hAnsi="Arial" w:cs="Arial"/>
                <w:sz w:val="18"/>
                <w:szCs w:val="18"/>
              </w:rPr>
              <w:t xml:space="preserve"> </w:t>
            </w:r>
          </w:p>
        </w:tc>
        <w:tc>
          <w:tcPr>
            <w:tcW w:w="986" w:type="dxa"/>
            <w:shd w:val="clear" w:color="auto" w:fill="auto"/>
          </w:tcPr>
          <w:p w14:paraId="212C89DE" w14:textId="77777777" w:rsidR="001E32A1" w:rsidRDefault="006F6392">
            <w:pPr>
              <w:rPr>
                <w:rFonts w:ascii="Arial" w:hAnsi="Arial" w:cs="Arial"/>
                <w:b/>
                <w:sz w:val="18"/>
                <w:szCs w:val="18"/>
              </w:rPr>
            </w:pPr>
            <w:r>
              <w:rPr>
                <w:rFonts w:ascii="Arial" w:hAnsi="Arial" w:cs="Arial"/>
                <w:b/>
                <w:sz w:val="18"/>
                <w:szCs w:val="18"/>
              </w:rPr>
              <w:t>Survival time</w:t>
            </w:r>
          </w:p>
        </w:tc>
        <w:tc>
          <w:tcPr>
            <w:tcW w:w="1062" w:type="dxa"/>
            <w:shd w:val="clear" w:color="auto" w:fill="auto"/>
          </w:tcPr>
          <w:p w14:paraId="44B1C9C9" w14:textId="77777777" w:rsidR="001E32A1" w:rsidRDefault="006F6392">
            <w:pPr>
              <w:rPr>
                <w:rFonts w:ascii="Arial" w:hAnsi="Arial" w:cs="Arial"/>
                <w:b/>
                <w:sz w:val="18"/>
                <w:szCs w:val="18"/>
              </w:rPr>
            </w:pPr>
            <w:r>
              <w:rPr>
                <w:rFonts w:ascii="Arial" w:hAnsi="Arial" w:cs="Arial"/>
                <w:b/>
                <w:sz w:val="18"/>
                <w:szCs w:val="18"/>
              </w:rPr>
              <w:t>UE speed</w:t>
            </w:r>
          </w:p>
        </w:tc>
        <w:tc>
          <w:tcPr>
            <w:tcW w:w="727" w:type="dxa"/>
            <w:shd w:val="clear" w:color="auto" w:fill="auto"/>
          </w:tcPr>
          <w:p w14:paraId="73971070" w14:textId="77777777" w:rsidR="001E32A1" w:rsidRDefault="006F6392">
            <w:pPr>
              <w:rPr>
                <w:rFonts w:ascii="Arial" w:hAnsi="Arial" w:cs="Arial"/>
                <w:b/>
                <w:sz w:val="18"/>
                <w:szCs w:val="18"/>
              </w:rPr>
            </w:pPr>
            <w:r>
              <w:rPr>
                <w:rFonts w:ascii="Arial" w:hAnsi="Arial" w:cs="Arial"/>
                <w:b/>
                <w:sz w:val="18"/>
                <w:szCs w:val="18"/>
              </w:rPr>
              <w:t># of UEs</w:t>
            </w:r>
          </w:p>
          <w:p w14:paraId="055E9286" w14:textId="77777777" w:rsidR="001E32A1" w:rsidRDefault="001E32A1">
            <w:pPr>
              <w:rPr>
                <w:rFonts w:ascii="Arial" w:hAnsi="Arial" w:cs="Arial"/>
                <w:b/>
                <w:sz w:val="18"/>
                <w:szCs w:val="18"/>
              </w:rPr>
            </w:pPr>
          </w:p>
        </w:tc>
        <w:tc>
          <w:tcPr>
            <w:tcW w:w="800" w:type="dxa"/>
            <w:shd w:val="clear" w:color="auto" w:fill="auto"/>
          </w:tcPr>
          <w:p w14:paraId="1827DFA5" w14:textId="77777777" w:rsidR="001E32A1" w:rsidRDefault="006F6392">
            <w:pPr>
              <w:rPr>
                <w:rFonts w:ascii="Arial" w:hAnsi="Arial" w:cs="Arial"/>
                <w:b/>
                <w:sz w:val="18"/>
                <w:szCs w:val="18"/>
              </w:rPr>
            </w:pPr>
            <w:r>
              <w:rPr>
                <w:rFonts w:ascii="Arial" w:hAnsi="Arial" w:cs="Arial"/>
                <w:b/>
                <w:sz w:val="18"/>
                <w:szCs w:val="18"/>
              </w:rPr>
              <w:t>Service Area</w:t>
            </w:r>
          </w:p>
        </w:tc>
      </w:tr>
      <w:tr w:rsidR="001E32A1" w14:paraId="504CD83D" w14:textId="77777777">
        <w:trPr>
          <w:cantSplit/>
          <w:tblHeader/>
          <w:jc w:val="center"/>
        </w:trPr>
        <w:tc>
          <w:tcPr>
            <w:tcW w:w="1131" w:type="dxa"/>
            <w:shd w:val="clear" w:color="auto" w:fill="auto"/>
          </w:tcPr>
          <w:p w14:paraId="509A8A99" w14:textId="5AEA6E5E" w:rsidR="001E32A1" w:rsidRDefault="006F6392">
            <w:pPr>
              <w:rPr>
                <w:rFonts w:ascii="Arial" w:hAnsi="Arial" w:cs="Arial"/>
                <w:sz w:val="18"/>
                <w:szCs w:val="18"/>
              </w:rPr>
            </w:pPr>
            <w:r>
              <w:rPr>
                <w:rFonts w:ascii="Arial" w:hAnsi="Arial" w:cs="Arial"/>
                <w:sz w:val="18"/>
                <w:szCs w:val="18"/>
              </w:rPr>
              <w:t>99.9999 %</w:t>
            </w:r>
          </w:p>
        </w:tc>
        <w:tc>
          <w:tcPr>
            <w:tcW w:w="1012" w:type="dxa"/>
            <w:shd w:val="clear" w:color="auto" w:fill="auto"/>
          </w:tcPr>
          <w:p w14:paraId="53C3FAE1" w14:textId="77777777" w:rsidR="001E32A1" w:rsidRDefault="001E32A1">
            <w:pPr>
              <w:rPr>
                <w:rFonts w:ascii="Arial" w:hAnsi="Arial" w:cs="Arial"/>
                <w:sz w:val="18"/>
                <w:szCs w:val="18"/>
              </w:rPr>
            </w:pPr>
          </w:p>
        </w:tc>
        <w:tc>
          <w:tcPr>
            <w:tcW w:w="1213" w:type="dxa"/>
            <w:shd w:val="clear" w:color="auto" w:fill="auto"/>
          </w:tcPr>
          <w:p w14:paraId="207C67C7" w14:textId="77777777" w:rsidR="001E32A1" w:rsidRDefault="006F6392">
            <w:pPr>
              <w:rPr>
                <w:rFonts w:ascii="Arial" w:hAnsi="Arial" w:cs="Arial"/>
                <w:sz w:val="18"/>
                <w:szCs w:val="18"/>
              </w:rPr>
            </w:pPr>
            <w:r>
              <w:rPr>
                <w:rFonts w:ascii="Arial" w:hAnsi="Arial" w:cs="Arial"/>
                <w:sz w:val="18"/>
                <w:szCs w:val="18"/>
              </w:rPr>
              <w:t xml:space="preserve">100 </w:t>
            </w:r>
            <w:proofErr w:type="spellStart"/>
            <w:r>
              <w:rPr>
                <w:rFonts w:ascii="Arial" w:hAnsi="Arial" w:cs="Arial"/>
                <w:sz w:val="18"/>
                <w:szCs w:val="18"/>
              </w:rPr>
              <w:t>ms</w:t>
            </w:r>
            <w:proofErr w:type="spellEnd"/>
          </w:p>
        </w:tc>
        <w:tc>
          <w:tcPr>
            <w:tcW w:w="1350" w:type="dxa"/>
            <w:shd w:val="clear" w:color="auto" w:fill="auto"/>
          </w:tcPr>
          <w:p w14:paraId="5FA5EF32" w14:textId="77777777" w:rsidR="001E32A1" w:rsidRDefault="006F6392">
            <w:pPr>
              <w:rPr>
                <w:rFonts w:ascii="Arial" w:hAnsi="Arial" w:cs="Arial"/>
                <w:sz w:val="18"/>
                <w:szCs w:val="18"/>
              </w:rPr>
            </w:pPr>
            <w:r>
              <w:rPr>
                <w:rFonts w:ascii="Arial" w:hAnsi="Arial" w:cs="Arial"/>
                <w:sz w:val="18"/>
                <w:szCs w:val="18"/>
              </w:rPr>
              <w:t>&lt; 1 Kbit/s per DER</w:t>
            </w:r>
          </w:p>
        </w:tc>
        <w:tc>
          <w:tcPr>
            <w:tcW w:w="925" w:type="dxa"/>
            <w:shd w:val="clear" w:color="auto" w:fill="auto"/>
          </w:tcPr>
          <w:p w14:paraId="7BD629F3" w14:textId="77777777" w:rsidR="001E32A1" w:rsidRDefault="001E32A1">
            <w:pPr>
              <w:rPr>
                <w:rFonts w:ascii="Arial" w:hAnsi="Arial" w:cs="Arial"/>
                <w:sz w:val="18"/>
                <w:szCs w:val="18"/>
              </w:rPr>
            </w:pPr>
          </w:p>
        </w:tc>
        <w:tc>
          <w:tcPr>
            <w:tcW w:w="986" w:type="dxa"/>
            <w:shd w:val="clear" w:color="auto" w:fill="auto"/>
          </w:tcPr>
          <w:p w14:paraId="621458D8" w14:textId="77777777" w:rsidR="001E32A1" w:rsidRDefault="001E32A1">
            <w:pPr>
              <w:rPr>
                <w:rFonts w:ascii="Arial" w:hAnsi="Arial" w:cs="Arial"/>
                <w:sz w:val="18"/>
                <w:szCs w:val="18"/>
              </w:rPr>
            </w:pPr>
          </w:p>
        </w:tc>
        <w:tc>
          <w:tcPr>
            <w:tcW w:w="1062" w:type="dxa"/>
            <w:shd w:val="clear" w:color="auto" w:fill="auto"/>
          </w:tcPr>
          <w:p w14:paraId="41A14331" w14:textId="77777777" w:rsidR="001E32A1" w:rsidRDefault="006F6392">
            <w:pPr>
              <w:rPr>
                <w:rFonts w:ascii="Arial" w:hAnsi="Arial" w:cs="Arial"/>
                <w:sz w:val="18"/>
                <w:szCs w:val="18"/>
              </w:rPr>
            </w:pPr>
            <w:r>
              <w:rPr>
                <w:rFonts w:ascii="Arial" w:hAnsi="Arial" w:cs="Arial"/>
                <w:sz w:val="18"/>
                <w:szCs w:val="18"/>
              </w:rPr>
              <w:t>Stationary</w:t>
            </w:r>
          </w:p>
        </w:tc>
        <w:tc>
          <w:tcPr>
            <w:tcW w:w="727" w:type="dxa"/>
            <w:shd w:val="clear" w:color="auto" w:fill="auto"/>
          </w:tcPr>
          <w:p w14:paraId="629B77C7" w14:textId="77777777" w:rsidR="001E32A1" w:rsidRDefault="001E32A1">
            <w:pPr>
              <w:rPr>
                <w:rFonts w:ascii="Arial" w:hAnsi="Arial" w:cs="Arial"/>
                <w:sz w:val="18"/>
                <w:szCs w:val="18"/>
              </w:rPr>
            </w:pPr>
          </w:p>
        </w:tc>
        <w:tc>
          <w:tcPr>
            <w:tcW w:w="800" w:type="dxa"/>
            <w:shd w:val="clear" w:color="auto" w:fill="auto"/>
          </w:tcPr>
          <w:p w14:paraId="014F0A5A" w14:textId="77777777" w:rsidR="001E32A1" w:rsidRDefault="001E32A1">
            <w:pPr>
              <w:rPr>
                <w:rFonts w:ascii="Arial" w:hAnsi="Arial" w:cs="Arial"/>
                <w:sz w:val="18"/>
                <w:szCs w:val="18"/>
              </w:rPr>
            </w:pPr>
          </w:p>
        </w:tc>
      </w:tr>
      <w:tr w:rsidR="001E32A1" w14:paraId="4300E319" w14:textId="77777777">
        <w:trPr>
          <w:cantSplit/>
          <w:tblHeader/>
          <w:jc w:val="center"/>
        </w:trPr>
        <w:tc>
          <w:tcPr>
            <w:tcW w:w="9206" w:type="dxa"/>
            <w:gridSpan w:val="9"/>
            <w:shd w:val="clear" w:color="auto" w:fill="auto"/>
          </w:tcPr>
          <w:p w14:paraId="2F10892F" w14:textId="77777777" w:rsidR="001E32A1" w:rsidRDefault="006F6392">
            <w:pPr>
              <w:pStyle w:val="TAN"/>
              <w:rPr>
                <w:szCs w:val="18"/>
              </w:rPr>
            </w:pPr>
            <w:r>
              <w:t>NOTE 1:</w:t>
            </w:r>
            <w:r>
              <w:tab/>
              <w:t>Unless otherwise specified, all communication includes 1 wireless link (UE to network node or network node to UE) rather than two wireless links (UE to UE).</w:t>
            </w:r>
          </w:p>
          <w:p w14:paraId="286B9A08" w14:textId="77777777" w:rsidR="001E32A1" w:rsidRDefault="006F6392">
            <w:pPr>
              <w:pStyle w:val="TAN"/>
              <w:rPr>
                <w:rFonts w:cs="Arial"/>
                <w:szCs w:val="18"/>
              </w:rPr>
            </w:pPr>
            <w:r>
              <w:rPr>
                <w:szCs w:val="18"/>
              </w:rPr>
              <w:t>NOTE 2:</w:t>
            </w:r>
            <w:r>
              <w:tab/>
              <w:t>It applies to both UL and DL unless stated otherwise.</w:t>
            </w:r>
          </w:p>
        </w:tc>
      </w:tr>
    </w:tbl>
    <w:p w14:paraId="05B1F230" w14:textId="77777777" w:rsidR="001E32A1" w:rsidRDefault="006F6392">
      <w:pPr>
        <w:pStyle w:val="Heading2"/>
      </w:pPr>
      <w:bookmarkStart w:id="577" w:name="_Toc59531734"/>
      <w:bookmarkStart w:id="578" w:name="_Toc74229584"/>
      <w:bookmarkStart w:id="579" w:name="_Toc74230190"/>
      <w:bookmarkStart w:id="580" w:name="_Toc91256907"/>
      <w:r>
        <w:t>5.</w:t>
      </w:r>
      <w:bookmarkEnd w:id="577"/>
      <w:r>
        <w:rPr>
          <w:rFonts w:hint="eastAsia"/>
          <w:lang w:val="en-US" w:eastAsia="zh-CN"/>
        </w:rPr>
        <w:t>23</w:t>
      </w:r>
      <w:r>
        <w:tab/>
      </w:r>
      <w:r>
        <w:rPr>
          <w:lang w:val="en-US" w:eastAsia="zh-CN"/>
        </w:rPr>
        <w:t>Edge cloud driven data acquisition (</w:t>
      </w:r>
      <w:proofErr w:type="spellStart"/>
      <w:r>
        <w:rPr>
          <w:lang w:val="en-US" w:eastAsia="zh-CN"/>
        </w:rPr>
        <w:t>edgePMU</w:t>
      </w:r>
      <w:proofErr w:type="spellEnd"/>
      <w:r>
        <w:rPr>
          <w:lang w:val="en-US" w:eastAsia="zh-CN"/>
        </w:rPr>
        <w:t>)</w:t>
      </w:r>
      <w:bookmarkEnd w:id="578"/>
      <w:bookmarkEnd w:id="579"/>
      <w:bookmarkEnd w:id="580"/>
    </w:p>
    <w:p w14:paraId="16A4D283" w14:textId="77777777" w:rsidR="001E32A1" w:rsidRDefault="006F6392">
      <w:pPr>
        <w:pStyle w:val="Heading3"/>
      </w:pPr>
      <w:bookmarkStart w:id="581" w:name="_Toc74230191"/>
      <w:bookmarkStart w:id="582" w:name="_Toc74229585"/>
      <w:bookmarkStart w:id="583" w:name="_Toc91256908"/>
      <w:r>
        <w:t>5.</w:t>
      </w:r>
      <w:r>
        <w:rPr>
          <w:rFonts w:hint="eastAsia"/>
          <w:lang w:val="en-US" w:eastAsia="zh-CN"/>
        </w:rPr>
        <w:t>23</w:t>
      </w:r>
      <w:r>
        <w:t>.1</w:t>
      </w:r>
      <w:r>
        <w:tab/>
        <w:t>Description</w:t>
      </w:r>
      <w:bookmarkEnd w:id="581"/>
      <w:bookmarkEnd w:id="582"/>
      <w:bookmarkEnd w:id="583"/>
    </w:p>
    <w:p w14:paraId="4C2CB279" w14:textId="77777777" w:rsidR="001E32A1" w:rsidRDefault="006F6392">
      <w:r>
        <w:t>In the power grid, there are devices deployed to measure physical quantities from the grid, such quantities are e.g. electrical quantities such as amplitudes of voltage and current, phase, frequency or rate of change of frequency (ROCOF). One device that can provide such measurements is called a Phasor Measurement Unit (PMU). This particular device provides the above-mentioned values synchronized to a global time clock derived, for example from GPS. Such synchronized values can be used as an input to power distribution grid services, such as state estimation service [</w:t>
      </w:r>
      <w:r>
        <w:rPr>
          <w:rFonts w:eastAsia="SimSun"/>
          <w:lang w:val="en-US" w:eastAsia="zh-CN"/>
        </w:rPr>
        <w:t>61</w:t>
      </w:r>
      <w:r>
        <w:t>]. Another possible service that relies on measurements of voltage, current and phase is a voltage control service [</w:t>
      </w:r>
      <w:r>
        <w:rPr>
          <w:rFonts w:eastAsia="SimSun"/>
          <w:lang w:val="en-US" w:eastAsia="zh-CN"/>
        </w:rPr>
        <w:t>62</w:t>
      </w:r>
      <w:r>
        <w:t>].</w:t>
      </w:r>
    </w:p>
    <w:p w14:paraId="69C79F5A" w14:textId="77777777" w:rsidR="001E32A1" w:rsidRDefault="006F6392">
      <w:r>
        <w:t xml:space="preserve">As PMUs are very expensive devices, they are placed only at key points of interest. However, it is possible to use cheaper field devices that collect sampled measurement data and then process them in the edge cloud hosted PMU software, virtualizing the processing functionality of a traditional PMU, thus enabling the concept of the </w:t>
      </w:r>
      <w:proofErr w:type="spellStart"/>
      <w:r>
        <w:t>edgePMU</w:t>
      </w:r>
      <w:proofErr w:type="spellEnd"/>
      <w:r>
        <w:t xml:space="preserve"> [</w:t>
      </w:r>
      <w:r>
        <w:rPr>
          <w:rFonts w:eastAsia="SimSun"/>
          <w:lang w:val="en-US" w:eastAsia="zh-CN"/>
        </w:rPr>
        <w:t>63</w:t>
      </w:r>
      <w:r>
        <w:t xml:space="preserve">]. Due to the lower processing requirements of the field devices, their cost is reduced, and they can also be deployed in the distribution grid providing power system operators with a more precise knowledge of the state of their grids. The </w:t>
      </w:r>
      <w:proofErr w:type="spellStart"/>
      <w:r>
        <w:t>edgePMU</w:t>
      </w:r>
      <w:proofErr w:type="spellEnd"/>
      <w:r>
        <w:t xml:space="preserve"> concept separates the data acquisition from the data processing by exploiting the computational capabilities offered by distributed 5G edge clouds.</w:t>
      </w:r>
    </w:p>
    <w:p w14:paraId="2A391FE8" w14:textId="77777777" w:rsidR="001E32A1" w:rsidRDefault="006F6392">
      <w:r>
        <w:t xml:space="preserve">The </w:t>
      </w:r>
      <w:proofErr w:type="spellStart"/>
      <w:r>
        <w:t>edgePMU</w:t>
      </w:r>
      <w:proofErr w:type="spellEnd"/>
      <w:r>
        <w:t xml:space="preserve">, with its modular approach, tackles the growing need for low-cost measurement devices in distribution networks from a new perspective. It utilizes the scalability of cloud infrastructure and decreases the specialization needed in the data acquisition device, by providing flexible cloud solutions for different data use cases. Furthermore, the overall deployment is simplified from a communication point of view since there is no need for special communications cabling and a network infrastructure managed by distribution grid operators. This approach simplifies the adoption of PMUs in distribution networks by helping distribution grid operators gradually deploy their </w:t>
      </w:r>
      <w:r>
        <w:lastRenderedPageBreak/>
        <w:t>measurement architectures. In fact, the cloud-based approach offers great flexibility in the development of monitoring and automation functionalities, by gradually stacking services and processing modules. It also provides scalability opportunities, thanks to the cloud technology-based computational infrastructure. The increased computational power offered by 5G edge cloud compared to that of low-cost single board computers enables more computationally challenging algorithms to be deployed.</w:t>
      </w:r>
    </w:p>
    <w:p w14:paraId="6C89C372" w14:textId="77777777" w:rsidR="001E32A1" w:rsidRDefault="006F6392">
      <w:r>
        <w:t>Here are the key features</w:t>
      </w:r>
      <w:r>
        <w:rPr>
          <w:rStyle w:val="CommentReference"/>
        </w:rPr>
        <w:t xml:space="preserve"> </w:t>
      </w:r>
      <w:r>
        <w:t xml:space="preserve">of the </w:t>
      </w:r>
      <w:proofErr w:type="spellStart"/>
      <w:r>
        <w:t>edgePMU</w:t>
      </w:r>
      <w:proofErr w:type="spellEnd"/>
      <w:r>
        <w:t xml:space="preserve"> concept [</w:t>
      </w:r>
      <w:r>
        <w:rPr>
          <w:rFonts w:eastAsia="SimSun"/>
          <w:lang w:val="en-US" w:eastAsia="zh-CN"/>
        </w:rPr>
        <w:t>63</w:t>
      </w:r>
      <w:r>
        <w:t>]:</w:t>
      </w:r>
    </w:p>
    <w:p w14:paraId="7C1BE725" w14:textId="77777777" w:rsidR="001E32A1" w:rsidRDefault="006F6392">
      <w:pPr>
        <w:pStyle w:val="ListParagraph"/>
        <w:numPr>
          <w:ilvl w:val="0"/>
          <w:numId w:val="14"/>
        </w:numPr>
      </w:pPr>
      <w:r>
        <w:t>High rate raw data transmission between the data acquisition unit and the edge cloud using 5G wireless connectivity</w:t>
      </w:r>
    </w:p>
    <w:p w14:paraId="557F64A9" w14:textId="77777777" w:rsidR="001E32A1" w:rsidRDefault="006F6392">
      <w:pPr>
        <w:pStyle w:val="ListParagraph"/>
        <w:numPr>
          <w:ilvl w:val="0"/>
          <w:numId w:val="14"/>
        </w:numPr>
      </w:pPr>
      <w:r>
        <w:t xml:space="preserve">The ability to deploy services or other applications on edge cloud infrastructure instead of having to deploy them in a traditional PMU with its high processing power </w:t>
      </w:r>
    </w:p>
    <w:p w14:paraId="134588BB" w14:textId="77777777" w:rsidR="001E32A1" w:rsidRDefault="006F6392">
      <w:pPr>
        <w:pStyle w:val="ListParagraph"/>
        <w:numPr>
          <w:ilvl w:val="0"/>
          <w:numId w:val="14"/>
        </w:numPr>
      </w:pPr>
      <w:r>
        <w:t>A single field device can be used as a data acquisition unit for different services hosted in the edge cloud</w:t>
      </w:r>
    </w:p>
    <w:p w14:paraId="6D9B1F89" w14:textId="77777777" w:rsidR="001E32A1" w:rsidRDefault="006F6392">
      <w:pPr>
        <w:pStyle w:val="ListParagraph"/>
        <w:numPr>
          <w:ilvl w:val="0"/>
          <w:numId w:val="14"/>
        </w:numPr>
      </w:pPr>
      <w:r>
        <w:t>Services can be deployed, modified and upgraded on demand without the need to physically visit the sites</w:t>
      </w:r>
    </w:p>
    <w:p w14:paraId="7315AE0C" w14:textId="77777777" w:rsidR="001E32A1" w:rsidRDefault="006F6392">
      <w:pPr>
        <w:pStyle w:val="ListParagraph"/>
        <w:numPr>
          <w:ilvl w:val="0"/>
          <w:numId w:val="14"/>
        </w:numPr>
      </w:pPr>
      <w:r>
        <w:t>The cloud-based software is not limited to only providing phasor measurements, but could also be used to calculate other metrics for power distribution grid services</w:t>
      </w:r>
    </w:p>
    <w:p w14:paraId="21C2F620" w14:textId="77777777" w:rsidR="001E32A1" w:rsidRDefault="006F6392">
      <w:pPr>
        <w:pStyle w:val="Heading3"/>
      </w:pPr>
      <w:bookmarkStart w:id="584" w:name="_Toc74229586"/>
      <w:bookmarkStart w:id="585" w:name="_Toc74230192"/>
      <w:bookmarkStart w:id="586" w:name="_Toc91256909"/>
      <w:r>
        <w:t>5.</w:t>
      </w:r>
      <w:r>
        <w:rPr>
          <w:rFonts w:hint="eastAsia"/>
          <w:lang w:val="en-US" w:eastAsia="zh-CN"/>
        </w:rPr>
        <w:t>23</w:t>
      </w:r>
      <w:r>
        <w:t>.2</w:t>
      </w:r>
      <w:r>
        <w:tab/>
        <w:t>Pre-conditions</w:t>
      </w:r>
      <w:bookmarkEnd w:id="584"/>
      <w:bookmarkEnd w:id="585"/>
      <w:bookmarkEnd w:id="586"/>
    </w:p>
    <w:p w14:paraId="4F68F587" w14:textId="77777777" w:rsidR="001E32A1" w:rsidRDefault="006F6392">
      <w:r>
        <w:t>Coverage by 5G communications networks of regions in which measurement devices and edge cloud are to be located is required. The voltage or current measurement sensors and their associated secure data acquisition units have to be deployed in the power grid.</w:t>
      </w:r>
    </w:p>
    <w:p w14:paraId="08A015F6" w14:textId="77777777" w:rsidR="001E32A1" w:rsidRDefault="006F6392">
      <w:r>
        <w:t>The secure data acquisition unit is connected wirelessly by the 5G network to the edge cloud hosted services.</w:t>
      </w:r>
    </w:p>
    <w:p w14:paraId="007730A6" w14:textId="77777777" w:rsidR="001E32A1" w:rsidRDefault="006F6392">
      <w:r>
        <w:t>The service of phasor calculation is deployed in the edge cloud infrastructure.</w:t>
      </w:r>
    </w:p>
    <w:p w14:paraId="7791FF35" w14:textId="77777777" w:rsidR="001E32A1" w:rsidRDefault="006F6392">
      <w:pPr>
        <w:pStyle w:val="Heading3"/>
      </w:pPr>
      <w:bookmarkStart w:id="587" w:name="_Toc74229587"/>
      <w:bookmarkStart w:id="588" w:name="_Toc74230193"/>
      <w:bookmarkStart w:id="589" w:name="_Toc91256910"/>
      <w:r>
        <w:t>5.</w:t>
      </w:r>
      <w:r>
        <w:rPr>
          <w:rFonts w:hint="eastAsia"/>
          <w:lang w:val="en-US" w:eastAsia="zh-CN"/>
        </w:rPr>
        <w:t>23</w:t>
      </w:r>
      <w:r>
        <w:t>.3</w:t>
      </w:r>
      <w:r>
        <w:tab/>
        <w:t>Service Flows</w:t>
      </w:r>
      <w:bookmarkEnd w:id="587"/>
      <w:bookmarkEnd w:id="588"/>
      <w:bookmarkEnd w:id="589"/>
    </w:p>
    <w:p w14:paraId="36F88938" w14:textId="77777777" w:rsidR="001E32A1" w:rsidRDefault="006F6392">
      <w:pPr>
        <w:pStyle w:val="TH"/>
      </w:pPr>
      <w:r>
        <w:rPr>
          <w:noProof/>
          <w:lang w:val="en-US" w:eastAsia="zh-CN"/>
        </w:rPr>
        <w:drawing>
          <wp:inline distT="0" distB="0" distL="0" distR="0" wp14:anchorId="1BC99E79" wp14:editId="20D1549C">
            <wp:extent cx="5572125" cy="1786255"/>
            <wp:effectExtent l="0" t="0" r="9525"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5572125" cy="1786255"/>
                    </a:xfrm>
                    <a:prstGeom prst="rect">
                      <a:avLst/>
                    </a:prstGeom>
                    <a:noFill/>
                  </pic:spPr>
                </pic:pic>
              </a:graphicData>
            </a:graphic>
          </wp:inline>
        </w:drawing>
      </w:r>
    </w:p>
    <w:p w14:paraId="77B4FD2F" w14:textId="6E98F69E" w:rsidR="001E32A1" w:rsidRDefault="006F6392">
      <w:pPr>
        <w:pStyle w:val="TF"/>
        <w:rPr>
          <w:lang w:val="en-US" w:eastAsia="zh-CN"/>
        </w:rPr>
      </w:pPr>
      <w:r>
        <w:rPr>
          <w:lang w:val="en-US" w:eastAsia="zh-CN"/>
        </w:rPr>
        <w:t xml:space="preserve">Figure </w:t>
      </w:r>
      <w:r>
        <w:rPr>
          <w:rFonts w:hint="eastAsia"/>
          <w:lang w:val="en-US" w:eastAsia="zh-CN"/>
        </w:rPr>
        <w:t>5.23.3-</w:t>
      </w:r>
      <w:r w:rsidR="001E32A1">
        <w:rPr>
          <w:lang w:val="zh-CN" w:eastAsia="zh-CN"/>
        </w:rPr>
        <w:fldChar w:fldCharType="begin"/>
      </w:r>
      <w:r>
        <w:rPr>
          <w:lang w:val="en-US" w:eastAsia="zh-CN"/>
        </w:rPr>
        <w:instrText xml:space="preserve"> SEQ Figure \* ARABIC \s 1 </w:instrText>
      </w:r>
      <w:r w:rsidR="001E32A1">
        <w:rPr>
          <w:lang w:val="zh-CN" w:eastAsia="zh-CN"/>
        </w:rPr>
        <w:fldChar w:fldCharType="separate"/>
      </w:r>
      <w:r>
        <w:rPr>
          <w:lang w:val="en-US" w:eastAsia="zh-CN"/>
        </w:rPr>
        <w:t>1</w:t>
      </w:r>
      <w:r w:rsidR="001E32A1">
        <w:rPr>
          <w:lang w:val="zh-CN" w:eastAsia="zh-CN"/>
        </w:rPr>
        <w:fldChar w:fldCharType="end"/>
      </w:r>
      <w:r>
        <w:rPr>
          <w:lang w:val="en-US" w:eastAsia="zh-CN"/>
        </w:rPr>
        <w:t xml:space="preserve">: Service flow diagram for </w:t>
      </w:r>
      <w:proofErr w:type="spellStart"/>
      <w:r>
        <w:rPr>
          <w:lang w:val="en-US" w:eastAsia="zh-CN"/>
        </w:rPr>
        <w:t>edgePMU</w:t>
      </w:r>
      <w:proofErr w:type="spellEnd"/>
      <w:r>
        <w:rPr>
          <w:lang w:val="en-US" w:eastAsia="zh-CN"/>
        </w:rPr>
        <w:t xml:space="preserve"> use case</w:t>
      </w:r>
    </w:p>
    <w:p w14:paraId="7561FE17" w14:textId="77777777" w:rsidR="001E32A1" w:rsidRDefault="006F6392">
      <w:pPr>
        <w:pStyle w:val="B1"/>
        <w:numPr>
          <w:ilvl w:val="0"/>
          <w:numId w:val="15"/>
        </w:numPr>
      </w:pPr>
      <w:r>
        <w:t>The data acquisition unit is collecting data, such as voltage and current values, from the power grid.</w:t>
      </w:r>
    </w:p>
    <w:p w14:paraId="4B5DA8AC" w14:textId="77777777" w:rsidR="001E32A1" w:rsidRDefault="006F6392">
      <w:pPr>
        <w:pStyle w:val="B1"/>
        <w:numPr>
          <w:ilvl w:val="0"/>
          <w:numId w:val="15"/>
        </w:numPr>
      </w:pPr>
      <w:r>
        <w:t>This data is then sent via secure 5G communication to the relevant service hosted on the edge cloud.</w:t>
      </w:r>
    </w:p>
    <w:p w14:paraId="631CB31C" w14:textId="77777777" w:rsidR="001E32A1" w:rsidRDefault="006F6392">
      <w:pPr>
        <w:pStyle w:val="B1"/>
        <w:numPr>
          <w:ilvl w:val="0"/>
          <w:numId w:val="15"/>
        </w:numPr>
      </w:pPr>
      <w:r>
        <w:t>After the data has been collected in the edge cloud, the service processes the data. A small buffer is needed for post-processing with the service hosted on the edge cloud.</w:t>
      </w:r>
    </w:p>
    <w:p w14:paraId="5F103733" w14:textId="77777777" w:rsidR="001E32A1" w:rsidRDefault="006F6392">
      <w:pPr>
        <w:pStyle w:val="B1"/>
        <w:numPr>
          <w:ilvl w:val="0"/>
          <w:numId w:val="15"/>
        </w:numPr>
      </w:pPr>
      <w:r>
        <w:t>In the case of the phasor calculation service, the estimated phasors can be forwarded to further applications or actors, either hosted by the edge cloud or external to it.</w:t>
      </w:r>
    </w:p>
    <w:p w14:paraId="0C228D4D" w14:textId="77777777" w:rsidR="001E32A1" w:rsidRDefault="006F6392">
      <w:pPr>
        <w:pStyle w:val="Heading3"/>
      </w:pPr>
      <w:bookmarkStart w:id="590" w:name="_Toc74229588"/>
      <w:bookmarkStart w:id="591" w:name="_Toc74230194"/>
      <w:bookmarkStart w:id="592" w:name="_Toc91256911"/>
      <w:r>
        <w:t>5.</w:t>
      </w:r>
      <w:r>
        <w:rPr>
          <w:rFonts w:eastAsia="SimSun" w:hint="eastAsia"/>
          <w:lang w:val="en-US" w:eastAsia="zh-CN"/>
        </w:rPr>
        <w:t>23</w:t>
      </w:r>
      <w:r>
        <w:t>.4</w:t>
      </w:r>
      <w:r>
        <w:tab/>
        <w:t>Post-conditions</w:t>
      </w:r>
      <w:bookmarkEnd w:id="590"/>
      <w:bookmarkEnd w:id="591"/>
      <w:bookmarkEnd w:id="592"/>
    </w:p>
    <w:p w14:paraId="24937A6C" w14:textId="77777777" w:rsidR="001E32A1" w:rsidRDefault="006F6392">
      <w:r>
        <w:t>The relevant power distribution grid service is successfully deployed in the edge cloud and running smoothly.</w:t>
      </w:r>
    </w:p>
    <w:p w14:paraId="48CC4498" w14:textId="77777777" w:rsidR="001E32A1" w:rsidRDefault="006F6392">
      <w:r>
        <w:t>The voltage or current measurements are collected by the data acquisition units and transmitted to the service hosted on the edge cloud.</w:t>
      </w:r>
    </w:p>
    <w:p w14:paraId="5F70605F" w14:textId="77777777" w:rsidR="001E32A1" w:rsidRDefault="006F6392">
      <w:r>
        <w:lastRenderedPageBreak/>
        <w:t>The service deployed in the edge cloud provides upstream services, such as state estimation or voltage control, with the input data they need.</w:t>
      </w:r>
    </w:p>
    <w:p w14:paraId="752DFE97" w14:textId="77777777" w:rsidR="001E32A1" w:rsidRDefault="006F6392">
      <w:r>
        <w:t>The resulting service output data, hosted on the edge cloud, is stored permanently or forwarded to upstream services.</w:t>
      </w:r>
    </w:p>
    <w:p w14:paraId="008CDE25" w14:textId="77777777" w:rsidR="001E32A1" w:rsidRDefault="006F6392">
      <w:pPr>
        <w:pStyle w:val="Heading3"/>
      </w:pPr>
      <w:bookmarkStart w:id="593" w:name="_Toc74229589"/>
      <w:bookmarkStart w:id="594" w:name="_Toc74230195"/>
      <w:bookmarkStart w:id="595" w:name="_Toc91256912"/>
      <w:r>
        <w:t>5.</w:t>
      </w:r>
      <w:r>
        <w:rPr>
          <w:rFonts w:eastAsia="SimSun" w:hint="eastAsia"/>
          <w:lang w:val="en-US" w:eastAsia="zh-CN"/>
        </w:rPr>
        <w:t>23</w:t>
      </w:r>
      <w:r>
        <w:t>.</w:t>
      </w:r>
      <w:r>
        <w:rPr>
          <w:lang w:val="en-US"/>
        </w:rPr>
        <w:t>5</w:t>
      </w:r>
      <w:r>
        <w:tab/>
      </w:r>
      <w:r>
        <w:rPr>
          <w:rFonts w:hint="eastAsia"/>
          <w:lang w:val="en-US"/>
        </w:rPr>
        <w:t>Existing features partly or fully covering the use case functionality</w:t>
      </w:r>
      <w:bookmarkEnd w:id="593"/>
      <w:bookmarkEnd w:id="594"/>
      <w:bookmarkEnd w:id="595"/>
    </w:p>
    <w:p w14:paraId="3732EB83" w14:textId="77777777" w:rsidR="001E32A1" w:rsidRDefault="006F6392">
      <w:r>
        <w:rPr>
          <w:lang w:eastAsia="zh-CN"/>
        </w:rPr>
        <w:t>Existing LTE wireless connectivity, if configured to provide the required latency, could support the transmission of field device measurement data to services hosted on clouds hosted on distribution system operator owned servers.</w:t>
      </w:r>
      <w:r>
        <w:t xml:space="preserve"> </w:t>
      </w:r>
    </w:p>
    <w:p w14:paraId="3781D1AA" w14:textId="77777777" w:rsidR="001E32A1" w:rsidRDefault="006F6392">
      <w:r>
        <w:rPr>
          <w:u w:val="single"/>
        </w:rPr>
        <w:t>Latency</w:t>
      </w:r>
      <w:r>
        <w:t xml:space="preserve">: Lower than 2/Fs, where Fs is the output reporting rate of the edge cloud service. Example: 60 phasors per second at 60 Hz means Fs = 60 and 2/60=0.033 means the overall latency budget is less than 33 </w:t>
      </w:r>
      <w:proofErr w:type="spellStart"/>
      <w:r>
        <w:t>ms</w:t>
      </w:r>
      <w:proofErr w:type="spellEnd"/>
      <w:r>
        <w:t xml:space="preserve">. Typical networks aim for 50 or 60 phasors, depending on the geo location. Higher reporting rates are also allowed by the standard. </w:t>
      </w:r>
    </w:p>
    <w:p w14:paraId="0A553A3B" w14:textId="35437A92" w:rsidR="001E32A1" w:rsidRDefault="006F6392">
      <w:pPr>
        <w:pStyle w:val="TH"/>
      </w:pPr>
      <w:r>
        <w:t>Table</w:t>
      </w:r>
      <w:r>
        <w:rPr>
          <w:rFonts w:hint="eastAsia"/>
          <w:lang w:val="en-US" w:eastAsia="zh-CN"/>
        </w:rPr>
        <w:t xml:space="preserve"> 5.23.5-1</w:t>
      </w:r>
      <w:r w:rsidR="00104F66">
        <w:rPr>
          <w:lang w:val="en-US" w:eastAsia="zh-CN"/>
        </w:rPr>
        <w:t xml:space="preserve">: </w:t>
      </w:r>
    </w:p>
    <w:tbl>
      <w:tblPr>
        <w:tblW w:w="95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075"/>
        <w:gridCol w:w="1070"/>
        <w:gridCol w:w="1170"/>
        <w:gridCol w:w="1172"/>
        <w:gridCol w:w="895"/>
        <w:gridCol w:w="968"/>
        <w:gridCol w:w="973"/>
        <w:gridCol w:w="769"/>
        <w:gridCol w:w="588"/>
        <w:gridCol w:w="902"/>
      </w:tblGrid>
      <w:tr w:rsidR="001E32A1" w14:paraId="7613655A" w14:textId="77777777">
        <w:trPr>
          <w:cantSplit/>
          <w:tblHeader/>
          <w:jc w:val="center"/>
        </w:trPr>
        <w:tc>
          <w:tcPr>
            <w:tcW w:w="4487" w:type="dxa"/>
            <w:gridSpan w:val="4"/>
            <w:tcMar>
              <w:top w:w="0" w:type="dxa"/>
              <w:left w:w="108" w:type="dxa"/>
              <w:bottom w:w="0" w:type="dxa"/>
              <w:right w:w="108" w:type="dxa"/>
            </w:tcMar>
          </w:tcPr>
          <w:p w14:paraId="02A7AA40" w14:textId="77777777" w:rsidR="001E32A1" w:rsidRDefault="006F6392">
            <w:pPr>
              <w:keepNext/>
              <w:spacing w:after="0"/>
              <w:rPr>
                <w:rFonts w:ascii="Arial" w:eastAsia="Calibri" w:hAnsi="Arial" w:cs="Arial"/>
                <w:b/>
                <w:bCs/>
                <w:sz w:val="18"/>
                <w:szCs w:val="18"/>
              </w:rPr>
            </w:pPr>
            <w:r>
              <w:rPr>
                <w:rFonts w:ascii="Arial" w:eastAsia="Calibri" w:hAnsi="Arial" w:cs="Arial"/>
                <w:b/>
                <w:bCs/>
                <w:sz w:val="18"/>
                <w:szCs w:val="18"/>
              </w:rPr>
              <w:t>Characteristic parameter</w:t>
            </w:r>
          </w:p>
        </w:tc>
        <w:tc>
          <w:tcPr>
            <w:tcW w:w="5095" w:type="dxa"/>
            <w:gridSpan w:val="6"/>
            <w:tcMar>
              <w:top w:w="0" w:type="dxa"/>
              <w:left w:w="108" w:type="dxa"/>
              <w:bottom w:w="0" w:type="dxa"/>
              <w:right w:w="108" w:type="dxa"/>
            </w:tcMar>
          </w:tcPr>
          <w:p w14:paraId="753B114B" w14:textId="77777777" w:rsidR="001E32A1" w:rsidRDefault="006F6392">
            <w:pPr>
              <w:keepNext/>
              <w:spacing w:after="0"/>
              <w:rPr>
                <w:rFonts w:ascii="Arial" w:eastAsia="Calibri" w:hAnsi="Arial" w:cs="Arial"/>
                <w:b/>
                <w:bCs/>
                <w:sz w:val="18"/>
                <w:szCs w:val="18"/>
              </w:rPr>
            </w:pPr>
            <w:r>
              <w:rPr>
                <w:rFonts w:ascii="Arial" w:eastAsia="Calibri" w:hAnsi="Arial" w:cs="Arial"/>
                <w:b/>
                <w:bCs/>
                <w:sz w:val="18"/>
                <w:szCs w:val="18"/>
              </w:rPr>
              <w:t>Influence quantity</w:t>
            </w:r>
          </w:p>
        </w:tc>
      </w:tr>
      <w:tr w:rsidR="001E32A1" w14:paraId="32F2B850" w14:textId="77777777">
        <w:trPr>
          <w:cantSplit/>
          <w:tblHeader/>
          <w:jc w:val="center"/>
        </w:trPr>
        <w:tc>
          <w:tcPr>
            <w:tcW w:w="1075" w:type="dxa"/>
            <w:tcMar>
              <w:top w:w="0" w:type="dxa"/>
              <w:left w:w="108" w:type="dxa"/>
              <w:bottom w:w="0" w:type="dxa"/>
              <w:right w:w="108" w:type="dxa"/>
            </w:tcMar>
          </w:tcPr>
          <w:p w14:paraId="61242F3F" w14:textId="77777777" w:rsidR="001E32A1" w:rsidRDefault="006F6392">
            <w:pPr>
              <w:keepNext/>
              <w:spacing w:after="0"/>
              <w:rPr>
                <w:rFonts w:ascii="Arial" w:eastAsia="Calibri" w:hAnsi="Arial" w:cs="Arial"/>
                <w:b/>
                <w:bCs/>
                <w:sz w:val="18"/>
                <w:szCs w:val="18"/>
              </w:rPr>
            </w:pPr>
            <w:r>
              <w:rPr>
                <w:rFonts w:ascii="Arial" w:eastAsia="Calibri" w:hAnsi="Arial" w:cs="Arial"/>
                <w:b/>
                <w:bCs/>
                <w:sz w:val="18"/>
                <w:szCs w:val="18"/>
              </w:rPr>
              <w:t>Communica</w:t>
            </w:r>
            <w:r>
              <w:rPr>
                <w:rFonts w:ascii="Arial" w:eastAsia="Calibri" w:hAnsi="Arial" w:cs="Arial"/>
                <w:b/>
                <w:bCs/>
                <w:sz w:val="18"/>
                <w:szCs w:val="18"/>
              </w:rPr>
              <w:softHyphen/>
              <w:t>tion service availability: target value</w:t>
            </w:r>
          </w:p>
        </w:tc>
        <w:tc>
          <w:tcPr>
            <w:tcW w:w="1070" w:type="dxa"/>
            <w:tcMar>
              <w:top w:w="0" w:type="dxa"/>
              <w:left w:w="108" w:type="dxa"/>
              <w:bottom w:w="0" w:type="dxa"/>
              <w:right w:w="108" w:type="dxa"/>
            </w:tcMar>
          </w:tcPr>
          <w:p w14:paraId="44355FF9" w14:textId="77777777" w:rsidR="001E32A1" w:rsidRDefault="006F6392">
            <w:pPr>
              <w:keepNext/>
              <w:spacing w:after="0"/>
              <w:rPr>
                <w:rFonts w:ascii="Arial" w:eastAsia="Calibri" w:hAnsi="Arial" w:cs="Arial"/>
                <w:b/>
                <w:bCs/>
                <w:sz w:val="18"/>
                <w:szCs w:val="18"/>
              </w:rPr>
            </w:pPr>
            <w:r>
              <w:rPr>
                <w:rFonts w:ascii="Arial" w:eastAsia="Calibri" w:hAnsi="Arial" w:cs="Arial"/>
                <w:b/>
                <w:bCs/>
                <w:sz w:val="18"/>
                <w:szCs w:val="18"/>
              </w:rPr>
              <w:t>Communication service reliability: mean time between failures</w:t>
            </w:r>
          </w:p>
        </w:tc>
        <w:tc>
          <w:tcPr>
            <w:tcW w:w="1170" w:type="dxa"/>
            <w:tcMar>
              <w:top w:w="0" w:type="dxa"/>
              <w:left w:w="108" w:type="dxa"/>
              <w:bottom w:w="0" w:type="dxa"/>
              <w:right w:w="108" w:type="dxa"/>
            </w:tcMar>
          </w:tcPr>
          <w:p w14:paraId="4EAFB65D" w14:textId="7D3A0FDE" w:rsidR="001E32A1" w:rsidRDefault="006F6392">
            <w:pPr>
              <w:keepNext/>
              <w:spacing w:after="0"/>
              <w:rPr>
                <w:rFonts w:ascii="Arial" w:eastAsia="Calibri" w:hAnsi="Arial" w:cs="Arial"/>
                <w:b/>
                <w:bCs/>
                <w:sz w:val="18"/>
                <w:szCs w:val="18"/>
              </w:rPr>
            </w:pPr>
            <w:r>
              <w:rPr>
                <w:rFonts w:ascii="Arial" w:eastAsia="Calibri" w:hAnsi="Arial" w:cs="Arial"/>
                <w:b/>
                <w:bCs/>
                <w:sz w:val="18"/>
                <w:szCs w:val="18"/>
              </w:rPr>
              <w:t>End-to-end latency: maximum (note</w:t>
            </w:r>
            <w:r>
              <w:rPr>
                <w:rFonts w:ascii="Arial" w:eastAsia="SimSun" w:hAnsi="Arial" w:cs="Arial"/>
                <w:b/>
                <w:bCs/>
                <w:sz w:val="18"/>
                <w:szCs w:val="18"/>
                <w:lang w:val="en-US" w:eastAsia="zh-CN"/>
              </w:rPr>
              <w:t>s</w:t>
            </w:r>
            <w:r>
              <w:rPr>
                <w:rFonts w:ascii="Arial" w:eastAsia="Calibri" w:hAnsi="Arial" w:cs="Arial"/>
                <w:b/>
                <w:bCs/>
                <w:sz w:val="18"/>
                <w:szCs w:val="18"/>
              </w:rPr>
              <w:t xml:space="preserve"> 1</w:t>
            </w:r>
            <w:r>
              <w:rPr>
                <w:rFonts w:ascii="Arial" w:eastAsia="SimSun" w:hAnsi="Arial" w:cs="Arial"/>
                <w:b/>
                <w:bCs/>
                <w:sz w:val="18"/>
                <w:szCs w:val="18"/>
                <w:lang w:val="en-US" w:eastAsia="zh-CN"/>
              </w:rPr>
              <w:t xml:space="preserve">, </w:t>
            </w:r>
            <w:r>
              <w:rPr>
                <w:rFonts w:ascii="Arial" w:eastAsia="Calibri" w:hAnsi="Arial" w:cs="Arial"/>
                <w:b/>
                <w:bCs/>
                <w:sz w:val="18"/>
                <w:szCs w:val="18"/>
              </w:rPr>
              <w:t>2)</w:t>
            </w:r>
          </w:p>
        </w:tc>
        <w:tc>
          <w:tcPr>
            <w:tcW w:w="1172" w:type="dxa"/>
            <w:tcMar>
              <w:top w:w="0" w:type="dxa"/>
              <w:left w:w="108" w:type="dxa"/>
              <w:bottom w:w="0" w:type="dxa"/>
              <w:right w:w="108" w:type="dxa"/>
            </w:tcMar>
          </w:tcPr>
          <w:p w14:paraId="45F3DEA2" w14:textId="77777777" w:rsidR="001E32A1" w:rsidRDefault="006F6392">
            <w:pPr>
              <w:keepNext/>
              <w:spacing w:after="0"/>
              <w:rPr>
                <w:rFonts w:ascii="Arial" w:eastAsia="Calibri" w:hAnsi="Arial" w:cs="Arial"/>
                <w:b/>
                <w:bCs/>
                <w:sz w:val="18"/>
                <w:szCs w:val="18"/>
              </w:rPr>
            </w:pPr>
            <w:r>
              <w:rPr>
                <w:rFonts w:ascii="Arial" w:eastAsia="Calibri" w:hAnsi="Arial" w:cs="Arial"/>
                <w:b/>
                <w:bCs/>
                <w:sz w:val="18"/>
                <w:szCs w:val="18"/>
              </w:rPr>
              <w:t xml:space="preserve">Service bit rate: user experienced data rate </w:t>
            </w:r>
          </w:p>
          <w:p w14:paraId="37B0C651" w14:textId="377FBD3F" w:rsidR="001E32A1" w:rsidRDefault="006F6392">
            <w:pPr>
              <w:keepNext/>
              <w:spacing w:after="0"/>
              <w:rPr>
                <w:rFonts w:ascii="Arial" w:eastAsia="Calibri" w:hAnsi="Arial" w:cs="Arial"/>
                <w:b/>
                <w:bCs/>
                <w:sz w:val="18"/>
                <w:szCs w:val="18"/>
              </w:rPr>
            </w:pPr>
            <w:r>
              <w:rPr>
                <w:rFonts w:ascii="Arial" w:eastAsia="Calibri" w:hAnsi="Arial" w:cs="Arial"/>
                <w:b/>
                <w:bCs/>
                <w:sz w:val="18"/>
                <w:szCs w:val="18"/>
              </w:rPr>
              <w:t>(note 1</w:t>
            </w:r>
            <w:r>
              <w:rPr>
                <w:rFonts w:ascii="Arial" w:eastAsia="SimSun" w:hAnsi="Arial" w:cs="Arial"/>
                <w:b/>
                <w:bCs/>
                <w:sz w:val="18"/>
                <w:szCs w:val="18"/>
                <w:lang w:val="en-US" w:eastAsia="zh-CN"/>
              </w:rPr>
              <w:t>,</w:t>
            </w:r>
            <w:r>
              <w:rPr>
                <w:rFonts w:ascii="Arial" w:eastAsia="Calibri" w:hAnsi="Arial" w:cs="Arial"/>
                <w:b/>
                <w:bCs/>
                <w:sz w:val="18"/>
                <w:szCs w:val="18"/>
              </w:rPr>
              <w:t xml:space="preserve"> 2)</w:t>
            </w:r>
          </w:p>
        </w:tc>
        <w:tc>
          <w:tcPr>
            <w:tcW w:w="895" w:type="dxa"/>
            <w:tcMar>
              <w:top w:w="0" w:type="dxa"/>
              <w:left w:w="108" w:type="dxa"/>
              <w:bottom w:w="0" w:type="dxa"/>
              <w:right w:w="108" w:type="dxa"/>
            </w:tcMar>
          </w:tcPr>
          <w:p w14:paraId="13B4E69F" w14:textId="77777777" w:rsidR="001E32A1" w:rsidRDefault="006F6392">
            <w:pPr>
              <w:keepNext/>
              <w:spacing w:after="0"/>
              <w:rPr>
                <w:rFonts w:ascii="Arial" w:eastAsia="Calibri" w:hAnsi="Arial" w:cs="Arial"/>
                <w:b/>
                <w:bCs/>
                <w:sz w:val="18"/>
                <w:szCs w:val="18"/>
              </w:rPr>
            </w:pPr>
            <w:r>
              <w:rPr>
                <w:rFonts w:ascii="Arial" w:eastAsia="Calibri" w:hAnsi="Arial" w:cs="Arial"/>
                <w:b/>
                <w:bCs/>
                <w:sz w:val="18"/>
                <w:szCs w:val="18"/>
              </w:rPr>
              <w:t>Message size [byte]</w:t>
            </w:r>
          </w:p>
        </w:tc>
        <w:tc>
          <w:tcPr>
            <w:tcW w:w="968" w:type="dxa"/>
            <w:tcMar>
              <w:top w:w="0" w:type="dxa"/>
              <w:left w:w="108" w:type="dxa"/>
              <w:bottom w:w="0" w:type="dxa"/>
              <w:right w:w="108" w:type="dxa"/>
            </w:tcMar>
          </w:tcPr>
          <w:p w14:paraId="1E002965" w14:textId="77777777" w:rsidR="001E32A1" w:rsidRDefault="006F6392">
            <w:pPr>
              <w:keepNext/>
              <w:spacing w:after="0"/>
              <w:rPr>
                <w:rFonts w:ascii="Arial" w:eastAsia="Calibri" w:hAnsi="Arial" w:cs="Arial"/>
                <w:b/>
                <w:bCs/>
                <w:sz w:val="18"/>
                <w:szCs w:val="18"/>
              </w:rPr>
            </w:pPr>
            <w:r>
              <w:rPr>
                <w:rFonts w:ascii="Arial" w:eastAsia="Calibri" w:hAnsi="Arial" w:cs="Arial"/>
                <w:b/>
                <w:bCs/>
                <w:sz w:val="18"/>
                <w:szCs w:val="18"/>
              </w:rPr>
              <w:t>Transfer interval: target value</w:t>
            </w:r>
          </w:p>
        </w:tc>
        <w:tc>
          <w:tcPr>
            <w:tcW w:w="973" w:type="dxa"/>
            <w:tcMar>
              <w:top w:w="0" w:type="dxa"/>
              <w:left w:w="108" w:type="dxa"/>
              <w:bottom w:w="0" w:type="dxa"/>
              <w:right w:w="108" w:type="dxa"/>
            </w:tcMar>
          </w:tcPr>
          <w:p w14:paraId="0740D40C" w14:textId="77777777" w:rsidR="001E32A1" w:rsidRDefault="006F6392">
            <w:pPr>
              <w:keepNext/>
              <w:spacing w:after="0"/>
              <w:rPr>
                <w:rFonts w:ascii="Arial" w:eastAsia="Calibri" w:hAnsi="Arial" w:cs="Arial"/>
                <w:b/>
                <w:bCs/>
                <w:sz w:val="18"/>
                <w:szCs w:val="18"/>
              </w:rPr>
            </w:pPr>
            <w:r>
              <w:rPr>
                <w:rFonts w:ascii="Arial" w:eastAsia="Calibri" w:hAnsi="Arial" w:cs="Arial"/>
                <w:b/>
                <w:bCs/>
                <w:sz w:val="18"/>
                <w:szCs w:val="18"/>
              </w:rPr>
              <w:t>Survival time</w:t>
            </w:r>
          </w:p>
        </w:tc>
        <w:tc>
          <w:tcPr>
            <w:tcW w:w="769" w:type="dxa"/>
            <w:tcMar>
              <w:top w:w="0" w:type="dxa"/>
              <w:left w:w="108" w:type="dxa"/>
              <w:bottom w:w="0" w:type="dxa"/>
              <w:right w:w="108" w:type="dxa"/>
            </w:tcMar>
          </w:tcPr>
          <w:p w14:paraId="5D13875B" w14:textId="77777777" w:rsidR="001E32A1" w:rsidRDefault="006F6392">
            <w:pPr>
              <w:keepNext/>
              <w:spacing w:after="0"/>
              <w:rPr>
                <w:rFonts w:ascii="Arial" w:eastAsia="Calibri" w:hAnsi="Arial" w:cs="Arial"/>
                <w:b/>
                <w:bCs/>
                <w:sz w:val="18"/>
                <w:szCs w:val="18"/>
              </w:rPr>
            </w:pPr>
            <w:r>
              <w:rPr>
                <w:rFonts w:ascii="Arial" w:eastAsia="Calibri" w:hAnsi="Arial" w:cs="Arial"/>
                <w:b/>
                <w:bCs/>
                <w:sz w:val="18"/>
                <w:szCs w:val="18"/>
              </w:rPr>
              <w:t xml:space="preserve">UE </w:t>
            </w:r>
            <w:r>
              <w:rPr>
                <w:rFonts w:ascii="Arial" w:eastAsia="Calibri" w:hAnsi="Arial" w:cs="Arial"/>
                <w:b/>
                <w:bCs/>
                <w:sz w:val="18"/>
                <w:szCs w:val="18"/>
              </w:rPr>
              <w:br/>
              <w:t>speed</w:t>
            </w:r>
          </w:p>
        </w:tc>
        <w:tc>
          <w:tcPr>
            <w:tcW w:w="588" w:type="dxa"/>
            <w:tcMar>
              <w:top w:w="0" w:type="dxa"/>
              <w:left w:w="108" w:type="dxa"/>
              <w:bottom w:w="0" w:type="dxa"/>
              <w:right w:w="108" w:type="dxa"/>
            </w:tcMar>
          </w:tcPr>
          <w:p w14:paraId="513C9456" w14:textId="77777777" w:rsidR="001E32A1" w:rsidRDefault="006F6392">
            <w:pPr>
              <w:keepNext/>
              <w:spacing w:after="0"/>
              <w:rPr>
                <w:rFonts w:ascii="Arial" w:eastAsia="Calibri" w:hAnsi="Arial" w:cs="Arial"/>
                <w:b/>
                <w:bCs/>
                <w:sz w:val="18"/>
                <w:szCs w:val="18"/>
              </w:rPr>
            </w:pPr>
            <w:r>
              <w:rPr>
                <w:rFonts w:ascii="Arial" w:eastAsia="Calibri" w:hAnsi="Arial" w:cs="Arial"/>
                <w:b/>
                <w:bCs/>
                <w:sz w:val="18"/>
                <w:szCs w:val="18"/>
              </w:rPr>
              <w:t># of UEs</w:t>
            </w:r>
          </w:p>
        </w:tc>
        <w:tc>
          <w:tcPr>
            <w:tcW w:w="902" w:type="dxa"/>
            <w:tcMar>
              <w:top w:w="0" w:type="dxa"/>
              <w:left w:w="108" w:type="dxa"/>
              <w:bottom w:w="0" w:type="dxa"/>
              <w:right w:w="108" w:type="dxa"/>
            </w:tcMar>
          </w:tcPr>
          <w:p w14:paraId="1C137EC3" w14:textId="77777777" w:rsidR="001E32A1" w:rsidRDefault="006F6392">
            <w:pPr>
              <w:keepNext/>
              <w:spacing w:after="0"/>
              <w:rPr>
                <w:rFonts w:ascii="Arial" w:eastAsia="Calibri" w:hAnsi="Arial" w:cs="Arial"/>
                <w:b/>
                <w:bCs/>
                <w:sz w:val="18"/>
                <w:szCs w:val="18"/>
              </w:rPr>
            </w:pPr>
            <w:r>
              <w:rPr>
                <w:rFonts w:ascii="Arial" w:eastAsia="Calibri" w:hAnsi="Arial" w:cs="Arial"/>
                <w:b/>
                <w:bCs/>
                <w:sz w:val="18"/>
                <w:szCs w:val="18"/>
              </w:rPr>
              <w:t>Service area</w:t>
            </w:r>
          </w:p>
        </w:tc>
      </w:tr>
      <w:tr w:rsidR="001E32A1" w14:paraId="170C37F2" w14:textId="77777777">
        <w:trPr>
          <w:cantSplit/>
          <w:trHeight w:val="166"/>
          <w:jc w:val="center"/>
        </w:trPr>
        <w:tc>
          <w:tcPr>
            <w:tcW w:w="1075" w:type="dxa"/>
            <w:tcMar>
              <w:top w:w="0" w:type="dxa"/>
              <w:left w:w="108" w:type="dxa"/>
              <w:bottom w:w="0" w:type="dxa"/>
              <w:right w:w="108" w:type="dxa"/>
            </w:tcMar>
          </w:tcPr>
          <w:p w14:paraId="249594C1" w14:textId="77777777" w:rsidR="001E32A1" w:rsidRDefault="001E32A1">
            <w:pPr>
              <w:keepNext/>
              <w:spacing w:after="0"/>
              <w:rPr>
                <w:rFonts w:ascii="Arial" w:eastAsia="Calibri" w:hAnsi="Arial" w:cs="Arial"/>
                <w:sz w:val="18"/>
                <w:szCs w:val="18"/>
              </w:rPr>
            </w:pPr>
          </w:p>
        </w:tc>
        <w:tc>
          <w:tcPr>
            <w:tcW w:w="1070" w:type="dxa"/>
            <w:tcMar>
              <w:top w:w="0" w:type="dxa"/>
              <w:left w:w="108" w:type="dxa"/>
              <w:bottom w:w="0" w:type="dxa"/>
              <w:right w:w="108" w:type="dxa"/>
            </w:tcMar>
          </w:tcPr>
          <w:p w14:paraId="197872BA" w14:textId="77777777" w:rsidR="001E32A1" w:rsidRDefault="006F6392">
            <w:pPr>
              <w:keepNext/>
              <w:spacing w:after="0"/>
              <w:rPr>
                <w:rFonts w:ascii="Arial" w:eastAsia="Calibri" w:hAnsi="Arial" w:cs="Arial"/>
                <w:sz w:val="18"/>
                <w:szCs w:val="18"/>
              </w:rPr>
            </w:pPr>
            <w:r>
              <w:rPr>
                <w:rFonts w:ascii="Arial" w:eastAsia="Calibri" w:hAnsi="Arial" w:cs="Arial"/>
                <w:sz w:val="18"/>
                <w:szCs w:val="18"/>
              </w:rPr>
              <w:t>&gt; 1 year</w:t>
            </w:r>
          </w:p>
        </w:tc>
        <w:tc>
          <w:tcPr>
            <w:tcW w:w="1170" w:type="dxa"/>
            <w:tcMar>
              <w:top w:w="0" w:type="dxa"/>
              <w:left w:w="108" w:type="dxa"/>
              <w:bottom w:w="0" w:type="dxa"/>
              <w:right w:w="108" w:type="dxa"/>
            </w:tcMar>
          </w:tcPr>
          <w:p w14:paraId="3CD60F67" w14:textId="77777777" w:rsidR="001E32A1" w:rsidRDefault="006F6392">
            <w:pPr>
              <w:keepNext/>
              <w:spacing w:after="0"/>
              <w:rPr>
                <w:rFonts w:ascii="Arial" w:eastAsia="Calibri" w:hAnsi="Arial" w:cs="Arial"/>
                <w:sz w:val="18"/>
                <w:szCs w:val="18"/>
              </w:rPr>
            </w:pPr>
            <w:r>
              <w:rPr>
                <w:rFonts w:ascii="Arial" w:eastAsia="Calibri" w:hAnsi="Arial" w:cs="Arial"/>
                <w:sz w:val="18"/>
                <w:szCs w:val="18"/>
              </w:rPr>
              <w:t xml:space="preserve">&lt; 33 </w:t>
            </w:r>
            <w:proofErr w:type="spellStart"/>
            <w:r>
              <w:rPr>
                <w:rFonts w:ascii="Arial" w:eastAsia="Calibri" w:hAnsi="Arial" w:cs="Arial"/>
                <w:sz w:val="18"/>
                <w:szCs w:val="18"/>
              </w:rPr>
              <w:t>ms</w:t>
            </w:r>
            <w:proofErr w:type="spellEnd"/>
          </w:p>
        </w:tc>
        <w:tc>
          <w:tcPr>
            <w:tcW w:w="1172" w:type="dxa"/>
            <w:tcMar>
              <w:top w:w="0" w:type="dxa"/>
              <w:left w:w="108" w:type="dxa"/>
              <w:bottom w:w="0" w:type="dxa"/>
              <w:right w:w="108" w:type="dxa"/>
            </w:tcMar>
          </w:tcPr>
          <w:p w14:paraId="7B19C758" w14:textId="77777777" w:rsidR="001E32A1" w:rsidRDefault="006F6392">
            <w:pPr>
              <w:keepNext/>
              <w:spacing w:after="0"/>
              <w:rPr>
                <w:rFonts w:ascii="Arial" w:eastAsia="Calibri" w:hAnsi="Arial" w:cs="Arial"/>
                <w:sz w:val="18"/>
                <w:szCs w:val="18"/>
              </w:rPr>
            </w:pPr>
            <w:r>
              <w:rPr>
                <w:rFonts w:ascii="Arial" w:hAnsi="Arial" w:cs="Arial"/>
                <w:color w:val="000000"/>
                <w:sz w:val="18"/>
                <w:szCs w:val="18"/>
              </w:rPr>
              <w:t>&lt; 20 Mbit/s</w:t>
            </w:r>
          </w:p>
        </w:tc>
        <w:tc>
          <w:tcPr>
            <w:tcW w:w="895" w:type="dxa"/>
            <w:tcMar>
              <w:top w:w="0" w:type="dxa"/>
              <w:left w:w="108" w:type="dxa"/>
              <w:bottom w:w="0" w:type="dxa"/>
              <w:right w:w="108" w:type="dxa"/>
            </w:tcMar>
          </w:tcPr>
          <w:p w14:paraId="27016E83" w14:textId="77777777" w:rsidR="001E32A1" w:rsidRDefault="001E32A1">
            <w:pPr>
              <w:keepNext/>
              <w:spacing w:after="0"/>
              <w:rPr>
                <w:rFonts w:ascii="Arial" w:eastAsia="Calibri" w:hAnsi="Arial" w:cs="Arial"/>
                <w:sz w:val="18"/>
                <w:szCs w:val="18"/>
              </w:rPr>
            </w:pPr>
          </w:p>
        </w:tc>
        <w:tc>
          <w:tcPr>
            <w:tcW w:w="968" w:type="dxa"/>
            <w:tcMar>
              <w:top w:w="0" w:type="dxa"/>
              <w:left w:w="108" w:type="dxa"/>
              <w:bottom w:w="0" w:type="dxa"/>
              <w:right w:w="108" w:type="dxa"/>
            </w:tcMar>
          </w:tcPr>
          <w:p w14:paraId="7CF94EA9" w14:textId="77777777" w:rsidR="001E32A1" w:rsidRDefault="006F6392">
            <w:pPr>
              <w:keepNext/>
              <w:spacing w:after="0"/>
              <w:rPr>
                <w:rFonts w:ascii="Arial" w:eastAsia="Calibri" w:hAnsi="Arial" w:cs="Arial"/>
                <w:sz w:val="18"/>
                <w:szCs w:val="18"/>
                <w:lang w:val="en-US"/>
              </w:rPr>
            </w:pPr>
            <w:r>
              <w:rPr>
                <w:rFonts w:ascii="Arial" w:eastAsia="Calibri" w:hAnsi="Arial" w:cs="Arial" w:hint="eastAsia"/>
                <w:sz w:val="18"/>
                <w:szCs w:val="18"/>
              </w:rPr>
              <w:t>≤</w:t>
            </w:r>
            <w:r>
              <w:rPr>
                <w:rFonts w:ascii="Arial" w:eastAsia="Calibri" w:hAnsi="Arial" w:cs="Arial"/>
                <w:sz w:val="18"/>
                <w:szCs w:val="18"/>
              </w:rPr>
              <w:t xml:space="preserve"> </w:t>
            </w:r>
            <w:r>
              <w:rPr>
                <w:rFonts w:ascii="Arial" w:eastAsia="Calibri" w:hAnsi="Arial" w:cs="Arial"/>
                <w:sz w:val="18"/>
                <w:szCs w:val="18"/>
                <w:lang w:val="en-US"/>
              </w:rPr>
              <w:t xml:space="preserve">1 </w:t>
            </w:r>
            <w:proofErr w:type="spellStart"/>
            <w:r>
              <w:rPr>
                <w:rFonts w:ascii="Arial" w:eastAsia="Calibri" w:hAnsi="Arial" w:cs="Arial"/>
                <w:sz w:val="18"/>
                <w:szCs w:val="18"/>
                <w:lang w:val="en-US"/>
              </w:rPr>
              <w:t>ms</w:t>
            </w:r>
            <w:proofErr w:type="spellEnd"/>
          </w:p>
        </w:tc>
        <w:tc>
          <w:tcPr>
            <w:tcW w:w="973" w:type="dxa"/>
            <w:tcMar>
              <w:top w:w="0" w:type="dxa"/>
              <w:left w:w="108" w:type="dxa"/>
              <w:bottom w:w="0" w:type="dxa"/>
              <w:right w:w="108" w:type="dxa"/>
            </w:tcMar>
          </w:tcPr>
          <w:p w14:paraId="034B96A5" w14:textId="77777777" w:rsidR="001E32A1" w:rsidRDefault="001E32A1">
            <w:pPr>
              <w:keepNext/>
              <w:spacing w:after="0"/>
              <w:rPr>
                <w:rFonts w:ascii="Arial" w:eastAsia="Calibri" w:hAnsi="Arial" w:cs="Arial"/>
                <w:sz w:val="18"/>
                <w:szCs w:val="18"/>
              </w:rPr>
            </w:pPr>
          </w:p>
        </w:tc>
        <w:tc>
          <w:tcPr>
            <w:tcW w:w="769" w:type="dxa"/>
            <w:tcMar>
              <w:top w:w="0" w:type="dxa"/>
              <w:left w:w="108" w:type="dxa"/>
              <w:bottom w:w="0" w:type="dxa"/>
              <w:right w:w="108" w:type="dxa"/>
            </w:tcMar>
          </w:tcPr>
          <w:p w14:paraId="05DEE521" w14:textId="77777777" w:rsidR="001E32A1" w:rsidRDefault="006F6392">
            <w:pPr>
              <w:keepNext/>
              <w:spacing w:after="0"/>
              <w:rPr>
                <w:rFonts w:ascii="Arial" w:eastAsia="Calibri" w:hAnsi="Arial" w:cs="Arial"/>
                <w:sz w:val="18"/>
                <w:szCs w:val="18"/>
                <w:lang w:val="en-US"/>
              </w:rPr>
            </w:pPr>
            <w:r>
              <w:rPr>
                <w:rFonts w:ascii="Arial" w:eastAsia="Calibri" w:hAnsi="Arial" w:cs="Arial"/>
                <w:sz w:val="18"/>
                <w:szCs w:val="18"/>
                <w:lang w:val="en-US"/>
              </w:rPr>
              <w:t>Stationary</w:t>
            </w:r>
          </w:p>
        </w:tc>
        <w:tc>
          <w:tcPr>
            <w:tcW w:w="588" w:type="dxa"/>
            <w:tcMar>
              <w:top w:w="0" w:type="dxa"/>
              <w:left w:w="108" w:type="dxa"/>
              <w:bottom w:w="0" w:type="dxa"/>
              <w:right w:w="108" w:type="dxa"/>
            </w:tcMar>
          </w:tcPr>
          <w:p w14:paraId="5308C468" w14:textId="77777777" w:rsidR="001E32A1" w:rsidRDefault="001E32A1">
            <w:pPr>
              <w:keepNext/>
              <w:spacing w:after="0"/>
              <w:rPr>
                <w:rFonts w:ascii="Arial" w:eastAsia="Calibri" w:hAnsi="Arial" w:cs="Arial"/>
                <w:sz w:val="18"/>
                <w:szCs w:val="18"/>
              </w:rPr>
            </w:pPr>
          </w:p>
        </w:tc>
        <w:tc>
          <w:tcPr>
            <w:tcW w:w="902" w:type="dxa"/>
            <w:tcMar>
              <w:top w:w="0" w:type="dxa"/>
              <w:left w:w="108" w:type="dxa"/>
              <w:bottom w:w="0" w:type="dxa"/>
              <w:right w:w="108" w:type="dxa"/>
            </w:tcMar>
          </w:tcPr>
          <w:p w14:paraId="1263BB11" w14:textId="77777777" w:rsidR="001E32A1" w:rsidRDefault="001E32A1">
            <w:pPr>
              <w:keepNext/>
              <w:spacing w:after="0"/>
              <w:rPr>
                <w:rFonts w:ascii="Arial" w:eastAsia="Calibri" w:hAnsi="Arial" w:cs="Arial"/>
                <w:sz w:val="18"/>
                <w:szCs w:val="18"/>
              </w:rPr>
            </w:pPr>
          </w:p>
        </w:tc>
      </w:tr>
      <w:tr w:rsidR="001E32A1" w14:paraId="2E787602" w14:textId="77777777">
        <w:trPr>
          <w:cantSplit/>
          <w:trHeight w:val="532"/>
          <w:jc w:val="center"/>
        </w:trPr>
        <w:tc>
          <w:tcPr>
            <w:tcW w:w="9582" w:type="dxa"/>
            <w:gridSpan w:val="10"/>
            <w:tcMar>
              <w:top w:w="0" w:type="dxa"/>
              <w:left w:w="108" w:type="dxa"/>
              <w:bottom w:w="0" w:type="dxa"/>
              <w:right w:w="108" w:type="dxa"/>
            </w:tcMar>
          </w:tcPr>
          <w:p w14:paraId="4ACAFE4E" w14:textId="3A8BEEA2" w:rsidR="001E32A1" w:rsidRDefault="006F6392">
            <w:pPr>
              <w:pStyle w:val="TAN"/>
              <w:rPr>
                <w:rFonts w:eastAsia="Calibri"/>
                <w:szCs w:val="18"/>
              </w:rPr>
            </w:pPr>
            <w:r>
              <w:rPr>
                <w:rFonts w:eastAsia="Calibri"/>
                <w:szCs w:val="18"/>
              </w:rPr>
              <w:t>NOTE 1:</w:t>
            </w:r>
            <w:r>
              <w:tab/>
            </w:r>
            <w:r>
              <w:rPr>
                <w:rFonts w:eastAsia="Calibri"/>
                <w:szCs w:val="18"/>
              </w:rPr>
              <w:t>Unless otherwise specified, all communication includes 1 wireless link (UE to network node or network node to UE) rather than two wireless links (UE to UE).</w:t>
            </w:r>
          </w:p>
          <w:p w14:paraId="688AC36F" w14:textId="254E810A" w:rsidR="001E32A1" w:rsidRDefault="006F6392">
            <w:pPr>
              <w:pStyle w:val="TAN"/>
              <w:rPr>
                <w:rFonts w:eastAsia="Calibri" w:cs="Arial"/>
                <w:szCs w:val="18"/>
              </w:rPr>
            </w:pPr>
            <w:r>
              <w:rPr>
                <w:rFonts w:eastAsia="Calibri"/>
                <w:szCs w:val="18"/>
              </w:rPr>
              <w:t>NOTE 2:</w:t>
            </w:r>
            <w:r>
              <w:tab/>
            </w:r>
            <w:r>
              <w:rPr>
                <w:rFonts w:eastAsia="Calibri"/>
                <w:szCs w:val="18"/>
              </w:rPr>
              <w:t>It applies to UL.</w:t>
            </w:r>
          </w:p>
        </w:tc>
      </w:tr>
    </w:tbl>
    <w:p w14:paraId="5E53E7CB" w14:textId="77777777" w:rsidR="001E32A1" w:rsidRDefault="006F6392">
      <w:pPr>
        <w:pStyle w:val="Heading3"/>
      </w:pPr>
      <w:bookmarkStart w:id="596" w:name="_Toc74229590"/>
      <w:bookmarkStart w:id="597" w:name="_Toc74230196"/>
      <w:bookmarkStart w:id="598" w:name="_Toc91256913"/>
      <w:r>
        <w:t>5.</w:t>
      </w:r>
      <w:r>
        <w:rPr>
          <w:rFonts w:eastAsia="SimSun" w:hint="eastAsia"/>
          <w:lang w:val="en-US" w:eastAsia="zh-CN"/>
        </w:rPr>
        <w:t>23</w:t>
      </w:r>
      <w:r>
        <w:t>.</w:t>
      </w:r>
      <w:r>
        <w:rPr>
          <w:rFonts w:hint="eastAsia"/>
          <w:lang w:val="en-US" w:eastAsia="zh-CN"/>
        </w:rPr>
        <w:t>6</w:t>
      </w:r>
      <w:r>
        <w:tab/>
        <w:t>Potential New Requirements needed to support the use case</w:t>
      </w:r>
      <w:bookmarkEnd w:id="596"/>
      <w:bookmarkEnd w:id="597"/>
      <w:bookmarkEnd w:id="598"/>
    </w:p>
    <w:p w14:paraId="4234AAFF" w14:textId="7B37D62B" w:rsidR="009E4EEE" w:rsidRPr="009818D0" w:rsidRDefault="009E4EEE" w:rsidP="00BE3B51">
      <w:r>
        <w:t>None.</w:t>
      </w:r>
    </w:p>
    <w:p w14:paraId="40BB59B5" w14:textId="77777777" w:rsidR="001E32A1" w:rsidRDefault="006F6392">
      <w:pPr>
        <w:pStyle w:val="Heading2"/>
        <w:rPr>
          <w:lang w:val="en-US" w:eastAsia="zh-CN"/>
        </w:rPr>
      </w:pPr>
      <w:bookmarkStart w:id="599" w:name="_Toc74229591"/>
      <w:bookmarkStart w:id="600" w:name="_Toc74230197"/>
      <w:bookmarkStart w:id="601" w:name="_Toc91256914"/>
      <w:r>
        <w:rPr>
          <w:lang w:val="en-US" w:eastAsia="zh-CN"/>
        </w:rPr>
        <w:t>5.24</w:t>
      </w:r>
      <w:r>
        <w:rPr>
          <w:lang w:val="en-US" w:eastAsia="zh-CN"/>
        </w:rPr>
        <w:tab/>
        <w:t>Use case of power distribution grid load and generation prediction service</w:t>
      </w:r>
      <w:bookmarkEnd w:id="599"/>
      <w:bookmarkEnd w:id="600"/>
      <w:bookmarkEnd w:id="601"/>
    </w:p>
    <w:p w14:paraId="6E6D4C91" w14:textId="77777777" w:rsidR="001E32A1" w:rsidRDefault="006F6392">
      <w:pPr>
        <w:pStyle w:val="Heading3"/>
      </w:pPr>
      <w:bookmarkStart w:id="602" w:name="_Toc74229592"/>
      <w:bookmarkStart w:id="603" w:name="_Toc74230198"/>
      <w:bookmarkStart w:id="604" w:name="_Toc91256915"/>
      <w:r>
        <w:t>5.</w:t>
      </w:r>
      <w:r>
        <w:rPr>
          <w:lang w:val="en-US" w:eastAsia="zh-CN"/>
        </w:rPr>
        <w:t>24</w:t>
      </w:r>
      <w:r>
        <w:t>.1</w:t>
      </w:r>
      <w:r>
        <w:tab/>
        <w:t>Description</w:t>
      </w:r>
      <w:bookmarkEnd w:id="602"/>
      <w:bookmarkEnd w:id="603"/>
      <w:bookmarkEnd w:id="604"/>
    </w:p>
    <w:p w14:paraId="721F5261" w14:textId="77777777" w:rsidR="001E32A1" w:rsidRDefault="006F6392">
      <w:r>
        <w:t xml:space="preserve">The Load Prediction (LP) and Generation Prediction (GP) service [52] aim at forecasting the future values of power consumption and injection, respectively, in order to give to the Distribution System Operator (DSO) the awareness on how the grid operating conditions are expected to evolve in the future. This service works by processing the historical data on the power consumption/injection of the customer, generator, or substation under analysis, and possibly taking into account other information that is likely to affect the power levels (e.g. like weather conditions, temperature, etc.). The forecast given by the LP and GP can refer to different time horizons and can have a different time resolution, according to the requirements of the DSOs. As an example, day ahead forecasts (for example with a time resolution of 15 minutes) can be generated in order to predict possible contingencies and, in case, to be prepared to take adequate countermeasures. Day ahead forecasts could be refined by shorter-term forecasts, e.g. a forecast referred to the next hour, which in general could be more reliable since it can be based on more recent information on the grid status. This could be, for example, a solution to apply preventive control schemes aimed at minimizing the risk of problems in the grid. On the other side, longer term forecasts (e.g. on a seasonal or yearly basis) are also possible and they can support DSOs in planning, and in supporting strategical decisions on managing and reinforcing the grid. </w:t>
      </w:r>
    </w:p>
    <w:p w14:paraId="36A84F3F" w14:textId="77777777" w:rsidR="001E32A1" w:rsidRDefault="006F6392">
      <w:pPr>
        <w:pStyle w:val="Heading3"/>
      </w:pPr>
      <w:bookmarkStart w:id="605" w:name="_Toc74230199"/>
      <w:bookmarkStart w:id="606" w:name="_Toc74229593"/>
      <w:bookmarkStart w:id="607" w:name="_Toc91256916"/>
      <w:r>
        <w:t>5.</w:t>
      </w:r>
      <w:r>
        <w:rPr>
          <w:lang w:val="en-US" w:eastAsia="zh-CN"/>
        </w:rPr>
        <w:t>24</w:t>
      </w:r>
      <w:r>
        <w:t>.2</w:t>
      </w:r>
      <w:r>
        <w:tab/>
        <w:t>Pre-conditions</w:t>
      </w:r>
      <w:bookmarkEnd w:id="605"/>
      <w:bookmarkEnd w:id="606"/>
      <w:bookmarkEnd w:id="607"/>
    </w:p>
    <w:p w14:paraId="71F4EF09" w14:textId="3D2CEA75" w:rsidR="001E32A1" w:rsidRDefault="006F6392">
      <w:pPr>
        <w:rPr>
          <w:lang w:eastAsia="zh-CN"/>
        </w:rPr>
      </w:pPr>
      <w:r>
        <w:t xml:space="preserve">Power meters are available at the customer (or substation) site where the forecast is required. </w:t>
      </w:r>
      <w:r>
        <w:rPr>
          <w:lang w:eastAsia="zh-CN"/>
        </w:rPr>
        <w:t xml:space="preserve">The State Estimation service (see </w:t>
      </w:r>
      <w:r w:rsidR="004E40C9">
        <w:rPr>
          <w:lang w:eastAsia="zh-CN"/>
        </w:rPr>
        <w:t xml:space="preserve">clause </w:t>
      </w:r>
      <w:r>
        <w:rPr>
          <w:lang w:eastAsia="zh-CN"/>
        </w:rPr>
        <w:t xml:space="preserve">5.20 </w:t>
      </w:r>
      <w:r w:rsidR="004E40C9" w:rsidRPr="004E40C9">
        <w:rPr>
          <w:lang w:eastAsia="zh-CN"/>
        </w:rPr>
        <w:t>"</w:t>
      </w:r>
      <w:r>
        <w:rPr>
          <w:lang w:eastAsia="zh-CN"/>
        </w:rPr>
        <w:t>Use case of power distribution grid state estimation</w:t>
      </w:r>
      <w:r w:rsidR="004E40C9" w:rsidRPr="004E40C9">
        <w:rPr>
          <w:lang w:eastAsia="zh-CN"/>
        </w:rPr>
        <w:t>"</w:t>
      </w:r>
      <w:r>
        <w:rPr>
          <w:lang w:eastAsia="zh-CN"/>
        </w:rPr>
        <w:t xml:space="preserve"> above) is deployed and active in the power distribution grid. Output of the State Estimation service can be used by the LP and GP service.</w:t>
      </w:r>
    </w:p>
    <w:p w14:paraId="5C833397" w14:textId="77777777" w:rsidR="001E32A1" w:rsidRDefault="006F6392">
      <w:pPr>
        <w:pStyle w:val="Heading3"/>
      </w:pPr>
      <w:bookmarkStart w:id="608" w:name="_Toc74229594"/>
      <w:bookmarkStart w:id="609" w:name="_Toc74230200"/>
      <w:bookmarkStart w:id="610" w:name="_Toc91256917"/>
      <w:r>
        <w:lastRenderedPageBreak/>
        <w:t>5.</w:t>
      </w:r>
      <w:r>
        <w:rPr>
          <w:lang w:val="en-US" w:eastAsia="zh-CN"/>
        </w:rPr>
        <w:t>24</w:t>
      </w:r>
      <w:r>
        <w:t>.3</w:t>
      </w:r>
      <w:r>
        <w:tab/>
        <w:t>Service Flows</w:t>
      </w:r>
      <w:bookmarkEnd w:id="608"/>
      <w:bookmarkEnd w:id="609"/>
      <w:bookmarkEnd w:id="610"/>
    </w:p>
    <w:p w14:paraId="305F037E" w14:textId="77777777" w:rsidR="00A30322" w:rsidRDefault="00A30322" w:rsidP="00A30322">
      <w:pPr>
        <w:pStyle w:val="Heading4"/>
        <w:rPr>
          <w:sz w:val="20"/>
        </w:rPr>
      </w:pPr>
      <w:bookmarkStart w:id="611" w:name="_Toc91256918"/>
      <w:r>
        <w:rPr>
          <w:sz w:val="20"/>
        </w:rPr>
        <w:t>5.24.3.1</w:t>
      </w:r>
      <w:r>
        <w:rPr>
          <w:sz w:val="20"/>
        </w:rPr>
        <w:tab/>
        <w:t>Introduction</w:t>
      </w:r>
      <w:bookmarkEnd w:id="611"/>
    </w:p>
    <w:p w14:paraId="4815D83B" w14:textId="77777777" w:rsidR="001E32A1" w:rsidRDefault="006F6392">
      <w:r>
        <w:t>LP and GP service is based on historical data as the input information. In the case of the LP service, the needed historical data include the power consumption (demand) measured in the past with a time resolution that is equal (or better) than the one required in output for the service. As a consequence, the application of the LP service automatically implies the need to have power meters available at the customer (or substation) site where the forecast is required. In the case of the GP service, similar requirements also apply. Moreover, since the generation can be largely affected by external factors, additional information can be also needed. E.g., in case of a GP service to forecast the power generation from photovoltaic (PV) plants, additional factors such as weather conditions (irradiance, temperature, cloudiness, etc.) can play a relevant role to determine the expected power generation and they need to be duly considered by the service. In summary, the data required as input to the LP/GP service are:</w:t>
      </w:r>
    </w:p>
    <w:p w14:paraId="09153903" w14:textId="77777777" w:rsidR="001E32A1" w:rsidRDefault="006F6392">
      <w:pPr>
        <w:numPr>
          <w:ilvl w:val="0"/>
          <w:numId w:val="16"/>
        </w:numPr>
        <w:overflowPunct/>
        <w:autoSpaceDE/>
        <w:autoSpaceDN/>
        <w:adjustRightInd/>
        <w:jc w:val="both"/>
        <w:textAlignment w:val="auto"/>
      </w:pPr>
      <w:r>
        <w:t>Active and reactive power consumption (or generation) measured at the customer (generator) or substation that is object of the analysis; data should possibly cover a quite long period of time (months or years) to lead to accurate results.</w:t>
      </w:r>
    </w:p>
    <w:p w14:paraId="0E38D8F2" w14:textId="77777777" w:rsidR="001E32A1" w:rsidRDefault="006F6392">
      <w:pPr>
        <w:numPr>
          <w:ilvl w:val="0"/>
          <w:numId w:val="16"/>
        </w:numPr>
        <w:overflowPunct/>
        <w:autoSpaceDE/>
        <w:autoSpaceDN/>
        <w:adjustRightInd/>
        <w:jc w:val="both"/>
        <w:textAlignment w:val="auto"/>
      </w:pPr>
      <w:r>
        <w:t>Weather forecast data (irradiance, temperature, cloudiness, etc.) as input to the GP service.</w:t>
      </w:r>
    </w:p>
    <w:p w14:paraId="35E77FE0" w14:textId="77777777" w:rsidR="001E32A1" w:rsidRDefault="006F6392">
      <w:r>
        <w:t>Generally, the LP/GP service has loose power system requirements. It is worth noting that no data about the grid are needed for this service and that the measurement devices deployed to get the needed power data do not need real-time communication requirements.</w:t>
      </w:r>
    </w:p>
    <w:p w14:paraId="0D21848D" w14:textId="3FA3EAE8" w:rsidR="001E32A1" w:rsidRDefault="006F6392">
      <w:pPr>
        <w:pStyle w:val="Heading4"/>
        <w:rPr>
          <w:sz w:val="20"/>
        </w:rPr>
      </w:pPr>
      <w:bookmarkStart w:id="612" w:name="_Toc74230201"/>
      <w:bookmarkStart w:id="613" w:name="_Toc74229595"/>
      <w:bookmarkStart w:id="614" w:name="_Toc91256919"/>
      <w:r>
        <w:rPr>
          <w:sz w:val="20"/>
        </w:rPr>
        <w:t>5.24.3.</w:t>
      </w:r>
      <w:r w:rsidR="00A30322">
        <w:rPr>
          <w:sz w:val="20"/>
        </w:rPr>
        <w:t>2</w:t>
      </w:r>
      <w:r>
        <w:rPr>
          <w:sz w:val="20"/>
        </w:rPr>
        <w:tab/>
        <w:t xml:space="preserve">Power system requirements of </w:t>
      </w:r>
      <w:r>
        <w:rPr>
          <w:rFonts w:cs="Arial"/>
          <w:sz w:val="20"/>
        </w:rPr>
        <w:t>LP/GP</w:t>
      </w:r>
      <w:r>
        <w:rPr>
          <w:sz w:val="20"/>
        </w:rPr>
        <w:t xml:space="preserve"> service</w:t>
      </w:r>
      <w:bookmarkEnd w:id="612"/>
      <w:bookmarkEnd w:id="613"/>
      <w:bookmarkEnd w:id="614"/>
    </w:p>
    <w:p w14:paraId="59E6D656" w14:textId="77777777" w:rsidR="001E32A1" w:rsidRDefault="006F6392">
      <w:r>
        <w:t>Needed components in the field: sensors and meters.</w:t>
      </w:r>
    </w:p>
    <w:p w14:paraId="07B9752A" w14:textId="77777777" w:rsidR="001E32A1" w:rsidRDefault="006F6392">
      <w:r>
        <w:t>Information about the electrical grid: no details on the electric grid are needed.</w:t>
      </w:r>
    </w:p>
    <w:p w14:paraId="70D09084" w14:textId="77777777" w:rsidR="001E32A1" w:rsidRDefault="006F6392">
      <w:r>
        <w:t>Type of measurements: power measurements at the monitored load, generator, or substation (or both voltage and current in order to be able to compute the associated power).</w:t>
      </w:r>
    </w:p>
    <w:p w14:paraId="0C450401" w14:textId="77777777" w:rsidR="001E32A1" w:rsidRDefault="006F6392">
      <w:r>
        <w:t xml:space="preserve">Measurement number: for each point where an accurate forecast is needed, a meter providing power measurements (or information on both voltage and current) is needed. </w:t>
      </w:r>
    </w:p>
    <w:p w14:paraId="4EB74B24" w14:textId="77777777" w:rsidR="001E32A1" w:rsidRDefault="006F6392">
      <w:r>
        <w:t>Measurement accuracy: no strict requirements on the accuracy of the measurement chain.</w:t>
      </w:r>
    </w:p>
    <w:p w14:paraId="68CA876E" w14:textId="77777777" w:rsidR="001E32A1" w:rsidRDefault="006F6392">
      <w:r>
        <w:t>Measurement synchronization: no need for accurate synchronization, but meter data need to have a time tag.</w:t>
      </w:r>
    </w:p>
    <w:p w14:paraId="3CBA819E" w14:textId="77777777" w:rsidR="001E32A1" w:rsidRDefault="006F6392">
      <w:r>
        <w:t>Additional data needed from the field: no additional data needed from the field.</w:t>
      </w:r>
    </w:p>
    <w:p w14:paraId="5A0B7180" w14:textId="77777777" w:rsidR="001E32A1" w:rsidRDefault="006F6392">
      <w:r>
        <w:t>Real-time communication capability: not required.</w:t>
      </w:r>
    </w:p>
    <w:p w14:paraId="040E12F2" w14:textId="77777777" w:rsidR="001E32A1" w:rsidRDefault="006F6392">
      <w:r>
        <w:t>Bi-directional communication: not required, the communication flow is mono-directional from the meters to the control centre.</w:t>
      </w:r>
    </w:p>
    <w:p w14:paraId="2AF9806B" w14:textId="0E77A2F9" w:rsidR="001E32A1" w:rsidRDefault="006F6392">
      <w:pPr>
        <w:pStyle w:val="Heading3"/>
      </w:pPr>
      <w:bookmarkStart w:id="615" w:name="_Toc74229596"/>
      <w:bookmarkStart w:id="616" w:name="_Toc74230202"/>
      <w:bookmarkStart w:id="617" w:name="_Toc91256920"/>
      <w:r>
        <w:t>5.</w:t>
      </w:r>
      <w:r>
        <w:rPr>
          <w:lang w:val="en-US" w:eastAsia="zh-CN"/>
        </w:rPr>
        <w:t>24</w:t>
      </w:r>
      <w:r>
        <w:t>.4</w:t>
      </w:r>
      <w:r>
        <w:tab/>
        <w:t>Post-conditions</w:t>
      </w:r>
      <w:bookmarkEnd w:id="615"/>
      <w:bookmarkEnd w:id="616"/>
      <w:bookmarkEnd w:id="617"/>
    </w:p>
    <w:p w14:paraId="40C04CAE" w14:textId="77777777" w:rsidR="001E32A1" w:rsidRDefault="006F6392">
      <w:r>
        <w:t>The future values of power consumption and injection are forecasted. DSO is aware of how the grid operating conditions are expected to evolve in the future, e.g., to predict possible contingencies. Longer term forecasts can support DSO in planning, and in supporting strategical decisions on managing and reinforcing the grid.</w:t>
      </w:r>
    </w:p>
    <w:p w14:paraId="2C4A97D0" w14:textId="1EB3D206" w:rsidR="001E32A1" w:rsidRDefault="006F6392">
      <w:pPr>
        <w:pStyle w:val="Heading3"/>
      </w:pPr>
      <w:bookmarkStart w:id="618" w:name="_Toc74230203"/>
      <w:bookmarkStart w:id="619" w:name="_Toc74229597"/>
      <w:bookmarkStart w:id="620" w:name="_Toc91256921"/>
      <w:r>
        <w:t>5.</w:t>
      </w:r>
      <w:r>
        <w:rPr>
          <w:lang w:val="en-US" w:eastAsia="zh-CN"/>
        </w:rPr>
        <w:t>24</w:t>
      </w:r>
      <w:r>
        <w:t>.</w:t>
      </w:r>
      <w:r>
        <w:rPr>
          <w:lang w:val="en-US"/>
        </w:rPr>
        <w:t>5</w:t>
      </w:r>
      <w:r>
        <w:tab/>
      </w:r>
      <w:r>
        <w:rPr>
          <w:lang w:val="en-US"/>
        </w:rPr>
        <w:t>Existing features partly or fully covering the use case functionality</w:t>
      </w:r>
      <w:bookmarkEnd w:id="618"/>
      <w:bookmarkEnd w:id="619"/>
      <w:bookmarkEnd w:id="620"/>
    </w:p>
    <w:p w14:paraId="44AECFEB" w14:textId="77777777" w:rsidR="001E32A1" w:rsidRDefault="006F6392">
      <w:r>
        <w:t xml:space="preserve">Data transmission is based on the uplink direction only, when using historic values for load and power generated. </w:t>
      </w:r>
    </w:p>
    <w:p w14:paraId="016B3D8C" w14:textId="77777777" w:rsidR="001E32A1" w:rsidRDefault="006F6392">
      <w:pPr>
        <w:rPr>
          <w:lang w:val="en-US"/>
        </w:rPr>
      </w:pPr>
      <w:r>
        <w:rPr>
          <w:lang w:val="en-US"/>
        </w:rPr>
        <w:t>Load and generation prediction service does not take data from the field, but only the data stored in the database. Of course, the data stored in the database arrived at some point from the field.</w:t>
      </w:r>
    </w:p>
    <w:p w14:paraId="0A24C8CD" w14:textId="08AA792F" w:rsidR="001E32A1" w:rsidRDefault="006F6392">
      <w:pPr>
        <w:rPr>
          <w:lang w:val="en-US"/>
        </w:rPr>
      </w:pPr>
      <w:r>
        <w:rPr>
          <w:u w:val="single"/>
          <w:lang w:val="en-US"/>
        </w:rPr>
        <w:t>Connection density.</w:t>
      </w:r>
      <w:r>
        <w:rPr>
          <w:lang w:val="en-US"/>
        </w:rPr>
        <w:t xml:space="preserve"> See State Estimation service (</w:t>
      </w:r>
      <w:r w:rsidR="004E40C9">
        <w:rPr>
          <w:lang w:eastAsia="zh-CN"/>
        </w:rPr>
        <w:t xml:space="preserve">clause </w:t>
      </w:r>
      <w:r>
        <w:rPr>
          <w:lang w:eastAsia="zh-CN"/>
        </w:rPr>
        <w:t xml:space="preserve">5.20 </w:t>
      </w:r>
      <w:r w:rsidR="004E40C9" w:rsidRPr="004E40C9">
        <w:rPr>
          <w:lang w:eastAsia="zh-CN"/>
        </w:rPr>
        <w:t>"</w:t>
      </w:r>
      <w:r>
        <w:rPr>
          <w:lang w:eastAsia="zh-CN"/>
        </w:rPr>
        <w:t>Use case of power distribution grid state estimation</w:t>
      </w:r>
      <w:r w:rsidR="004E40C9" w:rsidRPr="004E40C9">
        <w:rPr>
          <w:lang w:eastAsia="zh-CN"/>
        </w:rPr>
        <w:t>"</w:t>
      </w:r>
      <w:r>
        <w:rPr>
          <w:lang w:eastAsia="zh-CN"/>
        </w:rPr>
        <w:t xml:space="preserve"> above</w:t>
      </w:r>
      <w:r>
        <w:rPr>
          <w:lang w:val="en-US"/>
        </w:rPr>
        <w:t xml:space="preserve">) for the number of substations where measurements that will be used for Load and Generation Prediction service </w:t>
      </w:r>
      <w:r>
        <w:rPr>
          <w:lang w:val="en-US"/>
        </w:rPr>
        <w:lastRenderedPageBreak/>
        <w:t>can be collected. Additional measurements can arrive from generation plants and in this case the density of the connection end points will become higher comparing to State Estimation service.</w:t>
      </w:r>
    </w:p>
    <w:p w14:paraId="40382901" w14:textId="77777777" w:rsidR="001E32A1" w:rsidRDefault="006F6392">
      <w:pPr>
        <w:rPr>
          <w:lang w:val="en-US"/>
        </w:rPr>
      </w:pPr>
      <w:r>
        <w:rPr>
          <w:lang w:val="en-US"/>
        </w:rPr>
        <w:t>In addition, residential smart meters could be also used in for LP/GP service. In this case the number of connection end points would increase drastically.</w:t>
      </w:r>
    </w:p>
    <w:p w14:paraId="4589EA1C" w14:textId="77777777" w:rsidR="001E32A1" w:rsidRDefault="006F6392">
      <w:pPr>
        <w:rPr>
          <w:lang w:val="en-US"/>
        </w:rPr>
      </w:pPr>
      <w:r>
        <w:rPr>
          <w:lang w:val="en-US"/>
        </w:rPr>
        <w:t>The connection density is the most critical requirements for LP/GP service. Accordingly, it requires enhanced coverage.</w:t>
      </w:r>
    </w:p>
    <w:p w14:paraId="56E71521" w14:textId="77777777" w:rsidR="001E32A1" w:rsidRDefault="006F6392">
      <w:pPr>
        <w:rPr>
          <w:lang w:val="en-US"/>
        </w:rPr>
      </w:pPr>
      <w:r>
        <w:rPr>
          <w:u w:val="single"/>
          <w:lang w:val="en-US"/>
        </w:rPr>
        <w:t>Latency.</w:t>
      </w:r>
      <w:r>
        <w:rPr>
          <w:lang w:val="en-US"/>
        </w:rPr>
        <w:t xml:space="preserve"> There are no critical latency requirements, since data are taken a posteriori from the database.</w:t>
      </w:r>
    </w:p>
    <w:p w14:paraId="7A226E79" w14:textId="13DC9653" w:rsidR="001E32A1" w:rsidRDefault="006F6392">
      <w:pPr>
        <w:rPr>
          <w:lang w:val="en-US"/>
        </w:rPr>
      </w:pPr>
      <w:r>
        <w:rPr>
          <w:u w:val="single"/>
          <w:lang w:val="en-US"/>
        </w:rPr>
        <w:t>Sampling rate.</w:t>
      </w:r>
      <w:r>
        <w:rPr>
          <w:lang w:val="en-US"/>
        </w:rPr>
        <w:t xml:space="preserve"> See State Estimation service (</w:t>
      </w:r>
      <w:r w:rsidR="004E40C9">
        <w:rPr>
          <w:lang w:eastAsia="zh-CN"/>
        </w:rPr>
        <w:t xml:space="preserve">clause </w:t>
      </w:r>
      <w:r>
        <w:rPr>
          <w:lang w:eastAsia="zh-CN"/>
        </w:rPr>
        <w:t xml:space="preserve">5.20 </w:t>
      </w:r>
      <w:r w:rsidR="004E40C9" w:rsidRPr="004E40C9">
        <w:rPr>
          <w:lang w:eastAsia="zh-CN"/>
        </w:rPr>
        <w:t>"</w:t>
      </w:r>
      <w:r>
        <w:rPr>
          <w:lang w:eastAsia="zh-CN"/>
        </w:rPr>
        <w:t>Use case of power distribution grid state estimation</w:t>
      </w:r>
      <w:r w:rsidR="004E40C9" w:rsidRPr="004E40C9">
        <w:rPr>
          <w:lang w:eastAsia="zh-CN"/>
        </w:rPr>
        <w:t>"</w:t>
      </w:r>
      <w:r>
        <w:rPr>
          <w:lang w:eastAsia="zh-CN"/>
        </w:rPr>
        <w:t xml:space="preserve"> above</w:t>
      </w:r>
      <w:r>
        <w:rPr>
          <w:lang w:val="en-US"/>
        </w:rPr>
        <w:t>) since the same data are likely to be used for LP/GP service. Note that for LP/GP service, sampling rate of 1 message per minute is enough.</w:t>
      </w:r>
    </w:p>
    <w:p w14:paraId="15F50FD8" w14:textId="24485E01" w:rsidR="001E32A1" w:rsidRDefault="006F6392">
      <w:pPr>
        <w:rPr>
          <w:lang w:val="en-US"/>
        </w:rPr>
      </w:pPr>
      <w:r>
        <w:rPr>
          <w:u w:val="single"/>
          <w:lang w:val="en-US"/>
        </w:rPr>
        <w:t>Message size.</w:t>
      </w:r>
      <w:r>
        <w:rPr>
          <w:lang w:val="en-US"/>
        </w:rPr>
        <w:t xml:space="preserve"> See State Estimation service (</w:t>
      </w:r>
      <w:r w:rsidR="004E40C9">
        <w:rPr>
          <w:lang w:eastAsia="zh-CN"/>
        </w:rPr>
        <w:t xml:space="preserve">clause </w:t>
      </w:r>
      <w:r>
        <w:rPr>
          <w:lang w:eastAsia="zh-CN"/>
        </w:rPr>
        <w:t xml:space="preserve">5.20 </w:t>
      </w:r>
      <w:r w:rsidR="004E40C9" w:rsidRPr="004E40C9">
        <w:rPr>
          <w:lang w:eastAsia="zh-CN"/>
        </w:rPr>
        <w:t>"</w:t>
      </w:r>
      <w:r>
        <w:rPr>
          <w:lang w:eastAsia="zh-CN"/>
        </w:rPr>
        <w:t>Use case of power distribution grid state estimation</w:t>
      </w:r>
      <w:r w:rsidR="004E40C9" w:rsidRPr="004E40C9">
        <w:rPr>
          <w:lang w:eastAsia="zh-CN"/>
        </w:rPr>
        <w:t>"</w:t>
      </w:r>
      <w:r>
        <w:rPr>
          <w:lang w:eastAsia="zh-CN"/>
        </w:rPr>
        <w:t xml:space="preserve"> above</w:t>
      </w:r>
      <w:r>
        <w:rPr>
          <w:lang w:val="en-US"/>
        </w:rPr>
        <w:t>) since the same measurement device can be used also for LP/GP service measurements collection.</w:t>
      </w:r>
    </w:p>
    <w:p w14:paraId="756D9CEB" w14:textId="77777777" w:rsidR="001E32A1" w:rsidRDefault="006F6392">
      <w:pPr>
        <w:rPr>
          <w:lang w:val="en-US"/>
        </w:rPr>
      </w:pPr>
      <w:r>
        <w:rPr>
          <w:u w:val="single"/>
          <w:lang w:val="en-US"/>
        </w:rPr>
        <w:t>Communications service reliability.</w:t>
      </w:r>
      <w:r>
        <w:rPr>
          <w:lang w:val="en-US"/>
        </w:rPr>
        <w:t xml:space="preserve"> Important but not critical. Prediction service works also if there are some missing values, since there are procedures to replace them.</w:t>
      </w:r>
    </w:p>
    <w:p w14:paraId="0929E035" w14:textId="77777777" w:rsidR="001E32A1" w:rsidRDefault="006F6392">
      <w:pPr>
        <w:rPr>
          <w:lang w:val="en-US"/>
        </w:rPr>
      </w:pPr>
      <w:r>
        <w:rPr>
          <w:u w:val="single"/>
          <w:lang w:val="en-US"/>
        </w:rPr>
        <w:t>Communication service availability.</w:t>
      </w:r>
      <w:r>
        <w:rPr>
          <w:lang w:val="en-US"/>
        </w:rPr>
        <w:t xml:space="preserve"> Not critical. 99.9% (3 nines meaning communications downtime per month of 43 minutes) or even more is acceptable.</w:t>
      </w:r>
    </w:p>
    <w:p w14:paraId="268AF60C" w14:textId="77777777" w:rsidR="001E32A1" w:rsidRDefault="006F6392">
      <w:r>
        <w:rPr>
          <w:u w:val="single"/>
          <w:lang w:val="en-US"/>
        </w:rPr>
        <w:t>Security.</w:t>
      </w:r>
      <w:r>
        <w:rPr>
          <w:lang w:val="en-US"/>
        </w:rPr>
        <w:t xml:space="preserve"> </w:t>
      </w:r>
      <w:r>
        <w:t>Important but not critical. If a few data are corrupted, it is not a big problem. Of course, if all the data of a certain period are wrong then also the prediction would be wrong. But in such scenario, there will be already other services that are more critical suffering from the bad data.</w:t>
      </w:r>
    </w:p>
    <w:p w14:paraId="3C0DE4F4" w14:textId="77777777" w:rsidR="001E32A1" w:rsidRDefault="006F6392">
      <w:pPr>
        <w:rPr>
          <w:bCs/>
        </w:rPr>
      </w:pPr>
      <w:r>
        <w:rPr>
          <w:bCs/>
        </w:rPr>
        <w:t>Table 5.24.5-1 shows communications requirements for the LP/GP service.</w:t>
      </w:r>
    </w:p>
    <w:p w14:paraId="7C154020" w14:textId="074B00E4" w:rsidR="001E32A1" w:rsidRDefault="006F6392">
      <w:pPr>
        <w:pStyle w:val="TH"/>
      </w:pPr>
      <w:r>
        <w:t>Table 5.24.5-1</w:t>
      </w:r>
      <w:r>
        <w:rPr>
          <w:rFonts w:eastAsia="SimSun" w:hint="eastAsia"/>
          <w:lang w:val="en-US" w:eastAsia="zh-CN"/>
        </w:rPr>
        <w:t>:</w:t>
      </w:r>
      <w:r>
        <w:t xml:space="preserve"> Communications requirements of Load and Generation Prediction service </w:t>
      </w:r>
    </w:p>
    <w:tbl>
      <w:tblPr>
        <w:tblW w:w="94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8"/>
        <w:gridCol w:w="1105"/>
        <w:gridCol w:w="1200"/>
        <w:gridCol w:w="962"/>
        <w:gridCol w:w="1050"/>
        <w:gridCol w:w="1000"/>
        <w:gridCol w:w="925"/>
        <w:gridCol w:w="775"/>
        <w:gridCol w:w="588"/>
        <w:gridCol w:w="875"/>
      </w:tblGrid>
      <w:tr w:rsidR="001E32A1" w14:paraId="67577076" w14:textId="77777777">
        <w:trPr>
          <w:cantSplit/>
          <w:tblHeader/>
          <w:jc w:val="center"/>
        </w:trPr>
        <w:tc>
          <w:tcPr>
            <w:tcW w:w="4265" w:type="dxa"/>
            <w:gridSpan w:val="4"/>
            <w:shd w:val="clear" w:color="auto" w:fill="auto"/>
          </w:tcPr>
          <w:p w14:paraId="564A0382" w14:textId="77777777" w:rsidR="001E32A1" w:rsidRDefault="006F6392">
            <w:pPr>
              <w:rPr>
                <w:rFonts w:ascii="Arial" w:hAnsi="Arial" w:cs="Arial"/>
                <w:b/>
                <w:sz w:val="18"/>
                <w:szCs w:val="18"/>
              </w:rPr>
            </w:pPr>
            <w:r>
              <w:rPr>
                <w:rFonts w:ascii="Arial" w:hAnsi="Arial" w:cs="Arial"/>
                <w:b/>
                <w:sz w:val="18"/>
                <w:szCs w:val="18"/>
              </w:rPr>
              <w:t>Characteristic parameter</w:t>
            </w:r>
          </w:p>
        </w:tc>
        <w:tc>
          <w:tcPr>
            <w:tcW w:w="5213" w:type="dxa"/>
            <w:gridSpan w:val="6"/>
            <w:shd w:val="clear" w:color="auto" w:fill="auto"/>
          </w:tcPr>
          <w:p w14:paraId="7075840A" w14:textId="77777777" w:rsidR="001E32A1" w:rsidRDefault="006F6392">
            <w:pPr>
              <w:rPr>
                <w:rFonts w:ascii="Arial" w:hAnsi="Arial" w:cs="Arial"/>
                <w:b/>
                <w:sz w:val="18"/>
                <w:szCs w:val="18"/>
              </w:rPr>
            </w:pPr>
            <w:r>
              <w:rPr>
                <w:rFonts w:ascii="Arial" w:hAnsi="Arial" w:cs="Arial"/>
                <w:b/>
                <w:sz w:val="18"/>
                <w:szCs w:val="18"/>
              </w:rPr>
              <w:t>Influence quantity</w:t>
            </w:r>
          </w:p>
        </w:tc>
      </w:tr>
      <w:tr w:rsidR="001E32A1" w14:paraId="3BA81111" w14:textId="77777777">
        <w:trPr>
          <w:cantSplit/>
          <w:tblHeader/>
          <w:jc w:val="center"/>
        </w:trPr>
        <w:tc>
          <w:tcPr>
            <w:tcW w:w="998" w:type="dxa"/>
            <w:shd w:val="clear" w:color="auto" w:fill="auto"/>
          </w:tcPr>
          <w:p w14:paraId="20825063" w14:textId="77777777" w:rsidR="001E32A1" w:rsidRDefault="006F6392">
            <w:pPr>
              <w:rPr>
                <w:rFonts w:ascii="Arial" w:hAnsi="Arial" w:cs="Arial"/>
                <w:b/>
                <w:sz w:val="18"/>
                <w:szCs w:val="18"/>
              </w:rPr>
            </w:pPr>
            <w:r>
              <w:rPr>
                <w:rFonts w:ascii="Arial" w:hAnsi="Arial" w:cs="Arial"/>
                <w:b/>
                <w:sz w:val="18"/>
                <w:szCs w:val="18"/>
              </w:rPr>
              <w:t>Communica</w:t>
            </w:r>
            <w:r>
              <w:rPr>
                <w:rFonts w:ascii="Arial" w:hAnsi="Arial" w:cs="Arial"/>
                <w:b/>
                <w:sz w:val="18"/>
                <w:szCs w:val="18"/>
              </w:rPr>
              <w:softHyphen/>
              <w:t>tion service availability: target value</w:t>
            </w:r>
          </w:p>
        </w:tc>
        <w:tc>
          <w:tcPr>
            <w:tcW w:w="1105" w:type="dxa"/>
            <w:shd w:val="clear" w:color="auto" w:fill="auto"/>
          </w:tcPr>
          <w:p w14:paraId="4252A08F" w14:textId="77777777" w:rsidR="001E32A1" w:rsidRDefault="006F6392">
            <w:pPr>
              <w:rPr>
                <w:rFonts w:ascii="Arial" w:hAnsi="Arial" w:cs="Arial"/>
                <w:b/>
                <w:sz w:val="18"/>
                <w:szCs w:val="18"/>
              </w:rPr>
            </w:pPr>
            <w:r>
              <w:rPr>
                <w:rFonts w:ascii="Arial" w:hAnsi="Arial" w:cs="Arial"/>
                <w:b/>
                <w:sz w:val="18"/>
                <w:szCs w:val="18"/>
              </w:rPr>
              <w:t>Communication service reliability: mean time between failures</w:t>
            </w:r>
          </w:p>
        </w:tc>
        <w:tc>
          <w:tcPr>
            <w:tcW w:w="1200" w:type="dxa"/>
            <w:shd w:val="clear" w:color="auto" w:fill="auto"/>
          </w:tcPr>
          <w:p w14:paraId="76E6696F" w14:textId="636DEAF7" w:rsidR="001E32A1" w:rsidRDefault="006F6392">
            <w:pPr>
              <w:rPr>
                <w:rFonts w:ascii="Arial" w:hAnsi="Arial" w:cs="Arial"/>
                <w:b/>
                <w:sz w:val="18"/>
                <w:szCs w:val="18"/>
              </w:rPr>
            </w:pPr>
            <w:r>
              <w:rPr>
                <w:rFonts w:ascii="Arial" w:hAnsi="Arial" w:cs="Arial"/>
                <w:b/>
                <w:sz w:val="18"/>
                <w:szCs w:val="18"/>
              </w:rPr>
              <w:t>End-to-end latency: maximum (note</w:t>
            </w:r>
            <w:r>
              <w:rPr>
                <w:rFonts w:ascii="Arial" w:eastAsia="SimSun" w:hAnsi="Arial" w:cs="Arial"/>
                <w:b/>
                <w:sz w:val="18"/>
                <w:szCs w:val="18"/>
                <w:lang w:val="en-US" w:eastAsia="zh-CN"/>
              </w:rPr>
              <w:t>s</w:t>
            </w:r>
            <w:r>
              <w:rPr>
                <w:rFonts w:ascii="Arial" w:hAnsi="Arial" w:cs="Arial"/>
                <w:b/>
                <w:sz w:val="18"/>
                <w:szCs w:val="18"/>
              </w:rPr>
              <w:t xml:space="preserve"> 1</w:t>
            </w:r>
            <w:r>
              <w:rPr>
                <w:rFonts w:ascii="Arial" w:eastAsia="SimSun" w:hAnsi="Arial" w:cs="Arial"/>
                <w:b/>
                <w:sz w:val="18"/>
                <w:szCs w:val="18"/>
                <w:lang w:val="en-US" w:eastAsia="zh-CN"/>
              </w:rPr>
              <w:t>,</w:t>
            </w:r>
            <w:r>
              <w:rPr>
                <w:rFonts w:ascii="Arial" w:hAnsi="Arial" w:cs="Arial"/>
                <w:b/>
                <w:sz w:val="18"/>
                <w:szCs w:val="18"/>
              </w:rPr>
              <w:t xml:space="preserve"> 2)</w:t>
            </w:r>
          </w:p>
        </w:tc>
        <w:tc>
          <w:tcPr>
            <w:tcW w:w="962" w:type="dxa"/>
            <w:shd w:val="clear" w:color="auto" w:fill="auto"/>
          </w:tcPr>
          <w:p w14:paraId="0067BF37" w14:textId="77777777" w:rsidR="001E32A1" w:rsidRDefault="006F6392">
            <w:pPr>
              <w:rPr>
                <w:rFonts w:ascii="Arial" w:hAnsi="Arial" w:cs="Arial"/>
                <w:b/>
                <w:sz w:val="18"/>
                <w:szCs w:val="18"/>
              </w:rPr>
            </w:pPr>
            <w:r>
              <w:rPr>
                <w:rFonts w:ascii="Arial" w:hAnsi="Arial" w:cs="Arial"/>
                <w:b/>
                <w:sz w:val="18"/>
                <w:szCs w:val="18"/>
              </w:rPr>
              <w:t>Service bit rate: user experienced data rate</w:t>
            </w:r>
            <w:r>
              <w:rPr>
                <w:rFonts w:ascii="Arial" w:hAnsi="Arial" w:cs="Arial"/>
                <w:b/>
                <w:bCs/>
                <w:sz w:val="18"/>
                <w:szCs w:val="18"/>
              </w:rPr>
              <w:t xml:space="preserve"> (note 2)</w:t>
            </w:r>
          </w:p>
        </w:tc>
        <w:tc>
          <w:tcPr>
            <w:tcW w:w="1050" w:type="dxa"/>
            <w:shd w:val="clear" w:color="auto" w:fill="auto"/>
          </w:tcPr>
          <w:p w14:paraId="271F4612" w14:textId="77777777" w:rsidR="001E32A1" w:rsidRDefault="006F6392">
            <w:pPr>
              <w:rPr>
                <w:rFonts w:ascii="Arial" w:hAnsi="Arial" w:cs="Arial"/>
                <w:b/>
                <w:sz w:val="18"/>
                <w:szCs w:val="18"/>
              </w:rPr>
            </w:pPr>
            <w:r>
              <w:rPr>
                <w:rFonts w:ascii="Arial" w:hAnsi="Arial" w:cs="Arial"/>
                <w:b/>
                <w:sz w:val="18"/>
                <w:szCs w:val="18"/>
              </w:rPr>
              <w:t>Message size [byte] (note 2)</w:t>
            </w:r>
          </w:p>
        </w:tc>
        <w:tc>
          <w:tcPr>
            <w:tcW w:w="1000" w:type="dxa"/>
          </w:tcPr>
          <w:p w14:paraId="75CFF701" w14:textId="77777777" w:rsidR="001E32A1" w:rsidRDefault="006F6392">
            <w:pPr>
              <w:rPr>
                <w:rFonts w:ascii="Arial" w:hAnsi="Arial" w:cs="Arial"/>
                <w:b/>
                <w:sz w:val="18"/>
                <w:szCs w:val="18"/>
              </w:rPr>
            </w:pPr>
            <w:r>
              <w:rPr>
                <w:rFonts w:ascii="Arial" w:hAnsi="Arial" w:cs="Arial"/>
                <w:b/>
                <w:sz w:val="18"/>
                <w:szCs w:val="18"/>
              </w:rPr>
              <w:t>Transfer interval: target value (note 2)</w:t>
            </w:r>
          </w:p>
        </w:tc>
        <w:tc>
          <w:tcPr>
            <w:tcW w:w="925" w:type="dxa"/>
          </w:tcPr>
          <w:p w14:paraId="4643E11E" w14:textId="77777777" w:rsidR="001E32A1" w:rsidRDefault="006F6392">
            <w:pPr>
              <w:rPr>
                <w:rFonts w:ascii="Arial" w:hAnsi="Arial" w:cs="Arial"/>
                <w:b/>
                <w:sz w:val="18"/>
                <w:szCs w:val="18"/>
              </w:rPr>
            </w:pPr>
            <w:r>
              <w:rPr>
                <w:rFonts w:ascii="Arial" w:hAnsi="Arial" w:cs="Arial"/>
                <w:b/>
                <w:sz w:val="18"/>
                <w:szCs w:val="18"/>
              </w:rPr>
              <w:t>Survival time (note 2)</w:t>
            </w:r>
          </w:p>
        </w:tc>
        <w:tc>
          <w:tcPr>
            <w:tcW w:w="775" w:type="dxa"/>
          </w:tcPr>
          <w:p w14:paraId="35200A33" w14:textId="77777777" w:rsidR="001E32A1" w:rsidRDefault="006F6392">
            <w:pPr>
              <w:rPr>
                <w:rFonts w:ascii="Arial" w:hAnsi="Arial" w:cs="Arial"/>
                <w:b/>
                <w:sz w:val="18"/>
                <w:szCs w:val="18"/>
              </w:rPr>
            </w:pPr>
            <w:r>
              <w:rPr>
                <w:rFonts w:ascii="Arial" w:hAnsi="Arial" w:cs="Arial"/>
                <w:b/>
                <w:sz w:val="18"/>
                <w:szCs w:val="18"/>
              </w:rPr>
              <w:t>UE speed</w:t>
            </w:r>
          </w:p>
        </w:tc>
        <w:tc>
          <w:tcPr>
            <w:tcW w:w="588" w:type="dxa"/>
          </w:tcPr>
          <w:p w14:paraId="29341940" w14:textId="77777777" w:rsidR="001E32A1" w:rsidRDefault="006F6392">
            <w:pPr>
              <w:rPr>
                <w:rFonts w:ascii="Arial" w:hAnsi="Arial" w:cs="Arial"/>
                <w:b/>
                <w:sz w:val="18"/>
                <w:szCs w:val="18"/>
              </w:rPr>
            </w:pPr>
            <w:r>
              <w:rPr>
                <w:rFonts w:ascii="Arial" w:hAnsi="Arial" w:cs="Arial"/>
                <w:b/>
                <w:sz w:val="18"/>
                <w:szCs w:val="18"/>
              </w:rPr>
              <w:t># of UEs</w:t>
            </w:r>
          </w:p>
        </w:tc>
        <w:tc>
          <w:tcPr>
            <w:tcW w:w="875" w:type="dxa"/>
          </w:tcPr>
          <w:p w14:paraId="4EB9741B" w14:textId="77777777" w:rsidR="001E32A1" w:rsidRDefault="006F6392">
            <w:pPr>
              <w:rPr>
                <w:rFonts w:ascii="Arial" w:hAnsi="Arial" w:cs="Arial"/>
                <w:b/>
                <w:sz w:val="18"/>
                <w:szCs w:val="18"/>
              </w:rPr>
            </w:pPr>
            <w:r>
              <w:rPr>
                <w:rFonts w:ascii="Arial" w:hAnsi="Arial" w:cs="Arial"/>
                <w:b/>
                <w:sz w:val="18"/>
                <w:szCs w:val="18"/>
              </w:rPr>
              <w:t xml:space="preserve">Service area </w:t>
            </w:r>
          </w:p>
        </w:tc>
      </w:tr>
      <w:tr w:rsidR="001E32A1" w14:paraId="5D48ACF4" w14:textId="77777777">
        <w:trPr>
          <w:cantSplit/>
          <w:jc w:val="center"/>
        </w:trPr>
        <w:tc>
          <w:tcPr>
            <w:tcW w:w="998" w:type="dxa"/>
            <w:shd w:val="clear" w:color="auto" w:fill="auto"/>
          </w:tcPr>
          <w:p w14:paraId="39A38A2D" w14:textId="77777777" w:rsidR="001E32A1" w:rsidRDefault="006F6392">
            <w:pPr>
              <w:rPr>
                <w:rFonts w:ascii="Arial" w:hAnsi="Arial" w:cs="Arial"/>
                <w:sz w:val="18"/>
                <w:szCs w:val="18"/>
              </w:rPr>
            </w:pPr>
            <w:r>
              <w:rPr>
                <w:rFonts w:ascii="Arial" w:hAnsi="Arial" w:cs="Arial"/>
                <w:sz w:val="18"/>
                <w:szCs w:val="18"/>
              </w:rPr>
              <w:t>99.9%</w:t>
            </w:r>
          </w:p>
        </w:tc>
        <w:tc>
          <w:tcPr>
            <w:tcW w:w="1105" w:type="dxa"/>
            <w:shd w:val="clear" w:color="auto" w:fill="auto"/>
          </w:tcPr>
          <w:p w14:paraId="51F8A162" w14:textId="77777777" w:rsidR="001E32A1" w:rsidRDefault="001E32A1">
            <w:pPr>
              <w:rPr>
                <w:rFonts w:ascii="Arial" w:hAnsi="Arial" w:cs="Arial"/>
                <w:sz w:val="18"/>
                <w:szCs w:val="18"/>
              </w:rPr>
            </w:pPr>
          </w:p>
        </w:tc>
        <w:tc>
          <w:tcPr>
            <w:tcW w:w="1200" w:type="dxa"/>
            <w:shd w:val="clear" w:color="auto" w:fill="auto"/>
          </w:tcPr>
          <w:p w14:paraId="4A541FEA" w14:textId="77777777" w:rsidR="001E32A1" w:rsidRDefault="006F6392">
            <w:pPr>
              <w:rPr>
                <w:rFonts w:ascii="Arial" w:hAnsi="Arial" w:cs="Arial"/>
                <w:sz w:val="18"/>
                <w:szCs w:val="18"/>
              </w:rPr>
            </w:pPr>
            <w:r>
              <w:rPr>
                <w:rFonts w:ascii="Arial" w:hAnsi="Arial" w:cs="Arial"/>
                <w:sz w:val="18"/>
                <w:szCs w:val="18"/>
              </w:rPr>
              <w:t>Not critical</w:t>
            </w:r>
          </w:p>
        </w:tc>
        <w:tc>
          <w:tcPr>
            <w:tcW w:w="962" w:type="dxa"/>
            <w:shd w:val="clear" w:color="auto" w:fill="auto"/>
          </w:tcPr>
          <w:p w14:paraId="185942C1" w14:textId="77777777" w:rsidR="001E32A1" w:rsidRDefault="006F6392">
            <w:pPr>
              <w:rPr>
                <w:rFonts w:ascii="Arial" w:hAnsi="Arial" w:cs="Arial"/>
                <w:sz w:val="18"/>
                <w:szCs w:val="18"/>
              </w:rPr>
            </w:pPr>
            <w:r>
              <w:rPr>
                <w:rFonts w:ascii="Arial" w:hAnsi="Arial" w:cs="Arial"/>
                <w:sz w:val="18"/>
                <w:szCs w:val="18"/>
              </w:rPr>
              <w:t>100 bit/s</w:t>
            </w:r>
          </w:p>
        </w:tc>
        <w:tc>
          <w:tcPr>
            <w:tcW w:w="1050" w:type="dxa"/>
            <w:shd w:val="clear" w:color="auto" w:fill="auto"/>
          </w:tcPr>
          <w:p w14:paraId="3362AB6C" w14:textId="77777777" w:rsidR="001E32A1" w:rsidRDefault="006F6392">
            <w:pPr>
              <w:rPr>
                <w:rFonts w:ascii="Arial" w:hAnsi="Arial" w:cs="Arial"/>
                <w:sz w:val="18"/>
                <w:szCs w:val="18"/>
              </w:rPr>
            </w:pPr>
            <w:r>
              <w:rPr>
                <w:rFonts w:ascii="Arial" w:hAnsi="Arial" w:cs="Arial"/>
                <w:sz w:val="18"/>
                <w:szCs w:val="18"/>
              </w:rPr>
              <w:t>&lt; 1000</w:t>
            </w:r>
          </w:p>
        </w:tc>
        <w:tc>
          <w:tcPr>
            <w:tcW w:w="1000" w:type="dxa"/>
          </w:tcPr>
          <w:p w14:paraId="6B5728BF" w14:textId="77777777" w:rsidR="001E32A1" w:rsidRDefault="006F6392">
            <w:pPr>
              <w:rPr>
                <w:rFonts w:ascii="Arial" w:hAnsi="Arial" w:cs="Arial"/>
                <w:sz w:val="18"/>
                <w:szCs w:val="18"/>
              </w:rPr>
            </w:pPr>
            <w:r>
              <w:rPr>
                <w:rFonts w:ascii="Arial" w:hAnsi="Arial" w:cs="Arial"/>
                <w:sz w:val="18"/>
                <w:szCs w:val="18"/>
              </w:rPr>
              <w:t>1 minute</w:t>
            </w:r>
          </w:p>
        </w:tc>
        <w:tc>
          <w:tcPr>
            <w:tcW w:w="925" w:type="dxa"/>
          </w:tcPr>
          <w:p w14:paraId="09C3116A" w14:textId="77777777" w:rsidR="001E32A1" w:rsidRDefault="001E32A1">
            <w:pPr>
              <w:rPr>
                <w:rFonts w:ascii="Arial" w:hAnsi="Arial" w:cs="Arial"/>
                <w:sz w:val="18"/>
                <w:szCs w:val="18"/>
              </w:rPr>
            </w:pPr>
          </w:p>
        </w:tc>
        <w:tc>
          <w:tcPr>
            <w:tcW w:w="775" w:type="dxa"/>
          </w:tcPr>
          <w:p w14:paraId="1B7FC3E3" w14:textId="77777777" w:rsidR="001E32A1" w:rsidRDefault="006F6392">
            <w:pPr>
              <w:rPr>
                <w:rFonts w:ascii="Arial" w:hAnsi="Arial" w:cs="Arial"/>
                <w:sz w:val="18"/>
                <w:szCs w:val="18"/>
              </w:rPr>
            </w:pPr>
            <w:r>
              <w:rPr>
                <w:rFonts w:ascii="Arial" w:hAnsi="Arial" w:cs="Arial"/>
                <w:sz w:val="18"/>
                <w:szCs w:val="18"/>
              </w:rPr>
              <w:t>Stationary</w:t>
            </w:r>
          </w:p>
        </w:tc>
        <w:tc>
          <w:tcPr>
            <w:tcW w:w="588" w:type="dxa"/>
          </w:tcPr>
          <w:p w14:paraId="0F8A8DAC" w14:textId="77777777" w:rsidR="001E32A1" w:rsidRDefault="006F6392">
            <w:pPr>
              <w:rPr>
                <w:rFonts w:ascii="Arial" w:hAnsi="Arial" w:cs="Arial"/>
                <w:sz w:val="18"/>
                <w:szCs w:val="18"/>
              </w:rPr>
            </w:pPr>
            <w:r>
              <w:rPr>
                <w:rFonts w:ascii="Arial" w:hAnsi="Arial" w:cs="Arial"/>
                <w:sz w:val="18"/>
                <w:szCs w:val="18"/>
              </w:rPr>
              <w:t>&lt; 30 per km</w:t>
            </w:r>
            <w:r>
              <w:rPr>
                <w:rFonts w:ascii="Arial" w:hAnsi="Arial" w:cs="Arial"/>
                <w:sz w:val="18"/>
                <w:szCs w:val="18"/>
                <w:vertAlign w:val="superscript"/>
              </w:rPr>
              <w:t>2</w:t>
            </w:r>
          </w:p>
        </w:tc>
        <w:tc>
          <w:tcPr>
            <w:tcW w:w="875" w:type="dxa"/>
          </w:tcPr>
          <w:p w14:paraId="5169A76C" w14:textId="77777777" w:rsidR="001E32A1" w:rsidRDefault="006F6392">
            <w:pPr>
              <w:rPr>
                <w:rFonts w:ascii="Arial" w:hAnsi="Arial" w:cs="Arial"/>
                <w:sz w:val="18"/>
                <w:szCs w:val="18"/>
              </w:rPr>
            </w:pPr>
            <w:r>
              <w:rPr>
                <w:rFonts w:ascii="Arial" w:hAnsi="Arial" w:cs="Arial"/>
                <w:sz w:val="18"/>
                <w:szCs w:val="18"/>
              </w:rPr>
              <w:t>several km2 up to 100,000 km2</w:t>
            </w:r>
          </w:p>
        </w:tc>
      </w:tr>
      <w:tr w:rsidR="001E32A1" w14:paraId="0B9ED4B6" w14:textId="77777777">
        <w:trPr>
          <w:cantSplit/>
          <w:jc w:val="center"/>
        </w:trPr>
        <w:tc>
          <w:tcPr>
            <w:tcW w:w="9478" w:type="dxa"/>
            <w:gridSpan w:val="10"/>
            <w:shd w:val="clear" w:color="auto" w:fill="auto"/>
          </w:tcPr>
          <w:p w14:paraId="481FFADC" w14:textId="77777777" w:rsidR="001E32A1" w:rsidRDefault="006F6392">
            <w:pPr>
              <w:pStyle w:val="TAN"/>
              <w:rPr>
                <w:szCs w:val="18"/>
              </w:rPr>
            </w:pPr>
            <w:r>
              <w:t>NOTE 1:</w:t>
            </w:r>
            <w:r>
              <w:tab/>
              <w:t xml:space="preserve">Unless otherwise specified, all communication includes 1 </w:t>
            </w:r>
            <w:r>
              <w:rPr>
                <w:szCs w:val="18"/>
              </w:rPr>
              <w:t>wireless link (UE to network node) rather than two wireless links (UE to UE).</w:t>
            </w:r>
          </w:p>
          <w:p w14:paraId="0DE7AB2F" w14:textId="0ADBF228" w:rsidR="001E32A1" w:rsidRDefault="006F6392">
            <w:pPr>
              <w:pStyle w:val="TAN"/>
              <w:rPr>
                <w:rFonts w:cs="Arial"/>
                <w:szCs w:val="18"/>
              </w:rPr>
            </w:pPr>
            <w:r>
              <w:rPr>
                <w:szCs w:val="18"/>
              </w:rPr>
              <w:t>NOTE 2:</w:t>
            </w:r>
            <w:r>
              <w:tab/>
            </w:r>
            <w:r>
              <w:rPr>
                <w:szCs w:val="18"/>
              </w:rPr>
              <w:t>It applies to UL.</w:t>
            </w:r>
          </w:p>
        </w:tc>
      </w:tr>
    </w:tbl>
    <w:p w14:paraId="67530B27" w14:textId="77777777" w:rsidR="001E32A1" w:rsidRDefault="001E32A1"/>
    <w:p w14:paraId="77DFCA7B" w14:textId="32E595A4" w:rsidR="001E32A1" w:rsidRDefault="006F6392">
      <w:pPr>
        <w:pStyle w:val="Heading3"/>
      </w:pPr>
      <w:bookmarkStart w:id="621" w:name="_Toc74229598"/>
      <w:bookmarkStart w:id="622" w:name="_Toc74230204"/>
      <w:bookmarkStart w:id="623" w:name="_Toc91256922"/>
      <w:r>
        <w:t>5.</w:t>
      </w:r>
      <w:r>
        <w:rPr>
          <w:lang w:val="en-US" w:eastAsia="zh-CN"/>
        </w:rPr>
        <w:t>24</w:t>
      </w:r>
      <w:r>
        <w:t>.</w:t>
      </w:r>
      <w:r>
        <w:rPr>
          <w:lang w:val="en-US" w:eastAsia="zh-CN"/>
        </w:rPr>
        <w:t>6</w:t>
      </w:r>
      <w:r>
        <w:tab/>
        <w:t>Potential New Requirements needed to support the use case</w:t>
      </w:r>
      <w:bookmarkEnd w:id="621"/>
      <w:bookmarkEnd w:id="622"/>
      <w:bookmarkEnd w:id="623"/>
      <w:r>
        <w:t xml:space="preserve"> </w:t>
      </w:r>
    </w:p>
    <w:p w14:paraId="5F67BF6D" w14:textId="77777777" w:rsidR="001E32A1" w:rsidRDefault="006F6392">
      <w:pPr>
        <w:rPr>
          <w:rFonts w:eastAsia="SimSun"/>
          <w:lang w:val="en-US" w:eastAsia="zh-CN"/>
        </w:rPr>
      </w:pPr>
      <w:r>
        <w:t>None</w:t>
      </w:r>
      <w:r>
        <w:rPr>
          <w:rFonts w:eastAsia="SimSun" w:hint="eastAsia"/>
          <w:lang w:val="en-US" w:eastAsia="zh-CN"/>
        </w:rPr>
        <w:t>.</w:t>
      </w:r>
    </w:p>
    <w:p w14:paraId="4DDB8552" w14:textId="77777777" w:rsidR="001E32A1" w:rsidRDefault="006F6392">
      <w:pPr>
        <w:pStyle w:val="Heading1"/>
        <w:ind w:left="0" w:firstLine="0"/>
      </w:pPr>
      <w:bookmarkStart w:id="624" w:name="_Toc74230205"/>
      <w:bookmarkStart w:id="625" w:name="_Toc74229599"/>
      <w:bookmarkStart w:id="626" w:name="_Toc46160437"/>
      <w:bookmarkStart w:id="627" w:name="_Toc91256923"/>
      <w:r>
        <w:t>6</w:t>
      </w:r>
      <w:r>
        <w:tab/>
        <w:t>Considerations</w:t>
      </w:r>
      <w:bookmarkEnd w:id="624"/>
      <w:bookmarkEnd w:id="625"/>
      <w:bookmarkEnd w:id="626"/>
      <w:bookmarkEnd w:id="627"/>
    </w:p>
    <w:p w14:paraId="79967C91" w14:textId="0D2BC0B4" w:rsidR="001E32A1" w:rsidRDefault="006F6392">
      <w:pPr>
        <w:pStyle w:val="Heading2"/>
      </w:pPr>
      <w:bookmarkStart w:id="628" w:name="_Toc46160438"/>
      <w:bookmarkStart w:id="629" w:name="_Toc74230206"/>
      <w:bookmarkStart w:id="630" w:name="_Toc74229600"/>
      <w:bookmarkStart w:id="631" w:name="_Toc91256924"/>
      <w:r>
        <w:t>6.1</w:t>
      </w:r>
      <w:r>
        <w:tab/>
        <w:t>Potential security considerations</w:t>
      </w:r>
      <w:bookmarkEnd w:id="628"/>
      <w:bookmarkEnd w:id="629"/>
      <w:bookmarkEnd w:id="630"/>
      <w:bookmarkEnd w:id="631"/>
    </w:p>
    <w:p w14:paraId="628C781B" w14:textId="797CA117" w:rsidR="00104F66" w:rsidRPr="00104F66" w:rsidRDefault="00104F66" w:rsidP="00A72007">
      <w:r>
        <w:t>(void)</w:t>
      </w:r>
    </w:p>
    <w:p w14:paraId="5FC8497A" w14:textId="77777777" w:rsidR="009F27D9" w:rsidRDefault="009F27D9" w:rsidP="009F27D9">
      <w:pPr>
        <w:jc w:val="both"/>
        <w:rPr>
          <w:lang w:val="en-US" w:eastAsia="zh-CN"/>
        </w:rPr>
      </w:pPr>
      <w:bookmarkStart w:id="632" w:name="_Toc74230207"/>
      <w:bookmarkStart w:id="633" w:name="_Toc46160439"/>
      <w:bookmarkStart w:id="634" w:name="_Toc74229601"/>
      <w:r>
        <w:rPr>
          <w:rFonts w:hint="eastAsia"/>
          <w:lang w:val="en-US" w:eastAsia="zh-CN"/>
        </w:rPr>
        <w:lastRenderedPageBreak/>
        <w:t xml:space="preserve">In order to guarantee </w:t>
      </w:r>
      <w:r w:rsidRPr="00630C49">
        <w:rPr>
          <w:lang w:val="en-US" w:eastAsia="zh-CN"/>
        </w:rPr>
        <w:t xml:space="preserve">high level of </w:t>
      </w:r>
      <w:r>
        <w:rPr>
          <w:lang w:val="en-US" w:eastAsia="zh-CN"/>
        </w:rPr>
        <w:t>secured communication for</w:t>
      </w:r>
      <w:r>
        <w:rPr>
          <w:rFonts w:hint="eastAsia"/>
          <w:lang w:val="en-US" w:eastAsia="zh-CN"/>
        </w:rPr>
        <w:t xml:space="preserve"> energy applications, </w:t>
      </w:r>
      <w:r w:rsidRPr="009F7DD6">
        <w:rPr>
          <w:lang w:val="en-US" w:eastAsia="zh-CN"/>
        </w:rPr>
        <w:t>as described in clause 5.10</w:t>
      </w:r>
      <w:r w:rsidRPr="009F7DD6">
        <w:rPr>
          <w:rFonts w:hint="eastAsia"/>
          <w:lang w:val="en-US" w:eastAsia="zh-CN"/>
        </w:rPr>
        <w:t>,</w:t>
      </w:r>
      <w:r w:rsidRPr="009F7DD6">
        <w:rPr>
          <w:lang w:val="en-US" w:eastAsia="zh-CN"/>
        </w:rPr>
        <w:t xml:space="preserve"> it is important</w:t>
      </w:r>
      <w:r w:rsidRPr="00630C49">
        <w:rPr>
          <w:lang w:val="en-US" w:eastAsia="zh-CN"/>
        </w:rPr>
        <w:t xml:space="preserve"> to </w:t>
      </w:r>
      <w:r>
        <w:rPr>
          <w:rFonts w:hint="eastAsia"/>
          <w:lang w:val="en-US" w:eastAsia="zh-CN"/>
        </w:rPr>
        <w:t>support secure</w:t>
      </w:r>
      <w:r>
        <w:rPr>
          <w:lang w:val="en-US" w:eastAsia="zh-CN"/>
        </w:rPr>
        <w:t>d</w:t>
      </w:r>
      <w:r>
        <w:rPr>
          <w:rFonts w:hint="eastAsia"/>
          <w:lang w:val="en-US" w:eastAsia="zh-CN"/>
        </w:rPr>
        <w:t xml:space="preserve"> communication between the 5G core network and energy applications</w:t>
      </w:r>
      <w:r w:rsidRPr="00706C05">
        <w:rPr>
          <w:lang w:val="en-US" w:eastAsia="zh-CN"/>
        </w:rPr>
        <w:t>.</w:t>
      </w:r>
    </w:p>
    <w:p w14:paraId="71C697D5" w14:textId="77777777" w:rsidR="009F27D9" w:rsidRPr="00A72007" w:rsidRDefault="009F27D9" w:rsidP="00A72007">
      <w:r>
        <w:rPr>
          <w:rFonts w:hint="eastAsia"/>
          <w:lang w:val="en-US" w:eastAsia="zh-CN"/>
        </w:rPr>
        <w:t>A</w:t>
      </w:r>
      <w:r>
        <w:rPr>
          <w:lang w:val="en-US" w:eastAsia="zh-CN"/>
        </w:rPr>
        <w:t xml:space="preserve"> new potential security requirement</w:t>
      </w:r>
      <w:r w:rsidRPr="001463A2">
        <w:rPr>
          <w:lang w:val="en-US" w:eastAsia="zh-CN"/>
        </w:rPr>
        <w:t xml:space="preserve"> </w:t>
      </w:r>
      <w:r>
        <w:rPr>
          <w:lang w:val="en-US" w:eastAsia="zh-CN"/>
        </w:rPr>
        <w:t>i.e. [CPR 009] is</w:t>
      </w:r>
      <w:r w:rsidRPr="009F7DD6">
        <w:rPr>
          <w:lang w:val="en-US" w:eastAsia="zh-CN"/>
        </w:rPr>
        <w:t xml:space="preserve"> identified in</w:t>
      </w:r>
      <w:r w:rsidRPr="001463A2">
        <w:rPr>
          <w:lang w:val="en-US" w:eastAsia="zh-CN"/>
        </w:rPr>
        <w:t xml:space="preserve"> clause</w:t>
      </w:r>
      <w:r>
        <w:rPr>
          <w:lang w:val="en-US" w:eastAsia="zh-CN"/>
        </w:rPr>
        <w:t xml:space="preserve"> </w:t>
      </w:r>
      <w:r w:rsidRPr="001463A2">
        <w:rPr>
          <w:lang w:val="en-US" w:eastAsia="zh-CN"/>
        </w:rPr>
        <w:t>7.1.</w:t>
      </w:r>
    </w:p>
    <w:p w14:paraId="1D35C874" w14:textId="47B12433" w:rsidR="001E32A1" w:rsidRDefault="006F6392" w:rsidP="009F27D9">
      <w:pPr>
        <w:pStyle w:val="Heading2"/>
      </w:pPr>
      <w:bookmarkStart w:id="635" w:name="_Toc91256925"/>
      <w:r>
        <w:t>6.2</w:t>
      </w:r>
      <w:r>
        <w:tab/>
        <w:t>Potential charging considerations</w:t>
      </w:r>
      <w:bookmarkEnd w:id="632"/>
      <w:bookmarkEnd w:id="633"/>
      <w:bookmarkEnd w:id="634"/>
      <w:bookmarkEnd w:id="635"/>
    </w:p>
    <w:p w14:paraId="3357D4B2" w14:textId="1BE6A3D0" w:rsidR="001E32A1" w:rsidRDefault="009F27D9">
      <w:pPr>
        <w:rPr>
          <w:rFonts w:eastAsiaTheme="minorEastAsia"/>
          <w:lang w:eastAsia="zh-CN"/>
        </w:rPr>
      </w:pPr>
      <w:bookmarkStart w:id="636" w:name="_Toc74229602"/>
      <w:bookmarkStart w:id="637" w:name="_Toc74230208"/>
      <w:bookmarkStart w:id="638" w:name="_Toc46160440"/>
      <w:r>
        <w:rPr>
          <w:rFonts w:eastAsiaTheme="minorEastAsia"/>
          <w:lang w:eastAsia="zh-CN"/>
        </w:rPr>
        <w:t>None.</w:t>
      </w:r>
    </w:p>
    <w:p w14:paraId="4B87803D" w14:textId="77777777" w:rsidR="001E32A1" w:rsidRDefault="006F6392">
      <w:pPr>
        <w:pStyle w:val="Heading1"/>
        <w:ind w:left="0" w:firstLine="0"/>
      </w:pPr>
      <w:bookmarkStart w:id="639" w:name="_Toc91256926"/>
      <w:r>
        <w:lastRenderedPageBreak/>
        <w:t>7</w:t>
      </w:r>
      <w:r>
        <w:tab/>
        <w:t>Consolidated potential requirements and KPIs</w:t>
      </w:r>
      <w:bookmarkEnd w:id="636"/>
      <w:bookmarkEnd w:id="637"/>
      <w:bookmarkEnd w:id="638"/>
      <w:bookmarkEnd w:id="639"/>
    </w:p>
    <w:p w14:paraId="284F7A41" w14:textId="77777777" w:rsidR="001E32A1" w:rsidRDefault="006F6392">
      <w:pPr>
        <w:pStyle w:val="Heading2"/>
      </w:pPr>
      <w:bookmarkStart w:id="640" w:name="_Toc46160441"/>
      <w:bookmarkStart w:id="641" w:name="_Toc74229603"/>
      <w:bookmarkStart w:id="642" w:name="_Toc74230209"/>
      <w:bookmarkStart w:id="643" w:name="_Toc91256927"/>
      <w:r>
        <w:t>7.1</w:t>
      </w:r>
      <w:r>
        <w:tab/>
        <w:t>Consolidated potential requirements</w:t>
      </w:r>
      <w:bookmarkEnd w:id="640"/>
      <w:bookmarkEnd w:id="641"/>
      <w:bookmarkEnd w:id="642"/>
      <w:bookmarkEnd w:id="643"/>
    </w:p>
    <w:p w14:paraId="3636D001" w14:textId="1F508E1C" w:rsidR="002F76E9" w:rsidRDefault="002F76E9" w:rsidP="002F76E9">
      <w:pPr>
        <w:pStyle w:val="TH"/>
        <w:rPr>
          <w:lang w:val="en-US" w:eastAsia="zh-CN"/>
        </w:rPr>
      </w:pPr>
      <w:bookmarkStart w:id="644" w:name="_Toc74230210"/>
      <w:bookmarkStart w:id="645" w:name="_Toc46160442"/>
      <w:bookmarkStart w:id="646" w:name="_Toc74229604"/>
      <w:r>
        <w:rPr>
          <w:rFonts w:hint="eastAsia"/>
          <w:lang w:val="en-US" w:eastAsia="zh-CN"/>
        </w:rPr>
        <w:t xml:space="preserve">Table 7.1-1 - </w:t>
      </w:r>
      <w:r>
        <w:rPr>
          <w:lang w:val="en-US" w:eastAsia="zh-CN"/>
        </w:rPr>
        <w:t xml:space="preserve">Consolidated </w:t>
      </w:r>
      <w:r>
        <w:rPr>
          <w:rFonts w:hint="eastAsia"/>
          <w:lang w:val="en-US" w:eastAsia="zh-CN"/>
        </w:rPr>
        <w:t>P</w:t>
      </w:r>
      <w:r>
        <w:rPr>
          <w:lang w:val="en-US" w:eastAsia="zh-CN"/>
        </w:rPr>
        <w:t xml:space="preserve">otential </w:t>
      </w:r>
      <w:r>
        <w:rPr>
          <w:rFonts w:hint="eastAsia"/>
          <w:lang w:val="en-US" w:eastAsia="zh-CN"/>
        </w:rPr>
        <w:t>R</w:t>
      </w:r>
      <w:r>
        <w:rPr>
          <w:lang w:val="en-US" w:eastAsia="zh-CN"/>
        </w:rPr>
        <w:t>equirements</w:t>
      </w:r>
    </w:p>
    <w:tbl>
      <w:tblPr>
        <w:tblStyle w:val="TableGrid"/>
        <w:tblW w:w="0" w:type="auto"/>
        <w:jc w:val="center"/>
        <w:tblLook w:val="04A0" w:firstRow="1" w:lastRow="0" w:firstColumn="1" w:lastColumn="0" w:noHBand="0" w:noVBand="1"/>
      </w:tblPr>
      <w:tblGrid>
        <w:gridCol w:w="1193"/>
        <w:gridCol w:w="3688"/>
        <w:gridCol w:w="2039"/>
        <w:gridCol w:w="2613"/>
      </w:tblGrid>
      <w:tr w:rsidR="002F76E9" w14:paraId="409D11C5" w14:textId="77777777" w:rsidTr="00F54A20">
        <w:trPr>
          <w:trHeight w:val="265"/>
          <w:jc w:val="center"/>
        </w:trPr>
        <w:tc>
          <w:tcPr>
            <w:tcW w:w="1193" w:type="dxa"/>
          </w:tcPr>
          <w:p w14:paraId="6FD68EED" w14:textId="77777777" w:rsidR="002F76E9" w:rsidRDefault="002F76E9" w:rsidP="00F54A20">
            <w:pPr>
              <w:pStyle w:val="TAH"/>
              <w:rPr>
                <w:lang w:val="en-US" w:eastAsia="zh-CN"/>
              </w:rPr>
            </w:pPr>
            <w:r>
              <w:rPr>
                <w:lang w:val="en-US" w:eastAsia="zh-CN"/>
              </w:rPr>
              <w:lastRenderedPageBreak/>
              <w:t>CPR #</w:t>
            </w:r>
          </w:p>
        </w:tc>
        <w:tc>
          <w:tcPr>
            <w:tcW w:w="3688" w:type="dxa"/>
          </w:tcPr>
          <w:p w14:paraId="15360EC4" w14:textId="77777777" w:rsidR="002F76E9" w:rsidRDefault="002F76E9" w:rsidP="00F54A20">
            <w:pPr>
              <w:pStyle w:val="TAH"/>
              <w:rPr>
                <w:lang w:val="en-US" w:eastAsia="zh-CN"/>
              </w:rPr>
            </w:pPr>
            <w:r>
              <w:rPr>
                <w:lang w:val="en-US" w:eastAsia="zh-CN"/>
              </w:rPr>
              <w:t>Consolidated Potential Requirement</w:t>
            </w:r>
          </w:p>
        </w:tc>
        <w:tc>
          <w:tcPr>
            <w:tcW w:w="2039" w:type="dxa"/>
          </w:tcPr>
          <w:p w14:paraId="55E121A2" w14:textId="77777777" w:rsidR="002F76E9" w:rsidRDefault="002F76E9" w:rsidP="00F54A20">
            <w:pPr>
              <w:pStyle w:val="TAH"/>
              <w:rPr>
                <w:lang w:val="en-US" w:eastAsia="zh-CN"/>
              </w:rPr>
            </w:pPr>
            <w:r>
              <w:rPr>
                <w:lang w:val="en-US" w:eastAsia="zh-CN"/>
              </w:rPr>
              <w:t>Original PR #</w:t>
            </w:r>
          </w:p>
        </w:tc>
        <w:tc>
          <w:tcPr>
            <w:tcW w:w="2613" w:type="dxa"/>
          </w:tcPr>
          <w:p w14:paraId="38D4390A" w14:textId="77777777" w:rsidR="002F76E9" w:rsidRDefault="002F76E9" w:rsidP="00F54A20">
            <w:pPr>
              <w:pStyle w:val="TAH"/>
              <w:rPr>
                <w:lang w:val="en-US" w:eastAsia="zh-CN"/>
              </w:rPr>
            </w:pPr>
            <w:r>
              <w:rPr>
                <w:lang w:val="en-US" w:eastAsia="zh-CN"/>
              </w:rPr>
              <w:t>Comment</w:t>
            </w:r>
          </w:p>
        </w:tc>
      </w:tr>
      <w:tr w:rsidR="002F76E9" w14:paraId="0634B6FD" w14:textId="77777777" w:rsidTr="00F54A20">
        <w:trPr>
          <w:jc w:val="center"/>
        </w:trPr>
        <w:tc>
          <w:tcPr>
            <w:tcW w:w="1193" w:type="dxa"/>
          </w:tcPr>
          <w:p w14:paraId="64BF83F0" w14:textId="77777777" w:rsidR="002F76E9" w:rsidRDefault="002F76E9" w:rsidP="00F54A20">
            <w:pPr>
              <w:pStyle w:val="TAC"/>
              <w:rPr>
                <w:lang w:val="en-US" w:eastAsia="zh-CN"/>
              </w:rPr>
            </w:pPr>
            <w:r>
              <w:rPr>
                <w:rFonts w:hint="eastAsia"/>
                <w:lang w:val="en-US" w:eastAsia="zh-CN"/>
              </w:rPr>
              <w:t>CPR-7.1-1</w:t>
            </w:r>
          </w:p>
        </w:tc>
        <w:tc>
          <w:tcPr>
            <w:tcW w:w="3688" w:type="dxa"/>
          </w:tcPr>
          <w:p w14:paraId="22357212" w14:textId="77777777" w:rsidR="002F76E9" w:rsidRDefault="002F76E9" w:rsidP="00F54A20">
            <w:pPr>
              <w:pStyle w:val="TAC"/>
              <w:jc w:val="both"/>
              <w:rPr>
                <w:lang w:val="en-US" w:eastAsia="zh-CN"/>
              </w:rPr>
            </w:pPr>
            <w:r>
              <w:rPr>
                <w:rFonts w:hint="eastAsia"/>
                <w:lang w:val="en-US" w:eastAsia="zh-CN"/>
              </w:rPr>
              <w:t>The 5G system shall support an end-to-end latency of less than 5ms or 10ms, as requested by the UE initiating the communication.</w:t>
            </w:r>
          </w:p>
        </w:tc>
        <w:tc>
          <w:tcPr>
            <w:tcW w:w="2039" w:type="dxa"/>
          </w:tcPr>
          <w:p w14:paraId="7765D4E2" w14:textId="77777777" w:rsidR="002F76E9" w:rsidRDefault="002F76E9" w:rsidP="00F54A20">
            <w:pPr>
              <w:pStyle w:val="TAC"/>
              <w:rPr>
                <w:lang w:val="en-US" w:eastAsia="zh-CN"/>
              </w:rPr>
            </w:pPr>
            <w:r>
              <w:rPr>
                <w:rFonts w:hint="eastAsia"/>
                <w:lang w:val="en-US" w:eastAsia="zh-CN"/>
              </w:rPr>
              <w:t>PR[5.4]-001</w:t>
            </w:r>
          </w:p>
        </w:tc>
        <w:tc>
          <w:tcPr>
            <w:tcW w:w="2613" w:type="dxa"/>
          </w:tcPr>
          <w:p w14:paraId="18A4D2B9" w14:textId="77777777" w:rsidR="002F76E9" w:rsidRDefault="002F76E9" w:rsidP="00F54A20">
            <w:pPr>
              <w:pStyle w:val="TAC"/>
              <w:rPr>
                <w:lang w:val="en-US" w:eastAsia="zh-CN"/>
              </w:rPr>
            </w:pPr>
          </w:p>
        </w:tc>
      </w:tr>
      <w:tr w:rsidR="002F76E9" w14:paraId="0DDCA4B8" w14:textId="77777777" w:rsidTr="00F54A20">
        <w:trPr>
          <w:jc w:val="center"/>
        </w:trPr>
        <w:tc>
          <w:tcPr>
            <w:tcW w:w="1193" w:type="dxa"/>
          </w:tcPr>
          <w:p w14:paraId="2F5CA8BB" w14:textId="77777777" w:rsidR="002F76E9" w:rsidRDefault="002F76E9" w:rsidP="00F54A20">
            <w:pPr>
              <w:pStyle w:val="TAC"/>
              <w:rPr>
                <w:lang w:val="en-US" w:eastAsia="zh-CN"/>
              </w:rPr>
            </w:pPr>
            <w:r>
              <w:rPr>
                <w:rFonts w:hint="eastAsia"/>
                <w:lang w:val="en-US" w:eastAsia="zh-CN"/>
              </w:rPr>
              <w:t>CPR-7.1-2</w:t>
            </w:r>
          </w:p>
        </w:tc>
        <w:tc>
          <w:tcPr>
            <w:tcW w:w="3688" w:type="dxa"/>
          </w:tcPr>
          <w:p w14:paraId="10C1D6D8" w14:textId="77777777" w:rsidR="002F76E9" w:rsidRDefault="002F76E9" w:rsidP="00F54A20">
            <w:pPr>
              <w:pStyle w:val="TAC"/>
              <w:jc w:val="both"/>
              <w:rPr>
                <w:lang w:val="en-US" w:eastAsia="zh-CN"/>
              </w:rPr>
            </w:pPr>
            <w:r>
              <w:t>The 5G system shall support communication channel symmetry in terms of latency (latency from UE1 to UE2, and latency from UE2 to UE1) between the two UEs, with the max asymmetry &lt; 2ms.</w:t>
            </w:r>
          </w:p>
        </w:tc>
        <w:tc>
          <w:tcPr>
            <w:tcW w:w="2039" w:type="dxa"/>
          </w:tcPr>
          <w:p w14:paraId="775BC5D3" w14:textId="77777777" w:rsidR="002F76E9" w:rsidRDefault="002F76E9" w:rsidP="00F54A20">
            <w:pPr>
              <w:pStyle w:val="TAC"/>
              <w:rPr>
                <w:lang w:val="en-US" w:eastAsia="zh-CN"/>
              </w:rPr>
            </w:pPr>
            <w:r>
              <w:rPr>
                <w:rFonts w:hint="eastAsia"/>
                <w:lang w:val="en-US" w:eastAsia="zh-CN"/>
              </w:rPr>
              <w:t>PR[5.4]-002.option1</w:t>
            </w:r>
          </w:p>
        </w:tc>
        <w:tc>
          <w:tcPr>
            <w:tcW w:w="2613" w:type="dxa"/>
          </w:tcPr>
          <w:p w14:paraId="16C13A0C" w14:textId="77777777" w:rsidR="002F76E9" w:rsidRDefault="002F76E9" w:rsidP="00F54A20">
            <w:pPr>
              <w:pStyle w:val="TAC"/>
              <w:rPr>
                <w:lang w:val="en-US" w:eastAsia="zh-CN"/>
              </w:rPr>
            </w:pPr>
          </w:p>
        </w:tc>
      </w:tr>
      <w:tr w:rsidR="002F76E9" w14:paraId="67C5FC8B" w14:textId="77777777" w:rsidTr="00F54A20">
        <w:trPr>
          <w:jc w:val="center"/>
        </w:trPr>
        <w:tc>
          <w:tcPr>
            <w:tcW w:w="1193" w:type="dxa"/>
          </w:tcPr>
          <w:p w14:paraId="64A7EFD2" w14:textId="77777777" w:rsidR="002F76E9" w:rsidRDefault="002F76E9" w:rsidP="00F54A20">
            <w:pPr>
              <w:pStyle w:val="TAC"/>
              <w:rPr>
                <w:lang w:val="en-US" w:eastAsia="zh-CN"/>
              </w:rPr>
            </w:pPr>
            <w:r>
              <w:rPr>
                <w:rFonts w:hint="eastAsia"/>
                <w:lang w:val="en-US" w:eastAsia="zh-CN"/>
              </w:rPr>
              <w:t>CPR-7.1-3</w:t>
            </w:r>
          </w:p>
        </w:tc>
        <w:tc>
          <w:tcPr>
            <w:tcW w:w="3688" w:type="dxa"/>
          </w:tcPr>
          <w:p w14:paraId="19A84859" w14:textId="77777777" w:rsidR="002F76E9" w:rsidRDefault="002F76E9" w:rsidP="00F54A20">
            <w:pPr>
              <w:pStyle w:val="TAC"/>
              <w:jc w:val="both"/>
              <w:rPr>
                <w:lang w:val="en-US" w:eastAsia="zh-CN"/>
              </w:rPr>
            </w:pPr>
            <w:r>
              <w:t>Based on MNO policy, the 5G network shall provide suitable means to allow a trusted third party to monitor LAN-VN performance parameters, to configure and receive information for conditions relevant to a specific UE, network and specific configuration aspects of the UE in the VN.</w:t>
            </w:r>
          </w:p>
        </w:tc>
        <w:tc>
          <w:tcPr>
            <w:tcW w:w="2039" w:type="dxa"/>
          </w:tcPr>
          <w:p w14:paraId="67EC37E0" w14:textId="77777777" w:rsidR="002F76E9" w:rsidRDefault="002F76E9" w:rsidP="00F54A20">
            <w:pPr>
              <w:pStyle w:val="TAC"/>
              <w:rPr>
                <w:lang w:val="en-US" w:eastAsia="zh-CN"/>
              </w:rPr>
            </w:pPr>
            <w:r>
              <w:rPr>
                <w:rFonts w:hint="eastAsia"/>
                <w:lang w:val="en-US" w:eastAsia="zh-CN"/>
              </w:rPr>
              <w:t>PR[5.7]-001</w:t>
            </w:r>
          </w:p>
        </w:tc>
        <w:tc>
          <w:tcPr>
            <w:tcW w:w="2613" w:type="dxa"/>
          </w:tcPr>
          <w:p w14:paraId="6C287965" w14:textId="77777777" w:rsidR="002F76E9" w:rsidRDefault="002F76E9" w:rsidP="00F54A20">
            <w:pPr>
              <w:pStyle w:val="TAC"/>
              <w:rPr>
                <w:lang w:val="en-US" w:eastAsia="zh-CN"/>
              </w:rPr>
            </w:pPr>
          </w:p>
        </w:tc>
      </w:tr>
      <w:tr w:rsidR="002F76E9" w14:paraId="1F6689E6" w14:textId="77777777" w:rsidTr="00F54A20">
        <w:trPr>
          <w:jc w:val="center"/>
        </w:trPr>
        <w:tc>
          <w:tcPr>
            <w:tcW w:w="1193" w:type="dxa"/>
          </w:tcPr>
          <w:p w14:paraId="31764D38" w14:textId="77777777" w:rsidR="002F76E9" w:rsidRDefault="002F76E9" w:rsidP="00F54A20">
            <w:pPr>
              <w:pStyle w:val="TAC"/>
              <w:rPr>
                <w:lang w:val="en-US" w:eastAsia="zh-CN"/>
              </w:rPr>
            </w:pPr>
            <w:r>
              <w:rPr>
                <w:rFonts w:hint="eastAsia"/>
                <w:lang w:val="en-US" w:eastAsia="zh-CN"/>
              </w:rPr>
              <w:t>CPR-7.1-4</w:t>
            </w:r>
          </w:p>
        </w:tc>
        <w:tc>
          <w:tcPr>
            <w:tcW w:w="3688" w:type="dxa"/>
          </w:tcPr>
          <w:p w14:paraId="227D2653" w14:textId="77777777" w:rsidR="002F76E9" w:rsidRDefault="002F76E9" w:rsidP="00F54A20">
            <w:pPr>
              <w:pStyle w:val="TAC"/>
              <w:jc w:val="both"/>
              <w:rPr>
                <w:lang w:val="en-US" w:eastAsia="zh-CN"/>
              </w:rPr>
            </w:pPr>
            <w:r>
              <w:t>The 5G system shall provide a means by which an MNO informs 3rd parties of network events (failure of network infrastructure affecting UEs in a particular area, etc.).</w:t>
            </w:r>
          </w:p>
        </w:tc>
        <w:tc>
          <w:tcPr>
            <w:tcW w:w="2039" w:type="dxa"/>
          </w:tcPr>
          <w:p w14:paraId="363414D8" w14:textId="77777777" w:rsidR="002F76E9" w:rsidRDefault="002F76E9" w:rsidP="00F54A20">
            <w:pPr>
              <w:pStyle w:val="TAC"/>
              <w:rPr>
                <w:lang w:val="en-US" w:eastAsia="zh-CN"/>
              </w:rPr>
            </w:pPr>
            <w:r>
              <w:rPr>
                <w:rFonts w:hint="eastAsia"/>
                <w:lang w:val="en-US" w:eastAsia="zh-CN"/>
              </w:rPr>
              <w:t>PR[5.7]-002</w:t>
            </w:r>
          </w:p>
        </w:tc>
        <w:tc>
          <w:tcPr>
            <w:tcW w:w="2613" w:type="dxa"/>
          </w:tcPr>
          <w:p w14:paraId="07108261" w14:textId="77777777" w:rsidR="002F76E9" w:rsidRDefault="002F76E9" w:rsidP="00F54A20">
            <w:pPr>
              <w:pStyle w:val="TAC"/>
              <w:rPr>
                <w:lang w:val="en-US" w:eastAsia="zh-CN"/>
              </w:rPr>
            </w:pPr>
          </w:p>
        </w:tc>
      </w:tr>
      <w:tr w:rsidR="002F76E9" w14:paraId="3C0B2879" w14:textId="77777777" w:rsidTr="00F54A20">
        <w:trPr>
          <w:jc w:val="center"/>
        </w:trPr>
        <w:tc>
          <w:tcPr>
            <w:tcW w:w="1193" w:type="dxa"/>
          </w:tcPr>
          <w:p w14:paraId="3BC4FB0C" w14:textId="77777777" w:rsidR="002F76E9" w:rsidRDefault="002F76E9" w:rsidP="00F54A20">
            <w:pPr>
              <w:pStyle w:val="TAC"/>
              <w:rPr>
                <w:lang w:val="en-US" w:eastAsia="zh-CN"/>
              </w:rPr>
            </w:pPr>
            <w:r>
              <w:rPr>
                <w:rFonts w:hint="eastAsia"/>
                <w:lang w:val="en-US" w:eastAsia="zh-CN"/>
              </w:rPr>
              <w:t>CPR-7.1-5</w:t>
            </w:r>
          </w:p>
        </w:tc>
        <w:tc>
          <w:tcPr>
            <w:tcW w:w="3688" w:type="dxa"/>
          </w:tcPr>
          <w:p w14:paraId="0EDFC192" w14:textId="77777777" w:rsidR="002F76E9" w:rsidRDefault="002F76E9" w:rsidP="00F54A20">
            <w:pPr>
              <w:pStyle w:val="TAC"/>
              <w:jc w:val="both"/>
              <w:rPr>
                <w:rFonts w:eastAsia="SimSun"/>
                <w:lang w:val="en-US" w:eastAsia="zh-CN"/>
              </w:rPr>
            </w:pPr>
            <w:r>
              <w:t>Based on operator policy, the 5G system shall provide means by which an MNO informs 3rd parties of changes in UE subscription information. The 5G system shall also provide a means for 3rd parties to request this information at any time from the MNO.</w:t>
            </w:r>
            <w:r>
              <w:rPr>
                <w:rFonts w:eastAsia="SimSun" w:hint="eastAsia"/>
                <w:lang w:val="en-US" w:eastAsia="zh-CN"/>
              </w:rPr>
              <w:t xml:space="preserve"> (note 1)</w:t>
            </w:r>
          </w:p>
        </w:tc>
        <w:tc>
          <w:tcPr>
            <w:tcW w:w="2039" w:type="dxa"/>
          </w:tcPr>
          <w:p w14:paraId="3911B915" w14:textId="77777777" w:rsidR="002F76E9" w:rsidRDefault="002F76E9" w:rsidP="00F54A20">
            <w:pPr>
              <w:pStyle w:val="TAC"/>
              <w:rPr>
                <w:lang w:val="en-US" w:eastAsia="zh-CN"/>
              </w:rPr>
            </w:pPr>
            <w:r>
              <w:rPr>
                <w:rFonts w:hint="eastAsia"/>
                <w:lang w:val="en-US" w:eastAsia="zh-CN"/>
              </w:rPr>
              <w:t>PR[5.7]-005</w:t>
            </w:r>
          </w:p>
        </w:tc>
        <w:tc>
          <w:tcPr>
            <w:tcW w:w="2613" w:type="dxa"/>
          </w:tcPr>
          <w:p w14:paraId="77F6398F" w14:textId="77777777" w:rsidR="002F76E9" w:rsidRDefault="002F76E9" w:rsidP="00F54A20">
            <w:pPr>
              <w:pStyle w:val="TAC"/>
              <w:rPr>
                <w:lang w:val="en-US" w:eastAsia="zh-CN"/>
              </w:rPr>
            </w:pPr>
          </w:p>
        </w:tc>
      </w:tr>
      <w:tr w:rsidR="002F76E9" w14:paraId="0E9C6135" w14:textId="77777777" w:rsidTr="00F54A20">
        <w:trPr>
          <w:jc w:val="center"/>
        </w:trPr>
        <w:tc>
          <w:tcPr>
            <w:tcW w:w="1193" w:type="dxa"/>
          </w:tcPr>
          <w:p w14:paraId="131C77D0" w14:textId="77777777" w:rsidR="002F76E9" w:rsidRDefault="002F76E9" w:rsidP="00F54A20">
            <w:pPr>
              <w:pStyle w:val="TAC"/>
              <w:rPr>
                <w:lang w:val="en-US" w:eastAsia="zh-CN"/>
              </w:rPr>
            </w:pPr>
            <w:r>
              <w:rPr>
                <w:rFonts w:hint="eastAsia"/>
                <w:lang w:val="en-US" w:eastAsia="zh-CN"/>
              </w:rPr>
              <w:t>CPR-7.1-6</w:t>
            </w:r>
          </w:p>
        </w:tc>
        <w:tc>
          <w:tcPr>
            <w:tcW w:w="3688" w:type="dxa"/>
          </w:tcPr>
          <w:p w14:paraId="462D0F79" w14:textId="77777777" w:rsidR="002F76E9" w:rsidRDefault="002F76E9" w:rsidP="00F54A20">
            <w:pPr>
              <w:pStyle w:val="TAC"/>
              <w:jc w:val="both"/>
              <w:rPr>
                <w:lang w:val="en-US" w:eastAsia="zh-CN"/>
              </w:rPr>
            </w:pPr>
            <w:r>
              <w:t>Based on operator policy, the 5G system shall provide means for the 3rd parties to request changes to UE subscription parameters for access to data networks, e.g. static IP address and APN.</w:t>
            </w:r>
          </w:p>
        </w:tc>
        <w:tc>
          <w:tcPr>
            <w:tcW w:w="2039" w:type="dxa"/>
          </w:tcPr>
          <w:p w14:paraId="49B7758A" w14:textId="77777777" w:rsidR="002F76E9" w:rsidRDefault="002F76E9" w:rsidP="00F54A20">
            <w:pPr>
              <w:pStyle w:val="TAC"/>
              <w:rPr>
                <w:lang w:val="en-US" w:eastAsia="zh-CN"/>
              </w:rPr>
            </w:pPr>
            <w:r>
              <w:rPr>
                <w:rFonts w:hint="eastAsia"/>
                <w:lang w:val="en-US" w:eastAsia="zh-CN"/>
              </w:rPr>
              <w:t>PR[5.7]-005a</w:t>
            </w:r>
          </w:p>
        </w:tc>
        <w:tc>
          <w:tcPr>
            <w:tcW w:w="2613" w:type="dxa"/>
          </w:tcPr>
          <w:p w14:paraId="1E250E25" w14:textId="77777777" w:rsidR="002F76E9" w:rsidRDefault="002F76E9" w:rsidP="00F54A20">
            <w:pPr>
              <w:pStyle w:val="TAC"/>
              <w:rPr>
                <w:lang w:val="en-US" w:eastAsia="zh-CN"/>
              </w:rPr>
            </w:pPr>
          </w:p>
        </w:tc>
      </w:tr>
      <w:tr w:rsidR="002F76E9" w14:paraId="76B00337" w14:textId="77777777" w:rsidTr="00F54A20">
        <w:trPr>
          <w:trHeight w:val="90"/>
          <w:jc w:val="center"/>
        </w:trPr>
        <w:tc>
          <w:tcPr>
            <w:tcW w:w="1193" w:type="dxa"/>
          </w:tcPr>
          <w:p w14:paraId="2049F7D6" w14:textId="77777777" w:rsidR="002F76E9" w:rsidRDefault="002F76E9" w:rsidP="00F54A20">
            <w:pPr>
              <w:pStyle w:val="TAC"/>
              <w:rPr>
                <w:lang w:val="en-US" w:eastAsia="zh-CN"/>
              </w:rPr>
            </w:pPr>
            <w:r>
              <w:rPr>
                <w:rFonts w:hint="eastAsia"/>
                <w:lang w:val="en-US" w:eastAsia="zh-CN"/>
              </w:rPr>
              <w:t>CPR-7.1-7</w:t>
            </w:r>
          </w:p>
        </w:tc>
        <w:tc>
          <w:tcPr>
            <w:tcW w:w="3688" w:type="dxa"/>
          </w:tcPr>
          <w:p w14:paraId="50B58E74" w14:textId="77777777" w:rsidR="002F76E9" w:rsidRDefault="002F76E9" w:rsidP="00F54A20">
            <w:pPr>
              <w:pStyle w:val="TAC"/>
              <w:jc w:val="both"/>
              <w:rPr>
                <w:lang w:val="en-US" w:eastAsia="zh-CN"/>
              </w:rPr>
            </w:pPr>
            <w:r>
              <w:t>The 5G system shall provide a means by which an MNO can inform 3rd parties of changes in the RAT type serving UE, cell ID, quality of signal information, change in frequency band assigned with a suitable frequency via OAM and/or 5G core network to aid the 3</w:t>
            </w:r>
            <w:r>
              <w:rPr>
                <w:vertAlign w:val="superscript"/>
              </w:rPr>
              <w:t>rd</w:t>
            </w:r>
            <w:r>
              <w:t xml:space="preserve"> party user in taking proactive actions to achieve their own service availability.</w:t>
            </w:r>
          </w:p>
        </w:tc>
        <w:tc>
          <w:tcPr>
            <w:tcW w:w="2039" w:type="dxa"/>
          </w:tcPr>
          <w:p w14:paraId="6026DD71" w14:textId="77777777" w:rsidR="002F76E9" w:rsidRDefault="002F76E9" w:rsidP="00F54A20">
            <w:pPr>
              <w:pStyle w:val="TAC"/>
              <w:rPr>
                <w:lang w:val="en-US" w:eastAsia="zh-CN"/>
              </w:rPr>
            </w:pPr>
            <w:r>
              <w:rPr>
                <w:rFonts w:hint="eastAsia"/>
                <w:lang w:val="en-US" w:eastAsia="zh-CN"/>
              </w:rPr>
              <w:t>PR[5.7]-006</w:t>
            </w:r>
          </w:p>
        </w:tc>
        <w:tc>
          <w:tcPr>
            <w:tcW w:w="2613" w:type="dxa"/>
          </w:tcPr>
          <w:p w14:paraId="4E0A2811" w14:textId="77777777" w:rsidR="002F76E9" w:rsidRDefault="002F76E9" w:rsidP="00F54A20">
            <w:pPr>
              <w:pStyle w:val="TAC"/>
              <w:rPr>
                <w:lang w:val="en-US" w:eastAsia="zh-CN"/>
              </w:rPr>
            </w:pPr>
          </w:p>
        </w:tc>
      </w:tr>
      <w:tr w:rsidR="002F76E9" w14:paraId="4816856F" w14:textId="77777777" w:rsidTr="00F54A20">
        <w:trPr>
          <w:jc w:val="center"/>
        </w:trPr>
        <w:tc>
          <w:tcPr>
            <w:tcW w:w="1193" w:type="dxa"/>
          </w:tcPr>
          <w:p w14:paraId="59785C86" w14:textId="77777777" w:rsidR="002F76E9" w:rsidRDefault="002F76E9" w:rsidP="00F54A20">
            <w:pPr>
              <w:pStyle w:val="TAC"/>
              <w:rPr>
                <w:lang w:val="en-US" w:eastAsia="zh-CN"/>
              </w:rPr>
            </w:pPr>
            <w:r>
              <w:rPr>
                <w:rFonts w:hint="eastAsia"/>
                <w:lang w:val="en-US" w:eastAsia="zh-CN"/>
              </w:rPr>
              <w:t>CPR-7.1-8</w:t>
            </w:r>
          </w:p>
        </w:tc>
        <w:tc>
          <w:tcPr>
            <w:tcW w:w="3688" w:type="dxa"/>
          </w:tcPr>
          <w:p w14:paraId="79827125" w14:textId="77777777" w:rsidR="002F76E9" w:rsidRDefault="002F76E9" w:rsidP="00F54A20">
            <w:pPr>
              <w:pStyle w:val="TAC"/>
              <w:jc w:val="both"/>
              <w:rPr>
                <w:lang w:val="en-US" w:eastAsia="zh-CN"/>
              </w:rPr>
            </w:pPr>
            <w:r>
              <w:t>The 5G system shall enable support of a mechanism to support authentication and secured communication between the 5G system Core Network and a 3rd party</w:t>
            </w:r>
            <w:r>
              <w:rPr>
                <w:rFonts w:eastAsia="Calibri"/>
              </w:rPr>
              <w:t>'</w:t>
            </w:r>
            <w:r>
              <w:t>s application function, in order to provide secure end to end communication service.</w:t>
            </w:r>
          </w:p>
        </w:tc>
        <w:tc>
          <w:tcPr>
            <w:tcW w:w="2039" w:type="dxa"/>
          </w:tcPr>
          <w:p w14:paraId="1C3B8AEF" w14:textId="77777777" w:rsidR="002F76E9" w:rsidRDefault="002F76E9" w:rsidP="00F54A20">
            <w:pPr>
              <w:pStyle w:val="TAC"/>
              <w:rPr>
                <w:lang w:val="en-US" w:eastAsia="zh-CN"/>
              </w:rPr>
            </w:pPr>
            <w:r>
              <w:rPr>
                <w:rFonts w:hint="eastAsia"/>
                <w:lang w:val="en-US" w:eastAsia="zh-CN"/>
              </w:rPr>
              <w:t>PR[5.10]-001</w:t>
            </w:r>
          </w:p>
        </w:tc>
        <w:tc>
          <w:tcPr>
            <w:tcW w:w="2613" w:type="dxa"/>
          </w:tcPr>
          <w:p w14:paraId="334DBB48" w14:textId="77777777" w:rsidR="002F76E9" w:rsidRDefault="002F76E9" w:rsidP="00F54A20">
            <w:pPr>
              <w:pStyle w:val="TAC"/>
              <w:rPr>
                <w:lang w:val="en-US" w:eastAsia="zh-CN"/>
              </w:rPr>
            </w:pPr>
          </w:p>
        </w:tc>
      </w:tr>
      <w:tr w:rsidR="002F76E9" w14:paraId="263A0104" w14:textId="77777777" w:rsidTr="00F54A20">
        <w:trPr>
          <w:jc w:val="center"/>
        </w:trPr>
        <w:tc>
          <w:tcPr>
            <w:tcW w:w="1193" w:type="dxa"/>
          </w:tcPr>
          <w:p w14:paraId="2309C9B8" w14:textId="77777777" w:rsidR="002F76E9" w:rsidRDefault="002F76E9" w:rsidP="00F54A20">
            <w:pPr>
              <w:pStyle w:val="TAC"/>
              <w:rPr>
                <w:lang w:val="en-US" w:eastAsia="zh-CN"/>
              </w:rPr>
            </w:pPr>
            <w:r>
              <w:rPr>
                <w:rFonts w:hint="eastAsia"/>
                <w:lang w:val="en-US" w:eastAsia="zh-CN"/>
              </w:rPr>
              <w:t>CPR-7.1-9</w:t>
            </w:r>
          </w:p>
        </w:tc>
        <w:tc>
          <w:tcPr>
            <w:tcW w:w="3688" w:type="dxa"/>
          </w:tcPr>
          <w:p w14:paraId="498C5BE1" w14:textId="77777777" w:rsidR="002F76E9" w:rsidRDefault="002F76E9" w:rsidP="00F54A20">
            <w:pPr>
              <w:pStyle w:val="TAC"/>
              <w:jc w:val="both"/>
              <w:rPr>
                <w:rFonts w:eastAsia="SimSun"/>
                <w:lang w:val="en-US" w:eastAsia="zh-CN"/>
              </w:rPr>
            </w:pPr>
            <w:r>
              <w:t>The 5G system shall provide a mechanism for a 3rd party to report to an MNO service degradations, communications loss and sustained connection loss. These reports use a standard form. The specific values, thresholds and conditions upon which alarms occur could include e.g. the measured values for latency, data rate, availability, jitter, etc. for a UE, its location, and the time(s) in which the degradation occurred.</w:t>
            </w:r>
            <w:r>
              <w:rPr>
                <w:rFonts w:eastAsia="SimSun" w:hint="eastAsia"/>
                <w:lang w:val="en-US" w:eastAsia="zh-CN"/>
              </w:rPr>
              <w:t xml:space="preserve"> (notes 2, 3)</w:t>
            </w:r>
          </w:p>
        </w:tc>
        <w:tc>
          <w:tcPr>
            <w:tcW w:w="2039" w:type="dxa"/>
          </w:tcPr>
          <w:p w14:paraId="28AD9DE2" w14:textId="77777777" w:rsidR="002F76E9" w:rsidRDefault="002F76E9" w:rsidP="00F54A20">
            <w:pPr>
              <w:pStyle w:val="TAC"/>
              <w:rPr>
                <w:lang w:val="en-US" w:eastAsia="zh-CN"/>
              </w:rPr>
            </w:pPr>
            <w:r>
              <w:rPr>
                <w:rFonts w:hint="eastAsia"/>
                <w:lang w:val="en-US" w:eastAsia="zh-CN"/>
              </w:rPr>
              <w:t>PR[5.11]-001</w:t>
            </w:r>
          </w:p>
        </w:tc>
        <w:tc>
          <w:tcPr>
            <w:tcW w:w="2613" w:type="dxa"/>
          </w:tcPr>
          <w:p w14:paraId="278EA418" w14:textId="77777777" w:rsidR="002F76E9" w:rsidRDefault="002F76E9" w:rsidP="00F54A20">
            <w:pPr>
              <w:pStyle w:val="TAC"/>
              <w:rPr>
                <w:lang w:val="en-US" w:eastAsia="zh-CN"/>
              </w:rPr>
            </w:pPr>
          </w:p>
        </w:tc>
      </w:tr>
      <w:tr w:rsidR="002F76E9" w14:paraId="348D740F" w14:textId="77777777" w:rsidTr="00F54A20">
        <w:trPr>
          <w:jc w:val="center"/>
        </w:trPr>
        <w:tc>
          <w:tcPr>
            <w:tcW w:w="1193" w:type="dxa"/>
          </w:tcPr>
          <w:p w14:paraId="1A45B732" w14:textId="77777777" w:rsidR="002F76E9" w:rsidRDefault="002F76E9" w:rsidP="00F54A20">
            <w:pPr>
              <w:pStyle w:val="TAC"/>
              <w:rPr>
                <w:lang w:val="en-US" w:eastAsia="zh-CN"/>
              </w:rPr>
            </w:pPr>
            <w:r>
              <w:rPr>
                <w:rFonts w:hint="eastAsia"/>
                <w:lang w:val="en-US" w:eastAsia="zh-CN"/>
              </w:rPr>
              <w:t>CPR-7.1-10</w:t>
            </w:r>
          </w:p>
        </w:tc>
        <w:tc>
          <w:tcPr>
            <w:tcW w:w="3688" w:type="dxa"/>
          </w:tcPr>
          <w:p w14:paraId="7F91AA3D" w14:textId="77777777" w:rsidR="002F76E9" w:rsidRDefault="002F76E9" w:rsidP="00F54A20">
            <w:pPr>
              <w:pStyle w:val="TAC"/>
              <w:jc w:val="both"/>
              <w:rPr>
                <w:lang w:val="en-US" w:eastAsia="zh-CN"/>
              </w:rPr>
            </w:pPr>
            <w:r>
              <w:t>The 5G System should support the IEC 61850-9-3 [29] profile and IEEE Std C37.238-2017 [24].</w:t>
            </w:r>
          </w:p>
        </w:tc>
        <w:tc>
          <w:tcPr>
            <w:tcW w:w="2039" w:type="dxa"/>
          </w:tcPr>
          <w:p w14:paraId="123CE564" w14:textId="77777777" w:rsidR="002F76E9" w:rsidRDefault="002F76E9" w:rsidP="00F54A20">
            <w:pPr>
              <w:pStyle w:val="TAC"/>
              <w:rPr>
                <w:lang w:val="en-US" w:eastAsia="zh-CN"/>
              </w:rPr>
            </w:pPr>
            <w:r>
              <w:rPr>
                <w:rFonts w:hint="eastAsia"/>
                <w:lang w:val="en-US" w:eastAsia="zh-CN"/>
              </w:rPr>
              <w:t>PR[5.13]-001</w:t>
            </w:r>
          </w:p>
        </w:tc>
        <w:tc>
          <w:tcPr>
            <w:tcW w:w="2613" w:type="dxa"/>
          </w:tcPr>
          <w:p w14:paraId="4538F14A" w14:textId="77777777" w:rsidR="002F76E9" w:rsidRDefault="002F76E9" w:rsidP="00F54A20">
            <w:pPr>
              <w:pStyle w:val="TAC"/>
              <w:rPr>
                <w:lang w:val="en-US" w:eastAsia="zh-CN"/>
              </w:rPr>
            </w:pPr>
          </w:p>
        </w:tc>
      </w:tr>
      <w:tr w:rsidR="002F76E9" w14:paraId="5DE37E58" w14:textId="77777777" w:rsidTr="00F54A20">
        <w:trPr>
          <w:jc w:val="center"/>
        </w:trPr>
        <w:tc>
          <w:tcPr>
            <w:tcW w:w="1193" w:type="dxa"/>
          </w:tcPr>
          <w:p w14:paraId="31AA2490" w14:textId="77777777" w:rsidR="002F76E9" w:rsidRDefault="002F76E9" w:rsidP="00F54A20">
            <w:pPr>
              <w:pStyle w:val="TAC"/>
              <w:rPr>
                <w:lang w:val="en-US" w:eastAsia="zh-CN"/>
              </w:rPr>
            </w:pPr>
            <w:r>
              <w:rPr>
                <w:rFonts w:hint="eastAsia"/>
                <w:lang w:val="en-US" w:eastAsia="zh-CN"/>
              </w:rPr>
              <w:lastRenderedPageBreak/>
              <w:t>CPR-7.1-11</w:t>
            </w:r>
          </w:p>
        </w:tc>
        <w:tc>
          <w:tcPr>
            <w:tcW w:w="3688" w:type="dxa"/>
          </w:tcPr>
          <w:p w14:paraId="67497C3B" w14:textId="77777777" w:rsidR="002F76E9" w:rsidRDefault="002F76E9" w:rsidP="00F54A20">
            <w:pPr>
              <w:pStyle w:val="TAC"/>
              <w:jc w:val="both"/>
              <w:rPr>
                <w:lang w:val="en-US" w:eastAsia="zh-CN"/>
              </w:rPr>
            </w:pPr>
            <w:r>
              <w:t xml:space="preserve">5G system should support at least one of the two profiles for </w:t>
            </w:r>
            <w:proofErr w:type="spellStart"/>
            <w:r>
              <w:t>synchrophasor</w:t>
            </w:r>
            <w:proofErr w:type="spellEnd"/>
            <w:r>
              <w:t xml:space="preserve"> communications: IEC 61850-90-5:2012 [26], or IEEE Std C37.118.2-2011 [28].</w:t>
            </w:r>
          </w:p>
        </w:tc>
        <w:tc>
          <w:tcPr>
            <w:tcW w:w="2039" w:type="dxa"/>
          </w:tcPr>
          <w:p w14:paraId="092FCE0F" w14:textId="77777777" w:rsidR="002F76E9" w:rsidRDefault="002F76E9" w:rsidP="00F54A20">
            <w:pPr>
              <w:pStyle w:val="TAC"/>
              <w:rPr>
                <w:lang w:val="en-US" w:eastAsia="zh-CN"/>
              </w:rPr>
            </w:pPr>
            <w:r>
              <w:rPr>
                <w:rFonts w:hint="eastAsia"/>
                <w:lang w:val="en-US" w:eastAsia="zh-CN"/>
              </w:rPr>
              <w:t>PR[5.13]-002</w:t>
            </w:r>
          </w:p>
        </w:tc>
        <w:tc>
          <w:tcPr>
            <w:tcW w:w="2613" w:type="dxa"/>
          </w:tcPr>
          <w:p w14:paraId="0A00DB23" w14:textId="77777777" w:rsidR="002F76E9" w:rsidRDefault="002F76E9" w:rsidP="00F54A20">
            <w:pPr>
              <w:pStyle w:val="TAC"/>
              <w:rPr>
                <w:lang w:val="en-US" w:eastAsia="zh-CN"/>
              </w:rPr>
            </w:pPr>
          </w:p>
        </w:tc>
      </w:tr>
      <w:tr w:rsidR="002F76E9" w14:paraId="4B43E6AF" w14:textId="77777777" w:rsidTr="00F54A20">
        <w:trPr>
          <w:jc w:val="center"/>
        </w:trPr>
        <w:tc>
          <w:tcPr>
            <w:tcW w:w="1193" w:type="dxa"/>
          </w:tcPr>
          <w:p w14:paraId="7B72CB62" w14:textId="77777777" w:rsidR="002F76E9" w:rsidRDefault="002F76E9" w:rsidP="00F54A20">
            <w:pPr>
              <w:pStyle w:val="TAC"/>
              <w:rPr>
                <w:lang w:val="en-US" w:eastAsia="zh-CN"/>
              </w:rPr>
            </w:pPr>
            <w:r>
              <w:rPr>
                <w:rFonts w:hint="eastAsia"/>
                <w:lang w:val="en-US" w:eastAsia="zh-CN"/>
              </w:rPr>
              <w:t>CPR-7.1-12</w:t>
            </w:r>
          </w:p>
        </w:tc>
        <w:tc>
          <w:tcPr>
            <w:tcW w:w="3688" w:type="dxa"/>
          </w:tcPr>
          <w:p w14:paraId="7DF1717F" w14:textId="77777777" w:rsidR="002F76E9" w:rsidRDefault="002F76E9" w:rsidP="00F54A20">
            <w:pPr>
              <w:pStyle w:val="TAC"/>
              <w:jc w:val="both"/>
              <w:rPr>
                <w:lang w:val="en-US" w:eastAsia="zh-CN"/>
              </w:rPr>
            </w:pPr>
            <w:r>
              <w:t>The 5G system should support the IEEE 802.1Q QoS profile as defined IEC 61850-90-5 [26].</w:t>
            </w:r>
          </w:p>
        </w:tc>
        <w:tc>
          <w:tcPr>
            <w:tcW w:w="2039" w:type="dxa"/>
          </w:tcPr>
          <w:p w14:paraId="329C21EE" w14:textId="77777777" w:rsidR="002F76E9" w:rsidRDefault="002F76E9" w:rsidP="00F54A20">
            <w:pPr>
              <w:pStyle w:val="TAC"/>
              <w:rPr>
                <w:lang w:val="en-US" w:eastAsia="zh-CN"/>
              </w:rPr>
            </w:pPr>
            <w:r>
              <w:rPr>
                <w:rFonts w:hint="eastAsia"/>
                <w:lang w:val="en-US" w:eastAsia="zh-CN"/>
              </w:rPr>
              <w:t>PR[5.13]-003</w:t>
            </w:r>
          </w:p>
        </w:tc>
        <w:tc>
          <w:tcPr>
            <w:tcW w:w="2613" w:type="dxa"/>
          </w:tcPr>
          <w:p w14:paraId="2ACE66A1" w14:textId="77777777" w:rsidR="002F76E9" w:rsidRDefault="002F76E9" w:rsidP="00F54A20">
            <w:pPr>
              <w:pStyle w:val="TAC"/>
              <w:rPr>
                <w:lang w:val="en-US" w:eastAsia="zh-CN"/>
              </w:rPr>
            </w:pPr>
          </w:p>
        </w:tc>
      </w:tr>
      <w:tr w:rsidR="002F76E9" w14:paraId="033201EF" w14:textId="77777777" w:rsidTr="00F54A20">
        <w:trPr>
          <w:jc w:val="center"/>
        </w:trPr>
        <w:tc>
          <w:tcPr>
            <w:tcW w:w="1193" w:type="dxa"/>
          </w:tcPr>
          <w:p w14:paraId="06F5AA42" w14:textId="77777777" w:rsidR="002F76E9" w:rsidRDefault="002F76E9" w:rsidP="00F54A20">
            <w:pPr>
              <w:pStyle w:val="TAC"/>
              <w:rPr>
                <w:lang w:val="en-US" w:eastAsia="zh-CN"/>
              </w:rPr>
            </w:pPr>
            <w:r>
              <w:rPr>
                <w:rFonts w:hint="eastAsia"/>
                <w:lang w:val="en-US" w:eastAsia="zh-CN"/>
              </w:rPr>
              <w:t>CPR-7.1-13</w:t>
            </w:r>
          </w:p>
        </w:tc>
        <w:tc>
          <w:tcPr>
            <w:tcW w:w="3688" w:type="dxa"/>
          </w:tcPr>
          <w:p w14:paraId="199161EC" w14:textId="77777777" w:rsidR="002F76E9" w:rsidRDefault="002F76E9" w:rsidP="00F54A20">
            <w:pPr>
              <w:pStyle w:val="TAC"/>
              <w:jc w:val="both"/>
              <w:rPr>
                <w:lang w:val="en-US" w:eastAsia="zh-CN"/>
              </w:rPr>
            </w:pPr>
            <w:r>
              <w:t xml:space="preserve">The 5G system shall support delivery of the same UE originated data to a group of recipient UEs distributed over a large geographical area in a resource-efficient manner </w:t>
            </w:r>
            <w:r>
              <w:rPr>
                <w:lang w:eastAsia="zh-CN"/>
              </w:rPr>
              <w:t>in terms of bandwidth</w:t>
            </w:r>
            <w:r>
              <w:t>.</w:t>
            </w:r>
          </w:p>
        </w:tc>
        <w:tc>
          <w:tcPr>
            <w:tcW w:w="2039" w:type="dxa"/>
          </w:tcPr>
          <w:p w14:paraId="79665A32" w14:textId="77777777" w:rsidR="002F76E9" w:rsidRDefault="002F76E9" w:rsidP="00F54A20">
            <w:pPr>
              <w:pStyle w:val="TAC"/>
              <w:rPr>
                <w:lang w:val="en-US" w:eastAsia="zh-CN"/>
              </w:rPr>
            </w:pPr>
            <w:r>
              <w:rPr>
                <w:rFonts w:hint="eastAsia"/>
                <w:lang w:val="en-US" w:eastAsia="zh-CN"/>
              </w:rPr>
              <w:t>PR[5.13]-004</w:t>
            </w:r>
          </w:p>
        </w:tc>
        <w:tc>
          <w:tcPr>
            <w:tcW w:w="2613" w:type="dxa"/>
          </w:tcPr>
          <w:p w14:paraId="669F2A98" w14:textId="77777777" w:rsidR="002F76E9" w:rsidRDefault="002F76E9" w:rsidP="00F54A20">
            <w:pPr>
              <w:pStyle w:val="TAC"/>
              <w:rPr>
                <w:lang w:val="en-US" w:eastAsia="zh-CN"/>
              </w:rPr>
            </w:pPr>
          </w:p>
        </w:tc>
      </w:tr>
      <w:tr w:rsidR="002F76E9" w14:paraId="5B80D7C7" w14:textId="77777777" w:rsidTr="00F54A20">
        <w:trPr>
          <w:jc w:val="center"/>
        </w:trPr>
        <w:tc>
          <w:tcPr>
            <w:tcW w:w="1193" w:type="dxa"/>
          </w:tcPr>
          <w:p w14:paraId="3080D2D7" w14:textId="77777777" w:rsidR="002F76E9" w:rsidRDefault="002F76E9" w:rsidP="00F54A20">
            <w:pPr>
              <w:pStyle w:val="TAC"/>
              <w:rPr>
                <w:lang w:val="en-US" w:eastAsia="zh-CN"/>
              </w:rPr>
            </w:pPr>
            <w:r>
              <w:rPr>
                <w:rFonts w:hint="eastAsia"/>
                <w:lang w:val="en-US" w:eastAsia="zh-CN"/>
              </w:rPr>
              <w:t>CPR-7.1-14</w:t>
            </w:r>
          </w:p>
        </w:tc>
        <w:tc>
          <w:tcPr>
            <w:tcW w:w="3688" w:type="dxa"/>
          </w:tcPr>
          <w:p w14:paraId="5925519B" w14:textId="77777777" w:rsidR="002F76E9" w:rsidRDefault="002F76E9" w:rsidP="00F54A20">
            <w:pPr>
              <w:pStyle w:val="TAC"/>
              <w:jc w:val="both"/>
              <w:rPr>
                <w:lang w:val="en-US" w:eastAsia="zh-CN"/>
              </w:rPr>
            </w:pPr>
            <w:r>
              <w:rPr>
                <w:lang w:eastAsia="zh-CN"/>
              </w:rPr>
              <w:t>The 5G system shall allow  an originating UE to request a communication service to send data to different groups of UEs at the same time.</w:t>
            </w:r>
          </w:p>
        </w:tc>
        <w:tc>
          <w:tcPr>
            <w:tcW w:w="2039" w:type="dxa"/>
          </w:tcPr>
          <w:p w14:paraId="07B88D71" w14:textId="77777777" w:rsidR="002F76E9" w:rsidRDefault="002F76E9" w:rsidP="00F54A20">
            <w:pPr>
              <w:pStyle w:val="TAC"/>
              <w:rPr>
                <w:lang w:val="en-US" w:eastAsia="zh-CN"/>
              </w:rPr>
            </w:pPr>
            <w:r>
              <w:rPr>
                <w:rFonts w:hint="eastAsia"/>
                <w:lang w:val="en-US" w:eastAsia="zh-CN"/>
              </w:rPr>
              <w:t>PR[5.13]-005</w:t>
            </w:r>
          </w:p>
        </w:tc>
        <w:tc>
          <w:tcPr>
            <w:tcW w:w="2613" w:type="dxa"/>
          </w:tcPr>
          <w:p w14:paraId="4E16CB44" w14:textId="77777777" w:rsidR="002F76E9" w:rsidRDefault="002F76E9" w:rsidP="00F54A20">
            <w:pPr>
              <w:pStyle w:val="TAC"/>
              <w:rPr>
                <w:lang w:val="en-US" w:eastAsia="zh-CN"/>
              </w:rPr>
            </w:pPr>
          </w:p>
        </w:tc>
      </w:tr>
      <w:tr w:rsidR="002F76E9" w14:paraId="193EB0CE" w14:textId="77777777" w:rsidTr="00F54A20">
        <w:trPr>
          <w:jc w:val="center"/>
        </w:trPr>
        <w:tc>
          <w:tcPr>
            <w:tcW w:w="1193" w:type="dxa"/>
          </w:tcPr>
          <w:p w14:paraId="78E2D298" w14:textId="77777777" w:rsidR="002F76E9" w:rsidRDefault="002F76E9" w:rsidP="00F54A20">
            <w:pPr>
              <w:pStyle w:val="TAC"/>
              <w:rPr>
                <w:lang w:val="en-US" w:eastAsia="zh-CN"/>
              </w:rPr>
            </w:pPr>
            <w:r>
              <w:rPr>
                <w:rFonts w:hint="eastAsia"/>
                <w:lang w:val="en-US" w:eastAsia="zh-CN"/>
              </w:rPr>
              <w:t>CPR-7.1-15</w:t>
            </w:r>
          </w:p>
        </w:tc>
        <w:tc>
          <w:tcPr>
            <w:tcW w:w="3688" w:type="dxa"/>
          </w:tcPr>
          <w:p w14:paraId="30B6013D" w14:textId="77777777" w:rsidR="002F76E9" w:rsidRDefault="002F76E9" w:rsidP="00F54A20">
            <w:pPr>
              <w:pStyle w:val="TAC"/>
              <w:jc w:val="both"/>
              <w:rPr>
                <w:lang w:val="en-US" w:eastAsia="zh-CN"/>
              </w:rPr>
            </w:pPr>
            <w:r>
              <w:rPr>
                <w:lang w:eastAsia="zh-CN"/>
              </w:rPr>
              <w:t>The 5G system shall allow a UE to request different QoS for the communication in each of those groups.</w:t>
            </w:r>
          </w:p>
        </w:tc>
        <w:tc>
          <w:tcPr>
            <w:tcW w:w="2039" w:type="dxa"/>
          </w:tcPr>
          <w:p w14:paraId="515A49EA" w14:textId="77777777" w:rsidR="002F76E9" w:rsidRDefault="002F76E9" w:rsidP="00F54A20">
            <w:pPr>
              <w:pStyle w:val="TAC"/>
              <w:rPr>
                <w:lang w:val="en-US" w:eastAsia="zh-CN"/>
              </w:rPr>
            </w:pPr>
            <w:r>
              <w:rPr>
                <w:rFonts w:hint="eastAsia"/>
                <w:lang w:val="en-US" w:eastAsia="zh-CN"/>
              </w:rPr>
              <w:t>PR[5.13]-006</w:t>
            </w:r>
          </w:p>
        </w:tc>
        <w:tc>
          <w:tcPr>
            <w:tcW w:w="2613" w:type="dxa"/>
          </w:tcPr>
          <w:p w14:paraId="0FD27E29" w14:textId="77777777" w:rsidR="002F76E9" w:rsidRDefault="002F76E9" w:rsidP="00F54A20">
            <w:pPr>
              <w:pStyle w:val="TAC"/>
              <w:rPr>
                <w:lang w:val="en-US" w:eastAsia="zh-CN"/>
              </w:rPr>
            </w:pPr>
          </w:p>
        </w:tc>
      </w:tr>
      <w:tr w:rsidR="002F76E9" w14:paraId="0E78A1F1" w14:textId="77777777" w:rsidTr="00F54A20">
        <w:trPr>
          <w:jc w:val="center"/>
        </w:trPr>
        <w:tc>
          <w:tcPr>
            <w:tcW w:w="1193" w:type="dxa"/>
          </w:tcPr>
          <w:p w14:paraId="1511945F" w14:textId="77777777" w:rsidR="002F76E9" w:rsidRDefault="002F76E9" w:rsidP="00F54A20">
            <w:pPr>
              <w:pStyle w:val="TAC"/>
              <w:rPr>
                <w:lang w:val="en-US" w:eastAsia="zh-CN"/>
              </w:rPr>
            </w:pPr>
            <w:r>
              <w:rPr>
                <w:rFonts w:hint="eastAsia"/>
                <w:lang w:val="en-US" w:eastAsia="zh-CN"/>
              </w:rPr>
              <w:t>CPR-7.1-16</w:t>
            </w:r>
          </w:p>
        </w:tc>
        <w:tc>
          <w:tcPr>
            <w:tcW w:w="3688" w:type="dxa"/>
          </w:tcPr>
          <w:p w14:paraId="5E75C991" w14:textId="77777777" w:rsidR="002F76E9" w:rsidRDefault="002F76E9" w:rsidP="00F54A20">
            <w:pPr>
              <w:pStyle w:val="TAC"/>
              <w:jc w:val="both"/>
              <w:rPr>
                <w:lang w:val="en-US" w:eastAsia="zh-CN"/>
              </w:rPr>
            </w:pPr>
            <w:r>
              <w:rPr>
                <w:lang w:eastAsia="zh-CN"/>
              </w:rPr>
              <w:t>The 5G system shall provide a mechanism for an MNO, based on MNO policy, to automatically report to 3rd party</w:t>
            </w:r>
            <w:r>
              <w:rPr>
                <w:rFonts w:eastAsia="Calibri"/>
              </w:rPr>
              <w:t>'</w:t>
            </w:r>
            <w:r>
              <w:rPr>
                <w:lang w:eastAsia="zh-CN"/>
              </w:rPr>
              <w:t xml:space="preserve"> service degradations, communications loss and sustained connection loss in a specific geographic area (e.g. a cell sector, a cell or a group of cells.) These reports use a standard form. The specific values, thresholds and conditions upon which alarms occur could include e.g. the measured values for latency, data rate, availability, jitter, etc. for a UE, its location, and the time(s) in which the degradation occurred.</w:t>
            </w:r>
          </w:p>
        </w:tc>
        <w:tc>
          <w:tcPr>
            <w:tcW w:w="2039" w:type="dxa"/>
          </w:tcPr>
          <w:p w14:paraId="67C29D56" w14:textId="77777777" w:rsidR="002F76E9" w:rsidRDefault="002F76E9" w:rsidP="00F54A20">
            <w:pPr>
              <w:pStyle w:val="TAC"/>
              <w:rPr>
                <w:lang w:val="en-US" w:eastAsia="zh-CN"/>
              </w:rPr>
            </w:pPr>
            <w:r>
              <w:rPr>
                <w:rFonts w:hint="eastAsia"/>
                <w:lang w:val="en-US" w:eastAsia="zh-CN"/>
              </w:rPr>
              <w:t>PR[5.17]-002</w:t>
            </w:r>
          </w:p>
        </w:tc>
        <w:tc>
          <w:tcPr>
            <w:tcW w:w="2613" w:type="dxa"/>
          </w:tcPr>
          <w:p w14:paraId="301AC808" w14:textId="77777777" w:rsidR="002F76E9" w:rsidRDefault="002F76E9" w:rsidP="00F54A20">
            <w:pPr>
              <w:pStyle w:val="TAC"/>
              <w:rPr>
                <w:lang w:val="en-US" w:eastAsia="zh-CN"/>
              </w:rPr>
            </w:pPr>
          </w:p>
        </w:tc>
      </w:tr>
      <w:tr w:rsidR="002F76E9" w14:paraId="4465F450" w14:textId="77777777" w:rsidTr="00F54A20">
        <w:trPr>
          <w:jc w:val="center"/>
        </w:trPr>
        <w:tc>
          <w:tcPr>
            <w:tcW w:w="1193" w:type="dxa"/>
          </w:tcPr>
          <w:p w14:paraId="44E95585" w14:textId="77777777" w:rsidR="002F76E9" w:rsidRDefault="002F76E9" w:rsidP="00F54A20">
            <w:pPr>
              <w:pStyle w:val="TAC"/>
              <w:rPr>
                <w:lang w:val="en-US" w:eastAsia="zh-CN"/>
              </w:rPr>
            </w:pPr>
            <w:r>
              <w:rPr>
                <w:rFonts w:hint="eastAsia"/>
                <w:lang w:val="en-US" w:eastAsia="zh-CN"/>
              </w:rPr>
              <w:t>CPR-7.1-17</w:t>
            </w:r>
          </w:p>
        </w:tc>
        <w:tc>
          <w:tcPr>
            <w:tcW w:w="3688" w:type="dxa"/>
          </w:tcPr>
          <w:p w14:paraId="4682A748" w14:textId="77777777" w:rsidR="002F76E9" w:rsidRDefault="002F76E9" w:rsidP="00F54A20">
            <w:pPr>
              <w:pStyle w:val="TAC"/>
              <w:jc w:val="both"/>
              <w:rPr>
                <w:lang w:val="en-US" w:eastAsia="zh-CN"/>
              </w:rPr>
            </w:pPr>
            <w:r>
              <w:t>Subject to regulatory requirements and operator policy, the 5G system shall support a mechanism by which an MNO can identify the uninterruptable power supply status of the MNO</w:t>
            </w:r>
            <w:r>
              <w:rPr>
                <w:rFonts w:eastAsia="Calibri"/>
              </w:rPr>
              <w:t>'</w:t>
            </w:r>
            <w:r>
              <w:t>s infrastructure, specifying which physical regions would be affected in terms of physical topology, as this information will facilitate energy system recovery operations</w:t>
            </w:r>
          </w:p>
        </w:tc>
        <w:tc>
          <w:tcPr>
            <w:tcW w:w="2039" w:type="dxa"/>
          </w:tcPr>
          <w:p w14:paraId="1D585870" w14:textId="77777777" w:rsidR="002F76E9" w:rsidRDefault="002F76E9" w:rsidP="00F54A20">
            <w:pPr>
              <w:pStyle w:val="TAC"/>
              <w:rPr>
                <w:lang w:val="en-US" w:eastAsia="zh-CN"/>
              </w:rPr>
            </w:pPr>
            <w:r>
              <w:rPr>
                <w:rFonts w:hint="eastAsia"/>
                <w:lang w:val="en-US" w:eastAsia="zh-CN"/>
              </w:rPr>
              <w:t>PR[5.18]-001</w:t>
            </w:r>
          </w:p>
        </w:tc>
        <w:tc>
          <w:tcPr>
            <w:tcW w:w="2613" w:type="dxa"/>
          </w:tcPr>
          <w:p w14:paraId="61458E03" w14:textId="77777777" w:rsidR="002F76E9" w:rsidRDefault="002F76E9" w:rsidP="00F54A20">
            <w:pPr>
              <w:pStyle w:val="TAC"/>
              <w:rPr>
                <w:lang w:val="en-US" w:eastAsia="zh-CN"/>
              </w:rPr>
            </w:pPr>
          </w:p>
        </w:tc>
      </w:tr>
      <w:tr w:rsidR="002F76E9" w14:paraId="4AC675B6" w14:textId="77777777" w:rsidTr="00F54A20">
        <w:trPr>
          <w:jc w:val="center"/>
        </w:trPr>
        <w:tc>
          <w:tcPr>
            <w:tcW w:w="1193" w:type="dxa"/>
          </w:tcPr>
          <w:p w14:paraId="165A7822" w14:textId="77777777" w:rsidR="002F76E9" w:rsidRDefault="002F76E9" w:rsidP="00F54A20">
            <w:pPr>
              <w:pStyle w:val="TAC"/>
              <w:rPr>
                <w:lang w:val="en-US" w:eastAsia="zh-CN"/>
              </w:rPr>
            </w:pPr>
            <w:r>
              <w:rPr>
                <w:rFonts w:hint="eastAsia"/>
                <w:lang w:val="en-US" w:eastAsia="zh-CN"/>
              </w:rPr>
              <w:t>CPR-7.1-18</w:t>
            </w:r>
          </w:p>
        </w:tc>
        <w:tc>
          <w:tcPr>
            <w:tcW w:w="3688" w:type="dxa"/>
          </w:tcPr>
          <w:p w14:paraId="27BF6660" w14:textId="77777777" w:rsidR="002F76E9" w:rsidRDefault="002F76E9" w:rsidP="00F54A20">
            <w:pPr>
              <w:pStyle w:val="TAC"/>
              <w:jc w:val="both"/>
              <w:rPr>
                <w:rFonts w:eastAsia="SimSun"/>
                <w:lang w:val="en-US" w:eastAsia="zh-CN"/>
              </w:rPr>
            </w:pPr>
            <w:r>
              <w:t>Subject to regulatory requirements, the 5G system shall support a mechanism by which a third party can communicate the energy system recovery status in terms of location and time table to the MNO, as this information will facilitate MNO operations to facilitate energy system recovery.</w:t>
            </w:r>
            <w:r>
              <w:rPr>
                <w:rFonts w:eastAsia="SimSun" w:hint="eastAsia"/>
                <w:lang w:val="en-US" w:eastAsia="zh-CN"/>
              </w:rPr>
              <w:t xml:space="preserve"> (note 4)</w:t>
            </w:r>
          </w:p>
        </w:tc>
        <w:tc>
          <w:tcPr>
            <w:tcW w:w="2039" w:type="dxa"/>
          </w:tcPr>
          <w:p w14:paraId="74C7494A" w14:textId="77777777" w:rsidR="002F76E9" w:rsidRDefault="002F76E9" w:rsidP="00F54A20">
            <w:pPr>
              <w:pStyle w:val="TAC"/>
              <w:rPr>
                <w:lang w:val="en-US" w:eastAsia="zh-CN"/>
              </w:rPr>
            </w:pPr>
            <w:r>
              <w:rPr>
                <w:rFonts w:hint="eastAsia"/>
                <w:lang w:val="en-US" w:eastAsia="zh-CN"/>
              </w:rPr>
              <w:t>PR[5.18]-002</w:t>
            </w:r>
          </w:p>
        </w:tc>
        <w:tc>
          <w:tcPr>
            <w:tcW w:w="2613" w:type="dxa"/>
          </w:tcPr>
          <w:p w14:paraId="1C53829D" w14:textId="77777777" w:rsidR="002F76E9" w:rsidRDefault="002F76E9" w:rsidP="00F54A20">
            <w:pPr>
              <w:pStyle w:val="TAC"/>
              <w:rPr>
                <w:lang w:val="en-US" w:eastAsia="zh-CN"/>
              </w:rPr>
            </w:pPr>
          </w:p>
        </w:tc>
      </w:tr>
      <w:tr w:rsidR="002F76E9" w14:paraId="4F1434C9" w14:textId="77777777" w:rsidTr="00F54A20">
        <w:trPr>
          <w:jc w:val="center"/>
        </w:trPr>
        <w:tc>
          <w:tcPr>
            <w:tcW w:w="1193" w:type="dxa"/>
          </w:tcPr>
          <w:p w14:paraId="3A9E9531" w14:textId="77777777" w:rsidR="002F76E9" w:rsidRDefault="002F76E9" w:rsidP="00F54A20">
            <w:pPr>
              <w:pStyle w:val="TAC"/>
              <w:rPr>
                <w:lang w:val="en-US" w:eastAsia="zh-CN"/>
              </w:rPr>
            </w:pPr>
            <w:r>
              <w:rPr>
                <w:rFonts w:hint="eastAsia"/>
                <w:lang w:val="en-US" w:eastAsia="zh-CN"/>
              </w:rPr>
              <w:t>CPR-7.1-19</w:t>
            </w:r>
          </w:p>
        </w:tc>
        <w:tc>
          <w:tcPr>
            <w:tcW w:w="3688" w:type="dxa"/>
          </w:tcPr>
          <w:p w14:paraId="70CE5CFA" w14:textId="77777777" w:rsidR="002F76E9" w:rsidRDefault="002F76E9" w:rsidP="00F54A20">
            <w:pPr>
              <w:pStyle w:val="TAC"/>
              <w:jc w:val="both"/>
              <w:rPr>
                <w:lang w:val="en-US" w:eastAsia="zh-CN"/>
              </w:rPr>
            </w:pPr>
            <w:r>
              <w:rPr>
                <w:rFonts w:eastAsia="Calibri"/>
              </w:rPr>
              <w:t>The 5G system shall enable recipient UEs to indicate their interest in receiving data from a specific originating UE.</w:t>
            </w:r>
          </w:p>
        </w:tc>
        <w:tc>
          <w:tcPr>
            <w:tcW w:w="2039" w:type="dxa"/>
          </w:tcPr>
          <w:p w14:paraId="37D1DD67" w14:textId="77777777" w:rsidR="002F76E9" w:rsidRDefault="002F76E9" w:rsidP="00F54A20">
            <w:pPr>
              <w:pStyle w:val="TAC"/>
              <w:rPr>
                <w:lang w:val="en-US" w:eastAsia="zh-CN"/>
              </w:rPr>
            </w:pPr>
            <w:r>
              <w:rPr>
                <w:rFonts w:hint="eastAsia"/>
                <w:lang w:val="en-US" w:eastAsia="zh-CN"/>
              </w:rPr>
              <w:t>PR[5.16]-003</w:t>
            </w:r>
          </w:p>
        </w:tc>
        <w:tc>
          <w:tcPr>
            <w:tcW w:w="2613" w:type="dxa"/>
          </w:tcPr>
          <w:p w14:paraId="0927988E" w14:textId="77777777" w:rsidR="002F76E9" w:rsidRDefault="002F76E9" w:rsidP="00F54A20">
            <w:pPr>
              <w:pStyle w:val="TAC"/>
              <w:rPr>
                <w:lang w:val="en-US" w:eastAsia="zh-CN"/>
              </w:rPr>
            </w:pPr>
          </w:p>
        </w:tc>
      </w:tr>
      <w:tr w:rsidR="002F76E9" w14:paraId="2E9EFDAB" w14:textId="77777777" w:rsidTr="00F54A20">
        <w:trPr>
          <w:jc w:val="center"/>
        </w:trPr>
        <w:tc>
          <w:tcPr>
            <w:tcW w:w="9533" w:type="dxa"/>
            <w:gridSpan w:val="4"/>
          </w:tcPr>
          <w:p w14:paraId="5539DB82" w14:textId="77777777" w:rsidR="002F76E9" w:rsidRDefault="002F76E9" w:rsidP="00F54A20">
            <w:pPr>
              <w:pStyle w:val="TAN"/>
            </w:pPr>
            <w:r>
              <w:t xml:space="preserve">NOTE 1: </w:t>
            </w:r>
            <w:r>
              <w:tab/>
              <w:t>Examples of UE subscription information include IP, 5G LAN-VN membership address and APN/DNN. These changes can have strong impacts in the stability of the 3rd party service.</w:t>
            </w:r>
          </w:p>
          <w:p w14:paraId="27A6F7EC" w14:textId="77777777" w:rsidR="002F76E9" w:rsidRDefault="002F76E9" w:rsidP="00F54A20">
            <w:pPr>
              <w:pStyle w:val="TAN"/>
            </w:pPr>
            <w:r>
              <w:t>NOTE 2:</w:t>
            </w:r>
            <w:r>
              <w:tab/>
              <w:t>What the MNO does with such reports is out of scope of 3GPP specifications.</w:t>
            </w:r>
          </w:p>
          <w:p w14:paraId="4B81EF93" w14:textId="77777777" w:rsidR="002F76E9" w:rsidRDefault="002F76E9" w:rsidP="00F54A20">
            <w:pPr>
              <w:pStyle w:val="TAN"/>
            </w:pPr>
            <w:r>
              <w:t>NOTE 3:</w:t>
            </w:r>
            <w:r>
              <w:tab/>
              <w:t>The above potential requirement expresses the need for reporting by a third party to the 5GS and leaves it to downstream groups (in this case SA5) to work out the implications.</w:t>
            </w:r>
          </w:p>
          <w:p w14:paraId="52D0C83F" w14:textId="77777777" w:rsidR="002F76E9" w:rsidRDefault="002F76E9" w:rsidP="00F54A20">
            <w:pPr>
              <w:pStyle w:val="TAN"/>
              <w:rPr>
                <w:lang w:val="en-US" w:eastAsia="zh-CN"/>
              </w:rPr>
            </w:pPr>
            <w:r>
              <w:t>NOTE 4:</w:t>
            </w:r>
            <w:r>
              <w:tab/>
              <w:t>It is assumed that once aware of the proximity and duration of the energy outage, the MNO may manage the 5G nodes affected by the outage to make use of the power autonomy remaining in the 5G nodes, e.g. prioritizing the delivery of resources to support the energy system operations communications. Power consumption for energy system operations must be optimized so that the service recovery can be remotely orchestrated by the energy utility.</w:t>
            </w:r>
          </w:p>
        </w:tc>
      </w:tr>
    </w:tbl>
    <w:p w14:paraId="081EC6F1" w14:textId="2476485D" w:rsidR="00F01B52" w:rsidRPr="00BE3B51" w:rsidRDefault="00F01B52" w:rsidP="00F01B52">
      <w:pPr>
        <w:rPr>
          <w:rFonts w:eastAsia="SimSun"/>
          <w:lang w:eastAsia="zh-CN"/>
        </w:rPr>
      </w:pPr>
    </w:p>
    <w:p w14:paraId="40B3341F" w14:textId="77777777" w:rsidR="001E32A1" w:rsidRDefault="006F6392">
      <w:pPr>
        <w:pStyle w:val="Heading2"/>
      </w:pPr>
      <w:bookmarkStart w:id="647" w:name="_Toc91256928"/>
      <w:r>
        <w:lastRenderedPageBreak/>
        <w:t>7.2</w:t>
      </w:r>
      <w:r>
        <w:tab/>
        <w:t>Consolidated potential KPIs</w:t>
      </w:r>
      <w:bookmarkEnd w:id="644"/>
      <w:bookmarkEnd w:id="645"/>
      <w:bookmarkEnd w:id="646"/>
      <w:bookmarkEnd w:id="647"/>
    </w:p>
    <w:p w14:paraId="705AA2BC" w14:textId="77777777" w:rsidR="001E32A1" w:rsidRDefault="006F6392">
      <w:pPr>
        <w:pStyle w:val="TH"/>
        <w:rPr>
          <w:lang w:eastAsia="zh-CN"/>
        </w:rPr>
      </w:pPr>
      <w:bookmarkStart w:id="648" w:name="_Toc27761209"/>
      <w:bookmarkEnd w:id="40"/>
      <w:r>
        <w:t xml:space="preserve">Table </w:t>
      </w:r>
      <w:r>
        <w:rPr>
          <w:lang w:eastAsia="zh-CN"/>
        </w:rPr>
        <w:t>7</w:t>
      </w:r>
      <w:r>
        <w:t>.2-1 KPI Table of Periodic Communication Services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8"/>
        <w:gridCol w:w="1518"/>
        <w:gridCol w:w="1125"/>
        <w:gridCol w:w="1007"/>
        <w:gridCol w:w="1433"/>
        <w:gridCol w:w="797"/>
        <w:gridCol w:w="1292"/>
        <w:gridCol w:w="1181"/>
      </w:tblGrid>
      <w:tr w:rsidR="001E32A1" w14:paraId="3C1F2DB2" w14:textId="77777777" w:rsidTr="00A72007">
        <w:trPr>
          <w:cantSplit/>
          <w:trHeight w:val="1157"/>
        </w:trPr>
        <w:tc>
          <w:tcPr>
            <w:tcW w:w="663" w:type="pct"/>
            <w:shd w:val="clear" w:color="auto" w:fill="auto"/>
            <w:textDirection w:val="tbRl"/>
            <w:vAlign w:val="center"/>
          </w:tcPr>
          <w:p w14:paraId="6021F4AA" w14:textId="77777777" w:rsidR="001E32A1" w:rsidRDefault="006F6392">
            <w:pPr>
              <w:spacing w:after="0"/>
              <w:ind w:left="113" w:right="113"/>
              <w:jc w:val="center"/>
              <w:outlineLvl w:val="0"/>
              <w:rPr>
                <w:rFonts w:ascii="Arial" w:eastAsia="SimSun" w:hAnsi="Arial" w:cs="Arial"/>
                <w:b/>
                <w:sz w:val="18"/>
                <w:szCs w:val="18"/>
                <w:lang w:eastAsia="zh-CN"/>
              </w:rPr>
            </w:pPr>
            <w:r>
              <w:rPr>
                <w:rFonts w:ascii="Arial" w:eastAsia="SimSun" w:hAnsi="Arial" w:cs="Arial"/>
                <w:b/>
                <w:sz w:val="18"/>
                <w:szCs w:val="18"/>
                <w:lang w:eastAsia="zh-CN"/>
              </w:rPr>
              <w:t>Use case</w:t>
            </w:r>
          </w:p>
        </w:tc>
        <w:tc>
          <w:tcPr>
            <w:tcW w:w="788" w:type="pct"/>
            <w:tcBorders>
              <w:right w:val="single" w:sz="4" w:space="0" w:color="auto"/>
            </w:tcBorders>
            <w:shd w:val="clear" w:color="auto" w:fill="auto"/>
            <w:textDirection w:val="tbRl"/>
            <w:vAlign w:val="center"/>
          </w:tcPr>
          <w:p w14:paraId="11B40D08" w14:textId="77777777" w:rsidR="001E32A1" w:rsidRDefault="006F6392">
            <w:pPr>
              <w:spacing w:after="0"/>
              <w:ind w:left="113" w:right="113"/>
              <w:jc w:val="center"/>
              <w:outlineLvl w:val="0"/>
              <w:rPr>
                <w:rFonts w:ascii="Arial" w:eastAsia="SimSun" w:hAnsi="Arial" w:cs="Arial"/>
                <w:b/>
                <w:sz w:val="18"/>
                <w:szCs w:val="18"/>
                <w:lang w:eastAsia="zh-CN"/>
              </w:rPr>
            </w:pPr>
            <w:r>
              <w:rPr>
                <w:rFonts w:ascii="Arial" w:eastAsia="Calibri" w:hAnsi="Arial" w:cs="Arial"/>
                <w:b/>
                <w:sz w:val="18"/>
                <w:szCs w:val="18"/>
              </w:rPr>
              <w:t>Experienced data rate</w:t>
            </w:r>
          </w:p>
        </w:tc>
        <w:tc>
          <w:tcPr>
            <w:tcW w:w="584" w:type="pct"/>
            <w:tcBorders>
              <w:right w:val="single" w:sz="4" w:space="0" w:color="auto"/>
            </w:tcBorders>
            <w:shd w:val="clear" w:color="auto" w:fill="auto"/>
            <w:textDirection w:val="tbRl"/>
            <w:vAlign w:val="center"/>
          </w:tcPr>
          <w:p w14:paraId="43649544" w14:textId="77777777" w:rsidR="001E32A1" w:rsidRDefault="006F6392">
            <w:pPr>
              <w:spacing w:after="0"/>
              <w:ind w:left="113" w:right="113"/>
              <w:jc w:val="center"/>
              <w:outlineLvl w:val="0"/>
              <w:rPr>
                <w:rFonts w:ascii="Arial" w:eastAsia="SimSun" w:hAnsi="Arial" w:cs="Arial"/>
                <w:b/>
                <w:sz w:val="18"/>
                <w:szCs w:val="18"/>
                <w:lang w:eastAsia="zh-CN"/>
              </w:rPr>
            </w:pPr>
            <w:r>
              <w:rPr>
                <w:rFonts w:ascii="Arial" w:eastAsia="Calibri" w:hAnsi="Arial" w:cs="Arial"/>
                <w:b/>
                <w:sz w:val="18"/>
                <w:szCs w:val="18"/>
              </w:rPr>
              <w:t>availability</w:t>
            </w:r>
          </w:p>
        </w:tc>
        <w:tc>
          <w:tcPr>
            <w:tcW w:w="523" w:type="pct"/>
            <w:tcBorders>
              <w:right w:val="single" w:sz="4" w:space="0" w:color="auto"/>
            </w:tcBorders>
            <w:shd w:val="clear" w:color="auto" w:fill="FFFFFF" w:themeFill="background1"/>
            <w:textDirection w:val="tbRl"/>
            <w:vAlign w:val="center"/>
          </w:tcPr>
          <w:p w14:paraId="04BF35BD" w14:textId="77777777" w:rsidR="001E32A1" w:rsidRDefault="006F6392">
            <w:pPr>
              <w:spacing w:after="0"/>
              <w:ind w:left="113" w:right="113"/>
              <w:jc w:val="center"/>
              <w:outlineLvl w:val="0"/>
              <w:rPr>
                <w:rFonts w:ascii="Arial" w:eastAsia="SimSun" w:hAnsi="Arial" w:cs="Arial"/>
                <w:b/>
                <w:sz w:val="18"/>
                <w:szCs w:val="18"/>
                <w:lang w:eastAsia="zh-CN"/>
              </w:rPr>
            </w:pPr>
            <w:r>
              <w:rPr>
                <w:rFonts w:ascii="Arial" w:eastAsia="Calibri" w:hAnsi="Arial" w:cs="Arial"/>
                <w:b/>
                <w:sz w:val="18"/>
                <w:szCs w:val="18"/>
              </w:rPr>
              <w:t>Transfer interval: target value</w:t>
            </w:r>
          </w:p>
        </w:tc>
        <w:tc>
          <w:tcPr>
            <w:tcW w:w="744" w:type="pct"/>
            <w:tcBorders>
              <w:right w:val="single" w:sz="4" w:space="0" w:color="auto"/>
            </w:tcBorders>
            <w:shd w:val="clear" w:color="auto" w:fill="auto"/>
            <w:textDirection w:val="tbRl"/>
            <w:vAlign w:val="center"/>
          </w:tcPr>
          <w:p w14:paraId="367D3395" w14:textId="77777777" w:rsidR="001E32A1" w:rsidRDefault="006F6392">
            <w:pPr>
              <w:spacing w:after="0"/>
              <w:ind w:left="113" w:right="113"/>
              <w:jc w:val="center"/>
              <w:outlineLvl w:val="0"/>
              <w:rPr>
                <w:rFonts w:ascii="Arial" w:eastAsia="Calibri" w:hAnsi="Arial" w:cs="Arial"/>
                <w:b/>
                <w:sz w:val="18"/>
                <w:szCs w:val="18"/>
              </w:rPr>
            </w:pPr>
            <w:r>
              <w:rPr>
                <w:rFonts w:ascii="Arial" w:eastAsia="Calibri" w:hAnsi="Arial" w:cs="Arial"/>
                <w:b/>
                <w:sz w:val="18"/>
                <w:szCs w:val="18"/>
              </w:rPr>
              <w:t>Message size</w:t>
            </w:r>
          </w:p>
        </w:tc>
        <w:tc>
          <w:tcPr>
            <w:tcW w:w="414" w:type="pct"/>
            <w:tcBorders>
              <w:right w:val="single" w:sz="4" w:space="0" w:color="auto"/>
            </w:tcBorders>
            <w:textDirection w:val="tbRl"/>
            <w:vAlign w:val="center"/>
          </w:tcPr>
          <w:p w14:paraId="7C309D23" w14:textId="77777777" w:rsidR="001E32A1" w:rsidRDefault="006F6392">
            <w:pPr>
              <w:spacing w:after="0"/>
              <w:ind w:left="113" w:right="113"/>
              <w:jc w:val="center"/>
              <w:outlineLvl w:val="0"/>
              <w:rPr>
                <w:rFonts w:ascii="Arial" w:eastAsia="SimSun" w:hAnsi="Arial" w:cs="Arial"/>
                <w:b/>
                <w:sz w:val="18"/>
                <w:szCs w:val="18"/>
                <w:lang w:val="en-US" w:eastAsia="zh-CN"/>
              </w:rPr>
            </w:pPr>
            <w:r>
              <w:rPr>
                <w:rFonts w:ascii="Arial" w:eastAsia="SimSun" w:hAnsi="Arial" w:cs="Arial"/>
                <w:b/>
                <w:sz w:val="18"/>
                <w:szCs w:val="18"/>
                <w:lang w:eastAsia="zh-CN"/>
              </w:rPr>
              <w:t>Service area</w:t>
            </w:r>
          </w:p>
        </w:tc>
        <w:tc>
          <w:tcPr>
            <w:tcW w:w="671" w:type="pct"/>
            <w:tcBorders>
              <w:right w:val="single" w:sz="4" w:space="0" w:color="auto"/>
            </w:tcBorders>
            <w:textDirection w:val="tbRl"/>
            <w:vAlign w:val="center"/>
          </w:tcPr>
          <w:p w14:paraId="700948E3" w14:textId="77777777" w:rsidR="001E32A1" w:rsidRDefault="006F6392">
            <w:pPr>
              <w:spacing w:after="0"/>
              <w:ind w:left="113" w:right="113"/>
              <w:jc w:val="center"/>
              <w:outlineLvl w:val="0"/>
              <w:rPr>
                <w:rFonts w:ascii="Arial" w:eastAsia="SimSun" w:hAnsi="Arial" w:cs="Arial"/>
                <w:b/>
                <w:bCs/>
                <w:sz w:val="18"/>
                <w:szCs w:val="18"/>
                <w:lang w:val="en-US" w:eastAsia="zh-CN"/>
              </w:rPr>
            </w:pPr>
            <w:r>
              <w:rPr>
                <w:rFonts w:ascii="Arial" w:eastAsia="SimSun" w:hAnsi="Arial" w:cs="Arial"/>
                <w:b/>
                <w:bCs/>
                <w:sz w:val="18"/>
                <w:szCs w:val="18"/>
                <w:lang w:val="en-US" w:eastAsia="zh-CN"/>
              </w:rPr>
              <w:t>Max Allowed End-to-End latency</w:t>
            </w:r>
          </w:p>
          <w:p w14:paraId="2F3E325D" w14:textId="77777777" w:rsidR="001E32A1" w:rsidRDefault="001E32A1">
            <w:pPr>
              <w:spacing w:after="0"/>
              <w:ind w:left="113" w:right="113"/>
              <w:jc w:val="center"/>
              <w:outlineLvl w:val="0"/>
              <w:rPr>
                <w:rFonts w:ascii="Arial" w:eastAsia="SimSun" w:hAnsi="Arial" w:cs="Arial"/>
                <w:b/>
                <w:sz w:val="18"/>
                <w:szCs w:val="18"/>
                <w:lang w:val="en-US" w:eastAsia="zh-CN"/>
              </w:rPr>
            </w:pPr>
          </w:p>
        </w:tc>
        <w:tc>
          <w:tcPr>
            <w:tcW w:w="613" w:type="pct"/>
            <w:tcBorders>
              <w:right w:val="single" w:sz="4" w:space="0" w:color="auto"/>
            </w:tcBorders>
            <w:textDirection w:val="tbRl"/>
            <w:vAlign w:val="center"/>
          </w:tcPr>
          <w:p w14:paraId="001EE40B" w14:textId="77777777" w:rsidR="001E32A1" w:rsidRDefault="006F6392">
            <w:pPr>
              <w:spacing w:after="0"/>
              <w:ind w:left="113" w:right="113"/>
              <w:jc w:val="center"/>
              <w:outlineLvl w:val="0"/>
              <w:rPr>
                <w:rFonts w:ascii="Arial" w:eastAsia="SimSun" w:hAnsi="Arial" w:cs="Arial"/>
                <w:b/>
                <w:sz w:val="18"/>
                <w:szCs w:val="18"/>
                <w:lang w:val="en-US" w:eastAsia="zh-CN"/>
              </w:rPr>
            </w:pPr>
            <w:r>
              <w:rPr>
                <w:rFonts w:ascii="Arial" w:eastAsia="SimSun" w:hAnsi="Arial" w:cs="Arial"/>
                <w:b/>
                <w:bCs/>
                <w:sz w:val="18"/>
                <w:szCs w:val="18"/>
                <w:lang w:val="en-US" w:eastAsia="zh-CN"/>
              </w:rPr>
              <w:t>density</w:t>
            </w:r>
          </w:p>
        </w:tc>
      </w:tr>
      <w:tr w:rsidR="001E32A1" w14:paraId="48DAA2A4" w14:textId="77777777" w:rsidTr="00A72007">
        <w:tc>
          <w:tcPr>
            <w:tcW w:w="663" w:type="pct"/>
            <w:shd w:val="clear" w:color="auto" w:fill="FFFFFF" w:themeFill="background1"/>
            <w:vAlign w:val="center"/>
          </w:tcPr>
          <w:p w14:paraId="1328EC3F" w14:textId="77777777" w:rsidR="001E32A1" w:rsidRDefault="006F6392">
            <w:pPr>
              <w:spacing w:after="0"/>
              <w:outlineLvl w:val="0"/>
              <w:rPr>
                <w:rFonts w:ascii="Arial" w:eastAsia="SimSun" w:hAnsi="Arial" w:cs="Arial"/>
                <w:bCs/>
                <w:sz w:val="18"/>
                <w:szCs w:val="18"/>
                <w:lang w:eastAsia="zh-CN"/>
              </w:rPr>
            </w:pPr>
            <w:r>
              <w:rPr>
                <w:rFonts w:ascii="Arial" w:eastAsia="SimSun" w:hAnsi="Arial" w:cs="Arial"/>
                <w:bCs/>
                <w:sz w:val="18"/>
                <w:szCs w:val="18"/>
                <w:lang w:eastAsia="zh-CN"/>
              </w:rPr>
              <w:t>5.1</w:t>
            </w:r>
          </w:p>
          <w:p w14:paraId="23FBE1F0" w14:textId="77777777" w:rsidR="001E32A1" w:rsidRDefault="006F6392">
            <w:pPr>
              <w:spacing w:after="0"/>
              <w:outlineLvl w:val="0"/>
              <w:rPr>
                <w:rFonts w:ascii="Arial" w:eastAsia="SimSun" w:hAnsi="Arial" w:cs="Arial"/>
                <w:bCs/>
                <w:sz w:val="18"/>
                <w:szCs w:val="18"/>
                <w:lang w:eastAsia="zh-CN"/>
              </w:rPr>
            </w:pPr>
            <w:r>
              <w:rPr>
                <w:rFonts w:ascii="Arial" w:eastAsia="SimSun" w:hAnsi="Arial" w:cs="Arial"/>
                <w:bCs/>
                <w:sz w:val="18"/>
                <w:szCs w:val="18"/>
                <w:lang w:eastAsia="zh-CN"/>
              </w:rPr>
              <w:t>Distributed Energy Storage -monitoring</w:t>
            </w:r>
          </w:p>
          <w:p w14:paraId="11177EBF" w14:textId="77777777" w:rsidR="001E32A1" w:rsidRDefault="001E32A1">
            <w:pPr>
              <w:spacing w:after="0"/>
              <w:outlineLvl w:val="0"/>
              <w:rPr>
                <w:rFonts w:ascii="Arial" w:eastAsia="SimSun" w:hAnsi="Arial" w:cs="Arial"/>
                <w:bCs/>
                <w:sz w:val="18"/>
                <w:szCs w:val="18"/>
                <w:lang w:val="en-US" w:eastAsia="zh-CN"/>
              </w:rPr>
            </w:pPr>
          </w:p>
        </w:tc>
        <w:tc>
          <w:tcPr>
            <w:tcW w:w="788" w:type="pct"/>
            <w:shd w:val="clear" w:color="auto" w:fill="FFFFFF" w:themeFill="background1"/>
            <w:vAlign w:val="center"/>
          </w:tcPr>
          <w:p w14:paraId="4D660E99" w14:textId="66F9EAD7" w:rsidR="001E32A1" w:rsidRDefault="006F6392">
            <w:pPr>
              <w:pStyle w:val="TAH"/>
              <w:jc w:val="left"/>
              <w:rPr>
                <w:rFonts w:cs="Arial"/>
                <w:b w:val="0"/>
                <w:szCs w:val="18"/>
                <w:lang w:val="en-US" w:eastAsia="zh-CN"/>
              </w:rPr>
            </w:pPr>
            <w:r>
              <w:rPr>
                <w:rFonts w:cs="Arial"/>
                <w:b w:val="0"/>
                <w:szCs w:val="18"/>
                <w:lang w:val="en-US" w:eastAsia="zh-CN"/>
              </w:rPr>
              <w:t>UL: &gt; 16 Mbit/s (urban), 640 Mbit/s (rural)</w:t>
            </w:r>
          </w:p>
          <w:p w14:paraId="5F4AD9AC" w14:textId="77777777" w:rsidR="001E32A1" w:rsidRDefault="006F6392">
            <w:pPr>
              <w:pStyle w:val="TAH"/>
              <w:jc w:val="left"/>
              <w:rPr>
                <w:rFonts w:cs="Arial"/>
                <w:b w:val="0"/>
                <w:szCs w:val="18"/>
                <w:lang w:val="en-US" w:eastAsia="zh-CN"/>
              </w:rPr>
            </w:pPr>
            <w:r>
              <w:rPr>
                <w:rFonts w:cs="Arial"/>
                <w:b w:val="0"/>
                <w:szCs w:val="18"/>
                <w:lang w:val="en-US" w:eastAsia="zh-CN"/>
              </w:rPr>
              <w:t>DL: &gt; 100 kbit/s</w:t>
            </w:r>
          </w:p>
          <w:p w14:paraId="558D905F" w14:textId="1CB325A1" w:rsidR="001E32A1" w:rsidRDefault="006F6392">
            <w:pPr>
              <w:pStyle w:val="TAH"/>
              <w:jc w:val="left"/>
              <w:rPr>
                <w:rFonts w:cs="Arial"/>
                <w:b w:val="0"/>
                <w:szCs w:val="18"/>
                <w:lang w:val="en-US" w:eastAsia="zh-CN"/>
              </w:rPr>
            </w:pPr>
            <w:r>
              <w:rPr>
                <w:rFonts w:cs="Arial"/>
                <w:b w:val="0"/>
                <w:szCs w:val="18"/>
                <w:lang w:val="en-US" w:eastAsia="zh-CN"/>
              </w:rPr>
              <w:t>(note 1)</w:t>
            </w:r>
          </w:p>
        </w:tc>
        <w:tc>
          <w:tcPr>
            <w:tcW w:w="584" w:type="pct"/>
            <w:shd w:val="clear" w:color="auto" w:fill="FFFFFF" w:themeFill="background1"/>
            <w:vAlign w:val="center"/>
          </w:tcPr>
          <w:p w14:paraId="32E87423" w14:textId="77777777" w:rsidR="001E32A1" w:rsidRDefault="006F6392">
            <w:pPr>
              <w:spacing w:after="0"/>
              <w:outlineLvl w:val="0"/>
              <w:rPr>
                <w:rFonts w:ascii="Arial" w:eastAsia="SimSun" w:hAnsi="Arial" w:cs="Arial"/>
                <w:sz w:val="18"/>
                <w:szCs w:val="18"/>
                <w:lang w:val="en-US" w:eastAsia="zh-CN"/>
              </w:rPr>
            </w:pPr>
            <w:r>
              <w:rPr>
                <w:rFonts w:ascii="Arial" w:eastAsia="Calibri" w:hAnsi="Arial" w:cs="Arial"/>
                <w:sz w:val="18"/>
                <w:szCs w:val="18"/>
              </w:rPr>
              <w:t>DL: &gt;99.90%</w:t>
            </w:r>
          </w:p>
        </w:tc>
        <w:tc>
          <w:tcPr>
            <w:tcW w:w="523" w:type="pct"/>
            <w:shd w:val="clear" w:color="auto" w:fill="FFFFFF" w:themeFill="background1"/>
            <w:vAlign w:val="center"/>
          </w:tcPr>
          <w:p w14:paraId="1ABC4493" w14:textId="77777777" w:rsidR="001E32A1" w:rsidRDefault="006F6392">
            <w:pPr>
              <w:spacing w:after="0"/>
              <w:outlineLvl w:val="0"/>
              <w:rPr>
                <w:rFonts w:ascii="Arial" w:eastAsia="SimSun" w:hAnsi="Arial" w:cs="Arial"/>
                <w:sz w:val="18"/>
                <w:szCs w:val="18"/>
                <w:lang w:eastAsia="zh-CN"/>
              </w:rPr>
            </w:pPr>
            <w:r>
              <w:rPr>
                <w:rFonts w:ascii="Arial" w:eastAsia="SimSun" w:hAnsi="Arial" w:cs="Arial"/>
                <w:sz w:val="18"/>
                <w:szCs w:val="18"/>
                <w:lang w:eastAsia="zh-CN"/>
              </w:rPr>
              <w:t>UL: 10 </w:t>
            </w:r>
            <w:proofErr w:type="spellStart"/>
            <w:r>
              <w:rPr>
                <w:rFonts w:ascii="Arial" w:eastAsia="SimSun" w:hAnsi="Arial" w:cs="Arial"/>
                <w:sz w:val="18"/>
                <w:szCs w:val="18"/>
                <w:lang w:eastAsia="zh-CN"/>
              </w:rPr>
              <w:t>ms</w:t>
            </w:r>
            <w:proofErr w:type="spellEnd"/>
          </w:p>
        </w:tc>
        <w:tc>
          <w:tcPr>
            <w:tcW w:w="744" w:type="pct"/>
            <w:shd w:val="clear" w:color="auto" w:fill="FFFFFF" w:themeFill="background1"/>
            <w:vAlign w:val="center"/>
          </w:tcPr>
          <w:p w14:paraId="439F776C" w14:textId="77777777" w:rsidR="001E32A1" w:rsidRDefault="006F6392">
            <w:pPr>
              <w:pStyle w:val="TAH"/>
              <w:jc w:val="left"/>
              <w:rPr>
                <w:rFonts w:cs="Arial"/>
                <w:b w:val="0"/>
                <w:szCs w:val="18"/>
                <w:lang w:val="en-US" w:eastAsia="zh-CN"/>
              </w:rPr>
            </w:pPr>
            <w:r>
              <w:rPr>
                <w:rFonts w:cs="Arial"/>
                <w:b w:val="0"/>
                <w:szCs w:val="18"/>
                <w:lang w:val="en-US" w:eastAsia="zh-CN"/>
              </w:rPr>
              <w:t>UL: 50 x 16 </w:t>
            </w:r>
            <w:proofErr w:type="spellStart"/>
            <w:r>
              <w:rPr>
                <w:rFonts w:cs="Arial"/>
                <w:b w:val="0"/>
                <w:szCs w:val="18"/>
                <w:lang w:val="en-US" w:eastAsia="zh-CN"/>
              </w:rPr>
              <w:t>kbyte</w:t>
            </w:r>
            <w:proofErr w:type="spellEnd"/>
          </w:p>
        </w:tc>
        <w:tc>
          <w:tcPr>
            <w:tcW w:w="414" w:type="pct"/>
            <w:shd w:val="clear" w:color="auto" w:fill="FFFFFF" w:themeFill="background1"/>
            <w:vAlign w:val="center"/>
          </w:tcPr>
          <w:p w14:paraId="57B530AA" w14:textId="77777777" w:rsidR="001E32A1" w:rsidRDefault="006F6392">
            <w:pPr>
              <w:spacing w:after="0"/>
              <w:outlineLvl w:val="0"/>
              <w:rPr>
                <w:rFonts w:ascii="Arial" w:hAnsi="Arial" w:cs="Arial"/>
                <w:sz w:val="18"/>
                <w:szCs w:val="18"/>
                <w:lang w:eastAsia="zh-CN"/>
              </w:rPr>
            </w:pPr>
            <w:r>
              <w:rPr>
                <w:rFonts w:ascii="Arial" w:hAnsi="Arial" w:cs="Arial"/>
                <w:sz w:val="18"/>
                <w:szCs w:val="18"/>
                <w:lang w:eastAsia="zh-CN"/>
              </w:rPr>
              <w:t>-</w:t>
            </w:r>
          </w:p>
        </w:tc>
        <w:tc>
          <w:tcPr>
            <w:tcW w:w="671" w:type="pct"/>
            <w:shd w:val="clear" w:color="auto" w:fill="FFFFFF" w:themeFill="background1"/>
            <w:vAlign w:val="center"/>
          </w:tcPr>
          <w:p w14:paraId="5D18E011" w14:textId="77777777" w:rsidR="001E32A1" w:rsidRDefault="006F6392">
            <w:pPr>
              <w:spacing w:after="0"/>
              <w:outlineLvl w:val="0"/>
              <w:rPr>
                <w:rFonts w:ascii="Arial" w:hAnsi="Arial" w:cs="Arial"/>
                <w:sz w:val="18"/>
                <w:szCs w:val="18"/>
                <w:lang w:eastAsia="zh-CN"/>
              </w:rPr>
            </w:pPr>
            <w:r>
              <w:rPr>
                <w:rFonts w:ascii="Arial" w:eastAsia="Calibri" w:hAnsi="Arial" w:cs="Arial"/>
                <w:sz w:val="18"/>
                <w:szCs w:val="18"/>
              </w:rPr>
              <w:t>DL:&lt;10 </w:t>
            </w:r>
            <w:proofErr w:type="spellStart"/>
            <w:r>
              <w:rPr>
                <w:rFonts w:ascii="Arial" w:eastAsia="Calibri" w:hAnsi="Arial" w:cs="Arial"/>
                <w:sz w:val="18"/>
                <w:szCs w:val="18"/>
              </w:rPr>
              <w:t>ms</w:t>
            </w:r>
            <w:proofErr w:type="spellEnd"/>
            <w:r>
              <w:rPr>
                <w:rFonts w:ascii="Arial" w:eastAsia="Calibri" w:hAnsi="Arial" w:cs="Arial"/>
                <w:sz w:val="18"/>
                <w:szCs w:val="18"/>
              </w:rPr>
              <w:br/>
              <w:t>UL:&lt;10 </w:t>
            </w:r>
            <w:proofErr w:type="spellStart"/>
            <w:r>
              <w:rPr>
                <w:rFonts w:ascii="Arial" w:hAnsi="Arial" w:cs="Arial"/>
                <w:sz w:val="18"/>
                <w:szCs w:val="18"/>
                <w:lang w:eastAsia="zh-CN"/>
              </w:rPr>
              <w:t>ms</w:t>
            </w:r>
            <w:proofErr w:type="spellEnd"/>
          </w:p>
        </w:tc>
        <w:tc>
          <w:tcPr>
            <w:tcW w:w="613" w:type="pct"/>
            <w:shd w:val="clear" w:color="auto" w:fill="FFFFFF" w:themeFill="background1"/>
            <w:vAlign w:val="center"/>
          </w:tcPr>
          <w:p w14:paraId="1E58E51D" w14:textId="58A07E14" w:rsidR="001E32A1" w:rsidRDefault="006F6392">
            <w:pPr>
              <w:spacing w:after="0"/>
              <w:outlineLvl w:val="0"/>
              <w:rPr>
                <w:rFonts w:ascii="Arial" w:eastAsia="SimSun" w:hAnsi="Arial" w:cs="Arial"/>
                <w:sz w:val="18"/>
                <w:szCs w:val="18"/>
              </w:rPr>
            </w:pPr>
            <w:r>
              <w:rPr>
                <w:rFonts w:ascii="Arial" w:eastAsia="Calibri" w:hAnsi="Arial" w:cs="Arial"/>
                <w:sz w:val="18"/>
                <w:szCs w:val="18"/>
              </w:rPr>
              <w:t>&gt;10 </w:t>
            </w:r>
            <w:r>
              <w:rPr>
                <w:rFonts w:ascii="Arial" w:eastAsia="SimSun" w:hAnsi="Arial" w:cs="Arial"/>
                <w:sz w:val="18"/>
                <w:szCs w:val="18"/>
              </w:rPr>
              <w:t xml:space="preserve">/km2 (urban), </w:t>
            </w:r>
            <w:r>
              <w:rPr>
                <w:rFonts w:ascii="Arial" w:eastAsia="Calibri" w:hAnsi="Arial" w:cs="Arial"/>
                <w:sz w:val="18"/>
                <w:szCs w:val="18"/>
              </w:rPr>
              <w:t>&gt;100 </w:t>
            </w:r>
            <w:r>
              <w:rPr>
                <w:rFonts w:ascii="Arial" w:eastAsia="SimSun" w:hAnsi="Arial" w:cs="Arial"/>
                <w:sz w:val="18"/>
                <w:szCs w:val="18"/>
              </w:rPr>
              <w:t>/km2 (rural)</w:t>
            </w:r>
          </w:p>
          <w:p w14:paraId="535A4374" w14:textId="308CD1F7" w:rsidR="001E32A1" w:rsidRDefault="006F6392">
            <w:pPr>
              <w:spacing w:after="0"/>
              <w:outlineLvl w:val="0"/>
              <w:rPr>
                <w:rFonts w:ascii="Arial" w:eastAsia="Calibri" w:hAnsi="Arial" w:cs="Arial"/>
                <w:sz w:val="18"/>
                <w:szCs w:val="18"/>
              </w:rPr>
            </w:pPr>
            <w:r>
              <w:rPr>
                <w:rFonts w:ascii="Arial" w:eastAsia="SimSun" w:hAnsi="Arial" w:cs="Arial"/>
                <w:sz w:val="18"/>
                <w:szCs w:val="18"/>
              </w:rPr>
              <w:t xml:space="preserve">(storage node </w:t>
            </w:r>
            <w:r>
              <w:rPr>
                <w:rFonts w:ascii="Arial" w:eastAsia="Calibri" w:hAnsi="Arial" w:cs="Arial"/>
                <w:sz w:val="18"/>
                <w:szCs w:val="18"/>
              </w:rPr>
              <w:t>density</w:t>
            </w:r>
            <w:r>
              <w:rPr>
                <w:rFonts w:ascii="Arial" w:eastAsia="SimSun" w:hAnsi="Arial" w:cs="Arial"/>
                <w:sz w:val="18"/>
                <w:szCs w:val="18"/>
              </w:rPr>
              <w:t>,</w:t>
            </w:r>
            <w:r w:rsidR="00D55939">
              <w:rPr>
                <w:rFonts w:ascii="Arial" w:hAnsi="Arial" w:cs="Arial"/>
                <w:sz w:val="18"/>
                <w:szCs w:val="18"/>
                <w:lang w:val="en-US" w:eastAsia="zh-CN"/>
              </w:rPr>
              <w:t xml:space="preserve"> </w:t>
            </w:r>
            <w:r>
              <w:rPr>
                <w:rFonts w:ascii="Arial" w:hAnsi="Arial" w:cs="Arial"/>
                <w:sz w:val="18"/>
                <w:szCs w:val="18"/>
                <w:lang w:val="en-US" w:eastAsia="zh-CN"/>
              </w:rPr>
              <w:t>note 2</w:t>
            </w:r>
            <w:r>
              <w:rPr>
                <w:rFonts w:ascii="Arial" w:eastAsia="SimSun" w:hAnsi="Arial" w:cs="Arial"/>
                <w:sz w:val="18"/>
                <w:szCs w:val="18"/>
              </w:rPr>
              <w:t>)</w:t>
            </w:r>
          </w:p>
        </w:tc>
      </w:tr>
      <w:tr w:rsidR="001E32A1" w14:paraId="7D99585B" w14:textId="77777777" w:rsidTr="00A72007">
        <w:tc>
          <w:tcPr>
            <w:tcW w:w="663" w:type="pct"/>
            <w:shd w:val="clear" w:color="auto" w:fill="FFFFFF" w:themeFill="background1"/>
            <w:vAlign w:val="center"/>
          </w:tcPr>
          <w:p w14:paraId="069E3DD5" w14:textId="77777777" w:rsidR="001E32A1" w:rsidRDefault="006F6392">
            <w:pPr>
              <w:spacing w:after="0"/>
              <w:outlineLvl w:val="0"/>
              <w:rPr>
                <w:rFonts w:ascii="Arial" w:eastAsia="SimSun" w:hAnsi="Arial" w:cs="Arial"/>
                <w:bCs/>
                <w:sz w:val="18"/>
                <w:szCs w:val="18"/>
                <w:lang w:eastAsia="zh-CN"/>
              </w:rPr>
            </w:pPr>
            <w:r>
              <w:rPr>
                <w:rFonts w:ascii="Arial" w:eastAsia="SimSun" w:hAnsi="Arial" w:cs="Arial"/>
                <w:bCs/>
                <w:sz w:val="18"/>
                <w:szCs w:val="18"/>
                <w:lang w:eastAsia="zh-CN"/>
              </w:rPr>
              <w:t>5.1</w:t>
            </w:r>
          </w:p>
          <w:p w14:paraId="7FB6B618" w14:textId="77777777" w:rsidR="001E32A1" w:rsidRDefault="006F6392">
            <w:pPr>
              <w:spacing w:after="0"/>
              <w:outlineLvl w:val="0"/>
              <w:rPr>
                <w:rFonts w:ascii="Arial" w:eastAsia="SimSun" w:hAnsi="Arial" w:cs="Arial"/>
                <w:bCs/>
                <w:sz w:val="18"/>
                <w:szCs w:val="18"/>
                <w:lang w:eastAsia="zh-CN"/>
              </w:rPr>
            </w:pPr>
            <w:r>
              <w:rPr>
                <w:rFonts w:ascii="Arial" w:eastAsia="SimSun" w:hAnsi="Arial" w:cs="Arial"/>
                <w:bCs/>
                <w:sz w:val="18"/>
                <w:szCs w:val="18"/>
                <w:lang w:eastAsia="zh-CN"/>
              </w:rPr>
              <w:t>Distributed Energy -Storage</w:t>
            </w:r>
          </w:p>
          <w:p w14:paraId="1F74ACE2" w14:textId="77777777" w:rsidR="001E32A1" w:rsidRDefault="006F6392">
            <w:pPr>
              <w:spacing w:after="0"/>
              <w:outlineLvl w:val="0"/>
              <w:rPr>
                <w:rFonts w:ascii="Arial" w:eastAsia="SimSun" w:hAnsi="Arial" w:cs="Arial"/>
                <w:bCs/>
                <w:sz w:val="18"/>
                <w:szCs w:val="18"/>
                <w:lang w:eastAsia="zh-CN"/>
              </w:rPr>
            </w:pPr>
            <w:r>
              <w:rPr>
                <w:rFonts w:ascii="Arial" w:eastAsia="SimSun" w:hAnsi="Arial" w:cs="Arial"/>
                <w:bCs/>
                <w:sz w:val="18"/>
                <w:szCs w:val="18"/>
                <w:lang w:eastAsia="zh-CN"/>
              </w:rPr>
              <w:t>Data collection</w:t>
            </w:r>
          </w:p>
          <w:p w14:paraId="5A191ECF" w14:textId="77777777" w:rsidR="001E32A1" w:rsidRDefault="001E32A1">
            <w:pPr>
              <w:spacing w:after="0"/>
              <w:outlineLvl w:val="0"/>
              <w:rPr>
                <w:rFonts w:ascii="Arial" w:eastAsia="SimSun" w:hAnsi="Arial" w:cs="Arial"/>
                <w:bCs/>
                <w:sz w:val="18"/>
                <w:szCs w:val="18"/>
                <w:lang w:val="en-US" w:eastAsia="zh-CN"/>
              </w:rPr>
            </w:pPr>
          </w:p>
        </w:tc>
        <w:tc>
          <w:tcPr>
            <w:tcW w:w="788" w:type="pct"/>
            <w:shd w:val="clear" w:color="auto" w:fill="FFFFFF" w:themeFill="background1"/>
            <w:vAlign w:val="center"/>
          </w:tcPr>
          <w:p w14:paraId="10BFDAB2" w14:textId="77777777" w:rsidR="001E32A1" w:rsidRDefault="006F6392">
            <w:pPr>
              <w:pStyle w:val="TAH"/>
              <w:jc w:val="left"/>
              <w:rPr>
                <w:rFonts w:cs="Arial"/>
                <w:b w:val="0"/>
                <w:szCs w:val="18"/>
                <w:lang w:val="en-US" w:eastAsia="zh-CN"/>
              </w:rPr>
            </w:pPr>
            <w:r>
              <w:rPr>
                <w:rFonts w:cs="Arial"/>
                <w:b w:val="0"/>
                <w:szCs w:val="18"/>
                <w:lang w:val="en-US" w:eastAsia="zh-CN"/>
              </w:rPr>
              <w:t>UL: &gt; 128 kbit/s (urban), 10.4 Mbit/s (rural)</w:t>
            </w:r>
          </w:p>
          <w:p w14:paraId="2B359CEE" w14:textId="77777777" w:rsidR="001E32A1" w:rsidRDefault="006F6392">
            <w:pPr>
              <w:pStyle w:val="TAH"/>
              <w:jc w:val="left"/>
              <w:rPr>
                <w:rFonts w:cs="Arial"/>
                <w:b w:val="0"/>
                <w:szCs w:val="18"/>
                <w:lang w:val="en-US" w:eastAsia="zh-CN"/>
              </w:rPr>
            </w:pPr>
            <w:r>
              <w:rPr>
                <w:rFonts w:cs="Arial"/>
                <w:b w:val="0"/>
                <w:szCs w:val="18"/>
                <w:lang w:val="en-US" w:eastAsia="zh-CN"/>
              </w:rPr>
              <w:t>DL: &gt; 100 kbit/s</w:t>
            </w:r>
          </w:p>
          <w:p w14:paraId="42D22E21" w14:textId="255FBF55" w:rsidR="001E32A1" w:rsidRDefault="006F6392">
            <w:pPr>
              <w:pStyle w:val="TAH"/>
              <w:jc w:val="left"/>
              <w:rPr>
                <w:rFonts w:cs="Arial"/>
                <w:b w:val="0"/>
                <w:szCs w:val="18"/>
                <w:lang w:val="en-US" w:eastAsia="zh-CN"/>
              </w:rPr>
            </w:pPr>
            <w:r>
              <w:rPr>
                <w:rFonts w:cs="Arial"/>
                <w:b w:val="0"/>
                <w:szCs w:val="18"/>
                <w:lang w:val="en-US" w:eastAsia="zh-CN"/>
              </w:rPr>
              <w:t>(note 1)</w:t>
            </w:r>
          </w:p>
        </w:tc>
        <w:tc>
          <w:tcPr>
            <w:tcW w:w="584" w:type="pct"/>
            <w:shd w:val="clear" w:color="auto" w:fill="FFFFFF" w:themeFill="background1"/>
            <w:vAlign w:val="center"/>
          </w:tcPr>
          <w:p w14:paraId="14406F66" w14:textId="77777777" w:rsidR="001E32A1" w:rsidRDefault="006F6392">
            <w:pPr>
              <w:spacing w:after="0"/>
              <w:outlineLvl w:val="0"/>
              <w:rPr>
                <w:rFonts w:ascii="Arial" w:eastAsia="SimSun" w:hAnsi="Arial" w:cs="Arial"/>
                <w:sz w:val="18"/>
                <w:szCs w:val="18"/>
                <w:lang w:val="en-US" w:eastAsia="zh-CN"/>
              </w:rPr>
            </w:pPr>
            <w:r>
              <w:rPr>
                <w:rFonts w:ascii="Arial" w:eastAsia="Calibri" w:hAnsi="Arial" w:cs="Arial"/>
                <w:sz w:val="18"/>
                <w:szCs w:val="18"/>
              </w:rPr>
              <w:t>DL: &gt;99.90%</w:t>
            </w:r>
          </w:p>
        </w:tc>
        <w:tc>
          <w:tcPr>
            <w:tcW w:w="523" w:type="pct"/>
            <w:shd w:val="clear" w:color="auto" w:fill="FFFFFF" w:themeFill="background1"/>
            <w:vAlign w:val="center"/>
          </w:tcPr>
          <w:p w14:paraId="06FE5381" w14:textId="77777777" w:rsidR="001E32A1" w:rsidRDefault="006F6392">
            <w:pPr>
              <w:spacing w:after="0"/>
              <w:outlineLvl w:val="0"/>
              <w:rPr>
                <w:rFonts w:ascii="Arial" w:eastAsia="SimSun" w:hAnsi="Arial" w:cs="Arial"/>
                <w:sz w:val="18"/>
                <w:szCs w:val="18"/>
                <w:lang w:eastAsia="zh-CN"/>
              </w:rPr>
            </w:pPr>
            <w:r>
              <w:rPr>
                <w:rFonts w:ascii="Arial" w:eastAsia="SimSun" w:hAnsi="Arial" w:cs="Arial"/>
                <w:sz w:val="18"/>
                <w:szCs w:val="18"/>
                <w:lang w:eastAsia="zh-CN"/>
              </w:rPr>
              <w:t>UL: 1000 </w:t>
            </w:r>
            <w:proofErr w:type="spellStart"/>
            <w:r>
              <w:rPr>
                <w:rFonts w:ascii="Arial" w:eastAsia="SimSun" w:hAnsi="Arial" w:cs="Arial"/>
                <w:sz w:val="18"/>
                <w:szCs w:val="18"/>
                <w:lang w:eastAsia="zh-CN"/>
              </w:rPr>
              <w:t>ms</w:t>
            </w:r>
            <w:proofErr w:type="spellEnd"/>
          </w:p>
        </w:tc>
        <w:tc>
          <w:tcPr>
            <w:tcW w:w="744" w:type="pct"/>
            <w:shd w:val="clear" w:color="auto" w:fill="FFFFFF" w:themeFill="background1"/>
            <w:vAlign w:val="center"/>
          </w:tcPr>
          <w:p w14:paraId="65D63F39" w14:textId="77777777" w:rsidR="001E32A1" w:rsidRDefault="006F6392">
            <w:pPr>
              <w:pStyle w:val="TAH"/>
              <w:jc w:val="left"/>
              <w:rPr>
                <w:rFonts w:cs="Arial"/>
                <w:b w:val="0"/>
                <w:szCs w:val="18"/>
                <w:lang w:val="en-US" w:eastAsia="zh-CN"/>
              </w:rPr>
            </w:pPr>
            <w:r>
              <w:rPr>
                <w:rFonts w:cs="Arial"/>
                <w:b w:val="0"/>
                <w:szCs w:val="18"/>
                <w:lang w:val="en-US" w:eastAsia="zh-CN"/>
              </w:rPr>
              <w:t>UL: 50 x 26 </w:t>
            </w:r>
            <w:proofErr w:type="spellStart"/>
            <w:r>
              <w:rPr>
                <w:rFonts w:cs="Arial"/>
                <w:b w:val="0"/>
                <w:szCs w:val="18"/>
                <w:lang w:val="en-US" w:eastAsia="zh-CN"/>
              </w:rPr>
              <w:t>kbyte</w:t>
            </w:r>
            <w:proofErr w:type="spellEnd"/>
          </w:p>
          <w:p w14:paraId="674452DC" w14:textId="77777777" w:rsidR="001E32A1" w:rsidRDefault="006F6392">
            <w:pPr>
              <w:pStyle w:val="TAH"/>
              <w:jc w:val="left"/>
              <w:rPr>
                <w:rFonts w:cs="Arial"/>
                <w:b w:val="0"/>
                <w:szCs w:val="18"/>
                <w:lang w:val="en-US" w:eastAsia="zh-CN"/>
              </w:rPr>
            </w:pPr>
            <w:r>
              <w:rPr>
                <w:rFonts w:cs="Arial"/>
                <w:b w:val="0"/>
                <w:szCs w:val="18"/>
                <w:lang w:val="en-US" w:eastAsia="zh-CN"/>
              </w:rPr>
              <w:t>DL: &gt;100 </w:t>
            </w:r>
            <w:proofErr w:type="spellStart"/>
            <w:r>
              <w:rPr>
                <w:rFonts w:cs="Arial"/>
                <w:b w:val="0"/>
                <w:szCs w:val="18"/>
                <w:lang w:val="en-US" w:eastAsia="zh-CN"/>
              </w:rPr>
              <w:t>kbyte</w:t>
            </w:r>
            <w:proofErr w:type="spellEnd"/>
          </w:p>
        </w:tc>
        <w:tc>
          <w:tcPr>
            <w:tcW w:w="414" w:type="pct"/>
            <w:shd w:val="clear" w:color="auto" w:fill="FFFFFF" w:themeFill="background1"/>
            <w:vAlign w:val="center"/>
          </w:tcPr>
          <w:p w14:paraId="432BA401" w14:textId="77777777" w:rsidR="001E32A1" w:rsidRDefault="006F6392">
            <w:pPr>
              <w:spacing w:after="0"/>
              <w:outlineLvl w:val="0"/>
              <w:rPr>
                <w:rFonts w:ascii="Arial" w:hAnsi="Arial" w:cs="Arial"/>
                <w:sz w:val="18"/>
                <w:szCs w:val="18"/>
                <w:lang w:eastAsia="zh-CN"/>
              </w:rPr>
            </w:pPr>
            <w:r>
              <w:rPr>
                <w:rFonts w:ascii="Arial" w:hAnsi="Arial" w:cs="Arial"/>
                <w:sz w:val="18"/>
                <w:szCs w:val="18"/>
                <w:lang w:eastAsia="zh-CN"/>
              </w:rPr>
              <w:t>-</w:t>
            </w:r>
          </w:p>
        </w:tc>
        <w:tc>
          <w:tcPr>
            <w:tcW w:w="671" w:type="pct"/>
            <w:shd w:val="clear" w:color="auto" w:fill="FFFFFF" w:themeFill="background1"/>
            <w:vAlign w:val="center"/>
          </w:tcPr>
          <w:p w14:paraId="7C3F8B48" w14:textId="77777777" w:rsidR="001E32A1" w:rsidRDefault="006F6392">
            <w:pPr>
              <w:spacing w:after="0"/>
              <w:outlineLvl w:val="0"/>
              <w:rPr>
                <w:rFonts w:ascii="Arial" w:hAnsi="Arial" w:cs="Arial"/>
                <w:sz w:val="18"/>
                <w:szCs w:val="18"/>
                <w:lang w:eastAsia="zh-CN"/>
              </w:rPr>
            </w:pPr>
            <w:r>
              <w:rPr>
                <w:rFonts w:ascii="Arial" w:eastAsia="Calibri" w:hAnsi="Arial" w:cs="Arial"/>
                <w:sz w:val="18"/>
                <w:szCs w:val="18"/>
              </w:rPr>
              <w:t>DL:&lt;10 </w:t>
            </w:r>
            <w:proofErr w:type="spellStart"/>
            <w:r>
              <w:rPr>
                <w:rFonts w:ascii="Arial" w:eastAsia="Calibri" w:hAnsi="Arial" w:cs="Arial"/>
                <w:sz w:val="18"/>
                <w:szCs w:val="18"/>
              </w:rPr>
              <w:t>ms</w:t>
            </w:r>
            <w:proofErr w:type="spellEnd"/>
            <w:r>
              <w:rPr>
                <w:rFonts w:ascii="Arial" w:eastAsia="Calibri" w:hAnsi="Arial" w:cs="Arial"/>
                <w:sz w:val="18"/>
                <w:szCs w:val="18"/>
              </w:rPr>
              <w:br/>
              <w:t>UL:&lt;1000 </w:t>
            </w:r>
            <w:proofErr w:type="spellStart"/>
            <w:r>
              <w:rPr>
                <w:rFonts w:ascii="Arial" w:hAnsi="Arial" w:cs="Arial"/>
                <w:sz w:val="18"/>
                <w:szCs w:val="18"/>
                <w:lang w:eastAsia="zh-CN"/>
              </w:rPr>
              <w:t>ms</w:t>
            </w:r>
            <w:proofErr w:type="spellEnd"/>
          </w:p>
        </w:tc>
        <w:tc>
          <w:tcPr>
            <w:tcW w:w="613" w:type="pct"/>
            <w:shd w:val="clear" w:color="auto" w:fill="FFFFFF" w:themeFill="background1"/>
            <w:vAlign w:val="center"/>
          </w:tcPr>
          <w:p w14:paraId="2CCF4FF4" w14:textId="464457E8" w:rsidR="001E32A1" w:rsidRDefault="006F6392">
            <w:pPr>
              <w:spacing w:after="0"/>
              <w:outlineLvl w:val="0"/>
              <w:rPr>
                <w:rFonts w:ascii="Arial" w:eastAsia="SimSun" w:hAnsi="Arial" w:cs="Arial"/>
                <w:sz w:val="18"/>
                <w:szCs w:val="18"/>
              </w:rPr>
            </w:pPr>
            <w:r>
              <w:rPr>
                <w:rFonts w:ascii="Arial" w:eastAsia="Calibri" w:hAnsi="Arial" w:cs="Arial"/>
                <w:sz w:val="18"/>
                <w:szCs w:val="18"/>
              </w:rPr>
              <w:t>&gt;10 </w:t>
            </w:r>
            <w:r>
              <w:rPr>
                <w:rFonts w:ascii="Arial" w:eastAsia="SimSun" w:hAnsi="Arial" w:cs="Arial"/>
                <w:sz w:val="18"/>
                <w:szCs w:val="18"/>
              </w:rPr>
              <w:t xml:space="preserve">/km2 (urban), </w:t>
            </w:r>
            <w:r>
              <w:rPr>
                <w:rFonts w:ascii="Arial" w:eastAsia="Calibri" w:hAnsi="Arial" w:cs="Arial"/>
                <w:sz w:val="18"/>
                <w:szCs w:val="18"/>
              </w:rPr>
              <w:t>&gt;[100 </w:t>
            </w:r>
            <w:r>
              <w:rPr>
                <w:rFonts w:ascii="Arial" w:eastAsia="SimSun" w:hAnsi="Arial" w:cs="Arial"/>
                <w:sz w:val="18"/>
                <w:szCs w:val="18"/>
              </w:rPr>
              <w:t>/km2 (rural)</w:t>
            </w:r>
          </w:p>
          <w:p w14:paraId="283B14CA" w14:textId="170B3C8C" w:rsidR="001E32A1" w:rsidRDefault="006F6392">
            <w:pPr>
              <w:widowControl w:val="0"/>
              <w:spacing w:after="0"/>
              <w:outlineLvl w:val="0"/>
              <w:rPr>
                <w:rFonts w:ascii="Arial" w:eastAsia="Calibri" w:hAnsi="Arial" w:cs="Arial"/>
                <w:sz w:val="18"/>
                <w:szCs w:val="18"/>
              </w:rPr>
            </w:pPr>
            <w:r>
              <w:rPr>
                <w:rFonts w:ascii="Arial" w:eastAsia="Calibri" w:hAnsi="Arial" w:cs="Arial"/>
                <w:sz w:val="18"/>
                <w:szCs w:val="18"/>
              </w:rPr>
              <w:t xml:space="preserve"> </w:t>
            </w:r>
            <w:r>
              <w:rPr>
                <w:rFonts w:ascii="Arial" w:eastAsia="SimSun" w:hAnsi="Arial" w:cs="Arial"/>
                <w:sz w:val="18"/>
                <w:szCs w:val="18"/>
              </w:rPr>
              <w:t xml:space="preserve">(storage node </w:t>
            </w:r>
            <w:r>
              <w:rPr>
                <w:rFonts w:ascii="Arial" w:eastAsia="Calibri" w:hAnsi="Arial" w:cs="Arial"/>
                <w:sz w:val="18"/>
                <w:szCs w:val="18"/>
              </w:rPr>
              <w:t>density</w:t>
            </w:r>
            <w:r>
              <w:rPr>
                <w:rFonts w:ascii="Arial" w:eastAsia="SimSun" w:hAnsi="Arial" w:cs="Arial"/>
                <w:sz w:val="18"/>
                <w:szCs w:val="18"/>
              </w:rPr>
              <w:t>,</w:t>
            </w:r>
            <w:r w:rsidR="00D55939">
              <w:rPr>
                <w:rFonts w:ascii="Arial" w:hAnsi="Arial" w:cs="Arial"/>
                <w:sz w:val="18"/>
                <w:szCs w:val="18"/>
                <w:lang w:val="en-US" w:eastAsia="zh-CN"/>
              </w:rPr>
              <w:t xml:space="preserve"> </w:t>
            </w:r>
            <w:r>
              <w:rPr>
                <w:rFonts w:ascii="Arial" w:hAnsi="Arial" w:cs="Arial"/>
                <w:sz w:val="18"/>
                <w:szCs w:val="18"/>
                <w:lang w:val="en-US" w:eastAsia="zh-CN"/>
              </w:rPr>
              <w:t>note 2</w:t>
            </w:r>
            <w:r>
              <w:rPr>
                <w:rFonts w:ascii="Arial" w:eastAsia="SimSun" w:hAnsi="Arial" w:cs="Arial"/>
                <w:sz w:val="18"/>
                <w:szCs w:val="18"/>
              </w:rPr>
              <w:t>)</w:t>
            </w:r>
          </w:p>
        </w:tc>
      </w:tr>
      <w:tr w:rsidR="001E32A1" w14:paraId="492B3902" w14:textId="77777777" w:rsidTr="00A72007">
        <w:tc>
          <w:tcPr>
            <w:tcW w:w="663" w:type="pct"/>
            <w:shd w:val="clear" w:color="auto" w:fill="auto"/>
            <w:vAlign w:val="center"/>
          </w:tcPr>
          <w:p w14:paraId="7EDF8621" w14:textId="77777777" w:rsidR="001E32A1" w:rsidRDefault="006F6392">
            <w:pPr>
              <w:spacing w:after="0"/>
              <w:outlineLvl w:val="0"/>
              <w:rPr>
                <w:rFonts w:ascii="Arial" w:eastAsia="SimSun" w:hAnsi="Arial" w:cs="Arial"/>
                <w:bCs/>
                <w:sz w:val="18"/>
                <w:szCs w:val="18"/>
                <w:lang w:eastAsia="zh-CN"/>
              </w:rPr>
            </w:pPr>
            <w:r>
              <w:rPr>
                <w:rFonts w:ascii="Arial" w:eastAsia="SimSun" w:hAnsi="Arial" w:cs="Arial"/>
                <w:bCs/>
                <w:sz w:val="18"/>
                <w:szCs w:val="18"/>
                <w:lang w:eastAsia="zh-CN"/>
              </w:rPr>
              <w:t>5.2</w:t>
            </w:r>
          </w:p>
          <w:p w14:paraId="60298F8E" w14:textId="77777777" w:rsidR="001E32A1" w:rsidRDefault="006F6392">
            <w:pPr>
              <w:spacing w:after="0"/>
              <w:outlineLvl w:val="0"/>
              <w:rPr>
                <w:rFonts w:ascii="Arial" w:eastAsia="SimSun" w:hAnsi="Arial" w:cs="Arial"/>
                <w:bCs/>
                <w:sz w:val="18"/>
                <w:szCs w:val="18"/>
                <w:lang w:eastAsia="zh-CN"/>
              </w:rPr>
            </w:pPr>
            <w:r>
              <w:rPr>
                <w:rFonts w:ascii="Arial" w:eastAsia="SimSun" w:hAnsi="Arial" w:cs="Arial"/>
                <w:bCs/>
                <w:sz w:val="18"/>
                <w:szCs w:val="18"/>
                <w:lang w:eastAsia="zh-CN"/>
              </w:rPr>
              <w:t>advanced metering</w:t>
            </w:r>
          </w:p>
        </w:tc>
        <w:tc>
          <w:tcPr>
            <w:tcW w:w="788" w:type="pct"/>
            <w:shd w:val="clear" w:color="auto" w:fill="auto"/>
            <w:vAlign w:val="center"/>
          </w:tcPr>
          <w:p w14:paraId="35752642" w14:textId="77777777" w:rsidR="001E32A1" w:rsidRDefault="006F6392">
            <w:pPr>
              <w:pStyle w:val="TAH"/>
              <w:jc w:val="left"/>
              <w:rPr>
                <w:rFonts w:cs="Arial"/>
                <w:b w:val="0"/>
                <w:szCs w:val="18"/>
                <w:lang w:val="en-US" w:eastAsia="zh-CN"/>
              </w:rPr>
            </w:pPr>
            <w:r>
              <w:rPr>
                <w:rFonts w:cs="Arial"/>
                <w:b w:val="0"/>
                <w:szCs w:val="18"/>
                <w:lang w:val="en-US" w:eastAsia="zh-CN"/>
              </w:rPr>
              <w:t>UL:&lt;2 Mbit/s</w:t>
            </w:r>
            <w:r>
              <w:rPr>
                <w:rFonts w:cs="Arial"/>
                <w:b w:val="0"/>
                <w:szCs w:val="18"/>
                <w:lang w:val="en-US" w:eastAsia="zh-CN"/>
              </w:rPr>
              <w:br/>
              <w:t>DL:&lt;1 Mbit/s</w:t>
            </w:r>
          </w:p>
        </w:tc>
        <w:tc>
          <w:tcPr>
            <w:tcW w:w="584" w:type="pct"/>
            <w:shd w:val="clear" w:color="auto" w:fill="auto"/>
            <w:vAlign w:val="center"/>
          </w:tcPr>
          <w:p w14:paraId="6A498C7D" w14:textId="77777777" w:rsidR="001E32A1" w:rsidRDefault="006F6392">
            <w:pPr>
              <w:spacing w:after="0"/>
              <w:outlineLvl w:val="0"/>
              <w:rPr>
                <w:rFonts w:ascii="Arial" w:eastAsia="SimSun" w:hAnsi="Arial" w:cs="Arial"/>
                <w:sz w:val="18"/>
                <w:szCs w:val="18"/>
                <w:lang w:val="en-US" w:eastAsia="zh-CN"/>
              </w:rPr>
            </w:pPr>
            <w:r>
              <w:rPr>
                <w:rFonts w:ascii="Arial" w:eastAsia="SimSun" w:hAnsi="Arial" w:cs="Arial"/>
                <w:sz w:val="18"/>
                <w:szCs w:val="18"/>
              </w:rPr>
              <w:t>&gt;99.99%</w:t>
            </w:r>
          </w:p>
        </w:tc>
        <w:tc>
          <w:tcPr>
            <w:tcW w:w="523" w:type="pct"/>
            <w:shd w:val="clear" w:color="auto" w:fill="FFFFFF" w:themeFill="background1"/>
            <w:vAlign w:val="center"/>
          </w:tcPr>
          <w:p w14:paraId="229F8170" w14:textId="77777777" w:rsidR="001E32A1" w:rsidRDefault="006F6392">
            <w:pPr>
              <w:spacing w:after="0"/>
              <w:outlineLvl w:val="0"/>
              <w:rPr>
                <w:rFonts w:ascii="Arial" w:eastAsia="SimSun" w:hAnsi="Arial" w:cs="Arial"/>
                <w:sz w:val="18"/>
                <w:szCs w:val="18"/>
                <w:lang w:eastAsia="zh-CN"/>
              </w:rPr>
            </w:pPr>
            <w:r>
              <w:rPr>
                <w:rFonts w:ascii="Arial" w:eastAsia="SimSun" w:hAnsi="Arial" w:cs="Arial"/>
                <w:sz w:val="18"/>
                <w:szCs w:val="18"/>
                <w:lang w:eastAsia="zh-CN"/>
              </w:rPr>
              <w:t>-</w:t>
            </w:r>
          </w:p>
        </w:tc>
        <w:tc>
          <w:tcPr>
            <w:tcW w:w="744" w:type="pct"/>
            <w:shd w:val="clear" w:color="auto" w:fill="auto"/>
            <w:vAlign w:val="center"/>
          </w:tcPr>
          <w:p w14:paraId="5C3559FC" w14:textId="77777777" w:rsidR="001E32A1" w:rsidRDefault="006F6392">
            <w:pPr>
              <w:pStyle w:val="TAH"/>
              <w:jc w:val="left"/>
              <w:rPr>
                <w:rFonts w:cs="Arial"/>
                <w:b w:val="0"/>
                <w:szCs w:val="18"/>
                <w:lang w:val="en-US" w:eastAsia="zh-CN"/>
              </w:rPr>
            </w:pPr>
            <w:r>
              <w:rPr>
                <w:rFonts w:cs="Arial"/>
                <w:b w:val="0"/>
                <w:szCs w:val="18"/>
                <w:lang w:val="en-US" w:eastAsia="zh-CN"/>
              </w:rPr>
              <w:t>-</w:t>
            </w:r>
          </w:p>
        </w:tc>
        <w:tc>
          <w:tcPr>
            <w:tcW w:w="414" w:type="pct"/>
            <w:vAlign w:val="center"/>
          </w:tcPr>
          <w:p w14:paraId="05CA1083" w14:textId="77777777" w:rsidR="001E32A1" w:rsidRDefault="006F6392">
            <w:pPr>
              <w:spacing w:after="0"/>
              <w:outlineLvl w:val="0"/>
              <w:rPr>
                <w:rFonts w:ascii="Arial" w:hAnsi="Arial" w:cs="Arial"/>
                <w:sz w:val="18"/>
                <w:szCs w:val="18"/>
                <w:lang w:eastAsia="zh-CN"/>
              </w:rPr>
            </w:pPr>
            <w:r>
              <w:rPr>
                <w:rFonts w:ascii="Arial" w:hAnsi="Arial" w:cs="Arial"/>
                <w:sz w:val="18"/>
                <w:szCs w:val="18"/>
                <w:lang w:eastAsia="zh-CN"/>
              </w:rPr>
              <w:t>-</w:t>
            </w:r>
          </w:p>
        </w:tc>
        <w:tc>
          <w:tcPr>
            <w:tcW w:w="671" w:type="pct"/>
            <w:vAlign w:val="center"/>
          </w:tcPr>
          <w:p w14:paraId="14DCA35B" w14:textId="77777777" w:rsidR="00527F45" w:rsidRDefault="006F6392" w:rsidP="00527F45">
            <w:pPr>
              <w:spacing w:after="0"/>
              <w:jc w:val="center"/>
              <w:outlineLvl w:val="0"/>
              <w:rPr>
                <w:rFonts w:cs="Arial"/>
                <w:sz w:val="16"/>
                <w:szCs w:val="16"/>
                <w:lang w:val="en-US" w:eastAsia="zh-CN"/>
              </w:rPr>
            </w:pPr>
            <w:r>
              <w:rPr>
                <w:rFonts w:ascii="Arial" w:hAnsi="Arial" w:cs="Arial"/>
                <w:sz w:val="18"/>
                <w:szCs w:val="18"/>
                <w:lang w:val="en-US" w:eastAsia="zh-CN"/>
              </w:rPr>
              <w:t>General information data collection: &lt;3000 </w:t>
            </w:r>
            <w:proofErr w:type="spellStart"/>
            <w:r>
              <w:rPr>
                <w:rFonts w:ascii="Arial" w:hAnsi="Arial" w:cs="Arial"/>
                <w:sz w:val="18"/>
                <w:szCs w:val="18"/>
                <w:lang w:val="en-US" w:eastAsia="zh-CN"/>
              </w:rPr>
              <w:t>ms</w:t>
            </w:r>
            <w:proofErr w:type="spellEnd"/>
          </w:p>
          <w:p w14:paraId="6AC63BA6" w14:textId="6F73897C" w:rsidR="001E32A1" w:rsidRDefault="00527F45" w:rsidP="00527F45">
            <w:pPr>
              <w:spacing w:after="0"/>
              <w:outlineLvl w:val="0"/>
              <w:rPr>
                <w:rFonts w:ascii="Arial" w:hAnsi="Arial" w:cs="Arial"/>
                <w:sz w:val="18"/>
                <w:szCs w:val="18"/>
                <w:lang w:eastAsia="zh-CN"/>
              </w:rPr>
            </w:pPr>
            <w:r w:rsidRPr="00C557D7">
              <w:rPr>
                <w:rFonts w:ascii="Arial" w:hAnsi="Arial" w:cs="Arial"/>
                <w:sz w:val="16"/>
                <w:szCs w:val="16"/>
                <w:lang w:val="en-US" w:eastAsia="zh-CN"/>
              </w:rPr>
              <w:t>(note 3)</w:t>
            </w:r>
          </w:p>
        </w:tc>
        <w:tc>
          <w:tcPr>
            <w:tcW w:w="613" w:type="pct"/>
            <w:vAlign w:val="center"/>
          </w:tcPr>
          <w:p w14:paraId="51EB410C" w14:textId="77777777" w:rsidR="001E32A1" w:rsidRDefault="006F6392">
            <w:pPr>
              <w:spacing w:after="0"/>
              <w:outlineLvl w:val="0"/>
              <w:rPr>
                <w:rFonts w:ascii="Arial" w:eastAsia="Calibri" w:hAnsi="Arial" w:cs="Arial"/>
                <w:sz w:val="18"/>
                <w:szCs w:val="18"/>
              </w:rPr>
            </w:pPr>
            <w:r>
              <w:rPr>
                <w:rFonts w:ascii="Arial" w:eastAsia="Calibri" w:hAnsi="Arial" w:cs="Arial"/>
                <w:sz w:val="18"/>
                <w:szCs w:val="18"/>
              </w:rPr>
              <w:t>&lt;10000/km</w:t>
            </w:r>
            <w:r>
              <w:rPr>
                <w:rFonts w:ascii="Arial" w:eastAsia="Calibri" w:hAnsi="Arial" w:cs="Arial"/>
                <w:sz w:val="18"/>
                <w:szCs w:val="18"/>
                <w:vertAlign w:val="superscript"/>
              </w:rPr>
              <w:t>2</w:t>
            </w:r>
            <w:r>
              <w:rPr>
                <w:rFonts w:ascii="Arial" w:eastAsia="Calibri" w:hAnsi="Arial" w:cs="Arial"/>
                <w:sz w:val="18"/>
                <w:szCs w:val="18"/>
              </w:rPr>
              <w:t xml:space="preserve"> (connection density, </w:t>
            </w:r>
            <w:r>
              <w:rPr>
                <w:rFonts w:ascii="Arial" w:hAnsi="Arial" w:cs="Arial"/>
                <w:sz w:val="18"/>
                <w:szCs w:val="18"/>
                <w:lang w:val="en-US" w:eastAsia="zh-CN"/>
              </w:rPr>
              <w:t>note</w:t>
            </w:r>
            <w:r>
              <w:rPr>
                <w:rFonts w:ascii="Arial" w:hAnsi="Arial" w:cs="Arial" w:hint="eastAsia"/>
                <w:sz w:val="18"/>
                <w:szCs w:val="18"/>
                <w:lang w:val="en-US" w:eastAsia="zh-CN"/>
              </w:rPr>
              <w:t xml:space="preserve"> </w:t>
            </w:r>
            <w:r>
              <w:rPr>
                <w:rFonts w:ascii="Arial" w:eastAsia="Calibri" w:hAnsi="Arial" w:cs="Arial"/>
                <w:sz w:val="18"/>
                <w:szCs w:val="18"/>
              </w:rPr>
              <w:t>4)</w:t>
            </w:r>
          </w:p>
        </w:tc>
      </w:tr>
      <w:tr w:rsidR="001E32A1" w14:paraId="393E1769" w14:textId="77777777" w:rsidTr="00A72007">
        <w:tc>
          <w:tcPr>
            <w:tcW w:w="663" w:type="pct"/>
            <w:shd w:val="clear" w:color="auto" w:fill="auto"/>
            <w:vAlign w:val="center"/>
          </w:tcPr>
          <w:p w14:paraId="1A36DECA" w14:textId="77777777" w:rsidR="001E32A1" w:rsidRDefault="006F6392">
            <w:pPr>
              <w:spacing w:after="0"/>
              <w:outlineLvl w:val="0"/>
              <w:rPr>
                <w:rFonts w:ascii="Arial" w:eastAsia="SimSun" w:hAnsi="Arial" w:cs="Arial"/>
                <w:bCs/>
                <w:sz w:val="18"/>
                <w:szCs w:val="18"/>
                <w:lang w:eastAsia="zh-CN"/>
              </w:rPr>
            </w:pPr>
            <w:r>
              <w:rPr>
                <w:rFonts w:ascii="Arial" w:eastAsia="SimSun" w:hAnsi="Arial" w:cs="Arial"/>
                <w:bCs/>
                <w:sz w:val="18"/>
                <w:szCs w:val="18"/>
                <w:lang w:eastAsia="zh-CN"/>
              </w:rPr>
              <w:t>5.3</w:t>
            </w:r>
          </w:p>
          <w:p w14:paraId="460DB5C9" w14:textId="77777777" w:rsidR="001E32A1" w:rsidRDefault="006F6392">
            <w:pPr>
              <w:spacing w:after="0"/>
              <w:outlineLvl w:val="0"/>
              <w:rPr>
                <w:rFonts w:ascii="Arial" w:eastAsia="SimSun" w:hAnsi="Arial" w:cs="Arial"/>
                <w:bCs/>
                <w:sz w:val="18"/>
                <w:szCs w:val="18"/>
                <w:lang w:eastAsia="zh-CN"/>
              </w:rPr>
            </w:pPr>
            <w:r>
              <w:rPr>
                <w:rFonts w:ascii="Arial" w:eastAsia="SimSun" w:hAnsi="Arial" w:cs="Arial"/>
                <w:bCs/>
                <w:sz w:val="18"/>
                <w:szCs w:val="18"/>
                <w:lang w:eastAsia="zh-CN"/>
              </w:rPr>
              <w:t>Distributed Feeder Automation</w:t>
            </w:r>
          </w:p>
        </w:tc>
        <w:tc>
          <w:tcPr>
            <w:tcW w:w="788" w:type="pct"/>
            <w:shd w:val="clear" w:color="auto" w:fill="auto"/>
            <w:vAlign w:val="center"/>
          </w:tcPr>
          <w:p w14:paraId="1703C806" w14:textId="77777777" w:rsidR="001E32A1" w:rsidRDefault="006F6392">
            <w:pPr>
              <w:pStyle w:val="TAH"/>
              <w:jc w:val="left"/>
              <w:rPr>
                <w:rFonts w:cs="Arial"/>
                <w:b w:val="0"/>
                <w:szCs w:val="18"/>
                <w:lang w:val="en-US" w:eastAsia="zh-CN"/>
              </w:rPr>
            </w:pPr>
            <w:r>
              <w:rPr>
                <w:rFonts w:cs="Arial"/>
                <w:b w:val="0"/>
                <w:szCs w:val="18"/>
                <w:lang w:val="en-US" w:eastAsia="zh-CN"/>
              </w:rPr>
              <w:t>2 Mbit/s to 10 Mbit/s</w:t>
            </w:r>
          </w:p>
        </w:tc>
        <w:tc>
          <w:tcPr>
            <w:tcW w:w="584" w:type="pct"/>
            <w:shd w:val="clear" w:color="auto" w:fill="auto"/>
            <w:vAlign w:val="center"/>
          </w:tcPr>
          <w:p w14:paraId="071D4628" w14:textId="77777777" w:rsidR="001E32A1" w:rsidRDefault="006F6392">
            <w:pPr>
              <w:spacing w:after="0"/>
              <w:outlineLvl w:val="0"/>
              <w:rPr>
                <w:rFonts w:ascii="Arial" w:eastAsia="SimSun" w:hAnsi="Arial" w:cs="Arial"/>
                <w:sz w:val="18"/>
                <w:szCs w:val="18"/>
                <w:lang w:val="en-US" w:eastAsia="zh-CN"/>
              </w:rPr>
            </w:pPr>
            <w:r>
              <w:rPr>
                <w:rFonts w:ascii="Arial" w:eastAsia="SimSun" w:hAnsi="Arial" w:cs="Arial"/>
                <w:sz w:val="18"/>
                <w:szCs w:val="18"/>
              </w:rPr>
              <w:t>99.999</w:t>
            </w:r>
            <w:r>
              <w:rPr>
                <w:rFonts w:ascii="Arial" w:eastAsia="SimSun" w:hAnsi="Arial" w:cs="Arial"/>
                <w:sz w:val="18"/>
                <w:szCs w:val="18"/>
                <w:lang w:eastAsia="zh-CN"/>
              </w:rPr>
              <w:t>%</w:t>
            </w:r>
          </w:p>
        </w:tc>
        <w:tc>
          <w:tcPr>
            <w:tcW w:w="523" w:type="pct"/>
            <w:shd w:val="clear" w:color="auto" w:fill="FFFFFF" w:themeFill="background1"/>
            <w:vAlign w:val="center"/>
          </w:tcPr>
          <w:p w14:paraId="2CB2ACCE" w14:textId="77777777" w:rsidR="00527F45" w:rsidRPr="00527F45" w:rsidRDefault="00527F45" w:rsidP="00527F45">
            <w:pPr>
              <w:spacing w:after="0"/>
              <w:outlineLvl w:val="0"/>
              <w:rPr>
                <w:rFonts w:ascii="Arial" w:eastAsia="SimSun" w:hAnsi="Arial" w:cs="Arial"/>
                <w:sz w:val="18"/>
                <w:szCs w:val="18"/>
                <w:lang w:eastAsia="zh-CN"/>
              </w:rPr>
            </w:pPr>
            <w:r w:rsidRPr="00527F45">
              <w:rPr>
                <w:rFonts w:ascii="Arial" w:eastAsia="SimSun" w:hAnsi="Arial" w:cs="Arial"/>
                <w:sz w:val="18"/>
                <w:szCs w:val="18"/>
                <w:lang w:eastAsia="zh-CN"/>
              </w:rPr>
              <w:t>Normal:-1s;</w:t>
            </w:r>
          </w:p>
          <w:p w14:paraId="091913F2" w14:textId="07A18D43" w:rsidR="001E32A1" w:rsidRDefault="00527F45" w:rsidP="00527F45">
            <w:pPr>
              <w:spacing w:after="0"/>
              <w:outlineLvl w:val="0"/>
              <w:rPr>
                <w:rFonts w:ascii="Arial" w:eastAsia="SimSun" w:hAnsi="Arial" w:cs="Arial"/>
                <w:sz w:val="18"/>
                <w:szCs w:val="18"/>
                <w:lang w:eastAsia="zh-CN"/>
              </w:rPr>
            </w:pPr>
            <w:r w:rsidRPr="00527F45">
              <w:rPr>
                <w:rFonts w:ascii="Arial" w:eastAsia="SimSun" w:hAnsi="Arial" w:cs="Arial"/>
                <w:sz w:val="18"/>
                <w:szCs w:val="18"/>
                <w:lang w:eastAsia="zh-CN"/>
              </w:rPr>
              <w:t>Fault:2ms -</w:t>
            </w:r>
          </w:p>
        </w:tc>
        <w:tc>
          <w:tcPr>
            <w:tcW w:w="744" w:type="pct"/>
            <w:shd w:val="clear" w:color="auto" w:fill="auto"/>
            <w:vAlign w:val="center"/>
          </w:tcPr>
          <w:p w14:paraId="221EF339" w14:textId="77777777" w:rsidR="001E32A1" w:rsidRDefault="006F6392">
            <w:pPr>
              <w:pStyle w:val="TAH"/>
              <w:jc w:val="left"/>
              <w:rPr>
                <w:rFonts w:cs="Arial"/>
                <w:b w:val="0"/>
                <w:szCs w:val="18"/>
                <w:lang w:val="en-US" w:eastAsia="zh-CN"/>
              </w:rPr>
            </w:pPr>
            <w:r>
              <w:rPr>
                <w:rFonts w:cs="Arial"/>
                <w:b w:val="0"/>
                <w:szCs w:val="18"/>
                <w:lang w:val="en-US" w:eastAsia="zh-CN"/>
              </w:rPr>
              <w:t>-</w:t>
            </w:r>
          </w:p>
        </w:tc>
        <w:tc>
          <w:tcPr>
            <w:tcW w:w="414" w:type="pct"/>
            <w:vAlign w:val="center"/>
          </w:tcPr>
          <w:p w14:paraId="1865900D" w14:textId="77777777" w:rsidR="001E32A1" w:rsidRDefault="006F6392">
            <w:pPr>
              <w:spacing w:after="0"/>
              <w:outlineLvl w:val="0"/>
              <w:rPr>
                <w:rFonts w:ascii="Arial" w:hAnsi="Arial" w:cs="Arial"/>
                <w:sz w:val="18"/>
                <w:szCs w:val="18"/>
                <w:lang w:eastAsia="zh-CN"/>
              </w:rPr>
            </w:pPr>
            <w:r>
              <w:rPr>
                <w:rFonts w:ascii="Arial" w:hAnsi="Arial" w:cs="Arial"/>
                <w:sz w:val="18"/>
                <w:szCs w:val="18"/>
                <w:lang w:eastAsia="zh-CN"/>
              </w:rPr>
              <w:t>-</w:t>
            </w:r>
          </w:p>
        </w:tc>
        <w:tc>
          <w:tcPr>
            <w:tcW w:w="671" w:type="pct"/>
            <w:vAlign w:val="center"/>
          </w:tcPr>
          <w:p w14:paraId="0B53FAFF" w14:textId="77777777" w:rsidR="001E32A1" w:rsidRDefault="006F6392">
            <w:pPr>
              <w:pStyle w:val="TAH"/>
              <w:jc w:val="left"/>
              <w:rPr>
                <w:rFonts w:cs="Arial"/>
                <w:b w:val="0"/>
                <w:szCs w:val="18"/>
                <w:lang w:val="en-US" w:eastAsia="zh-CN"/>
              </w:rPr>
            </w:pPr>
            <w:r>
              <w:rPr>
                <w:rFonts w:cs="Arial"/>
                <w:b w:val="0"/>
                <w:szCs w:val="18"/>
                <w:lang w:val="en-US" w:eastAsia="zh-CN"/>
              </w:rPr>
              <w:t>&lt;10 </w:t>
            </w:r>
            <w:proofErr w:type="spellStart"/>
            <w:r>
              <w:rPr>
                <w:rFonts w:cs="Arial"/>
                <w:b w:val="0"/>
                <w:szCs w:val="18"/>
                <w:lang w:val="en-US" w:eastAsia="zh-CN"/>
              </w:rPr>
              <w:t>ms</w:t>
            </w:r>
            <w:proofErr w:type="spellEnd"/>
          </w:p>
          <w:p w14:paraId="2FD0CBEC" w14:textId="47484ECA" w:rsidR="001E32A1" w:rsidRDefault="006F6392">
            <w:pPr>
              <w:spacing w:after="0"/>
              <w:outlineLvl w:val="0"/>
              <w:rPr>
                <w:rFonts w:ascii="Arial" w:hAnsi="Arial" w:cs="Arial"/>
                <w:sz w:val="18"/>
                <w:szCs w:val="18"/>
                <w:lang w:eastAsia="zh-CN"/>
              </w:rPr>
            </w:pPr>
            <w:r>
              <w:rPr>
                <w:rFonts w:ascii="Arial" w:hAnsi="Arial" w:cs="Arial"/>
                <w:sz w:val="18"/>
                <w:szCs w:val="18"/>
                <w:lang w:val="en-US" w:eastAsia="zh-CN"/>
              </w:rPr>
              <w:t xml:space="preserve">(see </w:t>
            </w:r>
            <w:r>
              <w:rPr>
                <w:rFonts w:ascii="Arial" w:hAnsi="Arial" w:cs="Arial" w:hint="eastAsia"/>
                <w:sz w:val="18"/>
                <w:szCs w:val="18"/>
                <w:lang w:val="en-US" w:eastAsia="zh-CN"/>
              </w:rPr>
              <w:t>note</w:t>
            </w:r>
            <w:r>
              <w:rPr>
                <w:rFonts w:ascii="Arial" w:hAnsi="Arial" w:cs="Arial"/>
                <w:sz w:val="18"/>
                <w:szCs w:val="18"/>
                <w:lang w:val="en-US" w:eastAsia="zh-CN"/>
              </w:rPr>
              <w:t xml:space="preserve"> 6)</w:t>
            </w:r>
            <w:r>
              <w:rPr>
                <w:rFonts w:ascii="Arial" w:hAnsi="Arial" w:cs="Arial"/>
                <w:sz w:val="18"/>
                <w:szCs w:val="18"/>
                <w:lang w:eastAsia="zh-CN"/>
              </w:rPr>
              <w:t>-</w:t>
            </w:r>
          </w:p>
          <w:p w14:paraId="782BFAEB" w14:textId="77777777" w:rsidR="001E32A1" w:rsidRDefault="006F6392">
            <w:pPr>
              <w:spacing w:after="0"/>
              <w:outlineLvl w:val="0"/>
              <w:rPr>
                <w:rFonts w:ascii="Arial" w:hAnsi="Arial" w:cs="Arial"/>
                <w:sz w:val="18"/>
                <w:szCs w:val="18"/>
                <w:lang w:eastAsia="zh-CN"/>
              </w:rPr>
            </w:pPr>
            <w:r>
              <w:rPr>
                <w:rFonts w:ascii="Arial" w:hAnsi="Arial" w:cs="Arial"/>
                <w:sz w:val="18"/>
                <w:szCs w:val="18"/>
                <w:lang w:eastAsia="zh-CN"/>
              </w:rPr>
              <w:t>Latency jitter &lt;50 µs</w:t>
            </w:r>
          </w:p>
          <w:p w14:paraId="4A45EF93" w14:textId="3C037320" w:rsidR="001E32A1" w:rsidRDefault="006F6392">
            <w:pPr>
              <w:spacing w:after="0"/>
              <w:outlineLvl w:val="0"/>
              <w:rPr>
                <w:rFonts w:ascii="Arial" w:hAnsi="Arial" w:cs="Arial"/>
                <w:sz w:val="18"/>
                <w:szCs w:val="18"/>
                <w:lang w:eastAsia="zh-CN"/>
              </w:rPr>
            </w:pPr>
            <w:r>
              <w:rPr>
                <w:rFonts w:ascii="Arial" w:hAnsi="Arial" w:cs="Arial"/>
                <w:sz w:val="18"/>
                <w:szCs w:val="18"/>
                <w:lang w:eastAsia="zh-CN"/>
              </w:rPr>
              <w:t>(note 5)</w:t>
            </w:r>
          </w:p>
        </w:tc>
        <w:tc>
          <w:tcPr>
            <w:tcW w:w="613" w:type="pct"/>
            <w:vAlign w:val="center"/>
          </w:tcPr>
          <w:p w14:paraId="7804AAF2" w14:textId="04EA16B1" w:rsidR="001E32A1" w:rsidRDefault="006F6392">
            <w:pPr>
              <w:spacing w:after="0"/>
              <w:outlineLvl w:val="0"/>
              <w:rPr>
                <w:rFonts w:ascii="Arial" w:hAnsi="Arial" w:cs="Arial"/>
                <w:sz w:val="18"/>
                <w:szCs w:val="18"/>
                <w:lang w:eastAsia="zh-CN"/>
              </w:rPr>
            </w:pPr>
            <w:r>
              <w:rPr>
                <w:rFonts w:ascii="Arial" w:hAnsi="Arial" w:cs="Arial"/>
                <w:sz w:val="18"/>
                <w:szCs w:val="18"/>
                <w:lang w:eastAsia="zh-CN"/>
              </w:rPr>
              <w:t>54/km</w:t>
            </w:r>
            <w:r>
              <w:rPr>
                <w:rFonts w:ascii="Arial" w:hAnsi="Arial" w:cs="Arial" w:hint="eastAsia"/>
                <w:sz w:val="18"/>
                <w:szCs w:val="18"/>
                <w:lang w:eastAsia="zh-CN"/>
              </w:rPr>
              <w:t>²</w:t>
            </w:r>
          </w:p>
          <w:p w14:paraId="661F103B" w14:textId="77777777" w:rsidR="001E32A1" w:rsidRDefault="006F6392">
            <w:pPr>
              <w:spacing w:after="0"/>
              <w:outlineLvl w:val="0"/>
              <w:rPr>
                <w:rFonts w:ascii="Arial" w:hAnsi="Arial" w:cs="Arial"/>
                <w:sz w:val="18"/>
                <w:szCs w:val="18"/>
                <w:lang w:eastAsia="zh-CN"/>
              </w:rPr>
            </w:pPr>
            <w:r>
              <w:rPr>
                <w:rFonts w:ascii="Arial" w:hAnsi="Arial" w:cs="Arial"/>
                <w:sz w:val="18"/>
                <w:szCs w:val="18"/>
                <w:lang w:eastAsia="zh-CN"/>
              </w:rPr>
              <w:t>(see note 7)</w:t>
            </w:r>
          </w:p>
          <w:p w14:paraId="50BE8D43" w14:textId="77777777" w:rsidR="001E32A1" w:rsidRDefault="006F6392">
            <w:pPr>
              <w:spacing w:after="0"/>
              <w:outlineLvl w:val="0"/>
              <w:rPr>
                <w:rFonts w:ascii="Arial" w:hAnsi="Arial" w:cs="Arial"/>
                <w:sz w:val="18"/>
                <w:szCs w:val="18"/>
                <w:lang w:eastAsia="zh-CN"/>
              </w:rPr>
            </w:pPr>
            <w:r>
              <w:rPr>
                <w:rFonts w:ascii="Arial" w:hAnsi="Arial" w:cs="Arial"/>
                <w:sz w:val="18"/>
                <w:szCs w:val="18"/>
                <w:lang w:eastAsia="zh-CN"/>
              </w:rPr>
              <w:t>78</w:t>
            </w:r>
            <w:r>
              <w:rPr>
                <w:rFonts w:ascii="Arial" w:eastAsia="Calibri" w:hAnsi="Arial" w:cs="Arial"/>
                <w:sz w:val="18"/>
                <w:szCs w:val="18"/>
              </w:rPr>
              <w:t>/km</w:t>
            </w:r>
            <w:r>
              <w:rPr>
                <w:rFonts w:ascii="Arial" w:eastAsia="Calibri" w:hAnsi="Arial" w:cs="Arial"/>
                <w:sz w:val="18"/>
                <w:szCs w:val="18"/>
                <w:vertAlign w:val="superscript"/>
              </w:rPr>
              <w:t>2</w:t>
            </w:r>
            <w:r>
              <w:rPr>
                <w:rFonts w:ascii="Arial" w:eastAsia="Calibri" w:hAnsi="Arial" w:cs="Arial"/>
                <w:sz w:val="18"/>
                <w:szCs w:val="18"/>
              </w:rPr>
              <w:t xml:space="preserve"> (connection density, </w:t>
            </w:r>
            <w:r>
              <w:rPr>
                <w:rFonts w:ascii="Arial" w:hAnsi="Arial" w:cs="Arial"/>
                <w:sz w:val="18"/>
                <w:szCs w:val="18"/>
                <w:lang w:val="en-US" w:eastAsia="zh-CN"/>
              </w:rPr>
              <w:t>note</w:t>
            </w:r>
            <w:r>
              <w:rPr>
                <w:rFonts w:ascii="Arial" w:eastAsia="Calibri" w:hAnsi="Arial" w:cs="Arial"/>
                <w:sz w:val="18"/>
                <w:szCs w:val="18"/>
              </w:rPr>
              <w:t xml:space="preserve"> 8)</w:t>
            </w:r>
          </w:p>
        </w:tc>
      </w:tr>
      <w:tr w:rsidR="00107A53" w14:paraId="559ABEBC" w14:textId="77777777" w:rsidTr="00A72007">
        <w:tc>
          <w:tcPr>
            <w:tcW w:w="663" w:type="pct"/>
            <w:shd w:val="clear" w:color="auto" w:fill="auto"/>
            <w:vAlign w:val="center"/>
          </w:tcPr>
          <w:p w14:paraId="484B340D" w14:textId="77777777" w:rsidR="00107A53" w:rsidRDefault="00107A53" w:rsidP="00107A53">
            <w:pPr>
              <w:spacing w:after="0"/>
              <w:jc w:val="center"/>
              <w:outlineLvl w:val="0"/>
              <w:rPr>
                <w:rFonts w:ascii="Arial" w:eastAsia="SimSun" w:hAnsi="Arial" w:cs="Arial"/>
                <w:b/>
                <w:sz w:val="16"/>
                <w:szCs w:val="16"/>
                <w:lang w:eastAsia="zh-CN"/>
              </w:rPr>
            </w:pPr>
            <w:r>
              <w:rPr>
                <w:rFonts w:ascii="Arial" w:eastAsia="SimSun" w:hAnsi="Arial" w:cs="Arial"/>
                <w:b/>
                <w:sz w:val="16"/>
                <w:szCs w:val="16"/>
                <w:lang w:eastAsia="zh-CN"/>
              </w:rPr>
              <w:t>5.5</w:t>
            </w:r>
          </w:p>
          <w:p w14:paraId="27FCA6B3" w14:textId="08189F2F" w:rsidR="00107A53" w:rsidRDefault="00107A53" w:rsidP="00107A53">
            <w:pPr>
              <w:spacing w:after="0"/>
              <w:outlineLvl w:val="0"/>
              <w:rPr>
                <w:rFonts w:ascii="Arial" w:eastAsia="SimSun" w:hAnsi="Arial" w:cs="Arial"/>
                <w:bCs/>
                <w:sz w:val="18"/>
                <w:szCs w:val="18"/>
                <w:lang w:eastAsia="zh-CN"/>
              </w:rPr>
            </w:pPr>
            <w:r>
              <w:rPr>
                <w:rFonts w:ascii="Arial" w:eastAsia="SimSun" w:hAnsi="Arial" w:cs="Arial"/>
                <w:sz w:val="16"/>
                <w:szCs w:val="16"/>
                <w:lang w:eastAsia="zh-CN"/>
              </w:rPr>
              <w:t>Distribution Automation (DA), centralized architecture</w:t>
            </w:r>
          </w:p>
        </w:tc>
        <w:tc>
          <w:tcPr>
            <w:tcW w:w="788" w:type="pct"/>
            <w:shd w:val="clear" w:color="auto" w:fill="auto"/>
            <w:vAlign w:val="center"/>
          </w:tcPr>
          <w:p w14:paraId="2293F5C6" w14:textId="30E663B7" w:rsidR="00107A53" w:rsidRDefault="00107A53" w:rsidP="00107A53">
            <w:pPr>
              <w:pStyle w:val="TAH"/>
              <w:jc w:val="left"/>
              <w:rPr>
                <w:rFonts w:cs="Arial"/>
                <w:b w:val="0"/>
                <w:szCs w:val="18"/>
                <w:lang w:val="en-US" w:eastAsia="zh-CN"/>
              </w:rPr>
            </w:pPr>
            <w:r>
              <w:rPr>
                <w:rFonts w:cs="Arial"/>
                <w:b w:val="0"/>
                <w:sz w:val="16"/>
                <w:szCs w:val="16"/>
                <w:lang w:eastAsia="zh-CN"/>
              </w:rPr>
              <w:t>9.6-100 kbit/s</w:t>
            </w:r>
          </w:p>
        </w:tc>
        <w:tc>
          <w:tcPr>
            <w:tcW w:w="584" w:type="pct"/>
            <w:shd w:val="clear" w:color="auto" w:fill="auto"/>
            <w:vAlign w:val="center"/>
          </w:tcPr>
          <w:p w14:paraId="2148711E" w14:textId="118C2B44" w:rsidR="00107A53" w:rsidRDefault="00107A53" w:rsidP="00107A53">
            <w:pPr>
              <w:spacing w:after="0"/>
              <w:outlineLvl w:val="0"/>
              <w:rPr>
                <w:rFonts w:ascii="Arial" w:eastAsia="SimSun" w:hAnsi="Arial" w:cs="Arial"/>
                <w:sz w:val="18"/>
                <w:szCs w:val="18"/>
              </w:rPr>
            </w:pPr>
            <w:r>
              <w:rPr>
                <w:rFonts w:ascii="Arial" w:eastAsia="SimSun" w:hAnsi="Arial" w:cs="Arial"/>
                <w:sz w:val="16"/>
                <w:szCs w:val="16"/>
              </w:rPr>
              <w:t>99.999%</w:t>
            </w:r>
          </w:p>
        </w:tc>
        <w:tc>
          <w:tcPr>
            <w:tcW w:w="523" w:type="pct"/>
            <w:shd w:val="clear" w:color="auto" w:fill="FFFFFF" w:themeFill="background1"/>
            <w:vAlign w:val="center"/>
          </w:tcPr>
          <w:p w14:paraId="73284A9C" w14:textId="496483A1" w:rsidR="00107A53" w:rsidRPr="00527F45" w:rsidRDefault="00107A53" w:rsidP="00107A53">
            <w:pPr>
              <w:spacing w:after="0"/>
              <w:outlineLvl w:val="0"/>
              <w:rPr>
                <w:rFonts w:ascii="Arial" w:eastAsia="SimSun" w:hAnsi="Arial" w:cs="Arial"/>
                <w:sz w:val="18"/>
                <w:szCs w:val="18"/>
                <w:lang w:eastAsia="zh-CN"/>
              </w:rPr>
            </w:pPr>
            <w:r>
              <w:rPr>
                <w:rFonts w:ascii="Arial" w:eastAsia="SimSun" w:hAnsi="Arial" w:cs="Arial"/>
                <w:sz w:val="16"/>
                <w:szCs w:val="16"/>
                <w:lang w:eastAsia="zh-CN"/>
              </w:rPr>
              <w:t>-</w:t>
            </w:r>
          </w:p>
        </w:tc>
        <w:tc>
          <w:tcPr>
            <w:tcW w:w="744" w:type="pct"/>
            <w:shd w:val="clear" w:color="auto" w:fill="auto"/>
            <w:vAlign w:val="center"/>
          </w:tcPr>
          <w:p w14:paraId="6BC34425" w14:textId="301A8C9C" w:rsidR="00107A53" w:rsidRDefault="00107A53" w:rsidP="00107A53">
            <w:pPr>
              <w:pStyle w:val="TAH"/>
              <w:jc w:val="left"/>
              <w:rPr>
                <w:rFonts w:cs="Arial"/>
                <w:b w:val="0"/>
                <w:szCs w:val="18"/>
                <w:lang w:val="en-US" w:eastAsia="zh-CN"/>
              </w:rPr>
            </w:pPr>
            <w:r>
              <w:rPr>
                <w:rFonts w:cs="Arial"/>
                <w:b w:val="0"/>
                <w:sz w:val="16"/>
                <w:szCs w:val="16"/>
                <w:lang w:val="en-US" w:eastAsia="zh-CN"/>
              </w:rPr>
              <w:t>-</w:t>
            </w:r>
          </w:p>
        </w:tc>
        <w:tc>
          <w:tcPr>
            <w:tcW w:w="414" w:type="pct"/>
            <w:vAlign w:val="center"/>
          </w:tcPr>
          <w:p w14:paraId="3D1A3AD9" w14:textId="0590FD57" w:rsidR="00107A53" w:rsidRDefault="00107A53" w:rsidP="00107A53">
            <w:pPr>
              <w:spacing w:after="0"/>
              <w:outlineLvl w:val="0"/>
              <w:rPr>
                <w:rFonts w:ascii="Arial" w:hAnsi="Arial" w:cs="Arial"/>
                <w:sz w:val="18"/>
                <w:szCs w:val="18"/>
                <w:lang w:eastAsia="zh-CN"/>
              </w:rPr>
            </w:pPr>
            <w:r>
              <w:rPr>
                <w:rFonts w:ascii="Arial" w:hAnsi="Arial" w:cs="Arial"/>
                <w:sz w:val="16"/>
                <w:szCs w:val="16"/>
                <w:lang w:eastAsia="zh-CN"/>
              </w:rPr>
              <w:t>-</w:t>
            </w:r>
          </w:p>
        </w:tc>
        <w:tc>
          <w:tcPr>
            <w:tcW w:w="671" w:type="pct"/>
            <w:vAlign w:val="center"/>
          </w:tcPr>
          <w:p w14:paraId="325076F7" w14:textId="26539CB8" w:rsidR="00107A53" w:rsidRDefault="00107A53" w:rsidP="00107A53">
            <w:pPr>
              <w:pStyle w:val="TAH"/>
              <w:jc w:val="left"/>
              <w:rPr>
                <w:rFonts w:cs="Arial"/>
                <w:b w:val="0"/>
                <w:szCs w:val="18"/>
                <w:lang w:val="en-US" w:eastAsia="zh-CN"/>
              </w:rPr>
            </w:pPr>
            <w:r w:rsidRPr="006F35A8">
              <w:rPr>
                <w:rFonts w:eastAsia="SimSun" w:cs="Arial"/>
                <w:b w:val="0"/>
                <w:sz w:val="16"/>
                <w:szCs w:val="16"/>
                <w:lang w:eastAsia="zh-CN"/>
              </w:rPr>
              <w:t xml:space="preserve">100 </w:t>
            </w:r>
            <w:proofErr w:type="spellStart"/>
            <w:r w:rsidRPr="006F35A8">
              <w:rPr>
                <w:rFonts w:eastAsia="SimSun" w:cs="Arial"/>
                <w:b w:val="0"/>
                <w:sz w:val="16"/>
                <w:szCs w:val="16"/>
                <w:lang w:eastAsia="zh-CN"/>
              </w:rPr>
              <w:t>ms</w:t>
            </w:r>
            <w:proofErr w:type="spellEnd"/>
            <w:r w:rsidRPr="006F35A8">
              <w:rPr>
                <w:rFonts w:eastAsia="SimSun" w:cs="Arial"/>
                <w:b w:val="0"/>
                <w:sz w:val="16"/>
                <w:szCs w:val="16"/>
                <w:lang w:eastAsia="zh-CN"/>
              </w:rPr>
              <w:t xml:space="preserve"> – 2 s</w:t>
            </w:r>
          </w:p>
        </w:tc>
        <w:tc>
          <w:tcPr>
            <w:tcW w:w="613" w:type="pct"/>
            <w:vAlign w:val="center"/>
          </w:tcPr>
          <w:p w14:paraId="53F0BD4B" w14:textId="70AFF577" w:rsidR="00107A53" w:rsidRDefault="00107A53" w:rsidP="00107A53">
            <w:pPr>
              <w:spacing w:after="0"/>
              <w:outlineLvl w:val="0"/>
              <w:rPr>
                <w:rFonts w:ascii="Arial" w:hAnsi="Arial" w:cs="Arial"/>
                <w:sz w:val="16"/>
                <w:szCs w:val="16"/>
                <w:lang w:eastAsia="zh-CN"/>
              </w:rPr>
            </w:pPr>
            <w:r>
              <w:rPr>
                <w:rFonts w:ascii="Arial" w:hAnsi="Arial" w:cs="Arial"/>
                <w:sz w:val="16"/>
                <w:szCs w:val="16"/>
                <w:lang w:eastAsia="zh-CN"/>
              </w:rPr>
              <w:t>100/km</w:t>
            </w:r>
            <w:r w:rsidRPr="006F35A8">
              <w:rPr>
                <w:rFonts w:ascii="Arial" w:hAnsi="Arial" w:cs="Arial"/>
                <w:sz w:val="16"/>
                <w:szCs w:val="16"/>
                <w:vertAlign w:val="superscript"/>
                <w:lang w:eastAsia="zh-CN"/>
              </w:rPr>
              <w:t>2</w:t>
            </w:r>
            <w:r>
              <w:rPr>
                <w:rFonts w:ascii="Arial" w:hAnsi="Arial" w:cs="Arial"/>
                <w:sz w:val="16"/>
                <w:szCs w:val="16"/>
                <w:lang w:eastAsia="zh-CN"/>
              </w:rPr>
              <w:t xml:space="preserve"> concentrated rural, 10/km</w:t>
            </w:r>
            <w:r w:rsidRPr="006F35A8">
              <w:rPr>
                <w:rFonts w:ascii="Arial" w:hAnsi="Arial" w:cs="Arial"/>
                <w:sz w:val="16"/>
                <w:szCs w:val="16"/>
                <w:vertAlign w:val="superscript"/>
                <w:lang w:eastAsia="zh-CN"/>
              </w:rPr>
              <w:t>2</w:t>
            </w:r>
            <w:r>
              <w:rPr>
                <w:rFonts w:ascii="Arial" w:hAnsi="Arial" w:cs="Arial"/>
                <w:sz w:val="16"/>
                <w:szCs w:val="16"/>
                <w:lang w:eastAsia="zh-CN"/>
              </w:rPr>
              <w:t xml:space="preserve"> semi-urban</w:t>
            </w:r>
          </w:p>
        </w:tc>
      </w:tr>
      <w:tr w:rsidR="00107A53" w14:paraId="2F23DF92" w14:textId="77777777" w:rsidTr="00A72007">
        <w:trPr>
          <w:trHeight w:val="2559"/>
        </w:trPr>
        <w:tc>
          <w:tcPr>
            <w:tcW w:w="663" w:type="pct"/>
            <w:shd w:val="clear" w:color="auto" w:fill="auto"/>
            <w:vAlign w:val="center"/>
          </w:tcPr>
          <w:p w14:paraId="3EE1A7A2" w14:textId="77777777" w:rsidR="00107A53" w:rsidRDefault="00107A53" w:rsidP="00107A53">
            <w:pPr>
              <w:pStyle w:val="TAH"/>
              <w:rPr>
                <w:rFonts w:cs="Arial"/>
                <w:b w:val="0"/>
                <w:sz w:val="16"/>
                <w:szCs w:val="16"/>
              </w:rPr>
            </w:pPr>
            <w:r w:rsidRPr="003B19B3">
              <w:rPr>
                <w:rFonts w:cs="Arial"/>
                <w:b w:val="0"/>
                <w:sz w:val="16"/>
                <w:szCs w:val="16"/>
              </w:rPr>
              <w:lastRenderedPageBreak/>
              <w:t xml:space="preserve">5.8 </w:t>
            </w:r>
          </w:p>
          <w:p w14:paraId="32259DE3" w14:textId="5E2DB34B" w:rsidR="00107A53" w:rsidRDefault="00107A53" w:rsidP="00107A53">
            <w:pPr>
              <w:spacing w:after="0"/>
              <w:outlineLvl w:val="0"/>
              <w:rPr>
                <w:rFonts w:ascii="Arial" w:eastAsia="SimSun" w:hAnsi="Arial" w:cs="Arial"/>
                <w:bCs/>
                <w:sz w:val="18"/>
                <w:szCs w:val="18"/>
                <w:lang w:eastAsia="zh-CN"/>
              </w:rPr>
            </w:pPr>
            <w:r w:rsidRPr="003B19B3">
              <w:rPr>
                <w:rFonts w:cs="Arial"/>
                <w:sz w:val="16"/>
                <w:szCs w:val="16"/>
              </w:rPr>
              <w:t>Smart Distribution Transformer Terminal</w:t>
            </w:r>
          </w:p>
        </w:tc>
        <w:tc>
          <w:tcPr>
            <w:tcW w:w="788" w:type="pct"/>
            <w:shd w:val="clear" w:color="auto" w:fill="auto"/>
            <w:vAlign w:val="center"/>
          </w:tcPr>
          <w:p w14:paraId="6826DBD6" w14:textId="365AAD6F" w:rsidR="00107A53" w:rsidRDefault="00107A53" w:rsidP="00107A53">
            <w:pPr>
              <w:pStyle w:val="TAH"/>
              <w:jc w:val="left"/>
              <w:rPr>
                <w:rFonts w:cs="Arial"/>
                <w:b w:val="0"/>
                <w:bCs/>
                <w:szCs w:val="18"/>
                <w:lang w:val="en-US" w:eastAsia="zh-CN"/>
              </w:rPr>
            </w:pPr>
            <w:r w:rsidRPr="00D1323B">
              <w:rPr>
                <w:rFonts w:cs="Arial"/>
                <w:b w:val="0"/>
                <w:sz w:val="16"/>
                <w:szCs w:val="16"/>
              </w:rPr>
              <w:t>&gt;2 Mbit/s</w:t>
            </w:r>
            <w:r>
              <w:rPr>
                <w:rFonts w:cs="Arial"/>
                <w:b w:val="0"/>
                <w:sz w:val="16"/>
                <w:szCs w:val="16"/>
              </w:rPr>
              <w:t xml:space="preserve"> (note9)</w:t>
            </w:r>
          </w:p>
        </w:tc>
        <w:tc>
          <w:tcPr>
            <w:tcW w:w="584" w:type="pct"/>
            <w:shd w:val="clear" w:color="auto" w:fill="auto"/>
            <w:vAlign w:val="center"/>
          </w:tcPr>
          <w:p w14:paraId="35CCA0CC" w14:textId="752F1286" w:rsidR="00107A53" w:rsidRDefault="00107A53" w:rsidP="00107A53">
            <w:pPr>
              <w:spacing w:after="0"/>
              <w:outlineLvl w:val="0"/>
              <w:rPr>
                <w:rFonts w:ascii="Arial" w:eastAsia="SimSun" w:hAnsi="Arial" w:cs="Arial"/>
                <w:bCs/>
                <w:sz w:val="18"/>
                <w:szCs w:val="18"/>
                <w:lang w:val="en-US" w:eastAsia="zh-CN"/>
              </w:rPr>
            </w:pPr>
          </w:p>
        </w:tc>
        <w:tc>
          <w:tcPr>
            <w:tcW w:w="523" w:type="pct"/>
            <w:shd w:val="clear" w:color="auto" w:fill="FFFFFF" w:themeFill="background1"/>
            <w:vAlign w:val="center"/>
          </w:tcPr>
          <w:p w14:paraId="064175D9" w14:textId="394C9427" w:rsidR="00107A53" w:rsidRDefault="00107A53" w:rsidP="00107A53">
            <w:pPr>
              <w:spacing w:after="0"/>
              <w:outlineLvl w:val="0"/>
              <w:rPr>
                <w:rFonts w:ascii="Arial" w:eastAsia="SimSun" w:hAnsi="Arial" w:cs="Arial"/>
                <w:bCs/>
                <w:sz w:val="18"/>
                <w:szCs w:val="18"/>
                <w:lang w:val="en-US" w:eastAsia="zh-CN"/>
              </w:rPr>
            </w:pPr>
          </w:p>
        </w:tc>
        <w:tc>
          <w:tcPr>
            <w:tcW w:w="744" w:type="pct"/>
            <w:shd w:val="clear" w:color="auto" w:fill="auto"/>
            <w:vAlign w:val="center"/>
          </w:tcPr>
          <w:p w14:paraId="1852C11A" w14:textId="49DC7495" w:rsidR="00107A53" w:rsidRDefault="00107A53" w:rsidP="00107A53">
            <w:pPr>
              <w:pStyle w:val="TAH"/>
              <w:jc w:val="left"/>
              <w:rPr>
                <w:rFonts w:eastAsia="SimSun" w:cs="Arial"/>
                <w:b w:val="0"/>
                <w:bCs/>
                <w:szCs w:val="18"/>
                <w:lang w:eastAsia="zh-CN"/>
              </w:rPr>
            </w:pPr>
          </w:p>
        </w:tc>
        <w:tc>
          <w:tcPr>
            <w:tcW w:w="414" w:type="pct"/>
            <w:vAlign w:val="center"/>
          </w:tcPr>
          <w:p w14:paraId="39C6CFEC" w14:textId="141B7866" w:rsidR="00107A53" w:rsidRDefault="00107A53" w:rsidP="00107A53">
            <w:pPr>
              <w:spacing w:after="0"/>
              <w:outlineLvl w:val="0"/>
              <w:rPr>
                <w:rFonts w:ascii="Arial" w:eastAsia="Calibri" w:hAnsi="Arial" w:cs="Arial"/>
                <w:sz w:val="18"/>
                <w:szCs w:val="18"/>
              </w:rPr>
            </w:pPr>
            <w:r w:rsidRPr="00D1323B">
              <w:rPr>
                <w:rFonts w:cs="Arial"/>
                <w:sz w:val="16"/>
                <w:szCs w:val="16"/>
              </w:rPr>
              <w:t>100 m ~ 500 m, outdoor, indoor / deep indoor</w:t>
            </w:r>
          </w:p>
        </w:tc>
        <w:tc>
          <w:tcPr>
            <w:tcW w:w="671" w:type="pct"/>
            <w:vAlign w:val="center"/>
          </w:tcPr>
          <w:p w14:paraId="1B236388" w14:textId="7CE69580" w:rsidR="00107A53" w:rsidRDefault="00107A53" w:rsidP="00107A53">
            <w:pPr>
              <w:spacing w:after="0"/>
              <w:outlineLvl w:val="0"/>
              <w:rPr>
                <w:rFonts w:ascii="Arial" w:hAnsi="Arial" w:cs="Arial"/>
                <w:sz w:val="18"/>
                <w:szCs w:val="18"/>
                <w:lang w:eastAsia="zh-CN"/>
              </w:rPr>
            </w:pPr>
            <w:r w:rsidRPr="00D1323B">
              <w:rPr>
                <w:rFonts w:cs="Arial"/>
                <w:sz w:val="16"/>
                <w:szCs w:val="16"/>
              </w:rPr>
              <w:t>10 </w:t>
            </w:r>
            <w:proofErr w:type="spellStart"/>
            <w:r w:rsidRPr="00D1323B">
              <w:rPr>
                <w:rFonts w:cs="Arial"/>
                <w:sz w:val="16"/>
                <w:szCs w:val="16"/>
              </w:rPr>
              <w:t>ms</w:t>
            </w:r>
            <w:proofErr w:type="spellEnd"/>
            <w:r w:rsidRPr="00D1323B">
              <w:rPr>
                <w:rFonts w:cs="Arial"/>
                <w:sz w:val="16"/>
                <w:szCs w:val="16"/>
              </w:rPr>
              <w:t>, 100 </w:t>
            </w:r>
            <w:proofErr w:type="spellStart"/>
            <w:r w:rsidRPr="00D1323B">
              <w:rPr>
                <w:rFonts w:cs="Arial"/>
                <w:sz w:val="16"/>
                <w:szCs w:val="16"/>
              </w:rPr>
              <w:t>ms</w:t>
            </w:r>
            <w:proofErr w:type="spellEnd"/>
            <w:r w:rsidRPr="00D1323B">
              <w:rPr>
                <w:rFonts w:cs="Arial"/>
                <w:sz w:val="16"/>
                <w:szCs w:val="16"/>
              </w:rPr>
              <w:t>, 3 s</w:t>
            </w:r>
            <w:r>
              <w:rPr>
                <w:rFonts w:cs="Arial"/>
                <w:sz w:val="16"/>
                <w:szCs w:val="16"/>
              </w:rPr>
              <w:t xml:space="preserve"> (note10)</w:t>
            </w:r>
          </w:p>
        </w:tc>
        <w:tc>
          <w:tcPr>
            <w:tcW w:w="613" w:type="pct"/>
            <w:vAlign w:val="center"/>
          </w:tcPr>
          <w:p w14:paraId="37AE273B" w14:textId="35025566" w:rsidR="00107A53" w:rsidRDefault="00107A53" w:rsidP="00107A53">
            <w:pPr>
              <w:spacing w:after="0"/>
              <w:outlineLvl w:val="0"/>
              <w:rPr>
                <w:rFonts w:ascii="Arial" w:hAnsi="Arial" w:cs="Arial"/>
                <w:sz w:val="18"/>
                <w:szCs w:val="18"/>
                <w:lang w:eastAsia="zh-CN"/>
              </w:rPr>
            </w:pPr>
            <w:r w:rsidRPr="00D1323B">
              <w:rPr>
                <w:rFonts w:cs="Arial"/>
                <w:sz w:val="16"/>
                <w:szCs w:val="16"/>
              </w:rPr>
              <w:t xml:space="preserve">500 /distribution area (note </w:t>
            </w:r>
            <w:r>
              <w:rPr>
                <w:rFonts w:cs="Arial"/>
                <w:sz w:val="16"/>
                <w:szCs w:val="16"/>
              </w:rPr>
              <w:t>11</w:t>
            </w:r>
            <w:r w:rsidRPr="00D1323B">
              <w:rPr>
                <w:rFonts w:cs="Arial"/>
                <w:sz w:val="16"/>
                <w:szCs w:val="16"/>
              </w:rPr>
              <w:t>)</w:t>
            </w:r>
          </w:p>
        </w:tc>
      </w:tr>
      <w:tr w:rsidR="00107A53" w14:paraId="45C4425B" w14:textId="77777777" w:rsidTr="00A72007">
        <w:trPr>
          <w:trHeight w:val="2559"/>
        </w:trPr>
        <w:tc>
          <w:tcPr>
            <w:tcW w:w="663" w:type="pct"/>
            <w:shd w:val="clear" w:color="auto" w:fill="auto"/>
            <w:vAlign w:val="center"/>
          </w:tcPr>
          <w:p w14:paraId="77211215" w14:textId="77777777" w:rsidR="00107A53" w:rsidRDefault="00107A53" w:rsidP="00107A53">
            <w:pPr>
              <w:spacing w:after="0"/>
              <w:jc w:val="center"/>
              <w:outlineLvl w:val="0"/>
              <w:rPr>
                <w:rFonts w:ascii="Arial" w:eastAsia="SimSun" w:hAnsi="Arial" w:cs="Arial"/>
                <w:b/>
                <w:sz w:val="16"/>
                <w:szCs w:val="16"/>
                <w:lang w:eastAsia="zh-CN"/>
              </w:rPr>
            </w:pPr>
            <w:r>
              <w:rPr>
                <w:rFonts w:ascii="Arial" w:eastAsia="SimSun" w:hAnsi="Arial" w:cs="Arial"/>
                <w:b/>
                <w:sz w:val="16"/>
                <w:szCs w:val="16"/>
                <w:lang w:eastAsia="zh-CN"/>
              </w:rPr>
              <w:t>5.12</w:t>
            </w:r>
          </w:p>
          <w:p w14:paraId="4ABFB90C" w14:textId="77777777" w:rsidR="00107A53" w:rsidRDefault="00107A53" w:rsidP="00107A53">
            <w:pPr>
              <w:spacing w:after="0"/>
              <w:jc w:val="center"/>
              <w:outlineLvl w:val="0"/>
              <w:rPr>
                <w:rFonts w:ascii="Arial" w:eastAsia="SimSun" w:hAnsi="Arial" w:cs="Arial"/>
                <w:sz w:val="16"/>
                <w:szCs w:val="16"/>
                <w:lang w:eastAsia="zh-CN"/>
              </w:rPr>
            </w:pPr>
            <w:r>
              <w:rPr>
                <w:rFonts w:ascii="Arial" w:eastAsia="SimSun" w:hAnsi="Arial" w:cs="Arial"/>
                <w:sz w:val="16"/>
                <w:szCs w:val="16"/>
                <w:lang w:eastAsia="zh-CN"/>
              </w:rPr>
              <w:t>Distribution Intelligence – FLISR</w:t>
            </w:r>
          </w:p>
          <w:p w14:paraId="2D8141B7" w14:textId="382AE04B" w:rsidR="00107A53" w:rsidRPr="003B19B3" w:rsidRDefault="00107A53" w:rsidP="00107A53">
            <w:pPr>
              <w:pStyle w:val="TAH"/>
              <w:rPr>
                <w:rFonts w:cs="Arial"/>
                <w:b w:val="0"/>
                <w:sz w:val="16"/>
                <w:szCs w:val="16"/>
              </w:rPr>
            </w:pPr>
            <w:r>
              <w:rPr>
                <w:rFonts w:eastAsia="SimSun" w:cs="Arial"/>
                <w:sz w:val="16"/>
                <w:szCs w:val="16"/>
                <w:lang w:eastAsia="zh-CN"/>
              </w:rPr>
              <w:t xml:space="preserve">High speed current differential protection </w:t>
            </w:r>
            <w:r>
              <w:rPr>
                <w:rFonts w:eastAsia="SimSun" w:cs="Arial"/>
                <w:sz w:val="16"/>
                <w:szCs w:val="16"/>
                <w:lang w:val="en-US" w:eastAsia="zh-CN"/>
              </w:rPr>
              <w:t xml:space="preserve">(see </w:t>
            </w:r>
            <w:r>
              <w:rPr>
                <w:rFonts w:cs="Arial"/>
                <w:sz w:val="16"/>
                <w:szCs w:val="16"/>
                <w:lang w:val="en-US" w:eastAsia="zh-CN"/>
              </w:rPr>
              <w:t>NOTE 13</w:t>
            </w:r>
            <w:r>
              <w:rPr>
                <w:rFonts w:eastAsia="SimSun" w:cs="Arial"/>
                <w:sz w:val="16"/>
                <w:szCs w:val="16"/>
                <w:lang w:val="en-US" w:eastAsia="zh-CN"/>
              </w:rPr>
              <w:t xml:space="preserve"> )</w:t>
            </w:r>
          </w:p>
        </w:tc>
        <w:tc>
          <w:tcPr>
            <w:tcW w:w="788" w:type="pct"/>
            <w:shd w:val="clear" w:color="auto" w:fill="auto"/>
            <w:vAlign w:val="center"/>
          </w:tcPr>
          <w:p w14:paraId="1D83CCC4" w14:textId="77777777" w:rsidR="00107A53" w:rsidRPr="001E284B" w:rsidRDefault="00107A53" w:rsidP="00107A53">
            <w:pPr>
              <w:pStyle w:val="TAH"/>
              <w:rPr>
                <w:rFonts w:cs="Arial"/>
                <w:b w:val="0"/>
                <w:sz w:val="16"/>
                <w:szCs w:val="16"/>
              </w:rPr>
            </w:pPr>
            <w:r>
              <w:rPr>
                <w:rFonts w:cs="Arial"/>
                <w:b w:val="0"/>
                <w:sz w:val="16"/>
                <w:szCs w:val="16"/>
              </w:rPr>
              <w:t>1,2M</w:t>
            </w:r>
            <w:r w:rsidRPr="001E284B">
              <w:rPr>
                <w:rFonts w:cs="Arial"/>
                <w:b w:val="0"/>
                <w:sz w:val="16"/>
                <w:szCs w:val="16"/>
              </w:rPr>
              <w:t>bit/s~</w:t>
            </w:r>
            <w:r>
              <w:rPr>
                <w:rFonts w:cs="Arial"/>
                <w:b w:val="0"/>
                <w:sz w:val="16"/>
                <w:szCs w:val="16"/>
              </w:rPr>
              <w:t>2,5 M</w:t>
            </w:r>
            <w:r w:rsidRPr="001E284B">
              <w:rPr>
                <w:rFonts w:cs="Arial"/>
                <w:b w:val="0"/>
                <w:sz w:val="16"/>
                <w:szCs w:val="16"/>
              </w:rPr>
              <w:t>bit/s</w:t>
            </w:r>
          </w:p>
          <w:p w14:paraId="52C2D096" w14:textId="77777777" w:rsidR="00107A53" w:rsidRPr="00D1323B" w:rsidRDefault="00107A53" w:rsidP="00107A53">
            <w:pPr>
              <w:pStyle w:val="TAH"/>
              <w:jc w:val="left"/>
              <w:rPr>
                <w:rFonts w:cs="Arial"/>
                <w:b w:val="0"/>
                <w:sz w:val="16"/>
                <w:szCs w:val="16"/>
              </w:rPr>
            </w:pPr>
          </w:p>
        </w:tc>
        <w:tc>
          <w:tcPr>
            <w:tcW w:w="584" w:type="pct"/>
            <w:shd w:val="clear" w:color="auto" w:fill="auto"/>
            <w:vAlign w:val="center"/>
          </w:tcPr>
          <w:p w14:paraId="16C8F2CC" w14:textId="64534382" w:rsidR="00107A53" w:rsidDel="00E848E0" w:rsidRDefault="00107A53" w:rsidP="00107A53">
            <w:pPr>
              <w:spacing w:after="0"/>
              <w:outlineLvl w:val="0"/>
              <w:rPr>
                <w:rFonts w:ascii="Arial" w:eastAsia="SimSun" w:hAnsi="Arial" w:cs="Arial"/>
                <w:bCs/>
                <w:sz w:val="18"/>
                <w:szCs w:val="18"/>
                <w:lang w:eastAsia="zh-CN"/>
              </w:rPr>
            </w:pPr>
            <w:r>
              <w:rPr>
                <w:rFonts w:ascii="Arial" w:eastAsia="SimSun" w:hAnsi="Arial" w:cs="Arial"/>
                <w:sz w:val="16"/>
                <w:szCs w:val="16"/>
                <w:lang w:eastAsia="zh-CN"/>
              </w:rPr>
              <w:t>&gt; 99,999 %</w:t>
            </w:r>
          </w:p>
        </w:tc>
        <w:tc>
          <w:tcPr>
            <w:tcW w:w="523" w:type="pct"/>
            <w:shd w:val="clear" w:color="auto" w:fill="FFFFFF" w:themeFill="background1"/>
            <w:vAlign w:val="center"/>
          </w:tcPr>
          <w:p w14:paraId="36172997" w14:textId="6951B6EE" w:rsidR="00107A53" w:rsidDel="00E848E0" w:rsidRDefault="00107A53" w:rsidP="00107A53">
            <w:pPr>
              <w:spacing w:after="0"/>
              <w:outlineLvl w:val="0"/>
              <w:rPr>
                <w:rFonts w:ascii="Arial" w:eastAsia="SimSun" w:hAnsi="Arial" w:cs="Arial"/>
                <w:sz w:val="16"/>
                <w:szCs w:val="16"/>
                <w:lang w:eastAsia="zh-CN"/>
              </w:rPr>
            </w:pPr>
            <w:r>
              <w:rPr>
                <w:rFonts w:ascii="Arial" w:eastAsia="SimSun" w:hAnsi="Arial" w:cs="Arial"/>
                <w:sz w:val="16"/>
                <w:szCs w:val="16"/>
                <w:lang w:eastAsia="zh-CN"/>
              </w:rPr>
              <w:t>≤ 1 ms~2ms</w:t>
            </w:r>
          </w:p>
        </w:tc>
        <w:tc>
          <w:tcPr>
            <w:tcW w:w="744" w:type="pct"/>
            <w:shd w:val="clear" w:color="auto" w:fill="auto"/>
            <w:vAlign w:val="center"/>
          </w:tcPr>
          <w:p w14:paraId="31A36983" w14:textId="7EE3A718" w:rsidR="00107A53" w:rsidDel="00E848E0" w:rsidRDefault="00107A53" w:rsidP="00107A53">
            <w:pPr>
              <w:pStyle w:val="TAH"/>
              <w:jc w:val="left"/>
              <w:rPr>
                <w:rFonts w:eastAsia="SimSun" w:cs="Arial"/>
                <w:b w:val="0"/>
                <w:bCs/>
                <w:szCs w:val="18"/>
                <w:lang w:eastAsia="zh-CN"/>
              </w:rPr>
            </w:pPr>
            <w:r>
              <w:rPr>
                <w:rFonts w:eastAsia="SimSun" w:cs="Arial"/>
                <w:b w:val="0"/>
                <w:sz w:val="16"/>
                <w:szCs w:val="16"/>
                <w:lang w:eastAsia="zh-CN"/>
              </w:rPr>
              <w:t>&lt;245 byte </w:t>
            </w:r>
          </w:p>
        </w:tc>
        <w:tc>
          <w:tcPr>
            <w:tcW w:w="414" w:type="pct"/>
            <w:vAlign w:val="center"/>
          </w:tcPr>
          <w:p w14:paraId="65139064" w14:textId="7E8E2D5D" w:rsidR="00107A53" w:rsidRPr="00D1323B" w:rsidRDefault="00107A53" w:rsidP="00107A53">
            <w:pPr>
              <w:spacing w:after="0"/>
              <w:outlineLvl w:val="0"/>
              <w:rPr>
                <w:rFonts w:cs="Arial"/>
                <w:sz w:val="16"/>
                <w:szCs w:val="16"/>
              </w:rPr>
            </w:pPr>
            <w:r>
              <w:rPr>
                <w:rFonts w:cs="Arial" w:hint="eastAsia"/>
                <w:sz w:val="16"/>
                <w:szCs w:val="16"/>
                <w:lang w:val="en-US" w:eastAsia="zh-CN"/>
              </w:rPr>
              <w:t>-</w:t>
            </w:r>
            <w:r>
              <w:rPr>
                <w:rFonts w:ascii="Arial" w:eastAsia="Calibri" w:hAnsi="Arial" w:cs="Arial"/>
                <w:sz w:val="16"/>
                <w:szCs w:val="16"/>
              </w:rPr>
              <w:t xml:space="preserve"> several km</w:t>
            </w:r>
            <w:r>
              <w:rPr>
                <w:rFonts w:ascii="Arial" w:eastAsia="Calibri" w:hAnsi="Arial" w:cs="Arial"/>
                <w:sz w:val="16"/>
                <w:szCs w:val="16"/>
                <w:vertAlign w:val="superscript"/>
              </w:rPr>
              <w:t>2</w:t>
            </w:r>
          </w:p>
        </w:tc>
        <w:tc>
          <w:tcPr>
            <w:tcW w:w="671" w:type="pct"/>
            <w:vAlign w:val="center"/>
          </w:tcPr>
          <w:p w14:paraId="3A97494F" w14:textId="2F6F4D7C" w:rsidR="00107A53" w:rsidRPr="00D1323B" w:rsidRDefault="00107A53" w:rsidP="00107A53">
            <w:pPr>
              <w:spacing w:after="0"/>
              <w:outlineLvl w:val="0"/>
              <w:rPr>
                <w:rFonts w:cs="Arial"/>
                <w:sz w:val="16"/>
                <w:szCs w:val="16"/>
              </w:rPr>
            </w:pPr>
            <w:r>
              <w:rPr>
                <w:rFonts w:ascii="Arial" w:hAnsi="Arial" w:cs="Arial"/>
                <w:sz w:val="16"/>
                <w:szCs w:val="16"/>
                <w:lang w:eastAsia="zh-CN"/>
              </w:rPr>
              <w:t>5 ms~15ms</w:t>
            </w:r>
          </w:p>
        </w:tc>
        <w:tc>
          <w:tcPr>
            <w:tcW w:w="613" w:type="pct"/>
            <w:vAlign w:val="center"/>
          </w:tcPr>
          <w:p w14:paraId="58E434A3" w14:textId="5BFC5BE5" w:rsidR="00107A53" w:rsidRPr="00D1323B" w:rsidRDefault="00107A53" w:rsidP="00107A53">
            <w:pPr>
              <w:spacing w:after="0"/>
              <w:outlineLvl w:val="0"/>
              <w:rPr>
                <w:rFonts w:cs="Arial"/>
                <w:sz w:val="16"/>
                <w:szCs w:val="16"/>
              </w:rPr>
            </w:pPr>
            <w:r w:rsidRPr="00BB104C">
              <w:rPr>
                <w:rFonts w:ascii="Arial" w:hAnsi="Arial" w:cs="Arial"/>
                <w:sz w:val="16"/>
                <w:szCs w:val="16"/>
              </w:rPr>
              <w:t>≤ 100/km2</w:t>
            </w:r>
          </w:p>
        </w:tc>
      </w:tr>
      <w:tr w:rsidR="00107A53" w14:paraId="3DFF756E" w14:textId="77777777" w:rsidTr="00A72007">
        <w:trPr>
          <w:trHeight w:val="1472"/>
        </w:trPr>
        <w:tc>
          <w:tcPr>
            <w:tcW w:w="663" w:type="pct"/>
            <w:shd w:val="clear" w:color="auto" w:fill="auto"/>
            <w:vAlign w:val="center"/>
          </w:tcPr>
          <w:p w14:paraId="0E44B56A" w14:textId="77777777" w:rsidR="00107A53" w:rsidRDefault="00107A53" w:rsidP="00107A53">
            <w:pPr>
              <w:spacing w:after="0"/>
              <w:outlineLvl w:val="0"/>
              <w:rPr>
                <w:rFonts w:ascii="Arial" w:eastAsia="SimSun" w:hAnsi="Arial" w:cs="Arial"/>
                <w:bCs/>
                <w:sz w:val="18"/>
                <w:szCs w:val="18"/>
                <w:lang w:eastAsia="zh-CN"/>
              </w:rPr>
            </w:pPr>
            <w:r>
              <w:rPr>
                <w:rFonts w:ascii="Arial" w:eastAsia="SimSun" w:hAnsi="Arial" w:cs="Arial"/>
                <w:bCs/>
                <w:sz w:val="18"/>
                <w:szCs w:val="18"/>
                <w:lang w:eastAsia="zh-CN"/>
              </w:rPr>
              <w:t>5.15</w:t>
            </w:r>
          </w:p>
          <w:p w14:paraId="7CF06105" w14:textId="657C6D64" w:rsidR="00107A53" w:rsidRDefault="00107A53" w:rsidP="00107A53">
            <w:pPr>
              <w:spacing w:after="0"/>
              <w:outlineLvl w:val="0"/>
              <w:rPr>
                <w:rFonts w:ascii="Arial" w:eastAsia="SimSun" w:hAnsi="Arial" w:cs="Arial"/>
                <w:bCs/>
                <w:sz w:val="18"/>
                <w:szCs w:val="18"/>
                <w:lang w:val="en-US" w:eastAsia="zh-CN"/>
              </w:rPr>
            </w:pPr>
            <w:r>
              <w:rPr>
                <w:rFonts w:ascii="Arial" w:eastAsia="SimSun" w:hAnsi="Arial" w:cs="Arial"/>
                <w:bCs/>
                <w:sz w:val="18"/>
                <w:szCs w:val="18"/>
                <w:lang w:val="en-US" w:eastAsia="zh-CN"/>
              </w:rPr>
              <w:t>Distributed Energy Resources and Microgrids</w:t>
            </w:r>
          </w:p>
          <w:p w14:paraId="2CC701E4" w14:textId="77777777" w:rsidR="00107A53" w:rsidRDefault="00107A53" w:rsidP="00107A53">
            <w:pPr>
              <w:spacing w:after="0"/>
              <w:outlineLvl w:val="0"/>
              <w:rPr>
                <w:rFonts w:ascii="Arial" w:eastAsia="SimSun" w:hAnsi="Arial" w:cs="Arial"/>
                <w:bCs/>
                <w:sz w:val="18"/>
                <w:szCs w:val="18"/>
                <w:lang w:val="en-US" w:eastAsia="zh-CN"/>
              </w:rPr>
            </w:pPr>
            <w:r>
              <w:rPr>
                <w:rFonts w:ascii="Arial" w:eastAsia="SimSun" w:hAnsi="Arial" w:cs="Arial"/>
                <w:bCs/>
                <w:sz w:val="18"/>
                <w:szCs w:val="18"/>
                <w:lang w:val="en-US" w:eastAsia="zh-CN"/>
              </w:rPr>
              <w:t>(</w:t>
            </w:r>
            <w:r>
              <w:rPr>
                <w:rFonts w:ascii="Arial" w:eastAsia="SimSun" w:hAnsi="Arial" w:cs="Arial" w:hint="eastAsia"/>
                <w:bCs/>
                <w:sz w:val="18"/>
                <w:szCs w:val="18"/>
                <w:lang w:val="en-US" w:eastAsia="zh-CN"/>
              </w:rPr>
              <w:t xml:space="preserve">note </w:t>
            </w:r>
            <w:r>
              <w:rPr>
                <w:rFonts w:ascii="Arial" w:hAnsi="Arial" w:cs="Arial"/>
                <w:bCs/>
                <w:sz w:val="18"/>
                <w:szCs w:val="18"/>
                <w:lang w:val="en-US" w:eastAsia="zh-CN"/>
              </w:rPr>
              <w:t>9</w:t>
            </w:r>
            <w:r>
              <w:rPr>
                <w:rFonts w:ascii="Arial" w:eastAsia="SimSun" w:hAnsi="Arial" w:cs="Arial"/>
                <w:bCs/>
                <w:sz w:val="18"/>
                <w:szCs w:val="18"/>
                <w:lang w:val="en-US" w:eastAsia="zh-CN"/>
              </w:rPr>
              <w:t xml:space="preserve"> )</w:t>
            </w:r>
          </w:p>
        </w:tc>
        <w:tc>
          <w:tcPr>
            <w:tcW w:w="788" w:type="pct"/>
            <w:shd w:val="clear" w:color="auto" w:fill="auto"/>
            <w:vAlign w:val="center"/>
          </w:tcPr>
          <w:p w14:paraId="69A05214" w14:textId="717D7FB9" w:rsidR="00107A53" w:rsidRDefault="00107A53" w:rsidP="00107A53">
            <w:pPr>
              <w:pStyle w:val="TAH"/>
              <w:jc w:val="left"/>
              <w:rPr>
                <w:rFonts w:cs="Arial"/>
                <w:b w:val="0"/>
                <w:szCs w:val="18"/>
                <w:lang w:val="en-US" w:eastAsia="zh-CN"/>
              </w:rPr>
            </w:pPr>
            <w:r>
              <w:rPr>
                <w:rFonts w:cs="Arial"/>
                <w:b w:val="0"/>
                <w:szCs w:val="18"/>
                <w:lang w:val="en-US" w:eastAsia="zh-CN"/>
              </w:rPr>
              <w:t>5</w:t>
            </w:r>
            <w:r>
              <w:rPr>
                <w:rFonts w:cs="Arial" w:hint="eastAsia"/>
                <w:b w:val="0"/>
                <w:szCs w:val="18"/>
                <w:lang w:val="en-US" w:eastAsia="zh-CN"/>
              </w:rPr>
              <w:t>.</w:t>
            </w:r>
            <w:r>
              <w:rPr>
                <w:rFonts w:cs="Arial"/>
                <w:b w:val="0"/>
                <w:szCs w:val="18"/>
                <w:lang w:val="en-US" w:eastAsia="zh-CN"/>
              </w:rPr>
              <w:t>4 Mbit/s</w:t>
            </w:r>
          </w:p>
        </w:tc>
        <w:tc>
          <w:tcPr>
            <w:tcW w:w="584" w:type="pct"/>
            <w:shd w:val="clear" w:color="auto" w:fill="auto"/>
            <w:vAlign w:val="center"/>
          </w:tcPr>
          <w:p w14:paraId="4679C9B1" w14:textId="7699D9B5" w:rsidR="00107A53" w:rsidRDefault="00107A53" w:rsidP="00107A53">
            <w:pPr>
              <w:spacing w:after="0"/>
              <w:outlineLvl w:val="0"/>
              <w:rPr>
                <w:rFonts w:ascii="Arial" w:eastAsia="SimSun" w:hAnsi="Arial" w:cs="Arial"/>
                <w:sz w:val="18"/>
                <w:szCs w:val="18"/>
                <w:lang w:val="en-US" w:eastAsia="zh-CN"/>
              </w:rPr>
            </w:pPr>
            <w:r>
              <w:rPr>
                <w:rFonts w:ascii="Arial" w:eastAsia="SimSun" w:hAnsi="Arial" w:cs="Arial"/>
                <w:sz w:val="18"/>
                <w:szCs w:val="18"/>
                <w:lang w:eastAsia="zh-CN"/>
              </w:rPr>
              <w:t>99</w:t>
            </w:r>
            <w:r>
              <w:rPr>
                <w:rFonts w:ascii="Arial" w:eastAsia="SimSun" w:hAnsi="Arial" w:cs="Arial" w:hint="eastAsia"/>
                <w:sz w:val="18"/>
                <w:szCs w:val="18"/>
                <w:lang w:val="en-US" w:eastAsia="zh-CN"/>
              </w:rPr>
              <w:t>.</w:t>
            </w:r>
            <w:r>
              <w:rPr>
                <w:rFonts w:ascii="Arial" w:eastAsia="SimSun" w:hAnsi="Arial" w:cs="Arial"/>
                <w:sz w:val="18"/>
                <w:szCs w:val="18"/>
                <w:lang w:eastAsia="zh-CN"/>
              </w:rPr>
              <w:t>9999 %</w:t>
            </w:r>
          </w:p>
        </w:tc>
        <w:tc>
          <w:tcPr>
            <w:tcW w:w="523" w:type="pct"/>
            <w:shd w:val="clear" w:color="auto" w:fill="FFFFFF" w:themeFill="background1"/>
            <w:vAlign w:val="center"/>
          </w:tcPr>
          <w:p w14:paraId="493B71E1" w14:textId="0741FE8D" w:rsidR="00107A53" w:rsidRDefault="00107A53" w:rsidP="00107A53">
            <w:pPr>
              <w:spacing w:after="0"/>
              <w:outlineLvl w:val="0"/>
              <w:rPr>
                <w:rFonts w:ascii="Arial" w:eastAsia="SimSun" w:hAnsi="Arial" w:cs="Arial"/>
                <w:sz w:val="18"/>
                <w:szCs w:val="18"/>
                <w:lang w:val="en-US" w:eastAsia="zh-CN"/>
              </w:rPr>
            </w:pPr>
            <w:r>
              <w:rPr>
                <w:rFonts w:ascii="Arial" w:eastAsia="SimSun" w:hAnsi="Arial" w:cs="Arial" w:hint="eastAsia"/>
                <w:sz w:val="18"/>
                <w:szCs w:val="18"/>
                <w:lang w:eastAsia="zh-CN"/>
              </w:rPr>
              <w:t>≤</w:t>
            </w:r>
            <w:r>
              <w:rPr>
                <w:rFonts w:ascii="Arial" w:eastAsia="SimSun" w:hAnsi="Arial" w:cs="Arial"/>
                <w:sz w:val="18"/>
                <w:szCs w:val="18"/>
                <w:lang w:eastAsia="zh-CN"/>
              </w:rPr>
              <w:t xml:space="preserve"> 1 </w:t>
            </w:r>
            <w:proofErr w:type="spellStart"/>
            <w:r>
              <w:rPr>
                <w:rFonts w:ascii="Arial" w:eastAsia="SimSun" w:hAnsi="Arial" w:cs="Arial"/>
                <w:sz w:val="18"/>
                <w:szCs w:val="18"/>
                <w:lang w:eastAsia="zh-CN"/>
              </w:rPr>
              <w:t>ms</w:t>
            </w:r>
            <w:proofErr w:type="spellEnd"/>
          </w:p>
        </w:tc>
        <w:tc>
          <w:tcPr>
            <w:tcW w:w="744" w:type="pct"/>
            <w:shd w:val="clear" w:color="auto" w:fill="auto"/>
            <w:vAlign w:val="center"/>
          </w:tcPr>
          <w:p w14:paraId="088C91C5" w14:textId="77777777" w:rsidR="00107A53" w:rsidRDefault="00107A53" w:rsidP="00107A53">
            <w:pPr>
              <w:pStyle w:val="TAH"/>
              <w:jc w:val="left"/>
              <w:rPr>
                <w:rFonts w:cs="Arial"/>
                <w:b w:val="0"/>
                <w:szCs w:val="18"/>
                <w:lang w:val="en-US" w:eastAsia="zh-CN"/>
              </w:rPr>
            </w:pPr>
            <w:r>
              <w:rPr>
                <w:rFonts w:eastAsia="SimSun" w:cs="Arial"/>
                <w:b w:val="0"/>
                <w:szCs w:val="18"/>
                <w:lang w:eastAsia="zh-CN"/>
              </w:rPr>
              <w:t>140 byte</w:t>
            </w:r>
          </w:p>
        </w:tc>
        <w:tc>
          <w:tcPr>
            <w:tcW w:w="414" w:type="pct"/>
            <w:vAlign w:val="center"/>
          </w:tcPr>
          <w:p w14:paraId="13C0DB8E" w14:textId="77777777" w:rsidR="00107A53" w:rsidRDefault="00107A53" w:rsidP="00107A53">
            <w:pPr>
              <w:spacing w:after="0"/>
              <w:outlineLvl w:val="0"/>
              <w:rPr>
                <w:rFonts w:ascii="Arial" w:hAnsi="Arial" w:cs="Arial"/>
                <w:sz w:val="18"/>
                <w:szCs w:val="18"/>
                <w:lang w:eastAsia="zh-CN"/>
              </w:rPr>
            </w:pPr>
            <w:r>
              <w:rPr>
                <w:rFonts w:ascii="Arial" w:hAnsi="Arial" w:cs="Arial"/>
                <w:sz w:val="18"/>
                <w:szCs w:val="18"/>
                <w:lang w:val="en-US" w:eastAsia="zh-CN"/>
              </w:rPr>
              <w:t>-</w:t>
            </w:r>
          </w:p>
        </w:tc>
        <w:tc>
          <w:tcPr>
            <w:tcW w:w="671" w:type="pct"/>
            <w:vAlign w:val="center"/>
          </w:tcPr>
          <w:p w14:paraId="68B397C5" w14:textId="77777777" w:rsidR="00107A53" w:rsidRDefault="00107A53" w:rsidP="00107A53">
            <w:pPr>
              <w:pStyle w:val="TAH"/>
              <w:jc w:val="left"/>
              <w:outlineLvl w:val="0"/>
              <w:rPr>
                <w:rFonts w:cs="Arial"/>
                <w:sz w:val="16"/>
                <w:szCs w:val="18"/>
                <w:lang w:eastAsia="zh-CN"/>
              </w:rPr>
            </w:pPr>
            <w:r>
              <w:rPr>
                <w:rFonts w:cs="Arial"/>
                <w:b w:val="0"/>
                <w:szCs w:val="18"/>
                <w:lang w:val="en-US" w:eastAsia="zh-CN"/>
              </w:rPr>
              <w:t xml:space="preserve">3 </w:t>
            </w:r>
            <w:proofErr w:type="spellStart"/>
            <w:r>
              <w:rPr>
                <w:rFonts w:cs="Arial"/>
                <w:b w:val="0"/>
                <w:szCs w:val="18"/>
                <w:lang w:val="en-US" w:eastAsia="zh-CN"/>
              </w:rPr>
              <w:t>ms</w:t>
            </w:r>
            <w:proofErr w:type="spellEnd"/>
          </w:p>
        </w:tc>
        <w:tc>
          <w:tcPr>
            <w:tcW w:w="613" w:type="pct"/>
            <w:vAlign w:val="center"/>
          </w:tcPr>
          <w:p w14:paraId="4CD261D1" w14:textId="77777777" w:rsidR="00107A53" w:rsidRDefault="00107A53" w:rsidP="00107A53">
            <w:pPr>
              <w:spacing w:after="0"/>
              <w:outlineLvl w:val="0"/>
              <w:rPr>
                <w:rFonts w:ascii="Arial" w:hAnsi="Arial" w:cs="Arial"/>
                <w:sz w:val="18"/>
                <w:szCs w:val="18"/>
                <w:lang w:eastAsia="zh-CN"/>
              </w:rPr>
            </w:pPr>
            <w:r>
              <w:rPr>
                <w:rFonts w:ascii="Arial" w:hAnsi="Arial" w:cs="Arial"/>
                <w:sz w:val="18"/>
                <w:szCs w:val="18"/>
                <w:lang w:eastAsia="zh-CN"/>
              </w:rPr>
              <w:t>-</w:t>
            </w:r>
          </w:p>
        </w:tc>
      </w:tr>
      <w:tr w:rsidR="00107A53" w14:paraId="322C3273" w14:textId="77777777" w:rsidTr="00A72007">
        <w:trPr>
          <w:trHeight w:val="502"/>
        </w:trPr>
        <w:tc>
          <w:tcPr>
            <w:tcW w:w="663" w:type="pct"/>
            <w:shd w:val="clear" w:color="auto" w:fill="auto"/>
            <w:vAlign w:val="center"/>
          </w:tcPr>
          <w:p w14:paraId="0C48C306" w14:textId="77777777" w:rsidR="00107A53" w:rsidRDefault="00107A53" w:rsidP="00107A53">
            <w:pPr>
              <w:spacing w:after="0"/>
              <w:outlineLvl w:val="0"/>
              <w:rPr>
                <w:rFonts w:ascii="Arial" w:eastAsia="SimSun" w:hAnsi="Arial" w:cs="Arial"/>
                <w:bCs/>
                <w:sz w:val="18"/>
                <w:szCs w:val="18"/>
                <w:lang w:eastAsia="zh-CN"/>
              </w:rPr>
            </w:pPr>
            <w:r>
              <w:rPr>
                <w:rFonts w:ascii="Arial" w:eastAsia="SimSun" w:hAnsi="Arial" w:cs="Arial"/>
                <w:bCs/>
                <w:sz w:val="18"/>
                <w:szCs w:val="18"/>
                <w:lang w:eastAsia="zh-CN"/>
              </w:rPr>
              <w:t>5.22</w:t>
            </w:r>
          </w:p>
          <w:p w14:paraId="5E6E6A49" w14:textId="77777777" w:rsidR="00107A53" w:rsidRDefault="00107A53" w:rsidP="00107A53">
            <w:pPr>
              <w:spacing w:after="0"/>
              <w:outlineLvl w:val="0"/>
              <w:rPr>
                <w:rFonts w:ascii="Arial" w:eastAsia="SimSun" w:hAnsi="Arial" w:cs="Arial"/>
                <w:bCs/>
                <w:sz w:val="18"/>
                <w:szCs w:val="18"/>
                <w:lang w:eastAsia="zh-CN"/>
              </w:rPr>
            </w:pPr>
            <w:r>
              <w:rPr>
                <w:rFonts w:ascii="Arial" w:eastAsia="SimSun" w:hAnsi="Arial" w:cs="Arial"/>
                <w:bCs/>
                <w:sz w:val="18"/>
                <w:szCs w:val="18"/>
                <w:lang w:eastAsia="zh-CN"/>
              </w:rPr>
              <w:t>ensuring uninterrupted MTC service availability during emergencies</w:t>
            </w:r>
          </w:p>
        </w:tc>
        <w:tc>
          <w:tcPr>
            <w:tcW w:w="788" w:type="pct"/>
            <w:shd w:val="clear" w:color="auto" w:fill="auto"/>
            <w:vAlign w:val="center"/>
          </w:tcPr>
          <w:p w14:paraId="4CF059B2" w14:textId="77777777" w:rsidR="00107A53" w:rsidRDefault="00107A53" w:rsidP="00107A53">
            <w:pPr>
              <w:pStyle w:val="TAH"/>
              <w:jc w:val="left"/>
              <w:rPr>
                <w:rFonts w:cs="Arial"/>
                <w:b w:val="0"/>
                <w:szCs w:val="18"/>
                <w:lang w:val="en-US" w:eastAsia="zh-CN"/>
              </w:rPr>
            </w:pPr>
            <w:r>
              <w:rPr>
                <w:rFonts w:cs="Arial"/>
                <w:b w:val="0"/>
                <w:szCs w:val="18"/>
                <w:lang w:val="en-US" w:eastAsia="zh-CN"/>
              </w:rPr>
              <w:t>&lt; 1 kbit/s per DER</w:t>
            </w:r>
          </w:p>
        </w:tc>
        <w:tc>
          <w:tcPr>
            <w:tcW w:w="584" w:type="pct"/>
            <w:shd w:val="clear" w:color="auto" w:fill="auto"/>
            <w:vAlign w:val="center"/>
          </w:tcPr>
          <w:p w14:paraId="3BADE013" w14:textId="77777777" w:rsidR="00107A53" w:rsidRDefault="00107A53" w:rsidP="00107A53">
            <w:pPr>
              <w:spacing w:after="0"/>
              <w:outlineLvl w:val="0"/>
              <w:rPr>
                <w:rFonts w:ascii="Arial" w:eastAsia="SimSun" w:hAnsi="Arial" w:cs="Arial"/>
                <w:sz w:val="18"/>
                <w:szCs w:val="18"/>
                <w:lang w:val="en-US" w:eastAsia="zh-CN"/>
              </w:rPr>
            </w:pPr>
            <w:r>
              <w:rPr>
                <w:rFonts w:ascii="Arial" w:eastAsia="SimSun" w:hAnsi="Arial" w:cs="Arial"/>
                <w:sz w:val="18"/>
                <w:szCs w:val="18"/>
                <w:lang w:eastAsia="zh-CN"/>
              </w:rPr>
              <w:t>99.9999 %</w:t>
            </w:r>
          </w:p>
        </w:tc>
        <w:tc>
          <w:tcPr>
            <w:tcW w:w="523" w:type="pct"/>
            <w:shd w:val="clear" w:color="auto" w:fill="FFFFFF" w:themeFill="background1"/>
            <w:vAlign w:val="center"/>
          </w:tcPr>
          <w:p w14:paraId="187A0DA6" w14:textId="77777777" w:rsidR="00107A53" w:rsidRDefault="00107A53" w:rsidP="00107A53">
            <w:pPr>
              <w:spacing w:after="0"/>
              <w:outlineLvl w:val="0"/>
              <w:rPr>
                <w:rFonts w:ascii="Arial" w:eastAsia="SimSun" w:hAnsi="Arial" w:cs="Arial"/>
                <w:sz w:val="18"/>
                <w:szCs w:val="18"/>
                <w:lang w:eastAsia="zh-CN"/>
              </w:rPr>
            </w:pPr>
            <w:r>
              <w:rPr>
                <w:rFonts w:ascii="Arial" w:eastAsia="SimSun" w:hAnsi="Arial" w:cs="Arial"/>
                <w:sz w:val="18"/>
                <w:szCs w:val="18"/>
                <w:lang w:eastAsia="zh-CN"/>
              </w:rPr>
              <w:t xml:space="preserve">100 </w:t>
            </w:r>
            <w:proofErr w:type="spellStart"/>
            <w:r>
              <w:rPr>
                <w:rFonts w:ascii="Arial" w:eastAsia="SimSun" w:hAnsi="Arial" w:cs="Arial"/>
                <w:sz w:val="18"/>
                <w:szCs w:val="18"/>
                <w:lang w:eastAsia="zh-CN"/>
              </w:rPr>
              <w:t>ms</w:t>
            </w:r>
            <w:proofErr w:type="spellEnd"/>
          </w:p>
          <w:p w14:paraId="1D6A5D7E" w14:textId="7833F03A" w:rsidR="00107A53" w:rsidRDefault="00107A53" w:rsidP="00107A53">
            <w:pPr>
              <w:spacing w:after="0"/>
              <w:outlineLvl w:val="0"/>
              <w:rPr>
                <w:rFonts w:ascii="Arial" w:eastAsia="SimSun" w:hAnsi="Arial" w:cs="Arial"/>
                <w:sz w:val="18"/>
                <w:szCs w:val="18"/>
                <w:lang w:val="en-US" w:eastAsia="zh-CN"/>
              </w:rPr>
            </w:pPr>
            <w:r>
              <w:rPr>
                <w:rFonts w:ascii="Arial" w:eastAsia="SimSun" w:hAnsi="Arial" w:cs="Arial"/>
                <w:sz w:val="18"/>
                <w:szCs w:val="18"/>
                <w:lang w:val="en-US" w:eastAsia="zh-CN"/>
              </w:rPr>
              <w:t>(</w:t>
            </w:r>
            <w:r>
              <w:rPr>
                <w:rFonts w:ascii="Arial" w:hAnsi="Arial" w:cs="Arial"/>
                <w:sz w:val="18"/>
                <w:szCs w:val="18"/>
                <w:lang w:val="en-US" w:eastAsia="zh-CN"/>
              </w:rPr>
              <w:t>note</w:t>
            </w:r>
            <w:r>
              <w:rPr>
                <w:rFonts w:ascii="Arial" w:hAnsi="Arial" w:cs="Arial" w:hint="eastAsia"/>
                <w:sz w:val="18"/>
                <w:szCs w:val="18"/>
                <w:lang w:val="en-US" w:eastAsia="zh-CN"/>
              </w:rPr>
              <w:t>s</w:t>
            </w:r>
            <w:r>
              <w:rPr>
                <w:rFonts w:ascii="Arial" w:hAnsi="Arial" w:cs="Arial"/>
                <w:sz w:val="18"/>
                <w:szCs w:val="18"/>
                <w:lang w:val="en-US" w:eastAsia="zh-CN"/>
              </w:rPr>
              <w:t xml:space="preserve"> 10</w:t>
            </w:r>
            <w:r>
              <w:rPr>
                <w:rFonts w:ascii="Arial" w:hAnsi="Arial" w:cs="Arial" w:hint="eastAsia"/>
                <w:sz w:val="18"/>
                <w:szCs w:val="18"/>
                <w:lang w:val="en-US" w:eastAsia="zh-CN"/>
              </w:rPr>
              <w:t xml:space="preserve">, </w:t>
            </w:r>
            <w:r>
              <w:rPr>
                <w:rFonts w:ascii="Arial" w:hAnsi="Arial" w:cs="Arial"/>
                <w:sz w:val="18"/>
                <w:szCs w:val="18"/>
                <w:lang w:val="en-US" w:eastAsia="zh-CN"/>
              </w:rPr>
              <w:t>11</w:t>
            </w:r>
            <w:r>
              <w:rPr>
                <w:rFonts w:ascii="Arial" w:eastAsia="SimSun" w:hAnsi="Arial" w:cs="Arial"/>
                <w:sz w:val="18"/>
                <w:szCs w:val="18"/>
                <w:lang w:val="en-US" w:eastAsia="zh-CN"/>
              </w:rPr>
              <w:t xml:space="preserve"> </w:t>
            </w:r>
            <w:r>
              <w:rPr>
                <w:rFonts w:ascii="Arial" w:eastAsia="SimSun" w:hAnsi="Arial" w:cs="Arial"/>
                <w:sz w:val="18"/>
                <w:szCs w:val="18"/>
                <w:lang w:eastAsia="zh-CN"/>
              </w:rPr>
              <w:t>)</w:t>
            </w:r>
          </w:p>
        </w:tc>
        <w:tc>
          <w:tcPr>
            <w:tcW w:w="744" w:type="pct"/>
            <w:shd w:val="clear" w:color="auto" w:fill="auto"/>
            <w:vAlign w:val="center"/>
          </w:tcPr>
          <w:p w14:paraId="1491697E" w14:textId="77777777" w:rsidR="00107A53" w:rsidRDefault="00107A53" w:rsidP="00107A53">
            <w:pPr>
              <w:pStyle w:val="TAH"/>
              <w:jc w:val="left"/>
              <w:rPr>
                <w:rFonts w:cs="Arial"/>
                <w:b w:val="0"/>
                <w:szCs w:val="18"/>
                <w:lang w:val="en-US" w:eastAsia="zh-CN"/>
              </w:rPr>
            </w:pPr>
            <w:r>
              <w:rPr>
                <w:rFonts w:cs="Arial"/>
                <w:b w:val="0"/>
                <w:szCs w:val="18"/>
                <w:lang w:val="en-US" w:eastAsia="zh-CN"/>
              </w:rPr>
              <w:t>-</w:t>
            </w:r>
          </w:p>
        </w:tc>
        <w:tc>
          <w:tcPr>
            <w:tcW w:w="414" w:type="pct"/>
            <w:vAlign w:val="center"/>
          </w:tcPr>
          <w:p w14:paraId="2988BB86" w14:textId="77777777" w:rsidR="00107A53" w:rsidRDefault="00107A53" w:rsidP="00107A53">
            <w:pPr>
              <w:spacing w:after="0"/>
              <w:outlineLvl w:val="0"/>
              <w:rPr>
                <w:rFonts w:ascii="Arial" w:eastAsia="Calibri" w:hAnsi="Arial" w:cs="Arial"/>
                <w:sz w:val="18"/>
                <w:szCs w:val="18"/>
              </w:rPr>
            </w:pPr>
            <w:r>
              <w:rPr>
                <w:rFonts w:ascii="Arial" w:hAnsi="Arial" w:cs="Arial"/>
                <w:sz w:val="18"/>
                <w:szCs w:val="18"/>
                <w:lang w:val="en-US" w:eastAsia="zh-CN"/>
              </w:rPr>
              <w:t>-</w:t>
            </w:r>
          </w:p>
        </w:tc>
        <w:tc>
          <w:tcPr>
            <w:tcW w:w="671" w:type="pct"/>
            <w:vAlign w:val="center"/>
          </w:tcPr>
          <w:p w14:paraId="7D8ED8B8" w14:textId="77777777" w:rsidR="00107A53" w:rsidRDefault="00107A53" w:rsidP="00107A53">
            <w:pPr>
              <w:spacing w:after="0"/>
              <w:outlineLvl w:val="0"/>
              <w:rPr>
                <w:rFonts w:ascii="Arial" w:eastAsia="Calibri" w:hAnsi="Arial" w:cs="Arial"/>
                <w:sz w:val="18"/>
                <w:szCs w:val="18"/>
              </w:rPr>
            </w:pPr>
            <w:r>
              <w:rPr>
                <w:rFonts w:ascii="Arial" w:hAnsi="Arial" w:cs="Arial"/>
                <w:sz w:val="18"/>
                <w:szCs w:val="18"/>
                <w:lang w:val="en-US" w:eastAsia="zh-CN"/>
              </w:rPr>
              <w:t>-</w:t>
            </w:r>
          </w:p>
        </w:tc>
        <w:tc>
          <w:tcPr>
            <w:tcW w:w="613" w:type="pct"/>
            <w:vAlign w:val="center"/>
          </w:tcPr>
          <w:p w14:paraId="6C1D1143" w14:textId="77777777" w:rsidR="00107A53" w:rsidRDefault="00107A53" w:rsidP="00107A53">
            <w:pPr>
              <w:spacing w:after="0"/>
              <w:outlineLvl w:val="0"/>
              <w:rPr>
                <w:rFonts w:ascii="Arial" w:eastAsia="Calibri" w:hAnsi="Arial" w:cs="Arial"/>
                <w:sz w:val="18"/>
                <w:szCs w:val="18"/>
              </w:rPr>
            </w:pPr>
            <w:r>
              <w:rPr>
                <w:rFonts w:ascii="Arial" w:hAnsi="Arial" w:cs="Arial"/>
                <w:sz w:val="18"/>
                <w:szCs w:val="18"/>
                <w:lang w:val="en-US" w:eastAsia="zh-CN"/>
              </w:rPr>
              <w:t>-</w:t>
            </w:r>
          </w:p>
        </w:tc>
      </w:tr>
      <w:tr w:rsidR="00107A53" w14:paraId="08D923A2" w14:textId="77777777">
        <w:trPr>
          <w:trHeight w:val="4466"/>
        </w:trPr>
        <w:tc>
          <w:tcPr>
            <w:tcW w:w="5000" w:type="pct"/>
            <w:gridSpan w:val="8"/>
            <w:shd w:val="clear" w:color="auto" w:fill="auto"/>
            <w:vAlign w:val="center"/>
          </w:tcPr>
          <w:p w14:paraId="64982A09" w14:textId="77777777" w:rsidR="00107A53" w:rsidRPr="00A72007" w:rsidRDefault="00107A53" w:rsidP="00A72007">
            <w:pPr>
              <w:pStyle w:val="TAN"/>
              <w:outlineLvl w:val="0"/>
              <w:rPr>
                <w:rFonts w:cs="Arial"/>
                <w:sz w:val="16"/>
                <w:szCs w:val="16"/>
                <w:lang w:val="en-US" w:eastAsia="zh-CN"/>
              </w:rPr>
            </w:pPr>
            <w:r w:rsidRPr="00A72007">
              <w:rPr>
                <w:rFonts w:cs="Arial"/>
                <w:sz w:val="16"/>
                <w:szCs w:val="16"/>
                <w:lang w:val="en-US" w:eastAsia="zh-CN"/>
              </w:rPr>
              <w:lastRenderedPageBreak/>
              <w:t>NOTE 1:</w:t>
            </w:r>
            <w:r w:rsidRPr="00A72007">
              <w:rPr>
                <w:rFonts w:cs="Arial"/>
                <w:sz w:val="16"/>
                <w:szCs w:val="16"/>
                <w:lang w:val="en-US" w:eastAsia="zh-CN"/>
              </w:rPr>
              <w:tab/>
              <w:t>This KPI is to require data rate in one Energy storage station which may provide via one or more 5G connections and via one or more 3GPP UE(s) at the same time.</w:t>
            </w:r>
          </w:p>
          <w:p w14:paraId="3C918751" w14:textId="7B93DD26" w:rsidR="00107A53" w:rsidRPr="00A72007" w:rsidRDefault="00107A53" w:rsidP="00A72007">
            <w:pPr>
              <w:pStyle w:val="TAN"/>
              <w:outlineLvl w:val="0"/>
              <w:rPr>
                <w:rFonts w:cs="Arial"/>
                <w:sz w:val="16"/>
                <w:szCs w:val="16"/>
                <w:lang w:val="en-US" w:eastAsia="zh-CN"/>
              </w:rPr>
            </w:pPr>
            <w:r w:rsidRPr="00A72007">
              <w:rPr>
                <w:rFonts w:cs="Arial"/>
                <w:sz w:val="16"/>
                <w:szCs w:val="16"/>
                <w:lang w:val="en-US" w:eastAsia="zh-CN"/>
              </w:rPr>
              <w:t>NOTE 2:</w:t>
            </w:r>
            <w:r w:rsidRPr="00A72007">
              <w:rPr>
                <w:rFonts w:cs="Arial"/>
                <w:sz w:val="16"/>
                <w:szCs w:val="16"/>
                <w:lang w:val="en-US" w:eastAsia="zh-CN"/>
              </w:rPr>
              <w:tab/>
              <w:t>It is used to deduce data volume in an area which has multiple energy storage stations. The data volume can be deduced through follow formula</w:t>
            </w:r>
            <w:r w:rsidRPr="00A72007">
              <w:rPr>
                <w:rFonts w:cs="Arial" w:hint="eastAsia"/>
                <w:sz w:val="16"/>
                <w:szCs w:val="16"/>
                <w:lang w:val="en-US" w:eastAsia="zh-CN"/>
              </w:rPr>
              <w:t>:</w:t>
            </w:r>
            <w:r w:rsidRPr="00A72007">
              <w:rPr>
                <w:rFonts w:cs="Arial"/>
                <w:sz w:val="16"/>
                <w:szCs w:val="16"/>
                <w:lang w:val="en-US" w:eastAsia="zh-CN"/>
              </w:rPr>
              <w:t xml:space="preserve"> ( Current + other data) data rate per storage station * (Storage node density /km2) * (Active factor/km2) + video data rate per storage station * (Storage node density /km2). In general, the Active factor is 10%</w:t>
            </w:r>
          </w:p>
          <w:p w14:paraId="3601056B" w14:textId="4A5A5AEC" w:rsidR="00107A53" w:rsidRPr="00A72007" w:rsidRDefault="00107A53" w:rsidP="00A72007">
            <w:pPr>
              <w:pStyle w:val="TAN"/>
              <w:outlineLvl w:val="0"/>
              <w:rPr>
                <w:rFonts w:cs="Arial"/>
                <w:sz w:val="16"/>
                <w:szCs w:val="16"/>
                <w:lang w:val="en-US" w:eastAsia="zh-CN"/>
              </w:rPr>
            </w:pPr>
            <w:r w:rsidRPr="00A72007">
              <w:rPr>
                <w:rFonts w:cs="Arial"/>
                <w:sz w:val="16"/>
                <w:szCs w:val="16"/>
                <w:lang w:val="en-US" w:eastAsia="zh-CN"/>
              </w:rPr>
              <w:t>NOTE 3:</w:t>
            </w:r>
            <w:r w:rsidRPr="00A72007">
              <w:rPr>
                <w:rFonts w:cs="Arial"/>
                <w:sz w:val="16"/>
                <w:szCs w:val="16"/>
                <w:lang w:val="en-US" w:eastAsia="zh-CN"/>
              </w:rPr>
              <w:tab/>
              <w:t>It is one way latency from 5G IoT device to backend system while the distance between them is no more than 40 km i.e. city range. The command implementation need 100 </w:t>
            </w:r>
            <w:proofErr w:type="spellStart"/>
            <w:r w:rsidRPr="00A72007">
              <w:rPr>
                <w:rFonts w:cs="Arial"/>
                <w:sz w:val="16"/>
                <w:szCs w:val="16"/>
                <w:lang w:val="en-US" w:eastAsia="zh-CN"/>
              </w:rPr>
              <w:t>ms.</w:t>
            </w:r>
            <w:proofErr w:type="spellEnd"/>
          </w:p>
          <w:p w14:paraId="6039AF4A" w14:textId="77777777" w:rsidR="00107A53" w:rsidRPr="00A72007" w:rsidRDefault="00107A53" w:rsidP="00A72007">
            <w:pPr>
              <w:pStyle w:val="TAN"/>
              <w:outlineLvl w:val="0"/>
              <w:rPr>
                <w:rFonts w:cs="Arial"/>
                <w:sz w:val="16"/>
                <w:szCs w:val="16"/>
                <w:lang w:val="en-US" w:eastAsia="zh-CN"/>
              </w:rPr>
            </w:pPr>
            <w:r w:rsidRPr="00A72007">
              <w:rPr>
                <w:rFonts w:cs="Arial"/>
                <w:sz w:val="16"/>
                <w:szCs w:val="16"/>
                <w:lang w:val="en-US" w:eastAsia="zh-CN"/>
              </w:rPr>
              <w:t>NOTE 4:</w:t>
            </w:r>
            <w:r w:rsidRPr="00A72007">
              <w:rPr>
                <w:rFonts w:cs="Arial"/>
                <w:sz w:val="16"/>
                <w:szCs w:val="16"/>
                <w:lang w:val="en-US" w:eastAsia="zh-CN"/>
              </w:rPr>
              <w:tab/>
              <w:t xml:space="preserve">It is the typical connection density in today city environment. With the evolution from meter centralization collection to sockets in home directly collection, the connection density is expected to increase 5-10 times. </w:t>
            </w:r>
          </w:p>
          <w:p w14:paraId="2006866C" w14:textId="77777777" w:rsidR="00107A53" w:rsidRPr="00A72007" w:rsidRDefault="00107A53" w:rsidP="00A72007">
            <w:pPr>
              <w:pStyle w:val="TAN"/>
              <w:outlineLvl w:val="0"/>
              <w:rPr>
                <w:rFonts w:cs="Arial"/>
                <w:sz w:val="16"/>
                <w:szCs w:val="16"/>
                <w:lang w:val="en-US" w:eastAsia="zh-CN"/>
              </w:rPr>
            </w:pPr>
            <w:r w:rsidRPr="00A72007">
              <w:rPr>
                <w:rFonts w:cs="Arial"/>
                <w:sz w:val="16"/>
                <w:szCs w:val="16"/>
                <w:lang w:val="en-US" w:eastAsia="zh-CN"/>
              </w:rPr>
              <w:t>NOTE 5:</w:t>
            </w:r>
            <w:r w:rsidRPr="00A72007">
              <w:rPr>
                <w:rFonts w:cs="Arial"/>
                <w:sz w:val="16"/>
                <w:szCs w:val="16"/>
                <w:lang w:val="en-US" w:eastAsia="zh-CN"/>
              </w:rPr>
              <w:tab/>
              <w:t>The latency jitter is required for the switch off between the active and standby communication links</w:t>
            </w:r>
          </w:p>
          <w:p w14:paraId="355F9D39" w14:textId="77777777" w:rsidR="00107A53" w:rsidRPr="00A72007" w:rsidRDefault="00107A53" w:rsidP="00A72007">
            <w:pPr>
              <w:pStyle w:val="TAN"/>
              <w:outlineLvl w:val="0"/>
              <w:rPr>
                <w:rFonts w:cs="Arial"/>
                <w:sz w:val="16"/>
                <w:szCs w:val="16"/>
                <w:lang w:val="en-US" w:eastAsia="zh-CN"/>
              </w:rPr>
            </w:pPr>
            <w:r w:rsidRPr="00A72007">
              <w:rPr>
                <w:rFonts w:cs="Arial"/>
                <w:sz w:val="16"/>
                <w:szCs w:val="16"/>
                <w:lang w:val="en-US" w:eastAsia="zh-CN"/>
              </w:rPr>
              <w:t>NOTE 6:</w:t>
            </w:r>
            <w:r w:rsidRPr="00A72007">
              <w:rPr>
                <w:rFonts w:cs="Arial"/>
                <w:sz w:val="16"/>
                <w:szCs w:val="16"/>
                <w:lang w:val="en-US" w:eastAsia="zh-CN"/>
              </w:rPr>
              <w:tab/>
              <w:t>It is the one way delay from a distributed terminal to 5G network.</w:t>
            </w:r>
          </w:p>
          <w:p w14:paraId="301F7231" w14:textId="77777777" w:rsidR="00107A53" w:rsidRPr="00A72007" w:rsidRDefault="00107A53" w:rsidP="00A72007">
            <w:pPr>
              <w:pStyle w:val="TAN"/>
              <w:outlineLvl w:val="0"/>
              <w:rPr>
                <w:rFonts w:cs="Arial"/>
                <w:sz w:val="16"/>
                <w:szCs w:val="16"/>
                <w:lang w:val="en-US" w:eastAsia="zh-CN"/>
              </w:rPr>
            </w:pPr>
            <w:r w:rsidRPr="00A72007">
              <w:rPr>
                <w:rFonts w:cs="Arial"/>
                <w:sz w:val="16"/>
                <w:szCs w:val="16"/>
                <w:lang w:val="en-US" w:eastAsia="zh-CN"/>
              </w:rPr>
              <w:t>NOTE 7:</w:t>
            </w:r>
            <w:r w:rsidRPr="00A72007">
              <w:rPr>
                <w:rFonts w:cs="Arial"/>
                <w:sz w:val="16"/>
                <w:szCs w:val="16"/>
                <w:lang w:val="en-US" w:eastAsia="zh-CN"/>
              </w:rPr>
              <w:tab/>
              <w:t xml:space="preserve">When the distributed terminals are deployed along overhead line, about 54 terminals will be distributed along overhead lines in one square </w:t>
            </w:r>
            <w:proofErr w:type="spellStart"/>
            <w:r w:rsidRPr="00A72007">
              <w:rPr>
                <w:rFonts w:cs="Arial"/>
                <w:sz w:val="16"/>
                <w:szCs w:val="16"/>
                <w:lang w:val="en-US" w:eastAsia="zh-CN"/>
              </w:rPr>
              <w:t>kilometre</w:t>
            </w:r>
            <w:proofErr w:type="spellEnd"/>
            <w:r w:rsidRPr="00A72007">
              <w:rPr>
                <w:rFonts w:cs="Arial"/>
                <w:sz w:val="16"/>
                <w:szCs w:val="16"/>
                <w:lang w:val="en-US" w:eastAsia="zh-CN"/>
              </w:rPr>
              <w:t xml:space="preserve"> with the power load density is 20MW/km2. </w:t>
            </w:r>
          </w:p>
          <w:p w14:paraId="416C9D83" w14:textId="77777777" w:rsidR="00107A53" w:rsidRPr="00A72007" w:rsidRDefault="00107A53" w:rsidP="00A72007">
            <w:pPr>
              <w:pStyle w:val="TAN"/>
              <w:outlineLvl w:val="0"/>
              <w:rPr>
                <w:rFonts w:cs="Arial"/>
                <w:sz w:val="16"/>
                <w:szCs w:val="16"/>
                <w:lang w:val="en-US" w:eastAsia="zh-CN"/>
              </w:rPr>
            </w:pPr>
            <w:r w:rsidRPr="00A72007">
              <w:rPr>
                <w:rFonts w:cs="Arial"/>
                <w:sz w:val="16"/>
                <w:szCs w:val="16"/>
                <w:lang w:val="en-US" w:eastAsia="zh-CN"/>
              </w:rPr>
              <w:t>NOTE 8:</w:t>
            </w:r>
            <w:r w:rsidRPr="00A72007">
              <w:rPr>
                <w:rFonts w:cs="Arial"/>
                <w:sz w:val="16"/>
                <w:szCs w:val="16"/>
                <w:lang w:val="en-US" w:eastAsia="zh-CN"/>
              </w:rPr>
              <w:tab/>
              <w:t xml:space="preserve">When the distributed terminals are deployed in power distribution cabinets, and considering the power load density is 20 MW/km2, there are about 78 terminals in one square </w:t>
            </w:r>
            <w:proofErr w:type="spellStart"/>
            <w:r w:rsidRPr="00A72007">
              <w:rPr>
                <w:rFonts w:cs="Arial"/>
                <w:sz w:val="16"/>
                <w:szCs w:val="16"/>
                <w:lang w:val="en-US" w:eastAsia="zh-CN"/>
              </w:rPr>
              <w:t>kilometre</w:t>
            </w:r>
            <w:proofErr w:type="spellEnd"/>
            <w:r w:rsidRPr="00A72007">
              <w:rPr>
                <w:rFonts w:cs="Arial"/>
                <w:sz w:val="16"/>
                <w:szCs w:val="16"/>
                <w:lang w:val="en-US" w:eastAsia="zh-CN"/>
              </w:rPr>
              <w:t>.</w:t>
            </w:r>
          </w:p>
          <w:p w14:paraId="2719AD24" w14:textId="075EF6C4" w:rsidR="00107A53" w:rsidRPr="004C72BA" w:rsidRDefault="00107A53" w:rsidP="00107A53">
            <w:pPr>
              <w:pStyle w:val="TAN"/>
              <w:jc w:val="both"/>
              <w:rPr>
                <w:rFonts w:cs="Arial"/>
                <w:bCs/>
                <w:sz w:val="16"/>
                <w:szCs w:val="16"/>
                <w:lang w:val="en-US" w:eastAsia="zh-CN"/>
              </w:rPr>
            </w:pPr>
            <w:r w:rsidRPr="004C72BA">
              <w:rPr>
                <w:rFonts w:cs="Arial"/>
                <w:bCs/>
                <w:sz w:val="16"/>
                <w:szCs w:val="16"/>
                <w:lang w:val="en-US" w:eastAsia="zh-CN"/>
              </w:rPr>
              <w:t>NOTE 9:</w:t>
            </w:r>
            <w:r>
              <w:rPr>
                <w:rFonts w:cs="Arial"/>
                <w:b/>
                <w:sz w:val="16"/>
                <w:szCs w:val="16"/>
                <w:lang w:val="en-US" w:eastAsia="zh-CN"/>
              </w:rPr>
              <w:t xml:space="preserve"> </w:t>
            </w:r>
            <w:r>
              <w:rPr>
                <w:rFonts w:cs="Arial"/>
                <w:b/>
                <w:sz w:val="16"/>
                <w:szCs w:val="16"/>
                <w:lang w:val="en-US" w:eastAsia="zh-CN"/>
              </w:rPr>
              <w:tab/>
            </w:r>
            <w:r w:rsidRPr="004C72BA">
              <w:rPr>
                <w:rFonts w:cs="Arial"/>
                <w:bCs/>
                <w:sz w:val="16"/>
                <w:szCs w:val="16"/>
                <w:lang w:val="en-US" w:eastAsia="zh-CN"/>
              </w:rPr>
              <w:t>It is the smart metering application data rate between the Smart Distribution Transformer Terminal and</w:t>
            </w:r>
            <w:r>
              <w:rPr>
                <w:rFonts w:cs="Arial"/>
                <w:bCs/>
                <w:sz w:val="16"/>
                <w:szCs w:val="16"/>
                <w:lang w:val="en-US" w:eastAsia="zh-CN"/>
              </w:rPr>
              <w:t xml:space="preserve"> </w:t>
            </w:r>
            <w:r w:rsidRPr="004C72BA">
              <w:rPr>
                <w:rFonts w:cs="Arial"/>
                <w:bCs/>
                <w:sz w:val="16"/>
                <w:szCs w:val="16"/>
                <w:lang w:val="en-US" w:eastAsia="zh-CN"/>
              </w:rPr>
              <w:t>energy end equipment. Once there are multiple smart grid applications, it is required more data rate.</w:t>
            </w:r>
          </w:p>
          <w:p w14:paraId="1F1405B6" w14:textId="612D6750" w:rsidR="00107A53" w:rsidRPr="004C72BA" w:rsidRDefault="00107A53" w:rsidP="00107A53">
            <w:pPr>
              <w:pStyle w:val="TAN"/>
              <w:jc w:val="both"/>
              <w:rPr>
                <w:rFonts w:cs="Arial"/>
                <w:bCs/>
                <w:sz w:val="16"/>
                <w:szCs w:val="16"/>
                <w:lang w:val="en-US" w:eastAsia="zh-CN"/>
              </w:rPr>
            </w:pPr>
            <w:r w:rsidRPr="004C72BA">
              <w:rPr>
                <w:rFonts w:cs="Arial"/>
                <w:bCs/>
                <w:sz w:val="16"/>
                <w:szCs w:val="16"/>
                <w:lang w:val="en-US" w:eastAsia="zh-CN"/>
              </w:rPr>
              <w:t>NOTE 10:</w:t>
            </w:r>
            <w:r>
              <w:rPr>
                <w:rFonts w:cs="Arial"/>
                <w:b/>
                <w:sz w:val="16"/>
                <w:szCs w:val="16"/>
                <w:lang w:val="en-US" w:eastAsia="zh-CN"/>
              </w:rPr>
              <w:t xml:space="preserve"> </w:t>
            </w:r>
            <w:r>
              <w:rPr>
                <w:rFonts w:cs="Arial"/>
                <w:b/>
                <w:sz w:val="16"/>
                <w:szCs w:val="16"/>
                <w:lang w:val="en-US" w:eastAsia="zh-CN"/>
              </w:rPr>
              <w:tab/>
            </w:r>
            <w:r w:rsidRPr="004C72BA">
              <w:rPr>
                <w:rFonts w:cs="Arial"/>
                <w:bCs/>
                <w:sz w:val="16"/>
                <w:szCs w:val="16"/>
                <w:lang w:val="en-US" w:eastAsia="zh-CN"/>
              </w:rPr>
              <w:t>It depends on different applications supported by the Smart Distribution Transformer Terminal. The less the latency is, the more applications can be supported.</w:t>
            </w:r>
          </w:p>
          <w:p w14:paraId="7250DA4D" w14:textId="4E22C728" w:rsidR="00107A53" w:rsidRDefault="00107A53" w:rsidP="00107A53">
            <w:pPr>
              <w:pStyle w:val="TAN"/>
              <w:outlineLvl w:val="0"/>
              <w:rPr>
                <w:rFonts w:cs="Arial"/>
                <w:bCs/>
                <w:sz w:val="16"/>
                <w:szCs w:val="16"/>
                <w:lang w:val="en-US" w:eastAsia="zh-CN"/>
              </w:rPr>
            </w:pPr>
            <w:r w:rsidRPr="00152C73">
              <w:rPr>
                <w:rFonts w:cs="Arial"/>
                <w:sz w:val="16"/>
                <w:szCs w:val="16"/>
                <w:lang w:val="en-US" w:eastAsia="zh-CN"/>
              </w:rPr>
              <w:t>NOTE 11:</w:t>
            </w:r>
            <w:r>
              <w:rPr>
                <w:rFonts w:cs="Arial"/>
                <w:b/>
                <w:sz w:val="16"/>
                <w:szCs w:val="16"/>
                <w:lang w:val="en-US" w:eastAsia="zh-CN"/>
              </w:rPr>
              <w:tab/>
            </w:r>
            <w:r w:rsidRPr="00152C73">
              <w:rPr>
                <w:rFonts w:cs="Arial"/>
                <w:sz w:val="16"/>
                <w:szCs w:val="16"/>
                <w:lang w:val="en-US" w:eastAsia="zh-CN"/>
              </w:rPr>
              <w:t>The distribution area is circular with range between 100 m and 500 m (0.031 km2 to 0.785 km2).</w:t>
            </w:r>
          </w:p>
          <w:p w14:paraId="7EE39103" w14:textId="273F35A8" w:rsidR="00107A53" w:rsidRPr="00A72007" w:rsidRDefault="00107A53" w:rsidP="00A72007">
            <w:pPr>
              <w:pStyle w:val="TAN"/>
              <w:outlineLvl w:val="0"/>
              <w:rPr>
                <w:rFonts w:cs="Arial"/>
                <w:sz w:val="16"/>
                <w:szCs w:val="16"/>
                <w:lang w:val="en-US" w:eastAsia="zh-CN"/>
              </w:rPr>
            </w:pPr>
            <w:r w:rsidRPr="00A72007">
              <w:rPr>
                <w:rFonts w:cs="Arial"/>
                <w:sz w:val="16"/>
                <w:szCs w:val="16"/>
                <w:lang w:val="en-US" w:eastAsia="zh-CN"/>
              </w:rPr>
              <w:t xml:space="preserve">NOTE </w:t>
            </w:r>
            <w:r>
              <w:rPr>
                <w:rFonts w:cs="Arial"/>
                <w:sz w:val="16"/>
                <w:szCs w:val="16"/>
                <w:lang w:val="en-US" w:eastAsia="zh-CN"/>
              </w:rPr>
              <w:t>12</w:t>
            </w:r>
            <w:r w:rsidRPr="00A72007">
              <w:rPr>
                <w:rFonts w:cs="Arial"/>
                <w:sz w:val="16"/>
                <w:szCs w:val="16"/>
                <w:lang w:val="en-US" w:eastAsia="zh-CN"/>
              </w:rPr>
              <w:t>:</w:t>
            </w:r>
            <w:r w:rsidRPr="00A72007">
              <w:rPr>
                <w:rFonts w:cs="Arial"/>
                <w:sz w:val="16"/>
                <w:szCs w:val="16"/>
                <w:lang w:val="en-US" w:eastAsia="zh-CN"/>
              </w:rPr>
              <w:tab/>
              <w:t>UE to UE communication is assumed.</w:t>
            </w:r>
          </w:p>
          <w:p w14:paraId="7B3F2BE7" w14:textId="3EFA25A1" w:rsidR="00107A53" w:rsidRPr="00A72007" w:rsidRDefault="00107A53" w:rsidP="00A72007">
            <w:pPr>
              <w:pStyle w:val="TAN"/>
              <w:outlineLvl w:val="0"/>
              <w:rPr>
                <w:rFonts w:cs="Arial"/>
                <w:sz w:val="16"/>
                <w:szCs w:val="16"/>
                <w:lang w:val="en-US" w:eastAsia="zh-CN"/>
              </w:rPr>
            </w:pPr>
            <w:r w:rsidRPr="00A72007">
              <w:rPr>
                <w:rFonts w:cs="Arial"/>
                <w:sz w:val="16"/>
                <w:szCs w:val="16"/>
                <w:lang w:val="en-US" w:eastAsia="zh-CN"/>
              </w:rPr>
              <w:t>NOTE 1</w:t>
            </w:r>
            <w:r>
              <w:rPr>
                <w:rFonts w:cs="Arial"/>
                <w:sz w:val="16"/>
                <w:szCs w:val="16"/>
                <w:lang w:val="en-US" w:eastAsia="zh-CN"/>
              </w:rPr>
              <w:t>3</w:t>
            </w:r>
            <w:r w:rsidRPr="00A72007">
              <w:rPr>
                <w:rFonts w:cs="Arial"/>
                <w:sz w:val="16"/>
                <w:szCs w:val="16"/>
                <w:lang w:val="en-US" w:eastAsia="zh-CN"/>
              </w:rPr>
              <w:t>:</w:t>
            </w:r>
            <w:r w:rsidRPr="00A72007">
              <w:rPr>
                <w:rFonts w:cs="Arial"/>
                <w:sz w:val="16"/>
                <w:szCs w:val="16"/>
                <w:lang w:val="en-US" w:eastAsia="zh-CN"/>
              </w:rPr>
              <w:tab/>
              <w:t>Unless otherwise specified, all communication includes 1 wireless link (UE to network node or network node to UE) rather than two wireless links (UE to UE).</w:t>
            </w:r>
          </w:p>
          <w:p w14:paraId="41843B06" w14:textId="1D8262CA" w:rsidR="00107A53" w:rsidRPr="00527F45" w:rsidRDefault="00107A53" w:rsidP="00107A53">
            <w:pPr>
              <w:pStyle w:val="TAN"/>
              <w:outlineLvl w:val="0"/>
              <w:rPr>
                <w:lang w:val="en-US" w:eastAsia="zh-CN"/>
              </w:rPr>
            </w:pPr>
            <w:r w:rsidRPr="00A72007">
              <w:rPr>
                <w:rFonts w:cs="Arial"/>
                <w:sz w:val="16"/>
                <w:szCs w:val="16"/>
                <w:lang w:val="en-US" w:eastAsia="zh-CN"/>
              </w:rPr>
              <w:t>NOTE 1</w:t>
            </w:r>
            <w:r>
              <w:rPr>
                <w:rFonts w:cs="Arial"/>
                <w:sz w:val="16"/>
                <w:szCs w:val="16"/>
                <w:lang w:val="en-US" w:eastAsia="zh-CN"/>
              </w:rPr>
              <w:t>4</w:t>
            </w:r>
            <w:r w:rsidRPr="00A72007">
              <w:rPr>
                <w:rFonts w:cs="Arial"/>
                <w:sz w:val="16"/>
                <w:szCs w:val="16"/>
                <w:lang w:val="en-US" w:eastAsia="zh-CN"/>
              </w:rPr>
              <w:t>:</w:t>
            </w:r>
            <w:r w:rsidRPr="00A72007">
              <w:rPr>
                <w:rFonts w:cs="Arial"/>
                <w:sz w:val="16"/>
                <w:szCs w:val="16"/>
                <w:lang w:val="en-US" w:eastAsia="zh-CN"/>
              </w:rPr>
              <w:tab/>
              <w:t>It applies to both UL and DL unless stated otherwise.</w:t>
            </w:r>
          </w:p>
        </w:tc>
      </w:tr>
    </w:tbl>
    <w:p w14:paraId="0D38B826" w14:textId="77777777" w:rsidR="001E32A1" w:rsidRDefault="001E32A1">
      <w:pPr>
        <w:pStyle w:val="TH"/>
      </w:pPr>
    </w:p>
    <w:p w14:paraId="53FD496B" w14:textId="77777777" w:rsidR="001E32A1" w:rsidRDefault="006F6392">
      <w:pPr>
        <w:pStyle w:val="TH"/>
        <w:rPr>
          <w:rFonts w:eastAsia="SimSun" w:cs="Arial"/>
          <w:lang w:eastAsia="zh-CN"/>
        </w:rPr>
      </w:pPr>
      <w:r>
        <w:t>Table 7.2-2 KPI Table of Aperiodic Communication Services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27"/>
        <w:gridCol w:w="1449"/>
        <w:gridCol w:w="1517"/>
        <w:gridCol w:w="1577"/>
        <w:gridCol w:w="977"/>
        <w:gridCol w:w="857"/>
        <w:gridCol w:w="1067"/>
        <w:gridCol w:w="1060"/>
      </w:tblGrid>
      <w:tr w:rsidR="001E32A1" w14:paraId="2B127C28" w14:textId="77777777" w:rsidTr="008F0ADA">
        <w:trPr>
          <w:trHeight w:val="746"/>
        </w:trPr>
        <w:tc>
          <w:tcPr>
            <w:tcW w:w="577" w:type="pct"/>
            <w:shd w:val="clear" w:color="auto" w:fill="auto"/>
            <w:vAlign w:val="center"/>
          </w:tcPr>
          <w:p w14:paraId="36F66FE1" w14:textId="77777777" w:rsidR="001E32A1" w:rsidRDefault="006F6392">
            <w:pPr>
              <w:spacing w:after="0"/>
              <w:jc w:val="center"/>
              <w:outlineLvl w:val="0"/>
              <w:rPr>
                <w:rFonts w:ascii="Arial" w:eastAsia="SimSun" w:hAnsi="Arial" w:cs="Arial"/>
                <w:b/>
                <w:sz w:val="18"/>
                <w:szCs w:val="18"/>
                <w:lang w:eastAsia="zh-CN"/>
              </w:rPr>
            </w:pPr>
            <w:r>
              <w:rPr>
                <w:rFonts w:ascii="Arial" w:eastAsia="SimSun" w:hAnsi="Arial" w:cs="Arial"/>
                <w:b/>
                <w:sz w:val="18"/>
                <w:szCs w:val="18"/>
                <w:lang w:eastAsia="zh-CN"/>
              </w:rPr>
              <w:t>Use case</w:t>
            </w:r>
          </w:p>
        </w:tc>
        <w:tc>
          <w:tcPr>
            <w:tcW w:w="766" w:type="pct"/>
            <w:tcBorders>
              <w:right w:val="single" w:sz="4" w:space="0" w:color="auto"/>
            </w:tcBorders>
            <w:shd w:val="clear" w:color="auto" w:fill="auto"/>
            <w:vAlign w:val="center"/>
          </w:tcPr>
          <w:p w14:paraId="272ED4B2" w14:textId="77777777" w:rsidR="001E32A1" w:rsidRDefault="006F6392">
            <w:pPr>
              <w:spacing w:after="0"/>
              <w:jc w:val="center"/>
              <w:outlineLvl w:val="0"/>
              <w:rPr>
                <w:rFonts w:ascii="Arial" w:eastAsia="Calibri" w:hAnsi="Arial" w:cs="Arial"/>
                <w:b/>
                <w:sz w:val="18"/>
                <w:szCs w:val="18"/>
              </w:rPr>
            </w:pPr>
            <w:r>
              <w:rPr>
                <w:rFonts w:ascii="Arial" w:eastAsia="Calibri" w:hAnsi="Arial" w:cs="Arial"/>
                <w:b/>
                <w:sz w:val="18"/>
                <w:szCs w:val="18"/>
              </w:rPr>
              <w:t>Max allowed</w:t>
            </w:r>
          </w:p>
          <w:p w14:paraId="4AA26EDB" w14:textId="77777777" w:rsidR="001E32A1" w:rsidRDefault="006F6392">
            <w:pPr>
              <w:spacing w:after="0"/>
              <w:jc w:val="center"/>
              <w:outlineLvl w:val="0"/>
              <w:rPr>
                <w:rFonts w:ascii="Arial" w:eastAsia="Calibri" w:hAnsi="Arial" w:cs="Arial"/>
                <w:b/>
                <w:sz w:val="18"/>
                <w:szCs w:val="18"/>
              </w:rPr>
            </w:pPr>
            <w:r>
              <w:rPr>
                <w:rFonts w:ascii="Arial" w:eastAsia="Calibri" w:hAnsi="Arial" w:cs="Arial"/>
                <w:b/>
                <w:sz w:val="18"/>
                <w:szCs w:val="18"/>
              </w:rPr>
              <w:t>end-to-end</w:t>
            </w:r>
          </w:p>
          <w:p w14:paraId="54839841" w14:textId="77777777" w:rsidR="001E32A1" w:rsidRDefault="006F6392">
            <w:pPr>
              <w:spacing w:after="0"/>
              <w:outlineLvl w:val="0"/>
              <w:rPr>
                <w:rFonts w:ascii="Arial" w:eastAsia="SimSun" w:hAnsi="Arial" w:cs="Arial"/>
                <w:b/>
                <w:sz w:val="18"/>
                <w:szCs w:val="18"/>
                <w:lang w:eastAsia="zh-CN"/>
              </w:rPr>
            </w:pPr>
            <w:r>
              <w:rPr>
                <w:rFonts w:ascii="Arial" w:eastAsia="Calibri" w:hAnsi="Arial" w:cs="Arial"/>
                <w:b/>
                <w:sz w:val="18"/>
                <w:szCs w:val="18"/>
              </w:rPr>
              <w:t xml:space="preserve"> latency</w:t>
            </w:r>
          </w:p>
        </w:tc>
        <w:tc>
          <w:tcPr>
            <w:tcW w:w="801" w:type="pct"/>
            <w:tcBorders>
              <w:right w:val="single" w:sz="4" w:space="0" w:color="auto"/>
            </w:tcBorders>
            <w:shd w:val="clear" w:color="auto" w:fill="auto"/>
            <w:vAlign w:val="center"/>
          </w:tcPr>
          <w:p w14:paraId="5774E781" w14:textId="77777777" w:rsidR="001E32A1" w:rsidRDefault="006F6392">
            <w:pPr>
              <w:spacing w:after="0"/>
              <w:jc w:val="center"/>
              <w:outlineLvl w:val="0"/>
              <w:rPr>
                <w:rFonts w:ascii="Arial" w:eastAsia="SimSun" w:hAnsi="Arial" w:cs="Arial"/>
                <w:b/>
                <w:sz w:val="18"/>
                <w:szCs w:val="18"/>
                <w:lang w:eastAsia="zh-CN"/>
              </w:rPr>
            </w:pPr>
            <w:r>
              <w:rPr>
                <w:rFonts w:ascii="Arial" w:eastAsia="Calibri" w:hAnsi="Arial" w:cs="Arial"/>
                <w:b/>
                <w:sz w:val="18"/>
                <w:szCs w:val="18"/>
              </w:rPr>
              <w:t>Experienced data rate</w:t>
            </w:r>
          </w:p>
        </w:tc>
        <w:tc>
          <w:tcPr>
            <w:tcW w:w="807" w:type="pct"/>
            <w:tcBorders>
              <w:right w:val="single" w:sz="4" w:space="0" w:color="auto"/>
            </w:tcBorders>
            <w:shd w:val="clear" w:color="auto" w:fill="auto"/>
            <w:vAlign w:val="center"/>
          </w:tcPr>
          <w:p w14:paraId="3AE21D4D" w14:textId="77777777" w:rsidR="001E32A1" w:rsidRDefault="006F6392">
            <w:pPr>
              <w:spacing w:after="0"/>
              <w:jc w:val="center"/>
              <w:outlineLvl w:val="0"/>
              <w:rPr>
                <w:rFonts w:ascii="Arial" w:eastAsia="SimSun" w:hAnsi="Arial" w:cs="Arial"/>
                <w:b/>
                <w:sz w:val="18"/>
                <w:szCs w:val="18"/>
                <w:lang w:eastAsia="zh-CN"/>
              </w:rPr>
            </w:pPr>
            <w:r>
              <w:rPr>
                <w:rFonts w:ascii="Arial" w:eastAsia="Calibri" w:hAnsi="Arial" w:cs="Arial"/>
                <w:b/>
                <w:sz w:val="18"/>
                <w:szCs w:val="18"/>
              </w:rPr>
              <w:t>Communication service availability</w:t>
            </w:r>
          </w:p>
        </w:tc>
        <w:tc>
          <w:tcPr>
            <w:tcW w:w="500" w:type="pct"/>
            <w:tcBorders>
              <w:right w:val="single" w:sz="4" w:space="0" w:color="auto"/>
            </w:tcBorders>
            <w:shd w:val="clear" w:color="auto" w:fill="auto"/>
            <w:vAlign w:val="center"/>
          </w:tcPr>
          <w:p w14:paraId="0F8AD9DC" w14:textId="77777777" w:rsidR="001E32A1" w:rsidRDefault="006F6392">
            <w:pPr>
              <w:spacing w:after="0"/>
              <w:jc w:val="center"/>
              <w:outlineLvl w:val="0"/>
              <w:rPr>
                <w:rFonts w:ascii="Arial" w:eastAsia="Calibri" w:hAnsi="Arial" w:cs="Arial"/>
                <w:b/>
                <w:sz w:val="18"/>
                <w:szCs w:val="18"/>
              </w:rPr>
            </w:pPr>
            <w:r>
              <w:rPr>
                <w:rFonts w:ascii="Arial" w:eastAsia="Calibri" w:hAnsi="Arial" w:cs="Arial"/>
                <w:b/>
                <w:sz w:val="18"/>
                <w:szCs w:val="18"/>
              </w:rPr>
              <w:t>Message size</w:t>
            </w:r>
          </w:p>
        </w:tc>
        <w:tc>
          <w:tcPr>
            <w:tcW w:w="439" w:type="pct"/>
            <w:tcBorders>
              <w:right w:val="single" w:sz="4" w:space="0" w:color="auto"/>
            </w:tcBorders>
            <w:vAlign w:val="center"/>
          </w:tcPr>
          <w:p w14:paraId="5CD479F4" w14:textId="77777777" w:rsidR="001E32A1" w:rsidRDefault="006F6392">
            <w:pPr>
              <w:spacing w:after="0"/>
              <w:jc w:val="center"/>
              <w:outlineLvl w:val="0"/>
              <w:rPr>
                <w:rFonts w:ascii="Arial" w:eastAsia="SimSun" w:hAnsi="Arial" w:cs="Arial"/>
                <w:b/>
                <w:sz w:val="18"/>
                <w:szCs w:val="18"/>
                <w:lang w:val="en-US" w:eastAsia="zh-CN"/>
              </w:rPr>
            </w:pPr>
            <w:r>
              <w:rPr>
                <w:rFonts w:ascii="Arial" w:eastAsia="SimSun" w:hAnsi="Arial" w:cs="Arial"/>
                <w:b/>
                <w:sz w:val="18"/>
                <w:szCs w:val="18"/>
                <w:lang w:eastAsia="zh-CN"/>
              </w:rPr>
              <w:t>Service area</w:t>
            </w:r>
          </w:p>
        </w:tc>
        <w:tc>
          <w:tcPr>
            <w:tcW w:w="546" w:type="pct"/>
            <w:tcBorders>
              <w:right w:val="single" w:sz="4" w:space="0" w:color="auto"/>
            </w:tcBorders>
            <w:vAlign w:val="center"/>
          </w:tcPr>
          <w:p w14:paraId="5E5765D9" w14:textId="77777777" w:rsidR="001E32A1" w:rsidRDefault="006F6392">
            <w:pPr>
              <w:spacing w:after="0"/>
              <w:jc w:val="center"/>
              <w:outlineLvl w:val="0"/>
              <w:rPr>
                <w:rFonts w:ascii="Arial" w:eastAsia="SimSun" w:hAnsi="Arial" w:cs="Arial"/>
                <w:b/>
                <w:sz w:val="18"/>
                <w:szCs w:val="18"/>
                <w:lang w:val="en-US" w:eastAsia="zh-CN"/>
              </w:rPr>
            </w:pPr>
            <w:r>
              <w:rPr>
                <w:rFonts w:ascii="Arial" w:eastAsia="SimSun" w:hAnsi="Arial" w:cs="Arial"/>
                <w:b/>
                <w:bCs/>
                <w:sz w:val="18"/>
                <w:szCs w:val="18"/>
                <w:lang w:val="en-US" w:eastAsia="zh-CN"/>
              </w:rPr>
              <w:t>Reliability</w:t>
            </w:r>
          </w:p>
        </w:tc>
        <w:tc>
          <w:tcPr>
            <w:tcW w:w="564" w:type="pct"/>
            <w:tcBorders>
              <w:right w:val="single" w:sz="4" w:space="0" w:color="auto"/>
            </w:tcBorders>
            <w:vAlign w:val="center"/>
          </w:tcPr>
          <w:p w14:paraId="59EB185D" w14:textId="2E1495EF" w:rsidR="001E32A1" w:rsidRDefault="006F6392">
            <w:pPr>
              <w:spacing w:after="0"/>
              <w:jc w:val="center"/>
              <w:outlineLvl w:val="0"/>
              <w:rPr>
                <w:rFonts w:ascii="Arial" w:eastAsia="SimSun" w:hAnsi="Arial" w:cs="Arial"/>
                <w:b/>
                <w:sz w:val="18"/>
                <w:szCs w:val="18"/>
                <w:lang w:val="en-US" w:eastAsia="zh-CN"/>
              </w:rPr>
            </w:pPr>
            <w:r>
              <w:rPr>
                <w:rFonts w:ascii="Arial" w:eastAsia="SimSun" w:hAnsi="Arial" w:cs="Arial"/>
                <w:b/>
                <w:bCs/>
                <w:sz w:val="18"/>
                <w:szCs w:val="18"/>
                <w:lang w:val="en-US" w:eastAsia="zh-CN"/>
              </w:rPr>
              <w:t>Storage node density # /km2 (</w:t>
            </w:r>
            <w:r>
              <w:rPr>
                <w:rFonts w:ascii="Arial" w:eastAsia="SimSun" w:hAnsi="Arial" w:cs="Arial" w:hint="eastAsia"/>
                <w:b/>
                <w:bCs/>
                <w:sz w:val="18"/>
                <w:szCs w:val="18"/>
                <w:lang w:val="en-US" w:eastAsia="zh-CN"/>
              </w:rPr>
              <w:t>n</w:t>
            </w:r>
            <w:r>
              <w:rPr>
                <w:rFonts w:ascii="Arial" w:eastAsia="SimSun" w:hAnsi="Arial" w:cs="Arial"/>
                <w:b/>
                <w:bCs/>
                <w:sz w:val="18"/>
                <w:szCs w:val="18"/>
                <w:lang w:val="en-US" w:eastAsia="zh-CN"/>
              </w:rPr>
              <w:t>ote</w:t>
            </w:r>
            <w:r>
              <w:rPr>
                <w:rFonts w:ascii="Arial" w:eastAsia="SimSun" w:hAnsi="Arial" w:cs="Arial" w:hint="eastAsia"/>
                <w:b/>
                <w:bCs/>
                <w:sz w:val="18"/>
                <w:szCs w:val="18"/>
                <w:lang w:val="en-US" w:eastAsia="zh-CN"/>
              </w:rPr>
              <w:t xml:space="preserve"> </w:t>
            </w:r>
            <w:r>
              <w:rPr>
                <w:rFonts w:ascii="Arial" w:eastAsia="SimSun" w:hAnsi="Arial" w:cs="Arial"/>
                <w:b/>
                <w:bCs/>
                <w:sz w:val="18"/>
                <w:szCs w:val="18"/>
                <w:lang w:val="en-US" w:eastAsia="zh-CN"/>
              </w:rPr>
              <w:t>2)</w:t>
            </w:r>
          </w:p>
        </w:tc>
      </w:tr>
      <w:tr w:rsidR="001E32A1" w14:paraId="3AB749DA" w14:textId="77777777" w:rsidTr="008F0ADA">
        <w:tc>
          <w:tcPr>
            <w:tcW w:w="577" w:type="pct"/>
            <w:shd w:val="clear" w:color="auto" w:fill="auto"/>
            <w:vAlign w:val="center"/>
          </w:tcPr>
          <w:p w14:paraId="7F31D23C" w14:textId="77777777" w:rsidR="001E32A1" w:rsidRDefault="006F6392">
            <w:pPr>
              <w:spacing w:after="0"/>
              <w:outlineLvl w:val="0"/>
              <w:rPr>
                <w:rFonts w:ascii="Arial" w:eastAsia="SimSun" w:hAnsi="Arial" w:cs="Arial"/>
                <w:bCs/>
                <w:sz w:val="18"/>
                <w:szCs w:val="18"/>
                <w:lang w:eastAsia="zh-CN"/>
              </w:rPr>
            </w:pPr>
            <w:r>
              <w:rPr>
                <w:rFonts w:ascii="Arial" w:eastAsia="SimSun" w:hAnsi="Arial" w:cs="Arial"/>
                <w:bCs/>
                <w:sz w:val="18"/>
                <w:szCs w:val="18"/>
                <w:lang w:eastAsia="zh-CN"/>
              </w:rPr>
              <w:t>5.1</w:t>
            </w:r>
          </w:p>
          <w:p w14:paraId="355B417B" w14:textId="77777777" w:rsidR="001E32A1" w:rsidRDefault="006F6392">
            <w:pPr>
              <w:spacing w:after="0"/>
              <w:outlineLvl w:val="0"/>
              <w:rPr>
                <w:rFonts w:ascii="Arial" w:eastAsia="SimSun" w:hAnsi="Arial" w:cs="Arial"/>
                <w:bCs/>
                <w:sz w:val="18"/>
                <w:szCs w:val="18"/>
                <w:lang w:eastAsia="zh-CN"/>
              </w:rPr>
            </w:pPr>
            <w:r>
              <w:rPr>
                <w:rFonts w:ascii="Arial" w:eastAsia="SimSun" w:hAnsi="Arial" w:cs="Arial"/>
                <w:bCs/>
                <w:sz w:val="18"/>
                <w:szCs w:val="18"/>
                <w:lang w:eastAsia="zh-CN"/>
              </w:rPr>
              <w:t>Distributed Energy Storage</w:t>
            </w:r>
          </w:p>
          <w:p w14:paraId="08EBE4ED" w14:textId="77777777" w:rsidR="001E32A1" w:rsidRDefault="001E32A1">
            <w:pPr>
              <w:spacing w:after="0"/>
              <w:outlineLvl w:val="0"/>
              <w:rPr>
                <w:rFonts w:ascii="Arial" w:eastAsia="SimSun" w:hAnsi="Arial" w:cs="Arial"/>
                <w:bCs/>
                <w:sz w:val="18"/>
                <w:szCs w:val="18"/>
                <w:lang w:eastAsia="zh-CN"/>
              </w:rPr>
            </w:pPr>
          </w:p>
          <w:p w14:paraId="5CBA1862" w14:textId="77777777" w:rsidR="001E32A1" w:rsidRDefault="006F6392">
            <w:pPr>
              <w:spacing w:after="0"/>
              <w:outlineLvl w:val="0"/>
              <w:rPr>
                <w:rFonts w:ascii="Arial" w:eastAsia="SimSun" w:hAnsi="Arial" w:cs="Arial"/>
                <w:bCs/>
                <w:sz w:val="18"/>
                <w:szCs w:val="18"/>
                <w:lang w:val="en-US" w:eastAsia="zh-CN"/>
              </w:rPr>
            </w:pPr>
            <w:r>
              <w:rPr>
                <w:rFonts w:ascii="Arial" w:eastAsia="SimSun" w:hAnsi="Arial" w:cs="Arial"/>
                <w:bCs/>
                <w:sz w:val="18"/>
                <w:szCs w:val="18"/>
                <w:lang w:eastAsia="zh-CN"/>
              </w:rPr>
              <w:t>Energy storage station: video</w:t>
            </w:r>
          </w:p>
        </w:tc>
        <w:tc>
          <w:tcPr>
            <w:tcW w:w="766" w:type="pct"/>
            <w:shd w:val="clear" w:color="auto" w:fill="auto"/>
            <w:vAlign w:val="center"/>
          </w:tcPr>
          <w:p w14:paraId="6A4661F5" w14:textId="77777777" w:rsidR="001E32A1" w:rsidRDefault="006F6392">
            <w:pPr>
              <w:pStyle w:val="TAH"/>
              <w:jc w:val="left"/>
              <w:rPr>
                <w:rFonts w:cs="Arial"/>
                <w:b w:val="0"/>
                <w:szCs w:val="18"/>
                <w:lang w:eastAsia="zh-CN"/>
              </w:rPr>
            </w:pPr>
            <w:r>
              <w:rPr>
                <w:rFonts w:cs="Arial"/>
                <w:b w:val="0"/>
                <w:szCs w:val="18"/>
                <w:lang w:eastAsia="zh-CN"/>
              </w:rPr>
              <w:t>DL:&lt;10 </w:t>
            </w:r>
            <w:proofErr w:type="spellStart"/>
            <w:r>
              <w:rPr>
                <w:rFonts w:cs="Arial"/>
                <w:b w:val="0"/>
                <w:szCs w:val="18"/>
                <w:lang w:eastAsia="zh-CN"/>
              </w:rPr>
              <w:t>ms</w:t>
            </w:r>
            <w:proofErr w:type="spellEnd"/>
          </w:p>
          <w:p w14:paraId="2928E599" w14:textId="3BD33D20" w:rsidR="001E32A1" w:rsidRDefault="006F6392">
            <w:pPr>
              <w:pStyle w:val="TAH"/>
              <w:jc w:val="left"/>
              <w:rPr>
                <w:rFonts w:cs="Arial"/>
                <w:b w:val="0"/>
                <w:szCs w:val="18"/>
                <w:lang w:eastAsia="zh-CN"/>
              </w:rPr>
            </w:pPr>
            <w:r>
              <w:rPr>
                <w:rFonts w:cs="Arial"/>
                <w:b w:val="0"/>
                <w:szCs w:val="18"/>
                <w:lang w:eastAsia="zh-CN"/>
              </w:rPr>
              <w:t>UL:&lt;1000 </w:t>
            </w:r>
            <w:proofErr w:type="spellStart"/>
            <w:r>
              <w:rPr>
                <w:rFonts w:cs="Arial"/>
                <w:b w:val="0"/>
                <w:szCs w:val="18"/>
                <w:lang w:eastAsia="zh-CN"/>
              </w:rPr>
              <w:t>ms</w:t>
            </w:r>
            <w:proofErr w:type="spellEnd"/>
          </w:p>
          <w:p w14:paraId="20FCE026" w14:textId="77777777" w:rsidR="001E32A1" w:rsidRDefault="006F6392">
            <w:pPr>
              <w:pStyle w:val="TAH"/>
              <w:jc w:val="left"/>
              <w:rPr>
                <w:rFonts w:cs="Arial"/>
                <w:b w:val="0"/>
                <w:szCs w:val="18"/>
                <w:lang w:eastAsia="zh-CN"/>
              </w:rPr>
            </w:pPr>
            <w:r>
              <w:rPr>
                <w:rFonts w:cs="Arial"/>
                <w:b w:val="0"/>
                <w:szCs w:val="18"/>
                <w:lang w:eastAsia="zh-CN"/>
              </w:rPr>
              <w:t>(rural)</w:t>
            </w:r>
          </w:p>
        </w:tc>
        <w:tc>
          <w:tcPr>
            <w:tcW w:w="801" w:type="pct"/>
            <w:shd w:val="clear" w:color="auto" w:fill="auto"/>
            <w:vAlign w:val="center"/>
          </w:tcPr>
          <w:p w14:paraId="202FC2CF" w14:textId="7F79366F" w:rsidR="001E32A1" w:rsidRDefault="006F6392">
            <w:pPr>
              <w:pStyle w:val="TAH"/>
              <w:jc w:val="left"/>
              <w:rPr>
                <w:rFonts w:cs="Arial"/>
                <w:b w:val="0"/>
                <w:szCs w:val="18"/>
                <w:lang w:val="en-US" w:eastAsia="zh-CN"/>
              </w:rPr>
            </w:pPr>
            <w:r>
              <w:rPr>
                <w:rFonts w:cs="Arial"/>
                <w:b w:val="0"/>
                <w:szCs w:val="18"/>
                <w:lang w:val="en-US" w:eastAsia="zh-CN"/>
              </w:rPr>
              <w:t>UL: &gt;5 Gbit/s</w:t>
            </w:r>
            <w:r>
              <w:rPr>
                <w:rFonts w:cs="Arial"/>
                <w:b w:val="0"/>
                <w:szCs w:val="18"/>
                <w:lang w:val="en-US" w:eastAsia="zh-CN"/>
              </w:rPr>
              <w:br/>
              <w:t>DL: &gt;100 kbit/s</w:t>
            </w:r>
          </w:p>
          <w:p w14:paraId="63515118" w14:textId="77777777" w:rsidR="001E32A1" w:rsidRDefault="006F6392">
            <w:pPr>
              <w:pStyle w:val="TAH"/>
              <w:jc w:val="left"/>
              <w:rPr>
                <w:rFonts w:cs="Arial"/>
                <w:b w:val="0"/>
                <w:szCs w:val="18"/>
                <w:lang w:val="en-US" w:eastAsia="zh-CN"/>
              </w:rPr>
            </w:pPr>
            <w:r>
              <w:rPr>
                <w:rFonts w:cs="Arial"/>
                <w:b w:val="0"/>
                <w:szCs w:val="18"/>
                <w:lang w:val="en-US" w:eastAsia="zh-CN"/>
              </w:rPr>
              <w:t>(see note 1)</w:t>
            </w:r>
          </w:p>
        </w:tc>
        <w:tc>
          <w:tcPr>
            <w:tcW w:w="807" w:type="pct"/>
            <w:shd w:val="clear" w:color="auto" w:fill="auto"/>
            <w:vAlign w:val="center"/>
          </w:tcPr>
          <w:p w14:paraId="41A0F403" w14:textId="77777777" w:rsidR="001E32A1" w:rsidRDefault="006F6392">
            <w:pPr>
              <w:spacing w:after="0"/>
              <w:outlineLvl w:val="0"/>
              <w:rPr>
                <w:rFonts w:ascii="Arial" w:hAnsi="Arial" w:cs="Arial"/>
                <w:sz w:val="18"/>
                <w:szCs w:val="18"/>
                <w:lang w:eastAsia="zh-CN"/>
              </w:rPr>
            </w:pPr>
            <w:r>
              <w:rPr>
                <w:rFonts w:ascii="Arial" w:hAnsi="Arial" w:cs="Arial"/>
                <w:sz w:val="18"/>
                <w:szCs w:val="18"/>
                <w:lang w:eastAsia="zh-CN"/>
              </w:rPr>
              <w:t>-</w:t>
            </w:r>
          </w:p>
        </w:tc>
        <w:tc>
          <w:tcPr>
            <w:tcW w:w="500" w:type="pct"/>
            <w:shd w:val="clear" w:color="auto" w:fill="auto"/>
            <w:vAlign w:val="center"/>
          </w:tcPr>
          <w:p w14:paraId="56BDFF50" w14:textId="77777777" w:rsidR="001E32A1" w:rsidRDefault="006F6392">
            <w:pPr>
              <w:spacing w:after="0"/>
              <w:outlineLvl w:val="0"/>
              <w:rPr>
                <w:rFonts w:ascii="Arial" w:eastAsia="Calibri" w:hAnsi="Arial" w:cs="Arial"/>
                <w:sz w:val="18"/>
                <w:szCs w:val="18"/>
              </w:rPr>
            </w:pPr>
            <w:r>
              <w:rPr>
                <w:rFonts w:ascii="Arial" w:eastAsia="Calibri" w:hAnsi="Arial" w:cs="Arial"/>
                <w:sz w:val="18"/>
                <w:szCs w:val="18"/>
              </w:rPr>
              <w:t>-</w:t>
            </w:r>
          </w:p>
        </w:tc>
        <w:tc>
          <w:tcPr>
            <w:tcW w:w="439" w:type="pct"/>
            <w:vAlign w:val="center"/>
          </w:tcPr>
          <w:p w14:paraId="51F8934D" w14:textId="77777777" w:rsidR="001E32A1" w:rsidRDefault="006F6392">
            <w:pPr>
              <w:spacing w:after="0"/>
              <w:outlineLvl w:val="0"/>
              <w:rPr>
                <w:rFonts w:ascii="Arial" w:hAnsi="Arial" w:cs="Arial"/>
                <w:sz w:val="18"/>
                <w:szCs w:val="18"/>
                <w:lang w:eastAsia="zh-CN"/>
              </w:rPr>
            </w:pPr>
            <w:r>
              <w:rPr>
                <w:rFonts w:ascii="Arial" w:hAnsi="Arial" w:cs="Arial"/>
                <w:sz w:val="18"/>
                <w:szCs w:val="18"/>
                <w:lang w:eastAsia="zh-CN"/>
              </w:rPr>
              <w:t>-</w:t>
            </w:r>
          </w:p>
        </w:tc>
        <w:tc>
          <w:tcPr>
            <w:tcW w:w="546" w:type="pct"/>
            <w:vAlign w:val="center"/>
          </w:tcPr>
          <w:p w14:paraId="4837D8C0" w14:textId="77777777" w:rsidR="001E32A1" w:rsidRDefault="006F6392">
            <w:pPr>
              <w:spacing w:after="0"/>
              <w:outlineLvl w:val="0"/>
              <w:rPr>
                <w:rFonts w:ascii="Arial" w:eastAsia="SimSun" w:hAnsi="Arial" w:cs="Arial"/>
                <w:sz w:val="18"/>
                <w:szCs w:val="18"/>
                <w:lang w:val="en-US"/>
              </w:rPr>
            </w:pPr>
            <w:r>
              <w:rPr>
                <w:rFonts w:ascii="Arial" w:eastAsia="SimSun" w:hAnsi="Arial" w:cs="Arial"/>
                <w:sz w:val="18"/>
                <w:szCs w:val="18"/>
              </w:rPr>
              <w:t>DL: &gt;99.90%</w:t>
            </w:r>
          </w:p>
        </w:tc>
        <w:tc>
          <w:tcPr>
            <w:tcW w:w="564" w:type="pct"/>
            <w:vAlign w:val="center"/>
          </w:tcPr>
          <w:p w14:paraId="2183072F" w14:textId="77777777" w:rsidR="001E32A1" w:rsidRDefault="006F6392">
            <w:pPr>
              <w:spacing w:after="0"/>
              <w:outlineLvl w:val="0"/>
              <w:rPr>
                <w:rFonts w:ascii="Arial" w:eastAsia="Calibri" w:hAnsi="Arial" w:cs="Arial"/>
                <w:sz w:val="18"/>
                <w:szCs w:val="18"/>
              </w:rPr>
            </w:pPr>
            <w:r>
              <w:rPr>
                <w:rFonts w:ascii="Arial" w:eastAsia="SimSun" w:hAnsi="Arial" w:cs="Arial"/>
                <w:sz w:val="18"/>
                <w:szCs w:val="18"/>
              </w:rPr>
              <w:t>&gt;[x]*100</w:t>
            </w:r>
          </w:p>
        </w:tc>
      </w:tr>
      <w:tr w:rsidR="008F0ADA" w14:paraId="57CEA950" w14:textId="77777777" w:rsidTr="00A72007">
        <w:tc>
          <w:tcPr>
            <w:tcW w:w="577" w:type="pct"/>
            <w:shd w:val="clear" w:color="auto" w:fill="auto"/>
          </w:tcPr>
          <w:p w14:paraId="21E34DB4" w14:textId="77777777" w:rsidR="008F0ADA" w:rsidRDefault="008F0ADA" w:rsidP="008F0ADA">
            <w:pPr>
              <w:spacing w:after="0"/>
              <w:outlineLvl w:val="0"/>
            </w:pPr>
            <w:r w:rsidRPr="00D220B0">
              <w:t>5.2</w:t>
            </w:r>
          </w:p>
          <w:p w14:paraId="4BAF6D16" w14:textId="7AC42964" w:rsidR="008F0ADA" w:rsidRDefault="008F0ADA" w:rsidP="008F0ADA">
            <w:pPr>
              <w:spacing w:after="0"/>
              <w:outlineLvl w:val="0"/>
              <w:rPr>
                <w:rFonts w:ascii="Arial" w:eastAsia="SimSun" w:hAnsi="Arial" w:cs="Arial"/>
                <w:bCs/>
                <w:sz w:val="18"/>
                <w:szCs w:val="18"/>
                <w:lang w:eastAsia="zh-CN"/>
              </w:rPr>
            </w:pPr>
            <w:r w:rsidRPr="008F0ADA">
              <w:rPr>
                <w:rFonts w:ascii="Arial" w:eastAsia="SimSun" w:hAnsi="Arial" w:cs="Arial"/>
                <w:bCs/>
                <w:sz w:val="18"/>
                <w:szCs w:val="18"/>
                <w:lang w:eastAsia="zh-CN"/>
              </w:rPr>
              <w:t>Advanced metering</w:t>
            </w:r>
          </w:p>
        </w:tc>
        <w:tc>
          <w:tcPr>
            <w:tcW w:w="766" w:type="pct"/>
            <w:shd w:val="clear" w:color="auto" w:fill="auto"/>
            <w:vAlign w:val="center"/>
          </w:tcPr>
          <w:p w14:paraId="23F8C859" w14:textId="1D9DFA65" w:rsidR="008F0ADA" w:rsidRDefault="008F0ADA" w:rsidP="008F0ADA">
            <w:pPr>
              <w:pStyle w:val="TAH"/>
              <w:jc w:val="left"/>
              <w:rPr>
                <w:rFonts w:cs="Arial"/>
                <w:b w:val="0"/>
                <w:szCs w:val="18"/>
                <w:lang w:eastAsia="zh-CN"/>
              </w:rPr>
            </w:pPr>
            <w:r>
              <w:rPr>
                <w:rFonts w:cs="Arial"/>
                <w:b w:val="0"/>
                <w:sz w:val="16"/>
                <w:szCs w:val="16"/>
              </w:rPr>
              <w:t>Accuracy fee control: &lt; 100 </w:t>
            </w:r>
            <w:proofErr w:type="spellStart"/>
            <w:r>
              <w:rPr>
                <w:rFonts w:cs="Arial"/>
                <w:b w:val="0"/>
                <w:sz w:val="16"/>
                <w:szCs w:val="16"/>
              </w:rPr>
              <w:t>ms</w:t>
            </w:r>
            <w:proofErr w:type="spellEnd"/>
            <w:r>
              <w:rPr>
                <w:rFonts w:cs="Arial"/>
                <w:b w:val="0"/>
                <w:sz w:val="16"/>
                <w:szCs w:val="16"/>
              </w:rPr>
              <w:t xml:space="preserve"> (note2);</w:t>
            </w:r>
          </w:p>
        </w:tc>
        <w:tc>
          <w:tcPr>
            <w:tcW w:w="801" w:type="pct"/>
            <w:shd w:val="clear" w:color="auto" w:fill="auto"/>
            <w:vAlign w:val="center"/>
          </w:tcPr>
          <w:p w14:paraId="1A2AD2A1" w14:textId="509BC7F0" w:rsidR="008F0ADA" w:rsidRDefault="008F0ADA" w:rsidP="008F0ADA">
            <w:pPr>
              <w:pStyle w:val="TAH"/>
              <w:jc w:val="left"/>
              <w:rPr>
                <w:rFonts w:cs="Arial"/>
                <w:b w:val="0"/>
                <w:szCs w:val="18"/>
                <w:lang w:val="en-US" w:eastAsia="zh-CN"/>
              </w:rPr>
            </w:pPr>
            <w:r>
              <w:rPr>
                <w:rFonts w:cs="Arial"/>
                <w:b w:val="0"/>
                <w:sz w:val="16"/>
                <w:szCs w:val="16"/>
              </w:rPr>
              <w:t>DL:&lt;1 Mbit/s</w:t>
            </w:r>
          </w:p>
        </w:tc>
        <w:tc>
          <w:tcPr>
            <w:tcW w:w="807" w:type="pct"/>
            <w:shd w:val="clear" w:color="auto" w:fill="auto"/>
            <w:vAlign w:val="center"/>
          </w:tcPr>
          <w:p w14:paraId="77DF2B39" w14:textId="77777777" w:rsidR="008F0ADA" w:rsidRDefault="008F0ADA" w:rsidP="008F0ADA">
            <w:pPr>
              <w:spacing w:after="0"/>
              <w:outlineLvl w:val="0"/>
              <w:rPr>
                <w:rFonts w:ascii="Arial" w:hAnsi="Arial" w:cs="Arial"/>
                <w:sz w:val="18"/>
                <w:szCs w:val="18"/>
                <w:lang w:eastAsia="zh-CN"/>
              </w:rPr>
            </w:pPr>
          </w:p>
        </w:tc>
        <w:tc>
          <w:tcPr>
            <w:tcW w:w="500" w:type="pct"/>
            <w:shd w:val="clear" w:color="auto" w:fill="auto"/>
            <w:vAlign w:val="center"/>
          </w:tcPr>
          <w:p w14:paraId="478A2783" w14:textId="77777777" w:rsidR="008F0ADA" w:rsidRDefault="008F0ADA" w:rsidP="008F0ADA">
            <w:pPr>
              <w:spacing w:after="0"/>
              <w:outlineLvl w:val="0"/>
              <w:rPr>
                <w:rFonts w:ascii="Arial" w:eastAsia="Calibri" w:hAnsi="Arial" w:cs="Arial"/>
                <w:sz w:val="18"/>
                <w:szCs w:val="18"/>
              </w:rPr>
            </w:pPr>
          </w:p>
        </w:tc>
        <w:tc>
          <w:tcPr>
            <w:tcW w:w="439" w:type="pct"/>
            <w:vAlign w:val="center"/>
          </w:tcPr>
          <w:p w14:paraId="1A1AA588" w14:textId="77777777" w:rsidR="008F0ADA" w:rsidRDefault="008F0ADA" w:rsidP="008F0ADA">
            <w:pPr>
              <w:spacing w:after="0"/>
              <w:outlineLvl w:val="0"/>
              <w:rPr>
                <w:rFonts w:ascii="Arial" w:hAnsi="Arial" w:cs="Arial"/>
                <w:sz w:val="18"/>
                <w:szCs w:val="18"/>
                <w:lang w:eastAsia="zh-CN"/>
              </w:rPr>
            </w:pPr>
          </w:p>
        </w:tc>
        <w:tc>
          <w:tcPr>
            <w:tcW w:w="546" w:type="pct"/>
            <w:vAlign w:val="center"/>
          </w:tcPr>
          <w:p w14:paraId="0B4D1D30" w14:textId="03521476" w:rsidR="008F0ADA" w:rsidRDefault="008F0ADA" w:rsidP="008F0ADA">
            <w:pPr>
              <w:spacing w:after="0"/>
              <w:outlineLvl w:val="0"/>
              <w:rPr>
                <w:rFonts w:ascii="Arial" w:eastAsia="SimSun" w:hAnsi="Arial" w:cs="Arial"/>
                <w:sz w:val="18"/>
                <w:szCs w:val="18"/>
              </w:rPr>
            </w:pPr>
            <w:r>
              <w:rPr>
                <w:rFonts w:ascii="Arial" w:hAnsi="Arial" w:cs="Arial"/>
                <w:sz w:val="16"/>
                <w:szCs w:val="16"/>
              </w:rPr>
              <w:t>&gt;99,99%</w:t>
            </w:r>
          </w:p>
        </w:tc>
        <w:tc>
          <w:tcPr>
            <w:tcW w:w="564" w:type="pct"/>
          </w:tcPr>
          <w:p w14:paraId="2865788E" w14:textId="77777777" w:rsidR="008F0ADA" w:rsidRDefault="008F0ADA" w:rsidP="008F0ADA">
            <w:pPr>
              <w:spacing w:after="0"/>
              <w:outlineLvl w:val="0"/>
              <w:rPr>
                <w:rFonts w:ascii="Arial" w:eastAsia="SimSun" w:hAnsi="Arial" w:cs="Arial"/>
                <w:sz w:val="18"/>
                <w:szCs w:val="18"/>
              </w:rPr>
            </w:pPr>
          </w:p>
        </w:tc>
      </w:tr>
      <w:tr w:rsidR="008F0ADA" w14:paraId="1C8C7652" w14:textId="77777777" w:rsidTr="008F0ADA">
        <w:trPr>
          <w:trHeight w:val="2559"/>
        </w:trPr>
        <w:tc>
          <w:tcPr>
            <w:tcW w:w="577" w:type="pct"/>
            <w:shd w:val="clear" w:color="auto" w:fill="auto"/>
            <w:vAlign w:val="center"/>
          </w:tcPr>
          <w:p w14:paraId="2498F761" w14:textId="77777777" w:rsidR="008F0ADA" w:rsidRDefault="008F0ADA" w:rsidP="008F0ADA">
            <w:pPr>
              <w:spacing w:after="0"/>
              <w:outlineLvl w:val="0"/>
              <w:rPr>
                <w:rFonts w:ascii="Arial" w:eastAsia="SimSun" w:hAnsi="Arial" w:cs="Arial"/>
                <w:bCs/>
                <w:sz w:val="18"/>
                <w:szCs w:val="18"/>
                <w:lang w:eastAsia="zh-CN"/>
              </w:rPr>
            </w:pPr>
            <w:r>
              <w:rPr>
                <w:rFonts w:ascii="Arial" w:eastAsia="SimSun" w:hAnsi="Arial" w:cs="Arial"/>
                <w:bCs/>
                <w:sz w:val="18"/>
                <w:szCs w:val="18"/>
                <w:lang w:eastAsia="zh-CN"/>
              </w:rPr>
              <w:t>5.12</w:t>
            </w:r>
          </w:p>
          <w:p w14:paraId="1B570D25" w14:textId="77777777" w:rsidR="008F0ADA" w:rsidRDefault="008F0ADA" w:rsidP="008F0ADA">
            <w:pPr>
              <w:spacing w:after="0"/>
              <w:outlineLvl w:val="0"/>
              <w:rPr>
                <w:rFonts w:ascii="Arial" w:eastAsia="SimSun" w:hAnsi="Arial" w:cs="Arial"/>
                <w:bCs/>
                <w:sz w:val="18"/>
                <w:szCs w:val="18"/>
                <w:lang w:eastAsia="zh-CN"/>
              </w:rPr>
            </w:pPr>
            <w:r>
              <w:rPr>
                <w:rFonts w:ascii="Arial" w:eastAsia="SimSun" w:hAnsi="Arial" w:cs="Arial"/>
                <w:bCs/>
                <w:sz w:val="18"/>
                <w:szCs w:val="18"/>
                <w:lang w:eastAsia="zh-CN"/>
              </w:rPr>
              <w:t>Distribution Intelligence – FLISR</w:t>
            </w:r>
            <w:r>
              <w:rPr>
                <w:rFonts w:ascii="Arial" w:eastAsia="SimSun" w:hAnsi="Arial" w:cs="Arial" w:hint="eastAsia"/>
                <w:bCs/>
                <w:sz w:val="18"/>
                <w:szCs w:val="18"/>
                <w:lang w:val="en-US" w:eastAsia="zh-CN"/>
              </w:rPr>
              <w:t xml:space="preserve"> </w:t>
            </w:r>
          </w:p>
          <w:p w14:paraId="75A0142A" w14:textId="77777777" w:rsidR="008F0ADA" w:rsidRDefault="008F0ADA" w:rsidP="008F0ADA">
            <w:pPr>
              <w:spacing w:after="0"/>
              <w:outlineLvl w:val="0"/>
              <w:rPr>
                <w:rFonts w:ascii="Arial" w:eastAsia="SimSun" w:hAnsi="Arial" w:cs="Arial"/>
                <w:bCs/>
                <w:sz w:val="18"/>
                <w:szCs w:val="18"/>
                <w:lang w:eastAsia="zh-CN"/>
              </w:rPr>
            </w:pPr>
            <w:r>
              <w:rPr>
                <w:rFonts w:ascii="Arial" w:eastAsia="SimSun" w:hAnsi="Arial" w:cs="Arial"/>
                <w:bCs/>
                <w:sz w:val="18"/>
                <w:szCs w:val="18"/>
                <w:lang w:eastAsia="zh-CN"/>
              </w:rPr>
              <w:t>Feeder automation</w:t>
            </w:r>
          </w:p>
          <w:p w14:paraId="1932734A" w14:textId="77777777" w:rsidR="008F0ADA" w:rsidRDefault="008F0ADA" w:rsidP="008F0ADA">
            <w:pPr>
              <w:spacing w:after="0"/>
              <w:outlineLvl w:val="0"/>
              <w:rPr>
                <w:rFonts w:ascii="Arial" w:eastAsia="SimSun" w:hAnsi="Arial" w:cs="Arial"/>
                <w:bCs/>
                <w:sz w:val="18"/>
                <w:szCs w:val="18"/>
                <w:lang w:eastAsia="zh-CN"/>
              </w:rPr>
            </w:pPr>
            <w:r>
              <w:rPr>
                <w:rFonts w:ascii="Arial" w:eastAsia="SimSun" w:hAnsi="Arial" w:cs="Arial"/>
                <w:bCs/>
                <w:sz w:val="18"/>
                <w:szCs w:val="18"/>
                <w:lang w:val="en-US" w:eastAsia="zh-CN"/>
              </w:rPr>
              <w:t>(</w:t>
            </w:r>
            <w:r>
              <w:rPr>
                <w:rFonts w:ascii="Arial" w:hAnsi="Arial" w:cs="Arial"/>
                <w:bCs/>
                <w:sz w:val="18"/>
                <w:szCs w:val="18"/>
                <w:lang w:val="en-US" w:eastAsia="zh-CN"/>
              </w:rPr>
              <w:t>note</w:t>
            </w:r>
            <w:r>
              <w:rPr>
                <w:rFonts w:ascii="Arial" w:eastAsia="SimSun" w:hAnsi="Arial" w:cs="Arial"/>
                <w:bCs/>
                <w:sz w:val="18"/>
                <w:szCs w:val="18"/>
                <w:lang w:val="en-US" w:eastAsia="zh-CN"/>
              </w:rPr>
              <w:t xml:space="preserve"> 2)</w:t>
            </w:r>
          </w:p>
        </w:tc>
        <w:tc>
          <w:tcPr>
            <w:tcW w:w="766" w:type="pct"/>
            <w:shd w:val="clear" w:color="auto" w:fill="auto"/>
            <w:vAlign w:val="center"/>
          </w:tcPr>
          <w:p w14:paraId="3F7DA43E" w14:textId="77777777" w:rsidR="008F0ADA" w:rsidRDefault="008F0ADA" w:rsidP="008F0ADA">
            <w:pPr>
              <w:pStyle w:val="TAH"/>
              <w:jc w:val="left"/>
              <w:rPr>
                <w:rFonts w:cs="Arial"/>
                <w:b w:val="0"/>
                <w:szCs w:val="18"/>
                <w:lang w:val="en-US" w:eastAsia="zh-CN"/>
              </w:rPr>
            </w:pPr>
            <w:r>
              <w:rPr>
                <w:rFonts w:cs="Arial"/>
                <w:b w:val="0"/>
                <w:szCs w:val="18"/>
                <w:lang w:val="en-US" w:eastAsia="zh-CN"/>
              </w:rPr>
              <w:t xml:space="preserve">20 </w:t>
            </w:r>
            <w:proofErr w:type="spellStart"/>
            <w:r>
              <w:rPr>
                <w:rFonts w:cs="Arial"/>
                <w:b w:val="0"/>
                <w:szCs w:val="18"/>
                <w:lang w:val="en-US" w:eastAsia="zh-CN"/>
              </w:rPr>
              <w:t>ms</w:t>
            </w:r>
            <w:proofErr w:type="spellEnd"/>
          </w:p>
        </w:tc>
        <w:tc>
          <w:tcPr>
            <w:tcW w:w="801" w:type="pct"/>
            <w:shd w:val="clear" w:color="auto" w:fill="auto"/>
            <w:vAlign w:val="center"/>
          </w:tcPr>
          <w:p w14:paraId="5212A781" w14:textId="77777777" w:rsidR="008F0ADA" w:rsidRDefault="008F0ADA" w:rsidP="008F0ADA">
            <w:pPr>
              <w:pStyle w:val="TAH"/>
              <w:jc w:val="left"/>
              <w:rPr>
                <w:rFonts w:cs="Arial"/>
                <w:b w:val="0"/>
                <w:szCs w:val="18"/>
                <w:lang w:val="en-US" w:eastAsia="zh-CN"/>
              </w:rPr>
            </w:pPr>
            <w:r>
              <w:rPr>
                <w:rFonts w:cs="Arial"/>
                <w:b w:val="0"/>
                <w:szCs w:val="18"/>
                <w:lang w:eastAsia="zh-CN"/>
              </w:rPr>
              <w:t>-</w:t>
            </w:r>
          </w:p>
        </w:tc>
        <w:tc>
          <w:tcPr>
            <w:tcW w:w="807" w:type="pct"/>
            <w:shd w:val="clear" w:color="auto" w:fill="auto"/>
            <w:vAlign w:val="center"/>
          </w:tcPr>
          <w:p w14:paraId="30B0D68E" w14:textId="682A31D7" w:rsidR="008F0ADA" w:rsidRDefault="008F0ADA" w:rsidP="008F0ADA">
            <w:pPr>
              <w:spacing w:after="0"/>
              <w:outlineLvl w:val="0"/>
              <w:rPr>
                <w:rFonts w:ascii="Arial" w:eastAsia="SimSun" w:hAnsi="Arial" w:cs="Arial"/>
                <w:sz w:val="18"/>
                <w:szCs w:val="18"/>
                <w:lang w:val="en-US" w:eastAsia="zh-CN"/>
              </w:rPr>
            </w:pPr>
            <w:r>
              <w:rPr>
                <w:rFonts w:ascii="Arial" w:eastAsia="SimSun" w:hAnsi="Arial" w:cs="Arial"/>
                <w:sz w:val="18"/>
                <w:szCs w:val="18"/>
                <w:lang w:eastAsia="zh-CN"/>
              </w:rPr>
              <w:t>&gt; 99</w:t>
            </w:r>
            <w:r>
              <w:rPr>
                <w:rFonts w:ascii="Arial" w:eastAsia="SimSun" w:hAnsi="Arial" w:cs="Arial" w:hint="eastAsia"/>
                <w:sz w:val="18"/>
                <w:szCs w:val="18"/>
                <w:lang w:val="en-US" w:eastAsia="zh-CN"/>
              </w:rPr>
              <w:t>.</w:t>
            </w:r>
            <w:r>
              <w:rPr>
                <w:rFonts w:ascii="Arial" w:eastAsia="SimSun" w:hAnsi="Arial" w:cs="Arial"/>
                <w:sz w:val="18"/>
                <w:szCs w:val="18"/>
                <w:lang w:eastAsia="zh-CN"/>
              </w:rPr>
              <w:t>999 %</w:t>
            </w:r>
          </w:p>
        </w:tc>
        <w:tc>
          <w:tcPr>
            <w:tcW w:w="500" w:type="pct"/>
            <w:shd w:val="clear" w:color="auto" w:fill="auto"/>
            <w:vAlign w:val="center"/>
          </w:tcPr>
          <w:p w14:paraId="0B23E57F" w14:textId="77777777" w:rsidR="008F0ADA" w:rsidRDefault="008F0ADA" w:rsidP="008F0ADA">
            <w:pPr>
              <w:pStyle w:val="TAH"/>
              <w:jc w:val="left"/>
              <w:rPr>
                <w:rFonts w:cs="Arial"/>
                <w:b w:val="0"/>
                <w:szCs w:val="18"/>
                <w:lang w:val="en-US" w:eastAsia="zh-CN"/>
              </w:rPr>
            </w:pPr>
            <w:r>
              <w:rPr>
                <w:rFonts w:cs="Arial"/>
                <w:b w:val="0"/>
                <w:szCs w:val="18"/>
                <w:lang w:eastAsia="zh-CN"/>
              </w:rPr>
              <w:t xml:space="preserve">&lt; 100 </w:t>
            </w:r>
            <w:r>
              <w:rPr>
                <w:rFonts w:cs="Arial"/>
                <w:b w:val="0"/>
                <w:szCs w:val="18"/>
                <w:lang w:val="en-US" w:eastAsia="zh-CN"/>
              </w:rPr>
              <w:t>byte</w:t>
            </w:r>
          </w:p>
        </w:tc>
        <w:tc>
          <w:tcPr>
            <w:tcW w:w="439" w:type="pct"/>
            <w:vAlign w:val="center"/>
          </w:tcPr>
          <w:p w14:paraId="7B27FFCA" w14:textId="77777777" w:rsidR="008F0ADA" w:rsidRDefault="008F0ADA" w:rsidP="008F0ADA">
            <w:pPr>
              <w:spacing w:after="0"/>
              <w:outlineLvl w:val="0"/>
              <w:rPr>
                <w:rFonts w:ascii="Arial" w:eastAsia="Calibri" w:hAnsi="Arial" w:cs="Arial"/>
                <w:sz w:val="18"/>
                <w:szCs w:val="18"/>
              </w:rPr>
            </w:pPr>
            <w:r>
              <w:rPr>
                <w:rFonts w:ascii="Arial" w:eastAsia="Calibri" w:hAnsi="Arial" w:cs="Arial"/>
                <w:sz w:val="18"/>
                <w:szCs w:val="18"/>
              </w:rPr>
              <w:t>several km</w:t>
            </w:r>
            <w:r>
              <w:rPr>
                <w:rFonts w:ascii="Arial" w:eastAsia="Calibri" w:hAnsi="Arial" w:cs="Arial"/>
                <w:sz w:val="18"/>
                <w:szCs w:val="18"/>
                <w:vertAlign w:val="superscript"/>
              </w:rPr>
              <w:t>2</w:t>
            </w:r>
          </w:p>
        </w:tc>
        <w:tc>
          <w:tcPr>
            <w:tcW w:w="546" w:type="pct"/>
            <w:vAlign w:val="center"/>
          </w:tcPr>
          <w:p w14:paraId="488CF399" w14:textId="77777777" w:rsidR="008F0ADA" w:rsidRDefault="008F0ADA" w:rsidP="008F0ADA">
            <w:pPr>
              <w:spacing w:after="0"/>
              <w:outlineLvl w:val="0"/>
              <w:rPr>
                <w:rFonts w:ascii="Arial" w:hAnsi="Arial" w:cs="Arial"/>
                <w:sz w:val="18"/>
                <w:szCs w:val="18"/>
                <w:lang w:eastAsia="zh-CN"/>
              </w:rPr>
            </w:pPr>
            <w:r>
              <w:rPr>
                <w:rFonts w:ascii="Arial" w:hAnsi="Arial" w:cs="Arial"/>
                <w:sz w:val="18"/>
                <w:szCs w:val="18"/>
                <w:lang w:eastAsia="zh-CN"/>
              </w:rPr>
              <w:t>-</w:t>
            </w:r>
          </w:p>
        </w:tc>
        <w:tc>
          <w:tcPr>
            <w:tcW w:w="564" w:type="pct"/>
            <w:vAlign w:val="center"/>
          </w:tcPr>
          <w:p w14:paraId="626A214D" w14:textId="77777777" w:rsidR="008F0ADA" w:rsidRDefault="008F0ADA" w:rsidP="008F0ADA">
            <w:pPr>
              <w:spacing w:after="0"/>
              <w:outlineLvl w:val="0"/>
              <w:rPr>
                <w:rFonts w:ascii="Arial" w:hAnsi="Arial" w:cs="Arial"/>
                <w:sz w:val="18"/>
                <w:szCs w:val="18"/>
                <w:lang w:eastAsia="zh-CN"/>
              </w:rPr>
            </w:pPr>
            <w:r>
              <w:rPr>
                <w:rFonts w:ascii="Arial" w:hAnsi="Arial" w:cs="Arial"/>
                <w:sz w:val="18"/>
                <w:szCs w:val="18"/>
                <w:lang w:eastAsia="zh-CN"/>
              </w:rPr>
              <w:t>-</w:t>
            </w:r>
          </w:p>
        </w:tc>
      </w:tr>
      <w:tr w:rsidR="008F0ADA" w14:paraId="702D38FC" w14:textId="77777777" w:rsidTr="008F0ADA">
        <w:trPr>
          <w:trHeight w:val="1656"/>
        </w:trPr>
        <w:tc>
          <w:tcPr>
            <w:tcW w:w="577" w:type="pct"/>
            <w:shd w:val="clear" w:color="auto" w:fill="auto"/>
            <w:vAlign w:val="center"/>
          </w:tcPr>
          <w:p w14:paraId="53A3D81E" w14:textId="77777777" w:rsidR="008F0ADA" w:rsidRDefault="008F0ADA" w:rsidP="008F0ADA">
            <w:pPr>
              <w:spacing w:after="0"/>
              <w:outlineLvl w:val="0"/>
              <w:rPr>
                <w:rFonts w:ascii="Arial" w:eastAsia="SimSun" w:hAnsi="Arial" w:cs="Arial"/>
                <w:bCs/>
                <w:sz w:val="18"/>
                <w:szCs w:val="18"/>
                <w:lang w:eastAsia="zh-CN"/>
              </w:rPr>
            </w:pPr>
            <w:r>
              <w:rPr>
                <w:rFonts w:ascii="Arial" w:eastAsia="SimSun" w:hAnsi="Arial" w:cs="Arial"/>
                <w:bCs/>
                <w:sz w:val="18"/>
                <w:szCs w:val="18"/>
                <w:lang w:eastAsia="zh-CN"/>
              </w:rPr>
              <w:t>5.15</w:t>
            </w:r>
          </w:p>
          <w:p w14:paraId="4FA6D6CE" w14:textId="2A77AF2C" w:rsidR="008F0ADA" w:rsidRDefault="008F0ADA" w:rsidP="008F0ADA">
            <w:pPr>
              <w:spacing w:after="0"/>
              <w:outlineLvl w:val="0"/>
              <w:rPr>
                <w:rFonts w:ascii="Arial" w:eastAsia="SimSun" w:hAnsi="Arial" w:cs="Arial"/>
                <w:bCs/>
                <w:sz w:val="18"/>
                <w:szCs w:val="18"/>
                <w:lang w:val="en-US" w:eastAsia="zh-CN"/>
              </w:rPr>
            </w:pPr>
            <w:r>
              <w:rPr>
                <w:rFonts w:ascii="Arial" w:eastAsia="SimSun" w:hAnsi="Arial" w:cs="Arial"/>
                <w:bCs/>
                <w:sz w:val="18"/>
                <w:szCs w:val="18"/>
                <w:lang w:val="en-US" w:eastAsia="zh-CN"/>
              </w:rPr>
              <w:t>Distributed Energy Resources and Microgrids (</w:t>
            </w:r>
            <w:r>
              <w:rPr>
                <w:rFonts w:ascii="Arial" w:hAnsi="Arial" w:cs="Arial"/>
                <w:bCs/>
                <w:sz w:val="18"/>
                <w:szCs w:val="18"/>
                <w:lang w:val="en-US" w:eastAsia="zh-CN"/>
              </w:rPr>
              <w:t>note</w:t>
            </w:r>
            <w:r>
              <w:rPr>
                <w:rFonts w:ascii="Arial" w:eastAsia="SimSun" w:hAnsi="Arial" w:cs="Arial"/>
                <w:bCs/>
                <w:sz w:val="18"/>
                <w:szCs w:val="18"/>
                <w:lang w:val="en-US" w:eastAsia="zh-CN"/>
              </w:rPr>
              <w:t xml:space="preserve"> 2)</w:t>
            </w:r>
          </w:p>
        </w:tc>
        <w:tc>
          <w:tcPr>
            <w:tcW w:w="766" w:type="pct"/>
            <w:shd w:val="clear" w:color="auto" w:fill="auto"/>
            <w:vAlign w:val="center"/>
          </w:tcPr>
          <w:p w14:paraId="4E8B89DB" w14:textId="77777777" w:rsidR="008F0ADA" w:rsidRDefault="008F0ADA" w:rsidP="008F0ADA">
            <w:pPr>
              <w:pStyle w:val="TAH"/>
              <w:jc w:val="left"/>
              <w:rPr>
                <w:rFonts w:cs="Arial"/>
                <w:b w:val="0"/>
                <w:szCs w:val="18"/>
                <w:lang w:val="en-US" w:eastAsia="zh-CN"/>
              </w:rPr>
            </w:pPr>
            <w:r>
              <w:rPr>
                <w:rFonts w:cs="Arial"/>
                <w:b w:val="0"/>
                <w:szCs w:val="18"/>
                <w:lang w:val="en-US" w:eastAsia="zh-CN"/>
              </w:rPr>
              <w:t>&lt;3 </w:t>
            </w:r>
            <w:proofErr w:type="spellStart"/>
            <w:r>
              <w:rPr>
                <w:rFonts w:cs="Arial"/>
                <w:b w:val="0"/>
                <w:szCs w:val="18"/>
                <w:lang w:val="en-US" w:eastAsia="zh-CN"/>
              </w:rPr>
              <w:t>ms</w:t>
            </w:r>
            <w:proofErr w:type="spellEnd"/>
          </w:p>
        </w:tc>
        <w:tc>
          <w:tcPr>
            <w:tcW w:w="801" w:type="pct"/>
            <w:shd w:val="clear" w:color="auto" w:fill="auto"/>
            <w:vAlign w:val="center"/>
          </w:tcPr>
          <w:p w14:paraId="5A347B69" w14:textId="77777777" w:rsidR="008F0ADA" w:rsidRDefault="008F0ADA" w:rsidP="008F0ADA">
            <w:pPr>
              <w:pStyle w:val="TAH"/>
              <w:jc w:val="left"/>
              <w:rPr>
                <w:rFonts w:cs="Arial"/>
                <w:b w:val="0"/>
                <w:szCs w:val="18"/>
                <w:lang w:val="en-US" w:eastAsia="zh-CN"/>
              </w:rPr>
            </w:pPr>
            <w:r>
              <w:rPr>
                <w:rFonts w:cs="Arial"/>
                <w:b w:val="0"/>
                <w:szCs w:val="18"/>
                <w:lang w:val="en-US" w:eastAsia="zh-CN"/>
              </w:rPr>
              <w:t>-</w:t>
            </w:r>
          </w:p>
        </w:tc>
        <w:tc>
          <w:tcPr>
            <w:tcW w:w="807" w:type="pct"/>
            <w:shd w:val="clear" w:color="auto" w:fill="auto"/>
            <w:vAlign w:val="center"/>
          </w:tcPr>
          <w:p w14:paraId="2A6F57B8" w14:textId="4C87F863" w:rsidR="008F0ADA" w:rsidRDefault="008F0ADA" w:rsidP="008F0ADA">
            <w:pPr>
              <w:spacing w:after="0"/>
              <w:outlineLvl w:val="0"/>
              <w:rPr>
                <w:rFonts w:ascii="Arial" w:eastAsia="SimSun" w:hAnsi="Arial" w:cs="Arial"/>
                <w:sz w:val="18"/>
                <w:szCs w:val="18"/>
                <w:lang w:val="en-US" w:eastAsia="zh-CN"/>
              </w:rPr>
            </w:pPr>
            <w:r>
              <w:rPr>
                <w:rFonts w:ascii="Arial" w:eastAsia="SimSun" w:hAnsi="Arial" w:cs="Arial"/>
                <w:sz w:val="18"/>
                <w:szCs w:val="18"/>
                <w:lang w:eastAsia="zh-CN"/>
              </w:rPr>
              <w:t>&gt; 99</w:t>
            </w:r>
            <w:r>
              <w:rPr>
                <w:rFonts w:ascii="Arial" w:eastAsia="SimSun" w:hAnsi="Arial" w:cs="Arial" w:hint="eastAsia"/>
                <w:sz w:val="18"/>
                <w:szCs w:val="18"/>
                <w:lang w:val="en-US" w:eastAsia="zh-CN"/>
              </w:rPr>
              <w:t>.</w:t>
            </w:r>
            <w:r>
              <w:rPr>
                <w:rFonts w:ascii="Arial" w:eastAsia="SimSun" w:hAnsi="Arial" w:cs="Arial"/>
                <w:sz w:val="18"/>
                <w:szCs w:val="18"/>
                <w:lang w:eastAsia="zh-CN"/>
              </w:rPr>
              <w:t>9999 %</w:t>
            </w:r>
          </w:p>
        </w:tc>
        <w:tc>
          <w:tcPr>
            <w:tcW w:w="500" w:type="pct"/>
            <w:shd w:val="clear" w:color="auto" w:fill="auto"/>
            <w:vAlign w:val="center"/>
          </w:tcPr>
          <w:p w14:paraId="0C84E8E4" w14:textId="77777777" w:rsidR="008F0ADA" w:rsidRDefault="008F0ADA" w:rsidP="008F0ADA">
            <w:pPr>
              <w:pStyle w:val="TAH"/>
              <w:jc w:val="left"/>
              <w:rPr>
                <w:rFonts w:cs="Arial"/>
                <w:b w:val="0"/>
                <w:szCs w:val="18"/>
                <w:lang w:val="en-US" w:eastAsia="zh-CN"/>
              </w:rPr>
            </w:pPr>
            <w:r>
              <w:rPr>
                <w:rFonts w:cs="Arial"/>
                <w:b w:val="0"/>
                <w:szCs w:val="18"/>
                <w:lang w:val="en-US" w:eastAsia="zh-CN"/>
              </w:rPr>
              <w:t>160 byte</w:t>
            </w:r>
          </w:p>
        </w:tc>
        <w:tc>
          <w:tcPr>
            <w:tcW w:w="439" w:type="pct"/>
            <w:vAlign w:val="center"/>
          </w:tcPr>
          <w:p w14:paraId="61E72B66" w14:textId="77777777" w:rsidR="008F0ADA" w:rsidRDefault="008F0ADA" w:rsidP="008F0ADA">
            <w:pPr>
              <w:spacing w:after="0"/>
              <w:outlineLvl w:val="0"/>
              <w:rPr>
                <w:rFonts w:ascii="Arial" w:hAnsi="Arial" w:cs="Arial"/>
                <w:sz w:val="18"/>
                <w:szCs w:val="18"/>
                <w:lang w:eastAsia="zh-CN"/>
              </w:rPr>
            </w:pPr>
            <w:r>
              <w:rPr>
                <w:rFonts w:ascii="Arial" w:hAnsi="Arial" w:cs="Arial"/>
                <w:sz w:val="18"/>
                <w:szCs w:val="18"/>
                <w:lang w:eastAsia="zh-CN"/>
              </w:rPr>
              <w:t>-</w:t>
            </w:r>
          </w:p>
        </w:tc>
        <w:tc>
          <w:tcPr>
            <w:tcW w:w="546" w:type="pct"/>
            <w:vAlign w:val="center"/>
          </w:tcPr>
          <w:p w14:paraId="7C78C736" w14:textId="77777777" w:rsidR="008F0ADA" w:rsidRDefault="008F0ADA" w:rsidP="008F0ADA">
            <w:pPr>
              <w:spacing w:after="0"/>
              <w:outlineLvl w:val="0"/>
              <w:rPr>
                <w:rFonts w:ascii="Arial" w:hAnsi="Arial" w:cs="Arial"/>
                <w:sz w:val="18"/>
                <w:szCs w:val="18"/>
                <w:lang w:eastAsia="zh-CN"/>
              </w:rPr>
            </w:pPr>
            <w:r>
              <w:rPr>
                <w:rFonts w:ascii="Arial" w:hAnsi="Arial" w:cs="Arial"/>
                <w:sz w:val="18"/>
                <w:szCs w:val="18"/>
                <w:lang w:eastAsia="zh-CN"/>
              </w:rPr>
              <w:t>-</w:t>
            </w:r>
          </w:p>
        </w:tc>
        <w:tc>
          <w:tcPr>
            <w:tcW w:w="564" w:type="pct"/>
            <w:vAlign w:val="center"/>
          </w:tcPr>
          <w:p w14:paraId="407F56AE" w14:textId="77777777" w:rsidR="008F0ADA" w:rsidRDefault="008F0ADA" w:rsidP="008F0ADA">
            <w:pPr>
              <w:spacing w:after="0"/>
              <w:outlineLvl w:val="0"/>
              <w:rPr>
                <w:rFonts w:ascii="Arial" w:hAnsi="Arial" w:cs="Arial"/>
                <w:sz w:val="18"/>
                <w:szCs w:val="18"/>
                <w:lang w:eastAsia="zh-CN"/>
              </w:rPr>
            </w:pPr>
            <w:r>
              <w:rPr>
                <w:rFonts w:ascii="Arial" w:hAnsi="Arial" w:cs="Arial"/>
                <w:sz w:val="18"/>
                <w:szCs w:val="18"/>
                <w:lang w:eastAsia="zh-CN"/>
              </w:rPr>
              <w:t>-</w:t>
            </w:r>
          </w:p>
        </w:tc>
      </w:tr>
      <w:tr w:rsidR="008F0ADA" w14:paraId="4DDA8091" w14:textId="77777777">
        <w:trPr>
          <w:trHeight w:val="856"/>
        </w:trPr>
        <w:tc>
          <w:tcPr>
            <w:tcW w:w="5000" w:type="pct"/>
            <w:gridSpan w:val="8"/>
            <w:shd w:val="clear" w:color="auto" w:fill="auto"/>
            <w:vAlign w:val="center"/>
          </w:tcPr>
          <w:p w14:paraId="2E4EB9A5" w14:textId="77777777" w:rsidR="008F0ADA" w:rsidRPr="00A72007" w:rsidRDefault="008F0ADA" w:rsidP="00A72007">
            <w:pPr>
              <w:pStyle w:val="Footer"/>
              <w:rPr>
                <w:rFonts w:cs="Arial"/>
                <w:b w:val="0"/>
                <w:i w:val="0"/>
                <w:sz w:val="16"/>
                <w:szCs w:val="16"/>
              </w:rPr>
            </w:pPr>
            <w:r w:rsidRPr="00A72007">
              <w:rPr>
                <w:rFonts w:cs="Arial"/>
                <w:b w:val="0"/>
                <w:i w:val="0"/>
                <w:sz w:val="16"/>
                <w:szCs w:val="16"/>
              </w:rPr>
              <w:lastRenderedPageBreak/>
              <w:t>NOTE 1:</w:t>
            </w:r>
            <w:r w:rsidRPr="00A72007">
              <w:rPr>
                <w:rFonts w:cs="Arial"/>
                <w:b w:val="0"/>
                <w:i w:val="0"/>
                <w:sz w:val="16"/>
                <w:szCs w:val="16"/>
              </w:rPr>
              <w:tab/>
              <w:t>The required data rate in one Energy storage station which may provide via one or more 5G connections and one or more 3GPP UE(s) at the same time. It can be calculated with following formula:</w:t>
            </w:r>
            <w:r w:rsidRPr="00A72007">
              <w:rPr>
                <w:rFonts w:cs="Arial" w:hint="eastAsia"/>
                <w:b w:val="0"/>
                <w:i w:val="0"/>
                <w:sz w:val="16"/>
                <w:szCs w:val="16"/>
              </w:rPr>
              <w:t xml:space="preserve"> </w:t>
            </w:r>
            <w:r w:rsidRPr="00A72007">
              <w:rPr>
                <w:rFonts w:cs="Arial"/>
                <w:b w:val="0"/>
                <w:i w:val="0"/>
                <w:sz w:val="16"/>
                <w:szCs w:val="16"/>
              </w:rPr>
              <w:t>12.5 Mbytes/s * 50(containers) * 8 = 5 Gbit/s</w:t>
            </w:r>
          </w:p>
          <w:p w14:paraId="11F00B58" w14:textId="1D34C736" w:rsidR="008F0ADA" w:rsidRPr="00A72007" w:rsidRDefault="008F0ADA" w:rsidP="008F0ADA">
            <w:pPr>
              <w:pStyle w:val="TAN"/>
              <w:rPr>
                <w:rFonts w:cs="Arial"/>
                <w:sz w:val="16"/>
                <w:szCs w:val="16"/>
              </w:rPr>
            </w:pPr>
            <w:r>
              <w:rPr>
                <w:rFonts w:cs="Arial"/>
                <w:sz w:val="16"/>
                <w:szCs w:val="16"/>
              </w:rPr>
              <w:t>NOTE 2: The accuracy fee control latency here is for communication one way latency from backend system to 5G IoT device while the distance between them is no more than 40 km i.e. city range.</w:t>
            </w:r>
          </w:p>
          <w:p w14:paraId="40EFE2BF" w14:textId="1750B9CC" w:rsidR="008F0ADA" w:rsidRDefault="008F0ADA" w:rsidP="00A72007">
            <w:pPr>
              <w:pStyle w:val="TAN"/>
              <w:rPr>
                <w:rFonts w:cs="Arial"/>
                <w:szCs w:val="18"/>
                <w:lang w:eastAsia="zh-CN"/>
              </w:rPr>
            </w:pPr>
            <w:r w:rsidRPr="00A72007">
              <w:rPr>
                <w:rFonts w:cs="Arial"/>
                <w:sz w:val="16"/>
                <w:szCs w:val="16"/>
              </w:rPr>
              <w:t xml:space="preserve">NOTE </w:t>
            </w:r>
            <w:r>
              <w:rPr>
                <w:rFonts w:cs="Arial"/>
                <w:sz w:val="16"/>
                <w:szCs w:val="16"/>
              </w:rPr>
              <w:t>3</w:t>
            </w:r>
            <w:r w:rsidRPr="00A72007">
              <w:rPr>
                <w:rFonts w:cs="Arial"/>
                <w:sz w:val="16"/>
                <w:szCs w:val="16"/>
              </w:rPr>
              <w:t>:</w:t>
            </w:r>
            <w:r w:rsidRPr="00A72007">
              <w:rPr>
                <w:rFonts w:cs="Arial"/>
                <w:sz w:val="16"/>
                <w:szCs w:val="16"/>
              </w:rPr>
              <w:tab/>
              <w:t>UE to UE communication is assumed.</w:t>
            </w:r>
          </w:p>
        </w:tc>
      </w:tr>
    </w:tbl>
    <w:p w14:paraId="528329F2" w14:textId="77777777" w:rsidR="001E32A1" w:rsidRDefault="001E32A1"/>
    <w:p w14:paraId="0CECF8A4" w14:textId="77777777" w:rsidR="001E32A1" w:rsidRDefault="006F6392">
      <w:pPr>
        <w:pStyle w:val="TH"/>
        <w:rPr>
          <w:lang w:eastAsia="zh-CN"/>
        </w:rPr>
      </w:pPr>
      <w:r>
        <w:t xml:space="preserve">Table </w:t>
      </w:r>
      <w:r>
        <w:rPr>
          <w:lang w:eastAsia="zh-CN"/>
        </w:rPr>
        <w:t>7.2</w:t>
      </w:r>
      <w:r>
        <w:t>-</w:t>
      </w:r>
      <w:r>
        <w:rPr>
          <w:lang w:eastAsia="zh-CN"/>
        </w:rPr>
        <w:t>3</w:t>
      </w:r>
      <w:r>
        <w:t xml:space="preserve"> Clock Synchronization Service Performance Requirements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4"/>
        <w:gridCol w:w="1608"/>
        <w:gridCol w:w="1874"/>
        <w:gridCol w:w="1606"/>
        <w:gridCol w:w="1217"/>
        <w:gridCol w:w="1622"/>
      </w:tblGrid>
      <w:tr w:rsidR="001E32A1" w14:paraId="1554AEEA" w14:textId="77777777">
        <w:tc>
          <w:tcPr>
            <w:tcW w:w="884" w:type="pct"/>
            <w:shd w:val="clear" w:color="auto" w:fill="auto"/>
            <w:vAlign w:val="center"/>
          </w:tcPr>
          <w:p w14:paraId="7A0B693E" w14:textId="77777777" w:rsidR="001E32A1" w:rsidRDefault="006F6392">
            <w:pPr>
              <w:spacing w:after="0"/>
              <w:jc w:val="center"/>
              <w:outlineLvl w:val="0"/>
              <w:rPr>
                <w:rFonts w:ascii="Arial" w:eastAsia="SimSun" w:hAnsi="Arial" w:cs="Arial"/>
                <w:b/>
                <w:sz w:val="18"/>
                <w:szCs w:val="18"/>
                <w:lang w:val="en-US" w:eastAsia="zh-CN"/>
              </w:rPr>
            </w:pPr>
            <w:r>
              <w:rPr>
                <w:rFonts w:ascii="Arial" w:eastAsia="Calibri" w:hAnsi="Arial" w:cs="Arial"/>
                <w:b/>
                <w:sz w:val="18"/>
                <w:szCs w:val="18"/>
              </w:rPr>
              <w:t>Use case</w:t>
            </w:r>
          </w:p>
        </w:tc>
        <w:tc>
          <w:tcPr>
            <w:tcW w:w="835" w:type="pct"/>
            <w:shd w:val="clear" w:color="auto" w:fill="auto"/>
            <w:vAlign w:val="center"/>
          </w:tcPr>
          <w:p w14:paraId="22D15C2C" w14:textId="77777777" w:rsidR="001E32A1" w:rsidRDefault="006F6392">
            <w:pPr>
              <w:spacing w:after="0"/>
              <w:jc w:val="center"/>
              <w:outlineLvl w:val="0"/>
              <w:rPr>
                <w:rFonts w:ascii="Arial" w:eastAsia="SimSun" w:hAnsi="Arial" w:cs="Arial"/>
                <w:b/>
                <w:sz w:val="18"/>
                <w:szCs w:val="18"/>
                <w:lang w:eastAsia="zh-CN"/>
              </w:rPr>
            </w:pPr>
            <w:r>
              <w:rPr>
                <w:rFonts w:ascii="Arial" w:eastAsia="Calibri" w:hAnsi="Arial" w:cs="Arial"/>
                <w:b/>
                <w:sz w:val="18"/>
                <w:szCs w:val="18"/>
              </w:rPr>
              <w:t>User-specific clock synchronicity accuracy level [65]</w:t>
            </w:r>
          </w:p>
        </w:tc>
        <w:tc>
          <w:tcPr>
            <w:tcW w:w="973" w:type="pct"/>
            <w:shd w:val="clear" w:color="auto" w:fill="auto"/>
            <w:vAlign w:val="center"/>
          </w:tcPr>
          <w:p w14:paraId="54C9C625" w14:textId="77777777" w:rsidR="001E32A1" w:rsidRDefault="006F6392">
            <w:pPr>
              <w:spacing w:after="0"/>
              <w:jc w:val="center"/>
              <w:outlineLvl w:val="0"/>
              <w:rPr>
                <w:rFonts w:ascii="Arial" w:eastAsia="Calibri" w:hAnsi="Arial" w:cs="Arial"/>
                <w:b/>
                <w:sz w:val="18"/>
                <w:szCs w:val="18"/>
              </w:rPr>
            </w:pPr>
            <w:r>
              <w:rPr>
                <w:rFonts w:ascii="Arial" w:eastAsia="SimSun" w:hAnsi="Arial" w:cs="Arial"/>
                <w:b/>
                <w:sz w:val="18"/>
                <w:szCs w:val="18"/>
                <w:lang w:eastAsia="zh-CN"/>
              </w:rPr>
              <w:t>Number of devices in one Communication group for clock synchronisation</w:t>
            </w:r>
          </w:p>
        </w:tc>
        <w:tc>
          <w:tcPr>
            <w:tcW w:w="834" w:type="pct"/>
            <w:shd w:val="clear" w:color="auto" w:fill="auto"/>
            <w:vAlign w:val="center"/>
          </w:tcPr>
          <w:p w14:paraId="5BC36231" w14:textId="77777777" w:rsidR="001E32A1" w:rsidRDefault="006F6392">
            <w:pPr>
              <w:spacing w:after="0"/>
              <w:jc w:val="center"/>
              <w:outlineLvl w:val="0"/>
              <w:rPr>
                <w:rFonts w:ascii="Arial" w:eastAsia="Calibri" w:hAnsi="Arial" w:cs="Arial"/>
                <w:b/>
                <w:sz w:val="18"/>
                <w:szCs w:val="18"/>
              </w:rPr>
            </w:pPr>
            <w:r>
              <w:rPr>
                <w:rFonts w:ascii="Arial" w:eastAsia="Calibri" w:hAnsi="Arial" w:cs="Arial"/>
                <w:b/>
                <w:sz w:val="18"/>
                <w:szCs w:val="18"/>
              </w:rPr>
              <w:t>Clock synchronicity requirement</w:t>
            </w:r>
          </w:p>
          <w:p w14:paraId="719AC917" w14:textId="77777777" w:rsidR="001E32A1" w:rsidRDefault="001E32A1">
            <w:pPr>
              <w:spacing w:after="0"/>
              <w:jc w:val="center"/>
              <w:outlineLvl w:val="0"/>
              <w:rPr>
                <w:rFonts w:ascii="Arial" w:eastAsia="Calibri" w:hAnsi="Arial" w:cs="Arial"/>
                <w:b/>
                <w:sz w:val="18"/>
                <w:szCs w:val="18"/>
              </w:rPr>
            </w:pPr>
          </w:p>
        </w:tc>
        <w:tc>
          <w:tcPr>
            <w:tcW w:w="632" w:type="pct"/>
            <w:shd w:val="clear" w:color="auto" w:fill="auto"/>
            <w:vAlign w:val="center"/>
          </w:tcPr>
          <w:p w14:paraId="5A2168A5" w14:textId="77777777" w:rsidR="001E32A1" w:rsidRDefault="006F6392">
            <w:pPr>
              <w:spacing w:after="0"/>
              <w:jc w:val="center"/>
              <w:outlineLvl w:val="0"/>
              <w:rPr>
                <w:rFonts w:ascii="Arial" w:eastAsia="Calibri" w:hAnsi="Arial" w:cs="Arial"/>
                <w:b/>
                <w:sz w:val="18"/>
                <w:szCs w:val="18"/>
              </w:rPr>
            </w:pPr>
            <w:r>
              <w:rPr>
                <w:rFonts w:ascii="Arial" w:eastAsia="Calibri" w:hAnsi="Arial" w:cs="Arial"/>
                <w:b/>
                <w:sz w:val="18"/>
                <w:szCs w:val="18"/>
              </w:rPr>
              <w:t>Service area</w:t>
            </w:r>
          </w:p>
        </w:tc>
        <w:tc>
          <w:tcPr>
            <w:tcW w:w="838" w:type="pct"/>
            <w:vAlign w:val="center"/>
          </w:tcPr>
          <w:p w14:paraId="4EB8745B" w14:textId="77777777" w:rsidR="001E32A1" w:rsidRDefault="006F6392">
            <w:pPr>
              <w:spacing w:after="0"/>
              <w:jc w:val="center"/>
              <w:outlineLvl w:val="0"/>
              <w:rPr>
                <w:rFonts w:ascii="Arial" w:eastAsia="SimSun" w:hAnsi="Arial" w:cs="Arial"/>
                <w:b/>
                <w:sz w:val="18"/>
                <w:szCs w:val="18"/>
                <w:lang w:eastAsia="zh-CN"/>
              </w:rPr>
            </w:pPr>
            <w:r>
              <w:rPr>
                <w:rFonts w:ascii="Arial" w:eastAsia="Calibri" w:hAnsi="Arial" w:cs="Arial"/>
                <w:b/>
                <w:sz w:val="18"/>
                <w:szCs w:val="18"/>
              </w:rPr>
              <w:t>5GS synchronicity budget requirement</w:t>
            </w:r>
          </w:p>
        </w:tc>
      </w:tr>
      <w:tr w:rsidR="001E32A1" w14:paraId="6C5DECEB" w14:textId="77777777">
        <w:tc>
          <w:tcPr>
            <w:tcW w:w="884" w:type="pct"/>
            <w:shd w:val="clear" w:color="auto" w:fill="auto"/>
            <w:vAlign w:val="center"/>
          </w:tcPr>
          <w:p w14:paraId="6CC6F10A" w14:textId="77777777" w:rsidR="001E32A1" w:rsidRDefault="006F6392">
            <w:pPr>
              <w:spacing w:after="0"/>
              <w:outlineLvl w:val="0"/>
              <w:rPr>
                <w:rFonts w:ascii="Arial" w:hAnsi="Arial" w:cs="Arial"/>
                <w:bCs/>
                <w:sz w:val="18"/>
                <w:szCs w:val="18"/>
                <w:lang w:eastAsia="zh-CN"/>
              </w:rPr>
            </w:pPr>
            <w:r>
              <w:rPr>
                <w:rFonts w:ascii="Arial" w:hAnsi="Arial" w:cs="Arial"/>
                <w:bCs/>
                <w:sz w:val="18"/>
                <w:szCs w:val="18"/>
                <w:lang w:eastAsia="zh-CN"/>
              </w:rPr>
              <w:t>5.3</w:t>
            </w:r>
          </w:p>
          <w:p w14:paraId="271A0904" w14:textId="77777777" w:rsidR="001E32A1" w:rsidRDefault="006F6392">
            <w:pPr>
              <w:spacing w:after="0"/>
              <w:outlineLvl w:val="0"/>
              <w:rPr>
                <w:rFonts w:ascii="Arial" w:hAnsi="Arial" w:cs="Arial"/>
                <w:bCs/>
                <w:sz w:val="18"/>
                <w:szCs w:val="18"/>
                <w:lang w:eastAsia="zh-CN"/>
              </w:rPr>
            </w:pPr>
            <w:r>
              <w:rPr>
                <w:rFonts w:ascii="Arial" w:hAnsi="Arial" w:cs="Arial"/>
                <w:bCs/>
                <w:sz w:val="18"/>
                <w:szCs w:val="18"/>
                <w:lang w:eastAsia="zh-CN"/>
              </w:rPr>
              <w:t>Distributed Feeder Automation</w:t>
            </w:r>
          </w:p>
        </w:tc>
        <w:tc>
          <w:tcPr>
            <w:tcW w:w="835" w:type="pct"/>
            <w:shd w:val="clear" w:color="auto" w:fill="auto"/>
            <w:vAlign w:val="center"/>
          </w:tcPr>
          <w:p w14:paraId="2CD8A603" w14:textId="77777777" w:rsidR="001E32A1" w:rsidRDefault="006F6392">
            <w:pPr>
              <w:pStyle w:val="TAH"/>
              <w:jc w:val="left"/>
              <w:rPr>
                <w:rFonts w:cs="Arial"/>
                <w:b w:val="0"/>
                <w:bCs/>
                <w:szCs w:val="18"/>
                <w:lang w:val="en-US" w:eastAsia="zh-CN"/>
              </w:rPr>
            </w:pPr>
            <w:r>
              <w:rPr>
                <w:rFonts w:cs="Arial"/>
                <w:b w:val="0"/>
                <w:bCs/>
                <w:szCs w:val="18"/>
                <w:lang w:val="en-US" w:eastAsia="zh-CN"/>
              </w:rPr>
              <w:t>-</w:t>
            </w:r>
          </w:p>
        </w:tc>
        <w:tc>
          <w:tcPr>
            <w:tcW w:w="973" w:type="pct"/>
            <w:shd w:val="clear" w:color="auto" w:fill="auto"/>
            <w:vAlign w:val="center"/>
          </w:tcPr>
          <w:p w14:paraId="0E65867A" w14:textId="53072A10" w:rsidR="001E32A1" w:rsidRDefault="006F6392">
            <w:pPr>
              <w:spacing w:after="0"/>
              <w:outlineLvl w:val="0"/>
              <w:rPr>
                <w:rFonts w:ascii="Arial" w:hAnsi="Arial" w:cs="Arial"/>
                <w:bCs/>
                <w:sz w:val="18"/>
                <w:szCs w:val="18"/>
                <w:lang w:eastAsia="zh-CN"/>
              </w:rPr>
            </w:pPr>
            <w:r>
              <w:rPr>
                <w:rFonts w:ascii="Arial" w:hAnsi="Arial" w:cs="Arial"/>
                <w:bCs/>
                <w:sz w:val="18"/>
                <w:szCs w:val="18"/>
                <w:lang w:eastAsia="zh-CN"/>
              </w:rPr>
              <w:t>54/km</w:t>
            </w:r>
            <w:r>
              <w:rPr>
                <w:rFonts w:ascii="Arial" w:hAnsi="Arial" w:cs="Arial" w:hint="eastAsia"/>
                <w:bCs/>
                <w:sz w:val="18"/>
                <w:szCs w:val="18"/>
                <w:lang w:eastAsia="zh-CN"/>
              </w:rPr>
              <w:t>²</w:t>
            </w:r>
          </w:p>
          <w:p w14:paraId="67E4B170" w14:textId="54E57CB5" w:rsidR="001E32A1" w:rsidRDefault="006F6392">
            <w:pPr>
              <w:pStyle w:val="TAH"/>
              <w:jc w:val="left"/>
              <w:rPr>
                <w:rFonts w:cs="Arial"/>
                <w:b w:val="0"/>
                <w:bCs/>
                <w:szCs w:val="18"/>
                <w:lang w:val="en-US" w:eastAsia="zh-CN"/>
              </w:rPr>
            </w:pPr>
            <w:r>
              <w:rPr>
                <w:rFonts w:cs="Arial"/>
                <w:b w:val="0"/>
                <w:bCs/>
                <w:szCs w:val="18"/>
                <w:lang w:val="en-US" w:eastAsia="zh-CN"/>
              </w:rPr>
              <w:t>(note 1)</w:t>
            </w:r>
          </w:p>
          <w:p w14:paraId="4B77FB97" w14:textId="77777777" w:rsidR="001E32A1" w:rsidRDefault="006F6392">
            <w:pPr>
              <w:pStyle w:val="TAH"/>
              <w:jc w:val="left"/>
              <w:rPr>
                <w:rFonts w:cs="Arial"/>
                <w:b w:val="0"/>
                <w:bCs/>
                <w:szCs w:val="18"/>
                <w:lang w:val="en-US" w:eastAsia="zh-CN"/>
              </w:rPr>
            </w:pPr>
            <w:r>
              <w:rPr>
                <w:rFonts w:cs="Arial"/>
                <w:b w:val="0"/>
                <w:bCs/>
                <w:szCs w:val="18"/>
                <w:lang w:val="en-US" w:eastAsia="zh-CN"/>
              </w:rPr>
              <w:t xml:space="preserve">78/km2 </w:t>
            </w:r>
          </w:p>
          <w:p w14:paraId="54FBAAE4" w14:textId="02EDFDE1" w:rsidR="001E32A1" w:rsidRDefault="006F6392">
            <w:pPr>
              <w:pStyle w:val="TAH"/>
              <w:jc w:val="left"/>
              <w:rPr>
                <w:rFonts w:cs="Arial"/>
                <w:b w:val="0"/>
                <w:bCs/>
                <w:szCs w:val="18"/>
                <w:lang w:val="en-US" w:eastAsia="zh-CN"/>
              </w:rPr>
            </w:pPr>
            <w:r>
              <w:rPr>
                <w:rFonts w:cs="Arial"/>
                <w:b w:val="0"/>
                <w:bCs/>
                <w:szCs w:val="18"/>
                <w:lang w:val="en-US" w:eastAsia="zh-CN"/>
              </w:rPr>
              <w:t>(note 2)</w:t>
            </w:r>
          </w:p>
        </w:tc>
        <w:tc>
          <w:tcPr>
            <w:tcW w:w="834" w:type="pct"/>
            <w:shd w:val="clear" w:color="auto" w:fill="auto"/>
            <w:vAlign w:val="center"/>
          </w:tcPr>
          <w:p w14:paraId="55D7E144" w14:textId="77777777" w:rsidR="001E32A1" w:rsidRDefault="006F6392">
            <w:pPr>
              <w:pStyle w:val="TAH"/>
              <w:jc w:val="left"/>
              <w:rPr>
                <w:rFonts w:cs="Arial"/>
                <w:b w:val="0"/>
                <w:bCs/>
                <w:szCs w:val="18"/>
                <w:lang w:val="en-US" w:eastAsia="zh-CN"/>
              </w:rPr>
            </w:pPr>
            <w:r>
              <w:rPr>
                <w:rFonts w:cs="Arial"/>
                <w:b w:val="0"/>
                <w:bCs/>
                <w:szCs w:val="18"/>
                <w:lang w:val="en-US" w:eastAsia="zh-CN"/>
              </w:rPr>
              <w:t>-</w:t>
            </w:r>
          </w:p>
        </w:tc>
        <w:tc>
          <w:tcPr>
            <w:tcW w:w="632" w:type="pct"/>
            <w:shd w:val="clear" w:color="auto" w:fill="auto"/>
            <w:vAlign w:val="center"/>
          </w:tcPr>
          <w:p w14:paraId="55E9D1E2" w14:textId="77777777" w:rsidR="001E32A1" w:rsidRDefault="006F6392">
            <w:pPr>
              <w:pStyle w:val="TAH"/>
              <w:jc w:val="left"/>
              <w:rPr>
                <w:rFonts w:cs="Arial"/>
                <w:b w:val="0"/>
                <w:bCs/>
                <w:szCs w:val="18"/>
                <w:lang w:val="en-US" w:eastAsia="zh-CN"/>
              </w:rPr>
            </w:pPr>
            <w:r>
              <w:rPr>
                <w:rFonts w:cs="Arial"/>
                <w:b w:val="0"/>
                <w:bCs/>
                <w:szCs w:val="18"/>
                <w:lang w:val="en-US" w:eastAsia="zh-CN"/>
              </w:rPr>
              <w:t xml:space="preserve"> several km</w:t>
            </w:r>
            <w:r>
              <w:rPr>
                <w:rFonts w:cs="Arial" w:hint="eastAsia"/>
                <w:b w:val="0"/>
                <w:bCs/>
                <w:szCs w:val="18"/>
                <w:lang w:val="en-US" w:eastAsia="zh-CN"/>
              </w:rPr>
              <w:t>²</w:t>
            </w:r>
          </w:p>
        </w:tc>
        <w:tc>
          <w:tcPr>
            <w:tcW w:w="838" w:type="pct"/>
            <w:vAlign w:val="center"/>
          </w:tcPr>
          <w:p w14:paraId="06259F53" w14:textId="77777777" w:rsidR="001E32A1" w:rsidRDefault="006F6392">
            <w:pPr>
              <w:pStyle w:val="TAH"/>
              <w:jc w:val="left"/>
              <w:rPr>
                <w:rFonts w:cs="Arial"/>
                <w:b w:val="0"/>
                <w:bCs/>
                <w:szCs w:val="18"/>
                <w:lang w:val="en-US" w:eastAsia="zh-CN"/>
              </w:rPr>
            </w:pPr>
            <w:r>
              <w:rPr>
                <w:rFonts w:cs="Arial"/>
                <w:b w:val="0"/>
                <w:bCs/>
                <w:szCs w:val="18"/>
                <w:lang w:val="en-US" w:eastAsia="zh-CN"/>
              </w:rPr>
              <w:t xml:space="preserve">&lt;10 </w:t>
            </w:r>
            <w:r>
              <w:rPr>
                <w:rFonts w:cs="Arial" w:hint="eastAsia"/>
                <w:b w:val="0"/>
                <w:bCs/>
                <w:szCs w:val="18"/>
                <w:lang w:val="en-US" w:eastAsia="zh-CN"/>
              </w:rPr>
              <w:t>µ</w:t>
            </w:r>
            <w:r>
              <w:rPr>
                <w:rFonts w:cs="Arial"/>
                <w:b w:val="0"/>
                <w:bCs/>
                <w:szCs w:val="18"/>
                <w:lang w:val="en-US" w:eastAsia="zh-CN"/>
              </w:rPr>
              <w:t>s</w:t>
            </w:r>
          </w:p>
        </w:tc>
      </w:tr>
      <w:tr w:rsidR="001E32A1" w14:paraId="0893AB78" w14:textId="77777777">
        <w:tc>
          <w:tcPr>
            <w:tcW w:w="884" w:type="pct"/>
            <w:shd w:val="clear" w:color="auto" w:fill="auto"/>
            <w:vAlign w:val="center"/>
          </w:tcPr>
          <w:p w14:paraId="6A56F54B" w14:textId="77777777" w:rsidR="001E32A1" w:rsidRDefault="006F6392">
            <w:pPr>
              <w:spacing w:after="0"/>
              <w:outlineLvl w:val="0"/>
              <w:rPr>
                <w:rFonts w:ascii="Arial" w:eastAsia="Calibri" w:hAnsi="Arial" w:cs="Arial"/>
                <w:bCs/>
                <w:sz w:val="18"/>
                <w:szCs w:val="18"/>
              </w:rPr>
            </w:pPr>
            <w:r>
              <w:rPr>
                <w:rFonts w:ascii="Arial" w:eastAsia="Calibri" w:hAnsi="Arial" w:cs="Arial"/>
                <w:bCs/>
                <w:sz w:val="18"/>
                <w:szCs w:val="18"/>
              </w:rPr>
              <w:t>5.12</w:t>
            </w:r>
          </w:p>
          <w:p w14:paraId="250D3D40" w14:textId="77777777" w:rsidR="001E32A1" w:rsidRDefault="006F6392">
            <w:pPr>
              <w:spacing w:after="0"/>
              <w:outlineLvl w:val="0"/>
              <w:rPr>
                <w:rFonts w:ascii="Arial" w:eastAsia="Calibri" w:hAnsi="Arial" w:cs="Arial"/>
                <w:bCs/>
                <w:sz w:val="18"/>
                <w:szCs w:val="18"/>
              </w:rPr>
            </w:pPr>
            <w:r>
              <w:rPr>
                <w:rFonts w:ascii="Arial" w:eastAsia="Calibri" w:hAnsi="Arial" w:cs="Arial"/>
                <w:bCs/>
                <w:sz w:val="18"/>
                <w:szCs w:val="18"/>
              </w:rPr>
              <w:t>Distribution Intelligence – FLISR</w:t>
            </w:r>
          </w:p>
          <w:p w14:paraId="07F39586" w14:textId="77777777" w:rsidR="001E32A1" w:rsidRDefault="006F6392">
            <w:pPr>
              <w:spacing w:after="0"/>
              <w:outlineLvl w:val="0"/>
              <w:rPr>
                <w:rFonts w:ascii="Arial" w:eastAsia="Calibri" w:hAnsi="Arial" w:cs="Arial"/>
                <w:bCs/>
                <w:sz w:val="18"/>
                <w:szCs w:val="18"/>
              </w:rPr>
            </w:pPr>
            <w:r>
              <w:rPr>
                <w:rFonts w:ascii="Arial" w:eastAsia="Calibri" w:hAnsi="Arial" w:cs="Arial"/>
                <w:bCs/>
                <w:sz w:val="18"/>
                <w:szCs w:val="18"/>
              </w:rPr>
              <w:t>feeder automation aperiodic deterministic communication</w:t>
            </w:r>
          </w:p>
          <w:p w14:paraId="26BBDDEB" w14:textId="22EB8E7C" w:rsidR="001E32A1" w:rsidRDefault="006F6392">
            <w:pPr>
              <w:spacing w:after="0"/>
              <w:outlineLvl w:val="0"/>
              <w:rPr>
                <w:rFonts w:ascii="Arial" w:hAnsi="Arial" w:cs="Arial"/>
                <w:bCs/>
                <w:sz w:val="18"/>
                <w:szCs w:val="18"/>
                <w:lang w:eastAsia="zh-CN"/>
              </w:rPr>
            </w:pPr>
            <w:r>
              <w:rPr>
                <w:rFonts w:ascii="Arial" w:hAnsi="Arial" w:cs="Arial"/>
                <w:bCs/>
                <w:sz w:val="18"/>
                <w:szCs w:val="18"/>
                <w:lang w:eastAsia="zh-CN"/>
              </w:rPr>
              <w:t>and</w:t>
            </w:r>
          </w:p>
          <w:p w14:paraId="103D489B" w14:textId="77777777" w:rsidR="001E32A1" w:rsidRDefault="006F6392">
            <w:pPr>
              <w:spacing w:after="0"/>
              <w:outlineLvl w:val="0"/>
              <w:rPr>
                <w:rFonts w:ascii="Arial" w:hAnsi="Arial" w:cs="Arial"/>
                <w:bCs/>
                <w:sz w:val="18"/>
                <w:szCs w:val="18"/>
                <w:lang w:eastAsia="zh-CN"/>
              </w:rPr>
            </w:pPr>
            <w:r>
              <w:rPr>
                <w:rFonts w:ascii="Arial" w:eastAsia="Calibri" w:hAnsi="Arial" w:cs="Arial"/>
                <w:bCs/>
                <w:sz w:val="18"/>
                <w:szCs w:val="18"/>
              </w:rPr>
              <w:t>High speed current differential protection periodic deterministic communication</w:t>
            </w:r>
          </w:p>
        </w:tc>
        <w:tc>
          <w:tcPr>
            <w:tcW w:w="835" w:type="pct"/>
            <w:shd w:val="clear" w:color="auto" w:fill="auto"/>
            <w:vAlign w:val="center"/>
          </w:tcPr>
          <w:p w14:paraId="1A1719AF" w14:textId="77777777" w:rsidR="001E32A1" w:rsidRDefault="006F6392">
            <w:pPr>
              <w:pStyle w:val="TAH"/>
              <w:jc w:val="left"/>
              <w:rPr>
                <w:rFonts w:cs="Arial"/>
                <w:b w:val="0"/>
                <w:bCs/>
                <w:szCs w:val="18"/>
                <w:lang w:val="en-US" w:eastAsia="zh-CN"/>
              </w:rPr>
            </w:pPr>
            <w:r>
              <w:rPr>
                <w:rFonts w:cs="Arial"/>
                <w:b w:val="0"/>
                <w:bCs/>
                <w:szCs w:val="18"/>
                <w:lang w:val="en-US" w:eastAsia="zh-CN"/>
              </w:rPr>
              <w:t>-</w:t>
            </w:r>
          </w:p>
        </w:tc>
        <w:tc>
          <w:tcPr>
            <w:tcW w:w="973" w:type="pct"/>
            <w:shd w:val="clear" w:color="auto" w:fill="auto"/>
            <w:vAlign w:val="center"/>
          </w:tcPr>
          <w:p w14:paraId="03410AF8" w14:textId="41C5E9C3" w:rsidR="001E32A1" w:rsidRDefault="006F6392">
            <w:pPr>
              <w:pStyle w:val="TAH"/>
              <w:jc w:val="left"/>
              <w:rPr>
                <w:rFonts w:cs="Arial"/>
                <w:b w:val="0"/>
                <w:bCs/>
                <w:szCs w:val="18"/>
                <w:lang w:val="en-US" w:eastAsia="zh-CN"/>
              </w:rPr>
            </w:pPr>
            <w:r>
              <w:rPr>
                <w:rFonts w:cs="Arial" w:hint="eastAsia"/>
                <w:b w:val="0"/>
                <w:bCs/>
                <w:szCs w:val="18"/>
                <w:lang w:val="en-US" w:eastAsia="zh-CN"/>
              </w:rPr>
              <w:t>≤</w:t>
            </w:r>
            <w:r>
              <w:rPr>
                <w:rFonts w:cs="Arial"/>
                <w:b w:val="0"/>
                <w:bCs/>
                <w:szCs w:val="18"/>
                <w:lang w:val="en-US" w:eastAsia="zh-CN"/>
              </w:rPr>
              <w:t xml:space="preserve"> 100/km2</w:t>
            </w:r>
          </w:p>
        </w:tc>
        <w:tc>
          <w:tcPr>
            <w:tcW w:w="834" w:type="pct"/>
            <w:shd w:val="clear" w:color="auto" w:fill="auto"/>
            <w:vAlign w:val="center"/>
          </w:tcPr>
          <w:p w14:paraId="714E8F01" w14:textId="77777777" w:rsidR="001E32A1" w:rsidRDefault="006F6392">
            <w:pPr>
              <w:pStyle w:val="TAH"/>
              <w:jc w:val="left"/>
              <w:rPr>
                <w:rFonts w:cs="Arial"/>
                <w:b w:val="0"/>
                <w:bCs/>
                <w:szCs w:val="18"/>
                <w:lang w:val="en-US" w:eastAsia="zh-CN"/>
              </w:rPr>
            </w:pPr>
            <w:r>
              <w:rPr>
                <w:rFonts w:cs="Arial"/>
                <w:b w:val="0"/>
                <w:bCs/>
                <w:szCs w:val="18"/>
                <w:lang w:val="en-US" w:eastAsia="zh-CN"/>
              </w:rPr>
              <w:t>-</w:t>
            </w:r>
          </w:p>
        </w:tc>
        <w:tc>
          <w:tcPr>
            <w:tcW w:w="632" w:type="pct"/>
            <w:shd w:val="clear" w:color="auto" w:fill="auto"/>
            <w:vAlign w:val="center"/>
          </w:tcPr>
          <w:p w14:paraId="6DD0FB12" w14:textId="77777777" w:rsidR="001E32A1" w:rsidRDefault="006F6392">
            <w:pPr>
              <w:pStyle w:val="TAH"/>
              <w:jc w:val="left"/>
              <w:rPr>
                <w:rFonts w:cs="Arial"/>
                <w:b w:val="0"/>
                <w:bCs/>
                <w:szCs w:val="18"/>
                <w:lang w:val="en-US" w:eastAsia="zh-CN"/>
              </w:rPr>
            </w:pPr>
            <w:r>
              <w:rPr>
                <w:rFonts w:cs="Arial"/>
                <w:b w:val="0"/>
                <w:bCs/>
                <w:szCs w:val="18"/>
                <w:lang w:val="en-US" w:eastAsia="zh-CN"/>
              </w:rPr>
              <w:t>several km</w:t>
            </w:r>
            <w:r>
              <w:rPr>
                <w:rFonts w:cs="Arial" w:hint="eastAsia"/>
                <w:b w:val="0"/>
                <w:bCs/>
                <w:szCs w:val="18"/>
                <w:lang w:val="en-US" w:eastAsia="zh-CN"/>
              </w:rPr>
              <w:t>²</w:t>
            </w:r>
          </w:p>
        </w:tc>
        <w:tc>
          <w:tcPr>
            <w:tcW w:w="838" w:type="pct"/>
            <w:vAlign w:val="center"/>
          </w:tcPr>
          <w:p w14:paraId="053CCD11" w14:textId="60A5B8F3" w:rsidR="001E32A1" w:rsidRDefault="006F6392">
            <w:pPr>
              <w:pStyle w:val="TAH"/>
              <w:jc w:val="left"/>
              <w:rPr>
                <w:rFonts w:cs="Arial"/>
                <w:b w:val="0"/>
                <w:bCs/>
                <w:szCs w:val="18"/>
                <w:lang w:val="en-US" w:eastAsia="zh-CN"/>
              </w:rPr>
            </w:pPr>
            <w:r>
              <w:rPr>
                <w:rFonts w:cs="Arial" w:hint="eastAsia"/>
                <w:b w:val="0"/>
                <w:bCs/>
                <w:szCs w:val="18"/>
                <w:lang w:val="en-US" w:eastAsia="zh-CN"/>
              </w:rPr>
              <w:t>≤</w:t>
            </w:r>
            <w:r>
              <w:rPr>
                <w:rFonts w:cs="Arial"/>
                <w:b w:val="0"/>
                <w:bCs/>
                <w:szCs w:val="18"/>
                <w:lang w:val="en-US" w:eastAsia="zh-CN"/>
              </w:rPr>
              <w:t xml:space="preserve"> 10 </w:t>
            </w:r>
            <w:r>
              <w:rPr>
                <w:rFonts w:cs="Arial" w:hint="eastAsia"/>
                <w:b w:val="0"/>
                <w:bCs/>
                <w:szCs w:val="18"/>
                <w:lang w:val="en-US" w:eastAsia="zh-CN"/>
              </w:rPr>
              <w:t>µ</w:t>
            </w:r>
            <w:r>
              <w:rPr>
                <w:rFonts w:cs="Arial"/>
                <w:b w:val="0"/>
                <w:bCs/>
                <w:szCs w:val="18"/>
                <w:lang w:val="en-US" w:eastAsia="zh-CN"/>
              </w:rPr>
              <w:t>s</w:t>
            </w:r>
          </w:p>
        </w:tc>
      </w:tr>
      <w:tr w:rsidR="001E32A1" w14:paraId="17B5B84C" w14:textId="77777777">
        <w:trPr>
          <w:trHeight w:val="1403"/>
        </w:trPr>
        <w:tc>
          <w:tcPr>
            <w:tcW w:w="884" w:type="pct"/>
            <w:shd w:val="clear" w:color="auto" w:fill="auto"/>
            <w:vAlign w:val="center"/>
          </w:tcPr>
          <w:p w14:paraId="2425C71A" w14:textId="77777777" w:rsidR="001E32A1" w:rsidRDefault="006F6392">
            <w:pPr>
              <w:spacing w:after="0"/>
              <w:outlineLvl w:val="0"/>
              <w:rPr>
                <w:rFonts w:ascii="Arial" w:hAnsi="Arial" w:cs="Arial"/>
                <w:bCs/>
                <w:sz w:val="18"/>
                <w:szCs w:val="18"/>
              </w:rPr>
            </w:pPr>
            <w:r>
              <w:rPr>
                <w:rFonts w:ascii="Arial" w:hAnsi="Arial" w:cs="Arial"/>
                <w:bCs/>
                <w:sz w:val="18"/>
                <w:szCs w:val="18"/>
              </w:rPr>
              <w:t>5.19</w:t>
            </w:r>
          </w:p>
          <w:p w14:paraId="5854063D" w14:textId="77777777" w:rsidR="001E32A1" w:rsidRDefault="006F6392">
            <w:pPr>
              <w:spacing w:after="0"/>
              <w:outlineLvl w:val="0"/>
              <w:rPr>
                <w:rFonts w:ascii="Arial" w:hAnsi="Arial" w:cs="Arial"/>
                <w:bCs/>
                <w:sz w:val="18"/>
                <w:szCs w:val="18"/>
              </w:rPr>
            </w:pPr>
            <w:r>
              <w:rPr>
                <w:rFonts w:ascii="Arial" w:hAnsi="Arial" w:cs="Arial"/>
                <w:bCs/>
                <w:sz w:val="18"/>
                <w:szCs w:val="18"/>
              </w:rPr>
              <w:t>Applications Using IEC 61850-9-2 Sampled Values</w:t>
            </w:r>
          </w:p>
          <w:p w14:paraId="2A802B2D" w14:textId="77777777" w:rsidR="001E32A1" w:rsidRDefault="006F6392">
            <w:pPr>
              <w:spacing w:after="0"/>
              <w:outlineLvl w:val="0"/>
              <w:rPr>
                <w:rFonts w:ascii="Arial" w:hAnsi="Arial" w:cs="Arial"/>
                <w:bCs/>
                <w:sz w:val="18"/>
                <w:szCs w:val="18"/>
              </w:rPr>
            </w:pPr>
            <w:r>
              <w:rPr>
                <w:rFonts w:ascii="Arial" w:hAnsi="Arial" w:cs="Arial"/>
                <w:bCs/>
                <w:sz w:val="18"/>
                <w:szCs w:val="18"/>
              </w:rPr>
              <w:t xml:space="preserve">Smart Grid: </w:t>
            </w:r>
            <w:r>
              <w:rPr>
                <w:rFonts w:ascii="Arial" w:hAnsi="Arial" w:cs="Arial"/>
                <w:bCs/>
                <w:sz w:val="18"/>
                <w:szCs w:val="18"/>
                <w:lang w:val="en-US" w:eastAsia="zh-CN"/>
              </w:rPr>
              <w:t>Synchronicity between sync master and PMUs This range covers the extreme cases where the PTP clock in the end device uses 5G sync modem as direct time-source (1 µs)</w:t>
            </w:r>
          </w:p>
          <w:p w14:paraId="12052F19" w14:textId="77777777" w:rsidR="001E32A1" w:rsidRDefault="006F6392">
            <w:pPr>
              <w:spacing w:after="0"/>
              <w:outlineLvl w:val="0"/>
              <w:rPr>
                <w:rFonts w:ascii="Arial" w:hAnsi="Arial" w:cs="Arial"/>
                <w:bCs/>
                <w:sz w:val="18"/>
                <w:szCs w:val="18"/>
              </w:rPr>
            </w:pPr>
            <w:r>
              <w:rPr>
                <w:rFonts w:ascii="Arial" w:hAnsi="Arial" w:cs="Arial"/>
                <w:bCs/>
                <w:sz w:val="18"/>
                <w:szCs w:val="18"/>
                <w:lang w:val="en-US" w:eastAsia="zh-CN"/>
              </w:rPr>
              <w:t>The 5G sync modem acts as PTP GM or 5G sync modem provides PPS output to PTP GM at the top of the Ethernet based synchronization chain with up to 15 transparent clocks or 3 boundary clocks (250 ns).</w:t>
            </w:r>
          </w:p>
        </w:tc>
        <w:tc>
          <w:tcPr>
            <w:tcW w:w="835" w:type="pct"/>
            <w:shd w:val="clear" w:color="auto" w:fill="auto"/>
            <w:vAlign w:val="center"/>
          </w:tcPr>
          <w:p w14:paraId="6BEC8C13" w14:textId="77777777" w:rsidR="001E32A1" w:rsidRDefault="006F6392">
            <w:pPr>
              <w:pStyle w:val="TAH"/>
              <w:jc w:val="left"/>
              <w:rPr>
                <w:rFonts w:cs="Arial"/>
                <w:b w:val="0"/>
                <w:bCs/>
                <w:szCs w:val="18"/>
                <w:lang w:val="en-US" w:eastAsia="zh-CN"/>
              </w:rPr>
            </w:pPr>
            <w:r>
              <w:rPr>
                <w:rFonts w:cs="Arial"/>
                <w:b w:val="0"/>
                <w:bCs/>
                <w:szCs w:val="18"/>
                <w:lang w:val="en-US" w:eastAsia="zh-CN"/>
              </w:rPr>
              <w:t>4</w:t>
            </w:r>
          </w:p>
        </w:tc>
        <w:tc>
          <w:tcPr>
            <w:tcW w:w="973" w:type="pct"/>
            <w:shd w:val="clear" w:color="auto" w:fill="auto"/>
            <w:vAlign w:val="center"/>
          </w:tcPr>
          <w:p w14:paraId="6CC6A55E" w14:textId="77777777" w:rsidR="001E32A1" w:rsidRDefault="006F6392">
            <w:pPr>
              <w:pStyle w:val="TAH"/>
              <w:jc w:val="left"/>
              <w:rPr>
                <w:rFonts w:cs="Arial"/>
                <w:b w:val="0"/>
                <w:bCs/>
                <w:szCs w:val="18"/>
                <w:lang w:val="en-US" w:eastAsia="zh-CN"/>
              </w:rPr>
            </w:pPr>
            <w:r>
              <w:rPr>
                <w:rFonts w:cs="Arial"/>
                <w:b w:val="0"/>
                <w:bCs/>
                <w:szCs w:val="18"/>
                <w:lang w:val="en-US" w:eastAsia="zh-CN"/>
              </w:rPr>
              <w:t>Up to 100 UEs</w:t>
            </w:r>
          </w:p>
        </w:tc>
        <w:tc>
          <w:tcPr>
            <w:tcW w:w="834" w:type="pct"/>
            <w:shd w:val="clear" w:color="auto" w:fill="auto"/>
            <w:vAlign w:val="center"/>
          </w:tcPr>
          <w:p w14:paraId="1BC2F9B7" w14:textId="77777777" w:rsidR="001E32A1" w:rsidRDefault="006F6392">
            <w:pPr>
              <w:pStyle w:val="TAH"/>
              <w:jc w:val="left"/>
              <w:rPr>
                <w:rFonts w:cs="Arial"/>
                <w:b w:val="0"/>
                <w:bCs/>
                <w:szCs w:val="18"/>
                <w:lang w:val="en-US" w:eastAsia="zh-CN"/>
              </w:rPr>
            </w:pPr>
            <w:r>
              <w:rPr>
                <w:rFonts w:cs="Arial"/>
                <w:b w:val="0"/>
                <w:bCs/>
                <w:szCs w:val="18"/>
                <w:lang w:val="en-US" w:eastAsia="zh-CN"/>
              </w:rPr>
              <w:t>&lt;250 ns-1 µs [7]</w:t>
            </w:r>
          </w:p>
          <w:p w14:paraId="21F2B0FB" w14:textId="540C42A2" w:rsidR="001E32A1" w:rsidRDefault="006F6392">
            <w:pPr>
              <w:pStyle w:val="TAH"/>
              <w:jc w:val="left"/>
              <w:rPr>
                <w:rFonts w:cs="Arial"/>
                <w:b w:val="0"/>
                <w:bCs/>
                <w:szCs w:val="18"/>
                <w:lang w:val="en-US" w:eastAsia="zh-CN"/>
              </w:rPr>
            </w:pPr>
            <w:r>
              <w:rPr>
                <w:rFonts w:cs="Arial"/>
                <w:b w:val="0"/>
                <w:bCs/>
                <w:szCs w:val="18"/>
                <w:lang w:val="en-US" w:eastAsia="zh-CN"/>
              </w:rPr>
              <w:t xml:space="preserve">(note </w:t>
            </w:r>
            <w:r w:rsidR="008D2766">
              <w:rPr>
                <w:rFonts w:cs="Arial"/>
                <w:b w:val="0"/>
                <w:bCs/>
                <w:szCs w:val="18"/>
                <w:lang w:val="en-US" w:eastAsia="zh-CN"/>
              </w:rPr>
              <w:t>3</w:t>
            </w:r>
            <w:r>
              <w:rPr>
                <w:rFonts w:cs="Arial"/>
                <w:b w:val="0"/>
                <w:bCs/>
                <w:szCs w:val="18"/>
                <w:lang w:val="en-US" w:eastAsia="zh-CN"/>
              </w:rPr>
              <w:t>)</w:t>
            </w:r>
          </w:p>
        </w:tc>
        <w:tc>
          <w:tcPr>
            <w:tcW w:w="632" w:type="pct"/>
            <w:shd w:val="clear" w:color="auto" w:fill="auto"/>
            <w:vAlign w:val="center"/>
          </w:tcPr>
          <w:p w14:paraId="767C5C4E" w14:textId="77777777" w:rsidR="001E32A1" w:rsidRDefault="006F6392">
            <w:pPr>
              <w:pStyle w:val="TAH"/>
              <w:jc w:val="left"/>
              <w:rPr>
                <w:rFonts w:cs="Arial"/>
                <w:b w:val="0"/>
                <w:bCs/>
                <w:szCs w:val="18"/>
                <w:lang w:val="en-US" w:eastAsia="zh-CN"/>
              </w:rPr>
            </w:pPr>
            <w:r>
              <w:rPr>
                <w:rFonts w:cs="Arial"/>
                <w:b w:val="0"/>
                <w:bCs/>
                <w:szCs w:val="18"/>
                <w:lang w:val="en-US" w:eastAsia="zh-CN"/>
              </w:rPr>
              <w:t>&lt; 20 km</w:t>
            </w:r>
            <w:r>
              <w:rPr>
                <w:rFonts w:cs="Arial" w:hint="eastAsia"/>
                <w:b w:val="0"/>
                <w:bCs/>
                <w:szCs w:val="18"/>
                <w:lang w:val="en-US" w:eastAsia="zh-CN"/>
              </w:rPr>
              <w:t>²</w:t>
            </w:r>
          </w:p>
        </w:tc>
        <w:tc>
          <w:tcPr>
            <w:tcW w:w="838" w:type="pct"/>
            <w:vMerge w:val="restart"/>
            <w:vAlign w:val="center"/>
          </w:tcPr>
          <w:p w14:paraId="1BEE1559" w14:textId="77777777" w:rsidR="001E32A1" w:rsidRDefault="006F6392">
            <w:pPr>
              <w:pStyle w:val="TAH"/>
              <w:jc w:val="left"/>
              <w:rPr>
                <w:rFonts w:cs="Arial"/>
                <w:b w:val="0"/>
                <w:bCs/>
                <w:szCs w:val="18"/>
                <w:lang w:val="en-US" w:eastAsia="zh-CN"/>
              </w:rPr>
            </w:pPr>
            <w:r>
              <w:rPr>
                <w:rFonts w:cs="Arial"/>
                <w:b w:val="0"/>
                <w:bCs/>
                <w:szCs w:val="18"/>
                <w:lang w:val="en-US" w:eastAsia="zh-CN"/>
              </w:rPr>
              <w:t>-</w:t>
            </w:r>
          </w:p>
        </w:tc>
      </w:tr>
      <w:tr w:rsidR="001E32A1" w14:paraId="7B4B6BD7" w14:textId="77777777">
        <w:trPr>
          <w:trHeight w:val="1403"/>
        </w:trPr>
        <w:tc>
          <w:tcPr>
            <w:tcW w:w="884" w:type="pct"/>
            <w:shd w:val="clear" w:color="auto" w:fill="auto"/>
            <w:vAlign w:val="center"/>
          </w:tcPr>
          <w:p w14:paraId="316C0198" w14:textId="77777777" w:rsidR="001E32A1" w:rsidRDefault="006F6392">
            <w:pPr>
              <w:spacing w:after="0"/>
              <w:outlineLvl w:val="0"/>
              <w:rPr>
                <w:rFonts w:ascii="Arial" w:hAnsi="Arial" w:cs="Arial"/>
                <w:bCs/>
                <w:sz w:val="18"/>
                <w:szCs w:val="18"/>
              </w:rPr>
            </w:pPr>
            <w:r>
              <w:rPr>
                <w:rFonts w:ascii="Arial" w:hAnsi="Arial" w:cs="Arial"/>
                <w:bCs/>
                <w:sz w:val="18"/>
                <w:szCs w:val="18"/>
              </w:rPr>
              <w:lastRenderedPageBreak/>
              <w:t>5.19</w:t>
            </w:r>
          </w:p>
          <w:p w14:paraId="1785F0B9" w14:textId="77777777" w:rsidR="001E32A1" w:rsidRDefault="006F6392">
            <w:pPr>
              <w:spacing w:after="0"/>
              <w:outlineLvl w:val="0"/>
              <w:rPr>
                <w:rFonts w:ascii="Arial" w:hAnsi="Arial" w:cs="Arial"/>
                <w:bCs/>
                <w:sz w:val="18"/>
                <w:szCs w:val="18"/>
              </w:rPr>
            </w:pPr>
            <w:r>
              <w:rPr>
                <w:rFonts w:ascii="Arial" w:hAnsi="Arial" w:cs="Arial"/>
                <w:bCs/>
                <w:sz w:val="18"/>
                <w:szCs w:val="18"/>
              </w:rPr>
              <w:t>Applications Using IEC 61850-9-2 Sampled Values</w:t>
            </w:r>
          </w:p>
          <w:p w14:paraId="0870AE25" w14:textId="41F49307" w:rsidR="001E32A1" w:rsidRDefault="006F6392">
            <w:pPr>
              <w:outlineLvl w:val="0"/>
              <w:rPr>
                <w:rFonts w:ascii="Arial" w:hAnsi="Arial" w:cs="Arial"/>
                <w:bCs/>
                <w:sz w:val="18"/>
                <w:szCs w:val="18"/>
              </w:rPr>
            </w:pPr>
            <w:r>
              <w:rPr>
                <w:rFonts w:ascii="Arial" w:hAnsi="Arial" w:cs="Arial"/>
                <w:bCs/>
                <w:sz w:val="18"/>
                <w:szCs w:val="18"/>
              </w:rPr>
              <w:t>Smart Grid:</w:t>
            </w:r>
            <w:r w:rsidR="00D55939">
              <w:rPr>
                <w:rFonts w:ascii="Arial" w:hAnsi="Arial" w:cs="Arial"/>
                <w:bCs/>
                <w:sz w:val="18"/>
                <w:szCs w:val="18"/>
              </w:rPr>
              <w:t xml:space="preserve"> </w:t>
            </w:r>
            <w:r>
              <w:rPr>
                <w:rFonts w:ascii="Arial" w:hAnsi="Arial" w:cs="Arial"/>
                <w:bCs/>
                <w:sz w:val="18"/>
                <w:szCs w:val="18"/>
              </w:rPr>
              <w:t>Power system protection in digital substation with merging units, line differential protection and synchronization</w:t>
            </w:r>
          </w:p>
        </w:tc>
        <w:tc>
          <w:tcPr>
            <w:tcW w:w="835" w:type="pct"/>
            <w:shd w:val="clear" w:color="auto" w:fill="auto"/>
            <w:vAlign w:val="center"/>
          </w:tcPr>
          <w:p w14:paraId="65D5791C" w14:textId="03061ADE" w:rsidR="001E32A1" w:rsidRDefault="006F6392">
            <w:pPr>
              <w:pStyle w:val="TAH"/>
              <w:jc w:val="left"/>
              <w:rPr>
                <w:rFonts w:cs="Arial"/>
                <w:b w:val="0"/>
                <w:bCs/>
                <w:szCs w:val="18"/>
                <w:lang w:val="en-US" w:eastAsia="zh-CN"/>
              </w:rPr>
            </w:pPr>
            <w:r>
              <w:rPr>
                <w:rFonts w:cs="Arial"/>
                <w:b w:val="0"/>
                <w:bCs/>
                <w:szCs w:val="18"/>
                <w:lang w:val="en-US" w:eastAsia="zh-CN"/>
              </w:rPr>
              <w:t>4a</w:t>
            </w:r>
          </w:p>
        </w:tc>
        <w:tc>
          <w:tcPr>
            <w:tcW w:w="973" w:type="pct"/>
            <w:shd w:val="clear" w:color="auto" w:fill="auto"/>
            <w:vAlign w:val="center"/>
          </w:tcPr>
          <w:p w14:paraId="499425CD" w14:textId="77777777" w:rsidR="001E32A1" w:rsidRDefault="006F6392">
            <w:pPr>
              <w:pStyle w:val="TAH"/>
              <w:jc w:val="left"/>
              <w:rPr>
                <w:rFonts w:cs="Arial"/>
                <w:b w:val="0"/>
                <w:bCs/>
                <w:szCs w:val="18"/>
                <w:lang w:val="en-US" w:eastAsia="zh-CN"/>
              </w:rPr>
            </w:pPr>
            <w:r>
              <w:rPr>
                <w:rFonts w:cs="Arial"/>
                <w:b w:val="0"/>
                <w:bCs/>
                <w:szCs w:val="18"/>
                <w:lang w:val="en-US" w:eastAsia="zh-CN"/>
              </w:rPr>
              <w:t>Up to 100 UEs</w:t>
            </w:r>
          </w:p>
        </w:tc>
        <w:tc>
          <w:tcPr>
            <w:tcW w:w="834" w:type="pct"/>
            <w:shd w:val="clear" w:color="auto" w:fill="auto"/>
            <w:vAlign w:val="center"/>
          </w:tcPr>
          <w:p w14:paraId="537B0243" w14:textId="77777777" w:rsidR="001E32A1" w:rsidRDefault="006F6392">
            <w:pPr>
              <w:pStyle w:val="TAH"/>
              <w:jc w:val="left"/>
              <w:rPr>
                <w:rFonts w:cs="Arial"/>
                <w:b w:val="0"/>
                <w:bCs/>
                <w:szCs w:val="18"/>
                <w:lang w:val="en-US" w:eastAsia="zh-CN"/>
              </w:rPr>
            </w:pPr>
            <w:r>
              <w:rPr>
                <w:rFonts w:cs="Arial"/>
                <w:b w:val="0"/>
                <w:bCs/>
                <w:szCs w:val="18"/>
                <w:lang w:val="en-US" w:eastAsia="zh-CN"/>
              </w:rPr>
              <w:t>&lt;10-20 µs [64]</w:t>
            </w:r>
          </w:p>
          <w:p w14:paraId="3112A78C" w14:textId="1C416C60" w:rsidR="001E32A1" w:rsidRDefault="006F6392">
            <w:pPr>
              <w:pStyle w:val="TAH"/>
              <w:jc w:val="left"/>
              <w:rPr>
                <w:rFonts w:cs="Arial"/>
                <w:b w:val="0"/>
                <w:bCs/>
                <w:szCs w:val="18"/>
                <w:lang w:val="en-US" w:eastAsia="zh-CN"/>
              </w:rPr>
            </w:pPr>
            <w:r>
              <w:rPr>
                <w:rFonts w:cs="Arial"/>
                <w:b w:val="0"/>
                <w:bCs/>
                <w:szCs w:val="18"/>
                <w:lang w:val="en-US" w:eastAsia="zh-CN"/>
              </w:rPr>
              <w:t>(note 3)</w:t>
            </w:r>
          </w:p>
        </w:tc>
        <w:tc>
          <w:tcPr>
            <w:tcW w:w="632" w:type="pct"/>
            <w:shd w:val="clear" w:color="auto" w:fill="auto"/>
            <w:vAlign w:val="center"/>
          </w:tcPr>
          <w:p w14:paraId="33B26C38" w14:textId="77777777" w:rsidR="001E32A1" w:rsidRDefault="006F6392">
            <w:pPr>
              <w:pStyle w:val="TAH"/>
              <w:jc w:val="left"/>
              <w:rPr>
                <w:rFonts w:cs="Arial"/>
                <w:b w:val="0"/>
                <w:bCs/>
                <w:szCs w:val="18"/>
                <w:lang w:val="en-US" w:eastAsia="zh-CN"/>
              </w:rPr>
            </w:pPr>
            <w:r>
              <w:rPr>
                <w:rFonts w:cs="Arial"/>
                <w:b w:val="0"/>
                <w:bCs/>
                <w:szCs w:val="18"/>
                <w:lang w:val="en-US" w:eastAsia="zh-CN"/>
              </w:rPr>
              <w:t>&lt; 20 km</w:t>
            </w:r>
            <w:r>
              <w:rPr>
                <w:rFonts w:cs="Arial" w:hint="eastAsia"/>
                <w:b w:val="0"/>
                <w:bCs/>
                <w:szCs w:val="18"/>
                <w:lang w:val="en-US" w:eastAsia="zh-CN"/>
              </w:rPr>
              <w:t>²</w:t>
            </w:r>
          </w:p>
        </w:tc>
        <w:tc>
          <w:tcPr>
            <w:tcW w:w="838" w:type="pct"/>
            <w:vMerge/>
            <w:vAlign w:val="center"/>
          </w:tcPr>
          <w:p w14:paraId="5EEE6953" w14:textId="77777777" w:rsidR="001E32A1" w:rsidRDefault="001E32A1">
            <w:pPr>
              <w:pStyle w:val="TAH"/>
              <w:jc w:val="left"/>
              <w:rPr>
                <w:rFonts w:cs="Arial"/>
                <w:b w:val="0"/>
                <w:bCs/>
                <w:szCs w:val="18"/>
                <w:lang w:val="en-US" w:eastAsia="zh-CN"/>
              </w:rPr>
            </w:pPr>
          </w:p>
        </w:tc>
      </w:tr>
      <w:tr w:rsidR="001E32A1" w14:paraId="21041464" w14:textId="77777777">
        <w:trPr>
          <w:trHeight w:val="1403"/>
        </w:trPr>
        <w:tc>
          <w:tcPr>
            <w:tcW w:w="884" w:type="pct"/>
            <w:shd w:val="clear" w:color="auto" w:fill="auto"/>
            <w:vAlign w:val="center"/>
          </w:tcPr>
          <w:p w14:paraId="17751D61" w14:textId="77777777" w:rsidR="001E32A1" w:rsidRDefault="006F6392">
            <w:pPr>
              <w:spacing w:after="0"/>
              <w:outlineLvl w:val="0"/>
              <w:rPr>
                <w:rFonts w:ascii="Arial" w:hAnsi="Arial" w:cs="Arial"/>
                <w:bCs/>
                <w:sz w:val="18"/>
                <w:szCs w:val="18"/>
              </w:rPr>
            </w:pPr>
            <w:r>
              <w:rPr>
                <w:rFonts w:ascii="Arial" w:hAnsi="Arial" w:cs="Arial"/>
                <w:bCs/>
                <w:sz w:val="18"/>
                <w:szCs w:val="18"/>
              </w:rPr>
              <w:t>5.19</w:t>
            </w:r>
          </w:p>
          <w:p w14:paraId="02F4D8E6" w14:textId="77777777" w:rsidR="001E32A1" w:rsidRDefault="006F6392">
            <w:pPr>
              <w:spacing w:after="0"/>
              <w:outlineLvl w:val="0"/>
              <w:rPr>
                <w:rFonts w:ascii="Arial" w:hAnsi="Arial" w:cs="Arial"/>
                <w:bCs/>
                <w:sz w:val="18"/>
                <w:szCs w:val="18"/>
              </w:rPr>
            </w:pPr>
            <w:r>
              <w:rPr>
                <w:rFonts w:ascii="Arial" w:hAnsi="Arial" w:cs="Arial"/>
                <w:bCs/>
                <w:sz w:val="18"/>
                <w:szCs w:val="18"/>
              </w:rPr>
              <w:t>Applications Using IEC 61850-9-2 Sampled Values</w:t>
            </w:r>
          </w:p>
          <w:p w14:paraId="0631AE0C" w14:textId="77777777" w:rsidR="001E32A1" w:rsidRDefault="006F6392">
            <w:pPr>
              <w:spacing w:after="0"/>
              <w:outlineLvl w:val="0"/>
              <w:rPr>
                <w:rFonts w:ascii="Arial" w:hAnsi="Arial" w:cs="Arial"/>
                <w:bCs/>
                <w:sz w:val="18"/>
                <w:szCs w:val="18"/>
              </w:rPr>
            </w:pPr>
            <w:r>
              <w:rPr>
                <w:rFonts w:ascii="Arial" w:hAnsi="Arial" w:cs="Arial"/>
                <w:bCs/>
                <w:sz w:val="18"/>
                <w:szCs w:val="18"/>
              </w:rPr>
              <w:t>Smart Grid: Event reporting and Disturbance recording use-cases</w:t>
            </w:r>
          </w:p>
        </w:tc>
        <w:tc>
          <w:tcPr>
            <w:tcW w:w="835" w:type="pct"/>
            <w:shd w:val="clear" w:color="auto" w:fill="auto"/>
            <w:vAlign w:val="center"/>
          </w:tcPr>
          <w:p w14:paraId="3AEEC892" w14:textId="0AAAFFBA" w:rsidR="001E32A1" w:rsidRDefault="006F6392">
            <w:pPr>
              <w:pStyle w:val="TAH"/>
              <w:jc w:val="left"/>
              <w:rPr>
                <w:rFonts w:cs="Arial"/>
                <w:b w:val="0"/>
                <w:bCs/>
                <w:szCs w:val="18"/>
                <w:lang w:val="en-US" w:eastAsia="zh-CN"/>
              </w:rPr>
            </w:pPr>
            <w:r>
              <w:rPr>
                <w:rFonts w:cs="Arial"/>
                <w:b w:val="0"/>
                <w:bCs/>
                <w:szCs w:val="18"/>
                <w:lang w:val="en-US" w:eastAsia="zh-CN"/>
              </w:rPr>
              <w:t>4b</w:t>
            </w:r>
          </w:p>
        </w:tc>
        <w:tc>
          <w:tcPr>
            <w:tcW w:w="973" w:type="pct"/>
            <w:shd w:val="clear" w:color="auto" w:fill="auto"/>
            <w:vAlign w:val="center"/>
          </w:tcPr>
          <w:p w14:paraId="75915B13" w14:textId="77777777" w:rsidR="001E32A1" w:rsidRDefault="006F6392">
            <w:pPr>
              <w:pStyle w:val="TAH"/>
              <w:jc w:val="left"/>
              <w:rPr>
                <w:rFonts w:cs="Arial"/>
                <w:b w:val="0"/>
                <w:bCs/>
                <w:szCs w:val="18"/>
                <w:lang w:val="en-US" w:eastAsia="zh-CN"/>
              </w:rPr>
            </w:pPr>
            <w:r>
              <w:rPr>
                <w:rFonts w:cs="Arial"/>
                <w:b w:val="0"/>
                <w:bCs/>
                <w:szCs w:val="18"/>
                <w:lang w:val="en-US" w:eastAsia="zh-CN"/>
              </w:rPr>
              <w:t>Up to 100 UEs</w:t>
            </w:r>
          </w:p>
        </w:tc>
        <w:tc>
          <w:tcPr>
            <w:tcW w:w="834" w:type="pct"/>
            <w:shd w:val="clear" w:color="auto" w:fill="auto"/>
            <w:vAlign w:val="center"/>
          </w:tcPr>
          <w:p w14:paraId="645FD4D9" w14:textId="77777777" w:rsidR="001E32A1" w:rsidRDefault="006F6392">
            <w:pPr>
              <w:pStyle w:val="TAH"/>
              <w:jc w:val="left"/>
              <w:rPr>
                <w:rFonts w:cs="Arial"/>
                <w:b w:val="0"/>
                <w:bCs/>
                <w:szCs w:val="18"/>
                <w:lang w:val="en-US" w:eastAsia="zh-CN"/>
              </w:rPr>
            </w:pPr>
            <w:r>
              <w:rPr>
                <w:rFonts w:cs="Arial"/>
                <w:b w:val="0"/>
                <w:bCs/>
                <w:szCs w:val="18"/>
                <w:lang w:val="en-US" w:eastAsia="zh-CN"/>
              </w:rPr>
              <w:t xml:space="preserve">&lt;1 </w:t>
            </w:r>
            <w:proofErr w:type="spellStart"/>
            <w:r>
              <w:rPr>
                <w:rFonts w:cs="Arial"/>
                <w:b w:val="0"/>
                <w:bCs/>
                <w:szCs w:val="18"/>
                <w:lang w:val="en-US" w:eastAsia="zh-CN"/>
              </w:rPr>
              <w:t>ms</w:t>
            </w:r>
            <w:proofErr w:type="spellEnd"/>
            <w:r>
              <w:rPr>
                <w:rFonts w:cs="Arial"/>
                <w:b w:val="0"/>
                <w:bCs/>
                <w:szCs w:val="18"/>
                <w:lang w:val="en-US" w:eastAsia="zh-CN"/>
              </w:rPr>
              <w:t xml:space="preserve"> [64]</w:t>
            </w:r>
          </w:p>
          <w:p w14:paraId="4B7566DE" w14:textId="5D212C9B" w:rsidR="001E32A1" w:rsidRDefault="006F6392">
            <w:pPr>
              <w:pStyle w:val="TAH"/>
              <w:jc w:val="left"/>
              <w:rPr>
                <w:rFonts w:cs="Arial"/>
                <w:b w:val="0"/>
                <w:bCs/>
                <w:szCs w:val="18"/>
                <w:lang w:val="en-US" w:eastAsia="zh-CN"/>
              </w:rPr>
            </w:pPr>
            <w:r>
              <w:rPr>
                <w:rFonts w:cs="Arial"/>
                <w:b w:val="0"/>
                <w:bCs/>
                <w:szCs w:val="18"/>
                <w:lang w:val="en-US" w:eastAsia="zh-CN"/>
              </w:rPr>
              <w:t>(note 3)</w:t>
            </w:r>
          </w:p>
        </w:tc>
        <w:tc>
          <w:tcPr>
            <w:tcW w:w="632" w:type="pct"/>
            <w:shd w:val="clear" w:color="auto" w:fill="auto"/>
            <w:vAlign w:val="center"/>
          </w:tcPr>
          <w:p w14:paraId="71F82AE9" w14:textId="77777777" w:rsidR="001E32A1" w:rsidRDefault="006F6392">
            <w:pPr>
              <w:pStyle w:val="TAH"/>
              <w:jc w:val="left"/>
              <w:rPr>
                <w:rFonts w:cs="Arial"/>
                <w:b w:val="0"/>
                <w:bCs/>
                <w:szCs w:val="18"/>
                <w:lang w:val="en-US" w:eastAsia="zh-CN"/>
              </w:rPr>
            </w:pPr>
            <w:r>
              <w:rPr>
                <w:rFonts w:cs="Arial"/>
                <w:b w:val="0"/>
                <w:bCs/>
                <w:szCs w:val="18"/>
                <w:lang w:val="en-US" w:eastAsia="zh-CN"/>
              </w:rPr>
              <w:t>&lt; 20 km</w:t>
            </w:r>
            <w:r>
              <w:rPr>
                <w:rFonts w:cs="Arial" w:hint="eastAsia"/>
                <w:b w:val="0"/>
                <w:bCs/>
                <w:szCs w:val="18"/>
                <w:lang w:val="en-US" w:eastAsia="zh-CN"/>
              </w:rPr>
              <w:t>²</w:t>
            </w:r>
          </w:p>
        </w:tc>
        <w:tc>
          <w:tcPr>
            <w:tcW w:w="838" w:type="pct"/>
            <w:vMerge/>
            <w:vAlign w:val="center"/>
          </w:tcPr>
          <w:p w14:paraId="58932BCC" w14:textId="77777777" w:rsidR="001E32A1" w:rsidRDefault="001E32A1">
            <w:pPr>
              <w:pStyle w:val="TAH"/>
              <w:jc w:val="left"/>
              <w:rPr>
                <w:rFonts w:cs="Arial"/>
                <w:b w:val="0"/>
                <w:bCs/>
                <w:szCs w:val="18"/>
                <w:lang w:val="en-US" w:eastAsia="zh-CN"/>
              </w:rPr>
            </w:pPr>
          </w:p>
        </w:tc>
      </w:tr>
      <w:tr w:rsidR="001E32A1" w14:paraId="181304BB" w14:textId="77777777">
        <w:trPr>
          <w:trHeight w:val="1403"/>
        </w:trPr>
        <w:tc>
          <w:tcPr>
            <w:tcW w:w="5000" w:type="pct"/>
            <w:gridSpan w:val="6"/>
            <w:shd w:val="clear" w:color="auto" w:fill="auto"/>
            <w:vAlign w:val="center"/>
          </w:tcPr>
          <w:p w14:paraId="348F0DA8" w14:textId="77777777" w:rsidR="001E32A1" w:rsidRDefault="006F6392">
            <w:pPr>
              <w:pStyle w:val="TAN"/>
              <w:rPr>
                <w:lang w:val="en-US" w:eastAsia="zh-CN"/>
              </w:rPr>
            </w:pPr>
            <w:bookmarkStart w:id="649" w:name="_Toc74230211"/>
            <w:bookmarkStart w:id="650" w:name="_Toc74229605"/>
            <w:r>
              <w:rPr>
                <w:lang w:val="en-US" w:eastAsia="zh-CN"/>
              </w:rPr>
              <w:t>NOTE 1:</w:t>
            </w:r>
            <w:r>
              <w:tab/>
            </w:r>
            <w:r>
              <w:rPr>
                <w:lang w:val="en-US" w:eastAsia="zh-CN"/>
              </w:rPr>
              <w:t xml:space="preserve">When the distributed terminals are deployed along overhead line, about 54 terminals will be distributed along overhead lines in one square </w:t>
            </w:r>
            <w:proofErr w:type="spellStart"/>
            <w:r>
              <w:rPr>
                <w:lang w:val="en-US" w:eastAsia="zh-CN"/>
              </w:rPr>
              <w:t>kilometre</w:t>
            </w:r>
            <w:proofErr w:type="spellEnd"/>
            <w:r>
              <w:rPr>
                <w:lang w:val="en-US" w:eastAsia="zh-CN"/>
              </w:rPr>
              <w:t xml:space="preserve"> with the power load density is 20MW/km</w:t>
            </w:r>
            <w:r>
              <w:rPr>
                <w:rFonts w:hint="eastAsia"/>
                <w:lang w:val="en-US" w:eastAsia="zh-CN"/>
              </w:rPr>
              <w:t>²</w:t>
            </w:r>
            <w:r>
              <w:rPr>
                <w:lang w:val="en-US" w:eastAsia="zh-CN"/>
              </w:rPr>
              <w:t>.</w:t>
            </w:r>
          </w:p>
          <w:p w14:paraId="6F0BAAE3" w14:textId="77777777" w:rsidR="001E32A1" w:rsidRDefault="006F6392">
            <w:pPr>
              <w:pStyle w:val="TAN"/>
              <w:rPr>
                <w:lang w:val="en-US" w:eastAsia="zh-CN"/>
              </w:rPr>
            </w:pPr>
            <w:r>
              <w:rPr>
                <w:lang w:val="en-US" w:eastAsia="zh-CN"/>
              </w:rPr>
              <w:t>NOTE 2:</w:t>
            </w:r>
            <w:r>
              <w:tab/>
            </w:r>
            <w:r>
              <w:rPr>
                <w:lang w:val="en-US" w:eastAsia="zh-CN"/>
              </w:rPr>
              <w:t>When the distributed terminals are deployed in power distribution cabinets, and considering the power load density is 20MW/km</w:t>
            </w:r>
            <w:r>
              <w:rPr>
                <w:rFonts w:hint="eastAsia"/>
                <w:lang w:val="en-US" w:eastAsia="zh-CN"/>
              </w:rPr>
              <w:t>²</w:t>
            </w:r>
            <w:r>
              <w:rPr>
                <w:lang w:val="en-US" w:eastAsia="zh-CN"/>
              </w:rPr>
              <w:t>, there are about 78 terminals in one square kilometer.</w:t>
            </w:r>
          </w:p>
          <w:p w14:paraId="2DA7C3E5" w14:textId="77777777" w:rsidR="001E32A1" w:rsidRDefault="006F6392">
            <w:pPr>
              <w:pStyle w:val="TAN"/>
              <w:rPr>
                <w:rFonts w:cs="Arial"/>
                <w:bCs/>
                <w:szCs w:val="18"/>
                <w:lang w:val="en-US" w:eastAsia="zh-CN"/>
              </w:rPr>
            </w:pPr>
            <w:r>
              <w:rPr>
                <w:lang w:val="en-US" w:eastAsia="zh-CN"/>
              </w:rPr>
              <w:t>NOTE 3:</w:t>
            </w:r>
            <w:r>
              <w:tab/>
            </w:r>
            <w:r>
              <w:rPr>
                <w:lang w:val="en-US" w:eastAsia="zh-CN"/>
              </w:rPr>
              <w:t>The clock synchronicity requirement refers to the clock synchronicity budget for the 5G system, as described in Clause 5.19.6.1.</w:t>
            </w:r>
          </w:p>
        </w:tc>
      </w:tr>
    </w:tbl>
    <w:p w14:paraId="2CA939ED" w14:textId="77777777" w:rsidR="001E32A1" w:rsidRDefault="006F6392">
      <w:pPr>
        <w:pStyle w:val="Heading1"/>
        <w:ind w:left="0" w:firstLine="0"/>
      </w:pPr>
      <w:bookmarkStart w:id="651" w:name="_Toc91256929"/>
      <w:r>
        <w:rPr>
          <w:rFonts w:hint="eastAsia"/>
          <w:lang w:eastAsia="zh-CN"/>
        </w:rPr>
        <w:t>8</w:t>
      </w:r>
      <w:r>
        <w:tab/>
        <w:t>Conclusion and recommendations</w:t>
      </w:r>
      <w:bookmarkEnd w:id="648"/>
      <w:bookmarkEnd w:id="649"/>
      <w:bookmarkEnd w:id="650"/>
      <w:bookmarkEnd w:id="651"/>
    </w:p>
    <w:p w14:paraId="1AD75CCF" w14:textId="77777777" w:rsidR="001C1453" w:rsidRDefault="001C1453" w:rsidP="001C1453">
      <w:pPr>
        <w:rPr>
          <w:lang w:eastAsia="zh-CN"/>
        </w:rPr>
      </w:pPr>
      <w:r>
        <w:rPr>
          <w:rFonts w:hint="eastAsia"/>
          <w:lang w:eastAsia="zh-CN"/>
        </w:rPr>
        <w:t>T</w:t>
      </w:r>
      <w:r>
        <w:rPr>
          <w:lang w:eastAsia="zh-CN"/>
        </w:rPr>
        <w:t>he study has analysed a number of use cases of Smart Grid which are enabled by 5G system. The use cases demonstrate the anticipated enhancements in the 5G system in order to use the 5G system</w:t>
      </w:r>
    </w:p>
    <w:p w14:paraId="53103AB4" w14:textId="77777777" w:rsidR="001C1453" w:rsidRDefault="001C1453" w:rsidP="001C1453">
      <w:pPr>
        <w:pStyle w:val="B1"/>
        <w:numPr>
          <w:ilvl w:val="0"/>
          <w:numId w:val="17"/>
        </w:numPr>
        <w:overflowPunct/>
        <w:autoSpaceDE/>
        <w:autoSpaceDN/>
        <w:adjustRightInd/>
        <w:ind w:left="568" w:hanging="284"/>
        <w:textAlignment w:val="auto"/>
        <w:rPr>
          <w:lang w:eastAsia="zh-CN"/>
        </w:rPr>
      </w:pPr>
      <w:r>
        <w:rPr>
          <w:lang w:eastAsia="zh-CN"/>
        </w:rPr>
        <w:t>to support periodic communication and aperiodic communication required by different Smart Grid use cases;</w:t>
      </w:r>
    </w:p>
    <w:p w14:paraId="30A8EC80" w14:textId="77777777" w:rsidR="001C1453" w:rsidRDefault="001C1453" w:rsidP="001C1453">
      <w:pPr>
        <w:pStyle w:val="B1"/>
        <w:numPr>
          <w:ilvl w:val="0"/>
          <w:numId w:val="17"/>
        </w:numPr>
        <w:overflowPunct/>
        <w:autoSpaceDE/>
        <w:autoSpaceDN/>
        <w:adjustRightInd/>
        <w:ind w:left="568" w:hanging="284"/>
        <w:textAlignment w:val="auto"/>
        <w:rPr>
          <w:lang w:eastAsia="zh-CN"/>
        </w:rPr>
      </w:pPr>
      <w:r>
        <w:rPr>
          <w:lang w:eastAsia="zh-CN"/>
        </w:rPr>
        <w:t>to support clock s</w:t>
      </w:r>
      <w:r w:rsidRPr="00014A12">
        <w:rPr>
          <w:lang w:eastAsia="zh-CN"/>
        </w:rPr>
        <w:t>ynchronization</w:t>
      </w:r>
      <w:r>
        <w:rPr>
          <w:lang w:eastAsia="zh-CN"/>
        </w:rPr>
        <w:t xml:space="preserve"> required by Smart Grid use cases;</w:t>
      </w:r>
    </w:p>
    <w:p w14:paraId="5B85AD8F" w14:textId="77777777" w:rsidR="001C1453" w:rsidRDefault="001C1453" w:rsidP="001C1453">
      <w:pPr>
        <w:pStyle w:val="B1"/>
        <w:numPr>
          <w:ilvl w:val="0"/>
          <w:numId w:val="17"/>
        </w:numPr>
        <w:overflowPunct/>
        <w:autoSpaceDE/>
        <w:autoSpaceDN/>
        <w:adjustRightInd/>
        <w:ind w:left="568" w:hanging="284"/>
        <w:textAlignment w:val="auto"/>
        <w:rPr>
          <w:lang w:eastAsia="zh-CN"/>
        </w:rPr>
      </w:pPr>
      <w:r>
        <w:rPr>
          <w:lang w:eastAsia="zh-CN"/>
        </w:rPr>
        <w:t>to support required information exchange between 5G system and a trusted 3</w:t>
      </w:r>
      <w:r w:rsidRPr="00BE55DE">
        <w:rPr>
          <w:lang w:eastAsia="zh-CN"/>
        </w:rPr>
        <w:t>rd</w:t>
      </w:r>
      <w:r>
        <w:rPr>
          <w:lang w:eastAsia="zh-CN"/>
        </w:rPr>
        <w:t xml:space="preserve"> party;</w:t>
      </w:r>
    </w:p>
    <w:p w14:paraId="32603698" w14:textId="77777777" w:rsidR="001C1453" w:rsidRDefault="001C1453" w:rsidP="001C1453">
      <w:pPr>
        <w:pStyle w:val="B1"/>
        <w:numPr>
          <w:ilvl w:val="0"/>
          <w:numId w:val="17"/>
        </w:numPr>
        <w:overflowPunct/>
        <w:autoSpaceDE/>
        <w:autoSpaceDN/>
        <w:adjustRightInd/>
        <w:ind w:left="568" w:hanging="284"/>
        <w:textAlignment w:val="auto"/>
        <w:rPr>
          <w:lang w:eastAsia="zh-CN"/>
        </w:rPr>
      </w:pPr>
      <w:r>
        <w:rPr>
          <w:lang w:eastAsia="zh-CN"/>
        </w:rPr>
        <w:t>to support one or multiple profiles standardized in IEC or IEEE;</w:t>
      </w:r>
    </w:p>
    <w:p w14:paraId="301B316C" w14:textId="77777777" w:rsidR="001C1453" w:rsidRPr="007D0334" w:rsidRDefault="001C1453" w:rsidP="001C1453">
      <w:pPr>
        <w:pStyle w:val="B1"/>
        <w:numPr>
          <w:ilvl w:val="0"/>
          <w:numId w:val="17"/>
        </w:numPr>
        <w:overflowPunct/>
        <w:autoSpaceDE/>
        <w:autoSpaceDN/>
        <w:adjustRightInd/>
        <w:ind w:left="568" w:hanging="284"/>
        <w:textAlignment w:val="auto"/>
        <w:rPr>
          <w:lang w:eastAsia="zh-CN"/>
        </w:rPr>
      </w:pPr>
      <w:r w:rsidRPr="00B60A89">
        <w:rPr>
          <w:lang w:eastAsia="zh-CN"/>
        </w:rPr>
        <w:t>to support secured communication between the 5G system and a 3</w:t>
      </w:r>
      <w:r>
        <w:rPr>
          <w:lang w:eastAsia="zh-CN"/>
        </w:rPr>
        <w:t>rd party’s application function.</w:t>
      </w:r>
    </w:p>
    <w:p w14:paraId="1E43CBA9" w14:textId="77777777" w:rsidR="001C1453" w:rsidRDefault="001C1453" w:rsidP="001C1453">
      <w:pPr>
        <w:rPr>
          <w:lang w:eastAsia="zh-CN"/>
        </w:rPr>
      </w:pPr>
      <w:r>
        <w:rPr>
          <w:lang w:eastAsia="zh-CN"/>
        </w:rPr>
        <w:t>Security considerations are captured in clause 6. The consolidated potential requirements and KPIs are in clause 7 of the TR. The contents of clause 6 and clause 7 is proposed to be considered as the basis of normative Release 18 requirements to support the Smart Grid service.</w:t>
      </w:r>
    </w:p>
    <w:p w14:paraId="4BFA6F2D" w14:textId="77777777" w:rsidR="00884FE4" w:rsidRDefault="00884FE4">
      <w:pPr>
        <w:overflowPunct/>
        <w:autoSpaceDE/>
        <w:autoSpaceDN/>
        <w:adjustRightInd/>
        <w:spacing w:after="0"/>
        <w:textAlignment w:val="auto"/>
        <w:rPr>
          <w:rFonts w:ascii="Arial" w:hAnsi="Arial"/>
          <w:sz w:val="36"/>
        </w:rPr>
      </w:pPr>
      <w:bookmarkStart w:id="652" w:name="_Toc74230212"/>
      <w:bookmarkStart w:id="653" w:name="_Toc74229606"/>
      <w:r>
        <w:br w:type="page"/>
      </w:r>
    </w:p>
    <w:p w14:paraId="61487883" w14:textId="65CDDE4C" w:rsidR="001E32A1" w:rsidRDefault="006F6392">
      <w:pPr>
        <w:pStyle w:val="Heading9"/>
      </w:pPr>
      <w:bookmarkStart w:id="654" w:name="_Toc91256930"/>
      <w:r>
        <w:lastRenderedPageBreak/>
        <w:t>Annex A: Underground 3GPP Access</w:t>
      </w:r>
      <w:bookmarkEnd w:id="652"/>
      <w:bookmarkEnd w:id="653"/>
      <w:bookmarkEnd w:id="654"/>
    </w:p>
    <w:p w14:paraId="34441F0B" w14:textId="77777777" w:rsidR="001E32A1" w:rsidRDefault="006F6392">
      <w:pPr>
        <w:pStyle w:val="Heading2"/>
      </w:pPr>
      <w:bookmarkStart w:id="655" w:name="_Toc74229607"/>
      <w:bookmarkStart w:id="656" w:name="_Toc74230213"/>
      <w:bookmarkStart w:id="657" w:name="_Toc91256931"/>
      <w:r>
        <w:t>A.1</w:t>
      </w:r>
      <w:r>
        <w:tab/>
        <w:t>Description</w:t>
      </w:r>
      <w:bookmarkEnd w:id="655"/>
      <w:bookmarkEnd w:id="656"/>
      <w:bookmarkEnd w:id="657"/>
    </w:p>
    <w:p w14:paraId="3467C097" w14:textId="77777777" w:rsidR="001E32A1" w:rsidRDefault="006F6392">
      <w:r>
        <w:t xml:space="preserve">The topic of this annex is transport networks, normally out of scope of 3GPP standardization. For this reason, the material is provided as an informative annex. </w:t>
      </w:r>
    </w:p>
    <w:p w14:paraId="358E1C2E" w14:textId="77777777" w:rsidR="001E32A1" w:rsidRDefault="006F6392">
      <w:r>
        <w:t>This use case considers how to provide 3GPP access underground. Equivalently, this use case considers providing 3GPP access anywhere in which 3GPP access cannot penetrate.) The use case considers what actions to take from the perspective of a facility – to provide smart energy services to components that are located underground.</w:t>
      </w:r>
    </w:p>
    <w:p w14:paraId="27DBD3B3" w14:textId="77777777" w:rsidR="001E32A1" w:rsidRDefault="006F6392">
      <w:r>
        <w:t>This is a relevant use case for smart energy because there are many facilities in the energy system which are either underground or inside structures that have thick walls with little or no ability for transmissions to penetrate.</w:t>
      </w:r>
    </w:p>
    <w:p w14:paraId="37553C57" w14:textId="77777777" w:rsidR="001E32A1" w:rsidRDefault="006F6392">
      <w:r>
        <w:t>There are essentially three possible approaches – as shown in Figure A.1-1, below.</w:t>
      </w:r>
    </w:p>
    <w:p w14:paraId="050DEC2B" w14:textId="77777777" w:rsidR="00823093" w:rsidRDefault="00823093" w:rsidP="00823093">
      <w:pPr>
        <w:pStyle w:val="TH"/>
        <w:rPr>
          <w:rFonts w:eastAsia="Calibri"/>
        </w:rPr>
      </w:pPr>
      <w:r>
        <w:rPr>
          <w:rFonts w:eastAsia="Calibri"/>
          <w:noProof/>
          <w:lang w:val="en-US" w:eastAsia="zh-CN"/>
        </w:rPr>
        <w:drawing>
          <wp:inline distT="0" distB="0" distL="0" distR="0" wp14:anchorId="0229E1ED" wp14:editId="1BCCEC55">
            <wp:extent cx="2085975" cy="2362200"/>
            <wp:effectExtent l="0" t="0" r="9525" b="0"/>
            <wp:docPr id="15" name="Picture 1" descr="C:\Users\erik.guttman.CORP\AppData\Local\Microsoft\Windows\INetCache\Content.Word\underground-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C:\Users\erik.guttman.CORP\AppData\Local\Microsoft\Windows\INetCache\Content.Word\underground-acces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2085975" cy="2362200"/>
                    </a:xfrm>
                    <a:prstGeom prst="rect">
                      <a:avLst/>
                    </a:prstGeom>
                    <a:noFill/>
                    <a:ln>
                      <a:noFill/>
                    </a:ln>
                  </pic:spPr>
                </pic:pic>
              </a:graphicData>
            </a:graphic>
          </wp:inline>
        </w:drawing>
      </w:r>
    </w:p>
    <w:p w14:paraId="5BF8A5ED" w14:textId="77777777" w:rsidR="001E32A1" w:rsidRDefault="001E32A1">
      <w:pPr>
        <w:pStyle w:val="TH"/>
        <w:rPr>
          <w:rFonts w:eastAsia="Calibri"/>
        </w:rPr>
      </w:pPr>
    </w:p>
    <w:p w14:paraId="6D026A82" w14:textId="77777777" w:rsidR="001E32A1" w:rsidRDefault="006F6392">
      <w:pPr>
        <w:pStyle w:val="TF"/>
      </w:pPr>
      <w:r>
        <w:t>Figure A.1-1: Underground Access Approaches</w:t>
      </w:r>
    </w:p>
    <w:p w14:paraId="10BCEF45" w14:textId="77777777" w:rsidR="001E32A1" w:rsidRDefault="006F6392">
      <w:r>
        <w:t xml:space="preserve">The radio access on the roof can be </w:t>
      </w:r>
      <w:r>
        <w:rPr>
          <w:b/>
        </w:rPr>
        <w:t>extended inside</w:t>
      </w:r>
      <w:r>
        <w:t xml:space="preserve"> by means of a cable as shown in pink (e.g. coaxial cable, with support hardware) to provide radio access to an indoor station (on the lower right, underground.) </w:t>
      </w:r>
    </w:p>
    <w:p w14:paraId="3B33EF3A" w14:textId="77777777" w:rsidR="001E32A1" w:rsidRDefault="006F6392">
      <w:r>
        <w:t xml:space="preserve">Another approach is to provide a </w:t>
      </w:r>
      <w:r>
        <w:rPr>
          <w:b/>
        </w:rPr>
        <w:t>gateway</w:t>
      </w:r>
      <w:r>
        <w:t xml:space="preserve"> </w:t>
      </w:r>
      <w:r>
        <w:rPr>
          <w:b/>
        </w:rPr>
        <w:t>and a wireless extension topology</w:t>
      </w:r>
      <w:r>
        <w:t>, as shown in green. This could provide backhaul to a 3GPP access station in the lower right. Alternatively, all access within the building and underground could be accomplished by means of non-3GPP access. The (fixed mobile) 3GPP access remains on the roof, as a gateway providing network access.</w:t>
      </w:r>
    </w:p>
    <w:p w14:paraId="526D50A5" w14:textId="77777777" w:rsidR="001E32A1" w:rsidRDefault="006F6392">
      <w:r>
        <w:t xml:space="preserve">The third approach is to make use of the existing </w:t>
      </w:r>
      <w:r>
        <w:rPr>
          <w:b/>
        </w:rPr>
        <w:t>power line deployment</w:t>
      </w:r>
      <w:r>
        <w:t xml:space="preserve"> in the building and underground as a means of providing backhaul to the underground access point. There are a number of Power Line Communications (PLC) standards that are already used to provide data access to the edge of the electrical network, especially to physical locations that cannot be accessed easily in other ways. </w:t>
      </w:r>
    </w:p>
    <w:p w14:paraId="46BBBC35" w14:textId="3DF756EB" w:rsidR="001E32A1" w:rsidRDefault="006F6392">
      <w:r>
        <w:t>Two prominent examples are Open PLC European Research Alliance (OPERA) [16] and G.9960 [17], which are used for support of Ethernet functionality over medium and low voltage power lines in a restricted range. In OPERA, information is modulated using OFDM with a set of 1536 sub-carriers. Effectively, this network provides an Ethernet over a power-line. G.9960 achieves PHY data rates up to 20 Mbit/s and highly robust communications with PHY bit rates up to 5 Mbit/s (using 4x repetition encoding.) 3GPP components can be integrated above this layer two standard that carries Ethernet frames.</w:t>
      </w:r>
    </w:p>
    <w:p w14:paraId="2B30172B" w14:textId="0BC6A811" w:rsidR="001E32A1" w:rsidRDefault="006F6392">
      <w:r>
        <w:t>OPERA achieves PHY data rates of up to 200 Mb</w:t>
      </w:r>
      <w:r w:rsidR="00F96F9C">
        <w:t>it/</w:t>
      </w:r>
      <w:r>
        <w:t xml:space="preserve">s with a bandwidth of 30 MHz (this is typically not achieved in practice. Implementation is done in either 5 MHz or 10 MHz channels with much lower maximum PHY bit rate up to </w:t>
      </w:r>
      <w:r>
        <w:lastRenderedPageBreak/>
        <w:t>40</w:t>
      </w:r>
      <w:r w:rsidR="00F96F9C">
        <w:t> </w:t>
      </w:r>
      <w:r>
        <w:t>Mb</w:t>
      </w:r>
      <w:r w:rsidR="00F96F9C">
        <w:t>it/</w:t>
      </w:r>
      <w:r>
        <w:t>s and 80 Mb</w:t>
      </w:r>
      <w:r w:rsidR="00F96F9C">
        <w:t>it/</w:t>
      </w:r>
      <w:r>
        <w:t>s respectively), for medium voltage (MV) cables. These throughput levels are not achievable at all in low voltage (LV) scenarios in which medium conditions are different to MV</w:t>
      </w:r>
      <w:r w:rsidR="002F60A3" w:rsidRPr="00002BB9">
        <w:rPr>
          <w:rFonts w:eastAsia="Calibri"/>
        </w:rPr>
        <w:t>'</w:t>
      </w:r>
      <w:r>
        <w:t xml:space="preserve">s. (This is an area of current development at the time this document was written, with researchers currently performing tests to evaluate the LV scenario.) The evolution of </w:t>
      </w:r>
      <w:proofErr w:type="spellStart"/>
      <w:r>
        <w:t>Ghn</w:t>
      </w:r>
      <w:proofErr w:type="spellEnd"/>
      <w:r>
        <w:t xml:space="preserve"> defined in ITU standard G.9960 might be more adequate for LV broadband power line (BPL) and for this use case (use of the LV cabling within a building) because it was specifically defined for domestic cables.</w:t>
      </w:r>
    </w:p>
    <w:p w14:paraId="6EF5A542" w14:textId="77777777" w:rsidR="001E32A1" w:rsidRDefault="006F6392">
      <w:r>
        <w:t xml:space="preserve">Whereas adding a cable for range extension through a structure or wireless extension topologies entail extra planning, materials and complexity, power lines already exist in all (modern) structures. </w:t>
      </w:r>
    </w:p>
    <w:p w14:paraId="60D1D09B" w14:textId="77777777" w:rsidR="001E32A1" w:rsidRDefault="006F6392">
      <w:pPr>
        <w:pStyle w:val="Heading2"/>
      </w:pPr>
      <w:bookmarkStart w:id="658" w:name="_Toc74229608"/>
      <w:bookmarkStart w:id="659" w:name="_Toc74230214"/>
      <w:bookmarkStart w:id="660" w:name="_Toc91256932"/>
      <w:r>
        <w:t>A.2</w:t>
      </w:r>
      <w:r>
        <w:tab/>
        <w:t>Pre-conditions</w:t>
      </w:r>
      <w:bookmarkEnd w:id="658"/>
      <w:bookmarkEnd w:id="659"/>
      <w:bookmarkEnd w:id="660"/>
    </w:p>
    <w:p w14:paraId="6C3CBF6B" w14:textId="751CB70D" w:rsidR="001E32A1" w:rsidRDefault="006F6392">
      <w:r>
        <w:t xml:space="preserve">A facility will include components of the </w:t>
      </w:r>
      <w:r w:rsidR="003D131E">
        <w:t>Smart Grid</w:t>
      </w:r>
      <w:r>
        <w:t xml:space="preserve">. The facility may either exist, or be planned and built from scratch. </w:t>
      </w:r>
    </w:p>
    <w:p w14:paraId="71886866" w14:textId="3ABCEB18" w:rsidR="001E32A1" w:rsidRDefault="006F6392">
      <w:r>
        <w:t xml:space="preserve">The builders provide an efficient and effective means to extend wireless communication for </w:t>
      </w:r>
      <w:r w:rsidR="003D131E">
        <w:t xml:space="preserve">Smart Grid </w:t>
      </w:r>
      <w:r>
        <w:t>communications underground (or in a portion of the facility which cannot be penetrated by emissions for wireless communications.)</w:t>
      </w:r>
    </w:p>
    <w:p w14:paraId="191A0D10" w14:textId="77777777" w:rsidR="001E32A1" w:rsidRDefault="006F6392">
      <w:pPr>
        <w:rPr>
          <w:rFonts w:eastAsia="Calibri"/>
        </w:rPr>
      </w:pPr>
      <w:r>
        <w:rPr>
          <w:rFonts w:eastAsia="Calibri"/>
        </w:rPr>
        <w:t>Figure A.2-1 depicts an example deployment architecture.</w:t>
      </w:r>
    </w:p>
    <w:p w14:paraId="1773E9F8" w14:textId="77777777" w:rsidR="001E32A1" w:rsidRDefault="006F6392">
      <w:pPr>
        <w:pStyle w:val="TH"/>
        <w:rPr>
          <w:rFonts w:eastAsia="Calibri"/>
        </w:rPr>
      </w:pPr>
      <w:r>
        <w:rPr>
          <w:rFonts w:eastAsia="Calibri"/>
          <w:noProof/>
          <w:lang w:val="en-US" w:eastAsia="zh-CN"/>
        </w:rPr>
        <w:drawing>
          <wp:inline distT="0" distB="0" distL="0" distR="0" wp14:anchorId="19A7B78C" wp14:editId="5239254A">
            <wp:extent cx="2470150" cy="1889760"/>
            <wp:effectExtent l="0" t="0" r="635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481407" cy="1898276"/>
                    </a:xfrm>
                    <a:prstGeom prst="rect">
                      <a:avLst/>
                    </a:prstGeom>
                  </pic:spPr>
                </pic:pic>
              </a:graphicData>
            </a:graphic>
          </wp:inline>
        </w:drawing>
      </w:r>
    </w:p>
    <w:p w14:paraId="54E389B0" w14:textId="77777777" w:rsidR="001E32A1" w:rsidRDefault="006F6392">
      <w:pPr>
        <w:pStyle w:val="TF"/>
      </w:pPr>
      <w:r>
        <w:t>Figure A.2-1: Example Underground 3GPP Access Deployment using PLC</w:t>
      </w:r>
    </w:p>
    <w:p w14:paraId="3826006D" w14:textId="4BA2063A" w:rsidR="001E32A1" w:rsidRDefault="006F6392">
      <w:r>
        <w:t xml:space="preserve">A PLC connection between the UE and the underground </w:t>
      </w:r>
      <w:proofErr w:type="spellStart"/>
      <w:r>
        <w:t>gNB</w:t>
      </w:r>
      <w:proofErr w:type="spellEnd"/>
      <w:r>
        <w:t xml:space="preserve"> has been configured. The UE has a preconfigured tunnel to the MNO</w:t>
      </w:r>
      <w:r w:rsidR="002F60A3" w:rsidRPr="00002BB9">
        <w:rPr>
          <w:rFonts w:eastAsia="Calibri"/>
        </w:rPr>
        <w:t>'</w:t>
      </w:r>
      <w:r>
        <w:t>s network. The UE</w:t>
      </w:r>
      <w:r w:rsidR="002F60A3" w:rsidRPr="00002BB9">
        <w:rPr>
          <w:rFonts w:eastAsia="Calibri"/>
        </w:rPr>
        <w:t>'</w:t>
      </w:r>
      <w:r>
        <w:t xml:space="preserve">s user plane tunnel transports both the user plane and control plane traffic of the underground </w:t>
      </w:r>
      <w:proofErr w:type="spellStart"/>
      <w:r>
        <w:t>gNB</w:t>
      </w:r>
      <w:proofErr w:type="spellEnd"/>
      <w:r>
        <w:t xml:space="preserve">. The UEs that camp on the underground </w:t>
      </w:r>
      <w:proofErr w:type="spellStart"/>
      <w:r>
        <w:t>gNB</w:t>
      </w:r>
      <w:proofErr w:type="spellEnd"/>
      <w:r>
        <w:t xml:space="preserve"> have full 5G service, limited only by the (limited) bandwidth available (and added latency) due to the PLC and UE to </w:t>
      </w:r>
      <w:proofErr w:type="spellStart"/>
      <w:r>
        <w:t>gNB</w:t>
      </w:r>
      <w:proofErr w:type="spellEnd"/>
      <w:r>
        <w:t xml:space="preserve"> links.</w:t>
      </w:r>
    </w:p>
    <w:p w14:paraId="24EB271F" w14:textId="77777777" w:rsidR="001E32A1" w:rsidRDefault="006F6392">
      <w:pPr>
        <w:pStyle w:val="Heading2"/>
      </w:pPr>
      <w:bookmarkStart w:id="661" w:name="_Toc74230215"/>
      <w:bookmarkStart w:id="662" w:name="_Toc74229609"/>
      <w:bookmarkStart w:id="663" w:name="_Toc91256933"/>
      <w:r>
        <w:t>A.3</w:t>
      </w:r>
      <w:r>
        <w:tab/>
        <w:t>Service Flows</w:t>
      </w:r>
      <w:bookmarkEnd w:id="661"/>
      <w:bookmarkEnd w:id="662"/>
      <w:bookmarkEnd w:id="663"/>
    </w:p>
    <w:p w14:paraId="6C489BB6" w14:textId="77777777" w:rsidR="001E32A1" w:rsidRDefault="006F6392">
      <w:pPr>
        <w:rPr>
          <w:rFonts w:eastAsia="Calibri"/>
        </w:rPr>
      </w:pPr>
      <w:r>
        <w:rPr>
          <w:rFonts w:eastAsia="Calibri"/>
        </w:rPr>
        <w:t>The power lines in the facility are checked for their suitability for transmission of communications data. Power line communication termination is placed in the radio access station in the roof and the 3GPP access indoor station underground. Communications through the facility enable communication to be performed by the indoor station, then using the backhaul provided by the PLC, to communication via the access station on the roof.</w:t>
      </w:r>
    </w:p>
    <w:p w14:paraId="388A91F3" w14:textId="77777777" w:rsidR="001E32A1" w:rsidRDefault="006F6392">
      <w:pPr>
        <w:pStyle w:val="Heading2"/>
      </w:pPr>
      <w:bookmarkStart w:id="664" w:name="_Toc74230216"/>
      <w:bookmarkStart w:id="665" w:name="_Toc74229610"/>
      <w:bookmarkStart w:id="666" w:name="_Toc91256934"/>
      <w:r>
        <w:t>A.4</w:t>
      </w:r>
      <w:r>
        <w:tab/>
        <w:t>Post-conditions</w:t>
      </w:r>
      <w:bookmarkEnd w:id="664"/>
      <w:bookmarkEnd w:id="665"/>
      <w:bookmarkEnd w:id="666"/>
    </w:p>
    <w:p w14:paraId="370DE26E" w14:textId="77777777" w:rsidR="001E32A1" w:rsidRDefault="006F6392">
      <w:pPr>
        <w:rPr>
          <w:rFonts w:eastAsia="Calibri"/>
        </w:rPr>
      </w:pPr>
      <w:r>
        <w:t>The facility has underground 3GPP communication without need for additional wires (for a coverage repeater) or an indoor wireless extension topology. While the performance of the underground access will be limited to the capabilities of the PLC performance, this suffices for the smart energy services operating in the underground location.</w:t>
      </w:r>
    </w:p>
    <w:p w14:paraId="2AB476EB" w14:textId="77777777" w:rsidR="001E32A1" w:rsidRDefault="006F6392">
      <w:pPr>
        <w:pStyle w:val="Heading2"/>
      </w:pPr>
      <w:bookmarkStart w:id="667" w:name="_Toc74230217"/>
      <w:bookmarkStart w:id="668" w:name="_Toc74229611"/>
      <w:bookmarkStart w:id="669" w:name="_Toc91256935"/>
      <w:r>
        <w:t>A.5</w:t>
      </w:r>
      <w:r>
        <w:tab/>
        <w:t>Existing features partly or fully covering the use case functionality</w:t>
      </w:r>
      <w:bookmarkEnd w:id="667"/>
      <w:bookmarkEnd w:id="668"/>
      <w:bookmarkEnd w:id="669"/>
    </w:p>
    <w:p w14:paraId="6842F0DB" w14:textId="77777777" w:rsidR="001E32A1" w:rsidRDefault="006F6392">
      <w:pPr>
        <w:rPr>
          <w:rFonts w:eastAsia="Calibri"/>
        </w:rPr>
      </w:pPr>
      <w:r>
        <w:rPr>
          <w:rFonts w:eastAsia="Calibri"/>
        </w:rPr>
        <w:t xml:space="preserve">There are multiple ways that the configuration described in A.3 could be realized with existing 3GPP standards. For example, the indoor station could be a </w:t>
      </w:r>
      <w:proofErr w:type="spellStart"/>
      <w:r>
        <w:rPr>
          <w:rFonts w:eastAsia="Calibri"/>
        </w:rPr>
        <w:t>gNB</w:t>
      </w:r>
      <w:proofErr w:type="spellEnd"/>
      <w:r>
        <w:rPr>
          <w:rFonts w:eastAsia="Calibri"/>
        </w:rPr>
        <w:t xml:space="preserve"> whose backhaul is supported by means of PLC. </w:t>
      </w:r>
    </w:p>
    <w:p w14:paraId="6B1EF971" w14:textId="77777777" w:rsidR="001E32A1" w:rsidRDefault="006F6392">
      <w:pPr>
        <w:rPr>
          <w:rFonts w:eastAsia="Calibri"/>
        </w:rPr>
      </w:pPr>
      <w:r>
        <w:rPr>
          <w:rFonts w:eastAsia="Calibri"/>
        </w:rPr>
        <w:lastRenderedPageBreak/>
        <w:t>Another possibility would be for the indoor station to provide non-3GPP wireless access underground. The PLC could provide backhaul to the rooftop UE. The rooftop UE would then provide network access through a PLMN.</w:t>
      </w:r>
    </w:p>
    <w:p w14:paraId="1E5455DF" w14:textId="77777777" w:rsidR="001E32A1" w:rsidRDefault="006F6392">
      <w:pPr>
        <w:pStyle w:val="Heading2"/>
      </w:pPr>
      <w:bookmarkStart w:id="670" w:name="_Toc74230218"/>
      <w:bookmarkStart w:id="671" w:name="_Toc74229612"/>
      <w:bookmarkStart w:id="672" w:name="_Toc91256936"/>
      <w:r>
        <w:t>A.6</w:t>
      </w:r>
      <w:r>
        <w:tab/>
        <w:t>Potential New Requirements needed to support the use case</w:t>
      </w:r>
      <w:bookmarkEnd w:id="670"/>
      <w:bookmarkEnd w:id="671"/>
      <w:bookmarkEnd w:id="672"/>
    </w:p>
    <w:p w14:paraId="246EFC31" w14:textId="77777777" w:rsidR="001E32A1" w:rsidRDefault="006F6392">
      <w:r>
        <w:t>This use case is included for completeness but no new requirements have been identified.</w:t>
      </w:r>
    </w:p>
    <w:p w14:paraId="123FBC70" w14:textId="21D5C2CD" w:rsidR="002F3715" w:rsidRDefault="002F3715" w:rsidP="002F3715">
      <w:pPr>
        <w:pStyle w:val="Heading9"/>
      </w:pPr>
      <w:r>
        <w:br w:type="page"/>
      </w:r>
      <w:bookmarkStart w:id="673" w:name="_Toc27761210"/>
      <w:bookmarkStart w:id="674" w:name="_Toc74143024"/>
      <w:bookmarkStart w:id="675" w:name="historyclause"/>
      <w:bookmarkStart w:id="676" w:name="_Toc91256937"/>
      <w:r>
        <w:lastRenderedPageBreak/>
        <w:t xml:space="preserve">Annex </w:t>
      </w:r>
      <w:r>
        <w:rPr>
          <w:rFonts w:eastAsia="SimSun"/>
          <w:lang w:eastAsia="zh-CN"/>
        </w:rPr>
        <w:t>B</w:t>
      </w:r>
      <w:r>
        <w:t>:</w:t>
      </w:r>
      <w:r>
        <w:br/>
        <w:t>Change history</w:t>
      </w:r>
      <w:bookmarkEnd w:id="673"/>
      <w:bookmarkEnd w:id="674"/>
      <w:bookmarkEnd w:id="676"/>
    </w:p>
    <w:tbl>
      <w:tblPr>
        <w:tblW w:w="9668"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0"/>
        <w:gridCol w:w="800"/>
        <w:gridCol w:w="1094"/>
        <w:gridCol w:w="454"/>
        <w:gridCol w:w="425"/>
        <w:gridCol w:w="425"/>
        <w:gridCol w:w="4820"/>
        <w:gridCol w:w="821"/>
        <w:gridCol w:w="29"/>
      </w:tblGrid>
      <w:tr w:rsidR="002F3715" w14:paraId="7D8E87D4" w14:textId="77777777" w:rsidTr="002F3715">
        <w:trPr>
          <w:gridAfter w:val="1"/>
          <w:wAfter w:w="29" w:type="dxa"/>
          <w:cantSplit/>
        </w:trPr>
        <w:tc>
          <w:tcPr>
            <w:tcW w:w="9639" w:type="dxa"/>
            <w:gridSpan w:val="8"/>
            <w:tcBorders>
              <w:bottom w:val="nil"/>
            </w:tcBorders>
            <w:shd w:val="solid" w:color="FFFFFF" w:fill="auto"/>
          </w:tcPr>
          <w:bookmarkEnd w:id="675"/>
          <w:p w14:paraId="322CD906" w14:textId="77777777" w:rsidR="002F3715" w:rsidRDefault="002F3715" w:rsidP="002F3715">
            <w:pPr>
              <w:keepNext/>
              <w:keepLines/>
              <w:overflowPunct/>
              <w:autoSpaceDE/>
              <w:autoSpaceDN/>
              <w:adjustRightInd/>
              <w:spacing w:after="0"/>
              <w:jc w:val="center"/>
              <w:textAlignment w:val="auto"/>
              <w:rPr>
                <w:rFonts w:ascii="Arial" w:eastAsia="Malgun Gothic" w:hAnsi="Arial"/>
                <w:b/>
                <w:sz w:val="16"/>
                <w:lang w:eastAsia="en-US"/>
              </w:rPr>
            </w:pPr>
            <w:r>
              <w:rPr>
                <w:rFonts w:ascii="Arial" w:eastAsia="Malgun Gothic" w:hAnsi="Arial"/>
                <w:b/>
                <w:sz w:val="18"/>
                <w:lang w:eastAsia="en-US"/>
              </w:rPr>
              <w:t>Change history</w:t>
            </w:r>
          </w:p>
        </w:tc>
      </w:tr>
      <w:tr w:rsidR="002F3715" w14:paraId="62D2ADA9" w14:textId="77777777" w:rsidTr="002F3715">
        <w:tc>
          <w:tcPr>
            <w:tcW w:w="800" w:type="dxa"/>
            <w:shd w:val="pct10" w:color="auto" w:fill="FFFFFF"/>
          </w:tcPr>
          <w:p w14:paraId="5FFDC93F" w14:textId="77777777" w:rsidR="002F3715" w:rsidRDefault="002F3715" w:rsidP="002F3715">
            <w:pPr>
              <w:pStyle w:val="TAH"/>
              <w:rPr>
                <w:lang w:eastAsia="en-US"/>
              </w:rPr>
            </w:pPr>
            <w:r>
              <w:rPr>
                <w:lang w:eastAsia="en-US"/>
              </w:rPr>
              <w:t>Date</w:t>
            </w:r>
          </w:p>
        </w:tc>
        <w:tc>
          <w:tcPr>
            <w:tcW w:w="800" w:type="dxa"/>
            <w:shd w:val="pct10" w:color="auto" w:fill="FFFFFF"/>
          </w:tcPr>
          <w:p w14:paraId="261E7232" w14:textId="77777777" w:rsidR="002F3715" w:rsidRDefault="002F3715" w:rsidP="002F3715">
            <w:pPr>
              <w:pStyle w:val="TAH"/>
              <w:rPr>
                <w:lang w:eastAsia="en-US"/>
              </w:rPr>
            </w:pPr>
            <w:r>
              <w:rPr>
                <w:lang w:eastAsia="en-US"/>
              </w:rPr>
              <w:t>Meeting</w:t>
            </w:r>
          </w:p>
        </w:tc>
        <w:tc>
          <w:tcPr>
            <w:tcW w:w="1094" w:type="dxa"/>
            <w:shd w:val="pct10" w:color="auto" w:fill="FFFFFF"/>
          </w:tcPr>
          <w:p w14:paraId="790FA8C0" w14:textId="77777777" w:rsidR="002F3715" w:rsidRDefault="002F3715" w:rsidP="002F3715">
            <w:pPr>
              <w:pStyle w:val="TAH"/>
              <w:rPr>
                <w:lang w:eastAsia="en-US"/>
              </w:rPr>
            </w:pPr>
            <w:proofErr w:type="spellStart"/>
            <w:r>
              <w:rPr>
                <w:lang w:eastAsia="en-US"/>
              </w:rPr>
              <w:t>TDoc</w:t>
            </w:r>
            <w:proofErr w:type="spellEnd"/>
          </w:p>
        </w:tc>
        <w:tc>
          <w:tcPr>
            <w:tcW w:w="454" w:type="dxa"/>
            <w:shd w:val="pct10" w:color="auto" w:fill="FFFFFF"/>
          </w:tcPr>
          <w:p w14:paraId="68C9BD9E" w14:textId="77777777" w:rsidR="002F3715" w:rsidRDefault="002F3715" w:rsidP="002F3715">
            <w:pPr>
              <w:pStyle w:val="TAH"/>
              <w:rPr>
                <w:lang w:eastAsia="en-US"/>
              </w:rPr>
            </w:pPr>
            <w:r>
              <w:rPr>
                <w:lang w:eastAsia="en-US"/>
              </w:rPr>
              <w:t>CR</w:t>
            </w:r>
          </w:p>
        </w:tc>
        <w:tc>
          <w:tcPr>
            <w:tcW w:w="425" w:type="dxa"/>
            <w:shd w:val="pct10" w:color="auto" w:fill="FFFFFF"/>
          </w:tcPr>
          <w:p w14:paraId="1E7C3795" w14:textId="77777777" w:rsidR="002F3715" w:rsidRDefault="002F3715" w:rsidP="002F3715">
            <w:pPr>
              <w:pStyle w:val="TAH"/>
              <w:rPr>
                <w:lang w:eastAsia="en-US"/>
              </w:rPr>
            </w:pPr>
            <w:r>
              <w:rPr>
                <w:lang w:eastAsia="en-US"/>
              </w:rPr>
              <w:t>Rev</w:t>
            </w:r>
          </w:p>
        </w:tc>
        <w:tc>
          <w:tcPr>
            <w:tcW w:w="425" w:type="dxa"/>
            <w:shd w:val="pct10" w:color="auto" w:fill="FFFFFF"/>
          </w:tcPr>
          <w:p w14:paraId="1E6D1929" w14:textId="77777777" w:rsidR="002F3715" w:rsidRDefault="002F3715" w:rsidP="002F3715">
            <w:pPr>
              <w:pStyle w:val="TAH"/>
              <w:rPr>
                <w:lang w:eastAsia="en-US"/>
              </w:rPr>
            </w:pPr>
            <w:r>
              <w:rPr>
                <w:lang w:eastAsia="en-US"/>
              </w:rPr>
              <w:t>Cat</w:t>
            </w:r>
          </w:p>
        </w:tc>
        <w:tc>
          <w:tcPr>
            <w:tcW w:w="4820" w:type="dxa"/>
            <w:shd w:val="pct10" w:color="auto" w:fill="FFFFFF"/>
          </w:tcPr>
          <w:p w14:paraId="5A6AFF0D" w14:textId="77777777" w:rsidR="002F3715" w:rsidRDefault="002F3715" w:rsidP="002F3715">
            <w:pPr>
              <w:pStyle w:val="TAH"/>
              <w:rPr>
                <w:lang w:eastAsia="en-US"/>
              </w:rPr>
            </w:pPr>
            <w:r>
              <w:rPr>
                <w:lang w:eastAsia="en-US"/>
              </w:rPr>
              <w:t>Subject/comment</w:t>
            </w:r>
          </w:p>
        </w:tc>
        <w:tc>
          <w:tcPr>
            <w:tcW w:w="850" w:type="dxa"/>
            <w:gridSpan w:val="2"/>
            <w:shd w:val="pct10" w:color="auto" w:fill="FFFFFF"/>
          </w:tcPr>
          <w:p w14:paraId="55C788A9" w14:textId="77777777" w:rsidR="002F3715" w:rsidRDefault="002F3715" w:rsidP="002F3715">
            <w:pPr>
              <w:pStyle w:val="TAH"/>
              <w:rPr>
                <w:lang w:eastAsia="en-US"/>
              </w:rPr>
            </w:pPr>
            <w:r>
              <w:rPr>
                <w:lang w:eastAsia="en-US"/>
              </w:rPr>
              <w:t>New version</w:t>
            </w:r>
          </w:p>
        </w:tc>
      </w:tr>
      <w:tr w:rsidR="002F3715" w14:paraId="54074458" w14:textId="77777777" w:rsidTr="002F3715">
        <w:tc>
          <w:tcPr>
            <w:tcW w:w="800" w:type="dxa"/>
            <w:shd w:val="solid" w:color="FFFFFF" w:fill="auto"/>
          </w:tcPr>
          <w:p w14:paraId="475D064F"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hint="eastAsia"/>
                <w:sz w:val="16"/>
                <w:szCs w:val="16"/>
              </w:rPr>
              <w:t>2020-08</w:t>
            </w:r>
          </w:p>
        </w:tc>
        <w:tc>
          <w:tcPr>
            <w:tcW w:w="800" w:type="dxa"/>
            <w:shd w:val="solid" w:color="FFFFFF" w:fill="auto"/>
          </w:tcPr>
          <w:p w14:paraId="56C7DD57" w14:textId="77777777" w:rsidR="002F3715" w:rsidRDefault="002F3715" w:rsidP="002F3715">
            <w:pPr>
              <w:keepNext/>
              <w:keepLines/>
              <w:overflowPunct/>
              <w:autoSpaceDE/>
              <w:autoSpaceDN/>
              <w:adjustRightInd/>
              <w:spacing w:after="0"/>
              <w:textAlignment w:val="auto"/>
              <w:rPr>
                <w:rFonts w:ascii="Arial" w:eastAsia="Malgun Gothic" w:hAnsi="Arial"/>
                <w:sz w:val="16"/>
                <w:szCs w:val="16"/>
              </w:rPr>
            </w:pPr>
            <w:r>
              <w:rPr>
                <w:rFonts w:ascii="Arial" w:eastAsia="Malgun Gothic" w:hAnsi="Arial" w:hint="eastAsia"/>
                <w:sz w:val="16"/>
                <w:szCs w:val="16"/>
              </w:rPr>
              <w:t>SA1#91e</w:t>
            </w:r>
          </w:p>
        </w:tc>
        <w:tc>
          <w:tcPr>
            <w:tcW w:w="1094" w:type="dxa"/>
            <w:shd w:val="solid" w:color="FFFFFF" w:fill="auto"/>
          </w:tcPr>
          <w:p w14:paraId="4C8327E0" w14:textId="77777777" w:rsidR="002F3715" w:rsidRDefault="00BE3B51" w:rsidP="002F3715">
            <w:pPr>
              <w:keepNext/>
              <w:keepLines/>
              <w:overflowPunct/>
              <w:autoSpaceDE/>
              <w:autoSpaceDN/>
              <w:adjustRightInd/>
              <w:spacing w:after="0"/>
              <w:textAlignment w:val="auto"/>
              <w:rPr>
                <w:rFonts w:ascii="Arial" w:eastAsia="Malgun Gothic" w:hAnsi="Arial"/>
                <w:sz w:val="16"/>
                <w:szCs w:val="16"/>
              </w:rPr>
            </w:pPr>
            <w:hyperlink r:id="rId50" w:history="1">
              <w:r w:rsidR="002F3715">
                <w:rPr>
                  <w:rFonts w:ascii="Arial" w:eastAsia="Malgun Gothic" w:hAnsi="Arial"/>
                  <w:sz w:val="16"/>
                  <w:szCs w:val="16"/>
                </w:rPr>
                <w:t>S1-203164</w:t>
              </w:r>
            </w:hyperlink>
          </w:p>
        </w:tc>
        <w:tc>
          <w:tcPr>
            <w:tcW w:w="454" w:type="dxa"/>
            <w:shd w:val="solid" w:color="FFFFFF" w:fill="auto"/>
          </w:tcPr>
          <w:p w14:paraId="5E9D8AF9" w14:textId="77777777" w:rsidR="002F3715" w:rsidRDefault="002F3715" w:rsidP="002F3715">
            <w:pPr>
              <w:keepNext/>
              <w:keepLines/>
              <w:overflowPunct/>
              <w:autoSpaceDE/>
              <w:autoSpaceDN/>
              <w:adjustRightInd/>
              <w:spacing w:after="0"/>
              <w:textAlignment w:val="auto"/>
              <w:rPr>
                <w:rFonts w:ascii="Arial" w:eastAsia="Malgun Gothic" w:hAnsi="Arial"/>
                <w:sz w:val="16"/>
                <w:szCs w:val="16"/>
              </w:rPr>
            </w:pPr>
          </w:p>
        </w:tc>
        <w:tc>
          <w:tcPr>
            <w:tcW w:w="425" w:type="dxa"/>
            <w:shd w:val="solid" w:color="FFFFFF" w:fill="auto"/>
          </w:tcPr>
          <w:p w14:paraId="5CE9610D" w14:textId="77777777" w:rsidR="002F3715" w:rsidRDefault="002F3715" w:rsidP="002F3715">
            <w:pPr>
              <w:keepNext/>
              <w:keepLines/>
              <w:overflowPunct/>
              <w:autoSpaceDE/>
              <w:autoSpaceDN/>
              <w:adjustRightInd/>
              <w:spacing w:after="0"/>
              <w:textAlignment w:val="auto"/>
              <w:rPr>
                <w:rFonts w:ascii="Arial" w:eastAsia="Malgun Gothic" w:hAnsi="Arial"/>
                <w:sz w:val="16"/>
                <w:szCs w:val="16"/>
              </w:rPr>
            </w:pPr>
          </w:p>
        </w:tc>
        <w:tc>
          <w:tcPr>
            <w:tcW w:w="425" w:type="dxa"/>
            <w:shd w:val="solid" w:color="FFFFFF" w:fill="auto"/>
          </w:tcPr>
          <w:p w14:paraId="003D0D76" w14:textId="77777777" w:rsidR="002F3715" w:rsidRDefault="002F3715" w:rsidP="002F3715">
            <w:pPr>
              <w:keepNext/>
              <w:keepLines/>
              <w:overflowPunct/>
              <w:autoSpaceDE/>
              <w:autoSpaceDN/>
              <w:adjustRightInd/>
              <w:spacing w:after="0"/>
              <w:textAlignment w:val="auto"/>
              <w:rPr>
                <w:rFonts w:ascii="Arial" w:eastAsia="Malgun Gothic" w:hAnsi="Arial"/>
                <w:sz w:val="16"/>
                <w:szCs w:val="16"/>
              </w:rPr>
            </w:pPr>
          </w:p>
        </w:tc>
        <w:tc>
          <w:tcPr>
            <w:tcW w:w="4820" w:type="dxa"/>
            <w:shd w:val="solid" w:color="FFFFFF" w:fill="auto"/>
          </w:tcPr>
          <w:p w14:paraId="413A2442" w14:textId="77777777" w:rsidR="002F3715" w:rsidRDefault="002F3715" w:rsidP="002F3715">
            <w:pPr>
              <w:keepNext/>
              <w:keepLines/>
              <w:overflowPunct/>
              <w:autoSpaceDE/>
              <w:autoSpaceDN/>
              <w:adjustRightInd/>
              <w:spacing w:after="0"/>
              <w:textAlignment w:val="auto"/>
              <w:rPr>
                <w:rFonts w:ascii="Arial" w:eastAsia="Malgun Gothic" w:hAnsi="Arial"/>
                <w:sz w:val="16"/>
                <w:szCs w:val="16"/>
              </w:rPr>
            </w:pPr>
            <w:r>
              <w:rPr>
                <w:rFonts w:ascii="Arial" w:eastAsia="Malgun Gothic" w:hAnsi="Arial" w:hint="eastAsia"/>
                <w:sz w:val="16"/>
                <w:szCs w:val="16"/>
              </w:rPr>
              <w:t xml:space="preserve">TR </w:t>
            </w:r>
            <w:r>
              <w:rPr>
                <w:rFonts w:ascii="Arial" w:eastAsia="Malgun Gothic" w:hAnsi="Arial"/>
                <w:sz w:val="16"/>
                <w:szCs w:val="16"/>
              </w:rPr>
              <w:t>Skeleton</w:t>
            </w:r>
            <w:r>
              <w:rPr>
                <w:rFonts w:ascii="Arial" w:eastAsia="Malgun Gothic" w:hAnsi="Arial" w:hint="eastAsia"/>
                <w:sz w:val="16"/>
                <w:szCs w:val="16"/>
              </w:rPr>
              <w:t xml:space="preserve"> agreed</w:t>
            </w:r>
          </w:p>
        </w:tc>
        <w:tc>
          <w:tcPr>
            <w:tcW w:w="850" w:type="dxa"/>
            <w:gridSpan w:val="2"/>
            <w:shd w:val="solid" w:color="FFFFFF" w:fill="auto"/>
          </w:tcPr>
          <w:p w14:paraId="6E8DE140" w14:textId="77777777" w:rsidR="002F3715" w:rsidRDefault="002F3715" w:rsidP="002F3715">
            <w:pPr>
              <w:keepNext/>
              <w:keepLines/>
              <w:overflowPunct/>
              <w:autoSpaceDE/>
              <w:autoSpaceDN/>
              <w:adjustRightInd/>
              <w:spacing w:after="0"/>
              <w:textAlignment w:val="auto"/>
              <w:rPr>
                <w:rFonts w:ascii="Arial" w:eastAsia="Malgun Gothic" w:hAnsi="Arial"/>
                <w:sz w:val="16"/>
                <w:szCs w:val="16"/>
              </w:rPr>
            </w:pPr>
            <w:r>
              <w:rPr>
                <w:rFonts w:ascii="Arial" w:eastAsia="Malgun Gothic" w:hAnsi="Arial" w:hint="eastAsia"/>
                <w:sz w:val="16"/>
                <w:szCs w:val="16"/>
              </w:rPr>
              <w:t>0.</w:t>
            </w:r>
            <w:r>
              <w:rPr>
                <w:rFonts w:ascii="Arial" w:eastAsia="Malgun Gothic" w:hAnsi="Arial"/>
                <w:sz w:val="16"/>
                <w:szCs w:val="16"/>
              </w:rPr>
              <w:t>1</w:t>
            </w:r>
            <w:r>
              <w:rPr>
                <w:rFonts w:ascii="Arial" w:eastAsia="Malgun Gothic" w:hAnsi="Arial" w:hint="eastAsia"/>
                <w:sz w:val="16"/>
                <w:szCs w:val="16"/>
              </w:rPr>
              <w:t>.0</w:t>
            </w:r>
          </w:p>
        </w:tc>
      </w:tr>
      <w:tr w:rsidR="002F3715" w14:paraId="3E3AB71B" w14:textId="77777777" w:rsidTr="002F3715">
        <w:tc>
          <w:tcPr>
            <w:tcW w:w="800" w:type="dxa"/>
            <w:shd w:val="solid" w:color="FFFFFF" w:fill="auto"/>
          </w:tcPr>
          <w:p w14:paraId="35D5B39E"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hint="eastAsia"/>
                <w:sz w:val="16"/>
                <w:szCs w:val="16"/>
              </w:rPr>
              <w:t>2020-08</w:t>
            </w:r>
          </w:p>
        </w:tc>
        <w:tc>
          <w:tcPr>
            <w:tcW w:w="800" w:type="dxa"/>
            <w:shd w:val="solid" w:color="FFFFFF" w:fill="auto"/>
          </w:tcPr>
          <w:p w14:paraId="62589175"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hint="eastAsia"/>
                <w:sz w:val="16"/>
                <w:szCs w:val="16"/>
              </w:rPr>
              <w:t>SA1#91e</w:t>
            </w:r>
          </w:p>
        </w:tc>
        <w:tc>
          <w:tcPr>
            <w:tcW w:w="1094" w:type="dxa"/>
            <w:shd w:val="solid" w:color="FFFFFF" w:fill="auto"/>
          </w:tcPr>
          <w:p w14:paraId="7AD12645" w14:textId="77777777" w:rsidR="002F3715" w:rsidRDefault="00BE3B51" w:rsidP="002F3715">
            <w:pPr>
              <w:pStyle w:val="TAC"/>
              <w:overflowPunct/>
              <w:autoSpaceDE/>
              <w:autoSpaceDN/>
              <w:adjustRightInd/>
              <w:jc w:val="left"/>
              <w:textAlignment w:val="auto"/>
              <w:rPr>
                <w:rFonts w:eastAsia="Malgun Gothic"/>
                <w:sz w:val="16"/>
                <w:szCs w:val="16"/>
              </w:rPr>
            </w:pPr>
            <w:hyperlink r:id="rId51" w:history="1">
              <w:r w:rsidR="002F3715">
                <w:rPr>
                  <w:rFonts w:eastAsia="Malgun Gothic"/>
                  <w:sz w:val="16"/>
                  <w:szCs w:val="16"/>
                </w:rPr>
                <w:t>S1-203165</w:t>
              </w:r>
            </w:hyperlink>
          </w:p>
        </w:tc>
        <w:tc>
          <w:tcPr>
            <w:tcW w:w="454" w:type="dxa"/>
            <w:shd w:val="solid" w:color="FFFFFF" w:fill="auto"/>
          </w:tcPr>
          <w:p w14:paraId="44B60D11"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shd w:val="solid" w:color="FFFFFF" w:fill="auto"/>
          </w:tcPr>
          <w:p w14:paraId="17202383"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shd w:val="solid" w:color="FFFFFF" w:fill="auto"/>
          </w:tcPr>
          <w:p w14:paraId="46FF265E"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shd w:val="solid" w:color="FFFFFF" w:fill="auto"/>
          </w:tcPr>
          <w:p w14:paraId="456FAC74"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FS_5GSEI overview</w:t>
            </w:r>
          </w:p>
        </w:tc>
        <w:tc>
          <w:tcPr>
            <w:tcW w:w="850" w:type="dxa"/>
            <w:gridSpan w:val="2"/>
            <w:shd w:val="solid" w:color="FFFFFF" w:fill="auto"/>
          </w:tcPr>
          <w:p w14:paraId="6837C2D8"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hint="eastAsia"/>
                <w:sz w:val="16"/>
                <w:szCs w:val="16"/>
              </w:rPr>
              <w:t>0.</w:t>
            </w:r>
            <w:r>
              <w:rPr>
                <w:rFonts w:eastAsia="Malgun Gothic"/>
                <w:sz w:val="16"/>
                <w:szCs w:val="16"/>
              </w:rPr>
              <w:t>1</w:t>
            </w:r>
            <w:r>
              <w:rPr>
                <w:rFonts w:eastAsia="Malgun Gothic" w:hint="eastAsia"/>
                <w:sz w:val="16"/>
                <w:szCs w:val="16"/>
              </w:rPr>
              <w:t>.0</w:t>
            </w:r>
          </w:p>
        </w:tc>
      </w:tr>
      <w:tr w:rsidR="002F3715" w14:paraId="58532BD4" w14:textId="77777777" w:rsidTr="002F3715">
        <w:tc>
          <w:tcPr>
            <w:tcW w:w="800" w:type="dxa"/>
            <w:shd w:val="solid" w:color="FFFFFF" w:fill="auto"/>
          </w:tcPr>
          <w:p w14:paraId="6D8F4A17"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hint="eastAsia"/>
                <w:sz w:val="16"/>
                <w:szCs w:val="16"/>
              </w:rPr>
              <w:t>2020-08</w:t>
            </w:r>
          </w:p>
        </w:tc>
        <w:tc>
          <w:tcPr>
            <w:tcW w:w="800" w:type="dxa"/>
            <w:shd w:val="solid" w:color="FFFFFF" w:fill="auto"/>
          </w:tcPr>
          <w:p w14:paraId="2D1A58E8"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hint="eastAsia"/>
                <w:sz w:val="16"/>
                <w:szCs w:val="16"/>
              </w:rPr>
              <w:t>SA1#91e</w:t>
            </w:r>
          </w:p>
        </w:tc>
        <w:tc>
          <w:tcPr>
            <w:tcW w:w="1094" w:type="dxa"/>
            <w:shd w:val="solid" w:color="FFFFFF" w:fill="auto"/>
          </w:tcPr>
          <w:p w14:paraId="66D17C31" w14:textId="77777777" w:rsidR="002F3715" w:rsidRDefault="00BE3B51" w:rsidP="002F3715">
            <w:pPr>
              <w:pStyle w:val="TAC"/>
              <w:overflowPunct/>
              <w:autoSpaceDE/>
              <w:autoSpaceDN/>
              <w:adjustRightInd/>
              <w:jc w:val="left"/>
              <w:textAlignment w:val="auto"/>
              <w:rPr>
                <w:rFonts w:eastAsia="Malgun Gothic"/>
                <w:sz w:val="16"/>
                <w:szCs w:val="16"/>
              </w:rPr>
            </w:pPr>
            <w:hyperlink r:id="rId52" w:history="1">
              <w:r w:rsidR="002F3715">
                <w:rPr>
                  <w:rFonts w:eastAsia="Malgun Gothic"/>
                  <w:sz w:val="16"/>
                  <w:szCs w:val="16"/>
                </w:rPr>
                <w:t>S1-203166</w:t>
              </w:r>
            </w:hyperlink>
          </w:p>
        </w:tc>
        <w:tc>
          <w:tcPr>
            <w:tcW w:w="454" w:type="dxa"/>
            <w:shd w:val="solid" w:color="FFFFFF" w:fill="auto"/>
          </w:tcPr>
          <w:p w14:paraId="0D9661AF"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shd w:val="solid" w:color="FFFFFF" w:fill="auto"/>
          </w:tcPr>
          <w:p w14:paraId="5D2E300B"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shd w:val="solid" w:color="FFFFFF" w:fill="auto"/>
          </w:tcPr>
          <w:p w14:paraId="4FF5FC0C"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shd w:val="solid" w:color="FFFFFF" w:fill="auto"/>
          </w:tcPr>
          <w:p w14:paraId="2AD34156"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FS_5GSEI scope</w:t>
            </w:r>
          </w:p>
        </w:tc>
        <w:tc>
          <w:tcPr>
            <w:tcW w:w="850" w:type="dxa"/>
            <w:gridSpan w:val="2"/>
            <w:shd w:val="solid" w:color="FFFFFF" w:fill="auto"/>
          </w:tcPr>
          <w:p w14:paraId="057E4614"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hint="eastAsia"/>
                <w:sz w:val="16"/>
                <w:szCs w:val="16"/>
              </w:rPr>
              <w:t>0.</w:t>
            </w:r>
            <w:r>
              <w:rPr>
                <w:rFonts w:eastAsia="Malgun Gothic"/>
                <w:sz w:val="16"/>
                <w:szCs w:val="16"/>
              </w:rPr>
              <w:t>1</w:t>
            </w:r>
            <w:r>
              <w:rPr>
                <w:rFonts w:eastAsia="Malgun Gothic" w:hint="eastAsia"/>
                <w:sz w:val="16"/>
                <w:szCs w:val="16"/>
              </w:rPr>
              <w:t>.0</w:t>
            </w:r>
          </w:p>
        </w:tc>
      </w:tr>
      <w:tr w:rsidR="002F3715" w14:paraId="29E257E3" w14:textId="77777777" w:rsidTr="002F3715">
        <w:tc>
          <w:tcPr>
            <w:tcW w:w="800" w:type="dxa"/>
            <w:shd w:val="solid" w:color="FFFFFF" w:fill="auto"/>
          </w:tcPr>
          <w:p w14:paraId="09C5578F"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hint="eastAsia"/>
                <w:sz w:val="16"/>
                <w:szCs w:val="16"/>
              </w:rPr>
              <w:t>2020-08</w:t>
            </w:r>
          </w:p>
        </w:tc>
        <w:tc>
          <w:tcPr>
            <w:tcW w:w="800" w:type="dxa"/>
            <w:shd w:val="solid" w:color="FFFFFF" w:fill="auto"/>
          </w:tcPr>
          <w:p w14:paraId="72BCBFDE"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hint="eastAsia"/>
                <w:sz w:val="16"/>
                <w:szCs w:val="16"/>
              </w:rPr>
              <w:t>SA1#91e</w:t>
            </w:r>
          </w:p>
        </w:tc>
        <w:tc>
          <w:tcPr>
            <w:tcW w:w="1094" w:type="dxa"/>
            <w:shd w:val="solid" w:color="FFFFFF" w:fill="auto"/>
          </w:tcPr>
          <w:p w14:paraId="4E19AD52" w14:textId="77777777" w:rsidR="002F3715" w:rsidRDefault="00BE3B51" w:rsidP="002F3715">
            <w:pPr>
              <w:pStyle w:val="TAC"/>
              <w:overflowPunct/>
              <w:autoSpaceDE/>
              <w:autoSpaceDN/>
              <w:adjustRightInd/>
              <w:jc w:val="left"/>
              <w:textAlignment w:val="auto"/>
              <w:rPr>
                <w:rFonts w:eastAsia="Malgun Gothic"/>
                <w:sz w:val="16"/>
                <w:szCs w:val="16"/>
              </w:rPr>
            </w:pPr>
            <w:hyperlink r:id="rId53" w:history="1">
              <w:r w:rsidR="002F3715">
                <w:rPr>
                  <w:rFonts w:eastAsia="Malgun Gothic"/>
                  <w:sz w:val="16"/>
                  <w:szCs w:val="16"/>
                </w:rPr>
                <w:t>S1-203337</w:t>
              </w:r>
            </w:hyperlink>
          </w:p>
        </w:tc>
        <w:tc>
          <w:tcPr>
            <w:tcW w:w="454" w:type="dxa"/>
            <w:shd w:val="solid" w:color="FFFFFF" w:fill="auto"/>
          </w:tcPr>
          <w:p w14:paraId="4A1AFE6D"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shd w:val="solid" w:color="FFFFFF" w:fill="auto"/>
          </w:tcPr>
          <w:p w14:paraId="089F7B0F"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shd w:val="solid" w:color="FFFFFF" w:fill="auto"/>
          </w:tcPr>
          <w:p w14:paraId="6940B1A8"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shd w:val="solid" w:color="FFFFFF" w:fill="auto"/>
          </w:tcPr>
          <w:p w14:paraId="71EC779C"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Use Case of Distributed Power Storage</w:t>
            </w:r>
          </w:p>
        </w:tc>
        <w:tc>
          <w:tcPr>
            <w:tcW w:w="850" w:type="dxa"/>
            <w:gridSpan w:val="2"/>
            <w:shd w:val="solid" w:color="FFFFFF" w:fill="auto"/>
          </w:tcPr>
          <w:p w14:paraId="17B585FF"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hint="eastAsia"/>
                <w:sz w:val="16"/>
                <w:szCs w:val="16"/>
              </w:rPr>
              <w:t>0.</w:t>
            </w:r>
            <w:r>
              <w:rPr>
                <w:rFonts w:eastAsia="Malgun Gothic"/>
                <w:sz w:val="16"/>
                <w:szCs w:val="16"/>
              </w:rPr>
              <w:t>1</w:t>
            </w:r>
            <w:r>
              <w:rPr>
                <w:rFonts w:eastAsia="Malgun Gothic" w:hint="eastAsia"/>
                <w:sz w:val="16"/>
                <w:szCs w:val="16"/>
              </w:rPr>
              <w:t>.0</w:t>
            </w:r>
          </w:p>
        </w:tc>
      </w:tr>
      <w:tr w:rsidR="002F3715" w14:paraId="11C130D4" w14:textId="77777777" w:rsidTr="002F3715">
        <w:tc>
          <w:tcPr>
            <w:tcW w:w="800" w:type="dxa"/>
            <w:shd w:val="solid" w:color="FFFFFF" w:fill="auto"/>
          </w:tcPr>
          <w:p w14:paraId="6B52678B"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hint="eastAsia"/>
                <w:sz w:val="16"/>
                <w:szCs w:val="16"/>
              </w:rPr>
              <w:t>2020-08</w:t>
            </w:r>
          </w:p>
        </w:tc>
        <w:tc>
          <w:tcPr>
            <w:tcW w:w="800" w:type="dxa"/>
            <w:shd w:val="solid" w:color="FFFFFF" w:fill="auto"/>
          </w:tcPr>
          <w:p w14:paraId="535B35A8"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hint="eastAsia"/>
                <w:sz w:val="16"/>
                <w:szCs w:val="16"/>
              </w:rPr>
              <w:t>SA1#91e</w:t>
            </w:r>
          </w:p>
        </w:tc>
        <w:tc>
          <w:tcPr>
            <w:tcW w:w="1094" w:type="dxa"/>
            <w:shd w:val="solid" w:color="FFFFFF" w:fill="auto"/>
          </w:tcPr>
          <w:p w14:paraId="6D26591A" w14:textId="77777777" w:rsidR="002F3715" w:rsidRDefault="00BE3B51" w:rsidP="002F3715">
            <w:pPr>
              <w:pStyle w:val="TAC"/>
              <w:overflowPunct/>
              <w:autoSpaceDE/>
              <w:autoSpaceDN/>
              <w:adjustRightInd/>
              <w:jc w:val="left"/>
              <w:textAlignment w:val="auto"/>
              <w:rPr>
                <w:rFonts w:eastAsia="Malgun Gothic"/>
                <w:sz w:val="16"/>
                <w:szCs w:val="16"/>
              </w:rPr>
            </w:pPr>
            <w:hyperlink r:id="rId54" w:history="1">
              <w:r w:rsidR="002F3715">
                <w:rPr>
                  <w:rFonts w:eastAsia="Malgun Gothic"/>
                  <w:sz w:val="16"/>
                  <w:szCs w:val="16"/>
                </w:rPr>
                <w:t>S1-203338</w:t>
              </w:r>
            </w:hyperlink>
          </w:p>
        </w:tc>
        <w:tc>
          <w:tcPr>
            <w:tcW w:w="454" w:type="dxa"/>
            <w:shd w:val="solid" w:color="FFFFFF" w:fill="auto"/>
          </w:tcPr>
          <w:p w14:paraId="733529F0"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shd w:val="solid" w:color="FFFFFF" w:fill="auto"/>
          </w:tcPr>
          <w:p w14:paraId="5996C0D1"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shd w:val="solid" w:color="FFFFFF" w:fill="auto"/>
          </w:tcPr>
          <w:p w14:paraId="076FE9AC"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shd w:val="solid" w:color="FFFFFF" w:fill="auto"/>
          </w:tcPr>
          <w:p w14:paraId="6B64137E"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Use Case of Advanced Metering for Smart Grid</w:t>
            </w:r>
          </w:p>
        </w:tc>
        <w:tc>
          <w:tcPr>
            <w:tcW w:w="850" w:type="dxa"/>
            <w:gridSpan w:val="2"/>
            <w:shd w:val="solid" w:color="FFFFFF" w:fill="auto"/>
          </w:tcPr>
          <w:p w14:paraId="794CC8D3"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hint="eastAsia"/>
                <w:sz w:val="16"/>
                <w:szCs w:val="16"/>
              </w:rPr>
              <w:t>0.</w:t>
            </w:r>
            <w:r>
              <w:rPr>
                <w:rFonts w:eastAsia="Malgun Gothic"/>
                <w:sz w:val="16"/>
                <w:szCs w:val="16"/>
              </w:rPr>
              <w:t>1</w:t>
            </w:r>
            <w:r>
              <w:rPr>
                <w:rFonts w:eastAsia="Malgun Gothic" w:hint="eastAsia"/>
                <w:sz w:val="16"/>
                <w:szCs w:val="16"/>
              </w:rPr>
              <w:t>.0</w:t>
            </w:r>
          </w:p>
        </w:tc>
      </w:tr>
      <w:tr w:rsidR="002F3715" w14:paraId="473021E9" w14:textId="77777777" w:rsidTr="002F3715">
        <w:tc>
          <w:tcPr>
            <w:tcW w:w="800" w:type="dxa"/>
            <w:shd w:val="solid" w:color="FFFFFF" w:fill="auto"/>
          </w:tcPr>
          <w:p w14:paraId="3B7AF754"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hint="eastAsia"/>
                <w:sz w:val="16"/>
                <w:szCs w:val="16"/>
              </w:rPr>
              <w:t>2020-08</w:t>
            </w:r>
          </w:p>
        </w:tc>
        <w:tc>
          <w:tcPr>
            <w:tcW w:w="800" w:type="dxa"/>
            <w:shd w:val="solid" w:color="FFFFFF" w:fill="auto"/>
          </w:tcPr>
          <w:p w14:paraId="776F21D6"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hint="eastAsia"/>
                <w:sz w:val="16"/>
                <w:szCs w:val="16"/>
              </w:rPr>
              <w:t>SA1#91e</w:t>
            </w:r>
          </w:p>
        </w:tc>
        <w:tc>
          <w:tcPr>
            <w:tcW w:w="1094" w:type="dxa"/>
            <w:shd w:val="solid" w:color="FFFFFF" w:fill="auto"/>
          </w:tcPr>
          <w:p w14:paraId="7D720427" w14:textId="77777777" w:rsidR="002F3715" w:rsidRDefault="00BE3B51" w:rsidP="002F3715">
            <w:pPr>
              <w:pStyle w:val="TAC"/>
              <w:overflowPunct/>
              <w:autoSpaceDE/>
              <w:autoSpaceDN/>
              <w:adjustRightInd/>
              <w:jc w:val="left"/>
              <w:textAlignment w:val="auto"/>
              <w:rPr>
                <w:rFonts w:eastAsia="Malgun Gothic"/>
                <w:sz w:val="16"/>
                <w:szCs w:val="16"/>
              </w:rPr>
            </w:pPr>
            <w:hyperlink r:id="rId55" w:history="1">
              <w:r w:rsidR="002F3715">
                <w:rPr>
                  <w:rFonts w:eastAsia="Malgun Gothic"/>
                  <w:sz w:val="16"/>
                  <w:szCs w:val="16"/>
                </w:rPr>
                <w:t>S1-203339</w:t>
              </w:r>
            </w:hyperlink>
          </w:p>
        </w:tc>
        <w:tc>
          <w:tcPr>
            <w:tcW w:w="454" w:type="dxa"/>
            <w:shd w:val="solid" w:color="FFFFFF" w:fill="auto"/>
          </w:tcPr>
          <w:p w14:paraId="1A163E49"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shd w:val="solid" w:color="FFFFFF" w:fill="auto"/>
          </w:tcPr>
          <w:p w14:paraId="62604292"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shd w:val="solid" w:color="FFFFFF" w:fill="auto"/>
          </w:tcPr>
          <w:p w14:paraId="21E6C2E4"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shd w:val="solid" w:color="FFFFFF" w:fill="auto"/>
          </w:tcPr>
          <w:p w14:paraId="2CCF753A"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Use case of Smart Metering</w:t>
            </w:r>
          </w:p>
        </w:tc>
        <w:tc>
          <w:tcPr>
            <w:tcW w:w="850" w:type="dxa"/>
            <w:gridSpan w:val="2"/>
            <w:shd w:val="solid" w:color="FFFFFF" w:fill="auto"/>
          </w:tcPr>
          <w:p w14:paraId="2DD10817" w14:textId="77777777" w:rsidR="002F3715" w:rsidRDefault="002F3715" w:rsidP="002F3715">
            <w:pPr>
              <w:pStyle w:val="TAC"/>
              <w:overflowPunct/>
              <w:autoSpaceDE/>
              <w:autoSpaceDN/>
              <w:adjustRightInd/>
              <w:jc w:val="left"/>
              <w:textAlignment w:val="auto"/>
              <w:rPr>
                <w:rFonts w:eastAsia="Malgun Gothic"/>
                <w:sz w:val="16"/>
                <w:szCs w:val="16"/>
                <w:lang w:eastAsia="zh-CN"/>
              </w:rPr>
            </w:pPr>
            <w:r>
              <w:rPr>
                <w:rFonts w:eastAsia="Malgun Gothic" w:hint="eastAsia"/>
                <w:sz w:val="16"/>
                <w:szCs w:val="16"/>
              </w:rPr>
              <w:t>0.</w:t>
            </w:r>
            <w:r>
              <w:rPr>
                <w:rFonts w:eastAsia="Malgun Gothic"/>
                <w:sz w:val="16"/>
                <w:szCs w:val="16"/>
              </w:rPr>
              <w:t>1</w:t>
            </w:r>
            <w:r>
              <w:rPr>
                <w:rFonts w:eastAsia="Malgun Gothic" w:hint="eastAsia"/>
                <w:sz w:val="16"/>
                <w:szCs w:val="16"/>
              </w:rPr>
              <w:t>.0</w:t>
            </w:r>
          </w:p>
        </w:tc>
      </w:tr>
      <w:tr w:rsidR="002F3715" w14:paraId="67CC9D16" w14:textId="77777777" w:rsidTr="002F3715">
        <w:tc>
          <w:tcPr>
            <w:tcW w:w="800" w:type="dxa"/>
            <w:shd w:val="solid" w:color="FFFFFF" w:fill="auto"/>
          </w:tcPr>
          <w:p w14:paraId="1C91D365"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hint="eastAsia"/>
                <w:sz w:val="16"/>
                <w:szCs w:val="16"/>
              </w:rPr>
              <w:t>2020-08</w:t>
            </w:r>
          </w:p>
        </w:tc>
        <w:tc>
          <w:tcPr>
            <w:tcW w:w="800" w:type="dxa"/>
            <w:shd w:val="solid" w:color="FFFFFF" w:fill="auto"/>
          </w:tcPr>
          <w:p w14:paraId="216784D0"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hint="eastAsia"/>
                <w:sz w:val="16"/>
                <w:szCs w:val="16"/>
              </w:rPr>
              <w:t>SA1#91e</w:t>
            </w:r>
          </w:p>
        </w:tc>
        <w:tc>
          <w:tcPr>
            <w:tcW w:w="1094" w:type="dxa"/>
            <w:shd w:val="solid" w:color="FFFFFF" w:fill="auto"/>
          </w:tcPr>
          <w:p w14:paraId="1B5EDF1B" w14:textId="77777777" w:rsidR="002F3715" w:rsidRDefault="00BE3B51" w:rsidP="002F3715">
            <w:pPr>
              <w:pStyle w:val="TAC"/>
              <w:overflowPunct/>
              <w:autoSpaceDE/>
              <w:autoSpaceDN/>
              <w:adjustRightInd/>
              <w:jc w:val="left"/>
              <w:textAlignment w:val="auto"/>
              <w:rPr>
                <w:rFonts w:eastAsia="Malgun Gothic"/>
                <w:sz w:val="16"/>
                <w:szCs w:val="16"/>
              </w:rPr>
            </w:pPr>
            <w:hyperlink r:id="rId56" w:history="1">
              <w:r w:rsidR="002F3715">
                <w:rPr>
                  <w:rFonts w:eastAsia="Malgun Gothic"/>
                  <w:sz w:val="16"/>
                  <w:szCs w:val="16"/>
                </w:rPr>
                <w:t>S1-203340</w:t>
              </w:r>
            </w:hyperlink>
          </w:p>
        </w:tc>
        <w:tc>
          <w:tcPr>
            <w:tcW w:w="454" w:type="dxa"/>
            <w:shd w:val="solid" w:color="FFFFFF" w:fill="auto"/>
          </w:tcPr>
          <w:p w14:paraId="21A1C37C"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shd w:val="solid" w:color="FFFFFF" w:fill="auto"/>
          </w:tcPr>
          <w:p w14:paraId="55D53A1F"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shd w:val="solid" w:color="FFFFFF" w:fill="auto"/>
          </w:tcPr>
          <w:p w14:paraId="70239B70"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shd w:val="solid" w:color="FFFFFF" w:fill="auto"/>
          </w:tcPr>
          <w:p w14:paraId="210F1246"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Use Case of Distributed Automation</w:t>
            </w:r>
          </w:p>
        </w:tc>
        <w:tc>
          <w:tcPr>
            <w:tcW w:w="850" w:type="dxa"/>
            <w:gridSpan w:val="2"/>
            <w:shd w:val="solid" w:color="FFFFFF" w:fill="auto"/>
          </w:tcPr>
          <w:p w14:paraId="5A3CC133" w14:textId="77777777" w:rsidR="002F3715" w:rsidRDefault="002F3715" w:rsidP="002F3715">
            <w:pPr>
              <w:pStyle w:val="TAC"/>
              <w:overflowPunct/>
              <w:autoSpaceDE/>
              <w:autoSpaceDN/>
              <w:adjustRightInd/>
              <w:jc w:val="left"/>
              <w:textAlignment w:val="auto"/>
              <w:rPr>
                <w:rFonts w:eastAsia="Malgun Gothic"/>
                <w:sz w:val="16"/>
                <w:szCs w:val="16"/>
                <w:lang w:eastAsia="zh-CN"/>
              </w:rPr>
            </w:pPr>
            <w:r>
              <w:rPr>
                <w:rFonts w:eastAsia="Malgun Gothic" w:hint="eastAsia"/>
                <w:sz w:val="16"/>
                <w:szCs w:val="16"/>
              </w:rPr>
              <w:t>0.</w:t>
            </w:r>
            <w:r>
              <w:rPr>
                <w:rFonts w:eastAsia="Malgun Gothic"/>
                <w:sz w:val="16"/>
                <w:szCs w:val="16"/>
              </w:rPr>
              <w:t>1</w:t>
            </w:r>
            <w:r>
              <w:rPr>
                <w:rFonts w:eastAsia="Malgun Gothic" w:hint="eastAsia"/>
                <w:sz w:val="16"/>
                <w:szCs w:val="16"/>
              </w:rPr>
              <w:t>.0</w:t>
            </w:r>
          </w:p>
        </w:tc>
      </w:tr>
      <w:tr w:rsidR="002F3715" w14:paraId="40D10F3F" w14:textId="77777777" w:rsidTr="002F3715">
        <w:tc>
          <w:tcPr>
            <w:tcW w:w="800" w:type="dxa"/>
            <w:shd w:val="solid" w:color="FFFFFF" w:fill="auto"/>
          </w:tcPr>
          <w:p w14:paraId="2FB353D9"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hint="eastAsia"/>
                <w:sz w:val="16"/>
                <w:szCs w:val="16"/>
              </w:rPr>
              <w:t>2020-08</w:t>
            </w:r>
          </w:p>
        </w:tc>
        <w:tc>
          <w:tcPr>
            <w:tcW w:w="800" w:type="dxa"/>
            <w:shd w:val="solid" w:color="FFFFFF" w:fill="auto"/>
          </w:tcPr>
          <w:p w14:paraId="0DA4732B"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hint="eastAsia"/>
                <w:sz w:val="16"/>
                <w:szCs w:val="16"/>
              </w:rPr>
              <w:t>SA1#91e</w:t>
            </w:r>
          </w:p>
        </w:tc>
        <w:tc>
          <w:tcPr>
            <w:tcW w:w="1094" w:type="dxa"/>
            <w:shd w:val="solid" w:color="FFFFFF" w:fill="auto"/>
          </w:tcPr>
          <w:p w14:paraId="78E2E919" w14:textId="77777777" w:rsidR="002F3715" w:rsidRDefault="00BE3B51" w:rsidP="002F3715">
            <w:pPr>
              <w:pStyle w:val="TAC"/>
              <w:overflowPunct/>
              <w:autoSpaceDE/>
              <w:autoSpaceDN/>
              <w:adjustRightInd/>
              <w:jc w:val="left"/>
              <w:textAlignment w:val="auto"/>
              <w:rPr>
                <w:rFonts w:eastAsia="Malgun Gothic"/>
                <w:sz w:val="16"/>
                <w:szCs w:val="16"/>
              </w:rPr>
            </w:pPr>
            <w:hyperlink r:id="rId57" w:history="1">
              <w:r w:rsidR="002F3715">
                <w:rPr>
                  <w:rFonts w:eastAsia="Malgun Gothic"/>
                  <w:sz w:val="16"/>
                  <w:szCs w:val="16"/>
                </w:rPr>
                <w:t>S1-203342</w:t>
              </w:r>
            </w:hyperlink>
          </w:p>
        </w:tc>
        <w:tc>
          <w:tcPr>
            <w:tcW w:w="454" w:type="dxa"/>
            <w:shd w:val="solid" w:color="FFFFFF" w:fill="auto"/>
          </w:tcPr>
          <w:p w14:paraId="341551EE"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shd w:val="solid" w:color="FFFFFF" w:fill="auto"/>
          </w:tcPr>
          <w:p w14:paraId="30F4D607"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shd w:val="solid" w:color="FFFFFF" w:fill="auto"/>
          </w:tcPr>
          <w:p w14:paraId="3BC397B8"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shd w:val="solid" w:color="FFFFFF" w:fill="auto"/>
          </w:tcPr>
          <w:p w14:paraId="59A04B21"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Use case of line current differential protection in power distribution grid</w:t>
            </w:r>
          </w:p>
        </w:tc>
        <w:tc>
          <w:tcPr>
            <w:tcW w:w="850" w:type="dxa"/>
            <w:gridSpan w:val="2"/>
            <w:shd w:val="solid" w:color="FFFFFF" w:fill="auto"/>
          </w:tcPr>
          <w:p w14:paraId="756F104B" w14:textId="77777777" w:rsidR="002F3715" w:rsidRDefault="002F3715" w:rsidP="002F3715">
            <w:pPr>
              <w:pStyle w:val="TAC"/>
              <w:overflowPunct/>
              <w:autoSpaceDE/>
              <w:autoSpaceDN/>
              <w:adjustRightInd/>
              <w:jc w:val="left"/>
              <w:textAlignment w:val="auto"/>
              <w:rPr>
                <w:rFonts w:eastAsia="Malgun Gothic"/>
                <w:sz w:val="16"/>
                <w:szCs w:val="16"/>
                <w:lang w:eastAsia="zh-CN"/>
              </w:rPr>
            </w:pPr>
            <w:r>
              <w:rPr>
                <w:rFonts w:eastAsia="Malgun Gothic" w:hint="eastAsia"/>
                <w:sz w:val="16"/>
                <w:szCs w:val="16"/>
              </w:rPr>
              <w:t>0.</w:t>
            </w:r>
            <w:r>
              <w:rPr>
                <w:rFonts w:eastAsia="Malgun Gothic"/>
                <w:sz w:val="16"/>
                <w:szCs w:val="16"/>
              </w:rPr>
              <w:t>1</w:t>
            </w:r>
            <w:r>
              <w:rPr>
                <w:rFonts w:eastAsia="Malgun Gothic" w:hint="eastAsia"/>
                <w:sz w:val="16"/>
                <w:szCs w:val="16"/>
              </w:rPr>
              <w:t>.0</w:t>
            </w:r>
          </w:p>
        </w:tc>
      </w:tr>
      <w:tr w:rsidR="002F3715" w14:paraId="31A38F3D"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2F42C36C"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hint="eastAsia"/>
                <w:sz w:val="16"/>
                <w:szCs w:val="16"/>
              </w:rPr>
              <w:t>2020-08</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4FD06A"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hint="eastAsia"/>
                <w:sz w:val="16"/>
                <w:szCs w:val="16"/>
              </w:rPr>
              <w:t>SA1#91e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3FB459B"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S1-203343</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79AA0FA4"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26F999"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420F2A"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74C9B05"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Smart Energy Differentiated QoS for Transported Encrypted Data</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30E3E3B6" w14:textId="77777777" w:rsidR="002F3715" w:rsidRDefault="002F3715" w:rsidP="002F3715">
            <w:pPr>
              <w:pStyle w:val="TAC"/>
              <w:overflowPunct/>
              <w:autoSpaceDE/>
              <w:autoSpaceDN/>
              <w:adjustRightInd/>
              <w:jc w:val="left"/>
              <w:textAlignment w:val="auto"/>
              <w:rPr>
                <w:rFonts w:eastAsia="Malgun Gothic"/>
                <w:sz w:val="16"/>
                <w:szCs w:val="16"/>
                <w:lang w:eastAsia="zh-CN"/>
              </w:rPr>
            </w:pPr>
            <w:r>
              <w:rPr>
                <w:rFonts w:eastAsia="Malgun Gothic" w:hint="eastAsia"/>
                <w:sz w:val="16"/>
                <w:szCs w:val="16"/>
              </w:rPr>
              <w:t>0.</w:t>
            </w:r>
            <w:r>
              <w:rPr>
                <w:rFonts w:eastAsia="Malgun Gothic"/>
                <w:sz w:val="16"/>
                <w:szCs w:val="16"/>
              </w:rPr>
              <w:t>1</w:t>
            </w:r>
            <w:r>
              <w:rPr>
                <w:rFonts w:eastAsia="Malgun Gothic" w:hint="eastAsia"/>
                <w:sz w:val="16"/>
                <w:szCs w:val="16"/>
              </w:rPr>
              <w:t>.0</w:t>
            </w:r>
          </w:p>
        </w:tc>
      </w:tr>
      <w:tr w:rsidR="002F3715" w14:paraId="60783D56"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6ABAF3FE"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hint="eastAsia"/>
                <w:sz w:val="16"/>
                <w:szCs w:val="16"/>
              </w:rPr>
              <w:t>2020-08</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12F5980"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hint="eastAsia"/>
                <w:sz w:val="16"/>
                <w:szCs w:val="16"/>
              </w:rPr>
              <w:t>SA1#91e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0895180"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S1-203344</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1F0878B7"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0BB676"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638644"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C22976C"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Service Lifetime for Utility Communication Services Deployments</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0617F755" w14:textId="77777777" w:rsidR="002F3715" w:rsidRDefault="002F3715" w:rsidP="002F3715">
            <w:pPr>
              <w:pStyle w:val="TAC"/>
              <w:overflowPunct/>
              <w:autoSpaceDE/>
              <w:autoSpaceDN/>
              <w:adjustRightInd/>
              <w:jc w:val="left"/>
              <w:textAlignment w:val="auto"/>
              <w:rPr>
                <w:rFonts w:eastAsia="Malgun Gothic"/>
                <w:sz w:val="16"/>
                <w:szCs w:val="16"/>
                <w:lang w:eastAsia="zh-CN"/>
              </w:rPr>
            </w:pPr>
            <w:r>
              <w:rPr>
                <w:rFonts w:eastAsia="Malgun Gothic" w:hint="eastAsia"/>
                <w:sz w:val="16"/>
                <w:szCs w:val="16"/>
              </w:rPr>
              <w:t>0.</w:t>
            </w:r>
            <w:r>
              <w:rPr>
                <w:rFonts w:eastAsia="Malgun Gothic"/>
                <w:sz w:val="16"/>
                <w:szCs w:val="16"/>
              </w:rPr>
              <w:t>1</w:t>
            </w:r>
            <w:r>
              <w:rPr>
                <w:rFonts w:eastAsia="Malgun Gothic" w:hint="eastAsia"/>
                <w:sz w:val="16"/>
                <w:szCs w:val="16"/>
              </w:rPr>
              <w:t>.0</w:t>
            </w:r>
          </w:p>
        </w:tc>
      </w:tr>
      <w:tr w:rsidR="002F3715" w14:paraId="5FD6FA5C"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7FD5F4B0"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hint="eastAsia"/>
                <w:sz w:val="16"/>
                <w:szCs w:val="16"/>
              </w:rPr>
              <w:t>2020-08</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E190C15"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hint="eastAsia"/>
                <w:sz w:val="16"/>
                <w:szCs w:val="16"/>
              </w:rPr>
              <w:t>SA1#91e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1F15D1E"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S1-203345</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138E196C"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720FB0"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D0A968"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EFFC5C8"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Remote DSO management of connectivity for Smart Energy</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3553830B" w14:textId="77777777" w:rsidR="002F3715" w:rsidRDefault="002F3715" w:rsidP="002F3715">
            <w:pPr>
              <w:pStyle w:val="TAC"/>
              <w:overflowPunct/>
              <w:autoSpaceDE/>
              <w:autoSpaceDN/>
              <w:adjustRightInd/>
              <w:jc w:val="left"/>
              <w:textAlignment w:val="auto"/>
              <w:rPr>
                <w:rFonts w:eastAsia="Malgun Gothic"/>
                <w:sz w:val="16"/>
                <w:szCs w:val="16"/>
                <w:lang w:eastAsia="zh-CN"/>
              </w:rPr>
            </w:pPr>
            <w:r>
              <w:rPr>
                <w:rFonts w:eastAsia="Malgun Gothic" w:hint="eastAsia"/>
                <w:sz w:val="16"/>
                <w:szCs w:val="16"/>
              </w:rPr>
              <w:t>0.</w:t>
            </w:r>
            <w:r>
              <w:rPr>
                <w:rFonts w:eastAsia="Malgun Gothic"/>
                <w:sz w:val="16"/>
                <w:szCs w:val="16"/>
              </w:rPr>
              <w:t>1</w:t>
            </w:r>
            <w:r>
              <w:rPr>
                <w:rFonts w:eastAsia="Malgun Gothic" w:hint="eastAsia"/>
                <w:sz w:val="16"/>
                <w:szCs w:val="16"/>
              </w:rPr>
              <w:t>.0</w:t>
            </w:r>
          </w:p>
        </w:tc>
      </w:tr>
      <w:tr w:rsidR="002F3715" w14:paraId="256B5046"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554F928F"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2020-11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B64A71"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SA1#92e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452D0BB" w14:textId="77777777" w:rsidR="002F3715" w:rsidRDefault="00BE3B51" w:rsidP="002F3715">
            <w:pPr>
              <w:pStyle w:val="TAC"/>
              <w:overflowPunct/>
              <w:autoSpaceDE/>
              <w:autoSpaceDN/>
              <w:adjustRightInd/>
              <w:jc w:val="left"/>
              <w:textAlignment w:val="auto"/>
              <w:rPr>
                <w:rFonts w:eastAsia="Malgun Gothic"/>
                <w:sz w:val="16"/>
                <w:szCs w:val="16"/>
              </w:rPr>
            </w:pPr>
            <w:hyperlink r:id="rId58" w:history="1">
              <w:r w:rsidR="002F3715">
                <w:rPr>
                  <w:rFonts w:eastAsia="Malgun Gothic"/>
                  <w:sz w:val="16"/>
                  <w:szCs w:val="16"/>
                </w:rPr>
                <w:t>S1-204093</w:t>
              </w:r>
            </w:hyperlink>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681E5D30"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E9F0AC"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C2E872"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C5C6841"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Remove editor note about underground coverage</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601875C8"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0.2.0</w:t>
            </w:r>
          </w:p>
        </w:tc>
      </w:tr>
      <w:tr w:rsidR="002F3715" w14:paraId="23E6091E"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20F3665F"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2020-11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4AB154B"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SA1#92e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25C9C5D" w14:textId="77777777" w:rsidR="002F3715" w:rsidRDefault="00BE3B51" w:rsidP="002F3715">
            <w:pPr>
              <w:pStyle w:val="TAC"/>
              <w:overflowPunct/>
              <w:autoSpaceDE/>
              <w:autoSpaceDN/>
              <w:adjustRightInd/>
              <w:jc w:val="left"/>
              <w:textAlignment w:val="auto"/>
              <w:rPr>
                <w:rFonts w:eastAsia="Malgun Gothic"/>
                <w:sz w:val="16"/>
                <w:szCs w:val="16"/>
              </w:rPr>
            </w:pPr>
            <w:hyperlink r:id="rId59" w:history="1">
              <w:r w:rsidR="002F3715">
                <w:rPr>
                  <w:rFonts w:eastAsia="Malgun Gothic"/>
                  <w:sz w:val="16"/>
                  <w:szCs w:val="16"/>
                </w:rPr>
                <w:t>S1-204417</w:t>
              </w:r>
            </w:hyperlink>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55E76583"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2E489B"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A41901"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5602C22"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Update to Advanced Metering UC</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5589D610"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0.2.0</w:t>
            </w:r>
          </w:p>
        </w:tc>
      </w:tr>
      <w:tr w:rsidR="002F3715" w14:paraId="04D36BD5"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4AF88D8D"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2020-11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C5B4944"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SA1#92e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51696E3" w14:textId="77777777" w:rsidR="002F3715" w:rsidRDefault="00BE3B51" w:rsidP="002F3715">
            <w:pPr>
              <w:pStyle w:val="TAC"/>
              <w:overflowPunct/>
              <w:autoSpaceDE/>
              <w:autoSpaceDN/>
              <w:adjustRightInd/>
              <w:jc w:val="left"/>
              <w:textAlignment w:val="auto"/>
              <w:rPr>
                <w:rFonts w:eastAsia="Malgun Gothic"/>
                <w:sz w:val="16"/>
                <w:szCs w:val="16"/>
              </w:rPr>
            </w:pPr>
            <w:hyperlink r:id="rId60" w:history="1">
              <w:r w:rsidR="002F3715">
                <w:rPr>
                  <w:rFonts w:eastAsia="Malgun Gothic"/>
                  <w:sz w:val="16"/>
                  <w:szCs w:val="16"/>
                </w:rPr>
                <w:t>S1-204418</w:t>
              </w:r>
            </w:hyperlink>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1EA74C7F"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2E694C"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8A552F"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3F2DE57"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Update to distributed automation UC</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07488999"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0.2.0</w:t>
            </w:r>
          </w:p>
        </w:tc>
      </w:tr>
      <w:tr w:rsidR="002F3715" w14:paraId="1BF1929C"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3DDC752A"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2020-11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D879B3B"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SA1#92e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65B1181" w14:textId="77777777" w:rsidR="002F3715" w:rsidRDefault="00BE3B51" w:rsidP="002F3715">
            <w:pPr>
              <w:pStyle w:val="TAC"/>
              <w:overflowPunct/>
              <w:autoSpaceDE/>
              <w:autoSpaceDN/>
              <w:adjustRightInd/>
              <w:jc w:val="left"/>
              <w:textAlignment w:val="auto"/>
              <w:rPr>
                <w:rFonts w:eastAsia="Malgun Gothic"/>
                <w:sz w:val="16"/>
                <w:szCs w:val="16"/>
              </w:rPr>
            </w:pPr>
            <w:hyperlink r:id="rId61" w:history="1">
              <w:r w:rsidR="002F3715" w:rsidRPr="00E34FAD">
                <w:rPr>
                  <w:rFonts w:eastAsia="Malgun Gothic"/>
                  <w:sz w:val="16"/>
                  <w:szCs w:val="16"/>
                </w:rPr>
                <w:t>S1-20441</w:t>
              </w:r>
              <w:r w:rsidR="002F3715">
                <w:rPr>
                  <w:rFonts w:eastAsia="Malgun Gothic"/>
                  <w:sz w:val="16"/>
                  <w:szCs w:val="16"/>
                </w:rPr>
                <w:t>9</w:t>
              </w:r>
            </w:hyperlink>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4EBB715B"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F894B1"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6CFB9A"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DFD30B6"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Update to Remote DSO management of connectivity for Smart Energy Use Case</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7542BA4A"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0.2.0</w:t>
            </w:r>
          </w:p>
        </w:tc>
      </w:tr>
      <w:tr w:rsidR="002F3715" w14:paraId="5CBE3B97"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1D92298A"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2020-11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B5055D3"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SA1#92e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3F92618" w14:textId="77777777" w:rsidR="002F3715" w:rsidRDefault="00BE3B51" w:rsidP="002F3715">
            <w:pPr>
              <w:pStyle w:val="TAC"/>
              <w:overflowPunct/>
              <w:autoSpaceDE/>
              <w:autoSpaceDN/>
              <w:adjustRightInd/>
              <w:jc w:val="left"/>
              <w:textAlignment w:val="auto"/>
              <w:rPr>
                <w:rFonts w:eastAsia="Malgun Gothic"/>
                <w:sz w:val="16"/>
                <w:szCs w:val="16"/>
              </w:rPr>
            </w:pPr>
            <w:hyperlink r:id="rId62" w:history="1">
              <w:r w:rsidR="002F3715">
                <w:rPr>
                  <w:rFonts w:eastAsia="Malgun Gothic"/>
                  <w:sz w:val="16"/>
                  <w:szCs w:val="16"/>
                </w:rPr>
                <w:t>S1-204420</w:t>
              </w:r>
            </w:hyperlink>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2837212A"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0015CE"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517FF7"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DA6F16F"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Update: Smart Energy Differentiated QoS for Transported Encrypted Data</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18890CD6"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0.2.0</w:t>
            </w:r>
          </w:p>
        </w:tc>
      </w:tr>
      <w:tr w:rsidR="002F3715" w14:paraId="7EE794D7"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0901057F"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2020-11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73C935C"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SA1#92e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9EDE912" w14:textId="77777777" w:rsidR="002F3715" w:rsidRDefault="00BE3B51" w:rsidP="002F3715">
            <w:pPr>
              <w:pStyle w:val="TAC"/>
              <w:overflowPunct/>
              <w:autoSpaceDE/>
              <w:autoSpaceDN/>
              <w:adjustRightInd/>
              <w:jc w:val="left"/>
              <w:textAlignment w:val="auto"/>
              <w:rPr>
                <w:rFonts w:eastAsia="Malgun Gothic"/>
                <w:sz w:val="16"/>
                <w:szCs w:val="16"/>
              </w:rPr>
            </w:pPr>
            <w:hyperlink r:id="rId63" w:history="1">
              <w:r w:rsidR="002F3715">
                <w:rPr>
                  <w:rFonts w:eastAsia="Malgun Gothic"/>
                  <w:sz w:val="16"/>
                  <w:szCs w:val="16"/>
                </w:rPr>
                <w:t>S1-204421</w:t>
              </w:r>
            </w:hyperlink>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7713174D"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71D4EB"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01FD3B"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B5CB3AC"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Use case of Smart Distribution Transformer Terminal</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5E65B542"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0.2.0</w:t>
            </w:r>
          </w:p>
        </w:tc>
      </w:tr>
      <w:tr w:rsidR="002F3715" w14:paraId="5FA0EC3D"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15460394"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2020-11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A0407D4"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SA1#92e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7AD194C" w14:textId="77777777" w:rsidR="002F3715" w:rsidRDefault="00BE3B51" w:rsidP="002F3715">
            <w:pPr>
              <w:pStyle w:val="TAC"/>
              <w:overflowPunct/>
              <w:autoSpaceDE/>
              <w:autoSpaceDN/>
              <w:adjustRightInd/>
              <w:jc w:val="left"/>
              <w:textAlignment w:val="auto"/>
              <w:rPr>
                <w:rFonts w:eastAsia="Malgun Gothic"/>
                <w:sz w:val="16"/>
                <w:szCs w:val="16"/>
              </w:rPr>
            </w:pPr>
            <w:hyperlink r:id="rId64" w:history="1">
              <w:r w:rsidR="002F3715">
                <w:rPr>
                  <w:rFonts w:eastAsia="Malgun Gothic"/>
                  <w:sz w:val="16"/>
                  <w:szCs w:val="16"/>
                </w:rPr>
                <w:t>S1-204422</w:t>
              </w:r>
            </w:hyperlink>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56B044CF"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4CAEFD"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E1E810"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890AAF1"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UC of Isolation for Smart Grid Applications</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70FAC693"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0.2.0</w:t>
            </w:r>
          </w:p>
        </w:tc>
      </w:tr>
      <w:tr w:rsidR="002F3715" w14:paraId="64DA3D87"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3B93BD4C"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2020-11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D1DDFC"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SA1#92e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73DCA10" w14:textId="77777777" w:rsidR="002F3715" w:rsidRDefault="00BE3B51" w:rsidP="002F3715">
            <w:pPr>
              <w:pStyle w:val="TAC"/>
              <w:overflowPunct/>
              <w:autoSpaceDE/>
              <w:autoSpaceDN/>
              <w:adjustRightInd/>
              <w:jc w:val="left"/>
              <w:textAlignment w:val="auto"/>
              <w:rPr>
                <w:rFonts w:eastAsia="Malgun Gothic"/>
                <w:sz w:val="16"/>
                <w:szCs w:val="16"/>
              </w:rPr>
            </w:pPr>
            <w:hyperlink r:id="rId65" w:history="1">
              <w:r w:rsidR="002F3715">
                <w:rPr>
                  <w:rFonts w:eastAsia="Malgun Gothic"/>
                  <w:sz w:val="16"/>
                  <w:szCs w:val="16"/>
                </w:rPr>
                <w:t>S1-204423</w:t>
              </w:r>
            </w:hyperlink>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487DA686"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6A2CF0"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4AA6E3"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DF1390B"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Gateway vs. End to End Security Use Case</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3A262806"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0.2.0</w:t>
            </w:r>
          </w:p>
        </w:tc>
      </w:tr>
      <w:tr w:rsidR="002F3715" w14:paraId="2439A490"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23774B99"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2020-11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29BE11C"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SA1#92e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117AF50" w14:textId="77777777" w:rsidR="002F3715" w:rsidRDefault="00BE3B51" w:rsidP="002F3715">
            <w:pPr>
              <w:pStyle w:val="TAC"/>
              <w:overflowPunct/>
              <w:autoSpaceDE/>
              <w:autoSpaceDN/>
              <w:adjustRightInd/>
              <w:jc w:val="left"/>
              <w:textAlignment w:val="auto"/>
              <w:rPr>
                <w:rFonts w:eastAsia="Malgun Gothic"/>
                <w:sz w:val="16"/>
                <w:szCs w:val="16"/>
              </w:rPr>
            </w:pPr>
            <w:hyperlink r:id="rId66" w:history="1">
              <w:r w:rsidR="002F3715">
                <w:rPr>
                  <w:rFonts w:eastAsia="Malgun Gothic"/>
                  <w:sz w:val="16"/>
                  <w:szCs w:val="16"/>
                </w:rPr>
                <w:t>S1-204424</w:t>
              </w:r>
            </w:hyperlink>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24AD561F"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CDB6BC"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E80B1B"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EFF0F95"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QoS Monitoring and Reporting Mechanisms</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5A059BDF"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0.2.0</w:t>
            </w:r>
          </w:p>
        </w:tc>
      </w:tr>
      <w:tr w:rsidR="002F3715" w14:paraId="22E81315"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526AE707"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2020-11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A2DD2A7"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SA1#92e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AF74C12" w14:textId="77777777" w:rsidR="002F3715" w:rsidRDefault="00BE3B51" w:rsidP="002F3715">
            <w:pPr>
              <w:pStyle w:val="TAC"/>
              <w:overflowPunct/>
              <w:autoSpaceDE/>
              <w:autoSpaceDN/>
              <w:adjustRightInd/>
              <w:jc w:val="left"/>
              <w:textAlignment w:val="auto"/>
              <w:rPr>
                <w:rFonts w:eastAsia="Malgun Gothic"/>
                <w:sz w:val="16"/>
                <w:szCs w:val="16"/>
              </w:rPr>
            </w:pPr>
            <w:hyperlink r:id="rId67" w:history="1">
              <w:r w:rsidR="002F3715">
                <w:rPr>
                  <w:rFonts w:eastAsia="Malgun Gothic"/>
                  <w:sz w:val="16"/>
                  <w:szCs w:val="16"/>
                </w:rPr>
                <w:t>S1-204202</w:t>
              </w:r>
            </w:hyperlink>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7C2E54F5"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7E361D"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EEBACC"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D80E9CB"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Energy Substation Surveillance</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4595E7BD"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0.2.0</w:t>
            </w:r>
          </w:p>
        </w:tc>
      </w:tr>
      <w:tr w:rsidR="002F3715" w14:paraId="66408DFF"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3C30C2CD"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2020-11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5AE18D3"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SA1#92e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2FB3522" w14:textId="77777777" w:rsidR="002F3715" w:rsidRDefault="00BE3B51" w:rsidP="002F3715">
            <w:pPr>
              <w:pStyle w:val="TAC"/>
              <w:overflowPunct/>
              <w:autoSpaceDE/>
              <w:autoSpaceDN/>
              <w:adjustRightInd/>
              <w:jc w:val="left"/>
              <w:textAlignment w:val="auto"/>
              <w:rPr>
                <w:rFonts w:eastAsia="Malgun Gothic"/>
                <w:sz w:val="16"/>
                <w:szCs w:val="16"/>
              </w:rPr>
            </w:pPr>
            <w:hyperlink r:id="rId68" w:history="1">
              <w:r w:rsidR="002F3715">
                <w:rPr>
                  <w:rFonts w:eastAsia="Malgun Gothic"/>
                  <w:sz w:val="16"/>
                  <w:szCs w:val="16"/>
                </w:rPr>
                <w:t>S1-204341</w:t>
              </w:r>
            </w:hyperlink>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2A325B6E"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EA4B06"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4D0AA1"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99DC071"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Underground 3GPP Access</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43EC95ED"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0.2.0</w:t>
            </w:r>
          </w:p>
        </w:tc>
      </w:tr>
      <w:tr w:rsidR="002F3715" w14:paraId="036B2F5B"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559454DD"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2020-11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6888B56"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SA1#92e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F562F0C" w14:textId="77777777" w:rsidR="002F3715" w:rsidRDefault="00BE3B51" w:rsidP="002F3715">
            <w:pPr>
              <w:pStyle w:val="TAC"/>
              <w:overflowPunct/>
              <w:autoSpaceDE/>
              <w:autoSpaceDN/>
              <w:adjustRightInd/>
              <w:jc w:val="left"/>
              <w:textAlignment w:val="auto"/>
              <w:rPr>
                <w:rFonts w:eastAsia="Malgun Gothic"/>
                <w:sz w:val="16"/>
                <w:szCs w:val="16"/>
              </w:rPr>
            </w:pPr>
            <w:hyperlink r:id="rId69" w:history="1">
              <w:r w:rsidR="002F3715">
                <w:rPr>
                  <w:rFonts w:eastAsia="Malgun Gothic"/>
                  <w:sz w:val="16"/>
                  <w:szCs w:val="16"/>
                </w:rPr>
                <w:t>S1-204342</w:t>
              </w:r>
            </w:hyperlink>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185799CE"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B44162"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3D4CBA"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BB56CC9"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Use case on "Distribution Intelligence – self-healing"</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7A1B4677"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0.2.0</w:t>
            </w:r>
          </w:p>
        </w:tc>
      </w:tr>
      <w:tr w:rsidR="002F3715" w14:paraId="47D00043"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42046DBB"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2020-11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F27733"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SA1#92e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6D3B850" w14:textId="77777777" w:rsidR="002F3715" w:rsidRDefault="00BE3B51" w:rsidP="002F3715">
            <w:pPr>
              <w:pStyle w:val="TAC"/>
              <w:overflowPunct/>
              <w:autoSpaceDE/>
              <w:autoSpaceDN/>
              <w:adjustRightInd/>
              <w:jc w:val="left"/>
              <w:textAlignment w:val="auto"/>
              <w:rPr>
                <w:rFonts w:eastAsia="Malgun Gothic"/>
                <w:sz w:val="16"/>
                <w:szCs w:val="16"/>
              </w:rPr>
            </w:pPr>
            <w:hyperlink r:id="rId70" w:history="1">
              <w:r w:rsidR="002F3715">
                <w:rPr>
                  <w:rFonts w:eastAsia="Malgun Gothic"/>
                  <w:sz w:val="16"/>
                  <w:szCs w:val="16"/>
                </w:rPr>
                <w:t>S1-204343</w:t>
              </w:r>
            </w:hyperlink>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3352DEA2"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33B336"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6EE79A"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0B7AF47"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 xml:space="preserve">Use Case of supporting communication for the transmission of </w:t>
            </w:r>
            <w:proofErr w:type="spellStart"/>
            <w:r>
              <w:rPr>
                <w:rFonts w:eastAsia="Malgun Gothic"/>
                <w:sz w:val="16"/>
                <w:szCs w:val="16"/>
              </w:rPr>
              <w:t>synchrophasors</w:t>
            </w:r>
            <w:proofErr w:type="spellEnd"/>
            <w:r>
              <w:rPr>
                <w:rFonts w:eastAsia="Malgun Gothic"/>
                <w:sz w:val="16"/>
                <w:szCs w:val="16"/>
              </w:rPr>
              <w:t xml:space="preserve"> in wide-area Smart Grid</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41CBF057"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0.2.0</w:t>
            </w:r>
          </w:p>
        </w:tc>
      </w:tr>
      <w:tr w:rsidR="002F3715" w14:paraId="3BDD09A3"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11A6EF32"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C33175F"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SA1#93e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F1478EB" w14:textId="77777777" w:rsidR="002F3715" w:rsidRDefault="00BE3B51" w:rsidP="002F3715">
            <w:pPr>
              <w:pStyle w:val="TAC"/>
              <w:overflowPunct/>
              <w:autoSpaceDE/>
              <w:autoSpaceDN/>
              <w:adjustRightInd/>
              <w:jc w:val="left"/>
              <w:textAlignment w:val="auto"/>
              <w:rPr>
                <w:rFonts w:eastAsia="Malgun Gothic"/>
                <w:sz w:val="16"/>
                <w:szCs w:val="16"/>
              </w:rPr>
            </w:pPr>
            <w:hyperlink r:id="rId71" w:history="1">
              <w:r w:rsidR="002F3715">
                <w:rPr>
                  <w:rFonts w:eastAsia="Malgun Gothic"/>
                  <w:sz w:val="16"/>
                  <w:szCs w:val="16"/>
                </w:rPr>
                <w:t>S1-210438</w:t>
              </w:r>
            </w:hyperlink>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2F6FAE4E"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7EC57E"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6B66D7"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F550771"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Clarify the KPI table in section 5.2</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5C0B62E0"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0.3.0</w:t>
            </w:r>
          </w:p>
        </w:tc>
      </w:tr>
      <w:tr w:rsidR="002F3715" w14:paraId="4967B65E"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29C77906"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47AA79B"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SA1#93e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07CC9A3"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S1-210437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5E50545F"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C19867"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0083BC"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ECA6E62"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Update to Distributed Feeder Automation use case</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26F96A17"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hint="eastAsia"/>
                <w:sz w:val="16"/>
                <w:szCs w:val="16"/>
              </w:rPr>
              <w:t>0.3.0</w:t>
            </w:r>
          </w:p>
        </w:tc>
      </w:tr>
      <w:tr w:rsidR="002F3715" w14:paraId="3FECA39D"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2ACC0EF7"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166D2E6"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SA1#93e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0B5B21A"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S1-210156</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257E3C54"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DD34C9"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3EEDCB"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C355871"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Review of new requirements identified by 22.867 for 5.5 Smart Energy Differentiated QoS For Transported Encrypted Data</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358EBCC5"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hint="eastAsia"/>
                <w:sz w:val="16"/>
                <w:szCs w:val="16"/>
              </w:rPr>
              <w:t>0.3.0</w:t>
            </w:r>
          </w:p>
        </w:tc>
      </w:tr>
      <w:tr w:rsidR="002F3715" w14:paraId="67B5752B"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744D93E6"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F2FE4E6"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SA1#93e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B6D3F9E"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S1-210439</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392E781A"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C23FE8"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1A858B"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581EC4F"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P-CR 22.267 clause 5.5 – update KPIs and requirements</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645338C3"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0.3.0</w:t>
            </w:r>
          </w:p>
        </w:tc>
      </w:tr>
      <w:tr w:rsidR="002F3715" w14:paraId="01D96591"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375CD4C7"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5BAE2E"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SA1#93e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B361D62"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S1-210441</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66123069"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D81711"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F9C8BC"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7969ACF"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Update to 5.8 Smart Distribution Transformer Terminal</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37BDA7C1"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0.3.0</w:t>
            </w:r>
          </w:p>
        </w:tc>
      </w:tr>
      <w:tr w:rsidR="002F3715" w14:paraId="1AAF71DE"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0C1A25F9"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2F8112"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SA1#93e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377888A"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S1-210442</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2BBDEE1A"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64185D"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07751D"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8249E65"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Review of new requirements identified by 22.867 for 5.9 Use case of isolation demand for energy application</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6FDD5FC1"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0.3.0</w:t>
            </w:r>
          </w:p>
        </w:tc>
      </w:tr>
      <w:tr w:rsidR="002F3715" w14:paraId="09A8D531"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57B003C6"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68DB0A1"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SA1#93e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4BDC0F7"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S1-210443</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0EA0B194"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C9392E"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A37F50"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2580597"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Theme="minorEastAsia"/>
                <w:sz w:val="16"/>
                <w:szCs w:val="16"/>
                <w:lang w:eastAsia="zh-CN"/>
              </w:rPr>
              <w:t>P-CR 22.267 clause 5.11 – QoS Reporting Requirement Update</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45DB506A"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0.3.0</w:t>
            </w:r>
          </w:p>
        </w:tc>
      </w:tr>
      <w:tr w:rsidR="002F3715" w14:paraId="01C2343C"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2D0774BF"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21682DB"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SA1#93e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4A6B945"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S1-210444</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0B1E37E7"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53565D"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24DF2A"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2921CA2"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Malgun Gothic"/>
                <w:sz w:val="16"/>
                <w:szCs w:val="16"/>
              </w:rPr>
              <w:t xml:space="preserve">Smart </w:t>
            </w:r>
            <w:proofErr w:type="spellStart"/>
            <w:r>
              <w:rPr>
                <w:rFonts w:eastAsia="Malgun Gothic"/>
                <w:sz w:val="16"/>
                <w:szCs w:val="16"/>
              </w:rPr>
              <w:t>Grid_clarifications</w:t>
            </w:r>
            <w:proofErr w:type="spellEnd"/>
            <w:r>
              <w:rPr>
                <w:rFonts w:eastAsia="Malgun Gothic"/>
                <w:sz w:val="16"/>
                <w:szCs w:val="16"/>
              </w:rPr>
              <w:t xml:space="preserve"> to requirements</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7A614C8A"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0.3.0</w:t>
            </w:r>
          </w:p>
        </w:tc>
      </w:tr>
      <w:tr w:rsidR="002F3715" w14:paraId="45EB7FD7"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125A9D11"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4862A8"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SA1#93e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8FD8A78"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S1-210445</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21B5E35B"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DFD1A7"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7AEB53"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8A2D26D"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 xml:space="preserve">Update to the Use Case of supporting communication for the transmission of </w:t>
            </w:r>
            <w:proofErr w:type="spellStart"/>
            <w:r>
              <w:rPr>
                <w:rFonts w:eastAsia="Malgun Gothic"/>
                <w:sz w:val="16"/>
                <w:szCs w:val="16"/>
              </w:rPr>
              <w:t>synchrophasors</w:t>
            </w:r>
            <w:proofErr w:type="spellEnd"/>
            <w:r>
              <w:rPr>
                <w:rFonts w:eastAsia="Malgun Gothic"/>
                <w:sz w:val="16"/>
                <w:szCs w:val="16"/>
              </w:rPr>
              <w:t xml:space="preserve"> in wide-area Smart Grid</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796F826D"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0.3.0</w:t>
            </w:r>
          </w:p>
        </w:tc>
      </w:tr>
      <w:tr w:rsidR="002F3715" w14:paraId="3A581D27"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769438D6"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5572DD"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SA1#93e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C244B58"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S1-210212</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176B5E9D"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197964"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52A854"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F105E6D"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 xml:space="preserve">Smart </w:t>
            </w:r>
            <w:proofErr w:type="spellStart"/>
            <w:r>
              <w:rPr>
                <w:rFonts w:eastAsia="Malgun Gothic"/>
                <w:sz w:val="16"/>
                <w:szCs w:val="16"/>
              </w:rPr>
              <w:t>Grid_Update</w:t>
            </w:r>
            <w:proofErr w:type="spellEnd"/>
            <w:r>
              <w:rPr>
                <w:rFonts w:eastAsia="Malgun Gothic"/>
                <w:sz w:val="16"/>
                <w:szCs w:val="16"/>
              </w:rPr>
              <w:t xml:space="preserve"> to sec 5.13</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6203797A"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0.3.0</w:t>
            </w:r>
          </w:p>
        </w:tc>
      </w:tr>
      <w:tr w:rsidR="002F3715" w14:paraId="2C14E1CE"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61634738"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8B01852"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SA1#93e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6A1C79F"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S1-210446</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177403B1"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BE6A7A"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07A79C"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CB5C49D"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Use case on "Distributed Energy Resources and Micro-Grids"</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1444BD0A"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0.3.0</w:t>
            </w:r>
          </w:p>
        </w:tc>
      </w:tr>
      <w:tr w:rsidR="002F3715" w14:paraId="0273227C"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38276604"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A817A8C"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SA1#93e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447378F"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S1-210447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2B2B359A"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B427D1"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6852B9"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A3A35DC"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Use Case for Protection of interconnection between renewable and utility grid</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66310AAB"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0.3.0</w:t>
            </w:r>
          </w:p>
        </w:tc>
      </w:tr>
      <w:tr w:rsidR="002F3715" w14:paraId="45A4FAC1"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15FE92CA"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521B83"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SA1#93e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2F6500D"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S1-210448</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3E69C5EF"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DB390A"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2835F5"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CAAE59F"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Use Case of Utility Service Operator M2M service management platform in Smart Energy</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7337FAFF"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0.3.0</w:t>
            </w:r>
          </w:p>
        </w:tc>
      </w:tr>
      <w:tr w:rsidR="002F3715" w14:paraId="384562FE"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65348A2A"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BA5551C"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SA1#93e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0BEE393"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S1-210449</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362D2E0F"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4CBD01"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FBC693"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5FDCEF1"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22.876 P-CR: Coordination for Energy Recovery Use Case</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64F8CFB6"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0.3.0</w:t>
            </w:r>
          </w:p>
        </w:tc>
      </w:tr>
      <w:tr w:rsidR="002F3715" w14:paraId="0E83A5F0"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58F37700"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F2914D8"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SA1#93e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6114DC7"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S1-210450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50E1A4AF"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779BCC"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A0D33A"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2D4241F"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Use case on applications using IEC 61850-9-2 sampled values</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2F7AA11D"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0.3.0</w:t>
            </w:r>
          </w:p>
        </w:tc>
      </w:tr>
      <w:tr w:rsidR="002F3715" w14:paraId="47D3C18B"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6B8197D7"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5AB0106"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SA1#93e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C532F00"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S1-210451</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4E3EFB73"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414CB5"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28A51B"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F52BF1F"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Use Case of power distribution grid state estimation service</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147AD896"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0.3.0</w:t>
            </w:r>
          </w:p>
        </w:tc>
      </w:tr>
      <w:tr w:rsidR="002F3715" w14:paraId="513DEDDE"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21B4BD2D"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CA2C5C"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SA1#93e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0148410"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S1-210452</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6E1B2DF4"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BEE92C"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03F674"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912A632"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Use Case of power distribution grid load and generation prediction service</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4B7E8EED"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0.3.0</w:t>
            </w:r>
          </w:p>
        </w:tc>
      </w:tr>
      <w:tr w:rsidR="002F3715" w14:paraId="28FC1E3A"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4FDB3A56"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859C32B"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SA1#93e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6A11EDE"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S1-210453</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3E29E0BF"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9FDEC5"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320E2B"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A568952"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Use Case of power distribution grid power control service</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74DEF8CF"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0.3.0</w:t>
            </w:r>
          </w:p>
        </w:tc>
      </w:tr>
      <w:tr w:rsidR="002F3715" w14:paraId="53AFED40"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6B2068D1"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61FA48"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SA1#93e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ACB8CC6"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S1-210454</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5DE461FE"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9033DA"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21FF39"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348FD0E"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Use Case of ensuring uninterrupted MTC service availability during emergencies</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5220E9A3"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0.3.0</w:t>
            </w:r>
          </w:p>
        </w:tc>
      </w:tr>
      <w:tr w:rsidR="002F3715" w14:paraId="109C4F9A"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1F2DA4B1"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513D81E"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SA1#93e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556CB1E"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S1-210455</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7DBB1E07"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7BF479"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5E783C"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7376B10"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Edge cloud driven data acquisition (</w:t>
            </w:r>
            <w:proofErr w:type="spellStart"/>
            <w:r>
              <w:rPr>
                <w:rFonts w:eastAsia="Malgun Gothic"/>
                <w:sz w:val="16"/>
                <w:szCs w:val="16"/>
              </w:rPr>
              <w:t>edgePMU</w:t>
            </w:r>
            <w:proofErr w:type="spellEnd"/>
            <w:r>
              <w:rPr>
                <w:rFonts w:eastAsia="Malgun Gothic"/>
                <w:sz w:val="16"/>
                <w:szCs w:val="16"/>
              </w:rPr>
              <w:t>)</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241339C7"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hint="eastAsia"/>
                <w:sz w:val="16"/>
                <w:szCs w:val="16"/>
                <w:lang w:eastAsia="zh-CN"/>
              </w:rPr>
              <w:t>0.3.0</w:t>
            </w:r>
          </w:p>
        </w:tc>
      </w:tr>
      <w:tr w:rsidR="002F3715" w14:paraId="7F203299"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57A68549"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sz w:val="16"/>
                <w:szCs w:val="16"/>
                <w:lang w:eastAsia="zh-CN"/>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542028"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sz w:val="16"/>
                <w:szCs w:val="16"/>
                <w:lang w:eastAsia="zh-CN"/>
              </w:rPr>
              <w:t>SA#91e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86261D0"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SP-210205</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714F6D1C"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19B174"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B9605E"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DB2DCF3" w14:textId="77777777" w:rsidR="002F3715" w:rsidRDefault="002F3715" w:rsidP="002F3715">
            <w:pPr>
              <w:pStyle w:val="TAC"/>
              <w:overflowPunct/>
              <w:autoSpaceDE/>
              <w:autoSpaceDN/>
              <w:adjustRightInd/>
              <w:jc w:val="left"/>
              <w:textAlignment w:val="auto"/>
              <w:rPr>
                <w:rFonts w:eastAsia="Malgun Gothic"/>
                <w:sz w:val="16"/>
                <w:szCs w:val="16"/>
              </w:rPr>
            </w:pPr>
            <w:r>
              <w:rPr>
                <w:rFonts w:eastAsia="Malgun Gothic"/>
                <w:sz w:val="16"/>
                <w:szCs w:val="16"/>
              </w:rPr>
              <w:t>Presentation for information, MCC clean-up</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61D33835" w14:textId="77777777" w:rsidR="002F3715" w:rsidRDefault="002F3715" w:rsidP="002F3715">
            <w:pPr>
              <w:pStyle w:val="TAC"/>
              <w:overflowPunct/>
              <w:autoSpaceDE/>
              <w:autoSpaceDN/>
              <w:adjustRightInd/>
              <w:jc w:val="left"/>
              <w:textAlignment w:val="auto"/>
              <w:rPr>
                <w:rFonts w:eastAsiaTheme="minorEastAsia"/>
                <w:sz w:val="16"/>
                <w:szCs w:val="16"/>
                <w:lang w:eastAsia="zh-CN"/>
              </w:rPr>
            </w:pPr>
            <w:r>
              <w:rPr>
                <w:rFonts w:eastAsiaTheme="minorEastAsia"/>
                <w:sz w:val="16"/>
                <w:szCs w:val="16"/>
                <w:lang w:eastAsia="zh-CN"/>
              </w:rPr>
              <w:t>1.0.0</w:t>
            </w:r>
          </w:p>
        </w:tc>
      </w:tr>
      <w:tr w:rsidR="002F3715" w14:paraId="4B77BABA"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114226A0" w14:textId="77777777" w:rsidR="002F3715" w:rsidRDefault="002F3715" w:rsidP="002F3715">
            <w:pPr>
              <w:pStyle w:val="TAC"/>
              <w:overflowPunct/>
              <w:autoSpaceDE/>
              <w:autoSpaceDN/>
              <w:adjustRightInd/>
              <w:jc w:val="left"/>
              <w:textAlignment w:val="auto"/>
              <w:rPr>
                <w:rFonts w:eastAsiaTheme="minorEastAsia"/>
                <w:sz w:val="16"/>
                <w:szCs w:val="16"/>
                <w:lang w:val="en-US" w:eastAsia="zh-CN"/>
              </w:rPr>
            </w:pPr>
            <w:r>
              <w:rPr>
                <w:rFonts w:eastAsiaTheme="minorEastAsia" w:hint="eastAsia"/>
                <w:sz w:val="16"/>
                <w:szCs w:val="16"/>
                <w:lang w:val="en-US" w:eastAsia="zh-CN"/>
              </w:rPr>
              <w:t>2021-05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D07229" w14:textId="77777777" w:rsidR="002F3715" w:rsidRDefault="002F3715" w:rsidP="002F3715">
            <w:pPr>
              <w:pStyle w:val="TAC"/>
              <w:overflowPunct/>
              <w:autoSpaceDE/>
              <w:autoSpaceDN/>
              <w:adjustRightInd/>
              <w:jc w:val="left"/>
              <w:textAlignment w:val="auto"/>
              <w:rPr>
                <w:rFonts w:eastAsiaTheme="minorEastAsia"/>
                <w:sz w:val="16"/>
                <w:szCs w:val="16"/>
                <w:lang w:val="en-US" w:eastAsia="zh-CN"/>
              </w:rPr>
            </w:pPr>
            <w:r>
              <w:rPr>
                <w:rFonts w:eastAsiaTheme="minorEastAsia" w:hint="eastAsia"/>
                <w:sz w:val="16"/>
                <w:szCs w:val="16"/>
                <w:lang w:val="en-US" w:eastAsia="zh-CN"/>
              </w:rPr>
              <w:t>SA1#94e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4B864EA" w14:textId="77777777" w:rsidR="002F3715" w:rsidRDefault="002F3715" w:rsidP="002F3715">
            <w:pPr>
              <w:pStyle w:val="TAC"/>
              <w:overflowPunct/>
              <w:autoSpaceDE/>
              <w:autoSpaceDN/>
              <w:adjustRightInd/>
              <w:jc w:val="left"/>
              <w:textAlignment w:val="auto"/>
              <w:rPr>
                <w:rFonts w:eastAsia="SimSun"/>
                <w:sz w:val="16"/>
                <w:szCs w:val="16"/>
                <w:lang w:val="en-US" w:eastAsia="zh-CN"/>
              </w:rPr>
            </w:pPr>
            <w:r>
              <w:rPr>
                <w:rFonts w:eastAsia="SimSun" w:hint="eastAsia"/>
                <w:sz w:val="16"/>
                <w:szCs w:val="16"/>
                <w:lang w:val="en-US" w:eastAsia="zh-CN"/>
              </w:rPr>
              <w:t>S1-211101</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51042C90"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2E7C10"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A5A2CEF"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07A8C5E" w14:textId="77777777" w:rsidR="002F3715" w:rsidRDefault="002F3715" w:rsidP="002F3715">
            <w:pPr>
              <w:pStyle w:val="TAC"/>
              <w:overflowPunct/>
              <w:autoSpaceDE/>
              <w:autoSpaceDN/>
              <w:adjustRightInd/>
              <w:jc w:val="left"/>
              <w:textAlignment w:val="auto"/>
              <w:rPr>
                <w:rFonts w:eastAsia="Malgun Gothic"/>
                <w:sz w:val="16"/>
                <w:szCs w:val="16"/>
              </w:rPr>
            </w:pPr>
            <w:r w:rsidRPr="00507C93">
              <w:rPr>
                <w:sz w:val="16"/>
                <w:szCs w:val="16"/>
              </w:rPr>
              <w:t>remove the editor notes in section 5.1.5 and 5.1.6</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4867A6D3" w14:textId="77777777" w:rsidR="002F3715" w:rsidRDefault="002F3715" w:rsidP="002F3715">
            <w:pPr>
              <w:pStyle w:val="TAC"/>
              <w:overflowPunct/>
              <w:autoSpaceDE/>
              <w:autoSpaceDN/>
              <w:adjustRightInd/>
              <w:jc w:val="left"/>
              <w:textAlignment w:val="auto"/>
              <w:rPr>
                <w:rFonts w:eastAsiaTheme="minorEastAsia"/>
                <w:sz w:val="16"/>
                <w:szCs w:val="16"/>
                <w:lang w:val="en-US" w:eastAsia="zh-CN"/>
              </w:rPr>
            </w:pPr>
            <w:r>
              <w:rPr>
                <w:rFonts w:eastAsiaTheme="minorEastAsia" w:hint="eastAsia"/>
                <w:sz w:val="16"/>
                <w:szCs w:val="16"/>
                <w:lang w:val="en-US" w:eastAsia="zh-CN"/>
              </w:rPr>
              <w:t>1.1.0</w:t>
            </w:r>
          </w:p>
        </w:tc>
      </w:tr>
      <w:tr w:rsidR="002F3715" w14:paraId="63F8EC77"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4B4355C0" w14:textId="77777777" w:rsidR="002F3715" w:rsidRDefault="002F3715" w:rsidP="002F3715">
            <w:pPr>
              <w:pStyle w:val="TAC"/>
              <w:overflowPunct/>
              <w:autoSpaceDE/>
              <w:autoSpaceDN/>
              <w:adjustRightInd/>
              <w:jc w:val="left"/>
              <w:textAlignment w:val="auto"/>
              <w:rPr>
                <w:rFonts w:eastAsiaTheme="minorEastAsia"/>
                <w:sz w:val="16"/>
                <w:szCs w:val="16"/>
                <w:lang w:val="en-US" w:eastAsia="zh-CN"/>
              </w:rPr>
            </w:pPr>
            <w:r>
              <w:rPr>
                <w:rFonts w:eastAsiaTheme="minorEastAsia" w:hint="eastAsia"/>
                <w:sz w:val="16"/>
                <w:szCs w:val="16"/>
                <w:lang w:val="en-US" w:eastAsia="zh-CN"/>
              </w:rPr>
              <w:t>2021-05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13D7AF7" w14:textId="77777777" w:rsidR="002F3715" w:rsidRDefault="002F3715" w:rsidP="002F3715">
            <w:pPr>
              <w:pStyle w:val="TAC"/>
              <w:overflowPunct/>
              <w:autoSpaceDE/>
              <w:autoSpaceDN/>
              <w:adjustRightInd/>
              <w:jc w:val="left"/>
              <w:textAlignment w:val="auto"/>
              <w:rPr>
                <w:rFonts w:eastAsiaTheme="minorEastAsia"/>
                <w:sz w:val="16"/>
                <w:szCs w:val="16"/>
                <w:lang w:val="en-US" w:eastAsia="zh-CN"/>
              </w:rPr>
            </w:pPr>
            <w:r>
              <w:rPr>
                <w:rFonts w:eastAsiaTheme="minorEastAsia" w:hint="eastAsia"/>
                <w:sz w:val="16"/>
                <w:szCs w:val="16"/>
                <w:lang w:val="en-US" w:eastAsia="zh-CN"/>
              </w:rPr>
              <w:t>SA1#94e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EA35C3A" w14:textId="77777777" w:rsidR="002F3715" w:rsidRDefault="002F3715" w:rsidP="002F3715">
            <w:pPr>
              <w:pStyle w:val="TAC"/>
              <w:overflowPunct/>
              <w:autoSpaceDE/>
              <w:autoSpaceDN/>
              <w:adjustRightInd/>
              <w:jc w:val="left"/>
              <w:textAlignment w:val="auto"/>
              <w:rPr>
                <w:rFonts w:eastAsia="SimSun"/>
                <w:sz w:val="16"/>
                <w:szCs w:val="16"/>
                <w:lang w:val="en-US" w:eastAsia="zh-CN"/>
              </w:rPr>
            </w:pPr>
            <w:r>
              <w:rPr>
                <w:rFonts w:eastAsia="SimSun" w:hint="eastAsia"/>
                <w:sz w:val="16"/>
                <w:szCs w:val="16"/>
                <w:lang w:val="en-US" w:eastAsia="zh-CN"/>
              </w:rPr>
              <w:t>S1-211427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3C15F8B5"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F31737"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CE5C31"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8B39B04" w14:textId="77777777" w:rsidR="002F3715" w:rsidRPr="00507C93" w:rsidRDefault="002F3715" w:rsidP="002F3715">
            <w:pPr>
              <w:pStyle w:val="TAC"/>
              <w:overflowPunct/>
              <w:autoSpaceDE/>
              <w:autoSpaceDN/>
              <w:adjustRightInd/>
              <w:jc w:val="left"/>
              <w:textAlignment w:val="auto"/>
              <w:rPr>
                <w:sz w:val="16"/>
                <w:szCs w:val="16"/>
              </w:rPr>
            </w:pPr>
            <w:r w:rsidRPr="00507C93">
              <w:rPr>
                <w:sz w:val="16"/>
                <w:szCs w:val="16"/>
              </w:rPr>
              <w:t>Add reference for KPI in section 5.2</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4D4ED2C7" w14:textId="77777777" w:rsidR="002F3715" w:rsidRDefault="002F3715" w:rsidP="002F3715">
            <w:pPr>
              <w:pStyle w:val="TAC"/>
              <w:overflowPunct/>
              <w:autoSpaceDE/>
              <w:autoSpaceDN/>
              <w:adjustRightInd/>
              <w:jc w:val="left"/>
              <w:textAlignment w:val="auto"/>
              <w:rPr>
                <w:rFonts w:eastAsiaTheme="minorEastAsia"/>
                <w:sz w:val="16"/>
                <w:szCs w:val="16"/>
                <w:lang w:val="en-US" w:eastAsia="zh-CN"/>
              </w:rPr>
            </w:pPr>
            <w:r>
              <w:rPr>
                <w:rFonts w:eastAsiaTheme="minorEastAsia" w:hint="eastAsia"/>
                <w:sz w:val="16"/>
                <w:szCs w:val="16"/>
                <w:lang w:val="en-US" w:eastAsia="zh-CN"/>
              </w:rPr>
              <w:t>1.1.0</w:t>
            </w:r>
          </w:p>
        </w:tc>
      </w:tr>
      <w:tr w:rsidR="002F3715" w14:paraId="7E06A9F2"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5F9478B4" w14:textId="77777777" w:rsidR="002F3715" w:rsidRDefault="002F3715" w:rsidP="002F3715">
            <w:pPr>
              <w:pStyle w:val="TAC"/>
              <w:overflowPunct/>
              <w:autoSpaceDE/>
              <w:autoSpaceDN/>
              <w:adjustRightInd/>
              <w:jc w:val="left"/>
              <w:textAlignment w:val="auto"/>
              <w:rPr>
                <w:rFonts w:eastAsiaTheme="minorEastAsia"/>
                <w:sz w:val="16"/>
                <w:szCs w:val="16"/>
                <w:lang w:val="en-US" w:eastAsia="zh-CN"/>
              </w:rPr>
            </w:pPr>
            <w:r>
              <w:rPr>
                <w:rFonts w:eastAsiaTheme="minorEastAsia" w:hint="eastAsia"/>
                <w:sz w:val="16"/>
                <w:szCs w:val="16"/>
                <w:lang w:val="en-US" w:eastAsia="zh-CN"/>
              </w:rPr>
              <w:t>2021-05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E78BAC" w14:textId="77777777" w:rsidR="002F3715" w:rsidRDefault="002F3715" w:rsidP="002F3715">
            <w:pPr>
              <w:pStyle w:val="TAC"/>
              <w:overflowPunct/>
              <w:autoSpaceDE/>
              <w:autoSpaceDN/>
              <w:adjustRightInd/>
              <w:jc w:val="left"/>
              <w:textAlignment w:val="auto"/>
              <w:rPr>
                <w:rFonts w:eastAsiaTheme="minorEastAsia"/>
                <w:sz w:val="16"/>
                <w:szCs w:val="16"/>
                <w:lang w:val="en-US" w:eastAsia="zh-CN"/>
              </w:rPr>
            </w:pPr>
            <w:r>
              <w:rPr>
                <w:rFonts w:eastAsiaTheme="minorEastAsia" w:hint="eastAsia"/>
                <w:sz w:val="16"/>
                <w:szCs w:val="16"/>
                <w:lang w:val="en-US" w:eastAsia="zh-CN"/>
              </w:rPr>
              <w:t>SA1#94e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6E6301C" w14:textId="77777777" w:rsidR="002F3715" w:rsidRDefault="002F3715" w:rsidP="002F3715">
            <w:pPr>
              <w:pStyle w:val="TAC"/>
              <w:overflowPunct/>
              <w:autoSpaceDE/>
              <w:autoSpaceDN/>
              <w:adjustRightInd/>
              <w:jc w:val="left"/>
              <w:textAlignment w:val="auto"/>
              <w:rPr>
                <w:rFonts w:eastAsia="SimSun"/>
                <w:sz w:val="16"/>
                <w:szCs w:val="16"/>
                <w:lang w:val="en-US" w:eastAsia="zh-CN"/>
              </w:rPr>
            </w:pPr>
            <w:r>
              <w:rPr>
                <w:rFonts w:eastAsia="SimSun" w:hint="eastAsia"/>
                <w:sz w:val="16"/>
                <w:szCs w:val="16"/>
                <w:lang w:val="en-US" w:eastAsia="zh-CN"/>
              </w:rPr>
              <w:t>S1-211428</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17D067DC"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2D138D"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53DDA5"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16AB91E" w14:textId="77777777" w:rsidR="002F3715" w:rsidRPr="00507C93" w:rsidRDefault="002F3715" w:rsidP="002F3715">
            <w:pPr>
              <w:pStyle w:val="TAC"/>
              <w:overflowPunct/>
              <w:autoSpaceDE/>
              <w:autoSpaceDN/>
              <w:adjustRightInd/>
              <w:jc w:val="both"/>
              <w:textAlignment w:val="auto"/>
              <w:rPr>
                <w:sz w:val="16"/>
                <w:szCs w:val="16"/>
              </w:rPr>
            </w:pPr>
            <w:r w:rsidRPr="00507C93">
              <w:rPr>
                <w:sz w:val="16"/>
                <w:szCs w:val="16"/>
              </w:rPr>
              <w:t>remove the editor notes in section 5.3</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464C73E3" w14:textId="77777777" w:rsidR="002F3715" w:rsidRDefault="002F3715" w:rsidP="002F3715">
            <w:pPr>
              <w:pStyle w:val="TAC"/>
              <w:overflowPunct/>
              <w:autoSpaceDE/>
              <w:autoSpaceDN/>
              <w:adjustRightInd/>
              <w:jc w:val="left"/>
              <w:textAlignment w:val="auto"/>
              <w:rPr>
                <w:rFonts w:eastAsiaTheme="minorEastAsia"/>
                <w:sz w:val="16"/>
                <w:szCs w:val="16"/>
                <w:lang w:val="en-US" w:eastAsia="zh-CN"/>
              </w:rPr>
            </w:pPr>
            <w:r>
              <w:rPr>
                <w:rFonts w:eastAsiaTheme="minorEastAsia" w:hint="eastAsia"/>
                <w:sz w:val="16"/>
                <w:szCs w:val="16"/>
                <w:lang w:val="en-US" w:eastAsia="zh-CN"/>
              </w:rPr>
              <w:t>1.1.0</w:t>
            </w:r>
          </w:p>
        </w:tc>
      </w:tr>
      <w:tr w:rsidR="002F3715" w14:paraId="4B98E13D"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60B2AAFD" w14:textId="77777777" w:rsidR="002F3715" w:rsidRDefault="002F3715" w:rsidP="002F3715">
            <w:pPr>
              <w:pStyle w:val="TAC"/>
              <w:overflowPunct/>
              <w:autoSpaceDE/>
              <w:autoSpaceDN/>
              <w:adjustRightInd/>
              <w:jc w:val="left"/>
              <w:textAlignment w:val="auto"/>
              <w:rPr>
                <w:rFonts w:eastAsiaTheme="minorEastAsia"/>
                <w:sz w:val="16"/>
                <w:szCs w:val="16"/>
                <w:lang w:val="en-US" w:eastAsia="zh-CN"/>
              </w:rPr>
            </w:pPr>
            <w:r>
              <w:rPr>
                <w:rFonts w:eastAsiaTheme="minorEastAsia" w:hint="eastAsia"/>
                <w:sz w:val="16"/>
                <w:szCs w:val="16"/>
                <w:lang w:val="en-US" w:eastAsia="zh-CN"/>
              </w:rPr>
              <w:t>2021-05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569256" w14:textId="77777777" w:rsidR="002F3715" w:rsidRDefault="002F3715" w:rsidP="002F3715">
            <w:pPr>
              <w:pStyle w:val="TAC"/>
              <w:overflowPunct/>
              <w:autoSpaceDE/>
              <w:autoSpaceDN/>
              <w:adjustRightInd/>
              <w:jc w:val="left"/>
              <w:textAlignment w:val="auto"/>
              <w:rPr>
                <w:rFonts w:eastAsiaTheme="minorEastAsia"/>
                <w:sz w:val="16"/>
                <w:szCs w:val="16"/>
                <w:lang w:val="en-US" w:eastAsia="zh-CN"/>
              </w:rPr>
            </w:pPr>
            <w:r>
              <w:rPr>
                <w:rFonts w:eastAsiaTheme="minorEastAsia" w:hint="eastAsia"/>
                <w:sz w:val="16"/>
                <w:szCs w:val="16"/>
                <w:lang w:val="en-US" w:eastAsia="zh-CN"/>
              </w:rPr>
              <w:t>SA1#94e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138D2B2" w14:textId="77777777" w:rsidR="002F3715" w:rsidRDefault="002F3715" w:rsidP="002F3715">
            <w:pPr>
              <w:pStyle w:val="TAC"/>
              <w:overflowPunct/>
              <w:autoSpaceDE/>
              <w:autoSpaceDN/>
              <w:adjustRightInd/>
              <w:jc w:val="left"/>
              <w:textAlignment w:val="auto"/>
              <w:rPr>
                <w:rFonts w:eastAsia="SimSun"/>
                <w:sz w:val="16"/>
                <w:szCs w:val="16"/>
                <w:lang w:val="en-US" w:eastAsia="zh-CN"/>
              </w:rPr>
            </w:pPr>
            <w:r>
              <w:rPr>
                <w:rFonts w:eastAsia="SimSun" w:hint="eastAsia"/>
                <w:sz w:val="16"/>
                <w:szCs w:val="16"/>
                <w:lang w:val="en-US" w:eastAsia="zh-CN"/>
              </w:rPr>
              <w:t>S1-211429</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6BF7CE41"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B07A6B"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551671"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04AB00A" w14:textId="77777777" w:rsidR="002F3715" w:rsidRPr="00507C93" w:rsidRDefault="002F3715" w:rsidP="002F3715">
            <w:pPr>
              <w:pStyle w:val="TAC"/>
              <w:tabs>
                <w:tab w:val="left" w:pos="983"/>
              </w:tabs>
              <w:overflowPunct/>
              <w:autoSpaceDE/>
              <w:autoSpaceDN/>
              <w:adjustRightInd/>
              <w:jc w:val="left"/>
              <w:textAlignment w:val="auto"/>
              <w:rPr>
                <w:rFonts w:eastAsia="SimSun"/>
                <w:sz w:val="16"/>
                <w:szCs w:val="16"/>
                <w:lang w:eastAsia="zh-CN"/>
              </w:rPr>
            </w:pPr>
            <w:r w:rsidRPr="00507C93">
              <w:rPr>
                <w:rFonts w:eastAsia="SimSun"/>
                <w:sz w:val="16"/>
                <w:szCs w:val="16"/>
                <w:lang w:eastAsia="zh-CN"/>
              </w:rPr>
              <w:t>update KPI table and question to section 5.5.6</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1C5031F2" w14:textId="77777777" w:rsidR="002F3715" w:rsidRDefault="002F3715" w:rsidP="002F3715">
            <w:pPr>
              <w:pStyle w:val="TAC"/>
              <w:overflowPunct/>
              <w:autoSpaceDE/>
              <w:autoSpaceDN/>
              <w:adjustRightInd/>
              <w:jc w:val="left"/>
              <w:textAlignment w:val="auto"/>
              <w:rPr>
                <w:rFonts w:eastAsiaTheme="minorEastAsia"/>
                <w:sz w:val="16"/>
                <w:szCs w:val="16"/>
                <w:lang w:val="en-US" w:eastAsia="zh-CN"/>
              </w:rPr>
            </w:pPr>
            <w:r>
              <w:rPr>
                <w:rFonts w:eastAsiaTheme="minorEastAsia" w:hint="eastAsia"/>
                <w:sz w:val="16"/>
                <w:szCs w:val="16"/>
                <w:lang w:val="en-US" w:eastAsia="zh-CN"/>
              </w:rPr>
              <w:t>1.1.0</w:t>
            </w:r>
          </w:p>
        </w:tc>
      </w:tr>
      <w:tr w:rsidR="002F3715" w14:paraId="392EFC69"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4305B036" w14:textId="77777777" w:rsidR="002F3715" w:rsidRDefault="002F3715" w:rsidP="002F3715">
            <w:pPr>
              <w:pStyle w:val="TAC"/>
              <w:overflowPunct/>
              <w:autoSpaceDE/>
              <w:autoSpaceDN/>
              <w:adjustRightInd/>
              <w:jc w:val="left"/>
              <w:textAlignment w:val="auto"/>
              <w:rPr>
                <w:rFonts w:eastAsiaTheme="minorEastAsia"/>
                <w:sz w:val="16"/>
                <w:szCs w:val="16"/>
                <w:lang w:val="en-US" w:eastAsia="zh-CN"/>
              </w:rPr>
            </w:pPr>
            <w:r>
              <w:rPr>
                <w:rFonts w:eastAsiaTheme="minorEastAsia" w:hint="eastAsia"/>
                <w:sz w:val="16"/>
                <w:szCs w:val="16"/>
                <w:lang w:val="en-US" w:eastAsia="zh-CN"/>
              </w:rPr>
              <w:t>2021-05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C45D34B" w14:textId="77777777" w:rsidR="002F3715" w:rsidRDefault="002F3715" w:rsidP="002F3715">
            <w:pPr>
              <w:pStyle w:val="TAC"/>
              <w:overflowPunct/>
              <w:autoSpaceDE/>
              <w:autoSpaceDN/>
              <w:adjustRightInd/>
              <w:jc w:val="left"/>
              <w:textAlignment w:val="auto"/>
              <w:rPr>
                <w:rFonts w:eastAsiaTheme="minorEastAsia"/>
                <w:sz w:val="16"/>
                <w:szCs w:val="16"/>
                <w:lang w:val="en-US" w:eastAsia="zh-CN"/>
              </w:rPr>
            </w:pPr>
            <w:r>
              <w:rPr>
                <w:rFonts w:eastAsiaTheme="minorEastAsia" w:hint="eastAsia"/>
                <w:sz w:val="16"/>
                <w:szCs w:val="16"/>
                <w:lang w:val="en-US" w:eastAsia="zh-CN"/>
              </w:rPr>
              <w:t>SA1#94e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DC7CF9F" w14:textId="77777777" w:rsidR="002F3715" w:rsidRDefault="002F3715" w:rsidP="002F3715">
            <w:pPr>
              <w:pStyle w:val="TAC"/>
              <w:overflowPunct/>
              <w:autoSpaceDE/>
              <w:autoSpaceDN/>
              <w:adjustRightInd/>
              <w:jc w:val="left"/>
              <w:textAlignment w:val="auto"/>
              <w:rPr>
                <w:rFonts w:eastAsia="SimSun"/>
                <w:sz w:val="16"/>
                <w:szCs w:val="16"/>
                <w:lang w:val="en-US" w:eastAsia="zh-CN"/>
              </w:rPr>
            </w:pPr>
            <w:r>
              <w:rPr>
                <w:rFonts w:eastAsia="SimSun" w:hint="eastAsia"/>
                <w:sz w:val="16"/>
                <w:szCs w:val="16"/>
                <w:lang w:val="en-US" w:eastAsia="zh-CN"/>
              </w:rPr>
              <w:t>S1-211430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6574C566"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C5D490"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787179"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AA63501" w14:textId="77777777" w:rsidR="002F3715" w:rsidRPr="00507C93" w:rsidRDefault="002F3715" w:rsidP="002F3715">
            <w:pPr>
              <w:pStyle w:val="TAC"/>
              <w:overflowPunct/>
              <w:autoSpaceDE/>
              <w:autoSpaceDN/>
              <w:adjustRightInd/>
              <w:jc w:val="left"/>
              <w:textAlignment w:val="auto"/>
              <w:rPr>
                <w:sz w:val="16"/>
                <w:szCs w:val="16"/>
              </w:rPr>
            </w:pPr>
            <w:r w:rsidRPr="00507C93">
              <w:rPr>
                <w:sz w:val="16"/>
                <w:szCs w:val="16"/>
              </w:rPr>
              <w:t xml:space="preserve">22.867 P-CR: FS_5GSEI P-CR for 5.7 </w:t>
            </w:r>
            <w:r w:rsidRPr="00507C93">
              <w:rPr>
                <w:rFonts w:hint="eastAsia"/>
                <w:sz w:val="16"/>
                <w:szCs w:val="16"/>
              </w:rPr>
              <w:t>–</w:t>
            </w:r>
            <w:r w:rsidRPr="00507C93">
              <w:rPr>
                <w:sz w:val="16"/>
                <w:szCs w:val="16"/>
              </w:rPr>
              <w:t xml:space="preserve"> revisiting requirements</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654C3F8D" w14:textId="77777777" w:rsidR="002F3715" w:rsidRDefault="002F3715" w:rsidP="002F3715">
            <w:pPr>
              <w:pStyle w:val="TAC"/>
              <w:overflowPunct/>
              <w:autoSpaceDE/>
              <w:autoSpaceDN/>
              <w:adjustRightInd/>
              <w:jc w:val="left"/>
              <w:textAlignment w:val="auto"/>
              <w:rPr>
                <w:rFonts w:eastAsiaTheme="minorEastAsia"/>
                <w:sz w:val="16"/>
                <w:szCs w:val="16"/>
                <w:lang w:val="en-US" w:eastAsia="zh-CN"/>
              </w:rPr>
            </w:pPr>
            <w:r>
              <w:rPr>
                <w:rFonts w:eastAsiaTheme="minorEastAsia" w:hint="eastAsia"/>
                <w:sz w:val="16"/>
                <w:szCs w:val="16"/>
                <w:lang w:val="en-US" w:eastAsia="zh-CN"/>
              </w:rPr>
              <w:t>1.1.0</w:t>
            </w:r>
          </w:p>
        </w:tc>
      </w:tr>
      <w:tr w:rsidR="002F3715" w14:paraId="52910F3B"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5A96091B" w14:textId="77777777" w:rsidR="002F3715" w:rsidRDefault="002F3715" w:rsidP="002F3715">
            <w:pPr>
              <w:pStyle w:val="TAC"/>
              <w:overflowPunct/>
              <w:autoSpaceDE/>
              <w:autoSpaceDN/>
              <w:adjustRightInd/>
              <w:jc w:val="left"/>
              <w:textAlignment w:val="auto"/>
              <w:rPr>
                <w:rFonts w:eastAsiaTheme="minorEastAsia"/>
                <w:sz w:val="16"/>
                <w:szCs w:val="16"/>
                <w:lang w:val="en-US" w:eastAsia="zh-CN"/>
              </w:rPr>
            </w:pPr>
            <w:r>
              <w:rPr>
                <w:rFonts w:eastAsiaTheme="minorEastAsia" w:hint="eastAsia"/>
                <w:sz w:val="16"/>
                <w:szCs w:val="16"/>
                <w:lang w:val="en-US" w:eastAsia="zh-CN"/>
              </w:rPr>
              <w:t>2021-05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E83D28" w14:textId="77777777" w:rsidR="002F3715" w:rsidRDefault="002F3715" w:rsidP="002F3715">
            <w:pPr>
              <w:pStyle w:val="TAC"/>
              <w:overflowPunct/>
              <w:autoSpaceDE/>
              <w:autoSpaceDN/>
              <w:adjustRightInd/>
              <w:jc w:val="left"/>
              <w:textAlignment w:val="auto"/>
              <w:rPr>
                <w:rFonts w:eastAsiaTheme="minorEastAsia"/>
                <w:sz w:val="16"/>
                <w:szCs w:val="16"/>
                <w:lang w:val="en-US" w:eastAsia="zh-CN"/>
              </w:rPr>
            </w:pPr>
            <w:r>
              <w:rPr>
                <w:rFonts w:eastAsiaTheme="minorEastAsia" w:hint="eastAsia"/>
                <w:sz w:val="16"/>
                <w:szCs w:val="16"/>
                <w:lang w:val="en-US" w:eastAsia="zh-CN"/>
              </w:rPr>
              <w:t>SA1#94e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07EF409" w14:textId="77777777" w:rsidR="002F3715" w:rsidRDefault="002F3715" w:rsidP="002F3715">
            <w:pPr>
              <w:pStyle w:val="TAC"/>
              <w:overflowPunct/>
              <w:autoSpaceDE/>
              <w:autoSpaceDN/>
              <w:adjustRightInd/>
              <w:jc w:val="left"/>
              <w:textAlignment w:val="auto"/>
              <w:rPr>
                <w:rFonts w:eastAsia="SimSun"/>
                <w:sz w:val="16"/>
                <w:szCs w:val="16"/>
                <w:lang w:val="en-US" w:eastAsia="zh-CN"/>
              </w:rPr>
            </w:pPr>
            <w:r>
              <w:rPr>
                <w:rFonts w:eastAsia="SimSun" w:hint="eastAsia"/>
                <w:sz w:val="16"/>
                <w:szCs w:val="16"/>
                <w:lang w:val="en-US" w:eastAsia="zh-CN"/>
              </w:rPr>
              <w:t>S1-211431</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7164C233"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7B22ED"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F7B671"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91EC672" w14:textId="77777777" w:rsidR="002F3715" w:rsidRPr="00507C93" w:rsidRDefault="002F3715" w:rsidP="002F3715">
            <w:pPr>
              <w:pStyle w:val="TAC"/>
              <w:tabs>
                <w:tab w:val="left" w:pos="1677"/>
              </w:tabs>
              <w:overflowPunct/>
              <w:autoSpaceDE/>
              <w:autoSpaceDN/>
              <w:adjustRightInd/>
              <w:jc w:val="left"/>
              <w:textAlignment w:val="auto"/>
              <w:rPr>
                <w:rFonts w:eastAsia="SimSun"/>
                <w:sz w:val="16"/>
                <w:szCs w:val="16"/>
                <w:lang w:eastAsia="zh-CN"/>
              </w:rPr>
            </w:pPr>
            <w:r w:rsidRPr="00507C93">
              <w:rPr>
                <w:rFonts w:eastAsia="SimSun"/>
                <w:sz w:val="16"/>
                <w:szCs w:val="16"/>
                <w:lang w:eastAsia="zh-CN"/>
              </w:rPr>
              <w:t>Add a KPI table for section 5.8</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0CAFE280" w14:textId="77777777" w:rsidR="002F3715" w:rsidRDefault="002F3715" w:rsidP="002F3715">
            <w:pPr>
              <w:pStyle w:val="TAC"/>
              <w:overflowPunct/>
              <w:autoSpaceDE/>
              <w:autoSpaceDN/>
              <w:adjustRightInd/>
              <w:jc w:val="left"/>
              <w:textAlignment w:val="auto"/>
              <w:rPr>
                <w:rFonts w:eastAsiaTheme="minorEastAsia"/>
                <w:sz w:val="16"/>
                <w:szCs w:val="16"/>
                <w:lang w:val="en-US" w:eastAsia="zh-CN"/>
              </w:rPr>
            </w:pPr>
            <w:r>
              <w:rPr>
                <w:rFonts w:eastAsiaTheme="minorEastAsia" w:hint="eastAsia"/>
                <w:sz w:val="16"/>
                <w:szCs w:val="16"/>
                <w:lang w:val="en-US" w:eastAsia="zh-CN"/>
              </w:rPr>
              <w:t>1.1.0</w:t>
            </w:r>
          </w:p>
        </w:tc>
      </w:tr>
      <w:tr w:rsidR="002F3715" w14:paraId="10B86422" w14:textId="77777777" w:rsidTr="002F3715">
        <w:trPr>
          <w:trHeight w:val="365"/>
        </w:trPr>
        <w:tc>
          <w:tcPr>
            <w:tcW w:w="800" w:type="dxa"/>
            <w:tcBorders>
              <w:top w:val="single" w:sz="6" w:space="0" w:color="auto"/>
              <w:left w:val="single" w:sz="6" w:space="0" w:color="auto"/>
              <w:bottom w:val="single" w:sz="6" w:space="0" w:color="auto"/>
              <w:right w:val="single" w:sz="6" w:space="0" w:color="auto"/>
            </w:tcBorders>
            <w:shd w:val="solid" w:color="FFFFFF" w:fill="auto"/>
          </w:tcPr>
          <w:p w14:paraId="22023642" w14:textId="77777777" w:rsidR="002F3715" w:rsidRDefault="002F3715" w:rsidP="002F3715">
            <w:pPr>
              <w:pStyle w:val="TAC"/>
              <w:overflowPunct/>
              <w:autoSpaceDE/>
              <w:autoSpaceDN/>
              <w:adjustRightInd/>
              <w:jc w:val="left"/>
              <w:textAlignment w:val="auto"/>
              <w:rPr>
                <w:rFonts w:eastAsiaTheme="minorEastAsia"/>
                <w:sz w:val="16"/>
                <w:szCs w:val="16"/>
                <w:lang w:val="en-US" w:eastAsia="zh-CN"/>
              </w:rPr>
            </w:pPr>
            <w:r>
              <w:rPr>
                <w:rFonts w:eastAsiaTheme="minorEastAsia" w:hint="eastAsia"/>
                <w:sz w:val="16"/>
                <w:szCs w:val="16"/>
                <w:lang w:val="en-US" w:eastAsia="zh-CN"/>
              </w:rPr>
              <w:t>2021-05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9E84410" w14:textId="77777777" w:rsidR="002F3715" w:rsidRDefault="002F3715" w:rsidP="002F3715">
            <w:pPr>
              <w:pStyle w:val="TAC"/>
              <w:overflowPunct/>
              <w:autoSpaceDE/>
              <w:autoSpaceDN/>
              <w:adjustRightInd/>
              <w:jc w:val="left"/>
              <w:textAlignment w:val="auto"/>
              <w:rPr>
                <w:rFonts w:eastAsiaTheme="minorEastAsia"/>
                <w:sz w:val="16"/>
                <w:szCs w:val="16"/>
                <w:lang w:val="en-US" w:eastAsia="zh-CN"/>
              </w:rPr>
            </w:pPr>
            <w:r>
              <w:rPr>
                <w:rFonts w:eastAsiaTheme="minorEastAsia" w:hint="eastAsia"/>
                <w:sz w:val="16"/>
                <w:szCs w:val="16"/>
                <w:lang w:val="en-US" w:eastAsia="zh-CN"/>
              </w:rPr>
              <w:t>SA1#94e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E87FB97" w14:textId="77777777" w:rsidR="002F3715" w:rsidRDefault="002F3715" w:rsidP="002F3715">
            <w:pPr>
              <w:pStyle w:val="TAC"/>
              <w:overflowPunct/>
              <w:autoSpaceDE/>
              <w:autoSpaceDN/>
              <w:adjustRightInd/>
              <w:jc w:val="left"/>
              <w:textAlignment w:val="auto"/>
              <w:rPr>
                <w:rFonts w:eastAsia="SimSun"/>
                <w:sz w:val="16"/>
                <w:szCs w:val="16"/>
                <w:lang w:val="en-US" w:eastAsia="zh-CN"/>
              </w:rPr>
            </w:pPr>
            <w:r>
              <w:rPr>
                <w:rFonts w:eastAsia="SimSun" w:hint="eastAsia"/>
                <w:sz w:val="16"/>
                <w:szCs w:val="16"/>
                <w:lang w:val="en-US" w:eastAsia="zh-CN"/>
              </w:rPr>
              <w:t>S1-211432</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71CBD1A1"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35FE68"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6DAB6E"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F567806" w14:textId="77777777" w:rsidR="002F3715" w:rsidRDefault="002F3715" w:rsidP="002F3715">
            <w:pPr>
              <w:pStyle w:val="TAC"/>
              <w:tabs>
                <w:tab w:val="left" w:pos="1677"/>
              </w:tabs>
              <w:overflowPunct/>
              <w:autoSpaceDE/>
              <w:autoSpaceDN/>
              <w:adjustRightInd/>
              <w:jc w:val="left"/>
              <w:textAlignment w:val="auto"/>
              <w:rPr>
                <w:rFonts w:eastAsia="SimSun"/>
                <w:sz w:val="16"/>
                <w:szCs w:val="16"/>
                <w:lang w:eastAsia="zh-CN"/>
              </w:rPr>
            </w:pPr>
            <w:r>
              <w:rPr>
                <w:rFonts w:eastAsia="SimSun" w:hint="eastAsia"/>
                <w:sz w:val="16"/>
                <w:szCs w:val="16"/>
                <w:lang w:eastAsia="zh-CN"/>
              </w:rPr>
              <w:t xml:space="preserve">Update to the Use Case of 5_13 supporting communication for the transmission of </w:t>
            </w:r>
            <w:proofErr w:type="spellStart"/>
            <w:r>
              <w:rPr>
                <w:rFonts w:eastAsia="SimSun" w:hint="eastAsia"/>
                <w:sz w:val="16"/>
                <w:szCs w:val="16"/>
                <w:lang w:eastAsia="zh-CN"/>
              </w:rPr>
              <w:t>synchrophasors</w:t>
            </w:r>
            <w:proofErr w:type="spellEnd"/>
            <w:r>
              <w:rPr>
                <w:rFonts w:eastAsia="SimSun" w:hint="eastAsia"/>
                <w:sz w:val="16"/>
                <w:szCs w:val="16"/>
                <w:lang w:eastAsia="zh-CN"/>
              </w:rPr>
              <w:t xml:space="preserve"> in wide-area Smart Grid</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73474895" w14:textId="77777777" w:rsidR="002F3715" w:rsidRDefault="002F3715" w:rsidP="002F3715">
            <w:pPr>
              <w:pStyle w:val="TAC"/>
              <w:overflowPunct/>
              <w:autoSpaceDE/>
              <w:autoSpaceDN/>
              <w:adjustRightInd/>
              <w:jc w:val="left"/>
              <w:textAlignment w:val="auto"/>
              <w:rPr>
                <w:rFonts w:eastAsiaTheme="minorEastAsia"/>
                <w:sz w:val="16"/>
                <w:szCs w:val="16"/>
                <w:lang w:val="en-US" w:eastAsia="zh-CN"/>
              </w:rPr>
            </w:pPr>
            <w:r>
              <w:rPr>
                <w:rFonts w:eastAsiaTheme="minorEastAsia" w:hint="eastAsia"/>
                <w:sz w:val="16"/>
                <w:szCs w:val="16"/>
                <w:lang w:val="en-US" w:eastAsia="zh-CN"/>
              </w:rPr>
              <w:t>1.1.0</w:t>
            </w:r>
          </w:p>
        </w:tc>
      </w:tr>
      <w:tr w:rsidR="002F3715" w14:paraId="707FC787"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0CE62454" w14:textId="77777777" w:rsidR="002F3715" w:rsidRDefault="002F3715" w:rsidP="002F3715">
            <w:pPr>
              <w:pStyle w:val="TAC"/>
              <w:overflowPunct/>
              <w:autoSpaceDE/>
              <w:autoSpaceDN/>
              <w:adjustRightInd/>
              <w:jc w:val="left"/>
              <w:textAlignment w:val="auto"/>
              <w:rPr>
                <w:rFonts w:eastAsiaTheme="minorEastAsia"/>
                <w:sz w:val="16"/>
                <w:szCs w:val="16"/>
                <w:lang w:val="en-US" w:eastAsia="zh-CN"/>
              </w:rPr>
            </w:pPr>
            <w:r>
              <w:rPr>
                <w:rFonts w:eastAsiaTheme="minorEastAsia" w:hint="eastAsia"/>
                <w:sz w:val="16"/>
                <w:szCs w:val="16"/>
                <w:lang w:val="en-US" w:eastAsia="zh-CN"/>
              </w:rPr>
              <w:t>2021-05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40C51ED" w14:textId="77777777" w:rsidR="002F3715" w:rsidRDefault="002F3715" w:rsidP="002F3715">
            <w:pPr>
              <w:pStyle w:val="TAC"/>
              <w:overflowPunct/>
              <w:autoSpaceDE/>
              <w:autoSpaceDN/>
              <w:adjustRightInd/>
              <w:jc w:val="left"/>
              <w:textAlignment w:val="auto"/>
              <w:rPr>
                <w:rFonts w:eastAsiaTheme="minorEastAsia"/>
                <w:sz w:val="16"/>
                <w:szCs w:val="16"/>
                <w:lang w:val="en-US" w:eastAsia="zh-CN"/>
              </w:rPr>
            </w:pPr>
            <w:r>
              <w:rPr>
                <w:rFonts w:eastAsiaTheme="minorEastAsia" w:hint="eastAsia"/>
                <w:sz w:val="16"/>
                <w:szCs w:val="16"/>
                <w:lang w:val="en-US" w:eastAsia="zh-CN"/>
              </w:rPr>
              <w:t>SA1#94e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7AFDFC5" w14:textId="77777777" w:rsidR="002F3715" w:rsidRDefault="002F3715" w:rsidP="002F3715">
            <w:pPr>
              <w:pStyle w:val="TAC"/>
              <w:overflowPunct/>
              <w:autoSpaceDE/>
              <w:autoSpaceDN/>
              <w:adjustRightInd/>
              <w:jc w:val="left"/>
              <w:textAlignment w:val="auto"/>
              <w:rPr>
                <w:rFonts w:eastAsia="SimSun"/>
                <w:sz w:val="16"/>
                <w:szCs w:val="16"/>
                <w:lang w:val="en-US" w:eastAsia="zh-CN"/>
              </w:rPr>
            </w:pPr>
            <w:r>
              <w:rPr>
                <w:rFonts w:eastAsia="SimSun" w:hint="eastAsia"/>
                <w:sz w:val="16"/>
                <w:szCs w:val="16"/>
                <w:lang w:val="en-US" w:eastAsia="zh-CN"/>
              </w:rPr>
              <w:t>S1-211433</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512846FB"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37F0CA"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1D348D"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D75BD6B" w14:textId="77777777" w:rsidR="002F3715" w:rsidRDefault="002F3715" w:rsidP="002F3715">
            <w:pPr>
              <w:pStyle w:val="TAC"/>
              <w:tabs>
                <w:tab w:val="left" w:pos="1677"/>
              </w:tabs>
              <w:overflowPunct/>
              <w:autoSpaceDE/>
              <w:autoSpaceDN/>
              <w:adjustRightInd/>
              <w:jc w:val="left"/>
              <w:textAlignment w:val="auto"/>
              <w:rPr>
                <w:rFonts w:eastAsia="SimSun"/>
                <w:sz w:val="16"/>
                <w:szCs w:val="16"/>
                <w:lang w:eastAsia="zh-CN"/>
              </w:rPr>
            </w:pPr>
            <w:r>
              <w:rPr>
                <w:rFonts w:eastAsia="SimSun" w:hint="eastAsia"/>
                <w:sz w:val="16"/>
                <w:szCs w:val="16"/>
                <w:lang w:eastAsia="zh-CN"/>
              </w:rPr>
              <w:t>Update to the Use Case of 5_16 Protection of DER and grid interconnection</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68F0948D" w14:textId="77777777" w:rsidR="002F3715" w:rsidRDefault="002F3715" w:rsidP="002F3715">
            <w:pPr>
              <w:pStyle w:val="TAC"/>
              <w:overflowPunct/>
              <w:autoSpaceDE/>
              <w:autoSpaceDN/>
              <w:adjustRightInd/>
              <w:jc w:val="left"/>
              <w:textAlignment w:val="auto"/>
              <w:rPr>
                <w:rFonts w:eastAsiaTheme="minorEastAsia"/>
                <w:sz w:val="16"/>
                <w:szCs w:val="16"/>
                <w:lang w:val="en-US" w:eastAsia="zh-CN"/>
              </w:rPr>
            </w:pPr>
            <w:r>
              <w:rPr>
                <w:rFonts w:eastAsiaTheme="minorEastAsia" w:hint="eastAsia"/>
                <w:sz w:val="16"/>
                <w:szCs w:val="16"/>
                <w:lang w:val="en-US" w:eastAsia="zh-CN"/>
              </w:rPr>
              <w:t>1.1.0</w:t>
            </w:r>
          </w:p>
        </w:tc>
      </w:tr>
      <w:tr w:rsidR="002F3715" w14:paraId="21C9CE4A"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71166BDE" w14:textId="77777777" w:rsidR="002F3715" w:rsidRDefault="002F3715" w:rsidP="002F3715">
            <w:pPr>
              <w:pStyle w:val="TAC"/>
              <w:overflowPunct/>
              <w:autoSpaceDE/>
              <w:autoSpaceDN/>
              <w:adjustRightInd/>
              <w:jc w:val="left"/>
              <w:textAlignment w:val="auto"/>
              <w:rPr>
                <w:rFonts w:eastAsiaTheme="minorEastAsia"/>
                <w:sz w:val="16"/>
                <w:szCs w:val="16"/>
                <w:lang w:val="en-US" w:eastAsia="zh-CN"/>
              </w:rPr>
            </w:pPr>
            <w:r>
              <w:rPr>
                <w:rFonts w:eastAsiaTheme="minorEastAsia" w:hint="eastAsia"/>
                <w:sz w:val="16"/>
                <w:szCs w:val="16"/>
                <w:lang w:val="en-US" w:eastAsia="zh-CN"/>
              </w:rPr>
              <w:t>2021-05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4351E29" w14:textId="77777777" w:rsidR="002F3715" w:rsidRDefault="002F3715" w:rsidP="002F3715">
            <w:pPr>
              <w:pStyle w:val="TAC"/>
              <w:overflowPunct/>
              <w:autoSpaceDE/>
              <w:autoSpaceDN/>
              <w:adjustRightInd/>
              <w:jc w:val="left"/>
              <w:textAlignment w:val="auto"/>
              <w:rPr>
                <w:rFonts w:eastAsiaTheme="minorEastAsia"/>
                <w:sz w:val="16"/>
                <w:szCs w:val="16"/>
                <w:lang w:val="en-US" w:eastAsia="zh-CN"/>
              </w:rPr>
            </w:pPr>
            <w:r>
              <w:rPr>
                <w:rFonts w:eastAsiaTheme="minorEastAsia" w:hint="eastAsia"/>
                <w:sz w:val="16"/>
                <w:szCs w:val="16"/>
                <w:lang w:val="en-US" w:eastAsia="zh-CN"/>
              </w:rPr>
              <w:t>SA1#94e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4D2BDC6" w14:textId="77777777" w:rsidR="002F3715" w:rsidRDefault="002F3715" w:rsidP="002F3715">
            <w:pPr>
              <w:pStyle w:val="TAC"/>
              <w:overflowPunct/>
              <w:autoSpaceDE/>
              <w:autoSpaceDN/>
              <w:adjustRightInd/>
              <w:jc w:val="left"/>
              <w:textAlignment w:val="auto"/>
              <w:rPr>
                <w:rFonts w:eastAsia="SimSun"/>
                <w:sz w:val="16"/>
                <w:szCs w:val="16"/>
                <w:lang w:val="en-US" w:eastAsia="zh-CN"/>
              </w:rPr>
            </w:pPr>
            <w:r>
              <w:rPr>
                <w:rFonts w:eastAsia="SimSun" w:hint="eastAsia"/>
                <w:sz w:val="16"/>
                <w:szCs w:val="16"/>
                <w:lang w:val="en-US" w:eastAsia="zh-CN"/>
              </w:rPr>
              <w:t>S1-211434</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23C71538"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85D957"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EFA9D5"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953384F" w14:textId="77777777" w:rsidR="002F3715" w:rsidRDefault="002F3715" w:rsidP="002F3715">
            <w:pPr>
              <w:pStyle w:val="TAC"/>
              <w:tabs>
                <w:tab w:val="left" w:pos="1452"/>
              </w:tabs>
              <w:overflowPunct/>
              <w:autoSpaceDE/>
              <w:autoSpaceDN/>
              <w:adjustRightInd/>
              <w:jc w:val="left"/>
              <w:textAlignment w:val="auto"/>
              <w:rPr>
                <w:rFonts w:eastAsia="SimSun"/>
                <w:sz w:val="16"/>
                <w:szCs w:val="16"/>
                <w:lang w:eastAsia="zh-CN"/>
              </w:rPr>
            </w:pPr>
            <w:r>
              <w:rPr>
                <w:rFonts w:eastAsia="SimSun" w:hint="eastAsia"/>
                <w:sz w:val="16"/>
                <w:szCs w:val="16"/>
                <w:lang w:eastAsia="zh-CN"/>
              </w:rPr>
              <w:t>Proposal for consolidated potential requirements in FS_5GSEI</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58A3DFB3" w14:textId="77777777" w:rsidR="002F3715" w:rsidRDefault="002F3715" w:rsidP="002F3715">
            <w:pPr>
              <w:pStyle w:val="TAC"/>
              <w:overflowPunct/>
              <w:autoSpaceDE/>
              <w:autoSpaceDN/>
              <w:adjustRightInd/>
              <w:jc w:val="left"/>
              <w:textAlignment w:val="auto"/>
              <w:rPr>
                <w:rFonts w:eastAsiaTheme="minorEastAsia"/>
                <w:sz w:val="16"/>
                <w:szCs w:val="16"/>
                <w:lang w:val="en-US" w:eastAsia="zh-CN"/>
              </w:rPr>
            </w:pPr>
            <w:r>
              <w:rPr>
                <w:rFonts w:eastAsiaTheme="minorEastAsia" w:hint="eastAsia"/>
                <w:sz w:val="16"/>
                <w:szCs w:val="16"/>
                <w:lang w:val="en-US" w:eastAsia="zh-CN"/>
              </w:rPr>
              <w:t>1.1.0</w:t>
            </w:r>
          </w:p>
        </w:tc>
      </w:tr>
      <w:tr w:rsidR="002F3715" w14:paraId="1DEBB6FC"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55FBB4D0" w14:textId="77777777" w:rsidR="002F3715" w:rsidRDefault="002F3715" w:rsidP="002F3715">
            <w:pPr>
              <w:pStyle w:val="TAC"/>
              <w:overflowPunct/>
              <w:autoSpaceDE/>
              <w:autoSpaceDN/>
              <w:adjustRightInd/>
              <w:jc w:val="left"/>
              <w:textAlignment w:val="auto"/>
              <w:rPr>
                <w:rFonts w:eastAsiaTheme="minorEastAsia"/>
                <w:sz w:val="16"/>
                <w:szCs w:val="16"/>
                <w:lang w:val="en-US" w:eastAsia="zh-CN"/>
              </w:rPr>
            </w:pPr>
            <w:r>
              <w:rPr>
                <w:rFonts w:eastAsiaTheme="minorEastAsia" w:hint="eastAsia"/>
                <w:sz w:val="16"/>
                <w:szCs w:val="16"/>
                <w:lang w:val="en-US" w:eastAsia="zh-CN"/>
              </w:rPr>
              <w:lastRenderedPageBreak/>
              <w:t>2021-05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45477CA" w14:textId="77777777" w:rsidR="002F3715" w:rsidRDefault="002F3715" w:rsidP="002F3715">
            <w:pPr>
              <w:pStyle w:val="TAC"/>
              <w:overflowPunct/>
              <w:autoSpaceDE/>
              <w:autoSpaceDN/>
              <w:adjustRightInd/>
              <w:jc w:val="left"/>
              <w:textAlignment w:val="auto"/>
              <w:rPr>
                <w:rFonts w:eastAsiaTheme="minorEastAsia"/>
                <w:sz w:val="16"/>
                <w:szCs w:val="16"/>
                <w:lang w:val="en-US" w:eastAsia="zh-CN"/>
              </w:rPr>
            </w:pPr>
            <w:r>
              <w:rPr>
                <w:rFonts w:eastAsiaTheme="minorEastAsia" w:hint="eastAsia"/>
                <w:sz w:val="16"/>
                <w:szCs w:val="16"/>
                <w:lang w:val="en-US" w:eastAsia="zh-CN"/>
              </w:rPr>
              <w:t>SA1#94e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7844D43" w14:textId="77777777" w:rsidR="002F3715" w:rsidRDefault="002F3715" w:rsidP="002F3715">
            <w:pPr>
              <w:pStyle w:val="TAC"/>
              <w:overflowPunct/>
              <w:autoSpaceDE/>
              <w:autoSpaceDN/>
              <w:adjustRightInd/>
              <w:jc w:val="left"/>
              <w:textAlignment w:val="auto"/>
              <w:rPr>
                <w:rFonts w:eastAsia="SimSun"/>
                <w:sz w:val="16"/>
                <w:szCs w:val="16"/>
                <w:lang w:val="en-US" w:eastAsia="zh-CN"/>
              </w:rPr>
            </w:pPr>
            <w:r>
              <w:rPr>
                <w:rFonts w:eastAsia="SimSun" w:hint="eastAsia"/>
                <w:sz w:val="16"/>
                <w:szCs w:val="16"/>
                <w:lang w:val="en-US" w:eastAsia="zh-CN"/>
              </w:rPr>
              <w:t>S1-211435</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1994C4C1"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4CE98A"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A853A2"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49D5B78" w14:textId="77777777" w:rsidR="002F3715" w:rsidRDefault="002F3715" w:rsidP="002F3715">
            <w:pPr>
              <w:pStyle w:val="TAC"/>
              <w:tabs>
                <w:tab w:val="left" w:pos="1452"/>
              </w:tabs>
              <w:overflowPunct/>
              <w:autoSpaceDE/>
              <w:autoSpaceDN/>
              <w:adjustRightInd/>
              <w:jc w:val="left"/>
              <w:textAlignment w:val="auto"/>
              <w:rPr>
                <w:rFonts w:eastAsia="SimSun"/>
                <w:sz w:val="16"/>
                <w:szCs w:val="16"/>
                <w:lang w:eastAsia="zh-CN"/>
              </w:rPr>
            </w:pPr>
            <w:r>
              <w:rPr>
                <w:rFonts w:eastAsia="SimSun" w:hint="eastAsia"/>
                <w:sz w:val="16"/>
                <w:szCs w:val="16"/>
                <w:lang w:eastAsia="zh-CN"/>
              </w:rPr>
              <w:t>Consolidated KPI for FS_SEI</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03CB00D6" w14:textId="77777777" w:rsidR="002F3715" w:rsidRDefault="002F3715" w:rsidP="002F3715">
            <w:pPr>
              <w:pStyle w:val="TAC"/>
              <w:overflowPunct/>
              <w:autoSpaceDE/>
              <w:autoSpaceDN/>
              <w:adjustRightInd/>
              <w:jc w:val="left"/>
              <w:textAlignment w:val="auto"/>
              <w:rPr>
                <w:rFonts w:eastAsiaTheme="minorEastAsia"/>
                <w:sz w:val="16"/>
                <w:szCs w:val="16"/>
                <w:lang w:val="en-US" w:eastAsia="zh-CN"/>
              </w:rPr>
            </w:pPr>
            <w:r>
              <w:rPr>
                <w:rFonts w:eastAsiaTheme="minorEastAsia" w:hint="eastAsia"/>
                <w:sz w:val="16"/>
                <w:szCs w:val="16"/>
                <w:lang w:val="en-US" w:eastAsia="zh-CN"/>
              </w:rPr>
              <w:t>1.1.0</w:t>
            </w:r>
          </w:p>
        </w:tc>
      </w:tr>
      <w:tr w:rsidR="002F3715" w14:paraId="3F22DB5B"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76D79F96" w14:textId="77777777" w:rsidR="002F3715" w:rsidRDefault="002F3715" w:rsidP="002F3715">
            <w:pPr>
              <w:pStyle w:val="TAC"/>
              <w:overflowPunct/>
              <w:autoSpaceDE/>
              <w:autoSpaceDN/>
              <w:adjustRightInd/>
              <w:jc w:val="left"/>
              <w:textAlignment w:val="auto"/>
              <w:rPr>
                <w:rFonts w:eastAsiaTheme="minorEastAsia"/>
                <w:sz w:val="16"/>
                <w:szCs w:val="16"/>
                <w:lang w:val="en-US" w:eastAsia="zh-CN"/>
              </w:rPr>
            </w:pPr>
            <w:r>
              <w:rPr>
                <w:rFonts w:eastAsiaTheme="minorEastAsia"/>
                <w:sz w:val="16"/>
                <w:szCs w:val="16"/>
                <w:lang w:val="en-US" w:eastAsia="zh-CN"/>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912269E" w14:textId="77777777" w:rsidR="002F3715" w:rsidRDefault="002F3715" w:rsidP="002F3715">
            <w:pPr>
              <w:pStyle w:val="TAC"/>
              <w:overflowPunct/>
              <w:autoSpaceDE/>
              <w:autoSpaceDN/>
              <w:adjustRightInd/>
              <w:jc w:val="left"/>
              <w:textAlignment w:val="auto"/>
              <w:rPr>
                <w:rFonts w:eastAsiaTheme="minorEastAsia"/>
                <w:sz w:val="16"/>
                <w:szCs w:val="16"/>
                <w:lang w:val="en-US" w:eastAsia="zh-CN"/>
              </w:rPr>
            </w:pPr>
            <w:r>
              <w:rPr>
                <w:rFonts w:eastAsiaTheme="minorEastAsia"/>
                <w:sz w:val="16"/>
                <w:szCs w:val="16"/>
                <w:lang w:val="en-US" w:eastAsia="zh-CN"/>
              </w:rPr>
              <w:t>SA#92e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8604F3E" w14:textId="77777777" w:rsidR="002F3715" w:rsidRDefault="002F3715" w:rsidP="002F3715">
            <w:pPr>
              <w:pStyle w:val="TAC"/>
              <w:overflowPunct/>
              <w:autoSpaceDE/>
              <w:autoSpaceDN/>
              <w:adjustRightInd/>
              <w:jc w:val="left"/>
              <w:textAlignment w:val="auto"/>
              <w:rPr>
                <w:rFonts w:eastAsia="SimSun"/>
                <w:sz w:val="16"/>
                <w:szCs w:val="16"/>
                <w:lang w:val="en-US" w:eastAsia="zh-CN"/>
              </w:rPr>
            </w:pPr>
            <w:r>
              <w:rPr>
                <w:rFonts w:eastAsia="SimSun"/>
                <w:sz w:val="16"/>
                <w:szCs w:val="16"/>
                <w:lang w:val="en-US" w:eastAsia="zh-CN"/>
              </w:rPr>
              <w:t>SP-210510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01CCE12F"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E76B84"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147D92"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52239FB" w14:textId="77777777" w:rsidR="002F3715" w:rsidRDefault="002F3715" w:rsidP="002F3715">
            <w:pPr>
              <w:pStyle w:val="TAC"/>
              <w:tabs>
                <w:tab w:val="left" w:pos="1452"/>
              </w:tabs>
              <w:overflowPunct/>
              <w:autoSpaceDE/>
              <w:autoSpaceDN/>
              <w:adjustRightInd/>
              <w:jc w:val="left"/>
              <w:textAlignment w:val="auto"/>
              <w:rPr>
                <w:rFonts w:eastAsia="SimSun"/>
                <w:sz w:val="16"/>
                <w:szCs w:val="16"/>
                <w:lang w:eastAsia="zh-CN"/>
              </w:rPr>
            </w:pPr>
            <w:r>
              <w:rPr>
                <w:rFonts w:eastAsia="SimSun"/>
                <w:sz w:val="16"/>
                <w:szCs w:val="16"/>
                <w:lang w:eastAsia="zh-CN"/>
              </w:rPr>
              <w:t>Raised to v.2.0.0 by MCC for approval</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3D173A42" w14:textId="77777777" w:rsidR="002F3715" w:rsidRDefault="002F3715" w:rsidP="002F3715">
            <w:pPr>
              <w:pStyle w:val="TAC"/>
              <w:overflowPunct/>
              <w:autoSpaceDE/>
              <w:autoSpaceDN/>
              <w:adjustRightInd/>
              <w:jc w:val="left"/>
              <w:textAlignment w:val="auto"/>
              <w:rPr>
                <w:rFonts w:eastAsiaTheme="minorEastAsia"/>
                <w:sz w:val="16"/>
                <w:szCs w:val="16"/>
                <w:lang w:val="en-US" w:eastAsia="zh-CN"/>
              </w:rPr>
            </w:pPr>
            <w:r>
              <w:rPr>
                <w:rFonts w:eastAsiaTheme="minorEastAsia"/>
                <w:sz w:val="16"/>
                <w:szCs w:val="16"/>
                <w:lang w:val="en-US" w:eastAsia="zh-CN"/>
              </w:rPr>
              <w:t>2.0.0</w:t>
            </w:r>
          </w:p>
        </w:tc>
      </w:tr>
      <w:tr w:rsidR="002F3715" w14:paraId="1375E6F1"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374602AF" w14:textId="77777777" w:rsidR="002F3715" w:rsidRDefault="002F3715" w:rsidP="002F3715">
            <w:pPr>
              <w:pStyle w:val="TAC"/>
              <w:overflowPunct/>
              <w:autoSpaceDE/>
              <w:autoSpaceDN/>
              <w:adjustRightInd/>
              <w:jc w:val="left"/>
              <w:textAlignment w:val="auto"/>
              <w:rPr>
                <w:rFonts w:eastAsiaTheme="minorEastAsia"/>
                <w:sz w:val="16"/>
                <w:szCs w:val="16"/>
                <w:lang w:val="en-US" w:eastAsia="zh-CN"/>
              </w:rPr>
            </w:pPr>
            <w:r>
              <w:rPr>
                <w:rFonts w:eastAsiaTheme="minorEastAsia"/>
                <w:sz w:val="16"/>
                <w:szCs w:val="16"/>
                <w:lang w:val="en-US" w:eastAsia="zh-CN"/>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3E1B823" w14:textId="77777777" w:rsidR="002F3715" w:rsidRDefault="002F3715" w:rsidP="002F3715">
            <w:pPr>
              <w:pStyle w:val="TAC"/>
              <w:overflowPunct/>
              <w:autoSpaceDE/>
              <w:autoSpaceDN/>
              <w:adjustRightInd/>
              <w:jc w:val="left"/>
              <w:textAlignment w:val="auto"/>
              <w:rPr>
                <w:rFonts w:eastAsiaTheme="minorEastAsia"/>
                <w:sz w:val="16"/>
                <w:szCs w:val="16"/>
                <w:lang w:val="en-US" w:eastAsia="zh-CN"/>
              </w:rPr>
            </w:pPr>
            <w:r>
              <w:rPr>
                <w:rFonts w:eastAsiaTheme="minorEastAsia"/>
                <w:sz w:val="16"/>
                <w:szCs w:val="16"/>
                <w:lang w:val="en-US" w:eastAsia="zh-CN"/>
              </w:rPr>
              <w:t>SA#92e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561D1E8" w14:textId="77777777" w:rsidR="002F3715" w:rsidRDefault="002F3715" w:rsidP="002F3715">
            <w:pPr>
              <w:pStyle w:val="TAC"/>
              <w:overflowPunct/>
              <w:autoSpaceDE/>
              <w:autoSpaceDN/>
              <w:adjustRightInd/>
              <w:jc w:val="left"/>
              <w:textAlignment w:val="auto"/>
              <w:rPr>
                <w:rFonts w:eastAsia="SimSun"/>
                <w:sz w:val="16"/>
                <w:szCs w:val="16"/>
                <w:lang w:val="en-US" w:eastAsia="zh-CN"/>
              </w:rPr>
            </w:pPr>
            <w:r>
              <w:rPr>
                <w:rFonts w:eastAsia="SimSun"/>
                <w:sz w:val="16"/>
                <w:szCs w:val="16"/>
                <w:lang w:val="en-US" w:eastAsia="zh-CN"/>
              </w:rPr>
              <w:t>SP-210510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24BE9E27"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C61516"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23BB72"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EDABEB5" w14:textId="77777777" w:rsidR="002F3715" w:rsidRDefault="002F3715" w:rsidP="002F3715">
            <w:pPr>
              <w:pStyle w:val="TAC"/>
              <w:tabs>
                <w:tab w:val="left" w:pos="1452"/>
              </w:tabs>
              <w:overflowPunct/>
              <w:autoSpaceDE/>
              <w:autoSpaceDN/>
              <w:adjustRightInd/>
              <w:jc w:val="left"/>
              <w:textAlignment w:val="auto"/>
              <w:rPr>
                <w:rFonts w:eastAsia="SimSun"/>
                <w:sz w:val="16"/>
                <w:szCs w:val="16"/>
                <w:lang w:eastAsia="zh-CN"/>
              </w:rPr>
            </w:pPr>
            <w:r>
              <w:rPr>
                <w:rFonts w:eastAsia="SimSun"/>
                <w:sz w:val="16"/>
                <w:szCs w:val="16"/>
                <w:lang w:eastAsia="zh-CN"/>
              </w:rPr>
              <w:t>Raised to v.18.0.0 by MCC following approval</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38D30BBB" w14:textId="77777777" w:rsidR="002F3715" w:rsidRDefault="002F3715" w:rsidP="002F3715">
            <w:pPr>
              <w:pStyle w:val="TAC"/>
              <w:overflowPunct/>
              <w:autoSpaceDE/>
              <w:autoSpaceDN/>
              <w:adjustRightInd/>
              <w:jc w:val="left"/>
              <w:textAlignment w:val="auto"/>
              <w:rPr>
                <w:rFonts w:eastAsiaTheme="minorEastAsia"/>
                <w:sz w:val="16"/>
                <w:szCs w:val="16"/>
                <w:lang w:val="en-US" w:eastAsia="zh-CN"/>
              </w:rPr>
            </w:pPr>
            <w:r>
              <w:rPr>
                <w:rFonts w:eastAsiaTheme="minorEastAsia"/>
                <w:sz w:val="16"/>
                <w:szCs w:val="16"/>
                <w:lang w:val="en-US" w:eastAsia="zh-CN"/>
              </w:rPr>
              <w:t>18.0.0</w:t>
            </w:r>
          </w:p>
        </w:tc>
      </w:tr>
      <w:tr w:rsidR="002F3715" w14:paraId="09168EF6"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2D297582" w14:textId="77777777" w:rsidR="002F3715" w:rsidRDefault="002F3715" w:rsidP="002F3715">
            <w:pPr>
              <w:pStyle w:val="TAC"/>
              <w:overflowPunct/>
              <w:autoSpaceDE/>
              <w:autoSpaceDN/>
              <w:adjustRightInd/>
              <w:jc w:val="left"/>
              <w:textAlignment w:val="auto"/>
              <w:rPr>
                <w:rFonts w:eastAsiaTheme="minorEastAsia"/>
                <w:sz w:val="16"/>
                <w:szCs w:val="16"/>
                <w:lang w:val="en-US" w:eastAsia="zh-CN"/>
              </w:rPr>
            </w:pPr>
            <w:r>
              <w:rPr>
                <w:rFonts w:eastAsiaTheme="minorEastAsia"/>
                <w:sz w:val="16"/>
                <w:szCs w:val="16"/>
                <w:lang w:val="en-US" w:eastAsia="zh-CN"/>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A8DBA6B" w14:textId="77777777" w:rsidR="002F3715" w:rsidRDefault="002F3715" w:rsidP="002F3715">
            <w:pPr>
              <w:pStyle w:val="TAC"/>
              <w:overflowPunct/>
              <w:autoSpaceDE/>
              <w:autoSpaceDN/>
              <w:adjustRightInd/>
              <w:jc w:val="left"/>
              <w:textAlignment w:val="auto"/>
              <w:rPr>
                <w:rFonts w:eastAsiaTheme="minorEastAsia"/>
                <w:sz w:val="16"/>
                <w:szCs w:val="16"/>
                <w:lang w:val="en-US" w:eastAsia="zh-CN"/>
              </w:rPr>
            </w:pPr>
            <w:r>
              <w:rPr>
                <w:rFonts w:eastAsiaTheme="minorEastAsia"/>
                <w:sz w:val="16"/>
                <w:szCs w:val="16"/>
                <w:lang w:val="en-US" w:eastAsia="zh-CN"/>
              </w:rPr>
              <w:t>SA#92e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A356B92" w14:textId="77777777" w:rsidR="002F3715" w:rsidRDefault="002F3715" w:rsidP="002F3715">
            <w:pPr>
              <w:pStyle w:val="TAC"/>
              <w:overflowPunct/>
              <w:autoSpaceDE/>
              <w:autoSpaceDN/>
              <w:adjustRightInd/>
              <w:jc w:val="left"/>
              <w:textAlignment w:val="auto"/>
              <w:rPr>
                <w:rFonts w:eastAsia="SimSun"/>
                <w:sz w:val="16"/>
                <w:szCs w:val="16"/>
                <w:lang w:val="en-US" w:eastAsia="zh-CN"/>
              </w:rPr>
            </w:pPr>
            <w:r>
              <w:rPr>
                <w:rFonts w:eastAsia="SimSun"/>
                <w:sz w:val="16"/>
                <w:szCs w:val="16"/>
                <w:lang w:val="en-US" w:eastAsia="zh-CN"/>
              </w:rPr>
              <w:t>SP-210510</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0E6C8B92"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33171C"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0A7A6B" w14:textId="77777777" w:rsidR="002F3715" w:rsidRDefault="002F3715" w:rsidP="002F3715">
            <w:pPr>
              <w:pStyle w:val="TAC"/>
              <w:overflowPunct/>
              <w:autoSpaceDE/>
              <w:autoSpaceDN/>
              <w:adjustRightInd/>
              <w:jc w:val="left"/>
              <w:textAlignment w:val="auto"/>
              <w:rPr>
                <w:rFonts w:eastAsia="Malgun Gothic"/>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1072E6A" w14:textId="77777777" w:rsidR="002F3715" w:rsidRDefault="002F3715" w:rsidP="002F3715">
            <w:pPr>
              <w:pStyle w:val="TAC"/>
              <w:tabs>
                <w:tab w:val="left" w:pos="1452"/>
              </w:tabs>
              <w:overflowPunct/>
              <w:autoSpaceDE/>
              <w:autoSpaceDN/>
              <w:adjustRightInd/>
              <w:jc w:val="left"/>
              <w:textAlignment w:val="auto"/>
              <w:rPr>
                <w:rFonts w:eastAsia="SimSun"/>
                <w:sz w:val="16"/>
                <w:szCs w:val="16"/>
                <w:lang w:eastAsia="zh-CN"/>
              </w:rPr>
            </w:pPr>
            <w:r>
              <w:rPr>
                <w:rFonts w:eastAsia="SimSun"/>
                <w:sz w:val="16"/>
                <w:szCs w:val="16"/>
                <w:lang w:eastAsia="zh-CN"/>
              </w:rPr>
              <w:t>Corrected logo (5G-&gt;5GA)</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6B8C86A6" w14:textId="77777777" w:rsidR="002F3715" w:rsidRDefault="002F3715" w:rsidP="002F3715">
            <w:pPr>
              <w:pStyle w:val="TAC"/>
              <w:overflowPunct/>
              <w:autoSpaceDE/>
              <w:autoSpaceDN/>
              <w:adjustRightInd/>
              <w:jc w:val="left"/>
              <w:textAlignment w:val="auto"/>
              <w:rPr>
                <w:rFonts w:eastAsiaTheme="minorEastAsia"/>
                <w:sz w:val="16"/>
                <w:szCs w:val="16"/>
                <w:lang w:val="en-US" w:eastAsia="zh-CN"/>
              </w:rPr>
            </w:pPr>
            <w:r>
              <w:rPr>
                <w:rFonts w:eastAsiaTheme="minorEastAsia"/>
                <w:sz w:val="16"/>
                <w:szCs w:val="16"/>
                <w:lang w:val="en-US" w:eastAsia="zh-CN"/>
              </w:rPr>
              <w:t>18.0.1</w:t>
            </w:r>
          </w:p>
        </w:tc>
      </w:tr>
      <w:tr w:rsidR="002F3715" w14:paraId="6558CACD"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41772233" w14:textId="77777777" w:rsidR="002F3715" w:rsidRDefault="002F3715" w:rsidP="002F3715">
            <w:pPr>
              <w:pStyle w:val="TAC"/>
              <w:overflowPunct/>
              <w:autoSpaceDE/>
              <w:autoSpaceDN/>
              <w:adjustRightInd/>
              <w:jc w:val="left"/>
              <w:textAlignment w:val="auto"/>
              <w:rPr>
                <w:rFonts w:eastAsiaTheme="minorEastAsia"/>
                <w:sz w:val="16"/>
                <w:szCs w:val="16"/>
                <w:lang w:val="en-US" w:eastAsia="zh-CN"/>
              </w:rPr>
            </w:pPr>
            <w:r w:rsidRPr="003C1BC0">
              <w:rPr>
                <w:rFonts w:cs="Arial"/>
                <w:sz w:val="16"/>
              </w:rPr>
              <w:t>2021</w:t>
            </w:r>
            <w:r>
              <w:rPr>
                <w:rFonts w:cs="Arial"/>
                <w:sz w:val="16"/>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267C629" w14:textId="77777777" w:rsidR="002F3715" w:rsidRDefault="002F3715" w:rsidP="002F3715">
            <w:pPr>
              <w:pStyle w:val="TAC"/>
              <w:overflowPunct/>
              <w:autoSpaceDE/>
              <w:autoSpaceDN/>
              <w:adjustRightInd/>
              <w:jc w:val="left"/>
              <w:textAlignment w:val="auto"/>
              <w:rPr>
                <w:rFonts w:eastAsiaTheme="minorEastAsia"/>
                <w:sz w:val="16"/>
                <w:szCs w:val="16"/>
                <w:lang w:val="en-US" w:eastAsia="zh-CN"/>
              </w:rPr>
            </w:pPr>
            <w:r w:rsidRPr="003C1BC0">
              <w:rPr>
                <w:rFonts w:cs="Arial"/>
                <w:sz w:val="16"/>
              </w:rPr>
              <w:t>SA</w:t>
            </w:r>
            <w:r>
              <w:rPr>
                <w:rFonts w:cs="Arial"/>
                <w:sz w:val="16"/>
              </w:rPr>
              <w:t>#93</w:t>
            </w:r>
            <w:r w:rsidRPr="003C1BC0">
              <w:rPr>
                <w:rFonts w:cs="Arial"/>
                <w:sz w:val="16"/>
              </w:rPr>
              <w:t>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229DF3F" w14:textId="77777777" w:rsidR="002F3715" w:rsidRDefault="002F3715" w:rsidP="002F3715">
            <w:pPr>
              <w:pStyle w:val="TAC"/>
              <w:overflowPunct/>
              <w:autoSpaceDE/>
              <w:autoSpaceDN/>
              <w:adjustRightInd/>
              <w:jc w:val="left"/>
              <w:textAlignment w:val="auto"/>
              <w:rPr>
                <w:rFonts w:eastAsia="SimSun"/>
                <w:sz w:val="16"/>
                <w:szCs w:val="16"/>
                <w:lang w:val="en-US" w:eastAsia="zh-CN"/>
              </w:rPr>
            </w:pPr>
            <w:r w:rsidRPr="000A0214">
              <w:rPr>
                <w:rFonts w:cs="Arial"/>
                <w:sz w:val="16"/>
                <w:szCs w:val="16"/>
              </w:rPr>
              <w:t>SP-211097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0B665140" w14:textId="77777777" w:rsidR="002F3715" w:rsidRDefault="002F3715" w:rsidP="002F3715">
            <w:pPr>
              <w:pStyle w:val="TAC"/>
              <w:overflowPunct/>
              <w:autoSpaceDE/>
              <w:autoSpaceDN/>
              <w:adjustRightInd/>
              <w:jc w:val="left"/>
              <w:textAlignment w:val="auto"/>
              <w:rPr>
                <w:rFonts w:eastAsia="Malgun Gothic"/>
                <w:sz w:val="16"/>
                <w:szCs w:val="16"/>
              </w:rPr>
            </w:pPr>
            <w:r w:rsidRPr="000A0214">
              <w:rPr>
                <w:rFonts w:cs="Arial"/>
                <w:sz w:val="16"/>
                <w:szCs w:val="16"/>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47C429" w14:textId="77777777" w:rsidR="002F3715" w:rsidRDefault="002F3715" w:rsidP="002F3715">
            <w:pPr>
              <w:pStyle w:val="TAC"/>
              <w:overflowPunct/>
              <w:autoSpaceDE/>
              <w:autoSpaceDN/>
              <w:adjustRightInd/>
              <w:jc w:val="left"/>
              <w:textAlignment w:val="auto"/>
              <w:rPr>
                <w:rFonts w:eastAsia="Malgun Gothic"/>
                <w:sz w:val="16"/>
                <w:szCs w:val="16"/>
              </w:rPr>
            </w:pPr>
            <w:r w:rsidRPr="000A0214">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3D56C7" w14:textId="77777777" w:rsidR="002F3715" w:rsidRDefault="002F3715" w:rsidP="002F3715">
            <w:pPr>
              <w:pStyle w:val="TAC"/>
              <w:overflowPunct/>
              <w:autoSpaceDE/>
              <w:autoSpaceDN/>
              <w:adjustRightInd/>
              <w:jc w:val="left"/>
              <w:textAlignment w:val="auto"/>
              <w:rPr>
                <w:rFonts w:eastAsia="Malgun Gothic"/>
                <w:sz w:val="16"/>
                <w:szCs w:val="16"/>
              </w:rPr>
            </w:pPr>
            <w:r w:rsidRPr="000A0214">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F36C9C3" w14:textId="77777777" w:rsidR="002F3715" w:rsidRDefault="002F3715" w:rsidP="002F3715">
            <w:pPr>
              <w:pStyle w:val="TAC"/>
              <w:tabs>
                <w:tab w:val="left" w:pos="1452"/>
              </w:tabs>
              <w:overflowPunct/>
              <w:autoSpaceDE/>
              <w:autoSpaceDN/>
              <w:adjustRightInd/>
              <w:jc w:val="left"/>
              <w:textAlignment w:val="auto"/>
              <w:rPr>
                <w:rFonts w:eastAsia="SimSun"/>
                <w:sz w:val="16"/>
                <w:szCs w:val="16"/>
                <w:lang w:eastAsia="zh-CN"/>
              </w:rPr>
            </w:pPr>
            <w:r w:rsidRPr="000A0214">
              <w:rPr>
                <w:rFonts w:cs="Arial"/>
                <w:sz w:val="16"/>
                <w:szCs w:val="16"/>
              </w:rPr>
              <w:t>Addressing EN resolution in 7.1</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53E723E4" w14:textId="77777777" w:rsidR="002F3715" w:rsidRDefault="002F3715" w:rsidP="002F3715">
            <w:pPr>
              <w:pStyle w:val="TAC"/>
              <w:overflowPunct/>
              <w:autoSpaceDE/>
              <w:autoSpaceDN/>
              <w:adjustRightInd/>
              <w:jc w:val="left"/>
              <w:textAlignment w:val="auto"/>
              <w:rPr>
                <w:rFonts w:eastAsiaTheme="minorEastAsia"/>
                <w:sz w:val="16"/>
                <w:szCs w:val="16"/>
                <w:lang w:val="en-US" w:eastAsia="zh-CN"/>
              </w:rPr>
            </w:pPr>
            <w:r w:rsidRPr="000A0214">
              <w:rPr>
                <w:rFonts w:cs="Arial"/>
                <w:sz w:val="16"/>
                <w:szCs w:val="16"/>
              </w:rPr>
              <w:t>18</w:t>
            </w:r>
            <w:r>
              <w:rPr>
                <w:rFonts w:cs="Arial"/>
                <w:sz w:val="16"/>
                <w:szCs w:val="16"/>
              </w:rPr>
              <w:t>.1.0</w:t>
            </w:r>
          </w:p>
        </w:tc>
      </w:tr>
      <w:tr w:rsidR="002F3715" w14:paraId="0F88AEBA"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1A6906AC" w14:textId="77777777" w:rsidR="002F3715" w:rsidRPr="003C1BC0" w:rsidRDefault="002F3715" w:rsidP="002F3715">
            <w:pPr>
              <w:pStyle w:val="TAC"/>
              <w:overflowPunct/>
              <w:autoSpaceDE/>
              <w:autoSpaceDN/>
              <w:adjustRightInd/>
              <w:jc w:val="left"/>
              <w:textAlignment w:val="auto"/>
              <w:rPr>
                <w:rFonts w:cs="Arial"/>
                <w:sz w:val="16"/>
              </w:rPr>
            </w:pPr>
            <w:r w:rsidRPr="003C1BC0">
              <w:rPr>
                <w:rFonts w:cs="Arial"/>
                <w:sz w:val="16"/>
              </w:rPr>
              <w:t>2021</w:t>
            </w:r>
            <w:r>
              <w:rPr>
                <w:rFonts w:cs="Arial"/>
                <w:sz w:val="16"/>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31B30D" w14:textId="77777777" w:rsidR="002F3715" w:rsidRPr="003C1BC0" w:rsidRDefault="002F3715" w:rsidP="002F3715">
            <w:pPr>
              <w:pStyle w:val="TAC"/>
              <w:overflowPunct/>
              <w:autoSpaceDE/>
              <w:autoSpaceDN/>
              <w:adjustRightInd/>
              <w:jc w:val="left"/>
              <w:textAlignment w:val="auto"/>
              <w:rPr>
                <w:rFonts w:cs="Arial"/>
                <w:sz w:val="16"/>
              </w:rPr>
            </w:pPr>
            <w:r w:rsidRPr="003C1BC0">
              <w:rPr>
                <w:rFonts w:cs="Arial"/>
                <w:sz w:val="16"/>
              </w:rPr>
              <w:t>SA</w:t>
            </w:r>
            <w:r>
              <w:rPr>
                <w:rFonts w:cs="Arial"/>
                <w:sz w:val="16"/>
              </w:rPr>
              <w:t>#93</w:t>
            </w:r>
            <w:r w:rsidRPr="003C1BC0">
              <w:rPr>
                <w:rFonts w:cs="Arial"/>
                <w:sz w:val="16"/>
              </w:rPr>
              <w:t>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FAEC6E5"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SP-211097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1F1142D8"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0002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3E117C"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31CB05"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D</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D4633CA" w14:textId="77777777" w:rsidR="002F3715" w:rsidRPr="000A0214" w:rsidRDefault="002F3715" w:rsidP="002F3715">
            <w:pPr>
              <w:pStyle w:val="TAC"/>
              <w:tabs>
                <w:tab w:val="left" w:pos="1452"/>
              </w:tabs>
              <w:overflowPunct/>
              <w:autoSpaceDE/>
              <w:autoSpaceDN/>
              <w:adjustRightInd/>
              <w:jc w:val="left"/>
              <w:textAlignment w:val="auto"/>
              <w:rPr>
                <w:rFonts w:cs="Arial"/>
                <w:sz w:val="16"/>
                <w:szCs w:val="16"/>
              </w:rPr>
            </w:pPr>
            <w:r w:rsidRPr="000A0214">
              <w:rPr>
                <w:rFonts w:cs="Arial"/>
                <w:sz w:val="16"/>
                <w:szCs w:val="16"/>
              </w:rPr>
              <w:t>Addressing EN resolution for timely term meaning</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393DB655"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18</w:t>
            </w:r>
            <w:r>
              <w:rPr>
                <w:rFonts w:cs="Arial"/>
                <w:sz w:val="16"/>
                <w:szCs w:val="16"/>
              </w:rPr>
              <w:t>.1.0</w:t>
            </w:r>
          </w:p>
        </w:tc>
      </w:tr>
      <w:tr w:rsidR="002F3715" w14:paraId="0A511410"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09A3D2DE" w14:textId="77777777" w:rsidR="002F3715" w:rsidRPr="003C1BC0" w:rsidRDefault="002F3715" w:rsidP="002F3715">
            <w:pPr>
              <w:pStyle w:val="TAC"/>
              <w:overflowPunct/>
              <w:autoSpaceDE/>
              <w:autoSpaceDN/>
              <w:adjustRightInd/>
              <w:jc w:val="left"/>
              <w:textAlignment w:val="auto"/>
              <w:rPr>
                <w:rFonts w:cs="Arial"/>
                <w:sz w:val="16"/>
              </w:rPr>
            </w:pPr>
            <w:r w:rsidRPr="003C1BC0">
              <w:rPr>
                <w:rFonts w:cs="Arial"/>
                <w:sz w:val="16"/>
              </w:rPr>
              <w:t>2021</w:t>
            </w:r>
            <w:r>
              <w:rPr>
                <w:rFonts w:cs="Arial"/>
                <w:sz w:val="16"/>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CDD3216" w14:textId="77777777" w:rsidR="002F3715" w:rsidRPr="003C1BC0" w:rsidRDefault="002F3715" w:rsidP="002F3715">
            <w:pPr>
              <w:pStyle w:val="TAC"/>
              <w:overflowPunct/>
              <w:autoSpaceDE/>
              <w:autoSpaceDN/>
              <w:adjustRightInd/>
              <w:jc w:val="left"/>
              <w:textAlignment w:val="auto"/>
              <w:rPr>
                <w:rFonts w:cs="Arial"/>
                <w:sz w:val="16"/>
              </w:rPr>
            </w:pPr>
            <w:r w:rsidRPr="003C1BC0">
              <w:rPr>
                <w:rFonts w:cs="Arial"/>
                <w:sz w:val="16"/>
              </w:rPr>
              <w:t>SA</w:t>
            </w:r>
            <w:r>
              <w:rPr>
                <w:rFonts w:cs="Arial"/>
                <w:sz w:val="16"/>
              </w:rPr>
              <w:t>#93</w:t>
            </w:r>
            <w:r w:rsidRPr="003C1BC0">
              <w:rPr>
                <w:rFonts w:cs="Arial"/>
                <w:sz w:val="16"/>
              </w:rPr>
              <w:t>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CD772F8"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SP-211097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70629365"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0003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BD7AE9"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2101CD"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D</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D4F086A" w14:textId="77777777" w:rsidR="002F3715" w:rsidRPr="000A0214" w:rsidRDefault="002F3715" w:rsidP="002F3715">
            <w:pPr>
              <w:pStyle w:val="TAC"/>
              <w:tabs>
                <w:tab w:val="left" w:pos="1452"/>
              </w:tabs>
              <w:overflowPunct/>
              <w:autoSpaceDE/>
              <w:autoSpaceDN/>
              <w:adjustRightInd/>
              <w:jc w:val="left"/>
              <w:textAlignment w:val="auto"/>
              <w:rPr>
                <w:rFonts w:cs="Arial"/>
                <w:sz w:val="16"/>
                <w:szCs w:val="16"/>
              </w:rPr>
            </w:pPr>
            <w:r w:rsidRPr="000A0214">
              <w:rPr>
                <w:rFonts w:cs="Arial"/>
                <w:sz w:val="16"/>
                <w:szCs w:val="16"/>
              </w:rPr>
              <w:t>Addressing EN resolution for standard use cases in 5.7.1</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7C029668"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18</w:t>
            </w:r>
            <w:r>
              <w:rPr>
                <w:rFonts w:cs="Arial"/>
                <w:sz w:val="16"/>
                <w:szCs w:val="16"/>
              </w:rPr>
              <w:t>.1.0</w:t>
            </w:r>
          </w:p>
        </w:tc>
      </w:tr>
      <w:tr w:rsidR="002F3715" w14:paraId="74428332"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637B5C16" w14:textId="77777777" w:rsidR="002F3715" w:rsidRPr="003C1BC0" w:rsidRDefault="002F3715" w:rsidP="002F3715">
            <w:pPr>
              <w:pStyle w:val="TAC"/>
              <w:overflowPunct/>
              <w:autoSpaceDE/>
              <w:autoSpaceDN/>
              <w:adjustRightInd/>
              <w:jc w:val="left"/>
              <w:textAlignment w:val="auto"/>
              <w:rPr>
                <w:rFonts w:cs="Arial"/>
                <w:sz w:val="16"/>
              </w:rPr>
            </w:pPr>
            <w:r w:rsidRPr="003C1BC0">
              <w:rPr>
                <w:rFonts w:cs="Arial"/>
                <w:sz w:val="16"/>
              </w:rPr>
              <w:t>2021</w:t>
            </w:r>
            <w:r>
              <w:rPr>
                <w:rFonts w:cs="Arial"/>
                <w:sz w:val="16"/>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E88B3A1" w14:textId="77777777" w:rsidR="002F3715" w:rsidRPr="003C1BC0" w:rsidRDefault="002F3715" w:rsidP="002F3715">
            <w:pPr>
              <w:pStyle w:val="TAC"/>
              <w:overflowPunct/>
              <w:autoSpaceDE/>
              <w:autoSpaceDN/>
              <w:adjustRightInd/>
              <w:jc w:val="left"/>
              <w:textAlignment w:val="auto"/>
              <w:rPr>
                <w:rFonts w:cs="Arial"/>
                <w:sz w:val="16"/>
              </w:rPr>
            </w:pPr>
            <w:r w:rsidRPr="003C1BC0">
              <w:rPr>
                <w:rFonts w:cs="Arial"/>
                <w:sz w:val="16"/>
              </w:rPr>
              <w:t>SA</w:t>
            </w:r>
            <w:r>
              <w:rPr>
                <w:rFonts w:cs="Arial"/>
                <w:sz w:val="16"/>
              </w:rPr>
              <w:t>#93</w:t>
            </w:r>
            <w:r w:rsidRPr="003C1BC0">
              <w:rPr>
                <w:rFonts w:cs="Arial"/>
                <w:sz w:val="16"/>
              </w:rPr>
              <w:t>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D5FCFBA"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SP-211097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4FB0DACD"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0004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C6C835"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FB7C03"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D</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CD14200" w14:textId="77777777" w:rsidR="002F3715" w:rsidRPr="000A0214" w:rsidRDefault="002F3715" w:rsidP="002F3715">
            <w:pPr>
              <w:pStyle w:val="TAC"/>
              <w:tabs>
                <w:tab w:val="left" w:pos="1452"/>
              </w:tabs>
              <w:overflowPunct/>
              <w:autoSpaceDE/>
              <w:autoSpaceDN/>
              <w:adjustRightInd/>
              <w:jc w:val="left"/>
              <w:textAlignment w:val="auto"/>
              <w:rPr>
                <w:rFonts w:cs="Arial"/>
                <w:sz w:val="16"/>
                <w:szCs w:val="16"/>
              </w:rPr>
            </w:pPr>
            <w:r w:rsidRPr="000A0214">
              <w:rPr>
                <w:rFonts w:cs="Arial"/>
                <w:sz w:val="16"/>
                <w:szCs w:val="16"/>
              </w:rPr>
              <w:t>Addressing EN resolution for RAN parameters in 5.7.1</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62DDDBB4"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18</w:t>
            </w:r>
            <w:r>
              <w:rPr>
                <w:rFonts w:cs="Arial"/>
                <w:sz w:val="16"/>
                <w:szCs w:val="16"/>
              </w:rPr>
              <w:t>.1.0</w:t>
            </w:r>
          </w:p>
        </w:tc>
      </w:tr>
      <w:tr w:rsidR="002F3715" w14:paraId="0AD18868"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36B00A34" w14:textId="77777777" w:rsidR="002F3715" w:rsidRPr="003C1BC0" w:rsidRDefault="002F3715" w:rsidP="002F3715">
            <w:pPr>
              <w:pStyle w:val="TAC"/>
              <w:overflowPunct/>
              <w:autoSpaceDE/>
              <w:autoSpaceDN/>
              <w:adjustRightInd/>
              <w:jc w:val="left"/>
              <w:textAlignment w:val="auto"/>
              <w:rPr>
                <w:rFonts w:cs="Arial"/>
                <w:sz w:val="16"/>
              </w:rPr>
            </w:pPr>
            <w:r w:rsidRPr="003C1BC0">
              <w:rPr>
                <w:rFonts w:cs="Arial"/>
                <w:sz w:val="16"/>
              </w:rPr>
              <w:t>2021</w:t>
            </w:r>
            <w:r>
              <w:rPr>
                <w:rFonts w:cs="Arial"/>
                <w:sz w:val="16"/>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843C3E" w14:textId="77777777" w:rsidR="002F3715" w:rsidRPr="003C1BC0" w:rsidRDefault="002F3715" w:rsidP="002F3715">
            <w:pPr>
              <w:pStyle w:val="TAC"/>
              <w:overflowPunct/>
              <w:autoSpaceDE/>
              <w:autoSpaceDN/>
              <w:adjustRightInd/>
              <w:jc w:val="left"/>
              <w:textAlignment w:val="auto"/>
              <w:rPr>
                <w:rFonts w:cs="Arial"/>
                <w:sz w:val="16"/>
              </w:rPr>
            </w:pPr>
            <w:r w:rsidRPr="003C1BC0">
              <w:rPr>
                <w:rFonts w:cs="Arial"/>
                <w:sz w:val="16"/>
              </w:rPr>
              <w:t>SA</w:t>
            </w:r>
            <w:r>
              <w:rPr>
                <w:rFonts w:cs="Arial"/>
                <w:sz w:val="16"/>
              </w:rPr>
              <w:t>#93</w:t>
            </w:r>
            <w:r w:rsidRPr="003C1BC0">
              <w:rPr>
                <w:rFonts w:cs="Arial"/>
                <w:sz w:val="16"/>
              </w:rPr>
              <w:t>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E07D7B6"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SP-211097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6DEB3C01"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0005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69D8DD"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B182B5"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D</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3F02D4E" w14:textId="77777777" w:rsidR="002F3715" w:rsidRPr="000A0214" w:rsidRDefault="002F3715" w:rsidP="002F3715">
            <w:pPr>
              <w:pStyle w:val="TAC"/>
              <w:tabs>
                <w:tab w:val="left" w:pos="1452"/>
              </w:tabs>
              <w:overflowPunct/>
              <w:autoSpaceDE/>
              <w:autoSpaceDN/>
              <w:adjustRightInd/>
              <w:jc w:val="left"/>
              <w:textAlignment w:val="auto"/>
              <w:rPr>
                <w:rFonts w:cs="Arial"/>
                <w:sz w:val="16"/>
                <w:szCs w:val="16"/>
              </w:rPr>
            </w:pPr>
            <w:r w:rsidRPr="000A0214">
              <w:rPr>
                <w:rFonts w:cs="Arial"/>
                <w:sz w:val="16"/>
                <w:szCs w:val="16"/>
              </w:rPr>
              <w:t>Addressing EN resolution in clause 5.7.5</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3006AAC1"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18</w:t>
            </w:r>
            <w:r>
              <w:rPr>
                <w:rFonts w:cs="Arial"/>
                <w:sz w:val="16"/>
                <w:szCs w:val="16"/>
              </w:rPr>
              <w:t>.1.0</w:t>
            </w:r>
          </w:p>
        </w:tc>
      </w:tr>
      <w:tr w:rsidR="002F3715" w14:paraId="58CF2169"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236AAC8A" w14:textId="77777777" w:rsidR="002F3715" w:rsidRPr="003C1BC0" w:rsidRDefault="002F3715" w:rsidP="002F3715">
            <w:pPr>
              <w:pStyle w:val="TAC"/>
              <w:overflowPunct/>
              <w:autoSpaceDE/>
              <w:autoSpaceDN/>
              <w:adjustRightInd/>
              <w:jc w:val="left"/>
              <w:textAlignment w:val="auto"/>
              <w:rPr>
                <w:rFonts w:cs="Arial"/>
                <w:sz w:val="16"/>
              </w:rPr>
            </w:pPr>
            <w:r w:rsidRPr="003C1BC0">
              <w:rPr>
                <w:rFonts w:cs="Arial"/>
                <w:sz w:val="16"/>
              </w:rPr>
              <w:t>2021</w:t>
            </w:r>
            <w:r>
              <w:rPr>
                <w:rFonts w:cs="Arial"/>
                <w:sz w:val="16"/>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E69EACC" w14:textId="77777777" w:rsidR="002F3715" w:rsidRPr="003C1BC0" w:rsidRDefault="002F3715" w:rsidP="002F3715">
            <w:pPr>
              <w:pStyle w:val="TAC"/>
              <w:overflowPunct/>
              <w:autoSpaceDE/>
              <w:autoSpaceDN/>
              <w:adjustRightInd/>
              <w:jc w:val="left"/>
              <w:textAlignment w:val="auto"/>
              <w:rPr>
                <w:rFonts w:cs="Arial"/>
                <w:sz w:val="16"/>
              </w:rPr>
            </w:pPr>
            <w:r w:rsidRPr="003C1BC0">
              <w:rPr>
                <w:rFonts w:cs="Arial"/>
                <w:sz w:val="16"/>
              </w:rPr>
              <w:t>SA</w:t>
            </w:r>
            <w:r>
              <w:rPr>
                <w:rFonts w:cs="Arial"/>
                <w:sz w:val="16"/>
              </w:rPr>
              <w:t>#93</w:t>
            </w:r>
            <w:r w:rsidRPr="003C1BC0">
              <w:rPr>
                <w:rFonts w:cs="Arial"/>
                <w:sz w:val="16"/>
              </w:rPr>
              <w:t>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0616495"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SP-211097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435C851D"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0006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6B9355"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000FFF"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D</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672ADF6" w14:textId="77777777" w:rsidR="002F3715" w:rsidRPr="000A0214" w:rsidRDefault="002F3715" w:rsidP="002F3715">
            <w:pPr>
              <w:pStyle w:val="TAC"/>
              <w:tabs>
                <w:tab w:val="left" w:pos="1452"/>
              </w:tabs>
              <w:overflowPunct/>
              <w:autoSpaceDE/>
              <w:autoSpaceDN/>
              <w:adjustRightInd/>
              <w:jc w:val="left"/>
              <w:textAlignment w:val="auto"/>
              <w:rPr>
                <w:rFonts w:cs="Arial"/>
                <w:sz w:val="16"/>
                <w:szCs w:val="16"/>
              </w:rPr>
            </w:pPr>
            <w:r w:rsidRPr="000A0214">
              <w:rPr>
                <w:rFonts w:cs="Arial"/>
                <w:sz w:val="16"/>
                <w:szCs w:val="16"/>
              </w:rPr>
              <w:t>Addressing EN resolution in clause 5.7.2</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688887D0"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18</w:t>
            </w:r>
            <w:r>
              <w:rPr>
                <w:rFonts w:cs="Arial"/>
                <w:sz w:val="16"/>
                <w:szCs w:val="16"/>
              </w:rPr>
              <w:t>.1.0</w:t>
            </w:r>
          </w:p>
        </w:tc>
      </w:tr>
      <w:tr w:rsidR="002F3715" w14:paraId="01F011CC"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1D4193BC" w14:textId="77777777" w:rsidR="002F3715" w:rsidRPr="003C1BC0" w:rsidRDefault="002F3715" w:rsidP="002F3715">
            <w:pPr>
              <w:pStyle w:val="TAC"/>
              <w:overflowPunct/>
              <w:autoSpaceDE/>
              <w:autoSpaceDN/>
              <w:adjustRightInd/>
              <w:jc w:val="left"/>
              <w:textAlignment w:val="auto"/>
              <w:rPr>
                <w:rFonts w:cs="Arial"/>
                <w:sz w:val="16"/>
              </w:rPr>
            </w:pPr>
            <w:r w:rsidRPr="003C1BC0">
              <w:rPr>
                <w:rFonts w:cs="Arial"/>
                <w:sz w:val="16"/>
              </w:rPr>
              <w:t>2021</w:t>
            </w:r>
            <w:r>
              <w:rPr>
                <w:rFonts w:cs="Arial"/>
                <w:sz w:val="16"/>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CD5DEC" w14:textId="77777777" w:rsidR="002F3715" w:rsidRPr="003C1BC0" w:rsidRDefault="002F3715" w:rsidP="002F3715">
            <w:pPr>
              <w:pStyle w:val="TAC"/>
              <w:overflowPunct/>
              <w:autoSpaceDE/>
              <w:autoSpaceDN/>
              <w:adjustRightInd/>
              <w:jc w:val="left"/>
              <w:textAlignment w:val="auto"/>
              <w:rPr>
                <w:rFonts w:cs="Arial"/>
                <w:sz w:val="16"/>
              </w:rPr>
            </w:pPr>
            <w:r w:rsidRPr="003C1BC0">
              <w:rPr>
                <w:rFonts w:cs="Arial"/>
                <w:sz w:val="16"/>
              </w:rPr>
              <w:t>SA</w:t>
            </w:r>
            <w:r>
              <w:rPr>
                <w:rFonts w:cs="Arial"/>
                <w:sz w:val="16"/>
              </w:rPr>
              <w:t>#93</w:t>
            </w:r>
            <w:r w:rsidRPr="003C1BC0">
              <w:rPr>
                <w:rFonts w:cs="Arial"/>
                <w:sz w:val="16"/>
              </w:rPr>
              <w:t>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C9923A4"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SP-211097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39F91CA0"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0007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CBFBFF"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8F1F42"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DAEF49A" w14:textId="77777777" w:rsidR="002F3715" w:rsidRPr="000A0214" w:rsidRDefault="002F3715" w:rsidP="002F3715">
            <w:pPr>
              <w:pStyle w:val="TAC"/>
              <w:tabs>
                <w:tab w:val="left" w:pos="1452"/>
              </w:tabs>
              <w:overflowPunct/>
              <w:autoSpaceDE/>
              <w:autoSpaceDN/>
              <w:adjustRightInd/>
              <w:jc w:val="left"/>
              <w:textAlignment w:val="auto"/>
              <w:rPr>
                <w:rFonts w:cs="Arial"/>
                <w:sz w:val="16"/>
                <w:szCs w:val="16"/>
              </w:rPr>
            </w:pPr>
            <w:r w:rsidRPr="000A0214">
              <w:rPr>
                <w:rFonts w:cs="Arial"/>
                <w:sz w:val="16"/>
                <w:szCs w:val="16"/>
              </w:rPr>
              <w:t>Addressing EN resolution in clause 5.7.6</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4BEA98AD"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18</w:t>
            </w:r>
            <w:r>
              <w:rPr>
                <w:rFonts w:cs="Arial"/>
                <w:sz w:val="16"/>
                <w:szCs w:val="16"/>
              </w:rPr>
              <w:t>.1.0</w:t>
            </w:r>
          </w:p>
        </w:tc>
      </w:tr>
      <w:tr w:rsidR="002F3715" w14:paraId="1200ED4A"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71E776A1" w14:textId="77777777" w:rsidR="002F3715" w:rsidRPr="003C1BC0" w:rsidRDefault="002F3715" w:rsidP="002F3715">
            <w:pPr>
              <w:pStyle w:val="TAC"/>
              <w:overflowPunct/>
              <w:autoSpaceDE/>
              <w:autoSpaceDN/>
              <w:adjustRightInd/>
              <w:jc w:val="left"/>
              <w:textAlignment w:val="auto"/>
              <w:rPr>
                <w:rFonts w:cs="Arial"/>
                <w:sz w:val="16"/>
              </w:rPr>
            </w:pPr>
            <w:r w:rsidRPr="003C1BC0">
              <w:rPr>
                <w:rFonts w:cs="Arial"/>
                <w:sz w:val="16"/>
              </w:rPr>
              <w:t>2021</w:t>
            </w:r>
            <w:r>
              <w:rPr>
                <w:rFonts w:cs="Arial"/>
                <w:sz w:val="16"/>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BEEF2F" w14:textId="77777777" w:rsidR="002F3715" w:rsidRPr="003C1BC0" w:rsidRDefault="002F3715" w:rsidP="002F3715">
            <w:pPr>
              <w:pStyle w:val="TAC"/>
              <w:overflowPunct/>
              <w:autoSpaceDE/>
              <w:autoSpaceDN/>
              <w:adjustRightInd/>
              <w:jc w:val="left"/>
              <w:textAlignment w:val="auto"/>
              <w:rPr>
                <w:rFonts w:cs="Arial"/>
                <w:sz w:val="16"/>
              </w:rPr>
            </w:pPr>
            <w:r w:rsidRPr="003C1BC0">
              <w:rPr>
                <w:rFonts w:cs="Arial"/>
                <w:sz w:val="16"/>
              </w:rPr>
              <w:t>SA</w:t>
            </w:r>
            <w:r>
              <w:rPr>
                <w:rFonts w:cs="Arial"/>
                <w:sz w:val="16"/>
              </w:rPr>
              <w:t>#93</w:t>
            </w:r>
            <w:r w:rsidRPr="003C1BC0">
              <w:rPr>
                <w:rFonts w:cs="Arial"/>
                <w:sz w:val="16"/>
              </w:rPr>
              <w:t>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2EAAFD2"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SP-211097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1067EBA6"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0008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C80968"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1DCD45"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858BEE2" w14:textId="77777777" w:rsidR="002F3715" w:rsidRPr="000A0214" w:rsidRDefault="002F3715" w:rsidP="002F3715">
            <w:pPr>
              <w:pStyle w:val="TAC"/>
              <w:tabs>
                <w:tab w:val="left" w:pos="1452"/>
              </w:tabs>
              <w:overflowPunct/>
              <w:autoSpaceDE/>
              <w:autoSpaceDN/>
              <w:adjustRightInd/>
              <w:jc w:val="left"/>
              <w:textAlignment w:val="auto"/>
              <w:rPr>
                <w:rFonts w:cs="Arial"/>
                <w:sz w:val="16"/>
                <w:szCs w:val="16"/>
              </w:rPr>
            </w:pPr>
            <w:r w:rsidRPr="000A0214">
              <w:rPr>
                <w:rFonts w:cs="Arial"/>
                <w:sz w:val="16"/>
                <w:szCs w:val="16"/>
              </w:rPr>
              <w:t>Update Consolidated PR and KPI tables in Section 7</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5F9FD6D1"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18</w:t>
            </w:r>
            <w:r>
              <w:rPr>
                <w:rFonts w:cs="Arial"/>
                <w:sz w:val="16"/>
                <w:szCs w:val="16"/>
              </w:rPr>
              <w:t>.1.0</w:t>
            </w:r>
          </w:p>
        </w:tc>
      </w:tr>
      <w:tr w:rsidR="002F3715" w14:paraId="1B2363BA"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489BEFCC" w14:textId="77777777" w:rsidR="002F3715" w:rsidRPr="003C1BC0" w:rsidRDefault="002F3715" w:rsidP="002F3715">
            <w:pPr>
              <w:pStyle w:val="TAC"/>
              <w:overflowPunct/>
              <w:autoSpaceDE/>
              <w:autoSpaceDN/>
              <w:adjustRightInd/>
              <w:jc w:val="left"/>
              <w:textAlignment w:val="auto"/>
              <w:rPr>
                <w:rFonts w:cs="Arial"/>
                <w:sz w:val="16"/>
              </w:rPr>
            </w:pPr>
            <w:r w:rsidRPr="003C1BC0">
              <w:rPr>
                <w:rFonts w:cs="Arial"/>
                <w:sz w:val="16"/>
              </w:rPr>
              <w:t>2021</w:t>
            </w:r>
            <w:r>
              <w:rPr>
                <w:rFonts w:cs="Arial"/>
                <w:sz w:val="16"/>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14B3CA1" w14:textId="77777777" w:rsidR="002F3715" w:rsidRPr="003C1BC0" w:rsidRDefault="002F3715" w:rsidP="002F3715">
            <w:pPr>
              <w:pStyle w:val="TAC"/>
              <w:overflowPunct/>
              <w:autoSpaceDE/>
              <w:autoSpaceDN/>
              <w:adjustRightInd/>
              <w:jc w:val="left"/>
              <w:textAlignment w:val="auto"/>
              <w:rPr>
                <w:rFonts w:cs="Arial"/>
                <w:sz w:val="16"/>
              </w:rPr>
            </w:pPr>
            <w:r w:rsidRPr="003C1BC0">
              <w:rPr>
                <w:rFonts w:cs="Arial"/>
                <w:sz w:val="16"/>
              </w:rPr>
              <w:t>SA</w:t>
            </w:r>
            <w:r>
              <w:rPr>
                <w:rFonts w:cs="Arial"/>
                <w:sz w:val="16"/>
              </w:rPr>
              <w:t>#93</w:t>
            </w:r>
            <w:r w:rsidRPr="003C1BC0">
              <w:rPr>
                <w:rFonts w:cs="Arial"/>
                <w:sz w:val="16"/>
              </w:rPr>
              <w:t>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E61A5F5"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SP-211097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63288E0E"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0009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DE9810"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7C63A5"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A0795DF" w14:textId="77777777" w:rsidR="002F3715" w:rsidRPr="000A0214" w:rsidRDefault="002F3715" w:rsidP="002F3715">
            <w:pPr>
              <w:pStyle w:val="TAC"/>
              <w:tabs>
                <w:tab w:val="left" w:pos="1452"/>
              </w:tabs>
              <w:overflowPunct/>
              <w:autoSpaceDE/>
              <w:autoSpaceDN/>
              <w:adjustRightInd/>
              <w:jc w:val="left"/>
              <w:textAlignment w:val="auto"/>
              <w:rPr>
                <w:rFonts w:cs="Arial"/>
                <w:sz w:val="16"/>
                <w:szCs w:val="16"/>
              </w:rPr>
            </w:pPr>
            <w:r w:rsidRPr="000A0214">
              <w:rPr>
                <w:rFonts w:cs="Arial"/>
                <w:sz w:val="16"/>
                <w:szCs w:val="16"/>
              </w:rPr>
              <w:t>Update to conclusion and recommendation</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000D5931"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18</w:t>
            </w:r>
            <w:r>
              <w:rPr>
                <w:rFonts w:cs="Arial"/>
                <w:sz w:val="16"/>
                <w:szCs w:val="16"/>
              </w:rPr>
              <w:t>.1.0</w:t>
            </w:r>
          </w:p>
        </w:tc>
      </w:tr>
      <w:tr w:rsidR="002F3715" w14:paraId="6C1D8D70"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37B58F85" w14:textId="77777777" w:rsidR="002F3715" w:rsidRPr="003C1BC0" w:rsidRDefault="002F3715" w:rsidP="002F3715">
            <w:pPr>
              <w:pStyle w:val="TAC"/>
              <w:overflowPunct/>
              <w:autoSpaceDE/>
              <w:autoSpaceDN/>
              <w:adjustRightInd/>
              <w:jc w:val="left"/>
              <w:textAlignment w:val="auto"/>
              <w:rPr>
                <w:rFonts w:cs="Arial"/>
                <w:sz w:val="16"/>
              </w:rPr>
            </w:pPr>
            <w:r w:rsidRPr="003C1BC0">
              <w:rPr>
                <w:rFonts w:cs="Arial"/>
                <w:sz w:val="16"/>
              </w:rPr>
              <w:t>2021</w:t>
            </w:r>
            <w:r>
              <w:rPr>
                <w:rFonts w:cs="Arial"/>
                <w:sz w:val="16"/>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B4FA43A" w14:textId="77777777" w:rsidR="002F3715" w:rsidRPr="003C1BC0" w:rsidRDefault="002F3715" w:rsidP="002F3715">
            <w:pPr>
              <w:pStyle w:val="TAC"/>
              <w:overflowPunct/>
              <w:autoSpaceDE/>
              <w:autoSpaceDN/>
              <w:adjustRightInd/>
              <w:jc w:val="left"/>
              <w:textAlignment w:val="auto"/>
              <w:rPr>
                <w:rFonts w:cs="Arial"/>
                <w:sz w:val="16"/>
              </w:rPr>
            </w:pPr>
            <w:r w:rsidRPr="003C1BC0">
              <w:rPr>
                <w:rFonts w:cs="Arial"/>
                <w:sz w:val="16"/>
              </w:rPr>
              <w:t>SA</w:t>
            </w:r>
            <w:r>
              <w:rPr>
                <w:rFonts w:cs="Arial"/>
                <w:sz w:val="16"/>
              </w:rPr>
              <w:t>#93</w:t>
            </w:r>
            <w:r w:rsidRPr="003C1BC0">
              <w:rPr>
                <w:rFonts w:cs="Arial"/>
                <w:sz w:val="16"/>
              </w:rPr>
              <w:t>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95C26C7"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SP-211097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6F4874BC"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0010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B34556"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77C396"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6975F67" w14:textId="77777777" w:rsidR="002F3715" w:rsidRPr="000A0214" w:rsidRDefault="002F3715" w:rsidP="002F3715">
            <w:pPr>
              <w:pStyle w:val="TAC"/>
              <w:tabs>
                <w:tab w:val="left" w:pos="1452"/>
              </w:tabs>
              <w:overflowPunct/>
              <w:autoSpaceDE/>
              <w:autoSpaceDN/>
              <w:adjustRightInd/>
              <w:jc w:val="left"/>
              <w:textAlignment w:val="auto"/>
              <w:rPr>
                <w:rFonts w:cs="Arial"/>
                <w:sz w:val="16"/>
                <w:szCs w:val="16"/>
              </w:rPr>
            </w:pPr>
            <w:r w:rsidRPr="000A0214">
              <w:rPr>
                <w:rFonts w:cs="Arial"/>
                <w:sz w:val="16"/>
                <w:szCs w:val="16"/>
              </w:rPr>
              <w:t>Security considerations</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2833F3D2"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18</w:t>
            </w:r>
            <w:r>
              <w:rPr>
                <w:rFonts w:cs="Arial"/>
                <w:sz w:val="16"/>
                <w:szCs w:val="16"/>
              </w:rPr>
              <w:t>.1.0</w:t>
            </w:r>
          </w:p>
        </w:tc>
      </w:tr>
      <w:tr w:rsidR="002F3715" w14:paraId="0DD7717A"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44C7ECD6" w14:textId="77777777" w:rsidR="002F3715" w:rsidRPr="003C1BC0" w:rsidRDefault="002F3715" w:rsidP="002F3715">
            <w:pPr>
              <w:pStyle w:val="TAC"/>
              <w:overflowPunct/>
              <w:autoSpaceDE/>
              <w:autoSpaceDN/>
              <w:adjustRightInd/>
              <w:jc w:val="left"/>
              <w:textAlignment w:val="auto"/>
              <w:rPr>
                <w:rFonts w:cs="Arial"/>
                <w:sz w:val="16"/>
              </w:rPr>
            </w:pPr>
            <w:r w:rsidRPr="003C1BC0">
              <w:rPr>
                <w:rFonts w:cs="Arial"/>
                <w:sz w:val="16"/>
              </w:rPr>
              <w:t>2021</w:t>
            </w:r>
            <w:r>
              <w:rPr>
                <w:rFonts w:cs="Arial"/>
                <w:sz w:val="16"/>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4D59DFE" w14:textId="77777777" w:rsidR="002F3715" w:rsidRPr="003C1BC0" w:rsidRDefault="002F3715" w:rsidP="002F3715">
            <w:pPr>
              <w:pStyle w:val="TAC"/>
              <w:overflowPunct/>
              <w:autoSpaceDE/>
              <w:autoSpaceDN/>
              <w:adjustRightInd/>
              <w:jc w:val="left"/>
              <w:textAlignment w:val="auto"/>
              <w:rPr>
                <w:rFonts w:cs="Arial"/>
                <w:sz w:val="16"/>
              </w:rPr>
            </w:pPr>
            <w:r w:rsidRPr="003C1BC0">
              <w:rPr>
                <w:rFonts w:cs="Arial"/>
                <w:sz w:val="16"/>
              </w:rPr>
              <w:t>SA</w:t>
            </w:r>
            <w:r>
              <w:rPr>
                <w:rFonts w:cs="Arial"/>
                <w:sz w:val="16"/>
              </w:rPr>
              <w:t>#93</w:t>
            </w:r>
            <w:r w:rsidRPr="003C1BC0">
              <w:rPr>
                <w:rFonts w:cs="Arial"/>
                <w:sz w:val="16"/>
              </w:rPr>
              <w:t>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21AE15B"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SP-211097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6C442FDB"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0011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ECCF8F"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E3631D"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D</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75E11ED" w14:textId="77777777" w:rsidR="002F3715" w:rsidRPr="000A0214" w:rsidRDefault="002F3715" w:rsidP="002F3715">
            <w:pPr>
              <w:pStyle w:val="TAC"/>
              <w:tabs>
                <w:tab w:val="left" w:pos="1452"/>
              </w:tabs>
              <w:overflowPunct/>
              <w:autoSpaceDE/>
              <w:autoSpaceDN/>
              <w:adjustRightInd/>
              <w:jc w:val="left"/>
              <w:textAlignment w:val="auto"/>
              <w:rPr>
                <w:rFonts w:cs="Arial"/>
                <w:sz w:val="16"/>
                <w:szCs w:val="16"/>
              </w:rPr>
            </w:pPr>
            <w:r w:rsidRPr="000A0214">
              <w:rPr>
                <w:rFonts w:cs="Arial"/>
                <w:sz w:val="16"/>
                <w:szCs w:val="16"/>
              </w:rPr>
              <w:t>Editorial Updates to TR22.867</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3EE26207"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18</w:t>
            </w:r>
            <w:r>
              <w:rPr>
                <w:rFonts w:cs="Arial"/>
                <w:sz w:val="16"/>
                <w:szCs w:val="16"/>
              </w:rPr>
              <w:t>.1.0</w:t>
            </w:r>
          </w:p>
        </w:tc>
      </w:tr>
      <w:tr w:rsidR="002F3715" w14:paraId="246C41EC"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1D28FB03" w14:textId="77777777" w:rsidR="002F3715" w:rsidRPr="003C1BC0" w:rsidRDefault="002F3715" w:rsidP="002F3715">
            <w:pPr>
              <w:pStyle w:val="TAC"/>
              <w:overflowPunct/>
              <w:autoSpaceDE/>
              <w:autoSpaceDN/>
              <w:adjustRightInd/>
              <w:jc w:val="left"/>
              <w:textAlignment w:val="auto"/>
              <w:rPr>
                <w:rFonts w:cs="Arial"/>
                <w:sz w:val="16"/>
              </w:rPr>
            </w:pPr>
            <w:r w:rsidRPr="003C1BC0">
              <w:rPr>
                <w:rFonts w:cs="Arial"/>
                <w:sz w:val="16"/>
              </w:rPr>
              <w:t>2021</w:t>
            </w:r>
            <w:r>
              <w:rPr>
                <w:rFonts w:cs="Arial"/>
                <w:sz w:val="16"/>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8326394" w14:textId="77777777" w:rsidR="002F3715" w:rsidRPr="003C1BC0" w:rsidRDefault="002F3715" w:rsidP="002F3715">
            <w:pPr>
              <w:pStyle w:val="TAC"/>
              <w:overflowPunct/>
              <w:autoSpaceDE/>
              <w:autoSpaceDN/>
              <w:adjustRightInd/>
              <w:jc w:val="left"/>
              <w:textAlignment w:val="auto"/>
              <w:rPr>
                <w:rFonts w:cs="Arial"/>
                <w:sz w:val="16"/>
              </w:rPr>
            </w:pPr>
            <w:r w:rsidRPr="003C1BC0">
              <w:rPr>
                <w:rFonts w:cs="Arial"/>
                <w:sz w:val="16"/>
              </w:rPr>
              <w:t>SA</w:t>
            </w:r>
            <w:r>
              <w:rPr>
                <w:rFonts w:cs="Arial"/>
                <w:sz w:val="16"/>
              </w:rPr>
              <w:t>#93</w:t>
            </w:r>
            <w:r w:rsidRPr="003C1BC0">
              <w:rPr>
                <w:rFonts w:cs="Arial"/>
                <w:sz w:val="16"/>
              </w:rPr>
              <w:t>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022F52A"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SP-211097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68242246"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0012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43C559"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F6D314"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70C87C0" w14:textId="77777777" w:rsidR="002F3715" w:rsidRPr="000A0214" w:rsidRDefault="002F3715" w:rsidP="002F3715">
            <w:pPr>
              <w:pStyle w:val="TAC"/>
              <w:tabs>
                <w:tab w:val="left" w:pos="1452"/>
              </w:tabs>
              <w:overflowPunct/>
              <w:autoSpaceDE/>
              <w:autoSpaceDN/>
              <w:adjustRightInd/>
              <w:jc w:val="left"/>
              <w:textAlignment w:val="auto"/>
              <w:rPr>
                <w:rFonts w:cs="Arial"/>
                <w:sz w:val="16"/>
                <w:szCs w:val="16"/>
              </w:rPr>
            </w:pPr>
            <w:r w:rsidRPr="000A0214">
              <w:rPr>
                <w:rFonts w:cs="Arial"/>
                <w:sz w:val="16"/>
                <w:szCs w:val="16"/>
              </w:rPr>
              <w:t>Resolution of Editor</w:t>
            </w:r>
            <w:r>
              <w:rPr>
                <w:rFonts w:cs="Arial"/>
                <w:sz w:val="16"/>
                <w:szCs w:val="16"/>
              </w:rPr>
              <w:t>'</w:t>
            </w:r>
            <w:r w:rsidRPr="000A0214">
              <w:rPr>
                <w:rFonts w:cs="Arial"/>
                <w:sz w:val="16"/>
                <w:szCs w:val="16"/>
              </w:rPr>
              <w:t>s Notes from Clause 5.5.6</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06C0904B"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18</w:t>
            </w:r>
            <w:r>
              <w:rPr>
                <w:rFonts w:cs="Arial"/>
                <w:sz w:val="16"/>
                <w:szCs w:val="16"/>
              </w:rPr>
              <w:t>.1.0</w:t>
            </w:r>
          </w:p>
        </w:tc>
      </w:tr>
      <w:tr w:rsidR="002F3715" w14:paraId="7ED78EB0"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6829C8CF" w14:textId="77777777" w:rsidR="002F3715" w:rsidRPr="003C1BC0" w:rsidRDefault="002F3715" w:rsidP="002F3715">
            <w:pPr>
              <w:pStyle w:val="TAC"/>
              <w:overflowPunct/>
              <w:autoSpaceDE/>
              <w:autoSpaceDN/>
              <w:adjustRightInd/>
              <w:jc w:val="left"/>
              <w:textAlignment w:val="auto"/>
              <w:rPr>
                <w:rFonts w:cs="Arial"/>
                <w:sz w:val="16"/>
              </w:rPr>
            </w:pPr>
            <w:r w:rsidRPr="003C1BC0">
              <w:rPr>
                <w:rFonts w:cs="Arial"/>
                <w:sz w:val="16"/>
              </w:rPr>
              <w:t>2021</w:t>
            </w:r>
            <w:r>
              <w:rPr>
                <w:rFonts w:cs="Arial"/>
                <w:sz w:val="16"/>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6099161" w14:textId="77777777" w:rsidR="002F3715" w:rsidRPr="003C1BC0" w:rsidRDefault="002F3715" w:rsidP="002F3715">
            <w:pPr>
              <w:pStyle w:val="TAC"/>
              <w:overflowPunct/>
              <w:autoSpaceDE/>
              <w:autoSpaceDN/>
              <w:adjustRightInd/>
              <w:jc w:val="left"/>
              <w:textAlignment w:val="auto"/>
              <w:rPr>
                <w:rFonts w:cs="Arial"/>
                <w:sz w:val="16"/>
              </w:rPr>
            </w:pPr>
            <w:r w:rsidRPr="003C1BC0">
              <w:rPr>
                <w:rFonts w:cs="Arial"/>
                <w:sz w:val="16"/>
              </w:rPr>
              <w:t>SA</w:t>
            </w:r>
            <w:r>
              <w:rPr>
                <w:rFonts w:cs="Arial"/>
                <w:sz w:val="16"/>
              </w:rPr>
              <w:t>#93</w:t>
            </w:r>
            <w:r w:rsidRPr="003C1BC0">
              <w:rPr>
                <w:rFonts w:cs="Arial"/>
                <w:sz w:val="16"/>
              </w:rPr>
              <w:t>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81B0A75"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SP-211097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206D0AA4"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0013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3DEAC8"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64ACC8"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D456259" w14:textId="77777777" w:rsidR="002F3715" w:rsidRPr="000A0214" w:rsidRDefault="002F3715" w:rsidP="002F3715">
            <w:pPr>
              <w:pStyle w:val="TAC"/>
              <w:tabs>
                <w:tab w:val="left" w:pos="1452"/>
              </w:tabs>
              <w:overflowPunct/>
              <w:autoSpaceDE/>
              <w:autoSpaceDN/>
              <w:adjustRightInd/>
              <w:jc w:val="left"/>
              <w:textAlignment w:val="auto"/>
              <w:rPr>
                <w:rFonts w:cs="Arial"/>
                <w:sz w:val="16"/>
                <w:szCs w:val="16"/>
              </w:rPr>
            </w:pPr>
            <w:r w:rsidRPr="000A0214">
              <w:rPr>
                <w:rFonts w:cs="Arial"/>
                <w:sz w:val="16"/>
                <w:szCs w:val="16"/>
              </w:rPr>
              <w:t>USIM Related Requirements for Manageability</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19DAED8A"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18</w:t>
            </w:r>
            <w:r>
              <w:rPr>
                <w:rFonts w:cs="Arial"/>
                <w:sz w:val="16"/>
                <w:szCs w:val="16"/>
              </w:rPr>
              <w:t>.1.0</w:t>
            </w:r>
          </w:p>
        </w:tc>
      </w:tr>
      <w:tr w:rsidR="002F3715" w14:paraId="3EC8E97D"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2E89E1B0" w14:textId="77777777" w:rsidR="002F3715" w:rsidRPr="003C1BC0" w:rsidRDefault="002F3715" w:rsidP="002F3715">
            <w:pPr>
              <w:pStyle w:val="TAC"/>
              <w:overflowPunct/>
              <w:autoSpaceDE/>
              <w:autoSpaceDN/>
              <w:adjustRightInd/>
              <w:jc w:val="left"/>
              <w:textAlignment w:val="auto"/>
              <w:rPr>
                <w:rFonts w:cs="Arial"/>
                <w:sz w:val="16"/>
              </w:rPr>
            </w:pPr>
            <w:r w:rsidRPr="003C1BC0">
              <w:rPr>
                <w:rFonts w:cs="Arial"/>
                <w:sz w:val="16"/>
              </w:rPr>
              <w:t>2021</w:t>
            </w:r>
            <w:r>
              <w:rPr>
                <w:rFonts w:cs="Arial"/>
                <w:sz w:val="16"/>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A3D834" w14:textId="77777777" w:rsidR="002F3715" w:rsidRPr="003C1BC0" w:rsidRDefault="002F3715" w:rsidP="002F3715">
            <w:pPr>
              <w:pStyle w:val="TAC"/>
              <w:overflowPunct/>
              <w:autoSpaceDE/>
              <w:autoSpaceDN/>
              <w:adjustRightInd/>
              <w:jc w:val="left"/>
              <w:textAlignment w:val="auto"/>
              <w:rPr>
                <w:rFonts w:cs="Arial"/>
                <w:sz w:val="16"/>
              </w:rPr>
            </w:pPr>
            <w:r w:rsidRPr="003C1BC0">
              <w:rPr>
                <w:rFonts w:cs="Arial"/>
                <w:sz w:val="16"/>
              </w:rPr>
              <w:t>SA</w:t>
            </w:r>
            <w:r>
              <w:rPr>
                <w:rFonts w:cs="Arial"/>
                <w:sz w:val="16"/>
              </w:rPr>
              <w:t>#93</w:t>
            </w:r>
            <w:r w:rsidRPr="003C1BC0">
              <w:rPr>
                <w:rFonts w:cs="Arial"/>
                <w:sz w:val="16"/>
              </w:rPr>
              <w:t>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AAA36BA"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SP-211097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6F0276E0"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0014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977293"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134D56"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D</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48AD793" w14:textId="77777777" w:rsidR="002F3715" w:rsidRPr="000A0214" w:rsidRDefault="002F3715" w:rsidP="002F3715">
            <w:pPr>
              <w:pStyle w:val="TAC"/>
              <w:tabs>
                <w:tab w:val="left" w:pos="1452"/>
              </w:tabs>
              <w:overflowPunct/>
              <w:autoSpaceDE/>
              <w:autoSpaceDN/>
              <w:adjustRightInd/>
              <w:jc w:val="left"/>
              <w:textAlignment w:val="auto"/>
              <w:rPr>
                <w:rFonts w:cs="Arial"/>
                <w:sz w:val="16"/>
                <w:szCs w:val="16"/>
              </w:rPr>
            </w:pPr>
            <w:r w:rsidRPr="000A0214">
              <w:rPr>
                <w:rFonts w:cs="Arial"/>
                <w:sz w:val="16"/>
                <w:szCs w:val="16"/>
              </w:rPr>
              <w:t>Removal of Editor s Notes from Clause 5.11</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7D7CFB7D"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18</w:t>
            </w:r>
            <w:r>
              <w:rPr>
                <w:rFonts w:cs="Arial"/>
                <w:sz w:val="16"/>
                <w:szCs w:val="16"/>
              </w:rPr>
              <w:t>.1.0</w:t>
            </w:r>
          </w:p>
        </w:tc>
      </w:tr>
      <w:tr w:rsidR="002F3715" w14:paraId="07242035"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3CB23CA6" w14:textId="77777777" w:rsidR="002F3715" w:rsidRPr="003C1BC0" w:rsidRDefault="002F3715" w:rsidP="002F3715">
            <w:pPr>
              <w:pStyle w:val="TAC"/>
              <w:overflowPunct/>
              <w:autoSpaceDE/>
              <w:autoSpaceDN/>
              <w:adjustRightInd/>
              <w:jc w:val="left"/>
              <w:textAlignment w:val="auto"/>
              <w:rPr>
                <w:rFonts w:cs="Arial"/>
                <w:sz w:val="16"/>
              </w:rPr>
            </w:pPr>
            <w:r w:rsidRPr="003C1BC0">
              <w:rPr>
                <w:rFonts w:cs="Arial"/>
                <w:sz w:val="16"/>
              </w:rPr>
              <w:t>2021</w:t>
            </w:r>
            <w:r>
              <w:rPr>
                <w:rFonts w:cs="Arial"/>
                <w:sz w:val="16"/>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CCD76C9" w14:textId="77777777" w:rsidR="002F3715" w:rsidRPr="003C1BC0" w:rsidRDefault="002F3715" w:rsidP="002F3715">
            <w:pPr>
              <w:pStyle w:val="TAC"/>
              <w:overflowPunct/>
              <w:autoSpaceDE/>
              <w:autoSpaceDN/>
              <w:adjustRightInd/>
              <w:jc w:val="left"/>
              <w:textAlignment w:val="auto"/>
              <w:rPr>
                <w:rFonts w:cs="Arial"/>
                <w:sz w:val="16"/>
              </w:rPr>
            </w:pPr>
            <w:r w:rsidRPr="003C1BC0">
              <w:rPr>
                <w:rFonts w:cs="Arial"/>
                <w:sz w:val="16"/>
              </w:rPr>
              <w:t>SA</w:t>
            </w:r>
            <w:r>
              <w:rPr>
                <w:rFonts w:cs="Arial"/>
                <w:sz w:val="16"/>
              </w:rPr>
              <w:t>#93</w:t>
            </w:r>
            <w:r w:rsidRPr="003C1BC0">
              <w:rPr>
                <w:rFonts w:cs="Arial"/>
                <w:sz w:val="16"/>
              </w:rPr>
              <w:t>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152C5A1"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SP-211097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2F746557"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0015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6088C2"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6B3F42"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D</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E66BD71" w14:textId="77777777" w:rsidR="002F3715" w:rsidRPr="000A0214" w:rsidRDefault="002F3715" w:rsidP="002F3715">
            <w:pPr>
              <w:pStyle w:val="TAC"/>
              <w:tabs>
                <w:tab w:val="left" w:pos="1452"/>
              </w:tabs>
              <w:overflowPunct/>
              <w:autoSpaceDE/>
              <w:autoSpaceDN/>
              <w:adjustRightInd/>
              <w:jc w:val="left"/>
              <w:textAlignment w:val="auto"/>
              <w:rPr>
                <w:rFonts w:cs="Arial"/>
                <w:sz w:val="16"/>
                <w:szCs w:val="16"/>
              </w:rPr>
            </w:pPr>
            <w:r w:rsidRPr="000A0214">
              <w:rPr>
                <w:rFonts w:cs="Arial"/>
                <w:sz w:val="16"/>
                <w:szCs w:val="16"/>
              </w:rPr>
              <w:t>Removal of Editor</w:t>
            </w:r>
            <w:r>
              <w:rPr>
                <w:rFonts w:cs="Arial"/>
                <w:sz w:val="16"/>
                <w:szCs w:val="16"/>
              </w:rPr>
              <w:t>'</w:t>
            </w:r>
            <w:r w:rsidRPr="000A0214">
              <w:rPr>
                <w:rFonts w:cs="Arial"/>
                <w:sz w:val="16"/>
                <w:szCs w:val="16"/>
              </w:rPr>
              <w:t>s Note in Annex A</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167E5233"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18</w:t>
            </w:r>
            <w:r>
              <w:rPr>
                <w:rFonts w:cs="Arial"/>
                <w:sz w:val="16"/>
                <w:szCs w:val="16"/>
              </w:rPr>
              <w:t>.1.0</w:t>
            </w:r>
          </w:p>
        </w:tc>
      </w:tr>
      <w:tr w:rsidR="002F3715" w14:paraId="78C4331F"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0FF45524" w14:textId="77777777" w:rsidR="002F3715" w:rsidRPr="003C1BC0" w:rsidRDefault="002F3715" w:rsidP="002F3715">
            <w:pPr>
              <w:pStyle w:val="TAC"/>
              <w:overflowPunct/>
              <w:autoSpaceDE/>
              <w:autoSpaceDN/>
              <w:adjustRightInd/>
              <w:jc w:val="left"/>
              <w:textAlignment w:val="auto"/>
              <w:rPr>
                <w:rFonts w:cs="Arial"/>
                <w:sz w:val="16"/>
              </w:rPr>
            </w:pPr>
            <w:r w:rsidRPr="003C1BC0">
              <w:rPr>
                <w:rFonts w:cs="Arial"/>
                <w:sz w:val="16"/>
              </w:rPr>
              <w:t>2021</w:t>
            </w:r>
            <w:r>
              <w:rPr>
                <w:rFonts w:cs="Arial"/>
                <w:sz w:val="16"/>
              </w:rPr>
              <w:t>-09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B730F49" w14:textId="77777777" w:rsidR="002F3715" w:rsidRPr="003C1BC0" w:rsidRDefault="002F3715" w:rsidP="002F3715">
            <w:pPr>
              <w:pStyle w:val="TAC"/>
              <w:overflowPunct/>
              <w:autoSpaceDE/>
              <w:autoSpaceDN/>
              <w:adjustRightInd/>
              <w:jc w:val="left"/>
              <w:textAlignment w:val="auto"/>
              <w:rPr>
                <w:rFonts w:cs="Arial"/>
                <w:sz w:val="16"/>
              </w:rPr>
            </w:pPr>
            <w:r w:rsidRPr="003C1BC0">
              <w:rPr>
                <w:rFonts w:cs="Arial"/>
                <w:sz w:val="16"/>
              </w:rPr>
              <w:t>SA</w:t>
            </w:r>
            <w:r>
              <w:rPr>
                <w:rFonts w:cs="Arial"/>
                <w:sz w:val="16"/>
              </w:rPr>
              <w:t>#93</w:t>
            </w:r>
            <w:r w:rsidRPr="003C1BC0">
              <w:rPr>
                <w:rFonts w:cs="Arial"/>
                <w:sz w:val="16"/>
              </w:rPr>
              <w:t>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81E28C0"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SP-211097</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380E47A9"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0016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DFE641"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910682"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4B37A3A" w14:textId="77777777" w:rsidR="002F3715" w:rsidRPr="000A0214" w:rsidRDefault="002F3715" w:rsidP="002F3715">
            <w:pPr>
              <w:pStyle w:val="TAC"/>
              <w:tabs>
                <w:tab w:val="left" w:pos="1452"/>
              </w:tabs>
              <w:overflowPunct/>
              <w:autoSpaceDE/>
              <w:autoSpaceDN/>
              <w:adjustRightInd/>
              <w:jc w:val="left"/>
              <w:textAlignment w:val="auto"/>
              <w:rPr>
                <w:rFonts w:cs="Arial"/>
                <w:sz w:val="16"/>
                <w:szCs w:val="16"/>
              </w:rPr>
            </w:pPr>
            <w:r w:rsidRPr="000A0214">
              <w:rPr>
                <w:rFonts w:cs="Arial"/>
                <w:sz w:val="16"/>
                <w:szCs w:val="16"/>
              </w:rPr>
              <w:t>Update Consolidated PR in Section 7</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1464C41C" w14:textId="77777777" w:rsidR="002F3715" w:rsidRPr="000A0214" w:rsidRDefault="002F3715" w:rsidP="002F3715">
            <w:pPr>
              <w:pStyle w:val="TAC"/>
              <w:overflowPunct/>
              <w:autoSpaceDE/>
              <w:autoSpaceDN/>
              <w:adjustRightInd/>
              <w:jc w:val="left"/>
              <w:textAlignment w:val="auto"/>
              <w:rPr>
                <w:rFonts w:cs="Arial"/>
                <w:sz w:val="16"/>
                <w:szCs w:val="16"/>
              </w:rPr>
            </w:pPr>
            <w:r w:rsidRPr="000A0214">
              <w:rPr>
                <w:rFonts w:cs="Arial"/>
                <w:sz w:val="16"/>
                <w:szCs w:val="16"/>
              </w:rPr>
              <w:t>18</w:t>
            </w:r>
            <w:r>
              <w:rPr>
                <w:rFonts w:cs="Arial"/>
                <w:sz w:val="16"/>
                <w:szCs w:val="16"/>
              </w:rPr>
              <w:t>.1.0</w:t>
            </w:r>
          </w:p>
        </w:tc>
      </w:tr>
      <w:tr w:rsidR="00823093" w14:paraId="35F63A57"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1A2522F4" w14:textId="5853CDBC" w:rsidR="00823093" w:rsidRPr="003C1BC0" w:rsidRDefault="00823093" w:rsidP="00823093">
            <w:pPr>
              <w:pStyle w:val="TAC"/>
              <w:overflowPunct/>
              <w:autoSpaceDE/>
              <w:autoSpaceDN/>
              <w:adjustRightInd/>
              <w:jc w:val="left"/>
              <w:textAlignment w:val="auto"/>
              <w:rPr>
                <w:rFonts w:cs="Arial"/>
                <w:sz w:val="16"/>
              </w:rPr>
            </w:pPr>
            <w:r w:rsidRPr="00C464C8">
              <w:rPr>
                <w:rFonts w:cs="Arial"/>
                <w:sz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BAB8F1" w14:textId="220879E5" w:rsidR="00823093" w:rsidRPr="003C1BC0" w:rsidRDefault="00823093" w:rsidP="00823093">
            <w:pPr>
              <w:pStyle w:val="TAC"/>
              <w:overflowPunct/>
              <w:autoSpaceDE/>
              <w:autoSpaceDN/>
              <w:adjustRightInd/>
              <w:jc w:val="left"/>
              <w:textAlignment w:val="auto"/>
              <w:rPr>
                <w:rFonts w:cs="Arial"/>
                <w:sz w:val="16"/>
              </w:rPr>
            </w:pPr>
            <w:r w:rsidRPr="00C464C8">
              <w:rPr>
                <w:rFonts w:cs="Arial"/>
                <w:sz w:val="16"/>
              </w:rPr>
              <w:t>SP-94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F55C846" w14:textId="3A38FC71" w:rsidR="00823093" w:rsidRPr="000A0214" w:rsidRDefault="00823093" w:rsidP="00823093">
            <w:pPr>
              <w:pStyle w:val="TAC"/>
              <w:overflowPunct/>
              <w:autoSpaceDE/>
              <w:autoSpaceDN/>
              <w:adjustRightInd/>
              <w:jc w:val="left"/>
              <w:textAlignment w:val="auto"/>
              <w:rPr>
                <w:rFonts w:cs="Arial"/>
                <w:sz w:val="16"/>
                <w:szCs w:val="16"/>
              </w:rPr>
            </w:pPr>
            <w:r w:rsidRPr="00266713">
              <w:rPr>
                <w:rFonts w:cs="Arial"/>
                <w:sz w:val="16"/>
              </w:rPr>
              <w:t>SP-211496</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38F0ED49" w14:textId="37394202" w:rsidR="00823093" w:rsidRPr="000A0214" w:rsidRDefault="00823093" w:rsidP="00823093">
            <w:pPr>
              <w:pStyle w:val="TAC"/>
              <w:overflowPunct/>
              <w:autoSpaceDE/>
              <w:autoSpaceDN/>
              <w:adjustRightInd/>
              <w:jc w:val="left"/>
              <w:textAlignment w:val="auto"/>
              <w:rPr>
                <w:rFonts w:cs="Arial"/>
                <w:sz w:val="16"/>
                <w:szCs w:val="16"/>
              </w:rPr>
            </w:pPr>
            <w:r w:rsidRPr="00266713">
              <w:rPr>
                <w:rFonts w:cs="Arial"/>
                <w:sz w:val="16"/>
              </w:rPr>
              <w:t>0017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CBEAC8" w14:textId="2AA62117" w:rsidR="00823093" w:rsidRPr="000A0214" w:rsidRDefault="00823093" w:rsidP="00823093">
            <w:pPr>
              <w:pStyle w:val="TAC"/>
              <w:overflowPunct/>
              <w:autoSpaceDE/>
              <w:autoSpaceDN/>
              <w:adjustRightInd/>
              <w:jc w:val="left"/>
              <w:textAlignment w:val="auto"/>
              <w:rPr>
                <w:rFonts w:cs="Arial"/>
                <w:sz w:val="16"/>
                <w:szCs w:val="16"/>
              </w:rPr>
            </w:pPr>
            <w:r w:rsidRPr="00266713">
              <w:rPr>
                <w:rFonts w:cs="Arial"/>
                <w:sz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FAA54A" w14:textId="42504B71" w:rsidR="00823093" w:rsidRPr="000A0214" w:rsidRDefault="00823093" w:rsidP="00823093">
            <w:pPr>
              <w:pStyle w:val="TAC"/>
              <w:overflowPunct/>
              <w:autoSpaceDE/>
              <w:autoSpaceDN/>
              <w:adjustRightInd/>
              <w:jc w:val="left"/>
              <w:textAlignment w:val="auto"/>
              <w:rPr>
                <w:rFonts w:cs="Arial"/>
                <w:sz w:val="16"/>
                <w:szCs w:val="16"/>
              </w:rPr>
            </w:pPr>
            <w:r w:rsidRPr="00266713">
              <w:rPr>
                <w:rFonts w:cs="Arial"/>
                <w:sz w:val="16"/>
              </w:rPr>
              <w:t>D</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4A3EF49" w14:textId="1D6B10F5" w:rsidR="00823093" w:rsidRPr="000A0214" w:rsidRDefault="00823093" w:rsidP="00823093">
            <w:pPr>
              <w:pStyle w:val="TAC"/>
              <w:tabs>
                <w:tab w:val="left" w:pos="1452"/>
              </w:tabs>
              <w:overflowPunct/>
              <w:autoSpaceDE/>
              <w:autoSpaceDN/>
              <w:adjustRightInd/>
              <w:jc w:val="left"/>
              <w:textAlignment w:val="auto"/>
              <w:rPr>
                <w:rFonts w:cs="Arial"/>
                <w:sz w:val="16"/>
                <w:szCs w:val="16"/>
              </w:rPr>
            </w:pPr>
            <w:r w:rsidRPr="00266713">
              <w:rPr>
                <w:rFonts w:cs="Arial"/>
                <w:sz w:val="16"/>
              </w:rPr>
              <w:t>Get the missing figure A.1-1 back</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601F9078" w14:textId="2F7657DA" w:rsidR="00823093" w:rsidRPr="000A0214" w:rsidRDefault="00823093" w:rsidP="00823093">
            <w:pPr>
              <w:pStyle w:val="TAC"/>
              <w:overflowPunct/>
              <w:autoSpaceDE/>
              <w:autoSpaceDN/>
              <w:adjustRightInd/>
              <w:jc w:val="left"/>
              <w:textAlignment w:val="auto"/>
              <w:rPr>
                <w:rFonts w:cs="Arial"/>
                <w:sz w:val="16"/>
                <w:szCs w:val="16"/>
              </w:rPr>
            </w:pPr>
            <w:r w:rsidRPr="00266713">
              <w:rPr>
                <w:rFonts w:cs="Arial"/>
                <w:sz w:val="16"/>
              </w:rPr>
              <w:t>18</w:t>
            </w:r>
            <w:r w:rsidRPr="00C464C8">
              <w:rPr>
                <w:rFonts w:cs="Arial"/>
                <w:sz w:val="16"/>
              </w:rPr>
              <w:t>.2.</w:t>
            </w:r>
            <w:r w:rsidRPr="00266713">
              <w:rPr>
                <w:rFonts w:cs="Arial"/>
                <w:sz w:val="16"/>
              </w:rPr>
              <w:t>0</w:t>
            </w:r>
          </w:p>
        </w:tc>
      </w:tr>
      <w:tr w:rsidR="00823093" w14:paraId="3B1CA49C"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26F26EFD" w14:textId="54E3CDD6" w:rsidR="00823093" w:rsidRPr="00C464C8" w:rsidRDefault="00823093" w:rsidP="00823093">
            <w:pPr>
              <w:pStyle w:val="TAC"/>
              <w:overflowPunct/>
              <w:autoSpaceDE/>
              <w:autoSpaceDN/>
              <w:adjustRightInd/>
              <w:jc w:val="left"/>
              <w:textAlignment w:val="auto"/>
              <w:rPr>
                <w:rFonts w:cs="Arial"/>
                <w:sz w:val="16"/>
              </w:rPr>
            </w:pPr>
            <w:r w:rsidRPr="00C464C8">
              <w:rPr>
                <w:rFonts w:cs="Arial"/>
                <w:sz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98A2E6" w14:textId="425C6A6D" w:rsidR="00823093" w:rsidRPr="00C464C8" w:rsidRDefault="00823093" w:rsidP="00823093">
            <w:pPr>
              <w:pStyle w:val="TAC"/>
              <w:overflowPunct/>
              <w:autoSpaceDE/>
              <w:autoSpaceDN/>
              <w:adjustRightInd/>
              <w:jc w:val="left"/>
              <w:textAlignment w:val="auto"/>
              <w:rPr>
                <w:rFonts w:cs="Arial"/>
                <w:sz w:val="16"/>
              </w:rPr>
            </w:pPr>
            <w:r w:rsidRPr="00C464C8">
              <w:rPr>
                <w:rFonts w:cs="Arial"/>
                <w:sz w:val="16"/>
              </w:rPr>
              <w:t>SP-94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3AE13DE" w14:textId="6E6BAFB6" w:rsidR="00823093" w:rsidRPr="00266713" w:rsidRDefault="00823093" w:rsidP="00823093">
            <w:pPr>
              <w:pStyle w:val="TAC"/>
              <w:overflowPunct/>
              <w:autoSpaceDE/>
              <w:autoSpaceDN/>
              <w:adjustRightInd/>
              <w:jc w:val="left"/>
              <w:textAlignment w:val="auto"/>
              <w:rPr>
                <w:rFonts w:cs="Arial"/>
                <w:sz w:val="16"/>
              </w:rPr>
            </w:pPr>
            <w:r w:rsidRPr="00266713">
              <w:rPr>
                <w:rFonts w:cs="Arial"/>
                <w:sz w:val="16"/>
              </w:rPr>
              <w:t>SP-211496</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683CFBF8" w14:textId="3440CA56" w:rsidR="00823093" w:rsidRPr="00266713" w:rsidRDefault="00823093" w:rsidP="00823093">
            <w:pPr>
              <w:pStyle w:val="TAC"/>
              <w:overflowPunct/>
              <w:autoSpaceDE/>
              <w:autoSpaceDN/>
              <w:adjustRightInd/>
              <w:jc w:val="left"/>
              <w:textAlignment w:val="auto"/>
              <w:rPr>
                <w:rFonts w:cs="Arial"/>
                <w:sz w:val="16"/>
              </w:rPr>
            </w:pPr>
            <w:r w:rsidRPr="00266713">
              <w:rPr>
                <w:rFonts w:cs="Arial"/>
                <w:sz w:val="16"/>
              </w:rPr>
              <w:t>0018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9B4E83" w14:textId="349F0A67" w:rsidR="00823093" w:rsidRPr="00266713" w:rsidRDefault="00823093" w:rsidP="00823093">
            <w:pPr>
              <w:pStyle w:val="TAC"/>
              <w:overflowPunct/>
              <w:autoSpaceDE/>
              <w:autoSpaceDN/>
              <w:adjustRightInd/>
              <w:jc w:val="left"/>
              <w:textAlignment w:val="auto"/>
              <w:rPr>
                <w:rFonts w:cs="Arial"/>
                <w:sz w:val="16"/>
              </w:rPr>
            </w:pPr>
            <w:r w:rsidRPr="00266713">
              <w:rPr>
                <w:rFonts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1F9CE8" w14:textId="545EDDFE" w:rsidR="00823093" w:rsidRPr="00266713" w:rsidRDefault="00823093" w:rsidP="00823093">
            <w:pPr>
              <w:pStyle w:val="TAC"/>
              <w:overflowPunct/>
              <w:autoSpaceDE/>
              <w:autoSpaceDN/>
              <w:adjustRightInd/>
              <w:jc w:val="left"/>
              <w:textAlignment w:val="auto"/>
              <w:rPr>
                <w:rFonts w:cs="Arial"/>
                <w:sz w:val="16"/>
              </w:rPr>
            </w:pPr>
            <w:r w:rsidRPr="00266713">
              <w:rPr>
                <w:rFonts w:cs="Arial"/>
                <w:sz w:val="16"/>
              </w:rPr>
              <w:t>D</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AD3354A" w14:textId="56774B8A" w:rsidR="00823093" w:rsidRPr="00266713" w:rsidRDefault="00823093" w:rsidP="00823093">
            <w:pPr>
              <w:pStyle w:val="TAC"/>
              <w:tabs>
                <w:tab w:val="left" w:pos="1452"/>
              </w:tabs>
              <w:overflowPunct/>
              <w:autoSpaceDE/>
              <w:autoSpaceDN/>
              <w:adjustRightInd/>
              <w:jc w:val="left"/>
              <w:textAlignment w:val="auto"/>
              <w:rPr>
                <w:rFonts w:cs="Arial"/>
                <w:sz w:val="16"/>
              </w:rPr>
            </w:pPr>
            <w:r w:rsidRPr="00266713">
              <w:rPr>
                <w:rFonts w:cs="Arial"/>
                <w:sz w:val="16"/>
              </w:rPr>
              <w:t>Removal of all existing Editor s Notes in TR 22.867</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23B03CE3" w14:textId="3999C70C" w:rsidR="00823093" w:rsidRPr="00266713" w:rsidRDefault="00823093" w:rsidP="00823093">
            <w:pPr>
              <w:pStyle w:val="TAC"/>
              <w:overflowPunct/>
              <w:autoSpaceDE/>
              <w:autoSpaceDN/>
              <w:adjustRightInd/>
              <w:jc w:val="left"/>
              <w:textAlignment w:val="auto"/>
              <w:rPr>
                <w:rFonts w:cs="Arial"/>
                <w:sz w:val="16"/>
              </w:rPr>
            </w:pPr>
            <w:r w:rsidRPr="00266713">
              <w:rPr>
                <w:rFonts w:cs="Arial"/>
                <w:sz w:val="16"/>
              </w:rPr>
              <w:t>18</w:t>
            </w:r>
            <w:r w:rsidRPr="00C464C8">
              <w:rPr>
                <w:rFonts w:cs="Arial"/>
                <w:sz w:val="16"/>
              </w:rPr>
              <w:t>.2.</w:t>
            </w:r>
            <w:r w:rsidRPr="00266713">
              <w:rPr>
                <w:rFonts w:cs="Arial"/>
                <w:sz w:val="16"/>
              </w:rPr>
              <w:t>0</w:t>
            </w:r>
          </w:p>
        </w:tc>
      </w:tr>
      <w:tr w:rsidR="00823093" w14:paraId="33D7760B"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78A720BB" w14:textId="6BD86267" w:rsidR="00823093" w:rsidRPr="00C464C8" w:rsidRDefault="00823093" w:rsidP="00823093">
            <w:pPr>
              <w:pStyle w:val="TAC"/>
              <w:overflowPunct/>
              <w:autoSpaceDE/>
              <w:autoSpaceDN/>
              <w:adjustRightInd/>
              <w:jc w:val="left"/>
              <w:textAlignment w:val="auto"/>
              <w:rPr>
                <w:rFonts w:cs="Arial"/>
                <w:sz w:val="16"/>
              </w:rPr>
            </w:pPr>
            <w:r w:rsidRPr="00C464C8">
              <w:rPr>
                <w:rFonts w:cs="Arial"/>
                <w:sz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9F9AF9" w14:textId="67440486" w:rsidR="00823093" w:rsidRPr="00C464C8" w:rsidRDefault="00823093" w:rsidP="00823093">
            <w:pPr>
              <w:pStyle w:val="TAC"/>
              <w:overflowPunct/>
              <w:autoSpaceDE/>
              <w:autoSpaceDN/>
              <w:adjustRightInd/>
              <w:jc w:val="left"/>
              <w:textAlignment w:val="auto"/>
              <w:rPr>
                <w:rFonts w:cs="Arial"/>
                <w:sz w:val="16"/>
              </w:rPr>
            </w:pPr>
            <w:r w:rsidRPr="00C464C8">
              <w:rPr>
                <w:rFonts w:cs="Arial"/>
                <w:sz w:val="16"/>
              </w:rPr>
              <w:t>SP-94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C0911CF" w14:textId="376E734E" w:rsidR="00823093" w:rsidRPr="00266713" w:rsidRDefault="00823093" w:rsidP="00823093">
            <w:pPr>
              <w:pStyle w:val="TAC"/>
              <w:overflowPunct/>
              <w:autoSpaceDE/>
              <w:autoSpaceDN/>
              <w:adjustRightInd/>
              <w:jc w:val="left"/>
              <w:textAlignment w:val="auto"/>
              <w:rPr>
                <w:rFonts w:cs="Arial"/>
                <w:sz w:val="16"/>
              </w:rPr>
            </w:pPr>
            <w:r w:rsidRPr="00266713">
              <w:rPr>
                <w:rFonts w:cs="Arial"/>
                <w:sz w:val="16"/>
              </w:rPr>
              <w:t>SP-211496</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52FCF363" w14:textId="234A3D05" w:rsidR="00823093" w:rsidRPr="00266713" w:rsidRDefault="00823093" w:rsidP="00823093">
            <w:pPr>
              <w:pStyle w:val="TAC"/>
              <w:overflowPunct/>
              <w:autoSpaceDE/>
              <w:autoSpaceDN/>
              <w:adjustRightInd/>
              <w:jc w:val="left"/>
              <w:textAlignment w:val="auto"/>
              <w:rPr>
                <w:rFonts w:cs="Arial"/>
                <w:sz w:val="16"/>
              </w:rPr>
            </w:pPr>
            <w:r w:rsidRPr="00266713">
              <w:rPr>
                <w:rFonts w:cs="Arial"/>
                <w:sz w:val="16"/>
              </w:rPr>
              <w:t>0019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11F7DA" w14:textId="7213BFCE" w:rsidR="00823093" w:rsidRPr="00266713" w:rsidRDefault="00823093" w:rsidP="00823093">
            <w:pPr>
              <w:pStyle w:val="TAC"/>
              <w:overflowPunct/>
              <w:autoSpaceDE/>
              <w:autoSpaceDN/>
              <w:adjustRightInd/>
              <w:jc w:val="left"/>
              <w:textAlignment w:val="auto"/>
              <w:rPr>
                <w:rFonts w:cs="Arial"/>
                <w:sz w:val="16"/>
              </w:rPr>
            </w:pPr>
            <w:r w:rsidRPr="00266713">
              <w:rPr>
                <w:rFonts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5E4CB2" w14:textId="7AB23D9D" w:rsidR="00823093" w:rsidRPr="00266713" w:rsidRDefault="00823093" w:rsidP="00823093">
            <w:pPr>
              <w:pStyle w:val="TAC"/>
              <w:overflowPunct/>
              <w:autoSpaceDE/>
              <w:autoSpaceDN/>
              <w:adjustRightInd/>
              <w:jc w:val="left"/>
              <w:textAlignment w:val="auto"/>
              <w:rPr>
                <w:rFonts w:cs="Arial"/>
                <w:sz w:val="16"/>
              </w:rPr>
            </w:pPr>
            <w:r w:rsidRPr="00266713">
              <w:rPr>
                <w:rFonts w:cs="Arial"/>
                <w:sz w:val="16"/>
              </w:rPr>
              <w:t>C</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DB13516" w14:textId="22F2B2F0" w:rsidR="00823093" w:rsidRPr="00266713" w:rsidRDefault="00823093" w:rsidP="00823093">
            <w:pPr>
              <w:pStyle w:val="TAC"/>
              <w:tabs>
                <w:tab w:val="left" w:pos="1452"/>
              </w:tabs>
              <w:overflowPunct/>
              <w:autoSpaceDE/>
              <w:autoSpaceDN/>
              <w:adjustRightInd/>
              <w:jc w:val="left"/>
              <w:textAlignment w:val="auto"/>
              <w:rPr>
                <w:rFonts w:cs="Arial"/>
                <w:sz w:val="16"/>
              </w:rPr>
            </w:pPr>
            <w:r w:rsidRPr="00266713">
              <w:rPr>
                <w:rFonts w:cs="Arial"/>
                <w:sz w:val="16"/>
              </w:rPr>
              <w:t>Reference corrections for clause 2 and clauses in 5.13</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224E6077" w14:textId="53C76140" w:rsidR="00823093" w:rsidRPr="00266713" w:rsidRDefault="00823093" w:rsidP="00823093">
            <w:pPr>
              <w:pStyle w:val="TAC"/>
              <w:overflowPunct/>
              <w:autoSpaceDE/>
              <w:autoSpaceDN/>
              <w:adjustRightInd/>
              <w:jc w:val="left"/>
              <w:textAlignment w:val="auto"/>
              <w:rPr>
                <w:rFonts w:cs="Arial"/>
                <w:sz w:val="16"/>
              </w:rPr>
            </w:pPr>
            <w:r w:rsidRPr="00266713">
              <w:rPr>
                <w:rFonts w:cs="Arial"/>
                <w:sz w:val="16"/>
              </w:rPr>
              <w:t>18</w:t>
            </w:r>
            <w:r w:rsidRPr="00C464C8">
              <w:rPr>
                <w:rFonts w:cs="Arial"/>
                <w:sz w:val="16"/>
              </w:rPr>
              <w:t>.2.</w:t>
            </w:r>
            <w:r w:rsidRPr="00266713">
              <w:rPr>
                <w:rFonts w:cs="Arial"/>
                <w:sz w:val="16"/>
              </w:rPr>
              <w:t>0</w:t>
            </w:r>
          </w:p>
        </w:tc>
      </w:tr>
      <w:tr w:rsidR="00823093" w14:paraId="00598B79" w14:textId="77777777" w:rsidTr="002F3715">
        <w:tc>
          <w:tcPr>
            <w:tcW w:w="800" w:type="dxa"/>
            <w:tcBorders>
              <w:top w:val="single" w:sz="6" w:space="0" w:color="auto"/>
              <w:left w:val="single" w:sz="6" w:space="0" w:color="auto"/>
              <w:bottom w:val="single" w:sz="6" w:space="0" w:color="auto"/>
              <w:right w:val="single" w:sz="6" w:space="0" w:color="auto"/>
            </w:tcBorders>
            <w:shd w:val="solid" w:color="FFFFFF" w:fill="auto"/>
          </w:tcPr>
          <w:p w14:paraId="7C5C6BF4" w14:textId="06486406" w:rsidR="00823093" w:rsidRPr="00C464C8" w:rsidRDefault="00823093" w:rsidP="00823093">
            <w:pPr>
              <w:pStyle w:val="TAC"/>
              <w:overflowPunct/>
              <w:autoSpaceDE/>
              <w:autoSpaceDN/>
              <w:adjustRightInd/>
              <w:jc w:val="left"/>
              <w:textAlignment w:val="auto"/>
              <w:rPr>
                <w:rFonts w:cs="Arial"/>
                <w:sz w:val="16"/>
              </w:rPr>
            </w:pPr>
            <w:r w:rsidRPr="00C464C8">
              <w:rPr>
                <w:rFonts w:cs="Arial"/>
                <w:sz w:val="16"/>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0A67A56" w14:textId="2231DD1A" w:rsidR="00823093" w:rsidRPr="00C464C8" w:rsidRDefault="00823093" w:rsidP="00823093">
            <w:pPr>
              <w:pStyle w:val="TAC"/>
              <w:overflowPunct/>
              <w:autoSpaceDE/>
              <w:autoSpaceDN/>
              <w:adjustRightInd/>
              <w:jc w:val="left"/>
              <w:textAlignment w:val="auto"/>
              <w:rPr>
                <w:rFonts w:cs="Arial"/>
                <w:sz w:val="16"/>
              </w:rPr>
            </w:pPr>
            <w:r w:rsidRPr="00C464C8">
              <w:rPr>
                <w:rFonts w:cs="Arial"/>
                <w:sz w:val="16"/>
              </w:rPr>
              <w:t>SP-94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DAFF11D" w14:textId="6DFBE2A7" w:rsidR="00823093" w:rsidRPr="00266713" w:rsidRDefault="00823093" w:rsidP="00823093">
            <w:pPr>
              <w:pStyle w:val="TAC"/>
              <w:overflowPunct/>
              <w:autoSpaceDE/>
              <w:autoSpaceDN/>
              <w:adjustRightInd/>
              <w:jc w:val="left"/>
              <w:textAlignment w:val="auto"/>
              <w:rPr>
                <w:rFonts w:cs="Arial"/>
                <w:sz w:val="16"/>
              </w:rPr>
            </w:pPr>
            <w:r w:rsidRPr="00266713">
              <w:rPr>
                <w:rFonts w:cs="Arial"/>
                <w:sz w:val="16"/>
              </w:rPr>
              <w:t>SP-211496</w:t>
            </w:r>
          </w:p>
        </w:tc>
        <w:tc>
          <w:tcPr>
            <w:tcW w:w="454" w:type="dxa"/>
            <w:tcBorders>
              <w:top w:val="single" w:sz="6" w:space="0" w:color="auto"/>
              <w:left w:val="single" w:sz="6" w:space="0" w:color="auto"/>
              <w:bottom w:val="single" w:sz="6" w:space="0" w:color="auto"/>
              <w:right w:val="single" w:sz="6" w:space="0" w:color="auto"/>
            </w:tcBorders>
            <w:shd w:val="solid" w:color="FFFFFF" w:fill="auto"/>
          </w:tcPr>
          <w:p w14:paraId="31C19E09" w14:textId="73332121" w:rsidR="00823093" w:rsidRPr="00266713" w:rsidRDefault="00823093" w:rsidP="00823093">
            <w:pPr>
              <w:pStyle w:val="TAC"/>
              <w:overflowPunct/>
              <w:autoSpaceDE/>
              <w:autoSpaceDN/>
              <w:adjustRightInd/>
              <w:jc w:val="left"/>
              <w:textAlignment w:val="auto"/>
              <w:rPr>
                <w:rFonts w:cs="Arial"/>
                <w:sz w:val="16"/>
              </w:rPr>
            </w:pPr>
            <w:r w:rsidRPr="00266713">
              <w:rPr>
                <w:rFonts w:cs="Arial"/>
                <w:sz w:val="16"/>
              </w:rPr>
              <w:t>0020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D87C99" w14:textId="0B8AEC59" w:rsidR="00823093" w:rsidRPr="00266713" w:rsidRDefault="00823093" w:rsidP="00823093">
            <w:pPr>
              <w:pStyle w:val="TAC"/>
              <w:overflowPunct/>
              <w:autoSpaceDE/>
              <w:autoSpaceDN/>
              <w:adjustRightInd/>
              <w:jc w:val="left"/>
              <w:textAlignment w:val="auto"/>
              <w:rPr>
                <w:rFonts w:cs="Arial"/>
                <w:sz w:val="16"/>
              </w:rPr>
            </w:pPr>
            <w:r w:rsidRPr="00266713">
              <w:rPr>
                <w:rFonts w:cs="Arial"/>
                <w:sz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30DA0D" w14:textId="6B99C176" w:rsidR="00823093" w:rsidRPr="00266713" w:rsidRDefault="00823093" w:rsidP="00823093">
            <w:pPr>
              <w:pStyle w:val="TAC"/>
              <w:overflowPunct/>
              <w:autoSpaceDE/>
              <w:autoSpaceDN/>
              <w:adjustRightInd/>
              <w:jc w:val="left"/>
              <w:textAlignment w:val="auto"/>
              <w:rPr>
                <w:rFonts w:cs="Arial"/>
                <w:sz w:val="16"/>
              </w:rPr>
            </w:pPr>
            <w:r w:rsidRPr="00266713">
              <w:rPr>
                <w:rFonts w:cs="Arial"/>
                <w:sz w:val="16"/>
              </w:rPr>
              <w:t>D</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C2A0C7F" w14:textId="049FAF60" w:rsidR="00823093" w:rsidRPr="00266713" w:rsidRDefault="00823093" w:rsidP="00823093">
            <w:pPr>
              <w:pStyle w:val="TAC"/>
              <w:tabs>
                <w:tab w:val="left" w:pos="1452"/>
              </w:tabs>
              <w:overflowPunct/>
              <w:autoSpaceDE/>
              <w:autoSpaceDN/>
              <w:adjustRightInd/>
              <w:jc w:val="left"/>
              <w:textAlignment w:val="auto"/>
              <w:rPr>
                <w:rFonts w:cs="Arial"/>
                <w:sz w:val="16"/>
              </w:rPr>
            </w:pPr>
            <w:r w:rsidRPr="00266713">
              <w:rPr>
                <w:rFonts w:cs="Arial"/>
                <w:sz w:val="16"/>
              </w:rPr>
              <w:t>Filling all CPRs into a normalized table</w:t>
            </w:r>
          </w:p>
        </w:tc>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042E5402" w14:textId="7D17B1BD" w:rsidR="00823093" w:rsidRPr="00266713" w:rsidRDefault="00823093" w:rsidP="00823093">
            <w:pPr>
              <w:pStyle w:val="TAC"/>
              <w:overflowPunct/>
              <w:autoSpaceDE/>
              <w:autoSpaceDN/>
              <w:adjustRightInd/>
              <w:jc w:val="left"/>
              <w:textAlignment w:val="auto"/>
              <w:rPr>
                <w:rFonts w:cs="Arial"/>
                <w:sz w:val="16"/>
              </w:rPr>
            </w:pPr>
            <w:r w:rsidRPr="00266713">
              <w:rPr>
                <w:rFonts w:cs="Arial"/>
                <w:sz w:val="16"/>
              </w:rPr>
              <w:t>18</w:t>
            </w:r>
            <w:r w:rsidRPr="00C464C8">
              <w:rPr>
                <w:rFonts w:cs="Arial"/>
                <w:sz w:val="16"/>
              </w:rPr>
              <w:t>.2.</w:t>
            </w:r>
            <w:r w:rsidRPr="00266713">
              <w:rPr>
                <w:rFonts w:cs="Arial"/>
                <w:sz w:val="16"/>
              </w:rPr>
              <w:t>0</w:t>
            </w:r>
          </w:p>
        </w:tc>
      </w:tr>
    </w:tbl>
    <w:p w14:paraId="19EA1B02" w14:textId="77777777" w:rsidR="002F3715" w:rsidRDefault="002F3715" w:rsidP="002F3715">
      <w:pPr>
        <w:tabs>
          <w:tab w:val="left" w:pos="2589"/>
        </w:tabs>
      </w:pPr>
    </w:p>
    <w:p w14:paraId="536FEE06" w14:textId="451AE12F" w:rsidR="001E32A1" w:rsidRDefault="001E32A1" w:rsidP="002F3715">
      <w:pPr>
        <w:pStyle w:val="Heading9"/>
      </w:pPr>
    </w:p>
    <w:sectPr w:rsidR="001E32A1" w:rsidSect="001E32A1">
      <w:headerReference w:type="default" r:id="rId72"/>
      <w:footerReference w:type="default" r:id="rId73"/>
      <w:footnotePr>
        <w:numRestart w:val="eachSect"/>
      </w:footnotePr>
      <w:pgSz w:w="11907" w:h="16840"/>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12C030" w14:textId="77777777" w:rsidR="002F3715" w:rsidRDefault="002F3715" w:rsidP="001E32A1">
      <w:pPr>
        <w:spacing w:after="0"/>
      </w:pPr>
      <w:r>
        <w:separator/>
      </w:r>
    </w:p>
  </w:endnote>
  <w:endnote w:type="continuationSeparator" w:id="0">
    <w:p w14:paraId="024034AD" w14:textId="77777777" w:rsidR="002F3715" w:rsidRDefault="002F3715" w:rsidP="001E32A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DengXian">
    <w:altName w:val="DengXian"/>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 w:name="TimesNewRomanPSMT">
    <w:altName w:val="Times New Roman"/>
    <w:charset w:val="00"/>
    <w:family w:val="swiss"/>
    <w:pitch w:val="default"/>
    <w:sig w:usb0="00000000"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FangSong_GB2312">
    <w:altName w:val="Microsoft YaHei"/>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5A89ED" w14:textId="77777777" w:rsidR="002F3715" w:rsidRDefault="002F3715">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5C6416" w14:textId="77777777" w:rsidR="002F3715" w:rsidRDefault="002F3715">
      <w:pPr>
        <w:spacing w:after="0"/>
      </w:pPr>
      <w:r>
        <w:separator/>
      </w:r>
    </w:p>
  </w:footnote>
  <w:footnote w:type="continuationSeparator" w:id="0">
    <w:p w14:paraId="6BFE338B" w14:textId="77777777" w:rsidR="002F3715" w:rsidRDefault="002F371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18212D" w14:textId="478E9672" w:rsidR="002F3715" w:rsidRDefault="002F3715">
    <w:pPr>
      <w:framePr w:wrap="around" w:vAnchor="text" w:hAnchor="margin" w:xAlign="center" w:y="1"/>
    </w:pPr>
    <w:r>
      <w:fldChar w:fldCharType="begin"/>
    </w:r>
    <w:r>
      <w:instrText xml:space="preserve"> PAGE </w:instrText>
    </w:r>
    <w:r>
      <w:fldChar w:fldCharType="separate"/>
    </w:r>
    <w:r>
      <w:rPr>
        <w:noProof/>
      </w:rPr>
      <w:t>1</w:t>
    </w:r>
    <w:r>
      <w:fldChar w:fldCharType="end"/>
    </w:r>
  </w:p>
  <w:p w14:paraId="59BD7F28" w14:textId="77777777" w:rsidR="002F3715" w:rsidRDefault="002F3715"/>
  <w:p w14:paraId="55C40A21" w14:textId="77777777" w:rsidR="002F3715" w:rsidRDefault="002F3715"/>
  <w:p w14:paraId="2528CD0E" w14:textId="77777777" w:rsidR="002F3715" w:rsidRDefault="002F371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2EFF2D6"/>
    <w:multiLevelType w:val="singleLevel"/>
    <w:tmpl w:val="82EFF2D6"/>
    <w:lvl w:ilvl="0">
      <w:start w:val="1"/>
      <w:numFmt w:val="lowerLetter"/>
      <w:lvlText w:val="%1)"/>
      <w:lvlJc w:val="left"/>
    </w:lvl>
  </w:abstractNum>
  <w:abstractNum w:abstractNumId="1" w15:restartNumberingAfterBreak="0">
    <w:nsid w:val="8AA6E477"/>
    <w:multiLevelType w:val="multilevel"/>
    <w:tmpl w:val="8AA6E477"/>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94F3EE00"/>
    <w:multiLevelType w:val="singleLevel"/>
    <w:tmpl w:val="94F3EE00"/>
    <w:lvl w:ilvl="0">
      <w:start w:val="1"/>
      <w:numFmt w:val="lowerLetter"/>
      <w:lvlText w:val="%1)"/>
      <w:lvlJc w:val="left"/>
    </w:lvl>
  </w:abstractNum>
  <w:abstractNum w:abstractNumId="3" w15:restartNumberingAfterBreak="0">
    <w:nsid w:val="B4FB70DD"/>
    <w:multiLevelType w:val="multilevel"/>
    <w:tmpl w:val="B4FB70DD"/>
    <w:lvl w:ilvl="0">
      <w:start w:val="1"/>
      <w:numFmt w:val="bullet"/>
      <w:lvlText w:val="-"/>
      <w:lvlJc w:val="left"/>
      <w:pPr>
        <w:tabs>
          <w:tab w:val="left" w:pos="780"/>
        </w:tabs>
        <w:ind w:left="780" w:hanging="360"/>
      </w:pPr>
      <w:rPr>
        <w:rFonts w:ascii="Times New Roman" w:hAnsi="Times New Roman" w:hint="default"/>
      </w:rPr>
    </w:lvl>
    <w:lvl w:ilvl="1">
      <w:numFmt w:val="bullet"/>
      <w:lvlText w:val="o"/>
      <w:lvlJc w:val="left"/>
      <w:pPr>
        <w:tabs>
          <w:tab w:val="left" w:pos="1500"/>
        </w:tabs>
        <w:ind w:left="1500" w:hanging="360"/>
      </w:pPr>
      <w:rPr>
        <w:rFonts w:ascii="Courier New" w:hAnsi="Courier New" w:hint="default"/>
      </w:rPr>
    </w:lvl>
    <w:lvl w:ilvl="2">
      <w:numFmt w:val="bullet"/>
      <w:lvlText w:val=""/>
      <w:lvlJc w:val="left"/>
      <w:pPr>
        <w:tabs>
          <w:tab w:val="left" w:pos="2220"/>
        </w:tabs>
        <w:ind w:left="2220" w:hanging="360"/>
      </w:pPr>
      <w:rPr>
        <w:rFonts w:ascii="Wingdings" w:hAnsi="Wingdings" w:hint="default"/>
      </w:rPr>
    </w:lvl>
    <w:lvl w:ilvl="3">
      <w:start w:val="1"/>
      <w:numFmt w:val="bullet"/>
      <w:lvlText w:val="-"/>
      <w:lvlJc w:val="left"/>
      <w:pPr>
        <w:tabs>
          <w:tab w:val="left" w:pos="2940"/>
        </w:tabs>
        <w:ind w:left="2940" w:hanging="360"/>
      </w:pPr>
      <w:rPr>
        <w:rFonts w:ascii="Times New Roman" w:hAnsi="Times New Roman" w:hint="default"/>
      </w:rPr>
    </w:lvl>
    <w:lvl w:ilvl="4">
      <w:start w:val="1"/>
      <w:numFmt w:val="bullet"/>
      <w:lvlText w:val="-"/>
      <w:lvlJc w:val="left"/>
      <w:pPr>
        <w:tabs>
          <w:tab w:val="left" w:pos="3660"/>
        </w:tabs>
        <w:ind w:left="3660" w:hanging="360"/>
      </w:pPr>
      <w:rPr>
        <w:rFonts w:ascii="Times New Roman" w:hAnsi="Times New Roman" w:hint="default"/>
      </w:rPr>
    </w:lvl>
    <w:lvl w:ilvl="5">
      <w:start w:val="1"/>
      <w:numFmt w:val="bullet"/>
      <w:lvlText w:val="-"/>
      <w:lvlJc w:val="left"/>
      <w:pPr>
        <w:tabs>
          <w:tab w:val="left" w:pos="4380"/>
        </w:tabs>
        <w:ind w:left="4380" w:hanging="360"/>
      </w:pPr>
      <w:rPr>
        <w:rFonts w:ascii="Times New Roman" w:hAnsi="Times New Roman" w:hint="default"/>
      </w:rPr>
    </w:lvl>
    <w:lvl w:ilvl="6">
      <w:start w:val="1"/>
      <w:numFmt w:val="bullet"/>
      <w:lvlText w:val="-"/>
      <w:lvlJc w:val="left"/>
      <w:pPr>
        <w:tabs>
          <w:tab w:val="left" w:pos="5100"/>
        </w:tabs>
        <w:ind w:left="5100" w:hanging="360"/>
      </w:pPr>
      <w:rPr>
        <w:rFonts w:ascii="Times New Roman" w:hAnsi="Times New Roman" w:hint="default"/>
      </w:rPr>
    </w:lvl>
    <w:lvl w:ilvl="7">
      <w:start w:val="1"/>
      <w:numFmt w:val="bullet"/>
      <w:lvlText w:val="-"/>
      <w:lvlJc w:val="left"/>
      <w:pPr>
        <w:tabs>
          <w:tab w:val="left" w:pos="5820"/>
        </w:tabs>
        <w:ind w:left="5820" w:hanging="360"/>
      </w:pPr>
      <w:rPr>
        <w:rFonts w:ascii="Times New Roman" w:hAnsi="Times New Roman" w:hint="default"/>
      </w:rPr>
    </w:lvl>
    <w:lvl w:ilvl="8">
      <w:start w:val="1"/>
      <w:numFmt w:val="bullet"/>
      <w:lvlText w:val="-"/>
      <w:lvlJc w:val="left"/>
      <w:pPr>
        <w:tabs>
          <w:tab w:val="left" w:pos="6540"/>
        </w:tabs>
        <w:ind w:left="6540" w:hanging="360"/>
      </w:pPr>
      <w:rPr>
        <w:rFonts w:ascii="Times New Roman" w:hAnsi="Times New Roman" w:hint="default"/>
      </w:rPr>
    </w:lvl>
  </w:abstractNum>
  <w:abstractNum w:abstractNumId="4" w15:restartNumberingAfterBreak="0">
    <w:nsid w:val="CE15D804"/>
    <w:multiLevelType w:val="multilevel"/>
    <w:tmpl w:val="CE15D804"/>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F24CAB5D"/>
    <w:multiLevelType w:val="multilevel"/>
    <w:tmpl w:val="F24CAB5D"/>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FFFFFF7C"/>
    <w:multiLevelType w:val="singleLevel"/>
    <w:tmpl w:val="CC72B556"/>
    <w:lvl w:ilvl="0">
      <w:start w:val="1"/>
      <w:numFmt w:val="decimal"/>
      <w:lvlText w:val="%1."/>
      <w:lvlJc w:val="left"/>
      <w:pPr>
        <w:tabs>
          <w:tab w:val="num" w:pos="1492"/>
        </w:tabs>
        <w:ind w:left="1492" w:hanging="360"/>
      </w:pPr>
    </w:lvl>
  </w:abstractNum>
  <w:abstractNum w:abstractNumId="7" w15:restartNumberingAfterBreak="0">
    <w:nsid w:val="FFFFFF7D"/>
    <w:multiLevelType w:val="singleLevel"/>
    <w:tmpl w:val="8FE0F558"/>
    <w:lvl w:ilvl="0">
      <w:start w:val="1"/>
      <w:numFmt w:val="decimal"/>
      <w:lvlText w:val="%1."/>
      <w:lvlJc w:val="left"/>
      <w:pPr>
        <w:tabs>
          <w:tab w:val="num" w:pos="1209"/>
        </w:tabs>
        <w:ind w:left="1209" w:hanging="360"/>
      </w:pPr>
    </w:lvl>
  </w:abstractNum>
  <w:abstractNum w:abstractNumId="8" w15:restartNumberingAfterBreak="0">
    <w:nsid w:val="FFFFFF7E"/>
    <w:multiLevelType w:val="singleLevel"/>
    <w:tmpl w:val="0E8A16FC"/>
    <w:lvl w:ilvl="0">
      <w:start w:val="1"/>
      <w:numFmt w:val="decimal"/>
      <w:lvlText w:val="%1."/>
      <w:lvlJc w:val="left"/>
      <w:pPr>
        <w:tabs>
          <w:tab w:val="num" w:pos="926"/>
        </w:tabs>
        <w:ind w:left="926" w:hanging="360"/>
      </w:pPr>
    </w:lvl>
  </w:abstractNum>
  <w:abstractNum w:abstractNumId="9" w15:restartNumberingAfterBreak="0">
    <w:nsid w:val="08AFBD04"/>
    <w:multiLevelType w:val="multilevel"/>
    <w:tmpl w:val="08AFBD04"/>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09483B38"/>
    <w:multiLevelType w:val="multilevel"/>
    <w:tmpl w:val="09483B38"/>
    <w:lvl w:ilvl="0">
      <w:start w:val="1"/>
      <w:numFmt w:val="decimal"/>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1" w15:restartNumberingAfterBreak="0">
    <w:nsid w:val="0B81128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C0C4E7B"/>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0E9A825"/>
    <w:multiLevelType w:val="multilevel"/>
    <w:tmpl w:val="10E9A825"/>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4" w15:restartNumberingAfterBreak="0">
    <w:nsid w:val="134E4080"/>
    <w:multiLevelType w:val="multilevel"/>
    <w:tmpl w:val="134E4080"/>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1443CEA5"/>
    <w:multiLevelType w:val="multilevel"/>
    <w:tmpl w:val="1443CEA5"/>
    <w:lvl w:ilvl="0">
      <w:start w:val="1"/>
      <w:numFmt w:val="bullet"/>
      <w:lvlText w:val="-"/>
      <w:lvlJc w:val="left"/>
      <w:pPr>
        <w:tabs>
          <w:tab w:val="left" w:pos="780"/>
        </w:tabs>
        <w:ind w:left="780" w:hanging="360"/>
      </w:pPr>
      <w:rPr>
        <w:rFonts w:ascii="Times New Roman" w:hAnsi="Times New Roman" w:hint="default"/>
      </w:rPr>
    </w:lvl>
    <w:lvl w:ilvl="1">
      <w:numFmt w:val="bullet"/>
      <w:lvlText w:val="o"/>
      <w:lvlJc w:val="left"/>
      <w:pPr>
        <w:tabs>
          <w:tab w:val="left" w:pos="1500"/>
        </w:tabs>
        <w:ind w:left="1500" w:hanging="360"/>
      </w:pPr>
      <w:rPr>
        <w:rFonts w:ascii="Courier New" w:hAnsi="Courier New" w:hint="default"/>
      </w:rPr>
    </w:lvl>
    <w:lvl w:ilvl="2">
      <w:numFmt w:val="bullet"/>
      <w:lvlText w:val=""/>
      <w:lvlJc w:val="left"/>
      <w:pPr>
        <w:tabs>
          <w:tab w:val="left" w:pos="2220"/>
        </w:tabs>
        <w:ind w:left="2220" w:hanging="360"/>
      </w:pPr>
      <w:rPr>
        <w:rFonts w:ascii="Wingdings" w:hAnsi="Wingdings" w:hint="default"/>
      </w:rPr>
    </w:lvl>
    <w:lvl w:ilvl="3">
      <w:start w:val="1"/>
      <w:numFmt w:val="bullet"/>
      <w:lvlText w:val="-"/>
      <w:lvlJc w:val="left"/>
      <w:pPr>
        <w:tabs>
          <w:tab w:val="left" w:pos="2940"/>
        </w:tabs>
        <w:ind w:left="2940" w:hanging="360"/>
      </w:pPr>
      <w:rPr>
        <w:rFonts w:ascii="Times New Roman" w:hAnsi="Times New Roman" w:hint="default"/>
      </w:rPr>
    </w:lvl>
    <w:lvl w:ilvl="4">
      <w:start w:val="1"/>
      <w:numFmt w:val="bullet"/>
      <w:lvlText w:val="-"/>
      <w:lvlJc w:val="left"/>
      <w:pPr>
        <w:tabs>
          <w:tab w:val="left" w:pos="3660"/>
        </w:tabs>
        <w:ind w:left="3660" w:hanging="360"/>
      </w:pPr>
      <w:rPr>
        <w:rFonts w:ascii="Times New Roman" w:hAnsi="Times New Roman" w:hint="default"/>
      </w:rPr>
    </w:lvl>
    <w:lvl w:ilvl="5">
      <w:start w:val="1"/>
      <w:numFmt w:val="bullet"/>
      <w:lvlText w:val="-"/>
      <w:lvlJc w:val="left"/>
      <w:pPr>
        <w:tabs>
          <w:tab w:val="left" w:pos="4380"/>
        </w:tabs>
        <w:ind w:left="4380" w:hanging="360"/>
      </w:pPr>
      <w:rPr>
        <w:rFonts w:ascii="Times New Roman" w:hAnsi="Times New Roman" w:hint="default"/>
      </w:rPr>
    </w:lvl>
    <w:lvl w:ilvl="6">
      <w:start w:val="1"/>
      <w:numFmt w:val="bullet"/>
      <w:lvlText w:val="-"/>
      <w:lvlJc w:val="left"/>
      <w:pPr>
        <w:tabs>
          <w:tab w:val="left" w:pos="5100"/>
        </w:tabs>
        <w:ind w:left="5100" w:hanging="360"/>
      </w:pPr>
      <w:rPr>
        <w:rFonts w:ascii="Times New Roman" w:hAnsi="Times New Roman" w:hint="default"/>
      </w:rPr>
    </w:lvl>
    <w:lvl w:ilvl="7">
      <w:start w:val="1"/>
      <w:numFmt w:val="bullet"/>
      <w:lvlText w:val="-"/>
      <w:lvlJc w:val="left"/>
      <w:pPr>
        <w:tabs>
          <w:tab w:val="left" w:pos="5820"/>
        </w:tabs>
        <w:ind w:left="5820" w:hanging="360"/>
      </w:pPr>
      <w:rPr>
        <w:rFonts w:ascii="Times New Roman" w:hAnsi="Times New Roman" w:hint="default"/>
      </w:rPr>
    </w:lvl>
    <w:lvl w:ilvl="8">
      <w:start w:val="1"/>
      <w:numFmt w:val="bullet"/>
      <w:lvlText w:val="-"/>
      <w:lvlJc w:val="left"/>
      <w:pPr>
        <w:tabs>
          <w:tab w:val="left" w:pos="6540"/>
        </w:tabs>
        <w:ind w:left="6540" w:hanging="360"/>
      </w:pPr>
      <w:rPr>
        <w:rFonts w:ascii="Times New Roman" w:hAnsi="Times New Roman" w:hint="default"/>
      </w:rPr>
    </w:lvl>
  </w:abstractNum>
  <w:abstractNum w:abstractNumId="16" w15:restartNumberingAfterBreak="0">
    <w:nsid w:val="207F53E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6B332A3"/>
    <w:multiLevelType w:val="multilevel"/>
    <w:tmpl w:val="36B332A3"/>
    <w:lvl w:ilvl="0">
      <w:numFmt w:val="bullet"/>
      <w:lvlText w:val="-"/>
      <w:lvlJc w:val="left"/>
      <w:pPr>
        <w:ind w:left="644" w:hanging="360"/>
      </w:pPr>
      <w:rPr>
        <w:rFonts w:ascii="Times New Roman" w:eastAsia="SimSun" w:hAnsi="Times New Roman" w:cs="Times New Roman"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abstractNum w:abstractNumId="18" w15:restartNumberingAfterBreak="0">
    <w:nsid w:val="46532EBF"/>
    <w:multiLevelType w:val="multilevel"/>
    <w:tmpl w:val="46532EBF"/>
    <w:lvl w:ilvl="0">
      <w:start w:val="5"/>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47665C1C"/>
    <w:multiLevelType w:val="multilevel"/>
    <w:tmpl w:val="47665C1C"/>
    <w:lvl w:ilvl="0">
      <w:start w:val="10"/>
      <w:numFmt w:val="bullet"/>
      <w:lvlText w:val="-"/>
      <w:lvlJc w:val="left"/>
      <w:pPr>
        <w:ind w:left="704" w:hanging="420"/>
      </w:pPr>
      <w:rPr>
        <w:rFonts w:ascii="Times New Roman" w:eastAsiaTheme="minorEastAsia" w:hAnsi="Times New Roman" w:cs="Times New Roman" w:hint="default"/>
      </w:rPr>
    </w:lvl>
    <w:lvl w:ilvl="1">
      <w:start w:val="1"/>
      <w:numFmt w:val="bullet"/>
      <w:lvlText w:val=""/>
      <w:lvlJc w:val="left"/>
      <w:pPr>
        <w:ind w:left="1124" w:hanging="420"/>
      </w:pPr>
      <w:rPr>
        <w:rFonts w:ascii="Wingdings" w:hAnsi="Wingdings" w:hint="default"/>
      </w:rPr>
    </w:lvl>
    <w:lvl w:ilvl="2">
      <w:start w:val="1"/>
      <w:numFmt w:val="bullet"/>
      <w:lvlText w:val=""/>
      <w:lvlJc w:val="left"/>
      <w:pPr>
        <w:ind w:left="1544" w:hanging="420"/>
      </w:pPr>
      <w:rPr>
        <w:rFonts w:ascii="Wingdings" w:hAnsi="Wingdings" w:hint="default"/>
      </w:rPr>
    </w:lvl>
    <w:lvl w:ilvl="3">
      <w:start w:val="1"/>
      <w:numFmt w:val="bullet"/>
      <w:lvlText w:val=""/>
      <w:lvlJc w:val="left"/>
      <w:pPr>
        <w:ind w:left="1964" w:hanging="420"/>
      </w:pPr>
      <w:rPr>
        <w:rFonts w:ascii="Wingdings" w:hAnsi="Wingdings" w:hint="default"/>
      </w:rPr>
    </w:lvl>
    <w:lvl w:ilvl="4">
      <w:start w:val="1"/>
      <w:numFmt w:val="bullet"/>
      <w:lvlText w:val=""/>
      <w:lvlJc w:val="left"/>
      <w:pPr>
        <w:ind w:left="2384" w:hanging="420"/>
      </w:pPr>
      <w:rPr>
        <w:rFonts w:ascii="Wingdings" w:hAnsi="Wingdings" w:hint="default"/>
      </w:rPr>
    </w:lvl>
    <w:lvl w:ilvl="5">
      <w:start w:val="1"/>
      <w:numFmt w:val="bullet"/>
      <w:lvlText w:val=""/>
      <w:lvlJc w:val="left"/>
      <w:pPr>
        <w:ind w:left="2804" w:hanging="420"/>
      </w:pPr>
      <w:rPr>
        <w:rFonts w:ascii="Wingdings" w:hAnsi="Wingdings" w:hint="default"/>
      </w:rPr>
    </w:lvl>
    <w:lvl w:ilvl="6">
      <w:start w:val="1"/>
      <w:numFmt w:val="bullet"/>
      <w:lvlText w:val=""/>
      <w:lvlJc w:val="left"/>
      <w:pPr>
        <w:ind w:left="3224" w:hanging="420"/>
      </w:pPr>
      <w:rPr>
        <w:rFonts w:ascii="Wingdings" w:hAnsi="Wingdings" w:hint="default"/>
      </w:rPr>
    </w:lvl>
    <w:lvl w:ilvl="7">
      <w:start w:val="1"/>
      <w:numFmt w:val="bullet"/>
      <w:lvlText w:val=""/>
      <w:lvlJc w:val="left"/>
      <w:pPr>
        <w:ind w:left="3644" w:hanging="420"/>
      </w:pPr>
      <w:rPr>
        <w:rFonts w:ascii="Wingdings" w:hAnsi="Wingdings" w:hint="default"/>
      </w:rPr>
    </w:lvl>
    <w:lvl w:ilvl="8">
      <w:start w:val="1"/>
      <w:numFmt w:val="bullet"/>
      <w:lvlText w:val=""/>
      <w:lvlJc w:val="left"/>
      <w:pPr>
        <w:ind w:left="4064" w:hanging="420"/>
      </w:pPr>
      <w:rPr>
        <w:rFonts w:ascii="Wingdings" w:hAnsi="Wingdings" w:hint="default"/>
      </w:rPr>
    </w:lvl>
  </w:abstractNum>
  <w:abstractNum w:abstractNumId="20" w15:restartNumberingAfterBreak="0">
    <w:nsid w:val="4F6C2277"/>
    <w:multiLevelType w:val="multilevel"/>
    <w:tmpl w:val="4F6C2277"/>
    <w:lvl w:ilvl="0">
      <w:start w:val="1"/>
      <w:numFmt w:val="lowerLetter"/>
      <w:lvlText w:val="%1)"/>
      <w:lvlJc w:val="left"/>
      <w:pPr>
        <w:tabs>
          <w:tab w:val="left" w:pos="420"/>
        </w:tabs>
        <w:ind w:left="840" w:hanging="420"/>
      </w:pPr>
    </w:lvl>
    <w:lvl w:ilvl="1">
      <w:start w:val="1"/>
      <w:numFmt w:val="lowerLetter"/>
      <w:lvlText w:val="%2)"/>
      <w:lvlJc w:val="left"/>
      <w:pPr>
        <w:tabs>
          <w:tab w:val="left" w:pos="420"/>
        </w:tabs>
        <w:ind w:left="1260" w:hanging="420"/>
      </w:pPr>
    </w:lvl>
    <w:lvl w:ilvl="2">
      <w:start w:val="1"/>
      <w:numFmt w:val="lowerRoman"/>
      <w:lvlText w:val="%3."/>
      <w:lvlJc w:val="right"/>
      <w:pPr>
        <w:tabs>
          <w:tab w:val="left" w:pos="420"/>
        </w:tabs>
        <w:ind w:left="1680" w:hanging="420"/>
      </w:pPr>
    </w:lvl>
    <w:lvl w:ilvl="3">
      <w:start w:val="1"/>
      <w:numFmt w:val="decimal"/>
      <w:lvlText w:val="%4."/>
      <w:lvlJc w:val="left"/>
      <w:pPr>
        <w:tabs>
          <w:tab w:val="left" w:pos="420"/>
        </w:tabs>
        <w:ind w:left="2100" w:hanging="420"/>
      </w:pPr>
    </w:lvl>
    <w:lvl w:ilvl="4">
      <w:start w:val="1"/>
      <w:numFmt w:val="lowerLetter"/>
      <w:lvlText w:val="%5)"/>
      <w:lvlJc w:val="left"/>
      <w:pPr>
        <w:tabs>
          <w:tab w:val="left" w:pos="420"/>
        </w:tabs>
        <w:ind w:left="2520" w:hanging="420"/>
      </w:pPr>
    </w:lvl>
    <w:lvl w:ilvl="5">
      <w:start w:val="1"/>
      <w:numFmt w:val="lowerRoman"/>
      <w:lvlText w:val="%6."/>
      <w:lvlJc w:val="right"/>
      <w:pPr>
        <w:tabs>
          <w:tab w:val="left" w:pos="420"/>
        </w:tabs>
        <w:ind w:left="2940" w:hanging="420"/>
      </w:pPr>
    </w:lvl>
    <w:lvl w:ilvl="6">
      <w:start w:val="1"/>
      <w:numFmt w:val="decimal"/>
      <w:lvlText w:val="%7."/>
      <w:lvlJc w:val="left"/>
      <w:pPr>
        <w:tabs>
          <w:tab w:val="left" w:pos="420"/>
        </w:tabs>
        <w:ind w:left="3360" w:hanging="420"/>
      </w:pPr>
    </w:lvl>
    <w:lvl w:ilvl="7">
      <w:start w:val="1"/>
      <w:numFmt w:val="lowerLetter"/>
      <w:lvlText w:val="%8)"/>
      <w:lvlJc w:val="left"/>
      <w:pPr>
        <w:tabs>
          <w:tab w:val="left" w:pos="420"/>
        </w:tabs>
        <w:ind w:left="3780" w:hanging="420"/>
      </w:pPr>
    </w:lvl>
    <w:lvl w:ilvl="8">
      <w:start w:val="1"/>
      <w:numFmt w:val="lowerRoman"/>
      <w:lvlText w:val="%9."/>
      <w:lvlJc w:val="right"/>
      <w:pPr>
        <w:tabs>
          <w:tab w:val="left" w:pos="420"/>
        </w:tabs>
        <w:ind w:left="4200" w:hanging="420"/>
      </w:pPr>
    </w:lvl>
  </w:abstractNum>
  <w:abstractNum w:abstractNumId="21" w15:restartNumberingAfterBreak="0">
    <w:nsid w:val="543253EE"/>
    <w:multiLevelType w:val="multilevel"/>
    <w:tmpl w:val="543253EE"/>
    <w:lvl w:ilvl="0">
      <w:start w:val="1"/>
      <w:numFmt w:val="decimal"/>
      <w:lvlText w:val="%1)"/>
      <w:lvlJc w:val="left"/>
      <w:pPr>
        <w:ind w:left="644" w:hanging="360"/>
      </w:pPr>
      <w:rPr>
        <w:rFonts w:hint="default"/>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2" w15:restartNumberingAfterBreak="0">
    <w:nsid w:val="660814F5"/>
    <w:multiLevelType w:val="hybridMultilevel"/>
    <w:tmpl w:val="7E3C5366"/>
    <w:lvl w:ilvl="0" w:tplc="2AAC8FFC">
      <w:start w:val="10"/>
      <w:numFmt w:val="bullet"/>
      <w:lvlText w:val="-"/>
      <w:lvlJc w:val="left"/>
      <w:pPr>
        <w:ind w:left="704" w:hanging="420"/>
      </w:pPr>
      <w:rPr>
        <w:rFonts w:ascii="Times New Roman" w:eastAsiaTheme="minorEastAsia"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3" w15:restartNumberingAfterBreak="0">
    <w:nsid w:val="7B3EC985"/>
    <w:multiLevelType w:val="multilevel"/>
    <w:tmpl w:val="7B3EC985"/>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2"/>
  </w:num>
  <w:num w:numId="4">
    <w:abstractNumId w:val="0"/>
  </w:num>
  <w:num w:numId="5">
    <w:abstractNumId w:val="20"/>
  </w:num>
  <w:num w:numId="6">
    <w:abstractNumId w:val="21"/>
  </w:num>
  <w:num w:numId="7">
    <w:abstractNumId w:val="18"/>
  </w:num>
  <w:num w:numId="8">
    <w:abstractNumId w:val="13"/>
  </w:num>
  <w:num w:numId="9">
    <w:abstractNumId w:val="3"/>
  </w:num>
  <w:num w:numId="10">
    <w:abstractNumId w:val="9"/>
  </w:num>
  <w:num w:numId="11">
    <w:abstractNumId w:val="5"/>
  </w:num>
  <w:num w:numId="12">
    <w:abstractNumId w:val="1"/>
  </w:num>
  <w:num w:numId="13">
    <w:abstractNumId w:val="14"/>
  </w:num>
  <w:num w:numId="14">
    <w:abstractNumId w:val="23"/>
  </w:num>
  <w:num w:numId="15">
    <w:abstractNumId w:val="15"/>
  </w:num>
  <w:num w:numId="16">
    <w:abstractNumId w:val="4"/>
  </w:num>
  <w:num w:numId="17">
    <w:abstractNumId w:val="22"/>
  </w:num>
  <w:num w:numId="18">
    <w:abstractNumId w:val="19"/>
  </w:num>
  <w:num w:numId="19">
    <w:abstractNumId w:val="11"/>
  </w:num>
  <w:num w:numId="20">
    <w:abstractNumId w:val="16"/>
  </w:num>
  <w:num w:numId="21">
    <w:abstractNumId w:val="12"/>
  </w:num>
  <w:num w:numId="22">
    <w:abstractNumId w:val="8"/>
  </w:num>
  <w:num w:numId="23">
    <w:abstractNumId w:val="7"/>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attachedTemplate r:id="rId1"/>
  <w:defaultTabStop w:val="284"/>
  <w:hyphenationZone w:val="425"/>
  <w:doNotHyphenateCaps/>
  <w:displayHorizontalDrawingGridEvery w:val="0"/>
  <w:displayVerticalDrawingGridEvery w:val="0"/>
  <w:doNotUseMarginsForDrawingGridOrigin/>
  <w:drawingGridHorizontalOrigin w:val="1800"/>
  <w:drawingGridVerticalOrigin w:val="1440"/>
  <w:doNotShadeFormData/>
  <w:noPunctuationKerning/>
  <w:characterSpacingControl w:val="doNotCompress"/>
  <w:hdrShapeDefaults>
    <o:shapedefaults v:ext="edit" spidmax="12289"/>
  </w:hdrShapeDefaults>
  <w:footnotePr>
    <w:numRestart w:val="eachSect"/>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2213"/>
    <w:rsid w:val="000019A2"/>
    <w:rsid w:val="00002141"/>
    <w:rsid w:val="00002669"/>
    <w:rsid w:val="000028A7"/>
    <w:rsid w:val="00002BB9"/>
    <w:rsid w:val="00002CD7"/>
    <w:rsid w:val="00003AC2"/>
    <w:rsid w:val="00004AD6"/>
    <w:rsid w:val="000068E1"/>
    <w:rsid w:val="00014338"/>
    <w:rsid w:val="00015BB5"/>
    <w:rsid w:val="000160F4"/>
    <w:rsid w:val="0001677C"/>
    <w:rsid w:val="00016926"/>
    <w:rsid w:val="00020C2B"/>
    <w:rsid w:val="0002128F"/>
    <w:rsid w:val="000227BF"/>
    <w:rsid w:val="00024CA4"/>
    <w:rsid w:val="0002570C"/>
    <w:rsid w:val="000257DD"/>
    <w:rsid w:val="00026128"/>
    <w:rsid w:val="00027C56"/>
    <w:rsid w:val="00030A11"/>
    <w:rsid w:val="00031824"/>
    <w:rsid w:val="00031C1D"/>
    <w:rsid w:val="000349B2"/>
    <w:rsid w:val="00035069"/>
    <w:rsid w:val="0003711B"/>
    <w:rsid w:val="00037C79"/>
    <w:rsid w:val="000428FD"/>
    <w:rsid w:val="0004347B"/>
    <w:rsid w:val="00045F55"/>
    <w:rsid w:val="000476C2"/>
    <w:rsid w:val="000504B1"/>
    <w:rsid w:val="00051FE9"/>
    <w:rsid w:val="00052331"/>
    <w:rsid w:val="00057BA5"/>
    <w:rsid w:val="00057BF9"/>
    <w:rsid w:val="00061564"/>
    <w:rsid w:val="00062E05"/>
    <w:rsid w:val="000637AB"/>
    <w:rsid w:val="00064387"/>
    <w:rsid w:val="0006552E"/>
    <w:rsid w:val="00065F12"/>
    <w:rsid w:val="000716CB"/>
    <w:rsid w:val="00071F5D"/>
    <w:rsid w:val="00072E17"/>
    <w:rsid w:val="00073081"/>
    <w:rsid w:val="00076508"/>
    <w:rsid w:val="00076B6D"/>
    <w:rsid w:val="00076D06"/>
    <w:rsid w:val="00080C31"/>
    <w:rsid w:val="000816B2"/>
    <w:rsid w:val="00082A6C"/>
    <w:rsid w:val="0009022A"/>
    <w:rsid w:val="00091E31"/>
    <w:rsid w:val="00092C9A"/>
    <w:rsid w:val="00093E7E"/>
    <w:rsid w:val="00094FB7"/>
    <w:rsid w:val="00096BCF"/>
    <w:rsid w:val="00097245"/>
    <w:rsid w:val="000A3943"/>
    <w:rsid w:val="000B1D62"/>
    <w:rsid w:val="000B29C5"/>
    <w:rsid w:val="000B3B7B"/>
    <w:rsid w:val="000B545F"/>
    <w:rsid w:val="000B5A89"/>
    <w:rsid w:val="000B5DD2"/>
    <w:rsid w:val="000C16A0"/>
    <w:rsid w:val="000C1AB3"/>
    <w:rsid w:val="000C1F6E"/>
    <w:rsid w:val="000C45DB"/>
    <w:rsid w:val="000C51F5"/>
    <w:rsid w:val="000C5633"/>
    <w:rsid w:val="000D2554"/>
    <w:rsid w:val="000D6CFC"/>
    <w:rsid w:val="000E0F2C"/>
    <w:rsid w:val="000E5287"/>
    <w:rsid w:val="000E57A8"/>
    <w:rsid w:val="000F1E79"/>
    <w:rsid w:val="000F2CD7"/>
    <w:rsid w:val="000F371A"/>
    <w:rsid w:val="000F4ABA"/>
    <w:rsid w:val="000F64C1"/>
    <w:rsid w:val="000F692E"/>
    <w:rsid w:val="00102674"/>
    <w:rsid w:val="0010314A"/>
    <w:rsid w:val="00104490"/>
    <w:rsid w:val="00104F66"/>
    <w:rsid w:val="00104FA3"/>
    <w:rsid w:val="0010624C"/>
    <w:rsid w:val="00106E85"/>
    <w:rsid w:val="0010716D"/>
    <w:rsid w:val="00107229"/>
    <w:rsid w:val="00107A53"/>
    <w:rsid w:val="00107DDF"/>
    <w:rsid w:val="0011379C"/>
    <w:rsid w:val="0011538F"/>
    <w:rsid w:val="001200C3"/>
    <w:rsid w:val="00120478"/>
    <w:rsid w:val="001250B4"/>
    <w:rsid w:val="00126332"/>
    <w:rsid w:val="00132538"/>
    <w:rsid w:val="00132DD2"/>
    <w:rsid w:val="001346C5"/>
    <w:rsid w:val="001360E5"/>
    <w:rsid w:val="001408C7"/>
    <w:rsid w:val="00144539"/>
    <w:rsid w:val="00144A9C"/>
    <w:rsid w:val="00150B17"/>
    <w:rsid w:val="00151F46"/>
    <w:rsid w:val="001523CB"/>
    <w:rsid w:val="00152FFF"/>
    <w:rsid w:val="00153528"/>
    <w:rsid w:val="00153773"/>
    <w:rsid w:val="00153F48"/>
    <w:rsid w:val="00155892"/>
    <w:rsid w:val="00157B58"/>
    <w:rsid w:val="00161D55"/>
    <w:rsid w:val="001650A3"/>
    <w:rsid w:val="00165BF1"/>
    <w:rsid w:val="00171C39"/>
    <w:rsid w:val="001724A6"/>
    <w:rsid w:val="00172EB7"/>
    <w:rsid w:val="00173862"/>
    <w:rsid w:val="00175250"/>
    <w:rsid w:val="00176487"/>
    <w:rsid w:val="00180F4E"/>
    <w:rsid w:val="00183D7B"/>
    <w:rsid w:val="001860DA"/>
    <w:rsid w:val="001870A0"/>
    <w:rsid w:val="001873C3"/>
    <w:rsid w:val="00190559"/>
    <w:rsid w:val="00190B4E"/>
    <w:rsid w:val="00196680"/>
    <w:rsid w:val="001A08AA"/>
    <w:rsid w:val="001A0C58"/>
    <w:rsid w:val="001A4303"/>
    <w:rsid w:val="001A46C1"/>
    <w:rsid w:val="001A64B1"/>
    <w:rsid w:val="001A67B8"/>
    <w:rsid w:val="001A72D8"/>
    <w:rsid w:val="001B1353"/>
    <w:rsid w:val="001B32B5"/>
    <w:rsid w:val="001B3DDD"/>
    <w:rsid w:val="001B4679"/>
    <w:rsid w:val="001B59B5"/>
    <w:rsid w:val="001C1453"/>
    <w:rsid w:val="001C184C"/>
    <w:rsid w:val="001C3295"/>
    <w:rsid w:val="001C37EB"/>
    <w:rsid w:val="001C6003"/>
    <w:rsid w:val="001C69DF"/>
    <w:rsid w:val="001D1294"/>
    <w:rsid w:val="001D3800"/>
    <w:rsid w:val="001D38C3"/>
    <w:rsid w:val="001D395B"/>
    <w:rsid w:val="001D580C"/>
    <w:rsid w:val="001D5B54"/>
    <w:rsid w:val="001D6109"/>
    <w:rsid w:val="001D6A0A"/>
    <w:rsid w:val="001E0C88"/>
    <w:rsid w:val="001E175A"/>
    <w:rsid w:val="001E32A1"/>
    <w:rsid w:val="001E3599"/>
    <w:rsid w:val="001E4927"/>
    <w:rsid w:val="001F1184"/>
    <w:rsid w:val="001F1C5D"/>
    <w:rsid w:val="001F4970"/>
    <w:rsid w:val="001F77E5"/>
    <w:rsid w:val="0020035A"/>
    <w:rsid w:val="00200AD4"/>
    <w:rsid w:val="0020106D"/>
    <w:rsid w:val="00203B4E"/>
    <w:rsid w:val="00204052"/>
    <w:rsid w:val="002042CA"/>
    <w:rsid w:val="002100AC"/>
    <w:rsid w:val="002109F4"/>
    <w:rsid w:val="00212B50"/>
    <w:rsid w:val="002138EA"/>
    <w:rsid w:val="00214946"/>
    <w:rsid w:val="00214B01"/>
    <w:rsid w:val="00214FBD"/>
    <w:rsid w:val="00215D2B"/>
    <w:rsid w:val="00216745"/>
    <w:rsid w:val="002206B8"/>
    <w:rsid w:val="002208C7"/>
    <w:rsid w:val="00221060"/>
    <w:rsid w:val="002212C1"/>
    <w:rsid w:val="00221BF0"/>
    <w:rsid w:val="0022266B"/>
    <w:rsid w:val="00222897"/>
    <w:rsid w:val="00230AAD"/>
    <w:rsid w:val="0023166B"/>
    <w:rsid w:val="00232ED1"/>
    <w:rsid w:val="00234A8D"/>
    <w:rsid w:val="00234EE0"/>
    <w:rsid w:val="00235394"/>
    <w:rsid w:val="00237B55"/>
    <w:rsid w:val="00243616"/>
    <w:rsid w:val="00246DE4"/>
    <w:rsid w:val="0024787E"/>
    <w:rsid w:val="002548E0"/>
    <w:rsid w:val="00256010"/>
    <w:rsid w:val="00256FC1"/>
    <w:rsid w:val="002604D8"/>
    <w:rsid w:val="00260DEF"/>
    <w:rsid w:val="0026171C"/>
    <w:rsid w:val="0026179F"/>
    <w:rsid w:val="0026357F"/>
    <w:rsid w:val="00263AC2"/>
    <w:rsid w:val="00263ACB"/>
    <w:rsid w:val="002656D8"/>
    <w:rsid w:val="002738AF"/>
    <w:rsid w:val="00274E1A"/>
    <w:rsid w:val="0027573D"/>
    <w:rsid w:val="00281557"/>
    <w:rsid w:val="00282213"/>
    <w:rsid w:val="00282E03"/>
    <w:rsid w:val="00284175"/>
    <w:rsid w:val="002848B3"/>
    <w:rsid w:val="00284E5B"/>
    <w:rsid w:val="00286B41"/>
    <w:rsid w:val="002878CA"/>
    <w:rsid w:val="00290D75"/>
    <w:rsid w:val="00291307"/>
    <w:rsid w:val="00292186"/>
    <w:rsid w:val="00293006"/>
    <w:rsid w:val="002938B8"/>
    <w:rsid w:val="002942E3"/>
    <w:rsid w:val="00295484"/>
    <w:rsid w:val="002959EC"/>
    <w:rsid w:val="002A039B"/>
    <w:rsid w:val="002A088D"/>
    <w:rsid w:val="002A2EF2"/>
    <w:rsid w:val="002A3107"/>
    <w:rsid w:val="002A32DC"/>
    <w:rsid w:val="002A71C4"/>
    <w:rsid w:val="002B1989"/>
    <w:rsid w:val="002B3CD6"/>
    <w:rsid w:val="002B4AA7"/>
    <w:rsid w:val="002B77D0"/>
    <w:rsid w:val="002C1387"/>
    <w:rsid w:val="002C1D61"/>
    <w:rsid w:val="002C25CB"/>
    <w:rsid w:val="002C2AD3"/>
    <w:rsid w:val="002C32F8"/>
    <w:rsid w:val="002C3405"/>
    <w:rsid w:val="002C448F"/>
    <w:rsid w:val="002C65F0"/>
    <w:rsid w:val="002D0260"/>
    <w:rsid w:val="002D1047"/>
    <w:rsid w:val="002D3DB7"/>
    <w:rsid w:val="002E0826"/>
    <w:rsid w:val="002E1882"/>
    <w:rsid w:val="002E3A03"/>
    <w:rsid w:val="002E405A"/>
    <w:rsid w:val="002E5491"/>
    <w:rsid w:val="002F01BC"/>
    <w:rsid w:val="002F2282"/>
    <w:rsid w:val="002F3715"/>
    <w:rsid w:val="002F4093"/>
    <w:rsid w:val="002F462F"/>
    <w:rsid w:val="002F567D"/>
    <w:rsid w:val="002F56B1"/>
    <w:rsid w:val="002F5D9E"/>
    <w:rsid w:val="002F5ECF"/>
    <w:rsid w:val="002F60A3"/>
    <w:rsid w:val="002F6BC7"/>
    <w:rsid w:val="002F7124"/>
    <w:rsid w:val="002F76E9"/>
    <w:rsid w:val="002F780E"/>
    <w:rsid w:val="00300DA4"/>
    <w:rsid w:val="00301BD7"/>
    <w:rsid w:val="003028CA"/>
    <w:rsid w:val="003029FF"/>
    <w:rsid w:val="00302FD1"/>
    <w:rsid w:val="0030508E"/>
    <w:rsid w:val="00306186"/>
    <w:rsid w:val="00306CE0"/>
    <w:rsid w:val="00307D36"/>
    <w:rsid w:val="00310D99"/>
    <w:rsid w:val="00313533"/>
    <w:rsid w:val="00313B5B"/>
    <w:rsid w:val="00313E28"/>
    <w:rsid w:val="0032094E"/>
    <w:rsid w:val="003228EA"/>
    <w:rsid w:val="003252A1"/>
    <w:rsid w:val="003258FE"/>
    <w:rsid w:val="003274EA"/>
    <w:rsid w:val="00327632"/>
    <w:rsid w:val="00327900"/>
    <w:rsid w:val="00331982"/>
    <w:rsid w:val="003319A5"/>
    <w:rsid w:val="0033267C"/>
    <w:rsid w:val="00332E07"/>
    <w:rsid w:val="00333874"/>
    <w:rsid w:val="00333E4B"/>
    <w:rsid w:val="0033481B"/>
    <w:rsid w:val="00335CC6"/>
    <w:rsid w:val="00335D6E"/>
    <w:rsid w:val="00335DC0"/>
    <w:rsid w:val="003374A9"/>
    <w:rsid w:val="00340C71"/>
    <w:rsid w:val="00340EEC"/>
    <w:rsid w:val="0034273B"/>
    <w:rsid w:val="0034455A"/>
    <w:rsid w:val="00345A08"/>
    <w:rsid w:val="00346BC3"/>
    <w:rsid w:val="00346D57"/>
    <w:rsid w:val="00347500"/>
    <w:rsid w:val="00347A39"/>
    <w:rsid w:val="0035274A"/>
    <w:rsid w:val="0035275D"/>
    <w:rsid w:val="00354644"/>
    <w:rsid w:val="00354EAB"/>
    <w:rsid w:val="0035508E"/>
    <w:rsid w:val="003553F0"/>
    <w:rsid w:val="0035608F"/>
    <w:rsid w:val="00357FEC"/>
    <w:rsid w:val="0036058F"/>
    <w:rsid w:val="00367724"/>
    <w:rsid w:val="00367974"/>
    <w:rsid w:val="003701C7"/>
    <w:rsid w:val="00371798"/>
    <w:rsid w:val="003738D6"/>
    <w:rsid w:val="0037403E"/>
    <w:rsid w:val="003757AA"/>
    <w:rsid w:val="00375D78"/>
    <w:rsid w:val="003766D9"/>
    <w:rsid w:val="00377FBF"/>
    <w:rsid w:val="0038067B"/>
    <w:rsid w:val="00383B66"/>
    <w:rsid w:val="00384ACD"/>
    <w:rsid w:val="00385D96"/>
    <w:rsid w:val="00394B67"/>
    <w:rsid w:val="0039757D"/>
    <w:rsid w:val="003A5599"/>
    <w:rsid w:val="003B12B8"/>
    <w:rsid w:val="003B3865"/>
    <w:rsid w:val="003B4DE4"/>
    <w:rsid w:val="003B6025"/>
    <w:rsid w:val="003B6DFF"/>
    <w:rsid w:val="003C103A"/>
    <w:rsid w:val="003C1AFC"/>
    <w:rsid w:val="003C701A"/>
    <w:rsid w:val="003C797F"/>
    <w:rsid w:val="003D0649"/>
    <w:rsid w:val="003D131E"/>
    <w:rsid w:val="003D3438"/>
    <w:rsid w:val="003D42CA"/>
    <w:rsid w:val="003D5126"/>
    <w:rsid w:val="003D5C48"/>
    <w:rsid w:val="003D66C5"/>
    <w:rsid w:val="003E2349"/>
    <w:rsid w:val="003E2432"/>
    <w:rsid w:val="003E36B8"/>
    <w:rsid w:val="003E5EE6"/>
    <w:rsid w:val="003E60A0"/>
    <w:rsid w:val="003F0221"/>
    <w:rsid w:val="003F18C5"/>
    <w:rsid w:val="003F25A6"/>
    <w:rsid w:val="003F31C5"/>
    <w:rsid w:val="003F3409"/>
    <w:rsid w:val="003F36D9"/>
    <w:rsid w:val="003F3765"/>
    <w:rsid w:val="003F435A"/>
    <w:rsid w:val="003F5B28"/>
    <w:rsid w:val="003F72B3"/>
    <w:rsid w:val="003F7F72"/>
    <w:rsid w:val="00401136"/>
    <w:rsid w:val="00404677"/>
    <w:rsid w:val="00404DB5"/>
    <w:rsid w:val="0040727F"/>
    <w:rsid w:val="00407BA3"/>
    <w:rsid w:val="00411698"/>
    <w:rsid w:val="004161A5"/>
    <w:rsid w:val="0042021B"/>
    <w:rsid w:val="00420E4D"/>
    <w:rsid w:val="00421A63"/>
    <w:rsid w:val="00422096"/>
    <w:rsid w:val="00422E0D"/>
    <w:rsid w:val="00423024"/>
    <w:rsid w:val="00426E23"/>
    <w:rsid w:val="00426F5C"/>
    <w:rsid w:val="00426F75"/>
    <w:rsid w:val="00430648"/>
    <w:rsid w:val="00430947"/>
    <w:rsid w:val="004333AA"/>
    <w:rsid w:val="004344EB"/>
    <w:rsid w:val="00434814"/>
    <w:rsid w:val="00435CBF"/>
    <w:rsid w:val="0043712F"/>
    <w:rsid w:val="004371A9"/>
    <w:rsid w:val="0044005F"/>
    <w:rsid w:val="0044659A"/>
    <w:rsid w:val="00451927"/>
    <w:rsid w:val="004521E2"/>
    <w:rsid w:val="004540EA"/>
    <w:rsid w:val="00454DB6"/>
    <w:rsid w:val="00456B5C"/>
    <w:rsid w:val="00457BD2"/>
    <w:rsid w:val="00460FC3"/>
    <w:rsid w:val="0046127E"/>
    <w:rsid w:val="00463E15"/>
    <w:rsid w:val="004642B2"/>
    <w:rsid w:val="0046433E"/>
    <w:rsid w:val="00464DA2"/>
    <w:rsid w:val="00464DEB"/>
    <w:rsid w:val="00465CB6"/>
    <w:rsid w:val="00470BAE"/>
    <w:rsid w:val="00470E5B"/>
    <w:rsid w:val="00474F0E"/>
    <w:rsid w:val="00481216"/>
    <w:rsid w:val="004821B7"/>
    <w:rsid w:val="00482F36"/>
    <w:rsid w:val="00485926"/>
    <w:rsid w:val="004919C8"/>
    <w:rsid w:val="0049400D"/>
    <w:rsid w:val="0049556D"/>
    <w:rsid w:val="004A0C6D"/>
    <w:rsid w:val="004A0C99"/>
    <w:rsid w:val="004A2CF6"/>
    <w:rsid w:val="004A3C93"/>
    <w:rsid w:val="004A4160"/>
    <w:rsid w:val="004A6F81"/>
    <w:rsid w:val="004A6FC4"/>
    <w:rsid w:val="004A72B2"/>
    <w:rsid w:val="004B01E2"/>
    <w:rsid w:val="004B0C90"/>
    <w:rsid w:val="004B1225"/>
    <w:rsid w:val="004B46A3"/>
    <w:rsid w:val="004B5115"/>
    <w:rsid w:val="004B5BAC"/>
    <w:rsid w:val="004B62D1"/>
    <w:rsid w:val="004C102F"/>
    <w:rsid w:val="004C41E4"/>
    <w:rsid w:val="004C46BD"/>
    <w:rsid w:val="004C5601"/>
    <w:rsid w:val="004C5881"/>
    <w:rsid w:val="004D2121"/>
    <w:rsid w:val="004D330C"/>
    <w:rsid w:val="004D3785"/>
    <w:rsid w:val="004D4AC4"/>
    <w:rsid w:val="004D6153"/>
    <w:rsid w:val="004D6976"/>
    <w:rsid w:val="004E1185"/>
    <w:rsid w:val="004E3829"/>
    <w:rsid w:val="004E40C9"/>
    <w:rsid w:val="004E6159"/>
    <w:rsid w:val="004F1055"/>
    <w:rsid w:val="004F1B8A"/>
    <w:rsid w:val="004F7A2B"/>
    <w:rsid w:val="00500ED2"/>
    <w:rsid w:val="0050198C"/>
    <w:rsid w:val="00502559"/>
    <w:rsid w:val="00505BFA"/>
    <w:rsid w:val="00507024"/>
    <w:rsid w:val="00507C93"/>
    <w:rsid w:val="0051124C"/>
    <w:rsid w:val="00511EB9"/>
    <w:rsid w:val="00513536"/>
    <w:rsid w:val="00520A0F"/>
    <w:rsid w:val="00522F8F"/>
    <w:rsid w:val="00523939"/>
    <w:rsid w:val="00523FB9"/>
    <w:rsid w:val="00524588"/>
    <w:rsid w:val="005266E1"/>
    <w:rsid w:val="0052788D"/>
    <w:rsid w:val="00527F45"/>
    <w:rsid w:val="005309AB"/>
    <w:rsid w:val="00533AC5"/>
    <w:rsid w:val="0053486F"/>
    <w:rsid w:val="00534988"/>
    <w:rsid w:val="00534C69"/>
    <w:rsid w:val="00535DD3"/>
    <w:rsid w:val="0053738C"/>
    <w:rsid w:val="00543B5A"/>
    <w:rsid w:val="005450BA"/>
    <w:rsid w:val="005454A4"/>
    <w:rsid w:val="0055003F"/>
    <w:rsid w:val="0055069D"/>
    <w:rsid w:val="00551E5C"/>
    <w:rsid w:val="00553D48"/>
    <w:rsid w:val="0055656F"/>
    <w:rsid w:val="00556B95"/>
    <w:rsid w:val="00560C7A"/>
    <w:rsid w:val="00561F38"/>
    <w:rsid w:val="005728E1"/>
    <w:rsid w:val="00573706"/>
    <w:rsid w:val="005822AE"/>
    <w:rsid w:val="0058363C"/>
    <w:rsid w:val="005838C1"/>
    <w:rsid w:val="00583908"/>
    <w:rsid w:val="00583A57"/>
    <w:rsid w:val="005850DD"/>
    <w:rsid w:val="0058750B"/>
    <w:rsid w:val="00587548"/>
    <w:rsid w:val="0058785E"/>
    <w:rsid w:val="00591B8F"/>
    <w:rsid w:val="00593D73"/>
    <w:rsid w:val="005948F3"/>
    <w:rsid w:val="00594E3D"/>
    <w:rsid w:val="00595E8E"/>
    <w:rsid w:val="005965ED"/>
    <w:rsid w:val="0059710F"/>
    <w:rsid w:val="00597278"/>
    <w:rsid w:val="005A0C6B"/>
    <w:rsid w:val="005A140B"/>
    <w:rsid w:val="005B4D27"/>
    <w:rsid w:val="005B573D"/>
    <w:rsid w:val="005B7A01"/>
    <w:rsid w:val="005C4493"/>
    <w:rsid w:val="005C6875"/>
    <w:rsid w:val="005C7ABB"/>
    <w:rsid w:val="005C7D61"/>
    <w:rsid w:val="005D35F8"/>
    <w:rsid w:val="005D5585"/>
    <w:rsid w:val="005D5793"/>
    <w:rsid w:val="005D63D3"/>
    <w:rsid w:val="005D6AD6"/>
    <w:rsid w:val="005E1080"/>
    <w:rsid w:val="005E1379"/>
    <w:rsid w:val="005E13F3"/>
    <w:rsid w:val="005E4202"/>
    <w:rsid w:val="005E5407"/>
    <w:rsid w:val="005E615C"/>
    <w:rsid w:val="005E6FE5"/>
    <w:rsid w:val="005E7DD1"/>
    <w:rsid w:val="005F00CF"/>
    <w:rsid w:val="005F0485"/>
    <w:rsid w:val="005F0942"/>
    <w:rsid w:val="005F0F01"/>
    <w:rsid w:val="005F1FE0"/>
    <w:rsid w:val="005F525D"/>
    <w:rsid w:val="005F6D9E"/>
    <w:rsid w:val="005F6ECF"/>
    <w:rsid w:val="0060209E"/>
    <w:rsid w:val="00603D06"/>
    <w:rsid w:val="006058E8"/>
    <w:rsid w:val="00605AEC"/>
    <w:rsid w:val="006068B7"/>
    <w:rsid w:val="006162D6"/>
    <w:rsid w:val="00623132"/>
    <w:rsid w:val="006244DF"/>
    <w:rsid w:val="006244EB"/>
    <w:rsid w:val="00626B41"/>
    <w:rsid w:val="0063186E"/>
    <w:rsid w:val="006318ED"/>
    <w:rsid w:val="006329FB"/>
    <w:rsid w:val="00635855"/>
    <w:rsid w:val="00636761"/>
    <w:rsid w:val="00636C22"/>
    <w:rsid w:val="00644A8F"/>
    <w:rsid w:val="00644D03"/>
    <w:rsid w:val="00650BE2"/>
    <w:rsid w:val="00651288"/>
    <w:rsid w:val="00652775"/>
    <w:rsid w:val="00652D90"/>
    <w:rsid w:val="00653DA1"/>
    <w:rsid w:val="00654030"/>
    <w:rsid w:val="00654FD0"/>
    <w:rsid w:val="006555B1"/>
    <w:rsid w:val="0065740A"/>
    <w:rsid w:val="00660DFB"/>
    <w:rsid w:val="00660E7E"/>
    <w:rsid w:val="0066164D"/>
    <w:rsid w:val="00663192"/>
    <w:rsid w:val="0067307E"/>
    <w:rsid w:val="006746D9"/>
    <w:rsid w:val="006749C0"/>
    <w:rsid w:val="00674EC1"/>
    <w:rsid w:val="0067566E"/>
    <w:rsid w:val="00676820"/>
    <w:rsid w:val="00676C84"/>
    <w:rsid w:val="00676F40"/>
    <w:rsid w:val="00680A57"/>
    <w:rsid w:val="00680C17"/>
    <w:rsid w:val="00682BDF"/>
    <w:rsid w:val="006837AC"/>
    <w:rsid w:val="006866BF"/>
    <w:rsid w:val="006909A9"/>
    <w:rsid w:val="00690C4A"/>
    <w:rsid w:val="006911E7"/>
    <w:rsid w:val="006912AB"/>
    <w:rsid w:val="006917E4"/>
    <w:rsid w:val="00693B15"/>
    <w:rsid w:val="006940B7"/>
    <w:rsid w:val="00697078"/>
    <w:rsid w:val="006973EE"/>
    <w:rsid w:val="006A1BE1"/>
    <w:rsid w:val="006A3057"/>
    <w:rsid w:val="006B0294"/>
    <w:rsid w:val="006B0980"/>
    <w:rsid w:val="006B19C1"/>
    <w:rsid w:val="006B34FE"/>
    <w:rsid w:val="006B3976"/>
    <w:rsid w:val="006B425C"/>
    <w:rsid w:val="006B6238"/>
    <w:rsid w:val="006D06B5"/>
    <w:rsid w:val="006D1781"/>
    <w:rsid w:val="006D1BD4"/>
    <w:rsid w:val="006D204E"/>
    <w:rsid w:val="006D430A"/>
    <w:rsid w:val="006D473C"/>
    <w:rsid w:val="006E0623"/>
    <w:rsid w:val="006E27C5"/>
    <w:rsid w:val="006E592D"/>
    <w:rsid w:val="006E72D7"/>
    <w:rsid w:val="006F1DAB"/>
    <w:rsid w:val="006F6392"/>
    <w:rsid w:val="006F7328"/>
    <w:rsid w:val="00701FB3"/>
    <w:rsid w:val="00702A88"/>
    <w:rsid w:val="0070646B"/>
    <w:rsid w:val="00710B2B"/>
    <w:rsid w:val="00710D58"/>
    <w:rsid w:val="00711585"/>
    <w:rsid w:val="00711DC8"/>
    <w:rsid w:val="00714157"/>
    <w:rsid w:val="00714D2A"/>
    <w:rsid w:val="00715B09"/>
    <w:rsid w:val="00716B30"/>
    <w:rsid w:val="007179BD"/>
    <w:rsid w:val="00717D24"/>
    <w:rsid w:val="0072241A"/>
    <w:rsid w:val="007237CC"/>
    <w:rsid w:val="00725DA0"/>
    <w:rsid w:val="00731CB7"/>
    <w:rsid w:val="0073216C"/>
    <w:rsid w:val="00733125"/>
    <w:rsid w:val="0073354C"/>
    <w:rsid w:val="00734102"/>
    <w:rsid w:val="007345EB"/>
    <w:rsid w:val="00735E13"/>
    <w:rsid w:val="00736EFE"/>
    <w:rsid w:val="00737B66"/>
    <w:rsid w:val="00737FCA"/>
    <w:rsid w:val="00741698"/>
    <w:rsid w:val="0074369C"/>
    <w:rsid w:val="0074390C"/>
    <w:rsid w:val="00743AE6"/>
    <w:rsid w:val="00745B54"/>
    <w:rsid w:val="00746AD1"/>
    <w:rsid w:val="007473BB"/>
    <w:rsid w:val="007478F9"/>
    <w:rsid w:val="00751BF8"/>
    <w:rsid w:val="00753089"/>
    <w:rsid w:val="007558F9"/>
    <w:rsid w:val="00756BC1"/>
    <w:rsid w:val="00761BC1"/>
    <w:rsid w:val="007638C9"/>
    <w:rsid w:val="00764499"/>
    <w:rsid w:val="0076538D"/>
    <w:rsid w:val="00766AD7"/>
    <w:rsid w:val="00766D9D"/>
    <w:rsid w:val="00771E2E"/>
    <w:rsid w:val="00774AC4"/>
    <w:rsid w:val="00776C00"/>
    <w:rsid w:val="00781428"/>
    <w:rsid w:val="00782049"/>
    <w:rsid w:val="0078580B"/>
    <w:rsid w:val="0079212B"/>
    <w:rsid w:val="0079294D"/>
    <w:rsid w:val="0079401B"/>
    <w:rsid w:val="00795E0E"/>
    <w:rsid w:val="007A158A"/>
    <w:rsid w:val="007A2DD7"/>
    <w:rsid w:val="007A5191"/>
    <w:rsid w:val="007A51C8"/>
    <w:rsid w:val="007B1EE4"/>
    <w:rsid w:val="007B2799"/>
    <w:rsid w:val="007B293E"/>
    <w:rsid w:val="007B3D6B"/>
    <w:rsid w:val="007B5A85"/>
    <w:rsid w:val="007C1DB6"/>
    <w:rsid w:val="007C3D91"/>
    <w:rsid w:val="007C45C3"/>
    <w:rsid w:val="007C4C2D"/>
    <w:rsid w:val="007D0C27"/>
    <w:rsid w:val="007D12A4"/>
    <w:rsid w:val="007D15F5"/>
    <w:rsid w:val="007D297A"/>
    <w:rsid w:val="007D3F31"/>
    <w:rsid w:val="007D449F"/>
    <w:rsid w:val="007D58CC"/>
    <w:rsid w:val="007D67AF"/>
    <w:rsid w:val="007D74D5"/>
    <w:rsid w:val="007E0047"/>
    <w:rsid w:val="007E004F"/>
    <w:rsid w:val="007E10C9"/>
    <w:rsid w:val="007E21C9"/>
    <w:rsid w:val="007E358D"/>
    <w:rsid w:val="007E4988"/>
    <w:rsid w:val="007E4996"/>
    <w:rsid w:val="007E5070"/>
    <w:rsid w:val="007E6148"/>
    <w:rsid w:val="007E6438"/>
    <w:rsid w:val="007F0B4A"/>
    <w:rsid w:val="007F0E1E"/>
    <w:rsid w:val="007F3D0E"/>
    <w:rsid w:val="00800718"/>
    <w:rsid w:val="00801638"/>
    <w:rsid w:val="00803CB3"/>
    <w:rsid w:val="008053E4"/>
    <w:rsid w:val="00806196"/>
    <w:rsid w:val="0081253E"/>
    <w:rsid w:val="008154CC"/>
    <w:rsid w:val="00815FB3"/>
    <w:rsid w:val="0081765E"/>
    <w:rsid w:val="00820F59"/>
    <w:rsid w:val="0082235B"/>
    <w:rsid w:val="00823050"/>
    <w:rsid w:val="00823093"/>
    <w:rsid w:val="00836E47"/>
    <w:rsid w:val="0083738D"/>
    <w:rsid w:val="00840019"/>
    <w:rsid w:val="00840E01"/>
    <w:rsid w:val="00842133"/>
    <w:rsid w:val="00843186"/>
    <w:rsid w:val="00845E47"/>
    <w:rsid w:val="00846934"/>
    <w:rsid w:val="0085537B"/>
    <w:rsid w:val="00860683"/>
    <w:rsid w:val="00860997"/>
    <w:rsid w:val="008634CA"/>
    <w:rsid w:val="008645E4"/>
    <w:rsid w:val="00864622"/>
    <w:rsid w:val="00864CB6"/>
    <w:rsid w:val="00871891"/>
    <w:rsid w:val="00873075"/>
    <w:rsid w:val="0087350C"/>
    <w:rsid w:val="00873685"/>
    <w:rsid w:val="00873802"/>
    <w:rsid w:val="00874BE3"/>
    <w:rsid w:val="00874E70"/>
    <w:rsid w:val="00877707"/>
    <w:rsid w:val="00880A28"/>
    <w:rsid w:val="00880A7F"/>
    <w:rsid w:val="0088112F"/>
    <w:rsid w:val="00883F5C"/>
    <w:rsid w:val="00884FE4"/>
    <w:rsid w:val="008859FC"/>
    <w:rsid w:val="008862DA"/>
    <w:rsid w:val="0089009E"/>
    <w:rsid w:val="00892FB1"/>
    <w:rsid w:val="008949FA"/>
    <w:rsid w:val="00896E6B"/>
    <w:rsid w:val="00897CF5"/>
    <w:rsid w:val="008A013D"/>
    <w:rsid w:val="008A1DFF"/>
    <w:rsid w:val="008A369E"/>
    <w:rsid w:val="008A4237"/>
    <w:rsid w:val="008A426A"/>
    <w:rsid w:val="008A750C"/>
    <w:rsid w:val="008B045D"/>
    <w:rsid w:val="008B2DF8"/>
    <w:rsid w:val="008B4B2A"/>
    <w:rsid w:val="008B6520"/>
    <w:rsid w:val="008C26FA"/>
    <w:rsid w:val="008C4C99"/>
    <w:rsid w:val="008C5188"/>
    <w:rsid w:val="008C5265"/>
    <w:rsid w:val="008C60E9"/>
    <w:rsid w:val="008D094F"/>
    <w:rsid w:val="008D0FCA"/>
    <w:rsid w:val="008D24DF"/>
    <w:rsid w:val="008D2766"/>
    <w:rsid w:val="008D7EC1"/>
    <w:rsid w:val="008E13CF"/>
    <w:rsid w:val="008E2967"/>
    <w:rsid w:val="008E3F77"/>
    <w:rsid w:val="008E47E2"/>
    <w:rsid w:val="008E6A55"/>
    <w:rsid w:val="008F0876"/>
    <w:rsid w:val="008F0ADA"/>
    <w:rsid w:val="008F0C9E"/>
    <w:rsid w:val="008F1213"/>
    <w:rsid w:val="008F1D49"/>
    <w:rsid w:val="008F2359"/>
    <w:rsid w:val="008F2832"/>
    <w:rsid w:val="008F5224"/>
    <w:rsid w:val="008F6152"/>
    <w:rsid w:val="00901D26"/>
    <w:rsid w:val="009064C5"/>
    <w:rsid w:val="009108AF"/>
    <w:rsid w:val="00911F08"/>
    <w:rsid w:val="00911FDA"/>
    <w:rsid w:val="0091325E"/>
    <w:rsid w:val="00913DE4"/>
    <w:rsid w:val="00916DB3"/>
    <w:rsid w:val="00917159"/>
    <w:rsid w:val="009201C9"/>
    <w:rsid w:val="00921E86"/>
    <w:rsid w:val="009236E5"/>
    <w:rsid w:val="00927319"/>
    <w:rsid w:val="00927C24"/>
    <w:rsid w:val="009346D4"/>
    <w:rsid w:val="00936D1D"/>
    <w:rsid w:val="009418C9"/>
    <w:rsid w:val="00941C57"/>
    <w:rsid w:val="0094593B"/>
    <w:rsid w:val="0095042E"/>
    <w:rsid w:val="00950480"/>
    <w:rsid w:val="009570A5"/>
    <w:rsid w:val="0096187B"/>
    <w:rsid w:val="00961DD5"/>
    <w:rsid w:val="0096224D"/>
    <w:rsid w:val="00965156"/>
    <w:rsid w:val="00967EB9"/>
    <w:rsid w:val="00970569"/>
    <w:rsid w:val="009705D1"/>
    <w:rsid w:val="009712DC"/>
    <w:rsid w:val="00972C6A"/>
    <w:rsid w:val="00973F4B"/>
    <w:rsid w:val="00974932"/>
    <w:rsid w:val="009778AE"/>
    <w:rsid w:val="009818D0"/>
    <w:rsid w:val="009832D4"/>
    <w:rsid w:val="009837B6"/>
    <w:rsid w:val="00983910"/>
    <w:rsid w:val="00985AE3"/>
    <w:rsid w:val="00986AA9"/>
    <w:rsid w:val="00987945"/>
    <w:rsid w:val="009932BA"/>
    <w:rsid w:val="00994507"/>
    <w:rsid w:val="009969C8"/>
    <w:rsid w:val="009A00EE"/>
    <w:rsid w:val="009A24E4"/>
    <w:rsid w:val="009A4818"/>
    <w:rsid w:val="009A5B20"/>
    <w:rsid w:val="009A61E3"/>
    <w:rsid w:val="009A77D8"/>
    <w:rsid w:val="009B0353"/>
    <w:rsid w:val="009B232D"/>
    <w:rsid w:val="009B2E2A"/>
    <w:rsid w:val="009B44AA"/>
    <w:rsid w:val="009C0727"/>
    <w:rsid w:val="009C32DE"/>
    <w:rsid w:val="009C4A92"/>
    <w:rsid w:val="009C5601"/>
    <w:rsid w:val="009C7467"/>
    <w:rsid w:val="009C774B"/>
    <w:rsid w:val="009D060C"/>
    <w:rsid w:val="009D2176"/>
    <w:rsid w:val="009D5CB7"/>
    <w:rsid w:val="009D6013"/>
    <w:rsid w:val="009E091C"/>
    <w:rsid w:val="009E1263"/>
    <w:rsid w:val="009E2043"/>
    <w:rsid w:val="009E24AC"/>
    <w:rsid w:val="009E36AE"/>
    <w:rsid w:val="009E3F50"/>
    <w:rsid w:val="009E4EEE"/>
    <w:rsid w:val="009F0649"/>
    <w:rsid w:val="009F099A"/>
    <w:rsid w:val="009F27D9"/>
    <w:rsid w:val="009F32A0"/>
    <w:rsid w:val="009F3651"/>
    <w:rsid w:val="009F6656"/>
    <w:rsid w:val="00A06F38"/>
    <w:rsid w:val="00A07687"/>
    <w:rsid w:val="00A07FD8"/>
    <w:rsid w:val="00A07FFE"/>
    <w:rsid w:val="00A11DDC"/>
    <w:rsid w:val="00A11E89"/>
    <w:rsid w:val="00A125D9"/>
    <w:rsid w:val="00A150CB"/>
    <w:rsid w:val="00A15A2A"/>
    <w:rsid w:val="00A16FA0"/>
    <w:rsid w:val="00A203B3"/>
    <w:rsid w:val="00A20CFA"/>
    <w:rsid w:val="00A22268"/>
    <w:rsid w:val="00A22C62"/>
    <w:rsid w:val="00A23BBD"/>
    <w:rsid w:val="00A30322"/>
    <w:rsid w:val="00A33100"/>
    <w:rsid w:val="00A34781"/>
    <w:rsid w:val="00A34906"/>
    <w:rsid w:val="00A413A3"/>
    <w:rsid w:val="00A42082"/>
    <w:rsid w:val="00A42643"/>
    <w:rsid w:val="00A426DE"/>
    <w:rsid w:val="00A43F3A"/>
    <w:rsid w:val="00A44761"/>
    <w:rsid w:val="00A459E3"/>
    <w:rsid w:val="00A45EBB"/>
    <w:rsid w:val="00A50958"/>
    <w:rsid w:val="00A50BF2"/>
    <w:rsid w:val="00A50FAC"/>
    <w:rsid w:val="00A51FED"/>
    <w:rsid w:val="00A5424E"/>
    <w:rsid w:val="00A543BA"/>
    <w:rsid w:val="00A547DF"/>
    <w:rsid w:val="00A57B1A"/>
    <w:rsid w:val="00A602BE"/>
    <w:rsid w:val="00A6051F"/>
    <w:rsid w:val="00A608FA"/>
    <w:rsid w:val="00A622D5"/>
    <w:rsid w:val="00A62929"/>
    <w:rsid w:val="00A72007"/>
    <w:rsid w:val="00A73F4D"/>
    <w:rsid w:val="00A747F2"/>
    <w:rsid w:val="00A818C2"/>
    <w:rsid w:val="00A81B15"/>
    <w:rsid w:val="00A84B52"/>
    <w:rsid w:val="00A85DBC"/>
    <w:rsid w:val="00A870CB"/>
    <w:rsid w:val="00A872E4"/>
    <w:rsid w:val="00A93B27"/>
    <w:rsid w:val="00A94121"/>
    <w:rsid w:val="00A95CD3"/>
    <w:rsid w:val="00A9640C"/>
    <w:rsid w:val="00A969A5"/>
    <w:rsid w:val="00A97279"/>
    <w:rsid w:val="00A97425"/>
    <w:rsid w:val="00AA1484"/>
    <w:rsid w:val="00AA273D"/>
    <w:rsid w:val="00AA548B"/>
    <w:rsid w:val="00AA6BBB"/>
    <w:rsid w:val="00AA76C5"/>
    <w:rsid w:val="00AA7AE9"/>
    <w:rsid w:val="00AB7120"/>
    <w:rsid w:val="00AC1A6A"/>
    <w:rsid w:val="00AC1B07"/>
    <w:rsid w:val="00AC3E82"/>
    <w:rsid w:val="00AC4E8F"/>
    <w:rsid w:val="00AC6ED9"/>
    <w:rsid w:val="00AD1472"/>
    <w:rsid w:val="00AD1851"/>
    <w:rsid w:val="00AD62BA"/>
    <w:rsid w:val="00AD742B"/>
    <w:rsid w:val="00AE0C81"/>
    <w:rsid w:val="00AE1300"/>
    <w:rsid w:val="00AE20BA"/>
    <w:rsid w:val="00AE39ED"/>
    <w:rsid w:val="00AE7F12"/>
    <w:rsid w:val="00AF0356"/>
    <w:rsid w:val="00AF175D"/>
    <w:rsid w:val="00AF38EB"/>
    <w:rsid w:val="00AF7559"/>
    <w:rsid w:val="00AF797C"/>
    <w:rsid w:val="00B00D2E"/>
    <w:rsid w:val="00B04533"/>
    <w:rsid w:val="00B06E6E"/>
    <w:rsid w:val="00B102F0"/>
    <w:rsid w:val="00B11BCD"/>
    <w:rsid w:val="00B11D37"/>
    <w:rsid w:val="00B13B79"/>
    <w:rsid w:val="00B14C1D"/>
    <w:rsid w:val="00B165E4"/>
    <w:rsid w:val="00B20FF9"/>
    <w:rsid w:val="00B22015"/>
    <w:rsid w:val="00B2319D"/>
    <w:rsid w:val="00B33069"/>
    <w:rsid w:val="00B35EDF"/>
    <w:rsid w:val="00B36368"/>
    <w:rsid w:val="00B3755B"/>
    <w:rsid w:val="00B408B8"/>
    <w:rsid w:val="00B424F6"/>
    <w:rsid w:val="00B46971"/>
    <w:rsid w:val="00B506AF"/>
    <w:rsid w:val="00B507FE"/>
    <w:rsid w:val="00B50D0E"/>
    <w:rsid w:val="00B51389"/>
    <w:rsid w:val="00B5184D"/>
    <w:rsid w:val="00B55E38"/>
    <w:rsid w:val="00B56C56"/>
    <w:rsid w:val="00B56DCC"/>
    <w:rsid w:val="00B6006D"/>
    <w:rsid w:val="00B6201F"/>
    <w:rsid w:val="00B620FD"/>
    <w:rsid w:val="00B63183"/>
    <w:rsid w:val="00B646F7"/>
    <w:rsid w:val="00B64F3B"/>
    <w:rsid w:val="00B657FC"/>
    <w:rsid w:val="00B66672"/>
    <w:rsid w:val="00B67F6F"/>
    <w:rsid w:val="00B728CC"/>
    <w:rsid w:val="00B730F2"/>
    <w:rsid w:val="00B81D08"/>
    <w:rsid w:val="00B8224A"/>
    <w:rsid w:val="00B8260E"/>
    <w:rsid w:val="00B82712"/>
    <w:rsid w:val="00B842A9"/>
    <w:rsid w:val="00B8446C"/>
    <w:rsid w:val="00B848DC"/>
    <w:rsid w:val="00B86431"/>
    <w:rsid w:val="00B86B8B"/>
    <w:rsid w:val="00B8775B"/>
    <w:rsid w:val="00B906A4"/>
    <w:rsid w:val="00B92029"/>
    <w:rsid w:val="00B92806"/>
    <w:rsid w:val="00B954FF"/>
    <w:rsid w:val="00B962AE"/>
    <w:rsid w:val="00BA317A"/>
    <w:rsid w:val="00BA4A6E"/>
    <w:rsid w:val="00BA5A26"/>
    <w:rsid w:val="00BA6845"/>
    <w:rsid w:val="00BB0D80"/>
    <w:rsid w:val="00BB445B"/>
    <w:rsid w:val="00BB4537"/>
    <w:rsid w:val="00BB459A"/>
    <w:rsid w:val="00BB669C"/>
    <w:rsid w:val="00BB68E4"/>
    <w:rsid w:val="00BC4111"/>
    <w:rsid w:val="00BC50DB"/>
    <w:rsid w:val="00BC58C5"/>
    <w:rsid w:val="00BC600B"/>
    <w:rsid w:val="00BC6847"/>
    <w:rsid w:val="00BC76FF"/>
    <w:rsid w:val="00BD37B1"/>
    <w:rsid w:val="00BD4BCC"/>
    <w:rsid w:val="00BD54C3"/>
    <w:rsid w:val="00BD65B5"/>
    <w:rsid w:val="00BD65E9"/>
    <w:rsid w:val="00BD727F"/>
    <w:rsid w:val="00BD7901"/>
    <w:rsid w:val="00BD7B14"/>
    <w:rsid w:val="00BE04B4"/>
    <w:rsid w:val="00BE0B6E"/>
    <w:rsid w:val="00BE22AF"/>
    <w:rsid w:val="00BE27E7"/>
    <w:rsid w:val="00BE3ADE"/>
    <w:rsid w:val="00BE3B51"/>
    <w:rsid w:val="00BE3B6D"/>
    <w:rsid w:val="00BE53CD"/>
    <w:rsid w:val="00BE5FC6"/>
    <w:rsid w:val="00BE6580"/>
    <w:rsid w:val="00BE7997"/>
    <w:rsid w:val="00BE7E41"/>
    <w:rsid w:val="00BF20F3"/>
    <w:rsid w:val="00BF5527"/>
    <w:rsid w:val="00BF6129"/>
    <w:rsid w:val="00C01810"/>
    <w:rsid w:val="00C01BDC"/>
    <w:rsid w:val="00C0501C"/>
    <w:rsid w:val="00C05E46"/>
    <w:rsid w:val="00C10DB5"/>
    <w:rsid w:val="00C117FF"/>
    <w:rsid w:val="00C1184E"/>
    <w:rsid w:val="00C1244B"/>
    <w:rsid w:val="00C124FF"/>
    <w:rsid w:val="00C12FA0"/>
    <w:rsid w:val="00C13116"/>
    <w:rsid w:val="00C14C28"/>
    <w:rsid w:val="00C21EEC"/>
    <w:rsid w:val="00C25128"/>
    <w:rsid w:val="00C26DEF"/>
    <w:rsid w:val="00C27B61"/>
    <w:rsid w:val="00C30655"/>
    <w:rsid w:val="00C31002"/>
    <w:rsid w:val="00C31311"/>
    <w:rsid w:val="00C31B15"/>
    <w:rsid w:val="00C351F8"/>
    <w:rsid w:val="00C43020"/>
    <w:rsid w:val="00C4342F"/>
    <w:rsid w:val="00C43E90"/>
    <w:rsid w:val="00C44651"/>
    <w:rsid w:val="00C5333D"/>
    <w:rsid w:val="00C5401B"/>
    <w:rsid w:val="00C544D6"/>
    <w:rsid w:val="00C55F92"/>
    <w:rsid w:val="00C65C69"/>
    <w:rsid w:val="00C666B9"/>
    <w:rsid w:val="00C67E87"/>
    <w:rsid w:val="00C70CF9"/>
    <w:rsid w:val="00C73285"/>
    <w:rsid w:val="00C73A15"/>
    <w:rsid w:val="00C81822"/>
    <w:rsid w:val="00C829EE"/>
    <w:rsid w:val="00C8607F"/>
    <w:rsid w:val="00C87230"/>
    <w:rsid w:val="00C87581"/>
    <w:rsid w:val="00C87752"/>
    <w:rsid w:val="00C905FB"/>
    <w:rsid w:val="00C92657"/>
    <w:rsid w:val="00CA13EA"/>
    <w:rsid w:val="00CA5745"/>
    <w:rsid w:val="00CA579B"/>
    <w:rsid w:val="00CA5F2A"/>
    <w:rsid w:val="00CA7224"/>
    <w:rsid w:val="00CB0B71"/>
    <w:rsid w:val="00CB4A68"/>
    <w:rsid w:val="00CB5BFA"/>
    <w:rsid w:val="00CB61AA"/>
    <w:rsid w:val="00CB6AB7"/>
    <w:rsid w:val="00CC26D9"/>
    <w:rsid w:val="00CC3003"/>
    <w:rsid w:val="00CC4B72"/>
    <w:rsid w:val="00CC6588"/>
    <w:rsid w:val="00CC745C"/>
    <w:rsid w:val="00CD0E15"/>
    <w:rsid w:val="00CD16C4"/>
    <w:rsid w:val="00CD1BE9"/>
    <w:rsid w:val="00CD1C58"/>
    <w:rsid w:val="00CD2DD4"/>
    <w:rsid w:val="00CD3FB6"/>
    <w:rsid w:val="00CD5E31"/>
    <w:rsid w:val="00CD7D0D"/>
    <w:rsid w:val="00CE5139"/>
    <w:rsid w:val="00CE6C82"/>
    <w:rsid w:val="00CF0178"/>
    <w:rsid w:val="00CF2965"/>
    <w:rsid w:val="00CF2ED8"/>
    <w:rsid w:val="00CF6794"/>
    <w:rsid w:val="00CF7DA3"/>
    <w:rsid w:val="00D042D6"/>
    <w:rsid w:val="00D06BAB"/>
    <w:rsid w:val="00D06FD8"/>
    <w:rsid w:val="00D1044A"/>
    <w:rsid w:val="00D15BCC"/>
    <w:rsid w:val="00D17AC6"/>
    <w:rsid w:val="00D20B42"/>
    <w:rsid w:val="00D22226"/>
    <w:rsid w:val="00D242C9"/>
    <w:rsid w:val="00D24D5C"/>
    <w:rsid w:val="00D25198"/>
    <w:rsid w:val="00D26F87"/>
    <w:rsid w:val="00D3095F"/>
    <w:rsid w:val="00D30B62"/>
    <w:rsid w:val="00D32BDB"/>
    <w:rsid w:val="00D403FF"/>
    <w:rsid w:val="00D40C0A"/>
    <w:rsid w:val="00D42B5A"/>
    <w:rsid w:val="00D43F0D"/>
    <w:rsid w:val="00D4414C"/>
    <w:rsid w:val="00D47AA2"/>
    <w:rsid w:val="00D47D71"/>
    <w:rsid w:val="00D514FE"/>
    <w:rsid w:val="00D520E4"/>
    <w:rsid w:val="00D52219"/>
    <w:rsid w:val="00D52964"/>
    <w:rsid w:val="00D53504"/>
    <w:rsid w:val="00D542D6"/>
    <w:rsid w:val="00D55939"/>
    <w:rsid w:val="00D5654B"/>
    <w:rsid w:val="00D56716"/>
    <w:rsid w:val="00D57DFA"/>
    <w:rsid w:val="00D61ABE"/>
    <w:rsid w:val="00D63094"/>
    <w:rsid w:val="00D65BF8"/>
    <w:rsid w:val="00D74840"/>
    <w:rsid w:val="00D74D1D"/>
    <w:rsid w:val="00D76E0D"/>
    <w:rsid w:val="00D76FAD"/>
    <w:rsid w:val="00D8078A"/>
    <w:rsid w:val="00D815B0"/>
    <w:rsid w:val="00D81954"/>
    <w:rsid w:val="00D8265A"/>
    <w:rsid w:val="00D83A01"/>
    <w:rsid w:val="00D83CA6"/>
    <w:rsid w:val="00D83E45"/>
    <w:rsid w:val="00D905FD"/>
    <w:rsid w:val="00D91DE3"/>
    <w:rsid w:val="00D92736"/>
    <w:rsid w:val="00D92B6E"/>
    <w:rsid w:val="00D9322B"/>
    <w:rsid w:val="00D935DF"/>
    <w:rsid w:val="00D93AF9"/>
    <w:rsid w:val="00D963B4"/>
    <w:rsid w:val="00DA01C4"/>
    <w:rsid w:val="00DA1AA7"/>
    <w:rsid w:val="00DA499E"/>
    <w:rsid w:val="00DA4C52"/>
    <w:rsid w:val="00DA68D4"/>
    <w:rsid w:val="00DC3C40"/>
    <w:rsid w:val="00DC3DDF"/>
    <w:rsid w:val="00DC4753"/>
    <w:rsid w:val="00DC52CB"/>
    <w:rsid w:val="00DC561F"/>
    <w:rsid w:val="00DC64F4"/>
    <w:rsid w:val="00DD098C"/>
    <w:rsid w:val="00DD0C2C"/>
    <w:rsid w:val="00DD0FDC"/>
    <w:rsid w:val="00DD1AB2"/>
    <w:rsid w:val="00DD361C"/>
    <w:rsid w:val="00DD78C0"/>
    <w:rsid w:val="00DE03B3"/>
    <w:rsid w:val="00DE1334"/>
    <w:rsid w:val="00DE1957"/>
    <w:rsid w:val="00DE24DC"/>
    <w:rsid w:val="00DE53F3"/>
    <w:rsid w:val="00DE6635"/>
    <w:rsid w:val="00DF0B4F"/>
    <w:rsid w:val="00DF0E8D"/>
    <w:rsid w:val="00DF3DC6"/>
    <w:rsid w:val="00DF5D7B"/>
    <w:rsid w:val="00DF60D9"/>
    <w:rsid w:val="00E034CF"/>
    <w:rsid w:val="00E03D4E"/>
    <w:rsid w:val="00E04596"/>
    <w:rsid w:val="00E103DD"/>
    <w:rsid w:val="00E117F6"/>
    <w:rsid w:val="00E1348D"/>
    <w:rsid w:val="00E14E53"/>
    <w:rsid w:val="00E15A33"/>
    <w:rsid w:val="00E1698C"/>
    <w:rsid w:val="00E17E8A"/>
    <w:rsid w:val="00E2256C"/>
    <w:rsid w:val="00E2463D"/>
    <w:rsid w:val="00E276C6"/>
    <w:rsid w:val="00E30121"/>
    <w:rsid w:val="00E33519"/>
    <w:rsid w:val="00E34FAD"/>
    <w:rsid w:val="00E35212"/>
    <w:rsid w:val="00E41B1F"/>
    <w:rsid w:val="00E44973"/>
    <w:rsid w:val="00E460A9"/>
    <w:rsid w:val="00E4703C"/>
    <w:rsid w:val="00E476C2"/>
    <w:rsid w:val="00E53922"/>
    <w:rsid w:val="00E53B40"/>
    <w:rsid w:val="00E54064"/>
    <w:rsid w:val="00E54A5B"/>
    <w:rsid w:val="00E551EE"/>
    <w:rsid w:val="00E560BC"/>
    <w:rsid w:val="00E57B74"/>
    <w:rsid w:val="00E631BE"/>
    <w:rsid w:val="00E645E5"/>
    <w:rsid w:val="00E6510F"/>
    <w:rsid w:val="00E708BC"/>
    <w:rsid w:val="00E716A1"/>
    <w:rsid w:val="00E71865"/>
    <w:rsid w:val="00E757F1"/>
    <w:rsid w:val="00E7670A"/>
    <w:rsid w:val="00E76EDC"/>
    <w:rsid w:val="00E81BF5"/>
    <w:rsid w:val="00E82902"/>
    <w:rsid w:val="00E85781"/>
    <w:rsid w:val="00E8629F"/>
    <w:rsid w:val="00E87A14"/>
    <w:rsid w:val="00E90DAF"/>
    <w:rsid w:val="00E916AC"/>
    <w:rsid w:val="00E92F48"/>
    <w:rsid w:val="00E93810"/>
    <w:rsid w:val="00E95D42"/>
    <w:rsid w:val="00EA0CD2"/>
    <w:rsid w:val="00EA2A1A"/>
    <w:rsid w:val="00EA3474"/>
    <w:rsid w:val="00EA3C24"/>
    <w:rsid w:val="00EA42DB"/>
    <w:rsid w:val="00EA591F"/>
    <w:rsid w:val="00EA5AFE"/>
    <w:rsid w:val="00EB0FCB"/>
    <w:rsid w:val="00EB301B"/>
    <w:rsid w:val="00EB35EC"/>
    <w:rsid w:val="00EB368E"/>
    <w:rsid w:val="00EB3BAF"/>
    <w:rsid w:val="00EB4117"/>
    <w:rsid w:val="00EC424F"/>
    <w:rsid w:val="00EC6CA6"/>
    <w:rsid w:val="00EC6F99"/>
    <w:rsid w:val="00EC7C8C"/>
    <w:rsid w:val="00EC7E14"/>
    <w:rsid w:val="00ED0C3F"/>
    <w:rsid w:val="00ED0C5D"/>
    <w:rsid w:val="00ED0C84"/>
    <w:rsid w:val="00ED1BE3"/>
    <w:rsid w:val="00ED318E"/>
    <w:rsid w:val="00ED456F"/>
    <w:rsid w:val="00ED4BCA"/>
    <w:rsid w:val="00ED57F6"/>
    <w:rsid w:val="00EE10F6"/>
    <w:rsid w:val="00EE383D"/>
    <w:rsid w:val="00EE3A1A"/>
    <w:rsid w:val="00EE4448"/>
    <w:rsid w:val="00EE4E51"/>
    <w:rsid w:val="00EE6ED0"/>
    <w:rsid w:val="00EF037C"/>
    <w:rsid w:val="00EF1888"/>
    <w:rsid w:val="00EF22B4"/>
    <w:rsid w:val="00EF4DD5"/>
    <w:rsid w:val="00EF500C"/>
    <w:rsid w:val="00EF502B"/>
    <w:rsid w:val="00EF7508"/>
    <w:rsid w:val="00EF7A5E"/>
    <w:rsid w:val="00F00460"/>
    <w:rsid w:val="00F01B52"/>
    <w:rsid w:val="00F060F6"/>
    <w:rsid w:val="00F072D8"/>
    <w:rsid w:val="00F0742D"/>
    <w:rsid w:val="00F101DE"/>
    <w:rsid w:val="00F111CD"/>
    <w:rsid w:val="00F113CF"/>
    <w:rsid w:val="00F146E9"/>
    <w:rsid w:val="00F1632C"/>
    <w:rsid w:val="00F21CB3"/>
    <w:rsid w:val="00F2342A"/>
    <w:rsid w:val="00F25825"/>
    <w:rsid w:val="00F26BB0"/>
    <w:rsid w:val="00F306EB"/>
    <w:rsid w:val="00F32E10"/>
    <w:rsid w:val="00F3710E"/>
    <w:rsid w:val="00F42131"/>
    <w:rsid w:val="00F43E3B"/>
    <w:rsid w:val="00F46D4C"/>
    <w:rsid w:val="00F47948"/>
    <w:rsid w:val="00F47A24"/>
    <w:rsid w:val="00F47A4F"/>
    <w:rsid w:val="00F52747"/>
    <w:rsid w:val="00F53453"/>
    <w:rsid w:val="00F55BB1"/>
    <w:rsid w:val="00F56674"/>
    <w:rsid w:val="00F64503"/>
    <w:rsid w:val="00F64F5D"/>
    <w:rsid w:val="00F677BF"/>
    <w:rsid w:val="00F70479"/>
    <w:rsid w:val="00F72750"/>
    <w:rsid w:val="00F733A4"/>
    <w:rsid w:val="00F768B2"/>
    <w:rsid w:val="00F76908"/>
    <w:rsid w:val="00F80252"/>
    <w:rsid w:val="00F80F5D"/>
    <w:rsid w:val="00F8153B"/>
    <w:rsid w:val="00F8313A"/>
    <w:rsid w:val="00F86F51"/>
    <w:rsid w:val="00F93B42"/>
    <w:rsid w:val="00F94FA9"/>
    <w:rsid w:val="00F96F9C"/>
    <w:rsid w:val="00FA0C7D"/>
    <w:rsid w:val="00FA167A"/>
    <w:rsid w:val="00FA2371"/>
    <w:rsid w:val="00FA338E"/>
    <w:rsid w:val="00FA3A46"/>
    <w:rsid w:val="00FA50D1"/>
    <w:rsid w:val="00FA7AD4"/>
    <w:rsid w:val="00FB0CD6"/>
    <w:rsid w:val="00FB1B0E"/>
    <w:rsid w:val="00FB542E"/>
    <w:rsid w:val="00FC051F"/>
    <w:rsid w:val="00FC1441"/>
    <w:rsid w:val="00FC54A0"/>
    <w:rsid w:val="00FC54F8"/>
    <w:rsid w:val="00FD0B60"/>
    <w:rsid w:val="00FD1BC0"/>
    <w:rsid w:val="00FD6606"/>
    <w:rsid w:val="00FD6D03"/>
    <w:rsid w:val="00FE1135"/>
    <w:rsid w:val="00FE2653"/>
    <w:rsid w:val="00FE3FE5"/>
    <w:rsid w:val="00FF16AA"/>
    <w:rsid w:val="00FF1B7D"/>
    <w:rsid w:val="00FF1BA0"/>
    <w:rsid w:val="00FF1D0B"/>
    <w:rsid w:val="00FF39C2"/>
    <w:rsid w:val="00FF39C3"/>
    <w:rsid w:val="00FF5623"/>
    <w:rsid w:val="00FF5F8F"/>
    <w:rsid w:val="00FF6F64"/>
    <w:rsid w:val="00FF7491"/>
    <w:rsid w:val="01F67F49"/>
    <w:rsid w:val="02397C8D"/>
    <w:rsid w:val="072C5553"/>
    <w:rsid w:val="0B257B90"/>
    <w:rsid w:val="0DE723BF"/>
    <w:rsid w:val="12136A56"/>
    <w:rsid w:val="1A060C9A"/>
    <w:rsid w:val="1B0C518E"/>
    <w:rsid w:val="1B4740C7"/>
    <w:rsid w:val="1B5C4CC0"/>
    <w:rsid w:val="2E162126"/>
    <w:rsid w:val="2E6010DF"/>
    <w:rsid w:val="33FD5822"/>
    <w:rsid w:val="346B7B78"/>
    <w:rsid w:val="34F30E68"/>
    <w:rsid w:val="391A107E"/>
    <w:rsid w:val="39590469"/>
    <w:rsid w:val="39707283"/>
    <w:rsid w:val="3B08148F"/>
    <w:rsid w:val="42423287"/>
    <w:rsid w:val="43F4511B"/>
    <w:rsid w:val="4BB51598"/>
    <w:rsid w:val="4E6B5CE9"/>
    <w:rsid w:val="4EDB4114"/>
    <w:rsid w:val="55C33A0D"/>
    <w:rsid w:val="5D8814C6"/>
    <w:rsid w:val="6147225A"/>
    <w:rsid w:val="624C5F94"/>
    <w:rsid w:val="652E78A8"/>
    <w:rsid w:val="6B7131CF"/>
    <w:rsid w:val="6E626BD3"/>
    <w:rsid w:val="6FC750E7"/>
    <w:rsid w:val="7200775B"/>
    <w:rsid w:val="726C374D"/>
    <w:rsid w:val="73FA68B3"/>
    <w:rsid w:val="76075957"/>
    <w:rsid w:val="76447490"/>
    <w:rsid w:val="7A03330F"/>
    <w:rsid w:val="7A784996"/>
    <w:rsid w:val="7BAC72E8"/>
    <w:rsid w:val="7FA456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shapelayout v:ext="edit">
      <o:idmap v:ext="edit" data="1"/>
    </o:shapelayout>
  </w:shapeDefaults>
  <w:decimalSymbol w:val="."/>
  <w:listSeparator w:val=","/>
  <w14:docId w14:val="4B86A2F3"/>
  <w15:docId w15:val="{514A682F-B285-4733-9CD6-0A4A1561B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qFormat="1"/>
    <w:lsdException w:name="index 2"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qFormat="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qFormat="1"/>
    <w:lsdException w:name="List 2" w:semiHidden="1" w:unhideWhenUsed="1" w:qFormat="1"/>
    <w:lsdException w:name="List 3" w:semiHidden="1" w:unhideWhenUsed="1" w:qFormat="1"/>
    <w:lsdException w:name="List 4" w:qFormat="1"/>
    <w:lsdException w:name="List 5" w:qFormat="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qFormat="1"/>
    <w:lsdException w:name="Emphasis" w:uiPriority="20" w:qFormat="1"/>
    <w:lsdException w:name="Document Map" w:semiHidden="1" w:unhideWhenUsed="1" w:qFormat="1"/>
    <w:lsdException w:name="Plain Text" w:semiHidden="1" w:unhideWhenUsed="1" w:qFormat="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E3B51"/>
    <w:pPr>
      <w:overflowPunct w:val="0"/>
      <w:autoSpaceDE w:val="0"/>
      <w:autoSpaceDN w:val="0"/>
      <w:adjustRightInd w:val="0"/>
      <w:spacing w:after="180"/>
      <w:textAlignment w:val="baseline"/>
    </w:pPr>
    <w:rPr>
      <w:rFonts w:eastAsia="Times New Roman"/>
      <w:lang w:val="en-GB" w:eastAsia="en-GB"/>
    </w:rPr>
  </w:style>
  <w:style w:type="paragraph" w:styleId="Heading1">
    <w:name w:val="heading 1"/>
    <w:next w:val="Normal"/>
    <w:link w:val="Heading1Char"/>
    <w:qFormat/>
    <w:rsid w:val="00BE3B51"/>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eastAsia="en-GB"/>
    </w:rPr>
  </w:style>
  <w:style w:type="paragraph" w:styleId="Heading2">
    <w:name w:val="heading 2"/>
    <w:basedOn w:val="Heading1"/>
    <w:next w:val="Normal"/>
    <w:link w:val="Heading2Char"/>
    <w:qFormat/>
    <w:rsid w:val="00BE3B51"/>
    <w:pPr>
      <w:pBdr>
        <w:top w:val="none" w:sz="0" w:space="0" w:color="auto"/>
      </w:pBdr>
      <w:spacing w:before="180"/>
      <w:outlineLvl w:val="1"/>
    </w:pPr>
    <w:rPr>
      <w:sz w:val="32"/>
    </w:rPr>
  </w:style>
  <w:style w:type="paragraph" w:styleId="Heading3">
    <w:name w:val="heading 3"/>
    <w:basedOn w:val="Heading2"/>
    <w:next w:val="Normal"/>
    <w:link w:val="Heading3Char"/>
    <w:qFormat/>
    <w:rsid w:val="00BE3B51"/>
    <w:pPr>
      <w:spacing w:before="120"/>
      <w:outlineLvl w:val="2"/>
    </w:pPr>
    <w:rPr>
      <w:sz w:val="28"/>
    </w:rPr>
  </w:style>
  <w:style w:type="paragraph" w:styleId="Heading4">
    <w:name w:val="heading 4"/>
    <w:basedOn w:val="Heading3"/>
    <w:next w:val="Normal"/>
    <w:qFormat/>
    <w:rsid w:val="00BE3B51"/>
    <w:pPr>
      <w:ind w:left="1418" w:hanging="1418"/>
      <w:outlineLvl w:val="3"/>
    </w:pPr>
    <w:rPr>
      <w:sz w:val="24"/>
    </w:rPr>
  </w:style>
  <w:style w:type="paragraph" w:styleId="Heading5">
    <w:name w:val="heading 5"/>
    <w:basedOn w:val="Heading4"/>
    <w:next w:val="Normal"/>
    <w:qFormat/>
    <w:rsid w:val="00BE3B51"/>
    <w:pPr>
      <w:ind w:left="1701" w:hanging="1701"/>
      <w:outlineLvl w:val="4"/>
    </w:pPr>
    <w:rPr>
      <w:sz w:val="22"/>
    </w:rPr>
  </w:style>
  <w:style w:type="paragraph" w:styleId="Heading6">
    <w:name w:val="heading 6"/>
    <w:basedOn w:val="Normal"/>
    <w:next w:val="Normal"/>
    <w:semiHidden/>
    <w:qFormat/>
    <w:rsid w:val="001E32A1"/>
    <w:pPr>
      <w:keepNext/>
      <w:keepLines/>
      <w:numPr>
        <w:ilvl w:val="5"/>
        <w:numId w:val="1"/>
      </w:numPr>
      <w:spacing w:before="120"/>
      <w:outlineLvl w:val="5"/>
    </w:pPr>
    <w:rPr>
      <w:rFonts w:ascii="Arial" w:hAnsi="Arial"/>
    </w:rPr>
  </w:style>
  <w:style w:type="paragraph" w:styleId="Heading7">
    <w:name w:val="heading 7"/>
    <w:basedOn w:val="Normal"/>
    <w:next w:val="Normal"/>
    <w:semiHidden/>
    <w:qFormat/>
    <w:rsid w:val="001E32A1"/>
    <w:pPr>
      <w:keepNext/>
      <w:keepLines/>
      <w:numPr>
        <w:ilvl w:val="6"/>
        <w:numId w:val="1"/>
      </w:numPr>
      <w:spacing w:before="120"/>
      <w:outlineLvl w:val="6"/>
    </w:pPr>
    <w:rPr>
      <w:rFonts w:ascii="Arial" w:hAnsi="Arial"/>
    </w:rPr>
  </w:style>
  <w:style w:type="paragraph" w:styleId="Heading8">
    <w:name w:val="heading 8"/>
    <w:basedOn w:val="Heading1"/>
    <w:next w:val="Normal"/>
    <w:qFormat/>
    <w:rsid w:val="00BE3B51"/>
    <w:pPr>
      <w:ind w:left="0" w:firstLine="0"/>
      <w:outlineLvl w:val="7"/>
    </w:pPr>
  </w:style>
  <w:style w:type="paragraph" w:styleId="Heading9">
    <w:name w:val="heading 9"/>
    <w:basedOn w:val="Heading8"/>
    <w:next w:val="Normal"/>
    <w:qFormat/>
    <w:rsid w:val="00BE3B51"/>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1Light">
    <w:name w:val="List Table 1 Light"/>
    <w:basedOn w:val="TableNormal"/>
    <w:uiPriority w:val="46"/>
    <w:rsid w:val="00BE3B51"/>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BE3B51"/>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2">
    <w:name w:val="List Table 1 Light Accent 2"/>
    <w:basedOn w:val="TableNormal"/>
    <w:uiPriority w:val="46"/>
    <w:rsid w:val="00BE3B51"/>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List">
    <w:name w:val="List"/>
    <w:basedOn w:val="Normal"/>
    <w:semiHidden/>
    <w:unhideWhenUsed/>
    <w:qFormat/>
    <w:rsid w:val="00BE3B51"/>
    <w:pPr>
      <w:ind w:left="283" w:hanging="283"/>
      <w:contextualSpacing/>
    </w:pPr>
  </w:style>
  <w:style w:type="paragraph" w:styleId="List2">
    <w:name w:val="List 2"/>
    <w:basedOn w:val="Normal"/>
    <w:semiHidden/>
    <w:unhideWhenUsed/>
    <w:qFormat/>
    <w:rsid w:val="00BE3B51"/>
    <w:pPr>
      <w:ind w:left="566" w:hanging="283"/>
      <w:contextualSpacing/>
    </w:pPr>
  </w:style>
  <w:style w:type="paragraph" w:styleId="List3">
    <w:name w:val="List 3"/>
    <w:basedOn w:val="Normal"/>
    <w:semiHidden/>
    <w:unhideWhenUsed/>
    <w:qFormat/>
    <w:rsid w:val="00BE3B51"/>
    <w:pPr>
      <w:ind w:left="849" w:hanging="283"/>
      <w:contextualSpacing/>
    </w:pPr>
  </w:style>
  <w:style w:type="paragraph" w:styleId="TOC4">
    <w:name w:val="toc 4"/>
    <w:basedOn w:val="TOC3"/>
    <w:next w:val="Normal"/>
    <w:uiPriority w:val="39"/>
    <w:qFormat/>
    <w:rsid w:val="001E32A1"/>
    <w:pPr>
      <w:ind w:left="1418" w:hanging="1418"/>
    </w:pPr>
  </w:style>
  <w:style w:type="paragraph" w:styleId="TOC3">
    <w:name w:val="toc 3"/>
    <w:basedOn w:val="TOC2"/>
    <w:next w:val="Normal"/>
    <w:uiPriority w:val="39"/>
    <w:qFormat/>
    <w:rsid w:val="001E32A1"/>
    <w:pPr>
      <w:ind w:left="1134" w:hanging="1134"/>
    </w:pPr>
  </w:style>
  <w:style w:type="paragraph" w:styleId="TOC2">
    <w:name w:val="toc 2"/>
    <w:basedOn w:val="TOC1"/>
    <w:next w:val="Normal"/>
    <w:uiPriority w:val="39"/>
    <w:qFormat/>
    <w:rsid w:val="001E32A1"/>
    <w:pPr>
      <w:keepNext w:val="0"/>
      <w:spacing w:before="0"/>
      <w:ind w:left="851" w:hanging="851"/>
    </w:pPr>
    <w:rPr>
      <w:sz w:val="20"/>
    </w:rPr>
  </w:style>
  <w:style w:type="paragraph" w:styleId="TOC1">
    <w:name w:val="toc 1"/>
    <w:next w:val="Normal"/>
    <w:uiPriority w:val="39"/>
    <w:qFormat/>
    <w:rsid w:val="001E32A1"/>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sz w:val="22"/>
      <w:lang w:val="en-GB" w:eastAsia="en-GB"/>
    </w:rPr>
  </w:style>
  <w:style w:type="table" w:styleId="ListTable1Light-Accent3">
    <w:name w:val="List Table 1 Light Accent 3"/>
    <w:basedOn w:val="TableNormal"/>
    <w:uiPriority w:val="46"/>
    <w:rsid w:val="00BE3B51"/>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BE3B51"/>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BE3B51"/>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1Light-Accent6">
    <w:name w:val="List Table 1 Light Accent 6"/>
    <w:basedOn w:val="TableNormal"/>
    <w:uiPriority w:val="46"/>
    <w:rsid w:val="00BE3B51"/>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BE3B51"/>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Bullet">
    <w:name w:val="List Bullet"/>
    <w:basedOn w:val="Normal"/>
    <w:qFormat/>
    <w:rsid w:val="00BE3B51"/>
    <w:pPr>
      <w:ind w:left="568" w:hanging="284"/>
    </w:pPr>
  </w:style>
  <w:style w:type="table" w:styleId="ColorfulGrid">
    <w:name w:val="Colorful Grid"/>
    <w:basedOn w:val="TableNormal"/>
    <w:uiPriority w:val="73"/>
    <w:semiHidden/>
    <w:unhideWhenUsed/>
    <w:rsid w:val="00BE3B51"/>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dTable1Light">
    <w:name w:val="Grid Table 1 Light"/>
    <w:basedOn w:val="TableNormal"/>
    <w:uiPriority w:val="46"/>
    <w:rsid w:val="00BE3B5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DarkList">
    <w:name w:val="Dark List"/>
    <w:basedOn w:val="TableNormal"/>
    <w:uiPriority w:val="70"/>
    <w:semiHidden/>
    <w:unhideWhenUsed/>
    <w:rsid w:val="00BE3B51"/>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paragraph" w:styleId="BodyText">
    <w:name w:val="Body Text"/>
    <w:basedOn w:val="Normal"/>
    <w:link w:val="BodyTextChar"/>
    <w:semiHidden/>
    <w:unhideWhenUsed/>
    <w:qFormat/>
    <w:rsid w:val="00BE3B51"/>
    <w:pPr>
      <w:spacing w:after="120"/>
    </w:pPr>
  </w:style>
  <w:style w:type="table" w:styleId="Table3Deffects1">
    <w:name w:val="Table 3D effects 1"/>
    <w:basedOn w:val="TableNormal"/>
    <w:semiHidden/>
    <w:unhideWhenUsed/>
    <w:rsid w:val="00BE3B51"/>
    <w:pPr>
      <w:overflowPunct w:val="0"/>
      <w:autoSpaceDE w:val="0"/>
      <w:autoSpaceDN w:val="0"/>
      <w:adjustRightInd w:val="0"/>
      <w:spacing w:after="180"/>
      <w:textAlignment w:val="baseline"/>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ListTable2-Accent1">
    <w:name w:val="List Table 2 Accent 1"/>
    <w:basedOn w:val="TableNormal"/>
    <w:uiPriority w:val="47"/>
    <w:rsid w:val="00BE3B51"/>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B4">
    <w:name w:val="B4"/>
    <w:basedOn w:val="List4"/>
    <w:rsid w:val="00BE3B51"/>
    <w:pPr>
      <w:ind w:left="1418" w:hanging="284"/>
      <w:contextualSpacing w:val="0"/>
    </w:pPr>
  </w:style>
  <w:style w:type="character" w:customStyle="1" w:styleId="BodyTextChar">
    <w:name w:val="Body Text Char"/>
    <w:basedOn w:val="DefaultParagraphFont"/>
    <w:link w:val="BodyText"/>
    <w:semiHidden/>
    <w:rsid w:val="00BE3B51"/>
    <w:rPr>
      <w:rFonts w:eastAsia="Times New Roman"/>
      <w:lang w:val="en-GB" w:eastAsia="en-GB"/>
    </w:rPr>
  </w:style>
  <w:style w:type="paragraph" w:styleId="Footer">
    <w:name w:val="footer"/>
    <w:basedOn w:val="Normal"/>
    <w:qFormat/>
    <w:rsid w:val="00BE3B51"/>
    <w:pPr>
      <w:widowControl w:val="0"/>
      <w:spacing w:after="0"/>
      <w:jc w:val="center"/>
    </w:pPr>
    <w:rPr>
      <w:rFonts w:ascii="Arial" w:hAnsi="Arial"/>
      <w:b/>
      <w:i/>
      <w:sz w:val="18"/>
    </w:rPr>
  </w:style>
  <w:style w:type="table" w:styleId="LightGrid">
    <w:name w:val="Light Grid"/>
    <w:basedOn w:val="TableNormal"/>
    <w:uiPriority w:val="62"/>
    <w:semiHidden/>
    <w:unhideWhenUsed/>
    <w:rsid w:val="00BE3B5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BE3B51"/>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GridTable1Light-Accent1">
    <w:name w:val="Grid Table 1 Light Accent 1"/>
    <w:basedOn w:val="TableNormal"/>
    <w:uiPriority w:val="46"/>
    <w:rsid w:val="00BE3B51"/>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ListTable2-Accent2">
    <w:name w:val="List Table 2 Accent 2"/>
    <w:basedOn w:val="TableNormal"/>
    <w:uiPriority w:val="47"/>
    <w:rsid w:val="00BE3B51"/>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3">
    <w:name w:val="List Table 2 Accent 3"/>
    <w:basedOn w:val="TableNormal"/>
    <w:uiPriority w:val="47"/>
    <w:rsid w:val="00BE3B51"/>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9">
    <w:name w:val="toc 9"/>
    <w:basedOn w:val="Normal"/>
    <w:next w:val="Normal"/>
    <w:uiPriority w:val="39"/>
    <w:qFormat/>
    <w:rsid w:val="00BE3B51"/>
    <w:pPr>
      <w:keepNext/>
      <w:keepLines/>
      <w:widowControl w:val="0"/>
      <w:tabs>
        <w:tab w:val="right" w:leader="dot" w:pos="9639"/>
      </w:tabs>
      <w:spacing w:before="180" w:after="0"/>
      <w:ind w:left="1418" w:right="425" w:hanging="1418"/>
    </w:pPr>
    <w:rPr>
      <w:b/>
      <w:sz w:val="22"/>
    </w:rPr>
  </w:style>
  <w:style w:type="table" w:styleId="LightGrid-Accent2">
    <w:name w:val="Light Grid Accent 2"/>
    <w:basedOn w:val="TableNormal"/>
    <w:uiPriority w:val="62"/>
    <w:semiHidden/>
    <w:unhideWhenUsed/>
    <w:rsid w:val="00BE3B51"/>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semiHidden/>
    <w:unhideWhenUsed/>
    <w:rsid w:val="00BE3B51"/>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DarkList-Accent1">
    <w:name w:val="Dark List Accent 1"/>
    <w:basedOn w:val="TableNormal"/>
    <w:uiPriority w:val="70"/>
    <w:semiHidden/>
    <w:unhideWhenUsed/>
    <w:rsid w:val="00BE3B51"/>
    <w:rPr>
      <w:color w:val="FFFFFF" w:themeColor="background1"/>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TableGrid">
    <w:name w:val="Table Grid"/>
    <w:basedOn w:val="TableNormal"/>
    <w:qFormat/>
    <w:rsid w:val="001E32A1"/>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BE3B51"/>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BE3B51"/>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Hyperlink">
    <w:name w:val="Hyperlink"/>
    <w:qFormat/>
    <w:rsid w:val="001E32A1"/>
    <w:rPr>
      <w:color w:val="0000FF"/>
      <w:u w:val="single"/>
    </w:rPr>
  </w:style>
  <w:style w:type="character" w:styleId="CommentReference">
    <w:name w:val="annotation reference"/>
    <w:semiHidden/>
    <w:qFormat/>
    <w:rsid w:val="001E32A1"/>
    <w:rPr>
      <w:sz w:val="16"/>
    </w:rPr>
  </w:style>
  <w:style w:type="table" w:styleId="GridTable1Light-Accent4">
    <w:name w:val="Grid Table 1 Light Accent 4"/>
    <w:basedOn w:val="TableNormal"/>
    <w:uiPriority w:val="46"/>
    <w:rsid w:val="00BE3B51"/>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character" w:customStyle="1" w:styleId="Heading1Char">
    <w:name w:val="Heading 1 Char"/>
    <w:link w:val="Heading1"/>
    <w:qFormat/>
    <w:rsid w:val="001E32A1"/>
    <w:rPr>
      <w:rFonts w:ascii="Arial" w:eastAsia="Times New Roman" w:hAnsi="Arial"/>
      <w:sz w:val="36"/>
      <w:lang w:val="en-GB" w:eastAsia="en-GB"/>
    </w:rPr>
  </w:style>
  <w:style w:type="character" w:customStyle="1" w:styleId="Heading2Char">
    <w:name w:val="Heading 2 Char"/>
    <w:link w:val="Heading2"/>
    <w:qFormat/>
    <w:rsid w:val="001E32A1"/>
    <w:rPr>
      <w:rFonts w:ascii="Arial" w:eastAsia="Times New Roman" w:hAnsi="Arial"/>
      <w:sz w:val="32"/>
      <w:lang w:val="en-GB" w:eastAsia="en-GB"/>
    </w:rPr>
  </w:style>
  <w:style w:type="character" w:customStyle="1" w:styleId="Heading3Char">
    <w:name w:val="Heading 3 Char"/>
    <w:link w:val="Heading3"/>
    <w:qFormat/>
    <w:rsid w:val="001E32A1"/>
    <w:rPr>
      <w:rFonts w:ascii="Arial" w:eastAsia="Times New Roman" w:hAnsi="Arial"/>
      <w:sz w:val="28"/>
      <w:lang w:val="en-GB" w:eastAsia="en-GB"/>
    </w:rPr>
  </w:style>
  <w:style w:type="character" w:customStyle="1" w:styleId="ZGSM">
    <w:name w:val="ZGSM"/>
    <w:rsid w:val="00BE3B51"/>
  </w:style>
  <w:style w:type="paragraph" w:customStyle="1" w:styleId="TT">
    <w:name w:val="TT"/>
    <w:basedOn w:val="Heading1"/>
    <w:next w:val="Normal"/>
    <w:rsid w:val="00BE3B51"/>
    <w:pPr>
      <w:outlineLvl w:val="9"/>
    </w:pPr>
  </w:style>
  <w:style w:type="paragraph" w:customStyle="1" w:styleId="NO">
    <w:name w:val="NO"/>
    <w:basedOn w:val="Normal"/>
    <w:link w:val="NOChar"/>
    <w:rsid w:val="00BE3B51"/>
    <w:pPr>
      <w:keepLines/>
      <w:ind w:left="1135" w:hanging="851"/>
    </w:pPr>
  </w:style>
  <w:style w:type="character" w:customStyle="1" w:styleId="NOChar">
    <w:name w:val="NO Char"/>
    <w:link w:val="NO"/>
    <w:qFormat/>
    <w:rsid w:val="001E32A1"/>
    <w:rPr>
      <w:rFonts w:eastAsia="Times New Roman"/>
      <w:lang w:val="en-GB" w:eastAsia="en-GB"/>
    </w:rPr>
  </w:style>
  <w:style w:type="paragraph" w:customStyle="1" w:styleId="TAL">
    <w:name w:val="TAL"/>
    <w:basedOn w:val="Normal"/>
    <w:rsid w:val="00BE3B51"/>
    <w:pPr>
      <w:keepNext/>
      <w:keepLines/>
      <w:spacing w:after="0"/>
    </w:pPr>
    <w:rPr>
      <w:rFonts w:ascii="Arial" w:hAnsi="Arial"/>
      <w:sz w:val="18"/>
    </w:rPr>
  </w:style>
  <w:style w:type="paragraph" w:customStyle="1" w:styleId="TAH">
    <w:name w:val="TAH"/>
    <w:basedOn w:val="TAC"/>
    <w:rsid w:val="00BE3B51"/>
    <w:rPr>
      <w:b/>
    </w:rPr>
  </w:style>
  <w:style w:type="paragraph" w:customStyle="1" w:styleId="TAC">
    <w:name w:val="TAC"/>
    <w:basedOn w:val="TAL"/>
    <w:rsid w:val="00BE3B51"/>
    <w:pPr>
      <w:jc w:val="center"/>
    </w:pPr>
  </w:style>
  <w:style w:type="paragraph" w:customStyle="1" w:styleId="EX">
    <w:name w:val="EX"/>
    <w:basedOn w:val="Normal"/>
    <w:link w:val="EXChar"/>
    <w:rsid w:val="00BE3B51"/>
    <w:pPr>
      <w:keepLines/>
      <w:ind w:left="1702" w:hanging="1418"/>
    </w:pPr>
  </w:style>
  <w:style w:type="paragraph" w:customStyle="1" w:styleId="FP">
    <w:name w:val="FP"/>
    <w:basedOn w:val="Normal"/>
    <w:link w:val="FPChar"/>
    <w:rsid w:val="00BE3B51"/>
    <w:pPr>
      <w:spacing w:after="0"/>
    </w:pPr>
  </w:style>
  <w:style w:type="paragraph" w:customStyle="1" w:styleId="B1">
    <w:name w:val="B1"/>
    <w:basedOn w:val="List"/>
    <w:link w:val="B1Char"/>
    <w:rsid w:val="00BE3B51"/>
    <w:pPr>
      <w:ind w:left="568" w:hanging="284"/>
      <w:contextualSpacing w:val="0"/>
    </w:pPr>
  </w:style>
  <w:style w:type="character" w:customStyle="1" w:styleId="B1Char">
    <w:name w:val="B1 Char"/>
    <w:link w:val="B1"/>
    <w:qFormat/>
    <w:rsid w:val="001E32A1"/>
    <w:rPr>
      <w:rFonts w:eastAsia="Times New Roman"/>
      <w:lang w:val="en-GB" w:eastAsia="en-GB"/>
    </w:rPr>
  </w:style>
  <w:style w:type="paragraph" w:customStyle="1" w:styleId="TH">
    <w:name w:val="TH"/>
    <w:basedOn w:val="Normal"/>
    <w:link w:val="THChar"/>
    <w:rsid w:val="00BE3B51"/>
    <w:pPr>
      <w:keepNext/>
      <w:keepLines/>
      <w:spacing w:before="60"/>
      <w:jc w:val="center"/>
    </w:pPr>
    <w:rPr>
      <w:rFonts w:ascii="Arial" w:hAnsi="Arial"/>
      <w:b/>
    </w:rPr>
  </w:style>
  <w:style w:type="character" w:customStyle="1" w:styleId="THChar">
    <w:name w:val="TH Char"/>
    <w:link w:val="TH"/>
    <w:qFormat/>
    <w:rsid w:val="001E32A1"/>
    <w:rPr>
      <w:rFonts w:ascii="Arial" w:eastAsia="Times New Roman" w:hAnsi="Arial"/>
      <w:b/>
      <w:lang w:val="en-GB" w:eastAsia="en-GB"/>
    </w:rPr>
  </w:style>
  <w:style w:type="paragraph" w:customStyle="1" w:styleId="ZA">
    <w:name w:val="ZA"/>
    <w:rsid w:val="00BE3B51"/>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eastAsia="en-GB"/>
    </w:rPr>
  </w:style>
  <w:style w:type="paragraph" w:customStyle="1" w:styleId="ZT">
    <w:name w:val="ZT"/>
    <w:rsid w:val="00BE3B51"/>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val="en-GB" w:eastAsia="en-GB"/>
    </w:rPr>
  </w:style>
  <w:style w:type="paragraph" w:customStyle="1" w:styleId="ZU">
    <w:name w:val="ZU"/>
    <w:rsid w:val="00BE3B51"/>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eastAsia="en-GB"/>
    </w:rPr>
  </w:style>
  <w:style w:type="paragraph" w:customStyle="1" w:styleId="TAN">
    <w:name w:val="TAN"/>
    <w:basedOn w:val="TAL"/>
    <w:rsid w:val="00BE3B51"/>
    <w:pPr>
      <w:ind w:left="851" w:hanging="851"/>
    </w:pPr>
  </w:style>
  <w:style w:type="paragraph" w:customStyle="1" w:styleId="TF">
    <w:name w:val="TF"/>
    <w:basedOn w:val="TH"/>
    <w:link w:val="TFChar"/>
    <w:rsid w:val="00BE3B51"/>
    <w:pPr>
      <w:keepNext w:val="0"/>
      <w:spacing w:before="0" w:after="240"/>
    </w:pPr>
  </w:style>
  <w:style w:type="character" w:customStyle="1" w:styleId="TFChar">
    <w:name w:val="TF Char"/>
    <w:link w:val="TF"/>
    <w:qFormat/>
    <w:rsid w:val="001E32A1"/>
    <w:rPr>
      <w:rFonts w:ascii="Arial" w:eastAsia="Times New Roman" w:hAnsi="Arial"/>
      <w:b/>
      <w:lang w:val="en-GB" w:eastAsia="en-GB"/>
    </w:rPr>
  </w:style>
  <w:style w:type="paragraph" w:customStyle="1" w:styleId="B2">
    <w:name w:val="B2"/>
    <w:basedOn w:val="List2"/>
    <w:rsid w:val="00BE3B51"/>
    <w:pPr>
      <w:ind w:left="851" w:hanging="284"/>
      <w:contextualSpacing w:val="0"/>
    </w:pPr>
  </w:style>
  <w:style w:type="paragraph" w:customStyle="1" w:styleId="B3">
    <w:name w:val="B3"/>
    <w:basedOn w:val="List3"/>
    <w:rsid w:val="00BE3B51"/>
    <w:pPr>
      <w:ind w:left="1135" w:hanging="284"/>
      <w:contextualSpacing w:val="0"/>
    </w:pPr>
  </w:style>
  <w:style w:type="paragraph" w:customStyle="1" w:styleId="ZV">
    <w:name w:val="ZV"/>
    <w:basedOn w:val="ZU"/>
    <w:rsid w:val="00BE3B51"/>
    <w:pPr>
      <w:framePr w:wrap="notBeside" w:y="16161"/>
    </w:pPr>
  </w:style>
  <w:style w:type="table" w:styleId="DarkList-Accent2">
    <w:name w:val="Dark List Accent 2"/>
    <w:basedOn w:val="TableNormal"/>
    <w:uiPriority w:val="70"/>
    <w:semiHidden/>
    <w:unhideWhenUsed/>
    <w:rsid w:val="00BE3B51"/>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ColorfulGrid-Accent1">
    <w:name w:val="Colorful Grid Accent 1"/>
    <w:basedOn w:val="TableNormal"/>
    <w:uiPriority w:val="73"/>
    <w:semiHidden/>
    <w:unhideWhenUsed/>
    <w:rsid w:val="00BE3B51"/>
    <w:rPr>
      <w:color w:val="000000" w:themeColor="text1"/>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DarkList-Accent3">
    <w:name w:val="Dark List Accent 3"/>
    <w:basedOn w:val="TableNormal"/>
    <w:uiPriority w:val="70"/>
    <w:semiHidden/>
    <w:unhideWhenUsed/>
    <w:rsid w:val="00BE3B51"/>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paragraph" w:customStyle="1" w:styleId="1">
    <w:name w:val="修订1"/>
    <w:hidden/>
    <w:uiPriority w:val="99"/>
    <w:semiHidden/>
    <w:qFormat/>
    <w:rsid w:val="001E32A1"/>
    <w:rPr>
      <w:rFonts w:eastAsia="Malgun Gothic"/>
      <w:lang w:val="en-GB" w:eastAsia="en-US"/>
    </w:rPr>
  </w:style>
  <w:style w:type="paragraph" w:styleId="ListParagraph">
    <w:name w:val="List Paragraph"/>
    <w:basedOn w:val="Normal"/>
    <w:uiPriority w:val="34"/>
    <w:qFormat/>
    <w:rsid w:val="001E32A1"/>
    <w:pPr>
      <w:overflowPunct/>
      <w:autoSpaceDE/>
      <w:autoSpaceDN/>
      <w:adjustRightInd/>
      <w:ind w:left="720"/>
      <w:contextualSpacing/>
      <w:textAlignment w:val="auto"/>
    </w:pPr>
    <w:rPr>
      <w:rFonts w:eastAsia="SimSun"/>
      <w:lang w:eastAsia="en-US"/>
    </w:rPr>
  </w:style>
  <w:style w:type="table" w:styleId="ColorfulGrid-Accent2">
    <w:name w:val="Colorful Grid Accent 2"/>
    <w:basedOn w:val="TableNormal"/>
    <w:uiPriority w:val="73"/>
    <w:semiHidden/>
    <w:unhideWhenUsed/>
    <w:rsid w:val="00BE3B51"/>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semiHidden/>
    <w:unhideWhenUsed/>
    <w:rsid w:val="00BE3B51"/>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paragraph" w:customStyle="1" w:styleId="EW">
    <w:name w:val="EW"/>
    <w:basedOn w:val="EX"/>
    <w:rsid w:val="00BE3B51"/>
    <w:pPr>
      <w:spacing w:after="0"/>
    </w:pPr>
  </w:style>
  <w:style w:type="table" w:styleId="ColorfulGrid-Accent4">
    <w:name w:val="Colorful Grid Accent 4"/>
    <w:basedOn w:val="TableNormal"/>
    <w:uiPriority w:val="73"/>
    <w:semiHidden/>
    <w:unhideWhenUsed/>
    <w:rsid w:val="00BE3B51"/>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BE3B51"/>
    <w:rPr>
      <w:color w:val="000000" w:themeColor="text1"/>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semiHidden/>
    <w:unhideWhenUsed/>
    <w:rsid w:val="00BE3B51"/>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customStyle="1" w:styleId="EditorsNote">
    <w:name w:val="Editor's Note"/>
    <w:basedOn w:val="NO"/>
    <w:rsid w:val="00BE3B51"/>
    <w:rPr>
      <w:color w:val="FF0000"/>
    </w:rPr>
  </w:style>
  <w:style w:type="table" w:styleId="ColorfulList">
    <w:name w:val="Colorful List"/>
    <w:basedOn w:val="TableNormal"/>
    <w:uiPriority w:val="72"/>
    <w:semiHidden/>
    <w:unhideWhenUsed/>
    <w:rsid w:val="00BE3B51"/>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BE3B51"/>
    <w:rPr>
      <w:color w:val="000000" w:themeColor="text1"/>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semiHidden/>
    <w:unhideWhenUsed/>
    <w:rsid w:val="00BE3B51"/>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semiHidden/>
    <w:unhideWhenUsed/>
    <w:rsid w:val="00BE3B51"/>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BE3B51"/>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BE3B51"/>
    <w:rPr>
      <w:color w:val="000000" w:themeColor="text1"/>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semiHidden/>
    <w:unhideWhenUsed/>
    <w:rsid w:val="00BE3B51"/>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BE3B51"/>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BE3B51"/>
    <w:rPr>
      <w:color w:val="000000" w:themeColor="text1"/>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character" w:customStyle="1" w:styleId="EXChar">
    <w:name w:val="EX Char"/>
    <w:link w:val="EX"/>
    <w:qFormat/>
    <w:rsid w:val="001E32A1"/>
    <w:rPr>
      <w:rFonts w:eastAsia="Times New Roman"/>
      <w:lang w:val="en-GB" w:eastAsia="en-GB"/>
    </w:rPr>
  </w:style>
  <w:style w:type="character" w:customStyle="1" w:styleId="FPChar">
    <w:name w:val="FP Char"/>
    <w:link w:val="FP"/>
    <w:qFormat/>
    <w:rsid w:val="001E32A1"/>
    <w:rPr>
      <w:rFonts w:eastAsia="Times New Roman"/>
      <w:lang w:val="en-GB" w:eastAsia="en-GB"/>
    </w:rPr>
  </w:style>
  <w:style w:type="paragraph" w:customStyle="1" w:styleId="2">
    <w:name w:val="修订2"/>
    <w:hidden/>
    <w:uiPriority w:val="99"/>
    <w:semiHidden/>
    <w:qFormat/>
    <w:rsid w:val="001E32A1"/>
    <w:rPr>
      <w:rFonts w:eastAsia="Times New Roman"/>
      <w:lang w:val="en-GB" w:eastAsia="en-GB"/>
    </w:rPr>
  </w:style>
  <w:style w:type="table" w:styleId="ColorfulShading-Accent2">
    <w:name w:val="Colorful Shading Accent 2"/>
    <w:basedOn w:val="TableNormal"/>
    <w:uiPriority w:val="71"/>
    <w:semiHidden/>
    <w:unhideWhenUsed/>
    <w:rsid w:val="00BE3B51"/>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paragraph" w:styleId="Revision">
    <w:name w:val="Revision"/>
    <w:hidden/>
    <w:uiPriority w:val="99"/>
    <w:unhideWhenUsed/>
    <w:rsid w:val="0049400D"/>
    <w:rPr>
      <w:rFonts w:eastAsia="Times New Roman"/>
      <w:lang w:val="en-GB" w:eastAsia="en-GB"/>
    </w:rPr>
  </w:style>
  <w:style w:type="paragraph" w:styleId="List4">
    <w:name w:val="List 4"/>
    <w:basedOn w:val="Normal"/>
    <w:qFormat/>
    <w:rsid w:val="00BE3B51"/>
    <w:pPr>
      <w:ind w:left="1132" w:hanging="283"/>
      <w:contextualSpacing/>
    </w:pPr>
  </w:style>
  <w:style w:type="paragraph" w:customStyle="1" w:styleId="B5">
    <w:name w:val="B5"/>
    <w:basedOn w:val="List5"/>
    <w:rsid w:val="00BE3B51"/>
    <w:pPr>
      <w:ind w:left="1702" w:hanging="284"/>
      <w:contextualSpacing w:val="0"/>
    </w:pPr>
  </w:style>
  <w:style w:type="table" w:styleId="PlainTable1">
    <w:name w:val="Plain Table 1"/>
    <w:basedOn w:val="TableNormal"/>
    <w:uiPriority w:val="41"/>
    <w:rsid w:val="00BE3B5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E3B5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E3B5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ghtGrid-Accent4">
    <w:name w:val="Light Grid Accent 4"/>
    <w:basedOn w:val="TableNormal"/>
    <w:uiPriority w:val="62"/>
    <w:semiHidden/>
    <w:unhideWhenUsed/>
    <w:rsid w:val="00BE3B51"/>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GridTable1Light-Accent5">
    <w:name w:val="Grid Table 1 Light Accent 5"/>
    <w:basedOn w:val="TableNormal"/>
    <w:uiPriority w:val="46"/>
    <w:rsid w:val="00BE3B51"/>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List5">
    <w:name w:val="List 5"/>
    <w:basedOn w:val="Normal"/>
    <w:qFormat/>
    <w:rsid w:val="00BE3B51"/>
    <w:pPr>
      <w:ind w:left="1415" w:hanging="283"/>
      <w:contextualSpacing/>
    </w:pPr>
  </w:style>
  <w:style w:type="paragraph" w:customStyle="1" w:styleId="EQ">
    <w:name w:val="EQ"/>
    <w:basedOn w:val="Normal"/>
    <w:next w:val="Normal"/>
    <w:rsid w:val="00BE3B51"/>
    <w:pPr>
      <w:keepLines/>
      <w:tabs>
        <w:tab w:val="center" w:pos="4536"/>
        <w:tab w:val="right" w:pos="9072"/>
      </w:tabs>
    </w:pPr>
    <w:rPr>
      <w:noProof/>
    </w:rPr>
  </w:style>
  <w:style w:type="paragraph" w:customStyle="1" w:styleId="H6">
    <w:name w:val="H6"/>
    <w:basedOn w:val="Heading5"/>
    <w:next w:val="Normal"/>
    <w:rsid w:val="00BE3B51"/>
    <w:pPr>
      <w:ind w:left="1985" w:hanging="1985"/>
      <w:outlineLvl w:val="9"/>
    </w:pPr>
    <w:rPr>
      <w:sz w:val="20"/>
    </w:rPr>
  </w:style>
  <w:style w:type="table" w:styleId="ColorfulShading-Accent3">
    <w:name w:val="Colorful Shading Accent 3"/>
    <w:basedOn w:val="TableNormal"/>
    <w:uiPriority w:val="71"/>
    <w:semiHidden/>
    <w:unhideWhenUsed/>
    <w:rsid w:val="00BE3B51"/>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paragraph" w:customStyle="1" w:styleId="LD">
    <w:name w:val="LD"/>
    <w:rsid w:val="00BE3B51"/>
    <w:pPr>
      <w:keepNext/>
      <w:keepLines/>
      <w:overflowPunct w:val="0"/>
      <w:autoSpaceDE w:val="0"/>
      <w:autoSpaceDN w:val="0"/>
      <w:adjustRightInd w:val="0"/>
      <w:spacing w:line="180" w:lineRule="exact"/>
      <w:textAlignment w:val="baseline"/>
    </w:pPr>
    <w:rPr>
      <w:rFonts w:ascii="Courier New" w:eastAsia="Times New Roman" w:hAnsi="Courier New"/>
      <w:noProof/>
      <w:lang w:val="en-GB" w:eastAsia="en-GB"/>
    </w:rPr>
  </w:style>
  <w:style w:type="table" w:styleId="ColorfulShading-Accent4">
    <w:name w:val="Colorful Shading Accent 4"/>
    <w:basedOn w:val="TableNormal"/>
    <w:uiPriority w:val="71"/>
    <w:semiHidden/>
    <w:unhideWhenUsed/>
    <w:rsid w:val="00BE3B51"/>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BE3B51"/>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BE3B51"/>
    <w:rPr>
      <w:color w:val="000000" w:themeColor="text1"/>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Accent4">
    <w:name w:val="Dark List Accent 4"/>
    <w:basedOn w:val="TableNormal"/>
    <w:uiPriority w:val="70"/>
    <w:semiHidden/>
    <w:unhideWhenUsed/>
    <w:rsid w:val="00BE3B51"/>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BE3B51"/>
    <w:rPr>
      <w:color w:val="FFFFFF" w:themeColor="background1"/>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semiHidden/>
    <w:unhideWhenUsed/>
    <w:rsid w:val="00BE3B51"/>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GridTable1Light-Accent6">
    <w:name w:val="Grid Table 1 Light Accent 6"/>
    <w:basedOn w:val="TableNormal"/>
    <w:uiPriority w:val="46"/>
    <w:rsid w:val="00BE3B51"/>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BE3B51"/>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BE3B51"/>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2">
    <w:name w:val="Grid Table 2 Accent 2"/>
    <w:basedOn w:val="TableNormal"/>
    <w:uiPriority w:val="47"/>
    <w:rsid w:val="00BE3B51"/>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BE3B51"/>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BE3B51"/>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BE3B51"/>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6">
    <w:name w:val="Grid Table 2 Accent 6"/>
    <w:basedOn w:val="TableNormal"/>
    <w:uiPriority w:val="47"/>
    <w:rsid w:val="00BE3B51"/>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BE3B5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BE3B51"/>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3-Accent2">
    <w:name w:val="Grid Table 3 Accent 2"/>
    <w:basedOn w:val="TableNormal"/>
    <w:uiPriority w:val="48"/>
    <w:rsid w:val="00BE3B51"/>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Accent3">
    <w:name w:val="Grid Table 3 Accent 3"/>
    <w:basedOn w:val="TableNormal"/>
    <w:uiPriority w:val="48"/>
    <w:rsid w:val="00BE3B5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BE3B51"/>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BE3B51"/>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3-Accent6">
    <w:name w:val="Grid Table 3 Accent 6"/>
    <w:basedOn w:val="TableNormal"/>
    <w:uiPriority w:val="48"/>
    <w:rsid w:val="00BE3B51"/>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
    <w:name w:val="Grid Table 4"/>
    <w:basedOn w:val="TableNormal"/>
    <w:uiPriority w:val="49"/>
    <w:rsid w:val="00BE3B5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BE3B51"/>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49"/>
    <w:rsid w:val="00BE3B51"/>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BE3B5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BE3B51"/>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BE3B51"/>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BE3B51"/>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
    <w:name w:val="Grid Table 5 Dark"/>
    <w:basedOn w:val="TableNormal"/>
    <w:uiPriority w:val="50"/>
    <w:rsid w:val="00BE3B5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BE3B5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2">
    <w:name w:val="Grid Table 5 Dark Accent 2"/>
    <w:basedOn w:val="TableNormal"/>
    <w:uiPriority w:val="50"/>
    <w:rsid w:val="00BE3B5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BE3B5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BE3B5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BE3B5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6">
    <w:name w:val="Grid Table 5 Dark Accent 6"/>
    <w:basedOn w:val="TableNormal"/>
    <w:uiPriority w:val="50"/>
    <w:rsid w:val="00BE3B5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BE3B51"/>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2">
    <w:name w:val="Grid Table 6 Colorful Accent 2"/>
    <w:basedOn w:val="TableNormal"/>
    <w:uiPriority w:val="51"/>
    <w:rsid w:val="00BE3B51"/>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3">
    <w:name w:val="Grid Table 6 Colorful Accent 3"/>
    <w:basedOn w:val="TableNormal"/>
    <w:uiPriority w:val="51"/>
    <w:rsid w:val="00BE3B5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BE3B51"/>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BE3B51"/>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6">
    <w:name w:val="Grid Table 6 Colorful Accent 6"/>
    <w:basedOn w:val="TableNormal"/>
    <w:uiPriority w:val="51"/>
    <w:rsid w:val="00BE3B51"/>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BE3B51"/>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BE3B51"/>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7Colorful-Accent2">
    <w:name w:val="Grid Table 7 Colorful Accent 2"/>
    <w:basedOn w:val="TableNormal"/>
    <w:uiPriority w:val="52"/>
    <w:rsid w:val="00BE3B51"/>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3">
    <w:name w:val="Grid Table 7 Colorful Accent 3"/>
    <w:basedOn w:val="TableNormal"/>
    <w:uiPriority w:val="52"/>
    <w:rsid w:val="00BE3B5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BE3B51"/>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BE3B51"/>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Accent6">
    <w:name w:val="Grid Table 7 Colorful Accent 6"/>
    <w:basedOn w:val="TableNormal"/>
    <w:uiPriority w:val="52"/>
    <w:rsid w:val="00BE3B51"/>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LightGrid-Accent5">
    <w:name w:val="Light Grid Accent 5"/>
    <w:basedOn w:val="TableNormal"/>
    <w:uiPriority w:val="62"/>
    <w:semiHidden/>
    <w:unhideWhenUsed/>
    <w:rsid w:val="00BE3B51"/>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semiHidden/>
    <w:unhideWhenUsed/>
    <w:rsid w:val="00BE3B51"/>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BE3B5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BE3B51"/>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semiHidden/>
    <w:unhideWhenUsed/>
    <w:rsid w:val="00BE3B51"/>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semiHidden/>
    <w:unhideWhenUsed/>
    <w:rsid w:val="00BE3B51"/>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BE3B51"/>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BE3B51"/>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semiHidden/>
    <w:unhideWhenUsed/>
    <w:rsid w:val="00BE3B51"/>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BE3B5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BE3B51"/>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semiHidden/>
    <w:unhideWhenUsed/>
    <w:rsid w:val="00BE3B51"/>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semiHidden/>
    <w:unhideWhenUsed/>
    <w:rsid w:val="00BE3B51"/>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BE3B51"/>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BE3B51"/>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semiHidden/>
    <w:unhideWhenUsed/>
    <w:rsid w:val="00BE3B51"/>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stTable2-Accent4">
    <w:name w:val="List Table 2 Accent 4"/>
    <w:basedOn w:val="TableNormal"/>
    <w:uiPriority w:val="47"/>
    <w:rsid w:val="00BE3B51"/>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BE3B51"/>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Accent6">
    <w:name w:val="List Table 2 Accent 6"/>
    <w:basedOn w:val="TableNormal"/>
    <w:uiPriority w:val="47"/>
    <w:rsid w:val="00BE3B51"/>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BE3B51"/>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BE3B51"/>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2">
    <w:name w:val="List Table 3 Accent 2"/>
    <w:basedOn w:val="TableNormal"/>
    <w:uiPriority w:val="48"/>
    <w:rsid w:val="00BE3B51"/>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3-Accent3">
    <w:name w:val="List Table 3 Accent 3"/>
    <w:basedOn w:val="TableNormal"/>
    <w:uiPriority w:val="48"/>
    <w:rsid w:val="00BE3B51"/>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BE3B51"/>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BE3B51"/>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3-Accent6">
    <w:name w:val="List Table 3 Accent 6"/>
    <w:basedOn w:val="TableNormal"/>
    <w:uiPriority w:val="48"/>
    <w:rsid w:val="00BE3B51"/>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BE3B5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BE3B51"/>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Accent2">
    <w:name w:val="List Table 4 Accent 2"/>
    <w:basedOn w:val="TableNormal"/>
    <w:uiPriority w:val="49"/>
    <w:rsid w:val="00BE3B51"/>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3">
    <w:name w:val="List Table 4 Accent 3"/>
    <w:basedOn w:val="TableNormal"/>
    <w:uiPriority w:val="49"/>
    <w:rsid w:val="00BE3B5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BE3B51"/>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BE3B51"/>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6">
    <w:name w:val="List Table 4 Accent 6"/>
    <w:basedOn w:val="TableNormal"/>
    <w:uiPriority w:val="49"/>
    <w:rsid w:val="00BE3B51"/>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BE3B51"/>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BE3B51"/>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BE3B51"/>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BE3B51"/>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BE3B51"/>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BE3B51"/>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BE3B51"/>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BE3B51"/>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BE3B51"/>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6Colorful-Accent2">
    <w:name w:val="List Table 6 Colorful Accent 2"/>
    <w:basedOn w:val="TableNormal"/>
    <w:uiPriority w:val="51"/>
    <w:rsid w:val="00BE3B51"/>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6Colorful-Accent3">
    <w:name w:val="List Table 6 Colorful Accent 3"/>
    <w:basedOn w:val="TableNormal"/>
    <w:uiPriority w:val="51"/>
    <w:rsid w:val="00BE3B51"/>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BE3B51"/>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BE3B51"/>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rful-Accent6">
    <w:name w:val="List Table 6 Colorful Accent 6"/>
    <w:basedOn w:val="TableNormal"/>
    <w:uiPriority w:val="51"/>
    <w:rsid w:val="00BE3B51"/>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BE3B51"/>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BE3B51"/>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BE3B51"/>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BE3B51"/>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BE3B51"/>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BE3B51"/>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BE3B51"/>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BE3B51"/>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BE3B51"/>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semiHidden/>
    <w:unhideWhenUsed/>
    <w:rsid w:val="00BE3B51"/>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semiHidden/>
    <w:unhideWhenUsed/>
    <w:rsid w:val="00BE3B51"/>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BE3B51"/>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BE3B51"/>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semiHidden/>
    <w:unhideWhenUsed/>
    <w:rsid w:val="00BE3B51"/>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BE3B51"/>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BE3B51"/>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BE3B51"/>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BE3B51"/>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BE3B51"/>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BE3B51"/>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BE3B51"/>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BE3B5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BE3B5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semiHidden/>
    <w:unhideWhenUsed/>
    <w:rsid w:val="00BE3B5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semiHidden/>
    <w:unhideWhenUsed/>
    <w:rsid w:val="00BE3B5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BE3B5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BE3B5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semiHidden/>
    <w:unhideWhenUsed/>
    <w:rsid w:val="00BE3B5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BE3B51"/>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BE3B51"/>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semiHidden/>
    <w:unhideWhenUsed/>
    <w:rsid w:val="00BE3B51"/>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semiHidden/>
    <w:unhideWhenUsed/>
    <w:rsid w:val="00BE3B51"/>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BE3B51"/>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BE3B51"/>
    <w:rPr>
      <w:color w:val="000000" w:themeColor="text1"/>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semiHidden/>
    <w:unhideWhenUsed/>
    <w:rsid w:val="00BE3B51"/>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BE3B51"/>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BE3B51"/>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BE3B51"/>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BE3B51"/>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BE3B51"/>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BE3B51"/>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BE3B51"/>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BE3B51"/>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BE3B51"/>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BE3B51"/>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BE3B51"/>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BE3B51"/>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BE3B51"/>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BE3B51"/>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BE3B5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BE3B5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BE3B5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BE3B5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BE3B5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BE3B5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BE3B5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PlainTable4">
    <w:name w:val="Plain Table 4"/>
    <w:basedOn w:val="TableNormal"/>
    <w:uiPriority w:val="44"/>
    <w:rsid w:val="00BE3B5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E3B5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3Deffects2">
    <w:name w:val="Table 3D effects 2"/>
    <w:basedOn w:val="TableNormal"/>
    <w:semiHidden/>
    <w:unhideWhenUsed/>
    <w:rsid w:val="00BE3B51"/>
    <w:pPr>
      <w:overflowPunct w:val="0"/>
      <w:autoSpaceDE w:val="0"/>
      <w:autoSpaceDN w:val="0"/>
      <w:adjustRightInd w:val="0"/>
      <w:spacing w:after="180"/>
      <w:textAlignment w:val="baseline"/>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unhideWhenUsed/>
    <w:rsid w:val="00BE3B51"/>
    <w:pPr>
      <w:overflowPunct w:val="0"/>
      <w:autoSpaceDE w:val="0"/>
      <w:autoSpaceDN w:val="0"/>
      <w:adjustRightInd w:val="0"/>
      <w:spacing w:after="180"/>
      <w:textAlignment w:val="baseline"/>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unhideWhenUsed/>
    <w:rsid w:val="00BE3B51"/>
    <w:pPr>
      <w:overflowPunct w:val="0"/>
      <w:autoSpaceDE w:val="0"/>
      <w:autoSpaceDN w:val="0"/>
      <w:adjustRightInd w:val="0"/>
      <w:spacing w:after="180"/>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unhideWhenUsed/>
    <w:rsid w:val="00BE3B51"/>
    <w:pPr>
      <w:overflowPunct w:val="0"/>
      <w:autoSpaceDE w:val="0"/>
      <w:autoSpaceDN w:val="0"/>
      <w:adjustRightInd w:val="0"/>
      <w:spacing w:after="18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unhideWhenUsed/>
    <w:rsid w:val="00BE3B51"/>
    <w:pPr>
      <w:overflowPunct w:val="0"/>
      <w:autoSpaceDE w:val="0"/>
      <w:autoSpaceDN w:val="0"/>
      <w:adjustRightInd w:val="0"/>
      <w:spacing w:after="180"/>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unhideWhenUsed/>
    <w:rsid w:val="00BE3B51"/>
    <w:pPr>
      <w:overflowPunct w:val="0"/>
      <w:autoSpaceDE w:val="0"/>
      <w:autoSpaceDN w:val="0"/>
      <w:adjustRightInd w:val="0"/>
      <w:spacing w:after="180"/>
      <w:textAlignment w:val="baseline"/>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unhideWhenUsed/>
    <w:rsid w:val="00BE3B51"/>
    <w:pPr>
      <w:overflowPunct w:val="0"/>
      <w:autoSpaceDE w:val="0"/>
      <w:autoSpaceDN w:val="0"/>
      <w:adjustRightInd w:val="0"/>
      <w:spacing w:after="180"/>
      <w:textAlignment w:val="baseline"/>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unhideWhenUsed/>
    <w:rsid w:val="00BE3B51"/>
    <w:pPr>
      <w:overflowPunct w:val="0"/>
      <w:autoSpaceDE w:val="0"/>
      <w:autoSpaceDN w:val="0"/>
      <w:adjustRightInd w:val="0"/>
      <w:spacing w:after="180"/>
      <w:textAlignment w:val="baseline"/>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unhideWhenUsed/>
    <w:rsid w:val="00BE3B51"/>
    <w:pPr>
      <w:overflowPunct w:val="0"/>
      <w:autoSpaceDE w:val="0"/>
      <w:autoSpaceDN w:val="0"/>
      <w:adjustRightInd w:val="0"/>
      <w:spacing w:after="180"/>
      <w:textAlignment w:val="baseline"/>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unhideWhenUsed/>
    <w:rsid w:val="00BE3B51"/>
    <w:pPr>
      <w:overflowPunct w:val="0"/>
      <w:autoSpaceDE w:val="0"/>
      <w:autoSpaceDN w:val="0"/>
      <w:adjustRightInd w:val="0"/>
      <w:spacing w:after="180"/>
      <w:textAlignment w:val="baseline"/>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unhideWhenUsed/>
    <w:rsid w:val="00BE3B51"/>
    <w:pPr>
      <w:overflowPunct w:val="0"/>
      <w:autoSpaceDE w:val="0"/>
      <w:autoSpaceDN w:val="0"/>
      <w:adjustRightInd w:val="0"/>
      <w:spacing w:after="180"/>
      <w:textAlignment w:val="baseline"/>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unhideWhenUsed/>
    <w:rsid w:val="00BE3B51"/>
    <w:pPr>
      <w:overflowPunct w:val="0"/>
      <w:autoSpaceDE w:val="0"/>
      <w:autoSpaceDN w:val="0"/>
      <w:adjustRightInd w:val="0"/>
      <w:spacing w:after="18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unhideWhenUsed/>
    <w:rsid w:val="00BE3B51"/>
    <w:pPr>
      <w:overflowPunct w:val="0"/>
      <w:autoSpaceDE w:val="0"/>
      <w:autoSpaceDN w:val="0"/>
      <w:adjustRightInd w:val="0"/>
      <w:spacing w:after="180"/>
      <w:textAlignment w:val="baseline"/>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unhideWhenUsed/>
    <w:rsid w:val="00BE3B51"/>
    <w:pPr>
      <w:overflowPunct w:val="0"/>
      <w:autoSpaceDE w:val="0"/>
      <w:autoSpaceDN w:val="0"/>
      <w:adjustRightInd w:val="0"/>
      <w:spacing w:after="180"/>
      <w:textAlignment w:val="baseline"/>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unhideWhenUsed/>
    <w:rsid w:val="00BE3B51"/>
    <w:pPr>
      <w:overflowPunct w:val="0"/>
      <w:autoSpaceDE w:val="0"/>
      <w:autoSpaceDN w:val="0"/>
      <w:adjustRightInd w:val="0"/>
      <w:spacing w:after="180"/>
      <w:textAlignment w:val="baseline"/>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unhideWhenUsed/>
    <w:rsid w:val="00BE3B51"/>
    <w:pPr>
      <w:overflowPunct w:val="0"/>
      <w:autoSpaceDE w:val="0"/>
      <w:autoSpaceDN w:val="0"/>
      <w:adjustRightInd w:val="0"/>
      <w:spacing w:after="180"/>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unhideWhenUsed/>
    <w:rsid w:val="00BE3B51"/>
    <w:pPr>
      <w:overflowPunct w:val="0"/>
      <w:autoSpaceDE w:val="0"/>
      <w:autoSpaceDN w:val="0"/>
      <w:adjustRightInd w:val="0"/>
      <w:spacing w:after="180"/>
      <w:textAlignment w:val="baseline"/>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unhideWhenUsed/>
    <w:rsid w:val="00BE3B51"/>
    <w:pPr>
      <w:overflowPunct w:val="0"/>
      <w:autoSpaceDE w:val="0"/>
      <w:autoSpaceDN w:val="0"/>
      <w:adjustRightInd w:val="0"/>
      <w:spacing w:after="180"/>
      <w:textAlignment w:val="baseline"/>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unhideWhenUsed/>
    <w:rsid w:val="00BE3B51"/>
    <w:pPr>
      <w:overflowPunct w:val="0"/>
      <w:autoSpaceDE w:val="0"/>
      <w:autoSpaceDN w:val="0"/>
      <w:adjustRightInd w:val="0"/>
      <w:spacing w:after="180"/>
      <w:textAlignment w:val="baseline"/>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unhideWhenUsed/>
    <w:rsid w:val="00BE3B51"/>
    <w:pPr>
      <w:overflowPunct w:val="0"/>
      <w:autoSpaceDE w:val="0"/>
      <w:autoSpaceDN w:val="0"/>
      <w:adjustRightInd w:val="0"/>
      <w:spacing w:after="180"/>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unhideWhenUsed/>
    <w:rsid w:val="00BE3B51"/>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unhideWhenUsed/>
    <w:rsid w:val="00BE3B51"/>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unhideWhenUsed/>
    <w:rsid w:val="00BE3B51"/>
    <w:pPr>
      <w:overflowPunct w:val="0"/>
      <w:autoSpaceDE w:val="0"/>
      <w:autoSpaceDN w:val="0"/>
      <w:adjustRightInd w:val="0"/>
      <w:spacing w:after="180"/>
      <w:textAlignment w:val="baseline"/>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unhideWhenUsed/>
    <w:rsid w:val="00BE3B51"/>
    <w:pPr>
      <w:overflowPunct w:val="0"/>
      <w:autoSpaceDE w:val="0"/>
      <w:autoSpaceDN w:val="0"/>
      <w:adjustRightInd w:val="0"/>
      <w:spacing w:after="180"/>
      <w:textAlignment w:val="baseline"/>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BE3B5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semiHidden/>
    <w:unhideWhenUsed/>
    <w:rsid w:val="00BE3B51"/>
    <w:pPr>
      <w:overflowPunct w:val="0"/>
      <w:autoSpaceDE w:val="0"/>
      <w:autoSpaceDN w:val="0"/>
      <w:adjustRightInd w:val="0"/>
      <w:spacing w:after="180"/>
      <w:textAlignment w:val="baseline"/>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unhideWhenUsed/>
    <w:rsid w:val="00BE3B51"/>
    <w:pPr>
      <w:overflowPunct w:val="0"/>
      <w:autoSpaceDE w:val="0"/>
      <w:autoSpaceDN w:val="0"/>
      <w:adjustRightInd w:val="0"/>
      <w:spacing w:after="180"/>
      <w:textAlignment w:val="baseline"/>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unhideWhenUsed/>
    <w:rsid w:val="00BE3B51"/>
    <w:pPr>
      <w:overflowPunct w:val="0"/>
      <w:autoSpaceDE w:val="0"/>
      <w:autoSpaceDN w:val="0"/>
      <w:adjustRightInd w:val="0"/>
      <w:spacing w:after="180"/>
      <w:textAlignment w:val="baseline"/>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unhideWhenUsed/>
    <w:rsid w:val="00BE3B51"/>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unhideWhenUsed/>
    <w:rsid w:val="00BE3B51"/>
    <w:pPr>
      <w:overflowPunct w:val="0"/>
      <w:autoSpaceDE w:val="0"/>
      <w:autoSpaceDN w:val="0"/>
      <w:adjustRightInd w:val="0"/>
      <w:spacing w:after="180"/>
      <w:textAlignment w:val="baseline"/>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unhideWhenUsed/>
    <w:rsid w:val="00BE3B51"/>
    <w:pPr>
      <w:overflowPunct w:val="0"/>
      <w:autoSpaceDE w:val="0"/>
      <w:autoSpaceDN w:val="0"/>
      <w:adjustRightInd w:val="0"/>
      <w:spacing w:after="180"/>
      <w:textAlignment w:val="baseline"/>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unhideWhenUsed/>
    <w:rsid w:val="00BE3B51"/>
    <w:pPr>
      <w:overflowPunct w:val="0"/>
      <w:autoSpaceDE w:val="0"/>
      <w:autoSpaceDN w:val="0"/>
      <w:adjustRightInd w:val="0"/>
      <w:spacing w:after="180"/>
      <w:textAlignment w:val="baseline"/>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unhideWhenUsed/>
    <w:rsid w:val="00BE3B51"/>
    <w:pPr>
      <w:overflowPunct w:val="0"/>
      <w:autoSpaceDE w:val="0"/>
      <w:autoSpaceDN w:val="0"/>
      <w:adjustRightInd w:val="0"/>
      <w:spacing w:after="180"/>
      <w:textAlignment w:val="baseline"/>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unhideWhenUsed/>
    <w:rsid w:val="00BE3B51"/>
    <w:pPr>
      <w:overflowPunct w:val="0"/>
      <w:autoSpaceDE w:val="0"/>
      <w:autoSpaceDN w:val="0"/>
      <w:adjustRightInd w:val="0"/>
      <w:spacing w:after="180"/>
      <w:textAlignment w:val="baseline"/>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unhideWhenUsed/>
    <w:rsid w:val="00BE3B51"/>
    <w:pPr>
      <w:overflowPunct w:val="0"/>
      <w:autoSpaceDE w:val="0"/>
      <w:autoSpaceDN w:val="0"/>
      <w:adjustRightInd w:val="0"/>
      <w:spacing w:after="180"/>
      <w:textAlignment w:val="baseline"/>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unhideWhenUsed/>
    <w:rsid w:val="00BE3B51"/>
    <w:pPr>
      <w:overflowPunct w:val="0"/>
      <w:autoSpaceDE w:val="0"/>
      <w:autoSpaceDN w:val="0"/>
      <w:adjustRightInd w:val="0"/>
      <w:spacing w:after="180"/>
      <w:textAlignment w:val="baseline"/>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unhideWhenUsed/>
    <w:rsid w:val="00BE3B51"/>
    <w:pPr>
      <w:overflowPunct w:val="0"/>
      <w:autoSpaceDE w:val="0"/>
      <w:autoSpaceDN w:val="0"/>
      <w:adjustRightInd w:val="0"/>
      <w:spacing w:after="180"/>
      <w:textAlignment w:val="baseline"/>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unhideWhenUsed/>
    <w:rsid w:val="00BE3B51"/>
    <w:pPr>
      <w:overflowPunct w:val="0"/>
      <w:autoSpaceDE w:val="0"/>
      <w:autoSpaceDN w:val="0"/>
      <w:adjustRightInd w:val="0"/>
      <w:spacing w:after="180"/>
      <w:textAlignment w:val="baseline"/>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unhideWhenUsed/>
    <w:rsid w:val="00BE3B51"/>
    <w:pPr>
      <w:overflowPunct w:val="0"/>
      <w:autoSpaceDE w:val="0"/>
      <w:autoSpaceDN w:val="0"/>
      <w:adjustRightInd w:val="0"/>
      <w:spacing w:after="180"/>
      <w:textAlignment w:val="baseline"/>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unhideWhenUsed/>
    <w:rsid w:val="00BE3B51"/>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unhideWhenUsed/>
    <w:rsid w:val="00BE3B51"/>
    <w:pPr>
      <w:overflowPunct w:val="0"/>
      <w:autoSpaceDE w:val="0"/>
      <w:autoSpaceDN w:val="0"/>
      <w:adjustRightInd w:val="0"/>
      <w:spacing w:after="180"/>
      <w:textAlignment w:val="baseline"/>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unhideWhenUsed/>
    <w:rsid w:val="00BE3B51"/>
    <w:pPr>
      <w:overflowPunct w:val="0"/>
      <w:autoSpaceDE w:val="0"/>
      <w:autoSpaceDN w:val="0"/>
      <w:adjustRightInd w:val="0"/>
      <w:spacing w:after="180"/>
      <w:textAlignment w:val="baseline"/>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unhideWhenUsed/>
    <w:rsid w:val="00BE3B51"/>
    <w:pPr>
      <w:overflowPunct w:val="0"/>
      <w:autoSpaceDE w:val="0"/>
      <w:autoSpaceDN w:val="0"/>
      <w:adjustRightInd w:val="0"/>
      <w:spacing w:after="180"/>
      <w:textAlignment w:val="baseline"/>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NF">
    <w:name w:val="NF"/>
    <w:basedOn w:val="NO"/>
    <w:rsid w:val="00BE3B51"/>
    <w:pPr>
      <w:keepNext/>
      <w:spacing w:after="0"/>
    </w:pPr>
    <w:rPr>
      <w:rFonts w:ascii="Arial" w:hAnsi="Arial"/>
      <w:sz w:val="18"/>
    </w:rPr>
  </w:style>
  <w:style w:type="paragraph" w:customStyle="1" w:styleId="NW">
    <w:name w:val="NW"/>
    <w:basedOn w:val="NO"/>
    <w:rsid w:val="00BE3B51"/>
    <w:pPr>
      <w:spacing w:after="0"/>
    </w:pPr>
  </w:style>
  <w:style w:type="paragraph" w:customStyle="1" w:styleId="PL">
    <w:name w:val="PL"/>
    <w:rsid w:val="00BE3B51"/>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lang w:val="en-GB" w:eastAsia="en-GB"/>
    </w:rPr>
  </w:style>
  <w:style w:type="paragraph" w:customStyle="1" w:styleId="TAR">
    <w:name w:val="TAR"/>
    <w:basedOn w:val="TAL"/>
    <w:rsid w:val="00BE3B51"/>
    <w:pPr>
      <w:jc w:val="righ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sogno-energy.eu/global/images/cms/Deliverables/774613_deliverable_D4.6.pdf" TargetMode="External"/><Relationship Id="rId26" Type="http://schemas.openxmlformats.org/officeDocument/2006/relationships/oleObject" Target="embeddings/Microsoft_Visio_2003-2010_Drawing.vsd"/><Relationship Id="rId39" Type="http://schemas.openxmlformats.org/officeDocument/2006/relationships/image" Target="media/image17.png"/><Relationship Id="rId21" Type="http://schemas.openxmlformats.org/officeDocument/2006/relationships/hyperlink" Target="https://www.edgeflex-h2020.eu/progress/work-packages.html" TargetMode="External"/><Relationship Id="rId34" Type="http://schemas.openxmlformats.org/officeDocument/2006/relationships/hyperlink" Target="https://cn.bing.com/dict/search?q=simple%20mechanism&amp;FORM=BDVSP2"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yperlink" Target="file:///D:\3GPP_SA1\TSGS1_91e_ElectronicMeeting\inbox\S1-203164r1.zip" TargetMode="External"/><Relationship Id="rId55" Type="http://schemas.openxmlformats.org/officeDocument/2006/relationships/hyperlink" Target="file:///D:\3GPP_SA1\TSGS1_91e_ElectronicMeeting\Agendas\docs\S1-203339.zip" TargetMode="External"/><Relationship Id="rId63" Type="http://schemas.openxmlformats.org/officeDocument/2006/relationships/hyperlink" Target="file:///C:\Users\x250\Downloads\docs\S1-204421.zip" TargetMode="External"/><Relationship Id="rId68" Type="http://schemas.openxmlformats.org/officeDocument/2006/relationships/hyperlink" Target="file:///C:\Users\almodovarchicojl\Desktop\TSGS1_92_Electronic_Meeting\Docs\S1-204341.zip" TargetMode="External"/><Relationship Id="rId7" Type="http://schemas.openxmlformats.org/officeDocument/2006/relationships/styles" Target="styles.xml"/><Relationship Id="rId71" Type="http://schemas.openxmlformats.org/officeDocument/2006/relationships/hyperlink" Target="file:///C:\Users\sultan\AppData\Local\Microsoft\Windows\INetCache\Content.Outlook\4XT0V618\docs\S1-210438.zip" TargetMode="External"/><Relationship Id="rId2" Type="http://schemas.openxmlformats.org/officeDocument/2006/relationships/customXml" Target="../customXml/item2.xml"/><Relationship Id="rId16" Type="http://schemas.openxmlformats.org/officeDocument/2006/relationships/hyperlink" Target="https://wiki.en.it-processmaps.com/index.php/Service_Asset_and_Configuration_Management" TargetMode="External"/><Relationship Id="rId29" Type="http://schemas.openxmlformats.org/officeDocument/2006/relationships/image" Target="media/image8.png"/><Relationship Id="rId11" Type="http://schemas.openxmlformats.org/officeDocument/2006/relationships/endnotes" Target="endnotes.xml"/><Relationship Id="rId24" Type="http://schemas.openxmlformats.org/officeDocument/2006/relationships/image" Target="media/image4.gif"/><Relationship Id="rId32" Type="http://schemas.openxmlformats.org/officeDocument/2006/relationships/image" Target="media/image11.png"/><Relationship Id="rId37" Type="http://schemas.openxmlformats.org/officeDocument/2006/relationships/image" Target="media/image15.jpe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yperlink" Target="file:///D:\3GPP_SA1\TSGS1_91e_ElectronicMeeting\Agendas\docs\S1-203337.zip" TargetMode="External"/><Relationship Id="rId58" Type="http://schemas.openxmlformats.org/officeDocument/2006/relationships/hyperlink" Target="file:///C:\Users\almodovarchicojl\Desktop\TSGS1_92_Electronic_Meeting\Docs\S1-204093.zip" TargetMode="External"/><Relationship Id="rId66" Type="http://schemas.openxmlformats.org/officeDocument/2006/relationships/hyperlink" Target="file:///C:\Users\x250\Downloads\docs\S1-204424.zip" TargetMode="External"/><Relationship Id="rId7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s://wiki.en.it-processmaps.com/index.php/Change_Management" TargetMode="External"/><Relationship Id="rId23" Type="http://schemas.openxmlformats.org/officeDocument/2006/relationships/image" Target="media/image3.jpe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hyperlink" Target="file:///D:\3GPP_SA1\TSGS1_91e_ElectronicMeeting\Agendas\docs\S1-203342.zip" TargetMode="External"/><Relationship Id="rId61" Type="http://schemas.openxmlformats.org/officeDocument/2006/relationships/hyperlink" Target="file:///C:\Users\x250\Downloads\docs\S1-204418.zip" TargetMode="External"/><Relationship Id="rId10" Type="http://schemas.openxmlformats.org/officeDocument/2006/relationships/footnotes" Target="footnotes.xml"/><Relationship Id="rId19" Type="http://schemas.openxmlformats.org/officeDocument/2006/relationships/hyperlink" Target="https://e-safe-net.de/" TargetMode="Externa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hyperlink" Target="file:///D:\3GPP_SA1\TSGS1_91e_ElectronicMeeting\docs\S1-203166.zip" TargetMode="External"/><Relationship Id="rId60" Type="http://schemas.openxmlformats.org/officeDocument/2006/relationships/hyperlink" Target="file:///C:\Users\x250\Downloads\docs\S1-204418.zip" TargetMode="External"/><Relationship Id="rId65" Type="http://schemas.openxmlformats.org/officeDocument/2006/relationships/hyperlink" Target="file:///C:\Users\x250\Downloads\docs\S1-204423.zip" TargetMode="External"/><Relationship Id="rId7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wiki.en.it-processmaps.com/index.php/Incident_Management" TargetMode="External"/><Relationship Id="rId22" Type="http://schemas.openxmlformats.org/officeDocument/2006/relationships/hyperlink" Target="https://repository.up.ac.za/bitstream/handle/2263/58376/Gungor_Survey_2013.pdf" TargetMode="External"/><Relationship Id="rId27" Type="http://schemas.openxmlformats.org/officeDocument/2006/relationships/image" Target="media/image6.wmf"/><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file:///D:\3GPP_SA1\TSGS1_91e_ElectronicMeeting\Agendas\docs\S1-203340.zip" TargetMode="External"/><Relationship Id="rId64" Type="http://schemas.openxmlformats.org/officeDocument/2006/relationships/hyperlink" Target="file:///C:\Users\x250\Downloads\docs\S1-204422.zip" TargetMode="External"/><Relationship Id="rId69" Type="http://schemas.openxmlformats.org/officeDocument/2006/relationships/hyperlink" Target="file:///C:\Users\almodovarchicojl\Desktop\TSGS1_92_Electronic_Meeting\Docs\S1-204342.zip" TargetMode="External"/><Relationship Id="rId8" Type="http://schemas.openxmlformats.org/officeDocument/2006/relationships/settings" Target="settings.xml"/><Relationship Id="rId51" Type="http://schemas.openxmlformats.org/officeDocument/2006/relationships/hyperlink" Target="file:///D:\3GPP_SA1\TSGS1_91e_ElectronicMeeting\docs\S1-203165.zip" TargetMode="External"/><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www.dlms.com/dlms-cosem/international-standardization" TargetMode="External"/><Relationship Id="rId25" Type="http://schemas.openxmlformats.org/officeDocument/2006/relationships/image" Target="media/image5.emf"/><Relationship Id="rId33" Type="http://schemas.openxmlformats.org/officeDocument/2006/relationships/image" Target="media/image12.emf"/><Relationship Id="rId38" Type="http://schemas.openxmlformats.org/officeDocument/2006/relationships/image" Target="media/image16.emf"/><Relationship Id="rId46" Type="http://schemas.openxmlformats.org/officeDocument/2006/relationships/image" Target="media/image24.png"/><Relationship Id="rId59" Type="http://schemas.openxmlformats.org/officeDocument/2006/relationships/hyperlink" Target="file:///C:\Users\x250\Downloads\docs\S1-204417.zip" TargetMode="External"/><Relationship Id="rId67" Type="http://schemas.openxmlformats.org/officeDocument/2006/relationships/hyperlink" Target="file:///C:\Users\almodovarchicojl\Desktop\TSGS1_92_Electronic_Meeting\Docs\S1-204202.zip" TargetMode="External"/><Relationship Id="rId20" Type="http://schemas.openxmlformats.org/officeDocument/2006/relationships/hyperlink" Target="http://insulae-h2020.eu/" TargetMode="External"/><Relationship Id="rId41" Type="http://schemas.openxmlformats.org/officeDocument/2006/relationships/image" Target="media/image19.png"/><Relationship Id="rId54" Type="http://schemas.openxmlformats.org/officeDocument/2006/relationships/hyperlink" Target="file:///D:\3GPP_SA1\TSGS1_91e_ElectronicMeeting\Agendas\docs\S1-203338.zip" TargetMode="External"/><Relationship Id="rId62" Type="http://schemas.openxmlformats.org/officeDocument/2006/relationships/hyperlink" Target="file:///C:\Users\x250\Downloads\docs\S1-204420.zip" TargetMode="External"/><Relationship Id="rId70" Type="http://schemas.openxmlformats.org/officeDocument/2006/relationships/hyperlink" Target="file:///C:\Users\almodovarchicojl\Desktop\TSGS1_92_Electronic_Meeting\Docs\S1-204343.zip"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ltan\AppData\Roaming\Microsoft\Templates\3gpp_7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s:customData xmlns="http://www.wps.cn/officeDocument/2013/wpsCustomData" xmlns:s="http://www.wps.cn/officeDocument/2013/wpsCustomData">
  <customSectProps>
    <customSectPr/>
  </customSectProps>
</s:customDat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ECDD0972C4A83642AC4094BC54D03E60" ma:contentTypeVersion="12" ma:contentTypeDescription="Create a new document." ma:contentTypeScope="" ma:versionID="1221608f45fcd22a7efb78356305a947">
  <xsd:schema xmlns:xsd="http://www.w3.org/2001/XMLSchema" xmlns:xs="http://www.w3.org/2001/XMLSchema" xmlns:p="http://schemas.microsoft.com/office/2006/metadata/properties" xmlns:ns2="b862076e-f4e6-42d1-b313-751f0771a255" xmlns:ns3="5adf7eb4-b26f-4cf6-94ad-f6eda01d50ef" targetNamespace="http://schemas.microsoft.com/office/2006/metadata/properties" ma:root="true" ma:fieldsID="3dcb651e2271eac26f4ef8517422af96" ns2:_="" ns3:_="">
    <xsd:import namespace="b862076e-f4e6-42d1-b313-751f0771a255"/>
    <xsd:import namespace="5adf7eb4-b26f-4cf6-94ad-f6eda01d50e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62076e-f4e6-42d1-b313-751f0771a2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adf7eb4-b26f-4cf6-94ad-f6eda01d50e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52E7C95-AFD8-4F5A-98DA-9D2956092ED2}">
  <ds:schemaRefs>
    <ds:schemaRef ds:uri="http://schemas.openxmlformats.org/officeDocument/2006/bibliography"/>
  </ds:schemaRefs>
</ds:datastoreItem>
</file>

<file path=customXml/itemProps2.xml><?xml version="1.0" encoding="utf-8"?>
<ds:datastoreItem xmlns:ds="http://schemas.openxmlformats.org/officeDocument/2006/customXml" ds:itemID="{3A54BDA0-B8A1-40E4-886C-53EB467D0CD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C7B52AC5-1EF9-4990-BC5E-040F99AF3C9A}">
  <ds:schemaRefs>
    <ds:schemaRef ds:uri="http://schemas.microsoft.com/sharepoint/v3/contenttype/forms"/>
  </ds:schemaRefs>
</ds:datastoreItem>
</file>

<file path=customXml/itemProps5.xml><?xml version="1.0" encoding="utf-8"?>
<ds:datastoreItem xmlns:ds="http://schemas.openxmlformats.org/officeDocument/2006/customXml" ds:itemID="{F274874F-00C6-490D-A286-67F7526869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62076e-f4e6-42d1-b313-751f0771a255"/>
    <ds:schemaRef ds:uri="5adf7eb4-b26f-4cf6-94ad-f6eda01d50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3gpp_70.dot</Template>
  <TotalTime>4</TotalTime>
  <Pages>102</Pages>
  <Words>43904</Words>
  <Characters>250257</Characters>
  <Application>Microsoft Office Word</Application>
  <DocSecurity>0</DocSecurity>
  <Lines>2085</Lines>
  <Paragraphs>587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3GPP TR ab.cde</vt:lpstr>
      <vt:lpstr>3GPP TR ab.cde</vt:lpstr>
    </vt:vector>
  </TitlesOfParts>
  <Company>Qualcomm Incorporated</Company>
  <LinksUpToDate>false</LinksUpToDate>
  <CharactersWithSpaces>293574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ab.cde</dc:title>
  <dc:subject>&lt;Title 1; Title 2&gt; (Release 13 |12 |11 | 10 | 9 | 8 | 7 | 6 | 5 | 4)</dc:subject>
  <dc:creator>MCC Support</dc:creator>
  <cp:keywords>&lt;keyword[, keyword]&gt;</cp:keywords>
  <cp:lastModifiedBy>CR0013r1</cp:lastModifiedBy>
  <cp:revision>3</cp:revision>
  <dcterms:created xsi:type="dcterms:W3CDTF">2021-12-24T15:42:00Z</dcterms:created>
  <dcterms:modified xsi:type="dcterms:W3CDTF">2021-12-24T15:46:00Z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0x010100ECDD0972C4A83642AC4094BC54D03E60</vt:lpwstr>
  </property>
  <property fmtid="{D5CDD505-2E9C-101B-9397-08002B2CF9AE}" pid="3" name="KSOProductBuildVer">
    <vt:lpwstr>2052-11.1.0.10577</vt:lpwstr>
  </property>
  <property fmtid="{D5CDD505-2E9C-101B-9397-08002B2CF9AE}" pid="4" name="ICV">
    <vt:lpwstr>514941C8DB79488D929E00E83B674C89</vt:lpwstr>
  </property>
</Properties>
</file>