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088CF1DF" w14:textId="77777777" w:rsidTr="005E4BB2">
        <w:tc>
          <w:tcPr>
            <w:tcW w:w="10423" w:type="dxa"/>
            <w:gridSpan w:val="2"/>
            <w:shd w:val="clear" w:color="auto" w:fill="auto"/>
          </w:tcPr>
          <w:p w14:paraId="7D9CFFF0" w14:textId="38E893BA" w:rsidR="009103DA" w:rsidRDefault="004E20DA" w:rsidP="009103DA">
            <w:pPr>
              <w:pStyle w:val="ZA"/>
              <w:framePr w:w="0" w:hRule="auto" w:wrap="auto" w:vAnchor="margin" w:hAnchor="text" w:yAlign="inline"/>
            </w:pPr>
            <w:bookmarkStart w:id="0" w:name="page1"/>
            <w:r>
              <w:rPr>
                <w:sz w:val="64"/>
              </w:rPr>
              <w:t>3GPP TS</w:t>
            </w:r>
            <w:r w:rsidR="009103DA">
              <w:rPr>
                <w:sz w:val="64"/>
              </w:rPr>
              <w:t xml:space="preserve"> 23.003 </w:t>
            </w:r>
            <w:r w:rsidR="009103DA">
              <w:t>V</w:t>
            </w:r>
            <w:r w:rsidR="0005052D">
              <w:t>18.4.0</w:t>
            </w:r>
            <w:r w:rsidR="009103DA">
              <w:t xml:space="preserve"> </w:t>
            </w:r>
            <w:r w:rsidR="009103DA">
              <w:rPr>
                <w:sz w:val="32"/>
              </w:rPr>
              <w:t>(</w:t>
            </w:r>
            <w:r w:rsidR="0005052D">
              <w:rPr>
                <w:sz w:val="32"/>
              </w:rPr>
              <w:t>2023-12</w:t>
            </w:r>
            <w:r w:rsidR="009103DA">
              <w:rPr>
                <w:sz w:val="32"/>
              </w:rPr>
              <w:t>)</w:t>
            </w:r>
          </w:p>
          <w:p w14:paraId="0B139021" w14:textId="77777777" w:rsidR="004F0988" w:rsidRDefault="004F0988" w:rsidP="00133525">
            <w:pPr>
              <w:pStyle w:val="ZA"/>
              <w:framePr w:w="0" w:hRule="auto" w:wrap="auto" w:vAnchor="margin" w:hAnchor="text" w:yAlign="inline"/>
            </w:pPr>
          </w:p>
        </w:tc>
      </w:tr>
      <w:tr w:rsidR="004F0988" w14:paraId="674F478E" w14:textId="77777777" w:rsidTr="005E4BB2">
        <w:trPr>
          <w:trHeight w:hRule="exact" w:val="1134"/>
        </w:trPr>
        <w:tc>
          <w:tcPr>
            <w:tcW w:w="10423" w:type="dxa"/>
            <w:gridSpan w:val="2"/>
            <w:shd w:val="clear" w:color="auto" w:fill="auto"/>
          </w:tcPr>
          <w:p w14:paraId="2227AE1D" w14:textId="77777777" w:rsidR="00BA4B8D" w:rsidRDefault="004F0988" w:rsidP="009103DA">
            <w:pPr>
              <w:pStyle w:val="ZB"/>
              <w:framePr w:w="0" w:hRule="auto" w:wrap="auto" w:vAnchor="margin" w:hAnchor="text" w:yAlign="inline"/>
            </w:pPr>
            <w:r w:rsidRPr="004D3578">
              <w:t xml:space="preserve">Technical </w:t>
            </w:r>
            <w:bookmarkStart w:id="1" w:name="spectype2"/>
            <w:r w:rsidRPr="009103DA">
              <w:t>Specification</w:t>
            </w:r>
            <w:bookmarkEnd w:id="1"/>
          </w:p>
        </w:tc>
      </w:tr>
      <w:tr w:rsidR="004F0988" w14:paraId="6BC175F7" w14:textId="77777777" w:rsidTr="005E4BB2">
        <w:trPr>
          <w:trHeight w:hRule="exact" w:val="3686"/>
        </w:trPr>
        <w:tc>
          <w:tcPr>
            <w:tcW w:w="10423" w:type="dxa"/>
            <w:gridSpan w:val="2"/>
            <w:shd w:val="clear" w:color="auto" w:fill="auto"/>
          </w:tcPr>
          <w:p w14:paraId="6778F531" w14:textId="77777777" w:rsidR="004F0988" w:rsidRPr="004D3578" w:rsidRDefault="004F0988" w:rsidP="00133525">
            <w:pPr>
              <w:pStyle w:val="ZT"/>
              <w:framePr w:wrap="auto" w:hAnchor="text" w:yAlign="inline"/>
            </w:pPr>
            <w:r w:rsidRPr="004D3578">
              <w:t>3rd Generation Partnership Project;</w:t>
            </w:r>
          </w:p>
          <w:p w14:paraId="26633424" w14:textId="77777777" w:rsidR="009103DA" w:rsidRDefault="009103DA" w:rsidP="009103DA">
            <w:pPr>
              <w:pStyle w:val="ZT"/>
              <w:framePr w:wrap="auto" w:hAnchor="text" w:yAlign="inline"/>
            </w:pPr>
            <w:r>
              <w:t>Technical Specification Group Core Network and Terminals;</w:t>
            </w:r>
          </w:p>
          <w:p w14:paraId="46D40CAA" w14:textId="77777777" w:rsidR="009103DA" w:rsidRDefault="009103DA" w:rsidP="009103DA">
            <w:pPr>
              <w:pStyle w:val="ZT"/>
              <w:framePr w:wrap="auto" w:hAnchor="text" w:yAlign="inline"/>
            </w:pPr>
            <w:r>
              <w:t>Numbering, addressing and identification;</w:t>
            </w:r>
          </w:p>
          <w:p w14:paraId="4FF6A974" w14:textId="77622B25" w:rsidR="009103DA" w:rsidRDefault="009103DA" w:rsidP="009103DA">
            <w:pPr>
              <w:pStyle w:val="ZT"/>
              <w:framePr w:wrap="auto" w:hAnchor="text" w:yAlign="inline"/>
            </w:pPr>
            <w:r>
              <w:t>(</w:t>
            </w:r>
            <w:r>
              <w:rPr>
                <w:rStyle w:val="ZGSM"/>
              </w:rPr>
              <w:t>Release 1</w:t>
            </w:r>
            <w:r w:rsidR="002B2927">
              <w:rPr>
                <w:rStyle w:val="ZGSM"/>
              </w:rPr>
              <w:t>8</w:t>
            </w:r>
            <w:r>
              <w:t>)</w:t>
            </w:r>
          </w:p>
          <w:p w14:paraId="44CF9CDC" w14:textId="77777777" w:rsidR="004F0988" w:rsidRPr="00133525" w:rsidRDefault="004F0988" w:rsidP="00133525">
            <w:pPr>
              <w:pStyle w:val="ZT"/>
              <w:framePr w:wrap="auto" w:hAnchor="text" w:yAlign="inline"/>
              <w:rPr>
                <w:i/>
                <w:sz w:val="28"/>
              </w:rPr>
            </w:pPr>
          </w:p>
        </w:tc>
      </w:tr>
      <w:tr w:rsidR="00BF128E" w14:paraId="217B3D81" w14:textId="77777777" w:rsidTr="005E4BB2">
        <w:tc>
          <w:tcPr>
            <w:tcW w:w="10423" w:type="dxa"/>
            <w:gridSpan w:val="2"/>
            <w:shd w:val="clear" w:color="auto" w:fill="auto"/>
          </w:tcPr>
          <w:p w14:paraId="77D780F5"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D57972" w14:paraId="40B6728F" w14:textId="77777777" w:rsidTr="005E4BB2">
        <w:trPr>
          <w:trHeight w:hRule="exact" w:val="1531"/>
        </w:trPr>
        <w:tc>
          <w:tcPr>
            <w:tcW w:w="4883" w:type="dxa"/>
            <w:shd w:val="clear" w:color="auto" w:fill="auto"/>
          </w:tcPr>
          <w:p w14:paraId="0FF33324" w14:textId="70F19BA7" w:rsidR="00D57972" w:rsidRDefault="002B2927">
            <w:r>
              <w:object w:dxaOrig="2026" w:dyaOrig="1251" w14:anchorId="5A4DAC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3.35pt" o:ole="">
                  <v:imagedata r:id="rId9" o:title=""/>
                </v:shape>
                <o:OLEObject Type="Embed" ProgID="Word.Picture.8" ShapeID="_x0000_i1025" DrawAspect="Content" ObjectID="_1765737003" r:id="rId10"/>
              </w:object>
            </w:r>
          </w:p>
        </w:tc>
        <w:tc>
          <w:tcPr>
            <w:tcW w:w="5540" w:type="dxa"/>
            <w:shd w:val="clear" w:color="auto" w:fill="auto"/>
          </w:tcPr>
          <w:p w14:paraId="7FFDA52B" w14:textId="77777777" w:rsidR="00D57972" w:rsidRDefault="00000000" w:rsidP="00133525">
            <w:pPr>
              <w:jc w:val="right"/>
            </w:pPr>
            <w:bookmarkStart w:id="3" w:name="logos"/>
            <w:r>
              <w:pict w14:anchorId="726BAA43">
                <v:shape id="_x0000_i1026" type="#_x0000_t75" style="width:127.85pt;height:74.9pt">
                  <v:imagedata r:id="rId11" o:title="3GPP-logo_web"/>
                </v:shape>
              </w:pict>
            </w:r>
            <w:bookmarkEnd w:id="3"/>
          </w:p>
        </w:tc>
      </w:tr>
      <w:tr w:rsidR="00C074DD" w14:paraId="1C30A874" w14:textId="77777777" w:rsidTr="005E4BB2">
        <w:trPr>
          <w:trHeight w:hRule="exact" w:val="5783"/>
        </w:trPr>
        <w:tc>
          <w:tcPr>
            <w:tcW w:w="10423" w:type="dxa"/>
            <w:gridSpan w:val="2"/>
            <w:shd w:val="clear" w:color="auto" w:fill="auto"/>
          </w:tcPr>
          <w:p w14:paraId="3255AF3E" w14:textId="77777777" w:rsidR="00C074DD" w:rsidRPr="00C074DD" w:rsidRDefault="00C074DD" w:rsidP="009103DA"/>
        </w:tc>
      </w:tr>
      <w:tr w:rsidR="00C074DD" w14:paraId="68F90231" w14:textId="77777777" w:rsidTr="005E4BB2">
        <w:trPr>
          <w:cantSplit/>
          <w:trHeight w:hRule="exact" w:val="964"/>
        </w:trPr>
        <w:tc>
          <w:tcPr>
            <w:tcW w:w="10423" w:type="dxa"/>
            <w:gridSpan w:val="2"/>
            <w:shd w:val="clear" w:color="auto" w:fill="auto"/>
          </w:tcPr>
          <w:p w14:paraId="11BB3632"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561ADDA6" w14:textId="77777777" w:rsidR="00C074DD" w:rsidRPr="004D3578" w:rsidRDefault="00C074DD" w:rsidP="00C074DD">
            <w:pPr>
              <w:pStyle w:val="ZV"/>
              <w:framePr w:w="0" w:wrap="auto" w:vAnchor="margin" w:hAnchor="text" w:yAlign="inline"/>
            </w:pPr>
          </w:p>
          <w:p w14:paraId="5FB62010" w14:textId="77777777" w:rsidR="00C074DD" w:rsidRPr="00133525" w:rsidRDefault="00C074DD" w:rsidP="00C074DD">
            <w:pPr>
              <w:rPr>
                <w:sz w:val="16"/>
              </w:rPr>
            </w:pPr>
          </w:p>
        </w:tc>
      </w:tr>
      <w:bookmarkEnd w:id="0"/>
    </w:tbl>
    <w:p w14:paraId="33D5FFB9"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6CD57F56" w14:textId="77777777" w:rsidTr="00133525">
        <w:trPr>
          <w:trHeight w:hRule="exact" w:val="5670"/>
        </w:trPr>
        <w:tc>
          <w:tcPr>
            <w:tcW w:w="10423" w:type="dxa"/>
            <w:shd w:val="clear" w:color="auto" w:fill="auto"/>
          </w:tcPr>
          <w:p w14:paraId="33C02197" w14:textId="77777777" w:rsidR="00E16509" w:rsidRDefault="00E16509" w:rsidP="00E16509">
            <w:pPr>
              <w:pStyle w:val="Guidance"/>
            </w:pPr>
            <w:bookmarkStart w:id="5" w:name="page2"/>
          </w:p>
        </w:tc>
      </w:tr>
      <w:tr w:rsidR="00E16509" w14:paraId="56E8D3E5" w14:textId="77777777" w:rsidTr="00C074DD">
        <w:trPr>
          <w:trHeight w:hRule="exact" w:val="5387"/>
        </w:trPr>
        <w:tc>
          <w:tcPr>
            <w:tcW w:w="10423" w:type="dxa"/>
            <w:shd w:val="clear" w:color="auto" w:fill="auto"/>
          </w:tcPr>
          <w:p w14:paraId="5582EC25"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1AAA227B" w14:textId="77777777" w:rsidR="00E16509" w:rsidRPr="004D3578" w:rsidRDefault="00E16509" w:rsidP="00133525">
            <w:pPr>
              <w:pStyle w:val="FP"/>
              <w:pBdr>
                <w:bottom w:val="single" w:sz="6" w:space="1" w:color="auto"/>
              </w:pBdr>
              <w:ind w:left="2835" w:right="2835"/>
              <w:jc w:val="center"/>
            </w:pPr>
            <w:r w:rsidRPr="004D3578">
              <w:t>Postal address</w:t>
            </w:r>
          </w:p>
          <w:p w14:paraId="0BF996C3" w14:textId="77777777" w:rsidR="00E16509" w:rsidRPr="00133525" w:rsidRDefault="00E16509" w:rsidP="00133525">
            <w:pPr>
              <w:pStyle w:val="FP"/>
              <w:ind w:left="2835" w:right="2835"/>
              <w:jc w:val="center"/>
              <w:rPr>
                <w:rFonts w:ascii="Arial" w:hAnsi="Arial"/>
                <w:sz w:val="18"/>
              </w:rPr>
            </w:pPr>
          </w:p>
          <w:p w14:paraId="011974A9"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89D254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FAAE86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6AA1DEA0"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5EE696F6"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4F3A385A"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0790BE7F" w14:textId="77777777" w:rsidR="00E16509" w:rsidRDefault="00E16509" w:rsidP="00133525"/>
        </w:tc>
      </w:tr>
      <w:tr w:rsidR="00E16509" w14:paraId="74D0E79C" w14:textId="77777777" w:rsidTr="00C074DD">
        <w:tc>
          <w:tcPr>
            <w:tcW w:w="10423" w:type="dxa"/>
            <w:shd w:val="clear" w:color="auto" w:fill="auto"/>
            <w:vAlign w:val="bottom"/>
          </w:tcPr>
          <w:p w14:paraId="3D15D627"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09C56778"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751F1D23" w14:textId="77777777" w:rsidR="00E16509" w:rsidRPr="004D3578" w:rsidRDefault="00E16509" w:rsidP="00133525">
            <w:pPr>
              <w:pStyle w:val="FP"/>
              <w:jc w:val="center"/>
              <w:rPr>
                <w:noProof/>
              </w:rPr>
            </w:pPr>
          </w:p>
          <w:p w14:paraId="45ADD0E9" w14:textId="373C6AA5" w:rsidR="00E16509" w:rsidRPr="00133525" w:rsidRDefault="00E16509" w:rsidP="00133525">
            <w:pPr>
              <w:pStyle w:val="FP"/>
              <w:jc w:val="center"/>
              <w:rPr>
                <w:noProof/>
                <w:sz w:val="18"/>
              </w:rPr>
            </w:pPr>
            <w:r w:rsidRPr="00133525">
              <w:rPr>
                <w:noProof/>
                <w:sz w:val="18"/>
              </w:rPr>
              <w:t xml:space="preserve">© </w:t>
            </w:r>
            <w:r w:rsidR="009103DA">
              <w:rPr>
                <w:noProof/>
                <w:sz w:val="18"/>
              </w:rPr>
              <w:t>202</w:t>
            </w:r>
            <w:r w:rsidR="008F2D2F">
              <w:rPr>
                <w:noProof/>
                <w:sz w:val="18"/>
              </w:rPr>
              <w:t>3</w:t>
            </w:r>
            <w:r w:rsidRPr="00133525">
              <w:rPr>
                <w:noProof/>
                <w:sz w:val="18"/>
              </w:rPr>
              <w:t>, 3GPP Organizational Partners (ARIB, ATIS, CCSA, ETSI, TSDSI, TTA, TTC).</w:t>
            </w:r>
            <w:bookmarkStart w:id="8" w:name="copyrightaddon"/>
            <w:bookmarkEnd w:id="8"/>
          </w:p>
          <w:p w14:paraId="38344499" w14:textId="77777777" w:rsidR="00E16509" w:rsidRPr="00133525" w:rsidRDefault="00E16509" w:rsidP="00133525">
            <w:pPr>
              <w:pStyle w:val="FP"/>
              <w:jc w:val="center"/>
              <w:rPr>
                <w:noProof/>
                <w:sz w:val="18"/>
              </w:rPr>
            </w:pPr>
            <w:r w:rsidRPr="00133525">
              <w:rPr>
                <w:noProof/>
                <w:sz w:val="18"/>
              </w:rPr>
              <w:t>All rights reserved.</w:t>
            </w:r>
          </w:p>
          <w:p w14:paraId="48388623" w14:textId="77777777" w:rsidR="00E16509" w:rsidRPr="00133525" w:rsidRDefault="00E16509" w:rsidP="00E16509">
            <w:pPr>
              <w:pStyle w:val="FP"/>
              <w:rPr>
                <w:noProof/>
                <w:sz w:val="18"/>
              </w:rPr>
            </w:pPr>
          </w:p>
          <w:p w14:paraId="3B7EBD6A"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0835570A"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158D1B6"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4771D3A3" w14:textId="77777777" w:rsidR="00E16509" w:rsidRDefault="00E16509" w:rsidP="00133525"/>
        </w:tc>
      </w:tr>
      <w:bookmarkEnd w:id="5"/>
    </w:tbl>
    <w:p w14:paraId="75B2415A" w14:textId="77777777" w:rsidR="00B24E29" w:rsidRPr="004D3578" w:rsidRDefault="00080512" w:rsidP="00B24E29">
      <w:pPr>
        <w:pStyle w:val="TT"/>
      </w:pPr>
      <w:r w:rsidRPr="004D3578">
        <w:br w:type="page"/>
      </w:r>
      <w:bookmarkStart w:id="9" w:name="tableOfContents"/>
      <w:bookmarkEnd w:id="9"/>
      <w:r w:rsidR="00B24E29" w:rsidRPr="004D3578">
        <w:lastRenderedPageBreak/>
        <w:t>Contents</w:t>
      </w:r>
    </w:p>
    <w:p w14:paraId="6CDF8BBC" w14:textId="460F489E" w:rsidR="003E77C1" w:rsidRDefault="00B24E29">
      <w:pPr>
        <w:pStyle w:val="TOC1"/>
        <w:rPr>
          <w:rFonts w:ascii="Calibri" w:hAnsi="Calibri"/>
          <w:noProof/>
          <w:kern w:val="2"/>
          <w:szCs w:val="22"/>
          <w:lang w:eastAsia="en-GB"/>
        </w:rPr>
      </w:pPr>
      <w:r>
        <w:fldChar w:fldCharType="begin" w:fldLock="1"/>
      </w:r>
      <w:r>
        <w:instrText xml:space="preserve"> TOC \o "1-9" </w:instrText>
      </w:r>
      <w:r>
        <w:fldChar w:fldCharType="separate"/>
      </w:r>
      <w:r w:rsidR="003E77C1">
        <w:rPr>
          <w:noProof/>
        </w:rPr>
        <w:t>1</w:t>
      </w:r>
      <w:r w:rsidR="003E77C1">
        <w:rPr>
          <w:rFonts w:ascii="Calibri" w:hAnsi="Calibri"/>
          <w:noProof/>
          <w:kern w:val="2"/>
          <w:szCs w:val="22"/>
          <w:lang w:eastAsia="en-GB"/>
        </w:rPr>
        <w:tab/>
      </w:r>
      <w:r w:rsidR="003E77C1">
        <w:rPr>
          <w:noProof/>
        </w:rPr>
        <w:t>Scope</w:t>
      </w:r>
      <w:r w:rsidR="003E77C1">
        <w:rPr>
          <w:noProof/>
        </w:rPr>
        <w:tab/>
      </w:r>
      <w:r w:rsidR="003E77C1">
        <w:rPr>
          <w:noProof/>
        </w:rPr>
        <w:fldChar w:fldCharType="begin" w:fldLock="1"/>
      </w:r>
      <w:r w:rsidR="003E77C1">
        <w:rPr>
          <w:noProof/>
        </w:rPr>
        <w:instrText xml:space="preserve"> PAGEREF _Toc155123802 \h </w:instrText>
      </w:r>
      <w:r w:rsidR="003E77C1">
        <w:rPr>
          <w:noProof/>
        </w:rPr>
      </w:r>
      <w:r w:rsidR="003E77C1">
        <w:rPr>
          <w:noProof/>
        </w:rPr>
        <w:fldChar w:fldCharType="separate"/>
      </w:r>
      <w:r w:rsidR="003E77C1">
        <w:rPr>
          <w:noProof/>
        </w:rPr>
        <w:t>12</w:t>
      </w:r>
      <w:r w:rsidR="003E77C1">
        <w:rPr>
          <w:noProof/>
        </w:rPr>
        <w:fldChar w:fldCharType="end"/>
      </w:r>
    </w:p>
    <w:p w14:paraId="57009791" w14:textId="1C5D9ECE" w:rsidR="003E77C1" w:rsidRDefault="003E77C1">
      <w:pPr>
        <w:pStyle w:val="TOC2"/>
        <w:rPr>
          <w:rFonts w:ascii="Calibri" w:hAnsi="Calibri"/>
          <w:noProof/>
          <w:kern w:val="2"/>
          <w:sz w:val="22"/>
          <w:szCs w:val="22"/>
          <w:lang w:eastAsia="en-GB"/>
        </w:rPr>
      </w:pPr>
      <w:r>
        <w:rPr>
          <w:noProof/>
        </w:rPr>
        <w:t>1.1</w:t>
      </w:r>
      <w:r>
        <w:rPr>
          <w:rFonts w:ascii="Calibri" w:hAnsi="Calibri"/>
          <w:noProof/>
          <w:kern w:val="2"/>
          <w:sz w:val="22"/>
          <w:szCs w:val="22"/>
          <w:lang w:eastAsia="en-GB"/>
        </w:rPr>
        <w:tab/>
      </w:r>
      <w:r>
        <w:rPr>
          <w:noProof/>
        </w:rPr>
        <w:t>References</w:t>
      </w:r>
      <w:r>
        <w:rPr>
          <w:noProof/>
        </w:rPr>
        <w:tab/>
      </w:r>
      <w:r>
        <w:rPr>
          <w:noProof/>
        </w:rPr>
        <w:fldChar w:fldCharType="begin" w:fldLock="1"/>
      </w:r>
      <w:r>
        <w:rPr>
          <w:noProof/>
        </w:rPr>
        <w:instrText xml:space="preserve"> PAGEREF _Toc155123803 \h </w:instrText>
      </w:r>
      <w:r>
        <w:rPr>
          <w:noProof/>
        </w:rPr>
      </w:r>
      <w:r>
        <w:rPr>
          <w:noProof/>
        </w:rPr>
        <w:fldChar w:fldCharType="separate"/>
      </w:r>
      <w:r>
        <w:rPr>
          <w:noProof/>
        </w:rPr>
        <w:t>13</w:t>
      </w:r>
      <w:r>
        <w:rPr>
          <w:noProof/>
        </w:rPr>
        <w:fldChar w:fldCharType="end"/>
      </w:r>
    </w:p>
    <w:p w14:paraId="4CC381A6" w14:textId="7B22B0CA" w:rsidR="003E77C1" w:rsidRDefault="003E77C1">
      <w:pPr>
        <w:pStyle w:val="TOC3"/>
        <w:rPr>
          <w:rFonts w:ascii="Calibri" w:hAnsi="Calibri"/>
          <w:noProof/>
          <w:kern w:val="2"/>
          <w:sz w:val="22"/>
          <w:szCs w:val="22"/>
          <w:lang w:eastAsia="en-GB"/>
        </w:rPr>
      </w:pPr>
      <w:r>
        <w:rPr>
          <w:noProof/>
        </w:rPr>
        <w:t>1.1.1</w:t>
      </w:r>
      <w:r>
        <w:rPr>
          <w:rFonts w:ascii="Calibri" w:hAnsi="Calibri"/>
          <w:noProof/>
          <w:kern w:val="2"/>
          <w:sz w:val="22"/>
          <w:szCs w:val="22"/>
          <w:lang w:eastAsia="en-GB"/>
        </w:rPr>
        <w:tab/>
      </w:r>
      <w:r>
        <w:rPr>
          <w:noProof/>
        </w:rPr>
        <w:t>Normative references</w:t>
      </w:r>
      <w:r>
        <w:rPr>
          <w:noProof/>
        </w:rPr>
        <w:tab/>
      </w:r>
      <w:r>
        <w:rPr>
          <w:noProof/>
        </w:rPr>
        <w:fldChar w:fldCharType="begin" w:fldLock="1"/>
      </w:r>
      <w:r>
        <w:rPr>
          <w:noProof/>
        </w:rPr>
        <w:instrText xml:space="preserve"> PAGEREF _Toc155123804 \h </w:instrText>
      </w:r>
      <w:r>
        <w:rPr>
          <w:noProof/>
        </w:rPr>
      </w:r>
      <w:r>
        <w:rPr>
          <w:noProof/>
        </w:rPr>
        <w:fldChar w:fldCharType="separate"/>
      </w:r>
      <w:r>
        <w:rPr>
          <w:noProof/>
        </w:rPr>
        <w:t>13</w:t>
      </w:r>
      <w:r>
        <w:rPr>
          <w:noProof/>
        </w:rPr>
        <w:fldChar w:fldCharType="end"/>
      </w:r>
    </w:p>
    <w:p w14:paraId="03518D55" w14:textId="50157A18" w:rsidR="003E77C1" w:rsidRDefault="003E77C1">
      <w:pPr>
        <w:pStyle w:val="TOC3"/>
        <w:rPr>
          <w:rFonts w:ascii="Calibri" w:hAnsi="Calibri"/>
          <w:noProof/>
          <w:kern w:val="2"/>
          <w:sz w:val="22"/>
          <w:szCs w:val="22"/>
          <w:lang w:eastAsia="en-GB"/>
        </w:rPr>
      </w:pPr>
      <w:r>
        <w:rPr>
          <w:noProof/>
        </w:rPr>
        <w:t>1.1.2</w:t>
      </w:r>
      <w:r>
        <w:rPr>
          <w:rFonts w:ascii="Calibri" w:hAnsi="Calibri"/>
          <w:noProof/>
          <w:kern w:val="2"/>
          <w:sz w:val="22"/>
          <w:szCs w:val="22"/>
          <w:lang w:eastAsia="en-GB"/>
        </w:rPr>
        <w:tab/>
      </w:r>
      <w:r>
        <w:rPr>
          <w:noProof/>
        </w:rPr>
        <w:t>Informative references</w:t>
      </w:r>
      <w:r>
        <w:rPr>
          <w:noProof/>
        </w:rPr>
        <w:tab/>
      </w:r>
      <w:r>
        <w:rPr>
          <w:noProof/>
        </w:rPr>
        <w:fldChar w:fldCharType="begin" w:fldLock="1"/>
      </w:r>
      <w:r>
        <w:rPr>
          <w:noProof/>
        </w:rPr>
        <w:instrText xml:space="preserve"> PAGEREF _Toc155123805 \h </w:instrText>
      </w:r>
      <w:r>
        <w:rPr>
          <w:noProof/>
        </w:rPr>
      </w:r>
      <w:r>
        <w:rPr>
          <w:noProof/>
        </w:rPr>
        <w:fldChar w:fldCharType="separate"/>
      </w:r>
      <w:r>
        <w:rPr>
          <w:noProof/>
        </w:rPr>
        <w:t>18</w:t>
      </w:r>
      <w:r>
        <w:rPr>
          <w:noProof/>
        </w:rPr>
        <w:fldChar w:fldCharType="end"/>
      </w:r>
    </w:p>
    <w:p w14:paraId="6AA7A90D" w14:textId="6B4A09A9" w:rsidR="003E77C1" w:rsidRDefault="003E77C1">
      <w:pPr>
        <w:pStyle w:val="TOC2"/>
        <w:rPr>
          <w:rFonts w:ascii="Calibri" w:hAnsi="Calibri"/>
          <w:noProof/>
          <w:kern w:val="2"/>
          <w:sz w:val="22"/>
          <w:szCs w:val="22"/>
          <w:lang w:eastAsia="en-GB"/>
        </w:rPr>
      </w:pPr>
      <w:r>
        <w:rPr>
          <w:noProof/>
        </w:rPr>
        <w:t>1.2</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_Toc155123806 \h </w:instrText>
      </w:r>
      <w:r>
        <w:rPr>
          <w:noProof/>
        </w:rPr>
      </w:r>
      <w:r>
        <w:rPr>
          <w:noProof/>
        </w:rPr>
        <w:fldChar w:fldCharType="separate"/>
      </w:r>
      <w:r>
        <w:rPr>
          <w:noProof/>
        </w:rPr>
        <w:t>18</w:t>
      </w:r>
      <w:r>
        <w:rPr>
          <w:noProof/>
        </w:rPr>
        <w:fldChar w:fldCharType="end"/>
      </w:r>
    </w:p>
    <w:p w14:paraId="3D0D5A40" w14:textId="726FE5D2" w:rsidR="003E77C1" w:rsidRDefault="003E77C1">
      <w:pPr>
        <w:pStyle w:val="TOC2"/>
        <w:rPr>
          <w:rFonts w:ascii="Calibri" w:hAnsi="Calibri"/>
          <w:noProof/>
          <w:kern w:val="2"/>
          <w:sz w:val="22"/>
          <w:szCs w:val="22"/>
          <w:lang w:eastAsia="en-GB"/>
        </w:rPr>
      </w:pPr>
      <w:r>
        <w:rPr>
          <w:noProof/>
        </w:rPr>
        <w:t>1.3</w:t>
      </w:r>
      <w:r>
        <w:rPr>
          <w:rFonts w:ascii="Calibri" w:hAnsi="Calibri"/>
          <w:noProof/>
          <w:kern w:val="2"/>
          <w:sz w:val="22"/>
          <w:szCs w:val="22"/>
          <w:lang w:eastAsia="en-GB"/>
        </w:rPr>
        <w:tab/>
      </w:r>
      <w:r>
        <w:rPr>
          <w:noProof/>
        </w:rPr>
        <w:t>General comments to references</w:t>
      </w:r>
      <w:r>
        <w:rPr>
          <w:noProof/>
        </w:rPr>
        <w:tab/>
      </w:r>
      <w:r>
        <w:rPr>
          <w:noProof/>
        </w:rPr>
        <w:fldChar w:fldCharType="begin" w:fldLock="1"/>
      </w:r>
      <w:r>
        <w:rPr>
          <w:noProof/>
        </w:rPr>
        <w:instrText xml:space="preserve"> PAGEREF _Toc155123807 \h </w:instrText>
      </w:r>
      <w:r>
        <w:rPr>
          <w:noProof/>
        </w:rPr>
      </w:r>
      <w:r>
        <w:rPr>
          <w:noProof/>
        </w:rPr>
        <w:fldChar w:fldCharType="separate"/>
      </w:r>
      <w:r>
        <w:rPr>
          <w:noProof/>
        </w:rPr>
        <w:t>19</w:t>
      </w:r>
      <w:r>
        <w:rPr>
          <w:noProof/>
        </w:rPr>
        <w:fldChar w:fldCharType="end"/>
      </w:r>
    </w:p>
    <w:p w14:paraId="444C23C3" w14:textId="05AADCC6" w:rsidR="003E77C1" w:rsidRDefault="003E77C1">
      <w:pPr>
        <w:pStyle w:val="TOC2"/>
        <w:rPr>
          <w:rFonts w:ascii="Calibri" w:hAnsi="Calibri"/>
          <w:noProof/>
          <w:kern w:val="2"/>
          <w:sz w:val="22"/>
          <w:szCs w:val="22"/>
          <w:lang w:eastAsia="en-GB"/>
        </w:rPr>
      </w:pPr>
      <w:r>
        <w:rPr>
          <w:noProof/>
        </w:rPr>
        <w:t>1.4</w:t>
      </w:r>
      <w:r>
        <w:rPr>
          <w:rFonts w:ascii="Calibri" w:hAnsi="Calibri"/>
          <w:noProof/>
          <w:kern w:val="2"/>
          <w:sz w:val="22"/>
          <w:szCs w:val="22"/>
          <w:lang w:eastAsia="en-GB"/>
        </w:rPr>
        <w:tab/>
      </w:r>
      <w:r>
        <w:rPr>
          <w:noProof/>
        </w:rPr>
        <w:t>Conventions on bit ordering</w:t>
      </w:r>
      <w:r>
        <w:rPr>
          <w:noProof/>
        </w:rPr>
        <w:tab/>
      </w:r>
      <w:r>
        <w:rPr>
          <w:noProof/>
        </w:rPr>
        <w:fldChar w:fldCharType="begin" w:fldLock="1"/>
      </w:r>
      <w:r>
        <w:rPr>
          <w:noProof/>
        </w:rPr>
        <w:instrText xml:space="preserve"> PAGEREF _Toc155123808 \h </w:instrText>
      </w:r>
      <w:r>
        <w:rPr>
          <w:noProof/>
        </w:rPr>
      </w:r>
      <w:r>
        <w:rPr>
          <w:noProof/>
        </w:rPr>
        <w:fldChar w:fldCharType="separate"/>
      </w:r>
      <w:r>
        <w:rPr>
          <w:noProof/>
        </w:rPr>
        <w:t>19</w:t>
      </w:r>
      <w:r>
        <w:rPr>
          <w:noProof/>
        </w:rPr>
        <w:fldChar w:fldCharType="end"/>
      </w:r>
    </w:p>
    <w:p w14:paraId="3804D9DD" w14:textId="6DD85AF8" w:rsidR="003E77C1" w:rsidRDefault="003E77C1">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Identification of mobile subscribers</w:t>
      </w:r>
      <w:r>
        <w:rPr>
          <w:noProof/>
        </w:rPr>
        <w:tab/>
      </w:r>
      <w:r>
        <w:rPr>
          <w:noProof/>
        </w:rPr>
        <w:fldChar w:fldCharType="begin" w:fldLock="1"/>
      </w:r>
      <w:r>
        <w:rPr>
          <w:noProof/>
        </w:rPr>
        <w:instrText xml:space="preserve"> PAGEREF _Toc155123809 \h </w:instrText>
      </w:r>
      <w:r>
        <w:rPr>
          <w:noProof/>
        </w:rPr>
      </w:r>
      <w:r>
        <w:rPr>
          <w:noProof/>
        </w:rPr>
        <w:fldChar w:fldCharType="separate"/>
      </w:r>
      <w:r>
        <w:rPr>
          <w:noProof/>
        </w:rPr>
        <w:t>19</w:t>
      </w:r>
      <w:r>
        <w:rPr>
          <w:noProof/>
        </w:rPr>
        <w:fldChar w:fldCharType="end"/>
      </w:r>
    </w:p>
    <w:p w14:paraId="2D26CDF3" w14:textId="75071C6E" w:rsidR="003E77C1" w:rsidRDefault="003E77C1">
      <w:pPr>
        <w:pStyle w:val="TOC2"/>
        <w:rPr>
          <w:rFonts w:ascii="Calibri" w:hAnsi="Calibri"/>
          <w:noProof/>
          <w:kern w:val="2"/>
          <w:sz w:val="22"/>
          <w:szCs w:val="22"/>
          <w:lang w:eastAsia="en-GB"/>
        </w:rPr>
      </w:pPr>
      <w:r>
        <w:rPr>
          <w:noProof/>
        </w:rPr>
        <w:t>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_Toc155123810 \h </w:instrText>
      </w:r>
      <w:r>
        <w:rPr>
          <w:noProof/>
        </w:rPr>
      </w:r>
      <w:r>
        <w:rPr>
          <w:noProof/>
        </w:rPr>
        <w:fldChar w:fldCharType="separate"/>
      </w:r>
      <w:r>
        <w:rPr>
          <w:noProof/>
        </w:rPr>
        <w:t>19</w:t>
      </w:r>
      <w:r>
        <w:rPr>
          <w:noProof/>
        </w:rPr>
        <w:fldChar w:fldCharType="end"/>
      </w:r>
    </w:p>
    <w:p w14:paraId="44B7B4E0" w14:textId="3735C6D9" w:rsidR="003E77C1" w:rsidRDefault="003E77C1">
      <w:pPr>
        <w:pStyle w:val="TOC2"/>
        <w:rPr>
          <w:rFonts w:ascii="Calibri" w:hAnsi="Calibri"/>
          <w:noProof/>
          <w:kern w:val="2"/>
          <w:sz w:val="22"/>
          <w:szCs w:val="22"/>
          <w:lang w:eastAsia="en-GB"/>
        </w:rPr>
      </w:pPr>
      <w:r>
        <w:rPr>
          <w:noProof/>
        </w:rPr>
        <w:t>2.2</w:t>
      </w:r>
      <w:r>
        <w:rPr>
          <w:rFonts w:ascii="Calibri" w:hAnsi="Calibri"/>
          <w:noProof/>
          <w:kern w:val="2"/>
          <w:sz w:val="22"/>
          <w:szCs w:val="22"/>
          <w:lang w:eastAsia="en-GB"/>
        </w:rPr>
        <w:tab/>
      </w:r>
      <w:r>
        <w:rPr>
          <w:noProof/>
        </w:rPr>
        <w:t>Composition of IMSI</w:t>
      </w:r>
      <w:r>
        <w:rPr>
          <w:noProof/>
        </w:rPr>
        <w:tab/>
      </w:r>
      <w:r>
        <w:rPr>
          <w:noProof/>
        </w:rPr>
        <w:fldChar w:fldCharType="begin" w:fldLock="1"/>
      </w:r>
      <w:r>
        <w:rPr>
          <w:noProof/>
        </w:rPr>
        <w:instrText xml:space="preserve"> PAGEREF _Toc155123811 \h </w:instrText>
      </w:r>
      <w:r>
        <w:rPr>
          <w:noProof/>
        </w:rPr>
      </w:r>
      <w:r>
        <w:rPr>
          <w:noProof/>
        </w:rPr>
        <w:fldChar w:fldCharType="separate"/>
      </w:r>
      <w:r>
        <w:rPr>
          <w:noProof/>
        </w:rPr>
        <w:t>20</w:t>
      </w:r>
      <w:r>
        <w:rPr>
          <w:noProof/>
        </w:rPr>
        <w:fldChar w:fldCharType="end"/>
      </w:r>
    </w:p>
    <w:p w14:paraId="56A2C7CC" w14:textId="37A76A82" w:rsidR="003E77C1" w:rsidRDefault="003E77C1">
      <w:pPr>
        <w:pStyle w:val="TOC2"/>
        <w:rPr>
          <w:rFonts w:ascii="Calibri" w:hAnsi="Calibri"/>
          <w:noProof/>
          <w:kern w:val="2"/>
          <w:sz w:val="22"/>
          <w:szCs w:val="22"/>
          <w:lang w:eastAsia="en-GB"/>
        </w:rPr>
      </w:pPr>
      <w:r w:rsidRPr="007728BE">
        <w:rPr>
          <w:rFonts w:eastAsia="MS Mincho"/>
          <w:noProof/>
        </w:rPr>
        <w:t>2.</w:t>
      </w:r>
      <w:r w:rsidRPr="007728BE">
        <w:rPr>
          <w:rFonts w:eastAsia="MS Mincho"/>
          <w:noProof/>
          <w:lang w:eastAsia="zh-CN"/>
        </w:rPr>
        <w:t>2A</w:t>
      </w:r>
      <w:r>
        <w:rPr>
          <w:rFonts w:ascii="Calibri" w:hAnsi="Calibri"/>
          <w:noProof/>
          <w:kern w:val="2"/>
          <w:sz w:val="22"/>
          <w:szCs w:val="22"/>
          <w:lang w:eastAsia="en-GB"/>
        </w:rPr>
        <w:tab/>
      </w:r>
      <w:r w:rsidRPr="007728BE">
        <w:rPr>
          <w:rFonts w:eastAsia="MS Mincho"/>
          <w:noProof/>
        </w:rPr>
        <w:t>Subscripti</w:t>
      </w:r>
      <w:r w:rsidRPr="007728BE">
        <w:rPr>
          <w:rFonts w:eastAsia="MS Mincho"/>
          <w:noProof/>
          <w:lang w:val="fr-FR"/>
        </w:rPr>
        <w:t>on Permanent Identifier</w:t>
      </w:r>
      <w:r w:rsidRPr="007728BE">
        <w:rPr>
          <w:rFonts w:eastAsia="MS Mincho"/>
          <w:noProof/>
        </w:rPr>
        <w:t xml:space="preserve"> (</w:t>
      </w:r>
      <w:r w:rsidRPr="007728BE">
        <w:rPr>
          <w:rFonts w:eastAsia="MS Mincho"/>
          <w:noProof/>
          <w:lang w:eastAsia="zh-CN"/>
        </w:rPr>
        <w:t>SUPI)</w:t>
      </w:r>
      <w:r>
        <w:rPr>
          <w:noProof/>
        </w:rPr>
        <w:tab/>
      </w:r>
      <w:r>
        <w:rPr>
          <w:noProof/>
        </w:rPr>
        <w:fldChar w:fldCharType="begin" w:fldLock="1"/>
      </w:r>
      <w:r>
        <w:rPr>
          <w:noProof/>
        </w:rPr>
        <w:instrText xml:space="preserve"> PAGEREF _Toc155123812 \h </w:instrText>
      </w:r>
      <w:r>
        <w:rPr>
          <w:noProof/>
        </w:rPr>
      </w:r>
      <w:r>
        <w:rPr>
          <w:noProof/>
        </w:rPr>
        <w:fldChar w:fldCharType="separate"/>
      </w:r>
      <w:r>
        <w:rPr>
          <w:noProof/>
        </w:rPr>
        <w:t>20</w:t>
      </w:r>
      <w:r>
        <w:rPr>
          <w:noProof/>
        </w:rPr>
        <w:fldChar w:fldCharType="end"/>
      </w:r>
    </w:p>
    <w:p w14:paraId="3DD7AF75" w14:textId="2A493C09" w:rsidR="003E77C1" w:rsidRDefault="003E77C1">
      <w:pPr>
        <w:pStyle w:val="TOC2"/>
        <w:rPr>
          <w:rFonts w:ascii="Calibri" w:hAnsi="Calibri"/>
          <w:noProof/>
          <w:kern w:val="2"/>
          <w:sz w:val="22"/>
          <w:szCs w:val="22"/>
          <w:lang w:eastAsia="en-GB"/>
        </w:rPr>
      </w:pPr>
      <w:r w:rsidRPr="007728BE">
        <w:rPr>
          <w:rFonts w:eastAsia="MS Mincho"/>
          <w:noProof/>
        </w:rPr>
        <w:t>2.2B</w:t>
      </w:r>
      <w:r>
        <w:rPr>
          <w:rFonts w:ascii="Calibri" w:hAnsi="Calibri"/>
          <w:noProof/>
          <w:kern w:val="2"/>
          <w:sz w:val="22"/>
          <w:szCs w:val="22"/>
          <w:lang w:eastAsia="en-GB"/>
        </w:rPr>
        <w:tab/>
      </w:r>
      <w:r w:rsidRPr="007728BE">
        <w:rPr>
          <w:rFonts w:eastAsia="MS Mincho"/>
          <w:noProof/>
        </w:rPr>
        <w:t>Subscription Concealed Identifier (SUCI)</w:t>
      </w:r>
      <w:r>
        <w:rPr>
          <w:noProof/>
        </w:rPr>
        <w:tab/>
      </w:r>
      <w:r>
        <w:rPr>
          <w:noProof/>
        </w:rPr>
        <w:fldChar w:fldCharType="begin" w:fldLock="1"/>
      </w:r>
      <w:r>
        <w:rPr>
          <w:noProof/>
        </w:rPr>
        <w:instrText xml:space="preserve"> PAGEREF _Toc155123813 \h </w:instrText>
      </w:r>
      <w:r>
        <w:rPr>
          <w:noProof/>
        </w:rPr>
      </w:r>
      <w:r>
        <w:rPr>
          <w:noProof/>
        </w:rPr>
        <w:fldChar w:fldCharType="separate"/>
      </w:r>
      <w:r>
        <w:rPr>
          <w:noProof/>
        </w:rPr>
        <w:t>20</w:t>
      </w:r>
      <w:r>
        <w:rPr>
          <w:noProof/>
        </w:rPr>
        <w:fldChar w:fldCharType="end"/>
      </w:r>
    </w:p>
    <w:p w14:paraId="1672E6E2" w14:textId="0AC7C5E0" w:rsidR="003E77C1" w:rsidRDefault="003E77C1">
      <w:pPr>
        <w:pStyle w:val="TOC2"/>
        <w:rPr>
          <w:rFonts w:ascii="Calibri" w:hAnsi="Calibri"/>
          <w:noProof/>
          <w:kern w:val="2"/>
          <w:sz w:val="22"/>
          <w:szCs w:val="22"/>
          <w:lang w:eastAsia="en-GB"/>
        </w:rPr>
      </w:pPr>
      <w:r>
        <w:rPr>
          <w:noProof/>
        </w:rPr>
        <w:t>2.3</w:t>
      </w:r>
      <w:r>
        <w:rPr>
          <w:rFonts w:ascii="Calibri" w:hAnsi="Calibri"/>
          <w:noProof/>
          <w:kern w:val="2"/>
          <w:sz w:val="22"/>
          <w:szCs w:val="22"/>
          <w:lang w:eastAsia="en-GB"/>
        </w:rPr>
        <w:tab/>
      </w:r>
      <w:r>
        <w:rPr>
          <w:noProof/>
        </w:rPr>
        <w:t>Allocation and assignment principles</w:t>
      </w:r>
      <w:r>
        <w:rPr>
          <w:noProof/>
        </w:rPr>
        <w:tab/>
      </w:r>
      <w:r>
        <w:rPr>
          <w:noProof/>
        </w:rPr>
        <w:fldChar w:fldCharType="begin" w:fldLock="1"/>
      </w:r>
      <w:r>
        <w:rPr>
          <w:noProof/>
        </w:rPr>
        <w:instrText xml:space="preserve"> PAGEREF _Toc155123814 \h </w:instrText>
      </w:r>
      <w:r>
        <w:rPr>
          <w:noProof/>
        </w:rPr>
      </w:r>
      <w:r>
        <w:rPr>
          <w:noProof/>
        </w:rPr>
        <w:fldChar w:fldCharType="separate"/>
      </w:r>
      <w:r>
        <w:rPr>
          <w:noProof/>
        </w:rPr>
        <w:t>23</w:t>
      </w:r>
      <w:r>
        <w:rPr>
          <w:noProof/>
        </w:rPr>
        <w:fldChar w:fldCharType="end"/>
      </w:r>
    </w:p>
    <w:p w14:paraId="51103B9A" w14:textId="70005212" w:rsidR="003E77C1" w:rsidRDefault="003E77C1">
      <w:pPr>
        <w:pStyle w:val="TOC2"/>
        <w:rPr>
          <w:rFonts w:ascii="Calibri" w:hAnsi="Calibri"/>
          <w:noProof/>
          <w:kern w:val="2"/>
          <w:sz w:val="22"/>
          <w:szCs w:val="22"/>
          <w:lang w:eastAsia="en-GB"/>
        </w:rPr>
      </w:pPr>
      <w:r>
        <w:rPr>
          <w:noProof/>
        </w:rPr>
        <w:t>2.4</w:t>
      </w:r>
      <w:r>
        <w:rPr>
          <w:rFonts w:ascii="Calibri" w:hAnsi="Calibri"/>
          <w:noProof/>
          <w:kern w:val="2"/>
          <w:sz w:val="22"/>
          <w:szCs w:val="22"/>
          <w:lang w:eastAsia="en-GB"/>
        </w:rPr>
        <w:tab/>
      </w:r>
      <w:r>
        <w:rPr>
          <w:noProof/>
        </w:rPr>
        <w:t>Structure of TMSI</w:t>
      </w:r>
      <w:r>
        <w:rPr>
          <w:noProof/>
        </w:rPr>
        <w:tab/>
      </w:r>
      <w:r>
        <w:rPr>
          <w:noProof/>
        </w:rPr>
        <w:fldChar w:fldCharType="begin" w:fldLock="1"/>
      </w:r>
      <w:r>
        <w:rPr>
          <w:noProof/>
        </w:rPr>
        <w:instrText xml:space="preserve"> PAGEREF _Toc155123815 \h </w:instrText>
      </w:r>
      <w:r>
        <w:rPr>
          <w:noProof/>
        </w:rPr>
      </w:r>
      <w:r>
        <w:rPr>
          <w:noProof/>
        </w:rPr>
        <w:fldChar w:fldCharType="separate"/>
      </w:r>
      <w:r>
        <w:rPr>
          <w:noProof/>
        </w:rPr>
        <w:t>24</w:t>
      </w:r>
      <w:r>
        <w:rPr>
          <w:noProof/>
        </w:rPr>
        <w:fldChar w:fldCharType="end"/>
      </w:r>
    </w:p>
    <w:p w14:paraId="76CB5211" w14:textId="0F4735E6" w:rsidR="003E77C1" w:rsidRDefault="003E77C1">
      <w:pPr>
        <w:pStyle w:val="TOC2"/>
        <w:rPr>
          <w:rFonts w:ascii="Calibri" w:hAnsi="Calibri"/>
          <w:noProof/>
          <w:kern w:val="2"/>
          <w:sz w:val="22"/>
          <w:szCs w:val="22"/>
          <w:lang w:eastAsia="en-GB"/>
        </w:rPr>
      </w:pPr>
      <w:r>
        <w:rPr>
          <w:noProof/>
        </w:rPr>
        <w:t>2.5</w:t>
      </w:r>
      <w:r>
        <w:rPr>
          <w:rFonts w:ascii="Calibri" w:hAnsi="Calibri"/>
          <w:noProof/>
          <w:kern w:val="2"/>
          <w:sz w:val="22"/>
          <w:szCs w:val="22"/>
          <w:lang w:eastAsia="en-GB"/>
        </w:rPr>
        <w:tab/>
      </w:r>
      <w:r>
        <w:rPr>
          <w:noProof/>
        </w:rPr>
        <w:t>Structure of LMSI</w:t>
      </w:r>
      <w:r>
        <w:rPr>
          <w:noProof/>
        </w:rPr>
        <w:tab/>
      </w:r>
      <w:r>
        <w:rPr>
          <w:noProof/>
        </w:rPr>
        <w:fldChar w:fldCharType="begin" w:fldLock="1"/>
      </w:r>
      <w:r>
        <w:rPr>
          <w:noProof/>
        </w:rPr>
        <w:instrText xml:space="preserve"> PAGEREF _Toc155123816 \h </w:instrText>
      </w:r>
      <w:r>
        <w:rPr>
          <w:noProof/>
        </w:rPr>
      </w:r>
      <w:r>
        <w:rPr>
          <w:noProof/>
        </w:rPr>
        <w:fldChar w:fldCharType="separate"/>
      </w:r>
      <w:r>
        <w:rPr>
          <w:noProof/>
        </w:rPr>
        <w:t>24</w:t>
      </w:r>
      <w:r>
        <w:rPr>
          <w:noProof/>
        </w:rPr>
        <w:fldChar w:fldCharType="end"/>
      </w:r>
    </w:p>
    <w:p w14:paraId="71184F2F" w14:textId="588C7CAF" w:rsidR="003E77C1" w:rsidRDefault="003E77C1">
      <w:pPr>
        <w:pStyle w:val="TOC2"/>
        <w:rPr>
          <w:rFonts w:ascii="Calibri" w:hAnsi="Calibri"/>
          <w:noProof/>
          <w:kern w:val="2"/>
          <w:sz w:val="22"/>
          <w:szCs w:val="22"/>
          <w:lang w:eastAsia="en-GB"/>
        </w:rPr>
      </w:pPr>
      <w:r>
        <w:rPr>
          <w:noProof/>
        </w:rPr>
        <w:t>2.6</w:t>
      </w:r>
      <w:r>
        <w:rPr>
          <w:rFonts w:ascii="Calibri" w:hAnsi="Calibri"/>
          <w:noProof/>
          <w:kern w:val="2"/>
          <w:sz w:val="22"/>
          <w:szCs w:val="22"/>
          <w:lang w:eastAsia="en-GB"/>
        </w:rPr>
        <w:tab/>
      </w:r>
      <w:r>
        <w:rPr>
          <w:noProof/>
        </w:rPr>
        <w:t>Structure of TLLI</w:t>
      </w:r>
      <w:r>
        <w:rPr>
          <w:noProof/>
        </w:rPr>
        <w:tab/>
      </w:r>
      <w:r>
        <w:rPr>
          <w:noProof/>
        </w:rPr>
        <w:fldChar w:fldCharType="begin" w:fldLock="1"/>
      </w:r>
      <w:r>
        <w:rPr>
          <w:noProof/>
        </w:rPr>
        <w:instrText xml:space="preserve"> PAGEREF _Toc155123817 \h </w:instrText>
      </w:r>
      <w:r>
        <w:rPr>
          <w:noProof/>
        </w:rPr>
      </w:r>
      <w:r>
        <w:rPr>
          <w:noProof/>
        </w:rPr>
        <w:fldChar w:fldCharType="separate"/>
      </w:r>
      <w:r>
        <w:rPr>
          <w:noProof/>
        </w:rPr>
        <w:t>24</w:t>
      </w:r>
      <w:r>
        <w:rPr>
          <w:noProof/>
        </w:rPr>
        <w:fldChar w:fldCharType="end"/>
      </w:r>
    </w:p>
    <w:p w14:paraId="4CA2A566" w14:textId="5F7D2FB8" w:rsidR="003E77C1" w:rsidRDefault="003E77C1">
      <w:pPr>
        <w:pStyle w:val="TOC2"/>
        <w:rPr>
          <w:rFonts w:ascii="Calibri" w:hAnsi="Calibri"/>
          <w:noProof/>
          <w:kern w:val="2"/>
          <w:sz w:val="22"/>
          <w:szCs w:val="22"/>
          <w:lang w:eastAsia="en-GB"/>
        </w:rPr>
      </w:pPr>
      <w:r>
        <w:rPr>
          <w:noProof/>
        </w:rPr>
        <w:t>2.7</w:t>
      </w:r>
      <w:r>
        <w:rPr>
          <w:rFonts w:ascii="Calibri" w:hAnsi="Calibri"/>
          <w:noProof/>
          <w:kern w:val="2"/>
          <w:sz w:val="22"/>
          <w:szCs w:val="22"/>
          <w:lang w:eastAsia="en-GB"/>
        </w:rPr>
        <w:tab/>
      </w:r>
      <w:r>
        <w:rPr>
          <w:noProof/>
        </w:rPr>
        <w:t>Structure of P-TMSI Signature</w:t>
      </w:r>
      <w:r>
        <w:rPr>
          <w:noProof/>
        </w:rPr>
        <w:tab/>
      </w:r>
      <w:r>
        <w:rPr>
          <w:noProof/>
        </w:rPr>
        <w:fldChar w:fldCharType="begin" w:fldLock="1"/>
      </w:r>
      <w:r>
        <w:rPr>
          <w:noProof/>
        </w:rPr>
        <w:instrText xml:space="preserve"> PAGEREF _Toc155123818 \h </w:instrText>
      </w:r>
      <w:r>
        <w:rPr>
          <w:noProof/>
        </w:rPr>
      </w:r>
      <w:r>
        <w:rPr>
          <w:noProof/>
        </w:rPr>
        <w:fldChar w:fldCharType="separate"/>
      </w:r>
      <w:r>
        <w:rPr>
          <w:noProof/>
        </w:rPr>
        <w:t>25</w:t>
      </w:r>
      <w:r>
        <w:rPr>
          <w:noProof/>
        </w:rPr>
        <w:fldChar w:fldCharType="end"/>
      </w:r>
    </w:p>
    <w:p w14:paraId="16B0267B" w14:textId="2FF3E44A" w:rsidR="003E77C1" w:rsidRDefault="003E77C1">
      <w:pPr>
        <w:pStyle w:val="TOC2"/>
        <w:rPr>
          <w:rFonts w:ascii="Calibri" w:hAnsi="Calibri"/>
          <w:noProof/>
          <w:kern w:val="2"/>
          <w:sz w:val="22"/>
          <w:szCs w:val="22"/>
          <w:lang w:eastAsia="en-GB"/>
        </w:rPr>
      </w:pPr>
      <w:r>
        <w:rPr>
          <w:noProof/>
        </w:rPr>
        <w:t>2.8</w:t>
      </w:r>
      <w:r>
        <w:rPr>
          <w:rFonts w:ascii="Calibri" w:hAnsi="Calibri"/>
          <w:noProof/>
          <w:kern w:val="2"/>
          <w:sz w:val="22"/>
          <w:szCs w:val="22"/>
          <w:lang w:eastAsia="en-GB"/>
        </w:rPr>
        <w:tab/>
      </w:r>
      <w:r>
        <w:rPr>
          <w:noProof/>
        </w:rPr>
        <w:t>Globally Unique Temporary UE Identity (GUTI)</w:t>
      </w:r>
      <w:r>
        <w:rPr>
          <w:noProof/>
        </w:rPr>
        <w:tab/>
      </w:r>
      <w:r>
        <w:rPr>
          <w:noProof/>
        </w:rPr>
        <w:fldChar w:fldCharType="begin" w:fldLock="1"/>
      </w:r>
      <w:r>
        <w:rPr>
          <w:noProof/>
        </w:rPr>
        <w:instrText xml:space="preserve"> PAGEREF _Toc155123819 \h </w:instrText>
      </w:r>
      <w:r>
        <w:rPr>
          <w:noProof/>
        </w:rPr>
      </w:r>
      <w:r>
        <w:rPr>
          <w:noProof/>
        </w:rPr>
        <w:fldChar w:fldCharType="separate"/>
      </w:r>
      <w:r>
        <w:rPr>
          <w:noProof/>
        </w:rPr>
        <w:t>25</w:t>
      </w:r>
      <w:r>
        <w:rPr>
          <w:noProof/>
        </w:rPr>
        <w:fldChar w:fldCharType="end"/>
      </w:r>
    </w:p>
    <w:p w14:paraId="7EC0E9C9" w14:textId="487DFFF5" w:rsidR="003E77C1" w:rsidRDefault="003E77C1">
      <w:pPr>
        <w:pStyle w:val="TOC3"/>
        <w:rPr>
          <w:rFonts w:ascii="Calibri" w:hAnsi="Calibri"/>
          <w:noProof/>
          <w:kern w:val="2"/>
          <w:sz w:val="22"/>
          <w:szCs w:val="22"/>
          <w:lang w:eastAsia="en-GB"/>
        </w:rPr>
      </w:pPr>
      <w:r>
        <w:rPr>
          <w:noProof/>
        </w:rPr>
        <w:t>2.8.1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_Toc155123820 \h </w:instrText>
      </w:r>
      <w:r>
        <w:rPr>
          <w:noProof/>
        </w:rPr>
      </w:r>
      <w:r>
        <w:rPr>
          <w:noProof/>
        </w:rPr>
        <w:fldChar w:fldCharType="separate"/>
      </w:r>
      <w:r>
        <w:rPr>
          <w:noProof/>
        </w:rPr>
        <w:t>25</w:t>
      </w:r>
      <w:r>
        <w:rPr>
          <w:noProof/>
        </w:rPr>
        <w:fldChar w:fldCharType="end"/>
      </w:r>
    </w:p>
    <w:p w14:paraId="49D5D18F" w14:textId="7655C8A1" w:rsidR="003E77C1" w:rsidRDefault="003E77C1">
      <w:pPr>
        <w:pStyle w:val="TOC3"/>
        <w:rPr>
          <w:rFonts w:ascii="Calibri" w:hAnsi="Calibri"/>
          <w:noProof/>
          <w:kern w:val="2"/>
          <w:sz w:val="22"/>
          <w:szCs w:val="22"/>
          <w:lang w:eastAsia="en-GB"/>
        </w:rPr>
      </w:pPr>
      <w:r>
        <w:rPr>
          <w:noProof/>
        </w:rPr>
        <w:t>2.8.2</w:t>
      </w:r>
      <w:r>
        <w:rPr>
          <w:rFonts w:ascii="Calibri" w:hAnsi="Calibri"/>
          <w:noProof/>
          <w:kern w:val="2"/>
          <w:sz w:val="22"/>
          <w:szCs w:val="22"/>
          <w:lang w:eastAsia="en-GB"/>
        </w:rPr>
        <w:tab/>
      </w:r>
      <w:r>
        <w:rPr>
          <w:noProof/>
        </w:rPr>
        <w:t>Mapping between Temporary and Area Identities for the EUTRAN and the UTRAN/GERAN based systems</w:t>
      </w:r>
      <w:r>
        <w:rPr>
          <w:noProof/>
        </w:rPr>
        <w:tab/>
      </w:r>
      <w:r>
        <w:rPr>
          <w:noProof/>
        </w:rPr>
        <w:fldChar w:fldCharType="begin" w:fldLock="1"/>
      </w:r>
      <w:r>
        <w:rPr>
          <w:noProof/>
        </w:rPr>
        <w:instrText xml:space="preserve"> PAGEREF _Toc155123821 \h </w:instrText>
      </w:r>
      <w:r>
        <w:rPr>
          <w:noProof/>
        </w:rPr>
      </w:r>
      <w:r>
        <w:rPr>
          <w:noProof/>
        </w:rPr>
        <w:fldChar w:fldCharType="separate"/>
      </w:r>
      <w:r>
        <w:rPr>
          <w:noProof/>
        </w:rPr>
        <w:t>26</w:t>
      </w:r>
      <w:r>
        <w:rPr>
          <w:noProof/>
        </w:rPr>
        <w:fldChar w:fldCharType="end"/>
      </w:r>
    </w:p>
    <w:p w14:paraId="2AD5396F" w14:textId="43376B88" w:rsidR="003E77C1" w:rsidRDefault="003E77C1">
      <w:pPr>
        <w:pStyle w:val="TOC4"/>
        <w:rPr>
          <w:rFonts w:ascii="Calibri" w:hAnsi="Calibri"/>
          <w:noProof/>
          <w:kern w:val="2"/>
          <w:sz w:val="22"/>
          <w:szCs w:val="22"/>
          <w:lang w:eastAsia="en-GB"/>
        </w:rPr>
      </w:pPr>
      <w:r>
        <w:rPr>
          <w:noProof/>
          <w:lang w:eastAsia="ja-JP"/>
        </w:rPr>
        <w:t>2.8.2.0</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_Toc155123822 \h </w:instrText>
      </w:r>
      <w:r>
        <w:rPr>
          <w:noProof/>
        </w:rPr>
      </w:r>
      <w:r>
        <w:rPr>
          <w:noProof/>
        </w:rPr>
        <w:fldChar w:fldCharType="separate"/>
      </w:r>
      <w:r>
        <w:rPr>
          <w:noProof/>
        </w:rPr>
        <w:t>26</w:t>
      </w:r>
      <w:r>
        <w:rPr>
          <w:noProof/>
        </w:rPr>
        <w:fldChar w:fldCharType="end"/>
      </w:r>
    </w:p>
    <w:p w14:paraId="51093309" w14:textId="39A75C29" w:rsidR="003E77C1" w:rsidRDefault="003E77C1">
      <w:pPr>
        <w:pStyle w:val="TOC4"/>
        <w:rPr>
          <w:rFonts w:ascii="Calibri" w:hAnsi="Calibri"/>
          <w:noProof/>
          <w:kern w:val="2"/>
          <w:sz w:val="22"/>
          <w:szCs w:val="22"/>
          <w:lang w:eastAsia="en-GB"/>
        </w:rPr>
      </w:pPr>
      <w:r>
        <w:rPr>
          <w:noProof/>
          <w:lang w:eastAsia="ja-JP"/>
        </w:rPr>
        <w:t>2.8.2.1</w:t>
      </w:r>
      <w:r>
        <w:rPr>
          <w:rFonts w:ascii="Calibri" w:hAnsi="Calibri"/>
          <w:noProof/>
          <w:kern w:val="2"/>
          <w:sz w:val="22"/>
          <w:szCs w:val="22"/>
          <w:lang w:eastAsia="en-GB"/>
        </w:rPr>
        <w:tab/>
      </w:r>
      <w:r>
        <w:rPr>
          <w:noProof/>
        </w:rPr>
        <w:t xml:space="preserve">Mapping </w:t>
      </w:r>
      <w:r>
        <w:rPr>
          <w:noProof/>
          <w:lang w:eastAsia="ja-JP"/>
        </w:rPr>
        <w:t>from GUTI to RAI, P-TMSI and P-TMSI signature</w:t>
      </w:r>
      <w:r>
        <w:rPr>
          <w:noProof/>
        </w:rPr>
        <w:tab/>
      </w:r>
      <w:r>
        <w:rPr>
          <w:noProof/>
        </w:rPr>
        <w:fldChar w:fldCharType="begin" w:fldLock="1"/>
      </w:r>
      <w:r>
        <w:rPr>
          <w:noProof/>
        </w:rPr>
        <w:instrText xml:space="preserve"> PAGEREF _Toc155123823 \h </w:instrText>
      </w:r>
      <w:r>
        <w:rPr>
          <w:noProof/>
        </w:rPr>
      </w:r>
      <w:r>
        <w:rPr>
          <w:noProof/>
        </w:rPr>
        <w:fldChar w:fldCharType="separate"/>
      </w:r>
      <w:r>
        <w:rPr>
          <w:noProof/>
        </w:rPr>
        <w:t>27</w:t>
      </w:r>
      <w:r>
        <w:rPr>
          <w:noProof/>
        </w:rPr>
        <w:fldChar w:fldCharType="end"/>
      </w:r>
    </w:p>
    <w:p w14:paraId="68F7C6B2" w14:textId="37C35763" w:rsidR="003E77C1" w:rsidRDefault="003E77C1">
      <w:pPr>
        <w:pStyle w:val="TOC5"/>
        <w:rPr>
          <w:rFonts w:ascii="Calibri" w:hAnsi="Calibri"/>
          <w:noProof/>
          <w:kern w:val="2"/>
          <w:sz w:val="22"/>
          <w:szCs w:val="22"/>
          <w:lang w:eastAsia="en-GB"/>
        </w:rPr>
      </w:pPr>
      <w:r>
        <w:rPr>
          <w:noProof/>
        </w:rPr>
        <w:t>2.8.2.1.1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_Toc155123824 \h </w:instrText>
      </w:r>
      <w:r>
        <w:rPr>
          <w:noProof/>
        </w:rPr>
      </w:r>
      <w:r>
        <w:rPr>
          <w:noProof/>
        </w:rPr>
        <w:fldChar w:fldCharType="separate"/>
      </w:r>
      <w:r>
        <w:rPr>
          <w:noProof/>
        </w:rPr>
        <w:t>27</w:t>
      </w:r>
      <w:r>
        <w:rPr>
          <w:noProof/>
        </w:rPr>
        <w:fldChar w:fldCharType="end"/>
      </w:r>
    </w:p>
    <w:p w14:paraId="048E801F" w14:textId="49C0FE17" w:rsidR="003E77C1" w:rsidRDefault="003E77C1">
      <w:pPr>
        <w:pStyle w:val="TOC5"/>
        <w:rPr>
          <w:rFonts w:ascii="Calibri" w:hAnsi="Calibri"/>
          <w:noProof/>
          <w:kern w:val="2"/>
          <w:sz w:val="22"/>
          <w:szCs w:val="22"/>
          <w:lang w:eastAsia="en-GB"/>
        </w:rPr>
      </w:pPr>
      <w:r>
        <w:rPr>
          <w:noProof/>
        </w:rPr>
        <w:t>2.8.2.1.2</w:t>
      </w:r>
      <w:r>
        <w:rPr>
          <w:rFonts w:ascii="Calibri" w:hAnsi="Calibri"/>
          <w:noProof/>
          <w:kern w:val="2"/>
          <w:sz w:val="22"/>
          <w:szCs w:val="22"/>
          <w:lang w:eastAsia="en-GB"/>
        </w:rPr>
        <w:tab/>
      </w:r>
      <w:r>
        <w:rPr>
          <w:noProof/>
        </w:rPr>
        <w:t>Mapping in the UE</w:t>
      </w:r>
      <w:r>
        <w:rPr>
          <w:noProof/>
        </w:rPr>
        <w:tab/>
      </w:r>
      <w:r>
        <w:rPr>
          <w:noProof/>
        </w:rPr>
        <w:fldChar w:fldCharType="begin" w:fldLock="1"/>
      </w:r>
      <w:r>
        <w:rPr>
          <w:noProof/>
        </w:rPr>
        <w:instrText xml:space="preserve"> PAGEREF _Toc155123825 \h </w:instrText>
      </w:r>
      <w:r>
        <w:rPr>
          <w:noProof/>
        </w:rPr>
      </w:r>
      <w:r>
        <w:rPr>
          <w:noProof/>
        </w:rPr>
        <w:fldChar w:fldCharType="separate"/>
      </w:r>
      <w:r>
        <w:rPr>
          <w:noProof/>
        </w:rPr>
        <w:t>27</w:t>
      </w:r>
      <w:r>
        <w:rPr>
          <w:noProof/>
        </w:rPr>
        <w:fldChar w:fldCharType="end"/>
      </w:r>
    </w:p>
    <w:p w14:paraId="69D5D67D" w14:textId="0DCD9885" w:rsidR="003E77C1" w:rsidRDefault="003E77C1">
      <w:pPr>
        <w:pStyle w:val="TOC5"/>
        <w:rPr>
          <w:rFonts w:ascii="Calibri" w:hAnsi="Calibri"/>
          <w:noProof/>
          <w:kern w:val="2"/>
          <w:sz w:val="22"/>
          <w:szCs w:val="22"/>
          <w:lang w:eastAsia="en-GB"/>
        </w:rPr>
      </w:pPr>
      <w:r>
        <w:rPr>
          <w:noProof/>
        </w:rPr>
        <w:t>2.8.2.1.3</w:t>
      </w:r>
      <w:r>
        <w:rPr>
          <w:rFonts w:ascii="Calibri" w:hAnsi="Calibri"/>
          <w:noProof/>
          <w:kern w:val="2"/>
          <w:sz w:val="22"/>
          <w:szCs w:val="22"/>
          <w:lang w:eastAsia="en-GB"/>
        </w:rPr>
        <w:tab/>
      </w:r>
      <w:r>
        <w:rPr>
          <w:noProof/>
        </w:rPr>
        <w:t>Mapping in the old MME</w:t>
      </w:r>
      <w:r>
        <w:rPr>
          <w:noProof/>
        </w:rPr>
        <w:tab/>
      </w:r>
      <w:r>
        <w:rPr>
          <w:noProof/>
        </w:rPr>
        <w:fldChar w:fldCharType="begin" w:fldLock="1"/>
      </w:r>
      <w:r>
        <w:rPr>
          <w:noProof/>
        </w:rPr>
        <w:instrText xml:space="preserve"> PAGEREF _Toc155123826 \h </w:instrText>
      </w:r>
      <w:r>
        <w:rPr>
          <w:noProof/>
        </w:rPr>
      </w:r>
      <w:r>
        <w:rPr>
          <w:noProof/>
        </w:rPr>
        <w:fldChar w:fldCharType="separate"/>
      </w:r>
      <w:r>
        <w:rPr>
          <w:noProof/>
        </w:rPr>
        <w:t>27</w:t>
      </w:r>
      <w:r>
        <w:rPr>
          <w:noProof/>
        </w:rPr>
        <w:fldChar w:fldCharType="end"/>
      </w:r>
    </w:p>
    <w:p w14:paraId="4B926036" w14:textId="6DE47915" w:rsidR="003E77C1" w:rsidRDefault="003E77C1">
      <w:pPr>
        <w:pStyle w:val="TOC4"/>
        <w:rPr>
          <w:rFonts w:ascii="Calibri" w:hAnsi="Calibri"/>
          <w:noProof/>
          <w:kern w:val="2"/>
          <w:sz w:val="22"/>
          <w:szCs w:val="22"/>
          <w:lang w:eastAsia="en-GB"/>
        </w:rPr>
      </w:pPr>
      <w:r>
        <w:rPr>
          <w:noProof/>
          <w:lang w:eastAsia="ja-JP"/>
        </w:rPr>
        <w:t>2.8.2.2</w:t>
      </w:r>
      <w:r>
        <w:rPr>
          <w:rFonts w:ascii="Calibri" w:hAnsi="Calibri"/>
          <w:noProof/>
          <w:kern w:val="2"/>
          <w:sz w:val="22"/>
          <w:szCs w:val="22"/>
          <w:lang w:eastAsia="en-GB"/>
        </w:rPr>
        <w:tab/>
      </w:r>
      <w:r>
        <w:rPr>
          <w:noProof/>
        </w:rPr>
        <w:t xml:space="preserve">Mapping </w:t>
      </w:r>
      <w:r>
        <w:rPr>
          <w:noProof/>
          <w:lang w:eastAsia="ja-JP"/>
        </w:rPr>
        <w:t>from RAI and P-TMSI to GUTI</w:t>
      </w:r>
      <w:r>
        <w:rPr>
          <w:noProof/>
        </w:rPr>
        <w:tab/>
      </w:r>
      <w:r>
        <w:rPr>
          <w:noProof/>
        </w:rPr>
        <w:fldChar w:fldCharType="begin" w:fldLock="1"/>
      </w:r>
      <w:r>
        <w:rPr>
          <w:noProof/>
        </w:rPr>
        <w:instrText xml:space="preserve"> PAGEREF _Toc155123827 \h </w:instrText>
      </w:r>
      <w:r>
        <w:rPr>
          <w:noProof/>
        </w:rPr>
      </w:r>
      <w:r>
        <w:rPr>
          <w:noProof/>
        </w:rPr>
        <w:fldChar w:fldCharType="separate"/>
      </w:r>
      <w:r>
        <w:rPr>
          <w:noProof/>
        </w:rPr>
        <w:t>28</w:t>
      </w:r>
      <w:r>
        <w:rPr>
          <w:noProof/>
        </w:rPr>
        <w:fldChar w:fldCharType="end"/>
      </w:r>
    </w:p>
    <w:p w14:paraId="4981D98C" w14:textId="5167AA25" w:rsidR="003E77C1" w:rsidRDefault="003E77C1">
      <w:pPr>
        <w:pStyle w:val="TOC5"/>
        <w:rPr>
          <w:rFonts w:ascii="Calibri" w:hAnsi="Calibri"/>
          <w:noProof/>
          <w:kern w:val="2"/>
          <w:sz w:val="22"/>
          <w:szCs w:val="22"/>
          <w:lang w:eastAsia="en-GB"/>
        </w:rPr>
      </w:pPr>
      <w:r>
        <w:rPr>
          <w:noProof/>
        </w:rPr>
        <w:t>2.8.2.2.1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_Toc155123828 \h </w:instrText>
      </w:r>
      <w:r>
        <w:rPr>
          <w:noProof/>
        </w:rPr>
      </w:r>
      <w:r>
        <w:rPr>
          <w:noProof/>
        </w:rPr>
        <w:fldChar w:fldCharType="separate"/>
      </w:r>
      <w:r>
        <w:rPr>
          <w:noProof/>
        </w:rPr>
        <w:t>28</w:t>
      </w:r>
      <w:r>
        <w:rPr>
          <w:noProof/>
        </w:rPr>
        <w:fldChar w:fldCharType="end"/>
      </w:r>
    </w:p>
    <w:p w14:paraId="1583B936" w14:textId="504A4EAE" w:rsidR="003E77C1" w:rsidRDefault="003E77C1">
      <w:pPr>
        <w:pStyle w:val="TOC5"/>
        <w:rPr>
          <w:rFonts w:ascii="Calibri" w:hAnsi="Calibri"/>
          <w:noProof/>
          <w:kern w:val="2"/>
          <w:sz w:val="22"/>
          <w:szCs w:val="22"/>
          <w:lang w:eastAsia="en-GB"/>
        </w:rPr>
      </w:pPr>
      <w:r>
        <w:rPr>
          <w:noProof/>
        </w:rPr>
        <w:t>2.8.2.2.2</w:t>
      </w:r>
      <w:r>
        <w:rPr>
          <w:rFonts w:ascii="Calibri" w:hAnsi="Calibri"/>
          <w:noProof/>
          <w:kern w:val="2"/>
          <w:sz w:val="22"/>
          <w:szCs w:val="22"/>
          <w:lang w:eastAsia="en-GB"/>
        </w:rPr>
        <w:tab/>
      </w:r>
      <w:r>
        <w:rPr>
          <w:noProof/>
        </w:rPr>
        <w:t>Mapping in the UE</w:t>
      </w:r>
      <w:r>
        <w:rPr>
          <w:noProof/>
        </w:rPr>
        <w:tab/>
      </w:r>
      <w:r>
        <w:rPr>
          <w:noProof/>
        </w:rPr>
        <w:fldChar w:fldCharType="begin" w:fldLock="1"/>
      </w:r>
      <w:r>
        <w:rPr>
          <w:noProof/>
        </w:rPr>
        <w:instrText xml:space="preserve"> PAGEREF _Toc155123829 \h </w:instrText>
      </w:r>
      <w:r>
        <w:rPr>
          <w:noProof/>
        </w:rPr>
      </w:r>
      <w:r>
        <w:rPr>
          <w:noProof/>
        </w:rPr>
        <w:fldChar w:fldCharType="separate"/>
      </w:r>
      <w:r>
        <w:rPr>
          <w:noProof/>
        </w:rPr>
        <w:t>28</w:t>
      </w:r>
      <w:r>
        <w:rPr>
          <w:noProof/>
        </w:rPr>
        <w:fldChar w:fldCharType="end"/>
      </w:r>
    </w:p>
    <w:p w14:paraId="79650EED" w14:textId="492FBD24" w:rsidR="003E77C1" w:rsidRDefault="003E77C1">
      <w:pPr>
        <w:pStyle w:val="TOC5"/>
        <w:rPr>
          <w:rFonts w:ascii="Calibri" w:hAnsi="Calibri"/>
          <w:noProof/>
          <w:kern w:val="2"/>
          <w:sz w:val="22"/>
          <w:szCs w:val="22"/>
          <w:lang w:eastAsia="en-GB"/>
        </w:rPr>
      </w:pPr>
      <w:r>
        <w:rPr>
          <w:noProof/>
        </w:rPr>
        <w:t>2.8.2.2.3</w:t>
      </w:r>
      <w:r>
        <w:rPr>
          <w:rFonts w:ascii="Calibri" w:hAnsi="Calibri"/>
          <w:noProof/>
          <w:kern w:val="2"/>
          <w:sz w:val="22"/>
          <w:szCs w:val="22"/>
          <w:lang w:eastAsia="en-GB"/>
        </w:rPr>
        <w:tab/>
      </w:r>
      <w:r>
        <w:rPr>
          <w:noProof/>
        </w:rPr>
        <w:t>Mapping in the new MME</w:t>
      </w:r>
      <w:r>
        <w:rPr>
          <w:noProof/>
        </w:rPr>
        <w:tab/>
      </w:r>
      <w:r>
        <w:rPr>
          <w:noProof/>
        </w:rPr>
        <w:fldChar w:fldCharType="begin" w:fldLock="1"/>
      </w:r>
      <w:r>
        <w:rPr>
          <w:noProof/>
        </w:rPr>
        <w:instrText xml:space="preserve"> PAGEREF _Toc155123830 \h </w:instrText>
      </w:r>
      <w:r>
        <w:rPr>
          <w:noProof/>
        </w:rPr>
      </w:r>
      <w:r>
        <w:rPr>
          <w:noProof/>
        </w:rPr>
        <w:fldChar w:fldCharType="separate"/>
      </w:r>
      <w:r>
        <w:rPr>
          <w:noProof/>
        </w:rPr>
        <w:t>28</w:t>
      </w:r>
      <w:r>
        <w:rPr>
          <w:noProof/>
        </w:rPr>
        <w:fldChar w:fldCharType="end"/>
      </w:r>
    </w:p>
    <w:p w14:paraId="34FA90C9" w14:textId="3A3288A6" w:rsidR="003E77C1" w:rsidRDefault="003E77C1">
      <w:pPr>
        <w:pStyle w:val="TOC2"/>
        <w:rPr>
          <w:rFonts w:ascii="Calibri" w:hAnsi="Calibri"/>
          <w:noProof/>
          <w:kern w:val="2"/>
          <w:sz w:val="22"/>
          <w:szCs w:val="22"/>
          <w:lang w:eastAsia="en-GB"/>
        </w:rPr>
      </w:pPr>
      <w:r>
        <w:rPr>
          <w:noProof/>
        </w:rPr>
        <w:t>2.9</w:t>
      </w:r>
      <w:r>
        <w:rPr>
          <w:rFonts w:ascii="Calibri" w:hAnsi="Calibri"/>
          <w:noProof/>
          <w:kern w:val="2"/>
          <w:sz w:val="22"/>
          <w:szCs w:val="22"/>
          <w:lang w:eastAsia="en-GB"/>
        </w:rPr>
        <w:tab/>
      </w:r>
      <w:r>
        <w:rPr>
          <w:noProof/>
        </w:rPr>
        <w:t>Structure of the S-Temporary Mobile Subscriber Identity (S-TMSI)</w:t>
      </w:r>
      <w:r>
        <w:rPr>
          <w:noProof/>
        </w:rPr>
        <w:tab/>
      </w:r>
      <w:r>
        <w:rPr>
          <w:noProof/>
        </w:rPr>
        <w:fldChar w:fldCharType="begin" w:fldLock="1"/>
      </w:r>
      <w:r>
        <w:rPr>
          <w:noProof/>
        </w:rPr>
        <w:instrText xml:space="preserve"> PAGEREF _Toc155123831 \h </w:instrText>
      </w:r>
      <w:r>
        <w:rPr>
          <w:noProof/>
        </w:rPr>
      </w:r>
      <w:r>
        <w:rPr>
          <w:noProof/>
        </w:rPr>
        <w:fldChar w:fldCharType="separate"/>
      </w:r>
      <w:r>
        <w:rPr>
          <w:noProof/>
        </w:rPr>
        <w:t>29</w:t>
      </w:r>
      <w:r>
        <w:rPr>
          <w:noProof/>
        </w:rPr>
        <w:fldChar w:fldCharType="end"/>
      </w:r>
    </w:p>
    <w:p w14:paraId="0B913E13" w14:textId="41435233" w:rsidR="003E77C1" w:rsidRDefault="003E77C1">
      <w:pPr>
        <w:pStyle w:val="TOC2"/>
        <w:rPr>
          <w:rFonts w:ascii="Calibri" w:hAnsi="Calibri"/>
          <w:noProof/>
          <w:kern w:val="2"/>
          <w:sz w:val="22"/>
          <w:szCs w:val="22"/>
          <w:lang w:eastAsia="en-GB"/>
        </w:rPr>
      </w:pPr>
      <w:r>
        <w:rPr>
          <w:noProof/>
        </w:rPr>
        <w:t>2.10</w:t>
      </w:r>
      <w:r>
        <w:rPr>
          <w:rFonts w:ascii="Calibri" w:hAnsi="Calibri"/>
          <w:noProof/>
          <w:kern w:val="2"/>
          <w:sz w:val="22"/>
          <w:szCs w:val="22"/>
          <w:lang w:eastAsia="en-GB"/>
        </w:rPr>
        <w:tab/>
      </w:r>
      <w:r>
        <w:rPr>
          <w:noProof/>
        </w:rPr>
        <w:t>5G Globally Unique Temporary UE Identity (5G-GUTI)</w:t>
      </w:r>
      <w:r>
        <w:rPr>
          <w:noProof/>
        </w:rPr>
        <w:tab/>
      </w:r>
      <w:r>
        <w:rPr>
          <w:noProof/>
        </w:rPr>
        <w:fldChar w:fldCharType="begin" w:fldLock="1"/>
      </w:r>
      <w:r>
        <w:rPr>
          <w:noProof/>
        </w:rPr>
        <w:instrText xml:space="preserve"> PAGEREF _Toc155123832 \h </w:instrText>
      </w:r>
      <w:r>
        <w:rPr>
          <w:noProof/>
        </w:rPr>
      </w:r>
      <w:r>
        <w:rPr>
          <w:noProof/>
        </w:rPr>
        <w:fldChar w:fldCharType="separate"/>
      </w:r>
      <w:r>
        <w:rPr>
          <w:noProof/>
        </w:rPr>
        <w:t>29</w:t>
      </w:r>
      <w:r>
        <w:rPr>
          <w:noProof/>
        </w:rPr>
        <w:fldChar w:fldCharType="end"/>
      </w:r>
    </w:p>
    <w:p w14:paraId="5E070437" w14:textId="5474720A" w:rsidR="003E77C1" w:rsidRDefault="003E77C1">
      <w:pPr>
        <w:pStyle w:val="TOC3"/>
        <w:rPr>
          <w:rFonts w:ascii="Calibri" w:hAnsi="Calibri"/>
          <w:noProof/>
          <w:kern w:val="2"/>
          <w:sz w:val="22"/>
          <w:szCs w:val="22"/>
          <w:lang w:eastAsia="en-GB"/>
        </w:rPr>
      </w:pPr>
      <w:r>
        <w:rPr>
          <w:noProof/>
        </w:rPr>
        <w:t>2.10.1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_Toc155123833 \h </w:instrText>
      </w:r>
      <w:r>
        <w:rPr>
          <w:noProof/>
        </w:rPr>
      </w:r>
      <w:r>
        <w:rPr>
          <w:noProof/>
        </w:rPr>
        <w:fldChar w:fldCharType="separate"/>
      </w:r>
      <w:r>
        <w:rPr>
          <w:noProof/>
        </w:rPr>
        <w:t>29</w:t>
      </w:r>
      <w:r>
        <w:rPr>
          <w:noProof/>
        </w:rPr>
        <w:fldChar w:fldCharType="end"/>
      </w:r>
    </w:p>
    <w:p w14:paraId="4E399D5A" w14:textId="41C7A1A3" w:rsidR="003E77C1" w:rsidRDefault="003E77C1">
      <w:pPr>
        <w:pStyle w:val="TOC3"/>
        <w:rPr>
          <w:rFonts w:ascii="Calibri" w:hAnsi="Calibri"/>
          <w:noProof/>
          <w:kern w:val="2"/>
          <w:sz w:val="22"/>
          <w:szCs w:val="22"/>
          <w:lang w:eastAsia="en-GB"/>
        </w:rPr>
      </w:pPr>
      <w:r>
        <w:rPr>
          <w:noProof/>
        </w:rPr>
        <w:t>2.10.2</w:t>
      </w:r>
      <w:r>
        <w:rPr>
          <w:rFonts w:ascii="Calibri" w:hAnsi="Calibri"/>
          <w:noProof/>
          <w:kern w:val="2"/>
          <w:sz w:val="22"/>
          <w:szCs w:val="22"/>
          <w:lang w:eastAsia="en-GB"/>
        </w:rPr>
        <w:tab/>
      </w:r>
      <w:r>
        <w:rPr>
          <w:noProof/>
        </w:rPr>
        <w:t>Mapping between Temporary Identities for the 5GS and the E-UTRAN</w:t>
      </w:r>
      <w:r>
        <w:rPr>
          <w:noProof/>
        </w:rPr>
        <w:tab/>
      </w:r>
      <w:r>
        <w:rPr>
          <w:noProof/>
        </w:rPr>
        <w:fldChar w:fldCharType="begin" w:fldLock="1"/>
      </w:r>
      <w:r>
        <w:rPr>
          <w:noProof/>
        </w:rPr>
        <w:instrText xml:space="preserve"> PAGEREF _Toc155123834 \h </w:instrText>
      </w:r>
      <w:r>
        <w:rPr>
          <w:noProof/>
        </w:rPr>
      </w:r>
      <w:r>
        <w:rPr>
          <w:noProof/>
        </w:rPr>
        <w:fldChar w:fldCharType="separate"/>
      </w:r>
      <w:r>
        <w:rPr>
          <w:noProof/>
        </w:rPr>
        <w:t>30</w:t>
      </w:r>
      <w:r>
        <w:rPr>
          <w:noProof/>
        </w:rPr>
        <w:fldChar w:fldCharType="end"/>
      </w:r>
    </w:p>
    <w:p w14:paraId="13566AB4" w14:textId="72758191" w:rsidR="003E77C1" w:rsidRDefault="003E77C1">
      <w:pPr>
        <w:pStyle w:val="TOC4"/>
        <w:rPr>
          <w:rFonts w:ascii="Calibri" w:hAnsi="Calibri"/>
          <w:noProof/>
          <w:kern w:val="2"/>
          <w:sz w:val="22"/>
          <w:szCs w:val="22"/>
          <w:lang w:eastAsia="en-GB"/>
        </w:rPr>
      </w:pPr>
      <w:r>
        <w:rPr>
          <w:noProof/>
          <w:lang w:eastAsia="ja-JP"/>
        </w:rPr>
        <w:t>2.10.2.0</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_Toc155123835 \h </w:instrText>
      </w:r>
      <w:r>
        <w:rPr>
          <w:noProof/>
        </w:rPr>
      </w:r>
      <w:r>
        <w:rPr>
          <w:noProof/>
        </w:rPr>
        <w:fldChar w:fldCharType="separate"/>
      </w:r>
      <w:r>
        <w:rPr>
          <w:noProof/>
        </w:rPr>
        <w:t>30</w:t>
      </w:r>
      <w:r>
        <w:rPr>
          <w:noProof/>
        </w:rPr>
        <w:fldChar w:fldCharType="end"/>
      </w:r>
    </w:p>
    <w:p w14:paraId="7548292B" w14:textId="6D461ADE" w:rsidR="003E77C1" w:rsidRDefault="003E77C1">
      <w:pPr>
        <w:pStyle w:val="TOC4"/>
        <w:rPr>
          <w:rFonts w:ascii="Calibri" w:hAnsi="Calibri"/>
          <w:noProof/>
          <w:kern w:val="2"/>
          <w:sz w:val="22"/>
          <w:szCs w:val="22"/>
          <w:lang w:eastAsia="en-GB"/>
        </w:rPr>
      </w:pPr>
      <w:r>
        <w:rPr>
          <w:noProof/>
          <w:lang w:eastAsia="ja-JP"/>
        </w:rPr>
        <w:t>2.10.2.1</w:t>
      </w:r>
      <w:r>
        <w:rPr>
          <w:rFonts w:ascii="Calibri" w:hAnsi="Calibri"/>
          <w:noProof/>
          <w:kern w:val="2"/>
          <w:sz w:val="22"/>
          <w:szCs w:val="22"/>
          <w:lang w:eastAsia="en-GB"/>
        </w:rPr>
        <w:tab/>
      </w:r>
      <w:r>
        <w:rPr>
          <w:noProof/>
        </w:rPr>
        <w:t xml:space="preserve">Mapping </w:t>
      </w:r>
      <w:r>
        <w:rPr>
          <w:noProof/>
          <w:lang w:eastAsia="ja-JP"/>
        </w:rPr>
        <w:t>from 5G-GUTI to GUTI</w:t>
      </w:r>
      <w:r>
        <w:rPr>
          <w:noProof/>
        </w:rPr>
        <w:tab/>
      </w:r>
      <w:r>
        <w:rPr>
          <w:noProof/>
        </w:rPr>
        <w:fldChar w:fldCharType="begin" w:fldLock="1"/>
      </w:r>
      <w:r>
        <w:rPr>
          <w:noProof/>
        </w:rPr>
        <w:instrText xml:space="preserve"> PAGEREF _Toc155123836 \h </w:instrText>
      </w:r>
      <w:r>
        <w:rPr>
          <w:noProof/>
        </w:rPr>
      </w:r>
      <w:r>
        <w:rPr>
          <w:noProof/>
        </w:rPr>
        <w:fldChar w:fldCharType="separate"/>
      </w:r>
      <w:r>
        <w:rPr>
          <w:noProof/>
        </w:rPr>
        <w:t>30</w:t>
      </w:r>
      <w:r>
        <w:rPr>
          <w:noProof/>
        </w:rPr>
        <w:fldChar w:fldCharType="end"/>
      </w:r>
    </w:p>
    <w:p w14:paraId="6C605626" w14:textId="31A27239" w:rsidR="003E77C1" w:rsidRDefault="003E77C1">
      <w:pPr>
        <w:pStyle w:val="TOC5"/>
        <w:rPr>
          <w:rFonts w:ascii="Calibri" w:hAnsi="Calibri"/>
          <w:noProof/>
          <w:kern w:val="2"/>
          <w:sz w:val="22"/>
          <w:szCs w:val="22"/>
          <w:lang w:eastAsia="en-GB"/>
        </w:rPr>
      </w:pPr>
      <w:r>
        <w:rPr>
          <w:noProof/>
        </w:rPr>
        <w:t>2.10.2.1.1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_Toc155123837 \h </w:instrText>
      </w:r>
      <w:r>
        <w:rPr>
          <w:noProof/>
        </w:rPr>
      </w:r>
      <w:r>
        <w:rPr>
          <w:noProof/>
        </w:rPr>
        <w:fldChar w:fldCharType="separate"/>
      </w:r>
      <w:r>
        <w:rPr>
          <w:noProof/>
        </w:rPr>
        <w:t>30</w:t>
      </w:r>
      <w:r>
        <w:rPr>
          <w:noProof/>
        </w:rPr>
        <w:fldChar w:fldCharType="end"/>
      </w:r>
    </w:p>
    <w:p w14:paraId="46D5CFA3" w14:textId="064CC355" w:rsidR="003E77C1" w:rsidRDefault="003E77C1">
      <w:pPr>
        <w:pStyle w:val="TOC5"/>
        <w:rPr>
          <w:rFonts w:ascii="Calibri" w:hAnsi="Calibri"/>
          <w:noProof/>
          <w:kern w:val="2"/>
          <w:sz w:val="22"/>
          <w:szCs w:val="22"/>
          <w:lang w:eastAsia="en-GB"/>
        </w:rPr>
      </w:pPr>
      <w:r>
        <w:rPr>
          <w:noProof/>
        </w:rPr>
        <w:t>2.10.2.1.2</w:t>
      </w:r>
      <w:r>
        <w:rPr>
          <w:rFonts w:ascii="Calibri" w:hAnsi="Calibri"/>
          <w:noProof/>
          <w:kern w:val="2"/>
          <w:sz w:val="22"/>
          <w:szCs w:val="22"/>
          <w:lang w:eastAsia="en-GB"/>
        </w:rPr>
        <w:tab/>
      </w:r>
      <w:r>
        <w:rPr>
          <w:noProof/>
        </w:rPr>
        <w:t>Mapping in the UE</w:t>
      </w:r>
      <w:r>
        <w:rPr>
          <w:noProof/>
        </w:rPr>
        <w:tab/>
      </w:r>
      <w:r>
        <w:rPr>
          <w:noProof/>
        </w:rPr>
        <w:fldChar w:fldCharType="begin" w:fldLock="1"/>
      </w:r>
      <w:r>
        <w:rPr>
          <w:noProof/>
        </w:rPr>
        <w:instrText xml:space="preserve"> PAGEREF _Toc155123838 \h </w:instrText>
      </w:r>
      <w:r>
        <w:rPr>
          <w:noProof/>
        </w:rPr>
      </w:r>
      <w:r>
        <w:rPr>
          <w:noProof/>
        </w:rPr>
        <w:fldChar w:fldCharType="separate"/>
      </w:r>
      <w:r>
        <w:rPr>
          <w:noProof/>
        </w:rPr>
        <w:t>30</w:t>
      </w:r>
      <w:r>
        <w:rPr>
          <w:noProof/>
        </w:rPr>
        <w:fldChar w:fldCharType="end"/>
      </w:r>
    </w:p>
    <w:p w14:paraId="138B8658" w14:textId="3C9F0DF0" w:rsidR="003E77C1" w:rsidRDefault="003E77C1">
      <w:pPr>
        <w:pStyle w:val="TOC5"/>
        <w:rPr>
          <w:rFonts w:ascii="Calibri" w:hAnsi="Calibri"/>
          <w:noProof/>
          <w:kern w:val="2"/>
          <w:sz w:val="22"/>
          <w:szCs w:val="22"/>
          <w:lang w:eastAsia="en-GB"/>
        </w:rPr>
      </w:pPr>
      <w:r>
        <w:rPr>
          <w:noProof/>
        </w:rPr>
        <w:t>2.10.2.1.3</w:t>
      </w:r>
      <w:r>
        <w:rPr>
          <w:rFonts w:ascii="Calibri" w:hAnsi="Calibri"/>
          <w:noProof/>
          <w:kern w:val="2"/>
          <w:sz w:val="22"/>
          <w:szCs w:val="22"/>
          <w:lang w:eastAsia="en-GB"/>
        </w:rPr>
        <w:tab/>
      </w:r>
      <w:r>
        <w:rPr>
          <w:noProof/>
        </w:rPr>
        <w:t>Mapping in the old AMF</w:t>
      </w:r>
      <w:r>
        <w:rPr>
          <w:noProof/>
        </w:rPr>
        <w:tab/>
      </w:r>
      <w:r>
        <w:rPr>
          <w:noProof/>
        </w:rPr>
        <w:fldChar w:fldCharType="begin" w:fldLock="1"/>
      </w:r>
      <w:r>
        <w:rPr>
          <w:noProof/>
        </w:rPr>
        <w:instrText xml:space="preserve"> PAGEREF _Toc155123839 \h </w:instrText>
      </w:r>
      <w:r>
        <w:rPr>
          <w:noProof/>
        </w:rPr>
      </w:r>
      <w:r>
        <w:rPr>
          <w:noProof/>
        </w:rPr>
        <w:fldChar w:fldCharType="separate"/>
      </w:r>
      <w:r>
        <w:rPr>
          <w:noProof/>
        </w:rPr>
        <w:t>30</w:t>
      </w:r>
      <w:r>
        <w:rPr>
          <w:noProof/>
        </w:rPr>
        <w:fldChar w:fldCharType="end"/>
      </w:r>
    </w:p>
    <w:p w14:paraId="6AADA78C" w14:textId="4427AC5D" w:rsidR="003E77C1" w:rsidRDefault="003E77C1">
      <w:pPr>
        <w:pStyle w:val="TOC4"/>
        <w:rPr>
          <w:rFonts w:ascii="Calibri" w:hAnsi="Calibri"/>
          <w:noProof/>
          <w:kern w:val="2"/>
          <w:sz w:val="22"/>
          <w:szCs w:val="22"/>
          <w:lang w:eastAsia="en-GB"/>
        </w:rPr>
      </w:pPr>
      <w:r>
        <w:rPr>
          <w:noProof/>
          <w:lang w:eastAsia="ja-JP"/>
        </w:rPr>
        <w:t>2.10.2.2</w:t>
      </w:r>
      <w:r>
        <w:rPr>
          <w:rFonts w:ascii="Calibri" w:hAnsi="Calibri"/>
          <w:noProof/>
          <w:kern w:val="2"/>
          <w:sz w:val="22"/>
          <w:szCs w:val="22"/>
          <w:lang w:eastAsia="en-GB"/>
        </w:rPr>
        <w:tab/>
      </w:r>
      <w:r>
        <w:rPr>
          <w:noProof/>
        </w:rPr>
        <w:t xml:space="preserve">Mapping </w:t>
      </w:r>
      <w:r>
        <w:rPr>
          <w:noProof/>
          <w:lang w:eastAsia="ja-JP"/>
        </w:rPr>
        <w:t>from GUTI to 5G-GUTI</w:t>
      </w:r>
      <w:r>
        <w:rPr>
          <w:noProof/>
        </w:rPr>
        <w:tab/>
      </w:r>
      <w:r>
        <w:rPr>
          <w:noProof/>
        </w:rPr>
        <w:fldChar w:fldCharType="begin" w:fldLock="1"/>
      </w:r>
      <w:r>
        <w:rPr>
          <w:noProof/>
        </w:rPr>
        <w:instrText xml:space="preserve"> PAGEREF _Toc155123840 \h </w:instrText>
      </w:r>
      <w:r>
        <w:rPr>
          <w:noProof/>
        </w:rPr>
      </w:r>
      <w:r>
        <w:rPr>
          <w:noProof/>
        </w:rPr>
        <w:fldChar w:fldCharType="separate"/>
      </w:r>
      <w:r>
        <w:rPr>
          <w:noProof/>
        </w:rPr>
        <w:t>31</w:t>
      </w:r>
      <w:r>
        <w:rPr>
          <w:noProof/>
        </w:rPr>
        <w:fldChar w:fldCharType="end"/>
      </w:r>
    </w:p>
    <w:p w14:paraId="23018DF0" w14:textId="457D1D57" w:rsidR="003E77C1" w:rsidRDefault="003E77C1">
      <w:pPr>
        <w:pStyle w:val="TOC5"/>
        <w:rPr>
          <w:rFonts w:ascii="Calibri" w:hAnsi="Calibri"/>
          <w:noProof/>
          <w:kern w:val="2"/>
          <w:sz w:val="22"/>
          <w:szCs w:val="22"/>
          <w:lang w:eastAsia="en-GB"/>
        </w:rPr>
      </w:pPr>
      <w:r>
        <w:rPr>
          <w:noProof/>
        </w:rPr>
        <w:t>2.10.2.2.1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_Toc155123841 \h </w:instrText>
      </w:r>
      <w:r>
        <w:rPr>
          <w:noProof/>
        </w:rPr>
      </w:r>
      <w:r>
        <w:rPr>
          <w:noProof/>
        </w:rPr>
        <w:fldChar w:fldCharType="separate"/>
      </w:r>
      <w:r>
        <w:rPr>
          <w:noProof/>
        </w:rPr>
        <w:t>31</w:t>
      </w:r>
      <w:r>
        <w:rPr>
          <w:noProof/>
        </w:rPr>
        <w:fldChar w:fldCharType="end"/>
      </w:r>
    </w:p>
    <w:p w14:paraId="0DAEEF21" w14:textId="17A664A1" w:rsidR="003E77C1" w:rsidRDefault="003E77C1">
      <w:pPr>
        <w:pStyle w:val="TOC5"/>
        <w:rPr>
          <w:rFonts w:ascii="Calibri" w:hAnsi="Calibri"/>
          <w:noProof/>
          <w:kern w:val="2"/>
          <w:sz w:val="22"/>
          <w:szCs w:val="22"/>
          <w:lang w:eastAsia="en-GB"/>
        </w:rPr>
      </w:pPr>
      <w:r>
        <w:rPr>
          <w:noProof/>
        </w:rPr>
        <w:t>2.10.2.2.2</w:t>
      </w:r>
      <w:r>
        <w:rPr>
          <w:rFonts w:ascii="Calibri" w:hAnsi="Calibri"/>
          <w:noProof/>
          <w:kern w:val="2"/>
          <w:sz w:val="22"/>
          <w:szCs w:val="22"/>
          <w:lang w:eastAsia="en-GB"/>
        </w:rPr>
        <w:tab/>
      </w:r>
      <w:r>
        <w:rPr>
          <w:noProof/>
        </w:rPr>
        <w:t>Mapping in the UE</w:t>
      </w:r>
      <w:r>
        <w:rPr>
          <w:noProof/>
        </w:rPr>
        <w:tab/>
      </w:r>
      <w:r>
        <w:rPr>
          <w:noProof/>
        </w:rPr>
        <w:fldChar w:fldCharType="begin" w:fldLock="1"/>
      </w:r>
      <w:r>
        <w:rPr>
          <w:noProof/>
        </w:rPr>
        <w:instrText xml:space="preserve"> PAGEREF _Toc155123842 \h </w:instrText>
      </w:r>
      <w:r>
        <w:rPr>
          <w:noProof/>
        </w:rPr>
      </w:r>
      <w:r>
        <w:rPr>
          <w:noProof/>
        </w:rPr>
        <w:fldChar w:fldCharType="separate"/>
      </w:r>
      <w:r>
        <w:rPr>
          <w:noProof/>
        </w:rPr>
        <w:t>31</w:t>
      </w:r>
      <w:r>
        <w:rPr>
          <w:noProof/>
        </w:rPr>
        <w:fldChar w:fldCharType="end"/>
      </w:r>
    </w:p>
    <w:p w14:paraId="0B188EA5" w14:textId="38C51473" w:rsidR="003E77C1" w:rsidRDefault="003E77C1">
      <w:pPr>
        <w:pStyle w:val="TOC5"/>
        <w:rPr>
          <w:rFonts w:ascii="Calibri" w:hAnsi="Calibri"/>
          <w:noProof/>
          <w:kern w:val="2"/>
          <w:sz w:val="22"/>
          <w:szCs w:val="22"/>
          <w:lang w:eastAsia="en-GB"/>
        </w:rPr>
      </w:pPr>
      <w:r>
        <w:rPr>
          <w:noProof/>
        </w:rPr>
        <w:t>2.10.2.2.3</w:t>
      </w:r>
      <w:r>
        <w:rPr>
          <w:rFonts w:ascii="Calibri" w:hAnsi="Calibri"/>
          <w:noProof/>
          <w:kern w:val="2"/>
          <w:sz w:val="22"/>
          <w:szCs w:val="22"/>
          <w:lang w:eastAsia="en-GB"/>
        </w:rPr>
        <w:tab/>
      </w:r>
      <w:r>
        <w:rPr>
          <w:noProof/>
        </w:rPr>
        <w:t>Mapping in the new AMF</w:t>
      </w:r>
      <w:r>
        <w:rPr>
          <w:noProof/>
        </w:rPr>
        <w:tab/>
      </w:r>
      <w:r>
        <w:rPr>
          <w:noProof/>
        </w:rPr>
        <w:fldChar w:fldCharType="begin" w:fldLock="1"/>
      </w:r>
      <w:r>
        <w:rPr>
          <w:noProof/>
        </w:rPr>
        <w:instrText xml:space="preserve"> PAGEREF _Toc155123843 \h </w:instrText>
      </w:r>
      <w:r>
        <w:rPr>
          <w:noProof/>
        </w:rPr>
      </w:r>
      <w:r>
        <w:rPr>
          <w:noProof/>
        </w:rPr>
        <w:fldChar w:fldCharType="separate"/>
      </w:r>
      <w:r>
        <w:rPr>
          <w:noProof/>
        </w:rPr>
        <w:t>31</w:t>
      </w:r>
      <w:r>
        <w:rPr>
          <w:noProof/>
        </w:rPr>
        <w:fldChar w:fldCharType="end"/>
      </w:r>
    </w:p>
    <w:p w14:paraId="4825189F" w14:textId="660E4101" w:rsidR="003E77C1" w:rsidRDefault="003E77C1">
      <w:pPr>
        <w:pStyle w:val="TOC2"/>
        <w:rPr>
          <w:rFonts w:ascii="Calibri" w:hAnsi="Calibri"/>
          <w:noProof/>
          <w:kern w:val="2"/>
          <w:sz w:val="22"/>
          <w:szCs w:val="22"/>
          <w:lang w:eastAsia="en-GB"/>
        </w:rPr>
      </w:pPr>
      <w:r>
        <w:rPr>
          <w:noProof/>
        </w:rPr>
        <w:t>2.11</w:t>
      </w:r>
      <w:r>
        <w:rPr>
          <w:rFonts w:ascii="Calibri" w:hAnsi="Calibri"/>
          <w:noProof/>
          <w:kern w:val="2"/>
          <w:sz w:val="22"/>
          <w:szCs w:val="22"/>
          <w:lang w:eastAsia="en-GB"/>
        </w:rPr>
        <w:tab/>
      </w:r>
      <w:r>
        <w:rPr>
          <w:noProof/>
        </w:rPr>
        <w:t>Structure of the 5G-S-Temporary Mobile Subscriber Identity (5G-S-TMSI)</w:t>
      </w:r>
      <w:r>
        <w:rPr>
          <w:noProof/>
        </w:rPr>
        <w:tab/>
      </w:r>
      <w:r>
        <w:rPr>
          <w:noProof/>
        </w:rPr>
        <w:fldChar w:fldCharType="begin" w:fldLock="1"/>
      </w:r>
      <w:r>
        <w:rPr>
          <w:noProof/>
        </w:rPr>
        <w:instrText xml:space="preserve"> PAGEREF _Toc155123844 \h </w:instrText>
      </w:r>
      <w:r>
        <w:rPr>
          <w:noProof/>
        </w:rPr>
      </w:r>
      <w:r>
        <w:rPr>
          <w:noProof/>
        </w:rPr>
        <w:fldChar w:fldCharType="separate"/>
      </w:r>
      <w:r>
        <w:rPr>
          <w:noProof/>
        </w:rPr>
        <w:t>31</w:t>
      </w:r>
      <w:r>
        <w:rPr>
          <w:noProof/>
        </w:rPr>
        <w:fldChar w:fldCharType="end"/>
      </w:r>
    </w:p>
    <w:p w14:paraId="522E6CF1" w14:textId="7A7DFE03" w:rsidR="003E77C1" w:rsidRDefault="003E77C1">
      <w:pPr>
        <w:pStyle w:val="TOC2"/>
        <w:rPr>
          <w:rFonts w:ascii="Calibri" w:hAnsi="Calibri"/>
          <w:noProof/>
          <w:kern w:val="2"/>
          <w:sz w:val="22"/>
          <w:szCs w:val="22"/>
          <w:lang w:eastAsia="en-GB"/>
        </w:rPr>
      </w:pPr>
      <w:r>
        <w:rPr>
          <w:noProof/>
        </w:rPr>
        <w:t>2.12</w:t>
      </w:r>
      <w:r>
        <w:rPr>
          <w:rFonts w:ascii="Calibri" w:hAnsi="Calibri"/>
          <w:noProof/>
          <w:kern w:val="2"/>
          <w:sz w:val="22"/>
          <w:szCs w:val="22"/>
          <w:lang w:eastAsia="en-GB"/>
        </w:rPr>
        <w:tab/>
      </w:r>
      <w:r>
        <w:rPr>
          <w:noProof/>
        </w:rPr>
        <w:t>Structure of the Truncated 5G-S-Temporary Mobile Subscriber Identity (Truncated 5G-S-TMSI)</w:t>
      </w:r>
      <w:r>
        <w:rPr>
          <w:noProof/>
        </w:rPr>
        <w:tab/>
      </w:r>
      <w:r>
        <w:rPr>
          <w:noProof/>
        </w:rPr>
        <w:fldChar w:fldCharType="begin" w:fldLock="1"/>
      </w:r>
      <w:r>
        <w:rPr>
          <w:noProof/>
        </w:rPr>
        <w:instrText xml:space="preserve"> PAGEREF _Toc155123845 \h </w:instrText>
      </w:r>
      <w:r>
        <w:rPr>
          <w:noProof/>
        </w:rPr>
      </w:r>
      <w:r>
        <w:rPr>
          <w:noProof/>
        </w:rPr>
        <w:fldChar w:fldCharType="separate"/>
      </w:r>
      <w:r>
        <w:rPr>
          <w:noProof/>
        </w:rPr>
        <w:t>31</w:t>
      </w:r>
      <w:r>
        <w:rPr>
          <w:noProof/>
        </w:rPr>
        <w:fldChar w:fldCharType="end"/>
      </w:r>
    </w:p>
    <w:p w14:paraId="5A1649F1" w14:textId="5FAC2711" w:rsidR="003E77C1" w:rsidRDefault="003E77C1">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Numbering plan for mobile stations</w:t>
      </w:r>
      <w:r>
        <w:rPr>
          <w:noProof/>
        </w:rPr>
        <w:tab/>
      </w:r>
      <w:r>
        <w:rPr>
          <w:noProof/>
        </w:rPr>
        <w:fldChar w:fldCharType="begin" w:fldLock="1"/>
      </w:r>
      <w:r>
        <w:rPr>
          <w:noProof/>
        </w:rPr>
        <w:instrText xml:space="preserve"> PAGEREF _Toc155123846 \h </w:instrText>
      </w:r>
      <w:r>
        <w:rPr>
          <w:noProof/>
        </w:rPr>
      </w:r>
      <w:r>
        <w:rPr>
          <w:noProof/>
        </w:rPr>
        <w:fldChar w:fldCharType="separate"/>
      </w:r>
      <w:r>
        <w:rPr>
          <w:noProof/>
        </w:rPr>
        <w:t>32</w:t>
      </w:r>
      <w:r>
        <w:rPr>
          <w:noProof/>
        </w:rPr>
        <w:fldChar w:fldCharType="end"/>
      </w:r>
    </w:p>
    <w:p w14:paraId="241F8E13" w14:textId="4799A52B" w:rsidR="003E77C1" w:rsidRDefault="003E77C1">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_Toc155123847 \h </w:instrText>
      </w:r>
      <w:r>
        <w:rPr>
          <w:noProof/>
        </w:rPr>
      </w:r>
      <w:r>
        <w:rPr>
          <w:noProof/>
        </w:rPr>
        <w:fldChar w:fldCharType="separate"/>
      </w:r>
      <w:r>
        <w:rPr>
          <w:noProof/>
        </w:rPr>
        <w:t>32</w:t>
      </w:r>
      <w:r>
        <w:rPr>
          <w:noProof/>
        </w:rPr>
        <w:fldChar w:fldCharType="end"/>
      </w:r>
    </w:p>
    <w:p w14:paraId="699A3B7A" w14:textId="4F923756" w:rsidR="003E77C1" w:rsidRDefault="003E77C1">
      <w:pPr>
        <w:pStyle w:val="TOC2"/>
        <w:rPr>
          <w:rFonts w:ascii="Calibri" w:hAnsi="Calibri"/>
          <w:noProof/>
          <w:kern w:val="2"/>
          <w:sz w:val="22"/>
          <w:szCs w:val="22"/>
          <w:lang w:eastAsia="en-GB"/>
        </w:rPr>
      </w:pPr>
      <w:r>
        <w:rPr>
          <w:noProof/>
        </w:rPr>
        <w:t>3.2</w:t>
      </w:r>
      <w:r>
        <w:rPr>
          <w:rFonts w:ascii="Calibri" w:hAnsi="Calibri"/>
          <w:noProof/>
          <w:kern w:val="2"/>
          <w:sz w:val="22"/>
          <w:szCs w:val="22"/>
          <w:lang w:eastAsia="en-GB"/>
        </w:rPr>
        <w:tab/>
      </w:r>
      <w:r>
        <w:rPr>
          <w:noProof/>
        </w:rPr>
        <w:t>Numbering plan requirements</w:t>
      </w:r>
      <w:r>
        <w:rPr>
          <w:noProof/>
        </w:rPr>
        <w:tab/>
      </w:r>
      <w:r>
        <w:rPr>
          <w:noProof/>
        </w:rPr>
        <w:fldChar w:fldCharType="begin" w:fldLock="1"/>
      </w:r>
      <w:r>
        <w:rPr>
          <w:noProof/>
        </w:rPr>
        <w:instrText xml:space="preserve"> PAGEREF _Toc155123848 \h </w:instrText>
      </w:r>
      <w:r>
        <w:rPr>
          <w:noProof/>
        </w:rPr>
      </w:r>
      <w:r>
        <w:rPr>
          <w:noProof/>
        </w:rPr>
        <w:fldChar w:fldCharType="separate"/>
      </w:r>
      <w:r>
        <w:rPr>
          <w:noProof/>
        </w:rPr>
        <w:t>32</w:t>
      </w:r>
      <w:r>
        <w:rPr>
          <w:noProof/>
        </w:rPr>
        <w:fldChar w:fldCharType="end"/>
      </w:r>
    </w:p>
    <w:p w14:paraId="5CE8A996" w14:textId="24EA8BD4" w:rsidR="003E77C1" w:rsidRDefault="003E77C1">
      <w:pPr>
        <w:pStyle w:val="TOC2"/>
        <w:rPr>
          <w:rFonts w:ascii="Calibri" w:hAnsi="Calibri"/>
          <w:noProof/>
          <w:kern w:val="2"/>
          <w:sz w:val="22"/>
          <w:szCs w:val="22"/>
          <w:lang w:eastAsia="en-GB"/>
        </w:rPr>
      </w:pPr>
      <w:r>
        <w:rPr>
          <w:noProof/>
        </w:rPr>
        <w:t>3.3</w:t>
      </w:r>
      <w:r>
        <w:rPr>
          <w:rFonts w:ascii="Calibri" w:hAnsi="Calibri"/>
          <w:noProof/>
          <w:kern w:val="2"/>
          <w:sz w:val="22"/>
          <w:szCs w:val="22"/>
          <w:lang w:eastAsia="en-GB"/>
        </w:rPr>
        <w:tab/>
      </w:r>
      <w:r>
        <w:rPr>
          <w:noProof/>
        </w:rPr>
        <w:t>Structure of Mobile Subscriber ISDN number (MSISDN)</w:t>
      </w:r>
      <w:r>
        <w:rPr>
          <w:noProof/>
        </w:rPr>
        <w:tab/>
      </w:r>
      <w:r>
        <w:rPr>
          <w:noProof/>
        </w:rPr>
        <w:fldChar w:fldCharType="begin" w:fldLock="1"/>
      </w:r>
      <w:r>
        <w:rPr>
          <w:noProof/>
        </w:rPr>
        <w:instrText xml:space="preserve"> PAGEREF _Toc155123849 \h </w:instrText>
      </w:r>
      <w:r>
        <w:rPr>
          <w:noProof/>
        </w:rPr>
      </w:r>
      <w:r>
        <w:rPr>
          <w:noProof/>
        </w:rPr>
        <w:fldChar w:fldCharType="separate"/>
      </w:r>
      <w:r>
        <w:rPr>
          <w:noProof/>
        </w:rPr>
        <w:t>33</w:t>
      </w:r>
      <w:r>
        <w:rPr>
          <w:noProof/>
        </w:rPr>
        <w:fldChar w:fldCharType="end"/>
      </w:r>
    </w:p>
    <w:p w14:paraId="64BEB967" w14:textId="298B0307" w:rsidR="003E77C1" w:rsidRDefault="003E77C1">
      <w:pPr>
        <w:pStyle w:val="TOC2"/>
        <w:rPr>
          <w:rFonts w:ascii="Calibri" w:hAnsi="Calibri"/>
          <w:noProof/>
          <w:kern w:val="2"/>
          <w:sz w:val="22"/>
          <w:szCs w:val="22"/>
          <w:lang w:eastAsia="en-GB"/>
        </w:rPr>
      </w:pPr>
      <w:r>
        <w:rPr>
          <w:noProof/>
        </w:rPr>
        <w:t>3.4</w:t>
      </w:r>
      <w:r>
        <w:rPr>
          <w:rFonts w:ascii="Calibri" w:hAnsi="Calibri"/>
          <w:noProof/>
          <w:kern w:val="2"/>
          <w:sz w:val="22"/>
          <w:szCs w:val="22"/>
          <w:lang w:eastAsia="en-GB"/>
        </w:rPr>
        <w:tab/>
      </w:r>
      <w:r>
        <w:rPr>
          <w:noProof/>
        </w:rPr>
        <w:t>Mobile Station Roaming Number (MSRN) for PSTN/ISDN routeing</w:t>
      </w:r>
      <w:r>
        <w:rPr>
          <w:noProof/>
        </w:rPr>
        <w:tab/>
      </w:r>
      <w:r>
        <w:rPr>
          <w:noProof/>
        </w:rPr>
        <w:fldChar w:fldCharType="begin" w:fldLock="1"/>
      </w:r>
      <w:r>
        <w:rPr>
          <w:noProof/>
        </w:rPr>
        <w:instrText xml:space="preserve"> PAGEREF _Toc155123850 \h </w:instrText>
      </w:r>
      <w:r>
        <w:rPr>
          <w:noProof/>
        </w:rPr>
      </w:r>
      <w:r>
        <w:rPr>
          <w:noProof/>
        </w:rPr>
        <w:fldChar w:fldCharType="separate"/>
      </w:r>
      <w:r>
        <w:rPr>
          <w:noProof/>
        </w:rPr>
        <w:t>34</w:t>
      </w:r>
      <w:r>
        <w:rPr>
          <w:noProof/>
        </w:rPr>
        <w:fldChar w:fldCharType="end"/>
      </w:r>
    </w:p>
    <w:p w14:paraId="03DBA36D" w14:textId="051AF4C2" w:rsidR="003E77C1" w:rsidRDefault="003E77C1">
      <w:pPr>
        <w:pStyle w:val="TOC2"/>
        <w:rPr>
          <w:rFonts w:ascii="Calibri" w:hAnsi="Calibri"/>
          <w:noProof/>
          <w:kern w:val="2"/>
          <w:sz w:val="22"/>
          <w:szCs w:val="22"/>
          <w:lang w:eastAsia="en-GB"/>
        </w:rPr>
      </w:pPr>
      <w:r>
        <w:rPr>
          <w:noProof/>
        </w:rPr>
        <w:t>3.5</w:t>
      </w:r>
      <w:r>
        <w:rPr>
          <w:rFonts w:ascii="Calibri" w:hAnsi="Calibri"/>
          <w:noProof/>
          <w:kern w:val="2"/>
          <w:sz w:val="22"/>
          <w:szCs w:val="22"/>
          <w:lang w:eastAsia="en-GB"/>
        </w:rPr>
        <w:tab/>
      </w:r>
      <w:r>
        <w:rPr>
          <w:noProof/>
        </w:rPr>
        <w:t>Structure of Mobile Station International Data Number</w:t>
      </w:r>
      <w:r>
        <w:rPr>
          <w:noProof/>
        </w:rPr>
        <w:tab/>
      </w:r>
      <w:r>
        <w:rPr>
          <w:noProof/>
        </w:rPr>
        <w:fldChar w:fldCharType="begin" w:fldLock="1"/>
      </w:r>
      <w:r>
        <w:rPr>
          <w:noProof/>
        </w:rPr>
        <w:instrText xml:space="preserve"> PAGEREF _Toc155123851 \h </w:instrText>
      </w:r>
      <w:r>
        <w:rPr>
          <w:noProof/>
        </w:rPr>
      </w:r>
      <w:r>
        <w:rPr>
          <w:noProof/>
        </w:rPr>
        <w:fldChar w:fldCharType="separate"/>
      </w:r>
      <w:r>
        <w:rPr>
          <w:noProof/>
        </w:rPr>
        <w:t>34</w:t>
      </w:r>
      <w:r>
        <w:rPr>
          <w:noProof/>
        </w:rPr>
        <w:fldChar w:fldCharType="end"/>
      </w:r>
    </w:p>
    <w:p w14:paraId="1C193B81" w14:textId="66EE81FD" w:rsidR="003E77C1" w:rsidRDefault="003E77C1">
      <w:pPr>
        <w:pStyle w:val="TOC2"/>
        <w:rPr>
          <w:rFonts w:ascii="Calibri" w:hAnsi="Calibri"/>
          <w:noProof/>
          <w:kern w:val="2"/>
          <w:sz w:val="22"/>
          <w:szCs w:val="22"/>
          <w:lang w:eastAsia="en-GB"/>
        </w:rPr>
      </w:pPr>
      <w:r>
        <w:rPr>
          <w:noProof/>
        </w:rPr>
        <w:t>3.6</w:t>
      </w:r>
      <w:r>
        <w:rPr>
          <w:rFonts w:ascii="Calibri" w:hAnsi="Calibri"/>
          <w:noProof/>
          <w:kern w:val="2"/>
          <w:sz w:val="22"/>
          <w:szCs w:val="22"/>
          <w:lang w:eastAsia="en-GB"/>
        </w:rPr>
        <w:tab/>
      </w:r>
      <w:r>
        <w:rPr>
          <w:noProof/>
        </w:rPr>
        <w:t>Handover Number</w:t>
      </w:r>
      <w:r>
        <w:rPr>
          <w:noProof/>
        </w:rPr>
        <w:tab/>
      </w:r>
      <w:r>
        <w:rPr>
          <w:noProof/>
        </w:rPr>
        <w:fldChar w:fldCharType="begin" w:fldLock="1"/>
      </w:r>
      <w:r>
        <w:rPr>
          <w:noProof/>
        </w:rPr>
        <w:instrText xml:space="preserve"> PAGEREF _Toc155123852 \h </w:instrText>
      </w:r>
      <w:r>
        <w:rPr>
          <w:noProof/>
        </w:rPr>
      </w:r>
      <w:r>
        <w:rPr>
          <w:noProof/>
        </w:rPr>
        <w:fldChar w:fldCharType="separate"/>
      </w:r>
      <w:r>
        <w:rPr>
          <w:noProof/>
        </w:rPr>
        <w:t>34</w:t>
      </w:r>
      <w:r>
        <w:rPr>
          <w:noProof/>
        </w:rPr>
        <w:fldChar w:fldCharType="end"/>
      </w:r>
    </w:p>
    <w:p w14:paraId="0F0C9277" w14:textId="313BC13E" w:rsidR="003E77C1" w:rsidRDefault="003E77C1">
      <w:pPr>
        <w:pStyle w:val="TOC2"/>
        <w:rPr>
          <w:rFonts w:ascii="Calibri" w:hAnsi="Calibri"/>
          <w:noProof/>
          <w:kern w:val="2"/>
          <w:sz w:val="22"/>
          <w:szCs w:val="22"/>
          <w:lang w:eastAsia="en-GB"/>
        </w:rPr>
      </w:pPr>
      <w:r>
        <w:rPr>
          <w:noProof/>
        </w:rPr>
        <w:t>3.7</w:t>
      </w:r>
      <w:r>
        <w:rPr>
          <w:rFonts w:ascii="Calibri" w:hAnsi="Calibri"/>
          <w:noProof/>
          <w:kern w:val="2"/>
          <w:sz w:val="22"/>
          <w:szCs w:val="22"/>
          <w:lang w:eastAsia="en-GB"/>
        </w:rPr>
        <w:tab/>
      </w:r>
      <w:r>
        <w:rPr>
          <w:noProof/>
        </w:rPr>
        <w:t>Structure of an IP v4 address</w:t>
      </w:r>
      <w:r>
        <w:rPr>
          <w:noProof/>
        </w:rPr>
        <w:tab/>
      </w:r>
      <w:r>
        <w:rPr>
          <w:noProof/>
        </w:rPr>
        <w:fldChar w:fldCharType="begin" w:fldLock="1"/>
      </w:r>
      <w:r>
        <w:rPr>
          <w:noProof/>
        </w:rPr>
        <w:instrText xml:space="preserve"> PAGEREF _Toc155123853 \h </w:instrText>
      </w:r>
      <w:r>
        <w:rPr>
          <w:noProof/>
        </w:rPr>
      </w:r>
      <w:r>
        <w:rPr>
          <w:noProof/>
        </w:rPr>
        <w:fldChar w:fldCharType="separate"/>
      </w:r>
      <w:r>
        <w:rPr>
          <w:noProof/>
        </w:rPr>
        <w:t>34</w:t>
      </w:r>
      <w:r>
        <w:rPr>
          <w:noProof/>
        </w:rPr>
        <w:fldChar w:fldCharType="end"/>
      </w:r>
    </w:p>
    <w:p w14:paraId="705BA775" w14:textId="0BCB0EE5" w:rsidR="003E77C1" w:rsidRDefault="003E77C1">
      <w:pPr>
        <w:pStyle w:val="TOC2"/>
        <w:rPr>
          <w:rFonts w:ascii="Calibri" w:hAnsi="Calibri"/>
          <w:noProof/>
          <w:kern w:val="2"/>
          <w:sz w:val="22"/>
          <w:szCs w:val="22"/>
          <w:lang w:eastAsia="en-GB"/>
        </w:rPr>
      </w:pPr>
      <w:r>
        <w:rPr>
          <w:noProof/>
        </w:rPr>
        <w:t>3.8</w:t>
      </w:r>
      <w:r>
        <w:rPr>
          <w:rFonts w:ascii="Calibri" w:hAnsi="Calibri"/>
          <w:noProof/>
          <w:kern w:val="2"/>
          <w:sz w:val="22"/>
          <w:szCs w:val="22"/>
          <w:lang w:eastAsia="en-GB"/>
        </w:rPr>
        <w:tab/>
      </w:r>
      <w:r>
        <w:rPr>
          <w:noProof/>
        </w:rPr>
        <w:t>Structure of an IP v6 address</w:t>
      </w:r>
      <w:r>
        <w:rPr>
          <w:noProof/>
        </w:rPr>
        <w:tab/>
      </w:r>
      <w:r>
        <w:rPr>
          <w:noProof/>
        </w:rPr>
        <w:fldChar w:fldCharType="begin" w:fldLock="1"/>
      </w:r>
      <w:r>
        <w:rPr>
          <w:noProof/>
        </w:rPr>
        <w:instrText xml:space="preserve"> PAGEREF _Toc155123854 \h </w:instrText>
      </w:r>
      <w:r>
        <w:rPr>
          <w:noProof/>
        </w:rPr>
      </w:r>
      <w:r>
        <w:rPr>
          <w:noProof/>
        </w:rPr>
        <w:fldChar w:fldCharType="separate"/>
      </w:r>
      <w:r>
        <w:rPr>
          <w:noProof/>
        </w:rPr>
        <w:t>34</w:t>
      </w:r>
      <w:r>
        <w:rPr>
          <w:noProof/>
        </w:rPr>
        <w:fldChar w:fldCharType="end"/>
      </w:r>
    </w:p>
    <w:p w14:paraId="0734379B" w14:textId="7D2173FA" w:rsidR="003E77C1" w:rsidRDefault="003E77C1">
      <w:pPr>
        <w:pStyle w:val="TOC1"/>
        <w:rPr>
          <w:rFonts w:ascii="Calibri" w:hAnsi="Calibri"/>
          <w:noProof/>
          <w:kern w:val="2"/>
          <w:szCs w:val="22"/>
          <w:lang w:eastAsia="en-GB"/>
        </w:rPr>
      </w:pPr>
      <w:r>
        <w:rPr>
          <w:noProof/>
        </w:rPr>
        <w:lastRenderedPageBreak/>
        <w:t>4</w:t>
      </w:r>
      <w:r>
        <w:rPr>
          <w:rFonts w:ascii="Calibri" w:hAnsi="Calibri"/>
          <w:noProof/>
          <w:kern w:val="2"/>
          <w:szCs w:val="22"/>
          <w:lang w:eastAsia="en-GB"/>
        </w:rPr>
        <w:tab/>
      </w:r>
      <w:r>
        <w:rPr>
          <w:noProof/>
        </w:rPr>
        <w:t>Identification of location areas and base stations</w:t>
      </w:r>
      <w:r>
        <w:rPr>
          <w:noProof/>
        </w:rPr>
        <w:tab/>
      </w:r>
      <w:r>
        <w:rPr>
          <w:noProof/>
        </w:rPr>
        <w:fldChar w:fldCharType="begin" w:fldLock="1"/>
      </w:r>
      <w:r>
        <w:rPr>
          <w:noProof/>
        </w:rPr>
        <w:instrText xml:space="preserve"> PAGEREF _Toc155123855 \h </w:instrText>
      </w:r>
      <w:r>
        <w:rPr>
          <w:noProof/>
        </w:rPr>
      </w:r>
      <w:r>
        <w:rPr>
          <w:noProof/>
        </w:rPr>
        <w:fldChar w:fldCharType="separate"/>
      </w:r>
      <w:r>
        <w:rPr>
          <w:noProof/>
        </w:rPr>
        <w:t>35</w:t>
      </w:r>
      <w:r>
        <w:rPr>
          <w:noProof/>
        </w:rPr>
        <w:fldChar w:fldCharType="end"/>
      </w:r>
    </w:p>
    <w:p w14:paraId="7945F1C6" w14:textId="4DF2E780" w:rsidR="003E77C1" w:rsidRDefault="003E77C1">
      <w:pPr>
        <w:pStyle w:val="TOC2"/>
        <w:rPr>
          <w:rFonts w:ascii="Calibri" w:hAnsi="Calibri"/>
          <w:noProof/>
          <w:kern w:val="2"/>
          <w:sz w:val="22"/>
          <w:szCs w:val="22"/>
          <w:lang w:eastAsia="en-GB"/>
        </w:rPr>
      </w:pPr>
      <w:r>
        <w:rPr>
          <w:noProof/>
        </w:rPr>
        <w:t>4.1</w:t>
      </w:r>
      <w:r>
        <w:rPr>
          <w:rFonts w:ascii="Calibri" w:hAnsi="Calibri"/>
          <w:noProof/>
          <w:kern w:val="2"/>
          <w:sz w:val="22"/>
          <w:szCs w:val="22"/>
          <w:lang w:eastAsia="en-GB"/>
        </w:rPr>
        <w:tab/>
      </w:r>
      <w:r>
        <w:rPr>
          <w:noProof/>
        </w:rPr>
        <w:t>Composition of the Location Area Identification (LAI)</w:t>
      </w:r>
      <w:r>
        <w:rPr>
          <w:noProof/>
        </w:rPr>
        <w:tab/>
      </w:r>
      <w:r>
        <w:rPr>
          <w:noProof/>
        </w:rPr>
        <w:fldChar w:fldCharType="begin" w:fldLock="1"/>
      </w:r>
      <w:r>
        <w:rPr>
          <w:noProof/>
        </w:rPr>
        <w:instrText xml:space="preserve"> PAGEREF _Toc155123856 \h </w:instrText>
      </w:r>
      <w:r>
        <w:rPr>
          <w:noProof/>
        </w:rPr>
      </w:r>
      <w:r>
        <w:rPr>
          <w:noProof/>
        </w:rPr>
        <w:fldChar w:fldCharType="separate"/>
      </w:r>
      <w:r>
        <w:rPr>
          <w:noProof/>
        </w:rPr>
        <w:t>35</w:t>
      </w:r>
      <w:r>
        <w:rPr>
          <w:noProof/>
        </w:rPr>
        <w:fldChar w:fldCharType="end"/>
      </w:r>
    </w:p>
    <w:p w14:paraId="0B59292D" w14:textId="1E819D06" w:rsidR="003E77C1" w:rsidRDefault="003E77C1">
      <w:pPr>
        <w:pStyle w:val="TOC2"/>
        <w:rPr>
          <w:rFonts w:ascii="Calibri" w:hAnsi="Calibri"/>
          <w:noProof/>
          <w:kern w:val="2"/>
          <w:sz w:val="22"/>
          <w:szCs w:val="22"/>
          <w:lang w:eastAsia="en-GB"/>
        </w:rPr>
      </w:pPr>
      <w:r>
        <w:rPr>
          <w:noProof/>
        </w:rPr>
        <w:t>4.2</w:t>
      </w:r>
      <w:r>
        <w:rPr>
          <w:rFonts w:ascii="Calibri" w:hAnsi="Calibri"/>
          <w:noProof/>
          <w:kern w:val="2"/>
          <w:sz w:val="22"/>
          <w:szCs w:val="22"/>
          <w:lang w:eastAsia="en-GB"/>
        </w:rPr>
        <w:tab/>
      </w:r>
      <w:r>
        <w:rPr>
          <w:noProof/>
        </w:rPr>
        <w:t>Composition of the Routing Area Identification (RAI)</w:t>
      </w:r>
      <w:r>
        <w:rPr>
          <w:noProof/>
        </w:rPr>
        <w:tab/>
      </w:r>
      <w:r>
        <w:rPr>
          <w:noProof/>
        </w:rPr>
        <w:fldChar w:fldCharType="begin" w:fldLock="1"/>
      </w:r>
      <w:r>
        <w:rPr>
          <w:noProof/>
        </w:rPr>
        <w:instrText xml:space="preserve"> PAGEREF _Toc155123857 \h </w:instrText>
      </w:r>
      <w:r>
        <w:rPr>
          <w:noProof/>
        </w:rPr>
      </w:r>
      <w:r>
        <w:rPr>
          <w:noProof/>
        </w:rPr>
        <w:fldChar w:fldCharType="separate"/>
      </w:r>
      <w:r>
        <w:rPr>
          <w:noProof/>
        </w:rPr>
        <w:t>35</w:t>
      </w:r>
      <w:r>
        <w:rPr>
          <w:noProof/>
        </w:rPr>
        <w:fldChar w:fldCharType="end"/>
      </w:r>
    </w:p>
    <w:p w14:paraId="768D5AB7" w14:textId="49BA9B0B" w:rsidR="003E77C1" w:rsidRDefault="003E77C1">
      <w:pPr>
        <w:pStyle w:val="TOC2"/>
        <w:rPr>
          <w:rFonts w:ascii="Calibri" w:hAnsi="Calibri"/>
          <w:noProof/>
          <w:kern w:val="2"/>
          <w:sz w:val="22"/>
          <w:szCs w:val="22"/>
          <w:lang w:eastAsia="en-GB"/>
        </w:rPr>
      </w:pPr>
      <w:r>
        <w:rPr>
          <w:noProof/>
        </w:rPr>
        <w:t>4.3</w:t>
      </w:r>
      <w:r>
        <w:rPr>
          <w:rFonts w:ascii="Calibri" w:hAnsi="Calibri"/>
          <w:noProof/>
          <w:kern w:val="2"/>
          <w:sz w:val="22"/>
          <w:szCs w:val="22"/>
          <w:lang w:eastAsia="en-GB"/>
        </w:rPr>
        <w:tab/>
      </w:r>
      <w:r>
        <w:rPr>
          <w:noProof/>
        </w:rPr>
        <w:t>Base station identification</w:t>
      </w:r>
      <w:r>
        <w:rPr>
          <w:noProof/>
        </w:rPr>
        <w:tab/>
      </w:r>
      <w:r>
        <w:rPr>
          <w:noProof/>
        </w:rPr>
        <w:fldChar w:fldCharType="begin" w:fldLock="1"/>
      </w:r>
      <w:r>
        <w:rPr>
          <w:noProof/>
        </w:rPr>
        <w:instrText xml:space="preserve"> PAGEREF _Toc155123858 \h </w:instrText>
      </w:r>
      <w:r>
        <w:rPr>
          <w:noProof/>
        </w:rPr>
      </w:r>
      <w:r>
        <w:rPr>
          <w:noProof/>
        </w:rPr>
        <w:fldChar w:fldCharType="separate"/>
      </w:r>
      <w:r>
        <w:rPr>
          <w:noProof/>
        </w:rPr>
        <w:t>35</w:t>
      </w:r>
      <w:r>
        <w:rPr>
          <w:noProof/>
        </w:rPr>
        <w:fldChar w:fldCharType="end"/>
      </w:r>
    </w:p>
    <w:p w14:paraId="27DE279A" w14:textId="5BDEBC89" w:rsidR="003E77C1" w:rsidRDefault="003E77C1">
      <w:pPr>
        <w:pStyle w:val="TOC3"/>
        <w:rPr>
          <w:rFonts w:ascii="Calibri" w:hAnsi="Calibri"/>
          <w:noProof/>
          <w:kern w:val="2"/>
          <w:sz w:val="22"/>
          <w:szCs w:val="22"/>
          <w:lang w:eastAsia="en-GB"/>
        </w:rPr>
      </w:pPr>
      <w:r>
        <w:rPr>
          <w:noProof/>
        </w:rPr>
        <w:t>4.3.1</w:t>
      </w:r>
      <w:r>
        <w:rPr>
          <w:rFonts w:ascii="Calibri" w:hAnsi="Calibri"/>
          <w:noProof/>
          <w:kern w:val="2"/>
          <w:sz w:val="22"/>
          <w:szCs w:val="22"/>
          <w:lang w:eastAsia="en-GB"/>
        </w:rPr>
        <w:tab/>
      </w:r>
      <w:r>
        <w:rPr>
          <w:noProof/>
        </w:rPr>
        <w:t>Cell Identity (CI) and Cell Global Identification (CGI)</w:t>
      </w:r>
      <w:r>
        <w:rPr>
          <w:noProof/>
        </w:rPr>
        <w:tab/>
      </w:r>
      <w:r>
        <w:rPr>
          <w:noProof/>
        </w:rPr>
        <w:fldChar w:fldCharType="begin" w:fldLock="1"/>
      </w:r>
      <w:r>
        <w:rPr>
          <w:noProof/>
        </w:rPr>
        <w:instrText xml:space="preserve"> PAGEREF _Toc155123859 \h </w:instrText>
      </w:r>
      <w:r>
        <w:rPr>
          <w:noProof/>
        </w:rPr>
      </w:r>
      <w:r>
        <w:rPr>
          <w:noProof/>
        </w:rPr>
        <w:fldChar w:fldCharType="separate"/>
      </w:r>
      <w:r>
        <w:rPr>
          <w:noProof/>
        </w:rPr>
        <w:t>35</w:t>
      </w:r>
      <w:r>
        <w:rPr>
          <w:noProof/>
        </w:rPr>
        <w:fldChar w:fldCharType="end"/>
      </w:r>
    </w:p>
    <w:p w14:paraId="10A20202" w14:textId="6348AD86" w:rsidR="003E77C1" w:rsidRDefault="003E77C1">
      <w:pPr>
        <w:pStyle w:val="TOC3"/>
        <w:rPr>
          <w:rFonts w:ascii="Calibri" w:hAnsi="Calibri"/>
          <w:noProof/>
          <w:kern w:val="2"/>
          <w:sz w:val="22"/>
          <w:szCs w:val="22"/>
          <w:lang w:eastAsia="en-GB"/>
        </w:rPr>
      </w:pPr>
      <w:r>
        <w:rPr>
          <w:noProof/>
        </w:rPr>
        <w:t>4.3.2</w:t>
      </w:r>
      <w:r>
        <w:rPr>
          <w:rFonts w:ascii="Calibri" w:hAnsi="Calibri"/>
          <w:noProof/>
          <w:kern w:val="2"/>
          <w:sz w:val="22"/>
          <w:szCs w:val="22"/>
          <w:lang w:eastAsia="en-GB"/>
        </w:rPr>
        <w:tab/>
      </w:r>
      <w:r>
        <w:rPr>
          <w:noProof/>
        </w:rPr>
        <w:t>Base Station Identify Code (BSIC)</w:t>
      </w:r>
      <w:r>
        <w:rPr>
          <w:noProof/>
        </w:rPr>
        <w:tab/>
      </w:r>
      <w:r>
        <w:rPr>
          <w:noProof/>
        </w:rPr>
        <w:fldChar w:fldCharType="begin" w:fldLock="1"/>
      </w:r>
      <w:r>
        <w:rPr>
          <w:noProof/>
        </w:rPr>
        <w:instrText xml:space="preserve"> PAGEREF _Toc155123860 \h </w:instrText>
      </w:r>
      <w:r>
        <w:rPr>
          <w:noProof/>
        </w:rPr>
      </w:r>
      <w:r>
        <w:rPr>
          <w:noProof/>
        </w:rPr>
        <w:fldChar w:fldCharType="separate"/>
      </w:r>
      <w:r>
        <w:rPr>
          <w:noProof/>
        </w:rPr>
        <w:t>36</w:t>
      </w:r>
      <w:r>
        <w:rPr>
          <w:noProof/>
        </w:rPr>
        <w:fldChar w:fldCharType="end"/>
      </w:r>
    </w:p>
    <w:p w14:paraId="3233D002" w14:textId="511FF21E" w:rsidR="003E77C1" w:rsidRDefault="003E77C1">
      <w:pPr>
        <w:pStyle w:val="TOC2"/>
        <w:rPr>
          <w:rFonts w:ascii="Calibri" w:hAnsi="Calibri"/>
          <w:noProof/>
          <w:kern w:val="2"/>
          <w:sz w:val="22"/>
          <w:szCs w:val="22"/>
          <w:lang w:eastAsia="en-GB"/>
        </w:rPr>
      </w:pPr>
      <w:r>
        <w:rPr>
          <w:noProof/>
        </w:rPr>
        <w:t>4.4</w:t>
      </w:r>
      <w:r>
        <w:rPr>
          <w:rFonts w:ascii="Calibri" w:hAnsi="Calibri"/>
          <w:noProof/>
          <w:kern w:val="2"/>
          <w:sz w:val="22"/>
          <w:szCs w:val="22"/>
          <w:lang w:eastAsia="en-GB"/>
        </w:rPr>
        <w:tab/>
      </w:r>
      <w:r>
        <w:rPr>
          <w:noProof/>
        </w:rPr>
        <w:t>Regional Subscription Zone Identity (RSZI)</w:t>
      </w:r>
      <w:r>
        <w:rPr>
          <w:noProof/>
        </w:rPr>
        <w:tab/>
      </w:r>
      <w:r>
        <w:rPr>
          <w:noProof/>
        </w:rPr>
        <w:fldChar w:fldCharType="begin" w:fldLock="1"/>
      </w:r>
      <w:r>
        <w:rPr>
          <w:noProof/>
        </w:rPr>
        <w:instrText xml:space="preserve"> PAGEREF _Toc155123861 \h </w:instrText>
      </w:r>
      <w:r>
        <w:rPr>
          <w:noProof/>
        </w:rPr>
      </w:r>
      <w:r>
        <w:rPr>
          <w:noProof/>
        </w:rPr>
        <w:fldChar w:fldCharType="separate"/>
      </w:r>
      <w:r>
        <w:rPr>
          <w:noProof/>
        </w:rPr>
        <w:t>37</w:t>
      </w:r>
      <w:r>
        <w:rPr>
          <w:noProof/>
        </w:rPr>
        <w:fldChar w:fldCharType="end"/>
      </w:r>
    </w:p>
    <w:p w14:paraId="08BFA8EF" w14:textId="04A406BA" w:rsidR="003E77C1" w:rsidRDefault="003E77C1">
      <w:pPr>
        <w:pStyle w:val="TOC2"/>
        <w:rPr>
          <w:rFonts w:ascii="Calibri" w:hAnsi="Calibri"/>
          <w:noProof/>
          <w:kern w:val="2"/>
          <w:sz w:val="22"/>
          <w:szCs w:val="22"/>
          <w:lang w:eastAsia="en-GB"/>
        </w:rPr>
      </w:pPr>
      <w:r>
        <w:rPr>
          <w:noProof/>
        </w:rPr>
        <w:t>4.5</w:t>
      </w:r>
      <w:r>
        <w:rPr>
          <w:rFonts w:ascii="Calibri" w:hAnsi="Calibri"/>
          <w:noProof/>
          <w:kern w:val="2"/>
          <w:sz w:val="22"/>
          <w:szCs w:val="22"/>
          <w:lang w:eastAsia="en-GB"/>
        </w:rPr>
        <w:tab/>
      </w:r>
      <w:r>
        <w:rPr>
          <w:noProof/>
        </w:rPr>
        <w:t>Location Number</w:t>
      </w:r>
      <w:r>
        <w:rPr>
          <w:noProof/>
        </w:rPr>
        <w:tab/>
      </w:r>
      <w:r>
        <w:rPr>
          <w:noProof/>
        </w:rPr>
        <w:fldChar w:fldCharType="begin" w:fldLock="1"/>
      </w:r>
      <w:r>
        <w:rPr>
          <w:noProof/>
        </w:rPr>
        <w:instrText xml:space="preserve"> PAGEREF _Toc155123862 \h </w:instrText>
      </w:r>
      <w:r>
        <w:rPr>
          <w:noProof/>
        </w:rPr>
      </w:r>
      <w:r>
        <w:rPr>
          <w:noProof/>
        </w:rPr>
        <w:fldChar w:fldCharType="separate"/>
      </w:r>
      <w:r>
        <w:rPr>
          <w:noProof/>
        </w:rPr>
        <w:t>37</w:t>
      </w:r>
      <w:r>
        <w:rPr>
          <w:noProof/>
        </w:rPr>
        <w:fldChar w:fldCharType="end"/>
      </w:r>
    </w:p>
    <w:p w14:paraId="3BC081E3" w14:textId="155A9286" w:rsidR="003E77C1" w:rsidRDefault="003E77C1">
      <w:pPr>
        <w:pStyle w:val="TOC2"/>
        <w:rPr>
          <w:rFonts w:ascii="Calibri" w:hAnsi="Calibri"/>
          <w:noProof/>
          <w:kern w:val="2"/>
          <w:sz w:val="22"/>
          <w:szCs w:val="22"/>
          <w:lang w:eastAsia="en-GB"/>
        </w:rPr>
      </w:pPr>
      <w:r>
        <w:rPr>
          <w:noProof/>
        </w:rPr>
        <w:t>4.6</w:t>
      </w:r>
      <w:r>
        <w:rPr>
          <w:rFonts w:ascii="Calibri" w:hAnsi="Calibri"/>
          <w:noProof/>
          <w:kern w:val="2"/>
          <w:sz w:val="22"/>
          <w:szCs w:val="22"/>
          <w:lang w:eastAsia="en-GB"/>
        </w:rPr>
        <w:tab/>
      </w:r>
      <w:r>
        <w:rPr>
          <w:noProof/>
        </w:rPr>
        <w:t>Composition of the Service Area Identification (SAI)</w:t>
      </w:r>
      <w:r>
        <w:rPr>
          <w:noProof/>
        </w:rPr>
        <w:tab/>
      </w:r>
      <w:r>
        <w:rPr>
          <w:noProof/>
        </w:rPr>
        <w:fldChar w:fldCharType="begin" w:fldLock="1"/>
      </w:r>
      <w:r>
        <w:rPr>
          <w:noProof/>
        </w:rPr>
        <w:instrText xml:space="preserve"> PAGEREF _Toc155123863 \h </w:instrText>
      </w:r>
      <w:r>
        <w:rPr>
          <w:noProof/>
        </w:rPr>
      </w:r>
      <w:r>
        <w:rPr>
          <w:noProof/>
        </w:rPr>
        <w:fldChar w:fldCharType="separate"/>
      </w:r>
      <w:r>
        <w:rPr>
          <w:noProof/>
        </w:rPr>
        <w:t>38</w:t>
      </w:r>
      <w:r>
        <w:rPr>
          <w:noProof/>
        </w:rPr>
        <w:fldChar w:fldCharType="end"/>
      </w:r>
    </w:p>
    <w:p w14:paraId="6343A99E" w14:textId="5EDB2556" w:rsidR="003E77C1" w:rsidRDefault="003E77C1">
      <w:pPr>
        <w:pStyle w:val="TOC2"/>
        <w:rPr>
          <w:rFonts w:ascii="Calibri" w:hAnsi="Calibri"/>
          <w:noProof/>
          <w:kern w:val="2"/>
          <w:sz w:val="22"/>
          <w:szCs w:val="22"/>
          <w:lang w:eastAsia="en-GB"/>
        </w:rPr>
      </w:pPr>
      <w:r>
        <w:rPr>
          <w:noProof/>
        </w:rPr>
        <w:t>4.7</w:t>
      </w:r>
      <w:r>
        <w:rPr>
          <w:rFonts w:ascii="Calibri" w:hAnsi="Calibri"/>
          <w:noProof/>
          <w:kern w:val="2"/>
          <w:sz w:val="22"/>
          <w:szCs w:val="22"/>
          <w:lang w:eastAsia="en-GB"/>
        </w:rPr>
        <w:tab/>
      </w:r>
      <w:r>
        <w:rPr>
          <w:noProof/>
        </w:rPr>
        <w:t>Closed Subscriber Group</w:t>
      </w:r>
      <w:r>
        <w:rPr>
          <w:noProof/>
        </w:rPr>
        <w:tab/>
      </w:r>
      <w:r>
        <w:rPr>
          <w:noProof/>
        </w:rPr>
        <w:fldChar w:fldCharType="begin" w:fldLock="1"/>
      </w:r>
      <w:r>
        <w:rPr>
          <w:noProof/>
        </w:rPr>
        <w:instrText xml:space="preserve"> PAGEREF _Toc155123864 \h </w:instrText>
      </w:r>
      <w:r>
        <w:rPr>
          <w:noProof/>
        </w:rPr>
      </w:r>
      <w:r>
        <w:rPr>
          <w:noProof/>
        </w:rPr>
        <w:fldChar w:fldCharType="separate"/>
      </w:r>
      <w:r>
        <w:rPr>
          <w:noProof/>
        </w:rPr>
        <w:t>38</w:t>
      </w:r>
      <w:r>
        <w:rPr>
          <w:noProof/>
        </w:rPr>
        <w:fldChar w:fldCharType="end"/>
      </w:r>
    </w:p>
    <w:p w14:paraId="35CF0F88" w14:textId="5066DA8F" w:rsidR="003E77C1" w:rsidRDefault="003E77C1">
      <w:pPr>
        <w:pStyle w:val="TOC2"/>
        <w:rPr>
          <w:rFonts w:ascii="Calibri" w:hAnsi="Calibri"/>
          <w:noProof/>
          <w:kern w:val="2"/>
          <w:sz w:val="22"/>
          <w:szCs w:val="22"/>
          <w:lang w:eastAsia="en-GB"/>
        </w:rPr>
      </w:pPr>
      <w:r>
        <w:rPr>
          <w:noProof/>
        </w:rPr>
        <w:t>4.8</w:t>
      </w:r>
      <w:r>
        <w:rPr>
          <w:rFonts w:ascii="Calibri" w:hAnsi="Calibri"/>
          <w:noProof/>
          <w:kern w:val="2"/>
          <w:sz w:val="22"/>
          <w:szCs w:val="22"/>
          <w:lang w:eastAsia="en-GB"/>
        </w:rPr>
        <w:tab/>
      </w:r>
      <w:r>
        <w:rPr>
          <w:noProof/>
        </w:rPr>
        <w:t>HNB Name</w:t>
      </w:r>
      <w:r>
        <w:rPr>
          <w:noProof/>
        </w:rPr>
        <w:tab/>
      </w:r>
      <w:r>
        <w:rPr>
          <w:noProof/>
        </w:rPr>
        <w:fldChar w:fldCharType="begin" w:fldLock="1"/>
      </w:r>
      <w:r>
        <w:rPr>
          <w:noProof/>
        </w:rPr>
        <w:instrText xml:space="preserve"> PAGEREF _Toc155123865 \h </w:instrText>
      </w:r>
      <w:r>
        <w:rPr>
          <w:noProof/>
        </w:rPr>
      </w:r>
      <w:r>
        <w:rPr>
          <w:noProof/>
        </w:rPr>
        <w:fldChar w:fldCharType="separate"/>
      </w:r>
      <w:r>
        <w:rPr>
          <w:noProof/>
        </w:rPr>
        <w:t>38</w:t>
      </w:r>
      <w:r>
        <w:rPr>
          <w:noProof/>
        </w:rPr>
        <w:fldChar w:fldCharType="end"/>
      </w:r>
    </w:p>
    <w:p w14:paraId="639394EB" w14:textId="7D0DB85D" w:rsidR="003E77C1" w:rsidRDefault="003E77C1">
      <w:pPr>
        <w:pStyle w:val="TOC2"/>
        <w:rPr>
          <w:rFonts w:ascii="Calibri" w:hAnsi="Calibri"/>
          <w:noProof/>
          <w:kern w:val="2"/>
          <w:sz w:val="22"/>
          <w:szCs w:val="22"/>
          <w:lang w:eastAsia="en-GB"/>
        </w:rPr>
      </w:pPr>
      <w:r>
        <w:rPr>
          <w:noProof/>
        </w:rPr>
        <w:t>4.9</w:t>
      </w:r>
      <w:r>
        <w:rPr>
          <w:rFonts w:ascii="Calibri" w:hAnsi="Calibri"/>
          <w:noProof/>
          <w:kern w:val="2"/>
          <w:sz w:val="22"/>
          <w:szCs w:val="22"/>
          <w:lang w:eastAsia="en-GB"/>
        </w:rPr>
        <w:tab/>
      </w:r>
      <w:r>
        <w:rPr>
          <w:noProof/>
        </w:rPr>
        <w:t>CSG Type</w:t>
      </w:r>
      <w:r>
        <w:rPr>
          <w:noProof/>
        </w:rPr>
        <w:tab/>
      </w:r>
      <w:r>
        <w:rPr>
          <w:noProof/>
        </w:rPr>
        <w:fldChar w:fldCharType="begin" w:fldLock="1"/>
      </w:r>
      <w:r>
        <w:rPr>
          <w:noProof/>
        </w:rPr>
        <w:instrText xml:space="preserve"> PAGEREF _Toc155123866 \h </w:instrText>
      </w:r>
      <w:r>
        <w:rPr>
          <w:noProof/>
        </w:rPr>
      </w:r>
      <w:r>
        <w:rPr>
          <w:noProof/>
        </w:rPr>
        <w:fldChar w:fldCharType="separate"/>
      </w:r>
      <w:r>
        <w:rPr>
          <w:noProof/>
        </w:rPr>
        <w:t>38</w:t>
      </w:r>
      <w:r>
        <w:rPr>
          <w:noProof/>
        </w:rPr>
        <w:fldChar w:fldCharType="end"/>
      </w:r>
    </w:p>
    <w:p w14:paraId="2FC4E446" w14:textId="33B12FCA" w:rsidR="003E77C1" w:rsidRDefault="003E77C1">
      <w:pPr>
        <w:pStyle w:val="TOC2"/>
        <w:rPr>
          <w:rFonts w:ascii="Calibri" w:hAnsi="Calibri"/>
          <w:noProof/>
          <w:kern w:val="2"/>
          <w:sz w:val="22"/>
          <w:szCs w:val="22"/>
          <w:lang w:eastAsia="en-GB"/>
        </w:rPr>
      </w:pPr>
      <w:r>
        <w:rPr>
          <w:noProof/>
        </w:rPr>
        <w:t>4.10</w:t>
      </w:r>
      <w:r>
        <w:rPr>
          <w:rFonts w:ascii="Calibri" w:hAnsi="Calibri"/>
          <w:noProof/>
          <w:kern w:val="2"/>
          <w:sz w:val="22"/>
          <w:szCs w:val="22"/>
          <w:lang w:eastAsia="en-GB"/>
        </w:rPr>
        <w:tab/>
      </w:r>
      <w:r>
        <w:rPr>
          <w:noProof/>
        </w:rPr>
        <w:t>HNB Unique Identity</w:t>
      </w:r>
      <w:r>
        <w:rPr>
          <w:noProof/>
        </w:rPr>
        <w:tab/>
      </w:r>
      <w:r>
        <w:rPr>
          <w:noProof/>
        </w:rPr>
        <w:fldChar w:fldCharType="begin" w:fldLock="1"/>
      </w:r>
      <w:r>
        <w:rPr>
          <w:noProof/>
        </w:rPr>
        <w:instrText xml:space="preserve"> PAGEREF _Toc155123867 \h </w:instrText>
      </w:r>
      <w:r>
        <w:rPr>
          <w:noProof/>
        </w:rPr>
      </w:r>
      <w:r>
        <w:rPr>
          <w:noProof/>
        </w:rPr>
        <w:fldChar w:fldCharType="separate"/>
      </w:r>
      <w:r>
        <w:rPr>
          <w:noProof/>
        </w:rPr>
        <w:t>38</w:t>
      </w:r>
      <w:r>
        <w:rPr>
          <w:noProof/>
        </w:rPr>
        <w:fldChar w:fldCharType="end"/>
      </w:r>
    </w:p>
    <w:p w14:paraId="2F76104C" w14:textId="270C89A2" w:rsidR="003E77C1" w:rsidRDefault="003E77C1">
      <w:pPr>
        <w:pStyle w:val="TOC2"/>
        <w:rPr>
          <w:rFonts w:ascii="Calibri" w:hAnsi="Calibri"/>
          <w:noProof/>
          <w:kern w:val="2"/>
          <w:sz w:val="22"/>
          <w:szCs w:val="22"/>
          <w:lang w:eastAsia="en-GB"/>
        </w:rPr>
      </w:pPr>
      <w:r>
        <w:rPr>
          <w:noProof/>
        </w:rPr>
        <w:t>4.11</w:t>
      </w:r>
      <w:r>
        <w:rPr>
          <w:rFonts w:ascii="Calibri" w:hAnsi="Calibri"/>
          <w:noProof/>
          <w:kern w:val="2"/>
          <w:sz w:val="22"/>
          <w:szCs w:val="22"/>
          <w:lang w:eastAsia="en-GB"/>
        </w:rPr>
        <w:tab/>
      </w:r>
      <w:r>
        <w:rPr>
          <w:noProof/>
        </w:rPr>
        <w:t>HRNN</w:t>
      </w:r>
      <w:r>
        <w:rPr>
          <w:noProof/>
        </w:rPr>
        <w:tab/>
      </w:r>
      <w:r>
        <w:rPr>
          <w:noProof/>
        </w:rPr>
        <w:fldChar w:fldCharType="begin" w:fldLock="1"/>
      </w:r>
      <w:r>
        <w:rPr>
          <w:noProof/>
        </w:rPr>
        <w:instrText xml:space="preserve"> PAGEREF _Toc155123868 \h </w:instrText>
      </w:r>
      <w:r>
        <w:rPr>
          <w:noProof/>
        </w:rPr>
      </w:r>
      <w:r>
        <w:rPr>
          <w:noProof/>
        </w:rPr>
        <w:fldChar w:fldCharType="separate"/>
      </w:r>
      <w:r>
        <w:rPr>
          <w:noProof/>
        </w:rPr>
        <w:t>38</w:t>
      </w:r>
      <w:r>
        <w:rPr>
          <w:noProof/>
        </w:rPr>
        <w:fldChar w:fldCharType="end"/>
      </w:r>
    </w:p>
    <w:p w14:paraId="5F5BF64B" w14:textId="680209C9" w:rsidR="003E77C1" w:rsidRDefault="003E77C1">
      <w:pPr>
        <w:pStyle w:val="TOC1"/>
        <w:rPr>
          <w:rFonts w:ascii="Calibri" w:hAnsi="Calibri"/>
          <w:noProof/>
          <w:kern w:val="2"/>
          <w:szCs w:val="22"/>
          <w:lang w:eastAsia="en-GB"/>
        </w:rPr>
      </w:pPr>
      <w:r>
        <w:rPr>
          <w:noProof/>
        </w:rPr>
        <w:t>5</w:t>
      </w:r>
      <w:r>
        <w:rPr>
          <w:rFonts w:ascii="Calibri" w:hAnsi="Calibri"/>
          <w:noProof/>
          <w:kern w:val="2"/>
          <w:szCs w:val="22"/>
          <w:lang w:eastAsia="en-GB"/>
        </w:rPr>
        <w:tab/>
      </w:r>
      <w:r>
        <w:rPr>
          <w:noProof/>
        </w:rPr>
        <w:t>Identification of MSCs, GSNs, location registers</w:t>
      </w:r>
      <w:r>
        <w:rPr>
          <w:noProof/>
          <w:lang w:eastAsia="zh-CN"/>
        </w:rPr>
        <w:t xml:space="preserve"> and CSSs</w:t>
      </w:r>
      <w:r>
        <w:rPr>
          <w:noProof/>
        </w:rPr>
        <w:tab/>
      </w:r>
      <w:r>
        <w:rPr>
          <w:noProof/>
        </w:rPr>
        <w:fldChar w:fldCharType="begin" w:fldLock="1"/>
      </w:r>
      <w:r>
        <w:rPr>
          <w:noProof/>
        </w:rPr>
        <w:instrText xml:space="preserve"> PAGEREF _Toc155123869 \h </w:instrText>
      </w:r>
      <w:r>
        <w:rPr>
          <w:noProof/>
        </w:rPr>
      </w:r>
      <w:r>
        <w:rPr>
          <w:noProof/>
        </w:rPr>
        <w:fldChar w:fldCharType="separate"/>
      </w:r>
      <w:r>
        <w:rPr>
          <w:noProof/>
        </w:rPr>
        <w:t>39</w:t>
      </w:r>
      <w:r>
        <w:rPr>
          <w:noProof/>
        </w:rPr>
        <w:fldChar w:fldCharType="end"/>
      </w:r>
    </w:p>
    <w:p w14:paraId="66048E69" w14:textId="75F7E554" w:rsidR="003E77C1" w:rsidRDefault="003E77C1">
      <w:pPr>
        <w:pStyle w:val="TOC2"/>
        <w:rPr>
          <w:rFonts w:ascii="Calibri" w:hAnsi="Calibri"/>
          <w:noProof/>
          <w:kern w:val="2"/>
          <w:sz w:val="22"/>
          <w:szCs w:val="22"/>
          <w:lang w:eastAsia="en-GB"/>
        </w:rPr>
      </w:pPr>
      <w:r>
        <w:rPr>
          <w:noProof/>
        </w:rPr>
        <w:t>5.1</w:t>
      </w:r>
      <w:r>
        <w:rPr>
          <w:rFonts w:ascii="Calibri" w:hAnsi="Calibri"/>
          <w:noProof/>
          <w:kern w:val="2"/>
          <w:sz w:val="22"/>
          <w:szCs w:val="22"/>
          <w:lang w:eastAsia="en-GB"/>
        </w:rPr>
        <w:tab/>
      </w:r>
      <w:r>
        <w:rPr>
          <w:noProof/>
        </w:rPr>
        <w:t>Identification for routeing purposes</w:t>
      </w:r>
      <w:r>
        <w:rPr>
          <w:noProof/>
        </w:rPr>
        <w:tab/>
      </w:r>
      <w:r>
        <w:rPr>
          <w:noProof/>
        </w:rPr>
        <w:fldChar w:fldCharType="begin" w:fldLock="1"/>
      </w:r>
      <w:r>
        <w:rPr>
          <w:noProof/>
        </w:rPr>
        <w:instrText xml:space="preserve"> PAGEREF _Toc155123870 \h </w:instrText>
      </w:r>
      <w:r>
        <w:rPr>
          <w:noProof/>
        </w:rPr>
      </w:r>
      <w:r>
        <w:rPr>
          <w:noProof/>
        </w:rPr>
        <w:fldChar w:fldCharType="separate"/>
      </w:r>
      <w:r>
        <w:rPr>
          <w:noProof/>
        </w:rPr>
        <w:t>39</w:t>
      </w:r>
      <w:r>
        <w:rPr>
          <w:noProof/>
        </w:rPr>
        <w:fldChar w:fldCharType="end"/>
      </w:r>
    </w:p>
    <w:p w14:paraId="57D832F3" w14:textId="4013D4A3" w:rsidR="003E77C1" w:rsidRDefault="003E77C1">
      <w:pPr>
        <w:pStyle w:val="TOC2"/>
        <w:rPr>
          <w:rFonts w:ascii="Calibri" w:hAnsi="Calibri"/>
          <w:noProof/>
          <w:kern w:val="2"/>
          <w:sz w:val="22"/>
          <w:szCs w:val="22"/>
          <w:lang w:eastAsia="en-GB"/>
        </w:rPr>
      </w:pPr>
      <w:r>
        <w:rPr>
          <w:noProof/>
        </w:rPr>
        <w:t>5.2</w:t>
      </w:r>
      <w:r>
        <w:rPr>
          <w:rFonts w:ascii="Calibri" w:hAnsi="Calibri"/>
          <w:noProof/>
          <w:kern w:val="2"/>
          <w:sz w:val="22"/>
          <w:szCs w:val="22"/>
          <w:lang w:eastAsia="en-GB"/>
        </w:rPr>
        <w:tab/>
      </w:r>
      <w:r>
        <w:rPr>
          <w:noProof/>
        </w:rPr>
        <w:t>Identification of HLR for HLR restoration application</w:t>
      </w:r>
      <w:r>
        <w:rPr>
          <w:noProof/>
        </w:rPr>
        <w:tab/>
      </w:r>
      <w:r>
        <w:rPr>
          <w:noProof/>
        </w:rPr>
        <w:fldChar w:fldCharType="begin" w:fldLock="1"/>
      </w:r>
      <w:r>
        <w:rPr>
          <w:noProof/>
        </w:rPr>
        <w:instrText xml:space="preserve"> PAGEREF _Toc155123871 \h </w:instrText>
      </w:r>
      <w:r>
        <w:rPr>
          <w:noProof/>
        </w:rPr>
      </w:r>
      <w:r>
        <w:rPr>
          <w:noProof/>
        </w:rPr>
        <w:fldChar w:fldCharType="separate"/>
      </w:r>
      <w:r>
        <w:rPr>
          <w:noProof/>
        </w:rPr>
        <w:t>39</w:t>
      </w:r>
      <w:r>
        <w:rPr>
          <w:noProof/>
        </w:rPr>
        <w:fldChar w:fldCharType="end"/>
      </w:r>
    </w:p>
    <w:p w14:paraId="1C278832" w14:textId="2674CE95" w:rsidR="003E77C1" w:rsidRDefault="003E77C1">
      <w:pPr>
        <w:pStyle w:val="TOC2"/>
        <w:rPr>
          <w:rFonts w:ascii="Calibri" w:hAnsi="Calibri"/>
          <w:noProof/>
          <w:kern w:val="2"/>
          <w:sz w:val="22"/>
          <w:szCs w:val="22"/>
          <w:lang w:eastAsia="en-GB"/>
        </w:rPr>
      </w:pPr>
      <w:r>
        <w:rPr>
          <w:noProof/>
        </w:rPr>
        <w:t>5.3</w:t>
      </w:r>
      <w:r>
        <w:rPr>
          <w:rFonts w:ascii="Calibri" w:hAnsi="Calibri"/>
          <w:noProof/>
          <w:kern w:val="2"/>
          <w:sz w:val="22"/>
          <w:szCs w:val="22"/>
          <w:lang w:eastAsia="en-GB"/>
        </w:rPr>
        <w:tab/>
      </w:r>
      <w:r>
        <w:rPr>
          <w:noProof/>
        </w:rPr>
        <w:t>Identification of the HSS for SMS</w:t>
      </w:r>
      <w:r>
        <w:rPr>
          <w:noProof/>
        </w:rPr>
        <w:tab/>
      </w:r>
      <w:r>
        <w:rPr>
          <w:noProof/>
        </w:rPr>
        <w:fldChar w:fldCharType="begin" w:fldLock="1"/>
      </w:r>
      <w:r>
        <w:rPr>
          <w:noProof/>
        </w:rPr>
        <w:instrText xml:space="preserve"> PAGEREF _Toc155123872 \h </w:instrText>
      </w:r>
      <w:r>
        <w:rPr>
          <w:noProof/>
        </w:rPr>
      </w:r>
      <w:r>
        <w:rPr>
          <w:noProof/>
        </w:rPr>
        <w:fldChar w:fldCharType="separate"/>
      </w:r>
      <w:r>
        <w:rPr>
          <w:noProof/>
        </w:rPr>
        <w:t>39</w:t>
      </w:r>
      <w:r>
        <w:rPr>
          <w:noProof/>
        </w:rPr>
        <w:fldChar w:fldCharType="end"/>
      </w:r>
    </w:p>
    <w:p w14:paraId="33A09991" w14:textId="6A0A621F" w:rsidR="003E77C1" w:rsidRDefault="003E77C1">
      <w:pPr>
        <w:pStyle w:val="TOC1"/>
        <w:rPr>
          <w:rFonts w:ascii="Calibri" w:hAnsi="Calibri"/>
          <w:noProof/>
          <w:kern w:val="2"/>
          <w:szCs w:val="22"/>
          <w:lang w:eastAsia="en-GB"/>
        </w:rPr>
      </w:pPr>
      <w:r>
        <w:rPr>
          <w:noProof/>
        </w:rPr>
        <w:t>6</w:t>
      </w:r>
      <w:r>
        <w:rPr>
          <w:rFonts w:ascii="Calibri" w:hAnsi="Calibri"/>
          <w:noProof/>
          <w:kern w:val="2"/>
          <w:szCs w:val="22"/>
          <w:lang w:eastAsia="en-GB"/>
        </w:rPr>
        <w:tab/>
      </w:r>
      <w:r>
        <w:rPr>
          <w:noProof/>
        </w:rPr>
        <w:t>International Mobile Station Equipment Identity, Software Version Number and Permanent Equipment Identifier</w:t>
      </w:r>
      <w:r>
        <w:rPr>
          <w:noProof/>
        </w:rPr>
        <w:tab/>
      </w:r>
      <w:r>
        <w:rPr>
          <w:noProof/>
        </w:rPr>
        <w:fldChar w:fldCharType="begin" w:fldLock="1"/>
      </w:r>
      <w:r>
        <w:rPr>
          <w:noProof/>
        </w:rPr>
        <w:instrText xml:space="preserve"> PAGEREF _Toc155123873 \h </w:instrText>
      </w:r>
      <w:r>
        <w:rPr>
          <w:noProof/>
        </w:rPr>
      </w:r>
      <w:r>
        <w:rPr>
          <w:noProof/>
        </w:rPr>
        <w:fldChar w:fldCharType="separate"/>
      </w:r>
      <w:r>
        <w:rPr>
          <w:noProof/>
        </w:rPr>
        <w:t>40</w:t>
      </w:r>
      <w:r>
        <w:rPr>
          <w:noProof/>
        </w:rPr>
        <w:fldChar w:fldCharType="end"/>
      </w:r>
    </w:p>
    <w:p w14:paraId="33301A61" w14:textId="1B135CFC" w:rsidR="003E77C1" w:rsidRDefault="003E77C1">
      <w:pPr>
        <w:pStyle w:val="TOC2"/>
        <w:rPr>
          <w:rFonts w:ascii="Calibri" w:hAnsi="Calibri"/>
          <w:noProof/>
          <w:kern w:val="2"/>
          <w:sz w:val="22"/>
          <w:szCs w:val="22"/>
          <w:lang w:eastAsia="en-GB"/>
        </w:rPr>
      </w:pPr>
      <w:r>
        <w:rPr>
          <w:noProof/>
        </w:rPr>
        <w:t>6.1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_Toc155123874 \h </w:instrText>
      </w:r>
      <w:r>
        <w:rPr>
          <w:noProof/>
        </w:rPr>
      </w:r>
      <w:r>
        <w:rPr>
          <w:noProof/>
        </w:rPr>
        <w:fldChar w:fldCharType="separate"/>
      </w:r>
      <w:r>
        <w:rPr>
          <w:noProof/>
        </w:rPr>
        <w:t>40</w:t>
      </w:r>
      <w:r>
        <w:rPr>
          <w:noProof/>
        </w:rPr>
        <w:fldChar w:fldCharType="end"/>
      </w:r>
    </w:p>
    <w:p w14:paraId="5770D8BF" w14:textId="1021E0FB" w:rsidR="003E77C1" w:rsidRDefault="003E77C1">
      <w:pPr>
        <w:pStyle w:val="TOC2"/>
        <w:rPr>
          <w:rFonts w:ascii="Calibri" w:hAnsi="Calibri"/>
          <w:noProof/>
          <w:kern w:val="2"/>
          <w:sz w:val="22"/>
          <w:szCs w:val="22"/>
          <w:lang w:eastAsia="en-GB"/>
        </w:rPr>
      </w:pPr>
      <w:r>
        <w:rPr>
          <w:noProof/>
        </w:rPr>
        <w:t>6.2</w:t>
      </w:r>
      <w:r>
        <w:rPr>
          <w:rFonts w:ascii="Calibri" w:hAnsi="Calibri"/>
          <w:noProof/>
          <w:kern w:val="2"/>
          <w:sz w:val="22"/>
          <w:szCs w:val="22"/>
          <w:lang w:eastAsia="en-GB"/>
        </w:rPr>
        <w:tab/>
      </w:r>
      <w:r>
        <w:rPr>
          <w:noProof/>
        </w:rPr>
        <w:t>Composition of IMEI and IMEISV</w:t>
      </w:r>
      <w:r>
        <w:rPr>
          <w:noProof/>
        </w:rPr>
        <w:tab/>
      </w:r>
      <w:r>
        <w:rPr>
          <w:noProof/>
        </w:rPr>
        <w:fldChar w:fldCharType="begin" w:fldLock="1"/>
      </w:r>
      <w:r>
        <w:rPr>
          <w:noProof/>
        </w:rPr>
        <w:instrText xml:space="preserve"> PAGEREF _Toc155123875 \h </w:instrText>
      </w:r>
      <w:r>
        <w:rPr>
          <w:noProof/>
        </w:rPr>
      </w:r>
      <w:r>
        <w:rPr>
          <w:noProof/>
        </w:rPr>
        <w:fldChar w:fldCharType="separate"/>
      </w:r>
      <w:r>
        <w:rPr>
          <w:noProof/>
        </w:rPr>
        <w:t>40</w:t>
      </w:r>
      <w:r>
        <w:rPr>
          <w:noProof/>
        </w:rPr>
        <w:fldChar w:fldCharType="end"/>
      </w:r>
    </w:p>
    <w:p w14:paraId="1F380B9A" w14:textId="0763297A" w:rsidR="003E77C1" w:rsidRDefault="003E77C1">
      <w:pPr>
        <w:pStyle w:val="TOC3"/>
        <w:rPr>
          <w:rFonts w:ascii="Calibri" w:hAnsi="Calibri"/>
          <w:noProof/>
          <w:kern w:val="2"/>
          <w:sz w:val="22"/>
          <w:szCs w:val="22"/>
          <w:lang w:eastAsia="en-GB"/>
        </w:rPr>
      </w:pPr>
      <w:r>
        <w:rPr>
          <w:noProof/>
        </w:rPr>
        <w:t>6.2.1</w:t>
      </w:r>
      <w:r>
        <w:rPr>
          <w:rFonts w:ascii="Calibri" w:hAnsi="Calibri"/>
          <w:noProof/>
          <w:kern w:val="2"/>
          <w:sz w:val="22"/>
          <w:szCs w:val="22"/>
          <w:lang w:eastAsia="en-GB"/>
        </w:rPr>
        <w:tab/>
      </w:r>
      <w:r>
        <w:rPr>
          <w:noProof/>
        </w:rPr>
        <w:t>Composition of IMEI</w:t>
      </w:r>
      <w:r>
        <w:rPr>
          <w:noProof/>
        </w:rPr>
        <w:tab/>
      </w:r>
      <w:r>
        <w:rPr>
          <w:noProof/>
        </w:rPr>
        <w:fldChar w:fldCharType="begin" w:fldLock="1"/>
      </w:r>
      <w:r>
        <w:rPr>
          <w:noProof/>
        </w:rPr>
        <w:instrText xml:space="preserve"> PAGEREF _Toc155123876 \h </w:instrText>
      </w:r>
      <w:r>
        <w:rPr>
          <w:noProof/>
        </w:rPr>
      </w:r>
      <w:r>
        <w:rPr>
          <w:noProof/>
        </w:rPr>
        <w:fldChar w:fldCharType="separate"/>
      </w:r>
      <w:r>
        <w:rPr>
          <w:noProof/>
        </w:rPr>
        <w:t>40</w:t>
      </w:r>
      <w:r>
        <w:rPr>
          <w:noProof/>
        </w:rPr>
        <w:fldChar w:fldCharType="end"/>
      </w:r>
    </w:p>
    <w:p w14:paraId="4421E238" w14:textId="07583A88" w:rsidR="003E77C1" w:rsidRDefault="003E77C1">
      <w:pPr>
        <w:pStyle w:val="TOC3"/>
        <w:rPr>
          <w:rFonts w:ascii="Calibri" w:hAnsi="Calibri"/>
          <w:noProof/>
          <w:kern w:val="2"/>
          <w:sz w:val="22"/>
          <w:szCs w:val="22"/>
          <w:lang w:eastAsia="en-GB"/>
        </w:rPr>
      </w:pPr>
      <w:r>
        <w:rPr>
          <w:noProof/>
        </w:rPr>
        <w:t>6.2.2</w:t>
      </w:r>
      <w:r>
        <w:rPr>
          <w:rFonts w:ascii="Calibri" w:hAnsi="Calibri"/>
          <w:noProof/>
          <w:kern w:val="2"/>
          <w:sz w:val="22"/>
          <w:szCs w:val="22"/>
          <w:lang w:eastAsia="en-GB"/>
        </w:rPr>
        <w:tab/>
      </w:r>
      <w:r>
        <w:rPr>
          <w:noProof/>
        </w:rPr>
        <w:t>Composition of IMEISV</w:t>
      </w:r>
      <w:r>
        <w:rPr>
          <w:noProof/>
        </w:rPr>
        <w:tab/>
      </w:r>
      <w:r>
        <w:rPr>
          <w:noProof/>
        </w:rPr>
        <w:fldChar w:fldCharType="begin" w:fldLock="1"/>
      </w:r>
      <w:r>
        <w:rPr>
          <w:noProof/>
        </w:rPr>
        <w:instrText xml:space="preserve"> PAGEREF _Toc155123877 \h </w:instrText>
      </w:r>
      <w:r>
        <w:rPr>
          <w:noProof/>
        </w:rPr>
      </w:r>
      <w:r>
        <w:rPr>
          <w:noProof/>
        </w:rPr>
        <w:fldChar w:fldCharType="separate"/>
      </w:r>
      <w:r>
        <w:rPr>
          <w:noProof/>
        </w:rPr>
        <w:t>40</w:t>
      </w:r>
      <w:r>
        <w:rPr>
          <w:noProof/>
        </w:rPr>
        <w:fldChar w:fldCharType="end"/>
      </w:r>
    </w:p>
    <w:p w14:paraId="62F05EED" w14:textId="4E1B6D1F" w:rsidR="003E77C1" w:rsidRDefault="003E77C1">
      <w:pPr>
        <w:pStyle w:val="TOC2"/>
        <w:rPr>
          <w:rFonts w:ascii="Calibri" w:hAnsi="Calibri"/>
          <w:noProof/>
          <w:kern w:val="2"/>
          <w:sz w:val="22"/>
          <w:szCs w:val="22"/>
          <w:lang w:eastAsia="en-GB"/>
        </w:rPr>
      </w:pPr>
      <w:r>
        <w:rPr>
          <w:noProof/>
        </w:rPr>
        <w:t>6.3</w:t>
      </w:r>
      <w:r>
        <w:rPr>
          <w:rFonts w:ascii="Calibri" w:hAnsi="Calibri"/>
          <w:noProof/>
          <w:kern w:val="2"/>
          <w:sz w:val="22"/>
          <w:szCs w:val="22"/>
          <w:lang w:eastAsia="en-GB"/>
        </w:rPr>
        <w:tab/>
      </w:r>
      <w:r>
        <w:rPr>
          <w:noProof/>
        </w:rPr>
        <w:t>Allocation principles</w:t>
      </w:r>
      <w:r>
        <w:rPr>
          <w:noProof/>
        </w:rPr>
        <w:tab/>
      </w:r>
      <w:r>
        <w:rPr>
          <w:noProof/>
        </w:rPr>
        <w:fldChar w:fldCharType="begin" w:fldLock="1"/>
      </w:r>
      <w:r>
        <w:rPr>
          <w:noProof/>
        </w:rPr>
        <w:instrText xml:space="preserve"> PAGEREF _Toc155123878 \h </w:instrText>
      </w:r>
      <w:r>
        <w:rPr>
          <w:noProof/>
        </w:rPr>
      </w:r>
      <w:r>
        <w:rPr>
          <w:noProof/>
        </w:rPr>
        <w:fldChar w:fldCharType="separate"/>
      </w:r>
      <w:r>
        <w:rPr>
          <w:noProof/>
        </w:rPr>
        <w:t>41</w:t>
      </w:r>
      <w:r>
        <w:rPr>
          <w:noProof/>
        </w:rPr>
        <w:fldChar w:fldCharType="end"/>
      </w:r>
    </w:p>
    <w:p w14:paraId="3A76891B" w14:textId="3232403A" w:rsidR="003E77C1" w:rsidRDefault="003E77C1">
      <w:pPr>
        <w:pStyle w:val="TOC2"/>
        <w:rPr>
          <w:rFonts w:ascii="Calibri" w:hAnsi="Calibri"/>
          <w:noProof/>
          <w:kern w:val="2"/>
          <w:sz w:val="22"/>
          <w:szCs w:val="22"/>
          <w:lang w:eastAsia="en-GB"/>
        </w:rPr>
      </w:pPr>
      <w:r>
        <w:rPr>
          <w:noProof/>
        </w:rPr>
        <w:t>6.4</w:t>
      </w:r>
      <w:r>
        <w:rPr>
          <w:rFonts w:ascii="Calibri" w:hAnsi="Calibri"/>
          <w:noProof/>
          <w:kern w:val="2"/>
          <w:sz w:val="22"/>
          <w:szCs w:val="22"/>
          <w:lang w:eastAsia="en-GB"/>
        </w:rPr>
        <w:tab/>
      </w:r>
      <w:r>
        <w:rPr>
          <w:noProof/>
        </w:rPr>
        <w:t>Permanent Equipment Identifier (PEI)</w:t>
      </w:r>
      <w:r>
        <w:rPr>
          <w:noProof/>
        </w:rPr>
        <w:tab/>
      </w:r>
      <w:r>
        <w:rPr>
          <w:noProof/>
        </w:rPr>
        <w:fldChar w:fldCharType="begin" w:fldLock="1"/>
      </w:r>
      <w:r>
        <w:rPr>
          <w:noProof/>
        </w:rPr>
        <w:instrText xml:space="preserve"> PAGEREF _Toc155123879 \h </w:instrText>
      </w:r>
      <w:r>
        <w:rPr>
          <w:noProof/>
        </w:rPr>
      </w:r>
      <w:r>
        <w:rPr>
          <w:noProof/>
        </w:rPr>
        <w:fldChar w:fldCharType="separate"/>
      </w:r>
      <w:r>
        <w:rPr>
          <w:noProof/>
        </w:rPr>
        <w:t>41</w:t>
      </w:r>
      <w:r>
        <w:rPr>
          <w:noProof/>
        </w:rPr>
        <w:fldChar w:fldCharType="end"/>
      </w:r>
    </w:p>
    <w:p w14:paraId="7076B6EF" w14:textId="27451859" w:rsidR="003E77C1" w:rsidRDefault="003E77C1">
      <w:pPr>
        <w:pStyle w:val="TOC1"/>
        <w:rPr>
          <w:rFonts w:ascii="Calibri" w:hAnsi="Calibri"/>
          <w:noProof/>
          <w:kern w:val="2"/>
          <w:szCs w:val="22"/>
          <w:lang w:eastAsia="en-GB"/>
        </w:rPr>
      </w:pPr>
      <w:r>
        <w:rPr>
          <w:noProof/>
        </w:rPr>
        <w:t>7</w:t>
      </w:r>
      <w:r>
        <w:rPr>
          <w:rFonts w:ascii="Calibri" w:hAnsi="Calibri"/>
          <w:noProof/>
          <w:kern w:val="2"/>
          <w:szCs w:val="22"/>
          <w:lang w:eastAsia="en-GB"/>
        </w:rPr>
        <w:tab/>
      </w:r>
      <w:r>
        <w:rPr>
          <w:noProof/>
        </w:rPr>
        <w:t>Identification of Voice Group Call and Voice Broadcast Call Entities</w:t>
      </w:r>
      <w:r>
        <w:rPr>
          <w:noProof/>
        </w:rPr>
        <w:tab/>
      </w:r>
      <w:r>
        <w:rPr>
          <w:noProof/>
        </w:rPr>
        <w:fldChar w:fldCharType="begin" w:fldLock="1"/>
      </w:r>
      <w:r>
        <w:rPr>
          <w:noProof/>
        </w:rPr>
        <w:instrText xml:space="preserve"> PAGEREF _Toc155123880 \h </w:instrText>
      </w:r>
      <w:r>
        <w:rPr>
          <w:noProof/>
        </w:rPr>
      </w:r>
      <w:r>
        <w:rPr>
          <w:noProof/>
        </w:rPr>
        <w:fldChar w:fldCharType="separate"/>
      </w:r>
      <w:r>
        <w:rPr>
          <w:noProof/>
        </w:rPr>
        <w:t>42</w:t>
      </w:r>
      <w:r>
        <w:rPr>
          <w:noProof/>
        </w:rPr>
        <w:fldChar w:fldCharType="end"/>
      </w:r>
    </w:p>
    <w:p w14:paraId="1554DEC5" w14:textId="5AFF4205" w:rsidR="003E77C1" w:rsidRDefault="003E77C1">
      <w:pPr>
        <w:pStyle w:val="TOC2"/>
        <w:rPr>
          <w:rFonts w:ascii="Calibri" w:hAnsi="Calibri"/>
          <w:noProof/>
          <w:kern w:val="2"/>
          <w:sz w:val="22"/>
          <w:szCs w:val="22"/>
          <w:lang w:eastAsia="en-GB"/>
        </w:rPr>
      </w:pPr>
      <w:r>
        <w:rPr>
          <w:noProof/>
        </w:rPr>
        <w:t>7.1</w:t>
      </w:r>
      <w:r>
        <w:rPr>
          <w:rFonts w:ascii="Calibri" w:hAnsi="Calibri"/>
          <w:noProof/>
          <w:kern w:val="2"/>
          <w:sz w:val="22"/>
          <w:szCs w:val="22"/>
          <w:lang w:eastAsia="en-GB"/>
        </w:rPr>
        <w:tab/>
      </w:r>
      <w:r>
        <w:rPr>
          <w:noProof/>
        </w:rPr>
        <w:t>Group Identities</w:t>
      </w:r>
      <w:r>
        <w:rPr>
          <w:noProof/>
        </w:rPr>
        <w:tab/>
      </w:r>
      <w:r>
        <w:rPr>
          <w:noProof/>
        </w:rPr>
        <w:fldChar w:fldCharType="begin" w:fldLock="1"/>
      </w:r>
      <w:r>
        <w:rPr>
          <w:noProof/>
        </w:rPr>
        <w:instrText xml:space="preserve"> PAGEREF _Toc155123881 \h </w:instrText>
      </w:r>
      <w:r>
        <w:rPr>
          <w:noProof/>
        </w:rPr>
      </w:r>
      <w:r>
        <w:rPr>
          <w:noProof/>
        </w:rPr>
        <w:fldChar w:fldCharType="separate"/>
      </w:r>
      <w:r>
        <w:rPr>
          <w:noProof/>
        </w:rPr>
        <w:t>42</w:t>
      </w:r>
      <w:r>
        <w:rPr>
          <w:noProof/>
        </w:rPr>
        <w:fldChar w:fldCharType="end"/>
      </w:r>
    </w:p>
    <w:p w14:paraId="73F2ED6D" w14:textId="694167CA" w:rsidR="003E77C1" w:rsidRDefault="003E77C1">
      <w:pPr>
        <w:pStyle w:val="TOC2"/>
        <w:rPr>
          <w:rFonts w:ascii="Calibri" w:hAnsi="Calibri"/>
          <w:noProof/>
          <w:kern w:val="2"/>
          <w:sz w:val="22"/>
          <w:szCs w:val="22"/>
          <w:lang w:eastAsia="en-GB"/>
        </w:rPr>
      </w:pPr>
      <w:r>
        <w:rPr>
          <w:noProof/>
        </w:rPr>
        <w:t>7.2</w:t>
      </w:r>
      <w:r>
        <w:rPr>
          <w:rFonts w:ascii="Calibri" w:hAnsi="Calibri"/>
          <w:noProof/>
          <w:kern w:val="2"/>
          <w:sz w:val="22"/>
          <w:szCs w:val="22"/>
          <w:lang w:eastAsia="en-GB"/>
        </w:rPr>
        <w:tab/>
      </w:r>
      <w:r>
        <w:rPr>
          <w:noProof/>
        </w:rPr>
        <w:t>Group Call Area Identification</w:t>
      </w:r>
      <w:r>
        <w:rPr>
          <w:noProof/>
        </w:rPr>
        <w:tab/>
      </w:r>
      <w:r>
        <w:rPr>
          <w:noProof/>
        </w:rPr>
        <w:fldChar w:fldCharType="begin" w:fldLock="1"/>
      </w:r>
      <w:r>
        <w:rPr>
          <w:noProof/>
        </w:rPr>
        <w:instrText xml:space="preserve"> PAGEREF _Toc155123882 \h </w:instrText>
      </w:r>
      <w:r>
        <w:rPr>
          <w:noProof/>
        </w:rPr>
      </w:r>
      <w:r>
        <w:rPr>
          <w:noProof/>
        </w:rPr>
        <w:fldChar w:fldCharType="separate"/>
      </w:r>
      <w:r>
        <w:rPr>
          <w:noProof/>
        </w:rPr>
        <w:t>42</w:t>
      </w:r>
      <w:r>
        <w:rPr>
          <w:noProof/>
        </w:rPr>
        <w:fldChar w:fldCharType="end"/>
      </w:r>
    </w:p>
    <w:p w14:paraId="498B61D6" w14:textId="76CAEF95" w:rsidR="003E77C1" w:rsidRDefault="003E77C1">
      <w:pPr>
        <w:pStyle w:val="TOC2"/>
        <w:rPr>
          <w:rFonts w:ascii="Calibri" w:hAnsi="Calibri"/>
          <w:noProof/>
          <w:kern w:val="2"/>
          <w:sz w:val="22"/>
          <w:szCs w:val="22"/>
          <w:lang w:eastAsia="en-GB"/>
        </w:rPr>
      </w:pPr>
      <w:r>
        <w:rPr>
          <w:noProof/>
        </w:rPr>
        <w:t>7.3</w:t>
      </w:r>
      <w:r>
        <w:rPr>
          <w:rFonts w:ascii="Calibri" w:hAnsi="Calibri"/>
          <w:noProof/>
          <w:kern w:val="2"/>
          <w:sz w:val="22"/>
          <w:szCs w:val="22"/>
          <w:lang w:eastAsia="en-GB"/>
        </w:rPr>
        <w:tab/>
      </w:r>
      <w:r>
        <w:rPr>
          <w:noProof/>
        </w:rPr>
        <w:t>Voice Group Call and Voice Broadcast Call References</w:t>
      </w:r>
      <w:r>
        <w:rPr>
          <w:noProof/>
        </w:rPr>
        <w:tab/>
      </w:r>
      <w:r>
        <w:rPr>
          <w:noProof/>
        </w:rPr>
        <w:fldChar w:fldCharType="begin" w:fldLock="1"/>
      </w:r>
      <w:r>
        <w:rPr>
          <w:noProof/>
        </w:rPr>
        <w:instrText xml:space="preserve"> PAGEREF _Toc155123883 \h </w:instrText>
      </w:r>
      <w:r>
        <w:rPr>
          <w:noProof/>
        </w:rPr>
      </w:r>
      <w:r>
        <w:rPr>
          <w:noProof/>
        </w:rPr>
        <w:fldChar w:fldCharType="separate"/>
      </w:r>
      <w:r>
        <w:rPr>
          <w:noProof/>
        </w:rPr>
        <w:t>42</w:t>
      </w:r>
      <w:r>
        <w:rPr>
          <w:noProof/>
        </w:rPr>
        <w:fldChar w:fldCharType="end"/>
      </w:r>
    </w:p>
    <w:p w14:paraId="033536AC" w14:textId="5F620D32" w:rsidR="003E77C1" w:rsidRDefault="003E77C1">
      <w:pPr>
        <w:pStyle w:val="TOC1"/>
        <w:rPr>
          <w:rFonts w:ascii="Calibri" w:hAnsi="Calibri"/>
          <w:noProof/>
          <w:kern w:val="2"/>
          <w:szCs w:val="22"/>
          <w:lang w:eastAsia="en-GB"/>
        </w:rPr>
      </w:pPr>
      <w:r>
        <w:rPr>
          <w:noProof/>
        </w:rPr>
        <w:t>8</w:t>
      </w:r>
      <w:r>
        <w:rPr>
          <w:rFonts w:ascii="Calibri" w:hAnsi="Calibri"/>
          <w:noProof/>
          <w:kern w:val="2"/>
          <w:szCs w:val="22"/>
          <w:lang w:eastAsia="en-GB"/>
        </w:rPr>
        <w:tab/>
      </w:r>
      <w:r>
        <w:rPr>
          <w:noProof/>
        </w:rPr>
        <w:t>SCCP subsystem numbers</w:t>
      </w:r>
      <w:r>
        <w:rPr>
          <w:noProof/>
        </w:rPr>
        <w:tab/>
      </w:r>
      <w:r>
        <w:rPr>
          <w:noProof/>
        </w:rPr>
        <w:fldChar w:fldCharType="begin" w:fldLock="1"/>
      </w:r>
      <w:r>
        <w:rPr>
          <w:noProof/>
        </w:rPr>
        <w:instrText xml:space="preserve"> PAGEREF _Toc155123884 \h </w:instrText>
      </w:r>
      <w:r>
        <w:rPr>
          <w:noProof/>
        </w:rPr>
      </w:r>
      <w:r>
        <w:rPr>
          <w:noProof/>
        </w:rPr>
        <w:fldChar w:fldCharType="separate"/>
      </w:r>
      <w:r>
        <w:rPr>
          <w:noProof/>
        </w:rPr>
        <w:t>43</w:t>
      </w:r>
      <w:r>
        <w:rPr>
          <w:noProof/>
        </w:rPr>
        <w:fldChar w:fldCharType="end"/>
      </w:r>
    </w:p>
    <w:p w14:paraId="2B7F157D" w14:textId="32B14B39" w:rsidR="003E77C1" w:rsidRDefault="003E77C1">
      <w:pPr>
        <w:pStyle w:val="TOC2"/>
        <w:rPr>
          <w:rFonts w:ascii="Calibri" w:hAnsi="Calibri"/>
          <w:noProof/>
          <w:kern w:val="2"/>
          <w:sz w:val="22"/>
          <w:szCs w:val="22"/>
          <w:lang w:eastAsia="en-GB"/>
        </w:rPr>
      </w:pPr>
      <w:r>
        <w:rPr>
          <w:noProof/>
        </w:rPr>
        <w:t>8.1</w:t>
      </w:r>
      <w:r>
        <w:rPr>
          <w:rFonts w:ascii="Calibri" w:hAnsi="Calibri"/>
          <w:noProof/>
          <w:kern w:val="2"/>
          <w:sz w:val="22"/>
          <w:szCs w:val="22"/>
          <w:lang w:eastAsia="en-GB"/>
        </w:rPr>
        <w:tab/>
      </w:r>
      <w:r>
        <w:rPr>
          <w:noProof/>
        </w:rPr>
        <w:t>Globally standardized subsystem numbers used for GSM/UMTS</w:t>
      </w:r>
      <w:r>
        <w:rPr>
          <w:noProof/>
        </w:rPr>
        <w:tab/>
      </w:r>
      <w:r>
        <w:rPr>
          <w:noProof/>
        </w:rPr>
        <w:fldChar w:fldCharType="begin" w:fldLock="1"/>
      </w:r>
      <w:r>
        <w:rPr>
          <w:noProof/>
        </w:rPr>
        <w:instrText xml:space="preserve"> PAGEREF _Toc155123885 \h </w:instrText>
      </w:r>
      <w:r>
        <w:rPr>
          <w:noProof/>
        </w:rPr>
      </w:r>
      <w:r>
        <w:rPr>
          <w:noProof/>
        </w:rPr>
        <w:fldChar w:fldCharType="separate"/>
      </w:r>
      <w:r>
        <w:rPr>
          <w:noProof/>
        </w:rPr>
        <w:t>43</w:t>
      </w:r>
      <w:r>
        <w:rPr>
          <w:noProof/>
        </w:rPr>
        <w:fldChar w:fldCharType="end"/>
      </w:r>
    </w:p>
    <w:p w14:paraId="45682E4F" w14:textId="3D82E473" w:rsidR="003E77C1" w:rsidRDefault="003E77C1">
      <w:pPr>
        <w:pStyle w:val="TOC2"/>
        <w:rPr>
          <w:rFonts w:ascii="Calibri" w:hAnsi="Calibri"/>
          <w:noProof/>
          <w:kern w:val="2"/>
          <w:sz w:val="22"/>
          <w:szCs w:val="22"/>
          <w:lang w:eastAsia="en-GB"/>
        </w:rPr>
      </w:pPr>
      <w:r>
        <w:rPr>
          <w:noProof/>
        </w:rPr>
        <w:t>8.2</w:t>
      </w:r>
      <w:r>
        <w:rPr>
          <w:rFonts w:ascii="Calibri" w:hAnsi="Calibri"/>
          <w:noProof/>
          <w:kern w:val="2"/>
          <w:sz w:val="22"/>
          <w:szCs w:val="22"/>
          <w:lang w:eastAsia="en-GB"/>
        </w:rPr>
        <w:tab/>
      </w:r>
      <w:r>
        <w:rPr>
          <w:noProof/>
        </w:rPr>
        <w:t>National network subsystem numbers used for GSM/UMTS</w:t>
      </w:r>
      <w:r>
        <w:rPr>
          <w:noProof/>
        </w:rPr>
        <w:tab/>
      </w:r>
      <w:r>
        <w:rPr>
          <w:noProof/>
        </w:rPr>
        <w:fldChar w:fldCharType="begin" w:fldLock="1"/>
      </w:r>
      <w:r>
        <w:rPr>
          <w:noProof/>
        </w:rPr>
        <w:instrText xml:space="preserve"> PAGEREF _Toc155123886 \h </w:instrText>
      </w:r>
      <w:r>
        <w:rPr>
          <w:noProof/>
        </w:rPr>
      </w:r>
      <w:r>
        <w:rPr>
          <w:noProof/>
        </w:rPr>
        <w:fldChar w:fldCharType="separate"/>
      </w:r>
      <w:r>
        <w:rPr>
          <w:noProof/>
        </w:rPr>
        <w:t>43</w:t>
      </w:r>
      <w:r>
        <w:rPr>
          <w:noProof/>
        </w:rPr>
        <w:fldChar w:fldCharType="end"/>
      </w:r>
    </w:p>
    <w:p w14:paraId="48C56BA2" w14:textId="1AE22827" w:rsidR="003E77C1" w:rsidRDefault="003E77C1">
      <w:pPr>
        <w:pStyle w:val="TOC1"/>
        <w:rPr>
          <w:rFonts w:ascii="Calibri" w:hAnsi="Calibri"/>
          <w:noProof/>
          <w:kern w:val="2"/>
          <w:szCs w:val="22"/>
          <w:lang w:eastAsia="en-GB"/>
        </w:rPr>
      </w:pPr>
      <w:r>
        <w:rPr>
          <w:noProof/>
        </w:rPr>
        <w:t>9</w:t>
      </w:r>
      <w:r>
        <w:rPr>
          <w:rFonts w:ascii="Calibri" w:hAnsi="Calibri"/>
          <w:noProof/>
          <w:kern w:val="2"/>
          <w:szCs w:val="22"/>
          <w:lang w:eastAsia="en-GB"/>
        </w:rPr>
        <w:tab/>
      </w:r>
      <w:r>
        <w:rPr>
          <w:noProof/>
        </w:rPr>
        <w:t>Definition of Access Point Name</w:t>
      </w:r>
      <w:r>
        <w:rPr>
          <w:noProof/>
        </w:rPr>
        <w:tab/>
      </w:r>
      <w:r>
        <w:rPr>
          <w:noProof/>
        </w:rPr>
        <w:fldChar w:fldCharType="begin" w:fldLock="1"/>
      </w:r>
      <w:r>
        <w:rPr>
          <w:noProof/>
        </w:rPr>
        <w:instrText xml:space="preserve"> PAGEREF _Toc155123887 \h </w:instrText>
      </w:r>
      <w:r>
        <w:rPr>
          <w:noProof/>
        </w:rPr>
      </w:r>
      <w:r>
        <w:rPr>
          <w:noProof/>
        </w:rPr>
        <w:fldChar w:fldCharType="separate"/>
      </w:r>
      <w:r>
        <w:rPr>
          <w:noProof/>
        </w:rPr>
        <w:t>44</w:t>
      </w:r>
      <w:r>
        <w:rPr>
          <w:noProof/>
        </w:rPr>
        <w:fldChar w:fldCharType="end"/>
      </w:r>
    </w:p>
    <w:p w14:paraId="58BF0502" w14:textId="297A76B7" w:rsidR="003E77C1" w:rsidRDefault="003E77C1">
      <w:pPr>
        <w:pStyle w:val="TOC1"/>
        <w:rPr>
          <w:rFonts w:ascii="Calibri" w:hAnsi="Calibri"/>
          <w:noProof/>
          <w:kern w:val="2"/>
          <w:szCs w:val="22"/>
          <w:lang w:eastAsia="en-GB"/>
        </w:rPr>
      </w:pPr>
      <w:r w:rsidRPr="007728BE">
        <w:rPr>
          <w:rFonts w:eastAsia="SimSun"/>
          <w:noProof/>
        </w:rPr>
        <w:t>9A</w:t>
      </w:r>
      <w:r>
        <w:rPr>
          <w:rFonts w:ascii="Calibri" w:hAnsi="Calibri"/>
          <w:noProof/>
          <w:kern w:val="2"/>
          <w:szCs w:val="22"/>
          <w:lang w:eastAsia="en-GB"/>
        </w:rPr>
        <w:tab/>
      </w:r>
      <w:r w:rsidRPr="007728BE">
        <w:rPr>
          <w:rFonts w:eastAsia="SimSun"/>
          <w:noProof/>
        </w:rPr>
        <w:t>Definition of Data Network Name</w:t>
      </w:r>
      <w:r>
        <w:rPr>
          <w:noProof/>
        </w:rPr>
        <w:tab/>
      </w:r>
      <w:r>
        <w:rPr>
          <w:noProof/>
        </w:rPr>
        <w:fldChar w:fldCharType="begin" w:fldLock="1"/>
      </w:r>
      <w:r>
        <w:rPr>
          <w:noProof/>
        </w:rPr>
        <w:instrText xml:space="preserve"> PAGEREF _Toc155123888 \h </w:instrText>
      </w:r>
      <w:r>
        <w:rPr>
          <w:noProof/>
        </w:rPr>
      </w:r>
      <w:r>
        <w:rPr>
          <w:noProof/>
        </w:rPr>
        <w:fldChar w:fldCharType="separate"/>
      </w:r>
      <w:r>
        <w:rPr>
          <w:noProof/>
        </w:rPr>
        <w:t>44</w:t>
      </w:r>
      <w:r>
        <w:rPr>
          <w:noProof/>
        </w:rPr>
        <w:fldChar w:fldCharType="end"/>
      </w:r>
    </w:p>
    <w:p w14:paraId="333011CB" w14:textId="4D6EAA7A" w:rsidR="003E77C1" w:rsidRDefault="003E77C1">
      <w:pPr>
        <w:pStyle w:val="TOC2"/>
        <w:rPr>
          <w:rFonts w:ascii="Calibri" w:hAnsi="Calibri"/>
          <w:noProof/>
          <w:kern w:val="2"/>
          <w:sz w:val="22"/>
          <w:szCs w:val="22"/>
          <w:lang w:eastAsia="en-GB"/>
        </w:rPr>
      </w:pPr>
      <w:r>
        <w:rPr>
          <w:noProof/>
        </w:rPr>
        <w:t>9.0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_Toc155123889 \h </w:instrText>
      </w:r>
      <w:r>
        <w:rPr>
          <w:noProof/>
        </w:rPr>
      </w:r>
      <w:r>
        <w:rPr>
          <w:noProof/>
        </w:rPr>
        <w:fldChar w:fldCharType="separate"/>
      </w:r>
      <w:r>
        <w:rPr>
          <w:noProof/>
        </w:rPr>
        <w:t>44</w:t>
      </w:r>
      <w:r>
        <w:rPr>
          <w:noProof/>
        </w:rPr>
        <w:fldChar w:fldCharType="end"/>
      </w:r>
    </w:p>
    <w:p w14:paraId="56275A15" w14:textId="6F424530" w:rsidR="003E77C1" w:rsidRDefault="003E77C1">
      <w:pPr>
        <w:pStyle w:val="TOC2"/>
        <w:rPr>
          <w:rFonts w:ascii="Calibri" w:hAnsi="Calibri"/>
          <w:noProof/>
          <w:kern w:val="2"/>
          <w:sz w:val="22"/>
          <w:szCs w:val="22"/>
          <w:lang w:eastAsia="en-GB"/>
        </w:rPr>
      </w:pPr>
      <w:r>
        <w:rPr>
          <w:noProof/>
        </w:rPr>
        <w:t>9.1</w:t>
      </w:r>
      <w:r>
        <w:rPr>
          <w:rFonts w:ascii="Calibri" w:hAnsi="Calibri"/>
          <w:noProof/>
          <w:kern w:val="2"/>
          <w:sz w:val="22"/>
          <w:szCs w:val="22"/>
          <w:lang w:eastAsia="en-GB"/>
        </w:rPr>
        <w:tab/>
      </w:r>
      <w:r>
        <w:rPr>
          <w:noProof/>
        </w:rPr>
        <w:t>Structure of APN</w:t>
      </w:r>
      <w:r>
        <w:rPr>
          <w:noProof/>
        </w:rPr>
        <w:tab/>
      </w:r>
      <w:r>
        <w:rPr>
          <w:noProof/>
        </w:rPr>
        <w:fldChar w:fldCharType="begin" w:fldLock="1"/>
      </w:r>
      <w:r>
        <w:rPr>
          <w:noProof/>
        </w:rPr>
        <w:instrText xml:space="preserve"> PAGEREF _Toc155123890 \h </w:instrText>
      </w:r>
      <w:r>
        <w:rPr>
          <w:noProof/>
        </w:rPr>
      </w:r>
      <w:r>
        <w:rPr>
          <w:noProof/>
        </w:rPr>
        <w:fldChar w:fldCharType="separate"/>
      </w:r>
      <w:r>
        <w:rPr>
          <w:noProof/>
        </w:rPr>
        <w:t>44</w:t>
      </w:r>
      <w:r>
        <w:rPr>
          <w:noProof/>
        </w:rPr>
        <w:fldChar w:fldCharType="end"/>
      </w:r>
    </w:p>
    <w:p w14:paraId="3EB7C074" w14:textId="06436238" w:rsidR="003E77C1" w:rsidRDefault="003E77C1">
      <w:pPr>
        <w:pStyle w:val="TOC3"/>
        <w:rPr>
          <w:rFonts w:ascii="Calibri" w:hAnsi="Calibri"/>
          <w:noProof/>
          <w:kern w:val="2"/>
          <w:sz w:val="22"/>
          <w:szCs w:val="22"/>
          <w:lang w:eastAsia="en-GB"/>
        </w:rPr>
      </w:pPr>
      <w:r>
        <w:rPr>
          <w:noProof/>
        </w:rPr>
        <w:t>9.1.1</w:t>
      </w:r>
      <w:r>
        <w:rPr>
          <w:rFonts w:ascii="Calibri" w:hAnsi="Calibri"/>
          <w:noProof/>
          <w:kern w:val="2"/>
          <w:sz w:val="22"/>
          <w:szCs w:val="22"/>
          <w:lang w:eastAsia="en-GB"/>
        </w:rPr>
        <w:tab/>
      </w:r>
      <w:r>
        <w:rPr>
          <w:noProof/>
        </w:rPr>
        <w:t>Format of APN Network Identifier</w:t>
      </w:r>
      <w:r>
        <w:rPr>
          <w:noProof/>
        </w:rPr>
        <w:tab/>
      </w:r>
      <w:r>
        <w:rPr>
          <w:noProof/>
        </w:rPr>
        <w:fldChar w:fldCharType="begin" w:fldLock="1"/>
      </w:r>
      <w:r>
        <w:rPr>
          <w:noProof/>
        </w:rPr>
        <w:instrText xml:space="preserve"> PAGEREF _Toc155123891 \h </w:instrText>
      </w:r>
      <w:r>
        <w:rPr>
          <w:noProof/>
        </w:rPr>
      </w:r>
      <w:r>
        <w:rPr>
          <w:noProof/>
        </w:rPr>
        <w:fldChar w:fldCharType="separate"/>
      </w:r>
      <w:r>
        <w:rPr>
          <w:noProof/>
        </w:rPr>
        <w:t>45</w:t>
      </w:r>
      <w:r>
        <w:rPr>
          <w:noProof/>
        </w:rPr>
        <w:fldChar w:fldCharType="end"/>
      </w:r>
    </w:p>
    <w:p w14:paraId="2A5F0067" w14:textId="2D930898" w:rsidR="003E77C1" w:rsidRDefault="003E77C1">
      <w:pPr>
        <w:pStyle w:val="TOC3"/>
        <w:rPr>
          <w:rFonts w:ascii="Calibri" w:hAnsi="Calibri"/>
          <w:noProof/>
          <w:kern w:val="2"/>
          <w:sz w:val="22"/>
          <w:szCs w:val="22"/>
          <w:lang w:eastAsia="en-GB"/>
        </w:rPr>
      </w:pPr>
      <w:r>
        <w:rPr>
          <w:noProof/>
        </w:rPr>
        <w:t>9.1.2</w:t>
      </w:r>
      <w:r>
        <w:rPr>
          <w:rFonts w:ascii="Calibri" w:hAnsi="Calibri"/>
          <w:noProof/>
          <w:kern w:val="2"/>
          <w:sz w:val="22"/>
          <w:szCs w:val="22"/>
          <w:lang w:eastAsia="en-GB"/>
        </w:rPr>
        <w:tab/>
      </w:r>
      <w:r>
        <w:rPr>
          <w:noProof/>
        </w:rPr>
        <w:t>Format of APN Operator Identifier</w:t>
      </w:r>
      <w:r>
        <w:rPr>
          <w:noProof/>
        </w:rPr>
        <w:tab/>
      </w:r>
      <w:r>
        <w:rPr>
          <w:noProof/>
        </w:rPr>
        <w:fldChar w:fldCharType="begin" w:fldLock="1"/>
      </w:r>
      <w:r>
        <w:rPr>
          <w:noProof/>
        </w:rPr>
        <w:instrText xml:space="preserve"> PAGEREF _Toc155123892 \h </w:instrText>
      </w:r>
      <w:r>
        <w:rPr>
          <w:noProof/>
        </w:rPr>
      </w:r>
      <w:r>
        <w:rPr>
          <w:noProof/>
        </w:rPr>
        <w:fldChar w:fldCharType="separate"/>
      </w:r>
      <w:r>
        <w:rPr>
          <w:noProof/>
        </w:rPr>
        <w:t>45</w:t>
      </w:r>
      <w:r>
        <w:rPr>
          <w:noProof/>
        </w:rPr>
        <w:fldChar w:fldCharType="end"/>
      </w:r>
    </w:p>
    <w:p w14:paraId="199F363A" w14:textId="0F3CD2E5" w:rsidR="003E77C1" w:rsidRDefault="003E77C1">
      <w:pPr>
        <w:pStyle w:val="TOC2"/>
        <w:rPr>
          <w:rFonts w:ascii="Calibri" w:hAnsi="Calibri"/>
          <w:noProof/>
          <w:kern w:val="2"/>
          <w:sz w:val="22"/>
          <w:szCs w:val="22"/>
          <w:lang w:eastAsia="en-GB"/>
        </w:rPr>
      </w:pPr>
      <w:r>
        <w:rPr>
          <w:noProof/>
        </w:rPr>
        <w:t>9.2</w:t>
      </w:r>
      <w:r>
        <w:rPr>
          <w:rFonts w:ascii="Calibri" w:hAnsi="Calibri"/>
          <w:noProof/>
          <w:kern w:val="2"/>
          <w:sz w:val="22"/>
          <w:szCs w:val="22"/>
          <w:lang w:eastAsia="en-GB"/>
        </w:rPr>
        <w:tab/>
      </w:r>
      <w:r>
        <w:rPr>
          <w:noProof/>
        </w:rPr>
        <w:t>Definition of the Wild Card APN</w:t>
      </w:r>
      <w:r>
        <w:rPr>
          <w:noProof/>
        </w:rPr>
        <w:tab/>
      </w:r>
      <w:r>
        <w:rPr>
          <w:noProof/>
        </w:rPr>
        <w:fldChar w:fldCharType="begin" w:fldLock="1"/>
      </w:r>
      <w:r>
        <w:rPr>
          <w:noProof/>
        </w:rPr>
        <w:instrText xml:space="preserve"> PAGEREF _Toc155123893 \h </w:instrText>
      </w:r>
      <w:r>
        <w:rPr>
          <w:noProof/>
        </w:rPr>
      </w:r>
      <w:r>
        <w:rPr>
          <w:noProof/>
        </w:rPr>
        <w:fldChar w:fldCharType="separate"/>
      </w:r>
      <w:r>
        <w:rPr>
          <w:noProof/>
        </w:rPr>
        <w:t>46</w:t>
      </w:r>
      <w:r>
        <w:rPr>
          <w:noProof/>
        </w:rPr>
        <w:fldChar w:fldCharType="end"/>
      </w:r>
    </w:p>
    <w:p w14:paraId="0BF01B80" w14:textId="03B169C6" w:rsidR="003E77C1" w:rsidRDefault="003E77C1">
      <w:pPr>
        <w:pStyle w:val="TOC3"/>
        <w:rPr>
          <w:rFonts w:ascii="Calibri" w:hAnsi="Calibri"/>
          <w:noProof/>
          <w:kern w:val="2"/>
          <w:sz w:val="22"/>
          <w:szCs w:val="22"/>
          <w:lang w:eastAsia="en-GB"/>
        </w:rPr>
      </w:pPr>
      <w:r>
        <w:rPr>
          <w:noProof/>
        </w:rPr>
        <w:t>9.2.1</w:t>
      </w:r>
      <w:r>
        <w:rPr>
          <w:rFonts w:ascii="Calibri" w:hAnsi="Calibri"/>
          <w:noProof/>
          <w:kern w:val="2"/>
          <w:sz w:val="22"/>
          <w:szCs w:val="22"/>
          <w:lang w:eastAsia="en-GB"/>
        </w:rPr>
        <w:tab/>
      </w:r>
      <w:r>
        <w:rPr>
          <w:noProof/>
        </w:rPr>
        <w:t>Coding of the Wild Card APN</w:t>
      </w:r>
      <w:r>
        <w:rPr>
          <w:noProof/>
        </w:rPr>
        <w:tab/>
      </w:r>
      <w:r>
        <w:rPr>
          <w:noProof/>
        </w:rPr>
        <w:fldChar w:fldCharType="begin" w:fldLock="1"/>
      </w:r>
      <w:r>
        <w:rPr>
          <w:noProof/>
        </w:rPr>
        <w:instrText xml:space="preserve"> PAGEREF _Toc155123894 \h </w:instrText>
      </w:r>
      <w:r>
        <w:rPr>
          <w:noProof/>
        </w:rPr>
      </w:r>
      <w:r>
        <w:rPr>
          <w:noProof/>
        </w:rPr>
        <w:fldChar w:fldCharType="separate"/>
      </w:r>
      <w:r>
        <w:rPr>
          <w:noProof/>
        </w:rPr>
        <w:t>46</w:t>
      </w:r>
      <w:r>
        <w:rPr>
          <w:noProof/>
        </w:rPr>
        <w:fldChar w:fldCharType="end"/>
      </w:r>
    </w:p>
    <w:p w14:paraId="155BBB78" w14:textId="390EB1CF" w:rsidR="003E77C1" w:rsidRDefault="003E77C1">
      <w:pPr>
        <w:pStyle w:val="TOC2"/>
        <w:rPr>
          <w:rFonts w:ascii="Calibri" w:hAnsi="Calibri"/>
          <w:noProof/>
          <w:kern w:val="2"/>
          <w:sz w:val="22"/>
          <w:szCs w:val="22"/>
          <w:lang w:eastAsia="en-GB"/>
        </w:rPr>
      </w:pPr>
      <w:r w:rsidRPr="007728BE">
        <w:rPr>
          <w:rFonts w:cs="Arial"/>
          <w:noProof/>
        </w:rPr>
        <w:t>9.3</w:t>
      </w:r>
      <w:r>
        <w:rPr>
          <w:rFonts w:ascii="Calibri" w:hAnsi="Calibri"/>
          <w:noProof/>
          <w:kern w:val="2"/>
          <w:sz w:val="22"/>
          <w:szCs w:val="22"/>
          <w:lang w:eastAsia="en-GB"/>
        </w:rPr>
        <w:tab/>
      </w:r>
      <w:r w:rsidRPr="007728BE">
        <w:rPr>
          <w:rFonts w:cs="Arial"/>
          <w:noProof/>
        </w:rPr>
        <w:t>Definition of Emergency APN</w:t>
      </w:r>
      <w:r>
        <w:rPr>
          <w:noProof/>
        </w:rPr>
        <w:tab/>
      </w:r>
      <w:r>
        <w:rPr>
          <w:noProof/>
        </w:rPr>
        <w:fldChar w:fldCharType="begin" w:fldLock="1"/>
      </w:r>
      <w:r>
        <w:rPr>
          <w:noProof/>
        </w:rPr>
        <w:instrText xml:space="preserve"> PAGEREF _Toc155123895 \h </w:instrText>
      </w:r>
      <w:r>
        <w:rPr>
          <w:noProof/>
        </w:rPr>
      </w:r>
      <w:r>
        <w:rPr>
          <w:noProof/>
        </w:rPr>
        <w:fldChar w:fldCharType="separate"/>
      </w:r>
      <w:r>
        <w:rPr>
          <w:noProof/>
        </w:rPr>
        <w:t>46</w:t>
      </w:r>
      <w:r>
        <w:rPr>
          <w:noProof/>
        </w:rPr>
        <w:fldChar w:fldCharType="end"/>
      </w:r>
    </w:p>
    <w:p w14:paraId="7B33A662" w14:textId="441A5B3E" w:rsidR="003E77C1" w:rsidRDefault="003E77C1">
      <w:pPr>
        <w:pStyle w:val="TOC1"/>
        <w:rPr>
          <w:rFonts w:ascii="Calibri" w:hAnsi="Calibri"/>
          <w:noProof/>
          <w:kern w:val="2"/>
          <w:szCs w:val="22"/>
          <w:lang w:eastAsia="en-GB"/>
        </w:rPr>
      </w:pPr>
      <w:r>
        <w:rPr>
          <w:noProof/>
        </w:rPr>
        <w:t>10</w:t>
      </w:r>
      <w:r>
        <w:rPr>
          <w:rFonts w:ascii="Calibri" w:hAnsi="Calibri"/>
          <w:noProof/>
          <w:kern w:val="2"/>
          <w:szCs w:val="22"/>
          <w:lang w:eastAsia="en-GB"/>
        </w:rPr>
        <w:tab/>
      </w:r>
      <w:r>
        <w:rPr>
          <w:noProof/>
        </w:rPr>
        <w:t>Identification of the Cordless Telephony System entities</w:t>
      </w:r>
      <w:r>
        <w:rPr>
          <w:noProof/>
        </w:rPr>
        <w:tab/>
      </w:r>
      <w:r>
        <w:rPr>
          <w:noProof/>
        </w:rPr>
        <w:fldChar w:fldCharType="begin" w:fldLock="1"/>
      </w:r>
      <w:r>
        <w:rPr>
          <w:noProof/>
        </w:rPr>
        <w:instrText xml:space="preserve"> PAGEREF _Toc155123896 \h </w:instrText>
      </w:r>
      <w:r>
        <w:rPr>
          <w:noProof/>
        </w:rPr>
      </w:r>
      <w:r>
        <w:rPr>
          <w:noProof/>
        </w:rPr>
        <w:fldChar w:fldCharType="separate"/>
      </w:r>
      <w:r>
        <w:rPr>
          <w:noProof/>
        </w:rPr>
        <w:t>46</w:t>
      </w:r>
      <w:r>
        <w:rPr>
          <w:noProof/>
        </w:rPr>
        <w:fldChar w:fldCharType="end"/>
      </w:r>
    </w:p>
    <w:p w14:paraId="0782FBDC" w14:textId="6164C782" w:rsidR="003E77C1" w:rsidRDefault="003E77C1">
      <w:pPr>
        <w:pStyle w:val="TOC2"/>
        <w:rPr>
          <w:rFonts w:ascii="Calibri" w:hAnsi="Calibri"/>
          <w:noProof/>
          <w:kern w:val="2"/>
          <w:sz w:val="22"/>
          <w:szCs w:val="22"/>
          <w:lang w:eastAsia="en-GB"/>
        </w:rPr>
      </w:pPr>
      <w:r>
        <w:rPr>
          <w:noProof/>
        </w:rPr>
        <w:t>10.1</w:t>
      </w:r>
      <w:r>
        <w:rPr>
          <w:rFonts w:ascii="Calibri" w:hAnsi="Calibri"/>
          <w:noProof/>
          <w:kern w:val="2"/>
          <w:sz w:val="22"/>
          <w:szCs w:val="22"/>
          <w:lang w:eastAsia="en-GB"/>
        </w:rPr>
        <w:tab/>
      </w:r>
      <w:r>
        <w:rPr>
          <w:noProof/>
        </w:rPr>
        <w:t>General description of CTS</w:t>
      </w:r>
      <w:r>
        <w:rPr>
          <w:noProof/>
        </w:rPr>
        <w:noBreakHyphen/>
        <w:t>MS and CTS</w:t>
      </w:r>
      <w:r>
        <w:rPr>
          <w:noProof/>
        </w:rPr>
        <w:noBreakHyphen/>
        <w:t>FP Identities</w:t>
      </w:r>
      <w:r>
        <w:rPr>
          <w:noProof/>
        </w:rPr>
        <w:tab/>
      </w:r>
      <w:r>
        <w:rPr>
          <w:noProof/>
        </w:rPr>
        <w:fldChar w:fldCharType="begin" w:fldLock="1"/>
      </w:r>
      <w:r>
        <w:rPr>
          <w:noProof/>
        </w:rPr>
        <w:instrText xml:space="preserve"> PAGEREF _Toc155123897 \h </w:instrText>
      </w:r>
      <w:r>
        <w:rPr>
          <w:noProof/>
        </w:rPr>
      </w:r>
      <w:r>
        <w:rPr>
          <w:noProof/>
        </w:rPr>
        <w:fldChar w:fldCharType="separate"/>
      </w:r>
      <w:r>
        <w:rPr>
          <w:noProof/>
        </w:rPr>
        <w:t>46</w:t>
      </w:r>
      <w:r>
        <w:rPr>
          <w:noProof/>
        </w:rPr>
        <w:fldChar w:fldCharType="end"/>
      </w:r>
    </w:p>
    <w:p w14:paraId="4704DCF2" w14:textId="705D1663" w:rsidR="003E77C1" w:rsidRDefault="003E77C1">
      <w:pPr>
        <w:pStyle w:val="TOC2"/>
        <w:rPr>
          <w:rFonts w:ascii="Calibri" w:hAnsi="Calibri"/>
          <w:noProof/>
          <w:kern w:val="2"/>
          <w:sz w:val="22"/>
          <w:szCs w:val="22"/>
          <w:lang w:eastAsia="en-GB"/>
        </w:rPr>
      </w:pPr>
      <w:r>
        <w:rPr>
          <w:noProof/>
        </w:rPr>
        <w:t>10.2</w:t>
      </w:r>
      <w:r>
        <w:rPr>
          <w:rFonts w:ascii="Calibri" w:hAnsi="Calibri"/>
          <w:noProof/>
          <w:kern w:val="2"/>
          <w:sz w:val="22"/>
          <w:szCs w:val="22"/>
          <w:lang w:eastAsia="en-GB"/>
        </w:rPr>
        <w:tab/>
      </w:r>
      <w:r>
        <w:rPr>
          <w:noProof/>
        </w:rPr>
        <w:t>CTS Mobile Subscriber Identities</w:t>
      </w:r>
      <w:r>
        <w:rPr>
          <w:noProof/>
        </w:rPr>
        <w:tab/>
      </w:r>
      <w:r>
        <w:rPr>
          <w:noProof/>
        </w:rPr>
        <w:fldChar w:fldCharType="begin" w:fldLock="1"/>
      </w:r>
      <w:r>
        <w:rPr>
          <w:noProof/>
        </w:rPr>
        <w:instrText xml:space="preserve"> PAGEREF _Toc155123898 \h </w:instrText>
      </w:r>
      <w:r>
        <w:rPr>
          <w:noProof/>
        </w:rPr>
      </w:r>
      <w:r>
        <w:rPr>
          <w:noProof/>
        </w:rPr>
        <w:fldChar w:fldCharType="separate"/>
      </w:r>
      <w:r>
        <w:rPr>
          <w:noProof/>
        </w:rPr>
        <w:t>46</w:t>
      </w:r>
      <w:r>
        <w:rPr>
          <w:noProof/>
        </w:rPr>
        <w:fldChar w:fldCharType="end"/>
      </w:r>
    </w:p>
    <w:p w14:paraId="209D0855" w14:textId="5C6C16F9" w:rsidR="003E77C1" w:rsidRDefault="003E77C1">
      <w:pPr>
        <w:pStyle w:val="TOC3"/>
        <w:rPr>
          <w:rFonts w:ascii="Calibri" w:hAnsi="Calibri"/>
          <w:noProof/>
          <w:kern w:val="2"/>
          <w:sz w:val="22"/>
          <w:szCs w:val="22"/>
          <w:lang w:eastAsia="en-GB"/>
        </w:rPr>
      </w:pPr>
      <w:r>
        <w:rPr>
          <w:noProof/>
        </w:rPr>
        <w:t>10.2.1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_Toc155123899 \h </w:instrText>
      </w:r>
      <w:r>
        <w:rPr>
          <w:noProof/>
        </w:rPr>
      </w:r>
      <w:r>
        <w:rPr>
          <w:noProof/>
        </w:rPr>
        <w:fldChar w:fldCharType="separate"/>
      </w:r>
      <w:r>
        <w:rPr>
          <w:noProof/>
        </w:rPr>
        <w:t>46</w:t>
      </w:r>
      <w:r>
        <w:rPr>
          <w:noProof/>
        </w:rPr>
        <w:fldChar w:fldCharType="end"/>
      </w:r>
    </w:p>
    <w:p w14:paraId="4355653E" w14:textId="1AF6EF60" w:rsidR="003E77C1" w:rsidRDefault="003E77C1">
      <w:pPr>
        <w:pStyle w:val="TOC3"/>
        <w:rPr>
          <w:rFonts w:ascii="Calibri" w:hAnsi="Calibri"/>
          <w:noProof/>
          <w:kern w:val="2"/>
          <w:sz w:val="22"/>
          <w:szCs w:val="22"/>
          <w:lang w:eastAsia="en-GB"/>
        </w:rPr>
      </w:pPr>
      <w:r>
        <w:rPr>
          <w:noProof/>
        </w:rPr>
        <w:t>10.2.2</w:t>
      </w:r>
      <w:r>
        <w:rPr>
          <w:rFonts w:ascii="Calibri" w:hAnsi="Calibri"/>
          <w:noProof/>
          <w:kern w:val="2"/>
          <w:sz w:val="22"/>
          <w:szCs w:val="22"/>
          <w:lang w:eastAsia="en-GB"/>
        </w:rPr>
        <w:tab/>
      </w:r>
      <w:r>
        <w:rPr>
          <w:noProof/>
        </w:rPr>
        <w:t>Composition of the CTSMSI</w:t>
      </w:r>
      <w:r>
        <w:rPr>
          <w:noProof/>
        </w:rPr>
        <w:tab/>
      </w:r>
      <w:r>
        <w:rPr>
          <w:noProof/>
        </w:rPr>
        <w:fldChar w:fldCharType="begin" w:fldLock="1"/>
      </w:r>
      <w:r>
        <w:rPr>
          <w:noProof/>
        </w:rPr>
        <w:instrText xml:space="preserve"> PAGEREF _Toc155123900 \h </w:instrText>
      </w:r>
      <w:r>
        <w:rPr>
          <w:noProof/>
        </w:rPr>
      </w:r>
      <w:r>
        <w:rPr>
          <w:noProof/>
        </w:rPr>
        <w:fldChar w:fldCharType="separate"/>
      </w:r>
      <w:r>
        <w:rPr>
          <w:noProof/>
        </w:rPr>
        <w:t>47</w:t>
      </w:r>
      <w:r>
        <w:rPr>
          <w:noProof/>
        </w:rPr>
        <w:fldChar w:fldCharType="end"/>
      </w:r>
    </w:p>
    <w:p w14:paraId="3E19D67D" w14:textId="5BC3EF8D" w:rsidR="003E77C1" w:rsidRDefault="003E77C1">
      <w:pPr>
        <w:pStyle w:val="TOC3"/>
        <w:rPr>
          <w:rFonts w:ascii="Calibri" w:hAnsi="Calibri"/>
          <w:noProof/>
          <w:kern w:val="2"/>
          <w:sz w:val="22"/>
          <w:szCs w:val="22"/>
          <w:lang w:eastAsia="en-GB"/>
        </w:rPr>
      </w:pPr>
      <w:r>
        <w:rPr>
          <w:noProof/>
        </w:rPr>
        <w:t>10.2.3</w:t>
      </w:r>
      <w:r>
        <w:rPr>
          <w:rFonts w:ascii="Calibri" w:hAnsi="Calibri"/>
          <w:noProof/>
          <w:kern w:val="2"/>
          <w:sz w:val="22"/>
          <w:szCs w:val="22"/>
          <w:lang w:eastAsia="en-GB"/>
        </w:rPr>
        <w:tab/>
      </w:r>
      <w:r>
        <w:rPr>
          <w:noProof/>
        </w:rPr>
        <w:t>Allocation principles</w:t>
      </w:r>
      <w:r>
        <w:rPr>
          <w:noProof/>
        </w:rPr>
        <w:tab/>
      </w:r>
      <w:r>
        <w:rPr>
          <w:noProof/>
        </w:rPr>
        <w:fldChar w:fldCharType="begin" w:fldLock="1"/>
      </w:r>
      <w:r>
        <w:rPr>
          <w:noProof/>
        </w:rPr>
        <w:instrText xml:space="preserve"> PAGEREF _Toc155123901 \h </w:instrText>
      </w:r>
      <w:r>
        <w:rPr>
          <w:noProof/>
        </w:rPr>
      </w:r>
      <w:r>
        <w:rPr>
          <w:noProof/>
        </w:rPr>
        <w:fldChar w:fldCharType="separate"/>
      </w:r>
      <w:r>
        <w:rPr>
          <w:noProof/>
        </w:rPr>
        <w:t>47</w:t>
      </w:r>
      <w:r>
        <w:rPr>
          <w:noProof/>
        </w:rPr>
        <w:fldChar w:fldCharType="end"/>
      </w:r>
    </w:p>
    <w:p w14:paraId="00464085" w14:textId="5FEB6F7B" w:rsidR="003E77C1" w:rsidRDefault="003E77C1">
      <w:pPr>
        <w:pStyle w:val="TOC3"/>
        <w:rPr>
          <w:rFonts w:ascii="Calibri" w:hAnsi="Calibri"/>
          <w:noProof/>
          <w:kern w:val="2"/>
          <w:sz w:val="22"/>
          <w:szCs w:val="22"/>
          <w:lang w:eastAsia="en-GB"/>
        </w:rPr>
      </w:pPr>
      <w:r>
        <w:rPr>
          <w:noProof/>
        </w:rPr>
        <w:t>10.2.4</w:t>
      </w:r>
      <w:r>
        <w:rPr>
          <w:rFonts w:ascii="Calibri" w:hAnsi="Calibri"/>
          <w:noProof/>
          <w:kern w:val="2"/>
          <w:sz w:val="22"/>
          <w:szCs w:val="22"/>
          <w:lang w:eastAsia="en-GB"/>
        </w:rPr>
        <w:tab/>
      </w:r>
      <w:r>
        <w:rPr>
          <w:noProof/>
        </w:rPr>
        <w:t>CTSMSI hexadecimal representation</w:t>
      </w:r>
      <w:r>
        <w:rPr>
          <w:noProof/>
        </w:rPr>
        <w:tab/>
      </w:r>
      <w:r>
        <w:rPr>
          <w:noProof/>
        </w:rPr>
        <w:fldChar w:fldCharType="begin" w:fldLock="1"/>
      </w:r>
      <w:r>
        <w:rPr>
          <w:noProof/>
        </w:rPr>
        <w:instrText xml:space="preserve"> PAGEREF _Toc155123902 \h </w:instrText>
      </w:r>
      <w:r>
        <w:rPr>
          <w:noProof/>
        </w:rPr>
      </w:r>
      <w:r>
        <w:rPr>
          <w:noProof/>
        </w:rPr>
        <w:fldChar w:fldCharType="separate"/>
      </w:r>
      <w:r>
        <w:rPr>
          <w:noProof/>
        </w:rPr>
        <w:t>47</w:t>
      </w:r>
      <w:r>
        <w:rPr>
          <w:noProof/>
        </w:rPr>
        <w:fldChar w:fldCharType="end"/>
      </w:r>
    </w:p>
    <w:p w14:paraId="2225F041" w14:textId="28F88A35" w:rsidR="003E77C1" w:rsidRDefault="003E77C1">
      <w:pPr>
        <w:pStyle w:val="TOC2"/>
        <w:rPr>
          <w:rFonts w:ascii="Calibri" w:hAnsi="Calibri"/>
          <w:noProof/>
          <w:kern w:val="2"/>
          <w:sz w:val="22"/>
          <w:szCs w:val="22"/>
          <w:lang w:eastAsia="en-GB"/>
        </w:rPr>
      </w:pPr>
      <w:r>
        <w:rPr>
          <w:noProof/>
        </w:rPr>
        <w:t>10.3</w:t>
      </w:r>
      <w:r>
        <w:rPr>
          <w:rFonts w:ascii="Calibri" w:hAnsi="Calibri"/>
          <w:noProof/>
          <w:kern w:val="2"/>
          <w:sz w:val="22"/>
          <w:szCs w:val="22"/>
          <w:lang w:eastAsia="en-GB"/>
        </w:rPr>
        <w:tab/>
      </w:r>
      <w:r>
        <w:rPr>
          <w:noProof/>
        </w:rPr>
        <w:t>Fixed Part Beacon Identity</w:t>
      </w:r>
      <w:r>
        <w:rPr>
          <w:noProof/>
        </w:rPr>
        <w:tab/>
      </w:r>
      <w:r>
        <w:rPr>
          <w:noProof/>
        </w:rPr>
        <w:fldChar w:fldCharType="begin" w:fldLock="1"/>
      </w:r>
      <w:r>
        <w:rPr>
          <w:noProof/>
        </w:rPr>
        <w:instrText xml:space="preserve"> PAGEREF _Toc155123903 \h </w:instrText>
      </w:r>
      <w:r>
        <w:rPr>
          <w:noProof/>
        </w:rPr>
      </w:r>
      <w:r>
        <w:rPr>
          <w:noProof/>
        </w:rPr>
        <w:fldChar w:fldCharType="separate"/>
      </w:r>
      <w:r>
        <w:rPr>
          <w:noProof/>
        </w:rPr>
        <w:t>47</w:t>
      </w:r>
      <w:r>
        <w:rPr>
          <w:noProof/>
        </w:rPr>
        <w:fldChar w:fldCharType="end"/>
      </w:r>
    </w:p>
    <w:p w14:paraId="247EC176" w14:textId="4E43B737" w:rsidR="003E77C1" w:rsidRDefault="003E77C1">
      <w:pPr>
        <w:pStyle w:val="TOC3"/>
        <w:rPr>
          <w:rFonts w:ascii="Calibri" w:hAnsi="Calibri"/>
          <w:noProof/>
          <w:kern w:val="2"/>
          <w:sz w:val="22"/>
          <w:szCs w:val="22"/>
          <w:lang w:eastAsia="en-GB"/>
        </w:rPr>
      </w:pPr>
      <w:r>
        <w:rPr>
          <w:noProof/>
        </w:rPr>
        <w:t>10.3.1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_Toc155123904 \h </w:instrText>
      </w:r>
      <w:r>
        <w:rPr>
          <w:noProof/>
        </w:rPr>
      </w:r>
      <w:r>
        <w:rPr>
          <w:noProof/>
        </w:rPr>
        <w:fldChar w:fldCharType="separate"/>
      </w:r>
      <w:r>
        <w:rPr>
          <w:noProof/>
        </w:rPr>
        <w:t>47</w:t>
      </w:r>
      <w:r>
        <w:rPr>
          <w:noProof/>
        </w:rPr>
        <w:fldChar w:fldCharType="end"/>
      </w:r>
    </w:p>
    <w:p w14:paraId="2DD0978C" w14:textId="531DFD34" w:rsidR="003E77C1" w:rsidRDefault="003E77C1">
      <w:pPr>
        <w:pStyle w:val="TOC3"/>
        <w:rPr>
          <w:rFonts w:ascii="Calibri" w:hAnsi="Calibri"/>
          <w:noProof/>
          <w:kern w:val="2"/>
          <w:sz w:val="22"/>
          <w:szCs w:val="22"/>
          <w:lang w:eastAsia="en-GB"/>
        </w:rPr>
      </w:pPr>
      <w:r>
        <w:rPr>
          <w:noProof/>
        </w:rPr>
        <w:t>10.3.2</w:t>
      </w:r>
      <w:r>
        <w:rPr>
          <w:rFonts w:ascii="Calibri" w:hAnsi="Calibri"/>
          <w:noProof/>
          <w:kern w:val="2"/>
          <w:sz w:val="22"/>
          <w:szCs w:val="22"/>
          <w:lang w:eastAsia="en-GB"/>
        </w:rPr>
        <w:tab/>
      </w:r>
      <w:r>
        <w:rPr>
          <w:noProof/>
        </w:rPr>
        <w:t>Composition of the FPBI</w:t>
      </w:r>
      <w:r>
        <w:rPr>
          <w:noProof/>
        </w:rPr>
        <w:tab/>
      </w:r>
      <w:r>
        <w:rPr>
          <w:noProof/>
        </w:rPr>
        <w:fldChar w:fldCharType="begin" w:fldLock="1"/>
      </w:r>
      <w:r>
        <w:rPr>
          <w:noProof/>
        </w:rPr>
        <w:instrText xml:space="preserve"> PAGEREF _Toc155123905 \h </w:instrText>
      </w:r>
      <w:r>
        <w:rPr>
          <w:noProof/>
        </w:rPr>
      </w:r>
      <w:r>
        <w:rPr>
          <w:noProof/>
        </w:rPr>
        <w:fldChar w:fldCharType="separate"/>
      </w:r>
      <w:r>
        <w:rPr>
          <w:noProof/>
        </w:rPr>
        <w:t>48</w:t>
      </w:r>
      <w:r>
        <w:rPr>
          <w:noProof/>
        </w:rPr>
        <w:fldChar w:fldCharType="end"/>
      </w:r>
    </w:p>
    <w:p w14:paraId="36529ADF" w14:textId="6347F3ED" w:rsidR="003E77C1" w:rsidRDefault="003E77C1">
      <w:pPr>
        <w:pStyle w:val="TOC4"/>
        <w:rPr>
          <w:rFonts w:ascii="Calibri" w:hAnsi="Calibri"/>
          <w:noProof/>
          <w:kern w:val="2"/>
          <w:sz w:val="22"/>
          <w:szCs w:val="22"/>
          <w:lang w:eastAsia="en-GB"/>
        </w:rPr>
      </w:pPr>
      <w:r>
        <w:rPr>
          <w:noProof/>
        </w:rPr>
        <w:t>10.3.2.1</w:t>
      </w:r>
      <w:r>
        <w:rPr>
          <w:rFonts w:ascii="Calibri" w:hAnsi="Calibri"/>
          <w:noProof/>
          <w:kern w:val="2"/>
          <w:sz w:val="22"/>
          <w:szCs w:val="22"/>
          <w:lang w:eastAsia="en-GB"/>
        </w:rPr>
        <w:tab/>
      </w:r>
      <w:r>
        <w:rPr>
          <w:noProof/>
        </w:rPr>
        <w:t>FPBI general structure</w:t>
      </w:r>
      <w:r>
        <w:rPr>
          <w:noProof/>
        </w:rPr>
        <w:tab/>
      </w:r>
      <w:r>
        <w:rPr>
          <w:noProof/>
        </w:rPr>
        <w:fldChar w:fldCharType="begin" w:fldLock="1"/>
      </w:r>
      <w:r>
        <w:rPr>
          <w:noProof/>
        </w:rPr>
        <w:instrText xml:space="preserve"> PAGEREF _Toc155123906 \h </w:instrText>
      </w:r>
      <w:r>
        <w:rPr>
          <w:noProof/>
        </w:rPr>
      </w:r>
      <w:r>
        <w:rPr>
          <w:noProof/>
        </w:rPr>
        <w:fldChar w:fldCharType="separate"/>
      </w:r>
      <w:r>
        <w:rPr>
          <w:noProof/>
        </w:rPr>
        <w:t>48</w:t>
      </w:r>
      <w:r>
        <w:rPr>
          <w:noProof/>
        </w:rPr>
        <w:fldChar w:fldCharType="end"/>
      </w:r>
    </w:p>
    <w:p w14:paraId="1A0C1BA8" w14:textId="4C7FE15C" w:rsidR="003E77C1" w:rsidRDefault="003E77C1">
      <w:pPr>
        <w:pStyle w:val="TOC4"/>
        <w:rPr>
          <w:rFonts w:ascii="Calibri" w:hAnsi="Calibri"/>
          <w:noProof/>
          <w:kern w:val="2"/>
          <w:sz w:val="22"/>
          <w:szCs w:val="22"/>
          <w:lang w:eastAsia="en-GB"/>
        </w:rPr>
      </w:pPr>
      <w:r>
        <w:rPr>
          <w:noProof/>
        </w:rPr>
        <w:t>10.3.2.2</w:t>
      </w:r>
      <w:r>
        <w:rPr>
          <w:rFonts w:ascii="Calibri" w:hAnsi="Calibri"/>
          <w:noProof/>
          <w:kern w:val="2"/>
          <w:sz w:val="22"/>
          <w:szCs w:val="22"/>
          <w:lang w:eastAsia="en-GB"/>
        </w:rPr>
        <w:tab/>
      </w:r>
      <w:r>
        <w:rPr>
          <w:noProof/>
        </w:rPr>
        <w:t>FPBI class A</w:t>
      </w:r>
      <w:r>
        <w:rPr>
          <w:noProof/>
        </w:rPr>
        <w:tab/>
      </w:r>
      <w:r>
        <w:rPr>
          <w:noProof/>
        </w:rPr>
        <w:fldChar w:fldCharType="begin" w:fldLock="1"/>
      </w:r>
      <w:r>
        <w:rPr>
          <w:noProof/>
        </w:rPr>
        <w:instrText xml:space="preserve"> PAGEREF _Toc155123907 \h </w:instrText>
      </w:r>
      <w:r>
        <w:rPr>
          <w:noProof/>
        </w:rPr>
      </w:r>
      <w:r>
        <w:rPr>
          <w:noProof/>
        </w:rPr>
        <w:fldChar w:fldCharType="separate"/>
      </w:r>
      <w:r>
        <w:rPr>
          <w:noProof/>
        </w:rPr>
        <w:t>48</w:t>
      </w:r>
      <w:r>
        <w:rPr>
          <w:noProof/>
        </w:rPr>
        <w:fldChar w:fldCharType="end"/>
      </w:r>
    </w:p>
    <w:p w14:paraId="5D8DA9D0" w14:textId="7A0FAFAD" w:rsidR="003E77C1" w:rsidRDefault="003E77C1">
      <w:pPr>
        <w:pStyle w:val="TOC4"/>
        <w:rPr>
          <w:rFonts w:ascii="Calibri" w:hAnsi="Calibri"/>
          <w:noProof/>
          <w:kern w:val="2"/>
          <w:sz w:val="22"/>
          <w:szCs w:val="22"/>
          <w:lang w:eastAsia="en-GB"/>
        </w:rPr>
      </w:pPr>
      <w:r>
        <w:rPr>
          <w:noProof/>
        </w:rPr>
        <w:t>10.3.2.3</w:t>
      </w:r>
      <w:r>
        <w:rPr>
          <w:rFonts w:ascii="Calibri" w:hAnsi="Calibri"/>
          <w:noProof/>
          <w:kern w:val="2"/>
          <w:sz w:val="22"/>
          <w:szCs w:val="22"/>
          <w:lang w:eastAsia="en-GB"/>
        </w:rPr>
        <w:tab/>
      </w:r>
      <w:r>
        <w:rPr>
          <w:noProof/>
        </w:rPr>
        <w:t>FPBI class B</w:t>
      </w:r>
      <w:r>
        <w:rPr>
          <w:noProof/>
        </w:rPr>
        <w:tab/>
      </w:r>
      <w:r>
        <w:rPr>
          <w:noProof/>
        </w:rPr>
        <w:fldChar w:fldCharType="begin" w:fldLock="1"/>
      </w:r>
      <w:r>
        <w:rPr>
          <w:noProof/>
        </w:rPr>
        <w:instrText xml:space="preserve"> PAGEREF _Toc155123908 \h </w:instrText>
      </w:r>
      <w:r>
        <w:rPr>
          <w:noProof/>
        </w:rPr>
      </w:r>
      <w:r>
        <w:rPr>
          <w:noProof/>
        </w:rPr>
        <w:fldChar w:fldCharType="separate"/>
      </w:r>
      <w:r>
        <w:rPr>
          <w:noProof/>
        </w:rPr>
        <w:t>48</w:t>
      </w:r>
      <w:r>
        <w:rPr>
          <w:noProof/>
        </w:rPr>
        <w:fldChar w:fldCharType="end"/>
      </w:r>
    </w:p>
    <w:p w14:paraId="1EB869BB" w14:textId="1B97AEF7" w:rsidR="003E77C1" w:rsidRDefault="003E77C1">
      <w:pPr>
        <w:pStyle w:val="TOC3"/>
        <w:rPr>
          <w:rFonts w:ascii="Calibri" w:hAnsi="Calibri"/>
          <w:noProof/>
          <w:kern w:val="2"/>
          <w:sz w:val="22"/>
          <w:szCs w:val="22"/>
          <w:lang w:eastAsia="en-GB"/>
        </w:rPr>
      </w:pPr>
      <w:r>
        <w:rPr>
          <w:noProof/>
        </w:rPr>
        <w:t>10.3.3</w:t>
      </w:r>
      <w:r>
        <w:rPr>
          <w:rFonts w:ascii="Calibri" w:hAnsi="Calibri"/>
          <w:noProof/>
          <w:kern w:val="2"/>
          <w:sz w:val="22"/>
          <w:szCs w:val="22"/>
          <w:lang w:eastAsia="en-GB"/>
        </w:rPr>
        <w:tab/>
      </w:r>
      <w:r>
        <w:rPr>
          <w:noProof/>
        </w:rPr>
        <w:t>Allocation principles</w:t>
      </w:r>
      <w:r>
        <w:rPr>
          <w:noProof/>
        </w:rPr>
        <w:tab/>
      </w:r>
      <w:r>
        <w:rPr>
          <w:noProof/>
        </w:rPr>
        <w:fldChar w:fldCharType="begin" w:fldLock="1"/>
      </w:r>
      <w:r>
        <w:rPr>
          <w:noProof/>
        </w:rPr>
        <w:instrText xml:space="preserve"> PAGEREF _Toc155123909 \h </w:instrText>
      </w:r>
      <w:r>
        <w:rPr>
          <w:noProof/>
        </w:rPr>
      </w:r>
      <w:r>
        <w:rPr>
          <w:noProof/>
        </w:rPr>
        <w:fldChar w:fldCharType="separate"/>
      </w:r>
      <w:r>
        <w:rPr>
          <w:noProof/>
        </w:rPr>
        <w:t>49</w:t>
      </w:r>
      <w:r>
        <w:rPr>
          <w:noProof/>
        </w:rPr>
        <w:fldChar w:fldCharType="end"/>
      </w:r>
    </w:p>
    <w:p w14:paraId="23BCE441" w14:textId="12BD21EA" w:rsidR="003E77C1" w:rsidRDefault="003E77C1">
      <w:pPr>
        <w:pStyle w:val="TOC2"/>
        <w:rPr>
          <w:rFonts w:ascii="Calibri" w:hAnsi="Calibri"/>
          <w:noProof/>
          <w:kern w:val="2"/>
          <w:sz w:val="22"/>
          <w:szCs w:val="22"/>
          <w:lang w:eastAsia="en-GB"/>
        </w:rPr>
      </w:pPr>
      <w:r>
        <w:rPr>
          <w:noProof/>
        </w:rPr>
        <w:t>10.4</w:t>
      </w:r>
      <w:r>
        <w:rPr>
          <w:rFonts w:ascii="Calibri" w:hAnsi="Calibri"/>
          <w:noProof/>
          <w:kern w:val="2"/>
          <w:sz w:val="22"/>
          <w:szCs w:val="22"/>
          <w:lang w:eastAsia="en-GB"/>
        </w:rPr>
        <w:tab/>
      </w:r>
      <w:r>
        <w:rPr>
          <w:noProof/>
        </w:rPr>
        <w:t>International Fixed Part Equipment Identity</w:t>
      </w:r>
      <w:r>
        <w:rPr>
          <w:noProof/>
        </w:rPr>
        <w:tab/>
      </w:r>
      <w:r>
        <w:rPr>
          <w:noProof/>
        </w:rPr>
        <w:fldChar w:fldCharType="begin" w:fldLock="1"/>
      </w:r>
      <w:r>
        <w:rPr>
          <w:noProof/>
        </w:rPr>
        <w:instrText xml:space="preserve"> PAGEREF _Toc155123910 \h </w:instrText>
      </w:r>
      <w:r>
        <w:rPr>
          <w:noProof/>
        </w:rPr>
      </w:r>
      <w:r>
        <w:rPr>
          <w:noProof/>
        </w:rPr>
        <w:fldChar w:fldCharType="separate"/>
      </w:r>
      <w:r>
        <w:rPr>
          <w:noProof/>
        </w:rPr>
        <w:t>49</w:t>
      </w:r>
      <w:r>
        <w:rPr>
          <w:noProof/>
        </w:rPr>
        <w:fldChar w:fldCharType="end"/>
      </w:r>
    </w:p>
    <w:p w14:paraId="208D69BB" w14:textId="574ED14A" w:rsidR="003E77C1" w:rsidRDefault="003E77C1">
      <w:pPr>
        <w:pStyle w:val="TOC3"/>
        <w:rPr>
          <w:rFonts w:ascii="Calibri" w:hAnsi="Calibri"/>
          <w:noProof/>
          <w:kern w:val="2"/>
          <w:sz w:val="22"/>
          <w:szCs w:val="22"/>
          <w:lang w:eastAsia="en-GB"/>
        </w:rPr>
      </w:pPr>
      <w:r>
        <w:rPr>
          <w:noProof/>
        </w:rPr>
        <w:lastRenderedPageBreak/>
        <w:t>10.4.1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_Toc155123911 \h </w:instrText>
      </w:r>
      <w:r>
        <w:rPr>
          <w:noProof/>
        </w:rPr>
      </w:r>
      <w:r>
        <w:rPr>
          <w:noProof/>
        </w:rPr>
        <w:fldChar w:fldCharType="separate"/>
      </w:r>
      <w:r>
        <w:rPr>
          <w:noProof/>
        </w:rPr>
        <w:t>49</w:t>
      </w:r>
      <w:r>
        <w:rPr>
          <w:noProof/>
        </w:rPr>
        <w:fldChar w:fldCharType="end"/>
      </w:r>
    </w:p>
    <w:p w14:paraId="6C1DF5C9" w14:textId="279360D6" w:rsidR="003E77C1" w:rsidRDefault="003E77C1">
      <w:pPr>
        <w:pStyle w:val="TOC3"/>
        <w:rPr>
          <w:rFonts w:ascii="Calibri" w:hAnsi="Calibri"/>
          <w:noProof/>
          <w:kern w:val="2"/>
          <w:sz w:val="22"/>
          <w:szCs w:val="22"/>
          <w:lang w:eastAsia="en-GB"/>
        </w:rPr>
      </w:pPr>
      <w:r>
        <w:rPr>
          <w:noProof/>
        </w:rPr>
        <w:t>10.4.2</w:t>
      </w:r>
      <w:r>
        <w:rPr>
          <w:rFonts w:ascii="Calibri" w:hAnsi="Calibri"/>
          <w:noProof/>
          <w:kern w:val="2"/>
          <w:sz w:val="22"/>
          <w:szCs w:val="22"/>
          <w:lang w:eastAsia="en-GB"/>
        </w:rPr>
        <w:tab/>
      </w:r>
      <w:r>
        <w:rPr>
          <w:noProof/>
        </w:rPr>
        <w:t>Composition of the IFPEI</w:t>
      </w:r>
      <w:r>
        <w:rPr>
          <w:noProof/>
        </w:rPr>
        <w:tab/>
      </w:r>
      <w:r>
        <w:rPr>
          <w:noProof/>
        </w:rPr>
        <w:fldChar w:fldCharType="begin" w:fldLock="1"/>
      </w:r>
      <w:r>
        <w:rPr>
          <w:noProof/>
        </w:rPr>
        <w:instrText xml:space="preserve"> PAGEREF _Toc155123912 \h </w:instrText>
      </w:r>
      <w:r>
        <w:rPr>
          <w:noProof/>
        </w:rPr>
      </w:r>
      <w:r>
        <w:rPr>
          <w:noProof/>
        </w:rPr>
        <w:fldChar w:fldCharType="separate"/>
      </w:r>
      <w:r>
        <w:rPr>
          <w:noProof/>
        </w:rPr>
        <w:t>49</w:t>
      </w:r>
      <w:r>
        <w:rPr>
          <w:noProof/>
        </w:rPr>
        <w:fldChar w:fldCharType="end"/>
      </w:r>
    </w:p>
    <w:p w14:paraId="546B0B77" w14:textId="4D824C52" w:rsidR="003E77C1" w:rsidRDefault="003E77C1">
      <w:pPr>
        <w:pStyle w:val="TOC3"/>
        <w:rPr>
          <w:rFonts w:ascii="Calibri" w:hAnsi="Calibri"/>
          <w:noProof/>
          <w:kern w:val="2"/>
          <w:sz w:val="22"/>
          <w:szCs w:val="22"/>
          <w:lang w:eastAsia="en-GB"/>
        </w:rPr>
      </w:pPr>
      <w:r>
        <w:rPr>
          <w:noProof/>
        </w:rPr>
        <w:t>10.4.3</w:t>
      </w:r>
      <w:r>
        <w:rPr>
          <w:rFonts w:ascii="Calibri" w:hAnsi="Calibri"/>
          <w:noProof/>
          <w:kern w:val="2"/>
          <w:sz w:val="22"/>
          <w:szCs w:val="22"/>
          <w:lang w:eastAsia="en-GB"/>
        </w:rPr>
        <w:tab/>
      </w:r>
      <w:r>
        <w:rPr>
          <w:noProof/>
        </w:rPr>
        <w:t>Allocation and assignment principles</w:t>
      </w:r>
      <w:r>
        <w:rPr>
          <w:noProof/>
        </w:rPr>
        <w:tab/>
      </w:r>
      <w:r>
        <w:rPr>
          <w:noProof/>
        </w:rPr>
        <w:fldChar w:fldCharType="begin" w:fldLock="1"/>
      </w:r>
      <w:r>
        <w:rPr>
          <w:noProof/>
        </w:rPr>
        <w:instrText xml:space="preserve"> PAGEREF _Toc155123913 \h </w:instrText>
      </w:r>
      <w:r>
        <w:rPr>
          <w:noProof/>
        </w:rPr>
      </w:r>
      <w:r>
        <w:rPr>
          <w:noProof/>
        </w:rPr>
        <w:fldChar w:fldCharType="separate"/>
      </w:r>
      <w:r>
        <w:rPr>
          <w:noProof/>
        </w:rPr>
        <w:t>50</w:t>
      </w:r>
      <w:r>
        <w:rPr>
          <w:noProof/>
        </w:rPr>
        <w:fldChar w:fldCharType="end"/>
      </w:r>
    </w:p>
    <w:p w14:paraId="29A3C05B" w14:textId="01F29A97" w:rsidR="003E77C1" w:rsidRDefault="003E77C1">
      <w:pPr>
        <w:pStyle w:val="TOC2"/>
        <w:rPr>
          <w:rFonts w:ascii="Calibri" w:hAnsi="Calibri"/>
          <w:noProof/>
          <w:kern w:val="2"/>
          <w:sz w:val="22"/>
          <w:szCs w:val="22"/>
          <w:lang w:eastAsia="en-GB"/>
        </w:rPr>
      </w:pPr>
      <w:r>
        <w:rPr>
          <w:noProof/>
        </w:rPr>
        <w:t>10.5</w:t>
      </w:r>
      <w:r>
        <w:rPr>
          <w:rFonts w:ascii="Calibri" w:hAnsi="Calibri"/>
          <w:noProof/>
          <w:kern w:val="2"/>
          <w:sz w:val="22"/>
          <w:szCs w:val="22"/>
          <w:lang w:eastAsia="en-GB"/>
        </w:rPr>
        <w:tab/>
      </w:r>
      <w:r>
        <w:rPr>
          <w:noProof/>
        </w:rPr>
        <w:t>International Fixed Part Subscription Identity</w:t>
      </w:r>
      <w:r>
        <w:rPr>
          <w:noProof/>
        </w:rPr>
        <w:tab/>
      </w:r>
      <w:r>
        <w:rPr>
          <w:noProof/>
        </w:rPr>
        <w:fldChar w:fldCharType="begin" w:fldLock="1"/>
      </w:r>
      <w:r>
        <w:rPr>
          <w:noProof/>
        </w:rPr>
        <w:instrText xml:space="preserve"> PAGEREF _Toc155123914 \h </w:instrText>
      </w:r>
      <w:r>
        <w:rPr>
          <w:noProof/>
        </w:rPr>
      </w:r>
      <w:r>
        <w:rPr>
          <w:noProof/>
        </w:rPr>
        <w:fldChar w:fldCharType="separate"/>
      </w:r>
      <w:r>
        <w:rPr>
          <w:noProof/>
        </w:rPr>
        <w:t>50</w:t>
      </w:r>
      <w:r>
        <w:rPr>
          <w:noProof/>
        </w:rPr>
        <w:fldChar w:fldCharType="end"/>
      </w:r>
    </w:p>
    <w:p w14:paraId="0A171AA9" w14:textId="4A02610F" w:rsidR="003E77C1" w:rsidRDefault="003E77C1">
      <w:pPr>
        <w:pStyle w:val="TOC3"/>
        <w:rPr>
          <w:rFonts w:ascii="Calibri" w:hAnsi="Calibri"/>
          <w:noProof/>
          <w:kern w:val="2"/>
          <w:sz w:val="22"/>
          <w:szCs w:val="22"/>
          <w:lang w:eastAsia="en-GB"/>
        </w:rPr>
      </w:pPr>
      <w:r>
        <w:rPr>
          <w:noProof/>
        </w:rPr>
        <w:t>10.5.1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_Toc155123915 \h </w:instrText>
      </w:r>
      <w:r>
        <w:rPr>
          <w:noProof/>
        </w:rPr>
      </w:r>
      <w:r>
        <w:rPr>
          <w:noProof/>
        </w:rPr>
        <w:fldChar w:fldCharType="separate"/>
      </w:r>
      <w:r>
        <w:rPr>
          <w:noProof/>
        </w:rPr>
        <w:t>50</w:t>
      </w:r>
      <w:r>
        <w:rPr>
          <w:noProof/>
        </w:rPr>
        <w:fldChar w:fldCharType="end"/>
      </w:r>
    </w:p>
    <w:p w14:paraId="33667054" w14:textId="4533CE5B" w:rsidR="003E77C1" w:rsidRDefault="003E77C1">
      <w:pPr>
        <w:pStyle w:val="TOC3"/>
        <w:rPr>
          <w:rFonts w:ascii="Calibri" w:hAnsi="Calibri"/>
          <w:noProof/>
          <w:kern w:val="2"/>
          <w:sz w:val="22"/>
          <w:szCs w:val="22"/>
          <w:lang w:eastAsia="en-GB"/>
        </w:rPr>
      </w:pPr>
      <w:r>
        <w:rPr>
          <w:noProof/>
        </w:rPr>
        <w:t>10.5.2</w:t>
      </w:r>
      <w:r>
        <w:rPr>
          <w:rFonts w:ascii="Calibri" w:hAnsi="Calibri"/>
          <w:noProof/>
          <w:kern w:val="2"/>
          <w:sz w:val="22"/>
          <w:szCs w:val="22"/>
          <w:lang w:eastAsia="en-GB"/>
        </w:rPr>
        <w:tab/>
      </w:r>
      <w:r>
        <w:rPr>
          <w:noProof/>
        </w:rPr>
        <w:t>Composition of the IFPSI</w:t>
      </w:r>
      <w:r>
        <w:rPr>
          <w:noProof/>
        </w:rPr>
        <w:tab/>
      </w:r>
      <w:r>
        <w:rPr>
          <w:noProof/>
        </w:rPr>
        <w:fldChar w:fldCharType="begin" w:fldLock="1"/>
      </w:r>
      <w:r>
        <w:rPr>
          <w:noProof/>
        </w:rPr>
        <w:instrText xml:space="preserve"> PAGEREF _Toc155123916 \h </w:instrText>
      </w:r>
      <w:r>
        <w:rPr>
          <w:noProof/>
        </w:rPr>
      </w:r>
      <w:r>
        <w:rPr>
          <w:noProof/>
        </w:rPr>
        <w:fldChar w:fldCharType="separate"/>
      </w:r>
      <w:r>
        <w:rPr>
          <w:noProof/>
        </w:rPr>
        <w:t>50</w:t>
      </w:r>
      <w:r>
        <w:rPr>
          <w:noProof/>
        </w:rPr>
        <w:fldChar w:fldCharType="end"/>
      </w:r>
    </w:p>
    <w:p w14:paraId="7BF0236C" w14:textId="743E532E" w:rsidR="003E77C1" w:rsidRDefault="003E77C1">
      <w:pPr>
        <w:pStyle w:val="TOC3"/>
        <w:rPr>
          <w:rFonts w:ascii="Calibri" w:hAnsi="Calibri"/>
          <w:noProof/>
          <w:kern w:val="2"/>
          <w:sz w:val="22"/>
          <w:szCs w:val="22"/>
          <w:lang w:eastAsia="en-GB"/>
        </w:rPr>
      </w:pPr>
      <w:r>
        <w:rPr>
          <w:noProof/>
        </w:rPr>
        <w:t>10.5.3</w:t>
      </w:r>
      <w:r>
        <w:rPr>
          <w:rFonts w:ascii="Calibri" w:hAnsi="Calibri"/>
          <w:noProof/>
          <w:kern w:val="2"/>
          <w:sz w:val="22"/>
          <w:szCs w:val="22"/>
          <w:lang w:eastAsia="en-GB"/>
        </w:rPr>
        <w:tab/>
      </w:r>
      <w:r>
        <w:rPr>
          <w:noProof/>
        </w:rPr>
        <w:t>Allocation and assignment principles</w:t>
      </w:r>
      <w:r>
        <w:rPr>
          <w:noProof/>
        </w:rPr>
        <w:tab/>
      </w:r>
      <w:r>
        <w:rPr>
          <w:noProof/>
        </w:rPr>
        <w:fldChar w:fldCharType="begin" w:fldLock="1"/>
      </w:r>
      <w:r>
        <w:rPr>
          <w:noProof/>
        </w:rPr>
        <w:instrText xml:space="preserve"> PAGEREF _Toc155123917 \h </w:instrText>
      </w:r>
      <w:r>
        <w:rPr>
          <w:noProof/>
        </w:rPr>
      </w:r>
      <w:r>
        <w:rPr>
          <w:noProof/>
        </w:rPr>
        <w:fldChar w:fldCharType="separate"/>
      </w:r>
      <w:r>
        <w:rPr>
          <w:noProof/>
        </w:rPr>
        <w:t>50</w:t>
      </w:r>
      <w:r>
        <w:rPr>
          <w:noProof/>
        </w:rPr>
        <w:fldChar w:fldCharType="end"/>
      </w:r>
    </w:p>
    <w:p w14:paraId="468BEF6E" w14:textId="27EFECE2" w:rsidR="003E77C1" w:rsidRDefault="003E77C1">
      <w:pPr>
        <w:pStyle w:val="TOC1"/>
        <w:rPr>
          <w:rFonts w:ascii="Calibri" w:hAnsi="Calibri"/>
          <w:noProof/>
          <w:kern w:val="2"/>
          <w:szCs w:val="22"/>
          <w:lang w:eastAsia="en-GB"/>
        </w:rPr>
      </w:pPr>
      <w:r>
        <w:rPr>
          <w:noProof/>
        </w:rPr>
        <w:t>11</w:t>
      </w:r>
      <w:r>
        <w:rPr>
          <w:rFonts w:ascii="Calibri" w:hAnsi="Calibri"/>
          <w:noProof/>
          <w:kern w:val="2"/>
          <w:szCs w:val="22"/>
          <w:lang w:eastAsia="en-GB"/>
        </w:rPr>
        <w:tab/>
      </w:r>
      <w:r>
        <w:rPr>
          <w:noProof/>
        </w:rPr>
        <w:t>Identification of Localised Service Area</w:t>
      </w:r>
      <w:r>
        <w:rPr>
          <w:noProof/>
        </w:rPr>
        <w:tab/>
      </w:r>
      <w:r>
        <w:rPr>
          <w:noProof/>
        </w:rPr>
        <w:fldChar w:fldCharType="begin" w:fldLock="1"/>
      </w:r>
      <w:r>
        <w:rPr>
          <w:noProof/>
        </w:rPr>
        <w:instrText xml:space="preserve"> PAGEREF _Toc155123918 \h </w:instrText>
      </w:r>
      <w:r>
        <w:rPr>
          <w:noProof/>
        </w:rPr>
      </w:r>
      <w:r>
        <w:rPr>
          <w:noProof/>
        </w:rPr>
        <w:fldChar w:fldCharType="separate"/>
      </w:r>
      <w:r>
        <w:rPr>
          <w:noProof/>
        </w:rPr>
        <w:t>51</w:t>
      </w:r>
      <w:r>
        <w:rPr>
          <w:noProof/>
        </w:rPr>
        <w:fldChar w:fldCharType="end"/>
      </w:r>
    </w:p>
    <w:p w14:paraId="016D18EB" w14:textId="7F0506CE" w:rsidR="003E77C1" w:rsidRDefault="003E77C1">
      <w:pPr>
        <w:pStyle w:val="TOC1"/>
        <w:rPr>
          <w:rFonts w:ascii="Calibri" w:hAnsi="Calibri"/>
          <w:noProof/>
          <w:kern w:val="2"/>
          <w:szCs w:val="22"/>
          <w:lang w:eastAsia="en-GB"/>
        </w:rPr>
      </w:pPr>
      <w:r>
        <w:rPr>
          <w:noProof/>
        </w:rPr>
        <w:t>12</w:t>
      </w:r>
      <w:r>
        <w:rPr>
          <w:rFonts w:ascii="Calibri" w:hAnsi="Calibri"/>
          <w:noProof/>
          <w:kern w:val="2"/>
          <w:szCs w:val="22"/>
          <w:lang w:eastAsia="en-GB"/>
        </w:rPr>
        <w:tab/>
      </w:r>
      <w:r>
        <w:rPr>
          <w:noProof/>
        </w:rPr>
        <w:t>Identification of PLMN, RNC, Service Area, CN domain and Shared Network Area</w:t>
      </w:r>
      <w:r>
        <w:rPr>
          <w:noProof/>
        </w:rPr>
        <w:tab/>
      </w:r>
      <w:r>
        <w:rPr>
          <w:noProof/>
        </w:rPr>
        <w:fldChar w:fldCharType="begin" w:fldLock="1"/>
      </w:r>
      <w:r>
        <w:rPr>
          <w:noProof/>
        </w:rPr>
        <w:instrText xml:space="preserve"> PAGEREF _Toc155123919 \h </w:instrText>
      </w:r>
      <w:r>
        <w:rPr>
          <w:noProof/>
        </w:rPr>
      </w:r>
      <w:r>
        <w:rPr>
          <w:noProof/>
        </w:rPr>
        <w:fldChar w:fldCharType="separate"/>
      </w:r>
      <w:r>
        <w:rPr>
          <w:noProof/>
        </w:rPr>
        <w:t>51</w:t>
      </w:r>
      <w:r>
        <w:rPr>
          <w:noProof/>
        </w:rPr>
        <w:fldChar w:fldCharType="end"/>
      </w:r>
    </w:p>
    <w:p w14:paraId="5161AD90" w14:textId="03AF801A" w:rsidR="003E77C1" w:rsidRDefault="003E77C1">
      <w:pPr>
        <w:pStyle w:val="TOC2"/>
        <w:rPr>
          <w:rFonts w:ascii="Calibri" w:hAnsi="Calibri"/>
          <w:noProof/>
          <w:kern w:val="2"/>
          <w:sz w:val="22"/>
          <w:szCs w:val="22"/>
          <w:lang w:eastAsia="en-GB"/>
        </w:rPr>
      </w:pPr>
      <w:r>
        <w:rPr>
          <w:noProof/>
        </w:rPr>
        <w:t>12.1</w:t>
      </w:r>
      <w:r>
        <w:rPr>
          <w:rFonts w:ascii="Calibri" w:hAnsi="Calibri"/>
          <w:noProof/>
          <w:kern w:val="2"/>
          <w:sz w:val="22"/>
          <w:szCs w:val="22"/>
          <w:lang w:eastAsia="en-GB"/>
        </w:rPr>
        <w:tab/>
      </w:r>
      <w:r>
        <w:rPr>
          <w:noProof/>
        </w:rPr>
        <w:t>PLMN Identifier</w:t>
      </w:r>
      <w:r>
        <w:rPr>
          <w:noProof/>
        </w:rPr>
        <w:tab/>
      </w:r>
      <w:r>
        <w:rPr>
          <w:noProof/>
        </w:rPr>
        <w:fldChar w:fldCharType="begin" w:fldLock="1"/>
      </w:r>
      <w:r>
        <w:rPr>
          <w:noProof/>
        </w:rPr>
        <w:instrText xml:space="preserve"> PAGEREF _Toc155123920 \h </w:instrText>
      </w:r>
      <w:r>
        <w:rPr>
          <w:noProof/>
        </w:rPr>
      </w:r>
      <w:r>
        <w:rPr>
          <w:noProof/>
        </w:rPr>
        <w:fldChar w:fldCharType="separate"/>
      </w:r>
      <w:r>
        <w:rPr>
          <w:noProof/>
        </w:rPr>
        <w:t>51</w:t>
      </w:r>
      <w:r>
        <w:rPr>
          <w:noProof/>
        </w:rPr>
        <w:fldChar w:fldCharType="end"/>
      </w:r>
    </w:p>
    <w:p w14:paraId="2B4C3E03" w14:textId="7BFF933B" w:rsidR="003E77C1" w:rsidRDefault="003E77C1">
      <w:pPr>
        <w:pStyle w:val="TOC2"/>
        <w:rPr>
          <w:rFonts w:ascii="Calibri" w:hAnsi="Calibri"/>
          <w:noProof/>
          <w:kern w:val="2"/>
          <w:sz w:val="22"/>
          <w:szCs w:val="22"/>
          <w:lang w:eastAsia="en-GB"/>
        </w:rPr>
      </w:pPr>
      <w:r>
        <w:rPr>
          <w:noProof/>
        </w:rPr>
        <w:t>12.2</w:t>
      </w:r>
      <w:r>
        <w:rPr>
          <w:rFonts w:ascii="Calibri" w:hAnsi="Calibri"/>
          <w:noProof/>
          <w:kern w:val="2"/>
          <w:sz w:val="22"/>
          <w:szCs w:val="22"/>
          <w:lang w:eastAsia="en-GB"/>
        </w:rPr>
        <w:tab/>
      </w:r>
      <w:r>
        <w:rPr>
          <w:noProof/>
        </w:rPr>
        <w:t>CN Domain Identifier</w:t>
      </w:r>
      <w:r>
        <w:rPr>
          <w:noProof/>
        </w:rPr>
        <w:tab/>
      </w:r>
      <w:r>
        <w:rPr>
          <w:noProof/>
        </w:rPr>
        <w:fldChar w:fldCharType="begin" w:fldLock="1"/>
      </w:r>
      <w:r>
        <w:rPr>
          <w:noProof/>
        </w:rPr>
        <w:instrText xml:space="preserve"> PAGEREF _Toc155123921 \h </w:instrText>
      </w:r>
      <w:r>
        <w:rPr>
          <w:noProof/>
        </w:rPr>
      </w:r>
      <w:r>
        <w:rPr>
          <w:noProof/>
        </w:rPr>
        <w:fldChar w:fldCharType="separate"/>
      </w:r>
      <w:r>
        <w:rPr>
          <w:noProof/>
        </w:rPr>
        <w:t>51</w:t>
      </w:r>
      <w:r>
        <w:rPr>
          <w:noProof/>
        </w:rPr>
        <w:fldChar w:fldCharType="end"/>
      </w:r>
    </w:p>
    <w:p w14:paraId="26F3D015" w14:textId="1767C190" w:rsidR="003E77C1" w:rsidRDefault="003E77C1">
      <w:pPr>
        <w:pStyle w:val="TOC2"/>
        <w:rPr>
          <w:rFonts w:ascii="Calibri" w:hAnsi="Calibri"/>
          <w:noProof/>
          <w:kern w:val="2"/>
          <w:sz w:val="22"/>
          <w:szCs w:val="22"/>
          <w:lang w:eastAsia="en-GB"/>
        </w:rPr>
      </w:pPr>
      <w:r>
        <w:rPr>
          <w:noProof/>
        </w:rPr>
        <w:t>12.3</w:t>
      </w:r>
      <w:r>
        <w:rPr>
          <w:rFonts w:ascii="Calibri" w:hAnsi="Calibri"/>
          <w:noProof/>
          <w:kern w:val="2"/>
          <w:sz w:val="22"/>
          <w:szCs w:val="22"/>
          <w:lang w:eastAsia="en-GB"/>
        </w:rPr>
        <w:tab/>
      </w:r>
      <w:r>
        <w:rPr>
          <w:noProof/>
        </w:rPr>
        <w:t>CN Identifier</w:t>
      </w:r>
      <w:r>
        <w:rPr>
          <w:noProof/>
        </w:rPr>
        <w:tab/>
      </w:r>
      <w:r>
        <w:rPr>
          <w:noProof/>
        </w:rPr>
        <w:fldChar w:fldCharType="begin" w:fldLock="1"/>
      </w:r>
      <w:r>
        <w:rPr>
          <w:noProof/>
        </w:rPr>
        <w:instrText xml:space="preserve"> PAGEREF _Toc155123922 \h </w:instrText>
      </w:r>
      <w:r>
        <w:rPr>
          <w:noProof/>
        </w:rPr>
      </w:r>
      <w:r>
        <w:rPr>
          <w:noProof/>
        </w:rPr>
        <w:fldChar w:fldCharType="separate"/>
      </w:r>
      <w:r>
        <w:rPr>
          <w:noProof/>
        </w:rPr>
        <w:t>52</w:t>
      </w:r>
      <w:r>
        <w:rPr>
          <w:noProof/>
        </w:rPr>
        <w:fldChar w:fldCharType="end"/>
      </w:r>
    </w:p>
    <w:p w14:paraId="72828B0B" w14:textId="018322F3" w:rsidR="003E77C1" w:rsidRDefault="003E77C1">
      <w:pPr>
        <w:pStyle w:val="TOC2"/>
        <w:rPr>
          <w:rFonts w:ascii="Calibri" w:hAnsi="Calibri"/>
          <w:noProof/>
          <w:kern w:val="2"/>
          <w:sz w:val="22"/>
          <w:szCs w:val="22"/>
          <w:lang w:eastAsia="en-GB"/>
        </w:rPr>
      </w:pPr>
      <w:r>
        <w:rPr>
          <w:noProof/>
        </w:rPr>
        <w:t>12.4</w:t>
      </w:r>
      <w:r>
        <w:rPr>
          <w:rFonts w:ascii="Calibri" w:hAnsi="Calibri"/>
          <w:noProof/>
          <w:kern w:val="2"/>
          <w:sz w:val="22"/>
          <w:szCs w:val="22"/>
          <w:lang w:eastAsia="en-GB"/>
        </w:rPr>
        <w:tab/>
      </w:r>
      <w:r>
        <w:rPr>
          <w:noProof/>
        </w:rPr>
        <w:t>RNC Identifier</w:t>
      </w:r>
      <w:r>
        <w:rPr>
          <w:noProof/>
        </w:rPr>
        <w:tab/>
      </w:r>
      <w:r>
        <w:rPr>
          <w:noProof/>
        </w:rPr>
        <w:fldChar w:fldCharType="begin" w:fldLock="1"/>
      </w:r>
      <w:r>
        <w:rPr>
          <w:noProof/>
        </w:rPr>
        <w:instrText xml:space="preserve"> PAGEREF _Toc155123923 \h </w:instrText>
      </w:r>
      <w:r>
        <w:rPr>
          <w:noProof/>
        </w:rPr>
      </w:r>
      <w:r>
        <w:rPr>
          <w:noProof/>
        </w:rPr>
        <w:fldChar w:fldCharType="separate"/>
      </w:r>
      <w:r>
        <w:rPr>
          <w:noProof/>
        </w:rPr>
        <w:t>52</w:t>
      </w:r>
      <w:r>
        <w:rPr>
          <w:noProof/>
        </w:rPr>
        <w:fldChar w:fldCharType="end"/>
      </w:r>
    </w:p>
    <w:p w14:paraId="151D27E6" w14:textId="25BDC567" w:rsidR="003E77C1" w:rsidRDefault="003E77C1">
      <w:pPr>
        <w:pStyle w:val="TOC2"/>
        <w:rPr>
          <w:rFonts w:ascii="Calibri" w:hAnsi="Calibri"/>
          <w:noProof/>
          <w:kern w:val="2"/>
          <w:sz w:val="22"/>
          <w:szCs w:val="22"/>
          <w:lang w:eastAsia="en-GB"/>
        </w:rPr>
      </w:pPr>
      <w:r>
        <w:rPr>
          <w:noProof/>
        </w:rPr>
        <w:t>12.5</w:t>
      </w:r>
      <w:r>
        <w:rPr>
          <w:rFonts w:ascii="Calibri" w:hAnsi="Calibri"/>
          <w:noProof/>
          <w:kern w:val="2"/>
          <w:sz w:val="22"/>
          <w:szCs w:val="22"/>
          <w:lang w:eastAsia="en-GB"/>
        </w:rPr>
        <w:tab/>
      </w:r>
      <w:r>
        <w:rPr>
          <w:noProof/>
        </w:rPr>
        <w:t>Service Area Identifier</w:t>
      </w:r>
      <w:r>
        <w:rPr>
          <w:noProof/>
        </w:rPr>
        <w:tab/>
      </w:r>
      <w:r>
        <w:rPr>
          <w:noProof/>
        </w:rPr>
        <w:fldChar w:fldCharType="begin" w:fldLock="1"/>
      </w:r>
      <w:r>
        <w:rPr>
          <w:noProof/>
        </w:rPr>
        <w:instrText xml:space="preserve"> PAGEREF _Toc155123924 \h </w:instrText>
      </w:r>
      <w:r>
        <w:rPr>
          <w:noProof/>
        </w:rPr>
      </w:r>
      <w:r>
        <w:rPr>
          <w:noProof/>
        </w:rPr>
        <w:fldChar w:fldCharType="separate"/>
      </w:r>
      <w:r>
        <w:rPr>
          <w:noProof/>
        </w:rPr>
        <w:t>52</w:t>
      </w:r>
      <w:r>
        <w:rPr>
          <w:noProof/>
        </w:rPr>
        <w:fldChar w:fldCharType="end"/>
      </w:r>
    </w:p>
    <w:p w14:paraId="1A90629F" w14:textId="5BC3CAAC" w:rsidR="003E77C1" w:rsidRDefault="003E77C1">
      <w:pPr>
        <w:pStyle w:val="TOC2"/>
        <w:rPr>
          <w:rFonts w:ascii="Calibri" w:hAnsi="Calibri"/>
          <w:noProof/>
          <w:kern w:val="2"/>
          <w:sz w:val="22"/>
          <w:szCs w:val="22"/>
          <w:lang w:eastAsia="en-GB"/>
        </w:rPr>
      </w:pPr>
      <w:r>
        <w:rPr>
          <w:noProof/>
        </w:rPr>
        <w:t>12.6</w:t>
      </w:r>
      <w:r>
        <w:rPr>
          <w:rFonts w:ascii="Calibri" w:hAnsi="Calibri"/>
          <w:noProof/>
          <w:kern w:val="2"/>
          <w:sz w:val="22"/>
          <w:szCs w:val="22"/>
          <w:lang w:eastAsia="en-GB"/>
        </w:rPr>
        <w:tab/>
      </w:r>
      <w:r>
        <w:rPr>
          <w:noProof/>
        </w:rPr>
        <w:t>Shared Network Area Identifier</w:t>
      </w:r>
      <w:r>
        <w:rPr>
          <w:noProof/>
        </w:rPr>
        <w:tab/>
      </w:r>
      <w:r>
        <w:rPr>
          <w:noProof/>
        </w:rPr>
        <w:fldChar w:fldCharType="begin" w:fldLock="1"/>
      </w:r>
      <w:r>
        <w:rPr>
          <w:noProof/>
        </w:rPr>
        <w:instrText xml:space="preserve"> PAGEREF _Toc155123925 \h </w:instrText>
      </w:r>
      <w:r>
        <w:rPr>
          <w:noProof/>
        </w:rPr>
      </w:r>
      <w:r>
        <w:rPr>
          <w:noProof/>
        </w:rPr>
        <w:fldChar w:fldCharType="separate"/>
      </w:r>
      <w:r>
        <w:rPr>
          <w:noProof/>
        </w:rPr>
        <w:t>52</w:t>
      </w:r>
      <w:r>
        <w:rPr>
          <w:noProof/>
        </w:rPr>
        <w:fldChar w:fldCharType="end"/>
      </w:r>
    </w:p>
    <w:p w14:paraId="30242CDA" w14:textId="26B84FB9" w:rsidR="003E77C1" w:rsidRDefault="003E77C1">
      <w:pPr>
        <w:pStyle w:val="TOC2"/>
        <w:rPr>
          <w:rFonts w:ascii="Calibri" w:hAnsi="Calibri"/>
          <w:noProof/>
          <w:kern w:val="2"/>
          <w:sz w:val="22"/>
          <w:szCs w:val="22"/>
          <w:lang w:eastAsia="en-GB"/>
        </w:rPr>
      </w:pPr>
      <w:r>
        <w:rPr>
          <w:noProof/>
        </w:rPr>
        <w:t>12.7</w:t>
      </w:r>
      <w:r>
        <w:rPr>
          <w:rFonts w:ascii="Calibri" w:hAnsi="Calibri"/>
          <w:noProof/>
          <w:kern w:val="2"/>
          <w:sz w:val="22"/>
          <w:szCs w:val="22"/>
          <w:lang w:eastAsia="en-GB"/>
        </w:rPr>
        <w:tab/>
      </w:r>
      <w:r>
        <w:rPr>
          <w:noProof/>
        </w:rPr>
        <w:t>Stand-Alone Non-Public Network Identifier</w:t>
      </w:r>
      <w:r>
        <w:rPr>
          <w:noProof/>
        </w:rPr>
        <w:tab/>
      </w:r>
      <w:r>
        <w:rPr>
          <w:noProof/>
        </w:rPr>
        <w:fldChar w:fldCharType="begin" w:fldLock="1"/>
      </w:r>
      <w:r>
        <w:rPr>
          <w:noProof/>
        </w:rPr>
        <w:instrText xml:space="preserve"> PAGEREF _Toc155123926 \h </w:instrText>
      </w:r>
      <w:r>
        <w:rPr>
          <w:noProof/>
        </w:rPr>
      </w:r>
      <w:r>
        <w:rPr>
          <w:noProof/>
        </w:rPr>
        <w:fldChar w:fldCharType="separate"/>
      </w:r>
      <w:r>
        <w:rPr>
          <w:noProof/>
        </w:rPr>
        <w:t>53</w:t>
      </w:r>
      <w:r>
        <w:rPr>
          <w:noProof/>
        </w:rPr>
        <w:fldChar w:fldCharType="end"/>
      </w:r>
    </w:p>
    <w:p w14:paraId="76D97EC9" w14:textId="23BC943A" w:rsidR="003E77C1" w:rsidRDefault="003E77C1">
      <w:pPr>
        <w:pStyle w:val="TOC3"/>
        <w:rPr>
          <w:rFonts w:ascii="Calibri" w:hAnsi="Calibri"/>
          <w:noProof/>
          <w:kern w:val="2"/>
          <w:sz w:val="22"/>
          <w:szCs w:val="22"/>
          <w:lang w:eastAsia="en-GB"/>
        </w:rPr>
      </w:pPr>
      <w:r>
        <w:rPr>
          <w:noProof/>
        </w:rPr>
        <w:t>12.7.1</w:t>
      </w:r>
      <w:r>
        <w:rPr>
          <w:rFonts w:ascii="Calibri" w:hAnsi="Calibri"/>
          <w:noProof/>
          <w:kern w:val="2"/>
          <w:sz w:val="22"/>
          <w:szCs w:val="22"/>
          <w:lang w:eastAsia="en-GB"/>
        </w:rPr>
        <w:tab/>
      </w:r>
      <w:r>
        <w:rPr>
          <w:noProof/>
        </w:rPr>
        <w:t>Network Identifier (NID)</w:t>
      </w:r>
      <w:r>
        <w:rPr>
          <w:noProof/>
        </w:rPr>
        <w:tab/>
      </w:r>
      <w:r>
        <w:rPr>
          <w:noProof/>
        </w:rPr>
        <w:fldChar w:fldCharType="begin" w:fldLock="1"/>
      </w:r>
      <w:r>
        <w:rPr>
          <w:noProof/>
        </w:rPr>
        <w:instrText xml:space="preserve"> PAGEREF _Toc155123927 \h </w:instrText>
      </w:r>
      <w:r>
        <w:rPr>
          <w:noProof/>
        </w:rPr>
      </w:r>
      <w:r>
        <w:rPr>
          <w:noProof/>
        </w:rPr>
        <w:fldChar w:fldCharType="separate"/>
      </w:r>
      <w:r>
        <w:rPr>
          <w:noProof/>
        </w:rPr>
        <w:t>53</w:t>
      </w:r>
      <w:r>
        <w:rPr>
          <w:noProof/>
        </w:rPr>
        <w:fldChar w:fldCharType="end"/>
      </w:r>
    </w:p>
    <w:p w14:paraId="10E1CBD3" w14:textId="687313B8" w:rsidR="003E77C1" w:rsidRDefault="003E77C1">
      <w:pPr>
        <w:pStyle w:val="TOC3"/>
        <w:rPr>
          <w:rFonts w:ascii="Calibri" w:hAnsi="Calibri"/>
          <w:noProof/>
          <w:kern w:val="2"/>
          <w:sz w:val="22"/>
          <w:szCs w:val="22"/>
          <w:lang w:eastAsia="en-GB"/>
        </w:rPr>
      </w:pPr>
      <w:r>
        <w:rPr>
          <w:noProof/>
        </w:rPr>
        <w:t>12.7.2</w:t>
      </w:r>
      <w:r>
        <w:rPr>
          <w:rFonts w:ascii="Calibri" w:hAnsi="Calibri"/>
          <w:noProof/>
          <w:kern w:val="2"/>
          <w:sz w:val="22"/>
          <w:szCs w:val="22"/>
          <w:lang w:eastAsia="en-GB"/>
        </w:rPr>
        <w:tab/>
      </w:r>
      <w:r>
        <w:rPr>
          <w:noProof/>
        </w:rPr>
        <w:t>NID of assignment mode 0</w:t>
      </w:r>
      <w:r>
        <w:rPr>
          <w:noProof/>
        </w:rPr>
        <w:tab/>
      </w:r>
      <w:r>
        <w:rPr>
          <w:noProof/>
        </w:rPr>
        <w:fldChar w:fldCharType="begin" w:fldLock="1"/>
      </w:r>
      <w:r>
        <w:rPr>
          <w:noProof/>
        </w:rPr>
        <w:instrText xml:space="preserve"> PAGEREF _Toc155123928 \h </w:instrText>
      </w:r>
      <w:r>
        <w:rPr>
          <w:noProof/>
        </w:rPr>
      </w:r>
      <w:r>
        <w:rPr>
          <w:noProof/>
        </w:rPr>
        <w:fldChar w:fldCharType="separate"/>
      </w:r>
      <w:r>
        <w:rPr>
          <w:noProof/>
        </w:rPr>
        <w:t>53</w:t>
      </w:r>
      <w:r>
        <w:rPr>
          <w:noProof/>
        </w:rPr>
        <w:fldChar w:fldCharType="end"/>
      </w:r>
    </w:p>
    <w:p w14:paraId="41551938" w14:textId="1BFAFFDA" w:rsidR="003E77C1" w:rsidRDefault="003E77C1">
      <w:pPr>
        <w:pStyle w:val="TOC3"/>
        <w:rPr>
          <w:rFonts w:ascii="Calibri" w:hAnsi="Calibri"/>
          <w:noProof/>
          <w:kern w:val="2"/>
          <w:sz w:val="22"/>
          <w:szCs w:val="22"/>
          <w:lang w:eastAsia="en-GB"/>
        </w:rPr>
      </w:pPr>
      <w:r>
        <w:rPr>
          <w:noProof/>
        </w:rPr>
        <w:t>12.7.3</w:t>
      </w:r>
      <w:r>
        <w:rPr>
          <w:rFonts w:ascii="Calibri" w:hAnsi="Calibri"/>
          <w:noProof/>
          <w:kern w:val="2"/>
          <w:sz w:val="22"/>
          <w:szCs w:val="22"/>
          <w:lang w:eastAsia="en-GB"/>
        </w:rPr>
        <w:tab/>
      </w:r>
      <w:r>
        <w:rPr>
          <w:noProof/>
        </w:rPr>
        <w:t>Group ID for Network Selection (GIN)</w:t>
      </w:r>
      <w:r>
        <w:rPr>
          <w:noProof/>
        </w:rPr>
        <w:tab/>
      </w:r>
      <w:r>
        <w:rPr>
          <w:noProof/>
        </w:rPr>
        <w:fldChar w:fldCharType="begin" w:fldLock="1"/>
      </w:r>
      <w:r>
        <w:rPr>
          <w:noProof/>
        </w:rPr>
        <w:instrText xml:space="preserve"> PAGEREF _Toc155123929 \h </w:instrText>
      </w:r>
      <w:r>
        <w:rPr>
          <w:noProof/>
        </w:rPr>
      </w:r>
      <w:r>
        <w:rPr>
          <w:noProof/>
        </w:rPr>
        <w:fldChar w:fldCharType="separate"/>
      </w:r>
      <w:r>
        <w:rPr>
          <w:noProof/>
        </w:rPr>
        <w:t>54</w:t>
      </w:r>
      <w:r>
        <w:rPr>
          <w:noProof/>
        </w:rPr>
        <w:fldChar w:fldCharType="end"/>
      </w:r>
    </w:p>
    <w:p w14:paraId="78B562B1" w14:textId="1913E5B2" w:rsidR="003E77C1" w:rsidRDefault="003E77C1">
      <w:pPr>
        <w:pStyle w:val="TOC1"/>
        <w:rPr>
          <w:rFonts w:ascii="Calibri" w:hAnsi="Calibri"/>
          <w:noProof/>
          <w:kern w:val="2"/>
          <w:szCs w:val="22"/>
          <w:lang w:eastAsia="en-GB"/>
        </w:rPr>
      </w:pPr>
      <w:r>
        <w:rPr>
          <w:noProof/>
        </w:rPr>
        <w:t>13</w:t>
      </w:r>
      <w:r>
        <w:rPr>
          <w:rFonts w:ascii="Calibri" w:hAnsi="Calibri"/>
          <w:noProof/>
          <w:kern w:val="2"/>
          <w:szCs w:val="22"/>
          <w:lang w:eastAsia="en-GB"/>
        </w:rPr>
        <w:tab/>
      </w:r>
      <w:r>
        <w:rPr>
          <w:noProof/>
        </w:rPr>
        <w:t>Numbering, addressing and identification within the IP multimedia core network subsystem</w:t>
      </w:r>
      <w:r>
        <w:rPr>
          <w:noProof/>
        </w:rPr>
        <w:tab/>
      </w:r>
      <w:r>
        <w:rPr>
          <w:noProof/>
        </w:rPr>
        <w:fldChar w:fldCharType="begin" w:fldLock="1"/>
      </w:r>
      <w:r>
        <w:rPr>
          <w:noProof/>
        </w:rPr>
        <w:instrText xml:space="preserve"> PAGEREF _Toc155123930 \h </w:instrText>
      </w:r>
      <w:r>
        <w:rPr>
          <w:noProof/>
        </w:rPr>
      </w:r>
      <w:r>
        <w:rPr>
          <w:noProof/>
        </w:rPr>
        <w:fldChar w:fldCharType="separate"/>
      </w:r>
      <w:r>
        <w:rPr>
          <w:noProof/>
        </w:rPr>
        <w:t>54</w:t>
      </w:r>
      <w:r>
        <w:rPr>
          <w:noProof/>
        </w:rPr>
        <w:fldChar w:fldCharType="end"/>
      </w:r>
    </w:p>
    <w:p w14:paraId="619808F9" w14:textId="3AD370EB" w:rsidR="003E77C1" w:rsidRDefault="003E77C1">
      <w:pPr>
        <w:pStyle w:val="TOC2"/>
        <w:rPr>
          <w:rFonts w:ascii="Calibri" w:hAnsi="Calibri"/>
          <w:noProof/>
          <w:kern w:val="2"/>
          <w:sz w:val="22"/>
          <w:szCs w:val="22"/>
          <w:lang w:eastAsia="en-GB"/>
        </w:rPr>
      </w:pPr>
      <w:r>
        <w:rPr>
          <w:noProof/>
        </w:rPr>
        <w:t>13.1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_Toc155123931 \h </w:instrText>
      </w:r>
      <w:r>
        <w:rPr>
          <w:noProof/>
        </w:rPr>
      </w:r>
      <w:r>
        <w:rPr>
          <w:noProof/>
        </w:rPr>
        <w:fldChar w:fldCharType="separate"/>
      </w:r>
      <w:r>
        <w:rPr>
          <w:noProof/>
        </w:rPr>
        <w:t>54</w:t>
      </w:r>
      <w:r>
        <w:rPr>
          <w:noProof/>
        </w:rPr>
        <w:fldChar w:fldCharType="end"/>
      </w:r>
    </w:p>
    <w:p w14:paraId="209D2F38" w14:textId="751F8F21" w:rsidR="003E77C1" w:rsidRDefault="003E77C1">
      <w:pPr>
        <w:pStyle w:val="TOC2"/>
        <w:rPr>
          <w:rFonts w:ascii="Calibri" w:hAnsi="Calibri"/>
          <w:noProof/>
          <w:kern w:val="2"/>
          <w:sz w:val="22"/>
          <w:szCs w:val="22"/>
          <w:lang w:eastAsia="en-GB"/>
        </w:rPr>
      </w:pPr>
      <w:r>
        <w:rPr>
          <w:noProof/>
        </w:rPr>
        <w:t>13.2</w:t>
      </w:r>
      <w:r>
        <w:rPr>
          <w:rFonts w:ascii="Calibri" w:hAnsi="Calibri"/>
          <w:noProof/>
          <w:kern w:val="2"/>
          <w:sz w:val="22"/>
          <w:szCs w:val="22"/>
          <w:lang w:eastAsia="en-GB"/>
        </w:rPr>
        <w:tab/>
      </w:r>
      <w:r>
        <w:rPr>
          <w:noProof/>
        </w:rPr>
        <w:t>Home network domain name</w:t>
      </w:r>
      <w:r>
        <w:rPr>
          <w:noProof/>
        </w:rPr>
        <w:tab/>
      </w:r>
      <w:r>
        <w:rPr>
          <w:noProof/>
        </w:rPr>
        <w:fldChar w:fldCharType="begin" w:fldLock="1"/>
      </w:r>
      <w:r>
        <w:rPr>
          <w:noProof/>
        </w:rPr>
        <w:instrText xml:space="preserve"> PAGEREF _Toc155123932 \h </w:instrText>
      </w:r>
      <w:r>
        <w:rPr>
          <w:noProof/>
        </w:rPr>
      </w:r>
      <w:r>
        <w:rPr>
          <w:noProof/>
        </w:rPr>
        <w:fldChar w:fldCharType="separate"/>
      </w:r>
      <w:r>
        <w:rPr>
          <w:noProof/>
        </w:rPr>
        <w:t>54</w:t>
      </w:r>
      <w:r>
        <w:rPr>
          <w:noProof/>
        </w:rPr>
        <w:fldChar w:fldCharType="end"/>
      </w:r>
    </w:p>
    <w:p w14:paraId="49294D5C" w14:textId="42A2A478" w:rsidR="003E77C1" w:rsidRDefault="003E77C1">
      <w:pPr>
        <w:pStyle w:val="TOC2"/>
        <w:rPr>
          <w:rFonts w:ascii="Calibri" w:hAnsi="Calibri"/>
          <w:noProof/>
          <w:kern w:val="2"/>
          <w:sz w:val="22"/>
          <w:szCs w:val="22"/>
          <w:lang w:eastAsia="en-GB"/>
        </w:rPr>
      </w:pPr>
      <w:r>
        <w:rPr>
          <w:noProof/>
        </w:rPr>
        <w:t>13.3</w:t>
      </w:r>
      <w:r>
        <w:rPr>
          <w:rFonts w:ascii="Calibri" w:hAnsi="Calibri"/>
          <w:noProof/>
          <w:kern w:val="2"/>
          <w:sz w:val="22"/>
          <w:szCs w:val="22"/>
          <w:lang w:eastAsia="en-GB"/>
        </w:rPr>
        <w:tab/>
      </w:r>
      <w:r>
        <w:rPr>
          <w:noProof/>
        </w:rPr>
        <w:t>Private User Identity</w:t>
      </w:r>
      <w:r>
        <w:rPr>
          <w:noProof/>
        </w:rPr>
        <w:tab/>
      </w:r>
      <w:r>
        <w:rPr>
          <w:noProof/>
        </w:rPr>
        <w:fldChar w:fldCharType="begin" w:fldLock="1"/>
      </w:r>
      <w:r>
        <w:rPr>
          <w:noProof/>
        </w:rPr>
        <w:instrText xml:space="preserve"> PAGEREF _Toc155123933 \h </w:instrText>
      </w:r>
      <w:r>
        <w:rPr>
          <w:noProof/>
        </w:rPr>
      </w:r>
      <w:r>
        <w:rPr>
          <w:noProof/>
        </w:rPr>
        <w:fldChar w:fldCharType="separate"/>
      </w:r>
      <w:r>
        <w:rPr>
          <w:noProof/>
        </w:rPr>
        <w:t>55</w:t>
      </w:r>
      <w:r>
        <w:rPr>
          <w:noProof/>
        </w:rPr>
        <w:fldChar w:fldCharType="end"/>
      </w:r>
    </w:p>
    <w:p w14:paraId="5089B057" w14:textId="2EFDDF41" w:rsidR="003E77C1" w:rsidRDefault="003E77C1">
      <w:pPr>
        <w:pStyle w:val="TOC2"/>
        <w:rPr>
          <w:rFonts w:ascii="Calibri" w:hAnsi="Calibri"/>
          <w:noProof/>
          <w:kern w:val="2"/>
          <w:sz w:val="22"/>
          <w:szCs w:val="22"/>
          <w:lang w:eastAsia="en-GB"/>
        </w:rPr>
      </w:pPr>
      <w:r>
        <w:rPr>
          <w:noProof/>
        </w:rPr>
        <w:t>13.4</w:t>
      </w:r>
      <w:r>
        <w:rPr>
          <w:rFonts w:ascii="Calibri" w:hAnsi="Calibri"/>
          <w:noProof/>
          <w:kern w:val="2"/>
          <w:sz w:val="22"/>
          <w:szCs w:val="22"/>
          <w:lang w:eastAsia="en-GB"/>
        </w:rPr>
        <w:tab/>
      </w:r>
      <w:r>
        <w:rPr>
          <w:noProof/>
        </w:rPr>
        <w:t>Public User Identity</w:t>
      </w:r>
      <w:r>
        <w:rPr>
          <w:noProof/>
        </w:rPr>
        <w:tab/>
      </w:r>
      <w:r>
        <w:rPr>
          <w:noProof/>
        </w:rPr>
        <w:fldChar w:fldCharType="begin" w:fldLock="1"/>
      </w:r>
      <w:r>
        <w:rPr>
          <w:noProof/>
        </w:rPr>
        <w:instrText xml:space="preserve"> PAGEREF _Toc155123934 \h </w:instrText>
      </w:r>
      <w:r>
        <w:rPr>
          <w:noProof/>
        </w:rPr>
      </w:r>
      <w:r>
        <w:rPr>
          <w:noProof/>
        </w:rPr>
        <w:fldChar w:fldCharType="separate"/>
      </w:r>
      <w:r>
        <w:rPr>
          <w:noProof/>
        </w:rPr>
        <w:t>56</w:t>
      </w:r>
      <w:r>
        <w:rPr>
          <w:noProof/>
        </w:rPr>
        <w:fldChar w:fldCharType="end"/>
      </w:r>
    </w:p>
    <w:p w14:paraId="4D3EE55A" w14:textId="751EBCFD" w:rsidR="003E77C1" w:rsidRDefault="003E77C1">
      <w:pPr>
        <w:pStyle w:val="TOC2"/>
        <w:rPr>
          <w:rFonts w:ascii="Calibri" w:hAnsi="Calibri"/>
          <w:noProof/>
          <w:kern w:val="2"/>
          <w:sz w:val="22"/>
          <w:szCs w:val="22"/>
          <w:lang w:eastAsia="en-GB"/>
        </w:rPr>
      </w:pPr>
      <w:r>
        <w:rPr>
          <w:noProof/>
        </w:rPr>
        <w:t>13.4A</w:t>
      </w:r>
      <w:r>
        <w:rPr>
          <w:rFonts w:ascii="Calibri" w:hAnsi="Calibri"/>
          <w:noProof/>
          <w:kern w:val="2"/>
          <w:sz w:val="22"/>
          <w:szCs w:val="22"/>
          <w:lang w:eastAsia="en-GB"/>
        </w:rPr>
        <w:tab/>
      </w:r>
      <w:r>
        <w:rPr>
          <w:noProof/>
        </w:rPr>
        <w:t>Wildcarded Public User Identity</w:t>
      </w:r>
      <w:r>
        <w:rPr>
          <w:noProof/>
        </w:rPr>
        <w:tab/>
      </w:r>
      <w:r>
        <w:rPr>
          <w:noProof/>
        </w:rPr>
        <w:fldChar w:fldCharType="begin" w:fldLock="1"/>
      </w:r>
      <w:r>
        <w:rPr>
          <w:noProof/>
        </w:rPr>
        <w:instrText xml:space="preserve"> PAGEREF _Toc155123935 \h </w:instrText>
      </w:r>
      <w:r>
        <w:rPr>
          <w:noProof/>
        </w:rPr>
      </w:r>
      <w:r>
        <w:rPr>
          <w:noProof/>
        </w:rPr>
        <w:fldChar w:fldCharType="separate"/>
      </w:r>
      <w:r>
        <w:rPr>
          <w:noProof/>
        </w:rPr>
        <w:t>56</w:t>
      </w:r>
      <w:r>
        <w:rPr>
          <w:noProof/>
        </w:rPr>
        <w:fldChar w:fldCharType="end"/>
      </w:r>
    </w:p>
    <w:p w14:paraId="00F18F2E" w14:textId="60DB28B0" w:rsidR="003E77C1" w:rsidRDefault="003E77C1">
      <w:pPr>
        <w:pStyle w:val="TOC2"/>
        <w:rPr>
          <w:rFonts w:ascii="Calibri" w:hAnsi="Calibri"/>
          <w:noProof/>
          <w:kern w:val="2"/>
          <w:sz w:val="22"/>
          <w:szCs w:val="22"/>
          <w:lang w:eastAsia="en-GB"/>
        </w:rPr>
      </w:pPr>
      <w:r>
        <w:rPr>
          <w:noProof/>
        </w:rPr>
        <w:t>13.4B</w:t>
      </w:r>
      <w:r>
        <w:rPr>
          <w:rFonts w:ascii="Calibri" w:hAnsi="Calibri"/>
          <w:noProof/>
          <w:kern w:val="2"/>
          <w:sz w:val="22"/>
          <w:szCs w:val="22"/>
          <w:lang w:eastAsia="en-GB"/>
        </w:rPr>
        <w:tab/>
      </w:r>
      <w:r>
        <w:rPr>
          <w:noProof/>
        </w:rPr>
        <w:t>Temporary Public User Identity</w:t>
      </w:r>
      <w:r>
        <w:rPr>
          <w:noProof/>
        </w:rPr>
        <w:tab/>
      </w:r>
      <w:r>
        <w:rPr>
          <w:noProof/>
        </w:rPr>
        <w:fldChar w:fldCharType="begin" w:fldLock="1"/>
      </w:r>
      <w:r>
        <w:rPr>
          <w:noProof/>
        </w:rPr>
        <w:instrText xml:space="preserve"> PAGEREF _Toc155123936 \h </w:instrText>
      </w:r>
      <w:r>
        <w:rPr>
          <w:noProof/>
        </w:rPr>
      </w:r>
      <w:r>
        <w:rPr>
          <w:noProof/>
        </w:rPr>
        <w:fldChar w:fldCharType="separate"/>
      </w:r>
      <w:r>
        <w:rPr>
          <w:noProof/>
        </w:rPr>
        <w:t>57</w:t>
      </w:r>
      <w:r>
        <w:rPr>
          <w:noProof/>
        </w:rPr>
        <w:fldChar w:fldCharType="end"/>
      </w:r>
    </w:p>
    <w:p w14:paraId="4E0E9740" w14:textId="55CFE2D3" w:rsidR="003E77C1" w:rsidRDefault="003E77C1">
      <w:pPr>
        <w:pStyle w:val="TOC2"/>
        <w:rPr>
          <w:rFonts w:ascii="Calibri" w:hAnsi="Calibri"/>
          <w:noProof/>
          <w:kern w:val="2"/>
          <w:sz w:val="22"/>
          <w:szCs w:val="22"/>
          <w:lang w:eastAsia="en-GB"/>
        </w:rPr>
      </w:pPr>
      <w:r>
        <w:rPr>
          <w:noProof/>
        </w:rPr>
        <w:t>13.5</w:t>
      </w:r>
      <w:r>
        <w:rPr>
          <w:rFonts w:ascii="Calibri" w:hAnsi="Calibri"/>
          <w:noProof/>
          <w:kern w:val="2"/>
          <w:sz w:val="22"/>
          <w:szCs w:val="22"/>
          <w:lang w:eastAsia="en-GB"/>
        </w:rPr>
        <w:tab/>
      </w:r>
      <w:r>
        <w:rPr>
          <w:noProof/>
        </w:rPr>
        <w:t>Public Service Identity (PSI)</w:t>
      </w:r>
      <w:r>
        <w:rPr>
          <w:noProof/>
        </w:rPr>
        <w:tab/>
      </w:r>
      <w:r>
        <w:rPr>
          <w:noProof/>
        </w:rPr>
        <w:fldChar w:fldCharType="begin" w:fldLock="1"/>
      </w:r>
      <w:r>
        <w:rPr>
          <w:noProof/>
        </w:rPr>
        <w:instrText xml:space="preserve"> PAGEREF _Toc155123937 \h </w:instrText>
      </w:r>
      <w:r>
        <w:rPr>
          <w:noProof/>
        </w:rPr>
      </w:r>
      <w:r>
        <w:rPr>
          <w:noProof/>
        </w:rPr>
        <w:fldChar w:fldCharType="separate"/>
      </w:r>
      <w:r>
        <w:rPr>
          <w:noProof/>
        </w:rPr>
        <w:t>57</w:t>
      </w:r>
      <w:r>
        <w:rPr>
          <w:noProof/>
        </w:rPr>
        <w:fldChar w:fldCharType="end"/>
      </w:r>
    </w:p>
    <w:p w14:paraId="20CD4D4B" w14:textId="02BB836A" w:rsidR="003E77C1" w:rsidRDefault="003E77C1">
      <w:pPr>
        <w:pStyle w:val="TOC2"/>
        <w:rPr>
          <w:rFonts w:ascii="Calibri" w:hAnsi="Calibri"/>
          <w:noProof/>
          <w:kern w:val="2"/>
          <w:sz w:val="22"/>
          <w:szCs w:val="22"/>
          <w:lang w:eastAsia="en-GB"/>
        </w:rPr>
      </w:pPr>
      <w:r>
        <w:rPr>
          <w:noProof/>
        </w:rPr>
        <w:t>13.5A</w:t>
      </w:r>
      <w:r>
        <w:rPr>
          <w:rFonts w:ascii="Calibri" w:hAnsi="Calibri"/>
          <w:noProof/>
          <w:kern w:val="2"/>
          <w:sz w:val="22"/>
          <w:szCs w:val="22"/>
          <w:lang w:eastAsia="en-GB"/>
        </w:rPr>
        <w:tab/>
      </w:r>
      <w:r>
        <w:rPr>
          <w:noProof/>
        </w:rPr>
        <w:t>Private Service Identity</w:t>
      </w:r>
      <w:r>
        <w:rPr>
          <w:noProof/>
        </w:rPr>
        <w:tab/>
      </w:r>
      <w:r>
        <w:rPr>
          <w:noProof/>
        </w:rPr>
        <w:fldChar w:fldCharType="begin" w:fldLock="1"/>
      </w:r>
      <w:r>
        <w:rPr>
          <w:noProof/>
        </w:rPr>
        <w:instrText xml:space="preserve"> PAGEREF _Toc155123938 \h </w:instrText>
      </w:r>
      <w:r>
        <w:rPr>
          <w:noProof/>
        </w:rPr>
      </w:r>
      <w:r>
        <w:rPr>
          <w:noProof/>
        </w:rPr>
        <w:fldChar w:fldCharType="separate"/>
      </w:r>
      <w:r>
        <w:rPr>
          <w:noProof/>
        </w:rPr>
        <w:t>58</w:t>
      </w:r>
      <w:r>
        <w:rPr>
          <w:noProof/>
        </w:rPr>
        <w:fldChar w:fldCharType="end"/>
      </w:r>
    </w:p>
    <w:p w14:paraId="7F1AE96B" w14:textId="2975440A" w:rsidR="003E77C1" w:rsidRDefault="003E77C1">
      <w:pPr>
        <w:pStyle w:val="TOC2"/>
        <w:rPr>
          <w:rFonts w:ascii="Calibri" w:hAnsi="Calibri"/>
          <w:noProof/>
          <w:kern w:val="2"/>
          <w:sz w:val="22"/>
          <w:szCs w:val="22"/>
          <w:lang w:eastAsia="en-GB"/>
        </w:rPr>
      </w:pPr>
      <w:r>
        <w:rPr>
          <w:noProof/>
        </w:rPr>
        <w:t>13.6</w:t>
      </w:r>
      <w:r>
        <w:rPr>
          <w:rFonts w:ascii="Calibri" w:hAnsi="Calibri"/>
          <w:noProof/>
          <w:kern w:val="2"/>
          <w:sz w:val="22"/>
          <w:szCs w:val="22"/>
          <w:lang w:eastAsia="en-GB"/>
        </w:rPr>
        <w:tab/>
      </w:r>
      <w:r>
        <w:rPr>
          <w:noProof/>
        </w:rPr>
        <w:t>Anonymous User Identity</w:t>
      </w:r>
      <w:r>
        <w:rPr>
          <w:noProof/>
        </w:rPr>
        <w:tab/>
      </w:r>
      <w:r>
        <w:rPr>
          <w:noProof/>
        </w:rPr>
        <w:fldChar w:fldCharType="begin" w:fldLock="1"/>
      </w:r>
      <w:r>
        <w:rPr>
          <w:noProof/>
        </w:rPr>
        <w:instrText xml:space="preserve"> PAGEREF _Toc155123939 \h </w:instrText>
      </w:r>
      <w:r>
        <w:rPr>
          <w:noProof/>
        </w:rPr>
      </w:r>
      <w:r>
        <w:rPr>
          <w:noProof/>
        </w:rPr>
        <w:fldChar w:fldCharType="separate"/>
      </w:r>
      <w:r>
        <w:rPr>
          <w:noProof/>
        </w:rPr>
        <w:t>58</w:t>
      </w:r>
      <w:r>
        <w:rPr>
          <w:noProof/>
        </w:rPr>
        <w:fldChar w:fldCharType="end"/>
      </w:r>
    </w:p>
    <w:p w14:paraId="4679B065" w14:textId="4741CF8A" w:rsidR="003E77C1" w:rsidRDefault="003E77C1">
      <w:pPr>
        <w:pStyle w:val="TOC2"/>
        <w:rPr>
          <w:rFonts w:ascii="Calibri" w:hAnsi="Calibri"/>
          <w:noProof/>
          <w:kern w:val="2"/>
          <w:sz w:val="22"/>
          <w:szCs w:val="22"/>
          <w:lang w:eastAsia="en-GB"/>
        </w:rPr>
      </w:pPr>
      <w:r>
        <w:rPr>
          <w:noProof/>
        </w:rPr>
        <w:t>13.7</w:t>
      </w:r>
      <w:r>
        <w:rPr>
          <w:rFonts w:ascii="Calibri" w:hAnsi="Calibri"/>
          <w:noProof/>
          <w:kern w:val="2"/>
          <w:sz w:val="22"/>
          <w:szCs w:val="22"/>
          <w:lang w:eastAsia="en-GB"/>
        </w:rPr>
        <w:tab/>
      </w:r>
      <w:r>
        <w:rPr>
          <w:noProof/>
        </w:rPr>
        <w:t>Unavailable User Identity</w:t>
      </w:r>
      <w:r>
        <w:rPr>
          <w:noProof/>
        </w:rPr>
        <w:tab/>
      </w:r>
      <w:r>
        <w:rPr>
          <w:noProof/>
        </w:rPr>
        <w:fldChar w:fldCharType="begin" w:fldLock="1"/>
      </w:r>
      <w:r>
        <w:rPr>
          <w:noProof/>
        </w:rPr>
        <w:instrText xml:space="preserve"> PAGEREF _Toc155123940 \h </w:instrText>
      </w:r>
      <w:r>
        <w:rPr>
          <w:noProof/>
        </w:rPr>
      </w:r>
      <w:r>
        <w:rPr>
          <w:noProof/>
        </w:rPr>
        <w:fldChar w:fldCharType="separate"/>
      </w:r>
      <w:r>
        <w:rPr>
          <w:noProof/>
        </w:rPr>
        <w:t>58</w:t>
      </w:r>
      <w:r>
        <w:rPr>
          <w:noProof/>
        </w:rPr>
        <w:fldChar w:fldCharType="end"/>
      </w:r>
    </w:p>
    <w:p w14:paraId="4570FCB7" w14:textId="173B2AB3" w:rsidR="003E77C1" w:rsidRDefault="003E77C1">
      <w:pPr>
        <w:pStyle w:val="TOC2"/>
        <w:rPr>
          <w:rFonts w:ascii="Calibri" w:hAnsi="Calibri"/>
          <w:noProof/>
          <w:kern w:val="2"/>
          <w:sz w:val="22"/>
          <w:szCs w:val="22"/>
          <w:lang w:eastAsia="en-GB"/>
        </w:rPr>
      </w:pPr>
      <w:r>
        <w:rPr>
          <w:noProof/>
        </w:rPr>
        <w:t>13.8</w:t>
      </w:r>
      <w:r>
        <w:rPr>
          <w:rFonts w:ascii="Calibri" w:hAnsi="Calibri"/>
          <w:noProof/>
          <w:kern w:val="2"/>
          <w:sz w:val="22"/>
          <w:szCs w:val="22"/>
          <w:lang w:eastAsia="en-GB"/>
        </w:rPr>
        <w:tab/>
      </w:r>
      <w:r>
        <w:rPr>
          <w:noProof/>
        </w:rPr>
        <w:t>Instance-ID</w:t>
      </w:r>
      <w:r>
        <w:rPr>
          <w:noProof/>
        </w:rPr>
        <w:tab/>
      </w:r>
      <w:r>
        <w:rPr>
          <w:noProof/>
        </w:rPr>
        <w:fldChar w:fldCharType="begin" w:fldLock="1"/>
      </w:r>
      <w:r>
        <w:rPr>
          <w:noProof/>
        </w:rPr>
        <w:instrText xml:space="preserve"> PAGEREF _Toc155123941 \h </w:instrText>
      </w:r>
      <w:r>
        <w:rPr>
          <w:noProof/>
        </w:rPr>
      </w:r>
      <w:r>
        <w:rPr>
          <w:noProof/>
        </w:rPr>
        <w:fldChar w:fldCharType="separate"/>
      </w:r>
      <w:r>
        <w:rPr>
          <w:noProof/>
        </w:rPr>
        <w:t>58</w:t>
      </w:r>
      <w:r>
        <w:rPr>
          <w:noProof/>
        </w:rPr>
        <w:fldChar w:fldCharType="end"/>
      </w:r>
    </w:p>
    <w:p w14:paraId="1A9BD325" w14:textId="74B9A48F" w:rsidR="003E77C1" w:rsidRDefault="003E77C1">
      <w:pPr>
        <w:pStyle w:val="TOC2"/>
        <w:rPr>
          <w:rFonts w:ascii="Calibri" w:hAnsi="Calibri"/>
          <w:noProof/>
          <w:kern w:val="2"/>
          <w:sz w:val="22"/>
          <w:szCs w:val="22"/>
          <w:lang w:eastAsia="en-GB"/>
        </w:rPr>
      </w:pPr>
      <w:r w:rsidRPr="007728BE">
        <w:rPr>
          <w:noProof/>
          <w:lang w:val="sv-SE"/>
        </w:rPr>
        <w:t>13.9</w:t>
      </w:r>
      <w:r>
        <w:rPr>
          <w:rFonts w:ascii="Calibri" w:hAnsi="Calibri"/>
          <w:noProof/>
          <w:kern w:val="2"/>
          <w:sz w:val="22"/>
          <w:szCs w:val="22"/>
          <w:lang w:eastAsia="en-GB"/>
        </w:rPr>
        <w:tab/>
      </w:r>
      <w:r w:rsidRPr="007728BE">
        <w:rPr>
          <w:noProof/>
          <w:lang w:val="sv-SE"/>
        </w:rPr>
        <w:t>XCAP Root URI</w:t>
      </w:r>
      <w:r>
        <w:rPr>
          <w:noProof/>
        </w:rPr>
        <w:tab/>
      </w:r>
      <w:r>
        <w:rPr>
          <w:noProof/>
        </w:rPr>
        <w:fldChar w:fldCharType="begin" w:fldLock="1"/>
      </w:r>
      <w:r>
        <w:rPr>
          <w:noProof/>
        </w:rPr>
        <w:instrText xml:space="preserve"> PAGEREF _Toc155123942 \h </w:instrText>
      </w:r>
      <w:r>
        <w:rPr>
          <w:noProof/>
        </w:rPr>
      </w:r>
      <w:r>
        <w:rPr>
          <w:noProof/>
        </w:rPr>
        <w:fldChar w:fldCharType="separate"/>
      </w:r>
      <w:r>
        <w:rPr>
          <w:noProof/>
        </w:rPr>
        <w:t>59</w:t>
      </w:r>
      <w:r>
        <w:rPr>
          <w:noProof/>
        </w:rPr>
        <w:fldChar w:fldCharType="end"/>
      </w:r>
    </w:p>
    <w:p w14:paraId="67000409" w14:textId="0AFA9639" w:rsidR="003E77C1" w:rsidRDefault="003E77C1">
      <w:pPr>
        <w:pStyle w:val="TOC3"/>
        <w:rPr>
          <w:rFonts w:ascii="Calibri" w:hAnsi="Calibri"/>
          <w:noProof/>
          <w:kern w:val="2"/>
          <w:sz w:val="22"/>
          <w:szCs w:val="22"/>
          <w:lang w:eastAsia="en-GB"/>
        </w:rPr>
      </w:pPr>
      <w:r w:rsidRPr="007728BE">
        <w:rPr>
          <w:noProof/>
          <w:lang w:val="sv-SE"/>
        </w:rPr>
        <w:t>13.9.1</w:t>
      </w:r>
      <w:r>
        <w:rPr>
          <w:rFonts w:ascii="Calibri" w:hAnsi="Calibri"/>
          <w:noProof/>
          <w:kern w:val="2"/>
          <w:sz w:val="22"/>
          <w:szCs w:val="22"/>
          <w:lang w:eastAsia="en-GB"/>
        </w:rPr>
        <w:tab/>
      </w:r>
      <w:r w:rsidRPr="007728BE">
        <w:rPr>
          <w:noProof/>
          <w:lang w:val="sv-SE"/>
        </w:rPr>
        <w:t>XCAP Root URI on Ut interface</w:t>
      </w:r>
      <w:r>
        <w:rPr>
          <w:noProof/>
        </w:rPr>
        <w:tab/>
      </w:r>
      <w:r>
        <w:rPr>
          <w:noProof/>
        </w:rPr>
        <w:fldChar w:fldCharType="begin" w:fldLock="1"/>
      </w:r>
      <w:r>
        <w:rPr>
          <w:noProof/>
        </w:rPr>
        <w:instrText xml:space="preserve"> PAGEREF _Toc155123943 \h </w:instrText>
      </w:r>
      <w:r>
        <w:rPr>
          <w:noProof/>
        </w:rPr>
      </w:r>
      <w:r>
        <w:rPr>
          <w:noProof/>
        </w:rPr>
        <w:fldChar w:fldCharType="separate"/>
      </w:r>
      <w:r>
        <w:rPr>
          <w:noProof/>
        </w:rPr>
        <w:t>59</w:t>
      </w:r>
      <w:r>
        <w:rPr>
          <w:noProof/>
        </w:rPr>
        <w:fldChar w:fldCharType="end"/>
      </w:r>
    </w:p>
    <w:p w14:paraId="06A7C60F" w14:textId="621C31AD" w:rsidR="003E77C1" w:rsidRDefault="003E77C1">
      <w:pPr>
        <w:pStyle w:val="TOC4"/>
        <w:rPr>
          <w:rFonts w:ascii="Calibri" w:hAnsi="Calibri"/>
          <w:noProof/>
          <w:kern w:val="2"/>
          <w:sz w:val="22"/>
          <w:szCs w:val="22"/>
          <w:lang w:eastAsia="en-GB"/>
        </w:rPr>
      </w:pPr>
      <w:r>
        <w:rPr>
          <w:noProof/>
        </w:rPr>
        <w:t>13.9.1.1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_Toc155123944 \h </w:instrText>
      </w:r>
      <w:r>
        <w:rPr>
          <w:noProof/>
        </w:rPr>
      </w:r>
      <w:r>
        <w:rPr>
          <w:noProof/>
        </w:rPr>
        <w:fldChar w:fldCharType="separate"/>
      </w:r>
      <w:r>
        <w:rPr>
          <w:noProof/>
        </w:rPr>
        <w:t>59</w:t>
      </w:r>
      <w:r>
        <w:rPr>
          <w:noProof/>
        </w:rPr>
        <w:fldChar w:fldCharType="end"/>
      </w:r>
    </w:p>
    <w:p w14:paraId="6D65D96E" w14:textId="77D8D9A1" w:rsidR="003E77C1" w:rsidRDefault="003E77C1">
      <w:pPr>
        <w:pStyle w:val="TOC4"/>
        <w:rPr>
          <w:rFonts w:ascii="Calibri" w:hAnsi="Calibri"/>
          <w:noProof/>
          <w:kern w:val="2"/>
          <w:sz w:val="22"/>
          <w:szCs w:val="22"/>
          <w:lang w:eastAsia="en-GB"/>
        </w:rPr>
      </w:pPr>
      <w:r>
        <w:rPr>
          <w:noProof/>
        </w:rPr>
        <w:t>13.9.1.2</w:t>
      </w:r>
      <w:r>
        <w:rPr>
          <w:rFonts w:ascii="Calibri" w:hAnsi="Calibri"/>
          <w:noProof/>
          <w:kern w:val="2"/>
          <w:sz w:val="22"/>
          <w:szCs w:val="22"/>
          <w:lang w:eastAsia="en-GB"/>
        </w:rPr>
        <w:tab/>
      </w:r>
      <w:r>
        <w:rPr>
          <w:noProof/>
        </w:rPr>
        <w:t>Format of XCAP Root URI</w:t>
      </w:r>
      <w:r>
        <w:rPr>
          <w:noProof/>
        </w:rPr>
        <w:tab/>
      </w:r>
      <w:r>
        <w:rPr>
          <w:noProof/>
        </w:rPr>
        <w:fldChar w:fldCharType="begin" w:fldLock="1"/>
      </w:r>
      <w:r>
        <w:rPr>
          <w:noProof/>
        </w:rPr>
        <w:instrText xml:space="preserve"> PAGEREF _Toc155123945 \h </w:instrText>
      </w:r>
      <w:r>
        <w:rPr>
          <w:noProof/>
        </w:rPr>
      </w:r>
      <w:r>
        <w:rPr>
          <w:noProof/>
        </w:rPr>
        <w:fldChar w:fldCharType="separate"/>
      </w:r>
      <w:r>
        <w:rPr>
          <w:noProof/>
        </w:rPr>
        <w:t>59</w:t>
      </w:r>
      <w:r>
        <w:rPr>
          <w:noProof/>
        </w:rPr>
        <w:fldChar w:fldCharType="end"/>
      </w:r>
    </w:p>
    <w:p w14:paraId="775342B3" w14:textId="121B2A0C" w:rsidR="003E77C1" w:rsidRDefault="003E77C1">
      <w:pPr>
        <w:pStyle w:val="TOC2"/>
        <w:rPr>
          <w:rFonts w:ascii="Calibri" w:hAnsi="Calibri"/>
          <w:noProof/>
          <w:kern w:val="2"/>
          <w:sz w:val="22"/>
          <w:szCs w:val="22"/>
          <w:lang w:eastAsia="en-GB"/>
        </w:rPr>
      </w:pPr>
      <w:r>
        <w:rPr>
          <w:noProof/>
        </w:rPr>
        <w:t>13.10</w:t>
      </w:r>
      <w:r>
        <w:rPr>
          <w:rFonts w:ascii="Calibri" w:hAnsi="Calibri"/>
          <w:noProof/>
          <w:kern w:val="2"/>
          <w:sz w:val="22"/>
          <w:szCs w:val="22"/>
          <w:lang w:eastAsia="en-GB"/>
        </w:rPr>
        <w:tab/>
      </w:r>
      <w:r>
        <w:rPr>
          <w:noProof/>
          <w:lang w:eastAsia="zh-CN"/>
        </w:rPr>
        <w:t xml:space="preserve">Default </w:t>
      </w:r>
      <w:r>
        <w:rPr>
          <w:noProof/>
        </w:rPr>
        <w:t>Conference Factory URI</w:t>
      </w:r>
      <w:r>
        <w:rPr>
          <w:noProof/>
          <w:lang w:eastAsia="zh-CN"/>
        </w:rPr>
        <w:t xml:space="preserve"> for MMTel</w:t>
      </w:r>
      <w:r>
        <w:rPr>
          <w:noProof/>
        </w:rPr>
        <w:tab/>
      </w:r>
      <w:r>
        <w:rPr>
          <w:noProof/>
        </w:rPr>
        <w:fldChar w:fldCharType="begin" w:fldLock="1"/>
      </w:r>
      <w:r>
        <w:rPr>
          <w:noProof/>
        </w:rPr>
        <w:instrText xml:space="preserve"> PAGEREF _Toc155123946 \h </w:instrText>
      </w:r>
      <w:r>
        <w:rPr>
          <w:noProof/>
        </w:rPr>
      </w:r>
      <w:r>
        <w:rPr>
          <w:noProof/>
        </w:rPr>
        <w:fldChar w:fldCharType="separate"/>
      </w:r>
      <w:r>
        <w:rPr>
          <w:noProof/>
        </w:rPr>
        <w:t>60</w:t>
      </w:r>
      <w:r>
        <w:rPr>
          <w:noProof/>
        </w:rPr>
        <w:fldChar w:fldCharType="end"/>
      </w:r>
    </w:p>
    <w:p w14:paraId="5032C30A" w14:textId="247157DD" w:rsidR="003E77C1" w:rsidRDefault="003E77C1">
      <w:pPr>
        <w:pStyle w:val="TOC2"/>
        <w:rPr>
          <w:rFonts w:ascii="Calibri" w:hAnsi="Calibri"/>
          <w:noProof/>
          <w:kern w:val="2"/>
          <w:sz w:val="22"/>
          <w:szCs w:val="22"/>
          <w:lang w:eastAsia="en-GB"/>
        </w:rPr>
      </w:pPr>
      <w:r w:rsidRPr="007728BE">
        <w:rPr>
          <w:noProof/>
          <w:lang w:val="en-US"/>
        </w:rPr>
        <w:t>13.11</w:t>
      </w:r>
      <w:r>
        <w:rPr>
          <w:rFonts w:ascii="Calibri" w:hAnsi="Calibri"/>
          <w:noProof/>
          <w:kern w:val="2"/>
          <w:sz w:val="22"/>
          <w:szCs w:val="22"/>
          <w:lang w:eastAsia="en-GB"/>
        </w:rPr>
        <w:tab/>
      </w:r>
      <w:r w:rsidRPr="007728BE">
        <w:rPr>
          <w:noProof/>
          <w:lang w:val="en-US"/>
        </w:rPr>
        <w:t>Unknown User Identity</w:t>
      </w:r>
      <w:r>
        <w:rPr>
          <w:noProof/>
        </w:rPr>
        <w:tab/>
      </w:r>
      <w:r>
        <w:rPr>
          <w:noProof/>
        </w:rPr>
        <w:fldChar w:fldCharType="begin" w:fldLock="1"/>
      </w:r>
      <w:r>
        <w:rPr>
          <w:noProof/>
        </w:rPr>
        <w:instrText xml:space="preserve"> PAGEREF _Toc155123947 \h </w:instrText>
      </w:r>
      <w:r>
        <w:rPr>
          <w:noProof/>
        </w:rPr>
      </w:r>
      <w:r>
        <w:rPr>
          <w:noProof/>
        </w:rPr>
        <w:fldChar w:fldCharType="separate"/>
      </w:r>
      <w:r>
        <w:rPr>
          <w:noProof/>
        </w:rPr>
        <w:t>60</w:t>
      </w:r>
      <w:r>
        <w:rPr>
          <w:noProof/>
        </w:rPr>
        <w:fldChar w:fldCharType="end"/>
      </w:r>
    </w:p>
    <w:p w14:paraId="467133C5" w14:textId="279267C9" w:rsidR="003E77C1" w:rsidRDefault="003E77C1">
      <w:pPr>
        <w:pStyle w:val="TOC2"/>
        <w:rPr>
          <w:rFonts w:ascii="Calibri" w:hAnsi="Calibri"/>
          <w:noProof/>
          <w:kern w:val="2"/>
          <w:sz w:val="22"/>
          <w:szCs w:val="22"/>
          <w:lang w:eastAsia="en-GB"/>
        </w:rPr>
      </w:pPr>
      <w:r w:rsidRPr="007728BE">
        <w:rPr>
          <w:noProof/>
          <w:lang w:val="sv-SE"/>
        </w:rPr>
        <w:t>13.12</w:t>
      </w:r>
      <w:r>
        <w:rPr>
          <w:rFonts w:ascii="Calibri" w:hAnsi="Calibri"/>
          <w:noProof/>
          <w:kern w:val="2"/>
          <w:sz w:val="22"/>
          <w:szCs w:val="22"/>
          <w:lang w:eastAsia="en-GB"/>
        </w:rPr>
        <w:tab/>
      </w:r>
      <w:r w:rsidRPr="007728BE">
        <w:rPr>
          <w:noProof/>
          <w:lang w:val="sv-SE"/>
        </w:rPr>
        <w:t>Default WWSF URI</w:t>
      </w:r>
      <w:r>
        <w:rPr>
          <w:noProof/>
        </w:rPr>
        <w:tab/>
      </w:r>
      <w:r>
        <w:rPr>
          <w:noProof/>
        </w:rPr>
        <w:fldChar w:fldCharType="begin" w:fldLock="1"/>
      </w:r>
      <w:r>
        <w:rPr>
          <w:noProof/>
        </w:rPr>
        <w:instrText xml:space="preserve"> PAGEREF _Toc155123948 \h </w:instrText>
      </w:r>
      <w:r>
        <w:rPr>
          <w:noProof/>
        </w:rPr>
      </w:r>
      <w:r>
        <w:rPr>
          <w:noProof/>
        </w:rPr>
        <w:fldChar w:fldCharType="separate"/>
      </w:r>
      <w:r>
        <w:rPr>
          <w:noProof/>
        </w:rPr>
        <w:t>60</w:t>
      </w:r>
      <w:r>
        <w:rPr>
          <w:noProof/>
        </w:rPr>
        <w:fldChar w:fldCharType="end"/>
      </w:r>
    </w:p>
    <w:p w14:paraId="7FDBDDEF" w14:textId="6AA42D86" w:rsidR="003E77C1" w:rsidRDefault="003E77C1">
      <w:pPr>
        <w:pStyle w:val="TOC3"/>
        <w:rPr>
          <w:rFonts w:ascii="Calibri" w:hAnsi="Calibri"/>
          <w:noProof/>
          <w:kern w:val="2"/>
          <w:sz w:val="22"/>
          <w:szCs w:val="22"/>
          <w:lang w:eastAsia="en-GB"/>
        </w:rPr>
      </w:pPr>
      <w:r w:rsidRPr="007728BE">
        <w:rPr>
          <w:noProof/>
          <w:lang w:val="sv-SE"/>
        </w:rPr>
        <w:t>13.12</w:t>
      </w:r>
      <w:r>
        <w:rPr>
          <w:noProof/>
        </w:rPr>
        <w:t>.1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_Toc155123949 \h </w:instrText>
      </w:r>
      <w:r>
        <w:rPr>
          <w:noProof/>
        </w:rPr>
      </w:r>
      <w:r>
        <w:rPr>
          <w:noProof/>
        </w:rPr>
        <w:fldChar w:fldCharType="separate"/>
      </w:r>
      <w:r>
        <w:rPr>
          <w:noProof/>
        </w:rPr>
        <w:t>60</w:t>
      </w:r>
      <w:r>
        <w:rPr>
          <w:noProof/>
        </w:rPr>
        <w:fldChar w:fldCharType="end"/>
      </w:r>
    </w:p>
    <w:p w14:paraId="30DE2411" w14:textId="071378F7" w:rsidR="003E77C1" w:rsidRDefault="003E77C1">
      <w:pPr>
        <w:pStyle w:val="TOC3"/>
        <w:rPr>
          <w:rFonts w:ascii="Calibri" w:hAnsi="Calibri"/>
          <w:noProof/>
          <w:kern w:val="2"/>
          <w:sz w:val="22"/>
          <w:szCs w:val="22"/>
          <w:lang w:eastAsia="en-GB"/>
        </w:rPr>
      </w:pPr>
      <w:r w:rsidRPr="007728BE">
        <w:rPr>
          <w:noProof/>
          <w:lang w:val="sv-SE"/>
        </w:rPr>
        <w:t>13.12</w:t>
      </w:r>
      <w:r>
        <w:rPr>
          <w:noProof/>
        </w:rPr>
        <w:t>.2</w:t>
      </w:r>
      <w:r>
        <w:rPr>
          <w:rFonts w:ascii="Calibri" w:hAnsi="Calibri"/>
          <w:noProof/>
          <w:kern w:val="2"/>
          <w:sz w:val="22"/>
          <w:szCs w:val="22"/>
          <w:lang w:eastAsia="en-GB"/>
        </w:rPr>
        <w:tab/>
      </w:r>
      <w:r>
        <w:rPr>
          <w:noProof/>
        </w:rPr>
        <w:t xml:space="preserve">Format of the </w:t>
      </w:r>
      <w:r w:rsidRPr="007728BE">
        <w:rPr>
          <w:noProof/>
          <w:lang w:val="sv-SE"/>
        </w:rPr>
        <w:t xml:space="preserve">Default WWSF </w:t>
      </w:r>
      <w:r>
        <w:rPr>
          <w:noProof/>
          <w:lang w:eastAsia="ja-JP"/>
        </w:rPr>
        <w:t>URI</w:t>
      </w:r>
      <w:r>
        <w:rPr>
          <w:noProof/>
        </w:rPr>
        <w:tab/>
      </w:r>
      <w:r>
        <w:rPr>
          <w:noProof/>
        </w:rPr>
        <w:fldChar w:fldCharType="begin" w:fldLock="1"/>
      </w:r>
      <w:r>
        <w:rPr>
          <w:noProof/>
        </w:rPr>
        <w:instrText xml:space="preserve"> PAGEREF _Toc155123950 \h </w:instrText>
      </w:r>
      <w:r>
        <w:rPr>
          <w:noProof/>
        </w:rPr>
      </w:r>
      <w:r>
        <w:rPr>
          <w:noProof/>
        </w:rPr>
        <w:fldChar w:fldCharType="separate"/>
      </w:r>
      <w:r>
        <w:rPr>
          <w:noProof/>
        </w:rPr>
        <w:t>60</w:t>
      </w:r>
      <w:r>
        <w:rPr>
          <w:noProof/>
        </w:rPr>
        <w:fldChar w:fldCharType="end"/>
      </w:r>
    </w:p>
    <w:p w14:paraId="551A7EF6" w14:textId="4B88BBA2" w:rsidR="003E77C1" w:rsidRDefault="003E77C1">
      <w:pPr>
        <w:pStyle w:val="TOC2"/>
        <w:rPr>
          <w:rFonts w:ascii="Calibri" w:hAnsi="Calibri"/>
          <w:noProof/>
          <w:kern w:val="2"/>
          <w:sz w:val="22"/>
          <w:szCs w:val="22"/>
          <w:lang w:eastAsia="en-GB"/>
        </w:rPr>
      </w:pPr>
      <w:r>
        <w:rPr>
          <w:noProof/>
        </w:rPr>
        <w:t>13.13</w:t>
      </w:r>
      <w:r>
        <w:rPr>
          <w:rFonts w:ascii="Calibri" w:hAnsi="Calibri"/>
          <w:noProof/>
          <w:kern w:val="2"/>
          <w:sz w:val="22"/>
          <w:szCs w:val="22"/>
          <w:lang w:eastAsia="en-GB"/>
        </w:rPr>
        <w:tab/>
      </w:r>
      <w:r>
        <w:rPr>
          <w:noProof/>
          <w:lang w:eastAsia="zh-CN"/>
        </w:rPr>
        <w:t xml:space="preserve">IMEI based </w:t>
      </w:r>
      <w:r w:rsidRPr="007728BE">
        <w:rPr>
          <w:noProof/>
          <w:lang w:val="en-US"/>
        </w:rPr>
        <w:t>i</w:t>
      </w:r>
      <w:r w:rsidRPr="007728BE">
        <w:rPr>
          <w:noProof/>
          <w:lang w:val="x-none"/>
        </w:rPr>
        <w:t>dentity</w:t>
      </w:r>
      <w:r>
        <w:rPr>
          <w:noProof/>
        </w:rPr>
        <w:tab/>
      </w:r>
      <w:r>
        <w:rPr>
          <w:noProof/>
        </w:rPr>
        <w:fldChar w:fldCharType="begin" w:fldLock="1"/>
      </w:r>
      <w:r>
        <w:rPr>
          <w:noProof/>
        </w:rPr>
        <w:instrText xml:space="preserve"> PAGEREF _Toc155123951 \h </w:instrText>
      </w:r>
      <w:r>
        <w:rPr>
          <w:noProof/>
        </w:rPr>
      </w:r>
      <w:r>
        <w:rPr>
          <w:noProof/>
        </w:rPr>
        <w:fldChar w:fldCharType="separate"/>
      </w:r>
      <w:r>
        <w:rPr>
          <w:noProof/>
        </w:rPr>
        <w:t>61</w:t>
      </w:r>
      <w:r>
        <w:rPr>
          <w:noProof/>
        </w:rPr>
        <w:fldChar w:fldCharType="end"/>
      </w:r>
    </w:p>
    <w:p w14:paraId="74857496" w14:textId="567A1897" w:rsidR="003E77C1" w:rsidRDefault="003E77C1">
      <w:pPr>
        <w:pStyle w:val="TOC1"/>
        <w:rPr>
          <w:rFonts w:ascii="Calibri" w:hAnsi="Calibri"/>
          <w:noProof/>
          <w:kern w:val="2"/>
          <w:szCs w:val="22"/>
          <w:lang w:eastAsia="en-GB"/>
        </w:rPr>
      </w:pPr>
      <w:r>
        <w:rPr>
          <w:noProof/>
        </w:rPr>
        <w:t>14</w:t>
      </w:r>
      <w:r>
        <w:rPr>
          <w:rFonts w:ascii="Calibri" w:hAnsi="Calibri"/>
          <w:noProof/>
          <w:kern w:val="2"/>
          <w:szCs w:val="22"/>
          <w:lang w:eastAsia="en-GB"/>
        </w:rPr>
        <w:tab/>
      </w:r>
      <w:r>
        <w:rPr>
          <w:noProof/>
        </w:rPr>
        <w:t>Numbering, addressing and identification for 3GPP System to WLAN Interworking</w:t>
      </w:r>
      <w:r>
        <w:rPr>
          <w:noProof/>
        </w:rPr>
        <w:tab/>
      </w:r>
      <w:r>
        <w:rPr>
          <w:noProof/>
        </w:rPr>
        <w:fldChar w:fldCharType="begin" w:fldLock="1"/>
      </w:r>
      <w:r>
        <w:rPr>
          <w:noProof/>
        </w:rPr>
        <w:instrText xml:space="preserve"> PAGEREF _Toc155123952 \h </w:instrText>
      </w:r>
      <w:r>
        <w:rPr>
          <w:noProof/>
        </w:rPr>
      </w:r>
      <w:r>
        <w:rPr>
          <w:noProof/>
        </w:rPr>
        <w:fldChar w:fldCharType="separate"/>
      </w:r>
      <w:r>
        <w:rPr>
          <w:noProof/>
        </w:rPr>
        <w:t>61</w:t>
      </w:r>
      <w:r>
        <w:rPr>
          <w:noProof/>
        </w:rPr>
        <w:fldChar w:fldCharType="end"/>
      </w:r>
    </w:p>
    <w:p w14:paraId="3ED69ACC" w14:textId="5F9BD741" w:rsidR="003E77C1" w:rsidRDefault="003E77C1">
      <w:pPr>
        <w:pStyle w:val="TOC2"/>
        <w:rPr>
          <w:rFonts w:ascii="Calibri" w:hAnsi="Calibri"/>
          <w:noProof/>
          <w:kern w:val="2"/>
          <w:sz w:val="22"/>
          <w:szCs w:val="22"/>
          <w:lang w:eastAsia="en-GB"/>
        </w:rPr>
      </w:pPr>
      <w:r>
        <w:rPr>
          <w:noProof/>
        </w:rPr>
        <w:t>14.1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_Toc155123953 \h </w:instrText>
      </w:r>
      <w:r>
        <w:rPr>
          <w:noProof/>
        </w:rPr>
      </w:r>
      <w:r>
        <w:rPr>
          <w:noProof/>
        </w:rPr>
        <w:fldChar w:fldCharType="separate"/>
      </w:r>
      <w:r>
        <w:rPr>
          <w:noProof/>
        </w:rPr>
        <w:t>61</w:t>
      </w:r>
      <w:r>
        <w:rPr>
          <w:noProof/>
        </w:rPr>
        <w:fldChar w:fldCharType="end"/>
      </w:r>
    </w:p>
    <w:p w14:paraId="49FD6B23" w14:textId="7621561C" w:rsidR="003E77C1" w:rsidRDefault="003E77C1">
      <w:pPr>
        <w:pStyle w:val="TOC2"/>
        <w:rPr>
          <w:rFonts w:ascii="Calibri" w:hAnsi="Calibri"/>
          <w:noProof/>
          <w:kern w:val="2"/>
          <w:sz w:val="22"/>
          <w:szCs w:val="22"/>
          <w:lang w:eastAsia="en-GB"/>
        </w:rPr>
      </w:pPr>
      <w:r>
        <w:rPr>
          <w:noProof/>
        </w:rPr>
        <w:t>14.2</w:t>
      </w:r>
      <w:r>
        <w:rPr>
          <w:rFonts w:ascii="Calibri" w:hAnsi="Calibri"/>
          <w:noProof/>
          <w:kern w:val="2"/>
          <w:sz w:val="22"/>
          <w:szCs w:val="22"/>
          <w:lang w:eastAsia="en-GB"/>
        </w:rPr>
        <w:tab/>
      </w:r>
      <w:r>
        <w:rPr>
          <w:noProof/>
        </w:rPr>
        <w:t>Home network realm</w:t>
      </w:r>
      <w:r>
        <w:rPr>
          <w:noProof/>
        </w:rPr>
        <w:tab/>
      </w:r>
      <w:r>
        <w:rPr>
          <w:noProof/>
        </w:rPr>
        <w:fldChar w:fldCharType="begin" w:fldLock="1"/>
      </w:r>
      <w:r>
        <w:rPr>
          <w:noProof/>
        </w:rPr>
        <w:instrText xml:space="preserve"> PAGEREF _Toc155123954 \h </w:instrText>
      </w:r>
      <w:r>
        <w:rPr>
          <w:noProof/>
        </w:rPr>
      </w:r>
      <w:r>
        <w:rPr>
          <w:noProof/>
        </w:rPr>
        <w:fldChar w:fldCharType="separate"/>
      </w:r>
      <w:r>
        <w:rPr>
          <w:noProof/>
        </w:rPr>
        <w:t>61</w:t>
      </w:r>
      <w:r>
        <w:rPr>
          <w:noProof/>
        </w:rPr>
        <w:fldChar w:fldCharType="end"/>
      </w:r>
    </w:p>
    <w:p w14:paraId="1A03EE31" w14:textId="1F3D5B3E" w:rsidR="003E77C1" w:rsidRDefault="003E77C1">
      <w:pPr>
        <w:pStyle w:val="TOC2"/>
        <w:rPr>
          <w:rFonts w:ascii="Calibri" w:hAnsi="Calibri"/>
          <w:noProof/>
          <w:kern w:val="2"/>
          <w:sz w:val="22"/>
          <w:szCs w:val="22"/>
          <w:lang w:eastAsia="en-GB"/>
        </w:rPr>
      </w:pPr>
      <w:r>
        <w:rPr>
          <w:noProof/>
        </w:rPr>
        <w:t>14.3</w:t>
      </w:r>
      <w:r>
        <w:rPr>
          <w:rFonts w:ascii="Calibri" w:hAnsi="Calibri"/>
          <w:noProof/>
          <w:kern w:val="2"/>
          <w:sz w:val="22"/>
          <w:szCs w:val="22"/>
          <w:lang w:eastAsia="en-GB"/>
        </w:rPr>
        <w:tab/>
      </w:r>
      <w:r>
        <w:rPr>
          <w:noProof/>
        </w:rPr>
        <w:t>Root NAI</w:t>
      </w:r>
      <w:r>
        <w:rPr>
          <w:noProof/>
        </w:rPr>
        <w:tab/>
      </w:r>
      <w:r>
        <w:rPr>
          <w:noProof/>
        </w:rPr>
        <w:fldChar w:fldCharType="begin" w:fldLock="1"/>
      </w:r>
      <w:r>
        <w:rPr>
          <w:noProof/>
        </w:rPr>
        <w:instrText xml:space="preserve"> PAGEREF _Toc155123955 \h </w:instrText>
      </w:r>
      <w:r>
        <w:rPr>
          <w:noProof/>
        </w:rPr>
      </w:r>
      <w:r>
        <w:rPr>
          <w:noProof/>
        </w:rPr>
        <w:fldChar w:fldCharType="separate"/>
      </w:r>
      <w:r>
        <w:rPr>
          <w:noProof/>
        </w:rPr>
        <w:t>62</w:t>
      </w:r>
      <w:r>
        <w:rPr>
          <w:noProof/>
        </w:rPr>
        <w:fldChar w:fldCharType="end"/>
      </w:r>
    </w:p>
    <w:p w14:paraId="23D5846D" w14:textId="07C15C90" w:rsidR="003E77C1" w:rsidRDefault="003E77C1">
      <w:pPr>
        <w:pStyle w:val="TOC2"/>
        <w:rPr>
          <w:rFonts w:ascii="Calibri" w:hAnsi="Calibri"/>
          <w:noProof/>
          <w:kern w:val="2"/>
          <w:sz w:val="22"/>
          <w:szCs w:val="22"/>
          <w:lang w:eastAsia="en-GB"/>
        </w:rPr>
      </w:pPr>
      <w:r>
        <w:rPr>
          <w:noProof/>
        </w:rPr>
        <w:t>14.4</w:t>
      </w:r>
      <w:r>
        <w:rPr>
          <w:rFonts w:ascii="Calibri" w:hAnsi="Calibri"/>
          <w:noProof/>
          <w:kern w:val="2"/>
          <w:sz w:val="22"/>
          <w:szCs w:val="22"/>
          <w:lang w:eastAsia="en-GB"/>
        </w:rPr>
        <w:tab/>
      </w:r>
      <w:r>
        <w:rPr>
          <w:noProof/>
        </w:rPr>
        <w:t>Decorated NAI</w:t>
      </w:r>
      <w:r>
        <w:rPr>
          <w:noProof/>
        </w:rPr>
        <w:tab/>
      </w:r>
      <w:r>
        <w:rPr>
          <w:noProof/>
        </w:rPr>
        <w:fldChar w:fldCharType="begin" w:fldLock="1"/>
      </w:r>
      <w:r>
        <w:rPr>
          <w:noProof/>
        </w:rPr>
        <w:instrText xml:space="preserve"> PAGEREF _Toc155123956 \h </w:instrText>
      </w:r>
      <w:r>
        <w:rPr>
          <w:noProof/>
        </w:rPr>
      </w:r>
      <w:r>
        <w:rPr>
          <w:noProof/>
        </w:rPr>
        <w:fldChar w:fldCharType="separate"/>
      </w:r>
      <w:r>
        <w:rPr>
          <w:noProof/>
        </w:rPr>
        <w:t>62</w:t>
      </w:r>
      <w:r>
        <w:rPr>
          <w:noProof/>
        </w:rPr>
        <w:fldChar w:fldCharType="end"/>
      </w:r>
    </w:p>
    <w:p w14:paraId="51460D08" w14:textId="423468C9" w:rsidR="003E77C1" w:rsidRDefault="003E77C1">
      <w:pPr>
        <w:pStyle w:val="TOC2"/>
        <w:rPr>
          <w:rFonts w:ascii="Calibri" w:hAnsi="Calibri"/>
          <w:noProof/>
          <w:kern w:val="2"/>
          <w:sz w:val="22"/>
          <w:szCs w:val="22"/>
          <w:lang w:eastAsia="en-GB"/>
        </w:rPr>
      </w:pPr>
      <w:r>
        <w:rPr>
          <w:noProof/>
        </w:rPr>
        <w:t>14.4A</w:t>
      </w:r>
      <w:r>
        <w:rPr>
          <w:rFonts w:ascii="Calibri" w:hAnsi="Calibri"/>
          <w:noProof/>
          <w:kern w:val="2"/>
          <w:sz w:val="22"/>
          <w:szCs w:val="22"/>
          <w:lang w:eastAsia="en-GB"/>
        </w:rPr>
        <w:tab/>
      </w:r>
      <w:r>
        <w:rPr>
          <w:noProof/>
        </w:rPr>
        <w:t>Fast Re</w:t>
      </w:r>
      <w:r>
        <w:rPr>
          <w:noProof/>
        </w:rPr>
        <w:noBreakHyphen/>
        <w:t>authentication NAI</w:t>
      </w:r>
      <w:r>
        <w:rPr>
          <w:noProof/>
        </w:rPr>
        <w:tab/>
      </w:r>
      <w:r>
        <w:rPr>
          <w:noProof/>
        </w:rPr>
        <w:fldChar w:fldCharType="begin" w:fldLock="1"/>
      </w:r>
      <w:r>
        <w:rPr>
          <w:noProof/>
        </w:rPr>
        <w:instrText xml:space="preserve"> PAGEREF _Toc155123957 \h </w:instrText>
      </w:r>
      <w:r>
        <w:rPr>
          <w:noProof/>
        </w:rPr>
      </w:r>
      <w:r>
        <w:rPr>
          <w:noProof/>
        </w:rPr>
        <w:fldChar w:fldCharType="separate"/>
      </w:r>
      <w:r>
        <w:rPr>
          <w:noProof/>
        </w:rPr>
        <w:t>63</w:t>
      </w:r>
      <w:r>
        <w:rPr>
          <w:noProof/>
        </w:rPr>
        <w:fldChar w:fldCharType="end"/>
      </w:r>
    </w:p>
    <w:p w14:paraId="076ED808" w14:textId="6862E232" w:rsidR="003E77C1" w:rsidRDefault="003E77C1">
      <w:pPr>
        <w:pStyle w:val="TOC2"/>
        <w:rPr>
          <w:rFonts w:ascii="Calibri" w:hAnsi="Calibri"/>
          <w:noProof/>
          <w:kern w:val="2"/>
          <w:sz w:val="22"/>
          <w:szCs w:val="22"/>
          <w:lang w:eastAsia="en-GB"/>
        </w:rPr>
      </w:pPr>
      <w:r>
        <w:rPr>
          <w:noProof/>
        </w:rPr>
        <w:t>14.5</w:t>
      </w:r>
      <w:r>
        <w:rPr>
          <w:rFonts w:ascii="Calibri" w:hAnsi="Calibri"/>
          <w:noProof/>
          <w:kern w:val="2"/>
          <w:sz w:val="22"/>
          <w:szCs w:val="22"/>
          <w:lang w:eastAsia="en-GB"/>
        </w:rPr>
        <w:tab/>
      </w:r>
      <w:r>
        <w:rPr>
          <w:noProof/>
        </w:rPr>
        <w:t>Temporary identities</w:t>
      </w:r>
      <w:r>
        <w:rPr>
          <w:noProof/>
        </w:rPr>
        <w:tab/>
      </w:r>
      <w:r>
        <w:rPr>
          <w:noProof/>
        </w:rPr>
        <w:fldChar w:fldCharType="begin" w:fldLock="1"/>
      </w:r>
      <w:r>
        <w:rPr>
          <w:noProof/>
        </w:rPr>
        <w:instrText xml:space="preserve"> PAGEREF _Toc155123958 \h </w:instrText>
      </w:r>
      <w:r>
        <w:rPr>
          <w:noProof/>
        </w:rPr>
      </w:r>
      <w:r>
        <w:rPr>
          <w:noProof/>
        </w:rPr>
        <w:fldChar w:fldCharType="separate"/>
      </w:r>
      <w:r>
        <w:rPr>
          <w:noProof/>
        </w:rPr>
        <w:t>63</w:t>
      </w:r>
      <w:r>
        <w:rPr>
          <w:noProof/>
        </w:rPr>
        <w:fldChar w:fldCharType="end"/>
      </w:r>
    </w:p>
    <w:p w14:paraId="42626281" w14:textId="2A285E08" w:rsidR="003E77C1" w:rsidRDefault="003E77C1">
      <w:pPr>
        <w:pStyle w:val="TOC2"/>
        <w:rPr>
          <w:rFonts w:ascii="Calibri" w:hAnsi="Calibri"/>
          <w:noProof/>
          <w:kern w:val="2"/>
          <w:sz w:val="22"/>
          <w:szCs w:val="22"/>
          <w:lang w:eastAsia="en-GB"/>
        </w:rPr>
      </w:pPr>
      <w:r>
        <w:rPr>
          <w:noProof/>
        </w:rPr>
        <w:t>14.6</w:t>
      </w:r>
      <w:r>
        <w:rPr>
          <w:rFonts w:ascii="Calibri" w:hAnsi="Calibri"/>
          <w:noProof/>
          <w:kern w:val="2"/>
          <w:sz w:val="22"/>
          <w:szCs w:val="22"/>
          <w:lang w:eastAsia="en-GB"/>
        </w:rPr>
        <w:tab/>
      </w:r>
      <w:r>
        <w:rPr>
          <w:noProof/>
        </w:rPr>
        <w:t>Alternative NAI</w:t>
      </w:r>
      <w:r>
        <w:rPr>
          <w:noProof/>
        </w:rPr>
        <w:tab/>
      </w:r>
      <w:r>
        <w:rPr>
          <w:noProof/>
        </w:rPr>
        <w:fldChar w:fldCharType="begin" w:fldLock="1"/>
      </w:r>
      <w:r>
        <w:rPr>
          <w:noProof/>
        </w:rPr>
        <w:instrText xml:space="preserve"> PAGEREF _Toc155123959 \h </w:instrText>
      </w:r>
      <w:r>
        <w:rPr>
          <w:noProof/>
        </w:rPr>
      </w:r>
      <w:r>
        <w:rPr>
          <w:noProof/>
        </w:rPr>
        <w:fldChar w:fldCharType="separate"/>
      </w:r>
      <w:r>
        <w:rPr>
          <w:noProof/>
        </w:rPr>
        <w:t>64</w:t>
      </w:r>
      <w:r>
        <w:rPr>
          <w:noProof/>
        </w:rPr>
        <w:fldChar w:fldCharType="end"/>
      </w:r>
    </w:p>
    <w:p w14:paraId="5369C029" w14:textId="2299C997" w:rsidR="003E77C1" w:rsidRDefault="003E77C1">
      <w:pPr>
        <w:pStyle w:val="TOC2"/>
        <w:rPr>
          <w:rFonts w:ascii="Calibri" w:hAnsi="Calibri"/>
          <w:noProof/>
          <w:kern w:val="2"/>
          <w:sz w:val="22"/>
          <w:szCs w:val="22"/>
          <w:lang w:eastAsia="en-GB"/>
        </w:rPr>
      </w:pPr>
      <w:r>
        <w:rPr>
          <w:noProof/>
        </w:rPr>
        <w:t>14.7</w:t>
      </w:r>
      <w:r>
        <w:rPr>
          <w:rFonts w:ascii="Calibri" w:hAnsi="Calibri"/>
          <w:noProof/>
          <w:kern w:val="2"/>
          <w:sz w:val="22"/>
          <w:szCs w:val="22"/>
          <w:lang w:eastAsia="en-GB"/>
        </w:rPr>
        <w:tab/>
      </w:r>
      <w:r>
        <w:rPr>
          <w:noProof/>
        </w:rPr>
        <w:t>W-APN</w:t>
      </w:r>
      <w:r>
        <w:rPr>
          <w:noProof/>
        </w:rPr>
        <w:tab/>
      </w:r>
      <w:r>
        <w:rPr>
          <w:noProof/>
        </w:rPr>
        <w:fldChar w:fldCharType="begin" w:fldLock="1"/>
      </w:r>
      <w:r>
        <w:rPr>
          <w:noProof/>
        </w:rPr>
        <w:instrText xml:space="preserve"> PAGEREF _Toc155123960 \h </w:instrText>
      </w:r>
      <w:r>
        <w:rPr>
          <w:noProof/>
        </w:rPr>
      </w:r>
      <w:r>
        <w:rPr>
          <w:noProof/>
        </w:rPr>
        <w:fldChar w:fldCharType="separate"/>
      </w:r>
      <w:r>
        <w:rPr>
          <w:noProof/>
        </w:rPr>
        <w:t>64</w:t>
      </w:r>
      <w:r>
        <w:rPr>
          <w:noProof/>
        </w:rPr>
        <w:fldChar w:fldCharType="end"/>
      </w:r>
    </w:p>
    <w:p w14:paraId="1AFDC1CF" w14:textId="1D790554" w:rsidR="003E77C1" w:rsidRDefault="003E77C1">
      <w:pPr>
        <w:pStyle w:val="TOC3"/>
        <w:rPr>
          <w:rFonts w:ascii="Calibri" w:hAnsi="Calibri"/>
          <w:noProof/>
          <w:kern w:val="2"/>
          <w:sz w:val="22"/>
          <w:szCs w:val="22"/>
          <w:lang w:eastAsia="en-GB"/>
        </w:rPr>
      </w:pPr>
      <w:r>
        <w:rPr>
          <w:noProof/>
        </w:rPr>
        <w:t>14.7.1</w:t>
      </w:r>
      <w:r>
        <w:rPr>
          <w:rFonts w:ascii="Calibri" w:hAnsi="Calibri"/>
          <w:noProof/>
          <w:kern w:val="2"/>
          <w:sz w:val="22"/>
          <w:szCs w:val="22"/>
          <w:lang w:eastAsia="en-GB"/>
        </w:rPr>
        <w:tab/>
      </w:r>
      <w:r>
        <w:rPr>
          <w:noProof/>
        </w:rPr>
        <w:t>Format of W-APN Network Identifier</w:t>
      </w:r>
      <w:r>
        <w:rPr>
          <w:noProof/>
        </w:rPr>
        <w:tab/>
      </w:r>
      <w:r>
        <w:rPr>
          <w:noProof/>
        </w:rPr>
        <w:fldChar w:fldCharType="begin" w:fldLock="1"/>
      </w:r>
      <w:r>
        <w:rPr>
          <w:noProof/>
        </w:rPr>
        <w:instrText xml:space="preserve"> PAGEREF _Toc155123961 \h </w:instrText>
      </w:r>
      <w:r>
        <w:rPr>
          <w:noProof/>
        </w:rPr>
      </w:r>
      <w:r>
        <w:rPr>
          <w:noProof/>
        </w:rPr>
        <w:fldChar w:fldCharType="separate"/>
      </w:r>
      <w:r>
        <w:rPr>
          <w:noProof/>
        </w:rPr>
        <w:t>64</w:t>
      </w:r>
      <w:r>
        <w:rPr>
          <w:noProof/>
        </w:rPr>
        <w:fldChar w:fldCharType="end"/>
      </w:r>
    </w:p>
    <w:p w14:paraId="1400DEAB" w14:textId="55D5C30D" w:rsidR="003E77C1" w:rsidRDefault="003E77C1">
      <w:pPr>
        <w:pStyle w:val="TOC3"/>
        <w:rPr>
          <w:rFonts w:ascii="Calibri" w:hAnsi="Calibri"/>
          <w:noProof/>
          <w:kern w:val="2"/>
          <w:sz w:val="22"/>
          <w:szCs w:val="22"/>
          <w:lang w:eastAsia="en-GB"/>
        </w:rPr>
      </w:pPr>
      <w:r>
        <w:rPr>
          <w:noProof/>
        </w:rPr>
        <w:t>14.7.2</w:t>
      </w:r>
      <w:r>
        <w:rPr>
          <w:rFonts w:ascii="Calibri" w:hAnsi="Calibri"/>
          <w:noProof/>
          <w:kern w:val="2"/>
          <w:sz w:val="22"/>
          <w:szCs w:val="22"/>
          <w:lang w:eastAsia="en-GB"/>
        </w:rPr>
        <w:tab/>
      </w:r>
      <w:r>
        <w:rPr>
          <w:noProof/>
        </w:rPr>
        <w:t>Format of W-APN Operator Identifier</w:t>
      </w:r>
      <w:r>
        <w:rPr>
          <w:noProof/>
        </w:rPr>
        <w:tab/>
      </w:r>
      <w:r>
        <w:rPr>
          <w:noProof/>
        </w:rPr>
        <w:fldChar w:fldCharType="begin" w:fldLock="1"/>
      </w:r>
      <w:r>
        <w:rPr>
          <w:noProof/>
        </w:rPr>
        <w:instrText xml:space="preserve"> PAGEREF _Toc155123962 \h </w:instrText>
      </w:r>
      <w:r>
        <w:rPr>
          <w:noProof/>
        </w:rPr>
      </w:r>
      <w:r>
        <w:rPr>
          <w:noProof/>
        </w:rPr>
        <w:fldChar w:fldCharType="separate"/>
      </w:r>
      <w:r>
        <w:rPr>
          <w:noProof/>
        </w:rPr>
        <w:t>65</w:t>
      </w:r>
      <w:r>
        <w:rPr>
          <w:noProof/>
        </w:rPr>
        <w:fldChar w:fldCharType="end"/>
      </w:r>
    </w:p>
    <w:p w14:paraId="006B1001" w14:textId="24094D91" w:rsidR="003E77C1" w:rsidRDefault="003E77C1">
      <w:pPr>
        <w:pStyle w:val="TOC3"/>
        <w:rPr>
          <w:rFonts w:ascii="Calibri" w:hAnsi="Calibri"/>
          <w:noProof/>
          <w:kern w:val="2"/>
          <w:sz w:val="22"/>
          <w:szCs w:val="22"/>
          <w:lang w:eastAsia="en-GB"/>
        </w:rPr>
      </w:pPr>
      <w:r>
        <w:rPr>
          <w:noProof/>
        </w:rPr>
        <w:t>14.7.3</w:t>
      </w:r>
      <w:r>
        <w:rPr>
          <w:rFonts w:ascii="Calibri" w:hAnsi="Calibri"/>
          <w:noProof/>
          <w:kern w:val="2"/>
          <w:sz w:val="22"/>
          <w:szCs w:val="22"/>
          <w:lang w:eastAsia="en-GB"/>
        </w:rPr>
        <w:tab/>
      </w:r>
      <w:r>
        <w:rPr>
          <w:noProof/>
        </w:rPr>
        <w:t>Alternative Format of W-APN Operator Identifier</w:t>
      </w:r>
      <w:r>
        <w:rPr>
          <w:noProof/>
        </w:rPr>
        <w:tab/>
      </w:r>
      <w:r>
        <w:rPr>
          <w:noProof/>
        </w:rPr>
        <w:fldChar w:fldCharType="begin" w:fldLock="1"/>
      </w:r>
      <w:r>
        <w:rPr>
          <w:noProof/>
        </w:rPr>
        <w:instrText xml:space="preserve"> PAGEREF _Toc155123963 \h </w:instrText>
      </w:r>
      <w:r>
        <w:rPr>
          <w:noProof/>
        </w:rPr>
      </w:r>
      <w:r>
        <w:rPr>
          <w:noProof/>
        </w:rPr>
        <w:fldChar w:fldCharType="separate"/>
      </w:r>
      <w:r>
        <w:rPr>
          <w:noProof/>
        </w:rPr>
        <w:t>65</w:t>
      </w:r>
      <w:r>
        <w:rPr>
          <w:noProof/>
        </w:rPr>
        <w:fldChar w:fldCharType="end"/>
      </w:r>
    </w:p>
    <w:p w14:paraId="2651AD96" w14:textId="2B044F97" w:rsidR="003E77C1" w:rsidRDefault="003E77C1">
      <w:pPr>
        <w:pStyle w:val="TOC2"/>
        <w:rPr>
          <w:rFonts w:ascii="Calibri" w:hAnsi="Calibri"/>
          <w:noProof/>
          <w:kern w:val="2"/>
          <w:sz w:val="22"/>
          <w:szCs w:val="22"/>
          <w:lang w:eastAsia="en-GB"/>
        </w:rPr>
      </w:pPr>
      <w:r>
        <w:rPr>
          <w:noProof/>
        </w:rPr>
        <w:t>14.8</w:t>
      </w:r>
      <w:r>
        <w:rPr>
          <w:rFonts w:ascii="Calibri" w:hAnsi="Calibri"/>
          <w:noProof/>
          <w:kern w:val="2"/>
          <w:sz w:val="22"/>
          <w:szCs w:val="22"/>
          <w:lang w:eastAsia="en-GB"/>
        </w:rPr>
        <w:tab/>
      </w:r>
      <w:r>
        <w:rPr>
          <w:noProof/>
        </w:rPr>
        <w:t>Emergency Realm and Emergency NAI for Emergency Cases</w:t>
      </w:r>
      <w:r>
        <w:rPr>
          <w:noProof/>
        </w:rPr>
        <w:tab/>
      </w:r>
      <w:r>
        <w:rPr>
          <w:noProof/>
        </w:rPr>
        <w:fldChar w:fldCharType="begin" w:fldLock="1"/>
      </w:r>
      <w:r>
        <w:rPr>
          <w:noProof/>
        </w:rPr>
        <w:instrText xml:space="preserve"> PAGEREF _Toc155123964 \h </w:instrText>
      </w:r>
      <w:r>
        <w:rPr>
          <w:noProof/>
        </w:rPr>
      </w:r>
      <w:r>
        <w:rPr>
          <w:noProof/>
        </w:rPr>
        <w:fldChar w:fldCharType="separate"/>
      </w:r>
      <w:r>
        <w:rPr>
          <w:noProof/>
        </w:rPr>
        <w:t>66</w:t>
      </w:r>
      <w:r>
        <w:rPr>
          <w:noProof/>
        </w:rPr>
        <w:fldChar w:fldCharType="end"/>
      </w:r>
    </w:p>
    <w:p w14:paraId="267D2850" w14:textId="58E87CF6" w:rsidR="003E77C1" w:rsidRDefault="003E77C1">
      <w:pPr>
        <w:pStyle w:val="TOC1"/>
        <w:rPr>
          <w:rFonts w:ascii="Calibri" w:hAnsi="Calibri"/>
          <w:noProof/>
          <w:kern w:val="2"/>
          <w:szCs w:val="22"/>
          <w:lang w:eastAsia="en-GB"/>
        </w:rPr>
      </w:pPr>
      <w:r>
        <w:rPr>
          <w:noProof/>
        </w:rPr>
        <w:t>15</w:t>
      </w:r>
      <w:r>
        <w:rPr>
          <w:rFonts w:ascii="Calibri" w:hAnsi="Calibri"/>
          <w:noProof/>
          <w:kern w:val="2"/>
          <w:szCs w:val="22"/>
          <w:lang w:eastAsia="en-GB"/>
        </w:rPr>
        <w:tab/>
      </w:r>
      <w:r>
        <w:rPr>
          <w:noProof/>
        </w:rPr>
        <w:t>Identification of Multimedia Broadcast/Multicast Service</w:t>
      </w:r>
      <w:r>
        <w:rPr>
          <w:noProof/>
        </w:rPr>
        <w:tab/>
      </w:r>
      <w:r>
        <w:rPr>
          <w:noProof/>
        </w:rPr>
        <w:fldChar w:fldCharType="begin" w:fldLock="1"/>
      </w:r>
      <w:r>
        <w:rPr>
          <w:noProof/>
        </w:rPr>
        <w:instrText xml:space="preserve"> PAGEREF _Toc155123965 \h </w:instrText>
      </w:r>
      <w:r>
        <w:rPr>
          <w:noProof/>
        </w:rPr>
      </w:r>
      <w:r>
        <w:rPr>
          <w:noProof/>
        </w:rPr>
        <w:fldChar w:fldCharType="separate"/>
      </w:r>
      <w:r>
        <w:rPr>
          <w:noProof/>
        </w:rPr>
        <w:t>66</w:t>
      </w:r>
      <w:r>
        <w:rPr>
          <w:noProof/>
        </w:rPr>
        <w:fldChar w:fldCharType="end"/>
      </w:r>
    </w:p>
    <w:p w14:paraId="2A805BB8" w14:textId="79E83028" w:rsidR="003E77C1" w:rsidRDefault="003E77C1">
      <w:pPr>
        <w:pStyle w:val="TOC2"/>
        <w:rPr>
          <w:rFonts w:ascii="Calibri" w:hAnsi="Calibri"/>
          <w:noProof/>
          <w:kern w:val="2"/>
          <w:sz w:val="22"/>
          <w:szCs w:val="22"/>
          <w:lang w:eastAsia="en-GB"/>
        </w:rPr>
      </w:pPr>
      <w:r>
        <w:rPr>
          <w:noProof/>
        </w:rPr>
        <w:t>15.1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_Toc155123966 \h </w:instrText>
      </w:r>
      <w:r>
        <w:rPr>
          <w:noProof/>
        </w:rPr>
      </w:r>
      <w:r>
        <w:rPr>
          <w:noProof/>
        </w:rPr>
        <w:fldChar w:fldCharType="separate"/>
      </w:r>
      <w:r>
        <w:rPr>
          <w:noProof/>
        </w:rPr>
        <w:t>66</w:t>
      </w:r>
      <w:r>
        <w:rPr>
          <w:noProof/>
        </w:rPr>
        <w:fldChar w:fldCharType="end"/>
      </w:r>
    </w:p>
    <w:p w14:paraId="194B6B17" w14:textId="609D41A9" w:rsidR="003E77C1" w:rsidRDefault="003E77C1">
      <w:pPr>
        <w:pStyle w:val="TOC2"/>
        <w:rPr>
          <w:rFonts w:ascii="Calibri" w:hAnsi="Calibri"/>
          <w:noProof/>
          <w:kern w:val="2"/>
          <w:sz w:val="22"/>
          <w:szCs w:val="22"/>
          <w:lang w:eastAsia="en-GB"/>
        </w:rPr>
      </w:pPr>
      <w:r>
        <w:rPr>
          <w:noProof/>
        </w:rPr>
        <w:t>15.2</w:t>
      </w:r>
      <w:r>
        <w:rPr>
          <w:rFonts w:ascii="Calibri" w:hAnsi="Calibri"/>
          <w:noProof/>
          <w:kern w:val="2"/>
          <w:sz w:val="22"/>
          <w:szCs w:val="22"/>
          <w:lang w:eastAsia="en-GB"/>
        </w:rPr>
        <w:tab/>
      </w:r>
      <w:r>
        <w:rPr>
          <w:noProof/>
        </w:rPr>
        <w:t>Structure of TMGI</w:t>
      </w:r>
      <w:r>
        <w:rPr>
          <w:noProof/>
        </w:rPr>
        <w:tab/>
      </w:r>
      <w:r>
        <w:rPr>
          <w:noProof/>
        </w:rPr>
        <w:fldChar w:fldCharType="begin" w:fldLock="1"/>
      </w:r>
      <w:r>
        <w:rPr>
          <w:noProof/>
        </w:rPr>
        <w:instrText xml:space="preserve"> PAGEREF _Toc155123967 \h </w:instrText>
      </w:r>
      <w:r>
        <w:rPr>
          <w:noProof/>
        </w:rPr>
      </w:r>
      <w:r>
        <w:rPr>
          <w:noProof/>
        </w:rPr>
        <w:fldChar w:fldCharType="separate"/>
      </w:r>
      <w:r>
        <w:rPr>
          <w:noProof/>
        </w:rPr>
        <w:t>67</w:t>
      </w:r>
      <w:r>
        <w:rPr>
          <w:noProof/>
        </w:rPr>
        <w:fldChar w:fldCharType="end"/>
      </w:r>
    </w:p>
    <w:p w14:paraId="7D5806E3" w14:textId="2E2CC985" w:rsidR="003E77C1" w:rsidRDefault="003E77C1">
      <w:pPr>
        <w:pStyle w:val="TOC2"/>
        <w:rPr>
          <w:rFonts w:ascii="Calibri" w:hAnsi="Calibri"/>
          <w:noProof/>
          <w:kern w:val="2"/>
          <w:sz w:val="22"/>
          <w:szCs w:val="22"/>
          <w:lang w:eastAsia="en-GB"/>
        </w:rPr>
      </w:pPr>
      <w:r>
        <w:rPr>
          <w:noProof/>
        </w:rPr>
        <w:t>15.3</w:t>
      </w:r>
      <w:r>
        <w:rPr>
          <w:rFonts w:ascii="Calibri" w:hAnsi="Calibri"/>
          <w:noProof/>
          <w:kern w:val="2"/>
          <w:sz w:val="22"/>
          <w:szCs w:val="22"/>
          <w:lang w:eastAsia="en-GB"/>
        </w:rPr>
        <w:tab/>
      </w:r>
      <w:r>
        <w:rPr>
          <w:noProof/>
        </w:rPr>
        <w:t>Structure of MBMS SAI</w:t>
      </w:r>
      <w:r>
        <w:rPr>
          <w:noProof/>
        </w:rPr>
        <w:tab/>
      </w:r>
      <w:r>
        <w:rPr>
          <w:noProof/>
        </w:rPr>
        <w:fldChar w:fldCharType="begin" w:fldLock="1"/>
      </w:r>
      <w:r>
        <w:rPr>
          <w:noProof/>
        </w:rPr>
        <w:instrText xml:space="preserve"> PAGEREF _Toc155123968 \h </w:instrText>
      </w:r>
      <w:r>
        <w:rPr>
          <w:noProof/>
        </w:rPr>
      </w:r>
      <w:r>
        <w:rPr>
          <w:noProof/>
        </w:rPr>
        <w:fldChar w:fldCharType="separate"/>
      </w:r>
      <w:r>
        <w:rPr>
          <w:noProof/>
        </w:rPr>
        <w:t>67</w:t>
      </w:r>
      <w:r>
        <w:rPr>
          <w:noProof/>
        </w:rPr>
        <w:fldChar w:fldCharType="end"/>
      </w:r>
    </w:p>
    <w:p w14:paraId="350D3D7F" w14:textId="3A6909E3" w:rsidR="003E77C1" w:rsidRDefault="003E77C1">
      <w:pPr>
        <w:pStyle w:val="TOC2"/>
        <w:rPr>
          <w:rFonts w:ascii="Calibri" w:hAnsi="Calibri"/>
          <w:noProof/>
          <w:kern w:val="2"/>
          <w:sz w:val="22"/>
          <w:szCs w:val="22"/>
          <w:lang w:eastAsia="en-GB"/>
        </w:rPr>
      </w:pPr>
      <w:r>
        <w:rPr>
          <w:noProof/>
        </w:rPr>
        <w:t>15.4</w:t>
      </w:r>
      <w:r>
        <w:rPr>
          <w:rFonts w:ascii="Calibri" w:hAnsi="Calibri"/>
          <w:noProof/>
          <w:kern w:val="2"/>
          <w:sz w:val="22"/>
          <w:szCs w:val="22"/>
          <w:lang w:eastAsia="en-GB"/>
        </w:rPr>
        <w:tab/>
      </w:r>
      <w:r>
        <w:rPr>
          <w:noProof/>
        </w:rPr>
        <w:t>Home Network Realm</w:t>
      </w:r>
      <w:r>
        <w:rPr>
          <w:noProof/>
        </w:rPr>
        <w:tab/>
      </w:r>
      <w:r>
        <w:rPr>
          <w:noProof/>
        </w:rPr>
        <w:fldChar w:fldCharType="begin" w:fldLock="1"/>
      </w:r>
      <w:r>
        <w:rPr>
          <w:noProof/>
        </w:rPr>
        <w:instrText xml:space="preserve"> PAGEREF _Toc155123969 \h </w:instrText>
      </w:r>
      <w:r>
        <w:rPr>
          <w:noProof/>
        </w:rPr>
      </w:r>
      <w:r>
        <w:rPr>
          <w:noProof/>
        </w:rPr>
        <w:fldChar w:fldCharType="separate"/>
      </w:r>
      <w:r>
        <w:rPr>
          <w:noProof/>
        </w:rPr>
        <w:t>67</w:t>
      </w:r>
      <w:r>
        <w:rPr>
          <w:noProof/>
        </w:rPr>
        <w:fldChar w:fldCharType="end"/>
      </w:r>
    </w:p>
    <w:p w14:paraId="57FCF924" w14:textId="24D2E91D" w:rsidR="003E77C1" w:rsidRDefault="003E77C1">
      <w:pPr>
        <w:pStyle w:val="TOC2"/>
        <w:rPr>
          <w:rFonts w:ascii="Calibri" w:hAnsi="Calibri"/>
          <w:noProof/>
          <w:kern w:val="2"/>
          <w:sz w:val="22"/>
          <w:szCs w:val="22"/>
          <w:lang w:eastAsia="en-GB"/>
        </w:rPr>
      </w:pPr>
      <w:r>
        <w:rPr>
          <w:noProof/>
        </w:rPr>
        <w:lastRenderedPageBreak/>
        <w:t>15.5</w:t>
      </w:r>
      <w:r>
        <w:rPr>
          <w:rFonts w:ascii="Calibri" w:hAnsi="Calibri"/>
          <w:noProof/>
          <w:kern w:val="2"/>
          <w:sz w:val="22"/>
          <w:szCs w:val="22"/>
          <w:lang w:eastAsia="en-GB"/>
        </w:rPr>
        <w:tab/>
      </w:r>
      <w:r>
        <w:rPr>
          <w:noProof/>
        </w:rPr>
        <w:t>Addressing and identification for Bootstrapping MBMS Service Announcement</w:t>
      </w:r>
      <w:r>
        <w:rPr>
          <w:noProof/>
        </w:rPr>
        <w:tab/>
      </w:r>
      <w:r>
        <w:rPr>
          <w:noProof/>
        </w:rPr>
        <w:fldChar w:fldCharType="begin" w:fldLock="1"/>
      </w:r>
      <w:r>
        <w:rPr>
          <w:noProof/>
        </w:rPr>
        <w:instrText xml:space="preserve"> PAGEREF _Toc155123970 \h </w:instrText>
      </w:r>
      <w:r>
        <w:rPr>
          <w:noProof/>
        </w:rPr>
      </w:r>
      <w:r>
        <w:rPr>
          <w:noProof/>
        </w:rPr>
        <w:fldChar w:fldCharType="separate"/>
      </w:r>
      <w:r>
        <w:rPr>
          <w:noProof/>
        </w:rPr>
        <w:t>68</w:t>
      </w:r>
      <w:r>
        <w:rPr>
          <w:noProof/>
        </w:rPr>
        <w:fldChar w:fldCharType="end"/>
      </w:r>
    </w:p>
    <w:p w14:paraId="1EEEC946" w14:textId="5F757831" w:rsidR="003E77C1" w:rsidRDefault="003E77C1">
      <w:pPr>
        <w:pStyle w:val="TOC1"/>
        <w:rPr>
          <w:rFonts w:ascii="Calibri" w:hAnsi="Calibri"/>
          <w:noProof/>
          <w:kern w:val="2"/>
          <w:szCs w:val="22"/>
          <w:lang w:eastAsia="en-GB"/>
        </w:rPr>
      </w:pPr>
      <w:r>
        <w:rPr>
          <w:noProof/>
        </w:rPr>
        <w:t>16</w:t>
      </w:r>
      <w:r>
        <w:rPr>
          <w:rFonts w:ascii="Calibri" w:hAnsi="Calibri"/>
          <w:noProof/>
          <w:kern w:val="2"/>
          <w:szCs w:val="22"/>
          <w:lang w:eastAsia="en-GB"/>
        </w:rPr>
        <w:tab/>
      </w:r>
      <w:r>
        <w:rPr>
          <w:noProof/>
        </w:rPr>
        <w:t>Numbering, addressing and identification within the GAA subsystem</w:t>
      </w:r>
      <w:r>
        <w:rPr>
          <w:noProof/>
        </w:rPr>
        <w:tab/>
      </w:r>
      <w:r>
        <w:rPr>
          <w:noProof/>
        </w:rPr>
        <w:fldChar w:fldCharType="begin" w:fldLock="1"/>
      </w:r>
      <w:r>
        <w:rPr>
          <w:noProof/>
        </w:rPr>
        <w:instrText xml:space="preserve"> PAGEREF _Toc155123971 \h </w:instrText>
      </w:r>
      <w:r>
        <w:rPr>
          <w:noProof/>
        </w:rPr>
      </w:r>
      <w:r>
        <w:rPr>
          <w:noProof/>
        </w:rPr>
        <w:fldChar w:fldCharType="separate"/>
      </w:r>
      <w:r>
        <w:rPr>
          <w:noProof/>
        </w:rPr>
        <w:t>69</w:t>
      </w:r>
      <w:r>
        <w:rPr>
          <w:noProof/>
        </w:rPr>
        <w:fldChar w:fldCharType="end"/>
      </w:r>
    </w:p>
    <w:p w14:paraId="49AC4B2F" w14:textId="00EFB624" w:rsidR="003E77C1" w:rsidRDefault="003E77C1">
      <w:pPr>
        <w:pStyle w:val="TOC2"/>
        <w:rPr>
          <w:rFonts w:ascii="Calibri" w:hAnsi="Calibri"/>
          <w:noProof/>
          <w:kern w:val="2"/>
          <w:sz w:val="22"/>
          <w:szCs w:val="22"/>
          <w:lang w:eastAsia="en-GB"/>
        </w:rPr>
      </w:pPr>
      <w:r>
        <w:rPr>
          <w:noProof/>
        </w:rPr>
        <w:t>16.1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_Toc155123972 \h </w:instrText>
      </w:r>
      <w:r>
        <w:rPr>
          <w:noProof/>
        </w:rPr>
      </w:r>
      <w:r>
        <w:rPr>
          <w:noProof/>
        </w:rPr>
        <w:fldChar w:fldCharType="separate"/>
      </w:r>
      <w:r>
        <w:rPr>
          <w:noProof/>
        </w:rPr>
        <w:t>69</w:t>
      </w:r>
      <w:r>
        <w:rPr>
          <w:noProof/>
        </w:rPr>
        <w:fldChar w:fldCharType="end"/>
      </w:r>
    </w:p>
    <w:p w14:paraId="71CD3239" w14:textId="342AC054" w:rsidR="003E77C1" w:rsidRDefault="003E77C1">
      <w:pPr>
        <w:pStyle w:val="TOC2"/>
        <w:rPr>
          <w:rFonts w:ascii="Calibri" w:hAnsi="Calibri"/>
          <w:noProof/>
          <w:kern w:val="2"/>
          <w:sz w:val="22"/>
          <w:szCs w:val="22"/>
          <w:lang w:eastAsia="en-GB"/>
        </w:rPr>
      </w:pPr>
      <w:r>
        <w:rPr>
          <w:noProof/>
        </w:rPr>
        <w:t>16.2</w:t>
      </w:r>
      <w:r>
        <w:rPr>
          <w:rFonts w:ascii="Calibri" w:hAnsi="Calibri"/>
          <w:noProof/>
          <w:kern w:val="2"/>
          <w:sz w:val="22"/>
          <w:szCs w:val="22"/>
          <w:lang w:eastAsia="en-GB"/>
        </w:rPr>
        <w:tab/>
      </w:r>
      <w:r>
        <w:rPr>
          <w:noProof/>
        </w:rPr>
        <w:t>BSF address</w:t>
      </w:r>
      <w:r>
        <w:rPr>
          <w:noProof/>
        </w:rPr>
        <w:tab/>
      </w:r>
      <w:r>
        <w:rPr>
          <w:noProof/>
        </w:rPr>
        <w:fldChar w:fldCharType="begin" w:fldLock="1"/>
      </w:r>
      <w:r>
        <w:rPr>
          <w:noProof/>
        </w:rPr>
        <w:instrText xml:space="preserve"> PAGEREF _Toc155123973 \h </w:instrText>
      </w:r>
      <w:r>
        <w:rPr>
          <w:noProof/>
        </w:rPr>
      </w:r>
      <w:r>
        <w:rPr>
          <w:noProof/>
        </w:rPr>
        <w:fldChar w:fldCharType="separate"/>
      </w:r>
      <w:r>
        <w:rPr>
          <w:noProof/>
        </w:rPr>
        <w:t>69</w:t>
      </w:r>
      <w:r>
        <w:rPr>
          <w:noProof/>
        </w:rPr>
        <w:fldChar w:fldCharType="end"/>
      </w:r>
    </w:p>
    <w:p w14:paraId="680CA0FA" w14:textId="4FE5521F" w:rsidR="003E77C1" w:rsidRDefault="003E77C1">
      <w:pPr>
        <w:pStyle w:val="TOC1"/>
        <w:rPr>
          <w:rFonts w:ascii="Calibri" w:hAnsi="Calibri"/>
          <w:noProof/>
          <w:kern w:val="2"/>
          <w:szCs w:val="22"/>
          <w:lang w:eastAsia="en-GB"/>
        </w:rPr>
      </w:pPr>
      <w:r>
        <w:rPr>
          <w:noProof/>
        </w:rPr>
        <w:t>17</w:t>
      </w:r>
      <w:r>
        <w:rPr>
          <w:rFonts w:ascii="Calibri" w:hAnsi="Calibri"/>
          <w:noProof/>
          <w:kern w:val="2"/>
          <w:szCs w:val="22"/>
          <w:lang w:eastAsia="en-GB"/>
        </w:rPr>
        <w:tab/>
      </w:r>
      <w:r>
        <w:rPr>
          <w:noProof/>
        </w:rPr>
        <w:t>Numbering, addressing and identification within the Generic Access Network</w:t>
      </w:r>
      <w:r>
        <w:rPr>
          <w:noProof/>
        </w:rPr>
        <w:tab/>
      </w:r>
      <w:r>
        <w:rPr>
          <w:noProof/>
        </w:rPr>
        <w:fldChar w:fldCharType="begin" w:fldLock="1"/>
      </w:r>
      <w:r>
        <w:rPr>
          <w:noProof/>
        </w:rPr>
        <w:instrText xml:space="preserve"> PAGEREF _Toc155123974 \h </w:instrText>
      </w:r>
      <w:r>
        <w:rPr>
          <w:noProof/>
        </w:rPr>
      </w:r>
      <w:r>
        <w:rPr>
          <w:noProof/>
        </w:rPr>
        <w:fldChar w:fldCharType="separate"/>
      </w:r>
      <w:r>
        <w:rPr>
          <w:noProof/>
        </w:rPr>
        <w:t>70</w:t>
      </w:r>
      <w:r>
        <w:rPr>
          <w:noProof/>
        </w:rPr>
        <w:fldChar w:fldCharType="end"/>
      </w:r>
    </w:p>
    <w:p w14:paraId="478882CB" w14:textId="36F29D4B" w:rsidR="003E77C1" w:rsidRDefault="003E77C1">
      <w:pPr>
        <w:pStyle w:val="TOC2"/>
        <w:rPr>
          <w:rFonts w:ascii="Calibri" w:hAnsi="Calibri"/>
          <w:noProof/>
          <w:kern w:val="2"/>
          <w:sz w:val="22"/>
          <w:szCs w:val="22"/>
          <w:lang w:eastAsia="en-GB"/>
        </w:rPr>
      </w:pPr>
      <w:r>
        <w:rPr>
          <w:noProof/>
        </w:rPr>
        <w:t>17.1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_Toc155123975 \h </w:instrText>
      </w:r>
      <w:r>
        <w:rPr>
          <w:noProof/>
        </w:rPr>
      </w:r>
      <w:r>
        <w:rPr>
          <w:noProof/>
        </w:rPr>
        <w:fldChar w:fldCharType="separate"/>
      </w:r>
      <w:r>
        <w:rPr>
          <w:noProof/>
        </w:rPr>
        <w:t>70</w:t>
      </w:r>
      <w:r>
        <w:rPr>
          <w:noProof/>
        </w:rPr>
        <w:fldChar w:fldCharType="end"/>
      </w:r>
    </w:p>
    <w:p w14:paraId="5B0E75C5" w14:textId="17277417" w:rsidR="003E77C1" w:rsidRDefault="003E77C1">
      <w:pPr>
        <w:pStyle w:val="TOC2"/>
        <w:rPr>
          <w:rFonts w:ascii="Calibri" w:hAnsi="Calibri"/>
          <w:noProof/>
          <w:kern w:val="2"/>
          <w:sz w:val="22"/>
          <w:szCs w:val="22"/>
          <w:lang w:eastAsia="en-GB"/>
        </w:rPr>
      </w:pPr>
      <w:r>
        <w:rPr>
          <w:noProof/>
        </w:rPr>
        <w:t>17.2</w:t>
      </w:r>
      <w:r>
        <w:rPr>
          <w:rFonts w:ascii="Calibri" w:hAnsi="Calibri"/>
          <w:noProof/>
          <w:kern w:val="2"/>
          <w:sz w:val="22"/>
          <w:szCs w:val="22"/>
          <w:lang w:eastAsia="en-GB"/>
        </w:rPr>
        <w:tab/>
      </w:r>
      <w:r>
        <w:rPr>
          <w:noProof/>
        </w:rPr>
        <w:t>Network Access Identifiers</w:t>
      </w:r>
      <w:r>
        <w:rPr>
          <w:noProof/>
        </w:rPr>
        <w:tab/>
      </w:r>
      <w:r>
        <w:rPr>
          <w:noProof/>
        </w:rPr>
        <w:fldChar w:fldCharType="begin" w:fldLock="1"/>
      </w:r>
      <w:r>
        <w:rPr>
          <w:noProof/>
        </w:rPr>
        <w:instrText xml:space="preserve"> PAGEREF _Toc155123976 \h </w:instrText>
      </w:r>
      <w:r>
        <w:rPr>
          <w:noProof/>
        </w:rPr>
      </w:r>
      <w:r>
        <w:rPr>
          <w:noProof/>
        </w:rPr>
        <w:fldChar w:fldCharType="separate"/>
      </w:r>
      <w:r>
        <w:rPr>
          <w:noProof/>
        </w:rPr>
        <w:t>70</w:t>
      </w:r>
      <w:r>
        <w:rPr>
          <w:noProof/>
        </w:rPr>
        <w:fldChar w:fldCharType="end"/>
      </w:r>
    </w:p>
    <w:p w14:paraId="54C8E01B" w14:textId="563620D6" w:rsidR="003E77C1" w:rsidRDefault="003E77C1">
      <w:pPr>
        <w:pStyle w:val="TOC3"/>
        <w:rPr>
          <w:rFonts w:ascii="Calibri" w:hAnsi="Calibri"/>
          <w:noProof/>
          <w:kern w:val="2"/>
          <w:sz w:val="22"/>
          <w:szCs w:val="22"/>
          <w:lang w:eastAsia="en-GB"/>
        </w:rPr>
      </w:pPr>
      <w:r>
        <w:rPr>
          <w:noProof/>
        </w:rPr>
        <w:t>17.2.1</w:t>
      </w:r>
      <w:r>
        <w:rPr>
          <w:rFonts w:ascii="Calibri" w:hAnsi="Calibri"/>
          <w:noProof/>
          <w:kern w:val="2"/>
          <w:sz w:val="22"/>
          <w:szCs w:val="22"/>
          <w:lang w:eastAsia="en-GB"/>
        </w:rPr>
        <w:tab/>
      </w:r>
      <w:r>
        <w:rPr>
          <w:noProof/>
        </w:rPr>
        <w:t>Home network realm</w:t>
      </w:r>
      <w:r>
        <w:rPr>
          <w:noProof/>
        </w:rPr>
        <w:tab/>
      </w:r>
      <w:r>
        <w:rPr>
          <w:noProof/>
        </w:rPr>
        <w:fldChar w:fldCharType="begin" w:fldLock="1"/>
      </w:r>
      <w:r>
        <w:rPr>
          <w:noProof/>
        </w:rPr>
        <w:instrText xml:space="preserve"> PAGEREF _Toc155123977 \h </w:instrText>
      </w:r>
      <w:r>
        <w:rPr>
          <w:noProof/>
        </w:rPr>
      </w:r>
      <w:r>
        <w:rPr>
          <w:noProof/>
        </w:rPr>
        <w:fldChar w:fldCharType="separate"/>
      </w:r>
      <w:r>
        <w:rPr>
          <w:noProof/>
        </w:rPr>
        <w:t>70</w:t>
      </w:r>
      <w:r>
        <w:rPr>
          <w:noProof/>
        </w:rPr>
        <w:fldChar w:fldCharType="end"/>
      </w:r>
    </w:p>
    <w:p w14:paraId="394A47F9" w14:textId="5715067D" w:rsidR="003E77C1" w:rsidRDefault="003E77C1">
      <w:pPr>
        <w:pStyle w:val="TOC3"/>
        <w:rPr>
          <w:rFonts w:ascii="Calibri" w:hAnsi="Calibri"/>
          <w:noProof/>
          <w:kern w:val="2"/>
          <w:sz w:val="22"/>
          <w:szCs w:val="22"/>
          <w:lang w:eastAsia="en-GB"/>
        </w:rPr>
      </w:pPr>
      <w:r>
        <w:rPr>
          <w:noProof/>
        </w:rPr>
        <w:t>17.2.2</w:t>
      </w:r>
      <w:r>
        <w:rPr>
          <w:rFonts w:ascii="Calibri" w:hAnsi="Calibri"/>
          <w:noProof/>
          <w:kern w:val="2"/>
          <w:sz w:val="22"/>
          <w:szCs w:val="22"/>
          <w:lang w:eastAsia="en-GB"/>
        </w:rPr>
        <w:tab/>
      </w:r>
      <w:r>
        <w:rPr>
          <w:noProof/>
        </w:rPr>
        <w:t>Full Authentication NAI</w:t>
      </w:r>
      <w:r>
        <w:rPr>
          <w:noProof/>
        </w:rPr>
        <w:tab/>
      </w:r>
      <w:r>
        <w:rPr>
          <w:noProof/>
        </w:rPr>
        <w:fldChar w:fldCharType="begin" w:fldLock="1"/>
      </w:r>
      <w:r>
        <w:rPr>
          <w:noProof/>
        </w:rPr>
        <w:instrText xml:space="preserve"> PAGEREF _Toc155123978 \h </w:instrText>
      </w:r>
      <w:r>
        <w:rPr>
          <w:noProof/>
        </w:rPr>
      </w:r>
      <w:r>
        <w:rPr>
          <w:noProof/>
        </w:rPr>
        <w:fldChar w:fldCharType="separate"/>
      </w:r>
      <w:r>
        <w:rPr>
          <w:noProof/>
        </w:rPr>
        <w:t>70</w:t>
      </w:r>
      <w:r>
        <w:rPr>
          <w:noProof/>
        </w:rPr>
        <w:fldChar w:fldCharType="end"/>
      </w:r>
    </w:p>
    <w:p w14:paraId="71B7DEF7" w14:textId="48F10FA4" w:rsidR="003E77C1" w:rsidRDefault="003E77C1">
      <w:pPr>
        <w:pStyle w:val="TOC3"/>
        <w:rPr>
          <w:rFonts w:ascii="Calibri" w:hAnsi="Calibri"/>
          <w:noProof/>
          <w:kern w:val="2"/>
          <w:sz w:val="22"/>
          <w:szCs w:val="22"/>
          <w:lang w:eastAsia="en-GB"/>
        </w:rPr>
      </w:pPr>
      <w:r>
        <w:rPr>
          <w:noProof/>
        </w:rPr>
        <w:t>17.2.3</w:t>
      </w:r>
      <w:r>
        <w:rPr>
          <w:rFonts w:ascii="Calibri" w:hAnsi="Calibri"/>
          <w:noProof/>
          <w:kern w:val="2"/>
          <w:sz w:val="22"/>
          <w:szCs w:val="22"/>
          <w:lang w:eastAsia="en-GB"/>
        </w:rPr>
        <w:tab/>
      </w:r>
      <w:r>
        <w:rPr>
          <w:noProof/>
        </w:rPr>
        <w:t>Fast Re</w:t>
      </w:r>
      <w:r>
        <w:rPr>
          <w:noProof/>
        </w:rPr>
        <w:noBreakHyphen/>
        <w:t>authentication NAI</w:t>
      </w:r>
      <w:r>
        <w:rPr>
          <w:noProof/>
        </w:rPr>
        <w:tab/>
      </w:r>
      <w:r>
        <w:rPr>
          <w:noProof/>
        </w:rPr>
        <w:fldChar w:fldCharType="begin" w:fldLock="1"/>
      </w:r>
      <w:r>
        <w:rPr>
          <w:noProof/>
        </w:rPr>
        <w:instrText xml:space="preserve"> PAGEREF _Toc155123979 \h </w:instrText>
      </w:r>
      <w:r>
        <w:rPr>
          <w:noProof/>
        </w:rPr>
      </w:r>
      <w:r>
        <w:rPr>
          <w:noProof/>
        </w:rPr>
        <w:fldChar w:fldCharType="separate"/>
      </w:r>
      <w:r>
        <w:rPr>
          <w:noProof/>
        </w:rPr>
        <w:t>71</w:t>
      </w:r>
      <w:r>
        <w:rPr>
          <w:noProof/>
        </w:rPr>
        <w:fldChar w:fldCharType="end"/>
      </w:r>
    </w:p>
    <w:p w14:paraId="35F19CD2" w14:textId="29026E6C" w:rsidR="003E77C1" w:rsidRDefault="003E77C1">
      <w:pPr>
        <w:pStyle w:val="TOC2"/>
        <w:rPr>
          <w:rFonts w:ascii="Calibri" w:hAnsi="Calibri"/>
          <w:noProof/>
          <w:kern w:val="2"/>
          <w:sz w:val="22"/>
          <w:szCs w:val="22"/>
          <w:lang w:eastAsia="en-GB"/>
        </w:rPr>
      </w:pPr>
      <w:r>
        <w:rPr>
          <w:noProof/>
        </w:rPr>
        <w:t>17.3</w:t>
      </w:r>
      <w:r>
        <w:rPr>
          <w:rFonts w:ascii="Calibri" w:hAnsi="Calibri"/>
          <w:noProof/>
          <w:kern w:val="2"/>
          <w:sz w:val="22"/>
          <w:szCs w:val="22"/>
          <w:lang w:eastAsia="en-GB"/>
        </w:rPr>
        <w:tab/>
      </w:r>
      <w:r>
        <w:rPr>
          <w:noProof/>
        </w:rPr>
        <w:t>Node Identifiers</w:t>
      </w:r>
      <w:r>
        <w:rPr>
          <w:noProof/>
        </w:rPr>
        <w:tab/>
      </w:r>
      <w:r>
        <w:rPr>
          <w:noProof/>
        </w:rPr>
        <w:fldChar w:fldCharType="begin" w:fldLock="1"/>
      </w:r>
      <w:r>
        <w:rPr>
          <w:noProof/>
        </w:rPr>
        <w:instrText xml:space="preserve"> PAGEREF _Toc155123980 \h </w:instrText>
      </w:r>
      <w:r>
        <w:rPr>
          <w:noProof/>
        </w:rPr>
      </w:r>
      <w:r>
        <w:rPr>
          <w:noProof/>
        </w:rPr>
        <w:fldChar w:fldCharType="separate"/>
      </w:r>
      <w:r>
        <w:rPr>
          <w:noProof/>
        </w:rPr>
        <w:t>71</w:t>
      </w:r>
      <w:r>
        <w:rPr>
          <w:noProof/>
        </w:rPr>
        <w:fldChar w:fldCharType="end"/>
      </w:r>
    </w:p>
    <w:p w14:paraId="1119FE22" w14:textId="5E10C746" w:rsidR="003E77C1" w:rsidRDefault="003E77C1">
      <w:pPr>
        <w:pStyle w:val="TOC3"/>
        <w:rPr>
          <w:rFonts w:ascii="Calibri" w:hAnsi="Calibri"/>
          <w:noProof/>
          <w:kern w:val="2"/>
          <w:sz w:val="22"/>
          <w:szCs w:val="22"/>
          <w:lang w:eastAsia="en-GB"/>
        </w:rPr>
      </w:pPr>
      <w:r>
        <w:rPr>
          <w:noProof/>
        </w:rPr>
        <w:t>17.3.1</w:t>
      </w:r>
      <w:r>
        <w:rPr>
          <w:rFonts w:ascii="Calibri" w:hAnsi="Calibri"/>
          <w:noProof/>
          <w:kern w:val="2"/>
          <w:sz w:val="22"/>
          <w:szCs w:val="22"/>
          <w:lang w:eastAsia="en-GB"/>
        </w:rPr>
        <w:tab/>
      </w:r>
      <w:r>
        <w:rPr>
          <w:noProof/>
        </w:rPr>
        <w:t>Home network domain name</w:t>
      </w:r>
      <w:r>
        <w:rPr>
          <w:noProof/>
        </w:rPr>
        <w:tab/>
      </w:r>
      <w:r>
        <w:rPr>
          <w:noProof/>
        </w:rPr>
        <w:fldChar w:fldCharType="begin" w:fldLock="1"/>
      </w:r>
      <w:r>
        <w:rPr>
          <w:noProof/>
        </w:rPr>
        <w:instrText xml:space="preserve"> PAGEREF _Toc155123981 \h </w:instrText>
      </w:r>
      <w:r>
        <w:rPr>
          <w:noProof/>
        </w:rPr>
      </w:r>
      <w:r>
        <w:rPr>
          <w:noProof/>
        </w:rPr>
        <w:fldChar w:fldCharType="separate"/>
      </w:r>
      <w:r>
        <w:rPr>
          <w:noProof/>
        </w:rPr>
        <w:t>71</w:t>
      </w:r>
      <w:r>
        <w:rPr>
          <w:noProof/>
        </w:rPr>
        <w:fldChar w:fldCharType="end"/>
      </w:r>
    </w:p>
    <w:p w14:paraId="2D3709A9" w14:textId="42415484" w:rsidR="003E77C1" w:rsidRDefault="003E77C1">
      <w:pPr>
        <w:pStyle w:val="TOC3"/>
        <w:rPr>
          <w:rFonts w:ascii="Calibri" w:hAnsi="Calibri"/>
          <w:noProof/>
          <w:kern w:val="2"/>
          <w:sz w:val="22"/>
          <w:szCs w:val="22"/>
          <w:lang w:eastAsia="en-GB"/>
        </w:rPr>
      </w:pPr>
      <w:r>
        <w:rPr>
          <w:noProof/>
        </w:rPr>
        <w:t>17.3.2</w:t>
      </w:r>
      <w:r>
        <w:rPr>
          <w:rFonts w:ascii="Calibri" w:hAnsi="Calibri"/>
          <w:noProof/>
          <w:kern w:val="2"/>
          <w:sz w:val="22"/>
          <w:szCs w:val="22"/>
          <w:lang w:eastAsia="en-GB"/>
        </w:rPr>
        <w:tab/>
      </w:r>
      <w:r>
        <w:rPr>
          <w:noProof/>
        </w:rPr>
        <w:t>Provisioning GANC-SEGW identifier</w:t>
      </w:r>
      <w:r>
        <w:rPr>
          <w:noProof/>
        </w:rPr>
        <w:tab/>
      </w:r>
      <w:r>
        <w:rPr>
          <w:noProof/>
        </w:rPr>
        <w:fldChar w:fldCharType="begin" w:fldLock="1"/>
      </w:r>
      <w:r>
        <w:rPr>
          <w:noProof/>
        </w:rPr>
        <w:instrText xml:space="preserve"> PAGEREF _Toc155123982 \h </w:instrText>
      </w:r>
      <w:r>
        <w:rPr>
          <w:noProof/>
        </w:rPr>
      </w:r>
      <w:r>
        <w:rPr>
          <w:noProof/>
        </w:rPr>
        <w:fldChar w:fldCharType="separate"/>
      </w:r>
      <w:r>
        <w:rPr>
          <w:noProof/>
        </w:rPr>
        <w:t>72</w:t>
      </w:r>
      <w:r>
        <w:rPr>
          <w:noProof/>
        </w:rPr>
        <w:fldChar w:fldCharType="end"/>
      </w:r>
    </w:p>
    <w:p w14:paraId="337A71C9" w14:textId="0A1ACB7B" w:rsidR="003E77C1" w:rsidRDefault="003E77C1">
      <w:pPr>
        <w:pStyle w:val="TOC3"/>
        <w:rPr>
          <w:rFonts w:ascii="Calibri" w:hAnsi="Calibri"/>
          <w:noProof/>
          <w:kern w:val="2"/>
          <w:sz w:val="22"/>
          <w:szCs w:val="22"/>
          <w:lang w:eastAsia="en-GB"/>
        </w:rPr>
      </w:pPr>
      <w:r>
        <w:rPr>
          <w:noProof/>
        </w:rPr>
        <w:t>17.3.3</w:t>
      </w:r>
      <w:r>
        <w:rPr>
          <w:rFonts w:ascii="Calibri" w:hAnsi="Calibri"/>
          <w:noProof/>
          <w:kern w:val="2"/>
          <w:sz w:val="22"/>
          <w:szCs w:val="22"/>
          <w:lang w:eastAsia="en-GB"/>
        </w:rPr>
        <w:tab/>
      </w:r>
      <w:r>
        <w:rPr>
          <w:noProof/>
        </w:rPr>
        <w:t>Provisioning GANC identifier</w:t>
      </w:r>
      <w:r>
        <w:rPr>
          <w:noProof/>
        </w:rPr>
        <w:tab/>
      </w:r>
      <w:r>
        <w:rPr>
          <w:noProof/>
        </w:rPr>
        <w:fldChar w:fldCharType="begin" w:fldLock="1"/>
      </w:r>
      <w:r>
        <w:rPr>
          <w:noProof/>
        </w:rPr>
        <w:instrText xml:space="preserve"> PAGEREF _Toc155123983 \h </w:instrText>
      </w:r>
      <w:r>
        <w:rPr>
          <w:noProof/>
        </w:rPr>
      </w:r>
      <w:r>
        <w:rPr>
          <w:noProof/>
        </w:rPr>
        <w:fldChar w:fldCharType="separate"/>
      </w:r>
      <w:r>
        <w:rPr>
          <w:noProof/>
        </w:rPr>
        <w:t>72</w:t>
      </w:r>
      <w:r>
        <w:rPr>
          <w:noProof/>
        </w:rPr>
        <w:fldChar w:fldCharType="end"/>
      </w:r>
    </w:p>
    <w:p w14:paraId="7B6BFA3E" w14:textId="7AA0C61C" w:rsidR="003E77C1" w:rsidRDefault="003E77C1">
      <w:pPr>
        <w:pStyle w:val="TOC1"/>
        <w:rPr>
          <w:rFonts w:ascii="Calibri" w:hAnsi="Calibri"/>
          <w:noProof/>
          <w:kern w:val="2"/>
          <w:szCs w:val="22"/>
          <w:lang w:eastAsia="en-GB"/>
        </w:rPr>
      </w:pPr>
      <w:r>
        <w:rPr>
          <w:noProof/>
        </w:rPr>
        <w:t>18</w:t>
      </w:r>
      <w:r>
        <w:rPr>
          <w:rFonts w:ascii="Calibri" w:hAnsi="Calibri"/>
          <w:noProof/>
          <w:kern w:val="2"/>
          <w:szCs w:val="22"/>
          <w:lang w:eastAsia="en-GB"/>
        </w:rPr>
        <w:tab/>
      </w:r>
      <w:r>
        <w:rPr>
          <w:noProof/>
        </w:rPr>
        <w:t>Addressing and Identification for IMS Service Continuity and Single-Radio Voice Call Continuity</w:t>
      </w:r>
      <w:r>
        <w:rPr>
          <w:noProof/>
        </w:rPr>
        <w:tab/>
      </w:r>
      <w:r>
        <w:rPr>
          <w:noProof/>
        </w:rPr>
        <w:fldChar w:fldCharType="begin" w:fldLock="1"/>
      </w:r>
      <w:r>
        <w:rPr>
          <w:noProof/>
        </w:rPr>
        <w:instrText xml:space="preserve"> PAGEREF _Toc155123984 \h </w:instrText>
      </w:r>
      <w:r>
        <w:rPr>
          <w:noProof/>
        </w:rPr>
      </w:r>
      <w:r>
        <w:rPr>
          <w:noProof/>
        </w:rPr>
        <w:fldChar w:fldCharType="separate"/>
      </w:r>
      <w:r>
        <w:rPr>
          <w:noProof/>
        </w:rPr>
        <w:t>73</w:t>
      </w:r>
      <w:r>
        <w:rPr>
          <w:noProof/>
        </w:rPr>
        <w:fldChar w:fldCharType="end"/>
      </w:r>
    </w:p>
    <w:p w14:paraId="786C0EA3" w14:textId="527C724E" w:rsidR="003E77C1" w:rsidRDefault="003E77C1">
      <w:pPr>
        <w:pStyle w:val="TOC2"/>
        <w:rPr>
          <w:rFonts w:ascii="Calibri" w:hAnsi="Calibri"/>
          <w:noProof/>
          <w:kern w:val="2"/>
          <w:sz w:val="22"/>
          <w:szCs w:val="22"/>
          <w:lang w:eastAsia="en-GB"/>
        </w:rPr>
      </w:pPr>
      <w:r>
        <w:rPr>
          <w:noProof/>
        </w:rPr>
        <w:t>18.1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_Toc155123985 \h </w:instrText>
      </w:r>
      <w:r>
        <w:rPr>
          <w:noProof/>
        </w:rPr>
      </w:r>
      <w:r>
        <w:rPr>
          <w:noProof/>
        </w:rPr>
        <w:fldChar w:fldCharType="separate"/>
      </w:r>
      <w:r>
        <w:rPr>
          <w:noProof/>
        </w:rPr>
        <w:t>73</w:t>
      </w:r>
      <w:r>
        <w:rPr>
          <w:noProof/>
        </w:rPr>
        <w:fldChar w:fldCharType="end"/>
      </w:r>
    </w:p>
    <w:p w14:paraId="647A75A1" w14:textId="01BD0B20" w:rsidR="003E77C1" w:rsidRDefault="003E77C1">
      <w:pPr>
        <w:pStyle w:val="TOC2"/>
        <w:rPr>
          <w:rFonts w:ascii="Calibri" w:hAnsi="Calibri"/>
          <w:noProof/>
          <w:kern w:val="2"/>
          <w:sz w:val="22"/>
          <w:szCs w:val="22"/>
          <w:lang w:eastAsia="en-GB"/>
        </w:rPr>
      </w:pPr>
      <w:r>
        <w:rPr>
          <w:noProof/>
        </w:rPr>
        <w:t>18.2</w:t>
      </w:r>
      <w:r>
        <w:rPr>
          <w:rFonts w:ascii="Calibri" w:hAnsi="Calibri"/>
          <w:noProof/>
          <w:kern w:val="2"/>
          <w:sz w:val="22"/>
          <w:szCs w:val="22"/>
          <w:lang w:eastAsia="en-GB"/>
        </w:rPr>
        <w:tab/>
      </w:r>
      <w:r>
        <w:rPr>
          <w:noProof/>
        </w:rPr>
        <w:t>CS Domain Routeing Number (CSRN)</w:t>
      </w:r>
      <w:r>
        <w:rPr>
          <w:noProof/>
        </w:rPr>
        <w:tab/>
      </w:r>
      <w:r>
        <w:rPr>
          <w:noProof/>
        </w:rPr>
        <w:fldChar w:fldCharType="begin" w:fldLock="1"/>
      </w:r>
      <w:r>
        <w:rPr>
          <w:noProof/>
        </w:rPr>
        <w:instrText xml:space="preserve"> PAGEREF _Toc155123986 \h </w:instrText>
      </w:r>
      <w:r>
        <w:rPr>
          <w:noProof/>
        </w:rPr>
      </w:r>
      <w:r>
        <w:rPr>
          <w:noProof/>
        </w:rPr>
        <w:fldChar w:fldCharType="separate"/>
      </w:r>
      <w:r>
        <w:rPr>
          <w:noProof/>
        </w:rPr>
        <w:t>73</w:t>
      </w:r>
      <w:r>
        <w:rPr>
          <w:noProof/>
        </w:rPr>
        <w:fldChar w:fldCharType="end"/>
      </w:r>
    </w:p>
    <w:p w14:paraId="48FF896A" w14:textId="559AF0C5" w:rsidR="003E77C1" w:rsidRDefault="003E77C1">
      <w:pPr>
        <w:pStyle w:val="TOC2"/>
        <w:rPr>
          <w:rFonts w:ascii="Calibri" w:hAnsi="Calibri"/>
          <w:noProof/>
          <w:kern w:val="2"/>
          <w:sz w:val="22"/>
          <w:szCs w:val="22"/>
          <w:lang w:eastAsia="en-GB"/>
        </w:rPr>
      </w:pPr>
      <w:r>
        <w:rPr>
          <w:noProof/>
        </w:rPr>
        <w:t>18.3</w:t>
      </w:r>
      <w:r>
        <w:rPr>
          <w:rFonts w:ascii="Calibri" w:hAnsi="Calibri"/>
          <w:noProof/>
          <w:kern w:val="2"/>
          <w:sz w:val="22"/>
          <w:szCs w:val="22"/>
          <w:lang w:eastAsia="en-GB"/>
        </w:rPr>
        <w:tab/>
      </w:r>
      <w:r>
        <w:rPr>
          <w:noProof/>
        </w:rPr>
        <w:t>IP Multimedia Routeing Number (IMRN)</w:t>
      </w:r>
      <w:r>
        <w:rPr>
          <w:noProof/>
        </w:rPr>
        <w:tab/>
      </w:r>
      <w:r>
        <w:rPr>
          <w:noProof/>
        </w:rPr>
        <w:fldChar w:fldCharType="begin" w:fldLock="1"/>
      </w:r>
      <w:r>
        <w:rPr>
          <w:noProof/>
        </w:rPr>
        <w:instrText xml:space="preserve"> PAGEREF _Toc155123987 \h </w:instrText>
      </w:r>
      <w:r>
        <w:rPr>
          <w:noProof/>
        </w:rPr>
      </w:r>
      <w:r>
        <w:rPr>
          <w:noProof/>
        </w:rPr>
        <w:fldChar w:fldCharType="separate"/>
      </w:r>
      <w:r>
        <w:rPr>
          <w:noProof/>
        </w:rPr>
        <w:t>73</w:t>
      </w:r>
      <w:r>
        <w:rPr>
          <w:noProof/>
        </w:rPr>
        <w:fldChar w:fldCharType="end"/>
      </w:r>
    </w:p>
    <w:p w14:paraId="0E477EE1" w14:textId="67F9CE22" w:rsidR="003E77C1" w:rsidRDefault="003E77C1">
      <w:pPr>
        <w:pStyle w:val="TOC2"/>
        <w:rPr>
          <w:rFonts w:ascii="Calibri" w:hAnsi="Calibri"/>
          <w:noProof/>
          <w:kern w:val="2"/>
          <w:sz w:val="22"/>
          <w:szCs w:val="22"/>
          <w:lang w:eastAsia="en-GB"/>
        </w:rPr>
      </w:pPr>
      <w:r>
        <w:rPr>
          <w:noProof/>
        </w:rPr>
        <w:t>18.4</w:t>
      </w:r>
      <w:r>
        <w:rPr>
          <w:rFonts w:ascii="Calibri" w:hAnsi="Calibri"/>
          <w:noProof/>
          <w:kern w:val="2"/>
          <w:sz w:val="22"/>
          <w:szCs w:val="22"/>
          <w:lang w:eastAsia="en-GB"/>
        </w:rPr>
        <w:tab/>
      </w:r>
      <w:r>
        <w:rPr>
          <w:noProof/>
        </w:rPr>
        <w:t>Session Transfer Number (STN)</w:t>
      </w:r>
      <w:r>
        <w:rPr>
          <w:noProof/>
        </w:rPr>
        <w:tab/>
      </w:r>
      <w:r>
        <w:rPr>
          <w:noProof/>
        </w:rPr>
        <w:fldChar w:fldCharType="begin" w:fldLock="1"/>
      </w:r>
      <w:r>
        <w:rPr>
          <w:noProof/>
        </w:rPr>
        <w:instrText xml:space="preserve"> PAGEREF _Toc155123988 \h </w:instrText>
      </w:r>
      <w:r>
        <w:rPr>
          <w:noProof/>
        </w:rPr>
      </w:r>
      <w:r>
        <w:rPr>
          <w:noProof/>
        </w:rPr>
        <w:fldChar w:fldCharType="separate"/>
      </w:r>
      <w:r>
        <w:rPr>
          <w:noProof/>
        </w:rPr>
        <w:t>73</w:t>
      </w:r>
      <w:r>
        <w:rPr>
          <w:noProof/>
        </w:rPr>
        <w:fldChar w:fldCharType="end"/>
      </w:r>
    </w:p>
    <w:p w14:paraId="67DB2945" w14:textId="62B8BE82" w:rsidR="003E77C1" w:rsidRDefault="003E77C1">
      <w:pPr>
        <w:pStyle w:val="TOC2"/>
        <w:rPr>
          <w:rFonts w:ascii="Calibri" w:hAnsi="Calibri"/>
          <w:noProof/>
          <w:kern w:val="2"/>
          <w:sz w:val="22"/>
          <w:szCs w:val="22"/>
          <w:lang w:eastAsia="en-GB"/>
        </w:rPr>
      </w:pPr>
      <w:r>
        <w:rPr>
          <w:noProof/>
        </w:rPr>
        <w:t>18.5</w:t>
      </w:r>
      <w:r>
        <w:rPr>
          <w:rFonts w:ascii="Calibri" w:hAnsi="Calibri"/>
          <w:noProof/>
          <w:kern w:val="2"/>
          <w:sz w:val="22"/>
          <w:szCs w:val="22"/>
          <w:lang w:eastAsia="en-GB"/>
        </w:rPr>
        <w:tab/>
      </w:r>
      <w:r>
        <w:rPr>
          <w:noProof/>
        </w:rPr>
        <w:t>Session Transfer Identifier (STI)</w:t>
      </w:r>
      <w:r>
        <w:rPr>
          <w:noProof/>
        </w:rPr>
        <w:tab/>
      </w:r>
      <w:r>
        <w:rPr>
          <w:noProof/>
        </w:rPr>
        <w:fldChar w:fldCharType="begin" w:fldLock="1"/>
      </w:r>
      <w:r>
        <w:rPr>
          <w:noProof/>
        </w:rPr>
        <w:instrText xml:space="preserve"> PAGEREF _Toc155123989 \h </w:instrText>
      </w:r>
      <w:r>
        <w:rPr>
          <w:noProof/>
        </w:rPr>
      </w:r>
      <w:r>
        <w:rPr>
          <w:noProof/>
        </w:rPr>
        <w:fldChar w:fldCharType="separate"/>
      </w:r>
      <w:r>
        <w:rPr>
          <w:noProof/>
        </w:rPr>
        <w:t>73</w:t>
      </w:r>
      <w:r>
        <w:rPr>
          <w:noProof/>
        </w:rPr>
        <w:fldChar w:fldCharType="end"/>
      </w:r>
    </w:p>
    <w:p w14:paraId="5DCB2A5C" w14:textId="6DE542D8" w:rsidR="003E77C1" w:rsidRDefault="003E77C1">
      <w:pPr>
        <w:pStyle w:val="TOC2"/>
        <w:rPr>
          <w:rFonts w:ascii="Calibri" w:hAnsi="Calibri"/>
          <w:noProof/>
          <w:kern w:val="2"/>
          <w:sz w:val="22"/>
          <w:szCs w:val="22"/>
          <w:lang w:eastAsia="en-GB"/>
        </w:rPr>
      </w:pPr>
      <w:r>
        <w:rPr>
          <w:noProof/>
        </w:rPr>
        <w:t>18.6</w:t>
      </w:r>
      <w:r>
        <w:rPr>
          <w:rFonts w:ascii="Calibri" w:hAnsi="Calibri"/>
          <w:noProof/>
          <w:kern w:val="2"/>
          <w:sz w:val="22"/>
          <w:szCs w:val="22"/>
          <w:lang w:eastAsia="en-GB"/>
        </w:rPr>
        <w:tab/>
      </w:r>
      <w:r>
        <w:rPr>
          <w:noProof/>
        </w:rPr>
        <w:t>Session Transfer Number for Single Radio Voice Call Continuity (STN-SR)</w:t>
      </w:r>
      <w:r>
        <w:rPr>
          <w:noProof/>
        </w:rPr>
        <w:tab/>
      </w:r>
      <w:r>
        <w:rPr>
          <w:noProof/>
        </w:rPr>
        <w:fldChar w:fldCharType="begin" w:fldLock="1"/>
      </w:r>
      <w:r>
        <w:rPr>
          <w:noProof/>
        </w:rPr>
        <w:instrText xml:space="preserve"> PAGEREF _Toc155123990 \h </w:instrText>
      </w:r>
      <w:r>
        <w:rPr>
          <w:noProof/>
        </w:rPr>
      </w:r>
      <w:r>
        <w:rPr>
          <w:noProof/>
        </w:rPr>
        <w:fldChar w:fldCharType="separate"/>
      </w:r>
      <w:r>
        <w:rPr>
          <w:noProof/>
        </w:rPr>
        <w:t>73</w:t>
      </w:r>
      <w:r>
        <w:rPr>
          <w:noProof/>
        </w:rPr>
        <w:fldChar w:fldCharType="end"/>
      </w:r>
    </w:p>
    <w:p w14:paraId="5624F3A5" w14:textId="2D8515CA" w:rsidR="003E77C1" w:rsidRDefault="003E77C1">
      <w:pPr>
        <w:pStyle w:val="TOC2"/>
        <w:rPr>
          <w:rFonts w:ascii="Calibri" w:hAnsi="Calibri"/>
          <w:noProof/>
          <w:kern w:val="2"/>
          <w:sz w:val="22"/>
          <w:szCs w:val="22"/>
          <w:lang w:eastAsia="en-GB"/>
        </w:rPr>
      </w:pPr>
      <w:r>
        <w:rPr>
          <w:noProof/>
        </w:rPr>
        <w:t>18.7</w:t>
      </w:r>
      <w:r>
        <w:rPr>
          <w:rFonts w:ascii="Calibri" w:hAnsi="Calibri"/>
          <w:noProof/>
          <w:kern w:val="2"/>
          <w:sz w:val="22"/>
          <w:szCs w:val="22"/>
          <w:lang w:eastAsia="en-GB"/>
        </w:rPr>
        <w:tab/>
      </w:r>
      <w:r>
        <w:rPr>
          <w:noProof/>
        </w:rPr>
        <w:t>Correlation MSISDN</w:t>
      </w:r>
      <w:r>
        <w:rPr>
          <w:noProof/>
        </w:rPr>
        <w:tab/>
      </w:r>
      <w:r>
        <w:rPr>
          <w:noProof/>
        </w:rPr>
        <w:fldChar w:fldCharType="begin" w:fldLock="1"/>
      </w:r>
      <w:r>
        <w:rPr>
          <w:noProof/>
        </w:rPr>
        <w:instrText xml:space="preserve"> PAGEREF _Toc155123991 \h </w:instrText>
      </w:r>
      <w:r>
        <w:rPr>
          <w:noProof/>
        </w:rPr>
      </w:r>
      <w:r>
        <w:rPr>
          <w:noProof/>
        </w:rPr>
        <w:fldChar w:fldCharType="separate"/>
      </w:r>
      <w:r>
        <w:rPr>
          <w:noProof/>
        </w:rPr>
        <w:t>73</w:t>
      </w:r>
      <w:r>
        <w:rPr>
          <w:noProof/>
        </w:rPr>
        <w:fldChar w:fldCharType="end"/>
      </w:r>
    </w:p>
    <w:p w14:paraId="62A3F42E" w14:textId="57DA935D" w:rsidR="003E77C1" w:rsidRDefault="003E77C1">
      <w:pPr>
        <w:pStyle w:val="TOC2"/>
        <w:rPr>
          <w:rFonts w:ascii="Calibri" w:hAnsi="Calibri"/>
          <w:noProof/>
          <w:kern w:val="2"/>
          <w:sz w:val="22"/>
          <w:szCs w:val="22"/>
          <w:lang w:eastAsia="en-GB"/>
        </w:rPr>
      </w:pPr>
      <w:r>
        <w:rPr>
          <w:noProof/>
        </w:rPr>
        <w:t>18.</w:t>
      </w:r>
      <w:r>
        <w:rPr>
          <w:noProof/>
          <w:lang w:eastAsia="zh-CN"/>
        </w:rPr>
        <w:t>8</w:t>
      </w:r>
      <w:r>
        <w:rPr>
          <w:rFonts w:ascii="Calibri" w:hAnsi="Calibri"/>
          <w:noProof/>
          <w:kern w:val="2"/>
          <w:sz w:val="22"/>
          <w:szCs w:val="22"/>
          <w:lang w:eastAsia="en-GB"/>
        </w:rPr>
        <w:tab/>
      </w:r>
      <w:r>
        <w:rPr>
          <w:noProof/>
        </w:rPr>
        <w:t xml:space="preserve">Transfer Identifier for </w:t>
      </w:r>
      <w:r>
        <w:rPr>
          <w:noProof/>
          <w:lang w:eastAsia="zh-CN"/>
        </w:rPr>
        <w:t>CS to PS</w:t>
      </w:r>
      <w:r>
        <w:rPr>
          <w:noProof/>
        </w:rPr>
        <w:t xml:space="preserve"> Single Radio Voice Call Continuity (STI-rSR)</w:t>
      </w:r>
      <w:r>
        <w:rPr>
          <w:noProof/>
        </w:rPr>
        <w:tab/>
      </w:r>
      <w:r>
        <w:rPr>
          <w:noProof/>
        </w:rPr>
        <w:fldChar w:fldCharType="begin" w:fldLock="1"/>
      </w:r>
      <w:r>
        <w:rPr>
          <w:noProof/>
        </w:rPr>
        <w:instrText xml:space="preserve"> PAGEREF _Toc155123992 \h </w:instrText>
      </w:r>
      <w:r>
        <w:rPr>
          <w:noProof/>
        </w:rPr>
      </w:r>
      <w:r>
        <w:rPr>
          <w:noProof/>
        </w:rPr>
        <w:fldChar w:fldCharType="separate"/>
      </w:r>
      <w:r>
        <w:rPr>
          <w:noProof/>
        </w:rPr>
        <w:t>74</w:t>
      </w:r>
      <w:r>
        <w:rPr>
          <w:noProof/>
        </w:rPr>
        <w:fldChar w:fldCharType="end"/>
      </w:r>
    </w:p>
    <w:p w14:paraId="46DB707D" w14:textId="56CAF549" w:rsidR="003E77C1" w:rsidRDefault="003E77C1">
      <w:pPr>
        <w:pStyle w:val="TOC2"/>
        <w:rPr>
          <w:rFonts w:ascii="Calibri" w:hAnsi="Calibri"/>
          <w:noProof/>
          <w:kern w:val="2"/>
          <w:sz w:val="22"/>
          <w:szCs w:val="22"/>
          <w:lang w:eastAsia="en-GB"/>
        </w:rPr>
      </w:pPr>
      <w:r>
        <w:rPr>
          <w:noProof/>
        </w:rPr>
        <w:t>18.9</w:t>
      </w:r>
      <w:r>
        <w:rPr>
          <w:rFonts w:ascii="Calibri" w:hAnsi="Calibri"/>
          <w:noProof/>
          <w:kern w:val="2"/>
          <w:sz w:val="22"/>
          <w:szCs w:val="22"/>
          <w:lang w:eastAsia="en-GB"/>
        </w:rPr>
        <w:tab/>
      </w:r>
      <w:r>
        <w:rPr>
          <w:noProof/>
        </w:rPr>
        <w:t>Additional MSISDN</w:t>
      </w:r>
      <w:r>
        <w:rPr>
          <w:noProof/>
        </w:rPr>
        <w:tab/>
      </w:r>
      <w:r>
        <w:rPr>
          <w:noProof/>
        </w:rPr>
        <w:fldChar w:fldCharType="begin" w:fldLock="1"/>
      </w:r>
      <w:r>
        <w:rPr>
          <w:noProof/>
        </w:rPr>
        <w:instrText xml:space="preserve"> PAGEREF _Toc155123993 \h </w:instrText>
      </w:r>
      <w:r>
        <w:rPr>
          <w:noProof/>
        </w:rPr>
      </w:r>
      <w:r>
        <w:rPr>
          <w:noProof/>
        </w:rPr>
        <w:fldChar w:fldCharType="separate"/>
      </w:r>
      <w:r>
        <w:rPr>
          <w:noProof/>
        </w:rPr>
        <w:t>74</w:t>
      </w:r>
      <w:r>
        <w:rPr>
          <w:noProof/>
        </w:rPr>
        <w:fldChar w:fldCharType="end"/>
      </w:r>
    </w:p>
    <w:p w14:paraId="6B7734D6" w14:textId="056ADE4D" w:rsidR="003E77C1" w:rsidRDefault="003E77C1">
      <w:pPr>
        <w:pStyle w:val="TOC1"/>
        <w:rPr>
          <w:rFonts w:ascii="Calibri" w:hAnsi="Calibri"/>
          <w:noProof/>
          <w:kern w:val="2"/>
          <w:szCs w:val="22"/>
          <w:lang w:eastAsia="en-GB"/>
        </w:rPr>
      </w:pPr>
      <w:r>
        <w:rPr>
          <w:noProof/>
        </w:rPr>
        <w:t>19</w:t>
      </w:r>
      <w:r>
        <w:rPr>
          <w:rFonts w:ascii="Calibri" w:hAnsi="Calibri"/>
          <w:noProof/>
          <w:kern w:val="2"/>
          <w:szCs w:val="22"/>
          <w:lang w:eastAsia="en-GB"/>
        </w:rPr>
        <w:tab/>
      </w:r>
      <w:r>
        <w:rPr>
          <w:noProof/>
        </w:rPr>
        <w:t>Numbering, addressing and identification for the Evolved Packet Core (EPC)</w:t>
      </w:r>
      <w:r>
        <w:rPr>
          <w:noProof/>
        </w:rPr>
        <w:tab/>
      </w:r>
      <w:r>
        <w:rPr>
          <w:noProof/>
        </w:rPr>
        <w:fldChar w:fldCharType="begin" w:fldLock="1"/>
      </w:r>
      <w:r>
        <w:rPr>
          <w:noProof/>
        </w:rPr>
        <w:instrText xml:space="preserve"> PAGEREF _Toc155123994 \h </w:instrText>
      </w:r>
      <w:r>
        <w:rPr>
          <w:noProof/>
        </w:rPr>
      </w:r>
      <w:r>
        <w:rPr>
          <w:noProof/>
        </w:rPr>
        <w:fldChar w:fldCharType="separate"/>
      </w:r>
      <w:r>
        <w:rPr>
          <w:noProof/>
        </w:rPr>
        <w:t>74</w:t>
      </w:r>
      <w:r>
        <w:rPr>
          <w:noProof/>
        </w:rPr>
        <w:fldChar w:fldCharType="end"/>
      </w:r>
    </w:p>
    <w:p w14:paraId="5732F63E" w14:textId="536A8F1F" w:rsidR="003E77C1" w:rsidRDefault="003E77C1">
      <w:pPr>
        <w:pStyle w:val="TOC2"/>
        <w:rPr>
          <w:rFonts w:ascii="Calibri" w:hAnsi="Calibri"/>
          <w:noProof/>
          <w:kern w:val="2"/>
          <w:sz w:val="22"/>
          <w:szCs w:val="22"/>
          <w:lang w:eastAsia="en-GB"/>
        </w:rPr>
      </w:pPr>
      <w:r>
        <w:rPr>
          <w:noProof/>
        </w:rPr>
        <w:t>19.1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_Toc155123995 \h </w:instrText>
      </w:r>
      <w:r>
        <w:rPr>
          <w:noProof/>
        </w:rPr>
      </w:r>
      <w:r>
        <w:rPr>
          <w:noProof/>
        </w:rPr>
        <w:fldChar w:fldCharType="separate"/>
      </w:r>
      <w:r>
        <w:rPr>
          <w:noProof/>
        </w:rPr>
        <w:t>74</w:t>
      </w:r>
      <w:r>
        <w:rPr>
          <w:noProof/>
        </w:rPr>
        <w:fldChar w:fldCharType="end"/>
      </w:r>
    </w:p>
    <w:p w14:paraId="591D9624" w14:textId="4E56A588" w:rsidR="003E77C1" w:rsidRDefault="003E77C1">
      <w:pPr>
        <w:pStyle w:val="TOC2"/>
        <w:rPr>
          <w:rFonts w:ascii="Calibri" w:hAnsi="Calibri"/>
          <w:noProof/>
          <w:kern w:val="2"/>
          <w:sz w:val="22"/>
          <w:szCs w:val="22"/>
          <w:lang w:eastAsia="en-GB"/>
        </w:rPr>
      </w:pPr>
      <w:r>
        <w:rPr>
          <w:noProof/>
        </w:rPr>
        <w:t>19.2</w:t>
      </w:r>
      <w:r>
        <w:rPr>
          <w:rFonts w:ascii="Calibri" w:hAnsi="Calibri"/>
          <w:noProof/>
          <w:kern w:val="2"/>
          <w:sz w:val="22"/>
          <w:szCs w:val="22"/>
          <w:lang w:eastAsia="en-GB"/>
        </w:rPr>
        <w:tab/>
      </w:r>
      <w:r>
        <w:rPr>
          <w:noProof/>
        </w:rPr>
        <w:t>Home Network Realm/Domain</w:t>
      </w:r>
      <w:r>
        <w:rPr>
          <w:noProof/>
        </w:rPr>
        <w:tab/>
      </w:r>
      <w:r>
        <w:rPr>
          <w:noProof/>
        </w:rPr>
        <w:fldChar w:fldCharType="begin" w:fldLock="1"/>
      </w:r>
      <w:r>
        <w:rPr>
          <w:noProof/>
        </w:rPr>
        <w:instrText xml:space="preserve"> PAGEREF _Toc155123996 \h </w:instrText>
      </w:r>
      <w:r>
        <w:rPr>
          <w:noProof/>
        </w:rPr>
      </w:r>
      <w:r>
        <w:rPr>
          <w:noProof/>
        </w:rPr>
        <w:fldChar w:fldCharType="separate"/>
      </w:r>
      <w:r>
        <w:rPr>
          <w:noProof/>
        </w:rPr>
        <w:t>74</w:t>
      </w:r>
      <w:r>
        <w:rPr>
          <w:noProof/>
        </w:rPr>
        <w:fldChar w:fldCharType="end"/>
      </w:r>
    </w:p>
    <w:p w14:paraId="5F15D950" w14:textId="0FA7B19C" w:rsidR="003E77C1" w:rsidRDefault="003E77C1">
      <w:pPr>
        <w:pStyle w:val="TOC2"/>
        <w:rPr>
          <w:rFonts w:ascii="Calibri" w:hAnsi="Calibri"/>
          <w:noProof/>
          <w:kern w:val="2"/>
          <w:sz w:val="22"/>
          <w:szCs w:val="22"/>
          <w:lang w:eastAsia="en-GB"/>
        </w:rPr>
      </w:pPr>
      <w:r>
        <w:rPr>
          <w:noProof/>
        </w:rPr>
        <w:t>19.3</w:t>
      </w:r>
      <w:r>
        <w:rPr>
          <w:rFonts w:ascii="Calibri" w:hAnsi="Calibri"/>
          <w:noProof/>
          <w:kern w:val="2"/>
          <w:sz w:val="22"/>
          <w:szCs w:val="22"/>
          <w:lang w:eastAsia="en-GB"/>
        </w:rPr>
        <w:tab/>
      </w:r>
      <w:r>
        <w:rPr>
          <w:noProof/>
        </w:rPr>
        <w:t>3GPP access to non-3GPP access interworking</w:t>
      </w:r>
      <w:r>
        <w:rPr>
          <w:noProof/>
        </w:rPr>
        <w:tab/>
      </w:r>
      <w:r>
        <w:rPr>
          <w:noProof/>
        </w:rPr>
        <w:fldChar w:fldCharType="begin" w:fldLock="1"/>
      </w:r>
      <w:r>
        <w:rPr>
          <w:noProof/>
        </w:rPr>
        <w:instrText xml:space="preserve"> PAGEREF _Toc155123997 \h </w:instrText>
      </w:r>
      <w:r>
        <w:rPr>
          <w:noProof/>
        </w:rPr>
      </w:r>
      <w:r>
        <w:rPr>
          <w:noProof/>
        </w:rPr>
        <w:fldChar w:fldCharType="separate"/>
      </w:r>
      <w:r>
        <w:rPr>
          <w:noProof/>
        </w:rPr>
        <w:t>75</w:t>
      </w:r>
      <w:r>
        <w:rPr>
          <w:noProof/>
        </w:rPr>
        <w:fldChar w:fldCharType="end"/>
      </w:r>
    </w:p>
    <w:p w14:paraId="643EC407" w14:textId="575922D7" w:rsidR="003E77C1" w:rsidRDefault="003E77C1">
      <w:pPr>
        <w:pStyle w:val="TOC3"/>
        <w:rPr>
          <w:rFonts w:ascii="Calibri" w:hAnsi="Calibri"/>
          <w:noProof/>
          <w:kern w:val="2"/>
          <w:sz w:val="22"/>
          <w:szCs w:val="22"/>
          <w:lang w:eastAsia="en-GB"/>
        </w:rPr>
      </w:pPr>
      <w:r>
        <w:rPr>
          <w:noProof/>
        </w:rPr>
        <w:t>19.3.1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_Toc155123998 \h </w:instrText>
      </w:r>
      <w:r>
        <w:rPr>
          <w:noProof/>
        </w:rPr>
      </w:r>
      <w:r>
        <w:rPr>
          <w:noProof/>
        </w:rPr>
        <w:fldChar w:fldCharType="separate"/>
      </w:r>
      <w:r>
        <w:rPr>
          <w:noProof/>
        </w:rPr>
        <w:t>75</w:t>
      </w:r>
      <w:r>
        <w:rPr>
          <w:noProof/>
        </w:rPr>
        <w:fldChar w:fldCharType="end"/>
      </w:r>
    </w:p>
    <w:p w14:paraId="56F324F2" w14:textId="752CC259" w:rsidR="003E77C1" w:rsidRDefault="003E77C1">
      <w:pPr>
        <w:pStyle w:val="TOC3"/>
        <w:rPr>
          <w:rFonts w:ascii="Calibri" w:hAnsi="Calibri"/>
          <w:noProof/>
          <w:kern w:val="2"/>
          <w:sz w:val="22"/>
          <w:szCs w:val="22"/>
          <w:lang w:eastAsia="en-GB"/>
        </w:rPr>
      </w:pPr>
      <w:r>
        <w:rPr>
          <w:noProof/>
        </w:rPr>
        <w:t>19.3.2</w:t>
      </w:r>
      <w:r>
        <w:rPr>
          <w:rFonts w:ascii="Calibri" w:hAnsi="Calibri"/>
          <w:noProof/>
          <w:kern w:val="2"/>
          <w:sz w:val="22"/>
          <w:szCs w:val="22"/>
          <w:lang w:eastAsia="en-GB"/>
        </w:rPr>
        <w:tab/>
      </w:r>
      <w:r>
        <w:rPr>
          <w:noProof/>
        </w:rPr>
        <w:t>Root NAI</w:t>
      </w:r>
      <w:r>
        <w:rPr>
          <w:noProof/>
        </w:rPr>
        <w:tab/>
      </w:r>
      <w:r>
        <w:rPr>
          <w:noProof/>
        </w:rPr>
        <w:fldChar w:fldCharType="begin" w:fldLock="1"/>
      </w:r>
      <w:r>
        <w:rPr>
          <w:noProof/>
        </w:rPr>
        <w:instrText xml:space="preserve"> PAGEREF _Toc155123999 \h </w:instrText>
      </w:r>
      <w:r>
        <w:rPr>
          <w:noProof/>
        </w:rPr>
      </w:r>
      <w:r>
        <w:rPr>
          <w:noProof/>
        </w:rPr>
        <w:fldChar w:fldCharType="separate"/>
      </w:r>
      <w:r>
        <w:rPr>
          <w:noProof/>
        </w:rPr>
        <w:t>75</w:t>
      </w:r>
      <w:r>
        <w:rPr>
          <w:noProof/>
        </w:rPr>
        <w:fldChar w:fldCharType="end"/>
      </w:r>
    </w:p>
    <w:p w14:paraId="48DD410A" w14:textId="44F48E7F" w:rsidR="003E77C1" w:rsidRDefault="003E77C1">
      <w:pPr>
        <w:pStyle w:val="TOC3"/>
        <w:rPr>
          <w:rFonts w:ascii="Calibri" w:hAnsi="Calibri"/>
          <w:noProof/>
          <w:kern w:val="2"/>
          <w:sz w:val="22"/>
          <w:szCs w:val="22"/>
          <w:lang w:eastAsia="en-GB"/>
        </w:rPr>
      </w:pPr>
      <w:r>
        <w:rPr>
          <w:noProof/>
        </w:rPr>
        <w:t>19.3.3</w:t>
      </w:r>
      <w:r>
        <w:rPr>
          <w:rFonts w:ascii="Calibri" w:hAnsi="Calibri"/>
          <w:noProof/>
          <w:kern w:val="2"/>
          <w:sz w:val="22"/>
          <w:szCs w:val="22"/>
          <w:lang w:eastAsia="en-GB"/>
        </w:rPr>
        <w:tab/>
      </w:r>
      <w:r>
        <w:rPr>
          <w:noProof/>
        </w:rPr>
        <w:t>Decorated NAI</w:t>
      </w:r>
      <w:r>
        <w:rPr>
          <w:noProof/>
        </w:rPr>
        <w:tab/>
      </w:r>
      <w:r>
        <w:rPr>
          <w:noProof/>
        </w:rPr>
        <w:fldChar w:fldCharType="begin" w:fldLock="1"/>
      </w:r>
      <w:r>
        <w:rPr>
          <w:noProof/>
        </w:rPr>
        <w:instrText xml:space="preserve"> PAGEREF _Toc155124000 \h </w:instrText>
      </w:r>
      <w:r>
        <w:rPr>
          <w:noProof/>
        </w:rPr>
      </w:r>
      <w:r>
        <w:rPr>
          <w:noProof/>
        </w:rPr>
        <w:fldChar w:fldCharType="separate"/>
      </w:r>
      <w:r>
        <w:rPr>
          <w:noProof/>
        </w:rPr>
        <w:t>76</w:t>
      </w:r>
      <w:r>
        <w:rPr>
          <w:noProof/>
        </w:rPr>
        <w:fldChar w:fldCharType="end"/>
      </w:r>
    </w:p>
    <w:p w14:paraId="6B14F066" w14:textId="447A8311" w:rsidR="003E77C1" w:rsidRDefault="003E77C1">
      <w:pPr>
        <w:pStyle w:val="TOC3"/>
        <w:rPr>
          <w:rFonts w:ascii="Calibri" w:hAnsi="Calibri"/>
          <w:noProof/>
          <w:kern w:val="2"/>
          <w:sz w:val="22"/>
          <w:szCs w:val="22"/>
          <w:lang w:eastAsia="en-GB"/>
        </w:rPr>
      </w:pPr>
      <w:r>
        <w:rPr>
          <w:noProof/>
        </w:rPr>
        <w:t>19.3.4</w:t>
      </w:r>
      <w:r>
        <w:rPr>
          <w:rFonts w:ascii="Calibri" w:hAnsi="Calibri"/>
          <w:noProof/>
          <w:kern w:val="2"/>
          <w:sz w:val="22"/>
          <w:szCs w:val="22"/>
          <w:lang w:eastAsia="en-GB"/>
        </w:rPr>
        <w:tab/>
      </w:r>
      <w:r>
        <w:rPr>
          <w:noProof/>
        </w:rPr>
        <w:t>Fast Re</w:t>
      </w:r>
      <w:r>
        <w:rPr>
          <w:noProof/>
        </w:rPr>
        <w:noBreakHyphen/>
        <w:t>authentication NAI</w:t>
      </w:r>
      <w:r>
        <w:rPr>
          <w:noProof/>
        </w:rPr>
        <w:tab/>
      </w:r>
      <w:r>
        <w:rPr>
          <w:noProof/>
        </w:rPr>
        <w:fldChar w:fldCharType="begin" w:fldLock="1"/>
      </w:r>
      <w:r>
        <w:rPr>
          <w:noProof/>
        </w:rPr>
        <w:instrText xml:space="preserve"> PAGEREF _Toc155124001 \h </w:instrText>
      </w:r>
      <w:r>
        <w:rPr>
          <w:noProof/>
        </w:rPr>
      </w:r>
      <w:r>
        <w:rPr>
          <w:noProof/>
        </w:rPr>
        <w:fldChar w:fldCharType="separate"/>
      </w:r>
      <w:r>
        <w:rPr>
          <w:noProof/>
        </w:rPr>
        <w:t>77</w:t>
      </w:r>
      <w:r>
        <w:rPr>
          <w:noProof/>
        </w:rPr>
        <w:fldChar w:fldCharType="end"/>
      </w:r>
    </w:p>
    <w:p w14:paraId="1D577C1B" w14:textId="4BDEC87D" w:rsidR="003E77C1" w:rsidRDefault="003E77C1">
      <w:pPr>
        <w:pStyle w:val="TOC3"/>
        <w:rPr>
          <w:rFonts w:ascii="Calibri" w:hAnsi="Calibri"/>
          <w:noProof/>
          <w:kern w:val="2"/>
          <w:sz w:val="22"/>
          <w:szCs w:val="22"/>
          <w:lang w:eastAsia="en-GB"/>
        </w:rPr>
      </w:pPr>
      <w:r>
        <w:rPr>
          <w:noProof/>
        </w:rPr>
        <w:t>19.3.5</w:t>
      </w:r>
      <w:r>
        <w:rPr>
          <w:rFonts w:ascii="Calibri" w:hAnsi="Calibri"/>
          <w:noProof/>
          <w:kern w:val="2"/>
          <w:sz w:val="22"/>
          <w:szCs w:val="22"/>
          <w:lang w:eastAsia="en-GB"/>
        </w:rPr>
        <w:tab/>
      </w:r>
      <w:r>
        <w:rPr>
          <w:noProof/>
        </w:rPr>
        <w:t>Pseudonym Identities</w:t>
      </w:r>
      <w:r>
        <w:rPr>
          <w:noProof/>
        </w:rPr>
        <w:tab/>
      </w:r>
      <w:r>
        <w:rPr>
          <w:noProof/>
        </w:rPr>
        <w:fldChar w:fldCharType="begin" w:fldLock="1"/>
      </w:r>
      <w:r>
        <w:rPr>
          <w:noProof/>
        </w:rPr>
        <w:instrText xml:space="preserve"> PAGEREF _Toc155124002 \h </w:instrText>
      </w:r>
      <w:r>
        <w:rPr>
          <w:noProof/>
        </w:rPr>
      </w:r>
      <w:r>
        <w:rPr>
          <w:noProof/>
        </w:rPr>
        <w:fldChar w:fldCharType="separate"/>
      </w:r>
      <w:r>
        <w:rPr>
          <w:noProof/>
        </w:rPr>
        <w:t>77</w:t>
      </w:r>
      <w:r>
        <w:rPr>
          <w:noProof/>
        </w:rPr>
        <w:fldChar w:fldCharType="end"/>
      </w:r>
    </w:p>
    <w:p w14:paraId="4040E5CF" w14:textId="78943C81" w:rsidR="003E77C1" w:rsidRDefault="003E77C1">
      <w:pPr>
        <w:pStyle w:val="TOC3"/>
        <w:rPr>
          <w:rFonts w:ascii="Calibri" w:hAnsi="Calibri"/>
          <w:noProof/>
          <w:kern w:val="2"/>
          <w:sz w:val="22"/>
          <w:szCs w:val="22"/>
          <w:lang w:eastAsia="en-GB"/>
        </w:rPr>
      </w:pPr>
      <w:r>
        <w:rPr>
          <w:noProof/>
        </w:rPr>
        <w:t>19.3.6</w:t>
      </w:r>
      <w:r>
        <w:rPr>
          <w:rFonts w:ascii="Calibri" w:hAnsi="Calibri"/>
          <w:noProof/>
          <w:kern w:val="2"/>
          <w:sz w:val="22"/>
          <w:szCs w:val="22"/>
          <w:lang w:eastAsia="en-GB"/>
        </w:rPr>
        <w:tab/>
      </w:r>
      <w:r>
        <w:rPr>
          <w:noProof/>
        </w:rPr>
        <w:t>Emergency NAI for Limited Service State</w:t>
      </w:r>
      <w:r>
        <w:rPr>
          <w:noProof/>
        </w:rPr>
        <w:tab/>
      </w:r>
      <w:r>
        <w:rPr>
          <w:noProof/>
        </w:rPr>
        <w:fldChar w:fldCharType="begin" w:fldLock="1"/>
      </w:r>
      <w:r>
        <w:rPr>
          <w:noProof/>
        </w:rPr>
        <w:instrText xml:space="preserve"> PAGEREF _Toc155124003 \h </w:instrText>
      </w:r>
      <w:r>
        <w:rPr>
          <w:noProof/>
        </w:rPr>
      </w:r>
      <w:r>
        <w:rPr>
          <w:noProof/>
        </w:rPr>
        <w:fldChar w:fldCharType="separate"/>
      </w:r>
      <w:r>
        <w:rPr>
          <w:noProof/>
        </w:rPr>
        <w:t>78</w:t>
      </w:r>
      <w:r>
        <w:rPr>
          <w:noProof/>
        </w:rPr>
        <w:fldChar w:fldCharType="end"/>
      </w:r>
    </w:p>
    <w:p w14:paraId="14BD136A" w14:textId="348766CF" w:rsidR="003E77C1" w:rsidRDefault="003E77C1">
      <w:pPr>
        <w:pStyle w:val="TOC3"/>
        <w:rPr>
          <w:rFonts w:ascii="Calibri" w:hAnsi="Calibri"/>
          <w:noProof/>
          <w:kern w:val="2"/>
          <w:sz w:val="22"/>
          <w:szCs w:val="22"/>
          <w:lang w:eastAsia="en-GB"/>
        </w:rPr>
      </w:pPr>
      <w:r>
        <w:rPr>
          <w:noProof/>
        </w:rPr>
        <w:t>19.3.7</w:t>
      </w:r>
      <w:r>
        <w:rPr>
          <w:rFonts w:ascii="Calibri" w:hAnsi="Calibri"/>
          <w:noProof/>
          <w:kern w:val="2"/>
          <w:sz w:val="22"/>
          <w:szCs w:val="22"/>
          <w:lang w:eastAsia="en-GB"/>
        </w:rPr>
        <w:tab/>
      </w:r>
      <w:r>
        <w:rPr>
          <w:noProof/>
        </w:rPr>
        <w:t>Alternative NAI</w:t>
      </w:r>
      <w:r>
        <w:rPr>
          <w:noProof/>
        </w:rPr>
        <w:tab/>
      </w:r>
      <w:r>
        <w:rPr>
          <w:noProof/>
        </w:rPr>
        <w:fldChar w:fldCharType="begin" w:fldLock="1"/>
      </w:r>
      <w:r>
        <w:rPr>
          <w:noProof/>
        </w:rPr>
        <w:instrText xml:space="preserve"> PAGEREF _Toc155124004 \h </w:instrText>
      </w:r>
      <w:r>
        <w:rPr>
          <w:noProof/>
        </w:rPr>
      </w:r>
      <w:r>
        <w:rPr>
          <w:noProof/>
        </w:rPr>
        <w:fldChar w:fldCharType="separate"/>
      </w:r>
      <w:r>
        <w:rPr>
          <w:noProof/>
        </w:rPr>
        <w:t>79</w:t>
      </w:r>
      <w:r>
        <w:rPr>
          <w:noProof/>
        </w:rPr>
        <w:fldChar w:fldCharType="end"/>
      </w:r>
    </w:p>
    <w:p w14:paraId="349E7B7C" w14:textId="0E064849" w:rsidR="003E77C1" w:rsidRDefault="003E77C1">
      <w:pPr>
        <w:pStyle w:val="TOC3"/>
        <w:rPr>
          <w:rFonts w:ascii="Calibri" w:hAnsi="Calibri"/>
          <w:noProof/>
          <w:kern w:val="2"/>
          <w:sz w:val="22"/>
          <w:szCs w:val="22"/>
          <w:lang w:eastAsia="en-GB"/>
        </w:rPr>
      </w:pPr>
      <w:r>
        <w:rPr>
          <w:noProof/>
        </w:rPr>
        <w:t>19.3.8</w:t>
      </w:r>
      <w:r>
        <w:rPr>
          <w:rFonts w:ascii="Calibri" w:hAnsi="Calibri"/>
          <w:noProof/>
          <w:kern w:val="2"/>
          <w:sz w:val="22"/>
          <w:szCs w:val="22"/>
          <w:lang w:eastAsia="en-GB"/>
        </w:rPr>
        <w:tab/>
      </w:r>
      <w:r>
        <w:rPr>
          <w:noProof/>
        </w:rPr>
        <w:t>Keyname NAI</w:t>
      </w:r>
      <w:r>
        <w:rPr>
          <w:noProof/>
        </w:rPr>
        <w:tab/>
      </w:r>
      <w:r>
        <w:rPr>
          <w:noProof/>
        </w:rPr>
        <w:fldChar w:fldCharType="begin" w:fldLock="1"/>
      </w:r>
      <w:r>
        <w:rPr>
          <w:noProof/>
        </w:rPr>
        <w:instrText xml:space="preserve"> PAGEREF _Toc155124005 \h </w:instrText>
      </w:r>
      <w:r>
        <w:rPr>
          <w:noProof/>
        </w:rPr>
      </w:r>
      <w:r>
        <w:rPr>
          <w:noProof/>
        </w:rPr>
        <w:fldChar w:fldCharType="separate"/>
      </w:r>
      <w:r>
        <w:rPr>
          <w:noProof/>
        </w:rPr>
        <w:t>79</w:t>
      </w:r>
      <w:r>
        <w:rPr>
          <w:noProof/>
        </w:rPr>
        <w:fldChar w:fldCharType="end"/>
      </w:r>
    </w:p>
    <w:p w14:paraId="3EF423CE" w14:textId="56909CDA" w:rsidR="003E77C1" w:rsidRDefault="003E77C1">
      <w:pPr>
        <w:pStyle w:val="TOC3"/>
        <w:rPr>
          <w:rFonts w:ascii="Calibri" w:hAnsi="Calibri"/>
          <w:noProof/>
          <w:kern w:val="2"/>
          <w:sz w:val="22"/>
          <w:szCs w:val="22"/>
          <w:lang w:eastAsia="en-GB"/>
        </w:rPr>
      </w:pPr>
      <w:r>
        <w:rPr>
          <w:noProof/>
        </w:rPr>
        <w:t>19.3.9</w:t>
      </w:r>
      <w:r>
        <w:rPr>
          <w:rFonts w:ascii="Calibri" w:hAnsi="Calibri"/>
          <w:noProof/>
          <w:kern w:val="2"/>
          <w:sz w:val="22"/>
          <w:szCs w:val="22"/>
          <w:lang w:eastAsia="en-GB"/>
        </w:rPr>
        <w:tab/>
      </w:r>
      <w:r>
        <w:rPr>
          <w:noProof/>
        </w:rPr>
        <w:t>IMSI-based Emergency NAI</w:t>
      </w:r>
      <w:r>
        <w:rPr>
          <w:noProof/>
        </w:rPr>
        <w:tab/>
      </w:r>
      <w:r>
        <w:rPr>
          <w:noProof/>
        </w:rPr>
        <w:fldChar w:fldCharType="begin" w:fldLock="1"/>
      </w:r>
      <w:r>
        <w:rPr>
          <w:noProof/>
        </w:rPr>
        <w:instrText xml:space="preserve"> PAGEREF _Toc155124006 \h </w:instrText>
      </w:r>
      <w:r>
        <w:rPr>
          <w:noProof/>
        </w:rPr>
      </w:r>
      <w:r>
        <w:rPr>
          <w:noProof/>
        </w:rPr>
        <w:fldChar w:fldCharType="separate"/>
      </w:r>
      <w:r>
        <w:rPr>
          <w:noProof/>
        </w:rPr>
        <w:t>79</w:t>
      </w:r>
      <w:r>
        <w:rPr>
          <w:noProof/>
        </w:rPr>
        <w:fldChar w:fldCharType="end"/>
      </w:r>
    </w:p>
    <w:p w14:paraId="370E74EC" w14:textId="51C085B9" w:rsidR="003E77C1" w:rsidRDefault="003E77C1">
      <w:pPr>
        <w:pStyle w:val="TOC2"/>
        <w:rPr>
          <w:rFonts w:ascii="Calibri" w:hAnsi="Calibri"/>
          <w:noProof/>
          <w:kern w:val="2"/>
          <w:sz w:val="22"/>
          <w:szCs w:val="22"/>
          <w:lang w:eastAsia="en-GB"/>
        </w:rPr>
      </w:pPr>
      <w:r>
        <w:rPr>
          <w:noProof/>
        </w:rPr>
        <w:t>19.4</w:t>
      </w:r>
      <w:r>
        <w:rPr>
          <w:rFonts w:ascii="Calibri" w:hAnsi="Calibri"/>
          <w:noProof/>
          <w:kern w:val="2"/>
          <w:sz w:val="22"/>
          <w:szCs w:val="22"/>
          <w:lang w:eastAsia="en-GB"/>
        </w:rPr>
        <w:tab/>
      </w:r>
      <w:r>
        <w:rPr>
          <w:noProof/>
        </w:rPr>
        <w:t>Identifiers for Domain Name System procedures</w:t>
      </w:r>
      <w:r>
        <w:rPr>
          <w:noProof/>
        </w:rPr>
        <w:tab/>
      </w:r>
      <w:r>
        <w:rPr>
          <w:noProof/>
        </w:rPr>
        <w:fldChar w:fldCharType="begin" w:fldLock="1"/>
      </w:r>
      <w:r>
        <w:rPr>
          <w:noProof/>
        </w:rPr>
        <w:instrText xml:space="preserve"> PAGEREF _Toc155124007 \h </w:instrText>
      </w:r>
      <w:r>
        <w:rPr>
          <w:noProof/>
        </w:rPr>
      </w:r>
      <w:r>
        <w:rPr>
          <w:noProof/>
        </w:rPr>
        <w:fldChar w:fldCharType="separate"/>
      </w:r>
      <w:r>
        <w:rPr>
          <w:noProof/>
        </w:rPr>
        <w:t>79</w:t>
      </w:r>
      <w:r>
        <w:rPr>
          <w:noProof/>
        </w:rPr>
        <w:fldChar w:fldCharType="end"/>
      </w:r>
    </w:p>
    <w:p w14:paraId="40A84878" w14:textId="38FC7C26" w:rsidR="003E77C1" w:rsidRDefault="003E77C1">
      <w:pPr>
        <w:pStyle w:val="TOC3"/>
        <w:rPr>
          <w:rFonts w:ascii="Calibri" w:hAnsi="Calibri"/>
          <w:noProof/>
          <w:kern w:val="2"/>
          <w:sz w:val="22"/>
          <w:szCs w:val="22"/>
          <w:lang w:eastAsia="en-GB"/>
        </w:rPr>
      </w:pPr>
      <w:r>
        <w:rPr>
          <w:noProof/>
        </w:rPr>
        <w:t>19.4.1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_Toc155124008 \h </w:instrText>
      </w:r>
      <w:r>
        <w:rPr>
          <w:noProof/>
        </w:rPr>
      </w:r>
      <w:r>
        <w:rPr>
          <w:noProof/>
        </w:rPr>
        <w:fldChar w:fldCharType="separate"/>
      </w:r>
      <w:r>
        <w:rPr>
          <w:noProof/>
        </w:rPr>
        <w:t>79</w:t>
      </w:r>
      <w:r>
        <w:rPr>
          <w:noProof/>
        </w:rPr>
        <w:fldChar w:fldCharType="end"/>
      </w:r>
    </w:p>
    <w:p w14:paraId="12F0E90E" w14:textId="4B01FEAE" w:rsidR="003E77C1" w:rsidRDefault="003E77C1">
      <w:pPr>
        <w:pStyle w:val="TOC3"/>
        <w:rPr>
          <w:rFonts w:ascii="Calibri" w:hAnsi="Calibri"/>
          <w:noProof/>
          <w:kern w:val="2"/>
          <w:sz w:val="22"/>
          <w:szCs w:val="22"/>
          <w:lang w:eastAsia="en-GB"/>
        </w:rPr>
      </w:pPr>
      <w:r>
        <w:rPr>
          <w:noProof/>
        </w:rPr>
        <w:t>19.4.2</w:t>
      </w:r>
      <w:r>
        <w:rPr>
          <w:rFonts w:ascii="Calibri" w:hAnsi="Calibri"/>
          <w:noProof/>
          <w:kern w:val="2"/>
          <w:sz w:val="22"/>
          <w:szCs w:val="22"/>
          <w:lang w:eastAsia="en-GB"/>
        </w:rPr>
        <w:tab/>
      </w:r>
      <w:r>
        <w:rPr>
          <w:noProof/>
        </w:rPr>
        <w:t>Fully Qualified Domain Names (FQDNs)</w:t>
      </w:r>
      <w:r>
        <w:rPr>
          <w:noProof/>
        </w:rPr>
        <w:tab/>
      </w:r>
      <w:r>
        <w:rPr>
          <w:noProof/>
        </w:rPr>
        <w:fldChar w:fldCharType="begin" w:fldLock="1"/>
      </w:r>
      <w:r>
        <w:rPr>
          <w:noProof/>
        </w:rPr>
        <w:instrText xml:space="preserve"> PAGEREF _Toc155124009 \h </w:instrText>
      </w:r>
      <w:r>
        <w:rPr>
          <w:noProof/>
        </w:rPr>
      </w:r>
      <w:r>
        <w:rPr>
          <w:noProof/>
        </w:rPr>
        <w:fldChar w:fldCharType="separate"/>
      </w:r>
      <w:r>
        <w:rPr>
          <w:noProof/>
        </w:rPr>
        <w:t>80</w:t>
      </w:r>
      <w:r>
        <w:rPr>
          <w:noProof/>
        </w:rPr>
        <w:fldChar w:fldCharType="end"/>
      </w:r>
    </w:p>
    <w:p w14:paraId="3F29802C" w14:textId="36282749" w:rsidR="003E77C1" w:rsidRDefault="003E77C1">
      <w:pPr>
        <w:pStyle w:val="TOC4"/>
        <w:rPr>
          <w:rFonts w:ascii="Calibri" w:hAnsi="Calibri"/>
          <w:noProof/>
          <w:kern w:val="2"/>
          <w:sz w:val="22"/>
          <w:szCs w:val="22"/>
          <w:lang w:eastAsia="en-GB"/>
        </w:rPr>
      </w:pPr>
      <w:r>
        <w:rPr>
          <w:noProof/>
        </w:rPr>
        <w:t>19.4.2.1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_Toc155124010 \h </w:instrText>
      </w:r>
      <w:r>
        <w:rPr>
          <w:noProof/>
        </w:rPr>
      </w:r>
      <w:r>
        <w:rPr>
          <w:noProof/>
        </w:rPr>
        <w:fldChar w:fldCharType="separate"/>
      </w:r>
      <w:r>
        <w:rPr>
          <w:noProof/>
        </w:rPr>
        <w:t>80</w:t>
      </w:r>
      <w:r>
        <w:rPr>
          <w:noProof/>
        </w:rPr>
        <w:fldChar w:fldCharType="end"/>
      </w:r>
    </w:p>
    <w:p w14:paraId="3626F9C4" w14:textId="670E9E14" w:rsidR="003E77C1" w:rsidRDefault="003E77C1">
      <w:pPr>
        <w:pStyle w:val="TOC4"/>
        <w:rPr>
          <w:rFonts w:ascii="Calibri" w:hAnsi="Calibri"/>
          <w:noProof/>
          <w:kern w:val="2"/>
          <w:sz w:val="22"/>
          <w:szCs w:val="22"/>
          <w:lang w:eastAsia="en-GB"/>
        </w:rPr>
      </w:pPr>
      <w:r>
        <w:rPr>
          <w:noProof/>
        </w:rPr>
        <w:t>19.4.2.2</w:t>
      </w:r>
      <w:r>
        <w:rPr>
          <w:rFonts w:ascii="Calibri" w:hAnsi="Calibri"/>
          <w:noProof/>
          <w:kern w:val="2"/>
          <w:sz w:val="22"/>
          <w:szCs w:val="22"/>
          <w:lang w:eastAsia="en-GB"/>
        </w:rPr>
        <w:tab/>
      </w:r>
      <w:r>
        <w:rPr>
          <w:noProof/>
        </w:rPr>
        <w:t>Access Point Name FQDN (APN-FQDN)</w:t>
      </w:r>
      <w:r>
        <w:rPr>
          <w:noProof/>
        </w:rPr>
        <w:tab/>
      </w:r>
      <w:r>
        <w:rPr>
          <w:noProof/>
        </w:rPr>
        <w:fldChar w:fldCharType="begin" w:fldLock="1"/>
      </w:r>
      <w:r>
        <w:rPr>
          <w:noProof/>
        </w:rPr>
        <w:instrText xml:space="preserve"> PAGEREF _Toc155124011 \h </w:instrText>
      </w:r>
      <w:r>
        <w:rPr>
          <w:noProof/>
        </w:rPr>
      </w:r>
      <w:r>
        <w:rPr>
          <w:noProof/>
        </w:rPr>
        <w:fldChar w:fldCharType="separate"/>
      </w:r>
      <w:r>
        <w:rPr>
          <w:noProof/>
        </w:rPr>
        <w:t>80</w:t>
      </w:r>
      <w:r>
        <w:rPr>
          <w:noProof/>
        </w:rPr>
        <w:fldChar w:fldCharType="end"/>
      </w:r>
    </w:p>
    <w:p w14:paraId="1048AF9E" w14:textId="1A126AE3" w:rsidR="003E77C1" w:rsidRDefault="003E77C1">
      <w:pPr>
        <w:pStyle w:val="TOC5"/>
        <w:rPr>
          <w:rFonts w:ascii="Calibri" w:hAnsi="Calibri"/>
          <w:noProof/>
          <w:kern w:val="2"/>
          <w:sz w:val="22"/>
          <w:szCs w:val="22"/>
          <w:lang w:eastAsia="en-GB"/>
        </w:rPr>
      </w:pPr>
      <w:r>
        <w:rPr>
          <w:noProof/>
        </w:rPr>
        <w:t>19.4.2.2.1</w:t>
      </w:r>
      <w:r>
        <w:rPr>
          <w:rFonts w:ascii="Calibri" w:hAnsi="Calibri"/>
          <w:noProof/>
          <w:kern w:val="2"/>
          <w:sz w:val="22"/>
          <w:szCs w:val="22"/>
          <w:lang w:eastAsia="en-GB"/>
        </w:rPr>
        <w:tab/>
      </w:r>
      <w:r>
        <w:rPr>
          <w:noProof/>
        </w:rPr>
        <w:t>Structure</w:t>
      </w:r>
      <w:r>
        <w:rPr>
          <w:noProof/>
        </w:rPr>
        <w:tab/>
      </w:r>
      <w:r>
        <w:rPr>
          <w:noProof/>
        </w:rPr>
        <w:fldChar w:fldCharType="begin" w:fldLock="1"/>
      </w:r>
      <w:r>
        <w:rPr>
          <w:noProof/>
        </w:rPr>
        <w:instrText xml:space="preserve"> PAGEREF _Toc155124012 \h </w:instrText>
      </w:r>
      <w:r>
        <w:rPr>
          <w:noProof/>
        </w:rPr>
      </w:r>
      <w:r>
        <w:rPr>
          <w:noProof/>
        </w:rPr>
        <w:fldChar w:fldCharType="separate"/>
      </w:r>
      <w:r>
        <w:rPr>
          <w:noProof/>
        </w:rPr>
        <w:t>80</w:t>
      </w:r>
      <w:r>
        <w:rPr>
          <w:noProof/>
        </w:rPr>
        <w:fldChar w:fldCharType="end"/>
      </w:r>
    </w:p>
    <w:p w14:paraId="4F860AF4" w14:textId="3668710C" w:rsidR="003E77C1" w:rsidRDefault="003E77C1">
      <w:pPr>
        <w:pStyle w:val="TOC5"/>
        <w:rPr>
          <w:rFonts w:ascii="Calibri" w:hAnsi="Calibri"/>
          <w:noProof/>
          <w:kern w:val="2"/>
          <w:sz w:val="22"/>
          <w:szCs w:val="22"/>
          <w:lang w:eastAsia="en-GB"/>
        </w:rPr>
      </w:pPr>
      <w:r>
        <w:rPr>
          <w:noProof/>
        </w:rPr>
        <w:t>19.4.2.2.2</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_Toc155124013 \h </w:instrText>
      </w:r>
      <w:r>
        <w:rPr>
          <w:noProof/>
        </w:rPr>
      </w:r>
      <w:r>
        <w:rPr>
          <w:noProof/>
        </w:rPr>
        <w:fldChar w:fldCharType="separate"/>
      </w:r>
      <w:r>
        <w:rPr>
          <w:noProof/>
        </w:rPr>
        <w:t>81</w:t>
      </w:r>
      <w:r>
        <w:rPr>
          <w:noProof/>
        </w:rPr>
        <w:fldChar w:fldCharType="end"/>
      </w:r>
    </w:p>
    <w:p w14:paraId="645F0236" w14:textId="72DDCE8B" w:rsidR="003E77C1" w:rsidRDefault="003E77C1">
      <w:pPr>
        <w:pStyle w:val="TOC5"/>
        <w:rPr>
          <w:rFonts w:ascii="Calibri" w:hAnsi="Calibri"/>
          <w:noProof/>
          <w:kern w:val="2"/>
          <w:sz w:val="22"/>
          <w:szCs w:val="22"/>
          <w:lang w:eastAsia="en-GB"/>
        </w:rPr>
      </w:pPr>
      <w:r>
        <w:rPr>
          <w:noProof/>
        </w:rPr>
        <w:t>19.4.2.2.3</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_Toc155124014 \h </w:instrText>
      </w:r>
      <w:r>
        <w:rPr>
          <w:noProof/>
        </w:rPr>
      </w:r>
      <w:r>
        <w:rPr>
          <w:noProof/>
        </w:rPr>
        <w:fldChar w:fldCharType="separate"/>
      </w:r>
      <w:r>
        <w:rPr>
          <w:noProof/>
        </w:rPr>
        <w:t>81</w:t>
      </w:r>
      <w:r>
        <w:rPr>
          <w:noProof/>
        </w:rPr>
        <w:fldChar w:fldCharType="end"/>
      </w:r>
    </w:p>
    <w:p w14:paraId="2BE4CE13" w14:textId="52685B72" w:rsidR="003E77C1" w:rsidRDefault="003E77C1">
      <w:pPr>
        <w:pStyle w:val="TOC5"/>
        <w:rPr>
          <w:rFonts w:ascii="Calibri" w:hAnsi="Calibri"/>
          <w:noProof/>
          <w:kern w:val="2"/>
          <w:sz w:val="22"/>
          <w:szCs w:val="22"/>
          <w:lang w:eastAsia="en-GB"/>
        </w:rPr>
      </w:pPr>
      <w:r>
        <w:rPr>
          <w:noProof/>
        </w:rPr>
        <w:t>19.4.2.2.4</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_Toc155124015 \h </w:instrText>
      </w:r>
      <w:r>
        <w:rPr>
          <w:noProof/>
        </w:rPr>
      </w:r>
      <w:r>
        <w:rPr>
          <w:noProof/>
        </w:rPr>
        <w:fldChar w:fldCharType="separate"/>
      </w:r>
      <w:r>
        <w:rPr>
          <w:noProof/>
        </w:rPr>
        <w:t>81</w:t>
      </w:r>
      <w:r>
        <w:rPr>
          <w:noProof/>
        </w:rPr>
        <w:fldChar w:fldCharType="end"/>
      </w:r>
    </w:p>
    <w:p w14:paraId="03C27D6E" w14:textId="2E9813A8" w:rsidR="003E77C1" w:rsidRDefault="003E77C1">
      <w:pPr>
        <w:pStyle w:val="TOC4"/>
        <w:rPr>
          <w:rFonts w:ascii="Calibri" w:hAnsi="Calibri"/>
          <w:noProof/>
          <w:kern w:val="2"/>
          <w:sz w:val="22"/>
          <w:szCs w:val="22"/>
          <w:lang w:eastAsia="en-GB"/>
        </w:rPr>
      </w:pPr>
      <w:r>
        <w:rPr>
          <w:noProof/>
        </w:rPr>
        <w:t>19.4.2.3</w:t>
      </w:r>
      <w:r>
        <w:rPr>
          <w:rFonts w:ascii="Calibri" w:hAnsi="Calibri"/>
          <w:noProof/>
          <w:kern w:val="2"/>
          <w:sz w:val="22"/>
          <w:szCs w:val="22"/>
          <w:lang w:eastAsia="en-GB"/>
        </w:rPr>
        <w:tab/>
      </w:r>
      <w:r>
        <w:rPr>
          <w:noProof/>
        </w:rPr>
        <w:t>Tracking Area Identity (TAI)</w:t>
      </w:r>
      <w:r>
        <w:rPr>
          <w:noProof/>
        </w:rPr>
        <w:tab/>
      </w:r>
      <w:r>
        <w:rPr>
          <w:noProof/>
        </w:rPr>
        <w:fldChar w:fldCharType="begin" w:fldLock="1"/>
      </w:r>
      <w:r>
        <w:rPr>
          <w:noProof/>
        </w:rPr>
        <w:instrText xml:space="preserve"> PAGEREF _Toc155124016 \h </w:instrText>
      </w:r>
      <w:r>
        <w:rPr>
          <w:noProof/>
        </w:rPr>
      </w:r>
      <w:r>
        <w:rPr>
          <w:noProof/>
        </w:rPr>
        <w:fldChar w:fldCharType="separate"/>
      </w:r>
      <w:r>
        <w:rPr>
          <w:noProof/>
        </w:rPr>
        <w:t>81</w:t>
      </w:r>
      <w:r>
        <w:rPr>
          <w:noProof/>
        </w:rPr>
        <w:fldChar w:fldCharType="end"/>
      </w:r>
    </w:p>
    <w:p w14:paraId="5752A639" w14:textId="10202AAB" w:rsidR="003E77C1" w:rsidRDefault="003E77C1">
      <w:pPr>
        <w:pStyle w:val="TOC4"/>
        <w:rPr>
          <w:rFonts w:ascii="Calibri" w:hAnsi="Calibri"/>
          <w:noProof/>
          <w:kern w:val="2"/>
          <w:sz w:val="22"/>
          <w:szCs w:val="22"/>
          <w:lang w:eastAsia="en-GB"/>
        </w:rPr>
      </w:pPr>
      <w:r>
        <w:rPr>
          <w:noProof/>
        </w:rPr>
        <w:t>19.4.2.4</w:t>
      </w:r>
      <w:r>
        <w:rPr>
          <w:rFonts w:ascii="Calibri" w:hAnsi="Calibri"/>
          <w:noProof/>
          <w:kern w:val="2"/>
          <w:sz w:val="22"/>
          <w:szCs w:val="22"/>
          <w:lang w:eastAsia="en-GB"/>
        </w:rPr>
        <w:tab/>
      </w:r>
      <w:r>
        <w:rPr>
          <w:noProof/>
        </w:rPr>
        <w:t>Mobility Management Entity (MME)</w:t>
      </w:r>
      <w:r>
        <w:rPr>
          <w:noProof/>
        </w:rPr>
        <w:tab/>
      </w:r>
      <w:r>
        <w:rPr>
          <w:noProof/>
        </w:rPr>
        <w:fldChar w:fldCharType="begin" w:fldLock="1"/>
      </w:r>
      <w:r>
        <w:rPr>
          <w:noProof/>
        </w:rPr>
        <w:instrText xml:space="preserve"> PAGEREF _Toc155124017 \h </w:instrText>
      </w:r>
      <w:r>
        <w:rPr>
          <w:noProof/>
        </w:rPr>
      </w:r>
      <w:r>
        <w:rPr>
          <w:noProof/>
        </w:rPr>
        <w:fldChar w:fldCharType="separate"/>
      </w:r>
      <w:r>
        <w:rPr>
          <w:noProof/>
        </w:rPr>
        <w:t>81</w:t>
      </w:r>
      <w:r>
        <w:rPr>
          <w:noProof/>
        </w:rPr>
        <w:fldChar w:fldCharType="end"/>
      </w:r>
    </w:p>
    <w:p w14:paraId="18BFBA91" w14:textId="094AB37B" w:rsidR="003E77C1" w:rsidRDefault="003E77C1">
      <w:pPr>
        <w:pStyle w:val="TOC4"/>
        <w:rPr>
          <w:rFonts w:ascii="Calibri" w:hAnsi="Calibri"/>
          <w:noProof/>
          <w:kern w:val="2"/>
          <w:sz w:val="22"/>
          <w:szCs w:val="22"/>
          <w:lang w:eastAsia="en-GB"/>
        </w:rPr>
      </w:pPr>
      <w:r>
        <w:rPr>
          <w:noProof/>
        </w:rPr>
        <w:t>19.4.2.5</w:t>
      </w:r>
      <w:r>
        <w:rPr>
          <w:rFonts w:ascii="Calibri" w:hAnsi="Calibri"/>
          <w:noProof/>
          <w:kern w:val="2"/>
          <w:sz w:val="22"/>
          <w:szCs w:val="22"/>
          <w:lang w:eastAsia="en-GB"/>
        </w:rPr>
        <w:tab/>
      </w:r>
      <w:r>
        <w:rPr>
          <w:noProof/>
        </w:rPr>
        <w:t>Routing Area Identity (RAI) - EPC</w:t>
      </w:r>
      <w:r>
        <w:rPr>
          <w:noProof/>
        </w:rPr>
        <w:tab/>
      </w:r>
      <w:r>
        <w:rPr>
          <w:noProof/>
        </w:rPr>
        <w:fldChar w:fldCharType="begin" w:fldLock="1"/>
      </w:r>
      <w:r>
        <w:rPr>
          <w:noProof/>
        </w:rPr>
        <w:instrText xml:space="preserve"> PAGEREF _Toc155124018 \h </w:instrText>
      </w:r>
      <w:r>
        <w:rPr>
          <w:noProof/>
        </w:rPr>
      </w:r>
      <w:r>
        <w:rPr>
          <w:noProof/>
        </w:rPr>
        <w:fldChar w:fldCharType="separate"/>
      </w:r>
      <w:r>
        <w:rPr>
          <w:noProof/>
        </w:rPr>
        <w:t>82</w:t>
      </w:r>
      <w:r>
        <w:rPr>
          <w:noProof/>
        </w:rPr>
        <w:fldChar w:fldCharType="end"/>
      </w:r>
    </w:p>
    <w:p w14:paraId="0E6508B2" w14:textId="0036EC5E" w:rsidR="003E77C1" w:rsidRDefault="003E77C1">
      <w:pPr>
        <w:pStyle w:val="TOC4"/>
        <w:rPr>
          <w:rFonts w:ascii="Calibri" w:hAnsi="Calibri"/>
          <w:noProof/>
          <w:kern w:val="2"/>
          <w:sz w:val="22"/>
          <w:szCs w:val="22"/>
          <w:lang w:eastAsia="en-GB"/>
        </w:rPr>
      </w:pPr>
      <w:r>
        <w:rPr>
          <w:noProof/>
        </w:rPr>
        <w:t>19.4.2.6</w:t>
      </w:r>
      <w:r>
        <w:rPr>
          <w:rFonts w:ascii="Calibri" w:hAnsi="Calibri"/>
          <w:noProof/>
          <w:kern w:val="2"/>
          <w:sz w:val="22"/>
          <w:szCs w:val="22"/>
          <w:lang w:eastAsia="en-GB"/>
        </w:rPr>
        <w:tab/>
      </w:r>
      <w:r>
        <w:rPr>
          <w:noProof/>
        </w:rPr>
        <w:t>Serving GPRS Support Node (SGSN) within SGSN pool</w:t>
      </w:r>
      <w:r>
        <w:rPr>
          <w:noProof/>
        </w:rPr>
        <w:tab/>
      </w:r>
      <w:r>
        <w:rPr>
          <w:noProof/>
        </w:rPr>
        <w:fldChar w:fldCharType="begin" w:fldLock="1"/>
      </w:r>
      <w:r>
        <w:rPr>
          <w:noProof/>
        </w:rPr>
        <w:instrText xml:space="preserve"> PAGEREF _Toc155124019 \h </w:instrText>
      </w:r>
      <w:r>
        <w:rPr>
          <w:noProof/>
        </w:rPr>
      </w:r>
      <w:r>
        <w:rPr>
          <w:noProof/>
        </w:rPr>
        <w:fldChar w:fldCharType="separate"/>
      </w:r>
      <w:r>
        <w:rPr>
          <w:noProof/>
        </w:rPr>
        <w:t>82</w:t>
      </w:r>
      <w:r>
        <w:rPr>
          <w:noProof/>
        </w:rPr>
        <w:fldChar w:fldCharType="end"/>
      </w:r>
    </w:p>
    <w:p w14:paraId="550B5B18" w14:textId="390B7753" w:rsidR="003E77C1" w:rsidRDefault="003E77C1">
      <w:pPr>
        <w:pStyle w:val="TOC4"/>
        <w:rPr>
          <w:rFonts w:ascii="Calibri" w:hAnsi="Calibri"/>
          <w:noProof/>
          <w:kern w:val="2"/>
          <w:sz w:val="22"/>
          <w:szCs w:val="22"/>
          <w:lang w:eastAsia="en-GB"/>
        </w:rPr>
      </w:pPr>
      <w:r>
        <w:rPr>
          <w:noProof/>
        </w:rPr>
        <w:t>19.4.2.7</w:t>
      </w:r>
      <w:r>
        <w:rPr>
          <w:rFonts w:ascii="Calibri" w:hAnsi="Calibri"/>
          <w:noProof/>
          <w:kern w:val="2"/>
          <w:sz w:val="22"/>
          <w:szCs w:val="22"/>
          <w:lang w:eastAsia="en-GB"/>
        </w:rPr>
        <w:tab/>
      </w:r>
      <w:r>
        <w:rPr>
          <w:noProof/>
        </w:rPr>
        <w:t>Target RNC-ID for U-TRAN</w:t>
      </w:r>
      <w:r>
        <w:rPr>
          <w:noProof/>
        </w:rPr>
        <w:tab/>
      </w:r>
      <w:r>
        <w:rPr>
          <w:noProof/>
        </w:rPr>
        <w:fldChar w:fldCharType="begin" w:fldLock="1"/>
      </w:r>
      <w:r>
        <w:rPr>
          <w:noProof/>
        </w:rPr>
        <w:instrText xml:space="preserve"> PAGEREF _Toc155124020 \h </w:instrText>
      </w:r>
      <w:r>
        <w:rPr>
          <w:noProof/>
        </w:rPr>
      </w:r>
      <w:r>
        <w:rPr>
          <w:noProof/>
        </w:rPr>
        <w:fldChar w:fldCharType="separate"/>
      </w:r>
      <w:r>
        <w:rPr>
          <w:noProof/>
        </w:rPr>
        <w:t>82</w:t>
      </w:r>
      <w:r>
        <w:rPr>
          <w:noProof/>
        </w:rPr>
        <w:fldChar w:fldCharType="end"/>
      </w:r>
    </w:p>
    <w:p w14:paraId="2FB29E08" w14:textId="7E4AFF72" w:rsidR="003E77C1" w:rsidRDefault="003E77C1">
      <w:pPr>
        <w:pStyle w:val="TOC4"/>
        <w:rPr>
          <w:rFonts w:ascii="Calibri" w:hAnsi="Calibri"/>
          <w:noProof/>
          <w:kern w:val="2"/>
          <w:sz w:val="22"/>
          <w:szCs w:val="22"/>
          <w:lang w:eastAsia="en-GB"/>
        </w:rPr>
      </w:pPr>
      <w:r>
        <w:rPr>
          <w:noProof/>
        </w:rPr>
        <w:t>19.4.2.8</w:t>
      </w:r>
      <w:r>
        <w:rPr>
          <w:rFonts w:ascii="Calibri" w:hAnsi="Calibri"/>
          <w:noProof/>
          <w:kern w:val="2"/>
          <w:sz w:val="22"/>
          <w:szCs w:val="22"/>
          <w:lang w:eastAsia="en-GB"/>
        </w:rPr>
        <w:tab/>
      </w:r>
      <w:r>
        <w:rPr>
          <w:noProof/>
        </w:rPr>
        <w:t>DNS subdomain for operator usage in EPC</w:t>
      </w:r>
      <w:r>
        <w:rPr>
          <w:noProof/>
        </w:rPr>
        <w:tab/>
      </w:r>
      <w:r>
        <w:rPr>
          <w:noProof/>
        </w:rPr>
        <w:fldChar w:fldCharType="begin" w:fldLock="1"/>
      </w:r>
      <w:r>
        <w:rPr>
          <w:noProof/>
        </w:rPr>
        <w:instrText xml:space="preserve"> PAGEREF _Toc155124021 \h </w:instrText>
      </w:r>
      <w:r>
        <w:rPr>
          <w:noProof/>
        </w:rPr>
      </w:r>
      <w:r>
        <w:rPr>
          <w:noProof/>
        </w:rPr>
        <w:fldChar w:fldCharType="separate"/>
      </w:r>
      <w:r>
        <w:rPr>
          <w:noProof/>
        </w:rPr>
        <w:t>83</w:t>
      </w:r>
      <w:r>
        <w:rPr>
          <w:noProof/>
        </w:rPr>
        <w:fldChar w:fldCharType="end"/>
      </w:r>
    </w:p>
    <w:p w14:paraId="72656B79" w14:textId="6CECA771" w:rsidR="003E77C1" w:rsidRDefault="003E77C1">
      <w:pPr>
        <w:pStyle w:val="TOC4"/>
        <w:rPr>
          <w:rFonts w:ascii="Calibri" w:hAnsi="Calibri"/>
          <w:noProof/>
          <w:kern w:val="2"/>
          <w:sz w:val="22"/>
          <w:szCs w:val="22"/>
          <w:lang w:eastAsia="en-GB"/>
        </w:rPr>
      </w:pPr>
      <w:r>
        <w:rPr>
          <w:noProof/>
        </w:rPr>
        <w:t>19.4.2.9</w:t>
      </w:r>
      <w:r>
        <w:rPr>
          <w:rFonts w:ascii="Calibri" w:hAnsi="Calibri"/>
          <w:noProof/>
          <w:kern w:val="2"/>
          <w:sz w:val="22"/>
          <w:szCs w:val="22"/>
          <w:lang w:eastAsia="en-GB"/>
        </w:rPr>
        <w:tab/>
      </w:r>
      <w:r>
        <w:rPr>
          <w:noProof/>
        </w:rPr>
        <w:t>ePDG FQDN and Visited Country FQDN for non-emergency bearer services</w:t>
      </w:r>
      <w:r>
        <w:rPr>
          <w:noProof/>
        </w:rPr>
        <w:tab/>
      </w:r>
      <w:r>
        <w:rPr>
          <w:noProof/>
        </w:rPr>
        <w:fldChar w:fldCharType="begin" w:fldLock="1"/>
      </w:r>
      <w:r>
        <w:rPr>
          <w:noProof/>
        </w:rPr>
        <w:instrText xml:space="preserve"> PAGEREF _Toc155124022 \h </w:instrText>
      </w:r>
      <w:r>
        <w:rPr>
          <w:noProof/>
        </w:rPr>
      </w:r>
      <w:r>
        <w:rPr>
          <w:noProof/>
        </w:rPr>
        <w:fldChar w:fldCharType="separate"/>
      </w:r>
      <w:r>
        <w:rPr>
          <w:noProof/>
        </w:rPr>
        <w:t>83</w:t>
      </w:r>
      <w:r>
        <w:rPr>
          <w:noProof/>
        </w:rPr>
        <w:fldChar w:fldCharType="end"/>
      </w:r>
    </w:p>
    <w:p w14:paraId="37D9079B" w14:textId="0CF82509" w:rsidR="003E77C1" w:rsidRDefault="003E77C1">
      <w:pPr>
        <w:pStyle w:val="TOC5"/>
        <w:rPr>
          <w:rFonts w:ascii="Calibri" w:hAnsi="Calibri"/>
          <w:noProof/>
          <w:kern w:val="2"/>
          <w:sz w:val="22"/>
          <w:szCs w:val="22"/>
          <w:lang w:eastAsia="en-GB"/>
        </w:rPr>
      </w:pPr>
      <w:r>
        <w:rPr>
          <w:noProof/>
        </w:rPr>
        <w:t>19.4.2.9.1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_Toc155124023 \h </w:instrText>
      </w:r>
      <w:r>
        <w:rPr>
          <w:noProof/>
        </w:rPr>
      </w:r>
      <w:r>
        <w:rPr>
          <w:noProof/>
        </w:rPr>
        <w:fldChar w:fldCharType="separate"/>
      </w:r>
      <w:r>
        <w:rPr>
          <w:noProof/>
        </w:rPr>
        <w:t>83</w:t>
      </w:r>
      <w:r>
        <w:rPr>
          <w:noProof/>
        </w:rPr>
        <w:fldChar w:fldCharType="end"/>
      </w:r>
    </w:p>
    <w:p w14:paraId="1C058886" w14:textId="4DC5850D" w:rsidR="003E77C1" w:rsidRDefault="003E77C1">
      <w:pPr>
        <w:pStyle w:val="TOC5"/>
        <w:rPr>
          <w:rFonts w:ascii="Calibri" w:hAnsi="Calibri"/>
          <w:noProof/>
          <w:kern w:val="2"/>
          <w:sz w:val="22"/>
          <w:szCs w:val="22"/>
          <w:lang w:eastAsia="en-GB"/>
        </w:rPr>
      </w:pPr>
      <w:r>
        <w:rPr>
          <w:noProof/>
        </w:rPr>
        <w:t>19.4.2.9.2</w:t>
      </w:r>
      <w:r>
        <w:rPr>
          <w:rFonts w:ascii="Calibri" w:hAnsi="Calibri"/>
          <w:noProof/>
          <w:kern w:val="2"/>
          <w:sz w:val="22"/>
          <w:szCs w:val="22"/>
          <w:lang w:eastAsia="en-GB"/>
        </w:rPr>
        <w:tab/>
      </w:r>
      <w:r>
        <w:rPr>
          <w:noProof/>
        </w:rPr>
        <w:t>Operator Identifier based ePDG FQDN</w:t>
      </w:r>
      <w:r>
        <w:rPr>
          <w:noProof/>
        </w:rPr>
        <w:tab/>
      </w:r>
      <w:r>
        <w:rPr>
          <w:noProof/>
        </w:rPr>
        <w:fldChar w:fldCharType="begin" w:fldLock="1"/>
      </w:r>
      <w:r>
        <w:rPr>
          <w:noProof/>
        </w:rPr>
        <w:instrText xml:space="preserve"> PAGEREF _Toc155124024 \h </w:instrText>
      </w:r>
      <w:r>
        <w:rPr>
          <w:noProof/>
        </w:rPr>
      </w:r>
      <w:r>
        <w:rPr>
          <w:noProof/>
        </w:rPr>
        <w:fldChar w:fldCharType="separate"/>
      </w:r>
      <w:r>
        <w:rPr>
          <w:noProof/>
        </w:rPr>
        <w:t>83</w:t>
      </w:r>
      <w:r>
        <w:rPr>
          <w:noProof/>
        </w:rPr>
        <w:fldChar w:fldCharType="end"/>
      </w:r>
    </w:p>
    <w:p w14:paraId="1B532D89" w14:textId="3CA17535" w:rsidR="003E77C1" w:rsidRDefault="003E77C1">
      <w:pPr>
        <w:pStyle w:val="TOC5"/>
        <w:rPr>
          <w:rFonts w:ascii="Calibri" w:hAnsi="Calibri"/>
          <w:noProof/>
          <w:kern w:val="2"/>
          <w:sz w:val="22"/>
          <w:szCs w:val="22"/>
          <w:lang w:eastAsia="en-GB"/>
        </w:rPr>
      </w:pPr>
      <w:r>
        <w:rPr>
          <w:noProof/>
        </w:rPr>
        <w:t>19.4.2.9.3</w:t>
      </w:r>
      <w:r>
        <w:rPr>
          <w:rFonts w:ascii="Calibri" w:hAnsi="Calibri"/>
          <w:noProof/>
          <w:kern w:val="2"/>
          <w:sz w:val="22"/>
          <w:szCs w:val="22"/>
          <w:lang w:eastAsia="en-GB"/>
        </w:rPr>
        <w:tab/>
      </w:r>
      <w:r>
        <w:rPr>
          <w:noProof/>
        </w:rPr>
        <w:t>Tracking/Location Area Identity based ePDG FQDN</w:t>
      </w:r>
      <w:r>
        <w:rPr>
          <w:noProof/>
        </w:rPr>
        <w:tab/>
      </w:r>
      <w:r>
        <w:rPr>
          <w:noProof/>
        </w:rPr>
        <w:fldChar w:fldCharType="begin" w:fldLock="1"/>
      </w:r>
      <w:r>
        <w:rPr>
          <w:noProof/>
        </w:rPr>
        <w:instrText xml:space="preserve"> PAGEREF _Toc155124025 \h </w:instrText>
      </w:r>
      <w:r>
        <w:rPr>
          <w:noProof/>
        </w:rPr>
      </w:r>
      <w:r>
        <w:rPr>
          <w:noProof/>
        </w:rPr>
        <w:fldChar w:fldCharType="separate"/>
      </w:r>
      <w:r>
        <w:rPr>
          <w:noProof/>
        </w:rPr>
        <w:t>84</w:t>
      </w:r>
      <w:r>
        <w:rPr>
          <w:noProof/>
        </w:rPr>
        <w:fldChar w:fldCharType="end"/>
      </w:r>
    </w:p>
    <w:p w14:paraId="6106A4BA" w14:textId="751F0748" w:rsidR="003E77C1" w:rsidRDefault="003E77C1">
      <w:pPr>
        <w:pStyle w:val="TOC5"/>
        <w:rPr>
          <w:rFonts w:ascii="Calibri" w:hAnsi="Calibri"/>
          <w:noProof/>
          <w:kern w:val="2"/>
          <w:sz w:val="22"/>
          <w:szCs w:val="22"/>
          <w:lang w:eastAsia="en-GB"/>
        </w:rPr>
      </w:pPr>
      <w:r>
        <w:rPr>
          <w:noProof/>
        </w:rPr>
        <w:t>19.4.2.9.4</w:t>
      </w:r>
      <w:r>
        <w:rPr>
          <w:rFonts w:ascii="Calibri" w:hAnsi="Calibri"/>
          <w:noProof/>
          <w:kern w:val="2"/>
          <w:sz w:val="22"/>
          <w:szCs w:val="22"/>
          <w:lang w:eastAsia="en-GB"/>
        </w:rPr>
        <w:tab/>
      </w:r>
      <w:r>
        <w:rPr>
          <w:noProof/>
        </w:rPr>
        <w:t>Visited Country FQDN</w:t>
      </w:r>
      <w:r>
        <w:rPr>
          <w:noProof/>
        </w:rPr>
        <w:tab/>
      </w:r>
      <w:r>
        <w:rPr>
          <w:noProof/>
        </w:rPr>
        <w:fldChar w:fldCharType="begin" w:fldLock="1"/>
      </w:r>
      <w:r>
        <w:rPr>
          <w:noProof/>
        </w:rPr>
        <w:instrText xml:space="preserve"> PAGEREF _Toc155124026 \h </w:instrText>
      </w:r>
      <w:r>
        <w:rPr>
          <w:noProof/>
        </w:rPr>
      </w:r>
      <w:r>
        <w:rPr>
          <w:noProof/>
        </w:rPr>
        <w:fldChar w:fldCharType="separate"/>
      </w:r>
      <w:r>
        <w:rPr>
          <w:noProof/>
        </w:rPr>
        <w:t>85</w:t>
      </w:r>
      <w:r>
        <w:rPr>
          <w:noProof/>
        </w:rPr>
        <w:fldChar w:fldCharType="end"/>
      </w:r>
    </w:p>
    <w:p w14:paraId="56EA6A1B" w14:textId="6846AAD1" w:rsidR="003E77C1" w:rsidRDefault="003E77C1">
      <w:pPr>
        <w:pStyle w:val="TOC5"/>
        <w:rPr>
          <w:rFonts w:ascii="Calibri" w:hAnsi="Calibri"/>
          <w:noProof/>
          <w:kern w:val="2"/>
          <w:sz w:val="22"/>
          <w:szCs w:val="22"/>
          <w:lang w:eastAsia="en-GB"/>
        </w:rPr>
      </w:pPr>
      <w:r>
        <w:rPr>
          <w:noProof/>
        </w:rPr>
        <w:t>19.4.2.9.5</w:t>
      </w:r>
      <w:r>
        <w:rPr>
          <w:rFonts w:ascii="Calibri" w:hAnsi="Calibri"/>
          <w:noProof/>
          <w:kern w:val="2"/>
          <w:sz w:val="22"/>
          <w:szCs w:val="22"/>
          <w:lang w:eastAsia="en-GB"/>
        </w:rPr>
        <w:tab/>
      </w:r>
      <w:r>
        <w:rPr>
          <w:noProof/>
        </w:rPr>
        <w:t>Replacement field used in DNS-based Discovery of regulatory requirements</w:t>
      </w:r>
      <w:r>
        <w:rPr>
          <w:noProof/>
        </w:rPr>
        <w:tab/>
      </w:r>
      <w:r>
        <w:rPr>
          <w:noProof/>
        </w:rPr>
        <w:fldChar w:fldCharType="begin" w:fldLock="1"/>
      </w:r>
      <w:r>
        <w:rPr>
          <w:noProof/>
        </w:rPr>
        <w:instrText xml:space="preserve"> PAGEREF _Toc155124027 \h </w:instrText>
      </w:r>
      <w:r>
        <w:rPr>
          <w:noProof/>
        </w:rPr>
      </w:r>
      <w:r>
        <w:rPr>
          <w:noProof/>
        </w:rPr>
        <w:fldChar w:fldCharType="separate"/>
      </w:r>
      <w:r>
        <w:rPr>
          <w:noProof/>
        </w:rPr>
        <w:t>85</w:t>
      </w:r>
      <w:r>
        <w:rPr>
          <w:noProof/>
        </w:rPr>
        <w:fldChar w:fldCharType="end"/>
      </w:r>
    </w:p>
    <w:p w14:paraId="79F57548" w14:textId="135A231B" w:rsidR="003E77C1" w:rsidRDefault="003E77C1">
      <w:pPr>
        <w:pStyle w:val="TOC4"/>
        <w:rPr>
          <w:rFonts w:ascii="Calibri" w:hAnsi="Calibri"/>
          <w:noProof/>
          <w:kern w:val="2"/>
          <w:sz w:val="22"/>
          <w:szCs w:val="22"/>
          <w:lang w:eastAsia="en-GB"/>
        </w:rPr>
      </w:pPr>
      <w:r>
        <w:rPr>
          <w:noProof/>
        </w:rPr>
        <w:lastRenderedPageBreak/>
        <w:t>19.4.2.9A</w:t>
      </w:r>
      <w:r>
        <w:rPr>
          <w:rFonts w:ascii="Calibri" w:hAnsi="Calibri"/>
          <w:noProof/>
          <w:kern w:val="2"/>
          <w:sz w:val="22"/>
          <w:szCs w:val="22"/>
          <w:lang w:eastAsia="en-GB"/>
        </w:rPr>
        <w:tab/>
      </w:r>
      <w:r>
        <w:rPr>
          <w:noProof/>
        </w:rPr>
        <w:t>ePDG FQDN for emergency bearer services</w:t>
      </w:r>
      <w:r>
        <w:rPr>
          <w:noProof/>
        </w:rPr>
        <w:tab/>
      </w:r>
      <w:r>
        <w:rPr>
          <w:noProof/>
        </w:rPr>
        <w:fldChar w:fldCharType="begin" w:fldLock="1"/>
      </w:r>
      <w:r>
        <w:rPr>
          <w:noProof/>
        </w:rPr>
        <w:instrText xml:space="preserve"> PAGEREF _Toc155124028 \h </w:instrText>
      </w:r>
      <w:r>
        <w:rPr>
          <w:noProof/>
        </w:rPr>
      </w:r>
      <w:r>
        <w:rPr>
          <w:noProof/>
        </w:rPr>
        <w:fldChar w:fldCharType="separate"/>
      </w:r>
      <w:r>
        <w:rPr>
          <w:noProof/>
        </w:rPr>
        <w:t>86</w:t>
      </w:r>
      <w:r>
        <w:rPr>
          <w:noProof/>
        </w:rPr>
        <w:fldChar w:fldCharType="end"/>
      </w:r>
    </w:p>
    <w:p w14:paraId="58A14570" w14:textId="5BCF23BF" w:rsidR="003E77C1" w:rsidRDefault="003E77C1">
      <w:pPr>
        <w:pStyle w:val="TOC5"/>
        <w:rPr>
          <w:rFonts w:ascii="Calibri" w:hAnsi="Calibri"/>
          <w:noProof/>
          <w:kern w:val="2"/>
          <w:sz w:val="22"/>
          <w:szCs w:val="22"/>
          <w:lang w:eastAsia="en-GB"/>
        </w:rPr>
      </w:pPr>
      <w:r>
        <w:rPr>
          <w:noProof/>
        </w:rPr>
        <w:t>19.4.2.9A.1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_Toc155124029 \h </w:instrText>
      </w:r>
      <w:r>
        <w:rPr>
          <w:noProof/>
        </w:rPr>
      </w:r>
      <w:r>
        <w:rPr>
          <w:noProof/>
        </w:rPr>
        <w:fldChar w:fldCharType="separate"/>
      </w:r>
      <w:r>
        <w:rPr>
          <w:noProof/>
        </w:rPr>
        <w:t>86</w:t>
      </w:r>
      <w:r>
        <w:rPr>
          <w:noProof/>
        </w:rPr>
        <w:fldChar w:fldCharType="end"/>
      </w:r>
    </w:p>
    <w:p w14:paraId="3DF1C450" w14:textId="1075AC1B" w:rsidR="003E77C1" w:rsidRDefault="003E77C1">
      <w:pPr>
        <w:pStyle w:val="TOC5"/>
        <w:rPr>
          <w:rFonts w:ascii="Calibri" w:hAnsi="Calibri"/>
          <w:noProof/>
          <w:kern w:val="2"/>
          <w:sz w:val="22"/>
          <w:szCs w:val="22"/>
          <w:lang w:eastAsia="en-GB"/>
        </w:rPr>
      </w:pPr>
      <w:r>
        <w:rPr>
          <w:noProof/>
        </w:rPr>
        <w:t>19.4.2.9A.2</w:t>
      </w:r>
      <w:r>
        <w:rPr>
          <w:rFonts w:ascii="Calibri" w:hAnsi="Calibri"/>
          <w:noProof/>
          <w:kern w:val="2"/>
          <w:sz w:val="22"/>
          <w:szCs w:val="22"/>
          <w:lang w:eastAsia="en-GB"/>
        </w:rPr>
        <w:tab/>
      </w:r>
      <w:r>
        <w:rPr>
          <w:noProof/>
        </w:rPr>
        <w:t>Operator Identifier based Emergency ePDG FQDN</w:t>
      </w:r>
      <w:r>
        <w:rPr>
          <w:noProof/>
        </w:rPr>
        <w:tab/>
      </w:r>
      <w:r>
        <w:rPr>
          <w:noProof/>
        </w:rPr>
        <w:fldChar w:fldCharType="begin" w:fldLock="1"/>
      </w:r>
      <w:r>
        <w:rPr>
          <w:noProof/>
        </w:rPr>
        <w:instrText xml:space="preserve"> PAGEREF _Toc155124030 \h </w:instrText>
      </w:r>
      <w:r>
        <w:rPr>
          <w:noProof/>
        </w:rPr>
      </w:r>
      <w:r>
        <w:rPr>
          <w:noProof/>
        </w:rPr>
        <w:fldChar w:fldCharType="separate"/>
      </w:r>
      <w:r>
        <w:rPr>
          <w:noProof/>
        </w:rPr>
        <w:t>86</w:t>
      </w:r>
      <w:r>
        <w:rPr>
          <w:noProof/>
        </w:rPr>
        <w:fldChar w:fldCharType="end"/>
      </w:r>
    </w:p>
    <w:p w14:paraId="7F04F6BE" w14:textId="083A0F98" w:rsidR="003E77C1" w:rsidRDefault="003E77C1">
      <w:pPr>
        <w:pStyle w:val="TOC5"/>
        <w:rPr>
          <w:rFonts w:ascii="Calibri" w:hAnsi="Calibri"/>
          <w:noProof/>
          <w:kern w:val="2"/>
          <w:sz w:val="22"/>
          <w:szCs w:val="22"/>
          <w:lang w:eastAsia="en-GB"/>
        </w:rPr>
      </w:pPr>
      <w:r>
        <w:rPr>
          <w:noProof/>
        </w:rPr>
        <w:t>19.4.2.9A.3</w:t>
      </w:r>
      <w:r>
        <w:rPr>
          <w:rFonts w:ascii="Calibri" w:hAnsi="Calibri"/>
          <w:noProof/>
          <w:kern w:val="2"/>
          <w:sz w:val="22"/>
          <w:szCs w:val="22"/>
          <w:lang w:eastAsia="en-GB"/>
        </w:rPr>
        <w:tab/>
      </w:r>
      <w:r>
        <w:rPr>
          <w:noProof/>
        </w:rPr>
        <w:t>Tracking/Location Area Identity based Emergency ePDG FQDN</w:t>
      </w:r>
      <w:r>
        <w:rPr>
          <w:noProof/>
        </w:rPr>
        <w:tab/>
      </w:r>
      <w:r>
        <w:rPr>
          <w:noProof/>
        </w:rPr>
        <w:fldChar w:fldCharType="begin" w:fldLock="1"/>
      </w:r>
      <w:r>
        <w:rPr>
          <w:noProof/>
        </w:rPr>
        <w:instrText xml:space="preserve"> PAGEREF _Toc155124031 \h </w:instrText>
      </w:r>
      <w:r>
        <w:rPr>
          <w:noProof/>
        </w:rPr>
      </w:r>
      <w:r>
        <w:rPr>
          <w:noProof/>
        </w:rPr>
        <w:fldChar w:fldCharType="separate"/>
      </w:r>
      <w:r>
        <w:rPr>
          <w:noProof/>
        </w:rPr>
        <w:t>86</w:t>
      </w:r>
      <w:r>
        <w:rPr>
          <w:noProof/>
        </w:rPr>
        <w:fldChar w:fldCharType="end"/>
      </w:r>
    </w:p>
    <w:p w14:paraId="7C7AD460" w14:textId="7A134188" w:rsidR="003E77C1" w:rsidRDefault="003E77C1">
      <w:pPr>
        <w:pStyle w:val="TOC5"/>
        <w:rPr>
          <w:rFonts w:ascii="Calibri" w:hAnsi="Calibri"/>
          <w:noProof/>
          <w:kern w:val="2"/>
          <w:sz w:val="22"/>
          <w:szCs w:val="22"/>
          <w:lang w:eastAsia="en-GB"/>
        </w:rPr>
      </w:pPr>
      <w:r>
        <w:rPr>
          <w:noProof/>
        </w:rPr>
        <w:t>19.4.2.9A.4</w:t>
      </w:r>
      <w:r>
        <w:rPr>
          <w:rFonts w:ascii="Calibri" w:hAnsi="Calibri"/>
          <w:noProof/>
          <w:kern w:val="2"/>
          <w:sz w:val="22"/>
          <w:szCs w:val="22"/>
          <w:lang w:eastAsia="en-GB"/>
        </w:rPr>
        <w:tab/>
      </w:r>
      <w:r>
        <w:rPr>
          <w:noProof/>
        </w:rPr>
        <w:t>Visited Country Emergency FQDN</w:t>
      </w:r>
      <w:r>
        <w:rPr>
          <w:noProof/>
        </w:rPr>
        <w:tab/>
      </w:r>
      <w:r>
        <w:rPr>
          <w:noProof/>
        </w:rPr>
        <w:fldChar w:fldCharType="begin" w:fldLock="1"/>
      </w:r>
      <w:r>
        <w:rPr>
          <w:noProof/>
        </w:rPr>
        <w:instrText xml:space="preserve"> PAGEREF _Toc155124032 \h </w:instrText>
      </w:r>
      <w:r>
        <w:rPr>
          <w:noProof/>
        </w:rPr>
      </w:r>
      <w:r>
        <w:rPr>
          <w:noProof/>
        </w:rPr>
        <w:fldChar w:fldCharType="separate"/>
      </w:r>
      <w:r>
        <w:rPr>
          <w:noProof/>
        </w:rPr>
        <w:t>87</w:t>
      </w:r>
      <w:r>
        <w:rPr>
          <w:noProof/>
        </w:rPr>
        <w:fldChar w:fldCharType="end"/>
      </w:r>
    </w:p>
    <w:p w14:paraId="0F3262BC" w14:textId="219A5D97" w:rsidR="003E77C1" w:rsidRDefault="003E77C1">
      <w:pPr>
        <w:pStyle w:val="TOC5"/>
        <w:rPr>
          <w:rFonts w:ascii="Calibri" w:hAnsi="Calibri"/>
          <w:noProof/>
          <w:kern w:val="2"/>
          <w:sz w:val="22"/>
          <w:szCs w:val="22"/>
          <w:lang w:eastAsia="en-GB"/>
        </w:rPr>
      </w:pPr>
      <w:r>
        <w:rPr>
          <w:noProof/>
        </w:rPr>
        <w:t>19.4.2.9A.5</w:t>
      </w:r>
      <w:r>
        <w:rPr>
          <w:rFonts w:ascii="Calibri" w:hAnsi="Calibri"/>
          <w:noProof/>
          <w:kern w:val="2"/>
          <w:sz w:val="22"/>
          <w:szCs w:val="22"/>
          <w:lang w:eastAsia="en-GB"/>
        </w:rPr>
        <w:tab/>
      </w:r>
      <w:r>
        <w:rPr>
          <w:noProof/>
        </w:rPr>
        <w:t>Replacement field used in DNS-based Discovery of regulatory requirements for emergency services</w:t>
      </w:r>
      <w:r>
        <w:rPr>
          <w:noProof/>
        </w:rPr>
        <w:tab/>
      </w:r>
      <w:r>
        <w:rPr>
          <w:noProof/>
        </w:rPr>
        <w:fldChar w:fldCharType="begin" w:fldLock="1"/>
      </w:r>
      <w:r>
        <w:rPr>
          <w:noProof/>
        </w:rPr>
        <w:instrText xml:space="preserve"> PAGEREF _Toc155124033 \h </w:instrText>
      </w:r>
      <w:r>
        <w:rPr>
          <w:noProof/>
        </w:rPr>
      </w:r>
      <w:r>
        <w:rPr>
          <w:noProof/>
        </w:rPr>
        <w:fldChar w:fldCharType="separate"/>
      </w:r>
      <w:r>
        <w:rPr>
          <w:noProof/>
        </w:rPr>
        <w:t>87</w:t>
      </w:r>
      <w:r>
        <w:rPr>
          <w:noProof/>
        </w:rPr>
        <w:fldChar w:fldCharType="end"/>
      </w:r>
    </w:p>
    <w:p w14:paraId="1B028384" w14:textId="4D3A7ACE" w:rsidR="003E77C1" w:rsidRDefault="003E77C1">
      <w:pPr>
        <w:pStyle w:val="TOC5"/>
        <w:rPr>
          <w:rFonts w:ascii="Calibri" w:hAnsi="Calibri"/>
          <w:noProof/>
          <w:kern w:val="2"/>
          <w:sz w:val="22"/>
          <w:szCs w:val="22"/>
          <w:lang w:eastAsia="en-GB"/>
        </w:rPr>
      </w:pPr>
      <w:r>
        <w:rPr>
          <w:noProof/>
        </w:rPr>
        <w:t>19.4.2.9A.6</w:t>
      </w:r>
      <w:r>
        <w:rPr>
          <w:rFonts w:ascii="Calibri" w:hAnsi="Calibri"/>
          <w:noProof/>
          <w:kern w:val="2"/>
          <w:sz w:val="22"/>
          <w:szCs w:val="22"/>
          <w:lang w:eastAsia="en-GB"/>
        </w:rPr>
        <w:tab/>
      </w:r>
      <w:r>
        <w:rPr>
          <w:noProof/>
        </w:rPr>
        <w:t>Country based Emergency Numbers FQDN</w:t>
      </w:r>
      <w:r>
        <w:rPr>
          <w:noProof/>
        </w:rPr>
        <w:tab/>
      </w:r>
      <w:r>
        <w:rPr>
          <w:noProof/>
        </w:rPr>
        <w:fldChar w:fldCharType="begin" w:fldLock="1"/>
      </w:r>
      <w:r>
        <w:rPr>
          <w:noProof/>
        </w:rPr>
        <w:instrText xml:space="preserve"> PAGEREF _Toc155124034 \h </w:instrText>
      </w:r>
      <w:r>
        <w:rPr>
          <w:noProof/>
        </w:rPr>
      </w:r>
      <w:r>
        <w:rPr>
          <w:noProof/>
        </w:rPr>
        <w:fldChar w:fldCharType="separate"/>
      </w:r>
      <w:r>
        <w:rPr>
          <w:noProof/>
        </w:rPr>
        <w:t>87</w:t>
      </w:r>
      <w:r>
        <w:rPr>
          <w:noProof/>
        </w:rPr>
        <w:fldChar w:fldCharType="end"/>
      </w:r>
    </w:p>
    <w:p w14:paraId="4A7C21CA" w14:textId="6D63E67E" w:rsidR="003E77C1" w:rsidRDefault="003E77C1">
      <w:pPr>
        <w:pStyle w:val="TOC5"/>
        <w:rPr>
          <w:rFonts w:ascii="Calibri" w:hAnsi="Calibri"/>
          <w:noProof/>
          <w:kern w:val="2"/>
          <w:sz w:val="22"/>
          <w:szCs w:val="22"/>
          <w:lang w:eastAsia="en-GB"/>
        </w:rPr>
      </w:pPr>
      <w:r>
        <w:rPr>
          <w:noProof/>
        </w:rPr>
        <w:t>19.4.2.9A.7</w:t>
      </w:r>
      <w:r>
        <w:rPr>
          <w:rFonts w:ascii="Calibri" w:hAnsi="Calibri"/>
          <w:noProof/>
          <w:kern w:val="2"/>
          <w:sz w:val="22"/>
          <w:szCs w:val="22"/>
          <w:lang w:eastAsia="en-GB"/>
        </w:rPr>
        <w:tab/>
      </w:r>
      <w:r>
        <w:rPr>
          <w:noProof/>
        </w:rPr>
        <w:t>Replacement field used in DNS-based Discovery of Emergency Numbers</w:t>
      </w:r>
      <w:r>
        <w:rPr>
          <w:noProof/>
        </w:rPr>
        <w:tab/>
      </w:r>
      <w:r>
        <w:rPr>
          <w:noProof/>
        </w:rPr>
        <w:fldChar w:fldCharType="begin" w:fldLock="1"/>
      </w:r>
      <w:r>
        <w:rPr>
          <w:noProof/>
        </w:rPr>
        <w:instrText xml:space="preserve"> PAGEREF _Toc155124035 \h </w:instrText>
      </w:r>
      <w:r>
        <w:rPr>
          <w:noProof/>
        </w:rPr>
      </w:r>
      <w:r>
        <w:rPr>
          <w:noProof/>
        </w:rPr>
        <w:fldChar w:fldCharType="separate"/>
      </w:r>
      <w:r>
        <w:rPr>
          <w:noProof/>
        </w:rPr>
        <w:t>88</w:t>
      </w:r>
      <w:r>
        <w:rPr>
          <w:noProof/>
        </w:rPr>
        <w:fldChar w:fldCharType="end"/>
      </w:r>
    </w:p>
    <w:p w14:paraId="17291D20" w14:textId="606556C1" w:rsidR="003E77C1" w:rsidRDefault="003E77C1">
      <w:pPr>
        <w:pStyle w:val="TOC4"/>
        <w:rPr>
          <w:rFonts w:ascii="Calibri" w:hAnsi="Calibri"/>
          <w:noProof/>
          <w:kern w:val="2"/>
          <w:sz w:val="22"/>
          <w:szCs w:val="22"/>
          <w:lang w:eastAsia="en-GB"/>
        </w:rPr>
      </w:pPr>
      <w:r>
        <w:rPr>
          <w:noProof/>
        </w:rPr>
        <w:t>19.4.2.</w:t>
      </w:r>
      <w:r>
        <w:rPr>
          <w:noProof/>
          <w:lang w:eastAsia="zh-CN"/>
        </w:rPr>
        <w:t>10</w:t>
      </w:r>
      <w:r>
        <w:rPr>
          <w:rFonts w:ascii="Calibri" w:hAnsi="Calibri"/>
          <w:noProof/>
          <w:kern w:val="2"/>
          <w:sz w:val="22"/>
          <w:szCs w:val="22"/>
          <w:lang w:eastAsia="en-GB"/>
        </w:rPr>
        <w:tab/>
      </w:r>
      <w:r>
        <w:rPr>
          <w:noProof/>
          <w:lang w:eastAsia="zh-CN"/>
        </w:rPr>
        <w:t>Global</w:t>
      </w:r>
      <w:r>
        <w:rPr>
          <w:noProof/>
        </w:rPr>
        <w:t xml:space="preserve"> </w:t>
      </w:r>
      <w:r>
        <w:rPr>
          <w:noProof/>
          <w:lang w:eastAsia="zh-CN"/>
        </w:rPr>
        <w:t>eNodeB</w:t>
      </w:r>
      <w:r>
        <w:rPr>
          <w:noProof/>
        </w:rPr>
        <w:t>-ID for eNodeB</w:t>
      </w:r>
      <w:r>
        <w:rPr>
          <w:noProof/>
        </w:rPr>
        <w:tab/>
      </w:r>
      <w:r>
        <w:rPr>
          <w:noProof/>
        </w:rPr>
        <w:fldChar w:fldCharType="begin" w:fldLock="1"/>
      </w:r>
      <w:r>
        <w:rPr>
          <w:noProof/>
        </w:rPr>
        <w:instrText xml:space="preserve"> PAGEREF _Toc155124036 \h </w:instrText>
      </w:r>
      <w:r>
        <w:rPr>
          <w:noProof/>
        </w:rPr>
      </w:r>
      <w:r>
        <w:rPr>
          <w:noProof/>
        </w:rPr>
        <w:fldChar w:fldCharType="separate"/>
      </w:r>
      <w:r>
        <w:rPr>
          <w:noProof/>
        </w:rPr>
        <w:t>88</w:t>
      </w:r>
      <w:r>
        <w:rPr>
          <w:noProof/>
        </w:rPr>
        <w:fldChar w:fldCharType="end"/>
      </w:r>
    </w:p>
    <w:p w14:paraId="1F4F06D4" w14:textId="1BB31A87" w:rsidR="003E77C1" w:rsidRDefault="003E77C1">
      <w:pPr>
        <w:pStyle w:val="TOC4"/>
        <w:rPr>
          <w:rFonts w:ascii="Calibri" w:hAnsi="Calibri"/>
          <w:noProof/>
          <w:kern w:val="2"/>
          <w:sz w:val="22"/>
          <w:szCs w:val="22"/>
          <w:lang w:eastAsia="en-GB"/>
        </w:rPr>
      </w:pPr>
      <w:r>
        <w:rPr>
          <w:noProof/>
        </w:rPr>
        <w:t>19.4.2.11</w:t>
      </w:r>
      <w:r>
        <w:rPr>
          <w:rFonts w:ascii="Calibri" w:hAnsi="Calibri"/>
          <w:noProof/>
          <w:kern w:val="2"/>
          <w:sz w:val="22"/>
          <w:szCs w:val="22"/>
          <w:lang w:eastAsia="en-GB"/>
        </w:rPr>
        <w:tab/>
      </w:r>
      <w:r>
        <w:rPr>
          <w:noProof/>
        </w:rPr>
        <w:t>Local Home Network identifier</w:t>
      </w:r>
      <w:r>
        <w:rPr>
          <w:noProof/>
        </w:rPr>
        <w:tab/>
      </w:r>
      <w:r>
        <w:rPr>
          <w:noProof/>
        </w:rPr>
        <w:fldChar w:fldCharType="begin" w:fldLock="1"/>
      </w:r>
      <w:r>
        <w:rPr>
          <w:noProof/>
        </w:rPr>
        <w:instrText xml:space="preserve"> PAGEREF _Toc155124037 \h </w:instrText>
      </w:r>
      <w:r>
        <w:rPr>
          <w:noProof/>
        </w:rPr>
      </w:r>
      <w:r>
        <w:rPr>
          <w:noProof/>
        </w:rPr>
        <w:fldChar w:fldCharType="separate"/>
      </w:r>
      <w:r>
        <w:rPr>
          <w:noProof/>
        </w:rPr>
        <w:t>88</w:t>
      </w:r>
      <w:r>
        <w:rPr>
          <w:noProof/>
        </w:rPr>
        <w:fldChar w:fldCharType="end"/>
      </w:r>
    </w:p>
    <w:p w14:paraId="35C5C151" w14:textId="19186491" w:rsidR="003E77C1" w:rsidRDefault="003E77C1">
      <w:pPr>
        <w:pStyle w:val="TOC4"/>
        <w:rPr>
          <w:rFonts w:ascii="Calibri" w:hAnsi="Calibri"/>
          <w:noProof/>
          <w:kern w:val="2"/>
          <w:sz w:val="22"/>
          <w:szCs w:val="22"/>
          <w:lang w:eastAsia="en-GB"/>
        </w:rPr>
      </w:pPr>
      <w:r>
        <w:rPr>
          <w:noProof/>
        </w:rPr>
        <w:t>19.4.2.12</w:t>
      </w:r>
      <w:r>
        <w:rPr>
          <w:rFonts w:ascii="Calibri" w:hAnsi="Calibri"/>
          <w:noProof/>
          <w:kern w:val="2"/>
          <w:sz w:val="22"/>
          <w:szCs w:val="22"/>
          <w:lang w:eastAsia="en-GB"/>
        </w:rPr>
        <w:tab/>
      </w:r>
      <w:r>
        <w:rPr>
          <w:noProof/>
        </w:rPr>
        <w:t>UCMF</w:t>
      </w:r>
      <w:r>
        <w:rPr>
          <w:noProof/>
        </w:rPr>
        <w:tab/>
      </w:r>
      <w:r>
        <w:rPr>
          <w:noProof/>
        </w:rPr>
        <w:fldChar w:fldCharType="begin" w:fldLock="1"/>
      </w:r>
      <w:r>
        <w:rPr>
          <w:noProof/>
        </w:rPr>
        <w:instrText xml:space="preserve"> PAGEREF _Toc155124038 \h </w:instrText>
      </w:r>
      <w:r>
        <w:rPr>
          <w:noProof/>
        </w:rPr>
      </w:r>
      <w:r>
        <w:rPr>
          <w:noProof/>
        </w:rPr>
        <w:fldChar w:fldCharType="separate"/>
      </w:r>
      <w:r>
        <w:rPr>
          <w:noProof/>
        </w:rPr>
        <w:t>89</w:t>
      </w:r>
      <w:r>
        <w:rPr>
          <w:noProof/>
        </w:rPr>
        <w:fldChar w:fldCharType="end"/>
      </w:r>
    </w:p>
    <w:p w14:paraId="7E961325" w14:textId="4171CAC8" w:rsidR="003E77C1" w:rsidRDefault="003E77C1">
      <w:pPr>
        <w:pStyle w:val="TOC4"/>
        <w:rPr>
          <w:rFonts w:ascii="Calibri" w:hAnsi="Calibri"/>
          <w:noProof/>
          <w:kern w:val="2"/>
          <w:sz w:val="22"/>
          <w:szCs w:val="22"/>
          <w:lang w:eastAsia="en-GB"/>
        </w:rPr>
      </w:pPr>
      <w:r>
        <w:rPr>
          <w:noProof/>
          <w:lang w:eastAsia="zh-CN"/>
        </w:rPr>
        <w:t>19.4.2.</w:t>
      </w:r>
      <w:r>
        <w:rPr>
          <w:noProof/>
        </w:rPr>
        <w:t>13</w:t>
      </w:r>
      <w:r>
        <w:rPr>
          <w:rFonts w:ascii="Calibri" w:hAnsi="Calibri"/>
          <w:noProof/>
          <w:kern w:val="2"/>
          <w:sz w:val="22"/>
          <w:szCs w:val="22"/>
          <w:lang w:eastAsia="en-GB"/>
        </w:rPr>
        <w:tab/>
      </w:r>
      <w:r>
        <w:rPr>
          <w:noProof/>
        </w:rPr>
        <w:t>PGW Set FQDN</w:t>
      </w:r>
      <w:r>
        <w:rPr>
          <w:noProof/>
        </w:rPr>
        <w:tab/>
      </w:r>
      <w:r>
        <w:rPr>
          <w:noProof/>
        </w:rPr>
        <w:fldChar w:fldCharType="begin" w:fldLock="1"/>
      </w:r>
      <w:r>
        <w:rPr>
          <w:noProof/>
        </w:rPr>
        <w:instrText xml:space="preserve"> PAGEREF _Toc155124039 \h </w:instrText>
      </w:r>
      <w:r>
        <w:rPr>
          <w:noProof/>
        </w:rPr>
      </w:r>
      <w:r>
        <w:rPr>
          <w:noProof/>
        </w:rPr>
        <w:fldChar w:fldCharType="separate"/>
      </w:r>
      <w:r>
        <w:rPr>
          <w:noProof/>
        </w:rPr>
        <w:t>89</w:t>
      </w:r>
      <w:r>
        <w:rPr>
          <w:noProof/>
        </w:rPr>
        <w:fldChar w:fldCharType="end"/>
      </w:r>
    </w:p>
    <w:p w14:paraId="5E6960A9" w14:textId="13FAADF5" w:rsidR="003E77C1" w:rsidRDefault="003E77C1">
      <w:pPr>
        <w:pStyle w:val="TOC3"/>
        <w:rPr>
          <w:rFonts w:ascii="Calibri" w:hAnsi="Calibri"/>
          <w:noProof/>
          <w:kern w:val="2"/>
          <w:sz w:val="22"/>
          <w:szCs w:val="22"/>
          <w:lang w:eastAsia="en-GB"/>
        </w:rPr>
      </w:pPr>
      <w:r>
        <w:rPr>
          <w:noProof/>
        </w:rPr>
        <w:t>19.4.3</w:t>
      </w:r>
      <w:r>
        <w:rPr>
          <w:rFonts w:ascii="Calibri" w:hAnsi="Calibri"/>
          <w:noProof/>
          <w:kern w:val="2"/>
          <w:sz w:val="22"/>
          <w:szCs w:val="22"/>
          <w:lang w:eastAsia="en-GB"/>
        </w:rPr>
        <w:tab/>
      </w:r>
      <w:r>
        <w:rPr>
          <w:noProof/>
        </w:rPr>
        <w:t>Service and Protocol service names for 3GPP</w:t>
      </w:r>
      <w:r>
        <w:rPr>
          <w:noProof/>
        </w:rPr>
        <w:tab/>
      </w:r>
      <w:r>
        <w:rPr>
          <w:noProof/>
        </w:rPr>
        <w:fldChar w:fldCharType="begin" w:fldLock="1"/>
      </w:r>
      <w:r>
        <w:rPr>
          <w:noProof/>
        </w:rPr>
        <w:instrText xml:space="preserve"> PAGEREF _Toc155124040 \h </w:instrText>
      </w:r>
      <w:r>
        <w:rPr>
          <w:noProof/>
        </w:rPr>
      </w:r>
      <w:r>
        <w:rPr>
          <w:noProof/>
        </w:rPr>
        <w:fldChar w:fldCharType="separate"/>
      </w:r>
      <w:r>
        <w:rPr>
          <w:noProof/>
        </w:rPr>
        <w:t>89</w:t>
      </w:r>
      <w:r>
        <w:rPr>
          <w:noProof/>
        </w:rPr>
        <w:fldChar w:fldCharType="end"/>
      </w:r>
    </w:p>
    <w:p w14:paraId="0BAE14BB" w14:textId="03443234" w:rsidR="003E77C1" w:rsidRDefault="003E77C1">
      <w:pPr>
        <w:pStyle w:val="TOC2"/>
        <w:rPr>
          <w:rFonts w:ascii="Calibri" w:hAnsi="Calibri"/>
          <w:noProof/>
          <w:kern w:val="2"/>
          <w:sz w:val="22"/>
          <w:szCs w:val="22"/>
          <w:lang w:eastAsia="en-GB"/>
        </w:rPr>
      </w:pPr>
      <w:r>
        <w:rPr>
          <w:noProof/>
        </w:rPr>
        <w:t>19.5</w:t>
      </w:r>
      <w:r>
        <w:rPr>
          <w:rFonts w:ascii="Calibri" w:hAnsi="Calibri"/>
          <w:noProof/>
          <w:kern w:val="2"/>
          <w:sz w:val="22"/>
          <w:szCs w:val="22"/>
          <w:lang w:eastAsia="en-GB"/>
        </w:rPr>
        <w:tab/>
      </w:r>
      <w:r>
        <w:rPr>
          <w:noProof/>
        </w:rPr>
        <w:t>Access Network Identity</w:t>
      </w:r>
      <w:r>
        <w:rPr>
          <w:noProof/>
        </w:rPr>
        <w:tab/>
      </w:r>
      <w:r>
        <w:rPr>
          <w:noProof/>
        </w:rPr>
        <w:fldChar w:fldCharType="begin" w:fldLock="1"/>
      </w:r>
      <w:r>
        <w:rPr>
          <w:noProof/>
        </w:rPr>
        <w:instrText xml:space="preserve"> PAGEREF _Toc155124041 \h </w:instrText>
      </w:r>
      <w:r>
        <w:rPr>
          <w:noProof/>
        </w:rPr>
      </w:r>
      <w:r>
        <w:rPr>
          <w:noProof/>
        </w:rPr>
        <w:fldChar w:fldCharType="separate"/>
      </w:r>
      <w:r>
        <w:rPr>
          <w:noProof/>
        </w:rPr>
        <w:t>91</w:t>
      </w:r>
      <w:r>
        <w:rPr>
          <w:noProof/>
        </w:rPr>
        <w:fldChar w:fldCharType="end"/>
      </w:r>
    </w:p>
    <w:p w14:paraId="305DFB8A" w14:textId="031F6464" w:rsidR="003E77C1" w:rsidRDefault="003E77C1">
      <w:pPr>
        <w:pStyle w:val="TOC2"/>
        <w:rPr>
          <w:rFonts w:ascii="Calibri" w:hAnsi="Calibri"/>
          <w:noProof/>
          <w:kern w:val="2"/>
          <w:sz w:val="22"/>
          <w:szCs w:val="22"/>
          <w:lang w:eastAsia="en-GB"/>
        </w:rPr>
      </w:pPr>
      <w:r>
        <w:rPr>
          <w:noProof/>
        </w:rPr>
        <w:t>19.6</w:t>
      </w:r>
      <w:r>
        <w:rPr>
          <w:rFonts w:ascii="Calibri" w:hAnsi="Calibri"/>
          <w:noProof/>
          <w:kern w:val="2"/>
          <w:sz w:val="22"/>
          <w:szCs w:val="22"/>
          <w:lang w:eastAsia="en-GB"/>
        </w:rPr>
        <w:tab/>
      </w:r>
      <w:r>
        <w:rPr>
          <w:noProof/>
        </w:rPr>
        <w:t>E-UTRAN Cell Identity (ECI) and E-UTRAN Cell Global Identification (ECGI)</w:t>
      </w:r>
      <w:r>
        <w:rPr>
          <w:noProof/>
        </w:rPr>
        <w:tab/>
      </w:r>
      <w:r>
        <w:rPr>
          <w:noProof/>
        </w:rPr>
        <w:fldChar w:fldCharType="begin" w:fldLock="1"/>
      </w:r>
      <w:r>
        <w:rPr>
          <w:noProof/>
        </w:rPr>
        <w:instrText xml:space="preserve"> PAGEREF _Toc155124042 \h </w:instrText>
      </w:r>
      <w:r>
        <w:rPr>
          <w:noProof/>
        </w:rPr>
      </w:r>
      <w:r>
        <w:rPr>
          <w:noProof/>
        </w:rPr>
        <w:fldChar w:fldCharType="separate"/>
      </w:r>
      <w:r>
        <w:rPr>
          <w:noProof/>
        </w:rPr>
        <w:t>91</w:t>
      </w:r>
      <w:r>
        <w:rPr>
          <w:noProof/>
        </w:rPr>
        <w:fldChar w:fldCharType="end"/>
      </w:r>
    </w:p>
    <w:p w14:paraId="20879A0D" w14:textId="70C75853" w:rsidR="003E77C1" w:rsidRDefault="003E77C1">
      <w:pPr>
        <w:pStyle w:val="TOC2"/>
        <w:rPr>
          <w:rFonts w:ascii="Calibri" w:hAnsi="Calibri"/>
          <w:noProof/>
          <w:kern w:val="2"/>
          <w:sz w:val="22"/>
          <w:szCs w:val="22"/>
          <w:lang w:eastAsia="en-GB"/>
        </w:rPr>
      </w:pPr>
      <w:r>
        <w:rPr>
          <w:noProof/>
        </w:rPr>
        <w:t>19.6</w:t>
      </w:r>
      <w:r>
        <w:rPr>
          <w:noProof/>
          <w:lang w:eastAsia="zh-CN"/>
        </w:rPr>
        <w:t>A</w:t>
      </w:r>
      <w:r>
        <w:rPr>
          <w:rFonts w:ascii="Calibri" w:hAnsi="Calibri"/>
          <w:noProof/>
          <w:kern w:val="2"/>
          <w:sz w:val="22"/>
          <w:szCs w:val="22"/>
          <w:lang w:eastAsia="en-GB"/>
        </w:rPr>
        <w:tab/>
      </w:r>
      <w:r>
        <w:rPr>
          <w:noProof/>
          <w:lang w:eastAsia="zh-CN"/>
        </w:rPr>
        <w:t>NR</w:t>
      </w:r>
      <w:r>
        <w:rPr>
          <w:noProof/>
        </w:rPr>
        <w:t xml:space="preserve"> Cell Identity (</w:t>
      </w:r>
      <w:r>
        <w:rPr>
          <w:noProof/>
          <w:lang w:eastAsia="zh-CN"/>
        </w:rPr>
        <w:t>N</w:t>
      </w:r>
      <w:r>
        <w:rPr>
          <w:noProof/>
        </w:rPr>
        <w:t xml:space="preserve">CI) and </w:t>
      </w:r>
      <w:r>
        <w:rPr>
          <w:noProof/>
          <w:lang w:eastAsia="zh-CN"/>
        </w:rPr>
        <w:t>NR</w:t>
      </w:r>
      <w:r>
        <w:rPr>
          <w:noProof/>
        </w:rPr>
        <w:t xml:space="preserve"> Cell Global Identi</w:t>
      </w:r>
      <w:r>
        <w:rPr>
          <w:noProof/>
          <w:lang w:eastAsia="zh-CN"/>
        </w:rPr>
        <w:t>ty</w:t>
      </w:r>
      <w:r>
        <w:rPr>
          <w:noProof/>
        </w:rPr>
        <w:t xml:space="preserve"> (</w:t>
      </w:r>
      <w:r>
        <w:rPr>
          <w:noProof/>
          <w:lang w:eastAsia="zh-CN"/>
        </w:rPr>
        <w:t>N</w:t>
      </w:r>
      <w:r>
        <w:rPr>
          <w:noProof/>
        </w:rPr>
        <w:t>CGI)</w:t>
      </w:r>
      <w:r>
        <w:rPr>
          <w:noProof/>
        </w:rPr>
        <w:tab/>
      </w:r>
      <w:r>
        <w:rPr>
          <w:noProof/>
        </w:rPr>
        <w:fldChar w:fldCharType="begin" w:fldLock="1"/>
      </w:r>
      <w:r>
        <w:rPr>
          <w:noProof/>
        </w:rPr>
        <w:instrText xml:space="preserve"> PAGEREF _Toc155124043 \h </w:instrText>
      </w:r>
      <w:r>
        <w:rPr>
          <w:noProof/>
        </w:rPr>
      </w:r>
      <w:r>
        <w:rPr>
          <w:noProof/>
        </w:rPr>
        <w:fldChar w:fldCharType="separate"/>
      </w:r>
      <w:r>
        <w:rPr>
          <w:noProof/>
        </w:rPr>
        <w:t>91</w:t>
      </w:r>
      <w:r>
        <w:rPr>
          <w:noProof/>
        </w:rPr>
        <w:fldChar w:fldCharType="end"/>
      </w:r>
    </w:p>
    <w:p w14:paraId="0D2DB20D" w14:textId="7276E206" w:rsidR="003E77C1" w:rsidRDefault="003E77C1">
      <w:pPr>
        <w:pStyle w:val="TOC2"/>
        <w:rPr>
          <w:rFonts w:ascii="Calibri" w:hAnsi="Calibri"/>
          <w:noProof/>
          <w:kern w:val="2"/>
          <w:sz w:val="22"/>
          <w:szCs w:val="22"/>
          <w:lang w:eastAsia="en-GB"/>
        </w:rPr>
      </w:pPr>
      <w:r>
        <w:rPr>
          <w:noProof/>
        </w:rPr>
        <w:t>19.7</w:t>
      </w:r>
      <w:r>
        <w:rPr>
          <w:rFonts w:ascii="Calibri" w:hAnsi="Calibri"/>
          <w:noProof/>
          <w:kern w:val="2"/>
          <w:sz w:val="22"/>
          <w:szCs w:val="22"/>
          <w:lang w:eastAsia="en-GB"/>
        </w:rPr>
        <w:tab/>
      </w:r>
      <w:r>
        <w:rPr>
          <w:noProof/>
        </w:rPr>
        <w:t>Identifiers for communications with packet data networks and applications</w:t>
      </w:r>
      <w:r>
        <w:rPr>
          <w:noProof/>
        </w:rPr>
        <w:tab/>
      </w:r>
      <w:r>
        <w:rPr>
          <w:noProof/>
        </w:rPr>
        <w:fldChar w:fldCharType="begin" w:fldLock="1"/>
      </w:r>
      <w:r>
        <w:rPr>
          <w:noProof/>
        </w:rPr>
        <w:instrText xml:space="preserve"> PAGEREF _Toc155124044 \h </w:instrText>
      </w:r>
      <w:r>
        <w:rPr>
          <w:noProof/>
        </w:rPr>
      </w:r>
      <w:r>
        <w:rPr>
          <w:noProof/>
        </w:rPr>
        <w:fldChar w:fldCharType="separate"/>
      </w:r>
      <w:r>
        <w:rPr>
          <w:noProof/>
        </w:rPr>
        <w:t>92</w:t>
      </w:r>
      <w:r>
        <w:rPr>
          <w:noProof/>
        </w:rPr>
        <w:fldChar w:fldCharType="end"/>
      </w:r>
    </w:p>
    <w:p w14:paraId="2D146195" w14:textId="25130825" w:rsidR="003E77C1" w:rsidRDefault="003E77C1">
      <w:pPr>
        <w:pStyle w:val="TOC3"/>
        <w:rPr>
          <w:rFonts w:ascii="Calibri" w:hAnsi="Calibri"/>
          <w:noProof/>
          <w:kern w:val="2"/>
          <w:sz w:val="22"/>
          <w:szCs w:val="22"/>
          <w:lang w:eastAsia="en-GB"/>
        </w:rPr>
      </w:pPr>
      <w:r>
        <w:rPr>
          <w:noProof/>
        </w:rPr>
        <w:t>19.7.1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_Toc155124045 \h </w:instrText>
      </w:r>
      <w:r>
        <w:rPr>
          <w:noProof/>
        </w:rPr>
      </w:r>
      <w:r>
        <w:rPr>
          <w:noProof/>
        </w:rPr>
        <w:fldChar w:fldCharType="separate"/>
      </w:r>
      <w:r>
        <w:rPr>
          <w:noProof/>
        </w:rPr>
        <w:t>92</w:t>
      </w:r>
      <w:r>
        <w:rPr>
          <w:noProof/>
        </w:rPr>
        <w:fldChar w:fldCharType="end"/>
      </w:r>
    </w:p>
    <w:p w14:paraId="01F06833" w14:textId="29166BB8" w:rsidR="003E77C1" w:rsidRDefault="003E77C1">
      <w:pPr>
        <w:pStyle w:val="TOC3"/>
        <w:rPr>
          <w:rFonts w:ascii="Calibri" w:hAnsi="Calibri"/>
          <w:noProof/>
          <w:kern w:val="2"/>
          <w:sz w:val="22"/>
          <w:szCs w:val="22"/>
          <w:lang w:eastAsia="en-GB"/>
        </w:rPr>
      </w:pPr>
      <w:r>
        <w:rPr>
          <w:noProof/>
        </w:rPr>
        <w:t>19.7.2</w:t>
      </w:r>
      <w:r>
        <w:rPr>
          <w:rFonts w:ascii="Calibri" w:hAnsi="Calibri"/>
          <w:noProof/>
          <w:kern w:val="2"/>
          <w:sz w:val="22"/>
          <w:szCs w:val="22"/>
          <w:lang w:eastAsia="en-GB"/>
        </w:rPr>
        <w:tab/>
      </w:r>
      <w:r>
        <w:rPr>
          <w:noProof/>
        </w:rPr>
        <w:t>External Identifier</w:t>
      </w:r>
      <w:r>
        <w:rPr>
          <w:noProof/>
        </w:rPr>
        <w:tab/>
      </w:r>
      <w:r>
        <w:rPr>
          <w:noProof/>
        </w:rPr>
        <w:fldChar w:fldCharType="begin" w:fldLock="1"/>
      </w:r>
      <w:r>
        <w:rPr>
          <w:noProof/>
        </w:rPr>
        <w:instrText xml:space="preserve"> PAGEREF _Toc155124046 \h </w:instrText>
      </w:r>
      <w:r>
        <w:rPr>
          <w:noProof/>
        </w:rPr>
      </w:r>
      <w:r>
        <w:rPr>
          <w:noProof/>
        </w:rPr>
        <w:fldChar w:fldCharType="separate"/>
      </w:r>
      <w:r>
        <w:rPr>
          <w:noProof/>
        </w:rPr>
        <w:t>92</w:t>
      </w:r>
      <w:r>
        <w:rPr>
          <w:noProof/>
        </w:rPr>
        <w:fldChar w:fldCharType="end"/>
      </w:r>
    </w:p>
    <w:p w14:paraId="7EDA228C" w14:textId="67453DC8" w:rsidR="003E77C1" w:rsidRDefault="003E77C1">
      <w:pPr>
        <w:pStyle w:val="TOC3"/>
        <w:rPr>
          <w:rFonts w:ascii="Calibri" w:hAnsi="Calibri"/>
          <w:noProof/>
          <w:kern w:val="2"/>
          <w:sz w:val="22"/>
          <w:szCs w:val="22"/>
          <w:lang w:eastAsia="en-GB"/>
        </w:rPr>
      </w:pPr>
      <w:r>
        <w:rPr>
          <w:noProof/>
        </w:rPr>
        <w:t>19.7.3</w:t>
      </w:r>
      <w:r>
        <w:rPr>
          <w:rFonts w:ascii="Calibri" w:hAnsi="Calibri"/>
          <w:noProof/>
          <w:kern w:val="2"/>
          <w:sz w:val="22"/>
          <w:szCs w:val="22"/>
          <w:lang w:eastAsia="en-GB"/>
        </w:rPr>
        <w:tab/>
      </w:r>
      <w:r>
        <w:rPr>
          <w:noProof/>
        </w:rPr>
        <w:t>External Group Identifier</w:t>
      </w:r>
      <w:r>
        <w:rPr>
          <w:noProof/>
        </w:rPr>
        <w:tab/>
      </w:r>
      <w:r>
        <w:rPr>
          <w:noProof/>
        </w:rPr>
        <w:fldChar w:fldCharType="begin" w:fldLock="1"/>
      </w:r>
      <w:r>
        <w:rPr>
          <w:noProof/>
        </w:rPr>
        <w:instrText xml:space="preserve"> PAGEREF _Toc155124047 \h </w:instrText>
      </w:r>
      <w:r>
        <w:rPr>
          <w:noProof/>
        </w:rPr>
      </w:r>
      <w:r>
        <w:rPr>
          <w:noProof/>
        </w:rPr>
        <w:fldChar w:fldCharType="separate"/>
      </w:r>
      <w:r>
        <w:rPr>
          <w:noProof/>
        </w:rPr>
        <w:t>92</w:t>
      </w:r>
      <w:r>
        <w:rPr>
          <w:noProof/>
        </w:rPr>
        <w:fldChar w:fldCharType="end"/>
      </w:r>
    </w:p>
    <w:p w14:paraId="116C53A5" w14:textId="02C95923" w:rsidR="003E77C1" w:rsidRDefault="003E77C1">
      <w:pPr>
        <w:pStyle w:val="TOC2"/>
        <w:rPr>
          <w:rFonts w:ascii="Calibri" w:hAnsi="Calibri"/>
          <w:noProof/>
          <w:kern w:val="2"/>
          <w:sz w:val="22"/>
          <w:szCs w:val="22"/>
          <w:lang w:eastAsia="en-GB"/>
        </w:rPr>
      </w:pPr>
      <w:r>
        <w:rPr>
          <w:noProof/>
        </w:rPr>
        <w:t>19.8</w:t>
      </w:r>
      <w:r>
        <w:rPr>
          <w:rFonts w:ascii="Calibri" w:hAnsi="Calibri"/>
          <w:noProof/>
          <w:kern w:val="2"/>
          <w:sz w:val="22"/>
          <w:szCs w:val="22"/>
          <w:lang w:eastAsia="en-GB"/>
        </w:rPr>
        <w:tab/>
      </w:r>
      <w:r>
        <w:rPr>
          <w:noProof/>
        </w:rPr>
        <w:t>TWAN Operator Name</w:t>
      </w:r>
      <w:r>
        <w:rPr>
          <w:noProof/>
        </w:rPr>
        <w:tab/>
      </w:r>
      <w:r>
        <w:rPr>
          <w:noProof/>
        </w:rPr>
        <w:fldChar w:fldCharType="begin" w:fldLock="1"/>
      </w:r>
      <w:r>
        <w:rPr>
          <w:noProof/>
        </w:rPr>
        <w:instrText xml:space="preserve"> PAGEREF _Toc155124048 \h </w:instrText>
      </w:r>
      <w:r>
        <w:rPr>
          <w:noProof/>
        </w:rPr>
      </w:r>
      <w:r>
        <w:rPr>
          <w:noProof/>
        </w:rPr>
        <w:fldChar w:fldCharType="separate"/>
      </w:r>
      <w:r>
        <w:rPr>
          <w:noProof/>
        </w:rPr>
        <w:t>93</w:t>
      </w:r>
      <w:r>
        <w:rPr>
          <w:noProof/>
        </w:rPr>
        <w:fldChar w:fldCharType="end"/>
      </w:r>
    </w:p>
    <w:p w14:paraId="03D19206" w14:textId="5A771DF2" w:rsidR="003E77C1" w:rsidRDefault="003E77C1">
      <w:pPr>
        <w:pStyle w:val="TOC2"/>
        <w:rPr>
          <w:rFonts w:ascii="Calibri" w:hAnsi="Calibri"/>
          <w:noProof/>
          <w:kern w:val="2"/>
          <w:sz w:val="22"/>
          <w:szCs w:val="22"/>
          <w:lang w:eastAsia="en-GB"/>
        </w:rPr>
      </w:pPr>
      <w:r>
        <w:rPr>
          <w:noProof/>
        </w:rPr>
        <w:t>19.9</w:t>
      </w:r>
      <w:r>
        <w:rPr>
          <w:rFonts w:ascii="Calibri" w:hAnsi="Calibri"/>
          <w:noProof/>
          <w:kern w:val="2"/>
          <w:sz w:val="22"/>
          <w:szCs w:val="22"/>
          <w:lang w:eastAsia="en-GB"/>
        </w:rPr>
        <w:tab/>
      </w:r>
      <w:r w:rsidRPr="007728BE">
        <w:rPr>
          <w:noProof/>
          <w:lang w:val="de-DE"/>
        </w:rPr>
        <w:t>IMSI-</w:t>
      </w:r>
      <w:r>
        <w:rPr>
          <w:noProof/>
        </w:rPr>
        <w:t xml:space="preserve">Group </w:t>
      </w:r>
      <w:r w:rsidRPr="007728BE">
        <w:rPr>
          <w:noProof/>
          <w:lang w:val="de-DE"/>
        </w:rPr>
        <w:t>I</w:t>
      </w:r>
      <w:r>
        <w:rPr>
          <w:noProof/>
        </w:rPr>
        <w:t>dentifier</w:t>
      </w:r>
      <w:r>
        <w:rPr>
          <w:noProof/>
        </w:rPr>
        <w:tab/>
      </w:r>
      <w:r>
        <w:rPr>
          <w:noProof/>
        </w:rPr>
        <w:fldChar w:fldCharType="begin" w:fldLock="1"/>
      </w:r>
      <w:r>
        <w:rPr>
          <w:noProof/>
        </w:rPr>
        <w:instrText xml:space="preserve"> PAGEREF _Toc155124049 \h </w:instrText>
      </w:r>
      <w:r>
        <w:rPr>
          <w:noProof/>
        </w:rPr>
      </w:r>
      <w:r>
        <w:rPr>
          <w:noProof/>
        </w:rPr>
        <w:fldChar w:fldCharType="separate"/>
      </w:r>
      <w:r>
        <w:rPr>
          <w:noProof/>
        </w:rPr>
        <w:t>93</w:t>
      </w:r>
      <w:r>
        <w:rPr>
          <w:noProof/>
        </w:rPr>
        <w:fldChar w:fldCharType="end"/>
      </w:r>
    </w:p>
    <w:p w14:paraId="19DBA2AF" w14:textId="4B59B18B" w:rsidR="003E77C1" w:rsidRDefault="003E77C1">
      <w:pPr>
        <w:pStyle w:val="TOC2"/>
        <w:rPr>
          <w:rFonts w:ascii="Calibri" w:hAnsi="Calibri"/>
          <w:noProof/>
          <w:kern w:val="2"/>
          <w:sz w:val="22"/>
          <w:szCs w:val="22"/>
          <w:lang w:eastAsia="en-GB"/>
        </w:rPr>
      </w:pPr>
      <w:r>
        <w:rPr>
          <w:noProof/>
        </w:rPr>
        <w:t>19.10</w:t>
      </w:r>
      <w:r>
        <w:rPr>
          <w:rFonts w:ascii="Calibri" w:hAnsi="Calibri"/>
          <w:noProof/>
          <w:kern w:val="2"/>
          <w:sz w:val="22"/>
          <w:szCs w:val="22"/>
          <w:lang w:eastAsia="en-GB"/>
        </w:rPr>
        <w:tab/>
      </w:r>
      <w:r>
        <w:rPr>
          <w:noProof/>
        </w:rPr>
        <w:t>Presence Reporting Area Identifier (PRA ID)</w:t>
      </w:r>
      <w:r>
        <w:rPr>
          <w:noProof/>
        </w:rPr>
        <w:tab/>
      </w:r>
      <w:r>
        <w:rPr>
          <w:noProof/>
        </w:rPr>
        <w:fldChar w:fldCharType="begin" w:fldLock="1"/>
      </w:r>
      <w:r>
        <w:rPr>
          <w:noProof/>
        </w:rPr>
        <w:instrText xml:space="preserve"> PAGEREF _Toc155124050 \h </w:instrText>
      </w:r>
      <w:r>
        <w:rPr>
          <w:noProof/>
        </w:rPr>
      </w:r>
      <w:r>
        <w:rPr>
          <w:noProof/>
        </w:rPr>
        <w:fldChar w:fldCharType="separate"/>
      </w:r>
      <w:r>
        <w:rPr>
          <w:noProof/>
        </w:rPr>
        <w:t>94</w:t>
      </w:r>
      <w:r>
        <w:rPr>
          <w:noProof/>
        </w:rPr>
        <w:fldChar w:fldCharType="end"/>
      </w:r>
    </w:p>
    <w:p w14:paraId="19FCD763" w14:textId="13F256F9" w:rsidR="003E77C1" w:rsidRDefault="003E77C1">
      <w:pPr>
        <w:pStyle w:val="TOC2"/>
        <w:rPr>
          <w:rFonts w:ascii="Calibri" w:hAnsi="Calibri"/>
          <w:noProof/>
          <w:kern w:val="2"/>
          <w:sz w:val="22"/>
          <w:szCs w:val="22"/>
          <w:lang w:eastAsia="en-GB"/>
        </w:rPr>
      </w:pPr>
      <w:r>
        <w:rPr>
          <w:noProof/>
        </w:rPr>
        <w:t>19.11</w:t>
      </w:r>
      <w:r>
        <w:rPr>
          <w:rFonts w:ascii="Calibri" w:hAnsi="Calibri"/>
          <w:noProof/>
          <w:kern w:val="2"/>
          <w:sz w:val="22"/>
          <w:szCs w:val="22"/>
          <w:lang w:eastAsia="en-GB"/>
        </w:rPr>
        <w:tab/>
      </w:r>
      <w:r>
        <w:rPr>
          <w:noProof/>
        </w:rPr>
        <w:t>Dedicated Core Networks Identifier</w:t>
      </w:r>
      <w:r>
        <w:rPr>
          <w:noProof/>
        </w:rPr>
        <w:tab/>
      </w:r>
      <w:r>
        <w:rPr>
          <w:noProof/>
        </w:rPr>
        <w:fldChar w:fldCharType="begin" w:fldLock="1"/>
      </w:r>
      <w:r>
        <w:rPr>
          <w:noProof/>
        </w:rPr>
        <w:instrText xml:space="preserve"> PAGEREF _Toc155124051 \h </w:instrText>
      </w:r>
      <w:r>
        <w:rPr>
          <w:noProof/>
        </w:rPr>
      </w:r>
      <w:r>
        <w:rPr>
          <w:noProof/>
        </w:rPr>
        <w:fldChar w:fldCharType="separate"/>
      </w:r>
      <w:r>
        <w:rPr>
          <w:noProof/>
        </w:rPr>
        <w:t>94</w:t>
      </w:r>
      <w:r>
        <w:rPr>
          <w:noProof/>
        </w:rPr>
        <w:fldChar w:fldCharType="end"/>
      </w:r>
    </w:p>
    <w:p w14:paraId="13DFB334" w14:textId="1D17035F" w:rsidR="003E77C1" w:rsidRDefault="003E77C1">
      <w:pPr>
        <w:pStyle w:val="TOC1"/>
        <w:rPr>
          <w:rFonts w:ascii="Calibri" w:hAnsi="Calibri"/>
          <w:noProof/>
          <w:kern w:val="2"/>
          <w:szCs w:val="22"/>
          <w:lang w:eastAsia="en-GB"/>
        </w:rPr>
      </w:pPr>
      <w:r>
        <w:rPr>
          <w:noProof/>
        </w:rPr>
        <w:t>20</w:t>
      </w:r>
      <w:r>
        <w:rPr>
          <w:rFonts w:ascii="Calibri" w:hAnsi="Calibri"/>
          <w:noProof/>
          <w:kern w:val="2"/>
          <w:szCs w:val="22"/>
          <w:lang w:eastAsia="en-GB"/>
        </w:rPr>
        <w:tab/>
      </w:r>
      <w:r>
        <w:rPr>
          <w:noProof/>
        </w:rPr>
        <w:t>Addressing and Identification for IMS Centralized Services</w:t>
      </w:r>
      <w:r>
        <w:rPr>
          <w:noProof/>
        </w:rPr>
        <w:tab/>
      </w:r>
      <w:r>
        <w:rPr>
          <w:noProof/>
        </w:rPr>
        <w:fldChar w:fldCharType="begin" w:fldLock="1"/>
      </w:r>
      <w:r>
        <w:rPr>
          <w:noProof/>
        </w:rPr>
        <w:instrText xml:space="preserve"> PAGEREF _Toc155124052 \h </w:instrText>
      </w:r>
      <w:r>
        <w:rPr>
          <w:noProof/>
        </w:rPr>
      </w:r>
      <w:r>
        <w:rPr>
          <w:noProof/>
        </w:rPr>
        <w:fldChar w:fldCharType="separate"/>
      </w:r>
      <w:r>
        <w:rPr>
          <w:noProof/>
        </w:rPr>
        <w:t>94</w:t>
      </w:r>
      <w:r>
        <w:rPr>
          <w:noProof/>
        </w:rPr>
        <w:fldChar w:fldCharType="end"/>
      </w:r>
    </w:p>
    <w:p w14:paraId="07EA9B40" w14:textId="4D26B7B3" w:rsidR="003E77C1" w:rsidRDefault="003E77C1">
      <w:pPr>
        <w:pStyle w:val="TOC2"/>
        <w:rPr>
          <w:rFonts w:ascii="Calibri" w:hAnsi="Calibri"/>
          <w:noProof/>
          <w:kern w:val="2"/>
          <w:sz w:val="22"/>
          <w:szCs w:val="22"/>
          <w:lang w:eastAsia="en-GB"/>
        </w:rPr>
      </w:pPr>
      <w:r>
        <w:rPr>
          <w:noProof/>
        </w:rPr>
        <w:t>20.1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_Toc155124053 \h </w:instrText>
      </w:r>
      <w:r>
        <w:rPr>
          <w:noProof/>
        </w:rPr>
      </w:r>
      <w:r>
        <w:rPr>
          <w:noProof/>
        </w:rPr>
        <w:fldChar w:fldCharType="separate"/>
      </w:r>
      <w:r>
        <w:rPr>
          <w:noProof/>
        </w:rPr>
        <w:t>94</w:t>
      </w:r>
      <w:r>
        <w:rPr>
          <w:noProof/>
        </w:rPr>
        <w:fldChar w:fldCharType="end"/>
      </w:r>
    </w:p>
    <w:p w14:paraId="4E52930E" w14:textId="63DC8CFD" w:rsidR="003E77C1" w:rsidRDefault="003E77C1">
      <w:pPr>
        <w:pStyle w:val="TOC2"/>
        <w:rPr>
          <w:rFonts w:ascii="Calibri" w:hAnsi="Calibri"/>
          <w:noProof/>
          <w:kern w:val="2"/>
          <w:sz w:val="22"/>
          <w:szCs w:val="22"/>
          <w:lang w:eastAsia="en-GB"/>
        </w:rPr>
      </w:pPr>
      <w:r>
        <w:rPr>
          <w:noProof/>
        </w:rPr>
        <w:t>20.2</w:t>
      </w:r>
      <w:r>
        <w:rPr>
          <w:rFonts w:ascii="Calibri" w:hAnsi="Calibri"/>
          <w:noProof/>
          <w:kern w:val="2"/>
          <w:sz w:val="22"/>
          <w:szCs w:val="22"/>
          <w:lang w:eastAsia="en-GB"/>
        </w:rPr>
        <w:tab/>
      </w:r>
      <w:r>
        <w:rPr>
          <w:noProof/>
        </w:rPr>
        <w:t>UE based solution</w:t>
      </w:r>
      <w:r>
        <w:rPr>
          <w:noProof/>
        </w:rPr>
        <w:tab/>
      </w:r>
      <w:r>
        <w:rPr>
          <w:noProof/>
        </w:rPr>
        <w:fldChar w:fldCharType="begin" w:fldLock="1"/>
      </w:r>
      <w:r>
        <w:rPr>
          <w:noProof/>
        </w:rPr>
        <w:instrText xml:space="preserve"> PAGEREF _Toc155124054 \h </w:instrText>
      </w:r>
      <w:r>
        <w:rPr>
          <w:noProof/>
        </w:rPr>
      </w:r>
      <w:r>
        <w:rPr>
          <w:noProof/>
        </w:rPr>
        <w:fldChar w:fldCharType="separate"/>
      </w:r>
      <w:r>
        <w:rPr>
          <w:noProof/>
        </w:rPr>
        <w:t>94</w:t>
      </w:r>
      <w:r>
        <w:rPr>
          <w:noProof/>
        </w:rPr>
        <w:fldChar w:fldCharType="end"/>
      </w:r>
    </w:p>
    <w:p w14:paraId="50E071C0" w14:textId="1FD265A6" w:rsidR="003E77C1" w:rsidRDefault="003E77C1">
      <w:pPr>
        <w:pStyle w:val="TOC2"/>
        <w:rPr>
          <w:rFonts w:ascii="Calibri" w:hAnsi="Calibri"/>
          <w:noProof/>
          <w:kern w:val="2"/>
          <w:sz w:val="22"/>
          <w:szCs w:val="22"/>
          <w:lang w:eastAsia="en-GB"/>
        </w:rPr>
      </w:pPr>
      <w:r>
        <w:rPr>
          <w:noProof/>
        </w:rPr>
        <w:t>20.3</w:t>
      </w:r>
      <w:r>
        <w:rPr>
          <w:rFonts w:ascii="Calibri" w:hAnsi="Calibri"/>
          <w:noProof/>
          <w:kern w:val="2"/>
          <w:sz w:val="22"/>
          <w:szCs w:val="22"/>
          <w:lang w:eastAsia="en-GB"/>
        </w:rPr>
        <w:tab/>
      </w:r>
      <w:r>
        <w:rPr>
          <w:noProof/>
        </w:rPr>
        <w:t>Network based solution</w:t>
      </w:r>
      <w:r>
        <w:rPr>
          <w:noProof/>
        </w:rPr>
        <w:tab/>
      </w:r>
      <w:r>
        <w:rPr>
          <w:noProof/>
        </w:rPr>
        <w:fldChar w:fldCharType="begin" w:fldLock="1"/>
      </w:r>
      <w:r>
        <w:rPr>
          <w:noProof/>
        </w:rPr>
        <w:instrText xml:space="preserve"> PAGEREF _Toc155124055 \h </w:instrText>
      </w:r>
      <w:r>
        <w:rPr>
          <w:noProof/>
        </w:rPr>
      </w:r>
      <w:r>
        <w:rPr>
          <w:noProof/>
        </w:rPr>
        <w:fldChar w:fldCharType="separate"/>
      </w:r>
      <w:r>
        <w:rPr>
          <w:noProof/>
        </w:rPr>
        <w:t>95</w:t>
      </w:r>
      <w:r>
        <w:rPr>
          <w:noProof/>
        </w:rPr>
        <w:fldChar w:fldCharType="end"/>
      </w:r>
    </w:p>
    <w:p w14:paraId="4D78C1A5" w14:textId="0C9FA7F1" w:rsidR="003E77C1" w:rsidRDefault="003E77C1">
      <w:pPr>
        <w:pStyle w:val="TOC3"/>
        <w:rPr>
          <w:rFonts w:ascii="Calibri" w:hAnsi="Calibri"/>
          <w:noProof/>
          <w:kern w:val="2"/>
          <w:sz w:val="22"/>
          <w:szCs w:val="22"/>
          <w:lang w:eastAsia="en-GB"/>
        </w:rPr>
      </w:pPr>
      <w:r>
        <w:rPr>
          <w:noProof/>
        </w:rPr>
        <w:t>20.3.1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_Toc155124056 \h </w:instrText>
      </w:r>
      <w:r>
        <w:rPr>
          <w:noProof/>
        </w:rPr>
      </w:r>
      <w:r>
        <w:rPr>
          <w:noProof/>
        </w:rPr>
        <w:fldChar w:fldCharType="separate"/>
      </w:r>
      <w:r>
        <w:rPr>
          <w:noProof/>
        </w:rPr>
        <w:t>95</w:t>
      </w:r>
      <w:r>
        <w:rPr>
          <w:noProof/>
        </w:rPr>
        <w:fldChar w:fldCharType="end"/>
      </w:r>
    </w:p>
    <w:p w14:paraId="2CA9AA30" w14:textId="6F693679" w:rsidR="003E77C1" w:rsidRDefault="003E77C1">
      <w:pPr>
        <w:pStyle w:val="TOC3"/>
        <w:rPr>
          <w:rFonts w:ascii="Calibri" w:hAnsi="Calibri"/>
          <w:noProof/>
          <w:kern w:val="2"/>
          <w:sz w:val="22"/>
          <w:szCs w:val="22"/>
          <w:lang w:eastAsia="en-GB"/>
        </w:rPr>
      </w:pPr>
      <w:r>
        <w:rPr>
          <w:noProof/>
        </w:rPr>
        <w:t>20.3.2</w:t>
      </w:r>
      <w:r>
        <w:rPr>
          <w:rFonts w:ascii="Calibri" w:hAnsi="Calibri"/>
          <w:noProof/>
          <w:kern w:val="2"/>
          <w:sz w:val="22"/>
          <w:szCs w:val="22"/>
          <w:lang w:eastAsia="en-GB"/>
        </w:rPr>
        <w:tab/>
      </w:r>
      <w:r>
        <w:rPr>
          <w:noProof/>
        </w:rPr>
        <w:t>Home network domain name</w:t>
      </w:r>
      <w:r>
        <w:rPr>
          <w:noProof/>
        </w:rPr>
        <w:tab/>
      </w:r>
      <w:r>
        <w:rPr>
          <w:noProof/>
        </w:rPr>
        <w:fldChar w:fldCharType="begin" w:fldLock="1"/>
      </w:r>
      <w:r>
        <w:rPr>
          <w:noProof/>
        </w:rPr>
        <w:instrText xml:space="preserve"> PAGEREF _Toc155124057 \h </w:instrText>
      </w:r>
      <w:r>
        <w:rPr>
          <w:noProof/>
        </w:rPr>
      </w:r>
      <w:r>
        <w:rPr>
          <w:noProof/>
        </w:rPr>
        <w:fldChar w:fldCharType="separate"/>
      </w:r>
      <w:r>
        <w:rPr>
          <w:noProof/>
        </w:rPr>
        <w:t>95</w:t>
      </w:r>
      <w:r>
        <w:rPr>
          <w:noProof/>
        </w:rPr>
        <w:fldChar w:fldCharType="end"/>
      </w:r>
    </w:p>
    <w:p w14:paraId="03F2C5B6" w14:textId="1123CE71" w:rsidR="003E77C1" w:rsidRDefault="003E77C1">
      <w:pPr>
        <w:pStyle w:val="TOC3"/>
        <w:rPr>
          <w:rFonts w:ascii="Calibri" w:hAnsi="Calibri"/>
          <w:noProof/>
          <w:kern w:val="2"/>
          <w:sz w:val="22"/>
          <w:szCs w:val="22"/>
          <w:lang w:eastAsia="en-GB"/>
        </w:rPr>
      </w:pPr>
      <w:r>
        <w:rPr>
          <w:noProof/>
        </w:rPr>
        <w:t>20.3.3</w:t>
      </w:r>
      <w:r>
        <w:rPr>
          <w:rFonts w:ascii="Calibri" w:hAnsi="Calibri"/>
          <w:noProof/>
          <w:kern w:val="2"/>
          <w:sz w:val="22"/>
          <w:szCs w:val="22"/>
          <w:lang w:eastAsia="en-GB"/>
        </w:rPr>
        <w:tab/>
      </w:r>
      <w:r>
        <w:rPr>
          <w:noProof/>
        </w:rPr>
        <w:t>Private User Identity</w:t>
      </w:r>
      <w:r>
        <w:rPr>
          <w:noProof/>
        </w:rPr>
        <w:tab/>
      </w:r>
      <w:r>
        <w:rPr>
          <w:noProof/>
        </w:rPr>
        <w:fldChar w:fldCharType="begin" w:fldLock="1"/>
      </w:r>
      <w:r>
        <w:rPr>
          <w:noProof/>
        </w:rPr>
        <w:instrText xml:space="preserve"> PAGEREF _Toc155124058 \h </w:instrText>
      </w:r>
      <w:r>
        <w:rPr>
          <w:noProof/>
        </w:rPr>
      </w:r>
      <w:r>
        <w:rPr>
          <w:noProof/>
        </w:rPr>
        <w:fldChar w:fldCharType="separate"/>
      </w:r>
      <w:r>
        <w:rPr>
          <w:noProof/>
        </w:rPr>
        <w:t>95</w:t>
      </w:r>
      <w:r>
        <w:rPr>
          <w:noProof/>
        </w:rPr>
        <w:fldChar w:fldCharType="end"/>
      </w:r>
    </w:p>
    <w:p w14:paraId="13979B88" w14:textId="75B22B55" w:rsidR="003E77C1" w:rsidRDefault="003E77C1">
      <w:pPr>
        <w:pStyle w:val="TOC3"/>
        <w:rPr>
          <w:rFonts w:ascii="Calibri" w:hAnsi="Calibri"/>
          <w:noProof/>
          <w:kern w:val="2"/>
          <w:sz w:val="22"/>
          <w:szCs w:val="22"/>
          <w:lang w:eastAsia="en-GB"/>
        </w:rPr>
      </w:pPr>
      <w:r>
        <w:rPr>
          <w:noProof/>
        </w:rPr>
        <w:t>20.3.4</w:t>
      </w:r>
      <w:r>
        <w:rPr>
          <w:rFonts w:ascii="Calibri" w:hAnsi="Calibri"/>
          <w:noProof/>
          <w:kern w:val="2"/>
          <w:sz w:val="22"/>
          <w:szCs w:val="22"/>
          <w:lang w:eastAsia="en-GB"/>
        </w:rPr>
        <w:tab/>
      </w:r>
      <w:r>
        <w:rPr>
          <w:noProof/>
        </w:rPr>
        <w:t>Public User Identity</w:t>
      </w:r>
      <w:r>
        <w:rPr>
          <w:noProof/>
        </w:rPr>
        <w:tab/>
      </w:r>
      <w:r>
        <w:rPr>
          <w:noProof/>
        </w:rPr>
        <w:fldChar w:fldCharType="begin" w:fldLock="1"/>
      </w:r>
      <w:r>
        <w:rPr>
          <w:noProof/>
        </w:rPr>
        <w:instrText xml:space="preserve"> PAGEREF _Toc155124059 \h </w:instrText>
      </w:r>
      <w:r>
        <w:rPr>
          <w:noProof/>
        </w:rPr>
      </w:r>
      <w:r>
        <w:rPr>
          <w:noProof/>
        </w:rPr>
        <w:fldChar w:fldCharType="separate"/>
      </w:r>
      <w:r>
        <w:rPr>
          <w:noProof/>
        </w:rPr>
        <w:t>95</w:t>
      </w:r>
      <w:r>
        <w:rPr>
          <w:noProof/>
        </w:rPr>
        <w:fldChar w:fldCharType="end"/>
      </w:r>
    </w:p>
    <w:p w14:paraId="3A365DAA" w14:textId="0E17E66E" w:rsidR="003E77C1" w:rsidRDefault="003E77C1">
      <w:pPr>
        <w:pStyle w:val="TOC3"/>
        <w:rPr>
          <w:rFonts w:ascii="Calibri" w:hAnsi="Calibri"/>
          <w:noProof/>
          <w:kern w:val="2"/>
          <w:sz w:val="22"/>
          <w:szCs w:val="22"/>
          <w:lang w:eastAsia="en-GB"/>
        </w:rPr>
      </w:pPr>
      <w:r>
        <w:rPr>
          <w:noProof/>
        </w:rPr>
        <w:t>20.3.5</w:t>
      </w:r>
      <w:r>
        <w:rPr>
          <w:rFonts w:ascii="Calibri" w:hAnsi="Calibri"/>
          <w:noProof/>
          <w:kern w:val="2"/>
          <w:sz w:val="22"/>
          <w:szCs w:val="22"/>
          <w:lang w:eastAsia="en-GB"/>
        </w:rPr>
        <w:tab/>
      </w:r>
      <w:r>
        <w:rPr>
          <w:noProof/>
        </w:rPr>
        <w:t>Conference Factory URI</w:t>
      </w:r>
      <w:r>
        <w:rPr>
          <w:noProof/>
        </w:rPr>
        <w:tab/>
      </w:r>
      <w:r>
        <w:rPr>
          <w:noProof/>
        </w:rPr>
        <w:fldChar w:fldCharType="begin" w:fldLock="1"/>
      </w:r>
      <w:r>
        <w:rPr>
          <w:noProof/>
        </w:rPr>
        <w:instrText xml:space="preserve"> PAGEREF _Toc155124060 \h </w:instrText>
      </w:r>
      <w:r>
        <w:rPr>
          <w:noProof/>
        </w:rPr>
      </w:r>
      <w:r>
        <w:rPr>
          <w:noProof/>
        </w:rPr>
        <w:fldChar w:fldCharType="separate"/>
      </w:r>
      <w:r>
        <w:rPr>
          <w:noProof/>
        </w:rPr>
        <w:t>96</w:t>
      </w:r>
      <w:r>
        <w:rPr>
          <w:noProof/>
        </w:rPr>
        <w:fldChar w:fldCharType="end"/>
      </w:r>
    </w:p>
    <w:p w14:paraId="52B41182" w14:textId="5E6CB1B6" w:rsidR="003E77C1" w:rsidRDefault="003E77C1">
      <w:pPr>
        <w:pStyle w:val="TOC1"/>
        <w:rPr>
          <w:rFonts w:ascii="Calibri" w:hAnsi="Calibri"/>
          <w:noProof/>
          <w:kern w:val="2"/>
          <w:szCs w:val="22"/>
          <w:lang w:eastAsia="en-GB"/>
        </w:rPr>
      </w:pPr>
      <w:r>
        <w:rPr>
          <w:noProof/>
        </w:rPr>
        <w:t>21</w:t>
      </w:r>
      <w:r>
        <w:rPr>
          <w:rFonts w:ascii="Calibri" w:hAnsi="Calibri"/>
          <w:noProof/>
          <w:kern w:val="2"/>
          <w:szCs w:val="22"/>
          <w:lang w:eastAsia="en-GB"/>
        </w:rPr>
        <w:tab/>
      </w:r>
      <w:r>
        <w:rPr>
          <w:noProof/>
        </w:rPr>
        <w:t>Addressing and Identification for Dual Stack Mobile IPv6 (DSMIPv6)</w:t>
      </w:r>
      <w:r>
        <w:rPr>
          <w:noProof/>
        </w:rPr>
        <w:tab/>
      </w:r>
      <w:r>
        <w:rPr>
          <w:noProof/>
        </w:rPr>
        <w:fldChar w:fldCharType="begin" w:fldLock="1"/>
      </w:r>
      <w:r>
        <w:rPr>
          <w:noProof/>
        </w:rPr>
        <w:instrText xml:space="preserve"> PAGEREF _Toc155124061 \h </w:instrText>
      </w:r>
      <w:r>
        <w:rPr>
          <w:noProof/>
        </w:rPr>
      </w:r>
      <w:r>
        <w:rPr>
          <w:noProof/>
        </w:rPr>
        <w:fldChar w:fldCharType="separate"/>
      </w:r>
      <w:r>
        <w:rPr>
          <w:noProof/>
        </w:rPr>
        <w:t>96</w:t>
      </w:r>
      <w:r>
        <w:rPr>
          <w:noProof/>
        </w:rPr>
        <w:fldChar w:fldCharType="end"/>
      </w:r>
    </w:p>
    <w:p w14:paraId="61107E64" w14:textId="64D904B8" w:rsidR="003E77C1" w:rsidRDefault="003E77C1">
      <w:pPr>
        <w:pStyle w:val="TOC2"/>
        <w:rPr>
          <w:rFonts w:ascii="Calibri" w:hAnsi="Calibri"/>
          <w:noProof/>
          <w:kern w:val="2"/>
          <w:sz w:val="22"/>
          <w:szCs w:val="22"/>
          <w:lang w:eastAsia="en-GB"/>
        </w:rPr>
      </w:pPr>
      <w:r>
        <w:rPr>
          <w:noProof/>
        </w:rPr>
        <w:t>21.1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_Toc155124062 \h </w:instrText>
      </w:r>
      <w:r>
        <w:rPr>
          <w:noProof/>
        </w:rPr>
      </w:r>
      <w:r>
        <w:rPr>
          <w:noProof/>
        </w:rPr>
        <w:fldChar w:fldCharType="separate"/>
      </w:r>
      <w:r>
        <w:rPr>
          <w:noProof/>
        </w:rPr>
        <w:t>96</w:t>
      </w:r>
      <w:r>
        <w:rPr>
          <w:noProof/>
        </w:rPr>
        <w:fldChar w:fldCharType="end"/>
      </w:r>
    </w:p>
    <w:p w14:paraId="50CDBE2F" w14:textId="4B8C08CE" w:rsidR="003E77C1" w:rsidRDefault="003E77C1">
      <w:pPr>
        <w:pStyle w:val="TOC2"/>
        <w:rPr>
          <w:rFonts w:ascii="Calibri" w:hAnsi="Calibri"/>
          <w:noProof/>
          <w:kern w:val="2"/>
          <w:sz w:val="22"/>
          <w:szCs w:val="22"/>
          <w:lang w:eastAsia="en-GB"/>
        </w:rPr>
      </w:pPr>
      <w:r>
        <w:rPr>
          <w:noProof/>
        </w:rPr>
        <w:t>21.2</w:t>
      </w:r>
      <w:r>
        <w:rPr>
          <w:rFonts w:ascii="Calibri" w:hAnsi="Calibri"/>
          <w:noProof/>
          <w:kern w:val="2"/>
          <w:sz w:val="22"/>
          <w:szCs w:val="22"/>
          <w:lang w:eastAsia="en-GB"/>
        </w:rPr>
        <w:tab/>
      </w:r>
      <w:r>
        <w:rPr>
          <w:noProof/>
        </w:rPr>
        <w:t>Home Agent – Access Point Name (HA-APN)</w:t>
      </w:r>
      <w:r>
        <w:rPr>
          <w:noProof/>
        </w:rPr>
        <w:tab/>
      </w:r>
      <w:r>
        <w:rPr>
          <w:noProof/>
        </w:rPr>
        <w:fldChar w:fldCharType="begin" w:fldLock="1"/>
      </w:r>
      <w:r>
        <w:rPr>
          <w:noProof/>
        </w:rPr>
        <w:instrText xml:space="preserve"> PAGEREF _Toc155124063 \h </w:instrText>
      </w:r>
      <w:r>
        <w:rPr>
          <w:noProof/>
        </w:rPr>
      </w:r>
      <w:r>
        <w:rPr>
          <w:noProof/>
        </w:rPr>
        <w:fldChar w:fldCharType="separate"/>
      </w:r>
      <w:r>
        <w:rPr>
          <w:noProof/>
        </w:rPr>
        <w:t>96</w:t>
      </w:r>
      <w:r>
        <w:rPr>
          <w:noProof/>
        </w:rPr>
        <w:fldChar w:fldCharType="end"/>
      </w:r>
    </w:p>
    <w:p w14:paraId="0005F495" w14:textId="434CD533" w:rsidR="003E77C1" w:rsidRDefault="003E77C1">
      <w:pPr>
        <w:pStyle w:val="TOC3"/>
        <w:rPr>
          <w:rFonts w:ascii="Calibri" w:hAnsi="Calibri"/>
          <w:noProof/>
          <w:kern w:val="2"/>
          <w:sz w:val="22"/>
          <w:szCs w:val="22"/>
          <w:lang w:eastAsia="en-GB"/>
        </w:rPr>
      </w:pPr>
      <w:r>
        <w:rPr>
          <w:noProof/>
        </w:rPr>
        <w:t>21.2.1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_Toc155124064 \h </w:instrText>
      </w:r>
      <w:r>
        <w:rPr>
          <w:noProof/>
        </w:rPr>
      </w:r>
      <w:r>
        <w:rPr>
          <w:noProof/>
        </w:rPr>
        <w:fldChar w:fldCharType="separate"/>
      </w:r>
      <w:r>
        <w:rPr>
          <w:noProof/>
        </w:rPr>
        <w:t>96</w:t>
      </w:r>
      <w:r>
        <w:rPr>
          <w:noProof/>
        </w:rPr>
        <w:fldChar w:fldCharType="end"/>
      </w:r>
    </w:p>
    <w:p w14:paraId="7F84B3FE" w14:textId="49AAAC36" w:rsidR="003E77C1" w:rsidRDefault="003E77C1">
      <w:pPr>
        <w:pStyle w:val="TOC3"/>
        <w:rPr>
          <w:rFonts w:ascii="Calibri" w:hAnsi="Calibri"/>
          <w:noProof/>
          <w:kern w:val="2"/>
          <w:sz w:val="22"/>
          <w:szCs w:val="22"/>
          <w:lang w:eastAsia="en-GB"/>
        </w:rPr>
      </w:pPr>
      <w:r>
        <w:rPr>
          <w:noProof/>
        </w:rPr>
        <w:t>21.2.2</w:t>
      </w:r>
      <w:r>
        <w:rPr>
          <w:rFonts w:ascii="Calibri" w:hAnsi="Calibri"/>
          <w:noProof/>
          <w:kern w:val="2"/>
          <w:sz w:val="22"/>
          <w:szCs w:val="22"/>
          <w:lang w:eastAsia="en-GB"/>
        </w:rPr>
        <w:tab/>
      </w:r>
      <w:r>
        <w:rPr>
          <w:noProof/>
        </w:rPr>
        <w:t>Format of HA-APN Network Identifier</w:t>
      </w:r>
      <w:r>
        <w:rPr>
          <w:noProof/>
        </w:rPr>
        <w:tab/>
      </w:r>
      <w:r>
        <w:rPr>
          <w:noProof/>
        </w:rPr>
        <w:fldChar w:fldCharType="begin" w:fldLock="1"/>
      </w:r>
      <w:r>
        <w:rPr>
          <w:noProof/>
        </w:rPr>
        <w:instrText xml:space="preserve"> PAGEREF _Toc155124065 \h </w:instrText>
      </w:r>
      <w:r>
        <w:rPr>
          <w:noProof/>
        </w:rPr>
      </w:r>
      <w:r>
        <w:rPr>
          <w:noProof/>
        </w:rPr>
        <w:fldChar w:fldCharType="separate"/>
      </w:r>
      <w:r>
        <w:rPr>
          <w:noProof/>
        </w:rPr>
        <w:t>96</w:t>
      </w:r>
      <w:r>
        <w:rPr>
          <w:noProof/>
        </w:rPr>
        <w:fldChar w:fldCharType="end"/>
      </w:r>
    </w:p>
    <w:p w14:paraId="20FA1C80" w14:textId="71BE451D" w:rsidR="003E77C1" w:rsidRDefault="003E77C1">
      <w:pPr>
        <w:pStyle w:val="TOC3"/>
        <w:rPr>
          <w:rFonts w:ascii="Calibri" w:hAnsi="Calibri"/>
          <w:noProof/>
          <w:kern w:val="2"/>
          <w:sz w:val="22"/>
          <w:szCs w:val="22"/>
          <w:lang w:eastAsia="en-GB"/>
        </w:rPr>
      </w:pPr>
      <w:r>
        <w:rPr>
          <w:noProof/>
        </w:rPr>
        <w:t>21.2.3</w:t>
      </w:r>
      <w:r>
        <w:rPr>
          <w:rFonts w:ascii="Calibri" w:hAnsi="Calibri"/>
          <w:noProof/>
          <w:kern w:val="2"/>
          <w:sz w:val="22"/>
          <w:szCs w:val="22"/>
          <w:lang w:eastAsia="en-GB"/>
        </w:rPr>
        <w:tab/>
      </w:r>
      <w:r>
        <w:rPr>
          <w:noProof/>
        </w:rPr>
        <w:t>Format of HA-APN Operator Identifier</w:t>
      </w:r>
      <w:r>
        <w:rPr>
          <w:noProof/>
        </w:rPr>
        <w:tab/>
      </w:r>
      <w:r>
        <w:rPr>
          <w:noProof/>
        </w:rPr>
        <w:fldChar w:fldCharType="begin" w:fldLock="1"/>
      </w:r>
      <w:r>
        <w:rPr>
          <w:noProof/>
        </w:rPr>
        <w:instrText xml:space="preserve"> PAGEREF _Toc155124066 \h </w:instrText>
      </w:r>
      <w:r>
        <w:rPr>
          <w:noProof/>
        </w:rPr>
      </w:r>
      <w:r>
        <w:rPr>
          <w:noProof/>
        </w:rPr>
        <w:fldChar w:fldCharType="separate"/>
      </w:r>
      <w:r>
        <w:rPr>
          <w:noProof/>
        </w:rPr>
        <w:t>97</w:t>
      </w:r>
      <w:r>
        <w:rPr>
          <w:noProof/>
        </w:rPr>
        <w:fldChar w:fldCharType="end"/>
      </w:r>
    </w:p>
    <w:p w14:paraId="36241A44" w14:textId="40293617" w:rsidR="003E77C1" w:rsidRDefault="003E77C1">
      <w:pPr>
        <w:pStyle w:val="TOC1"/>
        <w:rPr>
          <w:rFonts w:ascii="Calibri" w:hAnsi="Calibri"/>
          <w:noProof/>
          <w:kern w:val="2"/>
          <w:szCs w:val="22"/>
          <w:lang w:eastAsia="en-GB"/>
        </w:rPr>
      </w:pPr>
      <w:r>
        <w:rPr>
          <w:noProof/>
        </w:rPr>
        <w:t>22</w:t>
      </w:r>
      <w:r>
        <w:rPr>
          <w:rFonts w:ascii="Calibri" w:hAnsi="Calibri"/>
          <w:noProof/>
          <w:kern w:val="2"/>
          <w:szCs w:val="22"/>
          <w:lang w:eastAsia="en-GB"/>
        </w:rPr>
        <w:tab/>
      </w:r>
      <w:r>
        <w:rPr>
          <w:noProof/>
        </w:rPr>
        <w:t>Addressing and identification for ANDSF</w:t>
      </w:r>
      <w:r>
        <w:rPr>
          <w:noProof/>
        </w:rPr>
        <w:tab/>
      </w:r>
      <w:r>
        <w:rPr>
          <w:noProof/>
        </w:rPr>
        <w:fldChar w:fldCharType="begin" w:fldLock="1"/>
      </w:r>
      <w:r>
        <w:rPr>
          <w:noProof/>
        </w:rPr>
        <w:instrText xml:space="preserve"> PAGEREF _Toc155124067 \h </w:instrText>
      </w:r>
      <w:r>
        <w:rPr>
          <w:noProof/>
        </w:rPr>
      </w:r>
      <w:r>
        <w:rPr>
          <w:noProof/>
        </w:rPr>
        <w:fldChar w:fldCharType="separate"/>
      </w:r>
      <w:r>
        <w:rPr>
          <w:noProof/>
        </w:rPr>
        <w:t>97</w:t>
      </w:r>
      <w:r>
        <w:rPr>
          <w:noProof/>
        </w:rPr>
        <w:fldChar w:fldCharType="end"/>
      </w:r>
    </w:p>
    <w:p w14:paraId="22106C49" w14:textId="51035137" w:rsidR="003E77C1" w:rsidRDefault="003E77C1">
      <w:pPr>
        <w:pStyle w:val="TOC2"/>
        <w:rPr>
          <w:rFonts w:ascii="Calibri" w:hAnsi="Calibri"/>
          <w:noProof/>
          <w:kern w:val="2"/>
          <w:sz w:val="22"/>
          <w:szCs w:val="22"/>
          <w:lang w:eastAsia="en-GB"/>
        </w:rPr>
      </w:pPr>
      <w:r>
        <w:rPr>
          <w:noProof/>
        </w:rPr>
        <w:t>22.1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_Toc155124068 \h </w:instrText>
      </w:r>
      <w:r>
        <w:rPr>
          <w:noProof/>
        </w:rPr>
      </w:r>
      <w:r>
        <w:rPr>
          <w:noProof/>
        </w:rPr>
        <w:fldChar w:fldCharType="separate"/>
      </w:r>
      <w:r>
        <w:rPr>
          <w:noProof/>
        </w:rPr>
        <w:t>97</w:t>
      </w:r>
      <w:r>
        <w:rPr>
          <w:noProof/>
        </w:rPr>
        <w:fldChar w:fldCharType="end"/>
      </w:r>
    </w:p>
    <w:p w14:paraId="6B16EE3B" w14:textId="614E6212" w:rsidR="003E77C1" w:rsidRDefault="003E77C1">
      <w:pPr>
        <w:pStyle w:val="TOC2"/>
        <w:rPr>
          <w:rFonts w:ascii="Calibri" w:hAnsi="Calibri"/>
          <w:noProof/>
          <w:kern w:val="2"/>
          <w:sz w:val="22"/>
          <w:szCs w:val="22"/>
          <w:lang w:eastAsia="en-GB"/>
        </w:rPr>
      </w:pPr>
      <w:r>
        <w:rPr>
          <w:noProof/>
        </w:rPr>
        <w:t>22.2</w:t>
      </w:r>
      <w:r>
        <w:rPr>
          <w:rFonts w:ascii="Calibri" w:hAnsi="Calibri"/>
          <w:noProof/>
          <w:kern w:val="2"/>
          <w:sz w:val="22"/>
          <w:szCs w:val="22"/>
          <w:lang w:eastAsia="en-GB"/>
        </w:rPr>
        <w:tab/>
      </w:r>
      <w:r>
        <w:rPr>
          <w:noProof/>
        </w:rPr>
        <w:t>ANDSF Server Name (ANDSF-SN)</w:t>
      </w:r>
      <w:r>
        <w:rPr>
          <w:noProof/>
        </w:rPr>
        <w:tab/>
      </w:r>
      <w:r>
        <w:rPr>
          <w:noProof/>
        </w:rPr>
        <w:fldChar w:fldCharType="begin" w:fldLock="1"/>
      </w:r>
      <w:r>
        <w:rPr>
          <w:noProof/>
        </w:rPr>
        <w:instrText xml:space="preserve"> PAGEREF _Toc155124069 \h </w:instrText>
      </w:r>
      <w:r>
        <w:rPr>
          <w:noProof/>
        </w:rPr>
      </w:r>
      <w:r>
        <w:rPr>
          <w:noProof/>
        </w:rPr>
        <w:fldChar w:fldCharType="separate"/>
      </w:r>
      <w:r>
        <w:rPr>
          <w:noProof/>
        </w:rPr>
        <w:t>97</w:t>
      </w:r>
      <w:r>
        <w:rPr>
          <w:noProof/>
        </w:rPr>
        <w:fldChar w:fldCharType="end"/>
      </w:r>
    </w:p>
    <w:p w14:paraId="69BE32BC" w14:textId="5505BA8D" w:rsidR="003E77C1" w:rsidRDefault="003E77C1">
      <w:pPr>
        <w:pStyle w:val="TOC3"/>
        <w:rPr>
          <w:rFonts w:ascii="Calibri" w:hAnsi="Calibri"/>
          <w:noProof/>
          <w:kern w:val="2"/>
          <w:sz w:val="22"/>
          <w:szCs w:val="22"/>
          <w:lang w:eastAsia="en-GB"/>
        </w:rPr>
      </w:pPr>
      <w:r>
        <w:rPr>
          <w:noProof/>
        </w:rPr>
        <w:t>22.2.1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_Toc155124070 \h </w:instrText>
      </w:r>
      <w:r>
        <w:rPr>
          <w:noProof/>
        </w:rPr>
      </w:r>
      <w:r>
        <w:rPr>
          <w:noProof/>
        </w:rPr>
        <w:fldChar w:fldCharType="separate"/>
      </w:r>
      <w:r>
        <w:rPr>
          <w:noProof/>
        </w:rPr>
        <w:t>97</w:t>
      </w:r>
      <w:r>
        <w:rPr>
          <w:noProof/>
        </w:rPr>
        <w:fldChar w:fldCharType="end"/>
      </w:r>
    </w:p>
    <w:p w14:paraId="40AD4651" w14:textId="2CFF29FC" w:rsidR="003E77C1" w:rsidRDefault="003E77C1">
      <w:pPr>
        <w:pStyle w:val="TOC3"/>
        <w:rPr>
          <w:rFonts w:ascii="Calibri" w:hAnsi="Calibri"/>
          <w:noProof/>
          <w:kern w:val="2"/>
          <w:sz w:val="22"/>
          <w:szCs w:val="22"/>
          <w:lang w:eastAsia="en-GB"/>
        </w:rPr>
      </w:pPr>
      <w:r>
        <w:rPr>
          <w:noProof/>
        </w:rPr>
        <w:t>22.2.2</w:t>
      </w:r>
      <w:r>
        <w:rPr>
          <w:rFonts w:ascii="Calibri" w:hAnsi="Calibri"/>
          <w:noProof/>
          <w:kern w:val="2"/>
          <w:sz w:val="22"/>
          <w:szCs w:val="22"/>
          <w:lang w:eastAsia="en-GB"/>
        </w:rPr>
        <w:tab/>
      </w:r>
      <w:r>
        <w:rPr>
          <w:noProof/>
        </w:rPr>
        <w:t>Format of ANDSF-SN</w:t>
      </w:r>
      <w:r>
        <w:rPr>
          <w:noProof/>
        </w:rPr>
        <w:tab/>
      </w:r>
      <w:r>
        <w:rPr>
          <w:noProof/>
        </w:rPr>
        <w:fldChar w:fldCharType="begin" w:fldLock="1"/>
      </w:r>
      <w:r>
        <w:rPr>
          <w:noProof/>
        </w:rPr>
        <w:instrText xml:space="preserve"> PAGEREF _Toc155124071 \h </w:instrText>
      </w:r>
      <w:r>
        <w:rPr>
          <w:noProof/>
        </w:rPr>
      </w:r>
      <w:r>
        <w:rPr>
          <w:noProof/>
        </w:rPr>
        <w:fldChar w:fldCharType="separate"/>
      </w:r>
      <w:r>
        <w:rPr>
          <w:noProof/>
        </w:rPr>
        <w:t>98</w:t>
      </w:r>
      <w:r>
        <w:rPr>
          <w:noProof/>
        </w:rPr>
        <w:fldChar w:fldCharType="end"/>
      </w:r>
    </w:p>
    <w:p w14:paraId="526F5A1B" w14:textId="5F8D0033" w:rsidR="003E77C1" w:rsidRDefault="003E77C1">
      <w:pPr>
        <w:pStyle w:val="TOC1"/>
        <w:rPr>
          <w:rFonts w:ascii="Calibri" w:hAnsi="Calibri"/>
          <w:noProof/>
          <w:kern w:val="2"/>
          <w:szCs w:val="22"/>
          <w:lang w:eastAsia="en-GB"/>
        </w:rPr>
      </w:pPr>
      <w:r>
        <w:rPr>
          <w:noProof/>
        </w:rPr>
        <w:t>23</w:t>
      </w:r>
      <w:r>
        <w:rPr>
          <w:rFonts w:ascii="Calibri" w:hAnsi="Calibri"/>
          <w:noProof/>
          <w:kern w:val="2"/>
          <w:szCs w:val="22"/>
          <w:lang w:eastAsia="en-GB"/>
        </w:rPr>
        <w:tab/>
      </w:r>
      <w:r>
        <w:rPr>
          <w:noProof/>
        </w:rPr>
        <w:t>Numbering, addressing and identification for the OAM System</w:t>
      </w:r>
      <w:r>
        <w:rPr>
          <w:noProof/>
        </w:rPr>
        <w:tab/>
      </w:r>
      <w:r>
        <w:rPr>
          <w:noProof/>
        </w:rPr>
        <w:fldChar w:fldCharType="begin" w:fldLock="1"/>
      </w:r>
      <w:r>
        <w:rPr>
          <w:noProof/>
        </w:rPr>
        <w:instrText xml:space="preserve"> PAGEREF _Toc155124072 \h </w:instrText>
      </w:r>
      <w:r>
        <w:rPr>
          <w:noProof/>
        </w:rPr>
      </w:r>
      <w:r>
        <w:rPr>
          <w:noProof/>
        </w:rPr>
        <w:fldChar w:fldCharType="separate"/>
      </w:r>
      <w:r>
        <w:rPr>
          <w:noProof/>
        </w:rPr>
        <w:t>98</w:t>
      </w:r>
      <w:r>
        <w:rPr>
          <w:noProof/>
        </w:rPr>
        <w:fldChar w:fldCharType="end"/>
      </w:r>
    </w:p>
    <w:p w14:paraId="14E09EFE" w14:textId="014F1CB0" w:rsidR="003E77C1" w:rsidRDefault="003E77C1">
      <w:pPr>
        <w:pStyle w:val="TOC2"/>
        <w:rPr>
          <w:rFonts w:ascii="Calibri" w:hAnsi="Calibri"/>
          <w:noProof/>
          <w:kern w:val="2"/>
          <w:sz w:val="22"/>
          <w:szCs w:val="22"/>
          <w:lang w:eastAsia="en-GB"/>
        </w:rPr>
      </w:pPr>
      <w:r>
        <w:rPr>
          <w:noProof/>
        </w:rPr>
        <w:t>23.1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_Toc155124073 \h </w:instrText>
      </w:r>
      <w:r>
        <w:rPr>
          <w:noProof/>
        </w:rPr>
      </w:r>
      <w:r>
        <w:rPr>
          <w:noProof/>
        </w:rPr>
        <w:fldChar w:fldCharType="separate"/>
      </w:r>
      <w:r>
        <w:rPr>
          <w:noProof/>
        </w:rPr>
        <w:t>98</w:t>
      </w:r>
      <w:r>
        <w:rPr>
          <w:noProof/>
        </w:rPr>
        <w:fldChar w:fldCharType="end"/>
      </w:r>
    </w:p>
    <w:p w14:paraId="0840404E" w14:textId="55EC7984" w:rsidR="003E77C1" w:rsidRDefault="003E77C1">
      <w:pPr>
        <w:pStyle w:val="TOC2"/>
        <w:rPr>
          <w:rFonts w:ascii="Calibri" w:hAnsi="Calibri"/>
          <w:noProof/>
          <w:kern w:val="2"/>
          <w:sz w:val="22"/>
          <w:szCs w:val="22"/>
          <w:lang w:eastAsia="en-GB"/>
        </w:rPr>
      </w:pPr>
      <w:r>
        <w:rPr>
          <w:noProof/>
        </w:rPr>
        <w:t>23.2</w:t>
      </w:r>
      <w:r>
        <w:rPr>
          <w:rFonts w:ascii="Calibri" w:hAnsi="Calibri"/>
          <w:noProof/>
          <w:kern w:val="2"/>
          <w:sz w:val="22"/>
          <w:szCs w:val="22"/>
          <w:lang w:eastAsia="en-GB"/>
        </w:rPr>
        <w:tab/>
      </w:r>
      <w:r>
        <w:rPr>
          <w:noProof/>
        </w:rPr>
        <w:t>OAM System Realm/Domain</w:t>
      </w:r>
      <w:r>
        <w:rPr>
          <w:noProof/>
        </w:rPr>
        <w:tab/>
      </w:r>
      <w:r>
        <w:rPr>
          <w:noProof/>
        </w:rPr>
        <w:fldChar w:fldCharType="begin" w:fldLock="1"/>
      </w:r>
      <w:r>
        <w:rPr>
          <w:noProof/>
        </w:rPr>
        <w:instrText xml:space="preserve"> PAGEREF _Toc155124074 \h </w:instrText>
      </w:r>
      <w:r>
        <w:rPr>
          <w:noProof/>
        </w:rPr>
      </w:r>
      <w:r>
        <w:rPr>
          <w:noProof/>
        </w:rPr>
        <w:fldChar w:fldCharType="separate"/>
      </w:r>
      <w:r>
        <w:rPr>
          <w:noProof/>
        </w:rPr>
        <w:t>98</w:t>
      </w:r>
      <w:r>
        <w:rPr>
          <w:noProof/>
        </w:rPr>
        <w:fldChar w:fldCharType="end"/>
      </w:r>
    </w:p>
    <w:p w14:paraId="23EFB57F" w14:textId="182362C4" w:rsidR="003E77C1" w:rsidRDefault="003E77C1">
      <w:pPr>
        <w:pStyle w:val="TOC2"/>
        <w:rPr>
          <w:rFonts w:ascii="Calibri" w:hAnsi="Calibri"/>
          <w:noProof/>
          <w:kern w:val="2"/>
          <w:sz w:val="22"/>
          <w:szCs w:val="22"/>
          <w:lang w:eastAsia="en-GB"/>
        </w:rPr>
      </w:pPr>
      <w:r>
        <w:rPr>
          <w:noProof/>
        </w:rPr>
        <w:t>23.3</w:t>
      </w:r>
      <w:r>
        <w:rPr>
          <w:rFonts w:ascii="Calibri" w:hAnsi="Calibri"/>
          <w:noProof/>
          <w:kern w:val="2"/>
          <w:sz w:val="22"/>
          <w:szCs w:val="22"/>
          <w:lang w:eastAsia="en-GB"/>
        </w:rPr>
        <w:tab/>
      </w:r>
      <w:r>
        <w:rPr>
          <w:noProof/>
        </w:rPr>
        <w:t>Identifiers for Domain Name System procedures</w:t>
      </w:r>
      <w:r>
        <w:rPr>
          <w:noProof/>
        </w:rPr>
        <w:tab/>
      </w:r>
      <w:r>
        <w:rPr>
          <w:noProof/>
        </w:rPr>
        <w:fldChar w:fldCharType="begin" w:fldLock="1"/>
      </w:r>
      <w:r>
        <w:rPr>
          <w:noProof/>
        </w:rPr>
        <w:instrText xml:space="preserve"> PAGEREF _Toc155124075 \h </w:instrText>
      </w:r>
      <w:r>
        <w:rPr>
          <w:noProof/>
        </w:rPr>
      </w:r>
      <w:r>
        <w:rPr>
          <w:noProof/>
        </w:rPr>
        <w:fldChar w:fldCharType="separate"/>
      </w:r>
      <w:r>
        <w:rPr>
          <w:noProof/>
        </w:rPr>
        <w:t>99</w:t>
      </w:r>
      <w:r>
        <w:rPr>
          <w:noProof/>
        </w:rPr>
        <w:fldChar w:fldCharType="end"/>
      </w:r>
    </w:p>
    <w:p w14:paraId="3E1295B7" w14:textId="61010161" w:rsidR="003E77C1" w:rsidRDefault="003E77C1">
      <w:pPr>
        <w:pStyle w:val="TOC3"/>
        <w:rPr>
          <w:rFonts w:ascii="Calibri" w:hAnsi="Calibri"/>
          <w:noProof/>
          <w:kern w:val="2"/>
          <w:sz w:val="22"/>
          <w:szCs w:val="22"/>
          <w:lang w:eastAsia="en-GB"/>
        </w:rPr>
      </w:pPr>
      <w:r>
        <w:rPr>
          <w:noProof/>
        </w:rPr>
        <w:t>23.3.1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_Toc155124076 \h </w:instrText>
      </w:r>
      <w:r>
        <w:rPr>
          <w:noProof/>
        </w:rPr>
      </w:r>
      <w:r>
        <w:rPr>
          <w:noProof/>
        </w:rPr>
        <w:fldChar w:fldCharType="separate"/>
      </w:r>
      <w:r>
        <w:rPr>
          <w:noProof/>
        </w:rPr>
        <w:t>99</w:t>
      </w:r>
      <w:r>
        <w:rPr>
          <w:noProof/>
        </w:rPr>
        <w:fldChar w:fldCharType="end"/>
      </w:r>
    </w:p>
    <w:p w14:paraId="6A065961" w14:textId="16C5DD00" w:rsidR="003E77C1" w:rsidRDefault="003E77C1">
      <w:pPr>
        <w:pStyle w:val="TOC3"/>
        <w:rPr>
          <w:rFonts w:ascii="Calibri" w:hAnsi="Calibri"/>
          <w:noProof/>
          <w:kern w:val="2"/>
          <w:sz w:val="22"/>
          <w:szCs w:val="22"/>
          <w:lang w:eastAsia="en-GB"/>
        </w:rPr>
      </w:pPr>
      <w:r>
        <w:rPr>
          <w:noProof/>
        </w:rPr>
        <w:t>23.3.2</w:t>
      </w:r>
      <w:r>
        <w:rPr>
          <w:rFonts w:ascii="Calibri" w:hAnsi="Calibri"/>
          <w:noProof/>
          <w:kern w:val="2"/>
          <w:sz w:val="22"/>
          <w:szCs w:val="22"/>
          <w:lang w:eastAsia="en-GB"/>
        </w:rPr>
        <w:tab/>
      </w:r>
      <w:r>
        <w:rPr>
          <w:noProof/>
        </w:rPr>
        <w:t>Fully Qualified Domain Names (FQDNs)</w:t>
      </w:r>
      <w:r>
        <w:rPr>
          <w:noProof/>
        </w:rPr>
        <w:tab/>
      </w:r>
      <w:r>
        <w:rPr>
          <w:noProof/>
        </w:rPr>
        <w:fldChar w:fldCharType="begin" w:fldLock="1"/>
      </w:r>
      <w:r>
        <w:rPr>
          <w:noProof/>
        </w:rPr>
        <w:instrText xml:space="preserve"> PAGEREF _Toc155124077 \h </w:instrText>
      </w:r>
      <w:r>
        <w:rPr>
          <w:noProof/>
        </w:rPr>
      </w:r>
      <w:r>
        <w:rPr>
          <w:noProof/>
        </w:rPr>
        <w:fldChar w:fldCharType="separate"/>
      </w:r>
      <w:r>
        <w:rPr>
          <w:noProof/>
        </w:rPr>
        <w:t>99</w:t>
      </w:r>
      <w:r>
        <w:rPr>
          <w:noProof/>
        </w:rPr>
        <w:fldChar w:fldCharType="end"/>
      </w:r>
    </w:p>
    <w:p w14:paraId="109FDE85" w14:textId="2D9513A7" w:rsidR="003E77C1" w:rsidRDefault="003E77C1">
      <w:pPr>
        <w:pStyle w:val="TOC4"/>
        <w:rPr>
          <w:rFonts w:ascii="Calibri" w:hAnsi="Calibri"/>
          <w:noProof/>
          <w:kern w:val="2"/>
          <w:sz w:val="22"/>
          <w:szCs w:val="22"/>
          <w:lang w:eastAsia="en-GB"/>
        </w:rPr>
      </w:pPr>
      <w:r>
        <w:rPr>
          <w:noProof/>
        </w:rPr>
        <w:t>23.3.2.1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_Toc155124078 \h </w:instrText>
      </w:r>
      <w:r>
        <w:rPr>
          <w:noProof/>
        </w:rPr>
      </w:r>
      <w:r>
        <w:rPr>
          <w:noProof/>
        </w:rPr>
        <w:fldChar w:fldCharType="separate"/>
      </w:r>
      <w:r>
        <w:rPr>
          <w:noProof/>
        </w:rPr>
        <w:t>99</w:t>
      </w:r>
      <w:r>
        <w:rPr>
          <w:noProof/>
        </w:rPr>
        <w:fldChar w:fldCharType="end"/>
      </w:r>
    </w:p>
    <w:p w14:paraId="60284697" w14:textId="284363D1" w:rsidR="003E77C1" w:rsidRDefault="003E77C1">
      <w:pPr>
        <w:pStyle w:val="TOC4"/>
        <w:rPr>
          <w:rFonts w:ascii="Calibri" w:hAnsi="Calibri"/>
          <w:noProof/>
          <w:kern w:val="2"/>
          <w:sz w:val="22"/>
          <w:szCs w:val="22"/>
          <w:lang w:eastAsia="en-GB"/>
        </w:rPr>
      </w:pPr>
      <w:r>
        <w:rPr>
          <w:noProof/>
        </w:rPr>
        <w:t>23.3.2.2</w:t>
      </w:r>
      <w:r>
        <w:rPr>
          <w:rFonts w:ascii="Calibri" w:hAnsi="Calibri"/>
          <w:noProof/>
          <w:kern w:val="2"/>
          <w:sz w:val="22"/>
          <w:szCs w:val="22"/>
          <w:lang w:eastAsia="en-GB"/>
        </w:rPr>
        <w:tab/>
      </w:r>
      <w:r>
        <w:rPr>
          <w:noProof/>
        </w:rPr>
        <w:t>Relay Node Vendor-Specific OAM System</w:t>
      </w:r>
      <w:r>
        <w:rPr>
          <w:noProof/>
        </w:rPr>
        <w:tab/>
      </w:r>
      <w:r>
        <w:rPr>
          <w:noProof/>
        </w:rPr>
        <w:fldChar w:fldCharType="begin" w:fldLock="1"/>
      </w:r>
      <w:r>
        <w:rPr>
          <w:noProof/>
        </w:rPr>
        <w:instrText xml:space="preserve"> PAGEREF _Toc155124079 \h </w:instrText>
      </w:r>
      <w:r>
        <w:rPr>
          <w:noProof/>
        </w:rPr>
      </w:r>
      <w:r>
        <w:rPr>
          <w:noProof/>
        </w:rPr>
        <w:fldChar w:fldCharType="separate"/>
      </w:r>
      <w:r>
        <w:rPr>
          <w:noProof/>
        </w:rPr>
        <w:t>99</w:t>
      </w:r>
      <w:r>
        <w:rPr>
          <w:noProof/>
        </w:rPr>
        <w:fldChar w:fldCharType="end"/>
      </w:r>
    </w:p>
    <w:p w14:paraId="04290A7E" w14:textId="7FE44F17" w:rsidR="003E77C1" w:rsidRDefault="003E77C1">
      <w:pPr>
        <w:pStyle w:val="TOC4"/>
        <w:rPr>
          <w:rFonts w:ascii="Calibri" w:hAnsi="Calibri"/>
          <w:noProof/>
          <w:kern w:val="2"/>
          <w:sz w:val="22"/>
          <w:szCs w:val="22"/>
          <w:lang w:eastAsia="en-GB"/>
        </w:rPr>
      </w:pPr>
      <w:r>
        <w:rPr>
          <w:noProof/>
        </w:rPr>
        <w:t>23.3.2.3</w:t>
      </w:r>
      <w:r>
        <w:rPr>
          <w:rFonts w:ascii="Calibri" w:hAnsi="Calibri"/>
          <w:noProof/>
          <w:kern w:val="2"/>
          <w:sz w:val="22"/>
          <w:szCs w:val="22"/>
          <w:lang w:eastAsia="en-GB"/>
        </w:rPr>
        <w:tab/>
      </w:r>
      <w:r>
        <w:rPr>
          <w:noProof/>
        </w:rPr>
        <w:t>Multi-vendor eNodeB Plug-and Play Vendor-Specific OAM System</w:t>
      </w:r>
      <w:r>
        <w:rPr>
          <w:noProof/>
        </w:rPr>
        <w:tab/>
      </w:r>
      <w:r>
        <w:rPr>
          <w:noProof/>
        </w:rPr>
        <w:fldChar w:fldCharType="begin" w:fldLock="1"/>
      </w:r>
      <w:r>
        <w:rPr>
          <w:noProof/>
        </w:rPr>
        <w:instrText xml:space="preserve"> PAGEREF _Toc155124080 \h </w:instrText>
      </w:r>
      <w:r>
        <w:rPr>
          <w:noProof/>
        </w:rPr>
      </w:r>
      <w:r>
        <w:rPr>
          <w:noProof/>
        </w:rPr>
        <w:fldChar w:fldCharType="separate"/>
      </w:r>
      <w:r>
        <w:rPr>
          <w:noProof/>
        </w:rPr>
        <w:t>100</w:t>
      </w:r>
      <w:r>
        <w:rPr>
          <w:noProof/>
        </w:rPr>
        <w:fldChar w:fldCharType="end"/>
      </w:r>
    </w:p>
    <w:p w14:paraId="35842C03" w14:textId="3D712BAF" w:rsidR="003E77C1" w:rsidRDefault="003E77C1">
      <w:pPr>
        <w:pStyle w:val="TOC5"/>
        <w:rPr>
          <w:rFonts w:ascii="Calibri" w:hAnsi="Calibri"/>
          <w:noProof/>
          <w:kern w:val="2"/>
          <w:sz w:val="22"/>
          <w:szCs w:val="22"/>
          <w:lang w:eastAsia="en-GB"/>
        </w:rPr>
      </w:pPr>
      <w:r>
        <w:rPr>
          <w:noProof/>
        </w:rPr>
        <w:t>23.3.2.3.1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_Toc155124081 \h </w:instrText>
      </w:r>
      <w:r>
        <w:rPr>
          <w:noProof/>
        </w:rPr>
      </w:r>
      <w:r>
        <w:rPr>
          <w:noProof/>
        </w:rPr>
        <w:fldChar w:fldCharType="separate"/>
      </w:r>
      <w:r>
        <w:rPr>
          <w:noProof/>
        </w:rPr>
        <w:t>100</w:t>
      </w:r>
      <w:r>
        <w:rPr>
          <w:noProof/>
        </w:rPr>
        <w:fldChar w:fldCharType="end"/>
      </w:r>
    </w:p>
    <w:p w14:paraId="2A993753" w14:textId="2A6977DF" w:rsidR="003E77C1" w:rsidRDefault="003E77C1">
      <w:pPr>
        <w:pStyle w:val="TOC5"/>
        <w:rPr>
          <w:rFonts w:ascii="Calibri" w:hAnsi="Calibri"/>
          <w:noProof/>
          <w:kern w:val="2"/>
          <w:sz w:val="22"/>
          <w:szCs w:val="22"/>
          <w:lang w:eastAsia="en-GB"/>
        </w:rPr>
      </w:pPr>
      <w:r>
        <w:rPr>
          <w:noProof/>
        </w:rPr>
        <w:t>23.3.2.3.2</w:t>
      </w:r>
      <w:r>
        <w:rPr>
          <w:rFonts w:ascii="Calibri" w:hAnsi="Calibri"/>
          <w:noProof/>
          <w:kern w:val="2"/>
          <w:sz w:val="22"/>
          <w:szCs w:val="22"/>
          <w:lang w:eastAsia="en-GB"/>
        </w:rPr>
        <w:tab/>
      </w:r>
      <w:r>
        <w:rPr>
          <w:noProof/>
        </w:rPr>
        <w:t>Certification Authority server</w:t>
      </w:r>
      <w:r>
        <w:rPr>
          <w:noProof/>
        </w:rPr>
        <w:tab/>
      </w:r>
      <w:r>
        <w:rPr>
          <w:noProof/>
        </w:rPr>
        <w:fldChar w:fldCharType="begin" w:fldLock="1"/>
      </w:r>
      <w:r>
        <w:rPr>
          <w:noProof/>
        </w:rPr>
        <w:instrText xml:space="preserve"> PAGEREF _Toc155124082 \h </w:instrText>
      </w:r>
      <w:r>
        <w:rPr>
          <w:noProof/>
        </w:rPr>
      </w:r>
      <w:r>
        <w:rPr>
          <w:noProof/>
        </w:rPr>
        <w:fldChar w:fldCharType="separate"/>
      </w:r>
      <w:r>
        <w:rPr>
          <w:noProof/>
        </w:rPr>
        <w:t>100</w:t>
      </w:r>
      <w:r>
        <w:rPr>
          <w:noProof/>
        </w:rPr>
        <w:fldChar w:fldCharType="end"/>
      </w:r>
    </w:p>
    <w:p w14:paraId="52EC2286" w14:textId="3798DECE" w:rsidR="003E77C1" w:rsidRDefault="003E77C1">
      <w:pPr>
        <w:pStyle w:val="TOC5"/>
        <w:rPr>
          <w:rFonts w:ascii="Calibri" w:hAnsi="Calibri"/>
          <w:noProof/>
          <w:kern w:val="2"/>
          <w:sz w:val="22"/>
          <w:szCs w:val="22"/>
          <w:lang w:eastAsia="en-GB"/>
        </w:rPr>
      </w:pPr>
      <w:r>
        <w:rPr>
          <w:noProof/>
        </w:rPr>
        <w:t>23.3.2.3.3</w:t>
      </w:r>
      <w:r>
        <w:rPr>
          <w:rFonts w:ascii="Calibri" w:hAnsi="Calibri"/>
          <w:noProof/>
          <w:kern w:val="2"/>
          <w:sz w:val="22"/>
          <w:szCs w:val="22"/>
          <w:lang w:eastAsia="en-GB"/>
        </w:rPr>
        <w:tab/>
      </w:r>
      <w:r>
        <w:rPr>
          <w:noProof/>
        </w:rPr>
        <w:t>Security Gateway</w:t>
      </w:r>
      <w:r>
        <w:rPr>
          <w:noProof/>
        </w:rPr>
        <w:tab/>
      </w:r>
      <w:r>
        <w:rPr>
          <w:noProof/>
        </w:rPr>
        <w:fldChar w:fldCharType="begin" w:fldLock="1"/>
      </w:r>
      <w:r>
        <w:rPr>
          <w:noProof/>
        </w:rPr>
        <w:instrText xml:space="preserve"> PAGEREF _Toc155124083 \h </w:instrText>
      </w:r>
      <w:r>
        <w:rPr>
          <w:noProof/>
        </w:rPr>
      </w:r>
      <w:r>
        <w:rPr>
          <w:noProof/>
        </w:rPr>
        <w:fldChar w:fldCharType="separate"/>
      </w:r>
      <w:r>
        <w:rPr>
          <w:noProof/>
        </w:rPr>
        <w:t>100</w:t>
      </w:r>
      <w:r>
        <w:rPr>
          <w:noProof/>
        </w:rPr>
        <w:fldChar w:fldCharType="end"/>
      </w:r>
    </w:p>
    <w:p w14:paraId="47F5516F" w14:textId="475293A4" w:rsidR="003E77C1" w:rsidRDefault="003E77C1">
      <w:pPr>
        <w:pStyle w:val="TOC5"/>
        <w:rPr>
          <w:rFonts w:ascii="Calibri" w:hAnsi="Calibri"/>
          <w:noProof/>
          <w:kern w:val="2"/>
          <w:sz w:val="22"/>
          <w:szCs w:val="22"/>
          <w:lang w:eastAsia="en-GB"/>
        </w:rPr>
      </w:pPr>
      <w:r>
        <w:rPr>
          <w:noProof/>
        </w:rPr>
        <w:t>23.3.2.3.4</w:t>
      </w:r>
      <w:r>
        <w:rPr>
          <w:rFonts w:ascii="Calibri" w:hAnsi="Calibri"/>
          <w:noProof/>
          <w:kern w:val="2"/>
          <w:sz w:val="22"/>
          <w:szCs w:val="22"/>
          <w:lang w:eastAsia="en-GB"/>
        </w:rPr>
        <w:tab/>
      </w:r>
      <w:r>
        <w:rPr>
          <w:noProof/>
        </w:rPr>
        <w:t>Element Manager</w:t>
      </w:r>
      <w:r>
        <w:rPr>
          <w:noProof/>
        </w:rPr>
        <w:tab/>
      </w:r>
      <w:r>
        <w:rPr>
          <w:noProof/>
        </w:rPr>
        <w:fldChar w:fldCharType="begin" w:fldLock="1"/>
      </w:r>
      <w:r>
        <w:rPr>
          <w:noProof/>
        </w:rPr>
        <w:instrText xml:space="preserve"> PAGEREF _Toc155124084 \h </w:instrText>
      </w:r>
      <w:r>
        <w:rPr>
          <w:noProof/>
        </w:rPr>
      </w:r>
      <w:r>
        <w:rPr>
          <w:noProof/>
        </w:rPr>
        <w:fldChar w:fldCharType="separate"/>
      </w:r>
      <w:r>
        <w:rPr>
          <w:noProof/>
        </w:rPr>
        <w:t>101</w:t>
      </w:r>
      <w:r>
        <w:rPr>
          <w:noProof/>
        </w:rPr>
        <w:fldChar w:fldCharType="end"/>
      </w:r>
    </w:p>
    <w:p w14:paraId="2941F89A" w14:textId="3FDA85F5" w:rsidR="003E77C1" w:rsidRDefault="003E77C1">
      <w:pPr>
        <w:pStyle w:val="TOC1"/>
        <w:rPr>
          <w:rFonts w:ascii="Calibri" w:hAnsi="Calibri"/>
          <w:noProof/>
          <w:kern w:val="2"/>
          <w:szCs w:val="22"/>
          <w:lang w:eastAsia="en-GB"/>
        </w:rPr>
      </w:pPr>
      <w:r>
        <w:rPr>
          <w:noProof/>
        </w:rPr>
        <w:lastRenderedPageBreak/>
        <w:t>24</w:t>
      </w:r>
      <w:r>
        <w:rPr>
          <w:rFonts w:ascii="Calibri" w:hAnsi="Calibri"/>
          <w:noProof/>
          <w:kern w:val="2"/>
          <w:szCs w:val="22"/>
          <w:lang w:eastAsia="en-GB"/>
        </w:rPr>
        <w:tab/>
      </w:r>
      <w:r>
        <w:rPr>
          <w:noProof/>
        </w:rPr>
        <w:t>Numbering, addressing and identification for Proximity-based Services (ProSe)</w:t>
      </w:r>
      <w:r>
        <w:rPr>
          <w:noProof/>
        </w:rPr>
        <w:tab/>
      </w:r>
      <w:r>
        <w:rPr>
          <w:noProof/>
        </w:rPr>
        <w:fldChar w:fldCharType="begin" w:fldLock="1"/>
      </w:r>
      <w:r>
        <w:rPr>
          <w:noProof/>
        </w:rPr>
        <w:instrText xml:space="preserve"> PAGEREF _Toc155124085 \h </w:instrText>
      </w:r>
      <w:r>
        <w:rPr>
          <w:noProof/>
        </w:rPr>
      </w:r>
      <w:r>
        <w:rPr>
          <w:noProof/>
        </w:rPr>
        <w:fldChar w:fldCharType="separate"/>
      </w:r>
      <w:r>
        <w:rPr>
          <w:noProof/>
        </w:rPr>
        <w:t>101</w:t>
      </w:r>
      <w:r>
        <w:rPr>
          <w:noProof/>
        </w:rPr>
        <w:fldChar w:fldCharType="end"/>
      </w:r>
    </w:p>
    <w:p w14:paraId="62EAE749" w14:textId="5FDEC4D1" w:rsidR="003E77C1" w:rsidRDefault="003E77C1">
      <w:pPr>
        <w:pStyle w:val="TOC2"/>
        <w:rPr>
          <w:rFonts w:ascii="Calibri" w:hAnsi="Calibri"/>
          <w:noProof/>
          <w:kern w:val="2"/>
          <w:sz w:val="22"/>
          <w:szCs w:val="22"/>
          <w:lang w:eastAsia="en-GB"/>
        </w:rPr>
      </w:pPr>
      <w:r>
        <w:rPr>
          <w:noProof/>
        </w:rPr>
        <w:t>24.1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_Toc155124086 \h </w:instrText>
      </w:r>
      <w:r>
        <w:rPr>
          <w:noProof/>
        </w:rPr>
      </w:r>
      <w:r>
        <w:rPr>
          <w:noProof/>
        </w:rPr>
        <w:fldChar w:fldCharType="separate"/>
      </w:r>
      <w:r>
        <w:rPr>
          <w:noProof/>
        </w:rPr>
        <w:t>101</w:t>
      </w:r>
      <w:r>
        <w:rPr>
          <w:noProof/>
        </w:rPr>
        <w:fldChar w:fldCharType="end"/>
      </w:r>
    </w:p>
    <w:p w14:paraId="68B7D653" w14:textId="025BAF71" w:rsidR="003E77C1" w:rsidRDefault="003E77C1">
      <w:pPr>
        <w:pStyle w:val="TOC2"/>
        <w:rPr>
          <w:rFonts w:ascii="Calibri" w:hAnsi="Calibri"/>
          <w:noProof/>
          <w:kern w:val="2"/>
          <w:sz w:val="22"/>
          <w:szCs w:val="22"/>
          <w:lang w:eastAsia="en-GB"/>
        </w:rPr>
      </w:pPr>
      <w:r>
        <w:rPr>
          <w:noProof/>
        </w:rPr>
        <w:t>24.2</w:t>
      </w:r>
      <w:r>
        <w:rPr>
          <w:rFonts w:ascii="Calibri" w:hAnsi="Calibri"/>
          <w:noProof/>
          <w:kern w:val="2"/>
          <w:sz w:val="22"/>
          <w:szCs w:val="22"/>
          <w:lang w:eastAsia="en-GB"/>
        </w:rPr>
        <w:tab/>
      </w:r>
      <w:r>
        <w:rPr>
          <w:noProof/>
        </w:rPr>
        <w:t>ProSe Application ID</w:t>
      </w:r>
      <w:r>
        <w:rPr>
          <w:noProof/>
        </w:rPr>
        <w:tab/>
      </w:r>
      <w:r>
        <w:rPr>
          <w:noProof/>
        </w:rPr>
        <w:fldChar w:fldCharType="begin" w:fldLock="1"/>
      </w:r>
      <w:r>
        <w:rPr>
          <w:noProof/>
        </w:rPr>
        <w:instrText xml:space="preserve"> PAGEREF _Toc155124087 \h </w:instrText>
      </w:r>
      <w:r>
        <w:rPr>
          <w:noProof/>
        </w:rPr>
      </w:r>
      <w:r>
        <w:rPr>
          <w:noProof/>
        </w:rPr>
        <w:fldChar w:fldCharType="separate"/>
      </w:r>
      <w:r>
        <w:rPr>
          <w:noProof/>
        </w:rPr>
        <w:t>101</w:t>
      </w:r>
      <w:r>
        <w:rPr>
          <w:noProof/>
        </w:rPr>
        <w:fldChar w:fldCharType="end"/>
      </w:r>
    </w:p>
    <w:p w14:paraId="6FA62330" w14:textId="23ABB27E" w:rsidR="003E77C1" w:rsidRDefault="003E77C1">
      <w:pPr>
        <w:pStyle w:val="TOC3"/>
        <w:rPr>
          <w:rFonts w:ascii="Calibri" w:hAnsi="Calibri"/>
          <w:noProof/>
          <w:kern w:val="2"/>
          <w:sz w:val="22"/>
          <w:szCs w:val="22"/>
          <w:lang w:eastAsia="en-GB"/>
        </w:rPr>
      </w:pPr>
      <w:r>
        <w:rPr>
          <w:noProof/>
        </w:rPr>
        <w:t>24.2.1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_Toc155124088 \h </w:instrText>
      </w:r>
      <w:r>
        <w:rPr>
          <w:noProof/>
        </w:rPr>
      </w:r>
      <w:r>
        <w:rPr>
          <w:noProof/>
        </w:rPr>
        <w:fldChar w:fldCharType="separate"/>
      </w:r>
      <w:r>
        <w:rPr>
          <w:noProof/>
        </w:rPr>
        <w:t>101</w:t>
      </w:r>
      <w:r>
        <w:rPr>
          <w:noProof/>
        </w:rPr>
        <w:fldChar w:fldCharType="end"/>
      </w:r>
    </w:p>
    <w:p w14:paraId="53A0DE00" w14:textId="12CA5582" w:rsidR="003E77C1" w:rsidRDefault="003E77C1">
      <w:pPr>
        <w:pStyle w:val="TOC3"/>
        <w:rPr>
          <w:rFonts w:ascii="Calibri" w:hAnsi="Calibri"/>
          <w:noProof/>
          <w:kern w:val="2"/>
          <w:sz w:val="22"/>
          <w:szCs w:val="22"/>
          <w:lang w:eastAsia="en-GB"/>
        </w:rPr>
      </w:pPr>
      <w:r>
        <w:rPr>
          <w:noProof/>
        </w:rPr>
        <w:t>24.2.2</w:t>
      </w:r>
      <w:r>
        <w:rPr>
          <w:rFonts w:ascii="Calibri" w:hAnsi="Calibri"/>
          <w:noProof/>
          <w:kern w:val="2"/>
          <w:sz w:val="22"/>
          <w:szCs w:val="22"/>
          <w:lang w:eastAsia="en-GB"/>
        </w:rPr>
        <w:tab/>
      </w:r>
      <w:r>
        <w:rPr>
          <w:noProof/>
        </w:rPr>
        <w:t>Format of ProSe Application ID Name in ProSe Application ID</w:t>
      </w:r>
      <w:r>
        <w:rPr>
          <w:noProof/>
        </w:rPr>
        <w:tab/>
      </w:r>
      <w:r>
        <w:rPr>
          <w:noProof/>
        </w:rPr>
        <w:fldChar w:fldCharType="begin" w:fldLock="1"/>
      </w:r>
      <w:r>
        <w:rPr>
          <w:noProof/>
        </w:rPr>
        <w:instrText xml:space="preserve"> PAGEREF _Toc155124089 \h </w:instrText>
      </w:r>
      <w:r>
        <w:rPr>
          <w:noProof/>
        </w:rPr>
      </w:r>
      <w:r>
        <w:rPr>
          <w:noProof/>
        </w:rPr>
        <w:fldChar w:fldCharType="separate"/>
      </w:r>
      <w:r>
        <w:rPr>
          <w:noProof/>
        </w:rPr>
        <w:t>102</w:t>
      </w:r>
      <w:r>
        <w:rPr>
          <w:noProof/>
        </w:rPr>
        <w:fldChar w:fldCharType="end"/>
      </w:r>
    </w:p>
    <w:p w14:paraId="5D717FB0" w14:textId="4FD03D1C" w:rsidR="003E77C1" w:rsidRDefault="003E77C1">
      <w:pPr>
        <w:pStyle w:val="TOC3"/>
        <w:rPr>
          <w:rFonts w:ascii="Calibri" w:hAnsi="Calibri"/>
          <w:noProof/>
          <w:kern w:val="2"/>
          <w:sz w:val="22"/>
          <w:szCs w:val="22"/>
          <w:lang w:eastAsia="en-GB"/>
        </w:rPr>
      </w:pPr>
      <w:r>
        <w:rPr>
          <w:noProof/>
        </w:rPr>
        <w:t>24.2.3</w:t>
      </w:r>
      <w:r>
        <w:rPr>
          <w:rFonts w:ascii="Calibri" w:hAnsi="Calibri"/>
          <w:noProof/>
          <w:kern w:val="2"/>
          <w:sz w:val="22"/>
          <w:szCs w:val="22"/>
          <w:lang w:eastAsia="en-GB"/>
        </w:rPr>
        <w:tab/>
      </w:r>
      <w:r>
        <w:rPr>
          <w:noProof/>
        </w:rPr>
        <w:t>Format of PLMN ID in ProSe Application ID</w:t>
      </w:r>
      <w:r>
        <w:rPr>
          <w:noProof/>
        </w:rPr>
        <w:tab/>
      </w:r>
      <w:r>
        <w:rPr>
          <w:noProof/>
        </w:rPr>
        <w:fldChar w:fldCharType="begin" w:fldLock="1"/>
      </w:r>
      <w:r>
        <w:rPr>
          <w:noProof/>
        </w:rPr>
        <w:instrText xml:space="preserve"> PAGEREF _Toc155124090 \h </w:instrText>
      </w:r>
      <w:r>
        <w:rPr>
          <w:noProof/>
        </w:rPr>
      </w:r>
      <w:r>
        <w:rPr>
          <w:noProof/>
        </w:rPr>
        <w:fldChar w:fldCharType="separate"/>
      </w:r>
      <w:r>
        <w:rPr>
          <w:noProof/>
        </w:rPr>
        <w:t>102</w:t>
      </w:r>
      <w:r>
        <w:rPr>
          <w:noProof/>
        </w:rPr>
        <w:fldChar w:fldCharType="end"/>
      </w:r>
    </w:p>
    <w:p w14:paraId="663C6D09" w14:textId="43104D26" w:rsidR="003E77C1" w:rsidRDefault="003E77C1">
      <w:pPr>
        <w:pStyle w:val="TOC3"/>
        <w:rPr>
          <w:rFonts w:ascii="Calibri" w:hAnsi="Calibri"/>
          <w:noProof/>
          <w:kern w:val="2"/>
          <w:sz w:val="22"/>
          <w:szCs w:val="22"/>
          <w:lang w:eastAsia="en-GB"/>
        </w:rPr>
      </w:pPr>
      <w:r>
        <w:rPr>
          <w:noProof/>
        </w:rPr>
        <w:t>24.2.4</w:t>
      </w:r>
      <w:r>
        <w:rPr>
          <w:rFonts w:ascii="Calibri" w:hAnsi="Calibri"/>
          <w:noProof/>
          <w:kern w:val="2"/>
          <w:sz w:val="22"/>
          <w:szCs w:val="22"/>
          <w:lang w:eastAsia="en-GB"/>
        </w:rPr>
        <w:tab/>
      </w:r>
      <w:r>
        <w:rPr>
          <w:noProof/>
        </w:rPr>
        <w:t>Usage of wild cards in place of PLMN ID in ProSe Application ID</w:t>
      </w:r>
      <w:r>
        <w:rPr>
          <w:noProof/>
        </w:rPr>
        <w:tab/>
      </w:r>
      <w:r>
        <w:rPr>
          <w:noProof/>
        </w:rPr>
        <w:fldChar w:fldCharType="begin" w:fldLock="1"/>
      </w:r>
      <w:r>
        <w:rPr>
          <w:noProof/>
        </w:rPr>
        <w:instrText xml:space="preserve"> PAGEREF _Toc155124091 \h </w:instrText>
      </w:r>
      <w:r>
        <w:rPr>
          <w:noProof/>
        </w:rPr>
      </w:r>
      <w:r>
        <w:rPr>
          <w:noProof/>
        </w:rPr>
        <w:fldChar w:fldCharType="separate"/>
      </w:r>
      <w:r>
        <w:rPr>
          <w:noProof/>
        </w:rPr>
        <w:t>102</w:t>
      </w:r>
      <w:r>
        <w:rPr>
          <w:noProof/>
        </w:rPr>
        <w:fldChar w:fldCharType="end"/>
      </w:r>
    </w:p>
    <w:p w14:paraId="372FD3E7" w14:textId="76CCBC69" w:rsidR="003E77C1" w:rsidRDefault="003E77C1">
      <w:pPr>
        <w:pStyle w:val="TOC3"/>
        <w:rPr>
          <w:rFonts w:ascii="Calibri" w:hAnsi="Calibri"/>
          <w:noProof/>
          <w:kern w:val="2"/>
          <w:sz w:val="22"/>
          <w:szCs w:val="22"/>
          <w:lang w:eastAsia="en-GB"/>
        </w:rPr>
      </w:pPr>
      <w:r>
        <w:rPr>
          <w:noProof/>
        </w:rPr>
        <w:t>24.2.5</w:t>
      </w:r>
      <w:r>
        <w:rPr>
          <w:rFonts w:ascii="Calibri" w:hAnsi="Calibri"/>
          <w:noProof/>
          <w:kern w:val="2"/>
          <w:sz w:val="22"/>
          <w:szCs w:val="22"/>
          <w:lang w:eastAsia="en-GB"/>
        </w:rPr>
        <w:tab/>
      </w:r>
      <w:r>
        <w:rPr>
          <w:noProof/>
        </w:rPr>
        <w:t>Informative examples of ProSe Application ID</w:t>
      </w:r>
      <w:r>
        <w:rPr>
          <w:noProof/>
        </w:rPr>
        <w:tab/>
      </w:r>
      <w:r>
        <w:rPr>
          <w:noProof/>
        </w:rPr>
        <w:fldChar w:fldCharType="begin" w:fldLock="1"/>
      </w:r>
      <w:r>
        <w:rPr>
          <w:noProof/>
        </w:rPr>
        <w:instrText xml:space="preserve"> PAGEREF _Toc155124092 \h </w:instrText>
      </w:r>
      <w:r>
        <w:rPr>
          <w:noProof/>
        </w:rPr>
      </w:r>
      <w:r>
        <w:rPr>
          <w:noProof/>
        </w:rPr>
        <w:fldChar w:fldCharType="separate"/>
      </w:r>
      <w:r>
        <w:rPr>
          <w:noProof/>
        </w:rPr>
        <w:t>103</w:t>
      </w:r>
      <w:r>
        <w:rPr>
          <w:noProof/>
        </w:rPr>
        <w:fldChar w:fldCharType="end"/>
      </w:r>
    </w:p>
    <w:p w14:paraId="40E11265" w14:textId="4EEDE77F" w:rsidR="003E77C1" w:rsidRDefault="003E77C1">
      <w:pPr>
        <w:pStyle w:val="TOC2"/>
        <w:rPr>
          <w:rFonts w:ascii="Calibri" w:hAnsi="Calibri"/>
          <w:noProof/>
          <w:kern w:val="2"/>
          <w:sz w:val="22"/>
          <w:szCs w:val="22"/>
          <w:lang w:eastAsia="en-GB"/>
        </w:rPr>
      </w:pPr>
      <w:r>
        <w:rPr>
          <w:noProof/>
        </w:rPr>
        <w:t>24.3</w:t>
      </w:r>
      <w:r>
        <w:rPr>
          <w:rFonts w:ascii="Calibri" w:hAnsi="Calibri"/>
          <w:noProof/>
          <w:kern w:val="2"/>
          <w:sz w:val="22"/>
          <w:szCs w:val="22"/>
          <w:lang w:eastAsia="en-GB"/>
        </w:rPr>
        <w:tab/>
      </w:r>
      <w:r>
        <w:rPr>
          <w:noProof/>
        </w:rPr>
        <w:t>ProSe Application Code</w:t>
      </w:r>
      <w:r>
        <w:rPr>
          <w:noProof/>
        </w:rPr>
        <w:tab/>
      </w:r>
      <w:r>
        <w:rPr>
          <w:noProof/>
        </w:rPr>
        <w:fldChar w:fldCharType="begin" w:fldLock="1"/>
      </w:r>
      <w:r>
        <w:rPr>
          <w:noProof/>
        </w:rPr>
        <w:instrText xml:space="preserve"> PAGEREF _Toc155124093 \h </w:instrText>
      </w:r>
      <w:r>
        <w:rPr>
          <w:noProof/>
        </w:rPr>
      </w:r>
      <w:r>
        <w:rPr>
          <w:noProof/>
        </w:rPr>
        <w:fldChar w:fldCharType="separate"/>
      </w:r>
      <w:r>
        <w:rPr>
          <w:noProof/>
        </w:rPr>
        <w:t>103</w:t>
      </w:r>
      <w:r>
        <w:rPr>
          <w:noProof/>
        </w:rPr>
        <w:fldChar w:fldCharType="end"/>
      </w:r>
    </w:p>
    <w:p w14:paraId="158B7F7D" w14:textId="77621180" w:rsidR="003E77C1" w:rsidRDefault="003E77C1">
      <w:pPr>
        <w:pStyle w:val="TOC3"/>
        <w:rPr>
          <w:rFonts w:ascii="Calibri" w:hAnsi="Calibri"/>
          <w:noProof/>
          <w:kern w:val="2"/>
          <w:sz w:val="22"/>
          <w:szCs w:val="22"/>
          <w:lang w:eastAsia="en-GB"/>
        </w:rPr>
      </w:pPr>
      <w:r>
        <w:rPr>
          <w:noProof/>
        </w:rPr>
        <w:t>24.3.1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_Toc155124094 \h </w:instrText>
      </w:r>
      <w:r>
        <w:rPr>
          <w:noProof/>
        </w:rPr>
      </w:r>
      <w:r>
        <w:rPr>
          <w:noProof/>
        </w:rPr>
        <w:fldChar w:fldCharType="separate"/>
      </w:r>
      <w:r>
        <w:rPr>
          <w:noProof/>
        </w:rPr>
        <w:t>103</w:t>
      </w:r>
      <w:r>
        <w:rPr>
          <w:noProof/>
        </w:rPr>
        <w:fldChar w:fldCharType="end"/>
      </w:r>
    </w:p>
    <w:p w14:paraId="23A6AD3D" w14:textId="1285E79F" w:rsidR="003E77C1" w:rsidRDefault="003E77C1">
      <w:pPr>
        <w:pStyle w:val="TOC3"/>
        <w:rPr>
          <w:rFonts w:ascii="Calibri" w:hAnsi="Calibri"/>
          <w:noProof/>
          <w:kern w:val="2"/>
          <w:sz w:val="22"/>
          <w:szCs w:val="22"/>
          <w:lang w:eastAsia="en-GB"/>
        </w:rPr>
      </w:pPr>
      <w:r>
        <w:rPr>
          <w:noProof/>
        </w:rPr>
        <w:t>24.3.2</w:t>
      </w:r>
      <w:r>
        <w:rPr>
          <w:rFonts w:ascii="Calibri" w:hAnsi="Calibri"/>
          <w:noProof/>
          <w:kern w:val="2"/>
          <w:sz w:val="22"/>
          <w:szCs w:val="22"/>
          <w:lang w:eastAsia="en-GB"/>
        </w:rPr>
        <w:tab/>
      </w:r>
      <w:r>
        <w:rPr>
          <w:noProof/>
        </w:rPr>
        <w:t>Format of PLMN ID in ProSe Application Code</w:t>
      </w:r>
      <w:r>
        <w:rPr>
          <w:noProof/>
        </w:rPr>
        <w:tab/>
      </w:r>
      <w:r>
        <w:rPr>
          <w:noProof/>
        </w:rPr>
        <w:fldChar w:fldCharType="begin" w:fldLock="1"/>
      </w:r>
      <w:r>
        <w:rPr>
          <w:noProof/>
        </w:rPr>
        <w:instrText xml:space="preserve"> PAGEREF _Toc155124095 \h </w:instrText>
      </w:r>
      <w:r>
        <w:rPr>
          <w:noProof/>
        </w:rPr>
      </w:r>
      <w:r>
        <w:rPr>
          <w:noProof/>
        </w:rPr>
        <w:fldChar w:fldCharType="separate"/>
      </w:r>
      <w:r>
        <w:rPr>
          <w:noProof/>
        </w:rPr>
        <w:t>103</w:t>
      </w:r>
      <w:r>
        <w:rPr>
          <w:noProof/>
        </w:rPr>
        <w:fldChar w:fldCharType="end"/>
      </w:r>
    </w:p>
    <w:p w14:paraId="4C50B3EF" w14:textId="3A343C1E" w:rsidR="003E77C1" w:rsidRDefault="003E77C1">
      <w:pPr>
        <w:pStyle w:val="TOC3"/>
        <w:rPr>
          <w:rFonts w:ascii="Calibri" w:hAnsi="Calibri"/>
          <w:noProof/>
          <w:kern w:val="2"/>
          <w:sz w:val="22"/>
          <w:szCs w:val="22"/>
          <w:lang w:eastAsia="en-GB"/>
        </w:rPr>
      </w:pPr>
      <w:r>
        <w:rPr>
          <w:noProof/>
        </w:rPr>
        <w:t>24.3.3</w:t>
      </w:r>
      <w:r>
        <w:rPr>
          <w:rFonts w:ascii="Calibri" w:hAnsi="Calibri"/>
          <w:noProof/>
          <w:kern w:val="2"/>
          <w:sz w:val="22"/>
          <w:szCs w:val="22"/>
          <w:lang w:eastAsia="en-GB"/>
        </w:rPr>
        <w:tab/>
      </w:r>
      <w:r>
        <w:rPr>
          <w:noProof/>
        </w:rPr>
        <w:t>Format of temporary identity in ProSe Application Code</w:t>
      </w:r>
      <w:r>
        <w:rPr>
          <w:noProof/>
        </w:rPr>
        <w:tab/>
      </w:r>
      <w:r>
        <w:rPr>
          <w:noProof/>
        </w:rPr>
        <w:fldChar w:fldCharType="begin" w:fldLock="1"/>
      </w:r>
      <w:r>
        <w:rPr>
          <w:noProof/>
        </w:rPr>
        <w:instrText xml:space="preserve"> PAGEREF _Toc155124096 \h </w:instrText>
      </w:r>
      <w:r>
        <w:rPr>
          <w:noProof/>
        </w:rPr>
      </w:r>
      <w:r>
        <w:rPr>
          <w:noProof/>
        </w:rPr>
        <w:fldChar w:fldCharType="separate"/>
      </w:r>
      <w:r>
        <w:rPr>
          <w:noProof/>
        </w:rPr>
        <w:t>104</w:t>
      </w:r>
      <w:r>
        <w:rPr>
          <w:noProof/>
        </w:rPr>
        <w:fldChar w:fldCharType="end"/>
      </w:r>
    </w:p>
    <w:p w14:paraId="4F13A932" w14:textId="23ADCEEE" w:rsidR="003E77C1" w:rsidRDefault="003E77C1">
      <w:pPr>
        <w:pStyle w:val="TOC2"/>
        <w:rPr>
          <w:rFonts w:ascii="Calibri" w:hAnsi="Calibri"/>
          <w:noProof/>
          <w:kern w:val="2"/>
          <w:sz w:val="22"/>
          <w:szCs w:val="22"/>
          <w:lang w:eastAsia="en-GB"/>
        </w:rPr>
      </w:pPr>
      <w:r>
        <w:rPr>
          <w:noProof/>
        </w:rPr>
        <w:t>24.3A</w:t>
      </w:r>
      <w:r>
        <w:rPr>
          <w:rFonts w:ascii="Calibri" w:hAnsi="Calibri"/>
          <w:noProof/>
          <w:kern w:val="2"/>
          <w:sz w:val="22"/>
          <w:szCs w:val="22"/>
          <w:lang w:eastAsia="en-GB"/>
        </w:rPr>
        <w:tab/>
      </w:r>
      <w:r>
        <w:rPr>
          <w:noProof/>
        </w:rPr>
        <w:t>ProSe Application Code Prefix</w:t>
      </w:r>
      <w:r>
        <w:rPr>
          <w:noProof/>
        </w:rPr>
        <w:tab/>
      </w:r>
      <w:r>
        <w:rPr>
          <w:noProof/>
        </w:rPr>
        <w:fldChar w:fldCharType="begin" w:fldLock="1"/>
      </w:r>
      <w:r>
        <w:rPr>
          <w:noProof/>
        </w:rPr>
        <w:instrText xml:space="preserve"> PAGEREF _Toc155124097 \h </w:instrText>
      </w:r>
      <w:r>
        <w:rPr>
          <w:noProof/>
        </w:rPr>
      </w:r>
      <w:r>
        <w:rPr>
          <w:noProof/>
        </w:rPr>
        <w:fldChar w:fldCharType="separate"/>
      </w:r>
      <w:r>
        <w:rPr>
          <w:noProof/>
        </w:rPr>
        <w:t>104</w:t>
      </w:r>
      <w:r>
        <w:rPr>
          <w:noProof/>
        </w:rPr>
        <w:fldChar w:fldCharType="end"/>
      </w:r>
    </w:p>
    <w:p w14:paraId="404EC70B" w14:textId="3B7D68D1" w:rsidR="003E77C1" w:rsidRDefault="003E77C1">
      <w:pPr>
        <w:pStyle w:val="TOC2"/>
        <w:rPr>
          <w:rFonts w:ascii="Calibri" w:hAnsi="Calibri"/>
          <w:noProof/>
          <w:kern w:val="2"/>
          <w:sz w:val="22"/>
          <w:szCs w:val="22"/>
          <w:lang w:eastAsia="en-GB"/>
        </w:rPr>
      </w:pPr>
      <w:r>
        <w:rPr>
          <w:noProof/>
        </w:rPr>
        <w:t>24.3B</w:t>
      </w:r>
      <w:r>
        <w:rPr>
          <w:rFonts w:ascii="Calibri" w:hAnsi="Calibri"/>
          <w:noProof/>
          <w:kern w:val="2"/>
          <w:sz w:val="22"/>
          <w:szCs w:val="22"/>
          <w:lang w:eastAsia="en-GB"/>
        </w:rPr>
        <w:tab/>
      </w:r>
      <w:r>
        <w:rPr>
          <w:noProof/>
        </w:rPr>
        <w:t>ProSe Application Code Suffix</w:t>
      </w:r>
      <w:r>
        <w:rPr>
          <w:noProof/>
        </w:rPr>
        <w:tab/>
      </w:r>
      <w:r>
        <w:rPr>
          <w:noProof/>
        </w:rPr>
        <w:fldChar w:fldCharType="begin" w:fldLock="1"/>
      </w:r>
      <w:r>
        <w:rPr>
          <w:noProof/>
        </w:rPr>
        <w:instrText xml:space="preserve"> PAGEREF _Toc155124098 \h </w:instrText>
      </w:r>
      <w:r>
        <w:rPr>
          <w:noProof/>
        </w:rPr>
      </w:r>
      <w:r>
        <w:rPr>
          <w:noProof/>
        </w:rPr>
        <w:fldChar w:fldCharType="separate"/>
      </w:r>
      <w:r>
        <w:rPr>
          <w:noProof/>
        </w:rPr>
        <w:t>104</w:t>
      </w:r>
      <w:r>
        <w:rPr>
          <w:noProof/>
        </w:rPr>
        <w:fldChar w:fldCharType="end"/>
      </w:r>
    </w:p>
    <w:p w14:paraId="2936CFB5" w14:textId="534BBF6A" w:rsidR="003E77C1" w:rsidRDefault="003E77C1">
      <w:pPr>
        <w:pStyle w:val="TOC2"/>
        <w:rPr>
          <w:rFonts w:ascii="Calibri" w:hAnsi="Calibri"/>
          <w:noProof/>
          <w:kern w:val="2"/>
          <w:sz w:val="22"/>
          <w:szCs w:val="22"/>
          <w:lang w:eastAsia="en-GB"/>
        </w:rPr>
      </w:pPr>
      <w:r>
        <w:rPr>
          <w:noProof/>
        </w:rPr>
        <w:t>24.4</w:t>
      </w:r>
      <w:r>
        <w:rPr>
          <w:rFonts w:ascii="Calibri" w:hAnsi="Calibri"/>
          <w:noProof/>
          <w:kern w:val="2"/>
          <w:sz w:val="22"/>
          <w:szCs w:val="22"/>
          <w:lang w:eastAsia="en-GB"/>
        </w:rPr>
        <w:tab/>
      </w:r>
      <w:r>
        <w:rPr>
          <w:noProof/>
        </w:rPr>
        <w:t>EPC ProSe User ID</w:t>
      </w:r>
      <w:r>
        <w:rPr>
          <w:noProof/>
        </w:rPr>
        <w:tab/>
      </w:r>
      <w:r>
        <w:rPr>
          <w:noProof/>
        </w:rPr>
        <w:fldChar w:fldCharType="begin" w:fldLock="1"/>
      </w:r>
      <w:r>
        <w:rPr>
          <w:noProof/>
        </w:rPr>
        <w:instrText xml:space="preserve"> PAGEREF _Toc155124099 \h </w:instrText>
      </w:r>
      <w:r>
        <w:rPr>
          <w:noProof/>
        </w:rPr>
      </w:r>
      <w:r>
        <w:rPr>
          <w:noProof/>
        </w:rPr>
        <w:fldChar w:fldCharType="separate"/>
      </w:r>
      <w:r>
        <w:rPr>
          <w:noProof/>
        </w:rPr>
        <w:t>104</w:t>
      </w:r>
      <w:r>
        <w:rPr>
          <w:noProof/>
        </w:rPr>
        <w:fldChar w:fldCharType="end"/>
      </w:r>
    </w:p>
    <w:p w14:paraId="36CB1D02" w14:textId="3543D1FC" w:rsidR="003E77C1" w:rsidRDefault="003E77C1">
      <w:pPr>
        <w:pStyle w:val="TOC3"/>
        <w:rPr>
          <w:rFonts w:ascii="Calibri" w:hAnsi="Calibri"/>
          <w:noProof/>
          <w:kern w:val="2"/>
          <w:sz w:val="22"/>
          <w:szCs w:val="22"/>
          <w:lang w:eastAsia="en-GB"/>
        </w:rPr>
      </w:pPr>
      <w:r>
        <w:rPr>
          <w:noProof/>
        </w:rPr>
        <w:t>24.4.1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_Toc155124100 \h </w:instrText>
      </w:r>
      <w:r>
        <w:rPr>
          <w:noProof/>
        </w:rPr>
      </w:r>
      <w:r>
        <w:rPr>
          <w:noProof/>
        </w:rPr>
        <w:fldChar w:fldCharType="separate"/>
      </w:r>
      <w:r>
        <w:rPr>
          <w:noProof/>
        </w:rPr>
        <w:t>104</w:t>
      </w:r>
      <w:r>
        <w:rPr>
          <w:noProof/>
        </w:rPr>
        <w:fldChar w:fldCharType="end"/>
      </w:r>
    </w:p>
    <w:p w14:paraId="2924AFCB" w14:textId="5F05B6B8" w:rsidR="003E77C1" w:rsidRDefault="003E77C1">
      <w:pPr>
        <w:pStyle w:val="TOC3"/>
        <w:rPr>
          <w:rFonts w:ascii="Calibri" w:hAnsi="Calibri"/>
          <w:noProof/>
          <w:kern w:val="2"/>
          <w:sz w:val="22"/>
          <w:szCs w:val="22"/>
          <w:lang w:eastAsia="en-GB"/>
        </w:rPr>
      </w:pPr>
      <w:r>
        <w:rPr>
          <w:noProof/>
        </w:rPr>
        <w:t>24.4.2</w:t>
      </w:r>
      <w:r>
        <w:rPr>
          <w:rFonts w:ascii="Calibri" w:hAnsi="Calibri"/>
          <w:noProof/>
          <w:kern w:val="2"/>
          <w:sz w:val="22"/>
          <w:szCs w:val="22"/>
          <w:lang w:eastAsia="en-GB"/>
        </w:rPr>
        <w:tab/>
      </w:r>
      <w:r>
        <w:rPr>
          <w:noProof/>
        </w:rPr>
        <w:t>Format of EPC ProSe User ID</w:t>
      </w:r>
      <w:r>
        <w:rPr>
          <w:noProof/>
        </w:rPr>
        <w:tab/>
      </w:r>
      <w:r>
        <w:rPr>
          <w:noProof/>
        </w:rPr>
        <w:fldChar w:fldCharType="begin" w:fldLock="1"/>
      </w:r>
      <w:r>
        <w:rPr>
          <w:noProof/>
        </w:rPr>
        <w:instrText xml:space="preserve"> PAGEREF _Toc155124101 \h </w:instrText>
      </w:r>
      <w:r>
        <w:rPr>
          <w:noProof/>
        </w:rPr>
      </w:r>
      <w:r>
        <w:rPr>
          <w:noProof/>
        </w:rPr>
        <w:fldChar w:fldCharType="separate"/>
      </w:r>
      <w:r>
        <w:rPr>
          <w:noProof/>
        </w:rPr>
        <w:t>105</w:t>
      </w:r>
      <w:r>
        <w:rPr>
          <w:noProof/>
        </w:rPr>
        <w:fldChar w:fldCharType="end"/>
      </w:r>
    </w:p>
    <w:p w14:paraId="7F78BEF5" w14:textId="1274F5F0" w:rsidR="003E77C1" w:rsidRDefault="003E77C1">
      <w:pPr>
        <w:pStyle w:val="TOC2"/>
        <w:rPr>
          <w:rFonts w:ascii="Calibri" w:hAnsi="Calibri"/>
          <w:noProof/>
          <w:kern w:val="2"/>
          <w:sz w:val="22"/>
          <w:szCs w:val="22"/>
          <w:lang w:eastAsia="en-GB"/>
        </w:rPr>
      </w:pPr>
      <w:r>
        <w:rPr>
          <w:noProof/>
        </w:rPr>
        <w:t>24.5</w:t>
      </w:r>
      <w:r>
        <w:rPr>
          <w:rFonts w:ascii="Calibri" w:hAnsi="Calibri"/>
          <w:noProof/>
          <w:kern w:val="2"/>
          <w:sz w:val="22"/>
          <w:szCs w:val="22"/>
          <w:lang w:eastAsia="en-GB"/>
        </w:rPr>
        <w:tab/>
      </w:r>
      <w:r>
        <w:rPr>
          <w:noProof/>
        </w:rPr>
        <w:t>Home PLMN ProSe Function Address</w:t>
      </w:r>
      <w:r>
        <w:rPr>
          <w:noProof/>
        </w:rPr>
        <w:tab/>
      </w:r>
      <w:r>
        <w:rPr>
          <w:noProof/>
        </w:rPr>
        <w:fldChar w:fldCharType="begin" w:fldLock="1"/>
      </w:r>
      <w:r>
        <w:rPr>
          <w:noProof/>
        </w:rPr>
        <w:instrText xml:space="preserve"> PAGEREF _Toc155124102 \h </w:instrText>
      </w:r>
      <w:r>
        <w:rPr>
          <w:noProof/>
        </w:rPr>
      </w:r>
      <w:r>
        <w:rPr>
          <w:noProof/>
        </w:rPr>
        <w:fldChar w:fldCharType="separate"/>
      </w:r>
      <w:r>
        <w:rPr>
          <w:noProof/>
        </w:rPr>
        <w:t>105</w:t>
      </w:r>
      <w:r>
        <w:rPr>
          <w:noProof/>
        </w:rPr>
        <w:fldChar w:fldCharType="end"/>
      </w:r>
    </w:p>
    <w:p w14:paraId="5642B064" w14:textId="5C990707" w:rsidR="003E77C1" w:rsidRDefault="003E77C1">
      <w:pPr>
        <w:pStyle w:val="TOC2"/>
        <w:rPr>
          <w:rFonts w:ascii="Calibri" w:hAnsi="Calibri"/>
          <w:noProof/>
          <w:kern w:val="2"/>
          <w:sz w:val="22"/>
          <w:szCs w:val="22"/>
          <w:lang w:eastAsia="en-GB"/>
        </w:rPr>
      </w:pPr>
      <w:r>
        <w:rPr>
          <w:noProof/>
        </w:rPr>
        <w:t>24.6</w:t>
      </w:r>
      <w:r>
        <w:rPr>
          <w:rFonts w:ascii="Calibri" w:hAnsi="Calibri"/>
          <w:noProof/>
          <w:kern w:val="2"/>
          <w:sz w:val="22"/>
          <w:szCs w:val="22"/>
          <w:lang w:eastAsia="en-GB"/>
        </w:rPr>
        <w:tab/>
      </w:r>
      <w:r>
        <w:rPr>
          <w:noProof/>
        </w:rPr>
        <w:t>ProSe Restricted Code</w:t>
      </w:r>
      <w:r>
        <w:rPr>
          <w:noProof/>
        </w:rPr>
        <w:tab/>
      </w:r>
      <w:r>
        <w:rPr>
          <w:noProof/>
        </w:rPr>
        <w:fldChar w:fldCharType="begin" w:fldLock="1"/>
      </w:r>
      <w:r>
        <w:rPr>
          <w:noProof/>
        </w:rPr>
        <w:instrText xml:space="preserve"> PAGEREF _Toc155124103 \h </w:instrText>
      </w:r>
      <w:r>
        <w:rPr>
          <w:noProof/>
        </w:rPr>
      </w:r>
      <w:r>
        <w:rPr>
          <w:noProof/>
        </w:rPr>
        <w:fldChar w:fldCharType="separate"/>
      </w:r>
      <w:r>
        <w:rPr>
          <w:noProof/>
        </w:rPr>
        <w:t>105</w:t>
      </w:r>
      <w:r>
        <w:rPr>
          <w:noProof/>
        </w:rPr>
        <w:fldChar w:fldCharType="end"/>
      </w:r>
    </w:p>
    <w:p w14:paraId="5775E20A" w14:textId="1A1AF649" w:rsidR="003E77C1" w:rsidRDefault="003E77C1">
      <w:pPr>
        <w:pStyle w:val="TOC2"/>
        <w:rPr>
          <w:rFonts w:ascii="Calibri" w:hAnsi="Calibri"/>
          <w:noProof/>
          <w:kern w:val="2"/>
          <w:sz w:val="22"/>
          <w:szCs w:val="22"/>
          <w:lang w:eastAsia="en-GB"/>
        </w:rPr>
      </w:pPr>
      <w:r>
        <w:rPr>
          <w:noProof/>
        </w:rPr>
        <w:t>24.7</w:t>
      </w:r>
      <w:r>
        <w:rPr>
          <w:rFonts w:ascii="Calibri" w:hAnsi="Calibri"/>
          <w:noProof/>
          <w:kern w:val="2"/>
          <w:sz w:val="22"/>
          <w:szCs w:val="22"/>
          <w:lang w:eastAsia="en-GB"/>
        </w:rPr>
        <w:tab/>
      </w:r>
      <w:r>
        <w:rPr>
          <w:noProof/>
        </w:rPr>
        <w:t>ProSe Restricted Code Prefix</w:t>
      </w:r>
      <w:r>
        <w:rPr>
          <w:noProof/>
        </w:rPr>
        <w:tab/>
      </w:r>
      <w:r>
        <w:rPr>
          <w:noProof/>
        </w:rPr>
        <w:fldChar w:fldCharType="begin" w:fldLock="1"/>
      </w:r>
      <w:r>
        <w:rPr>
          <w:noProof/>
        </w:rPr>
        <w:instrText xml:space="preserve"> PAGEREF _Toc155124104 \h </w:instrText>
      </w:r>
      <w:r>
        <w:rPr>
          <w:noProof/>
        </w:rPr>
      </w:r>
      <w:r>
        <w:rPr>
          <w:noProof/>
        </w:rPr>
        <w:fldChar w:fldCharType="separate"/>
      </w:r>
      <w:r>
        <w:rPr>
          <w:noProof/>
        </w:rPr>
        <w:t>105</w:t>
      </w:r>
      <w:r>
        <w:rPr>
          <w:noProof/>
        </w:rPr>
        <w:fldChar w:fldCharType="end"/>
      </w:r>
    </w:p>
    <w:p w14:paraId="606D812F" w14:textId="3C756243" w:rsidR="003E77C1" w:rsidRDefault="003E77C1">
      <w:pPr>
        <w:pStyle w:val="TOC2"/>
        <w:rPr>
          <w:rFonts w:ascii="Calibri" w:hAnsi="Calibri"/>
          <w:noProof/>
          <w:kern w:val="2"/>
          <w:sz w:val="22"/>
          <w:szCs w:val="22"/>
          <w:lang w:eastAsia="en-GB"/>
        </w:rPr>
      </w:pPr>
      <w:r>
        <w:rPr>
          <w:noProof/>
        </w:rPr>
        <w:t>24.8</w:t>
      </w:r>
      <w:r>
        <w:rPr>
          <w:rFonts w:ascii="Calibri" w:hAnsi="Calibri"/>
          <w:noProof/>
          <w:kern w:val="2"/>
          <w:sz w:val="22"/>
          <w:szCs w:val="22"/>
          <w:lang w:eastAsia="en-GB"/>
        </w:rPr>
        <w:tab/>
      </w:r>
      <w:r>
        <w:rPr>
          <w:noProof/>
        </w:rPr>
        <w:t>ProSe Restricted Code Suffix</w:t>
      </w:r>
      <w:r>
        <w:rPr>
          <w:noProof/>
        </w:rPr>
        <w:tab/>
      </w:r>
      <w:r>
        <w:rPr>
          <w:noProof/>
        </w:rPr>
        <w:fldChar w:fldCharType="begin" w:fldLock="1"/>
      </w:r>
      <w:r>
        <w:rPr>
          <w:noProof/>
        </w:rPr>
        <w:instrText xml:space="preserve"> PAGEREF _Toc155124105 \h </w:instrText>
      </w:r>
      <w:r>
        <w:rPr>
          <w:noProof/>
        </w:rPr>
      </w:r>
      <w:r>
        <w:rPr>
          <w:noProof/>
        </w:rPr>
        <w:fldChar w:fldCharType="separate"/>
      </w:r>
      <w:r>
        <w:rPr>
          <w:noProof/>
        </w:rPr>
        <w:t>105</w:t>
      </w:r>
      <w:r>
        <w:rPr>
          <w:noProof/>
        </w:rPr>
        <w:fldChar w:fldCharType="end"/>
      </w:r>
    </w:p>
    <w:p w14:paraId="6401C2F6" w14:textId="13EC7DF2" w:rsidR="003E77C1" w:rsidRDefault="003E77C1">
      <w:pPr>
        <w:pStyle w:val="TOC2"/>
        <w:rPr>
          <w:rFonts w:ascii="Calibri" w:hAnsi="Calibri"/>
          <w:noProof/>
          <w:kern w:val="2"/>
          <w:sz w:val="22"/>
          <w:szCs w:val="22"/>
          <w:lang w:eastAsia="en-GB"/>
        </w:rPr>
      </w:pPr>
      <w:r>
        <w:rPr>
          <w:noProof/>
        </w:rPr>
        <w:t>24.9</w:t>
      </w:r>
      <w:r>
        <w:rPr>
          <w:rFonts w:ascii="Calibri" w:hAnsi="Calibri"/>
          <w:noProof/>
          <w:kern w:val="2"/>
          <w:sz w:val="22"/>
          <w:szCs w:val="22"/>
          <w:lang w:eastAsia="en-GB"/>
        </w:rPr>
        <w:tab/>
      </w:r>
      <w:r>
        <w:rPr>
          <w:noProof/>
        </w:rPr>
        <w:t>ProSe Query Code</w:t>
      </w:r>
      <w:r>
        <w:rPr>
          <w:noProof/>
        </w:rPr>
        <w:tab/>
      </w:r>
      <w:r>
        <w:rPr>
          <w:noProof/>
        </w:rPr>
        <w:fldChar w:fldCharType="begin" w:fldLock="1"/>
      </w:r>
      <w:r>
        <w:rPr>
          <w:noProof/>
        </w:rPr>
        <w:instrText xml:space="preserve"> PAGEREF _Toc155124106 \h </w:instrText>
      </w:r>
      <w:r>
        <w:rPr>
          <w:noProof/>
        </w:rPr>
      </w:r>
      <w:r>
        <w:rPr>
          <w:noProof/>
        </w:rPr>
        <w:fldChar w:fldCharType="separate"/>
      </w:r>
      <w:r>
        <w:rPr>
          <w:noProof/>
        </w:rPr>
        <w:t>106</w:t>
      </w:r>
      <w:r>
        <w:rPr>
          <w:noProof/>
        </w:rPr>
        <w:fldChar w:fldCharType="end"/>
      </w:r>
    </w:p>
    <w:p w14:paraId="32A13DDF" w14:textId="663BC623" w:rsidR="003E77C1" w:rsidRDefault="003E77C1">
      <w:pPr>
        <w:pStyle w:val="TOC2"/>
        <w:rPr>
          <w:rFonts w:ascii="Calibri" w:hAnsi="Calibri"/>
          <w:noProof/>
          <w:kern w:val="2"/>
          <w:sz w:val="22"/>
          <w:szCs w:val="22"/>
          <w:lang w:eastAsia="en-GB"/>
        </w:rPr>
      </w:pPr>
      <w:r>
        <w:rPr>
          <w:noProof/>
        </w:rPr>
        <w:t>24.10</w:t>
      </w:r>
      <w:r>
        <w:rPr>
          <w:rFonts w:ascii="Calibri" w:hAnsi="Calibri"/>
          <w:noProof/>
          <w:kern w:val="2"/>
          <w:sz w:val="22"/>
          <w:szCs w:val="22"/>
          <w:lang w:eastAsia="en-GB"/>
        </w:rPr>
        <w:tab/>
      </w:r>
      <w:r>
        <w:rPr>
          <w:noProof/>
        </w:rPr>
        <w:t>ProSe Response Code</w:t>
      </w:r>
      <w:r>
        <w:rPr>
          <w:noProof/>
        </w:rPr>
        <w:tab/>
      </w:r>
      <w:r>
        <w:rPr>
          <w:noProof/>
        </w:rPr>
        <w:fldChar w:fldCharType="begin" w:fldLock="1"/>
      </w:r>
      <w:r>
        <w:rPr>
          <w:noProof/>
        </w:rPr>
        <w:instrText xml:space="preserve"> PAGEREF _Toc155124107 \h </w:instrText>
      </w:r>
      <w:r>
        <w:rPr>
          <w:noProof/>
        </w:rPr>
      </w:r>
      <w:r>
        <w:rPr>
          <w:noProof/>
        </w:rPr>
        <w:fldChar w:fldCharType="separate"/>
      </w:r>
      <w:r>
        <w:rPr>
          <w:noProof/>
        </w:rPr>
        <w:t>106</w:t>
      </w:r>
      <w:r>
        <w:rPr>
          <w:noProof/>
        </w:rPr>
        <w:fldChar w:fldCharType="end"/>
      </w:r>
    </w:p>
    <w:p w14:paraId="6ECF5A11" w14:textId="080E7485" w:rsidR="003E77C1" w:rsidRDefault="003E77C1">
      <w:pPr>
        <w:pStyle w:val="TOC2"/>
        <w:rPr>
          <w:rFonts w:ascii="Calibri" w:hAnsi="Calibri"/>
          <w:noProof/>
          <w:kern w:val="2"/>
          <w:sz w:val="22"/>
          <w:szCs w:val="22"/>
          <w:lang w:eastAsia="en-GB"/>
        </w:rPr>
      </w:pPr>
      <w:r>
        <w:rPr>
          <w:noProof/>
        </w:rPr>
        <w:t>24.11</w:t>
      </w:r>
      <w:r>
        <w:rPr>
          <w:rFonts w:ascii="Calibri" w:hAnsi="Calibri"/>
          <w:noProof/>
          <w:kern w:val="2"/>
          <w:sz w:val="22"/>
          <w:szCs w:val="22"/>
          <w:lang w:eastAsia="en-GB"/>
        </w:rPr>
        <w:tab/>
      </w:r>
      <w:r>
        <w:rPr>
          <w:noProof/>
        </w:rPr>
        <w:t>ProSe Discovery UE ID</w:t>
      </w:r>
      <w:r>
        <w:rPr>
          <w:noProof/>
        </w:rPr>
        <w:tab/>
      </w:r>
      <w:r>
        <w:rPr>
          <w:noProof/>
        </w:rPr>
        <w:fldChar w:fldCharType="begin" w:fldLock="1"/>
      </w:r>
      <w:r>
        <w:rPr>
          <w:noProof/>
        </w:rPr>
        <w:instrText xml:space="preserve"> PAGEREF _Toc155124108 \h </w:instrText>
      </w:r>
      <w:r>
        <w:rPr>
          <w:noProof/>
        </w:rPr>
      </w:r>
      <w:r>
        <w:rPr>
          <w:noProof/>
        </w:rPr>
        <w:fldChar w:fldCharType="separate"/>
      </w:r>
      <w:r>
        <w:rPr>
          <w:noProof/>
        </w:rPr>
        <w:t>106</w:t>
      </w:r>
      <w:r>
        <w:rPr>
          <w:noProof/>
        </w:rPr>
        <w:fldChar w:fldCharType="end"/>
      </w:r>
    </w:p>
    <w:p w14:paraId="23BF3803" w14:textId="156CA7ED" w:rsidR="003E77C1" w:rsidRDefault="003E77C1">
      <w:pPr>
        <w:pStyle w:val="TOC3"/>
        <w:rPr>
          <w:rFonts w:ascii="Calibri" w:hAnsi="Calibri"/>
          <w:noProof/>
          <w:kern w:val="2"/>
          <w:sz w:val="22"/>
          <w:szCs w:val="22"/>
          <w:lang w:eastAsia="en-GB"/>
        </w:rPr>
      </w:pPr>
      <w:r>
        <w:rPr>
          <w:noProof/>
        </w:rPr>
        <w:t>24.11.1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_Toc155124109 \h </w:instrText>
      </w:r>
      <w:r>
        <w:rPr>
          <w:noProof/>
        </w:rPr>
      </w:r>
      <w:r>
        <w:rPr>
          <w:noProof/>
        </w:rPr>
        <w:fldChar w:fldCharType="separate"/>
      </w:r>
      <w:r>
        <w:rPr>
          <w:noProof/>
        </w:rPr>
        <w:t>106</w:t>
      </w:r>
      <w:r>
        <w:rPr>
          <w:noProof/>
        </w:rPr>
        <w:fldChar w:fldCharType="end"/>
      </w:r>
    </w:p>
    <w:p w14:paraId="79D48C0D" w14:textId="5A52C289" w:rsidR="003E77C1" w:rsidRDefault="003E77C1">
      <w:pPr>
        <w:pStyle w:val="TOC3"/>
        <w:rPr>
          <w:rFonts w:ascii="Calibri" w:hAnsi="Calibri"/>
          <w:noProof/>
          <w:kern w:val="2"/>
          <w:sz w:val="22"/>
          <w:szCs w:val="22"/>
          <w:lang w:eastAsia="en-GB"/>
        </w:rPr>
      </w:pPr>
      <w:r>
        <w:rPr>
          <w:noProof/>
        </w:rPr>
        <w:t>24.11.2</w:t>
      </w:r>
      <w:r>
        <w:rPr>
          <w:rFonts w:ascii="Calibri" w:hAnsi="Calibri"/>
          <w:noProof/>
          <w:kern w:val="2"/>
          <w:sz w:val="22"/>
          <w:szCs w:val="22"/>
          <w:lang w:eastAsia="en-GB"/>
        </w:rPr>
        <w:tab/>
      </w:r>
      <w:r>
        <w:rPr>
          <w:noProof/>
        </w:rPr>
        <w:t>Format of ProSe Discovery UE ID</w:t>
      </w:r>
      <w:r>
        <w:rPr>
          <w:noProof/>
        </w:rPr>
        <w:tab/>
      </w:r>
      <w:r>
        <w:rPr>
          <w:noProof/>
        </w:rPr>
        <w:fldChar w:fldCharType="begin" w:fldLock="1"/>
      </w:r>
      <w:r>
        <w:rPr>
          <w:noProof/>
        </w:rPr>
        <w:instrText xml:space="preserve"> PAGEREF _Toc155124110 \h </w:instrText>
      </w:r>
      <w:r>
        <w:rPr>
          <w:noProof/>
        </w:rPr>
      </w:r>
      <w:r>
        <w:rPr>
          <w:noProof/>
        </w:rPr>
        <w:fldChar w:fldCharType="separate"/>
      </w:r>
      <w:r>
        <w:rPr>
          <w:noProof/>
        </w:rPr>
        <w:t>106</w:t>
      </w:r>
      <w:r>
        <w:rPr>
          <w:noProof/>
        </w:rPr>
        <w:fldChar w:fldCharType="end"/>
      </w:r>
    </w:p>
    <w:p w14:paraId="6A0DBB11" w14:textId="0E14677E" w:rsidR="003E77C1" w:rsidRDefault="003E77C1">
      <w:pPr>
        <w:pStyle w:val="TOC2"/>
        <w:rPr>
          <w:rFonts w:ascii="Calibri" w:hAnsi="Calibri"/>
          <w:noProof/>
          <w:kern w:val="2"/>
          <w:sz w:val="22"/>
          <w:szCs w:val="22"/>
          <w:lang w:eastAsia="en-GB"/>
        </w:rPr>
      </w:pPr>
      <w:r>
        <w:rPr>
          <w:noProof/>
        </w:rPr>
        <w:t>24.12</w:t>
      </w:r>
      <w:r>
        <w:rPr>
          <w:rFonts w:ascii="Calibri" w:hAnsi="Calibri"/>
          <w:noProof/>
          <w:kern w:val="2"/>
          <w:sz w:val="22"/>
          <w:szCs w:val="22"/>
          <w:lang w:eastAsia="en-GB"/>
        </w:rPr>
        <w:tab/>
      </w:r>
      <w:r>
        <w:rPr>
          <w:noProof/>
        </w:rPr>
        <w:t>ProSe UE ID</w:t>
      </w:r>
      <w:r>
        <w:rPr>
          <w:noProof/>
        </w:rPr>
        <w:tab/>
      </w:r>
      <w:r>
        <w:rPr>
          <w:noProof/>
        </w:rPr>
        <w:fldChar w:fldCharType="begin" w:fldLock="1"/>
      </w:r>
      <w:r>
        <w:rPr>
          <w:noProof/>
        </w:rPr>
        <w:instrText xml:space="preserve"> PAGEREF _Toc155124111 \h </w:instrText>
      </w:r>
      <w:r>
        <w:rPr>
          <w:noProof/>
        </w:rPr>
      </w:r>
      <w:r>
        <w:rPr>
          <w:noProof/>
        </w:rPr>
        <w:fldChar w:fldCharType="separate"/>
      </w:r>
      <w:r>
        <w:rPr>
          <w:noProof/>
        </w:rPr>
        <w:t>106</w:t>
      </w:r>
      <w:r>
        <w:rPr>
          <w:noProof/>
        </w:rPr>
        <w:fldChar w:fldCharType="end"/>
      </w:r>
    </w:p>
    <w:p w14:paraId="2BCE6E31" w14:textId="43025FB4" w:rsidR="003E77C1" w:rsidRDefault="003E77C1">
      <w:pPr>
        <w:pStyle w:val="TOC2"/>
        <w:rPr>
          <w:rFonts w:ascii="Calibri" w:hAnsi="Calibri"/>
          <w:noProof/>
          <w:kern w:val="2"/>
          <w:sz w:val="22"/>
          <w:szCs w:val="22"/>
          <w:lang w:eastAsia="en-GB"/>
        </w:rPr>
      </w:pPr>
      <w:r>
        <w:rPr>
          <w:noProof/>
        </w:rPr>
        <w:t>24.13</w:t>
      </w:r>
      <w:r>
        <w:rPr>
          <w:rFonts w:ascii="Calibri" w:hAnsi="Calibri"/>
          <w:noProof/>
          <w:kern w:val="2"/>
          <w:sz w:val="22"/>
          <w:szCs w:val="22"/>
          <w:lang w:eastAsia="en-GB"/>
        </w:rPr>
        <w:tab/>
      </w:r>
      <w:r>
        <w:rPr>
          <w:noProof/>
        </w:rPr>
        <w:t>ProSe Relay UE ID</w:t>
      </w:r>
      <w:r>
        <w:rPr>
          <w:noProof/>
        </w:rPr>
        <w:tab/>
      </w:r>
      <w:r>
        <w:rPr>
          <w:noProof/>
        </w:rPr>
        <w:fldChar w:fldCharType="begin" w:fldLock="1"/>
      </w:r>
      <w:r>
        <w:rPr>
          <w:noProof/>
        </w:rPr>
        <w:instrText xml:space="preserve"> PAGEREF _Toc155124112 \h </w:instrText>
      </w:r>
      <w:r>
        <w:rPr>
          <w:noProof/>
        </w:rPr>
      </w:r>
      <w:r>
        <w:rPr>
          <w:noProof/>
        </w:rPr>
        <w:fldChar w:fldCharType="separate"/>
      </w:r>
      <w:r>
        <w:rPr>
          <w:noProof/>
        </w:rPr>
        <w:t>106</w:t>
      </w:r>
      <w:r>
        <w:rPr>
          <w:noProof/>
        </w:rPr>
        <w:fldChar w:fldCharType="end"/>
      </w:r>
    </w:p>
    <w:p w14:paraId="296620AC" w14:textId="0093960B" w:rsidR="003E77C1" w:rsidRDefault="003E77C1">
      <w:pPr>
        <w:pStyle w:val="TOC2"/>
        <w:rPr>
          <w:rFonts w:ascii="Calibri" w:hAnsi="Calibri"/>
          <w:noProof/>
          <w:kern w:val="2"/>
          <w:sz w:val="22"/>
          <w:szCs w:val="22"/>
          <w:lang w:eastAsia="en-GB"/>
        </w:rPr>
      </w:pPr>
      <w:r>
        <w:rPr>
          <w:noProof/>
        </w:rPr>
        <w:t>24.14</w:t>
      </w:r>
      <w:r>
        <w:rPr>
          <w:rFonts w:ascii="Calibri" w:hAnsi="Calibri"/>
          <w:noProof/>
          <w:kern w:val="2"/>
          <w:sz w:val="22"/>
          <w:szCs w:val="22"/>
          <w:lang w:eastAsia="en-GB"/>
        </w:rPr>
        <w:tab/>
      </w:r>
      <w:r>
        <w:rPr>
          <w:noProof/>
        </w:rPr>
        <w:t>User Info ID</w:t>
      </w:r>
      <w:r>
        <w:rPr>
          <w:noProof/>
        </w:rPr>
        <w:tab/>
      </w:r>
      <w:r>
        <w:rPr>
          <w:noProof/>
        </w:rPr>
        <w:fldChar w:fldCharType="begin" w:fldLock="1"/>
      </w:r>
      <w:r>
        <w:rPr>
          <w:noProof/>
        </w:rPr>
        <w:instrText xml:space="preserve"> PAGEREF _Toc155124113 \h </w:instrText>
      </w:r>
      <w:r>
        <w:rPr>
          <w:noProof/>
        </w:rPr>
      </w:r>
      <w:r>
        <w:rPr>
          <w:noProof/>
        </w:rPr>
        <w:fldChar w:fldCharType="separate"/>
      </w:r>
      <w:r>
        <w:rPr>
          <w:noProof/>
        </w:rPr>
        <w:t>107</w:t>
      </w:r>
      <w:r>
        <w:rPr>
          <w:noProof/>
        </w:rPr>
        <w:fldChar w:fldCharType="end"/>
      </w:r>
    </w:p>
    <w:p w14:paraId="4E003C47" w14:textId="2CEBA383" w:rsidR="003E77C1" w:rsidRDefault="003E77C1">
      <w:pPr>
        <w:pStyle w:val="TOC2"/>
        <w:rPr>
          <w:rFonts w:ascii="Calibri" w:hAnsi="Calibri"/>
          <w:noProof/>
          <w:kern w:val="2"/>
          <w:sz w:val="22"/>
          <w:szCs w:val="22"/>
          <w:lang w:eastAsia="en-GB"/>
        </w:rPr>
      </w:pPr>
      <w:r>
        <w:rPr>
          <w:noProof/>
        </w:rPr>
        <w:t>24.15</w:t>
      </w:r>
      <w:r>
        <w:rPr>
          <w:rFonts w:ascii="Calibri" w:hAnsi="Calibri"/>
          <w:noProof/>
          <w:kern w:val="2"/>
          <w:sz w:val="22"/>
          <w:szCs w:val="22"/>
          <w:lang w:eastAsia="en-GB"/>
        </w:rPr>
        <w:tab/>
      </w:r>
      <w:r>
        <w:rPr>
          <w:noProof/>
        </w:rPr>
        <w:t>Relay Service Code</w:t>
      </w:r>
      <w:r>
        <w:rPr>
          <w:noProof/>
        </w:rPr>
        <w:tab/>
      </w:r>
      <w:r>
        <w:rPr>
          <w:noProof/>
        </w:rPr>
        <w:fldChar w:fldCharType="begin" w:fldLock="1"/>
      </w:r>
      <w:r>
        <w:rPr>
          <w:noProof/>
        </w:rPr>
        <w:instrText xml:space="preserve"> PAGEREF _Toc155124114 \h </w:instrText>
      </w:r>
      <w:r>
        <w:rPr>
          <w:noProof/>
        </w:rPr>
      </w:r>
      <w:r>
        <w:rPr>
          <w:noProof/>
        </w:rPr>
        <w:fldChar w:fldCharType="separate"/>
      </w:r>
      <w:r>
        <w:rPr>
          <w:noProof/>
        </w:rPr>
        <w:t>107</w:t>
      </w:r>
      <w:r>
        <w:rPr>
          <w:noProof/>
        </w:rPr>
        <w:fldChar w:fldCharType="end"/>
      </w:r>
    </w:p>
    <w:p w14:paraId="7A1548CE" w14:textId="0E56ECC0" w:rsidR="003E77C1" w:rsidRDefault="003E77C1">
      <w:pPr>
        <w:pStyle w:val="TOC2"/>
        <w:rPr>
          <w:rFonts w:ascii="Calibri" w:hAnsi="Calibri"/>
          <w:noProof/>
          <w:kern w:val="2"/>
          <w:sz w:val="22"/>
          <w:szCs w:val="22"/>
          <w:lang w:eastAsia="en-GB"/>
        </w:rPr>
      </w:pPr>
      <w:r>
        <w:rPr>
          <w:noProof/>
        </w:rPr>
        <w:t>24.16</w:t>
      </w:r>
      <w:r>
        <w:rPr>
          <w:rFonts w:ascii="Calibri" w:hAnsi="Calibri"/>
          <w:noProof/>
          <w:kern w:val="2"/>
          <w:sz w:val="22"/>
          <w:szCs w:val="22"/>
          <w:lang w:eastAsia="en-GB"/>
        </w:rPr>
        <w:tab/>
      </w:r>
      <w:r>
        <w:rPr>
          <w:noProof/>
        </w:rPr>
        <w:t>Discovery Group ID</w:t>
      </w:r>
      <w:r>
        <w:rPr>
          <w:noProof/>
        </w:rPr>
        <w:tab/>
      </w:r>
      <w:r>
        <w:rPr>
          <w:noProof/>
        </w:rPr>
        <w:fldChar w:fldCharType="begin" w:fldLock="1"/>
      </w:r>
      <w:r>
        <w:rPr>
          <w:noProof/>
        </w:rPr>
        <w:instrText xml:space="preserve"> PAGEREF _Toc155124115 \h </w:instrText>
      </w:r>
      <w:r>
        <w:rPr>
          <w:noProof/>
        </w:rPr>
      </w:r>
      <w:r>
        <w:rPr>
          <w:noProof/>
        </w:rPr>
        <w:fldChar w:fldCharType="separate"/>
      </w:r>
      <w:r>
        <w:rPr>
          <w:noProof/>
        </w:rPr>
        <w:t>107</w:t>
      </w:r>
      <w:r>
        <w:rPr>
          <w:noProof/>
        </w:rPr>
        <w:fldChar w:fldCharType="end"/>
      </w:r>
    </w:p>
    <w:p w14:paraId="1D96FEF3" w14:textId="6067BBF4" w:rsidR="003E77C1" w:rsidRDefault="003E77C1">
      <w:pPr>
        <w:pStyle w:val="TOC2"/>
        <w:rPr>
          <w:rFonts w:ascii="Calibri" w:hAnsi="Calibri"/>
          <w:noProof/>
          <w:kern w:val="2"/>
          <w:sz w:val="22"/>
          <w:szCs w:val="22"/>
          <w:lang w:eastAsia="en-GB"/>
        </w:rPr>
      </w:pPr>
      <w:r>
        <w:rPr>
          <w:noProof/>
        </w:rPr>
        <w:t>24.17</w:t>
      </w:r>
      <w:r>
        <w:rPr>
          <w:rFonts w:ascii="Calibri" w:hAnsi="Calibri"/>
          <w:noProof/>
          <w:kern w:val="2"/>
          <w:sz w:val="22"/>
          <w:szCs w:val="22"/>
          <w:lang w:eastAsia="en-GB"/>
        </w:rPr>
        <w:tab/>
      </w:r>
      <w:r>
        <w:rPr>
          <w:noProof/>
        </w:rPr>
        <w:t>Service ID</w:t>
      </w:r>
      <w:r>
        <w:rPr>
          <w:noProof/>
        </w:rPr>
        <w:tab/>
      </w:r>
      <w:r>
        <w:rPr>
          <w:noProof/>
        </w:rPr>
        <w:fldChar w:fldCharType="begin" w:fldLock="1"/>
      </w:r>
      <w:r>
        <w:rPr>
          <w:noProof/>
        </w:rPr>
        <w:instrText xml:space="preserve"> PAGEREF _Toc155124116 \h </w:instrText>
      </w:r>
      <w:r>
        <w:rPr>
          <w:noProof/>
        </w:rPr>
      </w:r>
      <w:r>
        <w:rPr>
          <w:noProof/>
        </w:rPr>
        <w:fldChar w:fldCharType="separate"/>
      </w:r>
      <w:r>
        <w:rPr>
          <w:noProof/>
        </w:rPr>
        <w:t>107</w:t>
      </w:r>
      <w:r>
        <w:rPr>
          <w:noProof/>
        </w:rPr>
        <w:fldChar w:fldCharType="end"/>
      </w:r>
    </w:p>
    <w:p w14:paraId="44BF6A59" w14:textId="43ACCD12" w:rsidR="003E77C1" w:rsidRDefault="003E77C1">
      <w:pPr>
        <w:pStyle w:val="TOC1"/>
        <w:rPr>
          <w:rFonts w:ascii="Calibri" w:hAnsi="Calibri"/>
          <w:noProof/>
          <w:kern w:val="2"/>
          <w:szCs w:val="22"/>
          <w:lang w:eastAsia="en-GB"/>
        </w:rPr>
      </w:pPr>
      <w:r>
        <w:rPr>
          <w:noProof/>
        </w:rPr>
        <w:t>25</w:t>
      </w:r>
      <w:r>
        <w:rPr>
          <w:rFonts w:ascii="Calibri" w:hAnsi="Calibri"/>
          <w:noProof/>
          <w:kern w:val="2"/>
          <w:szCs w:val="22"/>
          <w:lang w:eastAsia="en-GB"/>
        </w:rPr>
        <w:tab/>
      </w:r>
      <w:r>
        <w:rPr>
          <w:noProof/>
        </w:rPr>
        <w:t>Identification of Online Charging System</w:t>
      </w:r>
      <w:r>
        <w:rPr>
          <w:noProof/>
        </w:rPr>
        <w:tab/>
      </w:r>
      <w:r>
        <w:rPr>
          <w:noProof/>
        </w:rPr>
        <w:fldChar w:fldCharType="begin" w:fldLock="1"/>
      </w:r>
      <w:r>
        <w:rPr>
          <w:noProof/>
        </w:rPr>
        <w:instrText xml:space="preserve"> PAGEREF _Toc155124117 \h </w:instrText>
      </w:r>
      <w:r>
        <w:rPr>
          <w:noProof/>
        </w:rPr>
      </w:r>
      <w:r>
        <w:rPr>
          <w:noProof/>
        </w:rPr>
        <w:fldChar w:fldCharType="separate"/>
      </w:r>
      <w:r>
        <w:rPr>
          <w:noProof/>
        </w:rPr>
        <w:t>107</w:t>
      </w:r>
      <w:r>
        <w:rPr>
          <w:noProof/>
        </w:rPr>
        <w:fldChar w:fldCharType="end"/>
      </w:r>
    </w:p>
    <w:p w14:paraId="7E5FA967" w14:textId="0C2EDC0A" w:rsidR="003E77C1" w:rsidRDefault="003E77C1">
      <w:pPr>
        <w:pStyle w:val="TOC2"/>
        <w:rPr>
          <w:rFonts w:ascii="Calibri" w:hAnsi="Calibri"/>
          <w:noProof/>
          <w:kern w:val="2"/>
          <w:sz w:val="22"/>
          <w:szCs w:val="22"/>
          <w:lang w:eastAsia="en-GB"/>
        </w:rPr>
      </w:pPr>
      <w:r>
        <w:rPr>
          <w:noProof/>
        </w:rPr>
        <w:t>25.1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_Toc155124118 \h </w:instrText>
      </w:r>
      <w:r>
        <w:rPr>
          <w:noProof/>
        </w:rPr>
      </w:r>
      <w:r>
        <w:rPr>
          <w:noProof/>
        </w:rPr>
        <w:fldChar w:fldCharType="separate"/>
      </w:r>
      <w:r>
        <w:rPr>
          <w:noProof/>
        </w:rPr>
        <w:t>107</w:t>
      </w:r>
      <w:r>
        <w:rPr>
          <w:noProof/>
        </w:rPr>
        <w:fldChar w:fldCharType="end"/>
      </w:r>
    </w:p>
    <w:p w14:paraId="36F2C2CA" w14:textId="7DC6E5E4" w:rsidR="003E77C1" w:rsidRDefault="003E77C1">
      <w:pPr>
        <w:pStyle w:val="TOC2"/>
        <w:rPr>
          <w:rFonts w:ascii="Calibri" w:hAnsi="Calibri"/>
          <w:noProof/>
          <w:kern w:val="2"/>
          <w:sz w:val="22"/>
          <w:szCs w:val="22"/>
          <w:lang w:eastAsia="en-GB"/>
        </w:rPr>
      </w:pPr>
      <w:r>
        <w:rPr>
          <w:noProof/>
        </w:rPr>
        <w:t>25.2</w:t>
      </w:r>
      <w:r>
        <w:rPr>
          <w:rFonts w:ascii="Calibri" w:hAnsi="Calibri"/>
          <w:noProof/>
          <w:kern w:val="2"/>
          <w:sz w:val="22"/>
          <w:szCs w:val="22"/>
          <w:lang w:eastAsia="en-GB"/>
        </w:rPr>
        <w:tab/>
      </w:r>
      <w:r>
        <w:rPr>
          <w:noProof/>
        </w:rPr>
        <w:t>Home network domain name</w:t>
      </w:r>
      <w:r>
        <w:rPr>
          <w:noProof/>
        </w:rPr>
        <w:tab/>
      </w:r>
      <w:r>
        <w:rPr>
          <w:noProof/>
        </w:rPr>
        <w:fldChar w:fldCharType="begin" w:fldLock="1"/>
      </w:r>
      <w:r>
        <w:rPr>
          <w:noProof/>
        </w:rPr>
        <w:instrText xml:space="preserve"> PAGEREF _Toc155124119 \h </w:instrText>
      </w:r>
      <w:r>
        <w:rPr>
          <w:noProof/>
        </w:rPr>
      </w:r>
      <w:r>
        <w:rPr>
          <w:noProof/>
        </w:rPr>
        <w:fldChar w:fldCharType="separate"/>
      </w:r>
      <w:r>
        <w:rPr>
          <w:noProof/>
        </w:rPr>
        <w:t>107</w:t>
      </w:r>
      <w:r>
        <w:rPr>
          <w:noProof/>
        </w:rPr>
        <w:fldChar w:fldCharType="end"/>
      </w:r>
    </w:p>
    <w:p w14:paraId="1A27884A" w14:textId="6CA0816E" w:rsidR="003E77C1" w:rsidRDefault="003E77C1">
      <w:pPr>
        <w:pStyle w:val="TOC1"/>
        <w:rPr>
          <w:rFonts w:ascii="Calibri" w:hAnsi="Calibri"/>
          <w:noProof/>
          <w:kern w:val="2"/>
          <w:szCs w:val="22"/>
          <w:lang w:eastAsia="en-GB"/>
        </w:rPr>
      </w:pPr>
      <w:r>
        <w:rPr>
          <w:noProof/>
        </w:rPr>
        <w:t>26</w:t>
      </w:r>
      <w:r>
        <w:rPr>
          <w:rFonts w:ascii="Calibri" w:hAnsi="Calibri"/>
          <w:noProof/>
          <w:kern w:val="2"/>
          <w:szCs w:val="22"/>
          <w:lang w:eastAsia="en-GB"/>
        </w:rPr>
        <w:tab/>
      </w:r>
      <w:r>
        <w:rPr>
          <w:noProof/>
        </w:rPr>
        <w:t>Numbering, addressing and identification for Mission Critical Services</w:t>
      </w:r>
      <w:r>
        <w:rPr>
          <w:noProof/>
        </w:rPr>
        <w:tab/>
      </w:r>
      <w:r>
        <w:rPr>
          <w:noProof/>
        </w:rPr>
        <w:fldChar w:fldCharType="begin" w:fldLock="1"/>
      </w:r>
      <w:r>
        <w:rPr>
          <w:noProof/>
        </w:rPr>
        <w:instrText xml:space="preserve"> PAGEREF _Toc155124120 \h </w:instrText>
      </w:r>
      <w:r>
        <w:rPr>
          <w:noProof/>
        </w:rPr>
      </w:r>
      <w:r>
        <w:rPr>
          <w:noProof/>
        </w:rPr>
        <w:fldChar w:fldCharType="separate"/>
      </w:r>
      <w:r>
        <w:rPr>
          <w:noProof/>
        </w:rPr>
        <w:t>108</w:t>
      </w:r>
      <w:r>
        <w:rPr>
          <w:noProof/>
        </w:rPr>
        <w:fldChar w:fldCharType="end"/>
      </w:r>
    </w:p>
    <w:p w14:paraId="79A44E9A" w14:textId="681C3438" w:rsidR="003E77C1" w:rsidRDefault="003E77C1">
      <w:pPr>
        <w:pStyle w:val="TOC2"/>
        <w:rPr>
          <w:rFonts w:ascii="Calibri" w:hAnsi="Calibri"/>
          <w:noProof/>
          <w:kern w:val="2"/>
          <w:sz w:val="22"/>
          <w:szCs w:val="22"/>
          <w:lang w:eastAsia="en-GB"/>
        </w:rPr>
      </w:pPr>
      <w:r>
        <w:rPr>
          <w:noProof/>
        </w:rPr>
        <w:t>26.1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_Toc155124121 \h </w:instrText>
      </w:r>
      <w:r>
        <w:rPr>
          <w:noProof/>
        </w:rPr>
      </w:r>
      <w:r>
        <w:rPr>
          <w:noProof/>
        </w:rPr>
        <w:fldChar w:fldCharType="separate"/>
      </w:r>
      <w:r>
        <w:rPr>
          <w:noProof/>
        </w:rPr>
        <w:t>108</w:t>
      </w:r>
      <w:r>
        <w:rPr>
          <w:noProof/>
        </w:rPr>
        <w:fldChar w:fldCharType="end"/>
      </w:r>
    </w:p>
    <w:p w14:paraId="2F687457" w14:textId="30B7D340" w:rsidR="003E77C1" w:rsidRDefault="003E77C1">
      <w:pPr>
        <w:pStyle w:val="TOC2"/>
        <w:rPr>
          <w:rFonts w:ascii="Calibri" w:hAnsi="Calibri"/>
          <w:noProof/>
          <w:kern w:val="2"/>
          <w:sz w:val="22"/>
          <w:szCs w:val="22"/>
          <w:lang w:eastAsia="en-GB"/>
        </w:rPr>
      </w:pPr>
      <w:r>
        <w:rPr>
          <w:noProof/>
        </w:rPr>
        <w:t>26.2</w:t>
      </w:r>
      <w:r>
        <w:rPr>
          <w:rFonts w:ascii="Calibri" w:hAnsi="Calibri"/>
          <w:noProof/>
          <w:kern w:val="2"/>
          <w:sz w:val="22"/>
          <w:szCs w:val="22"/>
          <w:lang w:eastAsia="en-GB"/>
        </w:rPr>
        <w:tab/>
      </w:r>
      <w:r>
        <w:rPr>
          <w:noProof/>
        </w:rPr>
        <w:t>Domain name for MC services confidentiality protection of MC services identities</w:t>
      </w:r>
      <w:r>
        <w:rPr>
          <w:noProof/>
        </w:rPr>
        <w:tab/>
      </w:r>
      <w:r>
        <w:rPr>
          <w:noProof/>
        </w:rPr>
        <w:fldChar w:fldCharType="begin" w:fldLock="1"/>
      </w:r>
      <w:r>
        <w:rPr>
          <w:noProof/>
        </w:rPr>
        <w:instrText xml:space="preserve"> PAGEREF _Toc155124122 \h </w:instrText>
      </w:r>
      <w:r>
        <w:rPr>
          <w:noProof/>
        </w:rPr>
      </w:r>
      <w:r>
        <w:rPr>
          <w:noProof/>
        </w:rPr>
        <w:fldChar w:fldCharType="separate"/>
      </w:r>
      <w:r>
        <w:rPr>
          <w:noProof/>
        </w:rPr>
        <w:t>108</w:t>
      </w:r>
      <w:r>
        <w:rPr>
          <w:noProof/>
        </w:rPr>
        <w:fldChar w:fldCharType="end"/>
      </w:r>
    </w:p>
    <w:p w14:paraId="5543F3F6" w14:textId="6CA3A51F" w:rsidR="003E77C1" w:rsidRDefault="003E77C1">
      <w:pPr>
        <w:pStyle w:val="TOC1"/>
        <w:rPr>
          <w:rFonts w:ascii="Calibri" w:hAnsi="Calibri"/>
          <w:noProof/>
          <w:kern w:val="2"/>
          <w:szCs w:val="22"/>
          <w:lang w:eastAsia="en-GB"/>
        </w:rPr>
      </w:pPr>
      <w:r>
        <w:rPr>
          <w:noProof/>
        </w:rPr>
        <w:t>27</w:t>
      </w:r>
      <w:r>
        <w:rPr>
          <w:rFonts w:ascii="Calibri" w:hAnsi="Calibri"/>
          <w:noProof/>
          <w:kern w:val="2"/>
          <w:szCs w:val="22"/>
          <w:lang w:eastAsia="en-GB"/>
        </w:rPr>
        <w:tab/>
      </w:r>
      <w:r>
        <w:rPr>
          <w:noProof/>
        </w:rPr>
        <w:t>Numbering, addressing and identification for V2X</w:t>
      </w:r>
      <w:r>
        <w:rPr>
          <w:noProof/>
        </w:rPr>
        <w:tab/>
      </w:r>
      <w:r>
        <w:rPr>
          <w:noProof/>
        </w:rPr>
        <w:fldChar w:fldCharType="begin" w:fldLock="1"/>
      </w:r>
      <w:r>
        <w:rPr>
          <w:noProof/>
        </w:rPr>
        <w:instrText xml:space="preserve"> PAGEREF _Toc155124123 \h </w:instrText>
      </w:r>
      <w:r>
        <w:rPr>
          <w:noProof/>
        </w:rPr>
      </w:r>
      <w:r>
        <w:rPr>
          <w:noProof/>
        </w:rPr>
        <w:fldChar w:fldCharType="separate"/>
      </w:r>
      <w:r>
        <w:rPr>
          <w:noProof/>
        </w:rPr>
        <w:t>108</w:t>
      </w:r>
      <w:r>
        <w:rPr>
          <w:noProof/>
        </w:rPr>
        <w:fldChar w:fldCharType="end"/>
      </w:r>
    </w:p>
    <w:p w14:paraId="2AF313B6" w14:textId="4EC8A62E" w:rsidR="003E77C1" w:rsidRDefault="003E77C1">
      <w:pPr>
        <w:pStyle w:val="TOC2"/>
        <w:rPr>
          <w:rFonts w:ascii="Calibri" w:hAnsi="Calibri"/>
          <w:noProof/>
          <w:kern w:val="2"/>
          <w:sz w:val="22"/>
          <w:szCs w:val="22"/>
          <w:lang w:eastAsia="en-GB"/>
        </w:rPr>
      </w:pPr>
      <w:r>
        <w:rPr>
          <w:noProof/>
        </w:rPr>
        <w:t>27.1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_Toc155124124 \h </w:instrText>
      </w:r>
      <w:r>
        <w:rPr>
          <w:noProof/>
        </w:rPr>
      </w:r>
      <w:r>
        <w:rPr>
          <w:noProof/>
        </w:rPr>
        <w:fldChar w:fldCharType="separate"/>
      </w:r>
      <w:r>
        <w:rPr>
          <w:noProof/>
        </w:rPr>
        <w:t>108</w:t>
      </w:r>
      <w:r>
        <w:rPr>
          <w:noProof/>
        </w:rPr>
        <w:fldChar w:fldCharType="end"/>
      </w:r>
    </w:p>
    <w:p w14:paraId="4A4803CF" w14:textId="7093D1FE" w:rsidR="003E77C1" w:rsidRDefault="003E77C1">
      <w:pPr>
        <w:pStyle w:val="TOC2"/>
        <w:rPr>
          <w:rFonts w:ascii="Calibri" w:hAnsi="Calibri"/>
          <w:noProof/>
          <w:kern w:val="2"/>
          <w:sz w:val="22"/>
          <w:szCs w:val="22"/>
          <w:lang w:eastAsia="en-GB"/>
        </w:rPr>
      </w:pPr>
      <w:r>
        <w:rPr>
          <w:noProof/>
        </w:rPr>
        <w:t>27.2</w:t>
      </w:r>
      <w:r>
        <w:rPr>
          <w:rFonts w:ascii="Calibri" w:hAnsi="Calibri"/>
          <w:noProof/>
          <w:kern w:val="2"/>
          <w:sz w:val="22"/>
          <w:szCs w:val="22"/>
          <w:lang w:eastAsia="en-GB"/>
        </w:rPr>
        <w:tab/>
      </w:r>
      <w:r>
        <w:rPr>
          <w:noProof/>
        </w:rPr>
        <w:t>V2X Control Function FQDN</w:t>
      </w:r>
      <w:r>
        <w:rPr>
          <w:noProof/>
        </w:rPr>
        <w:tab/>
      </w:r>
      <w:r>
        <w:rPr>
          <w:noProof/>
        </w:rPr>
        <w:fldChar w:fldCharType="begin" w:fldLock="1"/>
      </w:r>
      <w:r>
        <w:rPr>
          <w:noProof/>
        </w:rPr>
        <w:instrText xml:space="preserve"> PAGEREF _Toc155124125 \h </w:instrText>
      </w:r>
      <w:r>
        <w:rPr>
          <w:noProof/>
        </w:rPr>
      </w:r>
      <w:r>
        <w:rPr>
          <w:noProof/>
        </w:rPr>
        <w:fldChar w:fldCharType="separate"/>
      </w:r>
      <w:r>
        <w:rPr>
          <w:noProof/>
        </w:rPr>
        <w:t>109</w:t>
      </w:r>
      <w:r>
        <w:rPr>
          <w:noProof/>
        </w:rPr>
        <w:fldChar w:fldCharType="end"/>
      </w:r>
    </w:p>
    <w:p w14:paraId="47C6FC1B" w14:textId="083D6A05" w:rsidR="003E77C1" w:rsidRDefault="003E77C1">
      <w:pPr>
        <w:pStyle w:val="TOC3"/>
        <w:rPr>
          <w:rFonts w:ascii="Calibri" w:hAnsi="Calibri"/>
          <w:noProof/>
          <w:kern w:val="2"/>
          <w:sz w:val="22"/>
          <w:szCs w:val="22"/>
          <w:lang w:eastAsia="en-GB"/>
        </w:rPr>
      </w:pPr>
      <w:r>
        <w:rPr>
          <w:noProof/>
        </w:rPr>
        <w:t>27.2.1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_Toc155124126 \h </w:instrText>
      </w:r>
      <w:r>
        <w:rPr>
          <w:noProof/>
        </w:rPr>
      </w:r>
      <w:r>
        <w:rPr>
          <w:noProof/>
        </w:rPr>
        <w:fldChar w:fldCharType="separate"/>
      </w:r>
      <w:r>
        <w:rPr>
          <w:noProof/>
        </w:rPr>
        <w:t>109</w:t>
      </w:r>
      <w:r>
        <w:rPr>
          <w:noProof/>
        </w:rPr>
        <w:fldChar w:fldCharType="end"/>
      </w:r>
    </w:p>
    <w:p w14:paraId="37C284D5" w14:textId="370A9E95" w:rsidR="003E77C1" w:rsidRDefault="003E77C1">
      <w:pPr>
        <w:pStyle w:val="TOC3"/>
        <w:rPr>
          <w:rFonts w:ascii="Calibri" w:hAnsi="Calibri"/>
          <w:noProof/>
          <w:kern w:val="2"/>
          <w:sz w:val="22"/>
          <w:szCs w:val="22"/>
          <w:lang w:eastAsia="en-GB"/>
        </w:rPr>
      </w:pPr>
      <w:r>
        <w:rPr>
          <w:noProof/>
        </w:rPr>
        <w:t>27.2.2</w:t>
      </w:r>
      <w:r>
        <w:rPr>
          <w:rFonts w:ascii="Calibri" w:hAnsi="Calibri"/>
          <w:noProof/>
          <w:kern w:val="2"/>
          <w:sz w:val="22"/>
          <w:szCs w:val="22"/>
          <w:lang w:eastAsia="en-GB"/>
        </w:rPr>
        <w:tab/>
      </w:r>
      <w:r>
        <w:rPr>
          <w:noProof/>
        </w:rPr>
        <w:t>Format of V2X Control Function FQDN</w:t>
      </w:r>
      <w:r>
        <w:rPr>
          <w:noProof/>
        </w:rPr>
        <w:tab/>
      </w:r>
      <w:r>
        <w:rPr>
          <w:noProof/>
        </w:rPr>
        <w:fldChar w:fldCharType="begin" w:fldLock="1"/>
      </w:r>
      <w:r>
        <w:rPr>
          <w:noProof/>
        </w:rPr>
        <w:instrText xml:space="preserve"> PAGEREF _Toc155124127 \h </w:instrText>
      </w:r>
      <w:r>
        <w:rPr>
          <w:noProof/>
        </w:rPr>
      </w:r>
      <w:r>
        <w:rPr>
          <w:noProof/>
        </w:rPr>
        <w:fldChar w:fldCharType="separate"/>
      </w:r>
      <w:r>
        <w:rPr>
          <w:noProof/>
        </w:rPr>
        <w:t>109</w:t>
      </w:r>
      <w:r>
        <w:rPr>
          <w:noProof/>
        </w:rPr>
        <w:fldChar w:fldCharType="end"/>
      </w:r>
    </w:p>
    <w:p w14:paraId="3C6E9DDF" w14:textId="44E6CBAD" w:rsidR="003E77C1" w:rsidRDefault="003E77C1">
      <w:pPr>
        <w:pStyle w:val="TOC1"/>
        <w:rPr>
          <w:rFonts w:ascii="Calibri" w:hAnsi="Calibri"/>
          <w:noProof/>
          <w:kern w:val="2"/>
          <w:szCs w:val="22"/>
          <w:lang w:eastAsia="en-GB"/>
        </w:rPr>
      </w:pPr>
      <w:r>
        <w:rPr>
          <w:noProof/>
          <w:lang w:eastAsia="zh-CN"/>
        </w:rPr>
        <w:t>28</w:t>
      </w:r>
      <w:r>
        <w:rPr>
          <w:rFonts w:ascii="Calibri" w:hAnsi="Calibri"/>
          <w:noProof/>
          <w:kern w:val="2"/>
          <w:szCs w:val="22"/>
          <w:lang w:eastAsia="en-GB"/>
        </w:rPr>
        <w:tab/>
      </w:r>
      <w:r>
        <w:rPr>
          <w:noProof/>
        </w:rPr>
        <w:t xml:space="preserve">Numbering, addressing and identification for </w:t>
      </w:r>
      <w:r>
        <w:rPr>
          <w:noProof/>
          <w:lang w:eastAsia="zh-CN"/>
        </w:rPr>
        <w:t>5G System (5GS)</w:t>
      </w:r>
      <w:r>
        <w:rPr>
          <w:noProof/>
        </w:rPr>
        <w:tab/>
      </w:r>
      <w:r>
        <w:rPr>
          <w:noProof/>
        </w:rPr>
        <w:fldChar w:fldCharType="begin" w:fldLock="1"/>
      </w:r>
      <w:r>
        <w:rPr>
          <w:noProof/>
        </w:rPr>
        <w:instrText xml:space="preserve"> PAGEREF _Toc155124128 \h </w:instrText>
      </w:r>
      <w:r>
        <w:rPr>
          <w:noProof/>
        </w:rPr>
      </w:r>
      <w:r>
        <w:rPr>
          <w:noProof/>
        </w:rPr>
        <w:fldChar w:fldCharType="separate"/>
      </w:r>
      <w:r>
        <w:rPr>
          <w:noProof/>
        </w:rPr>
        <w:t>109</w:t>
      </w:r>
      <w:r>
        <w:rPr>
          <w:noProof/>
        </w:rPr>
        <w:fldChar w:fldCharType="end"/>
      </w:r>
    </w:p>
    <w:p w14:paraId="7AAB3A37" w14:textId="65678C7C" w:rsidR="003E77C1" w:rsidRDefault="003E77C1">
      <w:pPr>
        <w:pStyle w:val="TOC2"/>
        <w:rPr>
          <w:rFonts w:ascii="Calibri" w:hAnsi="Calibri"/>
          <w:noProof/>
          <w:kern w:val="2"/>
          <w:sz w:val="22"/>
          <w:szCs w:val="22"/>
          <w:lang w:eastAsia="en-GB"/>
        </w:rPr>
      </w:pPr>
      <w:r>
        <w:rPr>
          <w:noProof/>
          <w:lang w:eastAsia="zh-CN"/>
        </w:rPr>
        <w:t>28.1</w:t>
      </w:r>
      <w:r>
        <w:rPr>
          <w:rFonts w:ascii="Calibri" w:hAnsi="Calibri"/>
          <w:noProof/>
          <w:kern w:val="2"/>
          <w:sz w:val="22"/>
          <w:szCs w:val="22"/>
          <w:lang w:eastAsia="en-GB"/>
        </w:rPr>
        <w:tab/>
      </w:r>
      <w:r>
        <w:rPr>
          <w:noProof/>
          <w:lang w:eastAsia="zh-CN"/>
        </w:rPr>
        <w:t>Introduction</w:t>
      </w:r>
      <w:r>
        <w:rPr>
          <w:noProof/>
        </w:rPr>
        <w:tab/>
      </w:r>
      <w:r>
        <w:rPr>
          <w:noProof/>
        </w:rPr>
        <w:fldChar w:fldCharType="begin" w:fldLock="1"/>
      </w:r>
      <w:r>
        <w:rPr>
          <w:noProof/>
        </w:rPr>
        <w:instrText xml:space="preserve"> PAGEREF _Toc155124129 \h </w:instrText>
      </w:r>
      <w:r>
        <w:rPr>
          <w:noProof/>
        </w:rPr>
      </w:r>
      <w:r>
        <w:rPr>
          <w:noProof/>
        </w:rPr>
        <w:fldChar w:fldCharType="separate"/>
      </w:r>
      <w:r>
        <w:rPr>
          <w:noProof/>
        </w:rPr>
        <w:t>109</w:t>
      </w:r>
      <w:r>
        <w:rPr>
          <w:noProof/>
        </w:rPr>
        <w:fldChar w:fldCharType="end"/>
      </w:r>
    </w:p>
    <w:p w14:paraId="15E557C1" w14:textId="58A44D2B" w:rsidR="003E77C1" w:rsidRDefault="003E77C1">
      <w:pPr>
        <w:pStyle w:val="TOC2"/>
        <w:rPr>
          <w:rFonts w:ascii="Calibri" w:hAnsi="Calibri"/>
          <w:noProof/>
          <w:kern w:val="2"/>
          <w:sz w:val="22"/>
          <w:szCs w:val="22"/>
          <w:lang w:eastAsia="en-GB"/>
        </w:rPr>
      </w:pPr>
      <w:r w:rsidRPr="007728BE">
        <w:rPr>
          <w:rFonts w:eastAsia="SimSun"/>
          <w:noProof/>
          <w:lang w:val="en-US" w:eastAsia="zh-CN"/>
        </w:rPr>
        <w:t>28.2</w:t>
      </w:r>
      <w:r>
        <w:rPr>
          <w:rFonts w:ascii="Calibri" w:hAnsi="Calibri"/>
          <w:noProof/>
          <w:kern w:val="2"/>
          <w:sz w:val="22"/>
          <w:szCs w:val="22"/>
          <w:lang w:eastAsia="en-GB"/>
        </w:rPr>
        <w:tab/>
      </w:r>
      <w:r w:rsidRPr="007728BE">
        <w:rPr>
          <w:rFonts w:eastAsia="SimSun"/>
          <w:noProof/>
          <w:lang w:val="en-US" w:eastAsia="zh-CN"/>
        </w:rPr>
        <w:t>Home Network Domain</w:t>
      </w:r>
      <w:r>
        <w:rPr>
          <w:noProof/>
        </w:rPr>
        <w:tab/>
      </w:r>
      <w:r>
        <w:rPr>
          <w:noProof/>
        </w:rPr>
        <w:fldChar w:fldCharType="begin" w:fldLock="1"/>
      </w:r>
      <w:r>
        <w:rPr>
          <w:noProof/>
        </w:rPr>
        <w:instrText xml:space="preserve"> PAGEREF _Toc155124130 \h </w:instrText>
      </w:r>
      <w:r>
        <w:rPr>
          <w:noProof/>
        </w:rPr>
      </w:r>
      <w:r>
        <w:rPr>
          <w:noProof/>
        </w:rPr>
        <w:fldChar w:fldCharType="separate"/>
      </w:r>
      <w:r>
        <w:rPr>
          <w:noProof/>
        </w:rPr>
        <w:t>109</w:t>
      </w:r>
      <w:r>
        <w:rPr>
          <w:noProof/>
        </w:rPr>
        <w:fldChar w:fldCharType="end"/>
      </w:r>
    </w:p>
    <w:p w14:paraId="1A643FB0" w14:textId="1CFD1FCE" w:rsidR="003E77C1" w:rsidRDefault="003E77C1">
      <w:pPr>
        <w:pStyle w:val="TOC2"/>
        <w:rPr>
          <w:rFonts w:ascii="Calibri" w:hAnsi="Calibri"/>
          <w:noProof/>
          <w:kern w:val="2"/>
          <w:sz w:val="22"/>
          <w:szCs w:val="22"/>
          <w:lang w:eastAsia="en-GB"/>
        </w:rPr>
      </w:pPr>
      <w:r>
        <w:rPr>
          <w:noProof/>
          <w:lang w:eastAsia="zh-CN"/>
        </w:rPr>
        <w:t>28.3</w:t>
      </w:r>
      <w:r>
        <w:rPr>
          <w:rFonts w:ascii="Calibri" w:hAnsi="Calibri"/>
          <w:noProof/>
          <w:kern w:val="2"/>
          <w:sz w:val="22"/>
          <w:szCs w:val="22"/>
          <w:lang w:eastAsia="en-GB"/>
        </w:rPr>
        <w:tab/>
      </w:r>
      <w:r>
        <w:rPr>
          <w:noProof/>
        </w:rPr>
        <w:t>Identifiers for Domain Name System procedures</w:t>
      </w:r>
      <w:r>
        <w:rPr>
          <w:noProof/>
        </w:rPr>
        <w:tab/>
      </w:r>
      <w:r>
        <w:rPr>
          <w:noProof/>
        </w:rPr>
        <w:fldChar w:fldCharType="begin" w:fldLock="1"/>
      </w:r>
      <w:r>
        <w:rPr>
          <w:noProof/>
        </w:rPr>
        <w:instrText xml:space="preserve"> PAGEREF _Toc155124131 \h </w:instrText>
      </w:r>
      <w:r>
        <w:rPr>
          <w:noProof/>
        </w:rPr>
      </w:r>
      <w:r>
        <w:rPr>
          <w:noProof/>
        </w:rPr>
        <w:fldChar w:fldCharType="separate"/>
      </w:r>
      <w:r>
        <w:rPr>
          <w:noProof/>
        </w:rPr>
        <w:t>110</w:t>
      </w:r>
      <w:r>
        <w:rPr>
          <w:noProof/>
        </w:rPr>
        <w:fldChar w:fldCharType="end"/>
      </w:r>
    </w:p>
    <w:p w14:paraId="12EBFBBC" w14:textId="134328F9" w:rsidR="003E77C1" w:rsidRDefault="003E77C1">
      <w:pPr>
        <w:pStyle w:val="TOC3"/>
        <w:rPr>
          <w:rFonts w:ascii="Calibri" w:hAnsi="Calibri"/>
          <w:noProof/>
          <w:kern w:val="2"/>
          <w:sz w:val="22"/>
          <w:szCs w:val="22"/>
          <w:lang w:eastAsia="en-GB"/>
        </w:rPr>
      </w:pPr>
      <w:r w:rsidRPr="007728BE">
        <w:rPr>
          <w:noProof/>
          <w:lang w:val="en-US" w:eastAsia="zh-CN"/>
        </w:rPr>
        <w:t>28.3.1</w:t>
      </w:r>
      <w:r>
        <w:rPr>
          <w:rFonts w:ascii="Calibri" w:hAnsi="Calibri"/>
          <w:noProof/>
          <w:kern w:val="2"/>
          <w:sz w:val="22"/>
          <w:szCs w:val="22"/>
          <w:lang w:eastAsia="en-GB"/>
        </w:rPr>
        <w:tab/>
      </w:r>
      <w:r w:rsidRPr="007728BE">
        <w:rPr>
          <w:noProof/>
          <w:lang w:val="en-US" w:eastAsia="zh-CN"/>
        </w:rPr>
        <w:t>Introduction</w:t>
      </w:r>
      <w:r>
        <w:rPr>
          <w:noProof/>
        </w:rPr>
        <w:tab/>
      </w:r>
      <w:r>
        <w:rPr>
          <w:noProof/>
        </w:rPr>
        <w:fldChar w:fldCharType="begin" w:fldLock="1"/>
      </w:r>
      <w:r>
        <w:rPr>
          <w:noProof/>
        </w:rPr>
        <w:instrText xml:space="preserve"> PAGEREF _Toc155124132 \h </w:instrText>
      </w:r>
      <w:r>
        <w:rPr>
          <w:noProof/>
        </w:rPr>
      </w:r>
      <w:r>
        <w:rPr>
          <w:noProof/>
        </w:rPr>
        <w:fldChar w:fldCharType="separate"/>
      </w:r>
      <w:r>
        <w:rPr>
          <w:noProof/>
        </w:rPr>
        <w:t>110</w:t>
      </w:r>
      <w:r>
        <w:rPr>
          <w:noProof/>
        </w:rPr>
        <w:fldChar w:fldCharType="end"/>
      </w:r>
    </w:p>
    <w:p w14:paraId="02252900" w14:textId="7D0212E2" w:rsidR="003E77C1" w:rsidRDefault="003E77C1">
      <w:pPr>
        <w:pStyle w:val="TOC3"/>
        <w:rPr>
          <w:rFonts w:ascii="Calibri" w:hAnsi="Calibri"/>
          <w:noProof/>
          <w:kern w:val="2"/>
          <w:sz w:val="22"/>
          <w:szCs w:val="22"/>
          <w:lang w:eastAsia="en-GB"/>
        </w:rPr>
      </w:pPr>
      <w:r w:rsidRPr="007728BE">
        <w:rPr>
          <w:noProof/>
          <w:lang w:val="en-US" w:eastAsia="zh-CN"/>
        </w:rPr>
        <w:t>28.3.2</w:t>
      </w:r>
      <w:r>
        <w:rPr>
          <w:rFonts w:ascii="Calibri" w:hAnsi="Calibri"/>
          <w:noProof/>
          <w:kern w:val="2"/>
          <w:sz w:val="22"/>
          <w:szCs w:val="22"/>
          <w:lang w:eastAsia="en-GB"/>
        </w:rPr>
        <w:tab/>
      </w:r>
      <w:r w:rsidRPr="007728BE">
        <w:rPr>
          <w:noProof/>
          <w:lang w:val="en-US" w:eastAsia="zh-CN"/>
        </w:rPr>
        <w:t>Fully Qualified Domain Names (FQDNs)</w:t>
      </w:r>
      <w:r>
        <w:rPr>
          <w:noProof/>
        </w:rPr>
        <w:tab/>
      </w:r>
      <w:r>
        <w:rPr>
          <w:noProof/>
        </w:rPr>
        <w:fldChar w:fldCharType="begin" w:fldLock="1"/>
      </w:r>
      <w:r>
        <w:rPr>
          <w:noProof/>
        </w:rPr>
        <w:instrText xml:space="preserve"> PAGEREF _Toc155124133 \h </w:instrText>
      </w:r>
      <w:r>
        <w:rPr>
          <w:noProof/>
        </w:rPr>
      </w:r>
      <w:r>
        <w:rPr>
          <w:noProof/>
        </w:rPr>
        <w:fldChar w:fldCharType="separate"/>
      </w:r>
      <w:r>
        <w:rPr>
          <w:noProof/>
        </w:rPr>
        <w:t>110</w:t>
      </w:r>
      <w:r>
        <w:rPr>
          <w:noProof/>
        </w:rPr>
        <w:fldChar w:fldCharType="end"/>
      </w:r>
    </w:p>
    <w:p w14:paraId="66A2A656" w14:textId="190ED0BD" w:rsidR="003E77C1" w:rsidRDefault="003E77C1">
      <w:pPr>
        <w:pStyle w:val="TOC4"/>
        <w:rPr>
          <w:rFonts w:ascii="Calibri" w:hAnsi="Calibri"/>
          <w:noProof/>
          <w:kern w:val="2"/>
          <w:sz w:val="22"/>
          <w:szCs w:val="22"/>
          <w:lang w:eastAsia="en-GB"/>
        </w:rPr>
      </w:pPr>
      <w:r w:rsidRPr="007728BE">
        <w:rPr>
          <w:noProof/>
          <w:lang w:val="en-US" w:eastAsia="zh-CN"/>
        </w:rPr>
        <w:t>28.3.2.1</w:t>
      </w:r>
      <w:r>
        <w:rPr>
          <w:rFonts w:ascii="Calibri" w:hAnsi="Calibri"/>
          <w:noProof/>
          <w:kern w:val="2"/>
          <w:sz w:val="22"/>
          <w:szCs w:val="22"/>
          <w:lang w:eastAsia="en-GB"/>
        </w:rPr>
        <w:tab/>
      </w:r>
      <w:r w:rsidRPr="007728BE">
        <w:rPr>
          <w:noProof/>
          <w:lang w:val="en-US" w:eastAsia="zh-CN"/>
        </w:rPr>
        <w:t>General</w:t>
      </w:r>
      <w:r>
        <w:rPr>
          <w:noProof/>
        </w:rPr>
        <w:tab/>
      </w:r>
      <w:r>
        <w:rPr>
          <w:noProof/>
        </w:rPr>
        <w:fldChar w:fldCharType="begin" w:fldLock="1"/>
      </w:r>
      <w:r>
        <w:rPr>
          <w:noProof/>
        </w:rPr>
        <w:instrText xml:space="preserve"> PAGEREF _Toc155124134 \h </w:instrText>
      </w:r>
      <w:r>
        <w:rPr>
          <w:noProof/>
        </w:rPr>
      </w:r>
      <w:r>
        <w:rPr>
          <w:noProof/>
        </w:rPr>
        <w:fldChar w:fldCharType="separate"/>
      </w:r>
      <w:r>
        <w:rPr>
          <w:noProof/>
        </w:rPr>
        <w:t>110</w:t>
      </w:r>
      <w:r>
        <w:rPr>
          <w:noProof/>
        </w:rPr>
        <w:fldChar w:fldCharType="end"/>
      </w:r>
    </w:p>
    <w:p w14:paraId="08D41A13" w14:textId="7E84BC11" w:rsidR="003E77C1" w:rsidRDefault="003E77C1">
      <w:pPr>
        <w:pStyle w:val="TOC4"/>
        <w:rPr>
          <w:rFonts w:ascii="Calibri" w:hAnsi="Calibri"/>
          <w:noProof/>
          <w:kern w:val="2"/>
          <w:sz w:val="22"/>
          <w:szCs w:val="22"/>
          <w:lang w:eastAsia="en-GB"/>
        </w:rPr>
      </w:pPr>
      <w:r>
        <w:rPr>
          <w:noProof/>
          <w:lang w:eastAsia="zh-CN"/>
        </w:rPr>
        <w:t>28.3.2.2</w:t>
      </w:r>
      <w:r>
        <w:rPr>
          <w:rFonts w:ascii="Calibri" w:hAnsi="Calibri"/>
          <w:noProof/>
          <w:kern w:val="2"/>
          <w:sz w:val="22"/>
          <w:szCs w:val="22"/>
          <w:lang w:eastAsia="en-GB"/>
        </w:rPr>
        <w:tab/>
      </w:r>
      <w:r>
        <w:rPr>
          <w:noProof/>
          <w:lang w:eastAsia="zh-CN"/>
        </w:rPr>
        <w:t>N3IWF FQDN</w:t>
      </w:r>
      <w:r>
        <w:rPr>
          <w:noProof/>
        </w:rPr>
        <w:tab/>
      </w:r>
      <w:r>
        <w:rPr>
          <w:noProof/>
        </w:rPr>
        <w:fldChar w:fldCharType="begin" w:fldLock="1"/>
      </w:r>
      <w:r>
        <w:rPr>
          <w:noProof/>
        </w:rPr>
        <w:instrText xml:space="preserve"> PAGEREF _Toc155124135 \h </w:instrText>
      </w:r>
      <w:r>
        <w:rPr>
          <w:noProof/>
        </w:rPr>
      </w:r>
      <w:r>
        <w:rPr>
          <w:noProof/>
        </w:rPr>
        <w:fldChar w:fldCharType="separate"/>
      </w:r>
      <w:r>
        <w:rPr>
          <w:noProof/>
        </w:rPr>
        <w:t>110</w:t>
      </w:r>
      <w:r>
        <w:rPr>
          <w:noProof/>
        </w:rPr>
        <w:fldChar w:fldCharType="end"/>
      </w:r>
    </w:p>
    <w:p w14:paraId="4BF8F370" w14:textId="05F4CA52" w:rsidR="003E77C1" w:rsidRDefault="003E77C1">
      <w:pPr>
        <w:pStyle w:val="TOC5"/>
        <w:rPr>
          <w:rFonts w:ascii="Calibri" w:hAnsi="Calibri"/>
          <w:noProof/>
          <w:kern w:val="2"/>
          <w:sz w:val="22"/>
          <w:szCs w:val="22"/>
          <w:lang w:eastAsia="en-GB"/>
        </w:rPr>
      </w:pPr>
      <w:r>
        <w:rPr>
          <w:noProof/>
          <w:lang w:eastAsia="zh-CN"/>
        </w:rPr>
        <w:t>28.3.2.2.1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_Toc155124136 \h </w:instrText>
      </w:r>
      <w:r>
        <w:rPr>
          <w:noProof/>
        </w:rPr>
      </w:r>
      <w:r>
        <w:rPr>
          <w:noProof/>
        </w:rPr>
        <w:fldChar w:fldCharType="separate"/>
      </w:r>
      <w:r>
        <w:rPr>
          <w:noProof/>
        </w:rPr>
        <w:t>110</w:t>
      </w:r>
      <w:r>
        <w:rPr>
          <w:noProof/>
        </w:rPr>
        <w:fldChar w:fldCharType="end"/>
      </w:r>
    </w:p>
    <w:p w14:paraId="289FF3CB" w14:textId="309D6EFD" w:rsidR="003E77C1" w:rsidRDefault="003E77C1">
      <w:pPr>
        <w:pStyle w:val="TOC5"/>
        <w:rPr>
          <w:rFonts w:ascii="Calibri" w:hAnsi="Calibri"/>
          <w:noProof/>
          <w:kern w:val="2"/>
          <w:sz w:val="22"/>
          <w:szCs w:val="22"/>
          <w:lang w:eastAsia="en-GB"/>
        </w:rPr>
      </w:pPr>
      <w:r>
        <w:rPr>
          <w:noProof/>
          <w:lang w:eastAsia="zh-CN"/>
        </w:rPr>
        <w:t>28.3.2.2.2</w:t>
      </w:r>
      <w:r>
        <w:rPr>
          <w:rFonts w:ascii="Calibri" w:hAnsi="Calibri"/>
          <w:noProof/>
          <w:kern w:val="2"/>
          <w:sz w:val="22"/>
          <w:szCs w:val="22"/>
          <w:lang w:eastAsia="en-GB"/>
        </w:rPr>
        <w:tab/>
      </w:r>
      <w:r>
        <w:rPr>
          <w:noProof/>
        </w:rPr>
        <w:t>Operator Identifier based N3IWF FQDN</w:t>
      </w:r>
      <w:r>
        <w:rPr>
          <w:noProof/>
        </w:rPr>
        <w:tab/>
      </w:r>
      <w:r>
        <w:rPr>
          <w:noProof/>
        </w:rPr>
        <w:fldChar w:fldCharType="begin" w:fldLock="1"/>
      </w:r>
      <w:r>
        <w:rPr>
          <w:noProof/>
        </w:rPr>
        <w:instrText xml:space="preserve"> PAGEREF _Toc155124137 \h </w:instrText>
      </w:r>
      <w:r>
        <w:rPr>
          <w:noProof/>
        </w:rPr>
      </w:r>
      <w:r>
        <w:rPr>
          <w:noProof/>
        </w:rPr>
        <w:fldChar w:fldCharType="separate"/>
      </w:r>
      <w:r>
        <w:rPr>
          <w:noProof/>
        </w:rPr>
        <w:t>111</w:t>
      </w:r>
      <w:r>
        <w:rPr>
          <w:noProof/>
        </w:rPr>
        <w:fldChar w:fldCharType="end"/>
      </w:r>
    </w:p>
    <w:p w14:paraId="1B588000" w14:textId="3648A82A" w:rsidR="003E77C1" w:rsidRDefault="003E77C1">
      <w:pPr>
        <w:pStyle w:val="TOC5"/>
        <w:rPr>
          <w:rFonts w:ascii="Calibri" w:hAnsi="Calibri"/>
          <w:noProof/>
          <w:kern w:val="2"/>
          <w:sz w:val="22"/>
          <w:szCs w:val="22"/>
          <w:lang w:eastAsia="en-GB"/>
        </w:rPr>
      </w:pPr>
      <w:r>
        <w:rPr>
          <w:noProof/>
          <w:lang w:eastAsia="zh-CN"/>
        </w:rPr>
        <w:t>28.3.2.2.</w:t>
      </w:r>
      <w:r>
        <w:rPr>
          <w:noProof/>
        </w:rPr>
        <w:t>3</w:t>
      </w:r>
      <w:r>
        <w:rPr>
          <w:rFonts w:ascii="Calibri" w:hAnsi="Calibri"/>
          <w:noProof/>
          <w:kern w:val="2"/>
          <w:sz w:val="22"/>
          <w:szCs w:val="22"/>
          <w:lang w:eastAsia="en-GB"/>
        </w:rPr>
        <w:tab/>
      </w:r>
      <w:r>
        <w:rPr>
          <w:noProof/>
        </w:rPr>
        <w:t>Tracking Area Identity based N3IWF FQDN</w:t>
      </w:r>
      <w:r>
        <w:rPr>
          <w:noProof/>
        </w:rPr>
        <w:tab/>
      </w:r>
      <w:r>
        <w:rPr>
          <w:noProof/>
        </w:rPr>
        <w:fldChar w:fldCharType="begin" w:fldLock="1"/>
      </w:r>
      <w:r>
        <w:rPr>
          <w:noProof/>
        </w:rPr>
        <w:instrText xml:space="preserve"> PAGEREF _Toc155124138 \h </w:instrText>
      </w:r>
      <w:r>
        <w:rPr>
          <w:noProof/>
        </w:rPr>
      </w:r>
      <w:r>
        <w:rPr>
          <w:noProof/>
        </w:rPr>
        <w:fldChar w:fldCharType="separate"/>
      </w:r>
      <w:r>
        <w:rPr>
          <w:noProof/>
        </w:rPr>
        <w:t>111</w:t>
      </w:r>
      <w:r>
        <w:rPr>
          <w:noProof/>
        </w:rPr>
        <w:fldChar w:fldCharType="end"/>
      </w:r>
    </w:p>
    <w:p w14:paraId="2D333DE4" w14:textId="37AA6F30" w:rsidR="003E77C1" w:rsidRDefault="003E77C1">
      <w:pPr>
        <w:pStyle w:val="TOC5"/>
        <w:rPr>
          <w:rFonts w:ascii="Calibri" w:hAnsi="Calibri"/>
          <w:noProof/>
          <w:kern w:val="2"/>
          <w:sz w:val="22"/>
          <w:szCs w:val="22"/>
          <w:lang w:eastAsia="en-GB"/>
        </w:rPr>
      </w:pPr>
      <w:r>
        <w:rPr>
          <w:noProof/>
          <w:lang w:eastAsia="zh-CN"/>
        </w:rPr>
        <w:t>28.3.2.2</w:t>
      </w:r>
      <w:r>
        <w:rPr>
          <w:noProof/>
        </w:rPr>
        <w:t>.</w:t>
      </w:r>
      <w:r>
        <w:rPr>
          <w:noProof/>
          <w:lang w:eastAsia="zh-CN"/>
        </w:rPr>
        <w:t>4</w:t>
      </w:r>
      <w:r>
        <w:rPr>
          <w:rFonts w:ascii="Calibri" w:hAnsi="Calibri"/>
          <w:noProof/>
          <w:kern w:val="2"/>
          <w:sz w:val="22"/>
          <w:szCs w:val="22"/>
          <w:lang w:eastAsia="en-GB"/>
        </w:rPr>
        <w:tab/>
      </w:r>
      <w:r>
        <w:rPr>
          <w:noProof/>
        </w:rPr>
        <w:t>Visited Country FQDN</w:t>
      </w:r>
      <w:r>
        <w:rPr>
          <w:noProof/>
          <w:lang w:eastAsia="zh-CN"/>
        </w:rPr>
        <w:t xml:space="preserve"> for N3IWF</w:t>
      </w:r>
      <w:r>
        <w:rPr>
          <w:noProof/>
        </w:rPr>
        <w:tab/>
      </w:r>
      <w:r>
        <w:rPr>
          <w:noProof/>
        </w:rPr>
        <w:fldChar w:fldCharType="begin" w:fldLock="1"/>
      </w:r>
      <w:r>
        <w:rPr>
          <w:noProof/>
        </w:rPr>
        <w:instrText xml:space="preserve"> PAGEREF _Toc155124139 \h </w:instrText>
      </w:r>
      <w:r>
        <w:rPr>
          <w:noProof/>
        </w:rPr>
      </w:r>
      <w:r>
        <w:rPr>
          <w:noProof/>
        </w:rPr>
        <w:fldChar w:fldCharType="separate"/>
      </w:r>
      <w:r>
        <w:rPr>
          <w:noProof/>
        </w:rPr>
        <w:t>112</w:t>
      </w:r>
      <w:r>
        <w:rPr>
          <w:noProof/>
        </w:rPr>
        <w:fldChar w:fldCharType="end"/>
      </w:r>
    </w:p>
    <w:p w14:paraId="21DA2F05" w14:textId="5C93C000" w:rsidR="003E77C1" w:rsidRDefault="003E77C1">
      <w:pPr>
        <w:pStyle w:val="TOC5"/>
        <w:rPr>
          <w:rFonts w:ascii="Calibri" w:hAnsi="Calibri"/>
          <w:noProof/>
          <w:kern w:val="2"/>
          <w:sz w:val="22"/>
          <w:szCs w:val="22"/>
          <w:lang w:eastAsia="en-GB"/>
        </w:rPr>
      </w:pPr>
      <w:r>
        <w:rPr>
          <w:noProof/>
          <w:lang w:eastAsia="zh-CN"/>
        </w:rPr>
        <w:t>28.3.2.2.</w:t>
      </w:r>
      <w:r>
        <w:rPr>
          <w:noProof/>
        </w:rPr>
        <w:t>5</w:t>
      </w:r>
      <w:r>
        <w:rPr>
          <w:rFonts w:ascii="Calibri" w:hAnsi="Calibri"/>
          <w:noProof/>
          <w:kern w:val="2"/>
          <w:sz w:val="22"/>
          <w:szCs w:val="22"/>
          <w:lang w:eastAsia="en-GB"/>
        </w:rPr>
        <w:tab/>
      </w:r>
      <w:r>
        <w:rPr>
          <w:noProof/>
        </w:rPr>
        <w:t>Replacement field used in DNS-based Discovery of regulatory requirements</w:t>
      </w:r>
      <w:r>
        <w:rPr>
          <w:noProof/>
        </w:rPr>
        <w:tab/>
      </w:r>
      <w:r>
        <w:rPr>
          <w:noProof/>
        </w:rPr>
        <w:fldChar w:fldCharType="begin" w:fldLock="1"/>
      </w:r>
      <w:r>
        <w:rPr>
          <w:noProof/>
        </w:rPr>
        <w:instrText xml:space="preserve"> PAGEREF _Toc155124140 \h </w:instrText>
      </w:r>
      <w:r>
        <w:rPr>
          <w:noProof/>
        </w:rPr>
      </w:r>
      <w:r>
        <w:rPr>
          <w:noProof/>
        </w:rPr>
        <w:fldChar w:fldCharType="separate"/>
      </w:r>
      <w:r>
        <w:rPr>
          <w:noProof/>
        </w:rPr>
        <w:t>113</w:t>
      </w:r>
      <w:r>
        <w:rPr>
          <w:noProof/>
        </w:rPr>
        <w:fldChar w:fldCharType="end"/>
      </w:r>
    </w:p>
    <w:p w14:paraId="4A4A8877" w14:textId="5C351899" w:rsidR="003E77C1" w:rsidRDefault="003E77C1">
      <w:pPr>
        <w:pStyle w:val="TOC5"/>
        <w:rPr>
          <w:rFonts w:ascii="Calibri" w:hAnsi="Calibri"/>
          <w:noProof/>
          <w:kern w:val="2"/>
          <w:sz w:val="22"/>
          <w:szCs w:val="22"/>
          <w:lang w:eastAsia="en-GB"/>
        </w:rPr>
      </w:pPr>
      <w:r>
        <w:rPr>
          <w:noProof/>
          <w:lang w:eastAsia="zh-CN"/>
        </w:rPr>
        <w:t>28.3.2.2.</w:t>
      </w:r>
      <w:r>
        <w:rPr>
          <w:noProof/>
        </w:rPr>
        <w:t>6</w:t>
      </w:r>
      <w:r>
        <w:rPr>
          <w:rFonts w:ascii="Calibri" w:hAnsi="Calibri"/>
          <w:noProof/>
          <w:kern w:val="2"/>
          <w:sz w:val="22"/>
          <w:szCs w:val="22"/>
          <w:lang w:eastAsia="en-GB"/>
        </w:rPr>
        <w:tab/>
      </w:r>
      <w:r>
        <w:rPr>
          <w:noProof/>
        </w:rPr>
        <w:t>FQDN for SNPN N3IWF</w:t>
      </w:r>
      <w:r>
        <w:rPr>
          <w:noProof/>
        </w:rPr>
        <w:tab/>
      </w:r>
      <w:r>
        <w:rPr>
          <w:noProof/>
        </w:rPr>
        <w:fldChar w:fldCharType="begin" w:fldLock="1"/>
      </w:r>
      <w:r>
        <w:rPr>
          <w:noProof/>
        </w:rPr>
        <w:instrText xml:space="preserve"> PAGEREF _Toc155124141 \h </w:instrText>
      </w:r>
      <w:r>
        <w:rPr>
          <w:noProof/>
        </w:rPr>
      </w:r>
      <w:r>
        <w:rPr>
          <w:noProof/>
        </w:rPr>
        <w:fldChar w:fldCharType="separate"/>
      </w:r>
      <w:r>
        <w:rPr>
          <w:noProof/>
        </w:rPr>
        <w:t>114</w:t>
      </w:r>
      <w:r>
        <w:rPr>
          <w:noProof/>
        </w:rPr>
        <w:fldChar w:fldCharType="end"/>
      </w:r>
    </w:p>
    <w:p w14:paraId="2862192B" w14:textId="100CCA3D" w:rsidR="003E77C1" w:rsidRDefault="003E77C1">
      <w:pPr>
        <w:pStyle w:val="TOC5"/>
        <w:rPr>
          <w:rFonts w:ascii="Calibri" w:hAnsi="Calibri"/>
          <w:noProof/>
          <w:kern w:val="2"/>
          <w:sz w:val="22"/>
          <w:szCs w:val="22"/>
          <w:lang w:eastAsia="en-GB"/>
        </w:rPr>
      </w:pPr>
      <w:r>
        <w:rPr>
          <w:noProof/>
        </w:rPr>
        <w:t>28.3.2.2.7</w:t>
      </w:r>
      <w:r>
        <w:rPr>
          <w:rFonts w:ascii="Calibri" w:hAnsi="Calibri"/>
          <w:noProof/>
          <w:kern w:val="2"/>
          <w:sz w:val="22"/>
          <w:szCs w:val="22"/>
          <w:lang w:eastAsia="en-GB"/>
        </w:rPr>
        <w:tab/>
      </w:r>
      <w:r>
        <w:rPr>
          <w:noProof/>
        </w:rPr>
        <w:t>Replacement field used in DNS-based Discovery of SNPN N3IWF for regulatory requirements</w:t>
      </w:r>
      <w:r>
        <w:rPr>
          <w:noProof/>
        </w:rPr>
        <w:tab/>
      </w:r>
      <w:r>
        <w:rPr>
          <w:noProof/>
        </w:rPr>
        <w:fldChar w:fldCharType="begin" w:fldLock="1"/>
      </w:r>
      <w:r>
        <w:rPr>
          <w:noProof/>
        </w:rPr>
        <w:instrText xml:space="preserve"> PAGEREF _Toc155124142 \h </w:instrText>
      </w:r>
      <w:r>
        <w:rPr>
          <w:noProof/>
        </w:rPr>
      </w:r>
      <w:r>
        <w:rPr>
          <w:noProof/>
        </w:rPr>
        <w:fldChar w:fldCharType="separate"/>
      </w:r>
      <w:r>
        <w:rPr>
          <w:noProof/>
        </w:rPr>
        <w:t>116</w:t>
      </w:r>
      <w:r>
        <w:rPr>
          <w:noProof/>
        </w:rPr>
        <w:fldChar w:fldCharType="end"/>
      </w:r>
    </w:p>
    <w:p w14:paraId="566C5B97" w14:textId="0FA40311" w:rsidR="003E77C1" w:rsidRDefault="003E77C1">
      <w:pPr>
        <w:pStyle w:val="TOC5"/>
        <w:rPr>
          <w:rFonts w:ascii="Calibri" w:hAnsi="Calibri"/>
          <w:noProof/>
          <w:kern w:val="2"/>
          <w:sz w:val="22"/>
          <w:szCs w:val="22"/>
          <w:lang w:eastAsia="en-GB"/>
        </w:rPr>
      </w:pPr>
      <w:r>
        <w:rPr>
          <w:noProof/>
          <w:lang w:eastAsia="zh-CN"/>
        </w:rPr>
        <w:lastRenderedPageBreak/>
        <w:t>28.3.2.2.8</w:t>
      </w:r>
      <w:r>
        <w:rPr>
          <w:rFonts w:ascii="Calibri" w:hAnsi="Calibri"/>
          <w:noProof/>
          <w:kern w:val="2"/>
          <w:sz w:val="22"/>
          <w:szCs w:val="22"/>
          <w:lang w:eastAsia="en-GB"/>
        </w:rPr>
        <w:tab/>
      </w:r>
      <w:r>
        <w:rPr>
          <w:noProof/>
        </w:rPr>
        <w:t>Prefixed Operator Identifier based N3IWF FQDN</w:t>
      </w:r>
      <w:r>
        <w:rPr>
          <w:noProof/>
        </w:rPr>
        <w:tab/>
      </w:r>
      <w:r>
        <w:rPr>
          <w:noProof/>
        </w:rPr>
        <w:fldChar w:fldCharType="begin" w:fldLock="1"/>
      </w:r>
      <w:r>
        <w:rPr>
          <w:noProof/>
        </w:rPr>
        <w:instrText xml:space="preserve"> PAGEREF _Toc155124143 \h </w:instrText>
      </w:r>
      <w:r>
        <w:rPr>
          <w:noProof/>
        </w:rPr>
      </w:r>
      <w:r>
        <w:rPr>
          <w:noProof/>
        </w:rPr>
        <w:fldChar w:fldCharType="separate"/>
      </w:r>
      <w:r>
        <w:rPr>
          <w:noProof/>
        </w:rPr>
        <w:t>117</w:t>
      </w:r>
      <w:r>
        <w:rPr>
          <w:noProof/>
        </w:rPr>
        <w:fldChar w:fldCharType="end"/>
      </w:r>
    </w:p>
    <w:p w14:paraId="160288F3" w14:textId="62F426C1" w:rsidR="003E77C1" w:rsidRDefault="003E77C1">
      <w:pPr>
        <w:pStyle w:val="TOC5"/>
        <w:rPr>
          <w:rFonts w:ascii="Calibri" w:hAnsi="Calibri"/>
          <w:noProof/>
          <w:kern w:val="2"/>
          <w:sz w:val="22"/>
          <w:szCs w:val="22"/>
          <w:lang w:eastAsia="en-GB"/>
        </w:rPr>
      </w:pPr>
      <w:r>
        <w:rPr>
          <w:noProof/>
          <w:lang w:eastAsia="zh-CN"/>
        </w:rPr>
        <w:t>28.3.2.2.</w:t>
      </w:r>
      <w:r>
        <w:rPr>
          <w:noProof/>
        </w:rPr>
        <w:t>9</w:t>
      </w:r>
      <w:r>
        <w:rPr>
          <w:rFonts w:ascii="Calibri" w:hAnsi="Calibri"/>
          <w:noProof/>
          <w:kern w:val="2"/>
          <w:sz w:val="22"/>
          <w:szCs w:val="22"/>
          <w:lang w:eastAsia="en-GB"/>
        </w:rPr>
        <w:tab/>
      </w:r>
      <w:r>
        <w:rPr>
          <w:noProof/>
        </w:rPr>
        <w:t>Prefixed Tracking Area Identity based N3IWF FQDN</w:t>
      </w:r>
      <w:r>
        <w:rPr>
          <w:noProof/>
        </w:rPr>
        <w:tab/>
      </w:r>
      <w:r>
        <w:rPr>
          <w:noProof/>
        </w:rPr>
        <w:fldChar w:fldCharType="begin" w:fldLock="1"/>
      </w:r>
      <w:r>
        <w:rPr>
          <w:noProof/>
        </w:rPr>
        <w:instrText xml:space="preserve"> PAGEREF _Toc155124144 \h </w:instrText>
      </w:r>
      <w:r>
        <w:rPr>
          <w:noProof/>
        </w:rPr>
      </w:r>
      <w:r>
        <w:rPr>
          <w:noProof/>
        </w:rPr>
        <w:fldChar w:fldCharType="separate"/>
      </w:r>
      <w:r>
        <w:rPr>
          <w:noProof/>
        </w:rPr>
        <w:t>117</w:t>
      </w:r>
      <w:r>
        <w:rPr>
          <w:noProof/>
        </w:rPr>
        <w:fldChar w:fldCharType="end"/>
      </w:r>
    </w:p>
    <w:p w14:paraId="7A4C84A0" w14:textId="000D8B29" w:rsidR="003E77C1" w:rsidRDefault="003E77C1">
      <w:pPr>
        <w:pStyle w:val="TOC4"/>
        <w:rPr>
          <w:rFonts w:ascii="Calibri" w:hAnsi="Calibri"/>
          <w:noProof/>
          <w:kern w:val="2"/>
          <w:sz w:val="22"/>
          <w:szCs w:val="22"/>
          <w:lang w:eastAsia="en-GB"/>
        </w:rPr>
      </w:pPr>
      <w:r w:rsidRPr="007728BE">
        <w:rPr>
          <w:rFonts w:eastAsia="SimSun"/>
          <w:noProof/>
        </w:rPr>
        <w:t>28.3.2.3</w:t>
      </w:r>
      <w:r>
        <w:rPr>
          <w:rFonts w:ascii="Calibri" w:hAnsi="Calibri"/>
          <w:noProof/>
          <w:kern w:val="2"/>
          <w:sz w:val="22"/>
          <w:szCs w:val="22"/>
          <w:lang w:eastAsia="en-GB"/>
        </w:rPr>
        <w:tab/>
      </w:r>
      <w:r w:rsidRPr="007728BE">
        <w:rPr>
          <w:rFonts w:eastAsia="SimSun"/>
          <w:noProof/>
        </w:rPr>
        <w:t>PLMN level and Home NF Repository Function (NRF) FQDN</w:t>
      </w:r>
      <w:r>
        <w:rPr>
          <w:noProof/>
        </w:rPr>
        <w:tab/>
      </w:r>
      <w:r>
        <w:rPr>
          <w:noProof/>
        </w:rPr>
        <w:fldChar w:fldCharType="begin" w:fldLock="1"/>
      </w:r>
      <w:r>
        <w:rPr>
          <w:noProof/>
        </w:rPr>
        <w:instrText xml:space="preserve"> PAGEREF _Toc155124145 \h </w:instrText>
      </w:r>
      <w:r>
        <w:rPr>
          <w:noProof/>
        </w:rPr>
      </w:r>
      <w:r>
        <w:rPr>
          <w:noProof/>
        </w:rPr>
        <w:fldChar w:fldCharType="separate"/>
      </w:r>
      <w:r>
        <w:rPr>
          <w:noProof/>
        </w:rPr>
        <w:t>118</w:t>
      </w:r>
      <w:r>
        <w:rPr>
          <w:noProof/>
        </w:rPr>
        <w:fldChar w:fldCharType="end"/>
      </w:r>
    </w:p>
    <w:p w14:paraId="6488F0B9" w14:textId="43E77C59" w:rsidR="003E77C1" w:rsidRDefault="003E77C1">
      <w:pPr>
        <w:pStyle w:val="TOC5"/>
        <w:rPr>
          <w:rFonts w:ascii="Calibri" w:hAnsi="Calibri"/>
          <w:noProof/>
          <w:kern w:val="2"/>
          <w:sz w:val="22"/>
          <w:szCs w:val="22"/>
          <w:lang w:eastAsia="en-GB"/>
        </w:rPr>
      </w:pPr>
      <w:r w:rsidRPr="007728BE">
        <w:rPr>
          <w:rFonts w:eastAsia="SimSun"/>
          <w:noProof/>
        </w:rPr>
        <w:t>28.3.2.3.1</w:t>
      </w:r>
      <w:r>
        <w:rPr>
          <w:rFonts w:ascii="Calibri" w:hAnsi="Calibri"/>
          <w:noProof/>
          <w:kern w:val="2"/>
          <w:sz w:val="22"/>
          <w:szCs w:val="22"/>
          <w:lang w:eastAsia="en-GB"/>
        </w:rPr>
        <w:tab/>
      </w:r>
      <w:r w:rsidRPr="007728BE">
        <w:rPr>
          <w:rFonts w:eastAsia="SimSun"/>
          <w:noProof/>
        </w:rPr>
        <w:t>General</w:t>
      </w:r>
      <w:r>
        <w:rPr>
          <w:noProof/>
        </w:rPr>
        <w:tab/>
      </w:r>
      <w:r>
        <w:rPr>
          <w:noProof/>
        </w:rPr>
        <w:fldChar w:fldCharType="begin" w:fldLock="1"/>
      </w:r>
      <w:r>
        <w:rPr>
          <w:noProof/>
        </w:rPr>
        <w:instrText xml:space="preserve"> PAGEREF _Toc155124146 \h </w:instrText>
      </w:r>
      <w:r>
        <w:rPr>
          <w:noProof/>
        </w:rPr>
      </w:r>
      <w:r>
        <w:rPr>
          <w:noProof/>
        </w:rPr>
        <w:fldChar w:fldCharType="separate"/>
      </w:r>
      <w:r>
        <w:rPr>
          <w:noProof/>
        </w:rPr>
        <w:t>118</w:t>
      </w:r>
      <w:r>
        <w:rPr>
          <w:noProof/>
        </w:rPr>
        <w:fldChar w:fldCharType="end"/>
      </w:r>
    </w:p>
    <w:p w14:paraId="7487DA1F" w14:textId="60E37F3D" w:rsidR="003E77C1" w:rsidRDefault="003E77C1">
      <w:pPr>
        <w:pStyle w:val="TOC5"/>
        <w:rPr>
          <w:rFonts w:ascii="Calibri" w:hAnsi="Calibri"/>
          <w:noProof/>
          <w:kern w:val="2"/>
          <w:sz w:val="22"/>
          <w:szCs w:val="22"/>
          <w:lang w:eastAsia="en-GB"/>
        </w:rPr>
      </w:pPr>
      <w:r w:rsidRPr="007728BE">
        <w:rPr>
          <w:rFonts w:eastAsia="SimSun"/>
          <w:noProof/>
        </w:rPr>
        <w:t>28.3.2.3.2</w:t>
      </w:r>
      <w:r>
        <w:rPr>
          <w:rFonts w:ascii="Calibri" w:hAnsi="Calibri"/>
          <w:noProof/>
          <w:kern w:val="2"/>
          <w:sz w:val="22"/>
          <w:szCs w:val="22"/>
          <w:lang w:eastAsia="en-GB"/>
        </w:rPr>
        <w:tab/>
      </w:r>
      <w:r w:rsidRPr="007728BE">
        <w:rPr>
          <w:rFonts w:eastAsia="SimSun"/>
          <w:noProof/>
        </w:rPr>
        <w:t>Format of NRF FQDN</w:t>
      </w:r>
      <w:r>
        <w:rPr>
          <w:noProof/>
        </w:rPr>
        <w:tab/>
      </w:r>
      <w:r>
        <w:rPr>
          <w:noProof/>
        </w:rPr>
        <w:fldChar w:fldCharType="begin" w:fldLock="1"/>
      </w:r>
      <w:r>
        <w:rPr>
          <w:noProof/>
        </w:rPr>
        <w:instrText xml:space="preserve"> PAGEREF _Toc155124147 \h </w:instrText>
      </w:r>
      <w:r>
        <w:rPr>
          <w:noProof/>
        </w:rPr>
      </w:r>
      <w:r>
        <w:rPr>
          <w:noProof/>
        </w:rPr>
        <w:fldChar w:fldCharType="separate"/>
      </w:r>
      <w:r>
        <w:rPr>
          <w:noProof/>
        </w:rPr>
        <w:t>118</w:t>
      </w:r>
      <w:r>
        <w:rPr>
          <w:noProof/>
        </w:rPr>
        <w:fldChar w:fldCharType="end"/>
      </w:r>
    </w:p>
    <w:p w14:paraId="1AC7CD34" w14:textId="175CA7E5" w:rsidR="003E77C1" w:rsidRDefault="003E77C1">
      <w:pPr>
        <w:pStyle w:val="TOC5"/>
        <w:rPr>
          <w:rFonts w:ascii="Calibri" w:hAnsi="Calibri"/>
          <w:noProof/>
          <w:kern w:val="2"/>
          <w:sz w:val="22"/>
          <w:szCs w:val="22"/>
          <w:lang w:eastAsia="en-GB"/>
        </w:rPr>
      </w:pPr>
      <w:r>
        <w:rPr>
          <w:noProof/>
        </w:rPr>
        <w:t>28.3.2.3.3</w:t>
      </w:r>
      <w:r>
        <w:rPr>
          <w:rFonts w:ascii="Calibri" w:hAnsi="Calibri"/>
          <w:noProof/>
          <w:kern w:val="2"/>
          <w:sz w:val="22"/>
          <w:szCs w:val="22"/>
          <w:lang w:eastAsia="en-GB"/>
        </w:rPr>
        <w:tab/>
      </w:r>
      <w:r>
        <w:rPr>
          <w:noProof/>
        </w:rPr>
        <w:t>NRF URI</w:t>
      </w:r>
      <w:r>
        <w:rPr>
          <w:noProof/>
        </w:rPr>
        <w:tab/>
      </w:r>
      <w:r>
        <w:rPr>
          <w:noProof/>
        </w:rPr>
        <w:fldChar w:fldCharType="begin" w:fldLock="1"/>
      </w:r>
      <w:r>
        <w:rPr>
          <w:noProof/>
        </w:rPr>
        <w:instrText xml:space="preserve"> PAGEREF _Toc155124148 \h </w:instrText>
      </w:r>
      <w:r>
        <w:rPr>
          <w:noProof/>
        </w:rPr>
      </w:r>
      <w:r>
        <w:rPr>
          <w:noProof/>
        </w:rPr>
        <w:fldChar w:fldCharType="separate"/>
      </w:r>
      <w:r>
        <w:rPr>
          <w:noProof/>
        </w:rPr>
        <w:t>118</w:t>
      </w:r>
      <w:r>
        <w:rPr>
          <w:noProof/>
        </w:rPr>
        <w:fldChar w:fldCharType="end"/>
      </w:r>
    </w:p>
    <w:p w14:paraId="7E17F3C4" w14:textId="055D69F6" w:rsidR="003E77C1" w:rsidRDefault="003E77C1">
      <w:pPr>
        <w:pStyle w:val="TOC4"/>
        <w:rPr>
          <w:rFonts w:ascii="Calibri" w:hAnsi="Calibri"/>
          <w:noProof/>
          <w:kern w:val="2"/>
          <w:sz w:val="22"/>
          <w:szCs w:val="22"/>
          <w:lang w:eastAsia="en-GB"/>
        </w:rPr>
      </w:pPr>
      <w:r>
        <w:rPr>
          <w:noProof/>
        </w:rPr>
        <w:t>28.3.2.4</w:t>
      </w:r>
      <w:r>
        <w:rPr>
          <w:rFonts w:ascii="Calibri" w:hAnsi="Calibri"/>
          <w:noProof/>
          <w:kern w:val="2"/>
          <w:sz w:val="22"/>
          <w:szCs w:val="22"/>
          <w:lang w:eastAsia="en-GB"/>
        </w:rPr>
        <w:tab/>
      </w:r>
      <w:r>
        <w:rPr>
          <w:noProof/>
        </w:rPr>
        <w:t>Network Slice Selection Function (NSSF) FQDN</w:t>
      </w:r>
      <w:r>
        <w:rPr>
          <w:noProof/>
        </w:rPr>
        <w:tab/>
      </w:r>
      <w:r>
        <w:rPr>
          <w:noProof/>
        </w:rPr>
        <w:fldChar w:fldCharType="begin" w:fldLock="1"/>
      </w:r>
      <w:r>
        <w:rPr>
          <w:noProof/>
        </w:rPr>
        <w:instrText xml:space="preserve"> PAGEREF _Toc155124149 \h </w:instrText>
      </w:r>
      <w:r>
        <w:rPr>
          <w:noProof/>
        </w:rPr>
      </w:r>
      <w:r>
        <w:rPr>
          <w:noProof/>
        </w:rPr>
        <w:fldChar w:fldCharType="separate"/>
      </w:r>
      <w:r>
        <w:rPr>
          <w:noProof/>
        </w:rPr>
        <w:t>119</w:t>
      </w:r>
      <w:r>
        <w:rPr>
          <w:noProof/>
        </w:rPr>
        <w:fldChar w:fldCharType="end"/>
      </w:r>
    </w:p>
    <w:p w14:paraId="77EFA906" w14:textId="6DF6928D" w:rsidR="003E77C1" w:rsidRDefault="003E77C1">
      <w:pPr>
        <w:pStyle w:val="TOC5"/>
        <w:rPr>
          <w:rFonts w:ascii="Calibri" w:hAnsi="Calibri"/>
          <w:noProof/>
          <w:kern w:val="2"/>
          <w:sz w:val="22"/>
          <w:szCs w:val="22"/>
          <w:lang w:eastAsia="en-GB"/>
        </w:rPr>
      </w:pPr>
      <w:r>
        <w:rPr>
          <w:noProof/>
        </w:rPr>
        <w:t>28.3.2.4.1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_Toc155124150 \h </w:instrText>
      </w:r>
      <w:r>
        <w:rPr>
          <w:noProof/>
        </w:rPr>
      </w:r>
      <w:r>
        <w:rPr>
          <w:noProof/>
        </w:rPr>
        <w:fldChar w:fldCharType="separate"/>
      </w:r>
      <w:r>
        <w:rPr>
          <w:noProof/>
        </w:rPr>
        <w:t>119</w:t>
      </w:r>
      <w:r>
        <w:rPr>
          <w:noProof/>
        </w:rPr>
        <w:fldChar w:fldCharType="end"/>
      </w:r>
    </w:p>
    <w:p w14:paraId="40345114" w14:textId="0FA5E40E" w:rsidR="003E77C1" w:rsidRDefault="003E77C1">
      <w:pPr>
        <w:pStyle w:val="TOC5"/>
        <w:rPr>
          <w:rFonts w:ascii="Calibri" w:hAnsi="Calibri"/>
          <w:noProof/>
          <w:kern w:val="2"/>
          <w:sz w:val="22"/>
          <w:szCs w:val="22"/>
          <w:lang w:eastAsia="en-GB"/>
        </w:rPr>
      </w:pPr>
      <w:r>
        <w:rPr>
          <w:noProof/>
        </w:rPr>
        <w:t>28.3.2.4.2</w:t>
      </w:r>
      <w:r>
        <w:rPr>
          <w:rFonts w:ascii="Calibri" w:hAnsi="Calibri"/>
          <w:noProof/>
          <w:kern w:val="2"/>
          <w:sz w:val="22"/>
          <w:szCs w:val="22"/>
          <w:lang w:eastAsia="en-GB"/>
        </w:rPr>
        <w:tab/>
      </w:r>
      <w:r>
        <w:rPr>
          <w:noProof/>
        </w:rPr>
        <w:t>Format of NSSF FQDN</w:t>
      </w:r>
      <w:r>
        <w:rPr>
          <w:noProof/>
        </w:rPr>
        <w:tab/>
      </w:r>
      <w:r>
        <w:rPr>
          <w:noProof/>
        </w:rPr>
        <w:fldChar w:fldCharType="begin" w:fldLock="1"/>
      </w:r>
      <w:r>
        <w:rPr>
          <w:noProof/>
        </w:rPr>
        <w:instrText xml:space="preserve"> PAGEREF _Toc155124151 \h </w:instrText>
      </w:r>
      <w:r>
        <w:rPr>
          <w:noProof/>
        </w:rPr>
      </w:r>
      <w:r>
        <w:rPr>
          <w:noProof/>
        </w:rPr>
        <w:fldChar w:fldCharType="separate"/>
      </w:r>
      <w:r>
        <w:rPr>
          <w:noProof/>
        </w:rPr>
        <w:t>119</w:t>
      </w:r>
      <w:r>
        <w:rPr>
          <w:noProof/>
        </w:rPr>
        <w:fldChar w:fldCharType="end"/>
      </w:r>
    </w:p>
    <w:p w14:paraId="32173685" w14:textId="6AA0FE37" w:rsidR="003E77C1" w:rsidRDefault="003E77C1">
      <w:pPr>
        <w:pStyle w:val="TOC5"/>
        <w:rPr>
          <w:rFonts w:ascii="Calibri" w:hAnsi="Calibri"/>
          <w:noProof/>
          <w:kern w:val="2"/>
          <w:sz w:val="22"/>
          <w:szCs w:val="22"/>
          <w:lang w:eastAsia="en-GB"/>
        </w:rPr>
      </w:pPr>
      <w:r w:rsidRPr="007728BE">
        <w:rPr>
          <w:noProof/>
          <w:lang w:val="en-US"/>
        </w:rPr>
        <w:t>28.3.2.4.3</w:t>
      </w:r>
      <w:r>
        <w:rPr>
          <w:rFonts w:ascii="Calibri" w:hAnsi="Calibri"/>
          <w:noProof/>
          <w:kern w:val="2"/>
          <w:sz w:val="22"/>
          <w:szCs w:val="22"/>
          <w:lang w:eastAsia="en-GB"/>
        </w:rPr>
        <w:tab/>
      </w:r>
      <w:r w:rsidRPr="007728BE">
        <w:rPr>
          <w:noProof/>
          <w:lang w:val="en-US"/>
        </w:rPr>
        <w:t>NSSF URI</w:t>
      </w:r>
      <w:r>
        <w:rPr>
          <w:noProof/>
        </w:rPr>
        <w:tab/>
      </w:r>
      <w:r>
        <w:rPr>
          <w:noProof/>
        </w:rPr>
        <w:fldChar w:fldCharType="begin" w:fldLock="1"/>
      </w:r>
      <w:r>
        <w:rPr>
          <w:noProof/>
        </w:rPr>
        <w:instrText xml:space="preserve"> PAGEREF _Toc155124152 \h </w:instrText>
      </w:r>
      <w:r>
        <w:rPr>
          <w:noProof/>
        </w:rPr>
      </w:r>
      <w:r>
        <w:rPr>
          <w:noProof/>
        </w:rPr>
        <w:fldChar w:fldCharType="separate"/>
      </w:r>
      <w:r>
        <w:rPr>
          <w:noProof/>
        </w:rPr>
        <w:t>119</w:t>
      </w:r>
      <w:r>
        <w:rPr>
          <w:noProof/>
        </w:rPr>
        <w:fldChar w:fldCharType="end"/>
      </w:r>
    </w:p>
    <w:p w14:paraId="3F936661" w14:textId="45E90959" w:rsidR="003E77C1" w:rsidRDefault="003E77C1">
      <w:pPr>
        <w:pStyle w:val="TOC4"/>
        <w:rPr>
          <w:rFonts w:ascii="Calibri" w:hAnsi="Calibri"/>
          <w:noProof/>
          <w:kern w:val="2"/>
          <w:sz w:val="22"/>
          <w:szCs w:val="22"/>
          <w:lang w:eastAsia="en-GB"/>
        </w:rPr>
      </w:pPr>
      <w:r w:rsidRPr="007728BE">
        <w:rPr>
          <w:rFonts w:eastAsia="SimSun"/>
          <w:noProof/>
          <w:lang w:eastAsia="zh-CN"/>
        </w:rPr>
        <w:t>28.3.2.5</w:t>
      </w:r>
      <w:r>
        <w:rPr>
          <w:rFonts w:ascii="Calibri" w:hAnsi="Calibri"/>
          <w:noProof/>
          <w:kern w:val="2"/>
          <w:sz w:val="22"/>
          <w:szCs w:val="22"/>
          <w:lang w:eastAsia="en-GB"/>
        </w:rPr>
        <w:tab/>
      </w:r>
      <w:r w:rsidRPr="007728BE">
        <w:rPr>
          <w:rFonts w:eastAsia="SimSun"/>
          <w:noProof/>
          <w:lang w:eastAsia="zh-CN"/>
        </w:rPr>
        <w:t>AMF Name</w:t>
      </w:r>
      <w:r>
        <w:rPr>
          <w:noProof/>
        </w:rPr>
        <w:tab/>
      </w:r>
      <w:r>
        <w:rPr>
          <w:noProof/>
        </w:rPr>
        <w:fldChar w:fldCharType="begin" w:fldLock="1"/>
      </w:r>
      <w:r>
        <w:rPr>
          <w:noProof/>
        </w:rPr>
        <w:instrText xml:space="preserve"> PAGEREF _Toc155124153 \h </w:instrText>
      </w:r>
      <w:r>
        <w:rPr>
          <w:noProof/>
        </w:rPr>
      </w:r>
      <w:r>
        <w:rPr>
          <w:noProof/>
        </w:rPr>
        <w:fldChar w:fldCharType="separate"/>
      </w:r>
      <w:r>
        <w:rPr>
          <w:noProof/>
        </w:rPr>
        <w:t>119</w:t>
      </w:r>
      <w:r>
        <w:rPr>
          <w:noProof/>
        </w:rPr>
        <w:fldChar w:fldCharType="end"/>
      </w:r>
    </w:p>
    <w:p w14:paraId="14CB7DD1" w14:textId="1EDA7B92" w:rsidR="003E77C1" w:rsidRDefault="003E77C1">
      <w:pPr>
        <w:pStyle w:val="TOC4"/>
        <w:rPr>
          <w:rFonts w:ascii="Calibri" w:hAnsi="Calibri"/>
          <w:noProof/>
          <w:kern w:val="2"/>
          <w:sz w:val="22"/>
          <w:szCs w:val="22"/>
          <w:lang w:eastAsia="en-GB"/>
        </w:rPr>
      </w:pPr>
      <w:r>
        <w:rPr>
          <w:noProof/>
          <w:lang w:eastAsia="zh-CN"/>
        </w:rPr>
        <w:t>28.3.2.</w:t>
      </w:r>
      <w:r>
        <w:rPr>
          <w:noProof/>
        </w:rPr>
        <w:t>6</w:t>
      </w:r>
      <w:r>
        <w:rPr>
          <w:rFonts w:ascii="Calibri" w:hAnsi="Calibri"/>
          <w:noProof/>
          <w:kern w:val="2"/>
          <w:sz w:val="22"/>
          <w:szCs w:val="22"/>
          <w:lang w:eastAsia="en-GB"/>
        </w:rPr>
        <w:tab/>
      </w:r>
      <w:r>
        <w:rPr>
          <w:noProof/>
        </w:rPr>
        <w:t>5GS Tracking Area Identity (TAI) FQDN</w:t>
      </w:r>
      <w:r>
        <w:rPr>
          <w:noProof/>
        </w:rPr>
        <w:tab/>
      </w:r>
      <w:r>
        <w:rPr>
          <w:noProof/>
        </w:rPr>
        <w:fldChar w:fldCharType="begin" w:fldLock="1"/>
      </w:r>
      <w:r>
        <w:rPr>
          <w:noProof/>
        </w:rPr>
        <w:instrText xml:space="preserve"> PAGEREF _Toc155124154 \h </w:instrText>
      </w:r>
      <w:r>
        <w:rPr>
          <w:noProof/>
        </w:rPr>
      </w:r>
      <w:r>
        <w:rPr>
          <w:noProof/>
        </w:rPr>
        <w:fldChar w:fldCharType="separate"/>
      </w:r>
      <w:r>
        <w:rPr>
          <w:noProof/>
        </w:rPr>
        <w:t>120</w:t>
      </w:r>
      <w:r>
        <w:rPr>
          <w:noProof/>
        </w:rPr>
        <w:fldChar w:fldCharType="end"/>
      </w:r>
    </w:p>
    <w:p w14:paraId="5DA687F3" w14:textId="69FE31F7" w:rsidR="003E77C1" w:rsidRDefault="003E77C1">
      <w:pPr>
        <w:pStyle w:val="TOC4"/>
        <w:rPr>
          <w:rFonts w:ascii="Calibri" w:hAnsi="Calibri"/>
          <w:noProof/>
          <w:kern w:val="2"/>
          <w:sz w:val="22"/>
          <w:szCs w:val="22"/>
          <w:lang w:eastAsia="en-GB"/>
        </w:rPr>
      </w:pPr>
      <w:r>
        <w:rPr>
          <w:noProof/>
          <w:lang w:eastAsia="zh-CN"/>
        </w:rPr>
        <w:t>28.3.2.</w:t>
      </w:r>
      <w:r>
        <w:rPr>
          <w:noProof/>
        </w:rPr>
        <w:t>7</w:t>
      </w:r>
      <w:r>
        <w:rPr>
          <w:rFonts w:ascii="Calibri" w:hAnsi="Calibri"/>
          <w:noProof/>
          <w:kern w:val="2"/>
          <w:sz w:val="22"/>
          <w:szCs w:val="22"/>
          <w:lang w:eastAsia="en-GB"/>
        </w:rPr>
        <w:tab/>
      </w:r>
      <w:r>
        <w:rPr>
          <w:noProof/>
        </w:rPr>
        <w:t>AMF Set FQDN</w:t>
      </w:r>
      <w:r>
        <w:rPr>
          <w:noProof/>
        </w:rPr>
        <w:tab/>
      </w:r>
      <w:r>
        <w:rPr>
          <w:noProof/>
        </w:rPr>
        <w:fldChar w:fldCharType="begin" w:fldLock="1"/>
      </w:r>
      <w:r>
        <w:rPr>
          <w:noProof/>
        </w:rPr>
        <w:instrText xml:space="preserve"> PAGEREF _Toc155124155 \h </w:instrText>
      </w:r>
      <w:r>
        <w:rPr>
          <w:noProof/>
        </w:rPr>
      </w:r>
      <w:r>
        <w:rPr>
          <w:noProof/>
        </w:rPr>
        <w:fldChar w:fldCharType="separate"/>
      </w:r>
      <w:r>
        <w:rPr>
          <w:noProof/>
        </w:rPr>
        <w:t>120</w:t>
      </w:r>
      <w:r>
        <w:rPr>
          <w:noProof/>
        </w:rPr>
        <w:fldChar w:fldCharType="end"/>
      </w:r>
    </w:p>
    <w:p w14:paraId="58BA6AFD" w14:textId="3D39B6A8" w:rsidR="003E77C1" w:rsidRDefault="003E77C1">
      <w:pPr>
        <w:pStyle w:val="TOC4"/>
        <w:rPr>
          <w:rFonts w:ascii="Calibri" w:hAnsi="Calibri"/>
          <w:noProof/>
          <w:kern w:val="2"/>
          <w:sz w:val="22"/>
          <w:szCs w:val="22"/>
          <w:lang w:eastAsia="en-GB"/>
        </w:rPr>
      </w:pPr>
      <w:r w:rsidRPr="007728BE">
        <w:rPr>
          <w:rFonts w:eastAsia="SimSun"/>
          <w:noProof/>
          <w:lang w:eastAsia="zh-CN"/>
        </w:rPr>
        <w:t>28.3.2.8</w:t>
      </w:r>
      <w:r>
        <w:rPr>
          <w:rFonts w:ascii="Calibri" w:hAnsi="Calibri"/>
          <w:noProof/>
          <w:kern w:val="2"/>
          <w:sz w:val="22"/>
          <w:szCs w:val="22"/>
          <w:lang w:eastAsia="en-GB"/>
        </w:rPr>
        <w:tab/>
      </w:r>
      <w:r w:rsidRPr="007728BE">
        <w:rPr>
          <w:rFonts w:eastAsia="SimSun"/>
          <w:noProof/>
          <w:lang w:eastAsia="zh-CN"/>
        </w:rPr>
        <w:t>AMF Instance FQDN</w:t>
      </w:r>
      <w:r>
        <w:rPr>
          <w:noProof/>
        </w:rPr>
        <w:tab/>
      </w:r>
      <w:r>
        <w:rPr>
          <w:noProof/>
        </w:rPr>
        <w:fldChar w:fldCharType="begin" w:fldLock="1"/>
      </w:r>
      <w:r>
        <w:rPr>
          <w:noProof/>
        </w:rPr>
        <w:instrText xml:space="preserve"> PAGEREF _Toc155124156 \h </w:instrText>
      </w:r>
      <w:r>
        <w:rPr>
          <w:noProof/>
        </w:rPr>
      </w:r>
      <w:r>
        <w:rPr>
          <w:noProof/>
        </w:rPr>
        <w:fldChar w:fldCharType="separate"/>
      </w:r>
      <w:r>
        <w:rPr>
          <w:noProof/>
        </w:rPr>
        <w:t>121</w:t>
      </w:r>
      <w:r>
        <w:rPr>
          <w:noProof/>
        </w:rPr>
        <w:fldChar w:fldCharType="end"/>
      </w:r>
    </w:p>
    <w:p w14:paraId="02A75377" w14:textId="4698B59D" w:rsidR="003E77C1" w:rsidRDefault="003E77C1">
      <w:pPr>
        <w:pStyle w:val="TOC4"/>
        <w:rPr>
          <w:rFonts w:ascii="Calibri" w:hAnsi="Calibri"/>
          <w:noProof/>
          <w:kern w:val="2"/>
          <w:sz w:val="22"/>
          <w:szCs w:val="22"/>
          <w:lang w:eastAsia="en-GB"/>
        </w:rPr>
      </w:pPr>
      <w:r>
        <w:rPr>
          <w:noProof/>
          <w:lang w:eastAsia="zh-CN"/>
        </w:rPr>
        <w:t>28.3.2.</w:t>
      </w:r>
      <w:r>
        <w:rPr>
          <w:noProof/>
        </w:rPr>
        <w:t>9</w:t>
      </w:r>
      <w:r>
        <w:rPr>
          <w:rFonts w:ascii="Calibri" w:hAnsi="Calibri"/>
          <w:noProof/>
          <w:kern w:val="2"/>
          <w:sz w:val="22"/>
          <w:szCs w:val="22"/>
          <w:lang w:eastAsia="en-GB"/>
        </w:rPr>
        <w:tab/>
      </w:r>
      <w:r>
        <w:rPr>
          <w:noProof/>
        </w:rPr>
        <w:t>SMF Set FQDN</w:t>
      </w:r>
      <w:r>
        <w:rPr>
          <w:noProof/>
        </w:rPr>
        <w:tab/>
      </w:r>
      <w:r>
        <w:rPr>
          <w:noProof/>
        </w:rPr>
        <w:fldChar w:fldCharType="begin" w:fldLock="1"/>
      </w:r>
      <w:r>
        <w:rPr>
          <w:noProof/>
        </w:rPr>
        <w:instrText xml:space="preserve"> PAGEREF _Toc155124157 \h </w:instrText>
      </w:r>
      <w:r>
        <w:rPr>
          <w:noProof/>
        </w:rPr>
      </w:r>
      <w:r>
        <w:rPr>
          <w:noProof/>
        </w:rPr>
        <w:fldChar w:fldCharType="separate"/>
      </w:r>
      <w:r>
        <w:rPr>
          <w:noProof/>
        </w:rPr>
        <w:t>122</w:t>
      </w:r>
      <w:r>
        <w:rPr>
          <w:noProof/>
        </w:rPr>
        <w:fldChar w:fldCharType="end"/>
      </w:r>
    </w:p>
    <w:p w14:paraId="6839B0C1" w14:textId="3E29D611" w:rsidR="003E77C1" w:rsidRDefault="003E77C1">
      <w:pPr>
        <w:pStyle w:val="TOC4"/>
        <w:rPr>
          <w:rFonts w:ascii="Calibri" w:hAnsi="Calibri"/>
          <w:noProof/>
          <w:kern w:val="2"/>
          <w:sz w:val="22"/>
          <w:szCs w:val="22"/>
          <w:lang w:eastAsia="en-GB"/>
        </w:rPr>
      </w:pPr>
      <w:r w:rsidRPr="007728BE">
        <w:rPr>
          <w:rFonts w:eastAsia="SimSun"/>
          <w:noProof/>
        </w:rPr>
        <w:t>28.3.2.10</w:t>
      </w:r>
      <w:r>
        <w:rPr>
          <w:rFonts w:ascii="Calibri" w:hAnsi="Calibri"/>
          <w:noProof/>
          <w:kern w:val="2"/>
          <w:sz w:val="22"/>
          <w:szCs w:val="22"/>
          <w:lang w:eastAsia="en-GB"/>
        </w:rPr>
        <w:tab/>
      </w:r>
      <w:r w:rsidRPr="007728BE">
        <w:rPr>
          <w:rFonts w:eastAsia="SimSun"/>
          <w:noProof/>
        </w:rPr>
        <w:t>Short Message Service Function (SMSF) FQDN</w:t>
      </w:r>
      <w:r>
        <w:rPr>
          <w:noProof/>
        </w:rPr>
        <w:tab/>
      </w:r>
      <w:r>
        <w:rPr>
          <w:noProof/>
        </w:rPr>
        <w:fldChar w:fldCharType="begin" w:fldLock="1"/>
      </w:r>
      <w:r>
        <w:rPr>
          <w:noProof/>
        </w:rPr>
        <w:instrText xml:space="preserve"> PAGEREF _Toc155124158 \h </w:instrText>
      </w:r>
      <w:r>
        <w:rPr>
          <w:noProof/>
        </w:rPr>
      </w:r>
      <w:r>
        <w:rPr>
          <w:noProof/>
        </w:rPr>
        <w:fldChar w:fldCharType="separate"/>
      </w:r>
      <w:r>
        <w:rPr>
          <w:noProof/>
        </w:rPr>
        <w:t>122</w:t>
      </w:r>
      <w:r>
        <w:rPr>
          <w:noProof/>
        </w:rPr>
        <w:fldChar w:fldCharType="end"/>
      </w:r>
    </w:p>
    <w:p w14:paraId="083EC29F" w14:textId="393223F7" w:rsidR="003E77C1" w:rsidRDefault="003E77C1">
      <w:pPr>
        <w:pStyle w:val="TOC4"/>
        <w:rPr>
          <w:rFonts w:ascii="Calibri" w:hAnsi="Calibri"/>
          <w:noProof/>
          <w:kern w:val="2"/>
          <w:sz w:val="22"/>
          <w:szCs w:val="22"/>
          <w:lang w:eastAsia="en-GB"/>
        </w:rPr>
      </w:pPr>
      <w:r>
        <w:rPr>
          <w:noProof/>
          <w:lang w:eastAsia="zh-CN"/>
        </w:rPr>
        <w:t>28.3.2.11</w:t>
      </w:r>
      <w:r>
        <w:rPr>
          <w:rFonts w:ascii="Calibri" w:hAnsi="Calibri"/>
          <w:noProof/>
          <w:kern w:val="2"/>
          <w:sz w:val="22"/>
          <w:szCs w:val="22"/>
          <w:lang w:eastAsia="en-GB"/>
        </w:rPr>
        <w:tab/>
      </w:r>
      <w:r>
        <w:rPr>
          <w:noProof/>
          <w:lang w:eastAsia="zh-CN"/>
        </w:rPr>
        <w:t>5G DDNMF FQDN</w:t>
      </w:r>
      <w:r>
        <w:rPr>
          <w:noProof/>
        </w:rPr>
        <w:tab/>
      </w:r>
      <w:r>
        <w:rPr>
          <w:noProof/>
        </w:rPr>
        <w:fldChar w:fldCharType="begin" w:fldLock="1"/>
      </w:r>
      <w:r>
        <w:rPr>
          <w:noProof/>
        </w:rPr>
        <w:instrText xml:space="preserve"> PAGEREF _Toc155124159 \h </w:instrText>
      </w:r>
      <w:r>
        <w:rPr>
          <w:noProof/>
        </w:rPr>
      </w:r>
      <w:r>
        <w:rPr>
          <w:noProof/>
        </w:rPr>
        <w:fldChar w:fldCharType="separate"/>
      </w:r>
      <w:r>
        <w:rPr>
          <w:noProof/>
        </w:rPr>
        <w:t>122</w:t>
      </w:r>
      <w:r>
        <w:rPr>
          <w:noProof/>
        </w:rPr>
        <w:fldChar w:fldCharType="end"/>
      </w:r>
    </w:p>
    <w:p w14:paraId="6ABD0475" w14:textId="15DC7439" w:rsidR="003E77C1" w:rsidRDefault="003E77C1">
      <w:pPr>
        <w:pStyle w:val="TOC2"/>
        <w:rPr>
          <w:rFonts w:ascii="Calibri" w:hAnsi="Calibri"/>
          <w:noProof/>
          <w:kern w:val="2"/>
          <w:sz w:val="22"/>
          <w:szCs w:val="22"/>
          <w:lang w:eastAsia="en-GB"/>
        </w:rPr>
      </w:pPr>
      <w:r>
        <w:rPr>
          <w:noProof/>
        </w:rPr>
        <w:t>28.4</w:t>
      </w:r>
      <w:r>
        <w:rPr>
          <w:rFonts w:ascii="Calibri" w:hAnsi="Calibri"/>
          <w:noProof/>
          <w:kern w:val="2"/>
          <w:sz w:val="22"/>
          <w:szCs w:val="22"/>
          <w:lang w:eastAsia="en-GB"/>
        </w:rPr>
        <w:tab/>
      </w:r>
      <w:r>
        <w:rPr>
          <w:noProof/>
        </w:rPr>
        <w:t>Information for Network Slicing</w:t>
      </w:r>
      <w:r>
        <w:rPr>
          <w:noProof/>
        </w:rPr>
        <w:tab/>
      </w:r>
      <w:r>
        <w:rPr>
          <w:noProof/>
        </w:rPr>
        <w:fldChar w:fldCharType="begin" w:fldLock="1"/>
      </w:r>
      <w:r>
        <w:rPr>
          <w:noProof/>
        </w:rPr>
        <w:instrText xml:space="preserve"> PAGEREF _Toc155124160 \h </w:instrText>
      </w:r>
      <w:r>
        <w:rPr>
          <w:noProof/>
        </w:rPr>
      </w:r>
      <w:r>
        <w:rPr>
          <w:noProof/>
        </w:rPr>
        <w:fldChar w:fldCharType="separate"/>
      </w:r>
      <w:r>
        <w:rPr>
          <w:noProof/>
        </w:rPr>
        <w:t>123</w:t>
      </w:r>
      <w:r>
        <w:rPr>
          <w:noProof/>
        </w:rPr>
        <w:fldChar w:fldCharType="end"/>
      </w:r>
    </w:p>
    <w:p w14:paraId="7060ED45" w14:textId="0CEF853B" w:rsidR="003E77C1" w:rsidRDefault="003E77C1">
      <w:pPr>
        <w:pStyle w:val="TOC3"/>
        <w:rPr>
          <w:rFonts w:ascii="Calibri" w:hAnsi="Calibri"/>
          <w:noProof/>
          <w:kern w:val="2"/>
          <w:sz w:val="22"/>
          <w:szCs w:val="22"/>
          <w:lang w:eastAsia="en-GB"/>
        </w:rPr>
      </w:pPr>
      <w:r>
        <w:rPr>
          <w:noProof/>
        </w:rPr>
        <w:t>28.4.1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_Toc155124161 \h </w:instrText>
      </w:r>
      <w:r>
        <w:rPr>
          <w:noProof/>
        </w:rPr>
      </w:r>
      <w:r>
        <w:rPr>
          <w:noProof/>
        </w:rPr>
        <w:fldChar w:fldCharType="separate"/>
      </w:r>
      <w:r>
        <w:rPr>
          <w:noProof/>
        </w:rPr>
        <w:t>123</w:t>
      </w:r>
      <w:r>
        <w:rPr>
          <w:noProof/>
        </w:rPr>
        <w:fldChar w:fldCharType="end"/>
      </w:r>
    </w:p>
    <w:p w14:paraId="517B5811" w14:textId="3935AEF7" w:rsidR="003E77C1" w:rsidRDefault="003E77C1">
      <w:pPr>
        <w:pStyle w:val="TOC3"/>
        <w:rPr>
          <w:rFonts w:ascii="Calibri" w:hAnsi="Calibri"/>
          <w:noProof/>
          <w:kern w:val="2"/>
          <w:sz w:val="22"/>
          <w:szCs w:val="22"/>
          <w:lang w:eastAsia="en-GB"/>
        </w:rPr>
      </w:pPr>
      <w:r>
        <w:rPr>
          <w:noProof/>
        </w:rPr>
        <w:t>28.4.2</w:t>
      </w:r>
      <w:r>
        <w:rPr>
          <w:rFonts w:ascii="Calibri" w:hAnsi="Calibri"/>
          <w:noProof/>
          <w:kern w:val="2"/>
          <w:sz w:val="22"/>
          <w:szCs w:val="22"/>
          <w:lang w:eastAsia="en-GB"/>
        </w:rPr>
        <w:tab/>
      </w:r>
      <w:r>
        <w:rPr>
          <w:noProof/>
        </w:rPr>
        <w:t>Format of the S-NSSAI</w:t>
      </w:r>
      <w:r>
        <w:rPr>
          <w:noProof/>
        </w:rPr>
        <w:tab/>
      </w:r>
      <w:r>
        <w:rPr>
          <w:noProof/>
        </w:rPr>
        <w:fldChar w:fldCharType="begin" w:fldLock="1"/>
      </w:r>
      <w:r>
        <w:rPr>
          <w:noProof/>
        </w:rPr>
        <w:instrText xml:space="preserve"> PAGEREF _Toc155124162 \h </w:instrText>
      </w:r>
      <w:r>
        <w:rPr>
          <w:noProof/>
        </w:rPr>
      </w:r>
      <w:r>
        <w:rPr>
          <w:noProof/>
        </w:rPr>
        <w:fldChar w:fldCharType="separate"/>
      </w:r>
      <w:r>
        <w:rPr>
          <w:noProof/>
        </w:rPr>
        <w:t>123</w:t>
      </w:r>
      <w:r>
        <w:rPr>
          <w:noProof/>
        </w:rPr>
        <w:fldChar w:fldCharType="end"/>
      </w:r>
    </w:p>
    <w:p w14:paraId="03EE6284" w14:textId="699F4728" w:rsidR="003E77C1" w:rsidRDefault="003E77C1">
      <w:pPr>
        <w:pStyle w:val="TOC3"/>
        <w:rPr>
          <w:rFonts w:ascii="Calibri" w:hAnsi="Calibri"/>
          <w:noProof/>
          <w:kern w:val="2"/>
          <w:sz w:val="22"/>
          <w:szCs w:val="22"/>
          <w:lang w:eastAsia="en-GB"/>
        </w:rPr>
      </w:pPr>
      <w:r>
        <w:rPr>
          <w:noProof/>
        </w:rPr>
        <w:t>28.4.3</w:t>
      </w:r>
      <w:r>
        <w:rPr>
          <w:rFonts w:ascii="Calibri" w:hAnsi="Calibri"/>
          <w:noProof/>
          <w:kern w:val="2"/>
          <w:sz w:val="22"/>
          <w:szCs w:val="22"/>
          <w:lang w:eastAsia="en-GB"/>
        </w:rPr>
        <w:tab/>
      </w:r>
      <w:r>
        <w:rPr>
          <w:noProof/>
        </w:rPr>
        <w:t>Ranges of S-NSSAIs</w:t>
      </w:r>
      <w:r>
        <w:rPr>
          <w:noProof/>
        </w:rPr>
        <w:tab/>
      </w:r>
      <w:r>
        <w:rPr>
          <w:noProof/>
        </w:rPr>
        <w:fldChar w:fldCharType="begin" w:fldLock="1"/>
      </w:r>
      <w:r>
        <w:rPr>
          <w:noProof/>
        </w:rPr>
        <w:instrText xml:space="preserve"> PAGEREF _Toc155124163 \h </w:instrText>
      </w:r>
      <w:r>
        <w:rPr>
          <w:noProof/>
        </w:rPr>
      </w:r>
      <w:r>
        <w:rPr>
          <w:noProof/>
        </w:rPr>
        <w:fldChar w:fldCharType="separate"/>
      </w:r>
      <w:r>
        <w:rPr>
          <w:noProof/>
        </w:rPr>
        <w:t>123</w:t>
      </w:r>
      <w:r>
        <w:rPr>
          <w:noProof/>
        </w:rPr>
        <w:fldChar w:fldCharType="end"/>
      </w:r>
    </w:p>
    <w:p w14:paraId="6B46095D" w14:textId="089045B6" w:rsidR="003E77C1" w:rsidRDefault="003E77C1">
      <w:pPr>
        <w:pStyle w:val="TOC3"/>
        <w:rPr>
          <w:rFonts w:ascii="Calibri" w:hAnsi="Calibri"/>
          <w:noProof/>
          <w:kern w:val="2"/>
          <w:sz w:val="22"/>
          <w:szCs w:val="22"/>
          <w:lang w:eastAsia="en-GB"/>
        </w:rPr>
      </w:pPr>
      <w:r>
        <w:rPr>
          <w:noProof/>
        </w:rPr>
        <w:t>28.4.4</w:t>
      </w:r>
      <w:r>
        <w:rPr>
          <w:rFonts w:ascii="Calibri" w:hAnsi="Calibri"/>
          <w:noProof/>
          <w:kern w:val="2"/>
          <w:sz w:val="22"/>
          <w:szCs w:val="22"/>
          <w:lang w:eastAsia="en-GB"/>
        </w:rPr>
        <w:tab/>
      </w:r>
      <w:r>
        <w:rPr>
          <w:noProof/>
        </w:rPr>
        <w:t>Network Slice Instance Identifier (NSI ID)</w:t>
      </w:r>
      <w:r>
        <w:rPr>
          <w:noProof/>
        </w:rPr>
        <w:tab/>
      </w:r>
      <w:r>
        <w:rPr>
          <w:noProof/>
        </w:rPr>
        <w:fldChar w:fldCharType="begin" w:fldLock="1"/>
      </w:r>
      <w:r>
        <w:rPr>
          <w:noProof/>
        </w:rPr>
        <w:instrText xml:space="preserve"> PAGEREF _Toc155124164 \h </w:instrText>
      </w:r>
      <w:r>
        <w:rPr>
          <w:noProof/>
        </w:rPr>
      </w:r>
      <w:r>
        <w:rPr>
          <w:noProof/>
        </w:rPr>
        <w:fldChar w:fldCharType="separate"/>
      </w:r>
      <w:r>
        <w:rPr>
          <w:noProof/>
        </w:rPr>
        <w:t>124</w:t>
      </w:r>
      <w:r>
        <w:rPr>
          <w:noProof/>
        </w:rPr>
        <w:fldChar w:fldCharType="end"/>
      </w:r>
    </w:p>
    <w:p w14:paraId="78E22373" w14:textId="5901FA56" w:rsidR="003E77C1" w:rsidRDefault="003E77C1">
      <w:pPr>
        <w:pStyle w:val="TOC3"/>
        <w:rPr>
          <w:rFonts w:ascii="Calibri" w:hAnsi="Calibri"/>
          <w:noProof/>
          <w:kern w:val="2"/>
          <w:sz w:val="22"/>
          <w:szCs w:val="22"/>
          <w:lang w:eastAsia="en-GB"/>
        </w:rPr>
      </w:pPr>
      <w:r>
        <w:rPr>
          <w:noProof/>
        </w:rPr>
        <w:t>28.4.5</w:t>
      </w:r>
      <w:r>
        <w:rPr>
          <w:rFonts w:ascii="Calibri" w:hAnsi="Calibri"/>
          <w:noProof/>
          <w:kern w:val="2"/>
          <w:sz w:val="22"/>
          <w:szCs w:val="22"/>
          <w:lang w:eastAsia="en-GB"/>
        </w:rPr>
        <w:tab/>
      </w:r>
      <w:r>
        <w:rPr>
          <w:noProof/>
        </w:rPr>
        <w:t>Network Slice Admission Control (NSAC) Service Area Identifier (SAI)</w:t>
      </w:r>
      <w:r>
        <w:rPr>
          <w:noProof/>
        </w:rPr>
        <w:tab/>
      </w:r>
      <w:r>
        <w:rPr>
          <w:noProof/>
        </w:rPr>
        <w:fldChar w:fldCharType="begin" w:fldLock="1"/>
      </w:r>
      <w:r>
        <w:rPr>
          <w:noProof/>
        </w:rPr>
        <w:instrText xml:space="preserve"> PAGEREF _Toc155124165 \h </w:instrText>
      </w:r>
      <w:r>
        <w:rPr>
          <w:noProof/>
        </w:rPr>
      </w:r>
      <w:r>
        <w:rPr>
          <w:noProof/>
        </w:rPr>
        <w:fldChar w:fldCharType="separate"/>
      </w:r>
      <w:r>
        <w:rPr>
          <w:noProof/>
        </w:rPr>
        <w:t>124</w:t>
      </w:r>
      <w:r>
        <w:rPr>
          <w:noProof/>
        </w:rPr>
        <w:fldChar w:fldCharType="end"/>
      </w:r>
    </w:p>
    <w:p w14:paraId="1676FDEC" w14:textId="77A04CEF" w:rsidR="003E77C1" w:rsidRDefault="003E77C1">
      <w:pPr>
        <w:pStyle w:val="TOC2"/>
        <w:rPr>
          <w:rFonts w:ascii="Calibri" w:hAnsi="Calibri"/>
          <w:noProof/>
          <w:kern w:val="2"/>
          <w:sz w:val="22"/>
          <w:szCs w:val="22"/>
          <w:lang w:eastAsia="en-GB"/>
        </w:rPr>
      </w:pPr>
      <w:r w:rsidRPr="007728BE">
        <w:rPr>
          <w:rFonts w:eastAsia="SimSun"/>
          <w:noProof/>
        </w:rPr>
        <w:t>28.5</w:t>
      </w:r>
      <w:r>
        <w:rPr>
          <w:rFonts w:ascii="Calibri" w:hAnsi="Calibri"/>
          <w:noProof/>
          <w:kern w:val="2"/>
          <w:sz w:val="22"/>
          <w:szCs w:val="22"/>
          <w:lang w:eastAsia="en-GB"/>
        </w:rPr>
        <w:tab/>
      </w:r>
      <w:r w:rsidRPr="007728BE">
        <w:rPr>
          <w:rFonts w:eastAsia="SimSun"/>
          <w:noProof/>
        </w:rPr>
        <w:t>NF FQDN Format for Inter PLMN Routing</w:t>
      </w:r>
      <w:r>
        <w:rPr>
          <w:noProof/>
        </w:rPr>
        <w:tab/>
      </w:r>
      <w:r>
        <w:rPr>
          <w:noProof/>
        </w:rPr>
        <w:fldChar w:fldCharType="begin" w:fldLock="1"/>
      </w:r>
      <w:r>
        <w:rPr>
          <w:noProof/>
        </w:rPr>
        <w:instrText xml:space="preserve"> PAGEREF _Toc155124166 \h </w:instrText>
      </w:r>
      <w:r>
        <w:rPr>
          <w:noProof/>
        </w:rPr>
      </w:r>
      <w:r>
        <w:rPr>
          <w:noProof/>
        </w:rPr>
        <w:fldChar w:fldCharType="separate"/>
      </w:r>
      <w:r>
        <w:rPr>
          <w:noProof/>
        </w:rPr>
        <w:t>124</w:t>
      </w:r>
      <w:r>
        <w:rPr>
          <w:noProof/>
        </w:rPr>
        <w:fldChar w:fldCharType="end"/>
      </w:r>
    </w:p>
    <w:p w14:paraId="6DF8060C" w14:textId="76466316" w:rsidR="003E77C1" w:rsidRDefault="003E77C1">
      <w:pPr>
        <w:pStyle w:val="TOC3"/>
        <w:rPr>
          <w:rFonts w:ascii="Calibri" w:hAnsi="Calibri"/>
          <w:noProof/>
          <w:kern w:val="2"/>
          <w:sz w:val="22"/>
          <w:szCs w:val="22"/>
          <w:lang w:eastAsia="en-GB"/>
        </w:rPr>
      </w:pPr>
      <w:r>
        <w:rPr>
          <w:noProof/>
        </w:rPr>
        <w:t>28.5.1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_Toc155124167 \h </w:instrText>
      </w:r>
      <w:r>
        <w:rPr>
          <w:noProof/>
        </w:rPr>
      </w:r>
      <w:r>
        <w:rPr>
          <w:noProof/>
        </w:rPr>
        <w:fldChar w:fldCharType="separate"/>
      </w:r>
      <w:r>
        <w:rPr>
          <w:noProof/>
        </w:rPr>
        <w:t>124</w:t>
      </w:r>
      <w:r>
        <w:rPr>
          <w:noProof/>
        </w:rPr>
        <w:fldChar w:fldCharType="end"/>
      </w:r>
    </w:p>
    <w:p w14:paraId="5F0CE6DB" w14:textId="049A6830" w:rsidR="003E77C1" w:rsidRDefault="003E77C1">
      <w:pPr>
        <w:pStyle w:val="TOC3"/>
        <w:rPr>
          <w:rFonts w:ascii="Calibri" w:hAnsi="Calibri"/>
          <w:noProof/>
          <w:kern w:val="2"/>
          <w:sz w:val="22"/>
          <w:szCs w:val="22"/>
          <w:lang w:eastAsia="en-GB"/>
        </w:rPr>
      </w:pPr>
      <w:r>
        <w:rPr>
          <w:noProof/>
        </w:rPr>
        <w:t>28.5.2</w:t>
      </w:r>
      <w:r>
        <w:rPr>
          <w:rFonts w:ascii="Calibri" w:hAnsi="Calibri"/>
          <w:noProof/>
          <w:kern w:val="2"/>
          <w:sz w:val="22"/>
          <w:szCs w:val="22"/>
          <w:lang w:eastAsia="en-GB"/>
        </w:rPr>
        <w:tab/>
      </w:r>
      <w:r>
        <w:rPr>
          <w:noProof/>
        </w:rPr>
        <w:t>Telescopic FQDN</w:t>
      </w:r>
      <w:r>
        <w:rPr>
          <w:noProof/>
        </w:rPr>
        <w:tab/>
      </w:r>
      <w:r>
        <w:rPr>
          <w:noProof/>
        </w:rPr>
        <w:fldChar w:fldCharType="begin" w:fldLock="1"/>
      </w:r>
      <w:r>
        <w:rPr>
          <w:noProof/>
        </w:rPr>
        <w:instrText xml:space="preserve"> PAGEREF _Toc155124168 \h </w:instrText>
      </w:r>
      <w:r>
        <w:rPr>
          <w:noProof/>
        </w:rPr>
      </w:r>
      <w:r>
        <w:rPr>
          <w:noProof/>
        </w:rPr>
        <w:fldChar w:fldCharType="separate"/>
      </w:r>
      <w:r>
        <w:rPr>
          <w:noProof/>
        </w:rPr>
        <w:t>124</w:t>
      </w:r>
      <w:r>
        <w:rPr>
          <w:noProof/>
        </w:rPr>
        <w:fldChar w:fldCharType="end"/>
      </w:r>
    </w:p>
    <w:p w14:paraId="0D013A00" w14:textId="1DA45180" w:rsidR="003E77C1" w:rsidRDefault="003E77C1">
      <w:pPr>
        <w:pStyle w:val="TOC2"/>
        <w:rPr>
          <w:rFonts w:ascii="Calibri" w:hAnsi="Calibri"/>
          <w:noProof/>
          <w:kern w:val="2"/>
          <w:sz w:val="22"/>
          <w:szCs w:val="22"/>
          <w:lang w:eastAsia="en-GB"/>
        </w:rPr>
      </w:pPr>
      <w:r w:rsidRPr="007728BE">
        <w:rPr>
          <w:noProof/>
          <w:lang w:val="en-US" w:eastAsia="zh-CN"/>
        </w:rPr>
        <w:t>28.6</w:t>
      </w:r>
      <w:r>
        <w:rPr>
          <w:rFonts w:ascii="Calibri" w:hAnsi="Calibri"/>
          <w:noProof/>
          <w:kern w:val="2"/>
          <w:sz w:val="22"/>
          <w:szCs w:val="22"/>
          <w:lang w:eastAsia="en-GB"/>
        </w:rPr>
        <w:tab/>
      </w:r>
      <w:r>
        <w:rPr>
          <w:noProof/>
        </w:rPr>
        <w:t>5GS Tracking Area Identity (TAI)</w:t>
      </w:r>
      <w:r>
        <w:rPr>
          <w:noProof/>
        </w:rPr>
        <w:tab/>
      </w:r>
      <w:r>
        <w:rPr>
          <w:noProof/>
        </w:rPr>
        <w:fldChar w:fldCharType="begin" w:fldLock="1"/>
      </w:r>
      <w:r>
        <w:rPr>
          <w:noProof/>
        </w:rPr>
        <w:instrText xml:space="preserve"> PAGEREF _Toc155124169 \h </w:instrText>
      </w:r>
      <w:r>
        <w:rPr>
          <w:noProof/>
        </w:rPr>
      </w:r>
      <w:r>
        <w:rPr>
          <w:noProof/>
        </w:rPr>
        <w:fldChar w:fldCharType="separate"/>
      </w:r>
      <w:r>
        <w:rPr>
          <w:noProof/>
        </w:rPr>
        <w:t>124</w:t>
      </w:r>
      <w:r>
        <w:rPr>
          <w:noProof/>
        </w:rPr>
        <w:fldChar w:fldCharType="end"/>
      </w:r>
    </w:p>
    <w:p w14:paraId="031ACEB2" w14:textId="693E96A7" w:rsidR="003E77C1" w:rsidRDefault="003E77C1">
      <w:pPr>
        <w:pStyle w:val="TOC2"/>
        <w:rPr>
          <w:rFonts w:ascii="Calibri" w:hAnsi="Calibri"/>
          <w:noProof/>
          <w:kern w:val="2"/>
          <w:sz w:val="22"/>
          <w:szCs w:val="22"/>
          <w:lang w:eastAsia="en-GB"/>
        </w:rPr>
      </w:pPr>
      <w:r>
        <w:rPr>
          <w:noProof/>
          <w:lang w:eastAsia="zh-CN"/>
        </w:rPr>
        <w:t>28.7</w:t>
      </w:r>
      <w:r>
        <w:rPr>
          <w:rFonts w:ascii="Calibri" w:hAnsi="Calibri"/>
          <w:noProof/>
          <w:kern w:val="2"/>
          <w:sz w:val="22"/>
          <w:szCs w:val="22"/>
          <w:lang w:eastAsia="en-GB"/>
        </w:rPr>
        <w:tab/>
      </w:r>
      <w:r>
        <w:rPr>
          <w:noProof/>
        </w:rPr>
        <w:t>Network Access Identifier (NAI)</w:t>
      </w:r>
      <w:r>
        <w:rPr>
          <w:noProof/>
        </w:rPr>
        <w:tab/>
      </w:r>
      <w:r>
        <w:rPr>
          <w:noProof/>
        </w:rPr>
        <w:fldChar w:fldCharType="begin" w:fldLock="1"/>
      </w:r>
      <w:r>
        <w:rPr>
          <w:noProof/>
        </w:rPr>
        <w:instrText xml:space="preserve"> PAGEREF _Toc155124170 \h </w:instrText>
      </w:r>
      <w:r>
        <w:rPr>
          <w:noProof/>
        </w:rPr>
      </w:r>
      <w:r>
        <w:rPr>
          <w:noProof/>
        </w:rPr>
        <w:fldChar w:fldCharType="separate"/>
      </w:r>
      <w:r>
        <w:rPr>
          <w:noProof/>
        </w:rPr>
        <w:t>125</w:t>
      </w:r>
      <w:r>
        <w:rPr>
          <w:noProof/>
        </w:rPr>
        <w:fldChar w:fldCharType="end"/>
      </w:r>
    </w:p>
    <w:p w14:paraId="36783B16" w14:textId="25ED2153" w:rsidR="003E77C1" w:rsidRDefault="003E77C1">
      <w:pPr>
        <w:pStyle w:val="TOC3"/>
        <w:rPr>
          <w:rFonts w:ascii="Calibri" w:hAnsi="Calibri"/>
          <w:noProof/>
          <w:kern w:val="2"/>
          <w:sz w:val="22"/>
          <w:szCs w:val="22"/>
          <w:lang w:eastAsia="en-GB"/>
        </w:rPr>
      </w:pPr>
      <w:r>
        <w:rPr>
          <w:noProof/>
        </w:rPr>
        <w:t>28.7.1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_Toc155124171 \h </w:instrText>
      </w:r>
      <w:r>
        <w:rPr>
          <w:noProof/>
        </w:rPr>
      </w:r>
      <w:r>
        <w:rPr>
          <w:noProof/>
        </w:rPr>
        <w:fldChar w:fldCharType="separate"/>
      </w:r>
      <w:r>
        <w:rPr>
          <w:noProof/>
        </w:rPr>
        <w:t>125</w:t>
      </w:r>
      <w:r>
        <w:rPr>
          <w:noProof/>
        </w:rPr>
        <w:fldChar w:fldCharType="end"/>
      </w:r>
    </w:p>
    <w:p w14:paraId="3D7F8C38" w14:textId="5CCBEB1F" w:rsidR="003E77C1" w:rsidRDefault="003E77C1">
      <w:pPr>
        <w:pStyle w:val="TOC3"/>
        <w:rPr>
          <w:rFonts w:ascii="Calibri" w:hAnsi="Calibri"/>
          <w:noProof/>
          <w:kern w:val="2"/>
          <w:sz w:val="22"/>
          <w:szCs w:val="22"/>
          <w:lang w:eastAsia="en-GB"/>
        </w:rPr>
      </w:pPr>
      <w:r>
        <w:rPr>
          <w:noProof/>
        </w:rPr>
        <w:t>28.7.2</w:t>
      </w:r>
      <w:r>
        <w:rPr>
          <w:rFonts w:ascii="Calibri" w:hAnsi="Calibri"/>
          <w:noProof/>
          <w:kern w:val="2"/>
          <w:sz w:val="22"/>
          <w:szCs w:val="22"/>
          <w:lang w:eastAsia="en-GB"/>
        </w:rPr>
        <w:tab/>
      </w:r>
      <w:r>
        <w:rPr>
          <w:noProof/>
        </w:rPr>
        <w:t>NAI format for SUPI</w:t>
      </w:r>
      <w:r>
        <w:rPr>
          <w:noProof/>
        </w:rPr>
        <w:tab/>
      </w:r>
      <w:r>
        <w:rPr>
          <w:noProof/>
        </w:rPr>
        <w:fldChar w:fldCharType="begin" w:fldLock="1"/>
      </w:r>
      <w:r>
        <w:rPr>
          <w:noProof/>
        </w:rPr>
        <w:instrText xml:space="preserve"> PAGEREF _Toc155124172 \h </w:instrText>
      </w:r>
      <w:r>
        <w:rPr>
          <w:noProof/>
        </w:rPr>
      </w:r>
      <w:r>
        <w:rPr>
          <w:noProof/>
        </w:rPr>
        <w:fldChar w:fldCharType="separate"/>
      </w:r>
      <w:r>
        <w:rPr>
          <w:noProof/>
        </w:rPr>
        <w:t>125</w:t>
      </w:r>
      <w:r>
        <w:rPr>
          <w:noProof/>
        </w:rPr>
        <w:fldChar w:fldCharType="end"/>
      </w:r>
    </w:p>
    <w:p w14:paraId="613306ED" w14:textId="200AE265" w:rsidR="003E77C1" w:rsidRDefault="003E77C1">
      <w:pPr>
        <w:pStyle w:val="TOC3"/>
        <w:rPr>
          <w:rFonts w:ascii="Calibri" w:hAnsi="Calibri"/>
          <w:noProof/>
          <w:kern w:val="2"/>
          <w:sz w:val="22"/>
          <w:szCs w:val="22"/>
          <w:lang w:eastAsia="en-GB"/>
        </w:rPr>
      </w:pPr>
      <w:r>
        <w:rPr>
          <w:noProof/>
        </w:rPr>
        <w:t>28.7.3</w:t>
      </w:r>
      <w:r>
        <w:rPr>
          <w:rFonts w:ascii="Calibri" w:hAnsi="Calibri"/>
          <w:noProof/>
          <w:kern w:val="2"/>
          <w:sz w:val="22"/>
          <w:szCs w:val="22"/>
          <w:lang w:eastAsia="en-GB"/>
        </w:rPr>
        <w:tab/>
      </w:r>
      <w:r>
        <w:rPr>
          <w:noProof/>
        </w:rPr>
        <w:t>NAI format for SUCI</w:t>
      </w:r>
      <w:r>
        <w:rPr>
          <w:noProof/>
        </w:rPr>
        <w:tab/>
      </w:r>
      <w:r>
        <w:rPr>
          <w:noProof/>
        </w:rPr>
        <w:fldChar w:fldCharType="begin" w:fldLock="1"/>
      </w:r>
      <w:r>
        <w:rPr>
          <w:noProof/>
        </w:rPr>
        <w:instrText xml:space="preserve"> PAGEREF _Toc155124173 \h </w:instrText>
      </w:r>
      <w:r>
        <w:rPr>
          <w:noProof/>
        </w:rPr>
      </w:r>
      <w:r>
        <w:rPr>
          <w:noProof/>
        </w:rPr>
        <w:fldChar w:fldCharType="separate"/>
      </w:r>
      <w:r>
        <w:rPr>
          <w:noProof/>
        </w:rPr>
        <w:t>125</w:t>
      </w:r>
      <w:r>
        <w:rPr>
          <w:noProof/>
        </w:rPr>
        <w:fldChar w:fldCharType="end"/>
      </w:r>
    </w:p>
    <w:p w14:paraId="7D9D8FFB" w14:textId="2BAFF610" w:rsidR="003E77C1" w:rsidRDefault="003E77C1">
      <w:pPr>
        <w:pStyle w:val="TOC3"/>
        <w:rPr>
          <w:rFonts w:ascii="Calibri" w:hAnsi="Calibri"/>
          <w:noProof/>
          <w:kern w:val="2"/>
          <w:sz w:val="22"/>
          <w:szCs w:val="22"/>
          <w:lang w:eastAsia="en-GB"/>
        </w:rPr>
      </w:pPr>
      <w:r>
        <w:rPr>
          <w:noProof/>
        </w:rPr>
        <w:t>28.7.4</w:t>
      </w:r>
      <w:r>
        <w:rPr>
          <w:rFonts w:ascii="Calibri" w:hAnsi="Calibri"/>
          <w:noProof/>
          <w:kern w:val="2"/>
          <w:sz w:val="22"/>
          <w:szCs w:val="22"/>
          <w:lang w:eastAsia="en-GB"/>
        </w:rPr>
        <w:tab/>
      </w:r>
      <w:r>
        <w:rPr>
          <w:noProof/>
        </w:rPr>
        <w:t>Emergency NAI for Limited Service State</w:t>
      </w:r>
      <w:r>
        <w:rPr>
          <w:noProof/>
        </w:rPr>
        <w:tab/>
      </w:r>
      <w:r>
        <w:rPr>
          <w:noProof/>
        </w:rPr>
        <w:fldChar w:fldCharType="begin" w:fldLock="1"/>
      </w:r>
      <w:r>
        <w:rPr>
          <w:noProof/>
        </w:rPr>
        <w:instrText xml:space="preserve"> PAGEREF _Toc155124174 \h </w:instrText>
      </w:r>
      <w:r>
        <w:rPr>
          <w:noProof/>
        </w:rPr>
      </w:r>
      <w:r>
        <w:rPr>
          <w:noProof/>
        </w:rPr>
        <w:fldChar w:fldCharType="separate"/>
      </w:r>
      <w:r>
        <w:rPr>
          <w:noProof/>
        </w:rPr>
        <w:t>127</w:t>
      </w:r>
      <w:r>
        <w:rPr>
          <w:noProof/>
        </w:rPr>
        <w:fldChar w:fldCharType="end"/>
      </w:r>
    </w:p>
    <w:p w14:paraId="20A980E1" w14:textId="32B2350B" w:rsidR="003E77C1" w:rsidRDefault="003E77C1">
      <w:pPr>
        <w:pStyle w:val="TOC3"/>
        <w:rPr>
          <w:rFonts w:ascii="Calibri" w:hAnsi="Calibri"/>
          <w:noProof/>
          <w:kern w:val="2"/>
          <w:sz w:val="22"/>
          <w:szCs w:val="22"/>
          <w:lang w:eastAsia="en-GB"/>
        </w:rPr>
      </w:pPr>
      <w:r>
        <w:rPr>
          <w:noProof/>
        </w:rPr>
        <w:t>28.7.5</w:t>
      </w:r>
      <w:r>
        <w:rPr>
          <w:rFonts w:ascii="Calibri" w:hAnsi="Calibri"/>
          <w:noProof/>
          <w:kern w:val="2"/>
          <w:sz w:val="22"/>
          <w:szCs w:val="22"/>
          <w:lang w:eastAsia="en-GB"/>
        </w:rPr>
        <w:tab/>
      </w:r>
      <w:r>
        <w:rPr>
          <w:noProof/>
        </w:rPr>
        <w:t>Alternative NAI</w:t>
      </w:r>
      <w:r>
        <w:rPr>
          <w:noProof/>
        </w:rPr>
        <w:tab/>
      </w:r>
      <w:r>
        <w:rPr>
          <w:noProof/>
        </w:rPr>
        <w:fldChar w:fldCharType="begin" w:fldLock="1"/>
      </w:r>
      <w:r>
        <w:rPr>
          <w:noProof/>
        </w:rPr>
        <w:instrText xml:space="preserve"> PAGEREF _Toc155124175 \h </w:instrText>
      </w:r>
      <w:r>
        <w:rPr>
          <w:noProof/>
        </w:rPr>
      </w:r>
      <w:r>
        <w:rPr>
          <w:noProof/>
        </w:rPr>
        <w:fldChar w:fldCharType="separate"/>
      </w:r>
      <w:r>
        <w:rPr>
          <w:noProof/>
        </w:rPr>
        <w:t>127</w:t>
      </w:r>
      <w:r>
        <w:rPr>
          <w:noProof/>
        </w:rPr>
        <w:fldChar w:fldCharType="end"/>
      </w:r>
    </w:p>
    <w:p w14:paraId="21C1F269" w14:textId="3B7C490C" w:rsidR="003E77C1" w:rsidRDefault="003E77C1">
      <w:pPr>
        <w:pStyle w:val="TOC3"/>
        <w:rPr>
          <w:rFonts w:ascii="Calibri" w:hAnsi="Calibri"/>
          <w:noProof/>
          <w:kern w:val="2"/>
          <w:sz w:val="22"/>
          <w:szCs w:val="22"/>
          <w:lang w:eastAsia="en-GB"/>
        </w:rPr>
      </w:pPr>
      <w:r>
        <w:rPr>
          <w:noProof/>
        </w:rPr>
        <w:t>28.7.6</w:t>
      </w:r>
      <w:r>
        <w:rPr>
          <w:rFonts w:ascii="Calibri" w:hAnsi="Calibri"/>
          <w:noProof/>
          <w:kern w:val="2"/>
          <w:sz w:val="22"/>
          <w:szCs w:val="22"/>
          <w:lang w:eastAsia="en-GB"/>
        </w:rPr>
        <w:tab/>
      </w:r>
      <w:r>
        <w:rPr>
          <w:noProof/>
        </w:rPr>
        <w:t>NAI used for 5G registration via trusted non-3GPP access</w:t>
      </w:r>
      <w:r>
        <w:rPr>
          <w:noProof/>
        </w:rPr>
        <w:tab/>
      </w:r>
      <w:r>
        <w:rPr>
          <w:noProof/>
        </w:rPr>
        <w:fldChar w:fldCharType="begin" w:fldLock="1"/>
      </w:r>
      <w:r>
        <w:rPr>
          <w:noProof/>
        </w:rPr>
        <w:instrText xml:space="preserve"> PAGEREF _Toc155124176 \h </w:instrText>
      </w:r>
      <w:r>
        <w:rPr>
          <w:noProof/>
        </w:rPr>
      </w:r>
      <w:r>
        <w:rPr>
          <w:noProof/>
        </w:rPr>
        <w:fldChar w:fldCharType="separate"/>
      </w:r>
      <w:r>
        <w:rPr>
          <w:noProof/>
        </w:rPr>
        <w:t>127</w:t>
      </w:r>
      <w:r>
        <w:rPr>
          <w:noProof/>
        </w:rPr>
        <w:fldChar w:fldCharType="end"/>
      </w:r>
    </w:p>
    <w:p w14:paraId="287D623D" w14:textId="0C8BAA8C" w:rsidR="003E77C1" w:rsidRDefault="003E77C1">
      <w:pPr>
        <w:pStyle w:val="TOC3"/>
        <w:rPr>
          <w:rFonts w:ascii="Calibri" w:hAnsi="Calibri"/>
          <w:noProof/>
          <w:kern w:val="2"/>
          <w:sz w:val="22"/>
          <w:szCs w:val="22"/>
          <w:lang w:eastAsia="en-GB"/>
        </w:rPr>
      </w:pPr>
      <w:r>
        <w:rPr>
          <w:noProof/>
        </w:rPr>
        <w:t>28.7.7</w:t>
      </w:r>
      <w:r>
        <w:rPr>
          <w:rFonts w:ascii="Calibri" w:hAnsi="Calibri"/>
          <w:noProof/>
          <w:kern w:val="2"/>
          <w:sz w:val="22"/>
          <w:szCs w:val="22"/>
          <w:lang w:eastAsia="en-GB"/>
        </w:rPr>
        <w:tab/>
      </w:r>
      <w:r>
        <w:rPr>
          <w:noProof/>
        </w:rPr>
        <w:t>NAI used by N5CW devices via trusted non-3GPP access</w:t>
      </w:r>
      <w:r>
        <w:rPr>
          <w:noProof/>
        </w:rPr>
        <w:tab/>
      </w:r>
      <w:r>
        <w:rPr>
          <w:noProof/>
        </w:rPr>
        <w:fldChar w:fldCharType="begin" w:fldLock="1"/>
      </w:r>
      <w:r>
        <w:rPr>
          <w:noProof/>
        </w:rPr>
        <w:instrText xml:space="preserve"> PAGEREF _Toc155124177 \h </w:instrText>
      </w:r>
      <w:r>
        <w:rPr>
          <w:noProof/>
        </w:rPr>
      </w:r>
      <w:r>
        <w:rPr>
          <w:noProof/>
        </w:rPr>
        <w:fldChar w:fldCharType="separate"/>
      </w:r>
      <w:r>
        <w:rPr>
          <w:noProof/>
        </w:rPr>
        <w:t>128</w:t>
      </w:r>
      <w:r>
        <w:rPr>
          <w:noProof/>
        </w:rPr>
        <w:fldChar w:fldCharType="end"/>
      </w:r>
    </w:p>
    <w:p w14:paraId="6D2E8B8F" w14:textId="1D10DB7B" w:rsidR="003E77C1" w:rsidRDefault="003E77C1">
      <w:pPr>
        <w:pStyle w:val="TOC4"/>
        <w:rPr>
          <w:rFonts w:ascii="Calibri" w:hAnsi="Calibri"/>
          <w:noProof/>
          <w:kern w:val="2"/>
          <w:sz w:val="22"/>
          <w:szCs w:val="22"/>
          <w:lang w:eastAsia="en-GB"/>
        </w:rPr>
      </w:pPr>
      <w:r>
        <w:rPr>
          <w:noProof/>
        </w:rPr>
        <w:t>28.7.7.0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_Toc155124178 \h </w:instrText>
      </w:r>
      <w:r>
        <w:rPr>
          <w:noProof/>
        </w:rPr>
      </w:r>
      <w:r>
        <w:rPr>
          <w:noProof/>
        </w:rPr>
        <w:fldChar w:fldCharType="separate"/>
      </w:r>
      <w:r>
        <w:rPr>
          <w:noProof/>
        </w:rPr>
        <w:t>128</w:t>
      </w:r>
      <w:r>
        <w:rPr>
          <w:noProof/>
        </w:rPr>
        <w:fldChar w:fldCharType="end"/>
      </w:r>
    </w:p>
    <w:p w14:paraId="2DACDF24" w14:textId="4BC2DF69" w:rsidR="003E77C1" w:rsidRDefault="003E77C1">
      <w:pPr>
        <w:pStyle w:val="TOC4"/>
        <w:rPr>
          <w:rFonts w:ascii="Calibri" w:hAnsi="Calibri"/>
          <w:noProof/>
          <w:kern w:val="2"/>
          <w:sz w:val="22"/>
          <w:szCs w:val="22"/>
          <w:lang w:eastAsia="en-GB"/>
        </w:rPr>
      </w:pPr>
      <w:r>
        <w:rPr>
          <w:noProof/>
        </w:rPr>
        <w:t>28.7.7.1</w:t>
      </w:r>
      <w:r>
        <w:rPr>
          <w:rFonts w:ascii="Calibri" w:hAnsi="Calibri"/>
          <w:noProof/>
          <w:kern w:val="2"/>
          <w:sz w:val="22"/>
          <w:szCs w:val="22"/>
          <w:lang w:eastAsia="en-GB"/>
        </w:rPr>
        <w:tab/>
      </w:r>
      <w:r>
        <w:rPr>
          <w:noProof/>
        </w:rPr>
        <w:t>Decorated NAI used for N5CW devices via trusted non-3GPP access</w:t>
      </w:r>
      <w:r>
        <w:rPr>
          <w:noProof/>
        </w:rPr>
        <w:tab/>
      </w:r>
      <w:r>
        <w:rPr>
          <w:noProof/>
        </w:rPr>
        <w:fldChar w:fldCharType="begin" w:fldLock="1"/>
      </w:r>
      <w:r>
        <w:rPr>
          <w:noProof/>
        </w:rPr>
        <w:instrText xml:space="preserve"> PAGEREF _Toc155124179 \h </w:instrText>
      </w:r>
      <w:r>
        <w:rPr>
          <w:noProof/>
        </w:rPr>
      </w:r>
      <w:r>
        <w:rPr>
          <w:noProof/>
        </w:rPr>
        <w:fldChar w:fldCharType="separate"/>
      </w:r>
      <w:r>
        <w:rPr>
          <w:noProof/>
        </w:rPr>
        <w:t>129</w:t>
      </w:r>
      <w:r>
        <w:rPr>
          <w:noProof/>
        </w:rPr>
        <w:fldChar w:fldCharType="end"/>
      </w:r>
    </w:p>
    <w:p w14:paraId="5BF93B06" w14:textId="12AE5F6A" w:rsidR="003E77C1" w:rsidRDefault="003E77C1">
      <w:pPr>
        <w:pStyle w:val="TOC4"/>
        <w:rPr>
          <w:rFonts w:ascii="Calibri" w:hAnsi="Calibri"/>
          <w:noProof/>
          <w:kern w:val="2"/>
          <w:sz w:val="22"/>
          <w:szCs w:val="22"/>
          <w:lang w:eastAsia="en-GB"/>
        </w:rPr>
      </w:pPr>
      <w:r>
        <w:rPr>
          <w:noProof/>
        </w:rPr>
        <w:t>28.7.7.2</w:t>
      </w:r>
      <w:r>
        <w:rPr>
          <w:rFonts w:ascii="Calibri" w:hAnsi="Calibri"/>
          <w:noProof/>
          <w:kern w:val="2"/>
          <w:sz w:val="22"/>
          <w:szCs w:val="22"/>
          <w:lang w:eastAsia="en-GB"/>
        </w:rPr>
        <w:tab/>
      </w:r>
      <w:r>
        <w:rPr>
          <w:noProof/>
        </w:rPr>
        <w:t>Decorated NAI used for N5CW devices via trusted non-3GPP access for SNPN</w:t>
      </w:r>
      <w:r>
        <w:rPr>
          <w:noProof/>
        </w:rPr>
        <w:tab/>
      </w:r>
      <w:r>
        <w:rPr>
          <w:noProof/>
        </w:rPr>
        <w:fldChar w:fldCharType="begin" w:fldLock="1"/>
      </w:r>
      <w:r>
        <w:rPr>
          <w:noProof/>
        </w:rPr>
        <w:instrText xml:space="preserve"> PAGEREF _Toc155124180 \h </w:instrText>
      </w:r>
      <w:r>
        <w:rPr>
          <w:noProof/>
        </w:rPr>
      </w:r>
      <w:r>
        <w:rPr>
          <w:noProof/>
        </w:rPr>
        <w:fldChar w:fldCharType="separate"/>
      </w:r>
      <w:r>
        <w:rPr>
          <w:noProof/>
        </w:rPr>
        <w:t>129</w:t>
      </w:r>
      <w:r>
        <w:rPr>
          <w:noProof/>
        </w:rPr>
        <w:fldChar w:fldCharType="end"/>
      </w:r>
    </w:p>
    <w:p w14:paraId="035A31F2" w14:textId="1E5C9D0F" w:rsidR="003E77C1" w:rsidRDefault="003E77C1">
      <w:pPr>
        <w:pStyle w:val="TOC3"/>
        <w:tabs>
          <w:tab w:val="left" w:pos="8760"/>
        </w:tabs>
        <w:rPr>
          <w:rFonts w:ascii="Calibri" w:hAnsi="Calibri"/>
          <w:noProof/>
          <w:kern w:val="2"/>
          <w:sz w:val="22"/>
          <w:szCs w:val="22"/>
          <w:lang w:eastAsia="en-GB"/>
        </w:rPr>
      </w:pPr>
      <w:r>
        <w:rPr>
          <w:noProof/>
        </w:rPr>
        <w:t>where the &lt;5G_</w:t>
      </w:r>
      <w:r w:rsidRPr="007728BE">
        <w:rPr>
          <w:noProof/>
          <w:snapToGrid w:val="0"/>
        </w:rPr>
        <w:t>device_unique_identity</w:t>
      </w:r>
      <w:r>
        <w:rPr>
          <w:noProof/>
        </w:rPr>
        <w:t>&gt; is to identify the N5CW device as defined in clause 28.7.7.0, the &lt;NID_visited&gt; shall be encoded as hexadecimal digits as specified in clause 12.7, and the &lt;homeMNC&gt; and &lt;homeMCC&gt; are used to identify the PLMN based credentials holder. 28.7.8</w:t>
      </w:r>
      <w:r>
        <w:rPr>
          <w:rFonts w:ascii="Calibri" w:hAnsi="Calibri"/>
          <w:noProof/>
          <w:kern w:val="2"/>
          <w:sz w:val="22"/>
          <w:szCs w:val="22"/>
          <w:lang w:eastAsia="en-GB"/>
        </w:rPr>
        <w:tab/>
      </w:r>
      <w:r>
        <w:rPr>
          <w:noProof/>
        </w:rPr>
        <w:t>NAI format for 5G-GUTI</w:t>
      </w:r>
      <w:r>
        <w:rPr>
          <w:noProof/>
        </w:rPr>
        <w:tab/>
      </w:r>
      <w:r>
        <w:rPr>
          <w:noProof/>
        </w:rPr>
        <w:fldChar w:fldCharType="begin" w:fldLock="1"/>
      </w:r>
      <w:r>
        <w:rPr>
          <w:noProof/>
        </w:rPr>
        <w:instrText xml:space="preserve"> PAGEREF _Toc155124181 \h </w:instrText>
      </w:r>
      <w:r>
        <w:rPr>
          <w:noProof/>
        </w:rPr>
      </w:r>
      <w:r>
        <w:rPr>
          <w:noProof/>
        </w:rPr>
        <w:fldChar w:fldCharType="separate"/>
      </w:r>
      <w:r>
        <w:rPr>
          <w:noProof/>
        </w:rPr>
        <w:t>129</w:t>
      </w:r>
      <w:r>
        <w:rPr>
          <w:noProof/>
        </w:rPr>
        <w:fldChar w:fldCharType="end"/>
      </w:r>
    </w:p>
    <w:p w14:paraId="363ABF72" w14:textId="46C60F60" w:rsidR="003E77C1" w:rsidRDefault="003E77C1">
      <w:pPr>
        <w:pStyle w:val="TOC3"/>
        <w:rPr>
          <w:rFonts w:ascii="Calibri" w:hAnsi="Calibri"/>
          <w:noProof/>
          <w:kern w:val="2"/>
          <w:sz w:val="22"/>
          <w:szCs w:val="22"/>
          <w:lang w:eastAsia="en-GB"/>
        </w:rPr>
      </w:pPr>
      <w:r>
        <w:rPr>
          <w:noProof/>
        </w:rPr>
        <w:t>28.7.9</w:t>
      </w:r>
      <w:r>
        <w:rPr>
          <w:rFonts w:ascii="Calibri" w:hAnsi="Calibri"/>
          <w:noProof/>
          <w:kern w:val="2"/>
          <w:sz w:val="22"/>
          <w:szCs w:val="22"/>
          <w:lang w:eastAsia="en-GB"/>
        </w:rPr>
        <w:tab/>
      </w:r>
      <w:r>
        <w:rPr>
          <w:noProof/>
        </w:rPr>
        <w:t>Decorated NAI format for SUCI</w:t>
      </w:r>
      <w:r>
        <w:rPr>
          <w:noProof/>
        </w:rPr>
        <w:tab/>
      </w:r>
      <w:r>
        <w:rPr>
          <w:noProof/>
        </w:rPr>
        <w:fldChar w:fldCharType="begin" w:fldLock="1"/>
      </w:r>
      <w:r>
        <w:rPr>
          <w:noProof/>
        </w:rPr>
        <w:instrText xml:space="preserve"> PAGEREF _Toc155124182 \h </w:instrText>
      </w:r>
      <w:r>
        <w:rPr>
          <w:noProof/>
        </w:rPr>
      </w:r>
      <w:r>
        <w:rPr>
          <w:noProof/>
        </w:rPr>
        <w:fldChar w:fldCharType="separate"/>
      </w:r>
      <w:r>
        <w:rPr>
          <w:noProof/>
        </w:rPr>
        <w:t>130</w:t>
      </w:r>
      <w:r>
        <w:rPr>
          <w:noProof/>
        </w:rPr>
        <w:fldChar w:fldCharType="end"/>
      </w:r>
    </w:p>
    <w:p w14:paraId="06CF4A8A" w14:textId="56E4D78C" w:rsidR="003E77C1" w:rsidRDefault="003E77C1">
      <w:pPr>
        <w:pStyle w:val="TOC4"/>
        <w:rPr>
          <w:rFonts w:ascii="Calibri" w:hAnsi="Calibri"/>
          <w:noProof/>
          <w:kern w:val="2"/>
          <w:sz w:val="22"/>
          <w:szCs w:val="22"/>
          <w:lang w:eastAsia="en-GB"/>
        </w:rPr>
      </w:pPr>
      <w:r>
        <w:rPr>
          <w:noProof/>
        </w:rPr>
        <w:t>28.7.9.1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_Toc155124183 \h </w:instrText>
      </w:r>
      <w:r>
        <w:rPr>
          <w:noProof/>
        </w:rPr>
      </w:r>
      <w:r>
        <w:rPr>
          <w:noProof/>
        </w:rPr>
        <w:fldChar w:fldCharType="separate"/>
      </w:r>
      <w:r>
        <w:rPr>
          <w:noProof/>
        </w:rPr>
        <w:t>130</w:t>
      </w:r>
      <w:r>
        <w:rPr>
          <w:noProof/>
        </w:rPr>
        <w:fldChar w:fldCharType="end"/>
      </w:r>
    </w:p>
    <w:p w14:paraId="596B469B" w14:textId="799C1F49" w:rsidR="003E77C1" w:rsidRDefault="003E77C1">
      <w:pPr>
        <w:pStyle w:val="TOC4"/>
        <w:rPr>
          <w:rFonts w:ascii="Calibri" w:hAnsi="Calibri"/>
          <w:noProof/>
          <w:kern w:val="2"/>
          <w:sz w:val="22"/>
          <w:szCs w:val="22"/>
          <w:lang w:eastAsia="en-GB"/>
        </w:rPr>
      </w:pPr>
      <w:r>
        <w:rPr>
          <w:noProof/>
        </w:rPr>
        <w:t>28.7.9.2</w:t>
      </w:r>
      <w:r>
        <w:rPr>
          <w:rFonts w:ascii="Calibri" w:hAnsi="Calibri"/>
          <w:noProof/>
          <w:kern w:val="2"/>
          <w:sz w:val="22"/>
          <w:szCs w:val="22"/>
          <w:lang w:eastAsia="en-GB"/>
        </w:rPr>
        <w:tab/>
      </w:r>
      <w:r>
        <w:rPr>
          <w:noProof/>
        </w:rPr>
        <w:t>Decorated NAI used for 5G NSWO</w:t>
      </w:r>
      <w:r>
        <w:rPr>
          <w:noProof/>
        </w:rPr>
        <w:tab/>
      </w:r>
      <w:r>
        <w:rPr>
          <w:noProof/>
        </w:rPr>
        <w:fldChar w:fldCharType="begin" w:fldLock="1"/>
      </w:r>
      <w:r>
        <w:rPr>
          <w:noProof/>
        </w:rPr>
        <w:instrText xml:space="preserve"> PAGEREF _Toc155124184 \h </w:instrText>
      </w:r>
      <w:r>
        <w:rPr>
          <w:noProof/>
        </w:rPr>
      </w:r>
      <w:r>
        <w:rPr>
          <w:noProof/>
        </w:rPr>
        <w:fldChar w:fldCharType="separate"/>
      </w:r>
      <w:r>
        <w:rPr>
          <w:noProof/>
        </w:rPr>
        <w:t>131</w:t>
      </w:r>
      <w:r>
        <w:rPr>
          <w:noProof/>
        </w:rPr>
        <w:fldChar w:fldCharType="end"/>
      </w:r>
    </w:p>
    <w:p w14:paraId="0380842D" w14:textId="19D18089" w:rsidR="003E77C1" w:rsidRDefault="003E77C1">
      <w:pPr>
        <w:pStyle w:val="TOC3"/>
        <w:rPr>
          <w:rFonts w:ascii="Calibri" w:hAnsi="Calibri"/>
          <w:noProof/>
          <w:kern w:val="2"/>
          <w:sz w:val="22"/>
          <w:szCs w:val="22"/>
          <w:lang w:eastAsia="en-GB"/>
        </w:rPr>
      </w:pPr>
      <w:r>
        <w:rPr>
          <w:noProof/>
        </w:rPr>
        <w:t>28.7.10</w:t>
      </w:r>
      <w:r>
        <w:rPr>
          <w:rFonts w:ascii="Calibri" w:hAnsi="Calibri"/>
          <w:noProof/>
          <w:kern w:val="2"/>
          <w:sz w:val="22"/>
          <w:szCs w:val="22"/>
          <w:lang w:eastAsia="en-GB"/>
        </w:rPr>
        <w:tab/>
      </w:r>
      <w:r>
        <w:rPr>
          <w:noProof/>
        </w:rPr>
        <w:t>NAI format for UP-PRUK ID</w:t>
      </w:r>
      <w:r>
        <w:rPr>
          <w:noProof/>
        </w:rPr>
        <w:tab/>
      </w:r>
      <w:r>
        <w:rPr>
          <w:noProof/>
        </w:rPr>
        <w:fldChar w:fldCharType="begin" w:fldLock="1"/>
      </w:r>
      <w:r>
        <w:rPr>
          <w:noProof/>
        </w:rPr>
        <w:instrText xml:space="preserve"> PAGEREF _Toc155124185 \h </w:instrText>
      </w:r>
      <w:r>
        <w:rPr>
          <w:noProof/>
        </w:rPr>
      </w:r>
      <w:r>
        <w:rPr>
          <w:noProof/>
        </w:rPr>
        <w:fldChar w:fldCharType="separate"/>
      </w:r>
      <w:r>
        <w:rPr>
          <w:noProof/>
        </w:rPr>
        <w:t>132</w:t>
      </w:r>
      <w:r>
        <w:rPr>
          <w:noProof/>
        </w:rPr>
        <w:fldChar w:fldCharType="end"/>
      </w:r>
    </w:p>
    <w:p w14:paraId="745B59FB" w14:textId="1C943AC3" w:rsidR="003E77C1" w:rsidRDefault="003E77C1">
      <w:pPr>
        <w:pStyle w:val="TOC3"/>
        <w:rPr>
          <w:rFonts w:ascii="Calibri" w:hAnsi="Calibri"/>
          <w:noProof/>
          <w:kern w:val="2"/>
          <w:sz w:val="22"/>
          <w:szCs w:val="22"/>
          <w:lang w:eastAsia="en-GB"/>
        </w:rPr>
      </w:pPr>
      <w:r>
        <w:rPr>
          <w:noProof/>
        </w:rPr>
        <w:t>28.7.11</w:t>
      </w:r>
      <w:r>
        <w:rPr>
          <w:rFonts w:ascii="Calibri" w:hAnsi="Calibri"/>
          <w:noProof/>
          <w:kern w:val="2"/>
          <w:sz w:val="22"/>
          <w:szCs w:val="22"/>
          <w:lang w:eastAsia="en-GB"/>
        </w:rPr>
        <w:tab/>
      </w:r>
      <w:r>
        <w:rPr>
          <w:noProof/>
        </w:rPr>
        <w:t>NAI format for CP-PRUK ID</w:t>
      </w:r>
      <w:r>
        <w:rPr>
          <w:noProof/>
        </w:rPr>
        <w:tab/>
      </w:r>
      <w:r>
        <w:rPr>
          <w:noProof/>
        </w:rPr>
        <w:fldChar w:fldCharType="begin" w:fldLock="1"/>
      </w:r>
      <w:r>
        <w:rPr>
          <w:noProof/>
        </w:rPr>
        <w:instrText xml:space="preserve"> PAGEREF _Toc155124186 \h </w:instrText>
      </w:r>
      <w:r>
        <w:rPr>
          <w:noProof/>
        </w:rPr>
      </w:r>
      <w:r>
        <w:rPr>
          <w:noProof/>
        </w:rPr>
        <w:fldChar w:fldCharType="separate"/>
      </w:r>
      <w:r>
        <w:rPr>
          <w:noProof/>
        </w:rPr>
        <w:t>132</w:t>
      </w:r>
      <w:r>
        <w:rPr>
          <w:noProof/>
        </w:rPr>
        <w:fldChar w:fldCharType="end"/>
      </w:r>
    </w:p>
    <w:p w14:paraId="6F97F5C1" w14:textId="1D2772AF" w:rsidR="003E77C1" w:rsidRDefault="003E77C1">
      <w:pPr>
        <w:pStyle w:val="TOC3"/>
        <w:rPr>
          <w:rFonts w:ascii="Calibri" w:hAnsi="Calibri"/>
          <w:noProof/>
          <w:kern w:val="2"/>
          <w:sz w:val="22"/>
          <w:szCs w:val="22"/>
          <w:lang w:eastAsia="en-GB"/>
        </w:rPr>
      </w:pPr>
      <w:r w:rsidRPr="007728BE">
        <w:rPr>
          <w:noProof/>
          <w:lang w:val="en-US"/>
        </w:rPr>
        <w:t>28.7.12</w:t>
      </w:r>
      <w:r>
        <w:rPr>
          <w:rFonts w:ascii="Calibri" w:hAnsi="Calibri"/>
          <w:noProof/>
          <w:kern w:val="2"/>
          <w:sz w:val="22"/>
          <w:szCs w:val="22"/>
          <w:lang w:eastAsia="en-GB"/>
        </w:rPr>
        <w:tab/>
      </w:r>
      <w:r w:rsidRPr="007728BE">
        <w:rPr>
          <w:noProof/>
          <w:lang w:val="en-US"/>
        </w:rPr>
        <w:t>NAI used for 5G NSWO</w:t>
      </w:r>
      <w:r>
        <w:rPr>
          <w:noProof/>
        </w:rPr>
        <w:tab/>
      </w:r>
      <w:r>
        <w:rPr>
          <w:noProof/>
        </w:rPr>
        <w:fldChar w:fldCharType="begin" w:fldLock="1"/>
      </w:r>
      <w:r>
        <w:rPr>
          <w:noProof/>
        </w:rPr>
        <w:instrText xml:space="preserve"> PAGEREF _Toc155124187 \h </w:instrText>
      </w:r>
      <w:r>
        <w:rPr>
          <w:noProof/>
        </w:rPr>
      </w:r>
      <w:r>
        <w:rPr>
          <w:noProof/>
        </w:rPr>
        <w:fldChar w:fldCharType="separate"/>
      </w:r>
      <w:r>
        <w:rPr>
          <w:noProof/>
        </w:rPr>
        <w:t>132</w:t>
      </w:r>
      <w:r>
        <w:rPr>
          <w:noProof/>
        </w:rPr>
        <w:fldChar w:fldCharType="end"/>
      </w:r>
    </w:p>
    <w:p w14:paraId="33BBEBD1" w14:textId="73C83104" w:rsidR="003E77C1" w:rsidRDefault="003E77C1">
      <w:pPr>
        <w:pStyle w:val="TOC2"/>
        <w:rPr>
          <w:rFonts w:ascii="Calibri" w:hAnsi="Calibri"/>
          <w:noProof/>
          <w:kern w:val="2"/>
          <w:sz w:val="22"/>
          <w:szCs w:val="22"/>
          <w:lang w:eastAsia="en-GB"/>
        </w:rPr>
      </w:pPr>
      <w:r w:rsidRPr="007728BE">
        <w:rPr>
          <w:rFonts w:eastAsia="MS Mincho"/>
          <w:noProof/>
        </w:rPr>
        <w:t>28.8</w:t>
      </w:r>
      <w:r>
        <w:rPr>
          <w:rFonts w:ascii="Calibri" w:hAnsi="Calibri"/>
          <w:noProof/>
          <w:kern w:val="2"/>
          <w:sz w:val="22"/>
          <w:szCs w:val="22"/>
          <w:lang w:eastAsia="en-GB"/>
        </w:rPr>
        <w:tab/>
      </w:r>
      <w:r w:rsidRPr="007728BE">
        <w:rPr>
          <w:rFonts w:eastAsia="MS Mincho"/>
          <w:noProof/>
        </w:rPr>
        <w:t>Generic Public Subscription Identifier (GPSI</w:t>
      </w:r>
      <w:r w:rsidRPr="007728BE">
        <w:rPr>
          <w:rFonts w:eastAsia="MS Mincho"/>
          <w:noProof/>
          <w:lang w:eastAsia="zh-CN"/>
        </w:rPr>
        <w:t>)</w:t>
      </w:r>
      <w:r>
        <w:rPr>
          <w:noProof/>
        </w:rPr>
        <w:tab/>
      </w:r>
      <w:r>
        <w:rPr>
          <w:noProof/>
        </w:rPr>
        <w:fldChar w:fldCharType="begin" w:fldLock="1"/>
      </w:r>
      <w:r>
        <w:rPr>
          <w:noProof/>
        </w:rPr>
        <w:instrText xml:space="preserve"> PAGEREF _Toc155124188 \h </w:instrText>
      </w:r>
      <w:r>
        <w:rPr>
          <w:noProof/>
        </w:rPr>
      </w:r>
      <w:r>
        <w:rPr>
          <w:noProof/>
        </w:rPr>
        <w:fldChar w:fldCharType="separate"/>
      </w:r>
      <w:r>
        <w:rPr>
          <w:noProof/>
        </w:rPr>
        <w:t>133</w:t>
      </w:r>
      <w:r>
        <w:rPr>
          <w:noProof/>
        </w:rPr>
        <w:fldChar w:fldCharType="end"/>
      </w:r>
    </w:p>
    <w:p w14:paraId="4B5290C2" w14:textId="1AC94B35" w:rsidR="003E77C1" w:rsidRDefault="003E77C1">
      <w:pPr>
        <w:pStyle w:val="TOC2"/>
        <w:rPr>
          <w:rFonts w:ascii="Calibri" w:hAnsi="Calibri"/>
          <w:noProof/>
          <w:kern w:val="2"/>
          <w:sz w:val="22"/>
          <w:szCs w:val="22"/>
          <w:lang w:eastAsia="en-GB"/>
        </w:rPr>
      </w:pPr>
      <w:r>
        <w:rPr>
          <w:noProof/>
        </w:rPr>
        <w:t>28.9</w:t>
      </w:r>
      <w:r>
        <w:rPr>
          <w:rFonts w:ascii="Calibri" w:hAnsi="Calibri"/>
          <w:noProof/>
          <w:kern w:val="2"/>
          <w:sz w:val="22"/>
          <w:szCs w:val="22"/>
          <w:lang w:eastAsia="en-GB"/>
        </w:rPr>
        <w:tab/>
      </w:r>
      <w:r w:rsidRPr="007728BE">
        <w:rPr>
          <w:noProof/>
          <w:lang w:val="de-DE"/>
        </w:rPr>
        <w:t>Internal-</w:t>
      </w:r>
      <w:r>
        <w:rPr>
          <w:noProof/>
        </w:rPr>
        <w:t xml:space="preserve">Group </w:t>
      </w:r>
      <w:r w:rsidRPr="007728BE">
        <w:rPr>
          <w:noProof/>
          <w:lang w:val="de-DE"/>
        </w:rPr>
        <w:t>I</w:t>
      </w:r>
      <w:r>
        <w:rPr>
          <w:noProof/>
        </w:rPr>
        <w:t>dentifier</w:t>
      </w:r>
      <w:r>
        <w:rPr>
          <w:noProof/>
        </w:rPr>
        <w:tab/>
      </w:r>
      <w:r>
        <w:rPr>
          <w:noProof/>
        </w:rPr>
        <w:fldChar w:fldCharType="begin" w:fldLock="1"/>
      </w:r>
      <w:r>
        <w:rPr>
          <w:noProof/>
        </w:rPr>
        <w:instrText xml:space="preserve"> PAGEREF _Toc155124189 \h </w:instrText>
      </w:r>
      <w:r>
        <w:rPr>
          <w:noProof/>
        </w:rPr>
      </w:r>
      <w:r>
        <w:rPr>
          <w:noProof/>
        </w:rPr>
        <w:fldChar w:fldCharType="separate"/>
      </w:r>
      <w:r>
        <w:rPr>
          <w:noProof/>
        </w:rPr>
        <w:t>133</w:t>
      </w:r>
      <w:r>
        <w:rPr>
          <w:noProof/>
        </w:rPr>
        <w:fldChar w:fldCharType="end"/>
      </w:r>
    </w:p>
    <w:p w14:paraId="39884888" w14:textId="44DF137E" w:rsidR="003E77C1" w:rsidRDefault="003E77C1">
      <w:pPr>
        <w:pStyle w:val="TOC2"/>
        <w:rPr>
          <w:rFonts w:ascii="Calibri" w:hAnsi="Calibri"/>
          <w:noProof/>
          <w:kern w:val="2"/>
          <w:sz w:val="22"/>
          <w:szCs w:val="22"/>
          <w:lang w:eastAsia="en-GB"/>
        </w:rPr>
      </w:pPr>
      <w:r>
        <w:rPr>
          <w:noProof/>
        </w:rPr>
        <w:t>28.10</w:t>
      </w:r>
      <w:r>
        <w:rPr>
          <w:rFonts w:ascii="Calibri" w:hAnsi="Calibri"/>
          <w:noProof/>
          <w:kern w:val="2"/>
          <w:sz w:val="22"/>
          <w:szCs w:val="22"/>
          <w:lang w:eastAsia="en-GB"/>
        </w:rPr>
        <w:tab/>
      </w:r>
      <w:r>
        <w:rPr>
          <w:noProof/>
        </w:rPr>
        <w:t>Presence Reporting Area Identifier (PRA ID)</w:t>
      </w:r>
      <w:r>
        <w:rPr>
          <w:noProof/>
        </w:rPr>
        <w:tab/>
      </w:r>
      <w:r>
        <w:rPr>
          <w:noProof/>
        </w:rPr>
        <w:fldChar w:fldCharType="begin" w:fldLock="1"/>
      </w:r>
      <w:r>
        <w:rPr>
          <w:noProof/>
        </w:rPr>
        <w:instrText xml:space="preserve"> PAGEREF _Toc155124190 \h </w:instrText>
      </w:r>
      <w:r>
        <w:rPr>
          <w:noProof/>
        </w:rPr>
      </w:r>
      <w:r>
        <w:rPr>
          <w:noProof/>
        </w:rPr>
        <w:fldChar w:fldCharType="separate"/>
      </w:r>
      <w:r>
        <w:rPr>
          <w:noProof/>
        </w:rPr>
        <w:t>133</w:t>
      </w:r>
      <w:r>
        <w:rPr>
          <w:noProof/>
        </w:rPr>
        <w:fldChar w:fldCharType="end"/>
      </w:r>
    </w:p>
    <w:p w14:paraId="3C534C05" w14:textId="5654FF03" w:rsidR="003E77C1" w:rsidRDefault="003E77C1">
      <w:pPr>
        <w:pStyle w:val="TOC2"/>
        <w:rPr>
          <w:rFonts w:ascii="Calibri" w:hAnsi="Calibri"/>
          <w:noProof/>
          <w:kern w:val="2"/>
          <w:sz w:val="22"/>
          <w:szCs w:val="22"/>
          <w:lang w:eastAsia="en-GB"/>
        </w:rPr>
      </w:pPr>
      <w:r>
        <w:rPr>
          <w:noProof/>
        </w:rPr>
        <w:t>28.11</w:t>
      </w:r>
      <w:r>
        <w:rPr>
          <w:rFonts w:ascii="Calibri" w:hAnsi="Calibri"/>
          <w:noProof/>
          <w:kern w:val="2"/>
          <w:sz w:val="22"/>
          <w:szCs w:val="22"/>
          <w:lang w:eastAsia="en-GB"/>
        </w:rPr>
        <w:tab/>
      </w:r>
      <w:r>
        <w:rPr>
          <w:noProof/>
        </w:rPr>
        <w:t>CAG-Identifier</w:t>
      </w:r>
      <w:r>
        <w:rPr>
          <w:noProof/>
        </w:rPr>
        <w:tab/>
      </w:r>
      <w:r>
        <w:rPr>
          <w:noProof/>
        </w:rPr>
        <w:fldChar w:fldCharType="begin" w:fldLock="1"/>
      </w:r>
      <w:r>
        <w:rPr>
          <w:noProof/>
        </w:rPr>
        <w:instrText xml:space="preserve"> PAGEREF _Toc155124191 \h </w:instrText>
      </w:r>
      <w:r>
        <w:rPr>
          <w:noProof/>
        </w:rPr>
      </w:r>
      <w:r>
        <w:rPr>
          <w:noProof/>
        </w:rPr>
        <w:fldChar w:fldCharType="separate"/>
      </w:r>
      <w:r>
        <w:rPr>
          <w:noProof/>
        </w:rPr>
        <w:t>133</w:t>
      </w:r>
      <w:r>
        <w:rPr>
          <w:noProof/>
        </w:rPr>
        <w:fldChar w:fldCharType="end"/>
      </w:r>
    </w:p>
    <w:p w14:paraId="629821A6" w14:textId="18EB42FF" w:rsidR="003E77C1" w:rsidRDefault="003E77C1">
      <w:pPr>
        <w:pStyle w:val="TOC2"/>
        <w:rPr>
          <w:rFonts w:ascii="Calibri" w:hAnsi="Calibri"/>
          <w:noProof/>
          <w:kern w:val="2"/>
          <w:sz w:val="22"/>
          <w:szCs w:val="22"/>
          <w:lang w:eastAsia="en-GB"/>
        </w:rPr>
      </w:pPr>
      <w:r>
        <w:rPr>
          <w:noProof/>
        </w:rPr>
        <w:t>28.12</w:t>
      </w:r>
      <w:r>
        <w:rPr>
          <w:rFonts w:ascii="Calibri" w:hAnsi="Calibri"/>
          <w:noProof/>
          <w:kern w:val="2"/>
          <w:sz w:val="22"/>
          <w:szCs w:val="22"/>
          <w:lang w:eastAsia="en-GB"/>
        </w:rPr>
        <w:tab/>
      </w:r>
      <w:r w:rsidRPr="007728BE">
        <w:rPr>
          <w:noProof/>
          <w:lang w:val="de-DE"/>
        </w:rPr>
        <w:t>NF Set</w:t>
      </w:r>
      <w:r>
        <w:rPr>
          <w:noProof/>
        </w:rPr>
        <w:t xml:space="preserve"> </w:t>
      </w:r>
      <w:r w:rsidRPr="007728BE">
        <w:rPr>
          <w:noProof/>
          <w:lang w:val="de-DE"/>
        </w:rPr>
        <w:t>I</w:t>
      </w:r>
      <w:r>
        <w:rPr>
          <w:noProof/>
        </w:rPr>
        <w:t>dentifier (NF Set ID)</w:t>
      </w:r>
      <w:r>
        <w:rPr>
          <w:noProof/>
        </w:rPr>
        <w:tab/>
      </w:r>
      <w:r>
        <w:rPr>
          <w:noProof/>
        </w:rPr>
        <w:fldChar w:fldCharType="begin" w:fldLock="1"/>
      </w:r>
      <w:r>
        <w:rPr>
          <w:noProof/>
        </w:rPr>
        <w:instrText xml:space="preserve"> PAGEREF _Toc155124192 \h </w:instrText>
      </w:r>
      <w:r>
        <w:rPr>
          <w:noProof/>
        </w:rPr>
      </w:r>
      <w:r>
        <w:rPr>
          <w:noProof/>
        </w:rPr>
        <w:fldChar w:fldCharType="separate"/>
      </w:r>
      <w:r>
        <w:rPr>
          <w:noProof/>
        </w:rPr>
        <w:t>134</w:t>
      </w:r>
      <w:r>
        <w:rPr>
          <w:noProof/>
        </w:rPr>
        <w:fldChar w:fldCharType="end"/>
      </w:r>
    </w:p>
    <w:p w14:paraId="014FC23D" w14:textId="63D00AD7" w:rsidR="003E77C1" w:rsidRDefault="003E77C1">
      <w:pPr>
        <w:pStyle w:val="TOC2"/>
        <w:rPr>
          <w:rFonts w:ascii="Calibri" w:hAnsi="Calibri"/>
          <w:noProof/>
          <w:kern w:val="2"/>
          <w:sz w:val="22"/>
          <w:szCs w:val="22"/>
          <w:lang w:eastAsia="en-GB"/>
        </w:rPr>
      </w:pPr>
      <w:r>
        <w:rPr>
          <w:noProof/>
        </w:rPr>
        <w:t>28.13</w:t>
      </w:r>
      <w:r>
        <w:rPr>
          <w:rFonts w:ascii="Calibri" w:hAnsi="Calibri"/>
          <w:noProof/>
          <w:kern w:val="2"/>
          <w:sz w:val="22"/>
          <w:szCs w:val="22"/>
          <w:lang w:eastAsia="en-GB"/>
        </w:rPr>
        <w:tab/>
      </w:r>
      <w:r w:rsidRPr="007728BE">
        <w:rPr>
          <w:noProof/>
          <w:lang w:val="de-DE"/>
        </w:rPr>
        <w:t>NF Service Set</w:t>
      </w:r>
      <w:r>
        <w:rPr>
          <w:noProof/>
        </w:rPr>
        <w:t xml:space="preserve"> </w:t>
      </w:r>
      <w:r w:rsidRPr="007728BE">
        <w:rPr>
          <w:noProof/>
          <w:lang w:val="de-DE"/>
        </w:rPr>
        <w:t>I</w:t>
      </w:r>
      <w:r>
        <w:rPr>
          <w:noProof/>
        </w:rPr>
        <w:t>dentifier (NF Service Set ID)</w:t>
      </w:r>
      <w:r>
        <w:rPr>
          <w:noProof/>
        </w:rPr>
        <w:tab/>
      </w:r>
      <w:r>
        <w:rPr>
          <w:noProof/>
        </w:rPr>
        <w:fldChar w:fldCharType="begin" w:fldLock="1"/>
      </w:r>
      <w:r>
        <w:rPr>
          <w:noProof/>
        </w:rPr>
        <w:instrText xml:space="preserve"> PAGEREF _Toc155124193 \h </w:instrText>
      </w:r>
      <w:r>
        <w:rPr>
          <w:noProof/>
        </w:rPr>
      </w:r>
      <w:r>
        <w:rPr>
          <w:noProof/>
        </w:rPr>
        <w:fldChar w:fldCharType="separate"/>
      </w:r>
      <w:r>
        <w:rPr>
          <w:noProof/>
        </w:rPr>
        <w:t>135</w:t>
      </w:r>
      <w:r>
        <w:rPr>
          <w:noProof/>
        </w:rPr>
        <w:fldChar w:fldCharType="end"/>
      </w:r>
    </w:p>
    <w:p w14:paraId="6BDB44F8" w14:textId="14C5D5DF" w:rsidR="003E77C1" w:rsidRDefault="003E77C1">
      <w:pPr>
        <w:pStyle w:val="TOC2"/>
        <w:rPr>
          <w:rFonts w:ascii="Calibri" w:hAnsi="Calibri"/>
          <w:noProof/>
          <w:kern w:val="2"/>
          <w:sz w:val="22"/>
          <w:szCs w:val="22"/>
          <w:lang w:eastAsia="en-GB"/>
        </w:rPr>
      </w:pPr>
      <w:r>
        <w:rPr>
          <w:noProof/>
        </w:rPr>
        <w:t>28.14</w:t>
      </w:r>
      <w:r>
        <w:rPr>
          <w:rFonts w:ascii="Calibri" w:hAnsi="Calibri"/>
          <w:noProof/>
          <w:kern w:val="2"/>
          <w:sz w:val="22"/>
          <w:szCs w:val="22"/>
          <w:lang w:eastAsia="en-GB"/>
        </w:rPr>
        <w:tab/>
      </w:r>
      <w:r>
        <w:rPr>
          <w:noProof/>
        </w:rPr>
        <w:t>Data Network Access Identifier (DNAI)</w:t>
      </w:r>
      <w:r>
        <w:rPr>
          <w:noProof/>
        </w:rPr>
        <w:tab/>
      </w:r>
      <w:r>
        <w:rPr>
          <w:noProof/>
        </w:rPr>
        <w:fldChar w:fldCharType="begin" w:fldLock="1"/>
      </w:r>
      <w:r>
        <w:rPr>
          <w:noProof/>
        </w:rPr>
        <w:instrText xml:space="preserve"> PAGEREF _Toc155124194 \h </w:instrText>
      </w:r>
      <w:r>
        <w:rPr>
          <w:noProof/>
        </w:rPr>
      </w:r>
      <w:r>
        <w:rPr>
          <w:noProof/>
        </w:rPr>
        <w:fldChar w:fldCharType="separate"/>
      </w:r>
      <w:r>
        <w:rPr>
          <w:noProof/>
        </w:rPr>
        <w:t>136</w:t>
      </w:r>
      <w:r>
        <w:rPr>
          <w:noProof/>
        </w:rPr>
        <w:fldChar w:fldCharType="end"/>
      </w:r>
    </w:p>
    <w:p w14:paraId="55F1E1BE" w14:textId="72855FD3" w:rsidR="003E77C1" w:rsidRDefault="003E77C1">
      <w:pPr>
        <w:pStyle w:val="TOC2"/>
        <w:rPr>
          <w:rFonts w:ascii="Calibri" w:hAnsi="Calibri"/>
          <w:noProof/>
          <w:kern w:val="2"/>
          <w:sz w:val="22"/>
          <w:szCs w:val="22"/>
          <w:lang w:eastAsia="en-GB"/>
        </w:rPr>
      </w:pPr>
      <w:r>
        <w:rPr>
          <w:noProof/>
          <w:lang w:eastAsia="zh-CN"/>
        </w:rPr>
        <w:t>28.15</w:t>
      </w:r>
      <w:r>
        <w:rPr>
          <w:rFonts w:ascii="Calibri" w:hAnsi="Calibri"/>
          <w:noProof/>
          <w:kern w:val="2"/>
          <w:sz w:val="22"/>
          <w:szCs w:val="22"/>
          <w:lang w:eastAsia="en-GB"/>
        </w:rPr>
        <w:tab/>
      </w:r>
      <w:r>
        <w:rPr>
          <w:noProof/>
        </w:rPr>
        <w:t>Global Cable Identifier (GCI)</w:t>
      </w:r>
      <w:r>
        <w:rPr>
          <w:noProof/>
        </w:rPr>
        <w:tab/>
      </w:r>
      <w:r>
        <w:rPr>
          <w:noProof/>
        </w:rPr>
        <w:fldChar w:fldCharType="begin" w:fldLock="1"/>
      </w:r>
      <w:r>
        <w:rPr>
          <w:noProof/>
        </w:rPr>
        <w:instrText xml:space="preserve"> PAGEREF _Toc155124195 \h </w:instrText>
      </w:r>
      <w:r>
        <w:rPr>
          <w:noProof/>
        </w:rPr>
      </w:r>
      <w:r>
        <w:rPr>
          <w:noProof/>
        </w:rPr>
        <w:fldChar w:fldCharType="separate"/>
      </w:r>
      <w:r>
        <w:rPr>
          <w:noProof/>
        </w:rPr>
        <w:t>136</w:t>
      </w:r>
      <w:r>
        <w:rPr>
          <w:noProof/>
        </w:rPr>
        <w:fldChar w:fldCharType="end"/>
      </w:r>
    </w:p>
    <w:p w14:paraId="3B6E20F2" w14:textId="4B746F9F" w:rsidR="003E77C1" w:rsidRDefault="003E77C1">
      <w:pPr>
        <w:pStyle w:val="TOC3"/>
        <w:rPr>
          <w:rFonts w:ascii="Calibri" w:hAnsi="Calibri"/>
          <w:noProof/>
          <w:kern w:val="2"/>
          <w:sz w:val="22"/>
          <w:szCs w:val="22"/>
          <w:lang w:eastAsia="en-GB"/>
        </w:rPr>
      </w:pPr>
      <w:r>
        <w:rPr>
          <w:noProof/>
        </w:rPr>
        <w:t>28.15.1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_Toc155124196 \h </w:instrText>
      </w:r>
      <w:r>
        <w:rPr>
          <w:noProof/>
        </w:rPr>
      </w:r>
      <w:r>
        <w:rPr>
          <w:noProof/>
        </w:rPr>
        <w:fldChar w:fldCharType="separate"/>
      </w:r>
      <w:r>
        <w:rPr>
          <w:noProof/>
        </w:rPr>
        <w:t>136</w:t>
      </w:r>
      <w:r>
        <w:rPr>
          <w:noProof/>
        </w:rPr>
        <w:fldChar w:fldCharType="end"/>
      </w:r>
    </w:p>
    <w:p w14:paraId="0AF2C579" w14:textId="5C40E9DC" w:rsidR="003E77C1" w:rsidRDefault="003E77C1">
      <w:pPr>
        <w:pStyle w:val="TOC3"/>
        <w:rPr>
          <w:rFonts w:ascii="Calibri" w:hAnsi="Calibri"/>
          <w:noProof/>
          <w:kern w:val="2"/>
          <w:sz w:val="22"/>
          <w:szCs w:val="22"/>
          <w:lang w:eastAsia="en-GB"/>
        </w:rPr>
      </w:pPr>
      <w:r>
        <w:rPr>
          <w:noProof/>
        </w:rPr>
        <w:t>28.15.2</w:t>
      </w:r>
      <w:r>
        <w:rPr>
          <w:rFonts w:ascii="Calibri" w:hAnsi="Calibri"/>
          <w:noProof/>
          <w:kern w:val="2"/>
          <w:sz w:val="22"/>
          <w:szCs w:val="22"/>
          <w:lang w:eastAsia="en-GB"/>
        </w:rPr>
        <w:tab/>
      </w:r>
      <w:r>
        <w:rPr>
          <w:noProof/>
        </w:rPr>
        <w:t>NAI format for SUPI containing a GCI</w:t>
      </w:r>
      <w:r>
        <w:rPr>
          <w:noProof/>
        </w:rPr>
        <w:tab/>
      </w:r>
      <w:r>
        <w:rPr>
          <w:noProof/>
        </w:rPr>
        <w:fldChar w:fldCharType="begin" w:fldLock="1"/>
      </w:r>
      <w:r>
        <w:rPr>
          <w:noProof/>
        </w:rPr>
        <w:instrText xml:space="preserve"> PAGEREF _Toc155124197 \h </w:instrText>
      </w:r>
      <w:r>
        <w:rPr>
          <w:noProof/>
        </w:rPr>
      </w:r>
      <w:r>
        <w:rPr>
          <w:noProof/>
        </w:rPr>
        <w:fldChar w:fldCharType="separate"/>
      </w:r>
      <w:r>
        <w:rPr>
          <w:noProof/>
        </w:rPr>
        <w:t>136</w:t>
      </w:r>
      <w:r>
        <w:rPr>
          <w:noProof/>
        </w:rPr>
        <w:fldChar w:fldCharType="end"/>
      </w:r>
    </w:p>
    <w:p w14:paraId="1E8E7978" w14:textId="73DD041B" w:rsidR="003E77C1" w:rsidRDefault="003E77C1">
      <w:pPr>
        <w:pStyle w:val="TOC3"/>
        <w:rPr>
          <w:rFonts w:ascii="Calibri" w:hAnsi="Calibri"/>
          <w:noProof/>
          <w:kern w:val="2"/>
          <w:sz w:val="22"/>
          <w:szCs w:val="22"/>
          <w:lang w:eastAsia="en-GB"/>
        </w:rPr>
      </w:pPr>
      <w:r w:rsidRPr="007728BE">
        <w:rPr>
          <w:noProof/>
          <w:lang w:val="it-IT"/>
        </w:rPr>
        <w:t>28.15.3</w:t>
      </w:r>
      <w:r>
        <w:rPr>
          <w:rFonts w:ascii="Calibri" w:hAnsi="Calibri"/>
          <w:noProof/>
          <w:kern w:val="2"/>
          <w:sz w:val="22"/>
          <w:szCs w:val="22"/>
          <w:lang w:eastAsia="en-GB"/>
        </w:rPr>
        <w:tab/>
      </w:r>
      <w:r w:rsidRPr="007728BE">
        <w:rPr>
          <w:noProof/>
          <w:lang w:val="it-IT"/>
        </w:rPr>
        <w:t>User Location Information</w:t>
      </w:r>
      <w:r>
        <w:rPr>
          <w:noProof/>
        </w:rPr>
        <w:t xml:space="preserve"> for RG accessing the 5GC via W-5GCAN (HFC Node ID)</w:t>
      </w:r>
      <w:r>
        <w:rPr>
          <w:noProof/>
        </w:rPr>
        <w:tab/>
      </w:r>
      <w:r>
        <w:rPr>
          <w:noProof/>
        </w:rPr>
        <w:fldChar w:fldCharType="begin" w:fldLock="1"/>
      </w:r>
      <w:r>
        <w:rPr>
          <w:noProof/>
        </w:rPr>
        <w:instrText xml:space="preserve"> PAGEREF _Toc155124198 \h </w:instrText>
      </w:r>
      <w:r>
        <w:rPr>
          <w:noProof/>
        </w:rPr>
      </w:r>
      <w:r>
        <w:rPr>
          <w:noProof/>
        </w:rPr>
        <w:fldChar w:fldCharType="separate"/>
      </w:r>
      <w:r>
        <w:rPr>
          <w:noProof/>
        </w:rPr>
        <w:t>136</w:t>
      </w:r>
      <w:r>
        <w:rPr>
          <w:noProof/>
        </w:rPr>
        <w:fldChar w:fldCharType="end"/>
      </w:r>
    </w:p>
    <w:p w14:paraId="5AD6A125" w14:textId="739FF091" w:rsidR="003E77C1" w:rsidRDefault="003E77C1">
      <w:pPr>
        <w:pStyle w:val="TOC3"/>
        <w:rPr>
          <w:rFonts w:ascii="Calibri" w:hAnsi="Calibri"/>
          <w:noProof/>
          <w:kern w:val="2"/>
          <w:sz w:val="22"/>
          <w:szCs w:val="22"/>
          <w:lang w:eastAsia="en-GB"/>
        </w:rPr>
      </w:pPr>
      <w:r w:rsidRPr="007728BE">
        <w:rPr>
          <w:noProof/>
          <w:lang w:val="it-IT"/>
        </w:rPr>
        <w:t>28.15.4</w:t>
      </w:r>
      <w:r>
        <w:rPr>
          <w:rFonts w:ascii="Calibri" w:hAnsi="Calibri"/>
          <w:noProof/>
          <w:kern w:val="2"/>
          <w:sz w:val="22"/>
          <w:szCs w:val="22"/>
          <w:lang w:eastAsia="en-GB"/>
        </w:rPr>
        <w:tab/>
      </w:r>
      <w:r w:rsidRPr="007728BE">
        <w:rPr>
          <w:noProof/>
          <w:lang w:val="it-IT"/>
        </w:rPr>
        <w:t>GCI</w:t>
      </w:r>
      <w:r>
        <w:rPr>
          <w:noProof/>
        </w:rPr>
        <w:tab/>
      </w:r>
      <w:r>
        <w:rPr>
          <w:noProof/>
        </w:rPr>
        <w:fldChar w:fldCharType="begin" w:fldLock="1"/>
      </w:r>
      <w:r>
        <w:rPr>
          <w:noProof/>
        </w:rPr>
        <w:instrText xml:space="preserve"> PAGEREF _Toc155124199 \h </w:instrText>
      </w:r>
      <w:r>
        <w:rPr>
          <w:noProof/>
        </w:rPr>
      </w:r>
      <w:r>
        <w:rPr>
          <w:noProof/>
        </w:rPr>
        <w:fldChar w:fldCharType="separate"/>
      </w:r>
      <w:r>
        <w:rPr>
          <w:noProof/>
        </w:rPr>
        <w:t>136</w:t>
      </w:r>
      <w:r>
        <w:rPr>
          <w:noProof/>
        </w:rPr>
        <w:fldChar w:fldCharType="end"/>
      </w:r>
    </w:p>
    <w:p w14:paraId="76F0FD40" w14:textId="714AF9DC" w:rsidR="003E77C1" w:rsidRDefault="003E77C1">
      <w:pPr>
        <w:pStyle w:val="TOC3"/>
        <w:rPr>
          <w:rFonts w:ascii="Calibri" w:hAnsi="Calibri"/>
          <w:noProof/>
          <w:kern w:val="2"/>
          <w:sz w:val="22"/>
          <w:szCs w:val="22"/>
          <w:lang w:eastAsia="en-GB"/>
        </w:rPr>
      </w:pPr>
      <w:r>
        <w:rPr>
          <w:noProof/>
        </w:rPr>
        <w:t>28.15.5</w:t>
      </w:r>
      <w:r>
        <w:rPr>
          <w:rFonts w:ascii="Calibri" w:hAnsi="Calibri"/>
          <w:noProof/>
          <w:kern w:val="2"/>
          <w:sz w:val="22"/>
          <w:szCs w:val="22"/>
          <w:lang w:eastAsia="en-GB"/>
        </w:rPr>
        <w:tab/>
      </w:r>
      <w:r>
        <w:rPr>
          <w:noProof/>
        </w:rPr>
        <w:t>NAI format for SUCI containing a GCI</w:t>
      </w:r>
      <w:r>
        <w:rPr>
          <w:noProof/>
        </w:rPr>
        <w:tab/>
      </w:r>
      <w:r>
        <w:rPr>
          <w:noProof/>
        </w:rPr>
        <w:fldChar w:fldCharType="begin" w:fldLock="1"/>
      </w:r>
      <w:r>
        <w:rPr>
          <w:noProof/>
        </w:rPr>
        <w:instrText xml:space="preserve"> PAGEREF _Toc155124200 \h </w:instrText>
      </w:r>
      <w:r>
        <w:rPr>
          <w:noProof/>
        </w:rPr>
      </w:r>
      <w:r>
        <w:rPr>
          <w:noProof/>
        </w:rPr>
        <w:fldChar w:fldCharType="separate"/>
      </w:r>
      <w:r>
        <w:rPr>
          <w:noProof/>
        </w:rPr>
        <w:t>136</w:t>
      </w:r>
      <w:r>
        <w:rPr>
          <w:noProof/>
        </w:rPr>
        <w:fldChar w:fldCharType="end"/>
      </w:r>
    </w:p>
    <w:p w14:paraId="16308746" w14:textId="6CA54D77" w:rsidR="003E77C1" w:rsidRDefault="003E77C1">
      <w:pPr>
        <w:pStyle w:val="TOC2"/>
        <w:rPr>
          <w:rFonts w:ascii="Calibri" w:hAnsi="Calibri"/>
          <w:noProof/>
          <w:kern w:val="2"/>
          <w:sz w:val="22"/>
          <w:szCs w:val="22"/>
          <w:lang w:eastAsia="en-GB"/>
        </w:rPr>
      </w:pPr>
      <w:r>
        <w:rPr>
          <w:noProof/>
          <w:lang w:eastAsia="zh-CN"/>
        </w:rPr>
        <w:t>28.16</w:t>
      </w:r>
      <w:r>
        <w:rPr>
          <w:rFonts w:ascii="Calibri" w:hAnsi="Calibri"/>
          <w:noProof/>
          <w:kern w:val="2"/>
          <w:sz w:val="22"/>
          <w:szCs w:val="22"/>
          <w:lang w:eastAsia="en-GB"/>
        </w:rPr>
        <w:tab/>
      </w:r>
      <w:r>
        <w:rPr>
          <w:noProof/>
        </w:rPr>
        <w:t>Global Line Identifier (GLI)</w:t>
      </w:r>
      <w:r>
        <w:rPr>
          <w:noProof/>
        </w:rPr>
        <w:tab/>
      </w:r>
      <w:r>
        <w:rPr>
          <w:noProof/>
        </w:rPr>
        <w:fldChar w:fldCharType="begin" w:fldLock="1"/>
      </w:r>
      <w:r>
        <w:rPr>
          <w:noProof/>
        </w:rPr>
        <w:instrText xml:space="preserve"> PAGEREF _Toc155124201 \h </w:instrText>
      </w:r>
      <w:r>
        <w:rPr>
          <w:noProof/>
        </w:rPr>
      </w:r>
      <w:r>
        <w:rPr>
          <w:noProof/>
        </w:rPr>
        <w:fldChar w:fldCharType="separate"/>
      </w:r>
      <w:r>
        <w:rPr>
          <w:noProof/>
        </w:rPr>
        <w:t>137</w:t>
      </w:r>
      <w:r>
        <w:rPr>
          <w:noProof/>
        </w:rPr>
        <w:fldChar w:fldCharType="end"/>
      </w:r>
    </w:p>
    <w:p w14:paraId="5EC24831" w14:textId="3F82ACD3" w:rsidR="003E77C1" w:rsidRDefault="003E77C1">
      <w:pPr>
        <w:pStyle w:val="TOC3"/>
        <w:rPr>
          <w:rFonts w:ascii="Calibri" w:hAnsi="Calibri"/>
          <w:noProof/>
          <w:kern w:val="2"/>
          <w:sz w:val="22"/>
          <w:szCs w:val="22"/>
          <w:lang w:eastAsia="en-GB"/>
        </w:rPr>
      </w:pPr>
      <w:r>
        <w:rPr>
          <w:noProof/>
        </w:rPr>
        <w:t>28.16.1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_Toc155124202 \h </w:instrText>
      </w:r>
      <w:r>
        <w:rPr>
          <w:noProof/>
        </w:rPr>
      </w:r>
      <w:r>
        <w:rPr>
          <w:noProof/>
        </w:rPr>
        <w:fldChar w:fldCharType="separate"/>
      </w:r>
      <w:r>
        <w:rPr>
          <w:noProof/>
        </w:rPr>
        <w:t>137</w:t>
      </w:r>
      <w:r>
        <w:rPr>
          <w:noProof/>
        </w:rPr>
        <w:fldChar w:fldCharType="end"/>
      </w:r>
    </w:p>
    <w:p w14:paraId="5E586FBE" w14:textId="3BC81C75" w:rsidR="003E77C1" w:rsidRDefault="003E77C1">
      <w:pPr>
        <w:pStyle w:val="TOC3"/>
        <w:rPr>
          <w:rFonts w:ascii="Calibri" w:hAnsi="Calibri"/>
          <w:noProof/>
          <w:kern w:val="2"/>
          <w:sz w:val="22"/>
          <w:szCs w:val="22"/>
          <w:lang w:eastAsia="en-GB"/>
        </w:rPr>
      </w:pPr>
      <w:r>
        <w:rPr>
          <w:noProof/>
        </w:rPr>
        <w:lastRenderedPageBreak/>
        <w:t>28.16.2</w:t>
      </w:r>
      <w:r>
        <w:rPr>
          <w:rFonts w:ascii="Calibri" w:hAnsi="Calibri"/>
          <w:noProof/>
          <w:kern w:val="2"/>
          <w:sz w:val="22"/>
          <w:szCs w:val="22"/>
          <w:lang w:eastAsia="en-GB"/>
        </w:rPr>
        <w:tab/>
      </w:r>
      <w:r>
        <w:rPr>
          <w:noProof/>
        </w:rPr>
        <w:t>NAI format for SUPI containing a GLI</w:t>
      </w:r>
      <w:r>
        <w:rPr>
          <w:noProof/>
        </w:rPr>
        <w:tab/>
      </w:r>
      <w:r>
        <w:rPr>
          <w:noProof/>
        </w:rPr>
        <w:fldChar w:fldCharType="begin" w:fldLock="1"/>
      </w:r>
      <w:r>
        <w:rPr>
          <w:noProof/>
        </w:rPr>
        <w:instrText xml:space="preserve"> PAGEREF _Toc155124203 \h </w:instrText>
      </w:r>
      <w:r>
        <w:rPr>
          <w:noProof/>
        </w:rPr>
      </w:r>
      <w:r>
        <w:rPr>
          <w:noProof/>
        </w:rPr>
        <w:fldChar w:fldCharType="separate"/>
      </w:r>
      <w:r>
        <w:rPr>
          <w:noProof/>
        </w:rPr>
        <w:t>137</w:t>
      </w:r>
      <w:r>
        <w:rPr>
          <w:noProof/>
        </w:rPr>
        <w:fldChar w:fldCharType="end"/>
      </w:r>
    </w:p>
    <w:p w14:paraId="01C3B41A" w14:textId="67A3D030" w:rsidR="003E77C1" w:rsidRDefault="003E77C1">
      <w:pPr>
        <w:pStyle w:val="TOC3"/>
        <w:rPr>
          <w:rFonts w:ascii="Calibri" w:hAnsi="Calibri"/>
          <w:noProof/>
          <w:kern w:val="2"/>
          <w:sz w:val="22"/>
          <w:szCs w:val="22"/>
          <w:lang w:eastAsia="en-GB"/>
        </w:rPr>
      </w:pPr>
      <w:r>
        <w:rPr>
          <w:noProof/>
        </w:rPr>
        <w:t>28.16.3</w:t>
      </w:r>
      <w:r>
        <w:rPr>
          <w:rFonts w:ascii="Calibri" w:hAnsi="Calibri"/>
          <w:noProof/>
          <w:kern w:val="2"/>
          <w:sz w:val="22"/>
          <w:szCs w:val="22"/>
          <w:lang w:eastAsia="en-GB"/>
        </w:rPr>
        <w:tab/>
      </w:r>
      <w:r>
        <w:rPr>
          <w:noProof/>
        </w:rPr>
        <w:t>User Location Information for RG accessing the 5GC via W-5GBAN</w:t>
      </w:r>
      <w:r>
        <w:rPr>
          <w:noProof/>
        </w:rPr>
        <w:tab/>
      </w:r>
      <w:r>
        <w:rPr>
          <w:noProof/>
        </w:rPr>
        <w:fldChar w:fldCharType="begin" w:fldLock="1"/>
      </w:r>
      <w:r>
        <w:rPr>
          <w:noProof/>
        </w:rPr>
        <w:instrText xml:space="preserve"> PAGEREF _Toc155124204 \h </w:instrText>
      </w:r>
      <w:r>
        <w:rPr>
          <w:noProof/>
        </w:rPr>
      </w:r>
      <w:r>
        <w:rPr>
          <w:noProof/>
        </w:rPr>
        <w:fldChar w:fldCharType="separate"/>
      </w:r>
      <w:r>
        <w:rPr>
          <w:noProof/>
        </w:rPr>
        <w:t>137</w:t>
      </w:r>
      <w:r>
        <w:rPr>
          <w:noProof/>
        </w:rPr>
        <w:fldChar w:fldCharType="end"/>
      </w:r>
    </w:p>
    <w:p w14:paraId="4BE10862" w14:textId="6CC88EC1" w:rsidR="003E77C1" w:rsidRDefault="003E77C1">
      <w:pPr>
        <w:pStyle w:val="TOC3"/>
        <w:rPr>
          <w:rFonts w:ascii="Calibri" w:hAnsi="Calibri"/>
          <w:noProof/>
          <w:kern w:val="2"/>
          <w:sz w:val="22"/>
          <w:szCs w:val="22"/>
          <w:lang w:eastAsia="en-GB"/>
        </w:rPr>
      </w:pPr>
      <w:r>
        <w:rPr>
          <w:noProof/>
        </w:rPr>
        <w:t>28.16.4</w:t>
      </w:r>
      <w:r>
        <w:rPr>
          <w:rFonts w:ascii="Calibri" w:hAnsi="Calibri"/>
          <w:noProof/>
          <w:kern w:val="2"/>
          <w:sz w:val="22"/>
          <w:szCs w:val="22"/>
          <w:lang w:eastAsia="en-GB"/>
        </w:rPr>
        <w:tab/>
      </w:r>
      <w:r>
        <w:rPr>
          <w:noProof/>
        </w:rPr>
        <w:t>GLI</w:t>
      </w:r>
      <w:r>
        <w:rPr>
          <w:noProof/>
        </w:rPr>
        <w:tab/>
      </w:r>
      <w:r>
        <w:rPr>
          <w:noProof/>
        </w:rPr>
        <w:fldChar w:fldCharType="begin" w:fldLock="1"/>
      </w:r>
      <w:r>
        <w:rPr>
          <w:noProof/>
        </w:rPr>
        <w:instrText xml:space="preserve"> PAGEREF _Toc155124205 \h </w:instrText>
      </w:r>
      <w:r>
        <w:rPr>
          <w:noProof/>
        </w:rPr>
      </w:r>
      <w:r>
        <w:rPr>
          <w:noProof/>
        </w:rPr>
        <w:fldChar w:fldCharType="separate"/>
      </w:r>
      <w:r>
        <w:rPr>
          <w:noProof/>
        </w:rPr>
        <w:t>137</w:t>
      </w:r>
      <w:r>
        <w:rPr>
          <w:noProof/>
        </w:rPr>
        <w:fldChar w:fldCharType="end"/>
      </w:r>
    </w:p>
    <w:p w14:paraId="130B87A0" w14:textId="51C2DCCF" w:rsidR="003E77C1" w:rsidRDefault="003E77C1">
      <w:pPr>
        <w:pStyle w:val="TOC3"/>
        <w:rPr>
          <w:rFonts w:ascii="Calibri" w:hAnsi="Calibri"/>
          <w:noProof/>
          <w:kern w:val="2"/>
          <w:sz w:val="22"/>
          <w:szCs w:val="22"/>
          <w:lang w:eastAsia="en-GB"/>
        </w:rPr>
      </w:pPr>
      <w:r>
        <w:rPr>
          <w:noProof/>
        </w:rPr>
        <w:t>28.16.5</w:t>
      </w:r>
      <w:r>
        <w:rPr>
          <w:rFonts w:ascii="Calibri" w:hAnsi="Calibri"/>
          <w:noProof/>
          <w:kern w:val="2"/>
          <w:sz w:val="22"/>
          <w:szCs w:val="22"/>
          <w:lang w:eastAsia="en-GB"/>
        </w:rPr>
        <w:tab/>
      </w:r>
      <w:r>
        <w:rPr>
          <w:noProof/>
        </w:rPr>
        <w:t>NAI format for SUCI containing a GLI</w:t>
      </w:r>
      <w:r>
        <w:rPr>
          <w:noProof/>
        </w:rPr>
        <w:tab/>
      </w:r>
      <w:r>
        <w:rPr>
          <w:noProof/>
        </w:rPr>
        <w:fldChar w:fldCharType="begin" w:fldLock="1"/>
      </w:r>
      <w:r>
        <w:rPr>
          <w:noProof/>
        </w:rPr>
        <w:instrText xml:space="preserve"> PAGEREF _Toc155124206 \h </w:instrText>
      </w:r>
      <w:r>
        <w:rPr>
          <w:noProof/>
        </w:rPr>
      </w:r>
      <w:r>
        <w:rPr>
          <w:noProof/>
        </w:rPr>
        <w:fldChar w:fldCharType="separate"/>
      </w:r>
      <w:r>
        <w:rPr>
          <w:noProof/>
        </w:rPr>
        <w:t>137</w:t>
      </w:r>
      <w:r>
        <w:rPr>
          <w:noProof/>
        </w:rPr>
        <w:fldChar w:fldCharType="end"/>
      </w:r>
    </w:p>
    <w:p w14:paraId="3C5EBE72" w14:textId="3862DC0A" w:rsidR="003E77C1" w:rsidRDefault="003E77C1">
      <w:pPr>
        <w:pStyle w:val="TOC2"/>
        <w:rPr>
          <w:rFonts w:ascii="Calibri" w:hAnsi="Calibri"/>
          <w:noProof/>
          <w:kern w:val="2"/>
          <w:sz w:val="22"/>
          <w:szCs w:val="22"/>
          <w:lang w:eastAsia="en-GB"/>
        </w:rPr>
      </w:pPr>
      <w:r>
        <w:rPr>
          <w:noProof/>
        </w:rPr>
        <w:t>28.17</w:t>
      </w:r>
      <w:r>
        <w:rPr>
          <w:rFonts w:ascii="Calibri" w:hAnsi="Calibri"/>
          <w:noProof/>
          <w:kern w:val="2"/>
          <w:sz w:val="22"/>
          <w:szCs w:val="22"/>
          <w:lang w:eastAsia="en-GB"/>
        </w:rPr>
        <w:tab/>
      </w:r>
      <w:r>
        <w:rPr>
          <w:noProof/>
        </w:rPr>
        <w:t>DNS subdomain for operator usage in 5GC</w:t>
      </w:r>
      <w:r>
        <w:rPr>
          <w:noProof/>
        </w:rPr>
        <w:tab/>
      </w:r>
      <w:r>
        <w:rPr>
          <w:noProof/>
        </w:rPr>
        <w:fldChar w:fldCharType="begin" w:fldLock="1"/>
      </w:r>
      <w:r>
        <w:rPr>
          <w:noProof/>
        </w:rPr>
        <w:instrText xml:space="preserve"> PAGEREF _Toc155124207 \h </w:instrText>
      </w:r>
      <w:r>
        <w:rPr>
          <w:noProof/>
        </w:rPr>
      </w:r>
      <w:r>
        <w:rPr>
          <w:noProof/>
        </w:rPr>
        <w:fldChar w:fldCharType="separate"/>
      </w:r>
      <w:r>
        <w:rPr>
          <w:noProof/>
        </w:rPr>
        <w:t>138</w:t>
      </w:r>
      <w:r>
        <w:rPr>
          <w:noProof/>
        </w:rPr>
        <w:fldChar w:fldCharType="end"/>
      </w:r>
    </w:p>
    <w:p w14:paraId="19BCF388" w14:textId="2F1DDC66" w:rsidR="003E77C1" w:rsidRDefault="003E77C1">
      <w:pPr>
        <w:pStyle w:val="TOC2"/>
        <w:rPr>
          <w:rFonts w:ascii="Calibri" w:hAnsi="Calibri"/>
          <w:noProof/>
          <w:kern w:val="2"/>
          <w:sz w:val="22"/>
          <w:szCs w:val="22"/>
          <w:lang w:eastAsia="en-GB"/>
        </w:rPr>
      </w:pPr>
      <w:r>
        <w:rPr>
          <w:noProof/>
        </w:rPr>
        <w:t>28.18</w:t>
      </w:r>
      <w:r>
        <w:rPr>
          <w:rFonts w:ascii="Calibri" w:hAnsi="Calibri"/>
          <w:noProof/>
          <w:kern w:val="2"/>
          <w:sz w:val="22"/>
          <w:szCs w:val="22"/>
          <w:lang w:eastAsia="en-GB"/>
        </w:rPr>
        <w:tab/>
      </w:r>
      <w:r>
        <w:rPr>
          <w:noProof/>
        </w:rPr>
        <w:t>NF FQDN Format for Inter SNPN Routing</w:t>
      </w:r>
      <w:r>
        <w:rPr>
          <w:noProof/>
        </w:rPr>
        <w:tab/>
      </w:r>
      <w:r>
        <w:rPr>
          <w:noProof/>
        </w:rPr>
        <w:fldChar w:fldCharType="begin" w:fldLock="1"/>
      </w:r>
      <w:r>
        <w:rPr>
          <w:noProof/>
        </w:rPr>
        <w:instrText xml:space="preserve"> PAGEREF _Toc155124208 \h </w:instrText>
      </w:r>
      <w:r>
        <w:rPr>
          <w:noProof/>
        </w:rPr>
      </w:r>
      <w:r>
        <w:rPr>
          <w:noProof/>
        </w:rPr>
        <w:fldChar w:fldCharType="separate"/>
      </w:r>
      <w:r>
        <w:rPr>
          <w:noProof/>
        </w:rPr>
        <w:t>138</w:t>
      </w:r>
      <w:r>
        <w:rPr>
          <w:noProof/>
        </w:rPr>
        <w:fldChar w:fldCharType="end"/>
      </w:r>
    </w:p>
    <w:p w14:paraId="00D77344" w14:textId="2B7D66FC" w:rsidR="003E77C1" w:rsidRDefault="003E77C1">
      <w:pPr>
        <w:pStyle w:val="TOC3"/>
        <w:rPr>
          <w:rFonts w:ascii="Calibri" w:hAnsi="Calibri"/>
          <w:noProof/>
          <w:kern w:val="2"/>
          <w:sz w:val="22"/>
          <w:szCs w:val="22"/>
          <w:lang w:eastAsia="en-GB"/>
        </w:rPr>
      </w:pPr>
      <w:r>
        <w:rPr>
          <w:noProof/>
        </w:rPr>
        <w:t>28.18.1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_Toc155124209 \h </w:instrText>
      </w:r>
      <w:r>
        <w:rPr>
          <w:noProof/>
        </w:rPr>
      </w:r>
      <w:r>
        <w:rPr>
          <w:noProof/>
        </w:rPr>
        <w:fldChar w:fldCharType="separate"/>
      </w:r>
      <w:r>
        <w:rPr>
          <w:noProof/>
        </w:rPr>
        <w:t>138</w:t>
      </w:r>
      <w:r>
        <w:rPr>
          <w:noProof/>
        </w:rPr>
        <w:fldChar w:fldCharType="end"/>
      </w:r>
    </w:p>
    <w:p w14:paraId="646D966C" w14:textId="0D6C541C" w:rsidR="003E77C1" w:rsidRDefault="003E77C1">
      <w:pPr>
        <w:pStyle w:val="TOC1"/>
        <w:rPr>
          <w:rFonts w:ascii="Calibri" w:hAnsi="Calibri"/>
          <w:noProof/>
          <w:kern w:val="2"/>
          <w:szCs w:val="22"/>
          <w:lang w:eastAsia="en-GB"/>
        </w:rPr>
      </w:pPr>
      <w:r>
        <w:rPr>
          <w:noProof/>
        </w:rPr>
        <w:t>29</w:t>
      </w:r>
      <w:r>
        <w:rPr>
          <w:rFonts w:ascii="Calibri" w:hAnsi="Calibri"/>
          <w:noProof/>
          <w:kern w:val="2"/>
          <w:szCs w:val="22"/>
          <w:lang w:eastAsia="en-GB"/>
        </w:rPr>
        <w:tab/>
      </w:r>
      <w:r>
        <w:rPr>
          <w:noProof/>
        </w:rPr>
        <w:t>Numbering, addressing and identification for RACS</w:t>
      </w:r>
      <w:r>
        <w:rPr>
          <w:noProof/>
        </w:rPr>
        <w:tab/>
      </w:r>
      <w:r>
        <w:rPr>
          <w:noProof/>
        </w:rPr>
        <w:fldChar w:fldCharType="begin" w:fldLock="1"/>
      </w:r>
      <w:r>
        <w:rPr>
          <w:noProof/>
        </w:rPr>
        <w:instrText xml:space="preserve"> PAGEREF _Toc155124210 \h </w:instrText>
      </w:r>
      <w:r>
        <w:rPr>
          <w:noProof/>
        </w:rPr>
      </w:r>
      <w:r>
        <w:rPr>
          <w:noProof/>
        </w:rPr>
        <w:fldChar w:fldCharType="separate"/>
      </w:r>
      <w:r>
        <w:rPr>
          <w:noProof/>
        </w:rPr>
        <w:t>138</w:t>
      </w:r>
      <w:r>
        <w:rPr>
          <w:noProof/>
        </w:rPr>
        <w:fldChar w:fldCharType="end"/>
      </w:r>
    </w:p>
    <w:p w14:paraId="5B309935" w14:textId="7231AEBF" w:rsidR="003E77C1" w:rsidRDefault="003E77C1">
      <w:pPr>
        <w:pStyle w:val="TOC2"/>
        <w:rPr>
          <w:rFonts w:ascii="Calibri" w:hAnsi="Calibri"/>
          <w:noProof/>
          <w:kern w:val="2"/>
          <w:sz w:val="22"/>
          <w:szCs w:val="22"/>
          <w:lang w:eastAsia="en-GB"/>
        </w:rPr>
      </w:pPr>
      <w:r>
        <w:rPr>
          <w:noProof/>
        </w:rPr>
        <w:t>29.1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_Toc155124211 \h </w:instrText>
      </w:r>
      <w:r>
        <w:rPr>
          <w:noProof/>
        </w:rPr>
      </w:r>
      <w:r>
        <w:rPr>
          <w:noProof/>
        </w:rPr>
        <w:fldChar w:fldCharType="separate"/>
      </w:r>
      <w:r>
        <w:rPr>
          <w:noProof/>
        </w:rPr>
        <w:t>138</w:t>
      </w:r>
      <w:r>
        <w:rPr>
          <w:noProof/>
        </w:rPr>
        <w:fldChar w:fldCharType="end"/>
      </w:r>
    </w:p>
    <w:p w14:paraId="727261BD" w14:textId="606EF0D8" w:rsidR="003E77C1" w:rsidRDefault="003E77C1">
      <w:pPr>
        <w:pStyle w:val="TOC2"/>
        <w:rPr>
          <w:rFonts w:ascii="Calibri" w:hAnsi="Calibri"/>
          <w:noProof/>
          <w:kern w:val="2"/>
          <w:sz w:val="22"/>
          <w:szCs w:val="22"/>
          <w:lang w:eastAsia="en-GB"/>
        </w:rPr>
      </w:pPr>
      <w:r>
        <w:rPr>
          <w:noProof/>
        </w:rPr>
        <w:t>29.2</w:t>
      </w:r>
      <w:r>
        <w:rPr>
          <w:rFonts w:ascii="Calibri" w:hAnsi="Calibri"/>
          <w:noProof/>
          <w:kern w:val="2"/>
          <w:sz w:val="22"/>
          <w:szCs w:val="22"/>
          <w:lang w:eastAsia="en-GB"/>
        </w:rPr>
        <w:tab/>
      </w:r>
      <w:r>
        <w:rPr>
          <w:noProof/>
        </w:rPr>
        <w:t>UE radio capability ID</w:t>
      </w:r>
      <w:r>
        <w:rPr>
          <w:noProof/>
        </w:rPr>
        <w:tab/>
      </w:r>
      <w:r>
        <w:rPr>
          <w:noProof/>
        </w:rPr>
        <w:fldChar w:fldCharType="begin" w:fldLock="1"/>
      </w:r>
      <w:r>
        <w:rPr>
          <w:noProof/>
        </w:rPr>
        <w:instrText xml:space="preserve"> PAGEREF _Toc155124212 \h </w:instrText>
      </w:r>
      <w:r>
        <w:rPr>
          <w:noProof/>
        </w:rPr>
      </w:r>
      <w:r>
        <w:rPr>
          <w:noProof/>
        </w:rPr>
        <w:fldChar w:fldCharType="separate"/>
      </w:r>
      <w:r>
        <w:rPr>
          <w:noProof/>
        </w:rPr>
        <w:t>138</w:t>
      </w:r>
      <w:r>
        <w:rPr>
          <w:noProof/>
        </w:rPr>
        <w:fldChar w:fldCharType="end"/>
      </w:r>
    </w:p>
    <w:p w14:paraId="291C878C" w14:textId="23100CC7" w:rsidR="003E77C1" w:rsidRDefault="003E77C1">
      <w:pPr>
        <w:pStyle w:val="TOC1"/>
        <w:rPr>
          <w:rFonts w:ascii="Calibri" w:hAnsi="Calibri"/>
          <w:noProof/>
          <w:kern w:val="2"/>
          <w:szCs w:val="22"/>
          <w:lang w:eastAsia="en-GB"/>
        </w:rPr>
      </w:pPr>
      <w:r>
        <w:rPr>
          <w:noProof/>
        </w:rPr>
        <w:t>30</w:t>
      </w:r>
      <w:r>
        <w:rPr>
          <w:rFonts w:ascii="Calibri" w:hAnsi="Calibri"/>
          <w:noProof/>
          <w:kern w:val="2"/>
          <w:szCs w:val="22"/>
          <w:lang w:eastAsia="en-GB"/>
        </w:rPr>
        <w:tab/>
      </w:r>
      <w:r>
        <w:rPr>
          <w:noProof/>
        </w:rPr>
        <w:t>Identification of 5GS Multicast and Broadcast Services</w:t>
      </w:r>
      <w:r>
        <w:rPr>
          <w:noProof/>
        </w:rPr>
        <w:tab/>
      </w:r>
      <w:r>
        <w:rPr>
          <w:noProof/>
        </w:rPr>
        <w:fldChar w:fldCharType="begin" w:fldLock="1"/>
      </w:r>
      <w:r>
        <w:rPr>
          <w:noProof/>
        </w:rPr>
        <w:instrText xml:space="preserve"> PAGEREF _Toc155124213 \h </w:instrText>
      </w:r>
      <w:r>
        <w:rPr>
          <w:noProof/>
        </w:rPr>
      </w:r>
      <w:r>
        <w:rPr>
          <w:noProof/>
        </w:rPr>
        <w:fldChar w:fldCharType="separate"/>
      </w:r>
      <w:r>
        <w:rPr>
          <w:noProof/>
        </w:rPr>
        <w:t>139</w:t>
      </w:r>
      <w:r>
        <w:rPr>
          <w:noProof/>
        </w:rPr>
        <w:fldChar w:fldCharType="end"/>
      </w:r>
    </w:p>
    <w:p w14:paraId="4688D150" w14:textId="32452ED2" w:rsidR="003E77C1" w:rsidRDefault="003E77C1">
      <w:pPr>
        <w:pStyle w:val="TOC2"/>
        <w:rPr>
          <w:rFonts w:ascii="Calibri" w:hAnsi="Calibri"/>
          <w:noProof/>
          <w:kern w:val="2"/>
          <w:sz w:val="22"/>
          <w:szCs w:val="22"/>
          <w:lang w:eastAsia="en-GB"/>
        </w:rPr>
      </w:pPr>
      <w:r>
        <w:rPr>
          <w:noProof/>
        </w:rPr>
        <w:t>30.1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_Toc155124214 \h </w:instrText>
      </w:r>
      <w:r>
        <w:rPr>
          <w:noProof/>
        </w:rPr>
      </w:r>
      <w:r>
        <w:rPr>
          <w:noProof/>
        </w:rPr>
        <w:fldChar w:fldCharType="separate"/>
      </w:r>
      <w:r>
        <w:rPr>
          <w:noProof/>
        </w:rPr>
        <w:t>139</w:t>
      </w:r>
      <w:r>
        <w:rPr>
          <w:noProof/>
        </w:rPr>
        <w:fldChar w:fldCharType="end"/>
      </w:r>
    </w:p>
    <w:p w14:paraId="09D2C089" w14:textId="1A86E8FA" w:rsidR="003E77C1" w:rsidRDefault="003E77C1">
      <w:pPr>
        <w:pStyle w:val="TOC2"/>
        <w:rPr>
          <w:rFonts w:ascii="Calibri" w:hAnsi="Calibri"/>
          <w:noProof/>
          <w:kern w:val="2"/>
          <w:sz w:val="22"/>
          <w:szCs w:val="22"/>
          <w:lang w:eastAsia="en-GB"/>
        </w:rPr>
      </w:pPr>
      <w:r>
        <w:rPr>
          <w:noProof/>
        </w:rPr>
        <w:t>30.2</w:t>
      </w:r>
      <w:r>
        <w:rPr>
          <w:rFonts w:ascii="Calibri" w:hAnsi="Calibri"/>
          <w:noProof/>
          <w:kern w:val="2"/>
          <w:sz w:val="22"/>
          <w:szCs w:val="22"/>
          <w:lang w:eastAsia="en-GB"/>
        </w:rPr>
        <w:tab/>
      </w:r>
      <w:r>
        <w:rPr>
          <w:noProof/>
        </w:rPr>
        <w:t>Structure of TMGI</w:t>
      </w:r>
      <w:r>
        <w:rPr>
          <w:noProof/>
        </w:rPr>
        <w:tab/>
      </w:r>
      <w:r>
        <w:rPr>
          <w:noProof/>
        </w:rPr>
        <w:fldChar w:fldCharType="begin" w:fldLock="1"/>
      </w:r>
      <w:r>
        <w:rPr>
          <w:noProof/>
        </w:rPr>
        <w:instrText xml:space="preserve"> PAGEREF _Toc155124215 \h </w:instrText>
      </w:r>
      <w:r>
        <w:rPr>
          <w:noProof/>
        </w:rPr>
      </w:r>
      <w:r>
        <w:rPr>
          <w:noProof/>
        </w:rPr>
        <w:fldChar w:fldCharType="separate"/>
      </w:r>
      <w:r>
        <w:rPr>
          <w:noProof/>
        </w:rPr>
        <w:t>139</w:t>
      </w:r>
      <w:r>
        <w:rPr>
          <w:noProof/>
        </w:rPr>
        <w:fldChar w:fldCharType="end"/>
      </w:r>
    </w:p>
    <w:p w14:paraId="7530EC68" w14:textId="137A7B84" w:rsidR="003E77C1" w:rsidRDefault="003E77C1">
      <w:pPr>
        <w:pStyle w:val="TOC2"/>
        <w:rPr>
          <w:rFonts w:ascii="Calibri" w:hAnsi="Calibri"/>
          <w:noProof/>
          <w:kern w:val="2"/>
          <w:sz w:val="22"/>
          <w:szCs w:val="22"/>
          <w:lang w:eastAsia="en-GB"/>
        </w:rPr>
      </w:pPr>
      <w:r>
        <w:rPr>
          <w:noProof/>
        </w:rPr>
        <w:t>30.3</w:t>
      </w:r>
      <w:r>
        <w:rPr>
          <w:rFonts w:ascii="Calibri" w:hAnsi="Calibri"/>
          <w:noProof/>
          <w:kern w:val="2"/>
          <w:sz w:val="22"/>
          <w:szCs w:val="22"/>
          <w:lang w:eastAsia="en-GB"/>
        </w:rPr>
        <w:tab/>
      </w:r>
      <w:r>
        <w:rPr>
          <w:noProof/>
        </w:rPr>
        <w:t>Structure of Area Session ID</w:t>
      </w:r>
      <w:r>
        <w:rPr>
          <w:noProof/>
        </w:rPr>
        <w:tab/>
      </w:r>
      <w:r>
        <w:rPr>
          <w:noProof/>
        </w:rPr>
        <w:fldChar w:fldCharType="begin" w:fldLock="1"/>
      </w:r>
      <w:r>
        <w:rPr>
          <w:noProof/>
        </w:rPr>
        <w:instrText xml:space="preserve"> PAGEREF _Toc155124216 \h </w:instrText>
      </w:r>
      <w:r>
        <w:rPr>
          <w:noProof/>
        </w:rPr>
      </w:r>
      <w:r>
        <w:rPr>
          <w:noProof/>
        </w:rPr>
        <w:fldChar w:fldCharType="separate"/>
      </w:r>
      <w:r>
        <w:rPr>
          <w:noProof/>
        </w:rPr>
        <w:t>140</w:t>
      </w:r>
      <w:r>
        <w:rPr>
          <w:noProof/>
        </w:rPr>
        <w:fldChar w:fldCharType="end"/>
      </w:r>
    </w:p>
    <w:p w14:paraId="70EA4B2A" w14:textId="66B690ED" w:rsidR="003E77C1" w:rsidRDefault="003E77C1">
      <w:pPr>
        <w:pStyle w:val="TOC2"/>
        <w:rPr>
          <w:rFonts w:ascii="Calibri" w:hAnsi="Calibri"/>
          <w:noProof/>
          <w:kern w:val="2"/>
          <w:sz w:val="22"/>
          <w:szCs w:val="22"/>
          <w:lang w:eastAsia="en-GB"/>
        </w:rPr>
      </w:pPr>
      <w:r>
        <w:rPr>
          <w:noProof/>
        </w:rPr>
        <w:t>30.4</w:t>
      </w:r>
      <w:r>
        <w:rPr>
          <w:rFonts w:ascii="Calibri" w:hAnsi="Calibri"/>
          <w:noProof/>
          <w:kern w:val="2"/>
          <w:sz w:val="22"/>
          <w:szCs w:val="22"/>
          <w:lang w:eastAsia="en-GB"/>
        </w:rPr>
        <w:tab/>
      </w:r>
      <w:r>
        <w:rPr>
          <w:noProof/>
        </w:rPr>
        <w:t>Structure of MBS Frequency Selection Area ID</w:t>
      </w:r>
      <w:r>
        <w:rPr>
          <w:noProof/>
        </w:rPr>
        <w:tab/>
      </w:r>
      <w:r>
        <w:rPr>
          <w:noProof/>
        </w:rPr>
        <w:fldChar w:fldCharType="begin" w:fldLock="1"/>
      </w:r>
      <w:r>
        <w:rPr>
          <w:noProof/>
        </w:rPr>
        <w:instrText xml:space="preserve"> PAGEREF _Toc155124217 \h </w:instrText>
      </w:r>
      <w:r>
        <w:rPr>
          <w:noProof/>
        </w:rPr>
      </w:r>
      <w:r>
        <w:rPr>
          <w:noProof/>
        </w:rPr>
        <w:fldChar w:fldCharType="separate"/>
      </w:r>
      <w:r>
        <w:rPr>
          <w:noProof/>
        </w:rPr>
        <w:t>140</w:t>
      </w:r>
      <w:r>
        <w:rPr>
          <w:noProof/>
        </w:rPr>
        <w:fldChar w:fldCharType="end"/>
      </w:r>
    </w:p>
    <w:p w14:paraId="67526DFC" w14:textId="44F76DB5" w:rsidR="003E77C1" w:rsidRDefault="003E77C1">
      <w:pPr>
        <w:pStyle w:val="TOC2"/>
        <w:rPr>
          <w:rFonts w:ascii="Calibri" w:hAnsi="Calibri"/>
          <w:noProof/>
          <w:kern w:val="2"/>
          <w:sz w:val="22"/>
          <w:szCs w:val="22"/>
          <w:lang w:eastAsia="en-GB"/>
        </w:rPr>
      </w:pPr>
      <w:r>
        <w:rPr>
          <w:noProof/>
        </w:rPr>
        <w:t>30.5</w:t>
      </w:r>
      <w:r>
        <w:rPr>
          <w:rFonts w:ascii="Calibri" w:hAnsi="Calibri"/>
          <w:noProof/>
          <w:kern w:val="2"/>
          <w:sz w:val="22"/>
          <w:szCs w:val="22"/>
          <w:lang w:eastAsia="en-GB"/>
        </w:rPr>
        <w:tab/>
      </w:r>
      <w:r>
        <w:rPr>
          <w:noProof/>
        </w:rPr>
        <w:t>Structure of Associated Session ID</w:t>
      </w:r>
      <w:r>
        <w:rPr>
          <w:noProof/>
        </w:rPr>
        <w:tab/>
      </w:r>
      <w:r>
        <w:rPr>
          <w:noProof/>
        </w:rPr>
        <w:fldChar w:fldCharType="begin" w:fldLock="1"/>
      </w:r>
      <w:r>
        <w:rPr>
          <w:noProof/>
        </w:rPr>
        <w:instrText xml:space="preserve"> PAGEREF _Toc155124218 \h </w:instrText>
      </w:r>
      <w:r>
        <w:rPr>
          <w:noProof/>
        </w:rPr>
      </w:r>
      <w:r>
        <w:rPr>
          <w:noProof/>
        </w:rPr>
        <w:fldChar w:fldCharType="separate"/>
      </w:r>
      <w:r>
        <w:rPr>
          <w:noProof/>
        </w:rPr>
        <w:t>140</w:t>
      </w:r>
      <w:r>
        <w:rPr>
          <w:noProof/>
        </w:rPr>
        <w:fldChar w:fldCharType="end"/>
      </w:r>
    </w:p>
    <w:p w14:paraId="605253C2" w14:textId="6901DCA4" w:rsidR="003E77C1" w:rsidRDefault="003E77C1" w:rsidP="003E77C1">
      <w:pPr>
        <w:pStyle w:val="TOC8"/>
        <w:rPr>
          <w:rFonts w:ascii="Calibri" w:hAnsi="Calibri"/>
          <w:b w:val="0"/>
          <w:noProof/>
          <w:kern w:val="2"/>
          <w:szCs w:val="22"/>
          <w:lang w:eastAsia="en-GB"/>
        </w:rPr>
      </w:pPr>
      <w:r>
        <w:rPr>
          <w:noProof/>
        </w:rPr>
        <w:t>Annex A (informative):</w:t>
      </w:r>
      <w:r>
        <w:rPr>
          <w:noProof/>
        </w:rPr>
        <w:tab/>
        <w:t>Colour Codes</w:t>
      </w:r>
      <w:r>
        <w:rPr>
          <w:noProof/>
        </w:rPr>
        <w:tab/>
      </w:r>
      <w:r>
        <w:rPr>
          <w:noProof/>
        </w:rPr>
        <w:fldChar w:fldCharType="begin" w:fldLock="1"/>
      </w:r>
      <w:r>
        <w:rPr>
          <w:noProof/>
        </w:rPr>
        <w:instrText xml:space="preserve"> PAGEREF _Toc155124219 \h </w:instrText>
      </w:r>
      <w:r>
        <w:rPr>
          <w:noProof/>
        </w:rPr>
      </w:r>
      <w:r>
        <w:rPr>
          <w:noProof/>
        </w:rPr>
        <w:fldChar w:fldCharType="separate"/>
      </w:r>
      <w:r>
        <w:rPr>
          <w:noProof/>
        </w:rPr>
        <w:t>141</w:t>
      </w:r>
      <w:r>
        <w:rPr>
          <w:noProof/>
        </w:rPr>
        <w:fldChar w:fldCharType="end"/>
      </w:r>
    </w:p>
    <w:p w14:paraId="516412F1" w14:textId="07057A7F" w:rsidR="003E77C1" w:rsidRDefault="003E77C1">
      <w:pPr>
        <w:pStyle w:val="TOC1"/>
        <w:rPr>
          <w:rFonts w:ascii="Calibri" w:hAnsi="Calibri"/>
          <w:noProof/>
          <w:kern w:val="2"/>
          <w:szCs w:val="22"/>
          <w:lang w:eastAsia="en-GB"/>
        </w:rPr>
      </w:pPr>
      <w:r>
        <w:rPr>
          <w:noProof/>
        </w:rPr>
        <w:t>A.1</w:t>
      </w:r>
      <w:r>
        <w:rPr>
          <w:rFonts w:ascii="Calibri" w:hAnsi="Calibri"/>
          <w:noProof/>
          <w:kern w:val="2"/>
          <w:szCs w:val="22"/>
          <w:lang w:eastAsia="en-GB"/>
        </w:rPr>
        <w:tab/>
      </w:r>
      <w:r>
        <w:rPr>
          <w:noProof/>
        </w:rPr>
        <w:t>Utilization of the BSIC</w:t>
      </w:r>
      <w:r>
        <w:rPr>
          <w:noProof/>
        </w:rPr>
        <w:tab/>
      </w:r>
      <w:r>
        <w:rPr>
          <w:noProof/>
        </w:rPr>
        <w:fldChar w:fldCharType="begin" w:fldLock="1"/>
      </w:r>
      <w:r>
        <w:rPr>
          <w:noProof/>
        </w:rPr>
        <w:instrText xml:space="preserve"> PAGEREF _Toc155124220 \h </w:instrText>
      </w:r>
      <w:r>
        <w:rPr>
          <w:noProof/>
        </w:rPr>
      </w:r>
      <w:r>
        <w:rPr>
          <w:noProof/>
        </w:rPr>
        <w:fldChar w:fldCharType="separate"/>
      </w:r>
      <w:r>
        <w:rPr>
          <w:noProof/>
        </w:rPr>
        <w:t>141</w:t>
      </w:r>
      <w:r>
        <w:rPr>
          <w:noProof/>
        </w:rPr>
        <w:fldChar w:fldCharType="end"/>
      </w:r>
    </w:p>
    <w:p w14:paraId="07377CBF" w14:textId="2A5D858E" w:rsidR="003E77C1" w:rsidRDefault="003E77C1">
      <w:pPr>
        <w:pStyle w:val="TOC1"/>
        <w:rPr>
          <w:rFonts w:ascii="Calibri" w:hAnsi="Calibri"/>
          <w:noProof/>
          <w:kern w:val="2"/>
          <w:szCs w:val="22"/>
          <w:lang w:eastAsia="en-GB"/>
        </w:rPr>
      </w:pPr>
      <w:r>
        <w:rPr>
          <w:noProof/>
        </w:rPr>
        <w:t>A.2</w:t>
      </w:r>
      <w:r>
        <w:rPr>
          <w:rFonts w:ascii="Calibri" w:hAnsi="Calibri"/>
          <w:noProof/>
          <w:kern w:val="2"/>
          <w:szCs w:val="22"/>
          <w:lang w:eastAsia="en-GB"/>
        </w:rPr>
        <w:tab/>
      </w:r>
      <w:r>
        <w:rPr>
          <w:noProof/>
        </w:rPr>
        <w:t>Guidance for planning</w:t>
      </w:r>
      <w:r>
        <w:rPr>
          <w:noProof/>
        </w:rPr>
        <w:tab/>
      </w:r>
      <w:r>
        <w:rPr>
          <w:noProof/>
        </w:rPr>
        <w:fldChar w:fldCharType="begin" w:fldLock="1"/>
      </w:r>
      <w:r>
        <w:rPr>
          <w:noProof/>
        </w:rPr>
        <w:instrText xml:space="preserve"> PAGEREF _Toc155124221 \h </w:instrText>
      </w:r>
      <w:r>
        <w:rPr>
          <w:noProof/>
        </w:rPr>
      </w:r>
      <w:r>
        <w:rPr>
          <w:noProof/>
        </w:rPr>
        <w:fldChar w:fldCharType="separate"/>
      </w:r>
      <w:r>
        <w:rPr>
          <w:noProof/>
        </w:rPr>
        <w:t>141</w:t>
      </w:r>
      <w:r>
        <w:rPr>
          <w:noProof/>
        </w:rPr>
        <w:fldChar w:fldCharType="end"/>
      </w:r>
    </w:p>
    <w:p w14:paraId="76B97304" w14:textId="0EA9D56D" w:rsidR="003E77C1" w:rsidRDefault="003E77C1">
      <w:pPr>
        <w:pStyle w:val="TOC1"/>
        <w:rPr>
          <w:rFonts w:ascii="Calibri" w:hAnsi="Calibri"/>
          <w:noProof/>
          <w:kern w:val="2"/>
          <w:szCs w:val="22"/>
          <w:lang w:eastAsia="en-GB"/>
        </w:rPr>
      </w:pPr>
      <w:r>
        <w:rPr>
          <w:noProof/>
        </w:rPr>
        <w:t>A.3</w:t>
      </w:r>
      <w:r>
        <w:rPr>
          <w:rFonts w:ascii="Calibri" w:hAnsi="Calibri"/>
          <w:noProof/>
          <w:kern w:val="2"/>
          <w:szCs w:val="22"/>
          <w:lang w:eastAsia="en-GB"/>
        </w:rPr>
        <w:tab/>
      </w:r>
      <w:r>
        <w:rPr>
          <w:noProof/>
        </w:rPr>
        <w:t>Example of PLMN Colour Codes (NCCs) for the European region</w:t>
      </w:r>
      <w:r>
        <w:rPr>
          <w:noProof/>
        </w:rPr>
        <w:tab/>
      </w:r>
      <w:r>
        <w:rPr>
          <w:noProof/>
        </w:rPr>
        <w:fldChar w:fldCharType="begin" w:fldLock="1"/>
      </w:r>
      <w:r>
        <w:rPr>
          <w:noProof/>
        </w:rPr>
        <w:instrText xml:space="preserve"> PAGEREF _Toc155124222 \h </w:instrText>
      </w:r>
      <w:r>
        <w:rPr>
          <w:noProof/>
        </w:rPr>
      </w:r>
      <w:r>
        <w:rPr>
          <w:noProof/>
        </w:rPr>
        <w:fldChar w:fldCharType="separate"/>
      </w:r>
      <w:r>
        <w:rPr>
          <w:noProof/>
        </w:rPr>
        <w:t>142</w:t>
      </w:r>
      <w:r>
        <w:rPr>
          <w:noProof/>
        </w:rPr>
        <w:fldChar w:fldCharType="end"/>
      </w:r>
    </w:p>
    <w:p w14:paraId="437E532B" w14:textId="7C382A5E" w:rsidR="003E77C1" w:rsidRDefault="003E77C1" w:rsidP="003E77C1">
      <w:pPr>
        <w:pStyle w:val="TOC8"/>
        <w:rPr>
          <w:rFonts w:ascii="Calibri" w:hAnsi="Calibri"/>
          <w:b w:val="0"/>
          <w:noProof/>
          <w:kern w:val="2"/>
          <w:szCs w:val="22"/>
          <w:lang w:eastAsia="en-GB"/>
        </w:rPr>
      </w:pPr>
      <w:r>
        <w:rPr>
          <w:noProof/>
        </w:rPr>
        <w:t>Annex B (normative):</w:t>
      </w:r>
      <w:r>
        <w:rPr>
          <w:noProof/>
        </w:rPr>
        <w:tab/>
        <w:t>IMEI Check Digit computation</w:t>
      </w:r>
      <w:r>
        <w:rPr>
          <w:noProof/>
        </w:rPr>
        <w:tab/>
      </w:r>
      <w:r>
        <w:rPr>
          <w:noProof/>
        </w:rPr>
        <w:fldChar w:fldCharType="begin" w:fldLock="1"/>
      </w:r>
      <w:r>
        <w:rPr>
          <w:noProof/>
        </w:rPr>
        <w:instrText xml:space="preserve"> PAGEREF _Toc155124223 \h </w:instrText>
      </w:r>
      <w:r>
        <w:rPr>
          <w:noProof/>
        </w:rPr>
      </w:r>
      <w:r>
        <w:rPr>
          <w:noProof/>
        </w:rPr>
        <w:fldChar w:fldCharType="separate"/>
      </w:r>
      <w:r>
        <w:rPr>
          <w:noProof/>
        </w:rPr>
        <w:t>143</w:t>
      </w:r>
      <w:r>
        <w:rPr>
          <w:noProof/>
        </w:rPr>
        <w:fldChar w:fldCharType="end"/>
      </w:r>
    </w:p>
    <w:p w14:paraId="6049760E" w14:textId="4C66795E" w:rsidR="003E77C1" w:rsidRDefault="003E77C1">
      <w:pPr>
        <w:pStyle w:val="TOC1"/>
        <w:rPr>
          <w:rFonts w:ascii="Calibri" w:hAnsi="Calibri"/>
          <w:noProof/>
          <w:kern w:val="2"/>
          <w:szCs w:val="22"/>
          <w:lang w:eastAsia="en-GB"/>
        </w:rPr>
      </w:pPr>
      <w:r>
        <w:rPr>
          <w:noProof/>
        </w:rPr>
        <w:t>B.1</w:t>
      </w:r>
      <w:r>
        <w:rPr>
          <w:rFonts w:ascii="Calibri" w:hAnsi="Calibri"/>
          <w:noProof/>
          <w:kern w:val="2"/>
          <w:szCs w:val="22"/>
          <w:lang w:eastAsia="en-GB"/>
        </w:rPr>
        <w:tab/>
      </w:r>
      <w:r>
        <w:rPr>
          <w:noProof/>
        </w:rPr>
        <w:t>Representation of IMEI</w:t>
      </w:r>
      <w:r>
        <w:rPr>
          <w:noProof/>
        </w:rPr>
        <w:tab/>
      </w:r>
      <w:r>
        <w:rPr>
          <w:noProof/>
        </w:rPr>
        <w:fldChar w:fldCharType="begin" w:fldLock="1"/>
      </w:r>
      <w:r>
        <w:rPr>
          <w:noProof/>
        </w:rPr>
        <w:instrText xml:space="preserve"> PAGEREF _Toc155124224 \h </w:instrText>
      </w:r>
      <w:r>
        <w:rPr>
          <w:noProof/>
        </w:rPr>
      </w:r>
      <w:r>
        <w:rPr>
          <w:noProof/>
        </w:rPr>
        <w:fldChar w:fldCharType="separate"/>
      </w:r>
      <w:r>
        <w:rPr>
          <w:noProof/>
        </w:rPr>
        <w:t>143</w:t>
      </w:r>
      <w:r>
        <w:rPr>
          <w:noProof/>
        </w:rPr>
        <w:fldChar w:fldCharType="end"/>
      </w:r>
    </w:p>
    <w:p w14:paraId="7D42E454" w14:textId="41813A1D" w:rsidR="003E77C1" w:rsidRDefault="003E77C1">
      <w:pPr>
        <w:pStyle w:val="TOC1"/>
        <w:rPr>
          <w:rFonts w:ascii="Calibri" w:hAnsi="Calibri"/>
          <w:noProof/>
          <w:kern w:val="2"/>
          <w:szCs w:val="22"/>
          <w:lang w:eastAsia="en-GB"/>
        </w:rPr>
      </w:pPr>
      <w:r>
        <w:rPr>
          <w:noProof/>
        </w:rPr>
        <w:t>B.2</w:t>
      </w:r>
      <w:r>
        <w:rPr>
          <w:rFonts w:ascii="Calibri" w:hAnsi="Calibri"/>
          <w:noProof/>
          <w:kern w:val="2"/>
          <w:szCs w:val="22"/>
          <w:lang w:eastAsia="en-GB"/>
        </w:rPr>
        <w:tab/>
      </w:r>
      <w:r>
        <w:rPr>
          <w:noProof/>
        </w:rPr>
        <w:t>Computation of CD for an IMEI</w:t>
      </w:r>
      <w:r>
        <w:rPr>
          <w:noProof/>
        </w:rPr>
        <w:tab/>
      </w:r>
      <w:r>
        <w:rPr>
          <w:noProof/>
        </w:rPr>
        <w:fldChar w:fldCharType="begin" w:fldLock="1"/>
      </w:r>
      <w:r>
        <w:rPr>
          <w:noProof/>
        </w:rPr>
        <w:instrText xml:space="preserve"> PAGEREF _Toc155124225 \h </w:instrText>
      </w:r>
      <w:r>
        <w:rPr>
          <w:noProof/>
        </w:rPr>
      </w:r>
      <w:r>
        <w:rPr>
          <w:noProof/>
        </w:rPr>
        <w:fldChar w:fldCharType="separate"/>
      </w:r>
      <w:r>
        <w:rPr>
          <w:noProof/>
        </w:rPr>
        <w:t>143</w:t>
      </w:r>
      <w:r>
        <w:rPr>
          <w:noProof/>
        </w:rPr>
        <w:fldChar w:fldCharType="end"/>
      </w:r>
    </w:p>
    <w:p w14:paraId="0A3E6447" w14:textId="669B7F2B" w:rsidR="003E77C1" w:rsidRDefault="003E77C1">
      <w:pPr>
        <w:pStyle w:val="TOC1"/>
        <w:rPr>
          <w:rFonts w:ascii="Calibri" w:hAnsi="Calibri"/>
          <w:noProof/>
          <w:kern w:val="2"/>
          <w:szCs w:val="22"/>
          <w:lang w:eastAsia="en-GB"/>
        </w:rPr>
      </w:pPr>
      <w:r>
        <w:rPr>
          <w:noProof/>
        </w:rPr>
        <w:t>B.3</w:t>
      </w:r>
      <w:r>
        <w:rPr>
          <w:rFonts w:ascii="Calibri" w:hAnsi="Calibri"/>
          <w:noProof/>
          <w:kern w:val="2"/>
          <w:szCs w:val="22"/>
          <w:lang w:eastAsia="en-GB"/>
        </w:rPr>
        <w:tab/>
      </w:r>
      <w:r>
        <w:rPr>
          <w:noProof/>
        </w:rPr>
        <w:t>Example of computation</w:t>
      </w:r>
      <w:r>
        <w:rPr>
          <w:noProof/>
        </w:rPr>
        <w:tab/>
      </w:r>
      <w:r>
        <w:rPr>
          <w:noProof/>
        </w:rPr>
        <w:fldChar w:fldCharType="begin" w:fldLock="1"/>
      </w:r>
      <w:r>
        <w:rPr>
          <w:noProof/>
        </w:rPr>
        <w:instrText xml:space="preserve"> PAGEREF _Toc155124226 \h </w:instrText>
      </w:r>
      <w:r>
        <w:rPr>
          <w:noProof/>
        </w:rPr>
      </w:r>
      <w:r>
        <w:rPr>
          <w:noProof/>
        </w:rPr>
        <w:fldChar w:fldCharType="separate"/>
      </w:r>
      <w:r>
        <w:rPr>
          <w:noProof/>
        </w:rPr>
        <w:t>143</w:t>
      </w:r>
      <w:r>
        <w:rPr>
          <w:noProof/>
        </w:rPr>
        <w:fldChar w:fldCharType="end"/>
      </w:r>
    </w:p>
    <w:p w14:paraId="1699B1B7" w14:textId="4C8A1AE0" w:rsidR="003E77C1" w:rsidRDefault="003E77C1" w:rsidP="003E77C1">
      <w:pPr>
        <w:pStyle w:val="TOC8"/>
        <w:rPr>
          <w:rFonts w:ascii="Calibri" w:hAnsi="Calibri"/>
          <w:b w:val="0"/>
          <w:noProof/>
          <w:kern w:val="2"/>
          <w:szCs w:val="22"/>
          <w:lang w:eastAsia="en-GB"/>
        </w:rPr>
      </w:pPr>
      <w:r>
        <w:rPr>
          <w:noProof/>
        </w:rPr>
        <w:t>Annex C (normative):</w:t>
      </w:r>
      <w:r>
        <w:rPr>
          <w:noProof/>
        </w:rPr>
        <w:tab/>
        <w:t>Naming convention</w:t>
      </w:r>
      <w:r>
        <w:rPr>
          <w:noProof/>
        </w:rPr>
        <w:tab/>
      </w:r>
      <w:r>
        <w:rPr>
          <w:noProof/>
        </w:rPr>
        <w:fldChar w:fldCharType="begin" w:fldLock="1"/>
      </w:r>
      <w:r>
        <w:rPr>
          <w:noProof/>
        </w:rPr>
        <w:instrText xml:space="preserve"> PAGEREF _Toc155124227 \h </w:instrText>
      </w:r>
      <w:r>
        <w:rPr>
          <w:noProof/>
        </w:rPr>
      </w:r>
      <w:r>
        <w:rPr>
          <w:noProof/>
        </w:rPr>
        <w:fldChar w:fldCharType="separate"/>
      </w:r>
      <w:r>
        <w:rPr>
          <w:noProof/>
        </w:rPr>
        <w:t>145</w:t>
      </w:r>
      <w:r>
        <w:rPr>
          <w:noProof/>
        </w:rPr>
        <w:fldChar w:fldCharType="end"/>
      </w:r>
    </w:p>
    <w:p w14:paraId="21437C9E" w14:textId="7AD34A10" w:rsidR="003E77C1" w:rsidRDefault="003E77C1">
      <w:pPr>
        <w:pStyle w:val="TOC1"/>
        <w:rPr>
          <w:rFonts w:ascii="Calibri" w:hAnsi="Calibri"/>
          <w:noProof/>
          <w:kern w:val="2"/>
          <w:szCs w:val="22"/>
          <w:lang w:eastAsia="en-GB"/>
        </w:rPr>
      </w:pPr>
      <w:r>
        <w:rPr>
          <w:noProof/>
        </w:rPr>
        <w:t>C.1</w:t>
      </w:r>
      <w:r>
        <w:rPr>
          <w:rFonts w:ascii="Calibri" w:hAnsi="Calibri"/>
          <w:noProof/>
          <w:kern w:val="2"/>
          <w:szCs w:val="22"/>
          <w:lang w:eastAsia="en-GB"/>
        </w:rPr>
        <w:tab/>
      </w:r>
      <w:r>
        <w:rPr>
          <w:noProof/>
        </w:rPr>
        <w:t>Routing Area Identities</w:t>
      </w:r>
      <w:r>
        <w:rPr>
          <w:noProof/>
        </w:rPr>
        <w:tab/>
      </w:r>
      <w:r>
        <w:rPr>
          <w:noProof/>
        </w:rPr>
        <w:fldChar w:fldCharType="begin" w:fldLock="1"/>
      </w:r>
      <w:r>
        <w:rPr>
          <w:noProof/>
        </w:rPr>
        <w:instrText xml:space="preserve"> PAGEREF _Toc155124228 \h </w:instrText>
      </w:r>
      <w:r>
        <w:rPr>
          <w:noProof/>
        </w:rPr>
      </w:r>
      <w:r>
        <w:rPr>
          <w:noProof/>
        </w:rPr>
        <w:fldChar w:fldCharType="separate"/>
      </w:r>
      <w:r>
        <w:rPr>
          <w:noProof/>
        </w:rPr>
        <w:t>145</w:t>
      </w:r>
      <w:r>
        <w:rPr>
          <w:noProof/>
        </w:rPr>
        <w:fldChar w:fldCharType="end"/>
      </w:r>
    </w:p>
    <w:p w14:paraId="351089A6" w14:textId="3C08707D" w:rsidR="003E77C1" w:rsidRDefault="003E77C1">
      <w:pPr>
        <w:pStyle w:val="TOC1"/>
        <w:rPr>
          <w:rFonts w:ascii="Calibri" w:hAnsi="Calibri"/>
          <w:noProof/>
          <w:kern w:val="2"/>
          <w:szCs w:val="22"/>
          <w:lang w:eastAsia="en-GB"/>
        </w:rPr>
      </w:pPr>
      <w:r>
        <w:rPr>
          <w:noProof/>
        </w:rPr>
        <w:t>C.2</w:t>
      </w:r>
      <w:r>
        <w:rPr>
          <w:rFonts w:ascii="Calibri" w:hAnsi="Calibri"/>
          <w:noProof/>
          <w:kern w:val="2"/>
          <w:szCs w:val="22"/>
          <w:lang w:eastAsia="en-GB"/>
        </w:rPr>
        <w:tab/>
      </w:r>
      <w:r>
        <w:rPr>
          <w:noProof/>
        </w:rPr>
        <w:t>GPRS Support Nodes</w:t>
      </w:r>
      <w:r>
        <w:rPr>
          <w:noProof/>
        </w:rPr>
        <w:tab/>
      </w:r>
      <w:r>
        <w:rPr>
          <w:noProof/>
        </w:rPr>
        <w:fldChar w:fldCharType="begin" w:fldLock="1"/>
      </w:r>
      <w:r>
        <w:rPr>
          <w:noProof/>
        </w:rPr>
        <w:instrText xml:space="preserve"> PAGEREF _Toc155124229 \h </w:instrText>
      </w:r>
      <w:r>
        <w:rPr>
          <w:noProof/>
        </w:rPr>
      </w:r>
      <w:r>
        <w:rPr>
          <w:noProof/>
        </w:rPr>
        <w:fldChar w:fldCharType="separate"/>
      </w:r>
      <w:r>
        <w:rPr>
          <w:noProof/>
        </w:rPr>
        <w:t>146</w:t>
      </w:r>
      <w:r>
        <w:rPr>
          <w:noProof/>
        </w:rPr>
        <w:fldChar w:fldCharType="end"/>
      </w:r>
    </w:p>
    <w:p w14:paraId="567D6D62" w14:textId="3EF9AC27" w:rsidR="003E77C1" w:rsidRDefault="003E77C1">
      <w:pPr>
        <w:pStyle w:val="TOC1"/>
        <w:rPr>
          <w:rFonts w:ascii="Calibri" w:hAnsi="Calibri"/>
          <w:noProof/>
          <w:kern w:val="2"/>
          <w:szCs w:val="22"/>
          <w:lang w:eastAsia="en-GB"/>
        </w:rPr>
      </w:pPr>
      <w:r>
        <w:rPr>
          <w:noProof/>
        </w:rPr>
        <w:t>C.3</w:t>
      </w:r>
      <w:r>
        <w:rPr>
          <w:rFonts w:ascii="Calibri" w:hAnsi="Calibri"/>
          <w:noProof/>
          <w:kern w:val="2"/>
          <w:szCs w:val="22"/>
          <w:lang w:eastAsia="en-GB"/>
        </w:rPr>
        <w:tab/>
      </w:r>
      <w:r>
        <w:rPr>
          <w:noProof/>
        </w:rPr>
        <w:t>Target ID</w:t>
      </w:r>
      <w:r>
        <w:rPr>
          <w:noProof/>
        </w:rPr>
        <w:tab/>
      </w:r>
      <w:r>
        <w:rPr>
          <w:noProof/>
        </w:rPr>
        <w:fldChar w:fldCharType="begin" w:fldLock="1"/>
      </w:r>
      <w:r>
        <w:rPr>
          <w:noProof/>
        </w:rPr>
        <w:instrText xml:space="preserve"> PAGEREF _Toc155124230 \h </w:instrText>
      </w:r>
      <w:r>
        <w:rPr>
          <w:noProof/>
        </w:rPr>
      </w:r>
      <w:r>
        <w:rPr>
          <w:noProof/>
        </w:rPr>
        <w:fldChar w:fldCharType="separate"/>
      </w:r>
      <w:r>
        <w:rPr>
          <w:noProof/>
        </w:rPr>
        <w:t>146</w:t>
      </w:r>
      <w:r>
        <w:rPr>
          <w:noProof/>
        </w:rPr>
        <w:fldChar w:fldCharType="end"/>
      </w:r>
    </w:p>
    <w:p w14:paraId="24DA3EC4" w14:textId="53462F36" w:rsidR="003E77C1" w:rsidRDefault="003E77C1" w:rsidP="003E77C1">
      <w:pPr>
        <w:pStyle w:val="TOC8"/>
        <w:rPr>
          <w:rFonts w:ascii="Calibri" w:hAnsi="Calibri"/>
          <w:b w:val="0"/>
          <w:noProof/>
          <w:kern w:val="2"/>
          <w:szCs w:val="22"/>
          <w:lang w:eastAsia="en-GB"/>
        </w:rPr>
      </w:pPr>
      <w:r>
        <w:rPr>
          <w:noProof/>
        </w:rPr>
        <w:t>Annex D (informative):</w:t>
      </w:r>
      <w:r>
        <w:rPr>
          <w:noProof/>
        </w:rPr>
        <w:tab/>
        <w:t>Applicability and use of the ".3gppnetwork.org" domain name</w:t>
      </w:r>
      <w:r>
        <w:rPr>
          <w:noProof/>
        </w:rPr>
        <w:tab/>
      </w:r>
      <w:r>
        <w:rPr>
          <w:noProof/>
        </w:rPr>
        <w:fldChar w:fldCharType="begin" w:fldLock="1"/>
      </w:r>
      <w:r>
        <w:rPr>
          <w:noProof/>
        </w:rPr>
        <w:instrText xml:space="preserve"> PAGEREF _Toc155124231 \h </w:instrText>
      </w:r>
      <w:r>
        <w:rPr>
          <w:noProof/>
        </w:rPr>
      </w:r>
      <w:r>
        <w:rPr>
          <w:noProof/>
        </w:rPr>
        <w:fldChar w:fldCharType="separate"/>
      </w:r>
      <w:r>
        <w:rPr>
          <w:noProof/>
        </w:rPr>
        <w:t>147</w:t>
      </w:r>
      <w:r>
        <w:rPr>
          <w:noProof/>
        </w:rPr>
        <w:fldChar w:fldCharType="end"/>
      </w:r>
    </w:p>
    <w:p w14:paraId="63A6A9D6" w14:textId="5225647A" w:rsidR="003E77C1" w:rsidRDefault="003E77C1" w:rsidP="003E77C1">
      <w:pPr>
        <w:pStyle w:val="TOC8"/>
        <w:rPr>
          <w:rFonts w:ascii="Calibri" w:hAnsi="Calibri"/>
          <w:b w:val="0"/>
          <w:noProof/>
          <w:kern w:val="2"/>
          <w:szCs w:val="22"/>
          <w:lang w:eastAsia="en-GB"/>
        </w:rPr>
      </w:pPr>
      <w:r>
        <w:rPr>
          <w:noProof/>
        </w:rPr>
        <w:t>Annex E (normative):</w:t>
      </w:r>
      <w:r>
        <w:rPr>
          <w:noProof/>
        </w:rPr>
        <w:tab/>
        <w:t>Procedure for sub</w:t>
      </w:r>
      <w:r>
        <w:rPr>
          <w:noProof/>
        </w:rPr>
        <w:noBreakHyphen/>
        <w:t>domain allocation</w:t>
      </w:r>
      <w:r>
        <w:rPr>
          <w:noProof/>
        </w:rPr>
        <w:tab/>
      </w:r>
      <w:r>
        <w:rPr>
          <w:noProof/>
        </w:rPr>
        <w:fldChar w:fldCharType="begin" w:fldLock="1"/>
      </w:r>
      <w:r>
        <w:rPr>
          <w:noProof/>
        </w:rPr>
        <w:instrText xml:space="preserve"> PAGEREF _Toc155124232 \h </w:instrText>
      </w:r>
      <w:r>
        <w:rPr>
          <w:noProof/>
        </w:rPr>
      </w:r>
      <w:r>
        <w:rPr>
          <w:noProof/>
        </w:rPr>
        <w:fldChar w:fldCharType="separate"/>
      </w:r>
      <w:r>
        <w:rPr>
          <w:noProof/>
        </w:rPr>
        <w:t>148</w:t>
      </w:r>
      <w:r>
        <w:rPr>
          <w:noProof/>
        </w:rPr>
        <w:fldChar w:fldCharType="end"/>
      </w:r>
    </w:p>
    <w:p w14:paraId="0BCE5F45" w14:textId="4A393918" w:rsidR="003E77C1" w:rsidRDefault="003E77C1" w:rsidP="003E77C1">
      <w:pPr>
        <w:pStyle w:val="TOC8"/>
        <w:rPr>
          <w:rFonts w:ascii="Calibri" w:hAnsi="Calibri"/>
          <w:b w:val="0"/>
          <w:noProof/>
          <w:kern w:val="2"/>
          <w:szCs w:val="22"/>
          <w:lang w:eastAsia="en-GB"/>
        </w:rPr>
      </w:pPr>
      <w:r>
        <w:rPr>
          <w:noProof/>
        </w:rPr>
        <w:t>Annex F (informative):</w:t>
      </w:r>
      <w:r>
        <w:rPr>
          <w:noProof/>
        </w:rPr>
        <w:tab/>
        <w:t>Change history</w:t>
      </w:r>
      <w:r>
        <w:rPr>
          <w:noProof/>
        </w:rPr>
        <w:tab/>
      </w:r>
      <w:r>
        <w:rPr>
          <w:noProof/>
        </w:rPr>
        <w:fldChar w:fldCharType="begin" w:fldLock="1"/>
      </w:r>
      <w:r>
        <w:rPr>
          <w:noProof/>
        </w:rPr>
        <w:instrText xml:space="preserve"> PAGEREF _Toc155124233 \h </w:instrText>
      </w:r>
      <w:r>
        <w:rPr>
          <w:noProof/>
        </w:rPr>
      </w:r>
      <w:r>
        <w:rPr>
          <w:noProof/>
        </w:rPr>
        <w:fldChar w:fldCharType="separate"/>
      </w:r>
      <w:r>
        <w:rPr>
          <w:noProof/>
        </w:rPr>
        <w:t>150</w:t>
      </w:r>
      <w:r>
        <w:rPr>
          <w:noProof/>
        </w:rPr>
        <w:fldChar w:fldCharType="end"/>
      </w:r>
    </w:p>
    <w:p w14:paraId="66AA1FB2" w14:textId="07299C75" w:rsidR="00080512" w:rsidRDefault="00B24E29" w:rsidP="00B24E29">
      <w:pPr>
        <w:pStyle w:val="TT"/>
      </w:pPr>
      <w:r>
        <w:rPr>
          <w:noProof/>
          <w:sz w:val="22"/>
        </w:rPr>
        <w:fldChar w:fldCharType="end"/>
      </w:r>
      <w:r w:rsidR="00080512" w:rsidRPr="004D3578">
        <w:br w:type="page"/>
      </w:r>
      <w:bookmarkStart w:id="10" w:name="foreword"/>
      <w:bookmarkStart w:id="11" w:name="_Toc2086433"/>
      <w:bookmarkStart w:id="12" w:name="_Toc36112145"/>
      <w:bookmarkStart w:id="13" w:name="_Toc36112548"/>
      <w:bookmarkStart w:id="14" w:name="_Toc44854106"/>
      <w:bookmarkStart w:id="15" w:name="_Toc51839498"/>
      <w:bookmarkStart w:id="16" w:name="_Toc57880090"/>
      <w:bookmarkStart w:id="17" w:name="_Toc57880495"/>
      <w:bookmarkStart w:id="18" w:name="_Toc57880900"/>
      <w:bookmarkStart w:id="19" w:name="_Toc120005519"/>
      <w:bookmarkEnd w:id="10"/>
      <w:r w:rsidR="00080512" w:rsidRPr="004D3578">
        <w:lastRenderedPageBreak/>
        <w:t>Foreword</w:t>
      </w:r>
      <w:bookmarkEnd w:id="11"/>
      <w:bookmarkEnd w:id="12"/>
      <w:bookmarkEnd w:id="13"/>
      <w:bookmarkEnd w:id="14"/>
      <w:bookmarkEnd w:id="15"/>
      <w:bookmarkEnd w:id="16"/>
      <w:bookmarkEnd w:id="17"/>
      <w:bookmarkEnd w:id="18"/>
      <w:bookmarkEnd w:id="19"/>
    </w:p>
    <w:p w14:paraId="278EDCFC" w14:textId="77777777" w:rsidR="00080512" w:rsidRPr="004D3578" w:rsidRDefault="00080512">
      <w:r w:rsidRPr="004D3578">
        <w:t xml:space="preserve">This Technical </w:t>
      </w:r>
      <w:bookmarkStart w:id="20" w:name="spectype3"/>
      <w:r w:rsidRPr="009103DA">
        <w:t>Specification</w:t>
      </w:r>
      <w:bookmarkEnd w:id="20"/>
      <w:r w:rsidRPr="004D3578">
        <w:t xml:space="preserve"> has been produced by the 3</w:t>
      </w:r>
      <w:r w:rsidR="00F04712">
        <w:t>rd</w:t>
      </w:r>
      <w:r w:rsidRPr="004D3578">
        <w:t xml:space="preserve"> Generation Partnership Project (3GPP).</w:t>
      </w:r>
    </w:p>
    <w:p w14:paraId="2EC089E9"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B778BBC" w14:textId="77777777" w:rsidR="00080512" w:rsidRPr="004D3578" w:rsidRDefault="00080512">
      <w:pPr>
        <w:pStyle w:val="B1"/>
      </w:pPr>
      <w:r w:rsidRPr="004D3578">
        <w:t>Version x.y.z</w:t>
      </w:r>
    </w:p>
    <w:p w14:paraId="243867D7" w14:textId="77777777" w:rsidR="00080512" w:rsidRPr="004D3578" w:rsidRDefault="00080512">
      <w:pPr>
        <w:pStyle w:val="B1"/>
      </w:pPr>
      <w:r w:rsidRPr="004D3578">
        <w:t>where:</w:t>
      </w:r>
    </w:p>
    <w:p w14:paraId="22F473F5" w14:textId="77777777" w:rsidR="00080512" w:rsidRPr="004D3578" w:rsidRDefault="00080512">
      <w:pPr>
        <w:pStyle w:val="B2"/>
      </w:pPr>
      <w:r w:rsidRPr="004D3578">
        <w:t>x</w:t>
      </w:r>
      <w:r w:rsidRPr="004D3578">
        <w:tab/>
        <w:t>the first digit:</w:t>
      </w:r>
    </w:p>
    <w:p w14:paraId="1711311C" w14:textId="77777777" w:rsidR="00080512" w:rsidRPr="004D3578" w:rsidRDefault="00080512">
      <w:pPr>
        <w:pStyle w:val="B3"/>
      </w:pPr>
      <w:r w:rsidRPr="004D3578">
        <w:t>1</w:t>
      </w:r>
      <w:r w:rsidRPr="004D3578">
        <w:tab/>
        <w:t>presented to TSG for information;</w:t>
      </w:r>
    </w:p>
    <w:p w14:paraId="0995AE01" w14:textId="77777777" w:rsidR="00080512" w:rsidRPr="004D3578" w:rsidRDefault="00080512">
      <w:pPr>
        <w:pStyle w:val="B3"/>
      </w:pPr>
      <w:r w:rsidRPr="004D3578">
        <w:t>2</w:t>
      </w:r>
      <w:r w:rsidRPr="004D3578">
        <w:tab/>
        <w:t>presented to TSG for approval;</w:t>
      </w:r>
    </w:p>
    <w:p w14:paraId="4E4123FF" w14:textId="77777777" w:rsidR="00080512" w:rsidRPr="004D3578" w:rsidRDefault="00080512">
      <w:pPr>
        <w:pStyle w:val="B3"/>
      </w:pPr>
      <w:r w:rsidRPr="004D3578">
        <w:t>3</w:t>
      </w:r>
      <w:r w:rsidRPr="004D3578">
        <w:tab/>
        <w:t>or greater indicates TSG approved document under change control.</w:t>
      </w:r>
    </w:p>
    <w:p w14:paraId="340EB9FD"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401FC46" w14:textId="77777777" w:rsidR="00080512" w:rsidRDefault="00080512">
      <w:pPr>
        <w:pStyle w:val="B2"/>
      </w:pPr>
      <w:r w:rsidRPr="004D3578">
        <w:t>z</w:t>
      </w:r>
      <w:r w:rsidRPr="004D3578">
        <w:tab/>
        <w:t>the third digit is incremented when editorial only changes have been incorporated in the document.</w:t>
      </w:r>
    </w:p>
    <w:p w14:paraId="4B37C958" w14:textId="77777777" w:rsidR="008C384C" w:rsidRDefault="008C384C" w:rsidP="008C384C">
      <w:r>
        <w:t xml:space="preserve">In </w:t>
      </w:r>
      <w:r w:rsidR="0074026F">
        <w:t>the present</w:t>
      </w:r>
      <w:r>
        <w:t xml:space="preserve"> document, modal verbs have the following meanings:</w:t>
      </w:r>
    </w:p>
    <w:p w14:paraId="36340C7C" w14:textId="77777777" w:rsidR="008C384C" w:rsidRDefault="008C384C" w:rsidP="00774DA4">
      <w:pPr>
        <w:pStyle w:val="EX"/>
      </w:pPr>
      <w:r w:rsidRPr="008C384C">
        <w:rPr>
          <w:b/>
        </w:rPr>
        <w:t>shall</w:t>
      </w:r>
      <w:r w:rsidR="000267D7">
        <w:tab/>
      </w:r>
      <w:r>
        <w:t>indicates a mandatory requirement to do something</w:t>
      </w:r>
    </w:p>
    <w:p w14:paraId="05CFD0E2" w14:textId="77777777" w:rsidR="008C384C" w:rsidRDefault="008C384C" w:rsidP="00774DA4">
      <w:pPr>
        <w:pStyle w:val="EX"/>
      </w:pPr>
      <w:r w:rsidRPr="008C384C">
        <w:rPr>
          <w:b/>
        </w:rPr>
        <w:t>shall not</w:t>
      </w:r>
      <w:r>
        <w:tab/>
        <w:t>indicates an interdiction (</w:t>
      </w:r>
      <w:r w:rsidR="001F1132">
        <w:t>prohibition</w:t>
      </w:r>
      <w:r>
        <w:t>) to do something</w:t>
      </w:r>
    </w:p>
    <w:p w14:paraId="108D2DCB" w14:textId="77777777" w:rsidR="00BA19ED" w:rsidRPr="004D3578" w:rsidRDefault="00BA19ED" w:rsidP="00A27486">
      <w:r>
        <w:t>The constructions "shall" and "shall not" are confined to the context of normative provisions, and do not appear in Technical Reports.</w:t>
      </w:r>
    </w:p>
    <w:p w14:paraId="1322875C"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EAF9A42" w14:textId="77777777" w:rsidR="008C384C" w:rsidRDefault="008C384C" w:rsidP="00774DA4">
      <w:pPr>
        <w:pStyle w:val="EX"/>
      </w:pPr>
      <w:r w:rsidRPr="008C384C">
        <w:rPr>
          <w:b/>
        </w:rPr>
        <w:t>should</w:t>
      </w:r>
      <w:r w:rsidR="000267D7">
        <w:tab/>
      </w:r>
      <w:r>
        <w:t>indicates a recommendation to do something</w:t>
      </w:r>
    </w:p>
    <w:p w14:paraId="21BD948B" w14:textId="77777777" w:rsidR="008C384C" w:rsidRDefault="008C384C" w:rsidP="00774DA4">
      <w:pPr>
        <w:pStyle w:val="EX"/>
      </w:pPr>
      <w:r w:rsidRPr="008C384C">
        <w:rPr>
          <w:b/>
        </w:rPr>
        <w:t>should not</w:t>
      </w:r>
      <w:r>
        <w:tab/>
        <w:t>indicates a recommendation not to do something</w:t>
      </w:r>
    </w:p>
    <w:p w14:paraId="00F865AD" w14:textId="77777777" w:rsidR="008C384C" w:rsidRDefault="008C384C" w:rsidP="00774DA4">
      <w:pPr>
        <w:pStyle w:val="EX"/>
      </w:pPr>
      <w:r w:rsidRPr="00774DA4">
        <w:rPr>
          <w:b/>
        </w:rPr>
        <w:t>may</w:t>
      </w:r>
      <w:r w:rsidR="000267D7">
        <w:tab/>
      </w:r>
      <w:r>
        <w:t>indicates permission to do something</w:t>
      </w:r>
    </w:p>
    <w:p w14:paraId="546154C5" w14:textId="77777777" w:rsidR="008C384C" w:rsidRDefault="008C384C" w:rsidP="00774DA4">
      <w:pPr>
        <w:pStyle w:val="EX"/>
      </w:pPr>
      <w:r w:rsidRPr="00774DA4">
        <w:rPr>
          <w:b/>
        </w:rPr>
        <w:t>need not</w:t>
      </w:r>
      <w:r>
        <w:tab/>
        <w:t>indicates permission not to do something</w:t>
      </w:r>
    </w:p>
    <w:p w14:paraId="34FDE8E1"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BDBC07B" w14:textId="77777777" w:rsidR="008C384C" w:rsidRDefault="008C384C" w:rsidP="00774DA4">
      <w:pPr>
        <w:pStyle w:val="EX"/>
      </w:pPr>
      <w:r w:rsidRPr="00774DA4">
        <w:rPr>
          <w:b/>
        </w:rPr>
        <w:t>can</w:t>
      </w:r>
      <w:r w:rsidR="000267D7">
        <w:tab/>
      </w:r>
      <w:r>
        <w:t>indicates</w:t>
      </w:r>
      <w:r w:rsidR="00774DA4">
        <w:t xml:space="preserve"> that something is possible</w:t>
      </w:r>
    </w:p>
    <w:p w14:paraId="0873DFC4" w14:textId="77777777" w:rsidR="00774DA4" w:rsidRDefault="00774DA4" w:rsidP="00774DA4">
      <w:pPr>
        <w:pStyle w:val="EX"/>
      </w:pPr>
      <w:r w:rsidRPr="00774DA4">
        <w:rPr>
          <w:b/>
        </w:rPr>
        <w:t>cannot</w:t>
      </w:r>
      <w:r w:rsidR="000267D7">
        <w:tab/>
      </w:r>
      <w:r>
        <w:t>indicates that something is impossible</w:t>
      </w:r>
    </w:p>
    <w:p w14:paraId="605C14B4"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7932790" w14:textId="77777777" w:rsidR="00774DA4" w:rsidRDefault="00774DA4" w:rsidP="00774DA4">
      <w:pPr>
        <w:pStyle w:val="EX"/>
      </w:pPr>
      <w:r w:rsidRPr="00774DA4">
        <w:rPr>
          <w:b/>
        </w:rPr>
        <w:t>will</w:t>
      </w:r>
      <w:r w:rsidR="000267D7">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7361A7E9" w14:textId="77777777" w:rsidR="00774DA4" w:rsidRDefault="00774DA4" w:rsidP="00774DA4">
      <w:pPr>
        <w:pStyle w:val="EX"/>
      </w:pPr>
      <w:r w:rsidRPr="00774DA4">
        <w:rPr>
          <w:b/>
        </w:rPr>
        <w:t>will</w:t>
      </w:r>
      <w:r>
        <w:rPr>
          <w:b/>
        </w:rPr>
        <w:t xml:space="preserve"> not</w:t>
      </w:r>
      <w:r w:rsidR="000267D7">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0473855E"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5ED01407"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F9D492D" w14:textId="77777777" w:rsidR="001F1132" w:rsidRDefault="001F1132" w:rsidP="001F1132">
      <w:r>
        <w:lastRenderedPageBreak/>
        <w:t>In addition:</w:t>
      </w:r>
    </w:p>
    <w:p w14:paraId="000D2E20"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14AF2EF6"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1FA942BA" w14:textId="77777777" w:rsidR="00774DA4" w:rsidRPr="004D3578" w:rsidRDefault="00647114" w:rsidP="00A27486">
      <w:r>
        <w:t>The constructions "is" and "is not" do not indicate requirements.</w:t>
      </w:r>
    </w:p>
    <w:p w14:paraId="3B7192E9" w14:textId="77777777" w:rsidR="009103DA" w:rsidRDefault="009103DA" w:rsidP="00BB7F6A">
      <w:pPr>
        <w:pStyle w:val="Heading1"/>
      </w:pPr>
      <w:bookmarkStart w:id="21" w:name="introduction"/>
      <w:bookmarkStart w:id="22" w:name="_Toc19695223"/>
      <w:bookmarkStart w:id="23" w:name="_Toc27225288"/>
      <w:bookmarkStart w:id="24" w:name="_Toc36112146"/>
      <w:bookmarkStart w:id="25" w:name="_Toc36112549"/>
      <w:bookmarkStart w:id="26" w:name="_Toc44854107"/>
      <w:bookmarkStart w:id="27" w:name="_Toc51839499"/>
      <w:bookmarkStart w:id="28" w:name="_Toc57880091"/>
      <w:bookmarkStart w:id="29" w:name="_Toc57880496"/>
      <w:bookmarkStart w:id="30" w:name="_Toc57880901"/>
      <w:bookmarkStart w:id="31" w:name="_Toc120005520"/>
      <w:bookmarkStart w:id="32" w:name="_Toc155123802"/>
      <w:bookmarkEnd w:id="21"/>
      <w:r>
        <w:t>1</w:t>
      </w:r>
      <w:r>
        <w:tab/>
        <w:t>Scope</w:t>
      </w:r>
      <w:bookmarkEnd w:id="22"/>
      <w:bookmarkEnd w:id="23"/>
      <w:bookmarkEnd w:id="24"/>
      <w:bookmarkEnd w:id="25"/>
      <w:bookmarkEnd w:id="26"/>
      <w:bookmarkEnd w:id="27"/>
      <w:bookmarkEnd w:id="28"/>
      <w:bookmarkEnd w:id="29"/>
      <w:bookmarkEnd w:id="30"/>
      <w:bookmarkEnd w:id="31"/>
      <w:bookmarkEnd w:id="32"/>
    </w:p>
    <w:p w14:paraId="0F1DC4E5" w14:textId="77777777" w:rsidR="009103DA" w:rsidRDefault="009103DA" w:rsidP="001C6A25">
      <w:r w:rsidRPr="001C6A25">
        <w:t>The present document defines the principal purpose and use of different naming, numbering, addressing and identification resources (i.e. Identifiers (ID)) within the digital cellular telecommunications system and the 3GPP system.</w:t>
      </w:r>
    </w:p>
    <w:p w14:paraId="04174D47" w14:textId="5F86F133" w:rsidR="009103DA" w:rsidRDefault="009103DA" w:rsidP="009103DA">
      <w:r>
        <w:t>IDs that are covered by this specification includes both public IDs, private IDs and IDs that are assigned to MSs/UEs. Many of the IDs are used temporary in the networks and are allocated and assigned by the operators and some other IDs are allocated and assigned on either global, regional and national level by an administrator. See ITU-T Recommendation E.101</w:t>
      </w:r>
      <w:r w:rsidR="00D60F0F">
        <w:t> [</w:t>
      </w:r>
      <w:r>
        <w:t>122].</w:t>
      </w:r>
    </w:p>
    <w:p w14:paraId="0CFC463B" w14:textId="77777777" w:rsidR="009103DA" w:rsidRDefault="009103DA" w:rsidP="009103DA">
      <w:pPr>
        <w:pStyle w:val="NO"/>
      </w:pPr>
      <w:r>
        <w:t>NOTE:</w:t>
      </w:r>
      <w:r>
        <w:tab/>
        <w:t>Allocation means the process of opening a numbering, naming or addressing resource in a plan for the purpose of its use by a telecommunication service under specified conditions. The allocation in itself does not yet give rights for any user, whether an operator, service provider, user or someone else, to use the resource. Assignment means authorization given to an applicant for the right of use of number, naming or addressing resources under specified conditions.</w:t>
      </w:r>
    </w:p>
    <w:p w14:paraId="451F0A11" w14:textId="77777777" w:rsidR="009103DA" w:rsidRDefault="009103DA" w:rsidP="009103DA">
      <w:r>
        <w:t>The present document defines:</w:t>
      </w:r>
    </w:p>
    <w:p w14:paraId="52D216B3" w14:textId="77777777" w:rsidR="009103DA" w:rsidRDefault="009103DA" w:rsidP="009103DA">
      <w:pPr>
        <w:pStyle w:val="B1"/>
      </w:pPr>
      <w:r>
        <w:t>0)</w:t>
      </w:r>
      <w:r>
        <w:tab/>
        <w:t>the principal purpose and use of International Mobile station Equipment Identities (IMEI) within the digital cellular telecommunications system and the 3GPP system</w:t>
      </w:r>
    </w:p>
    <w:p w14:paraId="60BDB9C7" w14:textId="77777777" w:rsidR="009103DA" w:rsidRDefault="009103DA" w:rsidP="009103DA">
      <w:pPr>
        <w:pStyle w:val="B1"/>
      </w:pPr>
      <w:r>
        <w:t xml:space="preserve">a)  an identification plan for </w:t>
      </w:r>
      <w:r w:rsidRPr="00080105">
        <w:t xml:space="preserve">public networks and subscriptions </w:t>
      </w:r>
      <w:r>
        <w:t>in the 3GPP systems;</w:t>
      </w:r>
    </w:p>
    <w:p w14:paraId="698CDE95" w14:textId="77777777" w:rsidR="009103DA" w:rsidRDefault="009103DA" w:rsidP="009103DA">
      <w:pPr>
        <w:pStyle w:val="B1"/>
      </w:pPr>
      <w:r>
        <w:t>b)</w:t>
      </w:r>
      <w:r>
        <w:tab/>
        <w:t>principles of assigning telephone  numbers to MSs in the country of registration of the MS;</w:t>
      </w:r>
    </w:p>
    <w:p w14:paraId="5C43EB6B" w14:textId="77777777" w:rsidR="009103DA" w:rsidRDefault="009103DA" w:rsidP="009103DA">
      <w:pPr>
        <w:pStyle w:val="B1"/>
      </w:pPr>
      <w:r>
        <w:t>c)</w:t>
      </w:r>
      <w:r>
        <w:tab/>
        <w:t>principles of assigning Mobile Station (MS) roaming numbers to visiting MSs;</w:t>
      </w:r>
    </w:p>
    <w:p w14:paraId="34AB5A4A" w14:textId="77777777" w:rsidR="009103DA" w:rsidRDefault="009103DA" w:rsidP="009103DA">
      <w:pPr>
        <w:pStyle w:val="B1"/>
      </w:pPr>
      <w:r>
        <w:t>d)</w:t>
      </w:r>
      <w:r>
        <w:tab/>
        <w:t>an identification plan for location areas, routing areas, and base stations in the GSM system;</w:t>
      </w:r>
    </w:p>
    <w:p w14:paraId="2CB38A5F" w14:textId="77777777" w:rsidR="009103DA" w:rsidRDefault="009103DA" w:rsidP="009103DA">
      <w:pPr>
        <w:pStyle w:val="B1"/>
      </w:pPr>
      <w:r>
        <w:t>e)</w:t>
      </w:r>
      <w:r>
        <w:tab/>
        <w:t>an identification plan for MSCs, SGSNs, GGSNs, and location registers in the GSM/UMTS system;</w:t>
      </w:r>
    </w:p>
    <w:p w14:paraId="7ED02EE8" w14:textId="77777777" w:rsidR="009103DA" w:rsidRDefault="009103DA" w:rsidP="009103DA">
      <w:pPr>
        <w:pStyle w:val="B1"/>
      </w:pPr>
      <w:r>
        <w:t>f)</w:t>
      </w:r>
      <w:r>
        <w:tab/>
        <w:t>principles of assigning international mobile equipment identities;</w:t>
      </w:r>
    </w:p>
    <w:p w14:paraId="13A476AA" w14:textId="77777777" w:rsidR="009103DA" w:rsidRDefault="009103DA" w:rsidP="009103DA">
      <w:pPr>
        <w:pStyle w:val="B1"/>
      </w:pPr>
      <w:r>
        <w:t>g)</w:t>
      </w:r>
      <w:r>
        <w:tab/>
        <w:t>principles of assigning zones for regional subscription;</w:t>
      </w:r>
    </w:p>
    <w:p w14:paraId="27691F51" w14:textId="77777777" w:rsidR="009103DA" w:rsidRDefault="009103DA" w:rsidP="009103DA">
      <w:pPr>
        <w:pStyle w:val="B1"/>
      </w:pPr>
      <w:r>
        <w:t>h)</w:t>
      </w:r>
      <w:r>
        <w:tab/>
        <w:t>an identification plan for groups of subscribers to the Voice Group Call Service (VGCS) and to the Voice Broadcast Service (VBS); and identification plan for voice group calls and voice broadcast calls; an identification plan for group call areas;</w:t>
      </w:r>
    </w:p>
    <w:p w14:paraId="06E32BD0" w14:textId="77777777" w:rsidR="009103DA" w:rsidRDefault="009103DA" w:rsidP="009103DA">
      <w:pPr>
        <w:pStyle w:val="B1"/>
      </w:pPr>
      <w:r>
        <w:t>i)</w:t>
      </w:r>
      <w:r>
        <w:tab/>
        <w:t>principles for assigning Packet Data Protocol (PDP) addresses to mobile stations;</w:t>
      </w:r>
    </w:p>
    <w:p w14:paraId="541485AE" w14:textId="77777777" w:rsidR="009103DA" w:rsidRDefault="009103DA" w:rsidP="009103DA">
      <w:pPr>
        <w:pStyle w:val="B1"/>
      </w:pPr>
      <w:r>
        <w:t>j)</w:t>
      </w:r>
      <w:r>
        <w:tab/>
        <w:t>an identification plan for point-to-multipoint data transmission groups;</w:t>
      </w:r>
    </w:p>
    <w:p w14:paraId="32594A1D" w14:textId="77777777" w:rsidR="009103DA" w:rsidRDefault="009103DA" w:rsidP="009103DA">
      <w:pPr>
        <w:pStyle w:val="B1"/>
      </w:pPr>
      <w:r>
        <w:t>k)</w:t>
      </w:r>
      <w:r>
        <w:tab/>
        <w:t>an identification plan for CN domain, RNC and service area in the UTRAN system.</w:t>
      </w:r>
    </w:p>
    <w:p w14:paraId="267D1593" w14:textId="77777777" w:rsidR="009103DA" w:rsidRDefault="009103DA" w:rsidP="009103DA">
      <w:pPr>
        <w:pStyle w:val="B1"/>
      </w:pPr>
      <w:r>
        <w:t>l)</w:t>
      </w:r>
      <w:r>
        <w:tab/>
        <w:t>an identification plan for mobile subscribers in the WLAN system.</w:t>
      </w:r>
    </w:p>
    <w:p w14:paraId="27B1767B" w14:textId="77777777" w:rsidR="009103DA" w:rsidRDefault="009103DA" w:rsidP="009103DA">
      <w:pPr>
        <w:pStyle w:val="B1"/>
      </w:pPr>
      <w:r>
        <w:t>m)</w:t>
      </w:r>
      <w:r>
        <w:tab/>
        <w:t>addressing and identification for IMS Service Continuity</w:t>
      </w:r>
    </w:p>
    <w:p w14:paraId="5E1B0A7F" w14:textId="77777777" w:rsidR="009103DA" w:rsidRDefault="009103DA" w:rsidP="009103DA">
      <w:pPr>
        <w:pStyle w:val="B1"/>
      </w:pPr>
      <w:r>
        <w:t>n)</w:t>
      </w:r>
      <w:r>
        <w:tab/>
        <w:t>an identification plan together with principles of assignment and mapping of identities for the Evolved Packet System; and</w:t>
      </w:r>
    </w:p>
    <w:p w14:paraId="4E6EA4B8" w14:textId="77777777" w:rsidR="009103DA" w:rsidRDefault="009103DA" w:rsidP="009103DA">
      <w:pPr>
        <w:pStyle w:val="B1"/>
      </w:pPr>
      <w:r>
        <w:t>o)</w:t>
      </w:r>
      <w:r>
        <w:tab/>
        <w:t>addressing and identification for Proximity-based (ProSe) Services.</w:t>
      </w:r>
    </w:p>
    <w:p w14:paraId="05B206FB" w14:textId="77777777" w:rsidR="009103DA" w:rsidRDefault="009103DA" w:rsidP="009103DA">
      <w:pPr>
        <w:pStyle w:val="B1"/>
      </w:pPr>
      <w:r>
        <w:t>p)</w:t>
      </w:r>
      <w:r>
        <w:tab/>
        <w:t>an identification for Online Charging System (OCS).</w:t>
      </w:r>
    </w:p>
    <w:p w14:paraId="19C28063" w14:textId="77777777" w:rsidR="009103DA" w:rsidRDefault="009103DA" w:rsidP="009103DA">
      <w:pPr>
        <w:pStyle w:val="B1"/>
      </w:pPr>
      <w:r>
        <w:lastRenderedPageBreak/>
        <w:t>q)</w:t>
      </w:r>
      <w:r>
        <w:tab/>
        <w:t>an identification plan together with principles of assignment and mapping of identities for the 5G System.</w:t>
      </w:r>
    </w:p>
    <w:p w14:paraId="55C40817" w14:textId="77777777" w:rsidR="009103DA" w:rsidRDefault="009103DA" w:rsidP="009103DA">
      <w:r>
        <w:t xml:space="preserve">The present document specifies functions, </w:t>
      </w:r>
      <w:r w:rsidRPr="003E4842">
        <w:t>procedures</w:t>
      </w:r>
      <w:r>
        <w:t xml:space="preserve"> and information which apply to GERAN Iu mode. However, functionality related to GERAN Iu mode is neither maintained nor enhanced.</w:t>
      </w:r>
    </w:p>
    <w:p w14:paraId="5C77480D" w14:textId="77777777" w:rsidR="009103DA" w:rsidRDefault="009103DA" w:rsidP="00BB7F6A">
      <w:pPr>
        <w:pStyle w:val="Heading2"/>
      </w:pPr>
      <w:bookmarkStart w:id="33" w:name="_Toc19695224"/>
      <w:bookmarkStart w:id="34" w:name="_Toc27225289"/>
      <w:bookmarkStart w:id="35" w:name="_Toc36112147"/>
      <w:bookmarkStart w:id="36" w:name="_Toc36112550"/>
      <w:bookmarkStart w:id="37" w:name="_Toc44854108"/>
      <w:bookmarkStart w:id="38" w:name="_Toc51839500"/>
      <w:bookmarkStart w:id="39" w:name="_Toc57880092"/>
      <w:bookmarkStart w:id="40" w:name="_Toc57880497"/>
      <w:bookmarkStart w:id="41" w:name="_Toc57880902"/>
      <w:bookmarkStart w:id="42" w:name="_Toc120005521"/>
      <w:bookmarkStart w:id="43" w:name="_Toc155123803"/>
      <w:r>
        <w:t>1.1</w:t>
      </w:r>
      <w:r>
        <w:tab/>
        <w:t>References</w:t>
      </w:r>
      <w:bookmarkEnd w:id="33"/>
      <w:bookmarkEnd w:id="34"/>
      <w:bookmarkEnd w:id="35"/>
      <w:bookmarkEnd w:id="36"/>
      <w:bookmarkEnd w:id="37"/>
      <w:bookmarkEnd w:id="38"/>
      <w:bookmarkEnd w:id="39"/>
      <w:bookmarkEnd w:id="40"/>
      <w:bookmarkEnd w:id="41"/>
      <w:bookmarkEnd w:id="42"/>
      <w:bookmarkEnd w:id="43"/>
    </w:p>
    <w:p w14:paraId="6713F190" w14:textId="77777777" w:rsidR="009103DA" w:rsidRDefault="009103DA" w:rsidP="00BB7F6A">
      <w:pPr>
        <w:pStyle w:val="Heading3"/>
      </w:pPr>
      <w:bookmarkStart w:id="44" w:name="_Toc19695225"/>
      <w:bookmarkStart w:id="45" w:name="_Toc27225290"/>
      <w:bookmarkStart w:id="46" w:name="_Toc36112148"/>
      <w:bookmarkStart w:id="47" w:name="_Toc36112551"/>
      <w:bookmarkStart w:id="48" w:name="_Toc44854109"/>
      <w:bookmarkStart w:id="49" w:name="_Toc51839501"/>
      <w:bookmarkStart w:id="50" w:name="_Toc57880093"/>
      <w:bookmarkStart w:id="51" w:name="_Toc57880498"/>
      <w:bookmarkStart w:id="52" w:name="_Toc57880903"/>
      <w:bookmarkStart w:id="53" w:name="_Toc120005522"/>
      <w:bookmarkStart w:id="54" w:name="_Toc155123804"/>
      <w:r>
        <w:t>1.1.1</w:t>
      </w:r>
      <w:r>
        <w:tab/>
        <w:t>Normative references</w:t>
      </w:r>
      <w:bookmarkEnd w:id="44"/>
      <w:bookmarkEnd w:id="45"/>
      <w:bookmarkEnd w:id="46"/>
      <w:bookmarkEnd w:id="47"/>
      <w:bookmarkEnd w:id="48"/>
      <w:bookmarkEnd w:id="49"/>
      <w:bookmarkEnd w:id="50"/>
      <w:bookmarkEnd w:id="51"/>
      <w:bookmarkEnd w:id="52"/>
      <w:bookmarkEnd w:id="53"/>
      <w:bookmarkEnd w:id="54"/>
    </w:p>
    <w:p w14:paraId="03270F29" w14:textId="77777777" w:rsidR="009103DA" w:rsidRDefault="009103DA" w:rsidP="009103DA">
      <w:r>
        <w:t>The following documents contain provisions which, through reference in this text, constitute provisions of the present document.</w:t>
      </w:r>
    </w:p>
    <w:p w14:paraId="0C7D5650" w14:textId="77777777" w:rsidR="009103DA" w:rsidRDefault="009103DA" w:rsidP="009103DA">
      <w:pPr>
        <w:pStyle w:val="B1"/>
      </w:pPr>
      <w:r>
        <w:t>-</w:t>
      </w:r>
      <w:r>
        <w:tab/>
        <w:t>References are either specific (identified by date of publication, edition number, version number, etc.) or non</w:t>
      </w:r>
      <w:r>
        <w:noBreakHyphen/>
        <w:t>specific.</w:t>
      </w:r>
    </w:p>
    <w:p w14:paraId="3F64FA4E" w14:textId="77777777" w:rsidR="009103DA" w:rsidRDefault="009103DA" w:rsidP="009103DA">
      <w:pPr>
        <w:pStyle w:val="B1"/>
      </w:pPr>
      <w:r>
        <w:t>-</w:t>
      </w:r>
      <w:r>
        <w:tab/>
        <w:t>For a specific reference, subsequent revisions do not apply.</w:t>
      </w:r>
    </w:p>
    <w:p w14:paraId="1FE3587F" w14:textId="77777777" w:rsidR="009103DA" w:rsidRDefault="009103DA" w:rsidP="009103DA">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t>.</w:t>
      </w:r>
    </w:p>
    <w:p w14:paraId="6FC6C658" w14:textId="6A6DECEE" w:rsidR="009103DA" w:rsidRDefault="009103DA" w:rsidP="001C6A25">
      <w:pPr>
        <w:pStyle w:val="EX"/>
      </w:pPr>
      <w:r w:rsidRPr="001C6A25">
        <w:t>[1]</w:t>
      </w:r>
      <w:r w:rsidRPr="001C6A25">
        <w:tab/>
      </w:r>
      <w:r w:rsidR="004E20DA" w:rsidRPr="001C6A25">
        <w:t>3GPP TS</w:t>
      </w:r>
      <w:r w:rsidR="00D60F0F" w:rsidRPr="001C6A25">
        <w:t> 2</w:t>
      </w:r>
      <w:r w:rsidRPr="001C6A25">
        <w:t>1.905: "Vocabulary for 3GPP Specifications ".</w:t>
      </w:r>
    </w:p>
    <w:p w14:paraId="37B3FF60" w14:textId="7C9547BA" w:rsidR="009103DA" w:rsidRDefault="009103DA" w:rsidP="009103DA">
      <w:pPr>
        <w:pStyle w:val="EX"/>
      </w:pPr>
      <w:r>
        <w:t>[2]</w:t>
      </w:r>
      <w:r>
        <w:tab/>
      </w:r>
      <w:r w:rsidR="004E20DA">
        <w:t>3GPP TS</w:t>
      </w:r>
      <w:r w:rsidR="00D60F0F">
        <w:t> 2</w:t>
      </w:r>
      <w:r>
        <w:t>3.008: "Organization of subscriber data".</w:t>
      </w:r>
    </w:p>
    <w:p w14:paraId="0F58E4D0" w14:textId="068CE469" w:rsidR="009103DA" w:rsidRDefault="009103DA" w:rsidP="009103DA">
      <w:pPr>
        <w:pStyle w:val="EX"/>
      </w:pPr>
      <w:r>
        <w:t>[3]</w:t>
      </w:r>
      <w:r>
        <w:tab/>
      </w:r>
      <w:r w:rsidR="004E20DA">
        <w:t>3GPP TS</w:t>
      </w:r>
      <w:r w:rsidR="00D60F0F">
        <w:t> 2</w:t>
      </w:r>
      <w:r>
        <w:t>3.060: "General Packet Radio Service (GPRS); Service description; Stage 2"</w:t>
      </w:r>
    </w:p>
    <w:p w14:paraId="604EB85B" w14:textId="700BB1C5" w:rsidR="009103DA" w:rsidRDefault="009103DA" w:rsidP="009103DA">
      <w:pPr>
        <w:pStyle w:val="EX"/>
      </w:pPr>
      <w:r>
        <w:t>[4]</w:t>
      </w:r>
      <w:r>
        <w:tab/>
      </w:r>
      <w:r w:rsidR="004E20DA">
        <w:t>3GPP TS</w:t>
      </w:r>
      <w:r>
        <w:t> 23.070: "Routeing of calls to/from Public Data Networks (PDN)".</w:t>
      </w:r>
    </w:p>
    <w:p w14:paraId="47036F1F" w14:textId="42E0A9A1" w:rsidR="009103DA" w:rsidRDefault="009103DA" w:rsidP="001C6A25">
      <w:pPr>
        <w:pStyle w:val="EX"/>
      </w:pPr>
      <w:r w:rsidRPr="001C6A25">
        <w:t>[5]</w:t>
      </w:r>
      <w:r w:rsidRPr="001C6A25">
        <w:tab/>
      </w:r>
      <w:r w:rsidR="004E20DA" w:rsidRPr="001C6A25">
        <w:t>3GPP TS</w:t>
      </w:r>
      <w:r w:rsidRPr="001C6A25">
        <w:t> 24.008: "Mobile Radio Interface Layer 3 specification; Core Network Protocols; Stage 3".</w:t>
      </w:r>
    </w:p>
    <w:p w14:paraId="69CADFF6" w14:textId="4188A225" w:rsidR="009103DA" w:rsidRDefault="009103DA" w:rsidP="001C6A25">
      <w:pPr>
        <w:pStyle w:val="EX"/>
      </w:pPr>
      <w:r w:rsidRPr="001C6A25">
        <w:t>[6]</w:t>
      </w:r>
      <w:r w:rsidRPr="001C6A25">
        <w:tab/>
      </w:r>
      <w:r w:rsidR="004E20DA" w:rsidRPr="001C6A25">
        <w:t>3GPP TS</w:t>
      </w:r>
      <w:r w:rsidRPr="001C6A25">
        <w:t> 29.060: "GPRS Tunnelling protocol (GTP) across the Gn and Gp interface".</w:t>
      </w:r>
    </w:p>
    <w:p w14:paraId="26FEC932" w14:textId="77777777" w:rsidR="009103DA" w:rsidRDefault="009103DA" w:rsidP="009103DA">
      <w:pPr>
        <w:pStyle w:val="EX"/>
      </w:pPr>
      <w:r>
        <w:t>[7]</w:t>
      </w:r>
      <w:r>
        <w:tab/>
        <w:t>3GPP TS 43.020: "Digital cellular telecommunications system (Phase 2+); Security related network functions".</w:t>
      </w:r>
    </w:p>
    <w:p w14:paraId="17793B10" w14:textId="77777777" w:rsidR="009103DA" w:rsidRDefault="009103DA" w:rsidP="009103DA">
      <w:pPr>
        <w:pStyle w:val="EX"/>
      </w:pPr>
      <w:r>
        <w:t>[8]</w:t>
      </w:r>
      <w:r>
        <w:tab/>
        <w:t>void</w:t>
      </w:r>
    </w:p>
    <w:p w14:paraId="20DB9B9F" w14:textId="77777777" w:rsidR="009103DA" w:rsidRDefault="009103DA" w:rsidP="009103DA">
      <w:pPr>
        <w:pStyle w:val="EX"/>
      </w:pPr>
      <w:r>
        <w:t>[9]</w:t>
      </w:r>
      <w:r>
        <w:tab/>
        <w:t>3GPP TS 51.011: " Specification of the Subscriber Identity Module - Mobile Equipment (SIM - ME) interface".</w:t>
      </w:r>
    </w:p>
    <w:p w14:paraId="23EDEF31" w14:textId="77777777" w:rsidR="009103DA" w:rsidRDefault="009103DA" w:rsidP="009103DA">
      <w:pPr>
        <w:pStyle w:val="EX"/>
      </w:pPr>
      <w:r>
        <w:t>[10]</w:t>
      </w:r>
      <w:r>
        <w:tab/>
        <w:t>ITU-T Recommendation E.164: "The international public telecommunication numbering plan".</w:t>
      </w:r>
    </w:p>
    <w:p w14:paraId="79FDE8C3" w14:textId="77777777" w:rsidR="009103DA" w:rsidRDefault="009103DA" w:rsidP="009103DA">
      <w:pPr>
        <w:pStyle w:val="EX"/>
      </w:pPr>
      <w:r>
        <w:t>[11]</w:t>
      </w:r>
      <w:r>
        <w:tab/>
        <w:t xml:space="preserve">ITU-T Recommendation E.212: "The international identification plan for </w:t>
      </w:r>
      <w:r w:rsidRPr="00080105">
        <w:t xml:space="preserve"> public networks and subscriptions </w:t>
      </w:r>
      <w:r>
        <w:t>".</w:t>
      </w:r>
    </w:p>
    <w:p w14:paraId="1CD7895D" w14:textId="77777777" w:rsidR="009103DA" w:rsidRDefault="009103DA" w:rsidP="009103DA">
      <w:pPr>
        <w:pStyle w:val="EX"/>
      </w:pPr>
      <w:r>
        <w:t>[12]</w:t>
      </w:r>
      <w:r>
        <w:tab/>
        <w:t>ITU-T Recommendation E.213: "Telephone and ISDN numbering plan for land Mobile Stations in public land mobile networks (PLMN)".</w:t>
      </w:r>
    </w:p>
    <w:p w14:paraId="13BD6677" w14:textId="77777777" w:rsidR="009103DA" w:rsidRDefault="009103DA" w:rsidP="009103DA">
      <w:pPr>
        <w:pStyle w:val="EX"/>
      </w:pPr>
      <w:r>
        <w:t>[13]</w:t>
      </w:r>
      <w:r>
        <w:tab/>
        <w:t>ITU-T Recommendation X.121: "International numbering plan for public data networks".</w:t>
      </w:r>
    </w:p>
    <w:p w14:paraId="6410A71D" w14:textId="4700ECAF" w:rsidR="009103DA" w:rsidRPr="002B5069" w:rsidRDefault="009103DA" w:rsidP="009103DA">
      <w:pPr>
        <w:pStyle w:val="EX"/>
      </w:pPr>
      <w:r w:rsidRPr="002B5069">
        <w:t>[14]</w:t>
      </w:r>
      <w:r w:rsidRPr="002B5069">
        <w:tab/>
      </w:r>
      <w:r w:rsidR="004E20DA">
        <w:t>IETF RFC </w:t>
      </w:r>
      <w:r w:rsidRPr="002B5069">
        <w:t>791: "Internet Protocol".</w:t>
      </w:r>
    </w:p>
    <w:p w14:paraId="6DE7F31A" w14:textId="4E044FBD" w:rsidR="009103DA" w:rsidRDefault="009103DA" w:rsidP="009103DA">
      <w:pPr>
        <w:pStyle w:val="EX"/>
      </w:pPr>
      <w:r>
        <w:t>[15]</w:t>
      </w:r>
      <w:r>
        <w:tab/>
      </w:r>
      <w:r w:rsidR="004E20DA">
        <w:t>IETF RFC </w:t>
      </w:r>
      <w:r>
        <w:t>2373: "IP Version 6 Addressing Architecture".</w:t>
      </w:r>
    </w:p>
    <w:p w14:paraId="7666180A" w14:textId="5E99D3D5" w:rsidR="009103DA" w:rsidRDefault="009103DA" w:rsidP="009103DA">
      <w:pPr>
        <w:pStyle w:val="EX"/>
      </w:pPr>
      <w:r>
        <w:t>[16]</w:t>
      </w:r>
      <w:r>
        <w:tab/>
      </w:r>
      <w:r w:rsidR="004E20DA">
        <w:t>3GPP TS</w:t>
      </w:r>
      <w:r w:rsidR="00D60F0F">
        <w:t> 2</w:t>
      </w:r>
      <w:r>
        <w:t>5.401: "UTRAN Overall Description".</w:t>
      </w:r>
    </w:p>
    <w:p w14:paraId="45B5318B" w14:textId="6912593D" w:rsidR="009103DA" w:rsidRPr="00FC2EE8" w:rsidRDefault="009103DA" w:rsidP="009103DA">
      <w:pPr>
        <w:pStyle w:val="EX"/>
        <w:rPr>
          <w:lang w:val="sv-SE"/>
        </w:rPr>
      </w:pPr>
      <w:r w:rsidRPr="00FC2EE8">
        <w:rPr>
          <w:lang w:val="sv-SE"/>
        </w:rPr>
        <w:t>[17]</w:t>
      </w:r>
      <w:r w:rsidRPr="00FC2EE8">
        <w:rPr>
          <w:lang w:val="sv-SE"/>
        </w:rPr>
        <w:tab/>
      </w:r>
      <w:r w:rsidR="004E20DA">
        <w:rPr>
          <w:lang w:val="sv-SE"/>
        </w:rPr>
        <w:t>3GPP TS</w:t>
      </w:r>
      <w:r w:rsidR="00D60F0F">
        <w:rPr>
          <w:lang w:val="sv-SE"/>
        </w:rPr>
        <w:t> </w:t>
      </w:r>
      <w:r w:rsidR="00D60F0F" w:rsidRPr="00FC2EE8">
        <w:rPr>
          <w:lang w:val="sv-SE"/>
        </w:rPr>
        <w:t>2</w:t>
      </w:r>
      <w:r w:rsidRPr="00FC2EE8">
        <w:rPr>
          <w:lang w:val="sv-SE"/>
        </w:rPr>
        <w:t>5.413: "UTRAN Iu Interface RANAP Signalling".</w:t>
      </w:r>
    </w:p>
    <w:p w14:paraId="533A695A" w14:textId="38B706A1" w:rsidR="009103DA" w:rsidRDefault="009103DA" w:rsidP="009103DA">
      <w:pPr>
        <w:pStyle w:val="EX"/>
      </w:pPr>
      <w:r>
        <w:t>[18]</w:t>
      </w:r>
      <w:r>
        <w:tab/>
      </w:r>
      <w:r w:rsidR="004E20DA">
        <w:t>IETF RFC </w:t>
      </w:r>
      <w:r>
        <w:t>2181: "Clarifications to the DNS Specification".</w:t>
      </w:r>
    </w:p>
    <w:p w14:paraId="02E882F5" w14:textId="164FE9FC" w:rsidR="009103DA" w:rsidRDefault="009103DA" w:rsidP="009103DA">
      <w:pPr>
        <w:pStyle w:val="EX"/>
      </w:pPr>
      <w:r>
        <w:t>[19]</w:t>
      </w:r>
      <w:r>
        <w:tab/>
      </w:r>
      <w:r w:rsidR="004E20DA">
        <w:t>IETF RFC </w:t>
      </w:r>
      <w:r>
        <w:t>1035: "Domain Names - Implementation and Specification".</w:t>
      </w:r>
    </w:p>
    <w:p w14:paraId="2CF49BA4" w14:textId="53D8AEF9" w:rsidR="009103DA" w:rsidRDefault="009103DA" w:rsidP="009103DA">
      <w:pPr>
        <w:pStyle w:val="EX"/>
      </w:pPr>
      <w:r>
        <w:t>[20]</w:t>
      </w:r>
      <w:r>
        <w:tab/>
      </w:r>
      <w:r w:rsidR="004E20DA">
        <w:t>IETF RFC </w:t>
      </w:r>
      <w:r>
        <w:t>1123: "Requirements for Internet Hosts -- Application and Support".</w:t>
      </w:r>
    </w:p>
    <w:p w14:paraId="3F03A39E" w14:textId="0F718648" w:rsidR="009103DA" w:rsidRDefault="009103DA" w:rsidP="009103DA">
      <w:pPr>
        <w:pStyle w:val="EX"/>
      </w:pPr>
      <w:r>
        <w:lastRenderedPageBreak/>
        <w:t>[21]</w:t>
      </w:r>
      <w:r>
        <w:tab/>
      </w:r>
      <w:r w:rsidR="004E20DA">
        <w:t>IETF RFC </w:t>
      </w:r>
      <w:r>
        <w:t>2462: "IPv6 Stateless Address Autoconfiguration".</w:t>
      </w:r>
    </w:p>
    <w:p w14:paraId="09A8C85B" w14:textId="5C53D49B" w:rsidR="009103DA" w:rsidRDefault="009103DA" w:rsidP="009103DA">
      <w:pPr>
        <w:pStyle w:val="EX"/>
      </w:pPr>
      <w:r>
        <w:t>[22]</w:t>
      </w:r>
      <w:r>
        <w:tab/>
      </w:r>
      <w:r w:rsidR="004E20DA">
        <w:t>IETF RFC </w:t>
      </w:r>
      <w:r>
        <w:t>3041: "Privacy Extensions for Stateless Address Autoconfiguration in IPv6".</w:t>
      </w:r>
    </w:p>
    <w:p w14:paraId="2B1B0A60" w14:textId="2CA0A1B6" w:rsidR="009103DA" w:rsidRDefault="009103DA" w:rsidP="009103DA">
      <w:pPr>
        <w:pStyle w:val="EX"/>
      </w:pPr>
      <w:r>
        <w:t>[23]</w:t>
      </w:r>
      <w:r>
        <w:tab/>
      </w:r>
      <w:r w:rsidR="004E20DA">
        <w:t>3GPP TS</w:t>
      </w:r>
      <w:r w:rsidR="00D60F0F">
        <w:t> 2</w:t>
      </w:r>
      <w:r>
        <w:t>3.236: "Intra Domain Connection of RAN Nodes to Multiple CN Nodes".</w:t>
      </w:r>
    </w:p>
    <w:p w14:paraId="4769CB02" w14:textId="2988E0A6" w:rsidR="009103DA" w:rsidRDefault="009103DA" w:rsidP="009103DA">
      <w:pPr>
        <w:pStyle w:val="EX"/>
      </w:pPr>
      <w:r>
        <w:t>[24]</w:t>
      </w:r>
      <w:r>
        <w:tab/>
      </w:r>
      <w:r w:rsidR="004E20DA">
        <w:t>3GPP TS</w:t>
      </w:r>
      <w:r w:rsidR="00D60F0F">
        <w:t> 2</w:t>
      </w:r>
      <w:r>
        <w:t>3.228: "IP Multimedia (IM) Subsystem – Stage 2"</w:t>
      </w:r>
    </w:p>
    <w:p w14:paraId="409DE62A" w14:textId="77777777" w:rsidR="009103DA" w:rsidRDefault="009103DA" w:rsidP="009103DA">
      <w:pPr>
        <w:pStyle w:val="EX"/>
      </w:pPr>
      <w:r>
        <w:t>[25]</w:t>
      </w:r>
      <w:r>
        <w:tab/>
        <w:t>Void</w:t>
      </w:r>
    </w:p>
    <w:p w14:paraId="0493BC51" w14:textId="5F643C82" w:rsidR="009103DA" w:rsidRDefault="009103DA" w:rsidP="009103DA">
      <w:pPr>
        <w:pStyle w:val="EX"/>
      </w:pPr>
      <w:r>
        <w:t>[26]</w:t>
      </w:r>
      <w:r>
        <w:tab/>
      </w:r>
      <w:r w:rsidR="004E20DA">
        <w:t>IETF RFC </w:t>
      </w:r>
      <w:r>
        <w:t>3261: "SIP: Session Initiation Protocol"</w:t>
      </w:r>
    </w:p>
    <w:p w14:paraId="32AC27D9" w14:textId="586C2F72" w:rsidR="009103DA" w:rsidRDefault="009103DA" w:rsidP="009103DA">
      <w:pPr>
        <w:pStyle w:val="EX"/>
      </w:pPr>
      <w:r>
        <w:t>[27]</w:t>
      </w:r>
      <w:r>
        <w:tab/>
      </w:r>
      <w:r w:rsidR="004E20DA">
        <w:t>3GPP TS</w:t>
      </w:r>
      <w:r w:rsidR="00D60F0F">
        <w:t> 3</w:t>
      </w:r>
      <w:r>
        <w:t>1.102: "Characteristics of the USIM Application."</w:t>
      </w:r>
    </w:p>
    <w:p w14:paraId="1181810F" w14:textId="77777777" w:rsidR="009103DA" w:rsidRDefault="009103DA" w:rsidP="009103DA">
      <w:pPr>
        <w:pStyle w:val="EX"/>
      </w:pPr>
      <w:r>
        <w:t>[28]</w:t>
      </w:r>
      <w:r>
        <w:tab/>
        <w:t>Void</w:t>
      </w:r>
    </w:p>
    <w:p w14:paraId="3040CC08" w14:textId="422E6AA2" w:rsidR="009103DA" w:rsidRDefault="009103DA" w:rsidP="009103DA">
      <w:pPr>
        <w:pStyle w:val="EX"/>
      </w:pPr>
      <w:r>
        <w:t>[29]</w:t>
      </w:r>
      <w:r>
        <w:tab/>
      </w:r>
      <w:r w:rsidR="004E20DA">
        <w:t>3GPP TS</w:t>
      </w:r>
      <w:r w:rsidR="00D60F0F">
        <w:t> 4</w:t>
      </w:r>
      <w:r>
        <w:t>4.118: "Radio Resource Control (RRC) Protocol, Iu Mode".</w:t>
      </w:r>
    </w:p>
    <w:p w14:paraId="40E00F7F" w14:textId="77777777" w:rsidR="009103DA" w:rsidRDefault="009103DA" w:rsidP="009103DA">
      <w:pPr>
        <w:pStyle w:val="EX"/>
      </w:pPr>
      <w:r>
        <w:t>[30]</w:t>
      </w:r>
      <w:r>
        <w:tab/>
        <w:t>Void</w:t>
      </w:r>
    </w:p>
    <w:p w14:paraId="6EBF44A4" w14:textId="4D13FB15" w:rsidR="009103DA" w:rsidRPr="002365DF" w:rsidRDefault="009103DA" w:rsidP="009103DA">
      <w:pPr>
        <w:pStyle w:val="EX"/>
      </w:pPr>
      <w:r w:rsidRPr="002365DF">
        <w:t>[31]</w:t>
      </w:r>
      <w:r w:rsidRPr="002365DF">
        <w:tab/>
      </w:r>
      <w:r w:rsidR="004E20DA">
        <w:t>3GPP TS</w:t>
      </w:r>
      <w:r w:rsidR="00D60F0F">
        <w:t> </w:t>
      </w:r>
      <w:r w:rsidR="00D60F0F" w:rsidRPr="002365DF">
        <w:t>2</w:t>
      </w:r>
      <w:r w:rsidRPr="002365DF">
        <w:t>9.002: "Mobile Application Part (MAP) specification"</w:t>
      </w:r>
    </w:p>
    <w:p w14:paraId="3AB928B0" w14:textId="59A224F2" w:rsidR="009103DA" w:rsidRPr="002365DF" w:rsidRDefault="009103DA" w:rsidP="009103DA">
      <w:pPr>
        <w:pStyle w:val="EX"/>
      </w:pPr>
      <w:r w:rsidRPr="002365DF">
        <w:t>[32]</w:t>
      </w:r>
      <w:r w:rsidRPr="002365DF">
        <w:tab/>
      </w:r>
      <w:r w:rsidR="004E20DA">
        <w:t>3GPP TS</w:t>
      </w:r>
      <w:r w:rsidR="00D60F0F">
        <w:t> </w:t>
      </w:r>
      <w:r w:rsidR="00D60F0F" w:rsidRPr="002365DF">
        <w:t>2</w:t>
      </w:r>
      <w:r w:rsidRPr="002365DF">
        <w:t>2.016: "International Mobile Equipment Identities (IMEI)"</w:t>
      </w:r>
    </w:p>
    <w:p w14:paraId="6C5AAAFF" w14:textId="77777777" w:rsidR="009103DA" w:rsidRPr="002365DF" w:rsidRDefault="009103DA" w:rsidP="009103DA">
      <w:pPr>
        <w:pStyle w:val="EX"/>
      </w:pPr>
      <w:r w:rsidRPr="002365DF">
        <w:t>[33]</w:t>
      </w:r>
      <w:r w:rsidRPr="002365DF">
        <w:tab/>
        <w:t>Void</w:t>
      </w:r>
    </w:p>
    <w:p w14:paraId="6D5EE847" w14:textId="77777777" w:rsidR="009103DA" w:rsidRPr="002365DF" w:rsidRDefault="009103DA" w:rsidP="009103DA">
      <w:pPr>
        <w:pStyle w:val="EX"/>
      </w:pPr>
      <w:r w:rsidRPr="002365DF">
        <w:t>[34]</w:t>
      </w:r>
      <w:r w:rsidRPr="002365DF">
        <w:tab/>
        <w:t>Void</w:t>
      </w:r>
    </w:p>
    <w:p w14:paraId="6D01DE81" w14:textId="3967D14F" w:rsidR="009103DA" w:rsidRPr="002365DF" w:rsidRDefault="009103DA" w:rsidP="009103DA">
      <w:pPr>
        <w:pStyle w:val="EX"/>
      </w:pPr>
      <w:r w:rsidRPr="002365DF">
        <w:t>[35]</w:t>
      </w:r>
      <w:r w:rsidRPr="002365DF">
        <w:tab/>
      </w:r>
      <w:r w:rsidR="004E20DA">
        <w:t>3GPP TS</w:t>
      </w:r>
      <w:r w:rsidR="00D60F0F">
        <w:t> </w:t>
      </w:r>
      <w:r w:rsidR="00D60F0F" w:rsidRPr="002365DF">
        <w:t>4</w:t>
      </w:r>
      <w:r w:rsidRPr="002365DF">
        <w:t>5.056: "CTS-FP Radio Sub-system"</w:t>
      </w:r>
    </w:p>
    <w:p w14:paraId="7BC1FEA9" w14:textId="4309B451" w:rsidR="009103DA" w:rsidRDefault="009103DA" w:rsidP="009103DA">
      <w:pPr>
        <w:pStyle w:val="EX"/>
      </w:pPr>
      <w:r>
        <w:t>[36]</w:t>
      </w:r>
      <w:r>
        <w:tab/>
      </w:r>
      <w:r w:rsidR="004E20DA">
        <w:t>3GPP TS</w:t>
      </w:r>
      <w:r w:rsidR="00D60F0F">
        <w:t> 4</w:t>
      </w:r>
      <w:r>
        <w:t>2.009: "Security aspects"</w:t>
      </w:r>
    </w:p>
    <w:p w14:paraId="5C5386B7" w14:textId="3EA33D40" w:rsidR="009103DA" w:rsidRPr="00DB1DAF" w:rsidRDefault="009103DA" w:rsidP="009103DA">
      <w:pPr>
        <w:pStyle w:val="EX"/>
        <w:rPr>
          <w:lang w:val="sv-SE"/>
        </w:rPr>
      </w:pPr>
      <w:r w:rsidRPr="00DB1DAF">
        <w:rPr>
          <w:lang w:val="sv-SE"/>
        </w:rPr>
        <w:t>[37]</w:t>
      </w:r>
      <w:r w:rsidRPr="00DB1DAF">
        <w:rPr>
          <w:lang w:val="sv-SE"/>
        </w:rPr>
        <w:tab/>
      </w:r>
      <w:r w:rsidR="004E20DA">
        <w:rPr>
          <w:lang w:val="sv-SE"/>
        </w:rPr>
        <w:t>3GPP TS</w:t>
      </w:r>
      <w:r w:rsidR="00D60F0F">
        <w:rPr>
          <w:lang w:val="sv-SE"/>
        </w:rPr>
        <w:t> </w:t>
      </w:r>
      <w:r w:rsidR="00D60F0F" w:rsidRPr="00DB1DAF">
        <w:rPr>
          <w:lang w:val="sv-SE"/>
        </w:rPr>
        <w:t>2</w:t>
      </w:r>
      <w:r w:rsidRPr="00DB1DAF">
        <w:rPr>
          <w:lang w:val="sv-SE"/>
        </w:rPr>
        <w:t>5.423: "UTRAN Iur interface RNSAP signalling"</w:t>
      </w:r>
    </w:p>
    <w:p w14:paraId="0B63F4EC" w14:textId="7B0EE316" w:rsidR="009103DA" w:rsidRDefault="009103DA" w:rsidP="009103DA">
      <w:pPr>
        <w:pStyle w:val="EX"/>
      </w:pPr>
      <w:r>
        <w:t>[38]</w:t>
      </w:r>
      <w:r>
        <w:tab/>
      </w:r>
      <w:r w:rsidR="004E20DA">
        <w:t>3GPP TS</w:t>
      </w:r>
      <w:r w:rsidR="00D60F0F">
        <w:t> 2</w:t>
      </w:r>
      <w:r>
        <w:t>5.419: "UTRAN Iu-BC interface: Service Area Broadcast Protocol (SABP)"</w:t>
      </w:r>
    </w:p>
    <w:p w14:paraId="14B7BE6E" w14:textId="53A09192" w:rsidR="009103DA" w:rsidRDefault="009103DA" w:rsidP="009103DA">
      <w:pPr>
        <w:pStyle w:val="EX"/>
      </w:pPr>
      <w:r>
        <w:t>[39]</w:t>
      </w:r>
      <w:r>
        <w:tab/>
      </w:r>
      <w:r w:rsidR="004E20DA">
        <w:t>3GPP TS</w:t>
      </w:r>
      <w:r w:rsidR="00D60F0F">
        <w:t> 2</w:t>
      </w:r>
      <w:r>
        <w:t>5.410: "UTRAN Iu Interface: General Aspects and Principles"</w:t>
      </w:r>
    </w:p>
    <w:p w14:paraId="68113A61" w14:textId="77777777" w:rsidR="009103DA" w:rsidRDefault="009103DA" w:rsidP="009103DA">
      <w:pPr>
        <w:pStyle w:val="EX"/>
      </w:pPr>
      <w:r>
        <w:t>[40]</w:t>
      </w:r>
      <w:r>
        <w:tab/>
        <w:t>ISO/IEC 7812: "Identification cards - Numbering system and registration procedure for issuer identifiers"</w:t>
      </w:r>
    </w:p>
    <w:p w14:paraId="77F992D2" w14:textId="77777777" w:rsidR="009103DA" w:rsidRDefault="009103DA" w:rsidP="009103DA">
      <w:pPr>
        <w:pStyle w:val="EX"/>
      </w:pPr>
      <w:r>
        <w:t>[41]</w:t>
      </w:r>
      <w:r>
        <w:tab/>
        <w:t>Void</w:t>
      </w:r>
    </w:p>
    <w:p w14:paraId="3C827E98" w14:textId="00FA1AC0" w:rsidR="009103DA" w:rsidRDefault="009103DA" w:rsidP="009103DA">
      <w:pPr>
        <w:pStyle w:val="EX"/>
      </w:pPr>
      <w:r>
        <w:t>[42]</w:t>
      </w:r>
      <w:r>
        <w:tab/>
      </w:r>
      <w:r w:rsidR="004E20DA">
        <w:t>3GPP TS</w:t>
      </w:r>
      <w:r w:rsidR="00D60F0F">
        <w:t> 3</w:t>
      </w:r>
      <w:r>
        <w:t>3.102 "3G security; Security architecture"</w:t>
      </w:r>
    </w:p>
    <w:p w14:paraId="753F743E" w14:textId="721FB10F" w:rsidR="009103DA" w:rsidRDefault="009103DA" w:rsidP="009103DA">
      <w:pPr>
        <w:pStyle w:val="EX"/>
      </w:pPr>
      <w:r>
        <w:t>[43]</w:t>
      </w:r>
      <w:r>
        <w:tab/>
      </w:r>
      <w:r w:rsidR="004E20DA">
        <w:rPr>
          <w:rFonts w:hint="eastAsia"/>
        </w:rPr>
        <w:t>3GPP TS</w:t>
      </w:r>
      <w:r w:rsidR="00D60F0F">
        <w:t> 4</w:t>
      </w:r>
      <w:r>
        <w:t>3</w:t>
      </w:r>
      <w:r>
        <w:rPr>
          <w:rFonts w:hint="eastAsia"/>
        </w:rPr>
        <w:t>.1</w:t>
      </w:r>
      <w:r>
        <w:t>30</w:t>
      </w:r>
      <w:r>
        <w:rPr>
          <w:rFonts w:hint="eastAsia"/>
        </w:rPr>
        <w:t xml:space="preserve">: </w:t>
      </w:r>
      <w:r>
        <w:t>"Iur</w:t>
      </w:r>
      <w:r>
        <w:noBreakHyphen/>
        <w:t>g interface; Stage 2"</w:t>
      </w:r>
    </w:p>
    <w:p w14:paraId="1E5B655D" w14:textId="714AE2B8" w:rsidR="009103DA" w:rsidRDefault="009103DA" w:rsidP="009103DA">
      <w:pPr>
        <w:pStyle w:val="EX"/>
      </w:pPr>
      <w:r>
        <w:t>[45]</w:t>
      </w:r>
      <w:r>
        <w:tab/>
      </w:r>
      <w:r w:rsidR="004E20DA">
        <w:t>IETF RFC </w:t>
      </w:r>
      <w:r>
        <w:t>3966: "The tel URI for Telephone Numbers"</w:t>
      </w:r>
    </w:p>
    <w:p w14:paraId="334C578F" w14:textId="3F52CA13" w:rsidR="009103DA" w:rsidRDefault="009103DA" w:rsidP="009103DA">
      <w:pPr>
        <w:pStyle w:val="EX"/>
      </w:pPr>
      <w:r>
        <w:t>[46]</w:t>
      </w:r>
      <w:r>
        <w:tab/>
      </w:r>
      <w:r w:rsidR="004E20DA">
        <w:t>3GPP TS</w:t>
      </w:r>
      <w:r w:rsidR="00D60F0F">
        <w:t> 4</w:t>
      </w:r>
      <w:r>
        <w:t>4.068: "Group Call Control (GCC) protocol".</w:t>
      </w:r>
    </w:p>
    <w:p w14:paraId="12C7DA53" w14:textId="53AD54B3" w:rsidR="009103DA" w:rsidRDefault="009103DA" w:rsidP="009103DA">
      <w:pPr>
        <w:pStyle w:val="EX"/>
      </w:pPr>
      <w:r>
        <w:t>[47]</w:t>
      </w:r>
      <w:r>
        <w:tab/>
      </w:r>
      <w:r w:rsidR="004E20DA">
        <w:t>3GPP TS</w:t>
      </w:r>
      <w:r w:rsidR="00D60F0F">
        <w:t> 4</w:t>
      </w:r>
      <w:r>
        <w:t>4.069: "Broadcast Call Control (BCC) Protocol ".</w:t>
      </w:r>
    </w:p>
    <w:p w14:paraId="180F5FAC" w14:textId="34820C11" w:rsidR="009103DA" w:rsidRDefault="009103DA" w:rsidP="009103DA">
      <w:pPr>
        <w:pStyle w:val="EX"/>
      </w:pPr>
      <w:r>
        <w:t>[48]</w:t>
      </w:r>
      <w:r>
        <w:tab/>
      </w:r>
      <w:r w:rsidR="004E20DA">
        <w:t>3GPP TS</w:t>
      </w:r>
      <w:r w:rsidR="00D60F0F">
        <w:t> 2</w:t>
      </w:r>
      <w:r>
        <w:t>4.234 Release 12: "3GPP System to WLAN Interworking; UE to Network protocols; Stage 3".</w:t>
      </w:r>
    </w:p>
    <w:p w14:paraId="20D601D5" w14:textId="77777777" w:rsidR="009103DA" w:rsidRDefault="009103DA" w:rsidP="009103DA">
      <w:pPr>
        <w:pStyle w:val="EX"/>
      </w:pPr>
      <w:r>
        <w:t>[49]</w:t>
      </w:r>
      <w:r>
        <w:tab/>
        <w:t>Void</w:t>
      </w:r>
    </w:p>
    <w:p w14:paraId="4D1112A2" w14:textId="55A02102" w:rsidR="009103DA" w:rsidRDefault="009103DA" w:rsidP="009103DA">
      <w:pPr>
        <w:pStyle w:val="EX"/>
      </w:pPr>
      <w:r>
        <w:t>[50]</w:t>
      </w:r>
      <w:r>
        <w:tab/>
      </w:r>
      <w:r w:rsidR="004E20DA">
        <w:t>IETF RFC </w:t>
      </w:r>
      <w:r>
        <w:t>4187: "EAP AKA Authentication".</w:t>
      </w:r>
    </w:p>
    <w:p w14:paraId="2304AAEB" w14:textId="747EE507" w:rsidR="009103DA" w:rsidRDefault="009103DA" w:rsidP="009103DA">
      <w:pPr>
        <w:pStyle w:val="EX"/>
      </w:pPr>
      <w:r>
        <w:t>[51]</w:t>
      </w:r>
      <w:r>
        <w:tab/>
      </w:r>
      <w:r w:rsidR="004E20DA">
        <w:t>IETF RFC </w:t>
      </w:r>
      <w:r>
        <w:t>4186: "EAP SIM Authentication".</w:t>
      </w:r>
    </w:p>
    <w:p w14:paraId="051DB997" w14:textId="6ACC3918" w:rsidR="009103DA" w:rsidRDefault="009103DA" w:rsidP="009103DA">
      <w:pPr>
        <w:pStyle w:val="EX"/>
      </w:pPr>
      <w:r>
        <w:rPr>
          <w:rFonts w:hint="eastAsia"/>
        </w:rPr>
        <w:t>[</w:t>
      </w:r>
      <w:r>
        <w:t>52</w:t>
      </w:r>
      <w:r>
        <w:rPr>
          <w:rFonts w:hint="eastAsia"/>
        </w:rPr>
        <w:t>]</w:t>
      </w:r>
      <w:r>
        <w:rPr>
          <w:rFonts w:hint="eastAsia"/>
        </w:rPr>
        <w:tab/>
      </w:r>
      <w:r w:rsidR="004E20DA">
        <w:rPr>
          <w:rFonts w:hint="eastAsia"/>
        </w:rPr>
        <w:t>3GPP TS</w:t>
      </w:r>
      <w:r w:rsidR="00D60F0F">
        <w:t> </w:t>
      </w:r>
      <w:r w:rsidR="00D60F0F">
        <w:rPr>
          <w:rFonts w:hint="eastAsia"/>
        </w:rPr>
        <w:t>2</w:t>
      </w:r>
      <w:r>
        <w:rPr>
          <w:rFonts w:hint="eastAsia"/>
        </w:rPr>
        <w:t xml:space="preserve">3.246: </w:t>
      </w:r>
      <w:r>
        <w:t>"</w:t>
      </w:r>
      <w:r>
        <w:rPr>
          <w:rFonts w:hint="eastAsia"/>
        </w:rPr>
        <w:t>Multimedia Broadcast/Multicast Service (MBMS); Architecture and functional description</w:t>
      </w:r>
      <w:r>
        <w:t>"</w:t>
      </w:r>
    </w:p>
    <w:p w14:paraId="60657C84" w14:textId="033802BF" w:rsidR="009103DA" w:rsidRDefault="009103DA" w:rsidP="009103DA">
      <w:pPr>
        <w:pStyle w:val="EX"/>
      </w:pPr>
      <w:r>
        <w:t>[53]</w:t>
      </w:r>
      <w:r>
        <w:tab/>
      </w:r>
      <w:r w:rsidR="004E20DA">
        <w:t>IETF RFC </w:t>
      </w:r>
      <w:r>
        <w:t>4282: "The Network Access Identifier".</w:t>
      </w:r>
    </w:p>
    <w:p w14:paraId="3066C9AB" w14:textId="793DB28D" w:rsidR="009103DA" w:rsidRDefault="009103DA" w:rsidP="009103DA">
      <w:pPr>
        <w:pStyle w:val="EX"/>
      </w:pPr>
      <w:r>
        <w:t>[54]</w:t>
      </w:r>
      <w:r>
        <w:tab/>
      </w:r>
      <w:r w:rsidR="004E20DA">
        <w:t>IETF RFC </w:t>
      </w:r>
      <w:r>
        <w:t>2279: "UTF-8, a transformation format of ISO 10646".</w:t>
      </w:r>
    </w:p>
    <w:p w14:paraId="7253664E" w14:textId="0E35287C" w:rsidR="009103DA" w:rsidRDefault="009103DA" w:rsidP="009103DA">
      <w:pPr>
        <w:pStyle w:val="EX"/>
        <w:rPr>
          <w:lang w:val="en-US"/>
        </w:rPr>
      </w:pPr>
      <w:r>
        <w:rPr>
          <w:lang w:val="en-US"/>
        </w:rPr>
        <w:lastRenderedPageBreak/>
        <w:t>[55]</w:t>
      </w:r>
      <w:r>
        <w:rPr>
          <w:lang w:val="en-US"/>
        </w:rPr>
        <w:tab/>
      </w:r>
      <w:r w:rsidR="004E20DA">
        <w:rPr>
          <w:lang w:val="en-US"/>
        </w:rPr>
        <w:t>3GPP TS</w:t>
      </w:r>
      <w:r w:rsidR="00D60F0F">
        <w:rPr>
          <w:lang w:val="en-US"/>
        </w:rPr>
        <w:t> 3</w:t>
      </w:r>
      <w:r>
        <w:rPr>
          <w:lang w:val="en-US"/>
        </w:rPr>
        <w:t>3.234 Release 12: "</w:t>
      </w:r>
      <w:r>
        <w:t>Wireless Local Area Network (WLAN) interworking security</w:t>
      </w:r>
      <w:r>
        <w:rPr>
          <w:lang w:val="en-US"/>
        </w:rPr>
        <w:t>".</w:t>
      </w:r>
    </w:p>
    <w:p w14:paraId="0488BF97" w14:textId="77777777" w:rsidR="009103DA" w:rsidRDefault="009103DA" w:rsidP="009103DA">
      <w:pPr>
        <w:pStyle w:val="EX"/>
        <w:rPr>
          <w:lang w:val="en-US"/>
        </w:rPr>
      </w:pPr>
      <w:r>
        <w:rPr>
          <w:lang w:val="en-US"/>
        </w:rPr>
        <w:t>[56]</w:t>
      </w:r>
      <w:r>
        <w:rPr>
          <w:lang w:val="en-US"/>
        </w:rPr>
        <w:tab/>
      </w:r>
      <w:r>
        <w:t>Void</w:t>
      </w:r>
    </w:p>
    <w:p w14:paraId="0D2AC413" w14:textId="596C8B19" w:rsidR="009103DA" w:rsidRDefault="009103DA" w:rsidP="009103DA">
      <w:pPr>
        <w:pStyle w:val="EX"/>
      </w:pPr>
      <w:r>
        <w:t>[58]</w:t>
      </w:r>
      <w:r>
        <w:tab/>
      </w:r>
      <w:r w:rsidR="004E20DA">
        <w:t>3GPP TS</w:t>
      </w:r>
      <w:r w:rsidR="00D60F0F">
        <w:t> 3</w:t>
      </w:r>
      <w:r>
        <w:t xml:space="preserve">3.221 </w:t>
      </w:r>
      <w:r>
        <w:rPr>
          <w:lang w:val="en-US"/>
        </w:rPr>
        <w:t>"</w:t>
      </w:r>
      <w:r>
        <w:t>Generic Authentication Architecture (GAA); Support for Subscriber Certificates</w:t>
      </w:r>
      <w:r>
        <w:rPr>
          <w:lang w:val="en-US"/>
        </w:rPr>
        <w:t>"</w:t>
      </w:r>
      <w:r>
        <w:t>.</w:t>
      </w:r>
    </w:p>
    <w:p w14:paraId="3CB0B391" w14:textId="77777777" w:rsidR="009103DA" w:rsidRDefault="009103DA" w:rsidP="009103DA">
      <w:pPr>
        <w:pStyle w:val="EX"/>
      </w:pPr>
      <w:r>
        <w:t>[60]</w:t>
      </w:r>
      <w:r>
        <w:tab/>
        <w:t>IEEE 1003.1-2004, Part 1: Base Definitions</w:t>
      </w:r>
    </w:p>
    <w:p w14:paraId="61E59106" w14:textId="78513FDB" w:rsidR="009103DA" w:rsidRDefault="009103DA" w:rsidP="009103DA">
      <w:pPr>
        <w:pStyle w:val="EX"/>
      </w:pPr>
      <w:r>
        <w:t>[61]</w:t>
      </w:r>
      <w:r>
        <w:tab/>
      </w:r>
      <w:r w:rsidR="004E20DA">
        <w:t>3GPP TS</w:t>
      </w:r>
      <w:r w:rsidR="00D60F0F">
        <w:t> 4</w:t>
      </w:r>
      <w:r>
        <w:t>3.318: "Generic Access to the A/Gb interface; Stage 2"</w:t>
      </w:r>
    </w:p>
    <w:p w14:paraId="3EF97ABB" w14:textId="3A1A2612" w:rsidR="009103DA" w:rsidRDefault="009103DA" w:rsidP="009103DA">
      <w:pPr>
        <w:pStyle w:val="EX"/>
      </w:pPr>
      <w:r>
        <w:t>[62]</w:t>
      </w:r>
      <w:r>
        <w:tab/>
      </w:r>
      <w:r w:rsidR="004E20DA">
        <w:t>3GPP TS</w:t>
      </w:r>
      <w:r w:rsidR="00D60F0F">
        <w:t> 4</w:t>
      </w:r>
      <w:r>
        <w:t>4.318: "Generic Access (GA) to the A/Gb interface; Mobile GA interface layer 3 specification"</w:t>
      </w:r>
    </w:p>
    <w:p w14:paraId="03E632D3" w14:textId="03F13A7E" w:rsidR="009103DA" w:rsidRDefault="009103DA" w:rsidP="009103DA">
      <w:pPr>
        <w:pStyle w:val="EX"/>
      </w:pPr>
      <w:r>
        <w:t>[63]</w:t>
      </w:r>
      <w:r>
        <w:tab/>
      </w:r>
      <w:r w:rsidR="004E20DA">
        <w:t>3GPP TS</w:t>
      </w:r>
      <w:r w:rsidR="00D60F0F">
        <w:t> 2</w:t>
      </w:r>
      <w:r>
        <w:t>9.163: "Interworking between the IP Multimedia (IM) Core Network (CN) subsystem and Circuit Switched (CS) networks"</w:t>
      </w:r>
    </w:p>
    <w:p w14:paraId="313888CB" w14:textId="13A5A1F3" w:rsidR="009103DA" w:rsidRDefault="009103DA" w:rsidP="009103DA">
      <w:pPr>
        <w:pStyle w:val="EX"/>
      </w:pPr>
      <w:r>
        <w:t>[64]</w:t>
      </w:r>
      <w:r>
        <w:tab/>
      </w:r>
      <w:r w:rsidR="004E20DA">
        <w:t>IETF RFC </w:t>
      </w:r>
      <w:r>
        <w:t>2606: "</w:t>
      </w:r>
      <w:r w:rsidRPr="00436FD5">
        <w:t>Reserved Top Level DNS Names</w:t>
      </w:r>
      <w:r>
        <w:t>"</w:t>
      </w:r>
    </w:p>
    <w:p w14:paraId="60E499CD" w14:textId="77777777" w:rsidR="009103DA" w:rsidRDefault="009103DA" w:rsidP="009103DA">
      <w:pPr>
        <w:pStyle w:val="EX"/>
      </w:pPr>
      <w:r>
        <w:rPr>
          <w:lang w:val="en-US"/>
        </w:rPr>
        <w:t>[65]</w:t>
      </w:r>
      <w:r>
        <w:rPr>
          <w:lang w:val="en-US"/>
        </w:rPr>
        <w:tab/>
        <w:t>Void</w:t>
      </w:r>
    </w:p>
    <w:p w14:paraId="3CED474E" w14:textId="77777777" w:rsidR="009103DA" w:rsidRDefault="009103DA" w:rsidP="009103DA">
      <w:pPr>
        <w:pStyle w:val="EX"/>
      </w:pPr>
      <w:r>
        <w:t>[66]</w:t>
      </w:r>
      <w:r>
        <w:tab/>
        <w:t>3GPP TS 51.011 Release 4: "Specification of the Subscriber Identity Module - Mobile Equipment (SIM - ME) interface"</w:t>
      </w:r>
    </w:p>
    <w:p w14:paraId="75D56282" w14:textId="77777777" w:rsidR="009103DA" w:rsidRDefault="009103DA" w:rsidP="009103DA">
      <w:pPr>
        <w:pStyle w:val="EX"/>
      </w:pPr>
      <w:r>
        <w:rPr>
          <w:lang w:val="en-US"/>
        </w:rPr>
        <w:t>[67</w:t>
      </w:r>
      <w:r w:rsidRPr="00524EF9">
        <w:rPr>
          <w:lang w:val="en-US"/>
        </w:rPr>
        <w:t>]</w:t>
      </w:r>
      <w:r w:rsidRPr="00524EF9">
        <w:rPr>
          <w:lang w:val="en-US"/>
        </w:rPr>
        <w:tab/>
        <w:t xml:space="preserve">3GPP2 X.S0013-004: </w:t>
      </w:r>
      <w:r>
        <w:rPr>
          <w:lang w:val="en-US"/>
        </w:rPr>
        <w:t>"</w:t>
      </w:r>
      <w:r w:rsidRPr="00524EF9">
        <w:rPr>
          <w:lang w:val="en-US"/>
        </w:rPr>
        <w:t>IP Multimedia</w:t>
      </w:r>
      <w:r>
        <w:rPr>
          <w:lang w:val="en-US"/>
        </w:rPr>
        <w:t xml:space="preserve"> Call Control Protocol b</w:t>
      </w:r>
      <w:r w:rsidRPr="00524EF9">
        <w:rPr>
          <w:lang w:val="en-US"/>
        </w:rPr>
        <w:t xml:space="preserve">ased on SIP and SDP; </w:t>
      </w:r>
      <w:r>
        <w:rPr>
          <w:lang w:val="en-US"/>
        </w:rPr>
        <w:t>S</w:t>
      </w:r>
      <w:r w:rsidRPr="00524EF9">
        <w:rPr>
          <w:lang w:val="en-US"/>
        </w:rPr>
        <w:t>tage 3</w:t>
      </w:r>
      <w:r>
        <w:rPr>
          <w:lang w:val="en-US"/>
        </w:rPr>
        <w:t>"</w:t>
      </w:r>
    </w:p>
    <w:p w14:paraId="16311A01" w14:textId="77777777" w:rsidR="009103DA" w:rsidRDefault="009103DA" w:rsidP="009103DA">
      <w:pPr>
        <w:pStyle w:val="EX"/>
      </w:pPr>
      <w:r>
        <w:t>[68]</w:t>
      </w:r>
      <w:r>
        <w:tab/>
        <w:t>3GPP TS 23.402: "Architecture Enhancements for non-3GPP accesses"</w:t>
      </w:r>
    </w:p>
    <w:p w14:paraId="74BF46BE" w14:textId="77777777" w:rsidR="009103DA" w:rsidRDefault="009103DA" w:rsidP="009103DA">
      <w:pPr>
        <w:pStyle w:val="EX"/>
      </w:pPr>
      <w:r>
        <w:t>[69]</w:t>
      </w:r>
      <w:r>
        <w:tab/>
        <w:t>3GPP TS 33.402: "3GPP System Architecture Evolution: Security Aspects of non-3GPP accesses"</w:t>
      </w:r>
    </w:p>
    <w:p w14:paraId="6909D192" w14:textId="1D6FE235" w:rsidR="009103DA" w:rsidRDefault="009103DA" w:rsidP="009103DA">
      <w:pPr>
        <w:pStyle w:val="EX"/>
      </w:pPr>
      <w:r>
        <w:t>[70]</w:t>
      </w:r>
      <w:r>
        <w:tab/>
      </w:r>
      <w:r w:rsidR="004E20DA">
        <w:t>3GPP TS</w:t>
      </w:r>
      <w:r w:rsidR="00D60F0F">
        <w:t> 2</w:t>
      </w:r>
      <w:r>
        <w:t>3.292: "IP Multimedia Subsystem (IMS) Centralized Services; Stage 2"</w:t>
      </w:r>
    </w:p>
    <w:p w14:paraId="38B9B345" w14:textId="58426BA1" w:rsidR="009103DA" w:rsidRDefault="009103DA" w:rsidP="009103DA">
      <w:pPr>
        <w:pStyle w:val="EX"/>
        <w:rPr>
          <w:lang w:eastAsia="ko-KR"/>
        </w:rPr>
      </w:pPr>
      <w:r>
        <w:t>[71]</w:t>
      </w:r>
      <w:r>
        <w:tab/>
      </w:r>
      <w:r w:rsidR="004E20DA">
        <w:t>3GPP TS</w:t>
      </w:r>
      <w:r w:rsidR="00D60F0F">
        <w:t> 2</w:t>
      </w:r>
      <w:r>
        <w:t>3.237: "</w:t>
      </w:r>
      <w:r>
        <w:rPr>
          <w:rFonts w:hint="eastAsia"/>
          <w:lang w:eastAsia="ko-KR"/>
        </w:rPr>
        <w:t>IP Multimedia Subsystem (IMS) Service Continuity</w:t>
      </w:r>
      <w:r>
        <w:rPr>
          <w:lang w:eastAsia="ko-KR"/>
        </w:rPr>
        <w:t>"</w:t>
      </w:r>
    </w:p>
    <w:p w14:paraId="471F20C1" w14:textId="1F1C9970" w:rsidR="009103DA" w:rsidRDefault="009103DA" w:rsidP="009103DA">
      <w:pPr>
        <w:pStyle w:val="EX"/>
        <w:rPr>
          <w:lang w:val="en-US"/>
        </w:rPr>
      </w:pPr>
      <w:r>
        <w:rPr>
          <w:lang w:val="en-US"/>
        </w:rPr>
        <w:t>[72]</w:t>
      </w:r>
      <w:r>
        <w:rPr>
          <w:lang w:val="en-US"/>
        </w:rPr>
        <w:tab/>
      </w:r>
      <w:r w:rsidR="004E20DA">
        <w:rPr>
          <w:lang w:val="en-US"/>
        </w:rPr>
        <w:t>3GPP TS</w:t>
      </w:r>
      <w:r w:rsidR="00D60F0F">
        <w:rPr>
          <w:lang w:val="en-US"/>
        </w:rPr>
        <w:t> 2</w:t>
      </w:r>
      <w:r>
        <w:rPr>
          <w:lang w:val="en-US"/>
        </w:rPr>
        <w:t>3.401: "General Packet Radio Service (GPRS) enhancements for Evolved Universal Terrestrial Radio Access Network (E-UTRAN) access"</w:t>
      </w:r>
    </w:p>
    <w:p w14:paraId="103858EB" w14:textId="0B9F3020" w:rsidR="009103DA" w:rsidRDefault="009103DA" w:rsidP="009103DA">
      <w:pPr>
        <w:pStyle w:val="EX"/>
        <w:rPr>
          <w:lang w:val="en-US"/>
        </w:rPr>
      </w:pPr>
      <w:r>
        <w:rPr>
          <w:lang w:val="en-US"/>
        </w:rPr>
        <w:t>[73]</w:t>
      </w:r>
      <w:r>
        <w:rPr>
          <w:lang w:val="en-US"/>
        </w:rPr>
        <w:tab/>
      </w:r>
      <w:r w:rsidR="004E20DA">
        <w:rPr>
          <w:lang w:val="en-US"/>
        </w:rPr>
        <w:t>3GPP TS</w:t>
      </w:r>
      <w:r w:rsidR="00D60F0F">
        <w:rPr>
          <w:lang w:val="en-US"/>
        </w:rPr>
        <w:t> 2</w:t>
      </w:r>
      <w:r>
        <w:rPr>
          <w:lang w:val="en-US"/>
        </w:rPr>
        <w:t>9.303: "Domain Name System Procedures; Stage 3"</w:t>
      </w:r>
    </w:p>
    <w:p w14:paraId="5CB7E9D0" w14:textId="1D316D84" w:rsidR="009103DA" w:rsidRDefault="009103DA" w:rsidP="009103DA">
      <w:pPr>
        <w:pStyle w:val="EX"/>
        <w:rPr>
          <w:lang w:val="en-US"/>
        </w:rPr>
      </w:pPr>
      <w:r>
        <w:rPr>
          <w:lang w:val="en-US"/>
        </w:rPr>
        <w:t>[74]</w:t>
      </w:r>
      <w:r>
        <w:rPr>
          <w:lang w:val="en-US"/>
        </w:rPr>
        <w:tab/>
      </w:r>
      <w:r w:rsidR="004E20DA">
        <w:rPr>
          <w:lang w:val="en-US"/>
        </w:rPr>
        <w:t>IETF RFC </w:t>
      </w:r>
      <w:r>
        <w:rPr>
          <w:lang w:val="en-US"/>
        </w:rPr>
        <w:t>3958: "Domain-Based Application Service Location Using SRV RRs and the Dynamic Delegation Discovery Service (DDDS)"</w:t>
      </w:r>
    </w:p>
    <w:p w14:paraId="1691C47B" w14:textId="77777777" w:rsidR="009103DA" w:rsidRDefault="009103DA" w:rsidP="009103DA">
      <w:pPr>
        <w:pStyle w:val="EX"/>
      </w:pPr>
      <w:r>
        <w:t>[75]</w:t>
      </w:r>
      <w:r>
        <w:tab/>
        <w:t>Void</w:t>
      </w:r>
    </w:p>
    <w:p w14:paraId="712B5615" w14:textId="7F876C0E" w:rsidR="009103DA" w:rsidRDefault="009103DA" w:rsidP="009103DA">
      <w:pPr>
        <w:pStyle w:val="EX"/>
      </w:pPr>
      <w:r>
        <w:t>[76]</w:t>
      </w:r>
      <w:r>
        <w:tab/>
      </w:r>
      <w:r w:rsidR="004E20DA">
        <w:t>3GPP TS</w:t>
      </w:r>
      <w:r w:rsidR="00D60F0F">
        <w:t> </w:t>
      </w:r>
      <w:r w:rsidR="00D60F0F" w:rsidRPr="00423AB6">
        <w:t>2</w:t>
      </w:r>
      <w:r w:rsidRPr="00423AB6">
        <w:t>3.237: "Mobility between 3GPP-W</w:t>
      </w:r>
      <w:r>
        <w:t>ireless Local Area Network (W</w:t>
      </w:r>
      <w:r w:rsidRPr="00423AB6">
        <w:t>LAN</w:t>
      </w:r>
      <w:r>
        <w:t>)</w:t>
      </w:r>
      <w:r w:rsidRPr="00423AB6">
        <w:t xml:space="preserve"> interworking and 3GPP system</w:t>
      </w:r>
      <w:r>
        <w:t>s</w:t>
      </w:r>
      <w:r w:rsidRPr="00423AB6">
        <w:t>"</w:t>
      </w:r>
    </w:p>
    <w:p w14:paraId="269254B3" w14:textId="5B0F6403" w:rsidR="009103DA" w:rsidRDefault="009103DA" w:rsidP="009103DA">
      <w:pPr>
        <w:pStyle w:val="EX"/>
      </w:pPr>
      <w:r>
        <w:t>[77]</w:t>
      </w:r>
      <w:r>
        <w:tab/>
      </w:r>
      <w:r w:rsidR="004E20DA">
        <w:t>3GPP TS</w:t>
      </w:r>
      <w:r w:rsidR="00D60F0F">
        <w:t> 2</w:t>
      </w:r>
      <w:r>
        <w:t>4.302: "Access to the 3GPP Evolved Packet Core (EPC) via non-3GPP access networks; Stage 3"</w:t>
      </w:r>
    </w:p>
    <w:p w14:paraId="56C80E40" w14:textId="60B23692" w:rsidR="009103DA" w:rsidRDefault="009103DA" w:rsidP="009103DA">
      <w:pPr>
        <w:pStyle w:val="EX"/>
      </w:pPr>
      <w:r>
        <w:t>[78]</w:t>
      </w:r>
      <w:r>
        <w:tab/>
      </w:r>
      <w:r w:rsidR="004E20DA">
        <w:t>3GPP TS</w:t>
      </w:r>
      <w:r w:rsidR="00D60F0F">
        <w:t> 2</w:t>
      </w:r>
      <w:r>
        <w:t>9.273: "Evolved Packet System; 3GPP EPS AAA Interfaces"</w:t>
      </w:r>
    </w:p>
    <w:p w14:paraId="53D78211" w14:textId="07730F1B" w:rsidR="009103DA" w:rsidRDefault="009103DA" w:rsidP="009103DA">
      <w:pPr>
        <w:pStyle w:val="EX"/>
      </w:pPr>
      <w:r>
        <w:t>[79]</w:t>
      </w:r>
      <w:r>
        <w:tab/>
      </w:r>
      <w:r w:rsidR="004E20DA">
        <w:t>IETF RFC </w:t>
      </w:r>
      <w:r>
        <w:t>7254: "A Uniform Resource Name Namespace for the Global System for Mobile Communications Association (GSMA) and the International Mobile station Equipment Identity (IMEI)".</w:t>
      </w:r>
    </w:p>
    <w:p w14:paraId="0DA5B7B2" w14:textId="6AB437E3" w:rsidR="009103DA" w:rsidRDefault="009103DA" w:rsidP="009103DA">
      <w:pPr>
        <w:pStyle w:val="EX"/>
      </w:pPr>
      <w:r>
        <w:t>[80]</w:t>
      </w:r>
      <w:r>
        <w:tab/>
      </w:r>
      <w:r w:rsidR="004E20DA">
        <w:t>IETF RFC </w:t>
      </w:r>
      <w:r>
        <w:t>4122: "</w:t>
      </w:r>
      <w:r w:rsidRPr="00ED7C7D">
        <w:t>A Universally Unique IDentifier (UUID) URN Namespace</w:t>
      </w:r>
      <w:r>
        <w:t>".</w:t>
      </w:r>
    </w:p>
    <w:p w14:paraId="2984E242" w14:textId="6854A8D6" w:rsidR="009103DA" w:rsidRDefault="009103DA" w:rsidP="009103DA">
      <w:pPr>
        <w:pStyle w:val="EX"/>
      </w:pPr>
      <w:r>
        <w:t>[81]</w:t>
      </w:r>
      <w:r>
        <w:tab/>
      </w:r>
      <w:r w:rsidR="004E20DA">
        <w:t>3GPP TS</w:t>
      </w:r>
      <w:r w:rsidR="00D60F0F">
        <w:t> 2</w:t>
      </w:r>
      <w:r>
        <w:t>4.229: "IP multimedia call control protocol based on Session Initiation Protocol (SIP) and Session Description Protocol (SDP); Stage 3".</w:t>
      </w:r>
    </w:p>
    <w:p w14:paraId="69E8D976" w14:textId="77777777" w:rsidR="009103DA" w:rsidRDefault="009103DA" w:rsidP="009103DA">
      <w:pPr>
        <w:pStyle w:val="EX"/>
      </w:pPr>
      <w:r w:rsidRPr="00B74942">
        <w:t>[</w:t>
      </w:r>
      <w:r>
        <w:t>82</w:t>
      </w:r>
      <w:r w:rsidRPr="00B74942">
        <w:t>]</w:t>
      </w:r>
      <w:r w:rsidRPr="00B74942">
        <w:tab/>
        <w:t xml:space="preserve">IETF </w:t>
      </w:r>
      <w:r>
        <w:t>RFC5448</w:t>
      </w:r>
      <w:r w:rsidRPr="00B74942">
        <w:t>: "</w:t>
      </w:r>
      <w:r w:rsidRPr="00B74942">
        <w:rPr>
          <w:lang w:val="en-US"/>
        </w:rPr>
        <w:t>Improved Extensible Authentication Protocol Method for 3rd Generation Authentication and Key Agreement (EAP-AKA')</w:t>
      </w:r>
      <w:r w:rsidRPr="00B74942">
        <w:t xml:space="preserve"> "</w:t>
      </w:r>
    </w:p>
    <w:p w14:paraId="24EB7BC1" w14:textId="6B294685" w:rsidR="009103DA" w:rsidRDefault="009103DA" w:rsidP="009103DA">
      <w:pPr>
        <w:pStyle w:val="EX"/>
      </w:pPr>
      <w:r>
        <w:rPr>
          <w:lang w:val="en-US"/>
        </w:rPr>
        <w:t>[83]</w:t>
      </w:r>
      <w:r>
        <w:rPr>
          <w:lang w:val="en-US"/>
        </w:rPr>
        <w:tab/>
      </w:r>
      <w:r w:rsidR="004E20DA">
        <w:t>3GPP TS</w:t>
      </w:r>
      <w:r w:rsidR="00D60F0F">
        <w:t> 2</w:t>
      </w:r>
      <w:r>
        <w:t>2.011: "</w:t>
      </w:r>
      <w:r w:rsidRPr="00011AE2">
        <w:t xml:space="preserve">Service </w:t>
      </w:r>
      <w:r>
        <w:t>accessibility".</w:t>
      </w:r>
    </w:p>
    <w:p w14:paraId="78F76690" w14:textId="2ADB219B" w:rsidR="009103DA" w:rsidRDefault="009103DA" w:rsidP="009103DA">
      <w:pPr>
        <w:pStyle w:val="EX"/>
      </w:pPr>
      <w:r>
        <w:t>[84]</w:t>
      </w:r>
      <w:r>
        <w:tab/>
      </w:r>
      <w:r w:rsidR="004E20DA">
        <w:t>3GPP TS</w:t>
      </w:r>
      <w:r w:rsidR="00D60F0F">
        <w:t> 3</w:t>
      </w:r>
      <w:r>
        <w:t>6.413: "</w:t>
      </w:r>
      <w:r w:rsidRPr="00CB6000">
        <w:t>Evolved Universal Terrestrial Radio Access</w:t>
      </w:r>
      <w:r>
        <w:t xml:space="preserve"> Network</w:t>
      </w:r>
      <w:r w:rsidRPr="00CB6000">
        <w:t xml:space="preserve"> (E-UTRA</w:t>
      </w:r>
      <w:r>
        <w:t>N</w:t>
      </w:r>
      <w:r w:rsidRPr="00CB6000">
        <w:t>) ; S1 Application Protocol (S1AP)</w:t>
      </w:r>
      <w:r>
        <w:t>".</w:t>
      </w:r>
    </w:p>
    <w:p w14:paraId="46269F25" w14:textId="77777777" w:rsidR="009103DA" w:rsidRDefault="009103DA" w:rsidP="009103DA">
      <w:pPr>
        <w:pStyle w:val="EX"/>
      </w:pPr>
      <w:r>
        <w:lastRenderedPageBreak/>
        <w:t>[85</w:t>
      </w:r>
      <w:r w:rsidRPr="00387355">
        <w:t>]</w:t>
      </w:r>
      <w:r w:rsidRPr="00387355">
        <w:tab/>
        <w:t>Guidelines for use of a</w:t>
      </w:r>
      <w:r>
        <w:t xml:space="preserve"> </w:t>
      </w:r>
      <w:r w:rsidRPr="00387355">
        <w:t>48-bit Extended Unique Identifier (EUI-48™)</w:t>
      </w:r>
      <w:r>
        <w:t xml:space="preserve">, </w:t>
      </w:r>
      <w:r w:rsidRPr="00387355">
        <w:t>http://standards.ieee.org/regauth/oui/tutorials/EUI48.html</w:t>
      </w:r>
    </w:p>
    <w:p w14:paraId="52B41998" w14:textId="77777777" w:rsidR="009103DA" w:rsidRDefault="009103DA" w:rsidP="009103DA">
      <w:pPr>
        <w:pStyle w:val="EX"/>
      </w:pPr>
      <w:bookmarkStart w:id="55" w:name="_PERM_MCCTEMPBM_CRPT51510003___5"/>
      <w:r>
        <w:t>[86]</w:t>
      </w:r>
      <w:r>
        <w:tab/>
        <w:t xml:space="preserve">GUIDELINES FOR 64-BIT GLOBAL IDENTIFIER (EUI-64) REGISTRATION AUTHORITY, </w:t>
      </w:r>
      <w:hyperlink r:id="rId12" w:history="1">
        <w:r w:rsidRPr="00A54DDC">
          <w:rPr>
            <w:rStyle w:val="Hyperlink"/>
          </w:rPr>
          <w:t>http://standards.ieee.org/regauth/oui/tutorials/EUI64.html</w:t>
        </w:r>
      </w:hyperlink>
    </w:p>
    <w:bookmarkEnd w:id="55"/>
    <w:p w14:paraId="6246BD2D" w14:textId="77777777" w:rsidR="009103DA" w:rsidRPr="00F31578" w:rsidRDefault="009103DA" w:rsidP="009103DA">
      <w:pPr>
        <w:pStyle w:val="EX"/>
        <w:rPr>
          <w:lang w:val="en-US" w:eastAsia="zh-CN"/>
        </w:rPr>
      </w:pPr>
      <w:r>
        <w:t>[87]</w:t>
      </w:r>
      <w:r>
        <w:tab/>
      </w:r>
      <w:r>
        <w:rPr>
          <w:lang w:val="en-US" w:eastAsia="zh-CN"/>
        </w:rPr>
        <w:t>The Broadband Forum</w:t>
      </w:r>
      <w:r>
        <w:rPr>
          <w:lang w:eastAsia="zh-CN"/>
        </w:rPr>
        <w:t xml:space="preserve"> TR-069: "</w:t>
      </w:r>
      <w:r w:rsidRPr="00B360C6">
        <w:rPr>
          <w:lang w:val="en-US" w:eastAsia="zh-CN"/>
        </w:rPr>
        <w:t>CPE WAN Management Protocol v1.1</w:t>
      </w:r>
      <w:r>
        <w:rPr>
          <w:lang w:val="en-US" w:eastAsia="zh-CN"/>
        </w:rPr>
        <w:t>", Issue 1 Amendment 2, December 2007</w:t>
      </w:r>
    </w:p>
    <w:p w14:paraId="4ED442D6" w14:textId="5C81A824" w:rsidR="009103DA" w:rsidRPr="000330BA" w:rsidRDefault="009103DA" w:rsidP="009103DA">
      <w:pPr>
        <w:pStyle w:val="EX"/>
      </w:pPr>
      <w:r w:rsidRPr="000330BA">
        <w:t>[</w:t>
      </w:r>
      <w:r>
        <w:t>88</w:t>
      </w:r>
      <w:r w:rsidRPr="000330BA">
        <w:t>]</w:t>
      </w:r>
      <w:r w:rsidRPr="000330BA">
        <w:tab/>
      </w:r>
      <w:r w:rsidR="004E20DA">
        <w:t>3GPP TS</w:t>
      </w:r>
      <w:r w:rsidR="00D60F0F">
        <w:t> </w:t>
      </w:r>
      <w:r w:rsidR="00D60F0F" w:rsidRPr="000330BA">
        <w:t>2</w:t>
      </w:r>
      <w:r w:rsidRPr="000330BA">
        <w:t>9.274: "Evolved General Packet Radio Service (GPRS) Tunnelling Protocol for Control plane (GTPv2-C); Stage 3".</w:t>
      </w:r>
    </w:p>
    <w:p w14:paraId="4014DD44" w14:textId="5C90EC3C" w:rsidR="009103DA" w:rsidRDefault="009103DA" w:rsidP="009103DA">
      <w:pPr>
        <w:pStyle w:val="EX"/>
      </w:pPr>
      <w:r>
        <w:t>[89]</w:t>
      </w:r>
      <w:r>
        <w:tab/>
      </w:r>
      <w:r w:rsidR="004E20DA">
        <w:t>3GPP TS</w:t>
      </w:r>
      <w:r w:rsidR="00D60F0F">
        <w:t> 3</w:t>
      </w:r>
      <w:r>
        <w:t>3.401: "3GPP System Architecture Evolution: Security Architecture".</w:t>
      </w:r>
    </w:p>
    <w:p w14:paraId="7B794527" w14:textId="77777777" w:rsidR="009103DA" w:rsidRDefault="009103DA" w:rsidP="009103DA">
      <w:pPr>
        <w:pStyle w:val="EX"/>
      </w:pPr>
      <w:r w:rsidRPr="00A978C2">
        <w:t>[</w:t>
      </w:r>
      <w:r>
        <w:t>90</w:t>
      </w:r>
      <w:r w:rsidRPr="00A978C2">
        <w:t>]</w:t>
      </w:r>
      <w:r w:rsidRPr="00A978C2">
        <w:tab/>
        <w:t>3GPP TS 24.301: "Non-Access-Stratum (NAS) protocol for Evolved Packet System (EPS); Stage</w:t>
      </w:r>
      <w:r>
        <w:t> 3".</w:t>
      </w:r>
    </w:p>
    <w:p w14:paraId="765EE5FF" w14:textId="7281C92C" w:rsidR="009103DA" w:rsidRDefault="009103DA" w:rsidP="009103DA">
      <w:pPr>
        <w:pStyle w:val="EX"/>
      </w:pPr>
      <w:r w:rsidRPr="00112141">
        <w:t>[91]</w:t>
      </w:r>
      <w:r>
        <w:tab/>
      </w:r>
      <w:r w:rsidR="004E20DA">
        <w:t>3GPP TS</w:t>
      </w:r>
      <w:r w:rsidR="00D60F0F">
        <w:t> 3</w:t>
      </w:r>
      <w:r>
        <w:t>6</w:t>
      </w:r>
      <w:r w:rsidRPr="002E721C">
        <w:t>.</w:t>
      </w:r>
      <w:r>
        <w:t>300</w:t>
      </w:r>
      <w:r w:rsidRPr="002E721C">
        <w:t xml:space="preserve">: </w:t>
      </w:r>
      <w:r>
        <w:t>"</w:t>
      </w:r>
      <w:r w:rsidRPr="00086F55">
        <w:t xml:space="preserve"> </w:t>
      </w:r>
      <w:r>
        <w:t>Evolved Universal Terrestrial Radio Access (E-UTRA) and Evolved Universal Terrestrial Radio Access Network (E-UTRAN); Overall description; Stage 2".</w:t>
      </w:r>
    </w:p>
    <w:p w14:paraId="31AA5927" w14:textId="0ADD02E0" w:rsidR="009103DA" w:rsidRDefault="009103DA" w:rsidP="009103DA">
      <w:pPr>
        <w:pStyle w:val="EX"/>
        <w:rPr>
          <w:lang w:eastAsia="ja-JP"/>
        </w:rPr>
      </w:pPr>
      <w:r>
        <w:t>[92]</w:t>
      </w:r>
      <w:r>
        <w:tab/>
      </w:r>
      <w:r w:rsidR="004E20DA">
        <w:t>3GPP TS</w:t>
      </w:r>
      <w:r w:rsidR="00D60F0F">
        <w:t> 2</w:t>
      </w:r>
      <w:r>
        <w:t>3.216: "</w:t>
      </w:r>
      <w:r w:rsidRPr="00404983">
        <w:t>Single Radi</w:t>
      </w:r>
      <w:r>
        <w:t>o Voice Call Continuity (SRVCC)".</w:t>
      </w:r>
    </w:p>
    <w:p w14:paraId="6F2B0E33" w14:textId="0B98A5E7" w:rsidR="009103DA" w:rsidRDefault="009103DA" w:rsidP="009103DA">
      <w:pPr>
        <w:pStyle w:val="EX"/>
        <w:rPr>
          <w:lang w:eastAsia="ja-JP"/>
        </w:rPr>
      </w:pPr>
      <w:r>
        <w:t>[93]</w:t>
      </w:r>
      <w:r>
        <w:tab/>
      </w:r>
      <w:r w:rsidR="004E20DA">
        <w:t>3GPP TS</w:t>
      </w:r>
      <w:r w:rsidR="00D60F0F">
        <w:t> 3</w:t>
      </w:r>
      <w:r>
        <w:t>1.103: "</w:t>
      </w:r>
      <w:r w:rsidRPr="009F431B">
        <w:t>IP Multimedia Services Identity Module (ISIM) application</w:t>
      </w:r>
      <w:r>
        <w:t>".</w:t>
      </w:r>
    </w:p>
    <w:p w14:paraId="61CC9CFB" w14:textId="4DE26EDC" w:rsidR="009103DA" w:rsidRPr="000330BA" w:rsidRDefault="009103DA" w:rsidP="009103DA">
      <w:pPr>
        <w:pStyle w:val="EX"/>
      </w:pPr>
      <w:r>
        <w:rPr>
          <w:rFonts w:hint="eastAsia"/>
          <w:lang w:eastAsia="ja-JP"/>
        </w:rPr>
        <w:t>[94]</w:t>
      </w:r>
      <w:r>
        <w:rPr>
          <w:rFonts w:hint="eastAsia"/>
          <w:lang w:eastAsia="ja-JP"/>
        </w:rPr>
        <w:tab/>
      </w:r>
      <w:r w:rsidR="004E20DA">
        <w:rPr>
          <w:rFonts w:hint="eastAsia"/>
          <w:lang w:eastAsia="ja-JP"/>
        </w:rPr>
        <w:t>IETF RFC </w:t>
      </w:r>
      <w:r>
        <w:rPr>
          <w:rFonts w:hint="eastAsia"/>
          <w:lang w:eastAsia="ja-JP"/>
        </w:rPr>
        <w:t>4825: "</w:t>
      </w:r>
      <w:r>
        <w:rPr>
          <w:lang w:eastAsia="ja-JP"/>
        </w:rPr>
        <w:t>The Extensible Markup Language (XML)</w:t>
      </w:r>
      <w:r>
        <w:rPr>
          <w:rFonts w:hint="eastAsia"/>
          <w:lang w:eastAsia="ja-JP"/>
        </w:rPr>
        <w:t xml:space="preserve"> </w:t>
      </w:r>
      <w:r>
        <w:rPr>
          <w:lang w:eastAsia="ja-JP"/>
        </w:rPr>
        <w:t>Configuration Access Protocol (XCAP)</w:t>
      </w:r>
      <w:r>
        <w:rPr>
          <w:rFonts w:hint="eastAsia"/>
          <w:lang w:eastAsia="ja-JP"/>
        </w:rPr>
        <w:t>".</w:t>
      </w:r>
    </w:p>
    <w:p w14:paraId="01AF3D1A" w14:textId="77777777" w:rsidR="009103DA" w:rsidRPr="000330BA" w:rsidRDefault="009103DA" w:rsidP="009103DA">
      <w:pPr>
        <w:pStyle w:val="EX"/>
      </w:pPr>
      <w:r>
        <w:t>[95]</w:t>
      </w:r>
      <w:r>
        <w:tab/>
        <w:t>3GPP TS 29.229</w:t>
      </w:r>
      <w:r w:rsidRPr="00A978C2">
        <w:t>: "</w:t>
      </w:r>
      <w:r w:rsidRPr="00242B5E">
        <w:t xml:space="preserve"> </w:t>
      </w:r>
      <w:r>
        <w:t>Cx and Dx interfaces based on the Diameter protocol; Protocol details".</w:t>
      </w:r>
    </w:p>
    <w:p w14:paraId="3AC7C1D9" w14:textId="77777777" w:rsidR="009103DA" w:rsidRDefault="009103DA" w:rsidP="009103DA">
      <w:pPr>
        <w:pStyle w:val="EX"/>
      </w:pPr>
      <w:r>
        <w:t>[96]</w:t>
      </w:r>
      <w:r>
        <w:tab/>
        <w:t>3GPP TS 29.329</w:t>
      </w:r>
      <w:r w:rsidRPr="00A978C2">
        <w:t>: "</w:t>
      </w:r>
      <w:r w:rsidRPr="00242B5E">
        <w:t xml:space="preserve"> </w:t>
      </w:r>
      <w:r>
        <w:t>Sh Interface based on the Diameter protocol; Protocol details".</w:t>
      </w:r>
    </w:p>
    <w:p w14:paraId="1C646C8A" w14:textId="77777777" w:rsidR="009103DA" w:rsidRDefault="009103DA" w:rsidP="009103DA">
      <w:pPr>
        <w:pStyle w:val="EX"/>
      </w:pPr>
      <w:r>
        <w:t>[97]</w:t>
      </w:r>
      <w:r>
        <w:tab/>
        <w:t>3GPP TS 29.165</w:t>
      </w:r>
      <w:r w:rsidRPr="00A978C2">
        <w:t>: "</w:t>
      </w:r>
      <w:r w:rsidRPr="00431F39">
        <w:t>Inter-IMS Network to Network Interface</w:t>
      </w:r>
      <w:r>
        <w:t xml:space="preserve"> (NNI)</w:t>
      </w:r>
      <w:r w:rsidRPr="00A978C2">
        <w:t>; Stage</w:t>
      </w:r>
      <w:r>
        <w:t> 3".</w:t>
      </w:r>
    </w:p>
    <w:p w14:paraId="53A4B848" w14:textId="77777777" w:rsidR="009103DA" w:rsidRDefault="009103DA" w:rsidP="009103DA">
      <w:pPr>
        <w:pStyle w:val="EX"/>
      </w:pPr>
      <w:r>
        <w:t>[98]</w:t>
      </w:r>
      <w:r>
        <w:tab/>
        <w:t>3GPP TS 23.682</w:t>
      </w:r>
      <w:r w:rsidRPr="00A978C2">
        <w:t>: "</w:t>
      </w:r>
      <w:r w:rsidRPr="001F2705">
        <w:t>Architecture Enhancements to facilitate communications with Packet Data Networks and Applications</w:t>
      </w:r>
      <w:r>
        <w:t>".</w:t>
      </w:r>
    </w:p>
    <w:p w14:paraId="713E8D4D" w14:textId="77777777" w:rsidR="009103DA" w:rsidRDefault="009103DA" w:rsidP="009103DA">
      <w:pPr>
        <w:pStyle w:val="EX"/>
      </w:pPr>
      <w:r>
        <w:t>[99]</w:t>
      </w:r>
      <w:r>
        <w:tab/>
        <w:t>3GPP TS 44.018</w:t>
      </w:r>
      <w:r w:rsidRPr="00A978C2">
        <w:t>: "</w:t>
      </w:r>
      <w:r>
        <w:t>Mobile radio interface layer 3 specification; Radio Resource Control (RRC) protocol".</w:t>
      </w:r>
    </w:p>
    <w:p w14:paraId="07BFB970" w14:textId="77777777" w:rsidR="009103DA" w:rsidRDefault="009103DA" w:rsidP="009103DA">
      <w:pPr>
        <w:pStyle w:val="EX"/>
      </w:pPr>
      <w:r>
        <w:t>[100]</w:t>
      </w:r>
      <w:r>
        <w:tab/>
        <w:t>3GPP TS 44.060</w:t>
      </w:r>
      <w:r w:rsidRPr="00A978C2">
        <w:t>: "</w:t>
      </w:r>
      <w:r>
        <w:t>General Packet Radio Service (GPRS); Mobile Station (MS) – Base Station System (BSS) interface; Radio Link Control / Medium Access Control (RLC/MAC) protocol".</w:t>
      </w:r>
    </w:p>
    <w:p w14:paraId="6139B7E8" w14:textId="688FB347" w:rsidR="009103DA" w:rsidRPr="00F31578" w:rsidRDefault="009103DA" w:rsidP="009103DA">
      <w:pPr>
        <w:pStyle w:val="EX"/>
      </w:pPr>
      <w:r>
        <w:t>[101]</w:t>
      </w:r>
      <w:r>
        <w:tab/>
      </w:r>
      <w:r w:rsidR="004E20DA">
        <w:t>3GPP TS</w:t>
      </w:r>
      <w:r w:rsidR="00D60F0F">
        <w:t> 2</w:t>
      </w:r>
      <w:r>
        <w:t xml:space="preserve">3.251: </w:t>
      </w:r>
      <w:r w:rsidRPr="005B51AC">
        <w:t>"Network Sharing;</w:t>
      </w:r>
      <w:r>
        <w:rPr>
          <w:rFonts w:hint="eastAsia"/>
          <w:lang w:eastAsia="zh-CN"/>
        </w:rPr>
        <w:t xml:space="preserve"> </w:t>
      </w:r>
      <w:r w:rsidRPr="005B51AC">
        <w:t>Architecture and functional description".</w:t>
      </w:r>
    </w:p>
    <w:p w14:paraId="7E511E49" w14:textId="2C9D87DF" w:rsidR="009103DA" w:rsidRDefault="009103DA" w:rsidP="009103DA">
      <w:pPr>
        <w:pStyle w:val="EX"/>
      </w:pPr>
      <w:r>
        <w:t>[102]</w:t>
      </w:r>
      <w:r>
        <w:tab/>
      </w:r>
      <w:r w:rsidR="004E20DA">
        <w:t>3GPP TS</w:t>
      </w:r>
      <w:r w:rsidR="00D60F0F">
        <w:t> 3</w:t>
      </w:r>
      <w:r>
        <w:t xml:space="preserve">2.508: </w:t>
      </w:r>
      <w:r w:rsidRPr="005B51AC">
        <w:t>"</w:t>
      </w:r>
      <w:r>
        <w:t>Procedure flows for multi-vendor plug-and-play eNB connection to the network</w:t>
      </w:r>
      <w:r w:rsidRPr="005B51AC">
        <w:t>".</w:t>
      </w:r>
    </w:p>
    <w:p w14:paraId="0903E304" w14:textId="77777777" w:rsidR="009103DA" w:rsidRDefault="009103DA" w:rsidP="009103DA">
      <w:pPr>
        <w:pStyle w:val="EX"/>
      </w:pPr>
      <w:r>
        <w:t>[103]</w:t>
      </w:r>
      <w:r>
        <w:tab/>
        <w:t xml:space="preserve">3GPP TS 23.303: </w:t>
      </w:r>
      <w:r w:rsidRPr="005B51AC">
        <w:t>"</w:t>
      </w:r>
      <w:r>
        <w:t>Proximity-based s</w:t>
      </w:r>
      <w:r w:rsidRPr="009755C0">
        <w:t>ervices</w:t>
      </w:r>
      <w:r>
        <w:t xml:space="preserve"> (ProSe)</w:t>
      </w:r>
      <w:r w:rsidRPr="005B51AC">
        <w:t>".</w:t>
      </w:r>
    </w:p>
    <w:p w14:paraId="7528B3BE" w14:textId="2D1826E6" w:rsidR="009103DA" w:rsidRDefault="009103DA" w:rsidP="009103DA">
      <w:pPr>
        <w:pStyle w:val="EX"/>
      </w:pPr>
      <w:r>
        <w:t>[104]</w:t>
      </w:r>
      <w:r>
        <w:tab/>
      </w:r>
      <w:r w:rsidR="004E20DA">
        <w:t>IETF RFC </w:t>
      </w:r>
      <w:r w:rsidRPr="000C6066">
        <w:t>7255: "</w:t>
      </w:r>
      <w:r w:rsidRPr="00006F91">
        <w:rPr>
          <w:lang w:val="en-US"/>
        </w:rPr>
        <w:t>Using the International Mobile station Equipment Identity (IMEI) Uniform Resource Name (URN) as an Instance ID</w:t>
      </w:r>
      <w:r w:rsidRPr="000C6066">
        <w:t>".</w:t>
      </w:r>
    </w:p>
    <w:p w14:paraId="35846F11" w14:textId="77777777" w:rsidR="009103DA" w:rsidRDefault="009103DA" w:rsidP="009103DA">
      <w:pPr>
        <w:pStyle w:val="EX"/>
      </w:pPr>
      <w:r>
        <w:t>[105]</w:t>
      </w:r>
      <w:r>
        <w:tab/>
        <w:t xml:space="preserve">3GPP TS 26.346: </w:t>
      </w:r>
      <w:r w:rsidRPr="005B51AC">
        <w:t>"</w:t>
      </w:r>
      <w:r w:rsidRPr="00C20DF8">
        <w:t>Multimedia Broadcast/Multicast Service (MBMS); Protocols and codecs</w:t>
      </w:r>
      <w:r w:rsidRPr="005B51AC">
        <w:t>".</w:t>
      </w:r>
    </w:p>
    <w:p w14:paraId="34A5C082" w14:textId="77777777" w:rsidR="009103DA" w:rsidRDefault="009103DA" w:rsidP="009103DA">
      <w:pPr>
        <w:pStyle w:val="EX"/>
      </w:pPr>
      <w:r>
        <w:t>[106]</w:t>
      </w:r>
      <w:r>
        <w:tab/>
        <w:t xml:space="preserve">3GPP TS 29.212: </w:t>
      </w:r>
      <w:r w:rsidRPr="005B51AC">
        <w:t>"</w:t>
      </w:r>
      <w:r w:rsidRPr="00506882">
        <w:t>Policy and Charging Control (PCC); Reference points</w:t>
      </w:r>
      <w:r w:rsidRPr="005B51AC">
        <w:t>".</w:t>
      </w:r>
    </w:p>
    <w:p w14:paraId="55D71331" w14:textId="77777777" w:rsidR="009103DA" w:rsidRDefault="009103DA" w:rsidP="009103DA">
      <w:pPr>
        <w:pStyle w:val="EX"/>
      </w:pPr>
      <w:r>
        <w:t>[</w:t>
      </w:r>
      <w:r w:rsidRPr="00EC6405">
        <w:t>107</w:t>
      </w:r>
      <w:r>
        <w:t>]</w:t>
      </w:r>
      <w:r>
        <w:tab/>
        <w:t>3GPP TS 23.203: "Policy and charging control architecture".</w:t>
      </w:r>
    </w:p>
    <w:p w14:paraId="37082215" w14:textId="616669CE" w:rsidR="009103DA" w:rsidRDefault="009103DA" w:rsidP="009103DA">
      <w:pPr>
        <w:pStyle w:val="EX"/>
      </w:pPr>
      <w:r>
        <w:t>[</w:t>
      </w:r>
      <w:r>
        <w:rPr>
          <w:rFonts w:hint="eastAsia"/>
          <w:lang w:eastAsia="ja-JP"/>
        </w:rPr>
        <w:t>108</w:t>
      </w:r>
      <w:r>
        <w:t>]</w:t>
      </w:r>
      <w:r>
        <w:tab/>
      </w:r>
      <w:r w:rsidR="004E20DA">
        <w:t>3GPP TS</w:t>
      </w:r>
      <w:r w:rsidR="00D60F0F">
        <w:t> 2</w:t>
      </w:r>
      <w:r>
        <w:t>9.2</w:t>
      </w:r>
      <w:r>
        <w:rPr>
          <w:rFonts w:hint="eastAsia"/>
          <w:lang w:eastAsia="zh-CN"/>
        </w:rPr>
        <w:t>72</w:t>
      </w:r>
      <w:r>
        <w:t>: "</w:t>
      </w:r>
      <w:r>
        <w:rPr>
          <w:rFonts w:hint="eastAsia"/>
          <w:lang w:eastAsia="zh-CN"/>
        </w:rPr>
        <w:t>Evolved Packet System (EPS); Mobility Management Entity (</w:t>
      </w:r>
      <w:r>
        <w:t>MME</w:t>
      </w:r>
      <w:r>
        <w:rPr>
          <w:rFonts w:hint="eastAsia"/>
          <w:lang w:eastAsia="zh-CN"/>
        </w:rPr>
        <w:t>)</w:t>
      </w:r>
      <w:r>
        <w:t xml:space="preserve"> and</w:t>
      </w:r>
      <w:r>
        <w:rPr>
          <w:rFonts w:hint="eastAsia"/>
          <w:lang w:eastAsia="zh-CN"/>
        </w:rPr>
        <w:t xml:space="preserve"> Serving GPRS Support Node</w:t>
      </w:r>
      <w:r>
        <w:t xml:space="preserve"> </w:t>
      </w:r>
      <w:r>
        <w:rPr>
          <w:rFonts w:hint="eastAsia"/>
          <w:lang w:eastAsia="zh-CN"/>
        </w:rPr>
        <w:t>(</w:t>
      </w:r>
      <w:r>
        <w:t>SGSN</w:t>
      </w:r>
      <w:r>
        <w:rPr>
          <w:rFonts w:hint="eastAsia"/>
          <w:lang w:eastAsia="zh-CN"/>
        </w:rPr>
        <w:t>)</w:t>
      </w:r>
      <w:r>
        <w:t xml:space="preserve"> </w:t>
      </w:r>
      <w:r>
        <w:rPr>
          <w:rFonts w:hint="eastAsia"/>
          <w:lang w:eastAsia="zh-CN"/>
        </w:rPr>
        <w:t>r</w:t>
      </w:r>
      <w:r>
        <w:t xml:space="preserve">elated </w:t>
      </w:r>
      <w:r>
        <w:rPr>
          <w:rFonts w:hint="eastAsia"/>
          <w:lang w:eastAsia="zh-CN"/>
        </w:rPr>
        <w:t>i</w:t>
      </w:r>
      <w:r>
        <w:t xml:space="preserve">nterfaces </w:t>
      </w:r>
      <w:r>
        <w:rPr>
          <w:rFonts w:hint="eastAsia"/>
          <w:lang w:eastAsia="zh-CN"/>
        </w:rPr>
        <w:t>b</w:t>
      </w:r>
      <w:r>
        <w:t xml:space="preserve">ased on Diameter </w:t>
      </w:r>
      <w:r>
        <w:rPr>
          <w:rFonts w:hint="eastAsia"/>
          <w:lang w:eastAsia="zh-CN"/>
        </w:rPr>
        <w:t>p</w:t>
      </w:r>
      <w:r>
        <w:t>rotocol".</w:t>
      </w:r>
    </w:p>
    <w:p w14:paraId="4E104CF4" w14:textId="77777777" w:rsidR="009103DA" w:rsidRPr="00F31578" w:rsidRDefault="009103DA" w:rsidP="009103DA">
      <w:pPr>
        <w:pStyle w:val="EX"/>
      </w:pPr>
      <w:r>
        <w:t>[</w:t>
      </w:r>
      <w:r>
        <w:rPr>
          <w:lang w:eastAsia="ja-JP"/>
        </w:rPr>
        <w:t>110</w:t>
      </w:r>
      <w:r>
        <w:t>]</w:t>
      </w:r>
      <w:r>
        <w:tab/>
        <w:t>Void.</w:t>
      </w:r>
    </w:p>
    <w:p w14:paraId="626517DC" w14:textId="77777777" w:rsidR="009103DA" w:rsidRDefault="009103DA" w:rsidP="009103DA">
      <w:pPr>
        <w:pStyle w:val="EX"/>
      </w:pPr>
      <w:r>
        <w:t>[111]</w:t>
      </w:r>
      <w:r>
        <w:tab/>
        <w:t>3GPP TS 24.379: "Mission Critical Push To Talk (MCPTT) call control Protocol specification".</w:t>
      </w:r>
    </w:p>
    <w:p w14:paraId="5B51505A" w14:textId="63ECC004" w:rsidR="009103DA" w:rsidRDefault="009103DA" w:rsidP="009103DA">
      <w:pPr>
        <w:pStyle w:val="EX"/>
      </w:pPr>
      <w:r>
        <w:t>[112]</w:t>
      </w:r>
      <w:r>
        <w:tab/>
      </w:r>
      <w:r w:rsidR="004E20DA">
        <w:t>3GPP TS</w:t>
      </w:r>
      <w:r w:rsidR="00D60F0F">
        <w:t> 4</w:t>
      </w:r>
      <w:r>
        <w:t>3.064: "General Packet Radio Service (GPRS); Overall description of the GPRS Radio Interface; Stage 2".</w:t>
      </w:r>
    </w:p>
    <w:p w14:paraId="59846915" w14:textId="77777777" w:rsidR="009103DA" w:rsidRDefault="009103DA" w:rsidP="009103DA">
      <w:pPr>
        <w:pStyle w:val="EX"/>
      </w:pPr>
      <w:r>
        <w:lastRenderedPageBreak/>
        <w:t>[113]</w:t>
      </w:r>
      <w:r>
        <w:tab/>
        <w:t>IETF RFC 6696: "</w:t>
      </w:r>
      <w:r w:rsidRPr="00C40607">
        <w:t>EAP Extensions for the EAP Re-authentication Protocol (ERP)</w:t>
      </w:r>
      <w:r>
        <w:t>".</w:t>
      </w:r>
    </w:p>
    <w:p w14:paraId="47C0230B" w14:textId="77777777" w:rsidR="009103DA" w:rsidRPr="001F424B" w:rsidRDefault="009103DA" w:rsidP="009103DA">
      <w:pPr>
        <w:pStyle w:val="EX"/>
      </w:pPr>
      <w:r>
        <w:t>[</w:t>
      </w:r>
      <w:r w:rsidRPr="001F424B">
        <w:t>114]</w:t>
      </w:r>
      <w:r w:rsidRPr="001F424B">
        <w:tab/>
        <w:t>3GPP TS 23.280: "Common functional architecture to support mission critical services".</w:t>
      </w:r>
    </w:p>
    <w:p w14:paraId="310D43B9" w14:textId="77777777" w:rsidR="009103DA" w:rsidRDefault="009103DA" w:rsidP="009103DA">
      <w:pPr>
        <w:pStyle w:val="EX"/>
      </w:pPr>
      <w:r w:rsidRPr="001F424B">
        <w:t>[115]</w:t>
      </w:r>
      <w:r>
        <w:tab/>
        <w:t>3GPP TS 24.281: "</w:t>
      </w:r>
      <w:r w:rsidRPr="00F15347">
        <w:t>Mission Critical Video (MCVideo) signalling control; Protocol specification</w:t>
      </w:r>
      <w:r>
        <w:t>".</w:t>
      </w:r>
    </w:p>
    <w:p w14:paraId="64EBEB2B" w14:textId="77777777" w:rsidR="009103DA" w:rsidRDefault="009103DA" w:rsidP="009103DA">
      <w:pPr>
        <w:pStyle w:val="EX"/>
      </w:pPr>
      <w:r>
        <w:t>[116]</w:t>
      </w:r>
      <w:r>
        <w:tab/>
        <w:t>3GPP TS 24.282: "</w:t>
      </w:r>
      <w:r w:rsidRPr="00F15347">
        <w:t>Mission Critical Data (MCData) signalling control; Protocol specification</w:t>
      </w:r>
      <w:r>
        <w:t>".</w:t>
      </w:r>
    </w:p>
    <w:p w14:paraId="49A9BE17" w14:textId="77777777" w:rsidR="009103DA" w:rsidRDefault="009103DA" w:rsidP="009103DA">
      <w:pPr>
        <w:pStyle w:val="EX"/>
      </w:pPr>
      <w:r w:rsidRPr="00307A6B">
        <w:rPr>
          <w:rFonts w:hint="eastAsia"/>
          <w:lang w:eastAsia="ko-KR"/>
        </w:rPr>
        <w:t>[</w:t>
      </w:r>
      <w:r w:rsidRPr="00C90B68">
        <w:rPr>
          <w:lang w:eastAsia="ko-KR"/>
        </w:rPr>
        <w:t>117</w:t>
      </w:r>
      <w:r w:rsidRPr="00307A6B">
        <w:rPr>
          <w:rFonts w:hint="eastAsia"/>
          <w:lang w:eastAsia="ko-KR"/>
        </w:rPr>
        <w:t>]</w:t>
      </w:r>
      <w:r w:rsidRPr="00307A6B">
        <w:rPr>
          <w:rFonts w:hint="eastAsia"/>
          <w:lang w:eastAsia="ko-KR"/>
        </w:rPr>
        <w:tab/>
        <w:t>3GPP</w:t>
      </w:r>
      <w:r>
        <w:t> TS</w:t>
      </w:r>
      <w:r w:rsidRPr="00235394">
        <w:t> </w:t>
      </w:r>
      <w:r w:rsidRPr="00307A6B">
        <w:rPr>
          <w:rFonts w:hint="eastAsia"/>
          <w:lang w:eastAsia="ko-KR"/>
        </w:rPr>
        <w:t xml:space="preserve">23.285: </w:t>
      </w:r>
      <w:r w:rsidRPr="00235394">
        <w:t>"</w:t>
      </w:r>
      <w:r>
        <w:t>Architecture enhancements for V2X services</w:t>
      </w:r>
      <w:r w:rsidRPr="00235394">
        <w:t>".</w:t>
      </w:r>
    </w:p>
    <w:p w14:paraId="0FEE60A9" w14:textId="77777777" w:rsidR="009103DA" w:rsidRDefault="009103DA" w:rsidP="009103DA">
      <w:pPr>
        <w:pStyle w:val="EX"/>
      </w:pPr>
      <w:r>
        <w:t>[118]</w:t>
      </w:r>
      <w:r>
        <w:tab/>
        <w:t>3GPP TS 24.116: "</w:t>
      </w:r>
      <w:r w:rsidRPr="00D3597C">
        <w:t>Stage 3 aspects of system architectur</w:t>
      </w:r>
      <w:r>
        <w:t>e enhancements for TV services".</w:t>
      </w:r>
    </w:p>
    <w:p w14:paraId="46FEE0E0" w14:textId="77777777" w:rsidR="009103DA" w:rsidRDefault="009103DA" w:rsidP="009103DA">
      <w:pPr>
        <w:pStyle w:val="EX"/>
      </w:pPr>
      <w:r>
        <w:rPr>
          <w:rFonts w:hint="eastAsia"/>
          <w:lang w:eastAsia="zh-CN"/>
        </w:rPr>
        <w:t>[119]</w:t>
      </w:r>
      <w:r>
        <w:rPr>
          <w:rFonts w:hint="eastAsia"/>
          <w:lang w:eastAsia="zh-CN"/>
        </w:rPr>
        <w:tab/>
      </w:r>
      <w:r>
        <w:t>3GPP TS 23.</w:t>
      </w:r>
      <w:r>
        <w:rPr>
          <w:rFonts w:hint="eastAsia"/>
          <w:lang w:eastAsia="zh-CN"/>
        </w:rPr>
        <w:t>5</w:t>
      </w:r>
      <w:r>
        <w:t>0</w:t>
      </w:r>
      <w:r>
        <w:rPr>
          <w:rFonts w:hint="eastAsia"/>
          <w:lang w:eastAsia="zh-CN"/>
        </w:rPr>
        <w:t>1</w:t>
      </w:r>
      <w:r>
        <w:t>: "System Architecture for the 5G System</w:t>
      </w:r>
      <w:r>
        <w:rPr>
          <w:rFonts w:hint="eastAsia"/>
          <w:lang w:eastAsia="zh-CN"/>
        </w:rPr>
        <w:t>;</w:t>
      </w:r>
      <w:r>
        <w:t xml:space="preserve"> Stage</w:t>
      </w:r>
      <w:r>
        <w:rPr>
          <w:lang w:val="en-US"/>
        </w:rPr>
        <w:t> </w:t>
      </w:r>
      <w:r>
        <w:t>2".</w:t>
      </w:r>
    </w:p>
    <w:p w14:paraId="3B05D508" w14:textId="77777777" w:rsidR="009103DA" w:rsidRDefault="009103DA" w:rsidP="009103DA">
      <w:pPr>
        <w:pStyle w:val="EX"/>
      </w:pPr>
      <w:r>
        <w:t>[120]</w:t>
      </w:r>
      <w:r>
        <w:tab/>
        <w:t>3GPP TS 23.502: "</w:t>
      </w:r>
      <w:r w:rsidRPr="0095440F">
        <w:t>Procedures for the 5G System; Stage 2</w:t>
      </w:r>
      <w:r>
        <w:t>".</w:t>
      </w:r>
    </w:p>
    <w:p w14:paraId="69CA5DB5" w14:textId="77777777" w:rsidR="009103DA" w:rsidRDefault="009103DA" w:rsidP="009103DA">
      <w:pPr>
        <w:pStyle w:val="EX"/>
      </w:pPr>
      <w:r>
        <w:t>[121]</w:t>
      </w:r>
      <w:r>
        <w:tab/>
        <w:t>3GPP TS 23.503: "</w:t>
      </w:r>
      <w:r w:rsidRPr="0095440F">
        <w:t>Policy and Charging Control Framework for the 5G System; Stage 2</w:t>
      </w:r>
      <w:r>
        <w:t>".</w:t>
      </w:r>
    </w:p>
    <w:p w14:paraId="1379E5BD" w14:textId="77777777" w:rsidR="009103DA" w:rsidRDefault="009103DA" w:rsidP="001C6A25">
      <w:pPr>
        <w:pStyle w:val="EX"/>
        <w:rPr>
          <w:snapToGrid w:val="0"/>
          <w:color w:val="000000"/>
          <w:lang w:val="en-US"/>
        </w:rPr>
      </w:pPr>
      <w:r w:rsidRPr="001C6A25">
        <w:t>[122]</w:t>
      </w:r>
      <w:r w:rsidRPr="001C6A25">
        <w:tab/>
        <w:t>ITU-T Recommendation E.101: "Definitions of terms used for identifiers (names, numbers, addresses and other identifiers) for public telecommunication services and networks in the E-series Recommendations".</w:t>
      </w:r>
    </w:p>
    <w:p w14:paraId="466F363D" w14:textId="77777777" w:rsidR="009103DA" w:rsidRDefault="009103DA" w:rsidP="009103DA">
      <w:pPr>
        <w:pStyle w:val="EX"/>
        <w:rPr>
          <w:lang w:eastAsia="zh-CN"/>
        </w:rPr>
      </w:pPr>
      <w:r>
        <w:rPr>
          <w:rFonts w:hint="eastAsia"/>
          <w:lang w:eastAsia="zh-CN"/>
        </w:rPr>
        <w:t>[123]</w:t>
      </w:r>
      <w:r>
        <w:rPr>
          <w:rFonts w:hint="eastAsia"/>
          <w:lang w:eastAsia="zh-CN"/>
        </w:rPr>
        <w:tab/>
      </w:r>
      <w:r>
        <w:t>3GPP TS </w:t>
      </w:r>
      <w:r>
        <w:rPr>
          <w:rFonts w:hint="eastAsia"/>
          <w:lang w:eastAsia="zh-CN"/>
        </w:rPr>
        <w:t>38</w:t>
      </w:r>
      <w:r>
        <w:t>.</w:t>
      </w:r>
      <w:r>
        <w:rPr>
          <w:rFonts w:hint="eastAsia"/>
          <w:lang w:eastAsia="zh-CN"/>
        </w:rPr>
        <w:t>41</w:t>
      </w:r>
      <w:r>
        <w:t>3: "NG Radio Access Network</w:t>
      </w:r>
      <w:r>
        <w:rPr>
          <w:rFonts w:hint="eastAsia"/>
          <w:lang w:eastAsia="zh-CN"/>
        </w:rPr>
        <w:t xml:space="preserve"> </w:t>
      </w:r>
      <w:r>
        <w:t>(NG-RAN)</w:t>
      </w:r>
      <w:r>
        <w:rPr>
          <w:rFonts w:hint="eastAsia"/>
          <w:lang w:eastAsia="zh-CN"/>
        </w:rPr>
        <w:t>;</w:t>
      </w:r>
      <w:r>
        <w:t xml:space="preserve"> </w:t>
      </w:r>
      <w:r w:rsidRPr="00477D7C">
        <w:t>NG Application Protocol (NGAP)</w:t>
      </w:r>
      <w:r>
        <w:t>"</w:t>
      </w:r>
      <w:r>
        <w:rPr>
          <w:rFonts w:hint="eastAsia"/>
          <w:lang w:eastAsia="zh-CN"/>
        </w:rPr>
        <w:t>.</w:t>
      </w:r>
    </w:p>
    <w:p w14:paraId="33808CF1" w14:textId="77777777" w:rsidR="009103DA" w:rsidRDefault="009103DA" w:rsidP="009103DA">
      <w:pPr>
        <w:pStyle w:val="EX"/>
        <w:rPr>
          <w:lang w:eastAsia="zh-CN"/>
        </w:rPr>
      </w:pPr>
      <w:r>
        <w:rPr>
          <w:lang w:eastAsia="zh-CN"/>
        </w:rPr>
        <w:t>[124]</w:t>
      </w:r>
      <w:r>
        <w:rPr>
          <w:lang w:eastAsia="zh-CN"/>
        </w:rPr>
        <w:tab/>
      </w:r>
      <w:r>
        <w:t>3GPP TS </w:t>
      </w:r>
      <w:r>
        <w:rPr>
          <w:lang w:eastAsia="zh-CN"/>
        </w:rPr>
        <w:t>33</w:t>
      </w:r>
      <w:r>
        <w:t>.</w:t>
      </w:r>
      <w:r>
        <w:rPr>
          <w:lang w:eastAsia="zh-CN"/>
        </w:rPr>
        <w:t>501</w:t>
      </w:r>
      <w:r>
        <w:t>: "Security architecture and procedures for 5G system"</w:t>
      </w:r>
      <w:r>
        <w:rPr>
          <w:lang w:eastAsia="zh-CN"/>
        </w:rPr>
        <w:t>.</w:t>
      </w:r>
    </w:p>
    <w:p w14:paraId="65ABB7AA" w14:textId="77777777" w:rsidR="009103DA" w:rsidRDefault="009103DA" w:rsidP="009103DA">
      <w:pPr>
        <w:pStyle w:val="EX"/>
      </w:pPr>
      <w:r>
        <w:rPr>
          <w:lang w:eastAsia="zh-CN"/>
        </w:rPr>
        <w:t>[125]</w:t>
      </w:r>
      <w:r>
        <w:rPr>
          <w:lang w:eastAsia="zh-CN"/>
        </w:rPr>
        <w:tab/>
      </w:r>
      <w:r>
        <w:t>3GPP TS </w:t>
      </w:r>
      <w:r>
        <w:rPr>
          <w:lang w:eastAsia="zh-CN"/>
        </w:rPr>
        <w:t>24</w:t>
      </w:r>
      <w:r>
        <w:t>.</w:t>
      </w:r>
      <w:r>
        <w:rPr>
          <w:lang w:eastAsia="zh-CN"/>
        </w:rPr>
        <w:t>501</w:t>
      </w:r>
      <w:r>
        <w:t>: "</w:t>
      </w:r>
      <w:r w:rsidRPr="0072396C">
        <w:t>Non-Access-Stratum (NAS) protocol</w:t>
      </w:r>
      <w:r>
        <w:t xml:space="preserve"> </w:t>
      </w:r>
      <w:r w:rsidRPr="0072396C">
        <w:t>for 5G</w:t>
      </w:r>
      <w:r>
        <w:t xml:space="preserve"> System</w:t>
      </w:r>
      <w:r w:rsidRPr="0072396C">
        <w:t xml:space="preserve"> (5G</w:t>
      </w:r>
      <w:r>
        <w:t>S</w:t>
      </w:r>
      <w:r w:rsidRPr="0072396C">
        <w:t>)</w:t>
      </w:r>
      <w:r>
        <w:t>; stage 3"</w:t>
      </w:r>
      <w:r>
        <w:rPr>
          <w:lang w:eastAsia="zh-CN"/>
        </w:rPr>
        <w:t>.</w:t>
      </w:r>
    </w:p>
    <w:p w14:paraId="07B1E4DB" w14:textId="77777777" w:rsidR="009103DA" w:rsidRDefault="009103DA" w:rsidP="009103DA">
      <w:pPr>
        <w:pStyle w:val="EX"/>
      </w:pPr>
      <w:r>
        <w:t>[126]</w:t>
      </w:r>
      <w:r w:rsidRPr="009E0DE1">
        <w:tab/>
        <w:t>IETF RFC 7542: "The Network Access Identifier".</w:t>
      </w:r>
    </w:p>
    <w:p w14:paraId="4EA54ED8" w14:textId="77777777" w:rsidR="009103DA" w:rsidRDefault="009103DA" w:rsidP="009103DA">
      <w:pPr>
        <w:pStyle w:val="EX"/>
      </w:pPr>
      <w:r>
        <w:t>[127]</w:t>
      </w:r>
      <w:r>
        <w:tab/>
        <w:t>IETF RFC 2818: "HTTP over TLS".</w:t>
      </w:r>
    </w:p>
    <w:p w14:paraId="36CE9188" w14:textId="77777777" w:rsidR="009103DA" w:rsidRDefault="009103DA" w:rsidP="009103DA">
      <w:pPr>
        <w:pStyle w:val="EX"/>
      </w:pPr>
      <w:r>
        <w:t>[128]</w:t>
      </w:r>
      <w:r>
        <w:tab/>
      </w:r>
      <w:r w:rsidRPr="002857AD">
        <w:t>3GPP TS 29.501: "5G System; Principles and Guidelines for Services Definition; Stage 3".</w:t>
      </w:r>
    </w:p>
    <w:p w14:paraId="2DB1D8D0" w14:textId="77777777" w:rsidR="009103DA" w:rsidRDefault="009103DA" w:rsidP="009103DA">
      <w:pPr>
        <w:pStyle w:val="EX"/>
      </w:pPr>
      <w:r>
        <w:t>[129]</w:t>
      </w:r>
      <w:r>
        <w:tab/>
      </w:r>
      <w:r w:rsidRPr="005E4D39">
        <w:t>3GPP</w:t>
      </w:r>
      <w:r>
        <w:t> </w:t>
      </w:r>
      <w:r w:rsidRPr="005E4D39">
        <w:t>TS</w:t>
      </w:r>
      <w:r>
        <w:t> </w:t>
      </w:r>
      <w:r w:rsidRPr="005E4D39">
        <w:t>29.5</w:t>
      </w:r>
      <w:r>
        <w:t>71</w:t>
      </w:r>
      <w:r w:rsidRPr="005E4D39">
        <w:t>: "5G</w:t>
      </w:r>
      <w:r>
        <w:t xml:space="preserve"> System; Common Data Types for Service Based Interfaces; Stage 3".</w:t>
      </w:r>
    </w:p>
    <w:p w14:paraId="1AD76534" w14:textId="77777777" w:rsidR="009103DA" w:rsidRDefault="009103DA" w:rsidP="009103DA">
      <w:pPr>
        <w:pStyle w:val="EX"/>
      </w:pPr>
      <w:r w:rsidRPr="009E0DE1">
        <w:t>[</w:t>
      </w:r>
      <w:r>
        <w:t>130</w:t>
      </w:r>
      <w:r w:rsidRPr="009E0DE1">
        <w:t>]</w:t>
      </w:r>
      <w:r w:rsidRPr="009E0DE1">
        <w:tab/>
        <w:t>3GPP</w:t>
      </w:r>
      <w:r>
        <w:t> </w:t>
      </w:r>
      <w:r w:rsidRPr="009E0DE1">
        <w:t>TS</w:t>
      </w:r>
      <w:r>
        <w:t> </w:t>
      </w:r>
      <w:r w:rsidRPr="009E0DE1">
        <w:t>29.510: "5G System</w:t>
      </w:r>
      <w:r>
        <w:t>;</w:t>
      </w:r>
      <w:r w:rsidRPr="009E0DE1">
        <w:t xml:space="preserve"> Network </w:t>
      </w:r>
      <w:r>
        <w:t>F</w:t>
      </w:r>
      <w:r w:rsidRPr="009E0DE1">
        <w:t xml:space="preserve">unction </w:t>
      </w:r>
      <w:r>
        <w:t>R</w:t>
      </w:r>
      <w:r w:rsidRPr="009E0DE1">
        <w:t xml:space="preserve">epository </w:t>
      </w:r>
      <w:r>
        <w:t>S</w:t>
      </w:r>
      <w:r w:rsidRPr="009E0DE1">
        <w:t>ervices; Stage 3".</w:t>
      </w:r>
    </w:p>
    <w:p w14:paraId="545233DC" w14:textId="77777777" w:rsidR="009103DA" w:rsidRDefault="009103DA" w:rsidP="009103DA">
      <w:pPr>
        <w:pStyle w:val="EX"/>
      </w:pPr>
      <w:r>
        <w:t>[131]</w:t>
      </w:r>
      <w:r>
        <w:tab/>
      </w:r>
      <w:r w:rsidRPr="002857AD">
        <w:t>3GPP TS 2</w:t>
      </w:r>
      <w:r>
        <w:t>3.316</w:t>
      </w:r>
      <w:r w:rsidRPr="002857AD">
        <w:t>: "</w:t>
      </w:r>
      <w:r>
        <w:t>Wireless and wireline convergence access support for the 5G System (5GS</w:t>
      </w:r>
      <w:r w:rsidRPr="003B7B43">
        <w:t>)</w:t>
      </w:r>
      <w:r w:rsidRPr="002857AD">
        <w:t xml:space="preserve">; Stage </w:t>
      </w:r>
      <w:r>
        <w:t>2</w:t>
      </w:r>
      <w:r w:rsidRPr="002857AD">
        <w:t>".</w:t>
      </w:r>
    </w:p>
    <w:p w14:paraId="709C730F" w14:textId="77777777" w:rsidR="00956A36" w:rsidRDefault="009103DA" w:rsidP="00956A36">
      <w:pPr>
        <w:pStyle w:val="EX"/>
      </w:pPr>
      <w:r>
        <w:t>[132]</w:t>
      </w:r>
      <w:r>
        <w:tab/>
        <w:t>IETF RFC 7042: "IANA Considerations and IETF Protocol and Documentation Usage for IEEE 802 Parameters".</w:t>
      </w:r>
    </w:p>
    <w:p w14:paraId="3CF6F51E" w14:textId="77777777" w:rsidR="00956A36" w:rsidRDefault="00B756F0" w:rsidP="00956A36">
      <w:pPr>
        <w:pStyle w:val="EX"/>
      </w:pPr>
      <w:r>
        <w:t>[133]</w:t>
      </w:r>
      <w:r w:rsidR="00956A36" w:rsidRPr="003B7B43">
        <w:tab/>
        <w:t>BBF </w:t>
      </w:r>
      <w:r w:rsidR="00956A36">
        <w:t>WT-470</w:t>
      </w:r>
      <w:r w:rsidR="00956A36" w:rsidRPr="003B7B43">
        <w:t xml:space="preserve">: </w:t>
      </w:r>
      <w:r w:rsidR="00956A36">
        <w:t>"5G FMC Architecture"</w:t>
      </w:r>
      <w:r w:rsidR="00956A36" w:rsidRPr="003B7B43">
        <w:t>.</w:t>
      </w:r>
    </w:p>
    <w:p w14:paraId="692664AD" w14:textId="77777777" w:rsidR="00956A36" w:rsidRDefault="00B756F0" w:rsidP="00956A36">
      <w:pPr>
        <w:pStyle w:val="EX"/>
      </w:pPr>
      <w:r>
        <w:t>[134]</w:t>
      </w:r>
      <w:r w:rsidR="00956A36" w:rsidRPr="003B7B43">
        <w:tab/>
        <w:t xml:space="preserve">CableLabs WR-TR-5WWC-ARCH: </w:t>
      </w:r>
      <w:r w:rsidR="00956A36">
        <w:t>"</w:t>
      </w:r>
      <w:r w:rsidR="00956A36" w:rsidRPr="003B7B43">
        <w:t>5G Wireless Wireline Converged Core Architecture</w:t>
      </w:r>
      <w:r w:rsidR="00956A36">
        <w:t>"</w:t>
      </w:r>
      <w:r w:rsidR="00956A36" w:rsidRPr="003B7B43">
        <w:t>.</w:t>
      </w:r>
    </w:p>
    <w:p w14:paraId="00F12674" w14:textId="77777777" w:rsidR="00956A36" w:rsidRDefault="00B756F0" w:rsidP="009103DA">
      <w:pPr>
        <w:pStyle w:val="EX"/>
      </w:pPr>
      <w:r>
        <w:t>[135]</w:t>
      </w:r>
      <w:r w:rsidR="00956A36" w:rsidRPr="003B7B43">
        <w:tab/>
        <w:t xml:space="preserve">CableLabs DOCSIS MULPI: </w:t>
      </w:r>
      <w:r w:rsidR="00956A36">
        <w:t>"</w:t>
      </w:r>
      <w:r w:rsidR="00956A36" w:rsidRPr="003B7B43">
        <w:t>Data-Over-Cable Service Interface Specifications DOCSIS 3.1, MAC and Upper Layer Protocols Interface Specification</w:t>
      </w:r>
      <w:r w:rsidR="00956A36">
        <w:t>"</w:t>
      </w:r>
      <w:r w:rsidR="00956A36" w:rsidRPr="003B7B43">
        <w:t>.</w:t>
      </w:r>
    </w:p>
    <w:p w14:paraId="3E5CEF4E" w14:textId="77777777" w:rsidR="00DD5EAC" w:rsidRDefault="00DD5EAC" w:rsidP="009103DA">
      <w:pPr>
        <w:pStyle w:val="EX"/>
        <w:rPr>
          <w:rStyle w:val="Hyperlink"/>
        </w:rPr>
      </w:pPr>
      <w:bookmarkStart w:id="56" w:name="_PERM_MCCTEMPBM_CRPT51510005___5"/>
      <w:r>
        <w:t>[136]</w:t>
      </w:r>
      <w:r>
        <w:tab/>
        <w:t xml:space="preserve">IEEE "Guidelines for Use of Extended Unique Identifier (EUI), Organizationally Unique Identifier (OUI), and Company ID (CID)", </w:t>
      </w:r>
      <w:hyperlink r:id="rId13" w:history="1">
        <w:r w:rsidRPr="00DE230B">
          <w:rPr>
            <w:rStyle w:val="Hyperlink"/>
          </w:rPr>
          <w:t>https://standards.ieee.org/content/dam/ieee-standards/standards/web/documents/tutorials/eui.pdf</w:t>
        </w:r>
      </w:hyperlink>
    </w:p>
    <w:bookmarkEnd w:id="56"/>
    <w:p w14:paraId="0E5561E6" w14:textId="77777777" w:rsidR="00DA47C8" w:rsidRDefault="00DA47C8" w:rsidP="009103DA">
      <w:pPr>
        <w:pStyle w:val="EX"/>
      </w:pPr>
      <w:r w:rsidRPr="00B82996">
        <w:rPr>
          <w:rStyle w:val="Hyperlink"/>
          <w:color w:val="auto"/>
          <w:u w:val="none"/>
        </w:rPr>
        <w:t>[137]</w:t>
      </w:r>
      <w:r w:rsidRPr="00B82996">
        <w:rPr>
          <w:rStyle w:val="Hyperlink"/>
          <w:color w:val="auto"/>
          <w:u w:val="none"/>
        </w:rPr>
        <w:tab/>
      </w:r>
      <w:r w:rsidRPr="00B82996">
        <w:t>3GPP TS 36.331: "E</w:t>
      </w:r>
      <w:r w:rsidRPr="00DA47C8">
        <w:t>volved Universal Terrestrial Radio Access (E-UTRA); Radio Resource Control (RRC); Protocol specification</w:t>
      </w:r>
      <w:r>
        <w:t>"</w:t>
      </w:r>
    </w:p>
    <w:p w14:paraId="7C997C55" w14:textId="4488D3BE" w:rsidR="00B82996" w:rsidRDefault="00B82996" w:rsidP="009103DA">
      <w:pPr>
        <w:pStyle w:val="EX"/>
      </w:pPr>
      <w:r w:rsidRPr="001333C5">
        <w:t>[</w:t>
      </w:r>
      <w:r>
        <w:t>138</w:t>
      </w:r>
      <w:r w:rsidRPr="001333C5">
        <w:t>]</w:t>
      </w:r>
      <w:r w:rsidRPr="001333C5">
        <w:tab/>
        <w:t>3GPP</w:t>
      </w:r>
      <w:r>
        <w:t> </w:t>
      </w:r>
      <w:r w:rsidRPr="001333C5">
        <w:t>TS</w:t>
      </w:r>
      <w:r>
        <w:t> </w:t>
      </w:r>
      <w:r w:rsidRPr="001333C5">
        <w:t>38.331: "NR; Radio Resource Control (RRC); Protocol Specification"</w:t>
      </w:r>
      <w:r>
        <w:t>.</w:t>
      </w:r>
    </w:p>
    <w:p w14:paraId="6B605F3B" w14:textId="77777777" w:rsidR="00B24160" w:rsidRDefault="00E5479B" w:rsidP="00B24160">
      <w:pPr>
        <w:pStyle w:val="EX"/>
      </w:pPr>
      <w:r>
        <w:t>[139]</w:t>
      </w:r>
      <w:r>
        <w:tab/>
        <w:t>3GPP TS 23.122: "</w:t>
      </w:r>
      <w:r w:rsidRPr="008951E7">
        <w:t>Non-Access-Stratum (NAS) functions related to Mobile Station (MS) in idle mode</w:t>
      </w:r>
      <w:r>
        <w:t>".</w:t>
      </w:r>
    </w:p>
    <w:p w14:paraId="13F224DC" w14:textId="77B616A8" w:rsidR="00A55841" w:rsidRDefault="00B24160" w:rsidP="009103DA">
      <w:pPr>
        <w:pStyle w:val="EX"/>
      </w:pPr>
      <w:r>
        <w:t>[140]</w:t>
      </w:r>
      <w:r>
        <w:tab/>
        <w:t>3GPP TS 23.247: "Architectural enhancements for 5G multicast-broadcast services".</w:t>
      </w:r>
    </w:p>
    <w:p w14:paraId="248960AA" w14:textId="5264DE1A" w:rsidR="003E7BCE" w:rsidRDefault="003E7BCE" w:rsidP="009103DA">
      <w:pPr>
        <w:pStyle w:val="EX"/>
      </w:pPr>
      <w:r>
        <w:t>[141]</w:t>
      </w:r>
      <w:r>
        <w:tab/>
        <w:t>3GPP TS 38.300: "NR; NR and NG-RAN Overall Description; Stage 2".</w:t>
      </w:r>
    </w:p>
    <w:p w14:paraId="02A97CAB" w14:textId="59965816" w:rsidR="00A55841" w:rsidRDefault="00A55841" w:rsidP="009103DA">
      <w:pPr>
        <w:pStyle w:val="EX"/>
      </w:pPr>
      <w:r>
        <w:lastRenderedPageBreak/>
        <w:t>[142]</w:t>
      </w:r>
      <w:r>
        <w:tab/>
        <w:t>3GPP TS 33.503: "</w:t>
      </w:r>
      <w:r w:rsidRPr="00A55841">
        <w:t>Security Aspects of Proximity based Services (ProSe) in the 5G System (5GS)</w:t>
      </w:r>
      <w:r>
        <w:t>".</w:t>
      </w:r>
    </w:p>
    <w:p w14:paraId="77BE1D3B" w14:textId="7434189D" w:rsidR="00433ADD" w:rsidRDefault="00433ADD" w:rsidP="009103DA">
      <w:pPr>
        <w:pStyle w:val="EX"/>
        <w:rPr>
          <w:lang w:eastAsia="zh-CN"/>
        </w:rPr>
      </w:pPr>
      <w:r>
        <w:rPr>
          <w:rFonts w:eastAsia="DengXian"/>
        </w:rPr>
        <w:t>[143]</w:t>
      </w:r>
      <w:r>
        <w:rPr>
          <w:rFonts w:eastAsia="DengXian"/>
        </w:rPr>
        <w:tab/>
      </w:r>
      <w:r w:rsidRPr="00C33F68">
        <w:rPr>
          <w:lang w:eastAsia="zh-CN"/>
        </w:rPr>
        <w:t>3GPP TS 23.304: "Proximity based Services (ProSe) in the 5G System (5GS); Stage 2".</w:t>
      </w:r>
    </w:p>
    <w:p w14:paraId="0DA13B0A" w14:textId="55ACF6CB" w:rsidR="002B2927" w:rsidRDefault="002B2927" w:rsidP="009103DA">
      <w:pPr>
        <w:pStyle w:val="EX"/>
        <w:rPr>
          <w:lang w:eastAsia="ko-KR"/>
        </w:rPr>
      </w:pPr>
      <w:r w:rsidRPr="0019398D">
        <w:rPr>
          <w:lang w:eastAsia="ko-KR"/>
        </w:rPr>
        <w:t>[</w:t>
      </w:r>
      <w:r>
        <w:rPr>
          <w:lang w:eastAsia="ko-KR"/>
        </w:rPr>
        <w:t>144</w:t>
      </w:r>
      <w:r w:rsidRPr="0019398D">
        <w:rPr>
          <w:lang w:eastAsia="ko-KR"/>
        </w:rPr>
        <w:t>]</w:t>
      </w:r>
      <w:r w:rsidRPr="0019398D">
        <w:rPr>
          <w:lang w:eastAsia="ko-KR"/>
        </w:rPr>
        <w:tab/>
        <w:t>3GPP TS 24.526: "UE policies for 5G System (5GS); Stage 3".</w:t>
      </w:r>
    </w:p>
    <w:p w14:paraId="2743C988" w14:textId="77777777" w:rsidR="009103DA" w:rsidRDefault="009103DA" w:rsidP="00BB7F6A">
      <w:pPr>
        <w:pStyle w:val="Heading3"/>
      </w:pPr>
      <w:bookmarkStart w:id="57" w:name="_Toc19695226"/>
      <w:bookmarkStart w:id="58" w:name="_Toc27225291"/>
      <w:bookmarkStart w:id="59" w:name="_Toc36112149"/>
      <w:bookmarkStart w:id="60" w:name="_Toc36112552"/>
      <w:bookmarkStart w:id="61" w:name="_Toc44854110"/>
      <w:bookmarkStart w:id="62" w:name="_Toc51839502"/>
      <w:bookmarkStart w:id="63" w:name="_Toc57880094"/>
      <w:bookmarkStart w:id="64" w:name="_Toc57880499"/>
      <w:bookmarkStart w:id="65" w:name="_Toc57880904"/>
      <w:bookmarkStart w:id="66" w:name="_Toc120005523"/>
      <w:bookmarkStart w:id="67" w:name="_Toc155123805"/>
      <w:r>
        <w:t>1.1.2</w:t>
      </w:r>
      <w:r>
        <w:tab/>
        <w:t>Informative references</w:t>
      </w:r>
      <w:bookmarkEnd w:id="57"/>
      <w:bookmarkEnd w:id="58"/>
      <w:bookmarkEnd w:id="59"/>
      <w:bookmarkEnd w:id="60"/>
      <w:bookmarkEnd w:id="61"/>
      <w:bookmarkEnd w:id="62"/>
      <w:bookmarkEnd w:id="63"/>
      <w:bookmarkEnd w:id="64"/>
      <w:bookmarkEnd w:id="65"/>
      <w:bookmarkEnd w:id="66"/>
      <w:bookmarkEnd w:id="67"/>
    </w:p>
    <w:p w14:paraId="6E973B99" w14:textId="77777777" w:rsidR="009103DA" w:rsidRDefault="009103DA" w:rsidP="009103DA">
      <w:pPr>
        <w:pStyle w:val="EX"/>
      </w:pPr>
      <w:r>
        <w:t>[44]</w:t>
      </w:r>
      <w:r>
        <w:tab/>
        <w:t>Void</w:t>
      </w:r>
    </w:p>
    <w:p w14:paraId="3AD64A94" w14:textId="77777777" w:rsidR="009103DA" w:rsidRDefault="009103DA" w:rsidP="009103DA">
      <w:pPr>
        <w:pStyle w:val="EX"/>
      </w:pPr>
      <w:r>
        <w:t>[57]</w:t>
      </w:r>
      <w:r>
        <w:tab/>
        <w:t>GSMA PRD IR.34 "Inter</w:t>
      </w:r>
      <w:r>
        <w:noBreakHyphen/>
        <w:t>PLMN Backbone Guidelines"</w:t>
      </w:r>
    </w:p>
    <w:p w14:paraId="49F7DC1E" w14:textId="77777777" w:rsidR="009103DA" w:rsidRDefault="009103DA" w:rsidP="009103DA">
      <w:pPr>
        <w:pStyle w:val="EX"/>
      </w:pPr>
      <w:r>
        <w:t>[59]</w:t>
      </w:r>
      <w:r>
        <w:tab/>
        <w:t>Void</w:t>
      </w:r>
    </w:p>
    <w:p w14:paraId="44C44842" w14:textId="77777777" w:rsidR="009103DA" w:rsidRDefault="009103DA" w:rsidP="001C6A25">
      <w:pPr>
        <w:pStyle w:val="EX"/>
      </w:pPr>
      <w:r w:rsidRPr="001C6A25">
        <w:t>[109]</w:t>
      </w:r>
      <w:r w:rsidRPr="001C6A25">
        <w:tab/>
        <w:t>GSMA TS.06 "IMEI Allocation and Approval Process" http://www.gsma.com/newsroom/gsmadocuments/</w:t>
      </w:r>
    </w:p>
    <w:p w14:paraId="3914F241" w14:textId="77777777" w:rsidR="009103DA" w:rsidRDefault="009103DA" w:rsidP="00BB7F6A">
      <w:pPr>
        <w:pStyle w:val="Heading2"/>
      </w:pPr>
      <w:bookmarkStart w:id="68" w:name="_Toc19695227"/>
      <w:bookmarkStart w:id="69" w:name="_Toc27225292"/>
      <w:bookmarkStart w:id="70" w:name="_Toc36112150"/>
      <w:bookmarkStart w:id="71" w:name="_Toc36112553"/>
      <w:bookmarkStart w:id="72" w:name="_Toc44854111"/>
      <w:bookmarkStart w:id="73" w:name="_Toc51839503"/>
      <w:bookmarkStart w:id="74" w:name="_Toc57880095"/>
      <w:bookmarkStart w:id="75" w:name="_Toc57880500"/>
      <w:bookmarkStart w:id="76" w:name="_Toc57880905"/>
      <w:bookmarkStart w:id="77" w:name="_Toc120005524"/>
      <w:bookmarkStart w:id="78" w:name="_Toc155123806"/>
      <w:r>
        <w:t>1.2</w:t>
      </w:r>
      <w:r>
        <w:tab/>
        <w:t>Abbreviations</w:t>
      </w:r>
      <w:bookmarkEnd w:id="68"/>
      <w:bookmarkEnd w:id="69"/>
      <w:bookmarkEnd w:id="70"/>
      <w:bookmarkEnd w:id="71"/>
      <w:bookmarkEnd w:id="72"/>
      <w:bookmarkEnd w:id="73"/>
      <w:bookmarkEnd w:id="74"/>
      <w:bookmarkEnd w:id="75"/>
      <w:bookmarkEnd w:id="76"/>
      <w:bookmarkEnd w:id="77"/>
      <w:bookmarkEnd w:id="78"/>
    </w:p>
    <w:p w14:paraId="739E7F20" w14:textId="710AE3BD" w:rsidR="009103DA" w:rsidRDefault="009103DA" w:rsidP="009103DA">
      <w:r>
        <w:t xml:space="preserve">For the purposes of the present document, the abbreviations defined in </w:t>
      </w:r>
      <w:r w:rsidR="004E20DA">
        <w:t>3GPP TS</w:t>
      </w:r>
      <w:r w:rsidR="00D60F0F">
        <w:t> 2</w:t>
      </w:r>
      <w:r>
        <w:t>1.905</w:t>
      </w:r>
      <w:r w:rsidR="00D60F0F">
        <w:t> [</w:t>
      </w:r>
      <w:r>
        <w:t xml:space="preserve">1] </w:t>
      </w:r>
      <w:r w:rsidRPr="004E790E">
        <w:t xml:space="preserve">and the following </w:t>
      </w:r>
      <w:r>
        <w:t>apply. An abbreviation defined in the present document takes precedence over the definition of the same abbreviation, if any, in 3GPP TR 21.905 [1].</w:t>
      </w:r>
    </w:p>
    <w:p w14:paraId="227FF4D3" w14:textId="77777777" w:rsidR="009103DA" w:rsidRDefault="009103DA" w:rsidP="009103DA">
      <w:pPr>
        <w:pStyle w:val="EW"/>
        <w:rPr>
          <w:lang w:eastAsia="zh-CN"/>
        </w:rPr>
      </w:pPr>
      <w:r>
        <w:rPr>
          <w:lang w:eastAsia="zh-CN"/>
        </w:rPr>
        <w:t>5G-BRG</w:t>
      </w:r>
      <w:r>
        <w:rPr>
          <w:lang w:eastAsia="zh-CN"/>
        </w:rPr>
        <w:tab/>
        <w:t>5G Broadband Residential Gateway</w:t>
      </w:r>
    </w:p>
    <w:p w14:paraId="21E0026B" w14:textId="77777777" w:rsidR="009103DA" w:rsidRPr="00B545A4" w:rsidRDefault="009103DA" w:rsidP="009103DA">
      <w:pPr>
        <w:pStyle w:val="EW"/>
      </w:pPr>
      <w:r>
        <w:rPr>
          <w:lang w:eastAsia="zh-CN"/>
        </w:rPr>
        <w:t>5G-CRG</w:t>
      </w:r>
      <w:r>
        <w:rPr>
          <w:lang w:eastAsia="zh-CN"/>
        </w:rPr>
        <w:tab/>
        <w:t>5G Cable Residential Gateway</w:t>
      </w:r>
    </w:p>
    <w:p w14:paraId="29C98C74" w14:textId="77777777" w:rsidR="009103DA" w:rsidRDefault="009103DA" w:rsidP="009103DA">
      <w:pPr>
        <w:pStyle w:val="EW"/>
        <w:rPr>
          <w:lang w:eastAsia="zh-CN"/>
        </w:rPr>
      </w:pPr>
      <w:r>
        <w:t>5G-GUTI</w:t>
      </w:r>
      <w:r>
        <w:tab/>
      </w:r>
      <w:r w:rsidRPr="00B6630E">
        <w:rPr>
          <w:lang w:eastAsia="zh-CN"/>
        </w:rPr>
        <w:t>5G Globally Unique Temporary Identi</w:t>
      </w:r>
      <w:r>
        <w:rPr>
          <w:lang w:eastAsia="zh-CN"/>
        </w:rPr>
        <w:t>fier</w:t>
      </w:r>
    </w:p>
    <w:p w14:paraId="04367E4E" w14:textId="77777777" w:rsidR="00CF35AE" w:rsidRPr="002E129F" w:rsidRDefault="00CF35AE" w:rsidP="00CF35AE">
      <w:pPr>
        <w:pStyle w:val="EW"/>
        <w:rPr>
          <w:lang w:val="en-US" w:eastAsia="zh-CN"/>
        </w:rPr>
      </w:pPr>
      <w:r w:rsidRPr="002E129F">
        <w:rPr>
          <w:lang w:val="en-US" w:eastAsia="zh-CN"/>
        </w:rPr>
        <w:t>5G NSWO</w:t>
      </w:r>
      <w:r w:rsidRPr="002E129F">
        <w:rPr>
          <w:lang w:val="en-US" w:eastAsia="zh-CN"/>
        </w:rPr>
        <w:tab/>
        <w:t>5G Non-Seamless WLAN offload</w:t>
      </w:r>
    </w:p>
    <w:p w14:paraId="341DFFDB" w14:textId="77777777" w:rsidR="00B756F0" w:rsidRDefault="00B756F0" w:rsidP="00B756F0">
      <w:pPr>
        <w:pStyle w:val="EW"/>
        <w:rPr>
          <w:lang w:eastAsia="zh-CN"/>
        </w:rPr>
      </w:pPr>
      <w:r w:rsidRPr="003B7B43">
        <w:rPr>
          <w:lang w:eastAsia="zh-CN"/>
        </w:rPr>
        <w:t>5G-RG</w:t>
      </w:r>
      <w:r w:rsidRPr="003B7B43">
        <w:rPr>
          <w:lang w:eastAsia="zh-CN"/>
        </w:rPr>
        <w:tab/>
        <w:t>5G Residential Gateway</w:t>
      </w:r>
    </w:p>
    <w:p w14:paraId="7DED337F" w14:textId="77777777" w:rsidR="00B756F0" w:rsidRDefault="00B756F0" w:rsidP="00B756F0">
      <w:pPr>
        <w:pStyle w:val="EW"/>
      </w:pPr>
      <w:r>
        <w:t>5GS</w:t>
      </w:r>
      <w:r>
        <w:tab/>
        <w:t>5G System</w:t>
      </w:r>
    </w:p>
    <w:p w14:paraId="0FDD7F28" w14:textId="77777777" w:rsidR="009103DA" w:rsidRDefault="009103DA" w:rsidP="009103DA">
      <w:pPr>
        <w:pStyle w:val="EW"/>
      </w:pPr>
      <w:r>
        <w:rPr>
          <w:lang w:eastAsia="zh-CN"/>
        </w:rPr>
        <w:t>5G-S-TMSI</w:t>
      </w:r>
      <w:r>
        <w:rPr>
          <w:lang w:eastAsia="zh-CN"/>
        </w:rPr>
        <w:tab/>
      </w:r>
      <w:r w:rsidRPr="00B6630E">
        <w:rPr>
          <w:lang w:eastAsia="zh-CN"/>
        </w:rPr>
        <w:t>5G S-Temporary Mobile Subscri</w:t>
      </w:r>
      <w:r>
        <w:rPr>
          <w:lang w:eastAsia="zh-CN"/>
        </w:rPr>
        <w:t>ption</w:t>
      </w:r>
      <w:r w:rsidRPr="00B6630E">
        <w:rPr>
          <w:lang w:eastAsia="zh-CN"/>
        </w:rPr>
        <w:t xml:space="preserve"> Identi</w:t>
      </w:r>
      <w:r>
        <w:rPr>
          <w:lang w:eastAsia="zh-CN"/>
        </w:rPr>
        <w:t>fier</w:t>
      </w:r>
    </w:p>
    <w:p w14:paraId="3F63EA49" w14:textId="77777777" w:rsidR="009103DA" w:rsidRPr="00B6630E" w:rsidRDefault="009103DA" w:rsidP="009103DA">
      <w:pPr>
        <w:pStyle w:val="EW"/>
        <w:keepNext/>
      </w:pPr>
      <w:r w:rsidRPr="00B6630E">
        <w:t>AMF</w:t>
      </w:r>
      <w:r w:rsidRPr="00B6630E">
        <w:tab/>
        <w:t>Access and Mobility Management Function</w:t>
      </w:r>
    </w:p>
    <w:p w14:paraId="7F7DCE6F" w14:textId="77777777" w:rsidR="00433ADD" w:rsidRDefault="00433ADD" w:rsidP="00433ADD">
      <w:pPr>
        <w:pStyle w:val="EW"/>
        <w:rPr>
          <w:lang w:eastAsia="zh-CN"/>
        </w:rPr>
      </w:pPr>
      <w:r>
        <w:rPr>
          <w:lang w:eastAsia="zh-CN"/>
        </w:rPr>
        <w:t>CP-PRUK</w:t>
      </w:r>
      <w:r>
        <w:rPr>
          <w:rFonts w:hint="eastAsia"/>
          <w:lang w:eastAsia="zh-CN"/>
        </w:rPr>
        <w:tab/>
      </w:r>
      <w:r>
        <w:t xml:space="preserve">Control Plane </w:t>
      </w:r>
      <w:r>
        <w:rPr>
          <w:lang w:eastAsia="zh-CN"/>
        </w:rPr>
        <w:t>Prose Remote User Key</w:t>
      </w:r>
    </w:p>
    <w:p w14:paraId="771FDAAB" w14:textId="77777777" w:rsidR="009103DA" w:rsidRDefault="009103DA" w:rsidP="009103DA">
      <w:pPr>
        <w:pStyle w:val="EW"/>
      </w:pPr>
      <w:r>
        <w:t>EPS</w:t>
      </w:r>
      <w:r>
        <w:tab/>
        <w:t>Evolved Packet System</w:t>
      </w:r>
    </w:p>
    <w:p w14:paraId="1C14BE65" w14:textId="77777777" w:rsidR="009103DA" w:rsidRDefault="009103DA" w:rsidP="009103DA">
      <w:pPr>
        <w:pStyle w:val="EW"/>
      </w:pPr>
      <w:r>
        <w:t>ER</w:t>
      </w:r>
      <w:r>
        <w:tab/>
      </w:r>
      <w:r w:rsidRPr="00BA5EA0">
        <w:t>EAP Re-authentication</w:t>
      </w:r>
    </w:p>
    <w:p w14:paraId="62D8EE4C" w14:textId="77777777" w:rsidR="009103DA" w:rsidRPr="000E26C9" w:rsidRDefault="009103DA" w:rsidP="009103DA">
      <w:pPr>
        <w:pStyle w:val="EW"/>
        <w:rPr>
          <w:lang w:val="en-US"/>
        </w:rPr>
      </w:pPr>
      <w:r>
        <w:t>ERP</w:t>
      </w:r>
      <w:r>
        <w:tab/>
      </w:r>
      <w:r w:rsidRPr="00BA5EA0">
        <w:t>EAP Re-authentication</w:t>
      </w:r>
      <w:r>
        <w:t xml:space="preserve"> Protocol</w:t>
      </w:r>
    </w:p>
    <w:p w14:paraId="373ACFFF" w14:textId="77777777" w:rsidR="009103DA" w:rsidRDefault="009103DA" w:rsidP="009103DA">
      <w:pPr>
        <w:pStyle w:val="EW"/>
      </w:pPr>
      <w:r>
        <w:t>FN-B</w:t>
      </w:r>
      <w:r w:rsidRPr="003B7B43">
        <w:t>RG</w:t>
      </w:r>
      <w:r w:rsidRPr="003B7B43">
        <w:tab/>
      </w:r>
      <w:r>
        <w:t xml:space="preserve">Fixed Network Broadband </w:t>
      </w:r>
      <w:r w:rsidRPr="003B7B43">
        <w:t>Residential Gateway</w:t>
      </w:r>
    </w:p>
    <w:p w14:paraId="664A432D" w14:textId="77777777" w:rsidR="009103DA" w:rsidRDefault="009103DA" w:rsidP="009103DA">
      <w:pPr>
        <w:pStyle w:val="EW"/>
        <w:rPr>
          <w:lang w:eastAsia="zh-CN"/>
        </w:rPr>
      </w:pPr>
      <w:r>
        <w:t>FN-CRG</w:t>
      </w:r>
      <w:r>
        <w:tab/>
        <w:t>Fixed Network Cable RG</w:t>
      </w:r>
      <w:r w:rsidRPr="00B6630E">
        <w:rPr>
          <w:lang w:eastAsia="zh-CN"/>
        </w:rPr>
        <w:t>GUAMI</w:t>
      </w:r>
      <w:r w:rsidRPr="00B6630E">
        <w:rPr>
          <w:lang w:eastAsia="zh-CN"/>
        </w:rPr>
        <w:tab/>
        <w:t>Globally Unique AMF I</w:t>
      </w:r>
      <w:r>
        <w:rPr>
          <w:lang w:eastAsia="zh-CN"/>
        </w:rPr>
        <w:t>dentifier</w:t>
      </w:r>
    </w:p>
    <w:p w14:paraId="49FFF182" w14:textId="77777777" w:rsidR="00B756F0" w:rsidRDefault="00B756F0" w:rsidP="00B756F0">
      <w:pPr>
        <w:pStyle w:val="EW"/>
        <w:rPr>
          <w:lang w:eastAsia="zh-CN"/>
        </w:rPr>
      </w:pPr>
      <w:r w:rsidRPr="003B7B43">
        <w:t>FN-RG</w:t>
      </w:r>
      <w:r w:rsidRPr="003B7B43">
        <w:tab/>
        <w:t>Fixed Network RG</w:t>
      </w:r>
    </w:p>
    <w:p w14:paraId="7AE0F219" w14:textId="77777777" w:rsidR="009103DA" w:rsidRDefault="009103DA" w:rsidP="009103DA">
      <w:pPr>
        <w:pStyle w:val="EW"/>
        <w:rPr>
          <w:noProof/>
        </w:rPr>
      </w:pPr>
      <w:r>
        <w:t>GUTI</w:t>
      </w:r>
      <w:r>
        <w:tab/>
      </w:r>
      <w:r w:rsidRPr="00E900F6">
        <w:rPr>
          <w:noProof/>
        </w:rPr>
        <w:t>Globally Unique Temporary UE Identity</w:t>
      </w:r>
    </w:p>
    <w:p w14:paraId="22B49C2D" w14:textId="77777777" w:rsidR="00956A36" w:rsidRPr="00B6630E" w:rsidRDefault="00956A36" w:rsidP="00956A36">
      <w:pPr>
        <w:pStyle w:val="EW"/>
        <w:rPr>
          <w:lang w:eastAsia="zh-CN"/>
        </w:rPr>
      </w:pPr>
      <w:r>
        <w:rPr>
          <w:lang w:eastAsia="zh-CN"/>
        </w:rPr>
        <w:t>GCI</w:t>
      </w:r>
      <w:r>
        <w:rPr>
          <w:lang w:eastAsia="zh-CN"/>
        </w:rPr>
        <w:tab/>
        <w:t>Global Cable Identifier</w:t>
      </w:r>
    </w:p>
    <w:p w14:paraId="05D81DD4" w14:textId="77777777" w:rsidR="00956A36" w:rsidRDefault="00956A36" w:rsidP="00956A36">
      <w:pPr>
        <w:pStyle w:val="EW"/>
        <w:rPr>
          <w:lang w:eastAsia="zh-CN"/>
        </w:rPr>
      </w:pPr>
      <w:r>
        <w:rPr>
          <w:lang w:eastAsia="zh-CN"/>
        </w:rPr>
        <w:t>GLI</w:t>
      </w:r>
      <w:r>
        <w:rPr>
          <w:lang w:eastAsia="zh-CN"/>
        </w:rPr>
        <w:tab/>
        <w:t>Global Line Identifier</w:t>
      </w:r>
    </w:p>
    <w:p w14:paraId="4EFCF953" w14:textId="77777777" w:rsidR="00956A36" w:rsidRDefault="00956A36" w:rsidP="00956A36">
      <w:pPr>
        <w:pStyle w:val="EW"/>
        <w:rPr>
          <w:noProof/>
        </w:rPr>
      </w:pPr>
      <w:r>
        <w:t>GUTI</w:t>
      </w:r>
      <w:r>
        <w:tab/>
      </w:r>
      <w:r w:rsidRPr="00E900F6">
        <w:rPr>
          <w:noProof/>
        </w:rPr>
        <w:t>Globally Unique Temporary UE Identity</w:t>
      </w:r>
    </w:p>
    <w:p w14:paraId="332C0EF3" w14:textId="77777777" w:rsidR="00D60F0F" w:rsidRDefault="00956A36" w:rsidP="00956A36">
      <w:pPr>
        <w:pStyle w:val="EW"/>
        <w:rPr>
          <w:noProof/>
        </w:rPr>
      </w:pPr>
      <w:r w:rsidRPr="00867FDE">
        <w:rPr>
          <w:lang w:eastAsia="zh-CN"/>
        </w:rPr>
        <w:t>HFC</w:t>
      </w:r>
      <w:r w:rsidRPr="00867FDE">
        <w:rPr>
          <w:lang w:eastAsia="zh-CN"/>
        </w:rPr>
        <w:tab/>
        <w:t>Hybrid Fiber Coax</w:t>
      </w:r>
    </w:p>
    <w:p w14:paraId="439BA8B9" w14:textId="3C46553F" w:rsidR="00B82996" w:rsidRPr="00FF42A0" w:rsidRDefault="00B82996" w:rsidP="00B82996">
      <w:pPr>
        <w:pStyle w:val="EW"/>
        <w:rPr>
          <w:noProof/>
        </w:rPr>
      </w:pPr>
      <w:r w:rsidRPr="00FF42A0">
        <w:rPr>
          <w:noProof/>
        </w:rPr>
        <w:t>HRNN</w:t>
      </w:r>
      <w:r w:rsidRPr="00FF42A0">
        <w:rPr>
          <w:noProof/>
        </w:rPr>
        <w:tab/>
        <w:t>Human Readable Network Name</w:t>
      </w:r>
    </w:p>
    <w:p w14:paraId="45A48CF6" w14:textId="77777777" w:rsidR="00956A36" w:rsidRDefault="00956A36" w:rsidP="00956A36">
      <w:pPr>
        <w:pStyle w:val="EW"/>
      </w:pPr>
      <w:r>
        <w:t>ICS</w:t>
      </w:r>
      <w:r>
        <w:tab/>
        <w:t>IMS Centralized Services</w:t>
      </w:r>
    </w:p>
    <w:p w14:paraId="54C08558" w14:textId="77777777" w:rsidR="009103DA" w:rsidRPr="00FA1E16" w:rsidRDefault="009103DA" w:rsidP="009103DA">
      <w:pPr>
        <w:pStyle w:val="EW"/>
      </w:pPr>
      <w:r w:rsidRPr="00FA1E16">
        <w:t>MTC</w:t>
      </w:r>
      <w:r w:rsidRPr="00FA1E16">
        <w:tab/>
        <w:t>Machine Type Communication</w:t>
      </w:r>
    </w:p>
    <w:p w14:paraId="78C861D9" w14:textId="77777777" w:rsidR="009103DA" w:rsidRPr="00FA1E16" w:rsidRDefault="009103DA" w:rsidP="009103DA">
      <w:pPr>
        <w:pStyle w:val="EW"/>
      </w:pPr>
      <w:r>
        <w:t>N5CW</w:t>
      </w:r>
      <w:r>
        <w:tab/>
        <w:t>Non 5G Capable over WLAN</w:t>
      </w:r>
    </w:p>
    <w:p w14:paraId="3A5EBCB7" w14:textId="77777777" w:rsidR="009103DA" w:rsidRDefault="009103DA" w:rsidP="009103DA">
      <w:pPr>
        <w:pStyle w:val="EW"/>
        <w:rPr>
          <w:lang w:eastAsia="zh-CN"/>
        </w:rPr>
      </w:pPr>
      <w:r>
        <w:rPr>
          <w:rFonts w:hint="eastAsia"/>
          <w:lang w:eastAsia="zh-CN"/>
        </w:rPr>
        <w:t>NCGI</w:t>
      </w:r>
      <w:r>
        <w:rPr>
          <w:rFonts w:hint="eastAsia"/>
          <w:lang w:eastAsia="zh-CN"/>
        </w:rPr>
        <w:tab/>
        <w:t>NR Cell Global Identity</w:t>
      </w:r>
    </w:p>
    <w:p w14:paraId="5F7A8E1F" w14:textId="77777777" w:rsidR="009103DA" w:rsidRPr="00FA1E16" w:rsidRDefault="009103DA" w:rsidP="009103DA">
      <w:pPr>
        <w:pStyle w:val="EW"/>
        <w:rPr>
          <w:lang w:eastAsia="zh-CN"/>
        </w:rPr>
      </w:pPr>
      <w:r>
        <w:rPr>
          <w:rFonts w:hint="eastAsia"/>
          <w:lang w:eastAsia="zh-CN"/>
        </w:rPr>
        <w:t>NCI</w:t>
      </w:r>
      <w:r>
        <w:rPr>
          <w:rFonts w:hint="eastAsia"/>
          <w:lang w:eastAsia="zh-CN"/>
        </w:rPr>
        <w:tab/>
        <w:t>NR Cell Identity</w:t>
      </w:r>
    </w:p>
    <w:p w14:paraId="24812C6D" w14:textId="77777777" w:rsidR="00793125" w:rsidRPr="00FA1E16" w:rsidRDefault="00793125" w:rsidP="00793125">
      <w:pPr>
        <w:pStyle w:val="EW"/>
        <w:rPr>
          <w:lang w:eastAsia="zh-CN"/>
        </w:rPr>
      </w:pPr>
      <w:r>
        <w:rPr>
          <w:lang w:eastAsia="zh-CN"/>
        </w:rPr>
        <w:t>NSI</w:t>
      </w:r>
      <w:r>
        <w:rPr>
          <w:lang w:eastAsia="zh-CN"/>
        </w:rPr>
        <w:tab/>
        <w:t>Network Specific Identifier</w:t>
      </w:r>
    </w:p>
    <w:p w14:paraId="7BAB2CB3" w14:textId="77777777" w:rsidR="009103DA" w:rsidRDefault="009103DA" w:rsidP="009103DA">
      <w:pPr>
        <w:pStyle w:val="EW"/>
      </w:pPr>
      <w:r>
        <w:t>OCS</w:t>
      </w:r>
      <w:r>
        <w:tab/>
        <w:t>Online Charging System</w:t>
      </w:r>
    </w:p>
    <w:p w14:paraId="70DECF60" w14:textId="77777777" w:rsidR="009103DA" w:rsidRDefault="009103DA" w:rsidP="009103DA">
      <w:pPr>
        <w:pStyle w:val="EW"/>
      </w:pPr>
      <w:r>
        <w:t>PEI</w:t>
      </w:r>
      <w:r>
        <w:tab/>
        <w:t>Permanent Equipment Identifier</w:t>
      </w:r>
    </w:p>
    <w:p w14:paraId="2EC69BEC" w14:textId="77777777" w:rsidR="009103DA" w:rsidRDefault="009103DA" w:rsidP="009103DA">
      <w:pPr>
        <w:pStyle w:val="EW"/>
      </w:pPr>
      <w:r>
        <w:t>RACS</w:t>
      </w:r>
      <w:r>
        <w:tab/>
        <w:t>Radio Capability Signalling Optimisation</w:t>
      </w:r>
    </w:p>
    <w:p w14:paraId="145884EE" w14:textId="77777777" w:rsidR="00B756F0" w:rsidRDefault="00B756F0" w:rsidP="00B756F0">
      <w:pPr>
        <w:pStyle w:val="EW"/>
      </w:pPr>
      <w:r w:rsidRPr="003B7B43">
        <w:t>RG</w:t>
      </w:r>
      <w:r w:rsidRPr="003B7B43">
        <w:tab/>
        <w:t>Residential Gateway</w:t>
      </w:r>
    </w:p>
    <w:p w14:paraId="22F049EC" w14:textId="77777777" w:rsidR="005B5495" w:rsidRDefault="005B5495" w:rsidP="005B5495">
      <w:pPr>
        <w:pStyle w:val="EW"/>
      </w:pPr>
      <w:r>
        <w:t>SNPN</w:t>
      </w:r>
      <w:r>
        <w:tab/>
        <w:t>Stand-alone Non-Public Network</w:t>
      </w:r>
    </w:p>
    <w:p w14:paraId="7750A3B2" w14:textId="77777777" w:rsidR="009103DA" w:rsidRDefault="009103DA" w:rsidP="009103DA">
      <w:pPr>
        <w:pStyle w:val="EW"/>
      </w:pPr>
      <w:r>
        <w:t>SUCI</w:t>
      </w:r>
      <w:r>
        <w:tab/>
        <w:t>Subscription Concealed Identifier</w:t>
      </w:r>
    </w:p>
    <w:p w14:paraId="6BA4D002" w14:textId="77777777" w:rsidR="009103DA" w:rsidRDefault="009103DA" w:rsidP="009103DA">
      <w:pPr>
        <w:pStyle w:val="EW"/>
      </w:pPr>
      <w:r>
        <w:t>SUPI</w:t>
      </w:r>
      <w:r>
        <w:tab/>
        <w:t>Subscription Permanent Identifier</w:t>
      </w:r>
    </w:p>
    <w:p w14:paraId="2CCCCFBE" w14:textId="77777777" w:rsidR="009103DA" w:rsidRDefault="009103DA" w:rsidP="009103DA">
      <w:pPr>
        <w:pStyle w:val="EW"/>
      </w:pPr>
      <w:r>
        <w:t>TWAP</w:t>
      </w:r>
      <w:r>
        <w:tab/>
        <w:t>Trusted WLAN AAA Proxy</w:t>
      </w:r>
    </w:p>
    <w:p w14:paraId="5229BA9F" w14:textId="77777777" w:rsidR="00433ADD" w:rsidRDefault="00433ADD" w:rsidP="00433ADD">
      <w:pPr>
        <w:pStyle w:val="EW"/>
      </w:pPr>
      <w:r>
        <w:t>UP-PRUK</w:t>
      </w:r>
      <w:r>
        <w:tab/>
        <w:t>User Plane ProSe Remote User Key</w:t>
      </w:r>
    </w:p>
    <w:p w14:paraId="484A7EF8" w14:textId="77777777" w:rsidR="009103DA" w:rsidRDefault="009103DA" w:rsidP="009103DA">
      <w:pPr>
        <w:pStyle w:val="EW"/>
      </w:pPr>
      <w:r w:rsidRPr="00FA1E16">
        <w:t>UUID</w:t>
      </w:r>
      <w:r w:rsidRPr="00FA1E16">
        <w:tab/>
        <w:t>Universally Unique Identifier</w:t>
      </w:r>
    </w:p>
    <w:p w14:paraId="6CF5CCDA" w14:textId="77777777" w:rsidR="009103DA" w:rsidRDefault="009103DA" w:rsidP="009103DA">
      <w:pPr>
        <w:pStyle w:val="EW"/>
        <w:rPr>
          <w:lang w:eastAsia="ko-KR"/>
        </w:rPr>
      </w:pPr>
      <w:r w:rsidRPr="00247B73">
        <w:rPr>
          <w:rFonts w:hint="eastAsia"/>
          <w:lang w:eastAsia="ko-KR"/>
        </w:rPr>
        <w:t>V2X</w:t>
      </w:r>
      <w:r>
        <w:rPr>
          <w:rFonts w:hint="eastAsia"/>
          <w:lang w:eastAsia="ko-KR"/>
        </w:rPr>
        <w:tab/>
      </w:r>
      <w:r w:rsidRPr="00247B73">
        <w:rPr>
          <w:rFonts w:hint="eastAsia"/>
          <w:lang w:eastAsia="ko-KR"/>
        </w:rPr>
        <w:t>Vehicle</w:t>
      </w:r>
      <w:r>
        <w:rPr>
          <w:lang w:eastAsia="ko-KR"/>
        </w:rPr>
        <w:t>-</w:t>
      </w:r>
      <w:r w:rsidRPr="00247B73">
        <w:rPr>
          <w:rFonts w:hint="eastAsia"/>
          <w:lang w:eastAsia="ko-KR"/>
        </w:rPr>
        <w:t>to</w:t>
      </w:r>
      <w:r>
        <w:rPr>
          <w:lang w:eastAsia="ko-KR"/>
        </w:rPr>
        <w:t>-</w:t>
      </w:r>
      <w:r w:rsidRPr="00247B73">
        <w:rPr>
          <w:rFonts w:hint="eastAsia"/>
          <w:lang w:eastAsia="ko-KR"/>
        </w:rPr>
        <w:t>Everything</w:t>
      </w:r>
    </w:p>
    <w:p w14:paraId="2CC0C274" w14:textId="77777777" w:rsidR="00B756F0" w:rsidRPr="003B7B43" w:rsidRDefault="00B756F0" w:rsidP="00B756F0">
      <w:pPr>
        <w:pStyle w:val="EW"/>
      </w:pPr>
      <w:r w:rsidRPr="003B7B43">
        <w:lastRenderedPageBreak/>
        <w:t>W-5GAN</w:t>
      </w:r>
      <w:r w:rsidRPr="003B7B43">
        <w:tab/>
        <w:t>Wireline 5G Access Network</w:t>
      </w:r>
    </w:p>
    <w:p w14:paraId="79F0AE55" w14:textId="77777777" w:rsidR="00B756F0" w:rsidRPr="003B7B43" w:rsidRDefault="00B756F0" w:rsidP="00B756F0">
      <w:pPr>
        <w:pStyle w:val="EW"/>
      </w:pPr>
      <w:r w:rsidRPr="003B7B43">
        <w:t>W-5GCAN</w:t>
      </w:r>
      <w:r w:rsidRPr="003B7B43">
        <w:tab/>
        <w:t>Wireline 5G Cable Access Network</w:t>
      </w:r>
    </w:p>
    <w:p w14:paraId="215CFD0D" w14:textId="77777777" w:rsidR="009103DA" w:rsidRDefault="00B756F0" w:rsidP="009103DA">
      <w:pPr>
        <w:pStyle w:val="EW"/>
        <w:rPr>
          <w:lang w:eastAsia="zh-CN"/>
        </w:rPr>
      </w:pPr>
      <w:r w:rsidRPr="003B7B43">
        <w:t>W-5GBAN</w:t>
      </w:r>
      <w:r w:rsidRPr="003B7B43">
        <w:tab/>
        <w:t>Wireline BBF Access Network</w:t>
      </w:r>
      <w:r w:rsidR="009103DA">
        <w:rPr>
          <w:lang w:eastAsia="zh-CN"/>
        </w:rPr>
        <w:t>WebRTC</w:t>
      </w:r>
      <w:r w:rsidR="009103DA">
        <w:rPr>
          <w:lang w:eastAsia="zh-CN"/>
        </w:rPr>
        <w:tab/>
      </w:r>
      <w:r w:rsidR="009103DA">
        <w:t>Web Real-Time Communication</w:t>
      </w:r>
    </w:p>
    <w:p w14:paraId="07648D1B" w14:textId="77777777" w:rsidR="009103DA" w:rsidRDefault="009103DA" w:rsidP="009103DA">
      <w:pPr>
        <w:pStyle w:val="EW"/>
        <w:rPr>
          <w:lang w:eastAsia="zh-CN"/>
        </w:rPr>
      </w:pPr>
      <w:r>
        <w:t>WLAN</w:t>
      </w:r>
      <w:r>
        <w:tab/>
        <w:t>Wireless Local Area Network</w:t>
      </w:r>
    </w:p>
    <w:p w14:paraId="3785ECD2" w14:textId="77777777" w:rsidR="009103DA" w:rsidRPr="00FA1E16" w:rsidRDefault="009103DA" w:rsidP="009103DA">
      <w:pPr>
        <w:pStyle w:val="EW"/>
      </w:pPr>
      <w:r>
        <w:t>WWSF</w:t>
      </w:r>
      <w:r>
        <w:tab/>
        <w:t>WebRTC Web Server Function</w:t>
      </w:r>
    </w:p>
    <w:p w14:paraId="27DB0DFB" w14:textId="77777777" w:rsidR="009103DA" w:rsidRDefault="009103DA" w:rsidP="00BB7F6A">
      <w:pPr>
        <w:pStyle w:val="Heading2"/>
      </w:pPr>
      <w:bookmarkStart w:id="79" w:name="_Toc19695228"/>
      <w:bookmarkStart w:id="80" w:name="_Toc27225293"/>
      <w:bookmarkStart w:id="81" w:name="_Toc36112151"/>
      <w:bookmarkStart w:id="82" w:name="_Toc36112554"/>
      <w:bookmarkStart w:id="83" w:name="_Toc44854112"/>
      <w:bookmarkStart w:id="84" w:name="_Toc51839504"/>
      <w:bookmarkStart w:id="85" w:name="_Toc57880096"/>
      <w:bookmarkStart w:id="86" w:name="_Toc57880501"/>
      <w:bookmarkStart w:id="87" w:name="_Toc57880906"/>
      <w:bookmarkStart w:id="88" w:name="_Toc120005525"/>
      <w:bookmarkStart w:id="89" w:name="_Toc155123807"/>
      <w:r>
        <w:t>1.3</w:t>
      </w:r>
      <w:r>
        <w:tab/>
        <w:t>General comments to references</w:t>
      </w:r>
      <w:bookmarkEnd w:id="79"/>
      <w:bookmarkEnd w:id="80"/>
      <w:bookmarkEnd w:id="81"/>
      <w:bookmarkEnd w:id="82"/>
      <w:bookmarkEnd w:id="83"/>
      <w:bookmarkEnd w:id="84"/>
      <w:bookmarkEnd w:id="85"/>
      <w:bookmarkEnd w:id="86"/>
      <w:bookmarkEnd w:id="87"/>
      <w:bookmarkEnd w:id="88"/>
      <w:bookmarkEnd w:id="89"/>
    </w:p>
    <w:p w14:paraId="19B419EC" w14:textId="77777777" w:rsidR="009103DA" w:rsidRDefault="009103DA" w:rsidP="009103DA">
      <w:r>
        <w:t xml:space="preserve">The identification plan for </w:t>
      </w:r>
      <w:r w:rsidRPr="00080105">
        <w:t xml:space="preserve">public networks and subscriptions </w:t>
      </w:r>
      <w:r>
        <w:t>defined below is that defined in ITU-T Recommendation E.212.</w:t>
      </w:r>
    </w:p>
    <w:p w14:paraId="2D532E01" w14:textId="77777777" w:rsidR="009103DA" w:rsidRDefault="009103DA" w:rsidP="009103DA">
      <w:r>
        <w:t>The ISDN numbering plan for MSs and the allocation of mobile station roaming numbers is that defined in ITU-T Recommendation E.213. Only one of the principles for allocating ISDN numbers is proposed for PLMNs. Only the method for allocating MS roaming numbers contained in the main text of ITU-T Recommendation E.213 is recommended for use in PLMNs. If there is any difference between the present document and the ITU-T Recommendations, the former shall prevail.</w:t>
      </w:r>
    </w:p>
    <w:p w14:paraId="6B18A9D6" w14:textId="77777777" w:rsidR="009103DA" w:rsidRDefault="009103DA" w:rsidP="009103DA">
      <w:r>
        <w:t>For terminology, see also ITU-T Recommendations E.101, E.164 and X.121.</w:t>
      </w:r>
    </w:p>
    <w:p w14:paraId="2C386FE7" w14:textId="77777777" w:rsidR="009103DA" w:rsidRDefault="009103DA" w:rsidP="00BB7F6A">
      <w:pPr>
        <w:pStyle w:val="Heading2"/>
      </w:pPr>
      <w:bookmarkStart w:id="90" w:name="_Toc19695229"/>
      <w:bookmarkStart w:id="91" w:name="_Toc27225294"/>
      <w:bookmarkStart w:id="92" w:name="_Toc36112152"/>
      <w:bookmarkStart w:id="93" w:name="_Toc36112555"/>
      <w:bookmarkStart w:id="94" w:name="_Toc44854113"/>
      <w:bookmarkStart w:id="95" w:name="_Toc51839505"/>
      <w:bookmarkStart w:id="96" w:name="_Toc57880097"/>
      <w:bookmarkStart w:id="97" w:name="_Toc57880502"/>
      <w:bookmarkStart w:id="98" w:name="_Toc57880907"/>
      <w:bookmarkStart w:id="99" w:name="_Toc120005526"/>
      <w:bookmarkStart w:id="100" w:name="_Toc155123808"/>
      <w:r>
        <w:t>1.4</w:t>
      </w:r>
      <w:r>
        <w:tab/>
        <w:t>Conventions on bit ordering</w:t>
      </w:r>
      <w:bookmarkEnd w:id="90"/>
      <w:bookmarkEnd w:id="91"/>
      <w:bookmarkEnd w:id="92"/>
      <w:bookmarkEnd w:id="93"/>
      <w:bookmarkEnd w:id="94"/>
      <w:bookmarkEnd w:id="95"/>
      <w:bookmarkEnd w:id="96"/>
      <w:bookmarkEnd w:id="97"/>
      <w:bookmarkEnd w:id="98"/>
      <w:bookmarkEnd w:id="99"/>
      <w:bookmarkEnd w:id="100"/>
    </w:p>
    <w:p w14:paraId="0C29BFD2" w14:textId="77777777" w:rsidR="009103DA" w:rsidRDefault="009103DA" w:rsidP="009103DA">
      <w:r>
        <w:t>The following conventions hold for the coding of the different identities appearing in the present document and in other GSM Technical Specifications if not indicated otherwise:</w:t>
      </w:r>
    </w:p>
    <w:p w14:paraId="38B09908" w14:textId="77777777" w:rsidR="009103DA" w:rsidRDefault="009103DA" w:rsidP="009103DA">
      <w:pPr>
        <w:pStyle w:val="B1"/>
      </w:pPr>
      <w:r>
        <w:t>-</w:t>
      </w:r>
      <w:r>
        <w:tab/>
        <w:t>the different parts of an identity are shown in the figures in order of significance;</w:t>
      </w:r>
    </w:p>
    <w:p w14:paraId="69EB9528" w14:textId="77777777" w:rsidR="009103DA" w:rsidRDefault="009103DA" w:rsidP="009103DA">
      <w:pPr>
        <w:pStyle w:val="B1"/>
      </w:pPr>
      <w:r>
        <w:t>-</w:t>
      </w:r>
      <w:r>
        <w:tab/>
        <w:t>the most significant part of an identity is on the left part of the figure and the least significant on the right.</w:t>
      </w:r>
    </w:p>
    <w:p w14:paraId="0DC603CA" w14:textId="77777777" w:rsidR="009103DA" w:rsidRDefault="009103DA" w:rsidP="009103DA">
      <w:r>
        <w:t>When an identity appears in other Technical Specifications, the following conventions hold if not indicated otherwise:</w:t>
      </w:r>
    </w:p>
    <w:p w14:paraId="008C1136" w14:textId="77777777" w:rsidR="009103DA" w:rsidRDefault="009103DA" w:rsidP="009103DA">
      <w:pPr>
        <w:pStyle w:val="B1"/>
      </w:pPr>
      <w:r>
        <w:t>-</w:t>
      </w:r>
      <w:r>
        <w:tab/>
        <w:t>digits are numbered by order of significance, with digit 1 being the most significant;</w:t>
      </w:r>
    </w:p>
    <w:p w14:paraId="187CFA45" w14:textId="77777777" w:rsidR="009103DA" w:rsidRDefault="009103DA" w:rsidP="009103DA">
      <w:pPr>
        <w:pStyle w:val="B1"/>
      </w:pPr>
      <w:r>
        <w:t>-</w:t>
      </w:r>
      <w:r>
        <w:tab/>
        <w:t>bits are numbered by order of significance, with the lowest bit number corresponding to the least significant bit.</w:t>
      </w:r>
    </w:p>
    <w:p w14:paraId="0D99DEA5" w14:textId="77777777" w:rsidR="009103DA" w:rsidRDefault="009103DA" w:rsidP="00BB7F6A">
      <w:pPr>
        <w:pStyle w:val="Heading1"/>
      </w:pPr>
      <w:bookmarkStart w:id="101" w:name="_Toc19695230"/>
      <w:bookmarkStart w:id="102" w:name="_Toc27225295"/>
      <w:bookmarkStart w:id="103" w:name="_Toc36112153"/>
      <w:bookmarkStart w:id="104" w:name="_Toc36112556"/>
      <w:bookmarkStart w:id="105" w:name="_Toc44854114"/>
      <w:bookmarkStart w:id="106" w:name="_Toc51839506"/>
      <w:bookmarkStart w:id="107" w:name="_Toc57880098"/>
      <w:bookmarkStart w:id="108" w:name="_Toc57880503"/>
      <w:bookmarkStart w:id="109" w:name="_Toc57880908"/>
      <w:bookmarkStart w:id="110" w:name="_Toc120005527"/>
      <w:bookmarkStart w:id="111" w:name="_Toc155123809"/>
      <w:r>
        <w:t>2</w:t>
      </w:r>
      <w:r>
        <w:tab/>
        <w:t>Identification of mobile subscribers</w:t>
      </w:r>
      <w:bookmarkEnd w:id="101"/>
      <w:bookmarkEnd w:id="102"/>
      <w:bookmarkEnd w:id="103"/>
      <w:bookmarkEnd w:id="104"/>
      <w:bookmarkEnd w:id="105"/>
      <w:bookmarkEnd w:id="106"/>
      <w:bookmarkEnd w:id="107"/>
      <w:bookmarkEnd w:id="108"/>
      <w:bookmarkEnd w:id="109"/>
      <w:bookmarkEnd w:id="110"/>
      <w:bookmarkEnd w:id="111"/>
    </w:p>
    <w:p w14:paraId="62FF1A0C" w14:textId="77777777" w:rsidR="009103DA" w:rsidRDefault="009103DA" w:rsidP="00BB7F6A">
      <w:pPr>
        <w:pStyle w:val="Heading2"/>
      </w:pPr>
      <w:bookmarkStart w:id="112" w:name="_Toc19695231"/>
      <w:bookmarkStart w:id="113" w:name="_Toc27225296"/>
      <w:bookmarkStart w:id="114" w:name="_Toc36112154"/>
      <w:bookmarkStart w:id="115" w:name="_Toc36112557"/>
      <w:bookmarkStart w:id="116" w:name="_Toc44854115"/>
      <w:bookmarkStart w:id="117" w:name="_Toc51839507"/>
      <w:bookmarkStart w:id="118" w:name="_Toc57880099"/>
      <w:bookmarkStart w:id="119" w:name="_Toc57880504"/>
      <w:bookmarkStart w:id="120" w:name="_Toc57880909"/>
      <w:bookmarkStart w:id="121" w:name="_Toc120005528"/>
      <w:bookmarkStart w:id="122" w:name="_Toc155123810"/>
      <w:r>
        <w:t>2.1</w:t>
      </w:r>
      <w:r>
        <w:tab/>
        <w:t>General</w:t>
      </w:r>
      <w:bookmarkEnd w:id="112"/>
      <w:bookmarkEnd w:id="113"/>
      <w:bookmarkEnd w:id="114"/>
      <w:bookmarkEnd w:id="115"/>
      <w:bookmarkEnd w:id="116"/>
      <w:bookmarkEnd w:id="117"/>
      <w:bookmarkEnd w:id="118"/>
      <w:bookmarkEnd w:id="119"/>
      <w:bookmarkEnd w:id="120"/>
      <w:bookmarkEnd w:id="121"/>
      <w:bookmarkEnd w:id="122"/>
    </w:p>
    <w:p w14:paraId="6F972618" w14:textId="77777777" w:rsidR="009103DA" w:rsidRDefault="009103DA" w:rsidP="009103DA">
      <w:r>
        <w:t>A unique International Mobile Subscription Identity (IMSI) shall be allocated to each mobile subscriber in the GSM/UMTS/EPS system.</w:t>
      </w:r>
    </w:p>
    <w:p w14:paraId="149D6640" w14:textId="77777777" w:rsidR="009103DA" w:rsidRDefault="009103DA" w:rsidP="009103DA">
      <w:pPr>
        <w:pStyle w:val="NO"/>
      </w:pPr>
      <w:r>
        <w:t>NOTE:</w:t>
      </w:r>
      <w:r>
        <w:tab/>
        <w:t>This IMSI is the concept referred to by ITU-T as "International Mobile Subscription Identity".</w:t>
      </w:r>
    </w:p>
    <w:p w14:paraId="75685EB8" w14:textId="77777777" w:rsidR="009103DA" w:rsidRDefault="009103DA" w:rsidP="009103DA">
      <w:r>
        <w:t>In order to support the subscriber identity confidentiality service the VLRs, SGSNs and MME may allocate Temporary Mobile Subscriber Identities (TMSI) to visiting mobile subscribers. The VLR,SGSN and MME must be capable of correlating an allocated TMSI with the IMSI of the MS to which it is allocated.</w:t>
      </w:r>
    </w:p>
    <w:p w14:paraId="40069EE5" w14:textId="77777777" w:rsidR="009103DA" w:rsidRDefault="009103DA" w:rsidP="009103DA">
      <w:r>
        <w:t>An MS may be allocated three TMSIs, one for services provided through the MSC, one for services provided through the SGSN (P-TMSI for short) and one for the services provided via the MME (M-TMSI part GUTI for short).</w:t>
      </w:r>
    </w:p>
    <w:p w14:paraId="590AA051" w14:textId="77777777" w:rsidR="009103DA" w:rsidRDefault="009103DA" w:rsidP="009103DA">
      <w:r>
        <w:t>For addressing on resources used for GPRS, a Temporary Logical Link Identity (TLLI) is used. The TLLI to use is built by the MS either on the basis of the P-TMSI (local or foreign TLLI), or directly (random TLLI).</w:t>
      </w:r>
    </w:p>
    <w:p w14:paraId="07B51733" w14:textId="77777777" w:rsidR="009103DA" w:rsidRDefault="009103DA" w:rsidP="009103DA">
      <w:r>
        <w:t>In order to speed up the search for subscriber data in the VLR a supplementary Local Mobile Station Identity (LMSI) is defined.</w:t>
      </w:r>
    </w:p>
    <w:p w14:paraId="4947B5DA" w14:textId="77777777" w:rsidR="009103DA" w:rsidRDefault="009103DA" w:rsidP="009103DA">
      <w:r>
        <w:t>The LMSI may be allocated by the VLR at location updating and is sent to the HLR together with the IMSI. The HLR makes no use of it but includes it together with the IMSI in all messages sent to the VLR concerning that MS.</w:t>
      </w:r>
    </w:p>
    <w:p w14:paraId="5F183A1F" w14:textId="77777777" w:rsidR="009103DA" w:rsidRDefault="009103DA" w:rsidP="00BB7F6A">
      <w:pPr>
        <w:pStyle w:val="Heading2"/>
      </w:pPr>
      <w:bookmarkStart w:id="123" w:name="_Toc19695232"/>
      <w:bookmarkStart w:id="124" w:name="_Toc27225297"/>
      <w:bookmarkStart w:id="125" w:name="_Toc36112155"/>
      <w:bookmarkStart w:id="126" w:name="_Toc36112558"/>
      <w:bookmarkStart w:id="127" w:name="_Toc44854116"/>
      <w:bookmarkStart w:id="128" w:name="_Toc51839508"/>
      <w:bookmarkStart w:id="129" w:name="_Toc57880100"/>
      <w:bookmarkStart w:id="130" w:name="_Toc57880505"/>
      <w:bookmarkStart w:id="131" w:name="_Toc57880910"/>
      <w:bookmarkStart w:id="132" w:name="_Toc120005529"/>
      <w:bookmarkStart w:id="133" w:name="_Toc155123811"/>
      <w:r>
        <w:lastRenderedPageBreak/>
        <w:t>2.2</w:t>
      </w:r>
      <w:r>
        <w:tab/>
        <w:t>Composition of IMSI</w:t>
      </w:r>
      <w:bookmarkEnd w:id="123"/>
      <w:bookmarkEnd w:id="124"/>
      <w:bookmarkEnd w:id="125"/>
      <w:bookmarkEnd w:id="126"/>
      <w:bookmarkEnd w:id="127"/>
      <w:bookmarkEnd w:id="128"/>
      <w:bookmarkEnd w:id="129"/>
      <w:bookmarkEnd w:id="130"/>
      <w:bookmarkEnd w:id="131"/>
      <w:bookmarkEnd w:id="132"/>
      <w:bookmarkEnd w:id="133"/>
    </w:p>
    <w:p w14:paraId="3F7A8D81" w14:textId="77777777" w:rsidR="009103DA" w:rsidRDefault="009103DA" w:rsidP="009103DA">
      <w:r>
        <w:t>IMSI is composed as shown in figure 1.</w:t>
      </w:r>
    </w:p>
    <w:bookmarkStart w:id="134" w:name="_MON_1093416498"/>
    <w:bookmarkStart w:id="135" w:name="_MON_1093416526"/>
    <w:bookmarkStart w:id="136" w:name="_MON_1093416565"/>
    <w:bookmarkStart w:id="137" w:name="_MON_1093416585"/>
    <w:bookmarkStart w:id="138" w:name="_MON_1093416626"/>
    <w:bookmarkStart w:id="139" w:name="_MON_1093416697"/>
    <w:bookmarkStart w:id="140" w:name="_MON_1093416726"/>
    <w:bookmarkStart w:id="141" w:name="_MON_1093416772"/>
    <w:bookmarkStart w:id="142" w:name="_MON_1093416247"/>
    <w:bookmarkStart w:id="143" w:name="_MON_1093416255"/>
    <w:bookmarkStart w:id="144" w:name="_MON_1093416263"/>
    <w:bookmarkStart w:id="145" w:name="_MON_1093416448"/>
    <w:bookmarkEnd w:id="134"/>
    <w:bookmarkEnd w:id="135"/>
    <w:bookmarkEnd w:id="136"/>
    <w:bookmarkEnd w:id="137"/>
    <w:bookmarkEnd w:id="138"/>
    <w:bookmarkEnd w:id="139"/>
    <w:bookmarkEnd w:id="140"/>
    <w:bookmarkEnd w:id="141"/>
    <w:bookmarkEnd w:id="142"/>
    <w:bookmarkEnd w:id="143"/>
    <w:bookmarkEnd w:id="144"/>
    <w:bookmarkEnd w:id="145"/>
    <w:bookmarkStart w:id="146" w:name="_MON_1093416462"/>
    <w:bookmarkEnd w:id="146"/>
    <w:p w14:paraId="5B936A53" w14:textId="77777777" w:rsidR="009103DA" w:rsidRDefault="009103DA" w:rsidP="009103DA">
      <w:pPr>
        <w:pStyle w:val="TH"/>
      </w:pPr>
      <w:r>
        <w:object w:dxaOrig="9345" w:dyaOrig="2685" w14:anchorId="276FCC78">
          <v:shape id="_x0000_i1027" type="#_x0000_t75" style="width:467.15pt;height:135.35pt" o:ole="" fillcolor="window">
            <v:imagedata r:id="rId14" o:title=""/>
          </v:shape>
          <o:OLEObject Type="Embed" ProgID="Word.Picture.8" ShapeID="_x0000_i1027" DrawAspect="Content" ObjectID="_1765737004" r:id="rId15"/>
        </w:object>
      </w:r>
    </w:p>
    <w:p w14:paraId="4162D189" w14:textId="77777777" w:rsidR="009103DA" w:rsidRDefault="009103DA" w:rsidP="009103DA">
      <w:pPr>
        <w:pStyle w:val="TF"/>
      </w:pPr>
      <w:r>
        <w:t>Figure 1: Structure of IMSI</w:t>
      </w:r>
    </w:p>
    <w:p w14:paraId="070D5761" w14:textId="77777777" w:rsidR="009103DA" w:rsidRDefault="009103DA" w:rsidP="009103DA">
      <w:r>
        <w:t>IMSI is composed of three parts:</w:t>
      </w:r>
    </w:p>
    <w:p w14:paraId="25DDD937" w14:textId="77777777" w:rsidR="009103DA" w:rsidRDefault="009103DA" w:rsidP="009103DA">
      <w:pPr>
        <w:pStyle w:val="B1"/>
      </w:pPr>
      <w:r>
        <w:t>1)</w:t>
      </w:r>
      <w:r>
        <w:tab/>
        <w:t>Mobile Country Code (MCC) consisting of three digits. The MCC identifies uniquely the country of domicile of the mobile subscription;</w:t>
      </w:r>
    </w:p>
    <w:p w14:paraId="4AE2D691" w14:textId="77777777" w:rsidR="008B685E" w:rsidRDefault="008B685E" w:rsidP="008B685E">
      <w:pPr>
        <w:pStyle w:val="B1"/>
      </w:pPr>
      <w:bookmarkStart w:id="147" w:name="_Toc19695233"/>
      <w:bookmarkStart w:id="148" w:name="_Toc27225298"/>
      <w:r>
        <w:t>2)</w:t>
      </w:r>
      <w:r>
        <w:tab/>
        <w:t xml:space="preserve">Mobile Network Code (MNC) consisting of two or three digits for 3GPP network applications. The MNC identifies the home PLMN of the mobile subscription within its country of domicile, or it identifies together with MCC and NID the mobile subscription's SNPN. The length of the MNC (two or three digits) depends on the value of the MCC. </w:t>
      </w:r>
      <w:r w:rsidRPr="00747E2B">
        <w:t>A mixture of two and three digit MNC codes within a single MCC area is not recommended and is outside the scope of this specification</w:t>
      </w:r>
      <w:r>
        <w:t>.</w:t>
      </w:r>
    </w:p>
    <w:p w14:paraId="7B4E4C5E" w14:textId="77777777" w:rsidR="008B685E" w:rsidRDefault="008B685E" w:rsidP="008B685E">
      <w:pPr>
        <w:pStyle w:val="B1"/>
      </w:pPr>
      <w:r>
        <w:t>3)</w:t>
      </w:r>
      <w:r>
        <w:tab/>
        <w:t>Mobile Subscriber Identification Number (MSIN) identifying the mobile subscription within a PLMN or SNPN.</w:t>
      </w:r>
    </w:p>
    <w:p w14:paraId="05D4AE3C" w14:textId="77777777" w:rsidR="009103DA" w:rsidRDefault="009103DA" w:rsidP="00BB7F6A">
      <w:pPr>
        <w:pStyle w:val="Heading2"/>
        <w:rPr>
          <w:rFonts w:eastAsia="MS Mincho"/>
          <w:lang w:eastAsia="zh-CN"/>
        </w:rPr>
      </w:pPr>
      <w:bookmarkStart w:id="149" w:name="_Toc36112156"/>
      <w:bookmarkStart w:id="150" w:name="_Toc36112559"/>
      <w:bookmarkStart w:id="151" w:name="_Toc44854117"/>
      <w:bookmarkStart w:id="152" w:name="_Toc51839509"/>
      <w:bookmarkStart w:id="153" w:name="_Toc57880101"/>
      <w:bookmarkStart w:id="154" w:name="_Toc57880506"/>
      <w:bookmarkStart w:id="155" w:name="_Toc57880911"/>
      <w:bookmarkStart w:id="156" w:name="_Toc120005530"/>
      <w:bookmarkStart w:id="157" w:name="_Toc155123812"/>
      <w:r>
        <w:rPr>
          <w:rFonts w:eastAsia="MS Mincho"/>
        </w:rPr>
        <w:t>2.</w:t>
      </w:r>
      <w:r>
        <w:rPr>
          <w:rFonts w:eastAsia="MS Mincho"/>
          <w:lang w:eastAsia="zh-CN"/>
        </w:rPr>
        <w:t>2A</w:t>
      </w:r>
      <w:r>
        <w:rPr>
          <w:rFonts w:eastAsia="MS Mincho"/>
        </w:rPr>
        <w:tab/>
        <w:t>Subscripti</w:t>
      </w:r>
      <w:r>
        <w:rPr>
          <w:rFonts w:eastAsia="MS Mincho"/>
          <w:lang w:val="fr-FR"/>
        </w:rPr>
        <w:t>on Permanent Identifier</w:t>
      </w:r>
      <w:r>
        <w:rPr>
          <w:rFonts w:eastAsia="MS Mincho"/>
        </w:rPr>
        <w:t xml:space="preserve"> (</w:t>
      </w:r>
      <w:r>
        <w:rPr>
          <w:rFonts w:eastAsia="MS Mincho"/>
          <w:lang w:eastAsia="zh-CN"/>
        </w:rPr>
        <w:t>SUPI)</w:t>
      </w:r>
      <w:bookmarkEnd w:id="147"/>
      <w:bookmarkEnd w:id="148"/>
      <w:bookmarkEnd w:id="149"/>
      <w:bookmarkEnd w:id="150"/>
      <w:bookmarkEnd w:id="151"/>
      <w:bookmarkEnd w:id="152"/>
      <w:bookmarkEnd w:id="153"/>
      <w:bookmarkEnd w:id="154"/>
      <w:bookmarkEnd w:id="155"/>
      <w:bookmarkEnd w:id="156"/>
      <w:bookmarkEnd w:id="157"/>
    </w:p>
    <w:p w14:paraId="4B2CDF7B" w14:textId="77777777" w:rsidR="009103DA" w:rsidRDefault="009103DA" w:rsidP="009103DA">
      <w:pPr>
        <w:rPr>
          <w:rFonts w:eastAsia="MS Mincho"/>
        </w:rPr>
      </w:pPr>
      <w:r>
        <w:t>The SUPI is a globally unique 5G Subscription Permanent Identifier allocated to each subscriber in the 5G System. It is defined in clause 5.9.2 of 3GPP TS 23.501 [119].</w:t>
      </w:r>
    </w:p>
    <w:p w14:paraId="554968F7" w14:textId="77777777" w:rsidR="00793125" w:rsidRDefault="00793125" w:rsidP="00793125">
      <w:bookmarkStart w:id="158" w:name="_Toc19695234"/>
      <w:bookmarkStart w:id="159" w:name="_Toc27225299"/>
      <w:r>
        <w:t xml:space="preserve">The SUPI </w:t>
      </w:r>
      <w:r>
        <w:rPr>
          <w:lang w:eastAsia="zh-CN"/>
        </w:rPr>
        <w:t>is defined as</w:t>
      </w:r>
      <w:r>
        <w:t>:</w:t>
      </w:r>
    </w:p>
    <w:p w14:paraId="7C4CA5DE" w14:textId="66724C8E" w:rsidR="00793125" w:rsidRDefault="00793125" w:rsidP="00793125">
      <w:pPr>
        <w:pStyle w:val="B1"/>
        <w:rPr>
          <w:lang w:eastAsia="zh-CN"/>
        </w:rPr>
      </w:pPr>
      <w:r>
        <w:rPr>
          <w:lang w:eastAsia="zh-CN"/>
        </w:rPr>
        <w:t>-</w:t>
      </w:r>
      <w:r>
        <w:rPr>
          <w:lang w:eastAsia="zh-CN"/>
        </w:rPr>
        <w:tab/>
        <w:t xml:space="preserve">a SUPI type: in this release of the specification, it may indicate an IMSI, a Network Specific Identifier (NSI), a </w:t>
      </w:r>
      <w:r>
        <w:t>Global Line Identifier (GLI)</w:t>
      </w:r>
      <w:r>
        <w:rPr>
          <w:lang w:eastAsia="zh-CN"/>
        </w:rPr>
        <w:t xml:space="preserve"> or a </w:t>
      </w:r>
      <w:r>
        <w:t>Global Cable Identifier (GCI)</w:t>
      </w:r>
      <w:r>
        <w:rPr>
          <w:lang w:eastAsia="zh-CN"/>
        </w:rPr>
        <w:t>; and</w:t>
      </w:r>
    </w:p>
    <w:p w14:paraId="23842332" w14:textId="77777777" w:rsidR="00793125" w:rsidRDefault="00793125" w:rsidP="00793125">
      <w:pPr>
        <w:pStyle w:val="B1"/>
        <w:rPr>
          <w:lang w:eastAsia="zh-CN"/>
        </w:rPr>
      </w:pPr>
      <w:r>
        <w:rPr>
          <w:lang w:eastAsia="zh-CN"/>
        </w:rPr>
        <w:t>-</w:t>
      </w:r>
      <w:r>
        <w:rPr>
          <w:lang w:eastAsia="zh-CN"/>
        </w:rPr>
        <w:tab/>
        <w:t>dependent on the value of the SUPI type:</w:t>
      </w:r>
    </w:p>
    <w:p w14:paraId="1F46FE39" w14:textId="77777777" w:rsidR="00793125" w:rsidRDefault="00793125" w:rsidP="00793125">
      <w:pPr>
        <w:pStyle w:val="B2"/>
      </w:pPr>
      <w:r>
        <w:t>-</w:t>
      </w:r>
      <w:r>
        <w:tab/>
        <w:t xml:space="preserve">an </w:t>
      </w:r>
      <w:r>
        <w:rPr>
          <w:lang w:eastAsia="zh-CN"/>
        </w:rPr>
        <w:t>IMSI as defined in clause 2.1;</w:t>
      </w:r>
    </w:p>
    <w:p w14:paraId="01938802" w14:textId="61430AAD" w:rsidR="00793125" w:rsidRDefault="00793125" w:rsidP="00793125">
      <w:pPr>
        <w:pStyle w:val="B2"/>
        <w:rPr>
          <w:lang w:eastAsia="zh-CN"/>
        </w:rPr>
      </w:pPr>
      <w:r>
        <w:rPr>
          <w:lang w:eastAsia="zh-CN"/>
        </w:rPr>
        <w:t>-</w:t>
      </w:r>
      <w:r>
        <w:rPr>
          <w:lang w:eastAsia="zh-CN"/>
        </w:rPr>
        <w:tab/>
        <w:t xml:space="preserve">a Network Specific Identifier (NSI), taking the </w:t>
      </w:r>
      <w:r w:rsidRPr="003D6207">
        <w:t>form of a Network Access Identifier (NAI</w:t>
      </w:r>
      <w:r>
        <w:t>)</w:t>
      </w:r>
      <w:r>
        <w:rPr>
          <w:lang w:eastAsia="zh-CN"/>
        </w:rPr>
        <w:t xml:space="preserve"> as defined in clause 28.7.2;</w:t>
      </w:r>
    </w:p>
    <w:p w14:paraId="6E114DF6" w14:textId="1A93F2C6" w:rsidR="00956A36" w:rsidRDefault="00956A36" w:rsidP="00956A36">
      <w:pPr>
        <w:pStyle w:val="B2"/>
        <w:rPr>
          <w:lang w:eastAsia="zh-CN"/>
        </w:rPr>
      </w:pPr>
      <w:r>
        <w:rPr>
          <w:lang w:eastAsia="zh-CN"/>
        </w:rPr>
        <w:t>-</w:t>
      </w:r>
      <w:r>
        <w:rPr>
          <w:lang w:eastAsia="zh-CN"/>
        </w:rPr>
        <w:tab/>
        <w:t xml:space="preserve">a </w:t>
      </w:r>
      <w:r>
        <w:t xml:space="preserve">Global Cable Identifier (GCI) taking the form of a NAI as defined in </w:t>
      </w:r>
      <w:r w:rsidR="00D60F0F">
        <w:t>clause 2</w:t>
      </w:r>
      <w:r>
        <w:t>8.15.2;</w:t>
      </w:r>
    </w:p>
    <w:p w14:paraId="28E8C9FC" w14:textId="68CBB391" w:rsidR="00956A36" w:rsidRDefault="00956A36" w:rsidP="00956A36">
      <w:pPr>
        <w:pStyle w:val="B2"/>
        <w:rPr>
          <w:lang w:eastAsia="zh-CN"/>
        </w:rPr>
      </w:pPr>
      <w:r>
        <w:t>-</w:t>
      </w:r>
      <w:r>
        <w:tab/>
      </w:r>
      <w:r>
        <w:rPr>
          <w:lang w:eastAsia="zh-CN"/>
        </w:rPr>
        <w:t xml:space="preserve">a </w:t>
      </w:r>
      <w:r>
        <w:t xml:space="preserve">Global Line Identifier (GLI) taking the form of an NAI as defined in </w:t>
      </w:r>
      <w:r w:rsidR="00D60F0F">
        <w:t>clause 2</w:t>
      </w:r>
      <w:r>
        <w:t>8.16.2</w:t>
      </w:r>
      <w:r>
        <w:rPr>
          <w:lang w:eastAsia="zh-CN"/>
        </w:rPr>
        <w:t>.</w:t>
      </w:r>
    </w:p>
    <w:p w14:paraId="05998684" w14:textId="77777777" w:rsidR="00956A36" w:rsidRDefault="00956A36" w:rsidP="00956A36">
      <w:pPr>
        <w:pStyle w:val="B1"/>
      </w:pPr>
      <w:r>
        <w:t>NOTE:</w:t>
      </w:r>
      <w:r>
        <w:tab/>
      </w:r>
      <w:r>
        <w:rPr>
          <w:lang w:eastAsia="zh-CN"/>
        </w:rPr>
        <w:t>Depending on the protocol used to convey the SUPI, the SUPI type can take different formats.</w:t>
      </w:r>
    </w:p>
    <w:p w14:paraId="6DCA31BE" w14:textId="77777777" w:rsidR="00956A36" w:rsidRDefault="00956A36" w:rsidP="00956A36">
      <w:pPr>
        <w:rPr>
          <w:noProof/>
        </w:rPr>
      </w:pPr>
      <w:r>
        <w:t xml:space="preserve">See clauses </w:t>
      </w:r>
      <w:r>
        <w:rPr>
          <w:noProof/>
        </w:rPr>
        <w:t>4.7.2, 4.7.3 and 4.7.4 of 3GPP TS 23.316 [131] for details on which types of SUPI are supported by 5G-BRG, FN-BRG, 5G-CRG and FN-CRG.</w:t>
      </w:r>
    </w:p>
    <w:p w14:paraId="00E34448" w14:textId="77777777" w:rsidR="009103DA" w:rsidRDefault="009103DA" w:rsidP="00BB7F6A">
      <w:pPr>
        <w:pStyle w:val="Heading2"/>
        <w:rPr>
          <w:rFonts w:eastAsia="MS Mincho"/>
        </w:rPr>
      </w:pPr>
      <w:bookmarkStart w:id="160" w:name="_Toc36112157"/>
      <w:bookmarkStart w:id="161" w:name="_Toc36112560"/>
      <w:bookmarkStart w:id="162" w:name="_Toc44854118"/>
      <w:bookmarkStart w:id="163" w:name="_Toc51839510"/>
      <w:bookmarkStart w:id="164" w:name="_Toc57880102"/>
      <w:bookmarkStart w:id="165" w:name="_Toc57880507"/>
      <w:bookmarkStart w:id="166" w:name="_Toc57880912"/>
      <w:bookmarkStart w:id="167" w:name="_Toc120005531"/>
      <w:bookmarkStart w:id="168" w:name="_Toc155123813"/>
      <w:r>
        <w:rPr>
          <w:rFonts w:eastAsia="MS Mincho"/>
        </w:rPr>
        <w:t>2.2B</w:t>
      </w:r>
      <w:r>
        <w:rPr>
          <w:rFonts w:eastAsia="MS Mincho"/>
        </w:rPr>
        <w:tab/>
        <w:t>Subscription Concealed Identifier (SUCI)</w:t>
      </w:r>
      <w:bookmarkEnd w:id="158"/>
      <w:bookmarkEnd w:id="159"/>
      <w:bookmarkEnd w:id="160"/>
      <w:bookmarkEnd w:id="161"/>
      <w:bookmarkEnd w:id="162"/>
      <w:bookmarkEnd w:id="163"/>
      <w:bookmarkEnd w:id="164"/>
      <w:bookmarkEnd w:id="165"/>
      <w:bookmarkEnd w:id="166"/>
      <w:bookmarkEnd w:id="167"/>
      <w:bookmarkEnd w:id="168"/>
    </w:p>
    <w:p w14:paraId="29BF342E" w14:textId="77777777" w:rsidR="009103DA" w:rsidRDefault="009103DA" w:rsidP="009103DA">
      <w:pPr>
        <w:rPr>
          <w:rFonts w:eastAsia="MS Mincho"/>
          <w:lang w:eastAsia="ja-JP"/>
        </w:rPr>
      </w:pPr>
      <w:r>
        <w:t xml:space="preserve">The SUCI is a privacy preserving identifier containing the concealed SUPI. It is defined in </w:t>
      </w:r>
      <w:r>
        <w:rPr>
          <w:noProof/>
          <w:lang w:eastAsia="ja-JP"/>
        </w:rPr>
        <w:t>clause</w:t>
      </w:r>
      <w:r>
        <w:t> </w:t>
      </w:r>
      <w:r>
        <w:rPr>
          <w:noProof/>
          <w:lang w:eastAsia="ja-JP"/>
        </w:rPr>
        <w:t xml:space="preserve">6.12.2 of </w:t>
      </w:r>
      <w:r>
        <w:t>3GPP TS 33.501 [124].</w:t>
      </w:r>
    </w:p>
    <w:bookmarkStart w:id="169" w:name="_MON_1594562420"/>
    <w:bookmarkEnd w:id="169"/>
    <w:p w14:paraId="2741A121" w14:textId="77777777" w:rsidR="009103DA" w:rsidRDefault="009103DA" w:rsidP="009103DA">
      <w:pPr>
        <w:pStyle w:val="TH"/>
      </w:pPr>
      <w:r>
        <w:rPr>
          <w:rFonts w:eastAsia="MS Mincho"/>
        </w:rPr>
        <w:object w:dxaOrig="10632" w:dyaOrig="2717" w14:anchorId="0703E273">
          <v:shape id="_x0000_i1028" type="#_x0000_t75" style="width:482.1pt;height:122.7pt" o:ole="" fillcolor="window">
            <v:imagedata r:id="rId16" o:title=""/>
          </v:shape>
          <o:OLEObject Type="Embed" ProgID="Word.Picture.8" ShapeID="_x0000_i1028" DrawAspect="Content" ObjectID="_1765737005" r:id="rId17"/>
        </w:object>
      </w:r>
    </w:p>
    <w:p w14:paraId="1BCF3ADB" w14:textId="77777777" w:rsidR="009103DA" w:rsidRDefault="009103DA" w:rsidP="009103DA">
      <w:pPr>
        <w:pStyle w:val="TF"/>
      </w:pPr>
      <w:r>
        <w:t xml:space="preserve">Figure 2.2B-1: Structure of </w:t>
      </w:r>
      <w:r>
        <w:rPr>
          <w:lang w:val="de-DE"/>
        </w:rPr>
        <w:t>SUCI</w:t>
      </w:r>
    </w:p>
    <w:p w14:paraId="7811A6CE" w14:textId="77777777" w:rsidR="009103DA" w:rsidRDefault="009103DA" w:rsidP="009103DA">
      <w:r>
        <w:t>The SUCI is composed of the following parts:</w:t>
      </w:r>
    </w:p>
    <w:p w14:paraId="58391AB8" w14:textId="77777777" w:rsidR="009103DA" w:rsidRDefault="009103DA" w:rsidP="009103DA">
      <w:pPr>
        <w:pStyle w:val="B1"/>
      </w:pPr>
      <w:r>
        <w:t>1)</w:t>
      </w:r>
      <w:r>
        <w:tab/>
        <w:t>SUPI Type, consisting in a value in the range 0 to 7. It identifies the type of the SUPI concealed in the SUCI. The following values are defined:</w:t>
      </w:r>
    </w:p>
    <w:p w14:paraId="21C2DA0A" w14:textId="77777777" w:rsidR="00FB6114" w:rsidRDefault="00FB6114" w:rsidP="00FB6114">
      <w:pPr>
        <w:pStyle w:val="B2"/>
      </w:pPr>
      <w:r>
        <w:t>-</w:t>
      </w:r>
      <w:r>
        <w:tab/>
        <w:t>0: IMSI</w:t>
      </w:r>
    </w:p>
    <w:p w14:paraId="08D95984" w14:textId="77777777" w:rsidR="00793125" w:rsidRDefault="00793125" w:rsidP="00793125">
      <w:pPr>
        <w:pStyle w:val="B2"/>
      </w:pPr>
      <w:r>
        <w:t>-</w:t>
      </w:r>
      <w:r>
        <w:tab/>
        <w:t>1: Network Specific Identifier (NSI)</w:t>
      </w:r>
    </w:p>
    <w:p w14:paraId="10BFF20F" w14:textId="77777777" w:rsidR="00FB6114" w:rsidRDefault="00FB6114" w:rsidP="00FB6114">
      <w:pPr>
        <w:pStyle w:val="B2"/>
      </w:pPr>
      <w:r>
        <w:t>-</w:t>
      </w:r>
      <w:r>
        <w:tab/>
        <w:t>2: Global Line Identifier (GLI)</w:t>
      </w:r>
    </w:p>
    <w:p w14:paraId="2EB5E073" w14:textId="77777777" w:rsidR="00FB6114" w:rsidRDefault="00FB6114" w:rsidP="00FB6114">
      <w:pPr>
        <w:pStyle w:val="B2"/>
      </w:pPr>
      <w:r>
        <w:t>-</w:t>
      </w:r>
      <w:r>
        <w:tab/>
        <w:t>3: Global Cable Identifier (GCI)</w:t>
      </w:r>
    </w:p>
    <w:p w14:paraId="12705BB2" w14:textId="77777777" w:rsidR="00FB6114" w:rsidRDefault="00FB6114" w:rsidP="00FB6114">
      <w:pPr>
        <w:pStyle w:val="B2"/>
      </w:pPr>
      <w:r>
        <w:t>-</w:t>
      </w:r>
      <w:r>
        <w:tab/>
        <w:t>4 to 7: spare values for future use.</w:t>
      </w:r>
    </w:p>
    <w:p w14:paraId="7B7A6CD0" w14:textId="77777777" w:rsidR="009103DA" w:rsidRDefault="009103DA" w:rsidP="009103DA">
      <w:pPr>
        <w:pStyle w:val="B1"/>
      </w:pPr>
      <w:r>
        <w:t>2)</w:t>
      </w:r>
      <w:r>
        <w:tab/>
        <w:t>Home Network Identifier, identifying the home network of the subscriber.</w:t>
      </w:r>
    </w:p>
    <w:p w14:paraId="22AD6DC3" w14:textId="77777777" w:rsidR="009103DA" w:rsidRDefault="009103DA" w:rsidP="009103DA">
      <w:pPr>
        <w:pStyle w:val="B1"/>
        <w:ind w:hanging="1"/>
      </w:pPr>
      <w:bookmarkStart w:id="170" w:name="_PERM_MCCTEMPBM_CRPT51510007___3"/>
      <w:r>
        <w:t>When the SUPI Type is an IMSI, the Home Network Identifier is composed of two parts:</w:t>
      </w:r>
    </w:p>
    <w:bookmarkEnd w:id="170"/>
    <w:p w14:paraId="7258919A" w14:textId="77777777" w:rsidR="009103DA" w:rsidRDefault="009103DA" w:rsidP="009103DA">
      <w:pPr>
        <w:pStyle w:val="B2"/>
      </w:pPr>
      <w:r>
        <w:t>-</w:t>
      </w:r>
      <w:r>
        <w:tab/>
        <w:t>Mobile Country Code (MCC), consisting of three decimal digits. The MCC identifies uniquely the country of domicile of the mobile subscription;</w:t>
      </w:r>
    </w:p>
    <w:p w14:paraId="4AD6B0E3" w14:textId="77777777" w:rsidR="008B685E" w:rsidRDefault="008B685E" w:rsidP="008B685E">
      <w:pPr>
        <w:pStyle w:val="B2"/>
      </w:pPr>
      <w:r>
        <w:t>-</w:t>
      </w:r>
      <w:r>
        <w:tab/>
        <w:t>Mobile Network Code (MNC), consisting of two or three decimal digits. The MNC identifies the home PLMN or SNPN of the mobile subscription.</w:t>
      </w:r>
    </w:p>
    <w:p w14:paraId="5866AE8F" w14:textId="77777777" w:rsidR="00793125" w:rsidRDefault="00793125" w:rsidP="00793125">
      <w:pPr>
        <w:pStyle w:val="B1"/>
        <w:ind w:hanging="1"/>
      </w:pPr>
      <w:bookmarkStart w:id="171" w:name="_PERM_MCCTEMPBM_CRPT51510008___3"/>
      <w:r>
        <w:t>When the SUPI type is a Network Specific Identifier (NSI), a GLI or a GCI, the Home Network Identifier consists of a string of characters with a variable length representing a domain name as specified in clause </w:t>
      </w:r>
      <w:r>
        <w:rPr>
          <w:rFonts w:hint="eastAsia"/>
          <w:lang w:eastAsia="zh-CN"/>
        </w:rPr>
        <w:t>2.</w:t>
      </w:r>
      <w:r>
        <w:rPr>
          <w:lang w:eastAsia="zh-CN"/>
        </w:rPr>
        <w:t>2</w:t>
      </w:r>
      <w:r>
        <w:t xml:space="preserve"> of IETF RFC 7542 [126]. For a GLI or a GCI, the domain name shall correspond to the realm part specified in the NAI format for SUPI in clauses 28.15.2 and 28.16.2.</w:t>
      </w:r>
    </w:p>
    <w:bookmarkEnd w:id="171"/>
    <w:p w14:paraId="04BB3F2E" w14:textId="77777777" w:rsidR="009103DA" w:rsidRPr="009103DA" w:rsidRDefault="009103DA" w:rsidP="009103DA">
      <w:pPr>
        <w:pStyle w:val="B1"/>
        <w:rPr>
          <w:rFonts w:cs="Arial"/>
          <w:szCs w:val="18"/>
          <w:lang w:eastAsia="zh-CN"/>
        </w:rPr>
      </w:pPr>
      <w:r>
        <w:t>3)</w:t>
      </w:r>
      <w:r>
        <w:tab/>
      </w:r>
      <w:r>
        <w:rPr>
          <w:lang w:eastAsia="ja-JP"/>
        </w:rPr>
        <w:t xml:space="preserve">Routing Indicator, consisting of </w:t>
      </w:r>
      <w:r>
        <w:rPr>
          <w:rFonts w:cs="Arial"/>
          <w:szCs w:val="18"/>
        </w:rPr>
        <w:t xml:space="preserve">1 to 4 decimal </w:t>
      </w:r>
      <w:r>
        <w:t xml:space="preserve">digits assigned by the home network operator and provisioned in the USIM, that allow together with the Home Network Identifier </w:t>
      </w:r>
      <w:r>
        <w:rPr>
          <w:rFonts w:cs="Arial"/>
          <w:szCs w:val="18"/>
        </w:rPr>
        <w:t>to route network signalling with SUCI to AUSF and UDM instances capable to serve the subscriber.</w:t>
      </w:r>
    </w:p>
    <w:p w14:paraId="1E738920" w14:textId="7C033803" w:rsidR="009103DA" w:rsidRDefault="009103DA" w:rsidP="009103DA">
      <w:pPr>
        <w:pStyle w:val="B1"/>
      </w:pPr>
      <w:r w:rsidRPr="009103DA">
        <w:rPr>
          <w:lang w:eastAsia="zh-CN"/>
        </w:rPr>
        <w:tab/>
      </w:r>
      <w:r w:rsidR="00AA16E2" w:rsidRPr="009103DA">
        <w:rPr>
          <w:rFonts w:hint="eastAsia"/>
          <w:lang w:eastAsia="zh-CN"/>
        </w:rPr>
        <w:t xml:space="preserve">Each decimal digit present in </w:t>
      </w:r>
      <w:r w:rsidR="00AA16E2" w:rsidRPr="009103DA">
        <w:rPr>
          <w:lang w:eastAsia="zh-CN"/>
        </w:rPr>
        <w:t xml:space="preserve">the </w:t>
      </w:r>
      <w:r w:rsidR="00AA16E2" w:rsidRPr="009103DA">
        <w:rPr>
          <w:rFonts w:hint="eastAsia"/>
          <w:lang w:eastAsia="zh-CN"/>
        </w:rPr>
        <w:t xml:space="preserve">Routing Indicator shall be regarded as meaningful (e.g. value "012" is not </w:t>
      </w:r>
      <w:r w:rsidR="00AA16E2" w:rsidRPr="009103DA">
        <w:rPr>
          <w:lang w:eastAsia="zh-CN"/>
        </w:rPr>
        <w:t xml:space="preserve">the </w:t>
      </w:r>
      <w:r w:rsidR="00AA16E2" w:rsidRPr="009103DA">
        <w:rPr>
          <w:rFonts w:hint="eastAsia"/>
          <w:lang w:eastAsia="zh-CN"/>
        </w:rPr>
        <w:t xml:space="preserve">same as value "12"). </w:t>
      </w:r>
      <w:r w:rsidR="00AA16E2">
        <w:t>If no Routing Indicator is configured on the USIM or the ME, this data field shall be set to the value 0</w:t>
      </w:r>
      <w:r w:rsidR="00AA16E2" w:rsidRPr="009103DA">
        <w:rPr>
          <w:rFonts w:hint="eastAsia"/>
          <w:lang w:eastAsia="zh-CN"/>
        </w:rPr>
        <w:t xml:space="preserve"> (i.e. only consist of one decimal digit of "0")</w:t>
      </w:r>
      <w:r w:rsidR="00AA16E2">
        <w:t>.</w:t>
      </w:r>
    </w:p>
    <w:p w14:paraId="51605A0E" w14:textId="77777777" w:rsidR="009103DA" w:rsidRDefault="009103DA" w:rsidP="009103DA">
      <w:pPr>
        <w:pStyle w:val="B1"/>
      </w:pPr>
      <w:r>
        <w:t>4)</w:t>
      </w:r>
      <w:r>
        <w:tab/>
      </w:r>
      <w:r w:rsidR="00FB6114">
        <w:rPr>
          <w:lang w:val="en-US"/>
        </w:rPr>
        <w:t xml:space="preserve">Protection Scheme Identifier, </w:t>
      </w:r>
      <w:r w:rsidR="00FB6114">
        <w:t>consisting in a value in the range of 0 to 15 (see Annex C.1 of 3GPP TS 33.501 [124])</w:t>
      </w:r>
      <w:r w:rsidR="00FB6114">
        <w:rPr>
          <w:lang w:val="en-US"/>
        </w:rPr>
        <w:t xml:space="preserve">. It </w:t>
      </w:r>
      <w:r w:rsidR="00FB6114">
        <w:t>represents the null scheme or a non-null scheme specified in Annex C of 3GPP TS 33.501 [124] or a protection scheme specified by the HPLMN; the null scheme shall be used if the SUPI type is a GLI or GCI.</w:t>
      </w:r>
    </w:p>
    <w:p w14:paraId="786BA539" w14:textId="77777777" w:rsidR="008B685E" w:rsidRDefault="008B685E" w:rsidP="008B685E">
      <w:pPr>
        <w:pStyle w:val="B1"/>
      </w:pPr>
      <w:r>
        <w:t>5)</w:t>
      </w:r>
      <w:r>
        <w:tab/>
        <w:t>Home Network Public Key Identifier, consisting in a value in the range 0 to 255. It represents a public key provisioned by the HPLMN or SNPN and it is used to identify the key used for SUPI protection. This data field shall be set to the value 0 if and only if null protection scheme is used;</w:t>
      </w:r>
    </w:p>
    <w:p w14:paraId="54AE6940" w14:textId="77777777" w:rsidR="009103DA" w:rsidRDefault="009103DA" w:rsidP="009103DA">
      <w:pPr>
        <w:pStyle w:val="B1"/>
      </w:pPr>
      <w:r>
        <w:t>6)</w:t>
      </w:r>
      <w:r>
        <w:tab/>
      </w:r>
      <w:r w:rsidRPr="00FF0106">
        <w:rPr>
          <w:lang w:eastAsia="ja-JP"/>
        </w:rPr>
        <w:t>Scheme</w:t>
      </w:r>
      <w:r w:rsidRPr="00FF0106">
        <w:t xml:space="preserve"> </w:t>
      </w:r>
      <w:r>
        <w:t>O</w:t>
      </w:r>
      <w:r w:rsidRPr="00FF0106">
        <w:rPr>
          <w:lang w:eastAsia="ja-JP"/>
        </w:rPr>
        <w:t>utput</w:t>
      </w:r>
      <w:r>
        <w:t>, consisting of a string of characters with a variable length or hexadecimal digits, dependent on the used protection scheme, as defined below. It represents the output of a public key protection scheme specified in Annex C of 3GPP TS 33.501 [124] or the output of a protection scheme specified by the HPLMN.</w:t>
      </w:r>
    </w:p>
    <w:p w14:paraId="4208ABAB" w14:textId="77777777" w:rsidR="009103DA" w:rsidRDefault="009103DA" w:rsidP="009103DA">
      <w:pPr>
        <w:rPr>
          <w:lang w:eastAsia="zh-CN"/>
        </w:rPr>
      </w:pPr>
      <w:r>
        <w:rPr>
          <w:lang w:eastAsia="zh-CN"/>
        </w:rPr>
        <w:lastRenderedPageBreak/>
        <w:t>Figure 2.2B-2 defines the scheme output for the null protection scheme.</w:t>
      </w:r>
    </w:p>
    <w:p w14:paraId="61AE9CC8" w14:textId="77777777" w:rsidR="009103DA" w:rsidRDefault="005976F9" w:rsidP="009103DA">
      <w:pPr>
        <w:pStyle w:val="TH"/>
      </w:pPr>
      <w:r>
        <w:object w:dxaOrig="8607" w:dyaOrig="2186" w14:anchorId="3B131ADD">
          <v:shape id="_x0000_i1029" type="#_x0000_t75" style="width:431.4pt;height:110.6pt" o:ole="">
            <v:imagedata r:id="rId18" o:title=""/>
          </v:shape>
          <o:OLEObject Type="Embed" ProgID="Visio.Drawing.11" ShapeID="_x0000_i1029" DrawAspect="Content" ObjectID="_1765737006" r:id="rId19"/>
        </w:object>
      </w:r>
    </w:p>
    <w:p w14:paraId="02C18073" w14:textId="77777777" w:rsidR="009103DA" w:rsidRDefault="009103DA" w:rsidP="009103DA">
      <w:pPr>
        <w:pStyle w:val="TF"/>
      </w:pPr>
      <w:r>
        <w:t>Figure 2.2B-2: Scheme Output for the null protection scheme</w:t>
      </w:r>
    </w:p>
    <w:p w14:paraId="54695C72" w14:textId="77777777" w:rsidR="005976F9" w:rsidRDefault="005976F9" w:rsidP="005976F9">
      <w:r>
        <w:rPr>
          <w:lang w:eastAsia="zh-CN"/>
        </w:rPr>
        <w:t xml:space="preserve">The </w:t>
      </w:r>
      <w:r>
        <w:t xml:space="preserve">Mobile Subscriber Identification Number ("MSIN") is defined in </w:t>
      </w:r>
      <w:r>
        <w:rPr>
          <w:lang w:eastAsia="zh-CN"/>
        </w:rPr>
        <w:t xml:space="preserve">clause 2.2; </w:t>
      </w:r>
      <w:r>
        <w:t>the "username" corresponds to the username part of a NAI, and it is applicable to SUPI types Network-Specific Identifier (clause 28.7.2), GLI (clause 28.16.2) or GCI (clause 28.15.2).</w:t>
      </w:r>
    </w:p>
    <w:p w14:paraId="690C62BF" w14:textId="77777777" w:rsidR="005976F9" w:rsidRDefault="005976F9" w:rsidP="005976F9">
      <w:pPr>
        <w:pStyle w:val="NO"/>
      </w:pPr>
      <w:r>
        <w:t>NOTE 1:</w:t>
      </w:r>
      <w:r>
        <w:tab/>
      </w:r>
      <w:r w:rsidRPr="00CE27C8">
        <w:t>For a SUCI with SUPI Type 2 or 3 (i.e. GLI or GCI)</w:t>
      </w:r>
      <w:r>
        <w:t>, the SUCI</w:t>
      </w:r>
      <w:r w:rsidRPr="00CE27C8">
        <w:t xml:space="preserve"> can</w:t>
      </w:r>
      <w:r>
        <w:t>,</w:t>
      </w:r>
      <w:r w:rsidRPr="00CE27C8">
        <w:t xml:space="preserve"> based on subscription information</w:t>
      </w:r>
      <w:r>
        <w:t>,</w:t>
      </w:r>
      <w:r w:rsidRPr="00CE27C8">
        <w:t xml:space="preserve"> act as a pseudonym of the </w:t>
      </w:r>
      <w:r>
        <w:t xml:space="preserve">actual </w:t>
      </w:r>
      <w:r w:rsidRPr="00CE27C8">
        <w:t>SUPI containing an IMSI (see 3GPP</w:t>
      </w:r>
      <w:r>
        <w:t> </w:t>
      </w:r>
      <w:r w:rsidRPr="00CE27C8">
        <w:t>TS</w:t>
      </w:r>
      <w:r>
        <w:t> </w:t>
      </w:r>
      <w:r w:rsidRPr="00CE27C8">
        <w:t>23.316</w:t>
      </w:r>
      <w:r>
        <w:t> </w:t>
      </w:r>
      <w:r w:rsidRPr="00CE27C8">
        <w:t>[131]</w:t>
      </w:r>
      <w:r>
        <w:t>,</w:t>
      </w:r>
      <w:r w:rsidRPr="00CE27C8">
        <w:t xml:space="preserve"> clauses</w:t>
      </w:r>
      <w:r>
        <w:t> </w:t>
      </w:r>
      <w:r w:rsidRPr="00CE27C8">
        <w:t xml:space="preserve">4.7.3 and 4.7.4). If so, the UDM derives the </w:t>
      </w:r>
      <w:r>
        <w:t xml:space="preserve">actual </w:t>
      </w:r>
      <w:r w:rsidRPr="00CE27C8">
        <w:t>SUPI (IMSI) from the de-concealed SUCI (GLI/GCI)</w:t>
      </w:r>
      <w:r>
        <w:t>.</w:t>
      </w:r>
    </w:p>
    <w:p w14:paraId="2D65238C" w14:textId="71512706" w:rsidR="00AA16E2" w:rsidRDefault="00AA16E2" w:rsidP="00AA16E2">
      <w:r>
        <w:t xml:space="preserve">An anonymous SUCI is composed by setting the SUPI Type field to 1 (Network-Specific Identifier), using the null protection scheme, and where the scheme output corresponds to a username set to either the "anonymous" string or to an empty string (see IETF RFC 7542 [126], </w:t>
      </w:r>
      <w:r w:rsidR="00B7679B">
        <w:t>clause 2</w:t>
      </w:r>
      <w:r>
        <w:t>.4).</w:t>
      </w:r>
    </w:p>
    <w:p w14:paraId="1B35285C" w14:textId="4344852B" w:rsidR="005976F9" w:rsidRDefault="005976F9" w:rsidP="005976F9">
      <w:pPr>
        <w:rPr>
          <w:lang w:eastAsia="zh-CN"/>
        </w:rPr>
      </w:pPr>
      <w:r>
        <w:t>The scheme output is formatted as</w:t>
      </w:r>
      <w:r w:rsidRPr="00B5682D">
        <w:t xml:space="preserve"> </w:t>
      </w:r>
      <w:r>
        <w:t xml:space="preserve">a variable length of characters as specified for the username in </w:t>
      </w:r>
      <w:r w:rsidR="00D60F0F">
        <w:t>clause </w:t>
      </w:r>
      <w:r w:rsidR="00D60F0F">
        <w:rPr>
          <w:rFonts w:hint="eastAsia"/>
          <w:lang w:eastAsia="zh-CN"/>
        </w:rPr>
        <w:t>2</w:t>
      </w:r>
      <w:r>
        <w:rPr>
          <w:rFonts w:hint="eastAsia"/>
          <w:lang w:eastAsia="zh-CN"/>
        </w:rPr>
        <w:t>.</w:t>
      </w:r>
      <w:r>
        <w:rPr>
          <w:lang w:eastAsia="zh-CN"/>
        </w:rPr>
        <w:t>2</w:t>
      </w:r>
      <w:r>
        <w:t xml:space="preserve"> of IETF RFC 7542 [126].</w:t>
      </w:r>
    </w:p>
    <w:p w14:paraId="615A0545" w14:textId="366AD226" w:rsidR="005976F9" w:rsidRDefault="005976F9" w:rsidP="005976F9">
      <w:pPr>
        <w:pStyle w:val="NO"/>
        <w:rPr>
          <w:lang w:eastAsia="zh-CN"/>
        </w:rPr>
      </w:pPr>
      <w:r>
        <w:rPr>
          <w:rFonts w:hint="eastAsia"/>
          <w:lang w:eastAsia="zh-CN"/>
        </w:rPr>
        <w:t>NOTE</w:t>
      </w:r>
      <w:r>
        <w:rPr>
          <w:lang w:eastAsia="zh-CN"/>
        </w:rPr>
        <w:t> 2</w:t>
      </w:r>
      <w:r>
        <w:rPr>
          <w:rFonts w:hint="eastAsia"/>
          <w:lang w:eastAsia="zh-CN"/>
        </w:rPr>
        <w:t>:</w:t>
      </w:r>
      <w:r>
        <w:rPr>
          <w:rFonts w:hint="eastAsia"/>
          <w:lang w:eastAsia="zh-CN"/>
        </w:rPr>
        <w:tab/>
      </w:r>
      <w:r w:rsidR="00AA16E2">
        <w:rPr>
          <w:rFonts w:hint="eastAsia"/>
          <w:lang w:eastAsia="zh-CN"/>
        </w:rPr>
        <w:t>If the null</w:t>
      </w:r>
      <w:r w:rsidR="00AA16E2">
        <w:rPr>
          <w:lang w:eastAsia="zh-CN"/>
        </w:rPr>
        <w:t xml:space="preserve"> protection </w:t>
      </w:r>
      <w:r w:rsidR="00AA16E2">
        <w:rPr>
          <w:rFonts w:hint="eastAsia"/>
          <w:lang w:eastAsia="zh-CN"/>
        </w:rPr>
        <w:t xml:space="preserve">scheme is used, the NFs can derive SUPI from SUCI when needed. The AMF derives SUPI used for AUSF discovery from SUCI when the Routing-Indicator is zero and the </w:t>
      </w:r>
      <w:r w:rsidR="00AA16E2">
        <w:rPr>
          <w:lang w:eastAsia="zh-CN"/>
        </w:rPr>
        <w:t>p</w:t>
      </w:r>
      <w:r w:rsidR="00AA16E2">
        <w:rPr>
          <w:rFonts w:hint="eastAsia"/>
          <w:lang w:eastAsia="zh-CN"/>
        </w:rPr>
        <w:t xml:space="preserve">rotection </w:t>
      </w:r>
      <w:r w:rsidR="00AA16E2">
        <w:rPr>
          <w:lang w:eastAsia="zh-CN"/>
        </w:rPr>
        <w:t>s</w:t>
      </w:r>
      <w:r w:rsidR="00AA16E2">
        <w:rPr>
          <w:rFonts w:hint="eastAsia"/>
          <w:lang w:eastAsia="zh-CN"/>
        </w:rPr>
        <w:t>cheme is null.</w:t>
      </w:r>
      <w:r w:rsidR="00AA16E2" w:rsidRPr="00FC4B18">
        <w:t xml:space="preserve"> </w:t>
      </w:r>
      <w:r w:rsidR="00AA16E2" w:rsidRPr="00FC4B18">
        <w:rPr>
          <w:lang w:eastAsia="zh-CN"/>
        </w:rPr>
        <w:t xml:space="preserve">For an anonymous SUCI, an NF can derive an anonymous SUPI from an anonymous SUCI when </w:t>
      </w:r>
      <w:r w:rsidR="00AA16E2">
        <w:rPr>
          <w:lang w:eastAsia="zh-CN"/>
        </w:rPr>
        <w:t>needed;</w:t>
      </w:r>
      <w:r w:rsidR="00AA16E2" w:rsidRPr="00FC4B18">
        <w:rPr>
          <w:lang w:eastAsia="zh-CN"/>
        </w:rPr>
        <w:t xml:space="preserve"> </w:t>
      </w:r>
      <w:r w:rsidR="00AA16E2">
        <w:rPr>
          <w:lang w:eastAsia="zh-CN"/>
        </w:rPr>
        <w:t>t</w:t>
      </w:r>
      <w:r w:rsidR="00AA16E2" w:rsidRPr="00FC4B18">
        <w:rPr>
          <w:lang w:eastAsia="zh-CN"/>
        </w:rPr>
        <w:t>his is, the NF can derive a SUPI in NAI format for which the "username" part of the SUPI is "anonymous" or omitted.</w:t>
      </w:r>
    </w:p>
    <w:p w14:paraId="55891C94" w14:textId="77777777" w:rsidR="009103DA" w:rsidRDefault="009103DA" w:rsidP="009103DA">
      <w:pPr>
        <w:rPr>
          <w:lang w:eastAsia="zh-CN"/>
        </w:rPr>
      </w:pPr>
      <w:r>
        <w:rPr>
          <w:lang w:eastAsia="zh-CN"/>
        </w:rPr>
        <w:t xml:space="preserve">Figure 2.2B-3 defines the scheme output for the </w:t>
      </w:r>
      <w:r>
        <w:t>Elliptic Curve Integrated Encryption Scheme Profile A.</w:t>
      </w:r>
    </w:p>
    <w:bookmarkStart w:id="172" w:name="_MON_1595138316"/>
    <w:bookmarkEnd w:id="172"/>
    <w:p w14:paraId="081A44EB" w14:textId="77777777" w:rsidR="009103DA" w:rsidRDefault="009103DA" w:rsidP="009103DA">
      <w:pPr>
        <w:pStyle w:val="TH"/>
      </w:pPr>
      <w:r>
        <w:rPr>
          <w:rFonts w:eastAsia="MS Mincho"/>
        </w:rPr>
        <w:object w:dxaOrig="10632" w:dyaOrig="2858" w14:anchorId="66FA55E4">
          <v:shape id="_x0000_i1030" type="#_x0000_t75" style="width:482.1pt;height:129pt" o:ole="" fillcolor="window">
            <v:imagedata r:id="rId20" o:title=""/>
          </v:shape>
          <o:OLEObject Type="Embed" ProgID="Word.Picture.8" ShapeID="_x0000_i1030" DrawAspect="Content" ObjectID="_1765737007" r:id="rId21"/>
        </w:object>
      </w:r>
    </w:p>
    <w:p w14:paraId="72D2951A" w14:textId="77777777" w:rsidR="009103DA" w:rsidRDefault="009103DA" w:rsidP="009103DA">
      <w:pPr>
        <w:pStyle w:val="TF"/>
      </w:pPr>
      <w:r>
        <w:t>Figure 2.2B-3: Scheme Output for Elliptic Curve Integrated Encryption Scheme Profile A</w:t>
      </w:r>
    </w:p>
    <w:p w14:paraId="13AF0D52" w14:textId="77777777" w:rsidR="009103DA" w:rsidRDefault="009103DA" w:rsidP="009103DA">
      <w:r>
        <w:t>The ECC ephemeral public key is formatted as 64 hexadecimal digits, which allows to encode 256 bits.</w:t>
      </w:r>
    </w:p>
    <w:p w14:paraId="3D9EB478" w14:textId="77777777" w:rsidR="009103DA" w:rsidRDefault="009103DA" w:rsidP="009103DA">
      <w:r>
        <w:t>The ciphertext value is formatted as a variable length of hexadecimal digits.</w:t>
      </w:r>
    </w:p>
    <w:p w14:paraId="0C7E237B" w14:textId="77777777" w:rsidR="009103DA" w:rsidRDefault="009103DA" w:rsidP="009103DA">
      <w:r>
        <w:t>The MAC tag value is formatted as 16 hexadecimal digits, which allows to encode 64 bits.</w:t>
      </w:r>
    </w:p>
    <w:p w14:paraId="5E23EEE3" w14:textId="77777777" w:rsidR="009103DA" w:rsidRDefault="009103DA" w:rsidP="009103DA">
      <w:pPr>
        <w:pStyle w:val="EditorsNote"/>
      </w:pPr>
      <w:r>
        <w:t>Editor's Note: clause C.3.2 of TS 33.501 specifies that the scheme output may contain other parameters (not further defined in the specification). It is FFS how to format these parameters.</w:t>
      </w:r>
    </w:p>
    <w:p w14:paraId="23906610" w14:textId="77777777" w:rsidR="009103DA" w:rsidRDefault="009103DA" w:rsidP="009103DA"/>
    <w:p w14:paraId="75A8475B" w14:textId="77777777" w:rsidR="009103DA" w:rsidRDefault="009103DA" w:rsidP="009103DA">
      <w:pPr>
        <w:rPr>
          <w:lang w:eastAsia="zh-CN"/>
        </w:rPr>
      </w:pPr>
      <w:r>
        <w:rPr>
          <w:lang w:eastAsia="zh-CN"/>
        </w:rPr>
        <w:lastRenderedPageBreak/>
        <w:t xml:space="preserve">Figure 2.2B-4 defines the scheme output for the </w:t>
      </w:r>
      <w:r>
        <w:t>Elliptic Curve Integrated Encryption Scheme Profile B.</w:t>
      </w:r>
    </w:p>
    <w:bookmarkStart w:id="173" w:name="_MON_1595140909"/>
    <w:bookmarkEnd w:id="173"/>
    <w:p w14:paraId="53C65C34" w14:textId="77777777" w:rsidR="009103DA" w:rsidRDefault="009103DA" w:rsidP="009103DA">
      <w:pPr>
        <w:pStyle w:val="TH"/>
      </w:pPr>
      <w:r>
        <w:rPr>
          <w:rFonts w:eastAsia="MS Mincho"/>
        </w:rPr>
        <w:object w:dxaOrig="10632" w:dyaOrig="2858" w14:anchorId="2CBE0237">
          <v:shape id="_x0000_i1031" type="#_x0000_t75" style="width:482.1pt;height:129pt" o:ole="" fillcolor="window">
            <v:imagedata r:id="rId22" o:title=""/>
          </v:shape>
          <o:OLEObject Type="Embed" ProgID="Word.Picture.8" ShapeID="_x0000_i1031" DrawAspect="Content" ObjectID="_1765737008" r:id="rId23"/>
        </w:object>
      </w:r>
    </w:p>
    <w:p w14:paraId="7BCC1153" w14:textId="77777777" w:rsidR="009103DA" w:rsidRDefault="009103DA" w:rsidP="009103DA">
      <w:pPr>
        <w:pStyle w:val="TF"/>
      </w:pPr>
      <w:r>
        <w:t>Figure 2.2B-4: Scheme Output for Elliptic Curve Integrated Encryption Scheme Profile B</w:t>
      </w:r>
    </w:p>
    <w:p w14:paraId="5EC1A692" w14:textId="77777777" w:rsidR="009103DA" w:rsidRDefault="009103DA" w:rsidP="009103DA">
      <w:r>
        <w:t>The ECC ephemeral public key is formatted as 66 hexadecimal digits, which allows to encode 264 bits.</w:t>
      </w:r>
    </w:p>
    <w:p w14:paraId="46200DF9" w14:textId="77777777" w:rsidR="009103DA" w:rsidRDefault="009103DA" w:rsidP="009103DA">
      <w:r>
        <w:t>The ciphertext value is formatted as a variable length of hexadecimal digits.</w:t>
      </w:r>
    </w:p>
    <w:p w14:paraId="56C4E89D" w14:textId="77777777" w:rsidR="009103DA" w:rsidRDefault="009103DA" w:rsidP="009103DA">
      <w:r>
        <w:t>The MAC tag value is formatted as 16 hexadecimal digits, which allows to encode 64 bits.</w:t>
      </w:r>
    </w:p>
    <w:p w14:paraId="5B1CC319" w14:textId="77777777" w:rsidR="009103DA" w:rsidRDefault="009103DA" w:rsidP="009103DA">
      <w:pPr>
        <w:pStyle w:val="EditorsNote"/>
      </w:pPr>
      <w:r>
        <w:t>Editor's Note: clause C.3.2 of TS 33.501 specifies that the scheme output may contain other parameters (not further defined in the specification). It is FFS how to format these parameters.</w:t>
      </w:r>
    </w:p>
    <w:p w14:paraId="79757DC8" w14:textId="77777777" w:rsidR="009103DA" w:rsidRDefault="009103DA" w:rsidP="009103DA">
      <w:pPr>
        <w:pStyle w:val="TF"/>
      </w:pPr>
    </w:p>
    <w:p w14:paraId="2B674A7C" w14:textId="77777777" w:rsidR="008B685E" w:rsidRDefault="008B685E" w:rsidP="008B685E">
      <w:pPr>
        <w:rPr>
          <w:lang w:eastAsia="zh-CN"/>
        </w:rPr>
      </w:pPr>
      <w:bookmarkStart w:id="174" w:name="_Toc19695235"/>
      <w:bookmarkStart w:id="175" w:name="_Toc27225300"/>
      <w:r>
        <w:rPr>
          <w:lang w:eastAsia="zh-CN"/>
        </w:rPr>
        <w:t>Figure 2.2B-5 defines the scheme output for Home Network</w:t>
      </w:r>
      <w:r>
        <w:t xml:space="preserve"> proprietary protection schemes.</w:t>
      </w:r>
    </w:p>
    <w:bookmarkStart w:id="176" w:name="_MON_1641304934"/>
    <w:bookmarkEnd w:id="176"/>
    <w:p w14:paraId="34A12F05" w14:textId="77777777" w:rsidR="008B685E" w:rsidRDefault="008B685E" w:rsidP="008B685E">
      <w:pPr>
        <w:pStyle w:val="TH"/>
      </w:pPr>
      <w:r>
        <w:rPr>
          <w:rFonts w:eastAsia="MS Mincho"/>
        </w:rPr>
        <w:object w:dxaOrig="10632" w:dyaOrig="2717" w14:anchorId="1067D186">
          <v:shape id="_x0000_i1032" type="#_x0000_t75" style="width:482.1pt;height:122.7pt" o:ole="" fillcolor="window">
            <v:imagedata r:id="rId24" o:title=""/>
          </v:shape>
          <o:OLEObject Type="Embed" ProgID="Word.Picture.8" ShapeID="_x0000_i1032" DrawAspect="Content" ObjectID="_1765737009" r:id="rId25"/>
        </w:object>
      </w:r>
    </w:p>
    <w:p w14:paraId="2695A098" w14:textId="77777777" w:rsidR="008B685E" w:rsidRDefault="008B685E" w:rsidP="008B685E">
      <w:pPr>
        <w:pStyle w:val="TF"/>
      </w:pPr>
      <w:r>
        <w:t>Figure 2.2B-5: Scheme Output for Home Network proprietary protection schemes</w:t>
      </w:r>
    </w:p>
    <w:p w14:paraId="553EAF86" w14:textId="77777777" w:rsidR="008B685E" w:rsidRDefault="008B685E" w:rsidP="008B685E">
      <w:r>
        <w:t>The Home Network defined scheme output is formatted as a variable length of hexadecimal digits. Its format is not further defined in 3GPP specifications.</w:t>
      </w:r>
    </w:p>
    <w:p w14:paraId="60E08C62" w14:textId="77777777" w:rsidR="008B685E" w:rsidRDefault="008B685E" w:rsidP="008B685E">
      <w:r>
        <w:t>As examples, assuming the IMSI 234150999999999, where MCC=234, MNC=15 and MSISN=0999999999, the Routing Indicator 678, and a Home Network Public Key Identifier of 27:</w:t>
      </w:r>
    </w:p>
    <w:p w14:paraId="21766A3D" w14:textId="77777777" w:rsidR="008B685E" w:rsidRDefault="008B685E" w:rsidP="008B685E">
      <w:pPr>
        <w:pStyle w:val="B1"/>
      </w:pPr>
      <w:r>
        <w:t>-</w:t>
      </w:r>
      <w:r>
        <w:tab/>
        <w:t>the SUCI for the null protection scheme is composed of: 0, 234, 15, 678, 0, 0 and 0999999999</w:t>
      </w:r>
    </w:p>
    <w:p w14:paraId="56D66972" w14:textId="77777777" w:rsidR="008B685E" w:rsidRDefault="008B685E" w:rsidP="008B685E">
      <w:pPr>
        <w:pStyle w:val="B1"/>
      </w:pPr>
      <w:r>
        <w:t>-</w:t>
      </w:r>
      <w:r>
        <w:tab/>
        <w:t>the SUCI for the Profile &lt;A&gt; protection scheme is composed of: 0, 234, 15, 678, 1, 27, &lt;EEC ephemeral public key value&gt;, &lt;encryption of 0999999999&gt; and &lt;MAC tag value&gt;</w:t>
      </w:r>
    </w:p>
    <w:p w14:paraId="7A981898" w14:textId="77777777" w:rsidR="009103DA" w:rsidRDefault="009103DA" w:rsidP="00BB7F6A">
      <w:pPr>
        <w:pStyle w:val="Heading2"/>
      </w:pPr>
      <w:bookmarkStart w:id="177" w:name="_Toc36112158"/>
      <w:bookmarkStart w:id="178" w:name="_Toc36112561"/>
      <w:bookmarkStart w:id="179" w:name="_Toc44854119"/>
      <w:bookmarkStart w:id="180" w:name="_Toc51839511"/>
      <w:bookmarkStart w:id="181" w:name="_Toc57880103"/>
      <w:bookmarkStart w:id="182" w:name="_Toc57880508"/>
      <w:bookmarkStart w:id="183" w:name="_Toc57880913"/>
      <w:bookmarkStart w:id="184" w:name="_Toc120005532"/>
      <w:bookmarkStart w:id="185" w:name="_Toc155123814"/>
      <w:r>
        <w:t>2.3</w:t>
      </w:r>
      <w:r>
        <w:tab/>
        <w:t>Allocation and assignment principles</w:t>
      </w:r>
      <w:bookmarkEnd w:id="174"/>
      <w:bookmarkEnd w:id="175"/>
      <w:bookmarkEnd w:id="177"/>
      <w:bookmarkEnd w:id="178"/>
      <w:bookmarkEnd w:id="179"/>
      <w:bookmarkEnd w:id="180"/>
      <w:bookmarkEnd w:id="181"/>
      <w:bookmarkEnd w:id="182"/>
      <w:bookmarkEnd w:id="183"/>
      <w:bookmarkEnd w:id="184"/>
      <w:bookmarkEnd w:id="185"/>
    </w:p>
    <w:p w14:paraId="37F48BC9" w14:textId="77777777" w:rsidR="009103DA" w:rsidRDefault="009103DA" w:rsidP="009103DA">
      <w:r>
        <w:t>IMSI shall consist of decimal digits (0 through 9) only.</w:t>
      </w:r>
    </w:p>
    <w:p w14:paraId="3BA36E91" w14:textId="77777777" w:rsidR="009103DA" w:rsidRDefault="009103DA" w:rsidP="009103DA">
      <w:r>
        <w:t>The number of digits in IMSI shall not exceed 15.</w:t>
      </w:r>
    </w:p>
    <w:p w14:paraId="07D594A2" w14:textId="77777777" w:rsidR="009103DA" w:rsidRDefault="009103DA" w:rsidP="009103DA">
      <w:bookmarkStart w:id="186" w:name="_PERM_MCCTEMPBM_CRPT51510009___5"/>
      <w:r>
        <w:lastRenderedPageBreak/>
        <w:t>The allocation and assignment of Mobile Country Codes (MCCs) is administered by the ITU. The current assignment is available on ITU web site (</w:t>
      </w:r>
      <w:hyperlink r:id="rId26" w:history="1">
        <w:r w:rsidRPr="009769E8">
          <w:rPr>
            <w:rStyle w:val="Hyperlink"/>
          </w:rPr>
          <w:t>https://www.itu.int/en/ITU-T/inr/Pages/default.aspx</w:t>
        </w:r>
      </w:hyperlink>
      <w:r>
        <w:t>).</w:t>
      </w:r>
    </w:p>
    <w:bookmarkEnd w:id="186"/>
    <w:p w14:paraId="27B3CA2B" w14:textId="77777777" w:rsidR="009103DA" w:rsidRDefault="009103DA" w:rsidP="009103DA">
      <w:r>
        <w:t xml:space="preserve">The assignment of Mobile network Codes (MNC) is the responsibility of each </w:t>
      </w:r>
      <w:r w:rsidRPr="00D32E33">
        <w:t xml:space="preserve">national numbering plan administrator. MNCs under MCC ranges 90x are administered by the </w:t>
      </w:r>
      <w:r>
        <w:t xml:space="preserve">ITU. </w:t>
      </w:r>
      <w:r w:rsidRPr="00D32E33">
        <w:t>The MSIN is the third field of the IMSI, and is administered by the relevant MNC assignee to identify individual subscriptions</w:t>
      </w:r>
      <w:r>
        <w:t>.</w:t>
      </w:r>
    </w:p>
    <w:p w14:paraId="375F99C1" w14:textId="77777777" w:rsidR="009103DA" w:rsidRDefault="009103DA" w:rsidP="009103DA">
      <w:r>
        <w:t>If more than one PLMN exists in a country, the same Mobile Network Code should not be assigned to more than one PLMN.</w:t>
      </w:r>
    </w:p>
    <w:p w14:paraId="699A5B8D" w14:textId="77777777" w:rsidR="009103DA" w:rsidRDefault="009103DA" w:rsidP="009103DA">
      <w:r>
        <w:t>The allocation of IMSIs should be such that not more than the digits MCC + MNC of the IMSI have to be analysed in a foreign PLMN for information transfer.</w:t>
      </w:r>
    </w:p>
    <w:p w14:paraId="61B71347" w14:textId="77777777" w:rsidR="009103DA" w:rsidRDefault="009103DA" w:rsidP="00BB7F6A">
      <w:pPr>
        <w:pStyle w:val="Heading2"/>
      </w:pPr>
      <w:bookmarkStart w:id="187" w:name="_Toc19695236"/>
      <w:bookmarkStart w:id="188" w:name="_Toc27225301"/>
      <w:bookmarkStart w:id="189" w:name="_Toc36112159"/>
      <w:bookmarkStart w:id="190" w:name="_Toc36112562"/>
      <w:bookmarkStart w:id="191" w:name="_Toc44854120"/>
      <w:bookmarkStart w:id="192" w:name="_Toc51839512"/>
      <w:bookmarkStart w:id="193" w:name="_Toc57880104"/>
      <w:bookmarkStart w:id="194" w:name="_Toc57880509"/>
      <w:bookmarkStart w:id="195" w:name="_Toc57880914"/>
      <w:bookmarkStart w:id="196" w:name="_Toc120005533"/>
      <w:bookmarkStart w:id="197" w:name="_Toc155123815"/>
      <w:r>
        <w:t>2.4</w:t>
      </w:r>
      <w:r>
        <w:tab/>
        <w:t>Structure of TMSI</w:t>
      </w:r>
      <w:bookmarkEnd w:id="187"/>
      <w:bookmarkEnd w:id="188"/>
      <w:bookmarkEnd w:id="189"/>
      <w:bookmarkEnd w:id="190"/>
      <w:bookmarkEnd w:id="191"/>
      <w:bookmarkEnd w:id="192"/>
      <w:bookmarkEnd w:id="193"/>
      <w:bookmarkEnd w:id="194"/>
      <w:bookmarkEnd w:id="195"/>
      <w:bookmarkEnd w:id="196"/>
      <w:bookmarkEnd w:id="197"/>
    </w:p>
    <w:p w14:paraId="476B6994" w14:textId="77777777" w:rsidR="009103DA" w:rsidRDefault="009103DA" w:rsidP="009103DA">
      <w:r>
        <w:t>Since the TMSI has only local significance (i.e. within a VLR and the area controlled by a VLR, or within an SGSN and the area controlled by an SGSN, or within an MME</w:t>
      </w:r>
      <w:r w:rsidRPr="00121870">
        <w:t xml:space="preserve"> </w:t>
      </w:r>
      <w:r>
        <w:t>and the area controlled by an MME), the structure and coding of it can be chosen by agreement between operator and manufacturer in order to meet local needs.</w:t>
      </w:r>
    </w:p>
    <w:p w14:paraId="7EBE23FC" w14:textId="77777777" w:rsidR="009103DA" w:rsidRDefault="009103DA" w:rsidP="009103DA">
      <w:r>
        <w:t>The TMSI consists of 4 octets. It can be coded using a full hexadecimal representation.</w:t>
      </w:r>
    </w:p>
    <w:p w14:paraId="5F7776DA" w14:textId="77777777" w:rsidR="009103DA" w:rsidRDefault="009103DA" w:rsidP="009103DA">
      <w:r>
        <w:t>In order to avoid double allocation of TMSIs after a restart of an allocating node, some part of the TMSI may be related to the time when it was allocated or contain a bit field which is changed when the allocating node has recovered from the restart.</w:t>
      </w:r>
    </w:p>
    <w:p w14:paraId="0517703A" w14:textId="77777777" w:rsidR="009103DA" w:rsidRDefault="009103DA" w:rsidP="009103DA">
      <w:r>
        <w:t>In areas where both MSC-based services and SGSN-based services are provided, some discrimination is needed between the allocation of TMSIs for MSC-based services and the allocation of TMSIs for SGSN-based services. The discrimination shall be done on the 2 most significant bits, with values 00, 01, and 10 being used by the VLR, and 11 being used by the SGSN.</w:t>
      </w:r>
    </w:p>
    <w:p w14:paraId="6F390B2D" w14:textId="77777777" w:rsidR="009103DA" w:rsidRDefault="009103DA" w:rsidP="009103DA">
      <w:r>
        <w:t>If intra domain connection of RAN nodes to multiple CN nodes as described in 3GPP TS 23.236 [23] is applied in the MSC/VLR or SGSN, then the NRI shall be part of the TMSI. The NRI has a configurable length of 0 to 10 bits. A configurable length of 0 bits indicates that the NRI is not used and this feature is not applied in the MSC/VLR or SGSN. The NRI shall be coded in bits 23 to 14. An NRI shorter than 10 bits shall be encoded with the most significant bit of the NRI field in bit 23.</w:t>
      </w:r>
    </w:p>
    <w:p w14:paraId="7A6EC0B2" w14:textId="77777777" w:rsidR="009103DA" w:rsidRDefault="009103DA" w:rsidP="009103DA">
      <w:r>
        <w:t>The TMSI shall be allocated only in ciphered form. See also 3GPP TS 43.020 [7] and 3GPP TS 33.102 [42].</w:t>
      </w:r>
    </w:p>
    <w:p w14:paraId="05E3568B" w14:textId="77777777" w:rsidR="009103DA" w:rsidRDefault="009103DA" w:rsidP="009103DA">
      <w:r>
        <w:t>The network shall not allocate a TMSI with all 32 bits equal to 1 (this is because the TMSI must be stored in the SIM, and the SIM uses 4 octets with all bits equal to 1 to indicate that no valid TMSI is available).</w:t>
      </w:r>
    </w:p>
    <w:p w14:paraId="7D7BB8EE" w14:textId="77777777" w:rsidR="009103DA" w:rsidRDefault="009103DA" w:rsidP="009103DA">
      <w:r>
        <w:t>To allow for eventual modifications of the management of the TMSI code space management, MSs shall not check if an allocated TMSI belongs to the range allocated to the allocating node. MSs shall use an allocated TMSI according to the specifications, whatever its value.</w:t>
      </w:r>
    </w:p>
    <w:p w14:paraId="0E7289A3" w14:textId="77777777" w:rsidR="009103DA" w:rsidRDefault="009103DA" w:rsidP="00BB7F6A">
      <w:pPr>
        <w:pStyle w:val="Heading2"/>
      </w:pPr>
      <w:bookmarkStart w:id="198" w:name="_Toc19695237"/>
      <w:bookmarkStart w:id="199" w:name="_Toc27225302"/>
      <w:bookmarkStart w:id="200" w:name="_Toc36112160"/>
      <w:bookmarkStart w:id="201" w:name="_Toc36112563"/>
      <w:bookmarkStart w:id="202" w:name="_Toc44854121"/>
      <w:bookmarkStart w:id="203" w:name="_Toc51839513"/>
      <w:bookmarkStart w:id="204" w:name="_Toc57880105"/>
      <w:bookmarkStart w:id="205" w:name="_Toc57880510"/>
      <w:bookmarkStart w:id="206" w:name="_Toc57880915"/>
      <w:bookmarkStart w:id="207" w:name="_Toc120005534"/>
      <w:bookmarkStart w:id="208" w:name="_Toc155123816"/>
      <w:r>
        <w:t>2.5</w:t>
      </w:r>
      <w:r>
        <w:tab/>
        <w:t>Structure of LMSI</w:t>
      </w:r>
      <w:bookmarkEnd w:id="198"/>
      <w:bookmarkEnd w:id="199"/>
      <w:bookmarkEnd w:id="200"/>
      <w:bookmarkEnd w:id="201"/>
      <w:bookmarkEnd w:id="202"/>
      <w:bookmarkEnd w:id="203"/>
      <w:bookmarkEnd w:id="204"/>
      <w:bookmarkEnd w:id="205"/>
      <w:bookmarkEnd w:id="206"/>
      <w:bookmarkEnd w:id="207"/>
      <w:bookmarkEnd w:id="208"/>
    </w:p>
    <w:p w14:paraId="5B16D967" w14:textId="77777777" w:rsidR="009103DA" w:rsidRDefault="009103DA" w:rsidP="009103DA">
      <w:r>
        <w:t xml:space="preserve">The LMSI consists of 4 octets and may be allocated by the VLR. </w:t>
      </w:r>
      <w:r>
        <w:rPr>
          <w:rFonts w:hint="eastAsia"/>
        </w:rPr>
        <w:t xml:space="preserve">The VLR </w:t>
      </w:r>
      <w:r>
        <w:t xml:space="preserve">shall not </w:t>
      </w:r>
      <w:r>
        <w:rPr>
          <w:rFonts w:hint="eastAsia"/>
        </w:rPr>
        <w:t xml:space="preserve">allocate the value zero. The value zero is reserved </w:t>
      </w:r>
      <w:r>
        <w:t>to indicate that an LMSI parameter sent from the HLR to the VLR shall not be interpreted</w:t>
      </w:r>
      <w:r>
        <w:rPr>
          <w:rFonts w:hint="eastAsia"/>
        </w:rPr>
        <w:t>.</w:t>
      </w:r>
    </w:p>
    <w:p w14:paraId="169F1E2F" w14:textId="77777777" w:rsidR="009103DA" w:rsidRDefault="009103DA" w:rsidP="00BB7F6A">
      <w:pPr>
        <w:pStyle w:val="Heading2"/>
      </w:pPr>
      <w:bookmarkStart w:id="209" w:name="_Toc19695238"/>
      <w:bookmarkStart w:id="210" w:name="_Toc27225303"/>
      <w:bookmarkStart w:id="211" w:name="_Toc36112161"/>
      <w:bookmarkStart w:id="212" w:name="_Toc36112564"/>
      <w:bookmarkStart w:id="213" w:name="_Toc44854122"/>
      <w:bookmarkStart w:id="214" w:name="_Toc51839514"/>
      <w:bookmarkStart w:id="215" w:name="_Toc57880106"/>
      <w:bookmarkStart w:id="216" w:name="_Toc57880511"/>
      <w:bookmarkStart w:id="217" w:name="_Toc57880916"/>
      <w:bookmarkStart w:id="218" w:name="_Toc120005535"/>
      <w:bookmarkStart w:id="219" w:name="_Toc155123817"/>
      <w:r>
        <w:t>2.6</w:t>
      </w:r>
      <w:r>
        <w:tab/>
        <w:t>Structure of TLLI</w:t>
      </w:r>
      <w:bookmarkEnd w:id="209"/>
      <w:bookmarkEnd w:id="210"/>
      <w:bookmarkEnd w:id="211"/>
      <w:bookmarkEnd w:id="212"/>
      <w:bookmarkEnd w:id="213"/>
      <w:bookmarkEnd w:id="214"/>
      <w:bookmarkEnd w:id="215"/>
      <w:bookmarkEnd w:id="216"/>
      <w:bookmarkEnd w:id="217"/>
      <w:bookmarkEnd w:id="218"/>
      <w:bookmarkEnd w:id="219"/>
    </w:p>
    <w:p w14:paraId="7155BBC6" w14:textId="77777777" w:rsidR="009103DA" w:rsidRDefault="009103DA" w:rsidP="009103DA">
      <w:r>
        <w:t>A TLLI is built by the MS or by the SGSN either on the basis of the P-TMSI (local or foreign TLLI), or directly (random or auxiliary TLLI), according to the following rules.</w:t>
      </w:r>
    </w:p>
    <w:p w14:paraId="01119ECF" w14:textId="77777777" w:rsidR="009103DA" w:rsidRDefault="009103DA" w:rsidP="009103DA">
      <w:r>
        <w:t>The TLLI consists of 32 bits, numbered from 0 to 31 by order of significance, with bit 0 being the LSB.</w:t>
      </w:r>
    </w:p>
    <w:p w14:paraId="1C0612B0" w14:textId="77777777" w:rsidR="009103DA" w:rsidRDefault="009103DA" w:rsidP="009103DA">
      <w:r>
        <w:t>A local TLLI is built by an MS which has a valid P-TMSI as follows:</w:t>
      </w:r>
    </w:p>
    <w:p w14:paraId="3007B937" w14:textId="77777777" w:rsidR="009103DA" w:rsidRDefault="009103DA" w:rsidP="009103DA">
      <w:pPr>
        <w:pStyle w:val="B1"/>
      </w:pPr>
      <w:r>
        <w:tab/>
        <w:t>bits 31 down to 30 are set to 1; and</w:t>
      </w:r>
    </w:p>
    <w:p w14:paraId="335938B4" w14:textId="77777777" w:rsidR="009103DA" w:rsidRDefault="009103DA" w:rsidP="009103DA">
      <w:pPr>
        <w:pStyle w:val="B1"/>
      </w:pPr>
      <w:r>
        <w:tab/>
        <w:t>bits 29 down to 0 are set equal to bits 29 to 0 of the P-TMSI.</w:t>
      </w:r>
    </w:p>
    <w:p w14:paraId="00E118B0" w14:textId="77777777" w:rsidR="009103DA" w:rsidRDefault="009103DA" w:rsidP="009103DA">
      <w:r>
        <w:lastRenderedPageBreak/>
        <w:t>A foreign TLLI is built by an MS which has a valid P-TMSI as follows:</w:t>
      </w:r>
    </w:p>
    <w:p w14:paraId="567CD81D" w14:textId="77777777" w:rsidR="009103DA" w:rsidRDefault="009103DA" w:rsidP="009103DA">
      <w:pPr>
        <w:pStyle w:val="B1"/>
      </w:pPr>
      <w:r>
        <w:tab/>
        <w:t>bit 31 is set to 1 and bit 30 is set to 0; and</w:t>
      </w:r>
    </w:p>
    <w:p w14:paraId="0E7BAD43" w14:textId="77777777" w:rsidR="009103DA" w:rsidRDefault="009103DA" w:rsidP="009103DA">
      <w:pPr>
        <w:pStyle w:val="B1"/>
      </w:pPr>
      <w:r>
        <w:tab/>
        <w:t>bits 29 down to 0 are set equal to bits 29 to 0 of the P-TMSI.</w:t>
      </w:r>
    </w:p>
    <w:p w14:paraId="39B2AD12" w14:textId="77777777" w:rsidR="009103DA" w:rsidRDefault="009103DA" w:rsidP="009103DA">
      <w:r>
        <w:t>A random TLLI is built by an MS as follows:</w:t>
      </w:r>
    </w:p>
    <w:p w14:paraId="16A65B31" w14:textId="77777777" w:rsidR="009103DA" w:rsidRDefault="009103DA" w:rsidP="009103DA">
      <w:pPr>
        <w:pStyle w:val="B1"/>
      </w:pPr>
      <w:r>
        <w:tab/>
        <w:t>bit 31 is set to 0;</w:t>
      </w:r>
    </w:p>
    <w:p w14:paraId="07051D81" w14:textId="77777777" w:rsidR="009103DA" w:rsidRDefault="009103DA" w:rsidP="009103DA">
      <w:pPr>
        <w:pStyle w:val="B1"/>
      </w:pPr>
      <w:r>
        <w:tab/>
        <w:t>bits 30 down to 27 are set to 1; and</w:t>
      </w:r>
    </w:p>
    <w:p w14:paraId="6A4981E7" w14:textId="77777777" w:rsidR="009103DA" w:rsidRDefault="009103DA" w:rsidP="009103DA">
      <w:pPr>
        <w:pStyle w:val="B1"/>
      </w:pPr>
      <w:r>
        <w:tab/>
        <w:t>bits 0 to 26 are chosen randomly.</w:t>
      </w:r>
    </w:p>
    <w:p w14:paraId="210962EC" w14:textId="77777777" w:rsidR="009103DA" w:rsidRDefault="009103DA" w:rsidP="009103DA">
      <w:r>
        <w:t>An auxiliary TLLI is built by the SGSN as follows:</w:t>
      </w:r>
    </w:p>
    <w:p w14:paraId="0024AFB6" w14:textId="77777777" w:rsidR="009103DA" w:rsidRDefault="009103DA" w:rsidP="009103DA">
      <w:pPr>
        <w:pStyle w:val="B1"/>
      </w:pPr>
      <w:r>
        <w:tab/>
        <w:t>bit 31 is set to 0;</w:t>
      </w:r>
    </w:p>
    <w:p w14:paraId="1A758088" w14:textId="77777777" w:rsidR="009103DA" w:rsidRDefault="009103DA" w:rsidP="009103DA">
      <w:pPr>
        <w:pStyle w:val="B1"/>
      </w:pPr>
      <w:r>
        <w:tab/>
        <w:t>bits 30 down to 28 are set to 1;</w:t>
      </w:r>
    </w:p>
    <w:p w14:paraId="28D0A9B7" w14:textId="77777777" w:rsidR="009103DA" w:rsidRDefault="009103DA" w:rsidP="009103DA">
      <w:pPr>
        <w:pStyle w:val="B1"/>
      </w:pPr>
      <w:r>
        <w:tab/>
        <w:t>bit 27 is set to 0; and</w:t>
      </w:r>
    </w:p>
    <w:p w14:paraId="680B9E30" w14:textId="77777777" w:rsidR="009103DA" w:rsidRDefault="009103DA" w:rsidP="009103DA">
      <w:pPr>
        <w:pStyle w:val="B1"/>
      </w:pPr>
      <w:r>
        <w:tab/>
        <w:t>bits 0 to 26 can be assigned independently.</w:t>
      </w:r>
    </w:p>
    <w:p w14:paraId="20C07925" w14:textId="77777777" w:rsidR="009103DA" w:rsidRDefault="009103DA" w:rsidP="009103DA">
      <w:r>
        <w:t>Other types of TLLI may be introduced in the future.</w:t>
      </w:r>
    </w:p>
    <w:p w14:paraId="12F454E3" w14:textId="3F8662D0" w:rsidR="009103DA" w:rsidRDefault="009103DA" w:rsidP="009103DA">
      <w:r>
        <w:t xml:space="preserve">Part of the TLLI codespace is re-used in GERAN to allow for the inclusion of the GERAN Radio Network Temporary Identifier in RLC/MAC messages. The G-RNTI is defined in </w:t>
      </w:r>
      <w:r w:rsidR="004E20DA">
        <w:t>3GPP TS</w:t>
      </w:r>
      <w:r w:rsidR="00D60F0F">
        <w:t> 4</w:t>
      </w:r>
      <w:r>
        <w:t>4.118</w:t>
      </w:r>
      <w:r w:rsidR="00D60F0F">
        <w:t> [</w:t>
      </w:r>
      <w:r>
        <w:t>29].</w:t>
      </w:r>
    </w:p>
    <w:p w14:paraId="42695724" w14:textId="77777777" w:rsidR="009103DA" w:rsidRDefault="009103DA" w:rsidP="009103DA">
      <w:r>
        <w:t>The structure of the TLLI is summarised in table 1.</w:t>
      </w:r>
    </w:p>
    <w:p w14:paraId="5E40CF47" w14:textId="77777777" w:rsidR="009103DA" w:rsidRDefault="009103DA" w:rsidP="009103DA">
      <w:pPr>
        <w:pStyle w:val="TH"/>
        <w:rPr>
          <w:lang w:val="en-US"/>
        </w:rPr>
      </w:pPr>
      <w:r>
        <w:rPr>
          <w:lang w:val="en-US"/>
        </w:rPr>
        <w:t>Table 1: TLLI structure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CellMar>
          <w:left w:w="28" w:type="dxa"/>
          <w:right w:w="28" w:type="dxa"/>
        </w:tblCellMar>
        <w:tblLook w:val="0000" w:firstRow="0" w:lastRow="0" w:firstColumn="0" w:lastColumn="0" w:noHBand="0" w:noVBand="0"/>
      </w:tblPr>
      <w:tblGrid>
        <w:gridCol w:w="817"/>
        <w:gridCol w:w="851"/>
        <w:gridCol w:w="850"/>
        <w:gridCol w:w="851"/>
        <w:gridCol w:w="850"/>
        <w:gridCol w:w="1559"/>
        <w:gridCol w:w="3544"/>
      </w:tblGrid>
      <w:tr w:rsidR="009103DA" w14:paraId="6943E4D4" w14:textId="77777777" w:rsidTr="00306CAB">
        <w:trPr>
          <w:jc w:val="center"/>
        </w:trPr>
        <w:tc>
          <w:tcPr>
            <w:tcW w:w="817" w:type="dxa"/>
          </w:tcPr>
          <w:p w14:paraId="775CB067" w14:textId="77777777" w:rsidR="009103DA" w:rsidRDefault="009103DA" w:rsidP="00306CAB">
            <w:pPr>
              <w:pStyle w:val="TAH"/>
              <w:rPr>
                <w:lang w:val="en-US"/>
              </w:rPr>
            </w:pPr>
            <w:r>
              <w:rPr>
                <w:lang w:val="en-US"/>
              </w:rPr>
              <w:t>31</w:t>
            </w:r>
          </w:p>
        </w:tc>
        <w:tc>
          <w:tcPr>
            <w:tcW w:w="851" w:type="dxa"/>
          </w:tcPr>
          <w:p w14:paraId="39E868E9" w14:textId="77777777" w:rsidR="009103DA" w:rsidRDefault="009103DA" w:rsidP="00306CAB">
            <w:pPr>
              <w:pStyle w:val="TAH"/>
            </w:pPr>
            <w:r>
              <w:t>30</w:t>
            </w:r>
          </w:p>
        </w:tc>
        <w:tc>
          <w:tcPr>
            <w:tcW w:w="850" w:type="dxa"/>
          </w:tcPr>
          <w:p w14:paraId="240D9879" w14:textId="77777777" w:rsidR="009103DA" w:rsidRDefault="009103DA" w:rsidP="00306CAB">
            <w:pPr>
              <w:pStyle w:val="TAH"/>
            </w:pPr>
            <w:r>
              <w:t>29</w:t>
            </w:r>
          </w:p>
        </w:tc>
        <w:tc>
          <w:tcPr>
            <w:tcW w:w="851" w:type="dxa"/>
          </w:tcPr>
          <w:p w14:paraId="389F2E07" w14:textId="77777777" w:rsidR="009103DA" w:rsidRDefault="009103DA" w:rsidP="00306CAB">
            <w:pPr>
              <w:pStyle w:val="TAH"/>
            </w:pPr>
            <w:r>
              <w:t>28</w:t>
            </w:r>
          </w:p>
        </w:tc>
        <w:tc>
          <w:tcPr>
            <w:tcW w:w="850" w:type="dxa"/>
          </w:tcPr>
          <w:p w14:paraId="4DB594BD" w14:textId="77777777" w:rsidR="009103DA" w:rsidRDefault="009103DA" w:rsidP="00306CAB">
            <w:pPr>
              <w:pStyle w:val="TAH"/>
            </w:pPr>
            <w:r>
              <w:t>27</w:t>
            </w:r>
          </w:p>
        </w:tc>
        <w:tc>
          <w:tcPr>
            <w:tcW w:w="1559" w:type="dxa"/>
          </w:tcPr>
          <w:p w14:paraId="4A17FA77" w14:textId="77777777" w:rsidR="009103DA" w:rsidRDefault="009103DA" w:rsidP="00306CAB">
            <w:pPr>
              <w:pStyle w:val="TAH"/>
            </w:pPr>
            <w:r>
              <w:t>26 to 0</w:t>
            </w:r>
          </w:p>
        </w:tc>
        <w:tc>
          <w:tcPr>
            <w:tcW w:w="3544" w:type="dxa"/>
          </w:tcPr>
          <w:p w14:paraId="14F07EF9" w14:textId="77777777" w:rsidR="009103DA" w:rsidRDefault="009103DA" w:rsidP="00306CAB">
            <w:pPr>
              <w:pStyle w:val="TAH"/>
            </w:pPr>
            <w:r>
              <w:t>Type of TLLI</w:t>
            </w:r>
          </w:p>
        </w:tc>
      </w:tr>
      <w:tr w:rsidR="009103DA" w14:paraId="14D0F93A" w14:textId="77777777" w:rsidTr="00306CAB">
        <w:trPr>
          <w:jc w:val="center"/>
        </w:trPr>
        <w:tc>
          <w:tcPr>
            <w:tcW w:w="817" w:type="dxa"/>
          </w:tcPr>
          <w:p w14:paraId="6CAE9911" w14:textId="77777777" w:rsidR="009103DA" w:rsidRDefault="009103DA" w:rsidP="00306CAB">
            <w:pPr>
              <w:pStyle w:val="TAC"/>
              <w:rPr>
                <w:lang w:val="fr-FR"/>
              </w:rPr>
            </w:pPr>
            <w:r>
              <w:rPr>
                <w:lang w:val="fr-FR"/>
              </w:rPr>
              <w:t>1</w:t>
            </w:r>
          </w:p>
        </w:tc>
        <w:tc>
          <w:tcPr>
            <w:tcW w:w="851" w:type="dxa"/>
          </w:tcPr>
          <w:p w14:paraId="01330B47" w14:textId="77777777" w:rsidR="009103DA" w:rsidRDefault="009103DA" w:rsidP="00306CAB">
            <w:pPr>
              <w:pStyle w:val="TAC"/>
              <w:rPr>
                <w:lang w:val="fr-FR"/>
              </w:rPr>
            </w:pPr>
            <w:r>
              <w:rPr>
                <w:lang w:val="fr-FR"/>
              </w:rPr>
              <w:t>1</w:t>
            </w:r>
          </w:p>
        </w:tc>
        <w:tc>
          <w:tcPr>
            <w:tcW w:w="850" w:type="dxa"/>
          </w:tcPr>
          <w:p w14:paraId="1E445E10" w14:textId="77777777" w:rsidR="009103DA" w:rsidRDefault="009103DA" w:rsidP="00306CAB">
            <w:pPr>
              <w:pStyle w:val="TAC"/>
              <w:rPr>
                <w:lang w:val="fr-FR"/>
              </w:rPr>
            </w:pPr>
            <w:r>
              <w:rPr>
                <w:lang w:val="fr-FR"/>
              </w:rPr>
              <w:t>T</w:t>
            </w:r>
          </w:p>
        </w:tc>
        <w:tc>
          <w:tcPr>
            <w:tcW w:w="851" w:type="dxa"/>
          </w:tcPr>
          <w:p w14:paraId="3FD9594A" w14:textId="77777777" w:rsidR="009103DA" w:rsidRDefault="009103DA" w:rsidP="00306CAB">
            <w:pPr>
              <w:pStyle w:val="TAC"/>
              <w:rPr>
                <w:lang w:val="fr-FR"/>
              </w:rPr>
            </w:pPr>
            <w:r>
              <w:rPr>
                <w:lang w:val="fr-FR"/>
              </w:rPr>
              <w:t>T</w:t>
            </w:r>
          </w:p>
        </w:tc>
        <w:tc>
          <w:tcPr>
            <w:tcW w:w="850" w:type="dxa"/>
          </w:tcPr>
          <w:p w14:paraId="10434A2F" w14:textId="77777777" w:rsidR="009103DA" w:rsidRDefault="009103DA" w:rsidP="00306CAB">
            <w:pPr>
              <w:pStyle w:val="TAC"/>
              <w:rPr>
                <w:lang w:val="fr-FR"/>
              </w:rPr>
            </w:pPr>
            <w:r>
              <w:rPr>
                <w:lang w:val="fr-FR"/>
              </w:rPr>
              <w:t>T</w:t>
            </w:r>
          </w:p>
        </w:tc>
        <w:tc>
          <w:tcPr>
            <w:tcW w:w="1559" w:type="dxa"/>
          </w:tcPr>
          <w:p w14:paraId="0081A43A" w14:textId="77777777" w:rsidR="009103DA" w:rsidRDefault="009103DA" w:rsidP="00306CAB">
            <w:pPr>
              <w:pStyle w:val="TAC"/>
              <w:rPr>
                <w:lang w:val="fr-FR"/>
              </w:rPr>
            </w:pPr>
            <w:r>
              <w:rPr>
                <w:lang w:val="fr-FR"/>
              </w:rPr>
              <w:t>T</w:t>
            </w:r>
          </w:p>
        </w:tc>
        <w:tc>
          <w:tcPr>
            <w:tcW w:w="3544" w:type="dxa"/>
          </w:tcPr>
          <w:p w14:paraId="0885EC90" w14:textId="77777777" w:rsidR="009103DA" w:rsidRDefault="009103DA" w:rsidP="00306CAB">
            <w:pPr>
              <w:pStyle w:val="TAC"/>
              <w:rPr>
                <w:lang w:val="fr-FR"/>
              </w:rPr>
            </w:pPr>
            <w:r>
              <w:rPr>
                <w:lang w:val="fr-FR"/>
              </w:rPr>
              <w:t>Local TLLI</w:t>
            </w:r>
          </w:p>
        </w:tc>
      </w:tr>
      <w:tr w:rsidR="009103DA" w14:paraId="404C5CC4" w14:textId="77777777" w:rsidTr="00306CAB">
        <w:trPr>
          <w:jc w:val="center"/>
        </w:trPr>
        <w:tc>
          <w:tcPr>
            <w:tcW w:w="817" w:type="dxa"/>
          </w:tcPr>
          <w:p w14:paraId="2FF5EBCB" w14:textId="77777777" w:rsidR="009103DA" w:rsidRDefault="009103DA" w:rsidP="00306CAB">
            <w:pPr>
              <w:pStyle w:val="TAC"/>
              <w:rPr>
                <w:lang w:val="fr-FR"/>
              </w:rPr>
            </w:pPr>
            <w:r>
              <w:rPr>
                <w:lang w:val="fr-FR"/>
              </w:rPr>
              <w:t>1</w:t>
            </w:r>
          </w:p>
        </w:tc>
        <w:tc>
          <w:tcPr>
            <w:tcW w:w="851" w:type="dxa"/>
          </w:tcPr>
          <w:p w14:paraId="0863920B" w14:textId="77777777" w:rsidR="009103DA" w:rsidRDefault="009103DA" w:rsidP="00306CAB">
            <w:pPr>
              <w:pStyle w:val="TAC"/>
              <w:rPr>
                <w:lang w:val="fr-FR"/>
              </w:rPr>
            </w:pPr>
            <w:r>
              <w:rPr>
                <w:lang w:val="fr-FR"/>
              </w:rPr>
              <w:t>0</w:t>
            </w:r>
          </w:p>
        </w:tc>
        <w:tc>
          <w:tcPr>
            <w:tcW w:w="850" w:type="dxa"/>
          </w:tcPr>
          <w:p w14:paraId="6EE6702B" w14:textId="77777777" w:rsidR="009103DA" w:rsidRDefault="009103DA" w:rsidP="00306CAB">
            <w:pPr>
              <w:pStyle w:val="TAC"/>
              <w:rPr>
                <w:lang w:val="fr-FR"/>
              </w:rPr>
            </w:pPr>
            <w:r>
              <w:rPr>
                <w:lang w:val="fr-FR"/>
              </w:rPr>
              <w:t>T</w:t>
            </w:r>
          </w:p>
        </w:tc>
        <w:tc>
          <w:tcPr>
            <w:tcW w:w="851" w:type="dxa"/>
          </w:tcPr>
          <w:p w14:paraId="196A24B6" w14:textId="77777777" w:rsidR="009103DA" w:rsidRDefault="009103DA" w:rsidP="00306CAB">
            <w:pPr>
              <w:pStyle w:val="TAC"/>
              <w:rPr>
                <w:lang w:val="fr-FR"/>
              </w:rPr>
            </w:pPr>
            <w:r>
              <w:rPr>
                <w:lang w:val="fr-FR"/>
              </w:rPr>
              <w:t>T</w:t>
            </w:r>
          </w:p>
        </w:tc>
        <w:tc>
          <w:tcPr>
            <w:tcW w:w="850" w:type="dxa"/>
          </w:tcPr>
          <w:p w14:paraId="180F1863" w14:textId="77777777" w:rsidR="009103DA" w:rsidRDefault="009103DA" w:rsidP="00306CAB">
            <w:pPr>
              <w:pStyle w:val="TAC"/>
              <w:rPr>
                <w:lang w:val="fr-FR"/>
              </w:rPr>
            </w:pPr>
            <w:r>
              <w:rPr>
                <w:lang w:val="fr-FR"/>
              </w:rPr>
              <w:t>T</w:t>
            </w:r>
          </w:p>
        </w:tc>
        <w:tc>
          <w:tcPr>
            <w:tcW w:w="1559" w:type="dxa"/>
          </w:tcPr>
          <w:p w14:paraId="16273F45" w14:textId="77777777" w:rsidR="009103DA" w:rsidRDefault="009103DA" w:rsidP="00306CAB">
            <w:pPr>
              <w:pStyle w:val="TAC"/>
            </w:pPr>
            <w:r>
              <w:t>T</w:t>
            </w:r>
          </w:p>
        </w:tc>
        <w:tc>
          <w:tcPr>
            <w:tcW w:w="3544" w:type="dxa"/>
          </w:tcPr>
          <w:p w14:paraId="7AB30178" w14:textId="77777777" w:rsidR="009103DA" w:rsidRDefault="009103DA" w:rsidP="00306CAB">
            <w:pPr>
              <w:pStyle w:val="TAC"/>
            </w:pPr>
            <w:r>
              <w:t>Foreign TLLI</w:t>
            </w:r>
          </w:p>
        </w:tc>
      </w:tr>
      <w:tr w:rsidR="009103DA" w14:paraId="67225001" w14:textId="77777777" w:rsidTr="00306CAB">
        <w:trPr>
          <w:jc w:val="center"/>
        </w:trPr>
        <w:tc>
          <w:tcPr>
            <w:tcW w:w="817" w:type="dxa"/>
          </w:tcPr>
          <w:p w14:paraId="4C8FB4ED" w14:textId="77777777" w:rsidR="009103DA" w:rsidRDefault="009103DA" w:rsidP="00306CAB">
            <w:pPr>
              <w:pStyle w:val="TAC"/>
            </w:pPr>
            <w:r>
              <w:t>0</w:t>
            </w:r>
          </w:p>
        </w:tc>
        <w:tc>
          <w:tcPr>
            <w:tcW w:w="851" w:type="dxa"/>
          </w:tcPr>
          <w:p w14:paraId="401CCD40" w14:textId="77777777" w:rsidR="009103DA" w:rsidRDefault="009103DA" w:rsidP="00306CAB">
            <w:pPr>
              <w:pStyle w:val="TAC"/>
            </w:pPr>
            <w:r>
              <w:t>1</w:t>
            </w:r>
          </w:p>
        </w:tc>
        <w:tc>
          <w:tcPr>
            <w:tcW w:w="850" w:type="dxa"/>
          </w:tcPr>
          <w:p w14:paraId="2BFAF255" w14:textId="77777777" w:rsidR="009103DA" w:rsidRDefault="009103DA" w:rsidP="00306CAB">
            <w:pPr>
              <w:pStyle w:val="TAC"/>
            </w:pPr>
            <w:r>
              <w:t>1</w:t>
            </w:r>
          </w:p>
        </w:tc>
        <w:tc>
          <w:tcPr>
            <w:tcW w:w="851" w:type="dxa"/>
          </w:tcPr>
          <w:p w14:paraId="552F77CD" w14:textId="77777777" w:rsidR="009103DA" w:rsidRDefault="009103DA" w:rsidP="00306CAB">
            <w:pPr>
              <w:pStyle w:val="TAC"/>
            </w:pPr>
            <w:r>
              <w:t>1</w:t>
            </w:r>
          </w:p>
        </w:tc>
        <w:tc>
          <w:tcPr>
            <w:tcW w:w="850" w:type="dxa"/>
          </w:tcPr>
          <w:p w14:paraId="1913D3E8" w14:textId="77777777" w:rsidR="009103DA" w:rsidRDefault="009103DA" w:rsidP="00306CAB">
            <w:pPr>
              <w:pStyle w:val="TAC"/>
            </w:pPr>
            <w:r>
              <w:t>1</w:t>
            </w:r>
          </w:p>
        </w:tc>
        <w:tc>
          <w:tcPr>
            <w:tcW w:w="1559" w:type="dxa"/>
          </w:tcPr>
          <w:p w14:paraId="28B53C5B" w14:textId="77777777" w:rsidR="009103DA" w:rsidRDefault="009103DA" w:rsidP="00306CAB">
            <w:pPr>
              <w:pStyle w:val="TAC"/>
            </w:pPr>
            <w:r>
              <w:t>R</w:t>
            </w:r>
          </w:p>
        </w:tc>
        <w:tc>
          <w:tcPr>
            <w:tcW w:w="3544" w:type="dxa"/>
          </w:tcPr>
          <w:p w14:paraId="4BD93710" w14:textId="77777777" w:rsidR="009103DA" w:rsidRDefault="009103DA" w:rsidP="00306CAB">
            <w:pPr>
              <w:pStyle w:val="TAC"/>
            </w:pPr>
            <w:r>
              <w:t>Random TLLI</w:t>
            </w:r>
          </w:p>
        </w:tc>
      </w:tr>
      <w:tr w:rsidR="009103DA" w14:paraId="688963D5" w14:textId="77777777" w:rsidTr="00306CAB">
        <w:trPr>
          <w:jc w:val="center"/>
        </w:trPr>
        <w:tc>
          <w:tcPr>
            <w:tcW w:w="817" w:type="dxa"/>
          </w:tcPr>
          <w:p w14:paraId="2A64257C" w14:textId="77777777" w:rsidR="009103DA" w:rsidRDefault="009103DA" w:rsidP="00306CAB">
            <w:pPr>
              <w:pStyle w:val="TAC"/>
              <w:rPr>
                <w:lang w:val="fr-FR"/>
              </w:rPr>
            </w:pPr>
            <w:r>
              <w:rPr>
                <w:lang w:val="fr-FR"/>
              </w:rPr>
              <w:t>0</w:t>
            </w:r>
          </w:p>
        </w:tc>
        <w:tc>
          <w:tcPr>
            <w:tcW w:w="851" w:type="dxa"/>
          </w:tcPr>
          <w:p w14:paraId="5EFEC7D5" w14:textId="77777777" w:rsidR="009103DA" w:rsidRDefault="009103DA" w:rsidP="00306CAB">
            <w:pPr>
              <w:pStyle w:val="TAC"/>
              <w:rPr>
                <w:lang w:val="fr-FR"/>
              </w:rPr>
            </w:pPr>
            <w:r>
              <w:rPr>
                <w:lang w:val="fr-FR"/>
              </w:rPr>
              <w:t>1</w:t>
            </w:r>
          </w:p>
        </w:tc>
        <w:tc>
          <w:tcPr>
            <w:tcW w:w="850" w:type="dxa"/>
          </w:tcPr>
          <w:p w14:paraId="6F4522A6" w14:textId="77777777" w:rsidR="009103DA" w:rsidRDefault="009103DA" w:rsidP="00306CAB">
            <w:pPr>
              <w:pStyle w:val="TAC"/>
              <w:rPr>
                <w:lang w:val="fr-FR"/>
              </w:rPr>
            </w:pPr>
            <w:r>
              <w:rPr>
                <w:lang w:val="fr-FR"/>
              </w:rPr>
              <w:t>1</w:t>
            </w:r>
          </w:p>
        </w:tc>
        <w:tc>
          <w:tcPr>
            <w:tcW w:w="851" w:type="dxa"/>
          </w:tcPr>
          <w:p w14:paraId="4A4F2633" w14:textId="77777777" w:rsidR="009103DA" w:rsidRDefault="009103DA" w:rsidP="00306CAB">
            <w:pPr>
              <w:pStyle w:val="TAC"/>
              <w:rPr>
                <w:lang w:val="fr-FR"/>
              </w:rPr>
            </w:pPr>
            <w:r>
              <w:rPr>
                <w:lang w:val="fr-FR"/>
              </w:rPr>
              <w:t>1</w:t>
            </w:r>
          </w:p>
        </w:tc>
        <w:tc>
          <w:tcPr>
            <w:tcW w:w="850" w:type="dxa"/>
          </w:tcPr>
          <w:p w14:paraId="597961F2" w14:textId="77777777" w:rsidR="009103DA" w:rsidRDefault="009103DA" w:rsidP="00306CAB">
            <w:pPr>
              <w:pStyle w:val="TAC"/>
              <w:rPr>
                <w:lang w:val="fr-FR"/>
              </w:rPr>
            </w:pPr>
            <w:r>
              <w:rPr>
                <w:lang w:val="fr-FR"/>
              </w:rPr>
              <w:t>0</w:t>
            </w:r>
          </w:p>
        </w:tc>
        <w:tc>
          <w:tcPr>
            <w:tcW w:w="1559" w:type="dxa"/>
          </w:tcPr>
          <w:p w14:paraId="20AF5E94" w14:textId="77777777" w:rsidR="009103DA" w:rsidRDefault="009103DA" w:rsidP="00306CAB">
            <w:pPr>
              <w:pStyle w:val="TAC"/>
              <w:rPr>
                <w:lang w:val="fr-FR"/>
              </w:rPr>
            </w:pPr>
            <w:r>
              <w:rPr>
                <w:lang w:val="fr-FR"/>
              </w:rPr>
              <w:t>A</w:t>
            </w:r>
          </w:p>
        </w:tc>
        <w:tc>
          <w:tcPr>
            <w:tcW w:w="3544" w:type="dxa"/>
          </w:tcPr>
          <w:p w14:paraId="02CC0932" w14:textId="77777777" w:rsidR="009103DA" w:rsidRDefault="009103DA" w:rsidP="00306CAB">
            <w:pPr>
              <w:pStyle w:val="TAC"/>
              <w:rPr>
                <w:lang w:val="fr-FR"/>
              </w:rPr>
            </w:pPr>
            <w:r>
              <w:rPr>
                <w:lang w:val="fr-FR"/>
              </w:rPr>
              <w:t>Auxiliary TLLI</w:t>
            </w:r>
          </w:p>
        </w:tc>
      </w:tr>
      <w:tr w:rsidR="009103DA" w14:paraId="4970FC01" w14:textId="77777777" w:rsidTr="00306CAB">
        <w:trPr>
          <w:jc w:val="center"/>
        </w:trPr>
        <w:tc>
          <w:tcPr>
            <w:tcW w:w="817" w:type="dxa"/>
          </w:tcPr>
          <w:p w14:paraId="79C7C3B6" w14:textId="77777777" w:rsidR="009103DA" w:rsidRDefault="009103DA" w:rsidP="00306CAB">
            <w:pPr>
              <w:pStyle w:val="TAC"/>
              <w:rPr>
                <w:lang w:val="en-US"/>
              </w:rPr>
            </w:pPr>
            <w:r>
              <w:rPr>
                <w:lang w:val="en-US"/>
              </w:rPr>
              <w:t>0</w:t>
            </w:r>
          </w:p>
        </w:tc>
        <w:tc>
          <w:tcPr>
            <w:tcW w:w="851" w:type="dxa"/>
          </w:tcPr>
          <w:p w14:paraId="7FAC0C15" w14:textId="77777777" w:rsidR="009103DA" w:rsidRDefault="009103DA" w:rsidP="00306CAB">
            <w:pPr>
              <w:pStyle w:val="TAC"/>
              <w:rPr>
                <w:lang w:val="en-US"/>
              </w:rPr>
            </w:pPr>
            <w:r>
              <w:rPr>
                <w:lang w:val="en-US"/>
              </w:rPr>
              <w:t>1</w:t>
            </w:r>
          </w:p>
        </w:tc>
        <w:tc>
          <w:tcPr>
            <w:tcW w:w="850" w:type="dxa"/>
          </w:tcPr>
          <w:p w14:paraId="06588249" w14:textId="77777777" w:rsidR="009103DA" w:rsidRDefault="009103DA" w:rsidP="00306CAB">
            <w:pPr>
              <w:pStyle w:val="TAC"/>
              <w:rPr>
                <w:lang w:val="en-US"/>
              </w:rPr>
            </w:pPr>
            <w:r>
              <w:rPr>
                <w:lang w:val="en-US"/>
              </w:rPr>
              <w:t>1</w:t>
            </w:r>
          </w:p>
        </w:tc>
        <w:tc>
          <w:tcPr>
            <w:tcW w:w="851" w:type="dxa"/>
          </w:tcPr>
          <w:p w14:paraId="0C8AD95A" w14:textId="77777777" w:rsidR="009103DA" w:rsidRDefault="009103DA" w:rsidP="00306CAB">
            <w:pPr>
              <w:pStyle w:val="TAC"/>
              <w:rPr>
                <w:lang w:val="en-US"/>
              </w:rPr>
            </w:pPr>
            <w:r>
              <w:rPr>
                <w:lang w:val="en-US"/>
              </w:rPr>
              <w:t>0</w:t>
            </w:r>
          </w:p>
        </w:tc>
        <w:tc>
          <w:tcPr>
            <w:tcW w:w="850" w:type="dxa"/>
          </w:tcPr>
          <w:p w14:paraId="45C11954" w14:textId="77777777" w:rsidR="009103DA" w:rsidRDefault="009103DA" w:rsidP="00306CAB">
            <w:pPr>
              <w:pStyle w:val="TAC"/>
              <w:rPr>
                <w:lang w:val="en-US"/>
              </w:rPr>
            </w:pPr>
            <w:r>
              <w:rPr>
                <w:lang w:val="en-US"/>
              </w:rPr>
              <w:t>X</w:t>
            </w:r>
          </w:p>
        </w:tc>
        <w:tc>
          <w:tcPr>
            <w:tcW w:w="1559" w:type="dxa"/>
          </w:tcPr>
          <w:p w14:paraId="1BF577DF" w14:textId="77777777" w:rsidR="009103DA" w:rsidRDefault="009103DA" w:rsidP="00306CAB">
            <w:pPr>
              <w:pStyle w:val="TAC"/>
            </w:pPr>
            <w:r>
              <w:t>X</w:t>
            </w:r>
          </w:p>
        </w:tc>
        <w:tc>
          <w:tcPr>
            <w:tcW w:w="3544" w:type="dxa"/>
          </w:tcPr>
          <w:p w14:paraId="33045D03" w14:textId="77777777" w:rsidR="009103DA" w:rsidRDefault="009103DA" w:rsidP="00306CAB">
            <w:pPr>
              <w:pStyle w:val="TAC"/>
            </w:pPr>
            <w:r>
              <w:t>Reserved</w:t>
            </w:r>
          </w:p>
        </w:tc>
      </w:tr>
      <w:tr w:rsidR="009103DA" w14:paraId="1A1B77CC" w14:textId="77777777" w:rsidTr="00306CAB">
        <w:trPr>
          <w:jc w:val="center"/>
        </w:trPr>
        <w:tc>
          <w:tcPr>
            <w:tcW w:w="817" w:type="dxa"/>
          </w:tcPr>
          <w:p w14:paraId="0E8089E2" w14:textId="77777777" w:rsidR="009103DA" w:rsidRDefault="009103DA" w:rsidP="00306CAB">
            <w:pPr>
              <w:pStyle w:val="TAC"/>
            </w:pPr>
            <w:r>
              <w:t>0</w:t>
            </w:r>
          </w:p>
        </w:tc>
        <w:tc>
          <w:tcPr>
            <w:tcW w:w="851" w:type="dxa"/>
          </w:tcPr>
          <w:p w14:paraId="74365C92" w14:textId="77777777" w:rsidR="009103DA" w:rsidRDefault="009103DA" w:rsidP="00306CAB">
            <w:pPr>
              <w:pStyle w:val="TAC"/>
            </w:pPr>
            <w:r>
              <w:t>1</w:t>
            </w:r>
          </w:p>
        </w:tc>
        <w:tc>
          <w:tcPr>
            <w:tcW w:w="850" w:type="dxa"/>
          </w:tcPr>
          <w:p w14:paraId="648A3317" w14:textId="77777777" w:rsidR="009103DA" w:rsidRDefault="009103DA" w:rsidP="00306CAB">
            <w:pPr>
              <w:pStyle w:val="TAC"/>
            </w:pPr>
            <w:r>
              <w:t>0</w:t>
            </w:r>
          </w:p>
        </w:tc>
        <w:tc>
          <w:tcPr>
            <w:tcW w:w="851" w:type="dxa"/>
          </w:tcPr>
          <w:p w14:paraId="24D6E27B" w14:textId="77777777" w:rsidR="009103DA" w:rsidRDefault="009103DA" w:rsidP="00306CAB">
            <w:pPr>
              <w:pStyle w:val="TAC"/>
            </w:pPr>
            <w:r>
              <w:t>X</w:t>
            </w:r>
          </w:p>
        </w:tc>
        <w:tc>
          <w:tcPr>
            <w:tcW w:w="850" w:type="dxa"/>
          </w:tcPr>
          <w:p w14:paraId="62BB5C74" w14:textId="77777777" w:rsidR="009103DA" w:rsidRDefault="009103DA" w:rsidP="00306CAB">
            <w:pPr>
              <w:pStyle w:val="TAC"/>
            </w:pPr>
            <w:r>
              <w:t>X</w:t>
            </w:r>
          </w:p>
        </w:tc>
        <w:tc>
          <w:tcPr>
            <w:tcW w:w="1559" w:type="dxa"/>
          </w:tcPr>
          <w:p w14:paraId="48D6AAD4" w14:textId="77777777" w:rsidR="009103DA" w:rsidRDefault="009103DA" w:rsidP="00306CAB">
            <w:pPr>
              <w:pStyle w:val="TAC"/>
            </w:pPr>
            <w:r>
              <w:t>X</w:t>
            </w:r>
          </w:p>
        </w:tc>
        <w:tc>
          <w:tcPr>
            <w:tcW w:w="3544" w:type="dxa"/>
          </w:tcPr>
          <w:p w14:paraId="6E6454F0" w14:textId="77777777" w:rsidR="009103DA" w:rsidRDefault="009103DA" w:rsidP="00306CAB">
            <w:pPr>
              <w:pStyle w:val="TAC"/>
            </w:pPr>
            <w:r>
              <w:t>Reserved</w:t>
            </w:r>
          </w:p>
        </w:tc>
      </w:tr>
      <w:tr w:rsidR="009103DA" w14:paraId="4B7C0C42" w14:textId="77777777" w:rsidTr="00306CAB">
        <w:trPr>
          <w:jc w:val="center"/>
        </w:trPr>
        <w:tc>
          <w:tcPr>
            <w:tcW w:w="817" w:type="dxa"/>
          </w:tcPr>
          <w:p w14:paraId="2ACF8349" w14:textId="77777777" w:rsidR="009103DA" w:rsidRDefault="009103DA" w:rsidP="00306CAB">
            <w:pPr>
              <w:pStyle w:val="TAC"/>
            </w:pPr>
            <w:r>
              <w:t>0</w:t>
            </w:r>
          </w:p>
        </w:tc>
        <w:tc>
          <w:tcPr>
            <w:tcW w:w="851" w:type="dxa"/>
          </w:tcPr>
          <w:p w14:paraId="75EC4781" w14:textId="77777777" w:rsidR="009103DA" w:rsidRDefault="009103DA" w:rsidP="00306CAB">
            <w:pPr>
              <w:pStyle w:val="TAC"/>
            </w:pPr>
            <w:r>
              <w:t>0</w:t>
            </w:r>
          </w:p>
        </w:tc>
        <w:tc>
          <w:tcPr>
            <w:tcW w:w="850" w:type="dxa"/>
          </w:tcPr>
          <w:p w14:paraId="048024B7" w14:textId="77777777" w:rsidR="009103DA" w:rsidRDefault="009103DA" w:rsidP="00306CAB">
            <w:pPr>
              <w:pStyle w:val="TAC"/>
            </w:pPr>
            <w:r>
              <w:t>0</w:t>
            </w:r>
          </w:p>
        </w:tc>
        <w:tc>
          <w:tcPr>
            <w:tcW w:w="851" w:type="dxa"/>
          </w:tcPr>
          <w:p w14:paraId="430D35E8" w14:textId="77777777" w:rsidR="009103DA" w:rsidRDefault="009103DA" w:rsidP="00306CAB">
            <w:pPr>
              <w:pStyle w:val="TAC"/>
            </w:pPr>
            <w:r>
              <w:t>0</w:t>
            </w:r>
          </w:p>
        </w:tc>
        <w:tc>
          <w:tcPr>
            <w:tcW w:w="850" w:type="dxa"/>
          </w:tcPr>
          <w:p w14:paraId="6CD9CC50" w14:textId="77777777" w:rsidR="009103DA" w:rsidRDefault="009103DA" w:rsidP="00306CAB">
            <w:pPr>
              <w:pStyle w:val="TAC"/>
            </w:pPr>
            <w:r>
              <w:t>G</w:t>
            </w:r>
          </w:p>
        </w:tc>
        <w:tc>
          <w:tcPr>
            <w:tcW w:w="1559" w:type="dxa"/>
          </w:tcPr>
          <w:p w14:paraId="7A7FFA64" w14:textId="77777777" w:rsidR="009103DA" w:rsidRDefault="009103DA" w:rsidP="00306CAB">
            <w:pPr>
              <w:pStyle w:val="TAC"/>
            </w:pPr>
            <w:r>
              <w:t>G</w:t>
            </w:r>
          </w:p>
        </w:tc>
        <w:tc>
          <w:tcPr>
            <w:tcW w:w="3544" w:type="dxa"/>
          </w:tcPr>
          <w:p w14:paraId="1AB5CCBC" w14:textId="77777777" w:rsidR="009103DA" w:rsidRDefault="009103DA" w:rsidP="00306CAB">
            <w:pPr>
              <w:pStyle w:val="TAC"/>
            </w:pPr>
            <w:r>
              <w:t>Part of the assigned G-RNTI</w:t>
            </w:r>
          </w:p>
        </w:tc>
      </w:tr>
      <w:tr w:rsidR="009103DA" w14:paraId="3D84EA60" w14:textId="77777777" w:rsidTr="00306CAB">
        <w:trPr>
          <w:jc w:val="center"/>
        </w:trPr>
        <w:tc>
          <w:tcPr>
            <w:tcW w:w="817" w:type="dxa"/>
          </w:tcPr>
          <w:p w14:paraId="70EF1026" w14:textId="77777777" w:rsidR="009103DA" w:rsidRDefault="009103DA" w:rsidP="00306CAB">
            <w:pPr>
              <w:pStyle w:val="TAC"/>
            </w:pPr>
            <w:r>
              <w:t>0</w:t>
            </w:r>
          </w:p>
        </w:tc>
        <w:tc>
          <w:tcPr>
            <w:tcW w:w="851" w:type="dxa"/>
          </w:tcPr>
          <w:p w14:paraId="1E4B6948" w14:textId="77777777" w:rsidR="009103DA" w:rsidRDefault="009103DA" w:rsidP="00306CAB">
            <w:pPr>
              <w:pStyle w:val="TAC"/>
            </w:pPr>
            <w:r>
              <w:t>0</w:t>
            </w:r>
          </w:p>
        </w:tc>
        <w:tc>
          <w:tcPr>
            <w:tcW w:w="850" w:type="dxa"/>
          </w:tcPr>
          <w:p w14:paraId="4E12C326" w14:textId="77777777" w:rsidR="009103DA" w:rsidRDefault="009103DA" w:rsidP="00306CAB">
            <w:pPr>
              <w:pStyle w:val="TAC"/>
            </w:pPr>
            <w:r>
              <w:t>0</w:t>
            </w:r>
          </w:p>
        </w:tc>
        <w:tc>
          <w:tcPr>
            <w:tcW w:w="851" w:type="dxa"/>
          </w:tcPr>
          <w:p w14:paraId="40D57A65" w14:textId="77777777" w:rsidR="009103DA" w:rsidRDefault="009103DA" w:rsidP="00306CAB">
            <w:pPr>
              <w:pStyle w:val="TAC"/>
            </w:pPr>
            <w:r>
              <w:t>1</w:t>
            </w:r>
          </w:p>
        </w:tc>
        <w:tc>
          <w:tcPr>
            <w:tcW w:w="850" w:type="dxa"/>
          </w:tcPr>
          <w:p w14:paraId="58C55C9E" w14:textId="77777777" w:rsidR="009103DA" w:rsidRDefault="009103DA" w:rsidP="00306CAB">
            <w:pPr>
              <w:pStyle w:val="TAC"/>
            </w:pPr>
            <w:r>
              <w:t>R</w:t>
            </w:r>
          </w:p>
        </w:tc>
        <w:tc>
          <w:tcPr>
            <w:tcW w:w="1559" w:type="dxa"/>
          </w:tcPr>
          <w:p w14:paraId="267EF0C4" w14:textId="77777777" w:rsidR="009103DA" w:rsidRDefault="009103DA" w:rsidP="00306CAB">
            <w:pPr>
              <w:pStyle w:val="TAC"/>
            </w:pPr>
            <w:r>
              <w:t>R</w:t>
            </w:r>
          </w:p>
        </w:tc>
        <w:tc>
          <w:tcPr>
            <w:tcW w:w="3544" w:type="dxa"/>
          </w:tcPr>
          <w:p w14:paraId="6EE76119" w14:textId="77777777" w:rsidR="009103DA" w:rsidRDefault="009103DA" w:rsidP="00306CAB">
            <w:pPr>
              <w:pStyle w:val="TAC"/>
            </w:pPr>
            <w:r>
              <w:t xml:space="preserve">Random G-RNTI </w:t>
            </w:r>
          </w:p>
        </w:tc>
      </w:tr>
    </w:tbl>
    <w:p w14:paraId="2F204D1A" w14:textId="77777777" w:rsidR="009103DA" w:rsidRDefault="009103DA" w:rsidP="009103DA"/>
    <w:p w14:paraId="053AAB53" w14:textId="77777777" w:rsidR="009103DA" w:rsidRDefault="009103DA" w:rsidP="009103DA">
      <w:r>
        <w:t>'T', 'R', 'A' and 'X' indicate bits which can take any value for the type of TLLI. More precisely, 'T' indicates bits derived from a P-TMSI, 'R' indicates bits chosen randomly, 'A' indicates bits chosen by the SGSN, 'G' indicates bits derived from the assigned G-RNTI and 'X' indicates bits in reserved ranges.</w:t>
      </w:r>
    </w:p>
    <w:p w14:paraId="36CB5091" w14:textId="77777777" w:rsidR="009103DA" w:rsidRDefault="009103DA" w:rsidP="00BB7F6A">
      <w:pPr>
        <w:pStyle w:val="Heading2"/>
      </w:pPr>
      <w:bookmarkStart w:id="220" w:name="_Toc19695239"/>
      <w:bookmarkStart w:id="221" w:name="_Toc27225304"/>
      <w:bookmarkStart w:id="222" w:name="_Toc36112162"/>
      <w:bookmarkStart w:id="223" w:name="_Toc36112565"/>
      <w:bookmarkStart w:id="224" w:name="_Toc44854123"/>
      <w:bookmarkStart w:id="225" w:name="_Toc51839515"/>
      <w:bookmarkStart w:id="226" w:name="_Toc57880107"/>
      <w:bookmarkStart w:id="227" w:name="_Toc57880512"/>
      <w:bookmarkStart w:id="228" w:name="_Toc57880917"/>
      <w:bookmarkStart w:id="229" w:name="_Toc120005536"/>
      <w:bookmarkStart w:id="230" w:name="_Toc155123818"/>
      <w:r w:rsidRPr="001C6A25">
        <w:t>2.7</w:t>
      </w:r>
      <w:r w:rsidRPr="001C6A25">
        <w:tab/>
        <w:t>Structure of P-TMSI Signature</w:t>
      </w:r>
      <w:bookmarkEnd w:id="220"/>
      <w:bookmarkEnd w:id="221"/>
      <w:bookmarkEnd w:id="222"/>
      <w:bookmarkEnd w:id="223"/>
      <w:bookmarkEnd w:id="224"/>
      <w:bookmarkEnd w:id="225"/>
      <w:bookmarkEnd w:id="226"/>
      <w:bookmarkEnd w:id="227"/>
      <w:bookmarkEnd w:id="228"/>
      <w:bookmarkEnd w:id="229"/>
      <w:bookmarkEnd w:id="230"/>
    </w:p>
    <w:p w14:paraId="30DE941B" w14:textId="77777777" w:rsidR="009103DA" w:rsidRDefault="009103DA" w:rsidP="009103DA">
      <w:r>
        <w:t>The P-TMSI Signature consists of 3 octets and may be allocated by the SGSN.</w:t>
      </w:r>
    </w:p>
    <w:p w14:paraId="65E4A9F2" w14:textId="77777777" w:rsidR="009103DA" w:rsidRDefault="009103DA" w:rsidP="009103DA">
      <w:r>
        <w:t>The network shall not allocate a P-TMSI Signature with all 24 bits equal to 1 (this is because the P-TMSI Signature must be stored in the SIM, and the SIM uses 3 octets with all bits equal to 1 to indicate that no valid P-TMSI signature is available.</w:t>
      </w:r>
    </w:p>
    <w:p w14:paraId="10589676" w14:textId="77777777" w:rsidR="009103DA" w:rsidRDefault="009103DA" w:rsidP="00BB7F6A">
      <w:pPr>
        <w:pStyle w:val="Heading2"/>
      </w:pPr>
      <w:bookmarkStart w:id="231" w:name="_Toc19695240"/>
      <w:bookmarkStart w:id="232" w:name="_Toc27225305"/>
      <w:bookmarkStart w:id="233" w:name="_Toc36112163"/>
      <w:bookmarkStart w:id="234" w:name="_Toc36112566"/>
      <w:bookmarkStart w:id="235" w:name="_Toc44854124"/>
      <w:bookmarkStart w:id="236" w:name="_Toc51839516"/>
      <w:bookmarkStart w:id="237" w:name="_Toc57880108"/>
      <w:bookmarkStart w:id="238" w:name="_Toc57880513"/>
      <w:bookmarkStart w:id="239" w:name="_Toc57880918"/>
      <w:bookmarkStart w:id="240" w:name="_Toc120005537"/>
      <w:bookmarkStart w:id="241" w:name="_Toc155123819"/>
      <w:r>
        <w:t>2.8</w:t>
      </w:r>
      <w:r>
        <w:tab/>
      </w:r>
      <w:r w:rsidRPr="00E900F6">
        <w:t>Globally Unique Temporary UE Identity</w:t>
      </w:r>
      <w:r>
        <w:t xml:space="preserve"> (GUTI)</w:t>
      </w:r>
      <w:bookmarkEnd w:id="231"/>
      <w:bookmarkEnd w:id="232"/>
      <w:bookmarkEnd w:id="233"/>
      <w:bookmarkEnd w:id="234"/>
      <w:bookmarkEnd w:id="235"/>
      <w:bookmarkEnd w:id="236"/>
      <w:bookmarkEnd w:id="237"/>
      <w:bookmarkEnd w:id="238"/>
      <w:bookmarkEnd w:id="239"/>
      <w:bookmarkEnd w:id="240"/>
      <w:bookmarkEnd w:id="241"/>
    </w:p>
    <w:p w14:paraId="3190F5C6" w14:textId="77777777" w:rsidR="009103DA" w:rsidRPr="00ED206A" w:rsidRDefault="009103DA" w:rsidP="00BB7F6A">
      <w:pPr>
        <w:pStyle w:val="Heading3"/>
      </w:pPr>
      <w:bookmarkStart w:id="242" w:name="_Toc19695241"/>
      <w:bookmarkStart w:id="243" w:name="_Toc27225306"/>
      <w:bookmarkStart w:id="244" w:name="_Toc36112164"/>
      <w:bookmarkStart w:id="245" w:name="_Toc36112567"/>
      <w:bookmarkStart w:id="246" w:name="_Toc44854125"/>
      <w:bookmarkStart w:id="247" w:name="_Toc51839517"/>
      <w:bookmarkStart w:id="248" w:name="_Toc57880109"/>
      <w:bookmarkStart w:id="249" w:name="_Toc57880514"/>
      <w:bookmarkStart w:id="250" w:name="_Toc57880919"/>
      <w:bookmarkStart w:id="251" w:name="_Toc120005538"/>
      <w:bookmarkStart w:id="252" w:name="_Toc155123820"/>
      <w:r>
        <w:t>2.8.1</w:t>
      </w:r>
      <w:r>
        <w:tab/>
        <w:t>Introduction</w:t>
      </w:r>
      <w:bookmarkEnd w:id="242"/>
      <w:bookmarkEnd w:id="243"/>
      <w:bookmarkEnd w:id="244"/>
      <w:bookmarkEnd w:id="245"/>
      <w:bookmarkEnd w:id="246"/>
      <w:bookmarkEnd w:id="247"/>
      <w:bookmarkEnd w:id="248"/>
      <w:bookmarkEnd w:id="249"/>
      <w:bookmarkEnd w:id="250"/>
      <w:bookmarkEnd w:id="251"/>
      <w:bookmarkEnd w:id="252"/>
    </w:p>
    <w:p w14:paraId="21317CA8" w14:textId="38D75707" w:rsidR="009103DA" w:rsidRPr="00FE320E" w:rsidRDefault="009103DA" w:rsidP="009103DA">
      <w:r w:rsidRPr="00FE320E">
        <w:t>The purpose of the</w:t>
      </w:r>
      <w:r>
        <w:t xml:space="preserve"> GUTI</w:t>
      </w:r>
      <w:r w:rsidRPr="00FE320E">
        <w:t xml:space="preserve"> is to provide an unambiguous identification of </w:t>
      </w:r>
      <w:r>
        <w:t xml:space="preserve">the UE that does not reveal the UE or the user's permanent identity in the Evolved Packet System (EPS). It also allows the identification of the MME and network. It </w:t>
      </w:r>
      <w:r>
        <w:lastRenderedPageBreak/>
        <w:t>can be used by the network and the UE to establish the UE's identity during signalling between them in the EPS</w:t>
      </w:r>
      <w:r w:rsidRPr="00FE320E">
        <w:t>.</w:t>
      </w:r>
      <w:r>
        <w:t xml:space="preserve"> See </w:t>
      </w:r>
      <w:r w:rsidR="004E20DA">
        <w:t>3GPP TS</w:t>
      </w:r>
      <w:r w:rsidR="00D60F0F">
        <w:t> 2</w:t>
      </w:r>
      <w:r>
        <w:t>3.401</w:t>
      </w:r>
      <w:r w:rsidR="00D60F0F">
        <w:t> [</w:t>
      </w:r>
      <w:r>
        <w:t>7</w:t>
      </w:r>
      <w:r>
        <w:rPr>
          <w:rFonts w:hint="eastAsia"/>
          <w:lang w:eastAsia="zh-CN"/>
        </w:rPr>
        <w:t>2</w:t>
      </w:r>
      <w:r>
        <w:t>].</w:t>
      </w:r>
    </w:p>
    <w:p w14:paraId="0287F6B4" w14:textId="77777777" w:rsidR="009103DA" w:rsidRDefault="009103DA" w:rsidP="009103DA">
      <w:r>
        <w:t>The GUTI has two main components:</w:t>
      </w:r>
    </w:p>
    <w:p w14:paraId="350FF750" w14:textId="77777777" w:rsidR="009103DA" w:rsidRDefault="009103DA" w:rsidP="009103DA">
      <w:pPr>
        <w:pStyle w:val="B1"/>
      </w:pPr>
      <w:r>
        <w:t>-</w:t>
      </w:r>
      <w:r>
        <w:tab/>
        <w:t>one that uniquely identifies the MME which allocated the GUTI; and</w:t>
      </w:r>
    </w:p>
    <w:p w14:paraId="408F7A14" w14:textId="77777777" w:rsidR="009103DA" w:rsidRDefault="009103DA" w:rsidP="009103DA">
      <w:pPr>
        <w:pStyle w:val="B1"/>
      </w:pPr>
      <w:r>
        <w:t>-</w:t>
      </w:r>
      <w:r>
        <w:tab/>
        <w:t>one that uniquely identifies the UE within the MME that allocated the GUTI.</w:t>
      </w:r>
    </w:p>
    <w:p w14:paraId="5B4B1CB8" w14:textId="77777777" w:rsidR="009103DA" w:rsidRDefault="009103DA" w:rsidP="009103DA">
      <w:r>
        <w:t>Within the MME, the mobile shall be identified by the M-TMSI.</w:t>
      </w:r>
    </w:p>
    <w:p w14:paraId="6B99954F" w14:textId="77777777" w:rsidR="009103DA" w:rsidRDefault="009103DA" w:rsidP="009103DA">
      <w:r>
        <w:t>The Globally Unique MME Identifier (GUMMEI) shall be constructed from the MCC, MNC and MME Identifier (MMEI).</w:t>
      </w:r>
    </w:p>
    <w:p w14:paraId="7E01E910" w14:textId="77777777" w:rsidR="009103DA" w:rsidRDefault="009103DA" w:rsidP="009103DA">
      <w:r>
        <w:t>The MMEI shall be constructed from an MME Group ID (MMEGI) and an MME Code (MMEC).</w:t>
      </w:r>
    </w:p>
    <w:p w14:paraId="2A570446" w14:textId="77777777" w:rsidR="009103DA" w:rsidRDefault="009103DA" w:rsidP="009103DA">
      <w:r>
        <w:t>The GUTI shall be constructed from the GUMMEI and the M-TMSI.</w:t>
      </w:r>
    </w:p>
    <w:p w14:paraId="674BB5D6" w14:textId="77777777" w:rsidR="009103DA" w:rsidRDefault="009103DA" w:rsidP="009103DA">
      <w:r>
        <w:t>For paging purposes, the mobile is paged with the S-TMSI. The S-TMSI shall be constructed from the MMEC and the M-TMSI.</w:t>
      </w:r>
    </w:p>
    <w:p w14:paraId="5E8BCCB9" w14:textId="77777777" w:rsidR="009103DA" w:rsidRDefault="009103DA" w:rsidP="009103DA">
      <w:r>
        <w:t>The operator shall need to ensure that the MMEC is unique within the MME pool area and, if overlapping pool areas are in use, unique within the area of overlapping MME pools.</w:t>
      </w:r>
    </w:p>
    <w:p w14:paraId="3439CA52" w14:textId="05667518" w:rsidR="009103DA" w:rsidRDefault="009103DA" w:rsidP="009103DA">
      <w:pPr>
        <w:pStyle w:val="NO"/>
      </w:pPr>
      <w:r>
        <w:t>NOTE:</w:t>
      </w:r>
      <w:r>
        <w:tab/>
      </w:r>
      <w:r>
        <w:rPr>
          <w:rFonts w:hint="eastAsia"/>
          <w:lang w:eastAsia="zh-CN"/>
        </w:rPr>
        <w:t xml:space="preserve">In some network sharing cases it is required that the MMEC and NRI values are coordinated between the sharing operators, as described in </w:t>
      </w:r>
      <w:r w:rsidR="004E20DA">
        <w:rPr>
          <w:rFonts w:hint="eastAsia"/>
          <w:lang w:eastAsia="zh-CN"/>
        </w:rPr>
        <w:t>3GPP TS</w:t>
      </w:r>
      <w:r w:rsidR="00D60F0F">
        <w:rPr>
          <w:lang w:eastAsia="zh-CN"/>
        </w:rPr>
        <w:t> </w:t>
      </w:r>
      <w:r w:rsidR="00D60F0F">
        <w:rPr>
          <w:rFonts w:hint="eastAsia"/>
          <w:lang w:eastAsia="zh-CN"/>
        </w:rPr>
        <w:t>2</w:t>
      </w:r>
      <w:r>
        <w:rPr>
          <w:rFonts w:hint="eastAsia"/>
          <w:lang w:eastAsia="zh-CN"/>
        </w:rPr>
        <w:t>3.251</w:t>
      </w:r>
      <w:r w:rsidR="00D60F0F">
        <w:rPr>
          <w:lang w:eastAsia="zh-CN"/>
        </w:rPr>
        <w:t> </w:t>
      </w:r>
      <w:r w:rsidR="00D60F0F">
        <w:rPr>
          <w:rFonts w:hint="eastAsia"/>
          <w:lang w:eastAsia="zh-CN"/>
        </w:rPr>
        <w:t>[</w:t>
      </w:r>
      <w:r>
        <w:rPr>
          <w:lang w:eastAsia="zh-CN"/>
        </w:rPr>
        <w:t>101</w:t>
      </w:r>
      <w:r>
        <w:rPr>
          <w:rFonts w:hint="eastAsia"/>
          <w:lang w:eastAsia="zh-CN"/>
        </w:rPr>
        <w:t>]. In order to achieve CS/PS coordination in shared GERAN/UTRAN networks, the MMEC included in the GUTI can be set to identify the CS operator serving the UE.</w:t>
      </w:r>
    </w:p>
    <w:p w14:paraId="281381F5" w14:textId="77777777" w:rsidR="009103DA" w:rsidRDefault="009103DA" w:rsidP="009103DA">
      <w:r>
        <w:t>The GUTI shall be used to support subscriber identity confidentiality, and, in the shortened S-TMSI form, to enable more efficient radio signalling procedures (e.g. paging and Service Request).</w:t>
      </w:r>
    </w:p>
    <w:p w14:paraId="0F6D6980" w14:textId="77777777" w:rsidR="009103DA" w:rsidRDefault="009103DA" w:rsidP="009103DA">
      <w:r>
        <w:t>The format and size of the GUTI is therefore the following:</w:t>
      </w:r>
    </w:p>
    <w:p w14:paraId="737510A4" w14:textId="77777777" w:rsidR="009103DA" w:rsidRPr="002365DF" w:rsidRDefault="009103DA" w:rsidP="009103DA">
      <w:pPr>
        <w:pStyle w:val="B1"/>
        <w:rPr>
          <w:lang w:val="fr-FR"/>
        </w:rPr>
      </w:pPr>
      <w:r w:rsidRPr="002365DF">
        <w:rPr>
          <w:lang w:val="fr-FR"/>
        </w:rPr>
        <w:t>&lt;GUTI&gt; = &lt;GUMMEI&gt;&lt;M-TMSI&gt;,</w:t>
      </w:r>
    </w:p>
    <w:p w14:paraId="6D0C45CF" w14:textId="77777777" w:rsidR="009103DA" w:rsidRPr="002365DF" w:rsidRDefault="009103DA" w:rsidP="009103DA">
      <w:pPr>
        <w:pStyle w:val="B1"/>
        <w:rPr>
          <w:lang w:val="fr-FR"/>
        </w:rPr>
      </w:pPr>
      <w:r w:rsidRPr="002365DF">
        <w:rPr>
          <w:lang w:val="fr-FR"/>
        </w:rPr>
        <w:tab/>
        <w:t>where &lt;GUMMEI&gt; = &lt;MCC&gt;&lt;MNC&gt;&lt;MME Identifier&gt;</w:t>
      </w:r>
    </w:p>
    <w:p w14:paraId="0ADEF523" w14:textId="77777777" w:rsidR="009103DA" w:rsidRPr="00A67C5F" w:rsidRDefault="009103DA" w:rsidP="009103DA">
      <w:pPr>
        <w:pStyle w:val="B1"/>
        <w:rPr>
          <w:lang w:val="fr-FR"/>
        </w:rPr>
      </w:pPr>
      <w:r w:rsidRPr="002365DF">
        <w:rPr>
          <w:lang w:val="fr-FR"/>
        </w:rPr>
        <w:tab/>
      </w:r>
      <w:r w:rsidRPr="00A67C5F">
        <w:rPr>
          <w:lang w:val="fr-FR"/>
        </w:rPr>
        <w:t>and &lt;MME Identifier&gt; = &lt;MME Group ID&gt;&lt;MME Code&gt;</w:t>
      </w:r>
    </w:p>
    <w:p w14:paraId="266EF896" w14:textId="77777777" w:rsidR="009103DA" w:rsidRDefault="009103DA" w:rsidP="009103DA">
      <w:r>
        <w:t>MCC and MNC shall have the same field size as in earlier 3GPP systems.</w:t>
      </w:r>
    </w:p>
    <w:p w14:paraId="0A43672A" w14:textId="77777777" w:rsidR="009103DA" w:rsidRDefault="009103DA" w:rsidP="009103DA">
      <w:r>
        <w:t>M-TMSI shall be of 32 bits length.</w:t>
      </w:r>
    </w:p>
    <w:p w14:paraId="56D97379" w14:textId="77777777" w:rsidR="009103DA" w:rsidRDefault="009103DA" w:rsidP="009103DA">
      <w:r>
        <w:t>MME Group ID shall be of 16 bits length.</w:t>
      </w:r>
    </w:p>
    <w:p w14:paraId="6F2FD227" w14:textId="77777777" w:rsidR="009103DA" w:rsidRDefault="009103DA" w:rsidP="009103DA">
      <w:r>
        <w:t>MME Code shall be of 8 bits length.</w:t>
      </w:r>
    </w:p>
    <w:p w14:paraId="189E2346" w14:textId="77777777" w:rsidR="009103DA" w:rsidRDefault="009103DA" w:rsidP="009103DA"/>
    <w:p w14:paraId="05BBE6B6" w14:textId="77777777" w:rsidR="009103DA" w:rsidRDefault="009103DA" w:rsidP="00BB7F6A">
      <w:pPr>
        <w:pStyle w:val="Heading3"/>
      </w:pPr>
      <w:bookmarkStart w:id="253" w:name="_Toc19695242"/>
      <w:bookmarkStart w:id="254" w:name="_Toc27225307"/>
      <w:bookmarkStart w:id="255" w:name="_Toc36112165"/>
      <w:bookmarkStart w:id="256" w:name="_Toc36112568"/>
      <w:bookmarkStart w:id="257" w:name="_Toc44854126"/>
      <w:bookmarkStart w:id="258" w:name="_Toc51839518"/>
      <w:bookmarkStart w:id="259" w:name="_Toc57880110"/>
      <w:bookmarkStart w:id="260" w:name="_Toc57880515"/>
      <w:bookmarkStart w:id="261" w:name="_Toc57880920"/>
      <w:bookmarkStart w:id="262" w:name="_Toc120005539"/>
      <w:bookmarkStart w:id="263" w:name="_Toc155123821"/>
      <w:r w:rsidRPr="001C6A25">
        <w:t>2.8.2</w:t>
      </w:r>
      <w:r w:rsidRPr="001C6A25">
        <w:tab/>
        <w:t>Mapping between Temporary and Area Identities for the EUTRAN and the UTRAN/GERAN based systems</w:t>
      </w:r>
      <w:bookmarkEnd w:id="253"/>
      <w:bookmarkEnd w:id="254"/>
      <w:bookmarkEnd w:id="255"/>
      <w:bookmarkEnd w:id="256"/>
      <w:bookmarkEnd w:id="257"/>
      <w:bookmarkEnd w:id="258"/>
      <w:bookmarkEnd w:id="259"/>
      <w:bookmarkEnd w:id="260"/>
      <w:bookmarkEnd w:id="261"/>
      <w:bookmarkEnd w:id="262"/>
      <w:bookmarkEnd w:id="263"/>
    </w:p>
    <w:p w14:paraId="148E8306" w14:textId="77777777" w:rsidR="009103DA" w:rsidRPr="00131B1D" w:rsidRDefault="009103DA" w:rsidP="00BB7F6A">
      <w:pPr>
        <w:pStyle w:val="Heading4"/>
      </w:pPr>
      <w:bookmarkStart w:id="264" w:name="_Toc19695243"/>
      <w:bookmarkStart w:id="265" w:name="_Toc27225308"/>
      <w:bookmarkStart w:id="266" w:name="_Toc36112166"/>
      <w:bookmarkStart w:id="267" w:name="_Toc36112569"/>
      <w:bookmarkStart w:id="268" w:name="_Toc44854127"/>
      <w:bookmarkStart w:id="269" w:name="_Toc51839519"/>
      <w:bookmarkStart w:id="270" w:name="_Toc57880111"/>
      <w:bookmarkStart w:id="271" w:name="_Toc57880516"/>
      <w:bookmarkStart w:id="272" w:name="_Toc57880921"/>
      <w:bookmarkStart w:id="273" w:name="_Toc120005540"/>
      <w:bookmarkStart w:id="274" w:name="_Toc155123822"/>
      <w:r>
        <w:rPr>
          <w:rFonts w:hint="eastAsia"/>
          <w:lang w:eastAsia="ja-JP"/>
        </w:rPr>
        <w:t>2.8.2.</w:t>
      </w:r>
      <w:r>
        <w:rPr>
          <w:lang w:eastAsia="ja-JP"/>
        </w:rPr>
        <w:t>0</w:t>
      </w:r>
      <w:r>
        <w:tab/>
        <w:t>Introduction</w:t>
      </w:r>
      <w:bookmarkEnd w:id="264"/>
      <w:bookmarkEnd w:id="265"/>
      <w:bookmarkEnd w:id="266"/>
      <w:bookmarkEnd w:id="267"/>
      <w:bookmarkEnd w:id="268"/>
      <w:bookmarkEnd w:id="269"/>
      <w:bookmarkEnd w:id="270"/>
      <w:bookmarkEnd w:id="271"/>
      <w:bookmarkEnd w:id="272"/>
      <w:bookmarkEnd w:id="273"/>
      <w:bookmarkEnd w:id="274"/>
    </w:p>
    <w:p w14:paraId="3A454BC8" w14:textId="77777777" w:rsidR="009103DA" w:rsidRDefault="009103DA" w:rsidP="009103DA">
      <w:r>
        <w:t>This clause provides information on the mapping of the temporary and location area identities, e.g. for the construction of the Routeing Area Update Request message in GERAN/UTRAN or Tracking Area Update Request message in E</w:t>
      </w:r>
      <w:r>
        <w:noBreakHyphen/>
        <w:t>UTRAN.</w:t>
      </w:r>
    </w:p>
    <w:p w14:paraId="0F78FFE4" w14:textId="77777777" w:rsidR="009103DA" w:rsidRPr="00AE1563" w:rsidRDefault="009103DA" w:rsidP="009103DA">
      <w:r>
        <w:t>In GERAN and UTRAN:</w:t>
      </w:r>
    </w:p>
    <w:p w14:paraId="2FFD8534" w14:textId="77777777" w:rsidR="009103DA" w:rsidRDefault="009103DA" w:rsidP="009103DA">
      <w:pPr>
        <w:pStyle w:val="B1"/>
      </w:pPr>
      <w:r>
        <w:tab/>
        <w:t>&lt;RAI&gt; = &lt;MCC&gt;&lt;MNC&gt;&lt;LAC&gt;&lt;RAC&gt;</w:t>
      </w:r>
    </w:p>
    <w:p w14:paraId="2BEBD849" w14:textId="77777777" w:rsidR="009103DA" w:rsidRDefault="009103DA" w:rsidP="009103DA">
      <w:pPr>
        <w:pStyle w:val="B1"/>
      </w:pPr>
      <w:r>
        <w:tab/>
        <w:t xml:space="preserve">&lt;P-TMSI/TLLI&gt; </w:t>
      </w:r>
      <w:r>
        <w:rPr>
          <w:rFonts w:hint="eastAsia"/>
          <w:lang w:eastAsia="ja-JP"/>
        </w:rPr>
        <w:t>i</w:t>
      </w:r>
      <w:r>
        <w:t>ncludes the mapped NRI</w:t>
      </w:r>
    </w:p>
    <w:p w14:paraId="11D52B6F" w14:textId="0FC44D30" w:rsidR="009103DA" w:rsidRDefault="009103DA" w:rsidP="009103DA">
      <w:r>
        <w:lastRenderedPageBreak/>
        <w:t>P</w:t>
      </w:r>
      <w:r>
        <w:noBreakHyphen/>
        <w:t xml:space="preserve">TMSI shall be of 32 bits length where the two topmost bits are reserved and always set to '11'. Hence, for a UE which may handover to GERAN/UTRAN (based on subscription and UE capabilities), the corresponding bits in the M-TMSI are set to '11' (see </w:t>
      </w:r>
      <w:r w:rsidR="00D60F0F">
        <w:t>clause 2</w:t>
      </w:r>
      <w:r>
        <w:t>.8.2.1.3).</w:t>
      </w:r>
    </w:p>
    <w:p w14:paraId="39EFFCAB" w14:textId="0A2E90EA" w:rsidR="009103DA" w:rsidRDefault="004E20DA" w:rsidP="009103DA">
      <w:r>
        <w:t>3GPP TS</w:t>
      </w:r>
      <w:r w:rsidR="00D60F0F">
        <w:t> 2</w:t>
      </w:r>
      <w:r w:rsidR="009103DA">
        <w:t>3.236</w:t>
      </w:r>
      <w:r w:rsidR="00D60F0F">
        <w:t> [</w:t>
      </w:r>
      <w:r w:rsidR="009103DA">
        <w:t>23] specifies that the NRI field is of variable length and shall be mapped into the P</w:t>
      </w:r>
      <w:r w:rsidR="009103DA">
        <w:noBreakHyphen/>
        <w:t>TMSI starting at bit 23 and down to bit 14. The most significant bit of the NRI is located at bit 23 of the P</w:t>
      </w:r>
      <w:r w:rsidR="009103DA">
        <w:noBreakHyphen/>
        <w:t xml:space="preserve">TMSI regardless of the configured length of the NRI. </w:t>
      </w:r>
      <w:r w:rsidR="009103DA" w:rsidRPr="00F170D9">
        <w:t>To support mobility between GERAN/UTRAN and E-UTRAN</w:t>
      </w:r>
      <w:r w:rsidR="009103DA">
        <w:t xml:space="preserve">,  the NRI length is limited to a maximum of 8 bits to be compatible for the mapping to MME Code within GUTI (see </w:t>
      </w:r>
      <w:r w:rsidR="00D60F0F">
        <w:t>clause </w:t>
      </w:r>
      <w:r w:rsidR="00D60F0F" w:rsidRPr="000E5D60">
        <w:t>2</w:t>
      </w:r>
      <w:r w:rsidR="009103DA" w:rsidRPr="000E5D60">
        <w:t>.8.2.2</w:t>
      </w:r>
      <w:r w:rsidR="009103DA">
        <w:t>).</w:t>
      </w:r>
    </w:p>
    <w:p w14:paraId="46BD0091" w14:textId="77777777" w:rsidR="009103DA" w:rsidRDefault="009103DA" w:rsidP="009103DA">
      <w:r>
        <w:t>The P</w:t>
      </w:r>
      <w:r>
        <w:noBreakHyphen/>
        <w:t>TMSI and NRI are defined elsewhere in this specification.</w:t>
      </w:r>
    </w:p>
    <w:p w14:paraId="5BCB8959" w14:textId="77777777" w:rsidR="009103DA" w:rsidRDefault="009103DA" w:rsidP="009103DA">
      <w:r>
        <w:t>In the case of a combined MME</w:t>
      </w:r>
      <w:r>
        <w:noBreakHyphen/>
        <w:t>SGSN node, the NRI of the SGSN part and the MME code of the MME part, refer to the same combined node. RAN configuration allows NAS messages on GERAN/UTRAN and E</w:t>
      </w:r>
      <w:r>
        <w:noBreakHyphen/>
        <w:t>UTRAN to be routed to the same combined node. The same or different values of NRI and MME code may be used for a combined node.</w:t>
      </w:r>
    </w:p>
    <w:p w14:paraId="2A6110E5" w14:textId="77777777" w:rsidR="009103DA" w:rsidRDefault="009103DA" w:rsidP="00BB7F6A">
      <w:pPr>
        <w:pStyle w:val="Heading4"/>
      </w:pPr>
      <w:bookmarkStart w:id="275" w:name="_Toc19695244"/>
      <w:bookmarkStart w:id="276" w:name="_Toc27225309"/>
      <w:bookmarkStart w:id="277" w:name="_Toc36112167"/>
      <w:bookmarkStart w:id="278" w:name="_Toc36112570"/>
      <w:bookmarkStart w:id="279" w:name="_Toc44854128"/>
      <w:bookmarkStart w:id="280" w:name="_Toc51839520"/>
      <w:bookmarkStart w:id="281" w:name="_Toc57880112"/>
      <w:bookmarkStart w:id="282" w:name="_Toc57880517"/>
      <w:bookmarkStart w:id="283" w:name="_Toc57880922"/>
      <w:bookmarkStart w:id="284" w:name="_Toc120005541"/>
      <w:bookmarkStart w:id="285" w:name="_Toc155123823"/>
      <w:r>
        <w:rPr>
          <w:rFonts w:hint="eastAsia"/>
          <w:lang w:eastAsia="ja-JP"/>
        </w:rPr>
        <w:t>2.8.2.1</w:t>
      </w:r>
      <w:r>
        <w:tab/>
        <w:t xml:space="preserve">Mapping </w:t>
      </w:r>
      <w:r>
        <w:rPr>
          <w:rFonts w:hint="eastAsia"/>
          <w:lang w:eastAsia="ja-JP"/>
        </w:rPr>
        <w:t>from GUTI to RAI, P-TMSI and P-TMSI signature</w:t>
      </w:r>
      <w:bookmarkEnd w:id="275"/>
      <w:bookmarkEnd w:id="276"/>
      <w:bookmarkEnd w:id="277"/>
      <w:bookmarkEnd w:id="278"/>
      <w:bookmarkEnd w:id="279"/>
      <w:bookmarkEnd w:id="280"/>
      <w:bookmarkEnd w:id="281"/>
      <w:bookmarkEnd w:id="282"/>
      <w:bookmarkEnd w:id="283"/>
      <w:bookmarkEnd w:id="284"/>
      <w:bookmarkEnd w:id="285"/>
    </w:p>
    <w:p w14:paraId="68D1FACE" w14:textId="77777777" w:rsidR="009103DA" w:rsidRPr="000330BA" w:rsidRDefault="009103DA" w:rsidP="00BB7F6A">
      <w:pPr>
        <w:pStyle w:val="Heading5"/>
      </w:pPr>
      <w:bookmarkStart w:id="286" w:name="_Toc19695245"/>
      <w:bookmarkStart w:id="287" w:name="_Toc27225310"/>
      <w:bookmarkStart w:id="288" w:name="_Toc36112168"/>
      <w:bookmarkStart w:id="289" w:name="_Toc36112571"/>
      <w:bookmarkStart w:id="290" w:name="_Toc44854129"/>
      <w:bookmarkStart w:id="291" w:name="_Toc51839521"/>
      <w:bookmarkStart w:id="292" w:name="_Toc57880113"/>
      <w:bookmarkStart w:id="293" w:name="_Toc57880518"/>
      <w:bookmarkStart w:id="294" w:name="_Toc57880923"/>
      <w:bookmarkStart w:id="295" w:name="_Toc120005542"/>
      <w:bookmarkStart w:id="296" w:name="_Toc155123824"/>
      <w:r w:rsidRPr="000330BA">
        <w:t>2.8.2.1</w:t>
      </w:r>
      <w:r>
        <w:t>.1</w:t>
      </w:r>
      <w:r w:rsidRPr="000330BA">
        <w:tab/>
      </w:r>
      <w:r>
        <w:t>Introduction</w:t>
      </w:r>
      <w:bookmarkEnd w:id="286"/>
      <w:bookmarkEnd w:id="287"/>
      <w:bookmarkEnd w:id="288"/>
      <w:bookmarkEnd w:id="289"/>
      <w:bookmarkEnd w:id="290"/>
      <w:bookmarkEnd w:id="291"/>
      <w:bookmarkEnd w:id="292"/>
      <w:bookmarkEnd w:id="293"/>
      <w:bookmarkEnd w:id="294"/>
      <w:bookmarkEnd w:id="295"/>
      <w:bookmarkEnd w:id="296"/>
    </w:p>
    <w:p w14:paraId="5A8F93F7" w14:textId="77777777" w:rsidR="009103DA" w:rsidRPr="000330BA" w:rsidRDefault="009103DA" w:rsidP="009103DA">
      <w:r w:rsidRPr="000330BA">
        <w:t xml:space="preserve">This </w:t>
      </w:r>
      <w:r>
        <w:t>clause</w:t>
      </w:r>
      <w:r w:rsidRPr="000330BA">
        <w:t xml:space="preserve"> addresses the case when </w:t>
      </w:r>
      <w:r>
        <w:t xml:space="preserve">a </w:t>
      </w:r>
      <w:r w:rsidRPr="000330BA">
        <w:t xml:space="preserve">UE moves from </w:t>
      </w:r>
      <w:r>
        <w:t xml:space="preserve">an </w:t>
      </w:r>
      <w:r w:rsidRPr="000330BA">
        <w:t xml:space="preserve">MME to </w:t>
      </w:r>
      <w:r>
        <w:t xml:space="preserve">an </w:t>
      </w:r>
      <w:r w:rsidRPr="000330BA">
        <w:t xml:space="preserve">SGSN. </w:t>
      </w:r>
      <w:r>
        <w:t xml:space="preserve">The </w:t>
      </w:r>
      <w:r w:rsidRPr="000330BA">
        <w:t xml:space="preserve">SGSN may be either </w:t>
      </w:r>
      <w:r>
        <w:t xml:space="preserve">an </w:t>
      </w:r>
      <w:r w:rsidRPr="000330BA">
        <w:t xml:space="preserve">S4 SGSN or </w:t>
      </w:r>
      <w:r>
        <w:t xml:space="preserve">a </w:t>
      </w:r>
      <w:r w:rsidRPr="000330BA">
        <w:t>Gn/Gp SGSN.</w:t>
      </w:r>
    </w:p>
    <w:p w14:paraId="512C507B" w14:textId="77777777" w:rsidR="009103DA" w:rsidRPr="000330BA" w:rsidRDefault="009103DA" w:rsidP="00BB7F6A">
      <w:pPr>
        <w:pStyle w:val="Heading5"/>
      </w:pPr>
      <w:bookmarkStart w:id="297" w:name="_Toc19695246"/>
      <w:bookmarkStart w:id="298" w:name="_Toc27225311"/>
      <w:bookmarkStart w:id="299" w:name="_Toc36112169"/>
      <w:bookmarkStart w:id="300" w:name="_Toc36112572"/>
      <w:bookmarkStart w:id="301" w:name="_Toc44854130"/>
      <w:bookmarkStart w:id="302" w:name="_Toc51839522"/>
      <w:bookmarkStart w:id="303" w:name="_Toc57880114"/>
      <w:bookmarkStart w:id="304" w:name="_Toc57880519"/>
      <w:bookmarkStart w:id="305" w:name="_Toc57880924"/>
      <w:bookmarkStart w:id="306" w:name="_Toc120005543"/>
      <w:bookmarkStart w:id="307" w:name="_Toc155123825"/>
      <w:r w:rsidRPr="000330BA">
        <w:t>2.8.2.1</w:t>
      </w:r>
      <w:r>
        <w:t>.2</w:t>
      </w:r>
      <w:r w:rsidRPr="000330BA">
        <w:tab/>
        <w:t xml:space="preserve">Mapping in </w:t>
      </w:r>
      <w:r>
        <w:t xml:space="preserve">the </w:t>
      </w:r>
      <w:r w:rsidRPr="000330BA">
        <w:t>UE</w:t>
      </w:r>
      <w:bookmarkEnd w:id="297"/>
      <w:bookmarkEnd w:id="298"/>
      <w:bookmarkEnd w:id="299"/>
      <w:bookmarkEnd w:id="300"/>
      <w:bookmarkEnd w:id="301"/>
      <w:bookmarkEnd w:id="302"/>
      <w:bookmarkEnd w:id="303"/>
      <w:bookmarkEnd w:id="304"/>
      <w:bookmarkEnd w:id="305"/>
      <w:bookmarkEnd w:id="306"/>
      <w:bookmarkEnd w:id="307"/>
    </w:p>
    <w:p w14:paraId="2C187226" w14:textId="078CEBBD" w:rsidR="009103DA" w:rsidRPr="000330BA" w:rsidRDefault="009103DA" w:rsidP="009103DA">
      <w:r w:rsidRPr="000330BA">
        <w:t xml:space="preserve">When </w:t>
      </w:r>
      <w:r>
        <w:t>a</w:t>
      </w:r>
      <w:r w:rsidRPr="000330BA">
        <w:t xml:space="preserve"> UE moves from </w:t>
      </w:r>
      <w:r>
        <w:t>an</w:t>
      </w:r>
      <w:r w:rsidRPr="000330BA">
        <w:t xml:space="preserve"> E-UTRAN to </w:t>
      </w:r>
      <w:r>
        <w:t>a</w:t>
      </w:r>
      <w:r w:rsidRPr="000330BA">
        <w:t xml:space="preserve"> GERAN/UTRAN, </w:t>
      </w:r>
      <w:r>
        <w:t xml:space="preserve">the </w:t>
      </w:r>
      <w:r w:rsidRPr="000330BA">
        <w:t xml:space="preserve">UE needs to map </w:t>
      </w:r>
      <w:r>
        <w:t xml:space="preserve">the </w:t>
      </w:r>
      <w:r w:rsidRPr="000330BA">
        <w:t xml:space="preserve">GUTI to </w:t>
      </w:r>
      <w:r>
        <w:t xml:space="preserve">an </w:t>
      </w:r>
      <w:r w:rsidRPr="000330BA">
        <w:t>RAI</w:t>
      </w:r>
      <w:r>
        <w:t>,</w:t>
      </w:r>
      <w:r w:rsidRPr="000330BA">
        <w:t xml:space="preserve"> </w:t>
      </w:r>
      <w:r>
        <w:t xml:space="preserve">a </w:t>
      </w:r>
      <w:r w:rsidRPr="000330BA">
        <w:t xml:space="preserve">P-TMSI and </w:t>
      </w:r>
      <w:r>
        <w:t xml:space="preserve">a </w:t>
      </w:r>
      <w:r w:rsidRPr="000330BA">
        <w:t>P-TMSI Signature</w:t>
      </w:r>
      <w:r>
        <w:t>,</w:t>
      </w:r>
      <w:r w:rsidRPr="000330BA">
        <w:t xml:space="preserve"> </w:t>
      </w:r>
      <w:r>
        <w:t xml:space="preserve">for them </w:t>
      </w:r>
      <w:r w:rsidRPr="000330BA">
        <w:t>to be sent to the SGSN.</w:t>
      </w:r>
      <w:r w:rsidRPr="00B524A5">
        <w:t xml:space="preserve"> </w:t>
      </w:r>
      <w:r>
        <w:t xml:space="preserve">For GERAN, the TLLI is derived from the P-TMSI by the UE and is a foreign TLLI (see </w:t>
      </w:r>
      <w:r w:rsidR="00D60F0F">
        <w:t>clause 2</w:t>
      </w:r>
      <w:r>
        <w:t>.6).</w:t>
      </w:r>
    </w:p>
    <w:p w14:paraId="40DFF21F" w14:textId="77777777" w:rsidR="009103DA" w:rsidRDefault="009103DA" w:rsidP="009103DA">
      <w:r>
        <w:t>The mapping of the GUTI shall be done to the combination of RAI of GERAN / UTRAN and the P</w:t>
      </w:r>
      <w:r>
        <w:noBreakHyphen/>
        <w:t>TMSI:</w:t>
      </w:r>
    </w:p>
    <w:p w14:paraId="6A5872B0" w14:textId="77777777" w:rsidR="009103DA" w:rsidRDefault="009103DA" w:rsidP="009103DA">
      <w:pPr>
        <w:pStyle w:val="B1"/>
      </w:pPr>
      <w:r>
        <w:t>E</w:t>
      </w:r>
      <w:r>
        <w:noBreakHyphen/>
        <w:t>UTRAN &lt;MCC&gt; maps to GERAN/UTRAN &lt;MCC&gt;</w:t>
      </w:r>
    </w:p>
    <w:p w14:paraId="5E34CB90" w14:textId="77777777" w:rsidR="009103DA" w:rsidRDefault="009103DA" w:rsidP="009103DA">
      <w:pPr>
        <w:pStyle w:val="B1"/>
      </w:pPr>
      <w:r>
        <w:t>E</w:t>
      </w:r>
      <w:r>
        <w:noBreakHyphen/>
        <w:t>UTRAN &lt;MNC&gt; maps to GERAN/UTRAN &lt;MNC&gt;</w:t>
      </w:r>
    </w:p>
    <w:p w14:paraId="2A72364B" w14:textId="77777777" w:rsidR="009103DA" w:rsidRDefault="009103DA" w:rsidP="009103DA">
      <w:pPr>
        <w:pStyle w:val="B1"/>
      </w:pPr>
      <w:r>
        <w:t>E</w:t>
      </w:r>
      <w:r>
        <w:noBreakHyphen/>
        <w:t>UTRAN &lt;MME Group ID&gt; maps to GERAN/UTRAN &lt;LAC&gt;</w:t>
      </w:r>
    </w:p>
    <w:p w14:paraId="7A99B30F" w14:textId="77777777" w:rsidR="009103DA" w:rsidRDefault="009103DA" w:rsidP="009103DA">
      <w:pPr>
        <w:pStyle w:val="B1"/>
      </w:pPr>
      <w:r>
        <w:t>E</w:t>
      </w:r>
      <w:r>
        <w:noBreakHyphen/>
        <w:t xml:space="preserve">UTRAN &lt;MME Code&gt; maps to GERAN/UTRAN &lt;RAC&gt; and is also copied into the 8 </w:t>
      </w:r>
      <w:r>
        <w:rPr>
          <w:rFonts w:hint="eastAsia"/>
          <w:lang w:eastAsia="zh-CN"/>
        </w:rPr>
        <w:t>M</w:t>
      </w:r>
      <w:r>
        <w:t xml:space="preserve">ost </w:t>
      </w:r>
      <w:r>
        <w:rPr>
          <w:rFonts w:hint="eastAsia"/>
          <w:lang w:eastAsia="zh-CN"/>
        </w:rPr>
        <w:t>S</w:t>
      </w:r>
      <w:r>
        <w:t xml:space="preserve">ignificant </w:t>
      </w:r>
      <w:r>
        <w:rPr>
          <w:rFonts w:hint="eastAsia"/>
          <w:lang w:eastAsia="zh-CN"/>
        </w:rPr>
        <w:t>B</w:t>
      </w:r>
      <w:r>
        <w:t>its of the NRI field within the P</w:t>
      </w:r>
      <w:r>
        <w:noBreakHyphen/>
        <w:t>TMSI;</w:t>
      </w:r>
    </w:p>
    <w:p w14:paraId="75774227" w14:textId="77777777" w:rsidR="009103DA" w:rsidRDefault="009103DA" w:rsidP="009103DA">
      <w:pPr>
        <w:pStyle w:val="B1"/>
      </w:pPr>
      <w:r>
        <w:t>E</w:t>
      </w:r>
      <w:r>
        <w:noBreakHyphen/>
        <w:t>UTRAN &lt;M-TMSI&gt; maps as follows:</w:t>
      </w:r>
    </w:p>
    <w:p w14:paraId="7B31CE2C" w14:textId="77777777" w:rsidR="009103DA" w:rsidRDefault="009103DA" w:rsidP="009103DA">
      <w:pPr>
        <w:pStyle w:val="B2"/>
        <w:rPr>
          <w:lang w:eastAsia="ja-JP"/>
        </w:rPr>
      </w:pPr>
      <w:r>
        <w:t>-</w:t>
      </w:r>
      <w:r>
        <w:tab/>
        <w:t>6 bits of the E</w:t>
      </w:r>
      <w:r>
        <w:noBreakHyphen/>
        <w:t xml:space="preserve">UTRAN &lt;M-TMSI&gt; </w:t>
      </w:r>
      <w:r>
        <w:rPr>
          <w:rFonts w:hint="eastAsia"/>
          <w:lang w:eastAsia="zh-CN"/>
        </w:rPr>
        <w:t xml:space="preserve">starting at bit </w:t>
      </w:r>
      <w:r>
        <w:rPr>
          <w:lang w:eastAsia="zh-CN"/>
        </w:rPr>
        <w:t>29</w:t>
      </w:r>
      <w:r>
        <w:rPr>
          <w:rFonts w:hint="eastAsia"/>
          <w:lang w:eastAsia="zh-CN"/>
        </w:rPr>
        <w:t xml:space="preserve"> and down to bit </w:t>
      </w:r>
      <w:r>
        <w:rPr>
          <w:lang w:eastAsia="zh-CN"/>
        </w:rPr>
        <w:t>24</w:t>
      </w:r>
      <w:r>
        <w:rPr>
          <w:rFonts w:hint="eastAsia"/>
          <w:lang w:eastAsia="zh-CN"/>
        </w:rPr>
        <w:t xml:space="preserve"> are </w:t>
      </w:r>
      <w:r>
        <w:t xml:space="preserve">mapped into </w:t>
      </w:r>
      <w:r>
        <w:rPr>
          <w:rFonts w:hint="eastAsia"/>
          <w:lang w:eastAsia="ja-JP"/>
        </w:rPr>
        <w:t>bit 29 and down to bit 24</w:t>
      </w:r>
      <w:r>
        <w:t xml:space="preserve"> of the GERAN/UTRAN &lt;P</w:t>
      </w:r>
      <w:r>
        <w:noBreakHyphen/>
        <w:t>TMSI&gt;;</w:t>
      </w:r>
    </w:p>
    <w:p w14:paraId="40BF5F80" w14:textId="77777777" w:rsidR="009103DA" w:rsidRDefault="009103DA" w:rsidP="009103DA">
      <w:pPr>
        <w:pStyle w:val="B2"/>
        <w:rPr>
          <w:lang w:eastAsia="ja-JP"/>
        </w:rPr>
      </w:pPr>
      <w:r>
        <w:t>-</w:t>
      </w:r>
      <w:r>
        <w:tab/>
        <w:t>16 bits of the E</w:t>
      </w:r>
      <w:r>
        <w:noBreakHyphen/>
        <w:t xml:space="preserve">UTRAN &lt;M-TMSI&gt; </w:t>
      </w:r>
      <w:r>
        <w:rPr>
          <w:rFonts w:hint="eastAsia"/>
          <w:lang w:eastAsia="zh-CN"/>
        </w:rPr>
        <w:t xml:space="preserve">starting at bit </w:t>
      </w:r>
      <w:r>
        <w:rPr>
          <w:lang w:eastAsia="ja-JP"/>
        </w:rPr>
        <w:t>15</w:t>
      </w:r>
      <w:r>
        <w:rPr>
          <w:rFonts w:hint="eastAsia"/>
          <w:lang w:eastAsia="zh-CN"/>
        </w:rPr>
        <w:t xml:space="preserve"> and down to bit </w:t>
      </w:r>
      <w:r>
        <w:rPr>
          <w:lang w:eastAsia="ja-JP"/>
        </w:rPr>
        <w:t>0</w:t>
      </w:r>
      <w:r>
        <w:rPr>
          <w:rFonts w:hint="eastAsia"/>
          <w:lang w:eastAsia="zh-CN"/>
        </w:rPr>
        <w:t xml:space="preserve"> are </w:t>
      </w:r>
      <w:r>
        <w:t xml:space="preserve">mapped into </w:t>
      </w:r>
      <w:r>
        <w:rPr>
          <w:rFonts w:hint="eastAsia"/>
          <w:lang w:eastAsia="ja-JP"/>
        </w:rPr>
        <w:t xml:space="preserve">bit 15 and down to bit 0 </w:t>
      </w:r>
      <w:r>
        <w:t>of the GERAN/UTRAN &lt;P</w:t>
      </w:r>
      <w:r>
        <w:noBreakHyphen/>
        <w:t>TMSI&gt;;</w:t>
      </w:r>
    </w:p>
    <w:p w14:paraId="08BF9289" w14:textId="77777777" w:rsidR="009103DA" w:rsidRDefault="009103DA" w:rsidP="009103DA">
      <w:pPr>
        <w:pStyle w:val="B2"/>
      </w:pPr>
      <w:r>
        <w:t>-</w:t>
      </w:r>
      <w:r>
        <w:tab/>
        <w:t>and the remaining 8 bits of the E</w:t>
      </w:r>
      <w:r>
        <w:noBreakHyphen/>
        <w:t xml:space="preserve">UTRAN &lt;M-TMSI&gt; are mapped into the 8 </w:t>
      </w:r>
      <w:r>
        <w:rPr>
          <w:rFonts w:hint="eastAsia"/>
          <w:lang w:eastAsia="zh-CN"/>
        </w:rPr>
        <w:t>M</w:t>
      </w:r>
      <w:r>
        <w:t xml:space="preserve">ost </w:t>
      </w:r>
      <w:r>
        <w:rPr>
          <w:rFonts w:hint="eastAsia"/>
          <w:lang w:eastAsia="zh-CN"/>
        </w:rPr>
        <w:t>S</w:t>
      </w:r>
      <w:r>
        <w:t>ignificant</w:t>
      </w:r>
      <w:r w:rsidDel="00EE3F8C">
        <w:t xml:space="preserve"> </w:t>
      </w:r>
      <w:r>
        <w:rPr>
          <w:rFonts w:hint="eastAsia"/>
          <w:lang w:eastAsia="zh-CN"/>
        </w:rPr>
        <w:t>B</w:t>
      </w:r>
      <w:r>
        <w:t>its of the &lt;P-TMSI signature&gt; field.</w:t>
      </w:r>
    </w:p>
    <w:p w14:paraId="38654DDD" w14:textId="621A4316" w:rsidR="009103DA" w:rsidRDefault="009103DA" w:rsidP="009103DA">
      <w:pPr>
        <w:pStyle w:val="B2"/>
      </w:pPr>
      <w:r w:rsidRPr="00953029">
        <w:t xml:space="preserve">The </w:t>
      </w:r>
      <w:r>
        <w:t>UE shall fill t</w:t>
      </w:r>
      <w:r w:rsidRPr="00953029">
        <w:t xml:space="preserve">he remaining 2 octets of the &lt;P-TMSI signature&gt; according to </w:t>
      </w:r>
      <w:r>
        <w:t>clauses</w:t>
      </w:r>
      <w:r w:rsidRPr="00953029">
        <w:t xml:space="preserve"> 9.1.1</w:t>
      </w:r>
      <w:r>
        <w:t xml:space="preserve">, </w:t>
      </w:r>
      <w:r w:rsidRPr="00B0681A">
        <w:t xml:space="preserve">9.4.1, </w:t>
      </w:r>
      <w:r>
        <w:t xml:space="preserve">10.2.1, </w:t>
      </w:r>
      <w:r w:rsidRPr="00B0681A">
        <w:t>or 10.5.1</w:t>
      </w:r>
      <w:r w:rsidRPr="00953029">
        <w:t xml:space="preserve"> </w:t>
      </w:r>
      <w:r>
        <w:t>of</w:t>
      </w:r>
      <w:r w:rsidRPr="00953029">
        <w:t xml:space="preserve"> </w:t>
      </w:r>
      <w:r w:rsidR="004E20DA">
        <w:t>3GPP TS</w:t>
      </w:r>
      <w:r w:rsidRPr="00953029">
        <w:t>.33.4</w:t>
      </w:r>
      <w:r>
        <w:t>01</w:t>
      </w:r>
      <w:r w:rsidR="00D60F0F">
        <w:t> [</w:t>
      </w:r>
      <w:r>
        <w:t>89</w:t>
      </w:r>
      <w:r w:rsidRPr="00953029">
        <w:t>]</w:t>
      </w:r>
      <w:r w:rsidRPr="009F5F7E">
        <w:t xml:space="preserve"> </w:t>
      </w:r>
      <w:r>
        <w:t xml:space="preserve">, </w:t>
      </w:r>
      <w:r w:rsidRPr="00B0681A">
        <w:t>as appropriate, for RAU/Attach procedures</w:t>
      </w:r>
      <w:r w:rsidRPr="00953029">
        <w:t>.</w:t>
      </w:r>
    </w:p>
    <w:p w14:paraId="2168E4B0" w14:textId="405AFDFC" w:rsidR="009103DA" w:rsidRDefault="009103DA" w:rsidP="009103DA">
      <w:r>
        <w:t>For UTRAN, the 10-bit long NRI bits are masked out from the P-TMSI and are also supplied by the UE to the RAN node as IDNNS (Intra Domain NAS Node Selector)</w:t>
      </w:r>
      <w:r w:rsidRPr="00E202C0">
        <w:t xml:space="preserve"> (see </w:t>
      </w:r>
      <w:r w:rsidR="004E20DA">
        <w:t>3GPP TS</w:t>
      </w:r>
      <w:r w:rsidR="00D60F0F">
        <w:t> </w:t>
      </w:r>
      <w:r w:rsidR="00D60F0F" w:rsidRPr="00E202C0">
        <w:t>2</w:t>
      </w:r>
      <w:r w:rsidRPr="00E202C0">
        <w:t>3.236</w:t>
      </w:r>
      <w:r w:rsidR="00D60F0F">
        <w:t> </w:t>
      </w:r>
      <w:r w:rsidR="00D60F0F" w:rsidRPr="00E202C0">
        <w:t>[</w:t>
      </w:r>
      <w:r w:rsidRPr="00E202C0">
        <w:t>23])</w:t>
      </w:r>
      <w:r>
        <w:t>. However, the RAN configured NRI length should not exceed 8 bits.</w:t>
      </w:r>
    </w:p>
    <w:p w14:paraId="5019FFC4" w14:textId="77777777" w:rsidR="009103DA" w:rsidRPr="000330BA" w:rsidRDefault="009103DA" w:rsidP="00BB7F6A">
      <w:pPr>
        <w:pStyle w:val="Heading5"/>
      </w:pPr>
      <w:bookmarkStart w:id="308" w:name="_Toc19695247"/>
      <w:bookmarkStart w:id="309" w:name="_Toc27225312"/>
      <w:bookmarkStart w:id="310" w:name="_Toc36112170"/>
      <w:bookmarkStart w:id="311" w:name="_Toc36112573"/>
      <w:bookmarkStart w:id="312" w:name="_Toc44854131"/>
      <w:bookmarkStart w:id="313" w:name="_Toc51839523"/>
      <w:bookmarkStart w:id="314" w:name="_Toc57880115"/>
      <w:bookmarkStart w:id="315" w:name="_Toc57880520"/>
      <w:bookmarkStart w:id="316" w:name="_Toc57880925"/>
      <w:bookmarkStart w:id="317" w:name="_Toc120005544"/>
      <w:bookmarkStart w:id="318" w:name="_Toc155123826"/>
      <w:r w:rsidRPr="000330BA">
        <w:t>2.8.2.1.</w:t>
      </w:r>
      <w:r>
        <w:t>3</w:t>
      </w:r>
      <w:r w:rsidRPr="000330BA">
        <w:tab/>
        <w:t xml:space="preserve">Mapping in </w:t>
      </w:r>
      <w:r>
        <w:t xml:space="preserve">the </w:t>
      </w:r>
      <w:r w:rsidRPr="000330BA">
        <w:t>old MME</w:t>
      </w:r>
      <w:bookmarkEnd w:id="308"/>
      <w:bookmarkEnd w:id="309"/>
      <w:bookmarkEnd w:id="310"/>
      <w:bookmarkEnd w:id="311"/>
      <w:bookmarkEnd w:id="312"/>
      <w:bookmarkEnd w:id="313"/>
      <w:bookmarkEnd w:id="314"/>
      <w:bookmarkEnd w:id="315"/>
      <w:bookmarkEnd w:id="316"/>
      <w:bookmarkEnd w:id="317"/>
      <w:bookmarkEnd w:id="318"/>
    </w:p>
    <w:p w14:paraId="1075D527" w14:textId="77777777" w:rsidR="009103DA" w:rsidRPr="000330BA" w:rsidRDefault="009103DA" w:rsidP="009103DA">
      <w:r>
        <w:t>A</w:t>
      </w:r>
      <w:r w:rsidRPr="000330BA">
        <w:t xml:space="preserve"> new SGSN attempts to retrieve information regarding the UE</w:t>
      </w:r>
      <w:r>
        <w:t>,</w:t>
      </w:r>
      <w:r w:rsidRPr="000330BA">
        <w:t xml:space="preserve"> e.g.</w:t>
      </w:r>
      <w:r>
        <w:t xml:space="preserve"> the</w:t>
      </w:r>
      <w:r w:rsidRPr="000330BA">
        <w:t xml:space="preserve"> IMSI</w:t>
      </w:r>
      <w:r>
        <w:t>,</w:t>
      </w:r>
      <w:r w:rsidRPr="000330BA">
        <w:t xml:space="preserve"> from the old MME.  In order to find the UE context</w:t>
      </w:r>
      <w:r>
        <w:t>,</w:t>
      </w:r>
      <w:r w:rsidRPr="000330BA">
        <w:t xml:space="preserve"> the MME needs to map the RAI</w:t>
      </w:r>
      <w:r>
        <w:t>,</w:t>
      </w:r>
      <w:r w:rsidRPr="000330BA">
        <w:t xml:space="preserve"> P-TMSI</w:t>
      </w:r>
      <w:r>
        <w:t xml:space="preserve"> (or</w:t>
      </w:r>
      <w:r w:rsidRPr="00F652C3">
        <w:t xml:space="preserve"> </w:t>
      </w:r>
      <w:r>
        <w:t>TLLI)</w:t>
      </w:r>
      <w:r w:rsidRPr="000330BA">
        <w:t xml:space="preserve"> and </w:t>
      </w:r>
      <w:r>
        <w:t xml:space="preserve">the </w:t>
      </w:r>
      <w:r w:rsidRPr="000330BA">
        <w:t xml:space="preserve">P-TMSI Signature (sent by the SGSN) to </w:t>
      </w:r>
      <w:r>
        <w:t>create the</w:t>
      </w:r>
      <w:r w:rsidRPr="000330BA">
        <w:t xml:space="preserve"> GUTI</w:t>
      </w:r>
      <w:r>
        <w:t xml:space="preserve"> </w:t>
      </w:r>
      <w:r w:rsidRPr="0031433C">
        <w:t>and compare it with the stored GUTI</w:t>
      </w:r>
      <w:r w:rsidRPr="000330BA">
        <w:t>.</w:t>
      </w:r>
    </w:p>
    <w:p w14:paraId="137EEF92" w14:textId="79E5D9FC" w:rsidR="009103DA" w:rsidRPr="000330BA" w:rsidRDefault="009103DA" w:rsidP="009103DA">
      <w:pPr>
        <w:tabs>
          <w:tab w:val="left" w:pos="4680"/>
        </w:tabs>
      </w:pPr>
      <w:r w:rsidRPr="000330BA">
        <w:lastRenderedPageBreak/>
        <w:t xml:space="preserve">The MME shall perform a reverse mapping to the mapping </w:t>
      </w:r>
      <w:r>
        <w:t xml:space="preserve">procedure </w:t>
      </w:r>
      <w:r w:rsidRPr="000330BA">
        <w:t xml:space="preserve">specified in </w:t>
      </w:r>
      <w:r w:rsidR="00D60F0F">
        <w:t>clause </w:t>
      </w:r>
      <w:r w:rsidR="00D60F0F" w:rsidRPr="000330BA">
        <w:t>2</w:t>
      </w:r>
      <w:r w:rsidRPr="000330BA">
        <w:t>.8.2.1</w:t>
      </w:r>
      <w:r>
        <w:t>.2</w:t>
      </w:r>
      <w:r w:rsidRPr="000330BA">
        <w:t xml:space="preserve"> "Mapping in </w:t>
      </w:r>
      <w:r>
        <w:t xml:space="preserve">the </w:t>
      </w:r>
      <w:r w:rsidRPr="000330BA">
        <w:t>UE"</w:t>
      </w:r>
      <w:r>
        <w:t xml:space="preserve"> </w:t>
      </w:r>
      <w:r w:rsidRPr="000330BA">
        <w:t xml:space="preserve">(see </w:t>
      </w:r>
      <w:r w:rsidR="004E20DA">
        <w:t>3GPP TS</w:t>
      </w:r>
      <w:r w:rsidR="00D60F0F">
        <w:t> </w:t>
      </w:r>
      <w:r w:rsidR="00D60F0F" w:rsidRPr="000330BA">
        <w:t>2</w:t>
      </w:r>
      <w:r w:rsidRPr="000330BA">
        <w:t>9.060</w:t>
      </w:r>
      <w:r w:rsidR="00D60F0F">
        <w:t> </w:t>
      </w:r>
      <w:r w:rsidR="00D60F0F" w:rsidRPr="000330BA">
        <w:t>[</w:t>
      </w:r>
      <w:r w:rsidRPr="000330BA">
        <w:t xml:space="preserve">6] and </w:t>
      </w:r>
      <w:r w:rsidR="004E20DA">
        <w:t>3GPP TS</w:t>
      </w:r>
      <w:r w:rsidR="00D60F0F">
        <w:t> </w:t>
      </w:r>
      <w:r w:rsidR="00D60F0F" w:rsidRPr="000330BA">
        <w:t>2</w:t>
      </w:r>
      <w:r w:rsidRPr="000330BA">
        <w:t>9.274</w:t>
      </w:r>
      <w:r w:rsidR="00D60F0F">
        <w:t> </w:t>
      </w:r>
      <w:r w:rsidR="00D60F0F" w:rsidRPr="000330BA">
        <w:t>[</w:t>
      </w:r>
      <w:r>
        <w:t>88</w:t>
      </w:r>
      <w:r w:rsidRPr="000330BA">
        <w:t>] for specifics of the messaging).</w:t>
      </w:r>
      <w:r w:rsidRPr="00131B1D">
        <w:t xml:space="preserve"> </w:t>
      </w:r>
      <w:r>
        <w:t>F</w:t>
      </w:r>
      <w:r w:rsidRPr="00DF10AF">
        <w:rPr>
          <w:lang w:eastAsia="ja-JP"/>
        </w:rPr>
        <w:t xml:space="preserve">or the reverse mapping, the </w:t>
      </w:r>
      <w:r w:rsidRPr="000D1131">
        <w:t>E-</w:t>
      </w:r>
      <w:r>
        <w:t>U</w:t>
      </w:r>
      <w:r w:rsidRPr="000D1131">
        <w:t>TRAN &lt;MME</w:t>
      </w:r>
      <w:r>
        <w:t xml:space="preserve"> </w:t>
      </w:r>
      <w:r w:rsidRPr="000D1131">
        <w:t>Code&gt;</w:t>
      </w:r>
      <w:r>
        <w:t xml:space="preserve"> within the GUTI</w:t>
      </w:r>
      <w:r w:rsidRPr="00DF10AF">
        <w:rPr>
          <w:lang w:eastAsia="ja-JP"/>
        </w:rPr>
        <w:t xml:space="preserve"> </w:t>
      </w:r>
      <w:r>
        <w:rPr>
          <w:lang w:eastAsia="ja-JP"/>
        </w:rPr>
        <w:t>shall</w:t>
      </w:r>
      <w:r w:rsidRPr="00DF10AF">
        <w:rPr>
          <w:lang w:eastAsia="ja-JP"/>
        </w:rPr>
        <w:t xml:space="preserve"> be set </w:t>
      </w:r>
      <w:r>
        <w:rPr>
          <w:lang w:eastAsia="ja-JP"/>
        </w:rPr>
        <w:t xml:space="preserve">either </w:t>
      </w:r>
      <w:r w:rsidRPr="00DF10AF">
        <w:rPr>
          <w:lang w:eastAsia="ja-JP"/>
        </w:rPr>
        <w:t xml:space="preserve">to bits 23 to 16 of the </w:t>
      </w:r>
      <w:r w:rsidRPr="000D1131">
        <w:t>GERAN/UTRAN &lt;P-TMSI&gt; (i.e., the NRI field)</w:t>
      </w:r>
      <w:r w:rsidRPr="00DF10AF">
        <w:rPr>
          <w:lang w:eastAsia="ja-JP"/>
        </w:rPr>
        <w:t xml:space="preserve"> </w:t>
      </w:r>
      <w:r>
        <w:rPr>
          <w:lang w:eastAsia="ja-JP"/>
        </w:rPr>
        <w:t>or to the</w:t>
      </w:r>
      <w:r w:rsidRPr="00DF10AF">
        <w:rPr>
          <w:lang w:eastAsia="ja-JP"/>
        </w:rPr>
        <w:t xml:space="preserve"> </w:t>
      </w:r>
      <w:r>
        <w:t>GERAN/UTRAN &lt;RAC&gt;</w:t>
      </w:r>
      <w:r w:rsidRPr="00DF10AF">
        <w:rPr>
          <w:lang w:eastAsia="ja-JP"/>
        </w:rPr>
        <w:t>.</w:t>
      </w:r>
      <w:r>
        <w:rPr>
          <w:lang w:eastAsia="ja-JP"/>
        </w:rPr>
        <w:t xml:space="preserve"> </w:t>
      </w:r>
      <w:r>
        <w:t xml:space="preserve">For GERAN TLLI, the old MME replaces the two topmost bits of TLLI, received from new SGSN via GTPv1, with '11' </w:t>
      </w:r>
      <w:r w:rsidRPr="007C1A5E">
        <w:t>before</w:t>
      </w:r>
      <w:r>
        <w:t xml:space="preserve"> mapping the TLLI to the GUTI used for</w:t>
      </w:r>
      <w:r w:rsidRPr="007C1A5E">
        <w:t xml:space="preserve"> looking up the </w:t>
      </w:r>
      <w:r>
        <w:t>"</w:t>
      </w:r>
      <w:r w:rsidRPr="007C1A5E">
        <w:t>UE Context</w:t>
      </w:r>
      <w:r>
        <w:t>".</w:t>
      </w:r>
    </w:p>
    <w:p w14:paraId="07B96293" w14:textId="77777777" w:rsidR="009103DA" w:rsidRDefault="009103DA" w:rsidP="00BB7F6A">
      <w:pPr>
        <w:pStyle w:val="Heading4"/>
      </w:pPr>
      <w:bookmarkStart w:id="319" w:name="_Toc19695248"/>
      <w:bookmarkStart w:id="320" w:name="_Toc27225313"/>
      <w:bookmarkStart w:id="321" w:name="_Toc36112171"/>
      <w:bookmarkStart w:id="322" w:name="_Toc36112574"/>
      <w:bookmarkStart w:id="323" w:name="_Toc44854132"/>
      <w:bookmarkStart w:id="324" w:name="_Toc51839524"/>
      <w:bookmarkStart w:id="325" w:name="_Toc57880116"/>
      <w:bookmarkStart w:id="326" w:name="_Toc57880521"/>
      <w:bookmarkStart w:id="327" w:name="_Toc57880926"/>
      <w:bookmarkStart w:id="328" w:name="_Toc120005545"/>
      <w:bookmarkStart w:id="329" w:name="_Toc155123827"/>
      <w:r>
        <w:rPr>
          <w:rFonts w:hint="eastAsia"/>
          <w:lang w:eastAsia="ja-JP"/>
        </w:rPr>
        <w:t>2.8.2.2</w:t>
      </w:r>
      <w:r>
        <w:tab/>
        <w:t xml:space="preserve">Mapping </w:t>
      </w:r>
      <w:r>
        <w:rPr>
          <w:rFonts w:hint="eastAsia"/>
          <w:lang w:eastAsia="ja-JP"/>
        </w:rPr>
        <w:t>from RAI and P-TMSI to GUTI</w:t>
      </w:r>
      <w:bookmarkEnd w:id="319"/>
      <w:bookmarkEnd w:id="320"/>
      <w:bookmarkEnd w:id="321"/>
      <w:bookmarkEnd w:id="322"/>
      <w:bookmarkEnd w:id="323"/>
      <w:bookmarkEnd w:id="324"/>
      <w:bookmarkEnd w:id="325"/>
      <w:bookmarkEnd w:id="326"/>
      <w:bookmarkEnd w:id="327"/>
      <w:bookmarkEnd w:id="328"/>
      <w:bookmarkEnd w:id="329"/>
    </w:p>
    <w:p w14:paraId="6E074D28" w14:textId="77777777" w:rsidR="009103DA" w:rsidRPr="000330BA" w:rsidRDefault="009103DA" w:rsidP="00BB7F6A">
      <w:pPr>
        <w:pStyle w:val="Heading5"/>
      </w:pPr>
      <w:bookmarkStart w:id="330" w:name="_Toc19695249"/>
      <w:bookmarkStart w:id="331" w:name="_Toc27225314"/>
      <w:bookmarkStart w:id="332" w:name="_Toc36112172"/>
      <w:bookmarkStart w:id="333" w:name="_Toc36112575"/>
      <w:bookmarkStart w:id="334" w:name="_Toc44854133"/>
      <w:bookmarkStart w:id="335" w:name="_Toc51839525"/>
      <w:bookmarkStart w:id="336" w:name="_Toc57880117"/>
      <w:bookmarkStart w:id="337" w:name="_Toc57880522"/>
      <w:bookmarkStart w:id="338" w:name="_Toc57880927"/>
      <w:bookmarkStart w:id="339" w:name="_Toc120005546"/>
      <w:bookmarkStart w:id="340" w:name="_Toc155123828"/>
      <w:r w:rsidRPr="000330BA">
        <w:t>2.8.2.2</w:t>
      </w:r>
      <w:r>
        <w:t>.1</w:t>
      </w:r>
      <w:r w:rsidRPr="000330BA">
        <w:tab/>
      </w:r>
      <w:r>
        <w:t>Introduction</w:t>
      </w:r>
      <w:bookmarkEnd w:id="330"/>
      <w:bookmarkEnd w:id="331"/>
      <w:bookmarkEnd w:id="332"/>
      <w:bookmarkEnd w:id="333"/>
      <w:bookmarkEnd w:id="334"/>
      <w:bookmarkEnd w:id="335"/>
      <w:bookmarkEnd w:id="336"/>
      <w:bookmarkEnd w:id="337"/>
      <w:bookmarkEnd w:id="338"/>
      <w:bookmarkEnd w:id="339"/>
      <w:bookmarkEnd w:id="340"/>
    </w:p>
    <w:p w14:paraId="2927FABB" w14:textId="77777777" w:rsidR="009103DA" w:rsidRPr="000330BA" w:rsidRDefault="009103DA" w:rsidP="009103DA">
      <w:r w:rsidRPr="000330BA">
        <w:t xml:space="preserve">This </w:t>
      </w:r>
      <w:r>
        <w:t>clause</w:t>
      </w:r>
      <w:r w:rsidRPr="000330BA">
        <w:t xml:space="preserve"> addresses the case when </w:t>
      </w:r>
      <w:r>
        <w:t xml:space="preserve">a </w:t>
      </w:r>
      <w:r w:rsidRPr="000330BA">
        <w:t xml:space="preserve">UE moves from </w:t>
      </w:r>
      <w:r>
        <w:t xml:space="preserve">an </w:t>
      </w:r>
      <w:r w:rsidRPr="000330BA">
        <w:t xml:space="preserve">SGSN to </w:t>
      </w:r>
      <w:r>
        <w:t xml:space="preserve">an </w:t>
      </w:r>
      <w:r w:rsidRPr="000330BA">
        <w:t>MME</w:t>
      </w:r>
      <w:r>
        <w:t xml:space="preserve"> </w:t>
      </w:r>
      <w:r w:rsidRPr="0031433C">
        <w:t>(</w:t>
      </w:r>
      <w:r>
        <w:t>i.e. during a TAU or an Attach</w:t>
      </w:r>
      <w:r w:rsidRPr="0031433C">
        <w:t xml:space="preserve"> to MME)</w:t>
      </w:r>
      <w:r w:rsidRPr="000330BA">
        <w:t xml:space="preserve">. </w:t>
      </w:r>
      <w:r>
        <w:t xml:space="preserve">The </w:t>
      </w:r>
      <w:r w:rsidRPr="000330BA">
        <w:t xml:space="preserve">SGSN may be either </w:t>
      </w:r>
      <w:r>
        <w:t xml:space="preserve">an </w:t>
      </w:r>
      <w:r w:rsidRPr="000330BA">
        <w:t xml:space="preserve">S4 SGSN or </w:t>
      </w:r>
      <w:r>
        <w:t xml:space="preserve">a </w:t>
      </w:r>
      <w:r w:rsidRPr="000330BA">
        <w:t>Gn/Gp SGSN.</w:t>
      </w:r>
    </w:p>
    <w:p w14:paraId="7DCAB3DE" w14:textId="77777777" w:rsidR="009103DA" w:rsidRPr="000330BA" w:rsidRDefault="009103DA" w:rsidP="00BB7F6A">
      <w:pPr>
        <w:pStyle w:val="Heading5"/>
      </w:pPr>
      <w:bookmarkStart w:id="341" w:name="_Toc19695250"/>
      <w:bookmarkStart w:id="342" w:name="_Toc27225315"/>
      <w:bookmarkStart w:id="343" w:name="_Toc36112173"/>
      <w:bookmarkStart w:id="344" w:name="_Toc36112576"/>
      <w:bookmarkStart w:id="345" w:name="_Toc44854134"/>
      <w:bookmarkStart w:id="346" w:name="_Toc51839526"/>
      <w:bookmarkStart w:id="347" w:name="_Toc57880118"/>
      <w:bookmarkStart w:id="348" w:name="_Toc57880523"/>
      <w:bookmarkStart w:id="349" w:name="_Toc57880928"/>
      <w:bookmarkStart w:id="350" w:name="_Toc120005547"/>
      <w:bookmarkStart w:id="351" w:name="_Toc155123829"/>
      <w:r w:rsidRPr="000330BA">
        <w:t>2.8.2.2</w:t>
      </w:r>
      <w:r>
        <w:t>.2</w:t>
      </w:r>
      <w:r w:rsidRPr="000330BA">
        <w:tab/>
        <w:t xml:space="preserve">Mapping in </w:t>
      </w:r>
      <w:r>
        <w:t xml:space="preserve">the </w:t>
      </w:r>
      <w:r w:rsidRPr="000330BA">
        <w:t>UE</w:t>
      </w:r>
      <w:bookmarkEnd w:id="341"/>
      <w:bookmarkEnd w:id="342"/>
      <w:bookmarkEnd w:id="343"/>
      <w:bookmarkEnd w:id="344"/>
      <w:bookmarkEnd w:id="345"/>
      <w:bookmarkEnd w:id="346"/>
      <w:bookmarkEnd w:id="347"/>
      <w:bookmarkEnd w:id="348"/>
      <w:bookmarkEnd w:id="349"/>
      <w:bookmarkEnd w:id="350"/>
      <w:bookmarkEnd w:id="351"/>
    </w:p>
    <w:p w14:paraId="646346FB" w14:textId="77777777" w:rsidR="009103DA" w:rsidRPr="000330BA" w:rsidRDefault="009103DA" w:rsidP="009103DA">
      <w:r w:rsidRPr="000330BA">
        <w:t xml:space="preserve">When the UE moves from the GERAN/UTRAN to the E-UTRAN, the UE needs to map the RAI </w:t>
      </w:r>
      <w:r>
        <w:t>and</w:t>
      </w:r>
      <w:r w:rsidRPr="000330BA">
        <w:t xml:space="preserve"> P-TMSI to a GUTI to be sent to the MME. The P-TMSI signature is sent intact to the MME.</w:t>
      </w:r>
    </w:p>
    <w:p w14:paraId="4FA6E46C" w14:textId="77777777" w:rsidR="009103DA" w:rsidRDefault="009103DA" w:rsidP="009103DA">
      <w:r>
        <w:t>The mapping of P</w:t>
      </w:r>
      <w:r>
        <w:noBreakHyphen/>
        <w:t>TMSI (TLLI) and RAI in GERAN/UTRAN to GUTI in E</w:t>
      </w:r>
      <w:r>
        <w:noBreakHyphen/>
        <w:t>UTRAN shall be performed as follows:</w:t>
      </w:r>
    </w:p>
    <w:p w14:paraId="5095E9E3" w14:textId="77777777" w:rsidR="009103DA" w:rsidRPr="000A2A15" w:rsidRDefault="009103DA" w:rsidP="009103DA">
      <w:pPr>
        <w:pStyle w:val="B1"/>
      </w:pPr>
      <w:r w:rsidRPr="000A2A15">
        <w:t>GERAN/UTRAN &lt;MCC&gt; maps to E</w:t>
      </w:r>
      <w:r w:rsidRPr="000A2A15">
        <w:noBreakHyphen/>
        <w:t>UTRAN &lt;MCC&gt;</w:t>
      </w:r>
    </w:p>
    <w:p w14:paraId="223A7D76" w14:textId="77777777" w:rsidR="009103DA" w:rsidRPr="000A2A15" w:rsidRDefault="009103DA" w:rsidP="009103DA">
      <w:pPr>
        <w:pStyle w:val="B1"/>
      </w:pPr>
      <w:r w:rsidRPr="000A2A15">
        <w:t>GERAN/UTRAN &lt;MNC&gt; maps to E</w:t>
      </w:r>
      <w:r w:rsidRPr="000A2A15">
        <w:noBreakHyphen/>
        <w:t>UTRAN &lt;MNC&gt;</w:t>
      </w:r>
    </w:p>
    <w:p w14:paraId="38EBE319" w14:textId="77777777" w:rsidR="009103DA" w:rsidRDefault="009103DA" w:rsidP="009103DA">
      <w:pPr>
        <w:pStyle w:val="B1"/>
      </w:pPr>
      <w:r>
        <w:t>GERAN/UTRAN &lt;LAC&gt; maps to E</w:t>
      </w:r>
      <w:r>
        <w:noBreakHyphen/>
        <w:t>UTRAN &lt;MME Group ID&gt;</w:t>
      </w:r>
    </w:p>
    <w:p w14:paraId="4C73F7A5" w14:textId="77777777" w:rsidR="009103DA" w:rsidRDefault="009103DA" w:rsidP="009103DA">
      <w:pPr>
        <w:pStyle w:val="B1"/>
      </w:pPr>
      <w:r>
        <w:t xml:space="preserve">GERAN/UTRAN &lt;RAC&gt; maps into </w:t>
      </w:r>
      <w:r>
        <w:rPr>
          <w:rFonts w:hint="eastAsia"/>
          <w:lang w:eastAsia="ja-JP"/>
        </w:rPr>
        <w:t xml:space="preserve">bit 23 and down to bit 16 </w:t>
      </w:r>
      <w:r>
        <w:t>of the M</w:t>
      </w:r>
      <w:r>
        <w:noBreakHyphen/>
        <w:t>TMSI</w:t>
      </w:r>
    </w:p>
    <w:p w14:paraId="17F04C50" w14:textId="77777777" w:rsidR="009103DA" w:rsidRDefault="009103DA" w:rsidP="009103DA">
      <w:r>
        <w:t>The 8 most significant bits of GERAN/UTRAN &lt;NRI&gt; map to the MME code.</w:t>
      </w:r>
    </w:p>
    <w:p w14:paraId="78AC4498" w14:textId="77777777" w:rsidR="009103DA" w:rsidRDefault="009103DA" w:rsidP="009103DA">
      <w:pPr>
        <w:pStyle w:val="B1"/>
      </w:pPr>
      <w:r>
        <w:t>GERAN/UTRAN &lt;P</w:t>
      </w:r>
      <w:r>
        <w:noBreakHyphen/>
        <w:t>TMSI&gt;</w:t>
      </w:r>
      <w:r>
        <w:rPr>
          <w:rFonts w:hint="eastAsia"/>
          <w:lang w:eastAsia="ja-JP"/>
        </w:rPr>
        <w:t xml:space="preserve"> </w:t>
      </w:r>
      <w:r>
        <w:t>maps as follows:</w:t>
      </w:r>
    </w:p>
    <w:p w14:paraId="03D06984" w14:textId="77777777" w:rsidR="009103DA" w:rsidRDefault="009103DA" w:rsidP="009103DA">
      <w:pPr>
        <w:pStyle w:val="B2"/>
        <w:rPr>
          <w:lang w:eastAsia="ja-JP"/>
        </w:rPr>
      </w:pPr>
      <w:r>
        <w:t>-</w:t>
      </w:r>
      <w:r>
        <w:tab/>
        <w:t>6 bits of the GERAN/UTRAN &lt;P</w:t>
      </w:r>
      <w:r>
        <w:noBreakHyphen/>
        <w:t xml:space="preserve">TMSI&gt; </w:t>
      </w:r>
      <w:r>
        <w:rPr>
          <w:rFonts w:hint="eastAsia"/>
          <w:lang w:eastAsia="zh-CN"/>
        </w:rPr>
        <w:t xml:space="preserve">starting at bit </w:t>
      </w:r>
      <w:r>
        <w:rPr>
          <w:rFonts w:hint="eastAsia"/>
          <w:lang w:eastAsia="ja-JP"/>
        </w:rPr>
        <w:t>29</w:t>
      </w:r>
      <w:r>
        <w:rPr>
          <w:rFonts w:hint="eastAsia"/>
          <w:lang w:eastAsia="zh-CN"/>
        </w:rPr>
        <w:t xml:space="preserve"> and down to bit </w:t>
      </w:r>
      <w:r>
        <w:rPr>
          <w:rFonts w:hint="eastAsia"/>
          <w:lang w:eastAsia="ja-JP"/>
        </w:rPr>
        <w:t>24</w:t>
      </w:r>
      <w:r>
        <w:rPr>
          <w:rFonts w:hint="eastAsia"/>
          <w:lang w:eastAsia="zh-CN"/>
        </w:rPr>
        <w:t xml:space="preserve"> are </w:t>
      </w:r>
      <w:r>
        <w:t xml:space="preserve">mapped into </w:t>
      </w:r>
      <w:r>
        <w:rPr>
          <w:rFonts w:hint="eastAsia"/>
          <w:lang w:eastAsia="ja-JP"/>
        </w:rPr>
        <w:t xml:space="preserve">bit 29 and down to bit 24 </w:t>
      </w:r>
      <w:r>
        <w:t>of the E</w:t>
      </w:r>
      <w:r>
        <w:noBreakHyphen/>
        <w:t>UTRAN &lt;M-TMSI&gt;;</w:t>
      </w:r>
    </w:p>
    <w:p w14:paraId="6D6CAED0" w14:textId="77777777" w:rsidR="009103DA" w:rsidRDefault="009103DA" w:rsidP="009103DA">
      <w:pPr>
        <w:pStyle w:val="B2"/>
      </w:pPr>
      <w:r>
        <w:t>-</w:t>
      </w:r>
      <w:r>
        <w:tab/>
        <w:t>16 bits of the GERAN/UTRAN &lt;P</w:t>
      </w:r>
      <w:r>
        <w:noBreakHyphen/>
        <w:t xml:space="preserve">TMSI&gt; </w:t>
      </w:r>
      <w:r>
        <w:rPr>
          <w:rFonts w:hint="eastAsia"/>
          <w:lang w:eastAsia="zh-CN"/>
        </w:rPr>
        <w:t xml:space="preserve">starting at bit </w:t>
      </w:r>
      <w:r>
        <w:rPr>
          <w:rFonts w:hint="eastAsia"/>
          <w:lang w:eastAsia="ja-JP"/>
        </w:rPr>
        <w:t>15</w:t>
      </w:r>
      <w:r>
        <w:rPr>
          <w:rFonts w:hint="eastAsia"/>
          <w:lang w:eastAsia="zh-CN"/>
        </w:rPr>
        <w:t xml:space="preserve"> and down to bit </w:t>
      </w:r>
      <w:r>
        <w:rPr>
          <w:rFonts w:hint="eastAsia"/>
          <w:lang w:eastAsia="ja-JP"/>
        </w:rPr>
        <w:t>0</w:t>
      </w:r>
      <w:r>
        <w:rPr>
          <w:rFonts w:hint="eastAsia"/>
          <w:lang w:eastAsia="zh-CN"/>
        </w:rPr>
        <w:t xml:space="preserve"> are </w:t>
      </w:r>
      <w:r>
        <w:t xml:space="preserve">mapped into </w:t>
      </w:r>
      <w:r>
        <w:rPr>
          <w:rFonts w:hint="eastAsia"/>
          <w:lang w:eastAsia="ja-JP"/>
        </w:rPr>
        <w:t xml:space="preserve">bit 15 and down to bit 0 </w:t>
      </w:r>
      <w:r>
        <w:t>of the E</w:t>
      </w:r>
      <w:r>
        <w:noBreakHyphen/>
        <w:t>UTRAN &lt;M-TMSI&gt;</w:t>
      </w:r>
      <w:r>
        <w:rPr>
          <w:rFonts w:hint="eastAsia"/>
          <w:lang w:eastAsia="ja-JP"/>
        </w:rPr>
        <w:t>.</w:t>
      </w:r>
    </w:p>
    <w:p w14:paraId="7D7B54CC" w14:textId="77777777" w:rsidR="009103DA" w:rsidRDefault="009103DA" w:rsidP="009103DA">
      <w:r>
        <w:t>The values of &lt;LAC&gt; and &lt;MME group id&gt; shall be disjoint, so that they can be differentiated.</w:t>
      </w:r>
    </w:p>
    <w:p w14:paraId="7F712465" w14:textId="3BE195B0" w:rsidR="009103DA" w:rsidRDefault="009103DA" w:rsidP="009103DA">
      <w:r>
        <w:rPr>
          <w:rFonts w:hint="eastAsia"/>
          <w:lang w:eastAsia="ja-JP"/>
        </w:rPr>
        <w:t>T</w:t>
      </w:r>
      <w:r>
        <w:t>he most significant bit of the &lt;LAC&gt; shall be set to zero; and the most significant bit of &lt;MME group id&gt; shall be set to one.</w:t>
      </w:r>
      <w:r>
        <w:rPr>
          <w:rFonts w:hint="eastAsia"/>
          <w:lang w:eastAsia="ja-JP"/>
        </w:rPr>
        <w:t xml:space="preserve"> Based on this defini</w:t>
      </w:r>
      <w:r>
        <w:rPr>
          <w:lang w:eastAsia="ja-JP"/>
        </w:rPr>
        <w:t>t</w:t>
      </w:r>
      <w:r>
        <w:rPr>
          <w:rFonts w:hint="eastAsia"/>
          <w:lang w:eastAsia="ja-JP"/>
        </w:rPr>
        <w:t>ion,</w:t>
      </w:r>
      <w:r w:rsidRPr="002F61D9">
        <w:t xml:space="preserve"> </w:t>
      </w:r>
      <w:r>
        <w:t>the most significant bit of</w:t>
      </w:r>
      <w:r w:rsidRPr="00BD4D43">
        <w:t xml:space="preserve"> </w:t>
      </w:r>
      <w:r>
        <w:t>the &lt;MME group id&gt;</w:t>
      </w:r>
      <w:r>
        <w:rPr>
          <w:rFonts w:hint="eastAsia"/>
          <w:lang w:eastAsia="ja-JP"/>
        </w:rPr>
        <w:t xml:space="preserve"> can be used to distinguish</w:t>
      </w:r>
      <w:r w:rsidRPr="00BD4D43">
        <w:rPr>
          <w:lang w:eastAsia="ja-JP"/>
        </w:rPr>
        <w:t xml:space="preserve"> </w:t>
      </w:r>
      <w:r>
        <w:rPr>
          <w:lang w:eastAsia="ja-JP"/>
        </w:rPr>
        <w:t>the</w:t>
      </w:r>
      <w:r w:rsidRPr="00BD4D43">
        <w:rPr>
          <w:rFonts w:hint="eastAsia"/>
          <w:lang w:eastAsia="ja-JP"/>
        </w:rPr>
        <w:t xml:space="preserve"> </w:t>
      </w:r>
      <w:r>
        <w:rPr>
          <w:rFonts w:hint="eastAsia"/>
          <w:lang w:eastAsia="ja-JP"/>
        </w:rPr>
        <w:t>node type</w:t>
      </w:r>
      <w:r>
        <w:rPr>
          <w:lang w:eastAsia="ja-JP"/>
        </w:rPr>
        <w:t>,</w:t>
      </w:r>
      <w:r>
        <w:rPr>
          <w:rFonts w:hint="eastAsia"/>
          <w:lang w:eastAsia="ja-JP"/>
        </w:rPr>
        <w:t xml:space="preserve"> </w:t>
      </w:r>
      <w:r>
        <w:rPr>
          <w:lang w:eastAsia="ja-JP"/>
        </w:rPr>
        <w:t>i.e.</w:t>
      </w:r>
      <w:r w:rsidRPr="00BD4D43">
        <w:rPr>
          <w:rFonts w:hint="eastAsia"/>
          <w:lang w:eastAsia="ja-JP"/>
        </w:rPr>
        <w:t xml:space="preserve"> </w:t>
      </w:r>
      <w:r>
        <w:rPr>
          <w:rFonts w:hint="eastAsia"/>
          <w:lang w:eastAsia="ja-JP"/>
        </w:rPr>
        <w:t>whether it is</w:t>
      </w:r>
      <w:r w:rsidRPr="00BD4D43">
        <w:rPr>
          <w:lang w:eastAsia="ja-JP"/>
        </w:rPr>
        <w:t xml:space="preserve"> </w:t>
      </w:r>
      <w:r>
        <w:rPr>
          <w:lang w:eastAsia="ja-JP"/>
        </w:rPr>
        <w:t>an</w:t>
      </w:r>
      <w:r w:rsidRPr="00BD4D43">
        <w:rPr>
          <w:rFonts w:hint="eastAsia"/>
          <w:lang w:eastAsia="ja-JP"/>
        </w:rPr>
        <w:t xml:space="preserve"> </w:t>
      </w:r>
      <w:r w:rsidRPr="00C55064">
        <w:rPr>
          <w:rFonts w:hint="eastAsia"/>
          <w:lang w:eastAsia="ja-JP"/>
        </w:rPr>
        <w:t>MME or SGSN</w:t>
      </w:r>
      <w:r>
        <w:rPr>
          <w:rFonts w:hint="eastAsia"/>
          <w:lang w:eastAsia="ja-JP"/>
        </w:rPr>
        <w:t>.</w:t>
      </w:r>
      <w:r w:rsidRPr="00131B1D">
        <w:rPr>
          <w:lang w:eastAsia="ja-JP"/>
        </w:rPr>
        <w:t xml:space="preserve"> </w:t>
      </w:r>
      <w:r w:rsidRPr="00907F13">
        <w:rPr>
          <w:lang w:eastAsia="ja-JP"/>
        </w:rPr>
        <w:t>The UE copies the received old SGSN</w:t>
      </w:r>
      <w:r>
        <w:rPr>
          <w:lang w:eastAsia="ja-JP"/>
        </w:rPr>
        <w:t>'</w:t>
      </w:r>
      <w:r w:rsidRPr="00907F13">
        <w:rPr>
          <w:lang w:eastAsia="ja-JP"/>
        </w:rPr>
        <w:t>s &lt;LAC&gt; into the &lt;MME Group ID&gt; when sending a message to an MME, regardless of the value of the most significant bit of the &lt;LAC&gt;.</w:t>
      </w:r>
      <w:r>
        <w:rPr>
          <w:lang w:eastAsia="ja-JP"/>
        </w:rPr>
        <w:br/>
      </w:r>
      <w:r>
        <w:t>I</w:t>
      </w:r>
      <w:r w:rsidRPr="00BB6CCF">
        <w:t xml:space="preserve">n networks where </w:t>
      </w:r>
      <w:r>
        <w:t>this</w:t>
      </w:r>
      <w:r w:rsidRPr="00BB6CCF">
        <w:t xml:space="preserve"> definition is not applied (e.g. in networks already configured with LAC with the most significant bit set to 1 before LTE </w:t>
      </w:r>
      <w:r w:rsidRPr="00E1312F">
        <w:t>deployment), t</w:t>
      </w:r>
      <w:r w:rsidRPr="00E1312F">
        <w:rPr>
          <w:noProof/>
        </w:rPr>
        <w:t>he</w:t>
      </w:r>
      <w:r w:rsidRPr="00E1312F">
        <w:t xml:space="preserve"> </w:t>
      </w:r>
      <w:r>
        <w:t xml:space="preserve">information </w:t>
      </w:r>
      <w:r>
        <w:rPr>
          <w:lang w:eastAsia="ja-JP"/>
        </w:rPr>
        <w:t xml:space="preserve">in the TAU/RAU request indicating </w:t>
      </w:r>
      <w:r w:rsidRPr="00E1312F">
        <w:rPr>
          <w:lang w:eastAsia="ja-JP"/>
        </w:rPr>
        <w:t>whether the provided GUTI</w:t>
      </w:r>
      <w:r>
        <w:rPr>
          <w:lang w:eastAsia="ja-JP"/>
        </w:rPr>
        <w:t>/P-TMSI</w:t>
      </w:r>
      <w:r w:rsidRPr="00E1312F">
        <w:rPr>
          <w:lang w:eastAsia="ja-JP"/>
        </w:rPr>
        <w:t xml:space="preserve">  is "native" (i.e. no system change) or "mapped" (i.e. system change)</w:t>
      </w:r>
      <w:r>
        <w:rPr>
          <w:lang w:eastAsia="ja-JP"/>
        </w:rPr>
        <w:t xml:space="preserve"> </w:t>
      </w:r>
      <w:r w:rsidRPr="00E1312F">
        <w:t xml:space="preserve">can be used </w:t>
      </w:r>
      <w:r w:rsidRPr="00E1312F">
        <w:rPr>
          <w:rFonts w:hint="eastAsia"/>
          <w:lang w:eastAsia="ja-JP"/>
        </w:rPr>
        <w:t>to distinguish</w:t>
      </w:r>
      <w:r w:rsidRPr="00E1312F">
        <w:rPr>
          <w:lang w:eastAsia="ja-JP"/>
        </w:rPr>
        <w:t xml:space="preserve"> the</w:t>
      </w:r>
      <w:r w:rsidRPr="00E1312F">
        <w:rPr>
          <w:rFonts w:hint="eastAsia"/>
          <w:lang w:eastAsia="ja-JP"/>
        </w:rPr>
        <w:t xml:space="preserve"> node type</w:t>
      </w:r>
      <w:r>
        <w:rPr>
          <w:lang w:eastAsia="ja-JP"/>
        </w:rPr>
        <w:t xml:space="preserve"> for UEs implemented according to this release of the specification </w:t>
      </w:r>
      <w:r>
        <w:t xml:space="preserve">(see </w:t>
      </w:r>
      <w:r w:rsidR="004E20DA">
        <w:t>3GPP TS</w:t>
      </w:r>
      <w:r w:rsidR="00D60F0F">
        <w:t> 2</w:t>
      </w:r>
      <w:r>
        <w:t>4.301</w:t>
      </w:r>
      <w:r w:rsidR="00D60F0F">
        <w:t> [</w:t>
      </w:r>
      <w:r>
        <w:t xml:space="preserve">90] and </w:t>
      </w:r>
      <w:r w:rsidR="004E20DA">
        <w:t>3GPP TS</w:t>
      </w:r>
      <w:r w:rsidR="00D60F0F">
        <w:t> 2</w:t>
      </w:r>
      <w:r>
        <w:t>4.008</w:t>
      </w:r>
      <w:r w:rsidR="00D60F0F">
        <w:t> [</w:t>
      </w:r>
      <w:r>
        <w:t>5])</w:t>
      </w:r>
      <w:r w:rsidRPr="00E1312F">
        <w:rPr>
          <w:lang w:eastAsia="ja-JP"/>
        </w:rPr>
        <w:t>. S</w:t>
      </w:r>
      <w:r w:rsidRPr="00E1312F">
        <w:t>pecific network implementations still satisfying 3GPP</w:t>
      </w:r>
      <w:r w:rsidRPr="00BB6CCF">
        <w:t xml:space="preserve"> standard interfaces </w:t>
      </w:r>
      <w:r>
        <w:t>can</w:t>
      </w:r>
      <w:r w:rsidRPr="00BB6CCF">
        <w:t xml:space="preserve"> be used </w:t>
      </w:r>
      <w:r>
        <w:t xml:space="preserve">for pre-Rel-10 UEs </w:t>
      </w:r>
      <w:r w:rsidRPr="00BB6CCF">
        <w:t>to distinguish the node type.</w:t>
      </w:r>
    </w:p>
    <w:p w14:paraId="328E347F" w14:textId="77777777" w:rsidR="009103DA" w:rsidRDefault="009103DA" w:rsidP="009103DA">
      <w:pPr>
        <w:pStyle w:val="NO"/>
      </w:pPr>
      <w:r>
        <w:t>NOTE 1:</w:t>
      </w:r>
      <w:r>
        <w:tab/>
      </w:r>
      <w:r w:rsidRPr="00BB6CCF">
        <w:t>As an example, at NAS level, the MME/SGSN can retrieve the old SGSN/MME by using additional GUTI/additional RAI/P-TMSI with double DNS query to solve the first time the UE moves between E-UTRAN and GERAN/UTRAN. As another example, the MME/SGSN can retrieve the old SGSN/MME by using double DNS query.</w:t>
      </w:r>
    </w:p>
    <w:p w14:paraId="1480C514" w14:textId="77777777" w:rsidR="009103DA" w:rsidRPr="000330BA" w:rsidRDefault="009103DA" w:rsidP="00BB7F6A">
      <w:pPr>
        <w:pStyle w:val="Heading5"/>
      </w:pPr>
      <w:bookmarkStart w:id="352" w:name="_Toc19695251"/>
      <w:bookmarkStart w:id="353" w:name="_Toc27225316"/>
      <w:bookmarkStart w:id="354" w:name="_Toc36112174"/>
      <w:bookmarkStart w:id="355" w:name="_Toc36112577"/>
      <w:bookmarkStart w:id="356" w:name="_Toc44854135"/>
      <w:bookmarkStart w:id="357" w:name="_Toc51839527"/>
      <w:bookmarkStart w:id="358" w:name="_Toc57880119"/>
      <w:bookmarkStart w:id="359" w:name="_Toc57880524"/>
      <w:bookmarkStart w:id="360" w:name="_Toc57880929"/>
      <w:bookmarkStart w:id="361" w:name="_Toc120005548"/>
      <w:bookmarkStart w:id="362" w:name="_Toc155123830"/>
      <w:r>
        <w:t>2.8.2.2.3</w:t>
      </w:r>
      <w:r w:rsidRPr="000330BA">
        <w:tab/>
        <w:t xml:space="preserve">Mapping in </w:t>
      </w:r>
      <w:r>
        <w:t xml:space="preserve">the </w:t>
      </w:r>
      <w:r w:rsidRPr="000330BA">
        <w:t>new MME</w:t>
      </w:r>
      <w:bookmarkEnd w:id="352"/>
      <w:bookmarkEnd w:id="353"/>
      <w:bookmarkEnd w:id="354"/>
      <w:bookmarkEnd w:id="355"/>
      <w:bookmarkEnd w:id="356"/>
      <w:bookmarkEnd w:id="357"/>
      <w:bookmarkEnd w:id="358"/>
      <w:bookmarkEnd w:id="359"/>
      <w:bookmarkEnd w:id="360"/>
      <w:bookmarkEnd w:id="361"/>
      <w:bookmarkEnd w:id="362"/>
    </w:p>
    <w:p w14:paraId="2B155B0C" w14:textId="6FEA636E" w:rsidR="009103DA" w:rsidRDefault="009103DA" w:rsidP="009103DA">
      <w:r w:rsidRPr="000330BA">
        <w:t>In order to retrieve the UE's information</w:t>
      </w:r>
      <w:r>
        <w:t>,</w:t>
      </w:r>
      <w:r w:rsidRPr="000330BA">
        <w:t xml:space="preserve"> e.g. </w:t>
      </w:r>
      <w:r>
        <w:t xml:space="preserve">the </w:t>
      </w:r>
      <w:r w:rsidRPr="000330BA">
        <w:t>IMSI</w:t>
      </w:r>
      <w:r>
        <w:t>,</w:t>
      </w:r>
      <w:r w:rsidRPr="000330BA">
        <w:t xml:space="preserve"> from the old SGSN</w:t>
      </w:r>
      <w:r>
        <w:t>,</w:t>
      </w:r>
      <w:r w:rsidRPr="000330BA">
        <w:t xml:space="preserve"> the new MME extracts </w:t>
      </w:r>
      <w:r>
        <w:t xml:space="preserve">only </w:t>
      </w:r>
      <w:r w:rsidRPr="000330BA">
        <w:t xml:space="preserve">the RAI and P-TMSI from the GUTI via </w:t>
      </w:r>
      <w:r>
        <w:t xml:space="preserve">the </w:t>
      </w:r>
      <w:r w:rsidRPr="000330BA">
        <w:t xml:space="preserve">reverse mapping </w:t>
      </w:r>
      <w:r>
        <w:t>procedure to</w:t>
      </w:r>
      <w:r w:rsidRPr="000330BA">
        <w:t xml:space="preserve"> that specified in </w:t>
      </w:r>
      <w:r w:rsidR="00D60F0F">
        <w:t>clause </w:t>
      </w:r>
      <w:r w:rsidR="00D60F0F" w:rsidRPr="000330BA">
        <w:t>2</w:t>
      </w:r>
      <w:r w:rsidRPr="000330BA">
        <w:t>.8.2.2.</w:t>
      </w:r>
      <w:r>
        <w:t>2.</w:t>
      </w:r>
      <w:r w:rsidRPr="000330BA">
        <w:t xml:space="preserve"> </w:t>
      </w:r>
      <w:r>
        <w:t xml:space="preserve">This is done </w:t>
      </w:r>
      <w:r w:rsidRPr="000330BA">
        <w:t xml:space="preserve">in order to </w:t>
      </w:r>
      <w:r>
        <w:t xml:space="preserve">be able to </w:t>
      </w:r>
      <w:r w:rsidRPr="000330BA">
        <w:t xml:space="preserve">include the </w:t>
      </w:r>
      <w:r w:rsidRPr="00EC19A3">
        <w:t>mapped</w:t>
      </w:r>
      <w:r>
        <w:t xml:space="preserve"> </w:t>
      </w:r>
      <w:r w:rsidRPr="000330BA">
        <w:t xml:space="preserve">RAI and </w:t>
      </w:r>
      <w:r w:rsidRPr="00077084">
        <w:t>P-TMSI</w:t>
      </w:r>
      <w:r w:rsidRPr="000330BA">
        <w:t>, along with the P-TMSI Signature</w:t>
      </w:r>
      <w:r>
        <w:t xml:space="preserve"> </w:t>
      </w:r>
      <w:r w:rsidRPr="00EC19A3">
        <w:t>received by the MME from the UE</w:t>
      </w:r>
      <w:r w:rsidRPr="000330BA">
        <w:t xml:space="preserve">, in the corresponding message sent to the old SGSN (see </w:t>
      </w:r>
      <w:r w:rsidR="004E20DA">
        <w:t>3GPP TS</w:t>
      </w:r>
      <w:r w:rsidR="00D60F0F">
        <w:t> </w:t>
      </w:r>
      <w:r w:rsidR="00D60F0F" w:rsidRPr="000330BA">
        <w:t>2</w:t>
      </w:r>
      <w:r w:rsidRPr="000330BA">
        <w:t>9.060</w:t>
      </w:r>
      <w:r w:rsidR="00D60F0F">
        <w:t> </w:t>
      </w:r>
      <w:r w:rsidR="00D60F0F" w:rsidRPr="000330BA">
        <w:t>[</w:t>
      </w:r>
      <w:r w:rsidRPr="000330BA">
        <w:t xml:space="preserve">6] and </w:t>
      </w:r>
      <w:r w:rsidR="004E20DA">
        <w:t>3GPP TS</w:t>
      </w:r>
      <w:r w:rsidR="00D60F0F">
        <w:t> </w:t>
      </w:r>
      <w:r w:rsidR="00D60F0F" w:rsidRPr="000330BA">
        <w:t>2</w:t>
      </w:r>
      <w:r w:rsidRPr="000330BA">
        <w:t>9.274</w:t>
      </w:r>
      <w:r w:rsidR="00D60F0F">
        <w:t> </w:t>
      </w:r>
      <w:r w:rsidR="00D60F0F" w:rsidRPr="000330BA">
        <w:t>[</w:t>
      </w:r>
      <w:r>
        <w:t>88</w:t>
      </w:r>
      <w:r w:rsidRPr="000330BA">
        <w:t xml:space="preserve">] for specifics of the </w:t>
      </w:r>
      <w:r w:rsidRPr="000330BA">
        <w:lastRenderedPageBreak/>
        <w:t>messaging).</w:t>
      </w:r>
      <w:r>
        <w:t xml:space="preserve"> </w:t>
      </w:r>
      <w:r w:rsidRPr="0031433C">
        <w:t xml:space="preserve">The old SGSN compares the received RAI, P-TMSI and P-TMSI Signature with the stored values for </w:t>
      </w:r>
      <w:r>
        <w:t>identifying</w:t>
      </w:r>
      <w:r w:rsidRPr="0031433C">
        <w:t xml:space="preserve"> the UE.</w:t>
      </w:r>
    </w:p>
    <w:p w14:paraId="6D529979" w14:textId="77777777" w:rsidR="009103DA" w:rsidRDefault="009103DA" w:rsidP="00BB7F6A">
      <w:pPr>
        <w:pStyle w:val="Heading2"/>
      </w:pPr>
      <w:bookmarkStart w:id="363" w:name="_Toc19695252"/>
      <w:bookmarkStart w:id="364" w:name="_Toc27225317"/>
      <w:bookmarkStart w:id="365" w:name="_Toc36112175"/>
      <w:bookmarkStart w:id="366" w:name="_Toc36112578"/>
      <w:bookmarkStart w:id="367" w:name="_Toc44854136"/>
      <w:bookmarkStart w:id="368" w:name="_Toc51839528"/>
      <w:bookmarkStart w:id="369" w:name="_Toc57880120"/>
      <w:bookmarkStart w:id="370" w:name="_Toc57880525"/>
      <w:bookmarkStart w:id="371" w:name="_Toc57880930"/>
      <w:bookmarkStart w:id="372" w:name="_Toc120005549"/>
      <w:bookmarkStart w:id="373" w:name="_Toc155123831"/>
      <w:r>
        <w:t>2.9</w:t>
      </w:r>
      <w:r>
        <w:tab/>
        <w:t xml:space="preserve">Structure of the S-Temporary Mobile Subscriber </w:t>
      </w:r>
      <w:r w:rsidRPr="00E900F6">
        <w:t>Identity</w:t>
      </w:r>
      <w:r>
        <w:t xml:space="preserve"> (S-TMSI)</w:t>
      </w:r>
      <w:bookmarkEnd w:id="363"/>
      <w:bookmarkEnd w:id="364"/>
      <w:bookmarkEnd w:id="365"/>
      <w:bookmarkEnd w:id="366"/>
      <w:bookmarkEnd w:id="367"/>
      <w:bookmarkEnd w:id="368"/>
      <w:bookmarkEnd w:id="369"/>
      <w:bookmarkEnd w:id="370"/>
      <w:bookmarkEnd w:id="371"/>
      <w:bookmarkEnd w:id="372"/>
      <w:bookmarkEnd w:id="373"/>
    </w:p>
    <w:p w14:paraId="14D6A70D" w14:textId="77777777" w:rsidR="009103DA" w:rsidRDefault="009103DA" w:rsidP="009103DA">
      <w:r>
        <w:t xml:space="preserve">The S-TMSI is the shortened form of the GUTI to enable more efficient radio signalling procedures (e.g. paging and Service Request). </w:t>
      </w:r>
      <w:r w:rsidRPr="002F30B1">
        <w:t xml:space="preserve"> </w:t>
      </w:r>
      <w:r>
        <w:t>For paging purposes, the mobile is paged with the S-TMSI. The S-TMSI shall be constructed from the MMEC and the M-TMSI:</w:t>
      </w:r>
    </w:p>
    <w:p w14:paraId="09D36D60" w14:textId="77777777" w:rsidR="009103DA" w:rsidRDefault="009103DA" w:rsidP="009103DA">
      <w:pPr>
        <w:pStyle w:val="B1"/>
      </w:pPr>
      <w:r>
        <w:t>&lt;S-TMSI&gt; = &lt;MMEC</w:t>
      </w:r>
      <w:r w:rsidRPr="00A67C5F">
        <w:t>&gt;&lt;M-TMSI&gt;</w:t>
      </w:r>
    </w:p>
    <w:p w14:paraId="0F17B293" w14:textId="33AF5C23" w:rsidR="009103DA" w:rsidRDefault="009103DA" w:rsidP="009103DA">
      <w:r>
        <w:t xml:space="preserve">See </w:t>
      </w:r>
      <w:r w:rsidR="00D60F0F">
        <w:t>clause 2</w:t>
      </w:r>
      <w:r>
        <w:t>.8 for these definitions and the mapping.</w:t>
      </w:r>
    </w:p>
    <w:p w14:paraId="1B2A7BCF" w14:textId="77777777" w:rsidR="009103DA" w:rsidRDefault="009103DA" w:rsidP="00BB7F6A">
      <w:pPr>
        <w:pStyle w:val="Heading2"/>
      </w:pPr>
      <w:bookmarkStart w:id="374" w:name="_Toc19695253"/>
      <w:bookmarkStart w:id="375" w:name="_Toc27225318"/>
      <w:bookmarkStart w:id="376" w:name="_Toc36112176"/>
      <w:bookmarkStart w:id="377" w:name="_Toc36112579"/>
      <w:bookmarkStart w:id="378" w:name="_Toc44854137"/>
      <w:bookmarkStart w:id="379" w:name="_Toc51839529"/>
      <w:bookmarkStart w:id="380" w:name="_Toc57880121"/>
      <w:bookmarkStart w:id="381" w:name="_Toc57880526"/>
      <w:bookmarkStart w:id="382" w:name="_Toc57880931"/>
      <w:bookmarkStart w:id="383" w:name="_Toc120005550"/>
      <w:bookmarkStart w:id="384" w:name="_Toc155123832"/>
      <w:r>
        <w:t>2.10</w:t>
      </w:r>
      <w:r>
        <w:tab/>
        <w:t xml:space="preserve">5G </w:t>
      </w:r>
      <w:r w:rsidRPr="00E900F6">
        <w:t>Globally Unique Temporary UE Identity</w:t>
      </w:r>
      <w:r>
        <w:t xml:space="preserve"> (5G-GUTI)</w:t>
      </w:r>
      <w:bookmarkEnd w:id="374"/>
      <w:bookmarkEnd w:id="375"/>
      <w:bookmarkEnd w:id="376"/>
      <w:bookmarkEnd w:id="377"/>
      <w:bookmarkEnd w:id="378"/>
      <w:bookmarkEnd w:id="379"/>
      <w:bookmarkEnd w:id="380"/>
      <w:bookmarkEnd w:id="381"/>
      <w:bookmarkEnd w:id="382"/>
      <w:bookmarkEnd w:id="383"/>
      <w:bookmarkEnd w:id="384"/>
    </w:p>
    <w:p w14:paraId="47DC75D6" w14:textId="77777777" w:rsidR="009103DA" w:rsidRPr="00ED206A" w:rsidRDefault="009103DA" w:rsidP="00BB7F6A">
      <w:pPr>
        <w:pStyle w:val="Heading3"/>
      </w:pPr>
      <w:bookmarkStart w:id="385" w:name="_Toc19695254"/>
      <w:bookmarkStart w:id="386" w:name="_Toc27225319"/>
      <w:bookmarkStart w:id="387" w:name="_Toc36112177"/>
      <w:bookmarkStart w:id="388" w:name="_Toc36112580"/>
      <w:bookmarkStart w:id="389" w:name="_Toc44854138"/>
      <w:bookmarkStart w:id="390" w:name="_Toc51839530"/>
      <w:bookmarkStart w:id="391" w:name="_Toc57880122"/>
      <w:bookmarkStart w:id="392" w:name="_Toc57880527"/>
      <w:bookmarkStart w:id="393" w:name="_Toc57880932"/>
      <w:bookmarkStart w:id="394" w:name="_Toc120005551"/>
      <w:bookmarkStart w:id="395" w:name="_Toc155123833"/>
      <w:r>
        <w:t>2.10.1</w:t>
      </w:r>
      <w:r>
        <w:tab/>
        <w:t>Introduction</w:t>
      </w:r>
      <w:bookmarkEnd w:id="385"/>
      <w:bookmarkEnd w:id="386"/>
      <w:bookmarkEnd w:id="387"/>
      <w:bookmarkEnd w:id="388"/>
      <w:bookmarkEnd w:id="389"/>
      <w:bookmarkEnd w:id="390"/>
      <w:bookmarkEnd w:id="391"/>
      <w:bookmarkEnd w:id="392"/>
      <w:bookmarkEnd w:id="393"/>
      <w:bookmarkEnd w:id="394"/>
      <w:bookmarkEnd w:id="395"/>
    </w:p>
    <w:p w14:paraId="6FA17113" w14:textId="77777777" w:rsidR="009103DA" w:rsidRPr="00FE320E" w:rsidRDefault="009103DA" w:rsidP="009103DA">
      <w:r w:rsidRPr="00FE320E">
        <w:t>The purpose of the</w:t>
      </w:r>
      <w:r>
        <w:t xml:space="preserve"> 5G-GUTI</w:t>
      </w:r>
      <w:r w:rsidRPr="00FE320E">
        <w:t xml:space="preserve"> is to provide an unambiguous identification of </w:t>
      </w:r>
      <w:r>
        <w:t xml:space="preserve">the UE that does not reveal the UE or the user's permanent identity in the 5G System (5GS). It also allows the identification of the </w:t>
      </w:r>
      <w:r w:rsidRPr="00A76D60">
        <w:t>Access and Mobility Management Function</w:t>
      </w:r>
      <w:r>
        <w:t xml:space="preserve"> (AMF)</w:t>
      </w:r>
      <w:r w:rsidRPr="00A76D60">
        <w:t xml:space="preserve"> </w:t>
      </w:r>
      <w:r>
        <w:t>and network. It can be used by the network and the UE to establish the UE's identity during signalling between them in the 5GS</w:t>
      </w:r>
      <w:r w:rsidRPr="00FE320E">
        <w:t>.</w:t>
      </w:r>
      <w:r>
        <w:t xml:space="preserve"> See 3GPP</w:t>
      </w:r>
      <w:r w:rsidRPr="00235394">
        <w:t> </w:t>
      </w:r>
      <w:r>
        <w:t>TS</w:t>
      </w:r>
      <w:r w:rsidRPr="00235394">
        <w:t> </w:t>
      </w:r>
      <w:r>
        <w:t>23.501</w:t>
      </w:r>
      <w:r w:rsidRPr="00235394">
        <w:t> </w:t>
      </w:r>
      <w:r>
        <w:t>[</w:t>
      </w:r>
      <w:r w:rsidRPr="004B0604">
        <w:t>1</w:t>
      </w:r>
      <w:r w:rsidRPr="0095440F">
        <w:t>19</w:t>
      </w:r>
      <w:r>
        <w:t>].</w:t>
      </w:r>
    </w:p>
    <w:p w14:paraId="1F7BDA0B" w14:textId="77777777" w:rsidR="009103DA" w:rsidRDefault="009103DA" w:rsidP="009103DA">
      <w:r>
        <w:t>The 5G-GUTI has two main components:</w:t>
      </w:r>
    </w:p>
    <w:p w14:paraId="6D68A073" w14:textId="77777777" w:rsidR="009103DA" w:rsidRDefault="009103DA" w:rsidP="009103DA">
      <w:pPr>
        <w:pStyle w:val="B1"/>
      </w:pPr>
      <w:r>
        <w:t>-</w:t>
      </w:r>
      <w:r>
        <w:tab/>
        <w:t>one that identifies the AMF(s) which allocated the 5G-GUTI; and</w:t>
      </w:r>
    </w:p>
    <w:p w14:paraId="61E04E6A" w14:textId="77777777" w:rsidR="009103DA" w:rsidRDefault="009103DA" w:rsidP="009103DA">
      <w:pPr>
        <w:pStyle w:val="B1"/>
      </w:pPr>
      <w:r>
        <w:t>-</w:t>
      </w:r>
      <w:r>
        <w:tab/>
        <w:t>one that uniquely identifies the UE within the AMF(s) that allocated the 5G-GUTI.</w:t>
      </w:r>
    </w:p>
    <w:p w14:paraId="752D3569" w14:textId="77777777" w:rsidR="009103DA" w:rsidRDefault="009103DA" w:rsidP="009103DA">
      <w:r>
        <w:t>Within the AMF(s), the mobile shall be identified by the 5G-TMSI.</w:t>
      </w:r>
    </w:p>
    <w:p w14:paraId="6266F57A" w14:textId="77777777" w:rsidR="009103DA" w:rsidRDefault="009103DA" w:rsidP="009103DA">
      <w:r>
        <w:t>The Globally Unique AMF Identifier (GUAMI) shall be constructed from the MCC, MNC and AMF Identifier (AMFI).</w:t>
      </w:r>
    </w:p>
    <w:p w14:paraId="22E43EBC" w14:textId="77777777" w:rsidR="009103DA" w:rsidRDefault="009103DA" w:rsidP="009103DA">
      <w:r>
        <w:t>The AMFI shall be constructed from an AMF Region ID, an AMF Set ID and an AMF Pointer. The AMF Region ID identifies the region, the AMF Set ID uniquely identifies the AMF Set within the AMF Region, and the AMF Pointer identifies one or more AMFs within the AMF Set.</w:t>
      </w:r>
    </w:p>
    <w:p w14:paraId="29477DFA" w14:textId="77777777" w:rsidR="009103DA" w:rsidRDefault="009103DA" w:rsidP="009103DA">
      <w:pPr>
        <w:pStyle w:val="NO"/>
        <w:rPr>
          <w:rFonts w:eastAsia="DengXian"/>
          <w:lang w:val="en-US"/>
        </w:rPr>
      </w:pPr>
      <w:r>
        <w:rPr>
          <w:lang w:val="en-US"/>
        </w:rPr>
        <w:t>NOTE:</w:t>
      </w:r>
      <w:r>
        <w:rPr>
          <w:lang w:val="en-US"/>
        </w:rPr>
        <w:tab/>
        <w:t>When the UE is assigned a 5G-GUTI with an AMF Pointer value used by more than one AMF, the AMFs need to ensure that the 5G-TMSI value used within the assigned 5G-GUTI is not already in use within the AMF's sharing that pointer value</w:t>
      </w:r>
      <w:r>
        <w:t>.</w:t>
      </w:r>
    </w:p>
    <w:p w14:paraId="36B8A4D5" w14:textId="77777777" w:rsidR="009103DA" w:rsidRDefault="009103DA" w:rsidP="009103DA">
      <w:r>
        <w:t>The 5G-GUTI shall be constructed from the GUAMI and the 5G-TMSI.</w:t>
      </w:r>
    </w:p>
    <w:p w14:paraId="64983E04" w14:textId="77777777" w:rsidR="009103DA" w:rsidRDefault="009103DA" w:rsidP="009103DA">
      <w:r>
        <w:t>For paging purposes, the mobile is paged with the 5G-S-TMSI. The 5G-S-TMSI shall be constructed from the AMF Set ID, the AMF Pointer and the 5G-TMSI.</w:t>
      </w:r>
    </w:p>
    <w:p w14:paraId="3F9019F6" w14:textId="77777777" w:rsidR="009103DA" w:rsidRDefault="009103DA" w:rsidP="009103DA">
      <w:r>
        <w:t>The operator shall need to ensure that the combination of the AMF Set ID and AMF Pointer is unique within the AMF Region and, if overlapping AMF Regions are in use, unique within the area of overlapping AMF Regions.</w:t>
      </w:r>
    </w:p>
    <w:p w14:paraId="1640CB89" w14:textId="77777777" w:rsidR="009103DA" w:rsidRDefault="009103DA" w:rsidP="009103DA">
      <w:r>
        <w:t>The 5G-GUTI shall be used to support subscriber identity confidentiality, and, in the shortened 5G-S-TMSI form, to enable more efficient radio signalling procedures (e.g. paging and Service Request).</w:t>
      </w:r>
    </w:p>
    <w:p w14:paraId="4ECD0017" w14:textId="77777777" w:rsidR="009103DA" w:rsidRDefault="009103DA" w:rsidP="009103DA">
      <w:r>
        <w:t>The format and size of the 5G-GUTI is therefore the following:</w:t>
      </w:r>
    </w:p>
    <w:p w14:paraId="29894A79" w14:textId="77777777" w:rsidR="009103DA" w:rsidRPr="00727387" w:rsidRDefault="009103DA" w:rsidP="009103DA">
      <w:pPr>
        <w:pStyle w:val="B1"/>
        <w:rPr>
          <w:lang w:val="en-US"/>
        </w:rPr>
      </w:pPr>
      <w:r w:rsidRPr="007B21B6">
        <w:rPr>
          <w:lang w:val="en-US"/>
        </w:rPr>
        <w:t>&lt;5G-GUTI&gt; = &lt;GUAMI&gt;&lt;5G-TMSI&gt;,</w:t>
      </w:r>
    </w:p>
    <w:p w14:paraId="12FACED0" w14:textId="77777777" w:rsidR="009103DA" w:rsidRPr="00727387" w:rsidRDefault="009103DA" w:rsidP="009103DA">
      <w:pPr>
        <w:pStyle w:val="B1"/>
        <w:rPr>
          <w:lang w:val="en-US"/>
        </w:rPr>
      </w:pPr>
      <w:r w:rsidRPr="007B21B6">
        <w:rPr>
          <w:lang w:val="en-US"/>
        </w:rPr>
        <w:tab/>
        <w:t>where &lt;GUAMI&gt; = &lt;MCC&gt;&lt;MNC&gt;&lt;AMF Identifier&gt;</w:t>
      </w:r>
    </w:p>
    <w:p w14:paraId="3ADCC6A6" w14:textId="77777777" w:rsidR="009103DA" w:rsidRPr="00727387" w:rsidRDefault="009103DA" w:rsidP="009103DA">
      <w:pPr>
        <w:pStyle w:val="B1"/>
        <w:rPr>
          <w:lang w:val="en-US"/>
        </w:rPr>
      </w:pPr>
      <w:r w:rsidRPr="007B21B6">
        <w:rPr>
          <w:lang w:val="en-US"/>
        </w:rPr>
        <w:tab/>
        <w:t>and &lt;AMF Identifier&gt; = &lt;AMF Region ID&gt;&lt;AMF Set ID&gt;&lt;AMF Pointer&gt;</w:t>
      </w:r>
    </w:p>
    <w:p w14:paraId="42BD93EA" w14:textId="77777777" w:rsidR="009103DA" w:rsidRDefault="009103DA" w:rsidP="009103DA">
      <w:r>
        <w:t>MCC and MNC shall have the same field size as in earlier 3GPP systems.</w:t>
      </w:r>
    </w:p>
    <w:p w14:paraId="7DE04807" w14:textId="77777777" w:rsidR="009103DA" w:rsidRDefault="009103DA" w:rsidP="009103DA">
      <w:r>
        <w:t>5G-TMSI shall be of 32 bits length.</w:t>
      </w:r>
    </w:p>
    <w:p w14:paraId="20383473" w14:textId="77777777" w:rsidR="009103DA" w:rsidRDefault="009103DA" w:rsidP="009103DA">
      <w:r>
        <w:lastRenderedPageBreak/>
        <w:t>AMF Region ID shall be of 8 bits length.</w:t>
      </w:r>
    </w:p>
    <w:p w14:paraId="2740D5A7" w14:textId="77777777" w:rsidR="009103DA" w:rsidRDefault="009103DA" w:rsidP="009103DA">
      <w:r>
        <w:t>AMF Set ID shall be of 10 bits length.</w:t>
      </w:r>
    </w:p>
    <w:p w14:paraId="7D513225" w14:textId="77777777" w:rsidR="009103DA" w:rsidRDefault="009103DA" w:rsidP="009103DA">
      <w:r>
        <w:t>AMF Pointer shall be of 6 bits length.</w:t>
      </w:r>
    </w:p>
    <w:p w14:paraId="2EFDA469" w14:textId="77777777" w:rsidR="009103DA" w:rsidRDefault="009103DA" w:rsidP="00BB7F6A">
      <w:pPr>
        <w:pStyle w:val="Heading3"/>
      </w:pPr>
      <w:bookmarkStart w:id="396" w:name="_Toc19695255"/>
      <w:bookmarkStart w:id="397" w:name="_Toc27225320"/>
      <w:bookmarkStart w:id="398" w:name="_Toc36112178"/>
      <w:bookmarkStart w:id="399" w:name="_Toc36112581"/>
      <w:bookmarkStart w:id="400" w:name="_Toc44854139"/>
      <w:bookmarkStart w:id="401" w:name="_Toc51839531"/>
      <w:bookmarkStart w:id="402" w:name="_Toc57880123"/>
      <w:bookmarkStart w:id="403" w:name="_Toc57880528"/>
      <w:bookmarkStart w:id="404" w:name="_Toc57880933"/>
      <w:bookmarkStart w:id="405" w:name="_Toc120005552"/>
      <w:bookmarkStart w:id="406" w:name="_Toc155123834"/>
      <w:r w:rsidRPr="001C6A25">
        <w:t>2.10.2</w:t>
      </w:r>
      <w:r w:rsidRPr="001C6A25">
        <w:tab/>
        <w:t>Mapping between Temporary Identities for the 5GS and the E-UTRAN</w:t>
      </w:r>
      <w:bookmarkEnd w:id="396"/>
      <w:bookmarkEnd w:id="397"/>
      <w:bookmarkEnd w:id="398"/>
      <w:bookmarkEnd w:id="399"/>
      <w:bookmarkEnd w:id="400"/>
      <w:bookmarkEnd w:id="401"/>
      <w:bookmarkEnd w:id="402"/>
      <w:bookmarkEnd w:id="403"/>
      <w:bookmarkEnd w:id="404"/>
      <w:bookmarkEnd w:id="405"/>
      <w:bookmarkEnd w:id="406"/>
    </w:p>
    <w:p w14:paraId="53992A6F" w14:textId="77777777" w:rsidR="009103DA" w:rsidRPr="00131B1D" w:rsidRDefault="009103DA" w:rsidP="00BB7F6A">
      <w:pPr>
        <w:pStyle w:val="Heading4"/>
      </w:pPr>
      <w:bookmarkStart w:id="407" w:name="_Toc19695256"/>
      <w:bookmarkStart w:id="408" w:name="_Toc27225321"/>
      <w:bookmarkStart w:id="409" w:name="_Toc36112179"/>
      <w:bookmarkStart w:id="410" w:name="_Toc36112582"/>
      <w:bookmarkStart w:id="411" w:name="_Toc44854140"/>
      <w:bookmarkStart w:id="412" w:name="_Toc51839532"/>
      <w:bookmarkStart w:id="413" w:name="_Toc57880124"/>
      <w:bookmarkStart w:id="414" w:name="_Toc57880529"/>
      <w:bookmarkStart w:id="415" w:name="_Toc57880934"/>
      <w:bookmarkStart w:id="416" w:name="_Toc120005553"/>
      <w:bookmarkStart w:id="417" w:name="_Toc155123835"/>
      <w:r>
        <w:rPr>
          <w:rFonts w:hint="eastAsia"/>
          <w:lang w:eastAsia="ja-JP"/>
        </w:rPr>
        <w:t>2.</w:t>
      </w:r>
      <w:r>
        <w:rPr>
          <w:lang w:eastAsia="ja-JP"/>
        </w:rPr>
        <w:t>10</w:t>
      </w:r>
      <w:r>
        <w:rPr>
          <w:rFonts w:hint="eastAsia"/>
          <w:lang w:eastAsia="ja-JP"/>
        </w:rPr>
        <w:t>.2.</w:t>
      </w:r>
      <w:r>
        <w:rPr>
          <w:lang w:eastAsia="ja-JP"/>
        </w:rPr>
        <w:t>0</w:t>
      </w:r>
      <w:r>
        <w:tab/>
        <w:t>Introduction</w:t>
      </w:r>
      <w:bookmarkEnd w:id="407"/>
      <w:bookmarkEnd w:id="408"/>
      <w:bookmarkEnd w:id="409"/>
      <w:bookmarkEnd w:id="410"/>
      <w:bookmarkEnd w:id="411"/>
      <w:bookmarkEnd w:id="412"/>
      <w:bookmarkEnd w:id="413"/>
      <w:bookmarkEnd w:id="414"/>
      <w:bookmarkEnd w:id="415"/>
      <w:bookmarkEnd w:id="416"/>
      <w:bookmarkEnd w:id="417"/>
    </w:p>
    <w:p w14:paraId="35FDB972" w14:textId="77777777" w:rsidR="009103DA" w:rsidRDefault="009103DA" w:rsidP="009103DA">
      <w:r>
        <w:t>This clause provides information on the mapping of the temporary identities, e.g. for the construction of the Tracking Area Update Request message in E</w:t>
      </w:r>
      <w:r>
        <w:noBreakHyphen/>
        <w:t>UTRAN.</w:t>
      </w:r>
    </w:p>
    <w:p w14:paraId="61C00B13" w14:textId="77777777" w:rsidR="009103DA" w:rsidRPr="00AE1563" w:rsidRDefault="009103DA" w:rsidP="009103DA">
      <w:r>
        <w:t>In E-UTRAN:</w:t>
      </w:r>
    </w:p>
    <w:p w14:paraId="1F75CEBE" w14:textId="77777777" w:rsidR="009103DA" w:rsidRDefault="009103DA" w:rsidP="009103DA">
      <w:pPr>
        <w:pStyle w:val="B1"/>
      </w:pPr>
      <w:r>
        <w:tab/>
        <w:t xml:space="preserve">&lt;GUTI&gt; = </w:t>
      </w:r>
      <w:r w:rsidRPr="002365DF">
        <w:rPr>
          <w:lang w:val="fr-FR"/>
        </w:rPr>
        <w:t>&lt;MCC&gt;&lt;MNC&gt;&lt;</w:t>
      </w:r>
      <w:r w:rsidRPr="00A67C5F">
        <w:rPr>
          <w:lang w:val="fr-FR"/>
        </w:rPr>
        <w:t>MME Group ID&gt;&lt;MME Code&gt;</w:t>
      </w:r>
      <w:r w:rsidRPr="002365DF">
        <w:rPr>
          <w:lang w:val="fr-FR"/>
        </w:rPr>
        <w:t>&lt;M-TMSI&gt;</w:t>
      </w:r>
    </w:p>
    <w:p w14:paraId="058905A6" w14:textId="77777777" w:rsidR="009103DA" w:rsidRDefault="009103DA" w:rsidP="00BB7F6A">
      <w:pPr>
        <w:pStyle w:val="Heading4"/>
      </w:pPr>
      <w:bookmarkStart w:id="418" w:name="_Toc19695257"/>
      <w:bookmarkStart w:id="419" w:name="_Toc27225322"/>
      <w:bookmarkStart w:id="420" w:name="_Toc36112180"/>
      <w:bookmarkStart w:id="421" w:name="_Toc36112583"/>
      <w:bookmarkStart w:id="422" w:name="_Toc44854141"/>
      <w:bookmarkStart w:id="423" w:name="_Toc51839533"/>
      <w:bookmarkStart w:id="424" w:name="_Toc57880125"/>
      <w:bookmarkStart w:id="425" w:name="_Toc57880530"/>
      <w:bookmarkStart w:id="426" w:name="_Toc57880935"/>
      <w:bookmarkStart w:id="427" w:name="_Toc120005554"/>
      <w:bookmarkStart w:id="428" w:name="_Toc155123836"/>
      <w:r>
        <w:rPr>
          <w:rFonts w:hint="eastAsia"/>
          <w:lang w:eastAsia="ja-JP"/>
        </w:rPr>
        <w:t>2.</w:t>
      </w:r>
      <w:r>
        <w:rPr>
          <w:lang w:eastAsia="ja-JP"/>
        </w:rPr>
        <w:t>10</w:t>
      </w:r>
      <w:r>
        <w:rPr>
          <w:rFonts w:hint="eastAsia"/>
          <w:lang w:eastAsia="ja-JP"/>
        </w:rPr>
        <w:t>.2.1</w:t>
      </w:r>
      <w:r>
        <w:tab/>
        <w:t xml:space="preserve">Mapping </w:t>
      </w:r>
      <w:r>
        <w:rPr>
          <w:rFonts w:hint="eastAsia"/>
          <w:lang w:eastAsia="ja-JP"/>
        </w:rPr>
        <w:t xml:space="preserve">from </w:t>
      </w:r>
      <w:r>
        <w:rPr>
          <w:lang w:eastAsia="ja-JP"/>
        </w:rPr>
        <w:t>5G-</w:t>
      </w:r>
      <w:r>
        <w:rPr>
          <w:rFonts w:hint="eastAsia"/>
          <w:lang w:eastAsia="ja-JP"/>
        </w:rPr>
        <w:t xml:space="preserve">GUTI to </w:t>
      </w:r>
      <w:r>
        <w:rPr>
          <w:lang w:eastAsia="ja-JP"/>
        </w:rPr>
        <w:t>GUTI</w:t>
      </w:r>
      <w:bookmarkEnd w:id="418"/>
      <w:bookmarkEnd w:id="419"/>
      <w:bookmarkEnd w:id="420"/>
      <w:bookmarkEnd w:id="421"/>
      <w:bookmarkEnd w:id="422"/>
      <w:bookmarkEnd w:id="423"/>
      <w:bookmarkEnd w:id="424"/>
      <w:bookmarkEnd w:id="425"/>
      <w:bookmarkEnd w:id="426"/>
      <w:bookmarkEnd w:id="427"/>
      <w:bookmarkEnd w:id="428"/>
    </w:p>
    <w:p w14:paraId="74AA74BD" w14:textId="77777777" w:rsidR="009103DA" w:rsidRPr="000330BA" w:rsidRDefault="009103DA" w:rsidP="00BB7F6A">
      <w:pPr>
        <w:pStyle w:val="Heading5"/>
      </w:pPr>
      <w:bookmarkStart w:id="429" w:name="_Toc19695258"/>
      <w:bookmarkStart w:id="430" w:name="_Toc27225323"/>
      <w:bookmarkStart w:id="431" w:name="_Toc36112181"/>
      <w:bookmarkStart w:id="432" w:name="_Toc36112584"/>
      <w:bookmarkStart w:id="433" w:name="_Toc44854142"/>
      <w:bookmarkStart w:id="434" w:name="_Toc51839534"/>
      <w:bookmarkStart w:id="435" w:name="_Toc57880126"/>
      <w:bookmarkStart w:id="436" w:name="_Toc57880531"/>
      <w:bookmarkStart w:id="437" w:name="_Toc57880936"/>
      <w:bookmarkStart w:id="438" w:name="_Toc120005555"/>
      <w:bookmarkStart w:id="439" w:name="_Toc155123837"/>
      <w:r w:rsidRPr="000330BA">
        <w:t>2.</w:t>
      </w:r>
      <w:r>
        <w:t>10</w:t>
      </w:r>
      <w:r w:rsidRPr="000330BA">
        <w:t>.2.1</w:t>
      </w:r>
      <w:r>
        <w:t>.1</w:t>
      </w:r>
      <w:r w:rsidRPr="000330BA">
        <w:tab/>
      </w:r>
      <w:r>
        <w:t>Introduction</w:t>
      </w:r>
      <w:bookmarkEnd w:id="429"/>
      <w:bookmarkEnd w:id="430"/>
      <w:bookmarkEnd w:id="431"/>
      <w:bookmarkEnd w:id="432"/>
      <w:bookmarkEnd w:id="433"/>
      <w:bookmarkEnd w:id="434"/>
      <w:bookmarkEnd w:id="435"/>
      <w:bookmarkEnd w:id="436"/>
      <w:bookmarkEnd w:id="437"/>
      <w:bookmarkEnd w:id="438"/>
      <w:bookmarkEnd w:id="439"/>
    </w:p>
    <w:p w14:paraId="4A4D62C8" w14:textId="77777777" w:rsidR="009103DA" w:rsidRPr="000330BA" w:rsidRDefault="009103DA" w:rsidP="009103DA">
      <w:r w:rsidRPr="000330BA">
        <w:t xml:space="preserve">This </w:t>
      </w:r>
      <w:r>
        <w:t>clause</w:t>
      </w:r>
      <w:r w:rsidRPr="000330BA">
        <w:t xml:space="preserve"> addresses the case when </w:t>
      </w:r>
      <w:r>
        <w:t xml:space="preserve">a </w:t>
      </w:r>
      <w:r w:rsidRPr="000330BA">
        <w:t xml:space="preserve">UE moves from </w:t>
      </w:r>
      <w:r>
        <w:t>an AMF</w:t>
      </w:r>
      <w:r w:rsidRPr="000330BA">
        <w:t xml:space="preserve"> to </w:t>
      </w:r>
      <w:r>
        <w:t>an MME</w:t>
      </w:r>
      <w:r w:rsidRPr="000330BA">
        <w:t>.</w:t>
      </w:r>
    </w:p>
    <w:p w14:paraId="15D370B2" w14:textId="77777777" w:rsidR="009103DA" w:rsidRPr="000330BA" w:rsidRDefault="009103DA" w:rsidP="00BB7F6A">
      <w:pPr>
        <w:pStyle w:val="Heading5"/>
      </w:pPr>
      <w:bookmarkStart w:id="440" w:name="_Toc19695259"/>
      <w:bookmarkStart w:id="441" w:name="_Toc27225324"/>
      <w:bookmarkStart w:id="442" w:name="_Toc36112182"/>
      <w:bookmarkStart w:id="443" w:name="_Toc36112585"/>
      <w:bookmarkStart w:id="444" w:name="_Toc44854143"/>
      <w:bookmarkStart w:id="445" w:name="_Toc51839535"/>
      <w:bookmarkStart w:id="446" w:name="_Toc57880127"/>
      <w:bookmarkStart w:id="447" w:name="_Toc57880532"/>
      <w:bookmarkStart w:id="448" w:name="_Toc57880937"/>
      <w:bookmarkStart w:id="449" w:name="_Toc120005556"/>
      <w:bookmarkStart w:id="450" w:name="_Toc155123838"/>
      <w:r w:rsidRPr="000330BA">
        <w:t>2.</w:t>
      </w:r>
      <w:r>
        <w:t>10</w:t>
      </w:r>
      <w:r w:rsidRPr="000330BA">
        <w:t>.2.1</w:t>
      </w:r>
      <w:r>
        <w:t>.2</w:t>
      </w:r>
      <w:r w:rsidRPr="000330BA">
        <w:tab/>
        <w:t xml:space="preserve">Mapping in </w:t>
      </w:r>
      <w:r>
        <w:t xml:space="preserve">the </w:t>
      </w:r>
      <w:r w:rsidRPr="000330BA">
        <w:t>UE</w:t>
      </w:r>
      <w:bookmarkEnd w:id="440"/>
      <w:bookmarkEnd w:id="441"/>
      <w:bookmarkEnd w:id="442"/>
      <w:bookmarkEnd w:id="443"/>
      <w:bookmarkEnd w:id="444"/>
      <w:bookmarkEnd w:id="445"/>
      <w:bookmarkEnd w:id="446"/>
      <w:bookmarkEnd w:id="447"/>
      <w:bookmarkEnd w:id="448"/>
      <w:bookmarkEnd w:id="449"/>
      <w:bookmarkEnd w:id="450"/>
    </w:p>
    <w:p w14:paraId="6B970E90" w14:textId="77777777" w:rsidR="009103DA" w:rsidRPr="000330BA" w:rsidRDefault="009103DA" w:rsidP="009103DA">
      <w:r w:rsidRPr="000330BA">
        <w:t xml:space="preserve">When </w:t>
      </w:r>
      <w:r>
        <w:t>a</w:t>
      </w:r>
      <w:r w:rsidRPr="000330BA">
        <w:t xml:space="preserve"> UE moves from </w:t>
      </w:r>
      <w:r>
        <w:t>5GS to an</w:t>
      </w:r>
      <w:r w:rsidRPr="000330BA">
        <w:t xml:space="preserve"> E-UTRAN, </w:t>
      </w:r>
      <w:r>
        <w:t xml:space="preserve">the </w:t>
      </w:r>
      <w:r w:rsidRPr="000330BA">
        <w:t xml:space="preserve">UE needs to map </w:t>
      </w:r>
      <w:r>
        <w:t>the 5G-</w:t>
      </w:r>
      <w:r w:rsidRPr="000330BA">
        <w:t xml:space="preserve">GUTI to </w:t>
      </w:r>
      <w:r>
        <w:t>a GUTI.</w:t>
      </w:r>
    </w:p>
    <w:p w14:paraId="1D16A978" w14:textId="77777777" w:rsidR="009103DA" w:rsidRDefault="009103DA" w:rsidP="009103DA">
      <w:r>
        <w:t>The mapping of the 5G-GUTI to a GUTI shall be done as follows:</w:t>
      </w:r>
    </w:p>
    <w:p w14:paraId="09701D84" w14:textId="77777777" w:rsidR="009103DA" w:rsidRDefault="009103DA" w:rsidP="009103DA">
      <w:pPr>
        <w:pStyle w:val="B1"/>
      </w:pPr>
      <w:r>
        <w:t>5GS &lt;MCC&gt; maps to E-UTRAN &lt;MCC&gt;</w:t>
      </w:r>
    </w:p>
    <w:p w14:paraId="2D28F7EB" w14:textId="77777777" w:rsidR="009103DA" w:rsidRDefault="009103DA" w:rsidP="009103DA">
      <w:pPr>
        <w:pStyle w:val="B1"/>
      </w:pPr>
      <w:r>
        <w:t>5GS &lt;MNC&gt; maps to E-UTRAN &lt;MNC&gt;</w:t>
      </w:r>
    </w:p>
    <w:p w14:paraId="17BBB73C" w14:textId="77777777" w:rsidR="009103DA" w:rsidRDefault="009103DA" w:rsidP="009103DA">
      <w:pPr>
        <w:pStyle w:val="B1"/>
        <w:rPr>
          <w:lang w:val="en-US"/>
        </w:rPr>
      </w:pPr>
      <w:r>
        <w:t xml:space="preserve">5GS &lt;AMF Region ID&gt; and </w:t>
      </w:r>
      <w:r>
        <w:rPr>
          <w:lang w:val="en-US"/>
        </w:rPr>
        <w:t xml:space="preserve">5GS </w:t>
      </w:r>
      <w:r>
        <w:t xml:space="preserve">&lt;AMF Set ID&gt; map to E-UTRAN &lt;MME Group ID&gt; </w:t>
      </w:r>
      <w:r>
        <w:rPr>
          <w:lang w:val="en-US"/>
        </w:rPr>
        <w:t>and part of E-UTRAN &lt;MME Code&gt; as follows:</w:t>
      </w:r>
    </w:p>
    <w:p w14:paraId="17712981" w14:textId="77777777" w:rsidR="009103DA" w:rsidRDefault="009103DA" w:rsidP="009103DA">
      <w:pPr>
        <w:pStyle w:val="B2"/>
      </w:pPr>
      <w:r>
        <w:t>-</w:t>
      </w:r>
      <w:r>
        <w:tab/>
        <w:t xml:space="preserve">8 bits of the 5GS &lt;AMF Region ID&gt; </w:t>
      </w:r>
      <w:r>
        <w:rPr>
          <w:lang w:eastAsia="zh-CN"/>
        </w:rPr>
        <w:t xml:space="preserve">starting at bit 7 and down to bit 0 are </w:t>
      </w:r>
      <w:r>
        <w:t xml:space="preserve">mapped into </w:t>
      </w:r>
      <w:r>
        <w:rPr>
          <w:lang w:eastAsia="ja-JP"/>
        </w:rPr>
        <w:t xml:space="preserve">bit 15 and down to bit 8 </w:t>
      </w:r>
      <w:r>
        <w:t>of the E</w:t>
      </w:r>
      <w:r>
        <w:noBreakHyphen/>
        <w:t>UTRAN &lt;MME Group ID&gt;;</w:t>
      </w:r>
    </w:p>
    <w:p w14:paraId="6B51EFE2" w14:textId="77777777" w:rsidR="009103DA" w:rsidRDefault="009103DA" w:rsidP="009103DA">
      <w:pPr>
        <w:pStyle w:val="B2"/>
      </w:pPr>
      <w:r>
        <w:t>-</w:t>
      </w:r>
      <w:r>
        <w:tab/>
        <w:t xml:space="preserve">8 bits of the 5GS &lt;AMF Set ID&gt; </w:t>
      </w:r>
      <w:r>
        <w:rPr>
          <w:lang w:eastAsia="zh-CN"/>
        </w:rPr>
        <w:t xml:space="preserve">starting at bit 9 and down to bit 2 are </w:t>
      </w:r>
      <w:r>
        <w:t xml:space="preserve">mapped into </w:t>
      </w:r>
      <w:r>
        <w:rPr>
          <w:lang w:eastAsia="ja-JP"/>
        </w:rPr>
        <w:t xml:space="preserve">bit 7 and down to bit 0 </w:t>
      </w:r>
      <w:r>
        <w:t>of the E</w:t>
      </w:r>
      <w:r>
        <w:noBreakHyphen/>
        <w:t>UTRAN &lt;MME Group ID&gt;;</w:t>
      </w:r>
    </w:p>
    <w:p w14:paraId="416CAFE1" w14:textId="77777777" w:rsidR="009103DA" w:rsidRDefault="009103DA" w:rsidP="009103DA">
      <w:pPr>
        <w:pStyle w:val="B2"/>
      </w:pPr>
      <w:r>
        <w:t>-</w:t>
      </w:r>
      <w:r>
        <w:tab/>
        <w:t xml:space="preserve">2 bits of the 5GS &lt;AMF Set ID&gt; </w:t>
      </w:r>
      <w:r>
        <w:rPr>
          <w:lang w:eastAsia="zh-CN"/>
        </w:rPr>
        <w:t xml:space="preserve">starting at bit 1 and down to bit 0 are </w:t>
      </w:r>
      <w:r>
        <w:t xml:space="preserve">mapped into </w:t>
      </w:r>
      <w:r>
        <w:rPr>
          <w:lang w:eastAsia="ja-JP"/>
        </w:rPr>
        <w:t xml:space="preserve">bit 7 and down to bit 6 </w:t>
      </w:r>
      <w:r>
        <w:t>of the E</w:t>
      </w:r>
      <w:r>
        <w:noBreakHyphen/>
        <w:t>UTRAN &lt;</w:t>
      </w:r>
      <w:r>
        <w:rPr>
          <w:lang w:val="en-US"/>
        </w:rPr>
        <w:t>MME Code</w:t>
      </w:r>
      <w:r>
        <w:t>&gt;;</w:t>
      </w:r>
    </w:p>
    <w:p w14:paraId="01A43178" w14:textId="77777777" w:rsidR="009103DA" w:rsidRDefault="009103DA" w:rsidP="009103DA">
      <w:pPr>
        <w:pStyle w:val="B1"/>
      </w:pPr>
      <w:r>
        <w:t>5GS &lt;AMF Pointer&gt; maps to part of E-UTRAN &lt;MME Code&gt; as follows:</w:t>
      </w:r>
    </w:p>
    <w:p w14:paraId="130A7D32" w14:textId="77777777" w:rsidR="009103DA" w:rsidRDefault="009103DA" w:rsidP="009103DA">
      <w:pPr>
        <w:pStyle w:val="B2"/>
        <w:rPr>
          <w:lang w:eastAsia="ja-JP"/>
        </w:rPr>
      </w:pPr>
      <w:r>
        <w:t>-</w:t>
      </w:r>
      <w:r>
        <w:tab/>
        <w:t xml:space="preserve">6 bits of the 5GS &lt;AMF Pointer&gt; </w:t>
      </w:r>
      <w:r>
        <w:rPr>
          <w:lang w:eastAsia="zh-CN"/>
        </w:rPr>
        <w:t xml:space="preserve">starting at bit 5 and down to bit 0 are </w:t>
      </w:r>
      <w:r>
        <w:t xml:space="preserve">mapped into </w:t>
      </w:r>
      <w:r>
        <w:rPr>
          <w:lang w:eastAsia="ja-JP"/>
        </w:rPr>
        <w:t xml:space="preserve">bit 5 and down to bit 0 </w:t>
      </w:r>
      <w:r>
        <w:t>of the E</w:t>
      </w:r>
      <w:r>
        <w:noBreakHyphen/>
        <w:t>UTRAN &lt;MME Code&gt;.</w:t>
      </w:r>
    </w:p>
    <w:p w14:paraId="1471AE46" w14:textId="77777777" w:rsidR="009103DA" w:rsidRDefault="009103DA" w:rsidP="009103DA">
      <w:pPr>
        <w:pStyle w:val="B1"/>
      </w:pPr>
      <w:r>
        <w:t>5GS &lt;5G-TMSI&gt; maps to to E-UTRAN &lt;M-TMSI&gt;</w:t>
      </w:r>
    </w:p>
    <w:p w14:paraId="683780DE" w14:textId="77777777" w:rsidR="009103DA" w:rsidRPr="000330BA" w:rsidRDefault="009103DA" w:rsidP="00BB7F6A">
      <w:pPr>
        <w:pStyle w:val="Heading5"/>
      </w:pPr>
      <w:bookmarkStart w:id="451" w:name="_Toc19695260"/>
      <w:bookmarkStart w:id="452" w:name="_Toc27225325"/>
      <w:bookmarkStart w:id="453" w:name="_Toc36112183"/>
      <w:bookmarkStart w:id="454" w:name="_Toc36112586"/>
      <w:bookmarkStart w:id="455" w:name="_Toc44854144"/>
      <w:bookmarkStart w:id="456" w:name="_Toc51839536"/>
      <w:bookmarkStart w:id="457" w:name="_Toc57880128"/>
      <w:bookmarkStart w:id="458" w:name="_Toc57880533"/>
      <w:bookmarkStart w:id="459" w:name="_Toc57880938"/>
      <w:bookmarkStart w:id="460" w:name="_Toc120005557"/>
      <w:bookmarkStart w:id="461" w:name="_Toc155123839"/>
      <w:r w:rsidRPr="000330BA">
        <w:t>2.</w:t>
      </w:r>
      <w:r>
        <w:t>10</w:t>
      </w:r>
      <w:r w:rsidRPr="000330BA">
        <w:t>.2.1.</w:t>
      </w:r>
      <w:r>
        <w:t>3</w:t>
      </w:r>
      <w:r w:rsidRPr="000330BA">
        <w:tab/>
        <w:t xml:space="preserve">Mapping in </w:t>
      </w:r>
      <w:r>
        <w:t xml:space="preserve">the </w:t>
      </w:r>
      <w:r w:rsidRPr="000330BA">
        <w:t xml:space="preserve">old </w:t>
      </w:r>
      <w:r>
        <w:t>AMF</w:t>
      </w:r>
      <w:bookmarkEnd w:id="451"/>
      <w:bookmarkEnd w:id="452"/>
      <w:bookmarkEnd w:id="453"/>
      <w:bookmarkEnd w:id="454"/>
      <w:bookmarkEnd w:id="455"/>
      <w:bookmarkEnd w:id="456"/>
      <w:bookmarkEnd w:id="457"/>
      <w:bookmarkEnd w:id="458"/>
      <w:bookmarkEnd w:id="459"/>
      <w:bookmarkEnd w:id="460"/>
      <w:bookmarkEnd w:id="461"/>
    </w:p>
    <w:p w14:paraId="3457A725" w14:textId="77777777" w:rsidR="009103DA" w:rsidRPr="000330BA" w:rsidRDefault="009103DA" w:rsidP="009103DA">
      <w:r>
        <w:t>A</w:t>
      </w:r>
      <w:r w:rsidRPr="000330BA">
        <w:t xml:space="preserve"> new </w:t>
      </w:r>
      <w:r>
        <w:t>MME</w:t>
      </w:r>
      <w:r w:rsidRPr="000330BA">
        <w:t xml:space="preserve"> attempts to retrieve information regarding the UE</w:t>
      </w:r>
      <w:r>
        <w:t>,</w:t>
      </w:r>
      <w:r w:rsidRPr="000330BA">
        <w:t xml:space="preserve"> e.g.</w:t>
      </w:r>
      <w:r>
        <w:t xml:space="preserve"> the</w:t>
      </w:r>
      <w:r w:rsidRPr="000330BA">
        <w:t xml:space="preserve"> IMSI</w:t>
      </w:r>
      <w:r>
        <w:t>,</w:t>
      </w:r>
      <w:r w:rsidRPr="000330BA">
        <w:t xml:space="preserve"> from the old </w:t>
      </w:r>
      <w:r>
        <w:t>AMF</w:t>
      </w:r>
      <w:r w:rsidRPr="000330BA">
        <w:t>. In order to find the UE context</w:t>
      </w:r>
      <w:r>
        <w:t>, the AMF</w:t>
      </w:r>
      <w:r w:rsidRPr="000330BA">
        <w:t xml:space="preserve"> needs to map the </w:t>
      </w:r>
      <w:r>
        <w:t>GUTI</w:t>
      </w:r>
      <w:r w:rsidRPr="000330BA">
        <w:t xml:space="preserve"> (sent by the </w:t>
      </w:r>
      <w:r>
        <w:t>MME</w:t>
      </w:r>
      <w:r w:rsidRPr="000330BA">
        <w:t xml:space="preserve">) to </w:t>
      </w:r>
      <w:r>
        <w:t>create the</w:t>
      </w:r>
      <w:r w:rsidRPr="000330BA">
        <w:t xml:space="preserve"> </w:t>
      </w:r>
      <w:r>
        <w:t>5G-</w:t>
      </w:r>
      <w:r w:rsidRPr="000330BA">
        <w:t>GUTI</w:t>
      </w:r>
      <w:r>
        <w:t xml:space="preserve"> </w:t>
      </w:r>
      <w:r w:rsidRPr="0031433C">
        <w:t xml:space="preserve">and compare it with the stored </w:t>
      </w:r>
      <w:r>
        <w:t>5G-</w:t>
      </w:r>
      <w:r w:rsidRPr="0031433C">
        <w:t>GUTI</w:t>
      </w:r>
      <w:r w:rsidRPr="000330BA">
        <w:t>.</w:t>
      </w:r>
    </w:p>
    <w:p w14:paraId="21B3F42F" w14:textId="3B356401" w:rsidR="009103DA" w:rsidRDefault="009103DA" w:rsidP="009103DA">
      <w:pPr>
        <w:tabs>
          <w:tab w:val="left" w:pos="4680"/>
        </w:tabs>
      </w:pPr>
      <w:r>
        <w:t xml:space="preserve">The AMF shall perform a reverse mapping to the mapping procedure specified in </w:t>
      </w:r>
      <w:r w:rsidR="00D60F0F">
        <w:t>clause 2</w:t>
      </w:r>
      <w:r>
        <w:t>.10.2.1.2 "Mapping in the UE".</w:t>
      </w:r>
    </w:p>
    <w:p w14:paraId="0FAB7C54" w14:textId="77777777" w:rsidR="009103DA" w:rsidRDefault="009103DA" w:rsidP="00BB7F6A">
      <w:pPr>
        <w:pStyle w:val="Heading4"/>
      </w:pPr>
      <w:bookmarkStart w:id="462" w:name="_Toc19695261"/>
      <w:bookmarkStart w:id="463" w:name="_Toc27225326"/>
      <w:bookmarkStart w:id="464" w:name="_Toc36112184"/>
      <w:bookmarkStart w:id="465" w:name="_Toc36112587"/>
      <w:bookmarkStart w:id="466" w:name="_Toc44854145"/>
      <w:bookmarkStart w:id="467" w:name="_Toc51839537"/>
      <w:bookmarkStart w:id="468" w:name="_Toc57880129"/>
      <w:bookmarkStart w:id="469" w:name="_Toc57880534"/>
      <w:bookmarkStart w:id="470" w:name="_Toc57880939"/>
      <w:bookmarkStart w:id="471" w:name="_Toc120005558"/>
      <w:bookmarkStart w:id="472" w:name="_Toc155123840"/>
      <w:r>
        <w:rPr>
          <w:rFonts w:hint="eastAsia"/>
          <w:lang w:eastAsia="ja-JP"/>
        </w:rPr>
        <w:lastRenderedPageBreak/>
        <w:t>2.</w:t>
      </w:r>
      <w:r>
        <w:rPr>
          <w:lang w:eastAsia="ja-JP"/>
        </w:rPr>
        <w:t>10</w:t>
      </w:r>
      <w:r>
        <w:rPr>
          <w:rFonts w:hint="eastAsia"/>
          <w:lang w:eastAsia="ja-JP"/>
        </w:rPr>
        <w:t>.2.2</w:t>
      </w:r>
      <w:r>
        <w:tab/>
        <w:t xml:space="preserve">Mapping </w:t>
      </w:r>
      <w:r>
        <w:rPr>
          <w:rFonts w:hint="eastAsia"/>
          <w:lang w:eastAsia="ja-JP"/>
        </w:rPr>
        <w:t xml:space="preserve">from </w:t>
      </w:r>
      <w:r>
        <w:rPr>
          <w:lang w:eastAsia="ja-JP"/>
        </w:rPr>
        <w:t>GUTI</w:t>
      </w:r>
      <w:r>
        <w:rPr>
          <w:rFonts w:hint="eastAsia"/>
          <w:lang w:eastAsia="ja-JP"/>
        </w:rPr>
        <w:t xml:space="preserve"> to </w:t>
      </w:r>
      <w:r>
        <w:rPr>
          <w:lang w:eastAsia="ja-JP"/>
        </w:rPr>
        <w:t>5G-</w:t>
      </w:r>
      <w:r>
        <w:rPr>
          <w:rFonts w:hint="eastAsia"/>
          <w:lang w:eastAsia="ja-JP"/>
        </w:rPr>
        <w:t>GUTI</w:t>
      </w:r>
      <w:bookmarkEnd w:id="462"/>
      <w:bookmarkEnd w:id="463"/>
      <w:bookmarkEnd w:id="464"/>
      <w:bookmarkEnd w:id="465"/>
      <w:bookmarkEnd w:id="466"/>
      <w:bookmarkEnd w:id="467"/>
      <w:bookmarkEnd w:id="468"/>
      <w:bookmarkEnd w:id="469"/>
      <w:bookmarkEnd w:id="470"/>
      <w:bookmarkEnd w:id="471"/>
      <w:bookmarkEnd w:id="472"/>
    </w:p>
    <w:p w14:paraId="40CD6068" w14:textId="77777777" w:rsidR="009103DA" w:rsidRPr="000330BA" w:rsidRDefault="009103DA" w:rsidP="00BB7F6A">
      <w:pPr>
        <w:pStyle w:val="Heading5"/>
      </w:pPr>
      <w:bookmarkStart w:id="473" w:name="_Toc19695262"/>
      <w:bookmarkStart w:id="474" w:name="_Toc27225327"/>
      <w:bookmarkStart w:id="475" w:name="_Toc36112185"/>
      <w:bookmarkStart w:id="476" w:name="_Toc36112588"/>
      <w:bookmarkStart w:id="477" w:name="_Toc44854146"/>
      <w:bookmarkStart w:id="478" w:name="_Toc51839538"/>
      <w:bookmarkStart w:id="479" w:name="_Toc57880130"/>
      <w:bookmarkStart w:id="480" w:name="_Toc57880535"/>
      <w:bookmarkStart w:id="481" w:name="_Toc57880940"/>
      <w:bookmarkStart w:id="482" w:name="_Toc120005559"/>
      <w:bookmarkStart w:id="483" w:name="_Toc155123841"/>
      <w:r w:rsidRPr="000330BA">
        <w:t>2.</w:t>
      </w:r>
      <w:r>
        <w:t>10</w:t>
      </w:r>
      <w:r w:rsidRPr="000330BA">
        <w:t>.2.2</w:t>
      </w:r>
      <w:r>
        <w:t>.1</w:t>
      </w:r>
      <w:r w:rsidRPr="000330BA">
        <w:tab/>
      </w:r>
      <w:r>
        <w:t>Introduction</w:t>
      </w:r>
      <w:bookmarkEnd w:id="473"/>
      <w:bookmarkEnd w:id="474"/>
      <w:bookmarkEnd w:id="475"/>
      <w:bookmarkEnd w:id="476"/>
      <w:bookmarkEnd w:id="477"/>
      <w:bookmarkEnd w:id="478"/>
      <w:bookmarkEnd w:id="479"/>
      <w:bookmarkEnd w:id="480"/>
      <w:bookmarkEnd w:id="481"/>
      <w:bookmarkEnd w:id="482"/>
      <w:bookmarkEnd w:id="483"/>
    </w:p>
    <w:p w14:paraId="21F850F9" w14:textId="77777777" w:rsidR="009103DA" w:rsidRPr="000330BA" w:rsidRDefault="009103DA" w:rsidP="009103DA">
      <w:r w:rsidRPr="000330BA">
        <w:t xml:space="preserve">This </w:t>
      </w:r>
      <w:r>
        <w:t>clause</w:t>
      </w:r>
      <w:r w:rsidRPr="000330BA">
        <w:t xml:space="preserve"> addresses the case when </w:t>
      </w:r>
      <w:r>
        <w:t xml:space="preserve">a </w:t>
      </w:r>
      <w:r w:rsidRPr="000330BA">
        <w:t xml:space="preserve">UE moves from </w:t>
      </w:r>
      <w:r>
        <w:t>an MME</w:t>
      </w:r>
      <w:r w:rsidRPr="000330BA">
        <w:t xml:space="preserve"> to </w:t>
      </w:r>
      <w:r>
        <w:t xml:space="preserve">an AMF </w:t>
      </w:r>
      <w:r w:rsidRPr="0031433C">
        <w:t>(</w:t>
      </w:r>
      <w:r>
        <w:t>i.e. during a Registration Update or an Initial Registration to an AMF</w:t>
      </w:r>
      <w:r w:rsidRPr="0031433C">
        <w:t>)</w:t>
      </w:r>
      <w:r w:rsidRPr="000330BA">
        <w:t>.</w:t>
      </w:r>
    </w:p>
    <w:p w14:paraId="4E47161B" w14:textId="77777777" w:rsidR="009103DA" w:rsidRPr="000330BA" w:rsidRDefault="009103DA" w:rsidP="00BB7F6A">
      <w:pPr>
        <w:pStyle w:val="Heading5"/>
      </w:pPr>
      <w:bookmarkStart w:id="484" w:name="_Toc19695263"/>
      <w:bookmarkStart w:id="485" w:name="_Toc27225328"/>
      <w:bookmarkStart w:id="486" w:name="_Toc36112186"/>
      <w:bookmarkStart w:id="487" w:name="_Toc36112589"/>
      <w:bookmarkStart w:id="488" w:name="_Toc44854147"/>
      <w:bookmarkStart w:id="489" w:name="_Toc51839539"/>
      <w:bookmarkStart w:id="490" w:name="_Toc57880131"/>
      <w:bookmarkStart w:id="491" w:name="_Toc57880536"/>
      <w:bookmarkStart w:id="492" w:name="_Toc57880941"/>
      <w:bookmarkStart w:id="493" w:name="_Toc120005560"/>
      <w:bookmarkStart w:id="494" w:name="_Toc155123842"/>
      <w:r>
        <w:t>2.10</w:t>
      </w:r>
      <w:r w:rsidRPr="000330BA">
        <w:t>.2.2</w:t>
      </w:r>
      <w:r>
        <w:t>.2</w:t>
      </w:r>
      <w:r w:rsidRPr="000330BA">
        <w:tab/>
        <w:t xml:space="preserve">Mapping in </w:t>
      </w:r>
      <w:r>
        <w:t xml:space="preserve">the </w:t>
      </w:r>
      <w:r w:rsidRPr="000330BA">
        <w:t>UE</w:t>
      </w:r>
      <w:bookmarkEnd w:id="484"/>
      <w:bookmarkEnd w:id="485"/>
      <w:bookmarkEnd w:id="486"/>
      <w:bookmarkEnd w:id="487"/>
      <w:bookmarkEnd w:id="488"/>
      <w:bookmarkEnd w:id="489"/>
      <w:bookmarkEnd w:id="490"/>
      <w:bookmarkEnd w:id="491"/>
      <w:bookmarkEnd w:id="492"/>
      <w:bookmarkEnd w:id="493"/>
      <w:bookmarkEnd w:id="494"/>
    </w:p>
    <w:p w14:paraId="1827E5C0" w14:textId="77777777" w:rsidR="009103DA" w:rsidRPr="000330BA" w:rsidRDefault="009103DA" w:rsidP="009103DA">
      <w:r w:rsidRPr="000330BA">
        <w:t xml:space="preserve">When the UE moves from the </w:t>
      </w:r>
      <w:r>
        <w:t>E-</w:t>
      </w:r>
      <w:r w:rsidRPr="000330BA">
        <w:t xml:space="preserve">UTRAN to </w:t>
      </w:r>
      <w:r>
        <w:t>5GS</w:t>
      </w:r>
      <w:r w:rsidRPr="000330BA">
        <w:t xml:space="preserve">, the UE needs to map the </w:t>
      </w:r>
      <w:r>
        <w:t>GUTI</w:t>
      </w:r>
      <w:r w:rsidRPr="000330BA">
        <w:t xml:space="preserve"> to a </w:t>
      </w:r>
      <w:r>
        <w:t>5G-</w:t>
      </w:r>
      <w:r w:rsidRPr="000330BA">
        <w:t xml:space="preserve">GUTI to be sent to the </w:t>
      </w:r>
      <w:r>
        <w:t>AMF</w:t>
      </w:r>
      <w:r w:rsidRPr="000330BA">
        <w:t>.</w:t>
      </w:r>
    </w:p>
    <w:p w14:paraId="4DA5A55B" w14:textId="77777777" w:rsidR="009103DA" w:rsidRDefault="009103DA" w:rsidP="009103DA">
      <w:r>
        <w:t>The mapping of the GUTI to a 5G-GUTI shall be performed as follows:</w:t>
      </w:r>
    </w:p>
    <w:p w14:paraId="66C56D25" w14:textId="77777777" w:rsidR="009103DA" w:rsidRDefault="009103DA" w:rsidP="009103DA">
      <w:pPr>
        <w:pStyle w:val="B1"/>
      </w:pPr>
      <w:r>
        <w:t>E-UTRAN &lt;MCC&gt; maps to 5GS &lt;MCC&gt;</w:t>
      </w:r>
    </w:p>
    <w:p w14:paraId="3EF92385" w14:textId="77777777" w:rsidR="009103DA" w:rsidRDefault="009103DA" w:rsidP="009103DA">
      <w:pPr>
        <w:pStyle w:val="B1"/>
      </w:pPr>
      <w:r>
        <w:t>E-UTRAN &lt;MNC&gt; maps to 5GS &lt;MNC&gt;</w:t>
      </w:r>
    </w:p>
    <w:p w14:paraId="76D4818D" w14:textId="77777777" w:rsidR="009103DA" w:rsidRDefault="009103DA" w:rsidP="009103DA">
      <w:pPr>
        <w:pStyle w:val="B1"/>
      </w:pPr>
      <w:r>
        <w:t>E</w:t>
      </w:r>
      <w:r>
        <w:noBreakHyphen/>
        <w:t xml:space="preserve">UTRAN &lt;MME Group ID&gt; maps to 5GS &lt;AMF Region ID&gt; and part of </w:t>
      </w:r>
      <w:r>
        <w:rPr>
          <w:lang w:val="en-US"/>
        </w:rPr>
        <w:t xml:space="preserve">5GS </w:t>
      </w:r>
      <w:r>
        <w:t>&lt;AMF Set ID&gt; as follows:</w:t>
      </w:r>
    </w:p>
    <w:p w14:paraId="517AEF10" w14:textId="77777777" w:rsidR="009103DA" w:rsidRDefault="009103DA" w:rsidP="009103DA">
      <w:pPr>
        <w:pStyle w:val="B2"/>
      </w:pPr>
      <w:r>
        <w:t>-</w:t>
      </w:r>
      <w:r>
        <w:tab/>
        <w:t>8 bits of the E</w:t>
      </w:r>
      <w:r>
        <w:noBreakHyphen/>
        <w:t xml:space="preserve">UTRAN &lt;MME Group ID&gt; </w:t>
      </w:r>
      <w:r>
        <w:rPr>
          <w:lang w:eastAsia="zh-CN"/>
        </w:rPr>
        <w:t xml:space="preserve">starting at bit 15 and down to bit 8 are </w:t>
      </w:r>
      <w:r>
        <w:t xml:space="preserve">mapped into </w:t>
      </w:r>
      <w:r>
        <w:rPr>
          <w:lang w:eastAsia="ja-JP"/>
        </w:rPr>
        <w:t xml:space="preserve">bit 7 and down to bit 0 </w:t>
      </w:r>
      <w:r>
        <w:t>of the 5GS &lt;AMF Region ID&gt;;</w:t>
      </w:r>
    </w:p>
    <w:p w14:paraId="743227EE" w14:textId="77777777" w:rsidR="009103DA" w:rsidRDefault="009103DA" w:rsidP="009103DA">
      <w:pPr>
        <w:pStyle w:val="B2"/>
      </w:pPr>
      <w:r>
        <w:t>-</w:t>
      </w:r>
      <w:r>
        <w:tab/>
        <w:t>8 bits of the E</w:t>
      </w:r>
      <w:r>
        <w:noBreakHyphen/>
        <w:t xml:space="preserve">UTRAN &lt;MME Group ID&gt; </w:t>
      </w:r>
      <w:r>
        <w:rPr>
          <w:lang w:eastAsia="zh-CN"/>
        </w:rPr>
        <w:t xml:space="preserve">starting at bit 7 and down to bit 0 are </w:t>
      </w:r>
      <w:r>
        <w:t xml:space="preserve">mapped into </w:t>
      </w:r>
      <w:r>
        <w:rPr>
          <w:lang w:eastAsia="ja-JP"/>
        </w:rPr>
        <w:t xml:space="preserve">bit 9 and down to bit 2 </w:t>
      </w:r>
      <w:r>
        <w:t>of the 5GS &lt;AMF Set ID&gt;;E-UTRAN &lt;MME Code&gt; maps to 5GS &lt;AMF Set ID&gt; and 5GS &lt;AMF Pointer&gt; as follows:</w:t>
      </w:r>
    </w:p>
    <w:p w14:paraId="4332BD9D" w14:textId="77777777" w:rsidR="009103DA" w:rsidRDefault="009103DA" w:rsidP="009103DA">
      <w:pPr>
        <w:pStyle w:val="B2"/>
      </w:pPr>
      <w:r>
        <w:t>-</w:t>
      </w:r>
      <w:r>
        <w:tab/>
        <w:t>2 bits of the E</w:t>
      </w:r>
      <w:r>
        <w:noBreakHyphen/>
        <w:t xml:space="preserve">UTRAN &lt;MME Code&gt; </w:t>
      </w:r>
      <w:r>
        <w:rPr>
          <w:lang w:eastAsia="zh-CN"/>
        </w:rPr>
        <w:t xml:space="preserve">starting at bit 7 and down to bit 6 are </w:t>
      </w:r>
      <w:r>
        <w:t xml:space="preserve">mapped into </w:t>
      </w:r>
      <w:r>
        <w:rPr>
          <w:lang w:eastAsia="ja-JP"/>
        </w:rPr>
        <w:t xml:space="preserve">bit 1 and down to bit 0 </w:t>
      </w:r>
      <w:r>
        <w:t>of the 5GS &lt;AMF Set ID&gt;;</w:t>
      </w:r>
    </w:p>
    <w:p w14:paraId="0CA0F619" w14:textId="77777777" w:rsidR="009103DA" w:rsidRDefault="009103DA" w:rsidP="009103DA">
      <w:pPr>
        <w:pStyle w:val="B2"/>
        <w:rPr>
          <w:lang w:eastAsia="ja-JP"/>
        </w:rPr>
      </w:pPr>
      <w:r>
        <w:t>-</w:t>
      </w:r>
      <w:r>
        <w:tab/>
        <w:t>6 bits of the E</w:t>
      </w:r>
      <w:r>
        <w:noBreakHyphen/>
        <w:t xml:space="preserve">UTRAN &lt;MMEC Code&gt; </w:t>
      </w:r>
      <w:r>
        <w:rPr>
          <w:lang w:eastAsia="zh-CN"/>
        </w:rPr>
        <w:t xml:space="preserve">starting at bit </w:t>
      </w:r>
      <w:r>
        <w:rPr>
          <w:lang w:eastAsia="ja-JP"/>
        </w:rPr>
        <w:t>5</w:t>
      </w:r>
      <w:r>
        <w:rPr>
          <w:lang w:eastAsia="zh-CN"/>
        </w:rPr>
        <w:t xml:space="preserve"> and down to bit </w:t>
      </w:r>
      <w:r>
        <w:rPr>
          <w:lang w:eastAsia="ja-JP"/>
        </w:rPr>
        <w:t>0</w:t>
      </w:r>
      <w:r>
        <w:rPr>
          <w:lang w:eastAsia="zh-CN"/>
        </w:rPr>
        <w:t xml:space="preserve"> are </w:t>
      </w:r>
      <w:r>
        <w:t xml:space="preserve">mapped into </w:t>
      </w:r>
      <w:r>
        <w:rPr>
          <w:lang w:eastAsia="ja-JP"/>
        </w:rPr>
        <w:t xml:space="preserve">bit 5 and down to bit 0 </w:t>
      </w:r>
      <w:r>
        <w:t>of the 5GS &lt;AMF Pointer &gt;;</w:t>
      </w:r>
    </w:p>
    <w:p w14:paraId="160DCA31" w14:textId="77777777" w:rsidR="009103DA" w:rsidRDefault="009103DA" w:rsidP="009103DA">
      <w:pPr>
        <w:pStyle w:val="B1"/>
      </w:pPr>
      <w:r>
        <w:t>E-UTRAN &lt;M</w:t>
      </w:r>
      <w:r>
        <w:noBreakHyphen/>
        <w:t>TMSI&gt;</w:t>
      </w:r>
      <w:r>
        <w:rPr>
          <w:lang w:eastAsia="ja-JP"/>
        </w:rPr>
        <w:t xml:space="preserve"> </w:t>
      </w:r>
      <w:r>
        <w:t>maps to 5GS &lt;5G-TMSI&gt;</w:t>
      </w:r>
    </w:p>
    <w:p w14:paraId="2A127A9E" w14:textId="77777777" w:rsidR="009103DA" w:rsidRPr="000330BA" w:rsidRDefault="009103DA" w:rsidP="00BB7F6A">
      <w:pPr>
        <w:pStyle w:val="Heading5"/>
      </w:pPr>
      <w:bookmarkStart w:id="495" w:name="_Toc19695264"/>
      <w:bookmarkStart w:id="496" w:name="_Toc27225329"/>
      <w:bookmarkStart w:id="497" w:name="_Toc36112187"/>
      <w:bookmarkStart w:id="498" w:name="_Toc36112590"/>
      <w:bookmarkStart w:id="499" w:name="_Toc44854148"/>
      <w:bookmarkStart w:id="500" w:name="_Toc51839540"/>
      <w:bookmarkStart w:id="501" w:name="_Toc57880132"/>
      <w:bookmarkStart w:id="502" w:name="_Toc57880537"/>
      <w:bookmarkStart w:id="503" w:name="_Toc57880942"/>
      <w:bookmarkStart w:id="504" w:name="_Toc120005561"/>
      <w:bookmarkStart w:id="505" w:name="_Toc155123843"/>
      <w:r>
        <w:t>2.10.2.2.3</w:t>
      </w:r>
      <w:r w:rsidRPr="000330BA">
        <w:tab/>
        <w:t xml:space="preserve">Mapping in </w:t>
      </w:r>
      <w:r>
        <w:t xml:space="preserve">the </w:t>
      </w:r>
      <w:r w:rsidRPr="000330BA">
        <w:t xml:space="preserve">new </w:t>
      </w:r>
      <w:r>
        <w:t>AMF</w:t>
      </w:r>
      <w:bookmarkEnd w:id="495"/>
      <w:bookmarkEnd w:id="496"/>
      <w:bookmarkEnd w:id="497"/>
      <w:bookmarkEnd w:id="498"/>
      <w:bookmarkEnd w:id="499"/>
      <w:bookmarkEnd w:id="500"/>
      <w:bookmarkEnd w:id="501"/>
      <w:bookmarkEnd w:id="502"/>
      <w:bookmarkEnd w:id="503"/>
      <w:bookmarkEnd w:id="504"/>
      <w:bookmarkEnd w:id="505"/>
    </w:p>
    <w:p w14:paraId="21F6B772" w14:textId="434BEFEC" w:rsidR="009103DA" w:rsidRDefault="009103DA" w:rsidP="009103DA">
      <w:r>
        <w:t xml:space="preserve">In order to retrieve the UE's information, e.g. the IMSI, from the old MME, the new AMF shall perform a reverse mapping to the mapping procedure specified in </w:t>
      </w:r>
      <w:r w:rsidR="00D60F0F">
        <w:t>clause 2</w:t>
      </w:r>
      <w:r>
        <w:t>.10.2.2.2 "Mapping in the UE". This is done in order to be able to include the mapped GUTI in the corresponding message sent to the old MME. The old MME compares the received GUTI with the stored values for identifying the UE.</w:t>
      </w:r>
    </w:p>
    <w:p w14:paraId="10E86529" w14:textId="77777777" w:rsidR="009103DA" w:rsidRDefault="009103DA" w:rsidP="00BB7F6A">
      <w:pPr>
        <w:pStyle w:val="Heading2"/>
      </w:pPr>
      <w:bookmarkStart w:id="506" w:name="_Toc19695265"/>
      <w:bookmarkStart w:id="507" w:name="_Toc27225330"/>
      <w:bookmarkStart w:id="508" w:name="_Toc36112188"/>
      <w:bookmarkStart w:id="509" w:name="_Toc36112591"/>
      <w:bookmarkStart w:id="510" w:name="_Toc44854149"/>
      <w:bookmarkStart w:id="511" w:name="_Toc51839541"/>
      <w:bookmarkStart w:id="512" w:name="_Toc57880133"/>
      <w:bookmarkStart w:id="513" w:name="_Toc57880538"/>
      <w:bookmarkStart w:id="514" w:name="_Toc57880943"/>
      <w:bookmarkStart w:id="515" w:name="_Toc120005562"/>
      <w:bookmarkStart w:id="516" w:name="_Toc155123844"/>
      <w:r>
        <w:t>2.11</w:t>
      </w:r>
      <w:r>
        <w:tab/>
        <w:t xml:space="preserve">Structure of the 5G-S-Temporary Mobile Subscriber </w:t>
      </w:r>
      <w:r w:rsidRPr="00E900F6">
        <w:t>Identity</w:t>
      </w:r>
      <w:r>
        <w:t xml:space="preserve"> (5G-S-TMSI)</w:t>
      </w:r>
      <w:bookmarkEnd w:id="506"/>
      <w:bookmarkEnd w:id="507"/>
      <w:bookmarkEnd w:id="508"/>
      <w:bookmarkEnd w:id="509"/>
      <w:bookmarkEnd w:id="510"/>
      <w:bookmarkEnd w:id="511"/>
      <w:bookmarkEnd w:id="512"/>
      <w:bookmarkEnd w:id="513"/>
      <w:bookmarkEnd w:id="514"/>
      <w:bookmarkEnd w:id="515"/>
      <w:bookmarkEnd w:id="516"/>
    </w:p>
    <w:p w14:paraId="3E7D9A14" w14:textId="77777777" w:rsidR="009103DA" w:rsidRDefault="009103DA" w:rsidP="009103DA">
      <w:r>
        <w:t>The 5G-S-TMSI is the shortened form of the 5G-GUTI to enable more efficient radio signalling procedures (e.g. paging and Service Request). For paging purposes, the mobile is paged with the 5G-S-TMSI. The 5G-S-TMSI shall be constructed from the AMF Set ID, the AMF Pointer and the 5G-TMSI:</w:t>
      </w:r>
    </w:p>
    <w:p w14:paraId="738CD657" w14:textId="77777777" w:rsidR="009103DA" w:rsidRDefault="009103DA" w:rsidP="009103DA">
      <w:pPr>
        <w:pStyle w:val="B1"/>
      </w:pPr>
      <w:r>
        <w:t>&lt;5G-S-TMSI&gt; = &lt;AMF Set ID&gt;&lt;AMF Pointer</w:t>
      </w:r>
      <w:r w:rsidRPr="00A67C5F">
        <w:t>&gt;&lt;</w:t>
      </w:r>
      <w:r>
        <w:t>5G-</w:t>
      </w:r>
      <w:r w:rsidRPr="00A67C5F">
        <w:t>TMSI&gt;</w:t>
      </w:r>
    </w:p>
    <w:p w14:paraId="7D07C914" w14:textId="1C834DB4" w:rsidR="009103DA" w:rsidRDefault="009103DA" w:rsidP="009103DA">
      <w:r>
        <w:t xml:space="preserve">See </w:t>
      </w:r>
      <w:r w:rsidR="00D60F0F">
        <w:t>clause 2</w:t>
      </w:r>
      <w:r>
        <w:t xml:space="preserve">.10.1 for these definitions and </w:t>
      </w:r>
      <w:r w:rsidR="00D60F0F">
        <w:t>clause 2</w:t>
      </w:r>
      <w:r>
        <w:t>.10.2 for the mapping.</w:t>
      </w:r>
    </w:p>
    <w:p w14:paraId="2EB9FFAD" w14:textId="77777777" w:rsidR="00DA47C8" w:rsidRDefault="00DA47C8" w:rsidP="00BB7F6A">
      <w:pPr>
        <w:pStyle w:val="Heading2"/>
      </w:pPr>
      <w:bookmarkStart w:id="517" w:name="_Toc44854150"/>
      <w:bookmarkStart w:id="518" w:name="_Toc51839542"/>
      <w:bookmarkStart w:id="519" w:name="_Toc57880134"/>
      <w:bookmarkStart w:id="520" w:name="_Toc57880539"/>
      <w:bookmarkStart w:id="521" w:name="_Toc57880944"/>
      <w:bookmarkStart w:id="522" w:name="_Toc120005563"/>
      <w:bookmarkStart w:id="523" w:name="_Toc155123845"/>
      <w:r>
        <w:t>2.12</w:t>
      </w:r>
      <w:r>
        <w:tab/>
        <w:t>Structure of the Truncated 5G-S-Temporary Mobile Subscriber Identity (Truncated 5G-S-TMSI)</w:t>
      </w:r>
      <w:bookmarkEnd w:id="517"/>
      <w:bookmarkEnd w:id="518"/>
      <w:bookmarkEnd w:id="519"/>
      <w:bookmarkEnd w:id="520"/>
      <w:bookmarkEnd w:id="521"/>
      <w:bookmarkEnd w:id="522"/>
      <w:bookmarkEnd w:id="523"/>
    </w:p>
    <w:p w14:paraId="3092499E" w14:textId="77777777" w:rsidR="00DA47C8" w:rsidRDefault="00DA47C8" w:rsidP="00DA47C8">
      <w:r w:rsidRPr="003323CB">
        <w:t>The Truncated 5G-S-TMSI is a 40 bit UE identifier constructed from the 5G-S-TMSI. It is used in RRC Connection Re-Establishment for the control plan</w:t>
      </w:r>
      <w:r>
        <w:t>e for NB-IoT as described in 3GPP TS </w:t>
      </w:r>
      <w:r w:rsidRPr="003323CB">
        <w:t>36.300</w:t>
      </w:r>
      <w:r>
        <w:t> [91]</w:t>
      </w:r>
      <w:r w:rsidRPr="003323CB">
        <w:t>.</w:t>
      </w:r>
      <w:r>
        <w:t xml:space="preserve"> </w:t>
      </w:r>
      <w:r w:rsidRPr="004122C0">
        <w:t xml:space="preserve">The </w:t>
      </w:r>
      <w:r w:rsidRPr="003323CB">
        <w:t xml:space="preserve">Truncated </w:t>
      </w:r>
      <w:r w:rsidRPr="004122C0">
        <w:t>5G-S-TMSI shall be constructed from</w:t>
      </w:r>
      <w:r>
        <w:t xml:space="preserve"> the </w:t>
      </w:r>
      <w:r w:rsidRPr="003323CB">
        <w:t>Truncated AMF set ID</w:t>
      </w:r>
      <w:r>
        <w:t xml:space="preserve">, the </w:t>
      </w:r>
      <w:r w:rsidRPr="003323CB">
        <w:t>Truncated AMF Pointer</w:t>
      </w:r>
      <w:r>
        <w:t xml:space="preserve"> and the </w:t>
      </w:r>
      <w:r w:rsidRPr="003323CB">
        <w:t>Truncated 5G-TMSI</w:t>
      </w:r>
      <w:r>
        <w:t>:</w:t>
      </w:r>
    </w:p>
    <w:p w14:paraId="771F0DF5" w14:textId="77777777" w:rsidR="00DA47C8" w:rsidRPr="004122C0" w:rsidRDefault="00DA47C8" w:rsidP="00DA47C8">
      <w:pPr>
        <w:pStyle w:val="B1"/>
      </w:pPr>
      <w:r w:rsidRPr="004122C0">
        <w:t>&lt;Truncated 5G-S-TMSI&gt; = &lt;Truncated AMF set ID&gt;&lt;Truncated AMF Pointer&gt;&lt;Truncated 5G-TMSI&gt;</w:t>
      </w:r>
    </w:p>
    <w:p w14:paraId="7D676EDB" w14:textId="77777777" w:rsidR="00DA47C8" w:rsidRPr="004122C0" w:rsidRDefault="00DA47C8" w:rsidP="00DA47C8">
      <w:r w:rsidRPr="004122C0">
        <w:lastRenderedPageBreak/>
        <w:t xml:space="preserve">Truncated AMF set ID is n </w:t>
      </w:r>
      <w:r w:rsidRPr="00867FDE">
        <w:rPr>
          <w:lang w:eastAsia="zh-CN"/>
        </w:rPr>
        <w:t>least significant bit</w:t>
      </w:r>
      <w:r w:rsidRPr="004122C0">
        <w:t>s of AMF Set ID, where n is no greater than 10 bits.</w:t>
      </w:r>
    </w:p>
    <w:p w14:paraId="0414B555" w14:textId="77777777" w:rsidR="00DA47C8" w:rsidRPr="004122C0" w:rsidRDefault="00DA47C8" w:rsidP="00DA47C8">
      <w:r w:rsidRPr="004122C0">
        <w:t xml:space="preserve">Truncated AMF Pointer is m </w:t>
      </w:r>
      <w:r w:rsidRPr="00867FDE">
        <w:rPr>
          <w:lang w:eastAsia="zh-CN"/>
        </w:rPr>
        <w:t>least significant bit</w:t>
      </w:r>
      <w:r w:rsidRPr="004122C0">
        <w:t>s of AMF Pointer, where m is no greater than 6 bits.</w:t>
      </w:r>
    </w:p>
    <w:p w14:paraId="297D3567" w14:textId="77777777" w:rsidR="00DA47C8" w:rsidRPr="004122C0" w:rsidRDefault="00DA47C8" w:rsidP="00DA47C8">
      <w:r w:rsidRPr="004122C0">
        <w:t xml:space="preserve">Truncated 5G-TMSI is (40-n-m) </w:t>
      </w:r>
      <w:r w:rsidRPr="00867FDE">
        <w:rPr>
          <w:lang w:eastAsia="zh-CN"/>
        </w:rPr>
        <w:t>least significant bit</w:t>
      </w:r>
      <w:r w:rsidRPr="004122C0">
        <w:t>s of 5G-TMSI.</w:t>
      </w:r>
    </w:p>
    <w:p w14:paraId="43767ABF" w14:textId="77777777" w:rsidR="00DA47C8" w:rsidRPr="004122C0" w:rsidRDefault="00DA47C8" w:rsidP="00DA47C8">
      <w:r w:rsidRPr="004122C0">
        <w:t>The values n and m are configurable based on network deployment. The value n+m shall be larger or equal to 8 bits.</w:t>
      </w:r>
    </w:p>
    <w:p w14:paraId="524E1101" w14:textId="77777777" w:rsidR="00D60F0F" w:rsidRPr="004122C0" w:rsidRDefault="00DA47C8" w:rsidP="00DA47C8">
      <w:pPr>
        <w:pStyle w:val="NO"/>
      </w:pPr>
      <w:r w:rsidRPr="004122C0">
        <w:t>NOTE:</w:t>
      </w:r>
      <w:r w:rsidR="000F7EA7">
        <w:tab/>
      </w:r>
      <w:r w:rsidRPr="004122C0">
        <w:t>Depending on network deployment it is up to operator configuration to ensure that Truncated AMF Set ID and Truncated AMF Pointer identify the AMF uniquely, and that Truncated 5G-TMSI identifies the UE uniquely within the serving AMF.</w:t>
      </w:r>
      <w:bookmarkStart w:id="524" w:name="_Toc19695266"/>
      <w:bookmarkStart w:id="525" w:name="_Toc27225331"/>
      <w:bookmarkStart w:id="526" w:name="_Toc36112189"/>
      <w:bookmarkStart w:id="527" w:name="_Toc36112592"/>
      <w:bookmarkStart w:id="528" w:name="_Toc44854151"/>
    </w:p>
    <w:p w14:paraId="18483554" w14:textId="17EF4448" w:rsidR="00B82996" w:rsidRDefault="00B82996" w:rsidP="00B82996">
      <w:r>
        <w:t>The NG-RAN and AMF are configured with the values n and m respectively, and NG-RAN is configured with how to recreate AMF Set ID from Truncated AMF Set ID, AMF Pointer from Truncated AMF Pointer, and 5G-TMSI from Truncated 5G-TMSI. The configuration of these parameters are specific to each PLMN.</w:t>
      </w:r>
    </w:p>
    <w:p w14:paraId="2532A4EB" w14:textId="77777777" w:rsidR="00B82996" w:rsidRDefault="00B82996" w:rsidP="00B82996">
      <w:pPr>
        <w:rPr>
          <w:lang w:eastAsia="x-none"/>
        </w:rPr>
      </w:pPr>
      <w:r>
        <w:rPr>
          <w:lang w:eastAsia="x-none"/>
        </w:rPr>
        <w:t>The AMF configures the UE with the Truncated 5G-S-TMSI Configuration that provides the sizes of the components of the Truncated 5G-S-TMSI as described in 3GPP</w:t>
      </w:r>
      <w:r>
        <w:rPr>
          <w:lang w:val="en-US" w:eastAsia="x-none"/>
        </w:rPr>
        <w:t> </w:t>
      </w:r>
      <w:r>
        <w:rPr>
          <w:lang w:eastAsia="x-none"/>
        </w:rPr>
        <w:t>TS 24.501 [125] during the Registration a</w:t>
      </w:r>
      <w:r w:rsidRPr="00EF13E2">
        <w:rPr>
          <w:lang w:eastAsia="x-none"/>
        </w:rPr>
        <w:t>nd UE Configuration Update procedures.</w:t>
      </w:r>
    </w:p>
    <w:p w14:paraId="22ED9733" w14:textId="77777777" w:rsidR="00B82996" w:rsidRPr="002A749D" w:rsidRDefault="00B82996" w:rsidP="00B82996">
      <w:pPr>
        <w:rPr>
          <w:noProof/>
        </w:rPr>
      </w:pPr>
      <w:r>
        <w:rPr>
          <w:lang w:eastAsia="x-none"/>
        </w:rPr>
        <w:t xml:space="preserve">For </w:t>
      </w:r>
      <w:r w:rsidRPr="00EF13E2">
        <w:rPr>
          <w:lang w:eastAsia="x-none"/>
        </w:rPr>
        <w:t xml:space="preserve">Network Sharing, the sharing </w:t>
      </w:r>
      <w:r w:rsidRPr="00EF13E2">
        <w:t>NG-RAN is configured with the respective values n and m that are specific to each PLMN, and AMF is configured with the same values n and m as ones configured on NG-RAN per PLMN. The AMF configure</w:t>
      </w:r>
      <w:r>
        <w:t>s</w:t>
      </w:r>
      <w:r w:rsidRPr="00EF13E2">
        <w:t xml:space="preserve"> the UE with the corresponding values n and m according to the PLMN which the UE accesses to during the Registration procedure.</w:t>
      </w:r>
    </w:p>
    <w:p w14:paraId="0FCE527A" w14:textId="77777777" w:rsidR="009103DA" w:rsidRDefault="009103DA" w:rsidP="00BB7F6A">
      <w:pPr>
        <w:pStyle w:val="Heading1"/>
      </w:pPr>
      <w:bookmarkStart w:id="529" w:name="_Toc51839543"/>
      <w:bookmarkStart w:id="530" w:name="_Toc57880135"/>
      <w:bookmarkStart w:id="531" w:name="_Toc57880540"/>
      <w:bookmarkStart w:id="532" w:name="_Toc57880945"/>
      <w:bookmarkStart w:id="533" w:name="_Toc120005564"/>
      <w:bookmarkStart w:id="534" w:name="_Toc155123846"/>
      <w:r>
        <w:t>3</w:t>
      </w:r>
      <w:r>
        <w:tab/>
        <w:t>Numbering plan for mobile stations</w:t>
      </w:r>
      <w:bookmarkEnd w:id="524"/>
      <w:bookmarkEnd w:id="525"/>
      <w:bookmarkEnd w:id="526"/>
      <w:bookmarkEnd w:id="527"/>
      <w:bookmarkEnd w:id="528"/>
      <w:bookmarkEnd w:id="529"/>
      <w:bookmarkEnd w:id="530"/>
      <w:bookmarkEnd w:id="531"/>
      <w:bookmarkEnd w:id="532"/>
      <w:bookmarkEnd w:id="533"/>
      <w:bookmarkEnd w:id="534"/>
    </w:p>
    <w:p w14:paraId="793EC8B7" w14:textId="77777777" w:rsidR="009103DA" w:rsidRDefault="009103DA" w:rsidP="00BB7F6A">
      <w:pPr>
        <w:pStyle w:val="Heading2"/>
      </w:pPr>
      <w:bookmarkStart w:id="535" w:name="_Toc19695267"/>
      <w:bookmarkStart w:id="536" w:name="_Toc27225332"/>
      <w:bookmarkStart w:id="537" w:name="_Toc36112190"/>
      <w:bookmarkStart w:id="538" w:name="_Toc36112593"/>
      <w:bookmarkStart w:id="539" w:name="_Toc44854152"/>
      <w:bookmarkStart w:id="540" w:name="_Toc51839544"/>
      <w:bookmarkStart w:id="541" w:name="_Toc57880136"/>
      <w:bookmarkStart w:id="542" w:name="_Toc57880541"/>
      <w:bookmarkStart w:id="543" w:name="_Toc57880946"/>
      <w:bookmarkStart w:id="544" w:name="_Toc120005565"/>
      <w:bookmarkStart w:id="545" w:name="_Toc155123847"/>
      <w:r>
        <w:t>3.1</w:t>
      </w:r>
      <w:r>
        <w:tab/>
        <w:t>General</w:t>
      </w:r>
      <w:bookmarkEnd w:id="535"/>
      <w:bookmarkEnd w:id="536"/>
      <w:bookmarkEnd w:id="537"/>
      <w:bookmarkEnd w:id="538"/>
      <w:bookmarkEnd w:id="539"/>
      <w:bookmarkEnd w:id="540"/>
      <w:bookmarkEnd w:id="541"/>
      <w:bookmarkEnd w:id="542"/>
      <w:bookmarkEnd w:id="543"/>
      <w:bookmarkEnd w:id="544"/>
      <w:bookmarkEnd w:id="545"/>
    </w:p>
    <w:p w14:paraId="78A70FBC" w14:textId="77777777" w:rsidR="009103DA" w:rsidRDefault="009103DA" w:rsidP="009103DA">
      <w:r>
        <w:t>The structure of the following numbers is defined below:</w:t>
      </w:r>
    </w:p>
    <w:p w14:paraId="3C1397DB" w14:textId="77777777" w:rsidR="009103DA" w:rsidRDefault="009103DA" w:rsidP="009103DA">
      <w:pPr>
        <w:pStyle w:val="B1"/>
      </w:pPr>
      <w:r>
        <w:t>-</w:t>
      </w:r>
      <w:r>
        <w:tab/>
        <w:t>the telephone number used by a subscriber of a fixed (or mobile) network to call a mobile station of a PLMN;</w:t>
      </w:r>
    </w:p>
    <w:p w14:paraId="56B59070" w14:textId="77777777" w:rsidR="009103DA" w:rsidRDefault="009103DA" w:rsidP="009103DA">
      <w:pPr>
        <w:pStyle w:val="B1"/>
      </w:pPr>
      <w:r>
        <w:t>-</w:t>
      </w:r>
      <w:r>
        <w:tab/>
        <w:t>the network addresses used for packet data communication between a mobile station and a fixed (or mobile) station;</w:t>
      </w:r>
    </w:p>
    <w:p w14:paraId="0E72F766" w14:textId="77777777" w:rsidR="009103DA" w:rsidRDefault="009103DA" w:rsidP="009103DA">
      <w:pPr>
        <w:pStyle w:val="B1"/>
      </w:pPr>
      <w:r>
        <w:t>-</w:t>
      </w:r>
      <w:r>
        <w:tab/>
        <w:t>mobile station roaming numbers.</w:t>
      </w:r>
    </w:p>
    <w:p w14:paraId="6B89CE4E" w14:textId="4149EF8F" w:rsidR="009103DA" w:rsidRDefault="009103DA" w:rsidP="009103DA">
      <w:r>
        <w:t>One or more numbers of the E.164 numbering plan shall be assigned to a mobile station to be used for all calls to that station, i.e. the assignment of at least one MSISDN (i.e. E.164 number) to a mobile station is mandatory.</w:t>
      </w:r>
      <w:r w:rsidRPr="00FA1E16">
        <w:t xml:space="preserve"> </w:t>
      </w:r>
      <w:r>
        <w:t xml:space="preserve">As an exception, GPRS and EPS allow for operation whereby a MSISDN is not allocated as part of the subscription data (see </w:t>
      </w:r>
      <w:r w:rsidR="004E20DA">
        <w:t>3GPP TS</w:t>
      </w:r>
      <w:r w:rsidR="00D60F0F">
        <w:t> 2</w:t>
      </w:r>
      <w:r>
        <w:t>3.060</w:t>
      </w:r>
      <w:r w:rsidR="00D60F0F">
        <w:t> [</w:t>
      </w:r>
      <w:r>
        <w:t xml:space="preserve">3] </w:t>
      </w:r>
      <w:r w:rsidR="00D60F0F">
        <w:t>clause 5</w:t>
      </w:r>
      <w:r>
        <w:t xml:space="preserve">.3.17 and </w:t>
      </w:r>
      <w:r w:rsidR="004E20DA">
        <w:t>3GPP TS</w:t>
      </w:r>
      <w:r w:rsidR="00D60F0F">
        <w:t> 2</w:t>
      </w:r>
      <w:r>
        <w:t>3.401</w:t>
      </w:r>
      <w:r w:rsidR="00D60F0F">
        <w:t> [</w:t>
      </w:r>
      <w:r>
        <w:t>72]).</w:t>
      </w:r>
    </w:p>
    <w:p w14:paraId="20BC86C4" w14:textId="77777777" w:rsidR="009103DA" w:rsidRDefault="009103DA" w:rsidP="009103DA">
      <w:pPr>
        <w:pStyle w:val="NO"/>
      </w:pPr>
      <w:r>
        <w:t>NOTE:</w:t>
      </w:r>
      <w:r>
        <w:tab/>
        <w:t>For card operated stations the E.164 number should be assigned to the holder of the card (personal number).</w:t>
      </w:r>
    </w:p>
    <w:p w14:paraId="7B8ACD90" w14:textId="77777777" w:rsidR="009103DA" w:rsidRDefault="009103DA" w:rsidP="00BB7F6A">
      <w:pPr>
        <w:pStyle w:val="Heading2"/>
      </w:pPr>
      <w:bookmarkStart w:id="546" w:name="_Toc19695268"/>
      <w:bookmarkStart w:id="547" w:name="_Toc27225333"/>
      <w:bookmarkStart w:id="548" w:name="_Toc36112191"/>
      <w:bookmarkStart w:id="549" w:name="_Toc36112594"/>
      <w:bookmarkStart w:id="550" w:name="_Toc44854153"/>
      <w:bookmarkStart w:id="551" w:name="_Toc51839545"/>
      <w:bookmarkStart w:id="552" w:name="_Toc57880137"/>
      <w:bookmarkStart w:id="553" w:name="_Toc57880542"/>
      <w:bookmarkStart w:id="554" w:name="_Toc57880947"/>
      <w:bookmarkStart w:id="555" w:name="_Toc120005566"/>
      <w:bookmarkStart w:id="556" w:name="_Toc155123848"/>
      <w:r>
        <w:t>3.2</w:t>
      </w:r>
      <w:r>
        <w:tab/>
        <w:t>Numbering plan requirements</w:t>
      </w:r>
      <w:bookmarkEnd w:id="546"/>
      <w:bookmarkEnd w:id="547"/>
      <w:bookmarkEnd w:id="548"/>
      <w:bookmarkEnd w:id="549"/>
      <w:bookmarkEnd w:id="550"/>
      <w:bookmarkEnd w:id="551"/>
      <w:bookmarkEnd w:id="552"/>
      <w:bookmarkEnd w:id="553"/>
      <w:bookmarkEnd w:id="554"/>
      <w:bookmarkEnd w:id="555"/>
      <w:bookmarkEnd w:id="556"/>
    </w:p>
    <w:p w14:paraId="16FD0EA4" w14:textId="77777777" w:rsidR="009103DA" w:rsidRDefault="009103DA" w:rsidP="009103DA">
      <w:r>
        <w:t>In principle, it should be possible for any subscriber of the ISDN or PSTN to call any MS in a PLMN. This implies that E.164 numbers for MSs should comply with the E.164 numbering plan in the home country of the MS.</w:t>
      </w:r>
    </w:p>
    <w:p w14:paraId="052770D7" w14:textId="77777777" w:rsidR="009103DA" w:rsidRDefault="009103DA" w:rsidP="009103DA">
      <w:r>
        <w:t>The E.164 numbers of MSs should be composed in such a way that standard ISDN/PSTN charging can be used for calls to MSs.</w:t>
      </w:r>
    </w:p>
    <w:p w14:paraId="5520919D" w14:textId="77777777" w:rsidR="009103DA" w:rsidRDefault="009103DA" w:rsidP="009103DA">
      <w:r>
        <w:t xml:space="preserve">It should be possible for each </w:t>
      </w:r>
      <w:r w:rsidRPr="00D32E33">
        <w:t>national numbering plan administrator</w:t>
      </w:r>
      <w:r>
        <w:t xml:space="preserve"> to develop its own independent numbering/addressing plan for MSs.</w:t>
      </w:r>
    </w:p>
    <w:p w14:paraId="5D7F2600" w14:textId="77777777" w:rsidR="009103DA" w:rsidRDefault="009103DA" w:rsidP="009103DA">
      <w:r>
        <w:t>The numbering/addressing plan should not limit the possibility for MSs to roam among PLMNs.</w:t>
      </w:r>
    </w:p>
    <w:p w14:paraId="71E1B267" w14:textId="77777777" w:rsidR="009103DA" w:rsidRDefault="009103DA" w:rsidP="009103DA">
      <w:r>
        <w:t>It should be possible to change the IMSI without changing the E.164 number assigned to an MS and vice versa.</w:t>
      </w:r>
    </w:p>
    <w:p w14:paraId="7A86028A" w14:textId="77777777" w:rsidR="009103DA" w:rsidRDefault="009103DA" w:rsidP="009103DA">
      <w:r>
        <w:lastRenderedPageBreak/>
        <w:t>In principle, it should be possible for any subscriber of the CSPDN/PSPDN to call any MS in a PLMN. This implies that it may be necessary for an MS to have a X.121 number.</w:t>
      </w:r>
    </w:p>
    <w:p w14:paraId="021C6258" w14:textId="77777777" w:rsidR="009103DA" w:rsidRDefault="009103DA" w:rsidP="009103DA">
      <w:r>
        <w:t>In principle, it should be possible for any fixed or mobile terminal to communicate with a mobile terminal using an IP v4 address or IP v6 address.</w:t>
      </w:r>
    </w:p>
    <w:p w14:paraId="15F58757" w14:textId="77777777" w:rsidR="009103DA" w:rsidRDefault="009103DA" w:rsidP="00BB7F6A">
      <w:pPr>
        <w:pStyle w:val="Heading2"/>
      </w:pPr>
      <w:bookmarkStart w:id="557" w:name="_Toc19695269"/>
      <w:bookmarkStart w:id="558" w:name="_Toc27225334"/>
      <w:bookmarkStart w:id="559" w:name="_Toc36112192"/>
      <w:bookmarkStart w:id="560" w:name="_Toc36112595"/>
      <w:bookmarkStart w:id="561" w:name="_Toc44854154"/>
      <w:bookmarkStart w:id="562" w:name="_Toc51839546"/>
      <w:bookmarkStart w:id="563" w:name="_Toc57880138"/>
      <w:bookmarkStart w:id="564" w:name="_Toc57880543"/>
      <w:bookmarkStart w:id="565" w:name="_Toc57880948"/>
      <w:bookmarkStart w:id="566" w:name="_Toc120005567"/>
      <w:bookmarkStart w:id="567" w:name="_Toc155123849"/>
      <w:r>
        <w:t>3.3</w:t>
      </w:r>
      <w:r>
        <w:tab/>
        <w:t>Structure of Mobile Subscriber ISDN number (MSISDN)</w:t>
      </w:r>
      <w:bookmarkEnd w:id="557"/>
      <w:bookmarkEnd w:id="558"/>
      <w:bookmarkEnd w:id="559"/>
      <w:bookmarkEnd w:id="560"/>
      <w:bookmarkEnd w:id="561"/>
      <w:bookmarkEnd w:id="562"/>
      <w:bookmarkEnd w:id="563"/>
      <w:bookmarkEnd w:id="564"/>
      <w:bookmarkEnd w:id="565"/>
      <w:bookmarkEnd w:id="566"/>
      <w:bookmarkEnd w:id="567"/>
    </w:p>
    <w:p w14:paraId="0755BF05" w14:textId="2810FD7E" w:rsidR="009103DA" w:rsidRDefault="009103DA" w:rsidP="009103DA">
      <w:r>
        <w:t>Mobile Subscriber ISDN numbers (i.e. E.164 numbers) are assigned from the E.164 numbering plan</w:t>
      </w:r>
      <w:r w:rsidR="00D60F0F">
        <w:t> [</w:t>
      </w:r>
      <w:r>
        <w:t>10]; see also ITU-T Recommendation E.213</w:t>
      </w:r>
      <w:r w:rsidR="00D60F0F">
        <w:t> [</w:t>
      </w:r>
      <w:r>
        <w:t>12]. The structure of the MSISDN will then be as shown in figure 2.</w:t>
      </w:r>
    </w:p>
    <w:p w14:paraId="7F8DE5F3" w14:textId="77777777" w:rsidR="009103DA" w:rsidRDefault="009103DA" w:rsidP="009103DA">
      <w:pPr>
        <w:pStyle w:val="TH"/>
      </w:pPr>
    </w:p>
    <w:p w14:paraId="01BB91E5" w14:textId="77777777" w:rsidR="009103DA" w:rsidRDefault="009103DA" w:rsidP="009103DA">
      <w:pPr>
        <w:pStyle w:val="TH"/>
      </w:pPr>
      <w:r>
        <w:object w:dxaOrig="8105" w:dyaOrig="3570" w14:anchorId="79DDB77A">
          <v:shape id="_x0000_i1033" type="#_x0000_t75" style="width:460.2pt;height:178pt" o:ole="">
            <v:imagedata r:id="rId27" o:title=""/>
          </v:shape>
          <o:OLEObject Type="Embed" ProgID="Visio.Drawing.11" ShapeID="_x0000_i1033" DrawAspect="Content" ObjectID="_1765737010" r:id="rId28"/>
        </w:object>
      </w:r>
    </w:p>
    <w:p w14:paraId="13D89FFD" w14:textId="77777777" w:rsidR="009103DA" w:rsidRDefault="009103DA" w:rsidP="009103DA">
      <w:pPr>
        <w:pStyle w:val="TF"/>
      </w:pPr>
      <w:r>
        <w:t>Figure 2: Number Structure of MSISDN</w:t>
      </w:r>
    </w:p>
    <w:p w14:paraId="787E5D50" w14:textId="77777777" w:rsidR="009103DA" w:rsidRDefault="009103DA" w:rsidP="009103DA">
      <w:r>
        <w:t>The number consists of:</w:t>
      </w:r>
    </w:p>
    <w:p w14:paraId="22CEC3F2" w14:textId="77777777" w:rsidR="009103DA" w:rsidRDefault="009103DA" w:rsidP="009103DA">
      <w:pPr>
        <w:pStyle w:val="B1"/>
      </w:pPr>
      <w:r>
        <w:t>-</w:t>
      </w:r>
      <w:r>
        <w:tab/>
        <w:t>Country Code (CC) of the country in which the MS is registered, followed by:</w:t>
      </w:r>
    </w:p>
    <w:p w14:paraId="713FD462" w14:textId="77777777" w:rsidR="009103DA" w:rsidRDefault="009103DA" w:rsidP="009103DA">
      <w:pPr>
        <w:pStyle w:val="B1"/>
      </w:pPr>
      <w:r>
        <w:t>-</w:t>
      </w:r>
      <w:r>
        <w:tab/>
        <w:t>National (significant) number, which consists of:</w:t>
      </w:r>
    </w:p>
    <w:p w14:paraId="38C399A8" w14:textId="77777777" w:rsidR="009103DA" w:rsidRPr="002B5069" w:rsidRDefault="009103DA" w:rsidP="009103DA">
      <w:pPr>
        <w:pStyle w:val="B2"/>
      </w:pPr>
      <w:r w:rsidRPr="002B5069">
        <w:t>-</w:t>
      </w:r>
      <w:r w:rsidRPr="002B5069">
        <w:tab/>
        <w:t>National Destination Code (NDC) and</w:t>
      </w:r>
    </w:p>
    <w:p w14:paraId="42EA84CB" w14:textId="77777777" w:rsidR="009103DA" w:rsidRDefault="009103DA" w:rsidP="009103DA">
      <w:pPr>
        <w:pStyle w:val="B2"/>
      </w:pPr>
      <w:r>
        <w:t>-</w:t>
      </w:r>
      <w:r>
        <w:tab/>
        <w:t>Subscriber Number (SN).</w:t>
      </w:r>
    </w:p>
    <w:p w14:paraId="39F53384" w14:textId="77777777" w:rsidR="009103DA" w:rsidRDefault="009103DA" w:rsidP="009103DA">
      <w:r>
        <w:t>For GSM/UMTS applications, a National Destination Code is allocated to each PLMN. In some countries more than one NDC may be required for each PLMN/mobile number ranges.</w:t>
      </w:r>
    </w:p>
    <w:p w14:paraId="0EC62BA5" w14:textId="77777777" w:rsidR="009103DA" w:rsidRDefault="009103DA" w:rsidP="009103DA">
      <w:r>
        <w:t>The composition of the MSISDN should be such that it can be used as a global title address in the Signalling Connection Control Part (SCCP) for routeing messages to the home location register of the MS. The country code (CC) and the national destination code (NDC) will provide such routeing information. If further routeing information is required, it should be contained in the first few digits of the subscriber number (SN).</w:t>
      </w:r>
    </w:p>
    <w:p w14:paraId="63850080" w14:textId="77777777" w:rsidR="009103DA" w:rsidRDefault="009103DA" w:rsidP="009103DA">
      <w:r>
        <w:t xml:space="preserve">A sub-address may be appended to an E.164 number for use in call setup and in supplementary service operations where an E.164 number is required (see ITU-T Recommendations E.164, </w:t>
      </w:r>
      <w:r w:rsidRPr="0056286D">
        <w:t xml:space="preserve">clause </w:t>
      </w:r>
      <w:r>
        <w:t>Annex B, B.3.3, and X.213 annex A). The sub-address is transferred to the terminal equipment denoted by the ISDN number.</w:t>
      </w:r>
    </w:p>
    <w:p w14:paraId="00712B1C" w14:textId="77777777" w:rsidR="009103DA" w:rsidRDefault="009103DA" w:rsidP="009103DA">
      <w:r>
        <w:t>The maximum length of a sub-address is 20 octets, including one octet to identify the coding scheme for the sub</w:t>
      </w:r>
      <w:r>
        <w:noBreakHyphen/>
        <w:t>address (see ITU-T Recommendation X.213, annex A). All coding schemes described in ITU-T Recommendation X.213, annex A are supported in 3GPP networks</w:t>
      </w:r>
    </w:p>
    <w:p w14:paraId="108F8746" w14:textId="77777777" w:rsidR="009103DA" w:rsidRDefault="009103DA" w:rsidP="009103DA">
      <w:r>
        <w:t xml:space="preserve">As an exception to the rules above, the MSISDN shall take the </w:t>
      </w:r>
      <w:r w:rsidRPr="00020561">
        <w:t>dummy</w:t>
      </w:r>
      <w:r>
        <w:t xml:space="preserve"> MSISDN value composed of 15 digits set to 0 (</w:t>
      </w:r>
      <w:r w:rsidRPr="00A46158">
        <w:rPr>
          <w:rFonts w:cs="Arial"/>
        </w:rPr>
        <w:t xml:space="preserve">encoded as an international </w:t>
      </w:r>
      <w:r>
        <w:rPr>
          <w:rFonts w:cs="Arial"/>
        </w:rPr>
        <w:t xml:space="preserve">E.164 </w:t>
      </w:r>
      <w:r w:rsidRPr="00A46158">
        <w:rPr>
          <w:rFonts w:cs="Arial"/>
        </w:rPr>
        <w:t>number</w:t>
      </w:r>
      <w:r>
        <w:t>) when the MSISDN is not available in messages in which the presence of the MSISDN parameter is required for backward compatibility reason. See the relevant stage 3 specifications.</w:t>
      </w:r>
    </w:p>
    <w:p w14:paraId="6D454173" w14:textId="77777777" w:rsidR="009103DA" w:rsidRDefault="009103DA" w:rsidP="00BB7F6A">
      <w:pPr>
        <w:pStyle w:val="Heading2"/>
      </w:pPr>
      <w:bookmarkStart w:id="568" w:name="_Toc19695270"/>
      <w:bookmarkStart w:id="569" w:name="_Toc27225335"/>
      <w:bookmarkStart w:id="570" w:name="_Toc36112193"/>
      <w:bookmarkStart w:id="571" w:name="_Toc36112596"/>
      <w:bookmarkStart w:id="572" w:name="_Toc44854155"/>
      <w:bookmarkStart w:id="573" w:name="_Toc51839547"/>
      <w:bookmarkStart w:id="574" w:name="_Toc57880139"/>
      <w:bookmarkStart w:id="575" w:name="_Toc57880544"/>
      <w:bookmarkStart w:id="576" w:name="_Toc57880949"/>
      <w:bookmarkStart w:id="577" w:name="_Toc120005568"/>
      <w:bookmarkStart w:id="578" w:name="_Toc155123850"/>
      <w:r>
        <w:lastRenderedPageBreak/>
        <w:t>3.4</w:t>
      </w:r>
      <w:r>
        <w:tab/>
        <w:t>Mobile Station Roaming Number (MSRN) for PSTN/ISDN routeing</w:t>
      </w:r>
      <w:bookmarkEnd w:id="568"/>
      <w:bookmarkEnd w:id="569"/>
      <w:bookmarkEnd w:id="570"/>
      <w:bookmarkEnd w:id="571"/>
      <w:bookmarkEnd w:id="572"/>
      <w:bookmarkEnd w:id="573"/>
      <w:bookmarkEnd w:id="574"/>
      <w:bookmarkEnd w:id="575"/>
      <w:bookmarkEnd w:id="576"/>
      <w:bookmarkEnd w:id="577"/>
      <w:bookmarkEnd w:id="578"/>
    </w:p>
    <w:p w14:paraId="14ECC6E3" w14:textId="77777777" w:rsidR="009103DA" w:rsidRDefault="009103DA" w:rsidP="009103DA">
      <w:r>
        <w:t>The Mobile Station Roaming Number (MSRN) is used to route calls directed to an MS. On request from the Gateway MSC via the HLR it is temporarily allocated to an MS by the VLR with which the MS is registered; it addresses the Visited MSC collocated with the assigning VLR. More than one MSRN may be assigned simultaneously to an MS.</w:t>
      </w:r>
    </w:p>
    <w:p w14:paraId="5A96B620" w14:textId="77777777" w:rsidR="009103DA" w:rsidRDefault="009103DA" w:rsidP="009103DA">
      <w:r>
        <w:t>The MSRN is passed by the HLR to the Gateway MSC to route calls to the MS.</w:t>
      </w:r>
    </w:p>
    <w:p w14:paraId="62D5C449" w14:textId="77777777" w:rsidR="009103DA" w:rsidRDefault="009103DA" w:rsidP="009103DA">
      <w:r>
        <w:t>The Mobile Station Roaming Number for PSTN/ISDN routing shall have the same structure as international E.164 numbers in the area in which the roaming number is allocated, i.e.:</w:t>
      </w:r>
    </w:p>
    <w:p w14:paraId="3DD81C7B" w14:textId="77777777" w:rsidR="009103DA" w:rsidRDefault="009103DA" w:rsidP="009103DA">
      <w:pPr>
        <w:pStyle w:val="B1"/>
      </w:pPr>
      <w:r>
        <w:t>-</w:t>
      </w:r>
      <w:r>
        <w:tab/>
        <w:t>the country code of the country in which the visitor location register is located;</w:t>
      </w:r>
    </w:p>
    <w:p w14:paraId="26C96D1B" w14:textId="77777777" w:rsidR="009103DA" w:rsidRDefault="009103DA" w:rsidP="009103DA">
      <w:pPr>
        <w:pStyle w:val="B1"/>
      </w:pPr>
      <w:r>
        <w:t>-</w:t>
      </w:r>
      <w:r>
        <w:tab/>
        <w:t>the national destination code of the visited PLMN or numbering area;</w:t>
      </w:r>
    </w:p>
    <w:p w14:paraId="186B7728" w14:textId="77777777" w:rsidR="009103DA" w:rsidRDefault="009103DA" w:rsidP="009103DA">
      <w:pPr>
        <w:pStyle w:val="B1"/>
      </w:pPr>
      <w:r>
        <w:t>-</w:t>
      </w:r>
      <w:r>
        <w:tab/>
        <w:t>a subscriber number with the appropriate structure for that numbering area.</w:t>
      </w:r>
    </w:p>
    <w:p w14:paraId="6DC704E8" w14:textId="347EAC2C" w:rsidR="009103DA" w:rsidRDefault="009103DA" w:rsidP="009103DA">
      <w:r>
        <w:t>The MSRN shall not be used for subscriber dialling. It should be noted that the MSRN can be identical to the MSISDN (</w:t>
      </w:r>
      <w:r w:rsidR="00D60F0F">
        <w:t>clause 3</w:t>
      </w:r>
      <w:r>
        <w:t>.3) in certain circumstances. In order to discriminate between subscriber generated access to these numbers and re</w:t>
      </w:r>
      <w:r>
        <w:noBreakHyphen/>
        <w:t>routeing performed by the network, re</w:t>
      </w:r>
      <w:r>
        <w:noBreakHyphen/>
        <w:t>routeing or redirection indicators or other signalling means should be used, if available.</w:t>
      </w:r>
    </w:p>
    <w:p w14:paraId="07142E26" w14:textId="77777777" w:rsidR="009103DA" w:rsidRDefault="009103DA" w:rsidP="00BB7F6A">
      <w:pPr>
        <w:pStyle w:val="Heading2"/>
      </w:pPr>
      <w:bookmarkStart w:id="579" w:name="_Toc19695271"/>
      <w:bookmarkStart w:id="580" w:name="_Toc27225336"/>
      <w:bookmarkStart w:id="581" w:name="_Toc36112194"/>
      <w:bookmarkStart w:id="582" w:name="_Toc36112597"/>
      <w:bookmarkStart w:id="583" w:name="_Toc44854156"/>
      <w:bookmarkStart w:id="584" w:name="_Toc51839548"/>
      <w:bookmarkStart w:id="585" w:name="_Toc57880140"/>
      <w:bookmarkStart w:id="586" w:name="_Toc57880545"/>
      <w:bookmarkStart w:id="587" w:name="_Toc57880950"/>
      <w:bookmarkStart w:id="588" w:name="_Toc120005569"/>
      <w:bookmarkStart w:id="589" w:name="_Toc155123851"/>
      <w:r>
        <w:t>3.5</w:t>
      </w:r>
      <w:r>
        <w:tab/>
        <w:t>Structure of Mobile Station International Data Number</w:t>
      </w:r>
      <w:bookmarkEnd w:id="579"/>
      <w:bookmarkEnd w:id="580"/>
      <w:bookmarkEnd w:id="581"/>
      <w:bookmarkEnd w:id="582"/>
      <w:bookmarkEnd w:id="583"/>
      <w:bookmarkEnd w:id="584"/>
      <w:bookmarkEnd w:id="585"/>
      <w:bookmarkEnd w:id="586"/>
      <w:bookmarkEnd w:id="587"/>
      <w:bookmarkEnd w:id="588"/>
      <w:bookmarkEnd w:id="589"/>
    </w:p>
    <w:p w14:paraId="2C3B10A4" w14:textId="77777777" w:rsidR="009103DA" w:rsidRDefault="009103DA" w:rsidP="009103DA">
      <w:r>
        <w:t>The structure of MS international data numbers should comply with the data numbering plan of ITU-T Recommendation X.121 as applied in the home country of the mobile subscriber. Implications for numbering interworking functions which may need to be provided by the PLMN (if the use of X.121 numbers is required) are indicated in 3GPP TS 23.070 [4].</w:t>
      </w:r>
    </w:p>
    <w:p w14:paraId="70FA3D31" w14:textId="77777777" w:rsidR="009103DA" w:rsidRDefault="009103DA" w:rsidP="00BB7F6A">
      <w:pPr>
        <w:pStyle w:val="Heading2"/>
      </w:pPr>
      <w:bookmarkStart w:id="590" w:name="_Toc19695272"/>
      <w:bookmarkStart w:id="591" w:name="_Toc27225337"/>
      <w:bookmarkStart w:id="592" w:name="_Toc36112195"/>
      <w:bookmarkStart w:id="593" w:name="_Toc36112598"/>
      <w:bookmarkStart w:id="594" w:name="_Toc44854157"/>
      <w:bookmarkStart w:id="595" w:name="_Toc51839549"/>
      <w:bookmarkStart w:id="596" w:name="_Toc57880141"/>
      <w:bookmarkStart w:id="597" w:name="_Toc57880546"/>
      <w:bookmarkStart w:id="598" w:name="_Toc57880951"/>
      <w:bookmarkStart w:id="599" w:name="_Toc120005570"/>
      <w:bookmarkStart w:id="600" w:name="_Toc155123852"/>
      <w:r>
        <w:t>3.6</w:t>
      </w:r>
      <w:r>
        <w:tab/>
        <w:t>Handover Number</w:t>
      </w:r>
      <w:bookmarkEnd w:id="590"/>
      <w:bookmarkEnd w:id="591"/>
      <w:bookmarkEnd w:id="592"/>
      <w:bookmarkEnd w:id="593"/>
      <w:bookmarkEnd w:id="594"/>
      <w:bookmarkEnd w:id="595"/>
      <w:bookmarkEnd w:id="596"/>
      <w:bookmarkEnd w:id="597"/>
      <w:bookmarkEnd w:id="598"/>
      <w:bookmarkEnd w:id="599"/>
      <w:bookmarkEnd w:id="600"/>
    </w:p>
    <w:p w14:paraId="4B0A63EE" w14:textId="77777777" w:rsidR="009103DA" w:rsidRDefault="009103DA" w:rsidP="009103DA">
      <w:r>
        <w:t>The handover number is used for establishment of a circuit between MSCs to be used for a call being handed over. The structure of the handover number is the same as the structure of the MSRN. The handover number may be reused in the same way as the MSRN.</w:t>
      </w:r>
    </w:p>
    <w:p w14:paraId="68A88749" w14:textId="77777777" w:rsidR="009103DA" w:rsidRDefault="009103DA" w:rsidP="00BB7F6A">
      <w:pPr>
        <w:pStyle w:val="Heading2"/>
      </w:pPr>
      <w:bookmarkStart w:id="601" w:name="_Toc19695273"/>
      <w:bookmarkStart w:id="602" w:name="_Toc27225338"/>
      <w:bookmarkStart w:id="603" w:name="_Toc36112196"/>
      <w:bookmarkStart w:id="604" w:name="_Toc36112599"/>
      <w:bookmarkStart w:id="605" w:name="_Toc44854158"/>
      <w:bookmarkStart w:id="606" w:name="_Toc51839550"/>
      <w:bookmarkStart w:id="607" w:name="_Toc57880142"/>
      <w:bookmarkStart w:id="608" w:name="_Toc57880547"/>
      <w:bookmarkStart w:id="609" w:name="_Toc57880952"/>
      <w:bookmarkStart w:id="610" w:name="_Toc120005571"/>
      <w:bookmarkStart w:id="611" w:name="_Toc155123853"/>
      <w:r>
        <w:t>3.7</w:t>
      </w:r>
      <w:r>
        <w:tab/>
        <w:t>Structure of an IP v4 address</w:t>
      </w:r>
      <w:bookmarkEnd w:id="601"/>
      <w:bookmarkEnd w:id="602"/>
      <w:bookmarkEnd w:id="603"/>
      <w:bookmarkEnd w:id="604"/>
      <w:bookmarkEnd w:id="605"/>
      <w:bookmarkEnd w:id="606"/>
      <w:bookmarkEnd w:id="607"/>
      <w:bookmarkEnd w:id="608"/>
      <w:bookmarkEnd w:id="609"/>
      <w:bookmarkEnd w:id="610"/>
      <w:bookmarkEnd w:id="611"/>
    </w:p>
    <w:p w14:paraId="245AF5F4" w14:textId="77777777" w:rsidR="009103DA" w:rsidRDefault="009103DA" w:rsidP="009103DA">
      <w:r>
        <w:t>One or more IP address domains may be allocated to each PLMN. The IP v4 address structure is defined in RFC 791 [14].</w:t>
      </w:r>
    </w:p>
    <w:p w14:paraId="509A63D6" w14:textId="77777777" w:rsidR="009103DA" w:rsidRDefault="009103DA" w:rsidP="009103DA">
      <w:r>
        <w:t>An IP v4 address may be allocated to an MS either permanently or temporarily during a connection with the network.</w:t>
      </w:r>
    </w:p>
    <w:p w14:paraId="4DF4EC8C" w14:textId="77777777" w:rsidR="009103DA" w:rsidRDefault="009103DA" w:rsidP="00BB7F6A">
      <w:pPr>
        <w:pStyle w:val="Heading2"/>
      </w:pPr>
      <w:bookmarkStart w:id="612" w:name="_Toc19695274"/>
      <w:bookmarkStart w:id="613" w:name="_Toc27225339"/>
      <w:bookmarkStart w:id="614" w:name="_Toc36112197"/>
      <w:bookmarkStart w:id="615" w:name="_Toc36112600"/>
      <w:bookmarkStart w:id="616" w:name="_Toc44854159"/>
      <w:bookmarkStart w:id="617" w:name="_Toc51839551"/>
      <w:bookmarkStart w:id="618" w:name="_Toc57880143"/>
      <w:bookmarkStart w:id="619" w:name="_Toc57880548"/>
      <w:bookmarkStart w:id="620" w:name="_Toc57880953"/>
      <w:bookmarkStart w:id="621" w:name="_Toc120005572"/>
      <w:bookmarkStart w:id="622" w:name="_Toc155123854"/>
      <w:r>
        <w:t>3.8</w:t>
      </w:r>
      <w:r>
        <w:tab/>
        <w:t>Structure of an IP v6 address</w:t>
      </w:r>
      <w:bookmarkEnd w:id="612"/>
      <w:bookmarkEnd w:id="613"/>
      <w:bookmarkEnd w:id="614"/>
      <w:bookmarkEnd w:id="615"/>
      <w:bookmarkEnd w:id="616"/>
      <w:bookmarkEnd w:id="617"/>
      <w:bookmarkEnd w:id="618"/>
      <w:bookmarkEnd w:id="619"/>
      <w:bookmarkEnd w:id="620"/>
      <w:bookmarkEnd w:id="621"/>
      <w:bookmarkEnd w:id="622"/>
    </w:p>
    <w:p w14:paraId="48238E9A" w14:textId="77777777" w:rsidR="009103DA" w:rsidRDefault="009103DA" w:rsidP="009103DA">
      <w:r>
        <w:t>One or more IP address domains could be allocated to each PLMN. The IP v6 address structure is defined in RFC 2373 [15].</w:t>
      </w:r>
    </w:p>
    <w:p w14:paraId="17227853" w14:textId="77777777" w:rsidR="009103DA" w:rsidRDefault="009103DA" w:rsidP="009103DA">
      <w:r>
        <w:t>An IP v6 address may be allocated to an MS either permanently or temporarily during a connection with the network</w:t>
      </w:r>
    </w:p>
    <w:p w14:paraId="206EBB7B" w14:textId="77777777" w:rsidR="009103DA" w:rsidRDefault="009103DA" w:rsidP="009103DA">
      <w:r>
        <w:t>If the dynamic IPv6 stateless address autoconfiguration procedure is used, then each PDP context, or group of PDP contexts sharing the same IP address, is assigned a unique prefix as defined in 3GPP TS 23.060 [3].</w:t>
      </w:r>
    </w:p>
    <w:p w14:paraId="531B216B" w14:textId="77777777" w:rsidR="009103DA" w:rsidRDefault="009103DA" w:rsidP="009103DA">
      <w:r>
        <w:t>As described in RFC 2462 [21] and RFC 3041 [22], the MS can change its interface identifier without the GPRS network being aware of the change.</w:t>
      </w:r>
    </w:p>
    <w:p w14:paraId="52DDE780" w14:textId="77777777" w:rsidR="009103DA" w:rsidRDefault="009103DA" w:rsidP="00BB7F6A">
      <w:pPr>
        <w:pStyle w:val="Heading1"/>
      </w:pPr>
      <w:bookmarkStart w:id="623" w:name="_Toc19695275"/>
      <w:bookmarkStart w:id="624" w:name="_Toc27225340"/>
      <w:bookmarkStart w:id="625" w:name="_Toc36112198"/>
      <w:bookmarkStart w:id="626" w:name="_Toc36112601"/>
      <w:bookmarkStart w:id="627" w:name="_Toc44854160"/>
      <w:bookmarkStart w:id="628" w:name="_Toc51839552"/>
      <w:bookmarkStart w:id="629" w:name="_Toc57880144"/>
      <w:bookmarkStart w:id="630" w:name="_Toc57880549"/>
      <w:bookmarkStart w:id="631" w:name="_Toc57880954"/>
      <w:bookmarkStart w:id="632" w:name="_Toc120005573"/>
      <w:bookmarkStart w:id="633" w:name="_Toc155123855"/>
      <w:r>
        <w:lastRenderedPageBreak/>
        <w:t>4</w:t>
      </w:r>
      <w:r>
        <w:tab/>
        <w:t>Identification of location areas and base stations</w:t>
      </w:r>
      <w:bookmarkEnd w:id="623"/>
      <w:bookmarkEnd w:id="624"/>
      <w:bookmarkEnd w:id="625"/>
      <w:bookmarkEnd w:id="626"/>
      <w:bookmarkEnd w:id="627"/>
      <w:bookmarkEnd w:id="628"/>
      <w:bookmarkEnd w:id="629"/>
      <w:bookmarkEnd w:id="630"/>
      <w:bookmarkEnd w:id="631"/>
      <w:bookmarkEnd w:id="632"/>
      <w:bookmarkEnd w:id="633"/>
    </w:p>
    <w:p w14:paraId="26070D57" w14:textId="77777777" w:rsidR="009103DA" w:rsidRDefault="009103DA" w:rsidP="00BB7F6A">
      <w:pPr>
        <w:pStyle w:val="Heading2"/>
      </w:pPr>
      <w:bookmarkStart w:id="634" w:name="_Toc19695276"/>
      <w:bookmarkStart w:id="635" w:name="_Toc27225341"/>
      <w:bookmarkStart w:id="636" w:name="_Toc36112199"/>
      <w:bookmarkStart w:id="637" w:name="_Toc36112602"/>
      <w:bookmarkStart w:id="638" w:name="_Toc44854161"/>
      <w:bookmarkStart w:id="639" w:name="_Toc51839553"/>
      <w:bookmarkStart w:id="640" w:name="_Toc57880145"/>
      <w:bookmarkStart w:id="641" w:name="_Toc57880550"/>
      <w:bookmarkStart w:id="642" w:name="_Toc57880955"/>
      <w:bookmarkStart w:id="643" w:name="_Toc120005574"/>
      <w:bookmarkStart w:id="644" w:name="_Toc155123856"/>
      <w:r>
        <w:t>4.1</w:t>
      </w:r>
      <w:r>
        <w:tab/>
        <w:t>Composition of the Location Area Identification (LAI)</w:t>
      </w:r>
      <w:bookmarkEnd w:id="634"/>
      <w:bookmarkEnd w:id="635"/>
      <w:bookmarkEnd w:id="636"/>
      <w:bookmarkEnd w:id="637"/>
      <w:bookmarkEnd w:id="638"/>
      <w:bookmarkEnd w:id="639"/>
      <w:bookmarkEnd w:id="640"/>
      <w:bookmarkEnd w:id="641"/>
      <w:bookmarkEnd w:id="642"/>
      <w:bookmarkEnd w:id="643"/>
      <w:bookmarkEnd w:id="644"/>
    </w:p>
    <w:p w14:paraId="77979566" w14:textId="77777777" w:rsidR="009103DA" w:rsidRDefault="009103DA" w:rsidP="009103DA">
      <w:r>
        <w:t>The Location Area Identification shall be composed as shown in figure 3:</w:t>
      </w:r>
    </w:p>
    <w:p w14:paraId="0D4B5F3F" w14:textId="77777777" w:rsidR="009103DA" w:rsidRDefault="009103DA" w:rsidP="009103DA">
      <w:pPr>
        <w:pStyle w:val="TH"/>
      </w:pPr>
      <w:r>
        <w:object w:dxaOrig="9532" w:dyaOrig="928" w14:anchorId="49D4AD32">
          <v:shape id="_x0000_i1034" type="#_x0000_t75" style="width:465.4pt;height:44.95pt" o:ole="" fillcolor="window">
            <v:imagedata r:id="rId29" o:title=""/>
          </v:shape>
          <o:OLEObject Type="Embed" ProgID="Designer" ShapeID="_x0000_i1034" DrawAspect="Content" ObjectID="_1765737011" r:id="rId30"/>
        </w:object>
      </w:r>
    </w:p>
    <w:p w14:paraId="1F91AAA9" w14:textId="77777777" w:rsidR="009103DA" w:rsidRDefault="009103DA" w:rsidP="009103DA">
      <w:pPr>
        <w:pStyle w:val="TF"/>
      </w:pPr>
      <w:r>
        <w:t>Figure 3: Structure of Location Area Identification</w:t>
      </w:r>
    </w:p>
    <w:p w14:paraId="324CE6C5" w14:textId="77777777" w:rsidR="009103DA" w:rsidRDefault="009103DA" w:rsidP="009103DA">
      <w:r>
        <w:t>The LAI is composed of the following elements:</w:t>
      </w:r>
    </w:p>
    <w:p w14:paraId="4B3DD115" w14:textId="77777777" w:rsidR="009103DA" w:rsidRDefault="009103DA" w:rsidP="009103DA">
      <w:pPr>
        <w:pStyle w:val="B1"/>
      </w:pPr>
      <w:r>
        <w:t>-</w:t>
      </w:r>
      <w:r>
        <w:tab/>
        <w:t>Mobile Country Code (MCC) identifies the country in which the GSM PLMN is located. The value of the MCC is the same as the three digit MCC contained in international mobile subscriber identity (IMSI);</w:t>
      </w:r>
    </w:p>
    <w:p w14:paraId="1D8AF157" w14:textId="77777777" w:rsidR="009103DA" w:rsidRDefault="009103DA" w:rsidP="009103DA">
      <w:pPr>
        <w:pStyle w:val="B1"/>
      </w:pPr>
      <w:r>
        <w:t>-</w:t>
      </w:r>
      <w:r>
        <w:tab/>
        <w:t>Mobile Network Code (MNC) is a code identifying the GSM PLMN in that country. The MNC takes the same value as the two or three digit MNC contained in IMSI;</w:t>
      </w:r>
    </w:p>
    <w:p w14:paraId="765960DB" w14:textId="77777777" w:rsidR="009103DA" w:rsidRDefault="009103DA" w:rsidP="009103DA">
      <w:pPr>
        <w:pStyle w:val="B1"/>
      </w:pPr>
      <w:r>
        <w:t>-</w:t>
      </w:r>
      <w:r>
        <w:tab/>
        <w:t>Location Area Code (LAC) is a fixed length code (of 2 octets) identifying a location area within a PLMN. This part of the location area identification can be coded using a full hexadecimal representation except for the following reserved hexadecimal values:</w:t>
      </w:r>
    </w:p>
    <w:p w14:paraId="5DE5B1FC" w14:textId="77777777" w:rsidR="009103DA" w:rsidRDefault="009103DA" w:rsidP="009103DA">
      <w:pPr>
        <w:pStyle w:val="B2"/>
      </w:pPr>
      <w:r>
        <w:tab/>
        <w:t>0000, and</w:t>
      </w:r>
    </w:p>
    <w:p w14:paraId="4FE9F746" w14:textId="77777777" w:rsidR="009103DA" w:rsidRDefault="009103DA" w:rsidP="009103DA">
      <w:pPr>
        <w:pStyle w:val="B2"/>
      </w:pPr>
      <w:r>
        <w:tab/>
        <w:t>FFFE.</w:t>
      </w:r>
    </w:p>
    <w:p w14:paraId="5DC01364" w14:textId="37ED5A71" w:rsidR="009103DA" w:rsidRDefault="009103DA" w:rsidP="009103DA">
      <w:pPr>
        <w:pStyle w:val="B1"/>
      </w:pPr>
      <w:r>
        <w:tab/>
        <w:t>These reserved values are used in some special cases when no valid LAI exists in the MS (see 3GPP TS 24.008</w:t>
      </w:r>
      <w:r w:rsidR="00D60F0F">
        <w:t> [</w:t>
      </w:r>
      <w:r>
        <w:t xml:space="preserve">5], 3GPP TS 31.102 [27] and </w:t>
      </w:r>
      <w:r w:rsidR="004E20DA">
        <w:t>3GPP TS</w:t>
      </w:r>
      <w:r>
        <w:t> 51.011 [9]).</w:t>
      </w:r>
    </w:p>
    <w:p w14:paraId="2CB4D0CD" w14:textId="77777777" w:rsidR="009103DA" w:rsidRDefault="009103DA" w:rsidP="00BB7F6A">
      <w:pPr>
        <w:pStyle w:val="Heading2"/>
      </w:pPr>
      <w:bookmarkStart w:id="645" w:name="_Toc19695277"/>
      <w:bookmarkStart w:id="646" w:name="_Toc27225342"/>
      <w:bookmarkStart w:id="647" w:name="_Toc36112200"/>
      <w:bookmarkStart w:id="648" w:name="_Toc36112603"/>
      <w:bookmarkStart w:id="649" w:name="_Toc44854162"/>
      <w:bookmarkStart w:id="650" w:name="_Toc51839554"/>
      <w:bookmarkStart w:id="651" w:name="_Toc57880146"/>
      <w:bookmarkStart w:id="652" w:name="_Toc57880551"/>
      <w:bookmarkStart w:id="653" w:name="_Toc57880956"/>
      <w:bookmarkStart w:id="654" w:name="_Toc120005575"/>
      <w:bookmarkStart w:id="655" w:name="_Toc155123857"/>
      <w:r>
        <w:t>4.2</w:t>
      </w:r>
      <w:r>
        <w:tab/>
        <w:t>Composition of the Routing Area Identification (RAI)</w:t>
      </w:r>
      <w:bookmarkEnd w:id="645"/>
      <w:bookmarkEnd w:id="646"/>
      <w:bookmarkEnd w:id="647"/>
      <w:bookmarkEnd w:id="648"/>
      <w:bookmarkEnd w:id="649"/>
      <w:bookmarkEnd w:id="650"/>
      <w:bookmarkEnd w:id="651"/>
      <w:bookmarkEnd w:id="652"/>
      <w:bookmarkEnd w:id="653"/>
      <w:bookmarkEnd w:id="654"/>
      <w:bookmarkEnd w:id="655"/>
    </w:p>
    <w:p w14:paraId="2FBB0A69" w14:textId="77777777" w:rsidR="009103DA" w:rsidRDefault="009103DA" w:rsidP="009103DA">
      <w:r>
        <w:t>The Routing Area Identification shall be composed as shown in figure 4:</w:t>
      </w:r>
    </w:p>
    <w:p w14:paraId="358B31FE" w14:textId="77777777" w:rsidR="009103DA" w:rsidRDefault="0005052D" w:rsidP="009103DA">
      <w:pPr>
        <w:pStyle w:val="TH"/>
      </w:pPr>
      <w:r>
        <w:rPr>
          <w:noProof/>
        </w:rPr>
        <w:pict w14:anchorId="7F0523F6">
          <v:shape id="Picture 11" o:spid="_x0000_i1035" type="#_x0000_t75" style="width:466pt;height:44.35pt;visibility:visible;mso-wrap-style:square">
            <v:imagedata r:id="rId31" o:title=""/>
          </v:shape>
        </w:pict>
      </w:r>
    </w:p>
    <w:p w14:paraId="38099A91" w14:textId="77777777" w:rsidR="009103DA" w:rsidRDefault="009103DA" w:rsidP="009103DA">
      <w:pPr>
        <w:pStyle w:val="TF"/>
      </w:pPr>
      <w:r>
        <w:t>Figure 4: Structure of Routing Area Identification</w:t>
      </w:r>
    </w:p>
    <w:p w14:paraId="637B767A" w14:textId="77777777" w:rsidR="009103DA" w:rsidRDefault="009103DA" w:rsidP="009103DA">
      <w:r>
        <w:t>The RAI is composed of the following elements:</w:t>
      </w:r>
    </w:p>
    <w:p w14:paraId="127D234E" w14:textId="332619DA" w:rsidR="009103DA" w:rsidRDefault="009103DA" w:rsidP="009103DA">
      <w:pPr>
        <w:pStyle w:val="B1"/>
      </w:pPr>
      <w:r>
        <w:t>-</w:t>
      </w:r>
      <w:r>
        <w:tab/>
        <w:t xml:space="preserve">A valid Location Area Identity (LAI) as defined in </w:t>
      </w:r>
      <w:r w:rsidR="00D60F0F">
        <w:t>clause 4</w:t>
      </w:r>
      <w:r>
        <w:t>.1. Invalid LAI values are used in some special cases when no valid RAI exists in the mobile station (see 3GPP TS 24.008 [5], 3GPP TS 31.102 [27] and 3GPP TS 51.011 [9]).</w:t>
      </w:r>
    </w:p>
    <w:p w14:paraId="65C019E9" w14:textId="77777777" w:rsidR="009103DA" w:rsidRDefault="009103DA" w:rsidP="009103DA">
      <w:pPr>
        <w:pStyle w:val="B1"/>
      </w:pPr>
      <w:r>
        <w:t>-</w:t>
      </w:r>
      <w:r>
        <w:tab/>
        <w:t>Routeing Area Code (RAC) which is a fixed length code (of 1 octet) identifying a routeing area within a location area.</w:t>
      </w:r>
    </w:p>
    <w:p w14:paraId="15AEF0CA" w14:textId="77777777" w:rsidR="009103DA" w:rsidRDefault="009103DA" w:rsidP="00BB7F6A">
      <w:pPr>
        <w:pStyle w:val="Heading2"/>
      </w:pPr>
      <w:bookmarkStart w:id="656" w:name="_Toc19695278"/>
      <w:bookmarkStart w:id="657" w:name="_Toc27225343"/>
      <w:bookmarkStart w:id="658" w:name="_Toc36112201"/>
      <w:bookmarkStart w:id="659" w:name="_Toc36112604"/>
      <w:bookmarkStart w:id="660" w:name="_Toc44854163"/>
      <w:bookmarkStart w:id="661" w:name="_Toc51839555"/>
      <w:bookmarkStart w:id="662" w:name="_Toc57880147"/>
      <w:bookmarkStart w:id="663" w:name="_Toc57880552"/>
      <w:bookmarkStart w:id="664" w:name="_Toc57880957"/>
      <w:bookmarkStart w:id="665" w:name="_Toc120005576"/>
      <w:bookmarkStart w:id="666" w:name="_Toc155123858"/>
      <w:r>
        <w:t>4.3</w:t>
      </w:r>
      <w:r>
        <w:tab/>
        <w:t>Base station identification</w:t>
      </w:r>
      <w:bookmarkEnd w:id="656"/>
      <w:bookmarkEnd w:id="657"/>
      <w:bookmarkEnd w:id="658"/>
      <w:bookmarkEnd w:id="659"/>
      <w:bookmarkEnd w:id="660"/>
      <w:bookmarkEnd w:id="661"/>
      <w:bookmarkEnd w:id="662"/>
      <w:bookmarkEnd w:id="663"/>
      <w:bookmarkEnd w:id="664"/>
      <w:bookmarkEnd w:id="665"/>
      <w:bookmarkEnd w:id="666"/>
    </w:p>
    <w:p w14:paraId="7358337F" w14:textId="77777777" w:rsidR="009103DA" w:rsidRDefault="009103DA" w:rsidP="00BB7F6A">
      <w:pPr>
        <w:pStyle w:val="Heading3"/>
      </w:pPr>
      <w:bookmarkStart w:id="667" w:name="_Toc19695279"/>
      <w:bookmarkStart w:id="668" w:name="_Toc27225344"/>
      <w:bookmarkStart w:id="669" w:name="_Toc36112202"/>
      <w:bookmarkStart w:id="670" w:name="_Toc36112605"/>
      <w:bookmarkStart w:id="671" w:name="_Toc44854164"/>
      <w:bookmarkStart w:id="672" w:name="_Toc51839556"/>
      <w:bookmarkStart w:id="673" w:name="_Toc57880148"/>
      <w:bookmarkStart w:id="674" w:name="_Toc57880553"/>
      <w:bookmarkStart w:id="675" w:name="_Toc57880958"/>
      <w:bookmarkStart w:id="676" w:name="_Toc120005577"/>
      <w:bookmarkStart w:id="677" w:name="_Toc155123859"/>
      <w:r>
        <w:t>4.3.1</w:t>
      </w:r>
      <w:r>
        <w:tab/>
        <w:t>Cell Identity (CI) and Cell Global Identification (CGI)</w:t>
      </w:r>
      <w:bookmarkEnd w:id="667"/>
      <w:bookmarkEnd w:id="668"/>
      <w:bookmarkEnd w:id="669"/>
      <w:bookmarkEnd w:id="670"/>
      <w:bookmarkEnd w:id="671"/>
      <w:bookmarkEnd w:id="672"/>
      <w:bookmarkEnd w:id="673"/>
      <w:bookmarkEnd w:id="674"/>
      <w:bookmarkEnd w:id="675"/>
      <w:bookmarkEnd w:id="676"/>
      <w:bookmarkEnd w:id="677"/>
    </w:p>
    <w:p w14:paraId="19BC7F3B" w14:textId="77777777" w:rsidR="009103DA" w:rsidRDefault="009103DA" w:rsidP="009103DA">
      <w:r>
        <w:t>The BSS and cell within the BSS are identified within a location area or routeing area by adding a Cell Identity (CI) to the location area or routeing area identification, as shown in figure 5. The CI is of fixed length with 2 octets and it can be coded using a full hexadecimal representation.</w:t>
      </w:r>
    </w:p>
    <w:p w14:paraId="6F69CA14" w14:textId="77777777" w:rsidR="009103DA" w:rsidRDefault="009103DA" w:rsidP="009103DA">
      <w:r>
        <w:lastRenderedPageBreak/>
        <w:t>The Cell Global Identification is the concatenation of the Location Area Identification and the Cell Identity. Cell Identity shall be unique within a location area.</w:t>
      </w:r>
    </w:p>
    <w:p w14:paraId="487A64B1" w14:textId="77777777" w:rsidR="009103DA" w:rsidRDefault="009103DA" w:rsidP="009103DA">
      <w:pPr>
        <w:pStyle w:val="TH"/>
      </w:pPr>
      <w:r>
        <w:object w:dxaOrig="9532" w:dyaOrig="1871" w14:anchorId="03419B8B">
          <v:shape id="_x0000_i1036" type="#_x0000_t75" style="width:465.4pt;height:91pt" o:ole="" fillcolor="window">
            <v:imagedata r:id="rId32" o:title=""/>
          </v:shape>
          <o:OLEObject Type="Embed" ProgID="Designer" ShapeID="_x0000_i1036" DrawAspect="Content" ObjectID="_1765737012" r:id="rId33"/>
        </w:object>
      </w:r>
    </w:p>
    <w:p w14:paraId="1A75A4DB" w14:textId="77777777" w:rsidR="009103DA" w:rsidRDefault="009103DA" w:rsidP="009103DA">
      <w:pPr>
        <w:pStyle w:val="TF"/>
      </w:pPr>
      <w:r>
        <w:t>Figure 5: Structure of Cell Global Identification</w:t>
      </w:r>
    </w:p>
    <w:p w14:paraId="2E423522" w14:textId="77777777" w:rsidR="009103DA" w:rsidRPr="002365DF" w:rsidRDefault="009103DA" w:rsidP="00BB7F6A">
      <w:pPr>
        <w:pStyle w:val="Heading3"/>
      </w:pPr>
      <w:bookmarkStart w:id="678" w:name="_Toc19695280"/>
      <w:bookmarkStart w:id="679" w:name="_Toc27225345"/>
      <w:bookmarkStart w:id="680" w:name="_Toc36112203"/>
      <w:bookmarkStart w:id="681" w:name="_Toc36112606"/>
      <w:bookmarkStart w:id="682" w:name="_Toc44854165"/>
      <w:bookmarkStart w:id="683" w:name="_Toc51839557"/>
      <w:bookmarkStart w:id="684" w:name="_Toc57880149"/>
      <w:bookmarkStart w:id="685" w:name="_Toc57880554"/>
      <w:bookmarkStart w:id="686" w:name="_Toc57880959"/>
      <w:bookmarkStart w:id="687" w:name="_Toc120005578"/>
      <w:bookmarkStart w:id="688" w:name="_Toc155123860"/>
      <w:r w:rsidRPr="002365DF">
        <w:t>4.3.2</w:t>
      </w:r>
      <w:r w:rsidRPr="002365DF">
        <w:tab/>
        <w:t>Base Station Identify Code (BSIC)</w:t>
      </w:r>
      <w:bookmarkEnd w:id="678"/>
      <w:bookmarkEnd w:id="679"/>
      <w:bookmarkEnd w:id="680"/>
      <w:bookmarkEnd w:id="681"/>
      <w:bookmarkEnd w:id="682"/>
      <w:bookmarkEnd w:id="683"/>
      <w:bookmarkEnd w:id="684"/>
      <w:bookmarkEnd w:id="685"/>
      <w:bookmarkEnd w:id="686"/>
      <w:bookmarkEnd w:id="687"/>
      <w:bookmarkEnd w:id="688"/>
    </w:p>
    <w:p w14:paraId="3CFD2F72" w14:textId="2AA0F876" w:rsidR="009103DA" w:rsidRDefault="009103DA" w:rsidP="009103DA">
      <w:r>
        <w:t>The base station identity code is a local colour code that allows an MS to distinguish between different neighbouring base stations. BSIC is a 6 bit code which is structured as shown in Figure 6.</w:t>
      </w:r>
      <w:r w:rsidRPr="00AB3375">
        <w:t xml:space="preserve"> </w:t>
      </w:r>
      <w:r>
        <w:t xml:space="preserve"> Exceptions apply to networks supporting EC-GSM-IoT or PEO and for mobile stations in EC or PEO operation (see </w:t>
      </w:r>
      <w:r w:rsidR="004E20DA">
        <w:t>3GPP TS</w:t>
      </w:r>
      <w:r w:rsidR="00D60F0F">
        <w:t> 4</w:t>
      </w:r>
      <w:r>
        <w:t>3.064</w:t>
      </w:r>
      <w:r w:rsidR="00D60F0F">
        <w:t> [</w:t>
      </w:r>
      <w:r>
        <w:t>112]) where the BSIC is a 9 bit code which is structured as shown in Figure 6a.</w:t>
      </w:r>
    </w:p>
    <w:p w14:paraId="5811F6F0" w14:textId="77777777" w:rsidR="009103DA" w:rsidRDefault="0005052D" w:rsidP="009103DA">
      <w:pPr>
        <w:pStyle w:val="TH"/>
      </w:pPr>
      <w:r>
        <w:rPr>
          <w:noProof/>
        </w:rPr>
        <w:pict w14:anchorId="06F8CAB0">
          <v:shape id="Picture 13" o:spid="_x0000_i1037" type="#_x0000_t75" alt="6 bit BSIC" style="width:467.7pt;height:74.9pt;visibility:visible;mso-wrap-style:square">
            <v:imagedata r:id="rId34" o:title="6 bit BSIC"/>
          </v:shape>
        </w:pict>
      </w:r>
    </w:p>
    <w:p w14:paraId="443B3CD0" w14:textId="77777777" w:rsidR="009103DA" w:rsidRDefault="009103DA" w:rsidP="009103DA">
      <w:pPr>
        <w:pStyle w:val="TF"/>
      </w:pPr>
      <w:r>
        <w:t>Figure 6: Structure of 6 bit BSIC</w:t>
      </w:r>
    </w:p>
    <w:p w14:paraId="2F98D96C" w14:textId="77777777" w:rsidR="009103DA" w:rsidRDefault="0005052D" w:rsidP="009103DA">
      <w:pPr>
        <w:pStyle w:val="TH"/>
      </w:pPr>
      <w:r>
        <w:rPr>
          <w:noProof/>
        </w:rPr>
        <w:pict w14:anchorId="11847558">
          <v:shape id="Picture 14" o:spid="_x0000_i1038" type="#_x0000_t75" alt="9 bit BSIC" style="width:467.7pt;height:74.9pt;visibility:visible;mso-wrap-style:square">
            <v:imagedata r:id="rId35" o:title="9 bit BSIC"/>
          </v:shape>
        </w:pict>
      </w:r>
    </w:p>
    <w:p w14:paraId="15D9C041" w14:textId="77777777" w:rsidR="009103DA" w:rsidRDefault="009103DA" w:rsidP="009103DA">
      <w:pPr>
        <w:pStyle w:val="TF"/>
      </w:pPr>
      <w:r>
        <w:t>Figure 6a: Structure of 9 bit BSIC</w:t>
      </w:r>
    </w:p>
    <w:p w14:paraId="5DB1440B" w14:textId="77777777" w:rsidR="009103DA" w:rsidRDefault="009103DA" w:rsidP="009103DA">
      <w:r>
        <w:t>In the definition of the NCC, care should be taken to ensure that the same NCC is not used in adjacent PLMNs which may use the same BCCH carrier frequencies in neighbouring areas. Therefore, to prevent potential deadlocks, a definition of the NCC appears in annex A. This annex will be reviewed in a co-ordinated manner when a PLMN is created.</w:t>
      </w:r>
    </w:p>
    <w:p w14:paraId="748C504E" w14:textId="77777777" w:rsidR="009103DA" w:rsidRDefault="009103DA" w:rsidP="009103DA"/>
    <w:p w14:paraId="45F1B945" w14:textId="77777777" w:rsidR="009103DA" w:rsidRDefault="009103DA" w:rsidP="009103DA">
      <w:r>
        <w:t>In addition to the above, the GERAN networks should be configured so that:</w:t>
      </w:r>
    </w:p>
    <w:p w14:paraId="655D6C7F" w14:textId="77777777" w:rsidR="009103DA" w:rsidRDefault="009103DA" w:rsidP="009103DA">
      <w:pPr>
        <w:pStyle w:val="B1"/>
      </w:pPr>
      <w:r>
        <w:t>-</w:t>
      </w:r>
      <w:r>
        <w:tab/>
        <w:t>in a cell shared between different PLMNs as per GERAN network sharing (see 3GPP TS 44.018 [99] and 3GPP TS 44.060 [100]), the NCC used in this cell is different from the NCC used in the neighbouring non-shared cells of these PLMNs; and that</w:t>
      </w:r>
    </w:p>
    <w:p w14:paraId="4C183B92" w14:textId="77777777" w:rsidR="009103DA" w:rsidRDefault="009103DA" w:rsidP="009103DA">
      <w:pPr>
        <w:pStyle w:val="B1"/>
      </w:pPr>
      <w:r>
        <w:t>-</w:t>
      </w:r>
      <w:r>
        <w:tab/>
        <w:t>these PLMNs use different NCCs in non-shared cells neighbouring this shared cell.</w:t>
      </w:r>
    </w:p>
    <w:p w14:paraId="58B23E68" w14:textId="77777777" w:rsidR="009103DA" w:rsidRDefault="009103DA" w:rsidP="009103DA">
      <w:r>
        <w:t>Furthermore, GERAN networks supporting the 9 bit BSIC shall also support the 6 bit BSIC field and when supporting both the 6 bit BSIC and 9 bit BSIC the network shall ensure that the NCC and BCC parts are identical between the 6 bit and 9 bit BSIC fields.</w:t>
      </w:r>
    </w:p>
    <w:p w14:paraId="49110AF9" w14:textId="77777777" w:rsidR="009103DA" w:rsidRPr="00FA1E16" w:rsidRDefault="009103DA" w:rsidP="00BB7F6A">
      <w:pPr>
        <w:pStyle w:val="Heading2"/>
      </w:pPr>
      <w:bookmarkStart w:id="689" w:name="_Toc19695281"/>
      <w:bookmarkStart w:id="690" w:name="_Toc27225346"/>
      <w:bookmarkStart w:id="691" w:name="_Toc36112204"/>
      <w:bookmarkStart w:id="692" w:name="_Toc36112607"/>
      <w:bookmarkStart w:id="693" w:name="_Toc44854166"/>
      <w:bookmarkStart w:id="694" w:name="_Toc51839558"/>
      <w:bookmarkStart w:id="695" w:name="_Toc57880150"/>
      <w:bookmarkStart w:id="696" w:name="_Toc57880555"/>
      <w:bookmarkStart w:id="697" w:name="_Toc57880960"/>
      <w:bookmarkStart w:id="698" w:name="_Toc120005579"/>
      <w:bookmarkStart w:id="699" w:name="_Toc155123861"/>
      <w:r w:rsidRPr="00FA1E16">
        <w:lastRenderedPageBreak/>
        <w:t>4.4</w:t>
      </w:r>
      <w:r w:rsidRPr="00FA1E16">
        <w:tab/>
        <w:t>Regional Subscription Zone Identity (RSZI)</w:t>
      </w:r>
      <w:bookmarkEnd w:id="689"/>
      <w:bookmarkEnd w:id="690"/>
      <w:bookmarkEnd w:id="691"/>
      <w:bookmarkEnd w:id="692"/>
      <w:bookmarkEnd w:id="693"/>
      <w:bookmarkEnd w:id="694"/>
      <w:bookmarkEnd w:id="695"/>
      <w:bookmarkEnd w:id="696"/>
      <w:bookmarkEnd w:id="697"/>
      <w:bookmarkEnd w:id="698"/>
      <w:bookmarkEnd w:id="699"/>
    </w:p>
    <w:p w14:paraId="2DDEE194" w14:textId="77777777" w:rsidR="009103DA" w:rsidRDefault="009103DA" w:rsidP="009103DA">
      <w:r>
        <w:t>A PLMN-specific regional subscription defines unambiguously for the entire PLMN the regions in which roaming is allowed. It consists of one or more regional subscription zones. The regional subscription zone is identified by a Regional Subscription Zone Identity (RSZI). A regional subscription zone identity is composed as shown in figure 7.</w:t>
      </w:r>
    </w:p>
    <w:p w14:paraId="5A80AC8D" w14:textId="77777777" w:rsidR="009103DA" w:rsidRDefault="009103DA" w:rsidP="009103DA">
      <w:pPr>
        <w:pStyle w:val="TH"/>
      </w:pPr>
      <w:r>
        <w:object w:dxaOrig="9532" w:dyaOrig="1852" w14:anchorId="21966C4E">
          <v:shape id="_x0000_i1039" type="#_x0000_t75" style="width:465.4pt;height:90.45pt" o:ole="" fillcolor="window">
            <v:imagedata r:id="rId36" o:title=""/>
          </v:shape>
          <o:OLEObject Type="Embed" ProgID="Designer" ShapeID="_x0000_i1039" DrawAspect="Content" ObjectID="_1765737013" r:id="rId37"/>
        </w:object>
      </w:r>
    </w:p>
    <w:p w14:paraId="1568897F" w14:textId="77777777" w:rsidR="009103DA" w:rsidRDefault="009103DA" w:rsidP="009103DA">
      <w:pPr>
        <w:pStyle w:val="TF"/>
      </w:pPr>
      <w:r>
        <w:t>Figure 7: Structure of Regional Subscription Zone Identity (RSZI)</w:t>
      </w:r>
    </w:p>
    <w:p w14:paraId="666F92AB" w14:textId="77777777" w:rsidR="009103DA" w:rsidRDefault="009103DA" w:rsidP="009103DA">
      <w:r>
        <w:t>The elements of the regional subscription zone identity are:</w:t>
      </w:r>
    </w:p>
    <w:p w14:paraId="615A998A" w14:textId="77777777" w:rsidR="009103DA" w:rsidRDefault="009103DA" w:rsidP="009103DA">
      <w:pPr>
        <w:pStyle w:val="B1"/>
      </w:pPr>
      <w:r>
        <w:t>1)</w:t>
      </w:r>
      <w:r>
        <w:tab/>
        <w:t>the Country Code (CC) which identifies the country in which the PLMN is located;</w:t>
      </w:r>
    </w:p>
    <w:p w14:paraId="6BC120CA" w14:textId="77777777" w:rsidR="009103DA" w:rsidRDefault="009103DA" w:rsidP="009103DA">
      <w:pPr>
        <w:pStyle w:val="B1"/>
      </w:pPr>
      <w:r>
        <w:t>2)</w:t>
      </w:r>
      <w:r>
        <w:tab/>
        <w:t>the National Destination Code (NDC) which identifies the PLMN in that country;</w:t>
      </w:r>
    </w:p>
    <w:p w14:paraId="6B13E788" w14:textId="77777777" w:rsidR="009103DA" w:rsidRDefault="009103DA" w:rsidP="009103DA">
      <w:pPr>
        <w:pStyle w:val="B1"/>
      </w:pPr>
      <w:r>
        <w:t>3)</w:t>
      </w:r>
      <w:r>
        <w:tab/>
        <w:t>the Zone Code (ZC) which identifies a regional subscription zone as a pattern of allowed and not allowed location areas uniquely within that PLMN.</w:t>
      </w:r>
    </w:p>
    <w:p w14:paraId="75A639E0" w14:textId="4639126F" w:rsidR="009103DA" w:rsidRDefault="009103DA" w:rsidP="009103DA">
      <w:r>
        <w:t xml:space="preserve">CC and NDC are those of an ITU-T E.164 VLR or SGSN number (see </w:t>
      </w:r>
      <w:r w:rsidR="00D60F0F">
        <w:t>clause 5</w:t>
      </w:r>
      <w:r>
        <w:t>.1) of the PLMN; they are coded with a trailing filler, if required. ZC has fixed length of two octets and is coded in full hexadecimal representation.</w:t>
      </w:r>
    </w:p>
    <w:p w14:paraId="05072EC1" w14:textId="77777777" w:rsidR="009103DA" w:rsidRDefault="009103DA" w:rsidP="009103DA">
      <w:r>
        <w:t>RSZIs, including the zone codes, are assigned by the VPLMN operator. The zone code is evaluated in the VLR or SGSN by information stored in the VLR or SGSN as a result of administrative action. If a zone code is received by a VLR or SGSN during updating by the HLR and this zone code is related to that VLR or SGSN, the VLR or SGSN shall be able to decide for all its MSC or SGSN areas and all its location areas whether they are allowed or not allowed.</w:t>
      </w:r>
    </w:p>
    <w:p w14:paraId="7F9956A2" w14:textId="77777777" w:rsidR="009103DA" w:rsidRDefault="009103DA" w:rsidP="009103DA">
      <w:r>
        <w:t>For details of assignment of RSZI and of ZC as subscriber data see 3GPP  TS 23.008 [2].</w:t>
      </w:r>
    </w:p>
    <w:p w14:paraId="389D91B8" w14:textId="2FB71E71" w:rsidR="009103DA" w:rsidRDefault="009103DA" w:rsidP="009103DA">
      <w:r>
        <w:t>For selection of RSZI at location updating by comparison with the leading digits of the VLR or SGSN number and for transfer of ZC from the HLR to VLR and SGSN see 3GPP TS 29.002</w:t>
      </w:r>
      <w:r w:rsidR="00D60F0F">
        <w:t> [</w:t>
      </w:r>
      <w:r>
        <w:t>31].</w:t>
      </w:r>
    </w:p>
    <w:p w14:paraId="0FEC05E8" w14:textId="77777777" w:rsidR="009103DA" w:rsidRDefault="009103DA" w:rsidP="00BB7F6A">
      <w:pPr>
        <w:pStyle w:val="Heading2"/>
      </w:pPr>
      <w:bookmarkStart w:id="700" w:name="_Toc19695282"/>
      <w:bookmarkStart w:id="701" w:name="_Toc27225347"/>
      <w:bookmarkStart w:id="702" w:name="_Toc36112205"/>
      <w:bookmarkStart w:id="703" w:name="_Toc36112608"/>
      <w:bookmarkStart w:id="704" w:name="_Toc44854167"/>
      <w:bookmarkStart w:id="705" w:name="_Toc51839559"/>
      <w:bookmarkStart w:id="706" w:name="_Toc57880151"/>
      <w:bookmarkStart w:id="707" w:name="_Toc57880556"/>
      <w:bookmarkStart w:id="708" w:name="_Toc57880961"/>
      <w:bookmarkStart w:id="709" w:name="_Toc120005580"/>
      <w:bookmarkStart w:id="710" w:name="_Toc155123862"/>
      <w:r>
        <w:t>4.5</w:t>
      </w:r>
      <w:r>
        <w:tab/>
        <w:t>Location Number</w:t>
      </w:r>
      <w:bookmarkEnd w:id="700"/>
      <w:bookmarkEnd w:id="701"/>
      <w:bookmarkEnd w:id="702"/>
      <w:bookmarkEnd w:id="703"/>
      <w:bookmarkEnd w:id="704"/>
      <w:bookmarkEnd w:id="705"/>
      <w:bookmarkEnd w:id="706"/>
      <w:bookmarkEnd w:id="707"/>
      <w:bookmarkEnd w:id="708"/>
      <w:bookmarkEnd w:id="709"/>
      <w:bookmarkEnd w:id="710"/>
    </w:p>
    <w:p w14:paraId="6CAB4263" w14:textId="77777777" w:rsidR="009103DA" w:rsidRDefault="009103DA" w:rsidP="009103DA">
      <w:r>
        <w:t>A location number is a number which defines a specific location within a PLMN. The location number is formatted according to ITU-T Recommendation E.164, as shown in figure 8. The Country Code (CC) and National Destination Code (NDC) fields of the location number are those which define the PLMN of which the location is part.</w:t>
      </w:r>
    </w:p>
    <w:p w14:paraId="011EB725" w14:textId="77777777" w:rsidR="009103DA" w:rsidRDefault="009103DA" w:rsidP="009103DA">
      <w:pPr>
        <w:pStyle w:val="TH"/>
      </w:pPr>
      <w:r>
        <w:object w:dxaOrig="9532" w:dyaOrig="928" w14:anchorId="22C5B189">
          <v:shape id="_x0000_i1040" type="#_x0000_t75" style="width:465.4pt;height:44.95pt" o:ole="" fillcolor="window">
            <v:imagedata r:id="rId38" o:title=""/>
          </v:shape>
          <o:OLEObject Type="Embed" ProgID="Designer" ShapeID="_x0000_i1040" DrawAspect="Content" ObjectID="_1765737014" r:id="rId39"/>
        </w:object>
      </w:r>
    </w:p>
    <w:p w14:paraId="1264BE91" w14:textId="77777777" w:rsidR="009103DA" w:rsidRDefault="009103DA" w:rsidP="009103DA">
      <w:pPr>
        <w:pStyle w:val="TF"/>
      </w:pPr>
      <w:r>
        <w:t>Figure 8: Location Number Structure</w:t>
      </w:r>
    </w:p>
    <w:p w14:paraId="3DEF7607" w14:textId="77777777" w:rsidR="009103DA" w:rsidRDefault="009103DA" w:rsidP="009103DA">
      <w:r>
        <w:t xml:space="preserve">The structure of the locally significant part (LSP) of the location number is a matter for agreement between the PLMN operator and the national numbering </w:t>
      </w:r>
      <w:r w:rsidRPr="00D32E33">
        <w:t>plan administrator</w:t>
      </w:r>
      <w:r>
        <w:t xml:space="preserve"> in the PLMN's country. It is desirable that the location number can be interpreted without the need for detailed knowledge of the internal structure of the PLMN; the LSP should therefore include the national destination code in the national numbering plan for the fixed network which defines the geographic area in which the location lies.</w:t>
      </w:r>
    </w:p>
    <w:p w14:paraId="268FB61C" w14:textId="77777777" w:rsidR="009103DA" w:rsidRDefault="009103DA" w:rsidP="009103DA">
      <w:r>
        <w:t>The set of location numbers for a PLMN shall be chosen so that a location number can be distinguished from the MSISDN of a subscriber of the PLMN. This will allow the PLMN to trap attempts by users to dial a location number.</w:t>
      </w:r>
    </w:p>
    <w:p w14:paraId="724A1DF2" w14:textId="77777777" w:rsidR="009103DA" w:rsidRDefault="009103DA" w:rsidP="00BB7F6A">
      <w:pPr>
        <w:pStyle w:val="Heading2"/>
      </w:pPr>
      <w:bookmarkStart w:id="711" w:name="_Toc19695283"/>
      <w:bookmarkStart w:id="712" w:name="_Toc27225348"/>
      <w:bookmarkStart w:id="713" w:name="_Toc36112206"/>
      <w:bookmarkStart w:id="714" w:name="_Toc36112609"/>
      <w:bookmarkStart w:id="715" w:name="_Toc44854168"/>
      <w:bookmarkStart w:id="716" w:name="_Toc51839560"/>
      <w:bookmarkStart w:id="717" w:name="_Toc57880152"/>
      <w:bookmarkStart w:id="718" w:name="_Toc57880557"/>
      <w:bookmarkStart w:id="719" w:name="_Toc57880962"/>
      <w:bookmarkStart w:id="720" w:name="_Toc120005581"/>
      <w:bookmarkStart w:id="721" w:name="_Toc155123863"/>
      <w:r>
        <w:lastRenderedPageBreak/>
        <w:t>4.6</w:t>
      </w:r>
      <w:r>
        <w:tab/>
        <w:t>Composition of the Service Area Identification (SAI)</w:t>
      </w:r>
      <w:bookmarkEnd w:id="711"/>
      <w:bookmarkEnd w:id="712"/>
      <w:bookmarkEnd w:id="713"/>
      <w:bookmarkEnd w:id="714"/>
      <w:bookmarkEnd w:id="715"/>
      <w:bookmarkEnd w:id="716"/>
      <w:bookmarkEnd w:id="717"/>
      <w:bookmarkEnd w:id="718"/>
      <w:bookmarkEnd w:id="719"/>
      <w:bookmarkEnd w:id="720"/>
      <w:bookmarkEnd w:id="721"/>
    </w:p>
    <w:p w14:paraId="206BBB96" w14:textId="157EDBCC" w:rsidR="009103DA" w:rsidRDefault="009103DA" w:rsidP="001C6A25">
      <w:r w:rsidRPr="001C6A25">
        <w:t xml:space="preserve">Void (see </w:t>
      </w:r>
      <w:r w:rsidR="00D60F0F" w:rsidRPr="001C6A25">
        <w:t>clause 1</w:t>
      </w:r>
      <w:r w:rsidRPr="001C6A25">
        <w:t>2.5).</w:t>
      </w:r>
    </w:p>
    <w:p w14:paraId="600827E8" w14:textId="77777777" w:rsidR="009103DA" w:rsidRDefault="009103DA" w:rsidP="00BB7F6A">
      <w:pPr>
        <w:pStyle w:val="Heading2"/>
      </w:pPr>
      <w:bookmarkStart w:id="722" w:name="_Toc19695284"/>
      <w:bookmarkStart w:id="723" w:name="_Toc27225349"/>
      <w:bookmarkStart w:id="724" w:name="_Toc36112207"/>
      <w:bookmarkStart w:id="725" w:name="_Toc36112610"/>
      <w:bookmarkStart w:id="726" w:name="_Toc44854169"/>
      <w:bookmarkStart w:id="727" w:name="_Toc51839561"/>
      <w:bookmarkStart w:id="728" w:name="_Toc57880153"/>
      <w:bookmarkStart w:id="729" w:name="_Toc57880558"/>
      <w:bookmarkStart w:id="730" w:name="_Toc57880963"/>
      <w:bookmarkStart w:id="731" w:name="_Toc120005582"/>
      <w:bookmarkStart w:id="732" w:name="_Toc155123864"/>
      <w:r>
        <w:t>4.7</w:t>
      </w:r>
      <w:r>
        <w:tab/>
        <w:t>Closed Subscriber Group</w:t>
      </w:r>
      <w:bookmarkEnd w:id="722"/>
      <w:bookmarkEnd w:id="723"/>
      <w:bookmarkEnd w:id="724"/>
      <w:bookmarkEnd w:id="725"/>
      <w:bookmarkEnd w:id="726"/>
      <w:bookmarkEnd w:id="727"/>
      <w:bookmarkEnd w:id="728"/>
      <w:bookmarkEnd w:id="729"/>
      <w:bookmarkEnd w:id="730"/>
      <w:bookmarkEnd w:id="731"/>
      <w:bookmarkEnd w:id="732"/>
    </w:p>
    <w:p w14:paraId="33EFD4E3" w14:textId="77777777" w:rsidR="009103DA" w:rsidDel="00BE2285" w:rsidRDefault="009103DA" w:rsidP="009103DA">
      <w:r>
        <w:t>A Closed Subscriber Group consists of a single cell or a collection of cells within an E</w:t>
      </w:r>
      <w:r>
        <w:noBreakHyphen/>
        <w:t>UTRAN and UTRAN that are open to only a certain group of subscribers.</w:t>
      </w:r>
    </w:p>
    <w:p w14:paraId="12C6C7A2" w14:textId="77777777" w:rsidR="009103DA" w:rsidRDefault="009103DA" w:rsidP="009103DA">
      <w:r>
        <w:t>Within a PLMN, a Closed Subscriber Group is identified by a Closed Subscriber Group Identity (CSG-ID). The CSG</w:t>
      </w:r>
      <w:r>
        <w:noBreakHyphen/>
        <w:t>ID shall be fix length 27 bit value.</w:t>
      </w:r>
    </w:p>
    <w:p w14:paraId="6EE54A0C" w14:textId="77777777" w:rsidR="009103DA" w:rsidRDefault="009103DA" w:rsidP="00BB7F6A">
      <w:pPr>
        <w:pStyle w:val="Heading2"/>
      </w:pPr>
      <w:bookmarkStart w:id="733" w:name="_Toc19695285"/>
      <w:bookmarkStart w:id="734" w:name="_Toc27225350"/>
      <w:bookmarkStart w:id="735" w:name="_Toc36112208"/>
      <w:bookmarkStart w:id="736" w:name="_Toc36112611"/>
      <w:bookmarkStart w:id="737" w:name="_Toc44854170"/>
      <w:bookmarkStart w:id="738" w:name="_Toc51839562"/>
      <w:bookmarkStart w:id="739" w:name="_Toc57880154"/>
      <w:bookmarkStart w:id="740" w:name="_Toc57880559"/>
      <w:bookmarkStart w:id="741" w:name="_Toc57880964"/>
      <w:bookmarkStart w:id="742" w:name="_Toc120005583"/>
      <w:bookmarkStart w:id="743" w:name="_Toc155123865"/>
      <w:r>
        <w:t>4</w:t>
      </w:r>
      <w:r w:rsidRPr="00961DD3">
        <w:t>.8</w:t>
      </w:r>
      <w:r>
        <w:tab/>
        <w:t>HNB Name</w:t>
      </w:r>
      <w:bookmarkEnd w:id="733"/>
      <w:bookmarkEnd w:id="734"/>
      <w:bookmarkEnd w:id="735"/>
      <w:bookmarkEnd w:id="736"/>
      <w:bookmarkEnd w:id="737"/>
      <w:bookmarkEnd w:id="738"/>
      <w:bookmarkEnd w:id="739"/>
      <w:bookmarkEnd w:id="740"/>
      <w:bookmarkEnd w:id="741"/>
      <w:bookmarkEnd w:id="742"/>
      <w:bookmarkEnd w:id="743"/>
    </w:p>
    <w:p w14:paraId="6D56910A" w14:textId="77777777" w:rsidR="009103DA" w:rsidRDefault="009103DA" w:rsidP="001C6A25">
      <w:r w:rsidRPr="001C6A25">
        <w:t xml:space="preserve">HNB Name shall be a broadcast string in free text format that provides a human readable name for the Home NodeB or Home eNodeB </w:t>
      </w:r>
      <w:smartTag w:uri="urn:schemas-microsoft-com:office:smarttags" w:element="stockticker">
        <w:r w:rsidRPr="001C6A25">
          <w:t>CSG</w:t>
        </w:r>
      </w:smartTag>
      <w:r w:rsidRPr="001C6A25">
        <w:t xml:space="preserve"> </w:t>
      </w:r>
      <w:r w:rsidRPr="001C6A25">
        <w:rPr>
          <w:rFonts w:eastAsia="SimSun" w:hint="eastAsia"/>
        </w:rPr>
        <w:t>identity</w:t>
      </w:r>
      <w:r w:rsidRPr="001C6A25">
        <w:t>.</w:t>
      </w:r>
    </w:p>
    <w:p w14:paraId="2D070F04" w14:textId="77777777" w:rsidR="009103DA" w:rsidRDefault="009103DA" w:rsidP="001C6A25">
      <w:r w:rsidRPr="001C6A25">
        <w:t>HNB Name shall be coded in UTF-8 format with variable number of bytes per character. The maximum length of HNB Name shall be 48 bytes.</w:t>
      </w:r>
    </w:p>
    <w:p w14:paraId="02D7D2F7" w14:textId="50A8A271" w:rsidR="009103DA" w:rsidRDefault="009103DA" w:rsidP="009103DA">
      <w:r>
        <w:t xml:space="preserve">See </w:t>
      </w:r>
      <w:r w:rsidR="004E20DA">
        <w:t>3GPP TS</w:t>
      </w:r>
      <w:r w:rsidR="00D60F0F">
        <w:t> 2</w:t>
      </w:r>
      <w:r>
        <w:t>2.011</w:t>
      </w:r>
      <w:r w:rsidR="00D60F0F">
        <w:t> [</w:t>
      </w:r>
      <w:r>
        <w:t>83] for details.</w:t>
      </w:r>
    </w:p>
    <w:p w14:paraId="2CC4FE49" w14:textId="77777777" w:rsidR="009103DA" w:rsidRDefault="009103DA" w:rsidP="00BB7F6A">
      <w:pPr>
        <w:pStyle w:val="Heading2"/>
      </w:pPr>
      <w:bookmarkStart w:id="744" w:name="_Toc19695286"/>
      <w:bookmarkStart w:id="745" w:name="_Toc27225351"/>
      <w:bookmarkStart w:id="746" w:name="_Toc36112209"/>
      <w:bookmarkStart w:id="747" w:name="_Toc36112612"/>
      <w:bookmarkStart w:id="748" w:name="_Toc44854171"/>
      <w:bookmarkStart w:id="749" w:name="_Toc51839563"/>
      <w:bookmarkStart w:id="750" w:name="_Toc57880155"/>
      <w:bookmarkStart w:id="751" w:name="_Toc57880560"/>
      <w:bookmarkStart w:id="752" w:name="_Toc57880965"/>
      <w:bookmarkStart w:id="753" w:name="_Toc120005584"/>
      <w:bookmarkStart w:id="754" w:name="_Toc155123866"/>
      <w:r>
        <w:t>4</w:t>
      </w:r>
      <w:r w:rsidRPr="00961DD3">
        <w:t>.9</w:t>
      </w:r>
      <w:r>
        <w:tab/>
        <w:t>CSG Type</w:t>
      </w:r>
      <w:bookmarkEnd w:id="744"/>
      <w:bookmarkEnd w:id="745"/>
      <w:bookmarkEnd w:id="746"/>
      <w:bookmarkEnd w:id="747"/>
      <w:bookmarkEnd w:id="748"/>
      <w:bookmarkEnd w:id="749"/>
      <w:bookmarkEnd w:id="750"/>
      <w:bookmarkEnd w:id="751"/>
      <w:bookmarkEnd w:id="752"/>
      <w:bookmarkEnd w:id="753"/>
      <w:bookmarkEnd w:id="754"/>
    </w:p>
    <w:p w14:paraId="1C5C04F9" w14:textId="10FCEA29" w:rsidR="009103DA" w:rsidRDefault="009103DA" w:rsidP="009103DA">
      <w:r w:rsidRPr="00B0377B">
        <w:t xml:space="preserve">CSG Type </w:t>
      </w:r>
      <w:r>
        <w:t xml:space="preserve">shall provide the type of a  CSG identity in a </w:t>
      </w:r>
      <w:r w:rsidRPr="00AD79D4">
        <w:t>human</w:t>
      </w:r>
      <w:r>
        <w:t xml:space="preserve"> </w:t>
      </w:r>
      <w:r w:rsidRPr="00AD79D4">
        <w:t xml:space="preserve"> readable form</w:t>
      </w:r>
      <w:r>
        <w:t xml:space="preserve">. It shall reside in the UE only. See </w:t>
      </w:r>
      <w:r w:rsidR="004E20DA">
        <w:t>3GPP TS</w:t>
      </w:r>
      <w:r w:rsidR="00D60F0F">
        <w:t> 2</w:t>
      </w:r>
      <w:r>
        <w:t>2.011</w:t>
      </w:r>
      <w:r w:rsidR="00D60F0F">
        <w:t> [</w:t>
      </w:r>
      <w:r>
        <w:t>83] for details.</w:t>
      </w:r>
    </w:p>
    <w:p w14:paraId="113795C2" w14:textId="77777777" w:rsidR="009103DA" w:rsidRDefault="009103DA" w:rsidP="009103DA">
      <w:pPr>
        <w:rPr>
          <w:lang w:val="en-US"/>
        </w:rPr>
      </w:pPr>
      <w:r w:rsidRPr="0034126B">
        <w:rPr>
          <w:lang w:val="en-US"/>
        </w:rPr>
        <w:t xml:space="preserve">When the CSG Type </w:t>
      </w:r>
      <w:r>
        <w:rPr>
          <w:lang w:val="en-US"/>
        </w:rPr>
        <w:t>has a text component</w:t>
      </w:r>
      <w:r w:rsidRPr="0034126B">
        <w:rPr>
          <w:lang w:val="en-US"/>
        </w:rPr>
        <w:t xml:space="preserve">, </w:t>
      </w:r>
      <w:r>
        <w:rPr>
          <w:lang w:val="en-US"/>
        </w:rPr>
        <w:t xml:space="preserve">the CSG Type </w:t>
      </w:r>
      <w:r>
        <w:t>shall be coded in UTF-8 format with variable number of bytes per character</w:t>
      </w:r>
      <w:r>
        <w:rPr>
          <w:lang w:val="en-US"/>
        </w:rPr>
        <w:t xml:space="preserve"> . The maximum text length </w:t>
      </w:r>
      <w:r w:rsidRPr="0034126B">
        <w:rPr>
          <w:lang w:val="en-US"/>
        </w:rPr>
        <w:t xml:space="preserve">shall not exceed </w:t>
      </w:r>
      <w:r w:rsidRPr="00836EB3">
        <w:rPr>
          <w:lang w:val="en-US"/>
        </w:rPr>
        <w:t>12 characters</w:t>
      </w:r>
      <w:r>
        <w:rPr>
          <w:lang w:val="en-US"/>
        </w:rPr>
        <w:t xml:space="preserve"> in any language</w:t>
      </w:r>
      <w:r w:rsidRPr="00836EB3">
        <w:rPr>
          <w:lang w:val="en-US"/>
        </w:rPr>
        <w:t>.</w:t>
      </w:r>
    </w:p>
    <w:p w14:paraId="1C78EA07" w14:textId="77777777" w:rsidR="009103DA" w:rsidRDefault="009103DA" w:rsidP="00BB7F6A">
      <w:pPr>
        <w:pStyle w:val="Heading2"/>
      </w:pPr>
      <w:bookmarkStart w:id="755" w:name="_Toc19695287"/>
      <w:bookmarkStart w:id="756" w:name="_Toc27225352"/>
      <w:bookmarkStart w:id="757" w:name="_Toc36112210"/>
      <w:bookmarkStart w:id="758" w:name="_Toc36112613"/>
      <w:bookmarkStart w:id="759" w:name="_Toc44854172"/>
      <w:bookmarkStart w:id="760" w:name="_Toc51839564"/>
      <w:bookmarkStart w:id="761" w:name="_Toc57880156"/>
      <w:bookmarkStart w:id="762" w:name="_Toc57880561"/>
      <w:bookmarkStart w:id="763" w:name="_Toc57880966"/>
      <w:bookmarkStart w:id="764" w:name="_Toc120005585"/>
      <w:bookmarkStart w:id="765" w:name="_Toc155123867"/>
      <w:r>
        <w:t>4.10</w:t>
      </w:r>
      <w:r>
        <w:tab/>
        <w:t>HNB Unique Identity</w:t>
      </w:r>
      <w:bookmarkEnd w:id="755"/>
      <w:bookmarkEnd w:id="756"/>
      <w:bookmarkEnd w:id="757"/>
      <w:bookmarkEnd w:id="758"/>
      <w:bookmarkEnd w:id="759"/>
      <w:bookmarkEnd w:id="760"/>
      <w:bookmarkEnd w:id="761"/>
      <w:bookmarkEnd w:id="762"/>
      <w:bookmarkEnd w:id="763"/>
      <w:bookmarkEnd w:id="764"/>
      <w:bookmarkEnd w:id="765"/>
    </w:p>
    <w:p w14:paraId="65B6CB02" w14:textId="77777777" w:rsidR="009103DA" w:rsidRPr="00265C03" w:rsidRDefault="009103DA" w:rsidP="009103DA">
      <w:r w:rsidRPr="00265C03">
        <w:t>HNB Unique Identity uniquely identifies a Home NodeB or Home eNodeB</w:t>
      </w:r>
      <w:r>
        <w:t>.</w:t>
      </w:r>
    </w:p>
    <w:p w14:paraId="3096FBF8" w14:textId="12D86FB6" w:rsidR="009103DA" w:rsidRPr="00265C03" w:rsidRDefault="009103DA" w:rsidP="009103DA">
      <w:r w:rsidRPr="00265C03">
        <w:t xml:space="preserve">The HNB unique identity shall be </w:t>
      </w:r>
      <w:r>
        <w:t xml:space="preserve">defined </w:t>
      </w:r>
      <w:r w:rsidRPr="00265C03">
        <w:t>as either a 48-bit or 64-bit extended unique identifier (EUI-48 or EUI-64) as</w:t>
      </w:r>
      <w:r>
        <w:t xml:space="preserve"> defined in</w:t>
      </w:r>
      <w:r w:rsidR="00D60F0F">
        <w:t> [</w:t>
      </w:r>
      <w:r>
        <w:t>45] (EUI-48) and</w:t>
      </w:r>
      <w:r w:rsidR="00D60F0F">
        <w:t> [</w:t>
      </w:r>
      <w:r>
        <w:t>46</w:t>
      </w:r>
      <w:r w:rsidRPr="00265C03">
        <w:t>] (EUI-64).</w:t>
      </w:r>
    </w:p>
    <w:p w14:paraId="2B4D36AE" w14:textId="77777777" w:rsidR="009103DA" w:rsidRPr="00265C03" w:rsidRDefault="009103DA" w:rsidP="009103DA">
      <w:r w:rsidRPr="00265C03">
        <w:t xml:space="preserve">For use in HNB certificates, the HNB Unique Identity shall be </w:t>
      </w:r>
      <w:r w:rsidRPr="00265C03">
        <w:rPr>
          <w:lang w:val="en-US"/>
        </w:rPr>
        <w:t xml:space="preserve">transformed into </w:t>
      </w:r>
      <w:r w:rsidRPr="00265C03">
        <w:t>a FQDN</w:t>
      </w:r>
      <w:r>
        <w:t xml:space="preserve"> in the form</w:t>
      </w:r>
      <w:r w:rsidRPr="00265C03">
        <w:t>:</w:t>
      </w:r>
    </w:p>
    <w:p w14:paraId="4C378608" w14:textId="77777777" w:rsidR="009103DA" w:rsidRDefault="009103DA" w:rsidP="009103DA">
      <w:pPr>
        <w:pStyle w:val="B1"/>
      </w:pPr>
      <w:r w:rsidRPr="00265C03">
        <w:t>-</w:t>
      </w:r>
      <w:r w:rsidRPr="00265C03">
        <w:tab/>
      </w:r>
      <w:r>
        <w:t>&lt;EUI-48/64&gt;.&lt;REALM&gt;</w:t>
      </w:r>
    </w:p>
    <w:p w14:paraId="091DAC10" w14:textId="77777777" w:rsidR="009103DA" w:rsidRDefault="009103DA" w:rsidP="009103DA">
      <w:r>
        <w:t>&lt;EUI48/64&gt; is t</w:t>
      </w:r>
      <w:r w:rsidRPr="00265C03">
        <w:t xml:space="preserve">he first label </w:t>
      </w:r>
      <w:r>
        <w:t xml:space="preserve">which </w:t>
      </w:r>
      <w:r w:rsidRPr="00265C03">
        <w:t>shall be the EUI-48 or EUI-64, represented as a string of 12 or 16 hexadecimal digits including any leading zeros.</w:t>
      </w:r>
      <w:r>
        <w:t xml:space="preserve"> &lt;REALM&gt; denotes the realm which may consist of 3 labels , e.g. hnb.</w:t>
      </w:r>
      <w:r w:rsidRPr="00896BAF">
        <w:t xml:space="preserve"> </w:t>
      </w:r>
      <w:r>
        <w:t>femtocellvendor.com</w:t>
      </w:r>
      <w:r w:rsidRPr="00265C03">
        <w:t>.</w:t>
      </w:r>
    </w:p>
    <w:p w14:paraId="525E9C68" w14:textId="77777777" w:rsidR="00B82996" w:rsidRPr="002872BF" w:rsidRDefault="00B82996" w:rsidP="00BB7F6A">
      <w:pPr>
        <w:pStyle w:val="Heading2"/>
      </w:pPr>
      <w:bookmarkStart w:id="766" w:name="_Toc51839565"/>
      <w:bookmarkStart w:id="767" w:name="_Toc57880157"/>
      <w:bookmarkStart w:id="768" w:name="_Toc57880562"/>
      <w:bookmarkStart w:id="769" w:name="_Toc57880967"/>
      <w:bookmarkStart w:id="770" w:name="_Toc120005586"/>
      <w:bookmarkStart w:id="771" w:name="_Toc155123868"/>
      <w:r w:rsidRPr="002872BF">
        <w:t>4.</w:t>
      </w:r>
      <w:r>
        <w:t>11</w:t>
      </w:r>
      <w:r w:rsidRPr="002872BF">
        <w:tab/>
      </w:r>
      <w:r>
        <w:t>HRNN</w:t>
      </w:r>
      <w:bookmarkEnd w:id="766"/>
      <w:bookmarkEnd w:id="767"/>
      <w:bookmarkEnd w:id="768"/>
      <w:bookmarkEnd w:id="769"/>
      <w:bookmarkEnd w:id="770"/>
      <w:bookmarkEnd w:id="771"/>
    </w:p>
    <w:p w14:paraId="12A31D46" w14:textId="77777777" w:rsidR="00B82996" w:rsidRPr="002872BF" w:rsidRDefault="00B82996" w:rsidP="00B82996">
      <w:r>
        <w:t>HRNN</w:t>
      </w:r>
      <w:r w:rsidRPr="002872BF">
        <w:t xml:space="preserve"> shall be a broadcast string in free text format that provides a human readable name for </w:t>
      </w:r>
      <w:r>
        <w:t>manual CAG or SNPN selection.</w:t>
      </w:r>
    </w:p>
    <w:p w14:paraId="16A6B197" w14:textId="77777777" w:rsidR="00B82996" w:rsidRPr="002872BF" w:rsidRDefault="00B82996" w:rsidP="00B82996">
      <w:r>
        <w:t>HRNN</w:t>
      </w:r>
      <w:r w:rsidRPr="002872BF">
        <w:t xml:space="preserve"> shall be coded in UTF-8 format with variable number of bytes per character. The maximum length of </w:t>
      </w:r>
      <w:r>
        <w:t>HRNN</w:t>
      </w:r>
      <w:r w:rsidRPr="002872BF">
        <w:t xml:space="preserve"> shall be 48 bytes.</w:t>
      </w:r>
    </w:p>
    <w:p w14:paraId="13F7B950" w14:textId="77777777" w:rsidR="00B82996" w:rsidRPr="00B82996" w:rsidRDefault="00B82996" w:rsidP="009103DA">
      <w:pPr>
        <w:rPr>
          <w:lang w:val="en-US"/>
        </w:rPr>
      </w:pPr>
      <w:r w:rsidRPr="002872BF">
        <w:t>See 3GPP</w:t>
      </w:r>
      <w:r>
        <w:t> </w:t>
      </w:r>
      <w:r w:rsidRPr="002872BF">
        <w:t>TS</w:t>
      </w:r>
      <w:r>
        <w:t> 23</w:t>
      </w:r>
      <w:r w:rsidRPr="002872BF">
        <w:t>.</w:t>
      </w:r>
      <w:r>
        <w:t>501 [119] and 3GPP TS 38.331 </w:t>
      </w:r>
      <w:r w:rsidRPr="002872BF">
        <w:t>[</w:t>
      </w:r>
      <w:r>
        <w:t>138</w:t>
      </w:r>
      <w:r w:rsidRPr="002872BF">
        <w:t>] for details.</w:t>
      </w:r>
    </w:p>
    <w:p w14:paraId="218CE22B" w14:textId="77777777" w:rsidR="009103DA" w:rsidRDefault="009103DA" w:rsidP="00BB7F6A">
      <w:pPr>
        <w:pStyle w:val="Heading1"/>
      </w:pPr>
      <w:bookmarkStart w:id="772" w:name="_Toc19695288"/>
      <w:bookmarkStart w:id="773" w:name="_Toc27225353"/>
      <w:bookmarkStart w:id="774" w:name="_Toc36112211"/>
      <w:bookmarkStart w:id="775" w:name="_Toc36112614"/>
      <w:bookmarkStart w:id="776" w:name="_Toc44854173"/>
      <w:bookmarkStart w:id="777" w:name="_Toc51839566"/>
      <w:bookmarkStart w:id="778" w:name="_Toc57880158"/>
      <w:bookmarkStart w:id="779" w:name="_Toc57880563"/>
      <w:bookmarkStart w:id="780" w:name="_Toc57880968"/>
      <w:bookmarkStart w:id="781" w:name="_Toc120005587"/>
      <w:bookmarkStart w:id="782" w:name="_Toc155123869"/>
      <w:r>
        <w:lastRenderedPageBreak/>
        <w:t>5</w:t>
      </w:r>
      <w:r>
        <w:tab/>
        <w:t>Identification of MSCs, GSNs, location registers</w:t>
      </w:r>
      <w:r w:rsidRPr="0070446D">
        <w:rPr>
          <w:rFonts w:hint="eastAsia"/>
          <w:lang w:eastAsia="zh-CN"/>
        </w:rPr>
        <w:t xml:space="preserve"> </w:t>
      </w:r>
      <w:r>
        <w:rPr>
          <w:rFonts w:hint="eastAsia"/>
          <w:lang w:eastAsia="zh-CN"/>
        </w:rPr>
        <w:t>and CSSs</w:t>
      </w:r>
      <w:bookmarkEnd w:id="772"/>
      <w:bookmarkEnd w:id="773"/>
      <w:bookmarkEnd w:id="774"/>
      <w:bookmarkEnd w:id="775"/>
      <w:bookmarkEnd w:id="776"/>
      <w:bookmarkEnd w:id="777"/>
      <w:bookmarkEnd w:id="778"/>
      <w:bookmarkEnd w:id="779"/>
      <w:bookmarkEnd w:id="780"/>
      <w:bookmarkEnd w:id="781"/>
      <w:bookmarkEnd w:id="782"/>
    </w:p>
    <w:p w14:paraId="34CD56A0" w14:textId="77777777" w:rsidR="009103DA" w:rsidRDefault="009103DA" w:rsidP="00BB7F6A">
      <w:pPr>
        <w:pStyle w:val="Heading2"/>
      </w:pPr>
      <w:bookmarkStart w:id="783" w:name="_Toc19695289"/>
      <w:bookmarkStart w:id="784" w:name="_Toc27225354"/>
      <w:bookmarkStart w:id="785" w:name="_Toc36112212"/>
      <w:bookmarkStart w:id="786" w:name="_Toc36112615"/>
      <w:bookmarkStart w:id="787" w:name="_Toc44854174"/>
      <w:bookmarkStart w:id="788" w:name="_Toc51839567"/>
      <w:bookmarkStart w:id="789" w:name="_Toc57880159"/>
      <w:bookmarkStart w:id="790" w:name="_Toc57880564"/>
      <w:bookmarkStart w:id="791" w:name="_Toc57880969"/>
      <w:bookmarkStart w:id="792" w:name="_Toc120005588"/>
      <w:bookmarkStart w:id="793" w:name="_Toc155123870"/>
      <w:r>
        <w:t>5.1</w:t>
      </w:r>
      <w:r>
        <w:tab/>
        <w:t>Identification for routeing purposes</w:t>
      </w:r>
      <w:bookmarkEnd w:id="783"/>
      <w:bookmarkEnd w:id="784"/>
      <w:bookmarkEnd w:id="785"/>
      <w:bookmarkEnd w:id="786"/>
      <w:bookmarkEnd w:id="787"/>
      <w:bookmarkEnd w:id="788"/>
      <w:bookmarkEnd w:id="789"/>
      <w:bookmarkEnd w:id="790"/>
      <w:bookmarkEnd w:id="791"/>
      <w:bookmarkEnd w:id="792"/>
      <w:bookmarkEnd w:id="793"/>
    </w:p>
    <w:p w14:paraId="44810B25" w14:textId="77777777" w:rsidR="009103DA" w:rsidRDefault="009103DA" w:rsidP="009103DA">
      <w:r>
        <w:t>MSCs, GSNs</w:t>
      </w:r>
      <w:r>
        <w:rPr>
          <w:rFonts w:hint="eastAsia"/>
          <w:lang w:eastAsia="zh-CN"/>
        </w:rPr>
        <w:t>,</w:t>
      </w:r>
      <w:r>
        <w:t xml:space="preserve"> location registers </w:t>
      </w:r>
      <w:r>
        <w:rPr>
          <w:rFonts w:hint="eastAsia"/>
          <w:lang w:eastAsia="zh-CN"/>
        </w:rPr>
        <w:t>and CSSs</w:t>
      </w:r>
      <w:r>
        <w:t xml:space="preserve"> are identified by international E.164 numbers and/or Signalling Point Codes ("entity number", i.e., "HLR number", "VLR number", "MSC number", "SGSN number"</w:t>
      </w:r>
      <w:r>
        <w:rPr>
          <w:rFonts w:hint="eastAsia"/>
          <w:lang w:eastAsia="zh-CN"/>
        </w:rPr>
        <w:t>,</w:t>
      </w:r>
      <w:r>
        <w:t xml:space="preserve"> "GGSN number"</w:t>
      </w:r>
      <w:r>
        <w:rPr>
          <w:rFonts w:hint="eastAsia"/>
          <w:lang w:eastAsia="zh-CN"/>
        </w:rPr>
        <w:t xml:space="preserve"> and </w:t>
      </w:r>
      <w:r>
        <w:t>"</w:t>
      </w:r>
      <w:r>
        <w:rPr>
          <w:rFonts w:hint="eastAsia"/>
          <w:lang w:eastAsia="zh-CN"/>
        </w:rPr>
        <w:t>CSS number</w:t>
      </w:r>
      <w:r>
        <w:t>") in each PLMN.</w:t>
      </w:r>
    </w:p>
    <w:p w14:paraId="25956E2C" w14:textId="77777777" w:rsidR="009103DA" w:rsidRDefault="009103DA" w:rsidP="009103DA">
      <w:r>
        <w:rPr>
          <w:rFonts w:hint="eastAsia"/>
          <w:lang w:eastAsia="zh-CN"/>
        </w:rPr>
        <w:t xml:space="preserve">MMEs that support </w:t>
      </w:r>
      <w:r>
        <w:t>"</w:t>
      </w:r>
      <w:r>
        <w:rPr>
          <w:rFonts w:hint="eastAsia"/>
          <w:lang w:eastAsia="zh-CN"/>
        </w:rPr>
        <w:t>SMS in MME</w:t>
      </w:r>
      <w:r>
        <w:t>"</w:t>
      </w:r>
      <w:r>
        <w:rPr>
          <w:rFonts w:hint="eastAsia"/>
          <w:lang w:eastAsia="zh-CN"/>
        </w:rPr>
        <w:t xml:space="preserve"> are identified by </w:t>
      </w:r>
      <w:r>
        <w:t>international PSTN/ISDN numbers</w:t>
      </w:r>
      <w:r>
        <w:rPr>
          <w:rFonts w:hint="eastAsia"/>
          <w:lang w:eastAsia="zh-CN"/>
        </w:rPr>
        <w:t xml:space="preserve"> for SM Routing via an IWF </w:t>
      </w:r>
      <w:r w:rsidDel="00A47E28">
        <w:rPr>
          <w:rFonts w:hint="eastAsia"/>
          <w:lang w:eastAsia="zh-CN"/>
        </w:rPr>
        <w:t xml:space="preserve"> </w:t>
      </w:r>
      <w:r>
        <w:rPr>
          <w:rFonts w:hint="eastAsia"/>
          <w:lang w:eastAsia="zh-CN"/>
        </w:rPr>
        <w:t xml:space="preserve">(i.e. </w:t>
      </w:r>
      <w:r>
        <w:t>"</w:t>
      </w:r>
      <w:r>
        <w:rPr>
          <w:rFonts w:hint="eastAsia"/>
          <w:lang w:eastAsia="zh-CN"/>
        </w:rPr>
        <w:t>MME</w:t>
      </w:r>
      <w:r>
        <w:t xml:space="preserve"> number</w:t>
      </w:r>
      <w:r>
        <w:rPr>
          <w:rFonts w:hint="eastAsia"/>
          <w:lang w:eastAsia="zh-CN"/>
        </w:rPr>
        <w:t xml:space="preserve"> for MT SMS</w:t>
      </w:r>
      <w:r>
        <w:t>"</w:t>
      </w:r>
      <w:r>
        <w:rPr>
          <w:rFonts w:hint="eastAsia"/>
          <w:lang w:eastAsia="zh-CN"/>
        </w:rPr>
        <w:t>)</w:t>
      </w:r>
      <w:r>
        <w:t>.</w:t>
      </w:r>
    </w:p>
    <w:p w14:paraId="70B05EC1" w14:textId="77777777" w:rsidR="009103DA" w:rsidRDefault="009103DA" w:rsidP="009103DA">
      <w:r>
        <w:t>Additionally SGSNs and GGSNs are identified by GSN Addresses. These are the SGSN Address and the GGSN Address.</w:t>
      </w:r>
    </w:p>
    <w:p w14:paraId="39300AF9" w14:textId="77777777" w:rsidR="009103DA" w:rsidRDefault="009103DA" w:rsidP="009103DA">
      <w:r>
        <w:t>A GSN Address shall be composed as shown in figure 9.</w:t>
      </w:r>
    </w:p>
    <w:bookmarkStart w:id="794" w:name="_MON_1093423212"/>
    <w:bookmarkStart w:id="795" w:name="_MON_1093767566"/>
    <w:bookmarkEnd w:id="794"/>
    <w:bookmarkEnd w:id="795"/>
    <w:bookmarkStart w:id="796" w:name="_MON_1093412533"/>
    <w:bookmarkEnd w:id="796"/>
    <w:p w14:paraId="0321CBDA" w14:textId="77777777" w:rsidR="009103DA" w:rsidRDefault="009103DA" w:rsidP="009103DA">
      <w:pPr>
        <w:pStyle w:val="TH"/>
      </w:pPr>
      <w:r>
        <w:object w:dxaOrig="7258" w:dyaOrig="2146" w14:anchorId="153891A7">
          <v:shape id="_x0000_i1041" type="#_x0000_t75" style="width:362.3pt;height:107.15pt" o:ole="" fillcolor="window">
            <v:imagedata r:id="rId40" o:title=""/>
          </v:shape>
          <o:OLEObject Type="Embed" ProgID="Word.Picture.8" ShapeID="_x0000_i1041" DrawAspect="Content" ObjectID="_1765737015" r:id="rId41"/>
        </w:object>
      </w:r>
    </w:p>
    <w:p w14:paraId="4296120F" w14:textId="77777777" w:rsidR="009103DA" w:rsidRDefault="009103DA" w:rsidP="009103DA">
      <w:pPr>
        <w:pStyle w:val="TF"/>
      </w:pPr>
      <w:r>
        <w:t>Figure 9: Structure of GSN Address</w:t>
      </w:r>
    </w:p>
    <w:p w14:paraId="123F9535" w14:textId="77777777" w:rsidR="009103DA" w:rsidRDefault="009103DA" w:rsidP="009103DA">
      <w:r>
        <w:t>The GSN Address is composed of the following elements:</w:t>
      </w:r>
    </w:p>
    <w:p w14:paraId="2C4BCEDF" w14:textId="77777777" w:rsidR="009103DA" w:rsidRDefault="009103DA" w:rsidP="009103DA">
      <w:pPr>
        <w:pStyle w:val="B1"/>
      </w:pPr>
      <w:r>
        <w:t>1)</w:t>
      </w:r>
      <w:r>
        <w:tab/>
        <w:t>The Address Type, which is a fixed length code (of 2 bits) identifying the type of address that is used in the Address field.</w:t>
      </w:r>
    </w:p>
    <w:p w14:paraId="734C18D3" w14:textId="77777777" w:rsidR="009103DA" w:rsidRDefault="009103DA" w:rsidP="009103DA">
      <w:pPr>
        <w:pStyle w:val="B1"/>
      </w:pPr>
      <w:r>
        <w:t>2)</w:t>
      </w:r>
      <w:r>
        <w:tab/>
        <w:t>The Address Length, which is a fixed length code (of 6 bits) identifying the length of the Address field.</w:t>
      </w:r>
    </w:p>
    <w:p w14:paraId="4961525C" w14:textId="77777777" w:rsidR="009103DA" w:rsidRDefault="009103DA" w:rsidP="009103DA">
      <w:pPr>
        <w:pStyle w:val="B1"/>
      </w:pPr>
      <w:r>
        <w:t>3)</w:t>
      </w:r>
      <w:r>
        <w:tab/>
        <w:t>The Address, which is a variable length field which contains either an IPv4 address or an IPv6 address.</w:t>
      </w:r>
    </w:p>
    <w:p w14:paraId="35A16911" w14:textId="77777777" w:rsidR="009103DA" w:rsidRDefault="009103DA" w:rsidP="009103DA">
      <w:r>
        <w:t>Address Type 0 and Address Length 4 are used when Address is an IPv4 address.</w:t>
      </w:r>
    </w:p>
    <w:p w14:paraId="0C487C42" w14:textId="77777777" w:rsidR="009103DA" w:rsidRDefault="009103DA" w:rsidP="009103DA">
      <w:r>
        <w:t>Address Type 1 and Address Length 16 are used when Address is an IPv6 address.</w:t>
      </w:r>
    </w:p>
    <w:p w14:paraId="53D3A39A" w14:textId="77777777" w:rsidR="009103DA" w:rsidRDefault="009103DA" w:rsidP="009103DA">
      <w:r>
        <w:t>The IP v4 address structure is defined in RFC 791 [14].</w:t>
      </w:r>
    </w:p>
    <w:p w14:paraId="79382A8D" w14:textId="77777777" w:rsidR="009103DA" w:rsidRDefault="009103DA" w:rsidP="009103DA">
      <w:r>
        <w:t>The IP v6 address structure is defined in RFC 2373 [15].</w:t>
      </w:r>
    </w:p>
    <w:p w14:paraId="7AC55ABB" w14:textId="77777777" w:rsidR="009103DA" w:rsidRDefault="009103DA" w:rsidP="00BB7F6A">
      <w:pPr>
        <w:pStyle w:val="Heading2"/>
      </w:pPr>
      <w:bookmarkStart w:id="797" w:name="_Toc19695290"/>
      <w:bookmarkStart w:id="798" w:name="_Toc27225355"/>
      <w:bookmarkStart w:id="799" w:name="_Toc36112213"/>
      <w:bookmarkStart w:id="800" w:name="_Toc36112616"/>
      <w:bookmarkStart w:id="801" w:name="_Toc44854175"/>
      <w:bookmarkStart w:id="802" w:name="_Toc51839568"/>
      <w:bookmarkStart w:id="803" w:name="_Toc57880160"/>
      <w:bookmarkStart w:id="804" w:name="_Toc57880565"/>
      <w:bookmarkStart w:id="805" w:name="_Toc57880970"/>
      <w:bookmarkStart w:id="806" w:name="_Toc120005589"/>
      <w:bookmarkStart w:id="807" w:name="_Toc155123871"/>
      <w:r>
        <w:t>5.2</w:t>
      </w:r>
      <w:r>
        <w:tab/>
        <w:t>Identification of HLR for HLR restoration application</w:t>
      </w:r>
      <w:bookmarkEnd w:id="797"/>
      <w:bookmarkEnd w:id="798"/>
      <w:bookmarkEnd w:id="799"/>
      <w:bookmarkEnd w:id="800"/>
      <w:bookmarkEnd w:id="801"/>
      <w:bookmarkEnd w:id="802"/>
      <w:bookmarkEnd w:id="803"/>
      <w:bookmarkEnd w:id="804"/>
      <w:bookmarkEnd w:id="805"/>
      <w:bookmarkEnd w:id="806"/>
      <w:bookmarkEnd w:id="807"/>
    </w:p>
    <w:p w14:paraId="0036AD5A" w14:textId="77777777" w:rsidR="009103DA" w:rsidRDefault="009103DA" w:rsidP="009103DA">
      <w:r>
        <w:t>HLR may also be identified by one or several "HLR id(s)", consisting of the leading digits of the IMSI (MCC + MNC + leading digits of MSIN).</w:t>
      </w:r>
    </w:p>
    <w:p w14:paraId="4CA4FB16" w14:textId="77777777" w:rsidR="009103DA" w:rsidRDefault="009103DA" w:rsidP="00BB7F6A">
      <w:pPr>
        <w:pStyle w:val="Heading2"/>
      </w:pPr>
      <w:bookmarkStart w:id="808" w:name="_Toc19695291"/>
      <w:bookmarkStart w:id="809" w:name="_Toc27225356"/>
      <w:bookmarkStart w:id="810" w:name="_Toc36112214"/>
      <w:bookmarkStart w:id="811" w:name="_Toc36112617"/>
      <w:bookmarkStart w:id="812" w:name="_Toc44854176"/>
      <w:bookmarkStart w:id="813" w:name="_Toc51839569"/>
      <w:bookmarkStart w:id="814" w:name="_Toc57880161"/>
      <w:bookmarkStart w:id="815" w:name="_Toc57880566"/>
      <w:bookmarkStart w:id="816" w:name="_Toc57880971"/>
      <w:bookmarkStart w:id="817" w:name="_Toc120005590"/>
      <w:bookmarkStart w:id="818" w:name="_Toc155123872"/>
      <w:r>
        <w:t>5.3</w:t>
      </w:r>
      <w:r>
        <w:tab/>
        <w:t>Identification of the HSS for SMS</w:t>
      </w:r>
      <w:bookmarkEnd w:id="808"/>
      <w:bookmarkEnd w:id="809"/>
      <w:bookmarkEnd w:id="810"/>
      <w:bookmarkEnd w:id="811"/>
      <w:bookmarkEnd w:id="812"/>
      <w:bookmarkEnd w:id="813"/>
      <w:bookmarkEnd w:id="814"/>
      <w:bookmarkEnd w:id="815"/>
      <w:bookmarkEnd w:id="816"/>
      <w:bookmarkEnd w:id="817"/>
      <w:bookmarkEnd w:id="818"/>
    </w:p>
    <w:p w14:paraId="704146F8" w14:textId="77777777" w:rsidR="009103DA" w:rsidRDefault="009103DA" w:rsidP="009103DA">
      <w:r>
        <w:t>The HSS may also be identified by a HSS-ID.</w:t>
      </w:r>
    </w:p>
    <w:p w14:paraId="134C875E" w14:textId="77777777" w:rsidR="009103DA" w:rsidRPr="00006F91" w:rsidRDefault="009103DA" w:rsidP="009103DA">
      <w:r>
        <w:rPr>
          <w:lang w:val="en-US"/>
        </w:rPr>
        <w:t>The HSS-ID</w:t>
      </w:r>
      <w:r w:rsidRPr="00EB463A">
        <w:rPr>
          <w:lang w:val="en-US"/>
        </w:rPr>
        <w:t xml:space="preserve"> shall consist of decimal digits (0 through 9) only</w:t>
      </w:r>
      <w:r>
        <w:rPr>
          <w:lang w:val="en-US"/>
        </w:rPr>
        <w:t xml:space="preserve"> and be composed of </w:t>
      </w:r>
      <w:r>
        <w:t>the MCC consisting of three digits, the MNC consisting of two or three digits and an index consisting of one to several digits. The number of digits in the HSS-ID shall not exceed 15. This composition is compatible with the IMSI one. The HSS-ID shall not be identical to the complete IMSI of a UE.</w:t>
      </w:r>
    </w:p>
    <w:p w14:paraId="79F1CA95" w14:textId="55135745" w:rsidR="009103DA" w:rsidRPr="00704387" w:rsidRDefault="009103DA" w:rsidP="009103DA">
      <w:pPr>
        <w:pStyle w:val="NO"/>
      </w:pPr>
      <w:r>
        <w:lastRenderedPageBreak/>
        <w:t>NOTE:</w:t>
      </w:r>
      <w:r>
        <w:tab/>
        <w:t xml:space="preserve">The composition of the HSS-ID is compatible with the composition of the IMSI in </w:t>
      </w:r>
      <w:r w:rsidR="00D60F0F">
        <w:t>clause 2</w:t>
      </w:r>
      <w:r>
        <w:t>.2 for routing purposes.</w:t>
      </w:r>
    </w:p>
    <w:p w14:paraId="4BF5A120" w14:textId="77777777" w:rsidR="009103DA" w:rsidRDefault="009103DA" w:rsidP="00BB7F6A">
      <w:pPr>
        <w:pStyle w:val="Heading1"/>
      </w:pPr>
      <w:bookmarkStart w:id="819" w:name="_Toc19695292"/>
      <w:bookmarkStart w:id="820" w:name="_Toc27225357"/>
      <w:bookmarkStart w:id="821" w:name="_Toc36112215"/>
      <w:bookmarkStart w:id="822" w:name="_Toc36112618"/>
      <w:bookmarkStart w:id="823" w:name="_Toc44854177"/>
      <w:bookmarkStart w:id="824" w:name="_Toc51839570"/>
      <w:bookmarkStart w:id="825" w:name="_Toc57880162"/>
      <w:bookmarkStart w:id="826" w:name="_Toc57880567"/>
      <w:bookmarkStart w:id="827" w:name="_Toc57880972"/>
      <w:bookmarkStart w:id="828" w:name="_Toc120005591"/>
      <w:bookmarkStart w:id="829" w:name="_Toc155123873"/>
      <w:r>
        <w:t>6</w:t>
      </w:r>
      <w:r>
        <w:tab/>
        <w:t>International Mobile Station Equipment Identity, Software Version Number and</w:t>
      </w:r>
      <w:r w:rsidRPr="00434343">
        <w:t xml:space="preserve"> </w:t>
      </w:r>
      <w:r>
        <w:t>Permanent Equipment Identifier</w:t>
      </w:r>
      <w:bookmarkEnd w:id="819"/>
      <w:bookmarkEnd w:id="820"/>
      <w:bookmarkEnd w:id="821"/>
      <w:bookmarkEnd w:id="822"/>
      <w:bookmarkEnd w:id="823"/>
      <w:bookmarkEnd w:id="824"/>
      <w:bookmarkEnd w:id="825"/>
      <w:bookmarkEnd w:id="826"/>
      <w:bookmarkEnd w:id="827"/>
      <w:bookmarkEnd w:id="828"/>
      <w:bookmarkEnd w:id="829"/>
    </w:p>
    <w:p w14:paraId="29333127" w14:textId="77777777" w:rsidR="009103DA" w:rsidRDefault="009103DA" w:rsidP="00BB7F6A">
      <w:pPr>
        <w:pStyle w:val="Heading2"/>
      </w:pPr>
      <w:bookmarkStart w:id="830" w:name="_Toc19695293"/>
      <w:bookmarkStart w:id="831" w:name="_Toc27225358"/>
      <w:bookmarkStart w:id="832" w:name="_Toc36112216"/>
      <w:bookmarkStart w:id="833" w:name="_Toc36112619"/>
      <w:bookmarkStart w:id="834" w:name="_Toc44854178"/>
      <w:bookmarkStart w:id="835" w:name="_Toc51839571"/>
      <w:bookmarkStart w:id="836" w:name="_Toc57880163"/>
      <w:bookmarkStart w:id="837" w:name="_Toc57880568"/>
      <w:bookmarkStart w:id="838" w:name="_Toc57880973"/>
      <w:bookmarkStart w:id="839" w:name="_Toc120005592"/>
      <w:bookmarkStart w:id="840" w:name="_Toc155123874"/>
      <w:r>
        <w:t>6.1</w:t>
      </w:r>
      <w:r>
        <w:tab/>
        <w:t>General</w:t>
      </w:r>
      <w:bookmarkEnd w:id="830"/>
      <w:bookmarkEnd w:id="831"/>
      <w:bookmarkEnd w:id="832"/>
      <w:bookmarkEnd w:id="833"/>
      <w:bookmarkEnd w:id="834"/>
      <w:bookmarkEnd w:id="835"/>
      <w:bookmarkEnd w:id="836"/>
      <w:bookmarkEnd w:id="837"/>
      <w:bookmarkEnd w:id="838"/>
      <w:bookmarkEnd w:id="839"/>
      <w:bookmarkEnd w:id="840"/>
    </w:p>
    <w:p w14:paraId="2BF1678E" w14:textId="77777777" w:rsidR="009103DA" w:rsidRDefault="009103DA" w:rsidP="009103DA">
      <w:r>
        <w:t>The structure and allocation principles of the International Mobile station Equipment Identity and Software Version number (IMEISV) and the International Mobile station Equipment Identity (IMEI) are defined below.</w:t>
      </w:r>
    </w:p>
    <w:p w14:paraId="671E89E0" w14:textId="77777777" w:rsidR="009103DA" w:rsidRDefault="009103DA" w:rsidP="009103DA">
      <w:r>
        <w:t>The Mobile Station Equipment is uniquely defined by the IMEI or the IMEISV.</w:t>
      </w:r>
    </w:p>
    <w:p w14:paraId="199C47AB" w14:textId="77777777" w:rsidR="009103DA" w:rsidRDefault="009103DA" w:rsidP="00BB7F6A">
      <w:pPr>
        <w:pStyle w:val="Heading2"/>
      </w:pPr>
      <w:bookmarkStart w:id="841" w:name="_Toc19695294"/>
      <w:bookmarkStart w:id="842" w:name="_Toc27225359"/>
      <w:bookmarkStart w:id="843" w:name="_Toc36112217"/>
      <w:bookmarkStart w:id="844" w:name="_Toc36112620"/>
      <w:bookmarkStart w:id="845" w:name="_Toc44854179"/>
      <w:bookmarkStart w:id="846" w:name="_Toc51839572"/>
      <w:bookmarkStart w:id="847" w:name="_Toc57880164"/>
      <w:bookmarkStart w:id="848" w:name="_Toc57880569"/>
      <w:bookmarkStart w:id="849" w:name="_Toc57880974"/>
      <w:bookmarkStart w:id="850" w:name="_Toc120005593"/>
      <w:bookmarkStart w:id="851" w:name="_Toc155123875"/>
      <w:r>
        <w:t>6.2</w:t>
      </w:r>
      <w:r>
        <w:tab/>
        <w:t>Composition of IMEI and IMEISV</w:t>
      </w:r>
      <w:bookmarkEnd w:id="841"/>
      <w:bookmarkEnd w:id="842"/>
      <w:bookmarkEnd w:id="843"/>
      <w:bookmarkEnd w:id="844"/>
      <w:bookmarkEnd w:id="845"/>
      <w:bookmarkEnd w:id="846"/>
      <w:bookmarkEnd w:id="847"/>
      <w:bookmarkEnd w:id="848"/>
      <w:bookmarkEnd w:id="849"/>
      <w:bookmarkEnd w:id="850"/>
      <w:bookmarkEnd w:id="851"/>
    </w:p>
    <w:p w14:paraId="1B76372D" w14:textId="77777777" w:rsidR="009103DA" w:rsidRDefault="009103DA" w:rsidP="00BB7F6A">
      <w:pPr>
        <w:pStyle w:val="Heading3"/>
      </w:pPr>
      <w:bookmarkStart w:id="852" w:name="_Toc19695295"/>
      <w:bookmarkStart w:id="853" w:name="_Toc27225360"/>
      <w:bookmarkStart w:id="854" w:name="_Toc36112218"/>
      <w:bookmarkStart w:id="855" w:name="_Toc36112621"/>
      <w:bookmarkStart w:id="856" w:name="_Toc44854180"/>
      <w:bookmarkStart w:id="857" w:name="_Toc51839573"/>
      <w:bookmarkStart w:id="858" w:name="_Toc57880165"/>
      <w:bookmarkStart w:id="859" w:name="_Toc57880570"/>
      <w:bookmarkStart w:id="860" w:name="_Toc57880975"/>
      <w:bookmarkStart w:id="861" w:name="_Toc120005594"/>
      <w:bookmarkStart w:id="862" w:name="_Toc155123876"/>
      <w:r>
        <w:t>6.2.1</w:t>
      </w:r>
      <w:r>
        <w:tab/>
        <w:t>Composition of IMEI</w:t>
      </w:r>
      <w:bookmarkEnd w:id="852"/>
      <w:bookmarkEnd w:id="853"/>
      <w:bookmarkEnd w:id="854"/>
      <w:bookmarkEnd w:id="855"/>
      <w:bookmarkEnd w:id="856"/>
      <w:bookmarkEnd w:id="857"/>
      <w:bookmarkEnd w:id="858"/>
      <w:bookmarkEnd w:id="859"/>
      <w:bookmarkEnd w:id="860"/>
      <w:bookmarkEnd w:id="861"/>
      <w:bookmarkEnd w:id="862"/>
    </w:p>
    <w:p w14:paraId="212F7AD6" w14:textId="77777777" w:rsidR="009103DA" w:rsidRDefault="009103DA" w:rsidP="009103DA">
      <w:r>
        <w:t>The International Mobile station Equipment Identity (IMEI) is composed as shown in figure 10.</w:t>
      </w:r>
    </w:p>
    <w:p w14:paraId="35883424" w14:textId="77777777" w:rsidR="009103DA" w:rsidRDefault="009103DA" w:rsidP="009103DA">
      <w:pPr>
        <w:pStyle w:val="TH"/>
      </w:pPr>
      <w:r>
        <w:object w:dxaOrig="8624" w:dyaOrig="2203" w14:anchorId="36386A54">
          <v:shape id="_x0000_i1042" type="#_x0000_t75" style="width:431.4pt;height:110.6pt" o:ole="">
            <v:imagedata r:id="rId42" o:title=""/>
          </v:shape>
          <o:OLEObject Type="Embed" ProgID="Visio.Drawing.11" ShapeID="_x0000_i1042" DrawAspect="Content" ObjectID="_1765737016" r:id="rId43"/>
        </w:object>
      </w:r>
    </w:p>
    <w:p w14:paraId="45451F19" w14:textId="77777777" w:rsidR="009103DA" w:rsidRDefault="009103DA" w:rsidP="009103DA">
      <w:pPr>
        <w:pStyle w:val="TF"/>
      </w:pPr>
      <w:r>
        <w:t>Figure 10: Structure of IMEI</w:t>
      </w:r>
    </w:p>
    <w:p w14:paraId="07C6C9A4" w14:textId="77777777" w:rsidR="009103DA" w:rsidRDefault="009103DA" w:rsidP="009103DA">
      <w:r>
        <w:t>The IMEI is composed of the following elements (each element shall consist of decimal digits only):</w:t>
      </w:r>
    </w:p>
    <w:p w14:paraId="70325DF6" w14:textId="77777777" w:rsidR="009103DA" w:rsidRDefault="009103DA" w:rsidP="001C6A25">
      <w:pPr>
        <w:pStyle w:val="B1"/>
      </w:pPr>
      <w:r w:rsidRPr="001C6A25">
        <w:t>-</w:t>
      </w:r>
      <w:r w:rsidRPr="001C6A25">
        <w:tab/>
        <w:t>Type Allocation Code (TAC). Its length is 8 digits;</w:t>
      </w:r>
    </w:p>
    <w:p w14:paraId="574B87D9" w14:textId="77777777" w:rsidR="009103DA" w:rsidRDefault="009103DA" w:rsidP="009103DA">
      <w:pPr>
        <w:pStyle w:val="B1"/>
      </w:pPr>
      <w:r>
        <w:t>-</w:t>
      </w:r>
      <w:r>
        <w:tab/>
        <w:t>Serial Number (SNR) is an individual serial number uniquely identifying each equipment within the TAC. Its length is 6 digits;</w:t>
      </w:r>
    </w:p>
    <w:p w14:paraId="07A775D0" w14:textId="77777777" w:rsidR="009103DA" w:rsidRDefault="009103DA" w:rsidP="009103DA">
      <w:pPr>
        <w:pStyle w:val="B1"/>
      </w:pPr>
      <w:r>
        <w:t>-</w:t>
      </w:r>
      <w:r>
        <w:tab/>
      </w:r>
      <w:r>
        <w:rPr>
          <w:rFonts w:hint="eastAsia"/>
          <w:lang w:eastAsia="zh-CN"/>
        </w:rPr>
        <w:t>Check Digit (CD) /</w:t>
      </w:r>
      <w:r w:rsidRPr="00643BE8">
        <w:rPr>
          <w:rFonts w:hint="eastAsia"/>
          <w:lang w:eastAsia="zh-CN"/>
        </w:rPr>
        <w:t xml:space="preserve"> </w:t>
      </w:r>
      <w:r>
        <w:rPr>
          <w:rFonts w:hint="eastAsia"/>
          <w:lang w:eastAsia="zh-CN"/>
        </w:rPr>
        <w:t>Spare Digit (SD)</w:t>
      </w:r>
      <w:r>
        <w:t xml:space="preserve">: </w:t>
      </w:r>
      <w:r>
        <w:rPr>
          <w:rFonts w:hint="eastAsia"/>
          <w:lang w:eastAsia="zh-CN"/>
        </w:rPr>
        <w:t xml:space="preserve">If this is the Check Digit see paragraph below; if </w:t>
      </w:r>
      <w:r>
        <w:t xml:space="preserve">this digit </w:t>
      </w:r>
      <w:r>
        <w:rPr>
          <w:rFonts w:hint="eastAsia"/>
          <w:lang w:eastAsia="zh-CN"/>
        </w:rPr>
        <w:t xml:space="preserve">is Spare Digit it </w:t>
      </w:r>
      <w:r>
        <w:t xml:space="preserve">shall be </w:t>
      </w:r>
      <w:r>
        <w:rPr>
          <w:rFonts w:hint="eastAsia"/>
          <w:lang w:eastAsia="zh-CN"/>
        </w:rPr>
        <w:t xml:space="preserve">set to </w:t>
      </w:r>
      <w:r>
        <w:t>zero, when transmitted by the MS.</w:t>
      </w:r>
    </w:p>
    <w:p w14:paraId="3E5F6835" w14:textId="77777777" w:rsidR="009103DA" w:rsidRDefault="009103DA" w:rsidP="009103DA">
      <w:r>
        <w:t xml:space="preserve">The IMEI (14 digits) is complemented by a </w:t>
      </w:r>
      <w:r>
        <w:rPr>
          <w:rFonts w:hint="eastAsia"/>
          <w:lang w:eastAsia="zh-CN"/>
        </w:rPr>
        <w:t>C</w:t>
      </w:r>
      <w:r>
        <w:t xml:space="preserve">heck </w:t>
      </w:r>
      <w:r w:rsidRPr="00643BE8">
        <w:rPr>
          <w:rFonts w:hint="eastAsia"/>
          <w:lang w:eastAsia="zh-CN"/>
        </w:rPr>
        <w:t xml:space="preserve"> </w:t>
      </w:r>
      <w:r>
        <w:rPr>
          <w:rFonts w:hint="eastAsia"/>
          <w:lang w:eastAsia="zh-CN"/>
        </w:rPr>
        <w:t>D</w:t>
      </w:r>
      <w:r>
        <w:t>igit</w:t>
      </w:r>
      <w:r>
        <w:rPr>
          <w:rFonts w:hint="eastAsia"/>
          <w:lang w:eastAsia="zh-CN"/>
        </w:rPr>
        <w:t xml:space="preserve"> (CD)</w:t>
      </w:r>
      <w:r>
        <w:t xml:space="preserve">. The </w:t>
      </w:r>
      <w:r>
        <w:rPr>
          <w:rFonts w:hint="eastAsia"/>
          <w:lang w:eastAsia="zh-CN"/>
        </w:rPr>
        <w:t>C</w:t>
      </w:r>
      <w:r>
        <w:t xml:space="preserve">heck </w:t>
      </w:r>
      <w:r>
        <w:rPr>
          <w:rFonts w:hint="eastAsia"/>
          <w:lang w:eastAsia="zh-CN"/>
        </w:rPr>
        <w:t>D</w:t>
      </w:r>
      <w:r>
        <w:t>igit is not part of the digits transmitted when the IMEI is checked, as described below. The Check Digit is intended to avoid manual transmission errors, e.g. when customers register stolen MEs at the operator's customer care desk. The Check Digit is defined according to the Luhn formula, as defined in annex B.</w:t>
      </w:r>
    </w:p>
    <w:p w14:paraId="6D2D8335" w14:textId="77777777" w:rsidR="009103DA" w:rsidRDefault="009103DA" w:rsidP="009103DA">
      <w:pPr>
        <w:pStyle w:val="B1"/>
      </w:pPr>
      <w:r>
        <w:t>NOTE:</w:t>
      </w:r>
      <w:r>
        <w:tab/>
        <w:t>The Check Digit is not applied to the Software Version Number.</w:t>
      </w:r>
    </w:p>
    <w:p w14:paraId="060F6CD0" w14:textId="77777777" w:rsidR="009103DA" w:rsidRDefault="009103DA" w:rsidP="009103DA">
      <w:r>
        <w:t>The security requirements of the IMEI are defined in 3GPP TS 22.016 [32].</w:t>
      </w:r>
    </w:p>
    <w:p w14:paraId="18CE120D" w14:textId="77777777" w:rsidR="009103DA" w:rsidRDefault="009103DA" w:rsidP="00BB7F6A">
      <w:pPr>
        <w:pStyle w:val="Heading3"/>
      </w:pPr>
      <w:bookmarkStart w:id="863" w:name="_Toc19695296"/>
      <w:bookmarkStart w:id="864" w:name="_Toc27225361"/>
      <w:bookmarkStart w:id="865" w:name="_Toc36112219"/>
      <w:bookmarkStart w:id="866" w:name="_Toc36112622"/>
      <w:bookmarkStart w:id="867" w:name="_Toc44854181"/>
      <w:bookmarkStart w:id="868" w:name="_Toc51839574"/>
      <w:bookmarkStart w:id="869" w:name="_Toc57880166"/>
      <w:bookmarkStart w:id="870" w:name="_Toc57880571"/>
      <w:bookmarkStart w:id="871" w:name="_Toc57880976"/>
      <w:bookmarkStart w:id="872" w:name="_Toc120005595"/>
      <w:bookmarkStart w:id="873" w:name="_Toc155123877"/>
      <w:r>
        <w:t>6.2.2</w:t>
      </w:r>
      <w:r>
        <w:tab/>
        <w:t>Composition of IMEISV</w:t>
      </w:r>
      <w:bookmarkEnd w:id="863"/>
      <w:bookmarkEnd w:id="864"/>
      <w:bookmarkEnd w:id="865"/>
      <w:bookmarkEnd w:id="866"/>
      <w:bookmarkEnd w:id="867"/>
      <w:bookmarkEnd w:id="868"/>
      <w:bookmarkEnd w:id="869"/>
      <w:bookmarkEnd w:id="870"/>
      <w:bookmarkEnd w:id="871"/>
      <w:bookmarkEnd w:id="872"/>
      <w:bookmarkEnd w:id="873"/>
    </w:p>
    <w:p w14:paraId="34972FD3" w14:textId="77777777" w:rsidR="009103DA" w:rsidRDefault="009103DA" w:rsidP="009103DA">
      <w:r>
        <w:t>The International Mobile station Equipment Identity and Software Version Number (IMEISV) is composed as shown in figure 11.</w:t>
      </w:r>
    </w:p>
    <w:p w14:paraId="271286D9" w14:textId="77777777" w:rsidR="009103DA" w:rsidRDefault="009103DA" w:rsidP="009103DA"/>
    <w:p w14:paraId="0CCBFA78" w14:textId="77777777" w:rsidR="009103DA" w:rsidRDefault="009103DA" w:rsidP="009103DA">
      <w:pPr>
        <w:pStyle w:val="TH"/>
      </w:pPr>
      <w:r>
        <w:object w:dxaOrig="8718" w:dyaOrig="1908" w14:anchorId="2D53F29E">
          <v:shape id="_x0000_i1043" type="#_x0000_t75" style="width:436.05pt;height:95.6pt" o:ole="">
            <v:imagedata r:id="rId44" o:title=""/>
          </v:shape>
          <o:OLEObject Type="Embed" ProgID="Visio.Drawing.11" ShapeID="_x0000_i1043" DrawAspect="Content" ObjectID="_1765737017" r:id="rId45"/>
        </w:object>
      </w:r>
    </w:p>
    <w:p w14:paraId="08547396" w14:textId="77777777" w:rsidR="009103DA" w:rsidRDefault="009103DA" w:rsidP="009103DA">
      <w:pPr>
        <w:pStyle w:val="TF"/>
      </w:pPr>
      <w:r>
        <w:t>Figure 11: Structure of IMEISV</w:t>
      </w:r>
    </w:p>
    <w:p w14:paraId="2AE2F87E" w14:textId="77777777" w:rsidR="009103DA" w:rsidRDefault="009103DA" w:rsidP="009103DA">
      <w:r>
        <w:t>The IMEISV is composed of the following elements (each element shall consist of decimal digits only):</w:t>
      </w:r>
    </w:p>
    <w:p w14:paraId="6063B9B0" w14:textId="77777777" w:rsidR="009103DA" w:rsidRDefault="009103DA" w:rsidP="001C6A25">
      <w:pPr>
        <w:pStyle w:val="B1"/>
      </w:pPr>
      <w:r w:rsidRPr="001C6A25">
        <w:t>-</w:t>
      </w:r>
      <w:r w:rsidRPr="001C6A25">
        <w:tab/>
        <w:t>Type Allocation Code (TAC). Its length is 8 digits;</w:t>
      </w:r>
    </w:p>
    <w:p w14:paraId="6CD76C74" w14:textId="77777777" w:rsidR="009103DA" w:rsidRDefault="009103DA" w:rsidP="009103DA">
      <w:pPr>
        <w:pStyle w:val="B1"/>
      </w:pPr>
      <w:r>
        <w:t>-</w:t>
      </w:r>
      <w:r>
        <w:tab/>
        <w:t>Serial Number (SNR) is an individual serial number uniquely identifying each equipment within each TAC. Its length is 6 digits;</w:t>
      </w:r>
    </w:p>
    <w:p w14:paraId="1F687DFA" w14:textId="77777777" w:rsidR="009103DA" w:rsidRDefault="009103DA" w:rsidP="009103DA">
      <w:pPr>
        <w:pStyle w:val="B1"/>
      </w:pPr>
      <w:r>
        <w:t>-</w:t>
      </w:r>
      <w:r>
        <w:tab/>
        <w:t>Software Version Number (SVN) identifies the software version number of the mobile equipment. Its length is 2 digits.</w:t>
      </w:r>
    </w:p>
    <w:p w14:paraId="06B59F97" w14:textId="6430AAF9" w:rsidR="009103DA" w:rsidRDefault="009103DA" w:rsidP="009103DA">
      <w:r>
        <w:t xml:space="preserve">Regarding updates of the IMEISV: The security requirements of </w:t>
      </w:r>
      <w:r w:rsidR="004E20DA">
        <w:t>3GPP TS</w:t>
      </w:r>
      <w:r w:rsidR="00D60F0F">
        <w:t> 2</w:t>
      </w:r>
      <w:r>
        <w:t>2.016</w:t>
      </w:r>
      <w:r w:rsidR="00D60F0F">
        <w:t> [</w:t>
      </w:r>
      <w:r>
        <w:t>32] apply only to the TAC and SNR, but not to the SVN part of the IMEISV.</w:t>
      </w:r>
    </w:p>
    <w:p w14:paraId="00B80713" w14:textId="77777777" w:rsidR="009103DA" w:rsidRDefault="009103DA" w:rsidP="00BB7F6A">
      <w:pPr>
        <w:pStyle w:val="Heading2"/>
      </w:pPr>
      <w:bookmarkStart w:id="874" w:name="_Toc19695297"/>
      <w:bookmarkStart w:id="875" w:name="_Toc27225362"/>
      <w:bookmarkStart w:id="876" w:name="_Toc36112220"/>
      <w:bookmarkStart w:id="877" w:name="_Toc36112623"/>
      <w:bookmarkStart w:id="878" w:name="_Toc44854182"/>
      <w:bookmarkStart w:id="879" w:name="_Toc51839575"/>
      <w:bookmarkStart w:id="880" w:name="_Toc57880167"/>
      <w:bookmarkStart w:id="881" w:name="_Toc57880572"/>
      <w:bookmarkStart w:id="882" w:name="_Toc57880977"/>
      <w:bookmarkStart w:id="883" w:name="_Toc120005596"/>
      <w:bookmarkStart w:id="884" w:name="_Toc155123878"/>
      <w:r>
        <w:t>6.3</w:t>
      </w:r>
      <w:r>
        <w:tab/>
        <w:t>Allocation principles</w:t>
      </w:r>
      <w:bookmarkEnd w:id="874"/>
      <w:bookmarkEnd w:id="875"/>
      <w:bookmarkEnd w:id="876"/>
      <w:bookmarkEnd w:id="877"/>
      <w:bookmarkEnd w:id="878"/>
      <w:bookmarkEnd w:id="879"/>
      <w:bookmarkEnd w:id="880"/>
      <w:bookmarkEnd w:id="881"/>
      <w:bookmarkEnd w:id="882"/>
      <w:bookmarkEnd w:id="883"/>
      <w:bookmarkEnd w:id="884"/>
    </w:p>
    <w:p w14:paraId="2EF4259E" w14:textId="59A022E3" w:rsidR="009103DA" w:rsidRDefault="009103DA" w:rsidP="001C6A25">
      <w:r w:rsidRPr="001C6A25">
        <w:t>The Type Allocation Code (TAC) is issued by the GSM Association in its capacity as the Global Decimal Administrator. Further information can be found in the GSMA TS.06</w:t>
      </w:r>
      <w:r w:rsidR="00D60F0F" w:rsidRPr="001C6A25">
        <w:t> [</w:t>
      </w:r>
      <w:r w:rsidRPr="001C6A25">
        <w:t>109] .</w:t>
      </w:r>
    </w:p>
    <w:p w14:paraId="6753DD56" w14:textId="77777777" w:rsidR="009103DA" w:rsidRDefault="009103DA" w:rsidP="009103DA">
      <w:r>
        <w:t>Manufacturers shall allocate individual serial numbers (SNR) in a sequential order.</w:t>
      </w:r>
    </w:p>
    <w:p w14:paraId="175F27C4" w14:textId="77777777" w:rsidR="009103DA" w:rsidRDefault="009103DA" w:rsidP="009103DA">
      <w:r>
        <w:t>For a given ME, the combination of TAC and SNR used in the IMEI shall duplicate the combination of TAC and SNR used in the IMEISV.</w:t>
      </w:r>
    </w:p>
    <w:p w14:paraId="38853B35" w14:textId="77777777" w:rsidR="009103DA" w:rsidRDefault="009103DA" w:rsidP="009103DA">
      <w:r>
        <w:t>The Software Version Number is allocated by the manufacturer. SVN value 99 is reserved for future use.</w:t>
      </w:r>
    </w:p>
    <w:p w14:paraId="6A3D3226" w14:textId="77777777" w:rsidR="009103DA" w:rsidRDefault="009103DA" w:rsidP="00BB7F6A">
      <w:pPr>
        <w:pStyle w:val="Heading2"/>
      </w:pPr>
      <w:bookmarkStart w:id="885" w:name="_Toc19695298"/>
      <w:bookmarkStart w:id="886" w:name="_Toc27225363"/>
      <w:bookmarkStart w:id="887" w:name="_Toc36112221"/>
      <w:bookmarkStart w:id="888" w:name="_Toc36112624"/>
      <w:bookmarkStart w:id="889" w:name="_Toc44854183"/>
      <w:bookmarkStart w:id="890" w:name="_Toc51839576"/>
      <w:bookmarkStart w:id="891" w:name="_Toc57880168"/>
      <w:bookmarkStart w:id="892" w:name="_Toc57880573"/>
      <w:bookmarkStart w:id="893" w:name="_Toc57880978"/>
      <w:bookmarkStart w:id="894" w:name="_Toc120005597"/>
      <w:bookmarkStart w:id="895" w:name="_Toc155123879"/>
      <w:r>
        <w:t>6.4</w:t>
      </w:r>
      <w:r>
        <w:tab/>
        <w:t>Permanent Equipment Identifier (PEI)</w:t>
      </w:r>
      <w:bookmarkEnd w:id="885"/>
      <w:bookmarkEnd w:id="886"/>
      <w:bookmarkEnd w:id="887"/>
      <w:bookmarkEnd w:id="888"/>
      <w:bookmarkEnd w:id="889"/>
      <w:bookmarkEnd w:id="890"/>
      <w:bookmarkEnd w:id="891"/>
      <w:bookmarkEnd w:id="892"/>
      <w:bookmarkEnd w:id="893"/>
      <w:bookmarkEnd w:id="894"/>
      <w:bookmarkEnd w:id="895"/>
    </w:p>
    <w:p w14:paraId="48B9CA19" w14:textId="77777777" w:rsidR="00DD5EAC" w:rsidRDefault="00DD5EAC" w:rsidP="00DD5EAC">
      <w:bookmarkStart w:id="896" w:name="_Toc19695299"/>
      <w:bookmarkStart w:id="897" w:name="_Toc27225364"/>
      <w:r>
        <w:t>In 5GS, the Permanent Equipment Identifier (PEI) identifies a UE.</w:t>
      </w:r>
    </w:p>
    <w:p w14:paraId="1A8B094F" w14:textId="77777777" w:rsidR="00DD5EAC" w:rsidRDefault="00DD5EAC" w:rsidP="00DD5EAC">
      <w:r>
        <w:t xml:space="preserve">The PEI </w:t>
      </w:r>
      <w:r>
        <w:rPr>
          <w:lang w:eastAsia="zh-CN"/>
        </w:rPr>
        <w:t>is defined as</w:t>
      </w:r>
      <w:r>
        <w:t>:</w:t>
      </w:r>
    </w:p>
    <w:p w14:paraId="62F0E893" w14:textId="77777777" w:rsidR="00DD5EAC" w:rsidRDefault="00DD5EAC" w:rsidP="00DD5EAC">
      <w:pPr>
        <w:pStyle w:val="B1"/>
        <w:rPr>
          <w:lang w:eastAsia="zh-CN"/>
        </w:rPr>
      </w:pPr>
      <w:r>
        <w:rPr>
          <w:lang w:eastAsia="zh-CN"/>
        </w:rPr>
        <w:t>-</w:t>
      </w:r>
      <w:r>
        <w:rPr>
          <w:lang w:eastAsia="zh-CN"/>
        </w:rPr>
        <w:tab/>
        <w:t xml:space="preserve">a PEI type: in this release of the specification, it may indicate an </w:t>
      </w:r>
      <w:r>
        <w:t xml:space="preserve">IMEI or IMEISV, a MAC </w:t>
      </w:r>
      <w:r>
        <w:rPr>
          <w:lang w:eastAsia="zh-CN"/>
        </w:rPr>
        <w:t xml:space="preserve">address or an IEEE </w:t>
      </w:r>
      <w:r w:rsidRPr="00365A42">
        <w:rPr>
          <w:lang w:eastAsia="zh-CN"/>
        </w:rPr>
        <w:t>Extended Unique Identifier (EUI-64)</w:t>
      </w:r>
      <w:r>
        <w:rPr>
          <w:lang w:eastAsia="zh-CN"/>
        </w:rPr>
        <w:t>; and</w:t>
      </w:r>
    </w:p>
    <w:p w14:paraId="4F17372D" w14:textId="77777777" w:rsidR="00DD5EAC" w:rsidRDefault="00DD5EAC" w:rsidP="00DD5EAC">
      <w:pPr>
        <w:pStyle w:val="B1"/>
        <w:rPr>
          <w:lang w:eastAsia="zh-CN"/>
        </w:rPr>
      </w:pPr>
      <w:r>
        <w:rPr>
          <w:lang w:eastAsia="zh-CN"/>
        </w:rPr>
        <w:t>-</w:t>
      </w:r>
      <w:r>
        <w:rPr>
          <w:lang w:eastAsia="zh-CN"/>
        </w:rPr>
        <w:tab/>
        <w:t>dependent on the value of the PEI type:</w:t>
      </w:r>
    </w:p>
    <w:p w14:paraId="48ACA924" w14:textId="77777777" w:rsidR="00DD5EAC" w:rsidRDefault="00DD5EAC" w:rsidP="00DD5EAC">
      <w:pPr>
        <w:pStyle w:val="B2"/>
      </w:pPr>
      <w:r>
        <w:t>-</w:t>
      </w:r>
      <w:r>
        <w:tab/>
        <w:t xml:space="preserve">an </w:t>
      </w:r>
      <w:r>
        <w:rPr>
          <w:lang w:eastAsia="zh-CN"/>
        </w:rPr>
        <w:t>IMEI as defined in clause 6.2.1; or</w:t>
      </w:r>
    </w:p>
    <w:p w14:paraId="22E1A438" w14:textId="02EF9EE0" w:rsidR="00DD5EAC" w:rsidRDefault="00DD5EAC" w:rsidP="00DD5EAC">
      <w:pPr>
        <w:pStyle w:val="B2"/>
        <w:rPr>
          <w:lang w:eastAsia="zh-CN"/>
        </w:rPr>
      </w:pPr>
      <w:r>
        <w:rPr>
          <w:lang w:eastAsia="zh-CN"/>
        </w:rPr>
        <w:t>-</w:t>
      </w:r>
      <w:r>
        <w:rPr>
          <w:lang w:eastAsia="zh-CN"/>
        </w:rPr>
        <w:tab/>
        <w:t xml:space="preserve">an IMEISV as defined in </w:t>
      </w:r>
      <w:r w:rsidR="00D60F0F">
        <w:rPr>
          <w:lang w:eastAsia="zh-CN"/>
        </w:rPr>
        <w:t>clause 6</w:t>
      </w:r>
      <w:r>
        <w:rPr>
          <w:lang w:eastAsia="zh-CN"/>
        </w:rPr>
        <w:t>.2.2; or</w:t>
      </w:r>
    </w:p>
    <w:p w14:paraId="5C63BABA" w14:textId="77777777" w:rsidR="00D60F0F" w:rsidRDefault="00DD5EAC" w:rsidP="00DD5EAC">
      <w:pPr>
        <w:pStyle w:val="B2"/>
        <w:rPr>
          <w:lang w:eastAsia="zh-CN"/>
        </w:rPr>
      </w:pPr>
      <w:r>
        <w:rPr>
          <w:lang w:eastAsia="zh-CN"/>
        </w:rPr>
        <w:t>-</w:t>
      </w:r>
      <w:r>
        <w:rPr>
          <w:lang w:eastAsia="zh-CN"/>
        </w:rPr>
        <w:tab/>
        <w:t>a MAC address (48-bit MAC identifier, as defined in IETF RFC 7042 [132]); or</w:t>
      </w:r>
    </w:p>
    <w:p w14:paraId="6B7166F2" w14:textId="2336092C" w:rsidR="00DD5EAC" w:rsidRDefault="00DD5EAC" w:rsidP="00DD5EAC">
      <w:pPr>
        <w:pStyle w:val="B2"/>
        <w:rPr>
          <w:lang w:eastAsia="zh-CN"/>
        </w:rPr>
      </w:pPr>
      <w:r>
        <w:rPr>
          <w:lang w:eastAsia="zh-CN"/>
        </w:rPr>
        <w:t>-</w:t>
      </w:r>
      <w:r>
        <w:rPr>
          <w:lang w:eastAsia="zh-CN"/>
        </w:rPr>
        <w:tab/>
      </w:r>
      <w:r w:rsidRPr="00365A42">
        <w:rPr>
          <w:lang w:eastAsia="zh-CN"/>
        </w:rPr>
        <w:t>an IEEE Extended Unique Identifier (EUI-64), for UEs not supporting any 3GPP access technologies, as defined in IEEE "Guidelines for Use of Extended Unique Identifier (EUI), Organizationally Unique Identifier (OUI), and Company ID (CID)"</w:t>
      </w:r>
      <w:r w:rsidR="00D60F0F">
        <w:rPr>
          <w:lang w:eastAsia="zh-CN"/>
        </w:rPr>
        <w:t> </w:t>
      </w:r>
      <w:r w:rsidR="00D60F0F" w:rsidRPr="00365A42">
        <w:rPr>
          <w:lang w:eastAsia="zh-CN"/>
        </w:rPr>
        <w:t>[</w:t>
      </w:r>
      <w:r>
        <w:rPr>
          <w:lang w:eastAsia="zh-CN"/>
        </w:rPr>
        <w:t>136</w:t>
      </w:r>
      <w:r w:rsidRPr="00365A42">
        <w:rPr>
          <w:lang w:eastAsia="zh-CN"/>
        </w:rPr>
        <w:t>]</w:t>
      </w:r>
      <w:r>
        <w:rPr>
          <w:lang w:eastAsia="zh-CN"/>
        </w:rPr>
        <w:t>.</w:t>
      </w:r>
    </w:p>
    <w:p w14:paraId="788747FF" w14:textId="77777777" w:rsidR="009103DA" w:rsidRDefault="009103DA" w:rsidP="00BB7F6A">
      <w:pPr>
        <w:pStyle w:val="Heading1"/>
      </w:pPr>
      <w:bookmarkStart w:id="898" w:name="_Toc36112222"/>
      <w:bookmarkStart w:id="899" w:name="_Toc36112625"/>
      <w:bookmarkStart w:id="900" w:name="_Toc44854184"/>
      <w:bookmarkStart w:id="901" w:name="_Toc51839577"/>
      <w:bookmarkStart w:id="902" w:name="_Toc57880169"/>
      <w:bookmarkStart w:id="903" w:name="_Toc57880574"/>
      <w:bookmarkStart w:id="904" w:name="_Toc57880979"/>
      <w:bookmarkStart w:id="905" w:name="_Toc120005598"/>
      <w:bookmarkStart w:id="906" w:name="_Toc155123880"/>
      <w:r>
        <w:lastRenderedPageBreak/>
        <w:t>7</w:t>
      </w:r>
      <w:r>
        <w:tab/>
        <w:t>Identification of Voice Group Call and Voice Broadcast Call Entities</w:t>
      </w:r>
      <w:bookmarkEnd w:id="896"/>
      <w:bookmarkEnd w:id="897"/>
      <w:bookmarkEnd w:id="898"/>
      <w:bookmarkEnd w:id="899"/>
      <w:bookmarkEnd w:id="900"/>
      <w:bookmarkEnd w:id="901"/>
      <w:bookmarkEnd w:id="902"/>
      <w:bookmarkEnd w:id="903"/>
      <w:bookmarkEnd w:id="904"/>
      <w:bookmarkEnd w:id="905"/>
      <w:bookmarkEnd w:id="906"/>
    </w:p>
    <w:p w14:paraId="78E20C07" w14:textId="77777777" w:rsidR="009103DA" w:rsidRDefault="009103DA" w:rsidP="00BB7F6A">
      <w:pPr>
        <w:pStyle w:val="Heading2"/>
      </w:pPr>
      <w:bookmarkStart w:id="907" w:name="_Toc19695300"/>
      <w:bookmarkStart w:id="908" w:name="_Toc27225365"/>
      <w:bookmarkStart w:id="909" w:name="_Toc36112223"/>
      <w:bookmarkStart w:id="910" w:name="_Toc36112626"/>
      <w:bookmarkStart w:id="911" w:name="_Toc44854185"/>
      <w:bookmarkStart w:id="912" w:name="_Toc51839578"/>
      <w:bookmarkStart w:id="913" w:name="_Toc57880170"/>
      <w:bookmarkStart w:id="914" w:name="_Toc57880575"/>
      <w:bookmarkStart w:id="915" w:name="_Toc57880980"/>
      <w:bookmarkStart w:id="916" w:name="_Toc120005599"/>
      <w:bookmarkStart w:id="917" w:name="_Toc155123881"/>
      <w:r>
        <w:t>7.1</w:t>
      </w:r>
      <w:r>
        <w:tab/>
        <w:t>Group Identities</w:t>
      </w:r>
      <w:bookmarkEnd w:id="907"/>
      <w:bookmarkEnd w:id="908"/>
      <w:bookmarkEnd w:id="909"/>
      <w:bookmarkEnd w:id="910"/>
      <w:bookmarkEnd w:id="911"/>
      <w:bookmarkEnd w:id="912"/>
      <w:bookmarkEnd w:id="913"/>
      <w:bookmarkEnd w:id="914"/>
      <w:bookmarkEnd w:id="915"/>
      <w:bookmarkEnd w:id="916"/>
      <w:bookmarkEnd w:id="917"/>
    </w:p>
    <w:p w14:paraId="12F45544" w14:textId="77777777" w:rsidR="009103DA" w:rsidRDefault="009103DA" w:rsidP="009103DA">
      <w:r>
        <w:t>Logical groups of subscribers to the Voice Group Call Service or to the Voice Broadcast Service are identified by a Group Identity (Group ID). Group IDs for VGCS are unique within a PLMN. Likewise, Group IDs for VBS are unique within a PLMN. However, no uniqueness is required between the sets of Group IDs. These sets may be intersecting or even identical, at the option of the network operator.</w:t>
      </w:r>
    </w:p>
    <w:p w14:paraId="4277DAC2" w14:textId="52FE8442" w:rsidR="009103DA" w:rsidRDefault="009103DA" w:rsidP="009103DA">
      <w:r>
        <w:t xml:space="preserve">The Group ID is a number with a maximum value depending on the composition of the voice group call reference or voice broadcast call reference defined in </w:t>
      </w:r>
      <w:r w:rsidR="00D60F0F">
        <w:t>clause 7</w:t>
      </w:r>
      <w:r>
        <w:t>.3.</w:t>
      </w:r>
    </w:p>
    <w:p w14:paraId="0B102224" w14:textId="0E9BBF9D" w:rsidR="009103DA" w:rsidRDefault="009103DA" w:rsidP="009103DA">
      <w:r>
        <w:t xml:space="preserve">For definition of Group ID on the radio interface, A interface and Abis interface, see </w:t>
      </w:r>
      <w:r w:rsidR="004E20DA">
        <w:t>3GPP TS</w:t>
      </w:r>
      <w:r w:rsidR="00D60F0F">
        <w:t> 4</w:t>
      </w:r>
      <w:r>
        <w:t>4.068</w:t>
      </w:r>
      <w:r w:rsidR="00D60F0F">
        <w:t> [</w:t>
      </w:r>
      <w:r>
        <w:t xml:space="preserve">46] and </w:t>
      </w:r>
      <w:r w:rsidR="004E20DA">
        <w:t>3GPP TS</w:t>
      </w:r>
      <w:r w:rsidR="00D60F0F">
        <w:t> 4</w:t>
      </w:r>
      <w:r>
        <w:t>4.069</w:t>
      </w:r>
      <w:r w:rsidR="00D60F0F">
        <w:t> [</w:t>
      </w:r>
      <w:r>
        <w:t>47].</w:t>
      </w:r>
    </w:p>
    <w:p w14:paraId="04FA7482" w14:textId="4E4B2F96" w:rsidR="009103DA" w:rsidRDefault="009103DA" w:rsidP="009103DA">
      <w:r>
        <w:t xml:space="preserve">For definition of Group ID coding on MAP protocol interfaces, see </w:t>
      </w:r>
      <w:r w:rsidR="004E20DA">
        <w:t>3GPP TS</w:t>
      </w:r>
      <w:r w:rsidR="00D60F0F">
        <w:t> 2</w:t>
      </w:r>
      <w:r>
        <w:t>9.002</w:t>
      </w:r>
      <w:r w:rsidR="00D60F0F">
        <w:t> [</w:t>
      </w:r>
      <w:r>
        <w:t>31].</w:t>
      </w:r>
    </w:p>
    <w:p w14:paraId="17543FE6" w14:textId="77777777" w:rsidR="009103DA" w:rsidRDefault="009103DA" w:rsidP="009103DA">
      <w:r>
        <w:t>VGCS or VBS shall also be provided for roaming. If this applies, certain Group IDs shall be defined as supra-PLMN Group IDs which have to be co-ordinated between the network operators and which shall be known in the networks and in the SIM.</w:t>
      </w:r>
    </w:p>
    <w:p w14:paraId="16241587" w14:textId="77777777" w:rsidR="009103DA" w:rsidRDefault="009103DA" w:rsidP="009103DA">
      <w:r>
        <w:t>The format of the Group ID is identical for VBS and VGCS.</w:t>
      </w:r>
    </w:p>
    <w:p w14:paraId="015A8DA6" w14:textId="77777777" w:rsidR="009103DA" w:rsidRDefault="009103DA" w:rsidP="00BB7F6A">
      <w:pPr>
        <w:pStyle w:val="Heading2"/>
      </w:pPr>
      <w:bookmarkStart w:id="918" w:name="_Toc19695301"/>
      <w:bookmarkStart w:id="919" w:name="_Toc27225366"/>
      <w:bookmarkStart w:id="920" w:name="_Toc36112224"/>
      <w:bookmarkStart w:id="921" w:name="_Toc36112627"/>
      <w:bookmarkStart w:id="922" w:name="_Toc44854186"/>
      <w:bookmarkStart w:id="923" w:name="_Toc51839579"/>
      <w:bookmarkStart w:id="924" w:name="_Toc57880171"/>
      <w:bookmarkStart w:id="925" w:name="_Toc57880576"/>
      <w:bookmarkStart w:id="926" w:name="_Toc57880981"/>
      <w:bookmarkStart w:id="927" w:name="_Toc120005600"/>
      <w:bookmarkStart w:id="928" w:name="_Toc155123882"/>
      <w:r>
        <w:t>7.2</w:t>
      </w:r>
      <w:r>
        <w:tab/>
        <w:t>Group Call Area Identification</w:t>
      </w:r>
      <w:bookmarkEnd w:id="918"/>
      <w:bookmarkEnd w:id="919"/>
      <w:bookmarkEnd w:id="920"/>
      <w:bookmarkEnd w:id="921"/>
      <w:bookmarkEnd w:id="922"/>
      <w:bookmarkEnd w:id="923"/>
      <w:bookmarkEnd w:id="924"/>
      <w:bookmarkEnd w:id="925"/>
      <w:bookmarkEnd w:id="926"/>
      <w:bookmarkEnd w:id="927"/>
      <w:bookmarkEnd w:id="928"/>
    </w:p>
    <w:p w14:paraId="09F8D63A" w14:textId="77777777" w:rsidR="009103DA" w:rsidRDefault="009103DA" w:rsidP="009103DA">
      <w:r>
        <w:t>Grouping of cells into specific group call areas occurs in support of both the Voice Group Call Service and the Voice Broadcast Service. These service areas are known by a "Group Call Area Identity" (Group Call Area Id). No restrictions are placed on what cells may be grouped into a given group call area.</w:t>
      </w:r>
    </w:p>
    <w:p w14:paraId="2A3F1609" w14:textId="77777777" w:rsidR="009103DA" w:rsidRDefault="009103DA" w:rsidP="009103DA">
      <w:r>
        <w:t>The Group Call Area ID is a number uniquely assigned to a group call area in one network and with a maximum value depending on the composition of the voice group call reference or voice broadcast reference defined under 7.3.</w:t>
      </w:r>
    </w:p>
    <w:p w14:paraId="513D27A1" w14:textId="77777777" w:rsidR="009103DA" w:rsidRDefault="009103DA" w:rsidP="009103DA">
      <w:r>
        <w:t>The formats of the Group Call Area ID for VGCS and the Group Call Area ID for VBS are identical.</w:t>
      </w:r>
    </w:p>
    <w:p w14:paraId="32263134" w14:textId="77777777" w:rsidR="009103DA" w:rsidRDefault="009103DA" w:rsidP="00BB7F6A">
      <w:pPr>
        <w:pStyle w:val="Heading2"/>
      </w:pPr>
      <w:bookmarkStart w:id="929" w:name="_Toc19695302"/>
      <w:bookmarkStart w:id="930" w:name="_Toc27225367"/>
      <w:bookmarkStart w:id="931" w:name="_Toc36112225"/>
      <w:bookmarkStart w:id="932" w:name="_Toc36112628"/>
      <w:bookmarkStart w:id="933" w:name="_Toc44854187"/>
      <w:bookmarkStart w:id="934" w:name="_Toc51839580"/>
      <w:bookmarkStart w:id="935" w:name="_Toc57880172"/>
      <w:bookmarkStart w:id="936" w:name="_Toc57880577"/>
      <w:bookmarkStart w:id="937" w:name="_Toc57880982"/>
      <w:bookmarkStart w:id="938" w:name="_Toc120005601"/>
      <w:bookmarkStart w:id="939" w:name="_Toc155123883"/>
      <w:r>
        <w:t>7.3</w:t>
      </w:r>
      <w:r>
        <w:tab/>
        <w:t>Voice Group Call and Voice Broadcast Call References</w:t>
      </w:r>
      <w:bookmarkEnd w:id="929"/>
      <w:bookmarkEnd w:id="930"/>
      <w:bookmarkEnd w:id="931"/>
      <w:bookmarkEnd w:id="932"/>
      <w:bookmarkEnd w:id="933"/>
      <w:bookmarkEnd w:id="934"/>
      <w:bookmarkEnd w:id="935"/>
      <w:bookmarkEnd w:id="936"/>
      <w:bookmarkEnd w:id="937"/>
      <w:bookmarkEnd w:id="938"/>
      <w:bookmarkEnd w:id="939"/>
    </w:p>
    <w:p w14:paraId="7E3A74A6" w14:textId="77777777" w:rsidR="009103DA" w:rsidRDefault="009103DA" w:rsidP="009103DA">
      <w:r>
        <w:t>Specific instances of voice group calls (VGCS) and voice broadcast calls (VBS) within a given group call area are known by a "Voice Group Call Reference" or by a "Voice Broadcast Call Reference" respectively.</w:t>
      </w:r>
    </w:p>
    <w:p w14:paraId="2399FF90" w14:textId="77777777" w:rsidR="009103DA" w:rsidRDefault="009103DA" w:rsidP="009103DA">
      <w:pPr>
        <w:keepNext/>
        <w:keepLines/>
      </w:pPr>
      <w:r>
        <w:t>Each voice group call or voice broadcast call in one network is uniquely identified by its Voice Group Call Reference or Voice Broadcast Call Reference. The Voice Group Call Reference or Voice Broadcast Call Reference is composed of the Group ID and the Group Call Area ID.  The composition of the group call area ID and the group ID can be specific for each network operator.</w:t>
      </w:r>
    </w:p>
    <w:p w14:paraId="65EE0982" w14:textId="3A92B89E" w:rsidR="009103DA" w:rsidRDefault="009103DA" w:rsidP="009103DA">
      <w:r>
        <w:t xml:space="preserve">For definition of Group Call Reference (with leading zeros inserted as necessary) on the radio interface, A interface and Abis interface, see </w:t>
      </w:r>
      <w:r w:rsidR="004E20DA">
        <w:t>3GPP TS</w:t>
      </w:r>
      <w:r w:rsidR="00D60F0F">
        <w:t> 2</w:t>
      </w:r>
      <w:r>
        <w:t>4.008</w:t>
      </w:r>
      <w:r w:rsidR="00D60F0F">
        <w:t> [</w:t>
      </w:r>
      <w:r>
        <w:t xml:space="preserve">5], </w:t>
      </w:r>
      <w:r w:rsidR="004E20DA">
        <w:t>3GPP TS</w:t>
      </w:r>
      <w:r w:rsidR="00D60F0F">
        <w:t> 4</w:t>
      </w:r>
      <w:r>
        <w:t>4.068</w:t>
      </w:r>
      <w:r w:rsidR="00D60F0F">
        <w:t> [</w:t>
      </w:r>
      <w:r>
        <w:t xml:space="preserve">46] and </w:t>
      </w:r>
      <w:r w:rsidR="004E20DA">
        <w:t>3GPP TS</w:t>
      </w:r>
      <w:r w:rsidR="00D60F0F">
        <w:t> 4</w:t>
      </w:r>
      <w:r>
        <w:t>4.069</w:t>
      </w:r>
      <w:r w:rsidR="00D60F0F">
        <w:t> [</w:t>
      </w:r>
      <w:r>
        <w:t>47].</w:t>
      </w:r>
    </w:p>
    <w:p w14:paraId="77EFA407" w14:textId="78C60BF8" w:rsidR="009103DA" w:rsidRDefault="009103DA" w:rsidP="009103DA">
      <w:r>
        <w:t xml:space="preserve">For definition of Group Call Reference (also known as ASCI Call Reference, Voice Group Call Reference or Voice Broadcast Call Reference) coding on MAP protocol interfaces, see </w:t>
      </w:r>
      <w:r w:rsidR="004E20DA">
        <w:t>3GPP TS</w:t>
      </w:r>
      <w:r w:rsidR="00D60F0F">
        <w:t> 2</w:t>
      </w:r>
      <w:r>
        <w:t>9.002</w:t>
      </w:r>
      <w:r w:rsidR="00D60F0F">
        <w:t> [</w:t>
      </w:r>
      <w:r>
        <w:t>31].</w:t>
      </w:r>
    </w:p>
    <w:p w14:paraId="3F749EA6" w14:textId="77777777" w:rsidR="009103DA" w:rsidRDefault="009103DA" w:rsidP="009103DA">
      <w:r>
        <w:t>The format is given in figure 12.</w:t>
      </w:r>
    </w:p>
    <w:p w14:paraId="77F714C0" w14:textId="77777777" w:rsidR="009103DA" w:rsidRDefault="009103DA" w:rsidP="009103DA">
      <w:pPr>
        <w:pStyle w:val="TH"/>
      </w:pPr>
      <w:r>
        <w:object w:dxaOrig="9532" w:dyaOrig="2076" w14:anchorId="088F6E52">
          <v:shape id="_x0000_i1044" type="#_x0000_t75" style="width:465.4pt;height:101.95pt" o:ole="" fillcolor="window">
            <v:imagedata r:id="rId46" o:title=""/>
          </v:shape>
          <o:OLEObject Type="Embed" ProgID="Designer" ShapeID="_x0000_i1044" DrawAspect="Content" ObjectID="_1765737018" r:id="rId47"/>
        </w:object>
      </w:r>
    </w:p>
    <w:p w14:paraId="5CE410C5" w14:textId="77777777" w:rsidR="009103DA" w:rsidRDefault="009103DA" w:rsidP="009103DA">
      <w:pPr>
        <w:pStyle w:val="TF"/>
      </w:pPr>
      <w:r>
        <w:t>Figure 12: Voice Group Call Reference / Voice Broadcast Call Reference</w:t>
      </w:r>
    </w:p>
    <w:p w14:paraId="34643BB2" w14:textId="77777777" w:rsidR="009103DA" w:rsidRDefault="009103DA" w:rsidP="00BB7F6A">
      <w:pPr>
        <w:pStyle w:val="Heading1"/>
      </w:pPr>
      <w:bookmarkStart w:id="940" w:name="_Toc19695303"/>
      <w:bookmarkStart w:id="941" w:name="_Toc27225368"/>
      <w:bookmarkStart w:id="942" w:name="_Toc36112226"/>
      <w:bookmarkStart w:id="943" w:name="_Toc36112629"/>
      <w:bookmarkStart w:id="944" w:name="_Toc44854188"/>
      <w:bookmarkStart w:id="945" w:name="_Toc51839581"/>
      <w:bookmarkStart w:id="946" w:name="_Toc57880173"/>
      <w:bookmarkStart w:id="947" w:name="_Toc57880578"/>
      <w:bookmarkStart w:id="948" w:name="_Toc57880983"/>
      <w:bookmarkStart w:id="949" w:name="_Toc120005602"/>
      <w:bookmarkStart w:id="950" w:name="tmp"/>
      <w:bookmarkStart w:id="951" w:name="_Toc155123884"/>
      <w:r>
        <w:t>8</w:t>
      </w:r>
      <w:r>
        <w:tab/>
        <w:t>SCCP subsystem numbers</w:t>
      </w:r>
      <w:bookmarkEnd w:id="940"/>
      <w:bookmarkEnd w:id="941"/>
      <w:bookmarkEnd w:id="942"/>
      <w:bookmarkEnd w:id="943"/>
      <w:bookmarkEnd w:id="944"/>
      <w:bookmarkEnd w:id="945"/>
      <w:bookmarkEnd w:id="946"/>
      <w:bookmarkEnd w:id="947"/>
      <w:bookmarkEnd w:id="948"/>
      <w:bookmarkEnd w:id="949"/>
      <w:bookmarkEnd w:id="951"/>
    </w:p>
    <w:p w14:paraId="0452E53F" w14:textId="77777777" w:rsidR="009103DA" w:rsidRDefault="009103DA" w:rsidP="001C6A25">
      <w:r w:rsidRPr="001C6A25">
        <w:t>Subsystem numbers are used to identify applications within network entities which use SCCP signalling. In GSM and UMTS, subsystem numbers may be used between PLMNs, in which case they are taken from the globally standardized range (1 - 31) or the part of the national network range (129 - 150) reserved for GSM/UMTS use between PLMNs. For use within a PLMN, they are taken from the part of the national network range (32 - 128 &amp; 151 - 254) not reserved for GSM/UMTS use between PLMNs.</w:t>
      </w:r>
    </w:p>
    <w:p w14:paraId="7B316398" w14:textId="77777777" w:rsidR="009103DA" w:rsidRDefault="009103DA" w:rsidP="00BB7F6A">
      <w:pPr>
        <w:pStyle w:val="Heading2"/>
      </w:pPr>
      <w:bookmarkStart w:id="952" w:name="_Toc19695304"/>
      <w:bookmarkStart w:id="953" w:name="_Toc27225369"/>
      <w:bookmarkStart w:id="954" w:name="_Toc36112227"/>
      <w:bookmarkStart w:id="955" w:name="_Toc36112630"/>
      <w:bookmarkStart w:id="956" w:name="_Toc44854189"/>
      <w:bookmarkStart w:id="957" w:name="_Toc51839582"/>
      <w:bookmarkStart w:id="958" w:name="_Toc57880174"/>
      <w:bookmarkStart w:id="959" w:name="_Toc57880579"/>
      <w:bookmarkStart w:id="960" w:name="_Toc57880984"/>
      <w:bookmarkStart w:id="961" w:name="_Toc120005603"/>
      <w:bookmarkStart w:id="962" w:name="_Toc155123885"/>
      <w:r>
        <w:t>8.1</w:t>
      </w:r>
      <w:r>
        <w:tab/>
        <w:t>Globally standardized subsystem numbers used for GSM/UMTS</w:t>
      </w:r>
      <w:bookmarkEnd w:id="952"/>
      <w:bookmarkEnd w:id="953"/>
      <w:bookmarkEnd w:id="954"/>
      <w:bookmarkEnd w:id="955"/>
      <w:bookmarkEnd w:id="956"/>
      <w:bookmarkEnd w:id="957"/>
      <w:bookmarkEnd w:id="958"/>
      <w:bookmarkEnd w:id="959"/>
      <w:bookmarkEnd w:id="960"/>
      <w:bookmarkEnd w:id="961"/>
      <w:bookmarkEnd w:id="962"/>
    </w:p>
    <w:p w14:paraId="30C6C9E3" w14:textId="77777777" w:rsidR="009103DA" w:rsidRDefault="009103DA" w:rsidP="009103DA">
      <w:r>
        <w:t>The following globally standardised subsystem numbers have been allocated for use by GSM/UMTS:</w:t>
      </w:r>
    </w:p>
    <w:p w14:paraId="553BD31E" w14:textId="77777777" w:rsidR="009103DA" w:rsidRPr="00AD57D1" w:rsidRDefault="009103DA" w:rsidP="009103DA">
      <w:pPr>
        <w:pStyle w:val="B1"/>
      </w:pPr>
      <w:r w:rsidRPr="00AD57D1">
        <w:t>0000 0110</w:t>
      </w:r>
      <w:r w:rsidRPr="00AD57D1">
        <w:tab/>
        <w:t>HLR (MAP);</w:t>
      </w:r>
    </w:p>
    <w:p w14:paraId="731F14F0" w14:textId="77777777" w:rsidR="009103DA" w:rsidRPr="00AD57D1" w:rsidRDefault="009103DA" w:rsidP="009103DA">
      <w:pPr>
        <w:pStyle w:val="B1"/>
      </w:pPr>
      <w:r w:rsidRPr="00AD57D1">
        <w:t>0000 0111</w:t>
      </w:r>
      <w:r w:rsidRPr="00AD57D1">
        <w:tab/>
        <w:t>VLR (MAP);</w:t>
      </w:r>
    </w:p>
    <w:p w14:paraId="0A7342BD" w14:textId="77777777" w:rsidR="009103DA" w:rsidRPr="00AD57D1" w:rsidRDefault="009103DA" w:rsidP="009103DA">
      <w:pPr>
        <w:pStyle w:val="B1"/>
      </w:pPr>
      <w:r w:rsidRPr="00AD57D1">
        <w:t>0000 1000</w:t>
      </w:r>
      <w:r w:rsidRPr="00AD57D1">
        <w:tab/>
        <w:t>MSC (MAP);</w:t>
      </w:r>
    </w:p>
    <w:p w14:paraId="02D3F068" w14:textId="77777777" w:rsidR="009103DA" w:rsidRDefault="009103DA" w:rsidP="009103DA">
      <w:pPr>
        <w:pStyle w:val="B1"/>
      </w:pPr>
      <w:r>
        <w:t>0000 1001</w:t>
      </w:r>
      <w:r>
        <w:tab/>
        <w:t>EIR (MAP);</w:t>
      </w:r>
    </w:p>
    <w:p w14:paraId="17BA6B8C" w14:textId="77777777" w:rsidR="009103DA" w:rsidRDefault="009103DA" w:rsidP="009103DA">
      <w:pPr>
        <w:pStyle w:val="B1"/>
      </w:pPr>
      <w:r>
        <w:t>0000 1010</w:t>
      </w:r>
      <w:r>
        <w:tab/>
        <w:t>is allocated for evolution (possible Authentication Centre).</w:t>
      </w:r>
    </w:p>
    <w:p w14:paraId="65BCA251" w14:textId="77777777" w:rsidR="009103DA" w:rsidRDefault="009103DA" w:rsidP="00BB7F6A">
      <w:pPr>
        <w:pStyle w:val="Heading2"/>
      </w:pPr>
      <w:bookmarkStart w:id="963" w:name="_Toc19695305"/>
      <w:bookmarkStart w:id="964" w:name="_Toc27225370"/>
      <w:bookmarkStart w:id="965" w:name="_Toc36112228"/>
      <w:bookmarkStart w:id="966" w:name="_Toc36112631"/>
      <w:bookmarkStart w:id="967" w:name="_Toc44854190"/>
      <w:bookmarkStart w:id="968" w:name="_Toc51839583"/>
      <w:bookmarkStart w:id="969" w:name="_Toc57880175"/>
      <w:bookmarkStart w:id="970" w:name="_Toc57880580"/>
      <w:bookmarkStart w:id="971" w:name="_Toc57880985"/>
      <w:bookmarkStart w:id="972" w:name="_Toc120005604"/>
      <w:bookmarkStart w:id="973" w:name="_Toc155123886"/>
      <w:r>
        <w:t>8.2</w:t>
      </w:r>
      <w:r>
        <w:tab/>
        <w:t>National network subsystem numbers used for GSM/UMTS</w:t>
      </w:r>
      <w:bookmarkEnd w:id="963"/>
      <w:bookmarkEnd w:id="964"/>
      <w:bookmarkEnd w:id="965"/>
      <w:bookmarkEnd w:id="966"/>
      <w:bookmarkEnd w:id="967"/>
      <w:bookmarkEnd w:id="968"/>
      <w:bookmarkEnd w:id="969"/>
      <w:bookmarkEnd w:id="970"/>
      <w:bookmarkEnd w:id="971"/>
      <w:bookmarkEnd w:id="972"/>
      <w:bookmarkEnd w:id="973"/>
    </w:p>
    <w:p w14:paraId="10ABE0B5" w14:textId="77777777" w:rsidR="009103DA" w:rsidRDefault="009103DA" w:rsidP="009103DA">
      <w:r>
        <w:t>The following national network subsystem numbers have been allocated for use within GSM/UMTS networks:</w:t>
      </w:r>
    </w:p>
    <w:p w14:paraId="2CD84D15" w14:textId="77777777" w:rsidR="009103DA" w:rsidRPr="002365DF" w:rsidRDefault="009103DA" w:rsidP="009103DA">
      <w:pPr>
        <w:pStyle w:val="B1"/>
        <w:rPr>
          <w:lang w:val="fr-FR" w:eastAsia="zh-CN"/>
        </w:rPr>
      </w:pPr>
      <w:r w:rsidRPr="002365DF">
        <w:rPr>
          <w:rFonts w:hint="eastAsia"/>
          <w:lang w:val="fr-FR" w:eastAsia="zh-CN"/>
        </w:rPr>
        <w:t>1111 1000</w:t>
      </w:r>
      <w:r w:rsidRPr="002365DF">
        <w:rPr>
          <w:rFonts w:hint="eastAsia"/>
          <w:lang w:val="fr-FR" w:eastAsia="zh-CN"/>
        </w:rPr>
        <w:tab/>
        <w:t>CSS (MAP)</w:t>
      </w:r>
      <w:r w:rsidRPr="002365DF">
        <w:rPr>
          <w:rFonts w:eastAsia="MS Gothic"/>
          <w:lang w:val="fr-FR"/>
        </w:rPr>
        <w:t>;</w:t>
      </w:r>
    </w:p>
    <w:p w14:paraId="0111E37E" w14:textId="77777777" w:rsidR="009103DA" w:rsidRPr="002365DF" w:rsidRDefault="009103DA" w:rsidP="009103DA">
      <w:pPr>
        <w:pStyle w:val="B1"/>
        <w:rPr>
          <w:rFonts w:eastAsia="MS Gothic"/>
          <w:lang w:val="fr-FR"/>
        </w:rPr>
      </w:pPr>
      <w:r w:rsidRPr="002365DF">
        <w:rPr>
          <w:rFonts w:eastAsia="MS Gothic"/>
          <w:lang w:val="fr-FR"/>
        </w:rPr>
        <w:t>1111 1001</w:t>
      </w:r>
      <w:r w:rsidRPr="002365DF">
        <w:rPr>
          <w:rFonts w:eastAsia="MS Gothic"/>
          <w:lang w:val="fr-FR"/>
        </w:rPr>
        <w:tab/>
        <w:t>PCAP;</w:t>
      </w:r>
    </w:p>
    <w:p w14:paraId="2651097B" w14:textId="77777777" w:rsidR="009103DA" w:rsidRPr="002365DF" w:rsidRDefault="009103DA" w:rsidP="009103DA">
      <w:pPr>
        <w:pStyle w:val="B1"/>
        <w:rPr>
          <w:lang w:val="fr-FR"/>
        </w:rPr>
      </w:pPr>
      <w:r w:rsidRPr="002365DF">
        <w:rPr>
          <w:lang w:val="fr-FR"/>
        </w:rPr>
        <w:t>1111 1010</w:t>
      </w:r>
      <w:r w:rsidRPr="002365DF">
        <w:rPr>
          <w:lang w:val="fr-FR"/>
        </w:rPr>
        <w:tab/>
        <w:t>BSC (BSSAP-LE);</w:t>
      </w:r>
    </w:p>
    <w:p w14:paraId="0DE569B6" w14:textId="77777777" w:rsidR="009103DA" w:rsidRDefault="009103DA" w:rsidP="009103DA">
      <w:pPr>
        <w:pStyle w:val="B1"/>
        <w:rPr>
          <w:lang w:val="fr-FR"/>
        </w:rPr>
      </w:pPr>
      <w:r>
        <w:rPr>
          <w:lang w:val="fr-FR"/>
        </w:rPr>
        <w:t>1111 1011</w:t>
      </w:r>
      <w:r>
        <w:rPr>
          <w:lang w:val="fr-FR"/>
        </w:rPr>
        <w:tab/>
        <w:t>MSC (BSSAP-LE);</w:t>
      </w:r>
    </w:p>
    <w:p w14:paraId="351528AC" w14:textId="77777777" w:rsidR="009103DA" w:rsidRPr="00FA1E16" w:rsidRDefault="009103DA" w:rsidP="009103DA">
      <w:pPr>
        <w:pStyle w:val="B1"/>
        <w:rPr>
          <w:lang w:val="fr-FR"/>
        </w:rPr>
      </w:pPr>
      <w:r w:rsidRPr="00FA1E16">
        <w:rPr>
          <w:lang w:val="fr-FR"/>
        </w:rPr>
        <w:t>1111 1100</w:t>
      </w:r>
      <w:r w:rsidRPr="00FA1E16">
        <w:rPr>
          <w:lang w:val="fr-FR"/>
        </w:rPr>
        <w:tab/>
        <w:t>SMLC (BSSAP-LE);</w:t>
      </w:r>
    </w:p>
    <w:p w14:paraId="07C61D80" w14:textId="77777777" w:rsidR="009103DA" w:rsidRPr="00FF672D" w:rsidRDefault="009103DA" w:rsidP="009103DA">
      <w:pPr>
        <w:pStyle w:val="B1"/>
        <w:rPr>
          <w:lang w:val="it-IT"/>
        </w:rPr>
      </w:pPr>
      <w:r w:rsidRPr="00FF672D">
        <w:rPr>
          <w:lang w:val="it-IT"/>
        </w:rPr>
        <w:t>1111 1101</w:t>
      </w:r>
      <w:r w:rsidRPr="00FF672D">
        <w:rPr>
          <w:lang w:val="it-IT"/>
        </w:rPr>
        <w:tab/>
        <w:t>BSS O&amp;M (A interface);</w:t>
      </w:r>
    </w:p>
    <w:p w14:paraId="56666C83" w14:textId="77777777" w:rsidR="009103DA" w:rsidRPr="0071157C" w:rsidRDefault="009103DA" w:rsidP="009103DA">
      <w:pPr>
        <w:pStyle w:val="B1"/>
      </w:pPr>
      <w:r w:rsidRPr="0071157C">
        <w:t>1111 1110</w:t>
      </w:r>
      <w:r w:rsidRPr="0071157C">
        <w:tab/>
        <w:t>BSSAP (A interface).</w:t>
      </w:r>
    </w:p>
    <w:p w14:paraId="325DB7D8" w14:textId="77777777" w:rsidR="009103DA" w:rsidRDefault="009103DA" w:rsidP="009103DA">
      <w:r>
        <w:t>The following national network subsystem numbers have been allocated for use within and between GSM/UMTS networks:</w:t>
      </w:r>
    </w:p>
    <w:p w14:paraId="506297F5" w14:textId="77777777" w:rsidR="009103DA" w:rsidRDefault="009103DA" w:rsidP="009103DA">
      <w:pPr>
        <w:pStyle w:val="B1"/>
        <w:spacing w:after="240"/>
        <w:rPr>
          <w:rFonts w:eastAsia="MS Gothic"/>
        </w:rPr>
      </w:pPr>
      <w:r>
        <w:rPr>
          <w:rFonts w:eastAsia="MS Gothic"/>
        </w:rPr>
        <w:t>1000 1110</w:t>
      </w:r>
      <w:r>
        <w:rPr>
          <w:rFonts w:eastAsia="MS Gothic"/>
        </w:rPr>
        <w:tab/>
        <w:t>RANAP;</w:t>
      </w:r>
    </w:p>
    <w:p w14:paraId="716C7E93" w14:textId="77777777" w:rsidR="009103DA" w:rsidRDefault="009103DA" w:rsidP="009103DA">
      <w:pPr>
        <w:pStyle w:val="B1"/>
        <w:spacing w:after="240"/>
        <w:rPr>
          <w:rFonts w:eastAsia="MS Gothic"/>
        </w:rPr>
      </w:pPr>
      <w:r>
        <w:rPr>
          <w:rFonts w:eastAsia="MS Gothic"/>
        </w:rPr>
        <w:t>1000 1111</w:t>
      </w:r>
      <w:r>
        <w:rPr>
          <w:rFonts w:eastAsia="MS Gothic"/>
        </w:rPr>
        <w:tab/>
        <w:t>RNSAP;</w:t>
      </w:r>
    </w:p>
    <w:p w14:paraId="6A40AECF" w14:textId="77777777" w:rsidR="009103DA" w:rsidRDefault="009103DA" w:rsidP="009103DA">
      <w:pPr>
        <w:pStyle w:val="B1"/>
        <w:spacing w:after="240"/>
        <w:rPr>
          <w:rFonts w:eastAsia="MS Gothic"/>
        </w:rPr>
      </w:pPr>
      <w:r>
        <w:rPr>
          <w:rFonts w:eastAsia="MS Gothic"/>
        </w:rPr>
        <w:lastRenderedPageBreak/>
        <w:t>1001 0001</w:t>
      </w:r>
      <w:r>
        <w:rPr>
          <w:rFonts w:eastAsia="MS Gothic"/>
        </w:rPr>
        <w:tab/>
        <w:t>GMLC (MAP);</w:t>
      </w:r>
    </w:p>
    <w:p w14:paraId="4E7F1A22" w14:textId="77777777" w:rsidR="009103DA" w:rsidRDefault="009103DA" w:rsidP="009103DA">
      <w:pPr>
        <w:pStyle w:val="B1"/>
        <w:spacing w:after="240"/>
        <w:rPr>
          <w:rFonts w:eastAsia="MS Gothic"/>
        </w:rPr>
      </w:pPr>
      <w:r>
        <w:rPr>
          <w:rFonts w:eastAsia="MS Gothic"/>
        </w:rPr>
        <w:t>1001 0010</w:t>
      </w:r>
      <w:r>
        <w:rPr>
          <w:rFonts w:eastAsia="MS Gothic"/>
        </w:rPr>
        <w:tab/>
        <w:t>CAP;</w:t>
      </w:r>
    </w:p>
    <w:p w14:paraId="7D1A6982" w14:textId="77777777" w:rsidR="009103DA" w:rsidRDefault="009103DA" w:rsidP="009103DA">
      <w:pPr>
        <w:pStyle w:val="B1"/>
      </w:pPr>
      <w:r>
        <w:t>1001 0011</w:t>
      </w:r>
      <w:r>
        <w:tab/>
        <w:t>gsmSCF (MAP) or IM-SSF (MAP) or Presence Network Agent;</w:t>
      </w:r>
    </w:p>
    <w:p w14:paraId="794E944A" w14:textId="77777777" w:rsidR="009103DA" w:rsidRDefault="009103DA" w:rsidP="009103DA">
      <w:pPr>
        <w:pStyle w:val="B1"/>
      </w:pPr>
      <w:r>
        <w:t>1001 0100</w:t>
      </w:r>
      <w:r>
        <w:tab/>
        <w:t>SIWF (MAP);</w:t>
      </w:r>
    </w:p>
    <w:p w14:paraId="569BC2A8" w14:textId="77777777" w:rsidR="009103DA" w:rsidRDefault="009103DA" w:rsidP="009103DA">
      <w:pPr>
        <w:pStyle w:val="B1"/>
      </w:pPr>
      <w:r>
        <w:t>1001 0101</w:t>
      </w:r>
      <w:r>
        <w:tab/>
        <w:t>SGSN (MAP);</w:t>
      </w:r>
    </w:p>
    <w:p w14:paraId="308796E7" w14:textId="77777777" w:rsidR="009103DA" w:rsidRDefault="009103DA" w:rsidP="009103DA">
      <w:pPr>
        <w:pStyle w:val="B1"/>
      </w:pPr>
      <w:r>
        <w:t>1001 0110</w:t>
      </w:r>
      <w:r>
        <w:tab/>
        <w:t>GGSN (MAP).</w:t>
      </w:r>
    </w:p>
    <w:p w14:paraId="5CB4D6A9" w14:textId="77777777" w:rsidR="009103DA" w:rsidRDefault="009103DA" w:rsidP="00BB7F6A">
      <w:pPr>
        <w:pStyle w:val="Heading1"/>
      </w:pPr>
      <w:bookmarkStart w:id="974" w:name="_Toc19695306"/>
      <w:bookmarkStart w:id="975" w:name="_Toc27225371"/>
      <w:bookmarkStart w:id="976" w:name="_Toc36112229"/>
      <w:bookmarkStart w:id="977" w:name="_Toc36112632"/>
      <w:bookmarkStart w:id="978" w:name="_Toc44854191"/>
      <w:bookmarkStart w:id="979" w:name="_Toc51839584"/>
      <w:bookmarkStart w:id="980" w:name="_Toc57880176"/>
      <w:bookmarkStart w:id="981" w:name="_Toc57880581"/>
      <w:bookmarkStart w:id="982" w:name="_Toc57880986"/>
      <w:bookmarkStart w:id="983" w:name="_Toc120005605"/>
      <w:bookmarkStart w:id="984" w:name="_Toc155123887"/>
      <w:bookmarkEnd w:id="950"/>
      <w:r>
        <w:t>9</w:t>
      </w:r>
      <w:r>
        <w:tab/>
        <w:t>Definition of Access Point Name</w:t>
      </w:r>
      <w:bookmarkEnd w:id="974"/>
      <w:bookmarkEnd w:id="975"/>
      <w:bookmarkEnd w:id="976"/>
      <w:bookmarkEnd w:id="977"/>
      <w:bookmarkEnd w:id="978"/>
      <w:bookmarkEnd w:id="979"/>
      <w:bookmarkEnd w:id="980"/>
      <w:bookmarkEnd w:id="981"/>
      <w:bookmarkEnd w:id="982"/>
      <w:bookmarkEnd w:id="983"/>
      <w:bookmarkEnd w:id="984"/>
    </w:p>
    <w:p w14:paraId="209BFAD2" w14:textId="77777777" w:rsidR="009103DA" w:rsidRDefault="009103DA" w:rsidP="009103DA">
      <w:r>
        <w:t>In the GPRS backbone, an Access Point Name (APN) is a reference to a GGSN. To support inter-PLMN roaming, the internal GPRS DNS functionality is used to translate the APN into the IP address of the GGSN.</w:t>
      </w:r>
    </w:p>
    <w:p w14:paraId="1AF21392" w14:textId="77777777" w:rsidR="009103DA" w:rsidRDefault="009103DA" w:rsidP="00BB7F6A">
      <w:pPr>
        <w:pStyle w:val="Heading1"/>
        <w:rPr>
          <w:rFonts w:eastAsia="SimSun"/>
        </w:rPr>
      </w:pPr>
      <w:bookmarkStart w:id="985" w:name="_Toc19695307"/>
      <w:bookmarkStart w:id="986" w:name="_Toc27225372"/>
      <w:bookmarkStart w:id="987" w:name="_Toc36112230"/>
      <w:bookmarkStart w:id="988" w:name="_Toc36112633"/>
      <w:bookmarkStart w:id="989" w:name="_Toc44854192"/>
      <w:bookmarkStart w:id="990" w:name="_Toc51839585"/>
      <w:bookmarkStart w:id="991" w:name="_Toc57880177"/>
      <w:bookmarkStart w:id="992" w:name="_Toc57880582"/>
      <w:bookmarkStart w:id="993" w:name="_Toc57880987"/>
      <w:bookmarkStart w:id="994" w:name="_Toc120005606"/>
      <w:bookmarkStart w:id="995" w:name="_Toc155123888"/>
      <w:r>
        <w:rPr>
          <w:rFonts w:eastAsia="SimSun"/>
        </w:rPr>
        <w:t>9A</w:t>
      </w:r>
      <w:r>
        <w:rPr>
          <w:rFonts w:eastAsia="SimSun"/>
        </w:rPr>
        <w:tab/>
        <w:t>Definition of Data Network Name</w:t>
      </w:r>
      <w:bookmarkEnd w:id="985"/>
      <w:bookmarkEnd w:id="986"/>
      <w:bookmarkEnd w:id="987"/>
      <w:bookmarkEnd w:id="988"/>
      <w:bookmarkEnd w:id="989"/>
      <w:bookmarkEnd w:id="990"/>
      <w:bookmarkEnd w:id="991"/>
      <w:bookmarkEnd w:id="992"/>
      <w:bookmarkEnd w:id="993"/>
      <w:bookmarkEnd w:id="994"/>
      <w:bookmarkEnd w:id="995"/>
    </w:p>
    <w:p w14:paraId="53E5943E" w14:textId="77777777" w:rsidR="009103DA" w:rsidRDefault="009103DA" w:rsidP="009103DA">
      <w:pPr>
        <w:rPr>
          <w:rFonts w:eastAsia="SimSun"/>
        </w:rPr>
      </w:pPr>
      <w:r>
        <w:t>In 5GS, the Data Network Name (DNN) is equivalent to an APN in EPS. The DNN is a reference to a data network, it may be used e.g. to select SMF or UPF.</w:t>
      </w:r>
    </w:p>
    <w:p w14:paraId="2974DDF3" w14:textId="1022C490" w:rsidR="009103DA" w:rsidRDefault="009103DA" w:rsidP="009103DA">
      <w:r>
        <w:t xml:space="preserve">The requirements for APN in </w:t>
      </w:r>
      <w:r w:rsidR="00D60F0F">
        <w:t>clause 9</w:t>
      </w:r>
      <w:r>
        <w:t xml:space="preserve"> shall apply for DNN in a 5GS as well.</w:t>
      </w:r>
    </w:p>
    <w:p w14:paraId="12BD6EB3" w14:textId="77777777" w:rsidR="00A55841" w:rsidRDefault="00A55841" w:rsidP="00A55841">
      <w:r>
        <w:t>In SNPNs the DNN Operator Identifier shall take the format</w:t>
      </w:r>
    </w:p>
    <w:p w14:paraId="084C856C" w14:textId="77777777" w:rsidR="00A55841" w:rsidRPr="002365DF" w:rsidRDefault="00A55841" w:rsidP="00A55841">
      <w:pPr>
        <w:pStyle w:val="B1"/>
        <w:rPr>
          <w:lang w:val="fr-FR"/>
        </w:rPr>
      </w:pPr>
      <w:r w:rsidRPr="002365DF">
        <w:rPr>
          <w:lang w:val="fr-FR"/>
        </w:rPr>
        <w:t>"</w:t>
      </w:r>
      <w:r>
        <w:rPr>
          <w:lang w:val="fr-FR"/>
        </w:rPr>
        <w:t>nid&lt;NID&gt;.</w:t>
      </w:r>
      <w:r w:rsidRPr="002365DF">
        <w:rPr>
          <w:lang w:val="fr-FR"/>
        </w:rPr>
        <w:t>mnc&lt;MNC&gt;.mcc&lt;MCC&gt;.gprs"</w:t>
      </w:r>
    </w:p>
    <w:p w14:paraId="7AA74324" w14:textId="77777777" w:rsidR="00A55841" w:rsidRDefault="00A55841" w:rsidP="00A55841">
      <w:r>
        <w:t>where:</w:t>
      </w:r>
    </w:p>
    <w:p w14:paraId="20DB89F4" w14:textId="7923887F" w:rsidR="00A55841" w:rsidRDefault="00A55841" w:rsidP="00A55841">
      <w:pPr>
        <w:pStyle w:val="B1"/>
      </w:pPr>
      <w:r>
        <w:t>"nid","mnc" and "mcc" serve as invariable identifiers for the following digits.</w:t>
      </w:r>
    </w:p>
    <w:p w14:paraId="03737B70" w14:textId="77777777" w:rsidR="009103DA" w:rsidRDefault="009103DA" w:rsidP="00BB7F6A">
      <w:pPr>
        <w:pStyle w:val="Heading2"/>
      </w:pPr>
      <w:bookmarkStart w:id="996" w:name="_Toc19695308"/>
      <w:bookmarkStart w:id="997" w:name="_Toc27225373"/>
      <w:bookmarkStart w:id="998" w:name="_Toc36112231"/>
      <w:bookmarkStart w:id="999" w:name="_Toc36112634"/>
      <w:bookmarkStart w:id="1000" w:name="_Toc44854193"/>
      <w:bookmarkStart w:id="1001" w:name="_Toc51839586"/>
      <w:bookmarkStart w:id="1002" w:name="_Toc57880178"/>
      <w:bookmarkStart w:id="1003" w:name="_Toc57880583"/>
      <w:bookmarkStart w:id="1004" w:name="_Toc57880988"/>
      <w:bookmarkStart w:id="1005" w:name="_Toc120005607"/>
      <w:bookmarkStart w:id="1006" w:name="_Toc155123889"/>
      <w:r>
        <w:t>9.0</w:t>
      </w:r>
      <w:r>
        <w:tab/>
        <w:t>General</w:t>
      </w:r>
      <w:bookmarkEnd w:id="996"/>
      <w:bookmarkEnd w:id="997"/>
      <w:bookmarkEnd w:id="998"/>
      <w:bookmarkEnd w:id="999"/>
      <w:bookmarkEnd w:id="1000"/>
      <w:bookmarkEnd w:id="1001"/>
      <w:bookmarkEnd w:id="1002"/>
      <w:bookmarkEnd w:id="1003"/>
      <w:bookmarkEnd w:id="1004"/>
      <w:bookmarkEnd w:id="1005"/>
      <w:bookmarkEnd w:id="1006"/>
    </w:p>
    <w:p w14:paraId="00532818" w14:textId="2C8461DC" w:rsidR="009103DA" w:rsidRDefault="009103DA" w:rsidP="009103DA">
      <w:r>
        <w:t xml:space="preserve">Access Point Name as used in the </w:t>
      </w:r>
      <w:r w:rsidRPr="00A6159F">
        <w:t>Domain Name System (DNS</w:t>
      </w:r>
      <w:r>
        <w:t xml:space="preserve">) Procedures defined in </w:t>
      </w:r>
      <w:r w:rsidR="004E20DA">
        <w:t>3GPP TS</w:t>
      </w:r>
      <w:r w:rsidR="00D60F0F">
        <w:t> </w:t>
      </w:r>
      <w:r w:rsidR="00D60F0F" w:rsidRPr="00A6159F">
        <w:t>2</w:t>
      </w:r>
      <w:r w:rsidRPr="00A6159F">
        <w:t>9.303</w:t>
      </w:r>
      <w:r w:rsidR="00D60F0F">
        <w:t> </w:t>
      </w:r>
      <w:r w:rsidR="00D60F0F" w:rsidRPr="00A6159F">
        <w:t>[</w:t>
      </w:r>
      <w:r>
        <w:t>73</w:t>
      </w:r>
      <w:r w:rsidRPr="00A6159F">
        <w:t>]</w:t>
      </w:r>
      <w:r>
        <w:t xml:space="preserve"> is specified in </w:t>
      </w:r>
      <w:r w:rsidR="00D60F0F">
        <w:t>clause 1</w:t>
      </w:r>
      <w:r>
        <w:t>9.4.2.2.</w:t>
      </w:r>
    </w:p>
    <w:p w14:paraId="1135E13C" w14:textId="77777777" w:rsidR="009103DA" w:rsidRDefault="009103DA" w:rsidP="00BB7F6A">
      <w:pPr>
        <w:pStyle w:val="Heading2"/>
      </w:pPr>
      <w:bookmarkStart w:id="1007" w:name="_Toc19695309"/>
      <w:bookmarkStart w:id="1008" w:name="_Toc27225374"/>
      <w:bookmarkStart w:id="1009" w:name="_Toc36112232"/>
      <w:bookmarkStart w:id="1010" w:name="_Toc36112635"/>
      <w:bookmarkStart w:id="1011" w:name="_Toc44854194"/>
      <w:bookmarkStart w:id="1012" w:name="_Toc51839587"/>
      <w:bookmarkStart w:id="1013" w:name="_Toc57880179"/>
      <w:bookmarkStart w:id="1014" w:name="_Toc57880584"/>
      <w:bookmarkStart w:id="1015" w:name="_Toc57880989"/>
      <w:bookmarkStart w:id="1016" w:name="_Toc120005608"/>
      <w:bookmarkStart w:id="1017" w:name="_Toc155123890"/>
      <w:r>
        <w:t>9.1</w:t>
      </w:r>
      <w:r>
        <w:tab/>
        <w:t>Structure of APN</w:t>
      </w:r>
      <w:bookmarkEnd w:id="1007"/>
      <w:bookmarkEnd w:id="1008"/>
      <w:bookmarkEnd w:id="1009"/>
      <w:bookmarkEnd w:id="1010"/>
      <w:bookmarkEnd w:id="1011"/>
      <w:bookmarkEnd w:id="1012"/>
      <w:bookmarkEnd w:id="1013"/>
      <w:bookmarkEnd w:id="1014"/>
      <w:bookmarkEnd w:id="1015"/>
      <w:bookmarkEnd w:id="1016"/>
      <w:bookmarkEnd w:id="1017"/>
    </w:p>
    <w:p w14:paraId="5B0E7D55" w14:textId="77777777" w:rsidR="009103DA" w:rsidRDefault="009103DA" w:rsidP="009103DA">
      <w:r>
        <w:t>The APN is composed of two parts as follows:</w:t>
      </w:r>
    </w:p>
    <w:p w14:paraId="55EB1979" w14:textId="77777777" w:rsidR="009103DA" w:rsidRDefault="009103DA" w:rsidP="009103DA">
      <w:pPr>
        <w:pStyle w:val="B1"/>
      </w:pPr>
      <w:r>
        <w:t>-</w:t>
      </w:r>
      <w:r>
        <w:tab/>
        <w:t>The APN Network Identifier; this defines to which external network the GGSN/PGW is connected and optionally a requested service by the MS. This part of the APN is mandatory.</w:t>
      </w:r>
    </w:p>
    <w:p w14:paraId="373D2314" w14:textId="77777777" w:rsidR="009103DA" w:rsidRDefault="009103DA" w:rsidP="009103DA">
      <w:pPr>
        <w:pStyle w:val="B1"/>
      </w:pPr>
      <w:r>
        <w:t>-</w:t>
      </w:r>
      <w:r>
        <w:tab/>
        <w:t>The APN Operator Identifier; this defines in which PLMN GPRS/EPS backbone the GGSN/PGW is located. This part of the APN is optional.</w:t>
      </w:r>
    </w:p>
    <w:p w14:paraId="3F77943A" w14:textId="77777777" w:rsidR="009103DA" w:rsidRPr="00407F64" w:rsidRDefault="009103DA" w:rsidP="009103DA">
      <w:pPr>
        <w:pStyle w:val="NO"/>
      </w:pPr>
      <w:r w:rsidRPr="00407F64">
        <w:t>NOTE</w:t>
      </w:r>
      <w:r>
        <w:t xml:space="preserve"> 1</w:t>
      </w:r>
      <w:r w:rsidRPr="00407F64">
        <w:t>:</w:t>
      </w:r>
      <w:r w:rsidRPr="00407F64">
        <w:tab/>
      </w:r>
      <w:r>
        <w:t>The APN Operator Identifier is mandatory on certain interfaces, see the relevant stage 3 specifications.</w:t>
      </w:r>
    </w:p>
    <w:p w14:paraId="697E465E" w14:textId="77777777" w:rsidR="009103DA" w:rsidRDefault="009103DA" w:rsidP="009103DA">
      <w:r>
        <w:t>The APN Operator Identifier is placed after the APN Network Identifier. An APN consisting of both the Network Identifier and Operator Identifier corresponds to a DNS name of a GGSN/PGW; the APN has, after encoding as defined in the paragraph below, a maximum length of 100 octets.</w:t>
      </w:r>
    </w:p>
    <w:p w14:paraId="2C5E6110" w14:textId="77777777" w:rsidR="009103DA" w:rsidRDefault="009103DA" w:rsidP="009103DA">
      <w:r>
        <w:t>The encoding of the APN shall follow the Name Syntax defined in RFC 2181 [18], RFC 1035 [19] and RFC 1123 [20]. The APN consists of one or more labels. Each label is coded as a one octet length field followed by that number of octets coded as 8 bit ASCII characters. Following RFC 1035 [19] the labels shall consist only of the alphabetic characters (A-Z and a-z), digits (0-9) and the hyphen (-). Following RFC 1123 [20], the label shall begin and end with either an alphabetic character or a digit. The case of alphabetic characters is not significant. The APN is not terminated by a length byte of zero.</w:t>
      </w:r>
    </w:p>
    <w:p w14:paraId="3BBE5F48" w14:textId="77777777" w:rsidR="009103DA" w:rsidRDefault="009103DA" w:rsidP="009103DA">
      <w:pPr>
        <w:pStyle w:val="NO"/>
      </w:pPr>
      <w:r>
        <w:lastRenderedPageBreak/>
        <w:t>NOTE 2:</w:t>
      </w:r>
      <w:r>
        <w:tab/>
        <w:t>A length byte of zero is added by the SGSN/MME at the end of the APN before interrogating a DNS server.</w:t>
      </w:r>
    </w:p>
    <w:p w14:paraId="115A170A" w14:textId="77777777" w:rsidR="009103DA" w:rsidRDefault="009103DA" w:rsidP="009103DA">
      <w:r>
        <w:t>For the purpose of presentation, an APN is usually displayed as a string in which the labels are separated by dots (e.g. "Label1.Label2.Label3").</w:t>
      </w:r>
    </w:p>
    <w:p w14:paraId="483291DB" w14:textId="77777777" w:rsidR="009103DA" w:rsidRDefault="009103DA" w:rsidP="00BB7F6A">
      <w:pPr>
        <w:pStyle w:val="Heading3"/>
      </w:pPr>
      <w:bookmarkStart w:id="1018" w:name="_Toc19695310"/>
      <w:bookmarkStart w:id="1019" w:name="_Toc27225375"/>
      <w:bookmarkStart w:id="1020" w:name="_Toc36112233"/>
      <w:bookmarkStart w:id="1021" w:name="_Toc36112636"/>
      <w:bookmarkStart w:id="1022" w:name="_Toc44854195"/>
      <w:bookmarkStart w:id="1023" w:name="_Toc51839588"/>
      <w:bookmarkStart w:id="1024" w:name="_Toc57880180"/>
      <w:bookmarkStart w:id="1025" w:name="_Toc57880585"/>
      <w:bookmarkStart w:id="1026" w:name="_Toc57880990"/>
      <w:bookmarkStart w:id="1027" w:name="_Toc120005609"/>
      <w:bookmarkStart w:id="1028" w:name="_Toc155123891"/>
      <w:r>
        <w:t>9.1.1</w:t>
      </w:r>
      <w:r>
        <w:tab/>
        <w:t>Format of APN Network Identifier</w:t>
      </w:r>
      <w:bookmarkEnd w:id="1018"/>
      <w:bookmarkEnd w:id="1019"/>
      <w:bookmarkEnd w:id="1020"/>
      <w:bookmarkEnd w:id="1021"/>
      <w:bookmarkEnd w:id="1022"/>
      <w:bookmarkEnd w:id="1023"/>
      <w:bookmarkEnd w:id="1024"/>
      <w:bookmarkEnd w:id="1025"/>
      <w:bookmarkEnd w:id="1026"/>
      <w:bookmarkEnd w:id="1027"/>
      <w:bookmarkEnd w:id="1028"/>
    </w:p>
    <w:p w14:paraId="57125360" w14:textId="071D7AA4" w:rsidR="009103DA" w:rsidRDefault="009103DA" w:rsidP="009103DA">
      <w:r>
        <w:t xml:space="preserve">The APN Network Identifier shall contain at least one label and shall have, after encoding as defined in </w:t>
      </w:r>
      <w:r w:rsidR="00D60F0F">
        <w:t>clause 9</w:t>
      </w:r>
      <w:r>
        <w:t>.1 above, a maximum length of 63 octets. An APN Network Identifier shall not start with any of the strings "rac", "lac", "sgsn" or "rnc", and it shall not end in ".gprs"</w:t>
      </w:r>
      <w:r>
        <w:rPr>
          <w:rFonts w:hint="eastAsia"/>
          <w:lang w:eastAsia="zh-CN"/>
        </w:rPr>
        <w:t>,</w:t>
      </w:r>
      <w:r w:rsidRPr="004F75F6">
        <w:rPr>
          <w:rFonts w:hint="eastAsia"/>
          <w:lang w:eastAsia="zh-CN"/>
        </w:rPr>
        <w:t xml:space="preserve"> </w:t>
      </w:r>
      <w:r>
        <w:rPr>
          <w:rFonts w:hint="eastAsia"/>
          <w:lang w:eastAsia="zh-CN"/>
        </w:rPr>
        <w:t xml:space="preserve">i.e. the last label of the </w:t>
      </w:r>
      <w:r>
        <w:t>APN Network Identifier</w:t>
      </w:r>
      <w:r>
        <w:rPr>
          <w:rFonts w:hint="eastAsia"/>
          <w:lang w:eastAsia="zh-CN"/>
        </w:rPr>
        <w:t xml:space="preserve"> </w:t>
      </w:r>
      <w:r>
        <w:t>shall not</w:t>
      </w:r>
      <w:r>
        <w:rPr>
          <w:rFonts w:hint="eastAsia"/>
          <w:lang w:eastAsia="zh-CN"/>
        </w:rPr>
        <w:t xml:space="preserve"> be </w:t>
      </w:r>
      <w:r>
        <w:t>"</w:t>
      </w:r>
      <w:r>
        <w:rPr>
          <w:rFonts w:hint="eastAsia"/>
          <w:lang w:eastAsia="zh-CN"/>
        </w:rPr>
        <w:t>gprs</w:t>
      </w:r>
      <w:r>
        <w:t>". Further, it shall not take the value "*".</w:t>
      </w:r>
    </w:p>
    <w:p w14:paraId="75157B63" w14:textId="77777777" w:rsidR="009103DA" w:rsidRDefault="009103DA" w:rsidP="009103DA">
      <w:r>
        <w:t>In order to guarantee uniqueness of APN Network Identifiers within or between GPRS/EPS PLMN, an APN Network Identifier containing more than one label shall correspond to an Internet domain name. This name should only be allocated by the PLMN if that PLMN belongs to an organisation which has officially reserved this name in the Internet domain. Other types of APN Network Identifiers are not guaranteed to be unique within or between GPRS/EPS PLMNs.</w:t>
      </w:r>
    </w:p>
    <w:p w14:paraId="542B8C49" w14:textId="77777777" w:rsidR="009103DA" w:rsidRDefault="009103DA" w:rsidP="009103DA">
      <w:r>
        <w:t>An APN Network Identifier may be used to access a service associated with a GGSN/PGW. This may be achieved by defining:</w:t>
      </w:r>
    </w:p>
    <w:p w14:paraId="25B1A829" w14:textId="77777777" w:rsidR="009103DA" w:rsidRDefault="009103DA" w:rsidP="009103DA">
      <w:pPr>
        <w:pStyle w:val="B1"/>
      </w:pPr>
      <w:r>
        <w:t>-</w:t>
      </w:r>
      <w:r>
        <w:tab/>
        <w:t>an APN which corresponds to a FQDN of a GGSN/PGW, and which is locally interpreted by the GGSN/PGW as a request for a specific service, or</w:t>
      </w:r>
    </w:p>
    <w:p w14:paraId="2B8CE5FE" w14:textId="77777777" w:rsidR="009103DA" w:rsidRDefault="009103DA" w:rsidP="009103DA">
      <w:pPr>
        <w:pStyle w:val="B1"/>
      </w:pPr>
      <w:r>
        <w:t>-</w:t>
      </w:r>
      <w:r>
        <w:tab/>
        <w:t>an APN Network Identifier consisting of 3 or more labels and starting with a Reserved Service Label, or an APN Network Identifier consisting of a Reserved Service Label alone, which indicates a GGSN/PGW by the nature of the requested service. Reserved Service Labels and the corresponding services they stand for shall be agreed between operators who have GPRS/EPS roaming agreements.</w:t>
      </w:r>
    </w:p>
    <w:p w14:paraId="5760047C" w14:textId="77777777" w:rsidR="009103DA" w:rsidRDefault="009103DA" w:rsidP="00BB7F6A">
      <w:pPr>
        <w:pStyle w:val="Heading3"/>
      </w:pPr>
      <w:bookmarkStart w:id="1029" w:name="_Toc19695311"/>
      <w:bookmarkStart w:id="1030" w:name="_Toc27225376"/>
      <w:bookmarkStart w:id="1031" w:name="_Toc36112234"/>
      <w:bookmarkStart w:id="1032" w:name="_Toc36112637"/>
      <w:bookmarkStart w:id="1033" w:name="_Toc44854196"/>
      <w:bookmarkStart w:id="1034" w:name="_Toc51839589"/>
      <w:bookmarkStart w:id="1035" w:name="_Toc57880181"/>
      <w:bookmarkStart w:id="1036" w:name="_Toc57880586"/>
      <w:bookmarkStart w:id="1037" w:name="_Toc57880991"/>
      <w:bookmarkStart w:id="1038" w:name="_Toc120005610"/>
      <w:bookmarkStart w:id="1039" w:name="_Toc155123892"/>
      <w:r>
        <w:t>9.1.2</w:t>
      </w:r>
      <w:r>
        <w:tab/>
        <w:t>Format of APN Operator Identifier</w:t>
      </w:r>
      <w:bookmarkEnd w:id="1029"/>
      <w:bookmarkEnd w:id="1030"/>
      <w:bookmarkEnd w:id="1031"/>
      <w:bookmarkEnd w:id="1032"/>
      <w:bookmarkEnd w:id="1033"/>
      <w:bookmarkEnd w:id="1034"/>
      <w:bookmarkEnd w:id="1035"/>
      <w:bookmarkEnd w:id="1036"/>
      <w:bookmarkEnd w:id="1037"/>
      <w:bookmarkEnd w:id="1038"/>
      <w:bookmarkEnd w:id="1039"/>
    </w:p>
    <w:p w14:paraId="1998E044" w14:textId="77777777" w:rsidR="009103DA" w:rsidRDefault="009103DA" w:rsidP="009103DA">
      <w:r>
        <w:t>The APN Operator Identifier is composed of three labels. The last label (or domain) shall be "gprs". The first and second labels together shall uniquely identify the GPRS/EPS PLMN.</w:t>
      </w:r>
    </w:p>
    <w:p w14:paraId="18E054AA" w14:textId="77777777" w:rsidR="009103DA" w:rsidRDefault="009103DA" w:rsidP="009103DA">
      <w:r>
        <w:t>For each operator, there is a default APN Operator Identifier (i.e. domain name). This default APN Operator Identifier is derived from the IMSI as follows:</w:t>
      </w:r>
    </w:p>
    <w:p w14:paraId="711CCDEE" w14:textId="77777777" w:rsidR="009103DA" w:rsidRPr="002365DF" w:rsidRDefault="009103DA" w:rsidP="009103DA">
      <w:pPr>
        <w:pStyle w:val="B1"/>
        <w:rPr>
          <w:lang w:val="fr-FR"/>
        </w:rPr>
      </w:pPr>
      <w:r w:rsidRPr="002365DF">
        <w:rPr>
          <w:lang w:val="fr-FR"/>
        </w:rPr>
        <w:t>"mnc&lt;MNC&gt;.mcc&lt;MCC&gt;.gprs"</w:t>
      </w:r>
    </w:p>
    <w:p w14:paraId="79150AEF" w14:textId="77777777" w:rsidR="009103DA" w:rsidRDefault="009103DA" w:rsidP="009103DA">
      <w:r>
        <w:t>where:</w:t>
      </w:r>
    </w:p>
    <w:p w14:paraId="37516D2F" w14:textId="77777777" w:rsidR="009103DA" w:rsidRDefault="009103DA" w:rsidP="009103DA">
      <w:pPr>
        <w:pStyle w:val="B1"/>
      </w:pPr>
      <w:r>
        <w:t>"mnc" and "mcc" serve as invariable identifiers for the following digits.</w:t>
      </w:r>
    </w:p>
    <w:p w14:paraId="49D66F60" w14:textId="737BE111" w:rsidR="009103DA" w:rsidRDefault="009103DA" w:rsidP="009103DA">
      <w:pPr>
        <w:pStyle w:val="B1"/>
        <w:rPr>
          <w:i/>
        </w:rPr>
      </w:pPr>
      <w:r>
        <w:t xml:space="preserve">&lt;MNC&gt; and &lt;MCC&gt; are derived from the components of the IMSI defined in </w:t>
      </w:r>
      <w:r w:rsidR="00D60F0F">
        <w:t>clause 2</w:t>
      </w:r>
      <w:r>
        <w:t>.2.</w:t>
      </w:r>
    </w:p>
    <w:p w14:paraId="427BA4C5" w14:textId="77777777" w:rsidR="009103DA" w:rsidRDefault="009103DA" w:rsidP="009103DA">
      <w:r>
        <w:t>This default APN Operator Identifier is used for home routed inter-PLMN roaming situations when attempting to translate an APN consisting only of a Network Identifier into the IP address of the GGSN/PGW in the HPLMN. The PLMN may provide DNS translations for other, more human-readable, APN Operator Identifiers in addition to the default Operator Identifier described above.</w:t>
      </w:r>
    </w:p>
    <w:p w14:paraId="1C6CECD0" w14:textId="77777777" w:rsidR="009103DA" w:rsidRPr="00CF17C1" w:rsidRDefault="009103DA" w:rsidP="001C6A25">
      <w:r w:rsidRPr="001C6A25">
        <w:t>Alternatively, in the roaming case if the GGSN/PGW from the VPLMN is to be selected, the APN Operator Identifier for the UE is constructed from the serving network PLMN ID. In this case, the APN-OI replacement field, if received, shall be ignored.</w:t>
      </w:r>
    </w:p>
    <w:p w14:paraId="19C5B9D6" w14:textId="77777777" w:rsidR="009103DA" w:rsidRDefault="009103DA" w:rsidP="009103DA">
      <w:r>
        <w:t>In order to guarantee inter-PLMN DNS translation, the &lt;MNC&gt; and &lt;MCC&gt; coding used in the "mnc&lt;MNC&gt;.mcc&lt;MCC&gt;.gprs" format of the APN OI shall be:</w:t>
      </w:r>
    </w:p>
    <w:p w14:paraId="51770B27" w14:textId="77777777" w:rsidR="009103DA" w:rsidRDefault="009103DA" w:rsidP="009103DA">
      <w:pPr>
        <w:pStyle w:val="B1"/>
        <w:rPr>
          <w:lang w:val="fr-FR"/>
        </w:rPr>
      </w:pPr>
      <w:r>
        <w:rPr>
          <w:lang w:val="fr-FR"/>
        </w:rPr>
        <w:t>-</w:t>
      </w:r>
      <w:r>
        <w:rPr>
          <w:lang w:val="fr-FR"/>
        </w:rPr>
        <w:tab/>
        <w:t>&lt;MNC&gt; = 3 digits</w:t>
      </w:r>
    </w:p>
    <w:p w14:paraId="5EF3AAC9" w14:textId="77777777" w:rsidR="009103DA" w:rsidRDefault="009103DA" w:rsidP="009103DA">
      <w:pPr>
        <w:pStyle w:val="B1"/>
        <w:rPr>
          <w:lang w:val="fr-FR"/>
        </w:rPr>
      </w:pPr>
      <w:r>
        <w:rPr>
          <w:lang w:val="fr-FR"/>
        </w:rPr>
        <w:t>-</w:t>
      </w:r>
      <w:r>
        <w:rPr>
          <w:lang w:val="fr-FR"/>
        </w:rPr>
        <w:tab/>
        <w:t>&lt;MCC&gt; = 3 digits</w:t>
      </w:r>
    </w:p>
    <w:p w14:paraId="44EBD622" w14:textId="77777777" w:rsidR="009103DA" w:rsidRDefault="009103DA" w:rsidP="009103DA">
      <w:pPr>
        <w:pStyle w:val="B1"/>
      </w:pPr>
      <w:r>
        <w:t>-</w:t>
      </w:r>
      <w:r>
        <w:tab/>
        <w:t>If there are only 2 significant digits in the MNC, one "0" digit is inserted at the left side to fill the 3 digits coding of MNC in the APN OI.</w:t>
      </w:r>
    </w:p>
    <w:p w14:paraId="2682AC85" w14:textId="77777777" w:rsidR="009103DA" w:rsidRDefault="009103DA" w:rsidP="009103DA">
      <w:pPr>
        <w:rPr>
          <w:lang w:eastAsia="zh-CN"/>
        </w:rPr>
      </w:pPr>
      <w:r>
        <w:lastRenderedPageBreak/>
        <w:t>As an example, the APN OI for MCC 345 and MNC 12 will be coded in the DNS as "mnc012.mcc345.gprs".</w:t>
      </w:r>
    </w:p>
    <w:p w14:paraId="04E85434" w14:textId="77777777" w:rsidR="006F067D" w:rsidRDefault="006F067D" w:rsidP="006F067D">
      <w:pPr>
        <w:rPr>
          <w:lang w:eastAsia="zh-CN"/>
        </w:rPr>
      </w:pPr>
      <w:r>
        <w:rPr>
          <w:lang w:eastAsia="zh-CN"/>
        </w:rPr>
        <w:t xml:space="preserve">The APN-OI replacement is used for selecting the GGSN/PGWfor non-roaming and home routed scenarios. </w:t>
      </w:r>
      <w:r w:rsidRPr="00F10AF3">
        <w:rPr>
          <w:lang w:eastAsia="zh-CN"/>
        </w:rPr>
        <w:t xml:space="preserve">The format of the domain name used in the APN-OI </w:t>
      </w:r>
      <w:r>
        <w:rPr>
          <w:lang w:eastAsia="zh-CN"/>
        </w:rPr>
        <w:t>replacement field (as defined in 3GPP TS 23.060 [3] and 3GPP TS 23.401 [72]) is the same as the default APN-OI as defined above except that it may be preceded by one or more labels each separated by a dot</w:t>
      </w:r>
      <w:r w:rsidRPr="00F10AF3">
        <w:rPr>
          <w:lang w:eastAsia="zh-CN"/>
        </w:rPr>
        <w:t>.</w:t>
      </w:r>
      <w:r>
        <w:rPr>
          <w:lang w:eastAsia="zh-CN"/>
        </w:rPr>
        <w:t xml:space="preserve"> It is up to the operators to determine </w:t>
      </w:r>
      <w:r w:rsidRPr="009F30FC">
        <w:rPr>
          <w:lang w:eastAsia="zh-CN"/>
        </w:rPr>
        <w:t xml:space="preserve">what labels shall precede </w:t>
      </w:r>
      <w:r>
        <w:rPr>
          <w:lang w:eastAsia="zh-CN"/>
        </w:rPr>
        <w:t>the "</w:t>
      </w:r>
      <w:r w:rsidRPr="009F30FC">
        <w:rPr>
          <w:lang w:eastAsia="zh-CN"/>
        </w:rPr>
        <w:t>mnc&lt;MNC&gt;.mcc&lt;MCC&gt;.gprs</w:t>
      </w:r>
      <w:r>
        <w:rPr>
          <w:lang w:eastAsia="zh-CN"/>
        </w:rPr>
        <w:t>" trailing</w:t>
      </w:r>
      <w:r w:rsidRPr="009F30FC">
        <w:rPr>
          <w:lang w:eastAsia="zh-CN"/>
        </w:rPr>
        <w:t xml:space="preserve"> labels</w:t>
      </w:r>
      <w:r>
        <w:rPr>
          <w:lang w:eastAsia="zh-CN"/>
        </w:rPr>
        <w:t xml:space="preserve"> (see </w:t>
      </w:r>
      <w:r>
        <w:t>clause 5.1.1.1 in TS 29.303 [73] and also clause 13.1 in TS 23.060 [3])</w:t>
      </w:r>
      <w:r w:rsidRPr="009F30FC">
        <w:rPr>
          <w:lang w:eastAsia="zh-CN"/>
        </w:rPr>
        <w:t>.</w:t>
      </w:r>
    </w:p>
    <w:p w14:paraId="5FF31313" w14:textId="77777777" w:rsidR="006F067D" w:rsidRDefault="006F067D" w:rsidP="006F067D">
      <w:pPr>
        <w:pStyle w:val="EX"/>
        <w:rPr>
          <w:lang w:eastAsia="zh-CN"/>
        </w:rPr>
      </w:pPr>
      <w:r>
        <w:rPr>
          <w:lang w:eastAsia="zh-CN"/>
        </w:rPr>
        <w:t>EXAMPLE 1:</w:t>
      </w:r>
      <w:r>
        <w:rPr>
          <w:lang w:eastAsia="zh-CN"/>
        </w:rPr>
        <w:tab/>
        <w:t>province1.mnc012.mcc345.gprs</w:t>
      </w:r>
    </w:p>
    <w:p w14:paraId="0B2FA4FC" w14:textId="77777777" w:rsidR="006F067D" w:rsidRDefault="006F067D" w:rsidP="006F067D">
      <w:pPr>
        <w:pStyle w:val="EX"/>
        <w:rPr>
          <w:lang w:eastAsia="zh-CN"/>
        </w:rPr>
      </w:pPr>
      <w:r>
        <w:rPr>
          <w:lang w:eastAsia="zh-CN"/>
        </w:rPr>
        <w:t>EXAMPLE 2:</w:t>
      </w:r>
      <w:r>
        <w:rPr>
          <w:lang w:eastAsia="zh-CN"/>
        </w:rPr>
        <w:tab/>
        <w:t>ggsn-cluster-A.provinceB.mnc012.mcc345.gprs</w:t>
      </w:r>
    </w:p>
    <w:p w14:paraId="17C0A4A0" w14:textId="71E9BDAD" w:rsidR="009103DA" w:rsidRDefault="009103DA" w:rsidP="009103DA">
      <w:pPr>
        <w:rPr>
          <w:lang w:eastAsia="zh-CN"/>
        </w:rPr>
      </w:pPr>
      <w:r w:rsidRPr="00F968F6">
        <w:rPr>
          <w:lang w:eastAsia="zh-CN"/>
        </w:rPr>
        <w:t>The APN constructed</w:t>
      </w:r>
      <w:r w:rsidRPr="00F968F6">
        <w:rPr>
          <w:rFonts w:hint="eastAsia"/>
          <w:lang w:eastAsia="zh-CN"/>
        </w:rPr>
        <w:t xml:space="preserve"> </w:t>
      </w:r>
      <w:r w:rsidRPr="00F968F6">
        <w:rPr>
          <w:lang w:eastAsia="zh-CN"/>
        </w:rPr>
        <w:t>using the APN-OI replacement field is only used for DNS translation</w:t>
      </w:r>
      <w:r w:rsidRPr="00F968F6">
        <w:rPr>
          <w:rFonts w:hint="eastAsia"/>
          <w:lang w:eastAsia="zh-CN"/>
        </w:rPr>
        <w:t xml:space="preserve">. </w:t>
      </w:r>
      <w:r w:rsidRPr="00F968F6">
        <w:rPr>
          <w:lang w:eastAsia="zh-CN"/>
        </w:rPr>
        <w:t xml:space="preserve">The APN when being sent to other network entities over GTP interfaces shall follow the rules as specified in </w:t>
      </w:r>
      <w:r w:rsidR="004E20DA">
        <w:rPr>
          <w:lang w:eastAsia="zh-CN"/>
        </w:rPr>
        <w:t>3GPP TS</w:t>
      </w:r>
      <w:r w:rsidR="00D60F0F">
        <w:rPr>
          <w:lang w:eastAsia="zh-CN"/>
        </w:rPr>
        <w:t> </w:t>
      </w:r>
      <w:r w:rsidR="00D60F0F" w:rsidRPr="00F968F6">
        <w:rPr>
          <w:rFonts w:hint="eastAsia"/>
          <w:lang w:eastAsia="zh-CN"/>
        </w:rPr>
        <w:t>2</w:t>
      </w:r>
      <w:r w:rsidRPr="00F968F6">
        <w:rPr>
          <w:rFonts w:hint="eastAsia"/>
          <w:lang w:eastAsia="zh-CN"/>
        </w:rPr>
        <w:t>3.</w:t>
      </w:r>
      <w:r w:rsidRPr="00F968F6">
        <w:rPr>
          <w:lang w:eastAsia="zh-CN"/>
        </w:rPr>
        <w:t>060</w:t>
      </w:r>
      <w:r w:rsidR="00D60F0F">
        <w:rPr>
          <w:lang w:eastAsia="zh-CN"/>
        </w:rPr>
        <w:t> </w:t>
      </w:r>
      <w:r w:rsidR="00D60F0F" w:rsidRPr="00F968F6">
        <w:rPr>
          <w:rFonts w:hint="eastAsia"/>
          <w:lang w:eastAsia="zh-CN"/>
        </w:rPr>
        <w:t>[</w:t>
      </w:r>
      <w:r w:rsidRPr="00F968F6">
        <w:rPr>
          <w:lang w:eastAsia="zh-CN"/>
        </w:rPr>
        <w:t>3</w:t>
      </w:r>
      <w:r w:rsidRPr="00F968F6">
        <w:rPr>
          <w:rFonts w:hint="eastAsia"/>
          <w:lang w:eastAsia="zh-CN"/>
        </w:rPr>
        <w:t xml:space="preserve">] and </w:t>
      </w:r>
      <w:r w:rsidR="004E20DA">
        <w:rPr>
          <w:lang w:eastAsia="zh-CN"/>
        </w:rPr>
        <w:t>3GPP TS</w:t>
      </w:r>
      <w:r w:rsidR="00D60F0F">
        <w:rPr>
          <w:lang w:eastAsia="zh-CN"/>
        </w:rPr>
        <w:t> </w:t>
      </w:r>
      <w:r w:rsidR="00D60F0F" w:rsidRPr="00F968F6">
        <w:rPr>
          <w:rFonts w:hint="eastAsia"/>
          <w:lang w:eastAsia="zh-CN"/>
        </w:rPr>
        <w:t>2</w:t>
      </w:r>
      <w:r w:rsidRPr="00F968F6">
        <w:rPr>
          <w:rFonts w:hint="eastAsia"/>
          <w:lang w:eastAsia="zh-CN"/>
        </w:rPr>
        <w:t>3.401</w:t>
      </w:r>
      <w:r w:rsidR="00D60F0F">
        <w:rPr>
          <w:lang w:eastAsia="zh-CN"/>
        </w:rPr>
        <w:t> </w:t>
      </w:r>
      <w:r w:rsidR="00D60F0F" w:rsidRPr="00F968F6">
        <w:rPr>
          <w:rFonts w:hint="eastAsia"/>
          <w:lang w:eastAsia="zh-CN"/>
        </w:rPr>
        <w:t>[</w:t>
      </w:r>
      <w:r w:rsidRPr="00F968F6">
        <w:rPr>
          <w:rFonts w:hint="eastAsia"/>
          <w:lang w:eastAsia="zh-CN"/>
        </w:rPr>
        <w:t>72</w:t>
      </w:r>
      <w:r w:rsidRPr="00F968F6">
        <w:rPr>
          <w:lang w:eastAsia="zh-CN"/>
        </w:rPr>
        <w:t>].</w:t>
      </w:r>
    </w:p>
    <w:p w14:paraId="54783FF4" w14:textId="77777777" w:rsidR="009103DA" w:rsidRDefault="009103DA" w:rsidP="00BB7F6A">
      <w:pPr>
        <w:pStyle w:val="Heading2"/>
      </w:pPr>
      <w:bookmarkStart w:id="1040" w:name="_Toc19695312"/>
      <w:bookmarkStart w:id="1041" w:name="_Toc27225377"/>
      <w:bookmarkStart w:id="1042" w:name="_Toc36112235"/>
      <w:bookmarkStart w:id="1043" w:name="_Toc36112638"/>
      <w:bookmarkStart w:id="1044" w:name="_Toc44854197"/>
      <w:bookmarkStart w:id="1045" w:name="_Toc51839590"/>
      <w:bookmarkStart w:id="1046" w:name="_Toc57880182"/>
      <w:bookmarkStart w:id="1047" w:name="_Toc57880587"/>
      <w:bookmarkStart w:id="1048" w:name="_Toc57880992"/>
      <w:bookmarkStart w:id="1049" w:name="_Toc120005611"/>
      <w:bookmarkStart w:id="1050" w:name="_Toc155123893"/>
      <w:r>
        <w:t>9.2</w:t>
      </w:r>
      <w:r>
        <w:tab/>
        <w:t>Definition of the Wild Card APN</w:t>
      </w:r>
      <w:bookmarkEnd w:id="1040"/>
      <w:bookmarkEnd w:id="1041"/>
      <w:bookmarkEnd w:id="1042"/>
      <w:bookmarkEnd w:id="1043"/>
      <w:bookmarkEnd w:id="1044"/>
      <w:bookmarkEnd w:id="1045"/>
      <w:bookmarkEnd w:id="1046"/>
      <w:bookmarkEnd w:id="1047"/>
      <w:bookmarkEnd w:id="1048"/>
      <w:bookmarkEnd w:id="1049"/>
      <w:bookmarkEnd w:id="1050"/>
    </w:p>
    <w:p w14:paraId="243A4577" w14:textId="77777777" w:rsidR="009103DA" w:rsidRDefault="009103DA" w:rsidP="009103DA">
      <w:r>
        <w:t>The APN field in the HLR may contain a wild card APN if the HPLMN operator allows the subscriber to access any network of a given PDP Type. If an SGSN has received such a wild card APN, it may either choose the APN Network Identifier received from the Mobile Station or a default APN Network Identifier for addressing the GGSN when activating a PDP context.</w:t>
      </w:r>
    </w:p>
    <w:p w14:paraId="6A87A731" w14:textId="77777777" w:rsidR="009103DA" w:rsidRDefault="009103DA" w:rsidP="00BB7F6A">
      <w:pPr>
        <w:pStyle w:val="Heading3"/>
      </w:pPr>
      <w:bookmarkStart w:id="1051" w:name="_Toc19695313"/>
      <w:bookmarkStart w:id="1052" w:name="_Toc27225378"/>
      <w:bookmarkStart w:id="1053" w:name="_Toc36112236"/>
      <w:bookmarkStart w:id="1054" w:name="_Toc36112639"/>
      <w:bookmarkStart w:id="1055" w:name="_Toc44854198"/>
      <w:bookmarkStart w:id="1056" w:name="_Toc51839591"/>
      <w:bookmarkStart w:id="1057" w:name="_Toc57880183"/>
      <w:bookmarkStart w:id="1058" w:name="_Toc57880588"/>
      <w:bookmarkStart w:id="1059" w:name="_Toc57880993"/>
      <w:bookmarkStart w:id="1060" w:name="_Toc120005612"/>
      <w:bookmarkStart w:id="1061" w:name="_Toc155123894"/>
      <w:r>
        <w:t>9.2.1</w:t>
      </w:r>
      <w:r>
        <w:tab/>
        <w:t>Coding of the Wild Card APN</w:t>
      </w:r>
      <w:bookmarkEnd w:id="1051"/>
      <w:bookmarkEnd w:id="1052"/>
      <w:bookmarkEnd w:id="1053"/>
      <w:bookmarkEnd w:id="1054"/>
      <w:bookmarkEnd w:id="1055"/>
      <w:bookmarkEnd w:id="1056"/>
      <w:bookmarkEnd w:id="1057"/>
      <w:bookmarkEnd w:id="1058"/>
      <w:bookmarkEnd w:id="1059"/>
      <w:bookmarkEnd w:id="1060"/>
      <w:bookmarkEnd w:id="1061"/>
    </w:p>
    <w:p w14:paraId="7125EF25" w14:textId="77777777" w:rsidR="009103DA" w:rsidRDefault="009103DA" w:rsidP="009103DA">
      <w:r>
        <w:t>The wild card APN is coded as an APN with "*" as its single label, (i.e. a length octet with value one, followed by the ASCII code for the asterisk).</w:t>
      </w:r>
    </w:p>
    <w:p w14:paraId="5754514E" w14:textId="77777777" w:rsidR="009103DA" w:rsidRDefault="009103DA" w:rsidP="00BB7F6A">
      <w:pPr>
        <w:pStyle w:val="Heading2"/>
        <w:rPr>
          <w:rFonts w:cs="Arial"/>
          <w:szCs w:val="32"/>
        </w:rPr>
      </w:pPr>
      <w:bookmarkStart w:id="1062" w:name="_Toc19695314"/>
      <w:bookmarkStart w:id="1063" w:name="_Toc27225379"/>
      <w:bookmarkStart w:id="1064" w:name="_Toc36112237"/>
      <w:bookmarkStart w:id="1065" w:name="_Toc36112640"/>
      <w:bookmarkStart w:id="1066" w:name="_Toc44854199"/>
      <w:bookmarkStart w:id="1067" w:name="_Toc51839592"/>
      <w:bookmarkStart w:id="1068" w:name="_Toc57880184"/>
      <w:bookmarkStart w:id="1069" w:name="_Toc57880589"/>
      <w:bookmarkStart w:id="1070" w:name="_Toc57880994"/>
      <w:bookmarkStart w:id="1071" w:name="_Toc120005613"/>
      <w:bookmarkStart w:id="1072" w:name="_Toc155123895"/>
      <w:r>
        <w:rPr>
          <w:rFonts w:cs="Arial"/>
          <w:szCs w:val="32"/>
        </w:rPr>
        <w:t>9.3</w:t>
      </w:r>
      <w:r>
        <w:rPr>
          <w:rFonts w:cs="Arial"/>
          <w:szCs w:val="32"/>
        </w:rPr>
        <w:tab/>
        <w:t>Definition of Emergency APN</w:t>
      </w:r>
      <w:bookmarkEnd w:id="1062"/>
      <w:bookmarkEnd w:id="1063"/>
      <w:bookmarkEnd w:id="1064"/>
      <w:bookmarkEnd w:id="1065"/>
      <w:bookmarkEnd w:id="1066"/>
      <w:bookmarkEnd w:id="1067"/>
      <w:bookmarkEnd w:id="1068"/>
      <w:bookmarkEnd w:id="1069"/>
      <w:bookmarkEnd w:id="1070"/>
      <w:bookmarkEnd w:id="1071"/>
      <w:bookmarkEnd w:id="1072"/>
    </w:p>
    <w:p w14:paraId="58C008B5" w14:textId="77777777" w:rsidR="009103DA" w:rsidRDefault="009103DA" w:rsidP="009103DA">
      <w:r w:rsidDel="001137A2">
        <w:t xml:space="preserve">The Emergency APN (Em-APN) </w:t>
      </w:r>
      <w:r>
        <w:t xml:space="preserve">is an APN used to derive a PDN GW selected </w:t>
      </w:r>
      <w:r w:rsidDel="001137A2">
        <w:t>for IMS Emergency call</w:t>
      </w:r>
      <w:r>
        <w:t xml:space="preserve"> </w:t>
      </w:r>
      <w:r w:rsidDel="001137A2">
        <w:t>s</w:t>
      </w:r>
      <w:r>
        <w:t>upport. The exact encoding of the Em-APN is the responsibility of each PLMN operator as it is only valid within a given PLMN</w:t>
      </w:r>
      <w:r w:rsidDel="001137A2">
        <w:t>.</w:t>
      </w:r>
    </w:p>
    <w:p w14:paraId="5A1AECC2" w14:textId="77777777" w:rsidR="009103DA" w:rsidRDefault="009103DA" w:rsidP="00BB7F6A">
      <w:pPr>
        <w:pStyle w:val="Heading1"/>
      </w:pPr>
      <w:bookmarkStart w:id="1073" w:name="_Toc19695315"/>
      <w:bookmarkStart w:id="1074" w:name="_Toc27225380"/>
      <w:bookmarkStart w:id="1075" w:name="_Toc36112238"/>
      <w:bookmarkStart w:id="1076" w:name="_Toc36112641"/>
      <w:bookmarkStart w:id="1077" w:name="_Toc44854200"/>
      <w:bookmarkStart w:id="1078" w:name="_Toc51839593"/>
      <w:bookmarkStart w:id="1079" w:name="_Toc57880185"/>
      <w:bookmarkStart w:id="1080" w:name="_Toc57880590"/>
      <w:bookmarkStart w:id="1081" w:name="_Toc57880995"/>
      <w:bookmarkStart w:id="1082" w:name="_Toc120005614"/>
      <w:bookmarkStart w:id="1083" w:name="_Toc155123896"/>
      <w:r>
        <w:t>10</w:t>
      </w:r>
      <w:r>
        <w:tab/>
        <w:t>Identification of the Cordless Telephony System entities</w:t>
      </w:r>
      <w:bookmarkEnd w:id="1073"/>
      <w:bookmarkEnd w:id="1074"/>
      <w:bookmarkEnd w:id="1075"/>
      <w:bookmarkEnd w:id="1076"/>
      <w:bookmarkEnd w:id="1077"/>
      <w:bookmarkEnd w:id="1078"/>
      <w:bookmarkEnd w:id="1079"/>
      <w:bookmarkEnd w:id="1080"/>
      <w:bookmarkEnd w:id="1081"/>
      <w:bookmarkEnd w:id="1082"/>
      <w:bookmarkEnd w:id="1083"/>
    </w:p>
    <w:p w14:paraId="55F9A29F" w14:textId="77777777" w:rsidR="009103DA" w:rsidRDefault="009103DA" w:rsidP="00BB7F6A">
      <w:pPr>
        <w:pStyle w:val="Heading2"/>
      </w:pPr>
      <w:bookmarkStart w:id="1084" w:name="_Toc19695316"/>
      <w:bookmarkStart w:id="1085" w:name="_Toc27225381"/>
      <w:bookmarkStart w:id="1086" w:name="_Toc36112239"/>
      <w:bookmarkStart w:id="1087" w:name="_Toc36112642"/>
      <w:bookmarkStart w:id="1088" w:name="_Toc44854201"/>
      <w:bookmarkStart w:id="1089" w:name="_Toc51839594"/>
      <w:bookmarkStart w:id="1090" w:name="_Toc57880186"/>
      <w:bookmarkStart w:id="1091" w:name="_Toc57880591"/>
      <w:bookmarkStart w:id="1092" w:name="_Toc57880996"/>
      <w:bookmarkStart w:id="1093" w:name="_Toc120005615"/>
      <w:bookmarkStart w:id="1094" w:name="_Toc155123897"/>
      <w:r>
        <w:t>10.1</w:t>
      </w:r>
      <w:r>
        <w:tab/>
        <w:t>General description of CTS</w:t>
      </w:r>
      <w:r>
        <w:noBreakHyphen/>
        <w:t>MS and CTS</w:t>
      </w:r>
      <w:r>
        <w:noBreakHyphen/>
        <w:t>FP Identities</w:t>
      </w:r>
      <w:bookmarkEnd w:id="1084"/>
      <w:bookmarkEnd w:id="1085"/>
      <w:bookmarkEnd w:id="1086"/>
      <w:bookmarkEnd w:id="1087"/>
      <w:bookmarkEnd w:id="1088"/>
      <w:bookmarkEnd w:id="1089"/>
      <w:bookmarkEnd w:id="1090"/>
      <w:bookmarkEnd w:id="1091"/>
      <w:bookmarkEnd w:id="1092"/>
      <w:bookmarkEnd w:id="1093"/>
      <w:bookmarkEnd w:id="1094"/>
    </w:p>
    <w:p w14:paraId="64E086ED" w14:textId="77777777" w:rsidR="009103DA" w:rsidRDefault="009103DA" w:rsidP="009103DA">
      <w:r>
        <w:t>Every CTS</w:t>
      </w:r>
      <w:r>
        <w:noBreakHyphen/>
        <w:t>FP broadcasts a local identity - the Fixed Part Beacon Identity (FPBI) - which contains an Access Rights Identity. Every CTS</w:t>
      </w:r>
      <w:r>
        <w:noBreakHyphen/>
        <w:t>MS has both an Access Rights Key and a CTS Mobile Subscriber Identity (CTSMSI). These operate as a pair. A CTS</w:t>
      </w:r>
      <w:r>
        <w:noBreakHyphen/>
        <w:t>MS is allowed to access any CTS</w:t>
      </w:r>
      <w:r>
        <w:noBreakHyphen/>
        <w:t>FP which broadcasts an FPBI which can be identified by any of the CTS</w:t>
      </w:r>
      <w:r>
        <w:noBreakHyphen/>
        <w:t>MS Access Rights Keys of that CTS</w:t>
      </w:r>
      <w:r>
        <w:noBreakHyphen/>
        <w:t>MS. The CTS</w:t>
      </w:r>
      <w:r>
        <w:noBreakHyphen/>
        <w:t>MS Access Rights Key contains the FPBI and the FPBI Length Indicator (FLI) indicating the relevant part of the FPBI used to control access.</w:t>
      </w:r>
    </w:p>
    <w:p w14:paraId="14A511C9" w14:textId="77777777" w:rsidR="009103DA" w:rsidRDefault="009103DA" w:rsidP="00BB7F6A">
      <w:pPr>
        <w:pStyle w:val="Heading2"/>
      </w:pPr>
      <w:bookmarkStart w:id="1095" w:name="_Toc19695317"/>
      <w:bookmarkStart w:id="1096" w:name="_Toc27225382"/>
      <w:bookmarkStart w:id="1097" w:name="_Toc36112240"/>
      <w:bookmarkStart w:id="1098" w:name="_Toc36112643"/>
      <w:bookmarkStart w:id="1099" w:name="_Toc44854202"/>
      <w:bookmarkStart w:id="1100" w:name="_Toc51839595"/>
      <w:bookmarkStart w:id="1101" w:name="_Toc57880187"/>
      <w:bookmarkStart w:id="1102" w:name="_Toc57880592"/>
      <w:bookmarkStart w:id="1103" w:name="_Toc57880997"/>
      <w:bookmarkStart w:id="1104" w:name="_Toc120005616"/>
      <w:bookmarkStart w:id="1105" w:name="_Toc155123898"/>
      <w:r>
        <w:t>10.2</w:t>
      </w:r>
      <w:r>
        <w:tab/>
        <w:t>CTS Mobile Subscriber Identities</w:t>
      </w:r>
      <w:bookmarkEnd w:id="1095"/>
      <w:bookmarkEnd w:id="1096"/>
      <w:bookmarkEnd w:id="1097"/>
      <w:bookmarkEnd w:id="1098"/>
      <w:bookmarkEnd w:id="1099"/>
      <w:bookmarkEnd w:id="1100"/>
      <w:bookmarkEnd w:id="1101"/>
      <w:bookmarkEnd w:id="1102"/>
      <w:bookmarkEnd w:id="1103"/>
      <w:bookmarkEnd w:id="1104"/>
      <w:bookmarkEnd w:id="1105"/>
    </w:p>
    <w:p w14:paraId="1BA7FDC6" w14:textId="77777777" w:rsidR="009103DA" w:rsidRDefault="009103DA" w:rsidP="00BB7F6A">
      <w:pPr>
        <w:pStyle w:val="Heading3"/>
      </w:pPr>
      <w:bookmarkStart w:id="1106" w:name="_Toc19695318"/>
      <w:bookmarkStart w:id="1107" w:name="_Toc27225383"/>
      <w:bookmarkStart w:id="1108" w:name="_Toc36112241"/>
      <w:bookmarkStart w:id="1109" w:name="_Toc36112644"/>
      <w:bookmarkStart w:id="1110" w:name="_Toc44854203"/>
      <w:bookmarkStart w:id="1111" w:name="_Toc51839596"/>
      <w:bookmarkStart w:id="1112" w:name="_Toc57880188"/>
      <w:bookmarkStart w:id="1113" w:name="_Toc57880593"/>
      <w:bookmarkStart w:id="1114" w:name="_Toc57880998"/>
      <w:bookmarkStart w:id="1115" w:name="_Toc120005617"/>
      <w:bookmarkStart w:id="1116" w:name="_Toc155123899"/>
      <w:r>
        <w:t>10.2.1</w:t>
      </w:r>
      <w:r>
        <w:tab/>
        <w:t>General</w:t>
      </w:r>
      <w:bookmarkEnd w:id="1106"/>
      <w:bookmarkEnd w:id="1107"/>
      <w:bookmarkEnd w:id="1108"/>
      <w:bookmarkEnd w:id="1109"/>
      <w:bookmarkEnd w:id="1110"/>
      <w:bookmarkEnd w:id="1111"/>
      <w:bookmarkEnd w:id="1112"/>
      <w:bookmarkEnd w:id="1113"/>
      <w:bookmarkEnd w:id="1114"/>
      <w:bookmarkEnd w:id="1115"/>
      <w:bookmarkEnd w:id="1116"/>
    </w:p>
    <w:p w14:paraId="16BF5FC9" w14:textId="77777777" w:rsidR="009103DA" w:rsidRDefault="009103DA" w:rsidP="009103DA">
      <w:r>
        <w:t>Each CTS</w:t>
      </w:r>
      <w:r>
        <w:noBreakHyphen/>
        <w:t>MS has one or more temporary identities which are used for paging and to request access. The structure and allocation principles of the CTS Mobile Subscriber Identities (CTSMSI) are defined below.</w:t>
      </w:r>
    </w:p>
    <w:p w14:paraId="46CA671A" w14:textId="77777777" w:rsidR="009103DA" w:rsidRDefault="009103DA" w:rsidP="00BB7F6A">
      <w:pPr>
        <w:pStyle w:val="Heading3"/>
      </w:pPr>
      <w:bookmarkStart w:id="1117" w:name="_Toc19695319"/>
      <w:bookmarkStart w:id="1118" w:name="_Toc27225384"/>
      <w:bookmarkStart w:id="1119" w:name="_Toc36112242"/>
      <w:bookmarkStart w:id="1120" w:name="_Toc36112645"/>
      <w:bookmarkStart w:id="1121" w:name="_Toc44854204"/>
      <w:bookmarkStart w:id="1122" w:name="_Toc51839597"/>
      <w:bookmarkStart w:id="1123" w:name="_Toc57880189"/>
      <w:bookmarkStart w:id="1124" w:name="_Toc57880594"/>
      <w:bookmarkStart w:id="1125" w:name="_Toc57880999"/>
      <w:bookmarkStart w:id="1126" w:name="_Toc120005618"/>
      <w:bookmarkStart w:id="1127" w:name="_Toc155123900"/>
      <w:r>
        <w:lastRenderedPageBreak/>
        <w:t>10.2.2</w:t>
      </w:r>
      <w:r>
        <w:tab/>
        <w:t>Composition of the CTSMSI</w:t>
      </w:r>
      <w:bookmarkEnd w:id="1117"/>
      <w:bookmarkEnd w:id="1118"/>
      <w:bookmarkEnd w:id="1119"/>
      <w:bookmarkEnd w:id="1120"/>
      <w:bookmarkEnd w:id="1121"/>
      <w:bookmarkEnd w:id="1122"/>
      <w:bookmarkEnd w:id="1123"/>
      <w:bookmarkEnd w:id="1124"/>
      <w:bookmarkEnd w:id="1125"/>
      <w:bookmarkEnd w:id="1126"/>
      <w:bookmarkEnd w:id="1127"/>
    </w:p>
    <w:p w14:paraId="5DE23C6A" w14:textId="77777777" w:rsidR="009103DA" w:rsidRDefault="009103DA" w:rsidP="009103DA">
      <w:pPr>
        <w:pStyle w:val="LD"/>
        <w:jc w:val="center"/>
      </w:pPr>
      <w:bookmarkStart w:id="1128" w:name="_PERM_MCCTEMPBM_CRPT51510020___4"/>
      <w:r>
        <w:t>bit No 22                                          1</w:t>
      </w:r>
    </w:p>
    <w:p w14:paraId="4B34A4E5" w14:textId="77777777" w:rsidR="009103DA" w:rsidRPr="00671D85" w:rsidRDefault="009103DA" w:rsidP="009103DA">
      <w:pPr>
        <w:pStyle w:val="LD"/>
        <w:jc w:val="center"/>
      </w:pPr>
      <w:r>
        <w:t xml:space="preserve">       </w:t>
      </w:r>
      <w:r w:rsidRPr="00671D85">
        <w:t>+-------------------------------------------+</w:t>
      </w:r>
    </w:p>
    <w:p w14:paraId="3DA6BEBB" w14:textId="77777777" w:rsidR="009103DA" w:rsidRPr="00671D85" w:rsidRDefault="009103DA" w:rsidP="009103DA">
      <w:pPr>
        <w:pStyle w:val="LD"/>
        <w:jc w:val="center"/>
      </w:pPr>
      <w:r w:rsidRPr="00671D85">
        <w:t xml:space="preserve">       |   |                                       |</w:t>
      </w:r>
    </w:p>
    <w:p w14:paraId="40EFE818" w14:textId="77777777" w:rsidR="009103DA" w:rsidRPr="00671D85" w:rsidRDefault="009103DA" w:rsidP="009103DA">
      <w:pPr>
        <w:pStyle w:val="LD"/>
        <w:jc w:val="center"/>
      </w:pPr>
      <w:r w:rsidRPr="00671D85">
        <w:t xml:space="preserve">       +-</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p>
    <w:p w14:paraId="4EA7CA98" w14:textId="77777777" w:rsidR="009103DA" w:rsidRPr="00671D85" w:rsidRDefault="009103DA" w:rsidP="009103DA">
      <w:pPr>
        <w:pStyle w:val="LD"/>
        <w:jc w:val="center"/>
      </w:pPr>
      <w:r w:rsidRPr="00671D85">
        <w:t xml:space="preserve">       Type|&lt;-----------Significant Part----------&gt;|</w:t>
      </w:r>
    </w:p>
    <w:p w14:paraId="1613F5F3" w14:textId="77777777" w:rsidR="009103DA" w:rsidRPr="00671D85" w:rsidRDefault="009103DA" w:rsidP="009103DA">
      <w:pPr>
        <w:pStyle w:val="LD"/>
        <w:jc w:val="center"/>
      </w:pPr>
    </w:p>
    <w:p w14:paraId="16CF1EC2" w14:textId="77777777" w:rsidR="009103DA" w:rsidRPr="00671D85" w:rsidRDefault="009103DA" w:rsidP="009103DA">
      <w:pPr>
        <w:pStyle w:val="LD"/>
        <w:jc w:val="center"/>
      </w:pPr>
      <w:r w:rsidRPr="00671D85">
        <w:t xml:space="preserve">       CTSMSI 22 bits</w:t>
      </w:r>
    </w:p>
    <w:p w14:paraId="22DBA3CA" w14:textId="77777777" w:rsidR="009103DA" w:rsidRPr="00671D85" w:rsidRDefault="009103DA" w:rsidP="009103DA">
      <w:pPr>
        <w:pStyle w:val="LD"/>
        <w:jc w:val="center"/>
      </w:pPr>
      <w:r w:rsidRPr="00671D85">
        <w:t xml:space="preserve">       &lt;-------------------------------------------&gt;</w:t>
      </w:r>
    </w:p>
    <w:bookmarkEnd w:id="1128"/>
    <w:p w14:paraId="5F272F68" w14:textId="77777777" w:rsidR="009103DA" w:rsidRPr="00671D85" w:rsidRDefault="009103DA" w:rsidP="009103DA">
      <w:pPr>
        <w:pStyle w:val="NF"/>
      </w:pPr>
    </w:p>
    <w:p w14:paraId="7D529D5E" w14:textId="77777777" w:rsidR="009103DA" w:rsidRDefault="009103DA" w:rsidP="009103DA">
      <w:pPr>
        <w:pStyle w:val="TF"/>
      </w:pPr>
      <w:r>
        <w:t>Figure 13: Structure of CTSMSI</w:t>
      </w:r>
    </w:p>
    <w:p w14:paraId="656C1143" w14:textId="77777777" w:rsidR="009103DA" w:rsidRDefault="009103DA" w:rsidP="009103DA">
      <w:r>
        <w:t>The CTSMSI is composed of the following elements:</w:t>
      </w:r>
    </w:p>
    <w:p w14:paraId="7DDF29C0" w14:textId="77777777" w:rsidR="009103DA" w:rsidRDefault="009103DA" w:rsidP="009103DA">
      <w:pPr>
        <w:pStyle w:val="B1"/>
      </w:pPr>
      <w:r>
        <w:t>-</w:t>
      </w:r>
      <w:r>
        <w:tab/>
        <w:t>CTSMSI Type. Its length is 2 bits;</w:t>
      </w:r>
    </w:p>
    <w:p w14:paraId="7551B8F6" w14:textId="77777777" w:rsidR="009103DA" w:rsidRDefault="009103DA" w:rsidP="009103DA">
      <w:pPr>
        <w:pStyle w:val="B1"/>
      </w:pPr>
      <w:r>
        <w:t>-</w:t>
      </w:r>
      <w:r>
        <w:tab/>
        <w:t>Significant Part. Its length is 20 bits.</w:t>
      </w:r>
    </w:p>
    <w:p w14:paraId="5B31AC47" w14:textId="77777777" w:rsidR="009103DA" w:rsidRDefault="009103DA" w:rsidP="009103DA">
      <w:r>
        <w:t>The following CTSMSI Type values have been allocated for use by CTS:</w:t>
      </w:r>
    </w:p>
    <w:p w14:paraId="1BAB03D3" w14:textId="77777777" w:rsidR="009103DA" w:rsidRDefault="009103DA" w:rsidP="009103DA">
      <w:pPr>
        <w:pStyle w:val="B1"/>
      </w:pPr>
      <w:r>
        <w:t>00</w:t>
      </w:r>
      <w:r>
        <w:tab/>
        <w:t>Default Individual CTSMSI;</w:t>
      </w:r>
    </w:p>
    <w:p w14:paraId="0ABE7BF0" w14:textId="77777777" w:rsidR="009103DA" w:rsidRDefault="009103DA" w:rsidP="009103DA">
      <w:pPr>
        <w:pStyle w:val="B1"/>
      </w:pPr>
      <w:r>
        <w:t>01</w:t>
      </w:r>
      <w:r>
        <w:tab/>
        <w:t>Reserved;</w:t>
      </w:r>
    </w:p>
    <w:p w14:paraId="48A56833" w14:textId="77777777" w:rsidR="009103DA" w:rsidRDefault="009103DA" w:rsidP="009103DA">
      <w:pPr>
        <w:pStyle w:val="B1"/>
      </w:pPr>
      <w:r>
        <w:t>10</w:t>
      </w:r>
      <w:r>
        <w:tab/>
        <w:t>Assigned Individual CTSMSI;</w:t>
      </w:r>
    </w:p>
    <w:p w14:paraId="0C9B4758" w14:textId="77777777" w:rsidR="009103DA" w:rsidRDefault="009103DA" w:rsidP="009103DA">
      <w:pPr>
        <w:pStyle w:val="B1"/>
      </w:pPr>
      <w:r>
        <w:t>11</w:t>
      </w:r>
      <w:r>
        <w:tab/>
        <w:t>Assigned Connectionless Group CTSMSI.</w:t>
      </w:r>
    </w:p>
    <w:p w14:paraId="3C0CB424" w14:textId="77777777" w:rsidR="009103DA" w:rsidRDefault="009103DA" w:rsidP="00BB7F6A">
      <w:pPr>
        <w:pStyle w:val="Heading3"/>
      </w:pPr>
      <w:bookmarkStart w:id="1129" w:name="_Toc19695320"/>
      <w:bookmarkStart w:id="1130" w:name="_Toc27225385"/>
      <w:bookmarkStart w:id="1131" w:name="_Toc36112243"/>
      <w:bookmarkStart w:id="1132" w:name="_Toc36112646"/>
      <w:bookmarkStart w:id="1133" w:name="_Toc44854205"/>
      <w:bookmarkStart w:id="1134" w:name="_Toc51839598"/>
      <w:bookmarkStart w:id="1135" w:name="_Toc57880190"/>
      <w:bookmarkStart w:id="1136" w:name="_Toc57880595"/>
      <w:bookmarkStart w:id="1137" w:name="_Toc57881000"/>
      <w:bookmarkStart w:id="1138" w:name="_Toc120005619"/>
      <w:bookmarkStart w:id="1139" w:name="_Toc155123901"/>
      <w:r>
        <w:t>10.2.3</w:t>
      </w:r>
      <w:r>
        <w:tab/>
        <w:t>Allocation principles</w:t>
      </w:r>
      <w:bookmarkEnd w:id="1129"/>
      <w:bookmarkEnd w:id="1130"/>
      <w:bookmarkEnd w:id="1131"/>
      <w:bookmarkEnd w:id="1132"/>
      <w:bookmarkEnd w:id="1133"/>
      <w:bookmarkEnd w:id="1134"/>
      <w:bookmarkEnd w:id="1135"/>
      <w:bookmarkEnd w:id="1136"/>
      <w:bookmarkEnd w:id="1137"/>
      <w:bookmarkEnd w:id="1138"/>
      <w:bookmarkEnd w:id="1139"/>
    </w:p>
    <w:p w14:paraId="4E679342" w14:textId="77777777" w:rsidR="009103DA" w:rsidRDefault="009103DA" w:rsidP="009103DA">
      <w:r>
        <w:t>The default Individual CTSMSI contains the least significant portion of the IMSI. This is the default CTS</w:t>
      </w:r>
      <w:r>
        <w:noBreakHyphen/>
        <w:t>MS identity.</w:t>
      </w:r>
    </w:p>
    <w:p w14:paraId="76891E12" w14:textId="77777777" w:rsidR="009103DA" w:rsidRDefault="009103DA" w:rsidP="009103DA">
      <w:r>
        <w:t>Assigned CTSMSIs are allocated by the CTS</w:t>
      </w:r>
      <w:r>
        <w:noBreakHyphen/>
        <w:t>FP during enrolment, registration and other access procedures. Significant Part of the assigned CTSMSI shall be allocated in the range 00001-FFFFE. CTS</w:t>
      </w:r>
      <w:r>
        <w:noBreakHyphen/>
        <w:t>FP shall not allocate Significant Part equal to 00000 or to FFFFF and shall not allocate Assigned CTSMSI using Reserved Type value. Such assignments shall be ignored by the CTS</w:t>
      </w:r>
      <w:r>
        <w:noBreakHyphen/>
        <w:t>MS.</w:t>
      </w:r>
    </w:p>
    <w:p w14:paraId="0553833E" w14:textId="77777777" w:rsidR="009103DA" w:rsidRDefault="009103DA" w:rsidP="009103DA">
      <w:r>
        <w:t>Assigned CTSMSIs are allocated in ciphered mode.</w:t>
      </w:r>
    </w:p>
    <w:p w14:paraId="6FDE87CF" w14:textId="77777777" w:rsidR="009103DA" w:rsidRDefault="009103DA" w:rsidP="009103DA">
      <w:pPr>
        <w:pStyle w:val="NO"/>
      </w:pPr>
      <w:r>
        <w:t>NOTE:</w:t>
      </w:r>
      <w:r>
        <w:tab/>
        <w:t>The assigned individual CTSMSI should be updated whenever it is sent in clear text on the CTS radio interface during RR connection establishment.</w:t>
      </w:r>
    </w:p>
    <w:p w14:paraId="470D096F" w14:textId="77777777" w:rsidR="009103DA" w:rsidRDefault="009103DA" w:rsidP="009103DA">
      <w:r>
        <w:t>The value FFFFF from the set of Assigned Connectionless Group CTSMSI shall be considered in all CTS</w:t>
      </w:r>
      <w:r>
        <w:noBreakHyphen/>
        <w:t>MS as the value of the Connectionless Broadcast Identifier.</w:t>
      </w:r>
    </w:p>
    <w:p w14:paraId="5A2FBD44" w14:textId="77777777" w:rsidR="009103DA" w:rsidRDefault="009103DA" w:rsidP="00BB7F6A">
      <w:pPr>
        <w:pStyle w:val="Heading3"/>
      </w:pPr>
      <w:bookmarkStart w:id="1140" w:name="_Toc19695321"/>
      <w:bookmarkStart w:id="1141" w:name="_Toc27225386"/>
      <w:bookmarkStart w:id="1142" w:name="_Toc36112244"/>
      <w:bookmarkStart w:id="1143" w:name="_Toc36112647"/>
      <w:bookmarkStart w:id="1144" w:name="_Toc44854206"/>
      <w:bookmarkStart w:id="1145" w:name="_Toc51839599"/>
      <w:bookmarkStart w:id="1146" w:name="_Toc57880191"/>
      <w:bookmarkStart w:id="1147" w:name="_Toc57880596"/>
      <w:bookmarkStart w:id="1148" w:name="_Toc57881001"/>
      <w:bookmarkStart w:id="1149" w:name="_Toc120005620"/>
      <w:bookmarkStart w:id="1150" w:name="_Toc155123902"/>
      <w:r>
        <w:t>10.2.4</w:t>
      </w:r>
      <w:r>
        <w:tab/>
        <w:t>CTSMSI hexadecimal representation</w:t>
      </w:r>
      <w:bookmarkEnd w:id="1140"/>
      <w:bookmarkEnd w:id="1141"/>
      <w:bookmarkEnd w:id="1142"/>
      <w:bookmarkEnd w:id="1143"/>
      <w:bookmarkEnd w:id="1144"/>
      <w:bookmarkEnd w:id="1145"/>
      <w:bookmarkEnd w:id="1146"/>
      <w:bookmarkEnd w:id="1147"/>
      <w:bookmarkEnd w:id="1148"/>
      <w:bookmarkEnd w:id="1149"/>
      <w:bookmarkEnd w:id="1150"/>
    </w:p>
    <w:p w14:paraId="747CC0A7" w14:textId="77777777" w:rsidR="009103DA" w:rsidRDefault="009103DA" w:rsidP="009103DA">
      <w:r>
        <w:t>The 22 bits of CTSMSI are padded with 2 leading zeroes to give a 6 digit hexadecimal value.</w:t>
      </w:r>
    </w:p>
    <w:p w14:paraId="70F7B689" w14:textId="77777777" w:rsidR="009103DA" w:rsidRDefault="009103DA" w:rsidP="009103DA">
      <w:pPr>
        <w:pStyle w:val="EX"/>
      </w:pPr>
      <w:r>
        <w:t>EXAMPLE:</w:t>
      </w:r>
      <w:r>
        <w:tab/>
        <w:t>binary CTSMSI value: 11 1001 0010 0000 1011 1100</w:t>
      </w:r>
    </w:p>
    <w:p w14:paraId="6A2286F3" w14:textId="77777777" w:rsidR="009103DA" w:rsidRDefault="009103DA" w:rsidP="009103DA">
      <w:pPr>
        <w:pStyle w:val="EX"/>
      </w:pPr>
      <w:r>
        <w:tab/>
        <w:t>hexadecimal CTSMSI value: 39 20 BC.</w:t>
      </w:r>
    </w:p>
    <w:p w14:paraId="49A008BF" w14:textId="77777777" w:rsidR="009103DA" w:rsidRDefault="009103DA" w:rsidP="00BB7F6A">
      <w:pPr>
        <w:pStyle w:val="Heading2"/>
      </w:pPr>
      <w:bookmarkStart w:id="1151" w:name="_Toc19695322"/>
      <w:bookmarkStart w:id="1152" w:name="_Toc27225387"/>
      <w:bookmarkStart w:id="1153" w:name="_Toc36112245"/>
      <w:bookmarkStart w:id="1154" w:name="_Toc36112648"/>
      <w:bookmarkStart w:id="1155" w:name="_Toc44854207"/>
      <w:bookmarkStart w:id="1156" w:name="_Toc51839600"/>
      <w:bookmarkStart w:id="1157" w:name="_Toc57880192"/>
      <w:bookmarkStart w:id="1158" w:name="_Toc57880597"/>
      <w:bookmarkStart w:id="1159" w:name="_Toc57881002"/>
      <w:bookmarkStart w:id="1160" w:name="_Toc120005621"/>
      <w:bookmarkStart w:id="1161" w:name="_Toc155123903"/>
      <w:r>
        <w:t>10.3</w:t>
      </w:r>
      <w:r>
        <w:tab/>
        <w:t>Fixed Part Beacon Identity</w:t>
      </w:r>
      <w:bookmarkEnd w:id="1151"/>
      <w:bookmarkEnd w:id="1152"/>
      <w:bookmarkEnd w:id="1153"/>
      <w:bookmarkEnd w:id="1154"/>
      <w:bookmarkEnd w:id="1155"/>
      <w:bookmarkEnd w:id="1156"/>
      <w:bookmarkEnd w:id="1157"/>
      <w:bookmarkEnd w:id="1158"/>
      <w:bookmarkEnd w:id="1159"/>
      <w:bookmarkEnd w:id="1160"/>
      <w:bookmarkEnd w:id="1161"/>
    </w:p>
    <w:p w14:paraId="1B7C5384" w14:textId="77777777" w:rsidR="009103DA" w:rsidRDefault="009103DA" w:rsidP="00BB7F6A">
      <w:pPr>
        <w:pStyle w:val="Heading3"/>
      </w:pPr>
      <w:bookmarkStart w:id="1162" w:name="_Toc19695323"/>
      <w:bookmarkStart w:id="1163" w:name="_Toc27225388"/>
      <w:bookmarkStart w:id="1164" w:name="_Toc36112246"/>
      <w:bookmarkStart w:id="1165" w:name="_Toc36112649"/>
      <w:bookmarkStart w:id="1166" w:name="_Toc44854208"/>
      <w:bookmarkStart w:id="1167" w:name="_Toc51839601"/>
      <w:bookmarkStart w:id="1168" w:name="_Toc57880193"/>
      <w:bookmarkStart w:id="1169" w:name="_Toc57880598"/>
      <w:bookmarkStart w:id="1170" w:name="_Toc57881003"/>
      <w:bookmarkStart w:id="1171" w:name="_Toc120005622"/>
      <w:bookmarkStart w:id="1172" w:name="_Toc155123904"/>
      <w:r>
        <w:t>10.3.1</w:t>
      </w:r>
      <w:r>
        <w:tab/>
        <w:t>General</w:t>
      </w:r>
      <w:bookmarkEnd w:id="1162"/>
      <w:bookmarkEnd w:id="1163"/>
      <w:bookmarkEnd w:id="1164"/>
      <w:bookmarkEnd w:id="1165"/>
      <w:bookmarkEnd w:id="1166"/>
      <w:bookmarkEnd w:id="1167"/>
      <w:bookmarkEnd w:id="1168"/>
      <w:bookmarkEnd w:id="1169"/>
      <w:bookmarkEnd w:id="1170"/>
      <w:bookmarkEnd w:id="1171"/>
      <w:bookmarkEnd w:id="1172"/>
    </w:p>
    <w:p w14:paraId="0B9CB76A" w14:textId="77777777" w:rsidR="009103DA" w:rsidRDefault="009103DA" w:rsidP="009103DA">
      <w:r>
        <w:t>Each CTS</w:t>
      </w:r>
      <w:r>
        <w:noBreakHyphen/>
        <w:t>FP has one Fixed Part Beacon Identity known by the enrolled CTS</w:t>
      </w:r>
      <w:r>
        <w:noBreakHyphen/>
        <w:t>MSs. The FPBI is periodically broadcast on the BCH logical channel so that the CTS</w:t>
      </w:r>
      <w:r>
        <w:noBreakHyphen/>
        <w:t>MSs are able to recognise the identity of the CTS</w:t>
      </w:r>
      <w:r>
        <w:noBreakHyphen/>
        <w:t>FP. The FPBI contains an Access Rights Identity.</w:t>
      </w:r>
    </w:p>
    <w:p w14:paraId="1635036D" w14:textId="77777777" w:rsidR="009103DA" w:rsidRDefault="009103DA" w:rsidP="009103DA">
      <w:r>
        <w:t>Enrolled CTS</w:t>
      </w:r>
      <w:r>
        <w:noBreakHyphen/>
        <w:t>MSs shall store the FPBI to which their assigned CTSMSIs are related.</w:t>
      </w:r>
    </w:p>
    <w:p w14:paraId="0AD11CA1" w14:textId="77777777" w:rsidR="009103DA" w:rsidRDefault="009103DA" w:rsidP="009103DA">
      <w:r>
        <w:lastRenderedPageBreak/>
        <w:t>Below the structure and allocation principles of the Fixed Part Beacon Identity (FPBI) are defined.</w:t>
      </w:r>
    </w:p>
    <w:p w14:paraId="13441087" w14:textId="77777777" w:rsidR="009103DA" w:rsidRDefault="009103DA" w:rsidP="00BB7F6A">
      <w:pPr>
        <w:pStyle w:val="Heading3"/>
      </w:pPr>
      <w:bookmarkStart w:id="1173" w:name="_Toc19695324"/>
      <w:bookmarkStart w:id="1174" w:name="_Toc27225389"/>
      <w:bookmarkStart w:id="1175" w:name="_Toc36112247"/>
      <w:bookmarkStart w:id="1176" w:name="_Toc36112650"/>
      <w:bookmarkStart w:id="1177" w:name="_Toc44854209"/>
      <w:bookmarkStart w:id="1178" w:name="_Toc51839602"/>
      <w:bookmarkStart w:id="1179" w:name="_Toc57880194"/>
      <w:bookmarkStart w:id="1180" w:name="_Toc57880599"/>
      <w:bookmarkStart w:id="1181" w:name="_Toc57881004"/>
      <w:bookmarkStart w:id="1182" w:name="_Toc120005623"/>
      <w:bookmarkStart w:id="1183" w:name="_Toc155123905"/>
      <w:r>
        <w:t>10.3.2</w:t>
      </w:r>
      <w:r>
        <w:tab/>
        <w:t>Composition of the FPBI</w:t>
      </w:r>
      <w:bookmarkEnd w:id="1173"/>
      <w:bookmarkEnd w:id="1174"/>
      <w:bookmarkEnd w:id="1175"/>
      <w:bookmarkEnd w:id="1176"/>
      <w:bookmarkEnd w:id="1177"/>
      <w:bookmarkEnd w:id="1178"/>
      <w:bookmarkEnd w:id="1179"/>
      <w:bookmarkEnd w:id="1180"/>
      <w:bookmarkEnd w:id="1181"/>
      <w:bookmarkEnd w:id="1182"/>
      <w:bookmarkEnd w:id="1183"/>
    </w:p>
    <w:p w14:paraId="353ABBD3" w14:textId="77777777" w:rsidR="009103DA" w:rsidRDefault="009103DA" w:rsidP="00BB7F6A">
      <w:pPr>
        <w:pStyle w:val="Heading4"/>
      </w:pPr>
      <w:bookmarkStart w:id="1184" w:name="_Toc19695325"/>
      <w:bookmarkStart w:id="1185" w:name="_Toc27225390"/>
      <w:bookmarkStart w:id="1186" w:name="_Toc36112248"/>
      <w:bookmarkStart w:id="1187" w:name="_Toc36112651"/>
      <w:bookmarkStart w:id="1188" w:name="_Toc44854210"/>
      <w:bookmarkStart w:id="1189" w:name="_Toc51839603"/>
      <w:bookmarkStart w:id="1190" w:name="_Toc57880195"/>
      <w:bookmarkStart w:id="1191" w:name="_Toc57880600"/>
      <w:bookmarkStart w:id="1192" w:name="_Toc57881005"/>
      <w:bookmarkStart w:id="1193" w:name="_Toc120005624"/>
      <w:bookmarkStart w:id="1194" w:name="_Toc155123906"/>
      <w:r>
        <w:t>10.3.2.1</w:t>
      </w:r>
      <w:r>
        <w:tab/>
        <w:t>FPBI general structure</w:t>
      </w:r>
      <w:bookmarkEnd w:id="1184"/>
      <w:bookmarkEnd w:id="1185"/>
      <w:bookmarkEnd w:id="1186"/>
      <w:bookmarkEnd w:id="1187"/>
      <w:bookmarkEnd w:id="1188"/>
      <w:bookmarkEnd w:id="1189"/>
      <w:bookmarkEnd w:id="1190"/>
      <w:bookmarkEnd w:id="1191"/>
      <w:bookmarkEnd w:id="1192"/>
      <w:bookmarkEnd w:id="1193"/>
      <w:bookmarkEnd w:id="1194"/>
    </w:p>
    <w:p w14:paraId="29444AA5" w14:textId="77777777" w:rsidR="009103DA" w:rsidRDefault="009103DA" w:rsidP="009103DA">
      <w:pPr>
        <w:pStyle w:val="LD"/>
        <w:jc w:val="center"/>
      </w:pPr>
      <w:bookmarkStart w:id="1195" w:name="_PERM_MCCTEMPBM_CRPT51510021___4"/>
      <w:r>
        <w:t>bit No 19                                   1</w:t>
      </w:r>
    </w:p>
    <w:p w14:paraId="3BF0703C" w14:textId="77777777" w:rsidR="009103DA" w:rsidRPr="006B5FF0" w:rsidRDefault="009103DA" w:rsidP="009103DA">
      <w:pPr>
        <w:pStyle w:val="LD"/>
        <w:jc w:val="center"/>
      </w:pPr>
      <w:r>
        <w:t xml:space="preserve">      </w:t>
      </w:r>
      <w:r w:rsidRPr="006B5FF0">
        <w:t>+-------------------------------------+</w:t>
      </w:r>
    </w:p>
    <w:p w14:paraId="120E94E7" w14:textId="77777777" w:rsidR="009103DA" w:rsidRPr="006B5FF0" w:rsidRDefault="009103DA" w:rsidP="009103DA">
      <w:pPr>
        <w:pStyle w:val="LD"/>
        <w:jc w:val="center"/>
      </w:pPr>
      <w:r w:rsidRPr="006B5FF0">
        <w:t xml:space="preserve">      |   |                                 |</w:t>
      </w:r>
    </w:p>
    <w:p w14:paraId="547312FF" w14:textId="77777777" w:rsidR="009103DA" w:rsidRPr="006B5FF0" w:rsidRDefault="009103DA" w:rsidP="009103DA">
      <w:pPr>
        <w:pStyle w:val="LD"/>
        <w:jc w:val="center"/>
      </w:pPr>
      <w:r w:rsidRPr="006B5FF0">
        <w:t xml:space="preserve">      +-</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p>
    <w:p w14:paraId="5DAC9980" w14:textId="77777777" w:rsidR="009103DA" w:rsidRPr="006B5FF0" w:rsidRDefault="009103DA" w:rsidP="009103DA">
      <w:pPr>
        <w:pStyle w:val="LD"/>
        <w:jc w:val="center"/>
      </w:pPr>
      <w:r w:rsidRPr="006B5FF0">
        <w:t xml:space="preserve">      Type|         Significant  Part       |</w:t>
      </w:r>
    </w:p>
    <w:p w14:paraId="4189ADAC" w14:textId="77777777" w:rsidR="009103DA" w:rsidRPr="006B5FF0" w:rsidRDefault="009103DA" w:rsidP="009103DA">
      <w:pPr>
        <w:pStyle w:val="LD"/>
        <w:jc w:val="center"/>
      </w:pPr>
    </w:p>
    <w:p w14:paraId="59D88815" w14:textId="77777777" w:rsidR="009103DA" w:rsidRDefault="009103DA" w:rsidP="009103DA">
      <w:pPr>
        <w:pStyle w:val="LD"/>
        <w:jc w:val="center"/>
      </w:pPr>
      <w:r w:rsidRPr="006B5FF0">
        <w:t xml:space="preserve">      </w:t>
      </w:r>
      <w:r>
        <w:t>FPBI 19 bits</w:t>
      </w:r>
    </w:p>
    <w:p w14:paraId="62E97D58" w14:textId="77777777" w:rsidR="009103DA" w:rsidRDefault="009103DA" w:rsidP="009103DA">
      <w:pPr>
        <w:pStyle w:val="LD"/>
        <w:jc w:val="center"/>
      </w:pPr>
      <w:r>
        <w:t xml:space="preserve">      &lt;-------------------------------------&gt;</w:t>
      </w:r>
    </w:p>
    <w:bookmarkEnd w:id="1195"/>
    <w:p w14:paraId="327A9281" w14:textId="77777777" w:rsidR="009103DA" w:rsidRDefault="009103DA" w:rsidP="009103DA">
      <w:pPr>
        <w:pStyle w:val="NF"/>
      </w:pPr>
    </w:p>
    <w:p w14:paraId="23532A2B" w14:textId="77777777" w:rsidR="009103DA" w:rsidRDefault="009103DA" w:rsidP="009103DA">
      <w:pPr>
        <w:pStyle w:val="TF"/>
      </w:pPr>
      <w:r>
        <w:t>Figure 14: General structure of FPBI</w:t>
      </w:r>
    </w:p>
    <w:p w14:paraId="48857C27" w14:textId="77777777" w:rsidR="009103DA" w:rsidRDefault="009103DA" w:rsidP="009103DA">
      <w:r>
        <w:t>The FPBI is composed of the following elements:</w:t>
      </w:r>
    </w:p>
    <w:p w14:paraId="43F8B76A" w14:textId="77777777" w:rsidR="009103DA" w:rsidRDefault="009103DA" w:rsidP="009103DA">
      <w:pPr>
        <w:pStyle w:val="B1"/>
      </w:pPr>
      <w:r>
        <w:t>-</w:t>
      </w:r>
      <w:r>
        <w:tab/>
        <w:t>FPBI Type. Its length is 2 bits;</w:t>
      </w:r>
    </w:p>
    <w:p w14:paraId="37A12FC8" w14:textId="77777777" w:rsidR="009103DA" w:rsidRDefault="009103DA" w:rsidP="009103DA">
      <w:pPr>
        <w:pStyle w:val="B1"/>
      </w:pPr>
      <w:r w:rsidRPr="006B5FF0">
        <w:t>-</w:t>
      </w:r>
      <w:r w:rsidRPr="006B5FF0">
        <w:tab/>
        <w:t xml:space="preserve">FPBI Significant Part. </w:t>
      </w:r>
      <w:r>
        <w:t>Its length is 17 bits.</w:t>
      </w:r>
    </w:p>
    <w:p w14:paraId="3DB2D011" w14:textId="112831CE" w:rsidR="009103DA" w:rsidRDefault="009103DA" w:rsidP="009103DA">
      <w:pPr>
        <w:pStyle w:val="NO"/>
      </w:pPr>
      <w:r>
        <w:t>NOTE:</w:t>
      </w:r>
      <w:r>
        <w:tab/>
        <w:t>The three LSBs bits of the FPBI form the 3-bit training sequence code (TSC). See 3GPP TS 45.056</w:t>
      </w:r>
      <w:r w:rsidR="00D60F0F">
        <w:t> [</w:t>
      </w:r>
      <w:r>
        <w:t>35].</w:t>
      </w:r>
    </w:p>
    <w:p w14:paraId="0FE4EFCD" w14:textId="77777777" w:rsidR="009103DA" w:rsidRDefault="009103DA" w:rsidP="009103DA">
      <w:r>
        <w:t>The following FPBI Type values have been allocated for use by CTS:</w:t>
      </w:r>
    </w:p>
    <w:p w14:paraId="5CD033DC" w14:textId="77777777" w:rsidR="009103DA" w:rsidRDefault="009103DA" w:rsidP="009103DA">
      <w:pPr>
        <w:pStyle w:val="B1"/>
      </w:pPr>
      <w:r>
        <w:t>00</w:t>
      </w:r>
      <w:r>
        <w:tab/>
        <w:t>FPBI class A: residential and single-cell systems;</w:t>
      </w:r>
    </w:p>
    <w:p w14:paraId="3A625517" w14:textId="77777777" w:rsidR="009103DA" w:rsidRDefault="009103DA" w:rsidP="009103DA">
      <w:pPr>
        <w:pStyle w:val="B1"/>
      </w:pPr>
      <w:r>
        <w:t>01</w:t>
      </w:r>
      <w:r>
        <w:tab/>
        <w:t>FPBI class B: multi-cell PABXs.</w:t>
      </w:r>
    </w:p>
    <w:p w14:paraId="696728D9" w14:textId="77777777" w:rsidR="009103DA" w:rsidRDefault="009103DA" w:rsidP="009103DA">
      <w:r>
        <w:t>All other values are reserved and CTS</w:t>
      </w:r>
      <w:r>
        <w:noBreakHyphen/>
        <w:t>MSs shall treat these values as FPBI class A.</w:t>
      </w:r>
    </w:p>
    <w:p w14:paraId="3596F056" w14:textId="77777777" w:rsidR="009103DA" w:rsidRDefault="009103DA" w:rsidP="00BB7F6A">
      <w:pPr>
        <w:pStyle w:val="Heading4"/>
      </w:pPr>
      <w:bookmarkStart w:id="1196" w:name="_Toc19695326"/>
      <w:bookmarkStart w:id="1197" w:name="_Toc27225391"/>
      <w:bookmarkStart w:id="1198" w:name="_Toc36112249"/>
      <w:bookmarkStart w:id="1199" w:name="_Toc36112652"/>
      <w:bookmarkStart w:id="1200" w:name="_Toc44854211"/>
      <w:bookmarkStart w:id="1201" w:name="_Toc51839604"/>
      <w:bookmarkStart w:id="1202" w:name="_Toc57880196"/>
      <w:bookmarkStart w:id="1203" w:name="_Toc57880601"/>
      <w:bookmarkStart w:id="1204" w:name="_Toc57881006"/>
      <w:bookmarkStart w:id="1205" w:name="_Toc120005625"/>
      <w:bookmarkStart w:id="1206" w:name="_Toc155123907"/>
      <w:r>
        <w:t>10.3.2.2</w:t>
      </w:r>
      <w:r>
        <w:tab/>
        <w:t>FPBI class A</w:t>
      </w:r>
      <w:bookmarkEnd w:id="1196"/>
      <w:bookmarkEnd w:id="1197"/>
      <w:bookmarkEnd w:id="1198"/>
      <w:bookmarkEnd w:id="1199"/>
      <w:bookmarkEnd w:id="1200"/>
      <w:bookmarkEnd w:id="1201"/>
      <w:bookmarkEnd w:id="1202"/>
      <w:bookmarkEnd w:id="1203"/>
      <w:bookmarkEnd w:id="1204"/>
      <w:bookmarkEnd w:id="1205"/>
      <w:bookmarkEnd w:id="1206"/>
    </w:p>
    <w:p w14:paraId="7A8EF578" w14:textId="77777777" w:rsidR="009103DA" w:rsidRDefault="009103DA" w:rsidP="009103DA">
      <w:r>
        <w:t>This class is intended to be used for small residential and private (PBX) single cell CTS</w:t>
      </w:r>
      <w:r>
        <w:noBreakHyphen/>
        <w:t>FP.</w:t>
      </w:r>
    </w:p>
    <w:p w14:paraId="596C01D1" w14:textId="77777777" w:rsidR="009103DA" w:rsidRDefault="009103DA" w:rsidP="009103DA">
      <w:pPr>
        <w:pStyle w:val="LD"/>
        <w:jc w:val="center"/>
      </w:pPr>
      <w:bookmarkStart w:id="1207" w:name="_PERM_MCCTEMPBM_CRPT51510022___4"/>
      <w:r>
        <w:t>bit No 19                                   1</w:t>
      </w:r>
    </w:p>
    <w:p w14:paraId="1F8E8745" w14:textId="77777777" w:rsidR="009103DA" w:rsidRDefault="009103DA" w:rsidP="009103DA">
      <w:pPr>
        <w:pStyle w:val="LD"/>
        <w:jc w:val="center"/>
      </w:pPr>
      <w:r>
        <w:t xml:space="preserve">      +-------------------------------------+</w:t>
      </w:r>
    </w:p>
    <w:p w14:paraId="39E81B76" w14:textId="77777777" w:rsidR="009103DA" w:rsidRDefault="009103DA" w:rsidP="009103DA">
      <w:pPr>
        <w:pStyle w:val="LD"/>
        <w:jc w:val="center"/>
      </w:pPr>
      <w:r>
        <w:t xml:space="preserve">      |0 0|                                 |</w:t>
      </w:r>
    </w:p>
    <w:p w14:paraId="18725CF4" w14:textId="77777777" w:rsidR="009103DA" w:rsidRDefault="009103DA" w:rsidP="009103DA">
      <w:pPr>
        <w:pStyle w:val="LD"/>
        <w:jc w:val="center"/>
      </w:pPr>
      <w:r>
        <w:t xml:space="preserve">      +-</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p>
    <w:p w14:paraId="7664C35F" w14:textId="77777777" w:rsidR="009103DA" w:rsidRDefault="009103DA" w:rsidP="009103DA">
      <w:pPr>
        <w:pStyle w:val="LD"/>
        <w:jc w:val="center"/>
      </w:pPr>
      <w:r>
        <w:t xml:space="preserve">      Type|            FPN                  |</w:t>
      </w:r>
    </w:p>
    <w:p w14:paraId="12A7FF56" w14:textId="77777777" w:rsidR="009103DA" w:rsidRDefault="009103DA" w:rsidP="009103DA">
      <w:pPr>
        <w:pStyle w:val="LD"/>
        <w:jc w:val="center"/>
      </w:pPr>
    </w:p>
    <w:p w14:paraId="51FB4867" w14:textId="77777777" w:rsidR="009103DA" w:rsidRDefault="009103DA" w:rsidP="009103DA">
      <w:pPr>
        <w:pStyle w:val="LD"/>
        <w:jc w:val="center"/>
      </w:pPr>
      <w:r>
        <w:t xml:space="preserve">      FPBI 19 bits</w:t>
      </w:r>
    </w:p>
    <w:p w14:paraId="3015802B" w14:textId="77777777" w:rsidR="009103DA" w:rsidRDefault="009103DA" w:rsidP="009103DA">
      <w:pPr>
        <w:pStyle w:val="LD"/>
        <w:jc w:val="center"/>
      </w:pPr>
      <w:r>
        <w:t xml:space="preserve">      &lt;-------------------------------------&gt;</w:t>
      </w:r>
    </w:p>
    <w:bookmarkEnd w:id="1207"/>
    <w:p w14:paraId="43E2C8EA" w14:textId="77777777" w:rsidR="009103DA" w:rsidRDefault="009103DA" w:rsidP="009103DA">
      <w:pPr>
        <w:pStyle w:val="NF"/>
      </w:pPr>
    </w:p>
    <w:p w14:paraId="6E4283EF" w14:textId="77777777" w:rsidR="009103DA" w:rsidRDefault="009103DA" w:rsidP="009103DA">
      <w:pPr>
        <w:pStyle w:val="TF"/>
      </w:pPr>
      <w:r>
        <w:t>Figure 15: Structure of FPBI class A</w:t>
      </w:r>
    </w:p>
    <w:p w14:paraId="08CC5A3E" w14:textId="77777777" w:rsidR="009103DA" w:rsidRDefault="009103DA" w:rsidP="009103DA">
      <w:r>
        <w:t>The FPBI class A is composed of the following elements:</w:t>
      </w:r>
    </w:p>
    <w:p w14:paraId="22AEBE16" w14:textId="77777777" w:rsidR="009103DA" w:rsidRDefault="009103DA" w:rsidP="009103DA">
      <w:pPr>
        <w:pStyle w:val="B1"/>
      </w:pPr>
      <w:r>
        <w:t>-</w:t>
      </w:r>
      <w:r>
        <w:tab/>
        <w:t>FPBI Class A Type. Its length is 2 bits and its value is 00;</w:t>
      </w:r>
    </w:p>
    <w:p w14:paraId="24BF295C" w14:textId="77777777" w:rsidR="009103DA" w:rsidRDefault="009103DA" w:rsidP="009103DA">
      <w:pPr>
        <w:pStyle w:val="B1"/>
      </w:pPr>
      <w:r>
        <w:t>-</w:t>
      </w:r>
      <w:r>
        <w:tab/>
        <w:t>Fixed Part Number (FPN). Its length is 17 bits. The FPN contains the least significant bits of the Serial Number part of the IFPEI.</w:t>
      </w:r>
    </w:p>
    <w:p w14:paraId="54A28051" w14:textId="77777777" w:rsidR="009103DA" w:rsidRDefault="009103DA" w:rsidP="009103DA">
      <w:r>
        <w:t>The FPBI Length Indicator shall be set to 19 for a class A FPBI.</w:t>
      </w:r>
    </w:p>
    <w:p w14:paraId="792191B8" w14:textId="77777777" w:rsidR="009103DA" w:rsidRDefault="009103DA" w:rsidP="00BB7F6A">
      <w:pPr>
        <w:pStyle w:val="Heading4"/>
      </w:pPr>
      <w:bookmarkStart w:id="1208" w:name="_Toc19695327"/>
      <w:bookmarkStart w:id="1209" w:name="_Toc27225392"/>
      <w:bookmarkStart w:id="1210" w:name="_Toc36112250"/>
      <w:bookmarkStart w:id="1211" w:name="_Toc36112653"/>
      <w:bookmarkStart w:id="1212" w:name="_Toc44854212"/>
      <w:bookmarkStart w:id="1213" w:name="_Toc51839605"/>
      <w:bookmarkStart w:id="1214" w:name="_Toc57880197"/>
      <w:bookmarkStart w:id="1215" w:name="_Toc57880602"/>
      <w:bookmarkStart w:id="1216" w:name="_Toc57881007"/>
      <w:bookmarkStart w:id="1217" w:name="_Toc120005626"/>
      <w:bookmarkStart w:id="1218" w:name="_Toc155123908"/>
      <w:r>
        <w:t>10.3.2.3</w:t>
      </w:r>
      <w:r>
        <w:tab/>
        <w:t>FPBI class B</w:t>
      </w:r>
      <w:bookmarkEnd w:id="1208"/>
      <w:bookmarkEnd w:id="1209"/>
      <w:bookmarkEnd w:id="1210"/>
      <w:bookmarkEnd w:id="1211"/>
      <w:bookmarkEnd w:id="1212"/>
      <w:bookmarkEnd w:id="1213"/>
      <w:bookmarkEnd w:id="1214"/>
      <w:bookmarkEnd w:id="1215"/>
      <w:bookmarkEnd w:id="1216"/>
      <w:bookmarkEnd w:id="1217"/>
      <w:bookmarkEnd w:id="1218"/>
    </w:p>
    <w:p w14:paraId="17E02812" w14:textId="77777777" w:rsidR="009103DA" w:rsidRDefault="009103DA" w:rsidP="009103DA">
      <w:r>
        <w:t>This class is reserved for more complex private installation such as multi-cell PABXs.</w:t>
      </w:r>
    </w:p>
    <w:p w14:paraId="0D6E077E" w14:textId="77777777" w:rsidR="009103DA" w:rsidRDefault="009103DA" w:rsidP="009103DA">
      <w:pPr>
        <w:pStyle w:val="LD"/>
        <w:jc w:val="center"/>
      </w:pPr>
      <w:bookmarkStart w:id="1219" w:name="_PERM_MCCTEMPBM_CRPT51510023___4"/>
      <w:r>
        <w:lastRenderedPageBreak/>
        <w:t>bit No 19                                   1</w:t>
      </w:r>
    </w:p>
    <w:p w14:paraId="51223527" w14:textId="77777777" w:rsidR="009103DA" w:rsidRDefault="009103DA" w:rsidP="009103DA">
      <w:pPr>
        <w:pStyle w:val="LD"/>
        <w:jc w:val="center"/>
      </w:pPr>
      <w:r>
        <w:t xml:space="preserve">      +-------------------------------------+</w:t>
      </w:r>
    </w:p>
    <w:p w14:paraId="285E04D7" w14:textId="77777777" w:rsidR="009103DA" w:rsidRDefault="009103DA" w:rsidP="009103DA">
      <w:pPr>
        <w:pStyle w:val="LD"/>
        <w:jc w:val="center"/>
      </w:pPr>
      <w:r>
        <w:t xml:space="preserve">      |0 1|                                 |</w:t>
      </w:r>
    </w:p>
    <w:p w14:paraId="39EC869F" w14:textId="77777777" w:rsidR="009103DA" w:rsidRDefault="009103DA" w:rsidP="009103DA">
      <w:pPr>
        <w:pStyle w:val="LD"/>
        <w:jc w:val="center"/>
      </w:pPr>
      <w:r>
        <w:t xml:space="preserve">      +-</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p>
    <w:p w14:paraId="41F5456C" w14:textId="77777777" w:rsidR="009103DA" w:rsidRDefault="009103DA" w:rsidP="009103DA">
      <w:pPr>
        <w:pStyle w:val="LD"/>
        <w:jc w:val="center"/>
      </w:pPr>
      <w:r>
        <w:t xml:space="preserve">      Type|         CNN + FPN + RPN         |</w:t>
      </w:r>
    </w:p>
    <w:p w14:paraId="79751AE5" w14:textId="77777777" w:rsidR="009103DA" w:rsidRDefault="009103DA" w:rsidP="009103DA">
      <w:pPr>
        <w:pStyle w:val="LD"/>
        <w:jc w:val="center"/>
      </w:pPr>
    </w:p>
    <w:p w14:paraId="1C95BB27" w14:textId="77777777" w:rsidR="009103DA" w:rsidRDefault="009103DA" w:rsidP="009103DA">
      <w:pPr>
        <w:pStyle w:val="LD"/>
        <w:jc w:val="center"/>
      </w:pPr>
      <w:r>
        <w:t xml:space="preserve">      FPBI 19 bits</w:t>
      </w:r>
    </w:p>
    <w:p w14:paraId="373999AA" w14:textId="77777777" w:rsidR="009103DA" w:rsidRDefault="009103DA" w:rsidP="009103DA">
      <w:pPr>
        <w:pStyle w:val="LD"/>
        <w:jc w:val="center"/>
      </w:pPr>
      <w:r>
        <w:t xml:space="preserve">      &lt;-------------------------------------&gt;</w:t>
      </w:r>
    </w:p>
    <w:bookmarkEnd w:id="1219"/>
    <w:p w14:paraId="37C8E813" w14:textId="77777777" w:rsidR="009103DA" w:rsidRDefault="009103DA" w:rsidP="009103DA">
      <w:pPr>
        <w:pStyle w:val="NF"/>
      </w:pPr>
    </w:p>
    <w:p w14:paraId="317BE829" w14:textId="77777777" w:rsidR="009103DA" w:rsidRDefault="009103DA" w:rsidP="009103DA">
      <w:pPr>
        <w:pStyle w:val="TF"/>
      </w:pPr>
      <w:r>
        <w:t>Figure 16: Structure of FPBI class B</w:t>
      </w:r>
    </w:p>
    <w:p w14:paraId="79863CC4" w14:textId="77777777" w:rsidR="009103DA" w:rsidRDefault="009103DA" w:rsidP="009103DA">
      <w:r>
        <w:t>The FPBI class B is composed of the following elements:</w:t>
      </w:r>
    </w:p>
    <w:p w14:paraId="2DD61D2C" w14:textId="77777777" w:rsidR="009103DA" w:rsidRDefault="009103DA" w:rsidP="009103DA">
      <w:pPr>
        <w:pStyle w:val="B1"/>
      </w:pPr>
      <w:r>
        <w:t>-</w:t>
      </w:r>
      <w:r>
        <w:tab/>
        <w:t>FPBI Class B Type. Its length is 2 bits and its value is 01;</w:t>
      </w:r>
    </w:p>
    <w:p w14:paraId="0A29DF1B" w14:textId="77777777" w:rsidR="009103DA" w:rsidRDefault="009103DA" w:rsidP="009103DA">
      <w:pPr>
        <w:pStyle w:val="B1"/>
      </w:pPr>
      <w:r>
        <w:t>-</w:t>
      </w:r>
      <w:r>
        <w:tab/>
        <w:t>CTS Network Number (CNN). Its length is defined by the manufacturer or the system installer;</w:t>
      </w:r>
    </w:p>
    <w:p w14:paraId="0360B22E" w14:textId="77777777" w:rsidR="009103DA" w:rsidRDefault="009103DA" w:rsidP="009103DA">
      <w:pPr>
        <w:pStyle w:val="B1"/>
      </w:pPr>
      <w:r>
        <w:t>-</w:t>
      </w:r>
      <w:r>
        <w:tab/>
        <w:t>Fixed Part Number (FPN). Its length is defined by the manufacturer or the system installer;</w:t>
      </w:r>
    </w:p>
    <w:p w14:paraId="2FA037FF" w14:textId="77777777" w:rsidR="009103DA" w:rsidRDefault="009103DA" w:rsidP="009103DA">
      <w:pPr>
        <w:pStyle w:val="B1"/>
      </w:pPr>
      <w:r>
        <w:t>-</w:t>
      </w:r>
      <w:r>
        <w:tab/>
        <w:t>Radio Part Number (RPN) assigned by the CTS manufacturer or system installer. Its length is defined by the manufacturer or the system installer.</w:t>
      </w:r>
    </w:p>
    <w:p w14:paraId="30910EB3" w14:textId="77777777" w:rsidR="009103DA" w:rsidRDefault="009103DA" w:rsidP="009103DA">
      <w:pPr>
        <w:pStyle w:val="NO"/>
      </w:pPr>
      <w:r>
        <w:t>NOTE:</w:t>
      </w:r>
      <w:r>
        <w:tab/>
        <w:t>RPN is used to separate a maximum of 2</w:t>
      </w:r>
      <w:r>
        <w:rPr>
          <w:vertAlign w:val="superscript"/>
        </w:rPr>
        <w:t>RPN length</w:t>
      </w:r>
      <w:r>
        <w:t xml:space="preserve"> different cells from each other. This defines a cluster of cells supporting intercell handover. RPN length is submitted to a CTS</w:t>
      </w:r>
      <w:r>
        <w:noBreakHyphen/>
        <w:t>MS as a result of a successful attachment.</w:t>
      </w:r>
    </w:p>
    <w:p w14:paraId="47EDB36E" w14:textId="77777777" w:rsidR="009103DA" w:rsidRDefault="009103DA" w:rsidP="009103DA">
      <w:r>
        <w:t>The FPBI Length Indicator shall be set to (2 + CNN Length) for a class B FPBI.</w:t>
      </w:r>
    </w:p>
    <w:p w14:paraId="05096AF7" w14:textId="77777777" w:rsidR="009103DA" w:rsidRDefault="009103DA" w:rsidP="00BB7F6A">
      <w:pPr>
        <w:pStyle w:val="Heading3"/>
      </w:pPr>
      <w:bookmarkStart w:id="1220" w:name="_Toc19695328"/>
      <w:bookmarkStart w:id="1221" w:name="_Toc27225393"/>
      <w:bookmarkStart w:id="1222" w:name="_Toc36112251"/>
      <w:bookmarkStart w:id="1223" w:name="_Toc36112654"/>
      <w:bookmarkStart w:id="1224" w:name="_Toc44854213"/>
      <w:bookmarkStart w:id="1225" w:name="_Toc51839606"/>
      <w:bookmarkStart w:id="1226" w:name="_Toc57880198"/>
      <w:bookmarkStart w:id="1227" w:name="_Toc57880603"/>
      <w:bookmarkStart w:id="1228" w:name="_Toc57881008"/>
      <w:bookmarkStart w:id="1229" w:name="_Toc120005627"/>
      <w:bookmarkStart w:id="1230" w:name="_Toc155123909"/>
      <w:r>
        <w:t>10.3.3</w:t>
      </w:r>
      <w:r>
        <w:tab/>
        <w:t>Allocation principles</w:t>
      </w:r>
      <w:bookmarkEnd w:id="1220"/>
      <w:bookmarkEnd w:id="1221"/>
      <w:bookmarkEnd w:id="1222"/>
      <w:bookmarkEnd w:id="1223"/>
      <w:bookmarkEnd w:id="1224"/>
      <w:bookmarkEnd w:id="1225"/>
      <w:bookmarkEnd w:id="1226"/>
      <w:bookmarkEnd w:id="1227"/>
      <w:bookmarkEnd w:id="1228"/>
      <w:bookmarkEnd w:id="1229"/>
      <w:bookmarkEnd w:id="1230"/>
    </w:p>
    <w:p w14:paraId="55593DB3" w14:textId="77777777" w:rsidR="009103DA" w:rsidRDefault="009103DA" w:rsidP="009103DA">
      <w:r>
        <w:t>The FPBI shall be allocated during the CTS</w:t>
      </w:r>
      <w:r>
        <w:noBreakHyphen/>
        <w:t>FP initialisation procedure. Any change to the value of the FPBI of a given CTS</w:t>
      </w:r>
      <w:r>
        <w:noBreakHyphen/>
        <w:t>FP shall be considered as a CTS</w:t>
      </w:r>
      <w:r>
        <w:noBreakHyphen/>
        <w:t>FP re-initialisation; i.e. each enrolled CTS</w:t>
      </w:r>
      <w:r>
        <w:noBreakHyphen/>
        <w:t>MS needs to be enrolled again.</w:t>
      </w:r>
    </w:p>
    <w:p w14:paraId="5BA0F02A" w14:textId="77777777" w:rsidR="009103DA" w:rsidRDefault="009103DA" w:rsidP="009103DA">
      <w:r>
        <w:t>FPBI are not required to be unique (i.e. several CTS</w:t>
      </w:r>
      <w:r>
        <w:noBreakHyphen/>
        <w:t>FP can have the same FPBI in different areas). Care should be taken to limit CTS</w:t>
      </w:r>
      <w:r>
        <w:noBreakHyphen/>
        <w:t>MS registration attempts to a fixed part with the same FPBI as another fixed part.</w:t>
      </w:r>
    </w:p>
    <w:p w14:paraId="482A69ED" w14:textId="77777777" w:rsidR="009103DA" w:rsidRDefault="009103DA" w:rsidP="00BB7F6A">
      <w:pPr>
        <w:pStyle w:val="Heading2"/>
      </w:pPr>
      <w:bookmarkStart w:id="1231" w:name="_Toc19695329"/>
      <w:bookmarkStart w:id="1232" w:name="_Toc27225394"/>
      <w:bookmarkStart w:id="1233" w:name="_Toc36112252"/>
      <w:bookmarkStart w:id="1234" w:name="_Toc36112655"/>
      <w:bookmarkStart w:id="1235" w:name="_Toc44854214"/>
      <w:bookmarkStart w:id="1236" w:name="_Toc51839607"/>
      <w:bookmarkStart w:id="1237" w:name="_Toc57880199"/>
      <w:bookmarkStart w:id="1238" w:name="_Toc57880604"/>
      <w:bookmarkStart w:id="1239" w:name="_Toc57881009"/>
      <w:bookmarkStart w:id="1240" w:name="_Toc120005628"/>
      <w:bookmarkStart w:id="1241" w:name="_Toc155123910"/>
      <w:r>
        <w:t>10.4</w:t>
      </w:r>
      <w:r>
        <w:tab/>
        <w:t>International Fixed Part Equipment Identity</w:t>
      </w:r>
      <w:bookmarkEnd w:id="1231"/>
      <w:bookmarkEnd w:id="1232"/>
      <w:bookmarkEnd w:id="1233"/>
      <w:bookmarkEnd w:id="1234"/>
      <w:bookmarkEnd w:id="1235"/>
      <w:bookmarkEnd w:id="1236"/>
      <w:bookmarkEnd w:id="1237"/>
      <w:bookmarkEnd w:id="1238"/>
      <w:bookmarkEnd w:id="1239"/>
      <w:bookmarkEnd w:id="1240"/>
      <w:bookmarkEnd w:id="1241"/>
    </w:p>
    <w:p w14:paraId="1E2E8DCE" w14:textId="77777777" w:rsidR="009103DA" w:rsidRDefault="009103DA" w:rsidP="00BB7F6A">
      <w:pPr>
        <w:pStyle w:val="Heading3"/>
      </w:pPr>
      <w:bookmarkStart w:id="1242" w:name="_Toc19695330"/>
      <w:bookmarkStart w:id="1243" w:name="_Toc27225395"/>
      <w:bookmarkStart w:id="1244" w:name="_Toc36112253"/>
      <w:bookmarkStart w:id="1245" w:name="_Toc36112656"/>
      <w:bookmarkStart w:id="1246" w:name="_Toc44854215"/>
      <w:bookmarkStart w:id="1247" w:name="_Toc51839608"/>
      <w:bookmarkStart w:id="1248" w:name="_Toc57880200"/>
      <w:bookmarkStart w:id="1249" w:name="_Toc57880605"/>
      <w:bookmarkStart w:id="1250" w:name="_Toc57881010"/>
      <w:bookmarkStart w:id="1251" w:name="_Toc120005629"/>
      <w:bookmarkStart w:id="1252" w:name="_Toc155123911"/>
      <w:r>
        <w:t>10.4.1</w:t>
      </w:r>
      <w:r>
        <w:tab/>
        <w:t>General</w:t>
      </w:r>
      <w:bookmarkEnd w:id="1242"/>
      <w:bookmarkEnd w:id="1243"/>
      <w:bookmarkEnd w:id="1244"/>
      <w:bookmarkEnd w:id="1245"/>
      <w:bookmarkEnd w:id="1246"/>
      <w:bookmarkEnd w:id="1247"/>
      <w:bookmarkEnd w:id="1248"/>
      <w:bookmarkEnd w:id="1249"/>
      <w:bookmarkEnd w:id="1250"/>
      <w:bookmarkEnd w:id="1251"/>
      <w:bookmarkEnd w:id="1252"/>
    </w:p>
    <w:p w14:paraId="7B02D01B" w14:textId="77777777" w:rsidR="009103DA" w:rsidRDefault="009103DA" w:rsidP="009103DA">
      <w:r>
        <w:t>The structure and allocation principles of the International Fixed Part Equipment Identity (IFPEI) are defined below.</w:t>
      </w:r>
    </w:p>
    <w:p w14:paraId="35F68575" w14:textId="77777777" w:rsidR="009103DA" w:rsidRDefault="009103DA" w:rsidP="00BB7F6A">
      <w:pPr>
        <w:pStyle w:val="Heading3"/>
      </w:pPr>
      <w:bookmarkStart w:id="1253" w:name="_Toc19695331"/>
      <w:bookmarkStart w:id="1254" w:name="_Toc27225396"/>
      <w:bookmarkStart w:id="1255" w:name="_Toc36112254"/>
      <w:bookmarkStart w:id="1256" w:name="_Toc36112657"/>
      <w:bookmarkStart w:id="1257" w:name="_Toc44854216"/>
      <w:bookmarkStart w:id="1258" w:name="_Toc51839609"/>
      <w:bookmarkStart w:id="1259" w:name="_Toc57880201"/>
      <w:bookmarkStart w:id="1260" w:name="_Toc57880606"/>
      <w:bookmarkStart w:id="1261" w:name="_Toc57881011"/>
      <w:bookmarkStart w:id="1262" w:name="_Toc120005630"/>
      <w:bookmarkStart w:id="1263" w:name="_Toc155123912"/>
      <w:r>
        <w:t>10.4.2</w:t>
      </w:r>
      <w:r>
        <w:tab/>
        <w:t>Composition of the IFPEI</w:t>
      </w:r>
      <w:bookmarkEnd w:id="1253"/>
      <w:bookmarkEnd w:id="1254"/>
      <w:bookmarkEnd w:id="1255"/>
      <w:bookmarkEnd w:id="1256"/>
      <w:bookmarkEnd w:id="1257"/>
      <w:bookmarkEnd w:id="1258"/>
      <w:bookmarkEnd w:id="1259"/>
      <w:bookmarkEnd w:id="1260"/>
      <w:bookmarkEnd w:id="1261"/>
      <w:bookmarkEnd w:id="1262"/>
      <w:bookmarkEnd w:id="1263"/>
    </w:p>
    <w:p w14:paraId="4D6AB7D7" w14:textId="77777777" w:rsidR="009103DA" w:rsidRPr="006B5FF0" w:rsidRDefault="009103DA" w:rsidP="009103DA">
      <w:pPr>
        <w:pStyle w:val="LD"/>
        <w:jc w:val="center"/>
      </w:pPr>
      <w:bookmarkStart w:id="1264" w:name="_PERM_MCCTEMPBM_CRPT51510024___4"/>
      <w:r>
        <w:t xml:space="preserve">   </w:t>
      </w:r>
      <w:r w:rsidRPr="006B5FF0">
        <w:t>6 digits   2d     6 digits   2d</w:t>
      </w:r>
    </w:p>
    <w:p w14:paraId="121B80E2" w14:textId="77777777" w:rsidR="009103DA" w:rsidRPr="006B5FF0" w:rsidRDefault="009103DA" w:rsidP="009103DA">
      <w:pPr>
        <w:pStyle w:val="LD"/>
        <w:jc w:val="center"/>
      </w:pPr>
      <w:r w:rsidRPr="006B5FF0">
        <w:t>&lt;-----------&gt;&lt;---&gt;&lt;-----------&gt;&lt;---&gt;</w:t>
      </w:r>
    </w:p>
    <w:p w14:paraId="442C2668" w14:textId="77777777" w:rsidR="009103DA" w:rsidRPr="006B5FF0" w:rsidRDefault="009103DA" w:rsidP="009103DA">
      <w:pPr>
        <w:pStyle w:val="LD"/>
        <w:jc w:val="center"/>
      </w:pPr>
      <w:r w:rsidRPr="006B5FF0">
        <w:t>+-----------++---++-----------++---+</w:t>
      </w:r>
    </w:p>
    <w:p w14:paraId="6CCA487C" w14:textId="77777777" w:rsidR="009103DA" w:rsidRPr="006B5FF0" w:rsidRDefault="009103DA" w:rsidP="009103DA">
      <w:pPr>
        <w:pStyle w:val="LD"/>
        <w:jc w:val="center"/>
      </w:pPr>
      <w:r w:rsidRPr="006B5FF0">
        <w:t>|           ||   ||           ||   |</w:t>
      </w:r>
    </w:p>
    <w:p w14:paraId="274B9BAF" w14:textId="77777777" w:rsidR="009103DA" w:rsidRPr="006B5FF0" w:rsidRDefault="009103DA" w:rsidP="009103DA">
      <w:pPr>
        <w:pStyle w:val="LD"/>
        <w:jc w:val="center"/>
      </w:pP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p>
    <w:p w14:paraId="1AA04BF0" w14:textId="77777777" w:rsidR="009103DA" w:rsidRPr="006B5FF0" w:rsidRDefault="009103DA" w:rsidP="009103DA">
      <w:pPr>
        <w:pStyle w:val="LD"/>
        <w:jc w:val="center"/>
      </w:pPr>
      <w:r w:rsidRPr="006B5FF0">
        <w:t xml:space="preserve">    TAC      FAC      SNR      SVN</w:t>
      </w:r>
    </w:p>
    <w:p w14:paraId="128DF4FB" w14:textId="77777777" w:rsidR="009103DA" w:rsidRPr="006B5FF0" w:rsidRDefault="009103DA" w:rsidP="009103DA">
      <w:pPr>
        <w:pStyle w:val="LD"/>
        <w:jc w:val="center"/>
      </w:pPr>
    </w:p>
    <w:p w14:paraId="6AFBFCE6" w14:textId="77777777" w:rsidR="009103DA" w:rsidRDefault="009103DA" w:rsidP="009103DA">
      <w:pPr>
        <w:pStyle w:val="LD"/>
        <w:jc w:val="center"/>
      </w:pPr>
      <w:r>
        <w:t>IFPEI 16 digits</w:t>
      </w:r>
    </w:p>
    <w:p w14:paraId="6021FAD7" w14:textId="77777777" w:rsidR="009103DA" w:rsidRDefault="009103DA" w:rsidP="009103DA">
      <w:pPr>
        <w:pStyle w:val="LD"/>
        <w:jc w:val="center"/>
      </w:pPr>
      <w:r>
        <w:t>&lt;</w:t>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t>&gt;</w:t>
      </w:r>
    </w:p>
    <w:bookmarkEnd w:id="1264"/>
    <w:p w14:paraId="12A0EA8B" w14:textId="77777777" w:rsidR="009103DA" w:rsidRDefault="009103DA" w:rsidP="009103DA">
      <w:pPr>
        <w:pStyle w:val="NF"/>
      </w:pPr>
    </w:p>
    <w:p w14:paraId="42528135" w14:textId="77777777" w:rsidR="009103DA" w:rsidRDefault="009103DA" w:rsidP="009103DA">
      <w:pPr>
        <w:pStyle w:val="TF"/>
      </w:pPr>
      <w:r>
        <w:t>Figure 17: Structure of IFPEI</w:t>
      </w:r>
    </w:p>
    <w:p w14:paraId="72339642" w14:textId="77777777" w:rsidR="009103DA" w:rsidRDefault="009103DA" w:rsidP="009103DA">
      <w:r>
        <w:t>The IFPEI is composed of the following elements (each element shall consist of decimal digits only):</w:t>
      </w:r>
    </w:p>
    <w:p w14:paraId="4018512C" w14:textId="77777777" w:rsidR="009103DA" w:rsidRDefault="009103DA" w:rsidP="009103DA">
      <w:pPr>
        <w:pStyle w:val="B1"/>
      </w:pPr>
      <w:r>
        <w:t>-</w:t>
      </w:r>
      <w:r>
        <w:tab/>
        <w:t>Type Approval Code (TAC). Its length is 6 decimal digits;</w:t>
      </w:r>
    </w:p>
    <w:p w14:paraId="7FEECDBC" w14:textId="77777777" w:rsidR="009103DA" w:rsidRDefault="009103DA" w:rsidP="009103DA">
      <w:pPr>
        <w:pStyle w:val="B1"/>
      </w:pPr>
      <w:r>
        <w:t>-</w:t>
      </w:r>
      <w:r>
        <w:tab/>
        <w:t>Final Assembly Code (FAC). Its length is 2 decimal digits;</w:t>
      </w:r>
    </w:p>
    <w:p w14:paraId="0757B3D0" w14:textId="77777777" w:rsidR="009103DA" w:rsidRDefault="009103DA" w:rsidP="009103DA">
      <w:pPr>
        <w:pStyle w:val="B1"/>
      </w:pPr>
      <w:r>
        <w:t>-</w:t>
      </w:r>
      <w:r>
        <w:tab/>
        <w:t>Serial NumbeR (SNR). Its length is 6 decimal digits;</w:t>
      </w:r>
    </w:p>
    <w:p w14:paraId="4A99F89F" w14:textId="77777777" w:rsidR="009103DA" w:rsidRDefault="009103DA" w:rsidP="009103DA">
      <w:pPr>
        <w:pStyle w:val="B1"/>
      </w:pPr>
      <w:r>
        <w:lastRenderedPageBreak/>
        <w:t>-</w:t>
      </w:r>
      <w:r>
        <w:tab/>
        <w:t>Software Version Number (SVN) identifies the software version number of the fixed part equipment. Its length is 2 digits.</w:t>
      </w:r>
    </w:p>
    <w:p w14:paraId="0FE3BF3C" w14:textId="0F32FE48" w:rsidR="009103DA" w:rsidRDefault="009103DA" w:rsidP="009103DA">
      <w:r>
        <w:t>Regarding updates of the IFPEI: the TAC, FAC and SNR shall be physically protected against unauthorised change (see 3GPP TS 42.009</w:t>
      </w:r>
      <w:r w:rsidR="00D60F0F">
        <w:t> [</w:t>
      </w:r>
      <w:r>
        <w:t>36]); i.e. only the SVN part of the IFPEI can be modified.</w:t>
      </w:r>
    </w:p>
    <w:p w14:paraId="2F2C219C" w14:textId="77777777" w:rsidR="009103DA" w:rsidRDefault="009103DA" w:rsidP="00BB7F6A">
      <w:pPr>
        <w:pStyle w:val="Heading3"/>
      </w:pPr>
      <w:bookmarkStart w:id="1265" w:name="_Toc19695332"/>
      <w:bookmarkStart w:id="1266" w:name="_Toc27225397"/>
      <w:bookmarkStart w:id="1267" w:name="_Toc36112255"/>
      <w:bookmarkStart w:id="1268" w:name="_Toc36112658"/>
      <w:bookmarkStart w:id="1269" w:name="_Toc44854217"/>
      <w:bookmarkStart w:id="1270" w:name="_Toc51839610"/>
      <w:bookmarkStart w:id="1271" w:name="_Toc57880202"/>
      <w:bookmarkStart w:id="1272" w:name="_Toc57880607"/>
      <w:bookmarkStart w:id="1273" w:name="_Toc57881012"/>
      <w:bookmarkStart w:id="1274" w:name="_Toc120005631"/>
      <w:bookmarkStart w:id="1275" w:name="_Toc155123913"/>
      <w:r>
        <w:t>10.4.3</w:t>
      </w:r>
      <w:r>
        <w:tab/>
        <w:t>Allocation and assignment principles</w:t>
      </w:r>
      <w:bookmarkEnd w:id="1265"/>
      <w:bookmarkEnd w:id="1266"/>
      <w:bookmarkEnd w:id="1267"/>
      <w:bookmarkEnd w:id="1268"/>
      <w:bookmarkEnd w:id="1269"/>
      <w:bookmarkEnd w:id="1270"/>
      <w:bookmarkEnd w:id="1271"/>
      <w:bookmarkEnd w:id="1272"/>
      <w:bookmarkEnd w:id="1273"/>
      <w:bookmarkEnd w:id="1274"/>
      <w:bookmarkEnd w:id="1275"/>
    </w:p>
    <w:p w14:paraId="4B123C15" w14:textId="77777777" w:rsidR="009103DA" w:rsidRDefault="009103DA" w:rsidP="009103DA">
      <w:r>
        <w:t>The Type Approval Code (TAC) is issued by a global administrator.</w:t>
      </w:r>
    </w:p>
    <w:p w14:paraId="1597C660" w14:textId="77777777" w:rsidR="009103DA" w:rsidRDefault="009103DA" w:rsidP="009103DA">
      <w:r>
        <w:t>The place of final assembly (FAC) is encoded by the manufacturer.</w:t>
      </w:r>
    </w:p>
    <w:p w14:paraId="7AA2150E" w14:textId="77777777" w:rsidR="009103DA" w:rsidRDefault="009103DA" w:rsidP="009103DA">
      <w:r>
        <w:t>Manufacturers shall allocate unique serial numbers (SNR) in a sequential order.</w:t>
      </w:r>
    </w:p>
    <w:p w14:paraId="370EC587" w14:textId="77777777" w:rsidR="009103DA" w:rsidRDefault="009103DA" w:rsidP="009103DA">
      <w:r>
        <w:t>The Software Version Number (SVN) is allocated by the manufacturer after authorisation by the type approval authority. SVN value 99 is reserved for future use.</w:t>
      </w:r>
    </w:p>
    <w:p w14:paraId="4CBCA73B" w14:textId="77777777" w:rsidR="009103DA" w:rsidRDefault="009103DA" w:rsidP="00BB7F6A">
      <w:pPr>
        <w:pStyle w:val="Heading2"/>
      </w:pPr>
      <w:bookmarkStart w:id="1276" w:name="_Toc19695333"/>
      <w:bookmarkStart w:id="1277" w:name="_Toc27225398"/>
      <w:bookmarkStart w:id="1278" w:name="_Toc36112256"/>
      <w:bookmarkStart w:id="1279" w:name="_Toc36112659"/>
      <w:bookmarkStart w:id="1280" w:name="_Toc44854218"/>
      <w:bookmarkStart w:id="1281" w:name="_Toc51839611"/>
      <w:bookmarkStart w:id="1282" w:name="_Toc57880203"/>
      <w:bookmarkStart w:id="1283" w:name="_Toc57880608"/>
      <w:bookmarkStart w:id="1284" w:name="_Toc57881013"/>
      <w:bookmarkStart w:id="1285" w:name="_Toc120005632"/>
      <w:bookmarkStart w:id="1286" w:name="_Toc155123914"/>
      <w:r>
        <w:t>10.5</w:t>
      </w:r>
      <w:r>
        <w:tab/>
        <w:t>International Fixed Part Subscription Identity</w:t>
      </w:r>
      <w:bookmarkEnd w:id="1276"/>
      <w:bookmarkEnd w:id="1277"/>
      <w:bookmarkEnd w:id="1278"/>
      <w:bookmarkEnd w:id="1279"/>
      <w:bookmarkEnd w:id="1280"/>
      <w:bookmarkEnd w:id="1281"/>
      <w:bookmarkEnd w:id="1282"/>
      <w:bookmarkEnd w:id="1283"/>
      <w:bookmarkEnd w:id="1284"/>
      <w:bookmarkEnd w:id="1285"/>
      <w:bookmarkEnd w:id="1286"/>
    </w:p>
    <w:p w14:paraId="7C685E71" w14:textId="77777777" w:rsidR="009103DA" w:rsidRDefault="009103DA" w:rsidP="00BB7F6A">
      <w:pPr>
        <w:pStyle w:val="Heading3"/>
      </w:pPr>
      <w:bookmarkStart w:id="1287" w:name="_Toc19695334"/>
      <w:bookmarkStart w:id="1288" w:name="_Toc27225399"/>
      <w:bookmarkStart w:id="1289" w:name="_Toc36112257"/>
      <w:bookmarkStart w:id="1290" w:name="_Toc36112660"/>
      <w:bookmarkStart w:id="1291" w:name="_Toc44854219"/>
      <w:bookmarkStart w:id="1292" w:name="_Toc51839612"/>
      <w:bookmarkStart w:id="1293" w:name="_Toc57880204"/>
      <w:bookmarkStart w:id="1294" w:name="_Toc57880609"/>
      <w:bookmarkStart w:id="1295" w:name="_Toc57881014"/>
      <w:bookmarkStart w:id="1296" w:name="_Toc120005633"/>
      <w:bookmarkStart w:id="1297" w:name="_Toc155123915"/>
      <w:r>
        <w:t>10.5.1</w:t>
      </w:r>
      <w:r>
        <w:tab/>
        <w:t>General</w:t>
      </w:r>
      <w:bookmarkEnd w:id="1287"/>
      <w:bookmarkEnd w:id="1288"/>
      <w:bookmarkEnd w:id="1289"/>
      <w:bookmarkEnd w:id="1290"/>
      <w:bookmarkEnd w:id="1291"/>
      <w:bookmarkEnd w:id="1292"/>
      <w:bookmarkEnd w:id="1293"/>
      <w:bookmarkEnd w:id="1294"/>
      <w:bookmarkEnd w:id="1295"/>
      <w:bookmarkEnd w:id="1296"/>
      <w:bookmarkEnd w:id="1297"/>
    </w:p>
    <w:p w14:paraId="4AFC175A" w14:textId="77777777" w:rsidR="009103DA" w:rsidRDefault="009103DA" w:rsidP="009103DA">
      <w:r>
        <w:t>The structure and allocation principles of the International Fixed Part Subscription Identity (IFPSI) are defined below.</w:t>
      </w:r>
    </w:p>
    <w:p w14:paraId="4418ACBD" w14:textId="77777777" w:rsidR="009103DA" w:rsidRDefault="009103DA" w:rsidP="00BB7F6A">
      <w:pPr>
        <w:pStyle w:val="Heading3"/>
      </w:pPr>
      <w:bookmarkStart w:id="1298" w:name="_Toc19695335"/>
      <w:bookmarkStart w:id="1299" w:name="_Toc27225400"/>
      <w:bookmarkStart w:id="1300" w:name="_Toc36112258"/>
      <w:bookmarkStart w:id="1301" w:name="_Toc36112661"/>
      <w:bookmarkStart w:id="1302" w:name="_Toc44854220"/>
      <w:bookmarkStart w:id="1303" w:name="_Toc51839613"/>
      <w:bookmarkStart w:id="1304" w:name="_Toc57880205"/>
      <w:bookmarkStart w:id="1305" w:name="_Toc57880610"/>
      <w:bookmarkStart w:id="1306" w:name="_Toc57881015"/>
      <w:bookmarkStart w:id="1307" w:name="_Toc120005634"/>
      <w:bookmarkStart w:id="1308" w:name="_Toc155123916"/>
      <w:r>
        <w:t>10.5.2</w:t>
      </w:r>
      <w:r>
        <w:tab/>
        <w:t>Composition of the IFPSI</w:t>
      </w:r>
      <w:bookmarkEnd w:id="1298"/>
      <w:bookmarkEnd w:id="1299"/>
      <w:bookmarkEnd w:id="1300"/>
      <w:bookmarkEnd w:id="1301"/>
      <w:bookmarkEnd w:id="1302"/>
      <w:bookmarkEnd w:id="1303"/>
      <w:bookmarkEnd w:id="1304"/>
      <w:bookmarkEnd w:id="1305"/>
      <w:bookmarkEnd w:id="1306"/>
      <w:bookmarkEnd w:id="1307"/>
      <w:bookmarkEnd w:id="1308"/>
    </w:p>
    <w:p w14:paraId="01A7AEB9" w14:textId="77777777" w:rsidR="009103DA" w:rsidRDefault="009103DA" w:rsidP="009103DA">
      <w:pPr>
        <w:pStyle w:val="LD"/>
        <w:jc w:val="center"/>
      </w:pPr>
      <w:bookmarkStart w:id="1309" w:name="_PERM_MCCTEMPBM_CRPT51510025___4"/>
      <w:r>
        <w:t>No more than 15 digits</w:t>
      </w:r>
    </w:p>
    <w:p w14:paraId="18E69D71" w14:textId="77777777" w:rsidR="009103DA" w:rsidRDefault="009103DA" w:rsidP="009103DA">
      <w:pPr>
        <w:pStyle w:val="LD"/>
        <w:jc w:val="center"/>
      </w:pPr>
      <w:r>
        <w:t>&lt;------------------------------&gt;</w:t>
      </w:r>
    </w:p>
    <w:p w14:paraId="6232AE4C" w14:textId="77777777" w:rsidR="009103DA" w:rsidRDefault="009103DA" w:rsidP="009103DA">
      <w:pPr>
        <w:pStyle w:val="LD"/>
        <w:jc w:val="center"/>
      </w:pPr>
      <w:r>
        <w:t xml:space="preserve">  3d     3d                    </w:t>
      </w:r>
      <w:r>
        <w:rPr>
          <w:color w:val="FFFFFF"/>
        </w:rPr>
        <w:t>|</w:t>
      </w:r>
    </w:p>
    <w:p w14:paraId="4D55926E" w14:textId="77777777" w:rsidR="009103DA" w:rsidRDefault="009103DA" w:rsidP="009103DA">
      <w:pPr>
        <w:pStyle w:val="LD"/>
        <w:jc w:val="center"/>
      </w:pPr>
      <w:r>
        <w:t>&lt;-----&gt;&lt;-----&gt;&lt;------//--------&gt;</w:t>
      </w:r>
    </w:p>
    <w:p w14:paraId="66DF6F02" w14:textId="77777777" w:rsidR="009103DA" w:rsidRDefault="009103DA" w:rsidP="009103DA">
      <w:pPr>
        <w:pStyle w:val="LD"/>
        <w:jc w:val="center"/>
      </w:pPr>
      <w:r>
        <w:t>+-----++-----++------//--------+</w:t>
      </w:r>
    </w:p>
    <w:p w14:paraId="24B292E5" w14:textId="77777777" w:rsidR="009103DA" w:rsidRDefault="009103DA" w:rsidP="009103DA">
      <w:pPr>
        <w:pStyle w:val="LD"/>
        <w:jc w:val="center"/>
      </w:pPr>
      <w:r>
        <w:t>|     ||     ||                |</w:t>
      </w:r>
    </w:p>
    <w:p w14:paraId="71BA15A2" w14:textId="77777777" w:rsidR="009103DA" w:rsidRDefault="009103DA" w:rsidP="009103DA">
      <w:pPr>
        <w:pStyle w:val="LD"/>
        <w:jc w:val="center"/>
      </w:pP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p>
    <w:p w14:paraId="0ADCDBC5" w14:textId="77777777" w:rsidR="009103DA" w:rsidRDefault="009103DA" w:rsidP="009103DA">
      <w:pPr>
        <w:pStyle w:val="LD"/>
        <w:jc w:val="center"/>
      </w:pPr>
      <w:r>
        <w:t xml:space="preserve">  MCC    CON         FPIN      </w:t>
      </w:r>
      <w:r>
        <w:rPr>
          <w:color w:val="FFFFFF"/>
        </w:rPr>
        <w:t>|</w:t>
      </w:r>
    </w:p>
    <w:p w14:paraId="55E7C80B" w14:textId="77777777" w:rsidR="009103DA" w:rsidRDefault="009103DA" w:rsidP="009103DA">
      <w:pPr>
        <w:pStyle w:val="LD"/>
        <w:jc w:val="center"/>
      </w:pPr>
    </w:p>
    <w:p w14:paraId="37F21FAB" w14:textId="77777777" w:rsidR="009103DA" w:rsidRDefault="009103DA" w:rsidP="009103DA">
      <w:pPr>
        <w:pStyle w:val="LD"/>
        <w:jc w:val="center"/>
      </w:pPr>
      <w:r>
        <w:t xml:space="preserve">        NFPSI</w:t>
      </w:r>
    </w:p>
    <w:p w14:paraId="5EB5BC82" w14:textId="77777777" w:rsidR="009103DA" w:rsidRDefault="009103DA" w:rsidP="009103DA">
      <w:pPr>
        <w:pStyle w:val="LD"/>
        <w:jc w:val="center"/>
      </w:pPr>
      <w:r>
        <w:t xml:space="preserve">       &lt;------------------------&gt;</w:t>
      </w:r>
    </w:p>
    <w:p w14:paraId="7D0DBBD0" w14:textId="77777777" w:rsidR="009103DA" w:rsidRDefault="009103DA" w:rsidP="009103DA">
      <w:pPr>
        <w:pStyle w:val="LD"/>
        <w:jc w:val="center"/>
      </w:pPr>
    </w:p>
    <w:p w14:paraId="12EB0CAE" w14:textId="77777777" w:rsidR="009103DA" w:rsidRDefault="009103DA" w:rsidP="009103DA">
      <w:pPr>
        <w:pStyle w:val="LD"/>
        <w:jc w:val="center"/>
      </w:pPr>
      <w:r>
        <w:t>IFPSI</w:t>
      </w:r>
    </w:p>
    <w:p w14:paraId="5E523B43" w14:textId="77777777" w:rsidR="009103DA" w:rsidRDefault="009103DA" w:rsidP="009103DA">
      <w:pPr>
        <w:pStyle w:val="LD"/>
        <w:jc w:val="center"/>
      </w:pPr>
      <w:r>
        <w:t>&lt;</w:t>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t>&gt;</w:t>
      </w:r>
    </w:p>
    <w:bookmarkEnd w:id="1309"/>
    <w:p w14:paraId="13B86132" w14:textId="77777777" w:rsidR="009103DA" w:rsidRDefault="009103DA" w:rsidP="009103DA">
      <w:pPr>
        <w:pStyle w:val="NF"/>
      </w:pPr>
    </w:p>
    <w:p w14:paraId="23756533" w14:textId="77777777" w:rsidR="009103DA" w:rsidRDefault="009103DA" w:rsidP="009103DA">
      <w:pPr>
        <w:pStyle w:val="TF"/>
      </w:pPr>
      <w:r>
        <w:t>Figure 18: Structure of IFPSI</w:t>
      </w:r>
    </w:p>
    <w:p w14:paraId="69B82B8B" w14:textId="77777777" w:rsidR="009103DA" w:rsidRDefault="009103DA" w:rsidP="009103DA">
      <w:r>
        <w:t>The IFPSI is composed of the following elements (each element shall consist of decimal digits only):</w:t>
      </w:r>
    </w:p>
    <w:p w14:paraId="596B616A" w14:textId="77777777" w:rsidR="009103DA" w:rsidRDefault="009103DA" w:rsidP="009103DA">
      <w:pPr>
        <w:pStyle w:val="B1"/>
      </w:pPr>
      <w:r>
        <w:t>-</w:t>
      </w:r>
      <w:r>
        <w:tab/>
        <w:t>Mobile Country Code (MCC) consisting of three digits. The MCC identifies the country of the CTS</w:t>
      </w:r>
      <w:r>
        <w:noBreakHyphen/>
        <w:t>FP subscriber (e.g. 208 for France);</w:t>
      </w:r>
    </w:p>
    <w:p w14:paraId="07850B42" w14:textId="77777777" w:rsidR="009103DA" w:rsidRDefault="009103DA" w:rsidP="009103DA">
      <w:pPr>
        <w:pStyle w:val="B1"/>
      </w:pPr>
      <w:r>
        <w:t>-</w:t>
      </w:r>
      <w:r>
        <w:tab/>
        <w:t>CTS Operator Number (CON). Its length is three digits;</w:t>
      </w:r>
    </w:p>
    <w:p w14:paraId="160D9E19" w14:textId="77777777" w:rsidR="009103DA" w:rsidRDefault="009103DA" w:rsidP="009103DA">
      <w:pPr>
        <w:pStyle w:val="B1"/>
      </w:pPr>
      <w:r>
        <w:t>-</w:t>
      </w:r>
      <w:r>
        <w:tab/>
        <w:t>Fixed Part Identification Number (FPIN) identifying the CTS</w:t>
      </w:r>
      <w:r>
        <w:noBreakHyphen/>
        <w:t>FP subscriber.</w:t>
      </w:r>
    </w:p>
    <w:p w14:paraId="2376E4A0" w14:textId="77777777" w:rsidR="009103DA" w:rsidRDefault="009103DA" w:rsidP="009103DA">
      <w:r>
        <w:t>The National Fixed Part Subscriber Identity (NFPSI) consists of the CTS Operator Number and the Fixed Part Identification Number.</w:t>
      </w:r>
    </w:p>
    <w:p w14:paraId="232D82CD" w14:textId="77777777" w:rsidR="009103DA" w:rsidRDefault="009103DA" w:rsidP="00BB7F6A">
      <w:pPr>
        <w:pStyle w:val="Heading3"/>
      </w:pPr>
      <w:bookmarkStart w:id="1310" w:name="_Toc19695336"/>
      <w:bookmarkStart w:id="1311" w:name="_Toc27225401"/>
      <w:bookmarkStart w:id="1312" w:name="_Toc36112259"/>
      <w:bookmarkStart w:id="1313" w:name="_Toc36112662"/>
      <w:bookmarkStart w:id="1314" w:name="_Toc44854221"/>
      <w:bookmarkStart w:id="1315" w:name="_Toc51839614"/>
      <w:bookmarkStart w:id="1316" w:name="_Toc57880206"/>
      <w:bookmarkStart w:id="1317" w:name="_Toc57880611"/>
      <w:bookmarkStart w:id="1318" w:name="_Toc57881016"/>
      <w:bookmarkStart w:id="1319" w:name="_Toc120005635"/>
      <w:bookmarkStart w:id="1320" w:name="_Toc155123917"/>
      <w:r>
        <w:t>10.5.3</w:t>
      </w:r>
      <w:r>
        <w:tab/>
        <w:t>Allocation and assignment principles</w:t>
      </w:r>
      <w:bookmarkEnd w:id="1310"/>
      <w:bookmarkEnd w:id="1311"/>
      <w:bookmarkEnd w:id="1312"/>
      <w:bookmarkEnd w:id="1313"/>
      <w:bookmarkEnd w:id="1314"/>
      <w:bookmarkEnd w:id="1315"/>
      <w:bookmarkEnd w:id="1316"/>
      <w:bookmarkEnd w:id="1317"/>
      <w:bookmarkEnd w:id="1318"/>
      <w:bookmarkEnd w:id="1319"/>
      <w:bookmarkEnd w:id="1320"/>
    </w:p>
    <w:p w14:paraId="23FFC08D" w14:textId="77777777" w:rsidR="009103DA" w:rsidRDefault="009103DA" w:rsidP="009103DA">
      <w:r>
        <w:t>IFPSI shall consist of decimal characters (0 to 9) only.</w:t>
      </w:r>
    </w:p>
    <w:p w14:paraId="258A9F0A" w14:textId="77777777" w:rsidR="009103DA" w:rsidRDefault="009103DA" w:rsidP="009103DA">
      <w:r>
        <w:t>The allocation of Mobile Country Codes (MCCs) is administered by the ITU.</w:t>
      </w:r>
    </w:p>
    <w:p w14:paraId="520416DA" w14:textId="77777777" w:rsidR="009103DA" w:rsidRDefault="009103DA" w:rsidP="009103DA">
      <w:r>
        <w:t xml:space="preserve">The allocation of CTS Operator Number (CON) and the structure of National Fixed Part Subscriber Identity (NFPSI) may be responsibility of each </w:t>
      </w:r>
      <w:r w:rsidRPr="00D32E33">
        <w:t>national numbering plan administrator</w:t>
      </w:r>
      <w:r>
        <w:t>.</w:t>
      </w:r>
    </w:p>
    <w:p w14:paraId="01ED8955" w14:textId="77777777" w:rsidR="009103DA" w:rsidRDefault="009103DA" w:rsidP="009103DA">
      <w:r>
        <w:t>CTS Operators shall allocate unique Fixed Part Identification Numbers.</w:t>
      </w:r>
    </w:p>
    <w:p w14:paraId="10BA3715" w14:textId="77777777" w:rsidR="009103DA" w:rsidRDefault="009103DA" w:rsidP="00BB7F6A">
      <w:pPr>
        <w:pStyle w:val="Heading1"/>
      </w:pPr>
      <w:bookmarkStart w:id="1321" w:name="_Toc19695337"/>
      <w:bookmarkStart w:id="1322" w:name="_Toc27225402"/>
      <w:bookmarkStart w:id="1323" w:name="_Toc36112260"/>
      <w:bookmarkStart w:id="1324" w:name="_Toc36112663"/>
      <w:bookmarkStart w:id="1325" w:name="_Toc44854222"/>
      <w:bookmarkStart w:id="1326" w:name="_Toc51839615"/>
      <w:bookmarkStart w:id="1327" w:name="_Toc57880207"/>
      <w:bookmarkStart w:id="1328" w:name="_Toc57880612"/>
      <w:bookmarkStart w:id="1329" w:name="_Toc57881017"/>
      <w:bookmarkStart w:id="1330" w:name="_Toc120005636"/>
      <w:bookmarkStart w:id="1331" w:name="_Toc155123918"/>
      <w:r>
        <w:lastRenderedPageBreak/>
        <w:t>11</w:t>
      </w:r>
      <w:r>
        <w:tab/>
        <w:t>Identification of Localised Service Area</w:t>
      </w:r>
      <w:bookmarkEnd w:id="1321"/>
      <w:bookmarkEnd w:id="1322"/>
      <w:bookmarkEnd w:id="1323"/>
      <w:bookmarkEnd w:id="1324"/>
      <w:bookmarkEnd w:id="1325"/>
      <w:bookmarkEnd w:id="1326"/>
      <w:bookmarkEnd w:id="1327"/>
      <w:bookmarkEnd w:id="1328"/>
      <w:bookmarkEnd w:id="1329"/>
      <w:bookmarkEnd w:id="1330"/>
      <w:bookmarkEnd w:id="1331"/>
    </w:p>
    <w:p w14:paraId="52DFD2C2" w14:textId="77777777" w:rsidR="009103DA" w:rsidRDefault="009103DA" w:rsidP="009103DA">
      <w:r>
        <w:t>Cells may be grouped into specific localised service areas. Each localised service area is identified by a localised service area identity (LSA ID). No restrictions are placed on what cells may be grouped into a given localised service area.</w:t>
      </w:r>
    </w:p>
    <w:p w14:paraId="6FA53ACF" w14:textId="77777777" w:rsidR="009103DA" w:rsidRDefault="009103DA" w:rsidP="009103DA">
      <w:r>
        <w:t>The LSA ID can either be a PLMN significant number or a universal identity. This shall be known both in the networks and in the SIM.</w:t>
      </w:r>
    </w:p>
    <w:p w14:paraId="30CE0B57" w14:textId="77777777" w:rsidR="009103DA" w:rsidRDefault="009103DA" w:rsidP="009103DA">
      <w:r>
        <w:t>The LSA ID consists of 24 bits, numbered from 0 to 23, with bit 0 being the LSB. Bit 0 indicates whether the LSA is a PLMN significant number or a universal LSA. If the bit is set to 0 the LSA is a PLMN significant number; if it is set to 1 it is a universal LSA.</w:t>
      </w:r>
    </w:p>
    <w:p w14:paraId="6B95D10F" w14:textId="77777777" w:rsidR="009103DA" w:rsidRDefault="009103DA" w:rsidP="009103DA">
      <w:r>
        <w:t>The LSA ID shall be composed as shown in figure 19:</w:t>
      </w:r>
    </w:p>
    <w:bookmarkStart w:id="1332" w:name="_MON_1093412535"/>
    <w:bookmarkEnd w:id="1332"/>
    <w:p w14:paraId="6D821F16" w14:textId="77777777" w:rsidR="009103DA" w:rsidRDefault="009103DA" w:rsidP="009103DA">
      <w:pPr>
        <w:pStyle w:val="TH"/>
      </w:pPr>
      <w:r>
        <w:object w:dxaOrig="7258" w:dyaOrig="1867" w14:anchorId="0187E7E1">
          <v:shape id="_x0000_i1045" type="#_x0000_t75" style="width:362.3pt;height:93.3pt" o:ole="" fillcolor="window">
            <v:imagedata r:id="rId48" o:title=""/>
          </v:shape>
          <o:OLEObject Type="Embed" ProgID="Word.Picture.8" ShapeID="_x0000_i1045" DrawAspect="Content" ObjectID="_1765737019" r:id="rId49"/>
        </w:object>
      </w:r>
    </w:p>
    <w:p w14:paraId="33EF8BE6" w14:textId="77777777" w:rsidR="009103DA" w:rsidRDefault="009103DA" w:rsidP="009103DA">
      <w:pPr>
        <w:pStyle w:val="TF"/>
      </w:pPr>
      <w:r>
        <w:t>Figure 19: Structure of LSA ID</w:t>
      </w:r>
    </w:p>
    <w:p w14:paraId="07D6C89B" w14:textId="77777777" w:rsidR="009103DA" w:rsidRDefault="009103DA" w:rsidP="00BB7F6A">
      <w:pPr>
        <w:pStyle w:val="Heading1"/>
      </w:pPr>
      <w:bookmarkStart w:id="1333" w:name="_Toc19695338"/>
      <w:bookmarkStart w:id="1334" w:name="_Toc27225403"/>
      <w:bookmarkStart w:id="1335" w:name="_Toc36112261"/>
      <w:bookmarkStart w:id="1336" w:name="_Toc36112664"/>
      <w:bookmarkStart w:id="1337" w:name="_Toc44854223"/>
      <w:bookmarkStart w:id="1338" w:name="_Toc51839616"/>
      <w:bookmarkStart w:id="1339" w:name="_Toc57880208"/>
      <w:bookmarkStart w:id="1340" w:name="_Toc57880613"/>
      <w:bookmarkStart w:id="1341" w:name="_Toc57881018"/>
      <w:bookmarkStart w:id="1342" w:name="_Toc120005637"/>
      <w:bookmarkStart w:id="1343" w:name="_Toc155123919"/>
      <w:r w:rsidRPr="001C6A25">
        <w:t>12</w:t>
      </w:r>
      <w:r w:rsidRPr="001C6A25">
        <w:tab/>
        <w:t>Identification of PLMN, RNC, Service Area, CN domain and Shared Network Area</w:t>
      </w:r>
      <w:bookmarkEnd w:id="1333"/>
      <w:bookmarkEnd w:id="1334"/>
      <w:bookmarkEnd w:id="1335"/>
      <w:bookmarkEnd w:id="1336"/>
      <w:bookmarkEnd w:id="1337"/>
      <w:bookmarkEnd w:id="1338"/>
      <w:bookmarkEnd w:id="1339"/>
      <w:bookmarkEnd w:id="1340"/>
      <w:bookmarkEnd w:id="1341"/>
      <w:bookmarkEnd w:id="1342"/>
      <w:bookmarkEnd w:id="1343"/>
    </w:p>
    <w:p w14:paraId="55DA91D0" w14:textId="77777777" w:rsidR="009103DA" w:rsidRDefault="009103DA" w:rsidP="009103DA">
      <w:r>
        <w:t>The following clauses describe identifiers which are used by both the CN and the UTRAN across the Iu interface. For identifiers which are solely used within the UTRAN, see 3GPP TS 25.401 [16].</w:t>
      </w:r>
    </w:p>
    <w:p w14:paraId="3D18B88C" w14:textId="77777777" w:rsidR="009103DA" w:rsidRDefault="009103DA" w:rsidP="009103DA">
      <w:pPr>
        <w:pStyle w:val="NO"/>
      </w:pPr>
      <w:r>
        <w:t>NOTE: in the following clauses, the double vertical bar notation || indicates the concatenation operator.</w:t>
      </w:r>
    </w:p>
    <w:p w14:paraId="786CA07B" w14:textId="77777777" w:rsidR="009103DA" w:rsidRDefault="009103DA" w:rsidP="00BB7F6A">
      <w:pPr>
        <w:pStyle w:val="Heading2"/>
      </w:pPr>
      <w:bookmarkStart w:id="1344" w:name="_Toc19695339"/>
      <w:bookmarkStart w:id="1345" w:name="_Toc27225404"/>
      <w:bookmarkStart w:id="1346" w:name="_Toc36112262"/>
      <w:bookmarkStart w:id="1347" w:name="_Toc36112665"/>
      <w:bookmarkStart w:id="1348" w:name="_Toc44854224"/>
      <w:bookmarkStart w:id="1349" w:name="_Toc51839617"/>
      <w:bookmarkStart w:id="1350" w:name="_Toc57880209"/>
      <w:bookmarkStart w:id="1351" w:name="_Toc57880614"/>
      <w:bookmarkStart w:id="1352" w:name="_Toc57881019"/>
      <w:bookmarkStart w:id="1353" w:name="_Toc120005638"/>
      <w:bookmarkStart w:id="1354" w:name="_Toc155123920"/>
      <w:r>
        <w:t>12.1</w:t>
      </w:r>
      <w:r>
        <w:tab/>
        <w:t>PLMN Identifier</w:t>
      </w:r>
      <w:bookmarkEnd w:id="1344"/>
      <w:bookmarkEnd w:id="1345"/>
      <w:bookmarkEnd w:id="1346"/>
      <w:bookmarkEnd w:id="1347"/>
      <w:bookmarkEnd w:id="1348"/>
      <w:bookmarkEnd w:id="1349"/>
      <w:bookmarkEnd w:id="1350"/>
      <w:bookmarkEnd w:id="1351"/>
      <w:bookmarkEnd w:id="1352"/>
      <w:bookmarkEnd w:id="1353"/>
      <w:bookmarkEnd w:id="1354"/>
    </w:p>
    <w:p w14:paraId="7A5595C7" w14:textId="77777777" w:rsidR="009103DA" w:rsidRDefault="009103DA" w:rsidP="009103DA">
      <w:r>
        <w:t>A Public Land Mobile Network is uniquely identified by its PLMN identifier. PLMN-Id consists of Mobile Country Code (MCC) and Mobile Network Code (MNC).</w:t>
      </w:r>
    </w:p>
    <w:p w14:paraId="405FE050" w14:textId="77777777" w:rsidR="009103DA" w:rsidRDefault="009103DA" w:rsidP="009103DA">
      <w:pPr>
        <w:pStyle w:val="B1"/>
      </w:pPr>
      <w:r>
        <w:t>-</w:t>
      </w:r>
      <w:r>
        <w:tab/>
        <w:t>PLMN-Id = MCC || MNC</w:t>
      </w:r>
    </w:p>
    <w:p w14:paraId="392D41FE" w14:textId="77777777" w:rsidR="009103DA" w:rsidRDefault="009103DA" w:rsidP="009103DA">
      <w:r>
        <w:t>The MCC and MNC are predefined within a UTRAN, and set in the RNC via O&amp;M.</w:t>
      </w:r>
    </w:p>
    <w:p w14:paraId="18497A74" w14:textId="77777777" w:rsidR="009103DA" w:rsidRDefault="009103DA" w:rsidP="00BB7F6A">
      <w:pPr>
        <w:pStyle w:val="Heading2"/>
      </w:pPr>
      <w:bookmarkStart w:id="1355" w:name="_Toc19695340"/>
      <w:bookmarkStart w:id="1356" w:name="_Toc27225405"/>
      <w:bookmarkStart w:id="1357" w:name="_Toc36112263"/>
      <w:bookmarkStart w:id="1358" w:name="_Toc36112666"/>
      <w:bookmarkStart w:id="1359" w:name="_Toc44854225"/>
      <w:bookmarkStart w:id="1360" w:name="_Toc51839618"/>
      <w:bookmarkStart w:id="1361" w:name="_Toc57880210"/>
      <w:bookmarkStart w:id="1362" w:name="_Toc57880615"/>
      <w:bookmarkStart w:id="1363" w:name="_Toc57881020"/>
      <w:bookmarkStart w:id="1364" w:name="_Toc120005639"/>
      <w:bookmarkStart w:id="1365" w:name="_Toc155123921"/>
      <w:r>
        <w:t>12.2</w:t>
      </w:r>
      <w:r>
        <w:tab/>
        <w:t>CN Domain Identifier</w:t>
      </w:r>
      <w:bookmarkEnd w:id="1355"/>
      <w:bookmarkEnd w:id="1356"/>
      <w:bookmarkEnd w:id="1357"/>
      <w:bookmarkEnd w:id="1358"/>
      <w:bookmarkEnd w:id="1359"/>
      <w:bookmarkEnd w:id="1360"/>
      <w:bookmarkEnd w:id="1361"/>
      <w:bookmarkEnd w:id="1362"/>
      <w:bookmarkEnd w:id="1363"/>
      <w:bookmarkEnd w:id="1364"/>
      <w:bookmarkEnd w:id="1365"/>
    </w:p>
    <w:p w14:paraId="55EB6B10" w14:textId="77777777" w:rsidR="009103DA" w:rsidRDefault="009103DA" w:rsidP="009103DA">
      <w:r>
        <w:t>A CN Domain Edge Node is identified within the UTRAN by its CN Domain Identifier. The CN Domain identifier is used over UTRAN interfaces to identify a particular CN Domain Edge Node for relocation purposes. The CN Domain identifier for Circuit Switching (CS) consists of the PLMN-Id and the LAC, whereas for Packet Switching (PS) it consists of the PLMN-Id, the LAC, and the RAC of the first accessed cell in the target RNS.</w:t>
      </w:r>
    </w:p>
    <w:p w14:paraId="4377241F" w14:textId="77777777" w:rsidR="009103DA" w:rsidRDefault="009103DA" w:rsidP="009103DA">
      <w:r>
        <w:t>The two following CN Domain Identifiers are defined:</w:t>
      </w:r>
    </w:p>
    <w:p w14:paraId="4CB194E6" w14:textId="77777777" w:rsidR="009103DA" w:rsidRDefault="009103DA" w:rsidP="009103DA">
      <w:pPr>
        <w:pStyle w:val="B1"/>
      </w:pPr>
      <w:r>
        <w:t>-</w:t>
      </w:r>
      <w:r>
        <w:tab/>
        <w:t>CN CS Domain-Id = PLMN-Id || LAC</w:t>
      </w:r>
    </w:p>
    <w:p w14:paraId="53AA1B03" w14:textId="77777777" w:rsidR="009103DA" w:rsidRPr="00625DDE" w:rsidRDefault="009103DA" w:rsidP="009103DA">
      <w:pPr>
        <w:pStyle w:val="B1"/>
      </w:pPr>
      <w:r>
        <w:t>-</w:t>
      </w:r>
      <w:r>
        <w:tab/>
      </w:r>
      <w:r w:rsidRPr="00625DDE">
        <w:t>CN PS Domain-Id = PLMN-Id || LAC || RAC</w:t>
      </w:r>
    </w:p>
    <w:p w14:paraId="3FDB2BAA" w14:textId="77777777" w:rsidR="009103DA" w:rsidRDefault="009103DA" w:rsidP="009103DA">
      <w:r>
        <w:t>The LAC and RAC are defined by the operator, and set in the RNC via O&amp;M.</w:t>
      </w:r>
    </w:p>
    <w:p w14:paraId="5626EFF9" w14:textId="77777777" w:rsidR="009103DA" w:rsidRDefault="009103DA" w:rsidP="009103DA">
      <w:r>
        <w:lastRenderedPageBreak/>
        <w:t>For the syntax description and the use of this identifier in RANAP signalling, see 3GPP TS 25.413 [17].</w:t>
      </w:r>
    </w:p>
    <w:p w14:paraId="2ED10DC8" w14:textId="77777777" w:rsidR="009103DA" w:rsidRDefault="009103DA" w:rsidP="00BB7F6A">
      <w:pPr>
        <w:pStyle w:val="Heading2"/>
      </w:pPr>
      <w:bookmarkStart w:id="1366" w:name="_Toc19695341"/>
      <w:bookmarkStart w:id="1367" w:name="_Toc27225406"/>
      <w:bookmarkStart w:id="1368" w:name="_Toc36112264"/>
      <w:bookmarkStart w:id="1369" w:name="_Toc36112667"/>
      <w:bookmarkStart w:id="1370" w:name="_Toc44854226"/>
      <w:bookmarkStart w:id="1371" w:name="_Toc51839619"/>
      <w:bookmarkStart w:id="1372" w:name="_Toc57880211"/>
      <w:bookmarkStart w:id="1373" w:name="_Toc57880616"/>
      <w:bookmarkStart w:id="1374" w:name="_Toc57881021"/>
      <w:bookmarkStart w:id="1375" w:name="_Toc120005640"/>
      <w:bookmarkStart w:id="1376" w:name="_Toc155123922"/>
      <w:r>
        <w:t>12.3</w:t>
      </w:r>
      <w:r>
        <w:tab/>
        <w:t>CN Identifier</w:t>
      </w:r>
      <w:bookmarkEnd w:id="1366"/>
      <w:bookmarkEnd w:id="1367"/>
      <w:bookmarkEnd w:id="1368"/>
      <w:bookmarkEnd w:id="1369"/>
      <w:bookmarkEnd w:id="1370"/>
      <w:bookmarkEnd w:id="1371"/>
      <w:bookmarkEnd w:id="1372"/>
      <w:bookmarkEnd w:id="1373"/>
      <w:bookmarkEnd w:id="1374"/>
      <w:bookmarkEnd w:id="1375"/>
      <w:bookmarkEnd w:id="1376"/>
    </w:p>
    <w:p w14:paraId="250A81D5" w14:textId="77777777" w:rsidR="009103DA" w:rsidRDefault="009103DA" w:rsidP="009103DA">
      <w:r>
        <w:t>A CN node is uniquely identified within a PLMN by its CN Identifier (CN-Id). The CN-Id together with the PLMN identifier globally identifies the CN node. The CN-Id together with the PLMN-Id is used as the CN node identifier in RANAP signalling over the Iu interface.</w:t>
      </w:r>
    </w:p>
    <w:p w14:paraId="1F23897E" w14:textId="77777777" w:rsidR="009103DA" w:rsidRDefault="009103DA" w:rsidP="009103DA">
      <w:pPr>
        <w:pStyle w:val="B1"/>
      </w:pPr>
      <w:r>
        <w:t>-</w:t>
      </w:r>
      <w:r>
        <w:tab/>
        <w:t>Global CN-Id = PLMN-Id || CN-Id</w:t>
      </w:r>
    </w:p>
    <w:p w14:paraId="315E7AB2" w14:textId="77777777" w:rsidR="009103DA" w:rsidRDefault="009103DA" w:rsidP="009103DA">
      <w:r>
        <w:t>The CN-Id is defined by the operator, and set in the nodes via O&amp;M.</w:t>
      </w:r>
    </w:p>
    <w:p w14:paraId="1095C2ED" w14:textId="77777777" w:rsidR="009103DA" w:rsidRDefault="009103DA" w:rsidP="009103DA">
      <w:r>
        <w:t>For the syntax description and the use of this identifier in RANAP signalling, see 3GPP TS 25.413 [17].</w:t>
      </w:r>
    </w:p>
    <w:p w14:paraId="5C63C3C8" w14:textId="77777777" w:rsidR="009103DA" w:rsidRDefault="009103DA" w:rsidP="00BB7F6A">
      <w:pPr>
        <w:pStyle w:val="Heading2"/>
      </w:pPr>
      <w:bookmarkStart w:id="1377" w:name="_Toc19695342"/>
      <w:bookmarkStart w:id="1378" w:name="_Toc27225407"/>
      <w:bookmarkStart w:id="1379" w:name="_Toc36112265"/>
      <w:bookmarkStart w:id="1380" w:name="_Toc36112668"/>
      <w:bookmarkStart w:id="1381" w:name="_Toc44854227"/>
      <w:bookmarkStart w:id="1382" w:name="_Toc51839620"/>
      <w:bookmarkStart w:id="1383" w:name="_Toc57880212"/>
      <w:bookmarkStart w:id="1384" w:name="_Toc57880617"/>
      <w:bookmarkStart w:id="1385" w:name="_Toc57881022"/>
      <w:bookmarkStart w:id="1386" w:name="_Toc120005641"/>
      <w:bookmarkStart w:id="1387" w:name="_Toc155123923"/>
      <w:r>
        <w:t>12.4</w:t>
      </w:r>
      <w:r>
        <w:tab/>
        <w:t>RNC Identifier</w:t>
      </w:r>
      <w:bookmarkEnd w:id="1377"/>
      <w:bookmarkEnd w:id="1378"/>
      <w:bookmarkEnd w:id="1379"/>
      <w:bookmarkEnd w:id="1380"/>
      <w:bookmarkEnd w:id="1381"/>
      <w:bookmarkEnd w:id="1382"/>
      <w:bookmarkEnd w:id="1383"/>
      <w:bookmarkEnd w:id="1384"/>
      <w:bookmarkEnd w:id="1385"/>
      <w:bookmarkEnd w:id="1386"/>
      <w:bookmarkEnd w:id="1387"/>
    </w:p>
    <w:p w14:paraId="7A5AA6A5" w14:textId="77777777" w:rsidR="009103DA" w:rsidRDefault="009103DA" w:rsidP="009103DA">
      <w:r>
        <w:t>An RNC node is uniquely identified by its RNC Identifier (RNC-Id). The RNC-Id of an RNC is used in the UTRAN, in a GERAN which is operating in GERAN Iu mode and between them. A BSC which is part of a GERAN operating in Iu mode is uniquely identified by its RNC Identifier (RNC-Id). The RNC-Id of a BSC is used in a GERAN which is operating in GERAN Iu mode, in the UTRAN and between them. RNC-Id together with the PLMN identifier globally identifies the RNC. The RNC-Id on its own or the RNC-Id together with the PLMN-Id is used as the RNC identifier in the UTRAN Iub, Iur and Iu interfaces. The SRNC-Id is the RNC-Id of the SRNC. The C-RNC-Id is the RNC</w:t>
      </w:r>
      <w:r>
        <w:noBreakHyphen/>
        <w:t>Id of the controlling RNC. The D-RNC-Id is the RNC Id of the drift RNC.</w:t>
      </w:r>
    </w:p>
    <w:p w14:paraId="02B803BA" w14:textId="77777777" w:rsidR="009103DA" w:rsidRDefault="009103DA" w:rsidP="009103DA">
      <w:pPr>
        <w:pStyle w:val="B1"/>
      </w:pPr>
      <w:r>
        <w:t>-</w:t>
      </w:r>
      <w:r>
        <w:tab/>
        <w:t>Global RNC-Id = PLMN-Id || RNC-Id</w:t>
      </w:r>
    </w:p>
    <w:p w14:paraId="6873ACBE" w14:textId="77777777" w:rsidR="009103DA" w:rsidRDefault="009103DA" w:rsidP="009103DA">
      <w:r>
        <w:t>The RNC-Id is defined by the operator, and set in the RNC via O&amp;M</w:t>
      </w:r>
    </w:p>
    <w:p w14:paraId="38B6DB61" w14:textId="77777777" w:rsidR="009103DA" w:rsidRDefault="009103DA" w:rsidP="009103DA">
      <w:r>
        <w:t>For the syntax description and the use of this identifier in RANAP signalling, see 3GPP TS 25.413 [17].</w:t>
      </w:r>
    </w:p>
    <w:p w14:paraId="5A0AE75C" w14:textId="3F6FF083" w:rsidR="009103DA" w:rsidRDefault="009103DA" w:rsidP="009103DA">
      <w:r>
        <w:t xml:space="preserve">For the usage of this identifier on Iur-g, see </w:t>
      </w:r>
      <w:r w:rsidR="004E20DA">
        <w:t>3GPP TS</w:t>
      </w:r>
      <w:r w:rsidR="00D60F0F">
        <w:t> 4</w:t>
      </w:r>
      <w:r>
        <w:t>3.130</w:t>
      </w:r>
      <w:r w:rsidR="00D60F0F">
        <w:t> [</w:t>
      </w:r>
      <w:r>
        <w:t>43].</w:t>
      </w:r>
    </w:p>
    <w:p w14:paraId="6F5AAD6E" w14:textId="77777777" w:rsidR="009103DA" w:rsidRDefault="009103DA" w:rsidP="00BB7F6A">
      <w:pPr>
        <w:pStyle w:val="Heading2"/>
      </w:pPr>
      <w:bookmarkStart w:id="1388" w:name="_Toc19695343"/>
      <w:bookmarkStart w:id="1389" w:name="_Toc27225408"/>
      <w:bookmarkStart w:id="1390" w:name="_Toc36112266"/>
      <w:bookmarkStart w:id="1391" w:name="_Toc36112669"/>
      <w:bookmarkStart w:id="1392" w:name="_Toc44854228"/>
      <w:bookmarkStart w:id="1393" w:name="_Toc51839621"/>
      <w:bookmarkStart w:id="1394" w:name="_Toc57880213"/>
      <w:bookmarkStart w:id="1395" w:name="_Toc57880618"/>
      <w:bookmarkStart w:id="1396" w:name="_Toc57881023"/>
      <w:bookmarkStart w:id="1397" w:name="_Toc120005642"/>
      <w:bookmarkStart w:id="1398" w:name="_Toc155123924"/>
      <w:r>
        <w:t>12.5</w:t>
      </w:r>
      <w:r>
        <w:tab/>
        <w:t>Service Area Identifier</w:t>
      </w:r>
      <w:bookmarkEnd w:id="1388"/>
      <w:bookmarkEnd w:id="1389"/>
      <w:bookmarkEnd w:id="1390"/>
      <w:bookmarkEnd w:id="1391"/>
      <w:bookmarkEnd w:id="1392"/>
      <w:bookmarkEnd w:id="1393"/>
      <w:bookmarkEnd w:id="1394"/>
      <w:bookmarkEnd w:id="1395"/>
      <w:bookmarkEnd w:id="1396"/>
      <w:bookmarkEnd w:id="1397"/>
      <w:bookmarkEnd w:id="1398"/>
    </w:p>
    <w:p w14:paraId="04BC3C37" w14:textId="77777777" w:rsidR="009103DA" w:rsidRDefault="009103DA" w:rsidP="009103DA">
      <w:r>
        <w:t>The Service Area Identifier (SAI) is used to identify an area consisting of one or more cells belonging to the same Location Area. Such an area is called a Service Area and can be used for indicating the location of a UE to the CN.</w:t>
      </w:r>
    </w:p>
    <w:p w14:paraId="445EC925" w14:textId="77777777" w:rsidR="009103DA" w:rsidRDefault="009103DA" w:rsidP="009103DA">
      <w:r>
        <w:t>The Service Area Code (SAC) together with the PLMN-Id and the LAC constitute the Service Area Identifier.</w:t>
      </w:r>
    </w:p>
    <w:p w14:paraId="03576F01" w14:textId="77777777" w:rsidR="009103DA" w:rsidRDefault="009103DA" w:rsidP="009103DA">
      <w:pPr>
        <w:pStyle w:val="B1"/>
      </w:pPr>
      <w:r>
        <w:t>-</w:t>
      </w:r>
      <w:r>
        <w:tab/>
        <w:t>SAI = PLMN-Id || LAC || SAC</w:t>
      </w:r>
    </w:p>
    <w:p w14:paraId="4C4A35AE" w14:textId="77777777" w:rsidR="009103DA" w:rsidRDefault="009103DA" w:rsidP="009103DA">
      <w:r>
        <w:t>The SAC is defined by the operator, and set in the RNC via O&amp;M.</w:t>
      </w:r>
    </w:p>
    <w:p w14:paraId="55FA3684" w14:textId="77777777" w:rsidR="009103DA" w:rsidRDefault="009103DA" w:rsidP="009103DA">
      <w:r>
        <w:t>For the syntax description and the use of this identifier in RANAP signalling, see 3GPP TS 25.413 [17]. 3GPP TS 25.423 [37] and 3GPP TS 25.419 [38] define the use of this identifier in RNSAP and SABP signalling.</w:t>
      </w:r>
    </w:p>
    <w:p w14:paraId="7B0A4BC7" w14:textId="77777777" w:rsidR="009103DA" w:rsidRDefault="009103DA" w:rsidP="009103DA">
      <w:r>
        <w:t>A cell may belong to one or two Service Areas. If it belongs to two Service Areas, one is applicable in the Broadcast (BC) domain and the other is applicable in both the CS and PS domains.</w:t>
      </w:r>
    </w:p>
    <w:p w14:paraId="550A0BBA" w14:textId="77777777" w:rsidR="009103DA" w:rsidRDefault="009103DA" w:rsidP="009103DA">
      <w:r>
        <w:t>The Broadcast (BC) domain requires that its Service Areas each consist of only one cell. This does not limit the use of Service Areas for other domains. Refer to 3GPP TS 25.410 [39] for a definition of the BC domain.</w:t>
      </w:r>
    </w:p>
    <w:p w14:paraId="7D70B0EA" w14:textId="77777777" w:rsidR="009103DA" w:rsidRDefault="009103DA" w:rsidP="00BB7F6A">
      <w:pPr>
        <w:pStyle w:val="Heading2"/>
      </w:pPr>
      <w:bookmarkStart w:id="1399" w:name="_Toc19695344"/>
      <w:bookmarkStart w:id="1400" w:name="_Toc27225409"/>
      <w:bookmarkStart w:id="1401" w:name="_Toc36112267"/>
      <w:bookmarkStart w:id="1402" w:name="_Toc36112670"/>
      <w:bookmarkStart w:id="1403" w:name="_Toc44854229"/>
      <w:bookmarkStart w:id="1404" w:name="_Toc51839622"/>
      <w:bookmarkStart w:id="1405" w:name="_Toc57880214"/>
      <w:bookmarkStart w:id="1406" w:name="_Toc57880619"/>
      <w:bookmarkStart w:id="1407" w:name="_Toc57881024"/>
      <w:bookmarkStart w:id="1408" w:name="_Toc120005643"/>
      <w:bookmarkStart w:id="1409" w:name="_Toc155123925"/>
      <w:r>
        <w:t>12.6</w:t>
      </w:r>
      <w:r>
        <w:tab/>
        <w:t>Shared Network Area Identifier</w:t>
      </w:r>
      <w:bookmarkEnd w:id="1399"/>
      <w:bookmarkEnd w:id="1400"/>
      <w:bookmarkEnd w:id="1401"/>
      <w:bookmarkEnd w:id="1402"/>
      <w:bookmarkEnd w:id="1403"/>
      <w:bookmarkEnd w:id="1404"/>
      <w:bookmarkEnd w:id="1405"/>
      <w:bookmarkEnd w:id="1406"/>
      <w:bookmarkEnd w:id="1407"/>
      <w:bookmarkEnd w:id="1408"/>
      <w:bookmarkEnd w:id="1409"/>
    </w:p>
    <w:p w14:paraId="673FF2BF" w14:textId="77777777" w:rsidR="009103DA" w:rsidRDefault="009103DA" w:rsidP="009103DA">
      <w:r>
        <w:t>The Shared Network Area Identifier (SNA-Id) is used to identify an area consisting of one or more Location Areas. Such an area is called a Shared Network Area and can be used to grant access rights to parts of a Shared Network to a UE in connected mode (see 3GPP TS 25.401 [39]).</w:t>
      </w:r>
    </w:p>
    <w:p w14:paraId="1B507F67" w14:textId="77777777" w:rsidR="009103DA" w:rsidRDefault="009103DA" w:rsidP="009103DA">
      <w:r>
        <w:t>The Shared Network Area Identifier consists of the PLMN-Id followed by the Shared Network Area Code (SNAC).</w:t>
      </w:r>
    </w:p>
    <w:p w14:paraId="7A34491D" w14:textId="77777777" w:rsidR="009103DA" w:rsidRDefault="009103DA" w:rsidP="009103DA">
      <w:pPr>
        <w:pStyle w:val="B1"/>
      </w:pPr>
      <w:r>
        <w:t>-</w:t>
      </w:r>
      <w:r>
        <w:tab/>
        <w:t>SNA-Id = PLMN-Id || SNAC</w:t>
      </w:r>
    </w:p>
    <w:p w14:paraId="42E5CE4D" w14:textId="77777777" w:rsidR="009103DA" w:rsidRDefault="009103DA" w:rsidP="009103DA">
      <w:r>
        <w:lastRenderedPageBreak/>
        <w:t>The SNAC is defined by the operator.</w:t>
      </w:r>
    </w:p>
    <w:p w14:paraId="0528480D" w14:textId="77777777" w:rsidR="009103DA" w:rsidRDefault="009103DA" w:rsidP="009103DA">
      <w:r>
        <w:t>For the syntax description and the use of this identifier in RANAP signalling, see 3GPP TS 25.413 [17].</w:t>
      </w:r>
    </w:p>
    <w:p w14:paraId="7560D9A9" w14:textId="77777777" w:rsidR="009103DA" w:rsidRDefault="009103DA" w:rsidP="00BB7F6A">
      <w:pPr>
        <w:pStyle w:val="Heading2"/>
      </w:pPr>
      <w:bookmarkStart w:id="1410" w:name="_Toc19695345"/>
      <w:bookmarkStart w:id="1411" w:name="_Toc27225410"/>
      <w:bookmarkStart w:id="1412" w:name="_Toc36112268"/>
      <w:bookmarkStart w:id="1413" w:name="_Toc36112671"/>
      <w:bookmarkStart w:id="1414" w:name="_Toc44854230"/>
      <w:bookmarkStart w:id="1415" w:name="_Toc51839623"/>
      <w:bookmarkStart w:id="1416" w:name="_Toc57880215"/>
      <w:bookmarkStart w:id="1417" w:name="_Toc57880620"/>
      <w:bookmarkStart w:id="1418" w:name="_Toc57881025"/>
      <w:bookmarkStart w:id="1419" w:name="_Toc120005644"/>
      <w:bookmarkStart w:id="1420" w:name="_Toc155123926"/>
      <w:r>
        <w:t>12.7</w:t>
      </w:r>
      <w:r>
        <w:tab/>
        <w:t>Stand-Alone Non-Public Network Identifier</w:t>
      </w:r>
      <w:bookmarkEnd w:id="1410"/>
      <w:bookmarkEnd w:id="1411"/>
      <w:bookmarkEnd w:id="1412"/>
      <w:bookmarkEnd w:id="1413"/>
      <w:bookmarkEnd w:id="1414"/>
      <w:bookmarkEnd w:id="1415"/>
      <w:bookmarkEnd w:id="1416"/>
      <w:bookmarkEnd w:id="1417"/>
      <w:bookmarkEnd w:id="1418"/>
      <w:bookmarkEnd w:id="1419"/>
      <w:bookmarkEnd w:id="1420"/>
    </w:p>
    <w:p w14:paraId="10983983" w14:textId="12CEB923" w:rsidR="00AA16E2" w:rsidRDefault="00AA16E2" w:rsidP="00BB7F6A">
      <w:pPr>
        <w:pStyle w:val="Heading3"/>
      </w:pPr>
      <w:bookmarkStart w:id="1421" w:name="_Toc27225411"/>
      <w:bookmarkStart w:id="1422" w:name="_Toc36112269"/>
      <w:bookmarkStart w:id="1423" w:name="_Toc36112672"/>
      <w:bookmarkStart w:id="1424" w:name="_Toc44854231"/>
      <w:bookmarkStart w:id="1425" w:name="_Toc51839624"/>
      <w:bookmarkStart w:id="1426" w:name="_Toc57880216"/>
      <w:bookmarkStart w:id="1427" w:name="_Toc57880621"/>
      <w:bookmarkStart w:id="1428" w:name="_Toc57881026"/>
      <w:bookmarkStart w:id="1429" w:name="_Toc120005645"/>
      <w:bookmarkStart w:id="1430" w:name="_Toc27225412"/>
      <w:bookmarkStart w:id="1431" w:name="_Toc19695346"/>
      <w:bookmarkStart w:id="1432" w:name="_Toc155123927"/>
      <w:r>
        <w:t>12.7.1</w:t>
      </w:r>
      <w:r>
        <w:tab/>
        <w:t>Network Identifier (NID)</w:t>
      </w:r>
      <w:bookmarkEnd w:id="1421"/>
      <w:bookmarkEnd w:id="1422"/>
      <w:bookmarkEnd w:id="1423"/>
      <w:bookmarkEnd w:id="1424"/>
      <w:bookmarkEnd w:id="1425"/>
      <w:bookmarkEnd w:id="1426"/>
      <w:bookmarkEnd w:id="1427"/>
      <w:bookmarkEnd w:id="1428"/>
      <w:bookmarkEnd w:id="1429"/>
      <w:bookmarkEnd w:id="1432"/>
    </w:p>
    <w:p w14:paraId="3AE317EE" w14:textId="77777777" w:rsidR="00AA16E2" w:rsidRDefault="00AA16E2" w:rsidP="00AA16E2">
      <w:r>
        <w:t>A Stand-Alone Non-Public Network (SNPN) is identified by a combination of PLMN-Identifier (see clause 12.1) and Network Identifier (NID) (see 3GPP TS 23.501 [119] clause 5.30.2).</w:t>
      </w:r>
    </w:p>
    <w:p w14:paraId="3519C7EC" w14:textId="53267ACF" w:rsidR="00AA16E2" w:rsidRDefault="00AA16E2" w:rsidP="00AA16E2">
      <w:r>
        <w:t>The NID shall consist of 11 hexadecimal digits, one digit for representing an assignment mode and</w:t>
      </w:r>
      <w:r w:rsidRPr="00A00C9A">
        <w:t xml:space="preserve"> 10 digits for</w:t>
      </w:r>
      <w:r>
        <w:t xml:space="preserve"> a NID value, as shown in figure 12.7</w:t>
      </w:r>
      <w:r w:rsidR="003E7BCE">
        <w:t>.1</w:t>
      </w:r>
      <w:r>
        <w:t>-1.</w:t>
      </w:r>
    </w:p>
    <w:p w14:paraId="739A4CAE" w14:textId="77777777" w:rsidR="009A18AB" w:rsidRDefault="009A18AB" w:rsidP="009A18AB">
      <w:pPr>
        <w:pStyle w:val="TH"/>
      </w:pPr>
      <w:r>
        <w:object w:dxaOrig="8611" w:dyaOrig="2191" w14:anchorId="55D75D08">
          <v:shape id="_x0000_i1046" type="#_x0000_t75" style="width:430.25pt;height:110.6pt" o:ole="">
            <v:imagedata r:id="rId50" o:title=""/>
          </v:shape>
          <o:OLEObject Type="Embed" ProgID="Visio.Drawing.11" ShapeID="_x0000_i1046" DrawAspect="Content" ObjectID="_1765737020" r:id="rId51"/>
        </w:object>
      </w:r>
    </w:p>
    <w:p w14:paraId="017C9B1D" w14:textId="77777777" w:rsidR="009A18AB" w:rsidRDefault="009A18AB" w:rsidP="009A18AB">
      <w:pPr>
        <w:pStyle w:val="TF"/>
      </w:pPr>
      <w:r>
        <w:t>Figure 12.7.1-1: Network Identifier (NID)</w:t>
      </w:r>
    </w:p>
    <w:p w14:paraId="24574A3B" w14:textId="77777777" w:rsidR="009A18AB" w:rsidRPr="006879E7" w:rsidRDefault="009A18AB" w:rsidP="009A18AB">
      <w:r w:rsidRPr="006879E7">
        <w:t xml:space="preserve">The NID </w:t>
      </w:r>
      <w:r>
        <w:t xml:space="preserve">can be assigned using the following </w:t>
      </w:r>
      <w:r w:rsidRPr="00A45F9C">
        <w:t>assignment mode</w:t>
      </w:r>
      <w:r>
        <w:t>l</w:t>
      </w:r>
      <w:r w:rsidRPr="00A45F9C">
        <w:t>s</w:t>
      </w:r>
      <w:r w:rsidRPr="006879E7">
        <w:t>:</w:t>
      </w:r>
    </w:p>
    <w:p w14:paraId="43C770BB" w14:textId="77777777" w:rsidR="009A18AB" w:rsidRPr="006879E7" w:rsidRDefault="009A18AB" w:rsidP="009A18AB">
      <w:pPr>
        <w:pStyle w:val="B1"/>
      </w:pPr>
      <w:r w:rsidRPr="006879E7">
        <w:t>a)</w:t>
      </w:r>
      <w:r w:rsidRPr="006879E7">
        <w:tab/>
      </w:r>
      <w:r>
        <w:t>Self-assignment: NIDs are chosen individually by SNPNs at deployment time;</w:t>
      </w:r>
      <w:r w:rsidRPr="006879E7">
        <w:t xml:space="preserve"> </w:t>
      </w:r>
      <w:r>
        <w:t>t</w:t>
      </w:r>
      <w:r w:rsidRPr="006879E7">
        <w:t>h</w:t>
      </w:r>
      <w:r>
        <w:t>is</w:t>
      </w:r>
      <w:r w:rsidRPr="006879E7">
        <w:t xml:space="preserve"> assignment model is encoded by </w:t>
      </w:r>
      <w:r>
        <w:t xml:space="preserve">setting </w:t>
      </w:r>
      <w:r w:rsidRPr="006879E7">
        <w:t>the assignment mode</w:t>
      </w:r>
      <w:r>
        <w:t xml:space="preserve"> to value</w:t>
      </w:r>
      <w:r w:rsidRPr="006879E7">
        <w:t xml:space="preserve"> 1.</w:t>
      </w:r>
    </w:p>
    <w:p w14:paraId="553C9D39" w14:textId="77777777" w:rsidR="009A18AB" w:rsidRPr="006879E7" w:rsidRDefault="009A18AB" w:rsidP="009A18AB">
      <w:pPr>
        <w:pStyle w:val="B1"/>
      </w:pPr>
      <w:r w:rsidRPr="006879E7">
        <w:t>b)</w:t>
      </w:r>
      <w:r w:rsidRPr="006879E7">
        <w:tab/>
      </w:r>
      <w:r>
        <w:t>Coordinated assignment: NIDs</w:t>
      </w:r>
      <w:r w:rsidRPr="00D823F1">
        <w:t xml:space="preserve"> </w:t>
      </w:r>
      <w:r>
        <w:t>are assigned</w:t>
      </w:r>
      <w:r w:rsidRPr="00A45F9C">
        <w:t xml:space="preserve"> using one of the following two options:</w:t>
      </w:r>
    </w:p>
    <w:p w14:paraId="1168696E" w14:textId="77777777" w:rsidR="009A18AB" w:rsidRPr="006879E7" w:rsidRDefault="009A18AB" w:rsidP="009A18AB">
      <w:pPr>
        <w:pStyle w:val="B2"/>
      </w:pPr>
      <w:r w:rsidRPr="006879E7">
        <w:t>-</w:t>
      </w:r>
      <w:r w:rsidRPr="006879E7">
        <w:tab/>
        <w:t xml:space="preserve">option 1: </w:t>
      </w:r>
      <w:r w:rsidRPr="00A45F9C">
        <w:t>the NID assigned such that it is globally unique independent of the PLMN ID used</w:t>
      </w:r>
      <w:r w:rsidRPr="006879E7">
        <w:t xml:space="preserve">. </w:t>
      </w:r>
      <w:r>
        <w:t>O</w:t>
      </w:r>
      <w:r w:rsidRPr="006879E7">
        <w:t>ption</w:t>
      </w:r>
      <w:r>
        <w:t xml:space="preserve"> 1 of this assignment model</w:t>
      </w:r>
      <w:r w:rsidRPr="006879E7">
        <w:t xml:space="preserve"> is encoded by </w:t>
      </w:r>
      <w:r>
        <w:t xml:space="preserve">setting </w:t>
      </w:r>
      <w:r w:rsidRPr="006879E7">
        <w:t xml:space="preserve">the assignment mode </w:t>
      </w:r>
      <w:r>
        <w:t xml:space="preserve">to value </w:t>
      </w:r>
      <w:r w:rsidRPr="006879E7">
        <w:t>0.</w:t>
      </w:r>
    </w:p>
    <w:p w14:paraId="6DA14CA4" w14:textId="77777777" w:rsidR="009A18AB" w:rsidRDefault="009A18AB" w:rsidP="009A18AB">
      <w:pPr>
        <w:pStyle w:val="B2"/>
      </w:pPr>
      <w:r w:rsidRPr="006879E7">
        <w:t>-</w:t>
      </w:r>
      <w:r w:rsidRPr="006879E7">
        <w:tab/>
        <w:t xml:space="preserve">option 2: </w:t>
      </w:r>
      <w:r w:rsidRPr="00A45F9C">
        <w:t>the NID assigned such that the combination of the NID and the PLMN ID is globally unique</w:t>
      </w:r>
      <w:r w:rsidRPr="006879E7">
        <w:t xml:space="preserve">. </w:t>
      </w:r>
      <w:r>
        <w:t>O</w:t>
      </w:r>
      <w:r w:rsidRPr="006879E7">
        <w:t xml:space="preserve">ption 2 </w:t>
      </w:r>
      <w:r>
        <w:t xml:space="preserve">of this assignment model </w:t>
      </w:r>
      <w:r w:rsidRPr="006879E7">
        <w:t xml:space="preserve">is encoded by </w:t>
      </w:r>
      <w:r>
        <w:t xml:space="preserve">setting </w:t>
      </w:r>
      <w:r w:rsidRPr="006879E7">
        <w:t xml:space="preserve">the assignment mode </w:t>
      </w:r>
      <w:r>
        <w:t xml:space="preserve">to value </w:t>
      </w:r>
      <w:r w:rsidRPr="006879E7">
        <w:t>2.</w:t>
      </w:r>
    </w:p>
    <w:p w14:paraId="0ED2FF6A" w14:textId="47DE338F" w:rsidR="00B24160" w:rsidRDefault="00B24160" w:rsidP="009A18AB">
      <w:r w:rsidRPr="00B24160">
        <w:t xml:space="preserve">The self-assignment NID model should not be used, if UE accesses SNPN using e.g. credentials from Credentials Holder via AAA Server, as specified in </w:t>
      </w:r>
      <w:r w:rsidR="004E20DA" w:rsidRPr="00B24160">
        <w:t>clause</w:t>
      </w:r>
      <w:r w:rsidR="004E20DA">
        <w:t> </w:t>
      </w:r>
      <w:r w:rsidR="004E20DA" w:rsidRPr="00B24160">
        <w:t>5</w:t>
      </w:r>
      <w:r w:rsidRPr="00B24160">
        <w:t xml:space="preserve">.30.2.1 in </w:t>
      </w:r>
      <w:r w:rsidR="004E20DA">
        <w:t>3GPP TS </w:t>
      </w:r>
      <w:r w:rsidR="004E20DA" w:rsidRPr="00B24160">
        <w:t>2</w:t>
      </w:r>
      <w:r w:rsidRPr="00B24160">
        <w:t>3.501</w:t>
      </w:r>
      <w:r w:rsidR="004E20DA">
        <w:t> </w:t>
      </w:r>
      <w:r w:rsidR="004E20DA" w:rsidRPr="00B24160">
        <w:t>[</w:t>
      </w:r>
      <w:r w:rsidRPr="00B24160">
        <w:t>119].</w:t>
      </w:r>
    </w:p>
    <w:p w14:paraId="60062BCF" w14:textId="5442C2BD" w:rsidR="009A18AB" w:rsidRDefault="00AA16E2" w:rsidP="009A18AB">
      <w:r>
        <w:t>Other Assignment mode values are spare, for future use.</w:t>
      </w:r>
    </w:p>
    <w:p w14:paraId="67CB8455" w14:textId="77777777" w:rsidR="009103DA" w:rsidRDefault="009103DA" w:rsidP="00BB7F6A">
      <w:pPr>
        <w:pStyle w:val="Heading3"/>
      </w:pPr>
      <w:bookmarkStart w:id="1433" w:name="_Toc36112270"/>
      <w:bookmarkStart w:id="1434" w:name="_Toc36112673"/>
      <w:bookmarkStart w:id="1435" w:name="_Toc44854232"/>
      <w:bookmarkStart w:id="1436" w:name="_Toc51839625"/>
      <w:bookmarkStart w:id="1437" w:name="_Toc57880217"/>
      <w:bookmarkStart w:id="1438" w:name="_Toc57880622"/>
      <w:bookmarkStart w:id="1439" w:name="_Toc57881027"/>
      <w:bookmarkStart w:id="1440" w:name="_Toc120005646"/>
      <w:bookmarkStart w:id="1441" w:name="_Toc155123928"/>
      <w:r>
        <w:t>12.7.2</w:t>
      </w:r>
      <w:r>
        <w:tab/>
        <w:t>NID of assignment mode 0</w:t>
      </w:r>
      <w:bookmarkEnd w:id="1430"/>
      <w:bookmarkEnd w:id="1433"/>
      <w:bookmarkEnd w:id="1434"/>
      <w:bookmarkEnd w:id="1435"/>
      <w:bookmarkEnd w:id="1436"/>
      <w:bookmarkEnd w:id="1437"/>
      <w:bookmarkEnd w:id="1438"/>
      <w:bookmarkEnd w:id="1439"/>
      <w:bookmarkEnd w:id="1440"/>
      <w:bookmarkEnd w:id="1441"/>
    </w:p>
    <w:p w14:paraId="05A08C72" w14:textId="77777777" w:rsidR="009A18AB" w:rsidRDefault="009A18AB" w:rsidP="009A18AB">
      <w:bookmarkStart w:id="1442" w:name="_Toc27225413"/>
      <w:r>
        <w:t>The NID value of a NID of the assignment mode 0 consists of a NID PEN and a NID code, as shown in figure 12.7.2-1.</w:t>
      </w:r>
    </w:p>
    <w:p w14:paraId="7B38A38A" w14:textId="77777777" w:rsidR="009A18AB" w:rsidRDefault="009A18AB" w:rsidP="001C6A25">
      <w:pPr>
        <w:rPr>
          <w:rFonts w:cs="Arial"/>
          <w:color w:val="000000"/>
        </w:rPr>
      </w:pPr>
      <w:r w:rsidRPr="001C6A25">
        <w:t>The NID PEN is a private enterprise number issued to service provider of the SNPN by Internet Assigned Numbers Authority (IANA) in its capacity as the private enterprise number administrator, as maintained at https://www.iana.org/assignments/enterprise-numbers/enterprise-numbers</w:t>
      </w:r>
    </w:p>
    <w:p w14:paraId="46E6D2D4" w14:textId="77777777" w:rsidR="009A18AB" w:rsidRDefault="009A18AB" w:rsidP="000267D7">
      <w:pPr>
        <w:pStyle w:val="NO"/>
      </w:pPr>
      <w:r>
        <w:t>Note:</w:t>
      </w:r>
      <w:r>
        <w:tab/>
        <w:t>The private enterprise number issued by IANA is a decimal number that needs to be converted to a fixed length 8 digit hexadecimal number when used within the NID. E.g. 32473 is converted to 00007ed9.</w:t>
      </w:r>
    </w:p>
    <w:p w14:paraId="2032E5DC" w14:textId="77777777" w:rsidR="009A18AB" w:rsidRPr="008E21EE" w:rsidRDefault="009A18AB" w:rsidP="009A18AB">
      <w:pPr>
        <w:rPr>
          <w:lang w:val="en-US"/>
        </w:rPr>
      </w:pPr>
      <w:r>
        <w:t xml:space="preserve">The NID code </w:t>
      </w:r>
      <w:r>
        <w:rPr>
          <w:lang w:val="en-US"/>
        </w:rPr>
        <w:t>identifies</w:t>
      </w:r>
      <w:r w:rsidRPr="001542CA">
        <w:rPr>
          <w:lang w:val="en-US"/>
        </w:rPr>
        <w:t xml:space="preserve"> </w:t>
      </w:r>
      <w:r>
        <w:rPr>
          <w:lang w:val="en-US"/>
        </w:rPr>
        <w:t xml:space="preserve">the </w:t>
      </w:r>
      <w:r w:rsidRPr="001542CA">
        <w:rPr>
          <w:lang w:val="en-US"/>
        </w:rPr>
        <w:t xml:space="preserve">SNPN </w:t>
      </w:r>
      <w:r>
        <w:rPr>
          <w:lang w:val="en-US"/>
        </w:rPr>
        <w:t xml:space="preserve">within </w:t>
      </w:r>
      <w:r w:rsidRPr="001542CA">
        <w:rPr>
          <w:lang w:val="en-US"/>
        </w:rPr>
        <w:t xml:space="preserve">the </w:t>
      </w:r>
      <w:r>
        <w:rPr>
          <w:lang w:val="en-US"/>
        </w:rPr>
        <w:t xml:space="preserve">service provider identified by the </w:t>
      </w:r>
      <w:r>
        <w:t>NID PEN</w:t>
      </w:r>
      <w:r>
        <w:rPr>
          <w:lang w:val="en-US"/>
        </w:rPr>
        <w:t>.</w:t>
      </w:r>
    </w:p>
    <w:p w14:paraId="5BA8F067" w14:textId="77777777" w:rsidR="009A18AB" w:rsidRDefault="009A18AB" w:rsidP="009A18AB">
      <w:pPr>
        <w:pStyle w:val="TH"/>
      </w:pPr>
      <w:r w:rsidRPr="008E21EE">
        <w:object w:dxaOrig="8611" w:dyaOrig="2191" w14:anchorId="4218E1E3">
          <v:shape id="_x0000_i1047" type="#_x0000_t75" style="width:430.25pt;height:110.6pt" o:ole="">
            <v:imagedata r:id="rId52" o:title=""/>
          </v:shape>
          <o:OLEObject Type="Embed" ProgID="Visio.Drawing.11" ShapeID="_x0000_i1047" DrawAspect="Content" ObjectID="_1765737021" r:id="rId53"/>
        </w:object>
      </w:r>
    </w:p>
    <w:p w14:paraId="7B1B8431" w14:textId="13D73321" w:rsidR="009A18AB" w:rsidRDefault="009A18AB" w:rsidP="009A18AB">
      <w:pPr>
        <w:pStyle w:val="TF"/>
      </w:pPr>
      <w:r>
        <w:t>Figure 12.7.2-1: NID of assignment mode 0</w:t>
      </w:r>
    </w:p>
    <w:p w14:paraId="71CAB4FC" w14:textId="5186D626" w:rsidR="003E7BCE" w:rsidRDefault="003E7BCE" w:rsidP="003E7BCE">
      <w:pPr>
        <w:pStyle w:val="Heading3"/>
      </w:pPr>
      <w:bookmarkStart w:id="1443" w:name="_Toc120005647"/>
      <w:bookmarkStart w:id="1444" w:name="_Toc155123929"/>
      <w:r>
        <w:t>12.7.3</w:t>
      </w:r>
      <w:r>
        <w:tab/>
        <w:t>Group ID for Network Selection (GIN)</w:t>
      </w:r>
      <w:bookmarkEnd w:id="1443"/>
      <w:bookmarkEnd w:id="1444"/>
    </w:p>
    <w:p w14:paraId="088E1E29" w14:textId="77777777" w:rsidR="003E7BCE" w:rsidRDefault="003E7BCE" w:rsidP="003E7BCE">
      <w:r>
        <w:t>The "Group ID for Network Selection" (GIN) identifies a group (e.g. a consortium) of Credential Holders or Default Credential Servers (see 3GPP TS 23.501 [119], clause </w:t>
      </w:r>
      <w:r w:rsidRPr="00DA3BBC">
        <w:t>5.30.2</w:t>
      </w:r>
      <w:r>
        <w:t>) that can be used to authenticate and authorize the access to an SNPN; the GIN</w:t>
      </w:r>
      <w:r w:rsidRPr="00C270F8">
        <w:t xml:space="preserve"> is used during SNPN selection by the UE to enhance the likelihood of selecting a preferred SNPN</w:t>
      </w:r>
      <w:r>
        <w:t>.</w:t>
      </w:r>
    </w:p>
    <w:p w14:paraId="4F27D30D" w14:textId="77777777" w:rsidR="003E7BCE" w:rsidRDefault="003E7BCE" w:rsidP="003E7BCE">
      <w:r>
        <w:t>The GIN has the same structure as the SNPN identifier (see clause 12.7.1) and shall consist of MCC, MNC and NID, where the NID contains 44 bits, i.e. 11 hexadecimal digits; one digit (4 bits) for representing an assignment mode and</w:t>
      </w:r>
      <w:r w:rsidRPr="00A00C9A">
        <w:t xml:space="preserve"> 10 digits</w:t>
      </w:r>
      <w:r>
        <w:t xml:space="preserve"> (40 bits)</w:t>
      </w:r>
      <w:r w:rsidRPr="00A00C9A">
        <w:t xml:space="preserve"> for</w:t>
      </w:r>
      <w:r>
        <w:t xml:space="preserve"> a NID value, as shown in figure 12.7.1-1.</w:t>
      </w:r>
    </w:p>
    <w:p w14:paraId="45D8707D" w14:textId="77777777" w:rsidR="003E7BCE" w:rsidRPr="006879E7" w:rsidRDefault="003E7BCE" w:rsidP="003E7BCE">
      <w:r w:rsidRPr="006879E7">
        <w:t xml:space="preserve">The </w:t>
      </w:r>
      <w:r>
        <w:t>GIN</w:t>
      </w:r>
      <w:r w:rsidRPr="006879E7">
        <w:t xml:space="preserve"> </w:t>
      </w:r>
      <w:r>
        <w:t xml:space="preserve">can be assigned using the following </w:t>
      </w:r>
      <w:r w:rsidRPr="00A45F9C">
        <w:t>assignment mode</w:t>
      </w:r>
      <w:r>
        <w:t>l</w:t>
      </w:r>
      <w:r w:rsidRPr="00A45F9C">
        <w:t>s</w:t>
      </w:r>
      <w:r w:rsidRPr="006879E7">
        <w:t>:</w:t>
      </w:r>
    </w:p>
    <w:p w14:paraId="1B60524A" w14:textId="77777777" w:rsidR="003E7BCE" w:rsidRPr="006879E7" w:rsidRDefault="003E7BCE" w:rsidP="003E7BCE">
      <w:pPr>
        <w:pStyle w:val="B1"/>
      </w:pPr>
      <w:r w:rsidRPr="006879E7">
        <w:t>a)</w:t>
      </w:r>
      <w:r w:rsidRPr="006879E7">
        <w:tab/>
      </w:r>
      <w:r>
        <w:t>Self-assignment: GINs are chosen individually and may therefore not be unique;</w:t>
      </w:r>
      <w:r w:rsidRPr="006879E7">
        <w:t xml:space="preserve"> </w:t>
      </w:r>
      <w:r>
        <w:t>t</w:t>
      </w:r>
      <w:r w:rsidRPr="006879E7">
        <w:t>h</w:t>
      </w:r>
      <w:r>
        <w:t>is</w:t>
      </w:r>
      <w:r w:rsidRPr="006879E7">
        <w:t xml:space="preserve"> assignment model is encoded by </w:t>
      </w:r>
      <w:r>
        <w:t xml:space="preserve">setting </w:t>
      </w:r>
      <w:r w:rsidRPr="006879E7">
        <w:t>the assignment mode</w:t>
      </w:r>
      <w:r>
        <w:t xml:space="preserve"> to value</w:t>
      </w:r>
      <w:r w:rsidRPr="006879E7">
        <w:t xml:space="preserve"> 1.</w:t>
      </w:r>
    </w:p>
    <w:p w14:paraId="5941A36B" w14:textId="77777777" w:rsidR="003E7BCE" w:rsidRPr="006879E7" w:rsidRDefault="003E7BCE" w:rsidP="003E7BCE">
      <w:pPr>
        <w:pStyle w:val="B1"/>
      </w:pPr>
      <w:r w:rsidRPr="006879E7">
        <w:t>b)</w:t>
      </w:r>
      <w:r w:rsidRPr="006879E7">
        <w:tab/>
      </w:r>
      <w:r>
        <w:t>Coordinated assignment: GINs</w:t>
      </w:r>
      <w:r w:rsidRPr="00D823F1">
        <w:t xml:space="preserve"> </w:t>
      </w:r>
      <w:r>
        <w:t>are assigned</w:t>
      </w:r>
      <w:r w:rsidRPr="00A45F9C">
        <w:t xml:space="preserve"> using one of the following two options:</w:t>
      </w:r>
    </w:p>
    <w:p w14:paraId="46272519" w14:textId="77777777" w:rsidR="003E7BCE" w:rsidRPr="006879E7" w:rsidRDefault="003E7BCE" w:rsidP="003E7BCE">
      <w:pPr>
        <w:pStyle w:val="B2"/>
      </w:pPr>
      <w:r w:rsidRPr="006879E7">
        <w:t>-</w:t>
      </w:r>
      <w:r w:rsidRPr="006879E7">
        <w:tab/>
        <w:t xml:space="preserve">option 1: </w:t>
      </w:r>
      <w:r w:rsidRPr="00A45F9C">
        <w:t xml:space="preserve">the </w:t>
      </w:r>
      <w:r>
        <w:t xml:space="preserve">GIN is assigned such that the </w:t>
      </w:r>
      <w:r w:rsidRPr="00A45F9C">
        <w:t>NID is globally unique independent of the PLMN ID used</w:t>
      </w:r>
      <w:r w:rsidRPr="006879E7">
        <w:t xml:space="preserve">. </w:t>
      </w:r>
      <w:r>
        <w:t>O</w:t>
      </w:r>
      <w:r w:rsidRPr="006879E7">
        <w:t>ption</w:t>
      </w:r>
      <w:r>
        <w:t xml:space="preserve"> 1 of this assignment model</w:t>
      </w:r>
      <w:r w:rsidRPr="006879E7">
        <w:t xml:space="preserve"> is encoded by </w:t>
      </w:r>
      <w:r>
        <w:t xml:space="preserve">setting </w:t>
      </w:r>
      <w:r w:rsidRPr="006879E7">
        <w:t xml:space="preserve">the assignment mode </w:t>
      </w:r>
      <w:r>
        <w:t xml:space="preserve">to value </w:t>
      </w:r>
      <w:r w:rsidRPr="006879E7">
        <w:t>0.</w:t>
      </w:r>
    </w:p>
    <w:p w14:paraId="66C71921" w14:textId="77777777" w:rsidR="003E7BCE" w:rsidRDefault="003E7BCE" w:rsidP="003E7BCE">
      <w:pPr>
        <w:pStyle w:val="B2"/>
      </w:pPr>
      <w:r w:rsidRPr="006879E7">
        <w:t>-</w:t>
      </w:r>
      <w:r w:rsidRPr="006879E7">
        <w:tab/>
        <w:t xml:space="preserve">option 2: </w:t>
      </w:r>
      <w:r w:rsidRPr="00A45F9C">
        <w:t xml:space="preserve">the </w:t>
      </w:r>
      <w:r>
        <w:t xml:space="preserve">GIN is </w:t>
      </w:r>
      <w:r w:rsidRPr="00A45F9C">
        <w:t>assigned such that the combination of the NID and the PLMN ID is globally unique</w:t>
      </w:r>
      <w:r w:rsidRPr="006879E7">
        <w:t xml:space="preserve">. </w:t>
      </w:r>
      <w:r>
        <w:t>O</w:t>
      </w:r>
      <w:r w:rsidRPr="006879E7">
        <w:t xml:space="preserve">ption 2 </w:t>
      </w:r>
      <w:r>
        <w:t xml:space="preserve">of this assignment model </w:t>
      </w:r>
      <w:r w:rsidRPr="006879E7">
        <w:t xml:space="preserve">is encoded by </w:t>
      </w:r>
      <w:r>
        <w:t xml:space="preserve">setting </w:t>
      </w:r>
      <w:r w:rsidRPr="006879E7">
        <w:t xml:space="preserve">the assignment mode </w:t>
      </w:r>
      <w:r>
        <w:t xml:space="preserve">to value </w:t>
      </w:r>
      <w:r w:rsidRPr="006879E7">
        <w:t>2.</w:t>
      </w:r>
    </w:p>
    <w:p w14:paraId="41D133A8" w14:textId="76A12C3C" w:rsidR="003E7BCE" w:rsidRDefault="003E7BCE" w:rsidP="00D54ACA">
      <w:r>
        <w:t>Other Assignment mode values are spare, for future use.</w:t>
      </w:r>
    </w:p>
    <w:p w14:paraId="69AB57C4" w14:textId="77777777" w:rsidR="009103DA" w:rsidRDefault="009103DA" w:rsidP="00BB7F6A">
      <w:pPr>
        <w:pStyle w:val="Heading1"/>
      </w:pPr>
      <w:bookmarkStart w:id="1445" w:name="_Toc36112271"/>
      <w:bookmarkStart w:id="1446" w:name="_Toc36112674"/>
      <w:bookmarkStart w:id="1447" w:name="_Toc44854233"/>
      <w:bookmarkStart w:id="1448" w:name="_Toc51839626"/>
      <w:bookmarkStart w:id="1449" w:name="_Toc57880218"/>
      <w:bookmarkStart w:id="1450" w:name="_Toc57880623"/>
      <w:bookmarkStart w:id="1451" w:name="_Toc57881028"/>
      <w:bookmarkStart w:id="1452" w:name="_Toc120005648"/>
      <w:bookmarkStart w:id="1453" w:name="_Toc155123930"/>
      <w:r>
        <w:t>13</w:t>
      </w:r>
      <w:r>
        <w:tab/>
        <w:t>Numbering, addressing and identification within the IP multimedia core network subsystem</w:t>
      </w:r>
      <w:bookmarkEnd w:id="1431"/>
      <w:bookmarkEnd w:id="1442"/>
      <w:bookmarkEnd w:id="1445"/>
      <w:bookmarkEnd w:id="1446"/>
      <w:bookmarkEnd w:id="1447"/>
      <w:bookmarkEnd w:id="1448"/>
      <w:bookmarkEnd w:id="1449"/>
      <w:bookmarkEnd w:id="1450"/>
      <w:bookmarkEnd w:id="1451"/>
      <w:bookmarkEnd w:id="1452"/>
      <w:bookmarkEnd w:id="1453"/>
    </w:p>
    <w:p w14:paraId="6D52DFBB" w14:textId="77777777" w:rsidR="009103DA" w:rsidRDefault="009103DA" w:rsidP="00BB7F6A">
      <w:pPr>
        <w:pStyle w:val="Heading2"/>
      </w:pPr>
      <w:bookmarkStart w:id="1454" w:name="_Toc19695347"/>
      <w:bookmarkStart w:id="1455" w:name="_Toc27225414"/>
      <w:bookmarkStart w:id="1456" w:name="_Toc36112272"/>
      <w:bookmarkStart w:id="1457" w:name="_Toc36112675"/>
      <w:bookmarkStart w:id="1458" w:name="_Toc44854234"/>
      <w:bookmarkStart w:id="1459" w:name="_Toc51839627"/>
      <w:bookmarkStart w:id="1460" w:name="_Toc57880219"/>
      <w:bookmarkStart w:id="1461" w:name="_Toc57880624"/>
      <w:bookmarkStart w:id="1462" w:name="_Toc57881029"/>
      <w:bookmarkStart w:id="1463" w:name="_Toc120005649"/>
      <w:bookmarkStart w:id="1464" w:name="_Toc155123931"/>
      <w:r>
        <w:t>13.1</w:t>
      </w:r>
      <w:r>
        <w:tab/>
        <w:t>Introduction</w:t>
      </w:r>
      <w:bookmarkEnd w:id="1454"/>
      <w:bookmarkEnd w:id="1455"/>
      <w:bookmarkEnd w:id="1456"/>
      <w:bookmarkEnd w:id="1457"/>
      <w:bookmarkEnd w:id="1458"/>
      <w:bookmarkEnd w:id="1459"/>
      <w:bookmarkEnd w:id="1460"/>
      <w:bookmarkEnd w:id="1461"/>
      <w:bookmarkEnd w:id="1462"/>
      <w:bookmarkEnd w:id="1463"/>
      <w:bookmarkEnd w:id="1464"/>
    </w:p>
    <w:p w14:paraId="1F5DE77F" w14:textId="1678F854" w:rsidR="009103DA" w:rsidRDefault="009103DA" w:rsidP="009103DA">
      <w:r>
        <w:t xml:space="preserve">This clause describes the format of the parameters needed to access the IP multimedia core network subsystem. For further information on the use of the parameters see 3GPP TS 23.228 [24] and </w:t>
      </w:r>
      <w:r w:rsidR="004E20DA">
        <w:t>3GPP TS</w:t>
      </w:r>
      <w:r w:rsidR="00D60F0F">
        <w:t> 2</w:t>
      </w:r>
      <w:r>
        <w:t>9.163</w:t>
      </w:r>
      <w:r w:rsidR="00D60F0F">
        <w:t> [</w:t>
      </w:r>
      <w:r>
        <w:t xml:space="preserve">63]. For more information on the ".3gppnetwork.org" domain name and its applicability, see Annex D of the present document. For more information on the ".invalid" top level domain see </w:t>
      </w:r>
      <w:r w:rsidR="004E20DA">
        <w:t>IETF RFC </w:t>
      </w:r>
      <w:r>
        <w:t>2606</w:t>
      </w:r>
      <w:r w:rsidR="00D60F0F">
        <w:t> [</w:t>
      </w:r>
      <w:r>
        <w:t>64].</w:t>
      </w:r>
    </w:p>
    <w:p w14:paraId="7086AF9A" w14:textId="77777777" w:rsidR="009103DA" w:rsidRDefault="009103DA" w:rsidP="00BB7F6A">
      <w:pPr>
        <w:pStyle w:val="Heading2"/>
      </w:pPr>
      <w:bookmarkStart w:id="1465" w:name="_Toc19695348"/>
      <w:bookmarkStart w:id="1466" w:name="_Toc27225415"/>
      <w:bookmarkStart w:id="1467" w:name="_Toc36112273"/>
      <w:bookmarkStart w:id="1468" w:name="_Toc36112676"/>
      <w:bookmarkStart w:id="1469" w:name="_Toc44854235"/>
      <w:bookmarkStart w:id="1470" w:name="_Toc51839628"/>
      <w:bookmarkStart w:id="1471" w:name="_Toc57880220"/>
      <w:bookmarkStart w:id="1472" w:name="_Toc57880625"/>
      <w:bookmarkStart w:id="1473" w:name="_Toc57881030"/>
      <w:bookmarkStart w:id="1474" w:name="_Toc120005650"/>
      <w:bookmarkStart w:id="1475" w:name="_Toc155123932"/>
      <w:r>
        <w:t>13.2</w:t>
      </w:r>
      <w:r>
        <w:tab/>
        <w:t>Home network domain name</w:t>
      </w:r>
      <w:bookmarkEnd w:id="1465"/>
      <w:bookmarkEnd w:id="1466"/>
      <w:bookmarkEnd w:id="1467"/>
      <w:bookmarkEnd w:id="1468"/>
      <w:bookmarkEnd w:id="1469"/>
      <w:bookmarkEnd w:id="1470"/>
      <w:bookmarkEnd w:id="1471"/>
      <w:bookmarkEnd w:id="1472"/>
      <w:bookmarkEnd w:id="1473"/>
      <w:bookmarkEnd w:id="1474"/>
      <w:bookmarkEnd w:id="1475"/>
    </w:p>
    <w:p w14:paraId="7A0B972F" w14:textId="77777777" w:rsidR="009103DA" w:rsidRDefault="009103DA" w:rsidP="009103DA">
      <w:r>
        <w:t>The home network domain name shall be in the form of an Internet domain name, e.g. operator.com, as specified in IETF RFC 1035 [19] and IETF RFC 1123 [20]. The home network domain name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29B3EA2D" w14:textId="77777777" w:rsidR="009103DA" w:rsidRDefault="009103DA" w:rsidP="009103DA">
      <w:r>
        <w:t>For 3GPP systems, if there is no ISIM application, the UE shall derive the home network domain name from the IMSI as described in the following steps:</w:t>
      </w:r>
    </w:p>
    <w:p w14:paraId="762B7CD0" w14:textId="77777777" w:rsidR="009103DA" w:rsidRDefault="009103DA" w:rsidP="009103DA">
      <w:pPr>
        <w:pStyle w:val="B1"/>
      </w:pPr>
      <w:r>
        <w:lastRenderedPageBreak/>
        <w:t>1.</w:t>
      </w:r>
      <w:r>
        <w:tab/>
        <w:t>Take the first 5 or 6 digits, depending on whether a 2 or 3 digit MNC is used (see 3GPP TS 31.102 [27]) and separate them into MCC and MNC; if the MNC is 2 digits then a zero shall be added at the beginning.</w:t>
      </w:r>
    </w:p>
    <w:p w14:paraId="7D6027CD" w14:textId="77777777" w:rsidR="009103DA" w:rsidRDefault="009103DA" w:rsidP="009103DA">
      <w:pPr>
        <w:pStyle w:val="B1"/>
      </w:pPr>
      <w:r>
        <w:t>2.</w:t>
      </w:r>
      <w:r>
        <w:tab/>
        <w:t>Use the MCC and MNC derived in step 1 to create the "mnc&lt;MNC&gt;.mcc&lt;MCC&gt;.3gppnetwork.org" domain name.</w:t>
      </w:r>
    </w:p>
    <w:p w14:paraId="6CE3E792" w14:textId="77777777" w:rsidR="009103DA" w:rsidRDefault="009103DA" w:rsidP="009103DA">
      <w:pPr>
        <w:pStyle w:val="B1"/>
      </w:pPr>
      <w:r>
        <w:t>3.</w:t>
      </w:r>
      <w:r>
        <w:tab/>
        <w:t>Add the label "ims." to the beginning of the domain.</w:t>
      </w:r>
    </w:p>
    <w:p w14:paraId="7E37AEDE" w14:textId="77777777" w:rsidR="009103DA" w:rsidRDefault="009103DA" w:rsidP="009103DA">
      <w:r>
        <w:t>An example of a home network domain name is:</w:t>
      </w:r>
    </w:p>
    <w:p w14:paraId="393C6AF7" w14:textId="77777777" w:rsidR="009103DA" w:rsidRDefault="009103DA" w:rsidP="009103DA">
      <w:pPr>
        <w:pStyle w:val="B1"/>
      </w:pPr>
      <w:r>
        <w:tab/>
        <w:t>IMSI in use: 234150999999999;</w:t>
      </w:r>
    </w:p>
    <w:p w14:paraId="5DE06A5C" w14:textId="77777777" w:rsidR="009103DA" w:rsidRDefault="009103DA" w:rsidP="009103DA">
      <w:pPr>
        <w:pStyle w:val="B1"/>
      </w:pPr>
      <w:r>
        <w:t>where:</w:t>
      </w:r>
    </w:p>
    <w:p w14:paraId="055D2318" w14:textId="77777777" w:rsidR="009103DA" w:rsidRDefault="009103DA" w:rsidP="009103DA">
      <w:pPr>
        <w:pStyle w:val="B1"/>
      </w:pPr>
      <w:r>
        <w:t>-</w:t>
      </w:r>
      <w:r>
        <w:tab/>
        <w:t>MCC = 234;</w:t>
      </w:r>
    </w:p>
    <w:p w14:paraId="6117F0C3" w14:textId="77777777" w:rsidR="009103DA" w:rsidRDefault="009103DA" w:rsidP="009103DA">
      <w:pPr>
        <w:pStyle w:val="B1"/>
      </w:pPr>
      <w:r>
        <w:t>-</w:t>
      </w:r>
      <w:r>
        <w:tab/>
        <w:t>MNC = 15; and</w:t>
      </w:r>
    </w:p>
    <w:p w14:paraId="6E7C46A6" w14:textId="77777777" w:rsidR="009103DA" w:rsidRDefault="009103DA" w:rsidP="009103DA">
      <w:pPr>
        <w:pStyle w:val="B1"/>
      </w:pPr>
      <w:r>
        <w:t>-</w:t>
      </w:r>
      <w:r>
        <w:tab/>
        <w:t>MSIN = 0999999999,</w:t>
      </w:r>
    </w:p>
    <w:p w14:paraId="248C3FA2" w14:textId="77777777" w:rsidR="00E5479B" w:rsidRDefault="00E5479B" w:rsidP="00E5479B">
      <w:r>
        <w:t>which gives the home network domain name: ims.mnc015.mcc234.3gppnetwork.org.</w:t>
      </w:r>
    </w:p>
    <w:p w14:paraId="3371E964" w14:textId="77777777" w:rsidR="00E5479B" w:rsidRDefault="00E5479B" w:rsidP="00E5479B">
      <w:r>
        <w:t>The Home Network Domain for a Stand-alone Non-Public Network (SNPN) subscriber with an IMSI-based SUPI type, shall use the IMSI-based derivation described above, and append nid&lt;NID&gt; of the SNPN, between the "ims." and "mnc&lt;MNC&gt;" labels.</w:t>
      </w:r>
    </w:p>
    <w:p w14:paraId="6ACB636F" w14:textId="77777777" w:rsidR="004E20DA" w:rsidRDefault="00E5479B" w:rsidP="00E5479B">
      <w:pPr>
        <w:pStyle w:val="NO"/>
      </w:pPr>
      <w:r>
        <w:t>NOTE:</w:t>
      </w:r>
      <w:r>
        <w:tab/>
        <w:t>The UE takes the NID from "list of subscriber data" as specified in 3GPP TS 23.122 [139], from the entry selected by the UE.</w:t>
      </w:r>
    </w:p>
    <w:p w14:paraId="6A96F039" w14:textId="17B27F01" w:rsidR="00E5479B" w:rsidRDefault="00E5479B" w:rsidP="00E5479B">
      <w:r>
        <w:t>An example of a home SNPN network domain name using the above IMSI and NID 000007ed9d5 is ims.nid000007ed9d5.mnc015.mcc234.3gppnetwork.org.</w:t>
      </w:r>
    </w:p>
    <w:p w14:paraId="3B8A9EE3" w14:textId="77777777" w:rsidR="00E5479B" w:rsidRDefault="00E5479B" w:rsidP="00E5479B">
      <w:r>
        <w:t>The Home Network Domain for a Stand-alone Non-Public Network (SNPN) subscriber identified by a SUPI containing a network-specific identifier that takes the form of an NAI consists of the string "ims." appended with the realm part of the NAI.</w:t>
      </w:r>
    </w:p>
    <w:p w14:paraId="4D0549C5" w14:textId="70D25FAF" w:rsidR="009103DA" w:rsidRDefault="009103DA" w:rsidP="009103DA">
      <w:pPr>
        <w:rPr>
          <w:rFonts w:ascii="Arial" w:hAnsi="Arial"/>
        </w:rPr>
      </w:pPr>
      <w:r>
        <w:t xml:space="preserve">For 3GPP2 systems, if there is no IMC present, the </w:t>
      </w:r>
      <w:r w:rsidRPr="00524EF9">
        <w:t>UE shall derive the home n</w:t>
      </w:r>
      <w:r>
        <w:t xml:space="preserve">etwork domain name as described in Annex C of </w:t>
      </w:r>
      <w:r w:rsidRPr="00524EF9">
        <w:rPr>
          <w:lang w:val="en-US"/>
        </w:rPr>
        <w:t>3GPP2 X.S0013-004</w:t>
      </w:r>
      <w:r w:rsidR="00D60F0F">
        <w:t> [</w:t>
      </w:r>
      <w:r>
        <w:t>67].</w:t>
      </w:r>
    </w:p>
    <w:p w14:paraId="5EEBF39D" w14:textId="77777777" w:rsidR="009103DA" w:rsidRDefault="009103DA" w:rsidP="00BB7F6A">
      <w:pPr>
        <w:pStyle w:val="Heading2"/>
        <w:rPr>
          <w:sz w:val="24"/>
        </w:rPr>
      </w:pPr>
      <w:bookmarkStart w:id="1476" w:name="_Toc19695349"/>
      <w:bookmarkStart w:id="1477" w:name="_Toc27225416"/>
      <w:bookmarkStart w:id="1478" w:name="_Toc36112274"/>
      <w:bookmarkStart w:id="1479" w:name="_Toc36112677"/>
      <w:bookmarkStart w:id="1480" w:name="_Toc44854236"/>
      <w:bookmarkStart w:id="1481" w:name="_Toc51839629"/>
      <w:bookmarkStart w:id="1482" w:name="_Toc57880221"/>
      <w:bookmarkStart w:id="1483" w:name="_Toc57880626"/>
      <w:bookmarkStart w:id="1484" w:name="_Toc57881031"/>
      <w:bookmarkStart w:id="1485" w:name="_Toc120005651"/>
      <w:bookmarkStart w:id="1486" w:name="_Toc155123933"/>
      <w:r>
        <w:t>13.3</w:t>
      </w:r>
      <w:r>
        <w:tab/>
        <w:t>Private User Identity</w:t>
      </w:r>
      <w:bookmarkEnd w:id="1476"/>
      <w:bookmarkEnd w:id="1477"/>
      <w:bookmarkEnd w:id="1478"/>
      <w:bookmarkEnd w:id="1479"/>
      <w:bookmarkEnd w:id="1480"/>
      <w:bookmarkEnd w:id="1481"/>
      <w:bookmarkEnd w:id="1482"/>
      <w:bookmarkEnd w:id="1483"/>
      <w:bookmarkEnd w:id="1484"/>
      <w:bookmarkEnd w:id="1485"/>
      <w:bookmarkEnd w:id="1486"/>
    </w:p>
    <w:p w14:paraId="1CEDC134" w14:textId="0B27C88B" w:rsidR="009103DA" w:rsidRDefault="009103DA" w:rsidP="009103DA">
      <w:r>
        <w:t xml:space="preserve">The private user identity shall take the form of an NAI, and shall have the form username@realm as specified in </w:t>
      </w:r>
      <w:r w:rsidR="00D60F0F">
        <w:t>clause 2</w:t>
      </w:r>
      <w:r>
        <w:t>.1 of IETF RFC 4282 [53].</w:t>
      </w:r>
    </w:p>
    <w:p w14:paraId="6819A255" w14:textId="0DD997F8" w:rsidR="009103DA" w:rsidRDefault="00E5479B" w:rsidP="009103DA">
      <w:pPr>
        <w:pStyle w:val="NO"/>
      </w:pPr>
      <w:r>
        <w:t>NOTE 1</w:t>
      </w:r>
      <w:r w:rsidR="009103DA">
        <w:t>:</w:t>
      </w:r>
      <w:r w:rsidR="009103DA">
        <w:tab/>
        <w:t>It is possible for a representation of the IMSI to be contained within the NAI for the private identity.</w:t>
      </w:r>
    </w:p>
    <w:p w14:paraId="3A758ACB" w14:textId="28A84E9D" w:rsidR="009103DA" w:rsidRDefault="009103DA" w:rsidP="009103DA">
      <w:r>
        <w:t xml:space="preserve">For 3GPP systems, the private user identity used for the user shall be as specified in </w:t>
      </w:r>
      <w:r w:rsidR="00D60F0F">
        <w:t>clause 4</w:t>
      </w:r>
      <w:r>
        <w:t>.2 of 3GPP TS 24.229 [81] and in 3GPP TS 23.228 [24] Annex E.3.1. If the private user identity is not known, the private user identity shall be derived from the IMSI.</w:t>
      </w:r>
    </w:p>
    <w:p w14:paraId="4A5A6783" w14:textId="77777777" w:rsidR="009103DA" w:rsidRDefault="009103DA" w:rsidP="009103DA">
      <w:pPr>
        <w:rPr>
          <w:snapToGrid w:val="0"/>
        </w:rPr>
      </w:pPr>
      <w:r>
        <w:t>The following steps show how to build the private user identity out of the IMSI:</w:t>
      </w:r>
    </w:p>
    <w:p w14:paraId="0941D74C" w14:textId="77777777" w:rsidR="009103DA" w:rsidRDefault="009103DA" w:rsidP="009103DA">
      <w:pPr>
        <w:pStyle w:val="B1"/>
        <w:rPr>
          <w:snapToGrid w:val="0"/>
        </w:rPr>
      </w:pPr>
      <w:r>
        <w:rPr>
          <w:snapToGrid w:val="0"/>
        </w:rPr>
        <w:t>1.</w:t>
      </w:r>
      <w:r>
        <w:rPr>
          <w:snapToGrid w:val="0"/>
        </w:rPr>
        <w:tab/>
        <w:t>Use the whole string of digits as the username part of the private user identity; and</w:t>
      </w:r>
    </w:p>
    <w:p w14:paraId="3DED35C2" w14:textId="2CB4A4F1" w:rsidR="009103DA" w:rsidRDefault="009103DA" w:rsidP="009103DA">
      <w:pPr>
        <w:pStyle w:val="B1"/>
        <w:rPr>
          <w:snapToGrid w:val="0"/>
        </w:rPr>
      </w:pPr>
      <w:r>
        <w:rPr>
          <w:snapToGrid w:val="0"/>
        </w:rPr>
        <w:t>2.</w:t>
      </w:r>
      <w:r>
        <w:rPr>
          <w:snapToGrid w:val="0"/>
        </w:rPr>
        <w:tab/>
        <w:t xml:space="preserve">convert the leading digits of the IMSI, i.e. MNC and MCC, into a domain name, as described in </w:t>
      </w:r>
      <w:r w:rsidR="00D60F0F">
        <w:rPr>
          <w:snapToGrid w:val="0"/>
        </w:rPr>
        <w:t>clause 1</w:t>
      </w:r>
      <w:r>
        <w:rPr>
          <w:snapToGrid w:val="0"/>
        </w:rPr>
        <w:t>3.2.</w:t>
      </w:r>
    </w:p>
    <w:p w14:paraId="03F837D8" w14:textId="77777777" w:rsidR="00E5479B" w:rsidRDefault="009103DA" w:rsidP="00E5479B">
      <w:r>
        <w:rPr>
          <w:snapToGrid w:val="0"/>
        </w:rPr>
        <w:t>The result will be a private user identity of the form "&lt;IMSI&gt;@ims.mnc&lt;MNC&gt;.mcc&lt;MCC&gt;</w:t>
      </w:r>
      <w:r>
        <w:t xml:space="preserve">.3gppnetwork.org". For example: </w:t>
      </w:r>
      <w:r>
        <w:rPr>
          <w:snapToGrid w:val="0"/>
        </w:rPr>
        <w:t xml:space="preserve">If the IMSI is 234150999999999 (MCC = 234, MNC = 15), the private user identity then takes the form </w:t>
      </w:r>
      <w:r>
        <w:t>"</w:t>
      </w:r>
      <w:r>
        <w:rPr>
          <w:snapToGrid w:val="0"/>
        </w:rPr>
        <w:t>234150999999999@ims.mnc015.mcc234.3gppnetwork.org</w:t>
      </w:r>
      <w:r>
        <w:t>".</w:t>
      </w:r>
      <w:r w:rsidR="00E5479B">
        <w:t>.</w:t>
      </w:r>
    </w:p>
    <w:p w14:paraId="648300BB" w14:textId="77777777" w:rsidR="00E5479B" w:rsidRDefault="00E5479B" w:rsidP="00E5479B">
      <w:r>
        <w:t>The private user identity for a Stand-alone Non-Public Network (SNPN) subscriber with an IMSI-based SUPI type, shall use the IMSI-based derivation described above, and append nid&lt;NID&gt; of the SNPN, between the "ims." and "mnc&lt;MNC&gt;" labels.</w:t>
      </w:r>
    </w:p>
    <w:p w14:paraId="11A0355A" w14:textId="77777777" w:rsidR="004E20DA" w:rsidRDefault="00E5479B" w:rsidP="00E5479B">
      <w:pPr>
        <w:pStyle w:val="NO"/>
      </w:pPr>
      <w:r>
        <w:lastRenderedPageBreak/>
        <w:t>NOTE 2:</w:t>
      </w:r>
      <w:r>
        <w:tab/>
        <w:t>The UE takes the NID from "list of subscriber data" as specified in 3GPP TS 23.122 [139], from the entry selected by the UE.</w:t>
      </w:r>
    </w:p>
    <w:p w14:paraId="2D00F4B4" w14:textId="4A2B7691" w:rsidR="00E5479B" w:rsidRDefault="00E5479B" w:rsidP="00E5479B">
      <w:r>
        <w:t>For an SNPN, if IMSI is as above, and for a NID of 000007ed9d5, the private user identity takes the form "234150999999999@ims.nid000007ed9d5.mnc015.mcc234.3gppnetwork.org".</w:t>
      </w:r>
    </w:p>
    <w:p w14:paraId="50342154" w14:textId="6EC6138D" w:rsidR="009103DA" w:rsidRPr="00E5479B" w:rsidRDefault="00E5479B" w:rsidP="009103DA">
      <w:r>
        <w:t>The Private User Identity for a Stand-alone Non-Public Network (SNPN) subscriber identified by a SUPI containing a network-specific identifier that takes the form of an NAI is obtained as follows: the username is the same as the username in the NAI, and the realm portion is identical with the Home domain defined in clause 13.2.</w:t>
      </w:r>
    </w:p>
    <w:p w14:paraId="7AEF62C9" w14:textId="77777777" w:rsidR="009103DA" w:rsidRDefault="009103DA" w:rsidP="009103DA">
      <w:pPr>
        <w:rPr>
          <w:sz w:val="24"/>
        </w:rPr>
      </w:pPr>
      <w:r w:rsidRPr="00524EF9">
        <w:t>For 3GPP2 systems, if there is no IM</w:t>
      </w:r>
      <w:r>
        <w:t>C</w:t>
      </w:r>
      <w:r w:rsidRPr="00524EF9">
        <w:t xml:space="preserve"> present, the UE shall derive the </w:t>
      </w:r>
      <w:r>
        <w:t xml:space="preserve">private user identity </w:t>
      </w:r>
      <w:r w:rsidRPr="00524EF9">
        <w:t xml:space="preserve">as described in Annex C of </w:t>
      </w:r>
      <w:r w:rsidRPr="00524EF9">
        <w:rPr>
          <w:lang w:val="en-US"/>
        </w:rPr>
        <w:t>3GPP2</w:t>
      </w:r>
      <w:r>
        <w:rPr>
          <w:lang w:val="en-US"/>
        </w:rPr>
        <w:t> </w:t>
      </w:r>
      <w:r w:rsidRPr="00524EF9">
        <w:rPr>
          <w:lang w:val="en-US"/>
        </w:rPr>
        <w:t>X.S0013-004</w:t>
      </w:r>
      <w:r>
        <w:t> [67</w:t>
      </w:r>
      <w:r w:rsidRPr="00524EF9">
        <w:t>].</w:t>
      </w:r>
    </w:p>
    <w:p w14:paraId="4CADBFF7" w14:textId="77777777" w:rsidR="009103DA" w:rsidRDefault="009103DA" w:rsidP="00BB7F6A">
      <w:pPr>
        <w:pStyle w:val="Heading2"/>
      </w:pPr>
      <w:bookmarkStart w:id="1487" w:name="_Toc19695350"/>
      <w:bookmarkStart w:id="1488" w:name="_Toc27225417"/>
      <w:bookmarkStart w:id="1489" w:name="_Toc36112275"/>
      <w:bookmarkStart w:id="1490" w:name="_Toc36112678"/>
      <w:bookmarkStart w:id="1491" w:name="_Toc44854237"/>
      <w:bookmarkStart w:id="1492" w:name="_Toc51839630"/>
      <w:bookmarkStart w:id="1493" w:name="_Toc57880222"/>
      <w:bookmarkStart w:id="1494" w:name="_Toc57880627"/>
      <w:bookmarkStart w:id="1495" w:name="_Toc57881032"/>
      <w:bookmarkStart w:id="1496" w:name="_Toc120005652"/>
      <w:bookmarkStart w:id="1497" w:name="_Toc155123934"/>
      <w:r>
        <w:t>13.4</w:t>
      </w:r>
      <w:r>
        <w:tab/>
        <w:t>Public User Identity</w:t>
      </w:r>
      <w:bookmarkEnd w:id="1487"/>
      <w:bookmarkEnd w:id="1488"/>
      <w:bookmarkEnd w:id="1489"/>
      <w:bookmarkEnd w:id="1490"/>
      <w:bookmarkEnd w:id="1491"/>
      <w:bookmarkEnd w:id="1492"/>
      <w:bookmarkEnd w:id="1493"/>
      <w:bookmarkEnd w:id="1494"/>
      <w:bookmarkEnd w:id="1495"/>
      <w:bookmarkEnd w:id="1496"/>
      <w:bookmarkEnd w:id="1497"/>
    </w:p>
    <w:p w14:paraId="40AA45D1" w14:textId="77777777" w:rsidR="009103DA" w:rsidRDefault="009103DA" w:rsidP="009103DA">
      <w:r>
        <w:rPr>
          <w:bCs/>
        </w:rPr>
        <w:t>A Public User Identity is a</w:t>
      </w:r>
      <w:r w:rsidRPr="00F642CD">
        <w:rPr>
          <w:bCs/>
        </w:rPr>
        <w:t xml:space="preserve">ny identity used </w:t>
      </w:r>
      <w:r>
        <w:rPr>
          <w:bCs/>
        </w:rPr>
        <w:t xml:space="preserve">by a user </w:t>
      </w:r>
      <w:r>
        <w:t>within the IMS subsystem for requesting communication to another user</w:t>
      </w:r>
      <w:r>
        <w:rPr>
          <w:bCs/>
        </w:rPr>
        <w:t>.</w:t>
      </w:r>
    </w:p>
    <w:p w14:paraId="5F4529A8" w14:textId="306D9D65" w:rsidR="009103DA" w:rsidRDefault="009103DA" w:rsidP="009103DA">
      <w:r>
        <w:t xml:space="preserve">The Public User Identity shall take the form of either a SIP URI (see IETF RFC 3261 [26]) or a Tel URI (see </w:t>
      </w:r>
      <w:r w:rsidR="004E20DA">
        <w:t>IETF RFC </w:t>
      </w:r>
      <w:r>
        <w:t>3966</w:t>
      </w:r>
      <w:r w:rsidR="00D60F0F">
        <w:t> [</w:t>
      </w:r>
      <w:r>
        <w:t>45]).</w:t>
      </w:r>
    </w:p>
    <w:p w14:paraId="7B5BFDDA" w14:textId="5140A59D" w:rsidR="009103DA" w:rsidRDefault="009103DA" w:rsidP="009103DA">
      <w:r w:rsidRPr="009F4C78">
        <w:t xml:space="preserve">The 3GPP specifications describing the interfaces over which Public User Identities are transferred specify the allowed Public User Identity formats, in particular </w:t>
      </w:r>
      <w:r w:rsidR="004E20DA">
        <w:t>3GPP TS</w:t>
      </w:r>
      <w:r w:rsidR="00D60F0F">
        <w:t> </w:t>
      </w:r>
      <w:r w:rsidR="00D60F0F" w:rsidRPr="009F4C78">
        <w:t>2</w:t>
      </w:r>
      <w:r w:rsidRPr="009F4C78">
        <w:t>4.229</w:t>
      </w:r>
      <w:r w:rsidR="00D60F0F">
        <w:t> </w:t>
      </w:r>
      <w:r w:rsidR="00D60F0F" w:rsidRPr="009F4C78">
        <w:t>[</w:t>
      </w:r>
      <w:r w:rsidRPr="009F4C78">
        <w:t xml:space="preserve">81] for SIP signalling interfaces, </w:t>
      </w:r>
      <w:r w:rsidR="004E20DA">
        <w:t>3GPP TS</w:t>
      </w:r>
      <w:r w:rsidR="00D60F0F">
        <w:t> </w:t>
      </w:r>
      <w:r w:rsidR="00D60F0F" w:rsidRPr="009F4C78">
        <w:t>2</w:t>
      </w:r>
      <w:r w:rsidRPr="009F4C78">
        <w:t>9.229</w:t>
      </w:r>
      <w:r w:rsidR="00D60F0F">
        <w:t> [</w:t>
      </w:r>
      <w:r>
        <w:t>95]</w:t>
      </w:r>
      <w:r w:rsidRPr="009F4C78">
        <w:t xml:space="preserve"> for Cx and Dx interfaces, </w:t>
      </w:r>
      <w:r w:rsidR="004E20DA">
        <w:t>3GPP TS</w:t>
      </w:r>
      <w:r w:rsidR="00D60F0F">
        <w:t> </w:t>
      </w:r>
      <w:r w:rsidR="00D60F0F" w:rsidRPr="009F4C78">
        <w:t>2</w:t>
      </w:r>
      <w:r w:rsidRPr="009F4C78">
        <w:t>9.329</w:t>
      </w:r>
      <w:r w:rsidR="00D60F0F">
        <w:t> [</w:t>
      </w:r>
      <w:r>
        <w:t>96]</w:t>
      </w:r>
      <w:r w:rsidRPr="009F4C78">
        <w:t xml:space="preserve"> for Sh interface, </w:t>
      </w:r>
      <w:r w:rsidR="004E20DA">
        <w:t>3GPP TS</w:t>
      </w:r>
      <w:r w:rsidR="00D60F0F">
        <w:t> </w:t>
      </w:r>
      <w:r w:rsidR="00D60F0F" w:rsidRPr="009F4C78">
        <w:t>2</w:t>
      </w:r>
      <w:r w:rsidRPr="009F4C78">
        <w:t>9.165</w:t>
      </w:r>
      <w:r w:rsidR="00D60F0F">
        <w:t> [</w:t>
      </w:r>
      <w:r>
        <w:t>97]</w:t>
      </w:r>
      <w:r w:rsidRPr="009F4C78">
        <w:t xml:space="preserve"> for II-NNI interface.</w:t>
      </w:r>
    </w:p>
    <w:p w14:paraId="13267CA6" w14:textId="77777777" w:rsidR="009103DA" w:rsidRPr="00853469" w:rsidRDefault="009103DA" w:rsidP="009103DA">
      <w:r>
        <w:t>In the case the user identity is a</w:t>
      </w:r>
      <w:r w:rsidRPr="00853469">
        <w:t xml:space="preserve"> telephone number</w:t>
      </w:r>
      <w:r>
        <w:t>, it</w:t>
      </w:r>
      <w:r w:rsidRPr="00853469">
        <w:t xml:space="preserve"> </w:t>
      </w:r>
      <w:r>
        <w:t xml:space="preserve">shall be </w:t>
      </w:r>
      <w:r w:rsidRPr="00853469">
        <w:t>represented either by a Tel URI or by a SIP URI that includes</w:t>
      </w:r>
      <w:r>
        <w:t xml:space="preserve"> a</w:t>
      </w:r>
      <w:r w:rsidRPr="00853469">
        <w:t xml:space="preserve"> </w:t>
      </w:r>
      <w:r>
        <w:t>"</w:t>
      </w:r>
      <w:r w:rsidRPr="00853469">
        <w:t>user=phone</w:t>
      </w:r>
      <w:r>
        <w:t>"</w:t>
      </w:r>
      <w:r w:rsidRPr="00853469">
        <w:t xml:space="preserve"> URI parameter</w:t>
      </w:r>
      <w:r>
        <w:t xml:space="preserve"> and</w:t>
      </w:r>
      <w:r w:rsidRPr="00B02772">
        <w:t xml:space="preserve"> </w:t>
      </w:r>
      <w:r>
        <w:t xml:space="preserve">a </w:t>
      </w:r>
      <w:r w:rsidRPr="00B02772">
        <w:t xml:space="preserve">"userinfo" part </w:t>
      </w:r>
      <w:r>
        <w:t xml:space="preserve">that </w:t>
      </w:r>
      <w:r w:rsidRPr="00B02772">
        <w:t xml:space="preserve">shall follow the same format </w:t>
      </w:r>
      <w:r>
        <w:t>as</w:t>
      </w:r>
      <w:r w:rsidRPr="00B02772">
        <w:t xml:space="preserve"> the Tel URI</w:t>
      </w:r>
      <w:r>
        <w:t>.</w:t>
      </w:r>
    </w:p>
    <w:p w14:paraId="4688A7DF" w14:textId="7F0C8679" w:rsidR="009103DA" w:rsidRDefault="009103DA" w:rsidP="009103DA">
      <w:r w:rsidRPr="00853469">
        <w:t xml:space="preserve">According to </w:t>
      </w:r>
      <w:r w:rsidR="004E20DA">
        <w:t>3GPP TS</w:t>
      </w:r>
      <w:r w:rsidR="00D60F0F">
        <w:t> </w:t>
      </w:r>
      <w:r w:rsidR="00D60F0F" w:rsidRPr="00853469">
        <w:t>2</w:t>
      </w:r>
      <w:r w:rsidRPr="00853469">
        <w:t>4.229</w:t>
      </w:r>
      <w:r w:rsidR="00D60F0F">
        <w:t> </w:t>
      </w:r>
      <w:r w:rsidR="00D60F0F" w:rsidRPr="00853469">
        <w:t>[</w:t>
      </w:r>
      <w:r w:rsidRPr="00853469">
        <w:t>81],</w:t>
      </w:r>
      <w:r>
        <w:t xml:space="preserve"> the UE can use </w:t>
      </w:r>
      <w:r w:rsidRPr="00853469">
        <w:t>either:</w:t>
      </w:r>
    </w:p>
    <w:p w14:paraId="039CFF5D" w14:textId="2FF257FF" w:rsidR="009103DA" w:rsidRPr="00853469" w:rsidRDefault="009103DA" w:rsidP="009103DA">
      <w:pPr>
        <w:pStyle w:val="B1"/>
      </w:pPr>
      <w:r w:rsidRPr="00853469">
        <w:t xml:space="preserve">- a global number </w:t>
      </w:r>
      <w:r>
        <w:t xml:space="preserve">as defined in </w:t>
      </w:r>
      <w:r w:rsidR="004E20DA">
        <w:t>IETF RFC </w:t>
      </w:r>
      <w:r>
        <w:t>3966</w:t>
      </w:r>
      <w:r w:rsidR="00D60F0F">
        <w:t> [</w:t>
      </w:r>
      <w:r>
        <w:t xml:space="preserve">45] and </w:t>
      </w:r>
      <w:r w:rsidRPr="00853469">
        <w:t xml:space="preserve"> following E.164 format, as defined by ITU-T Recommendation E.164</w:t>
      </w:r>
      <w:r w:rsidR="00D60F0F">
        <w:t> </w:t>
      </w:r>
      <w:r w:rsidR="00D60F0F" w:rsidRPr="00853469">
        <w:t>[</w:t>
      </w:r>
      <w:r w:rsidRPr="00853469">
        <w:t>10] or</w:t>
      </w:r>
    </w:p>
    <w:p w14:paraId="38FD5519" w14:textId="06DB5809" w:rsidR="009103DA" w:rsidRDefault="009103DA" w:rsidP="009103DA">
      <w:pPr>
        <w:pStyle w:val="B1"/>
        <w:rPr>
          <w:lang w:eastAsia="de-DE"/>
        </w:rPr>
      </w:pPr>
      <w:r w:rsidRPr="00853469">
        <w:t xml:space="preserve">- a local number, that shall include a </w:t>
      </w:r>
      <w:r>
        <w:t>"</w:t>
      </w:r>
      <w:r w:rsidRPr="00853469">
        <w:t>phone-context</w:t>
      </w:r>
      <w:r>
        <w:t>"</w:t>
      </w:r>
      <w:r w:rsidRPr="00853469">
        <w:t xml:space="preserve"> parameter that identifies the scope of </w:t>
      </w:r>
      <w:r>
        <w:t>its</w:t>
      </w:r>
      <w:r w:rsidRPr="00853469">
        <w:t xml:space="preserve"> validity, </w:t>
      </w:r>
      <w:r w:rsidRPr="00853469">
        <w:rPr>
          <w:lang w:eastAsia="de-DE"/>
        </w:rPr>
        <w:t xml:space="preserve">as per </w:t>
      </w:r>
      <w:r w:rsidR="004E20DA">
        <w:rPr>
          <w:lang w:eastAsia="de-DE"/>
        </w:rPr>
        <w:t>IETF RFC </w:t>
      </w:r>
      <w:r w:rsidRPr="00853469">
        <w:rPr>
          <w:lang w:eastAsia="de-DE"/>
        </w:rPr>
        <w:t>3966</w:t>
      </w:r>
      <w:r w:rsidR="00D60F0F">
        <w:rPr>
          <w:lang w:eastAsia="de-DE"/>
        </w:rPr>
        <w:t> </w:t>
      </w:r>
      <w:r w:rsidR="00D60F0F" w:rsidRPr="00853469">
        <w:rPr>
          <w:lang w:eastAsia="de-DE"/>
        </w:rPr>
        <w:t>[</w:t>
      </w:r>
      <w:r w:rsidRPr="00853469">
        <w:rPr>
          <w:lang w:eastAsia="de-DE"/>
        </w:rPr>
        <w:t>45].</w:t>
      </w:r>
    </w:p>
    <w:p w14:paraId="69B67067" w14:textId="7DEE740F" w:rsidR="009103DA" w:rsidRPr="00853469" w:rsidRDefault="009103DA" w:rsidP="009103DA">
      <w:r w:rsidRPr="00F72823">
        <w:t xml:space="preserve">According to </w:t>
      </w:r>
      <w:r w:rsidR="004E20DA">
        <w:t>3GPP TS</w:t>
      </w:r>
      <w:r w:rsidR="00D60F0F">
        <w:t> </w:t>
      </w:r>
      <w:r w:rsidR="00D60F0F" w:rsidRPr="00F72823">
        <w:t>2</w:t>
      </w:r>
      <w:r w:rsidRPr="00F72823">
        <w:t>9.165</w:t>
      </w:r>
      <w:r w:rsidR="00D60F0F">
        <w:t> [</w:t>
      </w:r>
      <w:r>
        <w:t>97]</w:t>
      </w:r>
      <w:r w:rsidRPr="00F72823">
        <w:t xml:space="preserve"> a global number as defined in </w:t>
      </w:r>
      <w:r w:rsidR="004E20DA">
        <w:t>IETF RFC </w:t>
      </w:r>
      <w:r w:rsidRPr="00F72823">
        <w:t>3966</w:t>
      </w:r>
      <w:r w:rsidR="00D60F0F">
        <w:t> </w:t>
      </w:r>
      <w:r w:rsidR="00D60F0F" w:rsidRPr="00F72823">
        <w:t>[</w:t>
      </w:r>
      <w:r w:rsidRPr="00F72823">
        <w:t>45] shall be used in a tel-URI or in the user portion of a SIP URI with the user=phone parameter when conveyed via a non-roaming II-NNI except when agreement exists between the operators to also allow other kinds of numbers</w:t>
      </w:r>
      <w:r>
        <w:t>.</w:t>
      </w:r>
    </w:p>
    <w:p w14:paraId="170314D5" w14:textId="58D9D875" w:rsidR="009103DA" w:rsidRDefault="009103DA" w:rsidP="009103DA">
      <w:r>
        <w:t xml:space="preserve">According to </w:t>
      </w:r>
      <w:r w:rsidR="004E20DA">
        <w:t>3GPP TS</w:t>
      </w:r>
      <w:r w:rsidR="00D60F0F">
        <w:t> 2</w:t>
      </w:r>
      <w:r>
        <w:t>9.229</w:t>
      </w:r>
      <w:r w:rsidR="00D60F0F">
        <w:t> [</w:t>
      </w:r>
      <w:r>
        <w:t xml:space="preserve">95] and </w:t>
      </w:r>
      <w:r w:rsidR="004E20DA">
        <w:t>3GPP TS</w:t>
      </w:r>
      <w:r w:rsidR="00D60F0F">
        <w:t> 2</w:t>
      </w:r>
      <w:r>
        <w:t>9.329</w:t>
      </w:r>
      <w:r w:rsidR="00D60F0F">
        <w:t> [</w:t>
      </w:r>
      <w:r>
        <w:t>96] the canonical forms of SIP URI and Tel URI shall be used over the corresponding Diameter interfaces.</w:t>
      </w:r>
    </w:p>
    <w:p w14:paraId="6C42FB0E" w14:textId="1E67B693" w:rsidR="009103DA" w:rsidRDefault="009103DA" w:rsidP="009103DA">
      <w:r>
        <w:t xml:space="preserve">The canonical form of a SIP URI for a Public User Identity shall take the form "sip:username@domain" as specified in </w:t>
      </w:r>
      <w:r w:rsidR="004E20DA">
        <w:t>IETF RFC </w:t>
      </w:r>
      <w:r>
        <w:t>3261</w:t>
      </w:r>
      <w:r w:rsidR="00D60F0F">
        <w:t> [</w:t>
      </w:r>
      <w:r>
        <w:t xml:space="preserve">26], </w:t>
      </w:r>
      <w:r w:rsidR="00D60F0F">
        <w:t>clause 1</w:t>
      </w:r>
      <w:r>
        <w:t xml:space="preserve">0.3. SIP URI comparisons shall be performed as defined in </w:t>
      </w:r>
      <w:r w:rsidR="004E20DA">
        <w:t>IETF RFC </w:t>
      </w:r>
      <w:r>
        <w:t>3261</w:t>
      </w:r>
      <w:r w:rsidR="00D60F0F">
        <w:t> [</w:t>
      </w:r>
      <w:r>
        <w:t xml:space="preserve">26], </w:t>
      </w:r>
      <w:r w:rsidR="00D60F0F">
        <w:t>clause 1</w:t>
      </w:r>
      <w:r>
        <w:t>9.1.4.</w:t>
      </w:r>
    </w:p>
    <w:p w14:paraId="60A63375" w14:textId="61487725" w:rsidR="009103DA" w:rsidRDefault="009103DA" w:rsidP="009103DA">
      <w:r>
        <w:t xml:space="preserve">The canonical form of a Tel URI for a Public User Identity shall </w:t>
      </w:r>
      <w:r w:rsidRPr="00F82A72">
        <w:t xml:space="preserve">take the form </w:t>
      </w:r>
      <w:r>
        <w:t>"</w:t>
      </w:r>
      <w:r w:rsidRPr="00F82A72">
        <w:t>tel:+</w:t>
      </w:r>
      <w:r>
        <w:t>&lt;CC&gt;&lt;NDC&gt;&lt;SN&gt;"</w:t>
      </w:r>
      <w:r w:rsidRPr="00F82A72">
        <w:t xml:space="preserve"> (max number of digits is 15)</w:t>
      </w:r>
      <w:r>
        <w:t xml:space="preserve">, that represents an E.164 number and shall contain a global number without parameters and visual separators (see </w:t>
      </w:r>
      <w:r w:rsidR="004E20DA">
        <w:t>IETF RFC </w:t>
      </w:r>
      <w:r>
        <w:t xml:space="preserve">3966[45], </w:t>
      </w:r>
      <w:r w:rsidR="00D60F0F">
        <w:t>clause 3</w:t>
      </w:r>
      <w:r>
        <w:t xml:space="preserve">). Tel URI comparisons shall be performed as defined in </w:t>
      </w:r>
      <w:r w:rsidR="004E20DA">
        <w:t>IETF RFC </w:t>
      </w:r>
      <w:r>
        <w:t xml:space="preserve">3966[45], </w:t>
      </w:r>
      <w:r w:rsidR="00D60F0F">
        <w:t>clause 4</w:t>
      </w:r>
      <w:r>
        <w:t>.</w:t>
      </w:r>
    </w:p>
    <w:p w14:paraId="6310F495" w14:textId="77777777" w:rsidR="009103DA" w:rsidRPr="008F28A4" w:rsidRDefault="009103DA" w:rsidP="009103DA">
      <w:pPr>
        <w:rPr>
          <w:sz w:val="24"/>
          <w:szCs w:val="24"/>
          <w:lang w:val="en-US"/>
        </w:rPr>
      </w:pPr>
      <w:r w:rsidRPr="00BB48B1">
        <w:rPr>
          <w:lang w:val="en-US"/>
        </w:rPr>
        <w:t>Public User Identities are stored in the HSS either as a distinct Public User Identity or as a Wildcarded Public User Identity. A distinct Public User Identity contains the Public User Identity that is used in routing</w:t>
      </w:r>
      <w:r w:rsidRPr="00305C9F">
        <w:rPr>
          <w:lang w:val="en-US"/>
        </w:rPr>
        <w:t xml:space="preserve"> </w:t>
      </w:r>
      <w:r>
        <w:rPr>
          <w:lang w:val="en-US"/>
        </w:rPr>
        <w:t>and it is ex</w:t>
      </w:r>
      <w:r w:rsidRPr="00BB48B1">
        <w:rPr>
          <w:lang w:val="en-US"/>
        </w:rPr>
        <w:t xml:space="preserve">plicitly </w:t>
      </w:r>
      <w:r>
        <w:rPr>
          <w:lang w:val="en-US"/>
        </w:rPr>
        <w:t>provisioned in the HSS</w:t>
      </w:r>
      <w:r>
        <w:rPr>
          <w:sz w:val="24"/>
          <w:szCs w:val="24"/>
          <w:lang w:val="en-US"/>
        </w:rPr>
        <w:t>.</w:t>
      </w:r>
    </w:p>
    <w:p w14:paraId="1C83D33F" w14:textId="77777777" w:rsidR="009103DA" w:rsidRDefault="009103DA" w:rsidP="00BB7F6A">
      <w:pPr>
        <w:pStyle w:val="Heading2"/>
      </w:pPr>
      <w:bookmarkStart w:id="1498" w:name="_Toc19695351"/>
      <w:bookmarkStart w:id="1499" w:name="_Toc27225418"/>
      <w:bookmarkStart w:id="1500" w:name="_Toc36112276"/>
      <w:bookmarkStart w:id="1501" w:name="_Toc36112679"/>
      <w:bookmarkStart w:id="1502" w:name="_Toc44854238"/>
      <w:bookmarkStart w:id="1503" w:name="_Toc51839631"/>
      <w:bookmarkStart w:id="1504" w:name="_Toc57880223"/>
      <w:bookmarkStart w:id="1505" w:name="_Toc57880628"/>
      <w:bookmarkStart w:id="1506" w:name="_Toc57881033"/>
      <w:bookmarkStart w:id="1507" w:name="_Toc120005653"/>
      <w:bookmarkStart w:id="1508" w:name="_Toc155123935"/>
      <w:r>
        <w:t>13.4A</w:t>
      </w:r>
      <w:r>
        <w:tab/>
        <w:t>Wildcarded Public User Identity</w:t>
      </w:r>
      <w:bookmarkEnd w:id="1498"/>
      <w:bookmarkEnd w:id="1499"/>
      <w:bookmarkEnd w:id="1500"/>
      <w:bookmarkEnd w:id="1501"/>
      <w:bookmarkEnd w:id="1502"/>
      <w:bookmarkEnd w:id="1503"/>
      <w:bookmarkEnd w:id="1504"/>
      <w:bookmarkEnd w:id="1505"/>
      <w:bookmarkEnd w:id="1506"/>
      <w:bookmarkEnd w:id="1507"/>
      <w:bookmarkEnd w:id="1508"/>
    </w:p>
    <w:p w14:paraId="084BC692" w14:textId="310D6C21" w:rsidR="009103DA" w:rsidRDefault="009103DA" w:rsidP="009103DA">
      <w:pPr>
        <w:rPr>
          <w:rFonts w:cs="Arial"/>
        </w:rPr>
      </w:pPr>
      <w:r>
        <w:rPr>
          <w:rFonts w:cs="Arial"/>
        </w:rPr>
        <w:t>Public User Identities may be stored in</w:t>
      </w:r>
      <w:r>
        <w:t xml:space="preserve"> </w:t>
      </w:r>
      <w:r>
        <w:rPr>
          <w:rFonts w:cs="Arial"/>
        </w:rPr>
        <w:t xml:space="preserve">the HSS as Wildcarded Public User Identities. A Wildcarded Public User Identity </w:t>
      </w:r>
      <w:r>
        <w:t>represents a collection of Public User Identities that share the same service profile and are included in the same implicit registration set</w:t>
      </w:r>
      <w:r>
        <w:rPr>
          <w:rFonts w:cs="Arial"/>
        </w:rPr>
        <w:t xml:space="preserve">. Wildcarded Public User Identities enable optimisation of the operation and maintenance of the nodes for the case in which a large amount of users are registered together and handled in the same way by the network. The format of a Wildcarded Public User Identity is the same as for the Wildcarded PSI described in </w:t>
      </w:r>
      <w:r w:rsidR="00D60F0F">
        <w:rPr>
          <w:rFonts w:cs="Arial"/>
        </w:rPr>
        <w:t>clause 1</w:t>
      </w:r>
      <w:r>
        <w:rPr>
          <w:rFonts w:cs="Arial"/>
        </w:rPr>
        <w:t>3.5.</w:t>
      </w:r>
    </w:p>
    <w:p w14:paraId="5E0D88BB" w14:textId="77777777" w:rsidR="009103DA" w:rsidRDefault="009103DA" w:rsidP="00BB7F6A">
      <w:pPr>
        <w:pStyle w:val="Heading2"/>
      </w:pPr>
      <w:bookmarkStart w:id="1509" w:name="_Toc19695352"/>
      <w:bookmarkStart w:id="1510" w:name="_Toc27225419"/>
      <w:bookmarkStart w:id="1511" w:name="_Toc36112277"/>
      <w:bookmarkStart w:id="1512" w:name="_Toc36112680"/>
      <w:bookmarkStart w:id="1513" w:name="_Toc44854239"/>
      <w:bookmarkStart w:id="1514" w:name="_Toc51839632"/>
      <w:bookmarkStart w:id="1515" w:name="_Toc57880224"/>
      <w:bookmarkStart w:id="1516" w:name="_Toc57880629"/>
      <w:bookmarkStart w:id="1517" w:name="_Toc57881034"/>
      <w:bookmarkStart w:id="1518" w:name="_Toc120005654"/>
      <w:bookmarkStart w:id="1519" w:name="_Toc155123936"/>
      <w:r>
        <w:lastRenderedPageBreak/>
        <w:t>13.4B</w:t>
      </w:r>
      <w:r>
        <w:tab/>
        <w:t>Temporary Public User Identity</w:t>
      </w:r>
      <w:bookmarkEnd w:id="1509"/>
      <w:bookmarkEnd w:id="1510"/>
      <w:bookmarkEnd w:id="1511"/>
      <w:bookmarkEnd w:id="1512"/>
      <w:bookmarkEnd w:id="1513"/>
      <w:bookmarkEnd w:id="1514"/>
      <w:bookmarkEnd w:id="1515"/>
      <w:bookmarkEnd w:id="1516"/>
      <w:bookmarkEnd w:id="1517"/>
      <w:bookmarkEnd w:id="1518"/>
      <w:bookmarkEnd w:id="1519"/>
    </w:p>
    <w:p w14:paraId="484368E4" w14:textId="771BFE68" w:rsidR="009103DA" w:rsidRDefault="009103DA" w:rsidP="009103DA">
      <w:r>
        <w:t xml:space="preserve">For 3GPP systems, if there is no ISIM application to host the Public User Identity, a Temporary Public User Identity shall be derived, based on the IMSI. The Temporary Public User Identity shall be of the form as described in </w:t>
      </w:r>
      <w:r w:rsidR="00D60F0F">
        <w:t>clause 1</w:t>
      </w:r>
      <w:r>
        <w:t xml:space="preserve">3.4 and shall consist of the string "sip:" appended with a username and domain portion  equal to the IMSI derived Private User Identity, as </w:t>
      </w:r>
      <w:r>
        <w:rPr>
          <w:snapToGrid w:val="0"/>
        </w:rPr>
        <w:t xml:space="preserve">described in </w:t>
      </w:r>
      <w:r w:rsidR="00D60F0F">
        <w:t>clause 1</w:t>
      </w:r>
      <w:r>
        <w:t xml:space="preserve">3.2. An example using the same example IMSI from </w:t>
      </w:r>
      <w:r w:rsidR="00D60F0F">
        <w:t>clause 1</w:t>
      </w:r>
      <w:r>
        <w:t>3.2 can be found below:</w:t>
      </w:r>
    </w:p>
    <w:p w14:paraId="5D1BCF70" w14:textId="77777777" w:rsidR="009103DA" w:rsidRDefault="009103DA" w:rsidP="009103DA">
      <w:pPr>
        <w:pStyle w:val="EX"/>
      </w:pPr>
      <w:r>
        <w:t>EXAMPLE:</w:t>
      </w:r>
      <w:r>
        <w:tab/>
        <w:t>"sip:234150999999999@ims.mnc015.mcc234.3gppnetwork.org".</w:t>
      </w:r>
    </w:p>
    <w:p w14:paraId="3FA424D8" w14:textId="77777777" w:rsidR="00E5479B" w:rsidRDefault="00E5479B" w:rsidP="00E5479B">
      <w:r>
        <w:t>The temporary public user identity for a Stand-alone Non-Public Network (SNPN) subscriber with an IMSI-based SUPI type, shall use the IMSI-based derivation described above, and append nid&lt;NID&gt; of the SNPN, in between the "ims." and "mnc&lt;MNC&gt;" labels.</w:t>
      </w:r>
    </w:p>
    <w:p w14:paraId="7E2B600E" w14:textId="77777777" w:rsidR="004E20DA" w:rsidRDefault="00E5479B" w:rsidP="00E5479B">
      <w:pPr>
        <w:pStyle w:val="NO"/>
      </w:pPr>
      <w:r>
        <w:t>NOTE:</w:t>
      </w:r>
      <w:r>
        <w:tab/>
        <w:t>The UE takes the NID from "list of subscriber data" as specified in 3GPP TS 23.122 [139], from the entry selected by the UE.</w:t>
      </w:r>
    </w:p>
    <w:p w14:paraId="31533B01" w14:textId="611105BA" w:rsidR="00E5479B" w:rsidRDefault="00E5479B" w:rsidP="00E5479B">
      <w:pPr>
        <w:pStyle w:val="EX"/>
      </w:pPr>
      <w:r>
        <w:t>EXAMPLE for an SNPN:</w:t>
      </w:r>
      <w:r>
        <w:tab/>
        <w:t>"sip:234150999999999@ims.nid000007ed9d5.mnc015.mcc234.3gppnetwork.org".</w:t>
      </w:r>
    </w:p>
    <w:p w14:paraId="610B6709" w14:textId="77777777" w:rsidR="00E5479B" w:rsidRDefault="00E5479B" w:rsidP="00E5479B">
      <w:r>
        <w:t>The temporary Public User Identity for a Stand-alone Non-Public Network (SNPN) subscriber identified by a SUPI containing a network-specific identifier that takes the form of an NAI consists of the string "sip:" appended with a username and realm portion equal to the NAI SUPI derived Private User Identity.</w:t>
      </w:r>
    </w:p>
    <w:p w14:paraId="0EF1E903" w14:textId="74842305" w:rsidR="009103DA" w:rsidRDefault="009103DA" w:rsidP="009103DA">
      <w:r w:rsidRPr="00524EF9">
        <w:t>For 3GPP2 systems, if there is no IM</w:t>
      </w:r>
      <w:r>
        <w:t>C</w:t>
      </w:r>
      <w:r w:rsidRPr="00524EF9">
        <w:t xml:space="preserve"> present, the UE shall derive the </w:t>
      </w:r>
      <w:r>
        <w:t>public</w:t>
      </w:r>
      <w:r w:rsidRPr="00524EF9">
        <w:t xml:space="preserve"> user identity as described in Annex C of </w:t>
      </w:r>
      <w:r w:rsidRPr="00524EF9">
        <w:rPr>
          <w:lang w:val="en-US"/>
        </w:rPr>
        <w:t>3GPP2 X.S0013-004</w:t>
      </w:r>
      <w:r w:rsidR="00D60F0F">
        <w:t> [</w:t>
      </w:r>
      <w:r>
        <w:t>67</w:t>
      </w:r>
      <w:r w:rsidRPr="00524EF9">
        <w:t>].</w:t>
      </w:r>
    </w:p>
    <w:p w14:paraId="7184CC16" w14:textId="77777777" w:rsidR="009103DA" w:rsidRDefault="009103DA" w:rsidP="00BB7F6A">
      <w:pPr>
        <w:pStyle w:val="Heading2"/>
      </w:pPr>
      <w:bookmarkStart w:id="1520" w:name="_Toc19695353"/>
      <w:bookmarkStart w:id="1521" w:name="_Toc27225420"/>
      <w:bookmarkStart w:id="1522" w:name="_Toc36112278"/>
      <w:bookmarkStart w:id="1523" w:name="_Toc36112681"/>
      <w:bookmarkStart w:id="1524" w:name="_Toc44854240"/>
      <w:bookmarkStart w:id="1525" w:name="_Toc51839633"/>
      <w:bookmarkStart w:id="1526" w:name="_Toc57880225"/>
      <w:bookmarkStart w:id="1527" w:name="_Toc57880630"/>
      <w:bookmarkStart w:id="1528" w:name="_Toc57881035"/>
      <w:bookmarkStart w:id="1529" w:name="_Toc120005655"/>
      <w:bookmarkStart w:id="1530" w:name="_Toc155123937"/>
      <w:r>
        <w:t>13.5</w:t>
      </w:r>
      <w:r>
        <w:tab/>
        <w:t>Public Service Identity (PSI)</w:t>
      </w:r>
      <w:bookmarkEnd w:id="1520"/>
      <w:bookmarkEnd w:id="1521"/>
      <w:bookmarkEnd w:id="1522"/>
      <w:bookmarkEnd w:id="1523"/>
      <w:bookmarkEnd w:id="1524"/>
      <w:bookmarkEnd w:id="1525"/>
      <w:bookmarkEnd w:id="1526"/>
      <w:bookmarkEnd w:id="1527"/>
      <w:bookmarkEnd w:id="1528"/>
      <w:bookmarkEnd w:id="1529"/>
      <w:bookmarkEnd w:id="1530"/>
    </w:p>
    <w:p w14:paraId="0E966A72" w14:textId="5A560FDB" w:rsidR="009103DA" w:rsidRDefault="009103DA" w:rsidP="009103DA">
      <w:pPr>
        <w:rPr>
          <w:rFonts w:cs="Arial"/>
        </w:rPr>
      </w:pPr>
      <w:r>
        <w:rPr>
          <w:rFonts w:cs="Arial"/>
        </w:rPr>
        <w:t>The public service identity shall take the form of</w:t>
      </w:r>
      <w:r>
        <w:t xml:space="preserve"> either a SIP URI (see IETF RFC 3261 [26]) or a Tel URI (see </w:t>
      </w:r>
      <w:r w:rsidR="004E20DA">
        <w:t>IETF RFC </w:t>
      </w:r>
      <w:r>
        <w:t>3966</w:t>
      </w:r>
      <w:r w:rsidR="00D60F0F">
        <w:t> [</w:t>
      </w:r>
      <w:r>
        <w:t xml:space="preserve">45]). </w:t>
      </w:r>
      <w:r>
        <w:rPr>
          <w:rFonts w:cs="Arial"/>
        </w:rPr>
        <w:t>A public service identity identifies a service, or a specific resource created for a service on an application server. The domain part is pre-defined by the IMS operators and the IMS system provides the flexibility to dynamically create the user part of the PSIs.</w:t>
      </w:r>
    </w:p>
    <w:p w14:paraId="3B7E5408" w14:textId="70AECC33" w:rsidR="009103DA" w:rsidRDefault="009103DA" w:rsidP="009103DA">
      <w:r>
        <w:rPr>
          <w:rFonts w:cs="Arial"/>
        </w:rPr>
        <w:t>The PSIs are stored in</w:t>
      </w:r>
      <w:r>
        <w:t xml:space="preserve"> </w:t>
      </w:r>
      <w:r>
        <w:rPr>
          <w:rFonts w:cs="Arial"/>
        </w:rPr>
        <w:t>the HSS either as a distinct PSI or as a wildcarded PSI. A distinct PSI contains the PSI that is used in routing</w:t>
      </w:r>
      <w:r>
        <w:t xml:space="preserve"> </w:t>
      </w:r>
      <w:r>
        <w:rPr>
          <w:rFonts w:cs="Arial"/>
        </w:rPr>
        <w:t xml:space="preserve">, whilst a wildcarded PSI </w:t>
      </w:r>
      <w:r>
        <w:t>represents a collection of PSIs</w:t>
      </w:r>
      <w:r>
        <w:rPr>
          <w:rFonts w:cs="Arial"/>
        </w:rPr>
        <w:t xml:space="preserve">. Wildcarded PSIs enable optimisation of the operation and maintenance of the nodes. </w:t>
      </w:r>
      <w:r>
        <w:t>A wildcarded PSI consists of a delimited regular expression located either in the userinfo portion of the SIP URI or in the telephone-subscriber portion of the Tel URI. The regular expression in the wildcarded PSI shall take the form of Extended Regular Expressions (ERE) as defined in chapter 9 in IEEE 1003.1-2004 Part 1</w:t>
      </w:r>
      <w:r w:rsidR="00D60F0F">
        <w:t> [</w:t>
      </w:r>
      <w:r>
        <w:t>60]. The delimiter shall be the exclamation mark character ("!"). If more than two exclamation mark characters are present in the userinfo portion or telephone-subscriber portion of a wildcarded PSI then the outside pair of exclamation mark characters is regarded as the pair of delimiters (i.e. no exclamation mark characters are allowed to be present in the fixed parts of the userinfo portion or telephone-subscriber portion).</w:t>
      </w:r>
    </w:p>
    <w:p w14:paraId="786A8EB8" w14:textId="77777777" w:rsidR="009103DA" w:rsidRDefault="009103DA" w:rsidP="009103DA">
      <w:r>
        <w:t>When stored in the HSS, the wildcarded PSI shall include the delimiter character to indicate the extent of the part of the PSI that is wildcarded.  It is used  to separate the regular expression from the fixed part of the wildcarded PSI.</w:t>
      </w:r>
    </w:p>
    <w:p w14:paraId="2AF2248D" w14:textId="77777777" w:rsidR="009103DA" w:rsidRDefault="009103DA" w:rsidP="009103DA">
      <w:r>
        <w:t>Example: The following PSI could be stored in the HSS - "sip:chatlist!.*!@example.com".</w:t>
      </w:r>
    </w:p>
    <w:p w14:paraId="26710ADE" w14:textId="77777777" w:rsidR="009103DA" w:rsidRDefault="009103DA" w:rsidP="009103DA">
      <w:r>
        <w:t>When used on an interface, the exclamation mark characters within a PSI shall not be interpreted as delimiter..</w:t>
      </w:r>
    </w:p>
    <w:p w14:paraId="59BAB1BA" w14:textId="77777777" w:rsidR="009103DA" w:rsidRDefault="009103DA" w:rsidP="009103DA">
      <w:r>
        <w:t>Example: The following PSIs communicated in interface messages to the HSS will match to the wildcarded PSI of "sip:chatlist!.*!@example.com" stored in the HSS:</w:t>
      </w:r>
    </w:p>
    <w:p w14:paraId="6A41068F" w14:textId="77777777" w:rsidR="009103DA" w:rsidRDefault="009103DA" w:rsidP="009103DA">
      <w:pPr>
        <w:pStyle w:val="B1"/>
      </w:pPr>
      <w:r>
        <w:t>sip:chatlist1@example.com</w:t>
      </w:r>
    </w:p>
    <w:p w14:paraId="5BA57B8E" w14:textId="77777777" w:rsidR="009103DA" w:rsidRDefault="009103DA" w:rsidP="009103DA">
      <w:pPr>
        <w:pStyle w:val="B1"/>
      </w:pPr>
      <w:r>
        <w:t>sip:chatlist2@example.com</w:t>
      </w:r>
    </w:p>
    <w:p w14:paraId="7681EE18" w14:textId="77777777" w:rsidR="009103DA" w:rsidRDefault="009103DA" w:rsidP="009103DA">
      <w:pPr>
        <w:pStyle w:val="B1"/>
      </w:pPr>
      <w:r>
        <w:t>sip:chatlist42@example.com</w:t>
      </w:r>
    </w:p>
    <w:p w14:paraId="7198040E" w14:textId="77777777" w:rsidR="009103DA" w:rsidRDefault="009103DA" w:rsidP="009103DA">
      <w:pPr>
        <w:pStyle w:val="B1"/>
      </w:pPr>
      <w:r>
        <w:t>sip:chatlistAbC@example.com</w:t>
      </w:r>
    </w:p>
    <w:p w14:paraId="6FE0784E" w14:textId="77777777" w:rsidR="009103DA" w:rsidRDefault="009103DA" w:rsidP="009103DA">
      <w:pPr>
        <w:pStyle w:val="B1"/>
      </w:pPr>
      <w:r>
        <w:t>sip:chatlist!1@example.com</w:t>
      </w:r>
    </w:p>
    <w:p w14:paraId="117445D8" w14:textId="77777777" w:rsidR="009103DA" w:rsidRDefault="009103DA" w:rsidP="009103DA">
      <w:r>
        <w:lastRenderedPageBreak/>
        <w:t>Note that sip:chatlist1@example.com and sip:chatlist!1@example.com are regarded different specific PSIs, both matching the wildcarded PSI sip:chatlist!.*!@example.com.</w:t>
      </w:r>
    </w:p>
    <w:p w14:paraId="34A82C89" w14:textId="77777777" w:rsidR="009103DA" w:rsidRPr="003671DD" w:rsidRDefault="009103DA" w:rsidP="009103DA">
      <w:r w:rsidRPr="003671DD">
        <w:t xml:space="preserve">When used by an application server to identify a specific resource (e.g. a chat session) over Inter Operator Network to Network Interface (II-NNI), the PSI should be a SIP URI </w:t>
      </w:r>
      <w:r>
        <w:t>without including a port number</w:t>
      </w:r>
      <w:r w:rsidRPr="003671DD">
        <w:t>.</w:t>
      </w:r>
    </w:p>
    <w:p w14:paraId="32C15F09" w14:textId="77777777" w:rsidR="009103DA" w:rsidRPr="003671DD" w:rsidRDefault="009103DA" w:rsidP="009103DA">
      <w:pPr>
        <w:pStyle w:val="NO"/>
        <w:rPr>
          <w:lang w:val="en-US"/>
        </w:rPr>
      </w:pPr>
      <w:r w:rsidRPr="00131B1D">
        <w:rPr>
          <w:lang w:val="en-CA"/>
        </w:rPr>
        <w:t>NOTE:</w:t>
      </w:r>
      <w:r w:rsidRPr="00131B1D">
        <w:rPr>
          <w:lang w:val="en-CA"/>
        </w:rPr>
        <w:tab/>
        <w:t xml:space="preserve">Based </w:t>
      </w:r>
      <w:r w:rsidRPr="00131B1D">
        <w:rPr>
          <w:bCs/>
          <w:lang w:val="en-CA"/>
        </w:rPr>
        <w:t>on</w:t>
      </w:r>
      <w:r w:rsidRPr="00131B1D">
        <w:rPr>
          <w:lang w:val="en-CA"/>
        </w:rPr>
        <w:t xml:space="preserve"> local configuration policy, a PSI can be routed over I</w:t>
      </w:r>
      <w:r w:rsidRPr="00131B1D">
        <w:rPr>
          <w:lang w:val="en-US"/>
        </w:rPr>
        <w:t>nter</w:t>
      </w:r>
      <w:r w:rsidRPr="003671DD">
        <w:rPr>
          <w:lang w:val="en-US"/>
        </w:rPr>
        <w:t xml:space="preserve"> Operator Network to Network Interface (II-NNI). Details of this routing are operator specific and out of scope of this specification.</w:t>
      </w:r>
    </w:p>
    <w:p w14:paraId="3F6798E3" w14:textId="77777777" w:rsidR="009103DA" w:rsidRPr="005F72BB" w:rsidRDefault="009103DA" w:rsidP="009103DA">
      <w:pPr>
        <w:rPr>
          <w:lang w:val="en-US"/>
        </w:rPr>
      </w:pPr>
    </w:p>
    <w:p w14:paraId="04611449" w14:textId="77777777" w:rsidR="009103DA" w:rsidRPr="005308C3" w:rsidRDefault="009103DA" w:rsidP="00BB7F6A">
      <w:pPr>
        <w:pStyle w:val="Heading2"/>
      </w:pPr>
      <w:bookmarkStart w:id="1531" w:name="_Toc19695354"/>
      <w:bookmarkStart w:id="1532" w:name="_Toc27225421"/>
      <w:bookmarkStart w:id="1533" w:name="_Toc36112279"/>
      <w:bookmarkStart w:id="1534" w:name="_Toc36112682"/>
      <w:bookmarkStart w:id="1535" w:name="_Toc44854241"/>
      <w:bookmarkStart w:id="1536" w:name="_Toc51839634"/>
      <w:bookmarkStart w:id="1537" w:name="_Toc57880226"/>
      <w:bookmarkStart w:id="1538" w:name="_Toc57880631"/>
      <w:bookmarkStart w:id="1539" w:name="_Toc57881036"/>
      <w:bookmarkStart w:id="1540" w:name="_Toc120005656"/>
      <w:bookmarkStart w:id="1541" w:name="_Toc155123938"/>
      <w:r>
        <w:t>13.5A</w:t>
      </w:r>
      <w:r w:rsidRPr="005308C3">
        <w:tab/>
        <w:t>Private Service Identity</w:t>
      </w:r>
      <w:bookmarkEnd w:id="1531"/>
      <w:bookmarkEnd w:id="1532"/>
      <w:bookmarkEnd w:id="1533"/>
      <w:bookmarkEnd w:id="1534"/>
      <w:bookmarkEnd w:id="1535"/>
      <w:bookmarkEnd w:id="1536"/>
      <w:bookmarkEnd w:id="1537"/>
      <w:bookmarkEnd w:id="1538"/>
      <w:bookmarkEnd w:id="1539"/>
      <w:bookmarkEnd w:id="1540"/>
      <w:bookmarkEnd w:id="1541"/>
    </w:p>
    <w:p w14:paraId="1B53E381" w14:textId="6C6621F2" w:rsidR="009103DA" w:rsidRDefault="009103DA" w:rsidP="009103DA">
      <w:r w:rsidRPr="005308C3">
        <w:t xml:space="preserve">The Private Service Identity is applicable to </w:t>
      </w:r>
      <w:r>
        <w:t xml:space="preserve">a </w:t>
      </w:r>
      <w:r w:rsidRPr="005308C3">
        <w:t>PSI user and is s</w:t>
      </w:r>
      <w:r>
        <w:t>imilar to a Private User I</w:t>
      </w:r>
      <w:r w:rsidRPr="005308C3">
        <w:t>den</w:t>
      </w:r>
      <w:r>
        <w:t>t</w:t>
      </w:r>
      <w:r w:rsidRPr="005308C3">
        <w:t>ity</w:t>
      </w:r>
      <w:r>
        <w:t xml:space="preserve"> in the form of a Network Access Identifier (NAI), which is defined in </w:t>
      </w:r>
      <w:r w:rsidR="004E20DA">
        <w:t>IETF RFC </w:t>
      </w:r>
      <w:r>
        <w:t>4282</w:t>
      </w:r>
      <w:r w:rsidR="00D60F0F">
        <w:t> [</w:t>
      </w:r>
      <w:r>
        <w:t>53]. The Private Service Identity is operator defined and although not operationally used for registration, authorisation and authentication in the same way as Private User Identity, it enables Public Service Identities to be associated to a Private Service Identity which is required for compatibility with the Cx procedures.</w:t>
      </w:r>
    </w:p>
    <w:p w14:paraId="7C4B7B11" w14:textId="77777777" w:rsidR="009103DA" w:rsidRDefault="009103DA" w:rsidP="00BB7F6A">
      <w:pPr>
        <w:pStyle w:val="Heading2"/>
      </w:pPr>
      <w:bookmarkStart w:id="1542" w:name="_Toc19695355"/>
      <w:bookmarkStart w:id="1543" w:name="_Toc27225422"/>
      <w:bookmarkStart w:id="1544" w:name="_Toc36112280"/>
      <w:bookmarkStart w:id="1545" w:name="_Toc36112683"/>
      <w:bookmarkStart w:id="1546" w:name="_Toc44854242"/>
      <w:bookmarkStart w:id="1547" w:name="_Toc51839635"/>
      <w:bookmarkStart w:id="1548" w:name="_Toc57880227"/>
      <w:bookmarkStart w:id="1549" w:name="_Toc57880632"/>
      <w:bookmarkStart w:id="1550" w:name="_Toc57881037"/>
      <w:bookmarkStart w:id="1551" w:name="_Toc120005657"/>
      <w:bookmarkStart w:id="1552" w:name="_Toc155123939"/>
      <w:r>
        <w:t>13.6</w:t>
      </w:r>
      <w:r>
        <w:tab/>
        <w:t>Anonymous User Identity</w:t>
      </w:r>
      <w:bookmarkEnd w:id="1542"/>
      <w:bookmarkEnd w:id="1543"/>
      <w:bookmarkEnd w:id="1544"/>
      <w:bookmarkEnd w:id="1545"/>
      <w:bookmarkEnd w:id="1546"/>
      <w:bookmarkEnd w:id="1547"/>
      <w:bookmarkEnd w:id="1548"/>
      <w:bookmarkEnd w:id="1549"/>
      <w:bookmarkEnd w:id="1550"/>
      <w:bookmarkEnd w:id="1551"/>
      <w:bookmarkEnd w:id="1552"/>
    </w:p>
    <w:p w14:paraId="76BD25A5" w14:textId="6A4913EC" w:rsidR="009103DA" w:rsidRDefault="009103DA" w:rsidP="009103DA">
      <w:r>
        <w:t xml:space="preserve">The Anonymous User Identity shall take the form of a SIP URI (see </w:t>
      </w:r>
      <w:r w:rsidR="004E20DA">
        <w:t>IETF RFC </w:t>
      </w:r>
      <w:r>
        <w:t>3261</w:t>
      </w:r>
      <w:r w:rsidR="00D60F0F">
        <w:t> [</w:t>
      </w:r>
      <w:r>
        <w:t>26]). A SIP URI for an Anonymous User Identity shall take the form "sip:user@domain". The user part shall be the string "anonymous" and the domain part shall be the string "anonymous.invalid". The full SIP URI for Anonymous User Identity is thus:</w:t>
      </w:r>
    </w:p>
    <w:p w14:paraId="515A2F7D" w14:textId="77777777" w:rsidR="009103DA" w:rsidRDefault="009103DA" w:rsidP="009103DA">
      <w:pPr>
        <w:pStyle w:val="B1"/>
      </w:pPr>
      <w:r>
        <w:t>"sip:anonymous@anonymous.invalid"</w:t>
      </w:r>
    </w:p>
    <w:p w14:paraId="0BDCB4B1" w14:textId="3AC72A63" w:rsidR="009103DA" w:rsidRDefault="009103DA" w:rsidP="009103DA">
      <w:r>
        <w:t xml:space="preserve">For more information on the Anonymous User Identity and when it is used, see </w:t>
      </w:r>
      <w:r w:rsidR="004E20DA">
        <w:t>3GPP TS</w:t>
      </w:r>
      <w:r w:rsidR="00D60F0F">
        <w:t> 2</w:t>
      </w:r>
      <w:r>
        <w:t>9.163</w:t>
      </w:r>
      <w:r w:rsidR="00D60F0F">
        <w:t> [</w:t>
      </w:r>
      <w:r>
        <w:t>63].</w:t>
      </w:r>
    </w:p>
    <w:p w14:paraId="2D0C9B75" w14:textId="77777777" w:rsidR="009103DA" w:rsidRDefault="009103DA" w:rsidP="00BB7F6A">
      <w:pPr>
        <w:pStyle w:val="Heading2"/>
      </w:pPr>
      <w:bookmarkStart w:id="1553" w:name="_Toc19695356"/>
      <w:bookmarkStart w:id="1554" w:name="_Toc27225423"/>
      <w:bookmarkStart w:id="1555" w:name="_Toc36112281"/>
      <w:bookmarkStart w:id="1556" w:name="_Toc36112684"/>
      <w:bookmarkStart w:id="1557" w:name="_Toc44854243"/>
      <w:bookmarkStart w:id="1558" w:name="_Toc51839636"/>
      <w:bookmarkStart w:id="1559" w:name="_Toc57880228"/>
      <w:bookmarkStart w:id="1560" w:name="_Toc57880633"/>
      <w:bookmarkStart w:id="1561" w:name="_Toc57881038"/>
      <w:bookmarkStart w:id="1562" w:name="_Toc120005658"/>
      <w:bookmarkStart w:id="1563" w:name="_Toc155123940"/>
      <w:r>
        <w:t>13.7</w:t>
      </w:r>
      <w:r>
        <w:tab/>
        <w:t>Unavailable User Identity</w:t>
      </w:r>
      <w:bookmarkEnd w:id="1553"/>
      <w:bookmarkEnd w:id="1554"/>
      <w:bookmarkEnd w:id="1555"/>
      <w:bookmarkEnd w:id="1556"/>
      <w:bookmarkEnd w:id="1557"/>
      <w:bookmarkEnd w:id="1558"/>
      <w:bookmarkEnd w:id="1559"/>
      <w:bookmarkEnd w:id="1560"/>
      <w:bookmarkEnd w:id="1561"/>
      <w:bookmarkEnd w:id="1562"/>
      <w:bookmarkEnd w:id="1563"/>
    </w:p>
    <w:p w14:paraId="57B490F9" w14:textId="3CC69F0F" w:rsidR="009103DA" w:rsidRDefault="009103DA" w:rsidP="009103DA">
      <w:r>
        <w:t xml:space="preserve">The Unavailable User Identity shall take the form of a SIP URI (see </w:t>
      </w:r>
      <w:r w:rsidR="004E20DA">
        <w:t>IETF RFC </w:t>
      </w:r>
      <w:r>
        <w:t>3261</w:t>
      </w:r>
      <w:r w:rsidR="00D60F0F">
        <w:t> [</w:t>
      </w:r>
      <w:r>
        <w:t>26]). A SIP URI for an Unavailable User Identity shall take the form "sip:user@domain". The user part shall be the string "unavailable" and the domain part shall be the string "</w:t>
      </w:r>
      <w:r w:rsidRPr="006F1BF9">
        <w:t>unknown.invalid</w:t>
      </w:r>
      <w:r>
        <w:t>". The full SIP URI for Unavailable User Identity is thus:</w:t>
      </w:r>
    </w:p>
    <w:p w14:paraId="452A8682" w14:textId="77777777" w:rsidR="009103DA" w:rsidRDefault="009103DA" w:rsidP="009103DA">
      <w:pPr>
        <w:pStyle w:val="B1"/>
      </w:pPr>
      <w:r>
        <w:t>"sip:unavailable@</w:t>
      </w:r>
      <w:r w:rsidRPr="006F1BF9">
        <w:t>unknown.invalid</w:t>
      </w:r>
      <w:r>
        <w:t>"</w:t>
      </w:r>
    </w:p>
    <w:p w14:paraId="0B771234" w14:textId="14FB3001" w:rsidR="009103DA" w:rsidRDefault="009103DA" w:rsidP="009103DA">
      <w:r>
        <w:t xml:space="preserve">For more information on the Unavailable User Identity and when it is used, see </w:t>
      </w:r>
      <w:r w:rsidR="004E20DA">
        <w:t>3GPP TS</w:t>
      </w:r>
      <w:r w:rsidR="00D60F0F">
        <w:t> 2</w:t>
      </w:r>
      <w:r>
        <w:t>9.163</w:t>
      </w:r>
      <w:r w:rsidR="00D60F0F">
        <w:t> [</w:t>
      </w:r>
      <w:r>
        <w:t>63].</w:t>
      </w:r>
    </w:p>
    <w:p w14:paraId="72021AB9" w14:textId="77777777" w:rsidR="009103DA" w:rsidRDefault="009103DA" w:rsidP="00BB7F6A">
      <w:pPr>
        <w:pStyle w:val="Heading2"/>
      </w:pPr>
      <w:bookmarkStart w:id="1564" w:name="_Toc19695357"/>
      <w:bookmarkStart w:id="1565" w:name="_Toc27225424"/>
      <w:bookmarkStart w:id="1566" w:name="_Toc36112282"/>
      <w:bookmarkStart w:id="1567" w:name="_Toc36112685"/>
      <w:bookmarkStart w:id="1568" w:name="_Toc44854244"/>
      <w:bookmarkStart w:id="1569" w:name="_Toc51839637"/>
      <w:bookmarkStart w:id="1570" w:name="_Toc57880229"/>
      <w:bookmarkStart w:id="1571" w:name="_Toc57880634"/>
      <w:bookmarkStart w:id="1572" w:name="_Toc57881039"/>
      <w:bookmarkStart w:id="1573" w:name="_Toc120005659"/>
      <w:bookmarkStart w:id="1574" w:name="_Toc155123941"/>
      <w:r>
        <w:t>13.8</w:t>
      </w:r>
      <w:r>
        <w:tab/>
        <w:t>I</w:t>
      </w:r>
      <w:r w:rsidRPr="00D9689D">
        <w:t>nstance</w:t>
      </w:r>
      <w:r>
        <w:t>-ID</w:t>
      </w:r>
      <w:bookmarkEnd w:id="1564"/>
      <w:bookmarkEnd w:id="1565"/>
      <w:bookmarkEnd w:id="1566"/>
      <w:bookmarkEnd w:id="1567"/>
      <w:bookmarkEnd w:id="1568"/>
      <w:bookmarkEnd w:id="1569"/>
      <w:bookmarkEnd w:id="1570"/>
      <w:bookmarkEnd w:id="1571"/>
      <w:bookmarkEnd w:id="1572"/>
      <w:bookmarkEnd w:id="1573"/>
      <w:bookmarkEnd w:id="1574"/>
    </w:p>
    <w:p w14:paraId="55C81022" w14:textId="77777777" w:rsidR="009103DA" w:rsidRPr="00522312" w:rsidRDefault="009103DA" w:rsidP="009103DA">
      <w:r>
        <w:rPr>
          <w:noProof/>
        </w:rPr>
        <w:t>An instance-id is a SIP Contact header parameter that uniquely identifies the SIP UA performing a registration.</w:t>
      </w:r>
    </w:p>
    <w:p w14:paraId="771FDBF6" w14:textId="468B4BAE" w:rsidR="009103DA" w:rsidRDefault="009103DA" w:rsidP="009103DA">
      <w:r>
        <w:t>When an IMEI is available, the instance-id shall take the form of a IMEI URN (see RFC 7254</w:t>
      </w:r>
      <w:r w:rsidR="00D60F0F">
        <w:t> [</w:t>
      </w:r>
      <w:r>
        <w:t>79]). The format of the instance-id shall take the form "urn:gsma:imei:&lt;imeival&gt;" where by the imeival shall contain the IMEI encoded as defined in RFC 7254</w:t>
      </w:r>
      <w:r w:rsidR="00D60F0F">
        <w:t> [</w:t>
      </w:r>
      <w:r>
        <w:t>79]. The optional &lt;sw-version-param&gt; and &lt;imei-version-param&gt; parameters shall not be included in the instance-id. RFC 7255</w:t>
      </w:r>
      <w:r w:rsidR="00D60F0F">
        <w:t> [</w:t>
      </w:r>
      <w:r>
        <w:t>104] specifies additional considerations for using the IMEI as an instance-id. An example of such an instance-id is as follows:</w:t>
      </w:r>
    </w:p>
    <w:p w14:paraId="1C4676FD" w14:textId="77777777" w:rsidR="009103DA" w:rsidRDefault="009103DA" w:rsidP="009103DA">
      <w:pPr>
        <w:pStyle w:val="EX"/>
      </w:pPr>
      <w:r>
        <w:t>EXAMPLE:</w:t>
      </w:r>
      <w:r>
        <w:tab/>
      </w:r>
      <w:r w:rsidRPr="00E63C05">
        <w:t>urn:gsma:imei:90420156-025763-0</w:t>
      </w:r>
    </w:p>
    <w:p w14:paraId="564F7CE2" w14:textId="288EC0D8" w:rsidR="009103DA" w:rsidRDefault="009103DA" w:rsidP="009103DA">
      <w:r>
        <w:t xml:space="preserve">If no IMEI is available, the instance-id shall take the form of a string representation of a </w:t>
      </w:r>
      <w:r w:rsidRPr="005E4C27">
        <w:t>UUID</w:t>
      </w:r>
      <w:r>
        <w:t xml:space="preserve"> as a URN as defined in </w:t>
      </w:r>
      <w:r w:rsidR="004E20DA">
        <w:t>IETF RFC </w:t>
      </w:r>
      <w:r>
        <w:t>4122</w:t>
      </w:r>
      <w:r w:rsidR="00D60F0F">
        <w:t> [</w:t>
      </w:r>
      <w:r>
        <w:t>80]. An example of such an instance-id is as follows:</w:t>
      </w:r>
    </w:p>
    <w:p w14:paraId="4276D40D" w14:textId="77777777" w:rsidR="009103DA" w:rsidRDefault="009103DA" w:rsidP="009103DA">
      <w:pPr>
        <w:pStyle w:val="EX"/>
      </w:pPr>
      <w:r>
        <w:t>EXAMPLE:</w:t>
      </w:r>
      <w:r>
        <w:tab/>
      </w:r>
      <w:r w:rsidRPr="009B4DD1">
        <w:t>urn:uuid:f81d4fae-7dec-11d0-a765-00a0c91e6bf6</w:t>
      </w:r>
    </w:p>
    <w:p w14:paraId="63B1CA6A" w14:textId="14B917A2" w:rsidR="009103DA" w:rsidRDefault="009103DA" w:rsidP="009103DA">
      <w:r>
        <w:t xml:space="preserve">For more information on the instance-id and when it is used, see </w:t>
      </w:r>
      <w:r w:rsidR="004E20DA">
        <w:t>3GPP TS</w:t>
      </w:r>
      <w:r w:rsidR="00D60F0F">
        <w:t> 2</w:t>
      </w:r>
      <w:r>
        <w:t>4.229</w:t>
      </w:r>
      <w:r w:rsidR="00D60F0F">
        <w:t> [</w:t>
      </w:r>
      <w:r>
        <w:t>81].</w:t>
      </w:r>
    </w:p>
    <w:p w14:paraId="36AF4097" w14:textId="77777777" w:rsidR="009103DA" w:rsidRPr="0071157C" w:rsidRDefault="009103DA" w:rsidP="00BB7F6A">
      <w:pPr>
        <w:pStyle w:val="Heading2"/>
        <w:rPr>
          <w:lang w:val="sv-SE"/>
        </w:rPr>
      </w:pPr>
      <w:bookmarkStart w:id="1575" w:name="_Toc19695358"/>
      <w:bookmarkStart w:id="1576" w:name="_Toc27225425"/>
      <w:bookmarkStart w:id="1577" w:name="_Toc36112283"/>
      <w:bookmarkStart w:id="1578" w:name="_Toc36112686"/>
      <w:bookmarkStart w:id="1579" w:name="_Toc44854245"/>
      <w:bookmarkStart w:id="1580" w:name="_Toc51839638"/>
      <w:bookmarkStart w:id="1581" w:name="_Toc57880230"/>
      <w:bookmarkStart w:id="1582" w:name="_Toc57880635"/>
      <w:bookmarkStart w:id="1583" w:name="_Toc57881040"/>
      <w:bookmarkStart w:id="1584" w:name="_Toc120005660"/>
      <w:bookmarkStart w:id="1585" w:name="_Toc155123942"/>
      <w:r w:rsidRPr="0071157C">
        <w:rPr>
          <w:lang w:val="sv-SE"/>
        </w:rPr>
        <w:lastRenderedPageBreak/>
        <w:t>13.9</w:t>
      </w:r>
      <w:r w:rsidRPr="0071157C">
        <w:rPr>
          <w:lang w:val="sv-SE"/>
        </w:rPr>
        <w:tab/>
        <w:t>XCAP Root URI</w:t>
      </w:r>
      <w:bookmarkEnd w:id="1575"/>
      <w:bookmarkEnd w:id="1576"/>
      <w:bookmarkEnd w:id="1577"/>
      <w:bookmarkEnd w:id="1578"/>
      <w:bookmarkEnd w:id="1579"/>
      <w:bookmarkEnd w:id="1580"/>
      <w:bookmarkEnd w:id="1581"/>
      <w:bookmarkEnd w:id="1582"/>
      <w:bookmarkEnd w:id="1583"/>
      <w:bookmarkEnd w:id="1584"/>
      <w:bookmarkEnd w:id="1585"/>
    </w:p>
    <w:p w14:paraId="7C4DB2E6" w14:textId="77777777" w:rsidR="009103DA" w:rsidRPr="0071157C" w:rsidRDefault="009103DA" w:rsidP="00BB7F6A">
      <w:pPr>
        <w:pStyle w:val="Heading3"/>
        <w:rPr>
          <w:lang w:val="sv-SE"/>
        </w:rPr>
      </w:pPr>
      <w:bookmarkStart w:id="1586" w:name="_Toc19695359"/>
      <w:bookmarkStart w:id="1587" w:name="_Toc27225426"/>
      <w:bookmarkStart w:id="1588" w:name="_Toc36112284"/>
      <w:bookmarkStart w:id="1589" w:name="_Toc36112687"/>
      <w:bookmarkStart w:id="1590" w:name="_Toc44854246"/>
      <w:bookmarkStart w:id="1591" w:name="_Toc51839639"/>
      <w:bookmarkStart w:id="1592" w:name="_Toc57880231"/>
      <w:bookmarkStart w:id="1593" w:name="_Toc57880636"/>
      <w:bookmarkStart w:id="1594" w:name="_Toc57881041"/>
      <w:bookmarkStart w:id="1595" w:name="_Toc120005661"/>
      <w:bookmarkStart w:id="1596" w:name="_Toc155123943"/>
      <w:r w:rsidRPr="0071157C">
        <w:rPr>
          <w:lang w:val="sv-SE"/>
        </w:rPr>
        <w:t>13.9.1</w:t>
      </w:r>
      <w:r w:rsidRPr="0071157C">
        <w:rPr>
          <w:lang w:val="sv-SE"/>
        </w:rPr>
        <w:tab/>
        <w:t>XCAP Root URI on Ut interface</w:t>
      </w:r>
      <w:bookmarkEnd w:id="1586"/>
      <w:bookmarkEnd w:id="1587"/>
      <w:bookmarkEnd w:id="1588"/>
      <w:bookmarkEnd w:id="1589"/>
      <w:bookmarkEnd w:id="1590"/>
      <w:bookmarkEnd w:id="1591"/>
      <w:bookmarkEnd w:id="1592"/>
      <w:bookmarkEnd w:id="1593"/>
      <w:bookmarkEnd w:id="1594"/>
      <w:bookmarkEnd w:id="1595"/>
      <w:bookmarkEnd w:id="1596"/>
    </w:p>
    <w:p w14:paraId="4BD51DC9" w14:textId="77777777" w:rsidR="009103DA" w:rsidRPr="00176A98" w:rsidRDefault="009103DA" w:rsidP="00BB7F6A">
      <w:pPr>
        <w:pStyle w:val="Heading4"/>
      </w:pPr>
      <w:bookmarkStart w:id="1597" w:name="_Toc19695360"/>
      <w:bookmarkStart w:id="1598" w:name="_Toc27225427"/>
      <w:bookmarkStart w:id="1599" w:name="_Toc36112285"/>
      <w:bookmarkStart w:id="1600" w:name="_Toc36112688"/>
      <w:bookmarkStart w:id="1601" w:name="_Toc44854247"/>
      <w:bookmarkStart w:id="1602" w:name="_Toc51839640"/>
      <w:bookmarkStart w:id="1603" w:name="_Toc57880232"/>
      <w:bookmarkStart w:id="1604" w:name="_Toc57880637"/>
      <w:bookmarkStart w:id="1605" w:name="_Toc57881042"/>
      <w:bookmarkStart w:id="1606" w:name="_Toc120005662"/>
      <w:bookmarkStart w:id="1607" w:name="_Toc155123944"/>
      <w:r w:rsidRPr="00176A98">
        <w:t>13.</w:t>
      </w:r>
      <w:r>
        <w:t>9</w:t>
      </w:r>
      <w:r w:rsidRPr="00176A98">
        <w:t>.1.1</w:t>
      </w:r>
      <w:r w:rsidRPr="00176A98">
        <w:tab/>
        <w:t>General</w:t>
      </w:r>
      <w:bookmarkEnd w:id="1597"/>
      <w:bookmarkEnd w:id="1598"/>
      <w:bookmarkEnd w:id="1599"/>
      <w:bookmarkEnd w:id="1600"/>
      <w:bookmarkEnd w:id="1601"/>
      <w:bookmarkEnd w:id="1602"/>
      <w:bookmarkEnd w:id="1603"/>
      <w:bookmarkEnd w:id="1604"/>
      <w:bookmarkEnd w:id="1605"/>
      <w:bookmarkEnd w:id="1606"/>
      <w:bookmarkEnd w:id="1607"/>
    </w:p>
    <w:p w14:paraId="49E48827" w14:textId="77777777" w:rsidR="009103DA" w:rsidRPr="00522312" w:rsidRDefault="009103DA" w:rsidP="009103DA">
      <w:r>
        <w:rPr>
          <w:lang w:eastAsia="ja-JP"/>
        </w:rPr>
        <w:t>XCAP Root URI is a</w:t>
      </w:r>
      <w:r w:rsidRPr="006E262B">
        <w:rPr>
          <w:lang w:eastAsia="ja-JP"/>
        </w:rPr>
        <w:t>n HTTP URI that represents the XCAP Root. Although a valid URI, the XCAP Root URI does not correspond to an actual resource</w:t>
      </w:r>
      <w:r>
        <w:rPr>
          <w:lang w:eastAsia="ja-JP"/>
        </w:rPr>
        <w:t>.</w:t>
      </w:r>
    </w:p>
    <w:p w14:paraId="5F481BBB" w14:textId="77777777" w:rsidR="009103DA" w:rsidRPr="00176A98" w:rsidRDefault="009103DA" w:rsidP="00BB7F6A">
      <w:pPr>
        <w:pStyle w:val="Heading4"/>
      </w:pPr>
      <w:bookmarkStart w:id="1608" w:name="_Toc19695361"/>
      <w:bookmarkStart w:id="1609" w:name="_Toc27225428"/>
      <w:bookmarkStart w:id="1610" w:name="_Toc36112286"/>
      <w:bookmarkStart w:id="1611" w:name="_Toc36112689"/>
      <w:bookmarkStart w:id="1612" w:name="_Toc44854248"/>
      <w:bookmarkStart w:id="1613" w:name="_Toc51839641"/>
      <w:bookmarkStart w:id="1614" w:name="_Toc57880233"/>
      <w:bookmarkStart w:id="1615" w:name="_Toc57880638"/>
      <w:bookmarkStart w:id="1616" w:name="_Toc57881043"/>
      <w:bookmarkStart w:id="1617" w:name="_Toc120005663"/>
      <w:bookmarkStart w:id="1618" w:name="_Toc155123945"/>
      <w:r w:rsidRPr="00176A98">
        <w:t>13.</w:t>
      </w:r>
      <w:r>
        <w:t>9</w:t>
      </w:r>
      <w:r w:rsidRPr="00176A98">
        <w:t>.1.</w:t>
      </w:r>
      <w:r>
        <w:t>2</w:t>
      </w:r>
      <w:r w:rsidRPr="00176A98">
        <w:tab/>
      </w:r>
      <w:r>
        <w:t>Format of XCAP Root URI</w:t>
      </w:r>
      <w:bookmarkEnd w:id="1608"/>
      <w:bookmarkEnd w:id="1609"/>
      <w:bookmarkEnd w:id="1610"/>
      <w:bookmarkEnd w:id="1611"/>
      <w:bookmarkEnd w:id="1612"/>
      <w:bookmarkEnd w:id="1613"/>
      <w:bookmarkEnd w:id="1614"/>
      <w:bookmarkEnd w:id="1615"/>
      <w:bookmarkEnd w:id="1616"/>
      <w:bookmarkEnd w:id="1617"/>
      <w:bookmarkEnd w:id="1618"/>
    </w:p>
    <w:p w14:paraId="6C5CAD6C" w14:textId="280795C9" w:rsidR="009103DA" w:rsidRPr="005C4BD5" w:rsidRDefault="009103DA" w:rsidP="009103DA">
      <w:pPr>
        <w:rPr>
          <w:lang w:val="en-US" w:eastAsia="ja-JP"/>
        </w:rPr>
      </w:pPr>
      <w:r w:rsidRPr="005C4BD5">
        <w:rPr>
          <w:lang w:val="en-US" w:eastAsia="ja-JP"/>
        </w:rPr>
        <w:t xml:space="preserve">The </w:t>
      </w:r>
      <w:r w:rsidRPr="005C4BD5">
        <w:rPr>
          <w:rFonts w:hint="eastAsia"/>
          <w:lang w:val="en-US" w:eastAsia="ja-JP"/>
        </w:rPr>
        <w:t xml:space="preserve">XCAP Root URI, as defined in </w:t>
      </w:r>
      <w:r w:rsidR="004E20DA">
        <w:rPr>
          <w:rFonts w:hint="eastAsia"/>
          <w:lang w:val="en-US" w:eastAsia="ja-JP"/>
        </w:rPr>
        <w:t>IETF RFC </w:t>
      </w:r>
      <w:r w:rsidRPr="005C4BD5">
        <w:rPr>
          <w:rFonts w:hint="eastAsia"/>
          <w:lang w:val="en-US" w:eastAsia="ja-JP"/>
        </w:rPr>
        <w:t>4825</w:t>
      </w:r>
      <w:r w:rsidR="00D60F0F">
        <w:rPr>
          <w:lang w:val="en-US" w:eastAsia="ja-JP"/>
        </w:rPr>
        <w:t> </w:t>
      </w:r>
      <w:r w:rsidR="00D60F0F" w:rsidRPr="005C4BD5">
        <w:rPr>
          <w:rFonts w:hint="eastAsia"/>
          <w:lang w:val="en-US" w:eastAsia="ja-JP"/>
        </w:rPr>
        <w:t>[</w:t>
      </w:r>
      <w:r w:rsidRPr="005C4BD5">
        <w:rPr>
          <w:rFonts w:hint="eastAsia"/>
          <w:lang w:val="en-US" w:eastAsia="ja-JP"/>
        </w:rPr>
        <w:t>94], is a</w:t>
      </w:r>
      <w:r w:rsidRPr="005C4BD5">
        <w:rPr>
          <w:lang w:val="en-US" w:eastAsia="ja-JP"/>
        </w:rPr>
        <w:t>n</w:t>
      </w:r>
      <w:r w:rsidRPr="005C4BD5">
        <w:rPr>
          <w:rFonts w:hint="eastAsia"/>
          <w:lang w:val="en-US" w:eastAsia="ja-JP"/>
        </w:rPr>
        <w:t xml:space="preserve"> HTTP URI </w:t>
      </w:r>
      <w:r w:rsidRPr="005C4BD5">
        <w:rPr>
          <w:lang w:val="en-US" w:eastAsia="ja-JP"/>
        </w:rPr>
        <w:t>that should have</w:t>
      </w:r>
      <w:r w:rsidRPr="005C4BD5">
        <w:rPr>
          <w:rFonts w:hint="eastAsia"/>
          <w:lang w:val="en-US" w:eastAsia="ja-JP"/>
        </w:rPr>
        <w:t xml:space="preserve"> the following format:</w:t>
      </w:r>
    </w:p>
    <w:p w14:paraId="3A75F5EE" w14:textId="77777777" w:rsidR="009103DA" w:rsidRPr="005C4BD5" w:rsidRDefault="009103DA" w:rsidP="001C6A25">
      <w:pPr>
        <w:pStyle w:val="B1"/>
        <w:rPr>
          <w:lang w:val="en-US"/>
        </w:rPr>
      </w:pPr>
      <w:r w:rsidRPr="001C6A25">
        <w:t>"http://xcap.&lt;domain&gt;"</w:t>
      </w:r>
    </w:p>
    <w:p w14:paraId="5A68824D" w14:textId="77777777" w:rsidR="009103DA" w:rsidRDefault="009103DA" w:rsidP="009103DA">
      <w:pPr>
        <w:rPr>
          <w:lang w:eastAsia="ja-JP"/>
        </w:rPr>
      </w:pPr>
      <w:r>
        <w:t>in which "&lt;domain&gt;" identifies the domain hosting the XCAP server.</w:t>
      </w:r>
    </w:p>
    <w:p w14:paraId="765BB1D1" w14:textId="77777777" w:rsidR="009103DA" w:rsidRPr="005C4BD5" w:rsidRDefault="009103DA" w:rsidP="009103DA">
      <w:pPr>
        <w:pStyle w:val="NO"/>
        <w:rPr>
          <w:lang w:val="en-US" w:eastAsia="ja-JP"/>
        </w:rPr>
      </w:pPr>
      <w:r w:rsidRPr="005C4BD5">
        <w:rPr>
          <w:rFonts w:hint="eastAsia"/>
          <w:lang w:val="en-US" w:eastAsia="ja-JP"/>
        </w:rPr>
        <w:t>NOTE</w:t>
      </w:r>
      <w:r>
        <w:rPr>
          <w:lang w:val="en-US" w:eastAsia="ja-JP"/>
        </w:rPr>
        <w:t xml:space="preserve"> </w:t>
      </w:r>
      <w:r w:rsidRPr="005C4BD5">
        <w:rPr>
          <w:rFonts w:hint="eastAsia"/>
          <w:lang w:val="en-US" w:eastAsia="ja-JP"/>
        </w:rPr>
        <w:t>1:</w:t>
      </w:r>
      <w:r w:rsidRPr="005C4BD5">
        <w:rPr>
          <w:lang w:val="en-US" w:eastAsia="ja-JP"/>
        </w:rPr>
        <w:tab/>
      </w:r>
      <w:r>
        <w:rPr>
          <w:lang w:val="en-US" w:eastAsia="ja-JP"/>
        </w:rPr>
        <w:t xml:space="preserve">The </w:t>
      </w:r>
      <w:r w:rsidRPr="005C4BD5">
        <w:rPr>
          <w:lang w:val="en-US" w:eastAsia="ja-JP"/>
        </w:rPr>
        <w:t xml:space="preserve">XCAP Root URI does not contain </w:t>
      </w:r>
      <w:r>
        <w:rPr>
          <w:lang w:val="en-US" w:eastAsia="ja-JP"/>
        </w:rPr>
        <w:t xml:space="preserve">a </w:t>
      </w:r>
      <w:r w:rsidRPr="0027687B">
        <w:t>port</w:t>
      </w:r>
      <w:r w:rsidRPr="005C4BD5">
        <w:rPr>
          <w:lang w:val="en-US" w:eastAsia="ja-JP"/>
        </w:rPr>
        <w:t xml:space="preserve"> portion </w:t>
      </w:r>
      <w:r>
        <w:rPr>
          <w:lang w:val="en-US" w:eastAsia="ja-JP"/>
        </w:rPr>
        <w:t>or</w:t>
      </w:r>
      <w:r w:rsidRPr="005C4BD5">
        <w:rPr>
          <w:lang w:val="en-US" w:eastAsia="ja-JP"/>
        </w:rPr>
        <w:t xml:space="preserve"> </w:t>
      </w:r>
      <w:r>
        <w:rPr>
          <w:rFonts w:hint="eastAsia"/>
          <w:lang w:val="en-US" w:eastAsia="ja-JP"/>
        </w:rPr>
        <w:t xml:space="preserve">an </w:t>
      </w:r>
      <w:r w:rsidRPr="005C4BD5">
        <w:rPr>
          <w:lang w:val="en-US" w:eastAsia="ja-JP"/>
        </w:rPr>
        <w:t>abs path portion</w:t>
      </w:r>
      <w:r w:rsidRPr="005C4BD5">
        <w:rPr>
          <w:rFonts w:hint="eastAsia"/>
          <w:lang w:val="en-US" w:eastAsia="ja-JP"/>
        </w:rPr>
        <w:t xml:space="preserve"> of </w:t>
      </w:r>
      <w:r>
        <w:rPr>
          <w:lang w:val="en-US" w:eastAsia="ja-JP"/>
        </w:rPr>
        <w:t xml:space="preserve">a </w:t>
      </w:r>
      <w:r w:rsidRPr="005C4BD5">
        <w:rPr>
          <w:rFonts w:hint="eastAsia"/>
          <w:lang w:val="en-US" w:eastAsia="ja-JP"/>
        </w:rPr>
        <w:t>standard HTTP URI.</w:t>
      </w:r>
    </w:p>
    <w:p w14:paraId="36C183B5" w14:textId="77777777" w:rsidR="009103DA" w:rsidRDefault="009103DA" w:rsidP="009103DA">
      <w:r>
        <w:t xml:space="preserve">If a </w:t>
      </w:r>
      <w:r w:rsidRPr="002D100F">
        <w:t xml:space="preserve">preconfigured </w:t>
      </w:r>
      <w:r>
        <w:t xml:space="preserve">or provisioned </w:t>
      </w:r>
      <w:r w:rsidRPr="002D100F">
        <w:t>XCAP Root URI</w:t>
      </w:r>
      <w:r>
        <w:t xml:space="preserve"> is available then the UE shall use it. When a </w:t>
      </w:r>
      <w:r w:rsidRPr="002D100F">
        <w:t xml:space="preserve">preconfigured </w:t>
      </w:r>
      <w:r>
        <w:t xml:space="preserve">or provisioned </w:t>
      </w:r>
      <w:r w:rsidRPr="002D100F">
        <w:t>XCAP Root URI</w:t>
      </w:r>
      <w:r>
        <w:t xml:space="preserve"> does not exist then the UE shall create the XCAP Root URI as follows:</w:t>
      </w:r>
    </w:p>
    <w:p w14:paraId="38E67612" w14:textId="77777777" w:rsidR="009103DA" w:rsidRDefault="009103DA" w:rsidP="009103DA">
      <w:pPr>
        <w:pStyle w:val="B1"/>
        <w:rPr>
          <w:lang w:eastAsia="ja-JP"/>
        </w:rPr>
      </w:pPr>
      <w:r>
        <w:t>-</w:t>
      </w:r>
      <w:r>
        <w:tab/>
      </w:r>
      <w:r w:rsidRPr="0027687B">
        <w:t>The first label shall be "</w:t>
      </w:r>
      <w:r>
        <w:rPr>
          <w:lang w:eastAsia="ja-JP"/>
        </w:rPr>
        <w:t>xcap</w:t>
      </w:r>
      <w:r w:rsidRPr="0027687B">
        <w:t>".</w:t>
      </w:r>
    </w:p>
    <w:p w14:paraId="7C4C56AB" w14:textId="77777777" w:rsidR="009103DA" w:rsidRDefault="009103DA" w:rsidP="009103DA">
      <w:pPr>
        <w:pStyle w:val="B1"/>
        <w:rPr>
          <w:lang w:eastAsia="ja-JP"/>
        </w:rPr>
      </w:pPr>
      <w:r>
        <w:rPr>
          <w:lang w:eastAsia="ja-JP"/>
        </w:rPr>
        <w:t>-</w:t>
      </w:r>
      <w:r>
        <w:rPr>
          <w:lang w:eastAsia="ja-JP"/>
        </w:rPr>
        <w:tab/>
        <w:t xml:space="preserve">The next label(s) </w:t>
      </w:r>
      <w:r w:rsidRPr="00ED54C5">
        <w:rPr>
          <w:lang w:eastAsia="ja-JP"/>
        </w:rPr>
        <w:t>shall</w:t>
      </w:r>
      <w:r>
        <w:rPr>
          <w:lang w:eastAsia="ja-JP"/>
        </w:rPr>
        <w:t xml:space="preserve"> identify the home network as follows:</w:t>
      </w:r>
    </w:p>
    <w:p w14:paraId="17A5DEED" w14:textId="0790B919" w:rsidR="009103DA" w:rsidRDefault="009103DA" w:rsidP="009103DA">
      <w:pPr>
        <w:pStyle w:val="B2"/>
        <w:rPr>
          <w:lang w:eastAsia="ja-JP"/>
        </w:rPr>
      </w:pPr>
      <w:r>
        <w:rPr>
          <w:lang w:eastAsia="ja-JP"/>
        </w:rPr>
        <w:t>1.</w:t>
      </w:r>
      <w:r>
        <w:rPr>
          <w:lang w:eastAsia="ja-JP"/>
        </w:rPr>
        <w:tab/>
        <w:t xml:space="preserve">When the UE has an ISIM, the </w:t>
      </w:r>
      <w:r>
        <w:t>domain name from the IMPI</w:t>
      </w:r>
      <w:r>
        <w:rPr>
          <w:lang w:eastAsia="ja-JP"/>
        </w:rPr>
        <w:t xml:space="preserve"> shall be used (see </w:t>
      </w:r>
      <w:r w:rsidR="004E20DA">
        <w:rPr>
          <w:lang w:eastAsia="ja-JP"/>
        </w:rPr>
        <w:t>3GPP TS</w:t>
      </w:r>
      <w:r w:rsidR="00D60F0F">
        <w:rPr>
          <w:lang w:eastAsia="ja-JP"/>
        </w:rPr>
        <w:t> 3</w:t>
      </w:r>
      <w:r>
        <w:rPr>
          <w:lang w:eastAsia="ja-JP"/>
        </w:rPr>
        <w:t>1.103</w:t>
      </w:r>
      <w:r w:rsidR="00D60F0F">
        <w:rPr>
          <w:lang w:eastAsia="ja-JP"/>
        </w:rPr>
        <w:t> [</w:t>
      </w:r>
      <w:r>
        <w:rPr>
          <w:lang w:eastAsia="ja-JP"/>
        </w:rPr>
        <w:t>93]) as follows:</w:t>
      </w:r>
    </w:p>
    <w:p w14:paraId="5165E6DD" w14:textId="77777777" w:rsidR="009103DA" w:rsidRDefault="009103DA" w:rsidP="009103DA">
      <w:pPr>
        <w:pStyle w:val="B3"/>
      </w:pPr>
      <w:r>
        <w:t>a.</w:t>
      </w:r>
      <w:r>
        <w:tab/>
        <w:t>if the last two labels of the domain name from the IMPI are "</w:t>
      </w:r>
      <w:r w:rsidRPr="003712D7">
        <w:t>3gppnetwork.org</w:t>
      </w:r>
      <w:r>
        <w:t>":</w:t>
      </w:r>
    </w:p>
    <w:p w14:paraId="4D56920A" w14:textId="77777777" w:rsidR="009103DA" w:rsidRDefault="009103DA" w:rsidP="009103DA">
      <w:pPr>
        <w:pStyle w:val="B4"/>
      </w:pPr>
      <w:r>
        <w:t>i.</w:t>
      </w:r>
      <w:r>
        <w:tab/>
        <w:t xml:space="preserve">the next labels </w:t>
      </w:r>
      <w:r>
        <w:rPr>
          <w:rFonts w:hint="eastAsia"/>
          <w:lang w:eastAsia="ja-JP"/>
        </w:rPr>
        <w:t>shall</w:t>
      </w:r>
      <w:r>
        <w:t xml:space="preserve"> be all labels of the domain name from the IMPI apart from the last two labels; and</w:t>
      </w:r>
    </w:p>
    <w:p w14:paraId="0D2D56BD" w14:textId="77777777" w:rsidR="009103DA" w:rsidRDefault="009103DA" w:rsidP="009103DA">
      <w:pPr>
        <w:pStyle w:val="B4"/>
      </w:pPr>
      <w:r>
        <w:t>ii.</w:t>
      </w:r>
      <w:r>
        <w:tab/>
        <w:t xml:space="preserve">the last three labels </w:t>
      </w:r>
      <w:r>
        <w:rPr>
          <w:rFonts w:hint="eastAsia"/>
          <w:lang w:eastAsia="ja-JP"/>
        </w:rPr>
        <w:t>shall</w:t>
      </w:r>
      <w:r>
        <w:t xml:space="preserve"> be "pub.3gppnetwork.org";</w:t>
      </w:r>
    </w:p>
    <w:p w14:paraId="1F65409E" w14:textId="77777777" w:rsidR="009103DA" w:rsidRPr="003712D7" w:rsidRDefault="009103DA" w:rsidP="009103DA">
      <w:pPr>
        <w:pStyle w:val="B3"/>
      </w:pPr>
      <w:r>
        <w:t>b.</w:t>
      </w:r>
      <w:r>
        <w:tab/>
        <w:t>if the last two labels of the domain name from the IMPI are other than the "</w:t>
      </w:r>
      <w:r w:rsidRPr="003712D7">
        <w:t>3gppnetwork.org</w:t>
      </w:r>
      <w:r>
        <w:t>":</w:t>
      </w:r>
    </w:p>
    <w:p w14:paraId="0A6CAA78" w14:textId="77777777" w:rsidR="009103DA" w:rsidRDefault="009103DA" w:rsidP="009103DA">
      <w:pPr>
        <w:pStyle w:val="B4"/>
      </w:pPr>
      <w:r>
        <w:rPr>
          <w:rFonts w:hint="eastAsia"/>
          <w:lang w:eastAsia="ja-JP"/>
        </w:rPr>
        <w:t>i</w:t>
      </w:r>
      <w:r>
        <w:t>.</w:t>
      </w:r>
      <w:r>
        <w:tab/>
        <w:t xml:space="preserve">the next labels </w:t>
      </w:r>
      <w:r>
        <w:rPr>
          <w:rFonts w:hint="eastAsia"/>
          <w:lang w:eastAsia="ja-JP"/>
        </w:rPr>
        <w:t>shall</w:t>
      </w:r>
      <w:r>
        <w:t xml:space="preserve"> be all labels of the domain name from the IMPI;</w:t>
      </w:r>
    </w:p>
    <w:p w14:paraId="05D4727F" w14:textId="3747AFAC" w:rsidR="009103DA" w:rsidRDefault="009103DA" w:rsidP="009103DA">
      <w:pPr>
        <w:pStyle w:val="B2"/>
      </w:pPr>
      <w:r>
        <w:rPr>
          <w:lang w:eastAsia="ja-JP"/>
        </w:rPr>
        <w:t>2.</w:t>
      </w:r>
      <w:r>
        <w:rPr>
          <w:lang w:eastAsia="ja-JP"/>
        </w:rPr>
        <w:tab/>
      </w:r>
      <w:r>
        <w:rPr>
          <w:rFonts w:hint="eastAsia"/>
          <w:lang w:eastAsia="ja-JP"/>
        </w:rPr>
        <w:t>W</w:t>
      </w:r>
      <w:r>
        <w:rPr>
          <w:lang w:eastAsia="ja-JP"/>
        </w:rPr>
        <w:t>hen the UE has a USIM and does not have ISIM, the home network shall be "</w:t>
      </w:r>
      <w:r w:rsidRPr="000207B8">
        <w:rPr>
          <w:lang w:eastAsia="ja-JP"/>
        </w:rPr>
        <w:t>ims.</w:t>
      </w:r>
      <w:r>
        <w:rPr>
          <w:lang w:eastAsia="ja-JP"/>
        </w:rPr>
        <w:t>mnc&lt;MNC&gt;.mcc&lt;MCC&gt;.</w:t>
      </w:r>
      <w:r>
        <w:t>pub.3gppnetwork.org</w:t>
      </w:r>
      <w:r>
        <w:rPr>
          <w:lang w:eastAsia="ja-JP"/>
        </w:rPr>
        <w:t xml:space="preserve">" where &lt;MNC&gt; and &lt;MCC&gt; shall be derived from the components of the IMSI defined in </w:t>
      </w:r>
      <w:r w:rsidR="00D60F0F">
        <w:rPr>
          <w:lang w:eastAsia="ja-JP"/>
        </w:rPr>
        <w:t>clause 2</w:t>
      </w:r>
      <w:r>
        <w:rPr>
          <w:lang w:eastAsia="ja-JP"/>
        </w:rPr>
        <w:t>.2. If there are only two significant digits in the MNC, one "0" digit shall be inserted at the left side to fill the 3 digits coding of MNC in the FQDN of XCAP Root URI.</w:t>
      </w:r>
    </w:p>
    <w:p w14:paraId="42392EC1" w14:textId="77777777" w:rsidR="009103DA" w:rsidRDefault="009103DA" w:rsidP="009103DA">
      <w:r>
        <w:t xml:space="preserve">As an </w:t>
      </w:r>
      <w:r w:rsidRPr="00D778C6">
        <w:t xml:space="preserve">example for </w:t>
      </w:r>
      <w:r w:rsidRPr="00ED54C5">
        <w:rPr>
          <w:rFonts w:hint="eastAsia"/>
          <w:lang w:eastAsia="ja-JP"/>
        </w:rPr>
        <w:t>the</w:t>
      </w:r>
      <w:r w:rsidRPr="00D778C6">
        <w:rPr>
          <w:rFonts w:hint="eastAsia"/>
          <w:lang w:eastAsia="ja-JP"/>
        </w:rPr>
        <w:t xml:space="preserve"> </w:t>
      </w:r>
      <w:r w:rsidRPr="00D778C6">
        <w:t>case</w:t>
      </w:r>
      <w:r>
        <w:t xml:space="preserve"> when the UE has ISIM, where </w:t>
      </w:r>
      <w:r w:rsidRPr="006D08F3">
        <w:t>the IMPI is "user@operator.com"</w:t>
      </w:r>
      <w:r>
        <w:t>, the overall XCAP Root URI used by the UE would be:</w:t>
      </w:r>
    </w:p>
    <w:p w14:paraId="26C379EE" w14:textId="77777777" w:rsidR="009103DA" w:rsidRDefault="009103DA" w:rsidP="001C6A25">
      <w:pPr>
        <w:pStyle w:val="B1"/>
      </w:pPr>
      <w:r w:rsidRPr="001C6A25">
        <w:t>"http://xcap.operator.com".</w:t>
      </w:r>
    </w:p>
    <w:p w14:paraId="342974CE" w14:textId="77777777" w:rsidR="009103DA" w:rsidRDefault="009103DA" w:rsidP="009103DA">
      <w:r>
        <w:t xml:space="preserve">As an example for </w:t>
      </w:r>
      <w:r w:rsidRPr="00ED54C5">
        <w:rPr>
          <w:rFonts w:hint="eastAsia"/>
          <w:lang w:eastAsia="ja-JP"/>
        </w:rPr>
        <w:t>the</w:t>
      </w:r>
      <w:r>
        <w:rPr>
          <w:rFonts w:hint="eastAsia"/>
          <w:lang w:eastAsia="ja-JP"/>
        </w:rPr>
        <w:t xml:space="preserve"> </w:t>
      </w:r>
      <w:r>
        <w:t xml:space="preserve">case when the UE has ISIM, where </w:t>
      </w:r>
      <w:r w:rsidRPr="006D08F3">
        <w:t>the IMPI is "</w:t>
      </w:r>
      <w:r>
        <w:rPr>
          <w:snapToGrid w:val="0"/>
        </w:rPr>
        <w:t>234150999999999@ims.mnc015.mcc234.3gppnetwork.org</w:t>
      </w:r>
      <w:r w:rsidRPr="006D08F3">
        <w:t>"</w:t>
      </w:r>
      <w:r>
        <w:t>, the overall XCAP Root URI used by the UE would be:</w:t>
      </w:r>
    </w:p>
    <w:p w14:paraId="3572D868" w14:textId="77777777" w:rsidR="009103DA" w:rsidRDefault="009103DA" w:rsidP="001C6A25">
      <w:pPr>
        <w:pStyle w:val="B1"/>
      </w:pPr>
      <w:r w:rsidRPr="001C6A25">
        <w:t>"xcap.ims.mnc015.mcc234.pub.3gppnetwork.org".</w:t>
      </w:r>
    </w:p>
    <w:p w14:paraId="11E4D1E5" w14:textId="77777777" w:rsidR="009103DA" w:rsidRPr="0027687B" w:rsidRDefault="009103DA" w:rsidP="009103DA">
      <w:r w:rsidRPr="0027687B">
        <w:t>As an example</w:t>
      </w:r>
      <w:r>
        <w:t xml:space="preserve"> for </w:t>
      </w:r>
      <w:r w:rsidRPr="00ED54C5">
        <w:rPr>
          <w:rFonts w:hint="eastAsia"/>
          <w:lang w:eastAsia="ja-JP"/>
        </w:rPr>
        <w:t>the</w:t>
      </w:r>
      <w:r>
        <w:rPr>
          <w:rFonts w:hint="eastAsia"/>
          <w:lang w:eastAsia="ja-JP"/>
        </w:rPr>
        <w:t xml:space="preserve"> </w:t>
      </w:r>
      <w:r>
        <w:t>case when the UE has USIM and does not have ISIM</w:t>
      </w:r>
      <w:r w:rsidRPr="0027687B">
        <w:t xml:space="preserve">, </w:t>
      </w:r>
      <w:r>
        <w:t xml:space="preserve">where </w:t>
      </w:r>
      <w:r w:rsidRPr="0027687B">
        <w:t xml:space="preserve">the MCC </w:t>
      </w:r>
      <w:r>
        <w:t xml:space="preserve">is </w:t>
      </w:r>
      <w:r w:rsidRPr="0027687B">
        <w:t xml:space="preserve">345 and </w:t>
      </w:r>
      <w:r>
        <w:t xml:space="preserve">the </w:t>
      </w:r>
      <w:r w:rsidRPr="0027687B">
        <w:t xml:space="preserve">MNC </w:t>
      </w:r>
      <w:r>
        <w:t xml:space="preserve">is </w:t>
      </w:r>
      <w:r w:rsidRPr="0027687B">
        <w:t>12</w:t>
      </w:r>
      <w:r>
        <w:t>, the overall XCAP Root URI created and</w:t>
      </w:r>
      <w:r w:rsidRPr="0027687B">
        <w:t xml:space="preserve"> </w:t>
      </w:r>
      <w:r w:rsidRPr="0027687B">
        <w:rPr>
          <w:rFonts w:hint="eastAsia"/>
          <w:lang w:eastAsia="ja-JP"/>
        </w:rPr>
        <w:t>used by the UE would be</w:t>
      </w:r>
      <w:r w:rsidRPr="0027687B">
        <w:t>:</w:t>
      </w:r>
    </w:p>
    <w:p w14:paraId="1254F5F1" w14:textId="77777777" w:rsidR="009103DA" w:rsidRDefault="009103DA" w:rsidP="001C6A25">
      <w:pPr>
        <w:pStyle w:val="B1"/>
      </w:pPr>
      <w:r w:rsidRPr="001C6A25">
        <w:t>"xcap.</w:t>
      </w:r>
      <w:r w:rsidRPr="001C6A25">
        <w:rPr>
          <w:rFonts w:hint="eastAsia"/>
        </w:rPr>
        <w:t>ims.</w:t>
      </w:r>
      <w:r w:rsidRPr="001C6A25">
        <w:t>mnc012.mcc345.</w:t>
      </w:r>
      <w:r w:rsidRPr="001C6A25">
        <w:rPr>
          <w:rFonts w:hint="eastAsia"/>
        </w:rPr>
        <w:t>pub</w:t>
      </w:r>
      <w:r w:rsidRPr="001C6A25">
        <w:t>.3gppnetwork.org"</w:t>
      </w:r>
    </w:p>
    <w:p w14:paraId="606BD76B" w14:textId="77777777" w:rsidR="009103DA" w:rsidRDefault="009103DA" w:rsidP="00BB7F6A">
      <w:pPr>
        <w:pStyle w:val="Heading2"/>
        <w:rPr>
          <w:lang w:eastAsia="zh-CN"/>
        </w:rPr>
      </w:pPr>
      <w:bookmarkStart w:id="1619" w:name="_Toc19695362"/>
      <w:bookmarkStart w:id="1620" w:name="_Toc27225429"/>
      <w:bookmarkStart w:id="1621" w:name="_Toc36112287"/>
      <w:bookmarkStart w:id="1622" w:name="_Toc36112690"/>
      <w:bookmarkStart w:id="1623" w:name="_Toc44854249"/>
      <w:bookmarkStart w:id="1624" w:name="_Toc51839642"/>
      <w:bookmarkStart w:id="1625" w:name="_Toc57880234"/>
      <w:bookmarkStart w:id="1626" w:name="_Toc57880639"/>
      <w:bookmarkStart w:id="1627" w:name="_Toc57881044"/>
      <w:bookmarkStart w:id="1628" w:name="_Toc120005664"/>
      <w:bookmarkStart w:id="1629" w:name="_Toc155123946"/>
      <w:r>
        <w:lastRenderedPageBreak/>
        <w:t>13.10</w:t>
      </w:r>
      <w:r>
        <w:tab/>
      </w:r>
      <w:r>
        <w:rPr>
          <w:rFonts w:hint="eastAsia"/>
          <w:lang w:eastAsia="zh-CN"/>
        </w:rPr>
        <w:t xml:space="preserve">Default </w:t>
      </w:r>
      <w:r>
        <w:t>Conference Factory URI</w:t>
      </w:r>
      <w:r>
        <w:rPr>
          <w:rFonts w:hint="eastAsia"/>
          <w:lang w:eastAsia="zh-CN"/>
        </w:rPr>
        <w:t xml:space="preserve"> for MMTel</w:t>
      </w:r>
      <w:bookmarkEnd w:id="1619"/>
      <w:bookmarkEnd w:id="1620"/>
      <w:bookmarkEnd w:id="1621"/>
      <w:bookmarkEnd w:id="1622"/>
      <w:bookmarkEnd w:id="1623"/>
      <w:bookmarkEnd w:id="1624"/>
      <w:bookmarkEnd w:id="1625"/>
      <w:bookmarkEnd w:id="1626"/>
      <w:bookmarkEnd w:id="1627"/>
      <w:bookmarkEnd w:id="1628"/>
      <w:bookmarkEnd w:id="1629"/>
    </w:p>
    <w:p w14:paraId="24341EE8" w14:textId="08D76967" w:rsidR="009103DA" w:rsidRDefault="009103DA" w:rsidP="009103DA">
      <w:pPr>
        <w:rPr>
          <w:lang w:eastAsia="zh-CN"/>
        </w:rPr>
      </w:pPr>
      <w:r>
        <w:t xml:space="preserve">The </w:t>
      </w:r>
      <w:r>
        <w:rPr>
          <w:rFonts w:hint="eastAsia"/>
          <w:lang w:eastAsia="zh-CN"/>
        </w:rPr>
        <w:t xml:space="preserve">Default </w:t>
      </w:r>
      <w:r>
        <w:t xml:space="preserve">Conference Factory URI </w:t>
      </w:r>
      <w:r>
        <w:rPr>
          <w:rFonts w:hint="eastAsia"/>
          <w:lang w:eastAsia="zh-CN"/>
        </w:rPr>
        <w:t>for MMTel</w:t>
      </w:r>
      <w:r>
        <w:t xml:space="preserve"> shall take the form of a SIP URI (see </w:t>
      </w:r>
      <w:r w:rsidR="004E20DA">
        <w:t>IETF RFC </w:t>
      </w:r>
      <w:r>
        <w:t>3261</w:t>
      </w:r>
      <w:r w:rsidR="00D60F0F">
        <w:t> [</w:t>
      </w:r>
      <w:r>
        <w:t xml:space="preserve">26]) with a host portion set to the home network domain name as described in </w:t>
      </w:r>
      <w:r w:rsidR="00D60F0F">
        <w:t>clause </w:t>
      </w:r>
      <w:r w:rsidR="00D60F0F">
        <w:rPr>
          <w:rFonts w:hint="eastAsia"/>
          <w:lang w:eastAsia="zh-CN"/>
        </w:rPr>
        <w:t>1</w:t>
      </w:r>
      <w:r>
        <w:t>3.2</w:t>
      </w:r>
      <w:r>
        <w:rPr>
          <w:rFonts w:hint="eastAsia"/>
          <w:lang w:eastAsia="zh-CN"/>
        </w:rPr>
        <w:t xml:space="preserve"> prefixed</w:t>
      </w:r>
      <w:r>
        <w:t xml:space="preserve"> with "conf-factory</w:t>
      </w:r>
      <w:r>
        <w:rPr>
          <w:rFonts w:hint="eastAsia"/>
          <w:lang w:eastAsia="zh-CN"/>
        </w:rPr>
        <w:t>.</w:t>
      </w:r>
      <w:r>
        <w:t>". The user portion shall be set to "mmtel".</w:t>
      </w:r>
    </w:p>
    <w:p w14:paraId="7E92677F" w14:textId="77777777" w:rsidR="009103DA" w:rsidRDefault="009103DA" w:rsidP="001C6A25">
      <w:r w:rsidRPr="001C6A25">
        <w:rPr>
          <w:rFonts w:hint="eastAsia"/>
        </w:rPr>
        <w:t>E</w:t>
      </w:r>
      <w:r w:rsidRPr="001C6A25">
        <w:t>xample</w:t>
      </w:r>
      <w:r w:rsidRPr="001C6A25">
        <w:rPr>
          <w:rFonts w:hint="eastAsia"/>
        </w:rPr>
        <w:t>s</w:t>
      </w:r>
      <w:r w:rsidRPr="001C6A25">
        <w:t xml:space="preserve"> of the </w:t>
      </w:r>
      <w:r w:rsidRPr="001C6A25">
        <w:rPr>
          <w:rFonts w:hint="eastAsia"/>
        </w:rPr>
        <w:t>Default C</w:t>
      </w:r>
      <w:r w:rsidRPr="001C6A25">
        <w:t xml:space="preserve">onference </w:t>
      </w:r>
      <w:r w:rsidRPr="001C6A25">
        <w:rPr>
          <w:rFonts w:hint="eastAsia"/>
        </w:rPr>
        <w:t>F</w:t>
      </w:r>
      <w:r w:rsidRPr="001C6A25">
        <w:t xml:space="preserve">actory URI </w:t>
      </w:r>
      <w:r w:rsidRPr="001C6A25">
        <w:rPr>
          <w:rFonts w:hint="eastAsia"/>
        </w:rPr>
        <w:t>for MMTel</w:t>
      </w:r>
      <w:r w:rsidRPr="001C6A25">
        <w:t xml:space="preserve"> can be found below:</w:t>
      </w:r>
    </w:p>
    <w:p w14:paraId="51995C56" w14:textId="77777777" w:rsidR="009103DA" w:rsidRDefault="009103DA" w:rsidP="009103DA">
      <w:pPr>
        <w:pStyle w:val="EX"/>
        <w:rPr>
          <w:lang w:eastAsia="zh-CN"/>
        </w:rPr>
      </w:pPr>
      <w:r>
        <w:t>EXAMPLE</w:t>
      </w:r>
      <w:r>
        <w:rPr>
          <w:rFonts w:hint="eastAsia"/>
          <w:lang w:eastAsia="zh-CN"/>
        </w:rPr>
        <w:t xml:space="preserve"> </w:t>
      </w:r>
      <w:r>
        <w:rPr>
          <w:lang w:eastAsia="zh-CN"/>
        </w:rPr>
        <w:t>1</w:t>
      </w:r>
      <w:r>
        <w:t>:</w:t>
      </w:r>
      <w:r>
        <w:tab/>
        <w:t>"sip:mmtel@conf-factory</w:t>
      </w:r>
      <w:r>
        <w:rPr>
          <w:rFonts w:hint="eastAsia"/>
          <w:lang w:eastAsia="zh-CN"/>
        </w:rPr>
        <w:t>.</w:t>
      </w:r>
      <w:r>
        <w:t>operator.com"</w:t>
      </w:r>
    </w:p>
    <w:p w14:paraId="037829FC" w14:textId="77777777" w:rsidR="009103DA" w:rsidRDefault="009103DA" w:rsidP="001C6A25">
      <w:pPr>
        <w:pStyle w:val="EX"/>
        <w:rPr>
          <w:lang w:eastAsia="zh-CN"/>
        </w:rPr>
      </w:pPr>
      <w:r w:rsidRPr="001C6A25">
        <w:t>when the UE has a home network domain name of operator.com</w:t>
      </w:r>
      <w:r w:rsidRPr="001C6A25">
        <w:rPr>
          <w:rFonts w:hint="eastAsia"/>
        </w:rPr>
        <w:t>.</w:t>
      </w:r>
    </w:p>
    <w:p w14:paraId="33EF5AC0" w14:textId="77777777" w:rsidR="009103DA" w:rsidRDefault="009103DA" w:rsidP="009103DA">
      <w:pPr>
        <w:pStyle w:val="EX"/>
        <w:rPr>
          <w:lang w:eastAsia="zh-CN"/>
        </w:rPr>
      </w:pPr>
      <w:r>
        <w:t>EXAMPLE</w:t>
      </w:r>
      <w:r>
        <w:rPr>
          <w:rFonts w:hint="eastAsia"/>
          <w:lang w:eastAsia="zh-CN"/>
        </w:rPr>
        <w:t xml:space="preserve"> </w:t>
      </w:r>
      <w:r>
        <w:rPr>
          <w:lang w:eastAsia="zh-CN"/>
        </w:rPr>
        <w:t>2</w:t>
      </w:r>
      <w:r>
        <w:t>:</w:t>
      </w:r>
      <w:r>
        <w:tab/>
        <w:t>"sip:mmtel@conf-factory</w:t>
      </w:r>
      <w:r>
        <w:rPr>
          <w:rFonts w:hint="eastAsia"/>
          <w:lang w:eastAsia="zh-CN"/>
        </w:rPr>
        <w:t>.</w:t>
      </w:r>
      <w:r>
        <w:t>ims.mnc015.mcc234.3gppnetwork.org"</w:t>
      </w:r>
    </w:p>
    <w:p w14:paraId="0079460E" w14:textId="59698724" w:rsidR="009103DA" w:rsidRDefault="009103DA" w:rsidP="001C6A25">
      <w:pPr>
        <w:pStyle w:val="EX"/>
        <w:rPr>
          <w:lang w:eastAsia="zh-CN"/>
        </w:rPr>
      </w:pPr>
      <w:r w:rsidRPr="001C6A25">
        <w:t>for 3GPP systems, when the UE with no ISIM application has a home network domain name of ims.mnc015.mcc234.3gppnetwork.org</w:t>
      </w:r>
      <w:r w:rsidRPr="001C6A25">
        <w:rPr>
          <w:rFonts w:hint="eastAsia"/>
        </w:rPr>
        <w:t xml:space="preserve"> derived from the same example IMSI as described in</w:t>
      </w:r>
      <w:r w:rsidRPr="001C6A25">
        <w:t xml:space="preserve"> </w:t>
      </w:r>
      <w:r w:rsidR="00D60F0F" w:rsidRPr="001C6A25">
        <w:t>clause 1</w:t>
      </w:r>
      <w:r w:rsidRPr="001C6A25">
        <w:t>3.2</w:t>
      </w:r>
      <w:r w:rsidRPr="001C6A25">
        <w:rPr>
          <w:rFonts w:hint="eastAsia"/>
        </w:rPr>
        <w:t>.</w:t>
      </w:r>
    </w:p>
    <w:p w14:paraId="47813371" w14:textId="77777777" w:rsidR="009103DA" w:rsidRPr="00E65862" w:rsidRDefault="009103DA" w:rsidP="00BB7F6A">
      <w:pPr>
        <w:pStyle w:val="Heading2"/>
        <w:rPr>
          <w:lang w:val="en-US"/>
        </w:rPr>
      </w:pPr>
      <w:bookmarkStart w:id="1630" w:name="_Toc19695363"/>
      <w:bookmarkStart w:id="1631" w:name="_Toc27225430"/>
      <w:bookmarkStart w:id="1632" w:name="_Toc36112288"/>
      <w:bookmarkStart w:id="1633" w:name="_Toc36112691"/>
      <w:bookmarkStart w:id="1634" w:name="_Toc44854250"/>
      <w:bookmarkStart w:id="1635" w:name="_Toc51839643"/>
      <w:bookmarkStart w:id="1636" w:name="_Toc57880235"/>
      <w:bookmarkStart w:id="1637" w:name="_Toc57880640"/>
      <w:bookmarkStart w:id="1638" w:name="_Toc57881045"/>
      <w:bookmarkStart w:id="1639" w:name="_Toc120005665"/>
      <w:bookmarkStart w:id="1640" w:name="_Toc155123947"/>
      <w:r w:rsidRPr="00E65862">
        <w:rPr>
          <w:lang w:val="en-US"/>
        </w:rPr>
        <w:t>13.</w:t>
      </w:r>
      <w:r>
        <w:rPr>
          <w:lang w:val="en-US"/>
        </w:rPr>
        <w:t>11</w:t>
      </w:r>
      <w:r w:rsidRPr="00E65862">
        <w:rPr>
          <w:lang w:val="en-US"/>
        </w:rPr>
        <w:tab/>
        <w:t>U</w:t>
      </w:r>
      <w:r>
        <w:rPr>
          <w:lang w:val="en-US"/>
        </w:rPr>
        <w:t>nknown</w:t>
      </w:r>
      <w:r w:rsidRPr="00E65862">
        <w:rPr>
          <w:lang w:val="en-US"/>
        </w:rPr>
        <w:t xml:space="preserve"> User Identity</w:t>
      </w:r>
      <w:bookmarkEnd w:id="1630"/>
      <w:bookmarkEnd w:id="1631"/>
      <w:bookmarkEnd w:id="1632"/>
      <w:bookmarkEnd w:id="1633"/>
      <w:bookmarkEnd w:id="1634"/>
      <w:bookmarkEnd w:id="1635"/>
      <w:bookmarkEnd w:id="1636"/>
      <w:bookmarkEnd w:id="1637"/>
      <w:bookmarkEnd w:id="1638"/>
      <w:bookmarkEnd w:id="1639"/>
      <w:bookmarkEnd w:id="1640"/>
    </w:p>
    <w:p w14:paraId="429F6446" w14:textId="77777777" w:rsidR="009103DA" w:rsidRPr="00E65862" w:rsidRDefault="009103DA" w:rsidP="009103DA">
      <w:pPr>
        <w:rPr>
          <w:lang w:val="en-US"/>
        </w:rPr>
      </w:pPr>
      <w:r w:rsidRPr="00E65862">
        <w:rPr>
          <w:lang w:val="en-US"/>
        </w:rPr>
        <w:t xml:space="preserve">The </w:t>
      </w:r>
      <w:r>
        <w:rPr>
          <w:lang w:val="en-US"/>
        </w:rPr>
        <w:t>Unknown</w:t>
      </w:r>
      <w:r w:rsidRPr="00E65862">
        <w:rPr>
          <w:lang w:val="en-US"/>
        </w:rPr>
        <w:t xml:space="preserve"> User Identity shall take the </w:t>
      </w:r>
      <w:r>
        <w:rPr>
          <w:lang w:val="en-US"/>
        </w:rPr>
        <w:t>form of a SIP URI (see IETF RFC 3261 </w:t>
      </w:r>
      <w:r w:rsidRPr="00E65862">
        <w:rPr>
          <w:lang w:val="en-US"/>
        </w:rPr>
        <w:t xml:space="preserve">[26]). A SIP URI for an </w:t>
      </w:r>
      <w:r>
        <w:rPr>
          <w:lang w:val="en-US"/>
        </w:rPr>
        <w:t>Unknown</w:t>
      </w:r>
      <w:r w:rsidRPr="00E65862">
        <w:rPr>
          <w:lang w:val="en-US"/>
        </w:rPr>
        <w:t xml:space="preserve"> User Identity shall take the form "sip:user@domain". The user part shall be the string "</w:t>
      </w:r>
      <w:r>
        <w:rPr>
          <w:lang w:val="en-US"/>
        </w:rPr>
        <w:t>unknown</w:t>
      </w:r>
      <w:r w:rsidRPr="00E65862">
        <w:rPr>
          <w:lang w:val="en-US"/>
        </w:rPr>
        <w:t xml:space="preserve">" and the domain part shall be the string "unknown.invalid". The full SIP URI for </w:t>
      </w:r>
      <w:r>
        <w:rPr>
          <w:lang w:val="en-US"/>
        </w:rPr>
        <w:t>Unknown</w:t>
      </w:r>
      <w:r w:rsidRPr="00E65862">
        <w:rPr>
          <w:lang w:val="en-US"/>
        </w:rPr>
        <w:t xml:space="preserve"> User Identity is thus:</w:t>
      </w:r>
    </w:p>
    <w:p w14:paraId="77D697C9" w14:textId="77777777" w:rsidR="009103DA" w:rsidRPr="00E65862" w:rsidRDefault="009103DA" w:rsidP="009103DA">
      <w:pPr>
        <w:pStyle w:val="B1"/>
        <w:rPr>
          <w:lang w:val="en-US"/>
        </w:rPr>
      </w:pPr>
      <w:r w:rsidRPr="00E65862">
        <w:rPr>
          <w:lang w:val="en-US"/>
        </w:rPr>
        <w:t>"sip:unknown@unknown.invalid"</w:t>
      </w:r>
    </w:p>
    <w:p w14:paraId="7E89E95C" w14:textId="77777777" w:rsidR="009103DA" w:rsidRDefault="009103DA" w:rsidP="009103DA">
      <w:pPr>
        <w:rPr>
          <w:lang w:val="en-US"/>
        </w:rPr>
      </w:pPr>
      <w:r w:rsidRPr="00E65862">
        <w:rPr>
          <w:lang w:val="en-US"/>
        </w:rPr>
        <w:t xml:space="preserve">For more information on the </w:t>
      </w:r>
      <w:r>
        <w:rPr>
          <w:lang w:val="en-US"/>
        </w:rPr>
        <w:t>Unknown</w:t>
      </w:r>
      <w:r w:rsidRPr="00E65862">
        <w:rPr>
          <w:lang w:val="en-US"/>
        </w:rPr>
        <w:t xml:space="preserve"> User Identity a</w:t>
      </w:r>
      <w:r>
        <w:rPr>
          <w:lang w:val="en-US"/>
        </w:rPr>
        <w:t>nd when it is used, see 3GPP TS 29.163 </w:t>
      </w:r>
      <w:r w:rsidRPr="00E65862">
        <w:rPr>
          <w:lang w:val="en-US"/>
        </w:rPr>
        <w:t>[63]</w:t>
      </w:r>
      <w:r>
        <w:rPr>
          <w:lang w:val="en-US"/>
        </w:rPr>
        <w:t>, clauses 7.4.6 and 7.5.4</w:t>
      </w:r>
      <w:r w:rsidRPr="00E65862">
        <w:rPr>
          <w:lang w:val="en-US"/>
        </w:rPr>
        <w:t>.</w:t>
      </w:r>
    </w:p>
    <w:p w14:paraId="0BCA6BA1" w14:textId="77777777" w:rsidR="009103DA" w:rsidRPr="0071157C" w:rsidRDefault="009103DA" w:rsidP="00BB7F6A">
      <w:pPr>
        <w:pStyle w:val="Heading2"/>
        <w:rPr>
          <w:lang w:val="sv-SE"/>
        </w:rPr>
      </w:pPr>
      <w:bookmarkStart w:id="1641" w:name="_Toc19695364"/>
      <w:bookmarkStart w:id="1642" w:name="_Toc27225431"/>
      <w:bookmarkStart w:id="1643" w:name="_Toc36112289"/>
      <w:bookmarkStart w:id="1644" w:name="_Toc36112692"/>
      <w:bookmarkStart w:id="1645" w:name="_Toc44854251"/>
      <w:bookmarkStart w:id="1646" w:name="_Toc51839644"/>
      <w:bookmarkStart w:id="1647" w:name="_Toc57880236"/>
      <w:bookmarkStart w:id="1648" w:name="_Toc57880641"/>
      <w:bookmarkStart w:id="1649" w:name="_Toc57881046"/>
      <w:bookmarkStart w:id="1650" w:name="_Toc120005666"/>
      <w:bookmarkStart w:id="1651" w:name="_Toc155123948"/>
      <w:r w:rsidRPr="0071157C">
        <w:rPr>
          <w:lang w:val="sv-SE"/>
        </w:rPr>
        <w:t>13</w:t>
      </w:r>
      <w:r>
        <w:rPr>
          <w:lang w:val="sv-SE"/>
        </w:rPr>
        <w:t>.12</w:t>
      </w:r>
      <w:r w:rsidRPr="0071157C">
        <w:rPr>
          <w:lang w:val="sv-SE"/>
        </w:rPr>
        <w:tab/>
      </w:r>
      <w:r>
        <w:rPr>
          <w:lang w:val="sv-SE"/>
        </w:rPr>
        <w:t xml:space="preserve">Default </w:t>
      </w:r>
      <w:r w:rsidRPr="001B01C1">
        <w:rPr>
          <w:lang w:val="sv-SE"/>
        </w:rPr>
        <w:t>WWSF URI</w:t>
      </w:r>
      <w:bookmarkEnd w:id="1641"/>
      <w:bookmarkEnd w:id="1642"/>
      <w:bookmarkEnd w:id="1643"/>
      <w:bookmarkEnd w:id="1644"/>
      <w:bookmarkEnd w:id="1645"/>
      <w:bookmarkEnd w:id="1646"/>
      <w:bookmarkEnd w:id="1647"/>
      <w:bookmarkEnd w:id="1648"/>
      <w:bookmarkEnd w:id="1649"/>
      <w:bookmarkEnd w:id="1650"/>
      <w:bookmarkEnd w:id="1651"/>
    </w:p>
    <w:p w14:paraId="6F8FC70B" w14:textId="77777777" w:rsidR="009103DA" w:rsidRPr="00176A98" w:rsidRDefault="009103DA" w:rsidP="00BB7F6A">
      <w:pPr>
        <w:pStyle w:val="Heading3"/>
      </w:pPr>
      <w:bookmarkStart w:id="1652" w:name="_Toc19695365"/>
      <w:bookmarkStart w:id="1653" w:name="_Toc27225432"/>
      <w:bookmarkStart w:id="1654" w:name="_Toc36112290"/>
      <w:bookmarkStart w:id="1655" w:name="_Toc36112693"/>
      <w:bookmarkStart w:id="1656" w:name="_Toc44854252"/>
      <w:bookmarkStart w:id="1657" w:name="_Toc51839645"/>
      <w:bookmarkStart w:id="1658" w:name="_Toc57880237"/>
      <w:bookmarkStart w:id="1659" w:name="_Toc57880642"/>
      <w:bookmarkStart w:id="1660" w:name="_Toc57881047"/>
      <w:bookmarkStart w:id="1661" w:name="_Toc120005667"/>
      <w:bookmarkStart w:id="1662" w:name="_Toc155123949"/>
      <w:r w:rsidRPr="0071157C">
        <w:rPr>
          <w:lang w:val="sv-SE"/>
        </w:rPr>
        <w:t>13</w:t>
      </w:r>
      <w:r>
        <w:rPr>
          <w:lang w:val="sv-SE"/>
        </w:rPr>
        <w:t>.12</w:t>
      </w:r>
      <w:r w:rsidRPr="00176A98">
        <w:t>.1</w:t>
      </w:r>
      <w:r w:rsidRPr="00176A98">
        <w:tab/>
        <w:t>General</w:t>
      </w:r>
      <w:bookmarkEnd w:id="1652"/>
      <w:bookmarkEnd w:id="1653"/>
      <w:bookmarkEnd w:id="1654"/>
      <w:bookmarkEnd w:id="1655"/>
      <w:bookmarkEnd w:id="1656"/>
      <w:bookmarkEnd w:id="1657"/>
      <w:bookmarkEnd w:id="1658"/>
      <w:bookmarkEnd w:id="1659"/>
      <w:bookmarkEnd w:id="1660"/>
      <w:bookmarkEnd w:id="1661"/>
      <w:bookmarkEnd w:id="1662"/>
    </w:p>
    <w:p w14:paraId="79D3DCBD" w14:textId="77777777" w:rsidR="009103DA" w:rsidRPr="00522312" w:rsidRDefault="009103DA" w:rsidP="009103DA">
      <w:r>
        <w:rPr>
          <w:lang w:val="sv-SE"/>
        </w:rPr>
        <w:t xml:space="preserve">Default </w:t>
      </w:r>
      <w:r w:rsidRPr="001B01C1">
        <w:rPr>
          <w:lang w:val="sv-SE"/>
        </w:rPr>
        <w:t xml:space="preserve">WWSF </w:t>
      </w:r>
      <w:r>
        <w:rPr>
          <w:lang w:eastAsia="ja-JP"/>
        </w:rPr>
        <w:t>URI is a</w:t>
      </w:r>
      <w:r w:rsidRPr="006E262B">
        <w:rPr>
          <w:lang w:eastAsia="ja-JP"/>
        </w:rPr>
        <w:t xml:space="preserve">n HTTP URI that represents the </w:t>
      </w:r>
      <w:r w:rsidRPr="00DF74D9">
        <w:t>WebRTC Web Server Function</w:t>
      </w:r>
      <w:r>
        <w:t xml:space="preserve"> (</w:t>
      </w:r>
      <w:r w:rsidRPr="001B01C1">
        <w:rPr>
          <w:lang w:val="sv-SE"/>
        </w:rPr>
        <w:t>WWSF</w:t>
      </w:r>
      <w:r>
        <w:rPr>
          <w:lang w:val="sv-SE"/>
        </w:rPr>
        <w:t xml:space="preserve">) defined in </w:t>
      </w:r>
      <w:r>
        <w:rPr>
          <w:lang w:eastAsia="ja-JP"/>
        </w:rPr>
        <w:t>3GPP TS 23.228 [24].</w:t>
      </w:r>
    </w:p>
    <w:p w14:paraId="4FC846A8" w14:textId="77777777" w:rsidR="009103DA" w:rsidRPr="00176A98" w:rsidRDefault="009103DA" w:rsidP="00BB7F6A">
      <w:pPr>
        <w:pStyle w:val="Heading3"/>
      </w:pPr>
      <w:bookmarkStart w:id="1663" w:name="_Toc19695366"/>
      <w:bookmarkStart w:id="1664" w:name="_Toc27225433"/>
      <w:bookmarkStart w:id="1665" w:name="_Toc36112291"/>
      <w:bookmarkStart w:id="1666" w:name="_Toc36112694"/>
      <w:bookmarkStart w:id="1667" w:name="_Toc44854253"/>
      <w:bookmarkStart w:id="1668" w:name="_Toc51839646"/>
      <w:bookmarkStart w:id="1669" w:name="_Toc57880238"/>
      <w:bookmarkStart w:id="1670" w:name="_Toc57880643"/>
      <w:bookmarkStart w:id="1671" w:name="_Toc57881048"/>
      <w:bookmarkStart w:id="1672" w:name="_Toc120005668"/>
      <w:bookmarkStart w:id="1673" w:name="_Toc155123950"/>
      <w:r w:rsidRPr="0071157C">
        <w:rPr>
          <w:lang w:val="sv-SE"/>
        </w:rPr>
        <w:t>13</w:t>
      </w:r>
      <w:r>
        <w:rPr>
          <w:lang w:val="sv-SE"/>
        </w:rPr>
        <w:t>.12</w:t>
      </w:r>
      <w:r w:rsidRPr="00176A98">
        <w:t>.</w:t>
      </w:r>
      <w:r>
        <w:t>2</w:t>
      </w:r>
      <w:r w:rsidRPr="00176A98">
        <w:tab/>
      </w:r>
      <w:r>
        <w:t xml:space="preserve">Format of the </w:t>
      </w:r>
      <w:r>
        <w:rPr>
          <w:lang w:val="sv-SE"/>
        </w:rPr>
        <w:t xml:space="preserve">Default </w:t>
      </w:r>
      <w:r w:rsidRPr="001B01C1">
        <w:rPr>
          <w:lang w:val="sv-SE"/>
        </w:rPr>
        <w:t xml:space="preserve">WWSF </w:t>
      </w:r>
      <w:r>
        <w:rPr>
          <w:lang w:eastAsia="ja-JP"/>
        </w:rPr>
        <w:t>URI</w:t>
      </w:r>
      <w:bookmarkEnd w:id="1663"/>
      <w:bookmarkEnd w:id="1664"/>
      <w:bookmarkEnd w:id="1665"/>
      <w:bookmarkEnd w:id="1666"/>
      <w:bookmarkEnd w:id="1667"/>
      <w:bookmarkEnd w:id="1668"/>
      <w:bookmarkEnd w:id="1669"/>
      <w:bookmarkEnd w:id="1670"/>
      <w:bookmarkEnd w:id="1671"/>
      <w:bookmarkEnd w:id="1672"/>
      <w:bookmarkEnd w:id="1673"/>
    </w:p>
    <w:p w14:paraId="514B6895" w14:textId="77777777" w:rsidR="009103DA" w:rsidRPr="005C4BD5" w:rsidRDefault="009103DA" w:rsidP="009103DA">
      <w:pPr>
        <w:rPr>
          <w:lang w:val="en-US" w:eastAsia="ja-JP"/>
        </w:rPr>
      </w:pPr>
      <w:r w:rsidRPr="005C4BD5">
        <w:rPr>
          <w:lang w:val="en-US" w:eastAsia="ja-JP"/>
        </w:rPr>
        <w:t xml:space="preserve">The </w:t>
      </w:r>
      <w:r>
        <w:rPr>
          <w:lang w:val="sv-SE"/>
        </w:rPr>
        <w:t xml:space="preserve">Default </w:t>
      </w:r>
      <w:r w:rsidRPr="001B01C1">
        <w:rPr>
          <w:lang w:val="sv-SE"/>
        </w:rPr>
        <w:t xml:space="preserve">WWSF </w:t>
      </w:r>
      <w:r>
        <w:rPr>
          <w:lang w:eastAsia="ja-JP"/>
        </w:rPr>
        <w:t xml:space="preserve">URI </w:t>
      </w:r>
      <w:r w:rsidRPr="005C4BD5">
        <w:rPr>
          <w:rFonts w:hint="eastAsia"/>
          <w:lang w:val="en-US" w:eastAsia="ja-JP"/>
        </w:rPr>
        <w:t>is a</w:t>
      </w:r>
      <w:r w:rsidRPr="005C4BD5">
        <w:rPr>
          <w:lang w:val="en-US" w:eastAsia="ja-JP"/>
        </w:rPr>
        <w:t>n</w:t>
      </w:r>
      <w:r w:rsidRPr="005C4BD5">
        <w:rPr>
          <w:rFonts w:hint="eastAsia"/>
          <w:lang w:val="en-US" w:eastAsia="ja-JP"/>
        </w:rPr>
        <w:t xml:space="preserve"> HTTP URI </w:t>
      </w:r>
      <w:r w:rsidRPr="005C4BD5">
        <w:rPr>
          <w:lang w:val="en-US" w:eastAsia="ja-JP"/>
        </w:rPr>
        <w:t>that should have</w:t>
      </w:r>
      <w:r w:rsidRPr="005C4BD5">
        <w:rPr>
          <w:rFonts w:hint="eastAsia"/>
          <w:lang w:val="en-US" w:eastAsia="ja-JP"/>
        </w:rPr>
        <w:t xml:space="preserve"> the following format:</w:t>
      </w:r>
    </w:p>
    <w:p w14:paraId="54F7F5E4" w14:textId="77777777" w:rsidR="009103DA" w:rsidRPr="005C4BD5" w:rsidRDefault="009103DA" w:rsidP="001C6A25">
      <w:pPr>
        <w:pStyle w:val="B1"/>
        <w:rPr>
          <w:lang w:val="en-US"/>
        </w:rPr>
      </w:pPr>
      <w:r w:rsidRPr="001C6A25">
        <w:t>"http://wwsf.&lt;domain&gt;"</w:t>
      </w:r>
    </w:p>
    <w:p w14:paraId="47A11CE5" w14:textId="77777777" w:rsidR="009103DA" w:rsidRDefault="009103DA" w:rsidP="009103DA">
      <w:pPr>
        <w:rPr>
          <w:lang w:eastAsia="ja-JP"/>
        </w:rPr>
      </w:pPr>
      <w:r>
        <w:t xml:space="preserve">in which "&lt;domain&gt;" identifies the domain hosting the </w:t>
      </w:r>
      <w:r w:rsidRPr="001B01C1">
        <w:rPr>
          <w:lang w:val="sv-SE"/>
        </w:rPr>
        <w:t>WWSF</w:t>
      </w:r>
      <w:r>
        <w:t>.</w:t>
      </w:r>
    </w:p>
    <w:p w14:paraId="0ADE5AB5" w14:textId="77777777" w:rsidR="009103DA" w:rsidRDefault="009103DA" w:rsidP="009103DA">
      <w:r>
        <w:t xml:space="preserve">If a </w:t>
      </w:r>
      <w:r w:rsidRPr="002D100F">
        <w:t xml:space="preserve">preconfigured </w:t>
      </w:r>
      <w:r>
        <w:t xml:space="preserve">or provisioned </w:t>
      </w:r>
      <w:r w:rsidRPr="001B01C1">
        <w:rPr>
          <w:lang w:val="sv-SE"/>
        </w:rPr>
        <w:t xml:space="preserve">WWSF </w:t>
      </w:r>
      <w:r>
        <w:rPr>
          <w:lang w:eastAsia="ja-JP"/>
        </w:rPr>
        <w:t xml:space="preserve">URI </w:t>
      </w:r>
      <w:r>
        <w:t xml:space="preserve">is available then the UE shall use it. When a </w:t>
      </w:r>
      <w:r w:rsidRPr="002D100F">
        <w:t xml:space="preserve">preconfigured </w:t>
      </w:r>
      <w:r>
        <w:t xml:space="preserve">or provisioned </w:t>
      </w:r>
      <w:r w:rsidRPr="001B01C1">
        <w:rPr>
          <w:lang w:val="sv-SE"/>
        </w:rPr>
        <w:t xml:space="preserve">WWSF </w:t>
      </w:r>
      <w:r>
        <w:rPr>
          <w:lang w:eastAsia="ja-JP"/>
        </w:rPr>
        <w:t xml:space="preserve">URI </w:t>
      </w:r>
      <w:r>
        <w:t xml:space="preserve">does not exist then the UE shall create the </w:t>
      </w:r>
      <w:r>
        <w:rPr>
          <w:lang w:val="sv-SE"/>
        </w:rPr>
        <w:t xml:space="preserve">Default </w:t>
      </w:r>
      <w:r w:rsidRPr="001B01C1">
        <w:rPr>
          <w:lang w:val="sv-SE"/>
        </w:rPr>
        <w:t xml:space="preserve">WWSF </w:t>
      </w:r>
      <w:r>
        <w:rPr>
          <w:lang w:eastAsia="ja-JP"/>
        </w:rPr>
        <w:t xml:space="preserve">URI </w:t>
      </w:r>
      <w:r>
        <w:t>as follows:</w:t>
      </w:r>
    </w:p>
    <w:p w14:paraId="0F4A793F" w14:textId="77777777" w:rsidR="009103DA" w:rsidRDefault="009103DA" w:rsidP="009103DA">
      <w:pPr>
        <w:pStyle w:val="B1"/>
        <w:rPr>
          <w:lang w:eastAsia="ja-JP"/>
        </w:rPr>
      </w:pPr>
      <w:r>
        <w:t>-</w:t>
      </w:r>
      <w:r>
        <w:tab/>
      </w:r>
      <w:r w:rsidRPr="0027687B">
        <w:t>The first label shall be "</w:t>
      </w:r>
      <w:r>
        <w:rPr>
          <w:lang w:eastAsia="ja-JP"/>
        </w:rPr>
        <w:t>wwsf</w:t>
      </w:r>
      <w:r w:rsidRPr="0027687B">
        <w:t>".</w:t>
      </w:r>
    </w:p>
    <w:p w14:paraId="371A0ECC" w14:textId="77777777" w:rsidR="009103DA" w:rsidRDefault="009103DA" w:rsidP="009103DA">
      <w:pPr>
        <w:pStyle w:val="B1"/>
        <w:rPr>
          <w:lang w:eastAsia="ja-JP"/>
        </w:rPr>
      </w:pPr>
      <w:r>
        <w:rPr>
          <w:lang w:eastAsia="ja-JP"/>
        </w:rPr>
        <w:t>-</w:t>
      </w:r>
      <w:r>
        <w:rPr>
          <w:lang w:eastAsia="ja-JP"/>
        </w:rPr>
        <w:tab/>
        <w:t xml:space="preserve">The next label(s) </w:t>
      </w:r>
      <w:r w:rsidRPr="00ED54C5">
        <w:rPr>
          <w:lang w:eastAsia="ja-JP"/>
        </w:rPr>
        <w:t>shall</w:t>
      </w:r>
      <w:r>
        <w:rPr>
          <w:lang w:eastAsia="ja-JP"/>
        </w:rPr>
        <w:t xml:space="preserve"> identify the home network as follows:</w:t>
      </w:r>
    </w:p>
    <w:p w14:paraId="7DB688B0" w14:textId="77777777" w:rsidR="009103DA" w:rsidRDefault="009103DA" w:rsidP="009103DA">
      <w:pPr>
        <w:pStyle w:val="B2"/>
        <w:rPr>
          <w:lang w:eastAsia="ja-JP"/>
        </w:rPr>
      </w:pPr>
      <w:r>
        <w:rPr>
          <w:lang w:eastAsia="ja-JP"/>
        </w:rPr>
        <w:t>1.</w:t>
      </w:r>
      <w:r>
        <w:rPr>
          <w:lang w:eastAsia="ja-JP"/>
        </w:rPr>
        <w:tab/>
        <w:t xml:space="preserve">When the UE has an ISIM, the </w:t>
      </w:r>
      <w:r>
        <w:t>domain name from the IMPI</w:t>
      </w:r>
      <w:r>
        <w:rPr>
          <w:lang w:eastAsia="ja-JP"/>
        </w:rPr>
        <w:t xml:space="preserve"> shall be used (see 3GPP TS 31.103 [93]) as follows:</w:t>
      </w:r>
    </w:p>
    <w:p w14:paraId="5EA6CD4F" w14:textId="77777777" w:rsidR="009103DA" w:rsidRDefault="009103DA" w:rsidP="009103DA">
      <w:pPr>
        <w:pStyle w:val="B3"/>
      </w:pPr>
      <w:r>
        <w:t>a.</w:t>
      </w:r>
      <w:r>
        <w:tab/>
        <w:t>if the last two labels of the domain name from the IMPI are "</w:t>
      </w:r>
      <w:r w:rsidRPr="003712D7">
        <w:t>3gppnetwork.org</w:t>
      </w:r>
      <w:r>
        <w:t>":</w:t>
      </w:r>
    </w:p>
    <w:p w14:paraId="401F35D4" w14:textId="77777777" w:rsidR="009103DA" w:rsidRDefault="009103DA" w:rsidP="009103DA">
      <w:pPr>
        <w:pStyle w:val="B4"/>
      </w:pPr>
      <w:r>
        <w:t>i.</w:t>
      </w:r>
      <w:r>
        <w:tab/>
        <w:t xml:space="preserve">the next labels </w:t>
      </w:r>
      <w:r>
        <w:rPr>
          <w:rFonts w:hint="eastAsia"/>
          <w:lang w:eastAsia="ja-JP"/>
        </w:rPr>
        <w:t>shall</w:t>
      </w:r>
      <w:r>
        <w:t xml:space="preserve"> be all labels of the domain name from the IMPI apart from the last two labels; and</w:t>
      </w:r>
    </w:p>
    <w:p w14:paraId="0860CF99" w14:textId="77777777" w:rsidR="009103DA" w:rsidRDefault="009103DA" w:rsidP="009103DA">
      <w:pPr>
        <w:pStyle w:val="B4"/>
      </w:pPr>
      <w:r>
        <w:t>ii.</w:t>
      </w:r>
      <w:r>
        <w:tab/>
        <w:t xml:space="preserve">the last three labels </w:t>
      </w:r>
      <w:r>
        <w:rPr>
          <w:rFonts w:hint="eastAsia"/>
          <w:lang w:eastAsia="ja-JP"/>
        </w:rPr>
        <w:t>shall</w:t>
      </w:r>
      <w:r>
        <w:t xml:space="preserve"> be "pub.3gppnetwork.org";</w:t>
      </w:r>
    </w:p>
    <w:p w14:paraId="0508E24C" w14:textId="77777777" w:rsidR="009103DA" w:rsidRPr="003712D7" w:rsidRDefault="009103DA" w:rsidP="009103DA">
      <w:pPr>
        <w:pStyle w:val="B3"/>
      </w:pPr>
      <w:r>
        <w:t>b.</w:t>
      </w:r>
      <w:r>
        <w:tab/>
        <w:t>if the last two labels of the domain name from the IMPI are other than the "</w:t>
      </w:r>
      <w:r w:rsidRPr="003712D7">
        <w:t>3gppnetwork.org</w:t>
      </w:r>
      <w:r>
        <w:t>":</w:t>
      </w:r>
    </w:p>
    <w:p w14:paraId="40DE3C8D" w14:textId="77777777" w:rsidR="009103DA" w:rsidRDefault="009103DA" w:rsidP="009103DA">
      <w:pPr>
        <w:pStyle w:val="B4"/>
      </w:pPr>
      <w:r>
        <w:rPr>
          <w:rFonts w:hint="eastAsia"/>
          <w:lang w:eastAsia="ja-JP"/>
        </w:rPr>
        <w:lastRenderedPageBreak/>
        <w:t>i</w:t>
      </w:r>
      <w:r>
        <w:t>.</w:t>
      </w:r>
      <w:r>
        <w:tab/>
        <w:t xml:space="preserve">the next labels </w:t>
      </w:r>
      <w:r>
        <w:rPr>
          <w:rFonts w:hint="eastAsia"/>
          <w:lang w:eastAsia="ja-JP"/>
        </w:rPr>
        <w:t>shall</w:t>
      </w:r>
      <w:r>
        <w:t xml:space="preserve"> be all labels of the domain name from the IMPI;</w:t>
      </w:r>
    </w:p>
    <w:p w14:paraId="28C5B6E1" w14:textId="77777777" w:rsidR="009103DA" w:rsidRDefault="009103DA" w:rsidP="009103DA">
      <w:pPr>
        <w:pStyle w:val="B2"/>
      </w:pPr>
      <w:r>
        <w:rPr>
          <w:lang w:eastAsia="ja-JP"/>
        </w:rPr>
        <w:t>2.</w:t>
      </w:r>
      <w:r>
        <w:rPr>
          <w:lang w:eastAsia="ja-JP"/>
        </w:rPr>
        <w:tab/>
      </w:r>
      <w:r>
        <w:rPr>
          <w:rFonts w:hint="eastAsia"/>
          <w:lang w:eastAsia="ja-JP"/>
        </w:rPr>
        <w:t>W</w:t>
      </w:r>
      <w:r>
        <w:rPr>
          <w:lang w:eastAsia="ja-JP"/>
        </w:rPr>
        <w:t>hen the UE has a USIM and does not have an ISIM, the home network shall be "</w:t>
      </w:r>
      <w:r w:rsidRPr="000207B8">
        <w:rPr>
          <w:lang w:eastAsia="ja-JP"/>
        </w:rPr>
        <w:t>ims.</w:t>
      </w:r>
      <w:r>
        <w:rPr>
          <w:lang w:eastAsia="ja-JP"/>
        </w:rPr>
        <w:t>mnc&lt;MNC&gt;.mcc&lt;MCC&gt;.</w:t>
      </w:r>
      <w:r>
        <w:t>pub.3gppnetwork.org</w:t>
      </w:r>
      <w:r>
        <w:rPr>
          <w:lang w:eastAsia="ja-JP"/>
        </w:rPr>
        <w:t xml:space="preserve">" where &lt;MNC&gt; and &lt;MCC&gt; shall be derived from the components of the IMSI defined in clause 2.2. If there are only two significant digits in the MNC, one "0" digit shall be inserted at the left side to fill the 3 digits coding of MNC in the FQDN of </w:t>
      </w:r>
      <w:r w:rsidRPr="001B01C1">
        <w:rPr>
          <w:lang w:val="sv-SE"/>
        </w:rPr>
        <w:t xml:space="preserve">WWSF </w:t>
      </w:r>
      <w:r>
        <w:rPr>
          <w:lang w:eastAsia="ja-JP"/>
        </w:rPr>
        <w:t>URI.</w:t>
      </w:r>
    </w:p>
    <w:p w14:paraId="44059E6B" w14:textId="77777777" w:rsidR="009103DA" w:rsidRDefault="009103DA" w:rsidP="009103DA">
      <w:r>
        <w:t xml:space="preserve">As an </w:t>
      </w:r>
      <w:r w:rsidRPr="00D778C6">
        <w:t xml:space="preserve">example for </w:t>
      </w:r>
      <w:r w:rsidRPr="00ED54C5">
        <w:rPr>
          <w:rFonts w:hint="eastAsia"/>
          <w:lang w:eastAsia="ja-JP"/>
        </w:rPr>
        <w:t>the</w:t>
      </w:r>
      <w:r w:rsidRPr="00D778C6">
        <w:rPr>
          <w:rFonts w:hint="eastAsia"/>
          <w:lang w:eastAsia="ja-JP"/>
        </w:rPr>
        <w:t xml:space="preserve"> </w:t>
      </w:r>
      <w:r w:rsidRPr="00D778C6">
        <w:t>case</w:t>
      </w:r>
      <w:r>
        <w:t xml:space="preserve"> when the UE has the ISIM, where </w:t>
      </w:r>
      <w:r w:rsidRPr="006D08F3">
        <w:t>the IMPI is "user@operator.com"</w:t>
      </w:r>
      <w:r>
        <w:t xml:space="preserve">, the Default </w:t>
      </w:r>
      <w:r w:rsidRPr="001B01C1">
        <w:rPr>
          <w:lang w:val="sv-SE"/>
        </w:rPr>
        <w:t xml:space="preserve">WWSF </w:t>
      </w:r>
      <w:r>
        <w:rPr>
          <w:lang w:eastAsia="ja-JP"/>
        </w:rPr>
        <w:t>URI</w:t>
      </w:r>
      <w:r>
        <w:t xml:space="preserve"> used by the UE would be:</w:t>
      </w:r>
    </w:p>
    <w:p w14:paraId="269B500E" w14:textId="77777777" w:rsidR="009103DA" w:rsidRDefault="009103DA" w:rsidP="009103DA">
      <w:pPr>
        <w:pStyle w:val="PL"/>
      </w:pPr>
      <w:r>
        <w:t>EXAMPLE</w:t>
      </w:r>
      <w:r>
        <w:rPr>
          <w:rFonts w:hint="eastAsia"/>
          <w:lang w:eastAsia="zh-CN"/>
        </w:rPr>
        <w:t> 1</w:t>
      </w:r>
      <w:r>
        <w:t>:</w:t>
      </w:r>
      <w:r>
        <w:tab/>
      </w:r>
      <w:r w:rsidRPr="0027687B">
        <w:t>"</w:t>
      </w:r>
      <w:r w:rsidRPr="00502D80">
        <w:t>http://</w:t>
      </w:r>
      <w:r>
        <w:t>wwsf</w:t>
      </w:r>
      <w:r w:rsidRPr="00502D80">
        <w:t>.operator.com</w:t>
      </w:r>
      <w:r w:rsidRPr="0027687B">
        <w:t>"</w:t>
      </w:r>
      <w:r>
        <w:t>.</w:t>
      </w:r>
    </w:p>
    <w:p w14:paraId="2F5AF31E" w14:textId="77777777" w:rsidR="009103DA" w:rsidRDefault="009103DA" w:rsidP="009103DA">
      <w:r>
        <w:t xml:space="preserve">As an example for </w:t>
      </w:r>
      <w:r w:rsidRPr="00ED54C5">
        <w:rPr>
          <w:rFonts w:hint="eastAsia"/>
          <w:lang w:eastAsia="ja-JP"/>
        </w:rPr>
        <w:t>the</w:t>
      </w:r>
      <w:r>
        <w:rPr>
          <w:rFonts w:hint="eastAsia"/>
          <w:lang w:eastAsia="ja-JP"/>
        </w:rPr>
        <w:t xml:space="preserve"> </w:t>
      </w:r>
      <w:r>
        <w:t xml:space="preserve">case when the UE has the ISIM, where </w:t>
      </w:r>
      <w:r w:rsidRPr="006D08F3">
        <w:t>the IMPI is "</w:t>
      </w:r>
      <w:r>
        <w:rPr>
          <w:snapToGrid w:val="0"/>
        </w:rPr>
        <w:t>234150999999999@ims.mnc015.mcc234.3gppnetwork.org</w:t>
      </w:r>
      <w:r w:rsidRPr="006D08F3">
        <w:t>"</w:t>
      </w:r>
      <w:r>
        <w:t xml:space="preserve">, the Default </w:t>
      </w:r>
      <w:r w:rsidRPr="001B01C1">
        <w:rPr>
          <w:lang w:val="sv-SE"/>
        </w:rPr>
        <w:t xml:space="preserve">WWSF </w:t>
      </w:r>
      <w:r>
        <w:rPr>
          <w:lang w:eastAsia="ja-JP"/>
        </w:rPr>
        <w:t xml:space="preserve">URI </w:t>
      </w:r>
      <w:r>
        <w:t>used by the UE would be:</w:t>
      </w:r>
    </w:p>
    <w:p w14:paraId="4F2D8B0F" w14:textId="77777777" w:rsidR="009103DA" w:rsidRDefault="009103DA" w:rsidP="009103DA">
      <w:pPr>
        <w:pStyle w:val="PL"/>
      </w:pPr>
      <w:r>
        <w:t>EXAMPLE</w:t>
      </w:r>
      <w:r>
        <w:rPr>
          <w:rFonts w:hint="eastAsia"/>
          <w:lang w:eastAsia="zh-CN"/>
        </w:rPr>
        <w:t> 2</w:t>
      </w:r>
      <w:r>
        <w:t>:</w:t>
      </w:r>
      <w:r>
        <w:tab/>
      </w:r>
      <w:r w:rsidRPr="0027687B">
        <w:t>"</w:t>
      </w:r>
      <w:r w:rsidRPr="00502D80">
        <w:t>http://</w:t>
      </w:r>
      <w:r>
        <w:t>wwsf.ims.</w:t>
      </w:r>
      <w:r>
        <w:rPr>
          <w:snapToGrid w:val="0"/>
        </w:rPr>
        <w:t>mnc015.mcc234.pub.3gppnetwork.org</w:t>
      </w:r>
      <w:r w:rsidRPr="0027687B">
        <w:t>"</w:t>
      </w:r>
      <w:r>
        <w:t>.</w:t>
      </w:r>
    </w:p>
    <w:p w14:paraId="213C8B07" w14:textId="77777777" w:rsidR="009103DA" w:rsidRPr="0027687B" w:rsidRDefault="009103DA" w:rsidP="009103DA">
      <w:r w:rsidRPr="0027687B">
        <w:t>As an example</w:t>
      </w:r>
      <w:r>
        <w:t xml:space="preserve"> for </w:t>
      </w:r>
      <w:r w:rsidRPr="00ED54C5">
        <w:rPr>
          <w:rFonts w:hint="eastAsia"/>
          <w:lang w:eastAsia="ja-JP"/>
        </w:rPr>
        <w:t>the</w:t>
      </w:r>
      <w:r>
        <w:rPr>
          <w:rFonts w:hint="eastAsia"/>
          <w:lang w:eastAsia="ja-JP"/>
        </w:rPr>
        <w:t xml:space="preserve"> </w:t>
      </w:r>
      <w:r>
        <w:t>case when the UE has the USIM and does not have the ISIM</w:t>
      </w:r>
      <w:r w:rsidRPr="0027687B">
        <w:t xml:space="preserve">, </w:t>
      </w:r>
      <w:r>
        <w:t xml:space="preserve">where </w:t>
      </w:r>
      <w:r w:rsidRPr="0027687B">
        <w:t xml:space="preserve">the MCC </w:t>
      </w:r>
      <w:r>
        <w:t xml:space="preserve">is </w:t>
      </w:r>
      <w:r w:rsidRPr="0027687B">
        <w:t xml:space="preserve">345 and </w:t>
      </w:r>
      <w:r>
        <w:t xml:space="preserve">the </w:t>
      </w:r>
      <w:r w:rsidRPr="0027687B">
        <w:t xml:space="preserve">MNC </w:t>
      </w:r>
      <w:r>
        <w:t xml:space="preserve">is </w:t>
      </w:r>
      <w:r w:rsidRPr="0027687B">
        <w:t>12</w:t>
      </w:r>
      <w:r>
        <w:t xml:space="preserve">, the Default </w:t>
      </w:r>
      <w:r w:rsidRPr="001B01C1">
        <w:rPr>
          <w:lang w:val="sv-SE"/>
        </w:rPr>
        <w:t xml:space="preserve">WWSF </w:t>
      </w:r>
      <w:r>
        <w:rPr>
          <w:lang w:eastAsia="ja-JP"/>
        </w:rPr>
        <w:t xml:space="preserve">URI </w:t>
      </w:r>
      <w:r>
        <w:t>created and</w:t>
      </w:r>
      <w:r w:rsidRPr="0027687B">
        <w:t xml:space="preserve"> </w:t>
      </w:r>
      <w:r w:rsidRPr="0027687B">
        <w:rPr>
          <w:rFonts w:hint="eastAsia"/>
          <w:lang w:eastAsia="ja-JP"/>
        </w:rPr>
        <w:t>used by the UE would be</w:t>
      </w:r>
      <w:r w:rsidRPr="0027687B">
        <w:t>:</w:t>
      </w:r>
    </w:p>
    <w:p w14:paraId="2AAE5772" w14:textId="77777777" w:rsidR="009103DA" w:rsidRDefault="009103DA" w:rsidP="009103DA">
      <w:pPr>
        <w:pStyle w:val="PL"/>
      </w:pPr>
      <w:r>
        <w:t>EXAMPLE</w:t>
      </w:r>
      <w:r>
        <w:rPr>
          <w:rFonts w:hint="eastAsia"/>
          <w:lang w:eastAsia="zh-CN"/>
        </w:rPr>
        <w:t> 3</w:t>
      </w:r>
      <w:r>
        <w:t>:</w:t>
      </w:r>
      <w:r>
        <w:tab/>
      </w:r>
      <w:r w:rsidRPr="0027687B">
        <w:t>"</w:t>
      </w:r>
      <w:r w:rsidRPr="00502D80">
        <w:t>http://</w:t>
      </w:r>
      <w:r>
        <w:rPr>
          <w:lang w:eastAsia="ja-JP"/>
        </w:rPr>
        <w:t>wwsf</w:t>
      </w:r>
      <w:r w:rsidRPr="0027687B">
        <w:t>.</w:t>
      </w:r>
      <w:r w:rsidRPr="000207B8">
        <w:rPr>
          <w:rFonts w:hint="eastAsia"/>
          <w:lang w:eastAsia="ja-JP"/>
        </w:rPr>
        <w:t>ims.</w:t>
      </w:r>
      <w:r w:rsidRPr="0027687B">
        <w:t>mnc012.mcc345.</w:t>
      </w:r>
      <w:r>
        <w:rPr>
          <w:rFonts w:hint="eastAsia"/>
          <w:lang w:eastAsia="ja-JP"/>
        </w:rPr>
        <w:t>pub</w:t>
      </w:r>
      <w:r w:rsidRPr="0027687B">
        <w:t>.3gppnetwork.org"</w:t>
      </w:r>
      <w:r>
        <w:t>.</w:t>
      </w:r>
    </w:p>
    <w:p w14:paraId="7D5D8A53" w14:textId="77777777" w:rsidR="009103DA" w:rsidRDefault="009103DA" w:rsidP="00BB7F6A">
      <w:pPr>
        <w:pStyle w:val="Heading2"/>
        <w:rPr>
          <w:lang w:eastAsia="zh-CN"/>
        </w:rPr>
      </w:pPr>
      <w:bookmarkStart w:id="1674" w:name="_Toc19695367"/>
      <w:bookmarkStart w:id="1675" w:name="_Toc27225434"/>
      <w:bookmarkStart w:id="1676" w:name="_Toc36112292"/>
      <w:bookmarkStart w:id="1677" w:name="_Toc36112695"/>
      <w:bookmarkStart w:id="1678" w:name="_Toc44854254"/>
      <w:bookmarkStart w:id="1679" w:name="_Toc51839647"/>
      <w:bookmarkStart w:id="1680" w:name="_Toc57880239"/>
      <w:bookmarkStart w:id="1681" w:name="_Toc57880644"/>
      <w:bookmarkStart w:id="1682" w:name="_Toc57881049"/>
      <w:bookmarkStart w:id="1683" w:name="_Toc120005669"/>
      <w:bookmarkStart w:id="1684" w:name="_Toc155123951"/>
      <w:r>
        <w:t>13.13</w:t>
      </w:r>
      <w:r>
        <w:tab/>
      </w:r>
      <w:r>
        <w:rPr>
          <w:lang w:eastAsia="zh-CN"/>
        </w:rPr>
        <w:t xml:space="preserve">IMEI based </w:t>
      </w:r>
      <w:r>
        <w:rPr>
          <w:lang w:val="en-US"/>
        </w:rPr>
        <w:t>i</w:t>
      </w:r>
      <w:r>
        <w:rPr>
          <w:lang w:val="x-none"/>
        </w:rPr>
        <w:t>dentity</w:t>
      </w:r>
      <w:bookmarkEnd w:id="1674"/>
      <w:bookmarkEnd w:id="1675"/>
      <w:bookmarkEnd w:id="1676"/>
      <w:bookmarkEnd w:id="1677"/>
      <w:bookmarkEnd w:id="1678"/>
      <w:bookmarkEnd w:id="1679"/>
      <w:bookmarkEnd w:id="1680"/>
      <w:bookmarkEnd w:id="1681"/>
      <w:bookmarkEnd w:id="1682"/>
      <w:bookmarkEnd w:id="1683"/>
      <w:bookmarkEnd w:id="1684"/>
    </w:p>
    <w:p w14:paraId="08909129" w14:textId="735D1F88" w:rsidR="009103DA" w:rsidRDefault="009103DA" w:rsidP="009103DA">
      <w:r>
        <w:t xml:space="preserve">The IMEI based identity shall take the form of a SIP URI (see IETF RFC 3261 [26]). The IMEI based identity is included in </w:t>
      </w:r>
      <w:r>
        <w:rPr>
          <w:lang w:val="x-none"/>
        </w:rPr>
        <w:t>P-Preferred-Identity</w:t>
      </w:r>
      <w:r>
        <w:rPr>
          <w:lang w:val="en-US"/>
        </w:rPr>
        <w:t xml:space="preserve"> header field of</w:t>
      </w:r>
      <w:r>
        <w:t xml:space="preserve"> SIP INVITE request by the UE and used in cases of unauthenticated emergency sessions as specified in </w:t>
      </w:r>
      <w:r w:rsidR="00D60F0F">
        <w:t>clause </w:t>
      </w:r>
      <w:r w:rsidR="00D60F0F" w:rsidRPr="00741DC9">
        <w:rPr>
          <w:noProof/>
        </w:rPr>
        <w:t>5</w:t>
      </w:r>
      <w:r w:rsidRPr="00741DC9">
        <w:rPr>
          <w:noProof/>
        </w:rPr>
        <w:t>.1.6.8.2</w:t>
      </w:r>
      <w:r>
        <w:rPr>
          <w:noProof/>
        </w:rPr>
        <w:t xml:space="preserve"> </w:t>
      </w:r>
      <w:r>
        <w:t>of 3GPP TS 24.229 [81]. A SIP URI for an IMEI based identity shall take the form "sip:user@domain" where by the user part shall contain the IMEI. The IMEI shall be encoded according to ABNF of imeival as defined in IETF RFC 7254 [79]. The domain part shall contain the home network domain named derived as specified in clause 13.2.</w:t>
      </w:r>
    </w:p>
    <w:p w14:paraId="2D1D80E0" w14:textId="77777777" w:rsidR="009103DA" w:rsidRDefault="009103DA" w:rsidP="009103DA">
      <w:r>
        <w:t>An example for the case when the UE has a home network domain name of operator.com is:</w:t>
      </w:r>
    </w:p>
    <w:p w14:paraId="5FE5E6F1" w14:textId="77777777" w:rsidR="009103DA" w:rsidRDefault="009103DA" w:rsidP="009103DA">
      <w:pPr>
        <w:pStyle w:val="EX"/>
      </w:pPr>
      <w:r>
        <w:t>EXAMPLE 1:</w:t>
      </w:r>
      <w:r>
        <w:tab/>
        <w:t>"</w:t>
      </w:r>
      <w:r w:rsidRPr="007928BB">
        <w:t>sip:</w:t>
      </w:r>
      <w:r w:rsidRPr="00622E56">
        <w:t>90420156-025763-0@</w:t>
      </w:r>
      <w:r>
        <w:t>operator</w:t>
      </w:r>
      <w:r w:rsidRPr="00622E56">
        <w:t>.com</w:t>
      </w:r>
      <w:r>
        <w:t>"</w:t>
      </w:r>
    </w:p>
    <w:p w14:paraId="11D99607" w14:textId="77777777" w:rsidR="009103DA" w:rsidRDefault="009103DA" w:rsidP="009103DA">
      <w:r>
        <w:t>An example for 3GPP systems, when the UE with no ISIM application has a home network domain name of ims.mnc015.mcc234.3gppnetwork.org</w:t>
      </w:r>
      <w:r>
        <w:rPr>
          <w:rFonts w:hint="eastAsia"/>
          <w:lang w:eastAsia="zh-CN"/>
        </w:rPr>
        <w:t xml:space="preserve"> derived from the same example IMSI </w:t>
      </w:r>
      <w:r>
        <w:rPr>
          <w:lang w:eastAsia="zh-CN"/>
        </w:rPr>
        <w:t>from</w:t>
      </w:r>
      <w:r>
        <w:t xml:space="preserve"> clause </w:t>
      </w:r>
      <w:r w:rsidRPr="000647DA">
        <w:t>13.2</w:t>
      </w:r>
      <w:r>
        <w:t xml:space="preserve"> is:</w:t>
      </w:r>
    </w:p>
    <w:p w14:paraId="635D424A" w14:textId="77777777" w:rsidR="009103DA" w:rsidRPr="00C2265B" w:rsidRDefault="009103DA" w:rsidP="009103DA">
      <w:pPr>
        <w:pStyle w:val="EX"/>
      </w:pPr>
      <w:r>
        <w:t>EXAMPLE </w:t>
      </w:r>
      <w:r>
        <w:rPr>
          <w:lang w:eastAsia="zh-CN"/>
        </w:rPr>
        <w:t>2</w:t>
      </w:r>
      <w:r>
        <w:t>:</w:t>
      </w:r>
      <w:r>
        <w:tab/>
        <w:t>"</w:t>
      </w:r>
      <w:r w:rsidRPr="00B82996">
        <w:t>sip:90420156-025763-0@ims.mnc015.mcc234.3gppnetwork.org</w:t>
      </w:r>
      <w:r>
        <w:t>"</w:t>
      </w:r>
    </w:p>
    <w:p w14:paraId="0BC4F01F" w14:textId="77777777" w:rsidR="009103DA" w:rsidRDefault="009103DA" w:rsidP="00BB7F6A">
      <w:pPr>
        <w:pStyle w:val="Heading1"/>
      </w:pPr>
      <w:bookmarkStart w:id="1685" w:name="_Toc19695368"/>
      <w:bookmarkStart w:id="1686" w:name="_Toc27225435"/>
      <w:bookmarkStart w:id="1687" w:name="_Toc36112293"/>
      <w:bookmarkStart w:id="1688" w:name="_Toc36112696"/>
      <w:bookmarkStart w:id="1689" w:name="_Toc44854255"/>
      <w:bookmarkStart w:id="1690" w:name="_Toc51839648"/>
      <w:bookmarkStart w:id="1691" w:name="_Toc57880240"/>
      <w:bookmarkStart w:id="1692" w:name="_Toc57880645"/>
      <w:bookmarkStart w:id="1693" w:name="_Toc57881050"/>
      <w:bookmarkStart w:id="1694" w:name="_Toc120005670"/>
      <w:bookmarkStart w:id="1695" w:name="_Toc155123952"/>
      <w:r>
        <w:t>14</w:t>
      </w:r>
      <w:r>
        <w:tab/>
        <w:t>Numbering, addressing and identification for 3GPP System to WLAN Interworking</w:t>
      </w:r>
      <w:bookmarkEnd w:id="1685"/>
      <w:bookmarkEnd w:id="1686"/>
      <w:bookmarkEnd w:id="1687"/>
      <w:bookmarkEnd w:id="1688"/>
      <w:bookmarkEnd w:id="1689"/>
      <w:bookmarkEnd w:id="1690"/>
      <w:bookmarkEnd w:id="1691"/>
      <w:bookmarkEnd w:id="1692"/>
      <w:bookmarkEnd w:id="1693"/>
      <w:bookmarkEnd w:id="1694"/>
      <w:bookmarkEnd w:id="1695"/>
    </w:p>
    <w:p w14:paraId="1D3C8392" w14:textId="77777777" w:rsidR="009103DA" w:rsidRDefault="009103DA" w:rsidP="00BB7F6A">
      <w:pPr>
        <w:pStyle w:val="Heading2"/>
      </w:pPr>
      <w:bookmarkStart w:id="1696" w:name="_Toc19695369"/>
      <w:bookmarkStart w:id="1697" w:name="_Toc27225436"/>
      <w:bookmarkStart w:id="1698" w:name="_Toc36112294"/>
      <w:bookmarkStart w:id="1699" w:name="_Toc36112697"/>
      <w:bookmarkStart w:id="1700" w:name="_Toc44854256"/>
      <w:bookmarkStart w:id="1701" w:name="_Toc51839649"/>
      <w:bookmarkStart w:id="1702" w:name="_Toc57880241"/>
      <w:bookmarkStart w:id="1703" w:name="_Toc57880646"/>
      <w:bookmarkStart w:id="1704" w:name="_Toc57881051"/>
      <w:bookmarkStart w:id="1705" w:name="_Toc120005671"/>
      <w:bookmarkStart w:id="1706" w:name="_Toc155123953"/>
      <w:r>
        <w:t>14.1</w:t>
      </w:r>
      <w:r>
        <w:tab/>
        <w:t>Introduction</w:t>
      </w:r>
      <w:bookmarkEnd w:id="1696"/>
      <w:bookmarkEnd w:id="1697"/>
      <w:bookmarkEnd w:id="1698"/>
      <w:bookmarkEnd w:id="1699"/>
      <w:bookmarkEnd w:id="1700"/>
      <w:bookmarkEnd w:id="1701"/>
      <w:bookmarkEnd w:id="1702"/>
      <w:bookmarkEnd w:id="1703"/>
      <w:bookmarkEnd w:id="1704"/>
      <w:bookmarkEnd w:id="1705"/>
      <w:bookmarkEnd w:id="1706"/>
    </w:p>
    <w:p w14:paraId="35903542" w14:textId="77777777" w:rsidR="009103DA" w:rsidRDefault="009103DA" w:rsidP="009103DA">
      <w:r>
        <w:t>This clause describes the format of the parameters needed to access the 3GPP system supporting the WLAN interworking. For further information on the use of the parameters see 3GPP TS 24.234 [48]. For more information on the ".3gppnetwork.org" domain name and its applicability, see Annex D of the present document.</w:t>
      </w:r>
    </w:p>
    <w:p w14:paraId="7857E7CF" w14:textId="77777777" w:rsidR="009103DA" w:rsidRDefault="009103DA" w:rsidP="009103DA">
      <w:pPr>
        <w:pStyle w:val="NO"/>
      </w:pPr>
      <w:r>
        <w:t>NOTE:</w:t>
      </w:r>
      <w:r>
        <w:tab/>
        <w:t xml:space="preserve">The </w:t>
      </w:r>
      <w:r w:rsidRPr="004E2322">
        <w:t xml:space="preserve">WLAN Network Selection and WLAN/3GPP Radio Interworking features supersede </w:t>
      </w:r>
      <w:r>
        <w:t xml:space="preserve">the </w:t>
      </w:r>
      <w:r w:rsidRPr="004E2322">
        <w:t>I-WLAN feature from Rel-12 onwards, therefore all I-WLAN related require</w:t>
      </w:r>
      <w:r>
        <w:t>ments specified in the present C</w:t>
      </w:r>
      <w:r w:rsidRPr="004E2322">
        <w:t>lause are no longer maintained.</w:t>
      </w:r>
    </w:p>
    <w:p w14:paraId="5F64F14D" w14:textId="7863FEA8" w:rsidR="009103DA" w:rsidRDefault="009103DA" w:rsidP="00BB7F6A">
      <w:pPr>
        <w:pStyle w:val="Heading2"/>
      </w:pPr>
      <w:bookmarkStart w:id="1707" w:name="_Toc19695370"/>
      <w:bookmarkStart w:id="1708" w:name="_Toc27225437"/>
      <w:bookmarkStart w:id="1709" w:name="_Toc36112295"/>
      <w:bookmarkStart w:id="1710" w:name="_Toc36112698"/>
      <w:bookmarkStart w:id="1711" w:name="_Toc44854257"/>
      <w:bookmarkStart w:id="1712" w:name="_Toc51839650"/>
      <w:bookmarkStart w:id="1713" w:name="_Toc57880242"/>
      <w:bookmarkStart w:id="1714" w:name="_Toc57880647"/>
      <w:bookmarkStart w:id="1715" w:name="_Toc57881052"/>
      <w:bookmarkStart w:id="1716" w:name="_Toc120005672"/>
      <w:bookmarkStart w:id="1717" w:name="_Toc155123954"/>
      <w:r>
        <w:t>14.2</w:t>
      </w:r>
      <w:r w:rsidR="00D54ACA">
        <w:tab/>
      </w:r>
      <w:r>
        <w:t>Home network realm</w:t>
      </w:r>
      <w:bookmarkEnd w:id="1707"/>
      <w:bookmarkEnd w:id="1708"/>
      <w:bookmarkEnd w:id="1709"/>
      <w:bookmarkEnd w:id="1710"/>
      <w:bookmarkEnd w:id="1711"/>
      <w:bookmarkEnd w:id="1712"/>
      <w:bookmarkEnd w:id="1713"/>
      <w:bookmarkEnd w:id="1714"/>
      <w:bookmarkEnd w:id="1715"/>
      <w:bookmarkEnd w:id="1716"/>
      <w:bookmarkEnd w:id="1717"/>
    </w:p>
    <w:p w14:paraId="3E89EF9D" w14:textId="77777777" w:rsidR="009103DA" w:rsidRDefault="009103DA" w:rsidP="009103DA">
      <w:r>
        <w:t>The home network realm shall be in the form of an Internet domain name, e.g. operator.com, as specified in RFC 1035 [19].</w:t>
      </w:r>
    </w:p>
    <w:p w14:paraId="4CBA2F4E" w14:textId="77777777" w:rsidR="009103DA" w:rsidRDefault="009103DA" w:rsidP="009103DA">
      <w:pPr>
        <w:rPr>
          <w:lang w:val="en-US"/>
        </w:rPr>
      </w:pPr>
      <w:r>
        <w:t>When attempting to authenticate within WLAN access, the</w:t>
      </w:r>
      <w:r>
        <w:rPr>
          <w:lang w:val="en-US"/>
        </w:rPr>
        <w:t xml:space="preserve"> WLAN UE shall derive the home network domain name from the IMSI as described in the following steps:</w:t>
      </w:r>
    </w:p>
    <w:p w14:paraId="1DB591F0" w14:textId="3265FD4D" w:rsidR="009103DA" w:rsidRDefault="009103DA" w:rsidP="009103DA">
      <w:pPr>
        <w:pStyle w:val="B1"/>
      </w:pPr>
      <w:r>
        <w:lastRenderedPageBreak/>
        <w:t>1.</w:t>
      </w:r>
      <w:r>
        <w:tab/>
        <w:t xml:space="preserve">take the first 5 or 6 digits, depending on whether a 2 or 3 digit MNC is used (see 3GPP TS 31.102 [27], </w:t>
      </w:r>
      <w:r w:rsidR="004E20DA">
        <w:t>3GPP TS</w:t>
      </w:r>
      <w:r w:rsidR="00D60F0F">
        <w:t> 5</w:t>
      </w:r>
      <w:r>
        <w:t>1.011</w:t>
      </w:r>
      <w:r w:rsidR="00D60F0F">
        <w:t> [</w:t>
      </w:r>
      <w:r>
        <w:t>66]) and separate them into MCC and MNC; if the MNC is 2 digits then a zero shall be added at the beginning;</w:t>
      </w:r>
    </w:p>
    <w:p w14:paraId="59AC6C6B" w14:textId="77777777" w:rsidR="009103DA" w:rsidRPr="006210D2" w:rsidRDefault="009103DA" w:rsidP="009103DA">
      <w:pPr>
        <w:pStyle w:val="B1"/>
      </w:pPr>
      <w:r>
        <w:t>2.</w:t>
      </w:r>
      <w:r>
        <w:tab/>
        <w:t>use the MCC and MNC derived in step 1 to create the "mnc&lt;MNC&gt;.mcc&lt;MCC&gt;. 3gppnetwork.org" domain name;</w:t>
      </w:r>
    </w:p>
    <w:p w14:paraId="46C8229B" w14:textId="77777777" w:rsidR="009103DA" w:rsidRDefault="009103DA" w:rsidP="009103DA">
      <w:pPr>
        <w:pStyle w:val="B1"/>
      </w:pPr>
      <w:r>
        <w:t>3.</w:t>
      </w:r>
      <w:r>
        <w:tab/>
        <w:t>add the label "wlan." to the beginning of the domain name.</w:t>
      </w:r>
    </w:p>
    <w:p w14:paraId="06E47711" w14:textId="77777777" w:rsidR="009103DA" w:rsidRDefault="009103DA" w:rsidP="009103DA">
      <w:r>
        <w:t>An example of a WLAN NAI realm is:</w:t>
      </w:r>
    </w:p>
    <w:p w14:paraId="05B88A17" w14:textId="77777777" w:rsidR="009103DA" w:rsidRDefault="009103DA" w:rsidP="009103DA">
      <w:pPr>
        <w:pStyle w:val="B1"/>
      </w:pPr>
      <w:r>
        <w:tab/>
        <w:t>IMSI in use: 234150999999999;</w:t>
      </w:r>
    </w:p>
    <w:p w14:paraId="13964FB4" w14:textId="77777777" w:rsidR="009103DA" w:rsidRDefault="009103DA" w:rsidP="009103DA">
      <w:pPr>
        <w:pStyle w:val="B1"/>
      </w:pPr>
      <w:r>
        <w:t>Where:</w:t>
      </w:r>
    </w:p>
    <w:p w14:paraId="087C5A7A" w14:textId="77777777" w:rsidR="009103DA" w:rsidRDefault="009103DA" w:rsidP="009103DA">
      <w:pPr>
        <w:pStyle w:val="B1"/>
      </w:pPr>
      <w:r>
        <w:tab/>
        <w:t>MCC = 234;</w:t>
      </w:r>
    </w:p>
    <w:p w14:paraId="25A7A2A2" w14:textId="77777777" w:rsidR="009103DA" w:rsidRDefault="009103DA" w:rsidP="009103DA">
      <w:pPr>
        <w:pStyle w:val="B1"/>
      </w:pPr>
      <w:r>
        <w:tab/>
        <w:t>MNC = 15;</w:t>
      </w:r>
    </w:p>
    <w:p w14:paraId="2B16F00D" w14:textId="77777777" w:rsidR="009103DA" w:rsidRDefault="009103DA" w:rsidP="009103DA">
      <w:pPr>
        <w:pStyle w:val="B1"/>
      </w:pPr>
      <w:r>
        <w:tab/>
        <w:t>MSIN = 0999999999</w:t>
      </w:r>
    </w:p>
    <w:p w14:paraId="2A03FC57" w14:textId="77777777" w:rsidR="009103DA" w:rsidRDefault="009103DA" w:rsidP="009103DA">
      <w:r>
        <w:t>Which gives the home network domain name: wlan.mnc015.mcc234.3gppnetwork.org.</w:t>
      </w:r>
    </w:p>
    <w:p w14:paraId="75F4525F" w14:textId="77777777" w:rsidR="009103DA" w:rsidRDefault="009103DA" w:rsidP="009103DA">
      <w:pPr>
        <w:pStyle w:val="NO"/>
      </w:pPr>
      <w:r>
        <w:t>NOTE:</w:t>
      </w:r>
      <w:r>
        <w:tab/>
      </w:r>
      <w:r w:rsidRPr="00B63AD2">
        <w:t>If it is not possible for the WLAN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WLAN UE </w:t>
      </w:r>
      <w:r>
        <w:t xml:space="preserve">determines the length of </w:t>
      </w:r>
      <w:r w:rsidRPr="00B63AD2">
        <w:t>the MNC</w:t>
      </w:r>
      <w:r>
        <w:t xml:space="preserve"> (2 or 3 digits).</w:t>
      </w:r>
    </w:p>
    <w:p w14:paraId="3908EC44" w14:textId="77777777" w:rsidR="009103DA" w:rsidRDefault="009103DA" w:rsidP="00BB7F6A">
      <w:pPr>
        <w:pStyle w:val="Heading2"/>
      </w:pPr>
      <w:bookmarkStart w:id="1718" w:name="_Toc19695371"/>
      <w:bookmarkStart w:id="1719" w:name="_Toc27225438"/>
      <w:bookmarkStart w:id="1720" w:name="_Toc36112296"/>
      <w:bookmarkStart w:id="1721" w:name="_Toc36112699"/>
      <w:bookmarkStart w:id="1722" w:name="_Toc44854258"/>
      <w:bookmarkStart w:id="1723" w:name="_Toc51839651"/>
      <w:bookmarkStart w:id="1724" w:name="_Toc57880243"/>
      <w:bookmarkStart w:id="1725" w:name="_Toc57880648"/>
      <w:bookmarkStart w:id="1726" w:name="_Toc57881053"/>
      <w:bookmarkStart w:id="1727" w:name="_Toc120005673"/>
      <w:bookmarkStart w:id="1728" w:name="_Toc155123955"/>
      <w:r w:rsidRPr="001C6A25">
        <w:t>14.3</w:t>
      </w:r>
      <w:r w:rsidRPr="001C6A25">
        <w:tab/>
        <w:t>Root NAI</w:t>
      </w:r>
      <w:bookmarkEnd w:id="1718"/>
      <w:bookmarkEnd w:id="1719"/>
      <w:bookmarkEnd w:id="1720"/>
      <w:bookmarkEnd w:id="1721"/>
      <w:bookmarkEnd w:id="1722"/>
      <w:bookmarkEnd w:id="1723"/>
      <w:bookmarkEnd w:id="1724"/>
      <w:bookmarkEnd w:id="1725"/>
      <w:bookmarkEnd w:id="1726"/>
      <w:bookmarkEnd w:id="1727"/>
      <w:bookmarkEnd w:id="1728"/>
    </w:p>
    <w:p w14:paraId="265CB9F5" w14:textId="753BE9C7" w:rsidR="009103DA" w:rsidRDefault="009103DA" w:rsidP="009103DA">
      <w:r>
        <w:t xml:space="preserve">The Root NAI shall take the form of a NAI, and shall have the form username@realm as specified in </w:t>
      </w:r>
      <w:r w:rsidR="00D60F0F">
        <w:t>clause </w:t>
      </w:r>
      <w:r w:rsidR="00D60F0F">
        <w:rPr>
          <w:rFonts w:hint="eastAsia"/>
          <w:lang w:eastAsia="zh-CN"/>
        </w:rPr>
        <w:t>2</w:t>
      </w:r>
      <w:r>
        <w:rPr>
          <w:rFonts w:hint="eastAsia"/>
          <w:lang w:eastAsia="zh-CN"/>
        </w:rPr>
        <w:t>.1</w:t>
      </w:r>
      <w:r>
        <w:t xml:space="preserve"> of </w:t>
      </w:r>
      <w:r w:rsidR="004E20DA">
        <w:t>IETF RFC </w:t>
      </w:r>
      <w:r>
        <w:t>4282 [53].</w:t>
      </w:r>
    </w:p>
    <w:p w14:paraId="4E56A9E5" w14:textId="537A9B0E" w:rsidR="009103DA" w:rsidRDefault="009103DA" w:rsidP="009103DA">
      <w:r>
        <w:t xml:space="preserve">The username part format of the Root NAI shall comply with </w:t>
      </w:r>
      <w:r w:rsidR="004E20DA">
        <w:t>IETF RFC </w:t>
      </w:r>
      <w:r>
        <w:t xml:space="preserve">4187 [50] when EAP AKA authentication is used and with </w:t>
      </w:r>
      <w:r w:rsidR="004E20DA">
        <w:t>IETF RFC </w:t>
      </w:r>
      <w:r>
        <w:t>4186 [51], when EAP SIM authentication is used.</w:t>
      </w:r>
    </w:p>
    <w:p w14:paraId="6DC09160" w14:textId="77777777" w:rsidR="009103DA" w:rsidRDefault="009103DA" w:rsidP="009103DA">
      <w:r>
        <w:t>When the username part includes the IMSI, the Root NAI shall be built according to the following steps:</w:t>
      </w:r>
    </w:p>
    <w:p w14:paraId="0F961241" w14:textId="37DEB254" w:rsidR="009103DA" w:rsidRDefault="009103DA" w:rsidP="009103DA">
      <w:pPr>
        <w:pStyle w:val="B1"/>
        <w:rPr>
          <w:snapToGrid w:val="0"/>
        </w:rPr>
      </w:pPr>
      <w:r>
        <w:rPr>
          <w:snapToGrid w:val="0"/>
        </w:rPr>
        <w:t>1.</w:t>
      </w:r>
      <w:r>
        <w:rPr>
          <w:snapToGrid w:val="0"/>
        </w:rPr>
        <w:tab/>
      </w:r>
      <w:r>
        <w:t>Generate an identity conforming to NAI format from IMSI as defined in EAP SIM</w:t>
      </w:r>
      <w:r w:rsidR="00D60F0F">
        <w:t> [</w:t>
      </w:r>
      <w:r>
        <w:t>51] and EAP AKA [50] as appropriate;</w:t>
      </w:r>
    </w:p>
    <w:p w14:paraId="0B46FD31" w14:textId="537F01E1" w:rsidR="009103DA" w:rsidRDefault="009103DA" w:rsidP="009103DA">
      <w:pPr>
        <w:pStyle w:val="B1"/>
        <w:rPr>
          <w:snapToGrid w:val="0"/>
        </w:rPr>
      </w:pPr>
      <w:r>
        <w:rPr>
          <w:snapToGrid w:val="0"/>
        </w:rPr>
        <w:t>2.</w:t>
      </w:r>
      <w:r>
        <w:rPr>
          <w:snapToGrid w:val="0"/>
        </w:rPr>
        <w:tab/>
        <w:t xml:space="preserve">Convert the leading digits of the IMSI, i.e. MNC and MCC, into a domain name, as described in </w:t>
      </w:r>
      <w:r w:rsidR="00D60F0F">
        <w:rPr>
          <w:snapToGrid w:val="0"/>
        </w:rPr>
        <w:t>clause 1</w:t>
      </w:r>
      <w:r>
        <w:rPr>
          <w:snapToGrid w:val="0"/>
        </w:rPr>
        <w:t>4.2.</w:t>
      </w:r>
    </w:p>
    <w:p w14:paraId="3D6BEF68" w14:textId="77777777" w:rsidR="009103DA" w:rsidRDefault="009103DA" w:rsidP="009103DA">
      <w:pPr>
        <w:rPr>
          <w:snapToGrid w:val="0"/>
        </w:rPr>
      </w:pPr>
      <w:r>
        <w:rPr>
          <w:snapToGrid w:val="0"/>
        </w:rPr>
        <w:t>The result will be a root NAI of the form:</w:t>
      </w:r>
    </w:p>
    <w:p w14:paraId="70CC41DE" w14:textId="77777777" w:rsidR="009103DA" w:rsidRDefault="009103DA" w:rsidP="009103DA">
      <w:r>
        <w:rPr>
          <w:snapToGrid w:val="0"/>
        </w:rPr>
        <w:t>"0&lt;IMSI&gt;@wlan.mnc&lt;MNC&gt;.mcc&lt;MCC&gt;</w:t>
      </w:r>
      <w:r>
        <w:t xml:space="preserve">.3gppnetwork.org", for EAP AKA authentication and </w:t>
      </w:r>
      <w:r>
        <w:rPr>
          <w:snapToGrid w:val="0"/>
        </w:rPr>
        <w:t>"1&lt;IMSI&gt;@wlan.mnc&lt;MNC&gt;.mcc&lt;MCC&gt;</w:t>
      </w:r>
      <w:r>
        <w:t>.3gppnetwork.org", for EAP SIM authentication</w:t>
      </w:r>
    </w:p>
    <w:p w14:paraId="6707E0BA" w14:textId="77777777" w:rsidR="009103DA" w:rsidRDefault="009103DA" w:rsidP="009103DA">
      <w:r>
        <w:t xml:space="preserve">For example, for EAP AKA authentication: </w:t>
      </w:r>
      <w:r>
        <w:rPr>
          <w:snapToGrid w:val="0"/>
        </w:rPr>
        <w:t>If the IMSI is 234150999999999 (MCC = 234, MNC = 15), the root NAI then takes the form 0234150999999999@wlan.mnc015.mcc234.3gppnetwork.org.</w:t>
      </w:r>
    </w:p>
    <w:p w14:paraId="34451BCF" w14:textId="77777777" w:rsidR="009103DA" w:rsidRDefault="009103DA" w:rsidP="00BB7F6A">
      <w:pPr>
        <w:pStyle w:val="Heading2"/>
      </w:pPr>
      <w:bookmarkStart w:id="1729" w:name="_Toc19695372"/>
      <w:bookmarkStart w:id="1730" w:name="_Toc27225439"/>
      <w:bookmarkStart w:id="1731" w:name="_Toc36112297"/>
      <w:bookmarkStart w:id="1732" w:name="_Toc36112700"/>
      <w:bookmarkStart w:id="1733" w:name="_Toc44854259"/>
      <w:bookmarkStart w:id="1734" w:name="_Toc51839652"/>
      <w:bookmarkStart w:id="1735" w:name="_Toc57880244"/>
      <w:bookmarkStart w:id="1736" w:name="_Toc57880649"/>
      <w:bookmarkStart w:id="1737" w:name="_Toc57881054"/>
      <w:bookmarkStart w:id="1738" w:name="_Toc120005674"/>
      <w:bookmarkStart w:id="1739" w:name="_Toc155123956"/>
      <w:r>
        <w:t>14.4</w:t>
      </w:r>
      <w:r>
        <w:tab/>
        <w:t>Decorated NAI</w:t>
      </w:r>
      <w:bookmarkEnd w:id="1729"/>
      <w:bookmarkEnd w:id="1730"/>
      <w:bookmarkEnd w:id="1731"/>
      <w:bookmarkEnd w:id="1732"/>
      <w:bookmarkEnd w:id="1733"/>
      <w:bookmarkEnd w:id="1734"/>
      <w:bookmarkEnd w:id="1735"/>
      <w:bookmarkEnd w:id="1736"/>
      <w:bookmarkEnd w:id="1737"/>
      <w:bookmarkEnd w:id="1738"/>
      <w:bookmarkEnd w:id="1739"/>
    </w:p>
    <w:p w14:paraId="5A489EAD" w14:textId="5D370784" w:rsidR="009103DA" w:rsidRDefault="009103DA" w:rsidP="009103DA">
      <w:r>
        <w:t xml:space="preserve">The Decorated NAI shall take the form of a NAI and shall have the form 'homerealm!username@otherrealm' as specified in </w:t>
      </w:r>
      <w:r w:rsidR="00D60F0F">
        <w:t>clause </w:t>
      </w:r>
      <w:r w:rsidR="00D60F0F">
        <w:rPr>
          <w:rFonts w:hint="eastAsia"/>
          <w:lang w:eastAsia="zh-CN"/>
        </w:rPr>
        <w:t>2</w:t>
      </w:r>
      <w:r>
        <w:rPr>
          <w:rFonts w:hint="eastAsia"/>
          <w:lang w:eastAsia="zh-CN"/>
        </w:rPr>
        <w:t>.7</w:t>
      </w:r>
      <w:r>
        <w:t xml:space="preserve"> of the </w:t>
      </w:r>
      <w:r w:rsidR="004E20DA">
        <w:t>IETF RFC </w:t>
      </w:r>
      <w:r>
        <w:t>4282 [53].</w:t>
      </w:r>
    </w:p>
    <w:p w14:paraId="2EFC41D1" w14:textId="385D2366" w:rsidR="009103DA" w:rsidRDefault="009103DA" w:rsidP="009103DA">
      <w:r>
        <w:t xml:space="preserve">The realm part of Decorated NAI consists of 'otherrealm', see the IETF draft  2486-bisRFC 4282 [53]. 'Homerealm' is the realm as specified in </w:t>
      </w:r>
      <w:r w:rsidR="00D60F0F">
        <w:t>clause 1</w:t>
      </w:r>
      <w:r>
        <w:t>4.2, using the HPLMN ID ('homeMCC' + 'homeMNC)'. 'Otherrealm' is the realm built using the PLMN ID (visitedMCC + visited MNC) of the PLMN selected as a result of WLAN PLMN selection (see 3GPP TS 24.234 [48]).</w:t>
      </w:r>
    </w:p>
    <w:p w14:paraId="1E75C924" w14:textId="1558C647" w:rsidR="009103DA" w:rsidRDefault="009103DA" w:rsidP="009103DA">
      <w:r>
        <w:t xml:space="preserve">The username part format of the Root NAI shall comply with </w:t>
      </w:r>
      <w:r w:rsidR="004E20DA">
        <w:t>IETF RFC </w:t>
      </w:r>
      <w:r>
        <w:t xml:space="preserve">4187 [50] when EAP AKA authentication is used and with </w:t>
      </w:r>
      <w:r w:rsidR="004E20DA">
        <w:t>IETF RFC </w:t>
      </w:r>
      <w:r>
        <w:t>4186 [51], when EAP SIM authentication is used.</w:t>
      </w:r>
    </w:p>
    <w:p w14:paraId="27B2383B" w14:textId="6286F471" w:rsidR="009103DA" w:rsidRDefault="009103DA" w:rsidP="009103DA">
      <w:r>
        <w:lastRenderedPageBreak/>
        <w:t xml:space="preserve">When the username part of Decorated NAI includes the IMSI, it shall be built following the same steps specified for Root NAI in </w:t>
      </w:r>
      <w:r w:rsidR="00D60F0F">
        <w:t>clause 1</w:t>
      </w:r>
      <w:r>
        <w:t>4.3.</w:t>
      </w:r>
    </w:p>
    <w:p w14:paraId="7B23F437" w14:textId="77777777" w:rsidR="009103DA" w:rsidRDefault="009103DA" w:rsidP="009103DA">
      <w:pPr>
        <w:rPr>
          <w:snapToGrid w:val="0"/>
        </w:rPr>
      </w:pPr>
      <w:r>
        <w:rPr>
          <w:snapToGrid w:val="0"/>
        </w:rPr>
        <w:t>The result will be a decorated NAI of the form:</w:t>
      </w:r>
    </w:p>
    <w:p w14:paraId="2D5CD872" w14:textId="77777777" w:rsidR="009103DA" w:rsidRDefault="009103DA" w:rsidP="009103DA">
      <w:r>
        <w:rPr>
          <w:snapToGrid w:val="0"/>
        </w:rPr>
        <w:t>"wlan.mnc&lt;homeMNC&gt;.mcc&lt;homeMCC&gt;</w:t>
      </w:r>
      <w:r>
        <w:t>.3gppnetwork.org</w:t>
      </w:r>
      <w:r>
        <w:rPr>
          <w:snapToGrid w:val="0"/>
        </w:rPr>
        <w:t xml:space="preserve"> !0&lt;IMSI&gt;@wlan.mnc&lt;visitedMNC&gt;.mcc&lt;visitedMCC&gt;.3gppnetwork.org</w:t>
      </w:r>
      <w:r>
        <w:t xml:space="preserve">", for EAP AKA authentication and </w:t>
      </w:r>
      <w:r>
        <w:rPr>
          <w:snapToGrid w:val="0"/>
        </w:rPr>
        <w:t>" wlan.mnc&lt;homeMNC&gt;.mcc&lt;homeMCC&gt;</w:t>
      </w:r>
      <w:r>
        <w:t>.3gppnetwork.org</w:t>
      </w:r>
      <w:r>
        <w:rPr>
          <w:snapToGrid w:val="0"/>
        </w:rPr>
        <w:t xml:space="preserve"> !1&lt;IMSI&gt;@wlan.mnc&lt;visitedMNC&gt;.mcc&lt;visitedMCC&gt;.3gppnetwork.org</w:t>
      </w:r>
      <w:r>
        <w:t xml:space="preserve"> ", for EAP SIM authentication</w:t>
      </w:r>
    </w:p>
    <w:p w14:paraId="5DE847A2" w14:textId="77777777" w:rsidR="009103DA" w:rsidRDefault="009103DA" w:rsidP="009103DA">
      <w:pPr>
        <w:rPr>
          <w:snapToGrid w:val="0"/>
        </w:rPr>
      </w:pPr>
      <w:r>
        <w:t xml:space="preserve">For example, for EAP AKA authentication: </w:t>
      </w:r>
      <w:r>
        <w:rPr>
          <w:snapToGrid w:val="0"/>
        </w:rPr>
        <w:t xml:space="preserve">If the IMSI is 234150999999999 (MCC = 234, MNC = 15) and the PLMN ID of the Selected PLMN is MCC = 610, MNC = 71 then the Decorated NAI takes the form </w:t>
      </w:r>
      <w:r w:rsidRPr="00713520">
        <w:rPr>
          <w:snapToGrid w:val="0"/>
        </w:rPr>
        <w:t>wlan.mnc015.mcc234.3gppnetwork.org!0234150999999999@wlan.mnc071.mcc610</w:t>
      </w:r>
      <w:r>
        <w:rPr>
          <w:snapToGrid w:val="0"/>
        </w:rPr>
        <w:t>.3gppnetwork.org.</w:t>
      </w:r>
    </w:p>
    <w:p w14:paraId="3310F0DD" w14:textId="77777777" w:rsidR="009103DA" w:rsidRDefault="009103DA" w:rsidP="009103DA">
      <w:pPr>
        <w:pStyle w:val="NO"/>
        <w:rPr>
          <w:noProof/>
        </w:rPr>
      </w:pPr>
      <w:r>
        <w:rPr>
          <w:noProof/>
        </w:rPr>
        <w:t>NOTE:</w:t>
      </w:r>
      <w:r>
        <w:rPr>
          <w:noProof/>
        </w:rPr>
        <w:tab/>
        <w:t>the 'otherrealm' specified in the present document is resolved by the WLAN AN. If the WLAN AN does not have access to the GRX, then the WLAN AN should resolve the realm by other means e.g. static look-up table, private local DNS server acting as an authoritative name server for that sub-domain.</w:t>
      </w:r>
    </w:p>
    <w:p w14:paraId="2BF50E0D" w14:textId="77777777" w:rsidR="009103DA" w:rsidRPr="00B24D9D" w:rsidRDefault="009103DA" w:rsidP="00BB7F6A">
      <w:pPr>
        <w:pStyle w:val="Heading2"/>
      </w:pPr>
      <w:bookmarkStart w:id="1740" w:name="_Toc19695373"/>
      <w:bookmarkStart w:id="1741" w:name="_Toc27225440"/>
      <w:bookmarkStart w:id="1742" w:name="_Toc36112298"/>
      <w:bookmarkStart w:id="1743" w:name="_Toc36112701"/>
      <w:bookmarkStart w:id="1744" w:name="_Toc44854260"/>
      <w:bookmarkStart w:id="1745" w:name="_Toc51839653"/>
      <w:bookmarkStart w:id="1746" w:name="_Toc57880245"/>
      <w:bookmarkStart w:id="1747" w:name="_Toc57880650"/>
      <w:bookmarkStart w:id="1748" w:name="_Toc57881055"/>
      <w:bookmarkStart w:id="1749" w:name="_Toc120005675"/>
      <w:bookmarkStart w:id="1750" w:name="_Toc155123957"/>
      <w:r w:rsidRPr="00B24D9D">
        <w:t>14.</w:t>
      </w:r>
      <w:r>
        <w:t>4A</w:t>
      </w:r>
      <w:r w:rsidRPr="00B24D9D">
        <w:tab/>
        <w:t>Fast Re</w:t>
      </w:r>
      <w:r w:rsidRPr="00B24D9D">
        <w:noBreakHyphen/>
        <w:t>authentication NAI</w:t>
      </w:r>
      <w:bookmarkEnd w:id="1740"/>
      <w:bookmarkEnd w:id="1741"/>
      <w:bookmarkEnd w:id="1742"/>
      <w:bookmarkEnd w:id="1743"/>
      <w:bookmarkEnd w:id="1744"/>
      <w:bookmarkEnd w:id="1745"/>
      <w:bookmarkEnd w:id="1746"/>
      <w:bookmarkEnd w:id="1747"/>
      <w:bookmarkEnd w:id="1748"/>
      <w:bookmarkEnd w:id="1749"/>
      <w:bookmarkEnd w:id="1750"/>
    </w:p>
    <w:p w14:paraId="7328D24D" w14:textId="72D87D28" w:rsidR="009103DA" w:rsidRDefault="009103DA" w:rsidP="009103DA">
      <w:pPr>
        <w:rPr>
          <w:lang w:val="en-US" w:eastAsia="ja-JP"/>
        </w:rPr>
      </w:pPr>
      <w:r w:rsidRPr="00F36D85">
        <w:rPr>
          <w:rFonts w:eastAsia="SimSun"/>
          <w:lang w:val="en-US" w:eastAsia="ja-JP"/>
        </w:rPr>
        <w:t>The Fast Re-authentication NAI in both EAP-SIM and EAP-AKA shall take</w:t>
      </w:r>
      <w:r>
        <w:rPr>
          <w:lang w:val="en-US" w:eastAsia="ja-JP"/>
        </w:rPr>
        <w:t xml:space="preserve"> </w:t>
      </w:r>
      <w:r w:rsidRPr="00F36D85">
        <w:rPr>
          <w:rFonts w:eastAsia="SimSun"/>
          <w:lang w:val="en-US" w:eastAsia="ja-JP"/>
        </w:rPr>
        <w:t xml:space="preserve">the form of a NAI as specified in </w:t>
      </w:r>
      <w:r w:rsidR="00D60F0F" w:rsidRPr="00F36D85">
        <w:rPr>
          <w:rFonts w:eastAsia="SimSun"/>
          <w:lang w:val="en-US" w:eastAsia="ja-JP"/>
        </w:rPr>
        <w:t>clause</w:t>
      </w:r>
      <w:r w:rsidR="00D60F0F">
        <w:rPr>
          <w:rFonts w:eastAsia="SimSun"/>
          <w:lang w:val="en-US" w:eastAsia="ja-JP"/>
        </w:rPr>
        <w:t> </w:t>
      </w:r>
      <w:r w:rsidR="00D60F0F" w:rsidRPr="00F36D85">
        <w:rPr>
          <w:rFonts w:eastAsia="SimSun"/>
          <w:lang w:val="en-US" w:eastAsia="ja-JP"/>
        </w:rPr>
        <w:t>2</w:t>
      </w:r>
      <w:r w:rsidRPr="00F36D85">
        <w:rPr>
          <w:rFonts w:eastAsia="SimSun"/>
          <w:lang w:val="en-US" w:eastAsia="ja-JP"/>
        </w:rPr>
        <w:t xml:space="preserve">.1 of </w:t>
      </w:r>
      <w:r w:rsidR="004E20DA">
        <w:rPr>
          <w:rFonts w:eastAsia="SimSun"/>
          <w:lang w:val="en-US" w:eastAsia="ja-JP"/>
        </w:rPr>
        <w:t>IETF RFC </w:t>
      </w:r>
      <w:r w:rsidRPr="00F36D85">
        <w:rPr>
          <w:rFonts w:eastAsia="SimSun"/>
          <w:lang w:val="en-US" w:eastAsia="ja-JP"/>
        </w:rPr>
        <w:t xml:space="preserve">4282 </w:t>
      </w:r>
      <w:r w:rsidR="00D60F0F">
        <w:rPr>
          <w:rFonts w:eastAsia="SimSun"/>
          <w:lang w:val="en-US" w:eastAsia="ja-JP"/>
        </w:rPr>
        <w:t> </w:t>
      </w:r>
      <w:r w:rsidR="00D60F0F" w:rsidRPr="00F36D85">
        <w:rPr>
          <w:rFonts w:eastAsia="SimSun"/>
          <w:lang w:val="en-US" w:eastAsia="ja-JP"/>
        </w:rPr>
        <w:t>[</w:t>
      </w:r>
      <w:r w:rsidRPr="00F36D85">
        <w:rPr>
          <w:rFonts w:eastAsia="SimSun"/>
          <w:lang w:val="en-US" w:eastAsia="ja-JP"/>
        </w:rPr>
        <w:t xml:space="preserve">53]. </w:t>
      </w:r>
      <w:r>
        <w:rPr>
          <w:rFonts w:eastAsia="SimSun"/>
          <w:lang w:val="en-US" w:eastAsia="ja-JP"/>
        </w:rPr>
        <w:t>If the 3GPP AAA server does not return a complete NAI,</w:t>
      </w:r>
      <w:r w:rsidRPr="00F36D85">
        <w:rPr>
          <w:rFonts w:eastAsia="SimSun"/>
          <w:lang w:val="en-US" w:eastAsia="ja-JP"/>
        </w:rPr>
        <w:t xml:space="preserve"> </w:t>
      </w:r>
      <w:r>
        <w:rPr>
          <w:rFonts w:eastAsia="SimSun"/>
          <w:lang w:val="en-US" w:eastAsia="ja-JP"/>
        </w:rPr>
        <w:t>t</w:t>
      </w:r>
      <w:r w:rsidRPr="00F36D85">
        <w:rPr>
          <w:rFonts w:eastAsia="SimSun"/>
          <w:lang w:val="en-US" w:eastAsia="ja-JP"/>
        </w:rPr>
        <w:t>he Fast Re-authentication NAI shall consist of the username part of</w:t>
      </w:r>
      <w:r>
        <w:rPr>
          <w:lang w:val="en-US" w:eastAsia="ja-JP"/>
        </w:rPr>
        <w:t xml:space="preserve"> </w:t>
      </w:r>
      <w:r w:rsidRPr="00F36D85">
        <w:rPr>
          <w:rFonts w:eastAsia="SimSun"/>
          <w:lang w:val="en-US" w:eastAsia="ja-JP"/>
        </w:rPr>
        <w:t>the fast re</w:t>
      </w:r>
      <w:r>
        <w:rPr>
          <w:lang w:val="en-US" w:eastAsia="ja-JP"/>
        </w:rPr>
        <w:t>-</w:t>
      </w:r>
      <w:r w:rsidRPr="00F36D85">
        <w:rPr>
          <w:rFonts w:eastAsia="SimSun"/>
          <w:lang w:val="en-US" w:eastAsia="ja-JP"/>
        </w:rPr>
        <w:t>authentication identity as returned from the 3GPP AAA server</w:t>
      </w:r>
      <w:r>
        <w:rPr>
          <w:lang w:val="en-US" w:eastAsia="ja-JP"/>
        </w:rPr>
        <w:t xml:space="preserve"> </w:t>
      </w:r>
      <w:r w:rsidRPr="00F36D85">
        <w:rPr>
          <w:rFonts w:eastAsia="SimSun"/>
          <w:lang w:val="en-US" w:eastAsia="ja-JP"/>
        </w:rPr>
        <w:t>and the same realm as used in the permanent user identity</w:t>
      </w:r>
      <w:r>
        <w:rPr>
          <w:lang w:val="en-US" w:eastAsia="ja-JP"/>
        </w:rPr>
        <w:t>. If the 3GPP AAA server returns a complete NAI as the re-authentication identity, then this NAI shall be used. The username part of the fast re-authentication identity shall be decorated as described in 14.4 if the Selected PLMN is different from the HPLMN.</w:t>
      </w:r>
    </w:p>
    <w:p w14:paraId="0018BC0D" w14:textId="77777777" w:rsidR="009103DA" w:rsidRPr="00F36D85" w:rsidRDefault="009103DA" w:rsidP="009103DA">
      <w:pPr>
        <w:pStyle w:val="NO"/>
        <w:rPr>
          <w:rFonts w:eastAsia="MS Mincho"/>
          <w:lang w:val="en-US" w:eastAsia="ja-JP"/>
        </w:rPr>
      </w:pPr>
      <w:r>
        <w:rPr>
          <w:rFonts w:eastAsia="MS Mincho"/>
          <w:lang w:val="en-US" w:eastAsia="ja-JP"/>
        </w:rPr>
        <w:t>NOTE:</w:t>
      </w:r>
      <w:r>
        <w:rPr>
          <w:rFonts w:eastAsia="MS Mincho"/>
          <w:lang w:val="en-US" w:eastAsia="ja-JP"/>
        </w:rPr>
        <w:tab/>
        <w:t xml:space="preserve">The permanent user identity is </w:t>
      </w:r>
      <w:r w:rsidRPr="00F36D85">
        <w:rPr>
          <w:rFonts w:eastAsia="MS Mincho"/>
          <w:lang w:val="en-US" w:eastAsia="ja-JP"/>
        </w:rPr>
        <w:t xml:space="preserve">either </w:t>
      </w:r>
      <w:r>
        <w:rPr>
          <w:rFonts w:eastAsia="MS Mincho"/>
          <w:lang w:val="en-US" w:eastAsia="ja-JP"/>
        </w:rPr>
        <w:t xml:space="preserve">the </w:t>
      </w:r>
      <w:r w:rsidRPr="00F36D85">
        <w:rPr>
          <w:rFonts w:eastAsia="MS Mincho"/>
          <w:lang w:val="en-US" w:eastAsia="ja-JP"/>
        </w:rPr>
        <w:t>root</w:t>
      </w:r>
      <w:r>
        <w:rPr>
          <w:rFonts w:eastAsia="MS Mincho"/>
          <w:lang w:val="en-US" w:eastAsia="ja-JP"/>
        </w:rPr>
        <w:t xml:space="preserve"> </w:t>
      </w:r>
      <w:r w:rsidRPr="00F36D85">
        <w:rPr>
          <w:rFonts w:eastAsia="MS Mincho"/>
          <w:lang w:val="en-US" w:eastAsia="ja-JP"/>
        </w:rPr>
        <w:t xml:space="preserve">or decorated NAI as defined in </w:t>
      </w:r>
      <w:r>
        <w:rPr>
          <w:rFonts w:eastAsia="MS Mincho"/>
          <w:lang w:val="en-US" w:eastAsia="ja-JP"/>
        </w:rPr>
        <w:t>clauses 14.3 and 14.4.</w:t>
      </w:r>
    </w:p>
    <w:p w14:paraId="4FF2FDBD" w14:textId="77777777" w:rsidR="009103DA" w:rsidRPr="00F36D85" w:rsidRDefault="009103DA" w:rsidP="009103DA">
      <w:pPr>
        <w:rPr>
          <w:rFonts w:eastAsia="MS Mincho"/>
          <w:lang w:val="en-US" w:eastAsia="ja-JP"/>
        </w:rPr>
      </w:pPr>
      <w:r>
        <w:rPr>
          <w:lang w:val="en-US" w:eastAsia="ja-JP"/>
        </w:rPr>
        <w:t>EXAMPLE 1:</w:t>
      </w:r>
      <w:r>
        <w:rPr>
          <w:lang w:val="en-US" w:eastAsia="ja-JP"/>
        </w:rPr>
        <w:tab/>
        <w:t>I</w:t>
      </w:r>
      <w:r w:rsidRPr="00F36D85">
        <w:rPr>
          <w:rFonts w:eastAsia="SimSun"/>
          <w:lang w:val="en-US" w:eastAsia="ja-JP"/>
        </w:rPr>
        <w:t>f the fast re-authentication identity returned by the 3GPP</w:t>
      </w:r>
      <w:r>
        <w:rPr>
          <w:lang w:val="en-US" w:eastAsia="ja-JP"/>
        </w:rPr>
        <w:t xml:space="preserve"> </w:t>
      </w:r>
      <w:r w:rsidRPr="00F36D85">
        <w:rPr>
          <w:rFonts w:eastAsia="SimSun"/>
          <w:lang w:val="en-US" w:eastAsia="ja-JP"/>
        </w:rPr>
        <w:t xml:space="preserve">AAA Server is </w:t>
      </w:r>
      <w:r>
        <w:rPr>
          <w:rFonts w:eastAsia="SimSun"/>
          <w:lang w:val="en-US" w:eastAsia="ja-JP"/>
        </w:rPr>
        <w:t>4</w:t>
      </w:r>
      <w:r w:rsidRPr="00F36D85">
        <w:rPr>
          <w:rFonts w:eastAsia="SimSun"/>
          <w:lang w:val="en-US" w:eastAsia="ja-JP"/>
        </w:rPr>
        <w:t>58405627015</w:t>
      </w:r>
      <w:r>
        <w:rPr>
          <w:lang w:val="en-US" w:eastAsia="ja-JP"/>
        </w:rPr>
        <w:t xml:space="preserve"> a</w:t>
      </w:r>
      <w:r w:rsidRPr="00F36D85">
        <w:rPr>
          <w:rFonts w:eastAsia="SimSun"/>
          <w:lang w:val="en-US" w:eastAsia="ja-JP"/>
        </w:rPr>
        <w:t>nd the IMSI is 234150999999999 (MCC = 234, MNC = 15), the Fast</w:t>
      </w:r>
      <w:r>
        <w:rPr>
          <w:lang w:val="en-US" w:eastAsia="ja-JP"/>
        </w:rPr>
        <w:t xml:space="preserve"> </w:t>
      </w:r>
      <w:r w:rsidRPr="00F36D85">
        <w:rPr>
          <w:rFonts w:eastAsia="SimSun"/>
          <w:lang w:val="en-US" w:eastAsia="ja-JP"/>
        </w:rPr>
        <w:t>Re-authentication NAI for the case</w:t>
      </w:r>
      <w:r>
        <w:rPr>
          <w:lang w:val="en-US" w:eastAsia="ja-JP"/>
        </w:rPr>
        <w:t xml:space="preserve"> when NAI decoration is not used</w:t>
      </w:r>
      <w:r w:rsidRPr="00F36D85">
        <w:rPr>
          <w:rFonts w:eastAsia="SimSun"/>
          <w:lang w:val="en-US" w:eastAsia="ja-JP"/>
        </w:rPr>
        <w:t xml:space="preserve"> takes the form</w:t>
      </w:r>
      <w:r>
        <w:rPr>
          <w:lang w:val="en-US" w:eastAsia="ja-JP"/>
        </w:rPr>
        <w:t xml:space="preserve">: </w:t>
      </w:r>
      <w:r>
        <w:rPr>
          <w:rFonts w:eastAsia="MS Mincho"/>
          <w:lang w:val="en-US" w:eastAsia="ja-JP"/>
        </w:rPr>
        <w:t>4</w:t>
      </w:r>
      <w:r w:rsidRPr="00F36D85">
        <w:rPr>
          <w:rFonts w:eastAsia="MS Mincho"/>
          <w:lang w:val="en-US" w:eastAsia="ja-JP"/>
        </w:rPr>
        <w:t>58405627015@wlan.mnc015.mcc234.3gppnetwork.org</w:t>
      </w:r>
    </w:p>
    <w:p w14:paraId="37FD0C49" w14:textId="77777777" w:rsidR="009103DA" w:rsidRPr="004D26EF" w:rsidRDefault="009103DA" w:rsidP="009103DA">
      <w:pPr>
        <w:rPr>
          <w:snapToGrid w:val="0"/>
        </w:rPr>
      </w:pPr>
      <w:r>
        <w:rPr>
          <w:lang w:val="en-US" w:eastAsia="ja-JP"/>
        </w:rPr>
        <w:t>EXAMPLE 2:</w:t>
      </w:r>
      <w:r>
        <w:rPr>
          <w:lang w:val="en-US" w:eastAsia="ja-JP"/>
        </w:rPr>
        <w:tab/>
      </w:r>
      <w:r w:rsidRPr="00F36D85">
        <w:rPr>
          <w:rFonts w:eastAsia="SimSun"/>
          <w:lang w:val="en-US" w:eastAsia="ja-JP"/>
        </w:rPr>
        <w:t>If the fast re-authentication identity returned by the 3GPP AAA Server</w:t>
      </w:r>
      <w:r>
        <w:rPr>
          <w:lang w:val="en-US" w:eastAsia="ja-JP"/>
        </w:rPr>
        <w:t xml:space="preserve"> </w:t>
      </w:r>
      <w:r w:rsidRPr="00F36D85">
        <w:rPr>
          <w:rFonts w:eastAsia="SimSun"/>
          <w:lang w:val="en-US" w:eastAsia="ja-JP"/>
        </w:rPr>
        <w:t>is</w:t>
      </w:r>
      <w:r>
        <w:rPr>
          <w:lang w:val="en-US" w:eastAsia="ja-JP"/>
        </w:rPr>
        <w:t xml:space="preserve"> </w:t>
      </w:r>
      <w:r w:rsidRPr="00F36D85">
        <w:rPr>
          <w:rFonts w:eastAsia="SimSun"/>
          <w:lang w:val="en-US" w:eastAsia="ja-JP"/>
        </w:rPr>
        <w:t xml:space="preserve"> "</w:t>
      </w:r>
      <w:r>
        <w:rPr>
          <w:rFonts w:eastAsia="SimSun"/>
          <w:lang w:val="en-US" w:eastAsia="ja-JP"/>
        </w:rPr>
        <w:t>4</w:t>
      </w:r>
      <w:r w:rsidRPr="00F36D85">
        <w:rPr>
          <w:rFonts w:eastAsia="SimSun"/>
          <w:lang w:val="en-US" w:eastAsia="ja-JP"/>
        </w:rPr>
        <w:t>58405627015@aaa1.wlan.mnc015.mcc234.3gppnetwork.org" and  the IMSI</w:t>
      </w:r>
      <w:r>
        <w:rPr>
          <w:lang w:val="en-US" w:eastAsia="ja-JP"/>
        </w:rPr>
        <w:t xml:space="preserve"> </w:t>
      </w:r>
      <w:r w:rsidRPr="00F36D85">
        <w:rPr>
          <w:rFonts w:eastAsia="SimSun"/>
          <w:lang w:val="en-US" w:eastAsia="ja-JP"/>
        </w:rPr>
        <w:t xml:space="preserve">is 234150999999999 (MCC = 234, MNC = 15), the </w:t>
      </w:r>
      <w:r w:rsidRPr="00F36D85">
        <w:rPr>
          <w:lang w:val="en-US" w:eastAsia="ja-JP"/>
        </w:rPr>
        <w:t>Fast</w:t>
      </w:r>
      <w:r>
        <w:rPr>
          <w:lang w:val="en-US" w:eastAsia="ja-JP"/>
        </w:rPr>
        <w:t xml:space="preserve"> </w:t>
      </w:r>
      <w:r w:rsidRPr="00F36D85">
        <w:rPr>
          <w:lang w:val="en-US" w:eastAsia="ja-JP"/>
        </w:rPr>
        <w:t>Re-authentication NAI for the case</w:t>
      </w:r>
      <w:r>
        <w:rPr>
          <w:lang w:val="en-US" w:eastAsia="ja-JP"/>
        </w:rPr>
        <w:t xml:space="preserve"> when NAI decoration is not used</w:t>
      </w:r>
      <w:r w:rsidRPr="00F36D85">
        <w:rPr>
          <w:lang w:val="en-US" w:eastAsia="ja-JP"/>
        </w:rPr>
        <w:t xml:space="preserve"> takes the form</w:t>
      </w:r>
      <w:r>
        <w:rPr>
          <w:lang w:val="en-US" w:eastAsia="ja-JP"/>
        </w:rPr>
        <w:t xml:space="preserve">: </w:t>
      </w:r>
      <w:r>
        <w:rPr>
          <w:rFonts w:eastAsia="MS Mincho"/>
          <w:lang w:val="en-US" w:eastAsia="ja-JP"/>
        </w:rPr>
        <w:t>4</w:t>
      </w:r>
      <w:r w:rsidRPr="00300A31">
        <w:rPr>
          <w:rFonts w:eastAsia="MS Mincho"/>
          <w:lang w:val="en-US" w:eastAsia="ja-JP"/>
        </w:rPr>
        <w:t>58405627015@aaa1.wlan.mnc015.mcc234.3gppnetwork.org</w:t>
      </w:r>
      <w:hyperlink r:id="rId54" w:history="1"/>
    </w:p>
    <w:p w14:paraId="01CD1EB8" w14:textId="77777777" w:rsidR="009103DA" w:rsidRPr="00B24D9D" w:rsidRDefault="009103DA" w:rsidP="009103DA">
      <w:pPr>
        <w:rPr>
          <w:rFonts w:eastAsia="MS Mincho"/>
          <w:lang w:val="en-US" w:eastAsia="ja-JP"/>
        </w:rPr>
      </w:pPr>
      <w:r>
        <w:rPr>
          <w:lang w:val="en-US" w:eastAsia="ja-JP"/>
        </w:rPr>
        <w:t>EXAMPLE 3:</w:t>
      </w:r>
      <w:r>
        <w:rPr>
          <w:lang w:val="en-US" w:eastAsia="ja-JP"/>
        </w:rPr>
        <w:tab/>
        <w:t>I</w:t>
      </w:r>
      <w:r w:rsidRPr="00F36D85">
        <w:rPr>
          <w:lang w:val="en-US" w:eastAsia="ja-JP"/>
        </w:rPr>
        <w:t>f the fast re-authentication identity returned by the 3GPP</w:t>
      </w:r>
      <w:r>
        <w:rPr>
          <w:lang w:val="en-US" w:eastAsia="ja-JP"/>
        </w:rPr>
        <w:t xml:space="preserve"> </w:t>
      </w:r>
      <w:r w:rsidRPr="00F36D85">
        <w:rPr>
          <w:lang w:val="en-US" w:eastAsia="ja-JP"/>
        </w:rPr>
        <w:t xml:space="preserve">AAA Server is </w:t>
      </w:r>
      <w:r>
        <w:rPr>
          <w:lang w:val="en-US" w:eastAsia="ja-JP"/>
        </w:rPr>
        <w:t>4</w:t>
      </w:r>
      <w:r w:rsidRPr="00F36D85">
        <w:rPr>
          <w:lang w:val="en-US" w:eastAsia="ja-JP"/>
        </w:rPr>
        <w:t>58405627015</w:t>
      </w:r>
      <w:r>
        <w:rPr>
          <w:lang w:val="en-US" w:eastAsia="ja-JP"/>
        </w:rPr>
        <w:t xml:space="preserve"> and </w:t>
      </w:r>
      <w:r w:rsidRPr="00F36D85">
        <w:rPr>
          <w:lang w:val="en-US" w:eastAsia="ja-JP"/>
        </w:rPr>
        <w:t>the IMSI is 234150999999999 (MCC = 234, MNC = 15)</w:t>
      </w:r>
      <w:r>
        <w:rPr>
          <w:lang w:val="en-US" w:eastAsia="ja-JP"/>
        </w:rPr>
        <w:t xml:space="preserve">, </w:t>
      </w:r>
      <w:r>
        <w:rPr>
          <w:snapToGrid w:val="0"/>
        </w:rPr>
        <w:t>and the PLMN ID of the Selected PLMN is MCC = 610, MNC = 71</w:t>
      </w:r>
      <w:r w:rsidRPr="00F36D85">
        <w:rPr>
          <w:lang w:val="en-US" w:eastAsia="ja-JP"/>
        </w:rPr>
        <w:t>, the Fast</w:t>
      </w:r>
      <w:r>
        <w:rPr>
          <w:lang w:val="en-US" w:eastAsia="ja-JP"/>
        </w:rPr>
        <w:t xml:space="preserve"> </w:t>
      </w:r>
      <w:r w:rsidRPr="00F36D85">
        <w:rPr>
          <w:lang w:val="en-US" w:eastAsia="ja-JP"/>
        </w:rPr>
        <w:t>Re-authentication NAI takes the form</w:t>
      </w:r>
      <w:r>
        <w:rPr>
          <w:lang w:val="en-US" w:eastAsia="ja-JP"/>
        </w:rPr>
        <w:t xml:space="preserve">: </w:t>
      </w:r>
      <w:r w:rsidRPr="00F36D85">
        <w:rPr>
          <w:rFonts w:eastAsia="MS Mincho"/>
          <w:lang w:val="en-US" w:eastAsia="ja-JP"/>
        </w:rPr>
        <w:t xml:space="preserve">wlan.mnc015.mcc234.3gppnetwork.org </w:t>
      </w:r>
      <w:r>
        <w:rPr>
          <w:rFonts w:eastAsia="MS Mincho"/>
          <w:lang w:val="en-US" w:eastAsia="ja-JP"/>
        </w:rPr>
        <w:t>!4</w:t>
      </w:r>
      <w:r w:rsidRPr="00F36D85">
        <w:rPr>
          <w:rFonts w:eastAsia="MS Mincho"/>
          <w:lang w:val="en-US" w:eastAsia="ja-JP"/>
        </w:rPr>
        <w:t>58405627015@wlan.mnc0</w:t>
      </w:r>
      <w:r>
        <w:rPr>
          <w:rFonts w:eastAsia="MS Mincho"/>
          <w:lang w:val="en-US" w:eastAsia="ja-JP"/>
        </w:rPr>
        <w:t>71</w:t>
      </w:r>
      <w:r w:rsidRPr="00F36D85">
        <w:rPr>
          <w:rFonts w:eastAsia="MS Mincho"/>
          <w:lang w:val="en-US" w:eastAsia="ja-JP"/>
        </w:rPr>
        <w:t>.mcc</w:t>
      </w:r>
      <w:r>
        <w:rPr>
          <w:rFonts w:eastAsia="MS Mincho"/>
          <w:lang w:val="en-US" w:eastAsia="ja-JP"/>
        </w:rPr>
        <w:t>610</w:t>
      </w:r>
      <w:r w:rsidRPr="00F36D85">
        <w:rPr>
          <w:rFonts w:eastAsia="MS Mincho"/>
          <w:lang w:val="en-US" w:eastAsia="ja-JP"/>
        </w:rPr>
        <w:t>.3gppnetwork.org</w:t>
      </w:r>
    </w:p>
    <w:p w14:paraId="35203649" w14:textId="1020B0AD" w:rsidR="009103DA" w:rsidRDefault="009103DA" w:rsidP="00BB7F6A">
      <w:pPr>
        <w:pStyle w:val="Heading2"/>
      </w:pPr>
      <w:bookmarkStart w:id="1751" w:name="_Toc19695374"/>
      <w:bookmarkStart w:id="1752" w:name="_Toc27225441"/>
      <w:bookmarkStart w:id="1753" w:name="_Toc36112299"/>
      <w:bookmarkStart w:id="1754" w:name="_Toc36112702"/>
      <w:bookmarkStart w:id="1755" w:name="_Toc44854261"/>
      <w:bookmarkStart w:id="1756" w:name="_Toc51839654"/>
      <w:bookmarkStart w:id="1757" w:name="_Toc57880246"/>
      <w:bookmarkStart w:id="1758" w:name="_Toc57880651"/>
      <w:bookmarkStart w:id="1759" w:name="_Toc57881056"/>
      <w:bookmarkStart w:id="1760" w:name="_Toc120005676"/>
      <w:bookmarkStart w:id="1761" w:name="_Toc155123958"/>
      <w:r w:rsidRPr="001C6A25">
        <w:t>14.5</w:t>
      </w:r>
      <w:r w:rsidR="00D54ACA">
        <w:tab/>
      </w:r>
      <w:r w:rsidRPr="001C6A25">
        <w:t>Temporary identities</w:t>
      </w:r>
      <w:bookmarkEnd w:id="1751"/>
      <w:bookmarkEnd w:id="1752"/>
      <w:bookmarkEnd w:id="1753"/>
      <w:bookmarkEnd w:id="1754"/>
      <w:bookmarkEnd w:id="1755"/>
      <w:bookmarkEnd w:id="1756"/>
      <w:bookmarkEnd w:id="1757"/>
      <w:bookmarkEnd w:id="1758"/>
      <w:bookmarkEnd w:id="1759"/>
      <w:bookmarkEnd w:id="1760"/>
      <w:bookmarkEnd w:id="1761"/>
    </w:p>
    <w:p w14:paraId="2FCF6644" w14:textId="01B3BAEA" w:rsidR="009103DA" w:rsidRDefault="009103DA" w:rsidP="009103DA">
      <w:r>
        <w:t xml:space="preserve">The </w:t>
      </w:r>
      <w:r>
        <w:rPr>
          <w:noProof/>
        </w:rPr>
        <w:t xml:space="preserve">Temporary identities (Pseudonyms and re-authentication identities) </w:t>
      </w:r>
      <w:r>
        <w:t xml:space="preserve">shall take the form of a NAI username as specified in </w:t>
      </w:r>
      <w:r w:rsidR="00D60F0F">
        <w:t>clause </w:t>
      </w:r>
      <w:r w:rsidR="00D60F0F">
        <w:rPr>
          <w:rFonts w:hint="eastAsia"/>
          <w:lang w:eastAsia="zh-CN"/>
        </w:rPr>
        <w:t>2</w:t>
      </w:r>
      <w:r>
        <w:rPr>
          <w:rFonts w:hint="eastAsia"/>
          <w:lang w:eastAsia="zh-CN"/>
        </w:rPr>
        <w:t>.1</w:t>
      </w:r>
      <w:r>
        <w:t xml:space="preserve"> of the </w:t>
      </w:r>
      <w:r w:rsidR="004E20DA">
        <w:t>IETF RFC </w:t>
      </w:r>
      <w:r>
        <w:t>4282 [53].</w:t>
      </w:r>
    </w:p>
    <w:p w14:paraId="4292FDB8" w14:textId="5D5737DC" w:rsidR="009103DA" w:rsidRDefault="009103DA" w:rsidP="001C6A25">
      <w:r w:rsidRPr="001C6A25">
        <w:t xml:space="preserve">Temporary identity shall be generated as specified in </w:t>
      </w:r>
      <w:r w:rsidR="00D60F0F" w:rsidRPr="001C6A25">
        <w:t>clause 6</w:t>
      </w:r>
      <w:r w:rsidRPr="001C6A25">
        <w:t xml:space="preserve">.4.1 of </w:t>
      </w:r>
      <w:r w:rsidR="004E20DA" w:rsidRPr="001C6A25">
        <w:t>3GPP TS</w:t>
      </w:r>
      <w:r w:rsidR="00D60F0F" w:rsidRPr="001C6A25">
        <w:t> 3</w:t>
      </w:r>
      <w:r w:rsidRPr="001C6A25">
        <w:t>3.234</w:t>
      </w:r>
      <w:r w:rsidR="00D60F0F" w:rsidRPr="001C6A25">
        <w:t> [</w:t>
      </w:r>
      <w:r w:rsidRPr="001C6A25">
        <w:t xml:space="preserve">55]. This part of the temporary identity shall follow the UTF-8 transformation format specified in </w:t>
      </w:r>
      <w:r w:rsidR="004E20DA" w:rsidRPr="001C6A25">
        <w:t>IETF RFC </w:t>
      </w:r>
      <w:r w:rsidRPr="001C6A25">
        <w:t>2279</w:t>
      </w:r>
      <w:r w:rsidR="00D60F0F" w:rsidRPr="001C6A25">
        <w:t> [</w:t>
      </w:r>
      <w:r w:rsidRPr="001C6A25">
        <w:t>54] except for the following reserved hexadecimal octet value:</w:t>
      </w:r>
    </w:p>
    <w:p w14:paraId="1C1C4C78" w14:textId="77777777" w:rsidR="009103DA" w:rsidRDefault="009103DA" w:rsidP="009103DA">
      <w:pPr>
        <w:pStyle w:val="B2"/>
      </w:pPr>
      <w:r>
        <w:tab/>
        <w:t>FF.</w:t>
      </w:r>
    </w:p>
    <w:p w14:paraId="04AE5C28" w14:textId="23B50D88" w:rsidR="009103DA" w:rsidRDefault="009103DA" w:rsidP="001C6A25">
      <w:r w:rsidRPr="001C6A25">
        <w:t>When the temporary identity username is coded with FF, this reserved value is used to indicate the special case when no valid temporary identity exists in the WLAN UE (see 3GPP TS 24.234</w:t>
      </w:r>
      <w:r w:rsidR="00D60F0F" w:rsidRPr="001C6A25">
        <w:t> [</w:t>
      </w:r>
      <w:r w:rsidRPr="001C6A25">
        <w:t>48]). The network shall not allocate a temporary identity with the whole username coded with the reserved hexadecimal value FF.</w:t>
      </w:r>
    </w:p>
    <w:p w14:paraId="301225BA" w14:textId="00B5E650" w:rsidR="009103DA" w:rsidRDefault="009103DA" w:rsidP="009103DA">
      <w:r>
        <w:t xml:space="preserve">For EAP-AKA authentication,  the username portion of the pseudonym identity shall </w:t>
      </w:r>
      <w:r w:rsidDel="00141361">
        <w:t>be</w:t>
      </w:r>
      <w:r>
        <w:t xml:space="preserve"> prepended with the single digit "2" and the username portion of the fast re-authentication identity shall be prepended with the single digit "4" as specified in </w:t>
      </w:r>
      <w:r w:rsidR="00D60F0F">
        <w:t>clause 4</w:t>
      </w:r>
      <w:r>
        <w:t xml:space="preserve">.1.1.7 of </w:t>
      </w:r>
      <w:r w:rsidR="004E20DA">
        <w:t>IETF RFC </w:t>
      </w:r>
      <w:r>
        <w:t>4187</w:t>
      </w:r>
      <w:r w:rsidR="00D60F0F">
        <w:t> [</w:t>
      </w:r>
      <w:r>
        <w:t>50].</w:t>
      </w:r>
    </w:p>
    <w:p w14:paraId="433E1714" w14:textId="123D75C6" w:rsidR="009103DA" w:rsidRDefault="009103DA" w:rsidP="009103DA">
      <w:r>
        <w:lastRenderedPageBreak/>
        <w:t xml:space="preserve">For EAP-SIM authentication, the username portion of the pseudonym identity shall </w:t>
      </w:r>
      <w:r w:rsidDel="00141361">
        <w:t>be</w:t>
      </w:r>
      <w:r>
        <w:t xml:space="preserve"> prepended with the single digit "3" and the username portion of the fast re-authentication identity shall be prepended with the single digit "5" as specified in </w:t>
      </w:r>
      <w:r w:rsidR="00D60F0F">
        <w:t>clause 4</w:t>
      </w:r>
      <w:r>
        <w:t xml:space="preserve">.2.1.7 of </w:t>
      </w:r>
      <w:r w:rsidR="004E20DA">
        <w:t>IETF RFC </w:t>
      </w:r>
      <w:r>
        <w:t>4186</w:t>
      </w:r>
      <w:r w:rsidR="00D60F0F">
        <w:t> [</w:t>
      </w:r>
      <w:r>
        <w:t>51].</w:t>
      </w:r>
    </w:p>
    <w:p w14:paraId="4008312F" w14:textId="77777777" w:rsidR="009103DA" w:rsidRDefault="009103DA" w:rsidP="00BB7F6A">
      <w:pPr>
        <w:pStyle w:val="Heading2"/>
      </w:pPr>
      <w:bookmarkStart w:id="1762" w:name="_Toc19695375"/>
      <w:bookmarkStart w:id="1763" w:name="_Toc27225442"/>
      <w:bookmarkStart w:id="1764" w:name="_Toc36112300"/>
      <w:bookmarkStart w:id="1765" w:name="_Toc36112703"/>
      <w:bookmarkStart w:id="1766" w:name="_Toc44854262"/>
      <w:bookmarkStart w:id="1767" w:name="_Toc51839655"/>
      <w:bookmarkStart w:id="1768" w:name="_Toc57880247"/>
      <w:bookmarkStart w:id="1769" w:name="_Toc57880652"/>
      <w:bookmarkStart w:id="1770" w:name="_Toc57881057"/>
      <w:bookmarkStart w:id="1771" w:name="_Toc120005677"/>
      <w:bookmarkStart w:id="1772" w:name="_Toc155123959"/>
      <w:r w:rsidRPr="001C6A25">
        <w:t>14.6</w:t>
      </w:r>
      <w:r w:rsidRPr="001C6A25">
        <w:tab/>
        <w:t>Alternative NAI</w:t>
      </w:r>
      <w:bookmarkEnd w:id="1762"/>
      <w:bookmarkEnd w:id="1763"/>
      <w:bookmarkEnd w:id="1764"/>
      <w:bookmarkEnd w:id="1765"/>
      <w:bookmarkEnd w:id="1766"/>
      <w:bookmarkEnd w:id="1767"/>
      <w:bookmarkEnd w:id="1768"/>
      <w:bookmarkEnd w:id="1769"/>
      <w:bookmarkEnd w:id="1770"/>
      <w:bookmarkEnd w:id="1771"/>
      <w:bookmarkEnd w:id="1772"/>
    </w:p>
    <w:p w14:paraId="1553A687" w14:textId="400BE9A7" w:rsidR="009103DA" w:rsidRDefault="009103DA" w:rsidP="009103DA">
      <w:r>
        <w:t xml:space="preserve">The Alternative NAI shall take the form of a NAI, i.e. 'any_username@REALM' as specified of </w:t>
      </w:r>
      <w:r w:rsidR="004E20DA">
        <w:t>IETF RFC </w:t>
      </w:r>
      <w:r>
        <w:t>4282 [53]. The Alternative NAI shall not be routable from any AAA server.</w:t>
      </w:r>
    </w:p>
    <w:p w14:paraId="45284356" w14:textId="77777777" w:rsidR="009103DA" w:rsidRDefault="009103DA" w:rsidP="009103DA">
      <w:r>
        <w:t>The Alternative NAI shall contain a username part which is not derived from the IMSI. The username part shall not be a null string.</w:t>
      </w:r>
    </w:p>
    <w:p w14:paraId="34AC2038" w14:textId="77777777" w:rsidR="009103DA" w:rsidRDefault="009103DA" w:rsidP="009103DA">
      <w:pPr>
        <w:rPr>
          <w:snapToGrid w:val="0"/>
        </w:rPr>
      </w:pPr>
      <w:r>
        <w:rPr>
          <w:snapToGrid w:val="0"/>
        </w:rPr>
        <w:t>The REALM part of the NAI shall be "unreachable</w:t>
      </w:r>
      <w:r>
        <w:t>.3gppnetwork.org".</w:t>
      </w:r>
    </w:p>
    <w:p w14:paraId="4A5CE65A" w14:textId="77777777" w:rsidR="009103DA" w:rsidRDefault="009103DA" w:rsidP="009103DA">
      <w:pPr>
        <w:rPr>
          <w:snapToGrid w:val="0"/>
        </w:rPr>
      </w:pPr>
      <w:r>
        <w:rPr>
          <w:snapToGrid w:val="0"/>
        </w:rPr>
        <w:t>The result shall be an NAI in the form of:</w:t>
      </w:r>
    </w:p>
    <w:p w14:paraId="68FDD4A6" w14:textId="77777777" w:rsidR="009103DA" w:rsidRDefault="009103DA" w:rsidP="009103DA">
      <w:pPr>
        <w:pStyle w:val="CommentText"/>
      </w:pPr>
      <w:r>
        <w:rPr>
          <w:snapToGrid w:val="0"/>
        </w:rPr>
        <w:t>"&lt;any_non_null_string&gt;@unreachable</w:t>
      </w:r>
      <w:r>
        <w:t>.3gppnetwork.org"</w:t>
      </w:r>
    </w:p>
    <w:p w14:paraId="6CD3C8DB" w14:textId="77777777" w:rsidR="009103DA" w:rsidRPr="00160E82" w:rsidRDefault="009103DA" w:rsidP="00BB7F6A">
      <w:pPr>
        <w:pStyle w:val="Heading2"/>
      </w:pPr>
      <w:bookmarkStart w:id="1773" w:name="_Toc19695376"/>
      <w:bookmarkStart w:id="1774" w:name="_Toc27225443"/>
      <w:bookmarkStart w:id="1775" w:name="_Toc36112301"/>
      <w:bookmarkStart w:id="1776" w:name="_Toc36112704"/>
      <w:bookmarkStart w:id="1777" w:name="_Toc44854263"/>
      <w:bookmarkStart w:id="1778" w:name="_Toc51839656"/>
      <w:bookmarkStart w:id="1779" w:name="_Toc57880248"/>
      <w:bookmarkStart w:id="1780" w:name="_Toc57880653"/>
      <w:bookmarkStart w:id="1781" w:name="_Toc57881058"/>
      <w:bookmarkStart w:id="1782" w:name="_Toc120005678"/>
      <w:bookmarkStart w:id="1783" w:name="_Toc155123960"/>
      <w:r w:rsidRPr="001C6A25">
        <w:t>14.7</w:t>
      </w:r>
      <w:r w:rsidRPr="001C6A25">
        <w:tab/>
        <w:t>W-APN</w:t>
      </w:r>
      <w:bookmarkEnd w:id="1773"/>
      <w:bookmarkEnd w:id="1774"/>
      <w:bookmarkEnd w:id="1775"/>
      <w:bookmarkEnd w:id="1776"/>
      <w:bookmarkEnd w:id="1777"/>
      <w:bookmarkEnd w:id="1778"/>
      <w:bookmarkEnd w:id="1779"/>
      <w:bookmarkEnd w:id="1780"/>
      <w:bookmarkEnd w:id="1781"/>
      <w:bookmarkEnd w:id="1782"/>
      <w:bookmarkEnd w:id="1783"/>
    </w:p>
    <w:p w14:paraId="13CD709F" w14:textId="77777777" w:rsidR="009103DA" w:rsidRDefault="009103DA" w:rsidP="009103DA">
      <w:r>
        <w:t>The W-APN is composed of two parts as follows:</w:t>
      </w:r>
    </w:p>
    <w:p w14:paraId="4B664F5D" w14:textId="77777777" w:rsidR="009103DA" w:rsidRDefault="009103DA" w:rsidP="009103DA">
      <w:pPr>
        <w:pStyle w:val="B1"/>
      </w:pPr>
      <w:r>
        <w:t>-</w:t>
      </w:r>
      <w:r>
        <w:tab/>
        <w:t>The W-APN Network Identifier; this defines to which external network the PDG is connected.</w:t>
      </w:r>
    </w:p>
    <w:p w14:paraId="2EFF8731" w14:textId="77777777" w:rsidR="009103DA" w:rsidRDefault="009103DA" w:rsidP="009103DA">
      <w:pPr>
        <w:pStyle w:val="B1"/>
      </w:pPr>
      <w:r>
        <w:t>-</w:t>
      </w:r>
      <w:r>
        <w:tab/>
        <w:t>The W-APN Operator Identifier; this defines in which PLMN the PDG serving the W-APN is located.</w:t>
      </w:r>
    </w:p>
    <w:p w14:paraId="1BF22590" w14:textId="77777777" w:rsidR="009103DA" w:rsidRDefault="009103DA" w:rsidP="009103DA">
      <w:r>
        <w:t>The W-APN Operator Identifier is placed after the W-APN Network Identifier. The W-APN consisting of both the Network Identifier and Operator Identifier corresponds to a FQDN of a PDG; the W-APN has, after encoding as defined in the paragraph below, a maximum length of 100 octets.</w:t>
      </w:r>
    </w:p>
    <w:p w14:paraId="3397D915" w14:textId="77777777" w:rsidR="009103DA" w:rsidRDefault="009103DA" w:rsidP="009103DA">
      <w:r>
        <w:t>The encoding of the W-APN shall follow the Name Syntax defined in IETF RFC 2181 [18], IETF RFC 1035 [19] and IETF RFC 1123 [20]. The W-APN consists of one or more labels. Each label is coded as a one octet length field followed by that number of octets coded as 8 bit ASCII characters. Following IETF RFC 1035 [19] the labels shall consist only of the alphabetic characters (A-Z and a-z), digits (0-9) and the hyphen (-). Following IETF RFC 1123 [20], the label shall begin and end with either an alphabetic character or a digit. The case of alphabetic characters is not significant. The W-APN is not terminated by a length byte of zero.</w:t>
      </w:r>
    </w:p>
    <w:p w14:paraId="636FD750" w14:textId="77777777" w:rsidR="009103DA" w:rsidRDefault="009103DA" w:rsidP="009103DA">
      <w:r>
        <w:t>For the purpose of presentation, a W-APN is usually displayed as a string in which the labels are separated by dots (e.g. "Label1.Label2.Label3").</w:t>
      </w:r>
    </w:p>
    <w:p w14:paraId="54A40C5A" w14:textId="205A3E27" w:rsidR="009103DA" w:rsidRDefault="009103DA" w:rsidP="009103DA">
      <w:r>
        <w:t xml:space="preserve">The W-APN for the support of IMS Emergency calls shall take the form of a common, reserved Network Identifier described in </w:t>
      </w:r>
      <w:r w:rsidR="00D60F0F">
        <w:t>clause 1</w:t>
      </w:r>
      <w:r>
        <w:t xml:space="preserve">4.7.1 together with the usual W-APN Operator Identifier as described in </w:t>
      </w:r>
      <w:r w:rsidR="00D60F0F">
        <w:t>clause 1</w:t>
      </w:r>
      <w:r>
        <w:t>4.7.2.</w:t>
      </w:r>
    </w:p>
    <w:p w14:paraId="347AAEF0" w14:textId="77777777" w:rsidR="009103DA" w:rsidRDefault="009103DA" w:rsidP="00BB7F6A">
      <w:pPr>
        <w:pStyle w:val="Heading3"/>
      </w:pPr>
      <w:bookmarkStart w:id="1784" w:name="_Toc19695377"/>
      <w:bookmarkStart w:id="1785" w:name="_Toc27225444"/>
      <w:bookmarkStart w:id="1786" w:name="_Toc36112302"/>
      <w:bookmarkStart w:id="1787" w:name="_Toc36112705"/>
      <w:bookmarkStart w:id="1788" w:name="_Toc44854264"/>
      <w:bookmarkStart w:id="1789" w:name="_Toc51839657"/>
      <w:bookmarkStart w:id="1790" w:name="_Toc57880249"/>
      <w:bookmarkStart w:id="1791" w:name="_Toc57880654"/>
      <w:bookmarkStart w:id="1792" w:name="_Toc57881059"/>
      <w:bookmarkStart w:id="1793" w:name="_Toc120005679"/>
      <w:bookmarkStart w:id="1794" w:name="_Toc155123961"/>
      <w:r>
        <w:t>14.7.1</w:t>
      </w:r>
      <w:r>
        <w:tab/>
        <w:t>Format of W-APN Network Identifier</w:t>
      </w:r>
      <w:bookmarkEnd w:id="1784"/>
      <w:bookmarkEnd w:id="1785"/>
      <w:bookmarkEnd w:id="1786"/>
      <w:bookmarkEnd w:id="1787"/>
      <w:bookmarkEnd w:id="1788"/>
      <w:bookmarkEnd w:id="1789"/>
      <w:bookmarkEnd w:id="1790"/>
      <w:bookmarkEnd w:id="1791"/>
      <w:bookmarkEnd w:id="1792"/>
      <w:bookmarkEnd w:id="1793"/>
      <w:bookmarkEnd w:id="1794"/>
    </w:p>
    <w:p w14:paraId="619609A6" w14:textId="1E992276" w:rsidR="009103DA" w:rsidRDefault="009103DA" w:rsidP="009103DA">
      <w:r>
        <w:t xml:space="preserve">The W-APN Network Identifier follows the format defined for APNs in </w:t>
      </w:r>
      <w:r w:rsidR="00D60F0F">
        <w:t>clause 9</w:t>
      </w:r>
      <w:r>
        <w:t xml:space="preserve">.1.1. In addition to what has been defined in </w:t>
      </w:r>
      <w:r w:rsidR="00D60F0F">
        <w:t>clause 9</w:t>
      </w:r>
      <w:r>
        <w:t xml:space="preserve">.1.1 the W-APN Network Identifier shall </w:t>
      </w:r>
      <w:r w:rsidRPr="003D025A">
        <w:t xml:space="preserve">not </w:t>
      </w:r>
      <w:r>
        <w:t>contain</w:t>
      </w:r>
      <w:r w:rsidRPr="003D025A">
        <w:t xml:space="preserve"> "w-apn." and</w:t>
      </w:r>
      <w:r>
        <w:t xml:space="preserve"> not end in ".3gppnetwork.org".</w:t>
      </w:r>
    </w:p>
    <w:p w14:paraId="53FD04B0" w14:textId="77777777" w:rsidR="009103DA" w:rsidRDefault="009103DA" w:rsidP="009103DA">
      <w:r>
        <w:t>A W-APN Network Identifier may be used to access a service associated with a PDG. This may be achieved by defining:</w:t>
      </w:r>
    </w:p>
    <w:p w14:paraId="2CA9B68B" w14:textId="77777777" w:rsidR="009103DA" w:rsidRDefault="009103DA" w:rsidP="009103DA"/>
    <w:p w14:paraId="05CCCDD6" w14:textId="77777777" w:rsidR="009103DA" w:rsidRDefault="009103DA" w:rsidP="009103DA">
      <w:pPr>
        <w:pStyle w:val="B1"/>
      </w:pPr>
      <w:r>
        <w:t>-</w:t>
      </w:r>
      <w:r>
        <w:tab/>
        <w:t>a W-APN which corresponds to a FQDN of a PDG, and which is locally interpreted by the PDG as a request for a specific service, or</w:t>
      </w:r>
    </w:p>
    <w:p w14:paraId="1D014E54" w14:textId="77777777" w:rsidR="009103DA" w:rsidRDefault="009103DA" w:rsidP="009103DA">
      <w:pPr>
        <w:pStyle w:val="B1"/>
      </w:pPr>
      <w:r>
        <w:t>-</w:t>
      </w:r>
      <w:r>
        <w:tab/>
        <w:t>a W-APN Network Identifier consisting of 3 or more labels and starting with a Reserved Service Label, or a W-APN Network Identifier consisting of a Reserved Service Label alone, which indicates a PDG by the nature of the requested service. Reserved Service Labels and the corresponding services they stand for shall be agreed between operators who have WLAN roaming agreements.</w:t>
      </w:r>
    </w:p>
    <w:p w14:paraId="5626C036" w14:textId="77777777" w:rsidR="009103DA" w:rsidRDefault="009103DA" w:rsidP="009103DA">
      <w:r>
        <w:t>The W-APN Network Identifier for the support of IMS Emergency calls shall take the form of a common, reserved Network Identifier of the form "sos".</w:t>
      </w:r>
    </w:p>
    <w:p w14:paraId="27A8AD56" w14:textId="77777777" w:rsidR="009103DA" w:rsidRDefault="009103DA" w:rsidP="009103DA">
      <w:r>
        <w:lastRenderedPageBreak/>
        <w:t>As an example, the W-APN for MCC 345 and MNC 12 is coded in the DNS as:</w:t>
      </w:r>
    </w:p>
    <w:p w14:paraId="0D0E8E4B" w14:textId="77777777" w:rsidR="009103DA" w:rsidRDefault="009103DA" w:rsidP="009103DA">
      <w:pPr>
        <w:pStyle w:val="NW"/>
      </w:pPr>
      <w:r>
        <w:t>"sos.w-apn.mnc012.mcc345.pub.3gppnetwork.org".</w:t>
      </w:r>
    </w:p>
    <w:p w14:paraId="027582C1" w14:textId="77777777" w:rsidR="009103DA" w:rsidRDefault="009103DA" w:rsidP="009103DA">
      <w:pPr>
        <w:rPr>
          <w:noProof/>
        </w:rPr>
      </w:pPr>
    </w:p>
    <w:p w14:paraId="7125DFBB" w14:textId="77777777" w:rsidR="009103DA" w:rsidRDefault="009103DA" w:rsidP="009103DA">
      <w:pPr>
        <w:rPr>
          <w:noProof/>
        </w:rPr>
      </w:pPr>
      <w:r>
        <w:rPr>
          <w:noProof/>
        </w:rPr>
        <w:t xml:space="preserve">where </w:t>
      </w:r>
      <w:r>
        <w:t>"</w:t>
      </w:r>
      <w:r>
        <w:rPr>
          <w:noProof/>
        </w:rPr>
        <w:t>sos</w:t>
      </w:r>
      <w:r>
        <w:t>"</w:t>
      </w:r>
      <w:r>
        <w:rPr>
          <w:noProof/>
        </w:rPr>
        <w:t xml:space="preserve"> is the W-APN Network Identifier and </w:t>
      </w:r>
      <w:r>
        <w:t>"</w:t>
      </w:r>
      <w:r w:rsidRPr="004C1689">
        <w:t xml:space="preserve"> </w:t>
      </w:r>
      <w:r>
        <w:t>mnc012.mcc345.pub.3gppnetwork.org " is the W-APN Operator Identifier.</w:t>
      </w:r>
    </w:p>
    <w:p w14:paraId="5504FCED" w14:textId="77777777" w:rsidR="009103DA" w:rsidRDefault="009103DA" w:rsidP="00BB7F6A">
      <w:pPr>
        <w:pStyle w:val="Heading3"/>
      </w:pPr>
      <w:bookmarkStart w:id="1795" w:name="_Toc19695378"/>
      <w:bookmarkStart w:id="1796" w:name="_Toc27225445"/>
      <w:bookmarkStart w:id="1797" w:name="_Toc36112303"/>
      <w:bookmarkStart w:id="1798" w:name="_Toc36112706"/>
      <w:bookmarkStart w:id="1799" w:name="_Toc44854265"/>
      <w:bookmarkStart w:id="1800" w:name="_Toc51839658"/>
      <w:bookmarkStart w:id="1801" w:name="_Toc57880250"/>
      <w:bookmarkStart w:id="1802" w:name="_Toc57880655"/>
      <w:bookmarkStart w:id="1803" w:name="_Toc57881060"/>
      <w:bookmarkStart w:id="1804" w:name="_Toc120005680"/>
      <w:bookmarkStart w:id="1805" w:name="_Toc155123962"/>
      <w:r>
        <w:t>14.7.2</w:t>
      </w:r>
      <w:r>
        <w:tab/>
        <w:t>Format of W-APN Operator Identifier</w:t>
      </w:r>
      <w:bookmarkEnd w:id="1795"/>
      <w:bookmarkEnd w:id="1796"/>
      <w:bookmarkEnd w:id="1797"/>
      <w:bookmarkEnd w:id="1798"/>
      <w:bookmarkEnd w:id="1799"/>
      <w:bookmarkEnd w:id="1800"/>
      <w:bookmarkEnd w:id="1801"/>
      <w:bookmarkEnd w:id="1802"/>
      <w:bookmarkEnd w:id="1803"/>
      <w:bookmarkEnd w:id="1804"/>
      <w:bookmarkEnd w:id="1805"/>
    </w:p>
    <w:p w14:paraId="3B67E18C" w14:textId="77777777" w:rsidR="009103DA" w:rsidRDefault="009103DA" w:rsidP="009103DA">
      <w:r>
        <w:t>The W-APN Operator Identifier is composed of six labels. The last three labels shall be "pub.3gppnetwork.org". The second and third labels together shall uniquely identify the PLMN. The first label distinguishes the domain name as a W-APN.</w:t>
      </w:r>
    </w:p>
    <w:p w14:paraId="1B447C59" w14:textId="77777777" w:rsidR="009103DA" w:rsidRDefault="009103DA" w:rsidP="009103DA">
      <w:r>
        <w:t>For each operator, there is a default W-APN Operator Identifier (i.e. domain name). This default W-APN Operator Identifier is derived from the IMSI as follows:</w:t>
      </w:r>
    </w:p>
    <w:p w14:paraId="2D63168F" w14:textId="77777777" w:rsidR="009103DA" w:rsidRDefault="009103DA" w:rsidP="009103DA">
      <w:pPr>
        <w:pStyle w:val="B1"/>
      </w:pPr>
      <w:r>
        <w:t>"w-apn.mnc&lt;MNC&gt;.mcc&lt;MCC&gt;.pub.3gppnetwork.org"</w:t>
      </w:r>
    </w:p>
    <w:p w14:paraId="4D653694" w14:textId="77777777" w:rsidR="009103DA" w:rsidRDefault="009103DA" w:rsidP="009103DA">
      <w:r>
        <w:t>where:</w:t>
      </w:r>
    </w:p>
    <w:p w14:paraId="3EEBA24F" w14:textId="77777777" w:rsidR="009103DA" w:rsidRDefault="009103DA" w:rsidP="009103DA">
      <w:pPr>
        <w:pStyle w:val="B1"/>
      </w:pPr>
      <w:r>
        <w:t>"mnc" and "mcc" serve as invariable identifiers for the following digits.</w:t>
      </w:r>
    </w:p>
    <w:p w14:paraId="70BE82AB" w14:textId="48445D22" w:rsidR="009103DA" w:rsidRDefault="009103DA" w:rsidP="009103DA">
      <w:pPr>
        <w:pStyle w:val="B1"/>
        <w:rPr>
          <w:i/>
        </w:rPr>
      </w:pPr>
      <w:r>
        <w:t xml:space="preserve">&lt;MNC&gt; and &lt;MCC&gt; are derived from the components of the IMSI defined in </w:t>
      </w:r>
      <w:r w:rsidR="00D60F0F">
        <w:t>clause 2</w:t>
      </w:r>
      <w:r>
        <w:t>.2.</w:t>
      </w:r>
    </w:p>
    <w:p w14:paraId="57A7CF62" w14:textId="3D8003C1" w:rsidR="009103DA" w:rsidRDefault="009103DA" w:rsidP="009103DA">
      <w:r>
        <w:t>Alternatively, the default W</w:t>
      </w:r>
      <w:r>
        <w:noBreakHyphen/>
        <w:t xml:space="preserve">APN Operator Identifier is derived using the MNC and MCC of the VPLMN. See </w:t>
      </w:r>
      <w:r w:rsidR="004E20DA">
        <w:t>3GPP TS</w:t>
      </w:r>
      <w:r w:rsidR="00D60F0F">
        <w:t> 2</w:t>
      </w:r>
      <w:r>
        <w:t>4.234</w:t>
      </w:r>
      <w:r w:rsidR="00D60F0F">
        <w:t> [</w:t>
      </w:r>
      <w:r>
        <w:t>48] for more information.</w:t>
      </w:r>
    </w:p>
    <w:p w14:paraId="5BCBC6C8" w14:textId="77777777" w:rsidR="009103DA" w:rsidRDefault="009103DA" w:rsidP="009103DA">
      <w:pPr>
        <w:pStyle w:val="B1"/>
      </w:pPr>
      <w:r>
        <w:t>The default W-APN Operator Identifier is used in both non</w:t>
      </w:r>
      <w:r>
        <w:noBreakHyphen/>
        <w:t>roaming and roaming situations when attempting to translate a W-APN consisting only of a Network Identifier into the IP address of the PDG in the HPLMN.</w:t>
      </w:r>
    </w:p>
    <w:p w14:paraId="3395BAE0" w14:textId="77777777" w:rsidR="009103DA" w:rsidRDefault="009103DA" w:rsidP="009103DA">
      <w:r>
        <w:t>In order to guarantee inter-PLMN DNS translation, the &lt;MNC&gt; and &lt;MCC&gt; coding used in the "w</w:t>
      </w:r>
      <w:r>
        <w:noBreakHyphen/>
        <w:t>apn.mnc&lt;MNC&gt;.mcc&lt;MCC&gt;.pub.3gppnetwork.org" format of the W-APN OI shall be:</w:t>
      </w:r>
    </w:p>
    <w:p w14:paraId="122F0383" w14:textId="77777777" w:rsidR="009103DA" w:rsidRPr="00713520" w:rsidRDefault="009103DA" w:rsidP="009103DA">
      <w:pPr>
        <w:pStyle w:val="B1"/>
      </w:pPr>
      <w:r w:rsidRPr="00713520">
        <w:t>-</w:t>
      </w:r>
      <w:r w:rsidRPr="00713520">
        <w:tab/>
        <w:t>&lt;MNC&gt; = 3 digits</w:t>
      </w:r>
    </w:p>
    <w:p w14:paraId="30A66DCA" w14:textId="77777777" w:rsidR="009103DA" w:rsidRPr="00713520" w:rsidRDefault="009103DA" w:rsidP="009103DA">
      <w:pPr>
        <w:pStyle w:val="B1"/>
      </w:pPr>
      <w:r>
        <w:t>-</w:t>
      </w:r>
      <w:r>
        <w:tab/>
      </w:r>
      <w:r w:rsidRPr="00713520">
        <w:t>&lt;MCC&gt; = 3 digits</w:t>
      </w:r>
    </w:p>
    <w:p w14:paraId="7BCEB6DF" w14:textId="77777777" w:rsidR="009103DA" w:rsidRDefault="009103DA" w:rsidP="009103DA">
      <w:r>
        <w:t>If there are only 2 significant digits in the MNC, one "0" digit shall be</w:t>
      </w:r>
      <w:r>
        <w:rPr>
          <w:color w:val="3366FF"/>
        </w:rPr>
        <w:t xml:space="preserve"> </w:t>
      </w:r>
      <w:r>
        <w:t>inserted at the left side to fill the 3 digits coding of MNC in the W-APN OI.</w:t>
      </w:r>
    </w:p>
    <w:p w14:paraId="444A76B5" w14:textId="77777777" w:rsidR="009103DA" w:rsidRDefault="009103DA" w:rsidP="009103DA">
      <w:pPr>
        <w:pStyle w:val="B1"/>
      </w:pPr>
    </w:p>
    <w:p w14:paraId="77B8D498" w14:textId="77777777" w:rsidR="009103DA" w:rsidRDefault="009103DA" w:rsidP="009103DA">
      <w:r>
        <w:t>As an example, the W-APN OI for MCC 345 and MNC 12 is coded in the DNS as:</w:t>
      </w:r>
    </w:p>
    <w:p w14:paraId="08C0B911" w14:textId="77777777" w:rsidR="009103DA" w:rsidRDefault="009103DA" w:rsidP="009103DA">
      <w:pPr>
        <w:pStyle w:val="NW"/>
      </w:pPr>
      <w:r>
        <w:t>"w-apn.mnc012.mcc345.pub.3gppnetwork.org".</w:t>
      </w:r>
    </w:p>
    <w:p w14:paraId="64887FBD" w14:textId="77777777" w:rsidR="009103DA" w:rsidRDefault="009103DA" w:rsidP="00BB7F6A">
      <w:pPr>
        <w:pStyle w:val="Heading3"/>
      </w:pPr>
      <w:bookmarkStart w:id="1806" w:name="_Toc19695379"/>
      <w:bookmarkStart w:id="1807" w:name="_Toc27225446"/>
      <w:bookmarkStart w:id="1808" w:name="_Toc36112304"/>
      <w:bookmarkStart w:id="1809" w:name="_Toc36112707"/>
      <w:bookmarkStart w:id="1810" w:name="_Toc44854266"/>
      <w:bookmarkStart w:id="1811" w:name="_Toc51839659"/>
      <w:bookmarkStart w:id="1812" w:name="_Toc57880251"/>
      <w:bookmarkStart w:id="1813" w:name="_Toc57880656"/>
      <w:bookmarkStart w:id="1814" w:name="_Toc57881061"/>
      <w:bookmarkStart w:id="1815" w:name="_Toc120005681"/>
      <w:bookmarkStart w:id="1816" w:name="_Toc155123963"/>
      <w:r>
        <w:t>14.7.3</w:t>
      </w:r>
      <w:r>
        <w:tab/>
        <w:t>Alternative Format of W-APN Operator Identifier</w:t>
      </w:r>
      <w:bookmarkEnd w:id="1806"/>
      <w:bookmarkEnd w:id="1807"/>
      <w:bookmarkEnd w:id="1808"/>
      <w:bookmarkEnd w:id="1809"/>
      <w:bookmarkEnd w:id="1810"/>
      <w:bookmarkEnd w:id="1811"/>
      <w:bookmarkEnd w:id="1812"/>
      <w:bookmarkEnd w:id="1813"/>
      <w:bookmarkEnd w:id="1814"/>
      <w:bookmarkEnd w:id="1815"/>
      <w:bookmarkEnd w:id="1816"/>
    </w:p>
    <w:p w14:paraId="63996933" w14:textId="315BFBBE" w:rsidR="009103DA" w:rsidRDefault="009103DA" w:rsidP="009103DA">
      <w:r>
        <w:t xml:space="preserve">For situations when the PDG serving the W-APN is located in such network that is not part of the GRX (i.e. the Interoperator IP backbone), the default Operator Identifier described in </w:t>
      </w:r>
      <w:r w:rsidR="00D60F0F">
        <w:t>clause 1</w:t>
      </w:r>
      <w:r>
        <w:t>4.7.2 is not available for use. This restriction originates from the ".3gppnetwork.org" domain, which is only available in GRX DNS for actual use. Thus an alternative format of W-APN Operator Identifier is required for this case.</w:t>
      </w:r>
    </w:p>
    <w:p w14:paraId="0F65A6D1" w14:textId="77777777" w:rsidR="009103DA" w:rsidRDefault="009103DA" w:rsidP="009103DA">
      <w:r>
        <w:t>The Alternative W-APN Operator Identifiers shall be constructed as follows:</w:t>
      </w:r>
    </w:p>
    <w:p w14:paraId="49BD58DF" w14:textId="77777777" w:rsidR="009103DA" w:rsidRDefault="009103DA" w:rsidP="009103DA">
      <w:pPr>
        <w:pStyle w:val="B1"/>
      </w:pPr>
      <w:r>
        <w:t>"w-apn.&lt;valid operator's REALM&gt;"</w:t>
      </w:r>
    </w:p>
    <w:p w14:paraId="00073EA7" w14:textId="77777777" w:rsidR="009103DA" w:rsidRDefault="009103DA" w:rsidP="009103DA">
      <w:r>
        <w:t>where:</w:t>
      </w:r>
    </w:p>
    <w:p w14:paraId="30FB45C4" w14:textId="77777777" w:rsidR="009103DA" w:rsidRDefault="009103DA" w:rsidP="001C6A25">
      <w:pPr>
        <w:pStyle w:val="B1"/>
      </w:pPr>
      <w:r w:rsidRPr="001C6A25">
        <w:t>&lt;valid operator's REALM&gt; corresponds to REALM names owned by  the operator hosting the PDG serving the desired W-APN.</w:t>
      </w:r>
    </w:p>
    <w:p w14:paraId="2CB14E5D" w14:textId="60A6A845" w:rsidR="009103DA" w:rsidRDefault="009103DA" w:rsidP="001C6A25">
      <w:r w:rsidRPr="001C6A25">
        <w:t>REALM names are required to be unique, and are piggybacked on the administration of the Public Internet DNS namespace. REALM names may also belong to the operator of the VPLMN.</w:t>
      </w:r>
    </w:p>
    <w:p w14:paraId="29180BFF" w14:textId="77777777" w:rsidR="009103DA" w:rsidRDefault="009103DA" w:rsidP="009103DA">
      <w:r>
        <w:lastRenderedPageBreak/>
        <w:t>As an example, the W-APN OI for the Operator REALM "notareal.com" is coded in the Public Internet DNS as:</w:t>
      </w:r>
    </w:p>
    <w:p w14:paraId="1A90F0AF" w14:textId="77777777" w:rsidR="009103DA" w:rsidRDefault="009103DA" w:rsidP="009103DA">
      <w:pPr>
        <w:pStyle w:val="NW"/>
      </w:pPr>
      <w:r>
        <w:t>"w-apn.notareal.com".</w:t>
      </w:r>
    </w:p>
    <w:p w14:paraId="456E2225" w14:textId="39C191BD" w:rsidR="009103DA" w:rsidRDefault="009103DA" w:rsidP="00BB7F6A">
      <w:pPr>
        <w:pStyle w:val="Heading2"/>
      </w:pPr>
      <w:bookmarkStart w:id="1817" w:name="_Toc19695380"/>
      <w:bookmarkStart w:id="1818" w:name="_Toc27225447"/>
      <w:bookmarkStart w:id="1819" w:name="_Toc36112305"/>
      <w:bookmarkStart w:id="1820" w:name="_Toc36112708"/>
      <w:bookmarkStart w:id="1821" w:name="_Toc44854267"/>
      <w:bookmarkStart w:id="1822" w:name="_Toc51839660"/>
      <w:bookmarkStart w:id="1823" w:name="_Toc57880252"/>
      <w:bookmarkStart w:id="1824" w:name="_Toc57880657"/>
      <w:bookmarkStart w:id="1825" w:name="_Toc57881062"/>
      <w:bookmarkStart w:id="1826" w:name="_Toc120005682"/>
      <w:bookmarkStart w:id="1827" w:name="_Toc155123964"/>
      <w:r w:rsidRPr="001C6A25">
        <w:t>14.8</w:t>
      </w:r>
      <w:r w:rsidR="001C6A25">
        <w:tab/>
      </w:r>
      <w:r w:rsidRPr="001C6A25">
        <w:t>Emergency Realm and Emergency NAI for Emergency Cases</w:t>
      </w:r>
      <w:bookmarkEnd w:id="1817"/>
      <w:bookmarkEnd w:id="1818"/>
      <w:bookmarkEnd w:id="1819"/>
      <w:bookmarkEnd w:id="1820"/>
      <w:bookmarkEnd w:id="1821"/>
      <w:bookmarkEnd w:id="1822"/>
      <w:bookmarkEnd w:id="1823"/>
      <w:bookmarkEnd w:id="1824"/>
      <w:bookmarkEnd w:id="1825"/>
      <w:bookmarkEnd w:id="1826"/>
      <w:bookmarkEnd w:id="1827"/>
    </w:p>
    <w:p w14:paraId="2D20C49A" w14:textId="6AD49D6E" w:rsidR="009103DA" w:rsidRDefault="009103DA" w:rsidP="009103DA">
      <w:r>
        <w:t xml:space="preserve">The emergency realm shall be of the form of a home network realm as described in </w:t>
      </w:r>
      <w:r w:rsidR="00D60F0F">
        <w:t>clause 1</w:t>
      </w:r>
      <w:r>
        <w:t>4.2 prefixed with the label "sos." at the beginning of the domain name.</w:t>
      </w:r>
    </w:p>
    <w:p w14:paraId="5D2315A5" w14:textId="77777777" w:rsidR="009103DA" w:rsidRDefault="009103DA" w:rsidP="009103DA">
      <w:r>
        <w:t>An example of a WLAN emergency NAI realm is:</w:t>
      </w:r>
    </w:p>
    <w:p w14:paraId="260242A5" w14:textId="77777777" w:rsidR="009103DA" w:rsidRDefault="009103DA" w:rsidP="009103DA">
      <w:pPr>
        <w:pStyle w:val="B1"/>
      </w:pPr>
      <w:r>
        <w:tab/>
        <w:t>IMSI in use: 234150999999999;</w:t>
      </w:r>
    </w:p>
    <w:p w14:paraId="3FC37667" w14:textId="77777777" w:rsidR="009103DA" w:rsidRDefault="009103DA" w:rsidP="009103DA">
      <w:pPr>
        <w:pStyle w:val="B1"/>
      </w:pPr>
      <w:r>
        <w:t>Where:</w:t>
      </w:r>
    </w:p>
    <w:p w14:paraId="48A22BAD" w14:textId="77777777" w:rsidR="009103DA" w:rsidRDefault="009103DA" w:rsidP="009103DA">
      <w:pPr>
        <w:pStyle w:val="B1"/>
      </w:pPr>
      <w:r>
        <w:tab/>
        <w:t>MCC = 234;</w:t>
      </w:r>
    </w:p>
    <w:p w14:paraId="10727905" w14:textId="77777777" w:rsidR="009103DA" w:rsidRDefault="009103DA" w:rsidP="009103DA">
      <w:pPr>
        <w:pStyle w:val="B1"/>
      </w:pPr>
      <w:r>
        <w:tab/>
        <w:t>MNC = 15;</w:t>
      </w:r>
    </w:p>
    <w:p w14:paraId="1299813F" w14:textId="77777777" w:rsidR="009103DA" w:rsidRDefault="009103DA" w:rsidP="009103DA">
      <w:pPr>
        <w:pStyle w:val="B1"/>
      </w:pPr>
      <w:r>
        <w:tab/>
        <w:t>MSIN = 0999999999</w:t>
      </w:r>
    </w:p>
    <w:p w14:paraId="26000BDB" w14:textId="77777777" w:rsidR="009103DA" w:rsidRDefault="009103DA" w:rsidP="009103DA">
      <w:r>
        <w:t>Which gives the home network domain name: sos.wlan.mnc015.mcc234.3gppnetwork.org.</w:t>
      </w:r>
    </w:p>
    <w:p w14:paraId="6AD38C59" w14:textId="77777777" w:rsidR="009103DA" w:rsidRDefault="009103DA" w:rsidP="009103DA">
      <w:pPr>
        <w:rPr>
          <w:lang w:eastAsia="zh-CN"/>
        </w:rPr>
      </w:pPr>
      <w:r>
        <w:t>The NAI for emergency cases shall be of the form as specified in clauses 14.3 and 14.4, with the addition of the emergency realm as described above for PLMNs where the emergency realm is supported.</w:t>
      </w:r>
    </w:p>
    <w:p w14:paraId="50BC3096" w14:textId="01708A30" w:rsidR="009103DA" w:rsidRDefault="009103DA" w:rsidP="009103DA">
      <w:pPr>
        <w:rPr>
          <w:lang w:eastAsia="zh-CN"/>
        </w:rPr>
      </w:pPr>
      <w:r>
        <w:rPr>
          <w:rFonts w:hint="eastAsia"/>
          <w:lang w:eastAsia="zh-CN"/>
        </w:rPr>
        <w:t>W</w:t>
      </w:r>
      <w:r>
        <w:t xml:space="preserve">hen UE is </w:t>
      </w:r>
      <w:r w:rsidRPr="001246D4">
        <w:t>using I-WLAN as the access network for IMS emergency calls</w:t>
      </w:r>
      <w:r>
        <w:t xml:space="preserve"> and IMSI is not available</w:t>
      </w:r>
      <w:r>
        <w:rPr>
          <w:rFonts w:hint="eastAsia"/>
          <w:lang w:eastAsia="zh-CN"/>
        </w:rPr>
        <w:t xml:space="preserve">, the Emergency NAI shall be an </w:t>
      </w:r>
      <w:r>
        <w:t>NAI</w:t>
      </w:r>
      <w:r>
        <w:rPr>
          <w:rFonts w:hint="eastAsia"/>
          <w:lang w:eastAsia="zh-CN"/>
        </w:rPr>
        <w:t xml:space="preserve"> </w:t>
      </w:r>
      <w:r w:rsidRPr="00EA428A">
        <w:t xml:space="preserve">compliant with </w:t>
      </w:r>
      <w:r w:rsidR="004E20DA">
        <w:t>IETF RFC </w:t>
      </w:r>
      <w:r>
        <w:t xml:space="preserve">4282 [53] </w:t>
      </w:r>
      <w:r>
        <w:rPr>
          <w:rFonts w:hint="eastAsia"/>
          <w:lang w:eastAsia="zh-CN"/>
        </w:rPr>
        <w:t xml:space="preserve">consisting of username and realm, either constructed with IMEI or MAC address, as specified in </w:t>
      </w:r>
      <w:r w:rsidR="004E20DA">
        <w:rPr>
          <w:rFonts w:hint="eastAsia"/>
          <w:lang w:eastAsia="zh-CN"/>
        </w:rPr>
        <w:t>3GPP TS</w:t>
      </w:r>
      <w:r w:rsidR="00D60F0F">
        <w:rPr>
          <w:lang w:eastAsia="zh-CN"/>
        </w:rPr>
        <w:t> </w:t>
      </w:r>
      <w:r w:rsidR="00D60F0F">
        <w:rPr>
          <w:rFonts w:hint="eastAsia"/>
          <w:lang w:eastAsia="zh-CN"/>
        </w:rPr>
        <w:t>3</w:t>
      </w:r>
      <w:r>
        <w:rPr>
          <w:rFonts w:hint="eastAsia"/>
          <w:lang w:eastAsia="zh-CN"/>
        </w:rPr>
        <w:t>3.234</w:t>
      </w:r>
      <w:r w:rsidR="00D60F0F">
        <w:rPr>
          <w:lang w:eastAsia="zh-CN"/>
        </w:rPr>
        <w:t> </w:t>
      </w:r>
      <w:r w:rsidR="00D60F0F">
        <w:rPr>
          <w:rFonts w:hint="eastAsia"/>
          <w:lang w:eastAsia="zh-CN"/>
        </w:rPr>
        <w:t>[</w:t>
      </w:r>
      <w:r>
        <w:rPr>
          <w:rFonts w:hint="eastAsia"/>
          <w:lang w:eastAsia="zh-CN"/>
        </w:rPr>
        <w:t xml:space="preserve">55]. </w:t>
      </w:r>
      <w:r>
        <w:t>The exact format shall be</w:t>
      </w:r>
      <w:r>
        <w:rPr>
          <w:rFonts w:hint="eastAsia"/>
          <w:lang w:eastAsia="zh-CN"/>
        </w:rPr>
        <w:t>:</w:t>
      </w:r>
    </w:p>
    <w:p w14:paraId="5EA0C6E1" w14:textId="77777777" w:rsidR="009103DA" w:rsidRDefault="009103DA" w:rsidP="009103DA">
      <w:pPr>
        <w:pStyle w:val="B1"/>
        <w:rPr>
          <w:lang w:eastAsia="zh-CN"/>
        </w:rPr>
      </w:pPr>
      <w:r w:rsidRPr="00741456">
        <w:t>imei&lt;IMEI&gt;@sos.wlan.mnc&lt;visitedMNC&gt;.mcc&lt;visitedMCC&gt;.3gppnetwork.org</w:t>
      </w:r>
    </w:p>
    <w:p w14:paraId="58FA7E27" w14:textId="77777777" w:rsidR="009103DA" w:rsidRDefault="009103DA" w:rsidP="009103DA">
      <w:pPr>
        <w:rPr>
          <w:snapToGrid w:val="0"/>
          <w:lang w:eastAsia="zh-CN"/>
        </w:rPr>
      </w:pPr>
      <w:r>
        <w:rPr>
          <w:snapToGrid w:val="0"/>
        </w:rPr>
        <w:t>or</w:t>
      </w:r>
      <w:r w:rsidRPr="005A60BD">
        <w:rPr>
          <w:snapToGrid w:val="0"/>
        </w:rPr>
        <w:t xml:space="preserve"> </w:t>
      </w:r>
      <w:r>
        <w:rPr>
          <w:snapToGrid w:val="0"/>
        </w:rPr>
        <w:t>if IMEI is not available,</w:t>
      </w:r>
    </w:p>
    <w:p w14:paraId="1CC684E6" w14:textId="77777777" w:rsidR="009103DA" w:rsidRDefault="009103DA" w:rsidP="009103DA">
      <w:pPr>
        <w:pStyle w:val="B1"/>
        <w:rPr>
          <w:lang w:eastAsia="zh-CN"/>
        </w:rPr>
      </w:pPr>
      <w:r>
        <w:rPr>
          <w:rFonts w:hint="eastAsia"/>
        </w:rPr>
        <w:t>mac</w:t>
      </w:r>
      <w:r>
        <w:t>&lt;</w:t>
      </w:r>
      <w:r>
        <w:rPr>
          <w:rFonts w:hint="eastAsia"/>
        </w:rPr>
        <w:t>MAC</w:t>
      </w:r>
      <w:r>
        <w:t>&gt;</w:t>
      </w:r>
      <w:r w:rsidRPr="00741456">
        <w:t>@sos.wlan.mnc&lt;visitedMNC&gt;.mcc&lt;visitedMCC&gt;.3gppnetwork.org</w:t>
      </w:r>
    </w:p>
    <w:p w14:paraId="06E52028" w14:textId="16F93257" w:rsidR="009103DA" w:rsidRDefault="009103DA" w:rsidP="009103DA">
      <w:pPr>
        <w:rPr>
          <w:lang w:eastAsia="zh-CN"/>
        </w:rPr>
      </w:pPr>
      <w:r>
        <w:t xml:space="preserve">The realm part of </w:t>
      </w:r>
      <w:r>
        <w:rPr>
          <w:rFonts w:hint="eastAsia"/>
          <w:lang w:eastAsia="zh-CN"/>
        </w:rPr>
        <w:t xml:space="preserve">the above </w:t>
      </w:r>
      <w:r>
        <w:t xml:space="preserve">NAI consists of the realm built using the PLMN ID (visitedMCC + visitedMNC) of the PLMN selected as a result of the </w:t>
      </w:r>
      <w:r>
        <w:rPr>
          <w:rFonts w:hint="eastAsia"/>
          <w:lang w:eastAsia="zh-CN"/>
        </w:rPr>
        <w:t>network</w:t>
      </w:r>
      <w:r>
        <w:t xml:space="preserve"> selection</w:t>
      </w:r>
      <w:r>
        <w:rPr>
          <w:rFonts w:hint="eastAsia"/>
          <w:lang w:eastAsia="zh-CN"/>
        </w:rPr>
        <w:t xml:space="preserve"> procedure, as specified in </w:t>
      </w:r>
      <w:r w:rsidR="00D60F0F">
        <w:t>clause </w:t>
      </w:r>
      <w:r w:rsidR="00D60F0F">
        <w:rPr>
          <w:rFonts w:hint="eastAsia"/>
          <w:lang w:eastAsia="zh-CN"/>
        </w:rPr>
        <w:t>5</w:t>
      </w:r>
      <w:r>
        <w:t>.</w:t>
      </w:r>
      <w:r>
        <w:rPr>
          <w:rFonts w:hint="eastAsia"/>
          <w:lang w:eastAsia="zh-CN"/>
        </w:rPr>
        <w:t>2</w:t>
      </w:r>
      <w:r>
        <w:t>.</w:t>
      </w:r>
      <w:r>
        <w:rPr>
          <w:rFonts w:hint="eastAsia"/>
          <w:lang w:eastAsia="zh-CN"/>
        </w:rPr>
        <w:t xml:space="preserve">5.4 of the </w:t>
      </w:r>
      <w:r w:rsidR="004E20DA">
        <w:rPr>
          <w:rFonts w:hint="eastAsia"/>
          <w:lang w:eastAsia="zh-CN"/>
        </w:rPr>
        <w:t>3GPP TS</w:t>
      </w:r>
      <w:r w:rsidR="00D60F0F">
        <w:rPr>
          <w:lang w:eastAsia="zh-CN"/>
        </w:rPr>
        <w:t> </w:t>
      </w:r>
      <w:r w:rsidR="00D60F0F">
        <w:rPr>
          <w:rFonts w:hint="eastAsia"/>
          <w:lang w:eastAsia="zh-CN"/>
        </w:rPr>
        <w:t>2</w:t>
      </w:r>
      <w:r>
        <w:rPr>
          <w:rFonts w:hint="eastAsia"/>
          <w:lang w:eastAsia="zh-CN"/>
        </w:rPr>
        <w:t>4.234</w:t>
      </w:r>
      <w:r w:rsidR="00D60F0F">
        <w:rPr>
          <w:lang w:eastAsia="zh-CN"/>
        </w:rPr>
        <w:t> </w:t>
      </w:r>
      <w:r w:rsidR="00D60F0F">
        <w:rPr>
          <w:rFonts w:hint="eastAsia"/>
          <w:lang w:eastAsia="zh-CN"/>
        </w:rPr>
        <w:t>[</w:t>
      </w:r>
      <w:r>
        <w:rPr>
          <w:rFonts w:hint="eastAsia"/>
          <w:lang w:eastAsia="zh-CN"/>
        </w:rPr>
        <w:t>48].</w:t>
      </w:r>
    </w:p>
    <w:p w14:paraId="1F0F65A4" w14:textId="77777777" w:rsidR="009103DA" w:rsidRPr="00855DF4" w:rsidRDefault="009103DA" w:rsidP="009103DA">
      <w:pPr>
        <w:rPr>
          <w:lang w:eastAsia="zh-CN"/>
        </w:rPr>
      </w:pPr>
      <w:r>
        <w:rPr>
          <w:lang w:eastAsia="zh-CN"/>
        </w:rPr>
        <w:t>The</w:t>
      </w:r>
      <w:r>
        <w:rPr>
          <w:rFonts w:hint="eastAsia"/>
          <w:lang w:eastAsia="zh-CN"/>
        </w:rPr>
        <w:t xml:space="preserve"> MNC and MCC shall be </w:t>
      </w:r>
      <w:r>
        <w:rPr>
          <w:lang w:eastAsia="zh-CN"/>
        </w:rPr>
        <w:t>with</w:t>
      </w:r>
      <w:r>
        <w:rPr>
          <w:rFonts w:hint="eastAsia"/>
          <w:lang w:eastAsia="zh-CN"/>
        </w:rPr>
        <w:t xml:space="preserve"> 3 digits coded. </w:t>
      </w:r>
      <w:r>
        <w:t xml:space="preserve">If there are only 2 significant digits in the MNC, one "0" digit </w:t>
      </w:r>
      <w:r>
        <w:rPr>
          <w:rFonts w:hint="eastAsia"/>
          <w:lang w:eastAsia="zh-CN"/>
        </w:rPr>
        <w:t>shall be</w:t>
      </w:r>
      <w:r>
        <w:t xml:space="preserve"> inserted at the left side to fill the 3 digits coding of MNC in the </w:t>
      </w:r>
      <w:r>
        <w:rPr>
          <w:rFonts w:hint="eastAsia"/>
          <w:lang w:eastAsia="zh-CN"/>
        </w:rPr>
        <w:t>realm of the NAI</w:t>
      </w:r>
      <w:r>
        <w:t>.</w:t>
      </w:r>
    </w:p>
    <w:p w14:paraId="2CBB0684" w14:textId="77777777" w:rsidR="009103DA" w:rsidRDefault="009103DA" w:rsidP="009103DA">
      <w:pPr>
        <w:rPr>
          <w:lang w:eastAsia="zh-CN"/>
        </w:rPr>
      </w:pPr>
      <w:r w:rsidRPr="007048B5">
        <w:t xml:space="preserve">For example, if the IMEI is </w:t>
      </w:r>
      <w:r>
        <w:t>219551288888888</w:t>
      </w:r>
      <w:r w:rsidRPr="007048B5">
        <w:t xml:space="preserve">, </w:t>
      </w:r>
      <w:r>
        <w:rPr>
          <w:rFonts w:hint="eastAsia"/>
          <w:lang w:eastAsia="zh-CN"/>
        </w:rPr>
        <w:t xml:space="preserve">and </w:t>
      </w:r>
      <w:r>
        <w:t xml:space="preserve">the </w:t>
      </w:r>
      <w:r>
        <w:rPr>
          <w:rFonts w:hint="eastAsia"/>
          <w:lang w:eastAsia="zh-CN"/>
        </w:rPr>
        <w:t>selected PLMN</w:t>
      </w:r>
      <w:r>
        <w:t xml:space="preserve"> </w:t>
      </w:r>
      <w:r>
        <w:rPr>
          <w:rFonts w:hint="eastAsia"/>
          <w:lang w:eastAsia="zh-CN"/>
        </w:rPr>
        <w:t xml:space="preserve">is with </w:t>
      </w:r>
      <w:r>
        <w:t>MCC 345 and MNC 12</w:t>
      </w:r>
      <w:r>
        <w:rPr>
          <w:rFonts w:hint="eastAsia"/>
          <w:lang w:eastAsia="zh-CN"/>
        </w:rPr>
        <w:t xml:space="preserve">, </w:t>
      </w:r>
      <w:r w:rsidRPr="007048B5">
        <w:t xml:space="preserve">the </w:t>
      </w:r>
      <w:r>
        <w:t xml:space="preserve">Emergency NAI then takes the form of </w:t>
      </w:r>
      <w:r w:rsidRPr="00B6642F">
        <w:t>imei219551288888888@</w:t>
      </w:r>
      <w:r w:rsidRPr="00741456">
        <w:t>sos.wlan.mnc</w:t>
      </w:r>
      <w:r>
        <w:rPr>
          <w:rFonts w:hint="eastAsia"/>
          <w:lang w:eastAsia="zh-CN"/>
        </w:rPr>
        <w:t>012</w:t>
      </w:r>
      <w:r w:rsidRPr="00741456">
        <w:t>.mcc</w:t>
      </w:r>
      <w:r>
        <w:rPr>
          <w:rFonts w:hint="eastAsia"/>
          <w:lang w:eastAsia="zh-CN"/>
        </w:rPr>
        <w:t>345</w:t>
      </w:r>
      <w:r w:rsidRPr="00741456">
        <w:t>.3gppnetwork.org</w:t>
      </w:r>
      <w:r>
        <w:t>.</w:t>
      </w:r>
    </w:p>
    <w:p w14:paraId="1DF5C9CD" w14:textId="77777777" w:rsidR="009103DA" w:rsidRDefault="009103DA" w:rsidP="009103DA">
      <w:r w:rsidRPr="007048B5">
        <w:t xml:space="preserve">For example, if the </w:t>
      </w:r>
      <w:r>
        <w:rPr>
          <w:rFonts w:hint="eastAsia"/>
          <w:lang w:eastAsia="zh-CN"/>
        </w:rPr>
        <w:t>MAC</w:t>
      </w:r>
      <w:r w:rsidRPr="007048B5">
        <w:t xml:space="preserve"> </w:t>
      </w:r>
      <w:r>
        <w:rPr>
          <w:rFonts w:hint="eastAsia"/>
          <w:lang w:eastAsia="zh-CN"/>
        </w:rPr>
        <w:t xml:space="preserve">address </w:t>
      </w:r>
      <w:r w:rsidRPr="007048B5">
        <w:t xml:space="preserve">is </w:t>
      </w:r>
      <w:r>
        <w:rPr>
          <w:spacing w:val="7"/>
        </w:rPr>
        <w:t>44-45-53-54-00-</w:t>
      </w:r>
      <w:r>
        <w:rPr>
          <w:rFonts w:hint="eastAsia"/>
          <w:spacing w:val="7"/>
          <w:lang w:eastAsia="zh-CN"/>
        </w:rPr>
        <w:t>AB</w:t>
      </w:r>
      <w:r w:rsidRPr="007048B5">
        <w:t xml:space="preserve">, </w:t>
      </w:r>
      <w:r>
        <w:rPr>
          <w:rFonts w:hint="eastAsia"/>
          <w:lang w:eastAsia="zh-CN"/>
        </w:rPr>
        <w:t xml:space="preserve">and </w:t>
      </w:r>
      <w:r>
        <w:t xml:space="preserve">the </w:t>
      </w:r>
      <w:r>
        <w:rPr>
          <w:rFonts w:hint="eastAsia"/>
          <w:lang w:eastAsia="zh-CN"/>
        </w:rPr>
        <w:t>selected PLMN</w:t>
      </w:r>
      <w:r>
        <w:t xml:space="preserve"> </w:t>
      </w:r>
      <w:r>
        <w:rPr>
          <w:rFonts w:hint="eastAsia"/>
          <w:lang w:eastAsia="zh-CN"/>
        </w:rPr>
        <w:t>is with</w:t>
      </w:r>
      <w:r>
        <w:t xml:space="preserve"> MCC 345 and MNC 12</w:t>
      </w:r>
      <w:r>
        <w:rPr>
          <w:rFonts w:hint="eastAsia"/>
          <w:lang w:eastAsia="zh-CN"/>
        </w:rPr>
        <w:t xml:space="preserve">, </w:t>
      </w:r>
      <w:r w:rsidRPr="007048B5">
        <w:t xml:space="preserve">the </w:t>
      </w:r>
      <w:r>
        <w:t>Emergency NAI then takes the form</w:t>
      </w:r>
      <w:r w:rsidRPr="008F28A4">
        <w:t xml:space="preserve"> of </w:t>
      </w:r>
      <w:r w:rsidRPr="00B82996">
        <w:rPr>
          <w:rFonts w:hint="eastAsia"/>
          <w:lang w:eastAsia="zh-CN"/>
        </w:rPr>
        <w:t>mac4445535400AB</w:t>
      </w:r>
      <w:r w:rsidRPr="00B82996">
        <w:t>@</w:t>
      </w:r>
      <w:r w:rsidRPr="008F28A4">
        <w:t>sos.wl</w:t>
      </w:r>
      <w:r w:rsidRPr="00741456">
        <w:t>an.mnc</w:t>
      </w:r>
      <w:r>
        <w:rPr>
          <w:rFonts w:hint="eastAsia"/>
          <w:lang w:eastAsia="zh-CN"/>
        </w:rPr>
        <w:t>012</w:t>
      </w:r>
      <w:r w:rsidRPr="00741456">
        <w:t>.mcc</w:t>
      </w:r>
      <w:r>
        <w:rPr>
          <w:rFonts w:hint="eastAsia"/>
          <w:lang w:eastAsia="zh-CN"/>
        </w:rPr>
        <w:t>345</w:t>
      </w:r>
      <w:r w:rsidRPr="00741456">
        <w:t>.3gppnetwork.org</w:t>
      </w:r>
      <w:r>
        <w:rPr>
          <w:rFonts w:hint="eastAsia"/>
          <w:lang w:eastAsia="zh-CN"/>
        </w:rPr>
        <w:t>, where the MAC address is represented in hexadecimal format without separators</w:t>
      </w:r>
      <w:r>
        <w:t>.</w:t>
      </w:r>
    </w:p>
    <w:p w14:paraId="794B7AC3" w14:textId="77777777" w:rsidR="009103DA" w:rsidRDefault="009103DA" w:rsidP="00BB7F6A">
      <w:pPr>
        <w:pStyle w:val="Heading1"/>
      </w:pPr>
      <w:bookmarkStart w:id="1828" w:name="_Toc19695381"/>
      <w:bookmarkStart w:id="1829" w:name="_Toc27225448"/>
      <w:bookmarkStart w:id="1830" w:name="_Toc36112306"/>
      <w:bookmarkStart w:id="1831" w:name="_Toc36112709"/>
      <w:bookmarkStart w:id="1832" w:name="_Toc44854268"/>
      <w:bookmarkStart w:id="1833" w:name="_Toc51839661"/>
      <w:bookmarkStart w:id="1834" w:name="_Toc57880253"/>
      <w:bookmarkStart w:id="1835" w:name="_Toc57880658"/>
      <w:bookmarkStart w:id="1836" w:name="_Toc57881063"/>
      <w:bookmarkStart w:id="1837" w:name="_Toc120005683"/>
      <w:bookmarkStart w:id="1838" w:name="_Toc155123965"/>
      <w:r>
        <w:t>15</w:t>
      </w:r>
      <w:r>
        <w:tab/>
        <w:t xml:space="preserve">Identification of </w:t>
      </w:r>
      <w:r>
        <w:rPr>
          <w:rFonts w:hint="eastAsia"/>
        </w:rPr>
        <w:t>Multimedia Broadcast/Multicast Service</w:t>
      </w:r>
      <w:bookmarkEnd w:id="1828"/>
      <w:bookmarkEnd w:id="1829"/>
      <w:bookmarkEnd w:id="1830"/>
      <w:bookmarkEnd w:id="1831"/>
      <w:bookmarkEnd w:id="1832"/>
      <w:bookmarkEnd w:id="1833"/>
      <w:bookmarkEnd w:id="1834"/>
      <w:bookmarkEnd w:id="1835"/>
      <w:bookmarkEnd w:id="1836"/>
      <w:bookmarkEnd w:id="1837"/>
      <w:bookmarkEnd w:id="1838"/>
    </w:p>
    <w:p w14:paraId="5FB17B02" w14:textId="77777777" w:rsidR="009103DA" w:rsidRDefault="009103DA" w:rsidP="00BB7F6A">
      <w:pPr>
        <w:pStyle w:val="Heading2"/>
      </w:pPr>
      <w:bookmarkStart w:id="1839" w:name="_Toc19695382"/>
      <w:bookmarkStart w:id="1840" w:name="_Toc27225449"/>
      <w:bookmarkStart w:id="1841" w:name="_Toc36112307"/>
      <w:bookmarkStart w:id="1842" w:name="_Toc36112710"/>
      <w:bookmarkStart w:id="1843" w:name="_Toc44854269"/>
      <w:bookmarkStart w:id="1844" w:name="_Toc51839662"/>
      <w:bookmarkStart w:id="1845" w:name="_Toc57880254"/>
      <w:bookmarkStart w:id="1846" w:name="_Toc57880659"/>
      <w:bookmarkStart w:id="1847" w:name="_Toc57881064"/>
      <w:bookmarkStart w:id="1848" w:name="_Toc120005684"/>
      <w:bookmarkStart w:id="1849" w:name="_Toc155123966"/>
      <w:r>
        <w:t>15.1</w:t>
      </w:r>
      <w:r>
        <w:tab/>
        <w:t>Introduction</w:t>
      </w:r>
      <w:bookmarkEnd w:id="1839"/>
      <w:bookmarkEnd w:id="1840"/>
      <w:bookmarkEnd w:id="1841"/>
      <w:bookmarkEnd w:id="1842"/>
      <w:bookmarkEnd w:id="1843"/>
      <w:bookmarkEnd w:id="1844"/>
      <w:bookmarkEnd w:id="1845"/>
      <w:bookmarkEnd w:id="1846"/>
      <w:bookmarkEnd w:id="1847"/>
      <w:bookmarkEnd w:id="1848"/>
      <w:bookmarkEnd w:id="1849"/>
    </w:p>
    <w:p w14:paraId="36C8D26B" w14:textId="77777777" w:rsidR="009103DA" w:rsidRDefault="009103DA" w:rsidP="009103DA">
      <w:r>
        <w:t xml:space="preserve">This clause describes the format of the parameters needed to access the </w:t>
      </w:r>
      <w:r>
        <w:rPr>
          <w:rFonts w:hint="eastAsia"/>
        </w:rPr>
        <w:t>Multimedia Broadcast/Multicast service</w:t>
      </w:r>
      <w:r>
        <w:t>. For further information on the use of the parameters see 3GPP TS 23.</w:t>
      </w:r>
      <w:r>
        <w:rPr>
          <w:rFonts w:hint="eastAsia"/>
        </w:rPr>
        <w:t>246</w:t>
      </w:r>
      <w:r>
        <w:t> [52].</w:t>
      </w:r>
    </w:p>
    <w:p w14:paraId="513D32C7" w14:textId="77777777" w:rsidR="009103DA" w:rsidRDefault="009103DA" w:rsidP="00BB7F6A">
      <w:pPr>
        <w:pStyle w:val="Heading2"/>
      </w:pPr>
      <w:bookmarkStart w:id="1850" w:name="_Toc19695383"/>
      <w:bookmarkStart w:id="1851" w:name="_Toc27225450"/>
      <w:bookmarkStart w:id="1852" w:name="_Toc36112308"/>
      <w:bookmarkStart w:id="1853" w:name="_Toc36112711"/>
      <w:bookmarkStart w:id="1854" w:name="_Toc44854270"/>
      <w:bookmarkStart w:id="1855" w:name="_Toc51839663"/>
      <w:bookmarkStart w:id="1856" w:name="_Toc57880255"/>
      <w:bookmarkStart w:id="1857" w:name="_Toc57880660"/>
      <w:bookmarkStart w:id="1858" w:name="_Toc57881065"/>
      <w:bookmarkStart w:id="1859" w:name="_Toc120005685"/>
      <w:bookmarkStart w:id="1860" w:name="_Toc155123967"/>
      <w:r w:rsidRPr="001C6A25">
        <w:lastRenderedPageBreak/>
        <w:t>15</w:t>
      </w:r>
      <w:r w:rsidRPr="001C6A25">
        <w:rPr>
          <w:rFonts w:hint="eastAsia"/>
        </w:rPr>
        <w:t>.2</w:t>
      </w:r>
      <w:r w:rsidRPr="001C6A25">
        <w:tab/>
        <w:t xml:space="preserve">Structure of </w:t>
      </w:r>
      <w:r w:rsidRPr="001C6A25">
        <w:rPr>
          <w:rFonts w:hint="eastAsia"/>
        </w:rPr>
        <w:t>TMGI</w:t>
      </w:r>
      <w:bookmarkEnd w:id="1850"/>
      <w:bookmarkEnd w:id="1851"/>
      <w:bookmarkEnd w:id="1852"/>
      <w:bookmarkEnd w:id="1853"/>
      <w:bookmarkEnd w:id="1854"/>
      <w:bookmarkEnd w:id="1855"/>
      <w:bookmarkEnd w:id="1856"/>
      <w:bookmarkEnd w:id="1857"/>
      <w:bookmarkEnd w:id="1858"/>
      <w:bookmarkEnd w:id="1859"/>
      <w:bookmarkEnd w:id="1860"/>
    </w:p>
    <w:p w14:paraId="33D1E951" w14:textId="77777777" w:rsidR="009103DA" w:rsidRDefault="009103DA" w:rsidP="009103DA">
      <w:r>
        <w:rPr>
          <w:rFonts w:hint="eastAsia"/>
        </w:rPr>
        <w:t xml:space="preserve">Temporary Mobile Group Identity (TMGI) is used </w:t>
      </w:r>
      <w:r>
        <w:t>within</w:t>
      </w:r>
      <w:r>
        <w:rPr>
          <w:rFonts w:hint="eastAsia"/>
        </w:rPr>
        <w:t xml:space="preserve"> MBMS</w:t>
      </w:r>
      <w:r>
        <w:t xml:space="preserve"> to uniquely identify Multicast and Broadcast bearer services.</w:t>
      </w:r>
    </w:p>
    <w:p w14:paraId="16F086EB" w14:textId="77777777" w:rsidR="009103DA" w:rsidRDefault="009103DA" w:rsidP="009103DA">
      <w:r>
        <w:t>TMGI is composed as shown in figure 15.2.1.</w:t>
      </w:r>
    </w:p>
    <w:bookmarkStart w:id="1861" w:name="_MON_1261395632"/>
    <w:bookmarkEnd w:id="1861"/>
    <w:p w14:paraId="2474AB95" w14:textId="77777777" w:rsidR="009103DA" w:rsidRDefault="009103DA" w:rsidP="009103DA">
      <w:pPr>
        <w:pStyle w:val="TH"/>
      </w:pPr>
      <w:r>
        <w:object w:dxaOrig="9360" w:dyaOrig="2700" w14:anchorId="4F9E8892">
          <v:shape id="_x0000_i1048" type="#_x0000_t75" style="width:469.45pt;height:135.35pt" o:ole="" fillcolor="window">
            <v:imagedata r:id="rId55" o:title=""/>
          </v:shape>
          <o:OLEObject Type="Embed" ProgID="Word.Picture.8" ShapeID="_x0000_i1048" DrawAspect="Content" ObjectID="_1765737022" r:id="rId56"/>
        </w:object>
      </w:r>
    </w:p>
    <w:p w14:paraId="2AE72E2D" w14:textId="77777777" w:rsidR="009103DA" w:rsidRDefault="009103DA" w:rsidP="009103DA">
      <w:pPr>
        <w:pStyle w:val="TF"/>
      </w:pPr>
      <w:r>
        <w:t>Figure 15.2.1: Structure of TMGI</w:t>
      </w:r>
    </w:p>
    <w:p w14:paraId="01E32CEC" w14:textId="77777777" w:rsidR="009103DA" w:rsidRDefault="009103DA" w:rsidP="009103DA">
      <w:r>
        <w:t xml:space="preserve">The </w:t>
      </w:r>
      <w:r>
        <w:rPr>
          <w:rFonts w:hint="eastAsia"/>
        </w:rPr>
        <w:t>TMGI</w:t>
      </w:r>
      <w:r>
        <w:t xml:space="preserve"> is composed of three parts:</w:t>
      </w:r>
    </w:p>
    <w:p w14:paraId="033F1289" w14:textId="77777777" w:rsidR="009103DA" w:rsidRDefault="009103DA" w:rsidP="009103DA">
      <w:pPr>
        <w:pStyle w:val="B1"/>
      </w:pPr>
      <w:r>
        <w:rPr>
          <w:rFonts w:hint="eastAsia"/>
        </w:rPr>
        <w:t>1</w:t>
      </w:r>
      <w:r>
        <w:t>)</w:t>
      </w:r>
      <w:r>
        <w:tab/>
      </w:r>
      <w:r>
        <w:rPr>
          <w:rFonts w:hint="eastAsia"/>
        </w:rPr>
        <w:t xml:space="preserve">MBMS Service ID consisting of three octets. </w:t>
      </w:r>
      <w:r w:rsidRPr="00F55C89">
        <w:t>MBMS Service ID consists of a 6-digit fixed-length hexadecimal number between 000000 and FFFFFF</w:t>
      </w:r>
      <w:r>
        <w:t xml:space="preserve">. </w:t>
      </w:r>
      <w:r>
        <w:rPr>
          <w:rFonts w:hint="eastAsia"/>
        </w:rPr>
        <w:t xml:space="preserve">MBMS Service ID </w:t>
      </w:r>
      <w:r>
        <w:t xml:space="preserve">uniquely </w:t>
      </w:r>
      <w:r>
        <w:rPr>
          <w:rFonts w:hint="eastAsia"/>
        </w:rPr>
        <w:t xml:space="preserve">identifies an MBMS bearer service within </w:t>
      </w:r>
      <w:r>
        <w:t>a</w:t>
      </w:r>
      <w:r>
        <w:rPr>
          <w:rFonts w:hint="eastAsia"/>
        </w:rPr>
        <w:t xml:space="preserve"> PLMN.</w:t>
      </w:r>
      <w:r>
        <w:t xml:space="preserve"> The structure of MBMS Service ID for services for Receive only mode is defined in 3GPP TS 24.116 [118].</w:t>
      </w:r>
    </w:p>
    <w:p w14:paraId="25B6B91C" w14:textId="77777777" w:rsidR="009103DA" w:rsidRDefault="009103DA" w:rsidP="009103DA">
      <w:pPr>
        <w:pStyle w:val="B1"/>
      </w:pPr>
      <w:r>
        <w:rPr>
          <w:rFonts w:hint="eastAsia"/>
        </w:rPr>
        <w:t>2</w:t>
      </w:r>
      <w:r>
        <w:t>)</w:t>
      </w:r>
      <w:r>
        <w:tab/>
        <w:t xml:space="preserve">Mobile Country Code (MCC) consisting of three digits. The MCC identifies uniquely the country of domicile of the </w:t>
      </w:r>
      <w:r>
        <w:rPr>
          <w:rFonts w:hint="eastAsia"/>
        </w:rPr>
        <w:t>BM-SC</w:t>
      </w:r>
      <w:r>
        <w:t>, except for the MCC value of 901, which does not identify any country and is assigned globally by ITU;</w:t>
      </w:r>
    </w:p>
    <w:p w14:paraId="6DE83F81" w14:textId="1A067FE7" w:rsidR="009103DA" w:rsidRDefault="009103DA" w:rsidP="009103DA">
      <w:pPr>
        <w:pStyle w:val="B1"/>
      </w:pPr>
      <w:r>
        <w:rPr>
          <w:rFonts w:hint="eastAsia"/>
        </w:rPr>
        <w:t>3</w:t>
      </w:r>
      <w:r>
        <w:t>)</w:t>
      </w:r>
      <w:r>
        <w:tab/>
        <w:t>Mobile Network Code (MNC) consisting of two or three digits (depending on the assignment to the PLMN by its national numbering plan administrator)</w:t>
      </w:r>
      <w:r>
        <w:rPr>
          <w:rFonts w:hint="eastAsia"/>
        </w:rPr>
        <w:t>.</w:t>
      </w:r>
      <w:r>
        <w:t xml:space="preserve"> The MNC identifies the PLMN</w:t>
      </w:r>
      <w:r>
        <w:rPr>
          <w:rFonts w:hint="eastAsia"/>
        </w:rPr>
        <w:t xml:space="preserve"> which the BM-SC belongs to</w:t>
      </w:r>
      <w:r>
        <w:t xml:space="preserve">, except for the MNC value of 56 when the MCC value is 901, which does not identify any PLMN. For more information on the use of the TMGI, see </w:t>
      </w:r>
      <w:r w:rsidR="004E20DA">
        <w:t>3GPP TS</w:t>
      </w:r>
      <w:r w:rsidR="00D60F0F">
        <w:t> 2</w:t>
      </w:r>
      <w:r>
        <w:t>3.246</w:t>
      </w:r>
      <w:r w:rsidR="00D60F0F">
        <w:t> [</w:t>
      </w:r>
      <w:r>
        <w:t>52].</w:t>
      </w:r>
    </w:p>
    <w:p w14:paraId="01D93659" w14:textId="77777777" w:rsidR="009103DA" w:rsidRDefault="009103DA" w:rsidP="009103DA">
      <w:r>
        <w:t>Any TMGI with MCC=901 and MNC=56 is used only for services for Receive Only Mode (see TS 23.246 [52] and 3GPP TS 24.116 [118]).</w:t>
      </w:r>
    </w:p>
    <w:p w14:paraId="050698D3" w14:textId="77777777" w:rsidR="009103DA" w:rsidRDefault="009103DA" w:rsidP="00BB7F6A">
      <w:pPr>
        <w:pStyle w:val="Heading2"/>
      </w:pPr>
      <w:bookmarkStart w:id="1862" w:name="_Toc19695384"/>
      <w:bookmarkStart w:id="1863" w:name="_Toc27225451"/>
      <w:bookmarkStart w:id="1864" w:name="_Toc36112309"/>
      <w:bookmarkStart w:id="1865" w:name="_Toc36112712"/>
      <w:bookmarkStart w:id="1866" w:name="_Toc44854271"/>
      <w:bookmarkStart w:id="1867" w:name="_Toc51839664"/>
      <w:bookmarkStart w:id="1868" w:name="_Toc57880256"/>
      <w:bookmarkStart w:id="1869" w:name="_Toc57880661"/>
      <w:bookmarkStart w:id="1870" w:name="_Toc57881066"/>
      <w:bookmarkStart w:id="1871" w:name="_Toc120005686"/>
      <w:bookmarkStart w:id="1872" w:name="_Toc155123968"/>
      <w:r w:rsidRPr="001C6A25">
        <w:t>15</w:t>
      </w:r>
      <w:r w:rsidRPr="001C6A25">
        <w:rPr>
          <w:rFonts w:hint="eastAsia"/>
        </w:rPr>
        <w:t>.</w:t>
      </w:r>
      <w:r w:rsidRPr="001C6A25">
        <w:t>3</w:t>
      </w:r>
      <w:r w:rsidRPr="001C6A25">
        <w:tab/>
        <w:t>Structure of MBMS SAI</w:t>
      </w:r>
      <w:bookmarkEnd w:id="1862"/>
      <w:bookmarkEnd w:id="1863"/>
      <w:bookmarkEnd w:id="1864"/>
      <w:bookmarkEnd w:id="1865"/>
      <w:bookmarkEnd w:id="1866"/>
      <w:bookmarkEnd w:id="1867"/>
      <w:bookmarkEnd w:id="1868"/>
      <w:bookmarkEnd w:id="1869"/>
      <w:bookmarkEnd w:id="1870"/>
      <w:bookmarkEnd w:id="1871"/>
      <w:bookmarkEnd w:id="1872"/>
    </w:p>
    <w:p w14:paraId="69219BBD" w14:textId="7F907CF1" w:rsidR="009103DA" w:rsidRDefault="009103DA" w:rsidP="001C6A25">
      <w:r w:rsidRPr="001C6A25">
        <w:t xml:space="preserve">The MBMS Service Area (MBMS SA) is defined in </w:t>
      </w:r>
      <w:r w:rsidR="004E20DA" w:rsidRPr="001C6A25">
        <w:t>3GPP TS</w:t>
      </w:r>
      <w:r w:rsidR="00D60F0F" w:rsidRPr="001C6A25">
        <w:t> 2</w:t>
      </w:r>
      <w:r w:rsidRPr="001C6A25">
        <w:t>3.246</w:t>
      </w:r>
      <w:r w:rsidR="00D60F0F" w:rsidRPr="001C6A25">
        <w:t> [</w:t>
      </w:r>
      <w:r w:rsidRPr="001C6A25">
        <w:t>52]. It comprises of one or more MBMS Service Area Identities (MBMS SAIs), in any case each MBMS SA shall not include more than 256 MBMS SAIs. An MBMS SAI shall identify a group of cells within a PLMN, that is independent of the associated Location/Routing/Service Area and the physical location of the cell(s). A cell shall be able to belong to one or more MBMS SAs, and therefore is addressable by one or more MBMS SAIs.</w:t>
      </w:r>
    </w:p>
    <w:p w14:paraId="49607E43" w14:textId="77777777" w:rsidR="009103DA" w:rsidRDefault="009103DA" w:rsidP="001C6A25">
      <w:r w:rsidRPr="001C6A25">
        <w:t>The MBMS SAI shall be a decimal number between 0 and 65,535 (inclusive). The value 0 has a special meaning; it shall denote the whole PLMN as the MBMS Service Area and it shall indicate to a receiving RNC/BSS/MCE that all cells reachable by that RNC/BSS/MCE shall be part of the MBMS Service Area.</w:t>
      </w:r>
    </w:p>
    <w:p w14:paraId="15D8AE61" w14:textId="77777777" w:rsidR="009103DA" w:rsidRDefault="009103DA" w:rsidP="001C6A25">
      <w:r w:rsidRPr="001C6A25">
        <w:t>With the exception of the specific MBMS Service Area Identity with value 0, the MBMS Service Area Identity shall be unique within a PLMN and shall be defined in such a way that all the corresponding cells are MBMS capable.</w:t>
      </w:r>
    </w:p>
    <w:p w14:paraId="34A67124" w14:textId="77777777" w:rsidR="009103DA" w:rsidRDefault="009103DA" w:rsidP="00BB7F6A">
      <w:pPr>
        <w:pStyle w:val="Heading2"/>
      </w:pPr>
      <w:bookmarkStart w:id="1873" w:name="_Toc19695385"/>
      <w:bookmarkStart w:id="1874" w:name="_Toc27225452"/>
      <w:bookmarkStart w:id="1875" w:name="_Toc36112310"/>
      <w:bookmarkStart w:id="1876" w:name="_Toc36112713"/>
      <w:bookmarkStart w:id="1877" w:name="_Toc44854272"/>
      <w:bookmarkStart w:id="1878" w:name="_Toc51839665"/>
      <w:bookmarkStart w:id="1879" w:name="_Toc57880257"/>
      <w:bookmarkStart w:id="1880" w:name="_Toc57880662"/>
      <w:bookmarkStart w:id="1881" w:name="_Toc57881067"/>
      <w:bookmarkStart w:id="1882" w:name="_Toc120005687"/>
      <w:bookmarkStart w:id="1883" w:name="_Toc155123969"/>
      <w:r w:rsidRPr="001C6A25">
        <w:rPr>
          <w:rFonts w:hint="eastAsia"/>
        </w:rPr>
        <w:t>15.</w:t>
      </w:r>
      <w:r w:rsidRPr="001C6A25">
        <w:t>4</w:t>
      </w:r>
      <w:r w:rsidRPr="001C6A25">
        <w:rPr>
          <w:rFonts w:hint="eastAsia"/>
        </w:rPr>
        <w:tab/>
        <w:t>Home Network Realm</w:t>
      </w:r>
      <w:bookmarkEnd w:id="1873"/>
      <w:bookmarkEnd w:id="1874"/>
      <w:bookmarkEnd w:id="1875"/>
      <w:bookmarkEnd w:id="1876"/>
      <w:bookmarkEnd w:id="1877"/>
      <w:bookmarkEnd w:id="1878"/>
      <w:bookmarkEnd w:id="1879"/>
      <w:bookmarkEnd w:id="1880"/>
      <w:bookmarkEnd w:id="1881"/>
      <w:bookmarkEnd w:id="1882"/>
      <w:bookmarkEnd w:id="1883"/>
    </w:p>
    <w:p w14:paraId="704F4ADE" w14:textId="77777777" w:rsidR="009103DA" w:rsidRDefault="009103DA" w:rsidP="009103DA">
      <w:r>
        <w:t xml:space="preserve">The home network realm shall be in the form of an Internet domain name, e.g. operator.com, as specified in </w:t>
      </w:r>
      <w:r>
        <w:rPr>
          <w:rFonts w:hint="eastAsia"/>
          <w:lang w:eastAsia="zh-CN"/>
        </w:rPr>
        <w:t xml:space="preserve">IETF </w:t>
      </w:r>
      <w:r>
        <w:t xml:space="preserve">RFC 1035 [19] and IETF RFC 1123 [20]. The home network realm consists of one or more labels. Each label shall consist of the alphabetic characters (A-Z and a-z), digits (0-9) and the hyphen (-) in accordance with IETF </w:t>
      </w:r>
      <w:r>
        <w:lastRenderedPageBreak/>
        <w:t>RFC 1035 [19]. Each label shall begin and end with either an alphabetic character or a digit in accordance with IETF RFC 1123 [20]. The case of alphabetic characters is not significant.</w:t>
      </w:r>
    </w:p>
    <w:p w14:paraId="2CF809DB" w14:textId="77777777" w:rsidR="009103DA" w:rsidRDefault="009103DA" w:rsidP="009103DA">
      <w:pPr>
        <w:rPr>
          <w:lang w:val="en-US"/>
        </w:rPr>
      </w:pPr>
      <w:r>
        <w:t xml:space="preserve">During the MBMS service activation </w:t>
      </w:r>
      <w:r>
        <w:rPr>
          <w:lang w:eastAsia="zh-CN"/>
        </w:rPr>
        <w:t>in roaming scenario</w:t>
      </w:r>
      <w:r>
        <w:t>, the</w:t>
      </w:r>
      <w:r>
        <w:rPr>
          <w:lang w:val="en-US"/>
        </w:rPr>
        <w:t xml:space="preserve"> </w:t>
      </w:r>
      <w:r>
        <w:rPr>
          <w:rFonts w:hint="eastAsia"/>
          <w:lang w:val="en-US" w:eastAsia="zh-CN"/>
        </w:rPr>
        <w:t xml:space="preserve">BM-SC in the </w:t>
      </w:r>
      <w:r>
        <w:rPr>
          <w:lang w:val="en-US" w:eastAsia="zh-CN"/>
        </w:rPr>
        <w:t>visited</w:t>
      </w:r>
      <w:r>
        <w:rPr>
          <w:rFonts w:hint="eastAsia"/>
          <w:lang w:val="en-US" w:eastAsia="zh-CN"/>
        </w:rPr>
        <w:t xml:space="preserve"> network</w:t>
      </w:r>
      <w:r>
        <w:rPr>
          <w:lang w:val="en-US"/>
        </w:rPr>
        <w:t xml:space="preserve"> shall derive the home network domain name from the IMSI as described in the following steps:</w:t>
      </w:r>
    </w:p>
    <w:p w14:paraId="429EDCEB" w14:textId="1F88D4A3" w:rsidR="009103DA" w:rsidRDefault="009103DA" w:rsidP="009103DA">
      <w:pPr>
        <w:pStyle w:val="B1"/>
      </w:pPr>
      <w:r>
        <w:t>1.</w:t>
      </w:r>
      <w:r>
        <w:tab/>
        <w:t xml:space="preserve">Take the first 5 or 6 digits, depending on whether a 2 or 3 digit MNC is used (see 3GPP TS 31.102 [27], </w:t>
      </w:r>
      <w:r w:rsidR="004E20DA">
        <w:t>3GPP TS</w:t>
      </w:r>
      <w:r w:rsidR="00D60F0F">
        <w:t> 5</w:t>
      </w:r>
      <w:r>
        <w:t>1.011</w:t>
      </w:r>
      <w:r w:rsidR="00D60F0F">
        <w:t> [</w:t>
      </w:r>
      <w:r>
        <w:t>66]) and separate them into MCC and MNC; if the MNC is 2 digits then a zero shall be added at the beginning;</w:t>
      </w:r>
    </w:p>
    <w:p w14:paraId="638DEC59" w14:textId="77777777" w:rsidR="009103DA" w:rsidRPr="006210D2" w:rsidRDefault="009103DA" w:rsidP="009103DA">
      <w:pPr>
        <w:pStyle w:val="B1"/>
      </w:pPr>
      <w:r>
        <w:t>2.</w:t>
      </w:r>
      <w:r>
        <w:tab/>
        <w:t xml:space="preserve">Use the MCC and MNC derived in step 1 to create the "mnc&lt;MNC&gt;.mcc&lt;MCC&gt;.3gppnetwork.org" </w:t>
      </w:r>
      <w:r>
        <w:rPr>
          <w:rFonts w:hint="eastAsia"/>
          <w:lang w:eastAsia="zh-CN"/>
        </w:rPr>
        <w:t>realm</w:t>
      </w:r>
      <w:r>
        <w:t xml:space="preserve"> name;</w:t>
      </w:r>
    </w:p>
    <w:p w14:paraId="56B10F63" w14:textId="77777777" w:rsidR="009103DA" w:rsidRDefault="009103DA" w:rsidP="009103DA">
      <w:pPr>
        <w:pStyle w:val="B1"/>
      </w:pPr>
      <w:r>
        <w:t>3.</w:t>
      </w:r>
      <w:r>
        <w:tab/>
        <w:t>Add the label "</w:t>
      </w:r>
      <w:r>
        <w:rPr>
          <w:rFonts w:hint="eastAsia"/>
          <w:lang w:eastAsia="zh-CN"/>
        </w:rPr>
        <w:t>mbms</w:t>
      </w:r>
      <w:r>
        <w:t xml:space="preserve">." to the beginning of the </w:t>
      </w:r>
      <w:r>
        <w:rPr>
          <w:rFonts w:hint="eastAsia"/>
          <w:lang w:eastAsia="zh-CN"/>
        </w:rPr>
        <w:t>realm</w:t>
      </w:r>
      <w:r>
        <w:t xml:space="preserve"> name.</w:t>
      </w:r>
    </w:p>
    <w:p w14:paraId="61A828DF" w14:textId="77777777" w:rsidR="009103DA" w:rsidRDefault="009103DA" w:rsidP="009103DA">
      <w:r>
        <w:t xml:space="preserve">An example of a </w:t>
      </w:r>
      <w:r>
        <w:rPr>
          <w:rFonts w:hint="eastAsia"/>
          <w:lang w:eastAsia="zh-CN"/>
        </w:rPr>
        <w:t xml:space="preserve">home </w:t>
      </w:r>
      <w:r>
        <w:t xml:space="preserve">realm </w:t>
      </w:r>
      <w:r>
        <w:rPr>
          <w:rFonts w:hint="eastAsia"/>
          <w:lang w:eastAsia="zh-CN"/>
        </w:rPr>
        <w:t xml:space="preserve">used in the MBMS roaming case </w:t>
      </w:r>
      <w:r>
        <w:t>is:</w:t>
      </w:r>
    </w:p>
    <w:p w14:paraId="0B34E009" w14:textId="77777777" w:rsidR="009103DA" w:rsidRDefault="009103DA" w:rsidP="009103DA">
      <w:pPr>
        <w:pStyle w:val="B1"/>
      </w:pPr>
      <w:r>
        <w:tab/>
        <w:t>IMSI in use: 234150999999999;</w:t>
      </w:r>
    </w:p>
    <w:p w14:paraId="068377C3" w14:textId="77777777" w:rsidR="009103DA" w:rsidRDefault="009103DA" w:rsidP="009103DA">
      <w:pPr>
        <w:pStyle w:val="B1"/>
      </w:pPr>
      <w:r>
        <w:t>Where:</w:t>
      </w:r>
    </w:p>
    <w:p w14:paraId="7C963A0B" w14:textId="77777777" w:rsidR="009103DA" w:rsidRDefault="009103DA" w:rsidP="009103DA">
      <w:pPr>
        <w:pStyle w:val="B1"/>
      </w:pPr>
      <w:r>
        <w:tab/>
        <w:t>MCC = 234;</w:t>
      </w:r>
    </w:p>
    <w:p w14:paraId="2A3DBFC5" w14:textId="77777777" w:rsidR="009103DA" w:rsidRDefault="009103DA" w:rsidP="009103DA">
      <w:pPr>
        <w:pStyle w:val="B1"/>
      </w:pPr>
      <w:r>
        <w:tab/>
        <w:t>MNC = 15;</w:t>
      </w:r>
    </w:p>
    <w:p w14:paraId="1DF2A124" w14:textId="77777777" w:rsidR="009103DA" w:rsidRDefault="009103DA" w:rsidP="009103DA">
      <w:pPr>
        <w:pStyle w:val="B1"/>
      </w:pPr>
      <w:r>
        <w:tab/>
        <w:t>MSIN = 0999999999</w:t>
      </w:r>
    </w:p>
    <w:p w14:paraId="001C9AE1" w14:textId="77777777" w:rsidR="009103DA" w:rsidRDefault="009103DA" w:rsidP="009103DA">
      <w:r>
        <w:t xml:space="preserve">Which gives the home network realm: </w:t>
      </w:r>
      <w:r>
        <w:rPr>
          <w:rFonts w:hint="eastAsia"/>
          <w:lang w:eastAsia="zh-CN"/>
        </w:rPr>
        <w:t>mbms</w:t>
      </w:r>
      <w:r>
        <w:t>.mnc015.mcc234.3gppnetwork.org.</w:t>
      </w:r>
    </w:p>
    <w:p w14:paraId="646E5113" w14:textId="77777777" w:rsidR="009103DA" w:rsidRDefault="009103DA" w:rsidP="00BB7F6A">
      <w:pPr>
        <w:pStyle w:val="Heading2"/>
      </w:pPr>
      <w:bookmarkStart w:id="1884" w:name="_Toc19695386"/>
      <w:bookmarkStart w:id="1885" w:name="_Toc27225453"/>
      <w:bookmarkStart w:id="1886" w:name="_Toc36112311"/>
      <w:bookmarkStart w:id="1887" w:name="_Toc36112714"/>
      <w:bookmarkStart w:id="1888" w:name="_Toc44854273"/>
      <w:bookmarkStart w:id="1889" w:name="_Toc51839666"/>
      <w:bookmarkStart w:id="1890" w:name="_Toc57880258"/>
      <w:bookmarkStart w:id="1891" w:name="_Toc57880663"/>
      <w:bookmarkStart w:id="1892" w:name="_Toc57881068"/>
      <w:bookmarkStart w:id="1893" w:name="_Toc120005688"/>
      <w:bookmarkStart w:id="1894" w:name="_Toc155123970"/>
      <w:r w:rsidRPr="001C6A25">
        <w:rPr>
          <w:rFonts w:hint="eastAsia"/>
        </w:rPr>
        <w:t>15.</w:t>
      </w:r>
      <w:r w:rsidRPr="001C6A25">
        <w:t>5</w:t>
      </w:r>
      <w:r w:rsidRPr="001C6A25">
        <w:rPr>
          <w:rFonts w:hint="eastAsia"/>
        </w:rPr>
        <w:tab/>
      </w:r>
      <w:r w:rsidRPr="001C6A25">
        <w:t>Addressing and identification for Bootstrapping MBMS Service Announcement</w:t>
      </w:r>
      <w:bookmarkEnd w:id="1884"/>
      <w:bookmarkEnd w:id="1885"/>
      <w:bookmarkEnd w:id="1886"/>
      <w:bookmarkEnd w:id="1887"/>
      <w:bookmarkEnd w:id="1888"/>
      <w:bookmarkEnd w:id="1889"/>
      <w:bookmarkEnd w:id="1890"/>
      <w:bookmarkEnd w:id="1891"/>
      <w:bookmarkEnd w:id="1892"/>
      <w:bookmarkEnd w:id="1893"/>
      <w:bookmarkEnd w:id="1894"/>
    </w:p>
    <w:p w14:paraId="77292D9A" w14:textId="77777777" w:rsidR="009103DA" w:rsidRDefault="009103DA" w:rsidP="009103DA">
      <w:r>
        <w:t>The UE needs a Service Announcement Fully Qualified Domain Name (FQDN) to bootstrap MBMS Service Announcement as specified in 3GPP TS 26.346 [105].</w:t>
      </w:r>
    </w:p>
    <w:p w14:paraId="01C76429" w14:textId="77777777" w:rsidR="009103DA" w:rsidRDefault="009103DA" w:rsidP="009103DA">
      <w:r>
        <w:t>The Service Announcement FQDN is composed of six labels. The last three labels shall be "pub.3gppnetwork.org". The second and third labels together shall uniquely identify the PLMN. The first label shall be "mbmsbs".</w:t>
      </w:r>
    </w:p>
    <w:p w14:paraId="595A2C12" w14:textId="77777777" w:rsidR="009103DA" w:rsidRDefault="009103DA" w:rsidP="009103DA">
      <w:r>
        <w:t>The Service Announcement FQDN</w:t>
      </w:r>
      <w:r w:rsidDel="00297C51">
        <w:t xml:space="preserve"> </w:t>
      </w:r>
      <w:r>
        <w:t xml:space="preserve">is derived from the IMSI or </w:t>
      </w:r>
      <w:r>
        <w:rPr>
          <w:rFonts w:hint="eastAsia"/>
          <w:lang w:eastAsia="zh-CN"/>
        </w:rPr>
        <w:t>V</w:t>
      </w:r>
      <w:r>
        <w:rPr>
          <w:lang w:eastAsia="zh-CN"/>
        </w:rPr>
        <w:t xml:space="preserve">isited </w:t>
      </w:r>
      <w:r>
        <w:rPr>
          <w:rFonts w:hint="eastAsia"/>
          <w:lang w:eastAsia="zh-CN"/>
        </w:rPr>
        <w:t>PLMN Identity</w:t>
      </w:r>
      <w:r>
        <w:t xml:space="preserve"> as follows:</w:t>
      </w:r>
    </w:p>
    <w:p w14:paraId="73598AB3" w14:textId="77777777" w:rsidR="009103DA" w:rsidRDefault="009103DA" w:rsidP="009103DA">
      <w:pPr>
        <w:pStyle w:val="B1"/>
      </w:pPr>
      <w:r>
        <w:t>"mbmsbs.mnc&lt;MNC&gt;.mcc&lt;MCC&gt;.pub.3gppnetwork.org"</w:t>
      </w:r>
    </w:p>
    <w:p w14:paraId="4D2AF5E7" w14:textId="77777777" w:rsidR="009103DA" w:rsidRDefault="009103DA" w:rsidP="009103DA">
      <w:r>
        <w:t>where:</w:t>
      </w:r>
    </w:p>
    <w:p w14:paraId="042888F2" w14:textId="77777777" w:rsidR="009103DA" w:rsidRDefault="009103DA" w:rsidP="009103DA">
      <w:pPr>
        <w:pStyle w:val="B1"/>
      </w:pPr>
      <w:r>
        <w:t>"mnc" and "mcc" serve as invariable identifiers for the following digits.</w:t>
      </w:r>
    </w:p>
    <w:p w14:paraId="221A6037" w14:textId="77777777" w:rsidR="009103DA" w:rsidRDefault="009103DA" w:rsidP="009103DA">
      <w:pPr>
        <w:pStyle w:val="B1"/>
      </w:pPr>
      <w:r>
        <w:rPr>
          <w:lang w:eastAsia="zh-CN"/>
        </w:rPr>
        <w:t>-</w:t>
      </w:r>
      <w:r>
        <w:rPr>
          <w:lang w:eastAsia="zh-CN"/>
        </w:rPr>
        <w:tab/>
      </w:r>
      <w:r>
        <w:rPr>
          <w:rFonts w:hint="eastAsia"/>
          <w:lang w:eastAsia="zh-CN"/>
        </w:rPr>
        <w:t xml:space="preserve">When </w:t>
      </w:r>
      <w:r>
        <w:rPr>
          <w:lang w:eastAsia="zh-CN"/>
        </w:rPr>
        <w:t xml:space="preserve">using the </w:t>
      </w:r>
      <w:r>
        <w:t>Service Announcement FQDN</w:t>
      </w:r>
      <w:r>
        <w:rPr>
          <w:rFonts w:hint="eastAsia"/>
          <w:lang w:eastAsia="zh-CN"/>
        </w:rPr>
        <w:t xml:space="preserve"> </w:t>
      </w:r>
      <w:r>
        <w:rPr>
          <w:lang w:eastAsia="zh-CN"/>
        </w:rPr>
        <w:t xml:space="preserve">in a visited </w:t>
      </w:r>
      <w:r>
        <w:t>network</w:t>
      </w:r>
      <w:r>
        <w:rPr>
          <w:rFonts w:hint="eastAsia"/>
          <w:lang w:eastAsia="zh-CN"/>
        </w:rPr>
        <w:t xml:space="preserve">, the </w:t>
      </w:r>
      <w:r>
        <w:t xml:space="preserve">&lt;MNC&gt; and &lt;MCC&gt; </w:t>
      </w:r>
      <w:r>
        <w:rPr>
          <w:rFonts w:hint="eastAsia"/>
          <w:lang w:eastAsia="zh-CN"/>
        </w:rPr>
        <w:t xml:space="preserve">shall be </w:t>
      </w:r>
      <w:r>
        <w:t>derived from the</w:t>
      </w:r>
      <w:r>
        <w:rPr>
          <w:rFonts w:hint="eastAsia"/>
          <w:lang w:eastAsia="zh-CN"/>
        </w:rPr>
        <w:t xml:space="preserve"> </w:t>
      </w:r>
      <w:r>
        <w:rPr>
          <w:lang w:eastAsia="zh-CN"/>
        </w:rPr>
        <w:t xml:space="preserve">visited </w:t>
      </w:r>
      <w:r>
        <w:rPr>
          <w:rFonts w:hint="eastAsia"/>
        </w:rPr>
        <w:t>PLMN Identity</w:t>
      </w:r>
      <w:r>
        <w:t xml:space="preserve"> as defined in clause 12.1</w:t>
      </w:r>
      <w:r>
        <w:rPr>
          <w:rFonts w:hint="eastAsia"/>
        </w:rPr>
        <w:t>.</w:t>
      </w:r>
    </w:p>
    <w:p w14:paraId="68E9EF93" w14:textId="77777777" w:rsidR="009103DA" w:rsidRPr="006C55D9" w:rsidRDefault="009103DA" w:rsidP="009103DA">
      <w:pPr>
        <w:pStyle w:val="B1"/>
        <w:rPr>
          <w:lang w:eastAsia="zh-CN"/>
        </w:rPr>
      </w:pPr>
      <w:r>
        <w:rPr>
          <w:lang w:eastAsia="zh-CN"/>
        </w:rPr>
        <w:t>-</w:t>
      </w:r>
      <w:r>
        <w:rPr>
          <w:lang w:eastAsia="zh-CN"/>
        </w:rPr>
        <w:tab/>
      </w:r>
      <w:r>
        <w:rPr>
          <w:rFonts w:hint="eastAsia"/>
          <w:lang w:eastAsia="zh-CN"/>
        </w:rPr>
        <w:t xml:space="preserve">When </w:t>
      </w:r>
      <w:r>
        <w:rPr>
          <w:lang w:eastAsia="zh-CN"/>
        </w:rPr>
        <w:t xml:space="preserve">using the </w:t>
      </w:r>
      <w:r>
        <w:t>Service Announcement FQDN</w:t>
      </w:r>
      <w:r>
        <w:rPr>
          <w:rFonts w:hint="eastAsia"/>
          <w:lang w:eastAsia="zh-CN"/>
        </w:rPr>
        <w:t xml:space="preserve"> </w:t>
      </w:r>
      <w:r>
        <w:rPr>
          <w:lang w:eastAsia="zh-CN"/>
        </w:rPr>
        <w:t>in the home network</w:t>
      </w:r>
      <w:r>
        <w:rPr>
          <w:rFonts w:hint="eastAsia"/>
          <w:lang w:eastAsia="zh-CN"/>
        </w:rPr>
        <w:t>, the</w:t>
      </w:r>
      <w:r w:rsidRPr="006C55D9">
        <w:rPr>
          <w:lang w:eastAsia="zh-CN"/>
        </w:rPr>
        <w:t xml:space="preserve"> </w:t>
      </w:r>
      <w:r>
        <w:rPr>
          <w:lang w:eastAsia="zh-CN"/>
        </w:rPr>
        <w:t xml:space="preserve">&lt;MNC&gt; and &lt;MCC&gt; </w:t>
      </w:r>
      <w:r>
        <w:rPr>
          <w:rFonts w:hint="eastAsia"/>
          <w:lang w:eastAsia="zh-CN"/>
        </w:rPr>
        <w:t>shall be</w:t>
      </w:r>
      <w:r>
        <w:rPr>
          <w:lang w:eastAsia="zh-CN"/>
        </w:rPr>
        <w:t xml:space="preserve"> derived from the components of the IMSI as defined in clause</w:t>
      </w:r>
      <w:r>
        <w:t> </w:t>
      </w:r>
      <w:r>
        <w:rPr>
          <w:lang w:eastAsia="zh-CN"/>
        </w:rPr>
        <w:t>2.2.</w:t>
      </w:r>
    </w:p>
    <w:p w14:paraId="7198D32F" w14:textId="77777777" w:rsidR="009103DA" w:rsidRDefault="009103DA" w:rsidP="009103DA">
      <w:r>
        <w:t>In order to guarantee inter-PLMN DNS translation, the &lt;MNC&gt; and &lt;MCC&gt; coding used in the "mbmsbs.mnc&lt;MNC&gt;.mcc&lt;MCC&gt;.pub.3gppnetwork.org" format of the Service Announcement FQDN</w:t>
      </w:r>
      <w:r w:rsidDel="00297C51">
        <w:t xml:space="preserve"> </w:t>
      </w:r>
      <w:r>
        <w:t>shall be:</w:t>
      </w:r>
    </w:p>
    <w:p w14:paraId="0EEAAAC9" w14:textId="77777777" w:rsidR="009103DA" w:rsidRPr="00713520" w:rsidRDefault="009103DA" w:rsidP="009103DA">
      <w:pPr>
        <w:pStyle w:val="B1"/>
      </w:pPr>
      <w:r w:rsidRPr="00713520">
        <w:t>-</w:t>
      </w:r>
      <w:r w:rsidRPr="00713520">
        <w:tab/>
        <w:t>&lt;MNC&gt; = 3 digits</w:t>
      </w:r>
    </w:p>
    <w:p w14:paraId="5BA6AC79" w14:textId="77777777" w:rsidR="009103DA" w:rsidRPr="00713520" w:rsidRDefault="009103DA" w:rsidP="009103DA">
      <w:pPr>
        <w:pStyle w:val="B1"/>
      </w:pPr>
      <w:r>
        <w:t>-</w:t>
      </w:r>
      <w:r>
        <w:tab/>
      </w:r>
      <w:r w:rsidRPr="00713520">
        <w:t>&lt;MCC&gt; = 3 digits</w:t>
      </w:r>
    </w:p>
    <w:p w14:paraId="2433746D" w14:textId="77777777" w:rsidR="009103DA" w:rsidRDefault="009103DA" w:rsidP="009103DA">
      <w:r>
        <w:t>If there are only 2 significant digits in the MNC, one "0" digit shall be</w:t>
      </w:r>
      <w:r>
        <w:rPr>
          <w:color w:val="3366FF"/>
        </w:rPr>
        <w:t xml:space="preserve"> </w:t>
      </w:r>
      <w:r>
        <w:t>inserted at the left side to fill the 3 digits coding of MNC in the Service Announcement FQDN.</w:t>
      </w:r>
    </w:p>
    <w:p w14:paraId="65064499" w14:textId="77777777" w:rsidR="009103DA" w:rsidRDefault="009103DA" w:rsidP="009103DA">
      <w:r>
        <w:t>As an example, the Service Announcement FQDN for MCC 345 and MNC 12 is coded in the DNS as:</w:t>
      </w:r>
    </w:p>
    <w:p w14:paraId="3C829AF7" w14:textId="77777777" w:rsidR="009103DA" w:rsidRPr="005118DF" w:rsidRDefault="009103DA" w:rsidP="009103DA">
      <w:pPr>
        <w:pStyle w:val="NW"/>
      </w:pPr>
      <w:r>
        <w:t>"mbmsbs.mnc012.mcc345.pub.3gppnetwork.org".</w:t>
      </w:r>
    </w:p>
    <w:p w14:paraId="797FD975" w14:textId="77777777" w:rsidR="009103DA" w:rsidRDefault="009103DA" w:rsidP="009103DA"/>
    <w:p w14:paraId="38C654A4" w14:textId="77777777" w:rsidR="009103DA" w:rsidRDefault="009103DA" w:rsidP="00BB7F6A">
      <w:pPr>
        <w:pStyle w:val="Heading1"/>
      </w:pPr>
      <w:bookmarkStart w:id="1895" w:name="_Toc19695387"/>
      <w:bookmarkStart w:id="1896" w:name="_Toc27225454"/>
      <w:bookmarkStart w:id="1897" w:name="_Toc36112312"/>
      <w:bookmarkStart w:id="1898" w:name="_Toc36112715"/>
      <w:bookmarkStart w:id="1899" w:name="_Toc44854274"/>
      <w:bookmarkStart w:id="1900" w:name="_Toc51839667"/>
      <w:bookmarkStart w:id="1901" w:name="_Toc57880259"/>
      <w:bookmarkStart w:id="1902" w:name="_Toc57880664"/>
      <w:bookmarkStart w:id="1903" w:name="_Toc57881069"/>
      <w:bookmarkStart w:id="1904" w:name="_Toc120005689"/>
      <w:bookmarkStart w:id="1905" w:name="_Toc155123971"/>
      <w:r>
        <w:t>16</w:t>
      </w:r>
      <w:r>
        <w:tab/>
        <w:t>Numbering, addressing and identification within the GAA subsystem</w:t>
      </w:r>
      <w:bookmarkEnd w:id="1895"/>
      <w:bookmarkEnd w:id="1896"/>
      <w:bookmarkEnd w:id="1897"/>
      <w:bookmarkEnd w:id="1898"/>
      <w:bookmarkEnd w:id="1899"/>
      <w:bookmarkEnd w:id="1900"/>
      <w:bookmarkEnd w:id="1901"/>
      <w:bookmarkEnd w:id="1902"/>
      <w:bookmarkEnd w:id="1903"/>
      <w:bookmarkEnd w:id="1904"/>
      <w:bookmarkEnd w:id="1905"/>
    </w:p>
    <w:p w14:paraId="2BA9EA3A" w14:textId="77777777" w:rsidR="009103DA" w:rsidRDefault="009103DA" w:rsidP="00BB7F6A">
      <w:pPr>
        <w:pStyle w:val="Heading2"/>
      </w:pPr>
      <w:bookmarkStart w:id="1906" w:name="_Toc19695388"/>
      <w:bookmarkStart w:id="1907" w:name="_Toc27225455"/>
      <w:bookmarkStart w:id="1908" w:name="_Toc36112313"/>
      <w:bookmarkStart w:id="1909" w:name="_Toc36112716"/>
      <w:bookmarkStart w:id="1910" w:name="_Toc44854275"/>
      <w:bookmarkStart w:id="1911" w:name="_Toc51839668"/>
      <w:bookmarkStart w:id="1912" w:name="_Toc57880260"/>
      <w:bookmarkStart w:id="1913" w:name="_Toc57880665"/>
      <w:bookmarkStart w:id="1914" w:name="_Toc57881070"/>
      <w:bookmarkStart w:id="1915" w:name="_Toc120005690"/>
      <w:bookmarkStart w:id="1916" w:name="_Toc155123972"/>
      <w:r>
        <w:t>16.1</w:t>
      </w:r>
      <w:r>
        <w:tab/>
        <w:t>Introduction</w:t>
      </w:r>
      <w:bookmarkEnd w:id="1906"/>
      <w:bookmarkEnd w:id="1907"/>
      <w:bookmarkEnd w:id="1908"/>
      <w:bookmarkEnd w:id="1909"/>
      <w:bookmarkEnd w:id="1910"/>
      <w:bookmarkEnd w:id="1911"/>
      <w:bookmarkEnd w:id="1912"/>
      <w:bookmarkEnd w:id="1913"/>
      <w:bookmarkEnd w:id="1914"/>
      <w:bookmarkEnd w:id="1915"/>
      <w:bookmarkEnd w:id="1916"/>
    </w:p>
    <w:p w14:paraId="308B73F6" w14:textId="77777777" w:rsidR="009103DA" w:rsidRDefault="009103DA" w:rsidP="009103DA">
      <w:r>
        <w:t>This clause describes the format of the parameters needed to access the GAA system. For further information on the use of the parameters see 3GPP TS 33.221 [58]. For more information on the ".3gppnetwork.org" domain name and its applicability, see Annex D of the present document.</w:t>
      </w:r>
    </w:p>
    <w:p w14:paraId="70EC6361" w14:textId="77777777" w:rsidR="009103DA" w:rsidRDefault="009103DA" w:rsidP="00BB7F6A">
      <w:pPr>
        <w:pStyle w:val="Heading2"/>
      </w:pPr>
      <w:bookmarkStart w:id="1917" w:name="_Toc19695389"/>
      <w:bookmarkStart w:id="1918" w:name="_Toc27225456"/>
      <w:bookmarkStart w:id="1919" w:name="_Toc36112314"/>
      <w:bookmarkStart w:id="1920" w:name="_Toc36112717"/>
      <w:bookmarkStart w:id="1921" w:name="_Toc44854276"/>
      <w:bookmarkStart w:id="1922" w:name="_Toc51839669"/>
      <w:bookmarkStart w:id="1923" w:name="_Toc57880261"/>
      <w:bookmarkStart w:id="1924" w:name="_Toc57880666"/>
      <w:bookmarkStart w:id="1925" w:name="_Toc57881071"/>
      <w:bookmarkStart w:id="1926" w:name="_Toc120005691"/>
      <w:bookmarkStart w:id="1927" w:name="_Toc155123973"/>
      <w:r>
        <w:t>16.2</w:t>
      </w:r>
      <w:r>
        <w:tab/>
        <w:t>BSF address</w:t>
      </w:r>
      <w:bookmarkEnd w:id="1917"/>
      <w:bookmarkEnd w:id="1918"/>
      <w:bookmarkEnd w:id="1919"/>
      <w:bookmarkEnd w:id="1920"/>
      <w:bookmarkEnd w:id="1921"/>
      <w:bookmarkEnd w:id="1922"/>
      <w:bookmarkEnd w:id="1923"/>
      <w:bookmarkEnd w:id="1924"/>
      <w:bookmarkEnd w:id="1925"/>
      <w:bookmarkEnd w:id="1926"/>
      <w:bookmarkEnd w:id="1927"/>
    </w:p>
    <w:p w14:paraId="37AD773A" w14:textId="139CA3E1" w:rsidR="009103DA" w:rsidRDefault="009103DA" w:rsidP="009103DA">
      <w:r>
        <w:t xml:space="preserve">The Bootstrapping Server Function (BSF) address is in the form of a Fully Qualified Domain Name as defined in </w:t>
      </w:r>
      <w:r w:rsidR="004E20DA">
        <w:t>IETF RFC </w:t>
      </w:r>
      <w:r>
        <w:t>1035</w:t>
      </w:r>
      <w:r w:rsidR="00D60F0F">
        <w:t> [</w:t>
      </w:r>
      <w:r>
        <w:t>19] and IETF RFC 1123 [20]. The BSF address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14C3B0A2" w14:textId="77777777" w:rsidR="009103DA" w:rsidRDefault="009103DA" w:rsidP="009103DA">
      <w:r w:rsidRPr="00D07592">
        <w:t xml:space="preserve">For 3GPP systems, the </w:t>
      </w:r>
      <w:r>
        <w:t>UE shall discover the BSF address from the identity information related to the UICC application that is used during the bootstrapping procedure i.e. IMSI for USIM, or IMPI for ISIM, in the following way:</w:t>
      </w:r>
    </w:p>
    <w:p w14:paraId="325BF20C" w14:textId="77777777" w:rsidR="009103DA" w:rsidRDefault="009103DA" w:rsidP="009103DA">
      <w:pPr>
        <w:pStyle w:val="B1"/>
      </w:pPr>
      <w:r>
        <w:t>-</w:t>
      </w:r>
      <w:r>
        <w:tab/>
        <w:t>In the case where the USIM is used in bootstrapping, the BSF address shall be derived as follows:</w:t>
      </w:r>
    </w:p>
    <w:p w14:paraId="0C617CDF" w14:textId="6F5EB490" w:rsidR="009103DA" w:rsidRDefault="009103DA" w:rsidP="009103DA">
      <w:pPr>
        <w:pStyle w:val="B3"/>
      </w:pPr>
      <w:r>
        <w:t>1.</w:t>
      </w:r>
      <w:r>
        <w:tab/>
        <w:t xml:space="preserve">take the first 5 or 6 digits, depending on whether a 2 or 3 digit MNC is used (see </w:t>
      </w:r>
      <w:r w:rsidR="004E20DA">
        <w:t>3GPP TS</w:t>
      </w:r>
      <w:r w:rsidR="00D60F0F">
        <w:t> 3</w:t>
      </w:r>
      <w:r>
        <w:t>1.102</w:t>
      </w:r>
      <w:r w:rsidR="00D60F0F">
        <w:t> [</w:t>
      </w:r>
      <w:r>
        <w:t>27]) and separate them into MCC and MNC; if the MNC is 2 digits then a zero shall be added at the beginning;</w:t>
      </w:r>
    </w:p>
    <w:p w14:paraId="13002791" w14:textId="77777777" w:rsidR="009103DA" w:rsidRDefault="009103DA" w:rsidP="009103DA">
      <w:pPr>
        <w:pStyle w:val="B3"/>
      </w:pPr>
      <w:r>
        <w:t>2.</w:t>
      </w:r>
      <w:r>
        <w:tab/>
        <w:t>use the MCC and MNC derived in step 1 to create the "mnc&lt;MNC&gt;.mcc&lt;MCC&gt;.pub.3gppnetwork.org" domain name;</w:t>
      </w:r>
    </w:p>
    <w:p w14:paraId="07FAB421" w14:textId="77777777" w:rsidR="009103DA" w:rsidRDefault="009103DA" w:rsidP="009103DA">
      <w:pPr>
        <w:pStyle w:val="B3"/>
      </w:pPr>
      <w:r>
        <w:t>3.</w:t>
      </w:r>
      <w:r>
        <w:tab/>
        <w:t>add the label "bsf." to the beginning of the domain.</w:t>
      </w:r>
    </w:p>
    <w:p w14:paraId="37DD1049" w14:textId="77777777" w:rsidR="009103DA" w:rsidRDefault="009103DA" w:rsidP="001C6A25">
      <w:pPr>
        <w:pStyle w:val="EX"/>
      </w:pPr>
      <w:r w:rsidRPr="001C6A25">
        <w:t>Example 1:</w:t>
      </w:r>
      <w:r w:rsidRPr="001C6A25">
        <w:tab/>
        <w:t>If IMSI in use is "234150999999999", where MCC=234, MNC=15, and MSIN=0999999999, the BSF address would be "bsf.mnc015.mcc234.pub.3gppnetwork.org".</w:t>
      </w:r>
    </w:p>
    <w:p w14:paraId="36C68022" w14:textId="77777777" w:rsidR="009103DA" w:rsidRDefault="009103DA" w:rsidP="009103DA">
      <w:pPr>
        <w:pStyle w:val="B1"/>
      </w:pPr>
      <w:r>
        <w:t>-</w:t>
      </w:r>
      <w:r>
        <w:tab/>
        <w:t>In the case where ISIM is used in bootstrapping, the BSF address shall be derived as follows:</w:t>
      </w:r>
    </w:p>
    <w:p w14:paraId="782E7A5B" w14:textId="77777777" w:rsidR="009103DA" w:rsidRDefault="009103DA" w:rsidP="009103DA">
      <w:pPr>
        <w:pStyle w:val="B3"/>
      </w:pPr>
      <w:r>
        <w:t>1.</w:t>
      </w:r>
      <w:r>
        <w:tab/>
        <w:t>extract the domain name from the IMPI;</w:t>
      </w:r>
    </w:p>
    <w:p w14:paraId="2A18E561" w14:textId="77777777" w:rsidR="009103DA" w:rsidRDefault="009103DA" w:rsidP="009103DA">
      <w:pPr>
        <w:pStyle w:val="B3"/>
      </w:pPr>
      <w:r>
        <w:t>2.</w:t>
      </w:r>
      <w:r>
        <w:tab/>
        <w:t>if the last two labels of the domain name extracted from the IMPI are "3gppnetwork.org":</w:t>
      </w:r>
    </w:p>
    <w:p w14:paraId="18247882" w14:textId="77777777" w:rsidR="009103DA" w:rsidRDefault="009103DA" w:rsidP="009103DA">
      <w:pPr>
        <w:pStyle w:val="B4"/>
      </w:pPr>
      <w:r>
        <w:t>a.</w:t>
      </w:r>
      <w:r>
        <w:tab/>
        <w:t>the first label is "bsf";</w:t>
      </w:r>
    </w:p>
    <w:p w14:paraId="4A2FC487" w14:textId="77777777" w:rsidR="009103DA" w:rsidRDefault="009103DA" w:rsidP="009103DA">
      <w:pPr>
        <w:pStyle w:val="B4"/>
      </w:pPr>
      <w:r>
        <w:t>b.</w:t>
      </w:r>
      <w:r>
        <w:tab/>
        <w:t>the next labels are all labels of the domain name extracted from the IMPI apart from the last two labels; and</w:t>
      </w:r>
    </w:p>
    <w:p w14:paraId="25935CD1" w14:textId="77777777" w:rsidR="009103DA" w:rsidRDefault="009103DA" w:rsidP="009103DA">
      <w:pPr>
        <w:pStyle w:val="B4"/>
      </w:pPr>
      <w:r>
        <w:t>c.</w:t>
      </w:r>
      <w:r>
        <w:tab/>
        <w:t>the last three labels are "pub.3gppnetwork.org";</w:t>
      </w:r>
    </w:p>
    <w:p w14:paraId="215C7560" w14:textId="77777777" w:rsidR="009103DA" w:rsidRDefault="009103DA" w:rsidP="001C6A25">
      <w:pPr>
        <w:pStyle w:val="EX"/>
      </w:pPr>
      <w:r w:rsidRPr="001C6A25">
        <w:t>Example 2:</w:t>
      </w:r>
      <w:r w:rsidRPr="001C6A25">
        <w:tab/>
        <w:t>If the IMPI in use is "234150999999999@ims.mnc015.mcc234.3gppnetwork.org", the BSF address would be "bsf.ims.mnc015.mcc234.pub.3gppnetwork.org".</w:t>
      </w:r>
    </w:p>
    <w:p w14:paraId="730FA73C" w14:textId="77777777" w:rsidR="009103DA" w:rsidRDefault="009103DA" w:rsidP="009103DA">
      <w:pPr>
        <w:pStyle w:val="B3"/>
      </w:pPr>
      <w:r>
        <w:t>3.</w:t>
      </w:r>
      <w:r>
        <w:tab/>
        <w:t>if the last two labels of the domain name extracted from the IMPI are other than the "3gppnetwork.org":</w:t>
      </w:r>
    </w:p>
    <w:p w14:paraId="3A8F8DF3" w14:textId="77777777" w:rsidR="009103DA" w:rsidRDefault="009103DA" w:rsidP="009103DA">
      <w:pPr>
        <w:pStyle w:val="B4"/>
      </w:pPr>
      <w:r>
        <w:t>a.</w:t>
      </w:r>
      <w:r>
        <w:tab/>
        <w:t>add the label "bsf." to the beginning of the domain.</w:t>
      </w:r>
    </w:p>
    <w:p w14:paraId="30458582" w14:textId="77777777" w:rsidR="009103DA" w:rsidRDefault="009103DA" w:rsidP="001C6A25">
      <w:pPr>
        <w:pStyle w:val="EX"/>
      </w:pPr>
      <w:r w:rsidRPr="001C6A25">
        <w:t>Example 3:</w:t>
      </w:r>
      <w:r w:rsidRPr="001C6A25">
        <w:tab/>
        <w:t>If the IMPI in use is "user@operator.com", the BSF address would be "bsf.operator.com ".</w:t>
      </w:r>
    </w:p>
    <w:p w14:paraId="761FAB15" w14:textId="77777777" w:rsidR="009103DA" w:rsidRDefault="009103DA" w:rsidP="00BB7F6A">
      <w:pPr>
        <w:pStyle w:val="Heading1"/>
      </w:pPr>
      <w:bookmarkStart w:id="1928" w:name="_Toc19695390"/>
      <w:bookmarkStart w:id="1929" w:name="_Toc27225457"/>
      <w:bookmarkStart w:id="1930" w:name="_Toc36112315"/>
      <w:bookmarkStart w:id="1931" w:name="_Toc36112718"/>
      <w:bookmarkStart w:id="1932" w:name="_Toc44854277"/>
      <w:bookmarkStart w:id="1933" w:name="_Toc51839670"/>
      <w:bookmarkStart w:id="1934" w:name="_Toc57880262"/>
      <w:bookmarkStart w:id="1935" w:name="_Toc57880667"/>
      <w:bookmarkStart w:id="1936" w:name="_Toc57881072"/>
      <w:bookmarkStart w:id="1937" w:name="_Toc120005692"/>
      <w:bookmarkStart w:id="1938" w:name="_Toc155123974"/>
      <w:r>
        <w:lastRenderedPageBreak/>
        <w:t>17</w:t>
      </w:r>
      <w:r>
        <w:tab/>
        <w:t>Numbering, addressing and identification within the Generic Access Network</w:t>
      </w:r>
      <w:bookmarkEnd w:id="1928"/>
      <w:bookmarkEnd w:id="1929"/>
      <w:bookmarkEnd w:id="1930"/>
      <w:bookmarkEnd w:id="1931"/>
      <w:bookmarkEnd w:id="1932"/>
      <w:bookmarkEnd w:id="1933"/>
      <w:bookmarkEnd w:id="1934"/>
      <w:bookmarkEnd w:id="1935"/>
      <w:bookmarkEnd w:id="1936"/>
      <w:bookmarkEnd w:id="1937"/>
      <w:bookmarkEnd w:id="1938"/>
    </w:p>
    <w:p w14:paraId="37F3432F" w14:textId="77777777" w:rsidR="009103DA" w:rsidRDefault="009103DA" w:rsidP="00BB7F6A">
      <w:pPr>
        <w:pStyle w:val="Heading2"/>
      </w:pPr>
      <w:bookmarkStart w:id="1939" w:name="_Toc19695391"/>
      <w:bookmarkStart w:id="1940" w:name="_Toc27225458"/>
      <w:bookmarkStart w:id="1941" w:name="_Toc36112316"/>
      <w:bookmarkStart w:id="1942" w:name="_Toc36112719"/>
      <w:bookmarkStart w:id="1943" w:name="_Toc44854278"/>
      <w:bookmarkStart w:id="1944" w:name="_Toc51839671"/>
      <w:bookmarkStart w:id="1945" w:name="_Toc57880263"/>
      <w:bookmarkStart w:id="1946" w:name="_Toc57880668"/>
      <w:bookmarkStart w:id="1947" w:name="_Toc57881073"/>
      <w:bookmarkStart w:id="1948" w:name="_Toc120005693"/>
      <w:bookmarkStart w:id="1949" w:name="_Toc155123975"/>
      <w:r>
        <w:t>17.1</w:t>
      </w:r>
      <w:r>
        <w:tab/>
        <w:t>Introduction</w:t>
      </w:r>
      <w:bookmarkEnd w:id="1939"/>
      <w:bookmarkEnd w:id="1940"/>
      <w:bookmarkEnd w:id="1941"/>
      <w:bookmarkEnd w:id="1942"/>
      <w:bookmarkEnd w:id="1943"/>
      <w:bookmarkEnd w:id="1944"/>
      <w:bookmarkEnd w:id="1945"/>
      <w:bookmarkEnd w:id="1946"/>
      <w:bookmarkEnd w:id="1947"/>
      <w:bookmarkEnd w:id="1948"/>
      <w:bookmarkEnd w:id="1949"/>
    </w:p>
    <w:p w14:paraId="0A6533F9" w14:textId="5D820AB7" w:rsidR="009103DA" w:rsidRDefault="009103DA" w:rsidP="009103DA">
      <w:r>
        <w:t xml:space="preserve">This clause describes the format of the parameters needed to access the Generic Access Network (GAN). For further information on the use of the parameters and GAN in general, see </w:t>
      </w:r>
      <w:r w:rsidR="004E20DA">
        <w:t>3GPP TS</w:t>
      </w:r>
      <w:r w:rsidR="00D60F0F">
        <w:t> 4</w:t>
      </w:r>
      <w:r>
        <w:t>3.318</w:t>
      </w:r>
      <w:r w:rsidR="00D60F0F">
        <w:t> [</w:t>
      </w:r>
      <w:r>
        <w:t xml:space="preserve">61] and </w:t>
      </w:r>
      <w:r w:rsidR="004E20DA">
        <w:t>3GPP TS</w:t>
      </w:r>
      <w:r w:rsidR="00D60F0F">
        <w:t> 4</w:t>
      </w:r>
      <w:r>
        <w:t>4.318</w:t>
      </w:r>
      <w:r w:rsidR="00D60F0F">
        <w:t> [</w:t>
      </w:r>
      <w:r>
        <w:t>62]. For more information on the ".3gppnetwork.org" domain name and its applicability, see Annex D of the present document.</w:t>
      </w:r>
    </w:p>
    <w:p w14:paraId="67879F63" w14:textId="77777777" w:rsidR="009103DA" w:rsidRDefault="009103DA" w:rsidP="00BB7F6A">
      <w:pPr>
        <w:pStyle w:val="Heading2"/>
      </w:pPr>
      <w:bookmarkStart w:id="1950" w:name="_Toc19695392"/>
      <w:bookmarkStart w:id="1951" w:name="_Toc27225459"/>
      <w:bookmarkStart w:id="1952" w:name="_Toc36112317"/>
      <w:bookmarkStart w:id="1953" w:name="_Toc36112720"/>
      <w:bookmarkStart w:id="1954" w:name="_Toc44854279"/>
      <w:bookmarkStart w:id="1955" w:name="_Toc51839672"/>
      <w:bookmarkStart w:id="1956" w:name="_Toc57880264"/>
      <w:bookmarkStart w:id="1957" w:name="_Toc57880669"/>
      <w:bookmarkStart w:id="1958" w:name="_Toc57881074"/>
      <w:bookmarkStart w:id="1959" w:name="_Toc120005694"/>
      <w:bookmarkStart w:id="1960" w:name="_Toc155123976"/>
      <w:r>
        <w:t>17.2</w:t>
      </w:r>
      <w:r>
        <w:tab/>
        <w:t>Network Access Identifiers</w:t>
      </w:r>
      <w:bookmarkEnd w:id="1950"/>
      <w:bookmarkEnd w:id="1951"/>
      <w:bookmarkEnd w:id="1952"/>
      <w:bookmarkEnd w:id="1953"/>
      <w:bookmarkEnd w:id="1954"/>
      <w:bookmarkEnd w:id="1955"/>
      <w:bookmarkEnd w:id="1956"/>
      <w:bookmarkEnd w:id="1957"/>
      <w:bookmarkEnd w:id="1958"/>
      <w:bookmarkEnd w:id="1959"/>
      <w:bookmarkEnd w:id="1960"/>
    </w:p>
    <w:p w14:paraId="58FA8130" w14:textId="77777777" w:rsidR="009103DA" w:rsidRDefault="009103DA" w:rsidP="00BB7F6A">
      <w:pPr>
        <w:pStyle w:val="Heading3"/>
      </w:pPr>
      <w:bookmarkStart w:id="1961" w:name="_Toc19695393"/>
      <w:bookmarkStart w:id="1962" w:name="_Toc27225460"/>
      <w:bookmarkStart w:id="1963" w:name="_Toc36112318"/>
      <w:bookmarkStart w:id="1964" w:name="_Toc36112721"/>
      <w:bookmarkStart w:id="1965" w:name="_Toc44854280"/>
      <w:bookmarkStart w:id="1966" w:name="_Toc51839673"/>
      <w:bookmarkStart w:id="1967" w:name="_Toc57880265"/>
      <w:bookmarkStart w:id="1968" w:name="_Toc57880670"/>
      <w:bookmarkStart w:id="1969" w:name="_Toc57881075"/>
      <w:bookmarkStart w:id="1970" w:name="_Toc120005695"/>
      <w:bookmarkStart w:id="1971" w:name="_Toc155123977"/>
      <w:r>
        <w:t>17.2.1</w:t>
      </w:r>
      <w:r>
        <w:tab/>
        <w:t>Home network realm</w:t>
      </w:r>
      <w:bookmarkEnd w:id="1961"/>
      <w:bookmarkEnd w:id="1962"/>
      <w:bookmarkEnd w:id="1963"/>
      <w:bookmarkEnd w:id="1964"/>
      <w:bookmarkEnd w:id="1965"/>
      <w:bookmarkEnd w:id="1966"/>
      <w:bookmarkEnd w:id="1967"/>
      <w:bookmarkEnd w:id="1968"/>
      <w:bookmarkEnd w:id="1969"/>
      <w:bookmarkEnd w:id="1970"/>
      <w:bookmarkEnd w:id="1971"/>
    </w:p>
    <w:p w14:paraId="1D3B01AE" w14:textId="77777777" w:rsidR="009103DA" w:rsidRDefault="009103DA" w:rsidP="009103DA">
      <w:r>
        <w:t>The home network realm shall be in the form of an Internet domain name, e.g. operator.com, as specified in IETF RFC 1035 [19] and IETF RFC 1123 [20]. The home network realm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7BBC319F" w14:textId="77777777" w:rsidR="009103DA" w:rsidRDefault="009103DA" w:rsidP="009103DA">
      <w:r>
        <w:t>The UE shall derive the home network realm from the IMSI as described in the following steps:</w:t>
      </w:r>
    </w:p>
    <w:p w14:paraId="7DC8908D" w14:textId="55D6C0BE" w:rsidR="009103DA" w:rsidRDefault="009103DA" w:rsidP="001C6A25">
      <w:pPr>
        <w:pStyle w:val="B1"/>
      </w:pPr>
      <w:r w:rsidRPr="001C6A25">
        <w:t>1.</w:t>
      </w:r>
      <w:r w:rsidRPr="001C6A25">
        <w:tab/>
        <w:t xml:space="preserve">take the first 5 or 6 digits, depending on whether a 2 or 3 digit MNC is used (see 3GPP TS 31.102 [27], </w:t>
      </w:r>
      <w:r w:rsidR="004E20DA" w:rsidRPr="001C6A25">
        <w:t>3GPP TS</w:t>
      </w:r>
      <w:r w:rsidR="00D60F0F" w:rsidRPr="001C6A25">
        <w:t> 5</w:t>
      </w:r>
      <w:r w:rsidRPr="001C6A25">
        <w:t>1.011</w:t>
      </w:r>
      <w:r w:rsidR="00D60F0F" w:rsidRPr="001C6A25">
        <w:t> [</w:t>
      </w:r>
      <w:r w:rsidRPr="001C6A25">
        <w:t>66]) and separate them into MCC and MNC; if the MNC is 2 digits then a zero shall be added at the beginning;</w:t>
      </w:r>
    </w:p>
    <w:p w14:paraId="125E71BA" w14:textId="77777777" w:rsidR="009103DA" w:rsidRDefault="009103DA" w:rsidP="001C6A25">
      <w:pPr>
        <w:pStyle w:val="B1"/>
      </w:pPr>
      <w:r w:rsidRPr="001C6A25">
        <w:t>2.</w:t>
      </w:r>
      <w:r w:rsidRPr="001C6A25">
        <w:tab/>
        <w:t>use the MCC and MNC derived in step 1 to create the "mnc&lt;MNC&gt;.mcc&lt;MCC&gt;.3gppnetwork.org" network realm;</w:t>
      </w:r>
    </w:p>
    <w:p w14:paraId="4C3DB3D4" w14:textId="77777777" w:rsidR="009103DA" w:rsidRDefault="009103DA" w:rsidP="001C6A25">
      <w:pPr>
        <w:pStyle w:val="B1"/>
      </w:pPr>
      <w:r w:rsidRPr="001C6A25">
        <w:t>3.</w:t>
      </w:r>
      <w:r w:rsidRPr="001C6A25">
        <w:tab/>
        <w:t>add the label "gan." to the beginning of the network realm.</w:t>
      </w:r>
    </w:p>
    <w:p w14:paraId="76289BE3" w14:textId="77777777" w:rsidR="009103DA" w:rsidRDefault="009103DA" w:rsidP="009103DA">
      <w:r>
        <w:t>An example of a home network realm is:</w:t>
      </w:r>
    </w:p>
    <w:p w14:paraId="0EF1456F" w14:textId="77777777" w:rsidR="009103DA" w:rsidRDefault="009103DA" w:rsidP="001C6A25">
      <w:pPr>
        <w:pStyle w:val="B1"/>
      </w:pPr>
      <w:r w:rsidRPr="001C6A25">
        <w:tab/>
        <w:t>IMSI in use: 234150999999999;</w:t>
      </w:r>
    </w:p>
    <w:p w14:paraId="59017170" w14:textId="77777777" w:rsidR="009103DA" w:rsidRDefault="009103DA" w:rsidP="001C6A25">
      <w:pPr>
        <w:pStyle w:val="B1"/>
      </w:pPr>
      <w:r w:rsidRPr="001C6A25">
        <w:t>Where:</w:t>
      </w:r>
    </w:p>
    <w:p w14:paraId="2769C5C8" w14:textId="77777777" w:rsidR="009103DA" w:rsidRDefault="009103DA" w:rsidP="001C6A25">
      <w:pPr>
        <w:pStyle w:val="B1"/>
      </w:pPr>
      <w:r w:rsidRPr="001C6A25">
        <w:tab/>
        <w:t>MCC = 234;</w:t>
      </w:r>
    </w:p>
    <w:p w14:paraId="1FD5594F" w14:textId="77777777" w:rsidR="009103DA" w:rsidRDefault="009103DA" w:rsidP="001C6A25">
      <w:pPr>
        <w:pStyle w:val="B1"/>
      </w:pPr>
      <w:r w:rsidRPr="001C6A25">
        <w:tab/>
        <w:t>MNC = 15;</w:t>
      </w:r>
    </w:p>
    <w:p w14:paraId="56CFE265" w14:textId="77777777" w:rsidR="009103DA" w:rsidRDefault="009103DA" w:rsidP="001C6A25">
      <w:pPr>
        <w:pStyle w:val="B1"/>
      </w:pPr>
      <w:r w:rsidRPr="001C6A25">
        <w:tab/>
        <w:t>MSIN = 0999999999,</w:t>
      </w:r>
    </w:p>
    <w:p w14:paraId="002D2D76" w14:textId="77777777" w:rsidR="009103DA" w:rsidRDefault="009103DA" w:rsidP="009103DA">
      <w:r>
        <w:t>Which gives the home network realm: gan.mnc015.mcc234.3gppnetwork.org.</w:t>
      </w:r>
    </w:p>
    <w:p w14:paraId="6035C981" w14:textId="77777777" w:rsidR="009103DA" w:rsidRDefault="009103DA" w:rsidP="009103DA">
      <w:pPr>
        <w:pStyle w:val="NO"/>
      </w:pPr>
      <w:r>
        <w:t>NOTE:</w:t>
      </w:r>
      <w:r>
        <w:tab/>
      </w:r>
      <w:r w:rsidRPr="00B63AD2">
        <w:t>If it is not possible for the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14:paraId="0A803834" w14:textId="77777777" w:rsidR="009103DA" w:rsidRDefault="009103DA" w:rsidP="00BB7F6A">
      <w:pPr>
        <w:pStyle w:val="Heading3"/>
      </w:pPr>
      <w:bookmarkStart w:id="1972" w:name="_Toc19695394"/>
      <w:bookmarkStart w:id="1973" w:name="_Toc27225461"/>
      <w:bookmarkStart w:id="1974" w:name="_Toc36112319"/>
      <w:bookmarkStart w:id="1975" w:name="_Toc36112722"/>
      <w:bookmarkStart w:id="1976" w:name="_Toc44854281"/>
      <w:bookmarkStart w:id="1977" w:name="_Toc51839674"/>
      <w:bookmarkStart w:id="1978" w:name="_Toc57880266"/>
      <w:bookmarkStart w:id="1979" w:name="_Toc57880671"/>
      <w:bookmarkStart w:id="1980" w:name="_Toc57881076"/>
      <w:bookmarkStart w:id="1981" w:name="_Toc120005696"/>
      <w:bookmarkStart w:id="1982" w:name="_Toc155123978"/>
      <w:r>
        <w:t>17.2.2</w:t>
      </w:r>
      <w:r>
        <w:tab/>
        <w:t>Full Authentication NAI</w:t>
      </w:r>
      <w:bookmarkEnd w:id="1972"/>
      <w:bookmarkEnd w:id="1973"/>
      <w:bookmarkEnd w:id="1974"/>
      <w:bookmarkEnd w:id="1975"/>
      <w:bookmarkEnd w:id="1976"/>
      <w:bookmarkEnd w:id="1977"/>
      <w:bookmarkEnd w:id="1978"/>
      <w:bookmarkEnd w:id="1979"/>
      <w:bookmarkEnd w:id="1980"/>
      <w:bookmarkEnd w:id="1981"/>
      <w:bookmarkEnd w:id="1982"/>
    </w:p>
    <w:p w14:paraId="73F8D8B0" w14:textId="47A0906A" w:rsidR="009103DA" w:rsidRDefault="009103DA" w:rsidP="009103DA">
      <w:r>
        <w:t>The Full Authentication NAI in both EAP</w:t>
      </w:r>
      <w:r>
        <w:noBreakHyphen/>
        <w:t>SIM and EAP</w:t>
      </w:r>
      <w:r>
        <w:noBreakHyphen/>
        <w:t xml:space="preserve">AKA shall take the form of an NAI as specified in </w:t>
      </w:r>
      <w:r w:rsidR="00D60F0F">
        <w:t>clause 2</w:t>
      </w:r>
      <w:r>
        <w:t xml:space="preserve">.1 of </w:t>
      </w:r>
      <w:r w:rsidR="004E20DA">
        <w:t>IETF RFC </w:t>
      </w:r>
      <w:r>
        <w:t xml:space="preserve">4282 [53]. The format of the Full Authentication NAI shall comply with </w:t>
      </w:r>
      <w:r w:rsidR="004E20DA">
        <w:t>IETF RFC </w:t>
      </w:r>
      <w:r>
        <w:t>4187 [50] when EAP</w:t>
      </w:r>
      <w:r>
        <w:noBreakHyphen/>
        <w:t xml:space="preserve">AKA authentication is used and with </w:t>
      </w:r>
      <w:r w:rsidR="004E20DA">
        <w:t>IETF RFC </w:t>
      </w:r>
      <w:r>
        <w:t>4186 [51], when EAP</w:t>
      </w:r>
      <w:r>
        <w:noBreakHyphen/>
        <w:t xml:space="preserve">SIM authentication is used. The realm used shall be a home network realm as defined in </w:t>
      </w:r>
      <w:r w:rsidR="00D60F0F">
        <w:t>clause 1</w:t>
      </w:r>
      <w:r>
        <w:t>7.2.1.</w:t>
      </w:r>
    </w:p>
    <w:p w14:paraId="2C9DC1D0" w14:textId="77777777" w:rsidR="009103DA" w:rsidRDefault="009103DA" w:rsidP="009103DA">
      <w:pPr>
        <w:rPr>
          <w:snapToGrid w:val="0"/>
        </w:rPr>
      </w:pPr>
      <w:r>
        <w:rPr>
          <w:snapToGrid w:val="0"/>
        </w:rPr>
        <w:t>The result will therefore be an identity of the form:</w:t>
      </w:r>
    </w:p>
    <w:p w14:paraId="3B21155D" w14:textId="77777777" w:rsidR="009103DA" w:rsidRDefault="009103DA" w:rsidP="009103DA">
      <w:r>
        <w:rPr>
          <w:snapToGrid w:val="0"/>
        </w:rPr>
        <w:t>"0&lt;IMSI&gt;@gan.mnc&lt;MNC&gt;.mcc&lt;MCC&gt;</w:t>
      </w:r>
      <w:r>
        <w:t>.3gppnetwork.org", for EAP</w:t>
      </w:r>
      <w:r>
        <w:noBreakHyphen/>
        <w:t xml:space="preserve">AKA authentication and </w:t>
      </w:r>
      <w:r>
        <w:rPr>
          <w:snapToGrid w:val="0"/>
        </w:rPr>
        <w:t>"1&lt;IMSI&gt;@gan.mnc&lt;MNC&gt;.mcc&lt;MCC&gt;</w:t>
      </w:r>
      <w:r>
        <w:t>.3gppnetwork.org", for EAP</w:t>
      </w:r>
      <w:r>
        <w:noBreakHyphen/>
        <w:t>SIM authentication</w:t>
      </w:r>
    </w:p>
    <w:p w14:paraId="7F3D7197" w14:textId="77777777" w:rsidR="009103DA" w:rsidRDefault="009103DA" w:rsidP="009103DA">
      <w:pPr>
        <w:pStyle w:val="EX"/>
        <w:rPr>
          <w:snapToGrid w:val="0"/>
        </w:rPr>
      </w:pPr>
      <w:r>
        <w:lastRenderedPageBreak/>
        <w:t>EXAMPLE 1:</w:t>
      </w:r>
      <w:r>
        <w:tab/>
        <w:t xml:space="preserve">For EAP AKA authentication: </w:t>
      </w:r>
      <w:r>
        <w:rPr>
          <w:snapToGrid w:val="0"/>
        </w:rPr>
        <w:t>If the IMSI is 234150999999999 (MCC = 234, MNC = 15), the Full Authentication NAI takes the form 0234150999999999@gan.mnc015.mcc234.3gppnetwork.org.</w:t>
      </w:r>
    </w:p>
    <w:p w14:paraId="733BA1C4" w14:textId="77777777" w:rsidR="009103DA" w:rsidRDefault="009103DA" w:rsidP="009103DA">
      <w:pPr>
        <w:pStyle w:val="EX"/>
        <w:rPr>
          <w:snapToGrid w:val="0"/>
        </w:rPr>
      </w:pPr>
      <w:r>
        <w:t>EXAMPLE 2:</w:t>
      </w:r>
      <w:r>
        <w:tab/>
        <w:t xml:space="preserve">For EAP SIM authentication: </w:t>
      </w:r>
      <w:r>
        <w:rPr>
          <w:snapToGrid w:val="0"/>
        </w:rPr>
        <w:t>If the IMSI is 234150999999999 (MCC = 234, MNC = 15), the Full Authentication NAI takes the form 1234150999999999@gan.mnc015.mcc234.3gppnetwork.org.</w:t>
      </w:r>
    </w:p>
    <w:p w14:paraId="51B9DC68" w14:textId="77777777" w:rsidR="009103DA" w:rsidRDefault="009103DA" w:rsidP="00BB7F6A">
      <w:pPr>
        <w:pStyle w:val="Heading3"/>
      </w:pPr>
      <w:bookmarkStart w:id="1983" w:name="_Toc19695395"/>
      <w:bookmarkStart w:id="1984" w:name="_Toc27225462"/>
      <w:bookmarkStart w:id="1985" w:name="_Toc36112320"/>
      <w:bookmarkStart w:id="1986" w:name="_Toc36112723"/>
      <w:bookmarkStart w:id="1987" w:name="_Toc44854282"/>
      <w:bookmarkStart w:id="1988" w:name="_Toc51839675"/>
      <w:bookmarkStart w:id="1989" w:name="_Toc57880267"/>
      <w:bookmarkStart w:id="1990" w:name="_Toc57880672"/>
      <w:bookmarkStart w:id="1991" w:name="_Toc57881077"/>
      <w:bookmarkStart w:id="1992" w:name="_Toc120005697"/>
      <w:bookmarkStart w:id="1993" w:name="_Toc155123979"/>
      <w:r>
        <w:t>17.2.3</w:t>
      </w:r>
      <w:r>
        <w:tab/>
        <w:t>Fast Re</w:t>
      </w:r>
      <w:r>
        <w:noBreakHyphen/>
        <w:t>authentication NAI</w:t>
      </w:r>
      <w:bookmarkEnd w:id="1983"/>
      <w:bookmarkEnd w:id="1984"/>
      <w:bookmarkEnd w:id="1985"/>
      <w:bookmarkEnd w:id="1986"/>
      <w:bookmarkEnd w:id="1987"/>
      <w:bookmarkEnd w:id="1988"/>
      <w:bookmarkEnd w:id="1989"/>
      <w:bookmarkEnd w:id="1990"/>
      <w:bookmarkEnd w:id="1991"/>
      <w:bookmarkEnd w:id="1992"/>
      <w:bookmarkEnd w:id="1993"/>
    </w:p>
    <w:p w14:paraId="62495387" w14:textId="716BB1A3" w:rsidR="009103DA" w:rsidRDefault="009103DA" w:rsidP="009103DA">
      <w:r>
        <w:t xml:space="preserve">The Fast Re-authentication NAI in both EAP-SIM and EAP-AKA shall take the form of an NAI as specified in </w:t>
      </w:r>
      <w:r w:rsidR="00D60F0F">
        <w:t>clause 2</w:t>
      </w:r>
      <w:r>
        <w:t xml:space="preserve">.1 of </w:t>
      </w:r>
      <w:r w:rsidR="004E20DA">
        <w:t>IETF RFC </w:t>
      </w:r>
      <w:r>
        <w:t>4282</w:t>
      </w:r>
      <w:r w:rsidR="00D60F0F">
        <w:t> [</w:t>
      </w:r>
      <w:r>
        <w:t>53]. The UE shall use the re-authentication identity received during the previous EAP</w:t>
      </w:r>
      <w:r>
        <w:noBreakHyphen/>
        <w:t>SIM or EAP</w:t>
      </w:r>
      <w:r>
        <w:noBreakHyphen/>
        <w:t xml:space="preserve">AKA authentication procedure. If such an NAI contains a realm part then the UE should not modify it, otherwise it shall use a home network realm as defined in </w:t>
      </w:r>
      <w:r w:rsidR="00D60F0F">
        <w:t>clause 1</w:t>
      </w:r>
      <w:r>
        <w:t>7.2.1.</w:t>
      </w:r>
    </w:p>
    <w:p w14:paraId="32164267" w14:textId="77777777" w:rsidR="009103DA" w:rsidRDefault="009103DA" w:rsidP="009103DA">
      <w:pPr>
        <w:rPr>
          <w:snapToGrid w:val="0"/>
        </w:rPr>
      </w:pPr>
      <w:r>
        <w:rPr>
          <w:snapToGrid w:val="0"/>
        </w:rPr>
        <w:t>The result will therefore be an identity of the form:</w:t>
      </w:r>
    </w:p>
    <w:p w14:paraId="1AFE3386" w14:textId="77777777" w:rsidR="009103DA" w:rsidRDefault="009103DA" w:rsidP="009103DA">
      <w:pPr>
        <w:rPr>
          <w:snapToGrid w:val="0"/>
        </w:rPr>
      </w:pPr>
      <w:r>
        <w:rPr>
          <w:snapToGrid w:val="0"/>
        </w:rPr>
        <w:t>"&lt;re</w:t>
      </w:r>
      <w:r>
        <w:rPr>
          <w:snapToGrid w:val="0"/>
        </w:rPr>
        <w:noBreakHyphen/>
        <w:t>authentication_ID_username&gt;@&lt;re</w:t>
      </w:r>
      <w:r>
        <w:rPr>
          <w:snapToGrid w:val="0"/>
        </w:rPr>
        <w:noBreakHyphen/>
        <w:t>authentication_ID_realm&gt; for both EAP</w:t>
      </w:r>
      <w:r>
        <w:rPr>
          <w:snapToGrid w:val="0"/>
        </w:rPr>
        <w:noBreakHyphen/>
        <w:t>SIM and EAP</w:t>
      </w:r>
      <w:r>
        <w:rPr>
          <w:snapToGrid w:val="0"/>
        </w:rPr>
        <w:noBreakHyphen/>
        <w:t xml:space="preserve">AKA authentication when a realm is present in the </w:t>
      </w:r>
      <w:r>
        <w:t>re</w:t>
      </w:r>
      <w:r>
        <w:noBreakHyphen/>
        <w:t>authentication identity received during the previous EAP</w:t>
      </w:r>
      <w:r>
        <w:noBreakHyphen/>
        <w:t>SIM or EAP</w:t>
      </w:r>
      <w:r>
        <w:noBreakHyphen/>
        <w:t>AKA authentication procedure and</w:t>
      </w:r>
    </w:p>
    <w:p w14:paraId="250B67CF" w14:textId="77777777" w:rsidR="009103DA" w:rsidRDefault="009103DA" w:rsidP="009103DA">
      <w:pPr>
        <w:rPr>
          <w:snapToGrid w:val="0"/>
        </w:rPr>
      </w:pPr>
      <w:r>
        <w:rPr>
          <w:snapToGrid w:val="0"/>
        </w:rPr>
        <w:t>"&lt;re</w:t>
      </w:r>
      <w:r>
        <w:rPr>
          <w:snapToGrid w:val="0"/>
        </w:rPr>
        <w:noBreakHyphen/>
        <w:t>authentication_ID_username&gt;@gan.mnc&lt;MNC&gt;.mcc&lt;MCC&gt;</w:t>
      </w:r>
      <w:r>
        <w:t xml:space="preserve">.3gppnetwork.org", </w:t>
      </w:r>
      <w:r>
        <w:rPr>
          <w:snapToGrid w:val="0"/>
        </w:rPr>
        <w:t>for both EAP</w:t>
      </w:r>
      <w:r>
        <w:rPr>
          <w:snapToGrid w:val="0"/>
        </w:rPr>
        <w:noBreakHyphen/>
        <w:t>SIM and EAP</w:t>
      </w:r>
      <w:r>
        <w:rPr>
          <w:snapToGrid w:val="0"/>
        </w:rPr>
        <w:noBreakHyphen/>
        <w:t xml:space="preserve">AKA authentication when a realm is </w:t>
      </w:r>
      <w:r>
        <w:rPr>
          <w:i/>
          <w:snapToGrid w:val="0"/>
        </w:rPr>
        <w:t>not</w:t>
      </w:r>
      <w:r>
        <w:rPr>
          <w:snapToGrid w:val="0"/>
        </w:rPr>
        <w:t xml:space="preserve"> present in the </w:t>
      </w:r>
      <w:r>
        <w:t>re</w:t>
      </w:r>
      <w:r>
        <w:noBreakHyphen/>
        <w:t>authentication identity received during the previous EAP</w:t>
      </w:r>
      <w:r>
        <w:noBreakHyphen/>
        <w:t>SIM or EAP</w:t>
      </w:r>
      <w:r>
        <w:noBreakHyphen/>
        <w:t>AKA authentication procedure.</w:t>
      </w:r>
    </w:p>
    <w:p w14:paraId="419A38A8" w14:textId="77777777" w:rsidR="009103DA" w:rsidRDefault="009103DA" w:rsidP="009103DA">
      <w:pPr>
        <w:pStyle w:val="EX"/>
        <w:rPr>
          <w:snapToGrid w:val="0"/>
        </w:rPr>
      </w:pPr>
      <w:r>
        <w:t>EXAMPLE 1:</w:t>
      </w:r>
      <w:r>
        <w:tab/>
      </w:r>
      <w:r>
        <w:rPr>
          <w:snapToGrid w:val="0"/>
        </w:rPr>
        <w:t>If the re</w:t>
      </w:r>
      <w:r>
        <w:rPr>
          <w:snapToGrid w:val="0"/>
        </w:rPr>
        <w:noBreakHyphen/>
        <w:t>authentication identity is "12345" and the IMSI is 234150999999999 (MCC = 234, MNC = 15), the Fast Re</w:t>
      </w:r>
      <w:r>
        <w:rPr>
          <w:snapToGrid w:val="0"/>
        </w:rPr>
        <w:noBreakHyphen/>
        <w:t xml:space="preserve">authentication NAI takes the form </w:t>
      </w:r>
      <w:r w:rsidRPr="00713520">
        <w:rPr>
          <w:snapToGrid w:val="0"/>
        </w:rPr>
        <w:t>12345@gan.mnc015.mcc234.3gppnetwork.org</w:t>
      </w:r>
    </w:p>
    <w:p w14:paraId="547C514F" w14:textId="77777777" w:rsidR="009103DA" w:rsidRDefault="009103DA" w:rsidP="009103DA">
      <w:pPr>
        <w:pStyle w:val="EX"/>
        <w:rPr>
          <w:snapToGrid w:val="0"/>
        </w:rPr>
      </w:pPr>
      <w:r>
        <w:t>EXAMPLE 2:</w:t>
      </w:r>
      <w:r>
        <w:tab/>
      </w:r>
      <w:r>
        <w:rPr>
          <w:snapToGrid w:val="0"/>
        </w:rPr>
        <w:t>If the re</w:t>
      </w:r>
      <w:r>
        <w:rPr>
          <w:snapToGrid w:val="0"/>
        </w:rPr>
        <w:noBreakHyphen/>
        <w:t>authentication identity is "12345@aaa1.gan.mnc015.mcc234.3gppnetwork.org", the Fast Re</w:t>
      </w:r>
      <w:r>
        <w:rPr>
          <w:snapToGrid w:val="0"/>
        </w:rPr>
        <w:noBreakHyphen/>
        <w:t>authentication NAI takes the form 12345@aaa1.gan.mnc015.mcc234.3gppnetwork.org</w:t>
      </w:r>
    </w:p>
    <w:p w14:paraId="40481A18" w14:textId="77777777" w:rsidR="009103DA" w:rsidRDefault="009103DA" w:rsidP="00BB7F6A">
      <w:pPr>
        <w:pStyle w:val="Heading2"/>
      </w:pPr>
      <w:bookmarkStart w:id="1994" w:name="_Toc19695396"/>
      <w:bookmarkStart w:id="1995" w:name="_Toc27225463"/>
      <w:bookmarkStart w:id="1996" w:name="_Toc36112321"/>
      <w:bookmarkStart w:id="1997" w:name="_Toc36112724"/>
      <w:bookmarkStart w:id="1998" w:name="_Toc44854283"/>
      <w:bookmarkStart w:id="1999" w:name="_Toc51839676"/>
      <w:bookmarkStart w:id="2000" w:name="_Toc57880268"/>
      <w:bookmarkStart w:id="2001" w:name="_Toc57880673"/>
      <w:bookmarkStart w:id="2002" w:name="_Toc57881078"/>
      <w:bookmarkStart w:id="2003" w:name="_Toc120005698"/>
      <w:bookmarkStart w:id="2004" w:name="_Toc155123980"/>
      <w:r>
        <w:t>17.3</w:t>
      </w:r>
      <w:r>
        <w:tab/>
        <w:t>Node Identifiers</w:t>
      </w:r>
      <w:bookmarkEnd w:id="1994"/>
      <w:bookmarkEnd w:id="1995"/>
      <w:bookmarkEnd w:id="1996"/>
      <w:bookmarkEnd w:id="1997"/>
      <w:bookmarkEnd w:id="1998"/>
      <w:bookmarkEnd w:id="1999"/>
      <w:bookmarkEnd w:id="2000"/>
      <w:bookmarkEnd w:id="2001"/>
      <w:bookmarkEnd w:id="2002"/>
      <w:bookmarkEnd w:id="2003"/>
      <w:bookmarkEnd w:id="2004"/>
    </w:p>
    <w:p w14:paraId="291DCEC1" w14:textId="77777777" w:rsidR="009103DA" w:rsidRDefault="009103DA" w:rsidP="00BB7F6A">
      <w:pPr>
        <w:pStyle w:val="Heading3"/>
      </w:pPr>
      <w:bookmarkStart w:id="2005" w:name="_Toc19695397"/>
      <w:bookmarkStart w:id="2006" w:name="_Toc27225464"/>
      <w:bookmarkStart w:id="2007" w:name="_Toc36112322"/>
      <w:bookmarkStart w:id="2008" w:name="_Toc36112725"/>
      <w:bookmarkStart w:id="2009" w:name="_Toc44854284"/>
      <w:bookmarkStart w:id="2010" w:name="_Toc51839677"/>
      <w:bookmarkStart w:id="2011" w:name="_Toc57880269"/>
      <w:bookmarkStart w:id="2012" w:name="_Toc57880674"/>
      <w:bookmarkStart w:id="2013" w:name="_Toc57881079"/>
      <w:bookmarkStart w:id="2014" w:name="_Toc120005699"/>
      <w:bookmarkStart w:id="2015" w:name="_Toc155123981"/>
      <w:r>
        <w:t>17.3.1</w:t>
      </w:r>
      <w:r>
        <w:tab/>
        <w:t>Home network domain name</w:t>
      </w:r>
      <w:bookmarkEnd w:id="2005"/>
      <w:bookmarkEnd w:id="2006"/>
      <w:bookmarkEnd w:id="2007"/>
      <w:bookmarkEnd w:id="2008"/>
      <w:bookmarkEnd w:id="2009"/>
      <w:bookmarkEnd w:id="2010"/>
      <w:bookmarkEnd w:id="2011"/>
      <w:bookmarkEnd w:id="2012"/>
      <w:bookmarkEnd w:id="2013"/>
      <w:bookmarkEnd w:id="2014"/>
      <w:bookmarkEnd w:id="2015"/>
    </w:p>
    <w:p w14:paraId="77919940" w14:textId="77777777" w:rsidR="009103DA" w:rsidRDefault="009103DA" w:rsidP="009103DA">
      <w:r>
        <w:t>The home network domain name shall be in the form of an Internet domain name, e.g. operator.com, as specified in IETF RFC 1035 [19] and IETF RFC 1123 [20]. The home network domain name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27B135F8" w14:textId="77777777" w:rsidR="009103DA" w:rsidRDefault="009103DA" w:rsidP="009103DA">
      <w:r>
        <w:t>The UE shall derive the home network domain name from the IMSI as described in the following steps:</w:t>
      </w:r>
    </w:p>
    <w:p w14:paraId="54703F89" w14:textId="50EF6976" w:rsidR="009103DA" w:rsidRDefault="009103DA" w:rsidP="001C6A25">
      <w:pPr>
        <w:pStyle w:val="B1"/>
      </w:pPr>
      <w:r w:rsidRPr="001C6A25">
        <w:t>1.</w:t>
      </w:r>
      <w:r w:rsidRPr="001C6A25">
        <w:tab/>
        <w:t xml:space="preserve">take the first 5 or 6 digits, depending on whether a 2 or 3 digit MNC is used (see 3GPP TS 31.102 [27], </w:t>
      </w:r>
      <w:r w:rsidR="004E20DA" w:rsidRPr="001C6A25">
        <w:t>3GPP TS</w:t>
      </w:r>
      <w:r w:rsidR="00D60F0F" w:rsidRPr="001C6A25">
        <w:t> 5</w:t>
      </w:r>
      <w:r w:rsidRPr="001C6A25">
        <w:t>1.011</w:t>
      </w:r>
      <w:r w:rsidR="00D60F0F" w:rsidRPr="001C6A25">
        <w:t> [</w:t>
      </w:r>
      <w:r w:rsidRPr="001C6A25">
        <w:t>66]) and separate them into MCC and MNC; if the MNC is 2 digits then a zero shall be added at the beginning;</w:t>
      </w:r>
    </w:p>
    <w:p w14:paraId="71425FCE" w14:textId="77777777" w:rsidR="009103DA" w:rsidRDefault="009103DA" w:rsidP="001C6A25">
      <w:pPr>
        <w:pStyle w:val="B1"/>
      </w:pPr>
      <w:r w:rsidRPr="001C6A25">
        <w:t>2.</w:t>
      </w:r>
      <w:r w:rsidRPr="001C6A25">
        <w:tab/>
        <w:t>use the MCC and MNC derived in step 1 to create the "mnc&lt;MNC&gt;.mcc&lt;MCC&gt;.pub.3gppnetwork.org" domain name;</w:t>
      </w:r>
    </w:p>
    <w:p w14:paraId="1A625767" w14:textId="77777777" w:rsidR="009103DA" w:rsidRDefault="009103DA" w:rsidP="001C6A25">
      <w:pPr>
        <w:pStyle w:val="B1"/>
      </w:pPr>
      <w:r w:rsidRPr="001C6A25">
        <w:t>3.</w:t>
      </w:r>
      <w:r w:rsidRPr="001C6A25">
        <w:tab/>
        <w:t>add the label "gan." to the beginning of the domain name.</w:t>
      </w:r>
    </w:p>
    <w:p w14:paraId="49BFBDBE" w14:textId="77777777" w:rsidR="009103DA" w:rsidRDefault="009103DA" w:rsidP="009103DA">
      <w:r>
        <w:t>An example of a home network domain name is:</w:t>
      </w:r>
    </w:p>
    <w:p w14:paraId="5BDF0C1F" w14:textId="77777777" w:rsidR="009103DA" w:rsidRDefault="009103DA" w:rsidP="001C6A25">
      <w:pPr>
        <w:pStyle w:val="B1"/>
      </w:pPr>
      <w:r w:rsidRPr="001C6A25">
        <w:tab/>
        <w:t>IMSI in use: 234150999999999;</w:t>
      </w:r>
    </w:p>
    <w:p w14:paraId="16E0E2E5" w14:textId="77777777" w:rsidR="009103DA" w:rsidRDefault="009103DA" w:rsidP="001C6A25">
      <w:pPr>
        <w:pStyle w:val="B1"/>
      </w:pPr>
      <w:r w:rsidRPr="001C6A25">
        <w:t>Where:</w:t>
      </w:r>
    </w:p>
    <w:p w14:paraId="4C6D38AB" w14:textId="77777777" w:rsidR="009103DA" w:rsidRDefault="009103DA" w:rsidP="001C6A25">
      <w:pPr>
        <w:pStyle w:val="B1"/>
      </w:pPr>
      <w:r w:rsidRPr="001C6A25">
        <w:tab/>
        <w:t>MCC = 234;</w:t>
      </w:r>
    </w:p>
    <w:p w14:paraId="1523CAEB" w14:textId="77777777" w:rsidR="009103DA" w:rsidRDefault="009103DA" w:rsidP="001C6A25">
      <w:pPr>
        <w:pStyle w:val="B1"/>
      </w:pPr>
      <w:r w:rsidRPr="001C6A25">
        <w:tab/>
        <w:t>MNC = 15;</w:t>
      </w:r>
    </w:p>
    <w:p w14:paraId="192C6833" w14:textId="77777777" w:rsidR="009103DA" w:rsidRDefault="009103DA" w:rsidP="001C6A25">
      <w:pPr>
        <w:pStyle w:val="B1"/>
      </w:pPr>
      <w:r w:rsidRPr="001C6A25">
        <w:tab/>
        <w:t>MSIN = 0999999999,</w:t>
      </w:r>
    </w:p>
    <w:p w14:paraId="57A6234C" w14:textId="77777777" w:rsidR="009103DA" w:rsidRDefault="009103DA" w:rsidP="009103DA">
      <w:r>
        <w:lastRenderedPageBreak/>
        <w:t>Which gives the home network domain name: gan.mnc015.mcc234.pub.3gppnetwork.org.</w:t>
      </w:r>
    </w:p>
    <w:p w14:paraId="1BA51259" w14:textId="77777777" w:rsidR="009103DA" w:rsidRDefault="009103DA" w:rsidP="009103DA">
      <w:pPr>
        <w:pStyle w:val="NO"/>
      </w:pPr>
      <w:r>
        <w:t>NOTE:</w:t>
      </w:r>
      <w:r>
        <w:tab/>
      </w:r>
      <w:r w:rsidRPr="00B63AD2">
        <w:t>If it is not possible for the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14:paraId="26BD9DDA" w14:textId="77777777" w:rsidR="009103DA" w:rsidRDefault="009103DA" w:rsidP="00BB7F6A">
      <w:pPr>
        <w:pStyle w:val="Heading3"/>
      </w:pPr>
      <w:bookmarkStart w:id="2016" w:name="_Toc19695398"/>
      <w:bookmarkStart w:id="2017" w:name="_Toc27225465"/>
      <w:bookmarkStart w:id="2018" w:name="_Toc36112323"/>
      <w:bookmarkStart w:id="2019" w:name="_Toc36112726"/>
      <w:bookmarkStart w:id="2020" w:name="_Toc44854285"/>
      <w:bookmarkStart w:id="2021" w:name="_Toc51839678"/>
      <w:bookmarkStart w:id="2022" w:name="_Toc57880270"/>
      <w:bookmarkStart w:id="2023" w:name="_Toc57880675"/>
      <w:bookmarkStart w:id="2024" w:name="_Toc57881080"/>
      <w:bookmarkStart w:id="2025" w:name="_Toc120005700"/>
      <w:bookmarkStart w:id="2026" w:name="_Toc155123982"/>
      <w:r>
        <w:t>17.3.2</w:t>
      </w:r>
      <w:r>
        <w:tab/>
        <w:t>Provisioning GANC-SEGW identifier</w:t>
      </w:r>
      <w:bookmarkEnd w:id="2016"/>
      <w:bookmarkEnd w:id="2017"/>
      <w:bookmarkEnd w:id="2018"/>
      <w:bookmarkEnd w:id="2019"/>
      <w:bookmarkEnd w:id="2020"/>
      <w:bookmarkEnd w:id="2021"/>
      <w:bookmarkEnd w:id="2022"/>
      <w:bookmarkEnd w:id="2023"/>
      <w:bookmarkEnd w:id="2024"/>
      <w:bookmarkEnd w:id="2025"/>
      <w:bookmarkEnd w:id="2026"/>
    </w:p>
    <w:p w14:paraId="535D6C8A" w14:textId="22977E35" w:rsidR="009103DA" w:rsidRDefault="009103DA" w:rsidP="009103DA">
      <w:r>
        <w:t>The Provisioning GANC</w:t>
      </w:r>
      <w:r>
        <w:noBreakHyphen/>
        <w:t xml:space="preserve">SEGW identifier shall take the form of a fully qualified domain name (FQDN) as specified in </w:t>
      </w:r>
      <w:r w:rsidR="004E20DA">
        <w:t>IETF RFC </w:t>
      </w:r>
      <w:r>
        <w:t>1035</w:t>
      </w:r>
      <w:r w:rsidR="00D60F0F">
        <w:t> [</w:t>
      </w:r>
      <w:r>
        <w:t>19] and IETF RFC 1123 [20]. The Provisioning GANC</w:t>
      </w:r>
      <w:r>
        <w:noBreakHyphen/>
        <w:t>SEGW identifier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4219DAC0" w14:textId="77777777" w:rsidR="009103DA" w:rsidRDefault="009103DA" w:rsidP="009103DA">
      <w:r>
        <w:t>If the (U)SIM is not provisioned with the FQDN or IP address of the Provisioning GANC</w:t>
      </w:r>
      <w:r>
        <w:noBreakHyphen/>
        <w:t>SEGW, the UE derives an FQDN from the IMSI to identify the Provisioning GANC</w:t>
      </w:r>
      <w:r>
        <w:noBreakHyphen/>
        <w:t>SEGW. The UE shall derive such an FQDN as follows:</w:t>
      </w:r>
    </w:p>
    <w:p w14:paraId="74E9D1D0" w14:textId="77777777" w:rsidR="009103DA" w:rsidRDefault="009103DA" w:rsidP="001C6A25">
      <w:pPr>
        <w:pStyle w:val="B1"/>
      </w:pPr>
      <w:r w:rsidRPr="001C6A25">
        <w:t>1.</w:t>
      </w:r>
      <w:r w:rsidRPr="001C6A25">
        <w:tab/>
        <w:t>create a domain name as specified in 17.3.1;</w:t>
      </w:r>
    </w:p>
    <w:p w14:paraId="4922FF24" w14:textId="77777777" w:rsidR="009103DA" w:rsidRDefault="009103DA" w:rsidP="001C6A25">
      <w:pPr>
        <w:pStyle w:val="B1"/>
      </w:pPr>
      <w:r w:rsidRPr="001C6A25">
        <w:t>2.</w:t>
      </w:r>
      <w:r w:rsidRPr="001C6A25">
        <w:tab/>
        <w:t>add the label "psegw." to the beginning of the domain name.</w:t>
      </w:r>
    </w:p>
    <w:p w14:paraId="5EA2D52E" w14:textId="77777777" w:rsidR="009103DA" w:rsidRDefault="009103DA" w:rsidP="009103DA">
      <w:r>
        <w:t>An example of an FQDN for a Provisioning  GANC-SEGW is:</w:t>
      </w:r>
    </w:p>
    <w:p w14:paraId="27D91C08" w14:textId="77777777" w:rsidR="009103DA" w:rsidRDefault="009103DA" w:rsidP="001C6A25">
      <w:pPr>
        <w:pStyle w:val="B1"/>
      </w:pPr>
      <w:r w:rsidRPr="001C6A25">
        <w:tab/>
        <w:t>IMSI in use: 234150999999999;</w:t>
      </w:r>
    </w:p>
    <w:p w14:paraId="4F151BF9" w14:textId="77777777" w:rsidR="009103DA" w:rsidRDefault="009103DA" w:rsidP="001C6A25">
      <w:pPr>
        <w:pStyle w:val="B1"/>
      </w:pPr>
      <w:r w:rsidRPr="001C6A25">
        <w:t>Where:</w:t>
      </w:r>
    </w:p>
    <w:p w14:paraId="77DEFAB7" w14:textId="77777777" w:rsidR="009103DA" w:rsidRDefault="009103DA" w:rsidP="001C6A25">
      <w:pPr>
        <w:pStyle w:val="B1"/>
      </w:pPr>
      <w:r w:rsidRPr="001C6A25">
        <w:tab/>
        <w:t>MCC = 234;</w:t>
      </w:r>
    </w:p>
    <w:p w14:paraId="404547D3" w14:textId="77777777" w:rsidR="009103DA" w:rsidRDefault="009103DA" w:rsidP="001C6A25">
      <w:pPr>
        <w:pStyle w:val="B1"/>
      </w:pPr>
      <w:r w:rsidRPr="001C6A25">
        <w:tab/>
        <w:t>MNC = 15;</w:t>
      </w:r>
    </w:p>
    <w:p w14:paraId="3CE1418B" w14:textId="77777777" w:rsidR="009103DA" w:rsidRDefault="009103DA" w:rsidP="001C6A25">
      <w:pPr>
        <w:pStyle w:val="B1"/>
      </w:pPr>
      <w:r w:rsidRPr="001C6A25">
        <w:tab/>
        <w:t>MSIN = 0999999999,</w:t>
      </w:r>
    </w:p>
    <w:p w14:paraId="289C4DCF" w14:textId="77777777" w:rsidR="009103DA" w:rsidRDefault="009103DA" w:rsidP="009103DA">
      <w:r>
        <w:t>Which gives the FQDN: psegw.gan.mnc015.mcc234.pub.3gppnetwork.org.</w:t>
      </w:r>
    </w:p>
    <w:p w14:paraId="0F61CFA6" w14:textId="77777777" w:rsidR="009103DA" w:rsidRDefault="009103DA" w:rsidP="009103DA">
      <w:pPr>
        <w:pStyle w:val="NO"/>
      </w:pPr>
      <w:r>
        <w:t>NOTE:</w:t>
      </w:r>
      <w:r>
        <w:tab/>
      </w:r>
      <w:r w:rsidRPr="00B63AD2">
        <w:t>If it is not possible for the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14:paraId="3667D7CA" w14:textId="77777777" w:rsidR="009103DA" w:rsidRDefault="009103DA" w:rsidP="00BB7F6A">
      <w:pPr>
        <w:pStyle w:val="Heading3"/>
      </w:pPr>
      <w:bookmarkStart w:id="2027" w:name="_Toc19695399"/>
      <w:bookmarkStart w:id="2028" w:name="_Toc27225466"/>
      <w:bookmarkStart w:id="2029" w:name="_Toc36112324"/>
      <w:bookmarkStart w:id="2030" w:name="_Toc36112727"/>
      <w:bookmarkStart w:id="2031" w:name="_Toc44854286"/>
      <w:bookmarkStart w:id="2032" w:name="_Toc51839679"/>
      <w:bookmarkStart w:id="2033" w:name="_Toc57880271"/>
      <w:bookmarkStart w:id="2034" w:name="_Toc57880676"/>
      <w:bookmarkStart w:id="2035" w:name="_Toc57881081"/>
      <w:bookmarkStart w:id="2036" w:name="_Toc120005701"/>
      <w:bookmarkStart w:id="2037" w:name="_Toc155123983"/>
      <w:r>
        <w:t>17.3.3</w:t>
      </w:r>
      <w:r>
        <w:tab/>
        <w:t>Provisioning GANC identifier</w:t>
      </w:r>
      <w:bookmarkEnd w:id="2027"/>
      <w:bookmarkEnd w:id="2028"/>
      <w:bookmarkEnd w:id="2029"/>
      <w:bookmarkEnd w:id="2030"/>
      <w:bookmarkEnd w:id="2031"/>
      <w:bookmarkEnd w:id="2032"/>
      <w:bookmarkEnd w:id="2033"/>
      <w:bookmarkEnd w:id="2034"/>
      <w:bookmarkEnd w:id="2035"/>
      <w:bookmarkEnd w:id="2036"/>
      <w:bookmarkEnd w:id="2037"/>
    </w:p>
    <w:p w14:paraId="48CE3AF9" w14:textId="09734602" w:rsidR="009103DA" w:rsidRDefault="009103DA" w:rsidP="009103DA">
      <w:r>
        <w:t xml:space="preserve">The Provisioning GANC identifier shall take the form of a fully qualified domain name (FQDN) as specified in </w:t>
      </w:r>
      <w:r w:rsidR="004E20DA">
        <w:t>IETF RFC </w:t>
      </w:r>
      <w:r>
        <w:t>1035</w:t>
      </w:r>
      <w:r w:rsidR="00D60F0F">
        <w:t> [</w:t>
      </w:r>
      <w:r>
        <w:t>19] and IETF RFC 1123 [20]. The Provisioning GANC identifier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2AB92D16" w14:textId="77777777" w:rsidR="009103DA" w:rsidRDefault="009103DA" w:rsidP="009103DA">
      <w:r>
        <w:t>If the (U)SIM is not provisioned with the FQDN or IP address of the Provisioning GANC, the UE derives an FQDN from the IMSI to identify the Provisioning GANC. The UE shall derive such an FQDN as follows:</w:t>
      </w:r>
    </w:p>
    <w:p w14:paraId="1D037B89" w14:textId="77777777" w:rsidR="009103DA" w:rsidRDefault="009103DA" w:rsidP="001C6A25">
      <w:pPr>
        <w:pStyle w:val="B1"/>
      </w:pPr>
      <w:r w:rsidRPr="001C6A25">
        <w:t>1.</w:t>
      </w:r>
      <w:r w:rsidRPr="001C6A25">
        <w:tab/>
        <w:t>create a domain name as specified in 17.3.1;</w:t>
      </w:r>
    </w:p>
    <w:p w14:paraId="29A708BE" w14:textId="77777777" w:rsidR="009103DA" w:rsidRDefault="009103DA" w:rsidP="001C6A25">
      <w:pPr>
        <w:pStyle w:val="B1"/>
      </w:pPr>
      <w:r w:rsidRPr="001C6A25">
        <w:t>2.</w:t>
      </w:r>
      <w:r w:rsidRPr="001C6A25">
        <w:tab/>
        <w:t>add the label "pganc." to the beginning of the domain name.</w:t>
      </w:r>
    </w:p>
    <w:p w14:paraId="08072FED" w14:textId="77777777" w:rsidR="009103DA" w:rsidRDefault="009103DA" w:rsidP="009103DA">
      <w:r>
        <w:t>An example of an FQDN for a Provisioning GANC is:</w:t>
      </w:r>
    </w:p>
    <w:p w14:paraId="16C654D7" w14:textId="77777777" w:rsidR="009103DA" w:rsidRDefault="009103DA" w:rsidP="001C6A25">
      <w:pPr>
        <w:pStyle w:val="B1"/>
      </w:pPr>
      <w:r w:rsidRPr="001C6A25">
        <w:tab/>
        <w:t>IMSI in use: 234150999999999;</w:t>
      </w:r>
    </w:p>
    <w:p w14:paraId="51B1895B" w14:textId="77777777" w:rsidR="009103DA" w:rsidRDefault="009103DA" w:rsidP="001C6A25">
      <w:pPr>
        <w:pStyle w:val="B1"/>
      </w:pPr>
      <w:r w:rsidRPr="001C6A25">
        <w:t>Where:</w:t>
      </w:r>
    </w:p>
    <w:p w14:paraId="22EF4C51" w14:textId="77777777" w:rsidR="009103DA" w:rsidRDefault="009103DA" w:rsidP="001C6A25">
      <w:pPr>
        <w:pStyle w:val="B1"/>
      </w:pPr>
      <w:r w:rsidRPr="001C6A25">
        <w:tab/>
        <w:t>MCC = 234;</w:t>
      </w:r>
    </w:p>
    <w:p w14:paraId="514F7440" w14:textId="77777777" w:rsidR="009103DA" w:rsidRDefault="009103DA" w:rsidP="001C6A25">
      <w:pPr>
        <w:pStyle w:val="B1"/>
      </w:pPr>
      <w:r w:rsidRPr="001C6A25">
        <w:tab/>
        <w:t>MNC = 15;</w:t>
      </w:r>
    </w:p>
    <w:p w14:paraId="702B9742" w14:textId="77777777" w:rsidR="009103DA" w:rsidRDefault="009103DA" w:rsidP="001C6A25">
      <w:pPr>
        <w:pStyle w:val="B1"/>
      </w:pPr>
      <w:r w:rsidRPr="001C6A25">
        <w:tab/>
        <w:t>MSIN = 0999999999,</w:t>
      </w:r>
    </w:p>
    <w:p w14:paraId="5356C147" w14:textId="77777777" w:rsidR="009103DA" w:rsidRDefault="009103DA" w:rsidP="009103DA">
      <w:r>
        <w:lastRenderedPageBreak/>
        <w:t>Which gives the FQDN: pganc.gan.mnc015.mcc234.pub.3gppnetwork.org.</w:t>
      </w:r>
    </w:p>
    <w:p w14:paraId="424195D6" w14:textId="77777777" w:rsidR="009103DA" w:rsidRDefault="009103DA" w:rsidP="009103DA">
      <w:pPr>
        <w:pStyle w:val="NO"/>
      </w:pPr>
      <w:r>
        <w:t>NOTE:</w:t>
      </w:r>
      <w:r>
        <w:tab/>
      </w:r>
      <w:r w:rsidRPr="00B63AD2">
        <w:t>If it is not possible for the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14:paraId="691E12CC" w14:textId="77777777" w:rsidR="009103DA" w:rsidRDefault="009103DA" w:rsidP="009103DA"/>
    <w:p w14:paraId="41C41711" w14:textId="77777777" w:rsidR="009103DA" w:rsidRDefault="009103DA" w:rsidP="00BB7F6A">
      <w:pPr>
        <w:pStyle w:val="Heading1"/>
      </w:pPr>
      <w:bookmarkStart w:id="2038" w:name="_Toc19695400"/>
      <w:bookmarkStart w:id="2039" w:name="_Toc27225467"/>
      <w:bookmarkStart w:id="2040" w:name="_Toc36112325"/>
      <w:bookmarkStart w:id="2041" w:name="_Toc36112728"/>
      <w:bookmarkStart w:id="2042" w:name="_Toc44854287"/>
      <w:bookmarkStart w:id="2043" w:name="_Toc51839680"/>
      <w:bookmarkStart w:id="2044" w:name="_Toc57880272"/>
      <w:bookmarkStart w:id="2045" w:name="_Toc57880677"/>
      <w:bookmarkStart w:id="2046" w:name="_Toc57881082"/>
      <w:bookmarkStart w:id="2047" w:name="_Toc120005702"/>
      <w:bookmarkStart w:id="2048" w:name="_Toc155123984"/>
      <w:r>
        <w:t>18</w:t>
      </w:r>
      <w:r>
        <w:tab/>
        <w:t>Addressing and Identification for IMS Service Continuity and Single-Radio Voice Call Continuity</w:t>
      </w:r>
      <w:bookmarkEnd w:id="2038"/>
      <w:bookmarkEnd w:id="2039"/>
      <w:bookmarkEnd w:id="2040"/>
      <w:bookmarkEnd w:id="2041"/>
      <w:bookmarkEnd w:id="2042"/>
      <w:bookmarkEnd w:id="2043"/>
      <w:bookmarkEnd w:id="2044"/>
      <w:bookmarkEnd w:id="2045"/>
      <w:bookmarkEnd w:id="2046"/>
      <w:bookmarkEnd w:id="2047"/>
      <w:bookmarkEnd w:id="2048"/>
    </w:p>
    <w:p w14:paraId="1AB5C3CA" w14:textId="77777777" w:rsidR="009103DA" w:rsidRDefault="009103DA" w:rsidP="00BB7F6A">
      <w:pPr>
        <w:pStyle w:val="Heading2"/>
      </w:pPr>
      <w:bookmarkStart w:id="2049" w:name="_Toc19695401"/>
      <w:bookmarkStart w:id="2050" w:name="_Toc27225468"/>
      <w:bookmarkStart w:id="2051" w:name="_Toc36112326"/>
      <w:bookmarkStart w:id="2052" w:name="_Toc36112729"/>
      <w:bookmarkStart w:id="2053" w:name="_Toc44854288"/>
      <w:bookmarkStart w:id="2054" w:name="_Toc51839681"/>
      <w:bookmarkStart w:id="2055" w:name="_Toc57880273"/>
      <w:bookmarkStart w:id="2056" w:name="_Toc57880678"/>
      <w:bookmarkStart w:id="2057" w:name="_Toc57881083"/>
      <w:bookmarkStart w:id="2058" w:name="_Toc120005703"/>
      <w:bookmarkStart w:id="2059" w:name="_Toc155123985"/>
      <w:r>
        <w:t>18.1</w:t>
      </w:r>
      <w:r>
        <w:tab/>
        <w:t>Introduction</w:t>
      </w:r>
      <w:bookmarkEnd w:id="2049"/>
      <w:bookmarkEnd w:id="2050"/>
      <w:bookmarkEnd w:id="2051"/>
      <w:bookmarkEnd w:id="2052"/>
      <w:bookmarkEnd w:id="2053"/>
      <w:bookmarkEnd w:id="2054"/>
      <w:bookmarkEnd w:id="2055"/>
      <w:bookmarkEnd w:id="2056"/>
      <w:bookmarkEnd w:id="2057"/>
      <w:bookmarkEnd w:id="2058"/>
      <w:bookmarkEnd w:id="2059"/>
    </w:p>
    <w:p w14:paraId="4A24E357" w14:textId="1F3BBDF5" w:rsidR="009103DA" w:rsidRDefault="009103DA" w:rsidP="009103DA">
      <w:r>
        <w:t xml:space="preserve">This clause describes the format of the parameters needed for the support of IMS Service Continuity. For further information on the use of the parameters see 3GPP TS 23.237 [71] and also </w:t>
      </w:r>
      <w:r w:rsidR="004E20DA">
        <w:t>3GPP TS</w:t>
      </w:r>
      <w:r w:rsidR="00D60F0F">
        <w:t> 2</w:t>
      </w:r>
      <w:r>
        <w:t>3.292</w:t>
      </w:r>
      <w:r w:rsidR="00D60F0F">
        <w:t> [</w:t>
      </w:r>
      <w:r>
        <w:t>70].</w:t>
      </w:r>
    </w:p>
    <w:p w14:paraId="04325AF9" w14:textId="77777777" w:rsidR="009103DA" w:rsidRDefault="009103DA" w:rsidP="00BB7F6A">
      <w:pPr>
        <w:pStyle w:val="Heading2"/>
      </w:pPr>
      <w:bookmarkStart w:id="2060" w:name="_Toc19695402"/>
      <w:bookmarkStart w:id="2061" w:name="_Toc27225469"/>
      <w:bookmarkStart w:id="2062" w:name="_Toc36112327"/>
      <w:bookmarkStart w:id="2063" w:name="_Toc36112730"/>
      <w:bookmarkStart w:id="2064" w:name="_Toc44854289"/>
      <w:bookmarkStart w:id="2065" w:name="_Toc51839682"/>
      <w:bookmarkStart w:id="2066" w:name="_Toc57880274"/>
      <w:bookmarkStart w:id="2067" w:name="_Toc57880679"/>
      <w:bookmarkStart w:id="2068" w:name="_Toc57881084"/>
      <w:bookmarkStart w:id="2069" w:name="_Toc120005704"/>
      <w:bookmarkStart w:id="2070" w:name="_Toc155123986"/>
      <w:r>
        <w:t>18.2</w:t>
      </w:r>
      <w:r>
        <w:tab/>
        <w:t>CS Domain Routeing Number (CSRN)</w:t>
      </w:r>
      <w:bookmarkEnd w:id="2060"/>
      <w:bookmarkEnd w:id="2061"/>
      <w:bookmarkEnd w:id="2062"/>
      <w:bookmarkEnd w:id="2063"/>
      <w:bookmarkEnd w:id="2064"/>
      <w:bookmarkEnd w:id="2065"/>
      <w:bookmarkEnd w:id="2066"/>
      <w:bookmarkEnd w:id="2067"/>
      <w:bookmarkEnd w:id="2068"/>
      <w:bookmarkEnd w:id="2069"/>
      <w:bookmarkEnd w:id="2070"/>
    </w:p>
    <w:p w14:paraId="1AD8B82F" w14:textId="6BD93AB8" w:rsidR="009103DA" w:rsidRDefault="009103DA" w:rsidP="001C6A25">
      <w:pPr>
        <w:rPr>
          <w:lang w:val="en-US"/>
        </w:rPr>
      </w:pPr>
      <w:r w:rsidRPr="001C6A25">
        <w:t xml:space="preserve">A CS Domain Routeing Number (CSRN) is a number that is used to route a call from the IM CN subsystem to the user in the CS domain. The structure is as defined in </w:t>
      </w:r>
      <w:r w:rsidR="00D60F0F" w:rsidRPr="001C6A25">
        <w:t>clause 3</w:t>
      </w:r>
      <w:r w:rsidRPr="001C6A25">
        <w:t>.4.</w:t>
      </w:r>
    </w:p>
    <w:p w14:paraId="071E9F9F" w14:textId="77777777" w:rsidR="009103DA" w:rsidRDefault="009103DA" w:rsidP="00BB7F6A">
      <w:pPr>
        <w:pStyle w:val="Heading2"/>
      </w:pPr>
      <w:bookmarkStart w:id="2071" w:name="_Toc19695403"/>
      <w:bookmarkStart w:id="2072" w:name="_Toc27225470"/>
      <w:bookmarkStart w:id="2073" w:name="_Toc36112328"/>
      <w:bookmarkStart w:id="2074" w:name="_Toc36112731"/>
      <w:bookmarkStart w:id="2075" w:name="_Toc44854290"/>
      <w:bookmarkStart w:id="2076" w:name="_Toc51839683"/>
      <w:bookmarkStart w:id="2077" w:name="_Toc57880275"/>
      <w:bookmarkStart w:id="2078" w:name="_Toc57880680"/>
      <w:bookmarkStart w:id="2079" w:name="_Toc57881085"/>
      <w:bookmarkStart w:id="2080" w:name="_Toc120005705"/>
      <w:bookmarkStart w:id="2081" w:name="_Toc155123987"/>
      <w:r>
        <w:t>18.3</w:t>
      </w:r>
      <w:r>
        <w:tab/>
        <w:t>IP Multimedia Routeing Number (IMRN)</w:t>
      </w:r>
      <w:bookmarkEnd w:id="2071"/>
      <w:bookmarkEnd w:id="2072"/>
      <w:bookmarkEnd w:id="2073"/>
      <w:bookmarkEnd w:id="2074"/>
      <w:bookmarkEnd w:id="2075"/>
      <w:bookmarkEnd w:id="2076"/>
      <w:bookmarkEnd w:id="2077"/>
      <w:bookmarkEnd w:id="2078"/>
      <w:bookmarkEnd w:id="2079"/>
      <w:bookmarkEnd w:id="2080"/>
      <w:bookmarkEnd w:id="2081"/>
    </w:p>
    <w:p w14:paraId="3CDE413F" w14:textId="1DB86A29" w:rsidR="009103DA" w:rsidRDefault="009103DA" w:rsidP="009103DA">
      <w:pPr>
        <w:rPr>
          <w:bCs/>
          <w:color w:val="000000"/>
          <w:szCs w:val="18"/>
          <w:lang w:val="en-US"/>
        </w:rPr>
      </w:pPr>
      <w:r>
        <w:t xml:space="preserve">An IP Multimedia Routeing Number (IMRN) is a routable number that points to the IM CN subsystem. In a roaming scenario, the IMRN has the same structure as an international ISDN number (see </w:t>
      </w:r>
      <w:r w:rsidR="00D60F0F">
        <w:t>clause 3</w:t>
      </w:r>
      <w:r>
        <w:t xml:space="preserve">.4). The Tel URI format of the IMRN (see </w:t>
      </w:r>
      <w:r w:rsidR="004E20DA">
        <w:t>IETF RFC </w:t>
      </w:r>
      <w:r>
        <w:t>3966</w:t>
      </w:r>
      <w:r w:rsidR="00D60F0F">
        <w:t> [</w:t>
      </w:r>
      <w:r>
        <w:t xml:space="preserve">45]) is treated as a PSI (see </w:t>
      </w:r>
      <w:r w:rsidR="00D60F0F">
        <w:t>clause 1</w:t>
      </w:r>
      <w:r>
        <w:t>3.5) within the IM CN subsystem.</w:t>
      </w:r>
    </w:p>
    <w:p w14:paraId="3579E75A" w14:textId="77777777" w:rsidR="009103DA" w:rsidRDefault="009103DA" w:rsidP="00BB7F6A">
      <w:pPr>
        <w:pStyle w:val="Heading2"/>
      </w:pPr>
      <w:bookmarkStart w:id="2082" w:name="_Toc19695404"/>
      <w:bookmarkStart w:id="2083" w:name="_Toc27225471"/>
      <w:bookmarkStart w:id="2084" w:name="_Toc36112329"/>
      <w:bookmarkStart w:id="2085" w:name="_Toc36112732"/>
      <w:bookmarkStart w:id="2086" w:name="_Toc44854291"/>
      <w:bookmarkStart w:id="2087" w:name="_Toc51839684"/>
      <w:bookmarkStart w:id="2088" w:name="_Toc57880276"/>
      <w:bookmarkStart w:id="2089" w:name="_Toc57880681"/>
      <w:bookmarkStart w:id="2090" w:name="_Toc57881086"/>
      <w:bookmarkStart w:id="2091" w:name="_Toc120005706"/>
      <w:bookmarkStart w:id="2092" w:name="_Toc155123988"/>
      <w:r>
        <w:t>18.4</w:t>
      </w:r>
      <w:r>
        <w:tab/>
      </w:r>
      <w:r w:rsidRPr="007E71C5">
        <w:t xml:space="preserve">Session </w:t>
      </w:r>
      <w:r>
        <w:t>Transfer Number (STN)</w:t>
      </w:r>
      <w:bookmarkEnd w:id="2082"/>
      <w:bookmarkEnd w:id="2083"/>
      <w:bookmarkEnd w:id="2084"/>
      <w:bookmarkEnd w:id="2085"/>
      <w:bookmarkEnd w:id="2086"/>
      <w:bookmarkEnd w:id="2087"/>
      <w:bookmarkEnd w:id="2088"/>
      <w:bookmarkEnd w:id="2089"/>
      <w:bookmarkEnd w:id="2090"/>
      <w:bookmarkEnd w:id="2091"/>
      <w:bookmarkEnd w:id="2092"/>
    </w:p>
    <w:p w14:paraId="20AD3CE4" w14:textId="7A964A9C" w:rsidR="009103DA" w:rsidRDefault="009103DA" w:rsidP="009103DA">
      <w:r>
        <w:t>A Session Transfer Number (STN) is a public telecommunication number, as defined by ITU-T Recommendation E.164</w:t>
      </w:r>
      <w:r w:rsidR="00D60F0F">
        <w:t> [</w:t>
      </w:r>
      <w:r>
        <w:t>10] and is used by the UE to request Session Transfer of the media path from PS to CS access.</w:t>
      </w:r>
    </w:p>
    <w:p w14:paraId="3105BE76" w14:textId="77777777" w:rsidR="009103DA" w:rsidRDefault="009103DA" w:rsidP="00BB7F6A">
      <w:pPr>
        <w:pStyle w:val="Heading2"/>
      </w:pPr>
      <w:bookmarkStart w:id="2093" w:name="_Toc19695405"/>
      <w:bookmarkStart w:id="2094" w:name="_Toc27225472"/>
      <w:bookmarkStart w:id="2095" w:name="_Toc36112330"/>
      <w:bookmarkStart w:id="2096" w:name="_Toc36112733"/>
      <w:bookmarkStart w:id="2097" w:name="_Toc44854292"/>
      <w:bookmarkStart w:id="2098" w:name="_Toc51839685"/>
      <w:bookmarkStart w:id="2099" w:name="_Toc57880277"/>
      <w:bookmarkStart w:id="2100" w:name="_Toc57880682"/>
      <w:bookmarkStart w:id="2101" w:name="_Toc57881087"/>
      <w:bookmarkStart w:id="2102" w:name="_Toc120005707"/>
      <w:bookmarkStart w:id="2103" w:name="_Toc155123989"/>
      <w:r>
        <w:t>18.5</w:t>
      </w:r>
      <w:r>
        <w:tab/>
      </w:r>
      <w:r w:rsidRPr="007E71C5">
        <w:t>Session Transfer Identifier</w:t>
      </w:r>
      <w:r w:rsidRPr="007E71C5" w:rsidDel="007E71C5">
        <w:t xml:space="preserve"> </w:t>
      </w:r>
      <w:r>
        <w:t>(STI)</w:t>
      </w:r>
      <w:bookmarkEnd w:id="2093"/>
      <w:bookmarkEnd w:id="2094"/>
      <w:bookmarkEnd w:id="2095"/>
      <w:bookmarkEnd w:id="2096"/>
      <w:bookmarkEnd w:id="2097"/>
      <w:bookmarkEnd w:id="2098"/>
      <w:bookmarkEnd w:id="2099"/>
      <w:bookmarkEnd w:id="2100"/>
      <w:bookmarkEnd w:id="2101"/>
      <w:bookmarkEnd w:id="2102"/>
      <w:bookmarkEnd w:id="2103"/>
    </w:p>
    <w:p w14:paraId="44688138" w14:textId="77777777" w:rsidR="009103DA" w:rsidRDefault="009103DA" w:rsidP="009103DA">
      <w:r>
        <w:t xml:space="preserve">A </w:t>
      </w:r>
      <w:r w:rsidRPr="0081743A">
        <w:t>Session Transfer Identifier</w:t>
      </w:r>
      <w:r>
        <w:t xml:space="preserve"> (STI) is a SIP URI or SIP dialogue ID (see IETF RFC 3261 [26] for more information) and is used by the UE to request Session Transfer of a media path.</w:t>
      </w:r>
    </w:p>
    <w:p w14:paraId="78321EB4" w14:textId="77777777" w:rsidR="009103DA" w:rsidRDefault="009103DA" w:rsidP="00BB7F6A">
      <w:pPr>
        <w:pStyle w:val="Heading2"/>
      </w:pPr>
      <w:bookmarkStart w:id="2104" w:name="_Toc19695406"/>
      <w:bookmarkStart w:id="2105" w:name="_Toc27225473"/>
      <w:bookmarkStart w:id="2106" w:name="_Toc36112331"/>
      <w:bookmarkStart w:id="2107" w:name="_Toc36112734"/>
      <w:bookmarkStart w:id="2108" w:name="_Toc44854293"/>
      <w:bookmarkStart w:id="2109" w:name="_Toc51839686"/>
      <w:bookmarkStart w:id="2110" w:name="_Toc57880278"/>
      <w:bookmarkStart w:id="2111" w:name="_Toc57880683"/>
      <w:bookmarkStart w:id="2112" w:name="_Toc57881088"/>
      <w:bookmarkStart w:id="2113" w:name="_Toc120005708"/>
      <w:bookmarkStart w:id="2114" w:name="_Toc155123990"/>
      <w:r>
        <w:t>18.6</w:t>
      </w:r>
      <w:r>
        <w:tab/>
        <w:t>Session Transfer Number for Single Radio Voice Call Continuity (STN-SR)</w:t>
      </w:r>
      <w:bookmarkEnd w:id="2104"/>
      <w:bookmarkEnd w:id="2105"/>
      <w:bookmarkEnd w:id="2106"/>
      <w:bookmarkEnd w:id="2107"/>
      <w:bookmarkEnd w:id="2108"/>
      <w:bookmarkEnd w:id="2109"/>
      <w:bookmarkEnd w:id="2110"/>
      <w:bookmarkEnd w:id="2111"/>
      <w:bookmarkEnd w:id="2112"/>
      <w:bookmarkEnd w:id="2113"/>
      <w:bookmarkEnd w:id="2114"/>
    </w:p>
    <w:p w14:paraId="35D0C5AB" w14:textId="15D8E048" w:rsidR="009103DA" w:rsidRDefault="009103DA" w:rsidP="009103DA">
      <w:r>
        <w:t>The Session Transfer Number for Single Radio Voice Call Continuity (STN-SR) is a public telecommunication number, as defined by ITU-T Recommendation E.164</w:t>
      </w:r>
      <w:r w:rsidR="00D60F0F">
        <w:t> [</w:t>
      </w:r>
      <w:r>
        <w:t>10] and is used by the MSC Server to request session transfer of the media path from the PS domain to CS domain.</w:t>
      </w:r>
    </w:p>
    <w:p w14:paraId="253C08B7" w14:textId="77777777" w:rsidR="009103DA" w:rsidRDefault="009103DA" w:rsidP="00BB7F6A">
      <w:pPr>
        <w:pStyle w:val="Heading2"/>
      </w:pPr>
      <w:bookmarkStart w:id="2115" w:name="_Toc19695407"/>
      <w:bookmarkStart w:id="2116" w:name="_Toc27225474"/>
      <w:bookmarkStart w:id="2117" w:name="_Toc36112332"/>
      <w:bookmarkStart w:id="2118" w:name="_Toc36112735"/>
      <w:bookmarkStart w:id="2119" w:name="_Toc44854294"/>
      <w:bookmarkStart w:id="2120" w:name="_Toc51839687"/>
      <w:bookmarkStart w:id="2121" w:name="_Toc57880279"/>
      <w:bookmarkStart w:id="2122" w:name="_Toc57880684"/>
      <w:bookmarkStart w:id="2123" w:name="_Toc57881089"/>
      <w:bookmarkStart w:id="2124" w:name="_Toc120005709"/>
      <w:bookmarkStart w:id="2125" w:name="_Toc155123991"/>
      <w:r>
        <w:t>18.7</w:t>
      </w:r>
      <w:r>
        <w:tab/>
        <w:t>Correlation MSISDN</w:t>
      </w:r>
      <w:bookmarkEnd w:id="2115"/>
      <w:bookmarkEnd w:id="2116"/>
      <w:bookmarkEnd w:id="2117"/>
      <w:bookmarkEnd w:id="2118"/>
      <w:bookmarkEnd w:id="2119"/>
      <w:bookmarkEnd w:id="2120"/>
      <w:bookmarkEnd w:id="2121"/>
      <w:bookmarkEnd w:id="2122"/>
      <w:bookmarkEnd w:id="2123"/>
      <w:bookmarkEnd w:id="2124"/>
      <w:bookmarkEnd w:id="2125"/>
    </w:p>
    <w:p w14:paraId="0B2714EC" w14:textId="7672B984" w:rsidR="009103DA" w:rsidRDefault="009103DA" w:rsidP="001C6A25">
      <w:pPr>
        <w:rPr>
          <w:lang w:val="en-US"/>
        </w:rPr>
      </w:pPr>
      <w:r w:rsidRPr="001C6A25">
        <w:t xml:space="preserve">A Correlation MSISDN (C-MSISDN) is an MSISDN (see </w:t>
      </w:r>
      <w:r w:rsidR="00D60F0F" w:rsidRPr="001C6A25">
        <w:t>clause 3</w:t>
      </w:r>
      <w:r w:rsidRPr="001C6A25">
        <w:t xml:space="preserve">.3) that is used for correlation of sessions at access transfer and to route a call from the IM CN subsystem to the same user in the CS domain. The C-MSISDN is equal to the MSISDN or the basic MSISDN if multinumbering option is used (see </w:t>
      </w:r>
      <w:r w:rsidR="004E20DA" w:rsidRPr="001C6A25">
        <w:t>3GPP TS</w:t>
      </w:r>
      <w:r w:rsidR="00D60F0F" w:rsidRPr="001C6A25">
        <w:t> 2</w:t>
      </w:r>
      <w:r w:rsidRPr="001C6A25">
        <w:t>3.008</w:t>
      </w:r>
      <w:r w:rsidR="00D60F0F" w:rsidRPr="001C6A25">
        <w:t> [</w:t>
      </w:r>
      <w:r w:rsidRPr="001C6A25">
        <w:t xml:space="preserve">2], </w:t>
      </w:r>
      <w:r w:rsidR="00D60F0F" w:rsidRPr="001C6A25">
        <w:t>clause 2</w:t>
      </w:r>
      <w:r w:rsidRPr="001C6A25">
        <w:t>.1.3) of the CS access. Any MSISDN of a user that can be used for TS11 (telephony) in the CS domain which is not shared by more than one IMS Private Identity in an IMS CN subsystem, can serve as the user's C-MSISDN.</w:t>
      </w:r>
    </w:p>
    <w:p w14:paraId="755A5D4D" w14:textId="77777777" w:rsidR="009103DA" w:rsidRDefault="009103DA" w:rsidP="001C6A25">
      <w:pPr>
        <w:rPr>
          <w:noProof/>
        </w:rPr>
      </w:pPr>
      <w:r w:rsidRPr="001C6A25">
        <w:lastRenderedPageBreak/>
        <w:t>The C-MSISDN is bound to the IMS Private User Identity and is uniquely assigned per IMSI and IMS Private User Identity.</w:t>
      </w:r>
    </w:p>
    <w:p w14:paraId="26BA3C53" w14:textId="7839E5FA" w:rsidR="009103DA" w:rsidRPr="00A54BB7" w:rsidRDefault="009103DA" w:rsidP="009103DA">
      <w:pPr>
        <w:rPr>
          <w:lang w:val="en-US"/>
        </w:rPr>
      </w:pPr>
      <w:r>
        <w:t xml:space="preserve">If A-MSISDN is available it shall be used as the C-MSISDN. For the definition of A-MSISDN refer to </w:t>
      </w:r>
      <w:r w:rsidR="00D60F0F">
        <w:t>clause 1</w:t>
      </w:r>
      <w:r>
        <w:t>8.9.</w:t>
      </w:r>
    </w:p>
    <w:p w14:paraId="51A8FE9D" w14:textId="77777777" w:rsidR="009103DA" w:rsidRPr="00526E56" w:rsidRDefault="009103DA" w:rsidP="00BB7F6A">
      <w:pPr>
        <w:pStyle w:val="Heading2"/>
      </w:pPr>
      <w:bookmarkStart w:id="2126" w:name="_Toc19695408"/>
      <w:bookmarkStart w:id="2127" w:name="_Toc27225475"/>
      <w:bookmarkStart w:id="2128" w:name="_Toc36112333"/>
      <w:bookmarkStart w:id="2129" w:name="_Toc36112736"/>
      <w:bookmarkStart w:id="2130" w:name="_Toc44854295"/>
      <w:bookmarkStart w:id="2131" w:name="_Toc51839688"/>
      <w:bookmarkStart w:id="2132" w:name="_Toc57880280"/>
      <w:bookmarkStart w:id="2133" w:name="_Toc57880685"/>
      <w:bookmarkStart w:id="2134" w:name="_Toc57881090"/>
      <w:bookmarkStart w:id="2135" w:name="_Toc120005710"/>
      <w:bookmarkStart w:id="2136" w:name="_Toc155123992"/>
      <w:r w:rsidRPr="00526E56">
        <w:t>18.</w:t>
      </w:r>
      <w:r>
        <w:rPr>
          <w:lang w:eastAsia="zh-CN"/>
        </w:rPr>
        <w:t>8</w:t>
      </w:r>
      <w:r>
        <w:tab/>
      </w:r>
      <w:r w:rsidRPr="00526E56">
        <w:t xml:space="preserve">Transfer Identifier for </w:t>
      </w:r>
      <w:r>
        <w:rPr>
          <w:rFonts w:hint="eastAsia"/>
          <w:lang w:eastAsia="zh-CN"/>
        </w:rPr>
        <w:t>CS to PS</w:t>
      </w:r>
      <w:r w:rsidRPr="00526E56">
        <w:rPr>
          <w:rFonts w:hint="eastAsia"/>
        </w:rPr>
        <w:t xml:space="preserve"> </w:t>
      </w:r>
      <w:r w:rsidRPr="00526E56">
        <w:t>Single Radio Voice Call Continuity (ST</w:t>
      </w:r>
      <w:r w:rsidRPr="00526E56">
        <w:rPr>
          <w:rFonts w:hint="eastAsia"/>
        </w:rPr>
        <w:t>I</w:t>
      </w:r>
      <w:r w:rsidRPr="00526E56">
        <w:t>-</w:t>
      </w:r>
      <w:r w:rsidRPr="00526E56">
        <w:rPr>
          <w:rFonts w:hint="eastAsia"/>
        </w:rPr>
        <w:t>r</w:t>
      </w:r>
      <w:r w:rsidRPr="00526E56">
        <w:t>SR)</w:t>
      </w:r>
      <w:bookmarkEnd w:id="2126"/>
      <w:bookmarkEnd w:id="2127"/>
      <w:bookmarkEnd w:id="2128"/>
      <w:bookmarkEnd w:id="2129"/>
      <w:bookmarkEnd w:id="2130"/>
      <w:bookmarkEnd w:id="2131"/>
      <w:bookmarkEnd w:id="2132"/>
      <w:bookmarkEnd w:id="2133"/>
      <w:bookmarkEnd w:id="2134"/>
      <w:bookmarkEnd w:id="2135"/>
      <w:bookmarkEnd w:id="2136"/>
    </w:p>
    <w:p w14:paraId="5B3CAB4B" w14:textId="4F195FCC" w:rsidR="009103DA" w:rsidRDefault="009103DA" w:rsidP="009103DA">
      <w:r>
        <w:t xml:space="preserve">A </w:t>
      </w:r>
      <w:r w:rsidRPr="0081743A">
        <w:t>Session Transfer Identifier</w:t>
      </w:r>
      <w:r>
        <w:t xml:space="preserve"> </w:t>
      </w:r>
      <w:r w:rsidRPr="003A4FE7">
        <w:t>for</w:t>
      </w:r>
      <w:r>
        <w:rPr>
          <w:rFonts w:hint="eastAsia"/>
          <w:lang w:eastAsia="zh-CN"/>
        </w:rPr>
        <w:t xml:space="preserve"> CS to PS</w:t>
      </w:r>
      <w:r w:rsidRPr="003A4FE7">
        <w:rPr>
          <w:rFonts w:hint="eastAsia"/>
        </w:rPr>
        <w:t xml:space="preserve"> </w:t>
      </w:r>
      <w:r w:rsidRPr="003A4FE7">
        <w:t>Single Radio Voice Call Continuity (ST</w:t>
      </w:r>
      <w:r w:rsidRPr="003A4FE7">
        <w:rPr>
          <w:rFonts w:hint="eastAsia"/>
        </w:rPr>
        <w:t>I</w:t>
      </w:r>
      <w:r w:rsidRPr="003A4FE7">
        <w:t>-</w:t>
      </w:r>
      <w:r w:rsidRPr="003A4FE7">
        <w:rPr>
          <w:rFonts w:hint="eastAsia"/>
        </w:rPr>
        <w:t>r</w:t>
      </w:r>
      <w:r w:rsidRPr="003A4FE7">
        <w:t>SR)</w:t>
      </w:r>
      <w:r>
        <w:t xml:space="preserve"> is a SIP URI (see </w:t>
      </w:r>
      <w:r w:rsidR="004E20DA">
        <w:t>IETF RFC </w:t>
      </w:r>
      <w:r>
        <w:t>3261</w:t>
      </w:r>
      <w:r w:rsidR="00D60F0F">
        <w:rPr>
          <w:lang w:eastAsia="zh-CN"/>
        </w:rPr>
        <w:t> </w:t>
      </w:r>
      <w:r w:rsidR="00D60F0F">
        <w:t>[</w:t>
      </w:r>
      <w:r>
        <w:t xml:space="preserve">26] for more information) and is used by the UE to request </w:t>
      </w:r>
      <w:r>
        <w:rPr>
          <w:rFonts w:hint="eastAsia"/>
          <w:lang w:eastAsia="zh-CN"/>
        </w:rPr>
        <w:t>access</w:t>
      </w:r>
      <w:r>
        <w:t xml:space="preserve"> </w:t>
      </w:r>
      <w:r>
        <w:rPr>
          <w:rFonts w:hint="eastAsia"/>
          <w:lang w:eastAsia="zh-CN"/>
        </w:rPr>
        <w:t>t</w:t>
      </w:r>
      <w:r>
        <w:t>ransfer of a media path.</w:t>
      </w:r>
    </w:p>
    <w:p w14:paraId="4184496B" w14:textId="77777777" w:rsidR="009103DA" w:rsidRDefault="009103DA" w:rsidP="00BB7F6A">
      <w:pPr>
        <w:pStyle w:val="Heading2"/>
      </w:pPr>
      <w:bookmarkStart w:id="2137" w:name="_Toc19695409"/>
      <w:bookmarkStart w:id="2138" w:name="_Toc27225476"/>
      <w:bookmarkStart w:id="2139" w:name="_Toc36112334"/>
      <w:bookmarkStart w:id="2140" w:name="_Toc36112737"/>
      <w:bookmarkStart w:id="2141" w:name="_Toc44854296"/>
      <w:bookmarkStart w:id="2142" w:name="_Toc51839689"/>
      <w:bookmarkStart w:id="2143" w:name="_Toc57880281"/>
      <w:bookmarkStart w:id="2144" w:name="_Toc57880686"/>
      <w:bookmarkStart w:id="2145" w:name="_Toc57881091"/>
      <w:bookmarkStart w:id="2146" w:name="_Toc120005711"/>
      <w:bookmarkStart w:id="2147" w:name="_Toc155123993"/>
      <w:r>
        <w:t>18.9</w:t>
      </w:r>
      <w:r>
        <w:tab/>
        <w:t>Additional MSISDN</w:t>
      </w:r>
      <w:bookmarkEnd w:id="2137"/>
      <w:bookmarkEnd w:id="2138"/>
      <w:bookmarkEnd w:id="2139"/>
      <w:bookmarkEnd w:id="2140"/>
      <w:bookmarkEnd w:id="2141"/>
      <w:bookmarkEnd w:id="2142"/>
      <w:bookmarkEnd w:id="2143"/>
      <w:bookmarkEnd w:id="2144"/>
      <w:bookmarkEnd w:id="2145"/>
      <w:bookmarkEnd w:id="2146"/>
      <w:bookmarkEnd w:id="2147"/>
    </w:p>
    <w:p w14:paraId="0B015A4D" w14:textId="2D1D8876" w:rsidR="009103DA" w:rsidRDefault="009103DA" w:rsidP="001C6A25">
      <w:r w:rsidRPr="001C6A25">
        <w:t xml:space="preserve">An Additional MSISDN (A-MSISDN) is an MSISDN (see </w:t>
      </w:r>
      <w:r w:rsidR="00D60F0F" w:rsidRPr="001C6A25">
        <w:t>clause 3</w:t>
      </w:r>
      <w:r w:rsidRPr="001C6A25">
        <w:t>.3) that is assigned to a user with PS subscription in addition to the already assigned MSISDN(s).</w:t>
      </w:r>
    </w:p>
    <w:p w14:paraId="4DF1F9F0" w14:textId="3EF8B16B" w:rsidR="009103DA" w:rsidRDefault="009103DA" w:rsidP="009103DA">
      <w:pPr>
        <w:rPr>
          <w:bCs/>
          <w:color w:val="000000"/>
          <w:lang w:val="en-US"/>
        </w:rPr>
      </w:pPr>
      <w:r>
        <w:t xml:space="preserve">The structure of an A-MSISDN should follow the structure of an MSISDN number as defined in </w:t>
      </w:r>
      <w:r w:rsidR="00D60F0F">
        <w:t>clause 3</w:t>
      </w:r>
      <w:r>
        <w:t>.3.</w:t>
      </w:r>
    </w:p>
    <w:p w14:paraId="570E4E58" w14:textId="77777777" w:rsidR="009103DA" w:rsidRDefault="009103DA" w:rsidP="001C6A25">
      <w:pPr>
        <w:rPr>
          <w:noProof/>
        </w:rPr>
      </w:pPr>
      <w:r w:rsidRPr="001C6A25">
        <w:t>The A-MSISDN shall be able to be used for TS11 (telephony) in the CS domain and shall be uniquely assigned per IMSI.</w:t>
      </w:r>
    </w:p>
    <w:p w14:paraId="5AE05DDC" w14:textId="77777777" w:rsidR="009103DA" w:rsidRDefault="009103DA" w:rsidP="00BB7F6A">
      <w:pPr>
        <w:pStyle w:val="Heading1"/>
      </w:pPr>
      <w:bookmarkStart w:id="2148" w:name="_Toc19695410"/>
      <w:bookmarkStart w:id="2149" w:name="_Toc27225477"/>
      <w:bookmarkStart w:id="2150" w:name="_Toc36112335"/>
      <w:bookmarkStart w:id="2151" w:name="_Toc36112738"/>
      <w:bookmarkStart w:id="2152" w:name="_Toc44854297"/>
      <w:bookmarkStart w:id="2153" w:name="_Toc51839690"/>
      <w:bookmarkStart w:id="2154" w:name="_Toc57880282"/>
      <w:bookmarkStart w:id="2155" w:name="_Toc57880687"/>
      <w:bookmarkStart w:id="2156" w:name="_Toc57881092"/>
      <w:bookmarkStart w:id="2157" w:name="_Toc120005712"/>
      <w:bookmarkStart w:id="2158" w:name="_Toc155123994"/>
      <w:r>
        <w:t>19</w:t>
      </w:r>
      <w:r>
        <w:tab/>
        <w:t>Numbering, addressing and identification for the Evolved Packet Core (EPC)</w:t>
      </w:r>
      <w:bookmarkEnd w:id="2148"/>
      <w:bookmarkEnd w:id="2149"/>
      <w:bookmarkEnd w:id="2150"/>
      <w:bookmarkEnd w:id="2151"/>
      <w:bookmarkEnd w:id="2152"/>
      <w:bookmarkEnd w:id="2153"/>
      <w:bookmarkEnd w:id="2154"/>
      <w:bookmarkEnd w:id="2155"/>
      <w:bookmarkEnd w:id="2156"/>
      <w:bookmarkEnd w:id="2157"/>
      <w:bookmarkEnd w:id="2158"/>
    </w:p>
    <w:p w14:paraId="6C7D9D3B" w14:textId="77777777" w:rsidR="009103DA" w:rsidRDefault="009103DA" w:rsidP="00BB7F6A">
      <w:pPr>
        <w:pStyle w:val="Heading2"/>
      </w:pPr>
      <w:bookmarkStart w:id="2159" w:name="_Toc19695411"/>
      <w:bookmarkStart w:id="2160" w:name="_Toc27225478"/>
      <w:bookmarkStart w:id="2161" w:name="_Toc36112336"/>
      <w:bookmarkStart w:id="2162" w:name="_Toc36112739"/>
      <w:bookmarkStart w:id="2163" w:name="_Toc44854298"/>
      <w:bookmarkStart w:id="2164" w:name="_Toc51839691"/>
      <w:bookmarkStart w:id="2165" w:name="_Toc57880283"/>
      <w:bookmarkStart w:id="2166" w:name="_Toc57880688"/>
      <w:bookmarkStart w:id="2167" w:name="_Toc57881093"/>
      <w:bookmarkStart w:id="2168" w:name="_Toc120005713"/>
      <w:bookmarkStart w:id="2169" w:name="_Toc155123995"/>
      <w:r>
        <w:t>19.1</w:t>
      </w:r>
      <w:r>
        <w:tab/>
        <w:t>Introduction</w:t>
      </w:r>
      <w:bookmarkEnd w:id="2159"/>
      <w:bookmarkEnd w:id="2160"/>
      <w:bookmarkEnd w:id="2161"/>
      <w:bookmarkEnd w:id="2162"/>
      <w:bookmarkEnd w:id="2163"/>
      <w:bookmarkEnd w:id="2164"/>
      <w:bookmarkEnd w:id="2165"/>
      <w:bookmarkEnd w:id="2166"/>
      <w:bookmarkEnd w:id="2167"/>
      <w:bookmarkEnd w:id="2168"/>
      <w:bookmarkEnd w:id="2169"/>
    </w:p>
    <w:p w14:paraId="2A05D83F" w14:textId="0A6B3AB4" w:rsidR="009103DA" w:rsidRDefault="009103DA" w:rsidP="009103DA">
      <w:r>
        <w:t xml:space="preserve">This clause describes the format of the parameters needed to access the Enhanced Packet Core (EPC). For further information on the use of the parameters see 3GPP TS 23.401 [72] and </w:t>
      </w:r>
      <w:r w:rsidR="004E20DA">
        <w:t>3GPP TS</w:t>
      </w:r>
      <w:r w:rsidR="00D60F0F">
        <w:t> 2</w:t>
      </w:r>
      <w:r>
        <w:t>3.402</w:t>
      </w:r>
      <w:r w:rsidR="00D60F0F">
        <w:t> [</w:t>
      </w:r>
      <w:r>
        <w:t>68]. For more information on the ".3gppnetwork.org" domain name and its applicability, see Annex D of the present document</w:t>
      </w:r>
    </w:p>
    <w:p w14:paraId="3D45AD72" w14:textId="77777777" w:rsidR="009103DA" w:rsidRDefault="009103DA" w:rsidP="009103DA"/>
    <w:p w14:paraId="351BCFF9" w14:textId="77777777" w:rsidR="009103DA" w:rsidRDefault="009103DA" w:rsidP="00BB7F6A">
      <w:pPr>
        <w:pStyle w:val="Heading2"/>
      </w:pPr>
      <w:bookmarkStart w:id="2170" w:name="_Toc19695412"/>
      <w:bookmarkStart w:id="2171" w:name="_Toc27225479"/>
      <w:bookmarkStart w:id="2172" w:name="_Toc36112337"/>
      <w:bookmarkStart w:id="2173" w:name="_Toc36112740"/>
      <w:bookmarkStart w:id="2174" w:name="_Toc44854299"/>
      <w:bookmarkStart w:id="2175" w:name="_Toc51839692"/>
      <w:bookmarkStart w:id="2176" w:name="_Toc57880284"/>
      <w:bookmarkStart w:id="2177" w:name="_Toc57880689"/>
      <w:bookmarkStart w:id="2178" w:name="_Toc57881094"/>
      <w:bookmarkStart w:id="2179" w:name="_Toc120005714"/>
      <w:bookmarkStart w:id="2180" w:name="_Toc155123996"/>
      <w:r>
        <w:t>19.2</w:t>
      </w:r>
      <w:r>
        <w:tab/>
        <w:t>Home Network Realm/Domain</w:t>
      </w:r>
      <w:bookmarkEnd w:id="2170"/>
      <w:bookmarkEnd w:id="2171"/>
      <w:bookmarkEnd w:id="2172"/>
      <w:bookmarkEnd w:id="2173"/>
      <w:bookmarkEnd w:id="2174"/>
      <w:bookmarkEnd w:id="2175"/>
      <w:bookmarkEnd w:id="2176"/>
      <w:bookmarkEnd w:id="2177"/>
      <w:bookmarkEnd w:id="2178"/>
      <w:bookmarkEnd w:id="2179"/>
      <w:bookmarkEnd w:id="2180"/>
    </w:p>
    <w:p w14:paraId="070649F8" w14:textId="77777777" w:rsidR="009103DA" w:rsidRDefault="009103DA" w:rsidP="009103DA">
      <w:r>
        <w:t>The home Network Realm/Domain shall be in the form of an Internet domain name, e.g. operator.com, as specified in IETF RFC 1035 [19] and IETF RFC 1123 [20]. The home Network Realm/Domain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17505FA6" w14:textId="77777777" w:rsidR="009103DA" w:rsidRDefault="009103DA" w:rsidP="009103DA">
      <w:r>
        <w:t>The Home Network Realm/Domain shall be in the form of "epc.mnc&lt;MNC&gt;.mcc&lt;MCC&gt;.3gppnetwork.org", where "&lt;MNC&gt;" and "&lt;MCC&gt;" fields correspond to the MNC and MCC of the operator's PLMN. Both the "&lt;MNC&gt;" and "&lt;MCC&gt;" fields are 3 digits long. If the MNC of the PLMN is 2 digits, then a zero shall be added at the beginning.</w:t>
      </w:r>
    </w:p>
    <w:p w14:paraId="017231C2" w14:textId="77777777" w:rsidR="009103DA" w:rsidRDefault="009103DA" w:rsidP="009103DA">
      <w:pPr>
        <w:rPr>
          <w:lang w:val="en-US"/>
        </w:rPr>
      </w:pPr>
      <w:r>
        <w:t>For example, t</w:t>
      </w:r>
      <w:r>
        <w:rPr>
          <w:lang w:val="en-US"/>
        </w:rPr>
        <w:t>he Home Network Realm/Domain of an IMSI shall be derived as described in the following steps:</w:t>
      </w:r>
    </w:p>
    <w:p w14:paraId="14EB99C6" w14:textId="77777777" w:rsidR="009103DA" w:rsidRDefault="009103DA" w:rsidP="009103DA">
      <w:pPr>
        <w:pStyle w:val="B1"/>
      </w:pPr>
      <w:r>
        <w:t>1.</w:t>
      </w:r>
      <w:r>
        <w:tab/>
        <w:t>take the first 5 or 6 digits, depending on whether a 2 or 3 digit MNC is used (see 3GPP TS 31.102 [27]) and separate them into MCC and MNC; if the MNC is 2 digits then a zero shall be added at the beginning;</w:t>
      </w:r>
    </w:p>
    <w:p w14:paraId="2D77008C" w14:textId="77777777" w:rsidR="009103DA" w:rsidRPr="006210D2" w:rsidRDefault="009103DA" w:rsidP="009103DA">
      <w:pPr>
        <w:pStyle w:val="B1"/>
      </w:pPr>
      <w:r>
        <w:t>2.</w:t>
      </w:r>
      <w:r>
        <w:tab/>
        <w:t>use the MCC and MNC derived in step 1 to create the "mnc&lt;MNC&gt;.mcc&lt;MCC&gt;.3gppnetwork.org" domain name;</w:t>
      </w:r>
    </w:p>
    <w:p w14:paraId="495CC201" w14:textId="77777777" w:rsidR="009103DA" w:rsidRDefault="009103DA" w:rsidP="009103DA">
      <w:pPr>
        <w:pStyle w:val="B1"/>
      </w:pPr>
      <w:r>
        <w:t>3.</w:t>
      </w:r>
      <w:r>
        <w:tab/>
        <w:t>add the label "epc" to the beginning of the domain name.</w:t>
      </w:r>
    </w:p>
    <w:p w14:paraId="068B78F8" w14:textId="77777777" w:rsidR="009103DA" w:rsidRDefault="009103DA" w:rsidP="009103DA">
      <w:r>
        <w:t>An example of a Home Network Realm/Domain is:</w:t>
      </w:r>
    </w:p>
    <w:p w14:paraId="2FAC80BC" w14:textId="77777777" w:rsidR="009103DA" w:rsidRDefault="009103DA" w:rsidP="009103DA">
      <w:pPr>
        <w:pStyle w:val="B1"/>
      </w:pPr>
      <w:r>
        <w:tab/>
        <w:t>IMSI in use: 234150999999999;</w:t>
      </w:r>
    </w:p>
    <w:p w14:paraId="07D38072" w14:textId="77777777" w:rsidR="009103DA" w:rsidRDefault="009103DA" w:rsidP="009103DA">
      <w:pPr>
        <w:pStyle w:val="B1"/>
      </w:pPr>
      <w:r>
        <w:lastRenderedPageBreak/>
        <w:t>Where:</w:t>
      </w:r>
    </w:p>
    <w:p w14:paraId="57F34837" w14:textId="77777777" w:rsidR="009103DA" w:rsidRDefault="009103DA" w:rsidP="009103DA">
      <w:pPr>
        <w:pStyle w:val="B1"/>
      </w:pPr>
      <w:r>
        <w:tab/>
        <w:t>MCC = 234;</w:t>
      </w:r>
    </w:p>
    <w:p w14:paraId="2B2645AA" w14:textId="77777777" w:rsidR="009103DA" w:rsidRDefault="009103DA" w:rsidP="009103DA">
      <w:pPr>
        <w:pStyle w:val="B1"/>
      </w:pPr>
      <w:r>
        <w:tab/>
        <w:t>MNC = 15;</w:t>
      </w:r>
    </w:p>
    <w:p w14:paraId="764B62DF" w14:textId="77777777" w:rsidR="009103DA" w:rsidRDefault="009103DA" w:rsidP="009103DA">
      <w:pPr>
        <w:pStyle w:val="B1"/>
      </w:pPr>
      <w:r>
        <w:tab/>
        <w:t>MSIN = 0999999999;</w:t>
      </w:r>
    </w:p>
    <w:p w14:paraId="451CF63A" w14:textId="77777777" w:rsidR="009103DA" w:rsidRDefault="009103DA" w:rsidP="009103DA">
      <w:r>
        <w:t>Which gives the Home Network Realm/Domain name: epc.mnc015.mcc234.3gppnetwork.org.</w:t>
      </w:r>
    </w:p>
    <w:p w14:paraId="031EFA99" w14:textId="77777777" w:rsidR="009103DA" w:rsidRDefault="009103DA" w:rsidP="009103DA">
      <w:pPr>
        <w:pStyle w:val="NO"/>
      </w:pPr>
      <w:r>
        <w:t>NOTE:</w:t>
      </w:r>
      <w:r>
        <w:tab/>
      </w:r>
      <w:r w:rsidRPr="00B63AD2">
        <w:t xml:space="preserve">If it is not possible for </w:t>
      </w:r>
      <w:r>
        <w:t>a</w:t>
      </w:r>
      <w:r w:rsidRPr="00B63AD2">
        <w:t xml:space="preserve"> UE to identify whether a 2 or 3 digit MNC is used (</w:t>
      </w:r>
      <w:r w:rsidRPr="002937EF">
        <w:t>e.g. USIM is inserted and the length of MNC in the IMSI is not available in the</w:t>
      </w:r>
      <w:r w:rsidRPr="00B63AD2">
        <w:t xml:space="preserv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14:paraId="568065CB" w14:textId="77777777" w:rsidR="009103DA" w:rsidRDefault="009103DA" w:rsidP="00BB7F6A">
      <w:pPr>
        <w:pStyle w:val="Heading2"/>
      </w:pPr>
      <w:bookmarkStart w:id="2181" w:name="_Toc19695413"/>
      <w:bookmarkStart w:id="2182" w:name="_Toc27225480"/>
      <w:bookmarkStart w:id="2183" w:name="_Toc36112338"/>
      <w:bookmarkStart w:id="2184" w:name="_Toc36112741"/>
      <w:bookmarkStart w:id="2185" w:name="_Toc44854300"/>
      <w:bookmarkStart w:id="2186" w:name="_Toc51839693"/>
      <w:bookmarkStart w:id="2187" w:name="_Toc57880285"/>
      <w:bookmarkStart w:id="2188" w:name="_Toc57880690"/>
      <w:bookmarkStart w:id="2189" w:name="_Toc57881095"/>
      <w:bookmarkStart w:id="2190" w:name="_Toc120005715"/>
      <w:bookmarkStart w:id="2191" w:name="_Toc155123997"/>
      <w:r>
        <w:t>19.3</w:t>
      </w:r>
      <w:r>
        <w:tab/>
        <w:t>3GPP access to non-3GPP access interworking</w:t>
      </w:r>
      <w:bookmarkEnd w:id="2181"/>
      <w:bookmarkEnd w:id="2182"/>
      <w:bookmarkEnd w:id="2183"/>
      <w:bookmarkEnd w:id="2184"/>
      <w:bookmarkEnd w:id="2185"/>
      <w:bookmarkEnd w:id="2186"/>
      <w:bookmarkEnd w:id="2187"/>
      <w:bookmarkEnd w:id="2188"/>
      <w:bookmarkEnd w:id="2189"/>
      <w:bookmarkEnd w:id="2190"/>
      <w:bookmarkEnd w:id="2191"/>
    </w:p>
    <w:p w14:paraId="16CE0F04" w14:textId="77777777" w:rsidR="009103DA" w:rsidRDefault="009103DA" w:rsidP="00BB7F6A">
      <w:pPr>
        <w:pStyle w:val="Heading3"/>
      </w:pPr>
      <w:bookmarkStart w:id="2192" w:name="_Toc19695414"/>
      <w:bookmarkStart w:id="2193" w:name="_Toc27225481"/>
      <w:bookmarkStart w:id="2194" w:name="_Toc36112339"/>
      <w:bookmarkStart w:id="2195" w:name="_Toc36112742"/>
      <w:bookmarkStart w:id="2196" w:name="_Toc44854301"/>
      <w:bookmarkStart w:id="2197" w:name="_Toc51839694"/>
      <w:bookmarkStart w:id="2198" w:name="_Toc57880286"/>
      <w:bookmarkStart w:id="2199" w:name="_Toc57880691"/>
      <w:bookmarkStart w:id="2200" w:name="_Toc57881096"/>
      <w:bookmarkStart w:id="2201" w:name="_Toc120005716"/>
      <w:bookmarkStart w:id="2202" w:name="_Toc155123998"/>
      <w:r>
        <w:t>19.3.1</w:t>
      </w:r>
      <w:r>
        <w:tab/>
        <w:t>Introduction</w:t>
      </w:r>
      <w:bookmarkEnd w:id="2192"/>
      <w:bookmarkEnd w:id="2193"/>
      <w:bookmarkEnd w:id="2194"/>
      <w:bookmarkEnd w:id="2195"/>
      <w:bookmarkEnd w:id="2196"/>
      <w:bookmarkEnd w:id="2197"/>
      <w:bookmarkEnd w:id="2198"/>
      <w:bookmarkEnd w:id="2199"/>
      <w:bookmarkEnd w:id="2200"/>
      <w:bookmarkEnd w:id="2201"/>
      <w:bookmarkEnd w:id="2202"/>
    </w:p>
    <w:p w14:paraId="7A22D701" w14:textId="77777777" w:rsidR="009103DA" w:rsidRDefault="009103DA" w:rsidP="009103DA">
      <w:r>
        <w:t>This clause describes the format of the UE identification needed to access the 3GPP EPC from both 3GPP and non</w:t>
      </w:r>
      <w:r>
        <w:noBreakHyphen/>
        <w:t>3GPP accesses.</w:t>
      </w:r>
    </w:p>
    <w:p w14:paraId="259F374D" w14:textId="77777777" w:rsidR="009103DA" w:rsidRDefault="009103DA" w:rsidP="009103DA">
      <w:r>
        <w:t>The NAI is generated respectively by the S-GW at the S5/S8 reference point and by the UE for the S2a, S2b and S2c reference points.</w:t>
      </w:r>
    </w:p>
    <w:p w14:paraId="68195B37" w14:textId="77777777" w:rsidR="009103DA" w:rsidRDefault="009103DA" w:rsidP="009103DA">
      <w:r>
        <w:t>The NAI shall be generated as follows:</w:t>
      </w:r>
    </w:p>
    <w:p w14:paraId="2FCD2971" w14:textId="77777777" w:rsidR="009103DA" w:rsidRDefault="009103DA" w:rsidP="009103DA">
      <w:pPr>
        <w:pStyle w:val="B1"/>
      </w:pPr>
      <w:r>
        <w:t>-</w:t>
      </w:r>
      <w:r>
        <w:tab/>
        <w:t>based on the IMSI when the UE is performing a non-emergency Attach;</w:t>
      </w:r>
    </w:p>
    <w:p w14:paraId="6CBBB36F" w14:textId="5D7CF2B4" w:rsidR="009103DA" w:rsidRDefault="009103DA" w:rsidP="009103DA">
      <w:pPr>
        <w:pStyle w:val="B1"/>
      </w:pPr>
      <w:r>
        <w:t>-</w:t>
      </w:r>
      <w:r>
        <w:tab/>
        <w:t xml:space="preserve">based on the IMEI when the UE is performing an emergency attach and IMSI is not available (see </w:t>
      </w:r>
      <w:r w:rsidR="00D60F0F">
        <w:t>clause 1</w:t>
      </w:r>
      <w:r>
        <w:t>9.3.6); or</w:t>
      </w:r>
    </w:p>
    <w:p w14:paraId="77DF8BED" w14:textId="77777777" w:rsidR="009103DA" w:rsidRDefault="009103DA" w:rsidP="009103DA">
      <w:pPr>
        <w:pStyle w:val="B1"/>
      </w:pPr>
      <w:r>
        <w:t>-</w:t>
      </w:r>
      <w:r>
        <w:tab/>
        <w:t>based on the IMSI or the IMEI (depending on the interface and information element) when the UE is performing an emergency attach and IMSI is available in the UE, as follows:</w:t>
      </w:r>
    </w:p>
    <w:p w14:paraId="560804CC" w14:textId="11D0D0A1" w:rsidR="009103DA" w:rsidRDefault="009103DA" w:rsidP="009103DA">
      <w:pPr>
        <w:pStyle w:val="B2"/>
      </w:pPr>
      <w:r>
        <w:t>-</w:t>
      </w:r>
      <w:r>
        <w:tab/>
        <w:t>a UE that has an IMSI shall construct an Emergency NAI</w:t>
      </w:r>
      <w:r w:rsidRPr="00314D7B">
        <w:t xml:space="preserve"> based on IMSI</w:t>
      </w:r>
      <w:r>
        <w:t xml:space="preserve"> (see </w:t>
      </w:r>
      <w:r w:rsidR="00D60F0F">
        <w:t>clause 4</w:t>
      </w:r>
      <w:r>
        <w:t xml:space="preserve">.6.1 of 3GPP TS 23.402 [68] and </w:t>
      </w:r>
      <w:r w:rsidR="00D60F0F">
        <w:t>clause 1</w:t>
      </w:r>
      <w:r>
        <w:t>9.3.9 of this specification);</w:t>
      </w:r>
    </w:p>
    <w:p w14:paraId="0CACF023" w14:textId="77777777" w:rsidR="009103DA" w:rsidRDefault="009103DA" w:rsidP="009103DA">
      <w:pPr>
        <w:pStyle w:val="B2"/>
      </w:pPr>
      <w:r>
        <w:t>-</w:t>
      </w:r>
      <w:r>
        <w:tab/>
        <w:t>if the IMSI is not authenticated by the network, the network requests the IMEI from the UE and the network shall then construct a NAI based on the IMEI for identifying the user in the EPC (see 3GPP TS 29.273 [78]).</w:t>
      </w:r>
    </w:p>
    <w:p w14:paraId="61852303" w14:textId="77777777" w:rsidR="009103DA" w:rsidRDefault="009103DA" w:rsidP="009103DA">
      <w:r>
        <w:t>For further information on the use of the parameters see the clauses below and 3GPP TS 33.402 [69] and 3GPP TS 29.273 [78].</w:t>
      </w:r>
    </w:p>
    <w:p w14:paraId="4B9D220D" w14:textId="77777777" w:rsidR="009103DA" w:rsidRDefault="009103DA" w:rsidP="00BB7F6A">
      <w:pPr>
        <w:pStyle w:val="Heading3"/>
      </w:pPr>
      <w:bookmarkStart w:id="2203" w:name="_Toc19695415"/>
      <w:bookmarkStart w:id="2204" w:name="_Toc27225482"/>
      <w:bookmarkStart w:id="2205" w:name="_Toc36112340"/>
      <w:bookmarkStart w:id="2206" w:name="_Toc36112743"/>
      <w:bookmarkStart w:id="2207" w:name="_Toc44854302"/>
      <w:bookmarkStart w:id="2208" w:name="_Toc51839695"/>
      <w:bookmarkStart w:id="2209" w:name="_Toc57880287"/>
      <w:bookmarkStart w:id="2210" w:name="_Toc57880692"/>
      <w:bookmarkStart w:id="2211" w:name="_Toc57881097"/>
      <w:bookmarkStart w:id="2212" w:name="_Toc120005717"/>
      <w:bookmarkStart w:id="2213" w:name="_Toc155123999"/>
      <w:r>
        <w:t>19.3.2</w:t>
      </w:r>
      <w:r>
        <w:tab/>
        <w:t>Root NAI</w:t>
      </w:r>
      <w:bookmarkEnd w:id="2203"/>
      <w:bookmarkEnd w:id="2204"/>
      <w:bookmarkEnd w:id="2205"/>
      <w:bookmarkEnd w:id="2206"/>
      <w:bookmarkEnd w:id="2207"/>
      <w:bookmarkEnd w:id="2208"/>
      <w:bookmarkEnd w:id="2209"/>
      <w:bookmarkEnd w:id="2210"/>
      <w:bookmarkEnd w:id="2211"/>
      <w:bookmarkEnd w:id="2212"/>
      <w:bookmarkEnd w:id="2213"/>
    </w:p>
    <w:p w14:paraId="66301F24" w14:textId="20FC2811" w:rsidR="009103DA" w:rsidRDefault="009103DA" w:rsidP="009103DA">
      <w:r>
        <w:t xml:space="preserve">The Root NAI shall take the form of an NAI, and shall have the form username@realm as specified in </w:t>
      </w:r>
      <w:r w:rsidR="00D60F0F">
        <w:t>clause </w:t>
      </w:r>
      <w:r w:rsidR="00D60F0F">
        <w:rPr>
          <w:rFonts w:hint="eastAsia"/>
          <w:lang w:eastAsia="zh-CN"/>
        </w:rPr>
        <w:t>2</w:t>
      </w:r>
      <w:r>
        <w:rPr>
          <w:rFonts w:hint="eastAsia"/>
          <w:lang w:eastAsia="zh-CN"/>
        </w:rPr>
        <w:t>.1</w:t>
      </w:r>
      <w:r>
        <w:t xml:space="preserve"> of </w:t>
      </w:r>
      <w:r w:rsidR="004E20DA">
        <w:t>IETF RFC </w:t>
      </w:r>
      <w:r>
        <w:t>4282 [53].</w:t>
      </w:r>
    </w:p>
    <w:p w14:paraId="5F27A0C9" w14:textId="77777777" w:rsidR="009103DA" w:rsidRDefault="009103DA" w:rsidP="009103DA">
      <w:r>
        <w:t>When the username part is the IMSI, the realm part of Root NAI shall be built according to the following steps:</w:t>
      </w:r>
    </w:p>
    <w:p w14:paraId="0E5030C4" w14:textId="2396CFDB" w:rsidR="009103DA" w:rsidRDefault="009103DA" w:rsidP="009103DA">
      <w:pPr>
        <w:pStyle w:val="B1"/>
        <w:rPr>
          <w:snapToGrid w:val="0"/>
        </w:rPr>
      </w:pPr>
      <w:r>
        <w:rPr>
          <w:snapToGrid w:val="0"/>
        </w:rPr>
        <w:t>1.</w:t>
      </w:r>
      <w:r>
        <w:rPr>
          <w:snapToGrid w:val="0"/>
        </w:rPr>
        <w:tab/>
        <w:t xml:space="preserve">Convert the leading digits of the IMSI, i.e. MNC and MCC, into a domain name, as described in </w:t>
      </w:r>
      <w:r w:rsidR="00D60F0F">
        <w:rPr>
          <w:snapToGrid w:val="0"/>
        </w:rPr>
        <w:t>clause 1</w:t>
      </w:r>
      <w:r>
        <w:rPr>
          <w:snapToGrid w:val="0"/>
        </w:rPr>
        <w:t>9.2.</w:t>
      </w:r>
    </w:p>
    <w:p w14:paraId="356B7857" w14:textId="77777777" w:rsidR="009103DA" w:rsidRDefault="009103DA" w:rsidP="009103DA">
      <w:pPr>
        <w:pStyle w:val="B1"/>
        <w:rPr>
          <w:snapToGrid w:val="0"/>
        </w:rPr>
      </w:pPr>
      <w:r>
        <w:rPr>
          <w:snapToGrid w:val="0"/>
        </w:rPr>
        <w:t>2.</w:t>
      </w:r>
      <w:r>
        <w:rPr>
          <w:snapToGrid w:val="0"/>
        </w:rPr>
        <w:tab/>
        <w:t>Prefix domain name with the label of "nai".</w:t>
      </w:r>
    </w:p>
    <w:p w14:paraId="76F470BA" w14:textId="77777777" w:rsidR="009103DA" w:rsidRDefault="009103DA" w:rsidP="009103DA">
      <w:pPr>
        <w:rPr>
          <w:snapToGrid w:val="0"/>
        </w:rPr>
      </w:pPr>
      <w:r>
        <w:rPr>
          <w:snapToGrid w:val="0"/>
        </w:rPr>
        <w:t>The resulting realm part of the Root NAI will be in the form:</w:t>
      </w:r>
    </w:p>
    <w:p w14:paraId="1A958895" w14:textId="77777777" w:rsidR="009103DA" w:rsidRDefault="009103DA" w:rsidP="009103DA">
      <w:pPr>
        <w:pStyle w:val="EX"/>
      </w:pPr>
      <w:r>
        <w:rPr>
          <w:snapToGrid w:val="0"/>
        </w:rPr>
        <w:t>"@nai.epc.mnc&lt;MNC&gt;.mcc&lt;MCC&gt;</w:t>
      </w:r>
      <w:r>
        <w:t>.3gppnetwork.org"</w:t>
      </w:r>
    </w:p>
    <w:p w14:paraId="75A57D17" w14:textId="77777777" w:rsidR="009103DA" w:rsidRDefault="009103DA" w:rsidP="009103DA">
      <w:r>
        <w:t>When including the IMSI, the Root NAI is prepended with a specific leading digit when used for EAP authentication (see 3GPP TS 29.273 [78]) in order to differentiate between EAP authentication method. The leading digit is:</w:t>
      </w:r>
    </w:p>
    <w:p w14:paraId="68BCC7B3" w14:textId="1C9B2BAD" w:rsidR="009103DA" w:rsidRDefault="009103DA" w:rsidP="009103DA">
      <w:pPr>
        <w:pStyle w:val="B1"/>
      </w:pPr>
      <w:r>
        <w:t>-</w:t>
      </w:r>
      <w:r>
        <w:tab/>
        <w:t xml:space="preserve">"0" when used in EAP-AKA, as specified in </w:t>
      </w:r>
      <w:r w:rsidR="004E20DA">
        <w:t>IETF RFC </w:t>
      </w:r>
      <w:r>
        <w:t>4187 [50]</w:t>
      </w:r>
    </w:p>
    <w:p w14:paraId="2D46110B" w14:textId="4F5AEEF8" w:rsidR="009103DA" w:rsidRDefault="009103DA" w:rsidP="009103DA">
      <w:pPr>
        <w:pStyle w:val="B1"/>
      </w:pPr>
      <w:r>
        <w:t>-</w:t>
      </w:r>
      <w:r>
        <w:tab/>
        <w:t xml:space="preserve">"6" when used in EAP-AKA', as specified in </w:t>
      </w:r>
      <w:r w:rsidR="004E20DA">
        <w:rPr>
          <w:rFonts w:hint="eastAsia"/>
          <w:lang w:eastAsia="zh-CN"/>
        </w:rPr>
        <w:t>IETF RFC </w:t>
      </w:r>
      <w:r>
        <w:t>5448 [82].</w:t>
      </w:r>
    </w:p>
    <w:p w14:paraId="7408A5DD" w14:textId="77777777" w:rsidR="009103DA" w:rsidRDefault="009103DA" w:rsidP="009103DA">
      <w:pPr>
        <w:rPr>
          <w:snapToGrid w:val="0"/>
        </w:rPr>
      </w:pPr>
      <w:r>
        <w:rPr>
          <w:snapToGrid w:val="0"/>
        </w:rPr>
        <w:lastRenderedPageBreak/>
        <w:t>The resulting Root NAI will be in the form:</w:t>
      </w:r>
    </w:p>
    <w:p w14:paraId="0AD00B72" w14:textId="77777777" w:rsidR="009103DA" w:rsidRDefault="009103DA" w:rsidP="009103DA">
      <w:pPr>
        <w:pStyle w:val="EX"/>
      </w:pPr>
      <w:r>
        <w:rPr>
          <w:snapToGrid w:val="0"/>
        </w:rPr>
        <w:t>"0&lt;IMSI&gt;@nai.epc.mnc&lt;MNC&gt;.mcc&lt;MCC&gt;</w:t>
      </w:r>
      <w:r>
        <w:t>.3gppnetwork.org" when used for EAP AKA authentication</w:t>
      </w:r>
    </w:p>
    <w:p w14:paraId="6A53C723" w14:textId="77777777" w:rsidR="009103DA" w:rsidRDefault="009103DA" w:rsidP="009103DA">
      <w:pPr>
        <w:pStyle w:val="EX"/>
      </w:pPr>
      <w:r>
        <w:rPr>
          <w:snapToGrid w:val="0"/>
        </w:rPr>
        <w:t>"6&lt;IMSI&gt;@nai.epc.mnc&lt;MNC&gt;.mcc&lt;MCC&gt;</w:t>
      </w:r>
      <w:r>
        <w:t>.3gppnetwork.org" when used for EAP AKA' authentication</w:t>
      </w:r>
    </w:p>
    <w:p w14:paraId="2B0B88CB" w14:textId="77777777" w:rsidR="009103DA" w:rsidRDefault="009103DA" w:rsidP="009103DA">
      <w:r w:rsidRPr="00003808">
        <w:t xml:space="preserve">For example, </w:t>
      </w:r>
      <w:r>
        <w:t>i</w:t>
      </w:r>
      <w:r w:rsidRPr="00003808">
        <w:t>f the IMSI is 234150999999999 (MCC</w:t>
      </w:r>
      <w:r>
        <w:t xml:space="preserve"> = 234, MNC = 15), the Root NAI </w:t>
      </w:r>
      <w:r w:rsidRPr="00003808">
        <w:t>takes the form</w:t>
      </w:r>
      <w:r>
        <w:t xml:space="preserve"> </w:t>
      </w:r>
      <w:r w:rsidRPr="00DC117E">
        <w:t>0234150999999999@nai.epc.mnc015.mcc234.3gppnetwork.org</w:t>
      </w:r>
      <w:r>
        <w:t xml:space="preserve"> for EAP AKA authentication</w:t>
      </w:r>
      <w:r>
        <w:rPr>
          <w:rFonts w:hint="eastAsia"/>
          <w:lang w:eastAsia="zh-CN"/>
        </w:rPr>
        <w:t xml:space="preserve"> and </w:t>
      </w:r>
      <w:r>
        <w:rPr>
          <w:lang w:eastAsia="zh-CN"/>
        </w:rPr>
        <w:t xml:space="preserve">the Root NAI </w:t>
      </w:r>
      <w:r>
        <w:rPr>
          <w:rFonts w:hint="eastAsia"/>
          <w:lang w:eastAsia="zh-CN"/>
        </w:rPr>
        <w:t xml:space="preserve">takes the form </w:t>
      </w:r>
      <w:r>
        <w:t>6</w:t>
      </w:r>
      <w:r w:rsidRPr="00003808">
        <w:t>234150999999999@</w:t>
      </w:r>
      <w:r>
        <w:t>nai.</w:t>
      </w:r>
      <w:r w:rsidRPr="00003808">
        <w:t>epc.mnc015.mcc234.3gppnetwork.org</w:t>
      </w:r>
      <w:r>
        <w:t xml:space="preserve"> for EAP AKA' authentication</w:t>
      </w:r>
      <w:r w:rsidRPr="00003808">
        <w:t>.</w:t>
      </w:r>
    </w:p>
    <w:p w14:paraId="748BAFFB" w14:textId="77777777" w:rsidR="009103DA" w:rsidRDefault="009103DA" w:rsidP="009103DA">
      <w:r>
        <w:t>The NAI sent in the Mobile Node Identifier field in PMIPv6 shall not include the digit prepended in front of the IMSI based username that is described above.</w:t>
      </w:r>
    </w:p>
    <w:p w14:paraId="2DEB2107" w14:textId="77777777" w:rsidR="009103DA" w:rsidRDefault="009103DA" w:rsidP="00BB7F6A">
      <w:pPr>
        <w:pStyle w:val="Heading3"/>
      </w:pPr>
      <w:bookmarkStart w:id="2214" w:name="_Toc19695416"/>
      <w:bookmarkStart w:id="2215" w:name="_Toc27225483"/>
      <w:bookmarkStart w:id="2216" w:name="_Toc36112341"/>
      <w:bookmarkStart w:id="2217" w:name="_Toc36112744"/>
      <w:bookmarkStart w:id="2218" w:name="_Toc44854303"/>
      <w:bookmarkStart w:id="2219" w:name="_Toc51839696"/>
      <w:bookmarkStart w:id="2220" w:name="_Toc57880288"/>
      <w:bookmarkStart w:id="2221" w:name="_Toc57880693"/>
      <w:bookmarkStart w:id="2222" w:name="_Toc57881098"/>
      <w:bookmarkStart w:id="2223" w:name="_Toc120005718"/>
      <w:bookmarkStart w:id="2224" w:name="_Toc155124000"/>
      <w:r>
        <w:t>19.3.3</w:t>
      </w:r>
      <w:r>
        <w:tab/>
        <w:t>Decorated NAI</w:t>
      </w:r>
      <w:bookmarkEnd w:id="2214"/>
      <w:bookmarkEnd w:id="2215"/>
      <w:bookmarkEnd w:id="2216"/>
      <w:bookmarkEnd w:id="2217"/>
      <w:bookmarkEnd w:id="2218"/>
      <w:bookmarkEnd w:id="2219"/>
      <w:bookmarkEnd w:id="2220"/>
      <w:bookmarkEnd w:id="2221"/>
      <w:bookmarkEnd w:id="2222"/>
      <w:bookmarkEnd w:id="2223"/>
      <w:bookmarkEnd w:id="2224"/>
    </w:p>
    <w:p w14:paraId="305ED24D" w14:textId="69F4427D" w:rsidR="009103DA" w:rsidRDefault="009103DA" w:rsidP="009103DA">
      <w:r>
        <w:t xml:space="preserve">The Decorated NAI shall take the form of a NAI and shall have the form 'homerealm!username@otherrealm' </w:t>
      </w:r>
      <w:r>
        <w:rPr>
          <w:rFonts w:hint="eastAsia"/>
          <w:lang w:eastAsia="zh-CN"/>
        </w:rPr>
        <w:t xml:space="preserve">or </w:t>
      </w:r>
      <w:r>
        <w:t>'</w:t>
      </w:r>
      <w:r>
        <w:rPr>
          <w:rFonts w:hint="eastAsia"/>
          <w:lang w:eastAsia="zh-CN"/>
        </w:rPr>
        <w:t>Visitedrealm!</w:t>
      </w:r>
      <w:r>
        <w:t>homerealm!username@</w:t>
      </w:r>
      <w:r>
        <w:rPr>
          <w:rFonts w:hint="eastAsia"/>
          <w:lang w:eastAsia="zh-CN"/>
        </w:rPr>
        <w:t>otherr</w:t>
      </w:r>
      <w:r>
        <w:t>ealm'</w:t>
      </w:r>
      <w:r>
        <w:rPr>
          <w:rFonts w:hint="eastAsia"/>
          <w:lang w:eastAsia="zh-CN"/>
        </w:rPr>
        <w:t xml:space="preserve"> </w:t>
      </w:r>
      <w:r>
        <w:t xml:space="preserve">as specified in </w:t>
      </w:r>
      <w:r w:rsidR="00D60F0F">
        <w:t>clause </w:t>
      </w:r>
      <w:r w:rsidR="00D60F0F">
        <w:rPr>
          <w:rFonts w:hint="eastAsia"/>
          <w:lang w:eastAsia="zh-CN"/>
        </w:rPr>
        <w:t>2</w:t>
      </w:r>
      <w:r>
        <w:rPr>
          <w:rFonts w:hint="eastAsia"/>
          <w:lang w:eastAsia="zh-CN"/>
        </w:rPr>
        <w:t>.7</w:t>
      </w:r>
      <w:r>
        <w:t xml:space="preserve"> of the </w:t>
      </w:r>
      <w:r w:rsidR="004E20DA">
        <w:t>IETF RFC </w:t>
      </w:r>
      <w:r>
        <w:t>4282 [53].</w:t>
      </w:r>
    </w:p>
    <w:p w14:paraId="40B695C3" w14:textId="69E193E7" w:rsidR="009103DA" w:rsidRDefault="009103DA" w:rsidP="009103DA">
      <w:r>
        <w:t xml:space="preserve">The realm part of Decorated NAI consists of 'otherrealm', see the </w:t>
      </w:r>
      <w:r w:rsidR="004E20DA">
        <w:t>IETF RFC </w:t>
      </w:r>
      <w:r>
        <w:t xml:space="preserve">4282 [53]. 'Homerealm' is the realm as specified in </w:t>
      </w:r>
      <w:r w:rsidR="00D60F0F">
        <w:t>clause 1</w:t>
      </w:r>
      <w:r>
        <w:t>9.2, using the HPLMN ID ('homeMCC' + 'homeMNC)'. '</w:t>
      </w:r>
      <w:r>
        <w:rPr>
          <w:rFonts w:hint="eastAsia"/>
          <w:lang w:eastAsia="zh-CN"/>
        </w:rPr>
        <w:t>Visited</w:t>
      </w:r>
      <w:r>
        <w:t>realm' is the realm</w:t>
      </w:r>
      <w:r>
        <w:rPr>
          <w:rFonts w:hint="eastAsia"/>
          <w:lang w:eastAsia="zh-CN"/>
        </w:rPr>
        <w:t xml:space="preserve"> built </w:t>
      </w:r>
      <w:r>
        <w:t xml:space="preserve">using the </w:t>
      </w:r>
      <w:r>
        <w:rPr>
          <w:rFonts w:hint="eastAsia"/>
          <w:lang w:eastAsia="zh-CN"/>
        </w:rPr>
        <w:t>V</w:t>
      </w:r>
      <w:r>
        <w:t>PLMN ID ('</w:t>
      </w:r>
      <w:r>
        <w:rPr>
          <w:rFonts w:hint="eastAsia"/>
          <w:lang w:eastAsia="zh-CN"/>
        </w:rPr>
        <w:t>Visited</w:t>
      </w:r>
      <w:r>
        <w:t>MCC' + '</w:t>
      </w:r>
      <w:r>
        <w:rPr>
          <w:rFonts w:hint="eastAsia"/>
          <w:lang w:eastAsia="zh-CN"/>
        </w:rPr>
        <w:t>Visited</w:t>
      </w:r>
      <w:r>
        <w:t>MNC)'</w:t>
      </w:r>
      <w:r>
        <w:rPr>
          <w:rFonts w:hint="eastAsia"/>
          <w:lang w:eastAsia="zh-CN"/>
        </w:rPr>
        <w:t>,</w:t>
      </w:r>
      <w:r>
        <w:rPr>
          <w:lang w:eastAsia="zh-CN"/>
        </w:rPr>
        <w:t xml:space="preserve"> </w:t>
      </w:r>
      <w:r>
        <w:t>'Otherrealm' is:</w:t>
      </w:r>
    </w:p>
    <w:p w14:paraId="379C1FC0" w14:textId="0B662AC0" w:rsidR="009103DA" w:rsidRDefault="009103DA" w:rsidP="009103DA">
      <w:pPr>
        <w:pStyle w:val="B1"/>
      </w:pPr>
      <w:r>
        <w:t>-</w:t>
      </w:r>
      <w:r>
        <w:tab/>
        <w:t>the realm built using the PLMN ID (visitedMCC + visited MNC) if the service provider selected as a result of the service provider selection (see 3GPP </w:t>
      </w:r>
      <w:r w:rsidR="00D60F0F">
        <w:t>TS 2</w:t>
      </w:r>
      <w:r>
        <w:t>4.302</w:t>
      </w:r>
      <w:r w:rsidR="00D60F0F">
        <w:t> [</w:t>
      </w:r>
      <w:r>
        <w:t>77]) has a PLMN ID; or</w:t>
      </w:r>
    </w:p>
    <w:p w14:paraId="7B7ACE48" w14:textId="3229ABCF" w:rsidR="009103DA" w:rsidRDefault="009103DA" w:rsidP="009103DA">
      <w:pPr>
        <w:pStyle w:val="B1"/>
      </w:pPr>
      <w:r>
        <w:t>-</w:t>
      </w:r>
      <w:r>
        <w:tab/>
        <w:t>a domain name of a service provider if the selected service provider does not have a PLMN ID (3GPP </w:t>
      </w:r>
      <w:r w:rsidR="00D60F0F">
        <w:t>TS 2</w:t>
      </w:r>
      <w:r>
        <w:t>4.302</w:t>
      </w:r>
      <w:r w:rsidR="00D60F0F">
        <w:t> [</w:t>
      </w:r>
      <w:r>
        <w:t>77]).</w:t>
      </w:r>
    </w:p>
    <w:p w14:paraId="31488F93" w14:textId="72E93312" w:rsidR="009103DA" w:rsidRDefault="009103DA" w:rsidP="009103DA">
      <w:r>
        <w:t>When the username part of Decorated NAI includes the IMSI</w:t>
      </w:r>
      <w:r w:rsidRPr="001D4840">
        <w:rPr>
          <w:snapToGrid w:val="0"/>
        </w:rPr>
        <w:t xml:space="preserve"> </w:t>
      </w:r>
      <w:r w:rsidRPr="004A421C">
        <w:rPr>
          <w:snapToGrid w:val="0"/>
        </w:rPr>
        <w:t xml:space="preserve">and </w:t>
      </w:r>
      <w:r w:rsidRPr="004A421C">
        <w:t>the service provider has a PLMN ID</w:t>
      </w:r>
      <w:r>
        <w:t xml:space="preserve">, the Decorated NAI shall be built following the same steps as specified for Root NAI in </w:t>
      </w:r>
      <w:r w:rsidR="00D60F0F">
        <w:t>clause 1</w:t>
      </w:r>
      <w:r>
        <w:t>9.3.2.</w:t>
      </w:r>
    </w:p>
    <w:p w14:paraId="47B8D823" w14:textId="77777777" w:rsidR="009103DA" w:rsidRDefault="009103DA" w:rsidP="009103DA">
      <w:pPr>
        <w:rPr>
          <w:snapToGrid w:val="0"/>
        </w:rPr>
      </w:pPr>
      <w:r>
        <w:rPr>
          <w:snapToGrid w:val="0"/>
        </w:rPr>
        <w:t>The result will be a decorated NAI of the form:</w:t>
      </w:r>
    </w:p>
    <w:p w14:paraId="19489979" w14:textId="77777777" w:rsidR="009103DA" w:rsidRDefault="009103DA" w:rsidP="009103DA">
      <w:pPr>
        <w:pStyle w:val="B1"/>
        <w:rPr>
          <w:snapToGrid w:val="0"/>
        </w:rPr>
      </w:pPr>
      <w:r>
        <w:rPr>
          <w:snapToGrid w:val="0"/>
        </w:rPr>
        <w:t>-</w:t>
      </w:r>
      <w:r>
        <w:rPr>
          <w:snapToGrid w:val="0"/>
        </w:rPr>
        <w:tab/>
        <w:t>nai.epc.mnc&lt;homeMNC&gt;.mcc&lt;homeMCC&gt;</w:t>
      </w:r>
      <w:r>
        <w:t>.3gppnetwork.org</w:t>
      </w:r>
      <w:r>
        <w:rPr>
          <w:snapToGrid w:val="0"/>
        </w:rPr>
        <w:t xml:space="preserve"> !0&lt;IMSI&gt;@nai.epc.mnc&lt;visitedMNC&gt;.mcc&lt;visitedMCC&gt;.3gppnetwork.org for EAP AKA authentication</w:t>
      </w:r>
      <w:r>
        <w:t>.</w:t>
      </w:r>
    </w:p>
    <w:p w14:paraId="113479DF" w14:textId="77777777" w:rsidR="009103DA" w:rsidRDefault="009103DA" w:rsidP="009103DA">
      <w:pPr>
        <w:pStyle w:val="B1"/>
        <w:rPr>
          <w:snapToGrid w:val="0"/>
        </w:rPr>
      </w:pPr>
      <w:r>
        <w:rPr>
          <w:snapToGrid w:val="0"/>
        </w:rPr>
        <w:t>or</w:t>
      </w:r>
    </w:p>
    <w:p w14:paraId="25341B5B" w14:textId="77777777" w:rsidR="009103DA" w:rsidRDefault="009103DA" w:rsidP="009103DA">
      <w:pPr>
        <w:pStyle w:val="B1"/>
      </w:pPr>
      <w:r>
        <w:rPr>
          <w:snapToGrid w:val="0"/>
        </w:rPr>
        <w:t>-</w:t>
      </w:r>
      <w:r>
        <w:rPr>
          <w:snapToGrid w:val="0"/>
        </w:rPr>
        <w:tab/>
        <w:t>nai.epc.mnc&lt;homeMNC&gt;.mcc&lt;homeMCC&gt;</w:t>
      </w:r>
      <w:r>
        <w:t>.3gppnetwork.org</w:t>
      </w:r>
      <w:r>
        <w:rPr>
          <w:snapToGrid w:val="0"/>
        </w:rPr>
        <w:t xml:space="preserve"> !6&lt;IMSI&gt;@nai.epc.mnc&lt;visitedMNC&gt;.mcc&lt;visitedMCC&gt;.3gppnetwork.org for EAP AKA' authentication.</w:t>
      </w:r>
    </w:p>
    <w:p w14:paraId="5B0A4680" w14:textId="77777777" w:rsidR="009103DA" w:rsidRDefault="009103DA" w:rsidP="009103DA">
      <w:pPr>
        <w:rPr>
          <w:snapToGrid w:val="0"/>
        </w:rPr>
      </w:pPr>
      <w:r>
        <w:t>For example, i</w:t>
      </w:r>
      <w:r>
        <w:rPr>
          <w:snapToGrid w:val="0"/>
        </w:rPr>
        <w:t xml:space="preserve">f </w:t>
      </w:r>
      <w:r>
        <w:t>the service provider has a PLMN ID and</w:t>
      </w:r>
      <w:r>
        <w:rPr>
          <w:snapToGrid w:val="0"/>
        </w:rPr>
        <w:t xml:space="preserve"> the IMSI is 234150999999999 (MCC = 234, MNC = 15) and the PLMN ID of the Selected PLMN is MCC = 610, MNC = 71, then the Decorated NAI takes the form either as:</w:t>
      </w:r>
    </w:p>
    <w:p w14:paraId="343F918A" w14:textId="77777777" w:rsidR="009103DA" w:rsidRDefault="009103DA" w:rsidP="009103DA">
      <w:pPr>
        <w:pStyle w:val="B1"/>
        <w:rPr>
          <w:snapToGrid w:val="0"/>
        </w:rPr>
      </w:pPr>
      <w:r>
        <w:rPr>
          <w:rStyle w:val="EWChar"/>
        </w:rPr>
        <w:t>-</w:t>
      </w:r>
      <w:r>
        <w:rPr>
          <w:rStyle w:val="EWChar"/>
        </w:rPr>
        <w:tab/>
        <w:t>nai.</w:t>
      </w:r>
      <w:r>
        <w:rPr>
          <w:snapToGrid w:val="0"/>
        </w:rPr>
        <w:t>epc</w:t>
      </w:r>
      <w:r w:rsidRPr="00713520">
        <w:rPr>
          <w:snapToGrid w:val="0"/>
        </w:rPr>
        <w:t>.mnc015.mcc234.3gppnetwork.org!0234150999999999@</w:t>
      </w:r>
      <w:r>
        <w:rPr>
          <w:snapToGrid w:val="0"/>
        </w:rPr>
        <w:t>nai.epc</w:t>
      </w:r>
      <w:r w:rsidRPr="00713520">
        <w:rPr>
          <w:snapToGrid w:val="0"/>
        </w:rPr>
        <w:t>.mnc071.mcc610</w:t>
      </w:r>
      <w:r>
        <w:rPr>
          <w:snapToGrid w:val="0"/>
        </w:rPr>
        <w:t>.3gppnetwork.org for EAP AKA authentication</w:t>
      </w:r>
    </w:p>
    <w:p w14:paraId="05BF2A56" w14:textId="77777777" w:rsidR="009103DA" w:rsidRDefault="009103DA" w:rsidP="009103DA">
      <w:pPr>
        <w:pStyle w:val="B1"/>
        <w:rPr>
          <w:snapToGrid w:val="0"/>
        </w:rPr>
      </w:pPr>
      <w:r>
        <w:rPr>
          <w:snapToGrid w:val="0"/>
        </w:rPr>
        <w:t>or</w:t>
      </w:r>
    </w:p>
    <w:p w14:paraId="11C7D87F" w14:textId="77777777" w:rsidR="009103DA" w:rsidRDefault="009103DA" w:rsidP="009103DA">
      <w:pPr>
        <w:pStyle w:val="B1"/>
        <w:rPr>
          <w:snapToGrid w:val="0"/>
        </w:rPr>
      </w:pPr>
      <w:r>
        <w:rPr>
          <w:rStyle w:val="EWChar"/>
        </w:rPr>
        <w:t>-</w:t>
      </w:r>
      <w:r>
        <w:rPr>
          <w:rStyle w:val="EWChar"/>
        </w:rPr>
        <w:tab/>
        <w:t>nai.</w:t>
      </w:r>
      <w:r>
        <w:rPr>
          <w:snapToGrid w:val="0"/>
        </w:rPr>
        <w:t>epc</w:t>
      </w:r>
      <w:r w:rsidRPr="00713520">
        <w:rPr>
          <w:snapToGrid w:val="0"/>
        </w:rPr>
        <w:t>.mnc015.mcc234.3gppnetwork.org!</w:t>
      </w:r>
      <w:r>
        <w:rPr>
          <w:snapToGrid w:val="0"/>
        </w:rPr>
        <w:t>6</w:t>
      </w:r>
      <w:r w:rsidRPr="00713520">
        <w:rPr>
          <w:snapToGrid w:val="0"/>
        </w:rPr>
        <w:t>234150999999999@</w:t>
      </w:r>
      <w:r>
        <w:rPr>
          <w:snapToGrid w:val="0"/>
        </w:rPr>
        <w:t>nai.epc</w:t>
      </w:r>
      <w:r w:rsidRPr="00713520">
        <w:rPr>
          <w:snapToGrid w:val="0"/>
        </w:rPr>
        <w:t>.mnc071.mcc610</w:t>
      </w:r>
      <w:r>
        <w:rPr>
          <w:snapToGrid w:val="0"/>
        </w:rPr>
        <w:t>.3gppnetwork.org for EAP AKA' authentication.</w:t>
      </w:r>
    </w:p>
    <w:p w14:paraId="3AC93CE7" w14:textId="77777777" w:rsidR="009103DA" w:rsidRDefault="009103DA" w:rsidP="009103DA">
      <w:pPr>
        <w:rPr>
          <w:snapToGrid w:val="0"/>
        </w:rPr>
      </w:pPr>
      <w:r>
        <w:t>For example, i</w:t>
      </w:r>
      <w:r>
        <w:rPr>
          <w:snapToGrid w:val="0"/>
        </w:rPr>
        <w:t xml:space="preserve">f </w:t>
      </w:r>
      <w:r>
        <w:t xml:space="preserve">the </w:t>
      </w:r>
      <w:r w:rsidRPr="0036337A">
        <w:t xml:space="preserve">domain name of a service provider </w:t>
      </w:r>
      <w:r>
        <w:t>is '</w:t>
      </w:r>
      <w:r w:rsidRPr="0036337A">
        <w:t>realm.org</w:t>
      </w:r>
      <w:r>
        <w:t>'</w:t>
      </w:r>
      <w:r w:rsidRPr="001D4840">
        <w:t xml:space="preserve"> </w:t>
      </w:r>
      <w:r w:rsidRPr="004A421C">
        <w:t xml:space="preserve">and </w:t>
      </w:r>
      <w:r w:rsidRPr="004A421C">
        <w:rPr>
          <w:lang w:val="en-US"/>
        </w:rPr>
        <w:t xml:space="preserve">IMSI-based permanent username </w:t>
      </w:r>
      <w:r w:rsidRPr="004A421C">
        <w:t>is used</w:t>
      </w:r>
      <w:r>
        <w:t>,</w:t>
      </w:r>
      <w:r>
        <w:rPr>
          <w:snapToGrid w:val="0"/>
        </w:rPr>
        <w:t xml:space="preserve"> then the Decorated NAI takes the form either as:</w:t>
      </w:r>
    </w:p>
    <w:p w14:paraId="55324FAB" w14:textId="77777777" w:rsidR="009103DA" w:rsidRDefault="009103DA" w:rsidP="009103DA">
      <w:pPr>
        <w:pStyle w:val="B1"/>
      </w:pPr>
      <w:r>
        <w:t>-</w:t>
      </w:r>
      <w:r>
        <w:tab/>
      </w:r>
      <w:r w:rsidRPr="0036337A">
        <w:t>nai.epc.mnc&lt;homeMNC&gt;.mcc&lt;homeMCC&gt;.3gppnetwork.org !0&lt;IMSI&gt;@realm.org for EAP AKA authentication</w:t>
      </w:r>
    </w:p>
    <w:p w14:paraId="06274697" w14:textId="77777777" w:rsidR="009103DA" w:rsidRDefault="009103DA" w:rsidP="009103DA">
      <w:pPr>
        <w:pStyle w:val="B1"/>
      </w:pPr>
      <w:r>
        <w:t>or</w:t>
      </w:r>
    </w:p>
    <w:p w14:paraId="2BCBBED0" w14:textId="77777777" w:rsidR="009103DA" w:rsidRPr="0036337A" w:rsidRDefault="009103DA" w:rsidP="009103DA">
      <w:pPr>
        <w:pStyle w:val="B1"/>
      </w:pPr>
      <w:r>
        <w:t>-</w:t>
      </w:r>
      <w:r>
        <w:tab/>
      </w:r>
      <w:r w:rsidRPr="0036337A">
        <w:t>nai.epc.mnc&lt;homeMNC&gt;.mcc&lt;homeMCC&gt;.3gppnetwork.org !6&lt;IMSI&gt;@realm.org for EAP AKA' authentication</w:t>
      </w:r>
      <w:r>
        <w:t>.</w:t>
      </w:r>
    </w:p>
    <w:p w14:paraId="4263EEA1" w14:textId="74C1DFED" w:rsidR="009103DA" w:rsidRDefault="009103DA" w:rsidP="009103DA">
      <w:pPr>
        <w:rPr>
          <w:snapToGrid w:val="0"/>
        </w:rPr>
      </w:pPr>
      <w:r>
        <w:t xml:space="preserve">If the UE has selected a WLAN that directly interworks with a service provider in the Equivalent Visited Service Providers (EVSP) list provided by the RPLMN, see 3GPP TS 23.402 [77], </w:t>
      </w:r>
      <w:r w:rsidR="00D60F0F">
        <w:t>clause </w:t>
      </w:r>
      <w:r w:rsidR="00D60F0F" w:rsidRPr="00E7384C">
        <w:t>4</w:t>
      </w:r>
      <w:r w:rsidRPr="00E7384C">
        <w:t>.8.2</w:t>
      </w:r>
      <w:r>
        <w:t>b,</w:t>
      </w:r>
      <w:r w:rsidRPr="00BC0476">
        <w:t xml:space="preserve"> </w:t>
      </w:r>
      <w:r w:rsidRPr="00437C99">
        <w:t xml:space="preserve">then </w:t>
      </w:r>
      <w:r>
        <w:rPr>
          <w:rFonts w:hint="eastAsia"/>
          <w:lang w:eastAsia="zh-CN"/>
        </w:rPr>
        <w:t>the</w:t>
      </w:r>
      <w:r w:rsidRPr="00437C99">
        <w:t xml:space="preserve"> decorated NAI </w:t>
      </w:r>
      <w:r>
        <w:rPr>
          <w:rFonts w:hint="eastAsia"/>
          <w:lang w:eastAsia="zh-CN"/>
        </w:rPr>
        <w:t xml:space="preserve">is constructed to </w:t>
      </w:r>
      <w:r w:rsidRPr="00437C99">
        <w:t>include the realm of this service provider and the realm of RPLMN.</w:t>
      </w:r>
      <w:r>
        <w:t xml:space="preserve"> I</w:t>
      </w:r>
      <w:r>
        <w:rPr>
          <w:snapToGrid w:val="0"/>
        </w:rPr>
        <w:t xml:space="preserve">f </w:t>
      </w:r>
      <w:r>
        <w:t xml:space="preserve">the </w:t>
      </w:r>
      <w:r w:rsidRPr="0036337A">
        <w:t xml:space="preserve">domain name of a service </w:t>
      </w:r>
      <w:r w:rsidRPr="0036337A">
        <w:lastRenderedPageBreak/>
        <w:t xml:space="preserve">provider </w:t>
      </w:r>
      <w:r>
        <w:t>is '</w:t>
      </w:r>
      <w:r w:rsidRPr="0036337A">
        <w:t>realm.org</w:t>
      </w:r>
      <w:r>
        <w:t>'</w:t>
      </w:r>
      <w:r w:rsidRPr="001D4840">
        <w:t xml:space="preserve"> </w:t>
      </w:r>
      <w:r w:rsidRPr="004A421C">
        <w:t xml:space="preserve">and </w:t>
      </w:r>
      <w:r w:rsidRPr="004A421C">
        <w:rPr>
          <w:lang w:val="en-US"/>
        </w:rPr>
        <w:t xml:space="preserve">IMSI-based permanent username </w:t>
      </w:r>
      <w:r w:rsidRPr="004A421C">
        <w:t>is used</w:t>
      </w:r>
      <w:r>
        <w:t>,</w:t>
      </w:r>
      <w:r>
        <w:rPr>
          <w:snapToGrid w:val="0"/>
        </w:rPr>
        <w:t xml:space="preserve"> then the Decorated NAI with double decoration takes the form either as:</w:t>
      </w:r>
    </w:p>
    <w:p w14:paraId="0EC671C1" w14:textId="77777777" w:rsidR="009103DA" w:rsidRDefault="009103DA" w:rsidP="009103DA">
      <w:pPr>
        <w:pStyle w:val="B1"/>
      </w:pPr>
      <w:r>
        <w:t>-</w:t>
      </w:r>
      <w:r>
        <w:tab/>
      </w:r>
      <w:r w:rsidRPr="0036337A">
        <w:t>nai.epc.mnc&lt;</w:t>
      </w:r>
      <w:r>
        <w:t>rplmn</w:t>
      </w:r>
      <w:r w:rsidRPr="0036337A">
        <w:t>MNC&gt;.mcc&lt;</w:t>
      </w:r>
      <w:r>
        <w:t>rplmn</w:t>
      </w:r>
      <w:r w:rsidRPr="0036337A">
        <w:t>MCC&gt;.3gppnetwork.org !nai.epc.mnc&lt;homeMNC&gt;.mcc&lt;homeMCC&gt;.3gppnetwork.org!0&lt;IMSI&gt;@realm.org</w:t>
      </w:r>
      <w:r w:rsidRPr="002B364D">
        <w:t xml:space="preserve"> </w:t>
      </w:r>
      <w:r w:rsidRPr="0036337A">
        <w:t>for EAP AKA authentication</w:t>
      </w:r>
    </w:p>
    <w:p w14:paraId="6E06B5BA" w14:textId="77777777" w:rsidR="009103DA" w:rsidRDefault="009103DA" w:rsidP="009103DA">
      <w:pPr>
        <w:pStyle w:val="B1"/>
      </w:pPr>
      <w:r>
        <w:t>or</w:t>
      </w:r>
    </w:p>
    <w:p w14:paraId="12769EC1" w14:textId="77777777" w:rsidR="009103DA" w:rsidRPr="002B364D" w:rsidRDefault="009103DA" w:rsidP="009103DA">
      <w:pPr>
        <w:pStyle w:val="B1"/>
      </w:pPr>
      <w:r>
        <w:t>-</w:t>
      </w:r>
      <w:r>
        <w:tab/>
      </w:r>
      <w:r w:rsidRPr="0036337A">
        <w:t>nai.epc.mnc&lt;</w:t>
      </w:r>
      <w:r>
        <w:t>rplmn</w:t>
      </w:r>
      <w:r w:rsidRPr="0036337A">
        <w:t>MNC&gt;.mcc&lt;</w:t>
      </w:r>
      <w:r>
        <w:t>rplmn</w:t>
      </w:r>
      <w:r w:rsidRPr="0036337A">
        <w:t>MCC&gt;.3gppnetwork.org !nai.epc.mnc&lt;homeMNC</w:t>
      </w:r>
      <w:r>
        <w:t>&gt;.mcc&lt;homeMCC&gt;.3gppnetwork.org!</w:t>
      </w:r>
      <w:r>
        <w:rPr>
          <w:rFonts w:hint="eastAsia"/>
          <w:lang w:eastAsia="zh-CN"/>
        </w:rPr>
        <w:t>6</w:t>
      </w:r>
      <w:r w:rsidRPr="0036337A">
        <w:t>&lt;IMSI&gt;@realm.org</w:t>
      </w:r>
      <w:r w:rsidRPr="00FB0EB4">
        <w:t xml:space="preserve"> </w:t>
      </w:r>
      <w:r w:rsidRPr="0036337A">
        <w:t>for EAP AKA' authentication</w:t>
      </w:r>
      <w:r>
        <w:t>.</w:t>
      </w:r>
    </w:p>
    <w:p w14:paraId="6BB50117" w14:textId="1BA38C81" w:rsidR="009103DA" w:rsidRDefault="009103DA" w:rsidP="009103DA">
      <w:r>
        <w:t xml:space="preserve">When the username part of Decorated NAI includes a </w:t>
      </w:r>
      <w:r w:rsidRPr="00F36D85">
        <w:rPr>
          <w:rFonts w:eastAsia="SimSun"/>
          <w:lang w:val="en-US" w:eastAsia="ja-JP"/>
        </w:rPr>
        <w:t>Fast Re-authentication NAI</w:t>
      </w:r>
      <w:r>
        <w:rPr>
          <w:rFonts w:eastAsia="SimSun"/>
          <w:lang w:val="en-US" w:eastAsia="ja-JP"/>
        </w:rPr>
        <w:t>,</w:t>
      </w:r>
      <w:r w:rsidRPr="00F36D85">
        <w:rPr>
          <w:rFonts w:eastAsia="SimSun"/>
          <w:lang w:val="en-US" w:eastAsia="ja-JP"/>
        </w:rPr>
        <w:t xml:space="preserve"> </w:t>
      </w:r>
      <w:r w:rsidRPr="004A421C">
        <w:t xml:space="preserve">the </w:t>
      </w:r>
      <w:r>
        <w:t xml:space="preserve">Decorated NAI shall be built following the same steps as specified for the </w:t>
      </w:r>
      <w:r w:rsidRPr="00F36D85">
        <w:rPr>
          <w:rFonts w:eastAsia="SimSun"/>
          <w:lang w:val="en-US" w:eastAsia="ja-JP"/>
        </w:rPr>
        <w:t>Fast Re-authentication NAI</w:t>
      </w:r>
      <w:r w:rsidRPr="004A421C">
        <w:t xml:space="preserve"> </w:t>
      </w:r>
      <w:r>
        <w:t xml:space="preserve">in </w:t>
      </w:r>
      <w:r w:rsidR="00D60F0F">
        <w:t>clause 1</w:t>
      </w:r>
      <w:r>
        <w:t>9.3.4.</w:t>
      </w:r>
    </w:p>
    <w:p w14:paraId="19F7CB4A" w14:textId="3D967BB7" w:rsidR="009103DA" w:rsidRPr="002B364D" w:rsidRDefault="009103DA" w:rsidP="009103DA">
      <w:r>
        <w:t>When the username part of Decorated NAI includes a Pseudonym</w:t>
      </w:r>
      <w:r>
        <w:rPr>
          <w:rFonts w:eastAsia="SimSun"/>
          <w:lang w:val="en-US" w:eastAsia="ja-JP"/>
        </w:rPr>
        <w:t>,</w:t>
      </w:r>
      <w:r w:rsidRPr="00F36D85">
        <w:rPr>
          <w:rFonts w:eastAsia="SimSun"/>
          <w:lang w:val="en-US" w:eastAsia="ja-JP"/>
        </w:rPr>
        <w:t xml:space="preserve"> </w:t>
      </w:r>
      <w:r w:rsidRPr="004A421C">
        <w:t xml:space="preserve">the </w:t>
      </w:r>
      <w:r>
        <w:t xml:space="preserve">Decorated NAI shall be built following the same steps as specified for the Pseudonym identity in </w:t>
      </w:r>
      <w:r w:rsidR="00D60F0F">
        <w:t>clause 1</w:t>
      </w:r>
      <w:r>
        <w:t>9.3.5.</w:t>
      </w:r>
    </w:p>
    <w:p w14:paraId="523E9A24" w14:textId="77777777" w:rsidR="009103DA" w:rsidRPr="00B24D9D" w:rsidRDefault="009103DA" w:rsidP="00BB7F6A">
      <w:pPr>
        <w:pStyle w:val="Heading3"/>
      </w:pPr>
      <w:bookmarkStart w:id="2225" w:name="_Toc19695417"/>
      <w:bookmarkStart w:id="2226" w:name="_Toc27225484"/>
      <w:bookmarkStart w:id="2227" w:name="_Toc36112342"/>
      <w:bookmarkStart w:id="2228" w:name="_Toc36112745"/>
      <w:bookmarkStart w:id="2229" w:name="_Toc44854304"/>
      <w:bookmarkStart w:id="2230" w:name="_Toc51839697"/>
      <w:bookmarkStart w:id="2231" w:name="_Toc57880289"/>
      <w:bookmarkStart w:id="2232" w:name="_Toc57880694"/>
      <w:bookmarkStart w:id="2233" w:name="_Toc57881099"/>
      <w:bookmarkStart w:id="2234" w:name="_Toc120005719"/>
      <w:bookmarkStart w:id="2235" w:name="_Toc155124001"/>
      <w:r>
        <w:t>19</w:t>
      </w:r>
      <w:r w:rsidRPr="00B24D9D">
        <w:t>.</w:t>
      </w:r>
      <w:r>
        <w:t>3.4</w:t>
      </w:r>
      <w:r w:rsidRPr="00B24D9D">
        <w:tab/>
        <w:t>Fast Re</w:t>
      </w:r>
      <w:r w:rsidRPr="00B24D9D">
        <w:noBreakHyphen/>
        <w:t>authentication NAI</w:t>
      </w:r>
      <w:bookmarkEnd w:id="2225"/>
      <w:bookmarkEnd w:id="2226"/>
      <w:bookmarkEnd w:id="2227"/>
      <w:bookmarkEnd w:id="2228"/>
      <w:bookmarkEnd w:id="2229"/>
      <w:bookmarkEnd w:id="2230"/>
      <w:bookmarkEnd w:id="2231"/>
      <w:bookmarkEnd w:id="2232"/>
      <w:bookmarkEnd w:id="2233"/>
      <w:bookmarkEnd w:id="2234"/>
      <w:bookmarkEnd w:id="2235"/>
    </w:p>
    <w:p w14:paraId="46AC4320" w14:textId="6198746C" w:rsidR="009103DA" w:rsidRDefault="009103DA" w:rsidP="009103DA">
      <w:pPr>
        <w:rPr>
          <w:lang w:val="en-US" w:eastAsia="ja-JP"/>
        </w:rPr>
      </w:pPr>
      <w:r w:rsidRPr="00F36D85">
        <w:rPr>
          <w:rFonts w:eastAsia="SimSun"/>
          <w:lang w:val="en-US" w:eastAsia="ja-JP"/>
        </w:rPr>
        <w:t>The Fast Re-authentication NAI shall take</w:t>
      </w:r>
      <w:r>
        <w:rPr>
          <w:lang w:val="en-US" w:eastAsia="ja-JP"/>
        </w:rPr>
        <w:t xml:space="preserve"> </w:t>
      </w:r>
      <w:r w:rsidRPr="00F36D85">
        <w:rPr>
          <w:rFonts w:eastAsia="SimSun"/>
          <w:lang w:val="en-US" w:eastAsia="ja-JP"/>
        </w:rPr>
        <w:t xml:space="preserve">the form of a NAI as specified in </w:t>
      </w:r>
      <w:r w:rsidR="00D60F0F" w:rsidRPr="00F36D85">
        <w:rPr>
          <w:rFonts w:eastAsia="SimSun"/>
          <w:lang w:val="en-US" w:eastAsia="ja-JP"/>
        </w:rPr>
        <w:t>clause</w:t>
      </w:r>
      <w:r w:rsidR="00D60F0F">
        <w:rPr>
          <w:rFonts w:eastAsia="SimSun"/>
          <w:lang w:val="en-US" w:eastAsia="ja-JP"/>
        </w:rPr>
        <w:t> </w:t>
      </w:r>
      <w:r w:rsidR="00D60F0F" w:rsidRPr="00F36D85">
        <w:rPr>
          <w:rFonts w:eastAsia="SimSun"/>
          <w:lang w:val="en-US" w:eastAsia="ja-JP"/>
        </w:rPr>
        <w:t>2</w:t>
      </w:r>
      <w:r w:rsidRPr="00F36D85">
        <w:rPr>
          <w:rFonts w:eastAsia="SimSun"/>
          <w:lang w:val="en-US" w:eastAsia="ja-JP"/>
        </w:rPr>
        <w:t xml:space="preserve">.1 of </w:t>
      </w:r>
      <w:r w:rsidR="004E20DA">
        <w:rPr>
          <w:rFonts w:eastAsia="SimSun"/>
          <w:lang w:val="en-US" w:eastAsia="ja-JP"/>
        </w:rPr>
        <w:t>IETF RFC </w:t>
      </w:r>
      <w:r w:rsidRPr="00F36D85">
        <w:rPr>
          <w:rFonts w:eastAsia="SimSun"/>
          <w:lang w:val="en-US" w:eastAsia="ja-JP"/>
        </w:rPr>
        <w:t>4282</w:t>
      </w:r>
      <w:r w:rsidR="00D60F0F">
        <w:rPr>
          <w:rFonts w:eastAsia="SimSun"/>
          <w:lang w:val="en-US" w:eastAsia="ja-JP"/>
        </w:rPr>
        <w:t> </w:t>
      </w:r>
      <w:r w:rsidR="00D60F0F" w:rsidRPr="00F36D85">
        <w:rPr>
          <w:rFonts w:eastAsia="SimSun"/>
          <w:lang w:val="en-US" w:eastAsia="ja-JP"/>
        </w:rPr>
        <w:t>[</w:t>
      </w:r>
      <w:r w:rsidRPr="00F36D85">
        <w:rPr>
          <w:rFonts w:eastAsia="SimSun"/>
          <w:lang w:val="en-US" w:eastAsia="ja-JP"/>
        </w:rPr>
        <w:t xml:space="preserve">53]. </w:t>
      </w:r>
      <w:r>
        <w:rPr>
          <w:rFonts w:eastAsia="SimSun"/>
          <w:lang w:val="en-US" w:eastAsia="ja-JP"/>
        </w:rPr>
        <w:t>If the 3GPP AAA server does not return a complete NAI,</w:t>
      </w:r>
      <w:r w:rsidRPr="00F36D85">
        <w:rPr>
          <w:rFonts w:eastAsia="SimSun"/>
          <w:lang w:val="en-US" w:eastAsia="ja-JP"/>
        </w:rPr>
        <w:t xml:space="preserve"> </w:t>
      </w:r>
      <w:r>
        <w:rPr>
          <w:rFonts w:eastAsia="SimSun"/>
          <w:lang w:val="en-US" w:eastAsia="ja-JP"/>
        </w:rPr>
        <w:t>t</w:t>
      </w:r>
      <w:r w:rsidRPr="00F36D85">
        <w:rPr>
          <w:rFonts w:eastAsia="SimSun"/>
          <w:lang w:val="en-US" w:eastAsia="ja-JP"/>
        </w:rPr>
        <w:t>he Fast Re-authentication NAI shall consist of the username part of</w:t>
      </w:r>
      <w:r>
        <w:rPr>
          <w:lang w:val="en-US" w:eastAsia="ja-JP"/>
        </w:rPr>
        <w:t xml:space="preserve"> </w:t>
      </w:r>
      <w:r w:rsidRPr="00F36D85">
        <w:rPr>
          <w:rFonts w:eastAsia="SimSun"/>
          <w:lang w:val="en-US" w:eastAsia="ja-JP"/>
        </w:rPr>
        <w:t>the fast re</w:t>
      </w:r>
      <w:r>
        <w:rPr>
          <w:lang w:val="en-US" w:eastAsia="ja-JP"/>
        </w:rPr>
        <w:t>-</w:t>
      </w:r>
      <w:r w:rsidRPr="00F36D85">
        <w:rPr>
          <w:rFonts w:eastAsia="SimSun"/>
          <w:lang w:val="en-US" w:eastAsia="ja-JP"/>
        </w:rPr>
        <w:t>authentication identity as returned from the 3GPP AAA server</w:t>
      </w:r>
      <w:r>
        <w:rPr>
          <w:lang w:val="en-US" w:eastAsia="ja-JP"/>
        </w:rPr>
        <w:t xml:space="preserve"> </w:t>
      </w:r>
      <w:r w:rsidRPr="00F36D85">
        <w:rPr>
          <w:rFonts w:eastAsia="SimSun"/>
          <w:lang w:val="en-US" w:eastAsia="ja-JP"/>
        </w:rPr>
        <w:t>and the same realm as used in the permanent user identity</w:t>
      </w:r>
      <w:r>
        <w:rPr>
          <w:lang w:val="en-US" w:eastAsia="ja-JP"/>
        </w:rPr>
        <w:t>. If the 3GPP AAA server returns a complete NAI as the re-authentication identity, then this NAI shall be used. The username part of the fast re-authentication identity shall be decorated as described in 19.3.3 if the Selected PLMN is different from the HPLMN.</w:t>
      </w:r>
    </w:p>
    <w:p w14:paraId="5997F99E" w14:textId="7DF2C773" w:rsidR="009103DA" w:rsidRDefault="009103DA" w:rsidP="009103DA">
      <w:pPr>
        <w:rPr>
          <w:lang w:val="en-US" w:eastAsia="ja-JP"/>
        </w:rPr>
      </w:pPr>
      <w:r>
        <w:t xml:space="preserve">For EAP-AKA authentication,  the username portion of the fast re-authentication identity shall be prepended with the single digit "4" as specified in </w:t>
      </w:r>
      <w:r w:rsidR="00D60F0F">
        <w:t>clause 4</w:t>
      </w:r>
      <w:r>
        <w:t xml:space="preserve">.1.1.7 of </w:t>
      </w:r>
      <w:r w:rsidR="004E20DA">
        <w:t>IETF RFC </w:t>
      </w:r>
      <w:r>
        <w:t>4187</w:t>
      </w:r>
      <w:r w:rsidR="00D60F0F">
        <w:t> [</w:t>
      </w:r>
      <w:r>
        <w:t>50].</w:t>
      </w:r>
    </w:p>
    <w:p w14:paraId="364FF7D1" w14:textId="643F364A" w:rsidR="009103DA" w:rsidRDefault="009103DA" w:rsidP="009103DA">
      <w:pPr>
        <w:rPr>
          <w:lang w:val="en-US" w:eastAsia="ja-JP"/>
        </w:rPr>
      </w:pPr>
      <w:r>
        <w:t>For EAP AKA'</w:t>
      </w:r>
      <w:r>
        <w:rPr>
          <w:rFonts w:hint="eastAsia"/>
          <w:lang w:eastAsia="zh-CN"/>
        </w:rPr>
        <w:t xml:space="preserve">, see </w:t>
      </w:r>
      <w:r w:rsidR="004E20DA">
        <w:rPr>
          <w:rFonts w:hint="eastAsia"/>
          <w:lang w:eastAsia="zh-CN"/>
        </w:rPr>
        <w:t>IETF RFC </w:t>
      </w:r>
      <w:r>
        <w:t>5448</w:t>
      </w:r>
      <w:r w:rsidR="00D60F0F">
        <w:t> [</w:t>
      </w:r>
      <w:r>
        <w:t xml:space="preserve">82], the Fast Re-authentication NAI shall comply with </w:t>
      </w:r>
      <w:r w:rsidR="004E20DA">
        <w:t>IETF RFC </w:t>
      </w:r>
      <w:r>
        <w:t>4187</w:t>
      </w:r>
      <w:r w:rsidR="00D60F0F">
        <w:t> [</w:t>
      </w:r>
      <w:r>
        <w:t>50] except that the username part of the NAI shall be prepended with single digit "8".</w:t>
      </w:r>
    </w:p>
    <w:p w14:paraId="34E2E977" w14:textId="77777777" w:rsidR="009103DA" w:rsidRPr="00F36D85" w:rsidRDefault="009103DA" w:rsidP="009103DA">
      <w:pPr>
        <w:pStyle w:val="NO"/>
        <w:rPr>
          <w:rFonts w:eastAsia="MS Mincho"/>
          <w:lang w:val="en-US" w:eastAsia="ja-JP"/>
        </w:rPr>
      </w:pPr>
      <w:r>
        <w:rPr>
          <w:rFonts w:eastAsia="MS Mincho"/>
          <w:lang w:val="en-US" w:eastAsia="ja-JP"/>
        </w:rPr>
        <w:t>NOTE:</w:t>
      </w:r>
      <w:r>
        <w:rPr>
          <w:rFonts w:eastAsia="MS Mincho"/>
          <w:lang w:val="en-US" w:eastAsia="ja-JP"/>
        </w:rPr>
        <w:tab/>
        <w:t xml:space="preserve">The permanent user identity is </w:t>
      </w:r>
      <w:r w:rsidRPr="00F36D85">
        <w:rPr>
          <w:rFonts w:eastAsia="MS Mincho"/>
          <w:lang w:val="en-US" w:eastAsia="ja-JP"/>
        </w:rPr>
        <w:t xml:space="preserve">either </w:t>
      </w:r>
      <w:r>
        <w:rPr>
          <w:rFonts w:eastAsia="MS Mincho"/>
          <w:lang w:val="en-US" w:eastAsia="ja-JP"/>
        </w:rPr>
        <w:t>the R</w:t>
      </w:r>
      <w:r w:rsidRPr="00F36D85">
        <w:rPr>
          <w:rFonts w:eastAsia="MS Mincho"/>
          <w:lang w:val="en-US" w:eastAsia="ja-JP"/>
        </w:rPr>
        <w:t>oot</w:t>
      </w:r>
      <w:r>
        <w:rPr>
          <w:rFonts w:eastAsia="MS Mincho"/>
          <w:lang w:val="en-US" w:eastAsia="ja-JP"/>
        </w:rPr>
        <w:t xml:space="preserve"> NAI </w:t>
      </w:r>
      <w:r w:rsidRPr="00F36D85">
        <w:rPr>
          <w:rFonts w:eastAsia="MS Mincho"/>
          <w:lang w:val="en-US" w:eastAsia="ja-JP"/>
        </w:rPr>
        <w:t xml:space="preserve">or </w:t>
      </w:r>
      <w:r>
        <w:rPr>
          <w:rFonts w:eastAsia="MS Mincho"/>
          <w:lang w:val="en-US" w:eastAsia="ja-JP"/>
        </w:rPr>
        <w:t>D</w:t>
      </w:r>
      <w:r w:rsidRPr="00F36D85">
        <w:rPr>
          <w:rFonts w:eastAsia="MS Mincho"/>
          <w:lang w:val="en-US" w:eastAsia="ja-JP"/>
        </w:rPr>
        <w:t xml:space="preserve">ecorated NAI as defined in </w:t>
      </w:r>
      <w:r>
        <w:rPr>
          <w:rFonts w:eastAsia="MS Mincho"/>
          <w:lang w:val="en-US" w:eastAsia="ja-JP"/>
        </w:rPr>
        <w:t>clauses 19.3.2 and 19.3.3, respectively.</w:t>
      </w:r>
    </w:p>
    <w:p w14:paraId="00233A39" w14:textId="77777777" w:rsidR="009103DA" w:rsidRPr="00F36D85" w:rsidRDefault="009103DA" w:rsidP="009103DA">
      <w:pPr>
        <w:spacing w:after="0"/>
        <w:rPr>
          <w:rFonts w:eastAsia="MS Mincho"/>
          <w:lang w:val="en-US" w:eastAsia="ja-JP"/>
        </w:rPr>
      </w:pPr>
    </w:p>
    <w:p w14:paraId="627D54D4" w14:textId="77777777" w:rsidR="009103DA" w:rsidRPr="00F36D85" w:rsidRDefault="009103DA" w:rsidP="009103DA">
      <w:pPr>
        <w:pStyle w:val="EX"/>
        <w:rPr>
          <w:rFonts w:eastAsia="MS Mincho"/>
          <w:lang w:val="en-US" w:eastAsia="ja-JP"/>
        </w:rPr>
      </w:pPr>
      <w:r>
        <w:rPr>
          <w:lang w:val="en-US" w:eastAsia="ja-JP"/>
        </w:rPr>
        <w:t>EXAMPLE 1:</w:t>
      </w:r>
      <w:r>
        <w:rPr>
          <w:lang w:val="en-US" w:eastAsia="ja-JP"/>
        </w:rPr>
        <w:tab/>
        <w:t>I</w:t>
      </w:r>
      <w:r w:rsidRPr="00F36D85">
        <w:rPr>
          <w:rFonts w:eastAsia="SimSun"/>
          <w:lang w:val="en-US" w:eastAsia="ja-JP"/>
        </w:rPr>
        <w:t>f the fast re-authentication identity returned by the 3GPP</w:t>
      </w:r>
      <w:r>
        <w:rPr>
          <w:lang w:val="en-US" w:eastAsia="ja-JP"/>
        </w:rPr>
        <w:t xml:space="preserve"> </w:t>
      </w:r>
      <w:r w:rsidRPr="00F36D85">
        <w:rPr>
          <w:rFonts w:eastAsia="SimSun"/>
          <w:lang w:val="en-US" w:eastAsia="ja-JP"/>
        </w:rPr>
        <w:t>AAA Server is 358405627015</w:t>
      </w:r>
      <w:r>
        <w:rPr>
          <w:rFonts w:eastAsia="SimSun"/>
          <w:lang w:val="en-US" w:eastAsia="ja-JP"/>
        </w:rPr>
        <w:t>,</w:t>
      </w:r>
      <w:r w:rsidRPr="00F36D85">
        <w:rPr>
          <w:rFonts w:eastAsia="SimSun"/>
          <w:lang w:val="en-US" w:eastAsia="ja-JP"/>
        </w:rPr>
        <w:t xml:space="preserve"> the IMSI is 234150999999999 (MCC = 234, MNC = 15)</w:t>
      </w:r>
      <w:r>
        <w:rPr>
          <w:rFonts w:eastAsia="SimSun"/>
          <w:lang w:val="en-US" w:eastAsia="ja-JP"/>
        </w:rPr>
        <w:t xml:space="preserve"> and EAP-AKA is used</w:t>
      </w:r>
      <w:r w:rsidRPr="00F36D85">
        <w:rPr>
          <w:rFonts w:eastAsia="SimSun"/>
          <w:lang w:val="en-US" w:eastAsia="ja-JP"/>
        </w:rPr>
        <w:t>, the Fast</w:t>
      </w:r>
      <w:r>
        <w:rPr>
          <w:lang w:val="en-US" w:eastAsia="ja-JP"/>
        </w:rPr>
        <w:t xml:space="preserve"> </w:t>
      </w:r>
      <w:r w:rsidRPr="00F36D85">
        <w:rPr>
          <w:rFonts w:eastAsia="SimSun"/>
          <w:lang w:val="en-US" w:eastAsia="ja-JP"/>
        </w:rPr>
        <w:t>Re-authentication NAI for the case</w:t>
      </w:r>
      <w:r>
        <w:rPr>
          <w:lang w:val="en-US" w:eastAsia="ja-JP"/>
        </w:rPr>
        <w:t xml:space="preserve"> when NAI decoration is not used</w:t>
      </w:r>
      <w:r w:rsidRPr="00F36D85">
        <w:rPr>
          <w:rFonts w:eastAsia="SimSun"/>
          <w:lang w:val="en-US" w:eastAsia="ja-JP"/>
        </w:rPr>
        <w:t xml:space="preserve"> takes the form</w:t>
      </w:r>
      <w:r>
        <w:rPr>
          <w:lang w:val="en-US" w:eastAsia="ja-JP"/>
        </w:rPr>
        <w:t>: 4</w:t>
      </w:r>
      <w:r>
        <w:rPr>
          <w:rFonts w:eastAsia="MS Mincho"/>
          <w:lang w:val="en-US" w:eastAsia="ja-JP"/>
        </w:rPr>
        <w:t>358405627015@nai.epc</w:t>
      </w:r>
      <w:r w:rsidRPr="00F36D85">
        <w:rPr>
          <w:rFonts w:eastAsia="MS Mincho"/>
          <w:lang w:val="en-US" w:eastAsia="ja-JP"/>
        </w:rPr>
        <w:t>.mnc015.mcc234.3gppnetwork.org</w:t>
      </w:r>
    </w:p>
    <w:p w14:paraId="7D2C24BA" w14:textId="77777777" w:rsidR="009103DA" w:rsidRPr="00F36D85" w:rsidRDefault="009103DA" w:rsidP="009103DA">
      <w:pPr>
        <w:spacing w:after="0"/>
        <w:rPr>
          <w:rFonts w:eastAsia="MS Mincho"/>
          <w:lang w:val="en-US" w:eastAsia="ja-JP"/>
        </w:rPr>
      </w:pPr>
    </w:p>
    <w:p w14:paraId="2189E863" w14:textId="77777777" w:rsidR="009103DA" w:rsidRDefault="009103DA" w:rsidP="009103DA">
      <w:pPr>
        <w:pStyle w:val="EX"/>
        <w:rPr>
          <w:snapToGrid w:val="0"/>
        </w:rPr>
      </w:pPr>
      <w:r>
        <w:rPr>
          <w:lang w:val="en-US" w:eastAsia="ja-JP"/>
        </w:rPr>
        <w:t>EXAMPLE 2:</w:t>
      </w:r>
      <w:r>
        <w:rPr>
          <w:lang w:val="en-US" w:eastAsia="ja-JP"/>
        </w:rPr>
        <w:tab/>
      </w:r>
      <w:r w:rsidRPr="00F36D85">
        <w:rPr>
          <w:rFonts w:eastAsia="SimSun"/>
          <w:lang w:val="en-US" w:eastAsia="ja-JP"/>
        </w:rPr>
        <w:t>If the fast re-authentication identity returned by the 3GPP AAA Server</w:t>
      </w:r>
      <w:r>
        <w:rPr>
          <w:lang w:val="en-US" w:eastAsia="ja-JP"/>
        </w:rPr>
        <w:t xml:space="preserve"> </w:t>
      </w:r>
      <w:r w:rsidRPr="00F36D85">
        <w:rPr>
          <w:rFonts w:eastAsia="SimSun"/>
          <w:lang w:val="en-US" w:eastAsia="ja-JP"/>
        </w:rPr>
        <w:t>is</w:t>
      </w:r>
      <w:r>
        <w:rPr>
          <w:lang w:val="en-US" w:eastAsia="ja-JP"/>
        </w:rPr>
        <w:t xml:space="preserve"> </w:t>
      </w:r>
      <w:r w:rsidRPr="00F36D85">
        <w:rPr>
          <w:rFonts w:eastAsia="SimSun"/>
          <w:lang w:val="en-US" w:eastAsia="ja-JP"/>
        </w:rPr>
        <w:t xml:space="preserve"> "358405627</w:t>
      </w:r>
      <w:r>
        <w:rPr>
          <w:rFonts w:eastAsia="SimSun"/>
          <w:lang w:val="en-US" w:eastAsia="ja-JP"/>
        </w:rPr>
        <w:t>015@aaa1.nai.epc</w:t>
      </w:r>
      <w:r w:rsidRPr="00F36D85">
        <w:rPr>
          <w:rFonts w:eastAsia="SimSun"/>
          <w:lang w:val="en-US" w:eastAsia="ja-JP"/>
        </w:rPr>
        <w:t xml:space="preserve">.mnc015.mcc234.3gppnetwork.org" </w:t>
      </w:r>
      <w:r>
        <w:rPr>
          <w:rFonts w:eastAsia="SimSun"/>
          <w:lang w:val="en-US" w:eastAsia="ja-JP"/>
        </w:rPr>
        <w:t>,</w:t>
      </w:r>
      <w:r w:rsidRPr="00F36D85">
        <w:rPr>
          <w:rFonts w:eastAsia="SimSun"/>
          <w:lang w:val="en-US" w:eastAsia="ja-JP"/>
        </w:rPr>
        <w:t xml:space="preserve"> the IMSI</w:t>
      </w:r>
      <w:r>
        <w:rPr>
          <w:lang w:val="en-US" w:eastAsia="ja-JP"/>
        </w:rPr>
        <w:t xml:space="preserve"> </w:t>
      </w:r>
      <w:r w:rsidRPr="00F36D85">
        <w:rPr>
          <w:rFonts w:eastAsia="SimSun"/>
          <w:lang w:val="en-US" w:eastAsia="ja-JP"/>
        </w:rPr>
        <w:t>is 234150999999999 (MCC = 234, MNC = 15)</w:t>
      </w:r>
      <w:r>
        <w:rPr>
          <w:rFonts w:eastAsia="SimSun"/>
          <w:lang w:val="en-US" w:eastAsia="ja-JP"/>
        </w:rPr>
        <w:t xml:space="preserve"> and EAP-AKA' is used</w:t>
      </w:r>
      <w:r w:rsidRPr="00F36D85">
        <w:rPr>
          <w:rFonts w:eastAsia="SimSun"/>
          <w:lang w:val="en-US" w:eastAsia="ja-JP"/>
        </w:rPr>
        <w:t xml:space="preserve">, the </w:t>
      </w:r>
      <w:r w:rsidRPr="00F36D85">
        <w:rPr>
          <w:lang w:val="en-US" w:eastAsia="ja-JP"/>
        </w:rPr>
        <w:t>Fast</w:t>
      </w:r>
      <w:r>
        <w:rPr>
          <w:lang w:val="en-US" w:eastAsia="ja-JP"/>
        </w:rPr>
        <w:t xml:space="preserve"> </w:t>
      </w:r>
      <w:r w:rsidRPr="00F36D85">
        <w:rPr>
          <w:lang w:val="en-US" w:eastAsia="ja-JP"/>
        </w:rPr>
        <w:t>Re-authentication NAI for the case</w:t>
      </w:r>
      <w:r>
        <w:rPr>
          <w:lang w:val="en-US" w:eastAsia="ja-JP"/>
        </w:rPr>
        <w:t xml:space="preserve"> when NAI decoration is not used</w:t>
      </w:r>
      <w:r w:rsidRPr="00F36D85">
        <w:rPr>
          <w:lang w:val="en-US" w:eastAsia="ja-JP"/>
        </w:rPr>
        <w:t xml:space="preserve"> takes the form</w:t>
      </w:r>
      <w:r>
        <w:rPr>
          <w:lang w:val="en-US" w:eastAsia="ja-JP"/>
        </w:rPr>
        <w:t>: 8</w:t>
      </w:r>
      <w:r w:rsidRPr="00BC44B5">
        <w:rPr>
          <w:rFonts w:eastAsia="MS Mincho"/>
          <w:lang w:val="en-US" w:eastAsia="ja-JP"/>
        </w:rPr>
        <w:t>358405627015@aaa1</w:t>
      </w:r>
      <w:r>
        <w:rPr>
          <w:rFonts w:eastAsia="MS Mincho"/>
          <w:lang w:val="en-US" w:eastAsia="ja-JP"/>
        </w:rPr>
        <w:t>.nai</w:t>
      </w:r>
      <w:r w:rsidRPr="00BC44B5">
        <w:rPr>
          <w:rFonts w:eastAsia="MS Mincho"/>
          <w:lang w:val="en-US" w:eastAsia="ja-JP"/>
        </w:rPr>
        <w:t>.</w:t>
      </w:r>
      <w:r>
        <w:rPr>
          <w:rFonts w:eastAsia="MS Mincho"/>
          <w:lang w:val="en-US" w:eastAsia="ja-JP"/>
        </w:rPr>
        <w:t>epc</w:t>
      </w:r>
      <w:r w:rsidRPr="00300A31">
        <w:rPr>
          <w:rFonts w:eastAsia="MS Mincho"/>
          <w:lang w:val="en-US" w:eastAsia="ja-JP"/>
        </w:rPr>
        <w:t>.mnc015.mcc234.3gppnetwork.org</w:t>
      </w:r>
      <w:hyperlink r:id="rId57" w:history="1"/>
    </w:p>
    <w:p w14:paraId="42A4D856" w14:textId="77777777" w:rsidR="009103DA" w:rsidRPr="00F36D85" w:rsidRDefault="009103DA" w:rsidP="009103DA">
      <w:pPr>
        <w:spacing w:after="0"/>
        <w:rPr>
          <w:rFonts w:eastAsia="MS Mincho"/>
          <w:lang w:val="en-US" w:eastAsia="ja-JP"/>
        </w:rPr>
      </w:pPr>
    </w:p>
    <w:p w14:paraId="490C21D3" w14:textId="77777777" w:rsidR="009103DA" w:rsidRDefault="009103DA" w:rsidP="009103DA">
      <w:pPr>
        <w:pStyle w:val="EX"/>
        <w:rPr>
          <w:rFonts w:eastAsia="MS Mincho"/>
          <w:lang w:val="en-US" w:eastAsia="ja-JP"/>
        </w:rPr>
      </w:pPr>
      <w:r>
        <w:rPr>
          <w:lang w:val="en-US" w:eastAsia="ja-JP"/>
        </w:rPr>
        <w:t>EXAMPLE 3:</w:t>
      </w:r>
      <w:r>
        <w:rPr>
          <w:lang w:val="en-US" w:eastAsia="ja-JP"/>
        </w:rPr>
        <w:tab/>
        <w:t>I</w:t>
      </w:r>
      <w:r w:rsidRPr="00F36D85">
        <w:rPr>
          <w:lang w:val="en-US" w:eastAsia="ja-JP"/>
        </w:rPr>
        <w:t>f the fast re-authentication identity returned by the 3GPP</w:t>
      </w:r>
      <w:r>
        <w:rPr>
          <w:lang w:val="en-US" w:eastAsia="ja-JP"/>
        </w:rPr>
        <w:t xml:space="preserve"> </w:t>
      </w:r>
      <w:r w:rsidRPr="00F36D85">
        <w:rPr>
          <w:lang w:val="en-US" w:eastAsia="ja-JP"/>
        </w:rPr>
        <w:t>AAA Server is 358405627015</w:t>
      </w:r>
      <w:r>
        <w:rPr>
          <w:lang w:val="en-US" w:eastAsia="ja-JP"/>
        </w:rPr>
        <w:t xml:space="preserve">, </w:t>
      </w:r>
      <w:r w:rsidRPr="00F36D85">
        <w:rPr>
          <w:lang w:val="en-US" w:eastAsia="ja-JP"/>
        </w:rPr>
        <w:t>the IMSI is 234150999999999 (MCC = 234, MNC = 15)</w:t>
      </w:r>
      <w:r>
        <w:rPr>
          <w:lang w:val="en-US" w:eastAsia="ja-JP"/>
        </w:rPr>
        <w:t xml:space="preserve">, </w:t>
      </w:r>
      <w:r>
        <w:rPr>
          <w:snapToGrid w:val="0"/>
        </w:rPr>
        <w:t>the PLMN ID of the Selected PLMN is MCC = 610, MNC = 71 and EAP-AKA is used</w:t>
      </w:r>
      <w:r w:rsidRPr="00F36D85">
        <w:rPr>
          <w:lang w:val="en-US" w:eastAsia="ja-JP"/>
        </w:rPr>
        <w:t>, the Fast</w:t>
      </w:r>
      <w:r>
        <w:rPr>
          <w:lang w:val="en-US" w:eastAsia="ja-JP"/>
        </w:rPr>
        <w:t xml:space="preserve"> </w:t>
      </w:r>
      <w:r w:rsidRPr="00F36D85">
        <w:rPr>
          <w:lang w:val="en-US" w:eastAsia="ja-JP"/>
        </w:rPr>
        <w:t>Re-authentication NAI takes the form</w:t>
      </w:r>
      <w:r>
        <w:rPr>
          <w:lang w:val="en-US" w:eastAsia="ja-JP"/>
        </w:rPr>
        <w:t>: nai.</w:t>
      </w:r>
      <w:r>
        <w:rPr>
          <w:rFonts w:eastAsia="MS Mincho"/>
          <w:lang w:val="en-US" w:eastAsia="ja-JP"/>
        </w:rPr>
        <w:t>epc</w:t>
      </w:r>
      <w:r w:rsidRPr="00F36D85">
        <w:rPr>
          <w:rFonts w:eastAsia="MS Mincho"/>
          <w:lang w:val="en-US" w:eastAsia="ja-JP"/>
        </w:rPr>
        <w:t xml:space="preserve">.mnc015.mcc234.3gppnetwork.org </w:t>
      </w:r>
      <w:r w:rsidRPr="004D26EF">
        <w:rPr>
          <w:rFonts w:eastAsia="MS Mincho"/>
          <w:lang w:val="en-US" w:eastAsia="ja-JP"/>
        </w:rPr>
        <w:t>!</w:t>
      </w:r>
      <w:r>
        <w:rPr>
          <w:rFonts w:eastAsia="MS Mincho"/>
          <w:lang w:val="en-US" w:eastAsia="ja-JP"/>
        </w:rPr>
        <w:t>4</w:t>
      </w:r>
      <w:r w:rsidRPr="004D26EF">
        <w:rPr>
          <w:rFonts w:eastAsia="MS Mincho"/>
          <w:lang w:val="en-US" w:eastAsia="ja-JP"/>
        </w:rPr>
        <w:t>358405627015@nai.epc.mnc071.mcc610.3gppnetwork.org</w:t>
      </w:r>
      <w:r>
        <w:rPr>
          <w:rFonts w:eastAsia="MS Mincho"/>
          <w:lang w:val="en-US" w:eastAsia="ja-JP"/>
        </w:rPr>
        <w:t>.</w:t>
      </w:r>
    </w:p>
    <w:p w14:paraId="717A7989" w14:textId="77777777" w:rsidR="009103DA" w:rsidRDefault="009103DA" w:rsidP="00BB7F6A">
      <w:pPr>
        <w:pStyle w:val="Heading3"/>
      </w:pPr>
      <w:bookmarkStart w:id="2236" w:name="_Toc19695418"/>
      <w:bookmarkStart w:id="2237" w:name="_Toc27225485"/>
      <w:bookmarkStart w:id="2238" w:name="_Toc36112343"/>
      <w:bookmarkStart w:id="2239" w:name="_Toc36112746"/>
      <w:bookmarkStart w:id="2240" w:name="_Toc44854305"/>
      <w:bookmarkStart w:id="2241" w:name="_Toc51839698"/>
      <w:bookmarkStart w:id="2242" w:name="_Toc57880290"/>
      <w:bookmarkStart w:id="2243" w:name="_Toc57880695"/>
      <w:bookmarkStart w:id="2244" w:name="_Toc57881100"/>
      <w:bookmarkStart w:id="2245" w:name="_Toc120005720"/>
      <w:bookmarkStart w:id="2246" w:name="_Toc155124002"/>
      <w:r>
        <w:t>19.3.5</w:t>
      </w:r>
      <w:r>
        <w:tab/>
        <w:t>Pseudonym Identities</w:t>
      </w:r>
      <w:bookmarkEnd w:id="2236"/>
      <w:bookmarkEnd w:id="2237"/>
      <w:bookmarkEnd w:id="2238"/>
      <w:bookmarkEnd w:id="2239"/>
      <w:bookmarkEnd w:id="2240"/>
      <w:bookmarkEnd w:id="2241"/>
      <w:bookmarkEnd w:id="2242"/>
      <w:bookmarkEnd w:id="2243"/>
      <w:bookmarkEnd w:id="2244"/>
      <w:bookmarkEnd w:id="2245"/>
      <w:bookmarkEnd w:id="2246"/>
    </w:p>
    <w:p w14:paraId="02956D77" w14:textId="2F2A50A4" w:rsidR="009103DA" w:rsidRDefault="009103DA" w:rsidP="009103DA">
      <w:r>
        <w:t xml:space="preserve">The pseudonym shall take the form of an NAI, as specified in </w:t>
      </w:r>
      <w:r w:rsidR="00D60F0F">
        <w:t>clause </w:t>
      </w:r>
      <w:r w:rsidR="00D60F0F">
        <w:rPr>
          <w:rFonts w:hint="eastAsia"/>
          <w:lang w:eastAsia="zh-CN"/>
        </w:rPr>
        <w:t>2</w:t>
      </w:r>
      <w:r>
        <w:rPr>
          <w:rFonts w:hint="eastAsia"/>
          <w:lang w:eastAsia="zh-CN"/>
        </w:rPr>
        <w:t>.1</w:t>
      </w:r>
      <w:r>
        <w:t xml:space="preserve"> of </w:t>
      </w:r>
      <w:r w:rsidR="004E20DA">
        <w:t>IETF RFC </w:t>
      </w:r>
      <w:r>
        <w:t>4282 [53].</w:t>
      </w:r>
    </w:p>
    <w:p w14:paraId="399528E6" w14:textId="7AB668D8" w:rsidR="009103DA" w:rsidRDefault="009103DA" w:rsidP="001C6A25">
      <w:r w:rsidRPr="001C6A25">
        <w:lastRenderedPageBreak/>
        <w:t xml:space="preserve">The pseudonym shall be generated as specified in </w:t>
      </w:r>
      <w:r w:rsidR="00D60F0F" w:rsidRPr="001C6A25">
        <w:t>clause 6</w:t>
      </w:r>
      <w:r w:rsidRPr="001C6A25">
        <w:t xml:space="preserve">.4.1 of </w:t>
      </w:r>
      <w:r w:rsidR="004E20DA" w:rsidRPr="001C6A25">
        <w:t>3GPP TS</w:t>
      </w:r>
      <w:r w:rsidR="00D60F0F" w:rsidRPr="001C6A25">
        <w:t> 3</w:t>
      </w:r>
      <w:r w:rsidRPr="001C6A25">
        <w:t>3.234</w:t>
      </w:r>
      <w:r w:rsidR="00D60F0F" w:rsidRPr="001C6A25">
        <w:t> [</w:t>
      </w:r>
      <w:r w:rsidRPr="001C6A25">
        <w:t xml:space="preserve">55]. This part of the pseudonym shall follow the UTF-8 transformation format specified in </w:t>
      </w:r>
      <w:r w:rsidR="004E20DA" w:rsidRPr="001C6A25">
        <w:t>IETF RFC </w:t>
      </w:r>
      <w:r w:rsidRPr="001C6A25">
        <w:t>2279</w:t>
      </w:r>
      <w:r w:rsidR="00D60F0F" w:rsidRPr="001C6A25">
        <w:t> [</w:t>
      </w:r>
      <w:r w:rsidRPr="001C6A25">
        <w:t>54] except for the following reserved hexadecimal octet value:</w:t>
      </w:r>
    </w:p>
    <w:p w14:paraId="2A4EE204" w14:textId="77777777" w:rsidR="009103DA" w:rsidRDefault="009103DA" w:rsidP="009103DA">
      <w:pPr>
        <w:pStyle w:val="B2"/>
      </w:pPr>
      <w:r>
        <w:tab/>
        <w:t>FF</w:t>
      </w:r>
    </w:p>
    <w:p w14:paraId="2F41717F" w14:textId="650F1D1C" w:rsidR="009103DA" w:rsidRDefault="009103DA" w:rsidP="001C6A25">
      <w:r w:rsidRPr="001C6A25">
        <w:t>When the pseudonym username is coded with FF, this reserved value is used to indicate the special case when no valid temporary identity exists in the UE (see 3GPP TS 24.234</w:t>
      </w:r>
      <w:r w:rsidR="00D60F0F" w:rsidRPr="001C6A25">
        <w:t> [</w:t>
      </w:r>
      <w:r w:rsidRPr="001C6A25">
        <w:t>48] for more information). The network shall not allocate a temporary identity with the whole username coded with the reserved hexadecimal value FF.</w:t>
      </w:r>
    </w:p>
    <w:p w14:paraId="7CABD7E5" w14:textId="20DFCA57" w:rsidR="009103DA" w:rsidRDefault="009103DA" w:rsidP="009103DA">
      <w:r>
        <w:t xml:space="preserve">The username portion of the pseudonym identity shall </w:t>
      </w:r>
      <w:r w:rsidDel="00141361">
        <w:t>be</w:t>
      </w:r>
      <w:r>
        <w:t xml:space="preserve"> prepended with the single digit "2" as specified in </w:t>
      </w:r>
      <w:r w:rsidR="00D60F0F">
        <w:t>clause 4</w:t>
      </w:r>
      <w:r>
        <w:t xml:space="preserve">.1.1.7 of </w:t>
      </w:r>
      <w:r w:rsidR="004E20DA">
        <w:t>IETF RFC </w:t>
      </w:r>
      <w:r>
        <w:t>4187</w:t>
      </w:r>
      <w:r w:rsidR="00D60F0F">
        <w:t> [</w:t>
      </w:r>
      <w:r>
        <w:t>50] for EAP-AKA</w:t>
      </w:r>
      <w:r>
        <w:rPr>
          <w:rFonts w:hint="eastAsia"/>
          <w:lang w:eastAsia="zh-CN"/>
        </w:rPr>
        <w:t>.</w:t>
      </w:r>
      <w:r w:rsidRPr="006E421E">
        <w:t xml:space="preserve"> </w:t>
      </w:r>
      <w:r>
        <w:t>For EAP AKA'</w:t>
      </w:r>
      <w:r>
        <w:rPr>
          <w:rFonts w:hint="eastAsia"/>
          <w:lang w:eastAsia="zh-CN"/>
        </w:rPr>
        <w:t xml:space="preserve">, see </w:t>
      </w:r>
      <w:r w:rsidR="004E20DA">
        <w:rPr>
          <w:rFonts w:hint="eastAsia"/>
          <w:lang w:eastAsia="zh-CN"/>
        </w:rPr>
        <w:t>IETF RFC </w:t>
      </w:r>
      <w:r>
        <w:t>5448</w:t>
      </w:r>
      <w:r w:rsidR="00D60F0F">
        <w:t> [</w:t>
      </w:r>
      <w:r>
        <w:t xml:space="preserve">82], the pseudonym NAI shall comply with </w:t>
      </w:r>
      <w:r w:rsidR="004E20DA">
        <w:t>IETF RFC </w:t>
      </w:r>
      <w:r>
        <w:t>4187</w:t>
      </w:r>
      <w:r w:rsidR="00D60F0F">
        <w:t> [</w:t>
      </w:r>
      <w:r>
        <w:t>50] except that the username part of the NAI shall be prepended with single digit "7".</w:t>
      </w:r>
    </w:p>
    <w:p w14:paraId="67866653" w14:textId="77777777" w:rsidR="009103DA" w:rsidRDefault="009103DA" w:rsidP="009103DA">
      <w:pPr>
        <w:pStyle w:val="NO"/>
        <w:rPr>
          <w:lang w:val="en-US" w:eastAsia="ja-JP"/>
        </w:rPr>
      </w:pPr>
      <w:r>
        <w:rPr>
          <w:lang w:val="en-US" w:eastAsia="ja-JP"/>
        </w:rPr>
        <w:t>NOTE:</w:t>
      </w:r>
      <w:r>
        <w:rPr>
          <w:lang w:val="en-US" w:eastAsia="ja-JP"/>
        </w:rPr>
        <w:tab/>
        <w:t>The permanent user identity is either the Root NAI or Decorated NAI as defined in clauses 19.3.2 and 19.3.3, respectively.</w:t>
      </w:r>
    </w:p>
    <w:p w14:paraId="2A105AFD" w14:textId="77777777" w:rsidR="009103DA" w:rsidRDefault="009103DA" w:rsidP="009103DA">
      <w:pPr>
        <w:pStyle w:val="EX"/>
        <w:rPr>
          <w:rFonts w:eastAsia="MS Mincho"/>
          <w:lang w:val="en-US" w:eastAsia="ja-JP"/>
        </w:rPr>
      </w:pPr>
      <w:r>
        <w:rPr>
          <w:lang w:val="en-US" w:eastAsia="ja-JP"/>
        </w:rPr>
        <w:t>EXAMPLE 1:</w:t>
      </w:r>
      <w:r>
        <w:rPr>
          <w:lang w:val="en-US" w:eastAsia="ja-JP"/>
        </w:rPr>
        <w:tab/>
        <w:t>For EAP AKA, i</w:t>
      </w:r>
      <w:r>
        <w:rPr>
          <w:rFonts w:eastAsia="SimSun"/>
          <w:lang w:val="en-US" w:eastAsia="ja-JP"/>
        </w:rPr>
        <w:t>f the pseudonym returned by the 3GPP</w:t>
      </w:r>
      <w:r>
        <w:rPr>
          <w:lang w:val="en-US" w:eastAsia="ja-JP"/>
        </w:rPr>
        <w:t xml:space="preserve"> </w:t>
      </w:r>
      <w:r>
        <w:rPr>
          <w:rFonts w:eastAsia="SimSun"/>
          <w:lang w:val="en-US" w:eastAsia="ja-JP"/>
        </w:rPr>
        <w:t>AAA Server is 258405627015</w:t>
      </w:r>
      <w:r>
        <w:rPr>
          <w:lang w:val="en-US" w:eastAsia="ja-JP"/>
        </w:rPr>
        <w:t xml:space="preserve"> a</w:t>
      </w:r>
      <w:r>
        <w:rPr>
          <w:rFonts w:eastAsia="SimSun"/>
          <w:lang w:val="en-US" w:eastAsia="ja-JP"/>
        </w:rPr>
        <w:t>nd the IMSI is 234150999999999 (MCC = 234, MNC = 15), the pseudonym NAI for the case</w:t>
      </w:r>
      <w:r>
        <w:rPr>
          <w:lang w:val="en-US" w:eastAsia="ja-JP"/>
        </w:rPr>
        <w:t xml:space="preserve"> when NAI decoration is not used</w:t>
      </w:r>
      <w:r>
        <w:rPr>
          <w:rFonts w:eastAsia="SimSun"/>
          <w:lang w:val="en-US" w:eastAsia="ja-JP"/>
        </w:rPr>
        <w:t xml:space="preserve"> takes the form</w:t>
      </w:r>
      <w:r>
        <w:rPr>
          <w:lang w:val="en-US" w:eastAsia="ja-JP"/>
        </w:rPr>
        <w:t xml:space="preserve">: </w:t>
      </w:r>
      <w:r>
        <w:rPr>
          <w:rFonts w:eastAsia="MS Mincho"/>
          <w:lang w:val="en-US" w:eastAsia="ja-JP"/>
        </w:rPr>
        <w:t>258405627015@nai.epc.mnc015.mcc234.3gppnetwork.org</w:t>
      </w:r>
    </w:p>
    <w:p w14:paraId="507F77C6" w14:textId="77777777" w:rsidR="009103DA" w:rsidRDefault="009103DA" w:rsidP="009103DA">
      <w:pPr>
        <w:pStyle w:val="EX"/>
        <w:rPr>
          <w:rFonts w:eastAsia="MS Mincho"/>
          <w:lang w:val="en-US" w:eastAsia="ja-JP"/>
        </w:rPr>
      </w:pPr>
      <w:r>
        <w:rPr>
          <w:lang w:val="en-US" w:eastAsia="ja-JP"/>
        </w:rPr>
        <w:t>EXAMPLE 2:</w:t>
      </w:r>
      <w:r>
        <w:rPr>
          <w:lang w:val="en-US" w:eastAsia="ja-JP"/>
        </w:rPr>
        <w:tab/>
        <w:t xml:space="preserve">For EAP AKA', if the pseudonym returned by the 3GPP AAA Server is 758405627015 and the IMSI is 234150999999999 (MCC = 234, MNC = 15), the pseudonym NAI for the case when NAI decoration is not used takes the form: </w:t>
      </w:r>
      <w:r>
        <w:rPr>
          <w:rFonts w:eastAsia="MS Mincho"/>
          <w:lang w:val="en-US" w:eastAsia="ja-JP"/>
        </w:rPr>
        <w:t>758405627015@nai.epc.mnc015.mcc234.3gppnetwork.org</w:t>
      </w:r>
    </w:p>
    <w:p w14:paraId="4522B4EE" w14:textId="77777777" w:rsidR="009103DA" w:rsidRDefault="009103DA" w:rsidP="009103DA">
      <w:pPr>
        <w:pStyle w:val="EX"/>
        <w:rPr>
          <w:rFonts w:eastAsia="MS Mincho"/>
          <w:lang w:val="en-US" w:eastAsia="ja-JP"/>
        </w:rPr>
      </w:pPr>
      <w:r>
        <w:rPr>
          <w:lang w:val="en-US" w:eastAsia="ja-JP"/>
        </w:rPr>
        <w:t>EXAMPLE 3:</w:t>
      </w:r>
      <w:r>
        <w:rPr>
          <w:lang w:val="en-US" w:eastAsia="ja-JP"/>
        </w:rPr>
        <w:tab/>
        <w:t xml:space="preserve">For EAP AKA, if the </w:t>
      </w:r>
      <w:r>
        <w:rPr>
          <w:rFonts w:eastAsia="SimSun"/>
          <w:lang w:val="en-US" w:eastAsia="ja-JP"/>
        </w:rPr>
        <w:t>pseudonym</w:t>
      </w:r>
      <w:r>
        <w:rPr>
          <w:lang w:val="en-US" w:eastAsia="ja-JP"/>
        </w:rPr>
        <w:t xml:space="preserve"> returned by the 3GPP AAA Server is 258405627015 and the IMSI is 234150999999999 (MCC = 234, MNC = 15), </w:t>
      </w:r>
      <w:r>
        <w:rPr>
          <w:snapToGrid w:val="0"/>
        </w:rPr>
        <w:t>and the PLMN ID of the Selected PLMN is MCC = 610, MNC = 71</w:t>
      </w:r>
      <w:r>
        <w:rPr>
          <w:lang w:val="en-US" w:eastAsia="ja-JP"/>
        </w:rPr>
        <w:t xml:space="preserve">, the </w:t>
      </w:r>
      <w:r>
        <w:rPr>
          <w:rFonts w:eastAsia="SimSun"/>
          <w:lang w:val="en-US" w:eastAsia="ja-JP"/>
        </w:rPr>
        <w:t>pseudonym</w:t>
      </w:r>
      <w:r>
        <w:rPr>
          <w:lang w:val="en-US" w:eastAsia="ja-JP"/>
        </w:rPr>
        <w:t xml:space="preserve"> NAI takes the form: nai.</w:t>
      </w:r>
      <w:r>
        <w:rPr>
          <w:rFonts w:eastAsia="MS Mincho"/>
          <w:lang w:val="en-US" w:eastAsia="ja-JP"/>
        </w:rPr>
        <w:t>epc.mnc015.mcc234.3gppnetwork.org! 258405627015@nai.epc.mnc071.mcc610.3gppnetwork.org</w:t>
      </w:r>
    </w:p>
    <w:p w14:paraId="5F83EBAC" w14:textId="77777777" w:rsidR="009103DA" w:rsidRDefault="009103DA" w:rsidP="009103DA">
      <w:pPr>
        <w:pStyle w:val="EX"/>
        <w:rPr>
          <w:rFonts w:eastAsia="MS Mincho"/>
          <w:lang w:val="en-US" w:eastAsia="ja-JP"/>
        </w:rPr>
      </w:pPr>
      <w:r>
        <w:rPr>
          <w:lang w:val="en-US" w:eastAsia="ja-JP"/>
        </w:rPr>
        <w:t>EXAMPLE 4:</w:t>
      </w:r>
      <w:r>
        <w:rPr>
          <w:lang w:val="en-US" w:eastAsia="ja-JP"/>
        </w:rPr>
        <w:tab/>
        <w:t xml:space="preserve">For EAP AKA', if the pseudonym returned by the 3GPP AAA Server is 758405627015 and the IMSI is 234150999999999 (MCC = 234, MNC = 15), </w:t>
      </w:r>
      <w:r>
        <w:rPr>
          <w:snapToGrid w:val="0"/>
        </w:rPr>
        <w:t>and the PLMN ID of the Selected PLMN is MCC = 610, MNC = 71</w:t>
      </w:r>
      <w:r>
        <w:rPr>
          <w:lang w:val="en-US" w:eastAsia="ja-JP"/>
        </w:rPr>
        <w:t>, the pseudonym NAI takes the form: nai.</w:t>
      </w:r>
      <w:r>
        <w:rPr>
          <w:rFonts w:eastAsia="MS Mincho"/>
          <w:lang w:val="en-US" w:eastAsia="ja-JP"/>
        </w:rPr>
        <w:t>epc.mnc015.mcc234.3gppnetwork.org! 758405627015@nai.epc.mnc071.mcc610.3gppnetwork.org</w:t>
      </w:r>
    </w:p>
    <w:p w14:paraId="62F4FDD3" w14:textId="77777777" w:rsidR="009103DA" w:rsidRDefault="009103DA" w:rsidP="00BB7F6A">
      <w:pPr>
        <w:pStyle w:val="Heading3"/>
      </w:pPr>
      <w:bookmarkStart w:id="2247" w:name="_Toc19695419"/>
      <w:bookmarkStart w:id="2248" w:name="_Toc27225486"/>
      <w:bookmarkStart w:id="2249" w:name="_Toc36112344"/>
      <w:bookmarkStart w:id="2250" w:name="_Toc36112747"/>
      <w:bookmarkStart w:id="2251" w:name="_Toc44854306"/>
      <w:bookmarkStart w:id="2252" w:name="_Toc51839699"/>
      <w:bookmarkStart w:id="2253" w:name="_Toc57880291"/>
      <w:bookmarkStart w:id="2254" w:name="_Toc57880696"/>
      <w:bookmarkStart w:id="2255" w:name="_Toc57881101"/>
      <w:bookmarkStart w:id="2256" w:name="_Toc120005721"/>
      <w:bookmarkStart w:id="2257" w:name="_Toc155124003"/>
      <w:r>
        <w:t>19.3.6</w:t>
      </w:r>
      <w:r>
        <w:tab/>
        <w:t>Emergency NAI for Limited Service State</w:t>
      </w:r>
      <w:bookmarkEnd w:id="2247"/>
      <w:bookmarkEnd w:id="2248"/>
      <w:bookmarkEnd w:id="2249"/>
      <w:bookmarkEnd w:id="2250"/>
      <w:bookmarkEnd w:id="2251"/>
      <w:bookmarkEnd w:id="2252"/>
      <w:bookmarkEnd w:id="2253"/>
      <w:bookmarkEnd w:id="2254"/>
      <w:bookmarkEnd w:id="2255"/>
      <w:bookmarkEnd w:id="2256"/>
      <w:bookmarkEnd w:id="2257"/>
    </w:p>
    <w:p w14:paraId="6BBA6769" w14:textId="65F10244" w:rsidR="009103DA" w:rsidRDefault="009103DA" w:rsidP="009103DA">
      <w:r>
        <w:t>This clause describes the format of the UE identification needed to access the 3GPP EPC from both 3GPP and non</w:t>
      </w:r>
      <w:r>
        <w:noBreakHyphen/>
        <w:t xml:space="preserve">3GPP accesses, when UE is performing an emergency attach and IMSI is not available or not authenticated (see </w:t>
      </w:r>
      <w:r w:rsidR="00D60F0F">
        <w:t>clause 1</w:t>
      </w:r>
      <w:r>
        <w:t xml:space="preserve">9.3.1). For more information, see clauses 4.6.1 and 5.2 of </w:t>
      </w:r>
      <w:r w:rsidR="004E20DA">
        <w:t>3GPP TS</w:t>
      </w:r>
      <w:r w:rsidR="00D60F0F">
        <w:t> 2</w:t>
      </w:r>
      <w:r>
        <w:t>3.402</w:t>
      </w:r>
      <w:r w:rsidR="00D60F0F">
        <w:t> [</w:t>
      </w:r>
      <w:r>
        <w:t>68].</w:t>
      </w:r>
    </w:p>
    <w:p w14:paraId="691E063A" w14:textId="034C5A6F" w:rsidR="009103DA" w:rsidRDefault="009103DA" w:rsidP="009103DA">
      <w:r>
        <w:t xml:space="preserve">The Emergency NAI for Limited Service State shall take the form of an NAI, and shall have the form username@realm as specified in </w:t>
      </w:r>
      <w:r w:rsidR="00D60F0F">
        <w:t>clause </w:t>
      </w:r>
      <w:r w:rsidR="00D60F0F">
        <w:rPr>
          <w:rFonts w:hint="eastAsia"/>
          <w:lang w:eastAsia="zh-CN"/>
        </w:rPr>
        <w:t>2</w:t>
      </w:r>
      <w:r>
        <w:rPr>
          <w:rFonts w:hint="eastAsia"/>
          <w:lang w:eastAsia="zh-CN"/>
        </w:rPr>
        <w:t>.1</w:t>
      </w:r>
      <w:r>
        <w:t xml:space="preserve"> of </w:t>
      </w:r>
      <w:r w:rsidR="004E20DA">
        <w:t>IETF RFC </w:t>
      </w:r>
      <w:r>
        <w:t>4282 [53]. The exact format shall be:</w:t>
      </w:r>
    </w:p>
    <w:p w14:paraId="3FE1CC3E" w14:textId="77777777" w:rsidR="009103DA" w:rsidRDefault="009103DA" w:rsidP="009103DA">
      <w:pPr>
        <w:pStyle w:val="B1"/>
      </w:pPr>
      <w:r>
        <w:t>imei&lt;IMEI&gt;@sos.invalid</w:t>
      </w:r>
    </w:p>
    <w:p w14:paraId="546532F3" w14:textId="6B62EECF" w:rsidR="009103DA" w:rsidRDefault="009103DA" w:rsidP="001C6A25">
      <w:pPr>
        <w:pStyle w:val="NO"/>
        <w:rPr>
          <w:lang w:eastAsia="zh-CN"/>
        </w:rPr>
      </w:pPr>
      <w:r w:rsidRPr="001C6A25">
        <w:t>NOTE:</w:t>
      </w:r>
      <w:r w:rsidRPr="001C6A25">
        <w:tab/>
        <w:t xml:space="preserve">The top level domain ".invalid" is a reserved top level domain, as specified in </w:t>
      </w:r>
      <w:r w:rsidR="004E20DA" w:rsidRPr="001C6A25">
        <w:t>IETF RFC </w:t>
      </w:r>
      <w:r w:rsidRPr="001C6A25">
        <w:t>2606</w:t>
      </w:r>
      <w:r w:rsidR="00D60F0F" w:rsidRPr="001C6A25">
        <w:t> [</w:t>
      </w:r>
      <w:r w:rsidRPr="001C6A25">
        <w:t xml:space="preserve">64], and is used here due to the fact that this NAI never </w:t>
      </w:r>
      <w:r w:rsidRPr="001C6A25">
        <w:rPr>
          <w:rFonts w:hint="eastAsia"/>
        </w:rPr>
        <w:t>needs to be resolved</w:t>
      </w:r>
      <w:r w:rsidRPr="001C6A25">
        <w:t xml:space="preserve"> for routing (as specified in </w:t>
      </w:r>
      <w:r w:rsidR="004E20DA" w:rsidRPr="001C6A25">
        <w:t>3GPP TS</w:t>
      </w:r>
      <w:r w:rsidR="00D60F0F" w:rsidRPr="001C6A25">
        <w:t> 2</w:t>
      </w:r>
      <w:r w:rsidRPr="001C6A25">
        <w:t>3.402</w:t>
      </w:r>
      <w:r w:rsidR="00D60F0F" w:rsidRPr="001C6A25">
        <w:t> [</w:t>
      </w:r>
      <w:r w:rsidRPr="001C6A25">
        <w:t>68]).</w:t>
      </w:r>
    </w:p>
    <w:p w14:paraId="4960789B" w14:textId="77777777" w:rsidR="009103DA" w:rsidRPr="00F6603B" w:rsidRDefault="009103DA" w:rsidP="009103DA">
      <w:r w:rsidRPr="00F6603B">
        <w:rPr>
          <w:rFonts w:hint="eastAsia"/>
        </w:rPr>
        <w:t>or</w:t>
      </w:r>
    </w:p>
    <w:p w14:paraId="14FFB478" w14:textId="77777777" w:rsidR="009103DA" w:rsidRPr="00D87925" w:rsidRDefault="009103DA" w:rsidP="009103DA">
      <w:pPr>
        <w:pStyle w:val="B1"/>
      </w:pPr>
      <w:r>
        <w:rPr>
          <w:rFonts w:hint="eastAsia"/>
        </w:rPr>
        <w:t>mac</w:t>
      </w:r>
      <w:r>
        <w:t>&lt;</w:t>
      </w:r>
      <w:r>
        <w:rPr>
          <w:rFonts w:hint="eastAsia"/>
        </w:rPr>
        <w:t>MAC</w:t>
      </w:r>
      <w:r>
        <w:t>&gt;@sos.invalid</w:t>
      </w:r>
    </w:p>
    <w:p w14:paraId="30BB111F" w14:textId="77777777" w:rsidR="009103DA" w:rsidRDefault="009103DA" w:rsidP="009103DA">
      <w:pPr>
        <w:rPr>
          <w:lang w:eastAsia="zh-CN"/>
        </w:rPr>
      </w:pPr>
      <w:r w:rsidRPr="007048B5">
        <w:t xml:space="preserve">For example, if the IMEI is </w:t>
      </w:r>
      <w:r>
        <w:t>219551288888888</w:t>
      </w:r>
      <w:r w:rsidRPr="007048B5">
        <w:t xml:space="preserve">, the </w:t>
      </w:r>
      <w:r>
        <w:t>Emergency NAI for Limited Service State then takes the form of imei219551288888888</w:t>
      </w:r>
      <w:r w:rsidRPr="007048B5">
        <w:t>@sos.</w:t>
      </w:r>
      <w:r>
        <w:t>invalid.</w:t>
      </w:r>
    </w:p>
    <w:p w14:paraId="138CAE94" w14:textId="77777777" w:rsidR="009103DA" w:rsidRDefault="009103DA" w:rsidP="009103DA">
      <w:r w:rsidRPr="007048B5">
        <w:t xml:space="preserve">For example, if the </w:t>
      </w:r>
      <w:r>
        <w:rPr>
          <w:rFonts w:hint="eastAsia"/>
          <w:lang w:eastAsia="zh-CN"/>
        </w:rPr>
        <w:t>MAC</w:t>
      </w:r>
      <w:r w:rsidRPr="007048B5">
        <w:t xml:space="preserve"> </w:t>
      </w:r>
      <w:r>
        <w:rPr>
          <w:rFonts w:hint="eastAsia"/>
          <w:lang w:eastAsia="zh-CN"/>
        </w:rPr>
        <w:t xml:space="preserve">address </w:t>
      </w:r>
      <w:r w:rsidRPr="007048B5">
        <w:t xml:space="preserve">is </w:t>
      </w:r>
      <w:r>
        <w:rPr>
          <w:spacing w:val="7"/>
        </w:rPr>
        <w:t>44-45-53-54-00-</w:t>
      </w:r>
      <w:r>
        <w:rPr>
          <w:rFonts w:hint="eastAsia"/>
          <w:spacing w:val="7"/>
          <w:lang w:eastAsia="zh-CN"/>
        </w:rPr>
        <w:t>AB</w:t>
      </w:r>
      <w:r w:rsidRPr="007048B5">
        <w:t xml:space="preserve">, the </w:t>
      </w:r>
      <w:r>
        <w:t xml:space="preserve">Emergency NAI for Limited Service State then takes the form of </w:t>
      </w:r>
      <w:r w:rsidRPr="00B82996">
        <w:rPr>
          <w:rFonts w:hint="eastAsia"/>
          <w:lang w:eastAsia="zh-CN"/>
        </w:rPr>
        <w:t>mac4445535400AB</w:t>
      </w:r>
      <w:r w:rsidRPr="00B82996">
        <w:t>@sos.invalid</w:t>
      </w:r>
      <w:r>
        <w:rPr>
          <w:rFonts w:hint="eastAsia"/>
          <w:lang w:eastAsia="zh-CN"/>
        </w:rPr>
        <w:t>, where the MAC address is represented in hexadecimal format without separators</w:t>
      </w:r>
      <w:r>
        <w:t>.</w:t>
      </w:r>
    </w:p>
    <w:p w14:paraId="17120EDA" w14:textId="77777777" w:rsidR="009103DA" w:rsidRDefault="009103DA" w:rsidP="00BB7F6A">
      <w:pPr>
        <w:pStyle w:val="Heading3"/>
      </w:pPr>
      <w:bookmarkStart w:id="2258" w:name="_Toc19695420"/>
      <w:bookmarkStart w:id="2259" w:name="_Toc27225487"/>
      <w:bookmarkStart w:id="2260" w:name="_Toc36112345"/>
      <w:bookmarkStart w:id="2261" w:name="_Toc36112748"/>
      <w:bookmarkStart w:id="2262" w:name="_Toc44854307"/>
      <w:bookmarkStart w:id="2263" w:name="_Toc51839700"/>
      <w:bookmarkStart w:id="2264" w:name="_Toc57880292"/>
      <w:bookmarkStart w:id="2265" w:name="_Toc57880697"/>
      <w:bookmarkStart w:id="2266" w:name="_Toc57881102"/>
      <w:bookmarkStart w:id="2267" w:name="_Toc120005722"/>
      <w:bookmarkStart w:id="2268" w:name="_Toc155124004"/>
      <w:r>
        <w:lastRenderedPageBreak/>
        <w:t>19.3.7</w:t>
      </w:r>
      <w:r>
        <w:rPr>
          <w:noProof/>
          <w:lang w:eastAsia="zh-CN"/>
        </w:rPr>
        <w:tab/>
      </w:r>
      <w:r>
        <w:t>Alternative NAI</w:t>
      </w:r>
      <w:bookmarkEnd w:id="2258"/>
      <w:bookmarkEnd w:id="2259"/>
      <w:bookmarkEnd w:id="2260"/>
      <w:bookmarkEnd w:id="2261"/>
      <w:bookmarkEnd w:id="2262"/>
      <w:bookmarkEnd w:id="2263"/>
      <w:bookmarkEnd w:id="2264"/>
      <w:bookmarkEnd w:id="2265"/>
      <w:bookmarkEnd w:id="2266"/>
      <w:bookmarkEnd w:id="2267"/>
      <w:bookmarkEnd w:id="2268"/>
    </w:p>
    <w:p w14:paraId="2AD085AE" w14:textId="6B585CE9" w:rsidR="009103DA" w:rsidRDefault="009103DA" w:rsidP="009103DA">
      <w:r>
        <w:t xml:space="preserve">The Alternative NAI shall take the form of a NAI, i.e. 'any_username@REALM' as specified of </w:t>
      </w:r>
      <w:r w:rsidR="004E20DA">
        <w:t>IETF RFC </w:t>
      </w:r>
      <w:r>
        <w:t>4282 [53]. The Alternative NAI shall not be routable from any AAA server.</w:t>
      </w:r>
    </w:p>
    <w:p w14:paraId="1CA53ECD" w14:textId="77777777" w:rsidR="009103DA" w:rsidRDefault="009103DA" w:rsidP="009103DA">
      <w:r>
        <w:t>The Alternative NAI shall contain a username part which is not derived from the IMSI. The username part shall not be a null string.</w:t>
      </w:r>
    </w:p>
    <w:p w14:paraId="0A67091B" w14:textId="77777777" w:rsidR="009103DA" w:rsidRDefault="009103DA" w:rsidP="009103DA">
      <w:pPr>
        <w:rPr>
          <w:snapToGrid w:val="0"/>
        </w:rPr>
      </w:pPr>
      <w:r>
        <w:rPr>
          <w:snapToGrid w:val="0"/>
        </w:rPr>
        <w:t>The REALM part of the NAI shall be "unreachable</w:t>
      </w:r>
      <w:r>
        <w:t>.3gppnetwork.org".</w:t>
      </w:r>
    </w:p>
    <w:p w14:paraId="2DD500FD" w14:textId="77777777" w:rsidR="009103DA" w:rsidRDefault="009103DA" w:rsidP="009103DA">
      <w:pPr>
        <w:rPr>
          <w:snapToGrid w:val="0"/>
        </w:rPr>
      </w:pPr>
      <w:r>
        <w:rPr>
          <w:snapToGrid w:val="0"/>
        </w:rPr>
        <w:t>The result shall be an NAI in the form of:</w:t>
      </w:r>
    </w:p>
    <w:p w14:paraId="5F93BBE1" w14:textId="77777777" w:rsidR="009103DA" w:rsidRDefault="009103DA" w:rsidP="009103DA">
      <w:pPr>
        <w:pStyle w:val="B1"/>
      </w:pPr>
      <w:r>
        <w:rPr>
          <w:snapToGrid w:val="0"/>
        </w:rPr>
        <w:t>"&lt;any_non_null_string&gt;@unreachable</w:t>
      </w:r>
      <w:r>
        <w:t>.3gppnetwork.org".</w:t>
      </w:r>
    </w:p>
    <w:p w14:paraId="419B9C00" w14:textId="77777777" w:rsidR="009103DA" w:rsidRDefault="009103DA" w:rsidP="00BB7F6A">
      <w:pPr>
        <w:pStyle w:val="Heading3"/>
      </w:pPr>
      <w:bookmarkStart w:id="2269" w:name="_Toc19695421"/>
      <w:bookmarkStart w:id="2270" w:name="_Toc27225488"/>
      <w:bookmarkStart w:id="2271" w:name="_Toc36112346"/>
      <w:bookmarkStart w:id="2272" w:name="_Toc36112749"/>
      <w:bookmarkStart w:id="2273" w:name="_Toc44854308"/>
      <w:bookmarkStart w:id="2274" w:name="_Toc51839701"/>
      <w:bookmarkStart w:id="2275" w:name="_Toc57880293"/>
      <w:bookmarkStart w:id="2276" w:name="_Toc57880698"/>
      <w:bookmarkStart w:id="2277" w:name="_Toc57881103"/>
      <w:bookmarkStart w:id="2278" w:name="_Toc120005723"/>
      <w:bookmarkStart w:id="2279" w:name="_Toc155124005"/>
      <w:r>
        <w:t>19.3.8</w:t>
      </w:r>
      <w:r>
        <w:tab/>
        <w:t>Keyname NAI</w:t>
      </w:r>
      <w:bookmarkEnd w:id="2269"/>
      <w:bookmarkEnd w:id="2270"/>
      <w:bookmarkEnd w:id="2271"/>
      <w:bookmarkEnd w:id="2272"/>
      <w:bookmarkEnd w:id="2273"/>
      <w:bookmarkEnd w:id="2274"/>
      <w:bookmarkEnd w:id="2275"/>
      <w:bookmarkEnd w:id="2276"/>
      <w:bookmarkEnd w:id="2277"/>
      <w:bookmarkEnd w:id="2278"/>
      <w:bookmarkEnd w:id="2279"/>
    </w:p>
    <w:p w14:paraId="09BC901C" w14:textId="26A5B50B" w:rsidR="009103DA" w:rsidRDefault="009103DA" w:rsidP="009103DA">
      <w:r>
        <w:t xml:space="preserve">The </w:t>
      </w:r>
      <w:r>
        <w:rPr>
          <w:lang w:val="en-US"/>
        </w:rPr>
        <w:t xml:space="preserve">keyname </w:t>
      </w:r>
      <w:r w:rsidRPr="00D72343">
        <w:rPr>
          <w:lang w:val="en-US"/>
        </w:rPr>
        <w:t xml:space="preserve">NAI </w:t>
      </w:r>
      <w:r>
        <w:t xml:space="preserve">shall take the form of an NAI, and shall have the form username@realm as specified in </w:t>
      </w:r>
      <w:r w:rsidR="00D60F0F">
        <w:t>clause </w:t>
      </w:r>
      <w:r w:rsidR="00D60F0F">
        <w:rPr>
          <w:rFonts w:hint="eastAsia"/>
          <w:lang w:eastAsia="zh-CN"/>
        </w:rPr>
        <w:t>2</w:t>
      </w:r>
      <w:r>
        <w:rPr>
          <w:rFonts w:hint="eastAsia"/>
          <w:lang w:eastAsia="zh-CN"/>
        </w:rPr>
        <w:t>.1</w:t>
      </w:r>
      <w:r>
        <w:t xml:space="preserve"> of IETF RFC 4282 [53].</w:t>
      </w:r>
    </w:p>
    <w:p w14:paraId="21F12910" w14:textId="77777777" w:rsidR="009103DA" w:rsidRPr="008F662F" w:rsidRDefault="009103DA" w:rsidP="009103DA">
      <w:r>
        <w:t>The username part is the EMSK name as defined in IETF RFC 6696 [113].</w:t>
      </w:r>
    </w:p>
    <w:p w14:paraId="3BC108B4" w14:textId="62E4D7EC" w:rsidR="009103DA" w:rsidRDefault="009103DA" w:rsidP="009103DA">
      <w:pPr>
        <w:rPr>
          <w:snapToGrid w:val="0"/>
        </w:rPr>
      </w:pPr>
      <w:r>
        <w:t>For ERP exchange wi</w:t>
      </w:r>
      <w:r w:rsidRPr="00172FAC">
        <w:t>th an ER server</w:t>
      </w:r>
      <w:r w:rsidRPr="00B82B6A">
        <w:t xml:space="preserve"> </w:t>
      </w:r>
      <w:r w:rsidRPr="002D0AB9">
        <w:t xml:space="preserve">located in the 3GPP AAA </w:t>
      </w:r>
      <w:r w:rsidRPr="00A55BB9">
        <w:t>Server</w:t>
      </w:r>
      <w:r w:rsidRPr="000D049A">
        <w:t>,</w:t>
      </w:r>
      <w:r>
        <w:t xml:space="preserve"> the realm part of the </w:t>
      </w:r>
      <w:r>
        <w:rPr>
          <w:lang w:val="en-US"/>
        </w:rPr>
        <w:t xml:space="preserve">keyname </w:t>
      </w:r>
      <w:r w:rsidRPr="00D72343">
        <w:rPr>
          <w:lang w:val="en-US"/>
        </w:rPr>
        <w:t xml:space="preserve">NAI </w:t>
      </w:r>
      <w:r>
        <w:rPr>
          <w:lang w:val="en-US"/>
        </w:rPr>
        <w:t xml:space="preserve">shall be the </w:t>
      </w:r>
      <w:r>
        <w:rPr>
          <w:snapToGrid w:val="0"/>
        </w:rPr>
        <w:t xml:space="preserve">realm part of the Root NAI of the UE as described in </w:t>
      </w:r>
      <w:r w:rsidR="00D60F0F">
        <w:rPr>
          <w:snapToGrid w:val="0"/>
        </w:rPr>
        <w:t>clause 1</w:t>
      </w:r>
      <w:r>
        <w:rPr>
          <w:snapToGrid w:val="0"/>
        </w:rPr>
        <w:t xml:space="preserve">9.3.2, i.e. </w:t>
      </w:r>
      <w:r>
        <w:t xml:space="preserve">the realm part of the </w:t>
      </w:r>
      <w:r>
        <w:rPr>
          <w:lang w:val="en-US"/>
        </w:rPr>
        <w:t>keyName-</w:t>
      </w:r>
      <w:r w:rsidRPr="00D72343">
        <w:rPr>
          <w:lang w:val="en-US"/>
        </w:rPr>
        <w:t>NAI</w:t>
      </w:r>
      <w:r>
        <w:rPr>
          <w:snapToGrid w:val="0"/>
        </w:rPr>
        <w:t xml:space="preserve"> will be in the form:</w:t>
      </w:r>
    </w:p>
    <w:p w14:paraId="7777BC93" w14:textId="77777777" w:rsidR="009103DA" w:rsidRDefault="009103DA" w:rsidP="009103DA">
      <w:pPr>
        <w:pStyle w:val="B1"/>
      </w:pPr>
      <w:r>
        <w:rPr>
          <w:snapToGrid w:val="0"/>
        </w:rPr>
        <w:t>"@nai.epc.mnc&lt;MNC&gt;.mcc&lt;MCC&gt;</w:t>
      </w:r>
      <w:r>
        <w:t>.3gppnetwork.org"</w:t>
      </w:r>
    </w:p>
    <w:p w14:paraId="478A55C7" w14:textId="77777777" w:rsidR="009103DA" w:rsidRDefault="009103DA" w:rsidP="009103DA">
      <w:pPr>
        <w:rPr>
          <w:lang w:val="en-US"/>
        </w:rPr>
      </w:pPr>
      <w:r>
        <w:rPr>
          <w:lang w:val="en-US"/>
        </w:rPr>
        <w:t xml:space="preserve">For ERP exchange </w:t>
      </w:r>
      <w:r w:rsidRPr="00172FAC">
        <w:rPr>
          <w:lang w:val="en-US"/>
        </w:rPr>
        <w:t xml:space="preserve">with an </w:t>
      </w:r>
      <w:r w:rsidRPr="002D0AB9">
        <w:rPr>
          <w:lang w:val="en-US"/>
        </w:rPr>
        <w:t>E</w:t>
      </w:r>
      <w:r w:rsidRPr="00A55BB9">
        <w:rPr>
          <w:lang w:val="en-US"/>
        </w:rPr>
        <w:t xml:space="preserve">R server </w:t>
      </w:r>
      <w:r w:rsidRPr="000D049A">
        <w:rPr>
          <w:lang w:val="en-US"/>
        </w:rPr>
        <w:t xml:space="preserve">located in the TWAP or </w:t>
      </w:r>
      <w:r>
        <w:rPr>
          <w:lang w:val="en-US"/>
        </w:rPr>
        <w:t xml:space="preserve">in the </w:t>
      </w:r>
      <w:r w:rsidRPr="000D049A">
        <w:rPr>
          <w:lang w:val="en-US"/>
        </w:rPr>
        <w:t>3GPP AAA Proxy</w:t>
      </w:r>
      <w:r>
        <w:rPr>
          <w:lang w:val="en-US"/>
        </w:rPr>
        <w:t xml:space="preserve">, the realm part of the keyname </w:t>
      </w:r>
      <w:r w:rsidRPr="00D72343">
        <w:rPr>
          <w:lang w:val="en-US"/>
        </w:rPr>
        <w:t xml:space="preserve">NAI </w:t>
      </w:r>
      <w:r>
        <w:rPr>
          <w:lang w:val="en-US"/>
        </w:rPr>
        <w:t xml:space="preserve">shall be the </w:t>
      </w:r>
      <w:r>
        <w:rPr>
          <w:snapToGrid w:val="0"/>
        </w:rPr>
        <w:t xml:space="preserve">realm discovered by the UE in the non-3GPP access network (received </w:t>
      </w:r>
      <w:r w:rsidRPr="00C40607">
        <w:rPr>
          <w:lang w:val="en-US"/>
        </w:rPr>
        <w:t>at the lower layer or through an ERP exchange</w:t>
      </w:r>
      <w:r>
        <w:rPr>
          <w:lang w:val="en-US"/>
        </w:rPr>
        <w:t xml:space="preserve"> as described in </w:t>
      </w:r>
      <w:r>
        <w:t>IETF RFC 6696 [113])</w:t>
      </w:r>
      <w:r>
        <w:rPr>
          <w:lang w:val="en-US"/>
        </w:rPr>
        <w:t>.</w:t>
      </w:r>
    </w:p>
    <w:p w14:paraId="21098F3B" w14:textId="77777777" w:rsidR="009103DA" w:rsidRDefault="009103DA" w:rsidP="00BB7F6A">
      <w:pPr>
        <w:pStyle w:val="Heading3"/>
      </w:pPr>
      <w:bookmarkStart w:id="2280" w:name="_Toc19695422"/>
      <w:bookmarkStart w:id="2281" w:name="_Toc27225489"/>
      <w:bookmarkStart w:id="2282" w:name="_Toc36112347"/>
      <w:bookmarkStart w:id="2283" w:name="_Toc36112750"/>
      <w:bookmarkStart w:id="2284" w:name="_Toc44854309"/>
      <w:bookmarkStart w:id="2285" w:name="_Toc51839702"/>
      <w:bookmarkStart w:id="2286" w:name="_Toc57880294"/>
      <w:bookmarkStart w:id="2287" w:name="_Toc57880699"/>
      <w:bookmarkStart w:id="2288" w:name="_Toc57881104"/>
      <w:bookmarkStart w:id="2289" w:name="_Toc120005724"/>
      <w:bookmarkStart w:id="2290" w:name="_Toc155124006"/>
      <w:r>
        <w:t>19.3.9</w:t>
      </w:r>
      <w:r>
        <w:tab/>
        <w:t>IMSI-based Emergency NAI</w:t>
      </w:r>
      <w:bookmarkEnd w:id="2280"/>
      <w:bookmarkEnd w:id="2281"/>
      <w:bookmarkEnd w:id="2282"/>
      <w:bookmarkEnd w:id="2283"/>
      <w:bookmarkEnd w:id="2284"/>
      <w:bookmarkEnd w:id="2285"/>
      <w:bookmarkEnd w:id="2286"/>
      <w:bookmarkEnd w:id="2287"/>
      <w:bookmarkEnd w:id="2288"/>
      <w:bookmarkEnd w:id="2289"/>
      <w:bookmarkEnd w:id="2290"/>
    </w:p>
    <w:p w14:paraId="06C89F68" w14:textId="7C93C9E0" w:rsidR="009103DA" w:rsidRDefault="009103DA" w:rsidP="009103DA">
      <w:r>
        <w:t>This clause describes the format of the UE identification needed to access the 3GPP EPC from non</w:t>
      </w:r>
      <w:r>
        <w:noBreakHyphen/>
        <w:t xml:space="preserve">3GPP accesses, when UE is performing an emergency attach and IMSI is available. For more information, see </w:t>
      </w:r>
      <w:r w:rsidR="00D60F0F">
        <w:t>clause 4</w:t>
      </w:r>
      <w:r>
        <w:t>.4.1 of 3GPP TS 24.302 [77].</w:t>
      </w:r>
    </w:p>
    <w:p w14:paraId="59980B82" w14:textId="1D844726" w:rsidR="009103DA" w:rsidRDefault="009103DA" w:rsidP="009103DA">
      <w:pPr>
        <w:rPr>
          <w:snapToGrid w:val="0"/>
        </w:rPr>
      </w:pPr>
      <w:r>
        <w:t xml:space="preserve">The IMSI-based Emergency NAI shall take the form of an NAI and shall be encoded as the Root NAI as specified in </w:t>
      </w:r>
      <w:r w:rsidR="00D60F0F">
        <w:t>clause 1</w:t>
      </w:r>
      <w:r>
        <w:t xml:space="preserve">9.3.2, but with the realm name prepended by the "sos" label. </w:t>
      </w:r>
      <w:r>
        <w:rPr>
          <w:snapToGrid w:val="0"/>
        </w:rPr>
        <w:t>The resulting realm part of the IMSI-based Emergency NAI will be in the form:</w:t>
      </w:r>
    </w:p>
    <w:p w14:paraId="38FE52F1" w14:textId="77777777" w:rsidR="009103DA" w:rsidRDefault="009103DA" w:rsidP="009103DA">
      <w:pPr>
        <w:pStyle w:val="EX"/>
      </w:pPr>
      <w:r>
        <w:rPr>
          <w:snapToGrid w:val="0"/>
        </w:rPr>
        <w:t>"@sos.nai.epc.mnc&lt;MNC&gt;.mcc&lt;MCC&gt;</w:t>
      </w:r>
      <w:r>
        <w:t>.3gppnetwork.org"</w:t>
      </w:r>
    </w:p>
    <w:p w14:paraId="0FC0C3CA" w14:textId="77777777" w:rsidR="009103DA" w:rsidRDefault="009103DA" w:rsidP="009103DA">
      <w:pPr>
        <w:rPr>
          <w:snapToGrid w:val="0"/>
        </w:rPr>
      </w:pPr>
      <w:r>
        <w:rPr>
          <w:snapToGrid w:val="0"/>
        </w:rPr>
        <w:t>The resulting IMSI-based Emergency NAI will be in the form:</w:t>
      </w:r>
    </w:p>
    <w:p w14:paraId="7123E6DC" w14:textId="77777777" w:rsidR="009103DA" w:rsidRDefault="009103DA" w:rsidP="009103DA">
      <w:pPr>
        <w:pStyle w:val="EX"/>
      </w:pPr>
      <w:r>
        <w:rPr>
          <w:snapToGrid w:val="0"/>
        </w:rPr>
        <w:t>"0&lt;IMSI&gt;@sos.nai.epc.mnc&lt;MNC&gt;.mcc&lt;MCC&gt;</w:t>
      </w:r>
      <w:r>
        <w:t>.3gppnetwork.org" when used for EAP AKA authentication</w:t>
      </w:r>
    </w:p>
    <w:p w14:paraId="095C74E5" w14:textId="77777777" w:rsidR="009103DA" w:rsidRDefault="009103DA" w:rsidP="009103DA">
      <w:pPr>
        <w:pStyle w:val="EX"/>
      </w:pPr>
      <w:r>
        <w:rPr>
          <w:snapToGrid w:val="0"/>
        </w:rPr>
        <w:t>"6&lt;IMSI&gt;@sos.nai.epc.mnc&lt;MNC&gt;.mcc&lt;MCC&gt;</w:t>
      </w:r>
      <w:r>
        <w:t>.3gppnetwork.org" when used for EAP AKA' authentication</w:t>
      </w:r>
    </w:p>
    <w:p w14:paraId="3AFD291E" w14:textId="77777777" w:rsidR="009103DA" w:rsidRPr="008E3B2D" w:rsidRDefault="009103DA" w:rsidP="009103DA">
      <w:r w:rsidRPr="00003808">
        <w:t xml:space="preserve">For example, </w:t>
      </w:r>
      <w:r>
        <w:t>i</w:t>
      </w:r>
      <w:r w:rsidRPr="00003808">
        <w:t>f the IMSI is 234150999999999 (MCC</w:t>
      </w:r>
      <w:r>
        <w:t xml:space="preserve"> = 234, MNC = 15), the IMSI-based Emergency NAI </w:t>
      </w:r>
      <w:r w:rsidRPr="00003808">
        <w:t>takes the form</w:t>
      </w:r>
      <w:r>
        <w:t xml:space="preserve"> </w:t>
      </w:r>
      <w:r w:rsidRPr="00DC117E">
        <w:t>0234150999999999@</w:t>
      </w:r>
      <w:r>
        <w:t>sos.</w:t>
      </w:r>
      <w:r w:rsidRPr="00DC117E">
        <w:t>nai.epc.mnc015.mcc234.3gppnetwork.org</w:t>
      </w:r>
      <w:r>
        <w:t xml:space="preserve"> for EAP AKA authentication</w:t>
      </w:r>
      <w:r>
        <w:rPr>
          <w:rFonts w:hint="eastAsia"/>
          <w:lang w:eastAsia="zh-CN"/>
        </w:rPr>
        <w:t xml:space="preserve"> and </w:t>
      </w:r>
      <w:r>
        <w:rPr>
          <w:lang w:eastAsia="zh-CN"/>
        </w:rPr>
        <w:t xml:space="preserve">it </w:t>
      </w:r>
      <w:r>
        <w:rPr>
          <w:rFonts w:hint="eastAsia"/>
          <w:lang w:eastAsia="zh-CN"/>
        </w:rPr>
        <w:t xml:space="preserve">takes the form </w:t>
      </w:r>
      <w:r w:rsidRPr="00757085">
        <w:t>6234150999999999@sos.nai.epc.mnc015.mcc234.3gppnetwork.org</w:t>
      </w:r>
      <w:r>
        <w:t xml:space="preserve"> for EAP AKA' authentication</w:t>
      </w:r>
      <w:r w:rsidRPr="00003808">
        <w:t>.</w:t>
      </w:r>
    </w:p>
    <w:p w14:paraId="1D1F3905" w14:textId="77777777" w:rsidR="009103DA" w:rsidRDefault="009103DA" w:rsidP="00BB7F6A">
      <w:pPr>
        <w:pStyle w:val="Heading2"/>
      </w:pPr>
      <w:bookmarkStart w:id="2291" w:name="_Toc19695423"/>
      <w:bookmarkStart w:id="2292" w:name="_Toc27225490"/>
      <w:bookmarkStart w:id="2293" w:name="_Toc36112348"/>
      <w:bookmarkStart w:id="2294" w:name="_Toc36112751"/>
      <w:bookmarkStart w:id="2295" w:name="_Toc44854310"/>
      <w:bookmarkStart w:id="2296" w:name="_Toc51839703"/>
      <w:bookmarkStart w:id="2297" w:name="_Toc57880295"/>
      <w:bookmarkStart w:id="2298" w:name="_Toc57880700"/>
      <w:bookmarkStart w:id="2299" w:name="_Toc57881105"/>
      <w:bookmarkStart w:id="2300" w:name="_Toc120005725"/>
      <w:bookmarkStart w:id="2301" w:name="_Toc155124007"/>
      <w:r>
        <w:t>19.4</w:t>
      </w:r>
      <w:r>
        <w:tab/>
        <w:t>Identifiers for Domain Name System procedures</w:t>
      </w:r>
      <w:bookmarkEnd w:id="2291"/>
      <w:bookmarkEnd w:id="2292"/>
      <w:bookmarkEnd w:id="2293"/>
      <w:bookmarkEnd w:id="2294"/>
      <w:bookmarkEnd w:id="2295"/>
      <w:bookmarkEnd w:id="2296"/>
      <w:bookmarkEnd w:id="2297"/>
      <w:bookmarkEnd w:id="2298"/>
      <w:bookmarkEnd w:id="2299"/>
      <w:bookmarkEnd w:id="2300"/>
      <w:bookmarkEnd w:id="2301"/>
    </w:p>
    <w:p w14:paraId="51DB357B" w14:textId="77777777" w:rsidR="009103DA" w:rsidRDefault="009103DA" w:rsidP="00BB7F6A">
      <w:pPr>
        <w:pStyle w:val="Heading3"/>
      </w:pPr>
      <w:bookmarkStart w:id="2302" w:name="_Toc19695424"/>
      <w:bookmarkStart w:id="2303" w:name="_Toc27225491"/>
      <w:bookmarkStart w:id="2304" w:name="_Toc36112349"/>
      <w:bookmarkStart w:id="2305" w:name="_Toc36112752"/>
      <w:bookmarkStart w:id="2306" w:name="_Toc44854311"/>
      <w:bookmarkStart w:id="2307" w:name="_Toc51839704"/>
      <w:bookmarkStart w:id="2308" w:name="_Toc57880296"/>
      <w:bookmarkStart w:id="2309" w:name="_Toc57880701"/>
      <w:bookmarkStart w:id="2310" w:name="_Toc57881106"/>
      <w:bookmarkStart w:id="2311" w:name="_Toc120005726"/>
      <w:bookmarkStart w:id="2312" w:name="_Toc155124008"/>
      <w:r>
        <w:t>19.4.1</w:t>
      </w:r>
      <w:r>
        <w:tab/>
        <w:t>Introduction</w:t>
      </w:r>
      <w:bookmarkEnd w:id="2302"/>
      <w:bookmarkEnd w:id="2303"/>
      <w:bookmarkEnd w:id="2304"/>
      <w:bookmarkEnd w:id="2305"/>
      <w:bookmarkEnd w:id="2306"/>
      <w:bookmarkEnd w:id="2307"/>
      <w:bookmarkEnd w:id="2308"/>
      <w:bookmarkEnd w:id="2309"/>
      <w:bookmarkEnd w:id="2310"/>
      <w:bookmarkEnd w:id="2311"/>
      <w:bookmarkEnd w:id="2312"/>
    </w:p>
    <w:p w14:paraId="619F8028" w14:textId="0EF8D214" w:rsidR="009103DA" w:rsidRDefault="009103DA" w:rsidP="009103DA">
      <w:r>
        <w:t xml:space="preserve">This clause describes Domain Name System (DNS) related identifiers used by the procedures specified in </w:t>
      </w:r>
      <w:r w:rsidR="004E20DA">
        <w:t>3GPP TS</w:t>
      </w:r>
      <w:r w:rsidR="00D60F0F">
        <w:t> 2</w:t>
      </w:r>
      <w:r>
        <w:t>9.303</w:t>
      </w:r>
      <w:r w:rsidR="00D60F0F">
        <w:t> [</w:t>
      </w:r>
      <w:r>
        <w:t>73].</w:t>
      </w:r>
    </w:p>
    <w:p w14:paraId="3F045B85" w14:textId="224BA148" w:rsidR="009103DA" w:rsidRDefault="009103DA" w:rsidP="009103DA">
      <w:r>
        <w:t xml:space="preserve">The DNS identifiers for APNs for legacy systems (as defined in </w:t>
      </w:r>
      <w:r w:rsidR="00D60F0F">
        <w:t>clause 9</w:t>
      </w:r>
      <w:r>
        <w:t xml:space="preserve">), RAIs (as defined in clause C.1, GSNs (as defined in clause C.2) and RNCs (as defined in clause C.3) in the present document use the top level domain ".gprs" and </w:t>
      </w:r>
      <w:r>
        <w:lastRenderedPageBreak/>
        <w:t>have a similar purpose and function as those described below. These clauses are still valid and DNS records based on these and the below types of identifiers are expected to coexist in an operator's network for the purpose of backwards compatibility and interworking with legacy networks.</w:t>
      </w:r>
    </w:p>
    <w:p w14:paraId="2537C0C1" w14:textId="49B4BA7F" w:rsidR="009103DA" w:rsidRDefault="009103DA" w:rsidP="009103DA">
      <w:r>
        <w:t xml:space="preserve">The APN as defined in </w:t>
      </w:r>
      <w:r w:rsidR="00D60F0F">
        <w:t>clause 9</w:t>
      </w:r>
      <w:r>
        <w:t xml:space="preserve"> is used also in EPC to identify the access network to be used for a specific PDN connection or PDP Context. </w:t>
      </w:r>
      <w:r w:rsidRPr="000A318A">
        <w:t xml:space="preserve">In </w:t>
      </w:r>
      <w:r>
        <w:t xml:space="preserve">addition, the </w:t>
      </w:r>
      <w:r w:rsidRPr="000A318A">
        <w:t xml:space="preserve">APN Network Identifier </w:t>
      </w:r>
      <w:r>
        <w:t xml:space="preserve">(APN-NI) </w:t>
      </w:r>
      <w:r w:rsidRPr="000A318A">
        <w:t xml:space="preserve">part of the APN as defined in </w:t>
      </w:r>
      <w:r w:rsidR="00D60F0F">
        <w:t>clause </w:t>
      </w:r>
      <w:r w:rsidR="00D60F0F" w:rsidRPr="000A318A">
        <w:t>9</w:t>
      </w:r>
      <w:r w:rsidRPr="000A318A">
        <w:t xml:space="preserve">.1.1 of the present document may be used to access a service associated with a PDN-GW or GGSN. This </w:t>
      </w:r>
      <w:r>
        <w:t>is</w:t>
      </w:r>
      <w:r w:rsidRPr="000A318A">
        <w:t xml:space="preserve"> achieved by defining an APN which in addition to being us</w:t>
      </w:r>
      <w:r>
        <w:t>able to select a PDN-GW or GGSN</w:t>
      </w:r>
      <w:r w:rsidRPr="000A318A">
        <w:t xml:space="preserve"> is locally interpreted by the PDN</w:t>
      </w:r>
      <w:r>
        <w:noBreakHyphen/>
      </w:r>
      <w:r w:rsidRPr="000A318A">
        <w:t>GW or GGSN as a request for a specific service.</w:t>
      </w:r>
    </w:p>
    <w:p w14:paraId="66EA71DF" w14:textId="68EBDCF5" w:rsidR="009103DA" w:rsidRDefault="009103DA" w:rsidP="009103DA">
      <w:r>
        <w:t>For DNS procedures defined in 3GPP TS 29.303</w:t>
      </w:r>
      <w:r w:rsidR="00D60F0F">
        <w:t> [</w:t>
      </w:r>
      <w:r>
        <w:t xml:space="preserve">73], an APN-FQDN derived from a given APN is used instead of the APN itself as defined in </w:t>
      </w:r>
      <w:r w:rsidR="00D60F0F">
        <w:t>clause 1</w:t>
      </w:r>
      <w:r>
        <w:t xml:space="preserve">9.4.2.2. For all other purposes, including communication between EPC nodes and to the UE, the APN format defined in </w:t>
      </w:r>
      <w:r w:rsidR="00D60F0F">
        <w:t>clause 9</w:t>
      </w:r>
      <w:r>
        <w:t xml:space="preserve"> is used. </w:t>
      </w:r>
      <w:r w:rsidRPr="006D3E48">
        <w:t xml:space="preserve">In order to support backwards compatibility with existing GPRS/PS roaming using the Gn/Gp interfaces, the APN as specified in </w:t>
      </w:r>
      <w:r w:rsidR="00D60F0F" w:rsidRPr="006D3E48">
        <w:t>clause</w:t>
      </w:r>
      <w:r w:rsidR="00D60F0F">
        <w:t> </w:t>
      </w:r>
      <w:r w:rsidR="00D60F0F" w:rsidRPr="006D3E48">
        <w:t>9</w:t>
      </w:r>
      <w:r w:rsidRPr="006D3E48">
        <w:t xml:space="preserve"> of the present document </w:t>
      </w:r>
      <w:r>
        <w:t xml:space="preserve">may also be </w:t>
      </w:r>
      <w:r w:rsidRPr="006D3E48">
        <w:t>used for the DNS procedures</w:t>
      </w:r>
      <w:r>
        <w:t xml:space="preserve"> as</w:t>
      </w:r>
      <w:r w:rsidRPr="006D3E48">
        <w:t xml:space="preserve"> defined in </w:t>
      </w:r>
      <w:r w:rsidR="004E20DA">
        <w:t>3GPP TS</w:t>
      </w:r>
      <w:r w:rsidR="00D60F0F">
        <w:t> </w:t>
      </w:r>
      <w:r w:rsidR="00D60F0F" w:rsidRPr="006D3E48">
        <w:t>2</w:t>
      </w:r>
      <w:r w:rsidRPr="006D3E48">
        <w:t>3.060</w:t>
      </w:r>
      <w:r w:rsidR="00D60F0F">
        <w:t> [</w:t>
      </w:r>
      <w:r>
        <w:t>3]</w:t>
      </w:r>
      <w:r w:rsidRPr="006D3E48">
        <w:t>.</w:t>
      </w:r>
    </w:p>
    <w:p w14:paraId="4B1F55F9" w14:textId="77777777" w:rsidR="009103DA" w:rsidRDefault="009103DA" w:rsidP="00BB7F6A">
      <w:pPr>
        <w:pStyle w:val="Heading3"/>
      </w:pPr>
      <w:bookmarkStart w:id="2313" w:name="_Toc19695425"/>
      <w:bookmarkStart w:id="2314" w:name="_Toc27225492"/>
      <w:bookmarkStart w:id="2315" w:name="_Toc36112350"/>
      <w:bookmarkStart w:id="2316" w:name="_Toc36112753"/>
      <w:bookmarkStart w:id="2317" w:name="_Toc44854312"/>
      <w:bookmarkStart w:id="2318" w:name="_Toc51839705"/>
      <w:bookmarkStart w:id="2319" w:name="_Toc57880297"/>
      <w:bookmarkStart w:id="2320" w:name="_Toc57880702"/>
      <w:bookmarkStart w:id="2321" w:name="_Toc57881107"/>
      <w:bookmarkStart w:id="2322" w:name="_Toc120005727"/>
      <w:bookmarkStart w:id="2323" w:name="_Toc155124009"/>
      <w:r>
        <w:t>19.4.2</w:t>
      </w:r>
      <w:r>
        <w:tab/>
        <w:t>Fully Qualified Domain Names (FQDNs)</w:t>
      </w:r>
      <w:bookmarkEnd w:id="2313"/>
      <w:bookmarkEnd w:id="2314"/>
      <w:bookmarkEnd w:id="2315"/>
      <w:bookmarkEnd w:id="2316"/>
      <w:bookmarkEnd w:id="2317"/>
      <w:bookmarkEnd w:id="2318"/>
      <w:bookmarkEnd w:id="2319"/>
      <w:bookmarkEnd w:id="2320"/>
      <w:bookmarkEnd w:id="2321"/>
      <w:bookmarkEnd w:id="2322"/>
      <w:bookmarkEnd w:id="2323"/>
    </w:p>
    <w:p w14:paraId="0C3202C2" w14:textId="77777777" w:rsidR="009103DA" w:rsidRDefault="009103DA" w:rsidP="00BB7F6A">
      <w:pPr>
        <w:pStyle w:val="Heading4"/>
      </w:pPr>
      <w:bookmarkStart w:id="2324" w:name="_Toc19695426"/>
      <w:bookmarkStart w:id="2325" w:name="_Toc27225493"/>
      <w:bookmarkStart w:id="2326" w:name="_Toc36112351"/>
      <w:bookmarkStart w:id="2327" w:name="_Toc36112754"/>
      <w:bookmarkStart w:id="2328" w:name="_Toc44854313"/>
      <w:bookmarkStart w:id="2329" w:name="_Toc51839706"/>
      <w:bookmarkStart w:id="2330" w:name="_Toc57880298"/>
      <w:bookmarkStart w:id="2331" w:name="_Toc57880703"/>
      <w:bookmarkStart w:id="2332" w:name="_Toc57881108"/>
      <w:bookmarkStart w:id="2333" w:name="_Toc120005728"/>
      <w:bookmarkStart w:id="2334" w:name="_Toc155124010"/>
      <w:r>
        <w:t>19.4.2.1</w:t>
      </w:r>
      <w:r>
        <w:tab/>
        <w:t>General</w:t>
      </w:r>
      <w:bookmarkEnd w:id="2324"/>
      <w:bookmarkEnd w:id="2325"/>
      <w:bookmarkEnd w:id="2326"/>
      <w:bookmarkEnd w:id="2327"/>
      <w:bookmarkEnd w:id="2328"/>
      <w:bookmarkEnd w:id="2329"/>
      <w:bookmarkEnd w:id="2330"/>
      <w:bookmarkEnd w:id="2331"/>
      <w:bookmarkEnd w:id="2332"/>
      <w:bookmarkEnd w:id="2333"/>
      <w:bookmarkEnd w:id="2334"/>
    </w:p>
    <w:p w14:paraId="75A08305" w14:textId="77777777" w:rsidR="009103DA" w:rsidRDefault="009103DA" w:rsidP="009103DA">
      <w:r>
        <w:t>The encoding of any identifier used as part of a Fully Qualifed Domain Name (FQDN) shall follow the Name Syntax defined in IETF RFC 2181 [18], IETF RFC 1035 [19] and IETF RFC 1123 [20]. An FQDN consists of one or more labels. Each label is coded as a one octet length field followed by that number of octets coded as 8 bit ASCII characters. Following IETF RFC 1035 [19] the labels shall consist only of the alphabetic characters (A-Z and a-z), digits (0-9) and the hyphen (-). Following IETF RFC 1123 [20], the label shall begin and end with either an alphabetic character or a digit. The case of alphabetic characters is not significant. Identifiers are not terminated by a length byte of zero.</w:t>
      </w:r>
    </w:p>
    <w:p w14:paraId="29CF6003" w14:textId="77777777" w:rsidR="009103DA" w:rsidRDefault="009103DA" w:rsidP="009103DA">
      <w:pPr>
        <w:pStyle w:val="NO"/>
      </w:pPr>
      <w:r>
        <w:t>NOTE:</w:t>
      </w:r>
      <w:r>
        <w:tab/>
        <w:t>A length byte of zero is added by the querying entity at the end of the FQDN before interrogating a DNS server.</w:t>
      </w:r>
    </w:p>
    <w:p w14:paraId="13A31D0C" w14:textId="77777777" w:rsidR="009103DA" w:rsidRDefault="009103DA" w:rsidP="009103DA">
      <w:r>
        <w:t>For the purpose of presentation, identifiers are usually displayed as a string in which the labels are separated by dots (e.g. "Label1.Label2.Label3").</w:t>
      </w:r>
    </w:p>
    <w:p w14:paraId="739E138C" w14:textId="77777777" w:rsidR="009103DA" w:rsidRDefault="009103DA" w:rsidP="00BB7F6A">
      <w:pPr>
        <w:pStyle w:val="Heading4"/>
      </w:pPr>
      <w:bookmarkStart w:id="2335" w:name="_Toc19695427"/>
      <w:bookmarkStart w:id="2336" w:name="_Toc27225494"/>
      <w:bookmarkStart w:id="2337" w:name="_Toc36112352"/>
      <w:bookmarkStart w:id="2338" w:name="_Toc36112755"/>
      <w:bookmarkStart w:id="2339" w:name="_Toc44854314"/>
      <w:bookmarkStart w:id="2340" w:name="_Toc51839707"/>
      <w:bookmarkStart w:id="2341" w:name="_Toc57880299"/>
      <w:bookmarkStart w:id="2342" w:name="_Toc57880704"/>
      <w:bookmarkStart w:id="2343" w:name="_Toc57881109"/>
      <w:bookmarkStart w:id="2344" w:name="_Toc120005729"/>
      <w:bookmarkStart w:id="2345" w:name="_Toc155124011"/>
      <w:r>
        <w:t>19.4.2.2</w:t>
      </w:r>
      <w:r>
        <w:tab/>
        <w:t>Access Point Name FQDN (APN-FQDN)</w:t>
      </w:r>
      <w:bookmarkEnd w:id="2335"/>
      <w:bookmarkEnd w:id="2336"/>
      <w:bookmarkEnd w:id="2337"/>
      <w:bookmarkEnd w:id="2338"/>
      <w:bookmarkEnd w:id="2339"/>
      <w:bookmarkEnd w:id="2340"/>
      <w:bookmarkEnd w:id="2341"/>
      <w:bookmarkEnd w:id="2342"/>
      <w:bookmarkEnd w:id="2343"/>
      <w:bookmarkEnd w:id="2344"/>
      <w:bookmarkEnd w:id="2345"/>
    </w:p>
    <w:p w14:paraId="1260D8EC" w14:textId="77777777" w:rsidR="009103DA" w:rsidRDefault="009103DA" w:rsidP="00BB7F6A">
      <w:pPr>
        <w:pStyle w:val="Heading5"/>
      </w:pPr>
      <w:bookmarkStart w:id="2346" w:name="_Toc19695428"/>
      <w:bookmarkStart w:id="2347" w:name="_Toc27225495"/>
      <w:bookmarkStart w:id="2348" w:name="_Toc36112353"/>
      <w:bookmarkStart w:id="2349" w:name="_Toc36112756"/>
      <w:bookmarkStart w:id="2350" w:name="_Toc44854315"/>
      <w:bookmarkStart w:id="2351" w:name="_Toc51839708"/>
      <w:bookmarkStart w:id="2352" w:name="_Toc57880300"/>
      <w:bookmarkStart w:id="2353" w:name="_Toc57880705"/>
      <w:bookmarkStart w:id="2354" w:name="_Toc57881110"/>
      <w:bookmarkStart w:id="2355" w:name="_Toc120005730"/>
      <w:bookmarkStart w:id="2356" w:name="_Toc155124012"/>
      <w:r>
        <w:t>19.4.2.2.1</w:t>
      </w:r>
      <w:r>
        <w:tab/>
        <w:t>Structure</w:t>
      </w:r>
      <w:bookmarkEnd w:id="2346"/>
      <w:bookmarkEnd w:id="2347"/>
      <w:bookmarkEnd w:id="2348"/>
      <w:bookmarkEnd w:id="2349"/>
      <w:bookmarkEnd w:id="2350"/>
      <w:bookmarkEnd w:id="2351"/>
      <w:bookmarkEnd w:id="2352"/>
      <w:bookmarkEnd w:id="2353"/>
      <w:bookmarkEnd w:id="2354"/>
      <w:bookmarkEnd w:id="2355"/>
      <w:bookmarkEnd w:id="2356"/>
    </w:p>
    <w:p w14:paraId="286EA157" w14:textId="490E0E93" w:rsidR="009103DA" w:rsidRDefault="009103DA" w:rsidP="009103DA">
      <w:r>
        <w:t>The Access Point Name FQDN (APN-FQDN) is derived from an APN as follows. The APN consists of an APN Network Identifier (APN</w:t>
      </w:r>
      <w:r>
        <w:noBreakHyphen/>
        <w:t>NI) and an APN Operator Identifier (APN</w:t>
      </w:r>
      <w:r>
        <w:noBreakHyphen/>
        <w:t xml:space="preserve">OI), which are as defined in </w:t>
      </w:r>
      <w:r w:rsidR="00D60F0F">
        <w:t>clause 9</w:t>
      </w:r>
      <w:r>
        <w:t>.1.1 and 9.1.2 of the present document.</w:t>
      </w:r>
    </w:p>
    <w:p w14:paraId="373044A6" w14:textId="77777777" w:rsidR="009103DA" w:rsidRDefault="009103DA" w:rsidP="009103DA">
      <w:r>
        <w:t>If an APN is constructed using the default APN-OI, the APN-FQDN shall be obtained from the APN by inserting the labels</w:t>
      </w:r>
      <w:r w:rsidRPr="00D559EE">
        <w:t xml:space="preserve"> "apn.epc." </w:t>
      </w:r>
      <w:r>
        <w:t>between the APN</w:t>
      </w:r>
      <w:r>
        <w:noBreakHyphen/>
        <w:t xml:space="preserve">NI and the default APN </w:t>
      </w:r>
      <w:r>
        <w:noBreakHyphen/>
      </w:r>
      <w:r w:rsidRPr="0031106D">
        <w:t xml:space="preserve"> </w:t>
      </w:r>
      <w:r>
        <w:t>OI, and by replacing the</w:t>
      </w:r>
      <w:r w:rsidRPr="00D559EE">
        <w:t xml:space="preserve"> label ".gprs"</w:t>
      </w:r>
      <w:r>
        <w:t xml:space="preserve"> at the end of the default APN</w:t>
      </w:r>
      <w:r>
        <w:noBreakHyphen/>
        <w:t>OI with the labels ".3gppnetwork.org".</w:t>
      </w:r>
    </w:p>
    <w:p w14:paraId="51C65711" w14:textId="77777777" w:rsidR="009103DA" w:rsidRDefault="009103DA" w:rsidP="009103DA">
      <w:pPr>
        <w:pStyle w:val="EX"/>
      </w:pPr>
      <w:r>
        <w:t>EXAMPLE1:</w:t>
      </w:r>
      <w:r>
        <w:tab/>
        <w:t>For an APN of internet.mnc015.mcc234.gprs, the derived APN</w:t>
      </w:r>
      <w:r>
        <w:noBreakHyphen/>
        <w:t>FQDN is internet.apn.epc.mnc015.mcc234.3gppnetwork.org</w:t>
      </w:r>
    </w:p>
    <w:p w14:paraId="4106FAF2" w14:textId="3302CB7E" w:rsidR="009103DA" w:rsidRPr="00466B7A" w:rsidRDefault="009103DA" w:rsidP="009103DA">
      <w:r w:rsidRPr="00466B7A">
        <w:rPr>
          <w:rFonts w:hint="eastAsia"/>
        </w:rPr>
        <w:t xml:space="preserve">If </w:t>
      </w:r>
      <w:r>
        <w:t>an</w:t>
      </w:r>
      <w:r w:rsidRPr="00466B7A">
        <w:t xml:space="preserve"> </w:t>
      </w:r>
      <w:r w:rsidRPr="00466B7A">
        <w:rPr>
          <w:rFonts w:hint="eastAsia"/>
        </w:rPr>
        <w:t>APN</w:t>
      </w:r>
      <w:r w:rsidRPr="00466B7A">
        <w:t xml:space="preserve"> </w:t>
      </w:r>
      <w:r w:rsidRPr="00466B7A">
        <w:rPr>
          <w:rFonts w:hint="eastAsia"/>
        </w:rPr>
        <w:t>i</w:t>
      </w:r>
      <w:r w:rsidRPr="00466B7A">
        <w:t>s constructed using the APN-OI Replacement field</w:t>
      </w:r>
      <w:r>
        <w:rPr>
          <w:lang w:eastAsia="zh-CN"/>
        </w:rPr>
        <w:t xml:space="preserve"> (as defined in </w:t>
      </w:r>
      <w:r w:rsidR="004E20DA">
        <w:rPr>
          <w:lang w:eastAsia="zh-CN"/>
        </w:rPr>
        <w:t>3GPP TS</w:t>
      </w:r>
      <w:r w:rsidR="00D60F0F">
        <w:rPr>
          <w:lang w:eastAsia="zh-CN"/>
        </w:rPr>
        <w:t> 2</w:t>
      </w:r>
      <w:r>
        <w:rPr>
          <w:lang w:eastAsia="zh-CN"/>
        </w:rPr>
        <w:t>3.060</w:t>
      </w:r>
      <w:r w:rsidR="00D60F0F">
        <w:rPr>
          <w:lang w:eastAsia="zh-CN"/>
        </w:rPr>
        <w:t> [</w:t>
      </w:r>
      <w:r>
        <w:rPr>
          <w:lang w:eastAsia="zh-CN"/>
        </w:rPr>
        <w:t xml:space="preserve">3] and </w:t>
      </w:r>
      <w:r w:rsidR="004E20DA">
        <w:rPr>
          <w:lang w:eastAsia="zh-CN"/>
        </w:rPr>
        <w:t>3GPP TS</w:t>
      </w:r>
      <w:r w:rsidR="00D60F0F">
        <w:rPr>
          <w:lang w:eastAsia="zh-CN"/>
        </w:rPr>
        <w:t> 2</w:t>
      </w:r>
      <w:r>
        <w:rPr>
          <w:lang w:eastAsia="zh-CN"/>
        </w:rPr>
        <w:t>3.401</w:t>
      </w:r>
      <w:r w:rsidR="00D60F0F">
        <w:rPr>
          <w:lang w:eastAsia="zh-CN"/>
        </w:rPr>
        <w:t> [</w:t>
      </w:r>
      <w:r>
        <w:rPr>
          <w:lang w:eastAsia="zh-CN"/>
        </w:rPr>
        <w:t>72])</w:t>
      </w:r>
      <w:r w:rsidRPr="00466B7A">
        <w:t xml:space="preserve">, </w:t>
      </w:r>
      <w:r w:rsidRPr="00466B7A">
        <w:rPr>
          <w:rFonts w:hint="eastAsia"/>
        </w:rPr>
        <w:t>t</w:t>
      </w:r>
      <w:r w:rsidRPr="00466B7A">
        <w:t>he APN-FQDN shall be obtained from the APN</w:t>
      </w:r>
      <w:r>
        <w:t xml:space="preserve"> by inserting the labels</w:t>
      </w:r>
      <w:r w:rsidRPr="00D559EE">
        <w:t xml:space="preserve"> "apn.epc." </w:t>
      </w:r>
      <w:r>
        <w:t xml:space="preserve">between the label "mnc&lt;MNC&gt;" and its </w:t>
      </w:r>
      <w:r w:rsidRPr="00965845">
        <w:t xml:space="preserve">preceding </w:t>
      </w:r>
      <w:r>
        <w:t>label, and by replacing the</w:t>
      </w:r>
      <w:r w:rsidRPr="00D559EE">
        <w:t xml:space="preserve"> label ".gprs"</w:t>
      </w:r>
      <w:r>
        <w:t xml:space="preserve"> at the end of the APN</w:t>
      </w:r>
      <w:r>
        <w:noBreakHyphen/>
        <w:t xml:space="preserve">OI </w:t>
      </w:r>
      <w:r w:rsidRPr="00466B7A">
        <w:t>Replacement field</w:t>
      </w:r>
      <w:r>
        <w:t xml:space="preserve"> with the labels ".3gppnetwork.org"</w:t>
      </w:r>
      <w:r w:rsidRPr="00466B7A">
        <w:t>.</w:t>
      </w:r>
    </w:p>
    <w:p w14:paraId="43D5F29A" w14:textId="77777777" w:rsidR="009103DA" w:rsidRDefault="009103DA" w:rsidP="009103DA">
      <w:pPr>
        <w:pStyle w:val="EX"/>
      </w:pPr>
      <w:r>
        <w:t>EXAMPLE 2:</w:t>
      </w:r>
      <w:r>
        <w:tab/>
        <w:t xml:space="preserve">If an </w:t>
      </w:r>
      <w:r w:rsidRPr="00466B7A">
        <w:t>APN-OI Replacement field</w:t>
      </w:r>
      <w:r>
        <w:t xml:space="preserve"> is province1.mnc015.mcc234.gprs and an APN-NI is internet, the derived APN</w:t>
      </w:r>
      <w:r>
        <w:noBreakHyphen/>
        <w:t>FQDN is internet.</w:t>
      </w:r>
      <w:r w:rsidRPr="00B86227">
        <w:t xml:space="preserve"> </w:t>
      </w:r>
      <w:r>
        <w:t>province1.apn.epc.mnc015.mcc234.3gppnetwork.org</w:t>
      </w:r>
    </w:p>
    <w:p w14:paraId="01C8CBE0" w14:textId="77777777" w:rsidR="009103DA" w:rsidRDefault="009103DA" w:rsidP="00BB7F6A">
      <w:pPr>
        <w:pStyle w:val="Heading5"/>
      </w:pPr>
      <w:bookmarkStart w:id="2357" w:name="_Toc19695429"/>
      <w:bookmarkStart w:id="2358" w:name="_Toc27225496"/>
      <w:bookmarkStart w:id="2359" w:name="_Toc36112354"/>
      <w:bookmarkStart w:id="2360" w:name="_Toc36112757"/>
      <w:bookmarkStart w:id="2361" w:name="_Toc44854316"/>
      <w:bookmarkStart w:id="2362" w:name="_Toc51839709"/>
      <w:bookmarkStart w:id="2363" w:name="_Toc57880301"/>
      <w:bookmarkStart w:id="2364" w:name="_Toc57880706"/>
      <w:bookmarkStart w:id="2365" w:name="_Toc57881111"/>
      <w:bookmarkStart w:id="2366" w:name="_Toc120005731"/>
      <w:bookmarkStart w:id="2367" w:name="_Toc155124013"/>
      <w:r>
        <w:lastRenderedPageBreak/>
        <w:t>19.4.2.2.2</w:t>
      </w:r>
      <w:r>
        <w:tab/>
        <w:t>Void</w:t>
      </w:r>
      <w:bookmarkEnd w:id="2357"/>
      <w:bookmarkEnd w:id="2358"/>
      <w:bookmarkEnd w:id="2359"/>
      <w:bookmarkEnd w:id="2360"/>
      <w:bookmarkEnd w:id="2361"/>
      <w:bookmarkEnd w:id="2362"/>
      <w:bookmarkEnd w:id="2363"/>
      <w:bookmarkEnd w:id="2364"/>
      <w:bookmarkEnd w:id="2365"/>
      <w:bookmarkEnd w:id="2366"/>
      <w:bookmarkEnd w:id="2367"/>
    </w:p>
    <w:p w14:paraId="0F420042" w14:textId="77777777" w:rsidR="009103DA" w:rsidRDefault="009103DA" w:rsidP="00BB7F6A">
      <w:pPr>
        <w:pStyle w:val="Heading5"/>
      </w:pPr>
      <w:bookmarkStart w:id="2368" w:name="_Toc19695430"/>
      <w:bookmarkStart w:id="2369" w:name="_Toc27225497"/>
      <w:bookmarkStart w:id="2370" w:name="_Toc36112355"/>
      <w:bookmarkStart w:id="2371" w:name="_Toc36112758"/>
      <w:bookmarkStart w:id="2372" w:name="_Toc44854317"/>
      <w:bookmarkStart w:id="2373" w:name="_Toc51839710"/>
      <w:bookmarkStart w:id="2374" w:name="_Toc57880302"/>
      <w:bookmarkStart w:id="2375" w:name="_Toc57880707"/>
      <w:bookmarkStart w:id="2376" w:name="_Toc57881112"/>
      <w:bookmarkStart w:id="2377" w:name="_Toc120005732"/>
      <w:bookmarkStart w:id="2378" w:name="_Toc155124014"/>
      <w:r>
        <w:t>19.4.2.2.3</w:t>
      </w:r>
      <w:r>
        <w:tab/>
        <w:t>Void</w:t>
      </w:r>
      <w:bookmarkEnd w:id="2368"/>
      <w:bookmarkEnd w:id="2369"/>
      <w:bookmarkEnd w:id="2370"/>
      <w:bookmarkEnd w:id="2371"/>
      <w:bookmarkEnd w:id="2372"/>
      <w:bookmarkEnd w:id="2373"/>
      <w:bookmarkEnd w:id="2374"/>
      <w:bookmarkEnd w:id="2375"/>
      <w:bookmarkEnd w:id="2376"/>
      <w:bookmarkEnd w:id="2377"/>
      <w:bookmarkEnd w:id="2378"/>
    </w:p>
    <w:p w14:paraId="72109A13" w14:textId="77777777" w:rsidR="009103DA" w:rsidRDefault="009103DA" w:rsidP="00BB7F6A">
      <w:pPr>
        <w:pStyle w:val="Heading5"/>
      </w:pPr>
      <w:bookmarkStart w:id="2379" w:name="_Toc19695431"/>
      <w:bookmarkStart w:id="2380" w:name="_Toc27225498"/>
      <w:bookmarkStart w:id="2381" w:name="_Toc36112356"/>
      <w:bookmarkStart w:id="2382" w:name="_Toc36112759"/>
      <w:bookmarkStart w:id="2383" w:name="_Toc44854318"/>
      <w:bookmarkStart w:id="2384" w:name="_Toc51839711"/>
      <w:bookmarkStart w:id="2385" w:name="_Toc57880303"/>
      <w:bookmarkStart w:id="2386" w:name="_Toc57880708"/>
      <w:bookmarkStart w:id="2387" w:name="_Toc57881113"/>
      <w:bookmarkStart w:id="2388" w:name="_Toc120005733"/>
      <w:bookmarkStart w:id="2389" w:name="_Toc155124015"/>
      <w:r>
        <w:t>19.4.2.2.4</w:t>
      </w:r>
      <w:r>
        <w:tab/>
        <w:t>Void</w:t>
      </w:r>
      <w:bookmarkEnd w:id="2379"/>
      <w:bookmarkEnd w:id="2380"/>
      <w:bookmarkEnd w:id="2381"/>
      <w:bookmarkEnd w:id="2382"/>
      <w:bookmarkEnd w:id="2383"/>
      <w:bookmarkEnd w:id="2384"/>
      <w:bookmarkEnd w:id="2385"/>
      <w:bookmarkEnd w:id="2386"/>
      <w:bookmarkEnd w:id="2387"/>
      <w:bookmarkEnd w:id="2388"/>
      <w:bookmarkEnd w:id="2389"/>
    </w:p>
    <w:p w14:paraId="01F3C14B" w14:textId="77777777" w:rsidR="009103DA" w:rsidRDefault="009103DA" w:rsidP="00BB7F6A">
      <w:pPr>
        <w:pStyle w:val="Heading4"/>
      </w:pPr>
      <w:bookmarkStart w:id="2390" w:name="_Toc19695432"/>
      <w:bookmarkStart w:id="2391" w:name="_Toc27225499"/>
      <w:bookmarkStart w:id="2392" w:name="_Toc36112357"/>
      <w:bookmarkStart w:id="2393" w:name="_Toc36112760"/>
      <w:bookmarkStart w:id="2394" w:name="_Toc44854319"/>
      <w:bookmarkStart w:id="2395" w:name="_Toc51839712"/>
      <w:bookmarkStart w:id="2396" w:name="_Toc57880304"/>
      <w:bookmarkStart w:id="2397" w:name="_Toc57880709"/>
      <w:bookmarkStart w:id="2398" w:name="_Toc57881114"/>
      <w:bookmarkStart w:id="2399" w:name="_Toc120005734"/>
      <w:bookmarkStart w:id="2400" w:name="_Toc155124016"/>
      <w:r>
        <w:t>19.4.2.3</w:t>
      </w:r>
      <w:r>
        <w:tab/>
        <w:t>Tracking Area Identity (TAI)</w:t>
      </w:r>
      <w:bookmarkEnd w:id="2390"/>
      <w:bookmarkEnd w:id="2391"/>
      <w:bookmarkEnd w:id="2392"/>
      <w:bookmarkEnd w:id="2393"/>
      <w:bookmarkEnd w:id="2394"/>
      <w:bookmarkEnd w:id="2395"/>
      <w:bookmarkEnd w:id="2396"/>
      <w:bookmarkEnd w:id="2397"/>
      <w:bookmarkEnd w:id="2398"/>
      <w:bookmarkEnd w:id="2399"/>
      <w:bookmarkEnd w:id="2400"/>
    </w:p>
    <w:p w14:paraId="7F4B0D6B" w14:textId="77777777" w:rsidR="009103DA" w:rsidRDefault="009103DA" w:rsidP="009103DA">
      <w:r>
        <w:rPr>
          <w:lang w:val="en-US"/>
        </w:rPr>
        <w:t>The Tracking Area Identity (TAI) consists of a Mobile Country Code (MCC), Mobile Network Code (MNC), and Tracking Area Code (TAC)</w:t>
      </w:r>
      <w:r>
        <w:t>.</w:t>
      </w:r>
      <w:r w:rsidRPr="005806AD">
        <w:t xml:space="preserve"> </w:t>
      </w:r>
      <w:r>
        <w:t>It is composed as shown in figure 19.4.2.3.1.</w:t>
      </w:r>
    </w:p>
    <w:p w14:paraId="7D4EC465" w14:textId="77777777" w:rsidR="009103DA" w:rsidRDefault="009103DA" w:rsidP="009103DA">
      <w:pPr>
        <w:pStyle w:val="TH"/>
      </w:pPr>
      <w:r>
        <w:object w:dxaOrig="8623" w:dyaOrig="2202" w14:anchorId="0FEA3158">
          <v:shape id="_x0000_i1049" type="#_x0000_t75" style="width:431.4pt;height:110.6pt" o:ole="">
            <v:imagedata r:id="rId58" o:title=""/>
          </v:shape>
          <o:OLEObject Type="Embed" ProgID="Visio.Drawing.11" ShapeID="_x0000_i1049" DrawAspect="Content" ObjectID="_1765737023" r:id="rId59"/>
        </w:object>
      </w:r>
    </w:p>
    <w:p w14:paraId="51D157A4" w14:textId="77777777" w:rsidR="009103DA" w:rsidRDefault="009103DA" w:rsidP="009103DA">
      <w:pPr>
        <w:pStyle w:val="TF"/>
      </w:pPr>
      <w:r>
        <w:t>Figure 19.4.2.3.1: Structure of the Tracking Area Identity (TAI)</w:t>
      </w:r>
    </w:p>
    <w:p w14:paraId="671C1FA5" w14:textId="77777777" w:rsidR="009103DA" w:rsidRDefault="009103DA" w:rsidP="009103DA">
      <w:r>
        <w:t>The TAI is composed of the following elements:</w:t>
      </w:r>
    </w:p>
    <w:p w14:paraId="3CF6DA74" w14:textId="77777777" w:rsidR="009103DA" w:rsidRDefault="009103DA" w:rsidP="009103DA">
      <w:pPr>
        <w:pStyle w:val="B1"/>
      </w:pPr>
      <w:r>
        <w:t>-</w:t>
      </w:r>
      <w:r>
        <w:tab/>
        <w:t>Mobile Country Code (MCC) identifies the country in which the PLMN is located. The value of the MCC is the same as the three digit MCC contained in the IMSI;</w:t>
      </w:r>
    </w:p>
    <w:p w14:paraId="652761FD" w14:textId="77777777" w:rsidR="009103DA" w:rsidRDefault="009103DA" w:rsidP="009103DA">
      <w:pPr>
        <w:pStyle w:val="B1"/>
      </w:pPr>
      <w:r>
        <w:t>-</w:t>
      </w:r>
      <w:r>
        <w:tab/>
        <w:t>Mobile Network Code (MNC) is a code identifying the PLMN in that country. The value of the MNC is the same as the two or three digit MNC contained in the IMSI;</w:t>
      </w:r>
    </w:p>
    <w:p w14:paraId="32E71C8C" w14:textId="77777777" w:rsidR="009103DA" w:rsidRDefault="009103DA" w:rsidP="009103DA">
      <w:pPr>
        <w:pStyle w:val="B1"/>
      </w:pPr>
      <w:r>
        <w:t>-</w:t>
      </w:r>
      <w:r>
        <w:tab/>
        <w:t>Tracking Area Code (TAC) is a fixed length code (of 2 octets) identifying a Tracking Area within a PLMN. This part of the tracking area identification shall be coded using a full hexadecimal representation. The following are reserved hexadecimal values of the TAC:</w:t>
      </w:r>
    </w:p>
    <w:p w14:paraId="673F0771" w14:textId="77777777" w:rsidR="009103DA" w:rsidRDefault="009103DA" w:rsidP="009103DA">
      <w:pPr>
        <w:pStyle w:val="B2"/>
      </w:pPr>
      <w:r>
        <w:tab/>
        <w:t>-</w:t>
      </w:r>
      <w:r>
        <w:tab/>
        <w:t>0000, and</w:t>
      </w:r>
    </w:p>
    <w:p w14:paraId="780D590F" w14:textId="77777777" w:rsidR="009103DA" w:rsidRDefault="009103DA" w:rsidP="009103DA">
      <w:pPr>
        <w:pStyle w:val="B2"/>
      </w:pPr>
      <w:r>
        <w:tab/>
        <w:t>-</w:t>
      </w:r>
      <w:r>
        <w:tab/>
        <w:t>FFFE.</w:t>
      </w:r>
    </w:p>
    <w:p w14:paraId="331E7A94" w14:textId="2E33B730" w:rsidR="009103DA" w:rsidRDefault="009103DA" w:rsidP="009103DA">
      <w:pPr>
        <w:pStyle w:val="NO"/>
      </w:pPr>
      <w:r>
        <w:t>NOTE:</w:t>
      </w:r>
      <w:r>
        <w:tab/>
        <w:t xml:space="preserve">The above reserved values are used in some special cases when no valid TAI exists in the </w:t>
      </w:r>
      <w:r w:rsidRPr="00E57A5E">
        <w:t>MS</w:t>
      </w:r>
      <w:r>
        <w:t xml:space="preserve"> (see 3GPP TS 24.301</w:t>
      </w:r>
      <w:r w:rsidR="00D60F0F">
        <w:t> [</w:t>
      </w:r>
      <w:r>
        <w:t>90] for more information).</w:t>
      </w:r>
    </w:p>
    <w:p w14:paraId="3351496C" w14:textId="346D6020" w:rsidR="009103DA" w:rsidRDefault="009103DA" w:rsidP="009103DA">
      <w:r>
        <w:t xml:space="preserve">A subdomain name can be derived from the TAI. This shall be done by adding the label "tac" to the beginning of the Home Network Realm/Domain (see </w:t>
      </w:r>
      <w:r w:rsidR="00D60F0F">
        <w:t>clause 1</w:t>
      </w:r>
      <w:r>
        <w:t>9.2) and encoding the TAC as a sub-domain. This is called the TAI FQDN..</w:t>
      </w:r>
    </w:p>
    <w:p w14:paraId="507A7CEA" w14:textId="77777777" w:rsidR="009103DA" w:rsidRDefault="009103DA" w:rsidP="009103DA">
      <w:r>
        <w:t>The TAI FQDN shall be constructed as follows:</w:t>
      </w:r>
    </w:p>
    <w:p w14:paraId="0616FE32" w14:textId="77777777" w:rsidR="009103DA" w:rsidRDefault="009103DA" w:rsidP="009103DA">
      <w:pPr>
        <w:pStyle w:val="B1"/>
      </w:pPr>
      <w:r>
        <w:t>tac-lb&lt;TAC-low-byte&gt;.tac-hb&lt;TAC-high-byte&gt;.tac.epc.mnc&lt;MNC&gt;.mcc&lt;MCC&gt;.3gppnetwork.org</w:t>
      </w:r>
    </w:p>
    <w:p w14:paraId="3B2267D5" w14:textId="77777777" w:rsidR="009103DA" w:rsidRDefault="009103DA" w:rsidP="009103DA">
      <w:r>
        <w:rPr>
          <w:lang w:val="en-US"/>
        </w:rPr>
        <w:t>The TAC is a 16-bit integer. The &lt;TAC-high-byte&gt; is the hexadecimal string of the most significant byte in the TAC and the &lt;TAC-low-byte &gt; is the hexadecimal string of the least significant byte.</w:t>
      </w:r>
      <w:r>
        <w:rPr>
          <w:rFonts w:hint="eastAsia"/>
          <w:lang w:val="en-US" w:eastAsia="zh-CN"/>
        </w:rPr>
        <w:t xml:space="preserve"> </w:t>
      </w:r>
      <w:r>
        <w:rPr>
          <w:rFonts w:hint="eastAsia"/>
          <w:noProof/>
          <w:lang w:eastAsia="zh-CN"/>
        </w:rPr>
        <w:t xml:space="preserve">If there are </w:t>
      </w:r>
      <w:r w:rsidRPr="001810DB">
        <w:rPr>
          <w:noProof/>
          <w:lang w:eastAsia="zh-CN"/>
        </w:rPr>
        <w:t xml:space="preserve">less than </w:t>
      </w:r>
      <w:r>
        <w:rPr>
          <w:rFonts w:hint="eastAsia"/>
          <w:noProof/>
          <w:lang w:eastAsia="zh-CN"/>
        </w:rPr>
        <w:t>2</w:t>
      </w:r>
      <w:r w:rsidRPr="001810DB">
        <w:rPr>
          <w:noProof/>
          <w:lang w:eastAsia="zh-CN"/>
        </w:rPr>
        <w:t xml:space="preserve"> significant digits</w:t>
      </w:r>
      <w:r>
        <w:rPr>
          <w:rFonts w:hint="eastAsia"/>
          <w:noProof/>
          <w:lang w:eastAsia="zh-CN"/>
        </w:rPr>
        <w:t xml:space="preserve"> in </w:t>
      </w:r>
      <w:r>
        <w:rPr>
          <w:noProof/>
          <w:lang w:eastAsia="zh-CN"/>
        </w:rPr>
        <w:t>&lt;TAC-high-byte&gt;</w:t>
      </w:r>
      <w:r>
        <w:rPr>
          <w:rFonts w:hint="eastAsia"/>
          <w:noProof/>
          <w:lang w:eastAsia="zh-CN"/>
        </w:rPr>
        <w:t xml:space="preserve"> or </w:t>
      </w:r>
      <w:r>
        <w:rPr>
          <w:noProof/>
          <w:lang w:eastAsia="zh-CN"/>
        </w:rPr>
        <w:t>&lt;TAC-low-byte &gt;</w:t>
      </w:r>
      <w:r>
        <w:rPr>
          <w:rFonts w:hint="eastAsia"/>
          <w:noProof/>
          <w:lang w:eastAsia="zh-CN"/>
        </w:rPr>
        <w:t xml:space="preserve">, "0" </w:t>
      </w:r>
      <w:r>
        <w:rPr>
          <w:snapToGrid w:val="0"/>
          <w:lang w:val="en-AU"/>
        </w:rPr>
        <w:t xml:space="preserve">digit(s) </w:t>
      </w:r>
      <w:r>
        <w:rPr>
          <w:rFonts w:hint="eastAsia"/>
          <w:snapToGrid w:val="0"/>
          <w:lang w:val="en-AU" w:eastAsia="zh-CN"/>
        </w:rPr>
        <w:t xml:space="preserve">shall be </w:t>
      </w:r>
      <w:r>
        <w:rPr>
          <w:snapToGrid w:val="0"/>
          <w:lang w:val="en-AU"/>
        </w:rPr>
        <w:t xml:space="preserve">inserted at the left side to fill the </w:t>
      </w:r>
      <w:r>
        <w:rPr>
          <w:rFonts w:hint="eastAsia"/>
          <w:snapToGrid w:val="0"/>
          <w:lang w:val="en-AU" w:eastAsia="zh-CN"/>
        </w:rPr>
        <w:t>2</w:t>
      </w:r>
      <w:r>
        <w:rPr>
          <w:snapToGrid w:val="0"/>
          <w:lang w:val="en-AU"/>
        </w:rPr>
        <w:t xml:space="preserve"> digit coding</w:t>
      </w:r>
      <w:r>
        <w:rPr>
          <w:rFonts w:hint="eastAsia"/>
          <w:snapToGrid w:val="0"/>
          <w:lang w:val="en-AU" w:eastAsia="zh-CN"/>
        </w:rPr>
        <w:t>.</w:t>
      </w:r>
    </w:p>
    <w:p w14:paraId="31F61B8A" w14:textId="77777777" w:rsidR="009103DA" w:rsidRDefault="009103DA" w:rsidP="00BB7F6A">
      <w:pPr>
        <w:pStyle w:val="Heading4"/>
      </w:pPr>
      <w:bookmarkStart w:id="2401" w:name="_Toc19695433"/>
      <w:bookmarkStart w:id="2402" w:name="_Toc27225500"/>
      <w:bookmarkStart w:id="2403" w:name="_Toc36112358"/>
      <w:bookmarkStart w:id="2404" w:name="_Toc36112761"/>
      <w:bookmarkStart w:id="2405" w:name="_Toc44854320"/>
      <w:bookmarkStart w:id="2406" w:name="_Toc51839713"/>
      <w:bookmarkStart w:id="2407" w:name="_Toc57880305"/>
      <w:bookmarkStart w:id="2408" w:name="_Toc57880710"/>
      <w:bookmarkStart w:id="2409" w:name="_Toc57881115"/>
      <w:bookmarkStart w:id="2410" w:name="_Toc120005735"/>
      <w:bookmarkStart w:id="2411" w:name="_Toc155124017"/>
      <w:r>
        <w:t>19.4.2.4</w:t>
      </w:r>
      <w:r>
        <w:tab/>
        <w:t>Mobility Management Entity (MME)</w:t>
      </w:r>
      <w:bookmarkEnd w:id="2401"/>
      <w:bookmarkEnd w:id="2402"/>
      <w:bookmarkEnd w:id="2403"/>
      <w:bookmarkEnd w:id="2404"/>
      <w:bookmarkEnd w:id="2405"/>
      <w:bookmarkEnd w:id="2406"/>
      <w:bookmarkEnd w:id="2407"/>
      <w:bookmarkEnd w:id="2408"/>
      <w:bookmarkEnd w:id="2409"/>
      <w:bookmarkEnd w:id="2410"/>
      <w:bookmarkEnd w:id="2411"/>
    </w:p>
    <w:p w14:paraId="498B49B6" w14:textId="77777777" w:rsidR="009103DA" w:rsidRDefault="009103DA" w:rsidP="009103DA">
      <w:r>
        <w:t>A Mobility Management Entity (MME) within an operator's network is identified using a MME Group ID (MMEGI), and an MME Code (MMEC).</w:t>
      </w:r>
    </w:p>
    <w:p w14:paraId="7F979704" w14:textId="30D4A647" w:rsidR="009103DA" w:rsidRDefault="009103DA" w:rsidP="009103DA">
      <w:r>
        <w:t xml:space="preserve">A subdomain name shall be derived from the MNC and MCC by adding the label "mme" to the beginning of the Home Network Realm/Domain (see </w:t>
      </w:r>
      <w:r w:rsidR="00D60F0F">
        <w:t>clause 1</w:t>
      </w:r>
      <w:r>
        <w:t>9.2).</w:t>
      </w:r>
    </w:p>
    <w:p w14:paraId="758974BA" w14:textId="77777777" w:rsidR="009103DA" w:rsidRDefault="009103DA" w:rsidP="009103DA">
      <w:r>
        <w:lastRenderedPageBreak/>
        <w:t>The MME node FQDN shall be constructed as:</w:t>
      </w:r>
    </w:p>
    <w:p w14:paraId="35500293" w14:textId="77777777" w:rsidR="009103DA" w:rsidRDefault="009103DA" w:rsidP="009103DA">
      <w:pPr>
        <w:pStyle w:val="B1"/>
      </w:pPr>
      <w:r>
        <w:t>mmec&lt;MMEC&gt;.mmegi&lt;MMEGI&gt;.mme.epc.mnc&lt;MNC&gt;.mcc&lt;MCC&gt;.3gppnetwork.org</w:t>
      </w:r>
    </w:p>
    <w:p w14:paraId="597F96BF" w14:textId="77777777" w:rsidR="009103DA" w:rsidRDefault="009103DA" w:rsidP="009103DA">
      <w:r>
        <w:t>Where &lt;MMEC&gt; and &lt;MMEGI&gt; are the hexadecimal strings of the MMEC and MMEGI.</w:t>
      </w:r>
    </w:p>
    <w:p w14:paraId="0EC6F2F5" w14:textId="77777777" w:rsidR="009103DA" w:rsidRDefault="009103DA" w:rsidP="009103DA">
      <w:r>
        <w:t>An MME pool FQDN shall be constructed as:</w:t>
      </w:r>
    </w:p>
    <w:p w14:paraId="0163651E" w14:textId="77777777" w:rsidR="009103DA" w:rsidRDefault="009103DA" w:rsidP="009103DA">
      <w:pPr>
        <w:pStyle w:val="B1"/>
      </w:pPr>
      <w:r>
        <w:t>mmegi&lt;MMEGI&gt;.mme.epc.mnc&lt;MNC&gt;.mcc&lt;MCC&gt;.3gppnetwork.org</w:t>
      </w:r>
    </w:p>
    <w:p w14:paraId="5D2AE7A5" w14:textId="77777777" w:rsidR="009103DA" w:rsidRDefault="009103DA" w:rsidP="009103DA">
      <w:r>
        <w:rPr>
          <w:rFonts w:hint="eastAsia"/>
          <w:noProof/>
          <w:lang w:eastAsia="zh-CN"/>
        </w:rPr>
        <w:t xml:space="preserve">If there are </w:t>
      </w:r>
      <w:r w:rsidRPr="001810DB">
        <w:rPr>
          <w:noProof/>
          <w:lang w:eastAsia="zh-CN"/>
        </w:rPr>
        <w:t xml:space="preserve">less than </w:t>
      </w:r>
      <w:r>
        <w:rPr>
          <w:rFonts w:hint="eastAsia"/>
          <w:noProof/>
          <w:lang w:eastAsia="zh-CN"/>
        </w:rPr>
        <w:t>2</w:t>
      </w:r>
      <w:r w:rsidRPr="001810DB">
        <w:rPr>
          <w:noProof/>
          <w:lang w:eastAsia="zh-CN"/>
        </w:rPr>
        <w:t xml:space="preserve"> significant digits</w:t>
      </w:r>
      <w:r>
        <w:rPr>
          <w:rFonts w:hint="eastAsia"/>
          <w:noProof/>
          <w:lang w:eastAsia="zh-CN"/>
        </w:rPr>
        <w:t xml:space="preserve"> in </w:t>
      </w:r>
      <w:r>
        <w:t>&lt;MMEC&gt;</w:t>
      </w:r>
      <w:r>
        <w:rPr>
          <w:rFonts w:hint="eastAsia"/>
          <w:noProof/>
          <w:lang w:eastAsia="zh-CN"/>
        </w:rPr>
        <w:t xml:space="preserve">, "0" </w:t>
      </w:r>
      <w:r>
        <w:rPr>
          <w:snapToGrid w:val="0"/>
          <w:lang w:val="en-AU"/>
        </w:rPr>
        <w:t xml:space="preserve">digit(s) </w:t>
      </w:r>
      <w:r>
        <w:rPr>
          <w:rFonts w:hint="eastAsia"/>
          <w:snapToGrid w:val="0"/>
          <w:lang w:val="en-AU" w:eastAsia="zh-CN"/>
        </w:rPr>
        <w:t xml:space="preserve">shall be </w:t>
      </w:r>
      <w:r>
        <w:rPr>
          <w:snapToGrid w:val="0"/>
          <w:lang w:val="en-AU"/>
        </w:rPr>
        <w:t xml:space="preserve">inserted at the left side to fill the </w:t>
      </w:r>
      <w:r>
        <w:rPr>
          <w:rFonts w:hint="eastAsia"/>
          <w:snapToGrid w:val="0"/>
          <w:lang w:val="en-AU" w:eastAsia="zh-CN"/>
        </w:rPr>
        <w:t>2</w:t>
      </w:r>
      <w:r>
        <w:rPr>
          <w:snapToGrid w:val="0"/>
          <w:lang w:val="en-AU"/>
        </w:rPr>
        <w:t xml:space="preserve"> digit coding.</w:t>
      </w:r>
      <w:r w:rsidRPr="0044665F">
        <w:rPr>
          <w:snapToGrid w:val="0"/>
          <w:lang w:val="en-AU"/>
        </w:rPr>
        <w:t xml:space="preserve"> </w:t>
      </w:r>
      <w:r>
        <w:rPr>
          <w:snapToGrid w:val="0"/>
          <w:lang w:val="en-AU"/>
        </w:rPr>
        <w:t xml:space="preserve">If there are less than 4 significant digits in </w:t>
      </w:r>
      <w:r>
        <w:t>&lt;MMEGI&gt;</w:t>
      </w:r>
      <w:r>
        <w:rPr>
          <w:snapToGrid w:val="0"/>
          <w:lang w:val="en-AU"/>
        </w:rPr>
        <w:t>, "0" digit(s) shall be inserted at the left side to fill the 4 digit coding.</w:t>
      </w:r>
    </w:p>
    <w:p w14:paraId="5205842D" w14:textId="77777777" w:rsidR="009103DA" w:rsidRDefault="009103DA" w:rsidP="00BB7F6A">
      <w:pPr>
        <w:pStyle w:val="Heading4"/>
      </w:pPr>
      <w:bookmarkStart w:id="2412" w:name="_Toc19695434"/>
      <w:bookmarkStart w:id="2413" w:name="_Toc27225501"/>
      <w:bookmarkStart w:id="2414" w:name="_Toc36112359"/>
      <w:bookmarkStart w:id="2415" w:name="_Toc36112762"/>
      <w:bookmarkStart w:id="2416" w:name="_Toc44854321"/>
      <w:bookmarkStart w:id="2417" w:name="_Toc51839714"/>
      <w:bookmarkStart w:id="2418" w:name="_Toc57880306"/>
      <w:bookmarkStart w:id="2419" w:name="_Toc57880711"/>
      <w:bookmarkStart w:id="2420" w:name="_Toc57881116"/>
      <w:bookmarkStart w:id="2421" w:name="_Toc120005736"/>
      <w:bookmarkStart w:id="2422" w:name="_Toc155124018"/>
      <w:r>
        <w:t>19.4.2.5</w:t>
      </w:r>
      <w:r>
        <w:tab/>
        <w:t>Routing Area Identity (RAI) - EPC</w:t>
      </w:r>
      <w:bookmarkEnd w:id="2412"/>
      <w:bookmarkEnd w:id="2413"/>
      <w:bookmarkEnd w:id="2414"/>
      <w:bookmarkEnd w:id="2415"/>
      <w:bookmarkEnd w:id="2416"/>
      <w:bookmarkEnd w:id="2417"/>
      <w:bookmarkEnd w:id="2418"/>
      <w:bookmarkEnd w:id="2419"/>
      <w:bookmarkEnd w:id="2420"/>
      <w:bookmarkEnd w:id="2421"/>
      <w:bookmarkEnd w:id="2422"/>
    </w:p>
    <w:p w14:paraId="38AC927B" w14:textId="77777777" w:rsidR="009103DA" w:rsidRDefault="009103DA" w:rsidP="009103DA">
      <w:r>
        <w:rPr>
          <w:lang w:val="en-US"/>
        </w:rPr>
        <w:t>The Routing Area Identity (RAI) consists of a RAC, LAC, MNC and MCC</w:t>
      </w:r>
      <w:r>
        <w:t>.</w:t>
      </w:r>
    </w:p>
    <w:p w14:paraId="4F7C543F" w14:textId="75EF70B4" w:rsidR="009103DA" w:rsidRDefault="009103DA" w:rsidP="009103DA">
      <w:r>
        <w:t xml:space="preserve">A subdomain name for use by core network nodes based on RAI shall be derived from the MNC and MCC by adding the label "rac" to the beginning of the Home Network Realm/Domain (see </w:t>
      </w:r>
      <w:r w:rsidR="00D60F0F">
        <w:t>clause 1</w:t>
      </w:r>
      <w:r>
        <w:t>9.2).</w:t>
      </w:r>
    </w:p>
    <w:p w14:paraId="6FB8CD60" w14:textId="77777777" w:rsidR="009103DA" w:rsidRDefault="009103DA" w:rsidP="009103DA">
      <w:r>
        <w:t>The RAI FQDN shall be constructed as:</w:t>
      </w:r>
    </w:p>
    <w:p w14:paraId="1FABC993" w14:textId="77777777" w:rsidR="009103DA" w:rsidRDefault="009103DA" w:rsidP="009103DA">
      <w:pPr>
        <w:pStyle w:val="B1"/>
      </w:pPr>
      <w:r>
        <w:t>rac&lt;RAC&gt;.lac&lt;LAC&gt;.rac.epc.mnc&lt;MNC&gt;.mcc&lt;MCC&gt;.3gppnetwork.org</w:t>
      </w:r>
    </w:p>
    <w:p w14:paraId="1C60BCE2" w14:textId="77777777" w:rsidR="009103DA" w:rsidRDefault="009103DA" w:rsidP="009103DA">
      <w:pPr>
        <w:rPr>
          <w:i/>
        </w:rPr>
      </w:pPr>
      <w:r>
        <w:t>&lt;RAC&gt; and &lt;LAC&gt; shall be Hex coded digits representing the LAC and RAC codes respectively.</w:t>
      </w:r>
    </w:p>
    <w:p w14:paraId="463AF195" w14:textId="77777777" w:rsidR="009103DA" w:rsidRPr="0080255B" w:rsidRDefault="009103DA" w:rsidP="009103DA">
      <w:pPr>
        <w:rPr>
          <w:snapToGrid w:val="0"/>
          <w:lang w:val="en-AU"/>
        </w:rPr>
      </w:pPr>
      <w:r>
        <w:rPr>
          <w:snapToGrid w:val="0"/>
          <w:lang w:val="en-AU"/>
        </w:rPr>
        <w:t>If there are less than 4 significant digits in &lt;RAC&gt; or &lt;LAC&gt;, one or more "0" digit(s) is/are inserted at the left side to fill the 4 digit coding.</w:t>
      </w:r>
    </w:p>
    <w:p w14:paraId="5E52C5E8" w14:textId="77777777" w:rsidR="009103DA" w:rsidRDefault="009103DA" w:rsidP="009103DA">
      <w:pPr>
        <w:pStyle w:val="NO"/>
      </w:pPr>
      <w:r>
        <w:t>Note:</w:t>
      </w:r>
      <w:r>
        <w:tab/>
        <w:t>Above subdomain is for release 8 core network nodes to allow DNS records other than A/AAAA records.  The subdomain name in Annex C.2 are still used for existing A/AAAA records for pre-Release 8 nodes and are also still used for backward compatibility.</w:t>
      </w:r>
    </w:p>
    <w:p w14:paraId="287F3AE3" w14:textId="77777777" w:rsidR="009103DA" w:rsidRDefault="009103DA" w:rsidP="00BB7F6A">
      <w:pPr>
        <w:pStyle w:val="Heading4"/>
      </w:pPr>
      <w:bookmarkStart w:id="2423" w:name="_Toc19695435"/>
      <w:bookmarkStart w:id="2424" w:name="_Toc27225502"/>
      <w:bookmarkStart w:id="2425" w:name="_Toc36112360"/>
      <w:bookmarkStart w:id="2426" w:name="_Toc36112763"/>
      <w:bookmarkStart w:id="2427" w:name="_Toc44854322"/>
      <w:bookmarkStart w:id="2428" w:name="_Toc51839715"/>
      <w:bookmarkStart w:id="2429" w:name="_Toc57880307"/>
      <w:bookmarkStart w:id="2430" w:name="_Toc57880712"/>
      <w:bookmarkStart w:id="2431" w:name="_Toc57881117"/>
      <w:bookmarkStart w:id="2432" w:name="_Toc120005737"/>
      <w:bookmarkStart w:id="2433" w:name="_Toc155124019"/>
      <w:r>
        <w:t>19.4.2.6</w:t>
      </w:r>
      <w:r>
        <w:tab/>
        <w:t>Serving GPRS Support Node (SGSN) within SGSN pool</w:t>
      </w:r>
      <w:bookmarkEnd w:id="2423"/>
      <w:bookmarkEnd w:id="2424"/>
      <w:bookmarkEnd w:id="2425"/>
      <w:bookmarkEnd w:id="2426"/>
      <w:bookmarkEnd w:id="2427"/>
      <w:bookmarkEnd w:id="2428"/>
      <w:bookmarkEnd w:id="2429"/>
      <w:bookmarkEnd w:id="2430"/>
      <w:bookmarkEnd w:id="2431"/>
      <w:bookmarkEnd w:id="2432"/>
      <w:bookmarkEnd w:id="2433"/>
    </w:p>
    <w:p w14:paraId="3402D5A1" w14:textId="7C4A66EA" w:rsidR="009103DA" w:rsidRDefault="009103DA" w:rsidP="009103DA">
      <w:r>
        <w:t>A specific SGSN within an operator's network is identified using the RAI FQDN (</w:t>
      </w:r>
      <w:r w:rsidR="00D60F0F">
        <w:t>clause 1</w:t>
      </w:r>
      <w:r>
        <w:t>9.4.2.5) and the Network Resource Identifier (NRI) (see 3GPP TS 23.236 [23]).  Such an identifier can be used by a target MME or SGSN node to connect to the source SGSN node.</w:t>
      </w:r>
    </w:p>
    <w:p w14:paraId="6BCA600C" w14:textId="77777777" w:rsidR="009103DA" w:rsidRDefault="009103DA" w:rsidP="009103DA">
      <w:r>
        <w:t>The SGSN FQDN shall be constructed as:</w:t>
      </w:r>
    </w:p>
    <w:p w14:paraId="4DD38F0A" w14:textId="77777777" w:rsidR="009103DA" w:rsidRDefault="009103DA" w:rsidP="009103DA">
      <w:pPr>
        <w:pStyle w:val="B1"/>
      </w:pPr>
      <w:r>
        <w:t>nri-sgsn&lt;NRI&gt;.rac&lt;RAC&gt;.lac&lt;LAC&gt;.rac.epc.mnc&lt;MNC&gt;.mcc&lt;MCC&gt;.3gppnetwork.org</w:t>
      </w:r>
    </w:p>
    <w:p w14:paraId="48235503" w14:textId="77777777" w:rsidR="009103DA" w:rsidRDefault="009103DA" w:rsidP="009103DA">
      <w:r>
        <w:t>&lt;NRI&gt; shall be Hex coded digits representing the NRI code of the SGSN.</w:t>
      </w:r>
    </w:p>
    <w:p w14:paraId="0E8140E4" w14:textId="36274F67" w:rsidR="009103DA" w:rsidRPr="0080255B" w:rsidRDefault="009103DA" w:rsidP="009103DA">
      <w:pPr>
        <w:rPr>
          <w:snapToGrid w:val="0"/>
          <w:lang w:val="en-AU"/>
        </w:rPr>
      </w:pPr>
      <w:r>
        <w:rPr>
          <w:snapToGrid w:val="0"/>
          <w:lang w:val="en-AU"/>
        </w:rPr>
        <w:t>If there are less than 4 significant digits in &lt;</w:t>
      </w:r>
      <w:r w:rsidDel="007152E0">
        <w:rPr>
          <w:snapToGrid w:val="0"/>
          <w:lang w:val="en-AU"/>
        </w:rPr>
        <w:t xml:space="preserve"> </w:t>
      </w:r>
      <w:r>
        <w:rPr>
          <w:snapToGrid w:val="0"/>
          <w:lang w:val="en-AU"/>
        </w:rPr>
        <w:t xml:space="preserve">NRI&gt;, one or more "0" digit(s) is/are inserted at the left side to fill the 4 digit coding. Coding for other fields is the same as in </w:t>
      </w:r>
      <w:r w:rsidR="00D60F0F">
        <w:rPr>
          <w:snapToGrid w:val="0"/>
          <w:lang w:val="en-AU"/>
        </w:rPr>
        <w:t>Clause 1</w:t>
      </w:r>
      <w:r>
        <w:rPr>
          <w:snapToGrid w:val="0"/>
          <w:lang w:val="en-AU"/>
        </w:rPr>
        <w:t>9.4.2.5.</w:t>
      </w:r>
    </w:p>
    <w:p w14:paraId="0FA3146B" w14:textId="77777777" w:rsidR="009103DA" w:rsidRPr="00131B1D" w:rsidRDefault="009103DA" w:rsidP="009103DA">
      <w:r>
        <w:t>When a target MME constructs the FQDN of the source SGSN in the case of SGSN pooling, it should derive the NRI from the 8-bit MME Code received in the GUTI from the UE. However, if the length of the NRI, e.g., X, which is configured in the MME is less than 8 bits, then the MME should use only the most significant X bits of the MME Code as the NRI within the SGSN FQDN.</w:t>
      </w:r>
    </w:p>
    <w:p w14:paraId="7E52F913" w14:textId="77777777" w:rsidR="009103DA" w:rsidRDefault="009103DA" w:rsidP="009103DA">
      <w:pPr>
        <w:pStyle w:val="NO"/>
      </w:pPr>
      <w:r>
        <w:t>Note:</w:t>
      </w:r>
      <w:r>
        <w:tab/>
        <w:t>Above subdomain is for release 8 core network nodes to allow DNS records other than A/AAAA records.  The subdomain name in Annex C.2 are still used for existing A/AAAA records for pre-Release 8 nodes and are also still used for backward compatibility. .</w:t>
      </w:r>
    </w:p>
    <w:p w14:paraId="502A548C" w14:textId="77777777" w:rsidR="009103DA" w:rsidRDefault="009103DA" w:rsidP="00BB7F6A">
      <w:pPr>
        <w:pStyle w:val="Heading4"/>
      </w:pPr>
      <w:bookmarkStart w:id="2434" w:name="_Toc19695436"/>
      <w:bookmarkStart w:id="2435" w:name="_Toc27225503"/>
      <w:bookmarkStart w:id="2436" w:name="_Toc36112361"/>
      <w:bookmarkStart w:id="2437" w:name="_Toc36112764"/>
      <w:bookmarkStart w:id="2438" w:name="_Toc44854323"/>
      <w:bookmarkStart w:id="2439" w:name="_Toc51839716"/>
      <w:bookmarkStart w:id="2440" w:name="_Toc57880308"/>
      <w:bookmarkStart w:id="2441" w:name="_Toc57880713"/>
      <w:bookmarkStart w:id="2442" w:name="_Toc57881118"/>
      <w:bookmarkStart w:id="2443" w:name="_Toc120005738"/>
      <w:bookmarkStart w:id="2444" w:name="_Toc155124020"/>
      <w:r>
        <w:t>19.4.2.7</w:t>
      </w:r>
      <w:r>
        <w:tab/>
        <w:t>Target RNC-ID for U-TRAN</w:t>
      </w:r>
      <w:bookmarkEnd w:id="2434"/>
      <w:bookmarkEnd w:id="2435"/>
      <w:bookmarkEnd w:id="2436"/>
      <w:bookmarkEnd w:id="2437"/>
      <w:bookmarkEnd w:id="2438"/>
      <w:bookmarkEnd w:id="2439"/>
      <w:bookmarkEnd w:id="2440"/>
      <w:bookmarkEnd w:id="2441"/>
      <w:bookmarkEnd w:id="2442"/>
      <w:bookmarkEnd w:id="2443"/>
      <w:bookmarkEnd w:id="2444"/>
    </w:p>
    <w:p w14:paraId="02FA6870" w14:textId="77777777" w:rsidR="009103DA" w:rsidRDefault="009103DA" w:rsidP="009103DA">
      <w:r>
        <w:t>In the special case of  a UTRAN target RNC a possible SGSN that can control that RNC can be identified by RNC-ID.  This identifier can be used for SRNS relocation with a U-TRAN target RNC.</w:t>
      </w:r>
    </w:p>
    <w:p w14:paraId="5B85418A" w14:textId="1AA3742F" w:rsidR="009103DA" w:rsidRDefault="009103DA" w:rsidP="009103DA">
      <w:r>
        <w:t xml:space="preserve">A subdomain name for use by core network nodes based on RNC-ID  shall be derived from the MNC and MCC by adding the label "rnc" to the beginning of the Home Network Realm/Domain (see </w:t>
      </w:r>
      <w:r w:rsidR="00D60F0F">
        <w:t>clause 1</w:t>
      </w:r>
      <w:r>
        <w:t>9.2).</w:t>
      </w:r>
    </w:p>
    <w:p w14:paraId="22303576" w14:textId="77777777" w:rsidR="009103DA" w:rsidRDefault="009103DA" w:rsidP="009103DA">
      <w:r>
        <w:lastRenderedPageBreak/>
        <w:t>The RNC FQDN shall be constructed as:</w:t>
      </w:r>
    </w:p>
    <w:p w14:paraId="2E7FB0AE" w14:textId="77777777" w:rsidR="009103DA" w:rsidRDefault="009103DA" w:rsidP="009103DA">
      <w:pPr>
        <w:pStyle w:val="B1"/>
      </w:pPr>
      <w:r>
        <w:t>rnc&lt;RNC&gt;.rnc.epc.mnc&lt;MNC&gt;.mcc&lt;MCC&gt;.3gppnetwork.org</w:t>
      </w:r>
    </w:p>
    <w:p w14:paraId="73A9E19E" w14:textId="77777777" w:rsidR="009103DA" w:rsidRDefault="009103DA" w:rsidP="009103DA">
      <w:r>
        <w:t>&lt;RNC&gt; shall be Hex coded digits representing the RNC-ID code of the RNC.</w:t>
      </w:r>
    </w:p>
    <w:p w14:paraId="57416581" w14:textId="77777777" w:rsidR="009103DA" w:rsidRPr="0080255B" w:rsidRDefault="009103DA" w:rsidP="009103DA">
      <w:pPr>
        <w:rPr>
          <w:snapToGrid w:val="0"/>
          <w:lang w:val="en-AU"/>
        </w:rPr>
      </w:pPr>
      <w:r>
        <w:rPr>
          <w:snapToGrid w:val="0"/>
          <w:lang w:val="en-AU"/>
        </w:rPr>
        <w:t>If there are less than 4 significant digits in &lt;RNC&gt;, one or more "0" digit(s) is/are inserted at the left side to fill the 4 digit coding.</w:t>
      </w:r>
    </w:p>
    <w:p w14:paraId="02DFF07E" w14:textId="77777777" w:rsidR="009103DA" w:rsidRDefault="009103DA" w:rsidP="009103DA">
      <w:pPr>
        <w:pStyle w:val="NO"/>
      </w:pPr>
      <w:r>
        <w:t>NOTE:</w:t>
      </w:r>
      <w:r>
        <w:tab/>
        <w:t>Above subdomain is for release 8 core network nodes to allow DNS records other than A/AAAA records.  The subdomain name in Annex C.3 are still used for existing A/AAAA records for pre-Release 8 nodes and are still used for backward compatibility. However, RNC-ID in Annex C.3 was originally intended for the case where only one SGSN controlled an RNC-ID and gave the SGSN IP address. The usage for the above RNC FQDN is potentially broader and can target an SGSN pool.</w:t>
      </w:r>
    </w:p>
    <w:p w14:paraId="6419B117" w14:textId="77777777" w:rsidR="009103DA" w:rsidRDefault="009103DA" w:rsidP="00BB7F6A">
      <w:pPr>
        <w:pStyle w:val="Heading4"/>
      </w:pPr>
      <w:bookmarkStart w:id="2445" w:name="_Toc19695437"/>
      <w:bookmarkStart w:id="2446" w:name="_Toc27225504"/>
      <w:bookmarkStart w:id="2447" w:name="_Toc36112362"/>
      <w:bookmarkStart w:id="2448" w:name="_Toc36112765"/>
      <w:bookmarkStart w:id="2449" w:name="_Toc44854324"/>
      <w:bookmarkStart w:id="2450" w:name="_Toc51839717"/>
      <w:bookmarkStart w:id="2451" w:name="_Toc57880309"/>
      <w:bookmarkStart w:id="2452" w:name="_Toc57880714"/>
      <w:bookmarkStart w:id="2453" w:name="_Toc57881119"/>
      <w:bookmarkStart w:id="2454" w:name="_Toc120005739"/>
      <w:bookmarkStart w:id="2455" w:name="_Toc155124021"/>
      <w:r>
        <w:t>19.4.2.8</w:t>
      </w:r>
      <w:r>
        <w:tab/>
        <w:t>DNS subdomain for operator usage in EPC</w:t>
      </w:r>
      <w:bookmarkEnd w:id="2445"/>
      <w:bookmarkEnd w:id="2446"/>
      <w:bookmarkEnd w:id="2447"/>
      <w:bookmarkEnd w:id="2448"/>
      <w:bookmarkEnd w:id="2449"/>
      <w:bookmarkEnd w:id="2450"/>
      <w:bookmarkEnd w:id="2451"/>
      <w:bookmarkEnd w:id="2452"/>
      <w:bookmarkEnd w:id="2453"/>
      <w:bookmarkEnd w:id="2454"/>
      <w:bookmarkEnd w:id="2455"/>
    </w:p>
    <w:p w14:paraId="48ABBCB6" w14:textId="560C86AF" w:rsidR="009103DA" w:rsidRDefault="009103DA" w:rsidP="009103DA">
      <w:r>
        <w:t xml:space="preserve">The EPC nodes DNS subdomain (DNS zone) shall be derived from the MNC and MCC by adding the label "node" to the beginning of the Home Network Realm/Domain (see </w:t>
      </w:r>
      <w:r w:rsidR="00D60F0F">
        <w:t>clause 1</w:t>
      </w:r>
      <w:r>
        <w:t>9.2) and shall be constructed as:</w:t>
      </w:r>
    </w:p>
    <w:p w14:paraId="7F737E89" w14:textId="77777777" w:rsidR="009103DA" w:rsidRDefault="009103DA" w:rsidP="009103DA">
      <w:pPr>
        <w:pStyle w:val="B1"/>
      </w:pPr>
      <w:r>
        <w:t>node.epc.mnc&lt;MNC&gt;.mcc&lt;MCC&gt;.3gppnetwork.org</w:t>
      </w:r>
    </w:p>
    <w:p w14:paraId="0CCA479B" w14:textId="77777777" w:rsidR="009103DA" w:rsidRDefault="009103DA" w:rsidP="009103DA">
      <w:r w:rsidRPr="00844AC2">
        <w:t>This DNS subdomain is formally placed into the operator</w:t>
      </w:r>
      <w:r>
        <w:t>'</w:t>
      </w:r>
      <w:r w:rsidRPr="00844AC2">
        <w:t>s control</w:t>
      </w:r>
      <w:r>
        <w:t xml:space="preserve">. </w:t>
      </w:r>
      <w:r w:rsidRPr="00844AC2">
        <w:t>3GPP shall neve</w:t>
      </w:r>
      <w:r>
        <w:t xml:space="preserve">r take this DNS subdomain back </w:t>
      </w:r>
      <w:r w:rsidRPr="00844AC2">
        <w:t>or any zone cut</w:t>
      </w:r>
      <w:r>
        <w:t xml:space="preserve">/subdomain within it for any purpose. </w:t>
      </w:r>
      <w:r w:rsidRPr="00844AC2">
        <w:t>As a result the operator can safely provision any DNS record</w:t>
      </w:r>
      <w:r>
        <w:t>s</w:t>
      </w:r>
      <w:r w:rsidRPr="00844AC2">
        <w:t xml:space="preserve"> it chooses under this subdomain without concern about future 3GPP standards encroaching on th</w:t>
      </w:r>
      <w:r>
        <w:t>e</w:t>
      </w:r>
      <w:r w:rsidRPr="00844AC2">
        <w:t xml:space="preserve"> DNS names within this zone.</w:t>
      </w:r>
    </w:p>
    <w:p w14:paraId="4729C645" w14:textId="77777777" w:rsidR="009103DA" w:rsidRDefault="009103DA" w:rsidP="00BB7F6A">
      <w:pPr>
        <w:pStyle w:val="Heading4"/>
      </w:pPr>
      <w:bookmarkStart w:id="2456" w:name="_Toc19695438"/>
      <w:bookmarkStart w:id="2457" w:name="_Toc27225505"/>
      <w:bookmarkStart w:id="2458" w:name="_Toc36112363"/>
      <w:bookmarkStart w:id="2459" w:name="_Toc36112766"/>
      <w:bookmarkStart w:id="2460" w:name="_Toc44854325"/>
      <w:bookmarkStart w:id="2461" w:name="_Toc51839718"/>
      <w:bookmarkStart w:id="2462" w:name="_Toc57880310"/>
      <w:bookmarkStart w:id="2463" w:name="_Toc57880715"/>
      <w:bookmarkStart w:id="2464" w:name="_Toc57881120"/>
      <w:bookmarkStart w:id="2465" w:name="_Toc120005740"/>
      <w:bookmarkStart w:id="2466" w:name="_Toc155124022"/>
      <w:r>
        <w:t>19.4.2.9</w:t>
      </w:r>
      <w:r>
        <w:tab/>
        <w:t>ePDG FQDN</w:t>
      </w:r>
      <w:r w:rsidRPr="00344ED8">
        <w:t xml:space="preserve"> </w:t>
      </w:r>
      <w:r>
        <w:t>and Visited Country FQDN for non-emergency bearer services</w:t>
      </w:r>
      <w:bookmarkEnd w:id="2456"/>
      <w:bookmarkEnd w:id="2457"/>
      <w:bookmarkEnd w:id="2458"/>
      <w:bookmarkEnd w:id="2459"/>
      <w:bookmarkEnd w:id="2460"/>
      <w:bookmarkEnd w:id="2461"/>
      <w:bookmarkEnd w:id="2462"/>
      <w:bookmarkEnd w:id="2463"/>
      <w:bookmarkEnd w:id="2464"/>
      <w:bookmarkEnd w:id="2465"/>
      <w:bookmarkEnd w:id="2466"/>
    </w:p>
    <w:p w14:paraId="28A8316A" w14:textId="77777777" w:rsidR="009103DA" w:rsidRDefault="009103DA" w:rsidP="00BB7F6A">
      <w:pPr>
        <w:pStyle w:val="Heading5"/>
      </w:pPr>
      <w:bookmarkStart w:id="2467" w:name="_Toc19695439"/>
      <w:bookmarkStart w:id="2468" w:name="_Toc27225506"/>
      <w:bookmarkStart w:id="2469" w:name="_Toc36112364"/>
      <w:bookmarkStart w:id="2470" w:name="_Toc36112767"/>
      <w:bookmarkStart w:id="2471" w:name="_Toc44854326"/>
      <w:bookmarkStart w:id="2472" w:name="_Toc51839719"/>
      <w:bookmarkStart w:id="2473" w:name="_Toc57880311"/>
      <w:bookmarkStart w:id="2474" w:name="_Toc57880716"/>
      <w:bookmarkStart w:id="2475" w:name="_Toc57881121"/>
      <w:bookmarkStart w:id="2476" w:name="_Toc120005741"/>
      <w:bookmarkStart w:id="2477" w:name="_Toc155124023"/>
      <w:r>
        <w:t>19.4.2.9.1</w:t>
      </w:r>
      <w:r>
        <w:tab/>
        <w:t>General</w:t>
      </w:r>
      <w:bookmarkEnd w:id="2467"/>
      <w:bookmarkEnd w:id="2468"/>
      <w:bookmarkEnd w:id="2469"/>
      <w:bookmarkEnd w:id="2470"/>
      <w:bookmarkEnd w:id="2471"/>
      <w:bookmarkEnd w:id="2472"/>
      <w:bookmarkEnd w:id="2473"/>
      <w:bookmarkEnd w:id="2474"/>
      <w:bookmarkEnd w:id="2475"/>
      <w:bookmarkEnd w:id="2476"/>
      <w:bookmarkEnd w:id="2477"/>
    </w:p>
    <w:p w14:paraId="577C7C02" w14:textId="3A1991C4" w:rsidR="009103DA" w:rsidRDefault="009103DA" w:rsidP="009103DA">
      <w:r>
        <w:t xml:space="preserve">The ePDG Fully Qualified Domain Name (ePDG FQDN), for non-emergency bearers services, shall be constructed using one of the following formats, as specified in </w:t>
      </w:r>
      <w:r w:rsidR="00D60F0F">
        <w:t>clause 4</w:t>
      </w:r>
      <w:r>
        <w:t xml:space="preserve">.5.4 of </w:t>
      </w:r>
      <w:r w:rsidR="004E20DA">
        <w:t>3GPP TS</w:t>
      </w:r>
      <w:r w:rsidR="00D60F0F">
        <w:t> 2</w:t>
      </w:r>
      <w:r>
        <w:t>3.402</w:t>
      </w:r>
      <w:r w:rsidR="00D60F0F">
        <w:t> [</w:t>
      </w:r>
      <w:r>
        <w:t>68]:</w:t>
      </w:r>
    </w:p>
    <w:p w14:paraId="5DAE4406" w14:textId="77777777" w:rsidR="009103DA" w:rsidRDefault="009103DA" w:rsidP="009103DA">
      <w:pPr>
        <w:pStyle w:val="B1"/>
      </w:pPr>
      <w:r>
        <w:t>-</w:t>
      </w:r>
      <w:r>
        <w:tab/>
        <w:t>Operator Identifier based ePDG FQDN;</w:t>
      </w:r>
    </w:p>
    <w:p w14:paraId="01747838" w14:textId="77777777" w:rsidR="009103DA" w:rsidRDefault="009103DA" w:rsidP="009103DA">
      <w:pPr>
        <w:pStyle w:val="B1"/>
      </w:pPr>
      <w:r>
        <w:t>-</w:t>
      </w:r>
      <w:r>
        <w:tab/>
        <w:t>Tracking/Location Area Identity based ePDG FQDN;</w:t>
      </w:r>
    </w:p>
    <w:p w14:paraId="6C34AE3E" w14:textId="77777777" w:rsidR="009103DA" w:rsidRDefault="009103DA" w:rsidP="009103DA">
      <w:pPr>
        <w:pStyle w:val="B1"/>
      </w:pPr>
      <w:r>
        <w:t>-</w:t>
      </w:r>
      <w:r>
        <w:tab/>
        <w:t>the ePDG FQDN configured in the UE by the HPLMN.</w:t>
      </w:r>
    </w:p>
    <w:p w14:paraId="3C0D7FAE" w14:textId="77777777" w:rsidR="009103DA" w:rsidRDefault="009103DA" w:rsidP="009103DA">
      <w:pPr>
        <w:pStyle w:val="NO"/>
      </w:pPr>
      <w:r>
        <w:t>NOTE:</w:t>
      </w:r>
      <w:r>
        <w:tab/>
        <w:t>The ePDG FQDN configured in the UE can have a different format than those specified in the following clauses.</w:t>
      </w:r>
    </w:p>
    <w:p w14:paraId="6CE7FEAA" w14:textId="67B3AB6E" w:rsidR="009103DA" w:rsidRDefault="009103DA" w:rsidP="009103DA">
      <w:r>
        <w:rPr>
          <w:noProof/>
        </w:rPr>
        <w:t xml:space="preserve">The Visited Country FQDN is used by a roaming UE to determine whether the visited country mandates the selection of an ePDG in this country (see </w:t>
      </w:r>
      <w:r w:rsidR="00D60F0F">
        <w:t>clause 4</w:t>
      </w:r>
      <w:r>
        <w:t xml:space="preserve">.5.4.5 of </w:t>
      </w:r>
      <w:r w:rsidR="004E20DA">
        <w:t>3GPP TS</w:t>
      </w:r>
      <w:r w:rsidR="00D60F0F">
        <w:t> 2</w:t>
      </w:r>
      <w:r>
        <w:t>3.402</w:t>
      </w:r>
      <w:r w:rsidR="00D60F0F">
        <w:t> [</w:t>
      </w:r>
      <w:r>
        <w:t xml:space="preserve">68]). The </w:t>
      </w:r>
      <w:r>
        <w:rPr>
          <w:noProof/>
        </w:rPr>
        <w:t>Visited Country FQDN</w:t>
      </w:r>
      <w:r>
        <w:t xml:space="preserve"> shall be constructed as specified in </w:t>
      </w:r>
      <w:r w:rsidR="00D60F0F">
        <w:t>clause 1</w:t>
      </w:r>
      <w:r>
        <w:t>9.4.2.9.4.</w:t>
      </w:r>
      <w:r w:rsidRPr="001E2CF1">
        <w:t xml:space="preserve"> </w:t>
      </w:r>
      <w:r>
        <w:t>The Replacement field</w:t>
      </w:r>
      <w:r w:rsidRPr="001E2CF1">
        <w:t xml:space="preserve"> </w:t>
      </w:r>
      <w:r>
        <w:t xml:space="preserve">used in </w:t>
      </w:r>
      <w:r>
        <w:rPr>
          <w:noProof/>
        </w:rPr>
        <w:t xml:space="preserve">DNS-based Discovery of regulatory requirements shall be constructed as specified in </w:t>
      </w:r>
      <w:r w:rsidR="00D60F0F">
        <w:rPr>
          <w:noProof/>
        </w:rPr>
        <w:t>clause 1</w:t>
      </w:r>
      <w:r>
        <w:rPr>
          <w:noProof/>
        </w:rPr>
        <w:t>9.4.2.9.5.</w:t>
      </w:r>
    </w:p>
    <w:p w14:paraId="1B21B267" w14:textId="77777777" w:rsidR="009103DA" w:rsidRDefault="009103DA" w:rsidP="00BB7F6A">
      <w:pPr>
        <w:pStyle w:val="Heading5"/>
      </w:pPr>
      <w:bookmarkStart w:id="2478" w:name="_Toc19695440"/>
      <w:bookmarkStart w:id="2479" w:name="_Toc27225507"/>
      <w:bookmarkStart w:id="2480" w:name="_Toc36112365"/>
      <w:bookmarkStart w:id="2481" w:name="_Toc36112768"/>
      <w:bookmarkStart w:id="2482" w:name="_Toc44854327"/>
      <w:bookmarkStart w:id="2483" w:name="_Toc51839720"/>
      <w:bookmarkStart w:id="2484" w:name="_Toc57880312"/>
      <w:bookmarkStart w:id="2485" w:name="_Toc57880717"/>
      <w:bookmarkStart w:id="2486" w:name="_Toc57881122"/>
      <w:bookmarkStart w:id="2487" w:name="_Toc120005742"/>
      <w:bookmarkStart w:id="2488" w:name="_Toc155124024"/>
      <w:r>
        <w:t>19.4.2.9.2</w:t>
      </w:r>
      <w:r>
        <w:tab/>
        <w:t>Operator Identifier based ePDG FQDN</w:t>
      </w:r>
      <w:bookmarkEnd w:id="2478"/>
      <w:bookmarkEnd w:id="2479"/>
      <w:bookmarkEnd w:id="2480"/>
      <w:bookmarkEnd w:id="2481"/>
      <w:bookmarkEnd w:id="2482"/>
      <w:bookmarkEnd w:id="2483"/>
      <w:bookmarkEnd w:id="2484"/>
      <w:bookmarkEnd w:id="2485"/>
      <w:bookmarkEnd w:id="2486"/>
      <w:bookmarkEnd w:id="2487"/>
      <w:bookmarkEnd w:id="2488"/>
    </w:p>
    <w:p w14:paraId="4DCA86CD" w14:textId="08633B36" w:rsidR="006F067D" w:rsidRDefault="006F067D" w:rsidP="006F067D">
      <w:r>
        <w:t>The ePDG Fully Qualified Domain Name (ePDG FQDN) contains an Operator Identifier that shall uniquely identify the PLMN where the ePDG is located. The ePDG FQDN is composed of seven labels. The last three labels shall be "pub.3gppnetwork.org". The third and fourth labels together shall uniquely identify the PLMN. The first two labels shall be "epdg.epc". The ePDG FQDN shall be constructed as follows:</w:t>
      </w:r>
    </w:p>
    <w:p w14:paraId="6DA2501E" w14:textId="77777777" w:rsidR="006F067D" w:rsidRDefault="006F067D" w:rsidP="006F067D">
      <w:pPr>
        <w:pStyle w:val="B1"/>
      </w:pPr>
      <w:r w:rsidRPr="001C6A25">
        <w:t>"epdg.epc.mnc&lt;MNC&gt;.mcc&lt;MCC&gt;.pub.3gppnetwork.org"</w:t>
      </w:r>
    </w:p>
    <w:p w14:paraId="03284AA4" w14:textId="77CCED9B" w:rsidR="009103DA" w:rsidRDefault="009103DA" w:rsidP="009103DA">
      <w:r>
        <w:t>In the roaming case, the UE can utilise the services of the VPLMN</w:t>
      </w:r>
      <w:r w:rsidRPr="00344ED8">
        <w:t xml:space="preserve"> </w:t>
      </w:r>
      <w:r>
        <w:t xml:space="preserve">or the HPLMN (see </w:t>
      </w:r>
      <w:r w:rsidR="004E20DA">
        <w:t>3GPP TS</w:t>
      </w:r>
      <w:r w:rsidR="00D60F0F">
        <w:t> 2</w:t>
      </w:r>
      <w:r>
        <w:t>3.402</w:t>
      </w:r>
      <w:r w:rsidR="00D60F0F">
        <w:t> [</w:t>
      </w:r>
      <w:r>
        <w:t>68] and 3GPP </w:t>
      </w:r>
      <w:r w:rsidR="00D60F0F">
        <w:t>TS 2</w:t>
      </w:r>
      <w:r>
        <w:t>4.302</w:t>
      </w:r>
      <w:r w:rsidR="00D60F0F">
        <w:t> [</w:t>
      </w:r>
      <w:r>
        <w:t>77]). In this case, the Operator Identifier based ePDG FQDN shall be constructed as described above, but using the MNC and MCC of the VPLMN</w:t>
      </w:r>
      <w:r w:rsidRPr="00344ED8">
        <w:t xml:space="preserve"> </w:t>
      </w:r>
      <w:r>
        <w:t>or the HPLMN.</w:t>
      </w:r>
    </w:p>
    <w:p w14:paraId="3BC41AE5" w14:textId="77777777" w:rsidR="009103DA" w:rsidRDefault="009103DA" w:rsidP="009103DA">
      <w:r>
        <w:t>In order to guarantee inter-PLMN DNS translation, the &lt;MNC&gt; and &lt;MCC&gt; coding used in the "epdg.epc. mnc&lt;MNC&gt;.mcc&lt;MCC&gt;.pub.3gppnetwork.org" format of the Operator Identifier based ePDG FQDN shall be:</w:t>
      </w:r>
    </w:p>
    <w:p w14:paraId="6D488833" w14:textId="77777777" w:rsidR="009103DA" w:rsidRPr="00713520" w:rsidRDefault="009103DA" w:rsidP="009103DA">
      <w:pPr>
        <w:pStyle w:val="B1"/>
      </w:pPr>
      <w:r w:rsidRPr="00713520">
        <w:lastRenderedPageBreak/>
        <w:t>-</w:t>
      </w:r>
      <w:r w:rsidRPr="00713520">
        <w:tab/>
        <w:t>&lt;MNC&gt; = 3 digits</w:t>
      </w:r>
    </w:p>
    <w:p w14:paraId="129E0889" w14:textId="77777777" w:rsidR="009103DA" w:rsidRPr="00713520" w:rsidRDefault="009103DA" w:rsidP="009103DA">
      <w:pPr>
        <w:pStyle w:val="B1"/>
      </w:pPr>
      <w:r>
        <w:t>-</w:t>
      </w:r>
      <w:r>
        <w:tab/>
      </w:r>
      <w:r w:rsidRPr="00713520">
        <w:t>&lt;MCC&gt; = 3 digits</w:t>
      </w:r>
    </w:p>
    <w:p w14:paraId="53BA3AEC" w14:textId="77777777" w:rsidR="009103DA" w:rsidRDefault="009103DA" w:rsidP="009103DA">
      <w:r>
        <w:t>If there are only 2 significant digits in the MNC, one "0" digit shall be</w:t>
      </w:r>
      <w:r>
        <w:rPr>
          <w:color w:val="3366FF"/>
        </w:rPr>
        <w:t xml:space="preserve"> </w:t>
      </w:r>
      <w:r>
        <w:t>inserted at the left side to fill the 3 digits coding of MNC in the ePDG FQDN.</w:t>
      </w:r>
    </w:p>
    <w:p w14:paraId="2A7350B1" w14:textId="77777777" w:rsidR="009103DA" w:rsidRDefault="009103DA" w:rsidP="009103DA">
      <w:r>
        <w:t>As an example, the Operator Identifier based ePDG FQDN for MCC 345 and MNC 12 is coded in the DNS as:</w:t>
      </w:r>
    </w:p>
    <w:p w14:paraId="24EB71CA" w14:textId="77777777" w:rsidR="009103DA" w:rsidRDefault="009103DA" w:rsidP="009103DA">
      <w:r>
        <w:t>"epdg.epc.mnc012.mcc345.pub.3gppnetwork.org".</w:t>
      </w:r>
    </w:p>
    <w:p w14:paraId="777923E7" w14:textId="77777777" w:rsidR="009103DA" w:rsidRDefault="009103DA" w:rsidP="00BB7F6A">
      <w:pPr>
        <w:pStyle w:val="Heading5"/>
      </w:pPr>
      <w:bookmarkStart w:id="2489" w:name="_Toc19695441"/>
      <w:bookmarkStart w:id="2490" w:name="_Toc27225508"/>
      <w:bookmarkStart w:id="2491" w:name="_Toc36112366"/>
      <w:bookmarkStart w:id="2492" w:name="_Toc36112769"/>
      <w:bookmarkStart w:id="2493" w:name="_Toc44854328"/>
      <w:bookmarkStart w:id="2494" w:name="_Toc51839721"/>
      <w:bookmarkStart w:id="2495" w:name="_Toc57880313"/>
      <w:bookmarkStart w:id="2496" w:name="_Toc57880718"/>
      <w:bookmarkStart w:id="2497" w:name="_Toc57881123"/>
      <w:bookmarkStart w:id="2498" w:name="_Toc120005743"/>
      <w:bookmarkStart w:id="2499" w:name="_Toc155124025"/>
      <w:r>
        <w:t>19.4.2.9.3</w:t>
      </w:r>
      <w:r>
        <w:tab/>
        <w:t>Tracking/Location Area Identity based ePDG FQDN</w:t>
      </w:r>
      <w:bookmarkEnd w:id="2489"/>
      <w:bookmarkEnd w:id="2490"/>
      <w:bookmarkEnd w:id="2491"/>
      <w:bookmarkEnd w:id="2492"/>
      <w:bookmarkEnd w:id="2493"/>
      <w:bookmarkEnd w:id="2494"/>
      <w:bookmarkEnd w:id="2495"/>
      <w:bookmarkEnd w:id="2496"/>
      <w:bookmarkEnd w:id="2497"/>
      <w:bookmarkEnd w:id="2498"/>
      <w:bookmarkEnd w:id="2499"/>
    </w:p>
    <w:p w14:paraId="7D6346BB" w14:textId="77777777" w:rsidR="009103DA" w:rsidRDefault="009103DA" w:rsidP="009103DA">
      <w:r>
        <w:t>The Tracking/Location Area Identity based ePDG FQDN is used to support location based ePDG selection within a PLMN.</w:t>
      </w:r>
    </w:p>
    <w:p w14:paraId="649D70D6" w14:textId="77777777" w:rsidR="009103DA" w:rsidRDefault="009103DA" w:rsidP="009103DA">
      <w:r>
        <w:t>There are two Tracking Area Identity based ePDG FQDNs defined: one based on a TAI with a 2 octet TAC and a 5GS one based on a 3 octet TAC.</w:t>
      </w:r>
    </w:p>
    <w:p w14:paraId="06FEBA28" w14:textId="77777777" w:rsidR="009103DA" w:rsidRDefault="009103DA" w:rsidP="009103DA">
      <w:pPr>
        <w:pStyle w:val="B1"/>
      </w:pPr>
      <w:r>
        <w:t>1)</w:t>
      </w:r>
      <w:r>
        <w:tab/>
        <w:t>The Tracking Area Identity based ePDG FQDN using a 2 octet TAC and the Location Area Identity based ePDG FQDN shall be constructed respectively as:</w:t>
      </w:r>
    </w:p>
    <w:p w14:paraId="75384008" w14:textId="77777777" w:rsidR="009103DA" w:rsidRDefault="009103DA" w:rsidP="009103DA">
      <w:pPr>
        <w:pStyle w:val="B2"/>
      </w:pPr>
      <w:r>
        <w:rPr>
          <w:snapToGrid w:val="0"/>
        </w:rPr>
        <w:t>"</w:t>
      </w:r>
      <w:r>
        <w:t>tac-lb&lt;TAC-low-byte&gt;.tac-hb&lt;TAC-high-byte&gt;.tac</w:t>
      </w:r>
      <w:r>
        <w:rPr>
          <w:snapToGrid w:val="0"/>
        </w:rPr>
        <w:t>.epdg.epc.mnc&lt;MNC&gt;.mcc&lt;MCC&gt;</w:t>
      </w:r>
      <w:r>
        <w:t>.pub.3gppnetwork.org"</w:t>
      </w:r>
    </w:p>
    <w:p w14:paraId="09FD7942" w14:textId="77777777" w:rsidR="009103DA" w:rsidRDefault="009103DA" w:rsidP="009103DA">
      <w:pPr>
        <w:pStyle w:val="B2"/>
      </w:pPr>
      <w:r>
        <w:t>and</w:t>
      </w:r>
    </w:p>
    <w:p w14:paraId="5C218050" w14:textId="77777777" w:rsidR="009103DA" w:rsidRDefault="009103DA" w:rsidP="009103DA">
      <w:pPr>
        <w:pStyle w:val="B2"/>
      </w:pPr>
      <w:r>
        <w:rPr>
          <w:snapToGrid w:val="0"/>
        </w:rPr>
        <w:t>"lac&lt;LAC&gt;.epdg.epc.mnc&lt;MNC&gt;.mcc&lt;MCC&gt;</w:t>
      </w:r>
      <w:r>
        <w:t>.pub.3gppnetwork.org"</w:t>
      </w:r>
    </w:p>
    <w:p w14:paraId="0C4464C4" w14:textId="77777777" w:rsidR="009103DA" w:rsidRDefault="009103DA" w:rsidP="009103DA">
      <w:pPr>
        <w:pStyle w:val="B1"/>
      </w:pPr>
      <w:r>
        <w:t>where</w:t>
      </w:r>
      <w:r>
        <w:tab/>
      </w:r>
    </w:p>
    <w:p w14:paraId="36DA75AA" w14:textId="77777777" w:rsidR="009103DA" w:rsidRDefault="009103DA" w:rsidP="009103DA">
      <w:pPr>
        <w:pStyle w:val="B1"/>
      </w:pPr>
      <w:r>
        <w:t>-</w:t>
      </w:r>
      <w:r>
        <w:tab/>
        <w:t>the &lt;MNC&gt; and &lt;MCC&gt; shall identify the PLMN</w:t>
      </w:r>
      <w:r w:rsidRPr="008D0208">
        <w:t xml:space="preserve"> </w:t>
      </w:r>
      <w:r>
        <w:t>where the ePDG is located and shall be encoded as</w:t>
      </w:r>
    </w:p>
    <w:p w14:paraId="75E0D904" w14:textId="77777777" w:rsidR="009103DA" w:rsidRPr="00713520" w:rsidRDefault="009103DA" w:rsidP="009103DA">
      <w:pPr>
        <w:pStyle w:val="B2"/>
      </w:pPr>
      <w:r w:rsidRPr="00713520">
        <w:t>-</w:t>
      </w:r>
      <w:r w:rsidRPr="00713520">
        <w:tab/>
        <w:t>&lt;MNC&gt; = 3 digits</w:t>
      </w:r>
    </w:p>
    <w:p w14:paraId="4DF25BA0" w14:textId="77777777" w:rsidR="009103DA" w:rsidRPr="00713520" w:rsidRDefault="009103DA" w:rsidP="009103DA">
      <w:pPr>
        <w:pStyle w:val="B2"/>
      </w:pPr>
      <w:r>
        <w:t>-</w:t>
      </w:r>
      <w:r>
        <w:tab/>
      </w:r>
      <w:r w:rsidRPr="00713520">
        <w:t>&lt;MCC&gt; = 3 digits</w:t>
      </w:r>
    </w:p>
    <w:p w14:paraId="65B1D5A0" w14:textId="77777777" w:rsidR="009103DA" w:rsidRDefault="009103DA" w:rsidP="009103DA">
      <w:pPr>
        <w:pStyle w:val="B1"/>
      </w:pPr>
      <w:r>
        <w:tab/>
        <w:t>If there are only 2 significant digits in the MNC, one "0" digit shall be</w:t>
      </w:r>
      <w:r w:rsidRPr="00434285">
        <w:t xml:space="preserve"> </w:t>
      </w:r>
      <w:r>
        <w:t>inserted at the left side to fill the 3 digits coding of MNC in the ePDG FQDN.</w:t>
      </w:r>
    </w:p>
    <w:p w14:paraId="725D466B" w14:textId="58384D83" w:rsidR="009103DA" w:rsidRDefault="009103DA" w:rsidP="009103DA">
      <w:pPr>
        <w:pStyle w:val="B1"/>
      </w:pPr>
      <w:r>
        <w:t>-</w:t>
      </w:r>
      <w:r>
        <w:tab/>
        <w:t>the &lt;TAC&gt;, together with the &lt;MCC&gt; and &lt;MNC&gt; shall identify the Tracking Area Identity the UE is located in.</w:t>
      </w:r>
      <w:r>
        <w:br/>
      </w:r>
      <w:r>
        <w:br/>
        <w:t>T</w:t>
      </w:r>
      <w:r w:rsidRPr="005D7342">
        <w:t>he TAC is a 16-bit integer. The &lt;TAC-high-byte&gt; is the hexadecimal string of the most significant byte in the TAC and the &lt;TAC-low-byte &gt; is the hexadecimal string of the least significant byte.</w:t>
      </w:r>
      <w:r w:rsidRPr="005D7342">
        <w:rPr>
          <w:rFonts w:hint="eastAsia"/>
        </w:rPr>
        <w:t xml:space="preserve"> </w:t>
      </w:r>
      <w:r>
        <w:rPr>
          <w:rFonts w:hint="eastAsia"/>
        </w:rPr>
        <w:t xml:space="preserve">If there are </w:t>
      </w:r>
      <w:r w:rsidRPr="001810DB">
        <w:t xml:space="preserve">less than </w:t>
      </w:r>
      <w:r>
        <w:rPr>
          <w:rFonts w:hint="eastAsia"/>
        </w:rPr>
        <w:t>2</w:t>
      </w:r>
      <w:r w:rsidRPr="001810DB">
        <w:t xml:space="preserve"> significant digits</w:t>
      </w:r>
      <w:r>
        <w:rPr>
          <w:rFonts w:hint="eastAsia"/>
        </w:rPr>
        <w:t xml:space="preserve"> in </w:t>
      </w:r>
      <w:r>
        <w:t>&lt;TAC-high-byte&gt;</w:t>
      </w:r>
      <w:r>
        <w:rPr>
          <w:rFonts w:hint="eastAsia"/>
        </w:rPr>
        <w:t xml:space="preserve"> or </w:t>
      </w:r>
      <w:r>
        <w:t>&lt;TAC-low-byte &gt;</w:t>
      </w:r>
      <w:r>
        <w:rPr>
          <w:rFonts w:hint="eastAsia"/>
        </w:rPr>
        <w:t xml:space="preserve">, "0" </w:t>
      </w:r>
      <w:r w:rsidRPr="005D7342">
        <w:t xml:space="preserve">digit(s) </w:t>
      </w:r>
      <w:r w:rsidRPr="005D7342">
        <w:rPr>
          <w:rFonts w:hint="eastAsia"/>
        </w:rPr>
        <w:t xml:space="preserve">shall be </w:t>
      </w:r>
      <w:r w:rsidRPr="005D7342">
        <w:t xml:space="preserve">inserted at the left side to fill the </w:t>
      </w:r>
      <w:r w:rsidRPr="005D7342">
        <w:rPr>
          <w:rFonts w:hint="eastAsia"/>
        </w:rPr>
        <w:t>2</w:t>
      </w:r>
      <w:r w:rsidRPr="005D7342">
        <w:t xml:space="preserve"> digit coding</w:t>
      </w:r>
      <w:r>
        <w:t>;</w:t>
      </w:r>
    </w:p>
    <w:p w14:paraId="7F637B44" w14:textId="03028CDC" w:rsidR="009103DA" w:rsidRDefault="009103DA" w:rsidP="009103DA">
      <w:pPr>
        <w:pStyle w:val="B1"/>
      </w:pPr>
      <w:r>
        <w:t>-</w:t>
      </w:r>
      <w:r>
        <w:tab/>
        <w:t>the &lt;LAC&gt;, together with the &lt;MCC&gt; and &lt;MNC&gt; shall identify the Location Area Identity the UE is located in.</w:t>
      </w:r>
      <w:r>
        <w:br/>
      </w:r>
      <w:r>
        <w:br/>
        <w:t xml:space="preserve">The LAC&gt; shall be hexadecimal coded digits representing the LAC; </w:t>
      </w:r>
      <w:r>
        <w:rPr>
          <w:snapToGrid w:val="0"/>
          <w:lang w:val="en-AU"/>
        </w:rPr>
        <w:t>if there are less than 4 significant digits in &lt;LAC&gt;, one or more "0" digit(s) is/are inserted at the left side to fill the 4 digit coding;</w:t>
      </w:r>
    </w:p>
    <w:p w14:paraId="267CDE69" w14:textId="77777777" w:rsidR="009103DA" w:rsidRDefault="009103DA" w:rsidP="009103DA">
      <w:pPr>
        <w:pStyle w:val="B1"/>
      </w:pPr>
      <w:r>
        <w:t>As examples,</w:t>
      </w:r>
    </w:p>
    <w:p w14:paraId="1F6D1B9E" w14:textId="77777777" w:rsidR="009103DA" w:rsidRDefault="009103DA" w:rsidP="009103DA">
      <w:pPr>
        <w:pStyle w:val="B1"/>
      </w:pPr>
      <w:r>
        <w:t>-</w:t>
      </w:r>
      <w:r>
        <w:tab/>
        <w:t>the Tracking Area Identity based ePDG FQDN for the TAC H'0B21, MCC 345 and MNC 12 is coded in the DNS as:</w:t>
      </w:r>
    </w:p>
    <w:p w14:paraId="37C93C17" w14:textId="77777777" w:rsidR="009103DA" w:rsidRPr="00434285" w:rsidRDefault="009103DA" w:rsidP="009103DA">
      <w:pPr>
        <w:pStyle w:val="B2"/>
        <w:rPr>
          <w:snapToGrid w:val="0"/>
        </w:rPr>
      </w:pPr>
      <w:r w:rsidRPr="00434285">
        <w:rPr>
          <w:snapToGrid w:val="0"/>
        </w:rPr>
        <w:t>"</w:t>
      </w:r>
      <w:r w:rsidRPr="00997233">
        <w:t xml:space="preserve"> </w:t>
      </w:r>
      <w:r>
        <w:t>tac-lb21.tac-hb0b.tac</w:t>
      </w:r>
      <w:r>
        <w:rPr>
          <w:snapToGrid w:val="0"/>
        </w:rPr>
        <w:t>.</w:t>
      </w:r>
      <w:r w:rsidRPr="00434285">
        <w:rPr>
          <w:snapToGrid w:val="0"/>
        </w:rPr>
        <w:t>epdg.epc.mnc012.mcc345.pub.3gppnetwork.org"</w:t>
      </w:r>
    </w:p>
    <w:p w14:paraId="3E1300F8" w14:textId="77777777" w:rsidR="009103DA" w:rsidRDefault="009103DA" w:rsidP="009103DA">
      <w:pPr>
        <w:pStyle w:val="B1"/>
      </w:pPr>
      <w:r>
        <w:t>-</w:t>
      </w:r>
      <w:r>
        <w:tab/>
        <w:t>the Location Area Identity based ePDG FQDN for the LAC H'0B21, MCC 345 and MNC 12 is coded in the DNS as:</w:t>
      </w:r>
    </w:p>
    <w:p w14:paraId="7A18EFEC" w14:textId="77777777" w:rsidR="009103DA" w:rsidRDefault="009103DA" w:rsidP="009103DA">
      <w:pPr>
        <w:pStyle w:val="B2"/>
        <w:rPr>
          <w:snapToGrid w:val="0"/>
        </w:rPr>
      </w:pPr>
      <w:r w:rsidRPr="00132B91">
        <w:rPr>
          <w:snapToGrid w:val="0"/>
        </w:rPr>
        <w:t>"</w:t>
      </w:r>
      <w:r w:rsidRPr="00997233">
        <w:rPr>
          <w:snapToGrid w:val="0"/>
        </w:rPr>
        <w:t xml:space="preserve"> </w:t>
      </w:r>
      <w:r>
        <w:rPr>
          <w:snapToGrid w:val="0"/>
        </w:rPr>
        <w:t>lac0b21.</w:t>
      </w:r>
      <w:r w:rsidRPr="00132B91">
        <w:rPr>
          <w:snapToGrid w:val="0"/>
        </w:rPr>
        <w:t>epdg.epc.mnc012.mcc345.pub.3gppnetwork.org"</w:t>
      </w:r>
    </w:p>
    <w:p w14:paraId="29B93C07" w14:textId="77777777" w:rsidR="009103DA" w:rsidRDefault="009103DA" w:rsidP="009103DA">
      <w:pPr>
        <w:pStyle w:val="B2"/>
        <w:rPr>
          <w:snapToGrid w:val="0"/>
        </w:rPr>
      </w:pPr>
    </w:p>
    <w:p w14:paraId="4240A5CB" w14:textId="77777777" w:rsidR="009103DA" w:rsidRDefault="009103DA" w:rsidP="009103DA">
      <w:pPr>
        <w:pStyle w:val="B1"/>
      </w:pPr>
      <w:r>
        <w:lastRenderedPageBreak/>
        <w:t>2)</w:t>
      </w:r>
      <w:r>
        <w:tab/>
        <w:t>The 5GS Tracking Area Identity based ePDG FQDN using a 3 octet TAC shall be constructed respectively as:</w:t>
      </w:r>
    </w:p>
    <w:p w14:paraId="45254100" w14:textId="77777777" w:rsidR="009103DA" w:rsidRDefault="009103DA" w:rsidP="009103DA">
      <w:pPr>
        <w:pStyle w:val="B2"/>
      </w:pPr>
      <w:r>
        <w:rPr>
          <w:snapToGrid w:val="0"/>
        </w:rPr>
        <w:t>"</w:t>
      </w:r>
      <w:r>
        <w:t>tac-lb&lt;TAC-low-byte&gt;.tac-mb&lt;TAC-middle-byte&gt;.tac-hb&lt;TAC-high-byte&gt;.5gstac</w:t>
      </w:r>
      <w:r>
        <w:rPr>
          <w:snapToGrid w:val="0"/>
        </w:rPr>
        <w:t>.</w:t>
      </w:r>
      <w:r w:rsidRPr="00B41C37">
        <w:rPr>
          <w:snapToGrid w:val="0"/>
        </w:rPr>
        <w:t xml:space="preserve"> </w:t>
      </w:r>
      <w:r>
        <w:rPr>
          <w:snapToGrid w:val="0"/>
        </w:rPr>
        <w:t>epdg.epc.mnc&lt;MNC&gt;.mcc&lt;MCC&gt;</w:t>
      </w:r>
      <w:r>
        <w:t>.pub.3gppnetwork.org"</w:t>
      </w:r>
    </w:p>
    <w:p w14:paraId="413B7830" w14:textId="77777777" w:rsidR="009103DA" w:rsidRDefault="009103DA" w:rsidP="009103DA">
      <w:pPr>
        <w:pStyle w:val="B1"/>
      </w:pPr>
      <w:r>
        <w:t>where</w:t>
      </w:r>
      <w:r>
        <w:tab/>
      </w:r>
    </w:p>
    <w:p w14:paraId="217EA574" w14:textId="77777777" w:rsidR="009103DA" w:rsidRDefault="009103DA" w:rsidP="009103DA">
      <w:pPr>
        <w:pStyle w:val="B2"/>
      </w:pPr>
      <w:r>
        <w:t>-</w:t>
      </w:r>
      <w:r>
        <w:tab/>
        <w:t>the &lt;MNC&gt; and &lt;MCC&gt; shall identify the PLMN where the ePDG is located and shall be encoded as</w:t>
      </w:r>
    </w:p>
    <w:p w14:paraId="129E08B8" w14:textId="77777777" w:rsidR="009103DA" w:rsidRDefault="009103DA" w:rsidP="009103DA">
      <w:pPr>
        <w:pStyle w:val="B3"/>
      </w:pPr>
      <w:r>
        <w:t>-</w:t>
      </w:r>
      <w:r>
        <w:tab/>
        <w:t>&lt;MNC&gt; = 3 digits</w:t>
      </w:r>
    </w:p>
    <w:p w14:paraId="53C12973" w14:textId="77777777" w:rsidR="009103DA" w:rsidRDefault="009103DA" w:rsidP="009103DA">
      <w:pPr>
        <w:pStyle w:val="B3"/>
      </w:pPr>
      <w:r>
        <w:t>-</w:t>
      </w:r>
      <w:r>
        <w:tab/>
        <w:t>&lt;MCC&gt; = 3 digits</w:t>
      </w:r>
    </w:p>
    <w:p w14:paraId="345FF9DE" w14:textId="77777777" w:rsidR="009103DA" w:rsidRDefault="009103DA" w:rsidP="009103DA">
      <w:pPr>
        <w:pStyle w:val="B2"/>
      </w:pPr>
      <w:r>
        <w:tab/>
        <w:t>If there are only 2 significant digits in the MNC, one "0" digit shall be inserted at the left side to fill the 3 digits coding of MNC in the ePDG FQDN.</w:t>
      </w:r>
    </w:p>
    <w:p w14:paraId="6101925D" w14:textId="13E2877A" w:rsidR="009103DA" w:rsidRDefault="009103DA" w:rsidP="009103DA">
      <w:pPr>
        <w:pStyle w:val="B2"/>
      </w:pPr>
      <w:r>
        <w:t>-</w:t>
      </w:r>
      <w:r>
        <w:tab/>
        <w:t>the &lt;TAC&gt;, together with the &lt;MCC&gt; and &lt;MNC&gt; shall identify the 5GS Tracking Area Identity the UE is located in.</w:t>
      </w:r>
      <w:r>
        <w:br/>
      </w:r>
      <w:r>
        <w:br/>
        <w:t>The 5GS TAC is a 24-bit integer. The &lt;TAC-high-byte&gt; is the hexadecimal string of the most significant byte in the TAC and the &lt;TAC-low-byte &gt; is the hexadecimal string of the least significant byte.</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&lt;TAC-low-byte&gt;, &lt;TAC-middle-byte&gt;</w:t>
      </w:r>
      <w:r>
        <w:rPr>
          <w:rFonts w:hint="eastAsia"/>
        </w:rPr>
        <w:t xml:space="preserve"> or </w:t>
      </w:r>
      <w:r>
        <w:t>&lt;TAC-high-byte &gt;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w:t>
      </w:r>
    </w:p>
    <w:p w14:paraId="1458D606" w14:textId="77777777" w:rsidR="009103DA" w:rsidRDefault="009103DA" w:rsidP="009103DA">
      <w:pPr>
        <w:pStyle w:val="B1"/>
        <w:rPr>
          <w:lang w:eastAsia="zh-CN"/>
        </w:rPr>
      </w:pPr>
      <w:r>
        <w:t>As examples,</w:t>
      </w:r>
    </w:p>
    <w:p w14:paraId="2F176EA9" w14:textId="77777777" w:rsidR="009103DA" w:rsidRDefault="009103DA" w:rsidP="009103DA">
      <w:pPr>
        <w:pStyle w:val="B2"/>
      </w:pPr>
      <w:r>
        <w:t>-</w:t>
      </w:r>
      <w:r>
        <w:tab/>
        <w:t>the 5GS Tracking Area Identity based ePDG FQDN for the 5GS TAC H'0B1A21, MCC 345 and MNC 12 is coded in the DNS as:</w:t>
      </w:r>
    </w:p>
    <w:p w14:paraId="30FD1200" w14:textId="77777777" w:rsidR="009103DA" w:rsidRPr="008E0DB8" w:rsidRDefault="009103DA" w:rsidP="009103DA">
      <w:pPr>
        <w:pStyle w:val="B3"/>
        <w:rPr>
          <w:snapToGrid w:val="0"/>
        </w:rPr>
      </w:pPr>
      <w:r>
        <w:rPr>
          <w:snapToGrid w:val="0"/>
        </w:rPr>
        <w:t>"</w:t>
      </w:r>
      <w:r>
        <w:t>tac-lb21.tac-mb1a.tac-hb0b.5gstac</w:t>
      </w:r>
      <w:r>
        <w:rPr>
          <w:snapToGrid w:val="0"/>
        </w:rPr>
        <w:t>.epdg.epc.mnc012.mcc345.pub.3gppnetwork.org"</w:t>
      </w:r>
    </w:p>
    <w:p w14:paraId="77A86436" w14:textId="77777777" w:rsidR="009103DA" w:rsidRDefault="009103DA" w:rsidP="00BB7F6A">
      <w:pPr>
        <w:pStyle w:val="Heading5"/>
      </w:pPr>
      <w:bookmarkStart w:id="2500" w:name="_Toc19695442"/>
      <w:bookmarkStart w:id="2501" w:name="_Toc27225509"/>
      <w:bookmarkStart w:id="2502" w:name="_Toc36112367"/>
      <w:bookmarkStart w:id="2503" w:name="_Toc36112770"/>
      <w:bookmarkStart w:id="2504" w:name="_Toc44854329"/>
      <w:bookmarkStart w:id="2505" w:name="_Toc51839722"/>
      <w:bookmarkStart w:id="2506" w:name="_Toc57880314"/>
      <w:bookmarkStart w:id="2507" w:name="_Toc57880719"/>
      <w:bookmarkStart w:id="2508" w:name="_Toc57881124"/>
      <w:bookmarkStart w:id="2509" w:name="_Toc120005744"/>
      <w:bookmarkStart w:id="2510" w:name="_Toc155124026"/>
      <w:r>
        <w:t>19.4.2.9.4</w:t>
      </w:r>
      <w:r>
        <w:tab/>
        <w:t>Visited Country FQDN</w:t>
      </w:r>
      <w:bookmarkEnd w:id="2500"/>
      <w:bookmarkEnd w:id="2501"/>
      <w:bookmarkEnd w:id="2502"/>
      <w:bookmarkEnd w:id="2503"/>
      <w:bookmarkEnd w:id="2504"/>
      <w:bookmarkEnd w:id="2505"/>
      <w:bookmarkEnd w:id="2506"/>
      <w:bookmarkEnd w:id="2507"/>
      <w:bookmarkEnd w:id="2508"/>
      <w:bookmarkEnd w:id="2509"/>
      <w:bookmarkEnd w:id="2510"/>
    </w:p>
    <w:p w14:paraId="12196022" w14:textId="77777777" w:rsidR="009103DA" w:rsidRDefault="009103DA" w:rsidP="009103DA">
      <w:r>
        <w:rPr>
          <w:noProof/>
        </w:rPr>
        <w:t xml:space="preserve">The Visited Country FQDN, used by a roaming UE to determine whether the visited country mandates the selection of an ePDG in this country, </w:t>
      </w:r>
      <w:r>
        <w:t>shall be constructed as described below.</w:t>
      </w:r>
    </w:p>
    <w:p w14:paraId="7289BD35" w14:textId="77777777" w:rsidR="009103DA" w:rsidRDefault="009103DA" w:rsidP="009103DA">
      <w:r>
        <w:t>The Visited Country FQDN shall contain a MCC that uniquely identifies the country in which the UE is located.</w:t>
      </w:r>
    </w:p>
    <w:p w14:paraId="784ADD67" w14:textId="64CAB454" w:rsidR="006F067D" w:rsidRDefault="006F067D" w:rsidP="006F067D">
      <w:r>
        <w:t>The Visited Country FQDN is composed of seven labels. The last three labels shall be "pub.3gppnetwork.org". The fourth label shall be "visited-country". The third label shall uniquely identify the MCC of the visited country. The first and second labels shall be "epdg.epc". The Visited Country FQDN shall be constructed as follows:</w:t>
      </w:r>
    </w:p>
    <w:p w14:paraId="6B1CA9C8" w14:textId="77777777" w:rsidR="006F067D" w:rsidRDefault="006F067D" w:rsidP="006F067D">
      <w:pPr>
        <w:pStyle w:val="B1"/>
      </w:pPr>
      <w:r w:rsidRPr="001C6A25">
        <w:t>"epdg.epc.mcc&lt;MCC&gt;.visited-country.pub.3gppnetwork.org"</w:t>
      </w:r>
    </w:p>
    <w:p w14:paraId="2E05A586" w14:textId="77777777" w:rsidR="009103DA" w:rsidRDefault="009103DA" w:rsidP="009103DA">
      <w:r>
        <w:t>The &lt;MCC&gt; coding used in this FQDN shall be:</w:t>
      </w:r>
    </w:p>
    <w:p w14:paraId="29ABE42A" w14:textId="77777777" w:rsidR="009103DA" w:rsidRPr="00713520" w:rsidRDefault="009103DA" w:rsidP="009103DA">
      <w:pPr>
        <w:pStyle w:val="B1"/>
      </w:pPr>
      <w:r>
        <w:t>-</w:t>
      </w:r>
      <w:r>
        <w:tab/>
      </w:r>
      <w:r w:rsidRPr="00713520">
        <w:t>&lt;MCC&gt; = 3 digits</w:t>
      </w:r>
    </w:p>
    <w:p w14:paraId="425CFAF8" w14:textId="77777777" w:rsidR="009103DA" w:rsidRDefault="009103DA" w:rsidP="009103DA">
      <w:r>
        <w:t>As an example, the Visited Country FQDN for MCC 345 is coded in the DNS as:</w:t>
      </w:r>
    </w:p>
    <w:p w14:paraId="0414E286" w14:textId="77777777" w:rsidR="009103DA" w:rsidRDefault="009103DA" w:rsidP="009103DA">
      <w:pPr>
        <w:pStyle w:val="B1"/>
      </w:pPr>
      <w:r>
        <w:t>"epdg.epc.</w:t>
      </w:r>
      <w:r w:rsidRPr="00E04ED7">
        <w:t xml:space="preserve"> </w:t>
      </w:r>
      <w:r>
        <w:t>mcc345.visited-country.pub.3gppnetwork.org".</w:t>
      </w:r>
    </w:p>
    <w:p w14:paraId="3042EDC5" w14:textId="77777777" w:rsidR="009103DA" w:rsidRDefault="009103DA" w:rsidP="00BB7F6A">
      <w:pPr>
        <w:pStyle w:val="Heading5"/>
      </w:pPr>
      <w:bookmarkStart w:id="2511" w:name="_Toc19695443"/>
      <w:bookmarkStart w:id="2512" w:name="_Toc27225510"/>
      <w:bookmarkStart w:id="2513" w:name="_Toc36112368"/>
      <w:bookmarkStart w:id="2514" w:name="_Toc36112771"/>
      <w:bookmarkStart w:id="2515" w:name="_Toc44854330"/>
      <w:bookmarkStart w:id="2516" w:name="_Toc51839723"/>
      <w:bookmarkStart w:id="2517" w:name="_Toc57880315"/>
      <w:bookmarkStart w:id="2518" w:name="_Toc57880720"/>
      <w:bookmarkStart w:id="2519" w:name="_Toc57881125"/>
      <w:bookmarkStart w:id="2520" w:name="_Toc120005745"/>
      <w:bookmarkStart w:id="2521" w:name="_Toc155124027"/>
      <w:r>
        <w:t>19.4.2.9.5</w:t>
      </w:r>
      <w:r>
        <w:tab/>
        <w:t xml:space="preserve">Replacement field used in </w:t>
      </w:r>
      <w:r>
        <w:rPr>
          <w:noProof/>
        </w:rPr>
        <w:t>DNS-based Discovery of regulatory requirements</w:t>
      </w:r>
      <w:bookmarkEnd w:id="2511"/>
      <w:bookmarkEnd w:id="2512"/>
      <w:bookmarkEnd w:id="2513"/>
      <w:bookmarkEnd w:id="2514"/>
      <w:bookmarkEnd w:id="2515"/>
      <w:bookmarkEnd w:id="2516"/>
      <w:bookmarkEnd w:id="2517"/>
      <w:bookmarkEnd w:id="2518"/>
      <w:bookmarkEnd w:id="2519"/>
      <w:bookmarkEnd w:id="2520"/>
      <w:bookmarkEnd w:id="2521"/>
    </w:p>
    <w:p w14:paraId="12A87629" w14:textId="06EF8CE4" w:rsidR="009103DA" w:rsidRDefault="009103DA" w:rsidP="009103DA">
      <w:pPr>
        <w:rPr>
          <w:lang w:eastAsia="ja-JP"/>
        </w:rPr>
      </w:pPr>
      <w:r>
        <w:rPr>
          <w:noProof/>
        </w:rPr>
        <w:t xml:space="preserve">If the visited country mandates the selection of an ePDG in this country (see </w:t>
      </w:r>
      <w:r w:rsidR="00D60F0F">
        <w:t>clause 4</w:t>
      </w:r>
      <w:r>
        <w:t xml:space="preserve">.5.4.5 of </w:t>
      </w:r>
      <w:r w:rsidR="004E20DA">
        <w:t>3GPP TS</w:t>
      </w:r>
      <w:r w:rsidR="00D60F0F">
        <w:t> 2</w:t>
      </w:r>
      <w:r>
        <w:t>3.402</w:t>
      </w:r>
      <w:r w:rsidR="00D60F0F">
        <w:t> [</w:t>
      </w:r>
      <w:r>
        <w:t xml:space="preserve">68]), the </w:t>
      </w:r>
      <w:r>
        <w:rPr>
          <w:rFonts w:hint="eastAsia"/>
          <w:lang w:eastAsia="ja-JP"/>
        </w:rPr>
        <w:t>NAPTR record</w:t>
      </w:r>
      <w:r>
        <w:rPr>
          <w:lang w:eastAsia="ja-JP"/>
        </w:rPr>
        <w:t>(</w:t>
      </w:r>
      <w:r>
        <w:rPr>
          <w:rFonts w:hint="eastAsia"/>
          <w:lang w:eastAsia="ja-JP"/>
        </w:rPr>
        <w:t>s</w:t>
      </w:r>
      <w:r>
        <w:rPr>
          <w:lang w:eastAsia="ja-JP"/>
        </w:rPr>
        <w:t>)</w:t>
      </w:r>
      <w:r>
        <w:rPr>
          <w:rFonts w:hint="eastAsia"/>
          <w:lang w:eastAsia="ja-JP"/>
        </w:rPr>
        <w:t xml:space="preserve"> </w:t>
      </w:r>
      <w:r>
        <w:t xml:space="preserve">associated to the Visited Country FQDN </w:t>
      </w:r>
      <w:r>
        <w:rPr>
          <w:lang w:eastAsia="ja-JP"/>
        </w:rPr>
        <w:t xml:space="preserve">shall be provisioned with the replacement field </w:t>
      </w:r>
      <w:r>
        <w:rPr>
          <w:noProof/>
        </w:rPr>
        <w:t xml:space="preserve">containing </w:t>
      </w:r>
      <w:r>
        <w:rPr>
          <w:lang w:eastAsia="ja-JP"/>
        </w:rPr>
        <w:t>the identity of the PLMN(s) in the visited country which may be used for ePDG selection.</w:t>
      </w:r>
    </w:p>
    <w:p w14:paraId="63C9C355" w14:textId="487C0EA5" w:rsidR="009103DA" w:rsidRDefault="009103DA" w:rsidP="009103DA">
      <w:pPr>
        <w:rPr>
          <w:noProof/>
        </w:rPr>
      </w:pPr>
      <w:r>
        <w:rPr>
          <w:lang w:eastAsia="ja-JP"/>
        </w:rPr>
        <w:t xml:space="preserve">The replacement field shall take the form </w:t>
      </w:r>
      <w:r>
        <w:rPr>
          <w:noProof/>
        </w:rPr>
        <w:t xml:space="preserve">of an Operator Identifier based ePDG FQDN as specified in </w:t>
      </w:r>
      <w:r w:rsidR="00D60F0F">
        <w:rPr>
          <w:noProof/>
        </w:rPr>
        <w:t>clause 1</w:t>
      </w:r>
      <w:r>
        <w:rPr>
          <w:noProof/>
        </w:rPr>
        <w:t>9.4.2.9.2.</w:t>
      </w:r>
    </w:p>
    <w:p w14:paraId="4E5775CF" w14:textId="77777777" w:rsidR="009103DA" w:rsidRDefault="009103DA" w:rsidP="009103DA">
      <w:pPr>
        <w:rPr>
          <w:noProof/>
        </w:rPr>
      </w:pPr>
      <w:r>
        <w:rPr>
          <w:noProof/>
        </w:rPr>
        <w:t>For countries with multiple MCC,  the NAPTR records returned by the DNS may contain a different MCC than the MCC indicated in the Visited Country FQDN.</w:t>
      </w:r>
    </w:p>
    <w:p w14:paraId="0C4F6F8D" w14:textId="77777777" w:rsidR="009103DA" w:rsidRPr="00937728" w:rsidRDefault="009103DA" w:rsidP="009103DA">
      <w:pPr>
        <w:rPr>
          <w:lang w:val="en-US"/>
        </w:rPr>
      </w:pPr>
      <w:r w:rsidRPr="00937728">
        <w:rPr>
          <w:lang w:val="en-US"/>
        </w:rPr>
        <w:t>As an example, the NAPTR records associated to the Visited Country FQDN for MCC 345,  and for MNC 012, 013 and 014, are provisioned in the DNS as:</w:t>
      </w:r>
    </w:p>
    <w:p w14:paraId="5E773688" w14:textId="77777777" w:rsidR="009103DA" w:rsidRPr="00937728" w:rsidRDefault="009103DA" w:rsidP="001C6A25">
      <w:pPr>
        <w:pStyle w:val="PL"/>
        <w:rPr>
          <w:lang w:val="en-US"/>
        </w:rPr>
      </w:pPr>
      <w:r w:rsidRPr="001C6A25">
        <w:lastRenderedPageBreak/>
        <w:t>epdg.epc.mcc345.visited-country.pub.3gppnetwork.org</w:t>
      </w:r>
    </w:p>
    <w:p w14:paraId="1E73F618" w14:textId="77777777" w:rsidR="009103DA" w:rsidRPr="00937728" w:rsidRDefault="009103DA" w:rsidP="001C6A25">
      <w:pPr>
        <w:pStyle w:val="PL"/>
        <w:rPr>
          <w:lang w:val="en-US"/>
        </w:rPr>
      </w:pPr>
      <w:r w:rsidRPr="001C6A25">
        <w:t>;</w:t>
      </w:r>
      <w:r w:rsidRPr="001C6A25">
        <w:tab/>
        <w:t>IN NAPTR</w:t>
      </w:r>
      <w:r w:rsidRPr="001C6A25">
        <w:tab/>
        <w:t>order</w:t>
      </w:r>
      <w:r w:rsidRPr="001C6A25">
        <w:tab/>
        <w:t>pref.</w:t>
      </w:r>
      <w:r w:rsidRPr="001C6A25">
        <w:tab/>
        <w:t>flag</w:t>
      </w:r>
      <w:r w:rsidRPr="001C6A25">
        <w:tab/>
        <w:t>service</w:t>
      </w:r>
      <w:r w:rsidRPr="001C6A25">
        <w:tab/>
        <w:t>regexp</w:t>
      </w:r>
      <w:r w:rsidRPr="001C6A25">
        <w:tab/>
        <w:t>replacement</w:t>
      </w:r>
    </w:p>
    <w:p w14:paraId="61B4C5C4" w14:textId="77777777" w:rsidR="009103DA" w:rsidRPr="00937728"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epdg.epc.mnc012.mcc345.pub.3gppnetwork.org</w:t>
      </w:r>
    </w:p>
    <w:p w14:paraId="6F13E23E" w14:textId="77777777" w:rsidR="009103DA" w:rsidRPr="00937728"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epdg.epc.mnc013.mcc345.pub.3gppnetwork.org</w:t>
      </w:r>
    </w:p>
    <w:p w14:paraId="68DB4FE5" w14:textId="77777777" w:rsidR="009103DA" w:rsidRPr="00873DAA"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epdg.epc.mnc014.mcc345.pub.3gppnetwork.org</w:t>
      </w:r>
    </w:p>
    <w:p w14:paraId="4094E945" w14:textId="77777777" w:rsidR="009103DA" w:rsidRDefault="009103DA" w:rsidP="00BB7F6A">
      <w:pPr>
        <w:pStyle w:val="Heading4"/>
      </w:pPr>
      <w:bookmarkStart w:id="2522" w:name="_Toc19695444"/>
      <w:bookmarkStart w:id="2523" w:name="_Toc27225511"/>
      <w:bookmarkStart w:id="2524" w:name="_Toc36112369"/>
      <w:bookmarkStart w:id="2525" w:name="_Toc36112772"/>
      <w:bookmarkStart w:id="2526" w:name="_Toc44854331"/>
      <w:bookmarkStart w:id="2527" w:name="_Toc51839724"/>
      <w:bookmarkStart w:id="2528" w:name="_Toc57880316"/>
      <w:bookmarkStart w:id="2529" w:name="_Toc57880721"/>
      <w:bookmarkStart w:id="2530" w:name="_Toc57881126"/>
      <w:bookmarkStart w:id="2531" w:name="_Toc120005746"/>
      <w:bookmarkStart w:id="2532" w:name="_Toc155124028"/>
      <w:r>
        <w:t>19.4.2.9A</w:t>
      </w:r>
      <w:r>
        <w:tab/>
        <w:t>ePDG FQDN for emergency bearer services</w:t>
      </w:r>
      <w:bookmarkEnd w:id="2522"/>
      <w:bookmarkEnd w:id="2523"/>
      <w:bookmarkEnd w:id="2524"/>
      <w:bookmarkEnd w:id="2525"/>
      <w:bookmarkEnd w:id="2526"/>
      <w:bookmarkEnd w:id="2527"/>
      <w:bookmarkEnd w:id="2528"/>
      <w:bookmarkEnd w:id="2529"/>
      <w:bookmarkEnd w:id="2530"/>
      <w:bookmarkEnd w:id="2531"/>
      <w:bookmarkEnd w:id="2532"/>
    </w:p>
    <w:p w14:paraId="2BC5D72E" w14:textId="77777777" w:rsidR="009103DA" w:rsidRDefault="009103DA" w:rsidP="00BB7F6A">
      <w:pPr>
        <w:pStyle w:val="Heading5"/>
      </w:pPr>
      <w:bookmarkStart w:id="2533" w:name="_Toc19695445"/>
      <w:bookmarkStart w:id="2534" w:name="_Toc27225512"/>
      <w:bookmarkStart w:id="2535" w:name="_Toc36112370"/>
      <w:bookmarkStart w:id="2536" w:name="_Toc36112773"/>
      <w:bookmarkStart w:id="2537" w:name="_Toc44854332"/>
      <w:bookmarkStart w:id="2538" w:name="_Toc51839725"/>
      <w:bookmarkStart w:id="2539" w:name="_Toc57880317"/>
      <w:bookmarkStart w:id="2540" w:name="_Toc57880722"/>
      <w:bookmarkStart w:id="2541" w:name="_Toc57881127"/>
      <w:bookmarkStart w:id="2542" w:name="_Toc120005747"/>
      <w:bookmarkStart w:id="2543" w:name="_Toc155124029"/>
      <w:r>
        <w:t>19.4.2.9A.1</w:t>
      </w:r>
      <w:r>
        <w:tab/>
        <w:t>General</w:t>
      </w:r>
      <w:bookmarkEnd w:id="2533"/>
      <w:bookmarkEnd w:id="2534"/>
      <w:bookmarkEnd w:id="2535"/>
      <w:bookmarkEnd w:id="2536"/>
      <w:bookmarkEnd w:id="2537"/>
      <w:bookmarkEnd w:id="2538"/>
      <w:bookmarkEnd w:id="2539"/>
      <w:bookmarkEnd w:id="2540"/>
      <w:bookmarkEnd w:id="2541"/>
      <w:bookmarkEnd w:id="2542"/>
      <w:bookmarkEnd w:id="2543"/>
    </w:p>
    <w:p w14:paraId="5FDCD4C1" w14:textId="65A77EEB" w:rsidR="009103DA" w:rsidRDefault="009103DA" w:rsidP="009103DA">
      <w:r>
        <w:t>The ePDG FQDN used for the selection of an ePDG supporting emergency bearer services</w:t>
      </w:r>
      <w:r w:rsidRPr="000248BF">
        <w:t xml:space="preserve"> </w:t>
      </w:r>
      <w:r>
        <w:t xml:space="preserve">shall be constructed using one of the following formats, as specified in </w:t>
      </w:r>
      <w:r w:rsidR="00D60F0F">
        <w:t>clause 4</w:t>
      </w:r>
      <w:r>
        <w:t xml:space="preserve">.5.4a of </w:t>
      </w:r>
      <w:r w:rsidR="004E20DA">
        <w:t>3GPP TS</w:t>
      </w:r>
      <w:r w:rsidR="00D60F0F">
        <w:t> 2</w:t>
      </w:r>
      <w:r>
        <w:t>3.402</w:t>
      </w:r>
      <w:r w:rsidR="00D60F0F">
        <w:t> [</w:t>
      </w:r>
      <w:r>
        <w:t xml:space="preserve">68] and </w:t>
      </w:r>
      <w:r w:rsidR="004E20DA">
        <w:t>3GPP TS</w:t>
      </w:r>
      <w:r w:rsidR="00D60F0F">
        <w:t> 2</w:t>
      </w:r>
      <w:r>
        <w:t>4.302</w:t>
      </w:r>
      <w:r w:rsidR="00D60F0F">
        <w:t> [</w:t>
      </w:r>
      <w:r>
        <w:t>77]:</w:t>
      </w:r>
    </w:p>
    <w:p w14:paraId="35DAD02C" w14:textId="77777777" w:rsidR="009103DA" w:rsidRDefault="009103DA" w:rsidP="009103DA">
      <w:pPr>
        <w:pStyle w:val="B1"/>
      </w:pPr>
      <w:r>
        <w:t>-</w:t>
      </w:r>
      <w:r>
        <w:tab/>
        <w:t>an Operator Identifier based Emergency ePDG FQDN;</w:t>
      </w:r>
    </w:p>
    <w:p w14:paraId="2670FC95" w14:textId="77777777" w:rsidR="009103DA" w:rsidRDefault="009103DA" w:rsidP="009103DA">
      <w:pPr>
        <w:pStyle w:val="B1"/>
      </w:pPr>
      <w:r>
        <w:t>-</w:t>
      </w:r>
      <w:r>
        <w:tab/>
        <w:t>a Tracking/Location Area Identity based Emergency ePDG FQDN;</w:t>
      </w:r>
    </w:p>
    <w:p w14:paraId="57969660" w14:textId="77777777" w:rsidR="009103DA" w:rsidRDefault="009103DA" w:rsidP="009103DA">
      <w:pPr>
        <w:pStyle w:val="B1"/>
      </w:pPr>
      <w:r>
        <w:t>-</w:t>
      </w:r>
      <w:r>
        <w:tab/>
        <w:t>an Emergency ePDG FQDN configured in the UE by the HPLMN, which may have a different format than the one specified in the following clause.</w:t>
      </w:r>
    </w:p>
    <w:p w14:paraId="4713CE32" w14:textId="59421E59" w:rsidR="009103DA" w:rsidRDefault="009103DA" w:rsidP="009103DA">
      <w:pPr>
        <w:rPr>
          <w:noProof/>
        </w:rPr>
      </w:pPr>
      <w:r>
        <w:rPr>
          <w:noProof/>
        </w:rPr>
        <w:t>The Visited Country Emergency FQDN is used by a roaming UE, in the context of an emergency session, to determine whether the visited country mandates the selection of an ePDG in this country</w:t>
      </w:r>
      <w:r>
        <w:t xml:space="preserve">. The </w:t>
      </w:r>
      <w:r>
        <w:rPr>
          <w:noProof/>
        </w:rPr>
        <w:t>Visited Country Emergency FQDN</w:t>
      </w:r>
      <w:r>
        <w:t xml:space="preserve"> shall be constructed as specified in </w:t>
      </w:r>
      <w:r w:rsidR="00D60F0F">
        <w:t>clause 1</w:t>
      </w:r>
      <w:r>
        <w:t>9.4.2.9A.4.</w:t>
      </w:r>
      <w:r w:rsidRPr="001E2CF1">
        <w:t xml:space="preserve"> </w:t>
      </w:r>
      <w:r>
        <w:t>The Replacement field</w:t>
      </w:r>
      <w:r w:rsidRPr="001E2CF1">
        <w:t xml:space="preserve"> </w:t>
      </w:r>
      <w:r>
        <w:t xml:space="preserve">used in </w:t>
      </w:r>
      <w:r>
        <w:rPr>
          <w:noProof/>
        </w:rPr>
        <w:t xml:space="preserve">DNS-based Discovery of regulatory requirements shall be constructed as specified in </w:t>
      </w:r>
      <w:r w:rsidR="00D60F0F">
        <w:rPr>
          <w:noProof/>
        </w:rPr>
        <w:t>clause 1</w:t>
      </w:r>
      <w:r>
        <w:rPr>
          <w:noProof/>
        </w:rPr>
        <w:t>9.4.2.9A.5.</w:t>
      </w:r>
    </w:p>
    <w:p w14:paraId="5DDA2E87" w14:textId="77777777" w:rsidR="009103DA" w:rsidRDefault="009103DA" w:rsidP="009103DA">
      <w:r>
        <w:rPr>
          <w:noProof/>
        </w:rPr>
        <w:t>The Visited Country Emergency Numbers FQDN is used by a roaming UE to determine the list of emergency numbers and related emergency service types in the the visited country.</w:t>
      </w:r>
    </w:p>
    <w:p w14:paraId="1637CD22" w14:textId="77777777" w:rsidR="009103DA" w:rsidRDefault="009103DA" w:rsidP="00BB7F6A">
      <w:pPr>
        <w:pStyle w:val="Heading5"/>
      </w:pPr>
      <w:bookmarkStart w:id="2544" w:name="_Toc19695446"/>
      <w:bookmarkStart w:id="2545" w:name="_Toc27225513"/>
      <w:bookmarkStart w:id="2546" w:name="_Toc36112371"/>
      <w:bookmarkStart w:id="2547" w:name="_Toc36112774"/>
      <w:bookmarkStart w:id="2548" w:name="_Toc44854333"/>
      <w:bookmarkStart w:id="2549" w:name="_Toc51839726"/>
      <w:bookmarkStart w:id="2550" w:name="_Toc57880318"/>
      <w:bookmarkStart w:id="2551" w:name="_Toc57880723"/>
      <w:bookmarkStart w:id="2552" w:name="_Toc57881128"/>
      <w:bookmarkStart w:id="2553" w:name="_Toc120005748"/>
      <w:bookmarkStart w:id="2554" w:name="_Toc155124030"/>
      <w:r>
        <w:t>19.4.2.9A.2</w:t>
      </w:r>
      <w:r>
        <w:tab/>
        <w:t>Operator Identifier based Emergency ePDG FQDN</w:t>
      </w:r>
      <w:bookmarkEnd w:id="2544"/>
      <w:bookmarkEnd w:id="2545"/>
      <w:bookmarkEnd w:id="2546"/>
      <w:bookmarkEnd w:id="2547"/>
      <w:bookmarkEnd w:id="2548"/>
      <w:bookmarkEnd w:id="2549"/>
      <w:bookmarkEnd w:id="2550"/>
      <w:bookmarkEnd w:id="2551"/>
      <w:bookmarkEnd w:id="2552"/>
      <w:bookmarkEnd w:id="2553"/>
      <w:bookmarkEnd w:id="2554"/>
    </w:p>
    <w:p w14:paraId="11E9F82D" w14:textId="31B1568E" w:rsidR="006F067D" w:rsidRDefault="006F067D" w:rsidP="006F067D">
      <w:r>
        <w:t>The Operator Identifier based Emergency ePDG FQDN shall be constructed as specified for the Operator Identifier based ePDG FQDN in clause 19.4.2.9.2, with the addition of the label "sos" before the labels "epdg.epc". The Emergency ePDG FQDN shall be constructed as follows:</w:t>
      </w:r>
    </w:p>
    <w:p w14:paraId="57E28DF1" w14:textId="77777777" w:rsidR="006F067D" w:rsidRDefault="006F067D" w:rsidP="006F067D">
      <w:pPr>
        <w:pStyle w:val="B1"/>
      </w:pPr>
      <w:r>
        <w:rPr>
          <w:snapToGrid w:val="0"/>
        </w:rPr>
        <w:t>"sos.epdg.epc.mnc&lt;MNC&gt;.mcc&lt;MCC&gt;</w:t>
      </w:r>
      <w:r>
        <w:t>.pub.3gppnetwork.org"</w:t>
      </w:r>
    </w:p>
    <w:p w14:paraId="0EFC282D" w14:textId="77777777" w:rsidR="009103DA" w:rsidRDefault="009103DA" w:rsidP="009103DA">
      <w:r>
        <w:t>As an example, the Operator Identifier based Emergency ePDG FQDN for MCC 345 and MNC 12 is coded in the DNS as:</w:t>
      </w:r>
    </w:p>
    <w:p w14:paraId="7A9DFC25" w14:textId="77777777" w:rsidR="009103DA" w:rsidRDefault="009103DA" w:rsidP="009103DA">
      <w:pPr>
        <w:pStyle w:val="B1"/>
        <w:rPr>
          <w:snapToGrid w:val="0"/>
        </w:rPr>
      </w:pPr>
      <w:r w:rsidRPr="00434285">
        <w:rPr>
          <w:snapToGrid w:val="0"/>
        </w:rPr>
        <w:t>"sos.epdg.epc.mnc012.mcc345.pub.3gppnetwork.org"</w:t>
      </w:r>
      <w:r>
        <w:rPr>
          <w:snapToGrid w:val="0"/>
        </w:rPr>
        <w:t>.</w:t>
      </w:r>
    </w:p>
    <w:p w14:paraId="19DF0151" w14:textId="77777777" w:rsidR="009103DA" w:rsidRDefault="009103DA" w:rsidP="00BB7F6A">
      <w:pPr>
        <w:pStyle w:val="Heading5"/>
      </w:pPr>
      <w:bookmarkStart w:id="2555" w:name="_Toc19695447"/>
      <w:bookmarkStart w:id="2556" w:name="_Toc27225514"/>
      <w:bookmarkStart w:id="2557" w:name="_Toc36112372"/>
      <w:bookmarkStart w:id="2558" w:name="_Toc36112775"/>
      <w:bookmarkStart w:id="2559" w:name="_Toc44854334"/>
      <w:bookmarkStart w:id="2560" w:name="_Toc51839727"/>
      <w:bookmarkStart w:id="2561" w:name="_Toc57880319"/>
      <w:bookmarkStart w:id="2562" w:name="_Toc57880724"/>
      <w:bookmarkStart w:id="2563" w:name="_Toc57881129"/>
      <w:bookmarkStart w:id="2564" w:name="_Toc120005749"/>
      <w:bookmarkStart w:id="2565" w:name="_Toc155124031"/>
      <w:r>
        <w:t>19.4.2.9A.3</w:t>
      </w:r>
      <w:r>
        <w:tab/>
        <w:t>Tracking/Location Area Identity based Emergency ePDG FQDN</w:t>
      </w:r>
      <w:bookmarkEnd w:id="2555"/>
      <w:bookmarkEnd w:id="2556"/>
      <w:bookmarkEnd w:id="2557"/>
      <w:bookmarkEnd w:id="2558"/>
      <w:bookmarkEnd w:id="2559"/>
      <w:bookmarkEnd w:id="2560"/>
      <w:bookmarkEnd w:id="2561"/>
      <w:bookmarkEnd w:id="2562"/>
      <w:bookmarkEnd w:id="2563"/>
      <w:bookmarkEnd w:id="2564"/>
      <w:bookmarkEnd w:id="2565"/>
    </w:p>
    <w:p w14:paraId="04F85131" w14:textId="77777777" w:rsidR="006F067D" w:rsidRDefault="006F067D" w:rsidP="006F067D">
      <w:bookmarkStart w:id="2566" w:name="_Toc19695448"/>
      <w:bookmarkStart w:id="2567" w:name="_Toc27225515"/>
      <w:bookmarkStart w:id="2568" w:name="_Toc36112373"/>
      <w:bookmarkStart w:id="2569" w:name="_Toc36112776"/>
      <w:bookmarkStart w:id="2570" w:name="_Toc44854335"/>
      <w:bookmarkStart w:id="2571" w:name="_Toc51839728"/>
      <w:bookmarkStart w:id="2572" w:name="_Toc57880320"/>
      <w:bookmarkStart w:id="2573" w:name="_Toc57880725"/>
      <w:bookmarkStart w:id="2574" w:name="_Toc57881130"/>
      <w:bookmarkStart w:id="2575" w:name="_Toc120005750"/>
      <w:r>
        <w:t>There are two Tracking Area Identity based Emergency ePDG FQDNs defined: one based on a TAI with a 2 octet TAC and a 5GS one based on a 3 octet TAC.</w:t>
      </w:r>
    </w:p>
    <w:p w14:paraId="454F731B" w14:textId="77777777" w:rsidR="006F067D" w:rsidRDefault="006F067D" w:rsidP="006F067D">
      <w:pPr>
        <w:pStyle w:val="B1"/>
      </w:pPr>
      <w:r>
        <w:t>1)</w:t>
      </w:r>
      <w:r>
        <w:tab/>
        <w:t>The Tracking Area Identity based Emergency ePDG FQDN using a 2 octet TAC and the Location Area Identity based Emergency ePDG FQDN shall be constructed as</w:t>
      </w:r>
      <w:r w:rsidRPr="006F2279">
        <w:t xml:space="preserve"> </w:t>
      </w:r>
      <w:r>
        <w:t>specified for the Tracking Area Identity based ePDG FQDN and the Location Area Identity based ePDG FQDN in clause 19.4.2.9.3, with the addition of the label "sos" before the labels "epdg.epc".</w:t>
      </w:r>
    </w:p>
    <w:p w14:paraId="13FFB664" w14:textId="1B4BC80B" w:rsidR="006F067D" w:rsidRDefault="006F067D" w:rsidP="006F067D">
      <w:pPr>
        <w:pStyle w:val="B1"/>
      </w:pPr>
      <w:r>
        <w:tab/>
        <w:t>The Tracking Area Identity based Emergency ePDG FQDN and the Location Area Identity based Emergency ePDG FQDN shall be constructed as follows:</w:t>
      </w:r>
    </w:p>
    <w:p w14:paraId="5404DD2A" w14:textId="77777777" w:rsidR="006F067D" w:rsidRDefault="006F067D" w:rsidP="006F067D">
      <w:pPr>
        <w:pStyle w:val="B2"/>
      </w:pPr>
      <w:r>
        <w:rPr>
          <w:snapToGrid w:val="0"/>
        </w:rPr>
        <w:t>"</w:t>
      </w:r>
      <w:r>
        <w:t>tac-lb&lt;TAC-low-byte&gt;.tac-hb&lt;TAC-high-byte&gt;.tac</w:t>
      </w:r>
      <w:r>
        <w:rPr>
          <w:snapToGrid w:val="0"/>
        </w:rPr>
        <w:t>.sos.epdg.epc.mnc&lt;MNC&gt;.mcc&lt;MCC&gt;</w:t>
      </w:r>
      <w:r>
        <w:t>.pub.3gppnetwork.org"</w:t>
      </w:r>
    </w:p>
    <w:p w14:paraId="59A56EFF" w14:textId="77777777" w:rsidR="006F067D" w:rsidRDefault="006F067D" w:rsidP="006F067D">
      <w:pPr>
        <w:pStyle w:val="B2"/>
      </w:pPr>
      <w:r>
        <w:t>and</w:t>
      </w:r>
    </w:p>
    <w:p w14:paraId="3AA00534" w14:textId="77777777" w:rsidR="006F067D" w:rsidRDefault="006F067D" w:rsidP="006F067D">
      <w:pPr>
        <w:pStyle w:val="B2"/>
      </w:pPr>
      <w:r>
        <w:rPr>
          <w:snapToGrid w:val="0"/>
        </w:rPr>
        <w:t>"lac&lt;LAC&gt;.sos.epdg.epc.mnc&lt;MNC&gt;.mcc&lt;MCC&gt;</w:t>
      </w:r>
      <w:r>
        <w:t>.pub.3gppnetwork.org"</w:t>
      </w:r>
    </w:p>
    <w:p w14:paraId="27F46A31" w14:textId="77777777" w:rsidR="006F067D" w:rsidRDefault="006F067D" w:rsidP="006F067D">
      <w:pPr>
        <w:pStyle w:val="B1"/>
      </w:pPr>
      <w:r>
        <w:t>As examples,</w:t>
      </w:r>
    </w:p>
    <w:p w14:paraId="669AAC85" w14:textId="77777777" w:rsidR="006F067D" w:rsidRDefault="006F067D" w:rsidP="006F067D">
      <w:pPr>
        <w:pStyle w:val="B1"/>
      </w:pPr>
      <w:r>
        <w:t>-</w:t>
      </w:r>
      <w:r>
        <w:tab/>
        <w:t>the Tracking Area Identity based Emergency ePDG FQDN for the TAC H'0B21, MCC 345 and MNC 12 is coded in the DNS as:</w:t>
      </w:r>
    </w:p>
    <w:p w14:paraId="56D95889" w14:textId="77777777" w:rsidR="006F067D" w:rsidRPr="00434285" w:rsidRDefault="006F067D" w:rsidP="006F067D">
      <w:pPr>
        <w:pStyle w:val="B2"/>
        <w:rPr>
          <w:snapToGrid w:val="0"/>
        </w:rPr>
      </w:pPr>
      <w:r w:rsidRPr="00434285">
        <w:rPr>
          <w:snapToGrid w:val="0"/>
        </w:rPr>
        <w:lastRenderedPageBreak/>
        <w:t>"</w:t>
      </w:r>
      <w:r w:rsidRPr="00997233">
        <w:t xml:space="preserve"> </w:t>
      </w:r>
      <w:r>
        <w:t>tac-lb21.tac-hb0b.tac</w:t>
      </w:r>
      <w:r>
        <w:rPr>
          <w:snapToGrid w:val="0"/>
        </w:rPr>
        <w:t>.sos.</w:t>
      </w:r>
      <w:r w:rsidRPr="00434285">
        <w:rPr>
          <w:snapToGrid w:val="0"/>
        </w:rPr>
        <w:t>epdg.epc.mnc012.mcc345.pub.3gppnetwork.org"</w:t>
      </w:r>
    </w:p>
    <w:p w14:paraId="6B266106" w14:textId="77777777" w:rsidR="006F067D" w:rsidRDefault="006F067D" w:rsidP="006F067D">
      <w:pPr>
        <w:pStyle w:val="B1"/>
      </w:pPr>
      <w:r>
        <w:t>-</w:t>
      </w:r>
      <w:r>
        <w:tab/>
        <w:t>the Location Area Identity based Emergency ePDG FQDN for the LAC H'0B21, MCC 345 and MNC 12 is coded in the DNS as:</w:t>
      </w:r>
    </w:p>
    <w:p w14:paraId="3A651A8B" w14:textId="77777777" w:rsidR="006F067D" w:rsidRPr="006210D2" w:rsidRDefault="006F067D" w:rsidP="006F067D">
      <w:pPr>
        <w:pStyle w:val="B2"/>
        <w:rPr>
          <w:snapToGrid w:val="0"/>
        </w:rPr>
      </w:pPr>
      <w:r w:rsidRPr="00132B91">
        <w:rPr>
          <w:snapToGrid w:val="0"/>
        </w:rPr>
        <w:t>"</w:t>
      </w:r>
      <w:r w:rsidRPr="00997233">
        <w:rPr>
          <w:snapToGrid w:val="0"/>
        </w:rPr>
        <w:t xml:space="preserve"> </w:t>
      </w:r>
      <w:r>
        <w:rPr>
          <w:snapToGrid w:val="0"/>
        </w:rPr>
        <w:t>lac0b21.sos.</w:t>
      </w:r>
      <w:r w:rsidRPr="00132B91">
        <w:rPr>
          <w:snapToGrid w:val="0"/>
        </w:rPr>
        <w:t>epdg.epc.mnc012.mcc345.pub.3gppnetwork.org"</w:t>
      </w:r>
    </w:p>
    <w:p w14:paraId="53B8079C" w14:textId="77777777" w:rsidR="006F067D" w:rsidRDefault="006F067D" w:rsidP="006F067D">
      <w:pPr>
        <w:pStyle w:val="B1"/>
      </w:pPr>
      <w:r>
        <w:t>2)</w:t>
      </w:r>
      <w:r>
        <w:tab/>
        <w:t>The 5GS Tracking Area Identity based Emergency ePDG FQDN using a 3 octet TAC shall be constructed as</w:t>
      </w:r>
      <w:r w:rsidRPr="006F2279">
        <w:t xml:space="preserve"> </w:t>
      </w:r>
      <w:r>
        <w:t>specified for the 5GS Tracking Area Identity based ePDG FQDN in clause 19.4.2.9.3, with the addition of the label "sos" before the labels "epdg.epc".</w:t>
      </w:r>
    </w:p>
    <w:p w14:paraId="5608BF97" w14:textId="306573B8" w:rsidR="006F067D" w:rsidRDefault="006F067D" w:rsidP="006F067D">
      <w:pPr>
        <w:pStyle w:val="B1"/>
      </w:pPr>
      <w:r>
        <w:t>The 5GS Tracking Area Identity based Emergency ePDG FQDN shall be constructed as follows:</w:t>
      </w:r>
    </w:p>
    <w:p w14:paraId="28AAEE7B" w14:textId="77777777" w:rsidR="006F067D" w:rsidRDefault="006F067D" w:rsidP="006F067D">
      <w:pPr>
        <w:pStyle w:val="B2"/>
      </w:pPr>
      <w:r>
        <w:rPr>
          <w:snapToGrid w:val="0"/>
        </w:rPr>
        <w:t>"</w:t>
      </w:r>
      <w:r>
        <w:t>tac-lb&lt;TAC-low-byte&gt;.tac-mb&lt;TAC-middle-byte&gt;.tac-hb&lt;TAC-high-byte&gt;.5gstac</w:t>
      </w:r>
      <w:r>
        <w:rPr>
          <w:snapToGrid w:val="0"/>
        </w:rPr>
        <w:t>.sos.</w:t>
      </w:r>
      <w:r w:rsidRPr="00B41C37">
        <w:rPr>
          <w:snapToGrid w:val="0"/>
        </w:rPr>
        <w:t xml:space="preserve"> </w:t>
      </w:r>
      <w:r>
        <w:rPr>
          <w:snapToGrid w:val="0"/>
        </w:rPr>
        <w:t>epdg.epc.mnc&lt;MNC&gt;.mcc&lt;MCC&gt;</w:t>
      </w:r>
      <w:r>
        <w:t>.pub.3gppnetwork.org "</w:t>
      </w:r>
    </w:p>
    <w:p w14:paraId="408BAA5E" w14:textId="77777777" w:rsidR="006F067D" w:rsidRDefault="006F067D" w:rsidP="006F067D">
      <w:pPr>
        <w:pStyle w:val="B1"/>
        <w:rPr>
          <w:lang w:eastAsia="zh-CN"/>
        </w:rPr>
      </w:pPr>
      <w:r>
        <w:t>As examples,</w:t>
      </w:r>
    </w:p>
    <w:p w14:paraId="4913AF24" w14:textId="77777777" w:rsidR="006F067D" w:rsidRDefault="006F067D" w:rsidP="006F067D">
      <w:pPr>
        <w:pStyle w:val="B2"/>
      </w:pPr>
      <w:r>
        <w:t>-</w:t>
      </w:r>
      <w:r>
        <w:tab/>
        <w:t>the 5GS Tracking Area Identity based Emergency ePDG FQDN for the 5GS TAC H'0B1A21, MCC 345 and MNC 12 is coded in the DNS as:</w:t>
      </w:r>
    </w:p>
    <w:p w14:paraId="1F025DAD" w14:textId="4BD81972" w:rsidR="006F067D" w:rsidRDefault="006F067D" w:rsidP="006F067D">
      <w:pPr>
        <w:pStyle w:val="B3"/>
        <w:rPr>
          <w:snapToGrid w:val="0"/>
        </w:rPr>
      </w:pPr>
      <w:r>
        <w:rPr>
          <w:snapToGrid w:val="0"/>
        </w:rPr>
        <w:t>"</w:t>
      </w:r>
      <w:r>
        <w:t>tac-lb21.tac-mb1a.tac-hb0b.5gstac</w:t>
      </w:r>
      <w:r>
        <w:rPr>
          <w:snapToGrid w:val="0"/>
        </w:rPr>
        <w:t>.sos.epdg.epc.mnc012.mcc345.pub.3gppnetwork.org"</w:t>
      </w:r>
    </w:p>
    <w:p w14:paraId="49F5CA72" w14:textId="77777777" w:rsidR="009103DA" w:rsidRDefault="009103DA" w:rsidP="00BB7F6A">
      <w:pPr>
        <w:pStyle w:val="Heading5"/>
      </w:pPr>
      <w:bookmarkStart w:id="2576" w:name="_Toc155124032"/>
      <w:r>
        <w:t>19.4.2.9A.4</w:t>
      </w:r>
      <w:r>
        <w:tab/>
        <w:t>Visited Country Emergency FQDN</w:t>
      </w:r>
      <w:bookmarkEnd w:id="2566"/>
      <w:bookmarkEnd w:id="2567"/>
      <w:bookmarkEnd w:id="2568"/>
      <w:bookmarkEnd w:id="2569"/>
      <w:bookmarkEnd w:id="2570"/>
      <w:bookmarkEnd w:id="2571"/>
      <w:bookmarkEnd w:id="2572"/>
      <w:bookmarkEnd w:id="2573"/>
      <w:bookmarkEnd w:id="2574"/>
      <w:bookmarkEnd w:id="2575"/>
      <w:bookmarkEnd w:id="2576"/>
    </w:p>
    <w:p w14:paraId="756458AB" w14:textId="07974E87" w:rsidR="009103DA" w:rsidRDefault="009103DA" w:rsidP="009103DA">
      <w:pPr>
        <w:rPr>
          <w:noProof/>
        </w:rPr>
      </w:pPr>
      <w:r>
        <w:rPr>
          <w:noProof/>
        </w:rPr>
        <w:t>The Visited Country Emergency FQDN</w:t>
      </w:r>
      <w:r w:rsidRPr="003F206A">
        <w:rPr>
          <w:noProof/>
        </w:rPr>
        <w:t xml:space="preserve"> </w:t>
      </w:r>
      <w:r>
        <w:rPr>
          <w:noProof/>
        </w:rPr>
        <w:t>shall be constructed as</w:t>
      </w:r>
      <w:r w:rsidRPr="006F2279">
        <w:rPr>
          <w:noProof/>
        </w:rPr>
        <w:t xml:space="preserve"> </w:t>
      </w:r>
      <w:r>
        <w:rPr>
          <w:noProof/>
        </w:rPr>
        <w:t xml:space="preserve">specified for the Visited Country FQDN in </w:t>
      </w:r>
      <w:r w:rsidR="00D60F0F">
        <w:rPr>
          <w:noProof/>
        </w:rPr>
        <w:t>clause 1</w:t>
      </w:r>
      <w:r>
        <w:rPr>
          <w:noProof/>
        </w:rPr>
        <w:t xml:space="preserve">9.4.2.9.4, </w:t>
      </w:r>
      <w:r>
        <w:t>with the addition of the label "sos" before the labels "epdg.epc".</w:t>
      </w:r>
    </w:p>
    <w:p w14:paraId="3083DCA0" w14:textId="4FD6D772" w:rsidR="006F067D" w:rsidRDefault="006F067D" w:rsidP="006F067D">
      <w:r>
        <w:t>The Visited Country Emergency FQDN shall be constructed as follows:</w:t>
      </w:r>
    </w:p>
    <w:p w14:paraId="4DB3B04E" w14:textId="77777777" w:rsidR="006F067D" w:rsidRDefault="006F067D" w:rsidP="006F067D">
      <w:pPr>
        <w:pStyle w:val="B1"/>
      </w:pPr>
      <w:r>
        <w:rPr>
          <w:snapToGrid w:val="0"/>
        </w:rPr>
        <w:t>"sos.epdg.epc.mcc&lt;MCC&gt;.</w:t>
      </w:r>
      <w:r>
        <w:t>visited-country.pub.3gppnetwork.org"</w:t>
      </w:r>
    </w:p>
    <w:p w14:paraId="4BB67DD0" w14:textId="77777777" w:rsidR="009103DA" w:rsidRDefault="009103DA" w:rsidP="009103DA">
      <w:r>
        <w:t>As an example, the Visited Country Emergency FQDN for MCC 345 is coded in the DNS as:</w:t>
      </w:r>
    </w:p>
    <w:p w14:paraId="33057F30" w14:textId="77777777" w:rsidR="009103DA" w:rsidRDefault="009103DA" w:rsidP="009103DA">
      <w:pPr>
        <w:pStyle w:val="B1"/>
      </w:pPr>
      <w:r>
        <w:t>"sos.epdg.epc.</w:t>
      </w:r>
      <w:r w:rsidRPr="00E04ED7">
        <w:t xml:space="preserve"> </w:t>
      </w:r>
      <w:r>
        <w:t>mcc345.visited-country.pub.3gppnetwork.org".</w:t>
      </w:r>
    </w:p>
    <w:p w14:paraId="74ED1A1E" w14:textId="77777777" w:rsidR="009103DA" w:rsidRDefault="009103DA" w:rsidP="00BB7F6A">
      <w:pPr>
        <w:pStyle w:val="Heading5"/>
      </w:pPr>
      <w:bookmarkStart w:id="2577" w:name="_Toc19695449"/>
      <w:bookmarkStart w:id="2578" w:name="_Toc27225516"/>
      <w:bookmarkStart w:id="2579" w:name="_Toc36112374"/>
      <w:bookmarkStart w:id="2580" w:name="_Toc36112777"/>
      <w:bookmarkStart w:id="2581" w:name="_Toc44854336"/>
      <w:bookmarkStart w:id="2582" w:name="_Toc51839729"/>
      <w:bookmarkStart w:id="2583" w:name="_Toc57880321"/>
      <w:bookmarkStart w:id="2584" w:name="_Toc57880726"/>
      <w:bookmarkStart w:id="2585" w:name="_Toc57881131"/>
      <w:bookmarkStart w:id="2586" w:name="_Toc120005751"/>
      <w:bookmarkStart w:id="2587" w:name="_Toc155124033"/>
      <w:r>
        <w:t>19.4.2.9A.5</w:t>
      </w:r>
      <w:r>
        <w:tab/>
        <w:t xml:space="preserve">Replacement field used in </w:t>
      </w:r>
      <w:r>
        <w:rPr>
          <w:noProof/>
        </w:rPr>
        <w:t>DNS-based Discovery of regulatory requirements for emergency services</w:t>
      </w:r>
      <w:bookmarkEnd w:id="2577"/>
      <w:bookmarkEnd w:id="2578"/>
      <w:bookmarkEnd w:id="2579"/>
      <w:bookmarkEnd w:id="2580"/>
      <w:bookmarkEnd w:id="2581"/>
      <w:bookmarkEnd w:id="2582"/>
      <w:bookmarkEnd w:id="2583"/>
      <w:bookmarkEnd w:id="2584"/>
      <w:bookmarkEnd w:id="2585"/>
      <w:bookmarkEnd w:id="2586"/>
      <w:bookmarkEnd w:id="2587"/>
    </w:p>
    <w:p w14:paraId="470FEE41" w14:textId="5F563D31" w:rsidR="009103DA" w:rsidRDefault="009103DA" w:rsidP="009103DA">
      <w:pPr>
        <w:rPr>
          <w:noProof/>
        </w:rPr>
      </w:pPr>
      <w:r>
        <w:rPr>
          <w:noProof/>
        </w:rPr>
        <w:t xml:space="preserve">The requirements specified in </w:t>
      </w:r>
      <w:r w:rsidR="00D60F0F">
        <w:rPr>
          <w:noProof/>
        </w:rPr>
        <w:t>clause 1</w:t>
      </w:r>
      <w:r>
        <w:rPr>
          <w:noProof/>
        </w:rPr>
        <w:t>9.4.2.9.5 for the Replacement field used in DNS-based Discovery of regulatory requirements shall apply with the following modification.</w:t>
      </w:r>
    </w:p>
    <w:p w14:paraId="4934091B" w14:textId="2F6A9AAD" w:rsidR="009103DA" w:rsidRDefault="009103DA" w:rsidP="009103DA">
      <w:pPr>
        <w:rPr>
          <w:noProof/>
        </w:rPr>
      </w:pPr>
      <w:r>
        <w:rPr>
          <w:lang w:eastAsia="ja-JP"/>
        </w:rPr>
        <w:t xml:space="preserve">The replacement field shall take the form </w:t>
      </w:r>
      <w:r>
        <w:rPr>
          <w:noProof/>
        </w:rPr>
        <w:t xml:space="preserve">of an Operator Identifier based Emergency ePDG FQDN as specified in </w:t>
      </w:r>
      <w:r w:rsidR="00D60F0F">
        <w:rPr>
          <w:noProof/>
        </w:rPr>
        <w:t>clause 1</w:t>
      </w:r>
      <w:r>
        <w:rPr>
          <w:noProof/>
        </w:rPr>
        <w:t>9.4.2.9A.2.</w:t>
      </w:r>
    </w:p>
    <w:p w14:paraId="6C4E3450" w14:textId="77777777" w:rsidR="009103DA" w:rsidRPr="00937728" w:rsidRDefault="009103DA" w:rsidP="009103DA">
      <w:pPr>
        <w:rPr>
          <w:lang w:val="en-US"/>
        </w:rPr>
      </w:pPr>
      <w:r w:rsidRPr="00937728">
        <w:rPr>
          <w:lang w:val="en-US"/>
        </w:rPr>
        <w:t>As an example, the NAPTR records associated to the Visited Country FQDN for MCC 345,  and for MNC 012, 013 and 014, are provisioned in the DNS as:</w:t>
      </w:r>
    </w:p>
    <w:p w14:paraId="0F39C34C" w14:textId="77777777" w:rsidR="009103DA" w:rsidRPr="00937728" w:rsidRDefault="009103DA" w:rsidP="001C6A25">
      <w:pPr>
        <w:pStyle w:val="PL"/>
        <w:rPr>
          <w:lang w:val="en-US"/>
        </w:rPr>
      </w:pPr>
      <w:r w:rsidRPr="001C6A25">
        <w:t>sos.epdg.epc.mcc345.visited-country.pub.3gppnetwork.org</w:t>
      </w:r>
    </w:p>
    <w:p w14:paraId="3605F32E" w14:textId="77777777" w:rsidR="009103DA" w:rsidRPr="00937728" w:rsidRDefault="009103DA" w:rsidP="001C6A25">
      <w:pPr>
        <w:pStyle w:val="PL"/>
        <w:rPr>
          <w:lang w:val="en-US"/>
        </w:rPr>
      </w:pPr>
      <w:r w:rsidRPr="001C6A25">
        <w:t>;</w:t>
      </w:r>
      <w:r w:rsidRPr="001C6A25">
        <w:tab/>
        <w:t>IN NAPTR</w:t>
      </w:r>
      <w:r w:rsidRPr="001C6A25">
        <w:tab/>
        <w:t>order</w:t>
      </w:r>
      <w:r w:rsidRPr="001C6A25">
        <w:tab/>
        <w:t>pref.</w:t>
      </w:r>
      <w:r w:rsidRPr="001C6A25">
        <w:tab/>
        <w:t>flag</w:t>
      </w:r>
      <w:r w:rsidRPr="001C6A25">
        <w:tab/>
        <w:t>service</w:t>
      </w:r>
      <w:r w:rsidRPr="001C6A25">
        <w:tab/>
        <w:t>regexp</w:t>
      </w:r>
      <w:r w:rsidRPr="001C6A25">
        <w:tab/>
        <w:t>replacement</w:t>
      </w:r>
    </w:p>
    <w:p w14:paraId="1D4F0ADF" w14:textId="77777777" w:rsidR="009103DA" w:rsidRPr="00937728"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sos.epdg.epc.mnc012.mcc345.pub.3gppnetwork.org</w:t>
      </w:r>
    </w:p>
    <w:p w14:paraId="7C60DAB6" w14:textId="77777777" w:rsidR="009103DA" w:rsidRPr="00937728"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sos.epdg.epc.mnc013.mcc345.pub.3gppnetwork.org</w:t>
      </w:r>
    </w:p>
    <w:p w14:paraId="2AB35FD2" w14:textId="77777777" w:rsidR="009103DA"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sos.epdg.epc.mnc014.mcc345.pub.3gppnetwork.org</w:t>
      </w:r>
    </w:p>
    <w:p w14:paraId="3E6FBDC0" w14:textId="77777777" w:rsidR="009103DA" w:rsidRDefault="009103DA" w:rsidP="009103DA">
      <w:pPr>
        <w:rPr>
          <w:lang w:val="en-US"/>
        </w:rPr>
      </w:pPr>
    </w:p>
    <w:p w14:paraId="5FCF4D02" w14:textId="77777777" w:rsidR="009103DA" w:rsidRDefault="009103DA" w:rsidP="00BB7F6A">
      <w:pPr>
        <w:pStyle w:val="Heading5"/>
      </w:pPr>
      <w:bookmarkStart w:id="2588" w:name="_Toc19695450"/>
      <w:bookmarkStart w:id="2589" w:name="_Toc27225517"/>
      <w:bookmarkStart w:id="2590" w:name="_Toc36112375"/>
      <w:bookmarkStart w:id="2591" w:name="_Toc36112778"/>
      <w:bookmarkStart w:id="2592" w:name="_Toc44854337"/>
      <w:bookmarkStart w:id="2593" w:name="_Toc51839730"/>
      <w:bookmarkStart w:id="2594" w:name="_Toc57880322"/>
      <w:bookmarkStart w:id="2595" w:name="_Toc57880727"/>
      <w:bookmarkStart w:id="2596" w:name="_Toc57881132"/>
      <w:bookmarkStart w:id="2597" w:name="_Toc120005752"/>
      <w:bookmarkStart w:id="2598" w:name="_Toc155124034"/>
      <w:r>
        <w:t>19.4.2.9A.6</w:t>
      </w:r>
      <w:r>
        <w:tab/>
        <w:t>Country based Emergency Numbers FQDN</w:t>
      </w:r>
      <w:bookmarkEnd w:id="2588"/>
      <w:bookmarkEnd w:id="2589"/>
      <w:bookmarkEnd w:id="2590"/>
      <w:bookmarkEnd w:id="2591"/>
      <w:bookmarkEnd w:id="2592"/>
      <w:bookmarkEnd w:id="2593"/>
      <w:bookmarkEnd w:id="2594"/>
      <w:bookmarkEnd w:id="2595"/>
      <w:bookmarkEnd w:id="2596"/>
      <w:bookmarkEnd w:id="2597"/>
      <w:bookmarkEnd w:id="2598"/>
    </w:p>
    <w:p w14:paraId="2ECA32E6" w14:textId="0C349626" w:rsidR="009103DA" w:rsidRDefault="009103DA" w:rsidP="009103DA">
      <w:pPr>
        <w:rPr>
          <w:noProof/>
        </w:rPr>
      </w:pPr>
      <w:r>
        <w:rPr>
          <w:noProof/>
        </w:rPr>
        <w:t>The Country based Emergency Numbers FQDN</w:t>
      </w:r>
      <w:r w:rsidRPr="003F206A">
        <w:rPr>
          <w:noProof/>
        </w:rPr>
        <w:t xml:space="preserve"> </w:t>
      </w:r>
      <w:r>
        <w:rPr>
          <w:noProof/>
        </w:rPr>
        <w:t>shall be constructed as</w:t>
      </w:r>
      <w:r w:rsidRPr="006F2279">
        <w:rPr>
          <w:noProof/>
        </w:rPr>
        <w:t xml:space="preserve"> </w:t>
      </w:r>
      <w:r>
        <w:rPr>
          <w:noProof/>
        </w:rPr>
        <w:t xml:space="preserve">specified for the Visited Country Emergency FQDN in </w:t>
      </w:r>
      <w:r w:rsidR="00D60F0F">
        <w:rPr>
          <w:noProof/>
        </w:rPr>
        <w:t>clause 1</w:t>
      </w:r>
      <w:r>
        <w:rPr>
          <w:noProof/>
        </w:rPr>
        <w:t xml:space="preserve">9.4.2.9A.4, but with </w:t>
      </w:r>
      <w:r>
        <w:t>replacing the label "epdg" by the label "en".</w:t>
      </w:r>
    </w:p>
    <w:p w14:paraId="08B9462F" w14:textId="08A48424" w:rsidR="006F067D" w:rsidRDefault="006F067D" w:rsidP="006F067D">
      <w:r>
        <w:t>The Country based Emergency Numbers FQDN shall be constructed as follows:</w:t>
      </w:r>
    </w:p>
    <w:p w14:paraId="46C62655" w14:textId="77777777" w:rsidR="006F067D" w:rsidRDefault="006F067D" w:rsidP="006F067D">
      <w:pPr>
        <w:pStyle w:val="B1"/>
      </w:pPr>
      <w:r>
        <w:rPr>
          <w:snapToGrid w:val="0"/>
        </w:rPr>
        <w:t>"sos.en.epc.mcc&lt;MCC&gt;.</w:t>
      </w:r>
      <w:r>
        <w:t>visited-country.pub.3gppnetwork.org"</w:t>
      </w:r>
    </w:p>
    <w:p w14:paraId="4C34F5BF" w14:textId="77777777" w:rsidR="009103DA" w:rsidRDefault="009103DA" w:rsidP="009103DA">
      <w:pPr>
        <w:pStyle w:val="NO"/>
        <w:rPr>
          <w:lang w:eastAsia="ja-JP"/>
        </w:rPr>
      </w:pPr>
      <w:r>
        <w:rPr>
          <w:lang w:eastAsia="ja-JP"/>
        </w:rPr>
        <w:t>NOTE:</w:t>
      </w:r>
      <w:r>
        <w:rPr>
          <w:lang w:eastAsia="ja-JP"/>
        </w:rPr>
        <w:tab/>
        <w:t xml:space="preserve">Even though </w:t>
      </w:r>
      <w:r>
        <w:t>a</w:t>
      </w:r>
      <w:r w:rsidRPr="0008635F">
        <w:t xml:space="preserve"> </w:t>
      </w:r>
      <w:r>
        <w:t>label named "visited-country"</w:t>
      </w:r>
      <w:r w:rsidRPr="0008635F">
        <w:t xml:space="preserve"> </w:t>
      </w:r>
      <w:r>
        <w:t>is present, operators in the</w:t>
      </w:r>
      <w:r w:rsidRPr="0008635F">
        <w:t xml:space="preserve"> home country can use the same mechanism to provide emergency numbers</w:t>
      </w:r>
      <w:r>
        <w:t xml:space="preserve"> and associated type(s).</w:t>
      </w:r>
    </w:p>
    <w:p w14:paraId="26C47848" w14:textId="77777777" w:rsidR="009103DA" w:rsidRDefault="009103DA" w:rsidP="009103DA">
      <w:r>
        <w:lastRenderedPageBreak/>
        <w:t>As an example, the Country based Emergency Numbers FQDN for MCC 345 is coded in the DNS as:</w:t>
      </w:r>
    </w:p>
    <w:p w14:paraId="5A47181A" w14:textId="77777777" w:rsidR="009103DA" w:rsidRDefault="009103DA" w:rsidP="009103DA">
      <w:pPr>
        <w:pStyle w:val="B1"/>
      </w:pPr>
      <w:r>
        <w:t>"sos.en.epc.</w:t>
      </w:r>
      <w:r w:rsidRPr="00E04ED7">
        <w:t xml:space="preserve"> </w:t>
      </w:r>
      <w:r>
        <w:t>mcc345.visited-country.pub.3gppnetwork.org".</w:t>
      </w:r>
    </w:p>
    <w:p w14:paraId="74749541" w14:textId="77777777" w:rsidR="009103DA" w:rsidRDefault="009103DA" w:rsidP="00BB7F6A">
      <w:pPr>
        <w:pStyle w:val="Heading5"/>
      </w:pPr>
      <w:bookmarkStart w:id="2599" w:name="_Toc19695451"/>
      <w:bookmarkStart w:id="2600" w:name="_Toc27225518"/>
      <w:bookmarkStart w:id="2601" w:name="_Toc36112376"/>
      <w:bookmarkStart w:id="2602" w:name="_Toc36112779"/>
      <w:bookmarkStart w:id="2603" w:name="_Toc44854338"/>
      <w:bookmarkStart w:id="2604" w:name="_Toc51839731"/>
      <w:bookmarkStart w:id="2605" w:name="_Toc57880323"/>
      <w:bookmarkStart w:id="2606" w:name="_Toc57880728"/>
      <w:bookmarkStart w:id="2607" w:name="_Toc57881133"/>
      <w:bookmarkStart w:id="2608" w:name="_Toc120005753"/>
      <w:bookmarkStart w:id="2609" w:name="_Toc155124035"/>
      <w:r>
        <w:t>19.4.2.9A.7</w:t>
      </w:r>
      <w:r>
        <w:tab/>
        <w:t xml:space="preserve">Replacement field used in </w:t>
      </w:r>
      <w:r>
        <w:rPr>
          <w:noProof/>
        </w:rPr>
        <w:t>DNS-based Discovery of Emergency Numbers</w:t>
      </w:r>
      <w:bookmarkEnd w:id="2599"/>
      <w:bookmarkEnd w:id="2600"/>
      <w:bookmarkEnd w:id="2601"/>
      <w:bookmarkEnd w:id="2602"/>
      <w:bookmarkEnd w:id="2603"/>
      <w:bookmarkEnd w:id="2604"/>
      <w:bookmarkEnd w:id="2605"/>
      <w:bookmarkEnd w:id="2606"/>
      <w:bookmarkEnd w:id="2607"/>
      <w:bookmarkEnd w:id="2608"/>
      <w:bookmarkEnd w:id="2609"/>
    </w:p>
    <w:p w14:paraId="378EC976" w14:textId="77777777" w:rsidR="009103DA" w:rsidRDefault="009103DA" w:rsidP="009103DA">
      <w:pPr>
        <w:rPr>
          <w:lang w:eastAsia="ja-JP"/>
        </w:rPr>
      </w:pPr>
      <w:r>
        <w:rPr>
          <w:noProof/>
        </w:rPr>
        <w:t>T</w:t>
      </w:r>
      <w:r>
        <w:t xml:space="preserve">he </w:t>
      </w:r>
      <w:r>
        <w:rPr>
          <w:rFonts w:hint="eastAsia"/>
          <w:lang w:eastAsia="ja-JP"/>
        </w:rPr>
        <w:t>NAPTR record</w:t>
      </w:r>
      <w:r>
        <w:rPr>
          <w:lang w:eastAsia="ja-JP"/>
        </w:rPr>
        <w:t>(</w:t>
      </w:r>
      <w:r>
        <w:rPr>
          <w:rFonts w:hint="eastAsia"/>
          <w:lang w:eastAsia="ja-JP"/>
        </w:rPr>
        <w:t>s</w:t>
      </w:r>
      <w:r>
        <w:rPr>
          <w:lang w:eastAsia="ja-JP"/>
        </w:rPr>
        <w:t>)</w:t>
      </w:r>
      <w:r>
        <w:rPr>
          <w:rFonts w:hint="eastAsia"/>
          <w:lang w:eastAsia="ja-JP"/>
        </w:rPr>
        <w:t xml:space="preserve"> </w:t>
      </w:r>
      <w:r>
        <w:t xml:space="preserve">associated to the Country based Emergency Numbers FQDN </w:t>
      </w:r>
      <w:r>
        <w:rPr>
          <w:lang w:eastAsia="ja-JP"/>
        </w:rPr>
        <w:t xml:space="preserve">shall be provisioned with the replacement field </w:t>
      </w:r>
      <w:r>
        <w:rPr>
          <w:noProof/>
        </w:rPr>
        <w:t xml:space="preserve">containing </w:t>
      </w:r>
      <w:r>
        <w:rPr>
          <w:lang w:eastAsia="ja-JP"/>
        </w:rPr>
        <w:t>the emergency numbers and related emergency service types.</w:t>
      </w:r>
    </w:p>
    <w:p w14:paraId="7BD38E9A" w14:textId="77777777" w:rsidR="009103DA" w:rsidRDefault="009103DA" w:rsidP="009103DA">
      <w:pPr>
        <w:rPr>
          <w:lang w:eastAsia="ja-JP"/>
        </w:rPr>
      </w:pPr>
      <w:r>
        <w:rPr>
          <w:lang w:eastAsia="ja-JP"/>
        </w:rPr>
        <w:t xml:space="preserve">The replacement field shall take the following </w:t>
      </w:r>
      <w:r w:rsidRPr="007E668F">
        <w:rPr>
          <w:lang w:eastAsia="ja-JP"/>
        </w:rPr>
        <w:t>form</w:t>
      </w:r>
      <w:r>
        <w:rPr>
          <w:lang w:eastAsia="ja-JP"/>
        </w:rPr>
        <w:t xml:space="preserve"> and include both an emergency number and at least one emergency service type:</w:t>
      </w:r>
    </w:p>
    <w:p w14:paraId="7E12A8DF" w14:textId="77777777" w:rsidR="009103DA" w:rsidRDefault="009103DA" w:rsidP="009103DA">
      <w:pPr>
        <w:pStyle w:val="B1"/>
        <w:rPr>
          <w:lang w:eastAsia="ja-JP"/>
        </w:rPr>
      </w:pPr>
      <w:r>
        <w:t>&lt;emergency-type&gt;.&lt;emergency-number&gt;.sos.en.epc.mcc&lt;MCC&gt;.</w:t>
      </w:r>
      <w:r w:rsidRPr="00937728">
        <w:rPr>
          <w:lang w:val="en-US"/>
        </w:rPr>
        <w:t>visited-country.pub.3gppnetwork.org</w:t>
      </w:r>
    </w:p>
    <w:p w14:paraId="2CE567D4" w14:textId="77777777" w:rsidR="009103DA" w:rsidRDefault="009103DA" w:rsidP="009103DA">
      <w:pPr>
        <w:rPr>
          <w:lang w:eastAsia="ja-JP"/>
        </w:rPr>
      </w:pPr>
      <w:r>
        <w:rPr>
          <w:lang w:eastAsia="ja-JP"/>
        </w:rPr>
        <w:t>The &lt;emergency-number&gt; and &lt;emergency-type&gt; shall follow the syntax defined in Table 19.4.2.9A.7-1. The &lt;emergency-number&gt; shall consist of a single label. The &lt;emergency-type&gt; shall consist of at least one label.</w:t>
      </w:r>
    </w:p>
    <w:p w14:paraId="77CCEA62" w14:textId="77777777" w:rsidR="009103DA" w:rsidRPr="00CA10A0" w:rsidRDefault="009103DA" w:rsidP="009103DA">
      <w:pPr>
        <w:pStyle w:val="TH"/>
      </w:pPr>
      <w:r w:rsidRPr="00CA10A0">
        <w:t>Table </w:t>
      </w:r>
      <w:r>
        <w:t>19</w:t>
      </w:r>
      <w:r w:rsidRPr="00CA10A0">
        <w:t>.</w:t>
      </w:r>
      <w:r>
        <w:t>4.2.9A.7</w:t>
      </w:r>
      <w:r w:rsidRPr="00CA10A0">
        <w:t xml:space="preserve">-1: Syntax of </w:t>
      </w:r>
      <w:r>
        <w:rPr>
          <w:lang w:val="en-US"/>
        </w:rPr>
        <w:t>emergency number and emergency type</w:t>
      </w:r>
    </w:p>
    <w:p w14:paraId="0B489E8D" w14:textId="77777777" w:rsidR="009103DA" w:rsidRDefault="009103DA" w:rsidP="000267D7">
      <w:pPr>
        <w:pStyle w:val="PL"/>
        <w:rPr>
          <w:lang w:val="en-US"/>
        </w:rPr>
      </w:pPr>
      <w:r>
        <w:rPr>
          <w:lang w:val="en-US"/>
        </w:rPr>
        <w:t>emergency-number</w:t>
      </w:r>
      <w:r>
        <w:rPr>
          <w:lang w:val="en-US"/>
        </w:rPr>
        <w:tab/>
      </w:r>
      <w:r w:rsidRPr="00CA10A0">
        <w:rPr>
          <w:lang w:val="en-US"/>
        </w:rPr>
        <w:t xml:space="preserve">= </w:t>
      </w:r>
      <w:r>
        <w:rPr>
          <w:lang w:val="en-US"/>
        </w:rPr>
        <w:t>DIGIT*DIGIT</w:t>
      </w:r>
      <w:r w:rsidR="000267D7">
        <w:rPr>
          <w:lang w:val="en-US"/>
        </w:rPr>
        <w:tab/>
      </w:r>
      <w:r w:rsidR="000267D7">
        <w:rPr>
          <w:lang w:val="en-US"/>
        </w:rPr>
        <w:tab/>
      </w:r>
      <w:r>
        <w:rPr>
          <w:lang w:val="en-US"/>
        </w:rPr>
        <w:t>; at least one DIGIT</w:t>
      </w:r>
    </w:p>
    <w:p w14:paraId="7BF73EE4" w14:textId="77777777" w:rsidR="009103DA" w:rsidRDefault="009103DA" w:rsidP="000267D7">
      <w:pPr>
        <w:pStyle w:val="PL"/>
        <w:rPr>
          <w:lang w:val="en-US"/>
        </w:rPr>
      </w:pPr>
      <w:r>
        <w:rPr>
          <w:lang w:val="en-US"/>
        </w:rPr>
        <w:t>emergency-type</w:t>
      </w:r>
      <w:r w:rsidR="000267D7">
        <w:rPr>
          <w:lang w:val="en-US"/>
        </w:rPr>
        <w:tab/>
      </w:r>
      <w:r>
        <w:rPr>
          <w:lang w:val="en-US"/>
        </w:rPr>
        <w:t xml:space="preserve">= </w:t>
      </w:r>
      <w:r w:rsidRPr="00656E27">
        <w:rPr>
          <w:lang w:val="en-US"/>
        </w:rPr>
        <w:t>"</w:t>
      </w:r>
      <w:r>
        <w:rPr>
          <w:lang w:val="en-US"/>
        </w:rPr>
        <w:t>sos</w:t>
      </w:r>
      <w:r w:rsidRPr="00656E27">
        <w:rPr>
          <w:lang w:val="en-US"/>
        </w:rPr>
        <w:t xml:space="preserve">" *("." </w:t>
      </w:r>
      <w:r>
        <w:rPr>
          <w:lang w:val="en-US"/>
        </w:rPr>
        <w:t>sub-label</w:t>
      </w:r>
      <w:r w:rsidRPr="00656E27">
        <w:rPr>
          <w:lang w:val="en-US"/>
        </w:rPr>
        <w:t>)</w:t>
      </w:r>
    </w:p>
    <w:p w14:paraId="5734AF75" w14:textId="77777777" w:rsidR="009103DA" w:rsidRDefault="009103DA" w:rsidP="000267D7">
      <w:pPr>
        <w:pStyle w:val="PL"/>
        <w:rPr>
          <w:lang w:val="en-US"/>
        </w:rPr>
      </w:pPr>
      <w:r>
        <w:rPr>
          <w:lang w:val="en-US"/>
        </w:rPr>
        <w:t>sub-label</w:t>
      </w:r>
      <w:r w:rsidR="000267D7">
        <w:rPr>
          <w:lang w:val="en-US"/>
        </w:rPr>
        <w:tab/>
      </w:r>
      <w:r>
        <w:rPr>
          <w:lang w:val="en-US"/>
        </w:rPr>
        <w:tab/>
        <w:t xml:space="preserve">= </w:t>
      </w:r>
      <w:r w:rsidRPr="00656E27">
        <w:rPr>
          <w:lang w:val="en-US"/>
        </w:rPr>
        <w:t>let-dig [ *</w:t>
      </w:r>
      <w:r>
        <w:rPr>
          <w:lang w:val="en-US"/>
        </w:rPr>
        <w:t>61</w:t>
      </w:r>
      <w:r w:rsidRPr="00656E27">
        <w:rPr>
          <w:lang w:val="en-US"/>
        </w:rPr>
        <w:t>let-dig-hyp let-dig ]</w:t>
      </w:r>
    </w:p>
    <w:p w14:paraId="1B3BF472" w14:textId="77777777" w:rsidR="009103DA" w:rsidRPr="00656E27" w:rsidRDefault="009103DA" w:rsidP="000267D7">
      <w:pPr>
        <w:pStyle w:val="PL"/>
        <w:rPr>
          <w:lang w:val="en-US"/>
        </w:rPr>
      </w:pPr>
      <w:r w:rsidRPr="00656E27">
        <w:rPr>
          <w:lang w:val="en-US"/>
        </w:rPr>
        <w:t>let-dig-hyp</w:t>
      </w:r>
      <w:r w:rsidR="000267D7">
        <w:rPr>
          <w:lang w:val="en-US"/>
        </w:rPr>
        <w:tab/>
      </w:r>
      <w:r>
        <w:rPr>
          <w:lang w:val="en-US"/>
        </w:rPr>
        <w:tab/>
      </w:r>
      <w:r w:rsidRPr="00656E27">
        <w:rPr>
          <w:lang w:val="en-US"/>
        </w:rPr>
        <w:t>= let-dig / "-"</w:t>
      </w:r>
    </w:p>
    <w:p w14:paraId="661D8431" w14:textId="77777777" w:rsidR="009103DA" w:rsidRPr="00656E27" w:rsidRDefault="009103DA" w:rsidP="000267D7">
      <w:pPr>
        <w:pStyle w:val="PL"/>
        <w:rPr>
          <w:lang w:val="en-US"/>
        </w:rPr>
      </w:pPr>
      <w:r w:rsidRPr="00656E27">
        <w:rPr>
          <w:lang w:val="en-US"/>
        </w:rPr>
        <w:t>let-dig</w:t>
      </w:r>
      <w:r w:rsidR="000267D7">
        <w:rPr>
          <w:lang w:val="en-US"/>
        </w:rPr>
        <w:tab/>
      </w:r>
      <w:r>
        <w:rPr>
          <w:lang w:val="en-US"/>
        </w:rPr>
        <w:tab/>
      </w:r>
      <w:r w:rsidRPr="00656E27">
        <w:rPr>
          <w:lang w:val="en-US"/>
        </w:rPr>
        <w:t>= ALPHA / DIGIT</w:t>
      </w:r>
    </w:p>
    <w:p w14:paraId="15653048" w14:textId="77777777" w:rsidR="009103DA" w:rsidRDefault="009103DA" w:rsidP="000267D7">
      <w:pPr>
        <w:pStyle w:val="PL"/>
        <w:rPr>
          <w:lang w:val="en-US"/>
        </w:rPr>
      </w:pPr>
      <w:r w:rsidRPr="00656E27">
        <w:rPr>
          <w:lang w:val="en-US"/>
        </w:rPr>
        <w:t>ALPHA</w:t>
      </w:r>
      <w:r w:rsidR="000267D7">
        <w:rPr>
          <w:lang w:val="en-US"/>
        </w:rPr>
        <w:tab/>
      </w:r>
      <w:r>
        <w:rPr>
          <w:lang w:val="en-US"/>
        </w:rPr>
        <w:tab/>
        <w:t>= %x41-5A / %x61-7A</w:t>
      </w:r>
      <w:r w:rsidR="000267D7">
        <w:rPr>
          <w:lang w:val="en-US"/>
        </w:rPr>
        <w:tab/>
      </w:r>
      <w:r>
        <w:rPr>
          <w:lang w:val="en-US"/>
        </w:rPr>
        <w:tab/>
      </w:r>
      <w:r w:rsidRPr="00656E27">
        <w:rPr>
          <w:lang w:val="en-US"/>
        </w:rPr>
        <w:t>; A-Z / a-z</w:t>
      </w:r>
    </w:p>
    <w:p w14:paraId="65FA03E2" w14:textId="77777777" w:rsidR="009103DA" w:rsidRPr="00CA10A0" w:rsidRDefault="009103DA" w:rsidP="009103DA">
      <w:pPr>
        <w:rPr>
          <w:lang w:val="en-US"/>
        </w:rPr>
      </w:pPr>
    </w:p>
    <w:p w14:paraId="4373EB1D" w14:textId="77777777" w:rsidR="009103DA" w:rsidRPr="00937728" w:rsidRDefault="009103DA" w:rsidP="009103DA">
      <w:pPr>
        <w:rPr>
          <w:lang w:val="en-US"/>
        </w:rPr>
      </w:pPr>
      <w:r w:rsidRPr="00937728">
        <w:rPr>
          <w:lang w:val="en-US"/>
        </w:rPr>
        <w:t xml:space="preserve">As an example, the NAPTR records associated to the Country </w:t>
      </w:r>
      <w:r>
        <w:rPr>
          <w:lang w:val="en-US"/>
        </w:rPr>
        <w:t xml:space="preserve">based Emergency Numbers </w:t>
      </w:r>
      <w:r w:rsidRPr="00937728">
        <w:rPr>
          <w:lang w:val="en-US"/>
        </w:rPr>
        <w:t>FQDN for MCC 345 are provisioned in the DNS as:</w:t>
      </w:r>
    </w:p>
    <w:p w14:paraId="510F9498" w14:textId="77777777" w:rsidR="009103DA" w:rsidRPr="00937728" w:rsidRDefault="009103DA" w:rsidP="001C6A25">
      <w:pPr>
        <w:pStyle w:val="PL"/>
        <w:rPr>
          <w:lang w:val="en-US"/>
        </w:rPr>
      </w:pPr>
      <w:r w:rsidRPr="001C6A25">
        <w:t>sos.en.epc.mcc345.visited-country.pub.3gppnetwork.org</w:t>
      </w:r>
    </w:p>
    <w:p w14:paraId="5DC47BFC" w14:textId="77777777" w:rsidR="009103DA" w:rsidRPr="00937728" w:rsidRDefault="009103DA" w:rsidP="001C6A25">
      <w:pPr>
        <w:pStyle w:val="PL"/>
        <w:rPr>
          <w:lang w:val="en-US"/>
        </w:rPr>
      </w:pPr>
      <w:r w:rsidRPr="001C6A25">
        <w:t>;</w:t>
      </w:r>
      <w:r w:rsidRPr="001C6A25">
        <w:tab/>
        <w:t>IN NAPTR</w:t>
      </w:r>
      <w:r w:rsidRPr="001C6A25">
        <w:tab/>
        <w:t>order</w:t>
      </w:r>
      <w:r w:rsidRPr="001C6A25">
        <w:tab/>
        <w:t>pref.</w:t>
      </w:r>
      <w:r w:rsidRPr="001C6A25">
        <w:tab/>
        <w:t>flag</w:t>
      </w:r>
      <w:r w:rsidRPr="001C6A25">
        <w:tab/>
        <w:t>service</w:t>
      </w:r>
      <w:r w:rsidRPr="001C6A25">
        <w:tab/>
        <w:t>regexp</w:t>
      </w:r>
      <w:r w:rsidRPr="001C6A25">
        <w:tab/>
        <w:t>replacement</w:t>
      </w:r>
    </w:p>
    <w:p w14:paraId="55D55A8C" w14:textId="77777777" w:rsidR="009103DA" w:rsidRPr="004D4863"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sos.ambulance.15.sos.en.epc.mcc345.visited-country.pub.3gppnetwork.org</w:t>
      </w:r>
    </w:p>
    <w:p w14:paraId="74FF8B31" w14:textId="77777777" w:rsidR="009103DA" w:rsidRPr="00937728"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sos.police.17.sos.en.epc.mcc345.visited-country.pub.3gppnetwork.org</w:t>
      </w:r>
    </w:p>
    <w:p w14:paraId="0A8BCAF1" w14:textId="77777777" w:rsidR="009103DA"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sos.fire.18.sos.en.epc.mcc345.visited-country.pub.3gppnetwork.org</w:t>
      </w:r>
    </w:p>
    <w:p w14:paraId="2FF54802" w14:textId="77777777" w:rsidR="009103DA" w:rsidRPr="008E3B2D" w:rsidRDefault="009103DA" w:rsidP="001C6A25">
      <w:pPr>
        <w:pStyle w:val="PL"/>
        <w:rPr>
          <w:lang w:val="en-US"/>
        </w:rPr>
      </w:pPr>
      <w:r>
        <w:rPr>
          <w:lang w:val="en-US"/>
        </w:rPr>
        <w:tab/>
      </w:r>
      <w:r w:rsidRPr="00937728">
        <w:rPr>
          <w:lang w:val="en-US"/>
        </w:rPr>
        <w:t>IN NAPTR</w:t>
      </w:r>
      <w:r w:rsidRPr="00937728">
        <w:rPr>
          <w:lang w:val="en-US"/>
        </w:rPr>
        <w:tab/>
        <w:t>100</w:t>
      </w:r>
      <w:r>
        <w:rPr>
          <w:lang w:val="en-US"/>
        </w:rPr>
        <w:tab/>
      </w:r>
      <w:r w:rsidRPr="00937728">
        <w:rPr>
          <w:lang w:val="en-US"/>
        </w:rPr>
        <w:t>999</w:t>
      </w:r>
      <w:r>
        <w:rPr>
          <w:lang w:val="en-US"/>
        </w:rPr>
        <w:tab/>
      </w:r>
      <w:r w:rsidRPr="00937728">
        <w:rPr>
          <w:lang w:val="en-US"/>
        </w:rPr>
        <w:t>""</w:t>
      </w:r>
      <w:r w:rsidR="000267D7">
        <w:rPr>
          <w:lang w:val="en-US"/>
        </w:rPr>
        <w:tab/>
      </w:r>
      <w:r w:rsidRPr="00937728">
        <w:rPr>
          <w:lang w:val="en-US"/>
        </w:rPr>
        <w:t>"</w:t>
      </w:r>
      <w:r>
        <w:rPr>
          <w:lang w:val="en-US"/>
        </w:rPr>
        <w:t>"</w:t>
      </w:r>
      <w:r>
        <w:rPr>
          <w:lang w:val="en-US"/>
        </w:rPr>
        <w:tab/>
        <w:t>sos.marine.196.sos.en.</w:t>
      </w:r>
      <w:r w:rsidRPr="00937728">
        <w:rPr>
          <w:lang w:val="en-US"/>
        </w:rPr>
        <w:t>epc.mcc345.visited-country.pub.3gppnetwork.org</w:t>
      </w:r>
    </w:p>
    <w:p w14:paraId="6FD84100" w14:textId="77777777" w:rsidR="009103DA" w:rsidRDefault="009103DA" w:rsidP="00824413">
      <w:pPr>
        <w:pStyle w:val="Heading4"/>
        <w:rPr>
          <w:lang w:eastAsia="zh-CN"/>
        </w:rPr>
      </w:pPr>
      <w:bookmarkStart w:id="2610" w:name="_Toc19695452"/>
      <w:bookmarkStart w:id="2611" w:name="_Toc27225519"/>
      <w:bookmarkStart w:id="2612" w:name="_Toc36112377"/>
      <w:bookmarkStart w:id="2613" w:name="_Toc36112780"/>
      <w:bookmarkStart w:id="2614" w:name="_Toc44854339"/>
      <w:bookmarkStart w:id="2615" w:name="_Toc51839732"/>
      <w:bookmarkStart w:id="2616" w:name="_Toc57880324"/>
      <w:bookmarkStart w:id="2617" w:name="_Toc57880729"/>
      <w:bookmarkStart w:id="2618" w:name="_Toc57881134"/>
      <w:bookmarkStart w:id="2619" w:name="_Toc120005754"/>
      <w:bookmarkStart w:id="2620" w:name="_Toc155124036"/>
      <w:r>
        <w:t>19.4.2.</w:t>
      </w:r>
      <w:r>
        <w:rPr>
          <w:lang w:eastAsia="zh-CN"/>
        </w:rPr>
        <w:t>10</w:t>
      </w:r>
      <w:r>
        <w:tab/>
      </w:r>
      <w:r w:rsidRPr="00324921">
        <w:rPr>
          <w:lang w:eastAsia="zh-CN"/>
        </w:rPr>
        <w:t>Global</w:t>
      </w:r>
      <w:r>
        <w:t xml:space="preserve"> </w:t>
      </w:r>
      <w:r>
        <w:rPr>
          <w:rFonts w:hint="eastAsia"/>
          <w:lang w:eastAsia="zh-CN"/>
        </w:rPr>
        <w:t>eNodeB</w:t>
      </w:r>
      <w:r>
        <w:t>-ID for eNodeB</w:t>
      </w:r>
      <w:bookmarkEnd w:id="2610"/>
      <w:bookmarkEnd w:id="2611"/>
      <w:bookmarkEnd w:id="2612"/>
      <w:bookmarkEnd w:id="2613"/>
      <w:bookmarkEnd w:id="2614"/>
      <w:bookmarkEnd w:id="2615"/>
      <w:bookmarkEnd w:id="2616"/>
      <w:bookmarkEnd w:id="2617"/>
      <w:bookmarkEnd w:id="2618"/>
      <w:bookmarkEnd w:id="2619"/>
      <w:bookmarkEnd w:id="2620"/>
    </w:p>
    <w:p w14:paraId="564299C1" w14:textId="78AB9817" w:rsidR="009103DA" w:rsidRDefault="009103DA" w:rsidP="009103DA">
      <w:pPr>
        <w:rPr>
          <w:lang w:eastAsia="zh-CN"/>
        </w:rPr>
      </w:pPr>
      <w:r w:rsidRPr="0036522D">
        <w:rPr>
          <w:lang w:eastAsia="zh-CN"/>
        </w:rPr>
        <w:t xml:space="preserve">The </w:t>
      </w:r>
      <w:r w:rsidRPr="00324921">
        <w:rPr>
          <w:lang w:eastAsia="zh-CN"/>
        </w:rPr>
        <w:t>Global</w:t>
      </w:r>
      <w:r>
        <w:rPr>
          <w:rFonts w:hint="eastAsia"/>
          <w:lang w:eastAsia="zh-CN"/>
        </w:rPr>
        <w:t xml:space="preserve"> eNodeB-ID</w:t>
      </w:r>
      <w:r>
        <w:rPr>
          <w:lang w:eastAsia="zh-CN"/>
        </w:rPr>
        <w:t xml:space="preserve"> </w:t>
      </w:r>
      <w:r>
        <w:rPr>
          <w:rFonts w:hint="eastAsia"/>
          <w:lang w:eastAsia="zh-CN"/>
        </w:rPr>
        <w:t>is</w:t>
      </w:r>
      <w:r w:rsidRPr="00E6429E">
        <w:rPr>
          <w:lang w:eastAsia="zh-CN"/>
        </w:rPr>
        <w:t xml:space="preserve"> used to identify eN</w:t>
      </w:r>
      <w:r>
        <w:rPr>
          <w:rFonts w:hint="eastAsia"/>
          <w:lang w:eastAsia="zh-CN"/>
        </w:rPr>
        <w:t>ode</w:t>
      </w:r>
      <w:r w:rsidRPr="00E6429E">
        <w:rPr>
          <w:lang w:eastAsia="zh-CN"/>
        </w:rPr>
        <w:t>Bs globally</w:t>
      </w:r>
      <w:r>
        <w:rPr>
          <w:rFonts w:hint="eastAsia"/>
          <w:lang w:eastAsia="zh-CN"/>
        </w:rPr>
        <w:t xml:space="preserve"> which is composed of the </w:t>
      </w:r>
      <w:r>
        <w:rPr>
          <w:lang w:eastAsia="zh-CN"/>
        </w:rPr>
        <w:t>concatenation</w:t>
      </w:r>
      <w:r>
        <w:rPr>
          <w:rFonts w:hint="eastAsia"/>
          <w:lang w:eastAsia="zh-CN"/>
        </w:rPr>
        <w:t xml:space="preserve"> of MCC, MNC and the eNodeBID</w:t>
      </w:r>
      <w:r w:rsidRPr="0036522D">
        <w:rPr>
          <w:lang w:eastAsia="zh-CN"/>
        </w:rPr>
        <w:t>.</w:t>
      </w:r>
      <w:r w:rsidRPr="00753E41">
        <w:rPr>
          <w:lang w:eastAsia="zh-CN"/>
        </w:rPr>
        <w:t xml:space="preserve"> </w:t>
      </w:r>
      <w:r w:rsidRPr="00324921">
        <w:rPr>
          <w:lang w:eastAsia="zh-CN"/>
        </w:rPr>
        <w:t>The MCC and MNC are the same as included in the E-UTRAN Cell Global Identifier (ECGI)</w:t>
      </w:r>
      <w:r>
        <w:rPr>
          <w:rFonts w:hint="eastAsia"/>
          <w:lang w:eastAsia="zh-CN"/>
        </w:rPr>
        <w:t xml:space="preserve"> (see </w:t>
      </w:r>
      <w:r w:rsidR="00D60F0F">
        <w:rPr>
          <w:rFonts w:hint="eastAsia"/>
          <w:lang w:eastAsia="zh-CN"/>
        </w:rPr>
        <w:t>clause</w:t>
      </w:r>
      <w:r w:rsidR="00D60F0F">
        <w:rPr>
          <w:lang w:eastAsia="zh-CN"/>
        </w:rPr>
        <w:t> </w:t>
      </w:r>
      <w:r w:rsidR="00D60F0F">
        <w:rPr>
          <w:rFonts w:hint="eastAsia"/>
          <w:lang w:eastAsia="zh-CN"/>
        </w:rPr>
        <w:t>1</w:t>
      </w:r>
      <w:r>
        <w:rPr>
          <w:rFonts w:hint="eastAsia"/>
          <w:lang w:eastAsia="zh-CN"/>
        </w:rPr>
        <w:t>9.6)</w:t>
      </w:r>
      <w:r w:rsidRPr="00324921">
        <w:rPr>
          <w:lang w:eastAsia="zh-CN"/>
        </w:rPr>
        <w:t>.</w:t>
      </w:r>
    </w:p>
    <w:p w14:paraId="54116B96" w14:textId="1AEB2F78" w:rsidR="009103DA" w:rsidRDefault="009103DA" w:rsidP="009103DA">
      <w:r>
        <w:t>A subdomain name shall be derived from the MNC and MCC by adding the label "</w:t>
      </w:r>
      <w:r>
        <w:rPr>
          <w:rFonts w:hint="eastAsia"/>
          <w:lang w:eastAsia="zh-CN"/>
        </w:rPr>
        <w:t>enb</w:t>
      </w:r>
      <w:r>
        <w:t xml:space="preserve">" to the beginning of the Home Network Realm/Domain (see </w:t>
      </w:r>
      <w:r w:rsidR="00D60F0F">
        <w:t>clause 1</w:t>
      </w:r>
      <w:r>
        <w:t>9.2).</w:t>
      </w:r>
    </w:p>
    <w:p w14:paraId="3B59379A" w14:textId="77777777" w:rsidR="009103DA" w:rsidRDefault="009103DA" w:rsidP="009103DA">
      <w:r>
        <w:t xml:space="preserve">The </w:t>
      </w:r>
      <w:r w:rsidRPr="00324921">
        <w:rPr>
          <w:lang w:eastAsia="zh-CN"/>
        </w:rPr>
        <w:t>Global</w:t>
      </w:r>
      <w:r>
        <w:rPr>
          <w:rFonts w:hint="eastAsia"/>
          <w:lang w:eastAsia="zh-CN"/>
        </w:rPr>
        <w:t xml:space="preserve"> eNodeB-ID</w:t>
      </w:r>
      <w:r>
        <w:t xml:space="preserve"> FQDN shall be constructed as:</w:t>
      </w:r>
    </w:p>
    <w:p w14:paraId="68B6EE2D" w14:textId="77777777" w:rsidR="009103DA" w:rsidRDefault="009103DA" w:rsidP="009103DA">
      <w:pPr>
        <w:pStyle w:val="B1"/>
      </w:pPr>
      <w:r>
        <w:rPr>
          <w:rFonts w:hint="eastAsia"/>
          <w:lang w:eastAsia="zh-CN"/>
        </w:rPr>
        <w:t>enb</w:t>
      </w:r>
      <w:r>
        <w:t>&lt;</w:t>
      </w:r>
      <w:r>
        <w:rPr>
          <w:rFonts w:hint="eastAsia"/>
          <w:lang w:eastAsia="zh-CN"/>
        </w:rPr>
        <w:t>eNodeB-ID</w:t>
      </w:r>
      <w:r>
        <w:t>&gt;.</w:t>
      </w:r>
      <w:r>
        <w:rPr>
          <w:rFonts w:hint="eastAsia"/>
          <w:lang w:eastAsia="zh-CN"/>
        </w:rPr>
        <w:t>enb</w:t>
      </w:r>
      <w:r>
        <w:t>.epc.mnc&lt;MNC&gt;.mcc&lt;MCC&gt;.3gppnetwork.org</w:t>
      </w:r>
    </w:p>
    <w:p w14:paraId="4CDC2F61" w14:textId="77777777" w:rsidR="009103DA" w:rsidRDefault="009103DA" w:rsidP="009103DA">
      <w:r>
        <w:rPr>
          <w:rFonts w:hint="eastAsia"/>
          <w:lang w:eastAsia="zh-CN"/>
        </w:rPr>
        <w:t xml:space="preserve">The </w:t>
      </w:r>
      <w:r>
        <w:t>&lt;</w:t>
      </w:r>
      <w:r>
        <w:rPr>
          <w:rFonts w:hint="eastAsia"/>
          <w:lang w:eastAsia="zh-CN"/>
        </w:rPr>
        <w:t>eNodeB-ID</w:t>
      </w:r>
      <w:r>
        <w:t xml:space="preserve">&gt; </w:t>
      </w:r>
      <w:r>
        <w:rPr>
          <w:rFonts w:hint="eastAsia"/>
          <w:lang w:eastAsia="zh-CN"/>
        </w:rPr>
        <w:t>shall</w:t>
      </w:r>
      <w:r>
        <w:t xml:space="preserve"> be coded using a full hexadecimal representation.</w:t>
      </w:r>
      <w:r>
        <w:rPr>
          <w:rFonts w:hint="eastAsia"/>
          <w:lang w:eastAsia="zh-CN"/>
        </w:rPr>
        <w:t xml:space="preserve"> </w:t>
      </w:r>
      <w:r w:rsidRPr="00245132">
        <w:t>If there are less than 4 significant digits in &lt;</w:t>
      </w:r>
      <w:r w:rsidRPr="008347F4">
        <w:rPr>
          <w:rFonts w:hint="eastAsia"/>
          <w:lang w:eastAsia="zh-CN"/>
        </w:rPr>
        <w:t xml:space="preserve"> </w:t>
      </w:r>
      <w:r>
        <w:rPr>
          <w:rFonts w:hint="eastAsia"/>
          <w:lang w:eastAsia="zh-CN"/>
        </w:rPr>
        <w:t>eNodeB-ID</w:t>
      </w:r>
      <w:r w:rsidRPr="00245132">
        <w:t xml:space="preserve">&gt;, </w:t>
      </w:r>
      <w:r w:rsidRPr="00B6531F">
        <w:rPr>
          <w:lang w:eastAsia="zh-CN"/>
        </w:rPr>
        <w:t>"0" digit(s) shall be inserted</w:t>
      </w:r>
      <w:r w:rsidRPr="00245132">
        <w:t xml:space="preserve"> at the left side to fill the 4 digit coding.</w:t>
      </w:r>
    </w:p>
    <w:p w14:paraId="36127FD2" w14:textId="77777777" w:rsidR="009103DA" w:rsidRDefault="009103DA" w:rsidP="00BB7F6A">
      <w:pPr>
        <w:pStyle w:val="Heading4"/>
      </w:pPr>
      <w:bookmarkStart w:id="2621" w:name="_Toc19695453"/>
      <w:bookmarkStart w:id="2622" w:name="_Toc27225520"/>
      <w:bookmarkStart w:id="2623" w:name="_Toc36112378"/>
      <w:bookmarkStart w:id="2624" w:name="_Toc36112781"/>
      <w:bookmarkStart w:id="2625" w:name="_Toc44854340"/>
      <w:bookmarkStart w:id="2626" w:name="_Toc51839733"/>
      <w:bookmarkStart w:id="2627" w:name="_Toc57880325"/>
      <w:bookmarkStart w:id="2628" w:name="_Toc57880730"/>
      <w:bookmarkStart w:id="2629" w:name="_Toc57881135"/>
      <w:bookmarkStart w:id="2630" w:name="_Toc120005755"/>
      <w:bookmarkStart w:id="2631" w:name="_Toc155124037"/>
      <w:r>
        <w:t>19.4.2.11</w:t>
      </w:r>
      <w:r>
        <w:tab/>
        <w:t>Local Home Network identifier</w:t>
      </w:r>
      <w:bookmarkEnd w:id="2621"/>
      <w:bookmarkEnd w:id="2622"/>
      <w:bookmarkEnd w:id="2623"/>
      <w:bookmarkEnd w:id="2624"/>
      <w:bookmarkEnd w:id="2625"/>
      <w:bookmarkEnd w:id="2626"/>
      <w:bookmarkEnd w:id="2627"/>
      <w:bookmarkEnd w:id="2628"/>
      <w:bookmarkEnd w:id="2629"/>
      <w:bookmarkEnd w:id="2630"/>
      <w:bookmarkEnd w:id="2631"/>
    </w:p>
    <w:p w14:paraId="7EBE5E1F" w14:textId="0C19DAE2" w:rsidR="009103DA" w:rsidRDefault="009103DA" w:rsidP="009103DA">
      <w:pPr>
        <w:rPr>
          <w:lang w:eastAsia="zh-CN"/>
        </w:rPr>
      </w:pPr>
      <w:r w:rsidRPr="0036522D">
        <w:rPr>
          <w:lang w:eastAsia="zh-CN"/>
        </w:rPr>
        <w:t xml:space="preserve">The </w:t>
      </w:r>
      <w:r>
        <w:rPr>
          <w:lang w:eastAsia="zh-CN"/>
        </w:rPr>
        <w:t>Local Home Network identifier uniquely identifies</w:t>
      </w:r>
      <w:r w:rsidRPr="005415E1">
        <w:rPr>
          <w:lang w:eastAsia="zh-CN"/>
        </w:rPr>
        <w:t xml:space="preserve"> </w:t>
      </w:r>
      <w:r>
        <w:rPr>
          <w:lang w:eastAsia="zh-CN"/>
        </w:rPr>
        <w:t xml:space="preserve">a local home network. For the definition of a local home network see </w:t>
      </w:r>
      <w:r w:rsidR="004E20DA">
        <w:rPr>
          <w:lang w:eastAsia="zh-CN"/>
        </w:rPr>
        <w:t>3GPP TS</w:t>
      </w:r>
      <w:r w:rsidR="00D60F0F">
        <w:rPr>
          <w:lang w:eastAsia="zh-CN"/>
        </w:rPr>
        <w:t> 2</w:t>
      </w:r>
      <w:r>
        <w:rPr>
          <w:lang w:eastAsia="zh-CN"/>
        </w:rPr>
        <w:t>3.060</w:t>
      </w:r>
      <w:r w:rsidR="00D60F0F">
        <w:rPr>
          <w:lang w:eastAsia="zh-CN"/>
        </w:rPr>
        <w:t> [</w:t>
      </w:r>
      <w:r>
        <w:rPr>
          <w:lang w:eastAsia="zh-CN"/>
        </w:rPr>
        <w:t xml:space="preserve">3] and </w:t>
      </w:r>
      <w:r w:rsidR="004E20DA">
        <w:rPr>
          <w:lang w:eastAsia="zh-CN"/>
        </w:rPr>
        <w:t>3GPP TS</w:t>
      </w:r>
      <w:r w:rsidR="00D60F0F">
        <w:rPr>
          <w:lang w:eastAsia="zh-CN"/>
        </w:rPr>
        <w:t> 2</w:t>
      </w:r>
      <w:r>
        <w:rPr>
          <w:lang w:eastAsia="zh-CN"/>
        </w:rPr>
        <w:t>3.401</w:t>
      </w:r>
      <w:r w:rsidR="00D60F0F">
        <w:rPr>
          <w:lang w:eastAsia="zh-CN"/>
        </w:rPr>
        <w:t> [</w:t>
      </w:r>
      <w:r>
        <w:rPr>
          <w:lang w:eastAsia="zh-CN"/>
        </w:rPr>
        <w:t>72].</w:t>
      </w:r>
    </w:p>
    <w:p w14:paraId="682DCC5C" w14:textId="18234DC0" w:rsidR="009103DA" w:rsidRDefault="009103DA" w:rsidP="009103DA">
      <w:r>
        <w:t>A subdomain name shall be derived from the MNC and MCC from the visited network by adding the label "</w:t>
      </w:r>
      <w:r>
        <w:rPr>
          <w:lang w:eastAsia="zh-CN"/>
        </w:rPr>
        <w:t>lhn</w:t>
      </w:r>
      <w:r>
        <w:t xml:space="preserve">" to the beginning of the Home Network Realm/Domain (see </w:t>
      </w:r>
      <w:r w:rsidR="00D60F0F">
        <w:t>clause 1</w:t>
      </w:r>
      <w:r>
        <w:t>9.2).</w:t>
      </w:r>
    </w:p>
    <w:p w14:paraId="4005E46D" w14:textId="77777777" w:rsidR="009103DA" w:rsidRDefault="009103DA" w:rsidP="009103DA">
      <w:r>
        <w:t xml:space="preserve">The </w:t>
      </w:r>
      <w:r>
        <w:rPr>
          <w:lang w:eastAsia="zh-CN"/>
        </w:rPr>
        <w:t>Local Home Network</w:t>
      </w:r>
      <w:r>
        <w:rPr>
          <w:rFonts w:hint="eastAsia"/>
          <w:lang w:eastAsia="zh-CN"/>
        </w:rPr>
        <w:t>-ID</w:t>
      </w:r>
      <w:r>
        <w:t xml:space="preserve"> FQDN shall be constructed as:</w:t>
      </w:r>
    </w:p>
    <w:p w14:paraId="3D18FEDE" w14:textId="77777777" w:rsidR="009103DA" w:rsidRDefault="009103DA" w:rsidP="009103DA">
      <w:pPr>
        <w:pStyle w:val="B1"/>
      </w:pPr>
      <w:r>
        <w:t>lhn&lt;</w:t>
      </w:r>
      <w:r w:rsidRPr="00B54341">
        <w:rPr>
          <w:rFonts w:hint="eastAsia"/>
          <w:lang w:eastAsia="zh-CN"/>
        </w:rPr>
        <w:t xml:space="preserve"> </w:t>
      </w:r>
      <w:r>
        <w:rPr>
          <w:lang w:eastAsia="zh-CN"/>
        </w:rPr>
        <w:t>LHN</w:t>
      </w:r>
      <w:r>
        <w:t xml:space="preserve"> name &gt;.lhn.epc.mnc&lt;MNC&gt;.mcc&lt;MCC&gt;.3gppnetwork.org</w:t>
      </w:r>
    </w:p>
    <w:p w14:paraId="02F65941" w14:textId="11668FD1" w:rsidR="009103DA" w:rsidRDefault="009103DA" w:rsidP="009103DA">
      <w:pPr>
        <w:rPr>
          <w:lang w:eastAsia="zh-CN"/>
        </w:rPr>
      </w:pPr>
      <w:r>
        <w:rPr>
          <w:rFonts w:hint="eastAsia"/>
          <w:lang w:eastAsia="zh-CN"/>
        </w:rPr>
        <w:t xml:space="preserve">The </w:t>
      </w:r>
      <w:r>
        <w:t>&lt;</w:t>
      </w:r>
      <w:r>
        <w:rPr>
          <w:lang w:eastAsia="zh-CN"/>
        </w:rPr>
        <w:t>LHN</w:t>
      </w:r>
      <w:r>
        <w:rPr>
          <w:rFonts w:hint="eastAsia"/>
          <w:lang w:eastAsia="zh-CN"/>
        </w:rPr>
        <w:t>-</w:t>
      </w:r>
      <w:r>
        <w:rPr>
          <w:lang w:eastAsia="zh-CN"/>
        </w:rPr>
        <w:t>name</w:t>
      </w:r>
      <w:r>
        <w:t>&gt;</w:t>
      </w:r>
      <w:r>
        <w:rPr>
          <w:rFonts w:hint="eastAsia"/>
          <w:lang w:eastAsia="zh-CN"/>
        </w:rPr>
        <w:t xml:space="preserve"> </w:t>
      </w:r>
      <w:r>
        <w:rPr>
          <w:lang w:eastAsia="zh-CN"/>
        </w:rPr>
        <w:t>length</w:t>
      </w:r>
      <w:r>
        <w:rPr>
          <w:rFonts w:hint="eastAsia"/>
          <w:lang w:eastAsia="zh-CN"/>
        </w:rPr>
        <w:t xml:space="preserve"> </w:t>
      </w:r>
      <w:r>
        <w:rPr>
          <w:lang w:eastAsia="zh-CN"/>
        </w:rPr>
        <w:t>and content is an operator choice. T</w:t>
      </w:r>
      <w:r w:rsidRPr="00DA1573">
        <w:rPr>
          <w:lang w:eastAsia="zh-CN"/>
        </w:rPr>
        <w:t xml:space="preserve">he labels </w:t>
      </w:r>
      <w:r>
        <w:rPr>
          <w:lang w:eastAsia="zh-CN"/>
        </w:rPr>
        <w:t>shall</w:t>
      </w:r>
      <w:r w:rsidRPr="00DA1573">
        <w:rPr>
          <w:lang w:eastAsia="zh-CN"/>
        </w:rPr>
        <w:t xml:space="preserve"> follow the rules </w:t>
      </w:r>
      <w:r>
        <w:rPr>
          <w:lang w:eastAsia="zh-CN"/>
        </w:rPr>
        <w:t xml:space="preserve">specified in </w:t>
      </w:r>
      <w:r w:rsidR="00D60F0F">
        <w:rPr>
          <w:lang w:eastAsia="zh-CN"/>
        </w:rPr>
        <w:t>clause 1</w:t>
      </w:r>
      <w:r>
        <w:rPr>
          <w:lang w:eastAsia="zh-CN"/>
        </w:rPr>
        <w:t>9.4.2.1.</w:t>
      </w:r>
    </w:p>
    <w:p w14:paraId="3FCAB47B" w14:textId="77777777" w:rsidR="001450B1" w:rsidRDefault="001450B1" w:rsidP="00BB7F6A">
      <w:pPr>
        <w:pStyle w:val="Heading4"/>
      </w:pPr>
      <w:bookmarkStart w:id="2632" w:name="_Toc36112379"/>
      <w:bookmarkStart w:id="2633" w:name="_Toc36112782"/>
      <w:bookmarkStart w:id="2634" w:name="_Toc44854341"/>
      <w:bookmarkStart w:id="2635" w:name="_Toc51839734"/>
      <w:bookmarkStart w:id="2636" w:name="_Toc57880326"/>
      <w:bookmarkStart w:id="2637" w:name="_Toc57880731"/>
      <w:bookmarkStart w:id="2638" w:name="_Toc57881136"/>
      <w:bookmarkStart w:id="2639" w:name="_Toc120005756"/>
      <w:bookmarkStart w:id="2640" w:name="_Toc155124038"/>
      <w:r>
        <w:lastRenderedPageBreak/>
        <w:t>19.4.</w:t>
      </w:r>
      <w:r w:rsidRPr="00F15E06">
        <w:t>2.12</w:t>
      </w:r>
      <w:r>
        <w:tab/>
        <w:t>UCMF</w:t>
      </w:r>
      <w:bookmarkEnd w:id="2632"/>
      <w:bookmarkEnd w:id="2633"/>
      <w:bookmarkEnd w:id="2634"/>
      <w:bookmarkEnd w:id="2635"/>
      <w:bookmarkEnd w:id="2636"/>
      <w:bookmarkEnd w:id="2637"/>
      <w:bookmarkEnd w:id="2638"/>
      <w:bookmarkEnd w:id="2639"/>
      <w:bookmarkEnd w:id="2640"/>
    </w:p>
    <w:p w14:paraId="5E7AB06B" w14:textId="77777777" w:rsidR="001450B1" w:rsidRDefault="001450B1" w:rsidP="001450B1">
      <w:r>
        <w:t>The UCMF FQDN shall be constructed as:</w:t>
      </w:r>
    </w:p>
    <w:p w14:paraId="23CEF2A2" w14:textId="77777777" w:rsidR="001450B1" w:rsidRDefault="001450B1" w:rsidP="001450B1">
      <w:pPr>
        <w:pStyle w:val="B1"/>
      </w:pPr>
      <w:r>
        <w:t>ucmf.epc.mnc&lt;MNC&gt;.mcc&lt;MCC&gt;.3gppnetwork.org</w:t>
      </w:r>
    </w:p>
    <w:p w14:paraId="553EEAB2" w14:textId="77777777" w:rsidR="001450B1" w:rsidRDefault="001450B1" w:rsidP="009103DA">
      <w:r>
        <w:t>Where &lt;mcc&gt; and &lt;mnc&gt; are taken from the serving network identity.</w:t>
      </w:r>
    </w:p>
    <w:p w14:paraId="69BE9131" w14:textId="77777777" w:rsidR="00F15E06" w:rsidRDefault="00F15E06" w:rsidP="00BB7F6A">
      <w:pPr>
        <w:pStyle w:val="Heading4"/>
      </w:pPr>
      <w:bookmarkStart w:id="2641" w:name="_Toc57881137"/>
      <w:bookmarkStart w:id="2642" w:name="_Toc120005757"/>
      <w:bookmarkStart w:id="2643" w:name="_Toc155124039"/>
      <w:r>
        <w:rPr>
          <w:lang w:eastAsia="zh-CN"/>
        </w:rPr>
        <w:t>19.4.2.</w:t>
      </w:r>
      <w:r>
        <w:t>13</w:t>
      </w:r>
      <w:r>
        <w:tab/>
        <w:t>PGW Set FQDN</w:t>
      </w:r>
      <w:bookmarkEnd w:id="2641"/>
      <w:bookmarkEnd w:id="2642"/>
      <w:bookmarkEnd w:id="2643"/>
    </w:p>
    <w:p w14:paraId="4ED4FF88" w14:textId="77777777" w:rsidR="00F15E06" w:rsidRDefault="00F15E06" w:rsidP="00F15E06">
      <w:r>
        <w:t>A PGW Set Identifier is a globally unique identifier of a set of equivalent and interchangeable PGWs from a given network that provides distribution, redundancy and scalability.</w:t>
      </w:r>
    </w:p>
    <w:p w14:paraId="5C5BF279" w14:textId="77777777" w:rsidR="00F15E06" w:rsidRDefault="00F15E06" w:rsidP="00F15E06">
      <w:r>
        <w:t>A PGW Set Identifier shall be constructed from the MCC, MNC and a Set ID.</w:t>
      </w:r>
    </w:p>
    <w:p w14:paraId="4E7205A4" w14:textId="77777777" w:rsidR="00F15E06" w:rsidRDefault="00F15E06" w:rsidP="00F15E06">
      <w:r>
        <w:t>The PGW Set FQDN shall be constructed as follows:</w:t>
      </w:r>
    </w:p>
    <w:p w14:paraId="074F3DD2" w14:textId="77777777" w:rsidR="00F15E06" w:rsidRDefault="00F15E06" w:rsidP="00F15E06">
      <w:pPr>
        <w:pStyle w:val="B1"/>
      </w:pPr>
      <w:r>
        <w:t>set&lt;Set Id&gt;.pgwset.epc.mnc&lt;MNC&gt;.mcc&lt;MCC&gt;.3gppnetwork.org</w:t>
      </w:r>
    </w:p>
    <w:p w14:paraId="06036195" w14:textId="77777777" w:rsidR="00F15E06" w:rsidRDefault="00F15E06" w:rsidP="00F15E06">
      <w:r>
        <w:t>where</w:t>
      </w:r>
    </w:p>
    <w:p w14:paraId="4AC33EC3" w14:textId="77777777" w:rsidR="00F15E06" w:rsidRDefault="00F15E06" w:rsidP="00F15E06">
      <w:pPr>
        <w:pStyle w:val="B1"/>
      </w:pPr>
      <w:r>
        <w:t>-</w:t>
      </w:r>
      <w:r>
        <w:tab/>
        <w:t>&lt;MNC&gt; = 3 digits</w:t>
      </w:r>
    </w:p>
    <w:p w14:paraId="3F4B8A11" w14:textId="77777777" w:rsidR="00F15E06" w:rsidRDefault="00F15E06" w:rsidP="00F15E06">
      <w:pPr>
        <w:pStyle w:val="B1"/>
      </w:pPr>
      <w:r>
        <w:t>-</w:t>
      </w:r>
      <w:r>
        <w:tab/>
        <w:t>&lt;MCC&gt; = 3 digits</w:t>
      </w:r>
    </w:p>
    <w:p w14:paraId="4FFC961A" w14:textId="77777777" w:rsidR="00F15E06" w:rsidRDefault="00F15E06" w:rsidP="00F15E06">
      <w:pPr>
        <w:pStyle w:val="B1"/>
      </w:pPr>
      <w:r>
        <w:tab/>
        <w:t>If there are only 2 significant digits in the MNC, one "0" digit shall be inserted at the left side to fill the 3 digits coding of MNC in the PGW Set FQDN.</w:t>
      </w:r>
    </w:p>
    <w:p w14:paraId="491C4CD4" w14:textId="77777777" w:rsidR="00D60F0F" w:rsidRDefault="00F15E06" w:rsidP="00F15E06">
      <w:pPr>
        <w:pStyle w:val="B1"/>
      </w:pPr>
      <w:r>
        <w:t>-</w:t>
      </w:r>
      <w:r>
        <w:tab/>
        <w:t xml:space="preserve">&lt;Set Id&gt; is the string representing </w:t>
      </w:r>
      <w:r>
        <w:rPr>
          <w:noProof/>
        </w:rPr>
        <w:t xml:space="preserve">a PGW Set within the PLMN, chosen by the operator, that shall consist of </w:t>
      </w:r>
      <w:r>
        <w:t xml:space="preserve">alphabetic </w:t>
      </w:r>
      <w:r>
        <w:rPr>
          <w:noProof/>
        </w:rPr>
        <w:t xml:space="preserve">characters </w:t>
      </w:r>
      <w:r>
        <w:t xml:space="preserve">(A-Z and a-z), digits (0-9) and/or the hyphen (-) </w:t>
      </w:r>
      <w:r>
        <w:rPr>
          <w:noProof/>
        </w:rPr>
        <w:t>and that shall end w</w:t>
      </w:r>
      <w:r>
        <w:t xml:space="preserve">ith either an alphabetic character or a digit, where </w:t>
      </w:r>
      <w:r w:rsidRPr="00E076DF">
        <w:t xml:space="preserve">the case of alphabetic characters is not significant (i.e. two </w:t>
      </w:r>
      <w:r>
        <w:t>PGW</w:t>
      </w:r>
      <w:r w:rsidRPr="00E076DF">
        <w:t xml:space="preserve"> Set IDs with the same characters but using different lower and upper cases identify the same </w:t>
      </w:r>
      <w:r>
        <w:t>PGW</w:t>
      </w:r>
      <w:r w:rsidRPr="00E076DF">
        <w:t xml:space="preserve"> Set).</w:t>
      </w:r>
    </w:p>
    <w:p w14:paraId="1E380F76" w14:textId="5DBC4126" w:rsidR="00F15E06" w:rsidRDefault="00F15E06" w:rsidP="00F15E06">
      <w:pPr>
        <w:pStyle w:val="EX"/>
      </w:pPr>
      <w:r>
        <w:rPr>
          <w:lang w:eastAsia="zh-CN"/>
        </w:rPr>
        <w:t>EXAMPLE:</w:t>
      </w:r>
      <w:r>
        <w:rPr>
          <w:lang w:eastAsia="zh-CN"/>
        </w:rPr>
        <w:tab/>
        <w:t>"set12.</w:t>
      </w:r>
      <w:r>
        <w:t>pgwset.ep</w:t>
      </w:r>
      <w:r>
        <w:rPr>
          <w:snapToGrid w:val="0"/>
        </w:rPr>
        <w:t xml:space="preserve">c.mnc012.mcc345.3gppnetwork.org" (for the PGW set from MCC </w:t>
      </w:r>
      <w:r>
        <w:t>345, MNC 12 and Set ID "12")</w:t>
      </w:r>
    </w:p>
    <w:p w14:paraId="67B5E9CC" w14:textId="77777777" w:rsidR="009103DA" w:rsidRDefault="009103DA" w:rsidP="00BB7F6A">
      <w:pPr>
        <w:pStyle w:val="Heading3"/>
      </w:pPr>
      <w:bookmarkStart w:id="2644" w:name="_Toc19695454"/>
      <w:bookmarkStart w:id="2645" w:name="_Toc27225521"/>
      <w:bookmarkStart w:id="2646" w:name="_Toc36112380"/>
      <w:bookmarkStart w:id="2647" w:name="_Toc36112783"/>
      <w:bookmarkStart w:id="2648" w:name="_Toc44854342"/>
      <w:bookmarkStart w:id="2649" w:name="_Toc51839735"/>
      <w:bookmarkStart w:id="2650" w:name="_Toc57880327"/>
      <w:bookmarkStart w:id="2651" w:name="_Toc57880732"/>
      <w:bookmarkStart w:id="2652" w:name="_Toc57881138"/>
      <w:bookmarkStart w:id="2653" w:name="_Toc120005758"/>
      <w:bookmarkStart w:id="2654" w:name="_Toc155124040"/>
      <w:r>
        <w:t>19.4.3</w:t>
      </w:r>
      <w:r>
        <w:tab/>
        <w:t>Service and Protocol service names for 3GPP</w:t>
      </w:r>
      <w:bookmarkEnd w:id="2644"/>
      <w:bookmarkEnd w:id="2645"/>
      <w:bookmarkEnd w:id="2646"/>
      <w:bookmarkEnd w:id="2647"/>
      <w:bookmarkEnd w:id="2648"/>
      <w:bookmarkEnd w:id="2649"/>
      <w:bookmarkEnd w:id="2650"/>
      <w:bookmarkEnd w:id="2651"/>
      <w:bookmarkEnd w:id="2652"/>
      <w:bookmarkEnd w:id="2653"/>
      <w:bookmarkEnd w:id="2654"/>
    </w:p>
    <w:p w14:paraId="48D71F56" w14:textId="3CCF2059" w:rsidR="009103DA" w:rsidRDefault="009103DA" w:rsidP="009103DA">
      <w:r>
        <w:t xml:space="preserve">A list of standardized "service-parms" names is required to identify a "service" as defined in </w:t>
      </w:r>
      <w:r w:rsidR="00D60F0F">
        <w:t>clause 6</w:t>
      </w:r>
      <w:r>
        <w:t xml:space="preserve">.5 of </w:t>
      </w:r>
      <w:r w:rsidR="004E20DA">
        <w:t>IETF RFC </w:t>
      </w:r>
      <w:r>
        <w:t>3958</w:t>
      </w:r>
      <w:r w:rsidR="00D60F0F">
        <w:t> </w:t>
      </w:r>
      <w:r w:rsidR="00D60F0F" w:rsidRPr="009A0195">
        <w:t>[</w:t>
      </w:r>
      <w:r w:rsidRPr="009A0195">
        <w:t>74].</w:t>
      </w:r>
    </w:p>
    <w:p w14:paraId="7FD9F31D" w14:textId="2421D04A" w:rsidR="009103DA" w:rsidRDefault="009103DA" w:rsidP="009103DA">
      <w:r>
        <w:t xml:space="preserve">The following table defines the names to be used in the procedures specified in </w:t>
      </w:r>
      <w:r w:rsidR="004E20DA">
        <w:t>3GPP TS</w:t>
      </w:r>
      <w:r w:rsidR="00D60F0F">
        <w:t> 2</w:t>
      </w:r>
      <w:r>
        <w:t>9.303</w:t>
      </w:r>
      <w:r w:rsidR="00D60F0F">
        <w:t> </w:t>
      </w:r>
      <w:r w:rsidR="00D60F0F" w:rsidRPr="009A0195">
        <w:t>[</w:t>
      </w:r>
      <w:r w:rsidRPr="009A0195">
        <w:t>73]:</w:t>
      </w:r>
    </w:p>
    <w:p w14:paraId="6750ADAC" w14:textId="77777777" w:rsidR="009103DA" w:rsidRDefault="009103DA" w:rsidP="009103DA">
      <w:pPr>
        <w:pStyle w:val="TH"/>
      </w:pPr>
      <w:r>
        <w:lastRenderedPageBreak/>
        <w:t>Table 19.4.3.1: List of 'app-service' and 'app-protocol' names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5"/>
        <w:gridCol w:w="3285"/>
        <w:gridCol w:w="3285"/>
      </w:tblGrid>
      <w:tr w:rsidR="009103DA" w:rsidRPr="00B62E80" w14:paraId="4BB48DE9" w14:textId="77777777" w:rsidTr="00306CAB">
        <w:tc>
          <w:tcPr>
            <w:tcW w:w="3285" w:type="dxa"/>
            <w:shd w:val="clear" w:color="auto" w:fill="auto"/>
          </w:tcPr>
          <w:p w14:paraId="1D238F5B" w14:textId="77777777" w:rsidR="009103DA" w:rsidRPr="00247F3A" w:rsidRDefault="009103DA" w:rsidP="00306CAB">
            <w:pPr>
              <w:pStyle w:val="TH"/>
              <w:rPr>
                <w:rFonts w:eastAsia="SimSun"/>
              </w:rPr>
            </w:pPr>
            <w:r w:rsidRPr="00247F3A">
              <w:rPr>
                <w:rFonts w:eastAsia="SimSun"/>
              </w:rPr>
              <w:t>Description</w:t>
            </w:r>
          </w:p>
        </w:tc>
        <w:tc>
          <w:tcPr>
            <w:tcW w:w="3285" w:type="dxa"/>
            <w:shd w:val="clear" w:color="auto" w:fill="auto"/>
          </w:tcPr>
          <w:p w14:paraId="783F50CD" w14:textId="5C8A4119" w:rsidR="009103DA" w:rsidRPr="00247F3A" w:rsidRDefault="004E20DA" w:rsidP="00306CAB">
            <w:pPr>
              <w:pStyle w:val="TH"/>
              <w:rPr>
                <w:rFonts w:eastAsia="SimSun"/>
              </w:rPr>
            </w:pPr>
            <w:r>
              <w:rPr>
                <w:rFonts w:eastAsia="SimSun"/>
              </w:rPr>
              <w:t>IETF RFC </w:t>
            </w:r>
            <w:r w:rsidR="009103DA" w:rsidRPr="00247F3A">
              <w:rPr>
                <w:rFonts w:eastAsia="SimSun"/>
              </w:rPr>
              <w:t xml:space="preserve">3958 </w:t>
            </w:r>
            <w:r w:rsidR="009103DA">
              <w:rPr>
                <w:rFonts w:eastAsia="SimSun"/>
              </w:rPr>
              <w:t>clause</w:t>
            </w:r>
            <w:r w:rsidR="009103DA" w:rsidRPr="00247F3A">
              <w:rPr>
                <w:rFonts w:eastAsia="SimSun"/>
              </w:rPr>
              <w:t xml:space="preserve"> 6.5</w:t>
            </w:r>
            <w:r w:rsidR="009103DA" w:rsidRPr="00247F3A">
              <w:rPr>
                <w:rFonts w:eastAsia="SimSun"/>
              </w:rPr>
              <w:br/>
              <w:t xml:space="preserve"> 'app-service' name</w:t>
            </w:r>
          </w:p>
        </w:tc>
        <w:tc>
          <w:tcPr>
            <w:tcW w:w="3285" w:type="dxa"/>
            <w:shd w:val="clear" w:color="auto" w:fill="auto"/>
          </w:tcPr>
          <w:p w14:paraId="300BB1E6" w14:textId="24A6FE7D" w:rsidR="009103DA" w:rsidRPr="00247F3A" w:rsidRDefault="004E20DA" w:rsidP="00306CAB">
            <w:pPr>
              <w:pStyle w:val="TAH"/>
              <w:rPr>
                <w:rFonts w:eastAsia="SimSun"/>
              </w:rPr>
            </w:pPr>
            <w:r>
              <w:rPr>
                <w:rFonts w:eastAsia="SimSun"/>
              </w:rPr>
              <w:t>IETF RFC </w:t>
            </w:r>
            <w:r w:rsidR="009103DA" w:rsidRPr="00247F3A">
              <w:rPr>
                <w:rFonts w:eastAsia="SimSun"/>
              </w:rPr>
              <w:t xml:space="preserve">3958 </w:t>
            </w:r>
            <w:r w:rsidR="00D60F0F">
              <w:rPr>
                <w:rFonts w:eastAsia="SimSun"/>
              </w:rPr>
              <w:t>clause </w:t>
            </w:r>
            <w:r w:rsidR="00D60F0F" w:rsidRPr="00247F3A">
              <w:rPr>
                <w:rFonts w:eastAsia="SimSun"/>
              </w:rPr>
              <w:t>6</w:t>
            </w:r>
            <w:r w:rsidR="009103DA" w:rsidRPr="00247F3A">
              <w:rPr>
                <w:rFonts w:eastAsia="SimSun"/>
              </w:rPr>
              <w:t>.5</w:t>
            </w:r>
            <w:r w:rsidR="009103DA" w:rsidRPr="00247F3A">
              <w:rPr>
                <w:rFonts w:eastAsia="SimSun"/>
              </w:rPr>
              <w:br/>
              <w:t xml:space="preserve"> 'app-protocol' name</w:t>
            </w:r>
          </w:p>
        </w:tc>
      </w:tr>
      <w:tr w:rsidR="009103DA" w:rsidRPr="00864431" w14:paraId="12BF04E2" w14:textId="77777777" w:rsidTr="00306CAB">
        <w:tc>
          <w:tcPr>
            <w:tcW w:w="3285" w:type="dxa"/>
            <w:shd w:val="clear" w:color="auto" w:fill="auto"/>
          </w:tcPr>
          <w:p w14:paraId="68B4F6D0" w14:textId="77777777" w:rsidR="009103DA" w:rsidRPr="00247F3A" w:rsidRDefault="009103DA" w:rsidP="00306CAB">
            <w:pPr>
              <w:pStyle w:val="TAL"/>
              <w:rPr>
                <w:rFonts w:eastAsia="SimSun"/>
              </w:rPr>
            </w:pPr>
            <w:r w:rsidRPr="00247F3A">
              <w:rPr>
                <w:rFonts w:eastAsia="SimSun"/>
              </w:rPr>
              <w:t>PGW and interface types supported by the PGW</w:t>
            </w:r>
          </w:p>
        </w:tc>
        <w:tc>
          <w:tcPr>
            <w:tcW w:w="3285" w:type="dxa"/>
            <w:shd w:val="clear" w:color="auto" w:fill="auto"/>
          </w:tcPr>
          <w:p w14:paraId="016D7B3C" w14:textId="77777777" w:rsidR="009103DA" w:rsidRPr="003A20A6" w:rsidRDefault="009103DA" w:rsidP="00306CAB">
            <w:pPr>
              <w:pStyle w:val="TAC"/>
              <w:rPr>
                <w:rFonts w:eastAsia="SimSun"/>
              </w:rPr>
            </w:pPr>
            <w:r w:rsidRPr="00247F3A">
              <w:rPr>
                <w:rFonts w:eastAsia="SimSun"/>
              </w:rPr>
              <w:t>x-3gpp-pgw</w:t>
            </w:r>
          </w:p>
        </w:tc>
        <w:tc>
          <w:tcPr>
            <w:tcW w:w="3285" w:type="dxa"/>
            <w:shd w:val="clear" w:color="auto" w:fill="auto"/>
          </w:tcPr>
          <w:p w14:paraId="601D4EF6" w14:textId="77777777" w:rsidR="009103DA" w:rsidRPr="00247F3A" w:rsidRDefault="009103DA" w:rsidP="00306CAB">
            <w:pPr>
              <w:pStyle w:val="TAL"/>
              <w:rPr>
                <w:rFonts w:eastAsia="SimSun"/>
              </w:rPr>
            </w:pPr>
            <w:r w:rsidRPr="00247F3A">
              <w:rPr>
                <w:rFonts w:eastAsia="SimSun"/>
              </w:rPr>
              <w:t>x-s5-gtp, x-s5-pmip,</w:t>
            </w:r>
            <w:r w:rsidRPr="00247F3A">
              <w:rPr>
                <w:rFonts w:eastAsia="SimSun"/>
              </w:rPr>
              <w:br/>
              <w:t>x-s8-gtp , x-s8-pmip,</w:t>
            </w:r>
          </w:p>
          <w:p w14:paraId="5F6B2CFA" w14:textId="77777777" w:rsidR="009103DA" w:rsidRPr="00247F3A" w:rsidRDefault="009103DA" w:rsidP="00306CAB">
            <w:pPr>
              <w:pStyle w:val="TAL"/>
              <w:rPr>
                <w:rFonts w:eastAsia="SimSun"/>
                <w:lang w:eastAsia="zh-CN"/>
              </w:rPr>
            </w:pPr>
            <w:r w:rsidRPr="00247F3A">
              <w:rPr>
                <w:rFonts w:eastAsia="SimSun"/>
              </w:rPr>
              <w:t>x-s2a-pmip, x-s2a-mipv4,</w:t>
            </w:r>
            <w:r w:rsidRPr="00247F3A">
              <w:rPr>
                <w:rFonts w:eastAsia="SimSun" w:hint="eastAsia"/>
                <w:lang w:eastAsia="zh-CN"/>
              </w:rPr>
              <w:t xml:space="preserve"> x-s2a-gtp,</w:t>
            </w:r>
            <w:r w:rsidRPr="00247F3A">
              <w:rPr>
                <w:rFonts w:eastAsia="SimSun"/>
              </w:rPr>
              <w:t xml:space="preserve"> x-s2b-pmip</w:t>
            </w:r>
            <w:r w:rsidRPr="00247F3A">
              <w:rPr>
                <w:rFonts w:eastAsia="SimSun" w:hint="eastAsia"/>
                <w:lang w:eastAsia="zh-CN"/>
              </w:rPr>
              <w:t>, x-s2b-gtp,</w:t>
            </w:r>
            <w:r w:rsidRPr="00247F3A">
              <w:rPr>
                <w:rFonts w:eastAsia="SimSun"/>
                <w:lang w:eastAsia="zh-CN"/>
              </w:rPr>
              <w:t xml:space="preserve"> x-s2</w:t>
            </w:r>
            <w:r w:rsidRPr="00247F3A">
              <w:rPr>
                <w:rFonts w:eastAsia="SimSun" w:hint="eastAsia"/>
                <w:lang w:eastAsia="zh-CN"/>
              </w:rPr>
              <w:t>c</w:t>
            </w:r>
            <w:r w:rsidRPr="00247F3A">
              <w:rPr>
                <w:rFonts w:eastAsia="SimSun"/>
                <w:lang w:eastAsia="zh-CN"/>
              </w:rPr>
              <w:t>-dsmip</w:t>
            </w:r>
            <w:r w:rsidRPr="00247F3A">
              <w:rPr>
                <w:rFonts w:eastAsia="SimSun"/>
              </w:rPr>
              <w:t>,</w:t>
            </w:r>
          </w:p>
          <w:p w14:paraId="2DA9508F" w14:textId="77777777" w:rsidR="009103DA" w:rsidRPr="004F391A" w:rsidRDefault="009103DA" w:rsidP="00306CAB">
            <w:pPr>
              <w:pStyle w:val="TAL"/>
              <w:rPr>
                <w:lang w:eastAsia="ja-JP"/>
              </w:rPr>
            </w:pPr>
            <w:r w:rsidRPr="00247F3A">
              <w:rPr>
                <w:rFonts w:eastAsia="SimSun"/>
              </w:rPr>
              <w:t>x-gn, x-gp</w:t>
            </w:r>
          </w:p>
          <w:p w14:paraId="53843A57" w14:textId="77777777" w:rsidR="009103DA" w:rsidRPr="00864431" w:rsidRDefault="009103DA" w:rsidP="00306CAB">
            <w:pPr>
              <w:pStyle w:val="TAL"/>
              <w:rPr>
                <w:rFonts w:eastAsia="SimSun"/>
              </w:rPr>
            </w:pPr>
            <w:r>
              <w:rPr>
                <w:lang w:eastAsia="ja-JP"/>
              </w:rPr>
              <w:t>See NOTE.</w:t>
            </w:r>
          </w:p>
        </w:tc>
      </w:tr>
      <w:tr w:rsidR="009103DA" w:rsidRPr="00B62E80" w14:paraId="0ED24033" w14:textId="77777777" w:rsidTr="00306CAB">
        <w:tc>
          <w:tcPr>
            <w:tcW w:w="3285" w:type="dxa"/>
            <w:shd w:val="clear" w:color="auto" w:fill="auto"/>
          </w:tcPr>
          <w:p w14:paraId="452B0D72" w14:textId="77777777" w:rsidR="009103DA" w:rsidRPr="00247F3A" w:rsidRDefault="009103DA" w:rsidP="00306CAB">
            <w:pPr>
              <w:pStyle w:val="TAL"/>
              <w:rPr>
                <w:rFonts w:eastAsia="SimSun"/>
              </w:rPr>
            </w:pPr>
            <w:r w:rsidRPr="00247F3A">
              <w:rPr>
                <w:rFonts w:eastAsia="SimSun"/>
              </w:rPr>
              <w:t>SGW and interface types supported by the SGW</w:t>
            </w:r>
          </w:p>
        </w:tc>
        <w:tc>
          <w:tcPr>
            <w:tcW w:w="3285" w:type="dxa"/>
            <w:shd w:val="clear" w:color="auto" w:fill="auto"/>
          </w:tcPr>
          <w:p w14:paraId="1FAFA2DC" w14:textId="77777777" w:rsidR="009103DA" w:rsidRPr="00247F3A" w:rsidRDefault="009103DA" w:rsidP="00306CAB">
            <w:pPr>
              <w:pStyle w:val="TAC"/>
              <w:rPr>
                <w:rFonts w:eastAsia="SimSun"/>
              </w:rPr>
            </w:pPr>
            <w:r w:rsidRPr="00247F3A">
              <w:rPr>
                <w:rFonts w:eastAsia="SimSun"/>
              </w:rPr>
              <w:t>x-3gpp-sgw</w:t>
            </w:r>
          </w:p>
        </w:tc>
        <w:tc>
          <w:tcPr>
            <w:tcW w:w="3285" w:type="dxa"/>
            <w:shd w:val="clear" w:color="auto" w:fill="auto"/>
          </w:tcPr>
          <w:p w14:paraId="3007A099" w14:textId="77777777" w:rsidR="009103DA" w:rsidRPr="00247F3A" w:rsidRDefault="009103DA" w:rsidP="00306CAB">
            <w:pPr>
              <w:pStyle w:val="TAL"/>
              <w:rPr>
                <w:rFonts w:eastAsia="SimSun"/>
              </w:rPr>
            </w:pPr>
            <w:r w:rsidRPr="00247F3A">
              <w:rPr>
                <w:rFonts w:eastAsia="SimSun"/>
              </w:rPr>
              <w:t>x-s5-gtp, x-s5-pmip,</w:t>
            </w:r>
            <w:r w:rsidRPr="00247F3A">
              <w:rPr>
                <w:rFonts w:eastAsia="SimSun"/>
              </w:rPr>
              <w:br/>
              <w:t>x-s8-gtp, x-s8-pmip,</w:t>
            </w:r>
            <w:r w:rsidRPr="00247F3A">
              <w:rPr>
                <w:rFonts w:eastAsia="SimSun"/>
              </w:rPr>
              <w:br/>
              <w:t>x-s11, x-s12, x-s4,</w:t>
            </w:r>
          </w:p>
          <w:p w14:paraId="2FA8DCC8" w14:textId="77777777" w:rsidR="009103DA" w:rsidRDefault="009103DA" w:rsidP="00306CAB">
            <w:pPr>
              <w:pStyle w:val="TAL"/>
              <w:rPr>
                <w:lang w:eastAsia="ja-JP"/>
              </w:rPr>
            </w:pPr>
            <w:r w:rsidRPr="00247F3A">
              <w:rPr>
                <w:rFonts w:eastAsia="SimSun"/>
              </w:rPr>
              <w:t>x-s1-u, x-s2a-pmip, x-s2b-pmip</w:t>
            </w:r>
          </w:p>
          <w:p w14:paraId="7C2ABE44" w14:textId="77777777" w:rsidR="009103DA" w:rsidRPr="00247F3A" w:rsidRDefault="009103DA" w:rsidP="00306CAB">
            <w:pPr>
              <w:pStyle w:val="TAL"/>
              <w:rPr>
                <w:rFonts w:eastAsia="SimSun"/>
              </w:rPr>
            </w:pPr>
            <w:r>
              <w:rPr>
                <w:lang w:eastAsia="ja-JP"/>
              </w:rPr>
              <w:t>See NOTE.</w:t>
            </w:r>
          </w:p>
        </w:tc>
      </w:tr>
      <w:tr w:rsidR="009103DA" w:rsidRPr="00B62E80" w14:paraId="4824698E" w14:textId="77777777" w:rsidTr="00306CAB">
        <w:tc>
          <w:tcPr>
            <w:tcW w:w="3285" w:type="dxa"/>
            <w:shd w:val="clear" w:color="auto" w:fill="auto"/>
          </w:tcPr>
          <w:p w14:paraId="32F5A3FE" w14:textId="77777777" w:rsidR="009103DA" w:rsidRPr="00247F3A" w:rsidRDefault="009103DA" w:rsidP="00306CAB">
            <w:pPr>
              <w:pStyle w:val="TAL"/>
              <w:rPr>
                <w:rFonts w:eastAsia="SimSun"/>
              </w:rPr>
            </w:pPr>
            <w:r w:rsidRPr="00247F3A">
              <w:rPr>
                <w:rFonts w:eastAsia="SimSun"/>
              </w:rPr>
              <w:t>GGSN</w:t>
            </w:r>
          </w:p>
        </w:tc>
        <w:tc>
          <w:tcPr>
            <w:tcW w:w="3285" w:type="dxa"/>
            <w:shd w:val="clear" w:color="auto" w:fill="auto"/>
          </w:tcPr>
          <w:p w14:paraId="14A11B59" w14:textId="77777777" w:rsidR="009103DA" w:rsidRPr="00247F3A" w:rsidRDefault="009103DA" w:rsidP="00306CAB">
            <w:pPr>
              <w:pStyle w:val="TAC"/>
              <w:rPr>
                <w:rFonts w:eastAsia="SimSun"/>
              </w:rPr>
            </w:pPr>
            <w:r w:rsidRPr="00247F3A">
              <w:rPr>
                <w:rFonts w:eastAsia="SimSun"/>
              </w:rPr>
              <w:t>x-3gpp-ggsn</w:t>
            </w:r>
          </w:p>
        </w:tc>
        <w:tc>
          <w:tcPr>
            <w:tcW w:w="3285" w:type="dxa"/>
            <w:shd w:val="clear" w:color="auto" w:fill="auto"/>
          </w:tcPr>
          <w:p w14:paraId="03A2D12B" w14:textId="77777777" w:rsidR="009103DA" w:rsidRPr="004F391A" w:rsidRDefault="009103DA" w:rsidP="00306CAB">
            <w:pPr>
              <w:pStyle w:val="TAL"/>
              <w:rPr>
                <w:lang w:eastAsia="ja-JP"/>
              </w:rPr>
            </w:pPr>
            <w:r w:rsidRPr="00247F3A">
              <w:rPr>
                <w:rFonts w:eastAsia="SimSun"/>
              </w:rPr>
              <w:t>x-gn, x-gp</w:t>
            </w:r>
          </w:p>
          <w:p w14:paraId="183F1C11" w14:textId="77777777" w:rsidR="009103DA" w:rsidRPr="00864431" w:rsidRDefault="009103DA" w:rsidP="00306CAB">
            <w:pPr>
              <w:pStyle w:val="TAL"/>
              <w:rPr>
                <w:rFonts w:eastAsia="SimSun"/>
              </w:rPr>
            </w:pPr>
            <w:r>
              <w:rPr>
                <w:lang w:eastAsia="ja-JP"/>
              </w:rPr>
              <w:t>See NOTE.</w:t>
            </w:r>
          </w:p>
        </w:tc>
      </w:tr>
      <w:tr w:rsidR="009103DA" w:rsidRPr="00B62E80" w14:paraId="0D74F13C" w14:textId="77777777" w:rsidTr="00306CAB">
        <w:tc>
          <w:tcPr>
            <w:tcW w:w="3285" w:type="dxa"/>
            <w:shd w:val="clear" w:color="auto" w:fill="auto"/>
          </w:tcPr>
          <w:p w14:paraId="37F23AF6" w14:textId="77777777" w:rsidR="009103DA" w:rsidRPr="00247F3A" w:rsidRDefault="009103DA" w:rsidP="00306CAB">
            <w:pPr>
              <w:pStyle w:val="TAL"/>
              <w:rPr>
                <w:rFonts w:eastAsia="SimSun"/>
              </w:rPr>
            </w:pPr>
            <w:r w:rsidRPr="00247F3A">
              <w:rPr>
                <w:rFonts w:eastAsia="SimSun"/>
              </w:rPr>
              <w:t>SGSN</w:t>
            </w:r>
          </w:p>
        </w:tc>
        <w:tc>
          <w:tcPr>
            <w:tcW w:w="3285" w:type="dxa"/>
            <w:shd w:val="clear" w:color="auto" w:fill="auto"/>
          </w:tcPr>
          <w:p w14:paraId="62CCC90E" w14:textId="77777777" w:rsidR="009103DA" w:rsidRPr="00247F3A" w:rsidRDefault="009103DA" w:rsidP="00306CAB">
            <w:pPr>
              <w:pStyle w:val="TAC"/>
              <w:rPr>
                <w:rFonts w:eastAsia="SimSun"/>
              </w:rPr>
            </w:pPr>
            <w:r w:rsidRPr="00247F3A">
              <w:rPr>
                <w:rFonts w:eastAsia="SimSun"/>
              </w:rPr>
              <w:t>x-3gpp-sgsn</w:t>
            </w:r>
          </w:p>
        </w:tc>
        <w:tc>
          <w:tcPr>
            <w:tcW w:w="3285" w:type="dxa"/>
            <w:shd w:val="clear" w:color="auto" w:fill="auto"/>
          </w:tcPr>
          <w:p w14:paraId="654A082F" w14:textId="74740599" w:rsidR="009103DA" w:rsidRPr="004F391A" w:rsidRDefault="009103DA" w:rsidP="00306CAB">
            <w:pPr>
              <w:pStyle w:val="TAL"/>
              <w:rPr>
                <w:lang w:eastAsia="ja-JP"/>
              </w:rPr>
            </w:pPr>
            <w:r w:rsidRPr="00247F3A">
              <w:rPr>
                <w:rFonts w:eastAsia="SimSun"/>
              </w:rPr>
              <w:t>x-gn, x-gp, x-s4,</w:t>
            </w:r>
            <w:r>
              <w:rPr>
                <w:rFonts w:eastAsia="SimSun"/>
              </w:rPr>
              <w:t xml:space="preserve"> </w:t>
            </w:r>
            <w:r w:rsidRPr="00247F3A">
              <w:rPr>
                <w:rFonts w:eastAsia="SimSun"/>
              </w:rPr>
              <w:t>x-s3, x-s16, x-sv</w:t>
            </w:r>
            <w:r w:rsidRPr="001A7E7B">
              <w:rPr>
                <w:rFonts w:eastAsia="SimSun"/>
              </w:rPr>
              <w:t>,</w:t>
            </w:r>
            <w:r>
              <w:rPr>
                <w:rFonts w:eastAsia="SimSun"/>
              </w:rPr>
              <w:br/>
            </w:r>
            <w:r w:rsidRPr="001A7E7B">
              <w:rPr>
                <w:rFonts w:eastAsia="SimSun"/>
              </w:rPr>
              <w:t>x-</w:t>
            </w:r>
            <w:r>
              <w:rPr>
                <w:rFonts w:eastAsia="SimSun"/>
              </w:rPr>
              <w:t>nqprime</w:t>
            </w:r>
          </w:p>
          <w:p w14:paraId="6428D4B4" w14:textId="77777777" w:rsidR="009103DA" w:rsidRPr="00247F3A" w:rsidRDefault="009103DA" w:rsidP="00306CAB">
            <w:pPr>
              <w:pStyle w:val="TAL"/>
              <w:rPr>
                <w:rFonts w:eastAsia="SimSun"/>
              </w:rPr>
            </w:pPr>
            <w:r>
              <w:rPr>
                <w:lang w:eastAsia="ja-JP"/>
              </w:rPr>
              <w:t>See NOTE.</w:t>
            </w:r>
          </w:p>
        </w:tc>
      </w:tr>
      <w:tr w:rsidR="009103DA" w:rsidRPr="00B62E80" w14:paraId="084D3B2A" w14:textId="77777777" w:rsidTr="00306CAB">
        <w:tc>
          <w:tcPr>
            <w:tcW w:w="3285" w:type="dxa"/>
            <w:shd w:val="clear" w:color="auto" w:fill="auto"/>
          </w:tcPr>
          <w:p w14:paraId="5A57373A" w14:textId="77777777" w:rsidR="009103DA" w:rsidRPr="00247F3A" w:rsidRDefault="009103DA" w:rsidP="00306CAB">
            <w:pPr>
              <w:pStyle w:val="TAL"/>
              <w:rPr>
                <w:rFonts w:eastAsia="SimSun"/>
              </w:rPr>
            </w:pPr>
            <w:r w:rsidRPr="00247F3A">
              <w:rPr>
                <w:rFonts w:eastAsia="SimSun"/>
              </w:rPr>
              <w:t>MME and interface types supported by the MME</w:t>
            </w:r>
          </w:p>
        </w:tc>
        <w:tc>
          <w:tcPr>
            <w:tcW w:w="3285" w:type="dxa"/>
            <w:shd w:val="clear" w:color="auto" w:fill="auto"/>
          </w:tcPr>
          <w:p w14:paraId="5EEEA142" w14:textId="77777777" w:rsidR="009103DA" w:rsidRPr="00247F3A" w:rsidRDefault="009103DA" w:rsidP="00306CAB">
            <w:pPr>
              <w:pStyle w:val="TAC"/>
              <w:rPr>
                <w:rFonts w:eastAsia="SimSun"/>
              </w:rPr>
            </w:pPr>
            <w:r w:rsidRPr="00247F3A">
              <w:rPr>
                <w:rFonts w:eastAsia="SimSun"/>
              </w:rPr>
              <w:t>x-3gpp-mme</w:t>
            </w:r>
          </w:p>
        </w:tc>
        <w:tc>
          <w:tcPr>
            <w:tcW w:w="3285" w:type="dxa"/>
            <w:shd w:val="clear" w:color="auto" w:fill="auto"/>
          </w:tcPr>
          <w:p w14:paraId="03AD3E1E" w14:textId="77777777" w:rsidR="009103DA" w:rsidRPr="004F391A" w:rsidRDefault="009103DA" w:rsidP="00306CAB">
            <w:pPr>
              <w:pStyle w:val="TAL"/>
              <w:rPr>
                <w:lang w:eastAsia="ja-JP"/>
              </w:rPr>
            </w:pPr>
            <w:r w:rsidRPr="00247F3A">
              <w:rPr>
                <w:rFonts w:eastAsia="SimSun"/>
              </w:rPr>
              <w:t>x-s10, x-s11, x-s3, x-s6a, x-s1-mme, x-gn, x-gp, x-sv</w:t>
            </w:r>
            <w:r w:rsidRPr="001A7E7B">
              <w:rPr>
                <w:rFonts w:eastAsia="SimSun"/>
              </w:rPr>
              <w:t>, x-nq</w:t>
            </w:r>
          </w:p>
          <w:p w14:paraId="2834AFE9" w14:textId="77777777" w:rsidR="009103DA" w:rsidRPr="00247F3A" w:rsidRDefault="009103DA" w:rsidP="00306CAB">
            <w:pPr>
              <w:pStyle w:val="TAL"/>
              <w:rPr>
                <w:rFonts w:eastAsia="SimSun"/>
              </w:rPr>
            </w:pPr>
            <w:r>
              <w:rPr>
                <w:lang w:eastAsia="ja-JP"/>
              </w:rPr>
              <w:t>See NOTE.</w:t>
            </w:r>
          </w:p>
        </w:tc>
      </w:tr>
      <w:tr w:rsidR="009103DA" w:rsidRPr="00B62E80" w14:paraId="09AD9D75" w14:textId="77777777" w:rsidTr="00306CAB">
        <w:tc>
          <w:tcPr>
            <w:tcW w:w="3285" w:type="dxa"/>
            <w:shd w:val="clear" w:color="auto" w:fill="auto"/>
          </w:tcPr>
          <w:p w14:paraId="15E3729B" w14:textId="77777777" w:rsidR="009103DA" w:rsidRPr="00247F3A" w:rsidRDefault="009103DA" w:rsidP="00306CAB">
            <w:pPr>
              <w:pStyle w:val="TAL"/>
              <w:rPr>
                <w:rFonts w:eastAsia="SimSun"/>
                <w:lang w:eastAsia="zh-CN"/>
              </w:rPr>
            </w:pPr>
            <w:r w:rsidRPr="00247F3A">
              <w:rPr>
                <w:rFonts w:eastAsia="SimSun"/>
                <w:lang w:eastAsia="zh-CN"/>
              </w:rPr>
              <w:t>MSC Server</w:t>
            </w:r>
          </w:p>
        </w:tc>
        <w:tc>
          <w:tcPr>
            <w:tcW w:w="3285" w:type="dxa"/>
            <w:shd w:val="clear" w:color="auto" w:fill="auto"/>
          </w:tcPr>
          <w:p w14:paraId="51B06E90" w14:textId="77777777" w:rsidR="009103DA" w:rsidRPr="00247F3A" w:rsidRDefault="009103DA" w:rsidP="00306CAB">
            <w:pPr>
              <w:pStyle w:val="TAC"/>
              <w:rPr>
                <w:rFonts w:eastAsia="SimSun"/>
                <w:lang w:eastAsia="zh-CN"/>
              </w:rPr>
            </w:pPr>
            <w:r w:rsidRPr="00247F3A">
              <w:rPr>
                <w:rFonts w:eastAsia="SimSun"/>
                <w:lang w:eastAsia="zh-CN"/>
              </w:rPr>
              <w:t>x-3gpp-msc</w:t>
            </w:r>
          </w:p>
        </w:tc>
        <w:tc>
          <w:tcPr>
            <w:tcW w:w="3285" w:type="dxa"/>
            <w:shd w:val="clear" w:color="auto" w:fill="auto"/>
          </w:tcPr>
          <w:p w14:paraId="788E6460" w14:textId="77777777" w:rsidR="009103DA" w:rsidRPr="00247F3A" w:rsidRDefault="009103DA" w:rsidP="00306CAB">
            <w:pPr>
              <w:pStyle w:val="TAL"/>
              <w:rPr>
                <w:rFonts w:eastAsia="SimSun"/>
                <w:lang w:eastAsia="zh-CN"/>
              </w:rPr>
            </w:pPr>
            <w:r w:rsidRPr="00247F3A">
              <w:rPr>
                <w:rFonts w:eastAsia="SimSun"/>
                <w:lang w:eastAsia="zh-CN"/>
              </w:rPr>
              <w:t>x-sv</w:t>
            </w:r>
          </w:p>
        </w:tc>
      </w:tr>
      <w:tr w:rsidR="009103DA" w:rsidRPr="00247F3A" w14:paraId="373C97E3" w14:textId="77777777" w:rsidTr="00306CAB">
        <w:tc>
          <w:tcPr>
            <w:tcW w:w="3285" w:type="dxa"/>
          </w:tcPr>
          <w:p w14:paraId="647E383D" w14:textId="77777777" w:rsidR="009103DA" w:rsidRPr="00247F3A" w:rsidRDefault="009103DA" w:rsidP="00306CAB">
            <w:pPr>
              <w:pStyle w:val="TAL"/>
              <w:rPr>
                <w:rFonts w:eastAsia="SimSun"/>
                <w:lang w:eastAsia="zh-CN"/>
              </w:rPr>
            </w:pPr>
            <w:r>
              <w:rPr>
                <w:rFonts w:eastAsia="SimSun"/>
                <w:lang w:eastAsia="zh-CN"/>
              </w:rPr>
              <w:t>UP function</w:t>
            </w:r>
          </w:p>
        </w:tc>
        <w:tc>
          <w:tcPr>
            <w:tcW w:w="3285" w:type="dxa"/>
          </w:tcPr>
          <w:p w14:paraId="594078D7" w14:textId="77777777" w:rsidR="009103DA" w:rsidRPr="00247F3A" w:rsidRDefault="009103DA" w:rsidP="00306CAB">
            <w:pPr>
              <w:pStyle w:val="TAC"/>
              <w:rPr>
                <w:rFonts w:eastAsia="SimSun"/>
                <w:lang w:eastAsia="zh-CN"/>
              </w:rPr>
            </w:pPr>
            <w:r>
              <w:rPr>
                <w:rFonts w:eastAsia="SimSun"/>
                <w:lang w:eastAsia="zh-CN"/>
              </w:rPr>
              <w:t>x-3gpp-upf</w:t>
            </w:r>
          </w:p>
        </w:tc>
        <w:tc>
          <w:tcPr>
            <w:tcW w:w="3285" w:type="dxa"/>
          </w:tcPr>
          <w:p w14:paraId="1968B38A" w14:textId="02352373" w:rsidR="009103DA" w:rsidRDefault="009103DA" w:rsidP="00306CAB">
            <w:pPr>
              <w:pStyle w:val="TAL"/>
              <w:rPr>
                <w:rFonts w:eastAsia="SimSun"/>
                <w:lang w:eastAsia="zh-CN"/>
              </w:rPr>
            </w:pPr>
            <w:r>
              <w:rPr>
                <w:rFonts w:eastAsia="SimSun"/>
                <w:lang w:eastAsia="zh-CN"/>
              </w:rPr>
              <w:t>x-sxa, x-sxb, x-sxc, x-n4</w:t>
            </w:r>
            <w:r w:rsidR="004E20DA">
              <w:rPr>
                <w:rFonts w:eastAsia="SimSun"/>
                <w:lang w:eastAsia="zh-CN"/>
              </w:rPr>
              <w:t>, x-n4mb</w:t>
            </w:r>
          </w:p>
          <w:p w14:paraId="60BC6A08" w14:textId="77777777" w:rsidR="009103DA" w:rsidRPr="00247F3A" w:rsidRDefault="009103DA" w:rsidP="00306CAB">
            <w:pPr>
              <w:pStyle w:val="TAL"/>
              <w:rPr>
                <w:rFonts w:eastAsia="SimSun"/>
                <w:lang w:eastAsia="zh-CN"/>
              </w:rPr>
            </w:pPr>
            <w:r>
              <w:rPr>
                <w:rFonts w:eastAsia="SimSun"/>
                <w:lang w:eastAsia="zh-CN"/>
              </w:rPr>
              <w:t>See NOTE.</w:t>
            </w:r>
          </w:p>
        </w:tc>
      </w:tr>
      <w:tr w:rsidR="009103DA" w:rsidRPr="00247F3A" w14:paraId="7ECE4269" w14:textId="77777777" w:rsidTr="00306CAB">
        <w:tc>
          <w:tcPr>
            <w:tcW w:w="3285" w:type="dxa"/>
          </w:tcPr>
          <w:p w14:paraId="2A9BB748" w14:textId="77777777" w:rsidR="009103DA" w:rsidRPr="00247F3A" w:rsidRDefault="009103DA" w:rsidP="00306CAB">
            <w:pPr>
              <w:pStyle w:val="TAL"/>
              <w:rPr>
                <w:rFonts w:eastAsia="SimSun"/>
                <w:lang w:eastAsia="zh-CN"/>
              </w:rPr>
            </w:pPr>
            <w:r>
              <w:rPr>
                <w:rFonts w:eastAsia="SimSun"/>
                <w:lang w:eastAsia="zh-CN"/>
              </w:rPr>
              <w:t>AMF</w:t>
            </w:r>
          </w:p>
        </w:tc>
        <w:tc>
          <w:tcPr>
            <w:tcW w:w="3285" w:type="dxa"/>
          </w:tcPr>
          <w:p w14:paraId="32D31A80" w14:textId="77777777" w:rsidR="009103DA" w:rsidRPr="00247F3A" w:rsidRDefault="009103DA" w:rsidP="00306CAB">
            <w:pPr>
              <w:pStyle w:val="TAC"/>
              <w:rPr>
                <w:rFonts w:eastAsia="SimSun"/>
                <w:lang w:eastAsia="zh-CN"/>
              </w:rPr>
            </w:pPr>
            <w:r>
              <w:rPr>
                <w:rFonts w:eastAsia="SimSun"/>
                <w:lang w:eastAsia="zh-CN"/>
              </w:rPr>
              <w:t>x-3gpp-amf</w:t>
            </w:r>
          </w:p>
        </w:tc>
        <w:tc>
          <w:tcPr>
            <w:tcW w:w="3285" w:type="dxa"/>
          </w:tcPr>
          <w:p w14:paraId="0C6501D4" w14:textId="77777777" w:rsidR="00492C05" w:rsidRDefault="00492C05" w:rsidP="00492C05">
            <w:pPr>
              <w:pStyle w:val="TAL"/>
              <w:rPr>
                <w:rFonts w:eastAsia="SimSun"/>
                <w:lang w:eastAsia="zh-CN"/>
              </w:rPr>
            </w:pPr>
            <w:r>
              <w:rPr>
                <w:rFonts w:eastAsia="SimSun"/>
                <w:lang w:eastAsia="zh-CN"/>
              </w:rPr>
              <w:t>x-n2</w:t>
            </w:r>
          </w:p>
          <w:p w14:paraId="1A03CC21" w14:textId="77777777" w:rsidR="00492C05" w:rsidRDefault="00492C05" w:rsidP="00492C05">
            <w:pPr>
              <w:pStyle w:val="TAL"/>
              <w:rPr>
                <w:rFonts w:eastAsia="SimSun"/>
                <w:lang w:eastAsia="zh-CN"/>
              </w:rPr>
            </w:pPr>
            <w:r>
              <w:rPr>
                <w:rFonts w:eastAsia="SimSun"/>
                <w:lang w:eastAsia="zh-CN"/>
              </w:rPr>
              <w:t>x-n26</w:t>
            </w:r>
          </w:p>
          <w:p w14:paraId="5E3A54A6" w14:textId="1EBAC49D" w:rsidR="009103DA" w:rsidRPr="00247F3A" w:rsidRDefault="00492C05" w:rsidP="00492C05">
            <w:pPr>
              <w:pStyle w:val="TAL"/>
              <w:rPr>
                <w:rFonts w:eastAsia="SimSun"/>
                <w:lang w:eastAsia="zh-CN"/>
              </w:rPr>
            </w:pPr>
            <w:r>
              <w:rPr>
                <w:rFonts w:eastAsia="SimSun"/>
                <w:lang w:eastAsia="zh-CN"/>
              </w:rPr>
              <w:t>See NOTE.</w:t>
            </w:r>
          </w:p>
        </w:tc>
      </w:tr>
      <w:tr w:rsidR="001450B1" w:rsidRPr="00247F3A" w14:paraId="7C25DF20" w14:textId="77777777" w:rsidTr="00306CAB">
        <w:tc>
          <w:tcPr>
            <w:tcW w:w="3285" w:type="dxa"/>
          </w:tcPr>
          <w:p w14:paraId="49D6BBBE" w14:textId="77777777" w:rsidR="001450B1" w:rsidRDefault="001450B1" w:rsidP="001450B1">
            <w:pPr>
              <w:pStyle w:val="TAL"/>
              <w:rPr>
                <w:rFonts w:eastAsia="SimSun"/>
                <w:lang w:eastAsia="zh-CN"/>
              </w:rPr>
            </w:pPr>
            <w:r>
              <w:rPr>
                <w:rFonts w:eastAsia="SimSun"/>
                <w:lang w:eastAsia="zh-CN"/>
              </w:rPr>
              <w:t>UCMF</w:t>
            </w:r>
          </w:p>
        </w:tc>
        <w:tc>
          <w:tcPr>
            <w:tcW w:w="3285" w:type="dxa"/>
          </w:tcPr>
          <w:p w14:paraId="4DED3CC4" w14:textId="77777777" w:rsidR="001450B1" w:rsidRDefault="001450B1" w:rsidP="001450B1">
            <w:pPr>
              <w:pStyle w:val="TAC"/>
              <w:rPr>
                <w:rFonts w:eastAsia="SimSun"/>
                <w:lang w:eastAsia="zh-CN"/>
              </w:rPr>
            </w:pPr>
            <w:r>
              <w:rPr>
                <w:rFonts w:eastAsia="SimSun"/>
                <w:lang w:eastAsia="zh-CN"/>
              </w:rPr>
              <w:t>x-3gpp-ucmf</w:t>
            </w:r>
          </w:p>
        </w:tc>
        <w:tc>
          <w:tcPr>
            <w:tcW w:w="3285" w:type="dxa"/>
          </w:tcPr>
          <w:p w14:paraId="214115C1" w14:textId="77777777" w:rsidR="001450B1" w:rsidRDefault="001450B1" w:rsidP="001450B1">
            <w:pPr>
              <w:pStyle w:val="TAL"/>
              <w:rPr>
                <w:rFonts w:eastAsia="SimSun"/>
                <w:lang w:eastAsia="zh-CN"/>
              </w:rPr>
            </w:pPr>
            <w:r>
              <w:rPr>
                <w:rFonts w:eastAsia="SimSun"/>
                <w:lang w:eastAsia="zh-CN"/>
              </w:rPr>
              <w:t>x-urcmp</w:t>
            </w:r>
          </w:p>
          <w:p w14:paraId="58EC4BD4" w14:textId="77777777" w:rsidR="001450B1" w:rsidRDefault="001450B1" w:rsidP="001450B1">
            <w:pPr>
              <w:pStyle w:val="TAL"/>
              <w:rPr>
                <w:rFonts w:eastAsia="SimSun"/>
                <w:lang w:eastAsia="zh-CN"/>
              </w:rPr>
            </w:pPr>
            <w:r>
              <w:rPr>
                <w:rFonts w:eastAsia="SimSun"/>
                <w:lang w:eastAsia="zh-CN"/>
              </w:rPr>
              <w:t>x-n55</w:t>
            </w:r>
          </w:p>
        </w:tc>
      </w:tr>
      <w:tr w:rsidR="009103DA" w:rsidRPr="00B62E80" w14:paraId="09903CA1" w14:textId="77777777" w:rsidTr="00306CAB">
        <w:tc>
          <w:tcPr>
            <w:tcW w:w="9855" w:type="dxa"/>
            <w:gridSpan w:val="3"/>
            <w:shd w:val="clear" w:color="auto" w:fill="auto"/>
          </w:tcPr>
          <w:p w14:paraId="53EDCA08" w14:textId="3593977A" w:rsidR="009103DA" w:rsidRDefault="009103DA" w:rsidP="00306CAB">
            <w:pPr>
              <w:pStyle w:val="TAN"/>
              <w:rPr>
                <w:lang w:eastAsia="zh-CN"/>
              </w:rPr>
            </w:pPr>
            <w:r>
              <w:rPr>
                <w:lang w:eastAsia="zh-CN"/>
              </w:rPr>
              <w:t>NOTE:</w:t>
            </w:r>
            <w:r w:rsidRPr="00EA0173">
              <w:tab/>
            </w:r>
            <w:r>
              <w:rPr>
                <w:lang w:eastAsia="ja-JP"/>
              </w:rPr>
              <w:t>When using</w:t>
            </w:r>
            <w:r w:rsidRPr="00EB4FE8">
              <w:rPr>
                <w:lang w:eastAsia="ja-JP"/>
              </w:rPr>
              <w:t xml:space="preserve"> </w:t>
            </w:r>
            <w:r>
              <w:rPr>
                <w:lang w:eastAsia="ja-JP"/>
              </w:rPr>
              <w:t xml:space="preserve">Dedicated Core Networks, </w:t>
            </w:r>
            <w:r>
              <w:t xml:space="preserve">the character </w:t>
            </w:r>
            <w:r>
              <w:rPr>
                <w:lang w:eastAsia="ja-JP"/>
              </w:rPr>
              <w:t>string "+</w:t>
            </w:r>
            <w:r w:rsidRPr="00864431">
              <w:rPr>
                <w:rFonts w:hint="eastAsia"/>
                <w:lang w:eastAsia="ja-JP"/>
              </w:rPr>
              <w:t>ue-&lt;ue usage type&gt;</w:t>
            </w:r>
            <w:r>
              <w:rPr>
                <w:lang w:eastAsia="ja-JP"/>
              </w:rPr>
              <w:t xml:space="preserve">" shall be appended to the 'app-protocol' name, for the interfaces applicable to Dedicated Core Networks, where &lt;ue-usage-type&gt;" contains one or more UE usage type values. See </w:t>
            </w:r>
            <w:r w:rsidR="004E20DA">
              <w:rPr>
                <w:lang w:eastAsia="ja-JP"/>
              </w:rPr>
              <w:t>3GPP TS</w:t>
            </w:r>
            <w:r w:rsidR="00D60F0F">
              <w:rPr>
                <w:lang w:eastAsia="ja-JP"/>
              </w:rPr>
              <w:t> 2</w:t>
            </w:r>
            <w:r>
              <w:rPr>
                <w:lang w:eastAsia="ja-JP"/>
              </w:rPr>
              <w:t>9.303</w:t>
            </w:r>
            <w:r w:rsidR="00D60F0F">
              <w:rPr>
                <w:lang w:eastAsia="ja-JP"/>
              </w:rPr>
              <w:t> [</w:t>
            </w:r>
            <w:r>
              <w:rPr>
                <w:rFonts w:hint="eastAsia"/>
                <w:lang w:eastAsia="ja-JP"/>
              </w:rPr>
              <w:t>73</w:t>
            </w:r>
            <w:r>
              <w:rPr>
                <w:lang w:eastAsia="ja-JP"/>
              </w:rPr>
              <w:t xml:space="preserve">], </w:t>
            </w:r>
            <w:r w:rsidR="004E20DA">
              <w:rPr>
                <w:lang w:eastAsia="ja-JP"/>
              </w:rPr>
              <w:t>3GPP TS</w:t>
            </w:r>
            <w:r w:rsidR="00D60F0F">
              <w:rPr>
                <w:lang w:eastAsia="ja-JP"/>
              </w:rPr>
              <w:t> 2</w:t>
            </w:r>
            <w:r>
              <w:rPr>
                <w:lang w:eastAsia="ja-JP"/>
              </w:rPr>
              <w:t>9.272</w:t>
            </w:r>
            <w:r w:rsidR="00D60F0F">
              <w:rPr>
                <w:lang w:eastAsia="ja-JP"/>
              </w:rPr>
              <w:t> [</w:t>
            </w:r>
            <w:r>
              <w:rPr>
                <w:lang w:eastAsia="ja-JP"/>
              </w:rPr>
              <w:t>108] and 3GPP TS 29.273 [78].</w:t>
            </w:r>
            <w:r>
              <w:rPr>
                <w:lang w:eastAsia="ja-JP"/>
              </w:rPr>
              <w:br/>
            </w:r>
            <w:r>
              <w:rPr>
                <w:rFonts w:hint="eastAsia"/>
                <w:lang w:eastAsia="ja-JP"/>
              </w:rPr>
              <w:t>E</w:t>
            </w:r>
            <w:r>
              <w:rPr>
                <w:lang w:eastAsia="ja-JP"/>
              </w:rPr>
              <w:t>xample: x-s5-gtp+</w:t>
            </w:r>
            <w:r w:rsidRPr="00344079">
              <w:rPr>
                <w:rFonts w:hint="eastAsia"/>
                <w:lang w:eastAsia="ja-JP"/>
              </w:rPr>
              <w:t>ue-&lt;ue usage type&gt;</w:t>
            </w:r>
            <w:r>
              <w:rPr>
                <w:lang w:eastAsia="ja-JP"/>
              </w:rPr>
              <w:br/>
            </w:r>
            <w:r>
              <w:rPr>
                <w:rFonts w:hint="eastAsia"/>
                <w:lang w:eastAsia="zh-CN"/>
              </w:rPr>
              <w:t xml:space="preserve">If multiple </w:t>
            </w:r>
            <w:r>
              <w:rPr>
                <w:lang w:eastAsia="zh-CN"/>
              </w:rPr>
              <w:t>UE</w:t>
            </w:r>
            <w:r>
              <w:rPr>
                <w:rFonts w:hint="eastAsia"/>
                <w:lang w:eastAsia="zh-CN"/>
              </w:rPr>
              <w:t xml:space="preserve"> usage type</w:t>
            </w:r>
            <w:r>
              <w:rPr>
                <w:lang w:eastAsia="zh-CN"/>
              </w:rPr>
              <w:t xml:space="preserve"> values</w:t>
            </w:r>
            <w:r>
              <w:rPr>
                <w:rFonts w:hint="eastAsia"/>
                <w:lang w:eastAsia="zh-CN"/>
              </w:rPr>
              <w:t xml:space="preserve"> are </w:t>
            </w:r>
            <w:r>
              <w:rPr>
                <w:lang w:eastAsia="zh-CN"/>
              </w:rPr>
              <w:t>embedded</w:t>
            </w:r>
            <w:r>
              <w:rPr>
                <w:rFonts w:hint="eastAsia"/>
                <w:lang w:eastAsia="zh-CN"/>
              </w:rPr>
              <w:t xml:space="preserve"> in </w:t>
            </w:r>
            <w:r>
              <w:rPr>
                <w:lang w:eastAsia="zh-CN"/>
              </w:rPr>
              <w:t>the "</w:t>
            </w:r>
            <w:r>
              <w:rPr>
                <w:rFonts w:hint="eastAsia"/>
                <w:lang w:eastAsia="zh-CN"/>
              </w:rPr>
              <w:t>+ue-&lt;ue usage type&gt;</w:t>
            </w:r>
            <w:r>
              <w:rPr>
                <w:lang w:eastAsia="zh-CN"/>
              </w:rPr>
              <w:t>"</w:t>
            </w:r>
            <w:r>
              <w:rPr>
                <w:rFonts w:hint="eastAsia"/>
                <w:lang w:eastAsia="zh-CN"/>
              </w:rPr>
              <w:t xml:space="preserve">, they shall be </w:t>
            </w:r>
            <w:r>
              <w:rPr>
                <w:lang w:eastAsia="zh-CN"/>
              </w:rPr>
              <w:t>separated</w:t>
            </w:r>
            <w:r>
              <w:rPr>
                <w:rFonts w:hint="eastAsia"/>
                <w:lang w:eastAsia="zh-CN"/>
              </w:rPr>
              <w:t xml:space="preserve"> by the </w:t>
            </w:r>
            <w:r>
              <w:rPr>
                <w:lang w:eastAsia="zh-CN"/>
              </w:rPr>
              <w:t>symbol</w:t>
            </w:r>
            <w:r>
              <w:rPr>
                <w:rFonts w:hint="eastAsia"/>
                <w:lang w:eastAsia="zh-CN"/>
              </w:rPr>
              <w:t xml:space="preserve"> </w:t>
            </w:r>
            <w:r>
              <w:rPr>
                <w:lang w:eastAsia="zh-CN"/>
              </w:rPr>
              <w:t>"</w:t>
            </w:r>
            <w:r w:rsidRPr="00055B20">
              <w:rPr>
                <w:lang w:eastAsia="zh-CN"/>
              </w:rPr>
              <w:t>.</w:t>
            </w:r>
            <w:r>
              <w:rPr>
                <w:lang w:eastAsia="zh-CN"/>
              </w:rPr>
              <w:t xml:space="preserve">", </w:t>
            </w:r>
            <w:r>
              <w:rPr>
                <w:rFonts w:hint="eastAsia"/>
                <w:lang w:eastAsia="zh-CN"/>
              </w:rPr>
              <w:t xml:space="preserve">e.g. </w:t>
            </w:r>
            <w:r>
              <w:rPr>
                <w:lang w:eastAsia="zh-CN"/>
              </w:rPr>
              <w:t>"+</w:t>
            </w:r>
            <w:r>
              <w:rPr>
                <w:rFonts w:hint="eastAsia"/>
                <w:lang w:eastAsia="zh-CN"/>
              </w:rPr>
              <w:t>ue-1.3.4.20</w:t>
            </w:r>
            <w:r>
              <w:rPr>
                <w:lang w:eastAsia="zh-CN"/>
              </w:rPr>
              <w:t>"</w:t>
            </w:r>
            <w:r>
              <w:rPr>
                <w:rFonts w:hint="eastAsia"/>
                <w:lang w:eastAsia="zh-CN"/>
              </w:rPr>
              <w:t xml:space="preserve"> as specified in </w:t>
            </w:r>
            <w:r w:rsidR="004E20DA">
              <w:rPr>
                <w:rFonts w:hint="eastAsia"/>
                <w:lang w:eastAsia="zh-CN"/>
              </w:rPr>
              <w:t>IETF RFC </w:t>
            </w:r>
            <w:r>
              <w:rPr>
                <w:rFonts w:hint="eastAsia"/>
                <w:lang w:eastAsia="zh-CN"/>
              </w:rPr>
              <w:t>3958</w:t>
            </w:r>
            <w:r w:rsidR="00D60F0F">
              <w:rPr>
                <w:lang w:eastAsia="zh-CN"/>
              </w:rPr>
              <w:t> </w:t>
            </w:r>
            <w:r w:rsidR="00D60F0F">
              <w:rPr>
                <w:rFonts w:hint="eastAsia"/>
                <w:lang w:eastAsia="zh-CN"/>
              </w:rPr>
              <w:t>[</w:t>
            </w:r>
            <w:r>
              <w:rPr>
                <w:rFonts w:hint="eastAsia"/>
                <w:lang w:eastAsia="zh-CN"/>
              </w:rPr>
              <w:t>74]</w:t>
            </w:r>
            <w:r>
              <w:rPr>
                <w:lang w:eastAsia="zh-CN"/>
              </w:rPr>
              <w:t>.</w:t>
            </w:r>
          </w:p>
          <w:p w14:paraId="646C750A" w14:textId="28A8F514" w:rsidR="009103DA" w:rsidRDefault="009103DA" w:rsidP="00306CAB">
            <w:pPr>
              <w:pStyle w:val="TAN"/>
              <w:rPr>
                <w:lang w:eastAsia="zh-CN"/>
              </w:rPr>
            </w:pPr>
            <w:r w:rsidRPr="00EA0173">
              <w:rPr>
                <w:lang w:eastAsia="zh-CN"/>
              </w:rPr>
              <w:tab/>
            </w:r>
            <w:r>
              <w:rPr>
                <w:lang w:eastAsia="zh-CN"/>
              </w:rPr>
              <w:t xml:space="preserve">To select a network node with a </w:t>
            </w:r>
            <w:r w:rsidRPr="00C06122">
              <w:rPr>
                <w:lang w:eastAsia="zh-CN"/>
              </w:rPr>
              <w:t xml:space="preserve">particular </w:t>
            </w:r>
            <w:r>
              <w:rPr>
                <w:lang w:eastAsia="zh-CN"/>
              </w:rPr>
              <w:t>network capability needed, the character string "+nc</w:t>
            </w:r>
            <w:r w:rsidRPr="00864431">
              <w:rPr>
                <w:rFonts w:hint="eastAsia"/>
                <w:lang w:eastAsia="zh-CN"/>
              </w:rPr>
              <w:t>-&lt;</w:t>
            </w:r>
            <w:r>
              <w:rPr>
                <w:lang w:eastAsia="zh-CN"/>
              </w:rPr>
              <w:t>network capability</w:t>
            </w:r>
            <w:r w:rsidRPr="00864431">
              <w:rPr>
                <w:rFonts w:hint="eastAsia"/>
                <w:lang w:eastAsia="zh-CN"/>
              </w:rPr>
              <w:t>&gt;</w:t>
            </w:r>
            <w:r>
              <w:rPr>
                <w:lang w:eastAsia="zh-CN"/>
              </w:rPr>
              <w:t xml:space="preserve">" shall be appended to the 'app-protocol' name, where &lt; network capability &gt; contains one or more network capability of the node. See </w:t>
            </w:r>
            <w:r w:rsidR="004E20DA">
              <w:rPr>
                <w:lang w:eastAsia="zh-CN"/>
              </w:rPr>
              <w:t>3GPP TS</w:t>
            </w:r>
            <w:r w:rsidR="00D60F0F">
              <w:rPr>
                <w:lang w:eastAsia="zh-CN"/>
              </w:rPr>
              <w:t> 2</w:t>
            </w:r>
            <w:r>
              <w:rPr>
                <w:lang w:eastAsia="zh-CN"/>
              </w:rPr>
              <w:t>9.303</w:t>
            </w:r>
            <w:r>
              <w:rPr>
                <w:lang w:eastAsia="ja-JP"/>
              </w:rPr>
              <w:t> </w:t>
            </w:r>
            <w:r>
              <w:rPr>
                <w:lang w:eastAsia="zh-CN"/>
              </w:rPr>
              <w:t>[</w:t>
            </w:r>
            <w:r>
              <w:rPr>
                <w:rFonts w:hint="eastAsia"/>
                <w:lang w:eastAsia="zh-CN"/>
              </w:rPr>
              <w:t>73</w:t>
            </w:r>
            <w:r>
              <w:rPr>
                <w:lang w:eastAsia="zh-CN"/>
              </w:rPr>
              <w:t>].</w:t>
            </w:r>
          </w:p>
          <w:p w14:paraId="2FD2DC32" w14:textId="77777777" w:rsidR="009103DA" w:rsidRDefault="009103DA" w:rsidP="00306CAB">
            <w:pPr>
              <w:pStyle w:val="TAN"/>
              <w:rPr>
                <w:lang w:eastAsia="zh-CN"/>
              </w:rPr>
            </w:pPr>
            <w:r w:rsidRPr="00EA0173">
              <w:rPr>
                <w:lang w:eastAsia="zh-CN"/>
              </w:rPr>
              <w:tab/>
            </w:r>
            <w:r>
              <w:rPr>
                <w:rFonts w:hint="eastAsia"/>
                <w:lang w:eastAsia="zh-CN"/>
              </w:rPr>
              <w:t>E</w:t>
            </w:r>
            <w:r>
              <w:rPr>
                <w:lang w:eastAsia="zh-CN"/>
              </w:rPr>
              <w:t>xample: x-s5-gtp+nc</w:t>
            </w:r>
            <w:r w:rsidRPr="00344079">
              <w:rPr>
                <w:rFonts w:hint="eastAsia"/>
                <w:lang w:eastAsia="zh-CN"/>
              </w:rPr>
              <w:t>-&lt;</w:t>
            </w:r>
            <w:r>
              <w:rPr>
                <w:lang w:eastAsia="zh-CN"/>
              </w:rPr>
              <w:t>network capability</w:t>
            </w:r>
            <w:r w:rsidRPr="00344079">
              <w:rPr>
                <w:rFonts w:hint="eastAsia"/>
                <w:lang w:eastAsia="zh-CN"/>
              </w:rPr>
              <w:t>&gt;</w:t>
            </w:r>
          </w:p>
          <w:p w14:paraId="475642A7" w14:textId="2207AADB" w:rsidR="009103DA" w:rsidRDefault="009103DA" w:rsidP="00306CAB">
            <w:pPr>
              <w:pStyle w:val="TAN"/>
              <w:rPr>
                <w:lang w:eastAsia="zh-CN"/>
              </w:rPr>
            </w:pPr>
            <w:r w:rsidRPr="00EA0173">
              <w:rPr>
                <w:lang w:eastAsia="zh-CN"/>
              </w:rPr>
              <w:tab/>
            </w:r>
            <w:r>
              <w:rPr>
                <w:lang w:eastAsia="zh-CN"/>
              </w:rPr>
              <w:t xml:space="preserve">If multiple network capability of the node </w:t>
            </w:r>
            <w:r>
              <w:rPr>
                <w:rFonts w:hint="eastAsia"/>
                <w:lang w:eastAsia="zh-CN"/>
              </w:rPr>
              <w:t xml:space="preserve">are </w:t>
            </w:r>
            <w:r>
              <w:rPr>
                <w:lang w:eastAsia="zh-CN"/>
              </w:rPr>
              <w:t>embedded</w:t>
            </w:r>
            <w:r>
              <w:rPr>
                <w:rFonts w:hint="eastAsia"/>
                <w:lang w:eastAsia="zh-CN"/>
              </w:rPr>
              <w:t xml:space="preserve"> in </w:t>
            </w:r>
            <w:r>
              <w:rPr>
                <w:lang w:eastAsia="zh-CN"/>
              </w:rPr>
              <w:t>the "</w:t>
            </w:r>
            <w:r>
              <w:rPr>
                <w:rFonts w:hint="eastAsia"/>
                <w:lang w:eastAsia="zh-CN"/>
              </w:rPr>
              <w:t>+</w:t>
            </w:r>
            <w:r>
              <w:rPr>
                <w:lang w:eastAsia="zh-CN"/>
              </w:rPr>
              <w:t>nc</w:t>
            </w:r>
            <w:r w:rsidRPr="00864431">
              <w:rPr>
                <w:rFonts w:hint="eastAsia"/>
                <w:lang w:eastAsia="zh-CN"/>
              </w:rPr>
              <w:t>-&lt;</w:t>
            </w:r>
            <w:r>
              <w:rPr>
                <w:lang w:eastAsia="zh-CN"/>
              </w:rPr>
              <w:t>network capability</w:t>
            </w:r>
            <w:r w:rsidRPr="00864431">
              <w:rPr>
                <w:rFonts w:hint="eastAsia"/>
                <w:lang w:eastAsia="zh-CN"/>
              </w:rPr>
              <w:t>&gt;</w:t>
            </w:r>
            <w:r>
              <w:rPr>
                <w:lang w:eastAsia="zh-CN"/>
              </w:rPr>
              <w:t>"</w:t>
            </w:r>
            <w:r>
              <w:rPr>
                <w:rFonts w:hint="eastAsia"/>
                <w:lang w:eastAsia="zh-CN"/>
              </w:rPr>
              <w:t xml:space="preserve">, they shall be </w:t>
            </w:r>
            <w:r>
              <w:rPr>
                <w:lang w:eastAsia="zh-CN"/>
              </w:rPr>
              <w:t>separated</w:t>
            </w:r>
            <w:r>
              <w:rPr>
                <w:rFonts w:hint="eastAsia"/>
                <w:lang w:eastAsia="zh-CN"/>
              </w:rPr>
              <w:t xml:space="preserve"> by the </w:t>
            </w:r>
            <w:r>
              <w:rPr>
                <w:lang w:eastAsia="zh-CN"/>
              </w:rPr>
              <w:t>symbol</w:t>
            </w:r>
            <w:r>
              <w:rPr>
                <w:rFonts w:hint="eastAsia"/>
                <w:lang w:eastAsia="zh-CN"/>
              </w:rPr>
              <w:t xml:space="preserve"> </w:t>
            </w:r>
            <w:r>
              <w:rPr>
                <w:lang w:eastAsia="zh-CN"/>
              </w:rPr>
              <w:t>"</w:t>
            </w:r>
            <w:r w:rsidRPr="00055B20">
              <w:rPr>
                <w:lang w:eastAsia="zh-CN"/>
              </w:rPr>
              <w:t>.</w:t>
            </w:r>
            <w:r>
              <w:rPr>
                <w:lang w:eastAsia="zh-CN"/>
              </w:rPr>
              <w:t xml:space="preserve">", </w:t>
            </w:r>
            <w:r>
              <w:rPr>
                <w:rFonts w:hint="eastAsia"/>
                <w:lang w:eastAsia="zh-CN"/>
              </w:rPr>
              <w:t xml:space="preserve">e.g. </w:t>
            </w:r>
            <w:r>
              <w:rPr>
                <w:lang w:eastAsia="zh-CN"/>
              </w:rPr>
              <w:t>"+nc</w:t>
            </w:r>
            <w:r>
              <w:rPr>
                <w:rFonts w:hint="eastAsia"/>
                <w:lang w:eastAsia="zh-CN"/>
              </w:rPr>
              <w:t>-</w:t>
            </w:r>
            <w:r>
              <w:rPr>
                <w:lang w:eastAsia="zh-CN"/>
              </w:rPr>
              <w:t>nr</w:t>
            </w:r>
            <w:r>
              <w:rPr>
                <w:rFonts w:hint="eastAsia"/>
                <w:lang w:eastAsia="zh-CN"/>
              </w:rPr>
              <w:t>.</w:t>
            </w:r>
            <w:r>
              <w:rPr>
                <w:lang w:eastAsia="zh-CN"/>
              </w:rPr>
              <w:t>smf",</w:t>
            </w:r>
            <w:r>
              <w:rPr>
                <w:rFonts w:hint="eastAsia"/>
                <w:lang w:eastAsia="zh-CN"/>
              </w:rPr>
              <w:t xml:space="preserve"> as specified in IETF</w:t>
            </w:r>
            <w:r>
              <w:rPr>
                <w:lang w:eastAsia="ja-JP"/>
              </w:rPr>
              <w:t> </w:t>
            </w:r>
            <w:r>
              <w:rPr>
                <w:rFonts w:hint="eastAsia"/>
                <w:lang w:eastAsia="zh-CN"/>
              </w:rPr>
              <w:t>RFC</w:t>
            </w:r>
            <w:r>
              <w:rPr>
                <w:lang w:eastAsia="ja-JP"/>
              </w:rPr>
              <w:t> </w:t>
            </w:r>
            <w:r>
              <w:rPr>
                <w:rFonts w:hint="eastAsia"/>
                <w:lang w:eastAsia="zh-CN"/>
              </w:rPr>
              <w:t>3958</w:t>
            </w:r>
            <w:r>
              <w:rPr>
                <w:lang w:eastAsia="ja-JP"/>
              </w:rPr>
              <w:t> </w:t>
            </w:r>
            <w:r>
              <w:rPr>
                <w:rFonts w:hint="eastAsia"/>
                <w:lang w:eastAsia="zh-CN"/>
              </w:rPr>
              <w:t>[74]</w:t>
            </w:r>
            <w:r>
              <w:rPr>
                <w:lang w:eastAsia="zh-CN"/>
              </w:rPr>
              <w:t>.</w:t>
            </w:r>
            <w:r>
              <w:rPr>
                <w:lang w:eastAsia="zh-CN"/>
              </w:rPr>
              <w:br/>
            </w:r>
            <w:r>
              <w:rPr>
                <w:lang w:eastAsia="zh-CN"/>
              </w:rPr>
              <w:br/>
              <w:t xml:space="preserve">To select a network node with a </w:t>
            </w:r>
            <w:r w:rsidRPr="00C06122">
              <w:rPr>
                <w:lang w:eastAsia="zh-CN"/>
              </w:rPr>
              <w:t xml:space="preserve">particular </w:t>
            </w:r>
            <w:r>
              <w:rPr>
                <w:lang w:eastAsia="zh-CN"/>
              </w:rPr>
              <w:t>network capability needed</w:t>
            </w:r>
            <w:r w:rsidRPr="00F53698">
              <w:rPr>
                <w:lang w:eastAsia="zh-CN"/>
              </w:rPr>
              <w:t xml:space="preserve"> </w:t>
            </w:r>
            <w:r>
              <w:rPr>
                <w:lang w:eastAsia="zh-CN"/>
              </w:rPr>
              <w:t>within a certain</w:t>
            </w:r>
            <w:r w:rsidRPr="00F53698">
              <w:rPr>
                <w:lang w:eastAsia="zh-CN"/>
              </w:rPr>
              <w:t xml:space="preserve"> Dedicated Core Networks, the character string "+nc-&lt;network capability&gt;" and "+ue-&lt;ue usage type&gt;" shall be appended to the 'app-protocol' name, where &lt;ue</w:t>
            </w:r>
            <w:r>
              <w:rPr>
                <w:lang w:eastAsia="zh-CN"/>
              </w:rPr>
              <w:t xml:space="preserve"> </w:t>
            </w:r>
            <w:r w:rsidRPr="00F53698">
              <w:rPr>
                <w:lang w:eastAsia="zh-CN"/>
              </w:rPr>
              <w:t>usage</w:t>
            </w:r>
            <w:r>
              <w:rPr>
                <w:lang w:eastAsia="zh-CN"/>
              </w:rPr>
              <w:t xml:space="preserve"> </w:t>
            </w:r>
            <w:r w:rsidRPr="00F53698">
              <w:rPr>
                <w:lang w:eastAsia="zh-CN"/>
              </w:rPr>
              <w:t>type&gt; contains one or more UE usage type values and the</w:t>
            </w:r>
          </w:p>
          <w:p w14:paraId="5347EE5D" w14:textId="77777777" w:rsidR="009103DA" w:rsidRPr="00247F3A" w:rsidRDefault="009103DA" w:rsidP="00306CAB">
            <w:pPr>
              <w:pStyle w:val="TAN"/>
              <w:rPr>
                <w:lang w:eastAsia="zh-CN"/>
              </w:rPr>
            </w:pPr>
            <w:r w:rsidRPr="00EA0173">
              <w:rPr>
                <w:lang w:eastAsia="zh-CN"/>
              </w:rPr>
              <w:tab/>
            </w:r>
            <w:r w:rsidRPr="00F53698">
              <w:rPr>
                <w:lang w:eastAsia="zh-CN"/>
              </w:rPr>
              <w:t>Example: x-s5-gtp+nc-&lt;network capability&gt;+ue-&lt;ue usage type&gt;</w:t>
            </w:r>
            <w:r>
              <w:rPr>
                <w:lang w:eastAsia="zh-CN"/>
              </w:rPr>
              <w:t xml:space="preserve"> or </w:t>
            </w:r>
            <w:r w:rsidRPr="00F53698">
              <w:rPr>
                <w:lang w:eastAsia="zh-CN"/>
              </w:rPr>
              <w:t>x-s5-gtp+ue-&lt;ue usage type&gt;+nc-&lt;network capability&gt;</w:t>
            </w:r>
          </w:p>
        </w:tc>
      </w:tr>
    </w:tbl>
    <w:p w14:paraId="7D72B3F7" w14:textId="77777777" w:rsidR="009103DA" w:rsidRDefault="009103DA" w:rsidP="009103DA"/>
    <w:p w14:paraId="346F15E0" w14:textId="13EB2A16" w:rsidR="009103DA" w:rsidRDefault="009103DA" w:rsidP="009103DA">
      <w:pPr>
        <w:pStyle w:val="NO"/>
      </w:pPr>
      <w:r>
        <w:t>NOTE 1:</w:t>
      </w:r>
      <w:r>
        <w:tab/>
        <w:t xml:space="preserve">The formats follow the experimental format as specified in </w:t>
      </w:r>
      <w:r w:rsidR="004E20DA">
        <w:t>IETF RFC </w:t>
      </w:r>
      <w:r>
        <w:t>3958</w:t>
      </w:r>
      <w:r w:rsidR="00D60F0F">
        <w:t> [</w:t>
      </w:r>
      <w:r>
        <w:t xml:space="preserve">74]. For example, to find the S8 PMIP interfaces on a PGW the Service Parameter of "3gpp-pgw:x-s8-pmip" would be used as input in the procedures defined in </w:t>
      </w:r>
      <w:r w:rsidR="004E20DA">
        <w:t>IETF RFC </w:t>
      </w:r>
      <w:r>
        <w:t>3958</w:t>
      </w:r>
      <w:r w:rsidR="00D60F0F">
        <w:t> [</w:t>
      </w:r>
      <w:r>
        <w:t>74].</w:t>
      </w:r>
    </w:p>
    <w:p w14:paraId="24A6F1B1" w14:textId="6931C9D4" w:rsidR="009103DA" w:rsidRDefault="009103DA" w:rsidP="009103DA">
      <w:pPr>
        <w:pStyle w:val="NO"/>
      </w:pPr>
      <w:r>
        <w:t>NOTE 2:</w:t>
      </w:r>
      <w:r>
        <w:tab/>
        <w:t xml:space="preserve">Currently 'app-service' names identify 3GPP node type and 'app-protocol' identify 3GPP interfaces, which differs from more common usage of S-NAPTR where app-protocol is used for transport protocol. Type of nodes (i.e PGW, SGW, SGSN, MME, MSC Server etc) and interfaces (i.e. S11, S5, S8, Sv, etc.) follow the standard names from </w:t>
      </w:r>
      <w:r w:rsidR="004E20DA">
        <w:t>3GPP TS</w:t>
      </w:r>
      <w:r w:rsidR="00D60F0F">
        <w:t> 2</w:t>
      </w:r>
      <w:r>
        <w:t>3.401</w:t>
      </w:r>
      <w:r w:rsidR="00D60F0F">
        <w:t> [</w:t>
      </w:r>
      <w:r>
        <w:rPr>
          <w:rFonts w:hint="eastAsia"/>
          <w:lang w:eastAsia="zh-CN"/>
        </w:rPr>
        <w:t>72</w:t>
      </w:r>
      <w:r>
        <w:t>]</w:t>
      </w:r>
      <w:r w:rsidRPr="00CC7A09">
        <w:t xml:space="preserve"> </w:t>
      </w:r>
      <w:r>
        <w:t>,</w:t>
      </w:r>
      <w:r w:rsidR="004E20DA">
        <w:t>3GPP TS</w:t>
      </w:r>
      <w:r w:rsidR="00D60F0F">
        <w:t> 2</w:t>
      </w:r>
      <w:r>
        <w:t>9.060</w:t>
      </w:r>
      <w:r w:rsidR="00D60F0F">
        <w:t> [</w:t>
      </w:r>
      <w:r>
        <w:t>6] and</w:t>
      </w:r>
      <w:r w:rsidR="004E20DA">
        <w:t>3GPP TS</w:t>
      </w:r>
      <w:r w:rsidR="00D60F0F">
        <w:t> 2</w:t>
      </w:r>
      <w:r>
        <w:t>3.216</w:t>
      </w:r>
      <w:r w:rsidR="00D60F0F">
        <w:t> </w:t>
      </w:r>
      <w:r w:rsidR="00D60F0F" w:rsidRPr="00DA3A2F">
        <w:t>[</w:t>
      </w:r>
      <w:r>
        <w:t>92</w:t>
      </w:r>
      <w:r w:rsidRPr="00DA3A2F">
        <w:t>]</w:t>
      </w:r>
      <w:r>
        <w:t xml:space="preserve"> with prefix "x-" added.</w:t>
      </w:r>
    </w:p>
    <w:p w14:paraId="3392D96F" w14:textId="77777777" w:rsidR="009103DA" w:rsidRDefault="009103DA" w:rsidP="009103DA">
      <w:pPr>
        <w:pStyle w:val="NO"/>
      </w:pPr>
      <w:r>
        <w:t>NOTE 3:</w:t>
      </w:r>
      <w:r>
        <w:tab/>
        <w:t>x-gn denotes an intra-PLMN interface using GTPv1-C, x-gp denotes an inter-PLMN interface using GTPv1-C.</w:t>
      </w:r>
    </w:p>
    <w:p w14:paraId="23AC51C4" w14:textId="77777777" w:rsidR="009103DA" w:rsidRDefault="009103DA" w:rsidP="009103DA">
      <w:pPr>
        <w:pStyle w:val="NO"/>
      </w:pPr>
      <w:r>
        <w:lastRenderedPageBreak/>
        <w:t>NOTE 4:</w:t>
      </w:r>
      <w:r>
        <w:tab/>
        <w:t>The app-service of x-3gpp-pgw with app-protocols x-gn or x-gp identifies the co-located GGSN function on a PGW. The app-service of x-3gpp-ggsn with app-protocols x-gn or x-gp identifies a GGSN function that is not co-located with a PGW.</w:t>
      </w:r>
    </w:p>
    <w:p w14:paraId="24C988E6" w14:textId="77777777" w:rsidR="009103DA" w:rsidRDefault="009103DA" w:rsidP="009103DA">
      <w:pPr>
        <w:pStyle w:val="NO"/>
      </w:pPr>
      <w:r>
        <w:t>NOTE 5:</w:t>
      </w:r>
      <w:r>
        <w:tab/>
        <w:t>The app-service of x-3gpp-msc with app-protocol x-sv identifies the MSC Sv interface service.</w:t>
      </w:r>
    </w:p>
    <w:p w14:paraId="629597F9" w14:textId="77777777" w:rsidR="009103DA" w:rsidRDefault="009103DA" w:rsidP="009103DA">
      <w:pPr>
        <w:pStyle w:val="NO"/>
      </w:pPr>
      <w:r>
        <w:t>NOTE 6:</w:t>
      </w:r>
      <w:r>
        <w:tab/>
        <w:t>The app-service of x-3gpp-amf with app-protocol x-n2 identifies the AMF N2 interface service.</w:t>
      </w:r>
      <w:r w:rsidRPr="00073AC5">
        <w:t xml:space="preserve"> </w:t>
      </w:r>
      <w:r>
        <w:t>The app-service of x-3gpp-amf with app-protocol x-n26 identifies the AMF N26 interface service.</w:t>
      </w:r>
    </w:p>
    <w:p w14:paraId="1FF4230B" w14:textId="77777777" w:rsidR="009103DA" w:rsidRDefault="009103DA" w:rsidP="00BB7F6A">
      <w:pPr>
        <w:pStyle w:val="Heading2"/>
      </w:pPr>
      <w:bookmarkStart w:id="2655" w:name="_Toc19695455"/>
      <w:bookmarkStart w:id="2656" w:name="_Toc27225522"/>
      <w:bookmarkStart w:id="2657" w:name="_Toc36112381"/>
      <w:bookmarkStart w:id="2658" w:name="_Toc36112784"/>
      <w:bookmarkStart w:id="2659" w:name="_Toc44854343"/>
      <w:bookmarkStart w:id="2660" w:name="_Toc51839736"/>
      <w:bookmarkStart w:id="2661" w:name="_Toc57880328"/>
      <w:bookmarkStart w:id="2662" w:name="_Toc57880733"/>
      <w:bookmarkStart w:id="2663" w:name="_Toc57881139"/>
      <w:bookmarkStart w:id="2664" w:name="_Toc120005759"/>
      <w:bookmarkStart w:id="2665" w:name="_Toc155124041"/>
      <w:r>
        <w:t>19.5</w:t>
      </w:r>
      <w:r>
        <w:tab/>
        <w:t>Access Network Identity</w:t>
      </w:r>
      <w:bookmarkEnd w:id="2655"/>
      <w:bookmarkEnd w:id="2656"/>
      <w:bookmarkEnd w:id="2657"/>
      <w:bookmarkEnd w:id="2658"/>
      <w:bookmarkEnd w:id="2659"/>
      <w:bookmarkEnd w:id="2660"/>
      <w:bookmarkEnd w:id="2661"/>
      <w:bookmarkEnd w:id="2662"/>
      <w:bookmarkEnd w:id="2663"/>
      <w:bookmarkEnd w:id="2664"/>
      <w:bookmarkEnd w:id="2665"/>
    </w:p>
    <w:p w14:paraId="73F132F0" w14:textId="527F9E30" w:rsidR="009103DA" w:rsidRDefault="009103DA" w:rsidP="009103DA">
      <w:r>
        <w:t xml:space="preserve">A trusted non-3GPP access network used by the UE to access EPS can be identified using the Access Network Identity. The Access Network Identity is used as an input parameter in the EPS security procedures as specified in </w:t>
      </w:r>
      <w:r w:rsidR="004E20DA">
        <w:t>3GPP TS</w:t>
      </w:r>
      <w:r w:rsidR="00D60F0F">
        <w:t> 3</w:t>
      </w:r>
      <w:r>
        <w:t>3.402</w:t>
      </w:r>
      <w:r w:rsidR="00D60F0F">
        <w:t> [</w:t>
      </w:r>
      <w:r>
        <w:t xml:space="preserve">69]. The format and signalling of the parameter between the network and the UE is specified in </w:t>
      </w:r>
      <w:r w:rsidR="004E20DA">
        <w:t>3GPP TS</w:t>
      </w:r>
      <w:r w:rsidR="00D60F0F">
        <w:t> 2</w:t>
      </w:r>
      <w:r>
        <w:t>4.302</w:t>
      </w:r>
      <w:r w:rsidR="00D60F0F">
        <w:t> [</w:t>
      </w:r>
      <w:r>
        <w:t xml:space="preserve">77] and the format and signalling of this parameter between access network and core network is specified in </w:t>
      </w:r>
      <w:r w:rsidR="004E20DA">
        <w:t>3GPP TS</w:t>
      </w:r>
      <w:r w:rsidR="00D60F0F">
        <w:t> 2</w:t>
      </w:r>
      <w:r>
        <w:t>9.273</w:t>
      </w:r>
      <w:r w:rsidR="00D60F0F">
        <w:t> [</w:t>
      </w:r>
      <w:r>
        <w:t>78].</w:t>
      </w:r>
    </w:p>
    <w:p w14:paraId="073C0825" w14:textId="77777777" w:rsidR="009103DA" w:rsidRDefault="009103DA" w:rsidP="009103DA">
      <w:r w:rsidRPr="00917892">
        <w:t>The encoding of the A</w:t>
      </w:r>
      <w:r>
        <w:t xml:space="preserve">ccess </w:t>
      </w:r>
      <w:r w:rsidRPr="00917892">
        <w:t>N</w:t>
      </w:r>
      <w:r>
        <w:t xml:space="preserve">etwork </w:t>
      </w:r>
      <w:r w:rsidRPr="00917892">
        <w:t>I</w:t>
      </w:r>
      <w:r>
        <w:t>dentity</w:t>
      </w:r>
      <w:r w:rsidRPr="00917892">
        <w:t xml:space="preserve"> shall be specified within 3GPP</w:t>
      </w:r>
      <w:r w:rsidRPr="0097686E">
        <w:t xml:space="preserve">, but the </w:t>
      </w:r>
      <w:r>
        <w:t>A</w:t>
      </w:r>
      <w:r w:rsidRPr="0097686E">
        <w:t xml:space="preserve">ccess </w:t>
      </w:r>
      <w:r>
        <w:t>N</w:t>
      </w:r>
      <w:r w:rsidRPr="0097686E">
        <w:t xml:space="preserve">etwork </w:t>
      </w:r>
      <w:r>
        <w:t>I</w:t>
      </w:r>
      <w:r w:rsidRPr="0097686E">
        <w:t>dentity definition for each non-3GPP access network is under the responsibility of the corresponding standardisation organisation respectively.</w:t>
      </w:r>
    </w:p>
    <w:p w14:paraId="251116BC" w14:textId="77777777" w:rsidR="009103DA" w:rsidRDefault="009103DA" w:rsidP="00824413">
      <w:pPr>
        <w:pStyle w:val="Heading2"/>
      </w:pPr>
      <w:bookmarkStart w:id="2666" w:name="_Toc19695456"/>
      <w:bookmarkStart w:id="2667" w:name="_Toc27225523"/>
      <w:bookmarkStart w:id="2668" w:name="_Toc36112382"/>
      <w:bookmarkStart w:id="2669" w:name="_Toc36112785"/>
      <w:bookmarkStart w:id="2670" w:name="_Toc44854344"/>
      <w:bookmarkStart w:id="2671" w:name="_Toc51839737"/>
      <w:bookmarkStart w:id="2672" w:name="_Toc57880329"/>
      <w:bookmarkStart w:id="2673" w:name="_Toc57880734"/>
      <w:bookmarkStart w:id="2674" w:name="_Toc57881140"/>
      <w:bookmarkStart w:id="2675" w:name="_Toc120005760"/>
      <w:bookmarkStart w:id="2676" w:name="_Toc155124042"/>
      <w:r>
        <w:t>19.6</w:t>
      </w:r>
      <w:r>
        <w:tab/>
        <w:t>E-UTRAN Cell Identity (ECI) and E-UTRAN Cell Global Identification (ECGI)</w:t>
      </w:r>
      <w:bookmarkEnd w:id="2666"/>
      <w:bookmarkEnd w:id="2667"/>
      <w:bookmarkEnd w:id="2668"/>
      <w:bookmarkEnd w:id="2669"/>
      <w:bookmarkEnd w:id="2670"/>
      <w:bookmarkEnd w:id="2671"/>
      <w:bookmarkEnd w:id="2672"/>
      <w:bookmarkEnd w:id="2673"/>
      <w:bookmarkEnd w:id="2674"/>
      <w:bookmarkEnd w:id="2675"/>
      <w:bookmarkEnd w:id="2676"/>
    </w:p>
    <w:p w14:paraId="1BA1F2FB" w14:textId="77777777" w:rsidR="009103DA" w:rsidRDefault="009103DA" w:rsidP="009103DA">
      <w:r>
        <w:t>The E-UTRAN Cell Global Identification (ECGI) shall be composed of the concatenation of the PLMN Identifier (PLMN-Id) and the E-UTRAN Cell Identity</w:t>
      </w:r>
      <w:r w:rsidRPr="00A666CA">
        <w:t xml:space="preserve"> </w:t>
      </w:r>
      <w:r>
        <w:t>(ECI) as shown in figure </w:t>
      </w:r>
      <w:r w:rsidR="00383577">
        <w:t>19.6-1</w:t>
      </w:r>
      <w:r>
        <w:t xml:space="preserve"> and shall be globally unique:</w:t>
      </w:r>
    </w:p>
    <w:p w14:paraId="2EF34201" w14:textId="77777777" w:rsidR="009103DA" w:rsidRDefault="009103DA" w:rsidP="009103DA">
      <w:pPr>
        <w:pStyle w:val="TH"/>
      </w:pPr>
      <w:r>
        <w:object w:dxaOrig="9637" w:dyaOrig="1892" w14:anchorId="2673AA74">
          <v:shape id="_x0000_i1050" type="#_x0000_t75" style="width:480.4pt;height:95.05pt" o:ole="">
            <v:imagedata r:id="rId60" o:title=""/>
          </v:shape>
          <o:OLEObject Type="Embed" ProgID="Visio.Drawing.11" ShapeID="_x0000_i1050" DrawAspect="Content" ObjectID="_1765737024" r:id="rId61"/>
        </w:object>
      </w:r>
    </w:p>
    <w:p w14:paraId="4537EA64" w14:textId="77777777" w:rsidR="009103DA" w:rsidRDefault="00383577" w:rsidP="009103DA">
      <w:pPr>
        <w:pStyle w:val="TF"/>
      </w:pPr>
      <w:r>
        <w:t>Figure 19.6-1</w:t>
      </w:r>
      <w:r w:rsidR="009103DA">
        <w:t>: Structure of E-UTRAN Cell Global Identification</w:t>
      </w:r>
    </w:p>
    <w:p w14:paraId="0D27E9DB" w14:textId="77777777" w:rsidR="009103DA" w:rsidRDefault="009103DA" w:rsidP="009103DA">
      <w:r>
        <w:t>The ECI shall be of fixed length of 28 bits and shall be coded using</w:t>
      </w:r>
      <w:r w:rsidRPr="00F40A98">
        <w:t xml:space="preserve"> full hexadecimal representation</w:t>
      </w:r>
      <w:r>
        <w:t xml:space="preserve">. </w:t>
      </w:r>
      <w:r w:rsidRPr="00F40A98">
        <w:t xml:space="preserve">The </w:t>
      </w:r>
      <w:r>
        <w:t xml:space="preserve">exact </w:t>
      </w:r>
      <w:r w:rsidRPr="00F40A98">
        <w:t xml:space="preserve">coding of the </w:t>
      </w:r>
      <w:r>
        <w:t>ECI</w:t>
      </w:r>
      <w:r w:rsidRPr="00F40A98">
        <w:t xml:space="preserve"> is the responsibility of each </w:t>
      </w:r>
      <w:r>
        <w:t>PLMN operator</w:t>
      </w:r>
      <w:r w:rsidRPr="00F40A98">
        <w:t>.</w:t>
      </w:r>
    </w:p>
    <w:p w14:paraId="4F431CC5" w14:textId="4A592849" w:rsidR="00383577" w:rsidRDefault="00383577" w:rsidP="00383577">
      <w:bookmarkStart w:id="2677" w:name="_Toc19695457"/>
      <w:bookmarkStart w:id="2678" w:name="_Toc27225524"/>
      <w:bookmarkStart w:id="2679" w:name="_Toc36112383"/>
      <w:bookmarkStart w:id="2680" w:name="_Toc36112786"/>
      <w:r>
        <w:t xml:space="preserve">For more details on ECI and ECGI, see </w:t>
      </w:r>
      <w:r w:rsidR="004E20DA">
        <w:t>3GPP TS</w:t>
      </w:r>
      <w:r w:rsidR="00D60F0F">
        <w:t> 3</w:t>
      </w:r>
      <w:r>
        <w:t>6.413</w:t>
      </w:r>
      <w:r w:rsidR="00D60F0F">
        <w:t> [</w:t>
      </w:r>
      <w:r>
        <w:t>84].</w:t>
      </w:r>
    </w:p>
    <w:p w14:paraId="5CB3A3D5" w14:textId="77777777" w:rsidR="00383577" w:rsidRDefault="00383577" w:rsidP="00383577">
      <w:pPr>
        <w:pStyle w:val="NO"/>
      </w:pPr>
      <w:r>
        <w:rPr>
          <w:lang w:val="en-US"/>
        </w:rPr>
        <w:t>NOTE:</w:t>
      </w:r>
      <w:r>
        <w:rPr>
          <w:lang w:val="en-US"/>
        </w:rPr>
        <w:tab/>
        <w:t xml:space="preserve">In the 5G Core Network protocols, when the ECGI needs to be identified in the context of Standalone Non-Public Networks (SNPN), the Network Identifier (NID) of the SNPN is included as part of the ECGI Information Element (see </w:t>
      </w:r>
      <w:r>
        <w:t>3GPP TS 29.571 [129])</w:t>
      </w:r>
      <w:r>
        <w:rPr>
          <w:lang w:val="en-US"/>
        </w:rPr>
        <w:t>; this is a protocol aspect that does not imply any change on the system-wide definition of the ECGI</w:t>
      </w:r>
      <w:r>
        <w:t>.</w:t>
      </w:r>
    </w:p>
    <w:p w14:paraId="72A0FC4A" w14:textId="77777777" w:rsidR="009103DA" w:rsidRDefault="009103DA" w:rsidP="00824413">
      <w:pPr>
        <w:pStyle w:val="Heading2"/>
      </w:pPr>
      <w:bookmarkStart w:id="2681" w:name="_Toc44854345"/>
      <w:bookmarkStart w:id="2682" w:name="_Toc51839738"/>
      <w:bookmarkStart w:id="2683" w:name="_Toc57880330"/>
      <w:bookmarkStart w:id="2684" w:name="_Toc57880735"/>
      <w:bookmarkStart w:id="2685" w:name="_Toc57881141"/>
      <w:bookmarkStart w:id="2686" w:name="_Toc120005761"/>
      <w:bookmarkStart w:id="2687" w:name="_Toc155124043"/>
      <w:r>
        <w:t>19.6</w:t>
      </w:r>
      <w:r>
        <w:rPr>
          <w:rFonts w:hint="eastAsia"/>
          <w:lang w:eastAsia="zh-CN"/>
        </w:rPr>
        <w:t>A</w:t>
      </w:r>
      <w:r>
        <w:tab/>
      </w:r>
      <w:r>
        <w:rPr>
          <w:rFonts w:hint="eastAsia"/>
          <w:lang w:eastAsia="zh-CN"/>
        </w:rPr>
        <w:t>NR</w:t>
      </w:r>
      <w:r>
        <w:t xml:space="preserve"> Cell Identity (</w:t>
      </w:r>
      <w:r>
        <w:rPr>
          <w:rFonts w:hint="eastAsia"/>
          <w:lang w:eastAsia="zh-CN"/>
        </w:rPr>
        <w:t>N</w:t>
      </w:r>
      <w:r>
        <w:t xml:space="preserve">CI) and </w:t>
      </w:r>
      <w:r>
        <w:rPr>
          <w:rFonts w:hint="eastAsia"/>
          <w:lang w:eastAsia="zh-CN"/>
        </w:rPr>
        <w:t>NR</w:t>
      </w:r>
      <w:r>
        <w:t xml:space="preserve"> Cell Global Identi</w:t>
      </w:r>
      <w:r>
        <w:rPr>
          <w:rFonts w:hint="eastAsia"/>
          <w:lang w:eastAsia="zh-CN"/>
        </w:rPr>
        <w:t>ty</w:t>
      </w:r>
      <w:r>
        <w:t xml:space="preserve"> (</w:t>
      </w:r>
      <w:r>
        <w:rPr>
          <w:rFonts w:hint="eastAsia"/>
          <w:lang w:eastAsia="zh-CN"/>
        </w:rPr>
        <w:t>N</w:t>
      </w:r>
      <w:r>
        <w:t>CGI)</w:t>
      </w:r>
      <w:bookmarkEnd w:id="2677"/>
      <w:bookmarkEnd w:id="2678"/>
      <w:bookmarkEnd w:id="2679"/>
      <w:bookmarkEnd w:id="2680"/>
      <w:bookmarkEnd w:id="2681"/>
      <w:bookmarkEnd w:id="2682"/>
      <w:bookmarkEnd w:id="2683"/>
      <w:bookmarkEnd w:id="2684"/>
      <w:bookmarkEnd w:id="2685"/>
      <w:bookmarkEnd w:id="2686"/>
      <w:bookmarkEnd w:id="2687"/>
    </w:p>
    <w:p w14:paraId="24FBA1E3" w14:textId="77777777" w:rsidR="009103DA" w:rsidRDefault="009103DA" w:rsidP="009103DA">
      <w:r>
        <w:t xml:space="preserve">The </w:t>
      </w:r>
      <w:r>
        <w:rPr>
          <w:rFonts w:hint="eastAsia"/>
          <w:lang w:eastAsia="zh-CN"/>
        </w:rPr>
        <w:t>NR</w:t>
      </w:r>
      <w:r>
        <w:t xml:space="preserve"> Cell Global Identity (</w:t>
      </w:r>
      <w:r>
        <w:rPr>
          <w:rFonts w:hint="eastAsia"/>
          <w:lang w:eastAsia="zh-CN"/>
        </w:rPr>
        <w:t>N</w:t>
      </w:r>
      <w:r>
        <w:t xml:space="preserve">CGI) shall be composed of the concatenation of the PLMN Identifier (PLMN-Id) and the </w:t>
      </w:r>
      <w:r>
        <w:rPr>
          <w:rFonts w:hint="eastAsia"/>
          <w:lang w:eastAsia="zh-CN"/>
        </w:rPr>
        <w:t>NR</w:t>
      </w:r>
      <w:r>
        <w:t xml:space="preserve"> Cell Identity</w:t>
      </w:r>
      <w:r w:rsidRPr="00A666CA">
        <w:t xml:space="preserve"> </w:t>
      </w:r>
      <w:r>
        <w:t>(</w:t>
      </w:r>
      <w:r>
        <w:rPr>
          <w:rFonts w:hint="eastAsia"/>
          <w:lang w:eastAsia="zh-CN"/>
        </w:rPr>
        <w:t>N</w:t>
      </w:r>
      <w:r>
        <w:t>CI) as shown in figure 19.6</w:t>
      </w:r>
      <w:r>
        <w:rPr>
          <w:rFonts w:hint="eastAsia"/>
          <w:lang w:eastAsia="zh-CN"/>
        </w:rPr>
        <w:t>A-</w:t>
      </w:r>
      <w:r>
        <w:t>1 and shall be globally unique:</w:t>
      </w:r>
    </w:p>
    <w:p w14:paraId="647E56CE" w14:textId="77777777" w:rsidR="009103DA" w:rsidRDefault="009103DA" w:rsidP="009103DA">
      <w:pPr>
        <w:pStyle w:val="TH"/>
      </w:pPr>
      <w:r>
        <w:object w:dxaOrig="9637" w:dyaOrig="1892" w14:anchorId="3E5EE16F">
          <v:shape id="_x0000_i1051" type="#_x0000_t75" style="width:480.4pt;height:95.05pt" o:ole="">
            <v:imagedata r:id="rId62" o:title=""/>
          </v:shape>
          <o:OLEObject Type="Embed" ProgID="Visio.Drawing.11" ShapeID="_x0000_i1051" DrawAspect="Content" ObjectID="_1765737025" r:id="rId63"/>
        </w:object>
      </w:r>
    </w:p>
    <w:p w14:paraId="5DD518C4" w14:textId="77777777" w:rsidR="009103DA" w:rsidRDefault="009103DA" w:rsidP="009103DA">
      <w:pPr>
        <w:pStyle w:val="TF"/>
        <w:outlineLvl w:val="0"/>
      </w:pPr>
      <w:r>
        <w:t>Figure 19.6</w:t>
      </w:r>
      <w:r>
        <w:rPr>
          <w:rFonts w:hint="eastAsia"/>
          <w:lang w:eastAsia="zh-CN"/>
        </w:rPr>
        <w:t>A-</w:t>
      </w:r>
      <w:r>
        <w:t xml:space="preserve">1: Structure of </w:t>
      </w:r>
      <w:r>
        <w:rPr>
          <w:rFonts w:hint="eastAsia"/>
          <w:lang w:eastAsia="zh-CN"/>
        </w:rPr>
        <w:t>NR</w:t>
      </w:r>
      <w:r>
        <w:t xml:space="preserve"> Cell Global Identity</w:t>
      </w:r>
    </w:p>
    <w:p w14:paraId="532401AD" w14:textId="77777777" w:rsidR="009103DA" w:rsidRDefault="009103DA" w:rsidP="009103DA">
      <w:r>
        <w:t xml:space="preserve">The </w:t>
      </w:r>
      <w:r>
        <w:rPr>
          <w:rFonts w:hint="eastAsia"/>
          <w:lang w:eastAsia="zh-CN"/>
        </w:rPr>
        <w:t>N</w:t>
      </w:r>
      <w:r>
        <w:t xml:space="preserve">CI shall be of fixed length of </w:t>
      </w:r>
      <w:r>
        <w:rPr>
          <w:rFonts w:hint="eastAsia"/>
          <w:lang w:eastAsia="zh-CN"/>
        </w:rPr>
        <w:t>36</w:t>
      </w:r>
      <w:r>
        <w:t xml:space="preserve"> bits and shall be coded using</w:t>
      </w:r>
      <w:r w:rsidRPr="00F40A98">
        <w:t xml:space="preserve"> full hexadecimal representation</w:t>
      </w:r>
      <w:r>
        <w:t xml:space="preserve">. </w:t>
      </w:r>
      <w:r w:rsidRPr="00F40A98">
        <w:t xml:space="preserve">The </w:t>
      </w:r>
      <w:r>
        <w:t xml:space="preserve">exact </w:t>
      </w:r>
      <w:r w:rsidRPr="00F40A98">
        <w:t xml:space="preserve">coding of the </w:t>
      </w:r>
      <w:r>
        <w:rPr>
          <w:rFonts w:hint="eastAsia"/>
          <w:lang w:eastAsia="zh-CN"/>
        </w:rPr>
        <w:t>N</w:t>
      </w:r>
      <w:r>
        <w:t>CI</w:t>
      </w:r>
      <w:r w:rsidRPr="00F40A98">
        <w:t xml:space="preserve"> is the responsibility of each </w:t>
      </w:r>
      <w:r>
        <w:t>PLMN operator</w:t>
      </w:r>
      <w:r w:rsidRPr="00F40A98">
        <w:t>.</w:t>
      </w:r>
    </w:p>
    <w:p w14:paraId="276127F6" w14:textId="77777777" w:rsidR="00383577" w:rsidRDefault="00383577" w:rsidP="00383577">
      <w:bookmarkStart w:id="2688" w:name="_Toc19695458"/>
      <w:bookmarkStart w:id="2689" w:name="_Toc27225525"/>
      <w:bookmarkStart w:id="2690" w:name="_Toc36112384"/>
      <w:bookmarkStart w:id="2691" w:name="_Toc36112787"/>
      <w:r>
        <w:t xml:space="preserve">For more details on </w:t>
      </w:r>
      <w:r>
        <w:rPr>
          <w:rFonts w:hint="eastAsia"/>
          <w:lang w:eastAsia="zh-CN"/>
        </w:rPr>
        <w:t>N</w:t>
      </w:r>
      <w:r>
        <w:t xml:space="preserve">CI and </w:t>
      </w:r>
      <w:r>
        <w:rPr>
          <w:rFonts w:hint="eastAsia"/>
          <w:lang w:eastAsia="zh-CN"/>
        </w:rPr>
        <w:t>N</w:t>
      </w:r>
      <w:r>
        <w:t>CGI, see 3GPP</w:t>
      </w:r>
      <w:r>
        <w:rPr>
          <w:lang w:val="en-US"/>
        </w:rPr>
        <w:t> </w:t>
      </w:r>
      <w:r>
        <w:t>TS</w:t>
      </w:r>
      <w:r>
        <w:rPr>
          <w:lang w:val="en-US"/>
        </w:rPr>
        <w:t> </w:t>
      </w:r>
      <w:r>
        <w:t>3</w:t>
      </w:r>
      <w:r>
        <w:rPr>
          <w:rFonts w:hint="eastAsia"/>
          <w:lang w:eastAsia="zh-CN"/>
        </w:rPr>
        <w:t>8</w:t>
      </w:r>
      <w:r>
        <w:t>.413</w:t>
      </w:r>
      <w:r>
        <w:rPr>
          <w:lang w:val="en-US"/>
        </w:rPr>
        <w:t> </w:t>
      </w:r>
      <w:r>
        <w:t>[</w:t>
      </w:r>
      <w:r>
        <w:rPr>
          <w:rFonts w:hint="eastAsia"/>
          <w:lang w:eastAsia="zh-CN"/>
        </w:rPr>
        <w:t>123</w:t>
      </w:r>
      <w:r>
        <w:t>].</w:t>
      </w:r>
    </w:p>
    <w:p w14:paraId="5546C13D" w14:textId="77777777" w:rsidR="00383577" w:rsidRDefault="00383577" w:rsidP="00383577">
      <w:pPr>
        <w:pStyle w:val="NO"/>
      </w:pPr>
      <w:r>
        <w:rPr>
          <w:lang w:val="en-US"/>
        </w:rPr>
        <w:t>NOTE:</w:t>
      </w:r>
      <w:r>
        <w:rPr>
          <w:lang w:val="en-US"/>
        </w:rPr>
        <w:tab/>
        <w:t xml:space="preserve">In the 5G Core Network protocols, when the NCGI needs to be identified in the context of Standalone Non-Public Networks (SNPN), the Network Identifier (NID) of the SNPN is included as part of the NCGI Information Element (see </w:t>
      </w:r>
      <w:r>
        <w:t>3GPP TS 29.571 [129])</w:t>
      </w:r>
      <w:r>
        <w:rPr>
          <w:lang w:val="en-US"/>
        </w:rPr>
        <w:t>; this is a protocol aspect that does not imply any change on the system-wide definition of the NCGI</w:t>
      </w:r>
      <w:r>
        <w:t>.</w:t>
      </w:r>
    </w:p>
    <w:p w14:paraId="167015D5" w14:textId="77777777" w:rsidR="009103DA" w:rsidRDefault="009103DA" w:rsidP="00BB7F6A">
      <w:pPr>
        <w:pStyle w:val="Heading2"/>
      </w:pPr>
      <w:bookmarkStart w:id="2692" w:name="_Toc44854346"/>
      <w:bookmarkStart w:id="2693" w:name="_Toc51839739"/>
      <w:bookmarkStart w:id="2694" w:name="_Toc57880331"/>
      <w:bookmarkStart w:id="2695" w:name="_Toc57880736"/>
      <w:bookmarkStart w:id="2696" w:name="_Toc57881142"/>
      <w:bookmarkStart w:id="2697" w:name="_Toc120005762"/>
      <w:bookmarkStart w:id="2698" w:name="_Toc155124044"/>
      <w:r>
        <w:t>19.7</w:t>
      </w:r>
      <w:r>
        <w:tab/>
        <w:t>Identifiers for communications with packet data networks and applications</w:t>
      </w:r>
      <w:bookmarkEnd w:id="2688"/>
      <w:bookmarkEnd w:id="2689"/>
      <w:bookmarkEnd w:id="2690"/>
      <w:bookmarkEnd w:id="2691"/>
      <w:bookmarkEnd w:id="2692"/>
      <w:bookmarkEnd w:id="2693"/>
      <w:bookmarkEnd w:id="2694"/>
      <w:bookmarkEnd w:id="2695"/>
      <w:bookmarkEnd w:id="2696"/>
      <w:bookmarkEnd w:id="2697"/>
      <w:bookmarkEnd w:id="2698"/>
    </w:p>
    <w:p w14:paraId="65024998" w14:textId="77777777" w:rsidR="009103DA" w:rsidRDefault="009103DA" w:rsidP="00BB7F6A">
      <w:pPr>
        <w:pStyle w:val="Heading3"/>
      </w:pPr>
      <w:bookmarkStart w:id="2699" w:name="_Toc19695459"/>
      <w:bookmarkStart w:id="2700" w:name="_Toc27225526"/>
      <w:bookmarkStart w:id="2701" w:name="_Toc36112385"/>
      <w:bookmarkStart w:id="2702" w:name="_Toc36112788"/>
      <w:bookmarkStart w:id="2703" w:name="_Toc44854347"/>
      <w:bookmarkStart w:id="2704" w:name="_Toc51839740"/>
      <w:bookmarkStart w:id="2705" w:name="_Toc57880332"/>
      <w:bookmarkStart w:id="2706" w:name="_Toc57880737"/>
      <w:bookmarkStart w:id="2707" w:name="_Toc57881143"/>
      <w:bookmarkStart w:id="2708" w:name="_Toc120005763"/>
      <w:bookmarkStart w:id="2709" w:name="_Toc155124045"/>
      <w:r>
        <w:t>19.7.1</w:t>
      </w:r>
      <w:r>
        <w:tab/>
        <w:t>Introduction</w:t>
      </w:r>
      <w:bookmarkEnd w:id="2699"/>
      <w:bookmarkEnd w:id="2700"/>
      <w:bookmarkEnd w:id="2701"/>
      <w:bookmarkEnd w:id="2702"/>
      <w:bookmarkEnd w:id="2703"/>
      <w:bookmarkEnd w:id="2704"/>
      <w:bookmarkEnd w:id="2705"/>
      <w:bookmarkEnd w:id="2706"/>
      <w:bookmarkEnd w:id="2707"/>
      <w:bookmarkEnd w:id="2708"/>
      <w:bookmarkEnd w:id="2709"/>
    </w:p>
    <w:p w14:paraId="23CE356C" w14:textId="77777777" w:rsidR="009103DA" w:rsidRDefault="009103DA" w:rsidP="009103DA">
      <w:r>
        <w:t xml:space="preserve">This clause describes external identifiers used to facilitate communications with packet data networks and applications (e.g. Machine Type Communication (MTC) applications on the external network/MTC servers) as specified in </w:t>
      </w:r>
      <w:r w:rsidRPr="002E683C">
        <w:t>3GPP TS 23.682 [98]</w:t>
      </w:r>
      <w:r>
        <w:t>, 3GPP TS 23.501</w:t>
      </w:r>
      <w:r w:rsidRPr="002E683C">
        <w:t> [</w:t>
      </w:r>
      <w:r>
        <w:t>119</w:t>
      </w:r>
      <w:r w:rsidRPr="002E683C">
        <w:t>]</w:t>
      </w:r>
      <w:r>
        <w:t xml:space="preserve"> and 3GPP TS 23.502</w:t>
      </w:r>
      <w:r w:rsidRPr="002E683C">
        <w:t> [</w:t>
      </w:r>
      <w:r>
        <w:t>120</w:t>
      </w:r>
      <w:r w:rsidRPr="002E683C">
        <w:t>].</w:t>
      </w:r>
    </w:p>
    <w:p w14:paraId="38E4249C" w14:textId="77777777" w:rsidR="009103DA" w:rsidRPr="00467A49" w:rsidRDefault="009103DA" w:rsidP="00BB7F6A">
      <w:pPr>
        <w:pStyle w:val="Heading3"/>
      </w:pPr>
      <w:bookmarkStart w:id="2710" w:name="_Toc19695460"/>
      <w:bookmarkStart w:id="2711" w:name="_Toc27225527"/>
      <w:bookmarkStart w:id="2712" w:name="_Toc36112386"/>
      <w:bookmarkStart w:id="2713" w:name="_Toc36112789"/>
      <w:bookmarkStart w:id="2714" w:name="_Toc44854348"/>
      <w:bookmarkStart w:id="2715" w:name="_Toc51839741"/>
      <w:bookmarkStart w:id="2716" w:name="_Toc57880333"/>
      <w:bookmarkStart w:id="2717" w:name="_Toc57880738"/>
      <w:bookmarkStart w:id="2718" w:name="_Toc57881144"/>
      <w:bookmarkStart w:id="2719" w:name="_Toc120005764"/>
      <w:bookmarkStart w:id="2720" w:name="_Toc155124046"/>
      <w:r>
        <w:t>19.7.2</w:t>
      </w:r>
      <w:r>
        <w:tab/>
      </w:r>
      <w:r w:rsidRPr="00467A49">
        <w:t>External Identifier</w:t>
      </w:r>
      <w:bookmarkEnd w:id="2710"/>
      <w:bookmarkEnd w:id="2711"/>
      <w:bookmarkEnd w:id="2712"/>
      <w:bookmarkEnd w:id="2713"/>
      <w:bookmarkEnd w:id="2714"/>
      <w:bookmarkEnd w:id="2715"/>
      <w:bookmarkEnd w:id="2716"/>
      <w:bookmarkEnd w:id="2717"/>
      <w:bookmarkEnd w:id="2718"/>
      <w:bookmarkEnd w:id="2719"/>
      <w:bookmarkEnd w:id="2720"/>
    </w:p>
    <w:p w14:paraId="235D4D3D" w14:textId="77777777" w:rsidR="009103DA" w:rsidRDefault="009103DA" w:rsidP="009103DA">
      <w:pPr>
        <w:rPr>
          <w:lang w:val="en-US" w:eastAsia="zh-CN"/>
        </w:rPr>
      </w:pPr>
      <w:r>
        <w:rPr>
          <w:rFonts w:hint="eastAsia"/>
          <w:lang w:val="en-US" w:eastAsia="zh-CN"/>
        </w:rPr>
        <w:t>A</w:t>
      </w:r>
      <w:r>
        <w:rPr>
          <w:lang w:val="en-US" w:eastAsia="zh-CN"/>
        </w:rPr>
        <w:t>n External Identifier identifies a</w:t>
      </w:r>
      <w:r>
        <w:rPr>
          <w:rFonts w:hint="eastAsia"/>
          <w:lang w:val="en-US" w:eastAsia="zh-CN"/>
        </w:rPr>
        <w:t xml:space="preserve"> </w:t>
      </w:r>
      <w:r>
        <w:rPr>
          <w:lang w:val="en-US" w:eastAsia="zh-CN"/>
        </w:rPr>
        <w:t>subscription associated to an IMSI</w:t>
      </w:r>
      <w:r>
        <w:rPr>
          <w:rFonts w:hint="eastAsia"/>
          <w:lang w:val="en-US" w:eastAsia="zh-CN"/>
        </w:rPr>
        <w:t>.</w:t>
      </w:r>
      <w:r>
        <w:rPr>
          <w:lang w:val="en-US" w:eastAsia="zh-CN"/>
        </w:rPr>
        <w:t xml:space="preserve"> </w:t>
      </w:r>
      <w:r>
        <w:rPr>
          <w:rFonts w:hint="eastAsia"/>
          <w:lang w:val="en-US" w:eastAsia="zh-CN"/>
        </w:rPr>
        <w:t xml:space="preserve">A </w:t>
      </w:r>
      <w:r>
        <w:rPr>
          <w:lang w:val="en-US" w:eastAsia="zh-CN"/>
        </w:rPr>
        <w:t xml:space="preserve">subscription associated to an IMSI </w:t>
      </w:r>
      <w:r>
        <w:rPr>
          <w:rFonts w:hint="eastAsia"/>
          <w:lang w:val="en-US" w:eastAsia="zh-CN"/>
        </w:rPr>
        <w:t>may have one or several External Identifier(s)</w:t>
      </w:r>
      <w:r>
        <w:t>.</w:t>
      </w:r>
    </w:p>
    <w:p w14:paraId="4D68EB76" w14:textId="68FB186B" w:rsidR="009103DA" w:rsidRDefault="009103DA" w:rsidP="009103DA">
      <w:r>
        <w:t xml:space="preserve">The External Identifier shall have the form username@realm as specified in </w:t>
      </w:r>
      <w:r w:rsidR="00D60F0F">
        <w:t>clause </w:t>
      </w:r>
      <w:r w:rsidR="00D60F0F">
        <w:rPr>
          <w:rFonts w:hint="eastAsia"/>
          <w:lang w:eastAsia="zh-CN"/>
        </w:rPr>
        <w:t>2</w:t>
      </w:r>
      <w:r>
        <w:rPr>
          <w:rFonts w:hint="eastAsia"/>
          <w:lang w:eastAsia="zh-CN"/>
        </w:rPr>
        <w:t>.1</w:t>
      </w:r>
      <w:r>
        <w:t xml:space="preserve"> of </w:t>
      </w:r>
      <w:r w:rsidR="004E20DA">
        <w:t>IETF RFC </w:t>
      </w:r>
      <w:r>
        <w:t>4282 [53].</w:t>
      </w:r>
    </w:p>
    <w:p w14:paraId="4D1DE096" w14:textId="75017EEC" w:rsidR="009103DA" w:rsidRDefault="009103DA" w:rsidP="009103DA">
      <w:r>
        <w:t>The username part format of the External Identifier shall contain a</w:t>
      </w:r>
      <w:r w:rsidRPr="001C2A2B">
        <w:t xml:space="preserve"> </w:t>
      </w:r>
      <w:r w:rsidRPr="00587C54">
        <w:t>Local</w:t>
      </w:r>
      <w:r>
        <w:rPr>
          <w:rFonts w:hint="eastAsia"/>
          <w:lang w:eastAsia="zh-CN"/>
        </w:rPr>
        <w:t xml:space="preserve"> </w:t>
      </w:r>
      <w:r w:rsidRPr="00587C54">
        <w:t>Identifier</w:t>
      </w:r>
      <w:r>
        <w:t xml:space="preserve"> as specified in 3GPP TS 23.682 [98]. The realm</w:t>
      </w:r>
      <w:r w:rsidRPr="001C2A2B">
        <w:t xml:space="preserve"> </w:t>
      </w:r>
      <w:r>
        <w:t>part format of the External Identifier shall contain</w:t>
      </w:r>
      <w:r w:rsidRPr="001C2A2B">
        <w:t xml:space="preserve"> </w:t>
      </w:r>
      <w:r>
        <w:t>a Domain Identifier</w:t>
      </w:r>
      <w:r w:rsidRPr="00330985">
        <w:t xml:space="preserve"> </w:t>
      </w:r>
      <w:r>
        <w:t xml:space="preserve">as specified in 3GPP TS 23.682 [98]. </w:t>
      </w:r>
      <w:r w:rsidRPr="00F86084">
        <w:t xml:space="preserve">As specified in </w:t>
      </w:r>
      <w:r w:rsidR="00D60F0F">
        <w:t>clause </w:t>
      </w:r>
      <w:r w:rsidR="00D60F0F" w:rsidRPr="00F86084">
        <w:t>4</w:t>
      </w:r>
      <w:r w:rsidRPr="00F86084">
        <w:t xml:space="preserve"> of </w:t>
      </w:r>
      <w:r w:rsidR="004E20DA">
        <w:t>IETF RFC </w:t>
      </w:r>
      <w:r w:rsidRPr="00F86084">
        <w:t>4282 [53], the Domain Identifier shall be</w:t>
      </w:r>
      <w:r>
        <w:rPr>
          <w:rFonts w:hint="eastAsia"/>
          <w:lang w:eastAsia="zh-CN"/>
        </w:rPr>
        <w:t xml:space="preserve"> a duly registered Internet domain name</w:t>
      </w:r>
      <w:r w:rsidRPr="00F86084">
        <w:t>.</w:t>
      </w:r>
      <w:r>
        <w:t xml:space="preserve"> </w:t>
      </w:r>
      <w:r w:rsidRPr="00736C68">
        <w:t>The combination of Local Identifier and Domain Identifier makes the External Identifier global</w:t>
      </w:r>
      <w:r>
        <w:rPr>
          <w:rFonts w:hint="eastAsia"/>
          <w:lang w:eastAsia="zh-CN"/>
        </w:rPr>
        <w:t>ly</w:t>
      </w:r>
      <w:r w:rsidRPr="00736C68">
        <w:t xml:space="preserve"> unique</w:t>
      </w:r>
      <w:r>
        <w:t>.</w:t>
      </w:r>
    </w:p>
    <w:p w14:paraId="0E3DC8B7" w14:textId="77777777" w:rsidR="009103DA" w:rsidRDefault="009103DA" w:rsidP="009103DA">
      <w:pPr>
        <w:rPr>
          <w:snapToGrid w:val="0"/>
        </w:rPr>
      </w:pPr>
      <w:r>
        <w:rPr>
          <w:snapToGrid w:val="0"/>
        </w:rPr>
        <w:t xml:space="preserve">The result of </w:t>
      </w:r>
      <w:r>
        <w:t xml:space="preserve">the External Identifier </w:t>
      </w:r>
      <w:r>
        <w:rPr>
          <w:snapToGrid w:val="0"/>
        </w:rPr>
        <w:t>form</w:t>
      </w:r>
      <w:r>
        <w:t xml:space="preserve"> is</w:t>
      </w:r>
      <w:r>
        <w:rPr>
          <w:snapToGrid w:val="0"/>
        </w:rPr>
        <w:t>:</w:t>
      </w:r>
    </w:p>
    <w:p w14:paraId="7349CF5F" w14:textId="77777777" w:rsidR="009103DA" w:rsidRDefault="009103DA" w:rsidP="009103DA">
      <w:r>
        <w:t>"&lt;</w:t>
      </w:r>
      <w:r w:rsidRPr="00587C54">
        <w:t>Local</w:t>
      </w:r>
      <w:r>
        <w:rPr>
          <w:rFonts w:hint="eastAsia"/>
          <w:lang w:eastAsia="zh-CN"/>
        </w:rPr>
        <w:t xml:space="preserve"> </w:t>
      </w:r>
      <w:r w:rsidRPr="00587C54">
        <w:t>Identifier</w:t>
      </w:r>
      <w:r>
        <w:t>&gt;@&lt;Domain Identifier&gt;"</w:t>
      </w:r>
    </w:p>
    <w:p w14:paraId="71A566DF" w14:textId="77777777" w:rsidR="009103DA" w:rsidRDefault="009103DA" w:rsidP="009103DA">
      <w:r>
        <w:t>An example of an External Identifier is:</w:t>
      </w:r>
    </w:p>
    <w:p w14:paraId="7168607C" w14:textId="77777777" w:rsidR="009103DA" w:rsidRDefault="009103DA" w:rsidP="009103DA">
      <w:pPr>
        <w:pStyle w:val="B1"/>
      </w:pPr>
      <w:r>
        <w:tab/>
      </w:r>
      <w:r w:rsidRPr="00587C54">
        <w:t>Local</w:t>
      </w:r>
      <w:r>
        <w:rPr>
          <w:rFonts w:hint="eastAsia"/>
          <w:lang w:eastAsia="zh-CN"/>
        </w:rPr>
        <w:t xml:space="preserve"> </w:t>
      </w:r>
      <w:r w:rsidRPr="00587C54">
        <w:t>Identifier</w:t>
      </w:r>
      <w:r w:rsidRPr="00467A49">
        <w:t xml:space="preserve"> </w:t>
      </w:r>
      <w:r>
        <w:t>in use: "123456789";</w:t>
      </w:r>
    </w:p>
    <w:p w14:paraId="4C4A6F68" w14:textId="77777777" w:rsidR="009103DA" w:rsidRDefault="009103DA" w:rsidP="009103DA">
      <w:pPr>
        <w:pStyle w:val="B1"/>
      </w:pPr>
      <w:r>
        <w:tab/>
        <w:t>Domain Identifier = "domain.com";</w:t>
      </w:r>
    </w:p>
    <w:p w14:paraId="5EA0B415" w14:textId="77777777" w:rsidR="009103DA" w:rsidRDefault="009103DA" w:rsidP="009103DA">
      <w:r>
        <w:t>Which gives the External Identifier as:</w:t>
      </w:r>
    </w:p>
    <w:p w14:paraId="56297886" w14:textId="77777777" w:rsidR="009103DA" w:rsidRDefault="009103DA" w:rsidP="001C6A25">
      <w:pPr>
        <w:pStyle w:val="B1"/>
      </w:pPr>
      <w:r w:rsidRPr="001C6A25">
        <w:t>123456789@domain.com</w:t>
      </w:r>
    </w:p>
    <w:p w14:paraId="10017FEE" w14:textId="77777777" w:rsidR="009103DA" w:rsidRPr="00467A49" w:rsidRDefault="009103DA" w:rsidP="00BB7F6A">
      <w:pPr>
        <w:pStyle w:val="Heading3"/>
      </w:pPr>
      <w:bookmarkStart w:id="2721" w:name="_Toc19695461"/>
      <w:bookmarkStart w:id="2722" w:name="_Toc27225528"/>
      <w:bookmarkStart w:id="2723" w:name="_Toc36112387"/>
      <w:bookmarkStart w:id="2724" w:name="_Toc36112790"/>
      <w:bookmarkStart w:id="2725" w:name="_Toc44854349"/>
      <w:bookmarkStart w:id="2726" w:name="_Toc51839742"/>
      <w:bookmarkStart w:id="2727" w:name="_Toc57880334"/>
      <w:bookmarkStart w:id="2728" w:name="_Toc57880739"/>
      <w:bookmarkStart w:id="2729" w:name="_Toc57881145"/>
      <w:bookmarkStart w:id="2730" w:name="_Toc120005765"/>
      <w:bookmarkStart w:id="2731" w:name="_Toc155124047"/>
      <w:r>
        <w:t>19.7</w:t>
      </w:r>
      <w:r w:rsidRPr="00F63A6F">
        <w:t>.3</w:t>
      </w:r>
      <w:r>
        <w:tab/>
      </w:r>
      <w:r w:rsidRPr="00467A49">
        <w:t xml:space="preserve">External </w:t>
      </w:r>
      <w:r>
        <w:t xml:space="preserve">Group </w:t>
      </w:r>
      <w:r w:rsidRPr="00467A49">
        <w:t>Identifier</w:t>
      </w:r>
      <w:bookmarkEnd w:id="2721"/>
      <w:bookmarkEnd w:id="2722"/>
      <w:bookmarkEnd w:id="2723"/>
      <w:bookmarkEnd w:id="2724"/>
      <w:bookmarkEnd w:id="2725"/>
      <w:bookmarkEnd w:id="2726"/>
      <w:bookmarkEnd w:id="2727"/>
      <w:bookmarkEnd w:id="2728"/>
      <w:bookmarkEnd w:id="2729"/>
      <w:bookmarkEnd w:id="2730"/>
      <w:bookmarkEnd w:id="2731"/>
    </w:p>
    <w:p w14:paraId="2495795F" w14:textId="77777777" w:rsidR="009103DA" w:rsidRDefault="009103DA" w:rsidP="009103DA">
      <w:pPr>
        <w:rPr>
          <w:lang w:val="en-US" w:eastAsia="zh-CN"/>
        </w:rPr>
      </w:pPr>
      <w:r>
        <w:rPr>
          <w:rFonts w:hint="eastAsia"/>
          <w:lang w:val="en-US" w:eastAsia="zh-CN"/>
        </w:rPr>
        <w:t>A</w:t>
      </w:r>
      <w:r>
        <w:rPr>
          <w:lang w:val="en-US" w:eastAsia="zh-CN"/>
        </w:rPr>
        <w:t>n External Group Identifier identifies a</w:t>
      </w:r>
      <w:r>
        <w:rPr>
          <w:rFonts w:hint="eastAsia"/>
          <w:lang w:val="en-US" w:eastAsia="zh-CN"/>
        </w:rPr>
        <w:t xml:space="preserve"> </w:t>
      </w:r>
      <w:r>
        <w:rPr>
          <w:lang w:val="en-US" w:eastAsia="zh-CN"/>
        </w:rPr>
        <w:t>group made up of one or more subscriptions associated to a group of IMSIs</w:t>
      </w:r>
      <w:r>
        <w:rPr>
          <w:rFonts w:hint="eastAsia"/>
          <w:lang w:val="en-US" w:eastAsia="zh-CN"/>
        </w:rPr>
        <w:t>.</w:t>
      </w:r>
    </w:p>
    <w:p w14:paraId="155DF5ED" w14:textId="238EC244" w:rsidR="009103DA" w:rsidRDefault="009103DA" w:rsidP="009103DA">
      <w:r>
        <w:t xml:space="preserve">The External Group Identifier shall have the form groupname@realm as specified in </w:t>
      </w:r>
      <w:r w:rsidR="00D60F0F">
        <w:t>clause </w:t>
      </w:r>
      <w:r w:rsidR="00D60F0F">
        <w:rPr>
          <w:rFonts w:hint="eastAsia"/>
          <w:lang w:eastAsia="zh-CN"/>
        </w:rPr>
        <w:t>2</w:t>
      </w:r>
      <w:r>
        <w:rPr>
          <w:rFonts w:hint="eastAsia"/>
          <w:lang w:eastAsia="zh-CN"/>
        </w:rPr>
        <w:t>.1</w:t>
      </w:r>
      <w:r>
        <w:t xml:space="preserve"> of </w:t>
      </w:r>
      <w:r w:rsidR="004E20DA">
        <w:t>IETF RFC </w:t>
      </w:r>
      <w:r>
        <w:t>4282 [53].</w:t>
      </w:r>
    </w:p>
    <w:p w14:paraId="50B0325B" w14:textId="67253587" w:rsidR="009103DA" w:rsidRDefault="009103DA" w:rsidP="009103DA">
      <w:r>
        <w:lastRenderedPageBreak/>
        <w:t>The groupname part format of the External Group Identifier shall contain a</w:t>
      </w:r>
      <w:r w:rsidRPr="001C2A2B">
        <w:t xml:space="preserve"> </w:t>
      </w:r>
      <w:r w:rsidRPr="00587C54">
        <w:t>Local</w:t>
      </w:r>
      <w:r>
        <w:rPr>
          <w:rFonts w:hint="eastAsia"/>
          <w:lang w:eastAsia="zh-CN"/>
        </w:rPr>
        <w:t xml:space="preserve"> </w:t>
      </w:r>
      <w:r w:rsidRPr="00587C54">
        <w:t>Identifier</w:t>
      </w:r>
      <w:r>
        <w:t xml:space="preserve"> as specified in 3GPP TS 23.682 [98]. The realm</w:t>
      </w:r>
      <w:r w:rsidRPr="001C2A2B">
        <w:t xml:space="preserve"> </w:t>
      </w:r>
      <w:r>
        <w:t>part format of the External Group Identifier shall contain</w:t>
      </w:r>
      <w:r w:rsidRPr="001C2A2B">
        <w:t xml:space="preserve"> </w:t>
      </w:r>
      <w:r>
        <w:t>a Domain Identifier</w:t>
      </w:r>
      <w:r w:rsidRPr="00330985">
        <w:t xml:space="preserve"> </w:t>
      </w:r>
      <w:r>
        <w:t xml:space="preserve">as specified in 3GPP TS 23.682 [98]. </w:t>
      </w:r>
      <w:r w:rsidRPr="00F86084">
        <w:t xml:space="preserve">As specified in </w:t>
      </w:r>
      <w:r w:rsidR="00D60F0F">
        <w:t>clause </w:t>
      </w:r>
      <w:r w:rsidR="00D60F0F" w:rsidRPr="00F86084">
        <w:t>4</w:t>
      </w:r>
      <w:r w:rsidRPr="00F86084">
        <w:t xml:space="preserve"> of </w:t>
      </w:r>
      <w:r w:rsidR="004E20DA">
        <w:t>IETF RFC </w:t>
      </w:r>
      <w:r w:rsidRPr="00F86084">
        <w:t>4282 [53], the Domain Identifier shall be</w:t>
      </w:r>
      <w:r>
        <w:rPr>
          <w:rFonts w:hint="eastAsia"/>
          <w:lang w:eastAsia="zh-CN"/>
        </w:rPr>
        <w:t xml:space="preserve"> a duly registered Internet domain name</w:t>
      </w:r>
      <w:r w:rsidRPr="00F86084">
        <w:t>.</w:t>
      </w:r>
      <w:r>
        <w:t xml:space="preserve"> </w:t>
      </w:r>
      <w:r w:rsidRPr="00736C68">
        <w:t xml:space="preserve">The combination of Local Identifier and Domain Identifier makes the External </w:t>
      </w:r>
      <w:r>
        <w:t xml:space="preserve">Group </w:t>
      </w:r>
      <w:r w:rsidRPr="00736C68">
        <w:t>Identifier global</w:t>
      </w:r>
      <w:r>
        <w:rPr>
          <w:rFonts w:hint="eastAsia"/>
          <w:lang w:eastAsia="zh-CN"/>
        </w:rPr>
        <w:t>ly</w:t>
      </w:r>
      <w:r w:rsidRPr="00736C68">
        <w:t xml:space="preserve"> unique</w:t>
      </w:r>
      <w:r>
        <w:t>.</w:t>
      </w:r>
    </w:p>
    <w:p w14:paraId="12889BD0" w14:textId="77777777" w:rsidR="009103DA" w:rsidRDefault="009103DA" w:rsidP="009103DA">
      <w:pPr>
        <w:rPr>
          <w:snapToGrid w:val="0"/>
        </w:rPr>
      </w:pPr>
      <w:r>
        <w:rPr>
          <w:snapToGrid w:val="0"/>
        </w:rPr>
        <w:t xml:space="preserve">The result of </w:t>
      </w:r>
      <w:r>
        <w:t xml:space="preserve">the External Group Identifier </w:t>
      </w:r>
      <w:r>
        <w:rPr>
          <w:snapToGrid w:val="0"/>
        </w:rPr>
        <w:t>form</w:t>
      </w:r>
      <w:r>
        <w:t xml:space="preserve"> is</w:t>
      </w:r>
      <w:r>
        <w:rPr>
          <w:snapToGrid w:val="0"/>
        </w:rPr>
        <w:t>:</w:t>
      </w:r>
    </w:p>
    <w:p w14:paraId="1DCE2A5F" w14:textId="77777777" w:rsidR="009103DA" w:rsidRDefault="009103DA" w:rsidP="009103DA">
      <w:r>
        <w:t>"&lt;</w:t>
      </w:r>
      <w:r w:rsidRPr="00587C54">
        <w:t>Local</w:t>
      </w:r>
      <w:r>
        <w:rPr>
          <w:rFonts w:hint="eastAsia"/>
          <w:lang w:eastAsia="zh-CN"/>
        </w:rPr>
        <w:t xml:space="preserve"> </w:t>
      </w:r>
      <w:r w:rsidRPr="00587C54">
        <w:t>Identifier</w:t>
      </w:r>
      <w:r>
        <w:t>&gt;@&lt;Domain Identifier&gt;"</w:t>
      </w:r>
    </w:p>
    <w:p w14:paraId="093C2DA5" w14:textId="77777777" w:rsidR="009103DA" w:rsidRDefault="009103DA" w:rsidP="009103DA">
      <w:r>
        <w:t>An example of an External Group Identifier is:</w:t>
      </w:r>
    </w:p>
    <w:p w14:paraId="64AFD015" w14:textId="77777777" w:rsidR="009103DA" w:rsidRDefault="009103DA" w:rsidP="009103DA">
      <w:pPr>
        <w:pStyle w:val="B1"/>
      </w:pPr>
      <w:r>
        <w:tab/>
      </w:r>
      <w:r w:rsidRPr="00587C54">
        <w:t>Local</w:t>
      </w:r>
      <w:r>
        <w:rPr>
          <w:rFonts w:hint="eastAsia"/>
          <w:lang w:eastAsia="zh-CN"/>
        </w:rPr>
        <w:t xml:space="preserve"> </w:t>
      </w:r>
      <w:r w:rsidRPr="00587C54">
        <w:t>Identifier</w:t>
      </w:r>
      <w:r w:rsidRPr="00467A49">
        <w:t xml:space="preserve"> </w:t>
      </w:r>
      <w:r>
        <w:t>in use: "Group1";</w:t>
      </w:r>
    </w:p>
    <w:p w14:paraId="47CE97DC" w14:textId="77777777" w:rsidR="009103DA" w:rsidRDefault="009103DA" w:rsidP="009103DA">
      <w:pPr>
        <w:pStyle w:val="B1"/>
      </w:pPr>
      <w:r>
        <w:tab/>
        <w:t>Domain Identifier = "domain.com";</w:t>
      </w:r>
    </w:p>
    <w:p w14:paraId="5BA4B1C8" w14:textId="77777777" w:rsidR="009103DA" w:rsidRDefault="009103DA" w:rsidP="009103DA">
      <w:r>
        <w:t>Which gives the External Group Identifier as:</w:t>
      </w:r>
    </w:p>
    <w:p w14:paraId="58451DD8" w14:textId="77777777" w:rsidR="009103DA" w:rsidRPr="00A177C0" w:rsidRDefault="009103DA" w:rsidP="001C6A25">
      <w:pPr>
        <w:pStyle w:val="B1"/>
      </w:pPr>
      <w:r w:rsidRPr="001C6A25">
        <w:t>Group1@domain.com</w:t>
      </w:r>
    </w:p>
    <w:p w14:paraId="6E96DFA7" w14:textId="77777777" w:rsidR="009103DA" w:rsidRDefault="009103DA" w:rsidP="00BB7F6A">
      <w:pPr>
        <w:pStyle w:val="Heading2"/>
      </w:pPr>
      <w:bookmarkStart w:id="2732" w:name="_Toc19695462"/>
      <w:bookmarkStart w:id="2733" w:name="_Toc27225529"/>
      <w:bookmarkStart w:id="2734" w:name="_Toc36112388"/>
      <w:bookmarkStart w:id="2735" w:name="_Toc36112791"/>
      <w:bookmarkStart w:id="2736" w:name="_Toc44854350"/>
      <w:bookmarkStart w:id="2737" w:name="_Toc51839743"/>
      <w:bookmarkStart w:id="2738" w:name="_Toc57880335"/>
      <w:bookmarkStart w:id="2739" w:name="_Toc57880740"/>
      <w:bookmarkStart w:id="2740" w:name="_Toc57881146"/>
      <w:bookmarkStart w:id="2741" w:name="_Toc120005766"/>
      <w:bookmarkStart w:id="2742" w:name="_Toc155124048"/>
      <w:r>
        <w:t>19.8</w:t>
      </w:r>
      <w:r>
        <w:tab/>
        <w:t>TWAN Operator Name</w:t>
      </w:r>
      <w:bookmarkEnd w:id="2732"/>
      <w:bookmarkEnd w:id="2733"/>
      <w:bookmarkEnd w:id="2734"/>
      <w:bookmarkEnd w:id="2735"/>
      <w:bookmarkEnd w:id="2736"/>
      <w:bookmarkEnd w:id="2737"/>
      <w:bookmarkEnd w:id="2738"/>
      <w:bookmarkEnd w:id="2739"/>
      <w:bookmarkEnd w:id="2740"/>
      <w:bookmarkEnd w:id="2741"/>
      <w:bookmarkEnd w:id="2742"/>
    </w:p>
    <w:p w14:paraId="2D0EF0FF" w14:textId="77777777" w:rsidR="009103DA" w:rsidRDefault="009103DA" w:rsidP="009103DA">
      <w:r>
        <w:t>The TWAN Operator Name identifies the TWAN operator when the TWAN is not operated by a mobile operator.</w:t>
      </w:r>
    </w:p>
    <w:p w14:paraId="31402CB2" w14:textId="2062144C" w:rsidR="009103DA" w:rsidRDefault="009103DA" w:rsidP="009103DA">
      <w:pPr>
        <w:rPr>
          <w:lang w:eastAsia="zh-CN"/>
        </w:rPr>
      </w:pPr>
      <w:r>
        <w:rPr>
          <w:lang w:eastAsia="zh-CN"/>
        </w:rPr>
        <w:t>The TWAN Operator Name shall be encoded as a realm in the form of an Internet domain name, e.g. operator.com, as specified in IETF RFC 1035</w:t>
      </w:r>
      <w:r w:rsidR="00D60F0F">
        <w:rPr>
          <w:lang w:eastAsia="zh-CN"/>
        </w:rPr>
        <w:t> [</w:t>
      </w:r>
      <w:r>
        <w:rPr>
          <w:lang w:eastAsia="zh-CN"/>
        </w:rPr>
        <w:t xml:space="preserve">19] </w:t>
      </w:r>
      <w:r>
        <w:t>and IETF RFC 1123 [20]. The TWAN Operator Name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05FF7C23" w14:textId="77777777" w:rsidR="009103DA" w:rsidRDefault="009103DA" w:rsidP="009103DA">
      <w:pPr>
        <w:pStyle w:val="NO"/>
        <w:rPr>
          <w:lang w:eastAsia="zh-CN"/>
        </w:rPr>
      </w:pPr>
      <w:r>
        <w:rPr>
          <w:lang w:eastAsia="zh-CN"/>
        </w:rPr>
        <w:t>NOTE:</w:t>
      </w:r>
      <w:r>
        <w:rPr>
          <w:lang w:eastAsia="zh-CN"/>
        </w:rPr>
        <w:tab/>
        <w:t xml:space="preserve">The TWAN </w:t>
      </w:r>
      <w:r w:rsidRPr="00CF3AAE">
        <w:rPr>
          <w:lang w:eastAsia="zh-CN"/>
        </w:rPr>
        <w:t xml:space="preserve">Operator Name </w:t>
      </w:r>
      <w:r>
        <w:rPr>
          <w:lang w:eastAsia="zh-CN"/>
        </w:rPr>
        <w:t>is</w:t>
      </w:r>
      <w:r w:rsidRPr="00CF3AAE">
        <w:rPr>
          <w:lang w:eastAsia="zh-CN"/>
        </w:rPr>
        <w:t xml:space="preserve"> encoded as a dotted string</w:t>
      </w:r>
      <w:r>
        <w:rPr>
          <w:lang w:eastAsia="zh-CN"/>
        </w:rPr>
        <w:t>.</w:t>
      </w:r>
    </w:p>
    <w:p w14:paraId="354A0B87" w14:textId="77777777" w:rsidR="009103DA" w:rsidRDefault="009103DA" w:rsidP="00BB7F6A">
      <w:pPr>
        <w:pStyle w:val="Heading2"/>
      </w:pPr>
      <w:bookmarkStart w:id="2743" w:name="_Toc19695463"/>
      <w:bookmarkStart w:id="2744" w:name="_Toc27225530"/>
      <w:bookmarkStart w:id="2745" w:name="_Toc36112389"/>
      <w:bookmarkStart w:id="2746" w:name="_Toc36112792"/>
      <w:bookmarkStart w:id="2747" w:name="_Toc44854351"/>
      <w:bookmarkStart w:id="2748" w:name="_Toc51839744"/>
      <w:bookmarkStart w:id="2749" w:name="_Toc57880336"/>
      <w:bookmarkStart w:id="2750" w:name="_Toc57880741"/>
      <w:bookmarkStart w:id="2751" w:name="_Toc57881147"/>
      <w:bookmarkStart w:id="2752" w:name="_Toc120005767"/>
      <w:bookmarkStart w:id="2753" w:name="_Toc155124049"/>
      <w:r>
        <w:t>19.</w:t>
      </w:r>
      <w:r w:rsidRPr="006369AE">
        <w:t>9</w:t>
      </w:r>
      <w:r>
        <w:tab/>
      </w:r>
      <w:r w:rsidRPr="001D2B86">
        <w:rPr>
          <w:lang w:val="de-DE"/>
        </w:rPr>
        <w:t>IMSI</w:t>
      </w:r>
      <w:r>
        <w:rPr>
          <w:lang w:val="de-DE"/>
        </w:rPr>
        <w:t>-</w:t>
      </w:r>
      <w:r>
        <w:t xml:space="preserve">Group </w:t>
      </w:r>
      <w:r w:rsidRPr="001D2B86">
        <w:rPr>
          <w:lang w:val="de-DE"/>
        </w:rPr>
        <w:t>I</w:t>
      </w:r>
      <w:r>
        <w:t>dentifier</w:t>
      </w:r>
      <w:bookmarkEnd w:id="2743"/>
      <w:bookmarkEnd w:id="2744"/>
      <w:bookmarkEnd w:id="2745"/>
      <w:bookmarkEnd w:id="2746"/>
      <w:bookmarkEnd w:id="2747"/>
      <w:bookmarkEnd w:id="2748"/>
      <w:bookmarkEnd w:id="2749"/>
      <w:bookmarkEnd w:id="2750"/>
      <w:bookmarkEnd w:id="2751"/>
      <w:bookmarkEnd w:id="2752"/>
      <w:bookmarkEnd w:id="2753"/>
    </w:p>
    <w:p w14:paraId="74A91873" w14:textId="1060FBB2" w:rsidR="009103DA" w:rsidRDefault="009103DA" w:rsidP="009103DA">
      <w:r>
        <w:t xml:space="preserve">IMSI-Group Identifier is a network </w:t>
      </w:r>
      <w:r w:rsidRPr="009F7573">
        <w:t xml:space="preserve">internal </w:t>
      </w:r>
      <w:r>
        <w:t xml:space="preserve">globally </w:t>
      </w:r>
      <w:r w:rsidRPr="009F7573">
        <w:t xml:space="preserve">unique </w:t>
      </w:r>
      <w:r>
        <w:t xml:space="preserve">ID which identifies a set of IMSIs (e.g. MTC devices) from a given network that are grouped together for one specific group related services. It is used e.g. for group specifc NAS level congestion control (see </w:t>
      </w:r>
      <w:r w:rsidR="004E20DA">
        <w:t>3GPP TS</w:t>
      </w:r>
      <w:r w:rsidR="00D60F0F">
        <w:t> 2</w:t>
      </w:r>
      <w:r>
        <w:t>3.401</w:t>
      </w:r>
      <w:r w:rsidR="00D60F0F">
        <w:t> [</w:t>
      </w:r>
      <w:r>
        <w:t>72])</w:t>
      </w:r>
      <w:r w:rsidRPr="006107B8">
        <w:t>.</w:t>
      </w:r>
    </w:p>
    <w:p w14:paraId="161BEEE3" w14:textId="77777777" w:rsidR="009103DA" w:rsidRDefault="009103DA" w:rsidP="009103DA">
      <w:r>
        <w:t xml:space="preserve">An </w:t>
      </w:r>
      <w:r w:rsidRPr="001D2B86">
        <w:rPr>
          <w:lang w:val="de-DE"/>
        </w:rPr>
        <w:t>IMSI-</w:t>
      </w:r>
      <w:r>
        <w:t xml:space="preserve">Group </w:t>
      </w:r>
      <w:r w:rsidRPr="001D2B86">
        <w:rPr>
          <w:lang w:val="de-DE"/>
        </w:rPr>
        <w:t>I</w:t>
      </w:r>
      <w:r>
        <w:t>dentifier shall be composed as shown in figure 19.9-1.</w:t>
      </w:r>
    </w:p>
    <w:bookmarkStart w:id="2754" w:name="_MON_1598336619"/>
    <w:bookmarkEnd w:id="2754"/>
    <w:p w14:paraId="48A83EB9" w14:textId="77777777" w:rsidR="009103DA" w:rsidRDefault="009103DA" w:rsidP="009103DA">
      <w:pPr>
        <w:pStyle w:val="TH"/>
      </w:pPr>
      <w:r>
        <w:object w:dxaOrig="7258" w:dyaOrig="2146" w14:anchorId="58FB2921">
          <v:shape id="_x0000_i1052" type="#_x0000_t75" style="width:362.3pt;height:107.15pt" o:ole="" fillcolor="window">
            <v:imagedata r:id="rId64" o:title=""/>
          </v:shape>
          <o:OLEObject Type="Embed" ProgID="Word.Picture.8" ShapeID="_x0000_i1052" DrawAspect="Content" ObjectID="_1765737026" r:id="rId65"/>
        </w:object>
      </w:r>
    </w:p>
    <w:p w14:paraId="797B2B40" w14:textId="77777777" w:rsidR="009103DA" w:rsidRDefault="009103DA" w:rsidP="009103DA">
      <w:pPr>
        <w:pStyle w:val="TF"/>
      </w:pPr>
      <w:r>
        <w:t xml:space="preserve">Figure </w:t>
      </w:r>
      <w:r w:rsidRPr="00E71ECC">
        <w:t>1</w:t>
      </w:r>
      <w:r>
        <w:t>9</w:t>
      </w:r>
      <w:r w:rsidRPr="00E71ECC">
        <w:t>.</w:t>
      </w:r>
      <w:r>
        <w:t xml:space="preserve">9-1: Structure of </w:t>
      </w:r>
      <w:r w:rsidRPr="001D2B86">
        <w:rPr>
          <w:lang w:val="de-DE"/>
        </w:rPr>
        <w:t>IMSI</w:t>
      </w:r>
      <w:r>
        <w:rPr>
          <w:lang w:val="de-DE"/>
        </w:rPr>
        <w:t>-</w:t>
      </w:r>
      <w:r>
        <w:t xml:space="preserve">Group </w:t>
      </w:r>
      <w:r w:rsidRPr="001D2B86">
        <w:rPr>
          <w:lang w:val="de-DE"/>
        </w:rPr>
        <w:t>I</w:t>
      </w:r>
      <w:r>
        <w:t>dentifier</w:t>
      </w:r>
    </w:p>
    <w:p w14:paraId="0537339C" w14:textId="77777777" w:rsidR="009103DA" w:rsidRPr="00725915" w:rsidRDefault="009103DA" w:rsidP="009103DA">
      <w:r w:rsidRPr="00725915">
        <w:t>IMSI</w:t>
      </w:r>
      <w:r>
        <w:t>-Group Identifier</w:t>
      </w:r>
      <w:r w:rsidRPr="00725915">
        <w:t xml:space="preserve"> is composed of </w:t>
      </w:r>
      <w:r>
        <w:t xml:space="preserve">four </w:t>
      </w:r>
      <w:r w:rsidRPr="00725915">
        <w:t>parts:</w:t>
      </w:r>
    </w:p>
    <w:p w14:paraId="31C396CE" w14:textId="77777777" w:rsidR="009103DA" w:rsidRDefault="009103DA" w:rsidP="009103DA">
      <w:pPr>
        <w:pStyle w:val="B1"/>
      </w:pPr>
      <w:r w:rsidRPr="001D2B86">
        <w:rPr>
          <w:lang w:val="de-DE"/>
        </w:rPr>
        <w:t>1)</w:t>
      </w:r>
      <w:r w:rsidRPr="001D2B86">
        <w:rPr>
          <w:lang w:val="de-DE"/>
        </w:rPr>
        <w:tab/>
      </w:r>
      <w:r w:rsidRPr="003763C1">
        <w:t>Group Service Identifier, iden</w:t>
      </w:r>
      <w:r w:rsidRPr="00E71ECC">
        <w:t>t</w:t>
      </w:r>
      <w:r w:rsidRPr="003763C1">
        <w:t xml:space="preserve">ifies </w:t>
      </w:r>
      <w:r>
        <w:t>the</w:t>
      </w:r>
      <w:r w:rsidRPr="003763C1">
        <w:t xml:space="preserve"> service </w:t>
      </w:r>
      <w:r w:rsidRPr="00E71ECC">
        <w:t xml:space="preserve">(4 Octets) </w:t>
      </w:r>
      <w:r w:rsidRPr="003763C1">
        <w:t xml:space="preserve">for which the IMSI-Group Identifier </w:t>
      </w:r>
      <w:r w:rsidRPr="00E71ECC">
        <w:t>is</w:t>
      </w:r>
      <w:r w:rsidRPr="003763C1">
        <w:t xml:space="preserve"> valid.</w:t>
      </w:r>
    </w:p>
    <w:p w14:paraId="377D19FA" w14:textId="77777777" w:rsidR="009103DA" w:rsidRPr="00725915" w:rsidRDefault="009103DA" w:rsidP="009103DA">
      <w:pPr>
        <w:pStyle w:val="B1"/>
      </w:pPr>
      <w:r w:rsidRPr="00E71ECC">
        <w:t>2</w:t>
      </w:r>
      <w:r w:rsidRPr="00725915">
        <w:t>)</w:t>
      </w:r>
      <w:r w:rsidRPr="00725915">
        <w:tab/>
        <w:t>Mobile Country Code (MCC) consisting of three digits. The MCC identifies uniquely the country of domicile of the mobile subscriber;</w:t>
      </w:r>
    </w:p>
    <w:p w14:paraId="555A6E0D" w14:textId="77777777" w:rsidR="009103DA" w:rsidRPr="00725915" w:rsidRDefault="009103DA" w:rsidP="009103DA">
      <w:pPr>
        <w:pStyle w:val="B1"/>
      </w:pPr>
      <w:r w:rsidRPr="001D2B86">
        <w:rPr>
          <w:lang w:val="de-DE"/>
        </w:rPr>
        <w:t>3</w:t>
      </w:r>
      <w:r w:rsidRPr="00725915">
        <w:t>)</w:t>
      </w:r>
      <w:r w:rsidRPr="00725915">
        <w:tab/>
        <w:t xml:space="preserve">Mobile Network Code (MNC) consisting of two or three digits. The MNC identifies the home PLMN of the mobile subscriber. The length of the MNC (two or three digits) depends on the value of the MCC. A mixture of </w:t>
      </w:r>
      <w:r w:rsidRPr="00725915">
        <w:lastRenderedPageBreak/>
        <w:t>two and three digit MNC codes within a single MCC area is not recommended and is outside the scope of this specification.</w:t>
      </w:r>
    </w:p>
    <w:p w14:paraId="093CC796" w14:textId="77777777" w:rsidR="009103DA" w:rsidRPr="00725915" w:rsidRDefault="009103DA" w:rsidP="009103DA">
      <w:pPr>
        <w:pStyle w:val="B1"/>
      </w:pPr>
      <w:r w:rsidRPr="001D2B86">
        <w:rPr>
          <w:lang w:val="de-DE"/>
        </w:rPr>
        <w:t>4</w:t>
      </w:r>
      <w:r w:rsidRPr="00725915">
        <w:t>)</w:t>
      </w:r>
      <w:r w:rsidRPr="00725915">
        <w:tab/>
        <w:t>the Local Group Id is assigned by the network operator</w:t>
      </w:r>
      <w:r w:rsidRPr="00E71ECC">
        <w:t xml:space="preserve"> and may have a length of up to 10 octets</w:t>
      </w:r>
      <w:r w:rsidRPr="00725915">
        <w:t>.</w:t>
      </w:r>
    </w:p>
    <w:p w14:paraId="7BC17751" w14:textId="77777777" w:rsidR="009103DA" w:rsidRDefault="009103DA" w:rsidP="009103DA">
      <w:pPr>
        <w:rPr>
          <w:noProof/>
        </w:rPr>
      </w:pPr>
      <w:r w:rsidRPr="00AB39EF">
        <w:rPr>
          <w:noProof/>
        </w:rPr>
        <w:t>Two different IMSI</w:t>
      </w:r>
      <w:r>
        <w:rPr>
          <w:noProof/>
        </w:rPr>
        <w:t>-</w:t>
      </w:r>
      <w:r w:rsidRPr="00AB39EF">
        <w:rPr>
          <w:noProof/>
        </w:rPr>
        <w:t>Group Identifier values</w:t>
      </w:r>
      <w:r>
        <w:rPr>
          <w:noProof/>
        </w:rPr>
        <w:t>,</w:t>
      </w:r>
      <w:r w:rsidRPr="00AB39EF">
        <w:rPr>
          <w:noProof/>
        </w:rPr>
        <w:t xml:space="preserve"> </w:t>
      </w:r>
      <w:r>
        <w:rPr>
          <w:noProof/>
        </w:rPr>
        <w:t xml:space="preserve">with the same Group Service Identifier and </w:t>
      </w:r>
      <w:r w:rsidRPr="00AB39EF">
        <w:rPr>
          <w:noProof/>
        </w:rPr>
        <w:t>with MCC/MNC values that point to the same PLMN</w:t>
      </w:r>
      <w:r>
        <w:rPr>
          <w:noProof/>
        </w:rPr>
        <w:t>,</w:t>
      </w:r>
      <w:r w:rsidRPr="00AB39EF">
        <w:rPr>
          <w:noProof/>
        </w:rPr>
        <w:t xml:space="preserve"> shall have two different Local Group Ids.</w:t>
      </w:r>
    </w:p>
    <w:p w14:paraId="480B569C" w14:textId="77777777" w:rsidR="009103DA" w:rsidRDefault="009103DA" w:rsidP="00BB7F6A">
      <w:pPr>
        <w:pStyle w:val="Heading2"/>
      </w:pPr>
      <w:bookmarkStart w:id="2755" w:name="_Toc19695464"/>
      <w:bookmarkStart w:id="2756" w:name="_Toc27225531"/>
      <w:bookmarkStart w:id="2757" w:name="_Toc36112390"/>
      <w:bookmarkStart w:id="2758" w:name="_Toc36112793"/>
      <w:bookmarkStart w:id="2759" w:name="_Toc44854352"/>
      <w:bookmarkStart w:id="2760" w:name="_Toc51839745"/>
      <w:bookmarkStart w:id="2761" w:name="_Toc57880337"/>
      <w:bookmarkStart w:id="2762" w:name="_Toc57880742"/>
      <w:bookmarkStart w:id="2763" w:name="_Toc57881148"/>
      <w:bookmarkStart w:id="2764" w:name="_Toc120005768"/>
      <w:bookmarkStart w:id="2765" w:name="_Toc155124050"/>
      <w:r>
        <w:t>19.10</w:t>
      </w:r>
      <w:r>
        <w:tab/>
        <w:t>Presence Reporting Area Identifier (PRA ID)</w:t>
      </w:r>
      <w:bookmarkEnd w:id="2755"/>
      <w:bookmarkEnd w:id="2756"/>
      <w:bookmarkEnd w:id="2757"/>
      <w:bookmarkEnd w:id="2758"/>
      <w:bookmarkEnd w:id="2759"/>
      <w:bookmarkEnd w:id="2760"/>
      <w:bookmarkEnd w:id="2761"/>
      <w:bookmarkEnd w:id="2762"/>
      <w:bookmarkEnd w:id="2763"/>
      <w:bookmarkEnd w:id="2764"/>
      <w:bookmarkEnd w:id="2765"/>
    </w:p>
    <w:p w14:paraId="760685FF" w14:textId="77777777" w:rsidR="009103DA" w:rsidRDefault="009103DA" w:rsidP="009103DA">
      <w:r>
        <w:t>The Presence Reporting Area Identifier (PRA ID) is used to identify a Presence Reporting Area (PRA).</w:t>
      </w:r>
    </w:p>
    <w:p w14:paraId="734F73FB" w14:textId="1A7676FB" w:rsidR="009103DA" w:rsidRDefault="009103DA" w:rsidP="009103DA">
      <w:r>
        <w:t xml:space="preserve">PRAs can be used for reporting changes of UE presence in a PRA, e.g. for policy control or charging decisions. See </w:t>
      </w:r>
      <w:r w:rsidR="004E20DA">
        <w:t>3GPP TS</w:t>
      </w:r>
      <w:r w:rsidR="00D60F0F">
        <w:t> 2</w:t>
      </w:r>
      <w:r>
        <w:t>3.401</w:t>
      </w:r>
      <w:r w:rsidR="00D60F0F">
        <w:t> [</w:t>
      </w:r>
      <w:r>
        <w:t xml:space="preserve">72], </w:t>
      </w:r>
      <w:r w:rsidR="004E20DA">
        <w:t>3GPP TS</w:t>
      </w:r>
      <w:r w:rsidR="00D60F0F">
        <w:t> 2</w:t>
      </w:r>
      <w:r>
        <w:t>3.060</w:t>
      </w:r>
      <w:r w:rsidR="00D60F0F">
        <w:t> [</w:t>
      </w:r>
      <w:r>
        <w:t xml:space="preserve">3] and </w:t>
      </w:r>
      <w:r w:rsidR="004E20DA">
        <w:t>3GPP TS</w:t>
      </w:r>
      <w:r w:rsidR="00D60F0F">
        <w:t> 2</w:t>
      </w:r>
      <w:r>
        <w:t>3.203</w:t>
      </w:r>
      <w:r w:rsidR="00D60F0F">
        <w:t> [</w:t>
      </w:r>
      <w:r w:rsidRPr="00EC6405">
        <w:t>107</w:t>
      </w:r>
      <w:r>
        <w:t>].</w:t>
      </w:r>
    </w:p>
    <w:p w14:paraId="4A215733" w14:textId="77777777" w:rsidR="009103DA" w:rsidRDefault="009103DA" w:rsidP="009103DA">
      <w:pPr>
        <w:rPr>
          <w:lang w:eastAsia="ja-JP"/>
        </w:rPr>
      </w:pPr>
      <w:r>
        <w:rPr>
          <w:lang w:eastAsia="ja-JP"/>
        </w:rPr>
        <w:t>A PRA is co</w:t>
      </w:r>
      <w:r>
        <w:t xml:space="preserve">mposed of a short list of TAs/RAs, or eNBs and/or cells/SAs in a PLMN. A PRA </w:t>
      </w:r>
      <w:r>
        <w:rPr>
          <w:lang w:eastAsia="ja-JP"/>
        </w:rPr>
        <w:t>can be:</w:t>
      </w:r>
    </w:p>
    <w:p w14:paraId="7C1B1278" w14:textId="77777777" w:rsidR="009103DA" w:rsidRDefault="009103DA" w:rsidP="009103DA">
      <w:pPr>
        <w:pStyle w:val="B1"/>
      </w:pPr>
      <w:r>
        <w:t>-</w:t>
      </w:r>
      <w:r>
        <w:tab/>
        <w:t>either a "UE-dedicated PRA", defined in the subscriber profile;</w:t>
      </w:r>
    </w:p>
    <w:p w14:paraId="35A088B8" w14:textId="77777777" w:rsidR="009103DA" w:rsidRDefault="009103DA" w:rsidP="009103DA">
      <w:pPr>
        <w:pStyle w:val="B1"/>
      </w:pPr>
      <w:r>
        <w:t>-</w:t>
      </w:r>
      <w:r>
        <w:tab/>
        <w:t>or a "Core Network predefined PRA", pre-configured in MME/S4-SGSN.</w:t>
      </w:r>
    </w:p>
    <w:p w14:paraId="6AA9CFE3" w14:textId="77777777" w:rsidR="009103DA" w:rsidRDefault="009103DA" w:rsidP="009103DA">
      <w:r>
        <w:rPr>
          <w:noProof/>
        </w:rPr>
        <w:t xml:space="preserve">PRA IDs used to identify </w:t>
      </w:r>
      <w:r>
        <w:t>"Core Network predefined PRAs" shall not be used for identifying "UE-dedicated PRAs".</w:t>
      </w:r>
    </w:p>
    <w:p w14:paraId="0F991787" w14:textId="77777777" w:rsidR="009103DA" w:rsidRDefault="009103DA" w:rsidP="009103DA">
      <w:r>
        <w:rPr>
          <w:noProof/>
        </w:rPr>
        <w:t xml:space="preserve">The same PRA ID may be used for different UEs to identify different </w:t>
      </w:r>
      <w:r>
        <w:t>"UE-dedicated PRAs", i.e. PRA IDs may overlap between different UEs, while identifying different "UE-dedicated PRAs".</w:t>
      </w:r>
    </w:p>
    <w:p w14:paraId="7F284445" w14:textId="77777777" w:rsidR="009103DA" w:rsidRDefault="009103DA" w:rsidP="009103DA">
      <w:r>
        <w:rPr>
          <w:noProof/>
        </w:rPr>
        <w:t xml:space="preserve">The PRA ID shall be encoded as an integer on 3 octets. The most significant bit of the PRA ID shall be set to 0 for </w:t>
      </w:r>
      <w:r>
        <w:t>UE-dedicated PRA and shall be to 1 for</w:t>
      </w:r>
      <w:r w:rsidRPr="00BE163D">
        <w:t xml:space="preserve"> </w:t>
      </w:r>
      <w:r>
        <w:t>Core Network predefined PRA.</w:t>
      </w:r>
    </w:p>
    <w:p w14:paraId="46D00E0A" w14:textId="77777777" w:rsidR="009103DA" w:rsidRDefault="009103DA" w:rsidP="00BB7F6A">
      <w:pPr>
        <w:pStyle w:val="Heading2"/>
        <w:rPr>
          <w:noProof/>
        </w:rPr>
      </w:pPr>
      <w:bookmarkStart w:id="2766" w:name="_Toc19695465"/>
      <w:bookmarkStart w:id="2767" w:name="_Toc27225532"/>
      <w:bookmarkStart w:id="2768" w:name="_Toc36112391"/>
      <w:bookmarkStart w:id="2769" w:name="_Toc36112794"/>
      <w:bookmarkStart w:id="2770" w:name="_Toc44854353"/>
      <w:bookmarkStart w:id="2771" w:name="_Toc51839746"/>
      <w:bookmarkStart w:id="2772" w:name="_Toc57880338"/>
      <w:bookmarkStart w:id="2773" w:name="_Toc57880743"/>
      <w:bookmarkStart w:id="2774" w:name="_Toc57881149"/>
      <w:bookmarkStart w:id="2775" w:name="_Toc120005769"/>
      <w:bookmarkStart w:id="2776" w:name="_Toc155124051"/>
      <w:r>
        <w:rPr>
          <w:noProof/>
        </w:rPr>
        <w:t>19.11</w:t>
      </w:r>
      <w:r>
        <w:rPr>
          <w:noProof/>
        </w:rPr>
        <w:tab/>
        <w:t>Dedicated Core Networks Identifier</w:t>
      </w:r>
      <w:bookmarkEnd w:id="2766"/>
      <w:bookmarkEnd w:id="2767"/>
      <w:bookmarkEnd w:id="2768"/>
      <w:bookmarkEnd w:id="2769"/>
      <w:bookmarkEnd w:id="2770"/>
      <w:bookmarkEnd w:id="2771"/>
      <w:bookmarkEnd w:id="2772"/>
      <w:bookmarkEnd w:id="2773"/>
      <w:bookmarkEnd w:id="2774"/>
      <w:bookmarkEnd w:id="2775"/>
      <w:bookmarkEnd w:id="2776"/>
    </w:p>
    <w:p w14:paraId="36B782F4" w14:textId="77777777" w:rsidR="009103DA" w:rsidRDefault="009103DA" w:rsidP="009103DA">
      <w:r>
        <w:t>A Dedicated Core Network ID (DCN-ID) identifies a Dedicated Core Network (DCN) within a PLMN.</w:t>
      </w:r>
    </w:p>
    <w:p w14:paraId="3927A501" w14:textId="77777777" w:rsidR="009103DA" w:rsidRDefault="009103DA" w:rsidP="009103DA">
      <w:pPr>
        <w:rPr>
          <w:noProof/>
        </w:rPr>
      </w:pPr>
      <w:r>
        <w:t>The allowed values of DCN-ID shall be in the range of 0 to 65535.</w:t>
      </w:r>
    </w:p>
    <w:p w14:paraId="40F1F373" w14:textId="77777777" w:rsidR="009103DA" w:rsidRDefault="009103DA" w:rsidP="009103DA">
      <w:r>
        <w:t>Values in the range of 0 to 127 are standardized and defined as follows:</w:t>
      </w:r>
    </w:p>
    <w:p w14:paraId="1D1565AF" w14:textId="77777777" w:rsidR="009103DA" w:rsidRDefault="009103DA" w:rsidP="009103DA">
      <w:pPr>
        <w:pStyle w:val="ListNumber"/>
        <w:ind w:firstLine="0"/>
      </w:pPr>
      <w:r>
        <w:t>0:</w:t>
      </w:r>
      <w:r>
        <w:tab/>
        <w:t>Spare, for future use</w:t>
      </w:r>
    </w:p>
    <w:p w14:paraId="58EABB6C" w14:textId="77777777" w:rsidR="009103DA" w:rsidRDefault="009103DA" w:rsidP="009103DA">
      <w:pPr>
        <w:pStyle w:val="B1"/>
      </w:pPr>
      <w:r>
        <w:t>…</w:t>
      </w:r>
    </w:p>
    <w:p w14:paraId="4024F7B3" w14:textId="77777777" w:rsidR="009103DA" w:rsidRDefault="009103DA" w:rsidP="009103DA">
      <w:pPr>
        <w:pStyle w:val="ListNumber"/>
        <w:ind w:firstLine="0"/>
      </w:pPr>
      <w:r>
        <w:t>127:</w:t>
      </w:r>
      <w:r>
        <w:tab/>
        <w:t>Spare, for future use</w:t>
      </w:r>
    </w:p>
    <w:p w14:paraId="653F6338" w14:textId="77777777" w:rsidR="009103DA" w:rsidRDefault="009103DA" w:rsidP="009103DA">
      <w:pPr>
        <w:rPr>
          <w:noProof/>
        </w:rPr>
      </w:pPr>
      <w:r>
        <w:t>Values in the range of 128 to 65535 are operator-specific.</w:t>
      </w:r>
    </w:p>
    <w:p w14:paraId="4BCE4957" w14:textId="77777777" w:rsidR="009103DA" w:rsidRPr="007E6E9A" w:rsidRDefault="009103DA" w:rsidP="009103DA">
      <w:pPr>
        <w:rPr>
          <w:noProof/>
        </w:rPr>
      </w:pPr>
      <w:r>
        <w:rPr>
          <w:noProof/>
        </w:rPr>
        <w:t>The use of the standardized DCN-ID is specified in 3GPP TS 23.401 [72]</w:t>
      </w:r>
      <w:r>
        <w:rPr>
          <w:lang w:eastAsia="ja-JP"/>
        </w:rPr>
        <w:t>.</w:t>
      </w:r>
    </w:p>
    <w:p w14:paraId="43E05AF5" w14:textId="77777777" w:rsidR="009103DA" w:rsidRDefault="009103DA" w:rsidP="00BB7F6A">
      <w:pPr>
        <w:pStyle w:val="Heading1"/>
      </w:pPr>
      <w:bookmarkStart w:id="2777" w:name="_Toc19695466"/>
      <w:bookmarkStart w:id="2778" w:name="_Toc27225533"/>
      <w:bookmarkStart w:id="2779" w:name="_Toc36112392"/>
      <w:bookmarkStart w:id="2780" w:name="_Toc36112795"/>
      <w:bookmarkStart w:id="2781" w:name="_Toc44854354"/>
      <w:bookmarkStart w:id="2782" w:name="_Toc51839747"/>
      <w:bookmarkStart w:id="2783" w:name="_Toc57880339"/>
      <w:bookmarkStart w:id="2784" w:name="_Toc57880744"/>
      <w:bookmarkStart w:id="2785" w:name="_Toc57881150"/>
      <w:bookmarkStart w:id="2786" w:name="_Toc120005770"/>
      <w:bookmarkStart w:id="2787" w:name="_Toc155124052"/>
      <w:r>
        <w:t>20</w:t>
      </w:r>
      <w:r>
        <w:tab/>
        <w:t>Addressing and Identification for IMS Centralized Services</w:t>
      </w:r>
      <w:bookmarkEnd w:id="2777"/>
      <w:bookmarkEnd w:id="2778"/>
      <w:bookmarkEnd w:id="2779"/>
      <w:bookmarkEnd w:id="2780"/>
      <w:bookmarkEnd w:id="2781"/>
      <w:bookmarkEnd w:id="2782"/>
      <w:bookmarkEnd w:id="2783"/>
      <w:bookmarkEnd w:id="2784"/>
      <w:bookmarkEnd w:id="2785"/>
      <w:bookmarkEnd w:id="2786"/>
      <w:bookmarkEnd w:id="2787"/>
    </w:p>
    <w:p w14:paraId="110E465E" w14:textId="77777777" w:rsidR="009103DA" w:rsidRDefault="009103DA" w:rsidP="00BB7F6A">
      <w:pPr>
        <w:pStyle w:val="Heading2"/>
      </w:pPr>
      <w:bookmarkStart w:id="2788" w:name="_Toc19695467"/>
      <w:bookmarkStart w:id="2789" w:name="_Toc27225534"/>
      <w:bookmarkStart w:id="2790" w:name="_Toc36112393"/>
      <w:bookmarkStart w:id="2791" w:name="_Toc36112796"/>
      <w:bookmarkStart w:id="2792" w:name="_Toc44854355"/>
      <w:bookmarkStart w:id="2793" w:name="_Toc51839748"/>
      <w:bookmarkStart w:id="2794" w:name="_Toc57880340"/>
      <w:bookmarkStart w:id="2795" w:name="_Toc57880745"/>
      <w:bookmarkStart w:id="2796" w:name="_Toc57881151"/>
      <w:bookmarkStart w:id="2797" w:name="_Toc120005771"/>
      <w:bookmarkStart w:id="2798" w:name="_Toc155124053"/>
      <w:r>
        <w:t>20.1</w:t>
      </w:r>
      <w:r>
        <w:tab/>
        <w:t>Introduction</w:t>
      </w:r>
      <w:bookmarkEnd w:id="2788"/>
      <w:bookmarkEnd w:id="2789"/>
      <w:bookmarkEnd w:id="2790"/>
      <w:bookmarkEnd w:id="2791"/>
      <w:bookmarkEnd w:id="2792"/>
      <w:bookmarkEnd w:id="2793"/>
      <w:bookmarkEnd w:id="2794"/>
      <w:bookmarkEnd w:id="2795"/>
      <w:bookmarkEnd w:id="2796"/>
      <w:bookmarkEnd w:id="2797"/>
      <w:bookmarkEnd w:id="2798"/>
    </w:p>
    <w:p w14:paraId="6BAE440F" w14:textId="77777777" w:rsidR="009103DA" w:rsidRDefault="009103DA" w:rsidP="009103DA">
      <w:r>
        <w:t>This clause describes the format of the parameters needed specifically for IMS Centralized Services (ICS). For further information on the use of ICS parameters, see 3GPP TS 23.292 [70].</w:t>
      </w:r>
    </w:p>
    <w:p w14:paraId="1775F155" w14:textId="77777777" w:rsidR="009103DA" w:rsidRDefault="009103DA" w:rsidP="00BB7F6A">
      <w:pPr>
        <w:pStyle w:val="Heading2"/>
      </w:pPr>
      <w:bookmarkStart w:id="2799" w:name="_Toc19695468"/>
      <w:bookmarkStart w:id="2800" w:name="_Toc27225535"/>
      <w:bookmarkStart w:id="2801" w:name="_Toc36112394"/>
      <w:bookmarkStart w:id="2802" w:name="_Toc36112797"/>
      <w:bookmarkStart w:id="2803" w:name="_Toc44854356"/>
      <w:bookmarkStart w:id="2804" w:name="_Toc51839749"/>
      <w:bookmarkStart w:id="2805" w:name="_Toc57880341"/>
      <w:bookmarkStart w:id="2806" w:name="_Toc57880746"/>
      <w:bookmarkStart w:id="2807" w:name="_Toc57881152"/>
      <w:bookmarkStart w:id="2808" w:name="_Toc120005772"/>
      <w:bookmarkStart w:id="2809" w:name="_Toc155124054"/>
      <w:r>
        <w:t>20.2</w:t>
      </w:r>
      <w:r>
        <w:tab/>
        <w:t>UE based solution</w:t>
      </w:r>
      <w:bookmarkEnd w:id="2799"/>
      <w:bookmarkEnd w:id="2800"/>
      <w:bookmarkEnd w:id="2801"/>
      <w:bookmarkEnd w:id="2802"/>
      <w:bookmarkEnd w:id="2803"/>
      <w:bookmarkEnd w:id="2804"/>
      <w:bookmarkEnd w:id="2805"/>
      <w:bookmarkEnd w:id="2806"/>
      <w:bookmarkEnd w:id="2807"/>
      <w:bookmarkEnd w:id="2808"/>
      <w:bookmarkEnd w:id="2809"/>
    </w:p>
    <w:p w14:paraId="22B8035A" w14:textId="3DDD737E" w:rsidR="009103DA" w:rsidRDefault="009103DA" w:rsidP="009103DA">
      <w:r>
        <w:t xml:space="preserve">In this solution, the UE is provisioned with an ICS specific client that simply reuses IMS registration as defined in </w:t>
      </w:r>
      <w:r w:rsidR="004E20DA">
        <w:t>3GPP TS</w:t>
      </w:r>
      <w:r w:rsidR="00D60F0F">
        <w:t> 2</w:t>
      </w:r>
      <w:r>
        <w:t>3.228</w:t>
      </w:r>
      <w:r w:rsidR="00D60F0F">
        <w:t> [</w:t>
      </w:r>
      <w:r>
        <w:t xml:space="preserve">24]. Therefore, ICS capable UE shall reuse the identities defined in </w:t>
      </w:r>
      <w:r w:rsidR="00D60F0F">
        <w:t>clause 1</w:t>
      </w:r>
      <w:r>
        <w:t>3.</w:t>
      </w:r>
    </w:p>
    <w:p w14:paraId="08655363" w14:textId="77777777" w:rsidR="009103DA" w:rsidRDefault="009103DA" w:rsidP="00BB7F6A">
      <w:pPr>
        <w:pStyle w:val="Heading2"/>
      </w:pPr>
      <w:bookmarkStart w:id="2810" w:name="_Toc19695469"/>
      <w:bookmarkStart w:id="2811" w:name="_Toc27225536"/>
      <w:bookmarkStart w:id="2812" w:name="_Toc36112395"/>
      <w:bookmarkStart w:id="2813" w:name="_Toc36112798"/>
      <w:bookmarkStart w:id="2814" w:name="_Toc44854357"/>
      <w:bookmarkStart w:id="2815" w:name="_Toc51839750"/>
      <w:bookmarkStart w:id="2816" w:name="_Toc57880342"/>
      <w:bookmarkStart w:id="2817" w:name="_Toc57880747"/>
      <w:bookmarkStart w:id="2818" w:name="_Toc57881153"/>
      <w:bookmarkStart w:id="2819" w:name="_Toc120005773"/>
      <w:bookmarkStart w:id="2820" w:name="_Toc155124055"/>
      <w:r>
        <w:lastRenderedPageBreak/>
        <w:t>20.3</w:t>
      </w:r>
      <w:r>
        <w:tab/>
        <w:t>Network based solution</w:t>
      </w:r>
      <w:bookmarkEnd w:id="2810"/>
      <w:bookmarkEnd w:id="2811"/>
      <w:bookmarkEnd w:id="2812"/>
      <w:bookmarkEnd w:id="2813"/>
      <w:bookmarkEnd w:id="2814"/>
      <w:bookmarkEnd w:id="2815"/>
      <w:bookmarkEnd w:id="2816"/>
      <w:bookmarkEnd w:id="2817"/>
      <w:bookmarkEnd w:id="2818"/>
      <w:bookmarkEnd w:id="2819"/>
      <w:bookmarkEnd w:id="2820"/>
    </w:p>
    <w:p w14:paraId="323CBF94" w14:textId="77777777" w:rsidR="009103DA" w:rsidRDefault="009103DA" w:rsidP="00BB7F6A">
      <w:pPr>
        <w:pStyle w:val="Heading3"/>
      </w:pPr>
      <w:bookmarkStart w:id="2821" w:name="_Toc19695470"/>
      <w:bookmarkStart w:id="2822" w:name="_Toc27225537"/>
      <w:bookmarkStart w:id="2823" w:name="_Toc36112396"/>
      <w:bookmarkStart w:id="2824" w:name="_Toc36112799"/>
      <w:bookmarkStart w:id="2825" w:name="_Toc44854358"/>
      <w:bookmarkStart w:id="2826" w:name="_Toc51839751"/>
      <w:bookmarkStart w:id="2827" w:name="_Toc57880343"/>
      <w:bookmarkStart w:id="2828" w:name="_Toc57880748"/>
      <w:bookmarkStart w:id="2829" w:name="_Toc57881154"/>
      <w:bookmarkStart w:id="2830" w:name="_Toc120005774"/>
      <w:bookmarkStart w:id="2831" w:name="_Toc155124056"/>
      <w:r>
        <w:t>20.3.1</w:t>
      </w:r>
      <w:r>
        <w:tab/>
        <w:t>General</w:t>
      </w:r>
      <w:bookmarkEnd w:id="2821"/>
      <w:bookmarkEnd w:id="2822"/>
      <w:bookmarkEnd w:id="2823"/>
      <w:bookmarkEnd w:id="2824"/>
      <w:bookmarkEnd w:id="2825"/>
      <w:bookmarkEnd w:id="2826"/>
      <w:bookmarkEnd w:id="2827"/>
      <w:bookmarkEnd w:id="2828"/>
      <w:bookmarkEnd w:id="2829"/>
      <w:bookmarkEnd w:id="2830"/>
      <w:bookmarkEnd w:id="2831"/>
    </w:p>
    <w:p w14:paraId="5F8E5699" w14:textId="376D6D3D" w:rsidR="009103DA" w:rsidRDefault="009103DA" w:rsidP="009103DA">
      <w:r>
        <w:t xml:space="preserve">In this solution the MSC Server enhanced for ICS performs a special IMS registration on behalf of the UE. Thus, the MSC Server enhanced for ICS shall use a Private User Identity and Temporary Public User Identity that are different to those defined in </w:t>
      </w:r>
      <w:r w:rsidR="00D60F0F">
        <w:t>clause 1</w:t>
      </w:r>
      <w:r>
        <w:t xml:space="preserve">3 (see 3GPP TS 23.292 [70], </w:t>
      </w:r>
      <w:r w:rsidR="00D60F0F">
        <w:t>clause 4</w:t>
      </w:r>
      <w:r>
        <w:t>.6.2 for more information). Furthermore, the MSC Server enhanced for ICS derives a Conference Factory URI that is known to the home IMS. These are defined in the following clauses.</w:t>
      </w:r>
    </w:p>
    <w:p w14:paraId="729D1082" w14:textId="77777777" w:rsidR="009103DA" w:rsidRDefault="009103DA" w:rsidP="00BB7F6A">
      <w:pPr>
        <w:pStyle w:val="Heading3"/>
      </w:pPr>
      <w:bookmarkStart w:id="2832" w:name="_Toc19695471"/>
      <w:bookmarkStart w:id="2833" w:name="_Toc27225538"/>
      <w:bookmarkStart w:id="2834" w:name="_Toc36112397"/>
      <w:bookmarkStart w:id="2835" w:name="_Toc36112800"/>
      <w:bookmarkStart w:id="2836" w:name="_Toc44854359"/>
      <w:bookmarkStart w:id="2837" w:name="_Toc51839752"/>
      <w:bookmarkStart w:id="2838" w:name="_Toc57880344"/>
      <w:bookmarkStart w:id="2839" w:name="_Toc57880749"/>
      <w:bookmarkStart w:id="2840" w:name="_Toc57881155"/>
      <w:bookmarkStart w:id="2841" w:name="_Toc120005775"/>
      <w:bookmarkStart w:id="2842" w:name="_Toc155124057"/>
      <w:r>
        <w:t>20.3.2</w:t>
      </w:r>
      <w:r>
        <w:tab/>
        <w:t>Home network domain name</w:t>
      </w:r>
      <w:bookmarkEnd w:id="2832"/>
      <w:bookmarkEnd w:id="2833"/>
      <w:bookmarkEnd w:id="2834"/>
      <w:bookmarkEnd w:id="2835"/>
      <w:bookmarkEnd w:id="2836"/>
      <w:bookmarkEnd w:id="2837"/>
      <w:bookmarkEnd w:id="2838"/>
      <w:bookmarkEnd w:id="2839"/>
      <w:bookmarkEnd w:id="2840"/>
      <w:bookmarkEnd w:id="2841"/>
      <w:bookmarkEnd w:id="2842"/>
    </w:p>
    <w:p w14:paraId="0E8F3EC5" w14:textId="77777777" w:rsidR="009103DA" w:rsidRDefault="009103DA" w:rsidP="009103DA">
      <w:r>
        <w:t>The home network domain name shall be in the form of an Internet domain name, e.g. operator.com, as specified in IETF RFC 1035 [19] and IETF RFC 1123 [20]. The home network domain name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2867C2A4" w14:textId="77777777" w:rsidR="009103DA" w:rsidRDefault="009103DA" w:rsidP="009103DA">
      <w:r>
        <w:t>The MSC Server enhanced for ICS shall derive the home network domain name from the subscriber's IMSI as described in the following steps:</w:t>
      </w:r>
    </w:p>
    <w:p w14:paraId="2FA2D476" w14:textId="77777777" w:rsidR="009103DA" w:rsidRDefault="009103DA" w:rsidP="009103DA">
      <w:pPr>
        <w:pStyle w:val="B1"/>
      </w:pPr>
      <w:r>
        <w:t>1.</w:t>
      </w:r>
      <w:r>
        <w:tab/>
        <w:t>Take the first 5 or 6 digits, depending on whether a 2 or 3 digit MNC is used (see 3GPP TS 31.102 [27]) and separate them into MCC and MNC; if the MNC is 2 digits then a zero shall be added at the beginning.</w:t>
      </w:r>
    </w:p>
    <w:p w14:paraId="14BD8644" w14:textId="77777777" w:rsidR="009103DA" w:rsidRDefault="009103DA" w:rsidP="009103DA">
      <w:pPr>
        <w:pStyle w:val="B1"/>
      </w:pPr>
      <w:r>
        <w:t>2.</w:t>
      </w:r>
      <w:r>
        <w:tab/>
        <w:t>Use the MCC and MNC derived in step 1 to create the "mnc&lt;MNC&gt;.mcc&lt;MCC&gt;.3gppnetwork.org" domain name.</w:t>
      </w:r>
    </w:p>
    <w:p w14:paraId="45D4988C" w14:textId="77777777" w:rsidR="009103DA" w:rsidRDefault="009103DA" w:rsidP="009103DA">
      <w:pPr>
        <w:pStyle w:val="B1"/>
      </w:pPr>
      <w:r>
        <w:t>3.</w:t>
      </w:r>
      <w:r>
        <w:tab/>
        <w:t>Add the label "ics." to the beginning of the domain.</w:t>
      </w:r>
    </w:p>
    <w:p w14:paraId="07ED1565" w14:textId="77777777" w:rsidR="009103DA" w:rsidRDefault="009103DA" w:rsidP="009103DA">
      <w:r>
        <w:t>An example of a home network domain name is:</w:t>
      </w:r>
    </w:p>
    <w:p w14:paraId="2D5A71B3" w14:textId="77777777" w:rsidR="009103DA" w:rsidRDefault="009103DA" w:rsidP="009103DA">
      <w:pPr>
        <w:pStyle w:val="B1"/>
      </w:pPr>
      <w:r>
        <w:tab/>
        <w:t>IMSI in use: 234150999999999;</w:t>
      </w:r>
    </w:p>
    <w:p w14:paraId="01C8A7BD" w14:textId="77777777" w:rsidR="009103DA" w:rsidRDefault="009103DA" w:rsidP="009103DA">
      <w:r>
        <w:t>where:</w:t>
      </w:r>
    </w:p>
    <w:p w14:paraId="09D7AA9F" w14:textId="77777777" w:rsidR="009103DA" w:rsidRDefault="009103DA" w:rsidP="009103DA">
      <w:pPr>
        <w:pStyle w:val="B1"/>
      </w:pPr>
      <w:r>
        <w:t>-</w:t>
      </w:r>
      <w:r>
        <w:tab/>
        <w:t>MCC = 234;</w:t>
      </w:r>
    </w:p>
    <w:p w14:paraId="31B948A4" w14:textId="77777777" w:rsidR="009103DA" w:rsidRDefault="009103DA" w:rsidP="009103DA">
      <w:pPr>
        <w:pStyle w:val="B1"/>
      </w:pPr>
      <w:r>
        <w:t>-</w:t>
      </w:r>
      <w:r>
        <w:tab/>
        <w:t>MNC = 15; and</w:t>
      </w:r>
    </w:p>
    <w:p w14:paraId="2C2492DD" w14:textId="77777777" w:rsidR="009103DA" w:rsidRDefault="009103DA" w:rsidP="009103DA">
      <w:pPr>
        <w:pStyle w:val="B1"/>
      </w:pPr>
      <w:r>
        <w:t>-</w:t>
      </w:r>
      <w:r>
        <w:tab/>
        <w:t>MSIN = 0999999999,</w:t>
      </w:r>
    </w:p>
    <w:p w14:paraId="1222E3F8" w14:textId="77777777" w:rsidR="009103DA" w:rsidRDefault="009103DA" w:rsidP="009103DA">
      <w:pPr>
        <w:rPr>
          <w:rFonts w:ascii="Arial" w:hAnsi="Arial"/>
        </w:rPr>
      </w:pPr>
      <w:r>
        <w:t>which gives the home network domain name: ics.mnc015.mcc234.3gppnetwork.org</w:t>
      </w:r>
    </w:p>
    <w:p w14:paraId="5F905B59" w14:textId="77777777" w:rsidR="009103DA" w:rsidRDefault="009103DA" w:rsidP="00BB7F6A">
      <w:pPr>
        <w:pStyle w:val="Heading3"/>
        <w:rPr>
          <w:sz w:val="24"/>
        </w:rPr>
      </w:pPr>
      <w:bookmarkStart w:id="2843" w:name="_Toc19695472"/>
      <w:bookmarkStart w:id="2844" w:name="_Toc27225539"/>
      <w:bookmarkStart w:id="2845" w:name="_Toc36112398"/>
      <w:bookmarkStart w:id="2846" w:name="_Toc36112801"/>
      <w:bookmarkStart w:id="2847" w:name="_Toc44854360"/>
      <w:bookmarkStart w:id="2848" w:name="_Toc51839753"/>
      <w:bookmarkStart w:id="2849" w:name="_Toc57880345"/>
      <w:bookmarkStart w:id="2850" w:name="_Toc57880750"/>
      <w:bookmarkStart w:id="2851" w:name="_Toc57881156"/>
      <w:bookmarkStart w:id="2852" w:name="_Toc120005776"/>
      <w:bookmarkStart w:id="2853" w:name="_Toc155124058"/>
      <w:r>
        <w:t>20.3.3</w:t>
      </w:r>
      <w:r>
        <w:tab/>
        <w:t>Private User Identity</w:t>
      </w:r>
      <w:bookmarkEnd w:id="2843"/>
      <w:bookmarkEnd w:id="2844"/>
      <w:bookmarkEnd w:id="2845"/>
      <w:bookmarkEnd w:id="2846"/>
      <w:bookmarkEnd w:id="2847"/>
      <w:bookmarkEnd w:id="2848"/>
      <w:bookmarkEnd w:id="2849"/>
      <w:bookmarkEnd w:id="2850"/>
      <w:bookmarkEnd w:id="2851"/>
      <w:bookmarkEnd w:id="2852"/>
      <w:bookmarkEnd w:id="2853"/>
    </w:p>
    <w:p w14:paraId="400D5B02" w14:textId="60349D3E" w:rsidR="009103DA" w:rsidRDefault="009103DA" w:rsidP="009103DA">
      <w:r>
        <w:t xml:space="preserve">The Private User Identity shall take the form of an NAI, and shall have the form "username@realm" as specified in </w:t>
      </w:r>
      <w:r w:rsidR="00D60F0F">
        <w:t>clause 2</w:t>
      </w:r>
      <w:r>
        <w:t xml:space="preserve">.1 of </w:t>
      </w:r>
      <w:r w:rsidR="004E20DA">
        <w:t>IETF RFC </w:t>
      </w:r>
      <w:r>
        <w:t>4282 [53].</w:t>
      </w:r>
    </w:p>
    <w:p w14:paraId="5B692CA6" w14:textId="77777777" w:rsidR="009103DA" w:rsidRDefault="009103DA" w:rsidP="009103DA">
      <w:r>
        <w:t>The MSC Server enhanced for ICS shall derive the Private User Identity from the subscriber's IMSI as follows:</w:t>
      </w:r>
    </w:p>
    <w:p w14:paraId="6CE2BCBC" w14:textId="77777777" w:rsidR="009103DA" w:rsidRDefault="009103DA" w:rsidP="009103DA">
      <w:pPr>
        <w:pStyle w:val="B1"/>
        <w:rPr>
          <w:snapToGrid w:val="0"/>
        </w:rPr>
      </w:pPr>
      <w:r>
        <w:rPr>
          <w:snapToGrid w:val="0"/>
        </w:rPr>
        <w:t>1.</w:t>
      </w:r>
      <w:r>
        <w:rPr>
          <w:snapToGrid w:val="0"/>
        </w:rPr>
        <w:tab/>
        <w:t>Use the whole string of digits as the username part of the private user identity; and</w:t>
      </w:r>
    </w:p>
    <w:p w14:paraId="516F6FBB" w14:textId="0CC93306" w:rsidR="009103DA" w:rsidRDefault="009103DA" w:rsidP="009103DA">
      <w:pPr>
        <w:pStyle w:val="B1"/>
        <w:rPr>
          <w:snapToGrid w:val="0"/>
        </w:rPr>
      </w:pPr>
      <w:r>
        <w:rPr>
          <w:snapToGrid w:val="0"/>
        </w:rPr>
        <w:t>2.</w:t>
      </w:r>
      <w:r>
        <w:rPr>
          <w:snapToGrid w:val="0"/>
        </w:rPr>
        <w:tab/>
        <w:t xml:space="preserve">convert the leading digits of the IMSI, i.e. MNC and MCC, into a domain name, as described in </w:t>
      </w:r>
      <w:r w:rsidR="00D60F0F">
        <w:rPr>
          <w:snapToGrid w:val="0"/>
        </w:rPr>
        <w:t>clause 2</w:t>
      </w:r>
      <w:r>
        <w:rPr>
          <w:snapToGrid w:val="0"/>
        </w:rPr>
        <w:t>0.3.2.</w:t>
      </w:r>
    </w:p>
    <w:p w14:paraId="3B1E4774" w14:textId="77777777" w:rsidR="009103DA" w:rsidRDefault="009103DA" w:rsidP="009103DA">
      <w:pPr>
        <w:rPr>
          <w:sz w:val="24"/>
        </w:rPr>
      </w:pPr>
      <w:r>
        <w:rPr>
          <w:snapToGrid w:val="0"/>
        </w:rPr>
        <w:t>The result will be a Private User Identity of the form "&lt;IMSI&gt;@ics.mnc&lt;MNC&gt;.mcc&lt;MCC&gt;</w:t>
      </w:r>
      <w:r>
        <w:t>.3gppnetwork.org". For example i</w:t>
      </w:r>
      <w:r>
        <w:rPr>
          <w:snapToGrid w:val="0"/>
        </w:rPr>
        <w:t>f the IMSI is 234150999999999 (MCC = 234, MNC = 15), the private user identity then takes the form 234150999999999@ics.mnc015.mcc234.3gppnetwork.org</w:t>
      </w:r>
    </w:p>
    <w:p w14:paraId="13A803E9" w14:textId="77777777" w:rsidR="009103DA" w:rsidRDefault="009103DA" w:rsidP="00BB7F6A">
      <w:pPr>
        <w:pStyle w:val="Heading3"/>
      </w:pPr>
      <w:bookmarkStart w:id="2854" w:name="_Toc19695473"/>
      <w:bookmarkStart w:id="2855" w:name="_Toc27225540"/>
      <w:bookmarkStart w:id="2856" w:name="_Toc36112399"/>
      <w:bookmarkStart w:id="2857" w:name="_Toc36112802"/>
      <w:bookmarkStart w:id="2858" w:name="_Toc44854361"/>
      <w:bookmarkStart w:id="2859" w:name="_Toc51839754"/>
      <w:bookmarkStart w:id="2860" w:name="_Toc57880346"/>
      <w:bookmarkStart w:id="2861" w:name="_Toc57880751"/>
      <w:bookmarkStart w:id="2862" w:name="_Toc57881157"/>
      <w:bookmarkStart w:id="2863" w:name="_Toc120005777"/>
      <w:bookmarkStart w:id="2864" w:name="_Toc155124059"/>
      <w:r>
        <w:t>20.3.4</w:t>
      </w:r>
      <w:r>
        <w:tab/>
        <w:t>Public User Identity</w:t>
      </w:r>
      <w:bookmarkEnd w:id="2854"/>
      <w:bookmarkEnd w:id="2855"/>
      <w:bookmarkEnd w:id="2856"/>
      <w:bookmarkEnd w:id="2857"/>
      <w:bookmarkEnd w:id="2858"/>
      <w:bookmarkEnd w:id="2859"/>
      <w:bookmarkEnd w:id="2860"/>
      <w:bookmarkEnd w:id="2861"/>
      <w:bookmarkEnd w:id="2862"/>
      <w:bookmarkEnd w:id="2863"/>
      <w:bookmarkEnd w:id="2864"/>
    </w:p>
    <w:p w14:paraId="2FAAC229" w14:textId="77777777" w:rsidR="009103DA" w:rsidRDefault="009103DA" w:rsidP="009103DA">
      <w:r>
        <w:t>The Public User Identity shall take the form of a SIP URI (see IETF RFC 3261 [26]), and shall have the form "sip:username@domain".</w:t>
      </w:r>
    </w:p>
    <w:p w14:paraId="44E7616E" w14:textId="37D263AF" w:rsidR="009103DA" w:rsidRDefault="009103DA" w:rsidP="009103DA">
      <w:r>
        <w:lastRenderedPageBreak/>
        <w:t xml:space="preserve">The MSC Server enhanced for ICS shall derive the Public User Identity from the subscriber's IMSI. The Public User Identity shall consist of the string "sip:" appended with a username and domain portion equal to the IMSI derived Private User Identity </w:t>
      </w:r>
      <w:r>
        <w:rPr>
          <w:snapToGrid w:val="0"/>
        </w:rPr>
        <w:t xml:space="preserve">described in </w:t>
      </w:r>
      <w:r w:rsidR="00D60F0F">
        <w:t>clause 2</w:t>
      </w:r>
      <w:r>
        <w:t xml:space="preserve">0.3.3. An example using the same example IMSI from </w:t>
      </w:r>
      <w:r w:rsidR="00D60F0F">
        <w:t>clause 2</w:t>
      </w:r>
      <w:r>
        <w:t>0.3.3 can be found below:</w:t>
      </w:r>
    </w:p>
    <w:p w14:paraId="7B919E30" w14:textId="77777777" w:rsidR="009103DA" w:rsidRDefault="009103DA" w:rsidP="009103DA">
      <w:pPr>
        <w:pStyle w:val="EX"/>
      </w:pPr>
      <w:r>
        <w:t>EXAMPLE:</w:t>
      </w:r>
      <w:r>
        <w:tab/>
        <w:t>"sip:234150999999999@ics.mnc015.mcc234.3gppnetwork.org".</w:t>
      </w:r>
    </w:p>
    <w:p w14:paraId="1C6E807D" w14:textId="77777777" w:rsidR="009103DA" w:rsidRDefault="009103DA" w:rsidP="00BB7F6A">
      <w:pPr>
        <w:pStyle w:val="Heading3"/>
      </w:pPr>
      <w:bookmarkStart w:id="2865" w:name="_Toc19695474"/>
      <w:bookmarkStart w:id="2866" w:name="_Toc27225541"/>
      <w:bookmarkStart w:id="2867" w:name="_Toc36112400"/>
      <w:bookmarkStart w:id="2868" w:name="_Toc36112803"/>
      <w:bookmarkStart w:id="2869" w:name="_Toc44854362"/>
      <w:bookmarkStart w:id="2870" w:name="_Toc51839755"/>
      <w:bookmarkStart w:id="2871" w:name="_Toc57880347"/>
      <w:bookmarkStart w:id="2872" w:name="_Toc57880752"/>
      <w:bookmarkStart w:id="2873" w:name="_Toc57881158"/>
      <w:bookmarkStart w:id="2874" w:name="_Toc120005778"/>
      <w:bookmarkStart w:id="2875" w:name="_Toc155124060"/>
      <w:r>
        <w:t>20.3.5</w:t>
      </w:r>
      <w:r>
        <w:tab/>
        <w:t>Conference Factory URI</w:t>
      </w:r>
      <w:bookmarkEnd w:id="2865"/>
      <w:bookmarkEnd w:id="2866"/>
      <w:bookmarkEnd w:id="2867"/>
      <w:bookmarkEnd w:id="2868"/>
      <w:bookmarkEnd w:id="2869"/>
      <w:bookmarkEnd w:id="2870"/>
      <w:bookmarkEnd w:id="2871"/>
      <w:bookmarkEnd w:id="2872"/>
      <w:bookmarkEnd w:id="2873"/>
      <w:bookmarkEnd w:id="2874"/>
      <w:bookmarkEnd w:id="2875"/>
    </w:p>
    <w:p w14:paraId="5644085C" w14:textId="441FC7A2" w:rsidR="009103DA" w:rsidRDefault="009103DA" w:rsidP="009103DA">
      <w:r>
        <w:t xml:space="preserve">The Conference Factory URI shall take the form of a SIP URI (see </w:t>
      </w:r>
      <w:r w:rsidR="004E20DA">
        <w:t>IETF RFC </w:t>
      </w:r>
      <w:r>
        <w:t>3261</w:t>
      </w:r>
      <w:r w:rsidR="00D60F0F">
        <w:t> [</w:t>
      </w:r>
      <w:r>
        <w:t xml:space="preserve">26]) with a host portion set to the home network domain name as described in </w:t>
      </w:r>
      <w:r w:rsidR="00D60F0F">
        <w:t>clause 2</w:t>
      </w:r>
      <w:r>
        <w:t xml:space="preserve">0.3.2 prefixed with "conf-factory.".  An example using the same example IMSI from </w:t>
      </w:r>
      <w:r w:rsidR="00D60F0F">
        <w:t>clause 2</w:t>
      </w:r>
      <w:r>
        <w:t>0.3.2 can be found below:</w:t>
      </w:r>
    </w:p>
    <w:p w14:paraId="0B01A02B" w14:textId="77777777" w:rsidR="009103DA" w:rsidRDefault="009103DA" w:rsidP="009103DA">
      <w:pPr>
        <w:pStyle w:val="EX"/>
      </w:pPr>
      <w:r>
        <w:t>EXAMPLE:</w:t>
      </w:r>
      <w:r>
        <w:tab/>
        <w:t>"sip:conf-factory.ics.mnc015.mcc234.3gppnetwork.org".</w:t>
      </w:r>
    </w:p>
    <w:p w14:paraId="586A56EE" w14:textId="77777777" w:rsidR="009103DA" w:rsidRDefault="009103DA" w:rsidP="009103DA">
      <w:pPr>
        <w:pStyle w:val="EX"/>
      </w:pPr>
      <w:r>
        <w:t>The user portion of the SIP URI is optional and implementation specific.</w:t>
      </w:r>
    </w:p>
    <w:p w14:paraId="0295C2FA" w14:textId="77777777" w:rsidR="009103DA" w:rsidRDefault="009103DA" w:rsidP="00BB7F6A">
      <w:pPr>
        <w:pStyle w:val="Heading1"/>
      </w:pPr>
      <w:bookmarkStart w:id="2876" w:name="_Toc19695475"/>
      <w:bookmarkStart w:id="2877" w:name="_Toc27225542"/>
      <w:bookmarkStart w:id="2878" w:name="_Toc36112401"/>
      <w:bookmarkStart w:id="2879" w:name="_Toc36112804"/>
      <w:bookmarkStart w:id="2880" w:name="_Toc44854363"/>
      <w:bookmarkStart w:id="2881" w:name="_Toc51839756"/>
      <w:bookmarkStart w:id="2882" w:name="_Toc57880348"/>
      <w:bookmarkStart w:id="2883" w:name="_Toc57880753"/>
      <w:bookmarkStart w:id="2884" w:name="_Toc57881159"/>
      <w:bookmarkStart w:id="2885" w:name="_Toc120005779"/>
      <w:bookmarkStart w:id="2886" w:name="_Toc155124061"/>
      <w:r>
        <w:t>21</w:t>
      </w:r>
      <w:r>
        <w:tab/>
        <w:t>Addressing and Identification for Dual Stack Mobile IPv6 (DSMIPv6)</w:t>
      </w:r>
      <w:bookmarkEnd w:id="2876"/>
      <w:bookmarkEnd w:id="2877"/>
      <w:bookmarkEnd w:id="2878"/>
      <w:bookmarkEnd w:id="2879"/>
      <w:bookmarkEnd w:id="2880"/>
      <w:bookmarkEnd w:id="2881"/>
      <w:bookmarkEnd w:id="2882"/>
      <w:bookmarkEnd w:id="2883"/>
      <w:bookmarkEnd w:id="2884"/>
      <w:bookmarkEnd w:id="2885"/>
      <w:bookmarkEnd w:id="2886"/>
    </w:p>
    <w:p w14:paraId="4665B47B" w14:textId="77777777" w:rsidR="009103DA" w:rsidRDefault="009103DA" w:rsidP="00BB7F6A">
      <w:pPr>
        <w:pStyle w:val="Heading2"/>
      </w:pPr>
      <w:bookmarkStart w:id="2887" w:name="_Toc19695476"/>
      <w:bookmarkStart w:id="2888" w:name="_Toc27225543"/>
      <w:bookmarkStart w:id="2889" w:name="_Toc36112402"/>
      <w:bookmarkStart w:id="2890" w:name="_Toc36112805"/>
      <w:bookmarkStart w:id="2891" w:name="_Toc44854364"/>
      <w:bookmarkStart w:id="2892" w:name="_Toc51839757"/>
      <w:bookmarkStart w:id="2893" w:name="_Toc57880349"/>
      <w:bookmarkStart w:id="2894" w:name="_Toc57880754"/>
      <w:bookmarkStart w:id="2895" w:name="_Toc57881160"/>
      <w:bookmarkStart w:id="2896" w:name="_Toc120005780"/>
      <w:bookmarkStart w:id="2897" w:name="_Toc155124062"/>
      <w:r w:rsidRPr="001C6A25">
        <w:t>21.1</w:t>
      </w:r>
      <w:r w:rsidRPr="001C6A25">
        <w:tab/>
        <w:t>Introduction</w:t>
      </w:r>
      <w:bookmarkEnd w:id="2887"/>
      <w:bookmarkEnd w:id="2888"/>
      <w:bookmarkEnd w:id="2889"/>
      <w:bookmarkEnd w:id="2890"/>
      <w:bookmarkEnd w:id="2891"/>
      <w:bookmarkEnd w:id="2892"/>
      <w:bookmarkEnd w:id="2893"/>
      <w:bookmarkEnd w:id="2894"/>
      <w:bookmarkEnd w:id="2895"/>
      <w:bookmarkEnd w:id="2896"/>
      <w:bookmarkEnd w:id="2897"/>
    </w:p>
    <w:p w14:paraId="46C9AD59" w14:textId="67BDFC92" w:rsidR="009103DA" w:rsidRPr="00CC688D" w:rsidRDefault="009103DA" w:rsidP="009103DA">
      <w:r w:rsidRPr="00CC688D">
        <w:t>This clause describes the format of the parameters needed by the UE to use Dual Stack Mobile IPv6 (DSMIPv6</w:t>
      </w:r>
      <w:r>
        <w:t xml:space="preserve"> as specified in </w:t>
      </w:r>
      <w:r w:rsidR="004E20DA">
        <w:t>3GPP TS</w:t>
      </w:r>
      <w:r w:rsidR="00D60F0F">
        <w:t> 2</w:t>
      </w:r>
      <w:r>
        <w:t>3.327</w:t>
      </w:r>
      <w:r w:rsidR="00D60F0F">
        <w:t> [</w:t>
      </w:r>
      <w:r>
        <w:t xml:space="preserve">76] and </w:t>
      </w:r>
      <w:r w:rsidR="004E20DA">
        <w:t>3GPP TS</w:t>
      </w:r>
      <w:r w:rsidR="00D60F0F">
        <w:t> 2</w:t>
      </w:r>
      <w:r>
        <w:t>3.402</w:t>
      </w:r>
      <w:r w:rsidR="00D60F0F">
        <w:t> [</w:t>
      </w:r>
      <w:r>
        <w:t>68].</w:t>
      </w:r>
    </w:p>
    <w:p w14:paraId="420C17EF" w14:textId="77777777" w:rsidR="009103DA" w:rsidRDefault="009103DA" w:rsidP="00BB7F6A">
      <w:pPr>
        <w:pStyle w:val="Heading2"/>
      </w:pPr>
      <w:bookmarkStart w:id="2898" w:name="_Toc19695477"/>
      <w:bookmarkStart w:id="2899" w:name="_Toc27225544"/>
      <w:bookmarkStart w:id="2900" w:name="_Toc36112403"/>
      <w:bookmarkStart w:id="2901" w:name="_Toc36112806"/>
      <w:bookmarkStart w:id="2902" w:name="_Toc44854365"/>
      <w:bookmarkStart w:id="2903" w:name="_Toc51839758"/>
      <w:bookmarkStart w:id="2904" w:name="_Toc57880350"/>
      <w:bookmarkStart w:id="2905" w:name="_Toc57880755"/>
      <w:bookmarkStart w:id="2906" w:name="_Toc57881161"/>
      <w:bookmarkStart w:id="2907" w:name="_Toc120005781"/>
      <w:bookmarkStart w:id="2908" w:name="_Toc155124063"/>
      <w:r w:rsidRPr="001C6A25">
        <w:t>21.2</w:t>
      </w:r>
      <w:r w:rsidRPr="001C6A25">
        <w:tab/>
        <w:t>Home Agent – Access Point Name (HA-APN)</w:t>
      </w:r>
      <w:bookmarkEnd w:id="2898"/>
      <w:bookmarkEnd w:id="2899"/>
      <w:bookmarkEnd w:id="2900"/>
      <w:bookmarkEnd w:id="2901"/>
      <w:bookmarkEnd w:id="2902"/>
      <w:bookmarkEnd w:id="2903"/>
      <w:bookmarkEnd w:id="2904"/>
      <w:bookmarkEnd w:id="2905"/>
      <w:bookmarkEnd w:id="2906"/>
      <w:bookmarkEnd w:id="2907"/>
      <w:bookmarkEnd w:id="2908"/>
    </w:p>
    <w:p w14:paraId="64FEF52D" w14:textId="1EB3ACA0" w:rsidR="009103DA" w:rsidRPr="00CC688D" w:rsidRDefault="009103DA" w:rsidP="00BB7F6A">
      <w:pPr>
        <w:pStyle w:val="Heading3"/>
      </w:pPr>
      <w:bookmarkStart w:id="2909" w:name="_Toc19695478"/>
      <w:bookmarkStart w:id="2910" w:name="_Toc27225545"/>
      <w:bookmarkStart w:id="2911" w:name="_Toc36112404"/>
      <w:bookmarkStart w:id="2912" w:name="_Toc36112807"/>
      <w:bookmarkStart w:id="2913" w:name="_Toc44854366"/>
      <w:bookmarkStart w:id="2914" w:name="_Toc51839759"/>
      <w:bookmarkStart w:id="2915" w:name="_Toc57880351"/>
      <w:bookmarkStart w:id="2916" w:name="_Toc57880756"/>
      <w:bookmarkStart w:id="2917" w:name="_Toc57881162"/>
      <w:bookmarkStart w:id="2918" w:name="_Toc120005782"/>
      <w:bookmarkStart w:id="2919" w:name="_Toc155124064"/>
      <w:r>
        <w:t>21.2.1</w:t>
      </w:r>
      <w:r w:rsidR="00D54ACA">
        <w:tab/>
      </w:r>
      <w:r>
        <w:t>General</w:t>
      </w:r>
      <w:bookmarkEnd w:id="2909"/>
      <w:bookmarkEnd w:id="2910"/>
      <w:bookmarkEnd w:id="2911"/>
      <w:bookmarkEnd w:id="2912"/>
      <w:bookmarkEnd w:id="2913"/>
      <w:bookmarkEnd w:id="2914"/>
      <w:bookmarkEnd w:id="2915"/>
      <w:bookmarkEnd w:id="2916"/>
      <w:bookmarkEnd w:id="2917"/>
      <w:bookmarkEnd w:id="2918"/>
      <w:bookmarkEnd w:id="2919"/>
    </w:p>
    <w:p w14:paraId="2410B8E2" w14:textId="77777777" w:rsidR="009103DA" w:rsidRDefault="009103DA" w:rsidP="009103DA">
      <w:r>
        <w:t>The HA-APN is composed of two parts as follows:</w:t>
      </w:r>
    </w:p>
    <w:p w14:paraId="30918168" w14:textId="77777777" w:rsidR="009103DA" w:rsidRDefault="009103DA" w:rsidP="009103DA">
      <w:pPr>
        <w:pStyle w:val="B1"/>
      </w:pPr>
      <w:r>
        <w:t>-</w:t>
      </w:r>
      <w:r>
        <w:tab/>
        <w:t>The HA-APN Network Identifier; this defines to which external network the HA is connected.</w:t>
      </w:r>
    </w:p>
    <w:p w14:paraId="591E3B50" w14:textId="77777777" w:rsidR="009103DA" w:rsidRDefault="009103DA" w:rsidP="009103DA">
      <w:pPr>
        <w:pStyle w:val="B1"/>
      </w:pPr>
      <w:r>
        <w:t>-</w:t>
      </w:r>
      <w:r>
        <w:tab/>
        <w:t>The HA-APN Operator Identifier; this defines in which PLMN the HA serving the HA-APN is located.</w:t>
      </w:r>
    </w:p>
    <w:p w14:paraId="77D63F4E" w14:textId="77777777" w:rsidR="009103DA" w:rsidRDefault="009103DA" w:rsidP="009103DA">
      <w:r>
        <w:t>The HA-APN Operator Identifier is placed after the HA-APN Network Identifier. The HA-APN consisting of both the Network Identifier and Operator Identifier corresponds to a FQDN of a HA; the HA-APN has, after encoding as defined in the paragraph below, a maximum length of 100 octets.</w:t>
      </w:r>
    </w:p>
    <w:p w14:paraId="71478BF8" w14:textId="77777777" w:rsidR="009103DA" w:rsidRDefault="009103DA" w:rsidP="009103DA">
      <w:r>
        <w:t>The encoding of the HA-APN shall follow the Name Syntax defined in IETF RFC 2181 [18], IETF RFC 1035 [19] and IETF RFC 1123 [20]. The HA-APN consists of one or more labels. Each label is coded as a one octet length field followed by that number of octets coded as 8 bit ASCII characters. Following IETF RFC 1035 [19] the labels shall consist only of the alphabetic characters (A-Z and a-z), digits (0-9) and the hyphen (-). Following IETF RFC 1123 [20], the label shall begin and end with either an alphabetic character or a digit. The case of alphabetic characters is not significant. The HA-APN is not terminated by a length byte of zero.</w:t>
      </w:r>
    </w:p>
    <w:p w14:paraId="60D19404" w14:textId="77777777" w:rsidR="009103DA" w:rsidRDefault="009103DA" w:rsidP="009103DA">
      <w:r>
        <w:t>For the purpose of presentation, a HA-APN is usually displayed as a string in which the labels are separated by dots (e.g. "Label1.Label2.Label3").</w:t>
      </w:r>
    </w:p>
    <w:p w14:paraId="63283F15" w14:textId="77777777" w:rsidR="009103DA" w:rsidRDefault="009103DA" w:rsidP="00BB7F6A">
      <w:pPr>
        <w:pStyle w:val="Heading3"/>
      </w:pPr>
      <w:bookmarkStart w:id="2920" w:name="_Toc19695479"/>
      <w:bookmarkStart w:id="2921" w:name="_Toc27225546"/>
      <w:bookmarkStart w:id="2922" w:name="_Toc36112405"/>
      <w:bookmarkStart w:id="2923" w:name="_Toc36112808"/>
      <w:bookmarkStart w:id="2924" w:name="_Toc44854367"/>
      <w:bookmarkStart w:id="2925" w:name="_Toc51839760"/>
      <w:bookmarkStart w:id="2926" w:name="_Toc57880352"/>
      <w:bookmarkStart w:id="2927" w:name="_Toc57880757"/>
      <w:bookmarkStart w:id="2928" w:name="_Toc57881163"/>
      <w:bookmarkStart w:id="2929" w:name="_Toc120005783"/>
      <w:bookmarkStart w:id="2930" w:name="_Toc155124065"/>
      <w:r>
        <w:t>21.2.2</w:t>
      </w:r>
      <w:r>
        <w:tab/>
        <w:t>Format of HA-APN Network Identifier</w:t>
      </w:r>
      <w:bookmarkEnd w:id="2920"/>
      <w:bookmarkEnd w:id="2921"/>
      <w:bookmarkEnd w:id="2922"/>
      <w:bookmarkEnd w:id="2923"/>
      <w:bookmarkEnd w:id="2924"/>
      <w:bookmarkEnd w:id="2925"/>
      <w:bookmarkEnd w:id="2926"/>
      <w:bookmarkEnd w:id="2927"/>
      <w:bookmarkEnd w:id="2928"/>
      <w:bookmarkEnd w:id="2929"/>
      <w:bookmarkEnd w:id="2930"/>
    </w:p>
    <w:p w14:paraId="1A08FC78" w14:textId="0F57326B" w:rsidR="009103DA" w:rsidRDefault="009103DA" w:rsidP="009103DA">
      <w:r>
        <w:t xml:space="preserve">The HA-APN Network Identifier follows the format defined for APNs in </w:t>
      </w:r>
      <w:r w:rsidR="00D60F0F">
        <w:t>clause 9</w:t>
      </w:r>
      <w:r>
        <w:t xml:space="preserve">.1.1. In addition to what has been defined in </w:t>
      </w:r>
      <w:r w:rsidR="00D60F0F">
        <w:t>clause 9</w:t>
      </w:r>
      <w:r>
        <w:t xml:space="preserve">.1.1 the HA-APN Network Identifier shall </w:t>
      </w:r>
      <w:r w:rsidRPr="003D025A">
        <w:t xml:space="preserve">not </w:t>
      </w:r>
      <w:r>
        <w:t>contain "ha</w:t>
      </w:r>
      <w:r w:rsidRPr="003D025A">
        <w:t>-apn."</w:t>
      </w:r>
      <w:r>
        <w:t xml:space="preserve"> or "w</w:t>
      </w:r>
      <w:r w:rsidRPr="003D025A">
        <w:t>-apn." and</w:t>
      </w:r>
      <w:r>
        <w:t xml:space="preserve"> not end in ".3gppnetwork.org".</w:t>
      </w:r>
    </w:p>
    <w:p w14:paraId="65CA5A63" w14:textId="77777777" w:rsidR="009103DA" w:rsidRDefault="009103DA" w:rsidP="009103DA">
      <w:r>
        <w:t>A HA-APN Network Identifier may be used to access a service associated with a HA. This may be achieved by defining:</w:t>
      </w:r>
    </w:p>
    <w:p w14:paraId="1EFA7D28" w14:textId="77777777" w:rsidR="009103DA" w:rsidRDefault="009103DA" w:rsidP="009103DA">
      <w:pPr>
        <w:pStyle w:val="B1"/>
      </w:pPr>
      <w:r>
        <w:lastRenderedPageBreak/>
        <w:t>-</w:t>
      </w:r>
      <w:r>
        <w:tab/>
        <w:t>a HA-APN which corresponds to a FQDN of a HA, and which is locally interpreted by the HA as a request for a specific service, or</w:t>
      </w:r>
    </w:p>
    <w:p w14:paraId="0AA01E4F" w14:textId="77777777" w:rsidR="009103DA" w:rsidRDefault="009103DA" w:rsidP="009103DA">
      <w:pPr>
        <w:pStyle w:val="B1"/>
      </w:pPr>
      <w:r>
        <w:t>-</w:t>
      </w:r>
      <w:r>
        <w:tab/>
        <w:t>a HA-APN Network Identifier consisting of 3 or more labels and starting with a Reserved Service Label, or a HA-APN Network Identifier consisting of a Reserved Service Label alone, which indicates a HA by the nature of the requested service. Reserved Service Labels and the corresponding services they stand for shall be agreed between operators who have roaming agreements.</w:t>
      </w:r>
    </w:p>
    <w:p w14:paraId="3BB767B5" w14:textId="77777777" w:rsidR="009103DA" w:rsidRDefault="009103DA" w:rsidP="009103DA">
      <w:r>
        <w:t>As an example, the HA-APN for MCC 345 and MNC 12 is coded in the DNS as:</w:t>
      </w:r>
    </w:p>
    <w:p w14:paraId="06126EA3" w14:textId="77777777" w:rsidR="009103DA" w:rsidRDefault="009103DA" w:rsidP="009103DA">
      <w:pPr>
        <w:pStyle w:val="NW"/>
      </w:pPr>
      <w:r>
        <w:t>"internet.ha-apn.mnc012.mcc345.pub.3gppnetwork.org".</w:t>
      </w:r>
    </w:p>
    <w:p w14:paraId="0C2B1B90" w14:textId="77777777" w:rsidR="009103DA" w:rsidRDefault="009103DA" w:rsidP="009103DA">
      <w:pPr>
        <w:rPr>
          <w:noProof/>
        </w:rPr>
      </w:pPr>
    </w:p>
    <w:p w14:paraId="6CCD2D90" w14:textId="77777777" w:rsidR="009103DA" w:rsidRDefault="009103DA" w:rsidP="009103DA">
      <w:pPr>
        <w:rPr>
          <w:noProof/>
        </w:rPr>
      </w:pPr>
      <w:r>
        <w:rPr>
          <w:noProof/>
        </w:rPr>
        <w:t xml:space="preserve">where </w:t>
      </w:r>
      <w:r>
        <w:t>"</w:t>
      </w:r>
      <w:r>
        <w:rPr>
          <w:noProof/>
        </w:rPr>
        <w:t>internet</w:t>
      </w:r>
      <w:r>
        <w:t>"</w:t>
      </w:r>
      <w:r>
        <w:rPr>
          <w:noProof/>
        </w:rPr>
        <w:t xml:space="preserve"> is the HA-APN Network Identifier and </w:t>
      </w:r>
      <w:r>
        <w:t>"mnc012.mcc345.pub.3gppnetwork.org " is the HA-APN Operator Identifier.</w:t>
      </w:r>
    </w:p>
    <w:p w14:paraId="1659EDBE" w14:textId="77777777" w:rsidR="009103DA" w:rsidRDefault="009103DA" w:rsidP="00BB7F6A">
      <w:pPr>
        <w:pStyle w:val="Heading3"/>
      </w:pPr>
      <w:bookmarkStart w:id="2931" w:name="_Toc19695480"/>
      <w:bookmarkStart w:id="2932" w:name="_Toc27225547"/>
      <w:bookmarkStart w:id="2933" w:name="_Toc36112406"/>
      <w:bookmarkStart w:id="2934" w:name="_Toc36112809"/>
      <w:bookmarkStart w:id="2935" w:name="_Toc44854368"/>
      <w:bookmarkStart w:id="2936" w:name="_Toc51839761"/>
      <w:bookmarkStart w:id="2937" w:name="_Toc57880353"/>
      <w:bookmarkStart w:id="2938" w:name="_Toc57880758"/>
      <w:bookmarkStart w:id="2939" w:name="_Toc57881164"/>
      <w:bookmarkStart w:id="2940" w:name="_Toc120005784"/>
      <w:bookmarkStart w:id="2941" w:name="_Toc155124066"/>
      <w:r>
        <w:t>21.2.3</w:t>
      </w:r>
      <w:r>
        <w:tab/>
        <w:t>Format of HA-APN Operator Identifier</w:t>
      </w:r>
      <w:bookmarkEnd w:id="2931"/>
      <w:bookmarkEnd w:id="2932"/>
      <w:bookmarkEnd w:id="2933"/>
      <w:bookmarkEnd w:id="2934"/>
      <w:bookmarkEnd w:id="2935"/>
      <w:bookmarkEnd w:id="2936"/>
      <w:bookmarkEnd w:id="2937"/>
      <w:bookmarkEnd w:id="2938"/>
      <w:bookmarkEnd w:id="2939"/>
      <w:bookmarkEnd w:id="2940"/>
      <w:bookmarkEnd w:id="2941"/>
    </w:p>
    <w:p w14:paraId="13025264" w14:textId="77777777" w:rsidR="009103DA" w:rsidRDefault="009103DA" w:rsidP="009103DA">
      <w:r>
        <w:t>The HA-APN Operator Identifier is composed of six labels. The last three labels shall be "pub.3gppnetwork.org". The second and third labels together shall uniquely identify the PLMN. The first label distinguishes the domain name as a HA-APN.</w:t>
      </w:r>
    </w:p>
    <w:p w14:paraId="5B1F7AED" w14:textId="77777777" w:rsidR="009103DA" w:rsidRDefault="009103DA" w:rsidP="009103DA">
      <w:r>
        <w:t>For each operator, there is a default HA-APN Operator Identifier (i.e. domain name). This default HA-APN Operator Identifier is derived from the IMSI as follows:</w:t>
      </w:r>
    </w:p>
    <w:p w14:paraId="61BBC391" w14:textId="77777777" w:rsidR="009103DA" w:rsidRDefault="009103DA" w:rsidP="009103DA">
      <w:pPr>
        <w:pStyle w:val="B1"/>
      </w:pPr>
      <w:r>
        <w:t>"ha-apn.mnc&lt;MNC&gt;.mcc&lt;MCC&gt;.pub.3gppnetwork.org"</w:t>
      </w:r>
    </w:p>
    <w:p w14:paraId="7B4A79F9" w14:textId="77777777" w:rsidR="009103DA" w:rsidRDefault="009103DA" w:rsidP="009103DA">
      <w:r>
        <w:t>where:</w:t>
      </w:r>
    </w:p>
    <w:p w14:paraId="73363FAA" w14:textId="77777777" w:rsidR="009103DA" w:rsidRDefault="009103DA" w:rsidP="009103DA">
      <w:pPr>
        <w:pStyle w:val="B1"/>
      </w:pPr>
      <w:r>
        <w:t>"mnc" and "mcc" serve as invariable identifiers for the following digits.</w:t>
      </w:r>
    </w:p>
    <w:p w14:paraId="0335407E" w14:textId="1A2262ED" w:rsidR="009103DA" w:rsidRDefault="009103DA" w:rsidP="009103DA">
      <w:pPr>
        <w:pStyle w:val="B1"/>
        <w:rPr>
          <w:i/>
        </w:rPr>
      </w:pPr>
      <w:r>
        <w:t xml:space="preserve">&lt;MNC&gt; and &lt;MCC&gt; are derived from the components of the IMSI defined in </w:t>
      </w:r>
      <w:r w:rsidR="00D60F0F">
        <w:t>clause 2</w:t>
      </w:r>
      <w:r>
        <w:t>.2.</w:t>
      </w:r>
    </w:p>
    <w:p w14:paraId="2CF7CC42" w14:textId="77777777" w:rsidR="009103DA" w:rsidRDefault="009103DA" w:rsidP="009103DA">
      <w:r>
        <w:t>Alternatively, the default HA</w:t>
      </w:r>
      <w:r>
        <w:noBreakHyphen/>
        <w:t>APN Operator Identifier is derived using the MNC and MCC of the VPLMN.</w:t>
      </w:r>
    </w:p>
    <w:p w14:paraId="3963D972" w14:textId="77777777" w:rsidR="009103DA" w:rsidRDefault="009103DA" w:rsidP="009103DA">
      <w:r>
        <w:t>In order to guarantee inter-PLMN DNS translation, the &lt;MNC&gt; and &lt;MCC&gt; coding used in the "ha</w:t>
      </w:r>
      <w:r>
        <w:noBreakHyphen/>
        <w:t>apn.mnc&lt;MNC&gt;.mcc&lt;MCC&gt;.pub.3gppnetwork.org" format of the HA-APN OI shall be:</w:t>
      </w:r>
    </w:p>
    <w:p w14:paraId="4699B03F" w14:textId="77777777" w:rsidR="009103DA" w:rsidRPr="00713520" w:rsidRDefault="009103DA" w:rsidP="009103DA">
      <w:pPr>
        <w:pStyle w:val="B1"/>
      </w:pPr>
      <w:r w:rsidRPr="00713520">
        <w:t>-</w:t>
      </w:r>
      <w:r w:rsidRPr="00713520">
        <w:tab/>
        <w:t>&lt;MNC&gt; = 3 digits</w:t>
      </w:r>
    </w:p>
    <w:p w14:paraId="110B45D1" w14:textId="77777777" w:rsidR="009103DA" w:rsidRPr="00713520" w:rsidRDefault="009103DA" w:rsidP="009103DA">
      <w:pPr>
        <w:pStyle w:val="B1"/>
      </w:pPr>
      <w:r>
        <w:t>-</w:t>
      </w:r>
      <w:r>
        <w:tab/>
      </w:r>
      <w:r w:rsidRPr="00713520">
        <w:t>&lt;MCC&gt; = 3 digits</w:t>
      </w:r>
    </w:p>
    <w:p w14:paraId="78823019" w14:textId="77777777" w:rsidR="009103DA" w:rsidRDefault="009103DA" w:rsidP="009103DA">
      <w:r>
        <w:t>If there are only 2 significant digits in the MNC, one "0" digit shall be</w:t>
      </w:r>
      <w:r>
        <w:rPr>
          <w:color w:val="3366FF"/>
        </w:rPr>
        <w:t xml:space="preserve"> </w:t>
      </w:r>
      <w:r>
        <w:t>inserted at the left side to fill the 3 digits coding of MNC in the HA-APN OI.</w:t>
      </w:r>
    </w:p>
    <w:p w14:paraId="357C32BB" w14:textId="77777777" w:rsidR="009103DA" w:rsidRDefault="009103DA" w:rsidP="009103DA">
      <w:r>
        <w:t>As an example, the HA-APN OI for MCC 345 and MNC 12 is coded in the DNS as:</w:t>
      </w:r>
    </w:p>
    <w:p w14:paraId="78B30F50" w14:textId="77777777" w:rsidR="009103DA" w:rsidRDefault="009103DA" w:rsidP="009103DA">
      <w:pPr>
        <w:pStyle w:val="NW"/>
      </w:pPr>
      <w:r>
        <w:t>"ha-apn.mnc012.mcc345.pub.3gppnetwork.org".</w:t>
      </w:r>
    </w:p>
    <w:p w14:paraId="085F7909" w14:textId="354F614F" w:rsidR="009103DA" w:rsidRDefault="009103DA" w:rsidP="00824413">
      <w:pPr>
        <w:pStyle w:val="Heading1"/>
        <w:rPr>
          <w:noProof/>
        </w:rPr>
      </w:pPr>
      <w:bookmarkStart w:id="2942" w:name="_Toc19695481"/>
      <w:bookmarkStart w:id="2943" w:name="_Toc27225548"/>
      <w:bookmarkStart w:id="2944" w:name="_Toc36112407"/>
      <w:bookmarkStart w:id="2945" w:name="_Toc36112810"/>
      <w:bookmarkStart w:id="2946" w:name="_Toc44854369"/>
      <w:bookmarkStart w:id="2947" w:name="_Toc51839762"/>
      <w:bookmarkStart w:id="2948" w:name="_Toc57880354"/>
      <w:bookmarkStart w:id="2949" w:name="_Toc57880759"/>
      <w:bookmarkStart w:id="2950" w:name="_Toc57881165"/>
      <w:bookmarkStart w:id="2951" w:name="_Toc106885521"/>
      <w:bookmarkStart w:id="2952" w:name="_Toc106885942"/>
      <w:bookmarkStart w:id="2953" w:name="_Toc106886362"/>
      <w:bookmarkStart w:id="2954" w:name="_Toc120005785"/>
      <w:bookmarkStart w:id="2955" w:name="_Toc155124067"/>
      <w:r>
        <w:rPr>
          <w:noProof/>
        </w:rPr>
        <w:t>22</w:t>
      </w:r>
      <w:r w:rsidR="00824413">
        <w:rPr>
          <w:noProof/>
        </w:rPr>
        <w:tab/>
      </w:r>
      <w:r>
        <w:rPr>
          <w:noProof/>
        </w:rPr>
        <w:t>Addressing and identification for ANDSF</w:t>
      </w:r>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p>
    <w:p w14:paraId="51B3033E" w14:textId="379007B5" w:rsidR="009103DA" w:rsidRDefault="009103DA" w:rsidP="00BB7F6A">
      <w:pPr>
        <w:pStyle w:val="Heading2"/>
        <w:rPr>
          <w:noProof/>
        </w:rPr>
      </w:pPr>
      <w:bookmarkStart w:id="2956" w:name="_Toc19695482"/>
      <w:bookmarkStart w:id="2957" w:name="_Toc27225549"/>
      <w:bookmarkStart w:id="2958" w:name="_Toc36112408"/>
      <w:bookmarkStart w:id="2959" w:name="_Toc36112811"/>
      <w:bookmarkStart w:id="2960" w:name="_Toc44854370"/>
      <w:bookmarkStart w:id="2961" w:name="_Toc51839763"/>
      <w:bookmarkStart w:id="2962" w:name="_Toc57880355"/>
      <w:bookmarkStart w:id="2963" w:name="_Toc57880760"/>
      <w:bookmarkStart w:id="2964" w:name="_Toc57881166"/>
      <w:bookmarkStart w:id="2965" w:name="_Toc120005786"/>
      <w:bookmarkStart w:id="2966" w:name="_Toc155124068"/>
      <w:r>
        <w:rPr>
          <w:noProof/>
        </w:rPr>
        <w:t>22.1</w:t>
      </w:r>
      <w:r w:rsidR="00D54ACA">
        <w:rPr>
          <w:noProof/>
        </w:rPr>
        <w:tab/>
      </w:r>
      <w:r>
        <w:rPr>
          <w:noProof/>
        </w:rPr>
        <w:t>Introduction</w:t>
      </w:r>
      <w:bookmarkEnd w:id="2956"/>
      <w:bookmarkEnd w:id="2957"/>
      <w:bookmarkEnd w:id="2958"/>
      <w:bookmarkEnd w:id="2959"/>
      <w:bookmarkEnd w:id="2960"/>
      <w:bookmarkEnd w:id="2961"/>
      <w:bookmarkEnd w:id="2962"/>
      <w:bookmarkEnd w:id="2963"/>
      <w:bookmarkEnd w:id="2964"/>
      <w:bookmarkEnd w:id="2965"/>
      <w:bookmarkEnd w:id="2966"/>
    </w:p>
    <w:p w14:paraId="5B904B78" w14:textId="5EE03AE2" w:rsidR="009103DA" w:rsidRDefault="009103DA" w:rsidP="009103DA">
      <w:r w:rsidRPr="00CC688D">
        <w:t xml:space="preserve">This clause describes the format of the parameters needed by the UE to use </w:t>
      </w:r>
      <w:r>
        <w:t>Access Network Discovery and Selection Function</w:t>
      </w:r>
      <w:r w:rsidRPr="00CC688D">
        <w:t xml:space="preserve"> (</w:t>
      </w:r>
      <w:r>
        <w:t xml:space="preserve">ANDSF) as specified in </w:t>
      </w:r>
      <w:r w:rsidR="004E20DA">
        <w:t>3GPP TS</w:t>
      </w:r>
      <w:r w:rsidR="00D60F0F">
        <w:t> 2</w:t>
      </w:r>
      <w:r>
        <w:t>3.402</w:t>
      </w:r>
      <w:r w:rsidR="00D60F0F">
        <w:t> [</w:t>
      </w:r>
      <w:r>
        <w:t>68].</w:t>
      </w:r>
    </w:p>
    <w:p w14:paraId="49AC34A7" w14:textId="77777777" w:rsidR="009103DA" w:rsidRDefault="009103DA" w:rsidP="00BB7F6A">
      <w:pPr>
        <w:pStyle w:val="Heading2"/>
      </w:pPr>
      <w:bookmarkStart w:id="2967" w:name="_Toc19695483"/>
      <w:bookmarkStart w:id="2968" w:name="_Toc27225550"/>
      <w:bookmarkStart w:id="2969" w:name="_Toc36112409"/>
      <w:bookmarkStart w:id="2970" w:name="_Toc36112812"/>
      <w:bookmarkStart w:id="2971" w:name="_Toc44854371"/>
      <w:bookmarkStart w:id="2972" w:name="_Toc51839764"/>
      <w:bookmarkStart w:id="2973" w:name="_Toc57880356"/>
      <w:bookmarkStart w:id="2974" w:name="_Toc57880761"/>
      <w:bookmarkStart w:id="2975" w:name="_Toc57881167"/>
      <w:bookmarkStart w:id="2976" w:name="_Toc120005787"/>
      <w:bookmarkStart w:id="2977" w:name="_Toc155124069"/>
      <w:r w:rsidRPr="001C6A25">
        <w:t>22.2</w:t>
      </w:r>
      <w:r w:rsidRPr="001C6A25">
        <w:tab/>
        <w:t>ANDSF Server Name (ANDSF-SN)</w:t>
      </w:r>
      <w:bookmarkEnd w:id="2967"/>
      <w:bookmarkEnd w:id="2968"/>
      <w:bookmarkEnd w:id="2969"/>
      <w:bookmarkEnd w:id="2970"/>
      <w:bookmarkEnd w:id="2971"/>
      <w:bookmarkEnd w:id="2972"/>
      <w:bookmarkEnd w:id="2973"/>
      <w:bookmarkEnd w:id="2974"/>
      <w:bookmarkEnd w:id="2975"/>
      <w:bookmarkEnd w:id="2976"/>
      <w:bookmarkEnd w:id="2977"/>
    </w:p>
    <w:p w14:paraId="6E6CC062" w14:textId="467EA3A5" w:rsidR="009103DA" w:rsidRDefault="009103DA" w:rsidP="00BB7F6A">
      <w:pPr>
        <w:pStyle w:val="Heading3"/>
      </w:pPr>
      <w:bookmarkStart w:id="2978" w:name="_Toc19695484"/>
      <w:bookmarkStart w:id="2979" w:name="_Toc27225551"/>
      <w:bookmarkStart w:id="2980" w:name="_Toc36112410"/>
      <w:bookmarkStart w:id="2981" w:name="_Toc36112813"/>
      <w:bookmarkStart w:id="2982" w:name="_Toc44854372"/>
      <w:bookmarkStart w:id="2983" w:name="_Toc51839765"/>
      <w:bookmarkStart w:id="2984" w:name="_Toc57880357"/>
      <w:bookmarkStart w:id="2985" w:name="_Toc57880762"/>
      <w:bookmarkStart w:id="2986" w:name="_Toc57881168"/>
      <w:bookmarkStart w:id="2987" w:name="_Toc120005788"/>
      <w:bookmarkStart w:id="2988" w:name="_Toc155124070"/>
      <w:r>
        <w:t>22.2.1</w:t>
      </w:r>
      <w:r w:rsidR="00D54ACA">
        <w:tab/>
      </w:r>
      <w:r>
        <w:t>General</w:t>
      </w:r>
      <w:bookmarkEnd w:id="2978"/>
      <w:bookmarkEnd w:id="2979"/>
      <w:bookmarkEnd w:id="2980"/>
      <w:bookmarkEnd w:id="2981"/>
      <w:bookmarkEnd w:id="2982"/>
      <w:bookmarkEnd w:id="2983"/>
      <w:bookmarkEnd w:id="2984"/>
      <w:bookmarkEnd w:id="2985"/>
      <w:bookmarkEnd w:id="2986"/>
      <w:bookmarkEnd w:id="2987"/>
      <w:bookmarkEnd w:id="2988"/>
    </w:p>
    <w:p w14:paraId="5D1D6803" w14:textId="77777777" w:rsidR="009103DA" w:rsidRDefault="009103DA" w:rsidP="009103DA">
      <w:r>
        <w:t>ANDSF Server Name (ANDSF-SN) is used by UE to discover ANDSF Server in the network.</w:t>
      </w:r>
    </w:p>
    <w:p w14:paraId="4C2C1108" w14:textId="77777777" w:rsidR="009103DA" w:rsidRDefault="009103DA" w:rsidP="00BB7F6A">
      <w:pPr>
        <w:pStyle w:val="Heading3"/>
      </w:pPr>
      <w:bookmarkStart w:id="2989" w:name="_Toc19695485"/>
      <w:bookmarkStart w:id="2990" w:name="_Toc27225552"/>
      <w:bookmarkStart w:id="2991" w:name="_Toc36112411"/>
      <w:bookmarkStart w:id="2992" w:name="_Toc36112814"/>
      <w:bookmarkStart w:id="2993" w:name="_Toc44854373"/>
      <w:bookmarkStart w:id="2994" w:name="_Toc51839766"/>
      <w:bookmarkStart w:id="2995" w:name="_Toc57880358"/>
      <w:bookmarkStart w:id="2996" w:name="_Toc57880763"/>
      <w:bookmarkStart w:id="2997" w:name="_Toc57881169"/>
      <w:bookmarkStart w:id="2998" w:name="_Toc120005789"/>
      <w:bookmarkStart w:id="2999" w:name="_Toc155124071"/>
      <w:r>
        <w:lastRenderedPageBreak/>
        <w:t>22.2.2</w:t>
      </w:r>
      <w:r>
        <w:tab/>
        <w:t>Format of ANDSF-SN</w:t>
      </w:r>
      <w:bookmarkEnd w:id="2989"/>
      <w:bookmarkEnd w:id="2990"/>
      <w:bookmarkEnd w:id="2991"/>
      <w:bookmarkEnd w:id="2992"/>
      <w:bookmarkEnd w:id="2993"/>
      <w:bookmarkEnd w:id="2994"/>
      <w:bookmarkEnd w:id="2995"/>
      <w:bookmarkEnd w:id="2996"/>
      <w:bookmarkEnd w:id="2997"/>
      <w:bookmarkEnd w:id="2998"/>
      <w:bookmarkEnd w:id="2999"/>
    </w:p>
    <w:p w14:paraId="519646DB" w14:textId="77777777" w:rsidR="009103DA" w:rsidRDefault="009103DA" w:rsidP="009103DA">
      <w:r>
        <w:t>The ANDSF-SN is composed of six labels. The last three labels shall be "pub.3gppnetwork.org". The second and third labels together shall uniquely identify the PLMN. The first label shall be "andsf".</w:t>
      </w:r>
    </w:p>
    <w:p w14:paraId="0D292F6E" w14:textId="77777777" w:rsidR="009103DA" w:rsidRDefault="009103DA" w:rsidP="009103DA">
      <w:r>
        <w:t xml:space="preserve">The ANDSF-SN is derived from the IMSI or </w:t>
      </w:r>
      <w:r>
        <w:rPr>
          <w:rFonts w:hint="eastAsia"/>
          <w:lang w:eastAsia="zh-CN"/>
        </w:rPr>
        <w:t>V</w:t>
      </w:r>
      <w:r>
        <w:rPr>
          <w:lang w:eastAsia="zh-CN"/>
        </w:rPr>
        <w:t xml:space="preserve">isited </w:t>
      </w:r>
      <w:r>
        <w:rPr>
          <w:rFonts w:hint="eastAsia"/>
          <w:lang w:eastAsia="zh-CN"/>
        </w:rPr>
        <w:t>PLMN Identity</w:t>
      </w:r>
      <w:r>
        <w:t xml:space="preserve"> as follows:</w:t>
      </w:r>
    </w:p>
    <w:p w14:paraId="000D49B5" w14:textId="77777777" w:rsidR="009103DA" w:rsidRDefault="009103DA" w:rsidP="009103DA">
      <w:pPr>
        <w:pStyle w:val="B1"/>
      </w:pPr>
      <w:r>
        <w:t>"andsf.mnc&lt;MNC&gt;.mcc&lt;MCC&gt;.pub.3gppnetwork.org"</w:t>
      </w:r>
    </w:p>
    <w:p w14:paraId="18D167D1" w14:textId="77777777" w:rsidR="009103DA" w:rsidRDefault="009103DA" w:rsidP="009103DA">
      <w:r>
        <w:t>where:</w:t>
      </w:r>
    </w:p>
    <w:p w14:paraId="34888635" w14:textId="77777777" w:rsidR="009103DA" w:rsidRDefault="009103DA" w:rsidP="009103DA">
      <w:pPr>
        <w:pStyle w:val="B1"/>
      </w:pPr>
      <w:r>
        <w:t>"mnc" and "mcc" serve as invariable identifiers for the following digits.</w:t>
      </w:r>
    </w:p>
    <w:p w14:paraId="7491791C" w14:textId="40566760" w:rsidR="009103DA" w:rsidRDefault="009103DA" w:rsidP="009103DA">
      <w:pPr>
        <w:pStyle w:val="B1"/>
      </w:pPr>
      <w:r>
        <w:rPr>
          <w:lang w:eastAsia="zh-CN"/>
        </w:rPr>
        <w:t>-</w:t>
      </w:r>
      <w:r>
        <w:rPr>
          <w:lang w:eastAsia="zh-CN"/>
        </w:rPr>
        <w:tab/>
      </w:r>
      <w:r>
        <w:rPr>
          <w:rFonts w:hint="eastAsia"/>
          <w:lang w:eastAsia="zh-CN"/>
        </w:rPr>
        <w:t>When contacting V</w:t>
      </w:r>
      <w:r>
        <w:rPr>
          <w:lang w:eastAsia="zh-CN"/>
        </w:rPr>
        <w:t xml:space="preserve">isited </w:t>
      </w:r>
      <w:r>
        <w:rPr>
          <w:rFonts w:hint="eastAsia"/>
          <w:lang w:eastAsia="zh-CN"/>
        </w:rPr>
        <w:t>ANDSF</w:t>
      </w:r>
      <w:r>
        <w:rPr>
          <w:lang w:eastAsia="zh-CN"/>
        </w:rPr>
        <w:t xml:space="preserve"> (V-ANDSF)</w:t>
      </w:r>
      <w:r>
        <w:rPr>
          <w:rFonts w:hint="eastAsia"/>
          <w:lang w:eastAsia="zh-CN"/>
        </w:rPr>
        <w:t xml:space="preserve">, the </w:t>
      </w:r>
      <w:r>
        <w:t xml:space="preserve">&lt;MNC&gt; and &lt;MCC&gt; </w:t>
      </w:r>
      <w:r>
        <w:rPr>
          <w:rFonts w:hint="eastAsia"/>
          <w:lang w:eastAsia="zh-CN"/>
        </w:rPr>
        <w:t xml:space="preserve">shall be </w:t>
      </w:r>
      <w:r>
        <w:t>derived from the</w:t>
      </w:r>
      <w:r>
        <w:rPr>
          <w:rFonts w:hint="eastAsia"/>
          <w:lang w:eastAsia="zh-CN"/>
        </w:rPr>
        <w:t xml:space="preserve"> V</w:t>
      </w:r>
      <w:r>
        <w:rPr>
          <w:lang w:eastAsia="zh-CN"/>
        </w:rPr>
        <w:t xml:space="preserve">isited </w:t>
      </w:r>
      <w:r>
        <w:rPr>
          <w:rFonts w:hint="eastAsia"/>
        </w:rPr>
        <w:t>PLMN Identity</w:t>
      </w:r>
      <w:r>
        <w:t xml:space="preserve"> as defined in </w:t>
      </w:r>
      <w:r w:rsidR="00D60F0F">
        <w:t>clause 1</w:t>
      </w:r>
      <w:r>
        <w:t>2.1</w:t>
      </w:r>
      <w:r>
        <w:rPr>
          <w:rFonts w:hint="eastAsia"/>
        </w:rPr>
        <w:t>.</w:t>
      </w:r>
    </w:p>
    <w:p w14:paraId="0BE01758" w14:textId="7B3EDBA0" w:rsidR="009103DA" w:rsidRPr="006C55D9" w:rsidRDefault="009103DA" w:rsidP="009103DA">
      <w:pPr>
        <w:pStyle w:val="B1"/>
        <w:rPr>
          <w:lang w:eastAsia="zh-CN"/>
        </w:rPr>
      </w:pPr>
      <w:r>
        <w:rPr>
          <w:lang w:eastAsia="zh-CN"/>
        </w:rPr>
        <w:t>-</w:t>
      </w:r>
      <w:r>
        <w:rPr>
          <w:lang w:eastAsia="zh-CN"/>
        </w:rPr>
        <w:tab/>
      </w:r>
      <w:r>
        <w:rPr>
          <w:rFonts w:hint="eastAsia"/>
          <w:lang w:eastAsia="zh-CN"/>
        </w:rPr>
        <w:t>When contacting H</w:t>
      </w:r>
      <w:r>
        <w:rPr>
          <w:lang w:eastAsia="zh-CN"/>
        </w:rPr>
        <w:t xml:space="preserve">ome </w:t>
      </w:r>
      <w:r>
        <w:rPr>
          <w:rFonts w:hint="eastAsia"/>
          <w:lang w:eastAsia="zh-CN"/>
        </w:rPr>
        <w:t>ANDSF</w:t>
      </w:r>
      <w:r>
        <w:rPr>
          <w:lang w:eastAsia="zh-CN"/>
        </w:rPr>
        <w:t xml:space="preserve"> (H-ANDSF)</w:t>
      </w:r>
      <w:r>
        <w:rPr>
          <w:rFonts w:hint="eastAsia"/>
          <w:lang w:eastAsia="zh-CN"/>
        </w:rPr>
        <w:t>, the</w:t>
      </w:r>
      <w:r w:rsidRPr="006C55D9">
        <w:rPr>
          <w:lang w:eastAsia="zh-CN"/>
        </w:rPr>
        <w:t xml:space="preserve"> </w:t>
      </w:r>
      <w:r>
        <w:rPr>
          <w:lang w:eastAsia="zh-CN"/>
        </w:rPr>
        <w:t xml:space="preserve">&lt;MNC&gt; and &lt;MCC&gt; </w:t>
      </w:r>
      <w:r>
        <w:rPr>
          <w:rFonts w:hint="eastAsia"/>
          <w:lang w:eastAsia="zh-CN"/>
        </w:rPr>
        <w:t>shall be</w:t>
      </w:r>
      <w:r>
        <w:rPr>
          <w:lang w:eastAsia="zh-CN"/>
        </w:rPr>
        <w:t xml:space="preserve"> derived from the components of the IMSI defined in </w:t>
      </w:r>
      <w:r w:rsidR="00D60F0F">
        <w:rPr>
          <w:lang w:eastAsia="zh-CN"/>
        </w:rPr>
        <w:t>clause 2</w:t>
      </w:r>
      <w:r>
        <w:rPr>
          <w:lang w:eastAsia="zh-CN"/>
        </w:rPr>
        <w:t>.2.</w:t>
      </w:r>
    </w:p>
    <w:p w14:paraId="2EEC3B4D" w14:textId="77777777" w:rsidR="009103DA" w:rsidRDefault="009103DA" w:rsidP="009103DA">
      <w:r>
        <w:t>In order to guarantee inter-PLMN DNS translation, the &lt;MNC&gt; and &lt;MCC&gt; coding used in the "andsf.mnc&lt;MNC&gt;.mcc&lt;MCC&gt;.pub.3gppnetwork.org" format of the ANDSF-SN shall be:</w:t>
      </w:r>
    </w:p>
    <w:p w14:paraId="37ABB285" w14:textId="77777777" w:rsidR="009103DA" w:rsidRPr="00713520" w:rsidRDefault="009103DA" w:rsidP="009103DA">
      <w:pPr>
        <w:pStyle w:val="B1"/>
      </w:pPr>
      <w:r w:rsidRPr="00713520">
        <w:t>-</w:t>
      </w:r>
      <w:r w:rsidRPr="00713520">
        <w:tab/>
        <w:t>&lt;MNC&gt; = 3 digits</w:t>
      </w:r>
    </w:p>
    <w:p w14:paraId="50EC5EF9" w14:textId="77777777" w:rsidR="009103DA" w:rsidRPr="00713520" w:rsidRDefault="009103DA" w:rsidP="009103DA">
      <w:pPr>
        <w:pStyle w:val="B1"/>
      </w:pPr>
      <w:r>
        <w:t>-</w:t>
      </w:r>
      <w:r>
        <w:tab/>
      </w:r>
      <w:r w:rsidRPr="00713520">
        <w:t>&lt;MCC&gt; = 3 digits</w:t>
      </w:r>
    </w:p>
    <w:p w14:paraId="17045B50" w14:textId="77777777" w:rsidR="009103DA" w:rsidRDefault="009103DA" w:rsidP="009103DA">
      <w:r>
        <w:t>If there are only 2 significant digits in the MNC, one "0" digit shall be</w:t>
      </w:r>
      <w:r>
        <w:rPr>
          <w:color w:val="3366FF"/>
        </w:rPr>
        <w:t xml:space="preserve"> </w:t>
      </w:r>
      <w:r>
        <w:t>inserted at the left side to fill the 3 digits coding of MNC in the ANDSF-SN.</w:t>
      </w:r>
    </w:p>
    <w:p w14:paraId="1D2FD246" w14:textId="77777777" w:rsidR="009103DA" w:rsidRDefault="009103DA" w:rsidP="009103DA">
      <w:r>
        <w:t>As an example, the ANDSF-SN OI for MCC 345 and MNC 12 is coded in the DNS as:</w:t>
      </w:r>
    </w:p>
    <w:p w14:paraId="4EA28279" w14:textId="77777777" w:rsidR="009103DA" w:rsidRPr="005118DF" w:rsidRDefault="009103DA" w:rsidP="009103DA">
      <w:pPr>
        <w:pStyle w:val="NW"/>
      </w:pPr>
      <w:r>
        <w:t>"andsf.mnc012.mcc345.pub.3gppnetwork.org".</w:t>
      </w:r>
    </w:p>
    <w:p w14:paraId="4B743AE4" w14:textId="77777777" w:rsidR="009103DA" w:rsidRDefault="009103DA" w:rsidP="00BB7F6A">
      <w:pPr>
        <w:pStyle w:val="Heading1"/>
      </w:pPr>
      <w:bookmarkStart w:id="3000" w:name="_Toc19695486"/>
      <w:bookmarkStart w:id="3001" w:name="_Toc27225553"/>
      <w:bookmarkStart w:id="3002" w:name="_Toc36112412"/>
      <w:bookmarkStart w:id="3003" w:name="_Toc36112815"/>
      <w:bookmarkStart w:id="3004" w:name="_Toc44854374"/>
      <w:bookmarkStart w:id="3005" w:name="_Toc51839767"/>
      <w:bookmarkStart w:id="3006" w:name="_Toc57880359"/>
      <w:bookmarkStart w:id="3007" w:name="_Toc57880764"/>
      <w:bookmarkStart w:id="3008" w:name="_Toc57881170"/>
      <w:bookmarkStart w:id="3009" w:name="_Toc120005790"/>
      <w:bookmarkStart w:id="3010" w:name="_Toc155124072"/>
      <w:r>
        <w:t>23</w:t>
      </w:r>
      <w:r>
        <w:tab/>
        <w:t>Numbering, addressing and identification for the OAM System</w:t>
      </w:r>
      <w:bookmarkEnd w:id="3000"/>
      <w:bookmarkEnd w:id="3001"/>
      <w:bookmarkEnd w:id="3002"/>
      <w:bookmarkEnd w:id="3003"/>
      <w:bookmarkEnd w:id="3004"/>
      <w:bookmarkEnd w:id="3005"/>
      <w:bookmarkEnd w:id="3006"/>
      <w:bookmarkEnd w:id="3007"/>
      <w:bookmarkEnd w:id="3008"/>
      <w:bookmarkEnd w:id="3009"/>
      <w:bookmarkEnd w:id="3010"/>
    </w:p>
    <w:p w14:paraId="45041BFD" w14:textId="77777777" w:rsidR="009103DA" w:rsidRDefault="009103DA" w:rsidP="00BB7F6A">
      <w:pPr>
        <w:pStyle w:val="Heading2"/>
      </w:pPr>
      <w:bookmarkStart w:id="3011" w:name="_Toc19695487"/>
      <w:bookmarkStart w:id="3012" w:name="_Toc27225554"/>
      <w:bookmarkStart w:id="3013" w:name="_Toc36112413"/>
      <w:bookmarkStart w:id="3014" w:name="_Toc36112816"/>
      <w:bookmarkStart w:id="3015" w:name="_Toc44854375"/>
      <w:bookmarkStart w:id="3016" w:name="_Toc51839768"/>
      <w:bookmarkStart w:id="3017" w:name="_Toc57880360"/>
      <w:bookmarkStart w:id="3018" w:name="_Toc57880765"/>
      <w:bookmarkStart w:id="3019" w:name="_Toc57881171"/>
      <w:bookmarkStart w:id="3020" w:name="_Toc120005791"/>
      <w:bookmarkStart w:id="3021" w:name="_Toc155124073"/>
      <w:r>
        <w:t>23.1</w:t>
      </w:r>
      <w:r>
        <w:tab/>
        <w:t>Introduction</w:t>
      </w:r>
      <w:bookmarkEnd w:id="3011"/>
      <w:bookmarkEnd w:id="3012"/>
      <w:bookmarkEnd w:id="3013"/>
      <w:bookmarkEnd w:id="3014"/>
      <w:bookmarkEnd w:id="3015"/>
      <w:bookmarkEnd w:id="3016"/>
      <w:bookmarkEnd w:id="3017"/>
      <w:bookmarkEnd w:id="3018"/>
      <w:bookmarkEnd w:id="3019"/>
      <w:bookmarkEnd w:id="3020"/>
      <w:bookmarkEnd w:id="3021"/>
    </w:p>
    <w:p w14:paraId="49B2869C" w14:textId="71B57511" w:rsidR="009103DA" w:rsidRDefault="009103DA" w:rsidP="009103DA">
      <w:r>
        <w:t xml:space="preserve">This clause describes some information needed to access the OAM system as specified in </w:t>
      </w:r>
      <w:r w:rsidR="00D60F0F">
        <w:t>TS 3</w:t>
      </w:r>
      <w:r>
        <w:t>6.300</w:t>
      </w:r>
      <w:r w:rsidR="00D60F0F">
        <w:t> [</w:t>
      </w:r>
      <w:r>
        <w:t>91]. For more information on the ".3gppnetwork.org" domain name and its applicability, see Annex D of the present document.</w:t>
      </w:r>
    </w:p>
    <w:p w14:paraId="60E2F65F" w14:textId="77777777" w:rsidR="009103DA" w:rsidRDefault="009103DA" w:rsidP="00BB7F6A">
      <w:pPr>
        <w:pStyle w:val="Heading2"/>
      </w:pPr>
      <w:bookmarkStart w:id="3022" w:name="_Toc19695488"/>
      <w:bookmarkStart w:id="3023" w:name="_Toc27225555"/>
      <w:bookmarkStart w:id="3024" w:name="_Toc36112414"/>
      <w:bookmarkStart w:id="3025" w:name="_Toc36112817"/>
      <w:bookmarkStart w:id="3026" w:name="_Toc44854376"/>
      <w:bookmarkStart w:id="3027" w:name="_Toc51839769"/>
      <w:bookmarkStart w:id="3028" w:name="_Toc57880361"/>
      <w:bookmarkStart w:id="3029" w:name="_Toc57880766"/>
      <w:bookmarkStart w:id="3030" w:name="_Toc57881172"/>
      <w:bookmarkStart w:id="3031" w:name="_Toc120005792"/>
      <w:bookmarkStart w:id="3032" w:name="_Toc155124074"/>
      <w:r>
        <w:t>23.2</w:t>
      </w:r>
      <w:r>
        <w:tab/>
        <w:t>OAM System Realm/Domain</w:t>
      </w:r>
      <w:bookmarkEnd w:id="3022"/>
      <w:bookmarkEnd w:id="3023"/>
      <w:bookmarkEnd w:id="3024"/>
      <w:bookmarkEnd w:id="3025"/>
      <w:bookmarkEnd w:id="3026"/>
      <w:bookmarkEnd w:id="3027"/>
      <w:bookmarkEnd w:id="3028"/>
      <w:bookmarkEnd w:id="3029"/>
      <w:bookmarkEnd w:id="3030"/>
      <w:bookmarkEnd w:id="3031"/>
      <w:bookmarkEnd w:id="3032"/>
    </w:p>
    <w:p w14:paraId="7E128355" w14:textId="77777777" w:rsidR="009103DA" w:rsidRDefault="009103DA" w:rsidP="009103DA">
      <w:r>
        <w:t>The OAM System Realm/Domain shall be in the form of an Internet domain name, e.g. operator.com, as specified in IETF RFC 1035 [19] and IETF RFC 1123 [20]. The OAM System Realm/Domain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27455881" w14:textId="77777777" w:rsidR="009103DA" w:rsidRDefault="009103DA" w:rsidP="009103DA">
      <w:r>
        <w:t>The OAM System Realm/Domain shall be in the form of "oam.mnc&lt;MNC&gt;.mcc&lt;MCC&gt;.3gppnetwork.org", where "&lt;MNC&gt;" and "&lt;MCC&gt;" fields correspond to the MNC and MCC of the operator's PLMN. Both the "&lt;MNC&gt;" and "&lt;MCC&gt;" fields are 3 digits long. If the MNC of the PLMN is 2 digits, then a zero shall be added at the beginning.</w:t>
      </w:r>
    </w:p>
    <w:p w14:paraId="2A6113D2" w14:textId="77777777" w:rsidR="009103DA" w:rsidRDefault="009103DA" w:rsidP="009103DA">
      <w:pPr>
        <w:rPr>
          <w:lang w:val="en-US"/>
        </w:rPr>
      </w:pPr>
      <w:r>
        <w:t>For example, t</w:t>
      </w:r>
      <w:r>
        <w:rPr>
          <w:lang w:val="en-US"/>
        </w:rPr>
        <w:t>he OAM System Realm/Domain of an IMSI shall be derived as described in the following steps:</w:t>
      </w:r>
    </w:p>
    <w:p w14:paraId="694239A6" w14:textId="77777777" w:rsidR="009103DA" w:rsidRDefault="009103DA" w:rsidP="009103DA">
      <w:pPr>
        <w:pStyle w:val="B1"/>
      </w:pPr>
      <w:r>
        <w:t>1.</w:t>
      </w:r>
      <w:r>
        <w:tab/>
        <w:t>take the first 5 or 6 digits, depending on whether a 2 or 3 digit MNC is used (see 3GPP TS 31.102 [27]) and separate them into MCC and MNC; if the MNC is 2 digits then a zero shall be added at the beginning;</w:t>
      </w:r>
    </w:p>
    <w:p w14:paraId="2CAA97C2" w14:textId="77777777" w:rsidR="009103DA" w:rsidRPr="006210D2" w:rsidRDefault="009103DA" w:rsidP="009103DA">
      <w:pPr>
        <w:pStyle w:val="B1"/>
      </w:pPr>
      <w:r>
        <w:t>2.</w:t>
      </w:r>
      <w:r>
        <w:tab/>
        <w:t>use the MCC and MNC derived in step 1 to create the "mnc&lt;MNC&gt;.mcc&lt;MCC&gt;.3gppnetwork.org" domain name;</w:t>
      </w:r>
    </w:p>
    <w:p w14:paraId="278CAA05" w14:textId="77777777" w:rsidR="009103DA" w:rsidRDefault="009103DA" w:rsidP="009103DA">
      <w:pPr>
        <w:pStyle w:val="B1"/>
      </w:pPr>
      <w:r>
        <w:lastRenderedPageBreak/>
        <w:t>3.</w:t>
      </w:r>
      <w:r>
        <w:tab/>
        <w:t>add the label "oam" to the beginning of the domain name.</w:t>
      </w:r>
    </w:p>
    <w:p w14:paraId="5A6352AA" w14:textId="77777777" w:rsidR="009103DA" w:rsidRDefault="009103DA" w:rsidP="009103DA">
      <w:r>
        <w:t>An example of an OAM System Realm/Domain is:</w:t>
      </w:r>
    </w:p>
    <w:p w14:paraId="2F671D39" w14:textId="77777777" w:rsidR="009103DA" w:rsidRDefault="009103DA" w:rsidP="009103DA">
      <w:pPr>
        <w:pStyle w:val="B1"/>
      </w:pPr>
      <w:r>
        <w:tab/>
        <w:t>IMSI in use: 234150999999999;</w:t>
      </w:r>
    </w:p>
    <w:p w14:paraId="21D8E8E7" w14:textId="77777777" w:rsidR="009103DA" w:rsidRDefault="009103DA" w:rsidP="009103DA">
      <w:pPr>
        <w:pStyle w:val="B1"/>
      </w:pPr>
      <w:r>
        <w:t>Where:</w:t>
      </w:r>
    </w:p>
    <w:p w14:paraId="196BAD8D" w14:textId="77777777" w:rsidR="009103DA" w:rsidRDefault="009103DA" w:rsidP="009103DA">
      <w:pPr>
        <w:pStyle w:val="B1"/>
      </w:pPr>
      <w:r>
        <w:tab/>
        <w:t>MCC = 234;</w:t>
      </w:r>
    </w:p>
    <w:p w14:paraId="52EDC693" w14:textId="77777777" w:rsidR="009103DA" w:rsidRDefault="009103DA" w:rsidP="009103DA">
      <w:pPr>
        <w:pStyle w:val="B1"/>
      </w:pPr>
      <w:r>
        <w:tab/>
        <w:t>MNC = 15;</w:t>
      </w:r>
    </w:p>
    <w:p w14:paraId="06E7D2C4" w14:textId="77777777" w:rsidR="009103DA" w:rsidRDefault="009103DA" w:rsidP="009103DA">
      <w:pPr>
        <w:pStyle w:val="B1"/>
      </w:pPr>
      <w:r>
        <w:tab/>
        <w:t>MSIN = 0999999999;</w:t>
      </w:r>
    </w:p>
    <w:p w14:paraId="068D691F" w14:textId="77777777" w:rsidR="009103DA" w:rsidRDefault="009103DA" w:rsidP="009103DA">
      <w:r>
        <w:t>Which gives the OAM System Realm/Domain name: oam.mnc015.mcc234.3gppnetwork.org.</w:t>
      </w:r>
    </w:p>
    <w:p w14:paraId="7A067B69" w14:textId="77777777" w:rsidR="009103DA" w:rsidRPr="006A278D" w:rsidRDefault="009103DA" w:rsidP="001C6A25">
      <w:pPr>
        <w:pStyle w:val="NO"/>
        <w:rPr>
          <w:rStyle w:val="NOChar"/>
        </w:rPr>
      </w:pPr>
      <w:r w:rsidRPr="001C6A25">
        <w:t>NOTE:</w:t>
      </w:r>
      <w:r w:rsidRPr="001C6A25">
        <w:tab/>
        <w:t>If it is not possible for a Relay Node to identify whether a 2 or 3 digit MNC is used (e.g. USIM is inserted and the length of MNC in the IMSI is not available in the "Administrative data" data file), it is implementation dependent how the Relay Node determines the length of the MNC (2 or 3 digits).</w:t>
      </w:r>
    </w:p>
    <w:p w14:paraId="65B97157" w14:textId="77777777" w:rsidR="009103DA" w:rsidRDefault="009103DA" w:rsidP="00BB7F6A">
      <w:pPr>
        <w:pStyle w:val="Heading2"/>
      </w:pPr>
      <w:bookmarkStart w:id="3033" w:name="_Toc19695489"/>
      <w:bookmarkStart w:id="3034" w:name="_Toc27225556"/>
      <w:bookmarkStart w:id="3035" w:name="_Toc36112415"/>
      <w:bookmarkStart w:id="3036" w:name="_Toc36112818"/>
      <w:bookmarkStart w:id="3037" w:name="_Toc44854377"/>
      <w:bookmarkStart w:id="3038" w:name="_Toc51839770"/>
      <w:bookmarkStart w:id="3039" w:name="_Toc57880362"/>
      <w:bookmarkStart w:id="3040" w:name="_Toc57880767"/>
      <w:bookmarkStart w:id="3041" w:name="_Toc57881173"/>
      <w:bookmarkStart w:id="3042" w:name="_Toc120005793"/>
      <w:bookmarkStart w:id="3043" w:name="_Toc155124075"/>
      <w:r>
        <w:t>23.3</w:t>
      </w:r>
      <w:r>
        <w:tab/>
        <w:t>Identifiers for Domain Name System procedures</w:t>
      </w:r>
      <w:bookmarkEnd w:id="3033"/>
      <w:bookmarkEnd w:id="3034"/>
      <w:bookmarkEnd w:id="3035"/>
      <w:bookmarkEnd w:id="3036"/>
      <w:bookmarkEnd w:id="3037"/>
      <w:bookmarkEnd w:id="3038"/>
      <w:bookmarkEnd w:id="3039"/>
      <w:bookmarkEnd w:id="3040"/>
      <w:bookmarkEnd w:id="3041"/>
      <w:bookmarkEnd w:id="3042"/>
      <w:bookmarkEnd w:id="3043"/>
    </w:p>
    <w:p w14:paraId="163DFCBC" w14:textId="77777777" w:rsidR="009103DA" w:rsidRDefault="009103DA" w:rsidP="00BB7F6A">
      <w:pPr>
        <w:pStyle w:val="Heading3"/>
      </w:pPr>
      <w:bookmarkStart w:id="3044" w:name="_Toc19695490"/>
      <w:bookmarkStart w:id="3045" w:name="_Toc27225557"/>
      <w:bookmarkStart w:id="3046" w:name="_Toc36112416"/>
      <w:bookmarkStart w:id="3047" w:name="_Toc36112819"/>
      <w:bookmarkStart w:id="3048" w:name="_Toc44854378"/>
      <w:bookmarkStart w:id="3049" w:name="_Toc51839771"/>
      <w:bookmarkStart w:id="3050" w:name="_Toc57880363"/>
      <w:bookmarkStart w:id="3051" w:name="_Toc57880768"/>
      <w:bookmarkStart w:id="3052" w:name="_Toc57881174"/>
      <w:bookmarkStart w:id="3053" w:name="_Toc120005794"/>
      <w:bookmarkStart w:id="3054" w:name="_Toc155124076"/>
      <w:r>
        <w:t>23.3.1</w:t>
      </w:r>
      <w:r>
        <w:tab/>
        <w:t>Introduction</w:t>
      </w:r>
      <w:bookmarkEnd w:id="3044"/>
      <w:bookmarkEnd w:id="3045"/>
      <w:bookmarkEnd w:id="3046"/>
      <w:bookmarkEnd w:id="3047"/>
      <w:bookmarkEnd w:id="3048"/>
      <w:bookmarkEnd w:id="3049"/>
      <w:bookmarkEnd w:id="3050"/>
      <w:bookmarkEnd w:id="3051"/>
      <w:bookmarkEnd w:id="3052"/>
      <w:bookmarkEnd w:id="3053"/>
      <w:bookmarkEnd w:id="3054"/>
    </w:p>
    <w:p w14:paraId="631581E0" w14:textId="3D54C4A2" w:rsidR="009103DA" w:rsidRDefault="009103DA" w:rsidP="009103DA">
      <w:r>
        <w:t xml:space="preserve">This clause describes Domain Name System (DNS) related identifiers used by the procedures specified in </w:t>
      </w:r>
      <w:r w:rsidR="004E20DA">
        <w:t>3GPP TS</w:t>
      </w:r>
      <w:r w:rsidR="00D60F0F">
        <w:t> 2</w:t>
      </w:r>
      <w:r>
        <w:t>9.303</w:t>
      </w:r>
      <w:r w:rsidR="00D60F0F">
        <w:t> [</w:t>
      </w:r>
      <w:r>
        <w:t>73].</w:t>
      </w:r>
    </w:p>
    <w:p w14:paraId="4B245673" w14:textId="77777777" w:rsidR="009103DA" w:rsidRDefault="009103DA" w:rsidP="00BB7F6A">
      <w:pPr>
        <w:pStyle w:val="Heading3"/>
      </w:pPr>
      <w:bookmarkStart w:id="3055" w:name="_Toc19695491"/>
      <w:bookmarkStart w:id="3056" w:name="_Toc27225558"/>
      <w:bookmarkStart w:id="3057" w:name="_Toc36112417"/>
      <w:bookmarkStart w:id="3058" w:name="_Toc36112820"/>
      <w:bookmarkStart w:id="3059" w:name="_Toc44854379"/>
      <w:bookmarkStart w:id="3060" w:name="_Toc51839772"/>
      <w:bookmarkStart w:id="3061" w:name="_Toc57880364"/>
      <w:bookmarkStart w:id="3062" w:name="_Toc57880769"/>
      <w:bookmarkStart w:id="3063" w:name="_Toc57881175"/>
      <w:bookmarkStart w:id="3064" w:name="_Toc120005795"/>
      <w:bookmarkStart w:id="3065" w:name="_Toc155124077"/>
      <w:r>
        <w:t>23.3.2</w:t>
      </w:r>
      <w:r>
        <w:tab/>
        <w:t>Fully Qualified Domain Names (FQDNs)</w:t>
      </w:r>
      <w:bookmarkEnd w:id="3055"/>
      <w:bookmarkEnd w:id="3056"/>
      <w:bookmarkEnd w:id="3057"/>
      <w:bookmarkEnd w:id="3058"/>
      <w:bookmarkEnd w:id="3059"/>
      <w:bookmarkEnd w:id="3060"/>
      <w:bookmarkEnd w:id="3061"/>
      <w:bookmarkEnd w:id="3062"/>
      <w:bookmarkEnd w:id="3063"/>
      <w:bookmarkEnd w:id="3064"/>
      <w:bookmarkEnd w:id="3065"/>
    </w:p>
    <w:p w14:paraId="4C155F14" w14:textId="77777777" w:rsidR="009103DA" w:rsidRDefault="009103DA" w:rsidP="00BB7F6A">
      <w:pPr>
        <w:pStyle w:val="Heading4"/>
      </w:pPr>
      <w:bookmarkStart w:id="3066" w:name="_Toc19695492"/>
      <w:bookmarkStart w:id="3067" w:name="_Toc27225559"/>
      <w:bookmarkStart w:id="3068" w:name="_Toc36112418"/>
      <w:bookmarkStart w:id="3069" w:name="_Toc36112821"/>
      <w:bookmarkStart w:id="3070" w:name="_Toc44854380"/>
      <w:bookmarkStart w:id="3071" w:name="_Toc51839773"/>
      <w:bookmarkStart w:id="3072" w:name="_Toc57880365"/>
      <w:bookmarkStart w:id="3073" w:name="_Toc57880770"/>
      <w:bookmarkStart w:id="3074" w:name="_Toc57881176"/>
      <w:bookmarkStart w:id="3075" w:name="_Toc120005796"/>
      <w:bookmarkStart w:id="3076" w:name="_Toc155124078"/>
      <w:r>
        <w:t>23.3.2.1</w:t>
      </w:r>
      <w:r>
        <w:tab/>
        <w:t>General</w:t>
      </w:r>
      <w:bookmarkEnd w:id="3066"/>
      <w:bookmarkEnd w:id="3067"/>
      <w:bookmarkEnd w:id="3068"/>
      <w:bookmarkEnd w:id="3069"/>
      <w:bookmarkEnd w:id="3070"/>
      <w:bookmarkEnd w:id="3071"/>
      <w:bookmarkEnd w:id="3072"/>
      <w:bookmarkEnd w:id="3073"/>
      <w:bookmarkEnd w:id="3074"/>
      <w:bookmarkEnd w:id="3075"/>
      <w:bookmarkEnd w:id="3076"/>
    </w:p>
    <w:p w14:paraId="6AED7248" w14:textId="485B11A6" w:rsidR="009103DA" w:rsidRDefault="009103DA" w:rsidP="009103DA">
      <w:r>
        <w:t xml:space="preserve">See </w:t>
      </w:r>
      <w:r w:rsidR="00D60F0F">
        <w:t>clause 1</w:t>
      </w:r>
      <w:r>
        <w:t>9.4.2.1.</w:t>
      </w:r>
    </w:p>
    <w:p w14:paraId="32462333" w14:textId="77777777" w:rsidR="009103DA" w:rsidRPr="00FD408A" w:rsidRDefault="009103DA" w:rsidP="00BB7F6A">
      <w:pPr>
        <w:pStyle w:val="Heading4"/>
      </w:pPr>
      <w:bookmarkStart w:id="3077" w:name="_Toc19695493"/>
      <w:bookmarkStart w:id="3078" w:name="_Toc27225560"/>
      <w:bookmarkStart w:id="3079" w:name="_Toc36112419"/>
      <w:bookmarkStart w:id="3080" w:name="_Toc36112822"/>
      <w:bookmarkStart w:id="3081" w:name="_Toc44854381"/>
      <w:bookmarkStart w:id="3082" w:name="_Toc51839774"/>
      <w:bookmarkStart w:id="3083" w:name="_Toc57880366"/>
      <w:bookmarkStart w:id="3084" w:name="_Toc57880771"/>
      <w:bookmarkStart w:id="3085" w:name="_Toc57881177"/>
      <w:bookmarkStart w:id="3086" w:name="_Toc120005797"/>
      <w:bookmarkStart w:id="3087" w:name="_Toc155124079"/>
      <w:r>
        <w:t>23.3.2.2</w:t>
      </w:r>
      <w:r>
        <w:tab/>
        <w:t>Relay Node Vendor-Specific OAM System</w:t>
      </w:r>
      <w:bookmarkEnd w:id="3077"/>
      <w:bookmarkEnd w:id="3078"/>
      <w:bookmarkEnd w:id="3079"/>
      <w:bookmarkEnd w:id="3080"/>
      <w:bookmarkEnd w:id="3081"/>
      <w:bookmarkEnd w:id="3082"/>
      <w:bookmarkEnd w:id="3083"/>
      <w:bookmarkEnd w:id="3084"/>
      <w:bookmarkEnd w:id="3085"/>
      <w:bookmarkEnd w:id="3086"/>
      <w:bookmarkEnd w:id="3087"/>
    </w:p>
    <w:p w14:paraId="47C13CDC" w14:textId="6F86BFEC" w:rsidR="009103DA" w:rsidRDefault="009103DA" w:rsidP="009103DA">
      <w:r>
        <w:t xml:space="preserve">As part of the startup procedure, relay nodes </w:t>
      </w:r>
      <w:r w:rsidRPr="00C306A6">
        <w:t xml:space="preserve">(see </w:t>
      </w:r>
      <w:r w:rsidR="004E20DA">
        <w:t>3GPP TS</w:t>
      </w:r>
      <w:r w:rsidR="00D60F0F">
        <w:t> </w:t>
      </w:r>
      <w:r w:rsidR="00D60F0F" w:rsidRPr="00C306A6">
        <w:t>3</w:t>
      </w:r>
      <w:r w:rsidRPr="00C306A6">
        <w:t>6.30</w:t>
      </w:r>
      <w:r w:rsidRPr="00993118">
        <w:t>0</w:t>
      </w:r>
      <w:r w:rsidR="00D60F0F">
        <w:t> </w:t>
      </w:r>
      <w:r w:rsidR="00D60F0F" w:rsidRPr="00993118">
        <w:t>[</w:t>
      </w:r>
      <w:r w:rsidRPr="00993118">
        <w:t xml:space="preserve">91], </w:t>
      </w:r>
      <w:r w:rsidR="00D60F0F">
        <w:t>clause </w:t>
      </w:r>
      <w:r w:rsidR="00D60F0F" w:rsidRPr="00C306A6">
        <w:t>4</w:t>
      </w:r>
      <w:r w:rsidRPr="00C306A6">
        <w:t>.7) needs to discover its Operations and Maintainence (OAM) system</w:t>
      </w:r>
      <w:r>
        <w:t>. A relay node vendor-specific OAM system within an operator's network is identified using the relay node type allocation code from IMEI or IMEISV (IMEI-TAC), MNC and MCC from IMSI and in some cases also tracking area code information associated to the eNB serving the relay node.</w:t>
      </w:r>
    </w:p>
    <w:p w14:paraId="5B489BE3" w14:textId="699C7E25" w:rsidR="009103DA" w:rsidRDefault="009103DA" w:rsidP="009103DA">
      <w:r>
        <w:t>A subdomain name for use by EUTRAN OAM system nodes shall be derived from the MNC and MCC by adding the label "</w:t>
      </w:r>
      <w:r w:rsidRPr="006A278D">
        <w:t>eutran</w:t>
      </w:r>
      <w:r>
        <w:t xml:space="preserve">" to the beginning of the OAM System Realm/Domain (see </w:t>
      </w:r>
      <w:r w:rsidR="00D60F0F">
        <w:t>clause 2</w:t>
      </w:r>
      <w:r>
        <w:t>3.2).</w:t>
      </w:r>
    </w:p>
    <w:p w14:paraId="0B9136C0" w14:textId="77777777" w:rsidR="009103DA" w:rsidRDefault="009103DA" w:rsidP="009103DA">
      <w:r>
        <w:t>The vendor-specific relay node OAM system FQDN shall be constructed as following:</w:t>
      </w:r>
    </w:p>
    <w:p w14:paraId="5CEE0AB6" w14:textId="77777777" w:rsidR="009103DA" w:rsidRDefault="009103DA" w:rsidP="009103DA">
      <w:pPr>
        <w:pStyle w:val="B1"/>
        <w:rPr>
          <w:rFonts w:eastAsia="SimSun"/>
        </w:rPr>
      </w:pPr>
      <w:r>
        <w:t>-</w:t>
      </w:r>
      <w:r>
        <w:tab/>
        <w:t>tac-lb&lt;TAC-low-byte&gt;.tac-hb&lt;TAC-high-byte&gt;.</w:t>
      </w:r>
      <w:r w:rsidRPr="00D32C99">
        <w:t>imei-tac&lt;IMEI-TAC&gt;</w:t>
      </w:r>
      <w:r w:rsidRPr="00D32C99">
        <w:rPr>
          <w:rFonts w:eastAsia="SimSun"/>
        </w:rPr>
        <w:t>.</w:t>
      </w:r>
      <w:r w:rsidRPr="005F0B4E">
        <w:rPr>
          <w:rFonts w:eastAsia="SimSun"/>
        </w:rPr>
        <w:t>eutran-rn.oam.</w:t>
      </w:r>
      <w:r>
        <w:rPr>
          <w:rFonts w:eastAsia="SimSun"/>
        </w:rPr>
        <w:t>mnc&lt;MNC&gt;.mcc&lt;MCC&gt;.</w:t>
      </w:r>
      <w:r w:rsidRPr="00516153">
        <w:rPr>
          <w:rFonts w:eastAsia="SimSun"/>
        </w:rPr>
        <w:t>3gppnetwork.org</w:t>
      </w:r>
    </w:p>
    <w:p w14:paraId="331DD357" w14:textId="799919E9" w:rsidR="009103DA" w:rsidRDefault="009103DA" w:rsidP="009103DA">
      <w:r>
        <w:t xml:space="preserve">The IMEI-TAC is 8 decimal digits (see </w:t>
      </w:r>
      <w:r w:rsidR="00D60F0F">
        <w:t>clause 6</w:t>
      </w:r>
      <w:r>
        <w:t>.2).</w:t>
      </w:r>
    </w:p>
    <w:p w14:paraId="1A4187AD" w14:textId="77777777" w:rsidR="009103DA" w:rsidRDefault="009103DA" w:rsidP="009103DA">
      <w:pPr>
        <w:pStyle w:val="NO"/>
      </w:pPr>
      <w:r>
        <w:t>NOTE:</w:t>
      </w:r>
      <w:r>
        <w:tab/>
        <w:t>IMEI-TAC is used for the type allocation code from IMEI or IMEISV instead of TAC in this clause in order to separate it from the tracking area code (TAC).</w:t>
      </w:r>
    </w:p>
    <w:p w14:paraId="5EFEADDF" w14:textId="77777777" w:rsidR="009103DA" w:rsidRDefault="009103DA" w:rsidP="009103DA">
      <w:pPr>
        <w:rPr>
          <w:snapToGrid w:val="0"/>
          <w:lang w:val="en-AU" w:eastAsia="zh-CN"/>
        </w:rPr>
      </w:pPr>
      <w:r>
        <w:rPr>
          <w:lang w:val="en-US"/>
        </w:rPr>
        <w:t>The TAC is a 16 bit integer. &lt;TAC-high-byte&gt; is the hexadecimal string of the most significant byte in the TAC and &lt;TAC-low-byte &gt; is the hexadecimal string of the least significant byte.</w:t>
      </w:r>
      <w:r>
        <w:rPr>
          <w:rFonts w:hint="eastAsia"/>
          <w:lang w:val="en-US" w:eastAsia="zh-CN"/>
        </w:rPr>
        <w:t xml:space="preserve"> </w:t>
      </w:r>
      <w:r>
        <w:rPr>
          <w:rFonts w:hint="eastAsia"/>
          <w:noProof/>
          <w:lang w:eastAsia="zh-CN"/>
        </w:rPr>
        <w:t xml:space="preserve">If there are </w:t>
      </w:r>
      <w:r w:rsidRPr="001810DB">
        <w:rPr>
          <w:noProof/>
          <w:lang w:eastAsia="zh-CN"/>
        </w:rPr>
        <w:t xml:space="preserve">less than </w:t>
      </w:r>
      <w:r>
        <w:rPr>
          <w:rFonts w:hint="eastAsia"/>
          <w:noProof/>
          <w:lang w:eastAsia="zh-CN"/>
        </w:rPr>
        <w:t>2</w:t>
      </w:r>
      <w:r w:rsidRPr="001810DB">
        <w:rPr>
          <w:noProof/>
          <w:lang w:eastAsia="zh-CN"/>
        </w:rPr>
        <w:t xml:space="preserve"> significant digits</w:t>
      </w:r>
      <w:r>
        <w:rPr>
          <w:rFonts w:hint="eastAsia"/>
          <w:noProof/>
          <w:lang w:eastAsia="zh-CN"/>
        </w:rPr>
        <w:t xml:space="preserve"> in </w:t>
      </w:r>
      <w:r>
        <w:rPr>
          <w:noProof/>
          <w:lang w:eastAsia="zh-CN"/>
        </w:rPr>
        <w:t>&lt;TAC-high-byte&gt;</w:t>
      </w:r>
      <w:r>
        <w:rPr>
          <w:rFonts w:hint="eastAsia"/>
          <w:noProof/>
          <w:lang w:eastAsia="zh-CN"/>
        </w:rPr>
        <w:t xml:space="preserve"> or </w:t>
      </w:r>
      <w:r>
        <w:rPr>
          <w:noProof/>
          <w:lang w:eastAsia="zh-CN"/>
        </w:rPr>
        <w:t>&lt;TAC-low-byte &gt;</w:t>
      </w:r>
      <w:r>
        <w:rPr>
          <w:rFonts w:hint="eastAsia"/>
          <w:noProof/>
          <w:lang w:eastAsia="zh-CN"/>
        </w:rPr>
        <w:t xml:space="preserve">, "0" </w:t>
      </w:r>
      <w:r>
        <w:rPr>
          <w:snapToGrid w:val="0"/>
          <w:lang w:val="en-AU"/>
        </w:rPr>
        <w:t xml:space="preserve">digit(s) </w:t>
      </w:r>
      <w:r>
        <w:rPr>
          <w:rFonts w:hint="eastAsia"/>
          <w:snapToGrid w:val="0"/>
          <w:lang w:val="en-AU" w:eastAsia="zh-CN"/>
        </w:rPr>
        <w:t xml:space="preserve">shall be </w:t>
      </w:r>
      <w:r>
        <w:rPr>
          <w:snapToGrid w:val="0"/>
          <w:lang w:val="en-AU"/>
        </w:rPr>
        <w:t xml:space="preserve">inserted at the left side to fill the </w:t>
      </w:r>
      <w:r>
        <w:rPr>
          <w:rFonts w:hint="eastAsia"/>
          <w:snapToGrid w:val="0"/>
          <w:lang w:val="en-AU" w:eastAsia="zh-CN"/>
        </w:rPr>
        <w:t>2</w:t>
      </w:r>
      <w:r>
        <w:rPr>
          <w:snapToGrid w:val="0"/>
          <w:lang w:val="en-AU"/>
        </w:rPr>
        <w:t xml:space="preserve"> digit coding</w:t>
      </w:r>
      <w:r>
        <w:rPr>
          <w:rFonts w:hint="eastAsia"/>
          <w:snapToGrid w:val="0"/>
          <w:lang w:val="en-AU" w:eastAsia="zh-CN"/>
        </w:rPr>
        <w:t>.</w:t>
      </w:r>
    </w:p>
    <w:p w14:paraId="6B611C6D" w14:textId="77777777" w:rsidR="009103DA" w:rsidRDefault="009103DA" w:rsidP="00BB7F6A">
      <w:pPr>
        <w:pStyle w:val="Heading4"/>
      </w:pPr>
      <w:bookmarkStart w:id="3088" w:name="_Toc19695494"/>
      <w:bookmarkStart w:id="3089" w:name="_Toc27225561"/>
      <w:bookmarkStart w:id="3090" w:name="_Toc36112420"/>
      <w:bookmarkStart w:id="3091" w:name="_Toc36112823"/>
      <w:bookmarkStart w:id="3092" w:name="_Toc44854382"/>
      <w:bookmarkStart w:id="3093" w:name="_Toc51839775"/>
      <w:bookmarkStart w:id="3094" w:name="_Toc57880367"/>
      <w:bookmarkStart w:id="3095" w:name="_Toc57880772"/>
      <w:bookmarkStart w:id="3096" w:name="_Toc57881178"/>
      <w:bookmarkStart w:id="3097" w:name="_Toc120005798"/>
      <w:bookmarkStart w:id="3098" w:name="_Toc155124080"/>
      <w:r>
        <w:lastRenderedPageBreak/>
        <w:t>23.3.2.3</w:t>
      </w:r>
      <w:r>
        <w:tab/>
        <w:t>Multi-vendor eNodeB Plug-and Play Vendor-Specific OAM System</w:t>
      </w:r>
      <w:bookmarkEnd w:id="3088"/>
      <w:bookmarkEnd w:id="3089"/>
      <w:bookmarkEnd w:id="3090"/>
      <w:bookmarkEnd w:id="3091"/>
      <w:bookmarkEnd w:id="3092"/>
      <w:bookmarkEnd w:id="3093"/>
      <w:bookmarkEnd w:id="3094"/>
      <w:bookmarkEnd w:id="3095"/>
      <w:bookmarkEnd w:id="3096"/>
      <w:bookmarkEnd w:id="3097"/>
      <w:bookmarkEnd w:id="3098"/>
    </w:p>
    <w:p w14:paraId="078C6854" w14:textId="77777777" w:rsidR="009103DA" w:rsidRPr="00AF0B34" w:rsidRDefault="009103DA" w:rsidP="00BB7F6A">
      <w:pPr>
        <w:pStyle w:val="Heading5"/>
      </w:pPr>
      <w:bookmarkStart w:id="3099" w:name="_Toc19695495"/>
      <w:bookmarkStart w:id="3100" w:name="_Toc27225562"/>
      <w:bookmarkStart w:id="3101" w:name="_Toc36112421"/>
      <w:bookmarkStart w:id="3102" w:name="_Toc36112824"/>
      <w:bookmarkStart w:id="3103" w:name="_Toc44854383"/>
      <w:bookmarkStart w:id="3104" w:name="_Toc51839776"/>
      <w:bookmarkStart w:id="3105" w:name="_Toc57880368"/>
      <w:bookmarkStart w:id="3106" w:name="_Toc57880773"/>
      <w:bookmarkStart w:id="3107" w:name="_Toc57881179"/>
      <w:bookmarkStart w:id="3108" w:name="_Toc120005799"/>
      <w:bookmarkStart w:id="3109" w:name="_Toc155124081"/>
      <w:r>
        <w:t>23.3.2.3.1</w:t>
      </w:r>
      <w:r>
        <w:tab/>
        <w:t>General</w:t>
      </w:r>
      <w:bookmarkEnd w:id="3099"/>
      <w:bookmarkEnd w:id="3100"/>
      <w:bookmarkEnd w:id="3101"/>
      <w:bookmarkEnd w:id="3102"/>
      <w:bookmarkEnd w:id="3103"/>
      <w:bookmarkEnd w:id="3104"/>
      <w:bookmarkEnd w:id="3105"/>
      <w:bookmarkEnd w:id="3106"/>
      <w:bookmarkEnd w:id="3107"/>
      <w:bookmarkEnd w:id="3108"/>
      <w:bookmarkEnd w:id="3109"/>
    </w:p>
    <w:p w14:paraId="308B1331" w14:textId="358512C4" w:rsidR="009103DA" w:rsidRDefault="009103DA" w:rsidP="009103DA">
      <w:r>
        <w:t xml:space="preserve">This clause describes the Fully Qualified Domain Names (FQDNs) used in Multi Vendor Plug and Connect (MvPnC) procedures (see </w:t>
      </w:r>
      <w:r w:rsidR="004E20DA">
        <w:t>3GPP TS</w:t>
      </w:r>
      <w:r w:rsidR="00D60F0F">
        <w:t> 3</w:t>
      </w:r>
      <w:r>
        <w:t>2.508</w:t>
      </w:r>
      <w:r w:rsidR="00D60F0F">
        <w:t> [</w:t>
      </w:r>
      <w:r>
        <w:t>102]).</w:t>
      </w:r>
    </w:p>
    <w:p w14:paraId="626C0CE0" w14:textId="68ECB53F" w:rsidR="009103DA" w:rsidRDefault="009103DA" w:rsidP="009103DA">
      <w:r>
        <w:t xml:space="preserve">The FQDNs used in MvPnC shall be in the form of an Internet domain name and follow the general encoding rules specified in </w:t>
      </w:r>
      <w:r w:rsidR="00D60F0F">
        <w:t>clause 1</w:t>
      </w:r>
      <w:r>
        <w:t>9.4.2.1.</w:t>
      </w:r>
    </w:p>
    <w:p w14:paraId="6636D18D" w14:textId="77777777" w:rsidR="009103DA" w:rsidRDefault="009103DA" w:rsidP="009103DA">
      <w:r>
        <w:t>The format of FQDNs used in MvPnC shall follow the "&lt;vendor ID&gt;.&lt;system&gt;.&lt;OAM realm&gt;" pattern.</w:t>
      </w:r>
    </w:p>
    <w:p w14:paraId="601208CE" w14:textId="77777777" w:rsidR="009103DA" w:rsidRDefault="009103DA" w:rsidP="009103DA">
      <w:pPr>
        <w:pStyle w:val="NO"/>
      </w:pPr>
      <w:r>
        <w:t>NOTE: "&lt;vendor ID&gt;.&lt;system&gt;.oam" represents the &lt;service_id&gt; shown in the first row of table E.1.</w:t>
      </w:r>
    </w:p>
    <w:p w14:paraId="2EE8A6F8" w14:textId="77777777" w:rsidR="009103DA" w:rsidRDefault="009103DA" w:rsidP="009103DA">
      <w:r>
        <w:t>The &lt;vendor ID&gt; label is optional and is only used in the operator deployments where multiple instances of a particular network entity type are not provided by the same vendor. If present, the &lt;vendor ID&gt; label shall be in the form "vendor&lt;ViD&gt;", where &lt;ViD&gt; field corresponds to the ID of the vendor.</w:t>
      </w:r>
    </w:p>
    <w:p w14:paraId="2E5A53A8" w14:textId="77777777" w:rsidR="009103DA" w:rsidRDefault="009103DA" w:rsidP="009103DA">
      <w:r>
        <w:t xml:space="preserve">The format of the ViD is </w:t>
      </w:r>
      <w:r>
        <w:rPr>
          <w:lang w:val="sv-SE"/>
        </w:rPr>
        <w:t xml:space="preserve">vendor </w:t>
      </w:r>
      <w:r>
        <w:t>specific.</w:t>
      </w:r>
    </w:p>
    <w:p w14:paraId="5A482C85" w14:textId="77777777" w:rsidR="009103DA" w:rsidRDefault="009103DA" w:rsidP="009103DA">
      <w:r>
        <w:t>The details of the &lt;system&gt; label are specified in the clauses below.</w:t>
      </w:r>
    </w:p>
    <w:p w14:paraId="1DE0D804" w14:textId="77777777" w:rsidR="009103DA" w:rsidRDefault="009103DA" w:rsidP="00BB7F6A">
      <w:pPr>
        <w:pStyle w:val="Heading5"/>
      </w:pPr>
      <w:bookmarkStart w:id="3110" w:name="_Toc19695496"/>
      <w:bookmarkStart w:id="3111" w:name="_Toc27225563"/>
      <w:bookmarkStart w:id="3112" w:name="_Toc36112422"/>
      <w:bookmarkStart w:id="3113" w:name="_Toc36112825"/>
      <w:bookmarkStart w:id="3114" w:name="_Toc44854384"/>
      <w:bookmarkStart w:id="3115" w:name="_Toc51839777"/>
      <w:bookmarkStart w:id="3116" w:name="_Toc57880369"/>
      <w:bookmarkStart w:id="3117" w:name="_Toc57880774"/>
      <w:bookmarkStart w:id="3118" w:name="_Toc57881180"/>
      <w:bookmarkStart w:id="3119" w:name="_Toc120005800"/>
      <w:bookmarkStart w:id="3120" w:name="_Toc155124082"/>
      <w:r>
        <w:t>23.3.2.3.2</w:t>
      </w:r>
      <w:r>
        <w:tab/>
        <w:t>Certification Authority server</w:t>
      </w:r>
      <w:bookmarkEnd w:id="3110"/>
      <w:bookmarkEnd w:id="3111"/>
      <w:bookmarkEnd w:id="3112"/>
      <w:bookmarkEnd w:id="3113"/>
      <w:bookmarkEnd w:id="3114"/>
      <w:bookmarkEnd w:id="3115"/>
      <w:bookmarkEnd w:id="3116"/>
      <w:bookmarkEnd w:id="3117"/>
      <w:bookmarkEnd w:id="3118"/>
      <w:bookmarkEnd w:id="3119"/>
      <w:bookmarkEnd w:id="3120"/>
    </w:p>
    <w:p w14:paraId="55CBC1EE" w14:textId="77777777" w:rsidR="009103DA" w:rsidRDefault="009103DA" w:rsidP="009103DA">
      <w:r>
        <w:t>The Certification Authority server (CA/RA) FQDN shall be derived as follows. The "</w:t>
      </w:r>
      <w:r w:rsidRPr="007B21B6">
        <w:t>cara</w:t>
      </w:r>
      <w:r>
        <w:t>" &lt;system&gt; label is added in front of the operator's OAM realm domain name:</w:t>
      </w:r>
    </w:p>
    <w:p w14:paraId="04DBB54F" w14:textId="77777777" w:rsidR="009103DA" w:rsidRPr="00CD2777" w:rsidRDefault="009103DA" w:rsidP="009103DA">
      <w:pPr>
        <w:pStyle w:val="B1"/>
      </w:pPr>
      <w:r w:rsidRPr="00CD2777">
        <w:t>cara.oam.mnc&lt;MNC&gt;.mcc&lt;MCC&gt;.3gppnetwork.org</w:t>
      </w:r>
    </w:p>
    <w:p w14:paraId="7BC7561C" w14:textId="77777777" w:rsidR="009103DA" w:rsidRPr="00CD2777" w:rsidRDefault="009103DA" w:rsidP="009103DA">
      <w:r w:rsidRPr="00CD2777">
        <w:t>If particular operator deployment scenarios where there are multiple CA/RA servers (one per vendor), the &lt;vendor ID&gt; label is added in front of the "cara" label:</w:t>
      </w:r>
    </w:p>
    <w:p w14:paraId="293F7C24" w14:textId="77777777" w:rsidR="009103DA" w:rsidRPr="00CD2777" w:rsidRDefault="009103DA" w:rsidP="009103DA">
      <w:pPr>
        <w:pStyle w:val="B1"/>
      </w:pPr>
      <w:r w:rsidRPr="00CD2777">
        <w:t>vendor&lt;ViD&gt;.cara.oam.mnc&lt;MNC&gt;.mcc&lt;MCC&gt;.3gppnetwork.org</w:t>
      </w:r>
    </w:p>
    <w:p w14:paraId="038A303F" w14:textId="77777777" w:rsidR="009103DA" w:rsidRPr="00CD2777" w:rsidRDefault="009103DA" w:rsidP="009103DA">
      <w:pPr>
        <w:pStyle w:val="B1"/>
      </w:pPr>
      <w:r w:rsidRPr="00CD2777">
        <w:t>An example of a CA/RA FQDN is:</w:t>
      </w:r>
    </w:p>
    <w:p w14:paraId="67699915" w14:textId="77777777" w:rsidR="009103DA" w:rsidRPr="00CD2777" w:rsidRDefault="009103DA" w:rsidP="009103DA">
      <w:pPr>
        <w:pStyle w:val="B2"/>
      </w:pPr>
      <w:r w:rsidRPr="00CD2777">
        <w:t>MCC = 123;</w:t>
      </w:r>
    </w:p>
    <w:p w14:paraId="59229D4F" w14:textId="77777777" w:rsidR="009103DA" w:rsidRPr="00CD2777" w:rsidRDefault="009103DA" w:rsidP="009103DA">
      <w:pPr>
        <w:pStyle w:val="B2"/>
      </w:pPr>
      <w:r w:rsidRPr="00CD2777">
        <w:t>MNC = 45;</w:t>
      </w:r>
    </w:p>
    <w:p w14:paraId="1FF9C202" w14:textId="77777777" w:rsidR="009103DA" w:rsidRPr="00CD2777" w:rsidRDefault="009103DA" w:rsidP="009103DA">
      <w:pPr>
        <w:pStyle w:val="B2"/>
      </w:pPr>
      <w:r w:rsidRPr="00CD2777">
        <w:t>ViD = abcd;</w:t>
      </w:r>
    </w:p>
    <w:p w14:paraId="4B948631" w14:textId="77777777" w:rsidR="009103DA" w:rsidRPr="00CD2777" w:rsidRDefault="009103DA" w:rsidP="009103DA">
      <w:pPr>
        <w:pStyle w:val="B1"/>
      </w:pPr>
      <w:r w:rsidRPr="00CD2777">
        <w:t>which gives the CA/RA FQDN: "cara.oam.mnc045.mcc123.3gppnetwork.org" and "vendorabcd.cara.mnc045.mcc123.3gppnetwork.org".</w:t>
      </w:r>
    </w:p>
    <w:p w14:paraId="1BECD9DF" w14:textId="77777777" w:rsidR="009103DA" w:rsidRDefault="009103DA" w:rsidP="00BB7F6A">
      <w:pPr>
        <w:pStyle w:val="Heading5"/>
      </w:pPr>
      <w:bookmarkStart w:id="3121" w:name="_Toc19695497"/>
      <w:bookmarkStart w:id="3122" w:name="_Toc27225564"/>
      <w:bookmarkStart w:id="3123" w:name="_Toc36112423"/>
      <w:bookmarkStart w:id="3124" w:name="_Toc36112826"/>
      <w:bookmarkStart w:id="3125" w:name="_Toc44854385"/>
      <w:bookmarkStart w:id="3126" w:name="_Toc51839778"/>
      <w:bookmarkStart w:id="3127" w:name="_Toc57880370"/>
      <w:bookmarkStart w:id="3128" w:name="_Toc57880775"/>
      <w:bookmarkStart w:id="3129" w:name="_Toc57881181"/>
      <w:bookmarkStart w:id="3130" w:name="_Toc120005801"/>
      <w:bookmarkStart w:id="3131" w:name="_Toc155124083"/>
      <w:r>
        <w:t>23.3.2.3.3</w:t>
      </w:r>
      <w:r>
        <w:tab/>
        <w:t>Security Gateway</w:t>
      </w:r>
      <w:bookmarkEnd w:id="3121"/>
      <w:bookmarkEnd w:id="3122"/>
      <w:bookmarkEnd w:id="3123"/>
      <w:bookmarkEnd w:id="3124"/>
      <w:bookmarkEnd w:id="3125"/>
      <w:bookmarkEnd w:id="3126"/>
      <w:bookmarkEnd w:id="3127"/>
      <w:bookmarkEnd w:id="3128"/>
      <w:bookmarkEnd w:id="3129"/>
      <w:bookmarkEnd w:id="3130"/>
      <w:bookmarkEnd w:id="3131"/>
    </w:p>
    <w:p w14:paraId="686F1235" w14:textId="77777777" w:rsidR="009103DA" w:rsidRPr="00CD2777" w:rsidRDefault="009103DA" w:rsidP="009103DA">
      <w:r w:rsidRPr="00CD2777">
        <w:t>The Security Gateway (SeGW) FQDN shall be derived as follows. The "segw" &lt;system&gt; label is added in front of the operator's OAM realm domain name:</w:t>
      </w:r>
    </w:p>
    <w:p w14:paraId="081A5F10" w14:textId="77777777" w:rsidR="009103DA" w:rsidRPr="00CD2777" w:rsidRDefault="009103DA" w:rsidP="009103DA">
      <w:pPr>
        <w:pStyle w:val="B1"/>
      </w:pPr>
      <w:r w:rsidRPr="00CD2777">
        <w:t>segw.oam.mnc&lt;MNC&gt;.mcc&lt;MCC&gt;.3gppnetwork.org</w:t>
      </w:r>
    </w:p>
    <w:p w14:paraId="76BD9A30" w14:textId="77777777" w:rsidR="009103DA" w:rsidRPr="00CD2777" w:rsidRDefault="009103DA" w:rsidP="009103DA">
      <w:r w:rsidRPr="00CD2777">
        <w:t>If particular operator deployment scenarios where there are multiple Security Gateways (one per vendor), the &lt;vendor ID&gt; label is added in front of the "segw" label:</w:t>
      </w:r>
    </w:p>
    <w:p w14:paraId="62D1182D" w14:textId="77777777" w:rsidR="009103DA" w:rsidRPr="00CD2777" w:rsidRDefault="009103DA" w:rsidP="009103DA">
      <w:pPr>
        <w:pStyle w:val="B1"/>
      </w:pPr>
      <w:r w:rsidRPr="00CD2777">
        <w:t>vendor&lt;ViD&gt;.segw.oam.mnc&lt;MNC&gt;.mcc&lt;MCC&gt;.3gppnetwork.org</w:t>
      </w:r>
    </w:p>
    <w:p w14:paraId="0A995031" w14:textId="77777777" w:rsidR="009103DA" w:rsidRPr="00CD2777" w:rsidRDefault="009103DA" w:rsidP="009103DA">
      <w:pPr>
        <w:pStyle w:val="B1"/>
      </w:pPr>
      <w:r w:rsidRPr="00CD2777">
        <w:t>An example of a SeGW FQDN is:</w:t>
      </w:r>
    </w:p>
    <w:p w14:paraId="36A6131C" w14:textId="77777777" w:rsidR="009103DA" w:rsidRPr="00CD2777" w:rsidRDefault="009103DA" w:rsidP="009103DA">
      <w:pPr>
        <w:pStyle w:val="B2"/>
      </w:pPr>
      <w:r w:rsidRPr="00CD2777">
        <w:t>MCC = 123;</w:t>
      </w:r>
    </w:p>
    <w:p w14:paraId="1C37F290" w14:textId="77777777" w:rsidR="009103DA" w:rsidRPr="00CD2777" w:rsidRDefault="009103DA" w:rsidP="009103DA">
      <w:pPr>
        <w:pStyle w:val="B2"/>
      </w:pPr>
      <w:r w:rsidRPr="00CD2777">
        <w:t>MNC = 45;</w:t>
      </w:r>
    </w:p>
    <w:p w14:paraId="29614C8A" w14:textId="77777777" w:rsidR="009103DA" w:rsidRPr="00CD2777" w:rsidRDefault="009103DA" w:rsidP="009103DA">
      <w:pPr>
        <w:pStyle w:val="B2"/>
      </w:pPr>
      <w:r w:rsidRPr="00CD2777">
        <w:t>ViD = abcd;</w:t>
      </w:r>
    </w:p>
    <w:p w14:paraId="14C215E3" w14:textId="77777777" w:rsidR="009103DA" w:rsidRPr="00CD2777" w:rsidRDefault="009103DA" w:rsidP="009103DA">
      <w:pPr>
        <w:pStyle w:val="B1"/>
      </w:pPr>
      <w:r w:rsidRPr="00CD2777">
        <w:lastRenderedPageBreak/>
        <w:t>which gives the SeGW FQDN: "segw.oam.mnc045.mcc123.3gppnetwork.org" and "vendorabcd.segw.mnc045.mcc123.3gppnetwork.org".</w:t>
      </w:r>
    </w:p>
    <w:p w14:paraId="74CE7170" w14:textId="77777777" w:rsidR="009103DA" w:rsidRDefault="009103DA" w:rsidP="00BB7F6A">
      <w:pPr>
        <w:pStyle w:val="Heading5"/>
      </w:pPr>
      <w:bookmarkStart w:id="3132" w:name="_Toc19695498"/>
      <w:bookmarkStart w:id="3133" w:name="_Toc27225565"/>
      <w:bookmarkStart w:id="3134" w:name="_Toc36112424"/>
      <w:bookmarkStart w:id="3135" w:name="_Toc36112827"/>
      <w:bookmarkStart w:id="3136" w:name="_Toc44854386"/>
      <w:bookmarkStart w:id="3137" w:name="_Toc51839779"/>
      <w:bookmarkStart w:id="3138" w:name="_Toc57880371"/>
      <w:bookmarkStart w:id="3139" w:name="_Toc57880776"/>
      <w:bookmarkStart w:id="3140" w:name="_Toc57881182"/>
      <w:bookmarkStart w:id="3141" w:name="_Toc120005802"/>
      <w:bookmarkStart w:id="3142" w:name="_Toc155124084"/>
      <w:r>
        <w:t>23.3.2.3.4</w:t>
      </w:r>
      <w:r>
        <w:tab/>
        <w:t>Element Manager</w:t>
      </w:r>
      <w:bookmarkEnd w:id="3132"/>
      <w:bookmarkEnd w:id="3133"/>
      <w:bookmarkEnd w:id="3134"/>
      <w:bookmarkEnd w:id="3135"/>
      <w:bookmarkEnd w:id="3136"/>
      <w:bookmarkEnd w:id="3137"/>
      <w:bookmarkEnd w:id="3138"/>
      <w:bookmarkEnd w:id="3139"/>
      <w:bookmarkEnd w:id="3140"/>
      <w:bookmarkEnd w:id="3141"/>
      <w:bookmarkEnd w:id="3142"/>
    </w:p>
    <w:p w14:paraId="2EE2DCEF" w14:textId="77777777" w:rsidR="009103DA" w:rsidRPr="00CD2777" w:rsidRDefault="009103DA" w:rsidP="009103DA">
      <w:r w:rsidRPr="00CD2777">
        <w:t>The Element Manager (EM) FQDN shall be derived as follows. The "em" &lt;system&gt; label is added in front of the operator's OAM realm domain name:</w:t>
      </w:r>
    </w:p>
    <w:p w14:paraId="5042916B" w14:textId="77777777" w:rsidR="009103DA" w:rsidRPr="00CD2777" w:rsidRDefault="009103DA" w:rsidP="009103DA">
      <w:pPr>
        <w:pStyle w:val="B1"/>
      </w:pPr>
      <w:r w:rsidRPr="00CD2777">
        <w:t>em.oam.mnc&lt;MNC&gt;.mcc&lt;MCC&gt;.3gppnetwork.org</w:t>
      </w:r>
    </w:p>
    <w:p w14:paraId="24D1927C" w14:textId="77777777" w:rsidR="009103DA" w:rsidRPr="00CD2777" w:rsidRDefault="009103DA" w:rsidP="009103DA">
      <w:r w:rsidRPr="00CD2777">
        <w:t>If particular operator deployment scenarios where there are multiple Element Managers (one per vendor), the &lt;vendor ID&gt; label is added in front of the "em" label:</w:t>
      </w:r>
    </w:p>
    <w:p w14:paraId="16ED6602" w14:textId="77777777" w:rsidR="009103DA" w:rsidRPr="00CD2777" w:rsidRDefault="009103DA" w:rsidP="009103DA">
      <w:pPr>
        <w:pStyle w:val="B1"/>
      </w:pPr>
      <w:r w:rsidRPr="00CD2777">
        <w:t>vendor&lt;ViD&gt;.em.oam.mnc&lt;MNC&gt;.mcc&lt;MCC&gt;.3gppnetwork.org</w:t>
      </w:r>
    </w:p>
    <w:p w14:paraId="2C6F0EBA" w14:textId="77777777" w:rsidR="009103DA" w:rsidRPr="00CD2777" w:rsidRDefault="009103DA" w:rsidP="009103DA">
      <w:pPr>
        <w:pStyle w:val="B1"/>
      </w:pPr>
      <w:r w:rsidRPr="00CD2777">
        <w:t>An example of a EM FQDN is:</w:t>
      </w:r>
    </w:p>
    <w:p w14:paraId="3B94D1A8" w14:textId="77777777" w:rsidR="009103DA" w:rsidRPr="00CD2777" w:rsidRDefault="009103DA" w:rsidP="009103DA">
      <w:pPr>
        <w:pStyle w:val="B2"/>
      </w:pPr>
      <w:r w:rsidRPr="00CD2777">
        <w:t>MCC = 123;</w:t>
      </w:r>
    </w:p>
    <w:p w14:paraId="573BFCEF" w14:textId="77777777" w:rsidR="009103DA" w:rsidRPr="00CD2777" w:rsidRDefault="009103DA" w:rsidP="009103DA">
      <w:pPr>
        <w:pStyle w:val="B2"/>
      </w:pPr>
      <w:r w:rsidRPr="00CD2777">
        <w:t>MNC = 45;</w:t>
      </w:r>
    </w:p>
    <w:p w14:paraId="33635409" w14:textId="77777777" w:rsidR="009103DA" w:rsidRPr="00CD2777" w:rsidRDefault="009103DA" w:rsidP="009103DA">
      <w:pPr>
        <w:pStyle w:val="B2"/>
      </w:pPr>
      <w:r w:rsidRPr="00CD2777">
        <w:t>ViD = abcd;</w:t>
      </w:r>
    </w:p>
    <w:p w14:paraId="049BB6BD" w14:textId="77777777" w:rsidR="009103DA" w:rsidRPr="00CD2777" w:rsidRDefault="009103DA" w:rsidP="009103DA">
      <w:pPr>
        <w:pStyle w:val="B1"/>
      </w:pPr>
      <w:r w:rsidRPr="00CD2777">
        <w:t>which gives the EM FQDN: "em.oam.mnc045.mcc123.3gppnetwork.org" and "vendorabcd.em.mnc045.mcc123.3gppnetwork.org".</w:t>
      </w:r>
    </w:p>
    <w:p w14:paraId="64BE1F7D" w14:textId="77777777" w:rsidR="009103DA" w:rsidRDefault="009103DA" w:rsidP="00BB7F6A">
      <w:pPr>
        <w:pStyle w:val="Heading1"/>
      </w:pPr>
      <w:bookmarkStart w:id="3143" w:name="_Toc19695499"/>
      <w:bookmarkStart w:id="3144" w:name="_Toc27225566"/>
      <w:bookmarkStart w:id="3145" w:name="_Toc36112425"/>
      <w:bookmarkStart w:id="3146" w:name="_Toc36112828"/>
      <w:bookmarkStart w:id="3147" w:name="_Toc44854387"/>
      <w:bookmarkStart w:id="3148" w:name="_Toc51839780"/>
      <w:bookmarkStart w:id="3149" w:name="_Toc57880372"/>
      <w:bookmarkStart w:id="3150" w:name="_Toc57880777"/>
      <w:bookmarkStart w:id="3151" w:name="_Toc57881183"/>
      <w:bookmarkStart w:id="3152" w:name="_Toc120005803"/>
      <w:bookmarkStart w:id="3153" w:name="_Toc155124085"/>
      <w:r>
        <w:t>24</w:t>
      </w:r>
      <w:r>
        <w:tab/>
        <w:t>Numbering, addressing and identification for Proximity-based Services (ProSe)</w:t>
      </w:r>
      <w:bookmarkEnd w:id="3143"/>
      <w:bookmarkEnd w:id="3144"/>
      <w:bookmarkEnd w:id="3145"/>
      <w:bookmarkEnd w:id="3146"/>
      <w:bookmarkEnd w:id="3147"/>
      <w:bookmarkEnd w:id="3148"/>
      <w:bookmarkEnd w:id="3149"/>
      <w:bookmarkEnd w:id="3150"/>
      <w:bookmarkEnd w:id="3151"/>
      <w:bookmarkEnd w:id="3152"/>
      <w:bookmarkEnd w:id="3153"/>
    </w:p>
    <w:p w14:paraId="6CCAEC67" w14:textId="77777777" w:rsidR="009103DA" w:rsidRDefault="009103DA" w:rsidP="00BB7F6A">
      <w:pPr>
        <w:pStyle w:val="Heading2"/>
      </w:pPr>
      <w:bookmarkStart w:id="3154" w:name="_Toc19695500"/>
      <w:bookmarkStart w:id="3155" w:name="_Toc27225567"/>
      <w:bookmarkStart w:id="3156" w:name="_Toc36112426"/>
      <w:bookmarkStart w:id="3157" w:name="_Toc36112829"/>
      <w:bookmarkStart w:id="3158" w:name="_Toc44854388"/>
      <w:bookmarkStart w:id="3159" w:name="_Toc51839781"/>
      <w:bookmarkStart w:id="3160" w:name="_Toc57880373"/>
      <w:bookmarkStart w:id="3161" w:name="_Toc57880778"/>
      <w:bookmarkStart w:id="3162" w:name="_Toc57881184"/>
      <w:bookmarkStart w:id="3163" w:name="_Toc120005804"/>
      <w:bookmarkStart w:id="3164" w:name="_Toc155124086"/>
      <w:r>
        <w:t>24.1</w:t>
      </w:r>
      <w:r>
        <w:tab/>
        <w:t>Introduction</w:t>
      </w:r>
      <w:bookmarkEnd w:id="3154"/>
      <w:bookmarkEnd w:id="3155"/>
      <w:bookmarkEnd w:id="3156"/>
      <w:bookmarkEnd w:id="3157"/>
      <w:bookmarkEnd w:id="3158"/>
      <w:bookmarkEnd w:id="3159"/>
      <w:bookmarkEnd w:id="3160"/>
      <w:bookmarkEnd w:id="3161"/>
      <w:bookmarkEnd w:id="3162"/>
      <w:bookmarkEnd w:id="3163"/>
      <w:bookmarkEnd w:id="3164"/>
    </w:p>
    <w:p w14:paraId="3FDC1E22" w14:textId="77777777" w:rsidR="009103DA" w:rsidRDefault="009103DA" w:rsidP="009103DA">
      <w:r>
        <w:t>This clause describes the format of the parameters used for ProSe. For further information on the use of the parameters see 3GPP TS 23.303 [103].</w:t>
      </w:r>
    </w:p>
    <w:p w14:paraId="7A7CDBC9" w14:textId="77777777" w:rsidR="009103DA" w:rsidRDefault="009103DA" w:rsidP="00BB7F6A">
      <w:pPr>
        <w:pStyle w:val="Heading2"/>
      </w:pPr>
      <w:bookmarkStart w:id="3165" w:name="_Toc19695501"/>
      <w:bookmarkStart w:id="3166" w:name="_Toc27225568"/>
      <w:bookmarkStart w:id="3167" w:name="_Toc36112427"/>
      <w:bookmarkStart w:id="3168" w:name="_Toc36112830"/>
      <w:bookmarkStart w:id="3169" w:name="_Toc44854389"/>
      <w:bookmarkStart w:id="3170" w:name="_Toc51839782"/>
      <w:bookmarkStart w:id="3171" w:name="_Toc57880374"/>
      <w:bookmarkStart w:id="3172" w:name="_Toc57880779"/>
      <w:bookmarkStart w:id="3173" w:name="_Toc57881185"/>
      <w:bookmarkStart w:id="3174" w:name="_Toc120005805"/>
      <w:bookmarkStart w:id="3175" w:name="_Toc155124087"/>
      <w:r>
        <w:t>24.2</w:t>
      </w:r>
      <w:r>
        <w:tab/>
        <w:t>ProSe Application ID</w:t>
      </w:r>
      <w:bookmarkEnd w:id="3165"/>
      <w:bookmarkEnd w:id="3166"/>
      <w:bookmarkEnd w:id="3167"/>
      <w:bookmarkEnd w:id="3168"/>
      <w:bookmarkEnd w:id="3169"/>
      <w:bookmarkEnd w:id="3170"/>
      <w:bookmarkEnd w:id="3171"/>
      <w:bookmarkEnd w:id="3172"/>
      <w:bookmarkEnd w:id="3173"/>
      <w:bookmarkEnd w:id="3174"/>
      <w:bookmarkEnd w:id="3175"/>
    </w:p>
    <w:p w14:paraId="23089B44" w14:textId="77777777" w:rsidR="009103DA" w:rsidRDefault="009103DA" w:rsidP="00BB7F6A">
      <w:pPr>
        <w:pStyle w:val="Heading3"/>
      </w:pPr>
      <w:bookmarkStart w:id="3176" w:name="_Toc19695502"/>
      <w:bookmarkStart w:id="3177" w:name="_Toc27225569"/>
      <w:bookmarkStart w:id="3178" w:name="_Toc36112428"/>
      <w:bookmarkStart w:id="3179" w:name="_Toc36112831"/>
      <w:bookmarkStart w:id="3180" w:name="_Toc44854390"/>
      <w:bookmarkStart w:id="3181" w:name="_Toc51839783"/>
      <w:bookmarkStart w:id="3182" w:name="_Toc57880375"/>
      <w:bookmarkStart w:id="3183" w:name="_Toc57880780"/>
      <w:bookmarkStart w:id="3184" w:name="_Toc57881186"/>
      <w:bookmarkStart w:id="3185" w:name="_Toc120005806"/>
      <w:bookmarkStart w:id="3186" w:name="_Toc155124088"/>
      <w:r>
        <w:t>24.2.1</w:t>
      </w:r>
      <w:r>
        <w:tab/>
        <w:t>General</w:t>
      </w:r>
      <w:bookmarkEnd w:id="3176"/>
      <w:bookmarkEnd w:id="3177"/>
      <w:bookmarkEnd w:id="3178"/>
      <w:bookmarkEnd w:id="3179"/>
      <w:bookmarkEnd w:id="3180"/>
      <w:bookmarkEnd w:id="3181"/>
      <w:bookmarkEnd w:id="3182"/>
      <w:bookmarkEnd w:id="3183"/>
      <w:bookmarkEnd w:id="3184"/>
      <w:bookmarkEnd w:id="3185"/>
      <w:bookmarkEnd w:id="3186"/>
    </w:p>
    <w:p w14:paraId="1C395340" w14:textId="77777777" w:rsidR="009103DA" w:rsidRDefault="009103DA" w:rsidP="009103DA">
      <w:pPr>
        <w:rPr>
          <w:lang w:eastAsia="zh-CN"/>
        </w:rPr>
      </w:pPr>
      <w:r>
        <w:rPr>
          <w:lang w:eastAsia="zh-CN"/>
        </w:rPr>
        <w:t>The</w:t>
      </w:r>
      <w:r w:rsidRPr="00A725E4">
        <w:rPr>
          <w:lang w:eastAsia="zh-CN"/>
        </w:rPr>
        <w:t xml:space="preserve"> ProSe Application ID is composed of </w:t>
      </w:r>
      <w:r>
        <w:rPr>
          <w:lang w:eastAsia="zh-CN"/>
        </w:rPr>
        <w:t>two parts as follows</w:t>
      </w:r>
      <w:r w:rsidRPr="00A725E4">
        <w:rPr>
          <w:lang w:eastAsia="zh-CN"/>
        </w:rPr>
        <w:t>:</w:t>
      </w:r>
    </w:p>
    <w:p w14:paraId="5E3B8608" w14:textId="77777777" w:rsidR="009103DA" w:rsidRDefault="009103DA" w:rsidP="009103DA">
      <w:pPr>
        <w:pStyle w:val="B1"/>
        <w:rPr>
          <w:lang w:eastAsia="zh-CN"/>
        </w:rPr>
      </w:pPr>
      <w:r>
        <w:rPr>
          <w:lang w:eastAsia="zh-CN"/>
        </w:rPr>
        <w:t>-</w:t>
      </w:r>
      <w:r>
        <w:rPr>
          <w:lang w:eastAsia="zh-CN"/>
        </w:rPr>
        <w:tab/>
      </w:r>
      <w:r w:rsidRPr="00794E4E">
        <w:rPr>
          <w:lang w:eastAsia="zh-CN"/>
        </w:rPr>
        <w:t>The ProSe Application ID Name, which is described in its entirety by a data structure characterized by different levels e.g, broad-level business category (Level 0) / business sub-category (Level 1) / business name (Level 2) / shop ID (Level 3).</w:t>
      </w:r>
    </w:p>
    <w:p w14:paraId="2C91BB32" w14:textId="77777777" w:rsidR="009103DA" w:rsidRDefault="009103DA" w:rsidP="009103DA">
      <w:pPr>
        <w:pStyle w:val="B1"/>
        <w:rPr>
          <w:lang w:eastAsia="zh-CN"/>
        </w:rPr>
      </w:pPr>
      <w:r>
        <w:t>-</w:t>
      </w:r>
      <w:r>
        <w:tab/>
        <w:t>The PLMN ID, which corresponds to the PLMN that assigned the ProSe Application ID Name.</w:t>
      </w:r>
    </w:p>
    <w:p w14:paraId="6DC74248" w14:textId="77777777" w:rsidR="009103DA" w:rsidRDefault="009103DA" w:rsidP="009103DA">
      <w:r>
        <w:t>The PLMN ID is placed before the ProSe Application ID Name as shown in Figure 24.2.1. The PLMN ID and the ProSe Application ID Name shall be separated by a dot.</w:t>
      </w:r>
    </w:p>
    <w:p w14:paraId="1046AB30" w14:textId="77777777" w:rsidR="009103DA" w:rsidRDefault="009103DA" w:rsidP="009103DA">
      <w:pPr>
        <w:pStyle w:val="TH"/>
      </w:pPr>
      <w:r>
        <w:object w:dxaOrig="7258" w:dyaOrig="1865" w14:anchorId="3665AD9B">
          <v:shape id="_x0000_i1053" type="#_x0000_t75" style="width:426.8pt;height:93.3pt" o:ole="" fillcolor="window">
            <v:imagedata r:id="rId66" o:title=""/>
          </v:shape>
          <o:OLEObject Type="Embed" ProgID="Word.Picture.8" ShapeID="_x0000_i1053" DrawAspect="Content" ObjectID="_1765737027" r:id="rId67"/>
        </w:object>
      </w:r>
    </w:p>
    <w:p w14:paraId="0221FAA0" w14:textId="77777777" w:rsidR="009103DA" w:rsidRDefault="009103DA" w:rsidP="009103DA">
      <w:pPr>
        <w:pStyle w:val="TF"/>
      </w:pPr>
      <w:r>
        <w:t>Figure 24.2.1-1: Structure of ProSe Application ID</w:t>
      </w:r>
    </w:p>
    <w:p w14:paraId="6C9889B7" w14:textId="77777777" w:rsidR="009103DA" w:rsidRDefault="009103DA" w:rsidP="00BB7F6A">
      <w:pPr>
        <w:pStyle w:val="Heading3"/>
      </w:pPr>
      <w:bookmarkStart w:id="3187" w:name="_Toc19695503"/>
      <w:bookmarkStart w:id="3188" w:name="_Toc27225570"/>
      <w:bookmarkStart w:id="3189" w:name="_Toc36112429"/>
      <w:bookmarkStart w:id="3190" w:name="_Toc36112832"/>
      <w:bookmarkStart w:id="3191" w:name="_Toc44854391"/>
      <w:bookmarkStart w:id="3192" w:name="_Toc51839784"/>
      <w:bookmarkStart w:id="3193" w:name="_Toc57880376"/>
      <w:bookmarkStart w:id="3194" w:name="_Toc57880781"/>
      <w:bookmarkStart w:id="3195" w:name="_Toc57881187"/>
      <w:bookmarkStart w:id="3196" w:name="_Toc120005807"/>
      <w:bookmarkStart w:id="3197" w:name="_Toc155124089"/>
      <w:r>
        <w:t>24.2.2</w:t>
      </w:r>
      <w:r>
        <w:tab/>
        <w:t>Format of ProSe Application ID Name in ProSe Application ID</w:t>
      </w:r>
      <w:bookmarkEnd w:id="3187"/>
      <w:bookmarkEnd w:id="3188"/>
      <w:bookmarkEnd w:id="3189"/>
      <w:bookmarkEnd w:id="3190"/>
      <w:bookmarkEnd w:id="3191"/>
      <w:bookmarkEnd w:id="3192"/>
      <w:bookmarkEnd w:id="3193"/>
      <w:bookmarkEnd w:id="3194"/>
      <w:bookmarkEnd w:id="3195"/>
      <w:bookmarkEnd w:id="3196"/>
      <w:bookmarkEnd w:id="3197"/>
    </w:p>
    <w:p w14:paraId="32E81729" w14:textId="77777777" w:rsidR="009103DA" w:rsidRDefault="009103DA" w:rsidP="009103DA">
      <w:r>
        <w:t>The ProSe Application ID Name is composed of a string of labels. These labels represent hierarchical levels and shall be separated by dots (e.g. "Label1.Label2.Label3"). The ProSe Application ID Name shall contain at least one label. The first label on the left shall be "ProSeApp".</w:t>
      </w:r>
    </w:p>
    <w:p w14:paraId="0CCD5D09" w14:textId="77777777" w:rsidR="009103DA" w:rsidRPr="00FE320E" w:rsidRDefault="009103DA" w:rsidP="009103DA">
      <w:pPr>
        <w:pStyle w:val="NO"/>
      </w:pPr>
      <w:r w:rsidRPr="00FE320E">
        <w:t>NOTE:</w:t>
      </w:r>
      <w:r w:rsidRPr="00FE320E">
        <w:tab/>
      </w:r>
      <w:r>
        <w:t xml:space="preserve">The hierarchical structure </w:t>
      </w:r>
      <w:r w:rsidRPr="00737BDB">
        <w:t xml:space="preserve">and </w:t>
      </w:r>
      <w:r>
        <w:t xml:space="preserve">the </w:t>
      </w:r>
      <w:r w:rsidRPr="00737BDB">
        <w:t xml:space="preserve">content </w:t>
      </w:r>
      <w:r>
        <w:t>of the ProSe Application ID Name are outside the scope of 3GPP.</w:t>
      </w:r>
    </w:p>
    <w:p w14:paraId="3D76CD47" w14:textId="77777777" w:rsidR="009103DA" w:rsidRDefault="009103DA" w:rsidP="009103DA">
      <w:r>
        <w:t xml:space="preserve">Any label in the ProSe Application ID Name except the first label on the left ("ProSeApp") can be wild carded. </w:t>
      </w:r>
      <w:r w:rsidRPr="000D7323">
        <w:t xml:space="preserve">A wild card label is </w:t>
      </w:r>
      <w:r>
        <w:t>represented as "*",</w:t>
      </w:r>
    </w:p>
    <w:p w14:paraId="11AE00AD" w14:textId="77777777" w:rsidR="009103DA" w:rsidRDefault="009103DA" w:rsidP="009103DA">
      <w:pPr>
        <w:pStyle w:val="EX"/>
        <w:rPr>
          <w:lang w:eastAsia="zh-CN"/>
        </w:rPr>
      </w:pPr>
      <w:r>
        <w:rPr>
          <w:lang w:eastAsia="zh-CN"/>
        </w:rPr>
        <w:t>EXAMPLE:</w:t>
      </w:r>
      <w:r>
        <w:rPr>
          <w:lang w:eastAsia="zh-CN"/>
        </w:rPr>
        <w:tab/>
      </w:r>
      <w:r>
        <w:t>A ProSe Application ID Name used to discover nearby Italian restaurants could be "ProSeApp.Food.Restaurants.Italian".</w:t>
      </w:r>
    </w:p>
    <w:p w14:paraId="5B5CA531" w14:textId="77777777" w:rsidR="009103DA" w:rsidRDefault="009103DA" w:rsidP="00BB7F6A">
      <w:pPr>
        <w:pStyle w:val="Heading3"/>
      </w:pPr>
      <w:bookmarkStart w:id="3198" w:name="_Toc19695504"/>
      <w:bookmarkStart w:id="3199" w:name="_Toc27225571"/>
      <w:bookmarkStart w:id="3200" w:name="_Toc36112430"/>
      <w:bookmarkStart w:id="3201" w:name="_Toc36112833"/>
      <w:bookmarkStart w:id="3202" w:name="_Toc44854392"/>
      <w:bookmarkStart w:id="3203" w:name="_Toc51839785"/>
      <w:bookmarkStart w:id="3204" w:name="_Toc57880377"/>
      <w:bookmarkStart w:id="3205" w:name="_Toc57880782"/>
      <w:bookmarkStart w:id="3206" w:name="_Toc57881188"/>
      <w:bookmarkStart w:id="3207" w:name="_Toc120005808"/>
      <w:bookmarkStart w:id="3208" w:name="_Toc155124090"/>
      <w:r>
        <w:t>24.2.3</w:t>
      </w:r>
      <w:r>
        <w:tab/>
        <w:t>Format of PLMN ID in ProSe Application ID</w:t>
      </w:r>
      <w:bookmarkEnd w:id="3198"/>
      <w:bookmarkEnd w:id="3199"/>
      <w:bookmarkEnd w:id="3200"/>
      <w:bookmarkEnd w:id="3201"/>
      <w:bookmarkEnd w:id="3202"/>
      <w:bookmarkEnd w:id="3203"/>
      <w:bookmarkEnd w:id="3204"/>
      <w:bookmarkEnd w:id="3205"/>
      <w:bookmarkEnd w:id="3206"/>
      <w:bookmarkEnd w:id="3207"/>
      <w:bookmarkEnd w:id="3208"/>
    </w:p>
    <w:p w14:paraId="0C3A396C" w14:textId="77777777" w:rsidR="009103DA" w:rsidRDefault="009103DA" w:rsidP="009103DA">
      <w:r>
        <w:t>The PLMN ID shall uniquely identify the PLMN of the ProSe Function that has assigned the ProSe Application ID. The PLMN ID is composed of two labels which shall be separated by a dot as follows:</w:t>
      </w:r>
    </w:p>
    <w:p w14:paraId="30B997F0" w14:textId="77777777" w:rsidR="009103DA" w:rsidRPr="008B6348" w:rsidRDefault="009103DA" w:rsidP="009103DA">
      <w:pPr>
        <w:pStyle w:val="B1"/>
      </w:pPr>
      <w:r w:rsidRPr="008B6348">
        <w:t>"mcc&lt;MCC&gt;.mnc&lt;MNC&gt;"</w:t>
      </w:r>
    </w:p>
    <w:p w14:paraId="5B069266" w14:textId="77777777" w:rsidR="009103DA" w:rsidRDefault="009103DA" w:rsidP="009103DA">
      <w:r>
        <w:t>where:</w:t>
      </w:r>
    </w:p>
    <w:p w14:paraId="262B4672" w14:textId="77777777" w:rsidR="009103DA" w:rsidRDefault="009103DA" w:rsidP="009103DA">
      <w:pPr>
        <w:pStyle w:val="B1"/>
      </w:pPr>
      <w:r>
        <w:t>"mcc" and "mnc" serve as invariable identifiers for the following digits.</w:t>
      </w:r>
    </w:p>
    <w:p w14:paraId="653A52C3" w14:textId="77777777" w:rsidR="009103DA" w:rsidRDefault="009103DA" w:rsidP="009103DA">
      <w:pPr>
        <w:pStyle w:val="B1"/>
      </w:pPr>
      <w:r>
        <w:t>&lt;MCC&gt; contains the MCC (Mobile Country Code) of the ProSe Function that has assigned the ProSe Application ID.</w:t>
      </w:r>
    </w:p>
    <w:p w14:paraId="0985EA65" w14:textId="77777777" w:rsidR="009103DA" w:rsidRDefault="009103DA" w:rsidP="009103DA">
      <w:pPr>
        <w:pStyle w:val="B1"/>
        <w:rPr>
          <w:i/>
        </w:rPr>
      </w:pPr>
      <w:r>
        <w:t xml:space="preserve"> &lt;MNC&gt; contains the MNC (Mobile Network Code) of the ProSe Function that has assigned the ProSe Application ID.</w:t>
      </w:r>
    </w:p>
    <w:p w14:paraId="717DD937" w14:textId="77777777" w:rsidR="009103DA" w:rsidRDefault="009103DA" w:rsidP="009103DA">
      <w:r>
        <w:t>In order to guarantee inter-PLMN operability, the &lt;MCC&gt; and the &lt;MNC&gt; shall be represented by 3 digits.</w:t>
      </w:r>
      <w:r w:rsidRPr="007800FE">
        <w:t xml:space="preserve"> </w:t>
      </w:r>
      <w:r>
        <w:t xml:space="preserve">If there are only 2 significant digits in the MNC, one "0" digit is inserted at the left side of the MNC to form the &lt;MNC&gt; in the </w:t>
      </w:r>
      <w:r w:rsidRPr="008B6348">
        <w:t>"mnc&lt;MNC&gt;" label.</w:t>
      </w:r>
    </w:p>
    <w:p w14:paraId="0402F97D" w14:textId="77777777" w:rsidR="009103DA" w:rsidRDefault="009103DA" w:rsidP="009103DA">
      <w:pPr>
        <w:pStyle w:val="EX"/>
        <w:rPr>
          <w:lang w:eastAsia="zh-CN"/>
        </w:rPr>
      </w:pPr>
      <w:r>
        <w:rPr>
          <w:lang w:eastAsia="zh-CN"/>
        </w:rPr>
        <w:t>EXAMPLE:</w:t>
      </w:r>
      <w:r>
        <w:rPr>
          <w:lang w:eastAsia="zh-CN"/>
        </w:rPr>
        <w:tab/>
      </w:r>
      <w:r>
        <w:t>The PLMN ID for MCC 345 and MNC 12 will be "mcc345.mnc012".</w:t>
      </w:r>
    </w:p>
    <w:p w14:paraId="0129D01C" w14:textId="77777777" w:rsidR="009103DA" w:rsidRDefault="009103DA" w:rsidP="00BB7F6A">
      <w:pPr>
        <w:pStyle w:val="Heading3"/>
      </w:pPr>
      <w:bookmarkStart w:id="3209" w:name="_Toc19695505"/>
      <w:bookmarkStart w:id="3210" w:name="_Toc27225572"/>
      <w:bookmarkStart w:id="3211" w:name="_Toc36112431"/>
      <w:bookmarkStart w:id="3212" w:name="_Toc36112834"/>
      <w:bookmarkStart w:id="3213" w:name="_Toc44854393"/>
      <w:bookmarkStart w:id="3214" w:name="_Toc51839786"/>
      <w:bookmarkStart w:id="3215" w:name="_Toc57880378"/>
      <w:bookmarkStart w:id="3216" w:name="_Toc57880783"/>
      <w:bookmarkStart w:id="3217" w:name="_Toc57881189"/>
      <w:bookmarkStart w:id="3218" w:name="_Toc120005809"/>
      <w:bookmarkStart w:id="3219" w:name="_Toc155124091"/>
      <w:r>
        <w:t>24.2.4</w:t>
      </w:r>
      <w:r>
        <w:tab/>
        <w:t>Usage of wild cards in place of PLMN ID in ProSe Application ID</w:t>
      </w:r>
      <w:bookmarkEnd w:id="3209"/>
      <w:bookmarkEnd w:id="3210"/>
      <w:bookmarkEnd w:id="3211"/>
      <w:bookmarkEnd w:id="3212"/>
      <w:bookmarkEnd w:id="3213"/>
      <w:bookmarkEnd w:id="3214"/>
      <w:bookmarkEnd w:id="3215"/>
      <w:bookmarkEnd w:id="3216"/>
      <w:bookmarkEnd w:id="3217"/>
      <w:bookmarkEnd w:id="3218"/>
      <w:bookmarkEnd w:id="3219"/>
    </w:p>
    <w:p w14:paraId="3C216F47" w14:textId="77777777" w:rsidR="009103DA" w:rsidRPr="008B6348" w:rsidRDefault="009103DA" w:rsidP="009103DA">
      <w:r>
        <w:t xml:space="preserve">If the scope of the ProSe Application ID is country-specific, the PLMN ID part in the ProSe Application ID shall be replaced by </w:t>
      </w:r>
      <w:r w:rsidRPr="008B6348">
        <w:t>"mcc&lt;MCC&gt;.mnc</w:t>
      </w:r>
      <w:r>
        <w:t>*</w:t>
      </w:r>
      <w:r w:rsidRPr="008B6348">
        <w:t>" with &lt;MCC&gt; set to the MCC of the corresponding country.</w:t>
      </w:r>
    </w:p>
    <w:p w14:paraId="69B6DDF8" w14:textId="77777777" w:rsidR="009103DA" w:rsidRPr="00FE320E" w:rsidRDefault="009103DA" w:rsidP="009103DA">
      <w:pPr>
        <w:pStyle w:val="NO"/>
      </w:pPr>
      <w:r w:rsidRPr="00FE320E">
        <w:t>NOTE:</w:t>
      </w:r>
      <w:r w:rsidRPr="00FE320E">
        <w:tab/>
      </w:r>
      <w:r>
        <w:t>Handling of the case when a country has been allocated more than one MCC value is outside the scope of 3GPP.</w:t>
      </w:r>
    </w:p>
    <w:p w14:paraId="276E5CF8" w14:textId="77777777" w:rsidR="009103DA" w:rsidRPr="008B6348" w:rsidRDefault="009103DA" w:rsidP="009103DA">
      <w:r>
        <w:t xml:space="preserve">If the scope of the ProSe Application ID is global, the PLMN ID part in the ProSe Application ID shall be replaced by </w:t>
      </w:r>
      <w:r w:rsidRPr="008B6348">
        <w:t>"mcc*.mnc</w:t>
      </w:r>
      <w:r>
        <w:t>*</w:t>
      </w:r>
      <w:r w:rsidRPr="008B6348">
        <w:t>".</w:t>
      </w:r>
    </w:p>
    <w:p w14:paraId="4FF162D2" w14:textId="77777777" w:rsidR="009103DA" w:rsidRDefault="009103DA" w:rsidP="009103DA">
      <w:pPr>
        <w:pStyle w:val="EX"/>
      </w:pPr>
      <w:r>
        <w:rPr>
          <w:lang w:eastAsia="zh-CN"/>
        </w:rPr>
        <w:t>EXAMPLE:</w:t>
      </w:r>
      <w:r>
        <w:rPr>
          <w:lang w:eastAsia="zh-CN"/>
        </w:rPr>
        <w:tab/>
      </w:r>
      <w:r>
        <w:t>For a ProSe Application ID specific to a country with MCC 345, the PLMN ID part will be replaced by "mcc345.mnc*".</w:t>
      </w:r>
    </w:p>
    <w:p w14:paraId="7A68EC20" w14:textId="77777777" w:rsidR="009103DA" w:rsidRDefault="009103DA" w:rsidP="00BB7F6A">
      <w:pPr>
        <w:pStyle w:val="Heading3"/>
      </w:pPr>
      <w:bookmarkStart w:id="3220" w:name="_Toc19695506"/>
      <w:bookmarkStart w:id="3221" w:name="_Toc27225573"/>
      <w:bookmarkStart w:id="3222" w:name="_Toc36112432"/>
      <w:bookmarkStart w:id="3223" w:name="_Toc36112835"/>
      <w:bookmarkStart w:id="3224" w:name="_Toc44854394"/>
      <w:bookmarkStart w:id="3225" w:name="_Toc51839787"/>
      <w:bookmarkStart w:id="3226" w:name="_Toc57880379"/>
      <w:bookmarkStart w:id="3227" w:name="_Toc57880784"/>
      <w:bookmarkStart w:id="3228" w:name="_Toc57881190"/>
      <w:bookmarkStart w:id="3229" w:name="_Toc120005810"/>
      <w:bookmarkStart w:id="3230" w:name="_Toc155124092"/>
      <w:r>
        <w:lastRenderedPageBreak/>
        <w:t>24.2.5</w:t>
      </w:r>
      <w:r>
        <w:tab/>
        <w:t>Informative examples of ProSe Application ID</w:t>
      </w:r>
      <w:bookmarkEnd w:id="3220"/>
      <w:bookmarkEnd w:id="3221"/>
      <w:bookmarkEnd w:id="3222"/>
      <w:bookmarkEnd w:id="3223"/>
      <w:bookmarkEnd w:id="3224"/>
      <w:bookmarkEnd w:id="3225"/>
      <w:bookmarkEnd w:id="3226"/>
      <w:bookmarkEnd w:id="3227"/>
      <w:bookmarkEnd w:id="3228"/>
      <w:bookmarkEnd w:id="3229"/>
      <w:bookmarkEnd w:id="3230"/>
    </w:p>
    <w:p w14:paraId="26377FA9" w14:textId="77777777" w:rsidR="009103DA" w:rsidRPr="008B6348" w:rsidRDefault="009103DA" w:rsidP="009103DA">
      <w:r>
        <w:t>Examples of ProSe Application IDs following the format defined in the previous clauses are provided for information below.</w:t>
      </w:r>
    </w:p>
    <w:p w14:paraId="3A294FEF" w14:textId="77777777" w:rsidR="009103DA" w:rsidRDefault="009103DA" w:rsidP="009103DA">
      <w:pPr>
        <w:pStyle w:val="EX"/>
        <w:rPr>
          <w:lang w:eastAsia="zh-CN"/>
        </w:rPr>
      </w:pPr>
      <w:r>
        <w:rPr>
          <w:lang w:eastAsia="zh-CN"/>
        </w:rPr>
        <w:t>EXAMPLE 1:</w:t>
      </w:r>
      <w:r>
        <w:rPr>
          <w:lang w:eastAsia="zh-CN"/>
        </w:rPr>
        <w:tab/>
      </w:r>
      <w:r>
        <w:t>"mcc345.mnc012.ProSeApp.Food.Restaurants.Italian"</w:t>
      </w:r>
    </w:p>
    <w:p w14:paraId="5DEC5FFC" w14:textId="77777777" w:rsidR="009103DA" w:rsidRDefault="009103DA" w:rsidP="009103DA">
      <w:pPr>
        <w:pStyle w:val="EX"/>
        <w:rPr>
          <w:lang w:eastAsia="zh-CN"/>
        </w:rPr>
      </w:pPr>
      <w:r>
        <w:rPr>
          <w:lang w:eastAsia="zh-CN"/>
        </w:rPr>
        <w:t>EXAMPLE 2:</w:t>
      </w:r>
      <w:r>
        <w:rPr>
          <w:lang w:eastAsia="zh-CN"/>
        </w:rPr>
        <w:tab/>
      </w:r>
      <w:r>
        <w:t>"mcc300.mnc165.ProSeApp.Shops.Sports.Surfing"</w:t>
      </w:r>
    </w:p>
    <w:p w14:paraId="502B306B" w14:textId="77777777" w:rsidR="009103DA" w:rsidRDefault="009103DA" w:rsidP="009103DA">
      <w:pPr>
        <w:pStyle w:val="EX"/>
        <w:rPr>
          <w:lang w:eastAsia="zh-CN"/>
        </w:rPr>
      </w:pPr>
      <w:r>
        <w:rPr>
          <w:lang w:eastAsia="zh-CN"/>
        </w:rPr>
        <w:t>EXAMPLE 3:</w:t>
      </w:r>
      <w:r>
        <w:rPr>
          <w:lang w:eastAsia="zh-CN"/>
        </w:rPr>
        <w:tab/>
      </w:r>
      <w:r>
        <w:t>"mcc300.mnc165.ProSeApp.*.Sports.Surfing"</w:t>
      </w:r>
    </w:p>
    <w:p w14:paraId="23ED6BF7" w14:textId="77777777" w:rsidR="009103DA" w:rsidRDefault="009103DA" w:rsidP="009103DA">
      <w:pPr>
        <w:pStyle w:val="EX"/>
        <w:rPr>
          <w:lang w:eastAsia="zh-CN"/>
        </w:rPr>
      </w:pPr>
      <w:r>
        <w:rPr>
          <w:lang w:eastAsia="zh-CN"/>
        </w:rPr>
        <w:t>EXAMPLE 4:</w:t>
      </w:r>
      <w:r>
        <w:rPr>
          <w:lang w:eastAsia="zh-CN"/>
        </w:rPr>
        <w:tab/>
      </w:r>
      <w:r>
        <w:t>"mcc208.mnc*.ProSeApp.Shops.Food.Wine"</w:t>
      </w:r>
    </w:p>
    <w:p w14:paraId="66539634" w14:textId="77777777" w:rsidR="009103DA" w:rsidRDefault="009103DA" w:rsidP="009103DA">
      <w:pPr>
        <w:pStyle w:val="EX"/>
      </w:pPr>
      <w:r>
        <w:rPr>
          <w:lang w:eastAsia="zh-CN"/>
        </w:rPr>
        <w:t>EXAMPLE 5:</w:t>
      </w:r>
      <w:r>
        <w:rPr>
          <w:lang w:eastAsia="zh-CN"/>
        </w:rPr>
        <w:tab/>
      </w:r>
      <w:r>
        <w:t>"mcc*.mnc*.ProSeApp.Food.Restaurants.Coffee"</w:t>
      </w:r>
    </w:p>
    <w:p w14:paraId="2FB640ED" w14:textId="77777777" w:rsidR="009103DA" w:rsidRDefault="009103DA" w:rsidP="00BB7F6A">
      <w:pPr>
        <w:pStyle w:val="Heading2"/>
      </w:pPr>
      <w:bookmarkStart w:id="3231" w:name="_Toc19695507"/>
      <w:bookmarkStart w:id="3232" w:name="_Toc27225574"/>
      <w:bookmarkStart w:id="3233" w:name="_Toc36112433"/>
      <w:bookmarkStart w:id="3234" w:name="_Toc36112836"/>
      <w:bookmarkStart w:id="3235" w:name="_Toc44854395"/>
      <w:bookmarkStart w:id="3236" w:name="_Toc51839788"/>
      <w:bookmarkStart w:id="3237" w:name="_Toc57880380"/>
      <w:bookmarkStart w:id="3238" w:name="_Toc57880785"/>
      <w:bookmarkStart w:id="3239" w:name="_Toc57881191"/>
      <w:bookmarkStart w:id="3240" w:name="_Toc120005811"/>
      <w:bookmarkStart w:id="3241" w:name="_Toc155124093"/>
      <w:r>
        <w:t>24.3</w:t>
      </w:r>
      <w:r>
        <w:tab/>
        <w:t>ProSe Application Code</w:t>
      </w:r>
      <w:bookmarkEnd w:id="3231"/>
      <w:bookmarkEnd w:id="3232"/>
      <w:bookmarkEnd w:id="3233"/>
      <w:bookmarkEnd w:id="3234"/>
      <w:bookmarkEnd w:id="3235"/>
      <w:bookmarkEnd w:id="3236"/>
      <w:bookmarkEnd w:id="3237"/>
      <w:bookmarkEnd w:id="3238"/>
      <w:bookmarkEnd w:id="3239"/>
      <w:bookmarkEnd w:id="3240"/>
      <w:bookmarkEnd w:id="3241"/>
    </w:p>
    <w:p w14:paraId="7DE59D7C" w14:textId="77777777" w:rsidR="009103DA" w:rsidRDefault="009103DA" w:rsidP="00BB7F6A">
      <w:pPr>
        <w:pStyle w:val="Heading3"/>
      </w:pPr>
      <w:bookmarkStart w:id="3242" w:name="_Toc19695508"/>
      <w:bookmarkStart w:id="3243" w:name="_Toc27225575"/>
      <w:bookmarkStart w:id="3244" w:name="_Toc36112434"/>
      <w:bookmarkStart w:id="3245" w:name="_Toc36112837"/>
      <w:bookmarkStart w:id="3246" w:name="_Toc44854396"/>
      <w:bookmarkStart w:id="3247" w:name="_Toc51839789"/>
      <w:bookmarkStart w:id="3248" w:name="_Toc57880381"/>
      <w:bookmarkStart w:id="3249" w:name="_Toc57880786"/>
      <w:bookmarkStart w:id="3250" w:name="_Toc57881192"/>
      <w:bookmarkStart w:id="3251" w:name="_Toc120005812"/>
      <w:bookmarkStart w:id="3252" w:name="_Toc155124094"/>
      <w:r>
        <w:t>24.3.1</w:t>
      </w:r>
      <w:r>
        <w:tab/>
        <w:t>General</w:t>
      </w:r>
      <w:bookmarkEnd w:id="3242"/>
      <w:bookmarkEnd w:id="3243"/>
      <w:bookmarkEnd w:id="3244"/>
      <w:bookmarkEnd w:id="3245"/>
      <w:bookmarkEnd w:id="3246"/>
      <w:bookmarkEnd w:id="3247"/>
      <w:bookmarkEnd w:id="3248"/>
      <w:bookmarkEnd w:id="3249"/>
      <w:bookmarkEnd w:id="3250"/>
      <w:bookmarkEnd w:id="3251"/>
      <w:bookmarkEnd w:id="3252"/>
    </w:p>
    <w:p w14:paraId="6CD792A2" w14:textId="77777777" w:rsidR="009103DA" w:rsidRDefault="009103DA" w:rsidP="009103DA">
      <w:pPr>
        <w:rPr>
          <w:lang w:eastAsia="zh-CN"/>
        </w:rPr>
      </w:pPr>
      <w:r>
        <w:rPr>
          <w:lang w:eastAsia="zh-CN"/>
        </w:rPr>
        <w:t>The ProSe Application Code</w:t>
      </w:r>
      <w:r w:rsidRPr="00A725E4">
        <w:rPr>
          <w:lang w:eastAsia="zh-CN"/>
        </w:rPr>
        <w:t xml:space="preserve"> </w:t>
      </w:r>
      <w:r>
        <w:rPr>
          <w:lang w:eastAsia="zh-CN"/>
        </w:rPr>
        <w:t>as described in 3GPP</w:t>
      </w:r>
      <w:r>
        <w:t> </w:t>
      </w:r>
      <w:r w:rsidRPr="00A725E4">
        <w:rPr>
          <w:lang w:eastAsia="zh-CN"/>
        </w:rPr>
        <w:t>TS</w:t>
      </w:r>
      <w:r>
        <w:t> </w:t>
      </w:r>
      <w:r w:rsidRPr="00A725E4">
        <w:rPr>
          <w:lang w:eastAsia="zh-CN"/>
        </w:rPr>
        <w:t>2</w:t>
      </w:r>
      <w:r>
        <w:rPr>
          <w:lang w:eastAsia="zh-CN"/>
        </w:rPr>
        <w:t>3</w:t>
      </w:r>
      <w:r w:rsidRPr="00A725E4">
        <w:rPr>
          <w:lang w:eastAsia="zh-CN"/>
        </w:rPr>
        <w:t>.</w:t>
      </w:r>
      <w:r>
        <w:rPr>
          <w:lang w:eastAsia="zh-CN"/>
        </w:rPr>
        <w:t>303</w:t>
      </w:r>
      <w:r>
        <w:t> </w:t>
      </w:r>
      <w:r w:rsidRPr="00A725E4">
        <w:rPr>
          <w:lang w:eastAsia="zh-CN"/>
        </w:rPr>
        <w:t>[</w:t>
      </w:r>
      <w:r>
        <w:rPr>
          <w:lang w:eastAsia="zh-CN"/>
        </w:rPr>
        <w:t xml:space="preserve">103] </w:t>
      </w:r>
      <w:r w:rsidRPr="00A725E4">
        <w:rPr>
          <w:lang w:eastAsia="zh-CN"/>
        </w:rPr>
        <w:t xml:space="preserve">is composed of </w:t>
      </w:r>
      <w:r>
        <w:rPr>
          <w:lang w:eastAsia="zh-CN"/>
        </w:rPr>
        <w:t>the following two parts</w:t>
      </w:r>
      <w:r w:rsidRPr="00A725E4">
        <w:rPr>
          <w:lang w:eastAsia="zh-CN"/>
        </w:rPr>
        <w:t>:</w:t>
      </w:r>
    </w:p>
    <w:p w14:paraId="252142F8" w14:textId="77777777" w:rsidR="009103DA" w:rsidRDefault="009103DA" w:rsidP="009103DA">
      <w:pPr>
        <w:pStyle w:val="B1"/>
        <w:rPr>
          <w:lang w:eastAsia="zh-CN"/>
        </w:rPr>
      </w:pPr>
      <w:r>
        <w:rPr>
          <w:lang w:eastAsia="zh-CN"/>
        </w:rPr>
        <w:t>-</w:t>
      </w:r>
      <w:r>
        <w:rPr>
          <w:lang w:eastAsia="zh-CN"/>
        </w:rPr>
        <w:tab/>
      </w:r>
      <w:r w:rsidRPr="00B03502">
        <w:rPr>
          <w:lang w:eastAsia="zh-CN"/>
        </w:rPr>
        <w:t>The PLMN ID of the ProSe Function that assigned the ProSe Application Code, i.e. Mobile Country Code (MCC) and Mobile Network Code (MNC).</w:t>
      </w:r>
    </w:p>
    <w:p w14:paraId="0812F026" w14:textId="77777777" w:rsidR="009103DA" w:rsidRDefault="009103DA" w:rsidP="009103DA">
      <w:pPr>
        <w:pStyle w:val="B1"/>
        <w:rPr>
          <w:lang w:eastAsia="zh-CN"/>
        </w:rPr>
      </w:pPr>
      <w:r>
        <w:rPr>
          <w:lang w:eastAsia="zh-CN"/>
        </w:rPr>
        <w:t>-</w:t>
      </w:r>
      <w:r>
        <w:rPr>
          <w:lang w:eastAsia="zh-CN"/>
        </w:rPr>
        <w:tab/>
      </w:r>
      <w:r w:rsidRPr="00B03502">
        <w:rPr>
          <w:lang w:eastAsia="zh-CN"/>
        </w:rPr>
        <w:t>A temporary identity that corresponds to the ProSe Application ID Name</w:t>
      </w:r>
      <w:r>
        <w:rPr>
          <w:lang w:eastAsia="zh-CN"/>
        </w:rPr>
        <w:t>.</w:t>
      </w:r>
      <w:r w:rsidRPr="00B03502">
        <w:rPr>
          <w:lang w:eastAsia="zh-CN"/>
        </w:rPr>
        <w:t xml:space="preserve"> </w:t>
      </w:r>
      <w:r>
        <w:rPr>
          <w:lang w:eastAsia="zh-CN"/>
        </w:rPr>
        <w:t>The temporary identity is allocated by the ProSe Function and it may contain a metadata index. The internal structure of the temporary identity is not specified in 3GPP.</w:t>
      </w:r>
    </w:p>
    <w:p w14:paraId="5993A34A" w14:textId="77777777" w:rsidR="009103DA" w:rsidRDefault="009103DA" w:rsidP="009103DA">
      <w:r>
        <w:t xml:space="preserve">The ProSe Application Code shall have a fixed length </w:t>
      </w:r>
      <w:r w:rsidRPr="004D5722">
        <w:t>of 184</w:t>
      </w:r>
      <w:r>
        <w:t xml:space="preserve"> bits.</w:t>
      </w:r>
    </w:p>
    <w:p w14:paraId="0FEC44A6" w14:textId="77777777" w:rsidR="009103DA" w:rsidRDefault="009103DA" w:rsidP="00BB7F6A">
      <w:pPr>
        <w:pStyle w:val="Heading3"/>
      </w:pPr>
      <w:bookmarkStart w:id="3253" w:name="_Toc19695509"/>
      <w:bookmarkStart w:id="3254" w:name="_Toc27225576"/>
      <w:bookmarkStart w:id="3255" w:name="_Toc36112435"/>
      <w:bookmarkStart w:id="3256" w:name="_Toc36112838"/>
      <w:bookmarkStart w:id="3257" w:name="_Toc44854397"/>
      <w:bookmarkStart w:id="3258" w:name="_Toc51839790"/>
      <w:bookmarkStart w:id="3259" w:name="_Toc57880382"/>
      <w:bookmarkStart w:id="3260" w:name="_Toc57880787"/>
      <w:bookmarkStart w:id="3261" w:name="_Toc57881193"/>
      <w:bookmarkStart w:id="3262" w:name="_Toc120005813"/>
      <w:bookmarkStart w:id="3263" w:name="_Toc155124095"/>
      <w:r>
        <w:t>24.3.2</w:t>
      </w:r>
      <w:r>
        <w:tab/>
        <w:t>Format of PLMN ID in ProSe Application Code</w:t>
      </w:r>
      <w:bookmarkEnd w:id="3253"/>
      <w:bookmarkEnd w:id="3254"/>
      <w:bookmarkEnd w:id="3255"/>
      <w:bookmarkEnd w:id="3256"/>
      <w:bookmarkEnd w:id="3257"/>
      <w:bookmarkEnd w:id="3258"/>
      <w:bookmarkEnd w:id="3259"/>
      <w:bookmarkEnd w:id="3260"/>
      <w:bookmarkEnd w:id="3261"/>
      <w:bookmarkEnd w:id="3262"/>
      <w:bookmarkEnd w:id="3263"/>
    </w:p>
    <w:p w14:paraId="761243F5" w14:textId="77777777" w:rsidR="009103DA" w:rsidRDefault="009103DA" w:rsidP="009103DA">
      <w:r>
        <w:t>The PLMN ID in the ProSe Application Code is composed as shown in Figure 24.3.2-1:</w:t>
      </w:r>
    </w:p>
    <w:p w14:paraId="35C5FBED" w14:textId="77777777" w:rsidR="009103DA" w:rsidRDefault="009103DA" w:rsidP="009103DA">
      <w:pPr>
        <w:pStyle w:val="TH"/>
      </w:pPr>
      <w:r>
        <w:object w:dxaOrig="8446" w:dyaOrig="2606" w14:anchorId="75C1EC3F">
          <v:shape id="_x0000_i1054" type="#_x0000_t75" style="width:423.35pt;height:130.2pt" o:ole="">
            <v:imagedata r:id="rId68" o:title=""/>
          </v:shape>
          <o:OLEObject Type="Embed" ProgID="Visio.Drawing.11" ShapeID="_x0000_i1054" DrawAspect="Content" ObjectID="_1765737028" r:id="rId69"/>
        </w:object>
      </w:r>
    </w:p>
    <w:p w14:paraId="075E788F" w14:textId="77777777" w:rsidR="009103DA" w:rsidRDefault="009103DA" w:rsidP="009103DA">
      <w:pPr>
        <w:pStyle w:val="TF"/>
      </w:pPr>
      <w:r>
        <w:t>Figure 24.3.2-1: Structure of PLMN ID in ProSe Application Code</w:t>
      </w:r>
    </w:p>
    <w:p w14:paraId="4E43C809" w14:textId="77777777" w:rsidR="009103DA" w:rsidRDefault="009103DA" w:rsidP="009103DA">
      <w:r>
        <w:t>The PLMN-ID is composed of four parts:</w:t>
      </w:r>
    </w:p>
    <w:p w14:paraId="195DE30E" w14:textId="77777777" w:rsidR="009103DA" w:rsidRDefault="009103DA" w:rsidP="009103DA">
      <w:pPr>
        <w:pStyle w:val="B1"/>
      </w:pPr>
      <w:r>
        <w:t>-</w:t>
      </w:r>
      <w:r>
        <w:tab/>
        <w:t>Scope indicates whether the MNC, or both the MCC and the MNC, or neither are wild carded in the ProSe Application ID associated with the ProSe Application Code, with the following mapping:</w:t>
      </w:r>
    </w:p>
    <w:p w14:paraId="41DC4523" w14:textId="77777777" w:rsidR="009103DA" w:rsidRDefault="009103DA" w:rsidP="001C6A25">
      <w:pPr>
        <w:pStyle w:val="B1"/>
      </w:pPr>
      <w:r w:rsidRPr="001C6A25">
        <w:t>00</w:t>
      </w:r>
      <w:r w:rsidRPr="001C6A25">
        <w:tab/>
        <w:t>global scope.</w:t>
      </w:r>
    </w:p>
    <w:p w14:paraId="3A551A45" w14:textId="77777777" w:rsidR="009103DA" w:rsidRDefault="009103DA" w:rsidP="001C6A25">
      <w:pPr>
        <w:pStyle w:val="B1"/>
      </w:pPr>
      <w:r w:rsidRPr="001C6A25">
        <w:t>01</w:t>
      </w:r>
      <w:r w:rsidRPr="001C6A25">
        <w:tab/>
        <w:t>reserved.</w:t>
      </w:r>
    </w:p>
    <w:p w14:paraId="6DDD98A3" w14:textId="77777777" w:rsidR="009103DA" w:rsidRDefault="009103DA" w:rsidP="001C6A25">
      <w:pPr>
        <w:pStyle w:val="B1"/>
      </w:pPr>
      <w:r w:rsidRPr="001C6A25">
        <w:t>10</w:t>
      </w:r>
      <w:r w:rsidRPr="001C6A25">
        <w:tab/>
        <w:t>country-specific scope.</w:t>
      </w:r>
    </w:p>
    <w:p w14:paraId="6935A1AB" w14:textId="77777777" w:rsidR="009103DA" w:rsidRDefault="009103DA" w:rsidP="001C6A25">
      <w:pPr>
        <w:pStyle w:val="B1"/>
      </w:pPr>
      <w:r w:rsidRPr="001C6A25">
        <w:t>11</w:t>
      </w:r>
      <w:r w:rsidRPr="001C6A25">
        <w:tab/>
        <w:t>PLMN-specific scope.</w:t>
      </w:r>
    </w:p>
    <w:p w14:paraId="49881215" w14:textId="77777777" w:rsidR="009103DA" w:rsidRPr="00D17F09" w:rsidRDefault="009103DA" w:rsidP="009103DA">
      <w:pPr>
        <w:pStyle w:val="B1"/>
      </w:pPr>
      <w:r>
        <w:t>-</w:t>
      </w:r>
      <w:r>
        <w:tab/>
        <w:t>Spare bit that shall be set to 0</w:t>
      </w:r>
      <w:r w:rsidRPr="00220024">
        <w:t xml:space="preserve"> </w:t>
      </w:r>
      <w:r>
        <w:t>and shall be ignored if set to 1.</w:t>
      </w:r>
    </w:p>
    <w:p w14:paraId="042A9E3A" w14:textId="77777777" w:rsidR="009103DA" w:rsidRDefault="009103DA" w:rsidP="009103DA">
      <w:pPr>
        <w:pStyle w:val="B1"/>
      </w:pPr>
      <w:r>
        <w:lastRenderedPageBreak/>
        <w:t>-</w:t>
      </w:r>
      <w:r>
        <w:tab/>
        <w:t>E bit indicates whether the MCC and the MNC of the ProSe Function that has assigned the ProSe Application Code are included in the PLMN ID in ProSe Application Code, with the following mapping:</w:t>
      </w:r>
    </w:p>
    <w:p w14:paraId="7204CE71" w14:textId="77777777" w:rsidR="009103DA" w:rsidRDefault="009103DA" w:rsidP="001C6A25">
      <w:pPr>
        <w:pStyle w:val="B1"/>
      </w:pPr>
      <w:r w:rsidRPr="001C6A25">
        <w:t>0</w:t>
      </w:r>
      <w:r w:rsidRPr="001C6A25">
        <w:tab/>
        <w:t>Neither MCC nor MNC is included.</w:t>
      </w:r>
    </w:p>
    <w:p w14:paraId="3D70A7CF" w14:textId="77777777" w:rsidR="009103DA" w:rsidRDefault="009103DA" w:rsidP="001C6A25">
      <w:pPr>
        <w:pStyle w:val="B1"/>
      </w:pPr>
      <w:r w:rsidRPr="001C6A25">
        <w:t>1</w:t>
      </w:r>
      <w:r w:rsidRPr="001C6A25">
        <w:tab/>
        <w:t>MCC and MNC included.</w:t>
      </w:r>
    </w:p>
    <w:p w14:paraId="25E27343" w14:textId="77777777" w:rsidR="009103DA" w:rsidRDefault="009103DA" w:rsidP="009103DA">
      <w:pPr>
        <w:pStyle w:val="B1"/>
      </w:pPr>
      <w:r>
        <w:t>-</w:t>
      </w:r>
      <w:r>
        <w:tab/>
        <w:t>When present, the MCC and the MNC shall each have a fixed length of 10 bits and shall be coded as the binary representation of their decimal value.</w:t>
      </w:r>
    </w:p>
    <w:p w14:paraId="7B6C9A9E" w14:textId="77777777" w:rsidR="009103DA" w:rsidRDefault="009103DA" w:rsidP="009103DA">
      <w:r>
        <w:t>In this release, t</w:t>
      </w:r>
      <w:r w:rsidRPr="00F16279">
        <w:t xml:space="preserve">he MCC and the MNC of the ProSe Function that has assigned the ProSe Application Code </w:t>
      </w:r>
      <w:r>
        <w:t xml:space="preserve">shall always be </w:t>
      </w:r>
      <w:r w:rsidRPr="00F16279">
        <w:t>included in the PLMN ID in ProSe Application Code</w:t>
      </w:r>
      <w:r>
        <w:t>. The E bit shall always be set to 1.</w:t>
      </w:r>
    </w:p>
    <w:p w14:paraId="107491F8" w14:textId="77777777" w:rsidR="009103DA" w:rsidRDefault="009103DA" w:rsidP="00BB7F6A">
      <w:pPr>
        <w:pStyle w:val="Heading3"/>
      </w:pPr>
      <w:bookmarkStart w:id="3264" w:name="_Toc19695510"/>
      <w:bookmarkStart w:id="3265" w:name="_Toc27225577"/>
      <w:bookmarkStart w:id="3266" w:name="_Toc36112436"/>
      <w:bookmarkStart w:id="3267" w:name="_Toc36112839"/>
      <w:bookmarkStart w:id="3268" w:name="_Toc44854398"/>
      <w:bookmarkStart w:id="3269" w:name="_Toc51839791"/>
      <w:bookmarkStart w:id="3270" w:name="_Toc57880383"/>
      <w:bookmarkStart w:id="3271" w:name="_Toc57880788"/>
      <w:bookmarkStart w:id="3272" w:name="_Toc57881194"/>
      <w:bookmarkStart w:id="3273" w:name="_Toc120005814"/>
      <w:bookmarkStart w:id="3274" w:name="_Toc155124096"/>
      <w:r>
        <w:t>24.3.3</w:t>
      </w:r>
      <w:r>
        <w:tab/>
        <w:t>Format of temporary identity in ProSe Application Code</w:t>
      </w:r>
      <w:bookmarkEnd w:id="3264"/>
      <w:bookmarkEnd w:id="3265"/>
      <w:bookmarkEnd w:id="3266"/>
      <w:bookmarkEnd w:id="3267"/>
      <w:bookmarkEnd w:id="3268"/>
      <w:bookmarkEnd w:id="3269"/>
      <w:bookmarkEnd w:id="3270"/>
      <w:bookmarkEnd w:id="3271"/>
      <w:bookmarkEnd w:id="3272"/>
      <w:bookmarkEnd w:id="3273"/>
      <w:bookmarkEnd w:id="3274"/>
    </w:p>
    <w:p w14:paraId="6310803A" w14:textId="77777777" w:rsidR="009103DA" w:rsidRDefault="009103DA" w:rsidP="009103DA">
      <w:r>
        <w:t>The temporary identity in the ProSe Application Code is a bit string whose value is allocated by the ProSe Function. The length of the temporary identity in the ProSe Application Code is equal to:</w:t>
      </w:r>
    </w:p>
    <w:p w14:paraId="0B142690" w14:textId="77777777" w:rsidR="009103DA" w:rsidRDefault="009103DA" w:rsidP="009103DA">
      <w:pPr>
        <w:pStyle w:val="B1"/>
      </w:pPr>
      <w:r>
        <w:t>-</w:t>
      </w:r>
      <w:r>
        <w:tab/>
        <w:t>180 bits when the E bit of the PLMN ID in the ProSe Application Code is set to 0.</w:t>
      </w:r>
    </w:p>
    <w:p w14:paraId="1F180E99" w14:textId="77777777" w:rsidR="009103DA" w:rsidRDefault="009103DA" w:rsidP="009103DA">
      <w:pPr>
        <w:pStyle w:val="B1"/>
      </w:pPr>
      <w:r>
        <w:t>-</w:t>
      </w:r>
      <w:r>
        <w:tab/>
        <w:t>160 bits when the E bit of the PLMN ID in the ProSe Application Code is set to 1.</w:t>
      </w:r>
    </w:p>
    <w:p w14:paraId="78F4C477" w14:textId="77777777" w:rsidR="009103DA" w:rsidRDefault="009103DA" w:rsidP="001C6A25">
      <w:pPr>
        <w:rPr>
          <w:lang w:eastAsia="zh-CN"/>
        </w:rPr>
      </w:pPr>
      <w:r w:rsidRPr="001C6A25">
        <w:t>The temporary identity in the ProSe Application Code shall contain a metadata index to</w:t>
      </w:r>
      <w:r w:rsidRPr="001C6A25">
        <w:rPr>
          <w:rFonts w:hint="eastAsia"/>
        </w:rPr>
        <w:t xml:space="preserve"> reflect the </w:t>
      </w:r>
      <w:r w:rsidRPr="001C6A25">
        <w:t xml:space="preserve">current </w:t>
      </w:r>
      <w:r w:rsidRPr="001C6A25">
        <w:rPr>
          <w:rFonts w:hint="eastAsia"/>
        </w:rPr>
        <w:t>metadata version</w:t>
      </w:r>
      <w:r w:rsidRPr="001C6A25">
        <w:t xml:space="preserve"> if dynamic metadata is used when allocating the ProSe Application Code. The content, position and length of metadata index is operator specific.</w:t>
      </w:r>
    </w:p>
    <w:p w14:paraId="612214F8" w14:textId="77777777" w:rsidR="009103DA" w:rsidRDefault="009103DA" w:rsidP="009103DA">
      <w:pPr>
        <w:rPr>
          <w:noProof/>
        </w:rPr>
      </w:pPr>
      <w:r>
        <w:t>In this release, t</w:t>
      </w:r>
      <w:r w:rsidRPr="00F16279">
        <w:t>he MCC and the MNC of the ProSe Function that has assigned the ProSe Application Code are</w:t>
      </w:r>
      <w:r>
        <w:t xml:space="preserve"> always </w:t>
      </w:r>
      <w:r w:rsidRPr="00F16279">
        <w:t>included in the PLMN ID in ProSe Application Code</w:t>
      </w:r>
      <w:r>
        <w:t>. The length of the temporary identity in the ProSe Application Code shall always be equal to 160 bits.</w:t>
      </w:r>
    </w:p>
    <w:p w14:paraId="738B6527" w14:textId="77777777" w:rsidR="009103DA" w:rsidRDefault="009103DA" w:rsidP="00BB7F6A">
      <w:pPr>
        <w:pStyle w:val="Heading2"/>
      </w:pPr>
      <w:bookmarkStart w:id="3275" w:name="_Toc19695511"/>
      <w:bookmarkStart w:id="3276" w:name="_Toc27225578"/>
      <w:bookmarkStart w:id="3277" w:name="_Toc36112437"/>
      <w:bookmarkStart w:id="3278" w:name="_Toc36112840"/>
      <w:bookmarkStart w:id="3279" w:name="_Toc44854399"/>
      <w:bookmarkStart w:id="3280" w:name="_Toc51839792"/>
      <w:bookmarkStart w:id="3281" w:name="_Toc57880384"/>
      <w:bookmarkStart w:id="3282" w:name="_Toc57880789"/>
      <w:bookmarkStart w:id="3283" w:name="_Toc57881195"/>
      <w:bookmarkStart w:id="3284" w:name="_Toc120005815"/>
      <w:bookmarkStart w:id="3285" w:name="_Toc155124097"/>
      <w:r>
        <w:t>24.3A</w:t>
      </w:r>
      <w:r>
        <w:tab/>
        <w:t>ProSe Application Code Prefix</w:t>
      </w:r>
      <w:bookmarkEnd w:id="3275"/>
      <w:bookmarkEnd w:id="3276"/>
      <w:bookmarkEnd w:id="3277"/>
      <w:bookmarkEnd w:id="3278"/>
      <w:bookmarkEnd w:id="3279"/>
      <w:bookmarkEnd w:id="3280"/>
      <w:bookmarkEnd w:id="3281"/>
      <w:bookmarkEnd w:id="3282"/>
      <w:bookmarkEnd w:id="3283"/>
      <w:bookmarkEnd w:id="3284"/>
      <w:bookmarkEnd w:id="3285"/>
    </w:p>
    <w:p w14:paraId="45B47B0F" w14:textId="77777777" w:rsidR="009103DA" w:rsidRDefault="009103DA" w:rsidP="009103DA">
      <w:pPr>
        <w:rPr>
          <w:lang w:eastAsia="zh-CN"/>
        </w:rPr>
      </w:pPr>
      <w:r>
        <w:rPr>
          <w:lang w:eastAsia="zh-CN"/>
        </w:rPr>
        <w:t>The ProSe Application Code</w:t>
      </w:r>
      <w:r w:rsidRPr="00A725E4">
        <w:rPr>
          <w:lang w:eastAsia="zh-CN"/>
        </w:rPr>
        <w:t xml:space="preserve"> </w:t>
      </w:r>
      <w:r>
        <w:rPr>
          <w:lang w:eastAsia="zh-CN"/>
        </w:rPr>
        <w:t>Prefix as described in 3GPP</w:t>
      </w:r>
      <w:r>
        <w:t> </w:t>
      </w:r>
      <w:r w:rsidRPr="00A725E4">
        <w:rPr>
          <w:lang w:eastAsia="zh-CN"/>
        </w:rPr>
        <w:t>TS</w:t>
      </w:r>
      <w:r>
        <w:t> </w:t>
      </w:r>
      <w:r w:rsidRPr="00A725E4">
        <w:rPr>
          <w:lang w:eastAsia="zh-CN"/>
        </w:rPr>
        <w:t>2</w:t>
      </w:r>
      <w:r>
        <w:rPr>
          <w:lang w:eastAsia="zh-CN"/>
        </w:rPr>
        <w:t>3</w:t>
      </w:r>
      <w:r w:rsidRPr="00A725E4">
        <w:rPr>
          <w:lang w:eastAsia="zh-CN"/>
        </w:rPr>
        <w:t>.</w:t>
      </w:r>
      <w:r>
        <w:rPr>
          <w:lang w:eastAsia="zh-CN"/>
        </w:rPr>
        <w:t>303</w:t>
      </w:r>
      <w:r>
        <w:t> </w:t>
      </w:r>
      <w:r w:rsidRPr="00A725E4">
        <w:rPr>
          <w:lang w:eastAsia="zh-CN"/>
        </w:rPr>
        <w:t>[</w:t>
      </w:r>
      <w:r>
        <w:rPr>
          <w:lang w:eastAsia="zh-CN"/>
        </w:rPr>
        <w:t>103] is to be used with a ProSe Application Code Suffix. The ProSe Application Code Prefix has the same composition and format as the ProSe Application Code, with the following exceptions:</w:t>
      </w:r>
    </w:p>
    <w:p w14:paraId="37E1CBE3" w14:textId="77777777" w:rsidR="009103DA" w:rsidRDefault="009103DA" w:rsidP="009103DA">
      <w:pPr>
        <w:pStyle w:val="B1"/>
        <w:rPr>
          <w:lang w:eastAsia="zh-CN"/>
        </w:rPr>
      </w:pPr>
      <w:r>
        <w:rPr>
          <w:lang w:eastAsia="zh-CN"/>
        </w:rPr>
        <w:t>-</w:t>
      </w:r>
      <w:r>
        <w:rPr>
          <w:lang w:eastAsia="zh-CN"/>
        </w:rPr>
        <w:tab/>
      </w:r>
      <w:r w:rsidRPr="00B03502">
        <w:rPr>
          <w:lang w:eastAsia="zh-CN"/>
        </w:rPr>
        <w:t xml:space="preserve">The </w:t>
      </w:r>
      <w:r>
        <w:rPr>
          <w:lang w:eastAsia="zh-CN"/>
        </w:rPr>
        <w:t>temporary identity part of the ProSe Application Code Prefix is of variable length. The length of the temporary identity part shall be incremented in multiple of 8, with a minimum size of 8 bits and a maximum size of 152 bits</w:t>
      </w:r>
      <w:r w:rsidRPr="00B03502">
        <w:rPr>
          <w:lang w:eastAsia="zh-CN"/>
        </w:rPr>
        <w:t>.</w:t>
      </w:r>
    </w:p>
    <w:p w14:paraId="6C578A58" w14:textId="77777777" w:rsidR="009103DA" w:rsidRDefault="009103DA" w:rsidP="009103DA">
      <w:pPr>
        <w:pStyle w:val="B1"/>
        <w:rPr>
          <w:lang w:eastAsia="zh-CN"/>
        </w:rPr>
      </w:pPr>
      <w:r>
        <w:rPr>
          <w:lang w:eastAsia="zh-CN"/>
        </w:rPr>
        <w:t>-</w:t>
      </w:r>
      <w:r>
        <w:rPr>
          <w:lang w:eastAsia="zh-CN"/>
        </w:rPr>
        <w:tab/>
        <w:t>The sum of the length of the ProSe Application Code Prefix and the length of the ProSe Application Code Suffix shall be 184 bits.</w:t>
      </w:r>
    </w:p>
    <w:p w14:paraId="75634BB9" w14:textId="77777777" w:rsidR="009103DA" w:rsidRDefault="009103DA" w:rsidP="00BB7F6A">
      <w:pPr>
        <w:pStyle w:val="Heading2"/>
      </w:pPr>
      <w:bookmarkStart w:id="3286" w:name="_Toc19695512"/>
      <w:bookmarkStart w:id="3287" w:name="_Toc27225579"/>
      <w:bookmarkStart w:id="3288" w:name="_Toc36112438"/>
      <w:bookmarkStart w:id="3289" w:name="_Toc36112841"/>
      <w:bookmarkStart w:id="3290" w:name="_Toc44854400"/>
      <w:bookmarkStart w:id="3291" w:name="_Toc51839793"/>
      <w:bookmarkStart w:id="3292" w:name="_Toc57880385"/>
      <w:bookmarkStart w:id="3293" w:name="_Toc57880790"/>
      <w:bookmarkStart w:id="3294" w:name="_Toc57881196"/>
      <w:bookmarkStart w:id="3295" w:name="_Toc120005816"/>
      <w:bookmarkStart w:id="3296" w:name="_Toc155124098"/>
      <w:r>
        <w:t>24.3B</w:t>
      </w:r>
      <w:r>
        <w:tab/>
        <w:t>ProSe Application Code Suffix</w:t>
      </w:r>
      <w:bookmarkEnd w:id="3286"/>
      <w:bookmarkEnd w:id="3287"/>
      <w:bookmarkEnd w:id="3288"/>
      <w:bookmarkEnd w:id="3289"/>
      <w:bookmarkEnd w:id="3290"/>
      <w:bookmarkEnd w:id="3291"/>
      <w:bookmarkEnd w:id="3292"/>
      <w:bookmarkEnd w:id="3293"/>
      <w:bookmarkEnd w:id="3294"/>
      <w:bookmarkEnd w:id="3295"/>
      <w:bookmarkEnd w:id="3296"/>
    </w:p>
    <w:p w14:paraId="7D5CFEDA" w14:textId="77777777" w:rsidR="009103DA" w:rsidRDefault="009103DA" w:rsidP="009103DA">
      <w:pPr>
        <w:rPr>
          <w:lang w:eastAsia="zh-CN"/>
        </w:rPr>
      </w:pPr>
      <w:r>
        <w:rPr>
          <w:lang w:eastAsia="zh-CN"/>
        </w:rPr>
        <w:t>The ProSe Application Code</w:t>
      </w:r>
      <w:r w:rsidRPr="00A725E4">
        <w:rPr>
          <w:lang w:eastAsia="zh-CN"/>
        </w:rPr>
        <w:t xml:space="preserve"> </w:t>
      </w:r>
      <w:r>
        <w:rPr>
          <w:lang w:eastAsia="zh-CN"/>
        </w:rPr>
        <w:t>Suffix as described in 3GPP</w:t>
      </w:r>
      <w:r>
        <w:t> </w:t>
      </w:r>
      <w:r w:rsidRPr="00A725E4">
        <w:rPr>
          <w:lang w:eastAsia="zh-CN"/>
        </w:rPr>
        <w:t>TS</w:t>
      </w:r>
      <w:r>
        <w:t> </w:t>
      </w:r>
      <w:r w:rsidRPr="00A725E4">
        <w:rPr>
          <w:lang w:eastAsia="zh-CN"/>
        </w:rPr>
        <w:t>2</w:t>
      </w:r>
      <w:r>
        <w:rPr>
          <w:lang w:eastAsia="zh-CN"/>
        </w:rPr>
        <w:t>3</w:t>
      </w:r>
      <w:r w:rsidRPr="00A725E4">
        <w:rPr>
          <w:lang w:eastAsia="zh-CN"/>
        </w:rPr>
        <w:t>.</w:t>
      </w:r>
      <w:r>
        <w:rPr>
          <w:lang w:eastAsia="zh-CN"/>
        </w:rPr>
        <w:t>303</w:t>
      </w:r>
      <w:r>
        <w:t> </w:t>
      </w:r>
      <w:r w:rsidRPr="00A725E4">
        <w:rPr>
          <w:lang w:eastAsia="zh-CN"/>
        </w:rPr>
        <w:t>[</w:t>
      </w:r>
      <w:r>
        <w:rPr>
          <w:lang w:eastAsia="zh-CN"/>
        </w:rPr>
        <w:t>103] is an identifier to be appended to a ProSe Application Code Prefix. The ProSe Application Code Suffix is of variable length. The length of the ProSe Application Code Suffix shall be incremented in multiple of 8, with a minimum size of 8 bits and a maximum size of 152 bits. The sum of the length of the ProSe Application Code Prefix and the length of the ProSe Application Code Suffix shall be 184 bits.</w:t>
      </w:r>
    </w:p>
    <w:p w14:paraId="73A9DAC4" w14:textId="77777777" w:rsidR="009103DA" w:rsidRDefault="009103DA" w:rsidP="00BB7F6A">
      <w:pPr>
        <w:pStyle w:val="Heading2"/>
      </w:pPr>
      <w:bookmarkStart w:id="3297" w:name="_Toc19695513"/>
      <w:bookmarkStart w:id="3298" w:name="_Toc27225580"/>
      <w:bookmarkStart w:id="3299" w:name="_Toc36112439"/>
      <w:bookmarkStart w:id="3300" w:name="_Toc36112842"/>
      <w:bookmarkStart w:id="3301" w:name="_Toc44854401"/>
      <w:bookmarkStart w:id="3302" w:name="_Toc51839794"/>
      <w:bookmarkStart w:id="3303" w:name="_Toc57880386"/>
      <w:bookmarkStart w:id="3304" w:name="_Toc57880791"/>
      <w:bookmarkStart w:id="3305" w:name="_Toc57881197"/>
      <w:bookmarkStart w:id="3306" w:name="_Toc120005817"/>
      <w:bookmarkStart w:id="3307" w:name="_Toc155124099"/>
      <w:r>
        <w:t>24.4</w:t>
      </w:r>
      <w:r>
        <w:tab/>
        <w:t>EPC ProSe User ID</w:t>
      </w:r>
      <w:bookmarkEnd w:id="3297"/>
      <w:bookmarkEnd w:id="3298"/>
      <w:bookmarkEnd w:id="3299"/>
      <w:bookmarkEnd w:id="3300"/>
      <w:bookmarkEnd w:id="3301"/>
      <w:bookmarkEnd w:id="3302"/>
      <w:bookmarkEnd w:id="3303"/>
      <w:bookmarkEnd w:id="3304"/>
      <w:bookmarkEnd w:id="3305"/>
      <w:bookmarkEnd w:id="3306"/>
      <w:bookmarkEnd w:id="3307"/>
    </w:p>
    <w:p w14:paraId="563A8EDB" w14:textId="77777777" w:rsidR="009103DA" w:rsidRDefault="009103DA" w:rsidP="00BB7F6A">
      <w:pPr>
        <w:pStyle w:val="Heading3"/>
      </w:pPr>
      <w:bookmarkStart w:id="3308" w:name="_Toc19695514"/>
      <w:bookmarkStart w:id="3309" w:name="_Toc27225581"/>
      <w:bookmarkStart w:id="3310" w:name="_Toc36112440"/>
      <w:bookmarkStart w:id="3311" w:name="_Toc36112843"/>
      <w:bookmarkStart w:id="3312" w:name="_Toc44854402"/>
      <w:bookmarkStart w:id="3313" w:name="_Toc51839795"/>
      <w:bookmarkStart w:id="3314" w:name="_Toc57880387"/>
      <w:bookmarkStart w:id="3315" w:name="_Toc57880792"/>
      <w:bookmarkStart w:id="3316" w:name="_Toc57881198"/>
      <w:bookmarkStart w:id="3317" w:name="_Toc120005818"/>
      <w:bookmarkStart w:id="3318" w:name="_Toc155124100"/>
      <w:r>
        <w:t>24.4.1</w:t>
      </w:r>
      <w:r>
        <w:tab/>
        <w:t>General</w:t>
      </w:r>
      <w:bookmarkEnd w:id="3308"/>
      <w:bookmarkEnd w:id="3309"/>
      <w:bookmarkEnd w:id="3310"/>
      <w:bookmarkEnd w:id="3311"/>
      <w:bookmarkEnd w:id="3312"/>
      <w:bookmarkEnd w:id="3313"/>
      <w:bookmarkEnd w:id="3314"/>
      <w:bookmarkEnd w:id="3315"/>
      <w:bookmarkEnd w:id="3316"/>
      <w:bookmarkEnd w:id="3317"/>
      <w:bookmarkEnd w:id="3318"/>
    </w:p>
    <w:p w14:paraId="1F8758ED" w14:textId="77777777" w:rsidR="009103DA" w:rsidRDefault="009103DA" w:rsidP="009103DA">
      <w:r>
        <w:rPr>
          <w:lang w:eastAsia="zh-CN"/>
        </w:rPr>
        <w:t>The EPC ProSe User ID as described in 3GPP</w:t>
      </w:r>
      <w:r>
        <w:t> </w:t>
      </w:r>
      <w:r w:rsidRPr="00A725E4">
        <w:rPr>
          <w:lang w:eastAsia="zh-CN"/>
        </w:rPr>
        <w:t>TS</w:t>
      </w:r>
      <w:r>
        <w:t> </w:t>
      </w:r>
      <w:r w:rsidRPr="00A725E4">
        <w:rPr>
          <w:lang w:eastAsia="zh-CN"/>
        </w:rPr>
        <w:t>2</w:t>
      </w:r>
      <w:r>
        <w:rPr>
          <w:lang w:eastAsia="zh-CN"/>
        </w:rPr>
        <w:t>3</w:t>
      </w:r>
      <w:r w:rsidRPr="00A725E4">
        <w:rPr>
          <w:lang w:eastAsia="zh-CN"/>
        </w:rPr>
        <w:t>.</w:t>
      </w:r>
      <w:r>
        <w:rPr>
          <w:lang w:eastAsia="zh-CN"/>
        </w:rPr>
        <w:t>303</w:t>
      </w:r>
      <w:r>
        <w:t> </w:t>
      </w:r>
      <w:r w:rsidRPr="00A725E4">
        <w:rPr>
          <w:lang w:eastAsia="zh-CN"/>
        </w:rPr>
        <w:t>[</w:t>
      </w:r>
      <w:r>
        <w:rPr>
          <w:lang w:eastAsia="zh-CN"/>
        </w:rPr>
        <w:t xml:space="preserve">103] </w:t>
      </w:r>
      <w:r>
        <w:t>identifies the UE registered for EPC-level ProSe Discovery in the context of the ProSe Function.</w:t>
      </w:r>
    </w:p>
    <w:p w14:paraId="266B4F1F" w14:textId="77777777" w:rsidR="009103DA" w:rsidRDefault="009103DA" w:rsidP="00BB7F6A">
      <w:pPr>
        <w:pStyle w:val="Heading3"/>
      </w:pPr>
      <w:bookmarkStart w:id="3319" w:name="_Toc19695515"/>
      <w:bookmarkStart w:id="3320" w:name="_Toc27225582"/>
      <w:bookmarkStart w:id="3321" w:name="_Toc36112441"/>
      <w:bookmarkStart w:id="3322" w:name="_Toc36112844"/>
      <w:bookmarkStart w:id="3323" w:name="_Toc44854403"/>
      <w:bookmarkStart w:id="3324" w:name="_Toc51839796"/>
      <w:bookmarkStart w:id="3325" w:name="_Toc57880388"/>
      <w:bookmarkStart w:id="3326" w:name="_Toc57880793"/>
      <w:bookmarkStart w:id="3327" w:name="_Toc57881199"/>
      <w:bookmarkStart w:id="3328" w:name="_Toc120005819"/>
      <w:bookmarkStart w:id="3329" w:name="_Toc155124101"/>
      <w:r>
        <w:lastRenderedPageBreak/>
        <w:t>24.4.2</w:t>
      </w:r>
      <w:r>
        <w:tab/>
        <w:t>Format of EPC ProSe User ID</w:t>
      </w:r>
      <w:bookmarkEnd w:id="3319"/>
      <w:bookmarkEnd w:id="3320"/>
      <w:bookmarkEnd w:id="3321"/>
      <w:bookmarkEnd w:id="3322"/>
      <w:bookmarkEnd w:id="3323"/>
      <w:bookmarkEnd w:id="3324"/>
      <w:bookmarkEnd w:id="3325"/>
      <w:bookmarkEnd w:id="3326"/>
      <w:bookmarkEnd w:id="3327"/>
      <w:bookmarkEnd w:id="3328"/>
      <w:bookmarkEnd w:id="3329"/>
    </w:p>
    <w:p w14:paraId="7DC715A0" w14:textId="77777777" w:rsidR="009103DA" w:rsidRDefault="009103DA" w:rsidP="009103DA">
      <w:r>
        <w:t>The EPC ProSe User ID is a bit string whose value is allocated by the ProSe Function. The length of the EPC ProSe User ID is equal to 32 bits.</w:t>
      </w:r>
    </w:p>
    <w:p w14:paraId="59959242" w14:textId="77777777" w:rsidR="009103DA" w:rsidRDefault="009103DA" w:rsidP="00BB7F6A">
      <w:pPr>
        <w:pStyle w:val="Heading2"/>
      </w:pPr>
      <w:bookmarkStart w:id="3330" w:name="_Toc19695516"/>
      <w:bookmarkStart w:id="3331" w:name="_Toc27225583"/>
      <w:bookmarkStart w:id="3332" w:name="_Toc36112442"/>
      <w:bookmarkStart w:id="3333" w:name="_Toc36112845"/>
      <w:bookmarkStart w:id="3334" w:name="_Toc44854404"/>
      <w:bookmarkStart w:id="3335" w:name="_Toc51839797"/>
      <w:bookmarkStart w:id="3336" w:name="_Toc57880389"/>
      <w:bookmarkStart w:id="3337" w:name="_Toc57880794"/>
      <w:bookmarkStart w:id="3338" w:name="_Toc57881200"/>
      <w:bookmarkStart w:id="3339" w:name="_Toc120005820"/>
      <w:bookmarkStart w:id="3340" w:name="_Toc155124102"/>
      <w:r>
        <w:t>24.5</w:t>
      </w:r>
      <w:r>
        <w:tab/>
        <w:t xml:space="preserve">Home PLMN ProSe Function </w:t>
      </w:r>
      <w:r w:rsidRPr="0076272F">
        <w:t>Address</w:t>
      </w:r>
      <w:bookmarkEnd w:id="3330"/>
      <w:bookmarkEnd w:id="3331"/>
      <w:bookmarkEnd w:id="3332"/>
      <w:bookmarkEnd w:id="3333"/>
      <w:bookmarkEnd w:id="3334"/>
      <w:bookmarkEnd w:id="3335"/>
      <w:bookmarkEnd w:id="3336"/>
      <w:bookmarkEnd w:id="3337"/>
      <w:bookmarkEnd w:id="3338"/>
      <w:bookmarkEnd w:id="3339"/>
      <w:bookmarkEnd w:id="3340"/>
    </w:p>
    <w:p w14:paraId="5A18E6FC" w14:textId="64F1E61A" w:rsidR="009103DA" w:rsidRDefault="009103DA" w:rsidP="009103DA">
      <w:r>
        <w:t xml:space="preserve">The Home PLMN ProSe Function </w:t>
      </w:r>
      <w:r w:rsidRPr="0076272F">
        <w:t>address</w:t>
      </w:r>
      <w:r>
        <w:t xml:space="preserve"> is in the form of a Fully Qualified Domain Name as defined in </w:t>
      </w:r>
      <w:r w:rsidR="004E20DA">
        <w:t>IETF RFC </w:t>
      </w:r>
      <w:r>
        <w:t>1035</w:t>
      </w:r>
      <w:r w:rsidR="00D60F0F">
        <w:t> [</w:t>
      </w:r>
      <w:r>
        <w:t>19] and IETF RFC 1123 [20]. This address consists of six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086238CD" w14:textId="77777777" w:rsidR="009103DA" w:rsidRDefault="009103DA" w:rsidP="009103DA">
      <w:r>
        <w:t xml:space="preserve">For 3GPP systems, </w:t>
      </w:r>
      <w:r w:rsidRPr="00952EE3">
        <w:t xml:space="preserve">if </w:t>
      </w:r>
      <w:r>
        <w:t xml:space="preserve">not </w:t>
      </w:r>
      <w:r w:rsidRPr="00952EE3">
        <w:t>pre-configured on the UE or provisioned by the network</w:t>
      </w:r>
      <w:r>
        <w:t xml:space="preserve">, the UE shall derive the Home PLMN ProSe Function </w:t>
      </w:r>
      <w:r w:rsidRPr="0076272F">
        <w:t>address</w:t>
      </w:r>
      <w:r>
        <w:t xml:space="preserve"> from the IMSI as described in the following steps:</w:t>
      </w:r>
    </w:p>
    <w:p w14:paraId="3B29CF7D" w14:textId="77777777" w:rsidR="009103DA" w:rsidRDefault="009103DA" w:rsidP="009103DA">
      <w:pPr>
        <w:pStyle w:val="B1"/>
      </w:pPr>
      <w:r>
        <w:t>1.</w:t>
      </w:r>
      <w:r>
        <w:tab/>
        <w:t>Take the first 5 or 6 digits, depending on whether a 2 or 3-digit MNC is used (see 3GPP TS 31.102 [27]) and separate them into MCC and MNC; if the MNC is 2-digit MNC then a zero shall be added at the beginning.</w:t>
      </w:r>
    </w:p>
    <w:p w14:paraId="4E09BF08" w14:textId="77777777" w:rsidR="009103DA" w:rsidRDefault="009103DA" w:rsidP="009103DA">
      <w:pPr>
        <w:pStyle w:val="B1"/>
      </w:pPr>
      <w:r>
        <w:t>2.</w:t>
      </w:r>
      <w:r>
        <w:tab/>
        <w:t>Use the MCC and MNC derived in step 1 to create the "mnc&lt;MNC&gt;.mcc&lt;MCC&gt;.pub.3gppnetwork.org" domain name.</w:t>
      </w:r>
    </w:p>
    <w:p w14:paraId="66F280D4" w14:textId="77777777" w:rsidR="009103DA" w:rsidRDefault="009103DA" w:rsidP="009103DA">
      <w:pPr>
        <w:pStyle w:val="B1"/>
      </w:pPr>
      <w:r>
        <w:t>3.</w:t>
      </w:r>
      <w:r>
        <w:tab/>
        <w:t>Add the label "prose-function." to the beginning of the domain.</w:t>
      </w:r>
    </w:p>
    <w:p w14:paraId="00452694" w14:textId="77777777" w:rsidR="009103DA" w:rsidRDefault="009103DA" w:rsidP="009103DA">
      <w:r>
        <w:t xml:space="preserve">An example of a Home PLMN ProSe Function </w:t>
      </w:r>
      <w:r w:rsidRPr="0076272F">
        <w:t>address</w:t>
      </w:r>
      <w:r>
        <w:t xml:space="preserve"> is:</w:t>
      </w:r>
    </w:p>
    <w:p w14:paraId="77E59BE8" w14:textId="77777777" w:rsidR="009103DA" w:rsidRDefault="009103DA" w:rsidP="009103DA">
      <w:pPr>
        <w:pStyle w:val="B1"/>
      </w:pPr>
      <w:r>
        <w:tab/>
        <w:t>IMSI in use: 234150999999999;</w:t>
      </w:r>
    </w:p>
    <w:p w14:paraId="3E9B1090" w14:textId="77777777" w:rsidR="009103DA" w:rsidRDefault="009103DA" w:rsidP="009103DA">
      <w:pPr>
        <w:pStyle w:val="B1"/>
      </w:pPr>
      <w:r>
        <w:t>where:</w:t>
      </w:r>
    </w:p>
    <w:p w14:paraId="5DD74126" w14:textId="77777777" w:rsidR="009103DA" w:rsidRDefault="009103DA" w:rsidP="009103DA">
      <w:pPr>
        <w:pStyle w:val="B1"/>
      </w:pPr>
      <w:r>
        <w:t>-</w:t>
      </w:r>
      <w:r>
        <w:tab/>
        <w:t>MCC = 234;</w:t>
      </w:r>
    </w:p>
    <w:p w14:paraId="25EB2AAB" w14:textId="77777777" w:rsidR="009103DA" w:rsidRDefault="009103DA" w:rsidP="009103DA">
      <w:pPr>
        <w:pStyle w:val="B1"/>
      </w:pPr>
      <w:r>
        <w:t>-</w:t>
      </w:r>
      <w:r>
        <w:tab/>
        <w:t>MNC = 15; and</w:t>
      </w:r>
    </w:p>
    <w:p w14:paraId="49D0B01F" w14:textId="77777777" w:rsidR="009103DA" w:rsidRDefault="009103DA" w:rsidP="009103DA">
      <w:pPr>
        <w:pStyle w:val="B1"/>
      </w:pPr>
      <w:r>
        <w:t>-</w:t>
      </w:r>
      <w:r>
        <w:tab/>
        <w:t>MSIN = 0999999999,</w:t>
      </w:r>
    </w:p>
    <w:p w14:paraId="66017278" w14:textId="77777777" w:rsidR="009103DA" w:rsidRDefault="009103DA" w:rsidP="009103DA">
      <w:r>
        <w:t xml:space="preserve">which gives the following Home PLMN ProSe Function </w:t>
      </w:r>
      <w:r w:rsidRPr="0076272F">
        <w:t>address</w:t>
      </w:r>
      <w:r>
        <w:t>:</w:t>
      </w:r>
    </w:p>
    <w:p w14:paraId="6091644C" w14:textId="77777777" w:rsidR="009103DA" w:rsidRDefault="009103DA" w:rsidP="009103DA">
      <w:r>
        <w:t>"prose-function.mnc015.mcc234.pub.3gppnetwork.org".</w:t>
      </w:r>
    </w:p>
    <w:p w14:paraId="44C1975E" w14:textId="77777777" w:rsidR="009103DA" w:rsidRDefault="009103DA" w:rsidP="00BB7F6A">
      <w:pPr>
        <w:pStyle w:val="Heading2"/>
      </w:pPr>
      <w:bookmarkStart w:id="3341" w:name="_Toc19695517"/>
      <w:bookmarkStart w:id="3342" w:name="_Toc27225584"/>
      <w:bookmarkStart w:id="3343" w:name="_Toc36112443"/>
      <w:bookmarkStart w:id="3344" w:name="_Toc36112846"/>
      <w:bookmarkStart w:id="3345" w:name="_Toc44854405"/>
      <w:bookmarkStart w:id="3346" w:name="_Toc51839798"/>
      <w:bookmarkStart w:id="3347" w:name="_Toc57880390"/>
      <w:bookmarkStart w:id="3348" w:name="_Toc57880795"/>
      <w:bookmarkStart w:id="3349" w:name="_Toc57881201"/>
      <w:bookmarkStart w:id="3350" w:name="_Toc120005821"/>
      <w:bookmarkStart w:id="3351" w:name="_Toc155124103"/>
      <w:r>
        <w:t>24.6</w:t>
      </w:r>
      <w:r>
        <w:tab/>
        <w:t>ProSe Restricted Code</w:t>
      </w:r>
      <w:bookmarkEnd w:id="3341"/>
      <w:bookmarkEnd w:id="3342"/>
      <w:bookmarkEnd w:id="3343"/>
      <w:bookmarkEnd w:id="3344"/>
      <w:bookmarkEnd w:id="3345"/>
      <w:bookmarkEnd w:id="3346"/>
      <w:bookmarkEnd w:id="3347"/>
      <w:bookmarkEnd w:id="3348"/>
      <w:bookmarkEnd w:id="3349"/>
      <w:bookmarkEnd w:id="3350"/>
      <w:bookmarkEnd w:id="3351"/>
    </w:p>
    <w:p w14:paraId="51D8D03B" w14:textId="77777777" w:rsidR="009103DA" w:rsidRDefault="009103DA" w:rsidP="009103DA">
      <w:pPr>
        <w:rPr>
          <w:lang w:eastAsia="zh-CN"/>
        </w:rPr>
      </w:pPr>
      <w:r>
        <w:rPr>
          <w:lang w:eastAsia="zh-CN"/>
        </w:rPr>
        <w:t>The ProSe Restricted Code as described in 3GPP</w:t>
      </w:r>
      <w:r>
        <w:t> </w:t>
      </w:r>
      <w:r>
        <w:rPr>
          <w:lang w:eastAsia="zh-CN"/>
        </w:rPr>
        <w:t>TS</w:t>
      </w:r>
      <w:r>
        <w:t> </w:t>
      </w:r>
      <w:r>
        <w:rPr>
          <w:lang w:eastAsia="zh-CN"/>
        </w:rPr>
        <w:t>23.303</w:t>
      </w:r>
      <w:r>
        <w:t> </w:t>
      </w:r>
      <w:r>
        <w:rPr>
          <w:lang w:eastAsia="zh-CN"/>
        </w:rPr>
        <w:t>[103] is a single 64-bit identifier that corresponds to one or more Restricted ProSe Application User ID(s) (as defined in 3GPP</w:t>
      </w:r>
      <w:r>
        <w:t> </w:t>
      </w:r>
      <w:r>
        <w:rPr>
          <w:lang w:eastAsia="zh-CN"/>
        </w:rPr>
        <w:t>TS</w:t>
      </w:r>
      <w:r>
        <w:t> </w:t>
      </w:r>
      <w:r>
        <w:rPr>
          <w:lang w:eastAsia="zh-CN"/>
        </w:rPr>
        <w:t>23.303</w:t>
      </w:r>
      <w:r>
        <w:t> </w:t>
      </w:r>
      <w:r>
        <w:rPr>
          <w:lang w:eastAsia="zh-CN"/>
        </w:rPr>
        <w:t>[103]).</w:t>
      </w:r>
      <w:r w:rsidRPr="00B03502">
        <w:rPr>
          <w:lang w:eastAsia="zh-CN"/>
        </w:rPr>
        <w:t xml:space="preserve"> </w:t>
      </w:r>
      <w:r>
        <w:rPr>
          <w:lang w:eastAsia="zh-CN"/>
        </w:rPr>
        <w:t>The exact content of the identifier is not specified in 3GPP</w:t>
      </w:r>
      <w:r>
        <w:t>.</w:t>
      </w:r>
    </w:p>
    <w:p w14:paraId="05B95488" w14:textId="77777777" w:rsidR="009103DA" w:rsidRDefault="009103DA" w:rsidP="00BB7F6A">
      <w:pPr>
        <w:pStyle w:val="Heading2"/>
      </w:pPr>
      <w:bookmarkStart w:id="3352" w:name="_Toc19695518"/>
      <w:bookmarkStart w:id="3353" w:name="_Toc27225585"/>
      <w:bookmarkStart w:id="3354" w:name="_Toc36112444"/>
      <w:bookmarkStart w:id="3355" w:name="_Toc36112847"/>
      <w:bookmarkStart w:id="3356" w:name="_Toc44854406"/>
      <w:bookmarkStart w:id="3357" w:name="_Toc51839799"/>
      <w:bookmarkStart w:id="3358" w:name="_Toc57880391"/>
      <w:bookmarkStart w:id="3359" w:name="_Toc57880796"/>
      <w:bookmarkStart w:id="3360" w:name="_Toc57881202"/>
      <w:bookmarkStart w:id="3361" w:name="_Toc120005822"/>
      <w:bookmarkStart w:id="3362" w:name="_Toc155124104"/>
      <w:r>
        <w:t>24.7</w:t>
      </w:r>
      <w:r>
        <w:tab/>
        <w:t>ProSe Restricted Code Prefix</w:t>
      </w:r>
      <w:bookmarkEnd w:id="3352"/>
      <w:bookmarkEnd w:id="3353"/>
      <w:bookmarkEnd w:id="3354"/>
      <w:bookmarkEnd w:id="3355"/>
      <w:bookmarkEnd w:id="3356"/>
      <w:bookmarkEnd w:id="3357"/>
      <w:bookmarkEnd w:id="3358"/>
      <w:bookmarkEnd w:id="3359"/>
      <w:bookmarkEnd w:id="3360"/>
      <w:bookmarkEnd w:id="3361"/>
      <w:bookmarkEnd w:id="3362"/>
    </w:p>
    <w:p w14:paraId="31ECAADE" w14:textId="77777777" w:rsidR="009103DA" w:rsidRDefault="009103DA" w:rsidP="009103DA">
      <w:pPr>
        <w:rPr>
          <w:lang w:eastAsia="zh-CN"/>
        </w:rPr>
      </w:pPr>
      <w:r>
        <w:rPr>
          <w:lang w:eastAsia="zh-CN"/>
        </w:rPr>
        <w:t>The ProSe Restricted Code Prefix as described in 3GPP</w:t>
      </w:r>
      <w:r>
        <w:t> </w:t>
      </w:r>
      <w:r>
        <w:rPr>
          <w:lang w:eastAsia="zh-CN"/>
        </w:rPr>
        <w:t>TS</w:t>
      </w:r>
      <w:r>
        <w:t> </w:t>
      </w:r>
      <w:r>
        <w:rPr>
          <w:lang w:eastAsia="zh-CN"/>
        </w:rPr>
        <w:t>23.303</w:t>
      </w:r>
      <w:r>
        <w:t> </w:t>
      </w:r>
      <w:r>
        <w:rPr>
          <w:lang w:eastAsia="zh-CN"/>
        </w:rPr>
        <w:t>[103] is a ProSe Restricted Code which to be used with a ProSe Restricted Code Suffix. It shall have the same size and format as the ProSe Restricted Code.</w:t>
      </w:r>
    </w:p>
    <w:p w14:paraId="5F63C8BC" w14:textId="77777777" w:rsidR="009103DA" w:rsidRDefault="009103DA" w:rsidP="00BB7F6A">
      <w:pPr>
        <w:pStyle w:val="Heading2"/>
      </w:pPr>
      <w:bookmarkStart w:id="3363" w:name="_Toc19695519"/>
      <w:bookmarkStart w:id="3364" w:name="_Toc27225586"/>
      <w:bookmarkStart w:id="3365" w:name="_Toc36112445"/>
      <w:bookmarkStart w:id="3366" w:name="_Toc36112848"/>
      <w:bookmarkStart w:id="3367" w:name="_Toc44854407"/>
      <w:bookmarkStart w:id="3368" w:name="_Toc51839800"/>
      <w:bookmarkStart w:id="3369" w:name="_Toc57880392"/>
      <w:bookmarkStart w:id="3370" w:name="_Toc57880797"/>
      <w:bookmarkStart w:id="3371" w:name="_Toc57881203"/>
      <w:bookmarkStart w:id="3372" w:name="_Toc120005823"/>
      <w:bookmarkStart w:id="3373" w:name="_Toc155124105"/>
      <w:r>
        <w:t>24.8</w:t>
      </w:r>
      <w:r>
        <w:tab/>
        <w:t>ProSe Restricted Code Suffix</w:t>
      </w:r>
      <w:bookmarkEnd w:id="3363"/>
      <w:bookmarkEnd w:id="3364"/>
      <w:bookmarkEnd w:id="3365"/>
      <w:bookmarkEnd w:id="3366"/>
      <w:bookmarkEnd w:id="3367"/>
      <w:bookmarkEnd w:id="3368"/>
      <w:bookmarkEnd w:id="3369"/>
      <w:bookmarkEnd w:id="3370"/>
      <w:bookmarkEnd w:id="3371"/>
      <w:bookmarkEnd w:id="3372"/>
      <w:bookmarkEnd w:id="3373"/>
    </w:p>
    <w:p w14:paraId="1218B615" w14:textId="77777777" w:rsidR="009103DA" w:rsidRDefault="009103DA" w:rsidP="009103DA">
      <w:r>
        <w:rPr>
          <w:lang w:eastAsia="zh-CN"/>
        </w:rPr>
        <w:t>The ProSe Restricted Code Suffix as described in 3GPP</w:t>
      </w:r>
      <w:r>
        <w:t> </w:t>
      </w:r>
      <w:r>
        <w:rPr>
          <w:lang w:eastAsia="zh-CN"/>
        </w:rPr>
        <w:t>TS</w:t>
      </w:r>
      <w:r>
        <w:t> </w:t>
      </w:r>
      <w:r>
        <w:rPr>
          <w:lang w:eastAsia="zh-CN"/>
        </w:rPr>
        <w:t>23.303</w:t>
      </w:r>
      <w:r>
        <w:t> </w:t>
      </w:r>
      <w:r>
        <w:rPr>
          <w:lang w:eastAsia="zh-CN"/>
        </w:rPr>
        <w:t>[103] is an identifier to be appended to a ProSe Restricted Code Prefix</w:t>
      </w:r>
      <w:r>
        <w:t>. Depending on the application configuration, the bit length of a ProSe Restricted Code Suffix varies from 8 to 120, incremented by multiples of 8.</w:t>
      </w:r>
    </w:p>
    <w:p w14:paraId="590DF8AD" w14:textId="77777777" w:rsidR="009103DA" w:rsidRDefault="009103DA" w:rsidP="00BB7F6A">
      <w:pPr>
        <w:pStyle w:val="Heading2"/>
      </w:pPr>
      <w:bookmarkStart w:id="3374" w:name="_Toc19695520"/>
      <w:bookmarkStart w:id="3375" w:name="_Toc27225587"/>
      <w:bookmarkStart w:id="3376" w:name="_Toc36112446"/>
      <w:bookmarkStart w:id="3377" w:name="_Toc36112849"/>
      <w:bookmarkStart w:id="3378" w:name="_Toc44854408"/>
      <w:bookmarkStart w:id="3379" w:name="_Toc51839801"/>
      <w:bookmarkStart w:id="3380" w:name="_Toc57880393"/>
      <w:bookmarkStart w:id="3381" w:name="_Toc57880798"/>
      <w:bookmarkStart w:id="3382" w:name="_Toc57881204"/>
      <w:bookmarkStart w:id="3383" w:name="_Toc120005824"/>
      <w:bookmarkStart w:id="3384" w:name="_Toc155124106"/>
      <w:r>
        <w:lastRenderedPageBreak/>
        <w:t>24.9</w:t>
      </w:r>
      <w:r>
        <w:tab/>
        <w:t>ProSe Query Code</w:t>
      </w:r>
      <w:bookmarkEnd w:id="3374"/>
      <w:bookmarkEnd w:id="3375"/>
      <w:bookmarkEnd w:id="3376"/>
      <w:bookmarkEnd w:id="3377"/>
      <w:bookmarkEnd w:id="3378"/>
      <w:bookmarkEnd w:id="3379"/>
      <w:bookmarkEnd w:id="3380"/>
      <w:bookmarkEnd w:id="3381"/>
      <w:bookmarkEnd w:id="3382"/>
      <w:bookmarkEnd w:id="3383"/>
      <w:bookmarkEnd w:id="3384"/>
    </w:p>
    <w:p w14:paraId="0809F5C5" w14:textId="77777777" w:rsidR="009103DA" w:rsidRDefault="009103DA" w:rsidP="009103DA">
      <w:r>
        <w:rPr>
          <w:lang w:eastAsia="zh-CN"/>
        </w:rPr>
        <w:t>The ProSe Query Code as described in 3GPP</w:t>
      </w:r>
      <w:r>
        <w:t> </w:t>
      </w:r>
      <w:r>
        <w:rPr>
          <w:lang w:eastAsia="zh-CN"/>
        </w:rPr>
        <w:t>TS</w:t>
      </w:r>
      <w:r>
        <w:t> </w:t>
      </w:r>
      <w:r>
        <w:rPr>
          <w:lang w:eastAsia="zh-CN"/>
        </w:rPr>
        <w:t>23.303</w:t>
      </w:r>
      <w:r>
        <w:t> </w:t>
      </w:r>
      <w:r>
        <w:rPr>
          <w:lang w:eastAsia="zh-CN"/>
        </w:rPr>
        <w:t xml:space="preserve">[103] is a </w:t>
      </w:r>
      <w:r>
        <w:rPr>
          <w:noProof/>
        </w:rPr>
        <w:t xml:space="preserve">ProSe Restricted Code allocated by the ProSe Function to the Discoverer UE for restricted ProSe direct discovery model B. The format of the ProSe Query Code is the same as that of the ProSe </w:t>
      </w:r>
      <w:r>
        <w:t>Restricted Code defined in clause 24.6.</w:t>
      </w:r>
    </w:p>
    <w:p w14:paraId="01262FC8" w14:textId="77777777" w:rsidR="009103DA" w:rsidRDefault="009103DA" w:rsidP="00BB7F6A">
      <w:pPr>
        <w:pStyle w:val="Heading2"/>
      </w:pPr>
      <w:bookmarkStart w:id="3385" w:name="_Toc19695521"/>
      <w:bookmarkStart w:id="3386" w:name="_Toc27225588"/>
      <w:bookmarkStart w:id="3387" w:name="_Toc36112447"/>
      <w:bookmarkStart w:id="3388" w:name="_Toc36112850"/>
      <w:bookmarkStart w:id="3389" w:name="_Toc44854409"/>
      <w:bookmarkStart w:id="3390" w:name="_Toc51839802"/>
      <w:bookmarkStart w:id="3391" w:name="_Toc57880394"/>
      <w:bookmarkStart w:id="3392" w:name="_Toc57880799"/>
      <w:bookmarkStart w:id="3393" w:name="_Toc57881205"/>
      <w:bookmarkStart w:id="3394" w:name="_Toc120005825"/>
      <w:bookmarkStart w:id="3395" w:name="_Toc155124107"/>
      <w:r>
        <w:t>24.10</w:t>
      </w:r>
      <w:r>
        <w:tab/>
        <w:t>ProSe Response Code</w:t>
      </w:r>
      <w:bookmarkEnd w:id="3385"/>
      <w:bookmarkEnd w:id="3386"/>
      <w:bookmarkEnd w:id="3387"/>
      <w:bookmarkEnd w:id="3388"/>
      <w:bookmarkEnd w:id="3389"/>
      <w:bookmarkEnd w:id="3390"/>
      <w:bookmarkEnd w:id="3391"/>
      <w:bookmarkEnd w:id="3392"/>
      <w:bookmarkEnd w:id="3393"/>
      <w:bookmarkEnd w:id="3394"/>
      <w:bookmarkEnd w:id="3395"/>
    </w:p>
    <w:p w14:paraId="3103BB63" w14:textId="77777777" w:rsidR="009103DA" w:rsidRDefault="009103DA" w:rsidP="009103DA">
      <w:r>
        <w:rPr>
          <w:lang w:eastAsia="zh-CN"/>
        </w:rPr>
        <w:t>The ProSe Response Code as described in 3GPP</w:t>
      </w:r>
      <w:r>
        <w:t> </w:t>
      </w:r>
      <w:r>
        <w:rPr>
          <w:lang w:eastAsia="zh-CN"/>
        </w:rPr>
        <w:t>TS</w:t>
      </w:r>
      <w:r>
        <w:t> </w:t>
      </w:r>
      <w:r>
        <w:rPr>
          <w:lang w:eastAsia="zh-CN"/>
        </w:rPr>
        <w:t>23.303</w:t>
      </w:r>
      <w:r>
        <w:t> </w:t>
      </w:r>
      <w:r>
        <w:rPr>
          <w:lang w:eastAsia="zh-CN"/>
        </w:rPr>
        <w:t xml:space="preserve">[103] is </w:t>
      </w:r>
      <w:r>
        <w:rPr>
          <w:noProof/>
        </w:rPr>
        <w:t xml:space="preserve">a ProSe Restricted Code allocated by the ProSe Function to the Discoveree UE for restricted ProSe direct discovery model B. The format of the ProSe Response Code is the same as that of the ProSe </w:t>
      </w:r>
      <w:r>
        <w:t>Restricted Code defined in clause 24.6.</w:t>
      </w:r>
    </w:p>
    <w:p w14:paraId="7738937D" w14:textId="77777777" w:rsidR="009103DA" w:rsidRDefault="009103DA" w:rsidP="00BB7F6A">
      <w:pPr>
        <w:pStyle w:val="Heading2"/>
      </w:pPr>
      <w:bookmarkStart w:id="3396" w:name="_Toc19695522"/>
      <w:bookmarkStart w:id="3397" w:name="_Toc27225589"/>
      <w:bookmarkStart w:id="3398" w:name="_Toc36112448"/>
      <w:bookmarkStart w:id="3399" w:name="_Toc36112851"/>
      <w:bookmarkStart w:id="3400" w:name="_Toc44854410"/>
      <w:bookmarkStart w:id="3401" w:name="_Toc51839803"/>
      <w:bookmarkStart w:id="3402" w:name="_Toc57880395"/>
      <w:bookmarkStart w:id="3403" w:name="_Toc57880800"/>
      <w:bookmarkStart w:id="3404" w:name="_Toc57881206"/>
      <w:bookmarkStart w:id="3405" w:name="_Toc120005826"/>
      <w:bookmarkStart w:id="3406" w:name="_Toc155124108"/>
      <w:r>
        <w:t>24.11</w:t>
      </w:r>
      <w:r>
        <w:tab/>
        <w:t>ProSe Discovery UE ID</w:t>
      </w:r>
      <w:bookmarkEnd w:id="3396"/>
      <w:bookmarkEnd w:id="3397"/>
      <w:bookmarkEnd w:id="3398"/>
      <w:bookmarkEnd w:id="3399"/>
      <w:bookmarkEnd w:id="3400"/>
      <w:bookmarkEnd w:id="3401"/>
      <w:bookmarkEnd w:id="3402"/>
      <w:bookmarkEnd w:id="3403"/>
      <w:bookmarkEnd w:id="3404"/>
      <w:bookmarkEnd w:id="3405"/>
      <w:bookmarkEnd w:id="3406"/>
    </w:p>
    <w:p w14:paraId="507F1589" w14:textId="77777777" w:rsidR="009103DA" w:rsidRDefault="009103DA" w:rsidP="00BB7F6A">
      <w:pPr>
        <w:pStyle w:val="Heading3"/>
      </w:pPr>
      <w:bookmarkStart w:id="3407" w:name="_Toc19695523"/>
      <w:bookmarkStart w:id="3408" w:name="_Toc27225590"/>
      <w:bookmarkStart w:id="3409" w:name="_Toc36112449"/>
      <w:bookmarkStart w:id="3410" w:name="_Toc36112852"/>
      <w:bookmarkStart w:id="3411" w:name="_Toc44854411"/>
      <w:bookmarkStart w:id="3412" w:name="_Toc51839804"/>
      <w:bookmarkStart w:id="3413" w:name="_Toc57880396"/>
      <w:bookmarkStart w:id="3414" w:name="_Toc57880801"/>
      <w:bookmarkStart w:id="3415" w:name="_Toc57881207"/>
      <w:bookmarkStart w:id="3416" w:name="_Toc120005827"/>
      <w:bookmarkStart w:id="3417" w:name="_Toc155124109"/>
      <w:r>
        <w:t>24.11.1</w:t>
      </w:r>
      <w:r>
        <w:tab/>
        <w:t>General</w:t>
      </w:r>
      <w:bookmarkEnd w:id="3407"/>
      <w:bookmarkEnd w:id="3408"/>
      <w:bookmarkEnd w:id="3409"/>
      <w:bookmarkEnd w:id="3410"/>
      <w:bookmarkEnd w:id="3411"/>
      <w:bookmarkEnd w:id="3412"/>
      <w:bookmarkEnd w:id="3413"/>
      <w:bookmarkEnd w:id="3414"/>
      <w:bookmarkEnd w:id="3415"/>
      <w:bookmarkEnd w:id="3416"/>
      <w:bookmarkEnd w:id="3417"/>
    </w:p>
    <w:p w14:paraId="366A1963" w14:textId="77777777" w:rsidR="009103DA" w:rsidRDefault="009103DA" w:rsidP="009103DA">
      <w:r>
        <w:rPr>
          <w:lang w:eastAsia="zh-CN"/>
        </w:rPr>
        <w:t>The ProSe Discovery UE ID as described in 3GPP</w:t>
      </w:r>
      <w:r>
        <w:t> </w:t>
      </w:r>
      <w:r>
        <w:rPr>
          <w:lang w:eastAsia="zh-CN"/>
        </w:rPr>
        <w:t>TS</w:t>
      </w:r>
      <w:r>
        <w:t> </w:t>
      </w:r>
      <w:r>
        <w:rPr>
          <w:lang w:eastAsia="zh-CN"/>
        </w:rPr>
        <w:t>23.303</w:t>
      </w:r>
      <w:r>
        <w:t> </w:t>
      </w:r>
      <w:r>
        <w:rPr>
          <w:lang w:eastAsia="zh-CN"/>
        </w:rPr>
        <w:t xml:space="preserve">[103] </w:t>
      </w:r>
      <w:r>
        <w:t>identifies the UE participating in restricted ProSe direct discovery in the context of the ProSe Function.</w:t>
      </w:r>
    </w:p>
    <w:p w14:paraId="1F5CC508" w14:textId="77777777" w:rsidR="009103DA" w:rsidRDefault="009103DA" w:rsidP="009103DA">
      <w:pPr>
        <w:rPr>
          <w:lang w:eastAsia="zh-CN"/>
        </w:rPr>
      </w:pPr>
      <w:r>
        <w:rPr>
          <w:lang w:eastAsia="zh-CN"/>
        </w:rPr>
        <w:t xml:space="preserve">It </w:t>
      </w:r>
      <w:r w:rsidRPr="00A725E4">
        <w:rPr>
          <w:lang w:eastAsia="zh-CN"/>
        </w:rPr>
        <w:t xml:space="preserve">is composed of </w:t>
      </w:r>
      <w:r>
        <w:rPr>
          <w:lang w:eastAsia="zh-CN"/>
        </w:rPr>
        <w:t>two parts as follows</w:t>
      </w:r>
      <w:r w:rsidRPr="00A725E4">
        <w:rPr>
          <w:lang w:eastAsia="zh-CN"/>
        </w:rPr>
        <w:t>:</w:t>
      </w:r>
    </w:p>
    <w:p w14:paraId="44FF841F" w14:textId="77777777" w:rsidR="009103DA" w:rsidRDefault="009103DA" w:rsidP="009103DA">
      <w:pPr>
        <w:pStyle w:val="B1"/>
        <w:rPr>
          <w:lang w:eastAsia="zh-CN"/>
        </w:rPr>
      </w:pPr>
      <w:r>
        <w:rPr>
          <w:lang w:eastAsia="zh-CN"/>
        </w:rPr>
        <w:t>-</w:t>
      </w:r>
      <w:r>
        <w:rPr>
          <w:lang w:eastAsia="zh-CN"/>
        </w:rPr>
        <w:tab/>
      </w:r>
      <w:r w:rsidRPr="00B03502">
        <w:rPr>
          <w:lang w:eastAsia="zh-CN"/>
        </w:rPr>
        <w:t xml:space="preserve">The PLMN ID of the ProSe Function that assigned the </w:t>
      </w:r>
      <w:r>
        <w:rPr>
          <w:lang w:eastAsia="zh-CN"/>
        </w:rPr>
        <w:t>ProSe Discovery UE ID</w:t>
      </w:r>
      <w:r w:rsidRPr="00B03502">
        <w:rPr>
          <w:lang w:eastAsia="zh-CN"/>
        </w:rPr>
        <w:t>, i.e. Mobile Country Code (MCC) and Mobile Network Code (MNC).</w:t>
      </w:r>
    </w:p>
    <w:p w14:paraId="197C664A" w14:textId="77777777" w:rsidR="009103DA" w:rsidRDefault="009103DA" w:rsidP="009103DA">
      <w:pPr>
        <w:pStyle w:val="B1"/>
        <w:rPr>
          <w:lang w:eastAsia="zh-CN"/>
        </w:rPr>
      </w:pPr>
      <w:r>
        <w:rPr>
          <w:lang w:eastAsia="zh-CN"/>
        </w:rPr>
        <w:t>-</w:t>
      </w:r>
      <w:r>
        <w:rPr>
          <w:lang w:eastAsia="zh-CN"/>
        </w:rPr>
        <w:tab/>
      </w:r>
      <w:r w:rsidRPr="00B03502">
        <w:rPr>
          <w:lang w:eastAsia="zh-CN"/>
        </w:rPr>
        <w:t xml:space="preserve">A temporary </w:t>
      </w:r>
      <w:r>
        <w:rPr>
          <w:lang w:eastAsia="zh-CN"/>
        </w:rPr>
        <w:t>identifier allocated by the ProSe Function. The content of the temporary identifier is not specified in 3GPP</w:t>
      </w:r>
      <w:r>
        <w:t>.</w:t>
      </w:r>
    </w:p>
    <w:p w14:paraId="546CF43B" w14:textId="77777777" w:rsidR="009103DA" w:rsidRDefault="009103DA" w:rsidP="00BB7F6A">
      <w:pPr>
        <w:pStyle w:val="Heading3"/>
      </w:pPr>
      <w:bookmarkStart w:id="3418" w:name="_Toc19695524"/>
      <w:bookmarkStart w:id="3419" w:name="_Toc27225591"/>
      <w:bookmarkStart w:id="3420" w:name="_Toc36112450"/>
      <w:bookmarkStart w:id="3421" w:name="_Toc36112853"/>
      <w:bookmarkStart w:id="3422" w:name="_Toc44854412"/>
      <w:bookmarkStart w:id="3423" w:name="_Toc51839805"/>
      <w:bookmarkStart w:id="3424" w:name="_Toc57880397"/>
      <w:bookmarkStart w:id="3425" w:name="_Toc57880802"/>
      <w:bookmarkStart w:id="3426" w:name="_Toc57881208"/>
      <w:bookmarkStart w:id="3427" w:name="_Toc120005828"/>
      <w:bookmarkStart w:id="3428" w:name="_Toc155124110"/>
      <w:r>
        <w:t>24.11.2</w:t>
      </w:r>
      <w:r>
        <w:tab/>
        <w:t>Format of ProSe Discovery UE ID</w:t>
      </w:r>
      <w:bookmarkEnd w:id="3418"/>
      <w:bookmarkEnd w:id="3419"/>
      <w:bookmarkEnd w:id="3420"/>
      <w:bookmarkEnd w:id="3421"/>
      <w:bookmarkEnd w:id="3422"/>
      <w:bookmarkEnd w:id="3423"/>
      <w:bookmarkEnd w:id="3424"/>
      <w:bookmarkEnd w:id="3425"/>
      <w:bookmarkEnd w:id="3426"/>
      <w:bookmarkEnd w:id="3427"/>
      <w:bookmarkEnd w:id="3428"/>
    </w:p>
    <w:p w14:paraId="72E262FB" w14:textId="77777777" w:rsidR="009103DA" w:rsidRDefault="009103DA" w:rsidP="009103DA">
      <w:r>
        <w:t>The ProSe Discovery UE ID is a bit string whose value is allocated by the ProSe Function. The length of the ProSe Discovery UE ID is equal to 64 bits and the format is described as shown in Figure 24.11.2-1.</w:t>
      </w:r>
    </w:p>
    <w:p w14:paraId="71FC386F" w14:textId="77777777" w:rsidR="009103DA" w:rsidRDefault="009103DA" w:rsidP="009103DA">
      <w:pPr>
        <w:pStyle w:val="TH"/>
      </w:pPr>
      <w:r>
        <w:object w:dxaOrig="8446" w:dyaOrig="1467" w14:anchorId="2B911E08">
          <v:shape id="_x0000_i1055" type="#_x0000_t75" style="width:423.35pt;height:74.3pt" o:ole="">
            <v:imagedata r:id="rId70" o:title=""/>
          </v:shape>
          <o:OLEObject Type="Embed" ProgID="Visio.Drawing.11" ShapeID="_x0000_i1055" DrawAspect="Content" ObjectID="_1765737029" r:id="rId71"/>
        </w:object>
      </w:r>
    </w:p>
    <w:p w14:paraId="740DE0E6" w14:textId="77777777" w:rsidR="009103DA" w:rsidRDefault="009103DA" w:rsidP="009103DA">
      <w:pPr>
        <w:pStyle w:val="TF"/>
      </w:pPr>
      <w:r>
        <w:t>Figure 24.11.2-1: Structure of ProSe Discovery UE ID</w:t>
      </w:r>
    </w:p>
    <w:p w14:paraId="5379CB05" w14:textId="77777777" w:rsidR="009103DA" w:rsidRDefault="009103DA" w:rsidP="00BB7F6A">
      <w:pPr>
        <w:pStyle w:val="Heading2"/>
      </w:pPr>
      <w:bookmarkStart w:id="3429" w:name="_Toc19695525"/>
      <w:bookmarkStart w:id="3430" w:name="_Toc27225592"/>
      <w:bookmarkStart w:id="3431" w:name="_Toc36112451"/>
      <w:bookmarkStart w:id="3432" w:name="_Toc36112854"/>
      <w:bookmarkStart w:id="3433" w:name="_Toc44854413"/>
      <w:bookmarkStart w:id="3434" w:name="_Toc51839806"/>
      <w:bookmarkStart w:id="3435" w:name="_Toc57880398"/>
      <w:bookmarkStart w:id="3436" w:name="_Toc57880803"/>
      <w:bookmarkStart w:id="3437" w:name="_Toc57881209"/>
      <w:bookmarkStart w:id="3438" w:name="_Toc120005829"/>
      <w:bookmarkStart w:id="3439" w:name="_Toc155124111"/>
      <w:r>
        <w:t>24.12</w:t>
      </w:r>
      <w:r>
        <w:tab/>
        <w:t>ProSe UE ID</w:t>
      </w:r>
      <w:bookmarkEnd w:id="3429"/>
      <w:bookmarkEnd w:id="3430"/>
      <w:bookmarkEnd w:id="3431"/>
      <w:bookmarkEnd w:id="3432"/>
      <w:bookmarkEnd w:id="3433"/>
      <w:bookmarkEnd w:id="3434"/>
      <w:bookmarkEnd w:id="3435"/>
      <w:bookmarkEnd w:id="3436"/>
      <w:bookmarkEnd w:id="3437"/>
      <w:bookmarkEnd w:id="3438"/>
      <w:bookmarkEnd w:id="3439"/>
    </w:p>
    <w:p w14:paraId="026E5536" w14:textId="77777777" w:rsidR="009103DA" w:rsidRDefault="009103DA" w:rsidP="009103DA">
      <w:r>
        <w:rPr>
          <w:lang w:eastAsia="zh-CN"/>
        </w:rPr>
        <w:t>The ProSe UE ID as described in 3GPP</w:t>
      </w:r>
      <w:r>
        <w:t> </w:t>
      </w:r>
      <w:r>
        <w:rPr>
          <w:lang w:eastAsia="zh-CN"/>
        </w:rPr>
        <w:t>TS</w:t>
      </w:r>
      <w:r>
        <w:t> </w:t>
      </w:r>
      <w:r>
        <w:rPr>
          <w:lang w:eastAsia="zh-CN"/>
        </w:rPr>
        <w:t>23.303</w:t>
      </w:r>
      <w:r>
        <w:t> </w:t>
      </w:r>
      <w:r>
        <w:rPr>
          <w:lang w:eastAsia="zh-CN"/>
        </w:rPr>
        <w:t xml:space="preserve">[103] </w:t>
      </w:r>
      <w:r>
        <w:t xml:space="preserve">identifies the </w:t>
      </w:r>
      <w:r>
        <w:rPr>
          <w:lang w:eastAsia="zh-CN"/>
        </w:rPr>
        <w:t>link layer address used for ProSe direct communication by a ProSe-enabled Public Safety UE</w:t>
      </w:r>
      <w:r>
        <w:t>.</w:t>
      </w:r>
    </w:p>
    <w:p w14:paraId="5DC7BCA7" w14:textId="77777777" w:rsidR="009103DA" w:rsidRDefault="009103DA" w:rsidP="009103DA">
      <w:r>
        <w:t>The format of ProSe UE ID is a bit string whose length is equal to 24 bits.</w:t>
      </w:r>
    </w:p>
    <w:p w14:paraId="529D29D0" w14:textId="77777777" w:rsidR="009103DA" w:rsidRDefault="009103DA" w:rsidP="00BB7F6A">
      <w:pPr>
        <w:pStyle w:val="Heading2"/>
      </w:pPr>
      <w:bookmarkStart w:id="3440" w:name="_Toc19695526"/>
      <w:bookmarkStart w:id="3441" w:name="_Toc27225593"/>
      <w:bookmarkStart w:id="3442" w:name="_Toc36112452"/>
      <w:bookmarkStart w:id="3443" w:name="_Toc36112855"/>
      <w:bookmarkStart w:id="3444" w:name="_Toc44854414"/>
      <w:bookmarkStart w:id="3445" w:name="_Toc51839807"/>
      <w:bookmarkStart w:id="3446" w:name="_Toc57880399"/>
      <w:bookmarkStart w:id="3447" w:name="_Toc57880804"/>
      <w:bookmarkStart w:id="3448" w:name="_Toc57881210"/>
      <w:bookmarkStart w:id="3449" w:name="_Toc120005830"/>
      <w:bookmarkStart w:id="3450" w:name="_Toc155124112"/>
      <w:r>
        <w:t>24.13</w:t>
      </w:r>
      <w:r>
        <w:tab/>
        <w:t>ProSe Relay UE ID</w:t>
      </w:r>
      <w:bookmarkEnd w:id="3440"/>
      <w:bookmarkEnd w:id="3441"/>
      <w:bookmarkEnd w:id="3442"/>
      <w:bookmarkEnd w:id="3443"/>
      <w:bookmarkEnd w:id="3444"/>
      <w:bookmarkEnd w:id="3445"/>
      <w:bookmarkEnd w:id="3446"/>
      <w:bookmarkEnd w:id="3447"/>
      <w:bookmarkEnd w:id="3448"/>
      <w:bookmarkEnd w:id="3449"/>
      <w:bookmarkEnd w:id="3450"/>
    </w:p>
    <w:p w14:paraId="7259E48E" w14:textId="77777777" w:rsidR="009103DA" w:rsidRDefault="009103DA" w:rsidP="009103DA">
      <w:r>
        <w:rPr>
          <w:lang w:eastAsia="zh-CN"/>
        </w:rPr>
        <w:t>The ProSe Relay UE ID as described in 3GPP</w:t>
      </w:r>
      <w:r>
        <w:t> </w:t>
      </w:r>
      <w:r>
        <w:rPr>
          <w:lang w:eastAsia="zh-CN"/>
        </w:rPr>
        <w:t>TS</w:t>
      </w:r>
      <w:r>
        <w:t> </w:t>
      </w:r>
      <w:r>
        <w:rPr>
          <w:lang w:eastAsia="zh-CN"/>
        </w:rPr>
        <w:t>23.303</w:t>
      </w:r>
      <w:r>
        <w:t> </w:t>
      </w:r>
      <w:r>
        <w:rPr>
          <w:lang w:eastAsia="zh-CN"/>
        </w:rPr>
        <w:t>[103] identifies the link layer address used for ProSe direct communication by a ProSe UE-to-network relay UE</w:t>
      </w:r>
      <w:r>
        <w:t>.</w:t>
      </w:r>
    </w:p>
    <w:p w14:paraId="7DA20D2C" w14:textId="77777777" w:rsidR="009103DA" w:rsidRDefault="009103DA" w:rsidP="009103DA">
      <w:r>
        <w:t>The format of ProSe Relay UE ID is a bit string whose length is equal to 24 bits.</w:t>
      </w:r>
    </w:p>
    <w:p w14:paraId="4CE05F46" w14:textId="77777777" w:rsidR="009103DA" w:rsidRDefault="009103DA" w:rsidP="00BB7F6A">
      <w:pPr>
        <w:pStyle w:val="Heading2"/>
      </w:pPr>
      <w:bookmarkStart w:id="3451" w:name="_Toc19695527"/>
      <w:bookmarkStart w:id="3452" w:name="_Toc27225594"/>
      <w:bookmarkStart w:id="3453" w:name="_Toc36112453"/>
      <w:bookmarkStart w:id="3454" w:name="_Toc36112856"/>
      <w:bookmarkStart w:id="3455" w:name="_Toc44854415"/>
      <w:bookmarkStart w:id="3456" w:name="_Toc51839808"/>
      <w:bookmarkStart w:id="3457" w:name="_Toc57880400"/>
      <w:bookmarkStart w:id="3458" w:name="_Toc57880805"/>
      <w:bookmarkStart w:id="3459" w:name="_Toc57881211"/>
      <w:bookmarkStart w:id="3460" w:name="_Toc120005831"/>
      <w:bookmarkStart w:id="3461" w:name="_Toc155124113"/>
      <w:r>
        <w:lastRenderedPageBreak/>
        <w:t>24.14</w:t>
      </w:r>
      <w:r>
        <w:tab/>
        <w:t>User Info ID</w:t>
      </w:r>
      <w:bookmarkEnd w:id="3451"/>
      <w:bookmarkEnd w:id="3452"/>
      <w:bookmarkEnd w:id="3453"/>
      <w:bookmarkEnd w:id="3454"/>
      <w:bookmarkEnd w:id="3455"/>
      <w:bookmarkEnd w:id="3456"/>
      <w:bookmarkEnd w:id="3457"/>
      <w:bookmarkEnd w:id="3458"/>
      <w:bookmarkEnd w:id="3459"/>
      <w:bookmarkEnd w:id="3460"/>
      <w:bookmarkEnd w:id="3461"/>
    </w:p>
    <w:p w14:paraId="56B3D7DF" w14:textId="77777777" w:rsidR="009103DA" w:rsidRDefault="009103DA" w:rsidP="009103DA">
      <w:pPr>
        <w:rPr>
          <w:lang w:eastAsia="zh-CN"/>
        </w:rPr>
      </w:pPr>
      <w:r w:rsidRPr="00B826E2">
        <w:rPr>
          <w:lang w:eastAsia="zh-CN"/>
        </w:rPr>
        <w:t xml:space="preserve">The User Info ID </w:t>
      </w:r>
      <w:r>
        <w:rPr>
          <w:lang w:eastAsia="zh-CN"/>
        </w:rPr>
        <w:t>as described in 3GPP</w:t>
      </w:r>
      <w:r>
        <w:t> </w:t>
      </w:r>
      <w:r>
        <w:rPr>
          <w:lang w:eastAsia="zh-CN"/>
        </w:rPr>
        <w:t>TS</w:t>
      </w:r>
      <w:r>
        <w:t> </w:t>
      </w:r>
      <w:r>
        <w:rPr>
          <w:lang w:eastAsia="zh-CN"/>
        </w:rPr>
        <w:t>23.303</w:t>
      </w:r>
      <w:r>
        <w:t> </w:t>
      </w:r>
      <w:r>
        <w:rPr>
          <w:lang w:eastAsia="zh-CN"/>
        </w:rPr>
        <w:t xml:space="preserve">[103] is used to identify the user information to be discovered for public safety use case. The value of User Info ID is allocated either by the operator or </w:t>
      </w:r>
      <w:r>
        <w:t>3rd-party public safety provider application server</w:t>
      </w:r>
      <w:r>
        <w:rPr>
          <w:lang w:eastAsia="zh-CN"/>
        </w:rPr>
        <w:t>.</w:t>
      </w:r>
    </w:p>
    <w:p w14:paraId="4C6D5EE0" w14:textId="77777777" w:rsidR="009103DA" w:rsidRDefault="009103DA" w:rsidP="009103DA">
      <w:r>
        <w:t>The format of the User Info ID is a 48-bit bit-string.</w:t>
      </w:r>
    </w:p>
    <w:p w14:paraId="1ADDA18D" w14:textId="77777777" w:rsidR="009103DA" w:rsidRDefault="009103DA" w:rsidP="00BB7F6A">
      <w:pPr>
        <w:pStyle w:val="Heading2"/>
      </w:pPr>
      <w:bookmarkStart w:id="3462" w:name="_Toc19695528"/>
      <w:bookmarkStart w:id="3463" w:name="_Toc27225595"/>
      <w:bookmarkStart w:id="3464" w:name="_Toc36112454"/>
      <w:bookmarkStart w:id="3465" w:name="_Toc36112857"/>
      <w:bookmarkStart w:id="3466" w:name="_Toc44854416"/>
      <w:bookmarkStart w:id="3467" w:name="_Toc51839809"/>
      <w:bookmarkStart w:id="3468" w:name="_Toc57880401"/>
      <w:bookmarkStart w:id="3469" w:name="_Toc57880806"/>
      <w:bookmarkStart w:id="3470" w:name="_Toc57881212"/>
      <w:bookmarkStart w:id="3471" w:name="_Toc120005832"/>
      <w:bookmarkStart w:id="3472" w:name="_Toc155124114"/>
      <w:r>
        <w:t>24.15</w:t>
      </w:r>
      <w:r>
        <w:tab/>
        <w:t>Relay Service Code</w:t>
      </w:r>
      <w:bookmarkEnd w:id="3462"/>
      <w:bookmarkEnd w:id="3463"/>
      <w:bookmarkEnd w:id="3464"/>
      <w:bookmarkEnd w:id="3465"/>
      <w:bookmarkEnd w:id="3466"/>
      <w:bookmarkEnd w:id="3467"/>
      <w:bookmarkEnd w:id="3468"/>
      <w:bookmarkEnd w:id="3469"/>
      <w:bookmarkEnd w:id="3470"/>
      <w:bookmarkEnd w:id="3471"/>
      <w:bookmarkEnd w:id="3472"/>
    </w:p>
    <w:p w14:paraId="438B6076" w14:textId="77777777" w:rsidR="009103DA" w:rsidRDefault="009103DA" w:rsidP="009103DA">
      <w:r>
        <w:rPr>
          <w:lang w:eastAsia="zh-CN"/>
        </w:rPr>
        <w:t xml:space="preserve">The </w:t>
      </w:r>
      <w:r>
        <w:t xml:space="preserve">Relay Service Code </w:t>
      </w:r>
      <w:r>
        <w:rPr>
          <w:lang w:eastAsia="zh-CN"/>
        </w:rPr>
        <w:t>as described in 3GPP</w:t>
      </w:r>
      <w:r>
        <w:t> </w:t>
      </w:r>
      <w:r>
        <w:rPr>
          <w:lang w:eastAsia="zh-CN"/>
        </w:rPr>
        <w:t>TS</w:t>
      </w:r>
      <w:r>
        <w:t> </w:t>
      </w:r>
      <w:r>
        <w:rPr>
          <w:lang w:eastAsia="zh-CN"/>
        </w:rPr>
        <w:t>23.303</w:t>
      </w:r>
      <w:r>
        <w:t> </w:t>
      </w:r>
      <w:r>
        <w:rPr>
          <w:lang w:eastAsia="zh-CN"/>
        </w:rPr>
        <w:t>[103]</w:t>
      </w:r>
      <w:r>
        <w:t xml:space="preserve"> identifies a connectivity service the ProSe UE-to-network relay provides.</w:t>
      </w:r>
    </w:p>
    <w:p w14:paraId="55005839" w14:textId="77777777" w:rsidR="009103DA" w:rsidRDefault="009103DA" w:rsidP="009103DA">
      <w:r>
        <w:t>The format of the Relay Service Code is a 24-bit bit-string.</w:t>
      </w:r>
    </w:p>
    <w:p w14:paraId="094555E2" w14:textId="77777777" w:rsidR="009103DA" w:rsidRDefault="009103DA" w:rsidP="00BB7F6A">
      <w:pPr>
        <w:pStyle w:val="Heading2"/>
      </w:pPr>
      <w:bookmarkStart w:id="3473" w:name="_Toc19695529"/>
      <w:bookmarkStart w:id="3474" w:name="_Toc27225596"/>
      <w:bookmarkStart w:id="3475" w:name="_Toc36112455"/>
      <w:bookmarkStart w:id="3476" w:name="_Toc36112858"/>
      <w:bookmarkStart w:id="3477" w:name="_Toc44854417"/>
      <w:bookmarkStart w:id="3478" w:name="_Toc51839810"/>
      <w:bookmarkStart w:id="3479" w:name="_Toc57880402"/>
      <w:bookmarkStart w:id="3480" w:name="_Toc57880807"/>
      <w:bookmarkStart w:id="3481" w:name="_Toc57881213"/>
      <w:bookmarkStart w:id="3482" w:name="_Toc120005833"/>
      <w:bookmarkStart w:id="3483" w:name="_Toc155124115"/>
      <w:r>
        <w:t>24.16</w:t>
      </w:r>
      <w:r>
        <w:tab/>
        <w:t>Discovery Group ID</w:t>
      </w:r>
      <w:bookmarkEnd w:id="3473"/>
      <w:bookmarkEnd w:id="3474"/>
      <w:bookmarkEnd w:id="3475"/>
      <w:bookmarkEnd w:id="3476"/>
      <w:bookmarkEnd w:id="3477"/>
      <w:bookmarkEnd w:id="3478"/>
      <w:bookmarkEnd w:id="3479"/>
      <w:bookmarkEnd w:id="3480"/>
      <w:bookmarkEnd w:id="3481"/>
      <w:bookmarkEnd w:id="3482"/>
      <w:bookmarkEnd w:id="3483"/>
    </w:p>
    <w:p w14:paraId="43FC640B" w14:textId="77777777" w:rsidR="009103DA" w:rsidRDefault="009103DA" w:rsidP="009103DA">
      <w:r>
        <w:rPr>
          <w:lang w:eastAsia="zh-CN"/>
        </w:rPr>
        <w:t>The Discovery Group ID as described in 3GPP</w:t>
      </w:r>
      <w:r>
        <w:t> </w:t>
      </w:r>
      <w:r>
        <w:rPr>
          <w:lang w:eastAsia="zh-CN"/>
        </w:rPr>
        <w:t>TS</w:t>
      </w:r>
      <w:r>
        <w:t> </w:t>
      </w:r>
      <w:r>
        <w:rPr>
          <w:lang w:eastAsia="zh-CN"/>
        </w:rPr>
        <w:t>23.303</w:t>
      </w:r>
      <w:r>
        <w:t> </w:t>
      </w:r>
      <w:r>
        <w:rPr>
          <w:lang w:eastAsia="zh-CN"/>
        </w:rPr>
        <w:t>[103] identifies</w:t>
      </w:r>
      <w:r>
        <w:t xml:space="preserve"> a group of Public Safety users that are affiliated for Group Member Discovery.</w:t>
      </w:r>
    </w:p>
    <w:p w14:paraId="4496C287" w14:textId="77777777" w:rsidR="009103DA" w:rsidRDefault="009103DA" w:rsidP="009103DA">
      <w:r>
        <w:rPr>
          <w:noProof/>
        </w:rPr>
        <w:t xml:space="preserve">The format of the Discovery Group ID </w:t>
      </w:r>
      <w:r>
        <w:t>is a 24-bit bit-string.</w:t>
      </w:r>
    </w:p>
    <w:p w14:paraId="66B18849" w14:textId="77777777" w:rsidR="009103DA" w:rsidRDefault="009103DA" w:rsidP="00BB7F6A">
      <w:pPr>
        <w:pStyle w:val="Heading2"/>
      </w:pPr>
      <w:bookmarkStart w:id="3484" w:name="_Toc19695530"/>
      <w:bookmarkStart w:id="3485" w:name="_Toc27225597"/>
      <w:bookmarkStart w:id="3486" w:name="_Toc36112456"/>
      <w:bookmarkStart w:id="3487" w:name="_Toc36112859"/>
      <w:bookmarkStart w:id="3488" w:name="_Toc44854418"/>
      <w:bookmarkStart w:id="3489" w:name="_Toc51839811"/>
      <w:bookmarkStart w:id="3490" w:name="_Toc57880403"/>
      <w:bookmarkStart w:id="3491" w:name="_Toc57880808"/>
      <w:bookmarkStart w:id="3492" w:name="_Toc57881214"/>
      <w:bookmarkStart w:id="3493" w:name="_Toc120005834"/>
      <w:bookmarkStart w:id="3494" w:name="_Toc155124116"/>
      <w:r>
        <w:t>24.17</w:t>
      </w:r>
      <w:r w:rsidRPr="00437849">
        <w:tab/>
      </w:r>
      <w:r>
        <w:t>Service ID</w:t>
      </w:r>
      <w:bookmarkEnd w:id="3484"/>
      <w:bookmarkEnd w:id="3485"/>
      <w:bookmarkEnd w:id="3486"/>
      <w:bookmarkEnd w:id="3487"/>
      <w:bookmarkEnd w:id="3488"/>
      <w:bookmarkEnd w:id="3489"/>
      <w:bookmarkEnd w:id="3490"/>
      <w:bookmarkEnd w:id="3491"/>
      <w:bookmarkEnd w:id="3492"/>
      <w:bookmarkEnd w:id="3493"/>
      <w:bookmarkEnd w:id="3494"/>
    </w:p>
    <w:p w14:paraId="43C65127" w14:textId="77777777" w:rsidR="009103DA" w:rsidRDefault="009103DA" w:rsidP="009103DA">
      <w:r w:rsidRPr="00E244BF">
        <w:t xml:space="preserve">The </w:t>
      </w:r>
      <w:r>
        <w:t>Service</w:t>
      </w:r>
      <w:r w:rsidRPr="001B6430">
        <w:t xml:space="preserve"> ID</w:t>
      </w:r>
      <w:r w:rsidRPr="00E244BF">
        <w:t xml:space="preserve"> </w:t>
      </w:r>
      <w:r>
        <w:t>is specified in 3GPP TS 23.303 [103</w:t>
      </w:r>
      <w:r w:rsidRPr="00C03851">
        <w:t>]</w:t>
      </w:r>
      <w:r>
        <w:t>, Annex C and specifies the 3GPP service category for ProSe. The Service ID shall be the string "3GPP ProSe Service Category".</w:t>
      </w:r>
    </w:p>
    <w:p w14:paraId="2A242FF1" w14:textId="77777777" w:rsidR="009103DA" w:rsidRPr="003E0F93" w:rsidRDefault="009103DA" w:rsidP="00BB7F6A">
      <w:pPr>
        <w:pStyle w:val="Heading1"/>
      </w:pPr>
      <w:bookmarkStart w:id="3495" w:name="_Toc19695531"/>
      <w:bookmarkStart w:id="3496" w:name="_Toc27225598"/>
      <w:bookmarkStart w:id="3497" w:name="_Toc36112457"/>
      <w:bookmarkStart w:id="3498" w:name="_Toc36112860"/>
      <w:bookmarkStart w:id="3499" w:name="_Toc44854419"/>
      <w:bookmarkStart w:id="3500" w:name="_Toc51839812"/>
      <w:bookmarkStart w:id="3501" w:name="_Toc57880404"/>
      <w:bookmarkStart w:id="3502" w:name="_Toc57880809"/>
      <w:bookmarkStart w:id="3503" w:name="_Toc57881215"/>
      <w:bookmarkStart w:id="3504" w:name="_Toc120005835"/>
      <w:bookmarkStart w:id="3505" w:name="_Toc155124117"/>
      <w:r w:rsidRPr="003E0F93">
        <w:t>25</w:t>
      </w:r>
      <w:r w:rsidRPr="003E0F93">
        <w:tab/>
        <w:t>Identification of Online Charging System</w:t>
      </w:r>
      <w:bookmarkEnd w:id="3495"/>
      <w:bookmarkEnd w:id="3496"/>
      <w:bookmarkEnd w:id="3497"/>
      <w:bookmarkEnd w:id="3498"/>
      <w:bookmarkEnd w:id="3499"/>
      <w:bookmarkEnd w:id="3500"/>
      <w:bookmarkEnd w:id="3501"/>
      <w:bookmarkEnd w:id="3502"/>
      <w:bookmarkEnd w:id="3503"/>
      <w:bookmarkEnd w:id="3504"/>
      <w:bookmarkEnd w:id="3505"/>
    </w:p>
    <w:p w14:paraId="4950042C" w14:textId="77777777" w:rsidR="009103DA" w:rsidRPr="003E0F93" w:rsidRDefault="009103DA" w:rsidP="00BB7F6A">
      <w:pPr>
        <w:pStyle w:val="Heading2"/>
      </w:pPr>
      <w:bookmarkStart w:id="3506" w:name="_Toc19695532"/>
      <w:bookmarkStart w:id="3507" w:name="_Toc27225599"/>
      <w:bookmarkStart w:id="3508" w:name="_Toc36112458"/>
      <w:bookmarkStart w:id="3509" w:name="_Toc36112861"/>
      <w:bookmarkStart w:id="3510" w:name="_Toc44854420"/>
      <w:bookmarkStart w:id="3511" w:name="_Toc51839813"/>
      <w:bookmarkStart w:id="3512" w:name="_Toc57880405"/>
      <w:bookmarkStart w:id="3513" w:name="_Toc57880810"/>
      <w:bookmarkStart w:id="3514" w:name="_Toc57881216"/>
      <w:bookmarkStart w:id="3515" w:name="_Toc120005836"/>
      <w:bookmarkStart w:id="3516" w:name="_Toc155124118"/>
      <w:r w:rsidRPr="003E0F93">
        <w:t>25.1</w:t>
      </w:r>
      <w:r w:rsidRPr="003E0F93">
        <w:tab/>
        <w:t>Introduction</w:t>
      </w:r>
      <w:bookmarkEnd w:id="3506"/>
      <w:bookmarkEnd w:id="3507"/>
      <w:bookmarkEnd w:id="3508"/>
      <w:bookmarkEnd w:id="3509"/>
      <w:bookmarkEnd w:id="3510"/>
      <w:bookmarkEnd w:id="3511"/>
      <w:bookmarkEnd w:id="3512"/>
      <w:bookmarkEnd w:id="3513"/>
      <w:bookmarkEnd w:id="3514"/>
      <w:bookmarkEnd w:id="3515"/>
      <w:bookmarkEnd w:id="3516"/>
    </w:p>
    <w:p w14:paraId="1DBCDABD" w14:textId="77777777" w:rsidR="009103DA" w:rsidRPr="003E0F93" w:rsidRDefault="009103DA" w:rsidP="009103DA">
      <w:r w:rsidRPr="003E0F93">
        <w:t>This clause describes the format of the home network domain name of the Online Charging System (OCS), needed to access the Online Charging System. For further information on the use of this home network domain name, see 3GPP TS 29.212 [106]. For more information on the ".3gppnetwork.org" domain name and its applicability, see Annex D of the present document.</w:t>
      </w:r>
    </w:p>
    <w:p w14:paraId="71203476" w14:textId="77777777" w:rsidR="009103DA" w:rsidRDefault="009103DA" w:rsidP="00BB7F6A">
      <w:pPr>
        <w:pStyle w:val="Heading2"/>
      </w:pPr>
      <w:bookmarkStart w:id="3517" w:name="_Toc19695533"/>
      <w:bookmarkStart w:id="3518" w:name="_Toc27225600"/>
      <w:bookmarkStart w:id="3519" w:name="_Toc36112459"/>
      <w:bookmarkStart w:id="3520" w:name="_Toc36112862"/>
      <w:bookmarkStart w:id="3521" w:name="_Toc44854421"/>
      <w:bookmarkStart w:id="3522" w:name="_Toc51839814"/>
      <w:bookmarkStart w:id="3523" w:name="_Toc57880406"/>
      <w:bookmarkStart w:id="3524" w:name="_Toc57880811"/>
      <w:bookmarkStart w:id="3525" w:name="_Toc57881217"/>
      <w:bookmarkStart w:id="3526" w:name="_Toc120005837"/>
      <w:bookmarkStart w:id="3527" w:name="_Toc155124119"/>
      <w:r w:rsidRPr="003E0F93">
        <w:t>25.2</w:t>
      </w:r>
      <w:r w:rsidRPr="003E0F93">
        <w:tab/>
        <w:t>Home n</w:t>
      </w:r>
      <w:r>
        <w:t>etwork domain name</w:t>
      </w:r>
      <w:bookmarkEnd w:id="3517"/>
      <w:bookmarkEnd w:id="3518"/>
      <w:bookmarkEnd w:id="3519"/>
      <w:bookmarkEnd w:id="3520"/>
      <w:bookmarkEnd w:id="3521"/>
      <w:bookmarkEnd w:id="3522"/>
      <w:bookmarkEnd w:id="3523"/>
      <w:bookmarkEnd w:id="3524"/>
      <w:bookmarkEnd w:id="3525"/>
      <w:bookmarkEnd w:id="3526"/>
      <w:bookmarkEnd w:id="3527"/>
    </w:p>
    <w:p w14:paraId="7B898EB8" w14:textId="77777777" w:rsidR="009103DA" w:rsidRDefault="009103DA" w:rsidP="009103DA">
      <w:r>
        <w:t>The home network domain name of the OCS shall be in the form of an Internet domain name, e.g. operator.com, as specified in IETF RFC 1035 [19]</w:t>
      </w:r>
      <w:r w:rsidRPr="009353F4">
        <w:t xml:space="preserve"> </w:t>
      </w:r>
      <w:r>
        <w:t>and IETF RFC 1123 [20]. The home network domain of the OCS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673532C9" w14:textId="77777777" w:rsidR="009103DA" w:rsidRDefault="009103DA" w:rsidP="009103DA">
      <w:r w:rsidRPr="00434285">
        <w:t>If the home network domain of the OCS is not known (e.g. through an available static address or through its reception from another node), it shall</w:t>
      </w:r>
      <w:r>
        <w:t xml:space="preserve"> be</w:t>
      </w:r>
      <w:r w:rsidRPr="00434285">
        <w:t>:</w:t>
      </w:r>
    </w:p>
    <w:p w14:paraId="7EEA324A" w14:textId="77777777" w:rsidR="009103DA" w:rsidRDefault="009103DA" w:rsidP="009103DA">
      <w:pPr>
        <w:pStyle w:val="B1"/>
      </w:pPr>
      <w:r>
        <w:t xml:space="preserve"> -</w:t>
      </w:r>
      <w:r>
        <w:tab/>
        <w:t>in the form of "ocs.mnc&lt;MNC&gt;.mcc&lt;MCC&gt;.3gppnetwork.org", where "&lt;MNC&gt;" and "&lt;MCC&gt;" fields correspond to the MNC and MCC of the operator's PLMN to which the OCS belongs. Both the "&lt;MNC&gt;" and "&lt;MCC&gt;" fields are 3 digits long. If the MNC of the PLMN is 2 digits, then a zero shall be added at the beginning; and</w:t>
      </w:r>
    </w:p>
    <w:p w14:paraId="799848F3" w14:textId="77777777" w:rsidR="009103DA" w:rsidRDefault="009103DA" w:rsidP="009103DA">
      <w:pPr>
        <w:pStyle w:val="B1"/>
        <w:rPr>
          <w:lang w:val="en-US"/>
        </w:rPr>
      </w:pPr>
      <w:r>
        <w:t>-</w:t>
      </w:r>
      <w:r>
        <w:tab/>
        <w:t>derived from the subscriber's IMSI, as described in the following steps:</w:t>
      </w:r>
    </w:p>
    <w:p w14:paraId="62338D15" w14:textId="77777777" w:rsidR="009103DA" w:rsidRDefault="009103DA" w:rsidP="009103DA">
      <w:pPr>
        <w:pStyle w:val="B2"/>
      </w:pPr>
      <w:r>
        <w:t>1.</w:t>
      </w:r>
      <w:r>
        <w:tab/>
        <w:t>take the first 5 or 6 digits, depending on whether a 2 or 3 digit MNC is used (see 3GPP TS 31.102 [27]) and separate them into MCC and MNC; if the MNC is 2 digits then a zero shall be added at the beginning;</w:t>
      </w:r>
    </w:p>
    <w:p w14:paraId="6EB853BD" w14:textId="77777777" w:rsidR="009103DA" w:rsidRPr="006210D2" w:rsidRDefault="009103DA" w:rsidP="009103DA">
      <w:pPr>
        <w:pStyle w:val="B2"/>
      </w:pPr>
      <w:r>
        <w:lastRenderedPageBreak/>
        <w:t>2.</w:t>
      </w:r>
      <w:r>
        <w:tab/>
        <w:t>use the MCC and MNC derived in step 1 to create the "mnc&lt;MNC&gt;.mcc&lt;MCC&gt;.3gppnetwork.org" domain name;</w:t>
      </w:r>
    </w:p>
    <w:p w14:paraId="30717631" w14:textId="77777777" w:rsidR="009103DA" w:rsidRDefault="009103DA" w:rsidP="009103DA">
      <w:pPr>
        <w:pStyle w:val="B2"/>
      </w:pPr>
      <w:r>
        <w:t>3.</w:t>
      </w:r>
      <w:r>
        <w:tab/>
        <w:t>add the label "ocs" to the beginning of the domain name.</w:t>
      </w:r>
    </w:p>
    <w:p w14:paraId="0BD00B73" w14:textId="77777777" w:rsidR="009103DA" w:rsidRDefault="009103DA" w:rsidP="009103DA">
      <w:r>
        <w:t>An example of a home network domain name is:</w:t>
      </w:r>
    </w:p>
    <w:p w14:paraId="4753DF7E" w14:textId="77777777" w:rsidR="009103DA" w:rsidRDefault="009103DA" w:rsidP="009103DA">
      <w:pPr>
        <w:pStyle w:val="B1"/>
      </w:pPr>
      <w:r>
        <w:tab/>
        <w:t>IMSI in use: 234150999999999;</w:t>
      </w:r>
    </w:p>
    <w:p w14:paraId="77B1BEC2" w14:textId="77777777" w:rsidR="009103DA" w:rsidRDefault="009103DA" w:rsidP="009103DA">
      <w:pPr>
        <w:pStyle w:val="B1"/>
      </w:pPr>
      <w:r>
        <w:t>Where:</w:t>
      </w:r>
    </w:p>
    <w:p w14:paraId="78F01E72" w14:textId="77777777" w:rsidR="009103DA" w:rsidRDefault="009103DA" w:rsidP="009103DA">
      <w:pPr>
        <w:pStyle w:val="B1"/>
      </w:pPr>
      <w:r>
        <w:tab/>
        <w:t>MCC = 234;</w:t>
      </w:r>
    </w:p>
    <w:p w14:paraId="2ECCF2ED" w14:textId="77777777" w:rsidR="009103DA" w:rsidRDefault="009103DA" w:rsidP="009103DA">
      <w:pPr>
        <w:pStyle w:val="B1"/>
      </w:pPr>
      <w:r>
        <w:tab/>
        <w:t>MNC = 15;</w:t>
      </w:r>
    </w:p>
    <w:p w14:paraId="07903D27" w14:textId="77777777" w:rsidR="009103DA" w:rsidRDefault="009103DA" w:rsidP="009103DA">
      <w:pPr>
        <w:pStyle w:val="B1"/>
      </w:pPr>
      <w:r>
        <w:tab/>
        <w:t>MSIN = 0999999999;</w:t>
      </w:r>
    </w:p>
    <w:p w14:paraId="4386A67B" w14:textId="77777777" w:rsidR="009103DA" w:rsidRDefault="009103DA" w:rsidP="009103DA">
      <w:r>
        <w:t>Which gives the home network domain name: ocs.mnc015.mcc234.3gppnetwork.org.</w:t>
      </w:r>
    </w:p>
    <w:p w14:paraId="1FADA80F" w14:textId="77777777" w:rsidR="009103DA" w:rsidRDefault="009103DA" w:rsidP="009103DA">
      <w:pPr>
        <w:pStyle w:val="NO"/>
      </w:pPr>
      <w:r>
        <w:t>NOTE:</w:t>
      </w:r>
      <w:r>
        <w:tab/>
        <w:t>I</w:t>
      </w:r>
      <w:r w:rsidRPr="00B63AD2">
        <w:t xml:space="preserve">t is implementation dependent </w:t>
      </w:r>
      <w:r>
        <w:t xml:space="preserve">to determine that the length of </w:t>
      </w:r>
      <w:r w:rsidRPr="00B63AD2">
        <w:t>the MNC</w:t>
      </w:r>
      <w:r>
        <w:t xml:space="preserve"> is 2 or 3 digits.</w:t>
      </w:r>
    </w:p>
    <w:p w14:paraId="64150616" w14:textId="77777777" w:rsidR="009103DA" w:rsidRDefault="009103DA" w:rsidP="00BB7F6A">
      <w:pPr>
        <w:pStyle w:val="Heading1"/>
      </w:pPr>
      <w:bookmarkStart w:id="3528" w:name="_Toc19695534"/>
      <w:bookmarkStart w:id="3529" w:name="_Toc27225601"/>
      <w:bookmarkStart w:id="3530" w:name="_Toc36112460"/>
      <w:bookmarkStart w:id="3531" w:name="_Toc36112863"/>
      <w:bookmarkStart w:id="3532" w:name="_Toc44854422"/>
      <w:bookmarkStart w:id="3533" w:name="_Toc51839815"/>
      <w:bookmarkStart w:id="3534" w:name="_Toc57880407"/>
      <w:bookmarkStart w:id="3535" w:name="_Toc57880812"/>
      <w:bookmarkStart w:id="3536" w:name="_Toc57881218"/>
      <w:bookmarkStart w:id="3537" w:name="_Toc120005838"/>
      <w:bookmarkStart w:id="3538" w:name="_Toc155124120"/>
      <w:r>
        <w:t>26</w:t>
      </w:r>
      <w:r>
        <w:tab/>
        <w:t xml:space="preserve">Numbering, addressing and identification for </w:t>
      </w:r>
      <w:r w:rsidRPr="00526975">
        <w:t xml:space="preserve">Mission Critical </w:t>
      </w:r>
      <w:r>
        <w:t>Services</w:t>
      </w:r>
      <w:bookmarkEnd w:id="3528"/>
      <w:bookmarkEnd w:id="3529"/>
      <w:bookmarkEnd w:id="3530"/>
      <w:bookmarkEnd w:id="3531"/>
      <w:bookmarkEnd w:id="3532"/>
      <w:bookmarkEnd w:id="3533"/>
      <w:bookmarkEnd w:id="3534"/>
      <w:bookmarkEnd w:id="3535"/>
      <w:bookmarkEnd w:id="3536"/>
      <w:bookmarkEnd w:id="3537"/>
      <w:bookmarkEnd w:id="3538"/>
    </w:p>
    <w:p w14:paraId="15977481" w14:textId="77777777" w:rsidR="009103DA" w:rsidRDefault="009103DA" w:rsidP="00BB7F6A">
      <w:pPr>
        <w:pStyle w:val="Heading2"/>
      </w:pPr>
      <w:bookmarkStart w:id="3539" w:name="_Toc19695535"/>
      <w:bookmarkStart w:id="3540" w:name="_Toc27225602"/>
      <w:bookmarkStart w:id="3541" w:name="_Toc36112461"/>
      <w:bookmarkStart w:id="3542" w:name="_Toc36112864"/>
      <w:bookmarkStart w:id="3543" w:name="_Toc44854423"/>
      <w:bookmarkStart w:id="3544" w:name="_Toc51839816"/>
      <w:bookmarkStart w:id="3545" w:name="_Toc57880408"/>
      <w:bookmarkStart w:id="3546" w:name="_Toc57880813"/>
      <w:bookmarkStart w:id="3547" w:name="_Toc57881219"/>
      <w:bookmarkStart w:id="3548" w:name="_Toc120005839"/>
      <w:bookmarkStart w:id="3549" w:name="_Toc155124121"/>
      <w:r>
        <w:t>26.1</w:t>
      </w:r>
      <w:r>
        <w:tab/>
        <w:t>Introduction</w:t>
      </w:r>
      <w:bookmarkEnd w:id="3539"/>
      <w:bookmarkEnd w:id="3540"/>
      <w:bookmarkEnd w:id="3541"/>
      <w:bookmarkEnd w:id="3542"/>
      <w:bookmarkEnd w:id="3543"/>
      <w:bookmarkEnd w:id="3544"/>
      <w:bookmarkEnd w:id="3545"/>
      <w:bookmarkEnd w:id="3546"/>
      <w:bookmarkEnd w:id="3547"/>
      <w:bookmarkEnd w:id="3548"/>
      <w:bookmarkEnd w:id="3549"/>
    </w:p>
    <w:p w14:paraId="6E5D2BAA" w14:textId="77777777" w:rsidR="009103DA" w:rsidRDefault="009103DA" w:rsidP="009103DA">
      <w:r>
        <w:t>This clause describes the format of the parameters used for Mission Critical Services.</w:t>
      </w:r>
    </w:p>
    <w:p w14:paraId="0760F872" w14:textId="77777777" w:rsidR="009103DA" w:rsidRDefault="009103DA" w:rsidP="009103DA">
      <w:r>
        <w:t>For further information on the use of the parameters see 3GPP TS 23.280 [114].</w:t>
      </w:r>
    </w:p>
    <w:p w14:paraId="2E27DF3E" w14:textId="77777777" w:rsidR="009103DA" w:rsidRDefault="009103DA" w:rsidP="00BB7F6A">
      <w:pPr>
        <w:pStyle w:val="Heading2"/>
      </w:pPr>
      <w:bookmarkStart w:id="3550" w:name="_Toc19695536"/>
      <w:bookmarkStart w:id="3551" w:name="_Toc27225603"/>
      <w:bookmarkStart w:id="3552" w:name="_Toc36112462"/>
      <w:bookmarkStart w:id="3553" w:name="_Toc36112865"/>
      <w:bookmarkStart w:id="3554" w:name="_Toc44854424"/>
      <w:bookmarkStart w:id="3555" w:name="_Toc51839817"/>
      <w:bookmarkStart w:id="3556" w:name="_Toc57880409"/>
      <w:bookmarkStart w:id="3557" w:name="_Toc57880814"/>
      <w:bookmarkStart w:id="3558" w:name="_Toc57881220"/>
      <w:bookmarkStart w:id="3559" w:name="_Toc120005840"/>
      <w:bookmarkStart w:id="3560" w:name="_Toc155124122"/>
      <w:r>
        <w:t>26.2</w:t>
      </w:r>
      <w:r>
        <w:tab/>
        <w:t>Domain name for MC services confidentiality protection of MC services identities</w:t>
      </w:r>
      <w:bookmarkEnd w:id="3550"/>
      <w:bookmarkEnd w:id="3551"/>
      <w:bookmarkEnd w:id="3552"/>
      <w:bookmarkEnd w:id="3553"/>
      <w:bookmarkEnd w:id="3554"/>
      <w:bookmarkEnd w:id="3555"/>
      <w:bookmarkEnd w:id="3556"/>
      <w:bookmarkEnd w:id="3557"/>
      <w:bookmarkEnd w:id="3558"/>
      <w:bookmarkEnd w:id="3559"/>
      <w:bookmarkEnd w:id="3560"/>
    </w:p>
    <w:p w14:paraId="4AAC1F58" w14:textId="77777777" w:rsidR="009103DA" w:rsidRDefault="009103DA" w:rsidP="009103DA">
      <w:r>
        <w:t>A Domain Name for MC Services confidentiality protection used in a host part of a SIP URI indicates that the user part of the SIP URI contains a confidentiality protected MC Services identity. This Domain Name shall be the string "</w:t>
      </w:r>
      <w:r w:rsidRPr="00106E0F">
        <w:t>mc</w:t>
      </w:r>
      <w:r>
        <w:t>1</w:t>
      </w:r>
      <w:r w:rsidRPr="00106E0F">
        <w:t>-encrypted</w:t>
      </w:r>
      <w:r w:rsidRPr="00D8411B">
        <w:t>.3gppnetwork.org</w:t>
      </w:r>
      <w:r>
        <w:t>".</w:t>
      </w:r>
    </w:p>
    <w:p w14:paraId="483B5A4B" w14:textId="77777777" w:rsidR="009103DA" w:rsidRDefault="009103DA" w:rsidP="009103DA">
      <w:r>
        <w:t>Protected MCPTT identities are constructed according to 3GPP TS 24.379 [111].</w:t>
      </w:r>
    </w:p>
    <w:p w14:paraId="2803DB98" w14:textId="77777777" w:rsidR="009103DA" w:rsidRPr="001F424B" w:rsidRDefault="009103DA" w:rsidP="009103DA">
      <w:r>
        <w:t>Protected MCData identities are constructed according to 3GPP TS 24.282 [</w:t>
      </w:r>
      <w:r w:rsidRPr="001F424B">
        <w:t>116].</w:t>
      </w:r>
    </w:p>
    <w:p w14:paraId="370C22B9" w14:textId="77777777" w:rsidR="009103DA" w:rsidRDefault="009103DA" w:rsidP="009103DA">
      <w:r w:rsidRPr="001F424B">
        <w:t>Protected MCVideo identities are constructed according to 3GPP TS 24.281 [115]</w:t>
      </w:r>
      <w:r>
        <w:t>.</w:t>
      </w:r>
    </w:p>
    <w:p w14:paraId="679CD824" w14:textId="77777777" w:rsidR="009103DA" w:rsidRPr="00C90B68" w:rsidRDefault="009103DA" w:rsidP="00BB7F6A">
      <w:pPr>
        <w:pStyle w:val="Heading1"/>
      </w:pPr>
      <w:bookmarkStart w:id="3561" w:name="_Toc19695537"/>
      <w:bookmarkStart w:id="3562" w:name="_Toc27225604"/>
      <w:bookmarkStart w:id="3563" w:name="_Toc36112463"/>
      <w:bookmarkStart w:id="3564" w:name="_Toc36112866"/>
      <w:bookmarkStart w:id="3565" w:name="_Toc44854425"/>
      <w:bookmarkStart w:id="3566" w:name="_Toc51839818"/>
      <w:bookmarkStart w:id="3567" w:name="_Toc57880410"/>
      <w:bookmarkStart w:id="3568" w:name="_Toc57880815"/>
      <w:bookmarkStart w:id="3569" w:name="_Toc57881221"/>
      <w:bookmarkStart w:id="3570" w:name="_Toc120005841"/>
      <w:bookmarkStart w:id="3571" w:name="_Toc155124123"/>
      <w:r w:rsidRPr="00C90B68">
        <w:t>27</w:t>
      </w:r>
      <w:r w:rsidRPr="00C90B68">
        <w:tab/>
        <w:t>Numbering, addressing and identification for V2X</w:t>
      </w:r>
      <w:bookmarkEnd w:id="3561"/>
      <w:bookmarkEnd w:id="3562"/>
      <w:bookmarkEnd w:id="3563"/>
      <w:bookmarkEnd w:id="3564"/>
      <w:bookmarkEnd w:id="3565"/>
      <w:bookmarkEnd w:id="3566"/>
      <w:bookmarkEnd w:id="3567"/>
      <w:bookmarkEnd w:id="3568"/>
      <w:bookmarkEnd w:id="3569"/>
      <w:bookmarkEnd w:id="3570"/>
      <w:bookmarkEnd w:id="3571"/>
    </w:p>
    <w:p w14:paraId="071CBB1E" w14:textId="77777777" w:rsidR="009103DA" w:rsidRPr="00C90B68" w:rsidRDefault="009103DA" w:rsidP="00BB7F6A">
      <w:pPr>
        <w:pStyle w:val="Heading2"/>
      </w:pPr>
      <w:bookmarkStart w:id="3572" w:name="_Toc19695538"/>
      <w:bookmarkStart w:id="3573" w:name="_Toc27225605"/>
      <w:bookmarkStart w:id="3574" w:name="_Toc36112464"/>
      <w:bookmarkStart w:id="3575" w:name="_Toc36112867"/>
      <w:bookmarkStart w:id="3576" w:name="_Toc44854426"/>
      <w:bookmarkStart w:id="3577" w:name="_Toc51839819"/>
      <w:bookmarkStart w:id="3578" w:name="_Toc57880411"/>
      <w:bookmarkStart w:id="3579" w:name="_Toc57880816"/>
      <w:bookmarkStart w:id="3580" w:name="_Toc57881222"/>
      <w:bookmarkStart w:id="3581" w:name="_Toc120005842"/>
      <w:bookmarkStart w:id="3582" w:name="_Toc155124124"/>
      <w:r w:rsidRPr="00C90B68">
        <w:t>27.1</w:t>
      </w:r>
      <w:r w:rsidRPr="00C90B68">
        <w:tab/>
        <w:t>Introduction</w:t>
      </w:r>
      <w:bookmarkEnd w:id="3572"/>
      <w:bookmarkEnd w:id="3573"/>
      <w:bookmarkEnd w:id="3574"/>
      <w:bookmarkEnd w:id="3575"/>
      <w:bookmarkEnd w:id="3576"/>
      <w:bookmarkEnd w:id="3577"/>
      <w:bookmarkEnd w:id="3578"/>
      <w:bookmarkEnd w:id="3579"/>
      <w:bookmarkEnd w:id="3580"/>
      <w:bookmarkEnd w:id="3581"/>
      <w:bookmarkEnd w:id="3582"/>
    </w:p>
    <w:p w14:paraId="74431FCC" w14:textId="77777777" w:rsidR="009103DA" w:rsidRPr="00C90B68" w:rsidRDefault="009103DA" w:rsidP="009103DA">
      <w:r w:rsidRPr="00C90B68">
        <w:t>This clause describes the format of the parameters used for V2X. For further information on the use of the parameters see 3GPP TS 23.285 [117].</w:t>
      </w:r>
    </w:p>
    <w:p w14:paraId="4E27D443" w14:textId="77777777" w:rsidR="009103DA" w:rsidRPr="00C90B68" w:rsidRDefault="009103DA" w:rsidP="00BB7F6A">
      <w:pPr>
        <w:pStyle w:val="Heading2"/>
      </w:pPr>
      <w:bookmarkStart w:id="3583" w:name="_Toc19695539"/>
      <w:bookmarkStart w:id="3584" w:name="_Toc27225606"/>
      <w:bookmarkStart w:id="3585" w:name="_Toc36112465"/>
      <w:bookmarkStart w:id="3586" w:name="_Toc36112868"/>
      <w:bookmarkStart w:id="3587" w:name="_Toc44854427"/>
      <w:bookmarkStart w:id="3588" w:name="_Toc51839820"/>
      <w:bookmarkStart w:id="3589" w:name="_Toc57880412"/>
      <w:bookmarkStart w:id="3590" w:name="_Toc57880817"/>
      <w:bookmarkStart w:id="3591" w:name="_Toc57881223"/>
      <w:bookmarkStart w:id="3592" w:name="_Toc120005843"/>
      <w:bookmarkStart w:id="3593" w:name="_Toc155124125"/>
      <w:r w:rsidRPr="00C90B68">
        <w:lastRenderedPageBreak/>
        <w:t>27.2</w:t>
      </w:r>
      <w:r w:rsidRPr="00C90B68">
        <w:tab/>
        <w:t>V2X Control Function FQDN</w:t>
      </w:r>
      <w:bookmarkEnd w:id="3583"/>
      <w:bookmarkEnd w:id="3584"/>
      <w:bookmarkEnd w:id="3585"/>
      <w:bookmarkEnd w:id="3586"/>
      <w:bookmarkEnd w:id="3587"/>
      <w:bookmarkEnd w:id="3588"/>
      <w:bookmarkEnd w:id="3589"/>
      <w:bookmarkEnd w:id="3590"/>
      <w:bookmarkEnd w:id="3591"/>
      <w:bookmarkEnd w:id="3592"/>
      <w:bookmarkEnd w:id="3593"/>
    </w:p>
    <w:p w14:paraId="6906F19E" w14:textId="77777777" w:rsidR="009103DA" w:rsidRPr="00C90B68" w:rsidRDefault="009103DA" w:rsidP="00BB7F6A">
      <w:pPr>
        <w:pStyle w:val="Heading3"/>
      </w:pPr>
      <w:bookmarkStart w:id="3594" w:name="_Toc19695540"/>
      <w:bookmarkStart w:id="3595" w:name="_Toc27225607"/>
      <w:bookmarkStart w:id="3596" w:name="_Toc36112466"/>
      <w:bookmarkStart w:id="3597" w:name="_Toc36112869"/>
      <w:bookmarkStart w:id="3598" w:name="_Toc44854428"/>
      <w:bookmarkStart w:id="3599" w:name="_Toc51839821"/>
      <w:bookmarkStart w:id="3600" w:name="_Toc57880413"/>
      <w:bookmarkStart w:id="3601" w:name="_Toc57880818"/>
      <w:bookmarkStart w:id="3602" w:name="_Toc57881224"/>
      <w:bookmarkStart w:id="3603" w:name="_Toc120005844"/>
      <w:bookmarkStart w:id="3604" w:name="_Toc155124126"/>
      <w:r w:rsidRPr="00C90B68">
        <w:t>27.2.1</w:t>
      </w:r>
      <w:r w:rsidRPr="00C90B68">
        <w:tab/>
        <w:t>General</w:t>
      </w:r>
      <w:bookmarkEnd w:id="3594"/>
      <w:bookmarkEnd w:id="3595"/>
      <w:bookmarkEnd w:id="3596"/>
      <w:bookmarkEnd w:id="3597"/>
      <w:bookmarkEnd w:id="3598"/>
      <w:bookmarkEnd w:id="3599"/>
      <w:bookmarkEnd w:id="3600"/>
      <w:bookmarkEnd w:id="3601"/>
      <w:bookmarkEnd w:id="3602"/>
      <w:bookmarkEnd w:id="3603"/>
      <w:bookmarkEnd w:id="3604"/>
    </w:p>
    <w:p w14:paraId="4A702E16" w14:textId="77777777" w:rsidR="009103DA" w:rsidRPr="00C90B68" w:rsidRDefault="009103DA" w:rsidP="009103DA">
      <w:r w:rsidRPr="00C90B68">
        <w:rPr>
          <w:lang w:eastAsia="zh-CN"/>
        </w:rPr>
        <w:t xml:space="preserve">In order to retrieve V2X communication parameters, the UE needs to connect to the V2X Control Function. The address of the V2X control Function can be provisioned to the UE, or the UE can be pre-configured with the FQDN of the V2X Control Function. If the address of the V2X Control Function is not provisioned, and the UE is not pre-configured with the FQDN of the V2X Control Function FQDN, the UE self-constructs the V2X Control Function FQDN as per the format specified in </w:t>
      </w:r>
      <w:r>
        <w:rPr>
          <w:lang w:eastAsia="zh-CN"/>
        </w:rPr>
        <w:t>clause</w:t>
      </w:r>
      <w:r w:rsidRPr="00C90B68">
        <w:t> </w:t>
      </w:r>
      <w:r w:rsidRPr="00C90B68">
        <w:rPr>
          <w:lang w:eastAsia="zh-CN"/>
        </w:rPr>
        <w:t>27.2.2.</w:t>
      </w:r>
    </w:p>
    <w:p w14:paraId="4CA4ED37" w14:textId="77777777" w:rsidR="009103DA" w:rsidRPr="00C90B68" w:rsidRDefault="009103DA" w:rsidP="00BB7F6A">
      <w:pPr>
        <w:pStyle w:val="Heading3"/>
      </w:pPr>
      <w:bookmarkStart w:id="3605" w:name="_Toc19695541"/>
      <w:bookmarkStart w:id="3606" w:name="_Toc27225608"/>
      <w:bookmarkStart w:id="3607" w:name="_Toc36112467"/>
      <w:bookmarkStart w:id="3608" w:name="_Toc36112870"/>
      <w:bookmarkStart w:id="3609" w:name="_Toc44854429"/>
      <w:bookmarkStart w:id="3610" w:name="_Toc51839822"/>
      <w:bookmarkStart w:id="3611" w:name="_Toc57880414"/>
      <w:bookmarkStart w:id="3612" w:name="_Toc57880819"/>
      <w:bookmarkStart w:id="3613" w:name="_Toc57881225"/>
      <w:bookmarkStart w:id="3614" w:name="_Toc120005845"/>
      <w:bookmarkStart w:id="3615" w:name="_Toc155124127"/>
      <w:r w:rsidRPr="00C90B68">
        <w:t>27.2.2</w:t>
      </w:r>
      <w:r w:rsidRPr="00C90B68">
        <w:tab/>
        <w:t>Format of V2X Control Function FQDN</w:t>
      </w:r>
      <w:bookmarkEnd w:id="3605"/>
      <w:bookmarkEnd w:id="3606"/>
      <w:bookmarkEnd w:id="3607"/>
      <w:bookmarkEnd w:id="3608"/>
      <w:bookmarkEnd w:id="3609"/>
      <w:bookmarkEnd w:id="3610"/>
      <w:bookmarkEnd w:id="3611"/>
      <w:bookmarkEnd w:id="3612"/>
      <w:bookmarkEnd w:id="3613"/>
      <w:bookmarkEnd w:id="3614"/>
      <w:bookmarkEnd w:id="3615"/>
    </w:p>
    <w:p w14:paraId="4325ADE9" w14:textId="50890B5E" w:rsidR="006F067D" w:rsidRPr="00C90B68" w:rsidRDefault="006F067D" w:rsidP="006F067D">
      <w:r w:rsidRPr="00C90B68">
        <w:t xml:space="preserve">The V2X Control Function Fully Qualified Domain Name (V2X Control Function FQDN) contains an Operator Identifier that shall uniquely identify the PLMN where the V2X Control Function is located. The V2X Control Function FQDN is composed of six labels. The last two labels shall be "3gppnetwork.org". The third and fourth labels together shall uniquely identify the PLMN. The first two labels shall be "v2xcontrolfunction.epc". The V2X Control Function FQDN </w:t>
      </w:r>
      <w:r>
        <w:t>shall be constructed as follows</w:t>
      </w:r>
      <w:r w:rsidRPr="00C90B68">
        <w:t>:</w:t>
      </w:r>
    </w:p>
    <w:p w14:paraId="564C5EBF" w14:textId="77777777" w:rsidR="009103DA" w:rsidRPr="00C90B68" w:rsidRDefault="009103DA" w:rsidP="001C6A25">
      <w:pPr>
        <w:pStyle w:val="B1"/>
      </w:pPr>
      <w:r w:rsidRPr="001C6A25">
        <w:t>"v2xcontrolfunction.epc.mnc&lt;MNC&gt;.mcc&lt;MCC&gt;.3gppnetwork.org"</w:t>
      </w:r>
    </w:p>
    <w:p w14:paraId="4ADB9DE0" w14:textId="77777777" w:rsidR="009103DA" w:rsidRPr="00C90B68" w:rsidRDefault="009103DA" w:rsidP="009103DA">
      <w:r w:rsidRPr="00C90B68">
        <w:t>In order to guarantee inter-PLMN DNS translation, the &lt;MNC&gt; and &lt;MCC&gt; coding used in the "v2xcontrolfunction.epc.mnc&lt;MNC&gt;.mcc&lt;MCC&gt;.3gppnetwork.org" format of the V2X Control Function FQDN shall be:</w:t>
      </w:r>
    </w:p>
    <w:p w14:paraId="66448811" w14:textId="77777777" w:rsidR="009103DA" w:rsidRPr="00C90B68" w:rsidRDefault="009103DA" w:rsidP="009103DA">
      <w:pPr>
        <w:pStyle w:val="B1"/>
      </w:pPr>
      <w:r w:rsidRPr="00C90B68">
        <w:t>-</w:t>
      </w:r>
      <w:r w:rsidRPr="00C90B68">
        <w:tab/>
        <w:t>&lt;MNC&gt; = 3 digits</w:t>
      </w:r>
    </w:p>
    <w:p w14:paraId="6E24F161" w14:textId="77777777" w:rsidR="009103DA" w:rsidRPr="00C90B68" w:rsidRDefault="009103DA" w:rsidP="009103DA">
      <w:pPr>
        <w:pStyle w:val="B1"/>
      </w:pPr>
      <w:r w:rsidRPr="00C90B68">
        <w:t>-</w:t>
      </w:r>
      <w:r w:rsidRPr="00C90B68">
        <w:tab/>
        <w:t>&lt;MCC&gt; = 3 digits</w:t>
      </w:r>
    </w:p>
    <w:p w14:paraId="1A4D0416" w14:textId="77777777" w:rsidR="009103DA" w:rsidRPr="00C90B68" w:rsidRDefault="009103DA" w:rsidP="009103DA">
      <w:r w:rsidRPr="00C90B68">
        <w:t>If there are only 2 significant digits in the MNC, one "0" digit shall be</w:t>
      </w:r>
      <w:r w:rsidRPr="00C90B68">
        <w:rPr>
          <w:color w:val="3366FF"/>
        </w:rPr>
        <w:t xml:space="preserve"> </w:t>
      </w:r>
      <w:r w:rsidRPr="00C90B68">
        <w:t>inserted at the left side to fill the 3 digits coding of MNC in the V2X Control Function FQDN.</w:t>
      </w:r>
    </w:p>
    <w:p w14:paraId="17A27E8F" w14:textId="77777777" w:rsidR="009103DA" w:rsidRPr="00C90B68" w:rsidRDefault="009103DA" w:rsidP="009103DA">
      <w:r w:rsidRPr="00C90B68">
        <w:t>As an example, the V2X Control Function FQDN for MCC 345 and MNC 12 is coded in the DNS as:</w:t>
      </w:r>
    </w:p>
    <w:p w14:paraId="4FDE0120" w14:textId="77777777" w:rsidR="009103DA" w:rsidRDefault="009103DA" w:rsidP="009103DA">
      <w:r w:rsidRPr="00C90B68">
        <w:t>"v2xcontrolfunction.epc.mnc012.mcc345.3gppnetwork.org".</w:t>
      </w:r>
    </w:p>
    <w:p w14:paraId="12DE05EA" w14:textId="77777777" w:rsidR="009103DA" w:rsidRDefault="009103DA" w:rsidP="00BB7F6A">
      <w:pPr>
        <w:pStyle w:val="Heading1"/>
        <w:rPr>
          <w:lang w:eastAsia="zh-CN"/>
        </w:rPr>
      </w:pPr>
      <w:bookmarkStart w:id="3616" w:name="_Toc19695542"/>
      <w:bookmarkStart w:id="3617" w:name="_Toc27225609"/>
      <w:bookmarkStart w:id="3618" w:name="_Toc36112468"/>
      <w:bookmarkStart w:id="3619" w:name="_Toc36112871"/>
      <w:bookmarkStart w:id="3620" w:name="_Toc44854430"/>
      <w:bookmarkStart w:id="3621" w:name="_Toc51839823"/>
      <w:bookmarkStart w:id="3622" w:name="_Toc57880415"/>
      <w:bookmarkStart w:id="3623" w:name="_Toc57880820"/>
      <w:bookmarkStart w:id="3624" w:name="_Toc57881226"/>
      <w:bookmarkStart w:id="3625" w:name="_Toc120005846"/>
      <w:bookmarkStart w:id="3626" w:name="_Toc155124128"/>
      <w:r>
        <w:rPr>
          <w:rFonts w:hint="eastAsia"/>
          <w:lang w:eastAsia="zh-CN"/>
        </w:rPr>
        <w:t>28</w:t>
      </w:r>
      <w:r>
        <w:rPr>
          <w:rFonts w:hint="eastAsia"/>
          <w:lang w:eastAsia="zh-CN"/>
        </w:rPr>
        <w:tab/>
      </w:r>
      <w:r>
        <w:t xml:space="preserve">Numbering, addressing and identification for </w:t>
      </w:r>
      <w:r>
        <w:rPr>
          <w:rFonts w:hint="eastAsia"/>
          <w:lang w:eastAsia="zh-CN"/>
        </w:rPr>
        <w:t>5G System (5GS)</w:t>
      </w:r>
      <w:bookmarkEnd w:id="3616"/>
      <w:bookmarkEnd w:id="3617"/>
      <w:bookmarkEnd w:id="3618"/>
      <w:bookmarkEnd w:id="3619"/>
      <w:bookmarkEnd w:id="3620"/>
      <w:bookmarkEnd w:id="3621"/>
      <w:bookmarkEnd w:id="3622"/>
      <w:bookmarkEnd w:id="3623"/>
      <w:bookmarkEnd w:id="3624"/>
      <w:bookmarkEnd w:id="3625"/>
      <w:bookmarkEnd w:id="3626"/>
    </w:p>
    <w:p w14:paraId="6A959AF3" w14:textId="77777777" w:rsidR="009103DA" w:rsidRDefault="009103DA" w:rsidP="00BB7F6A">
      <w:pPr>
        <w:pStyle w:val="Heading2"/>
        <w:rPr>
          <w:lang w:eastAsia="zh-CN"/>
        </w:rPr>
      </w:pPr>
      <w:bookmarkStart w:id="3627" w:name="_Toc19695543"/>
      <w:bookmarkStart w:id="3628" w:name="_Toc27225610"/>
      <w:bookmarkStart w:id="3629" w:name="_Toc36112469"/>
      <w:bookmarkStart w:id="3630" w:name="_Toc36112872"/>
      <w:bookmarkStart w:id="3631" w:name="_Toc44854431"/>
      <w:bookmarkStart w:id="3632" w:name="_Toc51839824"/>
      <w:bookmarkStart w:id="3633" w:name="_Toc57880416"/>
      <w:bookmarkStart w:id="3634" w:name="_Toc57880821"/>
      <w:bookmarkStart w:id="3635" w:name="_Toc57881227"/>
      <w:bookmarkStart w:id="3636" w:name="_Toc120005847"/>
      <w:bookmarkStart w:id="3637" w:name="_Toc155124129"/>
      <w:r>
        <w:rPr>
          <w:rFonts w:hint="eastAsia"/>
          <w:lang w:eastAsia="zh-CN"/>
        </w:rPr>
        <w:t>28.1</w:t>
      </w:r>
      <w:r>
        <w:rPr>
          <w:rFonts w:hint="eastAsia"/>
          <w:lang w:eastAsia="zh-CN"/>
        </w:rPr>
        <w:tab/>
        <w:t>Introduction</w:t>
      </w:r>
      <w:bookmarkEnd w:id="3627"/>
      <w:bookmarkEnd w:id="3628"/>
      <w:bookmarkEnd w:id="3629"/>
      <w:bookmarkEnd w:id="3630"/>
      <w:bookmarkEnd w:id="3631"/>
      <w:bookmarkEnd w:id="3632"/>
      <w:bookmarkEnd w:id="3633"/>
      <w:bookmarkEnd w:id="3634"/>
      <w:bookmarkEnd w:id="3635"/>
      <w:bookmarkEnd w:id="3636"/>
      <w:bookmarkEnd w:id="3637"/>
    </w:p>
    <w:p w14:paraId="08665E48" w14:textId="77777777" w:rsidR="009103DA" w:rsidRDefault="009103DA" w:rsidP="009103DA">
      <w:r w:rsidRPr="00C90B68">
        <w:t>This clause describ</w:t>
      </w:r>
      <w:r>
        <w:t xml:space="preserve">es the format of the parameters, identifiers and information </w:t>
      </w:r>
      <w:r w:rsidRPr="00C90B68">
        <w:t xml:space="preserve">used for </w:t>
      </w:r>
      <w:r>
        <w:t>the 5G system</w:t>
      </w:r>
      <w:r w:rsidRPr="00C90B68">
        <w:t>. For further information on the</w:t>
      </w:r>
      <w:r>
        <w:t xml:space="preserve">se, </w:t>
      </w:r>
      <w:r w:rsidRPr="00C90B68">
        <w:t>see 3GPP</w:t>
      </w:r>
      <w:r>
        <w:t> </w:t>
      </w:r>
      <w:r w:rsidRPr="00C90B68">
        <w:t>TS</w:t>
      </w:r>
      <w:r>
        <w:t> </w:t>
      </w:r>
      <w:r w:rsidRPr="00C90B68">
        <w:t>23.</w:t>
      </w:r>
      <w:r>
        <w:t>501 [119], 3GPP </w:t>
      </w:r>
      <w:r w:rsidRPr="00C90B68">
        <w:t>TS</w:t>
      </w:r>
      <w:r>
        <w:t> </w:t>
      </w:r>
      <w:r w:rsidRPr="00C90B68">
        <w:t>23.</w:t>
      </w:r>
      <w:r>
        <w:t>502 [120] and 3GPP TS 23.503 [121]</w:t>
      </w:r>
      <w:r w:rsidRPr="00C90B68">
        <w:t>.</w:t>
      </w:r>
    </w:p>
    <w:p w14:paraId="5A3BA940" w14:textId="77777777" w:rsidR="009103DA" w:rsidRDefault="009103DA" w:rsidP="00BB7F6A">
      <w:pPr>
        <w:pStyle w:val="Heading2"/>
        <w:rPr>
          <w:rFonts w:eastAsia="SimSun"/>
          <w:lang w:val="en-US" w:eastAsia="zh-CN"/>
        </w:rPr>
      </w:pPr>
      <w:bookmarkStart w:id="3638" w:name="_Toc19695544"/>
      <w:bookmarkStart w:id="3639" w:name="_Toc27225611"/>
      <w:bookmarkStart w:id="3640" w:name="_Toc36112470"/>
      <w:bookmarkStart w:id="3641" w:name="_Toc36112873"/>
      <w:bookmarkStart w:id="3642" w:name="_Toc44854432"/>
      <w:bookmarkStart w:id="3643" w:name="_Toc51839825"/>
      <w:bookmarkStart w:id="3644" w:name="_Toc57880417"/>
      <w:bookmarkStart w:id="3645" w:name="_Toc57880822"/>
      <w:bookmarkStart w:id="3646" w:name="_Toc57881228"/>
      <w:bookmarkStart w:id="3647" w:name="_Toc120005848"/>
      <w:bookmarkStart w:id="3648" w:name="_Toc155124130"/>
      <w:r>
        <w:rPr>
          <w:rFonts w:eastAsia="SimSun"/>
          <w:lang w:val="en-US" w:eastAsia="zh-CN"/>
        </w:rPr>
        <w:t>28.2</w:t>
      </w:r>
      <w:r>
        <w:rPr>
          <w:rFonts w:eastAsia="SimSun"/>
          <w:lang w:val="en-US" w:eastAsia="zh-CN"/>
        </w:rPr>
        <w:tab/>
        <w:t>Home Network Domain</w:t>
      </w:r>
      <w:bookmarkEnd w:id="3638"/>
      <w:bookmarkEnd w:id="3639"/>
      <w:bookmarkEnd w:id="3640"/>
      <w:bookmarkEnd w:id="3641"/>
      <w:bookmarkEnd w:id="3642"/>
      <w:bookmarkEnd w:id="3643"/>
      <w:bookmarkEnd w:id="3644"/>
      <w:bookmarkEnd w:id="3645"/>
      <w:bookmarkEnd w:id="3646"/>
      <w:bookmarkEnd w:id="3647"/>
      <w:bookmarkEnd w:id="3648"/>
    </w:p>
    <w:p w14:paraId="3DD8E5D3" w14:textId="77777777" w:rsidR="009103DA" w:rsidRDefault="009103DA" w:rsidP="009103DA">
      <w:r>
        <w:t>The Home Network Domain for 5GC shall be in the format specified in IETF RFC 1035 [19] and IETF RFC 1123 [20] and shall be structured as:</w:t>
      </w:r>
    </w:p>
    <w:p w14:paraId="44F5A6DE" w14:textId="77777777" w:rsidR="009103DA" w:rsidRDefault="009103DA" w:rsidP="009103DA">
      <w:r>
        <w:tab/>
        <w:t>"5gc.mnc&lt;MNC&gt;.mcc&lt;MCC&gt;.3gppnetwork.org",</w:t>
      </w:r>
    </w:p>
    <w:p w14:paraId="1F0F7CF9" w14:textId="77777777" w:rsidR="009103DA" w:rsidRDefault="009103DA" w:rsidP="009103DA">
      <w:r>
        <w:t>where "&lt;MNC&gt;" and "&lt;MCC&gt;" fields correspond to the MNC and MCC of the operator's PLMN. Both the "&lt;MNC&gt;" and "&lt;MCC&gt;" fields are 3 digits long. If there are only 2 significant digits in the MNC, one "0" digit shall be</w:t>
      </w:r>
      <w:r>
        <w:rPr>
          <w:color w:val="3366FF"/>
        </w:rPr>
        <w:t xml:space="preserve"> </w:t>
      </w:r>
      <w:r>
        <w:t>inserted at the left side to fill the 3 digits coding of MNC in the NF service endpoint format for inter PLMN routing.</w:t>
      </w:r>
    </w:p>
    <w:p w14:paraId="303A2CA2" w14:textId="77777777" w:rsidR="009103DA" w:rsidRDefault="009103DA" w:rsidP="009103DA">
      <w:r>
        <w:t>As an example, the Home Network Domain for MCC 345 and MNC 12 is coded as:</w:t>
      </w:r>
    </w:p>
    <w:p w14:paraId="42CF03F7" w14:textId="77777777" w:rsidR="009103DA" w:rsidRDefault="009103DA" w:rsidP="009103DA">
      <w:r>
        <w:tab/>
        <w:t>"5gc.mnc012.mcc345.3gppnetwork.org".</w:t>
      </w:r>
    </w:p>
    <w:p w14:paraId="1AD7EEA7" w14:textId="77777777" w:rsidR="009103DA" w:rsidRDefault="009103DA" w:rsidP="009103DA">
      <w:r>
        <w:lastRenderedPageBreak/>
        <w:t xml:space="preserve">The Home Network Domain for a Stand-alone Non-Public Network (SNPN) shall be in the format specified in IETF RFC 1035 [19] and IETF RFC 1123 [20] and, </w:t>
      </w:r>
      <w:r>
        <w:rPr>
          <w:lang w:eastAsia="zh-CN"/>
        </w:rPr>
        <w:t xml:space="preserve">if not pre-configured in the NF, </w:t>
      </w:r>
      <w:r>
        <w:t>shall be structured as:</w:t>
      </w:r>
    </w:p>
    <w:p w14:paraId="68EB40ED" w14:textId="77777777" w:rsidR="009103DA" w:rsidRDefault="009103DA" w:rsidP="009103DA">
      <w:r>
        <w:tab/>
        <w:t>"5gc.nid&lt;NID&gt;.mnc&lt;MNC&gt;.mcc&lt;MCC&gt;.3gppnetwork.org",</w:t>
      </w:r>
    </w:p>
    <w:p w14:paraId="2426B025" w14:textId="653C03F6" w:rsidR="009103DA" w:rsidRDefault="009103DA" w:rsidP="009103DA">
      <w:r>
        <w:t>where</w:t>
      </w:r>
      <w:r>
        <w:tab/>
        <w:t>&lt;MNC&gt; and &lt;MCC&gt; shall be encoded as specified above, and the</w:t>
      </w:r>
      <w:r>
        <w:tab/>
        <w:t xml:space="preserve">NID shall be encoded as hexadecimal digits as specified in </w:t>
      </w:r>
      <w:r w:rsidR="00D60F0F">
        <w:t>clause 1</w:t>
      </w:r>
      <w:r>
        <w:t>2.7.</w:t>
      </w:r>
    </w:p>
    <w:p w14:paraId="7B40526E" w14:textId="77777777" w:rsidR="009A18AB" w:rsidRDefault="009A18AB" w:rsidP="009A18AB">
      <w:r>
        <w:t>As an example, the Home Network Domain for MCC 345, MNC 12 and NID 000007ed9d5 (hexadecimal: assignment mode = 0, PEN = 00007ed9, NID code = d5) is coded as:</w:t>
      </w:r>
    </w:p>
    <w:p w14:paraId="6DA741BD" w14:textId="77777777" w:rsidR="009A18AB" w:rsidRDefault="009A18AB" w:rsidP="009A18AB">
      <w:r>
        <w:tab/>
        <w:t>"5gc.</w:t>
      </w:r>
      <w:r>
        <w:rPr>
          <w:snapToGrid w:val="0"/>
        </w:rPr>
        <w:t>nid</w:t>
      </w:r>
      <w:r>
        <w:t>000007ed9d5.mnc012.mcc345.3gppnetwork.org".</w:t>
      </w:r>
    </w:p>
    <w:p w14:paraId="4491F28F" w14:textId="77777777" w:rsidR="009103DA" w:rsidRPr="00B87A79" w:rsidRDefault="009103DA" w:rsidP="009103DA">
      <w:pPr>
        <w:pStyle w:val="NO"/>
        <w:rPr>
          <w:rFonts w:eastAsia="SimSun"/>
        </w:rPr>
      </w:pPr>
      <w:r>
        <w:rPr>
          <w:rFonts w:eastAsia="SimSun"/>
        </w:rPr>
        <w:t>NOTE:</w:t>
      </w:r>
      <w:r>
        <w:rPr>
          <w:rFonts w:eastAsia="SimSun"/>
        </w:rPr>
        <w:tab/>
        <w:t>For interworking with an SNPN (e.g. discovery of AMFs from an SNPN by a shared NG RAN), the above sub-domain can be used when the MCC, MNC and NID uniquely identifies the SNPN. For signalling within an SNPN, the above sub-domain can be used regardless of whether the</w:t>
      </w:r>
      <w:r w:rsidRPr="00150216">
        <w:rPr>
          <w:rFonts w:eastAsia="SimSun"/>
        </w:rPr>
        <w:t xml:space="preserve"> </w:t>
      </w:r>
      <w:r>
        <w:rPr>
          <w:rFonts w:eastAsia="SimSun"/>
        </w:rPr>
        <w:t>MCC, MNC and NID uniquely identifies the SNPN or not.</w:t>
      </w:r>
    </w:p>
    <w:p w14:paraId="2E133E61" w14:textId="77777777" w:rsidR="009103DA" w:rsidRDefault="009103DA" w:rsidP="00BB7F6A">
      <w:pPr>
        <w:pStyle w:val="Heading2"/>
      </w:pPr>
      <w:bookmarkStart w:id="3649" w:name="_Toc19695545"/>
      <w:bookmarkStart w:id="3650" w:name="_Toc27225612"/>
      <w:bookmarkStart w:id="3651" w:name="_Toc36112471"/>
      <w:bookmarkStart w:id="3652" w:name="_Toc36112874"/>
      <w:bookmarkStart w:id="3653" w:name="_Toc44854433"/>
      <w:bookmarkStart w:id="3654" w:name="_Toc51839826"/>
      <w:bookmarkStart w:id="3655" w:name="_Toc57880418"/>
      <w:bookmarkStart w:id="3656" w:name="_Toc57880823"/>
      <w:bookmarkStart w:id="3657" w:name="_Toc57881229"/>
      <w:bookmarkStart w:id="3658" w:name="_Toc120005849"/>
      <w:bookmarkStart w:id="3659" w:name="_Toc155124131"/>
      <w:r>
        <w:rPr>
          <w:rFonts w:hint="eastAsia"/>
          <w:lang w:eastAsia="zh-CN"/>
        </w:rPr>
        <w:t>28.3</w:t>
      </w:r>
      <w:r>
        <w:rPr>
          <w:rFonts w:hint="eastAsia"/>
          <w:lang w:eastAsia="zh-CN"/>
        </w:rPr>
        <w:tab/>
      </w:r>
      <w:r>
        <w:t>Identifiers for Domain Name System procedures</w:t>
      </w:r>
      <w:bookmarkEnd w:id="3649"/>
      <w:bookmarkEnd w:id="3650"/>
      <w:bookmarkEnd w:id="3651"/>
      <w:bookmarkEnd w:id="3652"/>
      <w:bookmarkEnd w:id="3653"/>
      <w:bookmarkEnd w:id="3654"/>
      <w:bookmarkEnd w:id="3655"/>
      <w:bookmarkEnd w:id="3656"/>
      <w:bookmarkEnd w:id="3657"/>
      <w:bookmarkEnd w:id="3658"/>
      <w:bookmarkEnd w:id="3659"/>
    </w:p>
    <w:p w14:paraId="334CCE54" w14:textId="77777777" w:rsidR="009103DA" w:rsidRDefault="009103DA" w:rsidP="00BB7F6A">
      <w:pPr>
        <w:pStyle w:val="Heading3"/>
        <w:rPr>
          <w:lang w:val="en-US" w:eastAsia="zh-CN"/>
        </w:rPr>
      </w:pPr>
      <w:bookmarkStart w:id="3660" w:name="_Toc19695546"/>
      <w:bookmarkStart w:id="3661" w:name="_Toc27225613"/>
      <w:bookmarkStart w:id="3662" w:name="_Toc36112472"/>
      <w:bookmarkStart w:id="3663" w:name="_Toc36112875"/>
      <w:bookmarkStart w:id="3664" w:name="_Toc44854434"/>
      <w:bookmarkStart w:id="3665" w:name="_Toc51839827"/>
      <w:bookmarkStart w:id="3666" w:name="_Toc57880419"/>
      <w:bookmarkStart w:id="3667" w:name="_Toc57880824"/>
      <w:bookmarkStart w:id="3668" w:name="_Toc57881230"/>
      <w:bookmarkStart w:id="3669" w:name="_Toc120005850"/>
      <w:bookmarkStart w:id="3670" w:name="_Toc155124132"/>
      <w:r>
        <w:rPr>
          <w:rFonts w:hint="eastAsia"/>
          <w:lang w:val="en-US" w:eastAsia="zh-CN"/>
        </w:rPr>
        <w:t>28.3.1</w:t>
      </w:r>
      <w:r>
        <w:rPr>
          <w:rFonts w:hint="eastAsia"/>
          <w:lang w:val="en-US" w:eastAsia="zh-CN"/>
        </w:rPr>
        <w:tab/>
        <w:t>Introduction</w:t>
      </w:r>
      <w:bookmarkEnd w:id="3660"/>
      <w:bookmarkEnd w:id="3661"/>
      <w:bookmarkEnd w:id="3662"/>
      <w:bookmarkEnd w:id="3663"/>
      <w:bookmarkEnd w:id="3664"/>
      <w:bookmarkEnd w:id="3665"/>
      <w:bookmarkEnd w:id="3666"/>
      <w:bookmarkEnd w:id="3667"/>
      <w:bookmarkEnd w:id="3668"/>
      <w:bookmarkEnd w:id="3669"/>
      <w:bookmarkEnd w:id="3670"/>
    </w:p>
    <w:p w14:paraId="2494441C" w14:textId="77777777" w:rsidR="0049458F" w:rsidRDefault="0049458F" w:rsidP="0049458F">
      <w:bookmarkStart w:id="3671" w:name="_Toc19695547"/>
      <w:bookmarkStart w:id="3672" w:name="_Toc27225614"/>
      <w:bookmarkStart w:id="3673" w:name="_Toc36112473"/>
      <w:bookmarkStart w:id="3674" w:name="_Toc36112876"/>
      <w:bookmarkStart w:id="3675" w:name="_Toc44854435"/>
      <w:r>
        <w:t>This clause describes Domain Name System (DNS) related identifiers used by the procedures specified in 3GPP TS 29.303 [73].</w:t>
      </w:r>
    </w:p>
    <w:p w14:paraId="6705A69C" w14:textId="77777777" w:rsidR="009103DA" w:rsidRDefault="009103DA" w:rsidP="00BB7F6A">
      <w:pPr>
        <w:pStyle w:val="Heading3"/>
        <w:rPr>
          <w:lang w:val="en-US" w:eastAsia="zh-CN"/>
        </w:rPr>
      </w:pPr>
      <w:bookmarkStart w:id="3676" w:name="_Toc51839828"/>
      <w:bookmarkStart w:id="3677" w:name="_Toc57880420"/>
      <w:bookmarkStart w:id="3678" w:name="_Toc57880825"/>
      <w:bookmarkStart w:id="3679" w:name="_Toc57881231"/>
      <w:bookmarkStart w:id="3680" w:name="_Toc120005851"/>
      <w:bookmarkStart w:id="3681" w:name="_Toc155124133"/>
      <w:r>
        <w:rPr>
          <w:rFonts w:hint="eastAsia"/>
          <w:lang w:val="en-US" w:eastAsia="zh-CN"/>
        </w:rPr>
        <w:t>28.3.2</w:t>
      </w:r>
      <w:r>
        <w:rPr>
          <w:rFonts w:hint="eastAsia"/>
          <w:lang w:val="en-US" w:eastAsia="zh-CN"/>
        </w:rPr>
        <w:tab/>
      </w:r>
      <w:r w:rsidRPr="00DB3AD3">
        <w:rPr>
          <w:lang w:val="en-US" w:eastAsia="zh-CN"/>
        </w:rPr>
        <w:t>Fully Qualified Domain Names (FQDNs)</w:t>
      </w:r>
      <w:bookmarkEnd w:id="3671"/>
      <w:bookmarkEnd w:id="3672"/>
      <w:bookmarkEnd w:id="3673"/>
      <w:bookmarkEnd w:id="3674"/>
      <w:bookmarkEnd w:id="3675"/>
      <w:bookmarkEnd w:id="3676"/>
      <w:bookmarkEnd w:id="3677"/>
      <w:bookmarkEnd w:id="3678"/>
      <w:bookmarkEnd w:id="3679"/>
      <w:bookmarkEnd w:id="3680"/>
      <w:bookmarkEnd w:id="3681"/>
    </w:p>
    <w:p w14:paraId="5ED5909A" w14:textId="77777777" w:rsidR="009103DA" w:rsidRPr="00AF7E30" w:rsidRDefault="009103DA" w:rsidP="00BB7F6A">
      <w:pPr>
        <w:pStyle w:val="Heading4"/>
        <w:rPr>
          <w:lang w:val="en-US" w:eastAsia="zh-CN"/>
        </w:rPr>
      </w:pPr>
      <w:bookmarkStart w:id="3682" w:name="_Toc19695548"/>
      <w:bookmarkStart w:id="3683" w:name="_Toc27225615"/>
      <w:bookmarkStart w:id="3684" w:name="_Toc36112474"/>
      <w:bookmarkStart w:id="3685" w:name="_Toc36112877"/>
      <w:bookmarkStart w:id="3686" w:name="_Toc44854436"/>
      <w:bookmarkStart w:id="3687" w:name="_Toc51839829"/>
      <w:bookmarkStart w:id="3688" w:name="_Toc57880421"/>
      <w:bookmarkStart w:id="3689" w:name="_Toc57880826"/>
      <w:bookmarkStart w:id="3690" w:name="_Toc57881232"/>
      <w:bookmarkStart w:id="3691" w:name="_Toc120005852"/>
      <w:bookmarkStart w:id="3692" w:name="_Toc155124134"/>
      <w:r>
        <w:rPr>
          <w:rFonts w:hint="eastAsia"/>
          <w:lang w:val="en-US" w:eastAsia="zh-CN"/>
        </w:rPr>
        <w:t>28.3.2.1</w:t>
      </w:r>
      <w:r>
        <w:rPr>
          <w:rFonts w:hint="eastAsia"/>
          <w:lang w:val="en-US" w:eastAsia="zh-CN"/>
        </w:rPr>
        <w:tab/>
        <w:t>General</w:t>
      </w:r>
      <w:bookmarkEnd w:id="3682"/>
      <w:bookmarkEnd w:id="3683"/>
      <w:bookmarkEnd w:id="3684"/>
      <w:bookmarkEnd w:id="3685"/>
      <w:bookmarkEnd w:id="3686"/>
      <w:bookmarkEnd w:id="3687"/>
      <w:bookmarkEnd w:id="3688"/>
      <w:bookmarkEnd w:id="3689"/>
      <w:bookmarkEnd w:id="3690"/>
      <w:bookmarkEnd w:id="3691"/>
      <w:bookmarkEnd w:id="3692"/>
    </w:p>
    <w:p w14:paraId="42194D4B" w14:textId="77777777" w:rsidR="0049458F" w:rsidRDefault="0049458F" w:rsidP="0049458F">
      <w:bookmarkStart w:id="3693" w:name="_Toc19695549"/>
      <w:bookmarkStart w:id="3694" w:name="_Toc27225616"/>
      <w:bookmarkStart w:id="3695" w:name="_Toc36112475"/>
      <w:bookmarkStart w:id="3696" w:name="_Toc36112878"/>
      <w:bookmarkStart w:id="3697" w:name="_Toc44854437"/>
      <w:r>
        <w:t>See clause 19.4.2.1.</w:t>
      </w:r>
    </w:p>
    <w:p w14:paraId="5FB71EEB" w14:textId="77777777" w:rsidR="009103DA" w:rsidRDefault="009103DA" w:rsidP="00BB7F6A">
      <w:pPr>
        <w:pStyle w:val="Heading4"/>
        <w:rPr>
          <w:lang w:eastAsia="zh-CN"/>
        </w:rPr>
      </w:pPr>
      <w:bookmarkStart w:id="3698" w:name="_Toc51839830"/>
      <w:bookmarkStart w:id="3699" w:name="_Toc57880422"/>
      <w:bookmarkStart w:id="3700" w:name="_Toc57880827"/>
      <w:bookmarkStart w:id="3701" w:name="_Toc57881233"/>
      <w:bookmarkStart w:id="3702" w:name="_Toc120005853"/>
      <w:bookmarkStart w:id="3703" w:name="_Toc155124135"/>
      <w:r>
        <w:rPr>
          <w:rFonts w:hint="eastAsia"/>
          <w:lang w:eastAsia="zh-CN"/>
        </w:rPr>
        <w:t>28.3.2.2</w:t>
      </w:r>
      <w:r>
        <w:rPr>
          <w:rFonts w:hint="eastAsia"/>
          <w:lang w:eastAsia="zh-CN"/>
        </w:rPr>
        <w:tab/>
        <w:t>N3IWF FQDN</w:t>
      </w:r>
      <w:bookmarkEnd w:id="3693"/>
      <w:bookmarkEnd w:id="3694"/>
      <w:bookmarkEnd w:id="3695"/>
      <w:bookmarkEnd w:id="3696"/>
      <w:bookmarkEnd w:id="3697"/>
      <w:bookmarkEnd w:id="3698"/>
      <w:bookmarkEnd w:id="3699"/>
      <w:bookmarkEnd w:id="3700"/>
      <w:bookmarkEnd w:id="3701"/>
      <w:bookmarkEnd w:id="3702"/>
      <w:bookmarkEnd w:id="3703"/>
    </w:p>
    <w:p w14:paraId="0F2A1410" w14:textId="77777777" w:rsidR="009103DA" w:rsidRDefault="009103DA" w:rsidP="00BB7F6A">
      <w:pPr>
        <w:pStyle w:val="Heading5"/>
        <w:rPr>
          <w:lang w:eastAsia="zh-CN"/>
        </w:rPr>
      </w:pPr>
      <w:bookmarkStart w:id="3704" w:name="_Toc19695550"/>
      <w:bookmarkStart w:id="3705" w:name="_Toc27225617"/>
      <w:bookmarkStart w:id="3706" w:name="_Toc36112476"/>
      <w:bookmarkStart w:id="3707" w:name="_Toc36112879"/>
      <w:bookmarkStart w:id="3708" w:name="_Toc44854438"/>
      <w:bookmarkStart w:id="3709" w:name="_Toc51839831"/>
      <w:bookmarkStart w:id="3710" w:name="_Toc57880423"/>
      <w:bookmarkStart w:id="3711" w:name="_Toc57880828"/>
      <w:bookmarkStart w:id="3712" w:name="_Toc57881234"/>
      <w:bookmarkStart w:id="3713" w:name="_Toc120005854"/>
      <w:bookmarkStart w:id="3714" w:name="_Toc155124136"/>
      <w:r>
        <w:rPr>
          <w:rFonts w:hint="eastAsia"/>
          <w:lang w:eastAsia="zh-CN"/>
        </w:rPr>
        <w:t>28.3.2.2.1</w:t>
      </w:r>
      <w:r>
        <w:rPr>
          <w:rFonts w:hint="eastAsia"/>
          <w:lang w:eastAsia="zh-CN"/>
        </w:rPr>
        <w:tab/>
        <w:t>General</w:t>
      </w:r>
      <w:bookmarkEnd w:id="3704"/>
      <w:bookmarkEnd w:id="3705"/>
      <w:bookmarkEnd w:id="3706"/>
      <w:bookmarkEnd w:id="3707"/>
      <w:bookmarkEnd w:id="3708"/>
      <w:bookmarkEnd w:id="3709"/>
      <w:bookmarkEnd w:id="3710"/>
      <w:bookmarkEnd w:id="3711"/>
      <w:bookmarkEnd w:id="3712"/>
      <w:bookmarkEnd w:id="3713"/>
      <w:bookmarkEnd w:id="3714"/>
    </w:p>
    <w:p w14:paraId="5C50527F" w14:textId="6BCC1AC4" w:rsidR="009103DA" w:rsidRDefault="009103DA" w:rsidP="009103DA">
      <w:r>
        <w:t xml:space="preserve">The </w:t>
      </w:r>
      <w:r>
        <w:rPr>
          <w:rFonts w:hint="eastAsia"/>
          <w:lang w:eastAsia="zh-CN"/>
        </w:rPr>
        <w:t>N3IWF</w:t>
      </w:r>
      <w:r>
        <w:t xml:space="preserve"> Fully Qualified Domain Name (</w:t>
      </w:r>
      <w:r>
        <w:rPr>
          <w:rFonts w:hint="eastAsia"/>
          <w:lang w:eastAsia="zh-CN"/>
        </w:rPr>
        <w:t>N3IWF</w:t>
      </w:r>
      <w:r>
        <w:t xml:space="preserve"> FQDN)</w:t>
      </w:r>
      <w:r>
        <w:rPr>
          <w:rFonts w:hint="eastAsia"/>
          <w:lang w:eastAsia="zh-CN"/>
        </w:rPr>
        <w:t xml:space="preserve"> </w:t>
      </w:r>
      <w:r>
        <w:t xml:space="preserve">shall be constructed using one of the following formats, as specified in </w:t>
      </w:r>
      <w:r w:rsidR="00D60F0F">
        <w:t>clause </w:t>
      </w:r>
      <w:r w:rsidR="00D60F0F">
        <w:rPr>
          <w:rFonts w:hint="eastAsia"/>
          <w:lang w:eastAsia="zh-CN"/>
        </w:rPr>
        <w:t>6</w:t>
      </w:r>
      <w:r>
        <w:t>.</w:t>
      </w:r>
      <w:r>
        <w:rPr>
          <w:rFonts w:hint="eastAsia"/>
          <w:lang w:eastAsia="zh-CN"/>
        </w:rPr>
        <w:t>3</w:t>
      </w:r>
      <w:r>
        <w:t>.</w:t>
      </w:r>
      <w:r>
        <w:rPr>
          <w:rFonts w:hint="eastAsia"/>
          <w:lang w:eastAsia="zh-CN"/>
        </w:rPr>
        <w:t>6</w:t>
      </w:r>
      <w:r>
        <w:t xml:space="preserve"> of </w:t>
      </w:r>
      <w:r w:rsidR="004E20DA">
        <w:t>3GPP TS</w:t>
      </w:r>
      <w:r>
        <w:rPr>
          <w:lang w:val="en-US"/>
        </w:rPr>
        <w:t> </w:t>
      </w:r>
      <w:r>
        <w:t>23.</w:t>
      </w:r>
      <w:r>
        <w:rPr>
          <w:rFonts w:hint="eastAsia"/>
          <w:lang w:eastAsia="zh-CN"/>
        </w:rPr>
        <w:t>5</w:t>
      </w:r>
      <w:r>
        <w:t>0</w:t>
      </w:r>
      <w:r>
        <w:rPr>
          <w:rFonts w:hint="eastAsia"/>
          <w:lang w:eastAsia="zh-CN"/>
        </w:rPr>
        <w:t>1</w:t>
      </w:r>
      <w:r>
        <w:rPr>
          <w:lang w:val="en-US"/>
        </w:rPr>
        <w:t> </w:t>
      </w:r>
      <w:r>
        <w:t>[</w:t>
      </w:r>
      <w:r>
        <w:rPr>
          <w:rFonts w:hint="eastAsia"/>
          <w:lang w:eastAsia="zh-CN"/>
        </w:rPr>
        <w:t>1</w:t>
      </w:r>
      <w:r>
        <w:rPr>
          <w:lang w:eastAsia="zh-CN"/>
        </w:rPr>
        <w:t>19</w:t>
      </w:r>
      <w:r>
        <w:t>]:</w:t>
      </w:r>
    </w:p>
    <w:p w14:paraId="1079C42E" w14:textId="77777777" w:rsidR="009103DA" w:rsidRDefault="009103DA" w:rsidP="009103DA">
      <w:pPr>
        <w:pStyle w:val="B1"/>
      </w:pPr>
      <w:r>
        <w:t>-</w:t>
      </w:r>
      <w:r>
        <w:tab/>
        <w:t xml:space="preserve">Operator Identifier based </w:t>
      </w:r>
      <w:r>
        <w:rPr>
          <w:rFonts w:hint="eastAsia"/>
          <w:lang w:eastAsia="zh-CN"/>
        </w:rPr>
        <w:t>N3IWF</w:t>
      </w:r>
      <w:r>
        <w:t xml:space="preserve"> FQDN;</w:t>
      </w:r>
    </w:p>
    <w:p w14:paraId="2A67DDB9" w14:textId="77777777" w:rsidR="009103DA" w:rsidRDefault="009103DA" w:rsidP="009103DA">
      <w:pPr>
        <w:pStyle w:val="B1"/>
      </w:pPr>
      <w:r>
        <w:t>-</w:t>
      </w:r>
      <w:r>
        <w:tab/>
        <w:t xml:space="preserve">Tracking Area Identity based </w:t>
      </w:r>
      <w:r>
        <w:rPr>
          <w:rFonts w:hint="eastAsia"/>
          <w:lang w:eastAsia="zh-CN"/>
        </w:rPr>
        <w:t xml:space="preserve">N3IWF </w:t>
      </w:r>
      <w:r>
        <w:t>FQDN;</w:t>
      </w:r>
    </w:p>
    <w:p w14:paraId="6DB1C0D8" w14:textId="77777777" w:rsidR="009103DA" w:rsidRDefault="009103DA" w:rsidP="009103DA">
      <w:pPr>
        <w:pStyle w:val="B1"/>
      </w:pPr>
      <w:r>
        <w:t>-</w:t>
      </w:r>
      <w:r>
        <w:tab/>
        <w:t xml:space="preserve">the </w:t>
      </w:r>
      <w:r>
        <w:rPr>
          <w:rFonts w:hint="eastAsia"/>
          <w:lang w:eastAsia="zh-CN"/>
        </w:rPr>
        <w:t>N3IWF</w:t>
      </w:r>
      <w:r>
        <w:t xml:space="preserve"> FQDN configured in the UE by the HPLMN.</w:t>
      </w:r>
    </w:p>
    <w:p w14:paraId="7F16AFAF" w14:textId="4A6CD082" w:rsidR="0005052D" w:rsidRDefault="0005052D" w:rsidP="009103DA">
      <w:pPr>
        <w:pStyle w:val="B1"/>
      </w:pPr>
      <w:r>
        <w:t>-</w:t>
      </w:r>
      <w:r>
        <w:tab/>
      </w:r>
      <w:r w:rsidRPr="00975DD9">
        <w:t xml:space="preserve">SNPN </w:t>
      </w:r>
      <w:r>
        <w:t>I</w:t>
      </w:r>
      <w:r w:rsidRPr="00975DD9">
        <w:t>dentifier based N3IWF FQDN</w:t>
      </w:r>
      <w:r>
        <w:t>.</w:t>
      </w:r>
    </w:p>
    <w:p w14:paraId="574018FA" w14:textId="4DC594FB" w:rsidR="009103DA" w:rsidRDefault="006F067D" w:rsidP="009103DA">
      <w:pPr>
        <w:pStyle w:val="NO"/>
      </w:pPr>
      <w:r w:rsidRPr="00233D69">
        <w:t>NOTE 1:</w:t>
      </w:r>
      <w:r w:rsidRPr="00233D69">
        <w:tab/>
      </w:r>
      <w:r>
        <w:t>If t</w:t>
      </w:r>
      <w:r w:rsidRPr="00233D69">
        <w:t xml:space="preserve">he </w:t>
      </w:r>
      <w:r w:rsidRPr="00233D69">
        <w:rPr>
          <w:rFonts w:hint="eastAsia"/>
          <w:lang w:eastAsia="zh-CN"/>
        </w:rPr>
        <w:t>N3IWF</w:t>
      </w:r>
      <w:r w:rsidRPr="00233D69">
        <w:t xml:space="preserve"> FQDN</w:t>
      </w:r>
      <w:r>
        <w:t xml:space="preserve"> is</w:t>
      </w:r>
      <w:r w:rsidRPr="00233D69">
        <w:t xml:space="preserve"> configured in the UE</w:t>
      </w:r>
      <w:r>
        <w:t xml:space="preserve"> by HPLMN, it</w:t>
      </w:r>
      <w:r w:rsidRPr="00233D69">
        <w:t xml:space="preserve"> can have a different format than those specified in the following clauses.</w:t>
      </w:r>
      <w:r>
        <w:t xml:space="preserve"> The actual format is out of 3GPP scope.</w:t>
      </w:r>
    </w:p>
    <w:p w14:paraId="2EF61806" w14:textId="77777777" w:rsidR="00133855" w:rsidRDefault="00133855" w:rsidP="00133855">
      <w:pPr>
        <w:rPr>
          <w:lang w:eastAsia="zh-CN"/>
        </w:rPr>
      </w:pPr>
      <w:bookmarkStart w:id="3715" w:name="_Toc19695551"/>
      <w:bookmarkStart w:id="3716" w:name="_Toc27225618"/>
      <w:bookmarkStart w:id="3717" w:name="_Toc36112477"/>
      <w:bookmarkStart w:id="3718" w:name="_Toc36112880"/>
      <w:bookmarkStart w:id="3719" w:name="_Toc44854439"/>
      <w:bookmarkStart w:id="3720" w:name="_Toc51839832"/>
      <w:bookmarkStart w:id="3721" w:name="_Toc57880424"/>
      <w:bookmarkStart w:id="3722" w:name="_Toc57880829"/>
      <w:bookmarkStart w:id="3723" w:name="_Toc57881235"/>
      <w:bookmarkStart w:id="3724" w:name="_Toc120005855"/>
      <w:r>
        <w:t>The Visited Country</w:t>
      </w:r>
      <w:r>
        <w:rPr>
          <w:rFonts w:hint="eastAsia"/>
          <w:lang w:eastAsia="zh-CN"/>
        </w:rPr>
        <w:t xml:space="preserve"> </w:t>
      </w:r>
      <w:r>
        <w:t xml:space="preserve">FQDN </w:t>
      </w:r>
      <w:r>
        <w:rPr>
          <w:rFonts w:hint="eastAsia"/>
          <w:lang w:eastAsia="zh-CN"/>
        </w:rPr>
        <w:t xml:space="preserve">for N3IWF </w:t>
      </w:r>
      <w:r>
        <w:t xml:space="preserve">is used by a roaming UE to determine whether the visited country mandates the selection of an </w:t>
      </w:r>
      <w:r>
        <w:rPr>
          <w:rFonts w:hint="eastAsia"/>
          <w:lang w:eastAsia="zh-CN"/>
        </w:rPr>
        <w:t>N3IWF</w:t>
      </w:r>
      <w:r>
        <w:t xml:space="preserve"> in this country. The Visited Country FQDN</w:t>
      </w:r>
      <w:r>
        <w:rPr>
          <w:rFonts w:hint="eastAsia"/>
          <w:lang w:eastAsia="zh-CN"/>
        </w:rPr>
        <w:t xml:space="preserve"> for N3IWF</w:t>
      </w:r>
      <w:r>
        <w:t xml:space="preserve"> shall be constructed as specified in clause</w:t>
      </w:r>
      <w:r>
        <w:rPr>
          <w:rFonts w:hint="eastAsia"/>
          <w:lang w:eastAsia="zh-CN"/>
        </w:rPr>
        <w:t> </w:t>
      </w:r>
      <w:r>
        <w:rPr>
          <w:lang w:eastAsia="zh-CN"/>
        </w:rPr>
        <w:t>28.3.2.2.4</w:t>
      </w:r>
      <w:r>
        <w:t>. The Replacement field used in DNS-based Discovery of regulatory requirements shall be constructed as specified in clause</w:t>
      </w:r>
      <w:r>
        <w:rPr>
          <w:lang w:val="en-US"/>
        </w:rPr>
        <w:t> </w:t>
      </w:r>
      <w:r>
        <w:rPr>
          <w:lang w:eastAsia="zh-CN"/>
        </w:rPr>
        <w:t>28.3.2.2.5.1</w:t>
      </w:r>
      <w:r>
        <w:t>.</w:t>
      </w:r>
    </w:p>
    <w:p w14:paraId="32047373" w14:textId="569EB658" w:rsidR="00133855" w:rsidRDefault="00133855" w:rsidP="00133855">
      <w:r w:rsidRPr="00492C05">
        <w:t>The Visited Country</w:t>
      </w:r>
      <w:r w:rsidRPr="00492C05">
        <w:rPr>
          <w:rFonts w:hint="eastAsia"/>
          <w:lang w:eastAsia="zh-CN"/>
        </w:rPr>
        <w:t xml:space="preserve"> </w:t>
      </w:r>
      <w:r w:rsidRPr="00492C05">
        <w:t xml:space="preserve">FQDN </w:t>
      </w:r>
      <w:r w:rsidRPr="00492C05">
        <w:rPr>
          <w:rFonts w:hint="eastAsia"/>
          <w:lang w:eastAsia="zh-CN"/>
        </w:rPr>
        <w:t xml:space="preserve">for </w:t>
      </w:r>
      <w:r w:rsidRPr="00492C05">
        <w:rPr>
          <w:lang w:eastAsia="zh-CN"/>
        </w:rPr>
        <w:t xml:space="preserve">SNPN </w:t>
      </w:r>
      <w:r w:rsidRPr="00492C05">
        <w:rPr>
          <w:rFonts w:hint="eastAsia"/>
          <w:lang w:eastAsia="zh-CN"/>
        </w:rPr>
        <w:t>N3IWF</w:t>
      </w:r>
      <w:r w:rsidRPr="00492C05">
        <w:rPr>
          <w:lang w:eastAsia="zh-CN"/>
        </w:rPr>
        <w:t xml:space="preserve"> </w:t>
      </w:r>
      <w:r w:rsidRPr="00492C05">
        <w:t xml:space="preserve">is used by a UE in the visited country to determine whether the visited country mandates the selection of an </w:t>
      </w:r>
      <w:r w:rsidRPr="00492C05">
        <w:rPr>
          <w:rFonts w:hint="eastAsia"/>
          <w:lang w:eastAsia="zh-CN"/>
        </w:rPr>
        <w:t>N3IWF</w:t>
      </w:r>
      <w:r w:rsidRPr="00492C05">
        <w:t xml:space="preserve"> in this country for the SNPN identified by the SNPN Identifier provided by the UE. The Visited Country FQDN</w:t>
      </w:r>
      <w:r w:rsidRPr="00492C05">
        <w:rPr>
          <w:rFonts w:hint="eastAsia"/>
          <w:lang w:eastAsia="zh-CN"/>
        </w:rPr>
        <w:t xml:space="preserve"> for </w:t>
      </w:r>
      <w:r w:rsidRPr="00492C05">
        <w:rPr>
          <w:lang w:eastAsia="zh-CN"/>
        </w:rPr>
        <w:t xml:space="preserve">SNPN </w:t>
      </w:r>
      <w:r w:rsidRPr="00492C05">
        <w:rPr>
          <w:rFonts w:hint="eastAsia"/>
          <w:lang w:eastAsia="zh-CN"/>
        </w:rPr>
        <w:t>N3IWF</w:t>
      </w:r>
      <w:r w:rsidRPr="00492C05">
        <w:rPr>
          <w:lang w:eastAsia="zh-CN"/>
        </w:rPr>
        <w:t xml:space="preserve"> </w:t>
      </w:r>
      <w:r w:rsidRPr="00492C05">
        <w:t>shall be constructed as specified in clause</w:t>
      </w:r>
      <w:r w:rsidRPr="00492C05">
        <w:rPr>
          <w:rFonts w:hint="eastAsia"/>
          <w:lang w:eastAsia="zh-CN"/>
        </w:rPr>
        <w:t> </w:t>
      </w:r>
      <w:r w:rsidRPr="00492C05">
        <w:rPr>
          <w:lang w:eastAsia="zh-CN"/>
        </w:rPr>
        <w:t>28.3.2.2.</w:t>
      </w:r>
      <w:r>
        <w:rPr>
          <w:lang w:eastAsia="zh-CN"/>
        </w:rPr>
        <w:t>6</w:t>
      </w:r>
      <w:r w:rsidRPr="00492C05">
        <w:t xml:space="preserve">. The Replacement field used in DNS-based Discovery of </w:t>
      </w:r>
      <w:r w:rsidRPr="00492C05">
        <w:rPr>
          <w:lang w:eastAsia="zh-CN"/>
        </w:rPr>
        <w:t xml:space="preserve">SNPN </w:t>
      </w:r>
      <w:r w:rsidRPr="00492C05">
        <w:rPr>
          <w:rFonts w:hint="eastAsia"/>
          <w:lang w:eastAsia="zh-CN"/>
        </w:rPr>
        <w:t>N3IWF</w:t>
      </w:r>
      <w:r w:rsidRPr="00492C05">
        <w:t xml:space="preserve"> for regulatory requirements shall be constructed as specified in clause</w:t>
      </w:r>
      <w:r w:rsidRPr="00492C05">
        <w:rPr>
          <w:lang w:val="en-US"/>
        </w:rPr>
        <w:t> </w:t>
      </w:r>
      <w:r w:rsidRPr="00492C05">
        <w:rPr>
          <w:lang w:eastAsia="zh-CN"/>
        </w:rPr>
        <w:t>28.3.2.2.</w:t>
      </w:r>
      <w:r>
        <w:rPr>
          <w:lang w:eastAsia="zh-CN"/>
        </w:rPr>
        <w:t>7.</w:t>
      </w:r>
      <w:r w:rsidR="000F473D">
        <w:rPr>
          <w:lang w:eastAsia="zh-CN"/>
        </w:rPr>
        <w:t>2</w:t>
      </w:r>
      <w:r w:rsidRPr="00492C05">
        <w:t>.</w:t>
      </w:r>
    </w:p>
    <w:p w14:paraId="6FCDD160" w14:textId="34F5DF1E" w:rsidR="00133855" w:rsidRPr="000F473D" w:rsidRDefault="00133855" w:rsidP="00133855">
      <w:r w:rsidRPr="00492C05">
        <w:lastRenderedPageBreak/>
        <w:t xml:space="preserve">The </w:t>
      </w:r>
      <w:r w:rsidRPr="000F473D">
        <w:t>Visited Country</w:t>
      </w:r>
      <w:r w:rsidRPr="000F473D">
        <w:rPr>
          <w:rFonts w:hint="eastAsia"/>
          <w:lang w:eastAsia="zh-CN"/>
        </w:rPr>
        <w:t xml:space="preserve"> </w:t>
      </w:r>
      <w:r w:rsidRPr="000F473D">
        <w:t xml:space="preserve">FQDN </w:t>
      </w:r>
      <w:r w:rsidRPr="000F473D">
        <w:rPr>
          <w:rFonts w:hint="eastAsia"/>
          <w:lang w:eastAsia="zh-CN"/>
        </w:rPr>
        <w:t>for N3IWF</w:t>
      </w:r>
      <w:r w:rsidRPr="000F473D">
        <w:rPr>
          <w:lang w:eastAsia="zh-CN"/>
        </w:rPr>
        <w:t xml:space="preserve"> </w:t>
      </w:r>
      <w:r w:rsidRPr="000F473D">
        <w:rPr>
          <w:rFonts w:hint="eastAsia"/>
          <w:lang w:eastAsia="zh-CN"/>
        </w:rPr>
        <w:t>supporting</w:t>
      </w:r>
      <w:r w:rsidRPr="000F473D">
        <w:rPr>
          <w:lang w:eastAsia="zh-CN"/>
        </w:rPr>
        <w:t xml:space="preserve"> Onboarding </w:t>
      </w:r>
      <w:r w:rsidRPr="000F473D">
        <w:t xml:space="preserve">is used by a UE in the visited country to determine whether the visited country mandates the selection of an </w:t>
      </w:r>
      <w:r w:rsidRPr="000F473D">
        <w:rPr>
          <w:rFonts w:hint="eastAsia"/>
          <w:lang w:eastAsia="zh-CN"/>
        </w:rPr>
        <w:t>N3IWF</w:t>
      </w:r>
      <w:r w:rsidRPr="000F473D">
        <w:t xml:space="preserve"> in this country for onboarding services. The Visited Country FQDN </w:t>
      </w:r>
      <w:r w:rsidRPr="000F473D">
        <w:rPr>
          <w:lang w:eastAsia="zh-CN"/>
        </w:rPr>
        <w:t>with</w:t>
      </w:r>
      <w:r w:rsidRPr="000F473D">
        <w:rPr>
          <w:rFonts w:hint="eastAsia"/>
          <w:lang w:eastAsia="zh-CN"/>
        </w:rPr>
        <w:t xml:space="preserve"> N3IWF</w:t>
      </w:r>
      <w:r w:rsidRPr="000F473D">
        <w:rPr>
          <w:lang w:eastAsia="zh-CN"/>
        </w:rPr>
        <w:t xml:space="preserve"> supporting Onboarding</w:t>
      </w:r>
      <w:r w:rsidRPr="000F473D">
        <w:t xml:space="preserve"> shall be constructed as specified in clause</w:t>
      </w:r>
      <w:r w:rsidRPr="000F473D">
        <w:rPr>
          <w:rFonts w:hint="eastAsia"/>
          <w:lang w:eastAsia="zh-CN"/>
        </w:rPr>
        <w:t> </w:t>
      </w:r>
      <w:r w:rsidRPr="000F473D">
        <w:rPr>
          <w:lang w:eastAsia="zh-CN"/>
        </w:rPr>
        <w:t>28.3.2.2.4.</w:t>
      </w:r>
      <w:r w:rsidR="000F473D" w:rsidRPr="000F473D">
        <w:rPr>
          <w:lang w:eastAsia="zh-CN"/>
        </w:rPr>
        <w:t>3</w:t>
      </w:r>
      <w:r w:rsidRPr="000F473D">
        <w:t>. The Replacement field used in DNS-based Discovery of regulatory requirements shall be constructed as specified in clause</w:t>
      </w:r>
      <w:r w:rsidRPr="000F473D">
        <w:rPr>
          <w:lang w:val="en-US"/>
        </w:rPr>
        <w:t> </w:t>
      </w:r>
      <w:r w:rsidRPr="000F473D">
        <w:rPr>
          <w:lang w:eastAsia="zh-CN"/>
        </w:rPr>
        <w:t>28.3.2.2.5.</w:t>
      </w:r>
      <w:r w:rsidR="000F473D" w:rsidRPr="000F473D">
        <w:rPr>
          <w:lang w:eastAsia="zh-CN"/>
        </w:rPr>
        <w:t>3</w:t>
      </w:r>
      <w:r w:rsidRPr="000F473D">
        <w:t>.</w:t>
      </w:r>
    </w:p>
    <w:p w14:paraId="45E63E78" w14:textId="2436E95F" w:rsidR="00133855" w:rsidRPr="00492C05" w:rsidRDefault="00133855" w:rsidP="00133855">
      <w:r w:rsidRPr="000F473D">
        <w:t>The Visited Country</w:t>
      </w:r>
      <w:r w:rsidRPr="000F473D">
        <w:rPr>
          <w:rFonts w:hint="eastAsia"/>
          <w:lang w:eastAsia="zh-CN"/>
        </w:rPr>
        <w:t xml:space="preserve"> </w:t>
      </w:r>
      <w:r w:rsidRPr="000F473D">
        <w:t xml:space="preserve">FQDN </w:t>
      </w:r>
      <w:r w:rsidRPr="000F473D">
        <w:rPr>
          <w:rFonts w:hint="eastAsia"/>
          <w:lang w:eastAsia="zh-CN"/>
        </w:rPr>
        <w:t>for</w:t>
      </w:r>
      <w:r w:rsidRPr="000F473D">
        <w:rPr>
          <w:lang w:eastAsia="zh-CN"/>
        </w:rPr>
        <w:t xml:space="preserve"> SNPN</w:t>
      </w:r>
      <w:r w:rsidRPr="000F473D">
        <w:rPr>
          <w:rFonts w:hint="eastAsia"/>
          <w:lang w:eastAsia="zh-CN"/>
        </w:rPr>
        <w:t xml:space="preserve"> N3IWF</w:t>
      </w:r>
      <w:r w:rsidRPr="000F473D">
        <w:rPr>
          <w:lang w:eastAsia="zh-CN"/>
        </w:rPr>
        <w:t xml:space="preserve"> </w:t>
      </w:r>
      <w:r w:rsidRPr="000F473D">
        <w:rPr>
          <w:rFonts w:hint="eastAsia"/>
          <w:lang w:eastAsia="zh-CN"/>
        </w:rPr>
        <w:t>supporting</w:t>
      </w:r>
      <w:r w:rsidRPr="000F473D">
        <w:rPr>
          <w:lang w:eastAsia="zh-CN"/>
        </w:rPr>
        <w:t xml:space="preserve"> Onboarding </w:t>
      </w:r>
      <w:r w:rsidRPr="000F473D">
        <w:t xml:space="preserve">is used by a UE in the visited country to determine whether the visited country mandates the selection of an SNPN </w:t>
      </w:r>
      <w:r w:rsidRPr="000F473D">
        <w:rPr>
          <w:rFonts w:hint="eastAsia"/>
          <w:lang w:eastAsia="zh-CN"/>
        </w:rPr>
        <w:t>N3IWF</w:t>
      </w:r>
      <w:r w:rsidRPr="000F473D">
        <w:t xml:space="preserve"> in this country for onboarding services. The Visited Country FQDN </w:t>
      </w:r>
      <w:r w:rsidRPr="000F473D">
        <w:rPr>
          <w:lang w:eastAsia="zh-CN"/>
        </w:rPr>
        <w:t>with</w:t>
      </w:r>
      <w:r w:rsidRPr="000F473D">
        <w:rPr>
          <w:rFonts w:hint="eastAsia"/>
          <w:lang w:eastAsia="zh-CN"/>
        </w:rPr>
        <w:t xml:space="preserve"> </w:t>
      </w:r>
      <w:r w:rsidRPr="000F473D">
        <w:rPr>
          <w:lang w:eastAsia="zh-CN"/>
        </w:rPr>
        <w:t xml:space="preserve">SNPN </w:t>
      </w:r>
      <w:r w:rsidRPr="000F473D">
        <w:rPr>
          <w:rFonts w:hint="eastAsia"/>
          <w:lang w:eastAsia="zh-CN"/>
        </w:rPr>
        <w:t>N3IWF</w:t>
      </w:r>
      <w:r w:rsidRPr="000F473D">
        <w:rPr>
          <w:lang w:eastAsia="zh-CN"/>
        </w:rPr>
        <w:t xml:space="preserve"> supporting Onboarding</w:t>
      </w:r>
      <w:r w:rsidRPr="000F473D">
        <w:t xml:space="preserve"> shall be constructed as specified in clause</w:t>
      </w:r>
      <w:r w:rsidRPr="000F473D">
        <w:rPr>
          <w:rFonts w:hint="eastAsia"/>
        </w:rPr>
        <w:t> </w:t>
      </w:r>
      <w:r w:rsidRPr="000F473D">
        <w:t xml:space="preserve">28.3.2.2.6.2. The Replacement field used in DNS-based Discovery of </w:t>
      </w:r>
      <w:r w:rsidRPr="000F473D">
        <w:rPr>
          <w:lang w:eastAsia="zh-CN"/>
        </w:rPr>
        <w:t xml:space="preserve">SNPN </w:t>
      </w:r>
      <w:r w:rsidRPr="000F473D">
        <w:rPr>
          <w:rFonts w:hint="eastAsia"/>
          <w:lang w:eastAsia="zh-CN"/>
        </w:rPr>
        <w:t>N3IWF</w:t>
      </w:r>
      <w:r w:rsidRPr="000F473D">
        <w:t xml:space="preserve"> for regulatory requirements shall be constructed as specified in clause</w:t>
      </w:r>
      <w:r w:rsidRPr="000F473D">
        <w:rPr>
          <w:lang w:val="en-US"/>
        </w:rPr>
        <w:t> </w:t>
      </w:r>
      <w:r w:rsidRPr="000F473D">
        <w:rPr>
          <w:lang w:eastAsia="zh-CN"/>
        </w:rPr>
        <w:t>28.3.2.2.7.</w:t>
      </w:r>
      <w:r w:rsidR="000F473D" w:rsidRPr="000F473D">
        <w:rPr>
          <w:lang w:eastAsia="zh-CN"/>
        </w:rPr>
        <w:t>2</w:t>
      </w:r>
    </w:p>
    <w:p w14:paraId="2CF75F55" w14:textId="77777777" w:rsidR="00133855" w:rsidRDefault="00133855" w:rsidP="00133855">
      <w:pPr>
        <w:pStyle w:val="NO"/>
      </w:pPr>
      <w:r w:rsidRPr="001C6A25">
        <w:t>NOTE 2:</w:t>
      </w:r>
      <w:r w:rsidRPr="001C6A25">
        <w:tab/>
        <w:t>The DNS can be configured to return no records for the visited country regardless of the SNPN ID provided by the UE. This addresses the scenario that the visited country in general does not mandate selection of a local N3IWF.</w:t>
      </w:r>
    </w:p>
    <w:p w14:paraId="6DC6CF70" w14:textId="77777777" w:rsidR="009103DA" w:rsidRDefault="009103DA" w:rsidP="00BB7F6A">
      <w:pPr>
        <w:pStyle w:val="Heading5"/>
      </w:pPr>
      <w:bookmarkStart w:id="3725" w:name="_Toc155124137"/>
      <w:r>
        <w:rPr>
          <w:rFonts w:hint="eastAsia"/>
          <w:lang w:eastAsia="zh-CN"/>
        </w:rPr>
        <w:t>28.3.2.2.2</w:t>
      </w:r>
      <w:r>
        <w:tab/>
        <w:t>Operator Identifier based N3IWF FQDN</w:t>
      </w:r>
      <w:bookmarkEnd w:id="3715"/>
      <w:bookmarkEnd w:id="3716"/>
      <w:bookmarkEnd w:id="3717"/>
      <w:bookmarkEnd w:id="3718"/>
      <w:bookmarkEnd w:id="3719"/>
      <w:bookmarkEnd w:id="3720"/>
      <w:bookmarkEnd w:id="3721"/>
      <w:bookmarkEnd w:id="3722"/>
      <w:bookmarkEnd w:id="3723"/>
      <w:bookmarkEnd w:id="3724"/>
      <w:bookmarkEnd w:id="3725"/>
    </w:p>
    <w:p w14:paraId="3D16329A" w14:textId="521D851A" w:rsidR="006F067D" w:rsidRDefault="006F067D" w:rsidP="006F067D">
      <w:r>
        <w:t>The N3IWF Fully Qualified Domain Name (N3IWF FQDN) contains an Operator Identifier that shall uniquely identify the PLMN where the N3IWF is located. The N3IWF FQDN is composed of seven labels. The last three labels shall be "pub.3gppnetwork.org". The third and fourth labels together shall uniquely identify the PLMN. The first two labels shall be "n3iwf.</w:t>
      </w:r>
      <w:r>
        <w:rPr>
          <w:rFonts w:hint="eastAsia"/>
          <w:lang w:eastAsia="zh-CN"/>
        </w:rPr>
        <w:t>5gc</w:t>
      </w:r>
      <w:r>
        <w:t>". The N3IWF FQDN shall be constructed as follows:</w:t>
      </w:r>
    </w:p>
    <w:p w14:paraId="17A019E3" w14:textId="77777777" w:rsidR="006F067D" w:rsidRDefault="006F067D" w:rsidP="006F067D">
      <w:pPr>
        <w:pStyle w:val="B1"/>
      </w:pPr>
      <w:r w:rsidRPr="001C6A25">
        <w:t>"n3iwf.5gc.mnc&lt;MNC&gt;.mcc&lt;MCC&gt;.pub.3gppnetwork.org"</w:t>
      </w:r>
    </w:p>
    <w:p w14:paraId="079AFE4A" w14:textId="77777777" w:rsidR="009103DA" w:rsidRDefault="009103DA" w:rsidP="009103DA">
      <w:r>
        <w:t>In the roaming case, the UE can utilise the services of the VPLMN or the HPLMN. In this case, the Operator Identifier based N3IWF FQDN shall be constructed as described above, but using the MNC and MCC of the VPLMN or the HPLMN.</w:t>
      </w:r>
    </w:p>
    <w:p w14:paraId="601A0F62" w14:textId="77777777" w:rsidR="009103DA" w:rsidRDefault="009103DA" w:rsidP="009103DA">
      <w:r>
        <w:t>In order to guarantee inter-PLMN DNS translation, the &lt;MNC&gt; and &lt;MCC&gt; coding used in the "n3iwf.5gc. mnc&lt;MNC&gt;.mcc&lt;MCC&gt;.pub.3gppnetwork.org" format of the Operator Identifier based N3IWF FQDN shall be:</w:t>
      </w:r>
    </w:p>
    <w:p w14:paraId="62CD0CC6" w14:textId="77777777" w:rsidR="009103DA" w:rsidRDefault="009103DA" w:rsidP="009103DA">
      <w:pPr>
        <w:pStyle w:val="B1"/>
      </w:pPr>
      <w:r>
        <w:t>-</w:t>
      </w:r>
      <w:r>
        <w:tab/>
        <w:t>&lt;MNC&gt; = 3 digits</w:t>
      </w:r>
    </w:p>
    <w:p w14:paraId="6F6FF087" w14:textId="77777777" w:rsidR="009103DA" w:rsidRDefault="009103DA" w:rsidP="009103DA">
      <w:pPr>
        <w:pStyle w:val="B1"/>
      </w:pPr>
      <w:r>
        <w:t>-</w:t>
      </w:r>
      <w:r>
        <w:tab/>
        <w:t>&lt;MCC&gt; = 3 digits</w:t>
      </w:r>
    </w:p>
    <w:p w14:paraId="346B5AC3" w14:textId="77777777" w:rsidR="009103DA" w:rsidRDefault="009103DA" w:rsidP="009103DA">
      <w:r>
        <w:t>If there are only 2 significant digits in the MNC, one "0" digit shall be</w:t>
      </w:r>
      <w:r>
        <w:rPr>
          <w:color w:val="3366FF"/>
        </w:rPr>
        <w:t xml:space="preserve"> </w:t>
      </w:r>
      <w:r>
        <w:t>inserted at the left side to fill the 3 digits coding of MNC in the N3IWF FQDN.</w:t>
      </w:r>
    </w:p>
    <w:p w14:paraId="1585BE17" w14:textId="77777777" w:rsidR="009103DA" w:rsidRDefault="009103DA" w:rsidP="009103DA">
      <w:r>
        <w:t>As an example, the Operator Identifier based N3IWF FQDN for MCC 345 and MNC 12 is coded in the DNS as:</w:t>
      </w:r>
    </w:p>
    <w:p w14:paraId="46DA2443" w14:textId="77777777" w:rsidR="009103DA" w:rsidRDefault="009103DA" w:rsidP="009103DA">
      <w:pPr>
        <w:rPr>
          <w:lang w:eastAsia="zh-CN"/>
        </w:rPr>
      </w:pPr>
      <w:r>
        <w:t>"n3iwf.5gc.mnc012.mcc345.pub.3gppnetwork.org".</w:t>
      </w:r>
    </w:p>
    <w:p w14:paraId="39AE091D" w14:textId="77777777" w:rsidR="009103DA" w:rsidRDefault="009103DA" w:rsidP="00BB7F6A">
      <w:pPr>
        <w:pStyle w:val="Heading5"/>
      </w:pPr>
      <w:bookmarkStart w:id="3726" w:name="_Toc19695552"/>
      <w:bookmarkStart w:id="3727" w:name="_Toc27225619"/>
      <w:bookmarkStart w:id="3728" w:name="_Toc36112478"/>
      <w:bookmarkStart w:id="3729" w:name="_Toc36112881"/>
      <w:bookmarkStart w:id="3730" w:name="_Toc44854440"/>
      <w:bookmarkStart w:id="3731" w:name="_Toc51839833"/>
      <w:bookmarkStart w:id="3732" w:name="_Toc57880425"/>
      <w:bookmarkStart w:id="3733" w:name="_Toc57880830"/>
      <w:bookmarkStart w:id="3734" w:name="_Toc57881236"/>
      <w:bookmarkStart w:id="3735" w:name="_Toc120005856"/>
      <w:bookmarkStart w:id="3736" w:name="_Toc155124138"/>
      <w:r>
        <w:rPr>
          <w:rFonts w:hint="eastAsia"/>
          <w:lang w:eastAsia="zh-CN"/>
        </w:rPr>
        <w:t>28.3.2.2.</w:t>
      </w:r>
      <w:r>
        <w:t>3</w:t>
      </w:r>
      <w:r>
        <w:tab/>
        <w:t>Tracking Area Identity based N3IWF FQDN</w:t>
      </w:r>
      <w:bookmarkEnd w:id="3726"/>
      <w:bookmarkEnd w:id="3727"/>
      <w:bookmarkEnd w:id="3728"/>
      <w:bookmarkEnd w:id="3729"/>
      <w:bookmarkEnd w:id="3730"/>
      <w:bookmarkEnd w:id="3731"/>
      <w:bookmarkEnd w:id="3732"/>
      <w:bookmarkEnd w:id="3733"/>
      <w:bookmarkEnd w:id="3734"/>
      <w:bookmarkEnd w:id="3735"/>
      <w:bookmarkEnd w:id="3736"/>
    </w:p>
    <w:p w14:paraId="64A07127" w14:textId="77777777" w:rsidR="009103DA" w:rsidRDefault="009103DA" w:rsidP="009103DA">
      <w:r>
        <w:t>The Tracking Area Identity based N3IWF FQDN is used to support location based N3IWF selection within a PLMN.</w:t>
      </w:r>
    </w:p>
    <w:p w14:paraId="7A21DA47" w14:textId="77777777" w:rsidR="009103DA" w:rsidRDefault="009103DA" w:rsidP="009103DA">
      <w:r>
        <w:t>There are two N3IWF FQDNs defined one based on a TAI with a 2 octet TAC and a 5GS one based on a 3 octet TAC.</w:t>
      </w:r>
    </w:p>
    <w:p w14:paraId="7FBFD252" w14:textId="77777777" w:rsidR="009103DA" w:rsidRDefault="009103DA" w:rsidP="009103DA">
      <w:pPr>
        <w:pStyle w:val="B1"/>
      </w:pPr>
      <w:r>
        <w:t>1)</w:t>
      </w:r>
      <w:r>
        <w:tab/>
        <w:t>The Tracking Area Identity based N3IWF FQDN using a 2 octet TAC shall be constructed respectively as:</w:t>
      </w:r>
    </w:p>
    <w:p w14:paraId="7CF48FCB" w14:textId="77777777" w:rsidR="009103DA" w:rsidRDefault="009103DA" w:rsidP="009103DA">
      <w:pPr>
        <w:pStyle w:val="B2"/>
      </w:pPr>
      <w:r>
        <w:rPr>
          <w:snapToGrid w:val="0"/>
        </w:rPr>
        <w:t>"</w:t>
      </w:r>
      <w:r>
        <w:t>tac-lb&lt;TAC-low-byte&gt;.tac-hb&lt;TAC-high-byte&gt;.tac</w:t>
      </w:r>
      <w:r>
        <w:rPr>
          <w:snapToGrid w:val="0"/>
        </w:rPr>
        <w:t>.n3iwf.5gc.mnc&lt;MNC&gt;.mcc&lt;MCC&gt;</w:t>
      </w:r>
      <w:r>
        <w:t>.pub.3gppnetwork.org"</w:t>
      </w:r>
    </w:p>
    <w:p w14:paraId="4D3D5043" w14:textId="77777777" w:rsidR="009103DA" w:rsidRDefault="009103DA" w:rsidP="009103DA">
      <w:pPr>
        <w:pStyle w:val="B1"/>
      </w:pPr>
      <w:r>
        <w:t>where</w:t>
      </w:r>
      <w:r>
        <w:tab/>
      </w:r>
    </w:p>
    <w:p w14:paraId="443CFB5F" w14:textId="77777777" w:rsidR="009103DA" w:rsidRDefault="009103DA" w:rsidP="009103DA">
      <w:pPr>
        <w:pStyle w:val="B2"/>
      </w:pPr>
      <w:r>
        <w:t>-</w:t>
      </w:r>
      <w:r>
        <w:tab/>
        <w:t>the &lt;MNC&gt; and &lt;MCC&gt; shall identify the PLMN where the N3IWF is located and shall be encoded as</w:t>
      </w:r>
    </w:p>
    <w:p w14:paraId="72844DF7" w14:textId="77777777" w:rsidR="009103DA" w:rsidRDefault="009103DA" w:rsidP="009103DA">
      <w:pPr>
        <w:pStyle w:val="B3"/>
      </w:pPr>
      <w:r>
        <w:t>-</w:t>
      </w:r>
      <w:r>
        <w:tab/>
        <w:t>&lt;MNC&gt; = 3 digits</w:t>
      </w:r>
    </w:p>
    <w:p w14:paraId="58AFF07E" w14:textId="77777777" w:rsidR="009103DA" w:rsidRDefault="009103DA" w:rsidP="009103DA">
      <w:pPr>
        <w:pStyle w:val="B3"/>
      </w:pPr>
      <w:r>
        <w:t>-</w:t>
      </w:r>
      <w:r>
        <w:tab/>
        <w:t>&lt;MCC&gt; = 3 digits</w:t>
      </w:r>
    </w:p>
    <w:p w14:paraId="70AA0409" w14:textId="77777777" w:rsidR="009103DA" w:rsidRDefault="009103DA" w:rsidP="009103DA">
      <w:pPr>
        <w:pStyle w:val="B2"/>
      </w:pPr>
      <w:r>
        <w:tab/>
        <w:t>If there are only 2 significant digits in the MNC, one "0" digit shall be inserted at the left side to fill the 3 digits coding of MNC in the N3IWF FQDN.</w:t>
      </w:r>
    </w:p>
    <w:p w14:paraId="4569CD8C" w14:textId="1B32592B" w:rsidR="009103DA" w:rsidRDefault="009103DA" w:rsidP="009103DA">
      <w:pPr>
        <w:pStyle w:val="B2"/>
      </w:pPr>
      <w:r>
        <w:lastRenderedPageBreak/>
        <w:t>-</w:t>
      </w:r>
      <w:r>
        <w:tab/>
        <w:t>the &lt;TAC&gt;, together with the &lt;MCC&gt; and &lt;MNC&gt; shall identify the Tracking Area Identity the UE is located in.</w:t>
      </w:r>
      <w:r>
        <w:br/>
      </w:r>
      <w:r>
        <w:br/>
        <w:t>The TAC is a 16-bit integer. The &lt;TAC-high-byte&gt; is the hexadecimal string of the most significant byte in the TAC and the &lt;TAC-low-byte &gt; is the hexadecimal string of the least significant byte.</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&lt;TAC-high-byte&gt;</w:t>
      </w:r>
      <w:r>
        <w:rPr>
          <w:rFonts w:hint="eastAsia"/>
        </w:rPr>
        <w:t xml:space="preserve"> or </w:t>
      </w:r>
      <w:r>
        <w:t>&lt;TAC-low-byte &gt;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 coding;</w:t>
      </w:r>
    </w:p>
    <w:p w14:paraId="06FF4C81" w14:textId="77777777" w:rsidR="009103DA" w:rsidRDefault="009103DA" w:rsidP="009103DA">
      <w:pPr>
        <w:pStyle w:val="B1"/>
        <w:rPr>
          <w:lang w:eastAsia="zh-CN"/>
        </w:rPr>
      </w:pPr>
      <w:r>
        <w:t>As examples,</w:t>
      </w:r>
    </w:p>
    <w:p w14:paraId="0B269FC6" w14:textId="77777777" w:rsidR="009103DA" w:rsidRDefault="009103DA" w:rsidP="009103DA">
      <w:pPr>
        <w:pStyle w:val="B2"/>
      </w:pPr>
      <w:r>
        <w:t>-</w:t>
      </w:r>
      <w:r>
        <w:tab/>
        <w:t>the Tracking Area Identity based N3IWF FQDN for the TAC H'0B21, MCC 345 and MNC 12 is coded in the DNS as:</w:t>
      </w:r>
    </w:p>
    <w:p w14:paraId="63CC172A" w14:textId="77777777" w:rsidR="009103DA" w:rsidRPr="0099253F" w:rsidRDefault="009103DA" w:rsidP="009103DA">
      <w:pPr>
        <w:pStyle w:val="B3"/>
        <w:rPr>
          <w:snapToGrid w:val="0"/>
        </w:rPr>
      </w:pPr>
      <w:r>
        <w:rPr>
          <w:snapToGrid w:val="0"/>
        </w:rPr>
        <w:t>"</w:t>
      </w:r>
      <w:r>
        <w:t>tac-lb21.tac-hb0b.tac</w:t>
      </w:r>
      <w:r>
        <w:rPr>
          <w:snapToGrid w:val="0"/>
        </w:rPr>
        <w:t>.n3iwf.5gc.mnc012.mcc345.pub.3gppnetwork.org"</w:t>
      </w:r>
    </w:p>
    <w:p w14:paraId="27A194DB" w14:textId="77777777" w:rsidR="009103DA" w:rsidRDefault="009103DA" w:rsidP="009103DA">
      <w:pPr>
        <w:pStyle w:val="B1"/>
      </w:pPr>
      <w:r>
        <w:t>2)</w:t>
      </w:r>
      <w:r>
        <w:tab/>
        <w:t>The 5GS Tracking Area Identity based N3IWF FQDN using a 3 octet TAC shall be constructed respectively as:</w:t>
      </w:r>
    </w:p>
    <w:p w14:paraId="7CD84CED" w14:textId="77777777" w:rsidR="009103DA" w:rsidRDefault="009103DA" w:rsidP="009103DA">
      <w:pPr>
        <w:pStyle w:val="B2"/>
      </w:pPr>
      <w:r>
        <w:rPr>
          <w:snapToGrid w:val="0"/>
        </w:rPr>
        <w:t>"</w:t>
      </w:r>
      <w:r>
        <w:t>tac-lb&lt;TAC-low-byte&gt;.tac-mb&lt;TAC-middle-byte&gt;.tac-hb&lt;TAC-high-byte&gt;.5gstac</w:t>
      </w:r>
      <w:r>
        <w:rPr>
          <w:snapToGrid w:val="0"/>
        </w:rPr>
        <w:t>.n3iwf.5gc.mnc&lt;MNC&gt;.mcc&lt;MCC&gt;</w:t>
      </w:r>
      <w:r>
        <w:t>.pub.3gppnetwork.org"</w:t>
      </w:r>
    </w:p>
    <w:p w14:paraId="110C2938" w14:textId="77777777" w:rsidR="009103DA" w:rsidRDefault="009103DA" w:rsidP="009103DA">
      <w:pPr>
        <w:pStyle w:val="B1"/>
      </w:pPr>
      <w:r>
        <w:t>where</w:t>
      </w:r>
      <w:r>
        <w:tab/>
      </w:r>
    </w:p>
    <w:p w14:paraId="1A960C68" w14:textId="77777777" w:rsidR="009103DA" w:rsidRDefault="009103DA" w:rsidP="009103DA">
      <w:pPr>
        <w:pStyle w:val="B2"/>
      </w:pPr>
      <w:r>
        <w:t>-</w:t>
      </w:r>
      <w:r>
        <w:tab/>
        <w:t>the &lt;MNC&gt; and &lt;MCC&gt; shall identify the PLMN where the N3IWF is located and shall be encoded as</w:t>
      </w:r>
    </w:p>
    <w:p w14:paraId="0966BB11" w14:textId="77777777" w:rsidR="009103DA" w:rsidRDefault="009103DA" w:rsidP="009103DA">
      <w:pPr>
        <w:pStyle w:val="B3"/>
      </w:pPr>
      <w:r>
        <w:t>-</w:t>
      </w:r>
      <w:r>
        <w:tab/>
        <w:t>&lt;MNC&gt; = 3 digits</w:t>
      </w:r>
    </w:p>
    <w:p w14:paraId="45232104" w14:textId="77777777" w:rsidR="009103DA" w:rsidRDefault="009103DA" w:rsidP="009103DA">
      <w:pPr>
        <w:pStyle w:val="B3"/>
      </w:pPr>
      <w:r>
        <w:t>-</w:t>
      </w:r>
      <w:r>
        <w:tab/>
        <w:t>&lt;MCC&gt; = 3 digits</w:t>
      </w:r>
    </w:p>
    <w:p w14:paraId="6FB665E0" w14:textId="77777777" w:rsidR="009103DA" w:rsidRDefault="009103DA" w:rsidP="009103DA">
      <w:pPr>
        <w:pStyle w:val="B2"/>
      </w:pPr>
      <w:r>
        <w:tab/>
        <w:t>If there are only 2 significant digits in the MNC, one "0" digit shall be inserted at the left side to fill the 3 digits coding of MNC in the N3IWF FQDN.</w:t>
      </w:r>
    </w:p>
    <w:p w14:paraId="436F30E5" w14:textId="759396A4" w:rsidR="009103DA" w:rsidRDefault="009103DA" w:rsidP="009103DA">
      <w:pPr>
        <w:pStyle w:val="B2"/>
      </w:pPr>
      <w:r>
        <w:t>-</w:t>
      </w:r>
      <w:r>
        <w:tab/>
        <w:t>the &lt;TAC&gt;, together with the &lt;MCC&gt; and &lt;MNC&gt; shall identify the 5GSTracking Area Identity the UE is located in.</w:t>
      </w:r>
      <w:r>
        <w:br/>
      </w:r>
      <w:r>
        <w:br/>
        <w:t>The 5GS TAC is a 24-bit integer. The &lt;TAC-high-byte&gt; is the hexadecimal string of the most significant byte in the TAC and the &lt;TAC-low-byte &gt; is the hexadecimal string of the least significant byte.</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&lt;TAC-low-byte&gt;, &lt;TAC-middle-byte&gt;</w:t>
      </w:r>
      <w:r>
        <w:rPr>
          <w:rFonts w:hint="eastAsia"/>
        </w:rPr>
        <w:t xml:space="preserve"> or </w:t>
      </w:r>
      <w:r>
        <w:t>&lt;TAC-high-byte &gt;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 coding;</w:t>
      </w:r>
    </w:p>
    <w:p w14:paraId="1BB39809" w14:textId="77777777" w:rsidR="009103DA" w:rsidRDefault="009103DA" w:rsidP="009103DA">
      <w:pPr>
        <w:pStyle w:val="B1"/>
        <w:rPr>
          <w:lang w:eastAsia="zh-CN"/>
        </w:rPr>
      </w:pPr>
      <w:r>
        <w:t>As examples,</w:t>
      </w:r>
    </w:p>
    <w:p w14:paraId="53DC58C0" w14:textId="77777777" w:rsidR="009103DA" w:rsidRDefault="009103DA" w:rsidP="009103DA">
      <w:pPr>
        <w:pStyle w:val="B2"/>
      </w:pPr>
      <w:r>
        <w:t>-</w:t>
      </w:r>
      <w:r>
        <w:tab/>
        <w:t>the 5GS Tracking Area Identity based N3IWF FQDN for the 5GS TAC H'0B1A21, MCC 345 and MNC 12 is coded in the DNS as:</w:t>
      </w:r>
    </w:p>
    <w:p w14:paraId="4745A287" w14:textId="77777777" w:rsidR="009103DA" w:rsidRDefault="009103DA" w:rsidP="009103DA">
      <w:pPr>
        <w:pStyle w:val="B3"/>
        <w:rPr>
          <w:snapToGrid w:val="0"/>
        </w:rPr>
      </w:pPr>
      <w:r>
        <w:rPr>
          <w:snapToGrid w:val="0"/>
        </w:rPr>
        <w:t>"</w:t>
      </w:r>
      <w:r>
        <w:t>tac-lb21.tac-mb1a.tac-hb0b.5gstac</w:t>
      </w:r>
      <w:r>
        <w:rPr>
          <w:snapToGrid w:val="0"/>
        </w:rPr>
        <w:t>.n3iwf.5gc.mnc012.mcc345.pub.3gppnetwork.org"</w:t>
      </w:r>
    </w:p>
    <w:p w14:paraId="0B49A262" w14:textId="77777777" w:rsidR="006F067D" w:rsidRDefault="006F067D" w:rsidP="006F067D">
      <w:pPr>
        <w:pStyle w:val="Heading5"/>
        <w:rPr>
          <w:lang w:eastAsia="zh-CN"/>
        </w:rPr>
      </w:pPr>
      <w:bookmarkStart w:id="3737" w:name="_Toc19695554"/>
      <w:bookmarkStart w:id="3738" w:name="_Toc27225621"/>
      <w:bookmarkStart w:id="3739" w:name="_Toc36112480"/>
      <w:bookmarkStart w:id="3740" w:name="_Toc36112883"/>
      <w:bookmarkStart w:id="3741" w:name="_Toc44854442"/>
      <w:bookmarkStart w:id="3742" w:name="_Toc51839835"/>
      <w:bookmarkStart w:id="3743" w:name="_Toc57880427"/>
      <w:bookmarkStart w:id="3744" w:name="_Toc57880832"/>
      <w:bookmarkStart w:id="3745" w:name="_Toc57881238"/>
      <w:bookmarkStart w:id="3746" w:name="_Toc120005859"/>
      <w:bookmarkStart w:id="3747" w:name="_Toc155124139"/>
      <w:r>
        <w:rPr>
          <w:rFonts w:hint="eastAsia"/>
          <w:lang w:eastAsia="zh-CN"/>
        </w:rPr>
        <w:t>28.3.2.2</w:t>
      </w:r>
      <w:r>
        <w:t>.</w:t>
      </w:r>
      <w:r>
        <w:rPr>
          <w:rFonts w:hint="eastAsia"/>
          <w:lang w:eastAsia="zh-CN"/>
        </w:rPr>
        <w:t>4</w:t>
      </w:r>
      <w:r>
        <w:tab/>
        <w:t>Visited Country FQDN</w:t>
      </w:r>
      <w:r>
        <w:rPr>
          <w:rFonts w:hint="eastAsia"/>
          <w:lang w:eastAsia="zh-CN"/>
        </w:rPr>
        <w:t xml:space="preserve"> for N3IWF</w:t>
      </w:r>
      <w:bookmarkEnd w:id="3747"/>
    </w:p>
    <w:p w14:paraId="22E73D74" w14:textId="77777777" w:rsidR="006F067D" w:rsidRPr="009C3112" w:rsidRDefault="006F067D" w:rsidP="006F067D">
      <w:pPr>
        <w:pStyle w:val="H6"/>
        <w:rPr>
          <w:lang w:eastAsia="zh-CN"/>
        </w:rPr>
      </w:pPr>
      <w:r>
        <w:rPr>
          <w:rFonts w:hint="eastAsia"/>
          <w:lang w:eastAsia="zh-CN"/>
        </w:rPr>
        <w:t>28.3.2.2</w:t>
      </w:r>
      <w:r>
        <w:t>.</w:t>
      </w:r>
      <w:r>
        <w:rPr>
          <w:rFonts w:hint="eastAsia"/>
          <w:lang w:eastAsia="zh-CN"/>
        </w:rPr>
        <w:t>4</w:t>
      </w:r>
      <w:r>
        <w:rPr>
          <w:lang w:eastAsia="zh-CN"/>
        </w:rPr>
        <w:t>.1</w:t>
      </w:r>
      <w:r>
        <w:rPr>
          <w:lang w:eastAsia="zh-CN"/>
        </w:rPr>
        <w:tab/>
        <w:t>General</w:t>
      </w:r>
    </w:p>
    <w:p w14:paraId="1C2D594B" w14:textId="77777777" w:rsidR="006F067D" w:rsidRDefault="006F067D" w:rsidP="006F067D">
      <w:r>
        <w:t>The Visited Country FQDN</w:t>
      </w:r>
      <w:r>
        <w:rPr>
          <w:rFonts w:hint="eastAsia"/>
          <w:lang w:eastAsia="zh-CN"/>
        </w:rPr>
        <w:t xml:space="preserve"> for N3IWF</w:t>
      </w:r>
      <w:r>
        <w:t xml:space="preserve">, used by a roaming UE to determine whether the visited country mandates the selection of an </w:t>
      </w:r>
      <w:r>
        <w:rPr>
          <w:rFonts w:hint="eastAsia"/>
          <w:lang w:eastAsia="zh-CN"/>
        </w:rPr>
        <w:t xml:space="preserve">N3IWF </w:t>
      </w:r>
      <w:r>
        <w:t>in this country, shall be constructed as described below.</w:t>
      </w:r>
    </w:p>
    <w:p w14:paraId="12C75709" w14:textId="77777777" w:rsidR="006F067D" w:rsidRDefault="006F067D" w:rsidP="006F067D">
      <w:r>
        <w:t>The Visited Country FQDN shall contain a MCC that uniquely identifies the country in which the UE is located.</w:t>
      </w:r>
    </w:p>
    <w:p w14:paraId="04629E02" w14:textId="1614450B" w:rsidR="006F067D" w:rsidRDefault="006F067D" w:rsidP="006F067D">
      <w:r>
        <w:t>The Visited Country FQDN is composed of seven labels. The last three labels shall be "pub.3gppnetwork.org". The fourth label shall be "visited-country". The third label shall uniquely identify the MCC of the visited country. The first and second labels shall be "</w:t>
      </w:r>
      <w:r>
        <w:rPr>
          <w:rFonts w:hint="eastAsia"/>
          <w:lang w:eastAsia="zh-CN"/>
        </w:rPr>
        <w:t>n3iwf</w:t>
      </w:r>
      <w:r>
        <w:t>.</w:t>
      </w:r>
      <w:r>
        <w:rPr>
          <w:rFonts w:hint="eastAsia"/>
          <w:lang w:eastAsia="zh-CN"/>
        </w:rPr>
        <w:t>5g</w:t>
      </w:r>
      <w:r>
        <w:t>c". The resulting Visited Country FQDN</w:t>
      </w:r>
      <w:r>
        <w:rPr>
          <w:rFonts w:hint="eastAsia"/>
          <w:lang w:eastAsia="zh-CN"/>
        </w:rPr>
        <w:t xml:space="preserve"> of N3IWF</w:t>
      </w:r>
      <w:r>
        <w:t xml:space="preserve"> </w:t>
      </w:r>
      <w:r>
        <w:rPr>
          <w:lang w:eastAsia="zh-CN"/>
        </w:rPr>
        <w:t>shall be constructed as follows</w:t>
      </w:r>
      <w:r>
        <w:t>:</w:t>
      </w:r>
    </w:p>
    <w:p w14:paraId="56546CDF" w14:textId="77777777" w:rsidR="006F067D" w:rsidRDefault="006F067D" w:rsidP="006F067D">
      <w:pPr>
        <w:pStyle w:val="B1"/>
      </w:pPr>
      <w:r w:rsidRPr="001C6A25">
        <w:t>"</w:t>
      </w:r>
      <w:r w:rsidRPr="001C6A25">
        <w:rPr>
          <w:rFonts w:hint="eastAsia"/>
        </w:rPr>
        <w:t>n3iwf</w:t>
      </w:r>
      <w:r w:rsidRPr="001C6A25">
        <w:t>.</w:t>
      </w:r>
      <w:r w:rsidRPr="001C6A25">
        <w:rPr>
          <w:rFonts w:hint="eastAsia"/>
        </w:rPr>
        <w:t>5g</w:t>
      </w:r>
      <w:r w:rsidRPr="001C6A25">
        <w:t>c.mcc&lt;MCC&gt;.visited-country.pub.3gppnetwork.org"</w:t>
      </w:r>
    </w:p>
    <w:p w14:paraId="7FE17F0D" w14:textId="77777777" w:rsidR="006F067D" w:rsidRDefault="006F067D" w:rsidP="006F067D">
      <w:r>
        <w:t>The &lt;MCC&gt; coding used in this FQDN shall be:</w:t>
      </w:r>
    </w:p>
    <w:p w14:paraId="08D3FFFA" w14:textId="77777777" w:rsidR="006F067D" w:rsidRDefault="006F067D" w:rsidP="006F067D">
      <w:pPr>
        <w:pStyle w:val="B1"/>
      </w:pPr>
      <w:r>
        <w:t>-</w:t>
      </w:r>
      <w:r>
        <w:tab/>
        <w:t>&lt;MCC&gt; = 3 digits</w:t>
      </w:r>
    </w:p>
    <w:p w14:paraId="480FBCD0" w14:textId="77777777" w:rsidR="006F067D" w:rsidRDefault="006F067D" w:rsidP="006F067D">
      <w:r>
        <w:lastRenderedPageBreak/>
        <w:t>As an example, the Visited Country FQDN for MCC 345 is coded in the DNS as:</w:t>
      </w:r>
    </w:p>
    <w:p w14:paraId="1ECB4ABC" w14:textId="77777777" w:rsidR="006F067D" w:rsidRDefault="006F067D" w:rsidP="006F067D">
      <w:r>
        <w:t>"</w:t>
      </w:r>
      <w:r>
        <w:rPr>
          <w:rFonts w:hint="eastAsia"/>
          <w:lang w:eastAsia="zh-CN"/>
        </w:rPr>
        <w:t>n3iwf</w:t>
      </w:r>
      <w:r>
        <w:t>.</w:t>
      </w:r>
      <w:r>
        <w:rPr>
          <w:rFonts w:hint="eastAsia"/>
          <w:lang w:eastAsia="zh-CN"/>
        </w:rPr>
        <w:t>5gc</w:t>
      </w:r>
      <w:r>
        <w:t>.mcc345.visited-country.pub.3gppnetwork.org".</w:t>
      </w:r>
    </w:p>
    <w:p w14:paraId="77FED999" w14:textId="5F3F6ADA" w:rsidR="006F067D" w:rsidRPr="00AC56EA" w:rsidRDefault="006F067D" w:rsidP="006F067D">
      <w:pPr>
        <w:pStyle w:val="H6"/>
        <w:rPr>
          <w:lang w:eastAsia="zh-CN"/>
        </w:rPr>
      </w:pPr>
      <w:bookmarkStart w:id="3748" w:name="_Toc120005858"/>
      <w:r w:rsidRPr="00AC56EA">
        <w:rPr>
          <w:rFonts w:hint="eastAsia"/>
          <w:lang w:eastAsia="zh-CN"/>
        </w:rPr>
        <w:t>28.3.2.2</w:t>
      </w:r>
      <w:r w:rsidRPr="00AC56EA">
        <w:t>.</w:t>
      </w:r>
      <w:r w:rsidRPr="00AC56EA">
        <w:rPr>
          <w:rFonts w:hint="eastAsia"/>
          <w:lang w:eastAsia="zh-CN"/>
        </w:rPr>
        <w:t>4</w:t>
      </w:r>
      <w:r>
        <w:rPr>
          <w:lang w:eastAsia="zh-CN"/>
        </w:rPr>
        <w:t>.2</w:t>
      </w:r>
      <w:r w:rsidRPr="00AC56EA">
        <w:tab/>
        <w:t xml:space="preserve">Visited Country Emergency </w:t>
      </w:r>
      <w:r w:rsidRPr="00AC56EA">
        <w:rPr>
          <w:rFonts w:hint="eastAsia"/>
          <w:lang w:eastAsia="zh-CN"/>
        </w:rPr>
        <w:t>N3IWF</w:t>
      </w:r>
      <w:r w:rsidRPr="00AC56EA">
        <w:t xml:space="preserve"> FQDN</w:t>
      </w:r>
      <w:bookmarkEnd w:id="3748"/>
    </w:p>
    <w:p w14:paraId="06EEB17B" w14:textId="77777777" w:rsidR="006F067D" w:rsidRPr="00AC56EA" w:rsidRDefault="006F067D" w:rsidP="006F067D">
      <w:r w:rsidRPr="00AC56EA">
        <w:t xml:space="preserve">The Visited Country Emergency N3IWF FQDN, used by a roaming UE shall be constructed as specified for the </w:t>
      </w:r>
      <w:r>
        <w:t>Visited Country FQDN</w:t>
      </w:r>
      <w:r>
        <w:rPr>
          <w:rFonts w:hint="eastAsia"/>
          <w:lang w:eastAsia="zh-CN"/>
        </w:rPr>
        <w:t xml:space="preserve"> for N3IWF</w:t>
      </w:r>
      <w:r w:rsidRPr="00AC56EA">
        <w:t xml:space="preserve"> in clause</w:t>
      </w:r>
      <w:r>
        <w:t> </w:t>
      </w:r>
      <w:r w:rsidRPr="00AC56EA">
        <w:t>28.3.2.2.4</w:t>
      </w:r>
      <w:r>
        <w:t>.1</w:t>
      </w:r>
      <w:r w:rsidRPr="00AC56EA">
        <w:t>, with the addition of the label "sos" before the labels "n3iwf.5gc".</w:t>
      </w:r>
    </w:p>
    <w:p w14:paraId="0E1B6892" w14:textId="09B29456" w:rsidR="006F067D" w:rsidRPr="00AC56EA" w:rsidRDefault="006F067D" w:rsidP="006F067D">
      <w:r w:rsidRPr="00AC56EA">
        <w:t xml:space="preserve">The resulting Visited Country Emergency N3IWF FQDN </w:t>
      </w:r>
      <w:r>
        <w:rPr>
          <w:lang w:eastAsia="zh-CN"/>
        </w:rPr>
        <w:t>shall be constructed as follows</w:t>
      </w:r>
      <w:r w:rsidRPr="00AC56EA">
        <w:t>:</w:t>
      </w:r>
    </w:p>
    <w:p w14:paraId="4C8754F2" w14:textId="77777777" w:rsidR="006F067D" w:rsidRPr="00AC56EA" w:rsidRDefault="006F067D" w:rsidP="006F067D">
      <w:pPr>
        <w:pStyle w:val="B1"/>
      </w:pPr>
      <w:r w:rsidRPr="001C6A25">
        <w:t>"sos.</w:t>
      </w:r>
      <w:r w:rsidRPr="001C6A25">
        <w:rPr>
          <w:rFonts w:hint="eastAsia"/>
        </w:rPr>
        <w:t>n3iwf</w:t>
      </w:r>
      <w:r w:rsidRPr="001C6A25">
        <w:t>.</w:t>
      </w:r>
      <w:r w:rsidRPr="001C6A25">
        <w:rPr>
          <w:rFonts w:hint="eastAsia"/>
        </w:rPr>
        <w:t>5g</w:t>
      </w:r>
      <w:r w:rsidRPr="001C6A25">
        <w:t>c.mcc&lt;MCC&gt;.visited-country.pub.3gppnetwork.org"</w:t>
      </w:r>
    </w:p>
    <w:p w14:paraId="7ED2B2AF" w14:textId="77777777" w:rsidR="006F067D" w:rsidRPr="00AC56EA" w:rsidRDefault="006F067D" w:rsidP="006F067D">
      <w:r w:rsidRPr="00AC56EA">
        <w:t>As an example, the Visited Country FQDN for MCC 345 is coded in the DNS as:</w:t>
      </w:r>
    </w:p>
    <w:p w14:paraId="741DDD8E" w14:textId="77777777" w:rsidR="006F067D" w:rsidRDefault="006F067D" w:rsidP="006F067D">
      <w:r w:rsidRPr="00AC56EA">
        <w:t>"</w:t>
      </w:r>
      <w:r>
        <w:t>sos.</w:t>
      </w:r>
      <w:r w:rsidRPr="00AC56EA">
        <w:rPr>
          <w:rFonts w:hint="eastAsia"/>
          <w:lang w:eastAsia="zh-CN"/>
        </w:rPr>
        <w:t>n3iwf</w:t>
      </w:r>
      <w:r w:rsidRPr="00AC56EA">
        <w:t>.</w:t>
      </w:r>
      <w:r w:rsidRPr="00AC56EA">
        <w:rPr>
          <w:rFonts w:hint="eastAsia"/>
          <w:lang w:eastAsia="zh-CN"/>
        </w:rPr>
        <w:t>5gc</w:t>
      </w:r>
      <w:r w:rsidRPr="00AC56EA">
        <w:t>.mcc345.visited-country.pub.3gppnetwork.org".</w:t>
      </w:r>
    </w:p>
    <w:p w14:paraId="673A7FBA" w14:textId="698C7A65" w:rsidR="00133855" w:rsidRDefault="000F473D" w:rsidP="00133855">
      <w:pPr>
        <w:pStyle w:val="H6"/>
        <w:rPr>
          <w:lang w:eastAsia="zh-CN"/>
        </w:rPr>
      </w:pPr>
      <w:r w:rsidRPr="00AC56EA">
        <w:rPr>
          <w:rFonts w:hint="eastAsia"/>
          <w:lang w:eastAsia="zh-CN"/>
        </w:rPr>
        <w:t>28.3.2.2</w:t>
      </w:r>
      <w:r w:rsidRPr="00AC56EA">
        <w:t>.</w:t>
      </w:r>
      <w:r w:rsidRPr="00AC56EA">
        <w:rPr>
          <w:rFonts w:hint="eastAsia"/>
          <w:lang w:eastAsia="zh-CN"/>
        </w:rPr>
        <w:t>4</w:t>
      </w:r>
      <w:r>
        <w:rPr>
          <w:lang w:eastAsia="zh-CN"/>
        </w:rPr>
        <w:t>.</w:t>
      </w:r>
      <w:r w:rsidR="00133855">
        <w:t>3</w:t>
      </w:r>
      <w:r w:rsidR="00133855">
        <w:tab/>
      </w:r>
      <w:r w:rsidR="00133855" w:rsidRPr="00492C05">
        <w:t>Visited Country</w:t>
      </w:r>
      <w:r w:rsidR="00133855" w:rsidRPr="00492C05">
        <w:rPr>
          <w:rFonts w:hint="eastAsia"/>
          <w:lang w:eastAsia="zh-CN"/>
        </w:rPr>
        <w:t xml:space="preserve"> </w:t>
      </w:r>
      <w:r w:rsidR="00133855" w:rsidRPr="00492C05">
        <w:t xml:space="preserve">FQDN </w:t>
      </w:r>
      <w:r w:rsidR="00133855" w:rsidRPr="00492C05">
        <w:rPr>
          <w:rFonts w:hint="eastAsia"/>
          <w:lang w:eastAsia="zh-CN"/>
        </w:rPr>
        <w:t>for N3IWF</w:t>
      </w:r>
      <w:r w:rsidR="00133855">
        <w:rPr>
          <w:lang w:eastAsia="zh-CN"/>
        </w:rPr>
        <w:t xml:space="preserve"> supporting Onboarding</w:t>
      </w:r>
    </w:p>
    <w:p w14:paraId="4A4303BF" w14:textId="77777777" w:rsidR="00133855" w:rsidRDefault="00133855" w:rsidP="00133855">
      <w:pPr>
        <w:rPr>
          <w:lang w:eastAsia="zh-CN"/>
        </w:rPr>
      </w:pPr>
      <w:r>
        <w:rPr>
          <w:lang w:eastAsia="zh-CN"/>
        </w:rPr>
        <w:t xml:space="preserve">UE onboarding for access to </w:t>
      </w:r>
      <w:r w:rsidRPr="00F56F0D">
        <w:rPr>
          <w:lang w:eastAsia="zh-CN"/>
        </w:rPr>
        <w:t xml:space="preserve">SNPN </w:t>
      </w:r>
      <w:r>
        <w:rPr>
          <w:lang w:eastAsia="zh-CN"/>
        </w:rPr>
        <w:t xml:space="preserve">services is specified </w:t>
      </w:r>
      <w:r w:rsidRPr="00492C05">
        <w:rPr>
          <w:lang w:eastAsia="zh-CN"/>
        </w:rPr>
        <w:t xml:space="preserve">in </w:t>
      </w:r>
      <w:r w:rsidRPr="006D2836">
        <w:rPr>
          <w:lang w:eastAsia="zh-CN"/>
        </w:rPr>
        <w:t>clause </w:t>
      </w:r>
      <w:r>
        <w:rPr>
          <w:lang w:eastAsia="zh-CN"/>
        </w:rPr>
        <w:t>5</w:t>
      </w:r>
      <w:r w:rsidRPr="006D2836">
        <w:t>.30.2.12</w:t>
      </w:r>
      <w:r w:rsidRPr="00492C05">
        <w:t xml:space="preserve"> of</w:t>
      </w:r>
      <w:r w:rsidRPr="00492C05">
        <w:rPr>
          <w:lang w:eastAsia="zh-CN"/>
        </w:rPr>
        <w:t xml:space="preserve"> 3GPP TS 23.</w:t>
      </w:r>
      <w:r w:rsidRPr="00492C05">
        <w:rPr>
          <w:lang w:val="en-US" w:eastAsia="zh-CN"/>
        </w:rPr>
        <w:t>501 [119].</w:t>
      </w:r>
      <w:r>
        <w:rPr>
          <w:lang w:val="en-US" w:eastAsia="zh-CN"/>
        </w:rPr>
        <w:t xml:space="preserve"> </w:t>
      </w:r>
      <w:r>
        <w:rPr>
          <w:lang w:eastAsia="zh-CN"/>
        </w:rPr>
        <w:t xml:space="preserve">Visited Country </w:t>
      </w:r>
      <w:r w:rsidRPr="00492C05">
        <w:rPr>
          <w:lang w:eastAsia="zh-CN"/>
        </w:rPr>
        <w:t>FQDN</w:t>
      </w:r>
      <w:r w:rsidRPr="00492C05">
        <w:rPr>
          <w:rFonts w:hint="eastAsia"/>
          <w:lang w:eastAsia="zh-CN"/>
        </w:rPr>
        <w:t xml:space="preserve"> for </w:t>
      </w:r>
      <w:r w:rsidRPr="00F56F0D">
        <w:rPr>
          <w:lang w:eastAsia="zh-CN"/>
        </w:rPr>
        <w:t xml:space="preserve">N3IWF </w:t>
      </w:r>
      <w:r>
        <w:rPr>
          <w:lang w:eastAsia="zh-CN"/>
        </w:rPr>
        <w:t>supporting</w:t>
      </w:r>
      <w:r w:rsidRPr="00F56F0D">
        <w:rPr>
          <w:lang w:eastAsia="zh-CN"/>
        </w:rPr>
        <w:t xml:space="preserve"> Onboarding</w:t>
      </w:r>
      <w:r>
        <w:rPr>
          <w:lang w:eastAsia="zh-CN"/>
        </w:rPr>
        <w:t xml:space="preserve"> encoding is constructed by adding a label "onboarding" to Visited Country </w:t>
      </w:r>
      <w:r w:rsidRPr="00492C05">
        <w:rPr>
          <w:lang w:eastAsia="zh-CN"/>
        </w:rPr>
        <w:t>FQDN</w:t>
      </w:r>
      <w:r w:rsidRPr="00492C05">
        <w:rPr>
          <w:rFonts w:hint="eastAsia"/>
          <w:lang w:eastAsia="zh-CN"/>
        </w:rPr>
        <w:t xml:space="preserve"> for N3IWF</w:t>
      </w:r>
      <w:r>
        <w:rPr>
          <w:lang w:eastAsia="zh-CN"/>
        </w:rPr>
        <w:t xml:space="preserve"> FQDN (see clause 28.3.2.2.4.1), indicating that </w:t>
      </w:r>
      <w:r w:rsidRPr="0010363E">
        <w:rPr>
          <w:lang w:eastAsia="zh-CN"/>
        </w:rPr>
        <w:t>the N3IWF identified by the N3IWF identifier in the DNS response shall supports onboarding</w:t>
      </w:r>
      <w:r>
        <w:rPr>
          <w:lang w:eastAsia="zh-CN"/>
        </w:rPr>
        <w:t>.</w:t>
      </w:r>
    </w:p>
    <w:p w14:paraId="07F395ED" w14:textId="77777777" w:rsidR="00133855" w:rsidRPr="008F2D2F" w:rsidRDefault="00133855" w:rsidP="00133855">
      <w:r w:rsidRPr="001B7C50">
        <w:t xml:space="preserve">Visited Country </w:t>
      </w:r>
      <w:r>
        <w:t xml:space="preserve">FQDN for </w:t>
      </w:r>
      <w:r w:rsidRPr="001B7C50">
        <w:t>N3IWF</w:t>
      </w:r>
      <w:r>
        <w:rPr>
          <w:lang w:eastAsia="zh-CN"/>
        </w:rPr>
        <w:t xml:space="preserve"> supporting Onboarding is constructed as follows:</w:t>
      </w:r>
    </w:p>
    <w:p w14:paraId="26CB48EA" w14:textId="77777777" w:rsidR="00133855" w:rsidRPr="00492C05" w:rsidRDefault="00133855" w:rsidP="00133855">
      <w:pPr>
        <w:pStyle w:val="B1"/>
      </w:pPr>
      <w:r w:rsidRPr="001C6A25">
        <w:t>"</w:t>
      </w:r>
      <w:r>
        <w:t>onboarding.</w:t>
      </w:r>
      <w:r w:rsidRPr="001C6A25">
        <w:t>n3iwf.5gc.mcc&lt;MCC&gt;.visited-country. pub.3gppnetwork.org"</w:t>
      </w:r>
    </w:p>
    <w:p w14:paraId="5FB90C1A" w14:textId="77777777" w:rsidR="00133855" w:rsidRPr="00492C05" w:rsidRDefault="00133855" w:rsidP="00133855">
      <w:r w:rsidRPr="00492C05">
        <w:t xml:space="preserve">As an example, the Visited Country </w:t>
      </w:r>
      <w:r>
        <w:t xml:space="preserve">FQDN for </w:t>
      </w:r>
      <w:r w:rsidRPr="001B7C50">
        <w:t xml:space="preserve">N3IWF </w:t>
      </w:r>
      <w:r>
        <w:t xml:space="preserve">supporting Onboarding </w:t>
      </w:r>
      <w:r w:rsidRPr="00492C05">
        <w:t>for MCC 345, is coded in the DNS as:</w:t>
      </w:r>
    </w:p>
    <w:p w14:paraId="2469F882" w14:textId="093467F8" w:rsidR="00133855" w:rsidRPr="00133855" w:rsidRDefault="00133855" w:rsidP="00133855">
      <w:pPr>
        <w:pStyle w:val="B1"/>
        <w:rPr>
          <w:snapToGrid w:val="0"/>
        </w:rPr>
      </w:pPr>
      <w:r w:rsidRPr="001C6A25">
        <w:t>"</w:t>
      </w:r>
      <w:r>
        <w:t>onboarding.</w:t>
      </w:r>
      <w:r w:rsidRPr="001C6A25">
        <w:rPr>
          <w:rFonts w:hint="eastAsia"/>
        </w:rPr>
        <w:t>n3iwf</w:t>
      </w:r>
      <w:r w:rsidRPr="001C6A25">
        <w:t>.</w:t>
      </w:r>
      <w:r w:rsidRPr="001C6A25">
        <w:rPr>
          <w:rFonts w:hint="eastAsia"/>
        </w:rPr>
        <w:t>5gc</w:t>
      </w:r>
      <w:r w:rsidRPr="001C6A25">
        <w:t>.mcc345.visited-country</w:t>
      </w:r>
      <w:r>
        <w:t>.</w:t>
      </w:r>
      <w:r w:rsidRPr="001C6A25">
        <w:t>pub.3gppnetwork.org".</w:t>
      </w:r>
    </w:p>
    <w:p w14:paraId="488659FE" w14:textId="77777777" w:rsidR="006F067D" w:rsidRDefault="006F067D" w:rsidP="006F067D">
      <w:pPr>
        <w:pStyle w:val="Heading5"/>
      </w:pPr>
      <w:bookmarkStart w:id="3749" w:name="_Toc155124140"/>
      <w:bookmarkEnd w:id="3737"/>
      <w:bookmarkEnd w:id="3738"/>
      <w:bookmarkEnd w:id="3739"/>
      <w:bookmarkEnd w:id="3740"/>
      <w:bookmarkEnd w:id="3741"/>
      <w:bookmarkEnd w:id="3742"/>
      <w:bookmarkEnd w:id="3743"/>
      <w:bookmarkEnd w:id="3744"/>
      <w:bookmarkEnd w:id="3745"/>
      <w:bookmarkEnd w:id="3746"/>
      <w:r>
        <w:rPr>
          <w:rFonts w:hint="eastAsia"/>
          <w:lang w:eastAsia="zh-CN"/>
        </w:rPr>
        <w:t>28.3.2.2.</w:t>
      </w:r>
      <w:r>
        <w:t>5</w:t>
      </w:r>
      <w:r>
        <w:tab/>
        <w:t>Replacement field used in DNS-based Discovery of regulatory requirements</w:t>
      </w:r>
      <w:bookmarkEnd w:id="3749"/>
    </w:p>
    <w:p w14:paraId="653737C4" w14:textId="77777777" w:rsidR="006F067D" w:rsidRPr="009C3112" w:rsidRDefault="006F067D" w:rsidP="006F067D">
      <w:pPr>
        <w:pStyle w:val="H6"/>
      </w:pPr>
      <w:r>
        <w:rPr>
          <w:rFonts w:hint="eastAsia"/>
          <w:lang w:eastAsia="zh-CN"/>
        </w:rPr>
        <w:t>28.3.2.2</w:t>
      </w:r>
      <w:r>
        <w:t>.</w:t>
      </w:r>
      <w:r>
        <w:rPr>
          <w:lang w:eastAsia="zh-CN"/>
        </w:rPr>
        <w:t>5.1</w:t>
      </w:r>
      <w:r>
        <w:rPr>
          <w:lang w:eastAsia="zh-CN"/>
        </w:rPr>
        <w:tab/>
        <w:t>General</w:t>
      </w:r>
    </w:p>
    <w:p w14:paraId="126359E2" w14:textId="77777777" w:rsidR="006F067D" w:rsidRDefault="006F067D" w:rsidP="006F067D">
      <w:pPr>
        <w:rPr>
          <w:lang w:eastAsia="ja-JP"/>
        </w:rPr>
      </w:pPr>
      <w:r>
        <w:t xml:space="preserve">If the visited country mandates the selection of an </w:t>
      </w:r>
      <w:r>
        <w:rPr>
          <w:rFonts w:hint="eastAsia"/>
          <w:lang w:eastAsia="zh-CN"/>
        </w:rPr>
        <w:t>N3IWF</w:t>
      </w:r>
      <w:r>
        <w:t xml:space="preserve"> in this country, the </w:t>
      </w:r>
      <w:r>
        <w:rPr>
          <w:rFonts w:hint="eastAsia"/>
          <w:lang w:eastAsia="ja-JP"/>
        </w:rPr>
        <w:t>NAPTR record</w:t>
      </w:r>
      <w:r>
        <w:rPr>
          <w:lang w:eastAsia="ja-JP"/>
        </w:rPr>
        <w:t>(</w:t>
      </w:r>
      <w:r>
        <w:rPr>
          <w:rFonts w:hint="eastAsia"/>
          <w:lang w:eastAsia="ja-JP"/>
        </w:rPr>
        <w:t>s</w:t>
      </w:r>
      <w:r>
        <w:rPr>
          <w:lang w:eastAsia="ja-JP"/>
        </w:rPr>
        <w:t>)</w:t>
      </w:r>
      <w:r>
        <w:rPr>
          <w:rFonts w:hint="eastAsia"/>
          <w:lang w:eastAsia="ja-JP"/>
        </w:rPr>
        <w:t xml:space="preserve"> </w:t>
      </w:r>
      <w:r>
        <w:t xml:space="preserve">associated to the Visited Country FQDN </w:t>
      </w:r>
      <w:r>
        <w:rPr>
          <w:lang w:eastAsia="ja-JP"/>
        </w:rPr>
        <w:t xml:space="preserve">shall be provisioned with the replacement field </w:t>
      </w:r>
      <w:r>
        <w:t xml:space="preserve">containing </w:t>
      </w:r>
      <w:r>
        <w:rPr>
          <w:lang w:eastAsia="ja-JP"/>
        </w:rPr>
        <w:t xml:space="preserve">the identity of the PLMN(s) in the visited country which may be used for </w:t>
      </w:r>
      <w:r>
        <w:rPr>
          <w:rFonts w:hint="eastAsia"/>
          <w:lang w:eastAsia="zh-CN"/>
        </w:rPr>
        <w:t>N3IWF</w:t>
      </w:r>
      <w:r>
        <w:rPr>
          <w:lang w:eastAsia="ja-JP"/>
        </w:rPr>
        <w:t xml:space="preserve"> selection.</w:t>
      </w:r>
    </w:p>
    <w:p w14:paraId="087BFA5D" w14:textId="77777777" w:rsidR="006F067D" w:rsidRDefault="006F067D" w:rsidP="006F067D">
      <w:r>
        <w:rPr>
          <w:lang w:eastAsia="ja-JP"/>
        </w:rPr>
        <w:t xml:space="preserve">The replacement field shall take the form </w:t>
      </w:r>
      <w:r>
        <w:t xml:space="preserve">of an Operator Identifier based </w:t>
      </w:r>
      <w:r>
        <w:rPr>
          <w:rFonts w:hint="eastAsia"/>
          <w:lang w:eastAsia="zh-CN"/>
        </w:rPr>
        <w:t>N3IWF</w:t>
      </w:r>
      <w:r>
        <w:t xml:space="preserve"> FQDN as specified in clause </w:t>
      </w:r>
      <w:r>
        <w:rPr>
          <w:rFonts w:hint="eastAsia"/>
          <w:lang w:eastAsia="zh-CN"/>
        </w:rPr>
        <w:t>28.3.2.2.2</w:t>
      </w:r>
      <w:r>
        <w:t>.</w:t>
      </w:r>
    </w:p>
    <w:p w14:paraId="17406B4C" w14:textId="77777777" w:rsidR="006F067D" w:rsidRDefault="006F067D" w:rsidP="006F067D">
      <w:r>
        <w:t>For countries with multiple MCC, the NAPTR records returned by the DNS may contain a different MCC than the MCC indicated in the Visited Country FQDN.</w:t>
      </w:r>
    </w:p>
    <w:p w14:paraId="1D610E37" w14:textId="77777777" w:rsidR="006F067D" w:rsidRDefault="006F067D" w:rsidP="006F067D">
      <w:pPr>
        <w:rPr>
          <w:lang w:val="en-US"/>
        </w:rPr>
      </w:pPr>
      <w:r>
        <w:rPr>
          <w:lang w:val="en-US"/>
        </w:rPr>
        <w:t>As an example, the NAPTR records associated to the Visited Country FQDN for MCC 345, and for MNC 012, 013 and 014, are provisioned in the DNS as:</w:t>
      </w:r>
    </w:p>
    <w:p w14:paraId="2F6B1206" w14:textId="77777777" w:rsidR="006F067D" w:rsidRDefault="006F067D" w:rsidP="006F067D">
      <w:pPr>
        <w:pStyle w:val="PL"/>
        <w:rPr>
          <w:lang w:val="en-US"/>
        </w:rPr>
      </w:pPr>
      <w:r w:rsidRPr="001C6A25">
        <w:rPr>
          <w:rFonts w:hint="eastAsia"/>
        </w:rPr>
        <w:t>n3iwf</w:t>
      </w:r>
      <w:r w:rsidRPr="001C6A25">
        <w:t>.</w:t>
      </w:r>
      <w:r w:rsidRPr="001C6A25">
        <w:rPr>
          <w:rFonts w:hint="eastAsia"/>
        </w:rPr>
        <w:t>5g</w:t>
      </w:r>
      <w:r w:rsidRPr="001C6A25">
        <w:t>c.mcc345.visited-country.pub.3gppnetwork.org</w:t>
      </w:r>
    </w:p>
    <w:p w14:paraId="399F32F1" w14:textId="77777777" w:rsidR="006F067D" w:rsidRDefault="006F067D" w:rsidP="006F067D">
      <w:pPr>
        <w:pStyle w:val="PL"/>
        <w:rPr>
          <w:lang w:val="en-US"/>
        </w:rPr>
      </w:pPr>
      <w:r w:rsidRPr="001C6A25">
        <w:t>;</w:t>
      </w:r>
      <w:r w:rsidRPr="001C6A25">
        <w:tab/>
        <w:t>IN NAPTR</w:t>
      </w:r>
      <w:r w:rsidRPr="001C6A25">
        <w:tab/>
        <w:t>order</w:t>
      </w:r>
      <w:r w:rsidRPr="001C6A25">
        <w:tab/>
        <w:t>pref.</w:t>
      </w:r>
      <w:r w:rsidRPr="001C6A25">
        <w:tab/>
        <w:t>flag</w:t>
      </w:r>
      <w:r w:rsidRPr="001C6A25">
        <w:tab/>
        <w:t>service</w:t>
      </w:r>
      <w:r w:rsidRPr="001C6A25">
        <w:tab/>
        <w:t>regexp</w:t>
      </w:r>
      <w:r w:rsidRPr="001C6A25">
        <w:tab/>
        <w:t>replacement</w:t>
      </w:r>
    </w:p>
    <w:p w14:paraId="2B721B52" w14:textId="77777777" w:rsidR="006F067D" w:rsidRDefault="006F067D" w:rsidP="006F067D">
      <w:pPr>
        <w:pStyle w:val="PL"/>
        <w:rPr>
          <w:lang w:val="en-US"/>
        </w:rPr>
      </w:pPr>
      <w:r w:rsidRPr="001C6A25">
        <w:tab/>
        <w:t>IN NAPTR</w:t>
      </w:r>
      <w:r w:rsidRPr="001C6A25">
        <w:tab/>
        <w:t>100</w:t>
      </w:r>
      <w:r w:rsidRPr="001C6A25">
        <w:tab/>
        <w:t>999</w:t>
      </w:r>
      <w:r w:rsidRPr="001C6A25">
        <w:tab/>
        <w:t>""</w:t>
      </w:r>
      <w:r w:rsidRPr="001C6A25">
        <w:tab/>
        <w:t>""</w:t>
      </w:r>
      <w:r w:rsidRPr="001C6A25">
        <w:tab/>
      </w:r>
      <w:r w:rsidRPr="001C6A25">
        <w:rPr>
          <w:rFonts w:hint="eastAsia"/>
        </w:rPr>
        <w:t>n3iwf</w:t>
      </w:r>
      <w:r w:rsidRPr="001C6A25">
        <w:t>.</w:t>
      </w:r>
      <w:r w:rsidRPr="001C6A25">
        <w:rPr>
          <w:rFonts w:hint="eastAsia"/>
        </w:rPr>
        <w:t>5gc</w:t>
      </w:r>
      <w:r w:rsidRPr="001C6A25">
        <w:t>.mnc012.mcc345.pub.3gppnetwork.org</w:t>
      </w:r>
    </w:p>
    <w:p w14:paraId="538EF579" w14:textId="77777777" w:rsidR="006F067D" w:rsidRDefault="006F067D" w:rsidP="006F067D">
      <w:pPr>
        <w:pStyle w:val="PL"/>
        <w:rPr>
          <w:lang w:val="en-US"/>
        </w:rPr>
      </w:pPr>
      <w:r w:rsidRPr="001C6A25">
        <w:tab/>
        <w:t>IN NAPTR</w:t>
      </w:r>
      <w:r w:rsidRPr="001C6A25">
        <w:tab/>
        <w:t>100</w:t>
      </w:r>
      <w:r w:rsidRPr="001C6A25">
        <w:tab/>
        <w:t>999</w:t>
      </w:r>
      <w:r w:rsidRPr="001C6A25">
        <w:tab/>
        <w:t>""</w:t>
      </w:r>
      <w:r w:rsidRPr="001C6A25">
        <w:tab/>
        <w:t>""</w:t>
      </w:r>
      <w:r w:rsidRPr="001C6A25">
        <w:tab/>
      </w:r>
      <w:r w:rsidRPr="001C6A25">
        <w:rPr>
          <w:rFonts w:hint="eastAsia"/>
        </w:rPr>
        <w:t>n3iwf</w:t>
      </w:r>
      <w:r w:rsidRPr="001C6A25">
        <w:t>.</w:t>
      </w:r>
      <w:r w:rsidRPr="001C6A25">
        <w:rPr>
          <w:rFonts w:hint="eastAsia"/>
        </w:rPr>
        <w:t>5g</w:t>
      </w:r>
      <w:r w:rsidRPr="001C6A25">
        <w:t>c.mnc013.mcc345.pub.3gppnetwork.org</w:t>
      </w:r>
    </w:p>
    <w:p w14:paraId="2E6C173F" w14:textId="77777777" w:rsidR="006F067D" w:rsidRDefault="006F067D" w:rsidP="006F067D">
      <w:pPr>
        <w:pStyle w:val="PL"/>
        <w:rPr>
          <w:lang w:val="en-US"/>
        </w:rPr>
      </w:pPr>
      <w:r w:rsidRPr="001C6A25">
        <w:tab/>
        <w:t>IN NAPTR</w:t>
      </w:r>
      <w:r w:rsidRPr="001C6A25">
        <w:tab/>
        <w:t>100</w:t>
      </w:r>
      <w:r w:rsidRPr="001C6A25">
        <w:tab/>
        <w:t>999</w:t>
      </w:r>
      <w:r w:rsidRPr="001C6A25">
        <w:tab/>
        <w:t>""</w:t>
      </w:r>
      <w:r w:rsidRPr="001C6A25">
        <w:tab/>
        <w:t>""</w:t>
      </w:r>
      <w:r w:rsidRPr="001C6A25">
        <w:tab/>
      </w:r>
      <w:r w:rsidRPr="001C6A25">
        <w:rPr>
          <w:rFonts w:hint="eastAsia"/>
        </w:rPr>
        <w:t>n3iwf</w:t>
      </w:r>
      <w:r w:rsidRPr="001C6A25">
        <w:t>.</w:t>
      </w:r>
      <w:r w:rsidRPr="001C6A25">
        <w:rPr>
          <w:rFonts w:hint="eastAsia"/>
        </w:rPr>
        <w:t>5g</w:t>
      </w:r>
      <w:r w:rsidRPr="001C6A25">
        <w:t>c.mnc014.mcc345.pub.3gppnetwork.org</w:t>
      </w:r>
    </w:p>
    <w:p w14:paraId="03C4A222" w14:textId="77777777" w:rsidR="006F067D" w:rsidRDefault="006F067D" w:rsidP="006F067D">
      <w:pPr>
        <w:rPr>
          <w:lang w:val="en-US"/>
        </w:rPr>
      </w:pPr>
    </w:p>
    <w:p w14:paraId="298CA874" w14:textId="441A99A2" w:rsidR="006F067D" w:rsidRPr="00BD1672" w:rsidRDefault="006F067D" w:rsidP="006F067D">
      <w:pPr>
        <w:pStyle w:val="H6"/>
        <w:rPr>
          <w:lang w:eastAsia="zh-CN"/>
        </w:rPr>
      </w:pPr>
      <w:bookmarkStart w:id="3750" w:name="_Toc120005860"/>
      <w:r w:rsidRPr="00BD1672">
        <w:rPr>
          <w:lang w:eastAsia="zh-CN"/>
        </w:rPr>
        <w:t>28.3.2.2.</w:t>
      </w:r>
      <w:r>
        <w:rPr>
          <w:lang w:eastAsia="zh-CN"/>
        </w:rPr>
        <w:t>5.2</w:t>
      </w:r>
      <w:r w:rsidRPr="00BD1672">
        <w:rPr>
          <w:lang w:eastAsia="zh-CN"/>
        </w:rPr>
        <w:tab/>
        <w:t xml:space="preserve">Replacement field used in DNS-based Discovery of </w:t>
      </w:r>
      <w:r>
        <w:rPr>
          <w:noProof/>
        </w:rPr>
        <w:t>regulatory requirements for emergency services</w:t>
      </w:r>
      <w:r w:rsidRPr="00AC56EA">
        <w:t xml:space="preserve"> </w:t>
      </w:r>
      <w:r>
        <w:t>via</w:t>
      </w:r>
      <w:r w:rsidRPr="00AC56EA">
        <w:t xml:space="preserve"> </w:t>
      </w:r>
      <w:r w:rsidRPr="00AC56EA">
        <w:rPr>
          <w:rFonts w:hint="eastAsia"/>
          <w:lang w:eastAsia="zh-CN"/>
        </w:rPr>
        <w:t>N3IWF</w:t>
      </w:r>
      <w:bookmarkEnd w:id="3750"/>
    </w:p>
    <w:p w14:paraId="7BD91C5D" w14:textId="77777777" w:rsidR="006D2997" w:rsidRDefault="006D2997" w:rsidP="006D2997">
      <w:r>
        <w:t>T</w:t>
      </w:r>
      <w:r w:rsidRPr="00BD1672">
        <w:t xml:space="preserve">he NAPTR record(s) associated to the Visited Country Emergency N3IWF FQDN shall be provisioned with the replacement field containing </w:t>
      </w:r>
      <w:r w:rsidRPr="00792E8A">
        <w:t xml:space="preserve">the identity of the PLMN(s) in the visited country </w:t>
      </w:r>
      <w:r>
        <w:t>supporting emergency services in non-3GPP access via N3IWF</w:t>
      </w:r>
      <w:r w:rsidRPr="00792E8A">
        <w:t>.</w:t>
      </w:r>
    </w:p>
    <w:p w14:paraId="53220A14" w14:textId="77777777" w:rsidR="006D2997" w:rsidRDefault="006D2997" w:rsidP="006D2997">
      <w:r>
        <w:t>The replacement field shall take the form of an operator identifier based N3IWF FQDN</w:t>
      </w:r>
      <w:r w:rsidRPr="00BD1672">
        <w:t xml:space="preserve"> </w:t>
      </w:r>
      <w:r>
        <w:t xml:space="preserve">as specified clause 28.3.2.2.2, with the addition of the label </w:t>
      </w:r>
      <w:r w:rsidRPr="00AC56EA">
        <w:t>"sos" before the labels "n3iwf.5gc"</w:t>
      </w:r>
      <w:r w:rsidRPr="00BD1672">
        <w:t>.</w:t>
      </w:r>
    </w:p>
    <w:p w14:paraId="5BE9897D" w14:textId="77777777" w:rsidR="006D2997" w:rsidRDefault="006D2997" w:rsidP="006D2997">
      <w:pPr>
        <w:rPr>
          <w:lang w:val="en-US"/>
        </w:rPr>
      </w:pPr>
      <w:r>
        <w:rPr>
          <w:lang w:val="en-US"/>
        </w:rPr>
        <w:lastRenderedPageBreak/>
        <w:t>As an example, the NAPTR records associated to the</w:t>
      </w:r>
      <w:r w:rsidRPr="00D928BD">
        <w:t xml:space="preserve"> </w:t>
      </w:r>
      <w:r w:rsidRPr="00D928BD">
        <w:rPr>
          <w:lang w:val="en-US"/>
        </w:rPr>
        <w:t>Visited Country Emergency N3IWF FQDN</w:t>
      </w:r>
      <w:r>
        <w:rPr>
          <w:lang w:val="en-US"/>
        </w:rPr>
        <w:t xml:space="preserve"> for MCC 345, and for MNC 012, 013 and 014, are provisioned in the DNS as:</w:t>
      </w:r>
    </w:p>
    <w:p w14:paraId="294C73A7" w14:textId="77777777" w:rsidR="006D2997" w:rsidRDefault="006D2997" w:rsidP="001C6A25">
      <w:pPr>
        <w:pStyle w:val="PL"/>
        <w:rPr>
          <w:lang w:val="en-US"/>
        </w:rPr>
      </w:pPr>
      <w:r w:rsidRPr="001C6A25">
        <w:t>sos.</w:t>
      </w:r>
      <w:r w:rsidRPr="001C6A25">
        <w:rPr>
          <w:rFonts w:hint="eastAsia"/>
        </w:rPr>
        <w:t>n3iwf</w:t>
      </w:r>
      <w:r w:rsidRPr="001C6A25">
        <w:t>.</w:t>
      </w:r>
      <w:r w:rsidRPr="001C6A25">
        <w:rPr>
          <w:rFonts w:hint="eastAsia"/>
        </w:rPr>
        <w:t>5g</w:t>
      </w:r>
      <w:r w:rsidRPr="001C6A25">
        <w:t>c.mcc345.visited-country.pub.3gppnetwork.org</w:t>
      </w:r>
    </w:p>
    <w:p w14:paraId="74FD8F14" w14:textId="77777777" w:rsidR="006D2997" w:rsidRDefault="006D2997" w:rsidP="001C6A25">
      <w:pPr>
        <w:pStyle w:val="PL"/>
        <w:rPr>
          <w:lang w:val="en-US"/>
        </w:rPr>
      </w:pPr>
      <w:r w:rsidRPr="001C6A25">
        <w:t>;</w:t>
      </w:r>
      <w:r w:rsidRPr="001C6A25">
        <w:tab/>
        <w:t>IN NAPTR</w:t>
      </w:r>
      <w:r w:rsidRPr="001C6A25">
        <w:tab/>
        <w:t>order</w:t>
      </w:r>
      <w:r w:rsidRPr="001C6A25">
        <w:tab/>
        <w:t>pref.</w:t>
      </w:r>
      <w:r w:rsidRPr="001C6A25">
        <w:tab/>
        <w:t>flag</w:t>
      </w:r>
      <w:r w:rsidRPr="001C6A25">
        <w:tab/>
        <w:t>service</w:t>
      </w:r>
      <w:r w:rsidRPr="001C6A25">
        <w:tab/>
        <w:t>regexp</w:t>
      </w:r>
      <w:r w:rsidRPr="001C6A25">
        <w:tab/>
        <w:t>replacement</w:t>
      </w:r>
    </w:p>
    <w:p w14:paraId="3E66E20F" w14:textId="77777777" w:rsidR="006D2997" w:rsidRDefault="006D2997" w:rsidP="001C6A25">
      <w:pPr>
        <w:pStyle w:val="PL"/>
        <w:rPr>
          <w:lang w:val="en-US"/>
        </w:rPr>
      </w:pPr>
      <w:r w:rsidRPr="001C6A25">
        <w:tab/>
        <w:t>IN NAPTR</w:t>
      </w:r>
      <w:r w:rsidRPr="001C6A25">
        <w:tab/>
        <w:t>100</w:t>
      </w:r>
      <w:r w:rsidRPr="001C6A25">
        <w:tab/>
        <w:t>999</w:t>
      </w:r>
      <w:r w:rsidRPr="001C6A25">
        <w:tab/>
        <w:t>""</w:t>
      </w:r>
      <w:r w:rsidRPr="001C6A25">
        <w:tab/>
        <w:t>""</w:t>
      </w:r>
      <w:r w:rsidRPr="001C6A25">
        <w:tab/>
        <w:t>sos.</w:t>
      </w:r>
      <w:r w:rsidRPr="001C6A25">
        <w:rPr>
          <w:rFonts w:hint="eastAsia"/>
        </w:rPr>
        <w:t>n3iwf</w:t>
      </w:r>
      <w:r w:rsidRPr="001C6A25">
        <w:t>.</w:t>
      </w:r>
      <w:r w:rsidRPr="001C6A25">
        <w:rPr>
          <w:rFonts w:hint="eastAsia"/>
        </w:rPr>
        <w:t>5gc</w:t>
      </w:r>
      <w:r w:rsidRPr="001C6A25">
        <w:t>.mnc012.mcc345.pub.3gppnetwork.org</w:t>
      </w:r>
    </w:p>
    <w:p w14:paraId="0BFB3397" w14:textId="77777777" w:rsidR="006D2997" w:rsidRDefault="006D2997" w:rsidP="001C6A25">
      <w:pPr>
        <w:pStyle w:val="PL"/>
        <w:rPr>
          <w:lang w:val="en-US"/>
        </w:rPr>
      </w:pPr>
      <w:r w:rsidRPr="001C6A25">
        <w:tab/>
        <w:t>IN NAPTR</w:t>
      </w:r>
      <w:r w:rsidRPr="001C6A25">
        <w:tab/>
        <w:t>100</w:t>
      </w:r>
      <w:r w:rsidRPr="001C6A25">
        <w:tab/>
        <w:t>999</w:t>
      </w:r>
      <w:r w:rsidRPr="001C6A25">
        <w:tab/>
        <w:t>""</w:t>
      </w:r>
      <w:r w:rsidRPr="001C6A25">
        <w:tab/>
        <w:t>""</w:t>
      </w:r>
      <w:r w:rsidRPr="001C6A25">
        <w:tab/>
        <w:t>sos.</w:t>
      </w:r>
      <w:r w:rsidRPr="001C6A25">
        <w:rPr>
          <w:rFonts w:hint="eastAsia"/>
        </w:rPr>
        <w:t>n3iwf</w:t>
      </w:r>
      <w:r w:rsidRPr="001C6A25">
        <w:t>.</w:t>
      </w:r>
      <w:r w:rsidRPr="001C6A25">
        <w:rPr>
          <w:rFonts w:hint="eastAsia"/>
        </w:rPr>
        <w:t>5g</w:t>
      </w:r>
      <w:r w:rsidRPr="001C6A25">
        <w:t>c.mnc013.mcc345.pub.3gppnetwork.org</w:t>
      </w:r>
    </w:p>
    <w:p w14:paraId="3EF6EF0A" w14:textId="77777777" w:rsidR="006D2997" w:rsidRDefault="006D2997" w:rsidP="001C6A25">
      <w:pPr>
        <w:pStyle w:val="PL"/>
      </w:pPr>
      <w:r w:rsidRPr="001C6A25">
        <w:tab/>
        <w:t>IN NAPTR</w:t>
      </w:r>
      <w:r w:rsidRPr="001C6A25">
        <w:tab/>
        <w:t>100</w:t>
      </w:r>
      <w:r w:rsidRPr="001C6A25">
        <w:tab/>
        <w:t>999</w:t>
      </w:r>
      <w:r w:rsidRPr="001C6A25">
        <w:tab/>
        <w:t>""</w:t>
      </w:r>
      <w:r w:rsidRPr="001C6A25">
        <w:tab/>
        <w:t>""</w:t>
      </w:r>
      <w:r w:rsidRPr="001C6A25">
        <w:tab/>
        <w:t>sos.</w:t>
      </w:r>
      <w:r w:rsidRPr="001C6A25">
        <w:rPr>
          <w:rFonts w:hint="eastAsia"/>
        </w:rPr>
        <w:t>n3iwf</w:t>
      </w:r>
      <w:r w:rsidRPr="001C6A25">
        <w:t>.</w:t>
      </w:r>
      <w:r w:rsidRPr="001C6A25">
        <w:rPr>
          <w:rFonts w:hint="eastAsia"/>
        </w:rPr>
        <w:t>5g</w:t>
      </w:r>
      <w:r w:rsidRPr="001C6A25">
        <w:t>c.mnc014.mcc345.pub.3gppnetwork.org</w:t>
      </w:r>
    </w:p>
    <w:p w14:paraId="7388FE51" w14:textId="77777777" w:rsidR="00133855" w:rsidRDefault="00133855" w:rsidP="00133855">
      <w:pPr>
        <w:rPr>
          <w:lang w:val="en-US"/>
        </w:rPr>
      </w:pPr>
    </w:p>
    <w:p w14:paraId="6300A8BB" w14:textId="5A9BC94B" w:rsidR="00133855" w:rsidRPr="009C3112" w:rsidRDefault="00133855" w:rsidP="00133855">
      <w:pPr>
        <w:pStyle w:val="H6"/>
      </w:pPr>
      <w:r>
        <w:rPr>
          <w:rFonts w:hint="eastAsia"/>
          <w:lang w:eastAsia="zh-CN"/>
        </w:rPr>
        <w:t>28.3.2.2</w:t>
      </w:r>
      <w:r>
        <w:t>.</w:t>
      </w:r>
      <w:r>
        <w:rPr>
          <w:lang w:eastAsia="zh-CN"/>
        </w:rPr>
        <w:t>5.3</w:t>
      </w:r>
      <w:r>
        <w:rPr>
          <w:lang w:eastAsia="zh-CN"/>
        </w:rPr>
        <w:tab/>
      </w:r>
      <w:r w:rsidRPr="001C6A25">
        <w:t>Replacement field used in DNS-based Discovery of</w:t>
      </w:r>
      <w:r w:rsidRPr="00492C05">
        <w:rPr>
          <w:lang w:eastAsia="zh-CN"/>
        </w:rPr>
        <w:t xml:space="preserve"> </w:t>
      </w:r>
      <w:r w:rsidRPr="00492C05">
        <w:rPr>
          <w:rFonts w:hint="eastAsia"/>
          <w:lang w:eastAsia="zh-CN"/>
        </w:rPr>
        <w:t>N3IWF</w:t>
      </w:r>
      <w:r w:rsidRPr="00977EF5">
        <w:rPr>
          <w:lang w:eastAsia="zh-CN"/>
        </w:rPr>
        <w:t xml:space="preserve"> </w:t>
      </w:r>
      <w:r>
        <w:rPr>
          <w:lang w:eastAsia="zh-CN"/>
        </w:rPr>
        <w:t>supporting Onboarding</w:t>
      </w:r>
    </w:p>
    <w:p w14:paraId="2B55ED05" w14:textId="77777777" w:rsidR="00133855" w:rsidRDefault="00133855" w:rsidP="00133855">
      <w:pPr>
        <w:rPr>
          <w:lang w:eastAsia="ja-JP"/>
        </w:rPr>
      </w:pPr>
      <w:r>
        <w:t xml:space="preserve">If the visited country mandates the selection of an </w:t>
      </w:r>
      <w:r>
        <w:rPr>
          <w:rFonts w:hint="eastAsia"/>
          <w:lang w:eastAsia="zh-CN"/>
        </w:rPr>
        <w:t>N3IWF</w:t>
      </w:r>
      <w:r>
        <w:rPr>
          <w:lang w:eastAsia="zh-CN"/>
        </w:rPr>
        <w:t xml:space="preserve"> supporting onboarding</w:t>
      </w:r>
      <w:r>
        <w:t xml:space="preserve"> in this country, the </w:t>
      </w:r>
      <w:r>
        <w:rPr>
          <w:rFonts w:hint="eastAsia"/>
          <w:lang w:eastAsia="ja-JP"/>
        </w:rPr>
        <w:t>NAPTR record</w:t>
      </w:r>
      <w:r>
        <w:rPr>
          <w:lang w:eastAsia="ja-JP"/>
        </w:rPr>
        <w:t>(</w:t>
      </w:r>
      <w:r>
        <w:rPr>
          <w:rFonts w:hint="eastAsia"/>
          <w:lang w:eastAsia="ja-JP"/>
        </w:rPr>
        <w:t>s</w:t>
      </w:r>
      <w:r>
        <w:rPr>
          <w:lang w:eastAsia="ja-JP"/>
        </w:rPr>
        <w:t>)</w:t>
      </w:r>
      <w:r>
        <w:rPr>
          <w:rFonts w:hint="eastAsia"/>
          <w:lang w:eastAsia="ja-JP"/>
        </w:rPr>
        <w:t xml:space="preserve"> </w:t>
      </w:r>
      <w:r>
        <w:t xml:space="preserve">associated to the Visited Country FQDN </w:t>
      </w:r>
      <w:r w:rsidRPr="00492C05">
        <w:rPr>
          <w:rFonts w:hint="eastAsia"/>
          <w:lang w:eastAsia="zh-CN"/>
        </w:rPr>
        <w:t>for N3IWF</w:t>
      </w:r>
      <w:r>
        <w:rPr>
          <w:lang w:eastAsia="zh-CN"/>
        </w:rPr>
        <w:t xml:space="preserve"> supporting Onboarding</w:t>
      </w:r>
      <w:r>
        <w:rPr>
          <w:lang w:eastAsia="ja-JP"/>
        </w:rPr>
        <w:t xml:space="preserve"> shall be provisioned with the replacement field </w:t>
      </w:r>
      <w:r>
        <w:t xml:space="preserve">containing the Operator </w:t>
      </w:r>
      <w:r w:rsidRPr="00BE5252">
        <w:t>Identifier based Onboarding</w:t>
      </w:r>
      <w:r w:rsidRPr="00BE5252">
        <w:rPr>
          <w:lang w:eastAsia="zh-CN"/>
        </w:rPr>
        <w:t xml:space="preserve"> FQDN for </w:t>
      </w:r>
      <w:r w:rsidRPr="00BE5252">
        <w:rPr>
          <w:rFonts w:hint="eastAsia"/>
          <w:lang w:eastAsia="zh-CN"/>
        </w:rPr>
        <w:t>N3IWF</w:t>
      </w:r>
      <w:r w:rsidRPr="00BE5252">
        <w:t xml:space="preserve"> </w:t>
      </w:r>
      <w:r w:rsidRPr="00492C05">
        <w:t>located in the visited country</w:t>
      </w:r>
      <w:r>
        <w:rPr>
          <w:lang w:eastAsia="ja-JP"/>
        </w:rPr>
        <w:t>.</w:t>
      </w:r>
    </w:p>
    <w:p w14:paraId="1A729F8D" w14:textId="4F2D9442" w:rsidR="00133855" w:rsidRDefault="00133855" w:rsidP="00133855">
      <w:pPr>
        <w:rPr>
          <w:lang w:eastAsia="zh-CN"/>
        </w:rPr>
      </w:pPr>
      <w:r>
        <w:rPr>
          <w:rFonts w:hint="eastAsia"/>
          <w:lang w:eastAsia="zh-CN"/>
        </w:rPr>
        <w:t>W</w:t>
      </w:r>
      <w:r>
        <w:rPr>
          <w:lang w:eastAsia="zh-CN"/>
        </w:rPr>
        <w:t xml:space="preserve">hen UE sends the DNS query to the DNS server containing the Visited Country Onboarding FQDN for N3IWF (see clause 28.3.2.2.4.3), the DNS response should contain the </w:t>
      </w:r>
      <w:r>
        <w:t xml:space="preserve">Operator </w:t>
      </w:r>
      <w:r w:rsidRPr="00BE5252">
        <w:t>Identifier based Onboarding</w:t>
      </w:r>
      <w:r w:rsidRPr="00BE5252">
        <w:rPr>
          <w:lang w:eastAsia="zh-CN"/>
        </w:rPr>
        <w:t xml:space="preserve"> FQDN for </w:t>
      </w:r>
      <w:r w:rsidRPr="00BE5252">
        <w:rPr>
          <w:rFonts w:hint="eastAsia"/>
          <w:lang w:eastAsia="zh-CN"/>
        </w:rPr>
        <w:t>N3IWF</w:t>
      </w:r>
      <w:r w:rsidRPr="00BE5252">
        <w:t xml:space="preserve"> </w:t>
      </w:r>
      <w:r>
        <w:t xml:space="preserve">containing </w:t>
      </w:r>
      <w:r>
        <w:rPr>
          <w:lang w:eastAsia="ja-JP"/>
        </w:rPr>
        <w:t xml:space="preserve">the identity of the PLMN(s) in the visited country which may be used for </w:t>
      </w:r>
      <w:r>
        <w:rPr>
          <w:rFonts w:hint="eastAsia"/>
          <w:lang w:eastAsia="zh-CN"/>
        </w:rPr>
        <w:t>N3IWF</w:t>
      </w:r>
      <w:r>
        <w:rPr>
          <w:lang w:eastAsia="ja-JP"/>
        </w:rPr>
        <w:t xml:space="preserve"> selection</w:t>
      </w:r>
      <w:r>
        <w:rPr>
          <w:lang w:eastAsia="zh-CN"/>
        </w:rPr>
        <w:t xml:space="preserve"> in the visited country supporting Untrusted non-3GPP access for UE Onboarding via N3IWF.</w:t>
      </w:r>
    </w:p>
    <w:p w14:paraId="3A5FA9AF" w14:textId="77777777" w:rsidR="00133855" w:rsidRDefault="00133855" w:rsidP="00133855">
      <w:r w:rsidRPr="00722AB0">
        <w:t xml:space="preserve">If the UE has selected an </w:t>
      </w:r>
      <w:r>
        <w:t>PLMN</w:t>
      </w:r>
      <w:r w:rsidRPr="00722AB0">
        <w:t xml:space="preserve"> for onboarding, </w:t>
      </w:r>
      <w:r>
        <w:t xml:space="preserve">the </w:t>
      </w:r>
      <w:r w:rsidRPr="00BE5252">
        <w:t>UE sends DNS query to the DNS server containing the Operator Identifier based Onboarding FQDN for N3IWF</w:t>
      </w:r>
      <w:r w:rsidRPr="007415E4">
        <w:t xml:space="preserve"> </w:t>
      </w:r>
      <w:r>
        <w:t>to</w:t>
      </w:r>
      <w:r w:rsidRPr="00722AB0">
        <w:t xml:space="preserve"> </w:t>
      </w:r>
      <w:r w:rsidRPr="00BE5252">
        <w:t xml:space="preserve">query the identifier of the N3IWF supporting Onboarding, the DNS response should contain the identifier of the N3IWF supporting the onboarding in the </w:t>
      </w:r>
      <w:r>
        <w:t>PLMN</w:t>
      </w:r>
      <w:r w:rsidRPr="00BE5252">
        <w:t xml:space="preserve"> identified by the </w:t>
      </w:r>
      <w:r>
        <w:t>PLMN</w:t>
      </w:r>
      <w:r w:rsidRPr="00BE5252">
        <w:t xml:space="preserve"> ID.</w:t>
      </w:r>
    </w:p>
    <w:p w14:paraId="02FD60AA" w14:textId="77777777" w:rsidR="00133855" w:rsidRDefault="00133855" w:rsidP="00133855">
      <w:pPr>
        <w:rPr>
          <w:lang w:eastAsia="zh-CN"/>
        </w:rPr>
      </w:pPr>
      <w:r>
        <w:rPr>
          <w:lang w:eastAsia="ja-JP"/>
        </w:rPr>
        <w:t xml:space="preserve">The replacement field shall take the form </w:t>
      </w:r>
      <w:r>
        <w:rPr>
          <w:noProof/>
        </w:rPr>
        <w:t xml:space="preserve">of </w:t>
      </w:r>
      <w:r>
        <w:t xml:space="preserve">Operator </w:t>
      </w:r>
      <w:r w:rsidRPr="00BE5252">
        <w:t>Identifier based Onboarding</w:t>
      </w:r>
      <w:r w:rsidRPr="00BE5252">
        <w:rPr>
          <w:lang w:eastAsia="zh-CN"/>
        </w:rPr>
        <w:t xml:space="preserve"> FQDN for </w:t>
      </w:r>
      <w:r w:rsidRPr="00BE5252">
        <w:rPr>
          <w:rFonts w:hint="eastAsia"/>
          <w:lang w:eastAsia="zh-CN"/>
        </w:rPr>
        <w:t>N3IWF</w:t>
      </w:r>
      <w:r>
        <w:rPr>
          <w:lang w:eastAsia="zh-CN"/>
        </w:rPr>
        <w:t xml:space="preserve"> as below:</w:t>
      </w:r>
    </w:p>
    <w:p w14:paraId="4D72152D" w14:textId="77777777" w:rsidR="00133855" w:rsidRDefault="00133855" w:rsidP="00133855">
      <w:pPr>
        <w:pStyle w:val="B1"/>
      </w:pPr>
      <w:r w:rsidRPr="00BE5252">
        <w:t>"onboarding</w:t>
      </w:r>
      <w:r>
        <w:rPr>
          <w:rFonts w:hint="eastAsia"/>
        </w:rPr>
        <w:t>.</w:t>
      </w:r>
      <w:r w:rsidRPr="00BE5252">
        <w:t>n3iwf.5gc.mnc&lt;MNC&gt;.mcc&lt;MCC&gt;.pub.3gppnetwork.org"</w:t>
      </w:r>
    </w:p>
    <w:p w14:paraId="2CA33AC4" w14:textId="77777777" w:rsidR="00133855" w:rsidRDefault="00133855" w:rsidP="00133855">
      <w:r>
        <w:t>For countries with multiple MCC, the NAPTR records returned by the DNS may contain a different MCC than the MCC indicated in the Visited Country FQDN</w:t>
      </w:r>
      <w:r w:rsidRPr="00182235">
        <w:rPr>
          <w:rFonts w:hint="eastAsia"/>
          <w:lang w:eastAsia="zh-CN"/>
        </w:rPr>
        <w:t xml:space="preserve"> </w:t>
      </w:r>
      <w:r w:rsidRPr="00492C05">
        <w:rPr>
          <w:rFonts w:hint="eastAsia"/>
          <w:lang w:eastAsia="zh-CN"/>
        </w:rPr>
        <w:t>for N3IWF</w:t>
      </w:r>
      <w:r>
        <w:rPr>
          <w:lang w:eastAsia="zh-CN"/>
        </w:rPr>
        <w:t xml:space="preserve"> supporting Onboarding</w:t>
      </w:r>
      <w:r>
        <w:t>.</w:t>
      </w:r>
    </w:p>
    <w:p w14:paraId="0D122C66" w14:textId="77777777" w:rsidR="00133855" w:rsidRDefault="00133855" w:rsidP="00133855">
      <w:pPr>
        <w:rPr>
          <w:lang w:val="en-US"/>
        </w:rPr>
      </w:pPr>
      <w:r>
        <w:rPr>
          <w:lang w:val="en-US"/>
        </w:rPr>
        <w:t xml:space="preserve">As an example, the NAPTR records associated to the Visited Country FQDN </w:t>
      </w:r>
      <w:r w:rsidRPr="00492C05">
        <w:rPr>
          <w:rFonts w:hint="eastAsia"/>
          <w:lang w:eastAsia="zh-CN"/>
        </w:rPr>
        <w:t>for N3IWF</w:t>
      </w:r>
      <w:r>
        <w:rPr>
          <w:lang w:eastAsia="zh-CN"/>
        </w:rPr>
        <w:t xml:space="preserve"> supporting Onboarding</w:t>
      </w:r>
      <w:r>
        <w:rPr>
          <w:lang w:eastAsia="ja-JP"/>
        </w:rPr>
        <w:t xml:space="preserve"> </w:t>
      </w:r>
      <w:r>
        <w:rPr>
          <w:lang w:val="en-US"/>
        </w:rPr>
        <w:t>for MCC 345, and for MNC 012, 013 and 014, are provisioned in the DNS as:</w:t>
      </w:r>
    </w:p>
    <w:p w14:paraId="0D3E0B91" w14:textId="77777777" w:rsidR="00133855" w:rsidRDefault="00133855" w:rsidP="00133855">
      <w:pPr>
        <w:pStyle w:val="PL"/>
        <w:rPr>
          <w:lang w:val="en-US"/>
        </w:rPr>
      </w:pPr>
      <w:r w:rsidRPr="00BE5252">
        <w:t>onboarding</w:t>
      </w:r>
      <w:r>
        <w:rPr>
          <w:rFonts w:hint="eastAsia"/>
        </w:rPr>
        <w:t>.</w:t>
      </w:r>
      <w:r w:rsidRPr="001C6A25">
        <w:rPr>
          <w:rFonts w:hint="eastAsia"/>
        </w:rPr>
        <w:t>n3iwf</w:t>
      </w:r>
      <w:r w:rsidRPr="001C6A25">
        <w:t>.</w:t>
      </w:r>
      <w:r w:rsidRPr="001C6A25">
        <w:rPr>
          <w:rFonts w:hint="eastAsia"/>
        </w:rPr>
        <w:t>5g</w:t>
      </w:r>
      <w:r w:rsidRPr="001C6A25">
        <w:t>c.mcc345.visited-country.pub.3gppnetwork.org</w:t>
      </w:r>
    </w:p>
    <w:p w14:paraId="204E6A3B" w14:textId="77777777" w:rsidR="00133855" w:rsidRDefault="00133855" w:rsidP="00133855">
      <w:pPr>
        <w:pStyle w:val="PL"/>
        <w:rPr>
          <w:lang w:val="en-US"/>
        </w:rPr>
      </w:pPr>
      <w:r w:rsidRPr="001C6A25">
        <w:t>;</w:t>
      </w:r>
      <w:r w:rsidRPr="001C6A25">
        <w:tab/>
        <w:t>IN NAPTR</w:t>
      </w:r>
      <w:r w:rsidRPr="001C6A25">
        <w:tab/>
        <w:t>order</w:t>
      </w:r>
      <w:r w:rsidRPr="001C6A25">
        <w:tab/>
        <w:t>pref.</w:t>
      </w:r>
      <w:r w:rsidRPr="001C6A25">
        <w:tab/>
        <w:t>flag</w:t>
      </w:r>
      <w:r w:rsidRPr="001C6A25">
        <w:tab/>
        <w:t>service</w:t>
      </w:r>
      <w:r w:rsidRPr="001C6A25">
        <w:tab/>
        <w:t>regexp</w:t>
      </w:r>
      <w:r w:rsidRPr="001C6A25">
        <w:tab/>
        <w:t>replacement</w:t>
      </w:r>
    </w:p>
    <w:p w14:paraId="7B4E27E1" w14:textId="77777777" w:rsidR="00133855" w:rsidRDefault="00133855" w:rsidP="00133855">
      <w:pPr>
        <w:pStyle w:val="PL"/>
        <w:rPr>
          <w:lang w:val="en-US"/>
        </w:rPr>
      </w:pPr>
      <w:r w:rsidRPr="001C6A25">
        <w:tab/>
        <w:t>IN NAPTR</w:t>
      </w:r>
      <w:r w:rsidRPr="001C6A25">
        <w:tab/>
        <w:t>100</w:t>
      </w:r>
      <w:r w:rsidRPr="001C6A25">
        <w:tab/>
        <w:t>999</w:t>
      </w:r>
      <w:r w:rsidRPr="001C6A25">
        <w:tab/>
        <w:t>""</w:t>
      </w:r>
      <w:r w:rsidRPr="001C6A25">
        <w:tab/>
        <w:t>""</w:t>
      </w:r>
      <w:r w:rsidRPr="001C6A25">
        <w:tab/>
      </w:r>
      <w:r w:rsidRPr="00BE5252">
        <w:t>onboarding</w:t>
      </w:r>
      <w:r>
        <w:rPr>
          <w:rFonts w:hint="eastAsia"/>
        </w:rPr>
        <w:t>.</w:t>
      </w:r>
      <w:r w:rsidRPr="001C6A25">
        <w:rPr>
          <w:rFonts w:hint="eastAsia"/>
        </w:rPr>
        <w:t>n3iwf</w:t>
      </w:r>
      <w:r w:rsidRPr="001C6A25">
        <w:t>.</w:t>
      </w:r>
      <w:r w:rsidRPr="001C6A25">
        <w:rPr>
          <w:rFonts w:hint="eastAsia"/>
        </w:rPr>
        <w:t>5gc</w:t>
      </w:r>
      <w:r w:rsidRPr="001C6A25">
        <w:t>.mnc012.mcc345.pub.3gppnetwork.org</w:t>
      </w:r>
    </w:p>
    <w:p w14:paraId="005CE9C3" w14:textId="77777777" w:rsidR="00133855" w:rsidRDefault="00133855" w:rsidP="00133855">
      <w:pPr>
        <w:pStyle w:val="PL"/>
        <w:rPr>
          <w:lang w:val="en-US"/>
        </w:rPr>
      </w:pPr>
      <w:r w:rsidRPr="001C6A25">
        <w:tab/>
        <w:t>IN NAPTR</w:t>
      </w:r>
      <w:r w:rsidRPr="001C6A25">
        <w:tab/>
        <w:t>100</w:t>
      </w:r>
      <w:r w:rsidRPr="001C6A25">
        <w:tab/>
        <w:t>999</w:t>
      </w:r>
      <w:r w:rsidRPr="001C6A25">
        <w:tab/>
        <w:t>""</w:t>
      </w:r>
      <w:r w:rsidRPr="001C6A25">
        <w:tab/>
        <w:t>""</w:t>
      </w:r>
      <w:r w:rsidRPr="001C6A25">
        <w:tab/>
      </w:r>
      <w:r w:rsidRPr="00BE5252">
        <w:t>onboarding</w:t>
      </w:r>
      <w:r>
        <w:rPr>
          <w:rFonts w:hint="eastAsia"/>
        </w:rPr>
        <w:t>.</w:t>
      </w:r>
      <w:r w:rsidRPr="001C6A25">
        <w:rPr>
          <w:rFonts w:hint="eastAsia"/>
        </w:rPr>
        <w:t>n3iwf</w:t>
      </w:r>
      <w:r w:rsidRPr="001C6A25">
        <w:t>.</w:t>
      </w:r>
      <w:r w:rsidRPr="001C6A25">
        <w:rPr>
          <w:rFonts w:hint="eastAsia"/>
        </w:rPr>
        <w:t>5g</w:t>
      </w:r>
      <w:r w:rsidRPr="001C6A25">
        <w:t>c.mnc013.mcc345.pub.3gppnetwork.org</w:t>
      </w:r>
    </w:p>
    <w:p w14:paraId="2C10F539" w14:textId="3290E53C" w:rsidR="006D2997" w:rsidRDefault="00133855" w:rsidP="00133855">
      <w:pPr>
        <w:pStyle w:val="PL"/>
        <w:rPr>
          <w:lang w:val="en-US"/>
        </w:rPr>
      </w:pPr>
      <w:r w:rsidRPr="001C6A25">
        <w:tab/>
        <w:t>IN NAPTR</w:t>
      </w:r>
      <w:r w:rsidRPr="001C6A25">
        <w:tab/>
        <w:t>100</w:t>
      </w:r>
      <w:r w:rsidRPr="001C6A25">
        <w:tab/>
        <w:t>999</w:t>
      </w:r>
      <w:r w:rsidRPr="001C6A25">
        <w:tab/>
        <w:t>""</w:t>
      </w:r>
      <w:r w:rsidRPr="001C6A25">
        <w:tab/>
        <w:t>""</w:t>
      </w:r>
      <w:r w:rsidRPr="001C6A25">
        <w:tab/>
      </w:r>
      <w:r w:rsidRPr="00BE5252">
        <w:t>onboarding</w:t>
      </w:r>
      <w:r>
        <w:rPr>
          <w:rFonts w:hint="eastAsia"/>
        </w:rPr>
        <w:t>.</w:t>
      </w:r>
      <w:r w:rsidRPr="001C6A25">
        <w:rPr>
          <w:rFonts w:hint="eastAsia"/>
        </w:rPr>
        <w:t>n3iwf</w:t>
      </w:r>
      <w:r w:rsidRPr="001C6A25">
        <w:t>.</w:t>
      </w:r>
      <w:r w:rsidRPr="001C6A25">
        <w:rPr>
          <w:rFonts w:hint="eastAsia"/>
        </w:rPr>
        <w:t>5g</w:t>
      </w:r>
      <w:r w:rsidRPr="001C6A25">
        <w:t>c.mnc014.mcc345.pub.3gppnetwork.org</w:t>
      </w:r>
    </w:p>
    <w:p w14:paraId="4F746DA1" w14:textId="77777777" w:rsidR="006F067D" w:rsidRDefault="006F067D" w:rsidP="006F067D">
      <w:pPr>
        <w:pStyle w:val="Heading5"/>
      </w:pPr>
      <w:bookmarkStart w:id="3751" w:name="_Toc120005861"/>
      <w:bookmarkStart w:id="3752" w:name="_Toc120005862"/>
      <w:bookmarkStart w:id="3753" w:name="_Toc155124141"/>
      <w:r w:rsidRPr="00492C05">
        <w:rPr>
          <w:rFonts w:hint="eastAsia"/>
          <w:lang w:eastAsia="zh-CN"/>
        </w:rPr>
        <w:t>28.3.2.2.</w:t>
      </w:r>
      <w:r>
        <w:t>6</w:t>
      </w:r>
      <w:r>
        <w:tab/>
      </w:r>
      <w:r w:rsidRPr="009C3112">
        <w:t>FQDN for SNPN N3IWF</w:t>
      </w:r>
      <w:bookmarkEnd w:id="3753"/>
    </w:p>
    <w:bookmarkEnd w:id="3751"/>
    <w:p w14:paraId="3FA7187F" w14:textId="39903F67" w:rsidR="0005052D" w:rsidRPr="00492C05" w:rsidRDefault="0005052D" w:rsidP="0005052D">
      <w:pPr>
        <w:pStyle w:val="H6"/>
        <w:rPr>
          <w:lang w:eastAsia="zh-CN"/>
        </w:rPr>
      </w:pPr>
      <w:r w:rsidRPr="001E1C54">
        <w:rPr>
          <w:rFonts w:hint="eastAsia"/>
          <w:sz w:val="22"/>
          <w:lang w:eastAsia="zh-CN"/>
        </w:rPr>
        <w:t>28.3.2.2.</w:t>
      </w:r>
      <w:r w:rsidRPr="001E1C54">
        <w:rPr>
          <w:sz w:val="22"/>
          <w:lang w:eastAsia="zh-CN"/>
        </w:rPr>
        <w:t>6.1</w:t>
      </w:r>
      <w:r>
        <w:tab/>
      </w:r>
      <w:r w:rsidRPr="008350A2">
        <w:t xml:space="preserve">SNPN </w:t>
      </w:r>
      <w:r>
        <w:t>I</w:t>
      </w:r>
      <w:r w:rsidRPr="008350A2">
        <w:t>dentifier based N3IWF FQDN</w:t>
      </w:r>
      <w:r w:rsidRPr="008350A2" w:rsidDel="008350A2">
        <w:t xml:space="preserve"> </w:t>
      </w:r>
      <w:r>
        <w:t xml:space="preserve">and </w:t>
      </w:r>
      <w:r w:rsidRPr="00492C05">
        <w:t>Visited Country</w:t>
      </w:r>
      <w:r>
        <w:t xml:space="preserve"> </w:t>
      </w:r>
      <w:r w:rsidRPr="00492C05">
        <w:t>FQDN</w:t>
      </w:r>
      <w:r w:rsidRPr="00492C05">
        <w:rPr>
          <w:rFonts w:hint="eastAsia"/>
          <w:lang w:eastAsia="zh-CN"/>
        </w:rPr>
        <w:t xml:space="preserve"> for </w:t>
      </w:r>
      <w:r w:rsidRPr="00492C05">
        <w:rPr>
          <w:lang w:eastAsia="zh-CN"/>
        </w:rPr>
        <w:t xml:space="preserve">SNPN </w:t>
      </w:r>
      <w:r w:rsidRPr="00492C05">
        <w:rPr>
          <w:rFonts w:hint="eastAsia"/>
          <w:lang w:eastAsia="zh-CN"/>
        </w:rPr>
        <w:t>N3IWF</w:t>
      </w:r>
    </w:p>
    <w:p w14:paraId="6DD7F75B" w14:textId="77777777" w:rsidR="0005052D" w:rsidRDefault="0005052D" w:rsidP="0005052D">
      <w:r>
        <w:t xml:space="preserve">The </w:t>
      </w:r>
      <w:r w:rsidRPr="005E0640">
        <w:t>SNPN Identifier based N3IWF FQDN i</w:t>
      </w:r>
      <w:r>
        <w:t xml:space="preserve">s used by a UE to access SNPN service in its subscribed SNPN via PLMN </w:t>
      </w:r>
      <w:r>
        <w:rPr>
          <w:lang w:eastAsia="zh-CN"/>
        </w:rPr>
        <w:t xml:space="preserve">or </w:t>
      </w:r>
      <w:r w:rsidRPr="00346301">
        <w:rPr>
          <w:lang w:eastAsia="zh-CN"/>
        </w:rPr>
        <w:t>directly via</w:t>
      </w:r>
      <w:r>
        <w:rPr>
          <w:lang w:eastAsia="zh-CN"/>
        </w:rPr>
        <w:t xml:space="preserve"> an</w:t>
      </w:r>
      <w:r w:rsidRPr="00346301">
        <w:rPr>
          <w:lang w:eastAsia="zh-CN"/>
        </w:rPr>
        <w:t xml:space="preserve"> untrusted non-3GPP access</w:t>
      </w:r>
      <w:r>
        <w:rPr>
          <w:lang w:eastAsia="zh-CN"/>
        </w:rPr>
        <w:t>,</w:t>
      </w:r>
      <w:r w:rsidRPr="00492C05">
        <w:rPr>
          <w:lang w:eastAsia="zh-CN"/>
        </w:rPr>
        <w:t xml:space="preserve"> as specified in </w:t>
      </w:r>
      <w:r>
        <w:rPr>
          <w:lang w:eastAsia="zh-CN"/>
        </w:rPr>
        <w:t>clause</w:t>
      </w:r>
      <w:r w:rsidRPr="00492C05">
        <w:rPr>
          <w:lang w:eastAsia="zh-CN"/>
        </w:rPr>
        <w:t> </w:t>
      </w:r>
      <w:r w:rsidRPr="00492C05">
        <w:t>6.3.6.2a of</w:t>
      </w:r>
      <w:r w:rsidRPr="00492C05">
        <w:rPr>
          <w:lang w:eastAsia="zh-CN"/>
        </w:rPr>
        <w:t xml:space="preserve"> 3GPP TS 23.</w:t>
      </w:r>
      <w:r w:rsidRPr="00492C05">
        <w:rPr>
          <w:lang w:val="en-US" w:eastAsia="zh-CN"/>
        </w:rPr>
        <w:t>501 [119]</w:t>
      </w:r>
      <w:r>
        <w:rPr>
          <w:lang w:val="en-US" w:eastAsia="zh-CN"/>
        </w:rPr>
        <w:t>. T</w:t>
      </w:r>
      <w:r>
        <w:t>he N3IWF FQDN is composed of seven labels. The last three labels shall be "pub.3gppnetwork.org". The third label and fourth labels together shall identify the SNPN (the country where it is located along with the SNPN ID). The first two labels shall be "n3iwf.</w:t>
      </w:r>
      <w:r>
        <w:rPr>
          <w:rFonts w:hint="eastAsia"/>
          <w:lang w:eastAsia="zh-CN"/>
        </w:rPr>
        <w:t>5gc</w:t>
      </w:r>
      <w:r>
        <w:t xml:space="preserve">". Hence, </w:t>
      </w:r>
      <w:bookmarkStart w:id="3754" w:name="_Hlk146798715"/>
      <w:r>
        <w:t>the SNPN Identifier based N3IWF FQDN shall be constructed as follows:</w:t>
      </w:r>
    </w:p>
    <w:p w14:paraId="11394A09" w14:textId="77777777" w:rsidR="0005052D" w:rsidRDefault="0005052D" w:rsidP="0005052D">
      <w:pPr>
        <w:ind w:firstLine="284"/>
      </w:pPr>
      <w:r w:rsidRPr="001C6A25">
        <w:t>"</w:t>
      </w:r>
      <w:r w:rsidRPr="005E0640">
        <w:t>n3iwf.5gc.snpnid&lt;SNPNID&gt;.mcc&lt;MCC&gt;.pub.3gppnetwork.org</w:t>
      </w:r>
      <w:r w:rsidRPr="001C6A25">
        <w:t>"</w:t>
      </w:r>
      <w:bookmarkEnd w:id="3754"/>
      <w:r>
        <w:t>.</w:t>
      </w:r>
    </w:p>
    <w:p w14:paraId="5DD9E501" w14:textId="77777777" w:rsidR="0005052D" w:rsidRPr="00492C05" w:rsidRDefault="0005052D" w:rsidP="0005052D">
      <w:r w:rsidRPr="00492C05">
        <w:t>The &lt;MCC&gt; coding used in this FQDN shall be:</w:t>
      </w:r>
    </w:p>
    <w:p w14:paraId="0B3337E0" w14:textId="77777777" w:rsidR="0005052D" w:rsidRPr="00492C05" w:rsidRDefault="0005052D" w:rsidP="0005052D">
      <w:pPr>
        <w:pStyle w:val="B1"/>
      </w:pPr>
      <w:r w:rsidRPr="00492C05">
        <w:t>-</w:t>
      </w:r>
      <w:r w:rsidRPr="00492C05">
        <w:tab/>
        <w:t>&lt;MCC&gt; = 3 digits</w:t>
      </w:r>
    </w:p>
    <w:p w14:paraId="46F33E0D" w14:textId="77777777" w:rsidR="0005052D" w:rsidRPr="00492C05" w:rsidRDefault="0005052D" w:rsidP="0005052D">
      <w:r w:rsidRPr="00492C05">
        <w:t>The &lt;SNPNID&gt; coding used in this FQDN shall be:</w:t>
      </w:r>
    </w:p>
    <w:p w14:paraId="7CA062F8" w14:textId="77777777" w:rsidR="0005052D" w:rsidRDefault="0005052D" w:rsidP="0005052D">
      <w:pPr>
        <w:pStyle w:val="B1"/>
      </w:pPr>
      <w:r w:rsidRPr="00492C05">
        <w:t>-</w:t>
      </w:r>
      <w:r w:rsidRPr="00492C05">
        <w:tab/>
        <w:t xml:space="preserve">&lt;SNPNID&gt; = </w:t>
      </w:r>
      <w:r>
        <w:t xml:space="preserve"> PLMN ID </w:t>
      </w:r>
      <w:r w:rsidRPr="00492C05">
        <w:t>|| NID</w:t>
      </w:r>
      <w:r>
        <w:t xml:space="preserve"> </w:t>
      </w:r>
    </w:p>
    <w:p w14:paraId="3001B3AA" w14:textId="77777777" w:rsidR="0005052D" w:rsidRPr="00492C05" w:rsidRDefault="0005052D" w:rsidP="0005052D">
      <w:pPr>
        <w:pStyle w:val="B1"/>
      </w:pPr>
      <w:r>
        <w:t>where, PLMN ID = MCC</w:t>
      </w:r>
      <w:r w:rsidRPr="00492C05">
        <w:t xml:space="preserve"> || MNC </w:t>
      </w:r>
    </w:p>
    <w:p w14:paraId="4C564611" w14:textId="77777777" w:rsidR="0005052D" w:rsidRPr="00492C05" w:rsidRDefault="0005052D" w:rsidP="0005052D">
      <w:pPr>
        <w:pStyle w:val="NO"/>
      </w:pPr>
      <w:r w:rsidRPr="00492C05">
        <w:t>NOTE 1:</w:t>
      </w:r>
      <w:r w:rsidRPr="00492C05">
        <w:tab/>
        <w:t>The MCC used in the SNPNID is not necessarily the same (e.g. it can be 999 reserved for internal use) as the one used in coding the &lt;MCC&gt;.</w:t>
      </w:r>
    </w:p>
    <w:p w14:paraId="24CAD4B1" w14:textId="77777777" w:rsidR="0005052D" w:rsidRPr="00492C05" w:rsidRDefault="0005052D" w:rsidP="0005052D">
      <w:pPr>
        <w:pStyle w:val="NO"/>
      </w:pPr>
      <w:r w:rsidRPr="00492C05">
        <w:lastRenderedPageBreak/>
        <w:t>NOTE 2:</w:t>
      </w:r>
      <w:r w:rsidRPr="00492C05">
        <w:tab/>
        <w:t>Locally assigned NIDs are not supported, since a DNS cannot be properly configured for multiple SNPNs using the same locally assigned NID.</w:t>
      </w:r>
    </w:p>
    <w:p w14:paraId="144E4DF7" w14:textId="77777777" w:rsidR="0005052D" w:rsidRPr="00492C05" w:rsidRDefault="0005052D" w:rsidP="0005052D">
      <w:r w:rsidRPr="00492C05">
        <w:t xml:space="preserve">As an example, </w:t>
      </w:r>
      <w:r w:rsidRPr="00D64B8F">
        <w:t xml:space="preserve">SNPN Identifier based N3IWF FQDN </w:t>
      </w:r>
      <w:r w:rsidRPr="00492C05">
        <w:t xml:space="preserve">for MCC </w:t>
      </w:r>
      <w:r>
        <w:t>098</w:t>
      </w:r>
      <w:r w:rsidRPr="00492C05">
        <w:t xml:space="preserve">, SNPN MCC 999, MNC </w:t>
      </w:r>
      <w:r>
        <w:t>305</w:t>
      </w:r>
      <w:r w:rsidRPr="00492C05">
        <w:t>, and NID 456789ABCDE is coded in the DNS as:</w:t>
      </w:r>
    </w:p>
    <w:p w14:paraId="1B11B108" w14:textId="77777777" w:rsidR="0005052D" w:rsidRDefault="0005052D" w:rsidP="0005052D">
      <w:pPr>
        <w:ind w:firstLine="284"/>
      </w:pPr>
      <w:r w:rsidRPr="001C6A25">
        <w:t>"</w:t>
      </w:r>
      <w:r w:rsidRPr="001C6A25">
        <w:rPr>
          <w:rFonts w:hint="eastAsia"/>
        </w:rPr>
        <w:t>n3iwf</w:t>
      </w:r>
      <w:r w:rsidRPr="001C6A25">
        <w:t>.</w:t>
      </w:r>
      <w:r w:rsidRPr="001C6A25">
        <w:rPr>
          <w:rFonts w:hint="eastAsia"/>
        </w:rPr>
        <w:t>5gc</w:t>
      </w:r>
      <w:r w:rsidRPr="001C6A25">
        <w:t>.snpnid999</w:t>
      </w:r>
      <w:r>
        <w:t>305</w:t>
      </w:r>
      <w:r w:rsidRPr="001C6A25">
        <w:t>456789ABCDE.mcc</w:t>
      </w:r>
      <w:r>
        <w:t>098</w:t>
      </w:r>
      <w:r w:rsidRPr="001C6A25">
        <w:t>.pub.3gppnetwork.org"</w:t>
      </w:r>
    </w:p>
    <w:p w14:paraId="10C15182" w14:textId="77777777" w:rsidR="0005052D" w:rsidRPr="00492C05" w:rsidRDefault="0005052D" w:rsidP="0005052D">
      <w:r w:rsidRPr="00492C05">
        <w:t>The Visited Country FQDN</w:t>
      </w:r>
      <w:r w:rsidRPr="00492C05">
        <w:rPr>
          <w:rFonts w:hint="eastAsia"/>
          <w:lang w:eastAsia="zh-CN"/>
        </w:rPr>
        <w:t xml:space="preserve"> </w:t>
      </w:r>
      <w:r w:rsidRPr="00492C05">
        <w:rPr>
          <w:lang w:eastAsia="zh-CN"/>
        </w:rPr>
        <w:t>for SNPN N3IWF</w:t>
      </w:r>
      <w:r>
        <w:rPr>
          <w:lang w:eastAsia="zh-CN"/>
        </w:rPr>
        <w:t>,</w:t>
      </w:r>
      <w:r w:rsidRPr="00492C05">
        <w:rPr>
          <w:lang w:eastAsia="zh-CN"/>
        </w:rPr>
        <w:t xml:space="preserve"> </w:t>
      </w:r>
      <w:r w:rsidRPr="00492C05">
        <w:t>used by a UE in the visited country to determine whether the visited country mandates the selection of an N3IWF in this country for the SNPN identified by the SNPN Identifier provided by the UE, shall be constructed as described below.</w:t>
      </w:r>
    </w:p>
    <w:p w14:paraId="63609448" w14:textId="77777777" w:rsidR="0005052D" w:rsidRPr="00492C05" w:rsidRDefault="0005052D" w:rsidP="0005052D">
      <w:r w:rsidRPr="00492C05">
        <w:t xml:space="preserve">The Visited Country FQDN </w:t>
      </w:r>
      <w:r w:rsidRPr="00492C05">
        <w:rPr>
          <w:lang w:eastAsia="zh-CN"/>
        </w:rPr>
        <w:t xml:space="preserve">for SNPN N3IWF </w:t>
      </w:r>
      <w:r w:rsidRPr="00492C05">
        <w:t>shall contain a MCC that uniquely identifies the country in which the UE is located, and the SNPN Identifier.</w:t>
      </w:r>
    </w:p>
    <w:p w14:paraId="0B2586DF" w14:textId="4BD8AEF5" w:rsidR="0005052D" w:rsidRPr="00492C05" w:rsidRDefault="0005052D" w:rsidP="0005052D">
      <w:r w:rsidRPr="00492C05">
        <w:t xml:space="preserve">The Visited Country FQDN </w:t>
      </w:r>
      <w:r w:rsidRPr="00492C05">
        <w:rPr>
          <w:lang w:eastAsia="zh-CN"/>
        </w:rPr>
        <w:t xml:space="preserve">for SNPN N3IWF </w:t>
      </w:r>
      <w:r w:rsidRPr="00492C05">
        <w:t xml:space="preserve">is composed of eight labels. The last three labels shall be </w:t>
      </w:r>
      <w:r w:rsidRPr="001C6A25">
        <w:t>"</w:t>
      </w:r>
      <w:r w:rsidRPr="00492C05">
        <w:t>pub.3gppnetwork.org</w:t>
      </w:r>
      <w:r w:rsidRPr="001C6A25">
        <w:t>"</w:t>
      </w:r>
      <w:r w:rsidRPr="00492C05">
        <w:t xml:space="preserve">. The fifth label shall be </w:t>
      </w:r>
      <w:r w:rsidRPr="001C6A25">
        <w:t>"</w:t>
      </w:r>
      <w:r w:rsidRPr="00492C05">
        <w:t>visited-country</w:t>
      </w:r>
      <w:r w:rsidRPr="001C6A25">
        <w:t>"</w:t>
      </w:r>
      <w:r w:rsidRPr="00492C05">
        <w:t xml:space="preserve">. The fourth label shall uniquely identify the MCC of the visited country. The third label shall be the SNPN Identifier as specified in </w:t>
      </w:r>
      <w:r>
        <w:t>clause</w:t>
      </w:r>
      <w:r w:rsidRPr="00492C05">
        <w:t> 12.7. The first and second labels shall be "</w:t>
      </w:r>
      <w:r w:rsidRPr="00492C05">
        <w:rPr>
          <w:rFonts w:hint="eastAsia"/>
          <w:lang w:eastAsia="zh-CN"/>
        </w:rPr>
        <w:t>n3iwf</w:t>
      </w:r>
      <w:r w:rsidRPr="00492C05">
        <w:t>.</w:t>
      </w:r>
      <w:r w:rsidRPr="00492C05">
        <w:rPr>
          <w:rFonts w:hint="eastAsia"/>
          <w:lang w:eastAsia="zh-CN"/>
        </w:rPr>
        <w:t>5g</w:t>
      </w:r>
      <w:r w:rsidRPr="00492C05">
        <w:t>c". The Visited Country FQDN</w:t>
      </w:r>
      <w:r w:rsidRPr="00492C05">
        <w:rPr>
          <w:rFonts w:hint="eastAsia"/>
          <w:lang w:eastAsia="zh-CN"/>
        </w:rPr>
        <w:t xml:space="preserve"> for</w:t>
      </w:r>
      <w:r w:rsidRPr="00492C05">
        <w:rPr>
          <w:lang w:eastAsia="zh-CN"/>
        </w:rPr>
        <w:t xml:space="preserve"> SNPN </w:t>
      </w:r>
      <w:r w:rsidRPr="00492C05">
        <w:rPr>
          <w:rFonts w:hint="eastAsia"/>
          <w:lang w:eastAsia="zh-CN"/>
        </w:rPr>
        <w:t>N3IWF</w:t>
      </w:r>
      <w:r w:rsidRPr="00492C05">
        <w:rPr>
          <w:lang w:eastAsia="zh-CN"/>
        </w:rPr>
        <w:t xml:space="preserve"> </w:t>
      </w:r>
      <w:r>
        <w:rPr>
          <w:lang w:eastAsia="zh-CN"/>
        </w:rPr>
        <w:t>shall be constructed as follows</w:t>
      </w:r>
      <w:r w:rsidRPr="00492C05">
        <w:t>:</w:t>
      </w:r>
    </w:p>
    <w:p w14:paraId="39B3BE07" w14:textId="77777777" w:rsidR="0005052D" w:rsidRPr="00492C05" w:rsidRDefault="0005052D" w:rsidP="0005052D">
      <w:pPr>
        <w:pStyle w:val="B1"/>
      </w:pPr>
      <w:r w:rsidRPr="001C6A25">
        <w:t>"n3iwf.5gc.snpnid&lt;SNPNID&gt;.mcc&lt;MCC&gt;.visited-country.pub.3gppnetwork.org"</w:t>
      </w:r>
    </w:p>
    <w:p w14:paraId="3F8DE20B" w14:textId="77777777" w:rsidR="0005052D" w:rsidRPr="00492C05" w:rsidRDefault="0005052D" w:rsidP="0005052D">
      <w:r w:rsidRPr="00492C05">
        <w:t>The &lt;MCC&gt; coding used in this FQDN shall be:</w:t>
      </w:r>
    </w:p>
    <w:p w14:paraId="41258F1F" w14:textId="77777777" w:rsidR="0005052D" w:rsidRPr="00492C05" w:rsidRDefault="0005052D" w:rsidP="0005052D">
      <w:pPr>
        <w:pStyle w:val="B1"/>
      </w:pPr>
      <w:r w:rsidRPr="00492C05">
        <w:t>-</w:t>
      </w:r>
      <w:r w:rsidRPr="00492C05">
        <w:tab/>
        <w:t>&lt;MCC&gt; = 3 digits</w:t>
      </w:r>
    </w:p>
    <w:p w14:paraId="58F06AE8" w14:textId="77777777" w:rsidR="0005052D" w:rsidRPr="00492C05" w:rsidRDefault="0005052D" w:rsidP="0005052D">
      <w:r w:rsidRPr="00492C05">
        <w:t>The &lt;SNPNID&gt; coding used in this FQDN shall be:</w:t>
      </w:r>
    </w:p>
    <w:p w14:paraId="1A422D89" w14:textId="77777777" w:rsidR="0005052D" w:rsidRPr="00492C05" w:rsidRDefault="0005052D" w:rsidP="0005052D">
      <w:pPr>
        <w:pStyle w:val="B1"/>
      </w:pPr>
      <w:r w:rsidRPr="00492C05">
        <w:t>-</w:t>
      </w:r>
      <w:r w:rsidRPr="00492C05">
        <w:tab/>
        <w:t>&lt;SNPNID&gt; = MCC || MNC || NID</w:t>
      </w:r>
    </w:p>
    <w:p w14:paraId="77D99FC8" w14:textId="77777777" w:rsidR="0005052D" w:rsidRPr="00492C05" w:rsidRDefault="0005052D" w:rsidP="0005052D">
      <w:pPr>
        <w:pStyle w:val="NO"/>
      </w:pPr>
      <w:r w:rsidRPr="00492C05">
        <w:t>NOTE 1:</w:t>
      </w:r>
      <w:r w:rsidRPr="00492C05">
        <w:tab/>
        <w:t>The MCC used in the SNPNID is not necessarily the same (e.g. it can be 999 reserved for internal use) as the one used in coding the &lt;MCC&gt;.</w:t>
      </w:r>
    </w:p>
    <w:p w14:paraId="72D3B2A4" w14:textId="77777777" w:rsidR="0005052D" w:rsidRPr="00492C05" w:rsidRDefault="0005052D" w:rsidP="0005052D">
      <w:pPr>
        <w:pStyle w:val="NO"/>
      </w:pPr>
      <w:r w:rsidRPr="00492C05">
        <w:t>NOTE 2:</w:t>
      </w:r>
      <w:r w:rsidRPr="00492C05">
        <w:tab/>
        <w:t>Locally assigned NIDs are not supported, since a DNS cannot be properly configured for multiple SNPNs using the same locally assigned NID.</w:t>
      </w:r>
    </w:p>
    <w:p w14:paraId="3E792880" w14:textId="77777777" w:rsidR="0005052D" w:rsidRPr="00492C05" w:rsidRDefault="0005052D" w:rsidP="0005052D">
      <w:r w:rsidRPr="00492C05">
        <w:t>As an example, the Visited Country FQDN</w:t>
      </w:r>
      <w:r w:rsidRPr="00492C05">
        <w:rPr>
          <w:rFonts w:hint="eastAsia"/>
          <w:lang w:eastAsia="zh-CN"/>
        </w:rPr>
        <w:t xml:space="preserve"> for</w:t>
      </w:r>
      <w:r w:rsidRPr="00492C05">
        <w:rPr>
          <w:lang w:eastAsia="zh-CN"/>
        </w:rPr>
        <w:t xml:space="preserve"> SNPN N3IWF</w:t>
      </w:r>
      <w:r w:rsidRPr="00492C05">
        <w:t xml:space="preserve"> for MCC 345, SNPN MCC 999, MNC 123, and NID 456789ABCDE is coded in the DNS as:</w:t>
      </w:r>
    </w:p>
    <w:p w14:paraId="49139822" w14:textId="77777777" w:rsidR="0005052D" w:rsidRPr="00492C05" w:rsidRDefault="0005052D" w:rsidP="0005052D">
      <w:pPr>
        <w:pStyle w:val="B1"/>
        <w:rPr>
          <w:snapToGrid w:val="0"/>
        </w:rPr>
      </w:pPr>
      <w:r w:rsidRPr="001C6A25">
        <w:t>"</w:t>
      </w:r>
      <w:r w:rsidRPr="001C6A25">
        <w:rPr>
          <w:rFonts w:hint="eastAsia"/>
        </w:rPr>
        <w:t>n3iwf</w:t>
      </w:r>
      <w:r w:rsidRPr="001C6A25">
        <w:t>.</w:t>
      </w:r>
      <w:r w:rsidRPr="001C6A25">
        <w:rPr>
          <w:rFonts w:hint="eastAsia"/>
        </w:rPr>
        <w:t>5gc</w:t>
      </w:r>
      <w:r w:rsidRPr="001C6A25">
        <w:t>.snpnid999123456789ABCDE.mcc345.visited-country.pub.3gppnetwork.org".</w:t>
      </w:r>
    </w:p>
    <w:p w14:paraId="0FC01DD5" w14:textId="77777777" w:rsidR="0005052D" w:rsidRDefault="0005052D" w:rsidP="0005052D">
      <w:pPr>
        <w:pStyle w:val="NO"/>
      </w:pPr>
      <w:r w:rsidRPr="001C6A25">
        <w:t>NOTE 3:</w:t>
      </w:r>
      <w:r w:rsidRPr="001C6A25">
        <w:tab/>
        <w:t>The identity (i.e. the corresponding DNS record) of an SNPN's N3IWF in the visited country can be any FQDN and is not required to include the SNPN identifier.</w:t>
      </w:r>
    </w:p>
    <w:p w14:paraId="6D3D5DFA" w14:textId="210255B2" w:rsidR="00133855" w:rsidRDefault="00133855" w:rsidP="00133855">
      <w:pPr>
        <w:pStyle w:val="H6"/>
        <w:rPr>
          <w:lang w:eastAsia="zh-CN"/>
        </w:rPr>
      </w:pPr>
      <w:r w:rsidRPr="00492C05">
        <w:rPr>
          <w:rFonts w:hint="eastAsia"/>
          <w:lang w:eastAsia="zh-CN"/>
        </w:rPr>
        <w:t>28.3.2.2.</w:t>
      </w:r>
      <w:r>
        <w:t>6.2</w:t>
      </w:r>
      <w:r>
        <w:tab/>
        <w:t xml:space="preserve">Visited Country </w:t>
      </w:r>
      <w:r w:rsidRPr="00492C05">
        <w:t>FQDN</w:t>
      </w:r>
      <w:r w:rsidRPr="00492C05">
        <w:rPr>
          <w:rFonts w:hint="eastAsia"/>
          <w:lang w:eastAsia="zh-CN"/>
        </w:rPr>
        <w:t xml:space="preserve"> for </w:t>
      </w:r>
      <w:r w:rsidRPr="00492C05">
        <w:rPr>
          <w:lang w:eastAsia="zh-CN"/>
        </w:rPr>
        <w:t xml:space="preserve">SNPN </w:t>
      </w:r>
      <w:r w:rsidRPr="00492C05">
        <w:rPr>
          <w:rFonts w:hint="eastAsia"/>
          <w:lang w:eastAsia="zh-CN"/>
        </w:rPr>
        <w:t>N3IWF</w:t>
      </w:r>
      <w:r>
        <w:rPr>
          <w:lang w:eastAsia="zh-CN"/>
        </w:rPr>
        <w:t xml:space="preserve"> supporting Onboarding</w:t>
      </w:r>
    </w:p>
    <w:p w14:paraId="40037587" w14:textId="77777777" w:rsidR="0005052D" w:rsidRDefault="0005052D" w:rsidP="0005052D">
      <w:pPr>
        <w:rPr>
          <w:lang w:eastAsia="zh-CN"/>
        </w:rPr>
      </w:pPr>
      <w:r w:rsidRPr="00F56F0D">
        <w:rPr>
          <w:lang w:eastAsia="zh-CN"/>
        </w:rPr>
        <w:t xml:space="preserve">SNPN N3IWF </w:t>
      </w:r>
      <w:r>
        <w:rPr>
          <w:lang w:eastAsia="zh-CN"/>
        </w:rPr>
        <w:t xml:space="preserve">supporting </w:t>
      </w:r>
      <w:r w:rsidRPr="00F56F0D">
        <w:rPr>
          <w:lang w:eastAsia="zh-CN"/>
        </w:rPr>
        <w:t>Onboarding</w:t>
      </w:r>
      <w:r>
        <w:rPr>
          <w:lang w:eastAsia="zh-CN"/>
        </w:rPr>
        <w:t xml:space="preserve"> is specified </w:t>
      </w:r>
      <w:r w:rsidRPr="00492C05">
        <w:rPr>
          <w:lang w:eastAsia="zh-CN"/>
        </w:rPr>
        <w:t xml:space="preserve">in </w:t>
      </w:r>
      <w:r w:rsidRPr="006D2836">
        <w:rPr>
          <w:lang w:eastAsia="zh-CN"/>
        </w:rPr>
        <w:t>clause </w:t>
      </w:r>
      <w:r>
        <w:rPr>
          <w:lang w:eastAsia="zh-CN"/>
        </w:rPr>
        <w:t>5</w:t>
      </w:r>
      <w:r w:rsidRPr="006D2836">
        <w:t>.30.2.12</w:t>
      </w:r>
      <w:r w:rsidRPr="00492C05">
        <w:t xml:space="preserve"> of</w:t>
      </w:r>
      <w:r w:rsidRPr="00492C05">
        <w:rPr>
          <w:lang w:eastAsia="zh-CN"/>
        </w:rPr>
        <w:t xml:space="preserve"> 3GPP TS 23.</w:t>
      </w:r>
      <w:r w:rsidRPr="00492C05">
        <w:rPr>
          <w:lang w:val="en-US" w:eastAsia="zh-CN"/>
        </w:rPr>
        <w:t>501 [119].</w:t>
      </w:r>
      <w:r>
        <w:rPr>
          <w:lang w:val="en-US" w:eastAsia="zh-CN"/>
        </w:rPr>
        <w:t xml:space="preserve"> If an SNPN for onboarding has been selected, </w:t>
      </w:r>
      <w:r>
        <w:rPr>
          <w:lang w:eastAsia="zh-CN"/>
        </w:rPr>
        <w:t xml:space="preserve">Visited Country </w:t>
      </w:r>
      <w:r w:rsidRPr="00492C05">
        <w:rPr>
          <w:lang w:eastAsia="zh-CN"/>
        </w:rPr>
        <w:t>FQDN</w:t>
      </w:r>
      <w:r w:rsidRPr="00492C05">
        <w:rPr>
          <w:rFonts w:hint="eastAsia"/>
          <w:lang w:eastAsia="zh-CN"/>
        </w:rPr>
        <w:t xml:space="preserve"> for </w:t>
      </w:r>
      <w:r w:rsidRPr="00F56F0D">
        <w:rPr>
          <w:lang w:eastAsia="zh-CN"/>
        </w:rPr>
        <w:t xml:space="preserve">SNPN N3IWF </w:t>
      </w:r>
      <w:r>
        <w:t xml:space="preserve">indicates that </w:t>
      </w:r>
      <w:r>
        <w:rPr>
          <w:lang w:eastAsia="zh-CN"/>
        </w:rPr>
        <w:t xml:space="preserve">the SNPN identified by the SNPN </w:t>
      </w:r>
      <w:r w:rsidRPr="0010363E">
        <w:rPr>
          <w:lang w:eastAsia="zh-CN"/>
        </w:rPr>
        <w:t>in the DNS response shall support onboarding</w:t>
      </w:r>
      <w:r>
        <w:rPr>
          <w:lang w:eastAsia="zh-CN"/>
        </w:rPr>
        <w:t>.</w:t>
      </w:r>
    </w:p>
    <w:p w14:paraId="5FC09834" w14:textId="397DF405" w:rsidR="0005052D" w:rsidRDefault="0005052D" w:rsidP="0005052D">
      <w:pPr>
        <w:rPr>
          <w:lang w:eastAsia="zh-CN"/>
        </w:rPr>
      </w:pPr>
      <w:r>
        <w:rPr>
          <w:lang w:eastAsia="zh-CN"/>
        </w:rPr>
        <w:t xml:space="preserve">Visited Country </w:t>
      </w:r>
      <w:r w:rsidRPr="00492C05">
        <w:rPr>
          <w:lang w:eastAsia="zh-CN"/>
        </w:rPr>
        <w:t>FQDN</w:t>
      </w:r>
      <w:r w:rsidRPr="00492C05">
        <w:rPr>
          <w:rFonts w:hint="eastAsia"/>
          <w:lang w:eastAsia="zh-CN"/>
        </w:rPr>
        <w:t xml:space="preserve"> for </w:t>
      </w:r>
      <w:r w:rsidRPr="00F56F0D">
        <w:rPr>
          <w:lang w:eastAsia="zh-CN"/>
        </w:rPr>
        <w:t>SNPN N3IWF</w:t>
      </w:r>
      <w:r>
        <w:rPr>
          <w:lang w:eastAsia="zh-CN"/>
        </w:rPr>
        <w:t xml:space="preserve"> supporting</w:t>
      </w:r>
      <w:r w:rsidRPr="00F56F0D">
        <w:rPr>
          <w:lang w:eastAsia="zh-CN"/>
        </w:rPr>
        <w:t xml:space="preserve"> Onboarding</w:t>
      </w:r>
      <w:r>
        <w:rPr>
          <w:lang w:eastAsia="zh-CN"/>
        </w:rPr>
        <w:t xml:space="preserve"> is composed</w:t>
      </w:r>
      <w:r>
        <w:t xml:space="preserve"> of eight labels. The last four labels shall be "</w:t>
      </w:r>
      <w:r w:rsidRPr="00BE09B8">
        <w:t xml:space="preserve"> </w:t>
      </w:r>
      <w:r w:rsidRPr="001C6A25">
        <w:t>visited-country.</w:t>
      </w:r>
      <w:r>
        <w:t>pub.3gppnetwork.org". The fourth label shall uniquely identify the MCC of the visited country. The second and third labels shall be "</w:t>
      </w:r>
      <w:r>
        <w:rPr>
          <w:rFonts w:hint="eastAsia"/>
          <w:lang w:eastAsia="zh-CN"/>
        </w:rPr>
        <w:t>n3iwf</w:t>
      </w:r>
      <w:r>
        <w:t>.snpn-</w:t>
      </w:r>
      <w:r>
        <w:rPr>
          <w:rFonts w:hint="eastAsia"/>
          <w:lang w:eastAsia="zh-CN"/>
        </w:rPr>
        <w:t>5g</w:t>
      </w:r>
      <w:r>
        <w:t>c". The first</w:t>
      </w:r>
      <w:r w:rsidRPr="00AC56EA">
        <w:t xml:space="preserve"> label</w:t>
      </w:r>
      <w:r>
        <w:t xml:space="preserve"> shall be</w:t>
      </w:r>
      <w:r w:rsidRPr="00AC56EA">
        <w:t xml:space="preserve"> "</w:t>
      </w:r>
      <w:r>
        <w:t>onboarding</w:t>
      </w:r>
      <w:r w:rsidRPr="00AC56EA">
        <w:t>".</w:t>
      </w:r>
    </w:p>
    <w:p w14:paraId="7A9BECC3" w14:textId="77777777" w:rsidR="0005052D" w:rsidRPr="008F2D2F" w:rsidRDefault="0005052D" w:rsidP="0005052D">
      <w:r>
        <w:t xml:space="preserve">The resultant </w:t>
      </w:r>
      <w:r w:rsidRPr="00492C05">
        <w:t>Visited Country FQDN</w:t>
      </w:r>
      <w:r w:rsidRPr="00492C05">
        <w:rPr>
          <w:rFonts w:hint="eastAsia"/>
          <w:lang w:eastAsia="zh-CN"/>
        </w:rPr>
        <w:t xml:space="preserve"> for</w:t>
      </w:r>
      <w:r w:rsidRPr="00492C05">
        <w:rPr>
          <w:lang w:eastAsia="zh-CN"/>
        </w:rPr>
        <w:t xml:space="preserve"> SNPN </w:t>
      </w:r>
      <w:r w:rsidRPr="00492C05">
        <w:rPr>
          <w:rFonts w:hint="eastAsia"/>
          <w:lang w:eastAsia="zh-CN"/>
        </w:rPr>
        <w:t>N3IWF</w:t>
      </w:r>
      <w:r>
        <w:t xml:space="preserve"> supporting O</w:t>
      </w:r>
      <w:r>
        <w:rPr>
          <w:lang w:eastAsia="zh-CN"/>
        </w:rPr>
        <w:t>nboarding shall be constructed as follows:</w:t>
      </w:r>
    </w:p>
    <w:p w14:paraId="4AD6E7EE" w14:textId="77777777" w:rsidR="0005052D" w:rsidRPr="00492C05" w:rsidRDefault="0005052D" w:rsidP="0005052D">
      <w:pPr>
        <w:pStyle w:val="B1"/>
        <w:rPr>
          <w:lang w:eastAsia="zh-CN"/>
        </w:rPr>
      </w:pPr>
      <w:r w:rsidRPr="001C6A25">
        <w:t>"</w:t>
      </w:r>
      <w:r>
        <w:t>onboarding.</w:t>
      </w:r>
      <w:r w:rsidRPr="001C6A25">
        <w:t>n3iwf.</w:t>
      </w:r>
      <w:r>
        <w:t>snpn-</w:t>
      </w:r>
      <w:r w:rsidRPr="001C6A25">
        <w:t>5gc.mcc&lt;MCC&gt;.visited-country.pub.3gppnetwork.org"</w:t>
      </w:r>
    </w:p>
    <w:p w14:paraId="318C6F4D" w14:textId="77777777" w:rsidR="0005052D" w:rsidRPr="00492C05" w:rsidRDefault="0005052D" w:rsidP="0005052D">
      <w:r w:rsidRPr="00492C05">
        <w:t>As an example, the Visited Country FQDN</w:t>
      </w:r>
      <w:r w:rsidRPr="00492C05">
        <w:rPr>
          <w:rFonts w:hint="eastAsia"/>
          <w:lang w:eastAsia="zh-CN"/>
        </w:rPr>
        <w:t xml:space="preserve"> for</w:t>
      </w:r>
      <w:r w:rsidRPr="00492C05">
        <w:rPr>
          <w:lang w:eastAsia="zh-CN"/>
        </w:rPr>
        <w:t xml:space="preserve"> SNPN N3IWF,</w:t>
      </w:r>
      <w:r w:rsidRPr="00492C05">
        <w:t xml:space="preserve"> </w:t>
      </w:r>
      <w:r>
        <w:t xml:space="preserve">which also supports Onboarding </w:t>
      </w:r>
      <w:r w:rsidRPr="00492C05">
        <w:t>for MCC 345</w:t>
      </w:r>
      <w:r>
        <w:t xml:space="preserve"> </w:t>
      </w:r>
      <w:r w:rsidRPr="00492C05">
        <w:t>is coded in the DNS as:</w:t>
      </w:r>
    </w:p>
    <w:p w14:paraId="7396AEA4" w14:textId="77777777" w:rsidR="0005052D" w:rsidRPr="00492C05" w:rsidRDefault="0005052D" w:rsidP="0005052D">
      <w:pPr>
        <w:pStyle w:val="B1"/>
        <w:rPr>
          <w:snapToGrid w:val="0"/>
        </w:rPr>
      </w:pPr>
      <w:r w:rsidRPr="001C6A25">
        <w:t>"</w:t>
      </w:r>
      <w:r>
        <w:t>onboarding.</w:t>
      </w:r>
      <w:r w:rsidRPr="001C6A25">
        <w:rPr>
          <w:rFonts w:hint="eastAsia"/>
        </w:rPr>
        <w:t>n3iwf</w:t>
      </w:r>
      <w:r w:rsidRPr="001C6A25">
        <w:t>.</w:t>
      </w:r>
      <w:r>
        <w:t>snpn-</w:t>
      </w:r>
      <w:r w:rsidRPr="001C6A25">
        <w:rPr>
          <w:rFonts w:hint="eastAsia"/>
        </w:rPr>
        <w:t>5gc</w:t>
      </w:r>
      <w:r w:rsidRPr="001C6A25">
        <w:t>.mcc345.visited-country.pub.3gppnetwork.org".</w:t>
      </w:r>
    </w:p>
    <w:p w14:paraId="3EF8994F" w14:textId="21CE1BED" w:rsidR="00133855" w:rsidRPr="00492C05" w:rsidRDefault="00133855" w:rsidP="00133855">
      <w:pPr>
        <w:pStyle w:val="H6"/>
        <w:rPr>
          <w:lang w:eastAsia="zh-CN"/>
        </w:rPr>
      </w:pPr>
      <w:r>
        <w:rPr>
          <w:lang w:eastAsia="zh-CN"/>
        </w:rPr>
        <w:lastRenderedPageBreak/>
        <w:t>2</w:t>
      </w:r>
      <w:r w:rsidRPr="00492C05">
        <w:rPr>
          <w:rFonts w:hint="eastAsia"/>
          <w:lang w:eastAsia="zh-CN"/>
        </w:rPr>
        <w:t>8.3.2.2.</w:t>
      </w:r>
      <w:r>
        <w:t>6.3</w:t>
      </w:r>
      <w:r>
        <w:tab/>
      </w:r>
      <w:r w:rsidRPr="00AC56EA">
        <w:t xml:space="preserve">Visited Country Emergency </w:t>
      </w:r>
      <w:r>
        <w:t>SNPN FQDN</w:t>
      </w:r>
    </w:p>
    <w:p w14:paraId="621E4B75" w14:textId="77777777" w:rsidR="00133855" w:rsidRDefault="00133855" w:rsidP="00133855">
      <w:r w:rsidRPr="00AC56EA">
        <w:t xml:space="preserve">The Visited Country Emergency </w:t>
      </w:r>
      <w:r>
        <w:t xml:space="preserve">SNPN </w:t>
      </w:r>
      <w:r w:rsidRPr="00AC56EA">
        <w:t xml:space="preserve">FQDN, used by a UE </w:t>
      </w:r>
      <w:r>
        <w:t xml:space="preserve">to determine whether the visited country </w:t>
      </w:r>
      <w:r>
        <w:rPr>
          <w:noProof/>
        </w:rPr>
        <w:t>mandates the selection of an SNPN N3IWF for emergency service in this country,</w:t>
      </w:r>
      <w:r w:rsidRPr="00AC56EA">
        <w:t xml:space="preserve"> shall be constructed as </w:t>
      </w:r>
      <w:r>
        <w:t>described below.</w:t>
      </w:r>
    </w:p>
    <w:p w14:paraId="3F41A697" w14:textId="77777777" w:rsidR="00133855" w:rsidRDefault="00133855" w:rsidP="00133855">
      <w:r>
        <w:t xml:space="preserve">The </w:t>
      </w:r>
      <w:r w:rsidRPr="00AC56EA">
        <w:t>Visited Country Emergency</w:t>
      </w:r>
      <w:r>
        <w:t xml:space="preserve"> SNPN</w:t>
      </w:r>
      <w:r w:rsidRPr="00AC56EA">
        <w:t xml:space="preserve"> </w:t>
      </w:r>
      <w:r>
        <w:t>FQDN shall contain a MCC that uniquely identifies the country in which the UE is located.</w:t>
      </w:r>
    </w:p>
    <w:p w14:paraId="34632751" w14:textId="7BC23406" w:rsidR="00133855" w:rsidRPr="00AC56EA" w:rsidRDefault="00133855" w:rsidP="00133855">
      <w:r>
        <w:t xml:space="preserve">The Visited Country </w:t>
      </w:r>
      <w:r w:rsidRPr="00AC56EA">
        <w:t>Emergency</w:t>
      </w:r>
      <w:r>
        <w:t xml:space="preserve"> SNPN</w:t>
      </w:r>
      <w:r w:rsidRPr="00AC56EA">
        <w:t xml:space="preserve"> </w:t>
      </w:r>
      <w:r>
        <w:t>FQDN is composed of eight labels. The last three labels shall be "pub.3gppnetwork.org". The fifth label shall be "visited-country". The forth label shall uniquely identify the MCC of the visited country. The second and third labels shall be "</w:t>
      </w:r>
      <w:r>
        <w:rPr>
          <w:rFonts w:hint="eastAsia"/>
          <w:lang w:eastAsia="zh-CN"/>
        </w:rPr>
        <w:t>n3iwf</w:t>
      </w:r>
      <w:r>
        <w:t>.snpn-</w:t>
      </w:r>
      <w:r>
        <w:rPr>
          <w:rFonts w:hint="eastAsia"/>
          <w:lang w:eastAsia="zh-CN"/>
        </w:rPr>
        <w:t>5g</w:t>
      </w:r>
      <w:r>
        <w:t>c". The first</w:t>
      </w:r>
      <w:r w:rsidRPr="00AC56EA">
        <w:t xml:space="preserve"> label</w:t>
      </w:r>
      <w:r>
        <w:t xml:space="preserve"> shall be</w:t>
      </w:r>
      <w:r w:rsidRPr="00AC56EA">
        <w:t xml:space="preserve"> "sos"".</w:t>
      </w:r>
      <w:r>
        <w:t xml:space="preserve"> </w:t>
      </w:r>
      <w:r w:rsidRPr="00AC56EA">
        <w:t xml:space="preserve">The resulting Visited Country Emergency </w:t>
      </w:r>
      <w:r>
        <w:t xml:space="preserve">SNPN </w:t>
      </w:r>
      <w:r w:rsidRPr="00AC56EA">
        <w:t xml:space="preserve">FQDN </w:t>
      </w:r>
      <w:r>
        <w:rPr>
          <w:lang w:eastAsia="zh-CN"/>
        </w:rPr>
        <w:t>shall be constructed as follows</w:t>
      </w:r>
      <w:r w:rsidRPr="00AC56EA">
        <w:t>:</w:t>
      </w:r>
    </w:p>
    <w:p w14:paraId="5AE81083" w14:textId="77777777" w:rsidR="00133855" w:rsidRPr="00AC56EA" w:rsidRDefault="00133855" w:rsidP="00133855">
      <w:pPr>
        <w:pStyle w:val="B1"/>
      </w:pPr>
      <w:r w:rsidRPr="001C6A25">
        <w:t>"sos.</w:t>
      </w:r>
      <w:r w:rsidRPr="00174D46">
        <w:t>n3iwf.</w:t>
      </w:r>
      <w:r>
        <w:t>snpn-</w:t>
      </w:r>
      <w:r w:rsidRPr="00174D46">
        <w:t>5gc.mcc&lt;MCC&gt;.visited-country.pub.3gppnetwork.org</w:t>
      </w:r>
      <w:r w:rsidRPr="001C6A25">
        <w:t>"</w:t>
      </w:r>
      <w:r>
        <w:t>.</w:t>
      </w:r>
    </w:p>
    <w:p w14:paraId="13CE5360" w14:textId="77777777" w:rsidR="00133855" w:rsidRPr="00492C05" w:rsidRDefault="00133855" w:rsidP="00133855">
      <w:r w:rsidRPr="00492C05">
        <w:t xml:space="preserve">As an example, the Visited Country </w:t>
      </w:r>
      <w:r>
        <w:t xml:space="preserve">Emergency SNPN </w:t>
      </w:r>
      <w:r w:rsidRPr="00492C05">
        <w:t>FQDN</w:t>
      </w:r>
      <w:r w:rsidRPr="00492C05">
        <w:rPr>
          <w:rFonts w:hint="eastAsia"/>
          <w:lang w:eastAsia="zh-CN"/>
        </w:rPr>
        <w:t xml:space="preserve"> </w:t>
      </w:r>
      <w:r w:rsidRPr="00492C05">
        <w:t>for MCC 345</w:t>
      </w:r>
      <w:r>
        <w:t xml:space="preserve"> </w:t>
      </w:r>
      <w:r w:rsidRPr="00492C05">
        <w:t>is coded in the DNS as:</w:t>
      </w:r>
    </w:p>
    <w:p w14:paraId="6D613EEC" w14:textId="77777777" w:rsidR="00133855" w:rsidRPr="00492C05" w:rsidRDefault="00133855" w:rsidP="00133855">
      <w:pPr>
        <w:pStyle w:val="B1"/>
        <w:rPr>
          <w:snapToGrid w:val="0"/>
        </w:rPr>
      </w:pPr>
      <w:r w:rsidRPr="001C6A25">
        <w:t>"</w:t>
      </w:r>
      <w:r>
        <w:t>sos.</w:t>
      </w:r>
      <w:r w:rsidRPr="001C6A25">
        <w:rPr>
          <w:rFonts w:hint="eastAsia"/>
        </w:rPr>
        <w:t>n3iwf</w:t>
      </w:r>
      <w:r w:rsidRPr="001C6A25">
        <w:t>.</w:t>
      </w:r>
      <w:r>
        <w:t>snpn-</w:t>
      </w:r>
      <w:r w:rsidRPr="001C6A25">
        <w:rPr>
          <w:rFonts w:hint="eastAsia"/>
        </w:rPr>
        <w:t>5gc</w:t>
      </w:r>
      <w:r>
        <w:t>.</w:t>
      </w:r>
      <w:r w:rsidRPr="001C6A25">
        <w:t>mcc345.visited-country.pub.3gppnetwork.org".</w:t>
      </w:r>
    </w:p>
    <w:p w14:paraId="46B7D4A7" w14:textId="67D1B117" w:rsidR="00133855" w:rsidRPr="00492C05" w:rsidRDefault="00133855" w:rsidP="00133855">
      <w:pPr>
        <w:pStyle w:val="H6"/>
        <w:rPr>
          <w:lang w:eastAsia="zh-CN"/>
        </w:rPr>
      </w:pPr>
      <w:r>
        <w:rPr>
          <w:lang w:eastAsia="zh-CN"/>
        </w:rPr>
        <w:t>28.</w:t>
      </w:r>
      <w:r w:rsidRPr="00492C05">
        <w:rPr>
          <w:rFonts w:hint="eastAsia"/>
          <w:lang w:eastAsia="zh-CN"/>
        </w:rPr>
        <w:t>3.2.2.</w:t>
      </w:r>
      <w:r>
        <w:t>6</w:t>
      </w:r>
      <w:r>
        <w:rPr>
          <w:lang w:eastAsia="zh-CN"/>
        </w:rPr>
        <w:t>.4</w:t>
      </w:r>
      <w:r w:rsidRPr="001C6A25">
        <w:rPr>
          <w:lang w:eastAsia="zh-CN"/>
        </w:rPr>
        <w:tab/>
        <w:t xml:space="preserve">Replacement field used in DNS-based Discovery </w:t>
      </w:r>
      <w:r>
        <w:rPr>
          <w:lang w:eastAsia="zh-CN"/>
        </w:rPr>
        <w:t>of</w:t>
      </w:r>
      <w:r w:rsidRPr="001C6A25">
        <w:rPr>
          <w:lang w:eastAsia="zh-CN"/>
        </w:rPr>
        <w:t xml:space="preserve"> regulatory requirements</w:t>
      </w:r>
      <w:r>
        <w:rPr>
          <w:lang w:eastAsia="zh-CN"/>
        </w:rPr>
        <w:t xml:space="preserve"> for emergency services in SNPN</w:t>
      </w:r>
    </w:p>
    <w:p w14:paraId="1565DA52" w14:textId="77777777" w:rsidR="00133855" w:rsidRDefault="00133855" w:rsidP="00133855">
      <w:pPr>
        <w:rPr>
          <w:lang w:eastAsia="ja-JP"/>
        </w:rPr>
      </w:pPr>
      <w:r>
        <w:rPr>
          <w:noProof/>
        </w:rPr>
        <w:t>If the visited country mandates the selection of an SNPN N3IWF for emergency services in this country</w:t>
      </w:r>
      <w:r>
        <w:t xml:space="preserve">, the </w:t>
      </w:r>
      <w:r>
        <w:rPr>
          <w:rFonts w:hint="eastAsia"/>
          <w:lang w:eastAsia="ja-JP"/>
        </w:rPr>
        <w:t>NAPTR record</w:t>
      </w:r>
      <w:r>
        <w:rPr>
          <w:lang w:eastAsia="ja-JP"/>
        </w:rPr>
        <w:t>(</w:t>
      </w:r>
      <w:r>
        <w:rPr>
          <w:rFonts w:hint="eastAsia"/>
          <w:lang w:eastAsia="ja-JP"/>
        </w:rPr>
        <w:t>s</w:t>
      </w:r>
      <w:r>
        <w:rPr>
          <w:lang w:eastAsia="ja-JP"/>
        </w:rPr>
        <w:t>)</w:t>
      </w:r>
      <w:r>
        <w:rPr>
          <w:rFonts w:hint="eastAsia"/>
          <w:lang w:eastAsia="ja-JP"/>
        </w:rPr>
        <w:t xml:space="preserve"> </w:t>
      </w:r>
      <w:r>
        <w:t xml:space="preserve">associated to the Visited Country Emergency SNPN FQDN </w:t>
      </w:r>
      <w:r>
        <w:rPr>
          <w:lang w:eastAsia="ja-JP"/>
        </w:rPr>
        <w:t xml:space="preserve">shall be provisioned with the replacement field </w:t>
      </w:r>
      <w:r>
        <w:rPr>
          <w:noProof/>
        </w:rPr>
        <w:t xml:space="preserve">containing </w:t>
      </w:r>
      <w:r>
        <w:rPr>
          <w:lang w:eastAsia="ja-JP"/>
        </w:rPr>
        <w:t>the identity of the SNPN(s) in the visited country which may be used for N3IWF selection.</w:t>
      </w:r>
    </w:p>
    <w:p w14:paraId="1E477FFB" w14:textId="77777777" w:rsidR="0005052D" w:rsidRDefault="0005052D" w:rsidP="0005052D">
      <w:pPr>
        <w:rPr>
          <w:noProof/>
        </w:rPr>
      </w:pPr>
      <w:r>
        <w:rPr>
          <w:lang w:eastAsia="ja-JP"/>
        </w:rPr>
        <w:t xml:space="preserve">The replacement field shall take the form </w:t>
      </w:r>
      <w:r>
        <w:rPr>
          <w:noProof/>
        </w:rPr>
        <w:t>of an SNPN Identifier based N3IWF FQDN as specified in clause </w:t>
      </w:r>
      <w:r w:rsidRPr="00492C05">
        <w:rPr>
          <w:rFonts w:hint="eastAsia"/>
          <w:lang w:eastAsia="zh-CN"/>
        </w:rPr>
        <w:t>28.3.2.2.</w:t>
      </w:r>
      <w:r>
        <w:t xml:space="preserve">6.1 with the addition of the label "sos" before the labels "n3iwf.5gc" as </w:t>
      </w:r>
      <w:r w:rsidRPr="005E0640">
        <w:t>"sos.n3iwf.5gc.snpnid&lt;SNPNID&gt;.mcc&lt;MCC&gt;.pub.3gppnetwork.org"</w:t>
      </w:r>
      <w:r>
        <w:rPr>
          <w:noProof/>
        </w:rPr>
        <w:t>.</w:t>
      </w:r>
    </w:p>
    <w:p w14:paraId="38059501" w14:textId="77777777" w:rsidR="0005052D" w:rsidRPr="00937728" w:rsidRDefault="0005052D" w:rsidP="0005052D">
      <w:pPr>
        <w:rPr>
          <w:lang w:val="en-US"/>
        </w:rPr>
      </w:pPr>
      <w:r w:rsidRPr="00937728">
        <w:rPr>
          <w:lang w:val="en-US"/>
        </w:rPr>
        <w:t xml:space="preserve">As an example, the NAPTR records associated to the </w:t>
      </w:r>
      <w:r w:rsidRPr="00AC56EA">
        <w:t xml:space="preserve">Visited Country Emergency </w:t>
      </w:r>
      <w:r>
        <w:t>SNPN FQDN</w:t>
      </w:r>
      <w:r>
        <w:rPr>
          <w:lang w:val="en-US"/>
        </w:rPr>
        <w:t xml:space="preserve"> for MCC 345, </w:t>
      </w:r>
      <w:r w:rsidRPr="00937728">
        <w:rPr>
          <w:lang w:val="en-US"/>
        </w:rPr>
        <w:t xml:space="preserve">and for </w:t>
      </w:r>
      <w:r>
        <w:rPr>
          <w:lang w:val="en-US"/>
        </w:rPr>
        <w:t xml:space="preserve">a) </w:t>
      </w:r>
      <w:r w:rsidRPr="00492C05">
        <w:t xml:space="preserve">SNPN MCC 999, MNC </w:t>
      </w:r>
      <w:r>
        <w:t>0</w:t>
      </w:r>
      <w:r w:rsidRPr="00492C05">
        <w:t xml:space="preserve">12, and NID </w:t>
      </w:r>
      <w:r>
        <w:t>345678</w:t>
      </w:r>
      <w:r w:rsidRPr="00492C05">
        <w:t>ABCDE</w:t>
      </w:r>
      <w:r>
        <w:t xml:space="preserve">; b) </w:t>
      </w:r>
      <w:r w:rsidRPr="00492C05">
        <w:t xml:space="preserve">SNPN MCC </w:t>
      </w:r>
      <w:r>
        <w:t>345</w:t>
      </w:r>
      <w:r w:rsidRPr="00492C05">
        <w:t xml:space="preserve">, MNC </w:t>
      </w:r>
      <w:r>
        <w:t>013, and NID 345678</w:t>
      </w:r>
      <w:r w:rsidRPr="00492C05">
        <w:t>BCDE</w:t>
      </w:r>
      <w:r>
        <w:t>F;</w:t>
      </w:r>
      <w:r w:rsidRPr="00876776">
        <w:t xml:space="preserve"> </w:t>
      </w:r>
      <w:r>
        <w:t>and c) SNPN MCC 999, MNC 014</w:t>
      </w:r>
      <w:r w:rsidRPr="00492C05">
        <w:t xml:space="preserve">, and NID </w:t>
      </w:r>
      <w:r>
        <w:t>23</w:t>
      </w:r>
      <w:r w:rsidRPr="00492C05">
        <w:t>4567CDE</w:t>
      </w:r>
      <w:r>
        <w:t>FG</w:t>
      </w:r>
      <w:r w:rsidRPr="00937728">
        <w:rPr>
          <w:lang w:val="en-US"/>
        </w:rPr>
        <w:t>, are provisioned in the DNS as:</w:t>
      </w:r>
    </w:p>
    <w:p w14:paraId="49321284" w14:textId="348D3E5B" w:rsidR="0005052D" w:rsidRPr="00937728" w:rsidRDefault="0005052D" w:rsidP="0005052D">
      <w:pPr>
        <w:pStyle w:val="PL"/>
        <w:rPr>
          <w:lang w:val="en-US"/>
        </w:rPr>
      </w:pPr>
      <w:r w:rsidRPr="001C6A25">
        <w:t>sos.</w:t>
      </w:r>
      <w:r w:rsidRPr="001C6A25">
        <w:rPr>
          <w:rFonts w:hint="eastAsia"/>
        </w:rPr>
        <w:t>n3iwf</w:t>
      </w:r>
      <w:r w:rsidRPr="001C6A25">
        <w:t>.</w:t>
      </w:r>
      <w:r>
        <w:t>snpn-</w:t>
      </w:r>
      <w:r w:rsidRPr="001C6A25">
        <w:rPr>
          <w:rFonts w:hint="eastAsia"/>
        </w:rPr>
        <w:t>5gc</w:t>
      </w:r>
      <w:r w:rsidRPr="001C6A25">
        <w:t>.mcc345.visited-country.pub.3gppnetwork.org</w:t>
      </w:r>
    </w:p>
    <w:p w14:paraId="20FD32EA" w14:textId="77777777" w:rsidR="0005052D" w:rsidRPr="00937728" w:rsidRDefault="0005052D" w:rsidP="0005052D">
      <w:pPr>
        <w:pStyle w:val="PL"/>
        <w:rPr>
          <w:lang w:val="en-US"/>
        </w:rPr>
      </w:pPr>
      <w:r w:rsidRPr="001C6A25">
        <w:t>;</w:t>
      </w:r>
      <w:r w:rsidRPr="001C6A25">
        <w:tab/>
        <w:t>IN NAPTR</w:t>
      </w:r>
      <w:r w:rsidRPr="001C6A25">
        <w:tab/>
        <w:t>order</w:t>
      </w:r>
      <w:r w:rsidRPr="001C6A25">
        <w:tab/>
        <w:t>pref.</w:t>
      </w:r>
      <w:r w:rsidRPr="001C6A25">
        <w:tab/>
        <w:t>flag</w:t>
      </w:r>
      <w:r w:rsidRPr="001C6A25">
        <w:tab/>
        <w:t>service</w:t>
      </w:r>
      <w:r w:rsidRPr="001C6A25">
        <w:tab/>
        <w:t>regexp</w:t>
      </w:r>
      <w:r w:rsidRPr="001C6A25">
        <w:tab/>
        <w:t>replacement</w:t>
      </w:r>
    </w:p>
    <w:p w14:paraId="2C96F022" w14:textId="77777777" w:rsidR="0005052D" w:rsidRPr="00937728" w:rsidRDefault="0005052D" w:rsidP="0005052D">
      <w:pPr>
        <w:pStyle w:val="PL"/>
        <w:rPr>
          <w:lang w:val="en-US"/>
        </w:rPr>
      </w:pPr>
      <w:r w:rsidRPr="001C6A25">
        <w:tab/>
        <w:t>IN NAPTR</w:t>
      </w:r>
      <w:r w:rsidRPr="001C6A25">
        <w:tab/>
        <w:t>100</w:t>
      </w:r>
      <w:r w:rsidRPr="001C6A25">
        <w:tab/>
        <w:t>999</w:t>
      </w:r>
      <w:r w:rsidRPr="001C6A25">
        <w:tab/>
        <w:t>""</w:t>
      </w:r>
      <w:r w:rsidRPr="001C6A25">
        <w:tab/>
        <w:t>""</w:t>
      </w:r>
      <w:r w:rsidRPr="001C6A25">
        <w:tab/>
        <w:t>sos.</w:t>
      </w:r>
      <w:r w:rsidRPr="001C6A25">
        <w:rPr>
          <w:rFonts w:hint="eastAsia"/>
        </w:rPr>
        <w:t>n3iwf</w:t>
      </w:r>
      <w:r w:rsidRPr="001C6A25">
        <w:t>.</w:t>
      </w:r>
      <w:r w:rsidRPr="001C6A25">
        <w:rPr>
          <w:rFonts w:hint="eastAsia"/>
        </w:rPr>
        <w:t>5gc</w:t>
      </w:r>
      <w:r>
        <w:t>.</w:t>
      </w:r>
      <w:r w:rsidRPr="001C6A25">
        <w:t>snpnid999</w:t>
      </w:r>
      <w:r>
        <w:t>012345678</w:t>
      </w:r>
      <w:r w:rsidRPr="001C6A25">
        <w:t>ABCDE.mcc345.pub.3gppnetwork.org</w:t>
      </w:r>
    </w:p>
    <w:p w14:paraId="358719E0" w14:textId="77777777" w:rsidR="0005052D" w:rsidRPr="00937728" w:rsidRDefault="0005052D" w:rsidP="0005052D">
      <w:pPr>
        <w:pStyle w:val="PL"/>
        <w:rPr>
          <w:lang w:val="en-US"/>
        </w:rPr>
      </w:pPr>
      <w:r w:rsidRPr="001C6A25">
        <w:tab/>
        <w:t>IN NAPTR</w:t>
      </w:r>
      <w:r w:rsidRPr="001C6A25">
        <w:tab/>
        <w:t>100</w:t>
      </w:r>
      <w:r w:rsidRPr="001C6A25">
        <w:tab/>
        <w:t>999</w:t>
      </w:r>
      <w:r w:rsidRPr="001C6A25">
        <w:tab/>
        <w:t>""</w:t>
      </w:r>
      <w:r w:rsidRPr="001C6A25">
        <w:tab/>
        <w:t>""</w:t>
      </w:r>
      <w:r w:rsidRPr="001C6A25">
        <w:tab/>
        <w:t>sos.</w:t>
      </w:r>
      <w:r w:rsidRPr="001C6A25">
        <w:rPr>
          <w:rFonts w:hint="eastAsia"/>
        </w:rPr>
        <w:t>n3iwf</w:t>
      </w:r>
      <w:r w:rsidRPr="001C6A25">
        <w:t>.</w:t>
      </w:r>
      <w:r w:rsidRPr="001C6A25">
        <w:rPr>
          <w:rFonts w:hint="eastAsia"/>
        </w:rPr>
        <w:t>5gc</w:t>
      </w:r>
      <w:r>
        <w:t>.</w:t>
      </w:r>
      <w:r w:rsidRPr="001C6A25">
        <w:t>snpnid</w:t>
      </w:r>
      <w:r>
        <w:t>345013345678</w:t>
      </w:r>
      <w:r w:rsidRPr="00492C05">
        <w:t>BCDE</w:t>
      </w:r>
      <w:r>
        <w:t>F</w:t>
      </w:r>
      <w:r w:rsidRPr="001C6A25">
        <w:t>.mcc345.pub.3gppnetwork.org</w:t>
      </w:r>
    </w:p>
    <w:p w14:paraId="1AF871D5" w14:textId="77777777" w:rsidR="0005052D" w:rsidRDefault="0005052D" w:rsidP="0005052D">
      <w:pPr>
        <w:pStyle w:val="PL"/>
        <w:rPr>
          <w:lang w:val="en-US"/>
        </w:rPr>
      </w:pPr>
      <w:r w:rsidRPr="001C6A25">
        <w:tab/>
        <w:t>IN NAPTR</w:t>
      </w:r>
      <w:r w:rsidRPr="001C6A25">
        <w:tab/>
        <w:t>100</w:t>
      </w:r>
      <w:r w:rsidRPr="001C6A25">
        <w:tab/>
        <w:t>999</w:t>
      </w:r>
      <w:r w:rsidRPr="001C6A25">
        <w:tab/>
        <w:t>""</w:t>
      </w:r>
      <w:r w:rsidRPr="001C6A25">
        <w:tab/>
        <w:t>""</w:t>
      </w:r>
      <w:r w:rsidRPr="001C6A25">
        <w:tab/>
        <w:t>sos.</w:t>
      </w:r>
      <w:r w:rsidRPr="001C6A25">
        <w:rPr>
          <w:rFonts w:hint="eastAsia"/>
        </w:rPr>
        <w:t>n3iwf</w:t>
      </w:r>
      <w:r w:rsidRPr="001C6A25">
        <w:t>.</w:t>
      </w:r>
      <w:r w:rsidRPr="001C6A25">
        <w:rPr>
          <w:rFonts w:hint="eastAsia"/>
        </w:rPr>
        <w:t>5gc</w:t>
      </w:r>
      <w:r>
        <w:t>.</w:t>
      </w:r>
      <w:r w:rsidRPr="001C6A25">
        <w:t>snpnid999</w:t>
      </w:r>
      <w:r>
        <w:t>01423</w:t>
      </w:r>
      <w:r w:rsidRPr="00492C05">
        <w:t>4567CDE</w:t>
      </w:r>
      <w:r>
        <w:t>FG</w:t>
      </w:r>
      <w:r w:rsidRPr="001C6A25">
        <w:t>.mcc345.pub.3gppnetwork.org</w:t>
      </w:r>
    </w:p>
    <w:p w14:paraId="622B58A8" w14:textId="77777777" w:rsidR="00133855" w:rsidRPr="0005052D" w:rsidRDefault="00133855" w:rsidP="00133855">
      <w:pPr>
        <w:rPr>
          <w:noProof/>
          <w:lang w:val="en-US"/>
        </w:rPr>
      </w:pPr>
    </w:p>
    <w:p w14:paraId="1F430168" w14:textId="49A0CF80" w:rsidR="00133855" w:rsidRPr="000F473D" w:rsidRDefault="00133855" w:rsidP="000F473D">
      <w:pPr>
        <w:pStyle w:val="NO"/>
      </w:pPr>
      <w:r w:rsidRPr="00492C05">
        <w:t>NOTE:</w:t>
      </w:r>
      <w:r w:rsidRPr="00492C05">
        <w:tab/>
      </w:r>
      <w:r>
        <w:t xml:space="preserve">The SNPN ID in the </w:t>
      </w:r>
      <w:r w:rsidRPr="00937728">
        <w:rPr>
          <w:lang w:val="en-US"/>
        </w:rPr>
        <w:t>NAPTR records</w:t>
      </w:r>
      <w:r>
        <w:t xml:space="preserve"> do not contain the NID using self-assignment model</w:t>
      </w:r>
      <w:r w:rsidRPr="007463A2">
        <w:t xml:space="preserve"> since a DNS cannot be properly configured for multiple SNPNs using the same self-assigned NI</w:t>
      </w:r>
      <w:r>
        <w:t>D</w:t>
      </w:r>
      <w:r w:rsidRPr="00492C05">
        <w:t>.</w:t>
      </w:r>
    </w:p>
    <w:p w14:paraId="6A20357A" w14:textId="77777777" w:rsidR="00133855" w:rsidRDefault="00133855" w:rsidP="00133855">
      <w:pPr>
        <w:pStyle w:val="Heading5"/>
      </w:pPr>
      <w:bookmarkStart w:id="3755" w:name="_Toc19695555"/>
      <w:bookmarkStart w:id="3756" w:name="_Toc27225622"/>
      <w:bookmarkStart w:id="3757" w:name="_Toc36112481"/>
      <w:bookmarkStart w:id="3758" w:name="_Toc36112884"/>
      <w:bookmarkStart w:id="3759" w:name="_Toc44854443"/>
      <w:bookmarkStart w:id="3760" w:name="_Toc51839836"/>
      <w:bookmarkStart w:id="3761" w:name="_Toc57880428"/>
      <w:bookmarkStart w:id="3762" w:name="_Toc57880833"/>
      <w:bookmarkStart w:id="3763" w:name="_Toc57881239"/>
      <w:bookmarkStart w:id="3764" w:name="_Toc155124142"/>
      <w:bookmarkEnd w:id="3752"/>
      <w:r w:rsidRPr="001C6A25">
        <w:t>28.3.2.2.7</w:t>
      </w:r>
      <w:r w:rsidRPr="001C6A25">
        <w:tab/>
        <w:t xml:space="preserve">Replacement field used in DNS-based Discovery of SNPN </w:t>
      </w:r>
      <w:r w:rsidRPr="001C6A25">
        <w:rPr>
          <w:rFonts w:hint="eastAsia"/>
        </w:rPr>
        <w:t>N3IWF</w:t>
      </w:r>
      <w:r w:rsidRPr="001C6A25">
        <w:t xml:space="preserve"> for regulatory requirements</w:t>
      </w:r>
      <w:bookmarkEnd w:id="3764"/>
    </w:p>
    <w:p w14:paraId="70B06EC5" w14:textId="6067D61C" w:rsidR="00133855" w:rsidRPr="00977EF5" w:rsidRDefault="00133855" w:rsidP="00133855">
      <w:pPr>
        <w:pStyle w:val="H6"/>
      </w:pPr>
      <w:r w:rsidRPr="00492C05">
        <w:rPr>
          <w:rFonts w:hint="eastAsia"/>
          <w:lang w:eastAsia="zh-CN"/>
        </w:rPr>
        <w:t>28.3.2.2.</w:t>
      </w:r>
      <w:r>
        <w:t>7.1</w:t>
      </w:r>
      <w:r>
        <w:tab/>
        <w:t>General</w:t>
      </w:r>
    </w:p>
    <w:p w14:paraId="3B967985" w14:textId="77777777" w:rsidR="00133855" w:rsidRPr="00492C05" w:rsidRDefault="00133855" w:rsidP="00133855">
      <w:r w:rsidRPr="00492C05">
        <w:t>If the visited country mandates the selection of an N3IWF in this country, the NAPTR record(s) associated to the Visited Country FQDN shall be provisioned with the replacement field containing FQDNs of SNPN N3IWFs located in the visited country.</w:t>
      </w:r>
    </w:p>
    <w:p w14:paraId="16C0CA32" w14:textId="77777777" w:rsidR="00133855" w:rsidRPr="00492C05" w:rsidRDefault="00133855" w:rsidP="00133855">
      <w:pPr>
        <w:pStyle w:val="NO"/>
      </w:pPr>
      <w:r w:rsidRPr="00492C05">
        <w:t>NOTE:</w:t>
      </w:r>
      <w:r w:rsidRPr="00492C05">
        <w:tab/>
        <w:t>If the visited country mandates the selection of the N3IWF in this country and the SNPN does not have an N3IWF in this country, the NAPTR record(s) associated to the Visited Country FQDN are provisioned with the replacement field containing an FQDN that cannot be resolved to an IP address.</w:t>
      </w:r>
    </w:p>
    <w:p w14:paraId="7D19A2B2" w14:textId="3B976DE0" w:rsidR="00133855" w:rsidRDefault="00133855" w:rsidP="00133855">
      <w:pPr>
        <w:pStyle w:val="H6"/>
        <w:rPr>
          <w:noProof/>
          <w:lang w:eastAsia="zh-CN"/>
        </w:rPr>
      </w:pPr>
      <w:r w:rsidRPr="00492C05">
        <w:rPr>
          <w:rFonts w:hint="eastAsia"/>
          <w:lang w:eastAsia="zh-CN"/>
        </w:rPr>
        <w:t>28.3.2.2.</w:t>
      </w:r>
      <w:r>
        <w:t>7.2</w:t>
      </w:r>
      <w:r>
        <w:tab/>
      </w:r>
      <w:r w:rsidRPr="001C6A25">
        <w:t>Replacement field used in DNS-based Discovery of</w:t>
      </w:r>
      <w:r w:rsidRPr="00977EF5">
        <w:rPr>
          <w:lang w:eastAsia="zh-CN"/>
        </w:rPr>
        <w:t xml:space="preserve"> </w:t>
      </w:r>
      <w:r w:rsidRPr="00492C05">
        <w:rPr>
          <w:lang w:eastAsia="zh-CN"/>
        </w:rPr>
        <w:t xml:space="preserve">SNPN </w:t>
      </w:r>
      <w:r w:rsidRPr="00492C05">
        <w:rPr>
          <w:rFonts w:hint="eastAsia"/>
          <w:lang w:eastAsia="zh-CN"/>
        </w:rPr>
        <w:t>N3IWF</w:t>
      </w:r>
      <w:r w:rsidRPr="00977EF5">
        <w:rPr>
          <w:lang w:eastAsia="zh-CN"/>
        </w:rPr>
        <w:t xml:space="preserve"> </w:t>
      </w:r>
      <w:r>
        <w:rPr>
          <w:lang w:eastAsia="zh-CN"/>
        </w:rPr>
        <w:t>supporting Onboarding</w:t>
      </w:r>
    </w:p>
    <w:p w14:paraId="5B839241" w14:textId="77777777" w:rsidR="00133855" w:rsidRDefault="00133855" w:rsidP="00133855">
      <w:r>
        <w:rPr>
          <w:noProof/>
          <w:lang w:eastAsia="zh-CN"/>
        </w:rPr>
        <w:t xml:space="preserve">If the </w:t>
      </w:r>
      <w:r w:rsidRPr="00492C05">
        <w:t xml:space="preserve">visited country mandates the selection of an </w:t>
      </w:r>
      <w:r>
        <w:t xml:space="preserve">SNPN </w:t>
      </w:r>
      <w:r w:rsidRPr="00492C05">
        <w:t xml:space="preserve">N3IWF </w:t>
      </w:r>
      <w:r>
        <w:t xml:space="preserve">supporting onboarding </w:t>
      </w:r>
      <w:r w:rsidRPr="00492C05">
        <w:t xml:space="preserve">in this country, the NAPTR record(s) associated to the </w:t>
      </w:r>
      <w:r>
        <w:t xml:space="preserve">Visited Country </w:t>
      </w:r>
      <w:r w:rsidRPr="00492C05">
        <w:t>FQDN</w:t>
      </w:r>
      <w:r w:rsidRPr="00492C05">
        <w:rPr>
          <w:rFonts w:hint="eastAsia"/>
          <w:lang w:eastAsia="zh-CN"/>
        </w:rPr>
        <w:t xml:space="preserve"> for </w:t>
      </w:r>
      <w:r w:rsidRPr="00492C05">
        <w:rPr>
          <w:lang w:eastAsia="zh-CN"/>
        </w:rPr>
        <w:t xml:space="preserve">SNPN </w:t>
      </w:r>
      <w:r w:rsidRPr="00492C05">
        <w:rPr>
          <w:rFonts w:hint="eastAsia"/>
          <w:lang w:eastAsia="zh-CN"/>
        </w:rPr>
        <w:t>N3IWF</w:t>
      </w:r>
      <w:r>
        <w:rPr>
          <w:lang w:eastAsia="zh-CN"/>
        </w:rPr>
        <w:t xml:space="preserve"> supporting Onboarding</w:t>
      </w:r>
      <w:r w:rsidRPr="00492C05">
        <w:t xml:space="preserve"> shall be provisioned with the replacement field containing </w:t>
      </w:r>
      <w:r>
        <w:t xml:space="preserve">Operator </w:t>
      </w:r>
      <w:r w:rsidRPr="00BE5252">
        <w:t>Identifier based Onboarding</w:t>
      </w:r>
      <w:r w:rsidRPr="00BE5252">
        <w:rPr>
          <w:lang w:eastAsia="zh-CN"/>
        </w:rPr>
        <w:t xml:space="preserve"> FQDN for SNPN </w:t>
      </w:r>
      <w:r w:rsidRPr="00BE5252">
        <w:rPr>
          <w:rFonts w:hint="eastAsia"/>
          <w:lang w:eastAsia="zh-CN"/>
        </w:rPr>
        <w:t>N3IWF</w:t>
      </w:r>
      <w:r w:rsidRPr="00BE5252">
        <w:t xml:space="preserve"> </w:t>
      </w:r>
      <w:r w:rsidRPr="00492C05">
        <w:t>located in the visited country.</w:t>
      </w:r>
    </w:p>
    <w:p w14:paraId="618EB0BC" w14:textId="77777777" w:rsidR="00133855" w:rsidRDefault="00133855" w:rsidP="00133855">
      <w:pPr>
        <w:rPr>
          <w:lang w:eastAsia="zh-CN"/>
        </w:rPr>
      </w:pPr>
      <w:r>
        <w:rPr>
          <w:rFonts w:hint="eastAsia"/>
          <w:lang w:eastAsia="zh-CN"/>
        </w:rPr>
        <w:lastRenderedPageBreak/>
        <w:t>W</w:t>
      </w:r>
      <w:r>
        <w:rPr>
          <w:lang w:eastAsia="zh-CN"/>
        </w:rPr>
        <w:t xml:space="preserve">hen UE sends the DNS query to the DNS server containing the Visited Country Onboarding FQDN for SNPN N3IWF (see clause 28.3.2.2.6.2), the DNS response should contain the </w:t>
      </w:r>
      <w:r>
        <w:t xml:space="preserve">Operator </w:t>
      </w:r>
      <w:r w:rsidRPr="00BE5252">
        <w:t>Identifier based Onboarding</w:t>
      </w:r>
      <w:r w:rsidRPr="00BE5252">
        <w:rPr>
          <w:lang w:eastAsia="zh-CN"/>
        </w:rPr>
        <w:t xml:space="preserve"> FQDN for SNPN </w:t>
      </w:r>
      <w:r w:rsidRPr="00BE5252">
        <w:rPr>
          <w:rFonts w:hint="eastAsia"/>
          <w:lang w:eastAsia="zh-CN"/>
        </w:rPr>
        <w:t>N3IWF</w:t>
      </w:r>
      <w:r w:rsidRPr="00BE5252">
        <w:t xml:space="preserve"> </w:t>
      </w:r>
      <w:r>
        <w:t xml:space="preserve">with the </w:t>
      </w:r>
      <w:r>
        <w:rPr>
          <w:lang w:eastAsia="zh-CN"/>
        </w:rPr>
        <w:t>identity of an SNPN in the visited country supporting Untrusted non-3GPP access for UE Onboarding via N3IWF.</w:t>
      </w:r>
    </w:p>
    <w:p w14:paraId="3A1F166E" w14:textId="77777777" w:rsidR="00133855" w:rsidRDefault="00133855" w:rsidP="00133855">
      <w:r w:rsidRPr="00722AB0">
        <w:t xml:space="preserve">If the UE has selected an SNPN for onboarding, </w:t>
      </w:r>
      <w:r>
        <w:t xml:space="preserve">the </w:t>
      </w:r>
      <w:r w:rsidRPr="00BE5252">
        <w:t>UE sends DNS query to the DNS server containing the Operator Identifier based Onboarding FQDN for SNPN N3IWF</w:t>
      </w:r>
      <w:r w:rsidRPr="007415E4">
        <w:t xml:space="preserve"> </w:t>
      </w:r>
      <w:r>
        <w:t>to</w:t>
      </w:r>
      <w:r w:rsidRPr="00722AB0">
        <w:t xml:space="preserve"> </w:t>
      </w:r>
      <w:r w:rsidRPr="00BE5252">
        <w:t>query the identifier of the N3IWF supporting Onboarding, the DNS response should contain the identifier of the N3IWF supporting the onboarding in the SNPN identified by the SNPN ID.</w:t>
      </w:r>
    </w:p>
    <w:p w14:paraId="55AC56A5" w14:textId="77777777" w:rsidR="00133855" w:rsidRDefault="00133855" w:rsidP="00133855">
      <w:pPr>
        <w:rPr>
          <w:lang w:eastAsia="zh-CN"/>
        </w:rPr>
      </w:pPr>
      <w:r>
        <w:rPr>
          <w:lang w:eastAsia="ja-JP"/>
        </w:rPr>
        <w:t xml:space="preserve">The replacement field shall take the form </w:t>
      </w:r>
      <w:r>
        <w:rPr>
          <w:noProof/>
        </w:rPr>
        <w:t xml:space="preserve">of </w:t>
      </w:r>
      <w:r>
        <w:t xml:space="preserve">Operator </w:t>
      </w:r>
      <w:r w:rsidRPr="00BE5252">
        <w:t>Identifier based Onboarding</w:t>
      </w:r>
      <w:r w:rsidRPr="00BE5252">
        <w:rPr>
          <w:lang w:eastAsia="zh-CN"/>
        </w:rPr>
        <w:t xml:space="preserve"> FQDN for SNPN </w:t>
      </w:r>
      <w:r w:rsidRPr="00BE5252">
        <w:rPr>
          <w:rFonts w:hint="eastAsia"/>
          <w:lang w:eastAsia="zh-CN"/>
        </w:rPr>
        <w:t>N3IWF</w:t>
      </w:r>
      <w:r>
        <w:rPr>
          <w:lang w:eastAsia="zh-CN"/>
        </w:rPr>
        <w:t xml:space="preserve"> as below:</w:t>
      </w:r>
    </w:p>
    <w:p w14:paraId="4F84EC3B" w14:textId="77777777" w:rsidR="00133855" w:rsidRDefault="00133855" w:rsidP="00133855">
      <w:pPr>
        <w:pStyle w:val="B1"/>
      </w:pPr>
      <w:r w:rsidRPr="00BE5252">
        <w:t>"onboarding</w:t>
      </w:r>
      <w:r>
        <w:rPr>
          <w:rFonts w:hint="eastAsia"/>
          <w:lang w:eastAsia="zh-CN"/>
        </w:rPr>
        <w:t>.</w:t>
      </w:r>
      <w:r w:rsidRPr="00BE5252">
        <w:t>n3iwf.5gc.</w:t>
      </w:r>
      <w:r w:rsidRPr="001C6A25">
        <w:t>snpnid&lt;SNPNID&gt;.mcc&lt;MCC&gt;</w:t>
      </w:r>
      <w:r w:rsidRPr="00BE5252">
        <w:t>.pub.3gppnetwork.org"</w:t>
      </w:r>
    </w:p>
    <w:p w14:paraId="396769AD" w14:textId="77777777" w:rsidR="00133855" w:rsidRPr="00937728" w:rsidRDefault="00133855" w:rsidP="00133855">
      <w:pPr>
        <w:rPr>
          <w:lang w:val="en-US"/>
        </w:rPr>
      </w:pPr>
      <w:r w:rsidRPr="00937728">
        <w:rPr>
          <w:lang w:val="en-US"/>
        </w:rPr>
        <w:t xml:space="preserve">As an example, the NAPTR records associated to the </w:t>
      </w:r>
      <w:r w:rsidRPr="00AC56EA">
        <w:t xml:space="preserve">Visited Country Emergency </w:t>
      </w:r>
      <w:r>
        <w:t>SNPN FQDN</w:t>
      </w:r>
      <w:r>
        <w:rPr>
          <w:lang w:val="en-US"/>
        </w:rPr>
        <w:t xml:space="preserve"> for MCC 345, </w:t>
      </w:r>
      <w:r w:rsidRPr="00937728">
        <w:rPr>
          <w:lang w:val="en-US"/>
        </w:rPr>
        <w:t xml:space="preserve">and for </w:t>
      </w:r>
      <w:r>
        <w:rPr>
          <w:lang w:val="en-US"/>
        </w:rPr>
        <w:t xml:space="preserve">a) </w:t>
      </w:r>
      <w:r w:rsidRPr="00492C05">
        <w:t xml:space="preserve">SNPN MCC 999, MNC </w:t>
      </w:r>
      <w:r>
        <w:t>123</w:t>
      </w:r>
      <w:r w:rsidRPr="00492C05">
        <w:t xml:space="preserve">, and NID </w:t>
      </w:r>
      <w:r>
        <w:t>456789</w:t>
      </w:r>
      <w:r w:rsidRPr="00492C05">
        <w:t>ABCDE</w:t>
      </w:r>
      <w:r>
        <w:t xml:space="preserve">; b) </w:t>
      </w:r>
      <w:r w:rsidRPr="00492C05">
        <w:t xml:space="preserve">SNPN MCC </w:t>
      </w:r>
      <w:r>
        <w:t>999</w:t>
      </w:r>
      <w:r w:rsidRPr="00492C05">
        <w:t xml:space="preserve">, MNC </w:t>
      </w:r>
      <w:r>
        <w:t>013, and NID 345678</w:t>
      </w:r>
      <w:r w:rsidRPr="00492C05">
        <w:t>BCDE</w:t>
      </w:r>
      <w:r>
        <w:t>F</w:t>
      </w:r>
      <w:r w:rsidRPr="00937728">
        <w:rPr>
          <w:lang w:val="en-US"/>
        </w:rPr>
        <w:t>, are provisioned in the DNS as:</w:t>
      </w:r>
    </w:p>
    <w:p w14:paraId="4F4DEE4F" w14:textId="77777777" w:rsidR="00133855" w:rsidRPr="00937728" w:rsidRDefault="00133855" w:rsidP="00133855">
      <w:pPr>
        <w:pStyle w:val="PL"/>
        <w:rPr>
          <w:lang w:val="en-US"/>
        </w:rPr>
      </w:pPr>
      <w:r>
        <w:t>onboarding</w:t>
      </w:r>
      <w:r w:rsidRPr="001C6A25">
        <w:t>.</w:t>
      </w:r>
      <w:r w:rsidRPr="001C6A25">
        <w:rPr>
          <w:rFonts w:hint="eastAsia"/>
        </w:rPr>
        <w:t>n3iwf</w:t>
      </w:r>
      <w:r w:rsidRPr="001C6A25">
        <w:t>.</w:t>
      </w:r>
      <w:r>
        <w:t>snpn-</w:t>
      </w:r>
      <w:r w:rsidRPr="001C6A25">
        <w:rPr>
          <w:rFonts w:hint="eastAsia"/>
        </w:rPr>
        <w:t>5gc</w:t>
      </w:r>
      <w:r>
        <w:t>.</w:t>
      </w:r>
      <w:r w:rsidRPr="001C6A25">
        <w:t>mcc345.visited-country.pub.3gppnetwork.org</w:t>
      </w:r>
    </w:p>
    <w:p w14:paraId="7BBC2C14" w14:textId="77777777" w:rsidR="00133855" w:rsidRPr="00937728" w:rsidRDefault="00133855" w:rsidP="00133855">
      <w:pPr>
        <w:pStyle w:val="PL"/>
        <w:rPr>
          <w:lang w:val="en-US"/>
        </w:rPr>
      </w:pPr>
      <w:r w:rsidRPr="001C6A25">
        <w:t>;</w:t>
      </w:r>
      <w:r w:rsidRPr="001C6A25">
        <w:tab/>
        <w:t>IN NAPTR</w:t>
      </w:r>
      <w:r w:rsidRPr="001C6A25">
        <w:tab/>
        <w:t>order</w:t>
      </w:r>
      <w:r w:rsidRPr="001C6A25">
        <w:tab/>
        <w:t>pref.</w:t>
      </w:r>
      <w:r w:rsidRPr="001C6A25">
        <w:tab/>
        <w:t>flag</w:t>
      </w:r>
      <w:r w:rsidRPr="001C6A25">
        <w:tab/>
        <w:t>service</w:t>
      </w:r>
      <w:r w:rsidRPr="001C6A25">
        <w:tab/>
        <w:t>regexp</w:t>
      </w:r>
      <w:r w:rsidRPr="001C6A25">
        <w:tab/>
        <w:t>replacement</w:t>
      </w:r>
    </w:p>
    <w:p w14:paraId="7CF4043B" w14:textId="77777777" w:rsidR="00133855" w:rsidRPr="00A913F0" w:rsidRDefault="00133855" w:rsidP="00133855">
      <w:pPr>
        <w:pStyle w:val="PL"/>
      </w:pPr>
      <w:r w:rsidRPr="001C6A25">
        <w:tab/>
        <w:t>IN NAPTR</w:t>
      </w:r>
      <w:r w:rsidRPr="001C6A25">
        <w:tab/>
        <w:t>100</w:t>
      </w:r>
      <w:r w:rsidRPr="001C6A25">
        <w:tab/>
        <w:t>999</w:t>
      </w:r>
      <w:r w:rsidRPr="001C6A25">
        <w:tab/>
        <w:t>""</w:t>
      </w:r>
      <w:r w:rsidRPr="001C6A25">
        <w:tab/>
        <w:t>""</w:t>
      </w:r>
      <w:r w:rsidRPr="001C6A25">
        <w:tab/>
      </w:r>
      <w:r>
        <w:t>onboarding</w:t>
      </w:r>
      <w:r w:rsidRPr="001C6A25">
        <w:t>.</w:t>
      </w:r>
      <w:r w:rsidRPr="001C6A25">
        <w:rPr>
          <w:rFonts w:hint="eastAsia"/>
        </w:rPr>
        <w:t>n3iwf</w:t>
      </w:r>
      <w:r w:rsidRPr="001C6A25">
        <w:t>.</w:t>
      </w:r>
      <w:r w:rsidRPr="001C6A25">
        <w:rPr>
          <w:rFonts w:hint="eastAsia"/>
        </w:rPr>
        <w:t>5gc</w:t>
      </w:r>
      <w:r>
        <w:t>.</w:t>
      </w:r>
      <w:r w:rsidRPr="001C6A25">
        <w:t>snpnid</w:t>
      </w:r>
      <w:r>
        <w:t>999123456789</w:t>
      </w:r>
      <w:r w:rsidRPr="001C6A25">
        <w:t>ABCDE.mcc</w:t>
      </w:r>
      <w:r>
        <w:t>345</w:t>
      </w:r>
      <w:r w:rsidRPr="001C6A25">
        <w:t>.pub.3gppnetwork.org</w:t>
      </w:r>
    </w:p>
    <w:p w14:paraId="6EC2FB5F" w14:textId="338D0F02" w:rsidR="00133855" w:rsidRPr="00133855" w:rsidRDefault="00133855" w:rsidP="00133855">
      <w:pPr>
        <w:pStyle w:val="PL"/>
        <w:rPr>
          <w:lang w:val="en-US"/>
        </w:rPr>
      </w:pPr>
      <w:r w:rsidRPr="001C6A25">
        <w:tab/>
        <w:t>IN NAPTR</w:t>
      </w:r>
      <w:r w:rsidRPr="001C6A25">
        <w:tab/>
        <w:t>100</w:t>
      </w:r>
      <w:r w:rsidRPr="001C6A25">
        <w:tab/>
        <w:t>999</w:t>
      </w:r>
      <w:r w:rsidRPr="001C6A25">
        <w:tab/>
        <w:t>""</w:t>
      </w:r>
      <w:r w:rsidRPr="001C6A25">
        <w:tab/>
        <w:t>""</w:t>
      </w:r>
      <w:r w:rsidRPr="001C6A25">
        <w:tab/>
      </w:r>
      <w:r>
        <w:t>onboarding</w:t>
      </w:r>
      <w:r w:rsidRPr="001C6A25">
        <w:t>.</w:t>
      </w:r>
      <w:r w:rsidRPr="001C6A25">
        <w:rPr>
          <w:rFonts w:hint="eastAsia"/>
        </w:rPr>
        <w:t>n3iwf</w:t>
      </w:r>
      <w:r w:rsidRPr="001C6A25">
        <w:t>.</w:t>
      </w:r>
      <w:r w:rsidRPr="001C6A25">
        <w:rPr>
          <w:rFonts w:hint="eastAsia"/>
        </w:rPr>
        <w:t>5gc</w:t>
      </w:r>
      <w:r>
        <w:t>.</w:t>
      </w:r>
      <w:r w:rsidRPr="001C6A25">
        <w:t>snpnid</w:t>
      </w:r>
      <w:r>
        <w:t>999013345678</w:t>
      </w:r>
      <w:r w:rsidRPr="00492C05">
        <w:t>BCDE</w:t>
      </w:r>
      <w:r>
        <w:t>F</w:t>
      </w:r>
      <w:r w:rsidRPr="001C6A25">
        <w:t>.mcc</w:t>
      </w:r>
      <w:r>
        <w:t>345</w:t>
      </w:r>
      <w:r w:rsidRPr="001C6A25">
        <w:t>.pub.3gppnetwork.org</w:t>
      </w:r>
    </w:p>
    <w:p w14:paraId="32DF8DC3" w14:textId="0588A413" w:rsidR="002B2927" w:rsidRPr="00485F8A" w:rsidRDefault="002B2927" w:rsidP="00B24E29">
      <w:pPr>
        <w:pStyle w:val="Heading5"/>
      </w:pPr>
      <w:bookmarkStart w:id="3765" w:name="_Toc155124143"/>
      <w:r w:rsidRPr="00485F8A">
        <w:rPr>
          <w:rFonts w:hint="eastAsia"/>
          <w:lang w:eastAsia="zh-CN"/>
        </w:rPr>
        <w:t>28.3.2.2.</w:t>
      </w:r>
      <w:r>
        <w:rPr>
          <w:lang w:eastAsia="zh-CN"/>
        </w:rPr>
        <w:t>8</w:t>
      </w:r>
      <w:r w:rsidRPr="00485F8A">
        <w:tab/>
      </w:r>
      <w:r>
        <w:t xml:space="preserve">Prefixed </w:t>
      </w:r>
      <w:r w:rsidRPr="00485F8A">
        <w:t>Operator Identifier based N3IWF FQDN</w:t>
      </w:r>
      <w:bookmarkEnd w:id="3765"/>
    </w:p>
    <w:p w14:paraId="454E3068" w14:textId="78C6C026" w:rsidR="002B2927" w:rsidRPr="00AC56EA" w:rsidRDefault="002B2927" w:rsidP="002B2927">
      <w:r w:rsidRPr="00AC56EA">
        <w:t xml:space="preserve">The </w:t>
      </w:r>
      <w:r w:rsidRPr="00980CBE">
        <w:t>Prefixed Operator Identifier based N3IWF FQDN</w:t>
      </w:r>
      <w:r w:rsidRPr="00AC56EA">
        <w:t xml:space="preserve">, used by a UE </w:t>
      </w:r>
      <w:r>
        <w:t>that</w:t>
      </w:r>
      <w:r w:rsidRPr="00980CBE">
        <w:t xml:space="preserve"> is configured with Slice-specific N3IWF prefix configuration</w:t>
      </w:r>
      <w:r>
        <w:t>,</w:t>
      </w:r>
      <w:r w:rsidRPr="00AC56EA">
        <w:t xml:space="preserve"> shall be constructed as specified for the </w:t>
      </w:r>
      <w:r w:rsidRPr="00980CBE">
        <w:t>Operator Identifier based N3IWF FQDN</w:t>
      </w:r>
      <w:r w:rsidRPr="00AC56EA">
        <w:t xml:space="preserve"> in clause</w:t>
      </w:r>
      <w:r>
        <w:t> </w:t>
      </w:r>
      <w:r w:rsidRPr="00AC56EA">
        <w:t>28.3.2.2.</w:t>
      </w:r>
      <w:r>
        <w:t>2</w:t>
      </w:r>
      <w:r w:rsidRPr="00AC56EA">
        <w:t xml:space="preserve">, with the addition of </w:t>
      </w:r>
      <w:r w:rsidRPr="00885448">
        <w:t>&lt;Prefix&gt;</w:t>
      </w:r>
      <w:r w:rsidRPr="00AC56EA">
        <w:t xml:space="preserve"> before the labels "n3iwf.5gc".</w:t>
      </w:r>
      <w:r>
        <w:t xml:space="preserve"> The </w:t>
      </w:r>
      <w:r w:rsidRPr="00885448">
        <w:t>&lt;Prefix&gt;</w:t>
      </w:r>
      <w:r>
        <w:t xml:space="preserve"> is provided in the </w:t>
      </w:r>
      <w:r w:rsidRPr="00E6242E">
        <w:t>Slice-specific N3IWF prefix configuration for the selected PLMN that contains S-NSSAIs that match all (or most, in case there is no full match) of the S-NSSAIs that the UE is going to include in the Requested NSSAI in the subsequent Registration procedure</w:t>
      </w:r>
      <w:r>
        <w:t>, and is specified in 3GPP TS 24.526 [144].</w:t>
      </w:r>
    </w:p>
    <w:p w14:paraId="6C537076" w14:textId="3424B789" w:rsidR="006F067D" w:rsidRPr="00AC56EA" w:rsidRDefault="006F067D" w:rsidP="006F067D">
      <w:r w:rsidRPr="00AC56EA">
        <w:t xml:space="preserve">The </w:t>
      </w:r>
      <w:r w:rsidRPr="00980CBE">
        <w:t>Prefixed Operator Identifier based N3IWF FQDN</w:t>
      </w:r>
      <w:r w:rsidRPr="00AC56EA">
        <w:t xml:space="preserve"> </w:t>
      </w:r>
      <w:r>
        <w:t>shall be constructed as follows</w:t>
      </w:r>
      <w:r w:rsidRPr="00AC56EA">
        <w:t>:</w:t>
      </w:r>
    </w:p>
    <w:p w14:paraId="580E5C85" w14:textId="77777777" w:rsidR="006F067D" w:rsidRPr="00AC56EA" w:rsidRDefault="006F067D" w:rsidP="006F067D">
      <w:pPr>
        <w:pStyle w:val="B1"/>
      </w:pPr>
      <w:r w:rsidRPr="001C6A25">
        <w:t>"</w:t>
      </w:r>
      <w:r w:rsidRPr="00885448">
        <w:t>&lt;Prefix&gt;.n3iwf.5gc.mnc&lt;MNC&gt;.mcc&lt;MCC&gt;.pub.3gppnetwork.org</w:t>
      </w:r>
      <w:r w:rsidRPr="001C6A25">
        <w:t>"</w:t>
      </w:r>
    </w:p>
    <w:p w14:paraId="33BC9C31" w14:textId="77777777" w:rsidR="002B2927" w:rsidRPr="00AC56EA" w:rsidRDefault="002B2927" w:rsidP="002B2927">
      <w:r w:rsidRPr="00AC56EA">
        <w:t xml:space="preserve">As an example, the </w:t>
      </w:r>
      <w:r w:rsidRPr="00980CBE">
        <w:t>Prefixed Operator Identifier based N3IWF FQDN</w:t>
      </w:r>
      <w:r w:rsidRPr="00AC56EA">
        <w:t xml:space="preserve"> for </w:t>
      </w:r>
      <w:r>
        <w:t xml:space="preserve">MNC 123, </w:t>
      </w:r>
      <w:r w:rsidRPr="00AC56EA">
        <w:t xml:space="preserve">MCC 345 </w:t>
      </w:r>
      <w:r>
        <w:t xml:space="preserve">with an example </w:t>
      </w:r>
      <w:r w:rsidRPr="00885448">
        <w:t>&lt;Prefix&gt;</w:t>
      </w:r>
      <w:r>
        <w:t xml:space="preserve"> value "ss</w:t>
      </w:r>
      <w:r w:rsidRPr="00485F8A">
        <w:t>n3iwf</w:t>
      </w:r>
      <w:r>
        <w:t>p</w:t>
      </w:r>
      <w:r w:rsidRPr="00B66245">
        <w:t>refix</w:t>
      </w:r>
      <w:r>
        <w:t xml:space="preserve">-Y" </w:t>
      </w:r>
      <w:r w:rsidRPr="00AC56EA">
        <w:t>is coded in the DNS as:</w:t>
      </w:r>
    </w:p>
    <w:p w14:paraId="65C0DF70" w14:textId="77777777" w:rsidR="002B2927" w:rsidRDefault="002B2927" w:rsidP="002B2927">
      <w:r w:rsidRPr="00AC56EA">
        <w:t>"</w:t>
      </w:r>
      <w:r>
        <w:t>ss</w:t>
      </w:r>
      <w:r w:rsidRPr="00485F8A">
        <w:t>n3iwf</w:t>
      </w:r>
      <w:r>
        <w:t>p</w:t>
      </w:r>
      <w:r w:rsidRPr="00B66245">
        <w:t>refix</w:t>
      </w:r>
      <w:r>
        <w:t>-Y.</w:t>
      </w:r>
      <w:r w:rsidRPr="00AC56EA">
        <w:rPr>
          <w:rFonts w:hint="eastAsia"/>
          <w:lang w:eastAsia="zh-CN"/>
        </w:rPr>
        <w:t>n3iwf</w:t>
      </w:r>
      <w:r w:rsidRPr="00AC56EA">
        <w:t>.</w:t>
      </w:r>
      <w:r w:rsidRPr="00AC56EA">
        <w:rPr>
          <w:rFonts w:hint="eastAsia"/>
          <w:lang w:eastAsia="zh-CN"/>
        </w:rPr>
        <w:t>5gc</w:t>
      </w:r>
      <w:r w:rsidRPr="00AC56EA">
        <w:t>.</w:t>
      </w:r>
      <w:r>
        <w:t>mnc123.</w:t>
      </w:r>
      <w:r w:rsidRPr="00AC56EA">
        <w:t>mcc345.pub.3gppnetwork.org".</w:t>
      </w:r>
    </w:p>
    <w:p w14:paraId="3EEC4D56" w14:textId="267C7158" w:rsidR="002B2927" w:rsidRPr="00485F8A" w:rsidRDefault="002B2927" w:rsidP="00B24E29">
      <w:pPr>
        <w:pStyle w:val="Heading5"/>
      </w:pPr>
      <w:bookmarkStart w:id="3766" w:name="_Toc155124144"/>
      <w:r w:rsidRPr="00485F8A">
        <w:rPr>
          <w:rFonts w:hint="eastAsia"/>
          <w:lang w:eastAsia="zh-CN"/>
        </w:rPr>
        <w:t>28.3.2.2.</w:t>
      </w:r>
      <w:r>
        <w:t>9</w:t>
      </w:r>
      <w:r w:rsidRPr="00485F8A">
        <w:tab/>
      </w:r>
      <w:r>
        <w:t xml:space="preserve">Prefixed </w:t>
      </w:r>
      <w:bookmarkStart w:id="3767" w:name="_Hlk118124344"/>
      <w:r w:rsidRPr="00485F8A">
        <w:t>Tracking Area Identity</w:t>
      </w:r>
      <w:bookmarkEnd w:id="3767"/>
      <w:r w:rsidRPr="00485F8A">
        <w:t xml:space="preserve"> based N3IWF FQDN</w:t>
      </w:r>
      <w:bookmarkEnd w:id="3766"/>
    </w:p>
    <w:p w14:paraId="0A5FADFE" w14:textId="4F82A63A" w:rsidR="002B2927" w:rsidRPr="00485F8A" w:rsidRDefault="002B2927" w:rsidP="002B2927">
      <w:r w:rsidRPr="00AC56EA">
        <w:t xml:space="preserve">The </w:t>
      </w:r>
      <w:r w:rsidRPr="00980CBE">
        <w:t xml:space="preserve">Prefixed </w:t>
      </w:r>
      <w:r w:rsidRPr="00BB0695">
        <w:t>Tracking Area Identity</w:t>
      </w:r>
      <w:r w:rsidRPr="00980CBE">
        <w:t xml:space="preserve"> based N3IWF FQDN</w:t>
      </w:r>
      <w:r w:rsidRPr="00AC56EA">
        <w:t xml:space="preserve">, used by a UE </w:t>
      </w:r>
      <w:r>
        <w:t>that</w:t>
      </w:r>
      <w:r w:rsidRPr="00980CBE">
        <w:t xml:space="preserve"> is configured with Slice-specific N3IWF prefix configuration</w:t>
      </w:r>
      <w:r>
        <w:t>,</w:t>
      </w:r>
      <w:r w:rsidRPr="00AC56EA">
        <w:t xml:space="preserve"> shall be constructed as specified for the </w:t>
      </w:r>
      <w:r w:rsidRPr="00BB0695">
        <w:t>Tracking Area Identity</w:t>
      </w:r>
      <w:r w:rsidRPr="00980CBE">
        <w:t xml:space="preserve"> based N3IWF FQDN</w:t>
      </w:r>
      <w:r w:rsidRPr="00AC56EA">
        <w:t xml:space="preserve"> in clause</w:t>
      </w:r>
      <w:r>
        <w:t> </w:t>
      </w:r>
      <w:r w:rsidRPr="00AC56EA">
        <w:t>28.3.2.2.</w:t>
      </w:r>
      <w:r>
        <w:t>3</w:t>
      </w:r>
      <w:r w:rsidRPr="00AC56EA">
        <w:t xml:space="preserve">, with the addition of </w:t>
      </w:r>
      <w:r w:rsidRPr="00885448">
        <w:t>&lt;Prefix&gt;</w:t>
      </w:r>
      <w:r w:rsidRPr="00AC56EA">
        <w:t xml:space="preserve"> before the </w:t>
      </w:r>
      <w:r>
        <w:t xml:space="preserve">TAC. The </w:t>
      </w:r>
      <w:r w:rsidRPr="00885448">
        <w:t>&lt;Prefix&gt;</w:t>
      </w:r>
      <w:r>
        <w:t xml:space="preserve"> is provided in the </w:t>
      </w:r>
      <w:r w:rsidRPr="00E6242E">
        <w:t>Slice-specific N3IWF prefix configuration for the selected PLMN that contains S-NSSAIs that match all (or most, in case there is no full match) of the S-NSSAIs that the UE is going to include in the Requested NSSAI in the subsequent Registration procedure</w:t>
      </w:r>
      <w:r>
        <w:t>, and is specified in 3GPP TS 24.526 [144].</w:t>
      </w:r>
    </w:p>
    <w:p w14:paraId="13A2A345" w14:textId="77777777" w:rsidR="002B2927" w:rsidRPr="00485F8A" w:rsidRDefault="002B2927" w:rsidP="002B2927">
      <w:r w:rsidRPr="00485F8A">
        <w:t xml:space="preserve">There are two </w:t>
      </w:r>
      <w:r w:rsidRPr="00980CBE">
        <w:t xml:space="preserve">Prefixed </w:t>
      </w:r>
      <w:r w:rsidRPr="00BB0695">
        <w:t>Tracking Area Identity</w:t>
      </w:r>
      <w:r w:rsidRPr="00980CBE">
        <w:t xml:space="preserve"> based N3IWF FQDN</w:t>
      </w:r>
      <w:r w:rsidRPr="00485F8A">
        <w:t>s defined</w:t>
      </w:r>
      <w:r>
        <w:t>:</w:t>
      </w:r>
      <w:r w:rsidRPr="00485F8A">
        <w:t xml:space="preserve"> one based on a TAI with a 2 octet TAC and a 5GS one based on a 3 octet TAC.</w:t>
      </w:r>
    </w:p>
    <w:p w14:paraId="615E582B" w14:textId="77777777" w:rsidR="002B2927" w:rsidRPr="00485F8A" w:rsidRDefault="002B2927" w:rsidP="002B2927">
      <w:pPr>
        <w:ind w:left="568" w:hanging="284"/>
      </w:pPr>
      <w:r w:rsidRPr="00485F8A">
        <w:t>1)</w:t>
      </w:r>
      <w:r w:rsidRPr="00485F8A">
        <w:tab/>
        <w:t xml:space="preserve">The </w:t>
      </w:r>
      <w:r w:rsidRPr="00980CBE">
        <w:t xml:space="preserve">Prefixed </w:t>
      </w:r>
      <w:r w:rsidRPr="00485F8A">
        <w:t>Tracking Area Identity based N3IWF FQDN using a 2 octet TAC shall be constructed respectively as:</w:t>
      </w:r>
    </w:p>
    <w:p w14:paraId="7B695C1C" w14:textId="77777777" w:rsidR="002B2927" w:rsidRPr="00485F8A" w:rsidRDefault="002B2927" w:rsidP="002B2927">
      <w:pPr>
        <w:ind w:left="851" w:hanging="284"/>
      </w:pPr>
      <w:r w:rsidRPr="00485F8A">
        <w:rPr>
          <w:snapToGrid w:val="0"/>
        </w:rPr>
        <w:t>"</w:t>
      </w:r>
      <w:r w:rsidRPr="00885448">
        <w:t>&lt;Prefix&gt;</w:t>
      </w:r>
      <w:r>
        <w:t>.</w:t>
      </w:r>
      <w:r w:rsidRPr="00485F8A">
        <w:t>tac-lb&lt;TAC-low-byte&gt;.tac-hb&lt;TAC-high-byte&gt;.tac</w:t>
      </w:r>
      <w:r w:rsidRPr="00485F8A">
        <w:rPr>
          <w:snapToGrid w:val="0"/>
        </w:rPr>
        <w:t>.n3iwf.5gc.mnc&lt;MNC&gt;.mcc&lt;MCC&gt;</w:t>
      </w:r>
      <w:r w:rsidRPr="00485F8A">
        <w:t>.pub.3gppnetwork.org"</w:t>
      </w:r>
    </w:p>
    <w:p w14:paraId="13FF8CFE" w14:textId="1185285D" w:rsidR="002B2927" w:rsidRPr="00485F8A" w:rsidRDefault="002B2927" w:rsidP="002B2927">
      <w:pPr>
        <w:ind w:left="568" w:hanging="1"/>
      </w:pPr>
      <w:r>
        <w:t xml:space="preserve">The syntax and semantics of </w:t>
      </w:r>
      <w:r w:rsidRPr="00485F8A">
        <w:t>&lt;TAC-high-byte&gt;</w:t>
      </w:r>
      <w:r>
        <w:t xml:space="preserve">, </w:t>
      </w:r>
      <w:r w:rsidRPr="00485F8A">
        <w:t>&lt;TAC-low-byte&gt;</w:t>
      </w:r>
      <w:r>
        <w:t xml:space="preserve">, </w:t>
      </w:r>
      <w:r w:rsidRPr="00485F8A">
        <w:t>&lt;MNC&gt;</w:t>
      </w:r>
      <w:r>
        <w:t>,</w:t>
      </w:r>
      <w:r w:rsidRPr="00485F8A">
        <w:t xml:space="preserve"> and &lt;MCC&gt;</w:t>
      </w:r>
      <w:r>
        <w:t xml:space="preserve"> are specified in </w:t>
      </w:r>
      <w:r w:rsidRPr="00AC56EA">
        <w:t>clause</w:t>
      </w:r>
      <w:r>
        <w:t> </w:t>
      </w:r>
      <w:r w:rsidRPr="00AC56EA">
        <w:t>28.3.2.2.</w:t>
      </w:r>
      <w:r>
        <w:t>3.</w:t>
      </w:r>
    </w:p>
    <w:p w14:paraId="4DD0B8A0" w14:textId="77777777" w:rsidR="002B2927" w:rsidRPr="00485F8A" w:rsidRDefault="002B2927" w:rsidP="002B2927">
      <w:pPr>
        <w:ind w:left="568" w:hanging="1"/>
        <w:rPr>
          <w:lang w:eastAsia="zh-CN"/>
        </w:rPr>
      </w:pPr>
      <w:r w:rsidRPr="00485F8A">
        <w:t>As</w:t>
      </w:r>
      <w:r>
        <w:t xml:space="preserve"> an</w:t>
      </w:r>
      <w:r w:rsidRPr="00485F8A">
        <w:t xml:space="preserve"> example</w:t>
      </w:r>
      <w:r>
        <w:t xml:space="preserve">, </w:t>
      </w:r>
      <w:r w:rsidRPr="00485F8A">
        <w:t xml:space="preserve">the </w:t>
      </w:r>
      <w:r w:rsidRPr="00980CBE">
        <w:t xml:space="preserve">Prefixed </w:t>
      </w:r>
      <w:r w:rsidRPr="00485F8A">
        <w:t>Tracking Area Identity based N3IWF FQDN for the TAC H'0B21, MCC 345</w:t>
      </w:r>
      <w:r>
        <w:t xml:space="preserve">, </w:t>
      </w:r>
      <w:r w:rsidRPr="00485F8A">
        <w:t>MNC 12</w:t>
      </w:r>
      <w:r>
        <w:t xml:space="preserve">, and an example </w:t>
      </w:r>
      <w:r w:rsidRPr="00885448">
        <w:t>&lt;Prefix&gt;</w:t>
      </w:r>
      <w:r>
        <w:t xml:space="preserve"> value "ss</w:t>
      </w:r>
      <w:r w:rsidRPr="00485F8A">
        <w:t>n3iwf</w:t>
      </w:r>
      <w:r>
        <w:t>p</w:t>
      </w:r>
      <w:r w:rsidRPr="00B66245">
        <w:t>refix</w:t>
      </w:r>
      <w:r>
        <w:t>-Y"</w:t>
      </w:r>
      <w:r w:rsidRPr="00485F8A">
        <w:t xml:space="preserve"> is coded in the DNS as:</w:t>
      </w:r>
    </w:p>
    <w:p w14:paraId="5B47AF7C" w14:textId="77777777" w:rsidR="002B2927" w:rsidRPr="00485F8A" w:rsidRDefault="002B2927" w:rsidP="002B2927">
      <w:pPr>
        <w:ind w:left="1135" w:hanging="284"/>
        <w:rPr>
          <w:snapToGrid w:val="0"/>
        </w:rPr>
      </w:pPr>
      <w:r w:rsidRPr="00485F8A">
        <w:rPr>
          <w:snapToGrid w:val="0"/>
        </w:rPr>
        <w:lastRenderedPageBreak/>
        <w:t>"</w:t>
      </w:r>
      <w:r>
        <w:t>ss</w:t>
      </w:r>
      <w:r w:rsidRPr="00485F8A">
        <w:t>n3iwf</w:t>
      </w:r>
      <w:r>
        <w:t>p</w:t>
      </w:r>
      <w:r w:rsidRPr="00B66245">
        <w:t>refix</w:t>
      </w:r>
      <w:r>
        <w:t>-Y.</w:t>
      </w:r>
      <w:r w:rsidRPr="00485F8A">
        <w:t>tac-lb21.tac-hb0b.tac</w:t>
      </w:r>
      <w:r w:rsidRPr="00485F8A">
        <w:rPr>
          <w:snapToGrid w:val="0"/>
        </w:rPr>
        <w:t>.n3iwf.5gc.mnc012.mcc345.pub.3gppnetwork.org"</w:t>
      </w:r>
    </w:p>
    <w:p w14:paraId="68240E52" w14:textId="77777777" w:rsidR="002B2927" w:rsidRPr="00485F8A" w:rsidRDefault="002B2927" w:rsidP="002B2927">
      <w:pPr>
        <w:ind w:left="568" w:hanging="284"/>
      </w:pPr>
      <w:r w:rsidRPr="00485F8A">
        <w:t>2)</w:t>
      </w:r>
      <w:r w:rsidRPr="00485F8A">
        <w:tab/>
        <w:t xml:space="preserve">The 5GS </w:t>
      </w:r>
      <w:r w:rsidRPr="00980CBE">
        <w:t xml:space="preserve">Prefixed </w:t>
      </w:r>
      <w:r w:rsidRPr="00485F8A">
        <w:t>Tracking Area Identity based N3IWF FQDN using a 3 octet TAC shall be constructed respectively as:</w:t>
      </w:r>
    </w:p>
    <w:p w14:paraId="4A465DAB" w14:textId="77777777" w:rsidR="002B2927" w:rsidRPr="00485F8A" w:rsidRDefault="002B2927" w:rsidP="002B2927">
      <w:pPr>
        <w:ind w:left="851" w:hanging="284"/>
      </w:pPr>
      <w:r w:rsidRPr="00485F8A">
        <w:rPr>
          <w:snapToGrid w:val="0"/>
        </w:rPr>
        <w:t>"</w:t>
      </w:r>
      <w:r w:rsidRPr="00885448">
        <w:t>&lt;Prefix&gt;</w:t>
      </w:r>
      <w:r>
        <w:t>.</w:t>
      </w:r>
      <w:r w:rsidRPr="00485F8A">
        <w:t>tac-lb&lt;TAC-low-byte&gt;.tac-mb&lt;TAC-middle-byte&gt;.tac-hb&lt;TAC-high-byte&gt;.5gstac</w:t>
      </w:r>
      <w:r w:rsidRPr="00485F8A">
        <w:rPr>
          <w:snapToGrid w:val="0"/>
        </w:rPr>
        <w:t>.n3iwf.5gc.mnc&lt;MNC&gt;.mcc&lt;MCC&gt;</w:t>
      </w:r>
      <w:r w:rsidRPr="00485F8A">
        <w:t>.pub.3gppnetwork.org"</w:t>
      </w:r>
    </w:p>
    <w:p w14:paraId="088448F5" w14:textId="63AB088C" w:rsidR="002B2927" w:rsidRPr="00485F8A" w:rsidRDefault="002B2927" w:rsidP="002B2927">
      <w:pPr>
        <w:ind w:left="568" w:hanging="1"/>
      </w:pPr>
      <w:r>
        <w:t xml:space="preserve">The syntax and semantics of </w:t>
      </w:r>
      <w:r w:rsidRPr="00485F8A">
        <w:t>&lt;TAC-high-byte&gt;</w:t>
      </w:r>
      <w:r>
        <w:t xml:space="preserve">, </w:t>
      </w:r>
      <w:r w:rsidRPr="00485F8A">
        <w:t>&lt;TAC-middle-byte&gt;</w:t>
      </w:r>
      <w:r>
        <w:t xml:space="preserve">, </w:t>
      </w:r>
      <w:r w:rsidRPr="00485F8A">
        <w:t>&lt;TAC-low-byte&gt;,</w:t>
      </w:r>
      <w:r>
        <w:t xml:space="preserve"> </w:t>
      </w:r>
      <w:r w:rsidRPr="00485F8A">
        <w:t>&lt;MNC&gt;</w:t>
      </w:r>
      <w:r>
        <w:t>,</w:t>
      </w:r>
      <w:r w:rsidRPr="00485F8A">
        <w:t xml:space="preserve"> and &lt;MCC&gt;</w:t>
      </w:r>
      <w:r>
        <w:t xml:space="preserve"> are specified in </w:t>
      </w:r>
      <w:r w:rsidRPr="00AC56EA">
        <w:t>clause</w:t>
      </w:r>
      <w:r>
        <w:t> </w:t>
      </w:r>
      <w:r w:rsidRPr="00AC56EA">
        <w:t>28.3.2.2.</w:t>
      </w:r>
      <w:r>
        <w:t>3.</w:t>
      </w:r>
    </w:p>
    <w:p w14:paraId="55EF9EB1" w14:textId="77777777" w:rsidR="002B2927" w:rsidRPr="00485F8A" w:rsidRDefault="002B2927" w:rsidP="002B2927">
      <w:pPr>
        <w:ind w:left="568" w:hanging="1"/>
      </w:pPr>
      <w:r w:rsidRPr="00485F8A">
        <w:t xml:space="preserve">As </w:t>
      </w:r>
      <w:r>
        <w:t xml:space="preserve">an </w:t>
      </w:r>
      <w:r w:rsidRPr="00485F8A">
        <w:t>example,</w:t>
      </w:r>
      <w:r>
        <w:t xml:space="preserve"> </w:t>
      </w:r>
      <w:r w:rsidRPr="00485F8A">
        <w:t xml:space="preserve">the 5GS </w:t>
      </w:r>
      <w:r w:rsidRPr="00980CBE">
        <w:t xml:space="preserve">Prefixed </w:t>
      </w:r>
      <w:r w:rsidRPr="00485F8A">
        <w:t>Tracking Area Identity based N3IWF FQDN for the 5GS TAC H'0B1A21, MCC 345</w:t>
      </w:r>
      <w:r>
        <w:t xml:space="preserve">, </w:t>
      </w:r>
      <w:r w:rsidRPr="00485F8A">
        <w:t>MNC 12</w:t>
      </w:r>
      <w:r>
        <w:t xml:space="preserve">, and an example </w:t>
      </w:r>
      <w:r w:rsidRPr="00885448">
        <w:t>&lt;Prefix&gt;</w:t>
      </w:r>
      <w:r>
        <w:t xml:space="preserve"> value "ss</w:t>
      </w:r>
      <w:r w:rsidRPr="00485F8A">
        <w:t>n3iwf</w:t>
      </w:r>
      <w:r>
        <w:t>p</w:t>
      </w:r>
      <w:r w:rsidRPr="00B66245">
        <w:t>refix</w:t>
      </w:r>
      <w:r>
        <w:t>-Y"</w:t>
      </w:r>
      <w:r w:rsidRPr="00485F8A">
        <w:t xml:space="preserve"> is coded in the DNS as:</w:t>
      </w:r>
    </w:p>
    <w:p w14:paraId="64A7D546" w14:textId="77777777" w:rsidR="002B2927" w:rsidRPr="00485F8A" w:rsidRDefault="002B2927" w:rsidP="002B2927">
      <w:pPr>
        <w:ind w:left="1135" w:hanging="284"/>
        <w:rPr>
          <w:snapToGrid w:val="0"/>
        </w:rPr>
      </w:pPr>
      <w:r w:rsidRPr="00485F8A">
        <w:rPr>
          <w:snapToGrid w:val="0"/>
        </w:rPr>
        <w:t>"</w:t>
      </w:r>
      <w:r>
        <w:t>ss</w:t>
      </w:r>
      <w:r w:rsidRPr="00485F8A">
        <w:t>n3iwf</w:t>
      </w:r>
      <w:r>
        <w:t>p</w:t>
      </w:r>
      <w:r w:rsidRPr="00B66245">
        <w:t>refix</w:t>
      </w:r>
      <w:r>
        <w:t>-Y.</w:t>
      </w:r>
      <w:r w:rsidRPr="00485F8A">
        <w:t>tac-lb21.tac-mb1a.tac-hb0b.5gstac</w:t>
      </w:r>
      <w:r w:rsidRPr="00485F8A">
        <w:rPr>
          <w:snapToGrid w:val="0"/>
        </w:rPr>
        <w:t>.n3iwf.5gc.mnc012.mcc345.pub.3gppnetwork.org"</w:t>
      </w:r>
    </w:p>
    <w:p w14:paraId="7823B51A" w14:textId="77777777" w:rsidR="009103DA" w:rsidRDefault="009103DA" w:rsidP="00BB7F6A">
      <w:pPr>
        <w:pStyle w:val="Heading4"/>
        <w:rPr>
          <w:rFonts w:eastAsia="SimSun"/>
        </w:rPr>
      </w:pPr>
      <w:bookmarkStart w:id="3768" w:name="_Toc120005863"/>
      <w:bookmarkStart w:id="3769" w:name="_Toc155124145"/>
      <w:r>
        <w:rPr>
          <w:rFonts w:eastAsia="SimSun"/>
        </w:rPr>
        <w:t>28.3.2.3</w:t>
      </w:r>
      <w:r>
        <w:rPr>
          <w:rFonts w:eastAsia="SimSun"/>
        </w:rPr>
        <w:tab/>
        <w:t>PLMN level and Home NF Repository Function (NRF) FQDN</w:t>
      </w:r>
      <w:bookmarkEnd w:id="3755"/>
      <w:bookmarkEnd w:id="3756"/>
      <w:bookmarkEnd w:id="3757"/>
      <w:bookmarkEnd w:id="3758"/>
      <w:bookmarkEnd w:id="3759"/>
      <w:bookmarkEnd w:id="3760"/>
      <w:bookmarkEnd w:id="3761"/>
      <w:bookmarkEnd w:id="3762"/>
      <w:bookmarkEnd w:id="3763"/>
      <w:bookmarkEnd w:id="3768"/>
      <w:bookmarkEnd w:id="3769"/>
    </w:p>
    <w:p w14:paraId="0CE7A1EE" w14:textId="77777777" w:rsidR="009103DA" w:rsidRDefault="009103DA" w:rsidP="00BB7F6A">
      <w:pPr>
        <w:pStyle w:val="Heading5"/>
        <w:rPr>
          <w:rFonts w:eastAsia="SimSun"/>
        </w:rPr>
      </w:pPr>
      <w:bookmarkStart w:id="3770" w:name="_Toc19695556"/>
      <w:bookmarkStart w:id="3771" w:name="_Toc27225623"/>
      <w:bookmarkStart w:id="3772" w:name="_Toc36112482"/>
      <w:bookmarkStart w:id="3773" w:name="_Toc36112885"/>
      <w:bookmarkStart w:id="3774" w:name="_Toc44854444"/>
      <w:bookmarkStart w:id="3775" w:name="_Toc51839837"/>
      <w:bookmarkStart w:id="3776" w:name="_Toc57880429"/>
      <w:bookmarkStart w:id="3777" w:name="_Toc57880834"/>
      <w:bookmarkStart w:id="3778" w:name="_Toc57881240"/>
      <w:bookmarkStart w:id="3779" w:name="_Toc120005864"/>
      <w:bookmarkStart w:id="3780" w:name="_Toc155124146"/>
      <w:r>
        <w:rPr>
          <w:rFonts w:eastAsia="SimSun"/>
        </w:rPr>
        <w:t>28.3.2.3.1</w:t>
      </w:r>
      <w:r>
        <w:rPr>
          <w:rFonts w:eastAsia="SimSun"/>
        </w:rPr>
        <w:tab/>
        <w:t>General</w:t>
      </w:r>
      <w:bookmarkEnd w:id="3770"/>
      <w:bookmarkEnd w:id="3771"/>
      <w:bookmarkEnd w:id="3772"/>
      <w:bookmarkEnd w:id="3773"/>
      <w:bookmarkEnd w:id="3774"/>
      <w:bookmarkEnd w:id="3775"/>
      <w:bookmarkEnd w:id="3776"/>
      <w:bookmarkEnd w:id="3777"/>
      <w:bookmarkEnd w:id="3778"/>
      <w:bookmarkEnd w:id="3779"/>
      <w:bookmarkEnd w:id="3780"/>
    </w:p>
    <w:p w14:paraId="2D3BE820" w14:textId="77777777" w:rsidR="009103DA" w:rsidRDefault="009103DA" w:rsidP="009103DA">
      <w:pPr>
        <w:rPr>
          <w:rFonts w:eastAsia="SimSun"/>
        </w:rPr>
      </w:pPr>
      <w:r>
        <w:t xml:space="preserve">When an NF is instantiated, it may register with a PLMN level NF Repository Function (NRF). It may then discover other NF instance(s) in the 5GC by querying the PLMN level </w:t>
      </w:r>
      <w:r>
        <w:rPr>
          <w:lang w:eastAsia="zh-CN"/>
        </w:rPr>
        <w:t>NRF</w:t>
      </w:r>
      <w:r>
        <w:t xml:space="preserve">. </w:t>
      </w:r>
      <w:r>
        <w:rPr>
          <w:lang w:eastAsia="zh-CN"/>
        </w:rPr>
        <w:t xml:space="preserve">The IP address of the </w:t>
      </w:r>
      <w:r>
        <w:t xml:space="preserve">PLMN level </w:t>
      </w:r>
      <w:r>
        <w:rPr>
          <w:lang w:eastAsia="zh-CN"/>
        </w:rPr>
        <w:t xml:space="preserve">NRF can be provisioned into the NF, or the NF can be pre-configured with the FQDN of the </w:t>
      </w:r>
      <w:r>
        <w:t>PLMN level</w:t>
      </w:r>
      <w:r>
        <w:rPr>
          <w:lang w:eastAsia="zh-CN"/>
        </w:rPr>
        <w:t xml:space="preserve"> NRF. If the PLMN level NRF addresses and FDQN are not provisioned into the NF, the NF self-constructs the PLMN level NRF FQDN as per the format specified in clause</w:t>
      </w:r>
      <w:r>
        <w:t> 28.3.2.3.2.</w:t>
      </w:r>
    </w:p>
    <w:p w14:paraId="6E44E418" w14:textId="4411CB7B" w:rsidR="009103DA" w:rsidRDefault="009103DA" w:rsidP="009103DA">
      <w:pPr>
        <w:rPr>
          <w:lang w:eastAsia="zh-CN"/>
        </w:rPr>
      </w:pPr>
      <w:r>
        <w:t xml:space="preserve">For NF discovery across PLMNs, the NRF (e.g vNRF) shall </w:t>
      </w:r>
      <w:r>
        <w:rPr>
          <w:lang w:eastAsia="zh-CN"/>
        </w:rPr>
        <w:t>self-construct the PLMN level NRF FQDN of the target PLMN (e.g hNRF) as per the format specified in clause</w:t>
      </w:r>
      <w:r>
        <w:t> 28.3.2.3.2, and the hNRF URI as per the format specified in subs</w:t>
      </w:r>
      <w:r w:rsidR="00D60F0F">
        <w:t>clause 2</w:t>
      </w:r>
      <w:r>
        <w:t>8.3.2.3</w:t>
      </w:r>
      <w:r w:rsidRPr="00D70343">
        <w:t>.3,</w:t>
      </w:r>
      <w:r>
        <w:t xml:space="preserve"> if the NRF has not obtained the NRF FQDN of the target PLMN.</w:t>
      </w:r>
    </w:p>
    <w:p w14:paraId="63EF7011" w14:textId="77777777" w:rsidR="009103DA" w:rsidRDefault="009103DA" w:rsidP="00BB7F6A">
      <w:pPr>
        <w:pStyle w:val="Heading5"/>
        <w:rPr>
          <w:rFonts w:eastAsia="SimSun"/>
        </w:rPr>
      </w:pPr>
      <w:bookmarkStart w:id="3781" w:name="_Toc19695557"/>
      <w:bookmarkStart w:id="3782" w:name="_Toc27225624"/>
      <w:bookmarkStart w:id="3783" w:name="_Toc36112483"/>
      <w:bookmarkStart w:id="3784" w:name="_Toc36112886"/>
      <w:bookmarkStart w:id="3785" w:name="_Toc44854445"/>
      <w:bookmarkStart w:id="3786" w:name="_Toc51839838"/>
      <w:bookmarkStart w:id="3787" w:name="_Toc57880430"/>
      <w:bookmarkStart w:id="3788" w:name="_Toc57880835"/>
      <w:bookmarkStart w:id="3789" w:name="_Toc57881241"/>
      <w:bookmarkStart w:id="3790" w:name="_Toc120005865"/>
      <w:bookmarkStart w:id="3791" w:name="_Toc155124147"/>
      <w:r>
        <w:rPr>
          <w:rFonts w:eastAsia="SimSun"/>
        </w:rPr>
        <w:t>28.3.2.3.2</w:t>
      </w:r>
      <w:r>
        <w:rPr>
          <w:rFonts w:eastAsia="SimSun"/>
        </w:rPr>
        <w:tab/>
        <w:t>Format of NRF FQDN</w:t>
      </w:r>
      <w:bookmarkEnd w:id="3781"/>
      <w:bookmarkEnd w:id="3782"/>
      <w:bookmarkEnd w:id="3783"/>
      <w:bookmarkEnd w:id="3784"/>
      <w:bookmarkEnd w:id="3785"/>
      <w:bookmarkEnd w:id="3786"/>
      <w:bookmarkEnd w:id="3787"/>
      <w:bookmarkEnd w:id="3788"/>
      <w:bookmarkEnd w:id="3789"/>
      <w:bookmarkEnd w:id="3790"/>
      <w:bookmarkEnd w:id="3791"/>
    </w:p>
    <w:p w14:paraId="00CDE314" w14:textId="77777777" w:rsidR="000F473D" w:rsidRPr="00D70343" w:rsidRDefault="000F473D" w:rsidP="000F473D">
      <w:pPr>
        <w:rPr>
          <w:rFonts w:eastAsia="SimSun"/>
        </w:rPr>
      </w:pPr>
      <w:bookmarkStart w:id="3792" w:name="_Toc19695558"/>
      <w:bookmarkStart w:id="3793" w:name="_Toc27225625"/>
      <w:bookmarkStart w:id="3794" w:name="_Toc36112484"/>
      <w:bookmarkStart w:id="3795" w:name="_Toc36112887"/>
      <w:bookmarkStart w:id="3796" w:name="_Toc44854446"/>
      <w:bookmarkStart w:id="3797" w:name="_Toc51839839"/>
      <w:bookmarkStart w:id="3798" w:name="_Toc57880431"/>
      <w:bookmarkStart w:id="3799" w:name="_Toc57880836"/>
      <w:bookmarkStart w:id="3800" w:name="_Toc57881242"/>
      <w:bookmarkStart w:id="3801" w:name="_Toc120005866"/>
      <w:r>
        <w:t>The NRF FQDN for an NRF in an operator's PLMN shall be constructed by prefixing the Home Network Domain Nam</w:t>
      </w:r>
      <w:r w:rsidRPr="00D70343">
        <w:t xml:space="preserve">e (see </w:t>
      </w:r>
      <w:r>
        <w:t>clause </w:t>
      </w:r>
      <w:r w:rsidRPr="00D70343">
        <w:t>28.2) of the PLMN in which the NRF is located with the label "nrf." as described below:</w:t>
      </w:r>
    </w:p>
    <w:p w14:paraId="758D2E62" w14:textId="77777777" w:rsidR="000F473D" w:rsidRDefault="000F473D" w:rsidP="000F473D">
      <w:pPr>
        <w:pStyle w:val="B1"/>
      </w:pPr>
      <w:r>
        <w:t>-</w:t>
      </w:r>
      <w:r>
        <w:tab/>
        <w:t>nrf.5gc.mnc&lt;MNC&gt;.mcc&lt;MCC&gt;.3gppnetwork.org</w:t>
      </w:r>
    </w:p>
    <w:p w14:paraId="443967AE" w14:textId="481298B3" w:rsidR="000F473D" w:rsidRDefault="000F473D" w:rsidP="000F473D">
      <w:r>
        <w:t>If the SUPI of the UE for construction of the NRF FQDN is of a type other than IMSI (e.g., NSI such as user@operator.com), the NRF FQDN of an NRF in an operator's SNPN,</w:t>
      </w:r>
      <w:r w:rsidRPr="000E40CC">
        <w:rPr>
          <w:lang w:eastAsia="zh-CN"/>
        </w:rPr>
        <w:t xml:space="preserve"> </w:t>
      </w:r>
      <w:r>
        <w:rPr>
          <w:lang w:eastAsia="zh-CN"/>
        </w:rPr>
        <w:t>if not pre-configured in the NF,</w:t>
      </w:r>
      <w:r>
        <w:t xml:space="preserve"> shall be constructed by prefixing the Home Network Domain Nam</w:t>
      </w:r>
      <w:r w:rsidRPr="00D70343">
        <w:t xml:space="preserve">e (see </w:t>
      </w:r>
      <w:r>
        <w:t>clause </w:t>
      </w:r>
      <w:r w:rsidRPr="00D70343">
        <w:t xml:space="preserve">28.2) of the </w:t>
      </w:r>
      <w:r>
        <w:t>SNPN</w:t>
      </w:r>
      <w:r w:rsidRPr="00D70343">
        <w:t xml:space="preserve"> in which the NRF is located with the label "nrf."</w:t>
      </w:r>
      <w:r>
        <w:t>e.g.</w:t>
      </w:r>
    </w:p>
    <w:p w14:paraId="694B49D0" w14:textId="5165F961" w:rsidR="000F473D" w:rsidRPr="00D70343" w:rsidRDefault="000F473D" w:rsidP="000F473D">
      <w:pPr>
        <w:ind w:firstLine="284"/>
        <w:rPr>
          <w:rFonts w:eastAsia="SimSun"/>
        </w:rPr>
      </w:pPr>
      <w:r>
        <w:t>-</w:t>
      </w:r>
      <w:r>
        <w:tab/>
        <w:t>nrf.operator.com</w:t>
      </w:r>
      <w:r w:rsidRPr="00D70343" w:rsidDel="004A2F49">
        <w:t xml:space="preserve"> </w:t>
      </w:r>
      <w:r w:rsidRPr="00D70343">
        <w:t>:</w:t>
      </w:r>
    </w:p>
    <w:p w14:paraId="085B94F8" w14:textId="77777777" w:rsidR="000F473D" w:rsidRDefault="000F473D" w:rsidP="000F473D">
      <w:pPr>
        <w:pStyle w:val="B1"/>
      </w:pPr>
      <w:r>
        <w:t>-</w:t>
      </w:r>
      <w:r>
        <w:tab/>
        <w:t>nrf.5gc.nid&lt;NID&gt;.mnc&lt;MNC&gt;.mcc&lt;MCC&gt;.3gppnetwork.org (for SNPN scenarios where NID is available)</w:t>
      </w:r>
    </w:p>
    <w:p w14:paraId="3C6EB0DB" w14:textId="77777777" w:rsidR="000F473D" w:rsidRDefault="000F473D" w:rsidP="000F473D">
      <w:r>
        <w:t xml:space="preserve">If the SUPI of the UE for construction of the NRF FQDN is of type IMSI, the NID is not available to the NF. Therefore, the NRF FQDN of an NRF in an operator’s SNPN, if not pre-configured in the NF, is that of the NRF of the PLMN that owns the MCC and MNC as described below: </w:t>
      </w:r>
    </w:p>
    <w:p w14:paraId="7D839553" w14:textId="77777777" w:rsidR="000F473D" w:rsidRDefault="000F473D" w:rsidP="000F473D">
      <w:pPr>
        <w:pStyle w:val="B1"/>
      </w:pPr>
      <w:r>
        <w:t>-</w:t>
      </w:r>
      <w:r>
        <w:tab/>
        <w:t>nrf.5gc.mnc&lt;MNC&gt;.mcc&lt;MCC&gt;.3gppnetwork.org</w:t>
      </w:r>
    </w:p>
    <w:p w14:paraId="11D0ECEF" w14:textId="77777777" w:rsidR="009103DA" w:rsidRDefault="009103DA" w:rsidP="00BB7F6A">
      <w:pPr>
        <w:pStyle w:val="Heading5"/>
      </w:pPr>
      <w:bookmarkStart w:id="3802" w:name="_Toc155124148"/>
      <w:r>
        <w:t>28.3.2.3.3</w:t>
      </w:r>
      <w:r>
        <w:tab/>
        <w:t>NRF URI</w:t>
      </w:r>
      <w:bookmarkEnd w:id="3792"/>
      <w:bookmarkEnd w:id="3793"/>
      <w:bookmarkEnd w:id="3794"/>
      <w:bookmarkEnd w:id="3795"/>
      <w:bookmarkEnd w:id="3796"/>
      <w:bookmarkEnd w:id="3797"/>
      <w:bookmarkEnd w:id="3798"/>
      <w:bookmarkEnd w:id="3799"/>
      <w:bookmarkEnd w:id="3800"/>
      <w:bookmarkEnd w:id="3801"/>
      <w:bookmarkEnd w:id="3802"/>
    </w:p>
    <w:p w14:paraId="171E34B0" w14:textId="77777777" w:rsidR="009103DA" w:rsidRDefault="009103DA" w:rsidP="009103DA">
      <w:r>
        <w:t>In absence of any other local configuration available in the vNRF, the API URIs of the hNRF shall be constructed by deriving the API root (see 3GPP TS 29.501 [128]) as follows:</w:t>
      </w:r>
    </w:p>
    <w:p w14:paraId="7CD80FB0" w14:textId="77777777" w:rsidR="009103DA" w:rsidRDefault="009103DA" w:rsidP="009103DA">
      <w:pPr>
        <w:pStyle w:val="B1"/>
      </w:pPr>
      <w:r>
        <w:t>-</w:t>
      </w:r>
      <w:r>
        <w:tab/>
        <w:t>the authority part shall be set to the NRF FQDN as specified in 28.3.2.3.2</w:t>
      </w:r>
    </w:p>
    <w:p w14:paraId="07DEC548" w14:textId="77777777" w:rsidR="009103DA" w:rsidRDefault="009103DA" w:rsidP="009103DA">
      <w:pPr>
        <w:pStyle w:val="B1"/>
      </w:pPr>
      <w:r>
        <w:t>-</w:t>
      </w:r>
      <w:r>
        <w:tab/>
        <w:t>the scheme shall be "https"</w:t>
      </w:r>
    </w:p>
    <w:p w14:paraId="084315D4" w14:textId="77777777" w:rsidR="009103DA" w:rsidRDefault="009103DA" w:rsidP="009103DA">
      <w:pPr>
        <w:pStyle w:val="B1"/>
      </w:pPr>
      <w:r>
        <w:t>-</w:t>
      </w:r>
      <w:r>
        <w:tab/>
        <w:t>the port shall be the default port for the "https" scheme, i.e. 443.</w:t>
      </w:r>
    </w:p>
    <w:p w14:paraId="10A9221D" w14:textId="77777777" w:rsidR="009103DA" w:rsidRDefault="009103DA" w:rsidP="009103DA">
      <w:pPr>
        <w:pStyle w:val="B1"/>
      </w:pPr>
      <w:r>
        <w:t>-</w:t>
      </w:r>
      <w:r>
        <w:tab/>
        <w:t>the API prefix optional component shall not be used</w:t>
      </w:r>
    </w:p>
    <w:p w14:paraId="438E5993" w14:textId="77777777" w:rsidR="009103DA" w:rsidRDefault="009103DA" w:rsidP="009103DA">
      <w:pPr>
        <w:pStyle w:val="EX"/>
      </w:pPr>
      <w:r>
        <w:lastRenderedPageBreak/>
        <w:t>EXAMPLE:</w:t>
      </w:r>
      <w:r>
        <w:tab/>
        <w:t>For an MCC = 012 and MNC = 345, the API root of the NRF services shall be:</w:t>
      </w:r>
    </w:p>
    <w:p w14:paraId="470F283B" w14:textId="77777777" w:rsidR="009103DA" w:rsidRDefault="009103DA" w:rsidP="001C6A25">
      <w:pPr>
        <w:pStyle w:val="EX"/>
      </w:pPr>
      <w:r w:rsidRPr="001C6A25">
        <w:t>"https://nrf.5gc.mnc345.mcc012.3gppnetwork.org/"</w:t>
      </w:r>
    </w:p>
    <w:p w14:paraId="2B873261" w14:textId="77777777" w:rsidR="009103DA" w:rsidRDefault="009103DA" w:rsidP="00BB7F6A">
      <w:pPr>
        <w:pStyle w:val="Heading4"/>
      </w:pPr>
      <w:bookmarkStart w:id="3803" w:name="_Toc19695559"/>
      <w:bookmarkStart w:id="3804" w:name="_Toc27225626"/>
      <w:bookmarkStart w:id="3805" w:name="_Toc36112485"/>
      <w:bookmarkStart w:id="3806" w:name="_Toc36112888"/>
      <w:bookmarkStart w:id="3807" w:name="_Toc44854447"/>
      <w:bookmarkStart w:id="3808" w:name="_Toc51839840"/>
      <w:bookmarkStart w:id="3809" w:name="_Toc57880432"/>
      <w:bookmarkStart w:id="3810" w:name="_Toc57880837"/>
      <w:bookmarkStart w:id="3811" w:name="_Toc57881243"/>
      <w:bookmarkStart w:id="3812" w:name="_Toc120005867"/>
      <w:bookmarkStart w:id="3813" w:name="_Toc155124149"/>
      <w:r>
        <w:t>28.3.2.4</w:t>
      </w:r>
      <w:r>
        <w:tab/>
        <w:t>Network Slice Selection Function (NSSF) FQDN</w:t>
      </w:r>
      <w:bookmarkEnd w:id="3803"/>
      <w:bookmarkEnd w:id="3804"/>
      <w:bookmarkEnd w:id="3805"/>
      <w:bookmarkEnd w:id="3806"/>
      <w:bookmarkEnd w:id="3807"/>
      <w:bookmarkEnd w:id="3808"/>
      <w:bookmarkEnd w:id="3809"/>
      <w:bookmarkEnd w:id="3810"/>
      <w:bookmarkEnd w:id="3811"/>
      <w:bookmarkEnd w:id="3812"/>
      <w:bookmarkEnd w:id="3813"/>
    </w:p>
    <w:p w14:paraId="7CA48FFF" w14:textId="77777777" w:rsidR="009103DA" w:rsidRDefault="009103DA" w:rsidP="00BB7F6A">
      <w:pPr>
        <w:pStyle w:val="Heading5"/>
      </w:pPr>
      <w:bookmarkStart w:id="3814" w:name="_Toc19695560"/>
      <w:bookmarkStart w:id="3815" w:name="_Toc27225627"/>
      <w:bookmarkStart w:id="3816" w:name="_Toc36112486"/>
      <w:bookmarkStart w:id="3817" w:name="_Toc36112889"/>
      <w:bookmarkStart w:id="3818" w:name="_Toc44854448"/>
      <w:bookmarkStart w:id="3819" w:name="_Toc51839841"/>
      <w:bookmarkStart w:id="3820" w:name="_Toc57880433"/>
      <w:bookmarkStart w:id="3821" w:name="_Toc57880838"/>
      <w:bookmarkStart w:id="3822" w:name="_Toc57881244"/>
      <w:bookmarkStart w:id="3823" w:name="_Toc120005868"/>
      <w:bookmarkStart w:id="3824" w:name="_Toc155124150"/>
      <w:r>
        <w:t>28.3.2.4.1</w:t>
      </w:r>
      <w:r>
        <w:tab/>
        <w:t>General</w:t>
      </w:r>
      <w:bookmarkEnd w:id="3814"/>
      <w:bookmarkEnd w:id="3815"/>
      <w:bookmarkEnd w:id="3816"/>
      <w:bookmarkEnd w:id="3817"/>
      <w:bookmarkEnd w:id="3818"/>
      <w:bookmarkEnd w:id="3819"/>
      <w:bookmarkEnd w:id="3820"/>
      <w:bookmarkEnd w:id="3821"/>
      <w:bookmarkEnd w:id="3822"/>
      <w:bookmarkEnd w:id="3823"/>
      <w:bookmarkEnd w:id="3824"/>
    </w:p>
    <w:p w14:paraId="503524E5" w14:textId="6386738C" w:rsidR="009103DA" w:rsidRDefault="009103DA" w:rsidP="009103DA">
      <w:pPr>
        <w:rPr>
          <w:lang w:eastAsia="zh-CN"/>
        </w:rPr>
      </w:pPr>
      <w:r>
        <w:t xml:space="preserve">For roaming service, </w:t>
      </w:r>
      <w:r>
        <w:rPr>
          <w:lang w:val="en-CA"/>
        </w:rPr>
        <w:t>t</w:t>
      </w:r>
      <w:r>
        <w:t>he v</w:t>
      </w:r>
      <w:r>
        <w:rPr>
          <w:lang w:eastAsia="ko-KR"/>
        </w:rPr>
        <w:t>NSSF may invoke the Nnssf_NSSelection_Get service operation from the hNSSF</w:t>
      </w:r>
      <w:r>
        <w:t>. For routing of the HTTP/2 messages across the PLMN, the</w:t>
      </w:r>
      <w:r>
        <w:rPr>
          <w:lang w:eastAsia="zh-CN"/>
        </w:rPr>
        <w:t xml:space="preserve"> vNSSF self-constructs the FQDN of the hNSSF as per the format specified in clause</w:t>
      </w:r>
      <w:r>
        <w:t xml:space="preserve"> 28.3.2.4.2 and the URI of the hNSSF as per the format specified in </w:t>
      </w:r>
      <w:r w:rsidR="00D60F0F">
        <w:t>clause 2</w:t>
      </w:r>
      <w:r>
        <w:t>8.3.2.4.3. The Home Network is identified by the PLMN ID of the SUPI provided to the vNSSF by the NF Service Consumer (e.g. the AMF).</w:t>
      </w:r>
    </w:p>
    <w:p w14:paraId="21D53764" w14:textId="77777777" w:rsidR="009103DA" w:rsidRDefault="009103DA" w:rsidP="00BB7F6A">
      <w:pPr>
        <w:pStyle w:val="Heading5"/>
      </w:pPr>
      <w:bookmarkStart w:id="3825" w:name="_Toc27225628"/>
      <w:bookmarkStart w:id="3826" w:name="_Toc36112487"/>
      <w:bookmarkStart w:id="3827" w:name="_Toc36112890"/>
      <w:bookmarkStart w:id="3828" w:name="_Toc44854449"/>
      <w:bookmarkStart w:id="3829" w:name="_Toc51839842"/>
      <w:bookmarkStart w:id="3830" w:name="_Toc57880434"/>
      <w:bookmarkStart w:id="3831" w:name="_Toc57880839"/>
      <w:bookmarkStart w:id="3832" w:name="_Toc57881245"/>
      <w:bookmarkStart w:id="3833" w:name="_Toc120005869"/>
      <w:bookmarkStart w:id="3834" w:name="_Toc19695562"/>
      <w:bookmarkStart w:id="3835" w:name="_Toc155124151"/>
      <w:r>
        <w:t>28.3.2.4.2</w:t>
      </w:r>
      <w:r>
        <w:tab/>
        <w:t>Format of NSSF FQDN</w:t>
      </w:r>
      <w:bookmarkEnd w:id="3825"/>
      <w:bookmarkEnd w:id="3826"/>
      <w:bookmarkEnd w:id="3827"/>
      <w:bookmarkEnd w:id="3828"/>
      <w:bookmarkEnd w:id="3829"/>
      <w:bookmarkEnd w:id="3830"/>
      <w:bookmarkEnd w:id="3831"/>
      <w:bookmarkEnd w:id="3832"/>
      <w:bookmarkEnd w:id="3833"/>
      <w:bookmarkEnd w:id="3835"/>
    </w:p>
    <w:p w14:paraId="0BBAB4C6" w14:textId="77777777" w:rsidR="009103DA" w:rsidRDefault="009103DA" w:rsidP="009103DA">
      <w:r>
        <w:t>The NSSF FQDN for an NSSF in an operator's PLMN shall be constructed by prefixing its Home Network Domain Name (see clause 28.2) with the label "nssf." as described below:</w:t>
      </w:r>
    </w:p>
    <w:p w14:paraId="14B5C14F" w14:textId="77777777" w:rsidR="009103DA" w:rsidRDefault="009103DA" w:rsidP="009103DA">
      <w:pPr>
        <w:pStyle w:val="B1"/>
      </w:pPr>
      <w:r>
        <w:t>-</w:t>
      </w:r>
      <w:r>
        <w:tab/>
        <w:t>nssf.5gc.mnc&lt;MNC&gt;.mcc&lt;MCC&gt;.3gppnetwork.org</w:t>
      </w:r>
    </w:p>
    <w:p w14:paraId="1BC5C214" w14:textId="611032AE" w:rsidR="009103DA" w:rsidRPr="00D70343" w:rsidRDefault="009103DA" w:rsidP="009103DA">
      <w:pPr>
        <w:rPr>
          <w:rFonts w:eastAsia="SimSun"/>
        </w:rPr>
      </w:pPr>
      <w:r>
        <w:t xml:space="preserve">The NSSF FQDN for an NSSF in an operator's SNPN, </w:t>
      </w:r>
      <w:r>
        <w:rPr>
          <w:lang w:eastAsia="zh-CN"/>
        </w:rPr>
        <w:t xml:space="preserve">if not pre-configured in the NF, </w:t>
      </w:r>
      <w:r>
        <w:t>shall be constructed by prefixing the Home Network Domain Nam</w:t>
      </w:r>
      <w:r w:rsidRPr="00D70343">
        <w:t xml:space="preserve">e (see </w:t>
      </w:r>
      <w:r w:rsidR="00D60F0F">
        <w:t>clause </w:t>
      </w:r>
      <w:r w:rsidR="00D60F0F" w:rsidRPr="00D70343">
        <w:t>2</w:t>
      </w:r>
      <w:r w:rsidRPr="00D70343">
        <w:t xml:space="preserve">8.2) of the </w:t>
      </w:r>
      <w:r>
        <w:t>SNPN</w:t>
      </w:r>
      <w:r w:rsidRPr="00D70343">
        <w:t xml:space="preserve"> in which the </w:t>
      </w:r>
      <w:r>
        <w:t>NSSF</w:t>
      </w:r>
      <w:r w:rsidRPr="00D70343">
        <w:t xml:space="preserve"> is located with the label "</w:t>
      </w:r>
      <w:r>
        <w:t>nssf</w:t>
      </w:r>
      <w:r w:rsidRPr="00D70343">
        <w:t>." as described below:</w:t>
      </w:r>
    </w:p>
    <w:p w14:paraId="0CB32C98" w14:textId="77777777" w:rsidR="009103DA" w:rsidRDefault="009103DA" w:rsidP="009103DA">
      <w:pPr>
        <w:pStyle w:val="B1"/>
      </w:pPr>
      <w:r>
        <w:t>-</w:t>
      </w:r>
      <w:r>
        <w:tab/>
        <w:t>nssf.5gc.nid&lt;NID&gt;.mnc&lt;MNC&gt;.mcc&lt;MCC&gt;.3gppnetwork.org</w:t>
      </w:r>
    </w:p>
    <w:p w14:paraId="50C286F4" w14:textId="77777777" w:rsidR="009103DA" w:rsidRDefault="009103DA" w:rsidP="00BB7F6A">
      <w:pPr>
        <w:pStyle w:val="Heading5"/>
        <w:rPr>
          <w:lang w:val="en-US"/>
        </w:rPr>
      </w:pPr>
      <w:bookmarkStart w:id="3836" w:name="_Toc27225629"/>
      <w:bookmarkStart w:id="3837" w:name="_Toc36112488"/>
      <w:bookmarkStart w:id="3838" w:name="_Toc36112891"/>
      <w:bookmarkStart w:id="3839" w:name="_Toc44854450"/>
      <w:bookmarkStart w:id="3840" w:name="_Toc51839843"/>
      <w:bookmarkStart w:id="3841" w:name="_Toc57880435"/>
      <w:bookmarkStart w:id="3842" w:name="_Toc57880840"/>
      <w:bookmarkStart w:id="3843" w:name="_Toc57881246"/>
      <w:bookmarkStart w:id="3844" w:name="_Toc120005870"/>
      <w:bookmarkStart w:id="3845" w:name="_Toc155124152"/>
      <w:r>
        <w:rPr>
          <w:lang w:val="en-US"/>
        </w:rPr>
        <w:t>28.3.2.4.3</w:t>
      </w:r>
      <w:r>
        <w:rPr>
          <w:lang w:val="en-US"/>
        </w:rPr>
        <w:tab/>
        <w:t>NSSF URI</w:t>
      </w:r>
      <w:bookmarkEnd w:id="3834"/>
      <w:bookmarkEnd w:id="3836"/>
      <w:bookmarkEnd w:id="3837"/>
      <w:bookmarkEnd w:id="3838"/>
      <w:bookmarkEnd w:id="3839"/>
      <w:bookmarkEnd w:id="3840"/>
      <w:bookmarkEnd w:id="3841"/>
      <w:bookmarkEnd w:id="3842"/>
      <w:bookmarkEnd w:id="3843"/>
      <w:bookmarkEnd w:id="3844"/>
      <w:bookmarkEnd w:id="3845"/>
    </w:p>
    <w:p w14:paraId="51C02045" w14:textId="77777777" w:rsidR="009103DA" w:rsidRDefault="009103DA" w:rsidP="009103DA">
      <w:r>
        <w:t>In absence of any other local configuration available in the vNSSF, the API URIs of the hNSSF shall be constructed by deriving the API root (see 3GPP TS 29.501 [128]) as follows:</w:t>
      </w:r>
    </w:p>
    <w:p w14:paraId="52A2EAE8" w14:textId="77777777" w:rsidR="009103DA" w:rsidRDefault="009103DA" w:rsidP="009103DA">
      <w:pPr>
        <w:pStyle w:val="B1"/>
      </w:pPr>
      <w:r>
        <w:t>-</w:t>
      </w:r>
      <w:r>
        <w:tab/>
        <w:t>the authority part shall be set to the NSSF FQDN as specified in 28.3.2.4.2</w:t>
      </w:r>
    </w:p>
    <w:p w14:paraId="4F1A9914" w14:textId="77777777" w:rsidR="009103DA" w:rsidRDefault="009103DA" w:rsidP="009103DA">
      <w:pPr>
        <w:pStyle w:val="B1"/>
      </w:pPr>
      <w:r>
        <w:t>-</w:t>
      </w:r>
      <w:r>
        <w:tab/>
        <w:t>the scheme shall be "https"</w:t>
      </w:r>
    </w:p>
    <w:p w14:paraId="4A6F6317" w14:textId="77777777" w:rsidR="009103DA" w:rsidRDefault="009103DA" w:rsidP="009103DA">
      <w:pPr>
        <w:pStyle w:val="B1"/>
      </w:pPr>
      <w:r>
        <w:t>-</w:t>
      </w:r>
      <w:r>
        <w:tab/>
        <w:t>the port shall be the default port for the "https" scheme, i.e. 443.</w:t>
      </w:r>
    </w:p>
    <w:p w14:paraId="2E39467E" w14:textId="77777777" w:rsidR="009103DA" w:rsidRDefault="009103DA" w:rsidP="009103DA">
      <w:pPr>
        <w:pStyle w:val="B1"/>
      </w:pPr>
      <w:r>
        <w:t>-</w:t>
      </w:r>
      <w:r>
        <w:tab/>
        <w:t>the API prefix optional component shall not be used</w:t>
      </w:r>
    </w:p>
    <w:p w14:paraId="66522125" w14:textId="77777777" w:rsidR="009103DA" w:rsidRDefault="009103DA" w:rsidP="009103DA">
      <w:pPr>
        <w:pStyle w:val="EX"/>
      </w:pPr>
      <w:r>
        <w:t>EXAMPLE:</w:t>
      </w:r>
      <w:r>
        <w:tab/>
        <w:t>For an MCC = 012 and MNC = 345, the API root of the NSSF services shall be:</w:t>
      </w:r>
    </w:p>
    <w:p w14:paraId="77CE6C51" w14:textId="77777777" w:rsidR="009103DA" w:rsidRDefault="009103DA" w:rsidP="001C6A25">
      <w:pPr>
        <w:pStyle w:val="EX"/>
      </w:pPr>
      <w:r w:rsidRPr="001C6A25">
        <w:t>"https://nssf.5gc.mnc345.mcc012.3gppnetwork.org/"</w:t>
      </w:r>
    </w:p>
    <w:p w14:paraId="451E6480" w14:textId="77777777" w:rsidR="009103DA" w:rsidRDefault="009103DA" w:rsidP="00BB7F6A">
      <w:pPr>
        <w:pStyle w:val="Heading4"/>
        <w:rPr>
          <w:rFonts w:eastAsia="SimSun"/>
          <w:lang w:eastAsia="zh-CN"/>
        </w:rPr>
      </w:pPr>
      <w:bookmarkStart w:id="3846" w:name="_Toc19695563"/>
      <w:bookmarkStart w:id="3847" w:name="_Toc27225630"/>
      <w:bookmarkStart w:id="3848" w:name="_Toc36112489"/>
      <w:bookmarkStart w:id="3849" w:name="_Toc36112892"/>
      <w:bookmarkStart w:id="3850" w:name="_Toc44854451"/>
      <w:bookmarkStart w:id="3851" w:name="_Toc51839844"/>
      <w:bookmarkStart w:id="3852" w:name="_Toc57880436"/>
      <w:bookmarkStart w:id="3853" w:name="_Toc57880841"/>
      <w:bookmarkStart w:id="3854" w:name="_Toc57881247"/>
      <w:bookmarkStart w:id="3855" w:name="_Toc120005871"/>
      <w:bookmarkStart w:id="3856" w:name="_Toc155124153"/>
      <w:r>
        <w:rPr>
          <w:rFonts w:eastAsia="SimSun"/>
          <w:lang w:eastAsia="zh-CN"/>
        </w:rPr>
        <w:t>28.3.2.5</w:t>
      </w:r>
      <w:r>
        <w:rPr>
          <w:rFonts w:eastAsia="SimSun"/>
          <w:lang w:eastAsia="zh-CN"/>
        </w:rPr>
        <w:tab/>
        <w:t>AMF Name</w:t>
      </w:r>
      <w:bookmarkEnd w:id="3846"/>
      <w:bookmarkEnd w:id="3847"/>
      <w:bookmarkEnd w:id="3848"/>
      <w:bookmarkEnd w:id="3849"/>
      <w:bookmarkEnd w:id="3850"/>
      <w:bookmarkEnd w:id="3851"/>
      <w:bookmarkEnd w:id="3852"/>
      <w:bookmarkEnd w:id="3853"/>
      <w:bookmarkEnd w:id="3854"/>
      <w:bookmarkEnd w:id="3855"/>
      <w:bookmarkEnd w:id="3856"/>
    </w:p>
    <w:p w14:paraId="3A024CC1" w14:textId="77777777" w:rsidR="009103DA" w:rsidRDefault="009103DA" w:rsidP="009103DA">
      <w:pPr>
        <w:rPr>
          <w:rFonts w:eastAsia="SimSun"/>
        </w:rPr>
      </w:pPr>
      <w:r>
        <w:t>The AMF Name FQDN shall uniquely identify an AMF.</w:t>
      </w:r>
    </w:p>
    <w:p w14:paraId="0547622E" w14:textId="77777777" w:rsidR="009103DA" w:rsidRDefault="009103DA" w:rsidP="009103DA">
      <w:r>
        <w:t>The AMF Name FQDN for an AMF within an operator's PLMN shall be constructed as follows:</w:t>
      </w:r>
    </w:p>
    <w:p w14:paraId="1E8E3EED" w14:textId="77777777" w:rsidR="009103DA" w:rsidRDefault="009103DA" w:rsidP="009103DA">
      <w:pPr>
        <w:pStyle w:val="B1"/>
      </w:pPr>
      <w:r>
        <w:rPr>
          <w:snapToGrid w:val="0"/>
        </w:rPr>
        <w:t>"&lt;AMF-id&gt;.amf.5gc.mnc&lt;MNC&gt;.mcc&lt;MCC&gt;</w:t>
      </w:r>
      <w:r>
        <w:t>.3gppnetwork.org"</w:t>
      </w:r>
    </w:p>
    <w:p w14:paraId="5210D720" w14:textId="77777777" w:rsidR="009103DA" w:rsidRDefault="009103DA" w:rsidP="009103DA">
      <w:r>
        <w:t>where</w:t>
      </w:r>
      <w:r>
        <w:tab/>
      </w:r>
    </w:p>
    <w:p w14:paraId="6B19B5F9" w14:textId="77777777" w:rsidR="009103DA" w:rsidRDefault="009103DA" w:rsidP="009103DA">
      <w:pPr>
        <w:pStyle w:val="B1"/>
      </w:pPr>
      <w:r>
        <w:t>-</w:t>
      </w:r>
      <w:r>
        <w:tab/>
        <w:t>the &lt;MNC&gt; and &lt;MCC&gt; shall identify the PLMN where the AMF is located and shall be encoded as</w:t>
      </w:r>
    </w:p>
    <w:p w14:paraId="5466F902" w14:textId="77777777" w:rsidR="009103DA" w:rsidRDefault="009103DA" w:rsidP="009103DA">
      <w:pPr>
        <w:pStyle w:val="B2"/>
      </w:pPr>
      <w:r>
        <w:t>-</w:t>
      </w:r>
      <w:r>
        <w:tab/>
        <w:t>&lt;MNC&gt; = 3 digits</w:t>
      </w:r>
    </w:p>
    <w:p w14:paraId="0D6B9CC5" w14:textId="77777777" w:rsidR="009103DA" w:rsidRDefault="009103DA" w:rsidP="009103DA">
      <w:pPr>
        <w:pStyle w:val="B2"/>
      </w:pPr>
      <w:r>
        <w:t>-</w:t>
      </w:r>
      <w:r>
        <w:tab/>
        <w:t>&lt;MCC&gt; = 3 digits</w:t>
      </w:r>
    </w:p>
    <w:p w14:paraId="7469D947" w14:textId="77777777" w:rsidR="009103DA" w:rsidRDefault="009103DA" w:rsidP="009103DA">
      <w:pPr>
        <w:pStyle w:val="B1"/>
      </w:pPr>
      <w:r>
        <w:tab/>
        <w:t>If there are only 2 significant digits in the MNC, one "0" digit shall be inserted at the left side to fill the 3 digits coding of MNC in the AMF Name FQDN.</w:t>
      </w:r>
    </w:p>
    <w:p w14:paraId="1BC15CFA" w14:textId="77777777" w:rsidR="009103DA" w:rsidRDefault="009103DA" w:rsidP="009103DA">
      <w:pPr>
        <w:pStyle w:val="B1"/>
      </w:pPr>
      <w:r>
        <w:t>-</w:t>
      </w:r>
      <w:r>
        <w:tab/>
        <w:t xml:space="preserve">the </w:t>
      </w:r>
      <w:r>
        <w:rPr>
          <w:snapToGrid w:val="0"/>
        </w:rPr>
        <w:t>&lt;AMF-id&gt;</w:t>
      </w:r>
      <w:r>
        <w:t xml:space="preserve"> shall contain at least one label.</w:t>
      </w:r>
    </w:p>
    <w:p w14:paraId="641890C0" w14:textId="77777777" w:rsidR="009103DA" w:rsidRDefault="009103DA" w:rsidP="009103DA">
      <w:pPr>
        <w:rPr>
          <w:lang w:eastAsia="zh-CN"/>
        </w:rPr>
      </w:pPr>
      <w:bookmarkStart w:id="3857" w:name="_Toc19695564"/>
      <w:r>
        <w:lastRenderedPageBreak/>
        <w:t>As example,</w:t>
      </w:r>
    </w:p>
    <w:p w14:paraId="1D75FCDB" w14:textId="77777777" w:rsidR="009103DA" w:rsidRDefault="009103DA" w:rsidP="009103DA">
      <w:pPr>
        <w:pStyle w:val="B1"/>
      </w:pPr>
      <w:r>
        <w:t>-</w:t>
      </w:r>
      <w:r>
        <w:tab/>
        <w:t xml:space="preserve">If </w:t>
      </w:r>
      <w:r>
        <w:rPr>
          <w:snapToGrid w:val="0"/>
        </w:rPr>
        <w:t>&lt;AMF-id&gt;</w:t>
      </w:r>
      <w:r>
        <w:t xml:space="preserve"> is amf1.cluster1.net2, the AMF Name FQDN for MCC 345 and MNC 12 is:</w:t>
      </w:r>
    </w:p>
    <w:p w14:paraId="52720EA3" w14:textId="77777777" w:rsidR="009103DA" w:rsidRDefault="009103DA" w:rsidP="009103DA">
      <w:pPr>
        <w:pStyle w:val="B2"/>
        <w:rPr>
          <w:snapToGrid w:val="0"/>
        </w:rPr>
      </w:pPr>
      <w:r>
        <w:rPr>
          <w:snapToGrid w:val="0"/>
        </w:rPr>
        <w:t>"</w:t>
      </w:r>
      <w:r>
        <w:t>amf1.cluster1.net2</w:t>
      </w:r>
      <w:r>
        <w:rPr>
          <w:snapToGrid w:val="0"/>
        </w:rPr>
        <w:t>.amf.5gc.mnc012.mcc345.3gppnetwork.org"</w:t>
      </w:r>
    </w:p>
    <w:p w14:paraId="7CA85C14" w14:textId="77777777" w:rsidR="009103DA" w:rsidRDefault="009103DA" w:rsidP="009103DA">
      <w:r>
        <w:t>The AMF Name FQDN for an AMF within an operator's SNPN,</w:t>
      </w:r>
      <w:r w:rsidRPr="000E40CC">
        <w:rPr>
          <w:lang w:eastAsia="zh-CN"/>
        </w:rPr>
        <w:t xml:space="preserve"> </w:t>
      </w:r>
      <w:r>
        <w:rPr>
          <w:lang w:eastAsia="zh-CN"/>
        </w:rPr>
        <w:t>if not pre-configured in the NF,</w:t>
      </w:r>
      <w:r>
        <w:t xml:space="preserve"> shall be constructed as follows:</w:t>
      </w:r>
    </w:p>
    <w:p w14:paraId="61E15570" w14:textId="77777777" w:rsidR="009103DA" w:rsidRDefault="009103DA" w:rsidP="009103DA">
      <w:pPr>
        <w:pStyle w:val="B1"/>
      </w:pPr>
      <w:r>
        <w:rPr>
          <w:snapToGrid w:val="0"/>
        </w:rPr>
        <w:t>"&lt;AMF-id&gt;.amf.5gc.nid&lt;NID&gt;.mnc&lt;MNC&gt;.mcc&lt;MCC&gt;</w:t>
      </w:r>
      <w:r>
        <w:t>.3gppnetwork.org"</w:t>
      </w:r>
    </w:p>
    <w:p w14:paraId="1C97925D" w14:textId="77777777" w:rsidR="009103DA" w:rsidRDefault="009103DA" w:rsidP="009103DA">
      <w:r>
        <w:t>where</w:t>
      </w:r>
    </w:p>
    <w:p w14:paraId="7DD6CA1B" w14:textId="77777777" w:rsidR="009103DA" w:rsidRDefault="009103DA" w:rsidP="009103DA">
      <w:pPr>
        <w:pStyle w:val="B1"/>
      </w:pPr>
      <w:r>
        <w:t>-</w:t>
      </w:r>
      <w:r>
        <w:tab/>
        <w:t>&lt;MNC&gt; and &lt;MCC&gt; shall be encoded as specified above;</w:t>
      </w:r>
    </w:p>
    <w:p w14:paraId="34146339" w14:textId="4ED5363F" w:rsidR="009103DA" w:rsidRDefault="009103DA" w:rsidP="009103DA">
      <w:pPr>
        <w:pStyle w:val="B1"/>
      </w:pPr>
      <w:r>
        <w:t>-</w:t>
      </w:r>
      <w:r>
        <w:tab/>
        <w:t xml:space="preserve">NID shall be encoded as hexadecimal digits as specified in </w:t>
      </w:r>
      <w:r w:rsidR="00D60F0F">
        <w:t>clause 1</w:t>
      </w:r>
      <w:r>
        <w:t>2.7.</w:t>
      </w:r>
    </w:p>
    <w:p w14:paraId="0D2F4D77" w14:textId="77777777" w:rsidR="009A18AB" w:rsidRDefault="009A18AB" w:rsidP="009A18AB">
      <w:pPr>
        <w:rPr>
          <w:lang w:eastAsia="zh-CN"/>
        </w:rPr>
      </w:pPr>
      <w:bookmarkStart w:id="3858" w:name="_Toc27225631"/>
      <w:r>
        <w:t>As example,</w:t>
      </w:r>
    </w:p>
    <w:p w14:paraId="6ABB73D8" w14:textId="77777777" w:rsidR="009A18AB" w:rsidRDefault="009A18AB" w:rsidP="009A18AB">
      <w:pPr>
        <w:pStyle w:val="B1"/>
      </w:pPr>
      <w:r>
        <w:t>-</w:t>
      </w:r>
      <w:r>
        <w:tab/>
        <w:t xml:space="preserve">If </w:t>
      </w:r>
      <w:r>
        <w:rPr>
          <w:snapToGrid w:val="0"/>
        </w:rPr>
        <w:t>&lt;AMF-id&gt;</w:t>
      </w:r>
      <w:r>
        <w:t xml:space="preserve"> is amf1.cluster1.net2, the AMF Name FQDN for MCC 345, MNC 12 and NID 000007ed9d5 (hexadecimal) is:</w:t>
      </w:r>
    </w:p>
    <w:p w14:paraId="3458065A" w14:textId="77777777" w:rsidR="009A18AB" w:rsidRDefault="009A18AB" w:rsidP="009A18AB">
      <w:pPr>
        <w:pStyle w:val="B2"/>
        <w:rPr>
          <w:snapToGrid w:val="0"/>
        </w:rPr>
      </w:pPr>
      <w:r>
        <w:rPr>
          <w:snapToGrid w:val="0"/>
        </w:rPr>
        <w:t>"</w:t>
      </w:r>
      <w:r>
        <w:t>amf1.cluster1.net2</w:t>
      </w:r>
      <w:r>
        <w:rPr>
          <w:snapToGrid w:val="0"/>
        </w:rPr>
        <w:t>.amf.5gc.nid</w:t>
      </w:r>
      <w:r>
        <w:t>000007ed9d5.</w:t>
      </w:r>
      <w:r>
        <w:rPr>
          <w:snapToGrid w:val="0"/>
        </w:rPr>
        <w:t>mnc012.mcc345.3gppnetwork.org"</w:t>
      </w:r>
    </w:p>
    <w:p w14:paraId="2FF87F37" w14:textId="77777777" w:rsidR="009103DA" w:rsidRDefault="009103DA" w:rsidP="00BB7F6A">
      <w:pPr>
        <w:pStyle w:val="Heading4"/>
      </w:pPr>
      <w:bookmarkStart w:id="3859" w:name="_Toc36112490"/>
      <w:bookmarkStart w:id="3860" w:name="_Toc36112893"/>
      <w:bookmarkStart w:id="3861" w:name="_Toc44854452"/>
      <w:bookmarkStart w:id="3862" w:name="_Toc51839845"/>
      <w:bookmarkStart w:id="3863" w:name="_Toc57880437"/>
      <w:bookmarkStart w:id="3864" w:name="_Toc57880842"/>
      <w:bookmarkStart w:id="3865" w:name="_Toc57881248"/>
      <w:bookmarkStart w:id="3866" w:name="_Toc120005872"/>
      <w:bookmarkStart w:id="3867" w:name="_Toc155124154"/>
      <w:r>
        <w:rPr>
          <w:rFonts w:hint="eastAsia"/>
          <w:lang w:eastAsia="zh-CN"/>
        </w:rPr>
        <w:t>28.3.2.</w:t>
      </w:r>
      <w:r>
        <w:t>6</w:t>
      </w:r>
      <w:r>
        <w:tab/>
        <w:t>5GS Tracking Area Identity (TAI) FQDN</w:t>
      </w:r>
      <w:bookmarkEnd w:id="3857"/>
      <w:bookmarkEnd w:id="3858"/>
      <w:bookmarkEnd w:id="3859"/>
      <w:bookmarkEnd w:id="3860"/>
      <w:bookmarkEnd w:id="3861"/>
      <w:bookmarkEnd w:id="3862"/>
      <w:bookmarkEnd w:id="3863"/>
      <w:bookmarkEnd w:id="3864"/>
      <w:bookmarkEnd w:id="3865"/>
      <w:bookmarkEnd w:id="3866"/>
      <w:bookmarkEnd w:id="3867"/>
    </w:p>
    <w:p w14:paraId="6B35369F" w14:textId="77777777" w:rsidR="009103DA" w:rsidRDefault="009103DA" w:rsidP="009103DA">
      <w:r>
        <w:t>The 5GS Tracking Area Identity (TAI) FQDN shall be constructed as follows:</w:t>
      </w:r>
    </w:p>
    <w:p w14:paraId="737D6333" w14:textId="77777777" w:rsidR="009103DA" w:rsidRDefault="009103DA" w:rsidP="009103DA">
      <w:pPr>
        <w:pStyle w:val="B1"/>
      </w:pPr>
      <w:r>
        <w:rPr>
          <w:snapToGrid w:val="0"/>
        </w:rPr>
        <w:t>"</w:t>
      </w:r>
      <w:r>
        <w:t>tac-lb&lt;TAC-low-byte&gt;.tac-mb&lt;TAC-middle-byte&gt;.tac-hb&lt;TAC-high-byte&gt;.5gstac</w:t>
      </w:r>
      <w:r>
        <w:rPr>
          <w:snapToGrid w:val="0"/>
        </w:rPr>
        <w:t>. 5gc.mnc&lt;MNC&gt;.mcc&lt;MCC&gt;</w:t>
      </w:r>
      <w:r>
        <w:t>.3gppnetwork.org"</w:t>
      </w:r>
    </w:p>
    <w:p w14:paraId="2C539C08" w14:textId="77777777" w:rsidR="009103DA" w:rsidRDefault="009103DA" w:rsidP="009103DA">
      <w:r>
        <w:t>where</w:t>
      </w:r>
      <w:r w:rsidRPr="004E1DE8">
        <w:t xml:space="preserve"> </w:t>
      </w:r>
      <w:r>
        <w:t>the &lt;TAC&gt;, together with the &lt;MCC&gt; and &lt;MNC&gt; shall identify the 5GS Tracking Area Identity, and shall be encoded as follows:</w:t>
      </w:r>
    </w:p>
    <w:p w14:paraId="1E95A62A" w14:textId="77777777" w:rsidR="009103DA" w:rsidRDefault="009103DA" w:rsidP="009103DA">
      <w:pPr>
        <w:pStyle w:val="B1"/>
      </w:pPr>
      <w:r>
        <w:t>-</w:t>
      </w:r>
      <w:r>
        <w:tab/>
        <w:t>&lt;MNC&gt; = 3 digits</w:t>
      </w:r>
    </w:p>
    <w:p w14:paraId="6E146921" w14:textId="77777777" w:rsidR="009103DA" w:rsidRDefault="009103DA" w:rsidP="009103DA">
      <w:pPr>
        <w:pStyle w:val="B1"/>
      </w:pPr>
      <w:r>
        <w:t>-</w:t>
      </w:r>
      <w:r>
        <w:tab/>
        <w:t>&lt;MCC&gt; = 3 digits</w:t>
      </w:r>
    </w:p>
    <w:p w14:paraId="201208F5" w14:textId="77777777" w:rsidR="009103DA" w:rsidRDefault="009103DA" w:rsidP="009103DA">
      <w:pPr>
        <w:pStyle w:val="B1"/>
      </w:pPr>
      <w:r>
        <w:tab/>
        <w:t>If there are only 2 significant digits in the MNC, one "0" digit shall be inserted at the left side to fill the 3 digits coding of MNC in the 5GS TAI FQDN.</w:t>
      </w:r>
    </w:p>
    <w:p w14:paraId="6EEE5D1E" w14:textId="77777777" w:rsidR="009103DA" w:rsidRDefault="009103DA" w:rsidP="009103DA">
      <w:pPr>
        <w:pStyle w:val="B1"/>
      </w:pPr>
      <w:r>
        <w:t>-</w:t>
      </w:r>
      <w:r>
        <w:tab/>
        <w:t>The 5GS TAC is a 24-bit integer. The &lt;TAC-high-byte&gt; is the hexadecimal string of the most significant byte in the TAC and the &lt;TAC-low-byte &gt; is the hexadecimal string of the least significant byte.</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&lt;TAC-low-byte&gt;, &lt;TAC-middle-byte&gt;</w:t>
      </w:r>
      <w:r>
        <w:rPr>
          <w:rFonts w:hint="eastAsia"/>
        </w:rPr>
        <w:t xml:space="preserve"> or </w:t>
      </w:r>
      <w:r>
        <w:t>&lt;TAC-high-byte &gt;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w:t>
      </w:r>
    </w:p>
    <w:p w14:paraId="497737FE" w14:textId="77777777" w:rsidR="009103DA" w:rsidRDefault="009103DA" w:rsidP="009103DA">
      <w:r>
        <w:t>As an example, the 5GS Tracking Area Identity for the 5GS TAC H'0B1A21, MCC 345 and MNC 12 is coded in the DNS as:</w:t>
      </w:r>
    </w:p>
    <w:p w14:paraId="7DABDAEB" w14:textId="77777777" w:rsidR="009103DA" w:rsidRDefault="009103DA" w:rsidP="009103DA">
      <w:pPr>
        <w:pStyle w:val="B1"/>
        <w:rPr>
          <w:snapToGrid w:val="0"/>
        </w:rPr>
      </w:pPr>
      <w:r>
        <w:rPr>
          <w:snapToGrid w:val="0"/>
        </w:rPr>
        <w:t>"</w:t>
      </w:r>
      <w:r>
        <w:t>tac-lb21.tac-mb1a.tac-hb0b.5gstac</w:t>
      </w:r>
      <w:r>
        <w:rPr>
          <w:snapToGrid w:val="0"/>
        </w:rPr>
        <w:t>.5gc.mnc012.mcc345.3gppnetwork.org"</w:t>
      </w:r>
    </w:p>
    <w:p w14:paraId="44FA6CCC" w14:textId="77777777" w:rsidR="009103DA" w:rsidRDefault="009103DA" w:rsidP="00BB7F6A">
      <w:pPr>
        <w:pStyle w:val="Heading4"/>
      </w:pPr>
      <w:bookmarkStart w:id="3868" w:name="_Toc19695565"/>
      <w:bookmarkStart w:id="3869" w:name="_Toc27225632"/>
      <w:bookmarkStart w:id="3870" w:name="_Toc36112491"/>
      <w:bookmarkStart w:id="3871" w:name="_Toc36112894"/>
      <w:bookmarkStart w:id="3872" w:name="_Toc44854453"/>
      <w:bookmarkStart w:id="3873" w:name="_Toc51839846"/>
      <w:bookmarkStart w:id="3874" w:name="_Toc57880438"/>
      <w:bookmarkStart w:id="3875" w:name="_Toc57880843"/>
      <w:bookmarkStart w:id="3876" w:name="_Toc57881249"/>
      <w:bookmarkStart w:id="3877" w:name="_Toc120005873"/>
      <w:bookmarkStart w:id="3878" w:name="_Toc155124155"/>
      <w:r>
        <w:rPr>
          <w:rFonts w:hint="eastAsia"/>
          <w:lang w:eastAsia="zh-CN"/>
        </w:rPr>
        <w:t>28.3.2.</w:t>
      </w:r>
      <w:r>
        <w:t>7</w:t>
      </w:r>
      <w:r>
        <w:tab/>
        <w:t>AMF Set FQDN</w:t>
      </w:r>
      <w:bookmarkEnd w:id="3868"/>
      <w:bookmarkEnd w:id="3869"/>
      <w:bookmarkEnd w:id="3870"/>
      <w:bookmarkEnd w:id="3871"/>
      <w:bookmarkEnd w:id="3872"/>
      <w:bookmarkEnd w:id="3873"/>
      <w:bookmarkEnd w:id="3874"/>
      <w:bookmarkEnd w:id="3875"/>
      <w:bookmarkEnd w:id="3876"/>
      <w:bookmarkEnd w:id="3877"/>
      <w:bookmarkEnd w:id="3878"/>
    </w:p>
    <w:p w14:paraId="562C98A9" w14:textId="77777777" w:rsidR="009103DA" w:rsidRDefault="009103DA" w:rsidP="009103DA">
      <w:r>
        <w:t>An AMF Set within an operator's PLMN is identified by its AMF Set ID, AMF Region ID, MNC and MCC.</w:t>
      </w:r>
    </w:p>
    <w:p w14:paraId="07E98156" w14:textId="2C10E8FB" w:rsidR="009103DA" w:rsidRDefault="009103DA" w:rsidP="009103DA">
      <w:r>
        <w:t xml:space="preserve">A subdomain name shall be derived from the MNC and MCC by adding the label "amfset" to the beginning of the Home Network Realm/Domain (see </w:t>
      </w:r>
      <w:r w:rsidR="00D60F0F">
        <w:t>clause 2</w:t>
      </w:r>
      <w:r>
        <w:t>8.2).</w:t>
      </w:r>
    </w:p>
    <w:p w14:paraId="24136FF9" w14:textId="77777777" w:rsidR="009103DA" w:rsidRDefault="009103DA" w:rsidP="009103DA">
      <w:r>
        <w:t>The AMF Set FQDN shall be constructed as follows:</w:t>
      </w:r>
    </w:p>
    <w:p w14:paraId="18BB71FC" w14:textId="77777777" w:rsidR="009103DA" w:rsidRDefault="009103DA" w:rsidP="009103DA">
      <w:pPr>
        <w:pStyle w:val="B1"/>
      </w:pPr>
      <w:r>
        <w:t>set&lt;AMF Set Id&gt;.region&lt;AMF Region Id&gt;.amfset.5gc.mnc&lt;MNC&gt;.mcc&lt;MCC&gt;.3gppnetwork.org</w:t>
      </w:r>
    </w:p>
    <w:p w14:paraId="6A1091CF" w14:textId="77777777" w:rsidR="009103DA" w:rsidRDefault="009103DA" w:rsidP="009103DA">
      <w:r>
        <w:t>where</w:t>
      </w:r>
    </w:p>
    <w:p w14:paraId="18B6940F" w14:textId="77777777" w:rsidR="009103DA" w:rsidRDefault="009103DA" w:rsidP="009103DA">
      <w:pPr>
        <w:pStyle w:val="B1"/>
      </w:pPr>
      <w:r>
        <w:t>-</w:t>
      </w:r>
      <w:r>
        <w:tab/>
        <w:t>&lt;MNC&gt; = 3 digits</w:t>
      </w:r>
    </w:p>
    <w:p w14:paraId="2F5ABF78" w14:textId="77777777" w:rsidR="009103DA" w:rsidRDefault="009103DA" w:rsidP="009103DA">
      <w:pPr>
        <w:pStyle w:val="B1"/>
      </w:pPr>
      <w:r>
        <w:lastRenderedPageBreak/>
        <w:t>-</w:t>
      </w:r>
      <w:r>
        <w:tab/>
        <w:t>&lt;MCC&gt; = 3 digits</w:t>
      </w:r>
    </w:p>
    <w:p w14:paraId="47702507" w14:textId="77777777" w:rsidR="009103DA" w:rsidRDefault="009103DA" w:rsidP="009103DA">
      <w:pPr>
        <w:pStyle w:val="B1"/>
      </w:pPr>
      <w:r>
        <w:tab/>
        <w:t>If there are only 2 significant digits in the MNC, one "0" digit shall be inserted at the left side to fill the 3 digits coding of MNC in the AMF Set FQDN.</w:t>
      </w:r>
    </w:p>
    <w:p w14:paraId="34494D7E" w14:textId="77777777" w:rsidR="009103DA" w:rsidRDefault="009103DA" w:rsidP="009103DA">
      <w:pPr>
        <w:pStyle w:val="B1"/>
      </w:pPr>
      <w:r>
        <w:t>-</w:t>
      </w:r>
      <w:r>
        <w:tab/>
        <w:t>&lt;AMF Set Id&gt; and &lt;AMF Region Id&gt; are the hexadecimal strings of the AMF Set ID and AMF Region ID</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&lt;AMF Region Id&gt;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 </w:t>
      </w:r>
      <w:r>
        <w:rPr>
          <w:rFonts w:hint="eastAsia"/>
        </w:rPr>
        <w:t xml:space="preserve">If there are </w:t>
      </w:r>
      <w:r>
        <w:t>less than 3 significant digits</w:t>
      </w:r>
      <w:r>
        <w:rPr>
          <w:rFonts w:hint="eastAsia"/>
        </w:rPr>
        <w:t xml:space="preserve"> in </w:t>
      </w:r>
      <w:r>
        <w:t>&lt;AMF Set Id&gt;</w:t>
      </w:r>
      <w:r>
        <w:rPr>
          <w:rFonts w:hint="eastAsia"/>
        </w:rPr>
        <w:t xml:space="preserve">, "0" </w:t>
      </w:r>
      <w:r>
        <w:t xml:space="preserve">digit(s) </w:t>
      </w:r>
      <w:r>
        <w:rPr>
          <w:rFonts w:hint="eastAsia"/>
        </w:rPr>
        <w:t xml:space="preserve">shall be </w:t>
      </w:r>
      <w:r>
        <w:t>inserted at the left side to fill the 3 digits coding.</w:t>
      </w:r>
    </w:p>
    <w:p w14:paraId="7B2EAD57" w14:textId="77777777" w:rsidR="009103DA" w:rsidRDefault="009103DA" w:rsidP="009103DA">
      <w:r>
        <w:t>As an example, the AMF Set FQDN for the AMF Set 1, AMF Region 48 (hexadecimal), MCC 345 and MNC 12 is coded as:</w:t>
      </w:r>
    </w:p>
    <w:p w14:paraId="48BCE940" w14:textId="77777777" w:rsidR="009103DA" w:rsidRDefault="009103DA" w:rsidP="009103DA">
      <w:pPr>
        <w:pStyle w:val="B1"/>
        <w:rPr>
          <w:snapToGrid w:val="0"/>
        </w:rPr>
      </w:pPr>
      <w:r>
        <w:rPr>
          <w:snapToGrid w:val="0"/>
        </w:rPr>
        <w:t>"</w:t>
      </w:r>
      <w:r>
        <w:t>set001.region48.amfset.</w:t>
      </w:r>
      <w:r>
        <w:rPr>
          <w:snapToGrid w:val="0"/>
        </w:rPr>
        <w:t>5gc.mnc012.mcc345.3gppnetwork.org"</w:t>
      </w:r>
    </w:p>
    <w:p w14:paraId="124D25D4" w14:textId="77777777" w:rsidR="009103DA" w:rsidRDefault="009103DA" w:rsidP="009103DA">
      <w:r>
        <w:t>An AMF Set within an operator's Stand-alone Non-Public Network (SNPN) shall be identified by its AMF Set ID, AMF Region ID and by either its Network Identifier (NID), MNC and MCC or an SNPN domain name pre-configured in the NF.</w:t>
      </w:r>
    </w:p>
    <w:p w14:paraId="34B0E6DF" w14:textId="77777777" w:rsidR="009103DA" w:rsidRDefault="009103DA" w:rsidP="009103DA">
      <w:r>
        <w:t>The AMF Set FQDN shall be constructed as follows:</w:t>
      </w:r>
    </w:p>
    <w:p w14:paraId="0195BCFA" w14:textId="77777777" w:rsidR="009103DA" w:rsidRDefault="009103DA" w:rsidP="009103DA">
      <w:pPr>
        <w:pStyle w:val="B1"/>
      </w:pPr>
      <w:r>
        <w:t>set&lt;AMF Set Id&gt;.region&lt;AMF Region Id&gt;.amfset.5gc.nid&lt;NID&gt;.mnc&lt;MNC&gt;.mcc&lt;MCC&gt;.3gppnetwork.org</w:t>
      </w:r>
    </w:p>
    <w:p w14:paraId="687F6CA1" w14:textId="77777777" w:rsidR="009103DA" w:rsidRDefault="009103DA" w:rsidP="009103DA">
      <w:pPr>
        <w:pStyle w:val="B1"/>
      </w:pPr>
      <w:r>
        <w:t>or</w:t>
      </w:r>
    </w:p>
    <w:p w14:paraId="7B7743F6" w14:textId="77777777" w:rsidR="009103DA" w:rsidRDefault="009103DA" w:rsidP="009103DA">
      <w:pPr>
        <w:pStyle w:val="B1"/>
      </w:pPr>
      <w:r>
        <w:t>set&lt;AMF Set Id&gt;.region&lt;AMF Region Id&gt;.amfset.&lt;SNPN domain name&gt;</w:t>
      </w:r>
    </w:p>
    <w:p w14:paraId="29773A1E" w14:textId="77777777" w:rsidR="009103DA" w:rsidRDefault="009103DA" w:rsidP="009103DA">
      <w:r>
        <w:t>where</w:t>
      </w:r>
    </w:p>
    <w:p w14:paraId="5DFD4D37" w14:textId="77777777" w:rsidR="009103DA" w:rsidRDefault="009103DA" w:rsidP="009103DA">
      <w:pPr>
        <w:pStyle w:val="B1"/>
      </w:pPr>
      <w:r>
        <w:t>-</w:t>
      </w:r>
      <w:r>
        <w:tab/>
        <w:t>&lt;MNC&gt; and &lt;MCC&gt; shall be encoded as specified above;</w:t>
      </w:r>
    </w:p>
    <w:p w14:paraId="59881949" w14:textId="6C0397F9" w:rsidR="009103DA" w:rsidRDefault="009103DA" w:rsidP="009103DA">
      <w:pPr>
        <w:pStyle w:val="B1"/>
      </w:pPr>
      <w:r>
        <w:t>-</w:t>
      </w:r>
      <w:r>
        <w:tab/>
        <w:t xml:space="preserve">NID shall be encoded as hexadecimal digits as specified in </w:t>
      </w:r>
      <w:r w:rsidR="00D60F0F">
        <w:t>clause 1</w:t>
      </w:r>
      <w:r>
        <w:t>2.7;</w:t>
      </w:r>
    </w:p>
    <w:p w14:paraId="553EEB59" w14:textId="77777777" w:rsidR="009103DA" w:rsidRDefault="009103DA" w:rsidP="009103DA">
      <w:pPr>
        <w:pStyle w:val="B1"/>
      </w:pPr>
      <w:r>
        <w:t>-</w:t>
      </w:r>
      <w:r>
        <w:tab/>
        <w:t>&lt;SNPN domain name&gt; is a domain name chosen by the SNPN operator.</w:t>
      </w:r>
    </w:p>
    <w:p w14:paraId="69D78966" w14:textId="77777777" w:rsidR="009A18AB" w:rsidRDefault="009A18AB" w:rsidP="009A18AB">
      <w:bookmarkStart w:id="3879" w:name="_Toc19695566"/>
      <w:bookmarkStart w:id="3880" w:name="_Toc27225633"/>
      <w:r>
        <w:t>As an example, the AMF Set FQDN for the AMF Set 1, AMF Region 48 (hexadecimal), NID 000007ed9d5 (hexadecimal), MCC 345 and MNC 12 is coded as:</w:t>
      </w:r>
    </w:p>
    <w:p w14:paraId="0CBF069E" w14:textId="77777777" w:rsidR="009A18AB" w:rsidRDefault="009A18AB" w:rsidP="009A18AB">
      <w:pPr>
        <w:pStyle w:val="B1"/>
        <w:rPr>
          <w:snapToGrid w:val="0"/>
        </w:rPr>
      </w:pPr>
      <w:r>
        <w:rPr>
          <w:snapToGrid w:val="0"/>
        </w:rPr>
        <w:t>"</w:t>
      </w:r>
      <w:r>
        <w:t>set001.region48.amfset.</w:t>
      </w:r>
      <w:r>
        <w:rPr>
          <w:snapToGrid w:val="0"/>
        </w:rPr>
        <w:t>5gc.nid</w:t>
      </w:r>
      <w:r>
        <w:t>000007ed9d5</w:t>
      </w:r>
      <w:r>
        <w:rPr>
          <w:snapToGrid w:val="0"/>
        </w:rPr>
        <w:t>. mnc012.mcc345.3gppnetwork.org"</w:t>
      </w:r>
    </w:p>
    <w:p w14:paraId="176D98D8" w14:textId="77777777" w:rsidR="009103DA" w:rsidRDefault="009103DA" w:rsidP="00BB7F6A">
      <w:pPr>
        <w:pStyle w:val="Heading4"/>
        <w:rPr>
          <w:rFonts w:eastAsia="SimSun"/>
          <w:lang w:eastAsia="zh-CN"/>
        </w:rPr>
      </w:pPr>
      <w:bookmarkStart w:id="3881" w:name="_Toc36112492"/>
      <w:bookmarkStart w:id="3882" w:name="_Toc36112895"/>
      <w:bookmarkStart w:id="3883" w:name="_Toc44854454"/>
      <w:bookmarkStart w:id="3884" w:name="_Toc51839847"/>
      <w:bookmarkStart w:id="3885" w:name="_Toc57880439"/>
      <w:bookmarkStart w:id="3886" w:name="_Toc57880844"/>
      <w:bookmarkStart w:id="3887" w:name="_Toc57881250"/>
      <w:bookmarkStart w:id="3888" w:name="_Toc120005874"/>
      <w:bookmarkStart w:id="3889" w:name="_Toc155124156"/>
      <w:r>
        <w:rPr>
          <w:rFonts w:eastAsia="SimSun"/>
          <w:lang w:eastAsia="zh-CN"/>
        </w:rPr>
        <w:t>28.3.2.8</w:t>
      </w:r>
      <w:r>
        <w:rPr>
          <w:rFonts w:eastAsia="SimSun"/>
          <w:lang w:eastAsia="zh-CN"/>
        </w:rPr>
        <w:tab/>
        <w:t>AMF Instance FQDN</w:t>
      </w:r>
      <w:bookmarkEnd w:id="3879"/>
      <w:bookmarkEnd w:id="3880"/>
      <w:bookmarkEnd w:id="3881"/>
      <w:bookmarkEnd w:id="3882"/>
      <w:bookmarkEnd w:id="3883"/>
      <w:bookmarkEnd w:id="3884"/>
      <w:bookmarkEnd w:id="3885"/>
      <w:bookmarkEnd w:id="3886"/>
      <w:bookmarkEnd w:id="3887"/>
      <w:bookmarkEnd w:id="3888"/>
      <w:bookmarkEnd w:id="3889"/>
    </w:p>
    <w:p w14:paraId="628D47D8" w14:textId="77777777" w:rsidR="009103DA" w:rsidRDefault="009103DA" w:rsidP="009103DA">
      <w:pPr>
        <w:rPr>
          <w:rFonts w:eastAsia="SimSun"/>
        </w:rPr>
      </w:pPr>
      <w:r>
        <w:t>The AMF Instance FQDN shall uniquely identify an AMF instance.</w:t>
      </w:r>
    </w:p>
    <w:p w14:paraId="610A1E35" w14:textId="77777777" w:rsidR="009103DA" w:rsidRDefault="009103DA" w:rsidP="009103DA">
      <w:r>
        <w:t>The AMF Instance FQDN shall be constructed as:</w:t>
      </w:r>
    </w:p>
    <w:p w14:paraId="5C35B0F1" w14:textId="77777777" w:rsidR="009103DA" w:rsidRDefault="009103DA" w:rsidP="009103DA">
      <w:pPr>
        <w:pStyle w:val="B1"/>
      </w:pPr>
      <w:r>
        <w:t>pt&lt;AMF Pointer&gt;.set&lt;AMF Set Id&gt;.region&lt;AMF Region Id&gt;.amfi.5gc.mnc&lt;MNC&gt;.mcc&lt;MCC&gt;.3gppnetwork.org</w:t>
      </w:r>
    </w:p>
    <w:p w14:paraId="12D1F7A7" w14:textId="77777777" w:rsidR="009103DA" w:rsidRDefault="009103DA" w:rsidP="009103DA">
      <w:r>
        <w:t>where</w:t>
      </w:r>
    </w:p>
    <w:p w14:paraId="1C167CF0" w14:textId="77777777" w:rsidR="009103DA" w:rsidRDefault="009103DA" w:rsidP="009103DA">
      <w:pPr>
        <w:pStyle w:val="B1"/>
      </w:pPr>
      <w:r>
        <w:t>-</w:t>
      </w:r>
      <w:r>
        <w:tab/>
        <w:t>&lt;MNC&gt; = 3 digits</w:t>
      </w:r>
    </w:p>
    <w:p w14:paraId="25C3D0AA" w14:textId="77777777" w:rsidR="009103DA" w:rsidRDefault="009103DA" w:rsidP="009103DA">
      <w:pPr>
        <w:pStyle w:val="B1"/>
      </w:pPr>
      <w:r>
        <w:t>-</w:t>
      </w:r>
      <w:r>
        <w:tab/>
        <w:t>&lt;MCC&gt; = 3 digits</w:t>
      </w:r>
    </w:p>
    <w:p w14:paraId="6428DC8D" w14:textId="77777777" w:rsidR="009103DA" w:rsidRDefault="009103DA" w:rsidP="009103DA">
      <w:pPr>
        <w:pStyle w:val="B1"/>
      </w:pPr>
      <w:r>
        <w:tab/>
        <w:t>If there are only 2 significant digits in the MNC, one "0" digit shall be inserted at the left side to fill the 3 digits coding of MNC in the AMF Instance FQDN.</w:t>
      </w:r>
    </w:p>
    <w:p w14:paraId="0EA2026A" w14:textId="77777777" w:rsidR="009103DA" w:rsidRDefault="009103DA" w:rsidP="009103DA">
      <w:pPr>
        <w:pStyle w:val="B1"/>
      </w:pPr>
      <w:r>
        <w:t>-</w:t>
      </w:r>
      <w:r>
        <w:tab/>
        <w:t>&lt;AMF Pointer&gt;, &lt;AMF Set Id&gt; and &lt;AMF Region Id&gt; are the hexadecimal strings of the AMF Pointer, AMF Set ID and AMF Region ID</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&lt;AMF Pointer&gt; or &lt;AMF Region Id&gt;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 of the AMF Pointer or AMF Region Id respectively. </w:t>
      </w:r>
      <w:r>
        <w:rPr>
          <w:rFonts w:hint="eastAsia"/>
        </w:rPr>
        <w:t xml:space="preserve">If there are </w:t>
      </w:r>
      <w:r>
        <w:t>less than 3 significant digits</w:t>
      </w:r>
      <w:r>
        <w:rPr>
          <w:rFonts w:hint="eastAsia"/>
        </w:rPr>
        <w:t xml:space="preserve"> in </w:t>
      </w:r>
      <w:r>
        <w:t>&lt;AMF Set Id&gt;</w:t>
      </w:r>
      <w:r>
        <w:rPr>
          <w:rFonts w:hint="eastAsia"/>
        </w:rPr>
        <w:t xml:space="preserve">, "0" </w:t>
      </w:r>
      <w:r>
        <w:t xml:space="preserve">digit(s) </w:t>
      </w:r>
      <w:r>
        <w:rPr>
          <w:rFonts w:hint="eastAsia"/>
        </w:rPr>
        <w:t xml:space="preserve">shall be </w:t>
      </w:r>
      <w:r>
        <w:t>inserted at the left side to fill the 3 digits coding.</w:t>
      </w:r>
    </w:p>
    <w:p w14:paraId="78435347" w14:textId="77777777" w:rsidR="009103DA" w:rsidRDefault="009103DA" w:rsidP="009103DA">
      <w:r>
        <w:t>As an example, the AMF Instance FQDN for the AMF Pointer 12 (hexadecimal), AMF Set 1, AMF Region 48 (hexadecimal), MCC 345 and MNC 12 is coded as:</w:t>
      </w:r>
    </w:p>
    <w:p w14:paraId="49DEC287" w14:textId="77777777" w:rsidR="009103DA" w:rsidRDefault="009103DA" w:rsidP="009103DA">
      <w:pPr>
        <w:pStyle w:val="B1"/>
        <w:rPr>
          <w:snapToGrid w:val="0"/>
        </w:rPr>
      </w:pPr>
      <w:r>
        <w:rPr>
          <w:snapToGrid w:val="0"/>
        </w:rPr>
        <w:t>"pt12.</w:t>
      </w:r>
      <w:r>
        <w:t>set001.region48.amfi.</w:t>
      </w:r>
      <w:r>
        <w:rPr>
          <w:snapToGrid w:val="0"/>
        </w:rPr>
        <w:t>5gc.mnc012.mcc345.3gppnetwork.org"</w:t>
      </w:r>
    </w:p>
    <w:p w14:paraId="01D99914" w14:textId="77777777" w:rsidR="009103DA" w:rsidRDefault="009103DA" w:rsidP="00BB7F6A">
      <w:pPr>
        <w:pStyle w:val="Heading4"/>
      </w:pPr>
      <w:bookmarkStart w:id="3890" w:name="_Toc19695567"/>
      <w:bookmarkStart w:id="3891" w:name="_Toc27225634"/>
      <w:bookmarkStart w:id="3892" w:name="_Toc36112493"/>
      <w:bookmarkStart w:id="3893" w:name="_Toc36112896"/>
      <w:bookmarkStart w:id="3894" w:name="_Toc44854455"/>
      <w:bookmarkStart w:id="3895" w:name="_Toc51839848"/>
      <w:bookmarkStart w:id="3896" w:name="_Toc57880440"/>
      <w:bookmarkStart w:id="3897" w:name="_Toc57880845"/>
      <w:bookmarkStart w:id="3898" w:name="_Toc57881251"/>
      <w:bookmarkStart w:id="3899" w:name="_Toc120005875"/>
      <w:bookmarkStart w:id="3900" w:name="_Toc155124157"/>
      <w:r>
        <w:rPr>
          <w:rFonts w:hint="eastAsia"/>
          <w:lang w:eastAsia="zh-CN"/>
        </w:rPr>
        <w:lastRenderedPageBreak/>
        <w:t>28.3.2.</w:t>
      </w:r>
      <w:r>
        <w:t>9</w:t>
      </w:r>
      <w:r>
        <w:tab/>
        <w:t>SMF Set FQDN</w:t>
      </w:r>
      <w:bookmarkEnd w:id="3890"/>
      <w:bookmarkEnd w:id="3891"/>
      <w:bookmarkEnd w:id="3892"/>
      <w:bookmarkEnd w:id="3893"/>
      <w:bookmarkEnd w:id="3894"/>
      <w:bookmarkEnd w:id="3895"/>
      <w:bookmarkEnd w:id="3896"/>
      <w:bookmarkEnd w:id="3897"/>
      <w:bookmarkEnd w:id="3898"/>
      <w:bookmarkEnd w:id="3899"/>
      <w:bookmarkEnd w:id="3900"/>
    </w:p>
    <w:p w14:paraId="13D23430" w14:textId="1EDFDF6F" w:rsidR="009103DA" w:rsidRDefault="009103DA" w:rsidP="009103DA">
      <w:r>
        <w:t xml:space="preserve">An SMF Set within an operator's network is identified by its NF Set ID as defined in </w:t>
      </w:r>
      <w:r w:rsidR="00D60F0F">
        <w:t>clause 2</w:t>
      </w:r>
      <w:r>
        <w:t>8.12, with NFType set to "smf".</w:t>
      </w:r>
    </w:p>
    <w:p w14:paraId="0228D775" w14:textId="3418D832" w:rsidR="009103DA" w:rsidRDefault="009103DA" w:rsidP="009103DA">
      <w:r>
        <w:t xml:space="preserve">For an SMF Set within an operator's PLMN, a subdomain name shall be derived from the MNC and MCC by adding the label "smfset" to the beginning of the Home Network Realm/Domain (see </w:t>
      </w:r>
      <w:r w:rsidR="00D60F0F">
        <w:t>clause 2</w:t>
      </w:r>
      <w:r>
        <w:t>8.2).</w:t>
      </w:r>
    </w:p>
    <w:p w14:paraId="73DE4897" w14:textId="77777777" w:rsidR="009103DA" w:rsidRDefault="009103DA" w:rsidP="009103DA">
      <w:r>
        <w:t>The SMF Set FQDN shall be constructed as follows:</w:t>
      </w:r>
    </w:p>
    <w:p w14:paraId="3193C5B1" w14:textId="77777777" w:rsidR="009103DA" w:rsidRDefault="009103DA" w:rsidP="009103DA">
      <w:pPr>
        <w:pStyle w:val="B1"/>
      </w:pPr>
      <w:r>
        <w:t>set&lt;Set Id&gt;.smfset.5gc.mnc&lt;MNC&gt;.mcc&lt;MCC&gt;.3gppnetwork.org</w:t>
      </w:r>
    </w:p>
    <w:p w14:paraId="0D13D306" w14:textId="77777777" w:rsidR="009103DA" w:rsidRDefault="009103DA" w:rsidP="009103DA">
      <w:r>
        <w:t>where</w:t>
      </w:r>
    </w:p>
    <w:p w14:paraId="4C9337BD" w14:textId="77777777" w:rsidR="009103DA" w:rsidRDefault="009103DA" w:rsidP="009103DA">
      <w:pPr>
        <w:pStyle w:val="B1"/>
      </w:pPr>
      <w:r>
        <w:t>-</w:t>
      </w:r>
      <w:r>
        <w:tab/>
        <w:t>&lt;MNC&gt; = 3 digits</w:t>
      </w:r>
    </w:p>
    <w:p w14:paraId="46CE2E18" w14:textId="77777777" w:rsidR="009103DA" w:rsidRDefault="009103DA" w:rsidP="009103DA">
      <w:pPr>
        <w:pStyle w:val="B1"/>
      </w:pPr>
      <w:r>
        <w:t>-</w:t>
      </w:r>
      <w:r>
        <w:tab/>
        <w:t>&lt;MCC&gt; = 3 digits</w:t>
      </w:r>
    </w:p>
    <w:p w14:paraId="6ECB1FCA" w14:textId="77777777" w:rsidR="009103DA" w:rsidRDefault="009103DA" w:rsidP="009103DA">
      <w:pPr>
        <w:pStyle w:val="B1"/>
      </w:pPr>
      <w:r>
        <w:tab/>
        <w:t>If there are only 2 significant digits in the MNC, one "0" digit shall be inserted at the left side to fill the 3 digits coding of MNC in the AMF Set FQDN.</w:t>
      </w:r>
    </w:p>
    <w:p w14:paraId="018F76C2" w14:textId="286A2AD6" w:rsidR="009103DA" w:rsidRDefault="009103DA" w:rsidP="009103DA">
      <w:pPr>
        <w:pStyle w:val="B1"/>
      </w:pPr>
      <w:r>
        <w:t>-</w:t>
      </w:r>
      <w:r>
        <w:tab/>
        <w:t xml:space="preserve">&lt;Set Id&gt; is the string representing the Set ID part within the NF Set ID defined in </w:t>
      </w:r>
      <w:r w:rsidR="00D60F0F">
        <w:t>clause 2</w:t>
      </w:r>
      <w:r>
        <w:t>8.12</w:t>
      </w:r>
      <w:r>
        <w:rPr>
          <w:rFonts w:hint="eastAsia"/>
        </w:rPr>
        <w:t>.</w:t>
      </w:r>
    </w:p>
    <w:p w14:paraId="77CB9304" w14:textId="77777777" w:rsidR="009103DA" w:rsidRDefault="009103DA" w:rsidP="009103DA">
      <w:pPr>
        <w:pStyle w:val="EX"/>
      </w:pPr>
      <w:r>
        <w:rPr>
          <w:lang w:eastAsia="zh-CN"/>
        </w:rPr>
        <w:t>EXAMPLE:</w:t>
      </w:r>
      <w:r>
        <w:rPr>
          <w:lang w:eastAsia="zh-CN"/>
        </w:rPr>
        <w:tab/>
        <w:t>"set12.</w:t>
      </w:r>
      <w:r w:rsidRPr="008E7B9F">
        <w:t xml:space="preserve"> </w:t>
      </w:r>
      <w:r>
        <w:t>smfset.</w:t>
      </w:r>
      <w:r>
        <w:rPr>
          <w:snapToGrid w:val="0"/>
        </w:rPr>
        <w:t xml:space="preserve">5gc.mnc012.mcc345.3gppnetwork.org" (for the SMF set from MCC </w:t>
      </w:r>
      <w:r>
        <w:t>345, MNC 12 and SetID "12")</w:t>
      </w:r>
    </w:p>
    <w:p w14:paraId="57D3F68A" w14:textId="77777777" w:rsidR="009103DA" w:rsidRDefault="009103DA" w:rsidP="009103DA">
      <w:pPr>
        <w:pStyle w:val="NO"/>
        <w:rPr>
          <w:lang w:eastAsia="zh-CN"/>
        </w:rPr>
      </w:pPr>
      <w:r>
        <w:rPr>
          <w:lang w:eastAsia="zh-CN"/>
        </w:rPr>
        <w:t>NOTE:</w:t>
      </w:r>
      <w:r>
        <w:rPr>
          <w:lang w:eastAsia="zh-CN"/>
        </w:rPr>
        <w:tab/>
        <w:t>The labels preceding the ".3gppnetwork.org" domain correspond to the NF Set ID definition in clause 28.12.</w:t>
      </w:r>
    </w:p>
    <w:p w14:paraId="79A5FBB3" w14:textId="77777777" w:rsidR="009103DA" w:rsidRDefault="009103DA" w:rsidP="009103DA">
      <w:r>
        <w:t>For an SMF Set within an operator's Stand-alone Non-Public Network (SNPN), the SMF Set FQDN shall be constructed from</w:t>
      </w:r>
      <w:r w:rsidRPr="00C91A95">
        <w:t xml:space="preserve"> </w:t>
      </w:r>
      <w:r>
        <w:t>its Network Identifier (NID), MNC and MCC or an SNPN domain name pre-configured in the NF, as follows:</w:t>
      </w:r>
    </w:p>
    <w:p w14:paraId="6FB5ED9F" w14:textId="77777777" w:rsidR="009103DA" w:rsidRDefault="009103DA" w:rsidP="009103DA">
      <w:pPr>
        <w:pStyle w:val="B1"/>
      </w:pPr>
      <w:r>
        <w:t>set&lt;Set Id&gt;.smfset.5gc.nid&lt;NID&gt;.mnc&lt;MNC&gt;.mcc&lt;MCC&gt;.3gppnetwork.org</w:t>
      </w:r>
    </w:p>
    <w:p w14:paraId="3169E6AC" w14:textId="77777777" w:rsidR="009103DA" w:rsidRDefault="009103DA" w:rsidP="009103DA">
      <w:pPr>
        <w:pStyle w:val="B1"/>
      </w:pPr>
      <w:r>
        <w:t>or</w:t>
      </w:r>
    </w:p>
    <w:p w14:paraId="46C31C57" w14:textId="77777777" w:rsidR="009103DA" w:rsidRDefault="009103DA" w:rsidP="009103DA">
      <w:pPr>
        <w:pStyle w:val="B1"/>
      </w:pPr>
      <w:r>
        <w:t>set&lt;Set Id&gt;.smfset.&lt;SNPN domain name&gt;</w:t>
      </w:r>
    </w:p>
    <w:p w14:paraId="462316DD" w14:textId="77777777" w:rsidR="009103DA" w:rsidRDefault="009103DA" w:rsidP="009103DA">
      <w:r>
        <w:t>where</w:t>
      </w:r>
    </w:p>
    <w:p w14:paraId="4B30ED48" w14:textId="77777777" w:rsidR="009103DA" w:rsidRDefault="009103DA" w:rsidP="009103DA">
      <w:pPr>
        <w:pStyle w:val="B1"/>
      </w:pPr>
      <w:r>
        <w:t>-</w:t>
      </w:r>
      <w:r>
        <w:tab/>
        <w:t>&lt;MNC&gt; and &lt;MCC&gt; shall be encoded as specified above;</w:t>
      </w:r>
    </w:p>
    <w:p w14:paraId="2F0BCA8F" w14:textId="4CFC6717" w:rsidR="009103DA" w:rsidRDefault="009103DA" w:rsidP="009103DA">
      <w:pPr>
        <w:pStyle w:val="B1"/>
      </w:pPr>
      <w:r>
        <w:t>-</w:t>
      </w:r>
      <w:r>
        <w:tab/>
        <w:t xml:space="preserve">NID shall be encoded as hexadecimal digits as specified in </w:t>
      </w:r>
      <w:r w:rsidR="00D60F0F">
        <w:t>clause 1</w:t>
      </w:r>
      <w:r>
        <w:t>2.7;</w:t>
      </w:r>
    </w:p>
    <w:p w14:paraId="72669CE6" w14:textId="77777777" w:rsidR="009103DA" w:rsidRDefault="009103DA" w:rsidP="009103DA">
      <w:pPr>
        <w:pStyle w:val="B1"/>
      </w:pPr>
      <w:r>
        <w:t>-</w:t>
      </w:r>
      <w:r>
        <w:tab/>
        <w:t>&lt;SNPN domain name&gt; is a domain name chosen by the SNPN operator.</w:t>
      </w:r>
    </w:p>
    <w:p w14:paraId="659E124C" w14:textId="77777777" w:rsidR="009A18AB" w:rsidRDefault="009A18AB" w:rsidP="009A18AB">
      <w:pPr>
        <w:pStyle w:val="EX"/>
      </w:pPr>
      <w:bookmarkStart w:id="3901" w:name="_Toc19695568"/>
      <w:bookmarkStart w:id="3902" w:name="_Toc27225635"/>
      <w:r>
        <w:rPr>
          <w:lang w:eastAsia="zh-CN"/>
        </w:rPr>
        <w:t>EXAMPLE:</w:t>
      </w:r>
      <w:r>
        <w:rPr>
          <w:lang w:eastAsia="zh-CN"/>
        </w:rPr>
        <w:tab/>
        <w:t>"set12.</w:t>
      </w:r>
      <w:r>
        <w:t>smfset.</w:t>
      </w:r>
      <w:r>
        <w:rPr>
          <w:snapToGrid w:val="0"/>
        </w:rPr>
        <w:t>5gc.nid</w:t>
      </w:r>
      <w:r>
        <w:t>000007ed9d5.</w:t>
      </w:r>
      <w:r>
        <w:rPr>
          <w:snapToGrid w:val="0"/>
        </w:rPr>
        <w:t xml:space="preserve">mnc012.mcc345.3gppnetwork.org" (for an SMF set from MCC </w:t>
      </w:r>
      <w:r>
        <w:t>345, MNC 12, NID 000007ed9d5 (hexadecimal) and SetID "12")</w:t>
      </w:r>
    </w:p>
    <w:p w14:paraId="7C30D96E" w14:textId="77777777" w:rsidR="003B521E" w:rsidRPr="00521ACF" w:rsidRDefault="003B521E" w:rsidP="00BB7F6A">
      <w:pPr>
        <w:pStyle w:val="Heading4"/>
        <w:rPr>
          <w:rFonts w:eastAsia="SimSun"/>
          <w:lang w:eastAsia="zh-CN"/>
        </w:rPr>
      </w:pPr>
      <w:bookmarkStart w:id="3903" w:name="_Toc19626782"/>
      <w:bookmarkStart w:id="3904" w:name="_Toc44852692"/>
      <w:bookmarkStart w:id="3905" w:name="_Toc44853311"/>
      <w:bookmarkStart w:id="3906" w:name="_Toc120005876"/>
      <w:bookmarkStart w:id="3907" w:name="_Toc155124158"/>
      <w:r w:rsidRPr="001C6A25">
        <w:rPr>
          <w:rFonts w:eastAsia="SimSun"/>
        </w:rPr>
        <w:t>28.3.2.10</w:t>
      </w:r>
      <w:r w:rsidRPr="001C6A25">
        <w:rPr>
          <w:rFonts w:eastAsia="SimSun"/>
        </w:rPr>
        <w:tab/>
        <w:t xml:space="preserve">Short Message Service Function </w:t>
      </w:r>
      <w:bookmarkEnd w:id="3903"/>
      <w:bookmarkEnd w:id="3904"/>
      <w:bookmarkEnd w:id="3905"/>
      <w:r w:rsidRPr="001C6A25">
        <w:rPr>
          <w:rFonts w:eastAsia="SimSun"/>
        </w:rPr>
        <w:t>(SMSF) FQDN</w:t>
      </w:r>
      <w:bookmarkEnd w:id="3906"/>
      <w:bookmarkEnd w:id="3907"/>
    </w:p>
    <w:p w14:paraId="79123968" w14:textId="19368A67" w:rsidR="003B521E" w:rsidRPr="003B521E" w:rsidRDefault="003B521E" w:rsidP="003B521E">
      <w:pPr>
        <w:rPr>
          <w:rFonts w:eastAsia="Yu Mincho"/>
        </w:rPr>
      </w:pPr>
      <w:r w:rsidRPr="003B521E">
        <w:rPr>
          <w:rFonts w:eastAsia="Yu Mincho"/>
        </w:rPr>
        <w:t xml:space="preserve">The Short Message Service Function (SMSF) FQDN shall be constructed by prefixing its Home Network Domain Name (see </w:t>
      </w:r>
      <w:r w:rsidR="00D60F0F" w:rsidRPr="003B521E">
        <w:rPr>
          <w:rFonts w:eastAsia="Yu Mincho"/>
        </w:rPr>
        <w:t>clause</w:t>
      </w:r>
      <w:r w:rsidR="00D60F0F">
        <w:rPr>
          <w:rFonts w:eastAsia="Yu Mincho"/>
        </w:rPr>
        <w:t> </w:t>
      </w:r>
      <w:r w:rsidR="00D60F0F" w:rsidRPr="003B521E">
        <w:rPr>
          <w:rFonts w:eastAsia="Yu Mincho"/>
        </w:rPr>
        <w:t>2</w:t>
      </w:r>
      <w:r w:rsidRPr="003B521E">
        <w:rPr>
          <w:rFonts w:eastAsia="Yu Mincho"/>
        </w:rPr>
        <w:t>8.2) with the label "smsf" and with label(s) assigned by a PLMN as described below:</w:t>
      </w:r>
    </w:p>
    <w:p w14:paraId="4B315313" w14:textId="77777777" w:rsidR="003B521E" w:rsidRPr="003B521E" w:rsidRDefault="003B521E" w:rsidP="003B521E">
      <w:pPr>
        <w:pStyle w:val="B1"/>
        <w:rPr>
          <w:rFonts w:eastAsia="Yu Mincho"/>
        </w:rPr>
      </w:pPr>
      <w:r w:rsidRPr="003B521E">
        <w:rPr>
          <w:rFonts w:eastAsia="Yu Mincho"/>
        </w:rPr>
        <w:t>-</w:t>
      </w:r>
      <w:r w:rsidRPr="003B521E">
        <w:rPr>
          <w:rFonts w:eastAsia="Yu Mincho"/>
        </w:rPr>
        <w:tab/>
        <w:t>&lt;label(s) assigned by a PLMN&gt;.smsf.5gc.mnc&lt;MNC&gt;.mcc&lt;MCC&gt;.3gppnetwork.org</w:t>
      </w:r>
    </w:p>
    <w:p w14:paraId="3E4CE954" w14:textId="1C2CA4B6" w:rsidR="003B521E" w:rsidRPr="003B521E" w:rsidRDefault="003B521E" w:rsidP="003B521E">
      <w:pPr>
        <w:rPr>
          <w:rFonts w:eastAsia="Yu Mincho"/>
        </w:rPr>
      </w:pPr>
      <w:r w:rsidRPr="003B521E">
        <w:rPr>
          <w:rFonts w:eastAsia="Yu Mincho"/>
        </w:rPr>
        <w:t xml:space="preserve">This format shall be used as a Diameter identity of an SMSF. A Diameter realm of an SMSF shall be </w:t>
      </w:r>
      <w:r w:rsidRPr="003B521E">
        <w:t xml:space="preserve">a Home Network Domain Name (see </w:t>
      </w:r>
      <w:r w:rsidR="00D60F0F" w:rsidRPr="003B521E">
        <w:t>clause</w:t>
      </w:r>
      <w:r w:rsidR="00D60F0F">
        <w:t> </w:t>
      </w:r>
      <w:r w:rsidR="00D60F0F" w:rsidRPr="003B521E">
        <w:t>2</w:t>
      </w:r>
      <w:r w:rsidRPr="003B521E">
        <w:t>8.2), i.e.:</w:t>
      </w:r>
    </w:p>
    <w:p w14:paraId="27A004CC" w14:textId="77777777" w:rsidR="003B521E" w:rsidRPr="003B521E" w:rsidRDefault="003B521E" w:rsidP="003B521E">
      <w:pPr>
        <w:pStyle w:val="B1"/>
        <w:rPr>
          <w:rFonts w:eastAsia="Yu Mincho"/>
        </w:rPr>
      </w:pPr>
      <w:r w:rsidRPr="003B521E">
        <w:rPr>
          <w:rFonts w:eastAsia="Yu Mincho"/>
        </w:rPr>
        <w:t>-</w:t>
      </w:r>
      <w:r w:rsidRPr="003B521E">
        <w:rPr>
          <w:rFonts w:eastAsia="Yu Mincho"/>
        </w:rPr>
        <w:tab/>
        <w:t>5gc.mnc&lt;MNC&gt;.mcc&lt;MCC&gt;.3gppnetwork.org</w:t>
      </w:r>
    </w:p>
    <w:p w14:paraId="46252962" w14:textId="6F2CCC56" w:rsidR="00433ADD" w:rsidRDefault="00433ADD" w:rsidP="00433ADD">
      <w:pPr>
        <w:pStyle w:val="Heading4"/>
        <w:rPr>
          <w:lang w:eastAsia="zh-CN"/>
        </w:rPr>
      </w:pPr>
      <w:bookmarkStart w:id="3908" w:name="_Toc120005877"/>
      <w:bookmarkStart w:id="3909" w:name="_Toc36112494"/>
      <w:bookmarkStart w:id="3910" w:name="_Toc36112897"/>
      <w:bookmarkStart w:id="3911" w:name="_Toc44854456"/>
      <w:bookmarkStart w:id="3912" w:name="_Toc51839849"/>
      <w:bookmarkStart w:id="3913" w:name="_Toc57880441"/>
      <w:bookmarkStart w:id="3914" w:name="_Toc57880846"/>
      <w:bookmarkStart w:id="3915" w:name="_Toc57881252"/>
      <w:bookmarkStart w:id="3916" w:name="_Toc155124159"/>
      <w:r>
        <w:rPr>
          <w:rFonts w:hint="eastAsia"/>
          <w:lang w:eastAsia="zh-CN"/>
        </w:rPr>
        <w:t>28.3.2.</w:t>
      </w:r>
      <w:r>
        <w:rPr>
          <w:lang w:eastAsia="zh-CN"/>
        </w:rPr>
        <w:t>11</w:t>
      </w:r>
      <w:r>
        <w:rPr>
          <w:rFonts w:hint="eastAsia"/>
          <w:lang w:eastAsia="zh-CN"/>
        </w:rPr>
        <w:tab/>
      </w:r>
      <w:r>
        <w:rPr>
          <w:lang w:eastAsia="zh-CN"/>
        </w:rPr>
        <w:t>5G DDNMF</w:t>
      </w:r>
      <w:r>
        <w:rPr>
          <w:rFonts w:hint="eastAsia"/>
          <w:lang w:eastAsia="zh-CN"/>
        </w:rPr>
        <w:t xml:space="preserve"> FQDN</w:t>
      </w:r>
      <w:bookmarkEnd w:id="3908"/>
      <w:bookmarkEnd w:id="3916"/>
    </w:p>
    <w:p w14:paraId="1AB165FA" w14:textId="04B662DE" w:rsidR="00433ADD" w:rsidRDefault="00433ADD" w:rsidP="00433ADD">
      <w:r>
        <w:t>The UE may construct the 5G DDNMF FQDN to discover the 5G DDNMF as specified in 3GPP TS 23.304 [143]. The</w:t>
      </w:r>
      <w:r w:rsidRPr="001A6A96">
        <w:t xml:space="preserve"> 5G DDNMF FQDN</w:t>
      </w:r>
      <w:r>
        <w:t xml:space="preserve"> shall be constructed as follows:</w:t>
      </w:r>
    </w:p>
    <w:p w14:paraId="22A1E557" w14:textId="77777777" w:rsidR="00433ADD" w:rsidRDefault="00433ADD" w:rsidP="00433ADD">
      <w:pPr>
        <w:pStyle w:val="B1"/>
      </w:pPr>
      <w:r>
        <w:rPr>
          <w:snapToGrid w:val="0"/>
        </w:rPr>
        <w:lastRenderedPageBreak/>
        <w:t>"ddnmf.5gc.mnc&lt;MNC&gt;.mcc&lt;MCC&gt;</w:t>
      </w:r>
      <w:r>
        <w:t>.pub.3gppnetwork.org"</w:t>
      </w:r>
    </w:p>
    <w:p w14:paraId="37E7F2F4" w14:textId="77777777" w:rsidR="00433ADD" w:rsidRDefault="00433ADD" w:rsidP="00433ADD">
      <w:r>
        <w:t>where</w:t>
      </w:r>
      <w:r w:rsidRPr="004E1DE8">
        <w:t xml:space="preserve"> </w:t>
      </w:r>
      <w:r>
        <w:t>the &lt;MCC&gt; and &lt;MNC&gt; shall identify the PLMN where the 5G DDNMF is located.</w:t>
      </w:r>
      <w:r w:rsidRPr="001076E0">
        <w:t xml:space="preserve"> </w:t>
      </w:r>
      <w:r>
        <w:t>Both the "&lt;MNC&gt;" and "&lt;MCC&gt;" fields are 3 digits long. If there are only 2 significant digits in the MNC, one "0" digit shall be</w:t>
      </w:r>
      <w:r>
        <w:rPr>
          <w:color w:val="3366FF"/>
        </w:rPr>
        <w:t xml:space="preserve"> </w:t>
      </w:r>
      <w:r>
        <w:t>inserted at the left side to fill the 3 digits coding of MNC in the 5G DDNMF FQDN.</w:t>
      </w:r>
    </w:p>
    <w:p w14:paraId="40E4D250" w14:textId="77777777" w:rsidR="009103DA" w:rsidRPr="00C90B68" w:rsidRDefault="009103DA" w:rsidP="00BB7F6A">
      <w:pPr>
        <w:pStyle w:val="Heading2"/>
      </w:pPr>
      <w:bookmarkStart w:id="3917" w:name="_Toc120005878"/>
      <w:bookmarkStart w:id="3918" w:name="_Toc155124160"/>
      <w:r>
        <w:t>28</w:t>
      </w:r>
      <w:r w:rsidRPr="00C90B68">
        <w:t>.</w:t>
      </w:r>
      <w:r>
        <w:t>4</w:t>
      </w:r>
      <w:r w:rsidRPr="00C90B68">
        <w:tab/>
      </w:r>
      <w:r>
        <w:t>Information for Network Slicing</w:t>
      </w:r>
      <w:bookmarkEnd w:id="3901"/>
      <w:bookmarkEnd w:id="3902"/>
      <w:bookmarkEnd w:id="3909"/>
      <w:bookmarkEnd w:id="3910"/>
      <w:bookmarkEnd w:id="3911"/>
      <w:bookmarkEnd w:id="3912"/>
      <w:bookmarkEnd w:id="3913"/>
      <w:bookmarkEnd w:id="3914"/>
      <w:bookmarkEnd w:id="3915"/>
      <w:bookmarkEnd w:id="3917"/>
      <w:bookmarkEnd w:id="3918"/>
    </w:p>
    <w:p w14:paraId="2565167D" w14:textId="77777777" w:rsidR="009103DA" w:rsidRPr="00C90B68" w:rsidRDefault="009103DA" w:rsidP="00BB7F6A">
      <w:pPr>
        <w:pStyle w:val="Heading3"/>
      </w:pPr>
      <w:bookmarkStart w:id="3919" w:name="_Toc19695569"/>
      <w:bookmarkStart w:id="3920" w:name="_Toc27225636"/>
      <w:bookmarkStart w:id="3921" w:name="_Toc36112495"/>
      <w:bookmarkStart w:id="3922" w:name="_Toc36112898"/>
      <w:bookmarkStart w:id="3923" w:name="_Toc44854457"/>
      <w:bookmarkStart w:id="3924" w:name="_Toc51839850"/>
      <w:bookmarkStart w:id="3925" w:name="_Toc57880442"/>
      <w:bookmarkStart w:id="3926" w:name="_Toc57880847"/>
      <w:bookmarkStart w:id="3927" w:name="_Toc57881253"/>
      <w:bookmarkStart w:id="3928" w:name="_Toc120005879"/>
      <w:bookmarkStart w:id="3929" w:name="_Toc155124161"/>
      <w:r>
        <w:t>28</w:t>
      </w:r>
      <w:r w:rsidRPr="00C90B68">
        <w:t>.</w:t>
      </w:r>
      <w:r>
        <w:t>4</w:t>
      </w:r>
      <w:r w:rsidRPr="00C90B68">
        <w:t>.1</w:t>
      </w:r>
      <w:r w:rsidRPr="00C90B68">
        <w:tab/>
        <w:t>General</w:t>
      </w:r>
      <w:bookmarkEnd w:id="3919"/>
      <w:bookmarkEnd w:id="3920"/>
      <w:bookmarkEnd w:id="3921"/>
      <w:bookmarkEnd w:id="3922"/>
      <w:bookmarkEnd w:id="3923"/>
      <w:bookmarkEnd w:id="3924"/>
      <w:bookmarkEnd w:id="3925"/>
      <w:bookmarkEnd w:id="3926"/>
      <w:bookmarkEnd w:id="3927"/>
      <w:bookmarkEnd w:id="3928"/>
      <w:bookmarkEnd w:id="3929"/>
    </w:p>
    <w:p w14:paraId="321C8191" w14:textId="5688E8B6" w:rsidR="009103DA" w:rsidRDefault="009103DA" w:rsidP="009103DA">
      <w:pPr>
        <w:rPr>
          <w:lang w:eastAsia="zh-CN"/>
        </w:rPr>
      </w:pPr>
      <w:r>
        <w:rPr>
          <w:lang w:eastAsia="zh-CN"/>
        </w:rPr>
        <w:t xml:space="preserve">In order to identify a Network Slice end to end, the 5GS uses information called S-NSSAI (Single Network Slice Selection Assistance Information). See </w:t>
      </w:r>
      <w:r w:rsidR="00D60F0F">
        <w:rPr>
          <w:lang w:eastAsia="zh-CN"/>
        </w:rPr>
        <w:t>clause </w:t>
      </w:r>
      <w:r w:rsidR="00D60F0F" w:rsidRPr="00B6630E">
        <w:t>5</w:t>
      </w:r>
      <w:r w:rsidRPr="00B6630E">
        <w:t>.15.2</w:t>
      </w:r>
      <w:r>
        <w:t xml:space="preserve"> of </w:t>
      </w:r>
      <w:r>
        <w:rPr>
          <w:lang w:eastAsia="zh-CN"/>
        </w:rPr>
        <w:t>3GPP </w:t>
      </w:r>
      <w:r w:rsidR="00D60F0F">
        <w:rPr>
          <w:lang w:eastAsia="zh-CN"/>
        </w:rPr>
        <w:t>TS 2</w:t>
      </w:r>
      <w:r>
        <w:rPr>
          <w:lang w:eastAsia="zh-CN"/>
        </w:rPr>
        <w:t>3.501 [119]</w:t>
      </w:r>
      <w:r>
        <w:t>.</w:t>
      </w:r>
    </w:p>
    <w:p w14:paraId="0AA36E72" w14:textId="77777777" w:rsidR="009103DA" w:rsidRPr="00B6630E" w:rsidRDefault="009103DA" w:rsidP="009103DA">
      <w:r w:rsidRPr="00B6630E">
        <w:t>An S-NSSAI is comprised of:</w:t>
      </w:r>
    </w:p>
    <w:p w14:paraId="3AD0CBEE" w14:textId="77777777" w:rsidR="009103DA" w:rsidRDefault="009103DA" w:rsidP="009103DA">
      <w:pPr>
        <w:pStyle w:val="B1"/>
      </w:pPr>
      <w:r w:rsidRPr="00B6630E">
        <w:t>-</w:t>
      </w:r>
      <w:r w:rsidRPr="00B6630E">
        <w:tab/>
        <w:t>A Slice/Service type (SST),</w:t>
      </w:r>
    </w:p>
    <w:p w14:paraId="772C2BFF" w14:textId="77777777" w:rsidR="009103DA" w:rsidRPr="00B6630E" w:rsidRDefault="009103DA" w:rsidP="009103DA">
      <w:pPr>
        <w:pStyle w:val="B1"/>
      </w:pPr>
      <w:r w:rsidRPr="00B6630E">
        <w:t>-</w:t>
      </w:r>
      <w:r w:rsidRPr="00B6630E">
        <w:tab/>
        <w:t>A Slice Differentiator (SD)</w:t>
      </w:r>
      <w:r>
        <w:t>,</w:t>
      </w:r>
      <w:r w:rsidRPr="00B6630E">
        <w:t xml:space="preserve"> which is optional information that complements the Slice/Service type(s) to </w:t>
      </w:r>
      <w:r w:rsidRPr="00F52302">
        <w:rPr>
          <w:lang w:val="en-US"/>
        </w:rPr>
        <w:t>differentiate amongst</w:t>
      </w:r>
      <w:r>
        <w:rPr>
          <w:lang w:val="en-US"/>
        </w:rPr>
        <w:t xml:space="preserve"> multiple Network Slices.</w:t>
      </w:r>
    </w:p>
    <w:p w14:paraId="74A0BADD" w14:textId="77777777" w:rsidR="009103DA" w:rsidRPr="00C90B68" w:rsidRDefault="009103DA" w:rsidP="00BB7F6A">
      <w:pPr>
        <w:pStyle w:val="Heading3"/>
      </w:pPr>
      <w:bookmarkStart w:id="3930" w:name="_Toc19695570"/>
      <w:bookmarkStart w:id="3931" w:name="_Toc27225637"/>
      <w:bookmarkStart w:id="3932" w:name="_Toc36112496"/>
      <w:bookmarkStart w:id="3933" w:name="_Toc36112899"/>
      <w:bookmarkStart w:id="3934" w:name="_Toc44854458"/>
      <w:bookmarkStart w:id="3935" w:name="_Toc51839851"/>
      <w:bookmarkStart w:id="3936" w:name="_Toc57880443"/>
      <w:bookmarkStart w:id="3937" w:name="_Toc57880848"/>
      <w:bookmarkStart w:id="3938" w:name="_Toc57881254"/>
      <w:bookmarkStart w:id="3939" w:name="_Toc120005880"/>
      <w:bookmarkStart w:id="3940" w:name="_Toc155124162"/>
      <w:r>
        <w:t>28</w:t>
      </w:r>
      <w:r w:rsidRPr="00C90B68">
        <w:t>.</w:t>
      </w:r>
      <w:r>
        <w:t>4</w:t>
      </w:r>
      <w:r w:rsidRPr="00C90B68">
        <w:t>.2</w:t>
      </w:r>
      <w:r w:rsidRPr="00C90B68">
        <w:tab/>
        <w:t xml:space="preserve">Format of </w:t>
      </w:r>
      <w:r>
        <w:t>the S-NSSAI</w:t>
      </w:r>
      <w:bookmarkEnd w:id="3930"/>
      <w:bookmarkEnd w:id="3931"/>
      <w:bookmarkEnd w:id="3932"/>
      <w:bookmarkEnd w:id="3933"/>
      <w:bookmarkEnd w:id="3934"/>
      <w:bookmarkEnd w:id="3935"/>
      <w:bookmarkEnd w:id="3936"/>
      <w:bookmarkEnd w:id="3937"/>
      <w:bookmarkEnd w:id="3938"/>
      <w:bookmarkEnd w:id="3939"/>
      <w:bookmarkEnd w:id="3940"/>
    </w:p>
    <w:p w14:paraId="552D9969" w14:textId="77777777" w:rsidR="009103DA" w:rsidRDefault="009103DA" w:rsidP="009103DA">
      <w:r>
        <w:t>The structure of the S-NSSAI is depicted in Figure 28.4.2-1</w:t>
      </w:r>
    </w:p>
    <w:p w14:paraId="516324FD" w14:textId="77777777" w:rsidR="009103DA" w:rsidRDefault="009103DA" w:rsidP="009103DA"/>
    <w:p w14:paraId="638EE190" w14:textId="77777777" w:rsidR="009103DA" w:rsidRDefault="009103DA" w:rsidP="009103DA">
      <w:pPr>
        <w:pStyle w:val="TH"/>
      </w:pPr>
      <w:r>
        <w:object w:dxaOrig="7258" w:dyaOrig="1865" w14:anchorId="7939D72B">
          <v:shape id="_x0000_i1056" type="#_x0000_t75" style="width:362.3pt;height:93.3pt" o:ole="" fillcolor="window">
            <v:imagedata r:id="rId72" o:title=""/>
          </v:shape>
          <o:OLEObject Type="Embed" ProgID="Word.Picture.8" ShapeID="_x0000_i1056" DrawAspect="Content" ObjectID="_1765737030" r:id="rId73"/>
        </w:object>
      </w:r>
    </w:p>
    <w:p w14:paraId="7B70417A" w14:textId="77777777" w:rsidR="009103DA" w:rsidRDefault="009103DA" w:rsidP="009103DA">
      <w:pPr>
        <w:pStyle w:val="TF"/>
      </w:pPr>
      <w:r>
        <w:t>Figure 28.4.2-1: Structure of S-NSSAI</w:t>
      </w:r>
    </w:p>
    <w:p w14:paraId="1C8CE24E" w14:textId="77777777" w:rsidR="009103DA" w:rsidRDefault="009103DA" w:rsidP="009103DA">
      <w:r>
        <w:t>The S-NSSAI may include both the SST and SD fields (in which case the S-NSSAI length is 32 bits in total), or the S-NSSAI may just include the SST field (in which case the S-NSSAI length is 8 bits only).</w:t>
      </w:r>
    </w:p>
    <w:p w14:paraId="63D27CE9" w14:textId="77777777" w:rsidR="009103DA" w:rsidRDefault="009103DA" w:rsidP="009103DA">
      <w:r>
        <w:t>The SST field may have standardized and non-standardized values. Values 0 to 127 belong to the standardized SST range and they are defined in 3GPP TS 23.501 [119]. Values 128 to 255 belong to the Operator-specific range.</w:t>
      </w:r>
    </w:p>
    <w:p w14:paraId="1D0EE7CA" w14:textId="0349EA1A" w:rsidR="009103DA" w:rsidRDefault="009103DA" w:rsidP="009103DA">
      <w:bookmarkStart w:id="3941" w:name="_Toc19695571"/>
      <w:r>
        <w:t>The SD field has a reserved value "no SD value associated with the SST" defined as hexadecimal FFFFFF. In certain protocols, the SD field is not included to indicate that no SD value is associated with the SST.</w:t>
      </w:r>
    </w:p>
    <w:p w14:paraId="545A4C23" w14:textId="2AD7B7EE" w:rsidR="00E50E86" w:rsidRPr="00C90B68" w:rsidRDefault="00E50E86" w:rsidP="00BB7F6A">
      <w:pPr>
        <w:pStyle w:val="Heading3"/>
      </w:pPr>
      <w:bookmarkStart w:id="3942" w:name="_Toc120005881"/>
      <w:bookmarkStart w:id="3943" w:name="_Toc155124163"/>
      <w:r>
        <w:t>28</w:t>
      </w:r>
      <w:r w:rsidRPr="00C90B68">
        <w:t>.</w:t>
      </w:r>
      <w:r>
        <w:t>4</w:t>
      </w:r>
      <w:r w:rsidRPr="00C90B68">
        <w:t>.</w:t>
      </w:r>
      <w:r>
        <w:t>3</w:t>
      </w:r>
      <w:r w:rsidRPr="00C90B68">
        <w:tab/>
      </w:r>
      <w:r>
        <w:t>Ranges of S-NSSAIs</w:t>
      </w:r>
      <w:bookmarkEnd w:id="3942"/>
      <w:bookmarkEnd w:id="3943"/>
    </w:p>
    <w:p w14:paraId="2727C99C" w14:textId="79DCCDAB" w:rsidR="00E50E86" w:rsidRDefault="00E50E86" w:rsidP="00E50E86">
      <w:r>
        <w:t xml:space="preserve">In the 5G Core Network, an NF Instance may indicate (e.g., while registering its NF profile in the NRF) support for several S-NSSAIs having a common SST value and different SDs, by including such SST value and adding, either a list of ranges of SDs, or a "wildcard" flag representing all SD values for the common SST </w:t>
      </w:r>
      <w:r w:rsidRPr="00DF664A">
        <w:t xml:space="preserve">(see </w:t>
      </w:r>
      <w:r w:rsidR="004E20DA">
        <w:t>3GPP TS </w:t>
      </w:r>
      <w:r w:rsidR="004E20DA" w:rsidRPr="00DF664A">
        <w:t>2</w:t>
      </w:r>
      <w:r w:rsidRPr="00DF664A">
        <w:t>9.571</w:t>
      </w:r>
      <w:r w:rsidR="004E20DA">
        <w:t> </w:t>
      </w:r>
      <w:r w:rsidR="004E20DA" w:rsidRPr="00DF664A">
        <w:t>[</w:t>
      </w:r>
      <w:r>
        <w:t>129</w:t>
      </w:r>
      <w:r w:rsidRPr="00DF664A">
        <w:t xml:space="preserve">], </w:t>
      </w:r>
      <w:r w:rsidR="004E20DA" w:rsidRPr="00DF664A">
        <w:t>clause</w:t>
      </w:r>
      <w:r w:rsidR="004E20DA">
        <w:t> </w:t>
      </w:r>
      <w:r w:rsidR="004E20DA" w:rsidRPr="00DF664A">
        <w:t>5</w:t>
      </w:r>
      <w:r w:rsidRPr="00DF664A">
        <w:t>.4.5.1)</w:t>
      </w:r>
      <w:r>
        <w:t>.</w:t>
      </w:r>
    </w:p>
    <w:p w14:paraId="3C6E38EB" w14:textId="77777777" w:rsidR="00E50E86" w:rsidRDefault="00E50E86" w:rsidP="00E50E86">
      <w:r w:rsidRPr="00DF664A">
        <w:t>For an NF registering a list of supported S-NSSAIs</w:t>
      </w:r>
      <w:r>
        <w:t xml:space="preserve"> in terms of ranges of SDs, </w:t>
      </w:r>
      <w:r w:rsidRPr="00526058">
        <w:t>or wildcard</w:t>
      </w:r>
      <w:r w:rsidRPr="00DF664A">
        <w:t>, the NF may associate a common network slicing policy (such as, e.g., for an AMF to assign a specific DNN to be used with a certain slice) to all S-NSSAIs derived from that SD range.</w:t>
      </w:r>
    </w:p>
    <w:p w14:paraId="45A69C6B" w14:textId="33AE3C09" w:rsidR="00E50E86" w:rsidRDefault="00E50E86" w:rsidP="003945FB">
      <w:pPr>
        <w:pStyle w:val="NO"/>
      </w:pPr>
      <w:r>
        <w:t>NOTE:</w:t>
      </w:r>
      <w:r>
        <w:tab/>
        <w:t>The usage of SD ranges to define sets of S-NSSAIs is restricted to be used only by certain protocols/APIs in the 5G Core Network (e.g., NRF, NSSF, AMF…).</w:t>
      </w:r>
    </w:p>
    <w:p w14:paraId="5AE0654F" w14:textId="3C6B47FC" w:rsidR="000F473D" w:rsidRPr="000B051A" w:rsidRDefault="000F473D" w:rsidP="000F473D">
      <w:pPr>
        <w:pStyle w:val="Heading3"/>
      </w:pPr>
      <w:bookmarkStart w:id="3944" w:name="_Toc27225638"/>
      <w:bookmarkStart w:id="3945" w:name="_Toc36112497"/>
      <w:bookmarkStart w:id="3946" w:name="_Toc36112900"/>
      <w:bookmarkStart w:id="3947" w:name="_Toc44854459"/>
      <w:bookmarkStart w:id="3948" w:name="_Toc51839852"/>
      <w:bookmarkStart w:id="3949" w:name="_Toc57880444"/>
      <w:bookmarkStart w:id="3950" w:name="_Toc57880849"/>
      <w:bookmarkStart w:id="3951" w:name="_Toc57881255"/>
      <w:bookmarkStart w:id="3952" w:name="_Toc120005882"/>
      <w:bookmarkStart w:id="3953" w:name="_Toc155124164"/>
      <w:r w:rsidRPr="000B051A">
        <w:lastRenderedPageBreak/>
        <w:t>28.4.</w:t>
      </w:r>
      <w:r>
        <w:t>4</w:t>
      </w:r>
      <w:r w:rsidRPr="000B051A">
        <w:tab/>
        <w:t>Network Slice Instance Identifier (NSI ID)</w:t>
      </w:r>
      <w:bookmarkEnd w:id="3953"/>
    </w:p>
    <w:p w14:paraId="6D9B5FF6" w14:textId="77777777" w:rsidR="000F473D" w:rsidRDefault="000F473D" w:rsidP="000F473D">
      <w:r>
        <w:t>A Network Slice Instance Identifier (NSI ID) uniquely identifies a Network Slice Instance (NSI) within a PLMN or SNPN, when multiple NSIs of a same Network Slice are deployed and there is a need to differentiate between them in the 5GC.</w:t>
      </w:r>
    </w:p>
    <w:p w14:paraId="7CBD5F84" w14:textId="77777777" w:rsidR="000F473D" w:rsidRDefault="000F473D" w:rsidP="000F473D">
      <w:r>
        <w:t>See 3GPP TS 23.501 [119] for the definition of the Network Slice Instance. An NSI may be associated with one or more S-NSSAIs, and an S-NSSAI may be associated with one or more NSIs.</w:t>
      </w:r>
    </w:p>
    <w:p w14:paraId="0806549A" w14:textId="77777777" w:rsidR="000F473D" w:rsidRDefault="000F473D" w:rsidP="000F473D">
      <w:r>
        <w:t xml:space="preserve">The NSI ID is defined as an operator specific string (see </w:t>
      </w:r>
      <w:r>
        <w:rPr>
          <w:noProof/>
        </w:rPr>
        <w:t>clause</w:t>
      </w:r>
      <w:r w:rsidRPr="00690A26">
        <w:rPr>
          <w:noProof/>
        </w:rPr>
        <w:t> </w:t>
      </w:r>
      <w:r w:rsidRPr="00690A26">
        <w:t>6.1.6.2.2</w:t>
      </w:r>
      <w:r>
        <w:t xml:space="preserve"> of 3GPP TS 29.510 [130]).</w:t>
      </w:r>
    </w:p>
    <w:p w14:paraId="1208E27B" w14:textId="0A4BEF90" w:rsidR="0005052D" w:rsidRPr="0047077F" w:rsidRDefault="0005052D" w:rsidP="0005052D">
      <w:pPr>
        <w:pStyle w:val="Heading3"/>
      </w:pPr>
      <w:bookmarkStart w:id="3954" w:name="_Toc130889161"/>
      <w:bookmarkStart w:id="3955" w:name="_Toc155124165"/>
      <w:r w:rsidRPr="0047077F">
        <w:t>28.4.</w:t>
      </w:r>
      <w:r>
        <w:t>5</w:t>
      </w:r>
      <w:r w:rsidRPr="0047077F">
        <w:tab/>
      </w:r>
      <w:bookmarkEnd w:id="3954"/>
      <w:r w:rsidRPr="0047077F">
        <w:t>Network Slice Admission Control (NSAC) Service Area Identifier (SAI)</w:t>
      </w:r>
      <w:bookmarkEnd w:id="3955"/>
    </w:p>
    <w:p w14:paraId="79E554F5" w14:textId="77777777" w:rsidR="0005052D" w:rsidRDefault="0005052D" w:rsidP="0005052D">
      <w:r>
        <w:t xml:space="preserve">A Network Slice Admission Control (NSAC) Service Area Identifier (SAI) uniquely identifies a NSAC Service Area within a PLMN or SNPN. </w:t>
      </w:r>
    </w:p>
    <w:p w14:paraId="6DF937C2" w14:textId="77777777" w:rsidR="0005052D" w:rsidRDefault="0005052D" w:rsidP="0005052D">
      <w:r>
        <w:t>See 3GPP TS 23.501 [119] for the definition of the NSAC Service Area.</w:t>
      </w:r>
    </w:p>
    <w:p w14:paraId="7CEFCD10" w14:textId="0CF352AB" w:rsidR="0005052D" w:rsidRPr="00414F2D" w:rsidRDefault="0005052D" w:rsidP="000F473D">
      <w:r>
        <w:t>The NSAC SAI is defined as an operator specific string (see 3GPP TS 29.571 [129]).</w:t>
      </w:r>
    </w:p>
    <w:p w14:paraId="5FDEEE7F" w14:textId="77777777" w:rsidR="009103DA" w:rsidRDefault="009103DA" w:rsidP="00BB7F6A">
      <w:pPr>
        <w:pStyle w:val="Heading2"/>
        <w:rPr>
          <w:rFonts w:eastAsia="SimSun"/>
        </w:rPr>
      </w:pPr>
      <w:bookmarkStart w:id="3956" w:name="_Toc155124166"/>
      <w:r>
        <w:rPr>
          <w:rFonts w:eastAsia="SimSun"/>
        </w:rPr>
        <w:t>28.5</w:t>
      </w:r>
      <w:r>
        <w:rPr>
          <w:rFonts w:eastAsia="SimSun"/>
        </w:rPr>
        <w:tab/>
        <w:t>NF FQDN Format for Inter PLMN Routing</w:t>
      </w:r>
      <w:bookmarkEnd w:id="3941"/>
      <w:bookmarkEnd w:id="3944"/>
      <w:bookmarkEnd w:id="3945"/>
      <w:bookmarkEnd w:id="3946"/>
      <w:bookmarkEnd w:id="3947"/>
      <w:bookmarkEnd w:id="3948"/>
      <w:bookmarkEnd w:id="3949"/>
      <w:bookmarkEnd w:id="3950"/>
      <w:bookmarkEnd w:id="3951"/>
      <w:bookmarkEnd w:id="3952"/>
      <w:bookmarkEnd w:id="3956"/>
    </w:p>
    <w:p w14:paraId="06706E3C" w14:textId="77777777" w:rsidR="009103DA" w:rsidRPr="00492586" w:rsidRDefault="009103DA" w:rsidP="00BB7F6A">
      <w:pPr>
        <w:pStyle w:val="Heading3"/>
      </w:pPr>
      <w:bookmarkStart w:id="3957" w:name="_Toc19695572"/>
      <w:bookmarkStart w:id="3958" w:name="_Toc27225639"/>
      <w:bookmarkStart w:id="3959" w:name="_Toc36112498"/>
      <w:bookmarkStart w:id="3960" w:name="_Toc36112901"/>
      <w:bookmarkStart w:id="3961" w:name="_Toc44854460"/>
      <w:bookmarkStart w:id="3962" w:name="_Toc51839853"/>
      <w:bookmarkStart w:id="3963" w:name="_Toc57880445"/>
      <w:bookmarkStart w:id="3964" w:name="_Toc57880850"/>
      <w:bookmarkStart w:id="3965" w:name="_Toc57881256"/>
      <w:bookmarkStart w:id="3966" w:name="_Toc120005883"/>
      <w:bookmarkStart w:id="3967" w:name="_Toc155124167"/>
      <w:r>
        <w:rPr>
          <w:rFonts w:hint="eastAsia"/>
        </w:rPr>
        <w:t>28.</w:t>
      </w:r>
      <w:r>
        <w:t>5.1</w:t>
      </w:r>
      <w:r>
        <w:tab/>
        <w:t>General</w:t>
      </w:r>
      <w:bookmarkEnd w:id="3957"/>
      <w:bookmarkEnd w:id="3958"/>
      <w:bookmarkEnd w:id="3959"/>
      <w:bookmarkEnd w:id="3960"/>
      <w:bookmarkEnd w:id="3961"/>
      <w:bookmarkEnd w:id="3962"/>
      <w:bookmarkEnd w:id="3963"/>
      <w:bookmarkEnd w:id="3964"/>
      <w:bookmarkEnd w:id="3965"/>
      <w:bookmarkEnd w:id="3966"/>
      <w:bookmarkEnd w:id="3967"/>
    </w:p>
    <w:p w14:paraId="22419D16" w14:textId="77F4B867" w:rsidR="009103DA" w:rsidRDefault="009103DA" w:rsidP="009103DA">
      <w:r>
        <w:t xml:space="preserve">For routing HTTP/2 request messages to NF in a different PLMN, the FQDN of the target NF shall have the Home Network Domain (see </w:t>
      </w:r>
      <w:r w:rsidR="00D60F0F">
        <w:t>clause 2</w:t>
      </w:r>
      <w:r>
        <w:t>8.2) as the trailing part.</w:t>
      </w:r>
    </w:p>
    <w:p w14:paraId="4A340BB1" w14:textId="77777777" w:rsidR="009103DA" w:rsidRDefault="009103DA" w:rsidP="00BB7F6A">
      <w:pPr>
        <w:pStyle w:val="Heading3"/>
        <w:rPr>
          <w:noProof/>
        </w:rPr>
      </w:pPr>
      <w:bookmarkStart w:id="3968" w:name="_Toc19695573"/>
      <w:bookmarkStart w:id="3969" w:name="_Toc27225640"/>
      <w:bookmarkStart w:id="3970" w:name="_Toc36112499"/>
      <w:bookmarkStart w:id="3971" w:name="_Toc36112902"/>
      <w:bookmarkStart w:id="3972" w:name="_Toc44854461"/>
      <w:bookmarkStart w:id="3973" w:name="_Toc51839854"/>
      <w:bookmarkStart w:id="3974" w:name="_Toc57880446"/>
      <w:bookmarkStart w:id="3975" w:name="_Toc57880851"/>
      <w:bookmarkStart w:id="3976" w:name="_Toc57881257"/>
      <w:bookmarkStart w:id="3977" w:name="_Toc120005884"/>
      <w:bookmarkStart w:id="3978" w:name="_Toc155124168"/>
      <w:r>
        <w:rPr>
          <w:rFonts w:hint="eastAsia"/>
          <w:noProof/>
        </w:rPr>
        <w:t>28.5.2</w:t>
      </w:r>
      <w:r>
        <w:rPr>
          <w:rFonts w:hint="eastAsia"/>
          <w:noProof/>
        </w:rPr>
        <w:tab/>
        <w:t>Telescopic FQDN</w:t>
      </w:r>
      <w:bookmarkEnd w:id="3968"/>
      <w:bookmarkEnd w:id="3969"/>
      <w:bookmarkEnd w:id="3970"/>
      <w:bookmarkEnd w:id="3971"/>
      <w:bookmarkEnd w:id="3972"/>
      <w:bookmarkEnd w:id="3973"/>
      <w:bookmarkEnd w:id="3974"/>
      <w:bookmarkEnd w:id="3975"/>
      <w:bookmarkEnd w:id="3976"/>
      <w:bookmarkEnd w:id="3977"/>
      <w:bookmarkEnd w:id="3978"/>
    </w:p>
    <w:p w14:paraId="3A345885" w14:textId="1C231E98" w:rsidR="006F067D" w:rsidRDefault="006F067D" w:rsidP="006F067D">
      <w:r>
        <w:t>The FQDN of the NF services or the authority part of URIs in another PLMN, may be appended with the PLMN Network Domain of the request initiating PLMN, as the trailing part to form a Telescopic FQDN as specified in 3GPP TS 33.501 [124]. The Telescopic FQDN shall be constructed as follows:</w:t>
      </w:r>
    </w:p>
    <w:p w14:paraId="0534C135" w14:textId="77777777" w:rsidR="006F067D" w:rsidRDefault="006F067D" w:rsidP="006F067D">
      <w:pPr>
        <w:pStyle w:val="B1"/>
      </w:pPr>
      <w:r>
        <w:t>&lt;Label representing FQDN from other PLMN&gt;</w:t>
      </w:r>
      <w:r w:rsidRPr="00A4767B">
        <w:t>.</w:t>
      </w:r>
      <w:r>
        <w:t xml:space="preserve">&lt;FQDN of the </w:t>
      </w:r>
      <w:r w:rsidRPr="00A4767B">
        <w:t>SEPP</w:t>
      </w:r>
      <w:r>
        <w:t xml:space="preserve"> in the request initiating PLMN&gt;,</w:t>
      </w:r>
    </w:p>
    <w:p w14:paraId="18889EAA" w14:textId="77777777" w:rsidR="009103DA" w:rsidRDefault="009103DA" w:rsidP="009103DA">
      <w:r>
        <w:t>where:</w:t>
      </w:r>
    </w:p>
    <w:p w14:paraId="4C3BAD88" w14:textId="77777777" w:rsidR="009103DA" w:rsidRDefault="009103DA" w:rsidP="009103DA">
      <w:pPr>
        <w:pStyle w:val="B1"/>
      </w:pPr>
      <w:r>
        <w:rPr>
          <w:rFonts w:hint="eastAsia"/>
        </w:rPr>
        <w:t>-</w:t>
      </w:r>
      <w:r>
        <w:rPr>
          <w:rFonts w:hint="eastAsia"/>
        </w:rPr>
        <w:tab/>
      </w:r>
      <w:r>
        <w:t xml:space="preserve">FQDN from other PLMN is the FQDN of the other PLMN NF (for e.g. returned in the NF Discovery Response) or the authority part of URIs from other PLMN, which may be rewritten by the other PLMN SEPP for topology hiding. </w:t>
      </w:r>
      <w:r w:rsidRPr="00230AB2">
        <w:t>T</w:t>
      </w:r>
      <w:r w:rsidRPr="00090FD6">
        <w:t xml:space="preserve">he request initiating PLMN SEPP </w:t>
      </w:r>
      <w:r>
        <w:t>shall</w:t>
      </w:r>
      <w:r w:rsidRPr="00090FD6">
        <w:t xml:space="preserve"> replace the other </w:t>
      </w:r>
      <w:r w:rsidRPr="00230AB2">
        <w:t>PLMN FQDN with a label</w:t>
      </w:r>
      <w:r>
        <w:t>;</w:t>
      </w:r>
    </w:p>
    <w:p w14:paraId="287D2914" w14:textId="77777777" w:rsidR="009103DA" w:rsidRDefault="009103DA" w:rsidP="009103DA">
      <w:pPr>
        <w:pStyle w:val="NO"/>
      </w:pPr>
      <w:r>
        <w:rPr>
          <w:rFonts w:hint="eastAsia"/>
        </w:rPr>
        <w:t>NOTE</w:t>
      </w:r>
      <w:r>
        <w:t> 1</w:t>
      </w:r>
      <w:r>
        <w:rPr>
          <w:rFonts w:hint="eastAsia"/>
        </w:rPr>
        <w:t>:</w:t>
      </w:r>
      <w:r>
        <w:rPr>
          <w:rFonts w:hint="eastAsia"/>
        </w:rPr>
        <w:tab/>
        <w:t>How a SEPP constructs the label to replace</w:t>
      </w:r>
      <w:r>
        <w:t xml:space="preserve"> the other PLMN FQDN is implementation specific. The label replacement is required in order to avoid multiple subdomains in the FQDN since the SEPP presents wildcard certificates on behalf of the other PLMN and only single level subdomain is allowed in a wildcard certificate as per IETF RFC 2818 [127].</w:t>
      </w:r>
    </w:p>
    <w:p w14:paraId="649DA29B" w14:textId="77777777" w:rsidR="009103DA" w:rsidRPr="00230AB2" w:rsidRDefault="009103DA" w:rsidP="009103DA">
      <w:pPr>
        <w:pStyle w:val="NO"/>
      </w:pPr>
      <w:r>
        <w:t>NOTE 2:</w:t>
      </w:r>
      <w:r>
        <w:tab/>
        <w:t>FQDN from other PLMN includes the network domain of the other PLMN.</w:t>
      </w:r>
    </w:p>
    <w:p w14:paraId="0E73F2F2" w14:textId="77777777" w:rsidR="009103DA" w:rsidRDefault="009103DA" w:rsidP="009103DA">
      <w:pPr>
        <w:pStyle w:val="B1"/>
      </w:pPr>
      <w:r>
        <w:t>-</w:t>
      </w:r>
      <w:r>
        <w:tab/>
        <w:t>FQDN of the SEPP in the request initiating PLMN is the identifier of the SEPP in the request initaiting PLMN (e.g. VPLMN).</w:t>
      </w:r>
    </w:p>
    <w:p w14:paraId="113BF134" w14:textId="77777777" w:rsidR="009103DA" w:rsidRDefault="009103DA" w:rsidP="00BB7F6A">
      <w:pPr>
        <w:pStyle w:val="Heading2"/>
        <w:rPr>
          <w:lang w:val="en-US" w:eastAsia="zh-CN"/>
        </w:rPr>
      </w:pPr>
      <w:bookmarkStart w:id="3979" w:name="_Toc19695574"/>
      <w:bookmarkStart w:id="3980" w:name="_Toc27225641"/>
      <w:bookmarkStart w:id="3981" w:name="_Toc36112500"/>
      <w:bookmarkStart w:id="3982" w:name="_Toc36112903"/>
      <w:bookmarkStart w:id="3983" w:name="_Toc44854462"/>
      <w:bookmarkStart w:id="3984" w:name="_Toc51839855"/>
      <w:bookmarkStart w:id="3985" w:name="_Toc57880447"/>
      <w:bookmarkStart w:id="3986" w:name="_Toc57880852"/>
      <w:bookmarkStart w:id="3987" w:name="_Toc57881258"/>
      <w:bookmarkStart w:id="3988" w:name="_Toc120005885"/>
      <w:bookmarkStart w:id="3989" w:name="_Toc155124169"/>
      <w:r>
        <w:rPr>
          <w:lang w:val="en-US" w:eastAsia="zh-CN"/>
        </w:rPr>
        <w:t>28.6</w:t>
      </w:r>
      <w:r>
        <w:rPr>
          <w:lang w:val="en-US" w:eastAsia="zh-CN"/>
        </w:rPr>
        <w:tab/>
      </w:r>
      <w:r>
        <w:t>5GS Tracking Area Identity (TAI)</w:t>
      </w:r>
      <w:bookmarkEnd w:id="3979"/>
      <w:bookmarkEnd w:id="3980"/>
      <w:bookmarkEnd w:id="3981"/>
      <w:bookmarkEnd w:id="3982"/>
      <w:bookmarkEnd w:id="3983"/>
      <w:bookmarkEnd w:id="3984"/>
      <w:bookmarkEnd w:id="3985"/>
      <w:bookmarkEnd w:id="3986"/>
      <w:bookmarkEnd w:id="3987"/>
      <w:bookmarkEnd w:id="3988"/>
      <w:bookmarkEnd w:id="3989"/>
    </w:p>
    <w:p w14:paraId="43A10FB6" w14:textId="77777777" w:rsidR="009103DA" w:rsidRDefault="009103DA" w:rsidP="009103DA">
      <w:r>
        <w:rPr>
          <w:lang w:val="en-US"/>
        </w:rPr>
        <w:t>The 5GS Tracking Area Identity (TAI) consists of a Mobile Country Code (MCC), Mobile Network Code (MNC), and Tracking Area Code (TAC)</w:t>
      </w:r>
      <w:r>
        <w:t>.</w:t>
      </w:r>
      <w:r w:rsidRPr="005806AD">
        <w:t xml:space="preserve"> </w:t>
      </w:r>
      <w:r>
        <w:t xml:space="preserve">It is composed as shown in figure </w:t>
      </w:r>
      <w:r w:rsidR="00383577">
        <w:t>28.6-1.</w:t>
      </w:r>
    </w:p>
    <w:p w14:paraId="14E49F53" w14:textId="77777777" w:rsidR="009103DA" w:rsidRDefault="009103DA" w:rsidP="009103DA">
      <w:pPr>
        <w:pStyle w:val="TH"/>
      </w:pPr>
      <w:r>
        <w:object w:dxaOrig="8623" w:dyaOrig="2202" w14:anchorId="3B008AA7">
          <v:shape id="_x0000_i1075" type="#_x0000_t75" style="width:431.4pt;height:110.6pt" o:ole="">
            <v:imagedata r:id="rId58" o:title=""/>
          </v:shape>
          <o:OLEObject Type="Embed" ProgID="Visio.Drawing.11" ShapeID="_x0000_i1075" DrawAspect="Content" ObjectID="_1765737031" r:id="rId74"/>
        </w:object>
      </w:r>
    </w:p>
    <w:p w14:paraId="21C0DD57" w14:textId="77777777" w:rsidR="009103DA" w:rsidRDefault="00383577" w:rsidP="009103DA">
      <w:pPr>
        <w:pStyle w:val="TF"/>
      </w:pPr>
      <w:r>
        <w:t>Figure 28.6-1</w:t>
      </w:r>
      <w:r w:rsidR="009103DA">
        <w:t>: Structure of the 5GS Tracking Area Identity (TAI)</w:t>
      </w:r>
    </w:p>
    <w:p w14:paraId="7EF81031" w14:textId="77777777" w:rsidR="009103DA" w:rsidRDefault="009103DA" w:rsidP="009103DA">
      <w:r>
        <w:t>The TAI is composed of the following elements:</w:t>
      </w:r>
    </w:p>
    <w:p w14:paraId="0D9233D8" w14:textId="77777777" w:rsidR="009103DA" w:rsidRDefault="009103DA" w:rsidP="009103DA">
      <w:pPr>
        <w:pStyle w:val="B1"/>
      </w:pPr>
      <w:r>
        <w:t>-</w:t>
      </w:r>
      <w:r>
        <w:tab/>
        <w:t>Mobile Country Code (MCC) identifies the country in which the PLMN is located. The value of the MCC is the same as the 3-digit MCC contained in the IMSI;</w:t>
      </w:r>
    </w:p>
    <w:p w14:paraId="3CDBABAD" w14:textId="77777777" w:rsidR="009103DA" w:rsidRDefault="009103DA" w:rsidP="009103DA">
      <w:pPr>
        <w:pStyle w:val="B1"/>
      </w:pPr>
      <w:r>
        <w:t>-</w:t>
      </w:r>
      <w:r>
        <w:tab/>
        <w:t>Mobile Network Code (MNC) is a code identifying the PLMN in that country. The value of the MNC is the same as the 2-digit or 3-digit MNC contained in the IMSI;</w:t>
      </w:r>
    </w:p>
    <w:p w14:paraId="5255ED41" w14:textId="77777777" w:rsidR="009103DA" w:rsidRDefault="009103DA" w:rsidP="009103DA">
      <w:pPr>
        <w:pStyle w:val="B1"/>
      </w:pPr>
      <w:r>
        <w:t>-</w:t>
      </w:r>
      <w:r>
        <w:tab/>
        <w:t>5GS Tracking Area Code (TAC) is a fixed length code (of 3 octets) identifying a Tracking Area within a PLMN. This part of the tracking area identification shall be coded using a full hexadecimal representation. The following are reserved hexadecimal values of the TAC:</w:t>
      </w:r>
    </w:p>
    <w:p w14:paraId="457BB58C" w14:textId="77777777" w:rsidR="009103DA" w:rsidRDefault="009103DA" w:rsidP="009103DA">
      <w:pPr>
        <w:pStyle w:val="B2"/>
      </w:pPr>
      <w:r>
        <w:tab/>
        <w:t>-</w:t>
      </w:r>
      <w:r>
        <w:tab/>
        <w:t>000000, and</w:t>
      </w:r>
    </w:p>
    <w:p w14:paraId="35F09B05" w14:textId="77777777" w:rsidR="009103DA" w:rsidRDefault="009103DA" w:rsidP="009103DA">
      <w:pPr>
        <w:pStyle w:val="B2"/>
      </w:pPr>
      <w:r>
        <w:tab/>
        <w:t>-</w:t>
      </w:r>
      <w:r>
        <w:tab/>
        <w:t>FFFFFE.</w:t>
      </w:r>
    </w:p>
    <w:p w14:paraId="6A77DC84" w14:textId="19915BA3" w:rsidR="00383577" w:rsidRDefault="00383577" w:rsidP="00383577">
      <w:pPr>
        <w:pStyle w:val="NO"/>
      </w:pPr>
      <w:bookmarkStart w:id="3990" w:name="_Toc19695575"/>
      <w:bookmarkStart w:id="3991" w:name="_Toc27225642"/>
      <w:bookmarkStart w:id="3992" w:name="_Toc36112501"/>
      <w:bookmarkStart w:id="3993" w:name="_Toc36112904"/>
      <w:r>
        <w:t>NOTE 1:</w:t>
      </w:r>
      <w:r>
        <w:tab/>
        <w:t>The above reserved values are used in some special cases when no valid TAI exists in the UE (see 3GPP TS 24.501</w:t>
      </w:r>
      <w:r w:rsidR="00D60F0F">
        <w:t> [</w:t>
      </w:r>
      <w:r>
        <w:t>125] for more information).</w:t>
      </w:r>
    </w:p>
    <w:p w14:paraId="13539BA8" w14:textId="77777777" w:rsidR="00383577" w:rsidRDefault="00383577" w:rsidP="00383577">
      <w:pPr>
        <w:pStyle w:val="NO"/>
      </w:pPr>
      <w:r>
        <w:rPr>
          <w:lang w:val="en-US"/>
        </w:rPr>
        <w:t>NOTE 2:</w:t>
      </w:r>
      <w:r>
        <w:rPr>
          <w:lang w:val="en-US"/>
        </w:rPr>
        <w:tab/>
        <w:t xml:space="preserve">In the 5G Core Network protocols, when the TAI needs to be identified in the context of Standalone Non-Public Networks (SNPN), the Network Identifier (NID) of the SNPN is included as part of the TAI Information Element (see </w:t>
      </w:r>
      <w:r>
        <w:t>3GPP TS 29.571 [129])</w:t>
      </w:r>
      <w:r>
        <w:rPr>
          <w:lang w:val="en-US"/>
        </w:rPr>
        <w:t>; this is a protocol aspect that does not imply any change on the system-wide definition of the TAI</w:t>
      </w:r>
      <w:r>
        <w:t>.</w:t>
      </w:r>
    </w:p>
    <w:p w14:paraId="09873E7F" w14:textId="77777777" w:rsidR="009103DA" w:rsidRDefault="009103DA" w:rsidP="00BB7F6A">
      <w:pPr>
        <w:pStyle w:val="Heading2"/>
      </w:pPr>
      <w:bookmarkStart w:id="3994" w:name="_Toc44854463"/>
      <w:bookmarkStart w:id="3995" w:name="_Toc51839856"/>
      <w:bookmarkStart w:id="3996" w:name="_Toc57880448"/>
      <w:bookmarkStart w:id="3997" w:name="_Toc57880853"/>
      <w:bookmarkStart w:id="3998" w:name="_Toc57881259"/>
      <w:bookmarkStart w:id="3999" w:name="_Toc120005886"/>
      <w:bookmarkStart w:id="4000" w:name="_Toc155124170"/>
      <w:r>
        <w:rPr>
          <w:rFonts w:hint="eastAsia"/>
          <w:lang w:eastAsia="zh-CN"/>
        </w:rPr>
        <w:t>28.</w:t>
      </w:r>
      <w:r>
        <w:rPr>
          <w:lang w:eastAsia="zh-CN"/>
        </w:rPr>
        <w:t>7</w:t>
      </w:r>
      <w:r>
        <w:rPr>
          <w:rFonts w:hint="eastAsia"/>
          <w:lang w:eastAsia="zh-CN"/>
        </w:rPr>
        <w:tab/>
      </w:r>
      <w:r>
        <w:t>Network Access Identifier (NAI)</w:t>
      </w:r>
      <w:bookmarkEnd w:id="3990"/>
      <w:bookmarkEnd w:id="3991"/>
      <w:bookmarkEnd w:id="3992"/>
      <w:bookmarkEnd w:id="3993"/>
      <w:bookmarkEnd w:id="3994"/>
      <w:bookmarkEnd w:id="3995"/>
      <w:bookmarkEnd w:id="3996"/>
      <w:bookmarkEnd w:id="3997"/>
      <w:bookmarkEnd w:id="3998"/>
      <w:bookmarkEnd w:id="3999"/>
      <w:bookmarkEnd w:id="4000"/>
    </w:p>
    <w:p w14:paraId="24754609" w14:textId="77777777" w:rsidR="009103DA" w:rsidRDefault="009103DA" w:rsidP="00BB7F6A">
      <w:pPr>
        <w:pStyle w:val="Heading3"/>
      </w:pPr>
      <w:bookmarkStart w:id="4001" w:name="_Toc19695576"/>
      <w:bookmarkStart w:id="4002" w:name="_Toc27225643"/>
      <w:bookmarkStart w:id="4003" w:name="_Toc36112502"/>
      <w:bookmarkStart w:id="4004" w:name="_Toc36112905"/>
      <w:bookmarkStart w:id="4005" w:name="_Toc44854464"/>
      <w:bookmarkStart w:id="4006" w:name="_Toc51839857"/>
      <w:bookmarkStart w:id="4007" w:name="_Toc57880449"/>
      <w:bookmarkStart w:id="4008" w:name="_Toc57880854"/>
      <w:bookmarkStart w:id="4009" w:name="_Toc57881260"/>
      <w:bookmarkStart w:id="4010" w:name="_Toc120005887"/>
      <w:bookmarkStart w:id="4011" w:name="_Toc155124171"/>
      <w:r>
        <w:t>28.7.1</w:t>
      </w:r>
      <w:r>
        <w:tab/>
        <w:t>Introduction</w:t>
      </w:r>
      <w:bookmarkEnd w:id="4001"/>
      <w:bookmarkEnd w:id="4002"/>
      <w:bookmarkEnd w:id="4003"/>
      <w:bookmarkEnd w:id="4004"/>
      <w:bookmarkEnd w:id="4005"/>
      <w:bookmarkEnd w:id="4006"/>
      <w:bookmarkEnd w:id="4007"/>
      <w:bookmarkEnd w:id="4008"/>
      <w:bookmarkEnd w:id="4009"/>
      <w:bookmarkEnd w:id="4010"/>
      <w:bookmarkEnd w:id="4011"/>
    </w:p>
    <w:p w14:paraId="420C8E14" w14:textId="77777777" w:rsidR="009103DA" w:rsidRDefault="009103DA" w:rsidP="009103DA">
      <w:r>
        <w:t>This clause describes the NAI formats used in the 5G System.</w:t>
      </w:r>
    </w:p>
    <w:p w14:paraId="76B361B1" w14:textId="77777777" w:rsidR="009103DA" w:rsidRDefault="009103DA" w:rsidP="00BB7F6A">
      <w:pPr>
        <w:pStyle w:val="Heading3"/>
      </w:pPr>
      <w:bookmarkStart w:id="4012" w:name="_Toc19695577"/>
      <w:bookmarkStart w:id="4013" w:name="_Toc27225644"/>
      <w:bookmarkStart w:id="4014" w:name="_Toc36112503"/>
      <w:bookmarkStart w:id="4015" w:name="_Toc36112906"/>
      <w:bookmarkStart w:id="4016" w:name="_Toc44854465"/>
      <w:bookmarkStart w:id="4017" w:name="_Toc51839858"/>
      <w:bookmarkStart w:id="4018" w:name="_Toc57880450"/>
      <w:bookmarkStart w:id="4019" w:name="_Toc57880855"/>
      <w:bookmarkStart w:id="4020" w:name="_Toc57881261"/>
      <w:bookmarkStart w:id="4021" w:name="_Toc120005888"/>
      <w:bookmarkStart w:id="4022" w:name="_Toc155124172"/>
      <w:r>
        <w:t>28.7.2</w:t>
      </w:r>
      <w:r>
        <w:tab/>
        <w:t>NAI format for SUPI</w:t>
      </w:r>
      <w:bookmarkEnd w:id="4012"/>
      <w:bookmarkEnd w:id="4013"/>
      <w:bookmarkEnd w:id="4014"/>
      <w:bookmarkEnd w:id="4015"/>
      <w:bookmarkEnd w:id="4016"/>
      <w:bookmarkEnd w:id="4017"/>
      <w:bookmarkEnd w:id="4018"/>
      <w:bookmarkEnd w:id="4019"/>
      <w:bookmarkEnd w:id="4020"/>
      <w:bookmarkEnd w:id="4021"/>
      <w:bookmarkEnd w:id="4022"/>
    </w:p>
    <w:p w14:paraId="1460CAEA" w14:textId="70EF57F8" w:rsidR="00D60F0F" w:rsidRDefault="00956A36" w:rsidP="00956A36">
      <w:bookmarkStart w:id="4023" w:name="_Toc19695578"/>
      <w:bookmarkStart w:id="4024" w:name="_Toc27225645"/>
      <w:r>
        <w:t xml:space="preserve">The NAI for SUPI shall have the form username@realm as specified in </w:t>
      </w:r>
      <w:r w:rsidR="00D60F0F">
        <w:t>clause </w:t>
      </w:r>
      <w:r w:rsidR="00D60F0F">
        <w:rPr>
          <w:rFonts w:hint="eastAsia"/>
          <w:lang w:eastAsia="zh-CN"/>
        </w:rPr>
        <w:t>2</w:t>
      </w:r>
      <w:r>
        <w:rPr>
          <w:rFonts w:hint="eastAsia"/>
          <w:lang w:eastAsia="zh-CN"/>
        </w:rPr>
        <w:t>.</w:t>
      </w:r>
      <w:r>
        <w:rPr>
          <w:lang w:eastAsia="zh-CN"/>
        </w:rPr>
        <w:t>2</w:t>
      </w:r>
      <w:r>
        <w:t xml:space="preserve"> of IETF RFC 7542 [126].</w:t>
      </w:r>
    </w:p>
    <w:p w14:paraId="7E12D02B" w14:textId="5919F11B" w:rsidR="00E5479B" w:rsidRDefault="00E5479B" w:rsidP="00E5479B">
      <w:r>
        <w:t xml:space="preserve">A </w:t>
      </w:r>
      <w:r w:rsidRPr="003D6207">
        <w:t xml:space="preserve">SUPI </w:t>
      </w:r>
      <w:r>
        <w:t xml:space="preserve">containing a network specific identifier shall </w:t>
      </w:r>
      <w:r w:rsidRPr="003D6207">
        <w:t>take the form of a Network Access Identifier (NAI)</w:t>
      </w:r>
      <w:r>
        <w:t>. See clause 5.9.2 of 3GPP TS 23.501 [119] for the definition and use of the network specific identifier. In SNPN scenarios, t</w:t>
      </w:r>
      <w:r w:rsidRPr="005859E8">
        <w:t xml:space="preserve">he realm part of the NAI </w:t>
      </w:r>
      <w:r w:rsidR="003E7BCE">
        <w:t xml:space="preserve">may </w:t>
      </w:r>
      <w:r w:rsidRPr="005859E8">
        <w:t xml:space="preserve">include </w:t>
      </w:r>
      <w:r>
        <w:t xml:space="preserve">MCC, MNC and </w:t>
      </w:r>
      <w:r w:rsidRPr="005859E8">
        <w:t>the NID of the SNPN</w:t>
      </w:r>
      <w:r>
        <w:t xml:space="preserve"> (see 3GPP TS 23.501 clauses </w:t>
      </w:r>
      <w:r w:rsidRPr="005859E8">
        <w:t xml:space="preserve">5.30.2.3, </w:t>
      </w:r>
      <w:r>
        <w:t xml:space="preserve">5.30.2.9, </w:t>
      </w:r>
      <w:r w:rsidRPr="005859E8">
        <w:t xml:space="preserve">6.3.4, </w:t>
      </w:r>
      <w:r>
        <w:t xml:space="preserve">and </w:t>
      </w:r>
      <w:r w:rsidRPr="005859E8">
        <w:t>6.3.8</w:t>
      </w:r>
      <w:r>
        <w:t xml:space="preserve">; </w:t>
      </w:r>
      <w:r w:rsidRPr="003A2AB0">
        <w:t xml:space="preserve">for </w:t>
      </w:r>
      <w:r>
        <w:t>the realm part format see</w:t>
      </w:r>
      <w:r w:rsidRPr="003A2AB0">
        <w:t xml:space="preserve"> Home Network Domain </w:t>
      </w:r>
      <w:r>
        <w:t>for an SNPN</w:t>
      </w:r>
      <w:r w:rsidRPr="003A2AB0">
        <w:t xml:space="preserve"> </w:t>
      </w:r>
      <w:r>
        <w:t>in</w:t>
      </w:r>
      <w:r w:rsidRPr="003A2AB0">
        <w:t xml:space="preserve"> </w:t>
      </w:r>
      <w:r w:rsidR="004E20DA" w:rsidRPr="003A2AB0">
        <w:t>clause</w:t>
      </w:r>
      <w:r w:rsidR="004E20DA">
        <w:t> </w:t>
      </w:r>
      <w:r w:rsidR="004E20DA" w:rsidRPr="003A2AB0">
        <w:t>2</w:t>
      </w:r>
      <w:r w:rsidRPr="003A2AB0">
        <w:t>8.2</w:t>
      </w:r>
      <w:r>
        <w:t>).</w:t>
      </w:r>
    </w:p>
    <w:p w14:paraId="5F634AB4" w14:textId="77777777" w:rsidR="00956A36" w:rsidRDefault="00956A36" w:rsidP="00956A36">
      <w:r>
        <w:t>See clauses 28.15.2 and 28.16.2 for the NAI format for a SUPI containing a GCI or a GLI.</w:t>
      </w:r>
    </w:p>
    <w:p w14:paraId="7F35B394" w14:textId="77777777" w:rsidR="009103DA" w:rsidRDefault="009103DA" w:rsidP="00BB7F6A">
      <w:pPr>
        <w:pStyle w:val="Heading3"/>
      </w:pPr>
      <w:bookmarkStart w:id="4025" w:name="_Toc36112504"/>
      <w:bookmarkStart w:id="4026" w:name="_Toc36112907"/>
      <w:bookmarkStart w:id="4027" w:name="_Toc44854466"/>
      <w:bookmarkStart w:id="4028" w:name="_Toc51839859"/>
      <w:bookmarkStart w:id="4029" w:name="_Toc57880451"/>
      <w:bookmarkStart w:id="4030" w:name="_Toc57880856"/>
      <w:bookmarkStart w:id="4031" w:name="_Toc57881262"/>
      <w:bookmarkStart w:id="4032" w:name="_Toc120005889"/>
      <w:bookmarkStart w:id="4033" w:name="_Toc155124173"/>
      <w:r>
        <w:t>28.7.3</w:t>
      </w:r>
      <w:r>
        <w:tab/>
        <w:t>NAI format for SUCI</w:t>
      </w:r>
      <w:bookmarkEnd w:id="4023"/>
      <w:bookmarkEnd w:id="4024"/>
      <w:bookmarkEnd w:id="4025"/>
      <w:bookmarkEnd w:id="4026"/>
      <w:bookmarkEnd w:id="4027"/>
      <w:bookmarkEnd w:id="4028"/>
      <w:bookmarkEnd w:id="4029"/>
      <w:bookmarkEnd w:id="4030"/>
      <w:bookmarkEnd w:id="4031"/>
      <w:bookmarkEnd w:id="4032"/>
      <w:bookmarkEnd w:id="4033"/>
    </w:p>
    <w:p w14:paraId="6EBC32DD" w14:textId="6671E89D" w:rsidR="00E5479B" w:rsidRDefault="00E5479B" w:rsidP="00E5479B">
      <w:r>
        <w:t>When the SUPI is defined as a Network Specific Identifier, the SUCI</w:t>
      </w:r>
      <w:r w:rsidRPr="003D6207">
        <w:t xml:space="preserve"> </w:t>
      </w:r>
      <w:r>
        <w:t xml:space="preserve">shall </w:t>
      </w:r>
      <w:r w:rsidRPr="003D6207">
        <w:t>take the form of a Network Access Identifier (NAI)</w:t>
      </w:r>
      <w:r>
        <w:t>. In this case, the NAI format of the SUCI shall have the form username@realm as specified in clause </w:t>
      </w:r>
      <w:r>
        <w:rPr>
          <w:rFonts w:hint="eastAsia"/>
          <w:lang w:eastAsia="zh-CN"/>
        </w:rPr>
        <w:t>2.</w:t>
      </w:r>
      <w:r>
        <w:rPr>
          <w:lang w:eastAsia="zh-CN"/>
        </w:rPr>
        <w:t>2</w:t>
      </w:r>
      <w:r>
        <w:t xml:space="preserve"> of IETF RFC 7542 [126], where the realm part shall be identical to the realm part of the Network Specific Identifier. In SNPN scenarios, t</w:t>
      </w:r>
      <w:r w:rsidRPr="005859E8">
        <w:t xml:space="preserve">he realm part of the NAI </w:t>
      </w:r>
      <w:r w:rsidR="003E7BCE">
        <w:t>may</w:t>
      </w:r>
      <w:r w:rsidR="003E7BCE" w:rsidRPr="005859E8">
        <w:t xml:space="preserve"> </w:t>
      </w:r>
      <w:r w:rsidRPr="005859E8">
        <w:t xml:space="preserve">include </w:t>
      </w:r>
      <w:r>
        <w:t xml:space="preserve">MCC, MNC and </w:t>
      </w:r>
      <w:r w:rsidRPr="005859E8">
        <w:t>the NID of the SNPN</w:t>
      </w:r>
      <w:r>
        <w:t xml:space="preserve"> (see 3GPP TS 23.501 clauses </w:t>
      </w:r>
      <w:r w:rsidRPr="005859E8">
        <w:t xml:space="preserve">5.30.2.3, </w:t>
      </w:r>
      <w:r>
        <w:t xml:space="preserve">5.30.2.9, </w:t>
      </w:r>
      <w:r w:rsidRPr="005859E8">
        <w:t xml:space="preserve">6.3.4, </w:t>
      </w:r>
      <w:r>
        <w:t xml:space="preserve">and </w:t>
      </w:r>
      <w:r w:rsidRPr="005859E8">
        <w:t>6.3.8</w:t>
      </w:r>
      <w:r>
        <w:t xml:space="preserve">; </w:t>
      </w:r>
      <w:r w:rsidRPr="003A2AB0">
        <w:t xml:space="preserve">for </w:t>
      </w:r>
      <w:r>
        <w:t>the realm part format see</w:t>
      </w:r>
      <w:r w:rsidRPr="003A2AB0">
        <w:t xml:space="preserve"> Home Network Domain </w:t>
      </w:r>
      <w:r>
        <w:t>for an SNPN</w:t>
      </w:r>
      <w:r w:rsidRPr="003A2AB0">
        <w:t xml:space="preserve"> </w:t>
      </w:r>
      <w:r>
        <w:t>in</w:t>
      </w:r>
      <w:r w:rsidRPr="003A2AB0">
        <w:t xml:space="preserve"> </w:t>
      </w:r>
      <w:r w:rsidR="004E20DA" w:rsidRPr="003A2AB0">
        <w:t>clause</w:t>
      </w:r>
      <w:r w:rsidR="004E20DA">
        <w:t> </w:t>
      </w:r>
      <w:r w:rsidR="004E20DA" w:rsidRPr="003A2AB0">
        <w:t>2</w:t>
      </w:r>
      <w:r w:rsidRPr="003A2AB0">
        <w:t>8.2</w:t>
      </w:r>
      <w:r>
        <w:t>).</w:t>
      </w:r>
    </w:p>
    <w:p w14:paraId="78B6F183" w14:textId="77777777" w:rsidR="000F473D" w:rsidRDefault="000F473D" w:rsidP="000F473D">
      <w:r>
        <w:lastRenderedPageBreak/>
        <w:t>When the SUPI is defined as an IMSI, the SUCI in NAI format shall have the form username@realm, where</w:t>
      </w:r>
      <w:r w:rsidRPr="00797843">
        <w:t xml:space="preserve"> </w:t>
      </w:r>
      <w:r>
        <w:t>the realm part shall be constructed by converting the leading digits of the IMSI, i.e. MNC and MCC, into a domain name, as described in clause 28.2.</w:t>
      </w:r>
      <w:r w:rsidRPr="00D3760E">
        <w:t xml:space="preserve"> In S</w:t>
      </w:r>
      <w:r>
        <w:t>N</w:t>
      </w:r>
      <w:r w:rsidRPr="00D3760E">
        <w:t xml:space="preserve">PN scenarios, the realm part </w:t>
      </w:r>
      <w:r>
        <w:t>shall</w:t>
      </w:r>
      <w:r w:rsidRPr="00D3760E">
        <w:t xml:space="preserve"> additionally include the NID of the SNPN</w:t>
      </w:r>
      <w:r>
        <w:t>, if available</w:t>
      </w:r>
      <w:r w:rsidRPr="00D3760E">
        <w:t>.</w:t>
      </w:r>
      <w:r>
        <w:t xml:space="preserve"> The resulting realm part of the NAI shall be in the form:</w:t>
      </w:r>
    </w:p>
    <w:p w14:paraId="1D5C19AA" w14:textId="77777777" w:rsidR="000F473D" w:rsidRDefault="000F473D" w:rsidP="000F473D">
      <w:pPr>
        <w:pStyle w:val="B1"/>
      </w:pPr>
      <w:r>
        <w:t>"5gc.mnc&lt;MNC&gt;.mcc&lt;MCC&gt;.3gppnetwork.org", or</w:t>
      </w:r>
    </w:p>
    <w:p w14:paraId="715157F6" w14:textId="77777777" w:rsidR="000F473D" w:rsidRDefault="000F473D" w:rsidP="000F473D">
      <w:pPr>
        <w:ind w:firstLine="284"/>
      </w:pPr>
      <w:r>
        <w:t>"</w:t>
      </w:r>
      <w:r w:rsidRPr="00975F03">
        <w:t>5gc.nid&lt;NID&gt;.mnc&lt;MNC&gt;.mcc&lt;MCC&gt;.3gppnetwork.org"</w:t>
      </w:r>
      <w:r>
        <w:t xml:space="preserve"> (for SNPN scenarios where the NID is available).</w:t>
      </w:r>
    </w:p>
    <w:p w14:paraId="58A863F7" w14:textId="77777777" w:rsidR="000F473D" w:rsidRPr="004A2F49" w:rsidRDefault="000F473D" w:rsidP="000F473D">
      <w:pPr>
        <w:pStyle w:val="NO"/>
      </w:pPr>
      <w:r w:rsidRPr="004A2F49">
        <w:t>NOTE:</w:t>
      </w:r>
      <w:r w:rsidRPr="004A2F49">
        <w:tab/>
        <w:t xml:space="preserve">The NID might not be available for the UE if </w:t>
      </w:r>
      <w:r>
        <w:t>an</w:t>
      </w:r>
      <w:r w:rsidRPr="004A2F49">
        <w:t xml:space="preserve"> operator chooses the SUCI calculation to be the done inside the USIM, since the NID is configured within the ME part of the UE.</w:t>
      </w:r>
    </w:p>
    <w:p w14:paraId="4F0FCE46" w14:textId="77777777" w:rsidR="000F473D" w:rsidRDefault="000F473D" w:rsidP="000F473D">
      <w:r>
        <w:t>The username part of the NAI shall take one of the following forms:</w:t>
      </w:r>
    </w:p>
    <w:p w14:paraId="52257EBF" w14:textId="77777777" w:rsidR="009103DA" w:rsidRDefault="009103DA" w:rsidP="009103DA">
      <w:pPr>
        <w:pStyle w:val="B1"/>
      </w:pPr>
      <w:r>
        <w:t>a)</w:t>
      </w:r>
      <w:r>
        <w:tab/>
        <w:t>for the null-scheme:</w:t>
      </w:r>
    </w:p>
    <w:p w14:paraId="037C50B0" w14:textId="77777777" w:rsidR="009103DA" w:rsidRDefault="009103DA" w:rsidP="009103DA">
      <w:pPr>
        <w:pStyle w:val="B2"/>
      </w:pPr>
      <w:r>
        <w:t>type&lt;supi type&gt;.rid&lt;routing indicator&gt;.schid&lt;protection scheme id&gt;.userid&lt;MSIN or Network Specific Identifier SUPI username&gt;</w:t>
      </w:r>
    </w:p>
    <w:p w14:paraId="5330279C" w14:textId="77777777" w:rsidR="009103DA" w:rsidRDefault="009103DA" w:rsidP="009103DA">
      <w:pPr>
        <w:pStyle w:val="B1"/>
      </w:pPr>
      <w:r>
        <w:t>b)</w:t>
      </w:r>
      <w:r>
        <w:tab/>
        <w:t>for the Scheme Output for Elliptic Curve Integrated Encryption Scheme Profile A and Profile B:</w:t>
      </w:r>
    </w:p>
    <w:p w14:paraId="796C63EF" w14:textId="77777777" w:rsidR="009103DA" w:rsidRDefault="009103DA" w:rsidP="009103DA">
      <w:pPr>
        <w:pStyle w:val="B2"/>
      </w:pPr>
      <w:r>
        <w:t>type&lt;supi type&gt;.rid&lt;routing indicator&gt;.schid&lt;protection scheme id&gt;.hnkey&lt;home network public key id&gt;.ecckey&lt;ECC ephemeral public key value&gt;.cip&lt;ciphertext value&gt;.mac&lt;MAC tag value&gt;</w:t>
      </w:r>
    </w:p>
    <w:p w14:paraId="4E42C6FA" w14:textId="77777777" w:rsidR="009103DA" w:rsidRDefault="009103DA" w:rsidP="009103DA">
      <w:pPr>
        <w:pStyle w:val="B1"/>
      </w:pPr>
      <w:r>
        <w:t>c)</w:t>
      </w:r>
      <w:r>
        <w:tab/>
        <w:t>for</w:t>
      </w:r>
      <w:r>
        <w:tab/>
        <w:t>HPLMN proprietary protection schemes:</w:t>
      </w:r>
    </w:p>
    <w:p w14:paraId="72D84819" w14:textId="77777777" w:rsidR="009103DA" w:rsidRDefault="009103DA" w:rsidP="009103DA">
      <w:pPr>
        <w:pStyle w:val="B2"/>
      </w:pPr>
      <w:r>
        <w:t>type&lt;supi type&gt;.rid&lt;routing indicator&gt;.schid&lt;protection scheme id&gt;.hnkey&lt;home network public key id&gt;. out&lt;HPLMN defined scheme output&gt;</w:t>
      </w:r>
    </w:p>
    <w:p w14:paraId="6E52DAC5" w14:textId="6FCC737B" w:rsidR="009103DA" w:rsidRDefault="009103DA" w:rsidP="009103DA">
      <w:r>
        <w:t xml:space="preserve">See </w:t>
      </w:r>
      <w:r w:rsidR="00D60F0F">
        <w:t>clause 2</w:t>
      </w:r>
      <w:r>
        <w:t>.2B for the definition and format of the different fields of the SUCI.</w:t>
      </w:r>
    </w:p>
    <w:p w14:paraId="7B9FA2C9" w14:textId="6684D3D8" w:rsidR="009103DA" w:rsidRDefault="00AA16E2" w:rsidP="00AA16E2">
      <w:pPr>
        <w:pStyle w:val="EX"/>
      </w:pPr>
      <w:r>
        <w:t>EXAMPLES:</w:t>
      </w:r>
    </w:p>
    <w:p w14:paraId="0FE4D32E" w14:textId="77777777" w:rsidR="00AA16E2" w:rsidRDefault="00AA16E2" w:rsidP="00BB7F6A">
      <w:bookmarkStart w:id="4034" w:name="_Toc19695579"/>
      <w:bookmarkStart w:id="4035" w:name="_Toc27225646"/>
      <w:bookmarkStart w:id="4036" w:name="_Toc36112505"/>
      <w:bookmarkStart w:id="4037" w:name="_Toc36112908"/>
      <w:bookmarkStart w:id="4038" w:name="_Toc44854467"/>
      <w:bookmarkStart w:id="4039" w:name="_Toc51839860"/>
      <w:bookmarkStart w:id="4040" w:name="_Toc57880452"/>
      <w:bookmarkStart w:id="4041" w:name="_Toc57880857"/>
      <w:bookmarkStart w:id="4042" w:name="_Toc57881263"/>
      <w:r w:rsidRPr="00BB7F6A">
        <w:t>Assuming the IMSI 234150999999999, where MCC=234, MNC=15 and MSISN=0999999999, the Routing Indicator 678, and a Home Network Public Key Identifier of 27, the NAI format for the SUCI takes the form:</w:t>
      </w:r>
    </w:p>
    <w:p w14:paraId="58865152" w14:textId="77777777" w:rsidR="00AA16E2" w:rsidRDefault="00AA16E2" w:rsidP="00BB7F6A">
      <w:pPr>
        <w:pStyle w:val="B1"/>
      </w:pPr>
      <w:r w:rsidRPr="00BB7F6A">
        <w:t>-</w:t>
      </w:r>
      <w:r w:rsidRPr="00BB7F6A">
        <w:tab/>
        <w:t>for the null-scheme:</w:t>
      </w:r>
    </w:p>
    <w:p w14:paraId="33EA9DD1" w14:textId="6CB1E702" w:rsidR="00AA16E2" w:rsidRDefault="00AA16E2" w:rsidP="00BB7F6A">
      <w:pPr>
        <w:pStyle w:val="B2"/>
      </w:pPr>
      <w:r w:rsidRPr="00BB7F6A">
        <w:t>type0.rid678.schid0.userid0999999999</w:t>
      </w:r>
      <w:r w:rsidR="00D54ACA">
        <w:t>@5gc.mnc015.mcc234.3gppnetwork.org</w:t>
      </w:r>
    </w:p>
    <w:p w14:paraId="4AB52B66" w14:textId="77777777" w:rsidR="00AA16E2" w:rsidRDefault="00AA16E2" w:rsidP="00BB7F6A">
      <w:pPr>
        <w:pStyle w:val="B1"/>
      </w:pPr>
      <w:r w:rsidRPr="00BB7F6A">
        <w:t>-</w:t>
      </w:r>
      <w:r w:rsidRPr="00BB7F6A">
        <w:tab/>
        <w:t>for the Profile &lt;A&gt; protection scheme:</w:t>
      </w:r>
    </w:p>
    <w:p w14:paraId="234EC50B" w14:textId="0DE06A43" w:rsidR="00AA16E2" w:rsidRDefault="00AA16E2" w:rsidP="00BB7F6A">
      <w:pPr>
        <w:pStyle w:val="B2"/>
      </w:pPr>
      <w:r w:rsidRPr="00BB7F6A">
        <w:t>type0.rid678.schid1.hnkey27.ecckey&lt;ECC ephemeral public key&gt;.cip&lt; encryption of 0999999999&gt;.mac&lt;MAC tag value&gt;</w:t>
      </w:r>
      <w:r w:rsidR="00D54ACA">
        <w:t>@5gc.mnc015.mcc234.3gppnetwork.org</w:t>
      </w:r>
    </w:p>
    <w:p w14:paraId="1FE9FA6F" w14:textId="77777777" w:rsidR="00AA16E2" w:rsidRDefault="00AA16E2" w:rsidP="00BB7F6A">
      <w:r w:rsidRPr="00BB7F6A">
        <w:t>Assuming the Network Specific Identifier user17@example.com, the Routing Indicator 678, and a Home Network Public Key Identifier of 27, the NAI format for the SUCI takes the form:</w:t>
      </w:r>
    </w:p>
    <w:p w14:paraId="6E393A14" w14:textId="77777777" w:rsidR="00AA16E2" w:rsidRDefault="00AA16E2" w:rsidP="00BB7F6A">
      <w:pPr>
        <w:pStyle w:val="B1"/>
      </w:pPr>
      <w:r w:rsidRPr="00BB7F6A">
        <w:t>-</w:t>
      </w:r>
      <w:r w:rsidRPr="00BB7F6A">
        <w:tab/>
        <w:t>for the null-scheme:</w:t>
      </w:r>
    </w:p>
    <w:p w14:paraId="24761597" w14:textId="77777777" w:rsidR="00AA16E2" w:rsidRDefault="00AA16E2" w:rsidP="00BB7F6A">
      <w:pPr>
        <w:pStyle w:val="B2"/>
      </w:pPr>
      <w:r w:rsidRPr="00BB7F6A">
        <w:t>type1.rid678.schid0.useriduser17@example.com</w:t>
      </w:r>
    </w:p>
    <w:p w14:paraId="6127134D" w14:textId="77777777" w:rsidR="00AA16E2" w:rsidRDefault="00AA16E2" w:rsidP="00BB7F6A">
      <w:pPr>
        <w:pStyle w:val="B1"/>
      </w:pPr>
      <w:r w:rsidRPr="00BB7F6A">
        <w:t>-</w:t>
      </w:r>
      <w:r w:rsidRPr="00BB7F6A">
        <w:tab/>
        <w:t>for an anonymous SUCI:</w:t>
      </w:r>
    </w:p>
    <w:p w14:paraId="331C5BD2" w14:textId="77777777" w:rsidR="00AA16E2" w:rsidRDefault="00AA16E2" w:rsidP="00BB7F6A">
      <w:pPr>
        <w:pStyle w:val="B2"/>
      </w:pPr>
      <w:r w:rsidRPr="00BB7F6A">
        <w:t>type1.rid678.schid0.useridanonymous@example.com (with username corresponding to "anonymous"), or</w:t>
      </w:r>
    </w:p>
    <w:p w14:paraId="61FB61E0" w14:textId="77777777" w:rsidR="00AA16E2" w:rsidRDefault="00AA16E2" w:rsidP="00BB7F6A">
      <w:pPr>
        <w:pStyle w:val="B2"/>
      </w:pPr>
      <w:r w:rsidRPr="00BB7F6A">
        <w:t>type1.rid678.schid0.userid@example.com (with username corresponding to an empty string)</w:t>
      </w:r>
    </w:p>
    <w:p w14:paraId="03E6BF5F" w14:textId="77777777" w:rsidR="00AA16E2" w:rsidRDefault="00AA16E2" w:rsidP="00BB7F6A">
      <w:pPr>
        <w:pStyle w:val="B1"/>
      </w:pPr>
      <w:r w:rsidRPr="00BB7F6A">
        <w:t>-</w:t>
      </w:r>
      <w:r w:rsidRPr="00BB7F6A">
        <w:tab/>
        <w:t>for the Profile &lt;A&gt; protection scheme:</w:t>
      </w:r>
    </w:p>
    <w:p w14:paraId="46484FB1" w14:textId="77777777" w:rsidR="00AA16E2" w:rsidRDefault="00AA16E2" w:rsidP="00BB7F6A">
      <w:pPr>
        <w:pStyle w:val="B2"/>
      </w:pPr>
      <w:r w:rsidRPr="00BB7F6A">
        <w:t>type1.rid678.schid1.hnkey27.ecckey&lt;ECC ephemeral public key&gt;.cip&lt; encryption of user17&gt;.mac&lt;MAC tag value&gt;@example.com</w:t>
      </w:r>
    </w:p>
    <w:p w14:paraId="5F260B45" w14:textId="77777777" w:rsidR="00AA16E2" w:rsidRDefault="00AA16E2" w:rsidP="00AA16E2">
      <w:r>
        <w:t>See clauses 28.15.5 and 28.16.5 for the NAI format for a SUCI containing a GCI or a GLI.</w:t>
      </w:r>
    </w:p>
    <w:p w14:paraId="0BBB6D54" w14:textId="77777777" w:rsidR="009103DA" w:rsidRDefault="009103DA" w:rsidP="00BB7F6A">
      <w:pPr>
        <w:pStyle w:val="Heading3"/>
      </w:pPr>
      <w:bookmarkStart w:id="4043" w:name="_Toc120005890"/>
      <w:bookmarkStart w:id="4044" w:name="_Toc155124174"/>
      <w:r>
        <w:lastRenderedPageBreak/>
        <w:t>28.7.4</w:t>
      </w:r>
      <w:r>
        <w:tab/>
        <w:t>Emergency NAI for Limited Service State</w:t>
      </w:r>
      <w:bookmarkEnd w:id="4034"/>
      <w:bookmarkEnd w:id="4035"/>
      <w:bookmarkEnd w:id="4036"/>
      <w:bookmarkEnd w:id="4037"/>
      <w:bookmarkEnd w:id="4038"/>
      <w:bookmarkEnd w:id="4039"/>
      <w:bookmarkEnd w:id="4040"/>
      <w:bookmarkEnd w:id="4041"/>
      <w:bookmarkEnd w:id="4042"/>
      <w:bookmarkEnd w:id="4043"/>
      <w:bookmarkEnd w:id="4044"/>
    </w:p>
    <w:p w14:paraId="305DD9ED" w14:textId="77777777" w:rsidR="009103DA" w:rsidRDefault="009103DA" w:rsidP="009103DA">
      <w:r>
        <w:t>This clause describes the format of the UE identification when UE is performing an emergency registration and IMSI is not available or not authenticated.</w:t>
      </w:r>
    </w:p>
    <w:p w14:paraId="1B7E2B99" w14:textId="6275F655" w:rsidR="009103DA" w:rsidRDefault="009103DA" w:rsidP="009103DA">
      <w:r>
        <w:t>The Emergency NAI for Limited Service State shall take the form of an NAI, and shall have the form username@realm as specified in</w:t>
      </w:r>
      <w:r w:rsidRPr="00427863">
        <w:t xml:space="preserve"> </w:t>
      </w:r>
      <w:r w:rsidR="00D60F0F">
        <w:t>clause </w:t>
      </w:r>
      <w:r w:rsidR="00D60F0F">
        <w:rPr>
          <w:rFonts w:hint="eastAsia"/>
          <w:lang w:eastAsia="zh-CN"/>
        </w:rPr>
        <w:t>2</w:t>
      </w:r>
      <w:r>
        <w:rPr>
          <w:rFonts w:hint="eastAsia"/>
          <w:lang w:eastAsia="zh-CN"/>
        </w:rPr>
        <w:t>.</w:t>
      </w:r>
      <w:r>
        <w:rPr>
          <w:lang w:eastAsia="zh-CN"/>
        </w:rPr>
        <w:t>2</w:t>
      </w:r>
      <w:r>
        <w:t xml:space="preserve"> of </w:t>
      </w:r>
      <w:r w:rsidR="004E20DA">
        <w:t>IETF RFC </w:t>
      </w:r>
      <w:r>
        <w:t>7542 [126]. The exact format shall be:</w:t>
      </w:r>
    </w:p>
    <w:p w14:paraId="525B3F88" w14:textId="77777777" w:rsidR="009103DA" w:rsidRDefault="009103DA" w:rsidP="009103DA">
      <w:pPr>
        <w:pStyle w:val="B1"/>
      </w:pPr>
      <w:r>
        <w:t>imei&lt;IMEI&gt;@sos.invalid</w:t>
      </w:r>
    </w:p>
    <w:p w14:paraId="11A13208" w14:textId="31190FD1" w:rsidR="009103DA" w:rsidRDefault="009103DA" w:rsidP="001C6A25">
      <w:pPr>
        <w:pStyle w:val="NO"/>
        <w:rPr>
          <w:lang w:eastAsia="zh-CN"/>
        </w:rPr>
      </w:pPr>
      <w:r w:rsidRPr="001C6A25">
        <w:t>NOTE:</w:t>
      </w:r>
      <w:r w:rsidRPr="001C6A25">
        <w:tab/>
        <w:t xml:space="preserve">The top level domain ".invalid" is a reserved top level domain, as specified in </w:t>
      </w:r>
      <w:r w:rsidR="004E20DA" w:rsidRPr="001C6A25">
        <w:t>IETF RFC </w:t>
      </w:r>
      <w:r w:rsidRPr="001C6A25">
        <w:t>2606</w:t>
      </w:r>
      <w:r w:rsidR="00D60F0F" w:rsidRPr="001C6A25">
        <w:t> [</w:t>
      </w:r>
      <w:r w:rsidRPr="001C6A25">
        <w:t xml:space="preserve">64], and is used here due to the fact that this NAI never </w:t>
      </w:r>
      <w:r w:rsidRPr="001C6A25">
        <w:rPr>
          <w:rFonts w:hint="eastAsia"/>
        </w:rPr>
        <w:t>needs to be resolved</w:t>
      </w:r>
      <w:r w:rsidRPr="001C6A25">
        <w:t xml:space="preserve"> for routing.</w:t>
      </w:r>
    </w:p>
    <w:p w14:paraId="7009066A" w14:textId="77777777" w:rsidR="009103DA" w:rsidRDefault="009103DA" w:rsidP="009103DA">
      <w:pPr>
        <w:rPr>
          <w:snapToGrid w:val="0"/>
          <w:lang w:eastAsia="zh-CN"/>
        </w:rPr>
      </w:pPr>
      <w:r w:rsidRPr="00F6603B">
        <w:rPr>
          <w:rFonts w:hint="eastAsia"/>
        </w:rPr>
        <w:t xml:space="preserve">or </w:t>
      </w:r>
      <w:r>
        <w:rPr>
          <w:snapToGrid w:val="0"/>
        </w:rPr>
        <w:t>if IMEI is not available,</w:t>
      </w:r>
    </w:p>
    <w:p w14:paraId="2548027A" w14:textId="77777777" w:rsidR="009103DA" w:rsidRPr="00D87925" w:rsidRDefault="009103DA" w:rsidP="009103DA">
      <w:pPr>
        <w:pStyle w:val="B1"/>
      </w:pPr>
      <w:r>
        <w:rPr>
          <w:rFonts w:hint="eastAsia"/>
        </w:rPr>
        <w:t>mac</w:t>
      </w:r>
      <w:r>
        <w:t>&lt;</w:t>
      </w:r>
      <w:r>
        <w:rPr>
          <w:rFonts w:hint="eastAsia"/>
        </w:rPr>
        <w:t>MAC</w:t>
      </w:r>
      <w:r>
        <w:t>&gt;@sos.invalid</w:t>
      </w:r>
    </w:p>
    <w:p w14:paraId="5693C06F" w14:textId="77777777" w:rsidR="009103DA" w:rsidRDefault="009103DA" w:rsidP="009103DA">
      <w:pPr>
        <w:rPr>
          <w:lang w:eastAsia="zh-CN"/>
        </w:rPr>
      </w:pPr>
      <w:r w:rsidRPr="007048B5">
        <w:t xml:space="preserve">For example, if the IMEI is </w:t>
      </w:r>
      <w:r>
        <w:t>219551288888888</w:t>
      </w:r>
      <w:r w:rsidRPr="007048B5">
        <w:t xml:space="preserve">, the </w:t>
      </w:r>
      <w:r>
        <w:t>Emergency NAI for Limited Service State then takes the form of imei219551288888888</w:t>
      </w:r>
      <w:r w:rsidRPr="007048B5">
        <w:t>@sos.</w:t>
      </w:r>
      <w:r>
        <w:t>invalid.</w:t>
      </w:r>
    </w:p>
    <w:p w14:paraId="7D4A526A" w14:textId="77777777" w:rsidR="009103DA" w:rsidRDefault="009103DA" w:rsidP="009103DA">
      <w:r w:rsidRPr="007048B5">
        <w:t xml:space="preserve">For example, if the </w:t>
      </w:r>
      <w:r>
        <w:rPr>
          <w:rFonts w:hint="eastAsia"/>
          <w:lang w:eastAsia="zh-CN"/>
        </w:rPr>
        <w:t>MAC</w:t>
      </w:r>
      <w:r w:rsidRPr="007048B5">
        <w:t xml:space="preserve"> </w:t>
      </w:r>
      <w:r>
        <w:rPr>
          <w:rFonts w:hint="eastAsia"/>
          <w:lang w:eastAsia="zh-CN"/>
        </w:rPr>
        <w:t xml:space="preserve">address </w:t>
      </w:r>
      <w:r w:rsidRPr="007048B5">
        <w:t xml:space="preserve">is </w:t>
      </w:r>
      <w:r>
        <w:rPr>
          <w:spacing w:val="7"/>
        </w:rPr>
        <w:t>44-45-53-54-00-</w:t>
      </w:r>
      <w:r>
        <w:rPr>
          <w:rFonts w:hint="eastAsia"/>
          <w:spacing w:val="7"/>
          <w:lang w:eastAsia="zh-CN"/>
        </w:rPr>
        <w:t>AB</w:t>
      </w:r>
      <w:r w:rsidRPr="007048B5">
        <w:t xml:space="preserve">, the </w:t>
      </w:r>
      <w:r>
        <w:t xml:space="preserve">Emergency NAI for Limited Service State then takes the form of </w:t>
      </w:r>
      <w:r w:rsidRPr="00B82996">
        <w:rPr>
          <w:rFonts w:hint="eastAsia"/>
          <w:lang w:eastAsia="zh-CN"/>
        </w:rPr>
        <w:t>mac4445535400AB</w:t>
      </w:r>
      <w:r w:rsidRPr="00B82996">
        <w:t>@sos.invalid</w:t>
      </w:r>
      <w:r>
        <w:rPr>
          <w:rFonts w:hint="eastAsia"/>
          <w:lang w:eastAsia="zh-CN"/>
        </w:rPr>
        <w:t>, where the MAC address is represented in hexadecimal format without separators</w:t>
      </w:r>
      <w:r>
        <w:t>.</w:t>
      </w:r>
    </w:p>
    <w:p w14:paraId="2748A286" w14:textId="77777777" w:rsidR="009103DA" w:rsidRDefault="009103DA" w:rsidP="00BB7F6A">
      <w:pPr>
        <w:pStyle w:val="Heading3"/>
      </w:pPr>
      <w:bookmarkStart w:id="4045" w:name="_Toc19695580"/>
      <w:bookmarkStart w:id="4046" w:name="_Toc27225647"/>
      <w:bookmarkStart w:id="4047" w:name="_Toc36112506"/>
      <w:bookmarkStart w:id="4048" w:name="_Toc36112909"/>
      <w:bookmarkStart w:id="4049" w:name="_Toc44854468"/>
      <w:bookmarkStart w:id="4050" w:name="_Toc51839861"/>
      <w:bookmarkStart w:id="4051" w:name="_Toc57880453"/>
      <w:bookmarkStart w:id="4052" w:name="_Toc57880858"/>
      <w:bookmarkStart w:id="4053" w:name="_Toc57881264"/>
      <w:bookmarkStart w:id="4054" w:name="_Toc120005891"/>
      <w:bookmarkStart w:id="4055" w:name="_Toc155124175"/>
      <w:r>
        <w:t>28.7.5</w:t>
      </w:r>
      <w:r>
        <w:rPr>
          <w:noProof/>
          <w:lang w:eastAsia="zh-CN"/>
        </w:rPr>
        <w:tab/>
      </w:r>
      <w:r>
        <w:t>Alternative NAI</w:t>
      </w:r>
      <w:bookmarkEnd w:id="4045"/>
      <w:bookmarkEnd w:id="4046"/>
      <w:bookmarkEnd w:id="4047"/>
      <w:bookmarkEnd w:id="4048"/>
      <w:bookmarkEnd w:id="4049"/>
      <w:bookmarkEnd w:id="4050"/>
      <w:bookmarkEnd w:id="4051"/>
      <w:bookmarkEnd w:id="4052"/>
      <w:bookmarkEnd w:id="4053"/>
      <w:bookmarkEnd w:id="4054"/>
      <w:bookmarkEnd w:id="4055"/>
    </w:p>
    <w:p w14:paraId="288FA574" w14:textId="77777777" w:rsidR="009103DA" w:rsidRDefault="009103DA" w:rsidP="009103DA">
      <w:r>
        <w:t>The Alternative NAI shall take the form of a NAI, i.e. 'any_username@realm' as specified of IETF RFC 7542 [126]. The Alternative NAI shall not be routable from any AAA server.</w:t>
      </w:r>
    </w:p>
    <w:p w14:paraId="29CB2484" w14:textId="77777777" w:rsidR="009103DA" w:rsidRDefault="009103DA" w:rsidP="009103DA">
      <w:r>
        <w:t>The Alternative NAI shall contain a username part that is not a null string.</w:t>
      </w:r>
    </w:p>
    <w:p w14:paraId="71449977" w14:textId="77777777" w:rsidR="009103DA" w:rsidRDefault="009103DA" w:rsidP="009103DA">
      <w:pPr>
        <w:rPr>
          <w:snapToGrid w:val="0"/>
        </w:rPr>
      </w:pPr>
      <w:r>
        <w:rPr>
          <w:snapToGrid w:val="0"/>
        </w:rPr>
        <w:t>The realm part of the NAI shall be "unreachable</w:t>
      </w:r>
      <w:r>
        <w:t>.3gppnetwork.org".</w:t>
      </w:r>
    </w:p>
    <w:p w14:paraId="6FC06F4D" w14:textId="77777777" w:rsidR="009103DA" w:rsidRDefault="009103DA" w:rsidP="009103DA">
      <w:pPr>
        <w:rPr>
          <w:snapToGrid w:val="0"/>
        </w:rPr>
      </w:pPr>
      <w:r>
        <w:rPr>
          <w:snapToGrid w:val="0"/>
        </w:rPr>
        <w:t>The result shall be an NAI in the form of:</w:t>
      </w:r>
    </w:p>
    <w:p w14:paraId="447ACD97" w14:textId="77777777" w:rsidR="009103DA" w:rsidRDefault="009103DA" w:rsidP="009103DA">
      <w:pPr>
        <w:pStyle w:val="B1"/>
      </w:pPr>
      <w:r>
        <w:rPr>
          <w:snapToGrid w:val="0"/>
        </w:rPr>
        <w:t>"&lt;any_non_null_string&gt;@unreachable</w:t>
      </w:r>
      <w:r>
        <w:t>.3gppnetwork.org".</w:t>
      </w:r>
    </w:p>
    <w:p w14:paraId="362DF3FF" w14:textId="77777777" w:rsidR="009103DA" w:rsidRDefault="009103DA" w:rsidP="00BB7F6A">
      <w:pPr>
        <w:pStyle w:val="Heading3"/>
      </w:pPr>
      <w:bookmarkStart w:id="4056" w:name="_Toc27225648"/>
      <w:bookmarkStart w:id="4057" w:name="_Toc36112507"/>
      <w:bookmarkStart w:id="4058" w:name="_Toc36112910"/>
      <w:bookmarkStart w:id="4059" w:name="_Toc44854469"/>
      <w:bookmarkStart w:id="4060" w:name="_Toc51839862"/>
      <w:bookmarkStart w:id="4061" w:name="_Toc57880454"/>
      <w:bookmarkStart w:id="4062" w:name="_Toc57880859"/>
      <w:bookmarkStart w:id="4063" w:name="_Toc57881265"/>
      <w:bookmarkStart w:id="4064" w:name="_Toc120005892"/>
      <w:bookmarkStart w:id="4065" w:name="_Toc155124176"/>
      <w:r>
        <w:t>28.7.6</w:t>
      </w:r>
      <w:r>
        <w:tab/>
        <w:t>NAI used for 5G registration via trusted non-3GPP access</w:t>
      </w:r>
      <w:bookmarkEnd w:id="4056"/>
      <w:bookmarkEnd w:id="4057"/>
      <w:bookmarkEnd w:id="4058"/>
      <w:bookmarkEnd w:id="4059"/>
      <w:bookmarkEnd w:id="4060"/>
      <w:bookmarkEnd w:id="4061"/>
      <w:bookmarkEnd w:id="4062"/>
      <w:bookmarkEnd w:id="4063"/>
      <w:bookmarkEnd w:id="4064"/>
      <w:bookmarkEnd w:id="4065"/>
    </w:p>
    <w:p w14:paraId="1BF644D2" w14:textId="2DD08E91" w:rsidR="00DD5EAC" w:rsidRDefault="00DD5EAC" w:rsidP="00DD5EAC">
      <w:bookmarkStart w:id="4066" w:name="_Toc27225649"/>
      <w:r>
        <w:t xml:space="preserve">While performing the EAP-authentication procedure when a UE attempts to register to 5GCN via a trusted non-3GPP access network </w:t>
      </w:r>
      <w:r w:rsidR="00894392">
        <w:t xml:space="preserve">in a selected PLMN </w:t>
      </w:r>
      <w:r>
        <w:t xml:space="preserve">(see clause 4.12a in 3GPP TS 23.502 [120]), the UE shall </w:t>
      </w:r>
      <w:r w:rsidR="00894392">
        <w:t>derive</w:t>
      </w:r>
      <w:r>
        <w:t xml:space="preserve"> a NAI</w:t>
      </w:r>
      <w:r w:rsidR="00894392" w:rsidRPr="00894392">
        <w:t xml:space="preserve"> </w:t>
      </w:r>
      <w:r w:rsidR="00894392">
        <w:t>from the identity of the selected PLMN</w:t>
      </w:r>
      <w:r>
        <w:t xml:space="preserve"> in the following format:</w:t>
      </w:r>
    </w:p>
    <w:p w14:paraId="51BAF532" w14:textId="77777777" w:rsidR="00DD5EAC" w:rsidRDefault="00DD5EAC" w:rsidP="00DD5EAC">
      <w:pPr>
        <w:pStyle w:val="B1"/>
      </w:pPr>
      <w:r>
        <w:t>"&lt;</w:t>
      </w:r>
      <w:r>
        <w:rPr>
          <w:snapToGrid w:val="0"/>
        </w:rPr>
        <w:t>any_non_null_string</w:t>
      </w:r>
      <w:r>
        <w:t>&gt;@nai.5gc.mnc&lt;MNC&gt;.mcc&lt;MCC&gt;.3gppnetwork.org"</w:t>
      </w:r>
    </w:p>
    <w:p w14:paraId="0C5D4EE4" w14:textId="0919C151" w:rsidR="00DD5EAC" w:rsidRDefault="00894392" w:rsidP="00DD5EAC">
      <w:r>
        <w:t>where</w:t>
      </w:r>
      <w:r w:rsidR="00DD5EAC">
        <w:t>:</w:t>
      </w:r>
    </w:p>
    <w:p w14:paraId="72A83E7E" w14:textId="77777777" w:rsidR="00DD5EAC" w:rsidRDefault="00DD5EAC" w:rsidP="000267D7">
      <w:pPr>
        <w:pStyle w:val="B1"/>
      </w:pPr>
      <w:r>
        <w:t>a)</w:t>
      </w:r>
      <w:r>
        <w:tab/>
        <w:t>the username part &lt;any_non_null_string&gt; is any non null string;</w:t>
      </w:r>
      <w:r w:rsidRPr="00BB533D">
        <w:t xml:space="preserve"> </w:t>
      </w:r>
      <w:r>
        <w:t>and</w:t>
      </w:r>
    </w:p>
    <w:p w14:paraId="3B72546C" w14:textId="79844986" w:rsidR="00DD5EAC" w:rsidRDefault="00DD5EAC" w:rsidP="00DD5EAC">
      <w:pPr>
        <w:pStyle w:val="B1"/>
      </w:pPr>
      <w:r>
        <w:t>b)</w:t>
      </w:r>
      <w:r>
        <w:tab/>
        <w:t>the &lt;MNC&gt; and &lt;MCC&gt; identify the PLMN (either HPLMN or VPLMN) to which the UE attempts to connect via the trusted non-3GPP access</w:t>
      </w:r>
      <w:r w:rsidR="00894392">
        <w:t xml:space="preserve"> network</w:t>
      </w:r>
      <w:r>
        <w:t xml:space="preserve"> as described in clause 6.3.12 </w:t>
      </w:r>
      <w:r w:rsidR="00894392">
        <w:t xml:space="preserve">in </w:t>
      </w:r>
      <w:r>
        <w:t>3GPP TS 23.501 [119].</w:t>
      </w:r>
    </w:p>
    <w:p w14:paraId="7314D953" w14:textId="3BA3DFB6" w:rsidR="00894392" w:rsidRDefault="00894392" w:rsidP="00894392">
      <w:r>
        <w:t>While performing the EAP-authentication procedure when a UE attempts to register to 5GCN via a trusted non-3GPP access network in a selected SNPN (see clause 5.30.2.</w:t>
      </w:r>
      <w:r w:rsidR="009053D8">
        <w:t>13</w:t>
      </w:r>
      <w:r>
        <w:t xml:space="preserve"> in 3GPP TS 23.501 [119]), the UE shall derive a NAI from the identity of the selected SNPN in the following format:</w:t>
      </w:r>
    </w:p>
    <w:p w14:paraId="01E230D4" w14:textId="77777777" w:rsidR="00894392" w:rsidRDefault="00894392" w:rsidP="00894392">
      <w:pPr>
        <w:pStyle w:val="B1"/>
      </w:pPr>
      <w:r>
        <w:t>"&lt;</w:t>
      </w:r>
      <w:r>
        <w:rPr>
          <w:snapToGrid w:val="0"/>
        </w:rPr>
        <w:t>any_non_null_string</w:t>
      </w:r>
      <w:r>
        <w:t>&gt;@nai.5gc.nid&lt;NID&gt;.mnc&lt;MNC&gt;.mcc&lt;MCC&gt;.3gppnetwork.org";</w:t>
      </w:r>
    </w:p>
    <w:p w14:paraId="75C6AC27" w14:textId="77777777" w:rsidR="00FD3A1D" w:rsidRDefault="00FD3A1D" w:rsidP="00FD3A1D">
      <w:bookmarkStart w:id="4067" w:name="_Toc36112508"/>
      <w:bookmarkStart w:id="4068" w:name="_Toc36112911"/>
      <w:bookmarkStart w:id="4069" w:name="_Toc44854470"/>
      <w:bookmarkStart w:id="4070" w:name="_Toc51839863"/>
      <w:bookmarkStart w:id="4071" w:name="_Toc57880455"/>
      <w:bookmarkStart w:id="4072" w:name="_Toc57880860"/>
      <w:bookmarkStart w:id="4073" w:name="_Toc57881266"/>
      <w:bookmarkStart w:id="4074" w:name="_Toc120005893"/>
      <w:r>
        <w:t>where:</w:t>
      </w:r>
    </w:p>
    <w:p w14:paraId="61C74DC6" w14:textId="77777777" w:rsidR="00FD3A1D" w:rsidRDefault="00FD3A1D" w:rsidP="00FD3A1D">
      <w:pPr>
        <w:pStyle w:val="B1"/>
      </w:pPr>
      <w:r>
        <w:t>a)</w:t>
      </w:r>
      <w:r>
        <w:tab/>
        <w:t>the username part &lt;any_non_null_string&gt; is any non null string; and</w:t>
      </w:r>
    </w:p>
    <w:p w14:paraId="35FF9DA4" w14:textId="77777777" w:rsidR="00FD3A1D" w:rsidRDefault="00FD3A1D" w:rsidP="00FD3A1D">
      <w:pPr>
        <w:pStyle w:val="B1"/>
      </w:pPr>
      <w:bookmarkStart w:id="4075" w:name="_Hlk131790768"/>
      <w:r>
        <w:t>b)</w:t>
      </w:r>
      <w:r>
        <w:tab/>
      </w:r>
      <w:bookmarkEnd w:id="4075"/>
      <w:r>
        <w:t>the &lt;MNC&gt;, &lt;MCC&gt; and &lt;NID&gt; identify the SNPN to which the UE attempts to connect via the trusted non-3GPP access network.</w:t>
      </w:r>
    </w:p>
    <w:p w14:paraId="2A4F67F5" w14:textId="77777777" w:rsidR="00FD3A1D" w:rsidRDefault="00FD3A1D" w:rsidP="00FD3A1D">
      <w:pPr>
        <w:rPr>
          <w:lang w:eastAsia="zh-CN"/>
        </w:rPr>
      </w:pPr>
      <w:r>
        <w:rPr>
          <w:rFonts w:hint="eastAsia"/>
          <w:lang w:eastAsia="zh-CN"/>
        </w:rPr>
        <w:lastRenderedPageBreak/>
        <w:t>W</w:t>
      </w:r>
      <w:r>
        <w:rPr>
          <w:lang w:eastAsia="zh-CN"/>
        </w:rPr>
        <w:t>hile performing the EAP authentication procedure when a UE attempts to register to 5GCN via a trusted non-3GPP access network in a selected TNGF, the UE shall derive NAI from the identity of the selected TNGF in the following format:</w:t>
      </w:r>
    </w:p>
    <w:p w14:paraId="4353F181" w14:textId="77777777" w:rsidR="00FD3A1D" w:rsidRDefault="00FD3A1D" w:rsidP="00FD3A1D">
      <w:pPr>
        <w:pStyle w:val="B1"/>
      </w:pPr>
      <w:r>
        <w:t>"&lt;any_non_mull_string&gt;@tngfid&lt;TNGF ID&gt;.nai.5gc.mnc&lt;MNC&gt;.mcc&lt;MCC&gt;.3gppnetwork.org";</w:t>
      </w:r>
    </w:p>
    <w:p w14:paraId="0664B0FE" w14:textId="77777777" w:rsidR="00FD3A1D" w:rsidRDefault="00FD3A1D" w:rsidP="00FD3A1D">
      <w:r>
        <w:t>where:</w:t>
      </w:r>
    </w:p>
    <w:p w14:paraId="5FE6AC8E" w14:textId="77777777" w:rsidR="00FD3A1D" w:rsidRDefault="00FD3A1D" w:rsidP="00FD3A1D">
      <w:pPr>
        <w:pStyle w:val="B1"/>
        <w:rPr>
          <w:lang w:eastAsia="zh-CN"/>
        </w:rPr>
      </w:pPr>
      <w:r>
        <w:t>a)</w:t>
      </w:r>
      <w:r>
        <w:tab/>
      </w:r>
      <w:r>
        <w:rPr>
          <w:lang w:eastAsia="zh-CN"/>
        </w:rPr>
        <w:t xml:space="preserve">The username part </w:t>
      </w:r>
      <w:r>
        <w:t>&lt;any_non_mull_string&gt; is any non null string; and</w:t>
      </w:r>
    </w:p>
    <w:p w14:paraId="2F76AAD7" w14:textId="77777777" w:rsidR="00FD3A1D" w:rsidRDefault="00FD3A1D" w:rsidP="00FD3A1D">
      <w:pPr>
        <w:pStyle w:val="B1"/>
      </w:pPr>
      <w:r>
        <w:t>b)</w:t>
      </w:r>
      <w:r>
        <w:tab/>
        <w:t>The &lt;MNC&gt; and &lt;MCC&gt; identify the PLMN (either HPLMN or VPLMN) to which the UE attempts to connect via the trusted non-3GPP access network; and</w:t>
      </w:r>
    </w:p>
    <w:p w14:paraId="2973CEF6" w14:textId="77777777" w:rsidR="0005052D" w:rsidRDefault="0005052D" w:rsidP="0005052D">
      <w:pPr>
        <w:pStyle w:val="B1"/>
      </w:pPr>
      <w:r>
        <w:t>c)</w:t>
      </w:r>
      <w:r>
        <w:tab/>
        <w:t>&lt;TNGF ID&gt; identif</w:t>
      </w:r>
      <w:r>
        <w:rPr>
          <w:rFonts w:hint="eastAsia"/>
          <w:lang w:eastAsia="zh-CN"/>
        </w:rPr>
        <w:t>ies</w:t>
      </w:r>
      <w:r>
        <w:t xml:space="preserve"> the TNGF.</w:t>
      </w:r>
      <w:r w:rsidRPr="006E0D07">
        <w:t xml:space="preserve"> </w:t>
      </w:r>
      <w:r>
        <w:t>The TNGF ID value shall comply with the syntax specified in clause </w:t>
      </w:r>
      <w:r>
        <w:rPr>
          <w:rFonts w:hint="eastAsia"/>
          <w:lang w:eastAsia="zh-CN"/>
        </w:rPr>
        <w:t>2.</w:t>
      </w:r>
      <w:r>
        <w:rPr>
          <w:lang w:eastAsia="zh-CN"/>
        </w:rPr>
        <w:t>2</w:t>
      </w:r>
      <w:r>
        <w:t xml:space="preserve"> of IETF RFC 7542 [126] for a label in the realm part of a NAI.</w:t>
      </w:r>
    </w:p>
    <w:p w14:paraId="5CBEAAE2" w14:textId="77777777" w:rsidR="00FD3A1D" w:rsidRDefault="00FD3A1D" w:rsidP="00FD3A1D">
      <w:r>
        <w:t>While performing the EAP-authentication procedure when a UE attempts to register to 5GCN via a trusted non-3GPP access network in a selected SNPN and TNGF, the UE shall derive a NAI from the identity of the selected SNPN and TNGF in the following format:</w:t>
      </w:r>
    </w:p>
    <w:p w14:paraId="19AE8B07" w14:textId="77777777" w:rsidR="00FD3A1D" w:rsidRDefault="00FD3A1D" w:rsidP="00FD3A1D">
      <w:pPr>
        <w:pStyle w:val="B1"/>
      </w:pPr>
      <w:r>
        <w:t>"&lt;</w:t>
      </w:r>
      <w:r>
        <w:rPr>
          <w:snapToGrid w:val="0"/>
        </w:rPr>
        <w:t>any_non_null_string</w:t>
      </w:r>
      <w:r>
        <w:t>&gt;@tngfid&lt;TNGF ID&gt;.nai.5gc.nid&lt;NID&gt;.mnc&lt;MNC&gt;.mcc&lt;MCC&gt;.3gppnetwork.org";</w:t>
      </w:r>
    </w:p>
    <w:p w14:paraId="581846BC" w14:textId="77777777" w:rsidR="00FD3A1D" w:rsidRDefault="00FD3A1D" w:rsidP="00FD3A1D">
      <w:r>
        <w:t>where:</w:t>
      </w:r>
    </w:p>
    <w:p w14:paraId="365E872B" w14:textId="77777777" w:rsidR="00FD3A1D" w:rsidRDefault="00FD3A1D" w:rsidP="00FD3A1D">
      <w:pPr>
        <w:pStyle w:val="B1"/>
      </w:pPr>
      <w:r>
        <w:t>a)</w:t>
      </w:r>
      <w:r>
        <w:tab/>
        <w:t>the username part &lt;any_non_null_string&gt; is any non null string; and</w:t>
      </w:r>
    </w:p>
    <w:p w14:paraId="63745389" w14:textId="77777777" w:rsidR="00FD3A1D" w:rsidRDefault="00FD3A1D" w:rsidP="00FD3A1D">
      <w:pPr>
        <w:pStyle w:val="B1"/>
      </w:pPr>
      <w:r>
        <w:t>b)</w:t>
      </w:r>
      <w:r>
        <w:tab/>
        <w:t>the &lt;MNC&gt;, &lt;MCC&gt; and &lt;NID&gt; identify the SNPN to which the UE attempts to connect via the trusted non-3GPP access network; and</w:t>
      </w:r>
    </w:p>
    <w:p w14:paraId="48E6549D" w14:textId="77777777" w:rsidR="0005052D" w:rsidRDefault="0005052D" w:rsidP="0005052D">
      <w:pPr>
        <w:pStyle w:val="B1"/>
      </w:pPr>
      <w:r>
        <w:t>c)</w:t>
      </w:r>
      <w:r>
        <w:tab/>
        <w:t>&lt;TNGF ID&gt; identif</w:t>
      </w:r>
      <w:r>
        <w:rPr>
          <w:rFonts w:hint="eastAsia"/>
          <w:lang w:eastAsia="zh-CN"/>
        </w:rPr>
        <w:t>ies</w:t>
      </w:r>
      <w:r>
        <w:t xml:space="preserve"> the TNGF.</w:t>
      </w:r>
      <w:r w:rsidRPr="008041D7">
        <w:t xml:space="preserve"> </w:t>
      </w:r>
      <w:r>
        <w:t>The TNGF ID value shall comply with the syntax specified in clause </w:t>
      </w:r>
      <w:r>
        <w:rPr>
          <w:rFonts w:hint="eastAsia"/>
          <w:lang w:eastAsia="zh-CN"/>
        </w:rPr>
        <w:t>2.</w:t>
      </w:r>
      <w:r>
        <w:rPr>
          <w:lang w:eastAsia="zh-CN"/>
        </w:rPr>
        <w:t>2</w:t>
      </w:r>
      <w:r>
        <w:t xml:space="preserve"> of IETF RFC 7542 [126] for a label in the realm part of a NAI.</w:t>
      </w:r>
    </w:p>
    <w:p w14:paraId="53516BC9" w14:textId="77777777" w:rsidR="00FD3A1D" w:rsidRPr="000267D7" w:rsidRDefault="00FD3A1D" w:rsidP="00FD3A1D">
      <w:pPr>
        <w:pStyle w:val="NO"/>
        <w:rPr>
          <w:noProof/>
        </w:rPr>
      </w:pPr>
      <w:r>
        <w:t>NOTE 1:</w:t>
      </w:r>
      <w:r>
        <w:tab/>
        <w:t>The username part of the NAI is not used to identify the UE since the UE is identified by its NAS registration to the 5GCN independent of using the NAI. The realm part of the NAI is however used by the trusted non-3GPP access for TNGF selection.</w:t>
      </w:r>
    </w:p>
    <w:p w14:paraId="75A0E3FF" w14:textId="77777777" w:rsidR="00FD3A1D" w:rsidRPr="000267D7" w:rsidRDefault="00FD3A1D" w:rsidP="00FD3A1D">
      <w:pPr>
        <w:pStyle w:val="NO"/>
        <w:rPr>
          <w:noProof/>
        </w:rPr>
      </w:pPr>
      <w:r>
        <w:t>NOTE 2:</w:t>
      </w:r>
      <w:r>
        <w:tab/>
        <w:t>In case of 5GCN, there is no need for a decorated NAI as in EPC (see clause </w:t>
      </w:r>
      <w:r w:rsidRPr="0046426F">
        <w:t>19.3.3</w:t>
      </w:r>
      <w:r>
        <w:t>), since the UE sends a NAS registration request to the PLMN including a SUCI or 5G-GUTI.</w:t>
      </w:r>
    </w:p>
    <w:p w14:paraId="4B71A258" w14:textId="77777777" w:rsidR="009103DA" w:rsidRDefault="009103DA" w:rsidP="00BB7F6A">
      <w:pPr>
        <w:pStyle w:val="Heading3"/>
      </w:pPr>
      <w:bookmarkStart w:id="4076" w:name="_Toc155124177"/>
      <w:r>
        <w:t>28.7.7</w:t>
      </w:r>
      <w:r>
        <w:rPr>
          <w:noProof/>
          <w:lang w:eastAsia="zh-CN"/>
        </w:rPr>
        <w:tab/>
      </w:r>
      <w:r>
        <w:t>NAI used by N5CW devices</w:t>
      </w:r>
      <w:r w:rsidRPr="0018257B">
        <w:t xml:space="preserve"> </w:t>
      </w:r>
      <w:r>
        <w:t>via trusted non-3GPP access</w:t>
      </w:r>
      <w:bookmarkEnd w:id="4066"/>
      <w:bookmarkEnd w:id="4067"/>
      <w:bookmarkEnd w:id="4068"/>
      <w:bookmarkEnd w:id="4069"/>
      <w:bookmarkEnd w:id="4070"/>
      <w:bookmarkEnd w:id="4071"/>
      <w:bookmarkEnd w:id="4072"/>
      <w:bookmarkEnd w:id="4073"/>
      <w:bookmarkEnd w:id="4074"/>
      <w:bookmarkEnd w:id="4076"/>
    </w:p>
    <w:p w14:paraId="4527F0C4" w14:textId="396C4BA5" w:rsidR="000F473D" w:rsidRDefault="000F473D" w:rsidP="000F473D">
      <w:pPr>
        <w:pStyle w:val="Heading4"/>
      </w:pPr>
      <w:bookmarkStart w:id="4077" w:name="_Toc44854471"/>
      <w:bookmarkStart w:id="4078" w:name="_Toc51839864"/>
      <w:bookmarkStart w:id="4079" w:name="_Toc57880456"/>
      <w:bookmarkStart w:id="4080" w:name="_Toc57880861"/>
      <w:bookmarkStart w:id="4081" w:name="_Toc57881267"/>
      <w:bookmarkStart w:id="4082" w:name="_Toc120005894"/>
      <w:bookmarkStart w:id="4083" w:name="_Toc19695581"/>
      <w:bookmarkStart w:id="4084" w:name="_Toc27225650"/>
      <w:bookmarkStart w:id="4085" w:name="_Toc36112509"/>
      <w:bookmarkStart w:id="4086" w:name="_Toc36112912"/>
      <w:bookmarkStart w:id="4087" w:name="_Toc155124178"/>
      <w:r>
        <w:t>28.7.7.</w:t>
      </w:r>
      <w:r w:rsidR="005A73F6">
        <w:t>0</w:t>
      </w:r>
      <w:r>
        <w:tab/>
        <w:t>General</w:t>
      </w:r>
      <w:bookmarkEnd w:id="4087"/>
    </w:p>
    <w:p w14:paraId="0C179928" w14:textId="1640AEA0" w:rsidR="006F067D" w:rsidRDefault="006F067D" w:rsidP="006F067D">
      <w:r>
        <w:t>While performing the EAP authentication procedure when a non 5G capable over WLAN (N5CW) device attempts to register to 5GCN via a trusted non-3GPP access network in a selected PLMN (see clause 4.12 b in 3GPP TS 23.502 [120]), the N5CW device shall derive a NAI from the identity of the selected PLMN in the following format:</w:t>
      </w:r>
    </w:p>
    <w:p w14:paraId="005B3FAB" w14:textId="77777777" w:rsidR="006F067D" w:rsidRDefault="006F067D" w:rsidP="006F067D">
      <w:pPr>
        <w:pStyle w:val="B1"/>
      </w:pPr>
      <w:r>
        <w:t>"&lt;5G_</w:t>
      </w:r>
      <w:r>
        <w:rPr>
          <w:snapToGrid w:val="0"/>
        </w:rPr>
        <w:t>device_unique_identity</w:t>
      </w:r>
      <w:r>
        <w:t>&gt;@nai.5gc-nn.mnc&lt;MNC&gt;.mcc&lt;MCC&gt;.3gppnetwork.org";</w:t>
      </w:r>
    </w:p>
    <w:p w14:paraId="47A63612" w14:textId="57A5C5EA" w:rsidR="006F067D" w:rsidRDefault="006F067D" w:rsidP="006F067D">
      <w:pPr>
        <w:rPr>
          <w:lang w:val="en-US"/>
        </w:rPr>
      </w:pPr>
      <w:r>
        <w:rPr>
          <w:lang w:val="en-US"/>
        </w:rPr>
        <w:t>where:</w:t>
      </w:r>
    </w:p>
    <w:p w14:paraId="4E753E29" w14:textId="77777777" w:rsidR="006F067D" w:rsidRDefault="006F067D" w:rsidP="006F067D">
      <w:pPr>
        <w:pStyle w:val="B1"/>
        <w:rPr>
          <w:lang w:val="en-US"/>
        </w:rPr>
      </w:pPr>
      <w:r>
        <w:rPr>
          <w:lang w:val="en-US"/>
        </w:rPr>
        <w:t>a)</w:t>
      </w:r>
      <w:r>
        <w:rPr>
          <w:lang w:val="en-US"/>
        </w:rPr>
        <w:tab/>
        <w:t>the username part &lt;5G_</w:t>
      </w:r>
      <w:r>
        <w:rPr>
          <w:snapToGrid w:val="0"/>
          <w:lang w:val="en-US"/>
        </w:rPr>
        <w:t>device_unique_identity</w:t>
      </w:r>
      <w:r>
        <w:rPr>
          <w:lang w:val="en-US"/>
        </w:rPr>
        <w:t>&gt; is to identify the N5CW device and contains either:</w:t>
      </w:r>
    </w:p>
    <w:p w14:paraId="02DE8929" w14:textId="77777777" w:rsidR="006F067D" w:rsidRDefault="006F067D" w:rsidP="006F067D">
      <w:pPr>
        <w:pStyle w:val="B2"/>
        <w:rPr>
          <w:lang w:val="en-US"/>
        </w:rPr>
      </w:pPr>
      <w:r>
        <w:rPr>
          <w:lang w:val="en-US"/>
        </w:rPr>
        <w:t>-</w:t>
      </w:r>
      <w:r>
        <w:rPr>
          <w:lang w:val="en-US"/>
        </w:rPr>
        <w:tab/>
        <w:t>SUCI as defined as the username part of the NAI format in clause 28.7.3, if the UE is not registered to 5GCN via NG-RAN; or</w:t>
      </w:r>
    </w:p>
    <w:p w14:paraId="2E408A57" w14:textId="77777777" w:rsidR="006F067D" w:rsidRDefault="006F067D" w:rsidP="006F067D">
      <w:pPr>
        <w:pStyle w:val="B2"/>
        <w:rPr>
          <w:lang w:val="en-US"/>
        </w:rPr>
      </w:pPr>
      <w:r>
        <w:rPr>
          <w:lang w:val="en-US"/>
        </w:rPr>
        <w:t>-</w:t>
      </w:r>
      <w:r>
        <w:rPr>
          <w:lang w:val="en-US"/>
        </w:rPr>
        <w:tab/>
        <w:t>5G-GUTI as defined as the username part of the NAI format in clause 28.7.8, if the N5CW device is registered to 5GCN via NG-RAN; and</w:t>
      </w:r>
    </w:p>
    <w:p w14:paraId="7D07F808" w14:textId="0DA698D9" w:rsidR="006F067D" w:rsidRDefault="006F067D" w:rsidP="006F067D">
      <w:pPr>
        <w:pStyle w:val="B1"/>
        <w:rPr>
          <w:lang w:val="en-US"/>
        </w:rPr>
      </w:pPr>
      <w:r>
        <w:rPr>
          <w:lang w:val="en-US"/>
        </w:rPr>
        <w:t>b)</w:t>
      </w:r>
      <w:r>
        <w:rPr>
          <w:lang w:val="en-US"/>
        </w:rPr>
        <w:tab/>
        <w:t>the label '5gc-nn' in the realm part indicates the NAI is used by N5CW devices via trusted non-3GPP access. &lt;MNC&gt; and &lt;MCC&gt; identify the PLMN (either HPLMN or VPLMN) to which the N5CW device attempts to connect via the trusted non-3GPP access network as described in clause 6.3.12 in 3GPP TS 23.501 [119].</w:t>
      </w:r>
    </w:p>
    <w:p w14:paraId="45893086" w14:textId="56011901" w:rsidR="000F473D" w:rsidRDefault="000F473D" w:rsidP="000F473D">
      <w:bookmarkStart w:id="4088" w:name="_Hlk130888565"/>
      <w:r>
        <w:lastRenderedPageBreak/>
        <w:t>While performing the EAP authentication procedure when a non 5G capable over WLAN (N5CW) device attempts to register to 5GCN via a trusted non-3GPP access network in a selected SNPN (see clause 5.30.2.13 in 3GPP TS 23.501 [119]), the N5CW device shall derive a NAI from the identity of the selected SNPN in the following format:</w:t>
      </w:r>
    </w:p>
    <w:bookmarkEnd w:id="4088"/>
    <w:p w14:paraId="1F6A6B67" w14:textId="77777777" w:rsidR="006F067D" w:rsidRDefault="006F067D" w:rsidP="006F067D">
      <w:pPr>
        <w:pStyle w:val="B1"/>
      </w:pPr>
      <w:r>
        <w:t>"&lt;5G_</w:t>
      </w:r>
      <w:r>
        <w:rPr>
          <w:snapToGrid w:val="0"/>
        </w:rPr>
        <w:t>device_unique_identity</w:t>
      </w:r>
      <w:r>
        <w:t>&gt;@nai.5gc-nn.nid&lt;NID&gt;.mnc&lt;MNC&gt;.mcc&lt;MCC&gt;.3gppnetwork.org";</w:t>
      </w:r>
    </w:p>
    <w:p w14:paraId="50A70EB5" w14:textId="77777777" w:rsidR="006F067D" w:rsidRDefault="006F067D" w:rsidP="006F067D">
      <w:pPr>
        <w:rPr>
          <w:lang w:val="en-US"/>
        </w:rPr>
      </w:pPr>
      <w:r>
        <w:rPr>
          <w:lang w:val="en-US"/>
        </w:rPr>
        <w:t>where:</w:t>
      </w:r>
    </w:p>
    <w:p w14:paraId="33EC09C0" w14:textId="77777777" w:rsidR="006F067D" w:rsidRDefault="006F067D" w:rsidP="006F067D">
      <w:pPr>
        <w:pStyle w:val="B1"/>
        <w:rPr>
          <w:lang w:val="en-US"/>
        </w:rPr>
      </w:pPr>
      <w:r>
        <w:rPr>
          <w:lang w:val="en-US"/>
        </w:rPr>
        <w:t>a)</w:t>
      </w:r>
      <w:r>
        <w:rPr>
          <w:lang w:val="en-US"/>
        </w:rPr>
        <w:tab/>
        <w:t>the username part &lt;5G_</w:t>
      </w:r>
      <w:r>
        <w:rPr>
          <w:snapToGrid w:val="0"/>
          <w:lang w:val="en-US"/>
        </w:rPr>
        <w:t>device_unique_identity</w:t>
      </w:r>
      <w:r>
        <w:rPr>
          <w:lang w:val="en-US"/>
        </w:rPr>
        <w:t>&gt; is to identify the N5CW device and contains either:</w:t>
      </w:r>
    </w:p>
    <w:p w14:paraId="013ED5FB" w14:textId="77777777" w:rsidR="006F067D" w:rsidRDefault="006F067D" w:rsidP="006F067D">
      <w:pPr>
        <w:pStyle w:val="B2"/>
        <w:rPr>
          <w:lang w:val="en-US"/>
        </w:rPr>
      </w:pPr>
      <w:r>
        <w:rPr>
          <w:lang w:val="en-US"/>
        </w:rPr>
        <w:t>-</w:t>
      </w:r>
      <w:r>
        <w:rPr>
          <w:lang w:val="en-US"/>
        </w:rPr>
        <w:tab/>
        <w:t>SUCI as defined as the username part of the NAI format in clause 28.7.3; or</w:t>
      </w:r>
    </w:p>
    <w:p w14:paraId="62A3BFBE" w14:textId="77777777" w:rsidR="006F067D" w:rsidRPr="000F473D" w:rsidRDefault="006F067D" w:rsidP="006F067D">
      <w:pPr>
        <w:pStyle w:val="B2"/>
        <w:rPr>
          <w:lang w:val="en-US"/>
        </w:rPr>
      </w:pPr>
      <w:r>
        <w:rPr>
          <w:lang w:val="en-US"/>
        </w:rPr>
        <w:t>-</w:t>
      </w:r>
      <w:r>
        <w:rPr>
          <w:lang w:val="en-US"/>
        </w:rPr>
        <w:tab/>
        <w:t>5G-GUTI as defined as the username part of the NAI format in clause 28.7.8, if the N5CW device is registere</w:t>
      </w:r>
      <w:r w:rsidRPr="000F473D">
        <w:rPr>
          <w:lang w:val="en-US"/>
        </w:rPr>
        <w:t>d to 5GCN via NG-RAN; and</w:t>
      </w:r>
    </w:p>
    <w:p w14:paraId="3EFFD9C1" w14:textId="77777777" w:rsidR="006F067D" w:rsidRPr="000F473D" w:rsidRDefault="006F067D" w:rsidP="006F067D">
      <w:pPr>
        <w:pStyle w:val="B1"/>
        <w:rPr>
          <w:lang w:val="en-US"/>
        </w:rPr>
      </w:pPr>
      <w:r w:rsidRPr="000F473D">
        <w:rPr>
          <w:lang w:val="en-US"/>
        </w:rPr>
        <w:t>b)</w:t>
      </w:r>
      <w:r w:rsidRPr="000F473D">
        <w:rPr>
          <w:lang w:val="en-US"/>
        </w:rPr>
        <w:tab/>
        <w:t xml:space="preserve">the label '5gc-nn' in the realm part indicates the NAI is used by N5CW devices via trusted non-3GPP access. </w:t>
      </w:r>
      <w:r w:rsidRPr="000F473D">
        <w:t xml:space="preserve">&lt;MNC&gt;, &lt;MCC&gt; and &lt;NID&gt; identify the SNPN </w:t>
      </w:r>
      <w:r w:rsidRPr="000F473D">
        <w:rPr>
          <w:lang w:val="en-US"/>
        </w:rPr>
        <w:t>to which the N5CW device attempts to connect via the trusted non-3GPP access network.</w:t>
      </w:r>
    </w:p>
    <w:p w14:paraId="78519E79" w14:textId="77777777" w:rsidR="006F067D" w:rsidRPr="000F473D" w:rsidRDefault="006F067D" w:rsidP="006F067D">
      <w:pPr>
        <w:pStyle w:val="NO"/>
        <w:rPr>
          <w:lang w:val="en-US"/>
        </w:rPr>
      </w:pPr>
      <w:r w:rsidRPr="000F473D">
        <w:rPr>
          <w:lang w:val="en-US"/>
        </w:rPr>
        <w:t>NOTE:</w:t>
      </w:r>
      <w:r w:rsidRPr="000F473D">
        <w:rPr>
          <w:lang w:val="en-US"/>
        </w:rPr>
        <w:tab/>
        <w:t>As defined in 3GPP TS 33.501 [124], an N5CW device is authenticated using EAP-AKA', thus, it has a USIM that stores the HPLMN identity.</w:t>
      </w:r>
    </w:p>
    <w:p w14:paraId="39E6690F" w14:textId="79BAB727" w:rsidR="000F473D" w:rsidRPr="000F473D" w:rsidRDefault="005A73F6" w:rsidP="000F473D">
      <w:r w:rsidRPr="000F473D">
        <w:rPr>
          <w:noProof/>
        </w:rPr>
        <w:t xml:space="preserve">In roaming scenarios, </w:t>
      </w:r>
      <w:r w:rsidRPr="000F473D">
        <w:t xml:space="preserve">the NAI </w:t>
      </w:r>
      <w:r>
        <w:t>shall use the decorated NAI format as specified in</w:t>
      </w:r>
      <w:r w:rsidRPr="000F473D">
        <w:t xml:space="preserve"> clause 28.7.7.1</w:t>
      </w:r>
      <w:r>
        <w:t xml:space="preserve"> or 28.7.7.2</w:t>
      </w:r>
      <w:r w:rsidRPr="000F473D">
        <w:t>.</w:t>
      </w:r>
    </w:p>
    <w:p w14:paraId="71E76EDE" w14:textId="1309346F" w:rsidR="000F473D" w:rsidRDefault="000F473D" w:rsidP="000F473D">
      <w:pPr>
        <w:pStyle w:val="Heading4"/>
      </w:pPr>
      <w:bookmarkStart w:id="4089" w:name="_Toc155124179"/>
      <w:r w:rsidRPr="000F473D">
        <w:t>28.7.7.</w:t>
      </w:r>
      <w:r>
        <w:t>1</w:t>
      </w:r>
      <w:r w:rsidRPr="000F473D">
        <w:tab/>
        <w:t>Decorated NAI used</w:t>
      </w:r>
      <w:r w:rsidRPr="00504412">
        <w:t xml:space="preserve"> for N5CW devices via trusted non-3GPP access</w:t>
      </w:r>
      <w:bookmarkEnd w:id="4089"/>
    </w:p>
    <w:p w14:paraId="56952F03" w14:textId="77777777" w:rsidR="000F473D" w:rsidRDefault="000F473D" w:rsidP="000F473D">
      <w:r>
        <w:t xml:space="preserve">The Decorated NAI used for </w:t>
      </w:r>
      <w:r w:rsidRPr="003D0208">
        <w:t>N5CW devices via trusted non-3GPP access</w:t>
      </w:r>
      <w:r>
        <w:t xml:space="preserve"> roaming scenarios shall take the form:</w:t>
      </w:r>
    </w:p>
    <w:p w14:paraId="34396360" w14:textId="77777777" w:rsidR="000F473D" w:rsidRDefault="000F473D" w:rsidP="000F473D">
      <w:pPr>
        <w:pStyle w:val="B1"/>
        <w:rPr>
          <w:snapToGrid w:val="0"/>
          <w:lang w:val="en-US"/>
        </w:rPr>
      </w:pPr>
      <w:r>
        <w:rPr>
          <w:lang w:val="en-US"/>
        </w:rPr>
        <w:t>"nai.</w:t>
      </w:r>
      <w:r w:rsidRPr="002E129F">
        <w:rPr>
          <w:lang w:val="en-US"/>
        </w:rPr>
        <w:t>5gc-n</w:t>
      </w:r>
      <w:r>
        <w:rPr>
          <w:lang w:val="en-US"/>
        </w:rPr>
        <w:t>n</w:t>
      </w:r>
      <w:r w:rsidRPr="002E129F">
        <w:rPr>
          <w:lang w:val="en-US"/>
        </w:rPr>
        <w:t>.mnc&lt;homeMNC&gt;.mcc&lt;homeMCC&gt;.3gppnetwork.org</w:t>
      </w:r>
      <w:r w:rsidRPr="002E129F">
        <w:rPr>
          <w:snapToGrid w:val="0"/>
          <w:lang w:val="en-US"/>
        </w:rPr>
        <w:t>!&lt;</w:t>
      </w:r>
      <w:r>
        <w:t>5G_</w:t>
      </w:r>
      <w:r>
        <w:rPr>
          <w:snapToGrid w:val="0"/>
        </w:rPr>
        <w:t>device_unique_identity</w:t>
      </w:r>
      <w:r w:rsidRPr="002E129F">
        <w:rPr>
          <w:snapToGrid w:val="0"/>
          <w:lang w:val="en-US"/>
        </w:rPr>
        <w:t>&gt;@</w:t>
      </w:r>
      <w:r>
        <w:rPr>
          <w:snapToGrid w:val="0"/>
          <w:lang w:val="en-US"/>
        </w:rPr>
        <w:t>nai.</w:t>
      </w:r>
      <w:r w:rsidRPr="002E129F">
        <w:rPr>
          <w:snapToGrid w:val="0"/>
          <w:lang w:val="en-US"/>
        </w:rPr>
        <w:t>5gc-n</w:t>
      </w:r>
      <w:r>
        <w:rPr>
          <w:snapToGrid w:val="0"/>
          <w:lang w:val="en-US"/>
        </w:rPr>
        <w:t>n</w:t>
      </w:r>
      <w:r w:rsidRPr="002E129F">
        <w:rPr>
          <w:snapToGrid w:val="0"/>
          <w:lang w:val="en-US"/>
        </w:rPr>
        <w:t>.mnc&lt;visitedMNC&gt;.mcc&lt;visitedMCC&gt;.3gppnetwork.org</w:t>
      </w:r>
      <w:r>
        <w:rPr>
          <w:snapToGrid w:val="0"/>
          <w:lang w:val="en-US"/>
        </w:rPr>
        <w:t>"</w:t>
      </w:r>
    </w:p>
    <w:p w14:paraId="4F04E137" w14:textId="7B6DB5F5" w:rsidR="000F473D" w:rsidRPr="000F473D" w:rsidRDefault="000F473D" w:rsidP="000F473D">
      <w:pPr>
        <w:rPr>
          <w:snapToGrid w:val="0"/>
          <w:lang w:val="en-US"/>
        </w:rPr>
      </w:pPr>
      <w:r>
        <w:t>where the &lt;5G_</w:t>
      </w:r>
      <w:r w:rsidRPr="007A556F">
        <w:rPr>
          <w:snapToGrid w:val="0"/>
        </w:rPr>
        <w:t>device_unique_identity</w:t>
      </w:r>
      <w:r>
        <w:t>&gt; is to identify the N5CW device as defined in clause 28.7.7.</w:t>
      </w:r>
      <w:r w:rsidR="005A73F6">
        <w:t>0</w:t>
      </w:r>
      <w:r>
        <w:t>.</w:t>
      </w:r>
    </w:p>
    <w:p w14:paraId="569BA041" w14:textId="3C7F39D1" w:rsidR="00FD3A1D" w:rsidRDefault="00FD3A1D" w:rsidP="00FD3A1D">
      <w:pPr>
        <w:pStyle w:val="Heading4"/>
      </w:pPr>
      <w:bookmarkStart w:id="4090" w:name="_Toc155124180"/>
      <w:r>
        <w:t>28.7.7.</w:t>
      </w:r>
      <w:r w:rsidR="000F473D">
        <w:t>2</w:t>
      </w:r>
      <w:r>
        <w:tab/>
      </w:r>
      <w:r w:rsidRPr="00504412">
        <w:t>Decorated NAI used for N5CW devices via trusted non-3GPP access</w:t>
      </w:r>
      <w:r>
        <w:t xml:space="preserve"> for SNPN</w:t>
      </w:r>
      <w:bookmarkEnd w:id="4090"/>
    </w:p>
    <w:p w14:paraId="1A3909E9" w14:textId="0CC0D52F" w:rsidR="0005052D" w:rsidRPr="002E129F" w:rsidRDefault="0005052D" w:rsidP="0005052D">
      <w:pPr>
        <w:rPr>
          <w:snapToGrid w:val="0"/>
          <w:lang w:val="en-US"/>
        </w:rPr>
      </w:pPr>
      <w:r>
        <w:t>If the credentials holder is constructed based on SNPN, t</w:t>
      </w:r>
      <w:r>
        <w:t xml:space="preserve">he Decorated NAI </w:t>
      </w:r>
      <w:r w:rsidRPr="00504412">
        <w:t>used for N5CW devices via trusted non-3GPP access</w:t>
      </w:r>
      <w:r>
        <w:t xml:space="preserve"> for SNPN scenarios shall take the form</w:t>
      </w:r>
      <w:r w:rsidRPr="002E129F">
        <w:rPr>
          <w:snapToGrid w:val="0"/>
          <w:lang w:val="en-US"/>
        </w:rPr>
        <w:t>:</w:t>
      </w:r>
    </w:p>
    <w:p w14:paraId="760E1021" w14:textId="19A096A2" w:rsidR="0005052D" w:rsidRDefault="0005052D" w:rsidP="0005052D">
      <w:r>
        <w:rPr>
          <w:lang w:val="en-US"/>
        </w:rPr>
        <w:t>"nai.</w:t>
      </w:r>
      <w:r w:rsidRPr="002E129F">
        <w:rPr>
          <w:lang w:val="en-US"/>
        </w:rPr>
        <w:t>5gc-n</w:t>
      </w:r>
      <w:r>
        <w:rPr>
          <w:lang w:val="en-US"/>
        </w:rPr>
        <w:t>n</w:t>
      </w:r>
      <w:r w:rsidRPr="002E129F">
        <w:rPr>
          <w:lang w:val="en-US"/>
        </w:rPr>
        <w:t>.</w:t>
      </w:r>
      <w:r w:rsidRPr="006D7B6D">
        <w:t>nid&lt;NID_Home&gt;</w:t>
      </w:r>
      <w:r>
        <w:t>.</w:t>
      </w:r>
      <w:r w:rsidRPr="002E129F">
        <w:rPr>
          <w:lang w:val="en-US"/>
        </w:rPr>
        <w:t>mnc&lt;homeMNC&gt;.mcc&lt;homeMCC&gt;.3gppnetwork.org</w:t>
      </w:r>
      <w:r w:rsidRPr="002E129F">
        <w:rPr>
          <w:snapToGrid w:val="0"/>
          <w:lang w:val="en-US"/>
        </w:rPr>
        <w:t>!&lt;</w:t>
      </w:r>
      <w:r>
        <w:t>5G_</w:t>
      </w:r>
      <w:r>
        <w:rPr>
          <w:snapToGrid w:val="0"/>
        </w:rPr>
        <w:t>device_unique_identity</w:t>
      </w:r>
      <w:r w:rsidRPr="002E129F">
        <w:rPr>
          <w:snapToGrid w:val="0"/>
          <w:lang w:val="en-US"/>
        </w:rPr>
        <w:t>&gt;@</w:t>
      </w:r>
      <w:r>
        <w:rPr>
          <w:snapToGrid w:val="0"/>
          <w:lang w:val="en-US"/>
        </w:rPr>
        <w:t>nai.</w:t>
      </w:r>
      <w:r w:rsidRPr="002E129F">
        <w:rPr>
          <w:snapToGrid w:val="0"/>
          <w:lang w:val="en-US"/>
        </w:rPr>
        <w:t>5gc-n</w:t>
      </w:r>
      <w:r>
        <w:rPr>
          <w:snapToGrid w:val="0"/>
          <w:lang w:val="en-US"/>
        </w:rPr>
        <w:t>n</w:t>
      </w:r>
      <w:r w:rsidRPr="002E129F">
        <w:rPr>
          <w:snapToGrid w:val="0"/>
          <w:lang w:val="en-US"/>
        </w:rPr>
        <w:t>.</w:t>
      </w:r>
      <w:r w:rsidRPr="008E5624">
        <w:t>nid&lt;NID_visited&gt;.</w:t>
      </w:r>
      <w:r w:rsidRPr="002E129F">
        <w:rPr>
          <w:snapToGrid w:val="0"/>
          <w:lang w:val="en-US"/>
        </w:rPr>
        <w:t>mnc&lt;visitedMNC&gt;.mcc&lt;visitedMCC&gt;.3gppnetwork.org</w:t>
      </w:r>
      <w:r>
        <w:rPr>
          <w:snapToGrid w:val="0"/>
          <w:lang w:val="en-US"/>
        </w:rPr>
        <w:t>"</w:t>
      </w:r>
      <w:r>
        <w:t>where the &lt;5G_</w:t>
      </w:r>
      <w:r w:rsidRPr="007A556F">
        <w:rPr>
          <w:snapToGrid w:val="0"/>
        </w:rPr>
        <w:t>device_unique_identity</w:t>
      </w:r>
      <w:r>
        <w:t xml:space="preserve">&gt; is to identify the N5CW device as defined in clause 28.7.7.0, the </w:t>
      </w:r>
      <w:r w:rsidRPr="006D7B6D">
        <w:t>&lt;NID_Home&gt;</w:t>
      </w:r>
      <w:r>
        <w:t xml:space="preserve"> or </w:t>
      </w:r>
      <w:r w:rsidRPr="008E5624">
        <w:t>&lt;NID_visited&gt;</w:t>
      </w:r>
      <w:r>
        <w:t xml:space="preserve"> shall be encoded as hexadecimal digits as specified in clause 12.7</w:t>
      </w:r>
      <w:r>
        <w:t xml:space="preserve">, and the </w:t>
      </w:r>
      <w:r w:rsidRPr="000B2E70">
        <w:t>&lt;NID_Home&gt;, &lt;homeMNC&gt;, and &lt;homeMCC&gt; are used to identify the SNPN based credentials holder.</w:t>
      </w:r>
    </w:p>
    <w:p w14:paraId="148DBB13" w14:textId="77777777" w:rsidR="0005052D" w:rsidRPr="002E129F" w:rsidRDefault="0005052D" w:rsidP="0005052D">
      <w:pPr>
        <w:rPr>
          <w:snapToGrid w:val="0"/>
          <w:lang w:val="en-US"/>
        </w:rPr>
      </w:pPr>
      <w:r>
        <w:t xml:space="preserve">If the credentials holder is constructed based on PLMN, the Decorated NAI </w:t>
      </w:r>
      <w:r w:rsidRPr="00504412">
        <w:t>used for N5CW devices via trusted non-3GPP access</w:t>
      </w:r>
      <w:r>
        <w:t xml:space="preserve"> for SNPN shall take the form</w:t>
      </w:r>
      <w:r w:rsidRPr="002E129F">
        <w:rPr>
          <w:snapToGrid w:val="0"/>
          <w:lang w:val="en-US"/>
        </w:rPr>
        <w:t>:</w:t>
      </w:r>
    </w:p>
    <w:p w14:paraId="1C4E8FC3" w14:textId="77777777" w:rsidR="0005052D" w:rsidRPr="000C5BA1" w:rsidRDefault="0005052D" w:rsidP="0005052D">
      <w:pPr>
        <w:pStyle w:val="B1"/>
        <w:rPr>
          <w:snapToGrid w:val="0"/>
          <w:lang w:val="en-US"/>
        </w:rPr>
      </w:pPr>
      <w:r>
        <w:rPr>
          <w:lang w:val="en-US"/>
        </w:rPr>
        <w:t>"nai.</w:t>
      </w:r>
      <w:r w:rsidRPr="002E129F">
        <w:rPr>
          <w:lang w:val="en-US"/>
        </w:rPr>
        <w:t>5gc-n</w:t>
      </w:r>
      <w:r>
        <w:rPr>
          <w:lang w:val="en-US"/>
        </w:rPr>
        <w:t>n</w:t>
      </w:r>
      <w:r w:rsidRPr="002E129F">
        <w:rPr>
          <w:lang w:val="en-US"/>
        </w:rPr>
        <w:t>.mnc&lt;homeMNC&gt;.mcc&lt;homeMCC&gt;.3gppnetwork.org</w:t>
      </w:r>
      <w:r w:rsidRPr="002E129F">
        <w:rPr>
          <w:snapToGrid w:val="0"/>
          <w:lang w:val="en-US"/>
        </w:rPr>
        <w:t>!&lt;</w:t>
      </w:r>
      <w:r>
        <w:t>5G_</w:t>
      </w:r>
      <w:r>
        <w:rPr>
          <w:snapToGrid w:val="0"/>
        </w:rPr>
        <w:t>device_unique_identity</w:t>
      </w:r>
      <w:r w:rsidRPr="002E129F">
        <w:rPr>
          <w:snapToGrid w:val="0"/>
          <w:lang w:val="en-US"/>
        </w:rPr>
        <w:t>&gt;@</w:t>
      </w:r>
      <w:r>
        <w:rPr>
          <w:snapToGrid w:val="0"/>
          <w:lang w:val="en-US"/>
        </w:rPr>
        <w:t>nai.</w:t>
      </w:r>
      <w:r w:rsidRPr="002E129F">
        <w:rPr>
          <w:snapToGrid w:val="0"/>
          <w:lang w:val="en-US"/>
        </w:rPr>
        <w:t>5gc-n</w:t>
      </w:r>
      <w:r>
        <w:rPr>
          <w:snapToGrid w:val="0"/>
          <w:lang w:val="en-US"/>
        </w:rPr>
        <w:t>n</w:t>
      </w:r>
      <w:r w:rsidRPr="002E129F">
        <w:rPr>
          <w:snapToGrid w:val="0"/>
          <w:lang w:val="en-US"/>
        </w:rPr>
        <w:t>.</w:t>
      </w:r>
      <w:r w:rsidRPr="008E5624">
        <w:t>nid&lt;NID_visited&gt;.</w:t>
      </w:r>
      <w:r w:rsidRPr="002E129F">
        <w:rPr>
          <w:snapToGrid w:val="0"/>
          <w:lang w:val="en-US"/>
        </w:rPr>
        <w:t>mnc&lt;visitedMNC&gt;.mcc&lt;visitedMCC&gt;.3gppnetwork.org</w:t>
      </w:r>
      <w:r>
        <w:rPr>
          <w:snapToGrid w:val="0"/>
          <w:lang w:val="en-US"/>
        </w:rPr>
        <w:t>"</w:t>
      </w:r>
    </w:p>
    <w:p w14:paraId="1CE8D9FD" w14:textId="77777777" w:rsidR="003E77C1" w:rsidRDefault="0005052D" w:rsidP="003E77C1">
      <w:bookmarkStart w:id="4091" w:name="_Toc155124181"/>
      <w:r>
        <w:t>where the &lt;5G_</w:t>
      </w:r>
      <w:r w:rsidRPr="007A556F">
        <w:rPr>
          <w:snapToGrid w:val="0"/>
        </w:rPr>
        <w:t>device_unique_identity</w:t>
      </w:r>
      <w:r>
        <w:t xml:space="preserve">&gt; is to identify the N5CW device as defined in clause 28.7.7.0, the </w:t>
      </w:r>
      <w:r w:rsidRPr="008E5624">
        <w:t>&lt;NID_visited&gt;</w:t>
      </w:r>
      <w:r>
        <w:t xml:space="preserve"> shall be encoded as hexadecimal digits as specified in clause 12.7, and the </w:t>
      </w:r>
      <w:r w:rsidRPr="000B2E70">
        <w:t xml:space="preserve">&lt;homeMNC&gt; and &lt;homeMCC&gt; are used to identify the </w:t>
      </w:r>
      <w:r>
        <w:t>PLMN</w:t>
      </w:r>
      <w:r w:rsidRPr="000B2E70">
        <w:t xml:space="preserve"> based credentials holder. </w:t>
      </w:r>
    </w:p>
    <w:p w14:paraId="1C7C6914" w14:textId="1D4FE3F4" w:rsidR="004C70A1" w:rsidRDefault="004C70A1" w:rsidP="00BB7F6A">
      <w:pPr>
        <w:pStyle w:val="Heading3"/>
      </w:pPr>
      <w:r w:rsidRPr="008500DB">
        <w:t>28.7.</w:t>
      </w:r>
      <w:r>
        <w:t>8</w:t>
      </w:r>
      <w:r>
        <w:tab/>
        <w:t>NAI format for 5G-GUTI</w:t>
      </w:r>
      <w:bookmarkEnd w:id="4077"/>
      <w:bookmarkEnd w:id="4078"/>
      <w:bookmarkEnd w:id="4079"/>
      <w:bookmarkEnd w:id="4080"/>
      <w:bookmarkEnd w:id="4081"/>
      <w:bookmarkEnd w:id="4082"/>
      <w:bookmarkEnd w:id="4091"/>
    </w:p>
    <w:p w14:paraId="6BD7DD35" w14:textId="77777777" w:rsidR="004C70A1" w:rsidRDefault="004C70A1" w:rsidP="004C70A1">
      <w:r>
        <w:t>The NAI format of the 5G-GUTI shall have the form username@realm as specified in clause </w:t>
      </w:r>
      <w:r>
        <w:rPr>
          <w:rFonts w:hint="eastAsia"/>
          <w:lang w:eastAsia="zh-CN"/>
        </w:rPr>
        <w:t>2.</w:t>
      </w:r>
      <w:r>
        <w:rPr>
          <w:lang w:eastAsia="zh-CN"/>
        </w:rPr>
        <w:t>2</w:t>
      </w:r>
      <w:r>
        <w:t xml:space="preserve"> of IETF RFC 7542 [126].</w:t>
      </w:r>
    </w:p>
    <w:p w14:paraId="534E3C41" w14:textId="77777777" w:rsidR="004C70A1" w:rsidRDefault="004C70A1" w:rsidP="004C70A1">
      <w:r>
        <w:t>The username part of the NAI shall take the following form:</w:t>
      </w:r>
    </w:p>
    <w:p w14:paraId="7B6A6925" w14:textId="77777777" w:rsidR="004C70A1" w:rsidRPr="00B73B88" w:rsidRDefault="004C70A1" w:rsidP="004C70A1">
      <w:pPr>
        <w:pStyle w:val="B1"/>
      </w:pPr>
      <w:r>
        <w:lastRenderedPageBreak/>
        <w:t>tmsi&lt;5G-TMSI&gt;.pt&lt;AMF Pointer&gt;.set&lt;AMF Set Id&gt;.region&lt;AMF Region Id&gt;</w:t>
      </w:r>
    </w:p>
    <w:p w14:paraId="3C50A0FC" w14:textId="77777777" w:rsidR="004C70A1" w:rsidRPr="004C70A1" w:rsidRDefault="004C70A1" w:rsidP="004C70A1">
      <w:pPr>
        <w:rPr>
          <w:color w:val="000000"/>
        </w:rPr>
      </w:pPr>
      <w:r>
        <w:t>&lt;5G-TMSI&gt;, &lt;AMF Pointer&gt;, &lt;AMF Set Id&gt; and &lt;AMF Region Id&gt; are the hexadecimal strings of the 5G-TMSI, AMF Pointer, AMF Set ID and AMF Region ID</w:t>
      </w:r>
      <w:r>
        <w:rPr>
          <w:rFonts w:hint="eastAsia"/>
        </w:rPr>
        <w:t xml:space="preserve">. If there are </w:t>
      </w:r>
      <w:r>
        <w:t>less than 8 significant digits</w:t>
      </w:r>
      <w:r>
        <w:rPr>
          <w:rFonts w:hint="eastAsia"/>
        </w:rPr>
        <w:t xml:space="preserve"> in </w:t>
      </w:r>
      <w:r>
        <w:t>&lt;5G-TMSI&gt;</w:t>
      </w:r>
      <w:r>
        <w:rPr>
          <w:rFonts w:hint="eastAsia"/>
        </w:rPr>
        <w:t xml:space="preserve">, "0" </w:t>
      </w:r>
      <w:r>
        <w:t xml:space="preserve">digit(s) </w:t>
      </w:r>
      <w:r>
        <w:rPr>
          <w:rFonts w:hint="eastAsia"/>
        </w:rPr>
        <w:t xml:space="preserve">shall be </w:t>
      </w:r>
      <w:r>
        <w:t xml:space="preserve">inserted at the left side to fill the 8 digits coding. </w:t>
      </w:r>
      <w:r>
        <w:rPr>
          <w:rFonts w:hint="eastAsia"/>
        </w:rPr>
        <w:t xml:space="preserve">If there are </w:t>
      </w:r>
      <w:r>
        <w:t xml:space="preserve">less than </w:t>
      </w:r>
      <w:r>
        <w:rPr>
          <w:rFonts w:hint="eastAsia"/>
        </w:rPr>
        <w:t>2</w:t>
      </w:r>
      <w:r>
        <w:t xml:space="preserve"> significant digits</w:t>
      </w:r>
      <w:r>
        <w:rPr>
          <w:rFonts w:hint="eastAsia"/>
        </w:rPr>
        <w:t xml:space="preserve"> in </w:t>
      </w:r>
      <w:r>
        <w:t>&lt;AMF Pointer&gt; or &lt;AMF Region Id&gt;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 of the AMF Pointer or AMF Region Id respectively. </w:t>
      </w:r>
      <w:r>
        <w:rPr>
          <w:rFonts w:hint="eastAsia"/>
        </w:rPr>
        <w:t xml:space="preserve">If there are </w:t>
      </w:r>
      <w:r>
        <w:t>less than 3 significant digits</w:t>
      </w:r>
      <w:r>
        <w:rPr>
          <w:rFonts w:hint="eastAsia"/>
        </w:rPr>
        <w:t xml:space="preserve"> in </w:t>
      </w:r>
      <w:r>
        <w:t>&lt;AMF Set Id&gt;</w:t>
      </w:r>
      <w:r>
        <w:rPr>
          <w:rFonts w:hint="eastAsia"/>
        </w:rPr>
        <w:t xml:space="preserve">, "0" </w:t>
      </w:r>
      <w:r>
        <w:t xml:space="preserve">digit(s) </w:t>
      </w:r>
      <w:r>
        <w:rPr>
          <w:rFonts w:hint="eastAsia"/>
        </w:rPr>
        <w:t xml:space="preserve">shall be </w:t>
      </w:r>
      <w:r>
        <w:t>inserted at the left side to fill the 3 digits coding.</w:t>
      </w:r>
    </w:p>
    <w:p w14:paraId="7C3CB6CA" w14:textId="77777777" w:rsidR="004C70A1" w:rsidRPr="004C70A1" w:rsidRDefault="004C70A1" w:rsidP="001C6A25">
      <w:r w:rsidRPr="001C6A25">
        <w:t>Example:</w:t>
      </w:r>
    </w:p>
    <w:p w14:paraId="403D5C05" w14:textId="77777777" w:rsidR="004C70A1" w:rsidRDefault="004C70A1" w:rsidP="004C70A1">
      <w:r>
        <w:t>Assuming 5G-TMSI = 06666666 (hexadecimal), AMF Pointer=12 (hexadecimal), AMF Set = 001 (hexadecimal), AMF Region = 48 (hexadecimal), the username part of the NAI is encoded as:</w:t>
      </w:r>
    </w:p>
    <w:p w14:paraId="0CFFF061" w14:textId="77777777" w:rsidR="004C70A1" w:rsidRPr="004C70A1" w:rsidRDefault="004C70A1" w:rsidP="001C6A25">
      <w:pPr>
        <w:rPr>
          <w:color w:val="000000"/>
        </w:rPr>
      </w:pPr>
      <w:r w:rsidRPr="001C6A25">
        <w:t>"tmsi06666666.pt12.set001.region48"</w:t>
      </w:r>
    </w:p>
    <w:p w14:paraId="51B5746E" w14:textId="77777777" w:rsidR="004C70A1" w:rsidRDefault="004C70A1" w:rsidP="001C6A25">
      <w:pPr>
        <w:rPr>
          <w:noProof/>
        </w:rPr>
      </w:pPr>
      <w:r w:rsidRPr="001C6A25">
        <w:t>The NAI for an N5CW device in a PLMN (either HPLMN or VPLMN) with MNC=012 and MCC=345, to which the N5CW device attempts to connect via the trusted non-3GPP access, according to clause 28.7.7 is:</w:t>
      </w:r>
    </w:p>
    <w:p w14:paraId="39408CD5" w14:textId="1D8B1811" w:rsidR="004C70A1" w:rsidRDefault="004C70A1" w:rsidP="001C6A25">
      <w:r w:rsidRPr="001C6A25">
        <w:t>"tmsi06666666.pt12.set001.region48@nai.5gc-nn.mnc012.mcc345.3gppnetwork.org"</w:t>
      </w:r>
    </w:p>
    <w:p w14:paraId="56036D50" w14:textId="69F2E976" w:rsidR="003E7BCE" w:rsidRDefault="003E7BCE" w:rsidP="003E7BCE">
      <w:pPr>
        <w:pStyle w:val="Heading3"/>
      </w:pPr>
      <w:bookmarkStart w:id="4092" w:name="_Toc120005895"/>
      <w:bookmarkStart w:id="4093" w:name="_Toc155124182"/>
      <w:r>
        <w:t>28.7.9</w:t>
      </w:r>
      <w:r>
        <w:tab/>
        <w:t>Decorated NAI format for SUCI</w:t>
      </w:r>
      <w:bookmarkEnd w:id="4092"/>
      <w:bookmarkEnd w:id="4093"/>
    </w:p>
    <w:p w14:paraId="1E2658F8" w14:textId="77777777" w:rsidR="006F067D" w:rsidRDefault="006F067D" w:rsidP="006F067D">
      <w:pPr>
        <w:pStyle w:val="Heading4"/>
      </w:pPr>
      <w:bookmarkStart w:id="4094" w:name="_Toc44854472"/>
      <w:bookmarkStart w:id="4095" w:name="_Toc51839865"/>
      <w:bookmarkStart w:id="4096" w:name="_Toc57880457"/>
      <w:bookmarkStart w:id="4097" w:name="_Toc57880862"/>
      <w:bookmarkStart w:id="4098" w:name="_Toc57881268"/>
      <w:bookmarkStart w:id="4099" w:name="_Toc155124183"/>
      <w:r>
        <w:t>28.7.9.1</w:t>
      </w:r>
      <w:r>
        <w:tab/>
        <w:t>General</w:t>
      </w:r>
      <w:bookmarkEnd w:id="4099"/>
    </w:p>
    <w:p w14:paraId="402FE395" w14:textId="680F9D99" w:rsidR="006F067D" w:rsidRDefault="006F067D" w:rsidP="006F067D">
      <w:r>
        <w:t>The Decorated NAI format for SUCI shall take the form of a NAI and shall have the form</w:t>
      </w:r>
    </w:p>
    <w:p w14:paraId="083A9B88" w14:textId="3A1DD72A" w:rsidR="006F067D" w:rsidRDefault="006F067D" w:rsidP="006F067D">
      <w:pPr>
        <w:pStyle w:val="B1"/>
        <w:rPr>
          <w:lang w:eastAsia="zh-CN"/>
        </w:rPr>
      </w:pPr>
      <w:r>
        <w:t>'Homerealm!username@otherrealm'</w:t>
      </w:r>
    </w:p>
    <w:p w14:paraId="4B6D600F" w14:textId="77777777" w:rsidR="006F067D" w:rsidRDefault="006F067D" w:rsidP="006F067D">
      <w:r>
        <w:t>as specified in clause </w:t>
      </w:r>
      <w:r>
        <w:rPr>
          <w:rFonts w:hint="eastAsia"/>
          <w:lang w:eastAsia="zh-CN"/>
        </w:rPr>
        <w:t>2.7</w:t>
      </w:r>
      <w:r>
        <w:t xml:space="preserve"> of the IETF RFC 4282 [53].</w:t>
      </w:r>
    </w:p>
    <w:p w14:paraId="3E0B0D5F" w14:textId="77777777" w:rsidR="006F067D" w:rsidRDefault="006F067D" w:rsidP="006F067D">
      <w:r>
        <w:t>The username part of Decorated NAI shall contain the username of the NAI format for SUCI as specified in clause 28.7.3.</w:t>
      </w:r>
    </w:p>
    <w:p w14:paraId="0CE9F7B1" w14:textId="77777777" w:rsidR="000F473D" w:rsidRDefault="000F473D" w:rsidP="000F473D">
      <w:r>
        <w:t xml:space="preserve">'Homerealm' shall be the realm of the NAI format for SUCI as specified in clause 28.7.3, </w:t>
      </w:r>
      <w:bookmarkStart w:id="4100" w:name="_Hlk135809732"/>
      <w:r>
        <w:t xml:space="preserve">unless </w:t>
      </w:r>
      <w:bookmarkEnd w:id="4100"/>
      <w:r w:rsidRPr="009F6F0B">
        <w:t>specified otherwise</w:t>
      </w:r>
      <w:r w:rsidRPr="00650CDA">
        <w:t xml:space="preserve"> </w:t>
      </w:r>
      <w:r w:rsidRPr="009F6F0B">
        <w:t xml:space="preserve">in </w:t>
      </w:r>
      <w:r>
        <w:t>relevant clauses.</w:t>
      </w:r>
    </w:p>
    <w:p w14:paraId="71CA3620" w14:textId="77777777" w:rsidR="0005052D" w:rsidRDefault="0005052D" w:rsidP="0005052D">
      <w:r>
        <w:t>The realm part of Decorated NAI consists of 'otherrealm', see the IETF RFC 4282 [53]. Otherrealm' is</w:t>
      </w:r>
      <w:r>
        <w:tab/>
        <w:t>the realm built using the PLMN ID (visited MCC + visited MNC) of the visited PLMN selected by the UE. In case of the SNPN senarios, the "Otherrealm" is the realm build using the SNPN ID (PLMN ID + NID, where PLMN ID + NID are MCC + MNC + NID of the non-subscribed SNPN).</w:t>
      </w:r>
    </w:p>
    <w:p w14:paraId="758B6AB9" w14:textId="77777777" w:rsidR="0005052D" w:rsidRDefault="0005052D" w:rsidP="0005052D">
      <w:r w:rsidRPr="005F3CC2">
        <w:t xml:space="preserve">The 'Homerealm' </w:t>
      </w:r>
      <w:r>
        <w:t>and t</w:t>
      </w:r>
      <w:r w:rsidRPr="005F3CC2">
        <w:t xml:space="preserve">he 'otherealm' may be preceded by </w:t>
      </w:r>
      <w:r>
        <w:t xml:space="preserve">one or more </w:t>
      </w:r>
      <w:r w:rsidRPr="005F3CC2">
        <w:t>label</w:t>
      </w:r>
      <w:r>
        <w:t>s</w:t>
      </w:r>
      <w:r w:rsidRPr="005F3CC2">
        <w:t xml:space="preserve"> </w:t>
      </w:r>
      <w:r>
        <w:t>for specific use cases of the Decorated NAI format for SUCI, e.g. for 5G NSWO (see clause 28.7.9.2).</w:t>
      </w:r>
    </w:p>
    <w:p w14:paraId="008A3A37" w14:textId="4DA3EE8D" w:rsidR="0005052D" w:rsidRDefault="0005052D" w:rsidP="0005052D">
      <w:pPr>
        <w:rPr>
          <w:snapToGrid w:val="0"/>
          <w:lang w:val="en-US"/>
        </w:rPr>
      </w:pPr>
      <w:r w:rsidRPr="002E129F">
        <w:rPr>
          <w:snapToGrid w:val="0"/>
          <w:lang w:val="en-US"/>
        </w:rPr>
        <w:t xml:space="preserve">The result is a decorated NAI </w:t>
      </w:r>
      <w:r>
        <w:rPr>
          <w:snapToGrid w:val="0"/>
          <w:lang w:val="en-US"/>
        </w:rPr>
        <w:t>should take the form as mentioned below</w:t>
      </w:r>
      <w:r w:rsidRPr="002E129F">
        <w:rPr>
          <w:snapToGrid w:val="0"/>
          <w:lang w:val="en-US"/>
        </w:rPr>
        <w:t>:</w:t>
      </w:r>
    </w:p>
    <w:p w14:paraId="51E7FEF6" w14:textId="77777777" w:rsidR="0005052D" w:rsidRDefault="0005052D" w:rsidP="0005052D">
      <w:pPr>
        <w:pStyle w:val="B1"/>
        <w:rPr>
          <w:snapToGrid w:val="0"/>
          <w:lang w:val="en-US"/>
        </w:rPr>
      </w:pPr>
      <w:r>
        <w:rPr>
          <w:lang w:val="en-US"/>
        </w:rPr>
        <w:t>&lt;one or more labels&gt;</w:t>
      </w:r>
      <w:r w:rsidRPr="002E129F">
        <w:rPr>
          <w:lang w:val="en-US"/>
        </w:rPr>
        <w:t>.mnc&lt;homeMNC&gt;.mcc&lt;homeMCC&gt;.3gppnetwork.org</w:t>
      </w:r>
      <w:r w:rsidRPr="002E129F">
        <w:rPr>
          <w:snapToGrid w:val="0"/>
          <w:lang w:val="en-US"/>
        </w:rPr>
        <w:t>!&lt;username of SUCI in NAI format&gt;@</w:t>
      </w:r>
      <w:r>
        <w:rPr>
          <w:snapToGrid w:val="0"/>
          <w:lang w:val="en-US"/>
        </w:rPr>
        <w:t>&lt;one or more labels&gt;</w:t>
      </w:r>
      <w:r w:rsidRPr="002E129F">
        <w:rPr>
          <w:snapToGrid w:val="0"/>
          <w:lang w:val="en-US"/>
        </w:rPr>
        <w:t>.mnc&lt;visitedMNC&gt;.mcc&lt;visitedMCC&gt;.3gppnetwork.org</w:t>
      </w:r>
    </w:p>
    <w:p w14:paraId="4C2CF8F0" w14:textId="77777777" w:rsidR="0005052D" w:rsidRDefault="0005052D" w:rsidP="0005052D">
      <w:pPr>
        <w:rPr>
          <w:snapToGrid w:val="0"/>
          <w:lang w:val="en-US"/>
        </w:rPr>
      </w:pPr>
      <w:bookmarkStart w:id="4101" w:name="_Hlk149543780"/>
      <w:r>
        <w:rPr>
          <w:snapToGrid w:val="0"/>
          <w:lang w:val="en-US"/>
        </w:rPr>
        <w:t>For the SNPN scenarios where the credential holder is a subscribed SNPN, the decorated NAI should have the form as mentioned below:</w:t>
      </w:r>
    </w:p>
    <w:p w14:paraId="7456DEC2" w14:textId="77777777" w:rsidR="0005052D" w:rsidRPr="00D20F1F" w:rsidRDefault="0005052D" w:rsidP="0005052D">
      <w:pPr>
        <w:pStyle w:val="B1"/>
        <w:rPr>
          <w:lang w:val="en-US"/>
        </w:rPr>
      </w:pPr>
      <w:r w:rsidRPr="002D0644">
        <w:rPr>
          <w:lang w:val="en-US"/>
        </w:rPr>
        <w:t>&lt;one or more</w:t>
      </w:r>
      <w:r>
        <w:rPr>
          <w:lang w:val="en-US"/>
        </w:rPr>
        <w:t xml:space="preserve"> </w:t>
      </w:r>
      <w:r w:rsidRPr="002D0644">
        <w:rPr>
          <w:lang w:val="en-US"/>
        </w:rPr>
        <w:t>labels&gt;.nid&lt;</w:t>
      </w:r>
      <w:r>
        <w:rPr>
          <w:lang w:val="en-US"/>
        </w:rPr>
        <w:t>subscribedSNPN</w:t>
      </w:r>
      <w:r w:rsidRPr="002D0644">
        <w:rPr>
          <w:lang w:val="en-US"/>
        </w:rPr>
        <w:t>NID&gt;.</w:t>
      </w:r>
      <w:r w:rsidRPr="00D20F1F">
        <w:rPr>
          <w:lang w:val="en-US"/>
        </w:rPr>
        <w:t>mnc&lt;</w:t>
      </w:r>
      <w:r>
        <w:rPr>
          <w:lang w:val="en-US"/>
        </w:rPr>
        <w:t>subscribedSNPN</w:t>
      </w:r>
      <w:r w:rsidRPr="00D20F1F">
        <w:rPr>
          <w:lang w:val="en-US"/>
        </w:rPr>
        <w:t>MNC&gt;.</w:t>
      </w:r>
      <w:r w:rsidRPr="002D0644">
        <w:rPr>
          <w:lang w:val="en-US"/>
        </w:rPr>
        <w:t>mcc&lt;</w:t>
      </w:r>
      <w:r>
        <w:rPr>
          <w:lang w:val="en-US"/>
        </w:rPr>
        <w:t>subscribedSNPN</w:t>
      </w:r>
      <w:r w:rsidRPr="002D0644">
        <w:rPr>
          <w:lang w:val="en-US"/>
        </w:rPr>
        <w:t>MCC&gt;.3gppnetwork.org!&lt;username of SUCI in NAI format&gt;@&lt;one or more labels&gt;.nid&lt;</w:t>
      </w:r>
      <w:r>
        <w:rPr>
          <w:lang w:val="en-US"/>
        </w:rPr>
        <w:t>nonsubscribedSNPN</w:t>
      </w:r>
      <w:r w:rsidRPr="002D0644">
        <w:rPr>
          <w:lang w:val="en-US"/>
        </w:rPr>
        <w:t>NID&gt;.</w:t>
      </w:r>
      <w:r w:rsidRPr="00D20F1F">
        <w:rPr>
          <w:lang w:val="en-US"/>
        </w:rPr>
        <w:t>mnc&lt;</w:t>
      </w:r>
      <w:r>
        <w:rPr>
          <w:lang w:val="en-US"/>
        </w:rPr>
        <w:t>nonsubscribedSNPN</w:t>
      </w:r>
      <w:r w:rsidRPr="00D20F1F">
        <w:rPr>
          <w:lang w:val="en-US"/>
        </w:rPr>
        <w:t>MNC&gt;.</w:t>
      </w:r>
      <w:r w:rsidRPr="002D0644">
        <w:rPr>
          <w:lang w:val="en-US"/>
        </w:rPr>
        <w:t>mcc&lt;</w:t>
      </w:r>
      <w:r>
        <w:rPr>
          <w:lang w:val="en-US"/>
        </w:rPr>
        <w:t>nonsubscribedSNPN</w:t>
      </w:r>
      <w:r w:rsidRPr="002D0644">
        <w:rPr>
          <w:lang w:val="en-US"/>
        </w:rPr>
        <w:t>MCC&gt;</w:t>
      </w:r>
      <w:r w:rsidRPr="00D20F1F">
        <w:rPr>
          <w:lang w:val="en-US"/>
        </w:rPr>
        <w:t>.3gppnetwork.org</w:t>
      </w:r>
    </w:p>
    <w:bookmarkEnd w:id="4101"/>
    <w:p w14:paraId="43ACB4EF" w14:textId="77777777" w:rsidR="0005052D" w:rsidRDefault="0005052D" w:rsidP="0005052D">
      <w:pPr>
        <w:rPr>
          <w:snapToGrid w:val="0"/>
          <w:lang w:val="en-US"/>
        </w:rPr>
      </w:pPr>
      <w:r>
        <w:rPr>
          <w:snapToGrid w:val="0"/>
          <w:lang w:val="en-US"/>
        </w:rPr>
        <w:t>For the SNPN scenarios where the credential holder is an HPLMN, the decorated NAI should have the form as mentioned below:</w:t>
      </w:r>
    </w:p>
    <w:p w14:paraId="53A6036C" w14:textId="77777777" w:rsidR="0005052D" w:rsidRDefault="0005052D" w:rsidP="0005052D">
      <w:pPr>
        <w:pStyle w:val="B1"/>
        <w:rPr>
          <w:snapToGrid w:val="0"/>
          <w:lang w:val="en-US"/>
        </w:rPr>
      </w:pPr>
      <w:r w:rsidRPr="002D0644">
        <w:rPr>
          <w:lang w:val="en-US"/>
        </w:rPr>
        <w:t>&lt;one or more labels&gt;.</w:t>
      </w:r>
      <w:r w:rsidRPr="00975F03">
        <w:t>mnc&lt;</w:t>
      </w:r>
      <w:r w:rsidRPr="009D6463">
        <w:rPr>
          <w:lang w:val="en-US"/>
        </w:rPr>
        <w:t xml:space="preserve"> </w:t>
      </w:r>
      <w:r w:rsidRPr="002E129F">
        <w:rPr>
          <w:lang w:val="en-US"/>
        </w:rPr>
        <w:t>homeMNC</w:t>
      </w:r>
      <w:r w:rsidRPr="00975F03">
        <w:t>&gt;.</w:t>
      </w:r>
      <w:r w:rsidRPr="002D0644">
        <w:rPr>
          <w:lang w:val="en-US"/>
        </w:rPr>
        <w:t>mcc&lt;</w:t>
      </w:r>
      <w:r w:rsidRPr="009D6463">
        <w:rPr>
          <w:lang w:val="en-US"/>
        </w:rPr>
        <w:t xml:space="preserve"> </w:t>
      </w:r>
      <w:r w:rsidRPr="002E129F">
        <w:rPr>
          <w:lang w:val="en-US"/>
        </w:rPr>
        <w:t>homeMNC</w:t>
      </w:r>
      <w:r w:rsidRPr="002D0644">
        <w:rPr>
          <w:lang w:val="en-US"/>
        </w:rPr>
        <w:t xml:space="preserve">&gt;.3gppnetwork.org!&lt;username of SUCI in NAI format&gt;@&lt;one or more </w:t>
      </w:r>
      <w:r w:rsidRPr="002D0644">
        <w:rPr>
          <w:lang w:val="en-US"/>
        </w:rPr>
        <w:lastRenderedPageBreak/>
        <w:t>labels&gt;.nid&lt;</w:t>
      </w:r>
      <w:r>
        <w:rPr>
          <w:lang w:val="en-US"/>
        </w:rPr>
        <w:t>nonsubscribedSNPN</w:t>
      </w:r>
      <w:r w:rsidRPr="002D0644">
        <w:rPr>
          <w:lang w:val="en-US"/>
        </w:rPr>
        <w:t>NID&gt;.</w:t>
      </w:r>
      <w:r w:rsidRPr="00975F03">
        <w:t>mnc&lt;</w:t>
      </w:r>
      <w:r>
        <w:rPr>
          <w:lang w:val="en-US"/>
        </w:rPr>
        <w:t>nonsubscribedSNPN</w:t>
      </w:r>
      <w:r w:rsidRPr="00975F03">
        <w:t>MNC&gt;.</w:t>
      </w:r>
      <w:r w:rsidRPr="002D0644">
        <w:rPr>
          <w:lang w:val="en-US"/>
        </w:rPr>
        <w:t>mcc&lt;</w:t>
      </w:r>
      <w:r>
        <w:rPr>
          <w:lang w:val="en-US"/>
        </w:rPr>
        <w:t>nonsubscribedSNPN</w:t>
      </w:r>
      <w:r w:rsidRPr="002D0644">
        <w:rPr>
          <w:lang w:val="en-US"/>
        </w:rPr>
        <w:t>MCC&gt;</w:t>
      </w:r>
      <w:r w:rsidRPr="002E129F">
        <w:rPr>
          <w:snapToGrid w:val="0"/>
          <w:lang w:val="en-US"/>
        </w:rPr>
        <w:t>.3gppnetwork.org</w:t>
      </w:r>
    </w:p>
    <w:p w14:paraId="7A9CC0DE" w14:textId="511070FF" w:rsidR="006F067D" w:rsidRPr="0005052D" w:rsidRDefault="0005052D" w:rsidP="0005052D">
      <w:pPr>
        <w:pStyle w:val="NO"/>
        <w:rPr>
          <w:snapToGrid w:val="0"/>
        </w:rPr>
      </w:pPr>
      <w:r w:rsidRPr="00A91514">
        <w:t xml:space="preserve">NOTE: </w:t>
      </w:r>
      <w:r>
        <w:tab/>
      </w:r>
      <w:r w:rsidRPr="00A91514">
        <w:t>In 3GPP TS 23.122 [139], the term "subscribed SNPN" refers to the SNPN for which UE has a subscription.The term "subscribedSNPNMCC" hence, refers to the MCC of the SNPN to which the UE is subscribed. The term "subscribedSNPNMNC" also refers to the MNC of the SNPN to which the UE is subscribed.</w:t>
      </w:r>
    </w:p>
    <w:p w14:paraId="6A9FF62A" w14:textId="77777777" w:rsidR="006F067D" w:rsidRDefault="006F067D" w:rsidP="006F067D">
      <w:pPr>
        <w:pStyle w:val="Heading4"/>
      </w:pPr>
      <w:bookmarkStart w:id="4102" w:name="_Toc155124184"/>
      <w:r>
        <w:t>28.7.9.2</w:t>
      </w:r>
      <w:r>
        <w:tab/>
        <w:t>Decorated NAI used for 5G NSWO</w:t>
      </w:r>
      <w:bookmarkEnd w:id="4102"/>
    </w:p>
    <w:p w14:paraId="76B6AEDD" w14:textId="77777777" w:rsidR="0005052D" w:rsidRPr="002E129F" w:rsidRDefault="0005052D" w:rsidP="0005052D">
      <w:pPr>
        <w:rPr>
          <w:snapToGrid w:val="0"/>
          <w:lang w:val="en-US"/>
        </w:rPr>
      </w:pPr>
      <w:r w:rsidRPr="002E129F">
        <w:rPr>
          <w:snapToGrid w:val="0"/>
          <w:lang w:val="en-US"/>
        </w:rPr>
        <w:t>The result is a decorated NAI of the form:</w:t>
      </w:r>
    </w:p>
    <w:p w14:paraId="595F3C82" w14:textId="77777777" w:rsidR="0005052D" w:rsidRDefault="0005052D" w:rsidP="0005052D">
      <w:pPr>
        <w:pStyle w:val="B1"/>
        <w:rPr>
          <w:snapToGrid w:val="0"/>
          <w:lang w:val="en-US"/>
        </w:rPr>
      </w:pPr>
      <w:r w:rsidRPr="002E129F">
        <w:rPr>
          <w:lang w:val="en-US"/>
        </w:rPr>
        <w:t>5gc-nswo.mnc&lt;homeMNC&gt;.mcc&lt;homeMCC&gt;.3gppnetwork.org</w:t>
      </w:r>
      <w:r w:rsidRPr="002E129F">
        <w:rPr>
          <w:snapToGrid w:val="0"/>
          <w:lang w:val="en-US"/>
        </w:rPr>
        <w:t>!&lt;username of SUCI in NAI format&gt;@5gc-nswo.mnc&lt;visitedMNC&gt;.mcc&lt;visitedMCC&gt;.3gppnetwork.org</w:t>
      </w:r>
    </w:p>
    <w:p w14:paraId="35A13A8B" w14:textId="77777777" w:rsidR="0005052D" w:rsidRDefault="0005052D" w:rsidP="0005052D">
      <w:pPr>
        <w:pStyle w:val="B1"/>
        <w:rPr>
          <w:snapToGrid w:val="0"/>
          <w:lang w:val="en-US"/>
        </w:rPr>
      </w:pPr>
      <w:r>
        <w:rPr>
          <w:snapToGrid w:val="0"/>
          <w:lang w:val="en-US"/>
        </w:rPr>
        <w:t>For the SNPN scenarios where the credential holder is a subscribed SNPN, the decorated NAI should have the form as mentioned below:</w:t>
      </w:r>
    </w:p>
    <w:p w14:paraId="054FAEE1" w14:textId="77777777" w:rsidR="0005052D" w:rsidRPr="002553FA" w:rsidRDefault="0005052D" w:rsidP="0005052D">
      <w:pPr>
        <w:pStyle w:val="B1"/>
        <w:rPr>
          <w:lang w:val="en-US"/>
        </w:rPr>
      </w:pPr>
      <w:r w:rsidRPr="00B0723A">
        <w:rPr>
          <w:lang w:val="en-US"/>
        </w:rPr>
        <w:t>5g</w:t>
      </w:r>
      <w:r>
        <w:rPr>
          <w:lang w:val="en-US"/>
        </w:rPr>
        <w:t>-</w:t>
      </w:r>
      <w:r w:rsidRPr="00B0723A">
        <w:rPr>
          <w:lang w:val="en-US"/>
        </w:rPr>
        <w:t>nswo</w:t>
      </w:r>
      <w:r w:rsidRPr="002E129F">
        <w:rPr>
          <w:lang w:val="en-US"/>
        </w:rPr>
        <w:t>.</w:t>
      </w:r>
      <w:r>
        <w:rPr>
          <w:lang w:val="en-US"/>
        </w:rPr>
        <w:t>nid</w:t>
      </w:r>
      <w:r w:rsidRPr="002E129F">
        <w:rPr>
          <w:lang w:val="en-US"/>
        </w:rPr>
        <w:t>&lt;</w:t>
      </w:r>
      <w:r>
        <w:rPr>
          <w:lang w:val="en-US"/>
        </w:rPr>
        <w:t>subscribedSNPNNID</w:t>
      </w:r>
      <w:r w:rsidRPr="002E129F">
        <w:rPr>
          <w:lang w:val="en-US"/>
        </w:rPr>
        <w:t>&gt;.</w:t>
      </w:r>
      <w:r w:rsidRPr="002553FA">
        <w:rPr>
          <w:lang w:val="en-US"/>
        </w:rPr>
        <w:t>mnc&lt;</w:t>
      </w:r>
      <w:r>
        <w:rPr>
          <w:lang w:val="en-US"/>
        </w:rPr>
        <w:t>subscribedSNPN</w:t>
      </w:r>
      <w:r w:rsidRPr="002553FA">
        <w:rPr>
          <w:lang w:val="en-US"/>
        </w:rPr>
        <w:t>MNC&gt;.</w:t>
      </w:r>
      <w:r w:rsidRPr="002E129F">
        <w:rPr>
          <w:lang w:val="en-US"/>
        </w:rPr>
        <w:t>mcc&lt;</w:t>
      </w:r>
      <w:r>
        <w:rPr>
          <w:lang w:val="en-US"/>
        </w:rPr>
        <w:t>subscribedSNPN</w:t>
      </w:r>
      <w:r w:rsidRPr="002E129F">
        <w:rPr>
          <w:lang w:val="en-US"/>
        </w:rPr>
        <w:t>MCC&gt;.3gppnetwork.org</w:t>
      </w:r>
      <w:r w:rsidRPr="002553FA">
        <w:rPr>
          <w:lang w:val="en-US"/>
        </w:rPr>
        <w:t>!&lt;username of SUCI in NAI format&gt;@</w:t>
      </w:r>
      <w:r w:rsidRPr="00B0723A">
        <w:rPr>
          <w:lang w:val="en-US"/>
        </w:rPr>
        <w:t>5g-nswo</w:t>
      </w:r>
      <w:r w:rsidRPr="002553FA">
        <w:rPr>
          <w:lang w:val="en-US"/>
        </w:rPr>
        <w:t>.nid&lt;nonsubscribedSNPNNID&gt;.mnc&lt;nonsubscribedSNPNMNC&gt;.mcc&lt;nonsubscribedSNPNMCC&gt;.3gppnetwork.org</w:t>
      </w:r>
    </w:p>
    <w:p w14:paraId="5CF4B30C" w14:textId="77777777" w:rsidR="0005052D" w:rsidRPr="00B0723A" w:rsidRDefault="0005052D" w:rsidP="0005052D">
      <w:pPr>
        <w:pStyle w:val="B1"/>
        <w:rPr>
          <w:lang w:val="en-US"/>
        </w:rPr>
      </w:pPr>
      <w:r w:rsidRPr="00B0723A">
        <w:rPr>
          <w:lang w:val="en-US"/>
        </w:rPr>
        <w:t>For the SNPN scenarios where the credential holder is an HPLMN, the decorated NAI should have the form as mentioned below:</w:t>
      </w:r>
    </w:p>
    <w:p w14:paraId="4D6C2E09" w14:textId="1D539CDD" w:rsidR="0005052D" w:rsidRPr="000C5BA1" w:rsidRDefault="0005052D" w:rsidP="0005052D">
      <w:pPr>
        <w:pStyle w:val="B1"/>
        <w:rPr>
          <w:snapToGrid w:val="0"/>
          <w:lang w:val="en-US"/>
        </w:rPr>
      </w:pPr>
      <w:r w:rsidRPr="00B0723A">
        <w:rPr>
          <w:lang w:val="en-US"/>
        </w:rPr>
        <w:t>5g-nswo</w:t>
      </w:r>
      <w:r w:rsidRPr="002E129F">
        <w:rPr>
          <w:lang w:val="en-US"/>
        </w:rPr>
        <w:t>.</w:t>
      </w:r>
      <w:r w:rsidRPr="00B0723A">
        <w:rPr>
          <w:lang w:val="en-US"/>
        </w:rPr>
        <w:t>mnc&lt;</w:t>
      </w:r>
      <w:r w:rsidRPr="002E129F">
        <w:rPr>
          <w:lang w:val="en-US"/>
        </w:rPr>
        <w:t>homeMNC</w:t>
      </w:r>
      <w:r w:rsidRPr="00B0723A">
        <w:rPr>
          <w:lang w:val="en-US"/>
        </w:rPr>
        <w:t xml:space="preserve"> &gt;.</w:t>
      </w:r>
      <w:r w:rsidRPr="002E129F">
        <w:rPr>
          <w:lang w:val="en-US"/>
        </w:rPr>
        <w:t>mcc&lt;homeM</w:t>
      </w:r>
      <w:r>
        <w:rPr>
          <w:lang w:val="en-US"/>
        </w:rPr>
        <w:t>CC</w:t>
      </w:r>
      <w:r w:rsidRPr="002E129F">
        <w:rPr>
          <w:lang w:val="en-US"/>
        </w:rPr>
        <w:t>&gt;.3gppnetwork.org</w:t>
      </w:r>
      <w:r w:rsidRPr="00B0723A">
        <w:rPr>
          <w:lang w:val="en-US"/>
        </w:rPr>
        <w:t>!&lt;username of SUCI in NAI format&gt;@5g-nswo.</w:t>
      </w:r>
      <w:r>
        <w:rPr>
          <w:snapToGrid w:val="0"/>
          <w:lang w:val="en-US"/>
        </w:rPr>
        <w:t>nid</w:t>
      </w:r>
      <w:r w:rsidRPr="002E129F">
        <w:rPr>
          <w:snapToGrid w:val="0"/>
          <w:lang w:val="en-US"/>
        </w:rPr>
        <w:t>&lt;</w:t>
      </w:r>
      <w:r>
        <w:rPr>
          <w:snapToGrid w:val="0"/>
          <w:lang w:val="en-US"/>
        </w:rPr>
        <w:t>nonsubscribedSNPNNID</w:t>
      </w:r>
      <w:r w:rsidRPr="002E129F">
        <w:rPr>
          <w:snapToGrid w:val="0"/>
          <w:lang w:val="en-US"/>
        </w:rPr>
        <w:t>&gt;.m</w:t>
      </w:r>
      <w:r>
        <w:rPr>
          <w:snapToGrid w:val="0"/>
          <w:lang w:val="en-US"/>
        </w:rPr>
        <w:t>n</w:t>
      </w:r>
      <w:r w:rsidRPr="002E129F">
        <w:rPr>
          <w:snapToGrid w:val="0"/>
          <w:lang w:val="en-US"/>
        </w:rPr>
        <w:t>c&lt;</w:t>
      </w:r>
      <w:r>
        <w:rPr>
          <w:snapToGrid w:val="0"/>
          <w:lang w:val="en-US"/>
        </w:rPr>
        <w:t>nonsubscribedSNPN</w:t>
      </w:r>
      <w:r w:rsidRPr="002E129F">
        <w:rPr>
          <w:snapToGrid w:val="0"/>
          <w:lang w:val="en-US"/>
        </w:rPr>
        <w:t>M</w:t>
      </w:r>
      <w:r>
        <w:rPr>
          <w:snapToGrid w:val="0"/>
          <w:lang w:val="en-US"/>
        </w:rPr>
        <w:t>N</w:t>
      </w:r>
      <w:r w:rsidRPr="002E129F">
        <w:rPr>
          <w:snapToGrid w:val="0"/>
          <w:lang w:val="en-US"/>
        </w:rPr>
        <w:t>C&gt;.mcc&lt;</w:t>
      </w:r>
      <w:r>
        <w:rPr>
          <w:snapToGrid w:val="0"/>
          <w:lang w:val="en-US"/>
        </w:rPr>
        <w:t>nonsubscribedSNPN</w:t>
      </w:r>
      <w:r w:rsidRPr="002E129F">
        <w:rPr>
          <w:snapToGrid w:val="0"/>
          <w:lang w:val="en-US"/>
        </w:rPr>
        <w:t>MCC&gt;.3gppnetwork.org</w:t>
      </w:r>
    </w:p>
    <w:p w14:paraId="4A2EE9EF" w14:textId="77777777" w:rsidR="0005052D" w:rsidRPr="002E129F" w:rsidRDefault="0005052D" w:rsidP="0005052D">
      <w:pPr>
        <w:pStyle w:val="EX"/>
        <w:rPr>
          <w:lang w:val="en-US"/>
        </w:rPr>
      </w:pPr>
      <w:r w:rsidRPr="002E129F">
        <w:rPr>
          <w:lang w:val="en-US"/>
        </w:rPr>
        <w:t>EXAMPLE:</w:t>
      </w:r>
    </w:p>
    <w:p w14:paraId="55922888" w14:textId="2F7BB0B2" w:rsidR="006F067D" w:rsidRPr="002E129F" w:rsidRDefault="006F067D" w:rsidP="006F067D">
      <w:pPr>
        <w:rPr>
          <w:lang w:val="en-US"/>
        </w:rPr>
      </w:pPr>
      <w:r w:rsidRPr="002E129F">
        <w:rPr>
          <w:lang w:val="en-US"/>
        </w:rPr>
        <w:t>Assuming the IMSI 234150999999999, where MCC=234, MNC=15 and MSISN=0999999999, the Routing Indicator 678, a Home Network Public Key Identifier of 27, the null-scheme, and</w:t>
      </w:r>
      <w:r w:rsidRPr="002E129F">
        <w:rPr>
          <w:snapToGrid w:val="0"/>
          <w:lang w:val="en-US"/>
        </w:rPr>
        <w:t xml:space="preserve"> </w:t>
      </w:r>
      <w:r w:rsidRPr="002E129F">
        <w:rPr>
          <w:lang w:val="en-US"/>
        </w:rPr>
        <w:t xml:space="preserve">the </w:t>
      </w:r>
      <w:r>
        <w:rPr>
          <w:lang w:val="en-US"/>
        </w:rPr>
        <w:t>Visited</w:t>
      </w:r>
      <w:r w:rsidRPr="002E129F">
        <w:rPr>
          <w:lang w:val="en-US"/>
        </w:rPr>
        <w:t xml:space="preserve"> PLMN ID (</w:t>
      </w:r>
      <w:r w:rsidRPr="002E129F">
        <w:rPr>
          <w:snapToGrid w:val="0"/>
          <w:lang w:val="en-US"/>
        </w:rPr>
        <w:t>MCC = 610, MNC = 71</w:t>
      </w:r>
      <w:r w:rsidRPr="002E129F">
        <w:rPr>
          <w:lang w:val="en-US"/>
        </w:rPr>
        <w:t>):</w:t>
      </w:r>
    </w:p>
    <w:p w14:paraId="6329C63E" w14:textId="77777777" w:rsidR="006F067D" w:rsidRPr="002E129F" w:rsidRDefault="006F067D" w:rsidP="006F067D">
      <w:pPr>
        <w:pStyle w:val="B1"/>
        <w:rPr>
          <w:lang w:val="en-US"/>
        </w:rPr>
      </w:pPr>
      <w:r w:rsidRPr="002E129F">
        <w:rPr>
          <w:lang w:val="en-US"/>
        </w:rPr>
        <w:t>-</w:t>
      </w:r>
      <w:r w:rsidRPr="002E129F">
        <w:rPr>
          <w:lang w:val="en-US"/>
        </w:rPr>
        <w:tab/>
        <w:t>the NAI format for the SUCI</w:t>
      </w:r>
      <w:r>
        <w:rPr>
          <w:lang w:val="en-US"/>
        </w:rPr>
        <w:t xml:space="preserve"> for 5G NSWO </w:t>
      </w:r>
      <w:r w:rsidRPr="002E129F">
        <w:rPr>
          <w:lang w:val="en-US"/>
        </w:rPr>
        <w:t>takes the form:</w:t>
      </w:r>
    </w:p>
    <w:p w14:paraId="54A71462" w14:textId="77777777" w:rsidR="006F067D" w:rsidRPr="002E129F" w:rsidRDefault="006F067D" w:rsidP="006F067D">
      <w:pPr>
        <w:pStyle w:val="B2"/>
        <w:rPr>
          <w:lang w:val="en-US"/>
        </w:rPr>
      </w:pPr>
      <w:r w:rsidRPr="002E129F">
        <w:rPr>
          <w:lang w:val="en-US"/>
        </w:rPr>
        <w:t>type0.rid678.schid0.userid0999999999@5gc</w:t>
      </w:r>
      <w:r>
        <w:rPr>
          <w:lang w:val="en-US"/>
        </w:rPr>
        <w:t>-nswo</w:t>
      </w:r>
      <w:r w:rsidRPr="002E129F">
        <w:rPr>
          <w:lang w:val="en-US"/>
        </w:rPr>
        <w:t>.mnc015.mcc234.3gppnetwork.org</w:t>
      </w:r>
    </w:p>
    <w:p w14:paraId="28C5E7F8" w14:textId="77777777" w:rsidR="006F067D" w:rsidRPr="002E129F" w:rsidRDefault="006F067D" w:rsidP="006F067D">
      <w:pPr>
        <w:pStyle w:val="B1"/>
        <w:rPr>
          <w:lang w:val="en-US"/>
        </w:rPr>
      </w:pPr>
      <w:r w:rsidRPr="002E129F">
        <w:rPr>
          <w:lang w:val="en-US"/>
        </w:rPr>
        <w:t>-</w:t>
      </w:r>
      <w:r w:rsidRPr="002E129F">
        <w:rPr>
          <w:lang w:val="en-US"/>
        </w:rPr>
        <w:tab/>
        <w:t xml:space="preserve">the Decorated NAI format for the SUCI </w:t>
      </w:r>
      <w:r>
        <w:rPr>
          <w:lang w:val="en-US"/>
        </w:rPr>
        <w:t xml:space="preserve">for 5G NSWO roaming </w:t>
      </w:r>
      <w:r w:rsidRPr="002E129F">
        <w:rPr>
          <w:lang w:val="en-US"/>
        </w:rPr>
        <w:t>takes the form:</w:t>
      </w:r>
    </w:p>
    <w:p w14:paraId="4B60CBF1" w14:textId="2A945485" w:rsidR="006F067D" w:rsidRDefault="0005052D" w:rsidP="006F067D">
      <w:pPr>
        <w:pStyle w:val="B2"/>
        <w:rPr>
          <w:lang w:val="en-US"/>
        </w:rPr>
      </w:pPr>
      <w:r w:rsidRPr="003E77C1">
        <w:rPr>
          <w:lang w:val="en-US"/>
        </w:rPr>
        <w:t>5gc-nswo.mnc015.mcc234.3gppnetwork.org!type0.rid678.schid0.userid0999999999@5gc-nswo.mnc071.mcc610.3gppnetwork.org</w:t>
      </w:r>
    </w:p>
    <w:p w14:paraId="2C731D3B" w14:textId="77777777" w:rsidR="0005052D" w:rsidRDefault="0005052D" w:rsidP="0005052D">
      <w:r>
        <w:t>For SNPN scenarios, decorated NAI format for SUCI for 5G-NSWO roaming shall take the following form:</w:t>
      </w:r>
    </w:p>
    <w:p w14:paraId="2FC46435" w14:textId="6959419A" w:rsidR="0005052D" w:rsidRPr="002E129F" w:rsidRDefault="0005052D" w:rsidP="0005052D">
      <w:pPr>
        <w:pStyle w:val="B2"/>
        <w:jc w:val="both"/>
        <w:rPr>
          <w:lang w:val="en-US"/>
        </w:rPr>
      </w:pPr>
      <w:r>
        <w:t xml:space="preserve">Assuming the IMSI </w:t>
      </w:r>
      <w:r w:rsidRPr="002E129F">
        <w:rPr>
          <w:lang w:val="en-US"/>
        </w:rPr>
        <w:t>234150999999999</w:t>
      </w:r>
      <w:r>
        <w:rPr>
          <w:lang w:val="en-US"/>
        </w:rPr>
        <w:t xml:space="preserve">, where the subscribed </w:t>
      </w:r>
      <w:r w:rsidRPr="00492C05">
        <w:t xml:space="preserve">SNPN </w:t>
      </w:r>
      <w:r>
        <w:t xml:space="preserve">that has </w:t>
      </w:r>
      <w:r w:rsidRPr="00492C05">
        <w:t xml:space="preserve">MCC </w:t>
      </w:r>
      <w:r>
        <w:t>234</w:t>
      </w:r>
      <w:r w:rsidRPr="00492C05">
        <w:t xml:space="preserve">, MNC </w:t>
      </w:r>
      <w:r>
        <w:t>0</w:t>
      </w:r>
      <w:r w:rsidRPr="00492C05">
        <w:t>1</w:t>
      </w:r>
      <w:r>
        <w:t>5</w:t>
      </w:r>
      <w:r w:rsidRPr="00492C05">
        <w:t xml:space="preserve">, and NID </w:t>
      </w:r>
      <w:r>
        <w:t>345678</w:t>
      </w:r>
      <w:r w:rsidRPr="00492C05">
        <w:t>ABCD</w:t>
      </w:r>
      <w:r>
        <w:t xml:space="preserve"> and the non-subscribed SNPN (MCC =999, MNC =012, </w:t>
      </w:r>
      <w:r w:rsidRPr="00492C05">
        <w:t xml:space="preserve">and NID </w:t>
      </w:r>
      <w:r>
        <w:t>45678</w:t>
      </w:r>
      <w:r w:rsidRPr="00492C05">
        <w:t>ABCD</w:t>
      </w:r>
      <w:r>
        <w:t>E).</w:t>
      </w:r>
      <w:r w:rsidRPr="002E129F">
        <w:rPr>
          <w:lang w:val="en-US"/>
        </w:rPr>
        <w:t>5gc-nswo.</w:t>
      </w:r>
      <w:r>
        <w:rPr>
          <w:lang w:val="en-US"/>
        </w:rPr>
        <w:t>nid</w:t>
      </w:r>
      <w:r>
        <w:t>345678</w:t>
      </w:r>
      <w:r w:rsidRPr="00492C05">
        <w:t>ABCD</w:t>
      </w:r>
      <w:r>
        <w:t>.mnc015</w:t>
      </w:r>
      <w:r w:rsidRPr="002E129F">
        <w:rPr>
          <w:lang w:val="en-US"/>
        </w:rPr>
        <w:t>.mcc234.3gppnetwork.org!type0.rid678.schid0.userid0999999999@5gc-nswo.</w:t>
      </w:r>
      <w:r>
        <w:rPr>
          <w:lang w:val="en-US"/>
        </w:rPr>
        <w:t>nid</w:t>
      </w:r>
      <w:r>
        <w:t>45678</w:t>
      </w:r>
      <w:r w:rsidRPr="00492C05">
        <w:t>ABCD</w:t>
      </w:r>
      <w:r>
        <w:t>E.</w:t>
      </w:r>
      <w:r w:rsidRPr="002E129F">
        <w:rPr>
          <w:lang w:val="en-US"/>
        </w:rPr>
        <w:t>mnc0</w:t>
      </w:r>
      <w:r>
        <w:rPr>
          <w:lang w:val="en-US"/>
        </w:rPr>
        <w:t>12</w:t>
      </w:r>
      <w:r w:rsidRPr="002E129F">
        <w:rPr>
          <w:lang w:val="en-US"/>
        </w:rPr>
        <w:t>.mcc</w:t>
      </w:r>
      <w:r>
        <w:rPr>
          <w:lang w:val="en-US"/>
        </w:rPr>
        <w:t>999</w:t>
      </w:r>
      <w:r w:rsidRPr="002E129F">
        <w:rPr>
          <w:lang w:val="en-US"/>
        </w:rPr>
        <w:t>.3gppnetwork.org</w:t>
      </w:r>
    </w:p>
    <w:p w14:paraId="1C450E76" w14:textId="77777777" w:rsidR="0005052D" w:rsidRDefault="0005052D" w:rsidP="0005052D">
      <w:r>
        <w:t xml:space="preserve">Assuming the IMSI </w:t>
      </w:r>
      <w:r w:rsidRPr="002E129F">
        <w:rPr>
          <w:lang w:val="en-US"/>
        </w:rPr>
        <w:t>234150999999999</w:t>
      </w:r>
      <w:r>
        <w:rPr>
          <w:lang w:val="en-US"/>
        </w:rPr>
        <w:t>, where the HPLMN</w:t>
      </w:r>
      <w:r w:rsidRPr="00492C05">
        <w:t xml:space="preserve"> </w:t>
      </w:r>
      <w:r>
        <w:t xml:space="preserve">that has </w:t>
      </w:r>
      <w:r w:rsidRPr="00492C05">
        <w:t xml:space="preserve">MCC </w:t>
      </w:r>
      <w:r>
        <w:t>234 and</w:t>
      </w:r>
      <w:r w:rsidRPr="00492C05">
        <w:t xml:space="preserve"> MNC </w:t>
      </w:r>
      <w:r>
        <w:t>0</w:t>
      </w:r>
      <w:r w:rsidRPr="00492C05">
        <w:t>1</w:t>
      </w:r>
      <w:r>
        <w:t xml:space="preserve">5 and the non-subscribed SNPN (MCC =999, MNC =012, </w:t>
      </w:r>
      <w:r w:rsidRPr="00492C05">
        <w:t xml:space="preserve">and NID </w:t>
      </w:r>
      <w:r>
        <w:t>45678</w:t>
      </w:r>
      <w:r w:rsidRPr="00492C05">
        <w:t>ABCD</w:t>
      </w:r>
      <w:r>
        <w:t>E).</w:t>
      </w:r>
    </w:p>
    <w:p w14:paraId="7C0A3FAC" w14:textId="0BDFAE43" w:rsidR="0005052D" w:rsidRPr="002E129F" w:rsidRDefault="0005052D" w:rsidP="0005052D">
      <w:pPr>
        <w:pStyle w:val="B2"/>
        <w:rPr>
          <w:lang w:val="en-US"/>
        </w:rPr>
      </w:pPr>
      <w:r w:rsidRPr="002E129F">
        <w:rPr>
          <w:lang w:val="en-US"/>
        </w:rPr>
        <w:t>5gc-nswo.</w:t>
      </w:r>
      <w:r>
        <w:rPr>
          <w:lang w:val="en-US"/>
        </w:rPr>
        <w:t>nid</w:t>
      </w:r>
      <w:r>
        <w:t>345678</w:t>
      </w:r>
      <w:r w:rsidRPr="00492C05">
        <w:t>ABCD</w:t>
      </w:r>
      <w:r>
        <w:t>.mnc015</w:t>
      </w:r>
      <w:r w:rsidRPr="002E129F">
        <w:rPr>
          <w:lang w:val="en-US"/>
        </w:rPr>
        <w:t>.mcc234.3gppnetwork.org!type0.rid678.schid0.userid0999999999@5gc-nswo.</w:t>
      </w:r>
      <w:r>
        <w:rPr>
          <w:lang w:val="en-US"/>
        </w:rPr>
        <w:t>nid</w:t>
      </w:r>
      <w:r>
        <w:t>45678</w:t>
      </w:r>
      <w:r w:rsidRPr="00492C05">
        <w:t>ABCD</w:t>
      </w:r>
      <w:r>
        <w:t>E.</w:t>
      </w:r>
      <w:r w:rsidRPr="002E129F">
        <w:rPr>
          <w:lang w:val="en-US"/>
        </w:rPr>
        <w:t>mnc0</w:t>
      </w:r>
      <w:r>
        <w:rPr>
          <w:lang w:val="en-US"/>
        </w:rPr>
        <w:t>12</w:t>
      </w:r>
      <w:r w:rsidRPr="002E129F">
        <w:rPr>
          <w:lang w:val="en-US"/>
        </w:rPr>
        <w:t>.mcc</w:t>
      </w:r>
      <w:r>
        <w:rPr>
          <w:lang w:val="en-US"/>
        </w:rPr>
        <w:t>999</w:t>
      </w:r>
      <w:r w:rsidRPr="002E129F">
        <w:rPr>
          <w:lang w:val="en-US"/>
        </w:rPr>
        <w:t>.3gppnetwork.org</w:t>
      </w:r>
    </w:p>
    <w:p w14:paraId="0B19AC4A" w14:textId="77777777" w:rsidR="00433ADD" w:rsidRDefault="00433ADD" w:rsidP="00433ADD">
      <w:pPr>
        <w:pStyle w:val="Heading3"/>
      </w:pPr>
      <w:bookmarkStart w:id="4103" w:name="_Toc120005896"/>
      <w:bookmarkStart w:id="4104" w:name="_Toc155124185"/>
      <w:r>
        <w:lastRenderedPageBreak/>
        <w:t>28.7.10</w:t>
      </w:r>
      <w:r>
        <w:tab/>
        <w:t>NAI format for UP-PRUK ID</w:t>
      </w:r>
      <w:bookmarkEnd w:id="4103"/>
      <w:bookmarkEnd w:id="4104"/>
    </w:p>
    <w:p w14:paraId="72F34E00" w14:textId="77777777" w:rsidR="00433ADD" w:rsidRDefault="00433ADD" w:rsidP="00433ADD">
      <w:r>
        <w:t>The NAI format for UP-PRUK ID shall have the form username@realm as specified in clause </w:t>
      </w:r>
      <w:r>
        <w:rPr>
          <w:lang w:eastAsia="zh-CN"/>
        </w:rPr>
        <w:t>2.2</w:t>
      </w:r>
      <w:r>
        <w:t xml:space="preserve"> of IETF RFC 7542 [126], where:</w:t>
      </w:r>
    </w:p>
    <w:p w14:paraId="7B043BE6" w14:textId="77777777" w:rsidR="00433ADD" w:rsidRDefault="00433ADD" w:rsidP="00433ADD">
      <w:pPr>
        <w:pStyle w:val="B1"/>
      </w:pPr>
      <w:r>
        <w:t>-</w:t>
      </w:r>
      <w:r>
        <w:tab/>
        <w:t>the realm part shall be in the form:</w:t>
      </w:r>
    </w:p>
    <w:p w14:paraId="6C7AE7F4" w14:textId="77777777" w:rsidR="00433ADD" w:rsidRDefault="00433ADD" w:rsidP="00433ADD">
      <w:pPr>
        <w:pStyle w:val="B2"/>
      </w:pPr>
      <w:r>
        <w:t>"prose-up.5gc.mnc&lt;MNC&gt;.mcc&lt;MCC&gt;.3gppnetwork.org"</w:t>
      </w:r>
    </w:p>
    <w:p w14:paraId="42217028" w14:textId="77777777" w:rsidR="00433ADD" w:rsidRDefault="00433ADD" w:rsidP="00433ADD">
      <w:pPr>
        <w:pStyle w:val="B1"/>
      </w:pPr>
      <w:r>
        <w:t>-</w:t>
      </w:r>
      <w:r>
        <w:tab/>
        <w:t>the username part shall be a non-empty string which is unique in the realm, as specified in 3GPP TS 33.503 [142].</w:t>
      </w:r>
    </w:p>
    <w:p w14:paraId="17D87365" w14:textId="77777777" w:rsidR="00433ADD" w:rsidRDefault="00433ADD" w:rsidP="00433ADD">
      <w:r>
        <w:t xml:space="preserve">The </w:t>
      </w:r>
      <w:r>
        <w:rPr>
          <w:noProof/>
        </w:rPr>
        <w:t xml:space="preserve">maximum </w:t>
      </w:r>
      <w:r>
        <w:t>length of a UP-PRUK ID in NAI format is 254 octets.</w:t>
      </w:r>
    </w:p>
    <w:p w14:paraId="7DEB84CF" w14:textId="2D696089" w:rsidR="00433ADD" w:rsidRDefault="00433ADD" w:rsidP="00433ADD">
      <w:pPr>
        <w:pStyle w:val="Heading3"/>
      </w:pPr>
      <w:bookmarkStart w:id="4105" w:name="_Toc120005897"/>
      <w:bookmarkStart w:id="4106" w:name="_Toc155124186"/>
      <w:r>
        <w:t>28.7.11</w:t>
      </w:r>
      <w:r>
        <w:tab/>
        <w:t>NAI format for CP-PRUK ID</w:t>
      </w:r>
      <w:bookmarkEnd w:id="4105"/>
      <w:bookmarkEnd w:id="4106"/>
    </w:p>
    <w:p w14:paraId="4F52EE50" w14:textId="5DB69733" w:rsidR="00433ADD" w:rsidRDefault="00433ADD" w:rsidP="00433ADD">
      <w:r>
        <w:t>The NAI format for CP-PRUK ID shall have the form username@realm as specified in clause </w:t>
      </w:r>
      <w:r>
        <w:rPr>
          <w:lang w:eastAsia="zh-CN"/>
        </w:rPr>
        <w:t>2.2</w:t>
      </w:r>
      <w:r>
        <w:t xml:space="preserve"> of IETF RFC 7542 [126].</w:t>
      </w:r>
    </w:p>
    <w:p w14:paraId="3B8D494E" w14:textId="77777777" w:rsidR="00433ADD" w:rsidRDefault="00433ADD" w:rsidP="00433ADD">
      <w:r>
        <w:t>The realm part shall be in the form:</w:t>
      </w:r>
    </w:p>
    <w:p w14:paraId="364211CC" w14:textId="77777777" w:rsidR="00433ADD" w:rsidRDefault="00433ADD" w:rsidP="00433ADD">
      <w:pPr>
        <w:pStyle w:val="B1"/>
      </w:pPr>
      <w:r>
        <w:t>"prose-cp.5gc.mnc&lt;MNC&gt;.mcc&lt;MCC&gt;.3gppnetwork.org"</w:t>
      </w:r>
    </w:p>
    <w:p w14:paraId="1FB19E7F" w14:textId="77777777" w:rsidR="00433ADD" w:rsidRDefault="00433ADD" w:rsidP="00433ADD">
      <w:r>
        <w:t>The username part of the NAI shall take one of the following forms:</w:t>
      </w:r>
    </w:p>
    <w:p w14:paraId="7C1A2A60" w14:textId="0B23DC00" w:rsidR="00433ADD" w:rsidRDefault="00433ADD" w:rsidP="00433ADD">
      <w:pPr>
        <w:pStyle w:val="B1"/>
      </w:pPr>
      <w:r>
        <w:t>"rid&lt;routing indicator&gt;.pid&lt;CP-PRUK ID*&gt;"</w:t>
      </w:r>
    </w:p>
    <w:p w14:paraId="12D8A694" w14:textId="77777777" w:rsidR="00433ADD" w:rsidRDefault="00433ADD" w:rsidP="00433ADD">
      <w:pPr>
        <w:pStyle w:val="B1"/>
      </w:pPr>
      <w:r>
        <w:t>-</w:t>
      </w:r>
      <w:r>
        <w:tab/>
        <w:t>the &lt;routing indicator&gt; part is the "Routing Indicator" as specified in clause 2.2B.</w:t>
      </w:r>
    </w:p>
    <w:p w14:paraId="1C7B3F6E" w14:textId="00860F98" w:rsidR="00433ADD" w:rsidRDefault="00433ADD" w:rsidP="00433ADD">
      <w:pPr>
        <w:pStyle w:val="B1"/>
      </w:pPr>
      <w:r>
        <w:t>-</w:t>
      </w:r>
      <w:r>
        <w:tab/>
        <w:t>the &lt;CP-PRUK ID*&gt; part is the hexadecimal representation of the CP-PRUK ID* specified in clause A.3 of 3GPP TS 33.503 [142].</w:t>
      </w:r>
    </w:p>
    <w:p w14:paraId="3F3D1343" w14:textId="08339D9A" w:rsidR="00433ADD" w:rsidRDefault="00433ADD" w:rsidP="00433ADD">
      <w:r>
        <w:t xml:space="preserve">The </w:t>
      </w:r>
      <w:r>
        <w:rPr>
          <w:noProof/>
        </w:rPr>
        <w:t xml:space="preserve">maximum </w:t>
      </w:r>
      <w:r>
        <w:t>length of a CP-PRUK ID in NAI format is 254 octets.</w:t>
      </w:r>
    </w:p>
    <w:p w14:paraId="209FCCB3" w14:textId="191BA9AC" w:rsidR="00CF35AE" w:rsidRPr="002E129F" w:rsidRDefault="00CF35AE" w:rsidP="00CF35AE">
      <w:pPr>
        <w:pStyle w:val="Heading3"/>
        <w:rPr>
          <w:lang w:val="en-US"/>
        </w:rPr>
      </w:pPr>
      <w:bookmarkStart w:id="4107" w:name="_Toc120005898"/>
      <w:bookmarkStart w:id="4108" w:name="_Toc155124187"/>
      <w:r w:rsidRPr="002E129F">
        <w:rPr>
          <w:lang w:val="en-US"/>
        </w:rPr>
        <w:t>28.7.</w:t>
      </w:r>
      <w:r>
        <w:rPr>
          <w:lang w:val="en-US"/>
        </w:rPr>
        <w:t>12</w:t>
      </w:r>
      <w:r w:rsidRPr="002E129F">
        <w:rPr>
          <w:lang w:val="en-US"/>
        </w:rPr>
        <w:tab/>
        <w:t>NAI used for 5G NSWO</w:t>
      </w:r>
      <w:bookmarkEnd w:id="4107"/>
      <w:bookmarkEnd w:id="4108"/>
    </w:p>
    <w:p w14:paraId="6589213A" w14:textId="77777777" w:rsidR="006F067D" w:rsidRPr="002E129F" w:rsidRDefault="006F067D" w:rsidP="006F067D">
      <w:pPr>
        <w:rPr>
          <w:lang w:val="en-US"/>
        </w:rPr>
      </w:pPr>
      <w:r w:rsidRPr="002E129F">
        <w:rPr>
          <w:lang w:val="en-US"/>
        </w:rPr>
        <w:t xml:space="preserve">When the UE decides to use 5G NSWO to connect to the WLAN access network using its 5GS credentials but without registration to 5GS, the NAI format for 5G NSWO </w:t>
      </w:r>
      <w:r>
        <w:rPr>
          <w:lang w:val="en-US"/>
        </w:rPr>
        <w:t xml:space="preserve">in non-roaming scenarios </w:t>
      </w:r>
      <w:r w:rsidRPr="002E129F">
        <w:rPr>
          <w:lang w:val="en-US"/>
        </w:rPr>
        <w:t>is used.</w:t>
      </w:r>
      <w:r>
        <w:rPr>
          <w:lang w:val="en-US"/>
        </w:rPr>
        <w:t xml:space="preserve"> See clause 28.7.9.2 for </w:t>
      </w:r>
      <w:r w:rsidRPr="002E129F">
        <w:rPr>
          <w:lang w:val="en-US"/>
        </w:rPr>
        <w:t xml:space="preserve">the NAI format for 5G NSWO </w:t>
      </w:r>
      <w:r>
        <w:rPr>
          <w:lang w:val="en-US"/>
        </w:rPr>
        <w:t>in roaming scenarios.</w:t>
      </w:r>
    </w:p>
    <w:p w14:paraId="03D88927" w14:textId="47E04661" w:rsidR="006F067D" w:rsidRPr="002E129F" w:rsidRDefault="006F067D" w:rsidP="006F067D">
      <w:pPr>
        <w:pStyle w:val="NO"/>
        <w:rPr>
          <w:lang w:val="en-US"/>
        </w:rPr>
      </w:pPr>
      <w:bookmarkStart w:id="4109" w:name="_Toc120005899"/>
      <w:r w:rsidRPr="002E129F">
        <w:rPr>
          <w:lang w:val="en-US"/>
        </w:rPr>
        <w:t>NOTE:</w:t>
      </w:r>
      <w:r w:rsidRPr="002E129F">
        <w:rPr>
          <w:lang w:val="en-US"/>
        </w:rPr>
        <w:tab/>
        <w:t>In this case the NAI realm is different than the realm defined for usage during 5G registration via of Trusted non-3GPP access to the 5GCN (see clause 28.7.6) or when N5CW devices access 5GCN via Trusted non-3GPP access to the 5GCN (see clause 28.7.7). See clause 5.42 in 3GPP</w:t>
      </w:r>
      <w:r>
        <w:rPr>
          <w:lang w:val="en-US"/>
        </w:rPr>
        <w:t> </w:t>
      </w:r>
      <w:r w:rsidRPr="002E129F">
        <w:rPr>
          <w:lang w:val="en-US"/>
        </w:rPr>
        <w:t>TS 23.501 [119].</w:t>
      </w:r>
    </w:p>
    <w:p w14:paraId="251259DD" w14:textId="77777777" w:rsidR="006F067D" w:rsidRPr="002E129F" w:rsidRDefault="006F067D" w:rsidP="006F067D">
      <w:pPr>
        <w:rPr>
          <w:lang w:val="en-US"/>
        </w:rPr>
      </w:pPr>
      <w:r w:rsidRPr="002E129F">
        <w:rPr>
          <w:lang w:val="en-US"/>
        </w:rPr>
        <w:t>In the 5G NSWO use case, the UE shall use a NAI in the following format:</w:t>
      </w:r>
    </w:p>
    <w:p w14:paraId="4C0E2BB5" w14:textId="77777777" w:rsidR="006F067D" w:rsidRDefault="006F067D" w:rsidP="006F067D">
      <w:pPr>
        <w:pStyle w:val="B1"/>
        <w:rPr>
          <w:lang w:val="en-US"/>
        </w:rPr>
      </w:pPr>
      <w:r>
        <w:rPr>
          <w:lang w:val="en-US"/>
        </w:rPr>
        <w:t>-</w:t>
      </w:r>
      <w:r>
        <w:rPr>
          <w:lang w:val="en-US"/>
        </w:rPr>
        <w:tab/>
        <w:t xml:space="preserve">For PLMNs: </w:t>
      </w:r>
      <w:r w:rsidRPr="002E129F">
        <w:rPr>
          <w:lang w:val="en-US"/>
        </w:rPr>
        <w:t>"&lt;username&gt;@5gc-nswo.mnc&lt;MNC&gt;.mcc&lt;MCC&gt;.3gppnetwork.org"</w:t>
      </w:r>
    </w:p>
    <w:p w14:paraId="56AF8FFA" w14:textId="77777777" w:rsidR="006F067D" w:rsidRPr="002E129F" w:rsidRDefault="006F067D" w:rsidP="006F067D">
      <w:pPr>
        <w:pStyle w:val="B1"/>
        <w:rPr>
          <w:lang w:val="en-US"/>
        </w:rPr>
      </w:pPr>
      <w:r>
        <w:rPr>
          <w:lang w:val="en-US"/>
        </w:rPr>
        <w:t>-</w:t>
      </w:r>
      <w:r>
        <w:rPr>
          <w:lang w:val="en-US"/>
        </w:rPr>
        <w:tab/>
        <w:t xml:space="preserve">For SNPNs: </w:t>
      </w:r>
      <w:r w:rsidRPr="002E129F">
        <w:rPr>
          <w:lang w:val="en-US"/>
        </w:rPr>
        <w:t>"&lt;username&gt;@5gc-nswo.</w:t>
      </w:r>
      <w:r>
        <w:rPr>
          <w:lang w:val="en-US"/>
        </w:rPr>
        <w:t>nid&lt;NID&gt;.</w:t>
      </w:r>
      <w:r w:rsidRPr="002E129F">
        <w:rPr>
          <w:lang w:val="en-US"/>
        </w:rPr>
        <w:t>mnc&lt;MNC&gt;.mcc&lt;MCC&gt;.3gppnetwork.org"</w:t>
      </w:r>
    </w:p>
    <w:p w14:paraId="78F62F27" w14:textId="77777777" w:rsidR="0005052D" w:rsidRDefault="0005052D" w:rsidP="0005052D">
      <w:pPr>
        <w:rPr>
          <w:lang w:val="en-US"/>
        </w:rPr>
      </w:pPr>
      <w:bookmarkStart w:id="4110" w:name="_Hlk149750170"/>
      <w:r w:rsidRPr="002E129F">
        <w:rPr>
          <w:lang w:val="en-US"/>
        </w:rPr>
        <w:t>In the above use cases:</w:t>
      </w:r>
    </w:p>
    <w:p w14:paraId="177BD977" w14:textId="423D146A" w:rsidR="0005052D" w:rsidRPr="002E129F" w:rsidRDefault="0005052D" w:rsidP="0005052D">
      <w:pPr>
        <w:pStyle w:val="B1"/>
        <w:rPr>
          <w:lang w:val="en-US"/>
        </w:rPr>
      </w:pPr>
      <w:bookmarkStart w:id="4111" w:name="_Hlk149750206"/>
      <w:r w:rsidRPr="002E129F">
        <w:rPr>
          <w:lang w:val="en-US"/>
        </w:rPr>
        <w:t>a)</w:t>
      </w:r>
      <w:r w:rsidRPr="002E129F">
        <w:rPr>
          <w:lang w:val="en-US"/>
        </w:rPr>
        <w:tab/>
      </w:r>
      <w:r>
        <w:rPr>
          <w:lang w:val="en-US"/>
        </w:rPr>
        <w:t xml:space="preserve">The entire NAI is constructed by the definition of </w:t>
      </w:r>
      <w:r w:rsidRPr="002E129F">
        <w:rPr>
          <w:lang w:val="en-US"/>
        </w:rPr>
        <w:t>the username part in clause 28.7.3</w:t>
      </w:r>
      <w:r>
        <w:rPr>
          <w:lang w:val="en-US"/>
        </w:rPr>
        <w:t>, along with the realm mentioned in this section.</w:t>
      </w:r>
    </w:p>
    <w:p w14:paraId="6556CB61" w14:textId="77777777" w:rsidR="003E77C1" w:rsidRDefault="0005052D" w:rsidP="0005052D">
      <w:pPr>
        <w:pStyle w:val="B1"/>
        <w:rPr>
          <w:lang w:val="en-US"/>
        </w:rPr>
      </w:pPr>
      <w:bookmarkStart w:id="4112" w:name="_Hlk149750249"/>
      <w:bookmarkEnd w:id="4111"/>
      <w:r w:rsidRPr="002E129F">
        <w:rPr>
          <w:lang w:val="en-US"/>
        </w:rPr>
        <w:t>b)</w:t>
      </w:r>
      <w:r w:rsidRPr="002E129F">
        <w:rPr>
          <w:lang w:val="en-US"/>
        </w:rPr>
        <w:tab/>
        <w:t xml:space="preserve">the label '5gc-nswo' in the realm part indicates </w:t>
      </w:r>
      <w:r>
        <w:rPr>
          <w:lang w:val="en-US"/>
        </w:rPr>
        <w:t xml:space="preserve">that </w:t>
      </w:r>
      <w:r w:rsidRPr="002E129F">
        <w:rPr>
          <w:lang w:val="en-US"/>
        </w:rPr>
        <w:t xml:space="preserve">the NAI is used for 5G NSWO. </w:t>
      </w:r>
      <w:r>
        <w:rPr>
          <w:lang w:val="en-US"/>
        </w:rPr>
        <w:t xml:space="preserve">For PLMNs, </w:t>
      </w:r>
      <w:r w:rsidRPr="002E129F">
        <w:rPr>
          <w:lang w:val="en-US"/>
        </w:rPr>
        <w:t>&lt;MNC&gt; and &lt;MCC&gt; identify the PLMN</w:t>
      </w:r>
      <w:r>
        <w:rPr>
          <w:lang w:val="en-US"/>
        </w:rPr>
        <w:t xml:space="preserve">, and for SNPNs, &lt;NID&gt;, </w:t>
      </w:r>
      <w:r w:rsidRPr="002E129F">
        <w:rPr>
          <w:lang w:val="en-US"/>
        </w:rPr>
        <w:t>&lt;MNC&gt;</w:t>
      </w:r>
      <w:r>
        <w:rPr>
          <w:lang w:val="en-US"/>
        </w:rPr>
        <w:t xml:space="preserve"> and </w:t>
      </w:r>
      <w:r w:rsidRPr="002E129F">
        <w:rPr>
          <w:lang w:val="en-US"/>
        </w:rPr>
        <w:t>&lt;MCC&gt;</w:t>
      </w:r>
      <w:r>
        <w:rPr>
          <w:lang w:val="en-US"/>
        </w:rPr>
        <w:t xml:space="preserve"> identify the SNPN,</w:t>
      </w:r>
      <w:r w:rsidRPr="002E129F">
        <w:rPr>
          <w:lang w:val="en-US"/>
        </w:rPr>
        <w:t xml:space="preserve"> to which the UE attempts to connect via the 5G NSWO as described in clause 4.2.15 of 3GPP TS 23.501 [119].</w:t>
      </w:r>
    </w:p>
    <w:p w14:paraId="4609A198" w14:textId="500EDD90" w:rsidR="0005052D" w:rsidRDefault="0005052D" w:rsidP="0005052D">
      <w:pPr>
        <w:pStyle w:val="B1"/>
        <w:rPr>
          <w:lang w:val="en-US"/>
        </w:rPr>
      </w:pPr>
      <w:r>
        <w:rPr>
          <w:lang w:val="en-US"/>
        </w:rPr>
        <w:tab/>
      </w:r>
      <w:r w:rsidRPr="0007475F">
        <w:rPr>
          <w:lang w:val="en-US"/>
        </w:rPr>
        <w:t xml:space="preserve">For </w:t>
      </w:r>
      <w:r>
        <w:rPr>
          <w:lang w:val="en-US"/>
        </w:rPr>
        <w:t xml:space="preserve">an </w:t>
      </w:r>
      <w:r w:rsidRPr="0007475F">
        <w:rPr>
          <w:lang w:val="en-US"/>
        </w:rPr>
        <w:t>anonymous SUCI in the 5G NSWO use case,</w:t>
      </w:r>
      <w:r>
        <w:rPr>
          <w:lang w:val="en-US"/>
        </w:rPr>
        <w:t xml:space="preserve"> a</w:t>
      </w:r>
      <w:r w:rsidRPr="00F54F7E">
        <w:rPr>
          <w:lang w:val="en-US"/>
        </w:rPr>
        <w:t>ssuming</w:t>
      </w:r>
      <w:r>
        <w:rPr>
          <w:lang w:val="en-US"/>
        </w:rPr>
        <w:t xml:space="preserve"> that, a MCC=234, MNC=15 and the</w:t>
      </w:r>
      <w:r w:rsidRPr="00F54F7E">
        <w:rPr>
          <w:lang w:val="en-US"/>
        </w:rPr>
        <w:t xml:space="preserve"> Routing Indicator 678, </w:t>
      </w:r>
      <w:r>
        <w:rPr>
          <w:lang w:val="en-US"/>
        </w:rPr>
        <w:t xml:space="preserve">the UE shall use the </w:t>
      </w:r>
      <w:r w:rsidRPr="00F54F7E">
        <w:rPr>
          <w:lang w:val="en-US"/>
        </w:rPr>
        <w:t xml:space="preserve">NAI </w:t>
      </w:r>
      <w:r>
        <w:rPr>
          <w:lang w:val="en-US"/>
        </w:rPr>
        <w:t>in the following format</w:t>
      </w:r>
      <w:r w:rsidRPr="00F54F7E">
        <w:rPr>
          <w:lang w:val="en-US"/>
        </w:rPr>
        <w:t>:</w:t>
      </w:r>
    </w:p>
    <w:p w14:paraId="7A892BFE" w14:textId="77777777" w:rsidR="0005052D" w:rsidRDefault="0005052D" w:rsidP="0005052D">
      <w:pPr>
        <w:pStyle w:val="B2"/>
      </w:pPr>
      <w:r w:rsidRPr="006F5294">
        <w:tab/>
        <w:t>type1.rid678.schid0.useridanonymous</w:t>
      </w:r>
      <w:hyperlink r:id="rId75" w:history="1">
        <w:r w:rsidRPr="006F5294">
          <w:t>@5gc-nswo.nid&lt;NID&gt;.mnc</w:t>
        </w:r>
        <w:r>
          <w:t>015</w:t>
        </w:r>
        <w:r w:rsidRPr="006F5294">
          <w:t>.mcc</w:t>
        </w:r>
        <w:r>
          <w:t>234</w:t>
        </w:r>
        <w:r w:rsidRPr="006F5294">
          <w:t>.3gppnetwork.org</w:t>
        </w:r>
      </w:hyperlink>
      <w:r w:rsidRPr="006F5294">
        <w:t xml:space="preserve"> (with username corresponding to "anonymous"), or</w:t>
      </w:r>
    </w:p>
    <w:p w14:paraId="7B699F10" w14:textId="77777777" w:rsidR="0005052D" w:rsidRPr="006F5294" w:rsidRDefault="0005052D" w:rsidP="0005052D">
      <w:pPr>
        <w:pStyle w:val="B2"/>
      </w:pPr>
      <w:r w:rsidRPr="006F5294">
        <w:lastRenderedPageBreak/>
        <w:tab/>
        <w:t>type1.rid678.schid0.userid@5gc-nswo.nid&lt;NID&gt;.mnc015.mcc234.3gppnetwork.org (with username corresponding to an empty string)</w:t>
      </w:r>
    </w:p>
    <w:p w14:paraId="7C679E4B" w14:textId="0D85CC74" w:rsidR="009103DA" w:rsidRDefault="009103DA" w:rsidP="00BB7F6A">
      <w:pPr>
        <w:pStyle w:val="Heading2"/>
        <w:rPr>
          <w:rFonts w:eastAsia="MS Mincho"/>
          <w:lang w:eastAsia="zh-CN"/>
        </w:rPr>
      </w:pPr>
      <w:bookmarkStart w:id="4113" w:name="_Toc155124188"/>
      <w:bookmarkEnd w:id="4110"/>
      <w:bookmarkEnd w:id="4112"/>
      <w:r>
        <w:rPr>
          <w:rFonts w:eastAsia="MS Mincho"/>
        </w:rPr>
        <w:t>28.8</w:t>
      </w:r>
      <w:r>
        <w:rPr>
          <w:rFonts w:eastAsia="MS Mincho"/>
        </w:rPr>
        <w:tab/>
        <w:t xml:space="preserve">Generic </w:t>
      </w:r>
      <w:r w:rsidRPr="00432D36">
        <w:rPr>
          <w:rFonts w:eastAsia="MS Mincho"/>
        </w:rPr>
        <w:t>Public</w:t>
      </w:r>
      <w:r>
        <w:rPr>
          <w:rFonts w:eastAsia="MS Mincho"/>
        </w:rPr>
        <w:t xml:space="preserve"> Subscription Identifier (GPSI</w:t>
      </w:r>
      <w:r>
        <w:rPr>
          <w:rFonts w:eastAsia="MS Mincho"/>
          <w:lang w:eastAsia="zh-CN"/>
        </w:rPr>
        <w:t>)</w:t>
      </w:r>
      <w:bookmarkEnd w:id="4083"/>
      <w:bookmarkEnd w:id="4084"/>
      <w:bookmarkEnd w:id="4085"/>
      <w:bookmarkEnd w:id="4086"/>
      <w:bookmarkEnd w:id="4094"/>
      <w:bookmarkEnd w:id="4095"/>
      <w:bookmarkEnd w:id="4096"/>
      <w:bookmarkEnd w:id="4097"/>
      <w:bookmarkEnd w:id="4098"/>
      <w:bookmarkEnd w:id="4109"/>
      <w:bookmarkEnd w:id="4113"/>
    </w:p>
    <w:p w14:paraId="2E309810" w14:textId="77777777" w:rsidR="009103DA" w:rsidRDefault="009103DA" w:rsidP="009103DA">
      <w:pPr>
        <w:rPr>
          <w:rFonts w:eastAsia="MS Mincho"/>
        </w:rPr>
      </w:pPr>
      <w:r>
        <w:t>The Generic Public Subscription Identifier (GPSI) is defined in clause 5.9.8 of 3GPP TS 23.501 [119].</w:t>
      </w:r>
    </w:p>
    <w:p w14:paraId="1946582F" w14:textId="77777777" w:rsidR="009103DA" w:rsidRDefault="009103DA" w:rsidP="009103DA">
      <w:r>
        <w:t xml:space="preserve">The GPSI </w:t>
      </w:r>
      <w:r>
        <w:rPr>
          <w:lang w:eastAsia="zh-CN"/>
        </w:rPr>
        <w:t>is defined as</w:t>
      </w:r>
      <w:r>
        <w:t>:</w:t>
      </w:r>
    </w:p>
    <w:p w14:paraId="3AB1C9A8" w14:textId="77777777" w:rsidR="009103DA" w:rsidRDefault="009103DA" w:rsidP="009103DA">
      <w:pPr>
        <w:pStyle w:val="B1"/>
        <w:rPr>
          <w:lang w:eastAsia="zh-CN"/>
        </w:rPr>
      </w:pPr>
      <w:r>
        <w:rPr>
          <w:lang w:eastAsia="zh-CN"/>
        </w:rPr>
        <w:t>-</w:t>
      </w:r>
      <w:r>
        <w:rPr>
          <w:lang w:eastAsia="zh-CN"/>
        </w:rPr>
        <w:tab/>
        <w:t>a GPSI type: in this release of the specification, it may indicate an MSISDN or an External Identifier; and</w:t>
      </w:r>
    </w:p>
    <w:p w14:paraId="51920FEA" w14:textId="77777777" w:rsidR="009103DA" w:rsidRDefault="009103DA" w:rsidP="009103DA">
      <w:pPr>
        <w:pStyle w:val="B1"/>
        <w:rPr>
          <w:lang w:eastAsia="zh-CN"/>
        </w:rPr>
      </w:pPr>
      <w:r>
        <w:rPr>
          <w:lang w:eastAsia="zh-CN"/>
        </w:rPr>
        <w:t>-</w:t>
      </w:r>
      <w:r>
        <w:rPr>
          <w:lang w:eastAsia="zh-CN"/>
        </w:rPr>
        <w:tab/>
        <w:t>dependent on the value of the GPSI type:</w:t>
      </w:r>
    </w:p>
    <w:p w14:paraId="6B7974B3" w14:textId="77777777" w:rsidR="009103DA" w:rsidRDefault="009103DA" w:rsidP="009103DA">
      <w:pPr>
        <w:pStyle w:val="B2"/>
      </w:pPr>
      <w:r>
        <w:t>-</w:t>
      </w:r>
      <w:r>
        <w:tab/>
        <w:t>an MSISDN</w:t>
      </w:r>
      <w:r>
        <w:rPr>
          <w:lang w:eastAsia="zh-CN"/>
        </w:rPr>
        <w:t xml:space="preserve"> as defined in clause 3.3; or</w:t>
      </w:r>
    </w:p>
    <w:p w14:paraId="2D7ED810" w14:textId="25E4DA69" w:rsidR="009103DA" w:rsidRDefault="009103DA" w:rsidP="009103DA">
      <w:pPr>
        <w:pStyle w:val="B2"/>
        <w:rPr>
          <w:lang w:eastAsia="zh-CN"/>
        </w:rPr>
      </w:pPr>
      <w:r>
        <w:rPr>
          <w:lang w:eastAsia="zh-CN"/>
        </w:rPr>
        <w:t>-</w:t>
      </w:r>
      <w:r>
        <w:rPr>
          <w:lang w:eastAsia="zh-CN"/>
        </w:rPr>
        <w:tab/>
        <w:t xml:space="preserve">an External Identifier as defined in </w:t>
      </w:r>
      <w:r w:rsidR="00D60F0F">
        <w:rPr>
          <w:lang w:eastAsia="zh-CN"/>
        </w:rPr>
        <w:t>clause 1</w:t>
      </w:r>
      <w:r>
        <w:rPr>
          <w:lang w:eastAsia="zh-CN"/>
        </w:rPr>
        <w:t>9.7.2.</w:t>
      </w:r>
    </w:p>
    <w:p w14:paraId="763399FA" w14:textId="77777777" w:rsidR="009103DA" w:rsidRDefault="009103DA" w:rsidP="009103DA">
      <w:pPr>
        <w:pStyle w:val="NO"/>
        <w:rPr>
          <w:lang w:eastAsia="zh-CN"/>
        </w:rPr>
      </w:pPr>
      <w:r>
        <w:rPr>
          <w:lang w:eastAsia="zh-CN"/>
        </w:rPr>
        <w:t>NOTE:</w:t>
      </w:r>
      <w:r>
        <w:rPr>
          <w:lang w:eastAsia="zh-CN"/>
        </w:rPr>
        <w:tab/>
        <w:t>Depending on the protocol used to convey the GPSI, the GPSI type can take different formats.</w:t>
      </w:r>
    </w:p>
    <w:p w14:paraId="34A7068E" w14:textId="77777777" w:rsidR="009103DA" w:rsidRDefault="009103DA" w:rsidP="00BB7F6A">
      <w:pPr>
        <w:pStyle w:val="Heading2"/>
      </w:pPr>
      <w:bookmarkStart w:id="4114" w:name="_Toc19695582"/>
      <w:bookmarkStart w:id="4115" w:name="_Toc27225651"/>
      <w:bookmarkStart w:id="4116" w:name="_Toc36112510"/>
      <w:bookmarkStart w:id="4117" w:name="_Toc36112913"/>
      <w:bookmarkStart w:id="4118" w:name="_Toc44854473"/>
      <w:bookmarkStart w:id="4119" w:name="_Toc51839866"/>
      <w:bookmarkStart w:id="4120" w:name="_Toc57880458"/>
      <w:bookmarkStart w:id="4121" w:name="_Toc57880863"/>
      <w:bookmarkStart w:id="4122" w:name="_Toc57881269"/>
      <w:bookmarkStart w:id="4123" w:name="_Toc120005900"/>
      <w:bookmarkStart w:id="4124" w:name="_Toc155124189"/>
      <w:r w:rsidRPr="00C5243E">
        <w:t>28</w:t>
      </w:r>
      <w:r>
        <w:t>.9</w:t>
      </w:r>
      <w:r>
        <w:tab/>
      </w:r>
      <w:r w:rsidRPr="001D2B86">
        <w:rPr>
          <w:lang w:val="de-DE"/>
        </w:rPr>
        <w:t>I</w:t>
      </w:r>
      <w:r>
        <w:rPr>
          <w:lang w:val="de-DE"/>
        </w:rPr>
        <w:t>nternal-</w:t>
      </w:r>
      <w:r>
        <w:t xml:space="preserve">Group </w:t>
      </w:r>
      <w:r w:rsidRPr="001D2B86">
        <w:rPr>
          <w:lang w:val="de-DE"/>
        </w:rPr>
        <w:t>I</w:t>
      </w:r>
      <w:r>
        <w:t>dentifier</w:t>
      </w:r>
      <w:bookmarkEnd w:id="4114"/>
      <w:bookmarkEnd w:id="4115"/>
      <w:bookmarkEnd w:id="4116"/>
      <w:bookmarkEnd w:id="4117"/>
      <w:bookmarkEnd w:id="4118"/>
      <w:bookmarkEnd w:id="4119"/>
      <w:bookmarkEnd w:id="4120"/>
      <w:bookmarkEnd w:id="4121"/>
      <w:bookmarkEnd w:id="4122"/>
      <w:bookmarkEnd w:id="4123"/>
      <w:bookmarkEnd w:id="4124"/>
    </w:p>
    <w:p w14:paraId="06B33D72" w14:textId="6BAF4E96" w:rsidR="009103DA" w:rsidRDefault="009103DA" w:rsidP="009103DA">
      <w:r>
        <w:t xml:space="preserve">Internal-Group Identifier is a network </w:t>
      </w:r>
      <w:r w:rsidRPr="009F7573">
        <w:t xml:space="preserve">internal </w:t>
      </w:r>
      <w:r>
        <w:t xml:space="preserve">globally </w:t>
      </w:r>
      <w:r w:rsidRPr="009F7573">
        <w:t xml:space="preserve">unique </w:t>
      </w:r>
      <w:r>
        <w:t xml:space="preserve">ID which identifies a set of SUPIs (e.g. MTC devices) from a given network that are grouped together for one specific group related service (see 3GPP TS 23.501 [119] </w:t>
      </w:r>
      <w:r w:rsidR="00D60F0F">
        <w:t>clause 5</w:t>
      </w:r>
      <w:r>
        <w:t>.9.7).</w:t>
      </w:r>
    </w:p>
    <w:p w14:paraId="2548F94F" w14:textId="77777777" w:rsidR="009103DA" w:rsidRDefault="009103DA" w:rsidP="009103DA">
      <w:r>
        <w:t>An Internal</w:t>
      </w:r>
      <w:r w:rsidRPr="001D2B86">
        <w:rPr>
          <w:lang w:val="de-DE"/>
        </w:rPr>
        <w:t>-</w:t>
      </w:r>
      <w:r>
        <w:t xml:space="preserve">Group </w:t>
      </w:r>
      <w:r w:rsidRPr="001D2B86">
        <w:rPr>
          <w:lang w:val="de-DE"/>
        </w:rPr>
        <w:t>I</w:t>
      </w:r>
      <w:r>
        <w:t>dentifier shall be composed in the same way as IMSI-Group Identifier (see clause 19.9).</w:t>
      </w:r>
    </w:p>
    <w:p w14:paraId="7B911CB2" w14:textId="77777777" w:rsidR="009103DA" w:rsidRDefault="009103DA" w:rsidP="009103DA">
      <w:r>
        <w:t>If a 5G subscriber's IMSI belongs to an IMSI-Group identified by a given IMSI-Group Identifier X, the IMSI shall also belong to the Internal-Group identified by the Internal-Group Identifier X.</w:t>
      </w:r>
    </w:p>
    <w:p w14:paraId="0906C012" w14:textId="77777777" w:rsidR="009103DA" w:rsidRDefault="009103DA" w:rsidP="00BB7F6A">
      <w:pPr>
        <w:pStyle w:val="Heading2"/>
      </w:pPr>
      <w:bookmarkStart w:id="4125" w:name="_Toc19695583"/>
      <w:bookmarkStart w:id="4126" w:name="_Toc27225652"/>
      <w:bookmarkStart w:id="4127" w:name="_Toc36112511"/>
      <w:bookmarkStart w:id="4128" w:name="_Toc36112914"/>
      <w:bookmarkStart w:id="4129" w:name="_Toc44854474"/>
      <w:bookmarkStart w:id="4130" w:name="_Toc51839867"/>
      <w:bookmarkStart w:id="4131" w:name="_Toc57880459"/>
      <w:bookmarkStart w:id="4132" w:name="_Toc57880864"/>
      <w:bookmarkStart w:id="4133" w:name="_Toc57881270"/>
      <w:bookmarkStart w:id="4134" w:name="_Toc120005901"/>
      <w:bookmarkStart w:id="4135" w:name="_Toc155124190"/>
      <w:r w:rsidRPr="00C5243E">
        <w:t>28</w:t>
      </w:r>
      <w:r>
        <w:t>.10</w:t>
      </w:r>
      <w:r>
        <w:tab/>
        <w:t>Presence Reporting Area Identifier (PRA ID)</w:t>
      </w:r>
      <w:bookmarkEnd w:id="4125"/>
      <w:bookmarkEnd w:id="4126"/>
      <w:bookmarkEnd w:id="4127"/>
      <w:bookmarkEnd w:id="4128"/>
      <w:bookmarkEnd w:id="4129"/>
      <w:bookmarkEnd w:id="4130"/>
      <w:bookmarkEnd w:id="4131"/>
      <w:bookmarkEnd w:id="4132"/>
      <w:bookmarkEnd w:id="4133"/>
      <w:bookmarkEnd w:id="4134"/>
      <w:bookmarkEnd w:id="4135"/>
    </w:p>
    <w:p w14:paraId="63031920" w14:textId="77777777" w:rsidR="009103DA" w:rsidRDefault="009103DA" w:rsidP="009103DA">
      <w:r>
        <w:t>The Presence Reporting Area Identifier (PRA ID) is used to identify a Presence Reporting Area (PRA).</w:t>
      </w:r>
    </w:p>
    <w:p w14:paraId="08E7CF5F" w14:textId="77777777" w:rsidR="009103DA" w:rsidRDefault="009103DA" w:rsidP="009103DA">
      <w:r>
        <w:t>PRAs can be used for reporting changes of UE presence in a PRA, e.g. for policy control or charging decisions. See 3GPP TS 23.501 [119] and 3GPP TS 23.503 [121].</w:t>
      </w:r>
    </w:p>
    <w:p w14:paraId="400B34D2" w14:textId="77777777" w:rsidR="009103DA" w:rsidRDefault="009103DA" w:rsidP="009103DA">
      <w:pPr>
        <w:rPr>
          <w:lang w:eastAsia="ja-JP"/>
        </w:rPr>
      </w:pPr>
      <w:r>
        <w:rPr>
          <w:lang w:eastAsia="ja-JP"/>
        </w:rPr>
        <w:t>A PRA is co</w:t>
      </w:r>
      <w:r>
        <w:t xml:space="preserve">mposed of a short list of TAs and/or NG-RAN nodes and/or cells identifiers in a PLMN.A PRA </w:t>
      </w:r>
      <w:r>
        <w:rPr>
          <w:lang w:eastAsia="ja-JP"/>
        </w:rPr>
        <w:t>can be:</w:t>
      </w:r>
    </w:p>
    <w:p w14:paraId="08F636CE" w14:textId="77777777" w:rsidR="009103DA" w:rsidRDefault="009103DA" w:rsidP="009103DA">
      <w:pPr>
        <w:pStyle w:val="B1"/>
      </w:pPr>
      <w:r>
        <w:t>-</w:t>
      </w:r>
      <w:r>
        <w:tab/>
        <w:t>either a "UE-dedicated PRA", defined in the subscriber profile;</w:t>
      </w:r>
    </w:p>
    <w:p w14:paraId="68A1407E" w14:textId="77777777" w:rsidR="009103DA" w:rsidRDefault="009103DA" w:rsidP="009103DA">
      <w:pPr>
        <w:pStyle w:val="B1"/>
      </w:pPr>
      <w:r>
        <w:t>-</w:t>
      </w:r>
      <w:r>
        <w:tab/>
        <w:t>or a "Core Network predefined PRA", pre-configured in AMF.</w:t>
      </w:r>
    </w:p>
    <w:p w14:paraId="0D3422CE" w14:textId="77777777" w:rsidR="009103DA" w:rsidRDefault="009103DA" w:rsidP="009103DA">
      <w:r>
        <w:rPr>
          <w:noProof/>
        </w:rPr>
        <w:t xml:space="preserve">PRA IDs used to identify </w:t>
      </w:r>
      <w:r>
        <w:t>"Core Network predefined PRAs" shall not be used for identifying "UE-dedicated PRAs".</w:t>
      </w:r>
    </w:p>
    <w:p w14:paraId="2427E412" w14:textId="77777777" w:rsidR="009103DA" w:rsidRDefault="009103DA" w:rsidP="009103DA">
      <w:r>
        <w:rPr>
          <w:noProof/>
        </w:rPr>
        <w:t xml:space="preserve">The same PRA ID may be used for different UEs to identify different </w:t>
      </w:r>
      <w:r>
        <w:t>"UE-dedicated PRAs", i.e. PRA IDs may overlap between different UEs, while identifying different "UE-dedicated PRAs".</w:t>
      </w:r>
    </w:p>
    <w:p w14:paraId="296558F6" w14:textId="77777777" w:rsidR="009103DA" w:rsidRDefault="009103DA" w:rsidP="009103DA">
      <w:pPr>
        <w:rPr>
          <w:noProof/>
        </w:rPr>
      </w:pPr>
      <w:r>
        <w:rPr>
          <w:noProof/>
        </w:rPr>
        <w:t>The PRA ID shall be formatted as an integer within the following ranges:</w:t>
      </w:r>
    </w:p>
    <w:p w14:paraId="3012A7B7" w14:textId="77777777" w:rsidR="009103DA" w:rsidRDefault="009103DA" w:rsidP="009103DA">
      <w:r>
        <w:rPr>
          <w:noProof/>
        </w:rPr>
        <w:t xml:space="preserve">0 .. 8 388 607 for </w:t>
      </w:r>
      <w:r>
        <w:t>UE-dedicated PRA</w:t>
      </w:r>
    </w:p>
    <w:p w14:paraId="56B8E2DB" w14:textId="77777777" w:rsidR="009103DA" w:rsidRDefault="009103DA" w:rsidP="009103DA">
      <w:pPr>
        <w:rPr>
          <w:noProof/>
        </w:rPr>
      </w:pPr>
      <w:r>
        <w:rPr>
          <w:noProof/>
        </w:rPr>
        <w:t>8 388 608 to 16 777 215</w:t>
      </w:r>
      <w:r>
        <w:t xml:space="preserve"> for</w:t>
      </w:r>
      <w:r w:rsidRPr="00BE163D">
        <w:t xml:space="preserve"> </w:t>
      </w:r>
      <w:r>
        <w:t>Core Network predefined PRA</w:t>
      </w:r>
      <w:r>
        <w:rPr>
          <w:noProof/>
        </w:rPr>
        <w:t>.</w:t>
      </w:r>
    </w:p>
    <w:p w14:paraId="0DE3E16D" w14:textId="77777777" w:rsidR="009103DA" w:rsidRDefault="009103DA" w:rsidP="009103DA">
      <w:pPr>
        <w:pStyle w:val="NO"/>
      </w:pPr>
      <w:r>
        <w:t>NOTE:</w:t>
      </w:r>
      <w:r>
        <w:tab/>
        <w:t>The PRA ID is encoded over the Service Based Interfaces as a string of digits representing an integer. See 3GPP TS 29.571 [129].</w:t>
      </w:r>
    </w:p>
    <w:p w14:paraId="7A4BBB5B" w14:textId="77777777" w:rsidR="009103DA" w:rsidRDefault="009103DA" w:rsidP="00BB7F6A">
      <w:pPr>
        <w:pStyle w:val="Heading2"/>
      </w:pPr>
      <w:bookmarkStart w:id="4136" w:name="_Toc19695584"/>
      <w:bookmarkStart w:id="4137" w:name="_Toc27225653"/>
      <w:bookmarkStart w:id="4138" w:name="_Toc36112512"/>
      <w:bookmarkStart w:id="4139" w:name="_Toc36112915"/>
      <w:bookmarkStart w:id="4140" w:name="_Toc44854475"/>
      <w:bookmarkStart w:id="4141" w:name="_Toc51839868"/>
      <w:bookmarkStart w:id="4142" w:name="_Toc57880460"/>
      <w:bookmarkStart w:id="4143" w:name="_Toc57880865"/>
      <w:bookmarkStart w:id="4144" w:name="_Toc57881271"/>
      <w:bookmarkStart w:id="4145" w:name="_Toc120005902"/>
      <w:bookmarkStart w:id="4146" w:name="_Toc155124191"/>
      <w:r>
        <w:t>28.11</w:t>
      </w:r>
      <w:r w:rsidRPr="004F7145">
        <w:tab/>
      </w:r>
      <w:r>
        <w:t>CAG-Identifier</w:t>
      </w:r>
      <w:bookmarkEnd w:id="4136"/>
      <w:bookmarkEnd w:id="4137"/>
      <w:bookmarkEnd w:id="4138"/>
      <w:bookmarkEnd w:id="4139"/>
      <w:bookmarkEnd w:id="4140"/>
      <w:bookmarkEnd w:id="4141"/>
      <w:bookmarkEnd w:id="4142"/>
      <w:bookmarkEnd w:id="4143"/>
      <w:bookmarkEnd w:id="4144"/>
      <w:bookmarkEnd w:id="4145"/>
      <w:bookmarkEnd w:id="4146"/>
    </w:p>
    <w:p w14:paraId="465F8B11" w14:textId="77777777" w:rsidR="009103DA" w:rsidRDefault="009103DA" w:rsidP="009103DA">
      <w:r>
        <w:t>A Closed Access Group (CAG) within a PLMN is uniquely identified by a CAG-Identifier (see 3GPP TS 23.501 [119]).</w:t>
      </w:r>
    </w:p>
    <w:p w14:paraId="5A66F280" w14:textId="77777777" w:rsidR="0052085F" w:rsidRDefault="009103DA" w:rsidP="0052085F">
      <w:r>
        <w:t>The CAG-Identifier shall be a fixed length 32 bit value.</w:t>
      </w:r>
      <w:bookmarkStart w:id="4147" w:name="_Toc19695585"/>
      <w:bookmarkStart w:id="4148" w:name="_Toc27225654"/>
    </w:p>
    <w:p w14:paraId="3A7204D9" w14:textId="77777777" w:rsidR="009103DA" w:rsidRDefault="009103DA" w:rsidP="00BB7F6A">
      <w:pPr>
        <w:pStyle w:val="Heading2"/>
      </w:pPr>
      <w:bookmarkStart w:id="4149" w:name="_Toc36112513"/>
      <w:bookmarkStart w:id="4150" w:name="_Toc36112916"/>
      <w:bookmarkStart w:id="4151" w:name="_Toc44854476"/>
      <w:bookmarkStart w:id="4152" w:name="_Toc51839869"/>
      <w:bookmarkStart w:id="4153" w:name="_Toc57880461"/>
      <w:bookmarkStart w:id="4154" w:name="_Toc57880866"/>
      <w:bookmarkStart w:id="4155" w:name="_Toc57881272"/>
      <w:bookmarkStart w:id="4156" w:name="_Toc120005903"/>
      <w:bookmarkStart w:id="4157" w:name="_Toc155124192"/>
      <w:r w:rsidRPr="00C5243E">
        <w:lastRenderedPageBreak/>
        <w:t>28</w:t>
      </w:r>
      <w:r>
        <w:t>.12</w:t>
      </w:r>
      <w:r>
        <w:tab/>
      </w:r>
      <w:r>
        <w:rPr>
          <w:lang w:val="de-DE"/>
        </w:rPr>
        <w:t>NF Set</w:t>
      </w:r>
      <w:r>
        <w:t xml:space="preserve"> </w:t>
      </w:r>
      <w:r w:rsidRPr="001D2B86">
        <w:rPr>
          <w:lang w:val="de-DE"/>
        </w:rPr>
        <w:t>I</w:t>
      </w:r>
      <w:r>
        <w:t>dentifier (NF Set ID)</w:t>
      </w:r>
      <w:bookmarkEnd w:id="4147"/>
      <w:bookmarkEnd w:id="4148"/>
      <w:bookmarkEnd w:id="4149"/>
      <w:bookmarkEnd w:id="4150"/>
      <w:bookmarkEnd w:id="4151"/>
      <w:bookmarkEnd w:id="4152"/>
      <w:bookmarkEnd w:id="4153"/>
      <w:bookmarkEnd w:id="4154"/>
      <w:bookmarkEnd w:id="4155"/>
      <w:bookmarkEnd w:id="4156"/>
      <w:bookmarkEnd w:id="4157"/>
    </w:p>
    <w:p w14:paraId="4330C555" w14:textId="601E4633" w:rsidR="005B5495" w:rsidRDefault="005B5495" w:rsidP="005B5495">
      <w:bookmarkStart w:id="4158" w:name="_Toc19695586"/>
      <w:bookmarkStart w:id="4159" w:name="_Toc27225655"/>
      <w:r>
        <w:t xml:space="preserve">A NF Set Identifier is a globally </w:t>
      </w:r>
      <w:r w:rsidRPr="009F7573">
        <w:t xml:space="preserve">unique </w:t>
      </w:r>
      <w:r>
        <w:t xml:space="preserve">identifier of a set of equivalent and interchangeable CP NFs from a given network that provide distribution, redundancy and scalability (see </w:t>
      </w:r>
      <w:r w:rsidR="00D60F0F">
        <w:t>clause 5</w:t>
      </w:r>
      <w:r>
        <w:t>.21.3 of 3GPP TS 23.501 [119]).</w:t>
      </w:r>
    </w:p>
    <w:p w14:paraId="410F392D" w14:textId="77777777" w:rsidR="005B5495" w:rsidRDefault="005B5495" w:rsidP="005B5495">
      <w:r>
        <w:t xml:space="preserve">An NF Set </w:t>
      </w:r>
      <w:r w:rsidRPr="001D2B86">
        <w:rPr>
          <w:lang w:val="de-DE"/>
        </w:rPr>
        <w:t>I</w:t>
      </w:r>
      <w:r>
        <w:t>dentifier shall be constructed from the MCC, MNC, NID (for SNPN), NF type and a Set ID.</w:t>
      </w:r>
    </w:p>
    <w:p w14:paraId="00115163" w14:textId="77777777" w:rsidR="005B5495" w:rsidRDefault="005B5495" w:rsidP="005B5495">
      <w:r>
        <w:t>A NF Set Identifier shall be formatted as the following string:</w:t>
      </w:r>
    </w:p>
    <w:p w14:paraId="675994A7" w14:textId="77777777" w:rsidR="00D60F0F" w:rsidRDefault="005B5495" w:rsidP="005B5495">
      <w:pPr>
        <w:pStyle w:val="B1"/>
      </w:pPr>
      <w:r>
        <w:t>set&lt;Set ID&gt;.&lt;nftype&gt;set.5gc.mnc&lt;MNC&gt;.mcc&lt;MCC&gt; for a NF Set in a PLMN, or</w:t>
      </w:r>
    </w:p>
    <w:p w14:paraId="12DBE254" w14:textId="77777777" w:rsidR="00D60F0F" w:rsidRPr="00D5262D" w:rsidRDefault="005B5495" w:rsidP="005B5495">
      <w:pPr>
        <w:pStyle w:val="B1"/>
      </w:pPr>
      <w:r>
        <w:t>set&lt;Set ID&gt;.&lt;nftype&gt;set.5gc.nid&lt;NID&gt;.mnc&lt;MNC&gt;.mcc&lt;MCC&gt; for a NF Set in a SNPN.</w:t>
      </w:r>
    </w:p>
    <w:p w14:paraId="7212D687" w14:textId="188659A7" w:rsidR="005B5495" w:rsidRDefault="005B5495" w:rsidP="005B5495">
      <w:pPr>
        <w:rPr>
          <w:noProof/>
        </w:rPr>
      </w:pPr>
      <w:r>
        <w:rPr>
          <w:noProof/>
        </w:rPr>
        <w:t>where:</w:t>
      </w:r>
    </w:p>
    <w:p w14:paraId="57BCE803" w14:textId="77777777" w:rsidR="005B5495" w:rsidRDefault="005B5495" w:rsidP="005B5495">
      <w:pPr>
        <w:pStyle w:val="B1"/>
        <w:rPr>
          <w:noProof/>
        </w:rPr>
      </w:pPr>
      <w:r>
        <w:rPr>
          <w:noProof/>
        </w:rPr>
        <w:t>-</w:t>
      </w:r>
      <w:r>
        <w:rPr>
          <w:noProof/>
        </w:rPr>
        <w:tab/>
        <w:t>the &lt;MCC&gt; and &lt;MNC&gt; shall identify the PLMN of the NF Set and shall be encoded as follows:</w:t>
      </w:r>
    </w:p>
    <w:p w14:paraId="051D9562" w14:textId="77777777" w:rsidR="005B5495" w:rsidRDefault="005B5495" w:rsidP="005B5495">
      <w:pPr>
        <w:pStyle w:val="B2"/>
      </w:pPr>
      <w:r>
        <w:t>-</w:t>
      </w:r>
      <w:r>
        <w:tab/>
        <w:t>&lt;MCC&gt; = 3 digits</w:t>
      </w:r>
    </w:p>
    <w:p w14:paraId="5AF87F5B" w14:textId="77777777" w:rsidR="005B5495" w:rsidRDefault="005B5495" w:rsidP="005B5495">
      <w:pPr>
        <w:pStyle w:val="B2"/>
      </w:pPr>
      <w:r>
        <w:t>-</w:t>
      </w:r>
      <w:r>
        <w:tab/>
        <w:t>&lt;MNC&gt; = 3 digits</w:t>
      </w:r>
    </w:p>
    <w:p w14:paraId="0A3AAD17" w14:textId="77777777" w:rsidR="005B5495" w:rsidRDefault="005B5495" w:rsidP="005B5495">
      <w:pPr>
        <w:pStyle w:val="B1"/>
      </w:pPr>
      <w:r>
        <w:tab/>
        <w:t>If there are only 2 significant digits in the MNC, one "0" digit shall be inserted at the left side to fill the 3 digits coding of MNC.</w:t>
      </w:r>
    </w:p>
    <w:p w14:paraId="080EF578" w14:textId="300842B4" w:rsidR="005B5495" w:rsidRDefault="005B5495" w:rsidP="005B5495">
      <w:pPr>
        <w:pStyle w:val="B1"/>
      </w:pPr>
      <w:r>
        <w:t>-</w:t>
      </w:r>
      <w:r>
        <w:tab/>
        <w:t xml:space="preserve">the Network Identifier (NID) shall be encoded as hexadecimal digits as specified in </w:t>
      </w:r>
      <w:r w:rsidR="00D60F0F">
        <w:t>clause 1</w:t>
      </w:r>
      <w:r>
        <w:t>2.7.</w:t>
      </w:r>
    </w:p>
    <w:p w14:paraId="40EBB337" w14:textId="77777777" w:rsidR="005B5495" w:rsidRDefault="005B5495" w:rsidP="005B5495">
      <w:pPr>
        <w:pStyle w:val="B1"/>
        <w:rPr>
          <w:noProof/>
        </w:rPr>
      </w:pPr>
      <w:r>
        <w:rPr>
          <w:noProof/>
        </w:rPr>
        <w:t>-</w:t>
      </w:r>
      <w:r>
        <w:rPr>
          <w:noProof/>
        </w:rPr>
        <w:tab/>
        <w:t xml:space="preserve">the &lt;NFType&gt; shall identify the NF type of the NFs within the NF set and shall be encoded as a value of Table </w:t>
      </w:r>
      <w:r w:rsidRPr="002857AD">
        <w:t>6.1.6.3.3-1</w:t>
      </w:r>
      <w:r>
        <w:t xml:space="preserve"> of </w:t>
      </w:r>
      <w:r>
        <w:rPr>
          <w:noProof/>
        </w:rPr>
        <w:t xml:space="preserve"> 3GPP TS 29.510 [130] but with lower case characters;</w:t>
      </w:r>
    </w:p>
    <w:p w14:paraId="2D472EC8" w14:textId="77777777" w:rsidR="005B5495" w:rsidRDefault="005B5495" w:rsidP="005B5495">
      <w:pPr>
        <w:pStyle w:val="B1"/>
      </w:pPr>
      <w:r>
        <w:rPr>
          <w:noProof/>
        </w:rPr>
        <w:t>-</w:t>
      </w:r>
      <w:r>
        <w:rPr>
          <w:noProof/>
        </w:rPr>
        <w:tab/>
        <w:t xml:space="preserve">the Set ID shall be a NF type specific Set ID within the PLMN, chosen by the operator, that shall consist of </w:t>
      </w:r>
      <w:r>
        <w:t xml:space="preserve">alphabetic </w:t>
      </w:r>
      <w:r>
        <w:rPr>
          <w:noProof/>
        </w:rPr>
        <w:t xml:space="preserve">characters </w:t>
      </w:r>
      <w:r>
        <w:t xml:space="preserve">(A-Z and a-z), digits (0-9) and/or the hyphen (-) </w:t>
      </w:r>
      <w:r>
        <w:rPr>
          <w:noProof/>
        </w:rPr>
        <w:t>and that shall end w</w:t>
      </w:r>
      <w:r>
        <w:t>ith either an alphabetic character or a digit;</w:t>
      </w:r>
    </w:p>
    <w:p w14:paraId="028D5C68" w14:textId="3A07117B" w:rsidR="006F067D" w:rsidRDefault="005B5495" w:rsidP="006F067D">
      <w:pPr>
        <w:pStyle w:val="B1"/>
        <w:rPr>
          <w:noProof/>
        </w:rPr>
      </w:pPr>
      <w:r>
        <w:t>-</w:t>
      </w:r>
      <w:r>
        <w:tab/>
        <w:t>the case of alphabetic characters is not significant (i.e. two NF Set IDs with the same characters but using different lower and upper cases identify the same NF Set)</w:t>
      </w:r>
      <w:r>
        <w:rPr>
          <w:noProof/>
        </w:rPr>
        <w:t>.</w:t>
      </w:r>
      <w:r>
        <w:rPr>
          <w:noProof/>
        </w:rPr>
        <w:br/>
      </w:r>
      <w:r>
        <w:rPr>
          <w:noProof/>
        </w:rPr>
        <w:br/>
      </w:r>
      <w:bookmarkStart w:id="4160" w:name="_Toc36112514"/>
      <w:bookmarkStart w:id="4161" w:name="_Toc36112917"/>
      <w:bookmarkStart w:id="4162" w:name="_Toc44854477"/>
      <w:bookmarkStart w:id="4163" w:name="_Toc51839870"/>
      <w:bookmarkStart w:id="4164" w:name="_Toc57880462"/>
      <w:bookmarkStart w:id="4165" w:name="_Toc57880867"/>
      <w:bookmarkStart w:id="4166" w:name="_Toc57881273"/>
      <w:bookmarkStart w:id="4167" w:name="_Toc120005904"/>
      <w:r w:rsidR="006F067D">
        <w:rPr>
          <w:noProof/>
        </w:rPr>
        <w:t>For an AMF set, the Set ID shall be set to "&lt;AMF Set ID&gt;-region&lt;AMF Region ID&gt;", with the AMF Region ID and AMF Set ID encoded as defined in 3GPP TS 29.571 [129].</w:t>
      </w:r>
    </w:p>
    <w:p w14:paraId="041EBD94" w14:textId="77777777" w:rsidR="006F067D" w:rsidRDefault="006F067D" w:rsidP="006F067D">
      <w:pPr>
        <w:pStyle w:val="EX"/>
        <w:rPr>
          <w:lang w:eastAsia="zh-CN"/>
        </w:rPr>
      </w:pPr>
      <w:r>
        <w:rPr>
          <w:lang w:eastAsia="zh-CN"/>
        </w:rPr>
        <w:t>EXAMPLE 1:</w:t>
      </w:r>
      <w:r>
        <w:rPr>
          <w:lang w:eastAsia="zh-CN"/>
        </w:rPr>
        <w:tab/>
        <w:t>setxyz.smfset.5gc.mnc012.mcc345</w:t>
      </w:r>
    </w:p>
    <w:p w14:paraId="2A5B884C" w14:textId="77777777" w:rsidR="006F067D" w:rsidRDefault="006F067D" w:rsidP="006F067D">
      <w:pPr>
        <w:pStyle w:val="EX"/>
        <w:rPr>
          <w:lang w:eastAsia="zh-CN"/>
        </w:rPr>
      </w:pPr>
      <w:r>
        <w:rPr>
          <w:lang w:eastAsia="zh-CN"/>
        </w:rPr>
        <w:t>EXAMPLE 2:</w:t>
      </w:r>
      <w:r>
        <w:rPr>
          <w:lang w:eastAsia="zh-CN"/>
        </w:rPr>
        <w:tab/>
        <w:t>set12.pcfset.5gc.mnc012.mcc345</w:t>
      </w:r>
    </w:p>
    <w:p w14:paraId="1488988E" w14:textId="45FD6817" w:rsidR="006F067D" w:rsidRDefault="006F067D" w:rsidP="006F067D">
      <w:pPr>
        <w:pStyle w:val="EX"/>
        <w:rPr>
          <w:lang w:eastAsia="zh-CN"/>
        </w:rPr>
      </w:pPr>
      <w:r>
        <w:rPr>
          <w:lang w:eastAsia="zh-CN"/>
        </w:rPr>
        <w:t>EXAMPLE 3:</w:t>
      </w:r>
      <w:r>
        <w:rPr>
          <w:lang w:eastAsia="zh-CN"/>
        </w:rPr>
        <w:tab/>
        <w:t>set001-region48.amfset.5gc.mnc012.mcc345 (for AMF Region 48 (hexadecimal) and AMF Set 1)</w:t>
      </w:r>
    </w:p>
    <w:p w14:paraId="575138B8" w14:textId="77777777" w:rsidR="006F067D" w:rsidRDefault="006F067D" w:rsidP="006F067D">
      <w:pPr>
        <w:pStyle w:val="EX"/>
        <w:rPr>
          <w:lang w:eastAsia="zh-CN"/>
        </w:rPr>
      </w:pPr>
      <w:r>
        <w:rPr>
          <w:lang w:eastAsia="zh-CN"/>
        </w:rPr>
        <w:t>EXAMPLE 4:</w:t>
      </w:r>
      <w:r>
        <w:rPr>
          <w:lang w:eastAsia="zh-CN"/>
        </w:rPr>
        <w:tab/>
        <w:t>setxyz.smfset.5gc.</w:t>
      </w:r>
      <w:r>
        <w:rPr>
          <w:snapToGrid w:val="0"/>
        </w:rPr>
        <w:t>nid</w:t>
      </w:r>
      <w:r>
        <w:t>000007ed9d5.</w:t>
      </w:r>
      <w:r>
        <w:rPr>
          <w:lang w:eastAsia="zh-CN"/>
        </w:rPr>
        <w:t xml:space="preserve">mnc012.mcc345 for a SNPN with the NID </w:t>
      </w:r>
      <w:r>
        <w:t>000007ed9d5 (hexadecimal).</w:t>
      </w:r>
    </w:p>
    <w:p w14:paraId="61F9C4B8" w14:textId="77777777" w:rsidR="006F067D" w:rsidRDefault="006F067D" w:rsidP="006F067D">
      <w:pPr>
        <w:pStyle w:val="NO"/>
        <w:rPr>
          <w:lang w:eastAsia="zh-CN"/>
        </w:rPr>
      </w:pPr>
      <w:r>
        <w:rPr>
          <w:lang w:eastAsia="zh-CN"/>
        </w:rPr>
        <w:t>NOTE 1:</w:t>
      </w:r>
      <w:r>
        <w:rPr>
          <w:lang w:eastAsia="zh-CN"/>
        </w:rPr>
        <w:tab/>
        <w:t>If needed, an FQDN can be derived from a given NF Set ID by appending the ".3gppnetwork.org" domain to the NF Set ID, see e.g. SMF Set FQDN in clause 28.3.2.9. For NFs whose NF type contains an underscore and for which an FQDN needs to be derived, the underscore is replaced by an hyphen in the corresponding label of the FQDN.</w:t>
      </w:r>
      <w:r w:rsidRPr="007242F8">
        <w:rPr>
          <w:lang w:eastAsia="zh-CN"/>
        </w:rPr>
        <w:t xml:space="preserve"> </w:t>
      </w:r>
      <w:r>
        <w:rPr>
          <w:lang w:eastAsia="zh-CN"/>
        </w:rPr>
        <w:t xml:space="preserve">As an exception, the AMF Set FQDN defined in clause 28.3.2.7 is not derived </w:t>
      </w:r>
      <w:r>
        <w:t xml:space="preserve">by merely appending </w:t>
      </w:r>
      <w:r>
        <w:rPr>
          <w:lang w:eastAsia="zh-CN"/>
        </w:rPr>
        <w:t>the ".3gppnetwork.org" domain to the NF Set ID of an AMF set defined in this clause.</w:t>
      </w:r>
    </w:p>
    <w:p w14:paraId="45FCAF25" w14:textId="77777777" w:rsidR="006F067D" w:rsidRDefault="006F067D" w:rsidP="006F067D">
      <w:r>
        <w:t>NF Instances of an NF Set are equivalent and share the same MCC, MNC, NID (for SNPN), NF type and NF Set ID.</w:t>
      </w:r>
    </w:p>
    <w:p w14:paraId="09D7F24A" w14:textId="37366558" w:rsidR="006F067D" w:rsidRDefault="006F067D" w:rsidP="006F067D">
      <w:r>
        <w:t>In earlier versions of this specification, the Set ID of an AMF Set was defined to be set to the string "&lt;AMF Set ID&gt;</w:t>
      </w:r>
      <w:r w:rsidRPr="00CE04A8">
        <w:t>.</w:t>
      </w:r>
      <w:r>
        <w:t>region&lt;AMF Region ID&gt;". For backward compatibility with AMF implementations complying with these earlier versions of the specifications, AMF peers' implementations shall:</w:t>
      </w:r>
    </w:p>
    <w:p w14:paraId="3C76BE2D" w14:textId="3CDAC227" w:rsidR="006F067D" w:rsidRDefault="006F067D" w:rsidP="006F067D">
      <w:pPr>
        <w:pStyle w:val="B1"/>
      </w:pPr>
      <w:r>
        <w:t>-</w:t>
      </w:r>
      <w:r>
        <w:tab/>
        <w:t>support receiving such a former encoding of an AMF Set ID in 3GPP custom HTTP headers (e.g. 3gpp-Sbi-Binding header or 3gpp-Sbi-Producer header) and shall interpret it the same as if they receive these headers with the AMF Set format defined in the current version of the specification; and</w:t>
      </w:r>
    </w:p>
    <w:p w14:paraId="326A8E27" w14:textId="77777777" w:rsidR="006F067D" w:rsidRPr="00CE04A8" w:rsidRDefault="006F067D" w:rsidP="006F067D">
      <w:pPr>
        <w:pStyle w:val="B1"/>
      </w:pPr>
      <w:r>
        <w:lastRenderedPageBreak/>
        <w:t>-</w:t>
      </w:r>
      <w:r>
        <w:tab/>
      </w:r>
      <w:r w:rsidRPr="00331055">
        <w:t xml:space="preserve">use </w:t>
      </w:r>
      <w:r>
        <w:t>the amf-region-id</w:t>
      </w:r>
      <w:r w:rsidRPr="00331055">
        <w:t xml:space="preserve"> and </w:t>
      </w:r>
      <w:r>
        <w:t xml:space="preserve">the amf-set-id query parameters when they need </w:t>
      </w:r>
      <w:r w:rsidRPr="00331055">
        <w:t xml:space="preserve">to </w:t>
      </w:r>
      <w:r>
        <w:t>discover</w:t>
      </w:r>
      <w:r w:rsidRPr="00331055">
        <w:t xml:space="preserve"> </w:t>
      </w:r>
      <w:r>
        <w:t>the AMF profiles of the AMF set registered at the NRF, when receiving a binding header with such a former encoding</w:t>
      </w:r>
      <w:r w:rsidRPr="006E5180">
        <w:t xml:space="preserve"> </w:t>
      </w:r>
      <w:r>
        <w:t>of the AMF Set ID.</w:t>
      </w:r>
    </w:p>
    <w:p w14:paraId="3CDC44C9" w14:textId="2F571C33" w:rsidR="006F067D" w:rsidRDefault="006F067D" w:rsidP="006F067D">
      <w:pPr>
        <w:pStyle w:val="NO"/>
        <w:rPr>
          <w:lang w:eastAsia="zh-CN"/>
        </w:rPr>
      </w:pPr>
      <w:r>
        <w:rPr>
          <w:lang w:eastAsia="zh-CN"/>
        </w:rPr>
        <w:t>NOTE 2:</w:t>
      </w:r>
      <w:r>
        <w:rPr>
          <w:lang w:eastAsia="zh-CN"/>
        </w:rPr>
        <w:tab/>
        <w:t>The NF Set ID format for an AMF set defined in earlier versions of the specification cannot be encoded in JSON attributes defined with the NfSetId data type of 3GPP TS 29.571 [129] which does not allow to encode a period ".". Accordingly, any such attribute encodes the Set ID of an AMF set as defined above (i.e. &lt;AMF Set ID&gt;</w:t>
      </w:r>
      <w:r w:rsidRPr="00CE04A8">
        <w:rPr>
          <w:lang w:eastAsia="zh-CN"/>
        </w:rPr>
        <w:t>-</w:t>
      </w:r>
      <w:r>
        <w:rPr>
          <w:lang w:eastAsia="zh-CN"/>
        </w:rPr>
        <w:t>region&lt;AMF Region ID&gt;").</w:t>
      </w:r>
    </w:p>
    <w:p w14:paraId="5413896E" w14:textId="6947ABF5" w:rsidR="009103DA" w:rsidRDefault="009103DA" w:rsidP="006F067D">
      <w:pPr>
        <w:pStyle w:val="Heading2"/>
      </w:pPr>
      <w:bookmarkStart w:id="4168" w:name="_Toc155124193"/>
      <w:r w:rsidRPr="00C5243E">
        <w:t>28</w:t>
      </w:r>
      <w:r>
        <w:t>.13</w:t>
      </w:r>
      <w:r>
        <w:tab/>
      </w:r>
      <w:r>
        <w:rPr>
          <w:lang w:val="de-DE"/>
        </w:rPr>
        <w:t>NF Service Set</w:t>
      </w:r>
      <w:r>
        <w:t xml:space="preserve"> </w:t>
      </w:r>
      <w:r w:rsidRPr="001D2B86">
        <w:rPr>
          <w:lang w:val="de-DE"/>
        </w:rPr>
        <w:t>I</w:t>
      </w:r>
      <w:r>
        <w:t>dentifier (NF Service Set ID)</w:t>
      </w:r>
      <w:bookmarkEnd w:id="4158"/>
      <w:bookmarkEnd w:id="4159"/>
      <w:bookmarkEnd w:id="4160"/>
      <w:bookmarkEnd w:id="4161"/>
      <w:bookmarkEnd w:id="4162"/>
      <w:bookmarkEnd w:id="4163"/>
      <w:bookmarkEnd w:id="4164"/>
      <w:bookmarkEnd w:id="4165"/>
      <w:bookmarkEnd w:id="4166"/>
      <w:bookmarkEnd w:id="4167"/>
      <w:bookmarkEnd w:id="4168"/>
    </w:p>
    <w:p w14:paraId="0C8C327C" w14:textId="77777777" w:rsidR="005B5495" w:rsidRDefault="005B5495" w:rsidP="005B5495">
      <w:bookmarkStart w:id="4169" w:name="_Toc27225656"/>
      <w:r>
        <w:t xml:space="preserve">A NF Service Set Identifier is a globally </w:t>
      </w:r>
      <w:r w:rsidRPr="009F7573">
        <w:t xml:space="preserve">unique </w:t>
      </w:r>
      <w:r>
        <w:t>identifier of a set of equivalent and interchangeable CP NF service instances within a NF instance from a given network that provide distribution, redundancy and scalability (see clause 5.21.3 of 3GPP TS 23.501 [119]).</w:t>
      </w:r>
    </w:p>
    <w:p w14:paraId="1651732B" w14:textId="77777777" w:rsidR="00D60F0F" w:rsidRDefault="005B5495" w:rsidP="005B5495">
      <w:r>
        <w:t xml:space="preserve">An NF Service Set </w:t>
      </w:r>
      <w:r w:rsidRPr="001D2B86">
        <w:rPr>
          <w:lang w:val="de-DE"/>
        </w:rPr>
        <w:t>I</w:t>
      </w:r>
      <w:r>
        <w:t>dentifier shall be constructed from the MCC, MNC, NID (for SNPN), NF instance Identifier, service name and a Set ID.</w:t>
      </w:r>
    </w:p>
    <w:p w14:paraId="41EF1E94" w14:textId="4DBC051F" w:rsidR="005B5495" w:rsidRDefault="005B5495" w:rsidP="005B5495">
      <w:r>
        <w:t>A NF Service Set Identifier shall be formatted as the following string:</w:t>
      </w:r>
    </w:p>
    <w:p w14:paraId="0D74E61D" w14:textId="77777777" w:rsidR="005B5495" w:rsidRDefault="005B5495" w:rsidP="005B5495">
      <w:pPr>
        <w:pStyle w:val="B1"/>
      </w:pPr>
      <w:r>
        <w:t>set&lt;Set ID&gt;.sn&lt;Service Name&gt;.nfi&lt;NF Instance ID&gt;.5gc.mnc&lt;MNC&gt;.mcc&lt;MCC&gt;</w:t>
      </w:r>
      <w:r w:rsidRPr="0005319A">
        <w:t xml:space="preserve"> </w:t>
      </w:r>
      <w:r>
        <w:t>for a NF Service Set in a PLMN, or</w:t>
      </w:r>
    </w:p>
    <w:p w14:paraId="58ACB1E9" w14:textId="77777777" w:rsidR="005B5495" w:rsidRPr="00D5262D" w:rsidRDefault="005B5495" w:rsidP="005B5495">
      <w:pPr>
        <w:pStyle w:val="B1"/>
      </w:pPr>
      <w:r>
        <w:t>set&lt;Set ID&gt;.sn&lt;Service Name&gt;.nfi&lt;NF Instance ID&gt;.5gc.nid&lt;NID&gt;.mnc&lt;MNC&gt;.mcc&lt;MCC&gt;</w:t>
      </w:r>
      <w:r w:rsidRPr="0005319A">
        <w:t xml:space="preserve"> </w:t>
      </w:r>
      <w:r>
        <w:t>for a NF Service Set in a SNPN.</w:t>
      </w:r>
    </w:p>
    <w:p w14:paraId="74322D81" w14:textId="77777777" w:rsidR="005B5495" w:rsidRDefault="005B5495" w:rsidP="005B5495">
      <w:pPr>
        <w:rPr>
          <w:noProof/>
        </w:rPr>
      </w:pPr>
      <w:r>
        <w:rPr>
          <w:noProof/>
        </w:rPr>
        <w:t>where:</w:t>
      </w:r>
    </w:p>
    <w:p w14:paraId="4408A35A" w14:textId="77777777" w:rsidR="005B5495" w:rsidRDefault="005B5495" w:rsidP="005B5495">
      <w:pPr>
        <w:pStyle w:val="B1"/>
        <w:rPr>
          <w:noProof/>
        </w:rPr>
      </w:pPr>
      <w:r>
        <w:rPr>
          <w:noProof/>
        </w:rPr>
        <w:t>-</w:t>
      </w:r>
      <w:r>
        <w:rPr>
          <w:noProof/>
        </w:rPr>
        <w:tab/>
        <w:t>the &lt;MCC&gt; and &lt;MNC&gt; shall identify the PLMN of the NF Service Set</w:t>
      </w:r>
      <w:r w:rsidRPr="00F06A79">
        <w:rPr>
          <w:noProof/>
        </w:rPr>
        <w:t xml:space="preserve"> </w:t>
      </w:r>
      <w:r>
        <w:rPr>
          <w:noProof/>
        </w:rPr>
        <w:t>and shall be encoded as follows:</w:t>
      </w:r>
    </w:p>
    <w:p w14:paraId="1A6F8658" w14:textId="77777777" w:rsidR="005B5495" w:rsidRDefault="005B5495" w:rsidP="005B5495">
      <w:pPr>
        <w:pStyle w:val="B2"/>
      </w:pPr>
      <w:r>
        <w:t>-</w:t>
      </w:r>
      <w:r>
        <w:tab/>
        <w:t>&lt;MCC&gt; = 3 digits</w:t>
      </w:r>
    </w:p>
    <w:p w14:paraId="43819EDB" w14:textId="77777777" w:rsidR="005B5495" w:rsidRDefault="005B5495" w:rsidP="005B5495">
      <w:pPr>
        <w:pStyle w:val="B2"/>
      </w:pPr>
      <w:r>
        <w:t>-</w:t>
      </w:r>
      <w:r>
        <w:tab/>
        <w:t>&lt;MNC&gt; = 3 digits</w:t>
      </w:r>
    </w:p>
    <w:p w14:paraId="5EB81CEF" w14:textId="77777777" w:rsidR="005B5495" w:rsidRDefault="005B5495" w:rsidP="005B5495">
      <w:pPr>
        <w:pStyle w:val="B1"/>
        <w:rPr>
          <w:noProof/>
        </w:rPr>
      </w:pPr>
      <w:r>
        <w:tab/>
        <w:t>If there are only 2 significant digits in the MNC, one "0" digit shall be inserted at the left side to fill the 3 digits coding of MNC.</w:t>
      </w:r>
    </w:p>
    <w:p w14:paraId="583AF3CF" w14:textId="70ACE3E4" w:rsidR="005B5495" w:rsidRDefault="005B5495" w:rsidP="005B5495">
      <w:pPr>
        <w:pStyle w:val="B1"/>
        <w:rPr>
          <w:noProof/>
        </w:rPr>
      </w:pPr>
      <w:r>
        <w:t>-</w:t>
      </w:r>
      <w:r>
        <w:tab/>
        <w:t xml:space="preserve">the Network Identifier (NID) shall be encoded as hexadecimal digits as specified in </w:t>
      </w:r>
      <w:r w:rsidR="00D60F0F">
        <w:t>clause 1</w:t>
      </w:r>
      <w:r>
        <w:t>2.7.</w:t>
      </w:r>
    </w:p>
    <w:p w14:paraId="68A8371F" w14:textId="77777777" w:rsidR="005B5495" w:rsidRDefault="005B5495" w:rsidP="005B5495">
      <w:pPr>
        <w:pStyle w:val="B1"/>
        <w:rPr>
          <w:noProof/>
        </w:rPr>
      </w:pPr>
      <w:r>
        <w:rPr>
          <w:noProof/>
        </w:rPr>
        <w:t>-</w:t>
      </w:r>
      <w:r>
        <w:rPr>
          <w:noProof/>
        </w:rPr>
        <w:tab/>
        <w:t xml:space="preserve">the NFInstanceID shall identify the NF instance of the NF Service set, as defined by </w:t>
      </w:r>
      <w:r>
        <w:t xml:space="preserve">3GPP TS 23.501 [119] and </w:t>
      </w:r>
      <w:r>
        <w:rPr>
          <w:noProof/>
        </w:rPr>
        <w:t>3GPP TS 29.510 [130];</w:t>
      </w:r>
    </w:p>
    <w:p w14:paraId="185781D2" w14:textId="77777777" w:rsidR="005B5495" w:rsidRDefault="005B5495" w:rsidP="005B5495">
      <w:pPr>
        <w:pStyle w:val="B1"/>
        <w:rPr>
          <w:noProof/>
        </w:rPr>
      </w:pPr>
      <w:r>
        <w:rPr>
          <w:noProof/>
        </w:rPr>
        <w:t>-</w:t>
      </w:r>
      <w:r>
        <w:rPr>
          <w:noProof/>
        </w:rPr>
        <w:tab/>
        <w:t>the ServiceName shall identify the NF service of the NF Service set, as defined by 3GPP TS 29.510 [130];</w:t>
      </w:r>
    </w:p>
    <w:p w14:paraId="701C1BCB" w14:textId="77777777" w:rsidR="005B5495" w:rsidRDefault="005B5495" w:rsidP="005B5495">
      <w:pPr>
        <w:pStyle w:val="B1"/>
        <w:rPr>
          <w:noProof/>
        </w:rPr>
      </w:pPr>
      <w:r>
        <w:rPr>
          <w:noProof/>
        </w:rPr>
        <w:t>-</w:t>
      </w:r>
      <w:r>
        <w:rPr>
          <w:noProof/>
        </w:rPr>
        <w:tab/>
        <w:t>the Set ID shall be a service specific Set ID within the NF instance, chosen by the operator</w:t>
      </w:r>
      <w:r w:rsidRPr="00F06A79">
        <w:rPr>
          <w:noProof/>
        </w:rPr>
        <w:t xml:space="preserve"> </w:t>
      </w:r>
      <w:r>
        <w:rPr>
          <w:noProof/>
        </w:rPr>
        <w:t>that shall consist</w:t>
      </w:r>
      <w:r w:rsidRPr="00F06A79">
        <w:rPr>
          <w:noProof/>
        </w:rPr>
        <w:t xml:space="preserve"> </w:t>
      </w:r>
      <w:r>
        <w:rPr>
          <w:noProof/>
        </w:rPr>
        <w:t xml:space="preserve">of </w:t>
      </w:r>
      <w:r>
        <w:t xml:space="preserve">alphabetic </w:t>
      </w:r>
      <w:r>
        <w:rPr>
          <w:noProof/>
        </w:rPr>
        <w:t xml:space="preserve">characters </w:t>
      </w:r>
      <w:r>
        <w:t xml:space="preserve">(A-Z and a-z), digits (0-9) and/or the hyphen (-) </w:t>
      </w:r>
      <w:r>
        <w:rPr>
          <w:noProof/>
        </w:rPr>
        <w:t>and that shall end w</w:t>
      </w:r>
      <w:r>
        <w:t>ith either an alphabetic character or a digit</w:t>
      </w:r>
      <w:r>
        <w:rPr>
          <w:noProof/>
        </w:rPr>
        <w:t>;</w:t>
      </w:r>
    </w:p>
    <w:p w14:paraId="03E15626" w14:textId="77777777" w:rsidR="00D60F0F" w:rsidRPr="00D5262D" w:rsidRDefault="005B5495" w:rsidP="005B5495">
      <w:pPr>
        <w:pStyle w:val="B1"/>
        <w:rPr>
          <w:noProof/>
        </w:rPr>
      </w:pPr>
      <w:r>
        <w:t>-</w:t>
      </w:r>
      <w:r>
        <w:tab/>
        <w:t>the case of alphabetic characters is not significant (i.e. two NF Service Set IDs with the same characters but using different lower and upper cases identify the same NF Service Set)</w:t>
      </w:r>
      <w:r>
        <w:rPr>
          <w:noProof/>
        </w:rPr>
        <w:t>.</w:t>
      </w:r>
    </w:p>
    <w:p w14:paraId="566932FE" w14:textId="76B29CE9" w:rsidR="005B5495" w:rsidRPr="00CC0AAE" w:rsidRDefault="005B5495" w:rsidP="005B5495">
      <w:pPr>
        <w:pStyle w:val="EX"/>
        <w:rPr>
          <w:lang w:eastAsia="zh-CN"/>
        </w:rPr>
      </w:pPr>
      <w:r w:rsidRPr="00FC7701">
        <w:rPr>
          <w:lang w:eastAsia="zh-CN"/>
        </w:rPr>
        <w:t>EXAMPLE 1:</w:t>
      </w:r>
      <w:r w:rsidRPr="00FC7701">
        <w:rPr>
          <w:lang w:eastAsia="zh-CN"/>
        </w:rPr>
        <w:tab/>
      </w:r>
      <w:r w:rsidRPr="00E03FA6">
        <w:rPr>
          <w:lang w:eastAsia="zh-CN"/>
        </w:rPr>
        <w:t>setxyz.sn</w:t>
      </w:r>
      <w:r w:rsidRPr="00DD2C5A">
        <w:rPr>
          <w:lang w:eastAsia="zh-CN"/>
        </w:rPr>
        <w:t>nsmf-pdusession</w:t>
      </w:r>
      <w:r w:rsidRPr="006B7C63">
        <w:rPr>
          <w:lang w:eastAsia="zh-CN"/>
        </w:rPr>
        <w:t>.nfi54804518-4191-46b3-955c-ac631f953ed8.5gc.mnc012</w:t>
      </w:r>
      <w:r w:rsidRPr="00C655DF">
        <w:rPr>
          <w:lang w:eastAsia="zh-CN"/>
        </w:rPr>
        <w:t>.</w:t>
      </w:r>
      <w:r w:rsidRPr="00CC0AAE">
        <w:rPr>
          <w:lang w:eastAsia="zh-CN"/>
        </w:rPr>
        <w:t>mcc345</w:t>
      </w:r>
    </w:p>
    <w:p w14:paraId="1CD61AEF" w14:textId="77777777" w:rsidR="005B5495" w:rsidRDefault="005B5495" w:rsidP="005B5495">
      <w:pPr>
        <w:pStyle w:val="EX"/>
        <w:rPr>
          <w:lang w:eastAsia="zh-CN"/>
        </w:rPr>
      </w:pPr>
      <w:r>
        <w:rPr>
          <w:lang w:eastAsia="zh-CN"/>
        </w:rPr>
        <w:t>EXAMPLE 2:</w:t>
      </w:r>
      <w:r>
        <w:rPr>
          <w:lang w:eastAsia="zh-CN"/>
        </w:rPr>
        <w:tab/>
        <w:t>set2.sn</w:t>
      </w:r>
      <w:r w:rsidRPr="00E8247A">
        <w:rPr>
          <w:lang w:eastAsia="zh-CN"/>
        </w:rPr>
        <w:t>npcf-smpolicycontrol</w:t>
      </w:r>
      <w:r>
        <w:rPr>
          <w:lang w:eastAsia="zh-CN"/>
        </w:rPr>
        <w:t>.nfi</w:t>
      </w:r>
      <w:r w:rsidRPr="00E8247A">
        <w:rPr>
          <w:lang w:eastAsia="zh-CN"/>
        </w:rPr>
        <w:t>54804518-4191-46b3-955c-ac631f953ed8</w:t>
      </w:r>
      <w:r>
        <w:rPr>
          <w:lang w:eastAsia="zh-CN"/>
        </w:rPr>
        <w:t>.5gc.mnc012.mcc345</w:t>
      </w:r>
    </w:p>
    <w:p w14:paraId="5CD40DE7" w14:textId="77777777" w:rsidR="005B5495" w:rsidRDefault="005B5495" w:rsidP="005B5495">
      <w:pPr>
        <w:pStyle w:val="EX"/>
        <w:rPr>
          <w:lang w:eastAsia="zh-CN"/>
        </w:rPr>
      </w:pPr>
      <w:r w:rsidRPr="00FC7701">
        <w:rPr>
          <w:lang w:eastAsia="zh-CN"/>
        </w:rPr>
        <w:t xml:space="preserve">EXAMPLE </w:t>
      </w:r>
      <w:r>
        <w:rPr>
          <w:lang w:eastAsia="zh-CN"/>
        </w:rPr>
        <w:t>3</w:t>
      </w:r>
      <w:r w:rsidRPr="00FC7701">
        <w:rPr>
          <w:lang w:eastAsia="zh-CN"/>
        </w:rPr>
        <w:t>:</w:t>
      </w:r>
      <w:r w:rsidRPr="00FC7701">
        <w:rPr>
          <w:lang w:eastAsia="zh-CN"/>
        </w:rPr>
        <w:tab/>
      </w:r>
      <w:r w:rsidRPr="00E03FA6">
        <w:rPr>
          <w:lang w:eastAsia="zh-CN"/>
        </w:rPr>
        <w:t>setxyz.sn</w:t>
      </w:r>
      <w:r w:rsidRPr="00DD2C5A">
        <w:rPr>
          <w:lang w:eastAsia="zh-CN"/>
        </w:rPr>
        <w:t>nsmf-pdusession</w:t>
      </w:r>
      <w:r w:rsidRPr="006B7C63">
        <w:rPr>
          <w:lang w:eastAsia="zh-CN"/>
        </w:rPr>
        <w:t>.nfi54804518-4191-46b3-955c-ac631f953ed8.5gc.</w:t>
      </w:r>
      <w:r>
        <w:rPr>
          <w:snapToGrid w:val="0"/>
        </w:rPr>
        <w:t>nid</w:t>
      </w:r>
      <w:r>
        <w:t>000007ed9d5</w:t>
      </w:r>
      <w:r>
        <w:rPr>
          <w:lang w:eastAsia="zh-CN"/>
        </w:rPr>
        <w:t>.</w:t>
      </w:r>
      <w:r w:rsidRPr="006B7C63">
        <w:rPr>
          <w:lang w:eastAsia="zh-CN"/>
        </w:rPr>
        <w:t>mnc012</w:t>
      </w:r>
      <w:r w:rsidRPr="00C655DF">
        <w:rPr>
          <w:lang w:eastAsia="zh-CN"/>
        </w:rPr>
        <w:t>.</w:t>
      </w:r>
      <w:r w:rsidRPr="00CC0AAE">
        <w:rPr>
          <w:lang w:eastAsia="zh-CN"/>
        </w:rPr>
        <w:t>mcc345</w:t>
      </w:r>
      <w:r w:rsidRPr="0005319A">
        <w:rPr>
          <w:lang w:eastAsia="zh-CN"/>
        </w:rPr>
        <w:t xml:space="preserve"> </w:t>
      </w:r>
      <w:r>
        <w:rPr>
          <w:lang w:eastAsia="zh-CN"/>
        </w:rPr>
        <w:t xml:space="preserve">for a SNPN with the NID </w:t>
      </w:r>
      <w:r>
        <w:t>000007ed9d5 (hexadecimal).</w:t>
      </w:r>
    </w:p>
    <w:p w14:paraId="4E2630E8" w14:textId="77777777" w:rsidR="005B5495" w:rsidRDefault="005B5495" w:rsidP="005B5495">
      <w:r>
        <w:t>NF service instances from different NF instances are equivalent NF service instances if they share the same MCC, MNC, NID (for SNPN), ServiceName and Set ID.</w:t>
      </w:r>
    </w:p>
    <w:p w14:paraId="2A2F13E4" w14:textId="77777777" w:rsidR="00C8678D" w:rsidRDefault="00C8678D" w:rsidP="005B5495">
      <w:r>
        <w:t>NF Service Sets belonging to different NF Instances are said to be equivalent,</w:t>
      </w:r>
      <w:r w:rsidRPr="00146B8D">
        <w:t xml:space="preserve"> </w:t>
      </w:r>
      <w:r>
        <w:t>if they share the same MCC, MNC, NID (for SNPN), ServiceName and Set ID.</w:t>
      </w:r>
    </w:p>
    <w:p w14:paraId="6B1AE2F9" w14:textId="77777777" w:rsidR="009103DA" w:rsidRDefault="009103DA" w:rsidP="00BB7F6A">
      <w:pPr>
        <w:pStyle w:val="Heading2"/>
      </w:pPr>
      <w:bookmarkStart w:id="4170" w:name="_Toc36112515"/>
      <w:bookmarkStart w:id="4171" w:name="_Toc36112918"/>
      <w:bookmarkStart w:id="4172" w:name="_Toc44854478"/>
      <w:bookmarkStart w:id="4173" w:name="_Toc51839871"/>
      <w:bookmarkStart w:id="4174" w:name="_Toc57880463"/>
      <w:bookmarkStart w:id="4175" w:name="_Toc57880868"/>
      <w:bookmarkStart w:id="4176" w:name="_Toc57881274"/>
      <w:bookmarkStart w:id="4177" w:name="_Toc120005905"/>
      <w:bookmarkStart w:id="4178" w:name="_Toc155124194"/>
      <w:r w:rsidRPr="00C5243E">
        <w:lastRenderedPageBreak/>
        <w:t>28</w:t>
      </w:r>
      <w:r>
        <w:t>.14</w:t>
      </w:r>
      <w:r>
        <w:tab/>
      </w:r>
      <w:r w:rsidRPr="00714C86">
        <w:t>D</w:t>
      </w:r>
      <w:r>
        <w:t xml:space="preserve">ata </w:t>
      </w:r>
      <w:r w:rsidRPr="00714C86">
        <w:t>N</w:t>
      </w:r>
      <w:r>
        <w:t>etwork</w:t>
      </w:r>
      <w:r w:rsidRPr="00714C86">
        <w:t xml:space="preserve"> Access Identifier </w:t>
      </w:r>
      <w:r>
        <w:t>(DNAI)</w:t>
      </w:r>
      <w:bookmarkEnd w:id="4169"/>
      <w:bookmarkEnd w:id="4170"/>
      <w:bookmarkEnd w:id="4171"/>
      <w:bookmarkEnd w:id="4172"/>
      <w:bookmarkEnd w:id="4173"/>
      <w:bookmarkEnd w:id="4174"/>
      <w:bookmarkEnd w:id="4175"/>
      <w:bookmarkEnd w:id="4176"/>
      <w:bookmarkEnd w:id="4177"/>
      <w:bookmarkEnd w:id="4178"/>
    </w:p>
    <w:p w14:paraId="01825FCD" w14:textId="77777777" w:rsidR="009103DA" w:rsidRDefault="009103DA" w:rsidP="009103DA">
      <w:r>
        <w:t xml:space="preserve">A </w:t>
      </w:r>
      <w:r w:rsidRPr="00714C86">
        <w:t>D</w:t>
      </w:r>
      <w:r>
        <w:t xml:space="preserve">ata </w:t>
      </w:r>
      <w:r w:rsidRPr="00714C86">
        <w:t>N</w:t>
      </w:r>
      <w:r>
        <w:t>etwork</w:t>
      </w:r>
      <w:r w:rsidRPr="00714C86">
        <w:t xml:space="preserve"> Access Identifier (DNAI)</w:t>
      </w:r>
      <w:r>
        <w:t xml:space="preserve"> is an operator defined i</w:t>
      </w:r>
      <w:r w:rsidRPr="00714C86">
        <w:t>dentifier of a user plane access to one or more DN(s) where applications are deployed</w:t>
      </w:r>
      <w:r>
        <w:t xml:space="preserve"> (see clauses 3.1 and 5.6.7 in 3GPP TS 23.501 [119]). The same DN may also be referred to by multiple DNAIs.</w:t>
      </w:r>
    </w:p>
    <w:p w14:paraId="01A1D9F9" w14:textId="77777777" w:rsidR="009103DA" w:rsidRDefault="009103DA" w:rsidP="009103DA">
      <w:r>
        <w:t xml:space="preserve">DNAI is represented as an operator specific string (see clause A.2 in 3GPP TS 29.571 [129]. The format of the DNAI is defined by the operator and </w:t>
      </w:r>
      <w:r w:rsidRPr="00CE08FA">
        <w:t>is</w:t>
      </w:r>
      <w:r>
        <w:t xml:space="preserve"> not standardized.</w:t>
      </w:r>
    </w:p>
    <w:p w14:paraId="3933D62A" w14:textId="77777777" w:rsidR="009103DA" w:rsidRDefault="009103DA" w:rsidP="00BB7F6A">
      <w:pPr>
        <w:pStyle w:val="Heading2"/>
      </w:pPr>
      <w:bookmarkStart w:id="4179" w:name="_Toc27225657"/>
      <w:bookmarkStart w:id="4180" w:name="_Toc36112516"/>
      <w:bookmarkStart w:id="4181" w:name="_Toc36112919"/>
      <w:bookmarkStart w:id="4182" w:name="_Toc44854479"/>
      <w:bookmarkStart w:id="4183" w:name="_Toc51839872"/>
      <w:bookmarkStart w:id="4184" w:name="_Toc57880464"/>
      <w:bookmarkStart w:id="4185" w:name="_Toc57880869"/>
      <w:bookmarkStart w:id="4186" w:name="_Toc57881275"/>
      <w:bookmarkStart w:id="4187" w:name="_Toc120005906"/>
      <w:bookmarkStart w:id="4188" w:name="_Toc155124195"/>
      <w:r>
        <w:rPr>
          <w:rFonts w:hint="eastAsia"/>
          <w:lang w:eastAsia="zh-CN"/>
        </w:rPr>
        <w:t>28.15</w:t>
      </w:r>
      <w:r>
        <w:rPr>
          <w:rFonts w:hint="eastAsia"/>
          <w:lang w:eastAsia="zh-CN"/>
        </w:rPr>
        <w:tab/>
      </w:r>
      <w:r>
        <w:t>Global Cable Identifier (GCI)</w:t>
      </w:r>
      <w:bookmarkEnd w:id="4179"/>
      <w:bookmarkEnd w:id="4180"/>
      <w:bookmarkEnd w:id="4181"/>
      <w:bookmarkEnd w:id="4182"/>
      <w:bookmarkEnd w:id="4183"/>
      <w:bookmarkEnd w:id="4184"/>
      <w:bookmarkEnd w:id="4185"/>
      <w:bookmarkEnd w:id="4186"/>
      <w:bookmarkEnd w:id="4187"/>
      <w:bookmarkEnd w:id="4188"/>
    </w:p>
    <w:p w14:paraId="14ABCAC9" w14:textId="77777777" w:rsidR="009103DA" w:rsidRDefault="009103DA" w:rsidP="00BB7F6A">
      <w:pPr>
        <w:pStyle w:val="Heading3"/>
      </w:pPr>
      <w:bookmarkStart w:id="4189" w:name="_Toc27225658"/>
      <w:bookmarkStart w:id="4190" w:name="_Toc36112517"/>
      <w:bookmarkStart w:id="4191" w:name="_Toc36112920"/>
      <w:bookmarkStart w:id="4192" w:name="_Toc44854480"/>
      <w:bookmarkStart w:id="4193" w:name="_Toc51839873"/>
      <w:bookmarkStart w:id="4194" w:name="_Toc57880465"/>
      <w:bookmarkStart w:id="4195" w:name="_Toc57880870"/>
      <w:bookmarkStart w:id="4196" w:name="_Toc57881276"/>
      <w:bookmarkStart w:id="4197" w:name="_Toc120005907"/>
      <w:bookmarkStart w:id="4198" w:name="_Toc155124196"/>
      <w:r>
        <w:t>28.15.1</w:t>
      </w:r>
      <w:r>
        <w:tab/>
        <w:t>Introduction</w:t>
      </w:r>
      <w:bookmarkEnd w:id="4189"/>
      <w:bookmarkEnd w:id="4190"/>
      <w:bookmarkEnd w:id="4191"/>
      <w:bookmarkEnd w:id="4192"/>
      <w:bookmarkEnd w:id="4193"/>
      <w:bookmarkEnd w:id="4194"/>
      <w:bookmarkEnd w:id="4195"/>
      <w:bookmarkEnd w:id="4196"/>
      <w:bookmarkEnd w:id="4197"/>
      <w:bookmarkEnd w:id="4198"/>
    </w:p>
    <w:p w14:paraId="1D8F2AC2" w14:textId="77777777" w:rsidR="009103DA" w:rsidRDefault="009103DA" w:rsidP="009103DA">
      <w:r>
        <w:t>This clause describes the GCI formats used in the 5G System.</w:t>
      </w:r>
    </w:p>
    <w:p w14:paraId="18680EA0" w14:textId="77777777" w:rsidR="00C10BDD" w:rsidRDefault="00C10BDD" w:rsidP="00BB7F6A">
      <w:pPr>
        <w:pStyle w:val="Heading3"/>
      </w:pPr>
      <w:bookmarkStart w:id="4199" w:name="_Toc27225659"/>
      <w:bookmarkStart w:id="4200" w:name="_Toc36112518"/>
      <w:bookmarkStart w:id="4201" w:name="_Toc36112921"/>
      <w:bookmarkStart w:id="4202" w:name="_Toc44854481"/>
      <w:bookmarkStart w:id="4203" w:name="_Toc51839874"/>
      <w:bookmarkStart w:id="4204" w:name="_Toc57880466"/>
      <w:bookmarkStart w:id="4205" w:name="_Toc57880871"/>
      <w:bookmarkStart w:id="4206" w:name="_Toc57881277"/>
      <w:bookmarkStart w:id="4207" w:name="_Toc120005908"/>
      <w:bookmarkStart w:id="4208" w:name="_Toc155124197"/>
      <w:r>
        <w:t>28.15.2</w:t>
      </w:r>
      <w:r>
        <w:tab/>
        <w:t>NAI format for SUPI</w:t>
      </w:r>
      <w:bookmarkEnd w:id="4199"/>
      <w:r>
        <w:t xml:space="preserve"> containing a GCI</w:t>
      </w:r>
      <w:bookmarkEnd w:id="4200"/>
      <w:bookmarkEnd w:id="4201"/>
      <w:bookmarkEnd w:id="4202"/>
      <w:bookmarkEnd w:id="4203"/>
      <w:bookmarkEnd w:id="4204"/>
      <w:bookmarkEnd w:id="4205"/>
      <w:bookmarkEnd w:id="4206"/>
      <w:bookmarkEnd w:id="4207"/>
      <w:bookmarkEnd w:id="4208"/>
    </w:p>
    <w:p w14:paraId="6B05C1CD" w14:textId="77777777" w:rsidR="00C10BDD" w:rsidRDefault="00C10BDD" w:rsidP="00C10BDD">
      <w:r>
        <w:t xml:space="preserve">A </w:t>
      </w:r>
      <w:r w:rsidRPr="003D6207">
        <w:t xml:space="preserve">SUPI </w:t>
      </w:r>
      <w:r>
        <w:t xml:space="preserve">containing a GCI shall </w:t>
      </w:r>
      <w:r w:rsidRPr="003D6207">
        <w:t>take the form of a Network Access Identifier (NAI)</w:t>
      </w:r>
      <w:r>
        <w:t>.</w:t>
      </w:r>
    </w:p>
    <w:p w14:paraId="37DDD5EF" w14:textId="20133EEF" w:rsidR="00D60F0F" w:rsidRDefault="00C10BDD" w:rsidP="00C10BDD">
      <w:r>
        <w:t xml:space="preserve">The NAI for SUPI shall have the form username@realm as specified in </w:t>
      </w:r>
      <w:r w:rsidR="00D60F0F">
        <w:t>clause </w:t>
      </w:r>
      <w:r w:rsidR="00D60F0F">
        <w:rPr>
          <w:rFonts w:hint="eastAsia"/>
          <w:lang w:eastAsia="zh-CN"/>
        </w:rPr>
        <w:t>2</w:t>
      </w:r>
      <w:r>
        <w:rPr>
          <w:rFonts w:hint="eastAsia"/>
          <w:lang w:eastAsia="zh-CN"/>
        </w:rPr>
        <w:t>.</w:t>
      </w:r>
      <w:r>
        <w:rPr>
          <w:lang w:eastAsia="zh-CN"/>
        </w:rPr>
        <w:t>2</w:t>
      </w:r>
      <w:r>
        <w:t xml:space="preserve"> of IETF RFC 7542 [126], where:</w:t>
      </w:r>
    </w:p>
    <w:p w14:paraId="3F32627F" w14:textId="1B751362" w:rsidR="00D60F0F" w:rsidRDefault="00C10BDD" w:rsidP="00C10BDD">
      <w:pPr>
        <w:pStyle w:val="B1"/>
      </w:pPr>
      <w:r>
        <w:t>-</w:t>
      </w:r>
      <w:r>
        <w:tab/>
        <w:t xml:space="preserve">the username part shall be the GCI, as defined in </w:t>
      </w:r>
      <w:r w:rsidR="00D60F0F">
        <w:t>clause 2</w:t>
      </w:r>
      <w:r>
        <w:t>8.15.4;</w:t>
      </w:r>
    </w:p>
    <w:p w14:paraId="7664ECB6" w14:textId="77777777" w:rsidR="00D60F0F" w:rsidRDefault="00C10BDD" w:rsidP="00C10BDD">
      <w:pPr>
        <w:pStyle w:val="B1"/>
      </w:pPr>
      <w:r>
        <w:t>-</w:t>
      </w:r>
      <w:r>
        <w:tab/>
        <w:t>the realm part shall identify the operator owning the subscription; if the operator owns a PLMN ID, the realm part should be in the form:</w:t>
      </w:r>
    </w:p>
    <w:p w14:paraId="3F74985A" w14:textId="18D9E879" w:rsidR="00C10BDD" w:rsidRDefault="00C10BDD" w:rsidP="00C10BDD">
      <w:pPr>
        <w:pStyle w:val="B2"/>
      </w:pPr>
      <w:r w:rsidRPr="004B1A3C">
        <w:t>"</w:t>
      </w:r>
      <w:r>
        <w:t>5gc</w:t>
      </w:r>
      <w:r w:rsidRPr="004B1A3C">
        <w:t>.mnc&lt;MNC&gt;.mcc&lt;MCC&gt;.3gppnetwork.org"</w:t>
      </w:r>
    </w:p>
    <w:p w14:paraId="2EA9C7CC" w14:textId="77777777" w:rsidR="00D60F0F" w:rsidRDefault="00C10BDD" w:rsidP="00C10BDD">
      <w:pPr>
        <w:pStyle w:val="EX"/>
      </w:pPr>
      <w:r>
        <w:t>EXAMPLE 1:</w:t>
      </w:r>
      <w:r>
        <w:tab/>
      </w:r>
      <w:r w:rsidRPr="00BF3731">
        <w:t>00-00-5E-00-53-00</w:t>
      </w:r>
      <w:r>
        <w:t>@</w:t>
      </w:r>
      <w:r w:rsidRPr="00BF3731">
        <w:t>5gc.mnc012.mcc345.3gppnetwork.org</w:t>
      </w:r>
    </w:p>
    <w:p w14:paraId="28A1ED51" w14:textId="4262B500" w:rsidR="00C10BDD" w:rsidRDefault="00C10BDD" w:rsidP="00C10BDD">
      <w:pPr>
        <w:pStyle w:val="EX"/>
      </w:pPr>
      <w:r>
        <w:t>EXAMPLE 2:</w:t>
      </w:r>
      <w:r>
        <w:tab/>
      </w:r>
      <w:r w:rsidRPr="00BF3731">
        <w:t>00-00-5E-00-53-00</w:t>
      </w:r>
      <w:r>
        <w:t>@operator.com</w:t>
      </w:r>
    </w:p>
    <w:p w14:paraId="671A0EC5" w14:textId="77777777" w:rsidR="00B756F0" w:rsidRPr="00AC0D7E" w:rsidRDefault="00B756F0" w:rsidP="00BB7F6A">
      <w:pPr>
        <w:pStyle w:val="Heading3"/>
        <w:rPr>
          <w:lang w:val="it-IT"/>
        </w:rPr>
      </w:pPr>
      <w:bookmarkStart w:id="4209" w:name="_Toc36112519"/>
      <w:bookmarkStart w:id="4210" w:name="_Toc36112922"/>
      <w:bookmarkStart w:id="4211" w:name="_Toc44854482"/>
      <w:bookmarkStart w:id="4212" w:name="_Toc51839875"/>
      <w:bookmarkStart w:id="4213" w:name="_Toc57880467"/>
      <w:bookmarkStart w:id="4214" w:name="_Toc57880872"/>
      <w:bookmarkStart w:id="4215" w:name="_Toc57881278"/>
      <w:bookmarkStart w:id="4216" w:name="_Toc120005909"/>
      <w:bookmarkStart w:id="4217" w:name="_Toc27225660"/>
      <w:bookmarkStart w:id="4218" w:name="_Toc27225661"/>
      <w:bookmarkStart w:id="4219" w:name="_Toc155124198"/>
      <w:r>
        <w:rPr>
          <w:lang w:val="it-IT"/>
        </w:rPr>
        <w:t>2</w:t>
      </w:r>
      <w:r w:rsidRPr="00AC0D7E">
        <w:rPr>
          <w:lang w:val="it-IT"/>
        </w:rPr>
        <w:t>8.15.3</w:t>
      </w:r>
      <w:r w:rsidRPr="00AC0D7E">
        <w:rPr>
          <w:lang w:val="it-IT"/>
        </w:rPr>
        <w:tab/>
        <w:t>User Location Information</w:t>
      </w:r>
      <w:r w:rsidRPr="00837085">
        <w:t xml:space="preserve"> </w:t>
      </w:r>
      <w:r>
        <w:t>for RG accessing the 5GC via W-5GCAN (HFC Node ID)</w:t>
      </w:r>
      <w:bookmarkEnd w:id="4209"/>
      <w:bookmarkEnd w:id="4210"/>
      <w:bookmarkEnd w:id="4211"/>
      <w:bookmarkEnd w:id="4212"/>
      <w:bookmarkEnd w:id="4213"/>
      <w:bookmarkEnd w:id="4214"/>
      <w:bookmarkEnd w:id="4215"/>
      <w:bookmarkEnd w:id="4216"/>
      <w:bookmarkEnd w:id="4219"/>
    </w:p>
    <w:p w14:paraId="10706EC6" w14:textId="77777777" w:rsidR="0005052D" w:rsidRDefault="00B756F0" w:rsidP="00B756F0">
      <w:r>
        <w:t xml:space="preserve">The User Location information for a </w:t>
      </w:r>
      <w:r>
        <w:rPr>
          <w:lang w:eastAsia="zh-CN"/>
        </w:rPr>
        <w:t>5G-CRG</w:t>
      </w:r>
      <w:r>
        <w:rPr>
          <w:rFonts w:hint="eastAsia"/>
          <w:lang w:eastAsia="zh-CN"/>
        </w:rPr>
        <w:t>/</w:t>
      </w:r>
      <w:r w:rsidRPr="00C94389">
        <w:rPr>
          <w:lang w:eastAsia="zh-CN"/>
        </w:rPr>
        <w:t>FN-</w:t>
      </w:r>
      <w:r>
        <w:rPr>
          <w:lang w:eastAsia="zh-CN"/>
        </w:rPr>
        <w:t>C</w:t>
      </w:r>
      <w:r w:rsidRPr="00C94389">
        <w:rPr>
          <w:lang w:eastAsia="zh-CN"/>
        </w:rPr>
        <w:t>RG</w:t>
      </w:r>
      <w:r>
        <w:rPr>
          <w:lang w:eastAsia="zh-CN"/>
        </w:rPr>
        <w:t xml:space="preserve"> accessing the 5GC via a Wireline 5G Cable Access network (W-5GCAN)</w:t>
      </w:r>
      <w:r>
        <w:t xml:space="preserve"> shall </w:t>
      </w:r>
      <w:r w:rsidRPr="003D6207">
        <w:t>take the form of a</w:t>
      </w:r>
      <w:r>
        <w:t>n</w:t>
      </w:r>
      <w:r w:rsidRPr="003D6207">
        <w:t xml:space="preserve"> </w:t>
      </w:r>
      <w:r>
        <w:t xml:space="preserve">HFC Node ID. </w:t>
      </w:r>
      <w:r>
        <w:rPr>
          <w:rFonts w:hint="eastAsia"/>
        </w:rPr>
        <w:t>T</w:t>
      </w:r>
      <w:r>
        <w:t>he HFC Node ID consists of a string of up to six characters as specified in CableLabs WR</w:t>
      </w:r>
      <w:r>
        <w:noBreakHyphen/>
        <w:t>TR</w:t>
      </w:r>
      <w:r>
        <w:noBreakHyphen/>
        <w:t>5WWC</w:t>
      </w:r>
      <w:r>
        <w:noBreakHyphen/>
        <w:t>ARCH [134].</w:t>
      </w:r>
    </w:p>
    <w:p w14:paraId="19918114" w14:textId="0D08420B" w:rsidR="00D60F0F" w:rsidRDefault="0005052D" w:rsidP="00B756F0">
      <w:r>
        <w:t xml:space="preserve">The User Location information shall include the GCI and HFC Node ID for </w:t>
      </w:r>
      <w:r>
        <w:rPr>
          <w:rFonts w:cs="Arial"/>
          <w:szCs w:val="18"/>
        </w:rPr>
        <w:t xml:space="preserve">a </w:t>
      </w:r>
      <w:r>
        <w:t>AUN3 device connected behind the 5G-CRG</w:t>
      </w:r>
      <w:r>
        <w:rPr>
          <w:rFonts w:cs="Arial"/>
          <w:szCs w:val="18"/>
        </w:rPr>
        <w:t xml:space="preserve"> (s</w:t>
      </w:r>
      <w:r>
        <w:t xml:space="preserve">ee clause 7.2.8.1 of </w:t>
      </w:r>
      <w:r>
        <w:rPr>
          <w:rFonts w:cs="Arial"/>
          <w:szCs w:val="18"/>
        </w:rPr>
        <w:t>3GPP</w:t>
      </w:r>
      <w:r>
        <w:rPr>
          <w:rFonts w:cs="Arial"/>
          <w:szCs w:val="18"/>
          <w:lang w:val="en-US" w:eastAsia="zh-CN"/>
        </w:rPr>
        <w:t> </w:t>
      </w:r>
      <w:r>
        <w:rPr>
          <w:rFonts w:cs="Arial"/>
          <w:szCs w:val="18"/>
        </w:rPr>
        <w:t>TS</w:t>
      </w:r>
      <w:r>
        <w:rPr>
          <w:rFonts w:cs="Arial"/>
          <w:szCs w:val="18"/>
          <w:lang w:val="en-US" w:eastAsia="zh-CN"/>
        </w:rPr>
        <w:t> </w:t>
      </w:r>
      <w:r>
        <w:rPr>
          <w:rFonts w:cs="Arial"/>
          <w:szCs w:val="18"/>
        </w:rPr>
        <w:t>23.316</w:t>
      </w:r>
      <w:r>
        <w:rPr>
          <w:rFonts w:cs="Arial"/>
          <w:szCs w:val="18"/>
          <w:lang w:val="en-US" w:eastAsia="zh-CN"/>
        </w:rPr>
        <w:t> </w:t>
      </w:r>
      <w:r>
        <w:rPr>
          <w:rFonts w:cs="Arial"/>
          <w:szCs w:val="18"/>
        </w:rPr>
        <w:t>[131]).</w:t>
      </w:r>
      <w:bookmarkStart w:id="4220" w:name="_Toc36112520"/>
      <w:bookmarkStart w:id="4221" w:name="_Toc36112923"/>
      <w:bookmarkStart w:id="4222" w:name="_Toc44854483"/>
      <w:bookmarkStart w:id="4223" w:name="_Toc51839876"/>
      <w:bookmarkStart w:id="4224" w:name="_Toc57880468"/>
      <w:bookmarkStart w:id="4225" w:name="_Toc57880873"/>
      <w:bookmarkStart w:id="4226" w:name="_Toc57881279"/>
    </w:p>
    <w:p w14:paraId="68FADF32" w14:textId="7E11907D" w:rsidR="00C10BDD" w:rsidRPr="003304BB" w:rsidRDefault="00C10BDD" w:rsidP="00BB7F6A">
      <w:pPr>
        <w:pStyle w:val="Heading3"/>
        <w:rPr>
          <w:lang w:val="it-IT"/>
        </w:rPr>
      </w:pPr>
      <w:bookmarkStart w:id="4227" w:name="_Toc120005910"/>
      <w:bookmarkStart w:id="4228" w:name="_Toc155124199"/>
      <w:r>
        <w:rPr>
          <w:lang w:val="it-IT"/>
        </w:rPr>
        <w:t>28.15</w:t>
      </w:r>
      <w:r w:rsidRPr="003304BB">
        <w:rPr>
          <w:lang w:val="it-IT"/>
        </w:rPr>
        <w:t>.</w:t>
      </w:r>
      <w:r>
        <w:rPr>
          <w:lang w:val="it-IT"/>
        </w:rPr>
        <w:t>4</w:t>
      </w:r>
      <w:r w:rsidRPr="003304BB">
        <w:rPr>
          <w:lang w:val="it-IT"/>
        </w:rPr>
        <w:tab/>
        <w:t>G</w:t>
      </w:r>
      <w:r>
        <w:rPr>
          <w:lang w:val="it-IT"/>
        </w:rPr>
        <w:t>C</w:t>
      </w:r>
      <w:r w:rsidRPr="003304BB">
        <w:rPr>
          <w:lang w:val="it-IT"/>
        </w:rPr>
        <w:t>I</w:t>
      </w:r>
      <w:bookmarkEnd w:id="4217"/>
      <w:bookmarkEnd w:id="4220"/>
      <w:bookmarkEnd w:id="4221"/>
      <w:bookmarkEnd w:id="4222"/>
      <w:bookmarkEnd w:id="4223"/>
      <w:bookmarkEnd w:id="4224"/>
      <w:bookmarkEnd w:id="4225"/>
      <w:bookmarkEnd w:id="4226"/>
      <w:bookmarkEnd w:id="4227"/>
      <w:bookmarkEnd w:id="4228"/>
    </w:p>
    <w:p w14:paraId="07669C58" w14:textId="77777777" w:rsidR="00D60F0F" w:rsidRDefault="00C10BDD" w:rsidP="00C10BDD">
      <w:r>
        <w:t>The GCI uniquely identifies the line connecting the 5G-CRG or FN-CRG to the 5GS.</w:t>
      </w:r>
    </w:p>
    <w:p w14:paraId="7F44972E" w14:textId="0AB61445" w:rsidR="00C10BDD" w:rsidRDefault="00C10BDD" w:rsidP="00C10BDD">
      <w:r>
        <w:t>The GCI is a variable length opaque identifier, encoded as specified in CableLabs WR</w:t>
      </w:r>
      <w:r>
        <w:noBreakHyphen/>
        <w:t>TR</w:t>
      </w:r>
      <w:r>
        <w:noBreakHyphen/>
        <w:t>5WWC</w:t>
      </w:r>
      <w:r>
        <w:noBreakHyphen/>
        <w:t>ARCH </w:t>
      </w:r>
      <w:r w:rsidR="00B756F0">
        <w:t>[134]</w:t>
      </w:r>
      <w:r>
        <w:t xml:space="preserve"> and CableLabs DOCSIS MULPI </w:t>
      </w:r>
      <w:r w:rsidR="00B756F0">
        <w:t>[135]</w:t>
      </w:r>
      <w:r>
        <w:t xml:space="preserve">. It shall comply with the syntax specified in </w:t>
      </w:r>
      <w:r w:rsidR="00D60F0F">
        <w:t>clause </w:t>
      </w:r>
      <w:r w:rsidR="00D60F0F">
        <w:rPr>
          <w:rFonts w:hint="eastAsia"/>
          <w:lang w:eastAsia="zh-CN"/>
        </w:rPr>
        <w:t>2</w:t>
      </w:r>
      <w:r>
        <w:rPr>
          <w:rFonts w:hint="eastAsia"/>
          <w:lang w:eastAsia="zh-CN"/>
        </w:rPr>
        <w:t>.</w:t>
      </w:r>
      <w:r>
        <w:rPr>
          <w:lang w:eastAsia="zh-CN"/>
        </w:rPr>
        <w:t>2</w:t>
      </w:r>
      <w:r>
        <w:t xml:space="preserve"> of IETF RFC 7542 [126] for the username part of a NAI.</w:t>
      </w:r>
    </w:p>
    <w:p w14:paraId="0568C935" w14:textId="77777777" w:rsidR="00C10BDD" w:rsidRDefault="00C10BDD" w:rsidP="00C10BDD">
      <w:pPr>
        <w:pStyle w:val="NO"/>
      </w:pPr>
      <w:r>
        <w:t>NOTE:</w:t>
      </w:r>
      <w:r>
        <w:tab/>
        <w:t>The GCI contains an HFC_Identifier, see WR</w:t>
      </w:r>
      <w:r>
        <w:noBreakHyphen/>
        <w:t>TR</w:t>
      </w:r>
      <w:r>
        <w:noBreakHyphen/>
        <w:t>5WWC</w:t>
      </w:r>
      <w:r>
        <w:noBreakHyphen/>
        <w:t>ARCH </w:t>
      </w:r>
      <w:r w:rsidR="00B756F0">
        <w:t>[134]</w:t>
      </w:r>
      <w:r>
        <w:t xml:space="preserve"> and CableLabs DOCSIS MULPI </w:t>
      </w:r>
      <w:r w:rsidR="00B756F0">
        <w:t>[135]</w:t>
      </w:r>
      <w:r>
        <w:t>.</w:t>
      </w:r>
    </w:p>
    <w:p w14:paraId="1FFBB5B8" w14:textId="77777777" w:rsidR="00C10BDD" w:rsidRDefault="00C10BDD" w:rsidP="00C10BDD">
      <w:pPr>
        <w:pStyle w:val="EX"/>
      </w:pPr>
      <w:r>
        <w:t>EXAMPLE:</w:t>
      </w:r>
      <w:r>
        <w:tab/>
      </w:r>
      <w:r w:rsidRPr="00BF3731">
        <w:t>00-00-5E-00-53-00</w:t>
      </w:r>
    </w:p>
    <w:p w14:paraId="167727EB" w14:textId="77777777" w:rsidR="00FB6114" w:rsidRPr="00FD5EB5" w:rsidRDefault="00FB6114" w:rsidP="00BB7F6A">
      <w:pPr>
        <w:pStyle w:val="Heading3"/>
      </w:pPr>
      <w:bookmarkStart w:id="4229" w:name="_Toc36112521"/>
      <w:bookmarkStart w:id="4230" w:name="_Toc36112924"/>
      <w:bookmarkStart w:id="4231" w:name="_Toc44854484"/>
      <w:bookmarkStart w:id="4232" w:name="_Toc51839877"/>
      <w:bookmarkStart w:id="4233" w:name="_Toc57880469"/>
      <w:bookmarkStart w:id="4234" w:name="_Toc57880874"/>
      <w:bookmarkStart w:id="4235" w:name="_Toc57881280"/>
      <w:bookmarkStart w:id="4236" w:name="_Toc120005911"/>
      <w:bookmarkStart w:id="4237" w:name="_Toc155124200"/>
      <w:r w:rsidRPr="00FD5EB5">
        <w:t>28.15.</w:t>
      </w:r>
      <w:r>
        <w:t>5</w:t>
      </w:r>
      <w:r w:rsidRPr="00FD5EB5">
        <w:tab/>
      </w:r>
      <w:r>
        <w:t>NAI</w:t>
      </w:r>
      <w:r w:rsidRPr="00FD5EB5">
        <w:t xml:space="preserve"> format for SU</w:t>
      </w:r>
      <w:r w:rsidRPr="000267D7">
        <w:t>CI</w:t>
      </w:r>
      <w:r>
        <w:t xml:space="preserve"> containing a GCI</w:t>
      </w:r>
      <w:bookmarkEnd w:id="4229"/>
      <w:bookmarkEnd w:id="4230"/>
      <w:bookmarkEnd w:id="4231"/>
      <w:bookmarkEnd w:id="4232"/>
      <w:bookmarkEnd w:id="4233"/>
      <w:bookmarkEnd w:id="4234"/>
      <w:bookmarkEnd w:id="4235"/>
      <w:bookmarkEnd w:id="4236"/>
      <w:bookmarkEnd w:id="4237"/>
    </w:p>
    <w:p w14:paraId="7C73FF6A" w14:textId="77777777" w:rsidR="00D60F0F" w:rsidRDefault="00FB6114" w:rsidP="00FB6114">
      <w:r>
        <w:t>The SUCI containing a GCI</w:t>
      </w:r>
      <w:r w:rsidRPr="003D6207">
        <w:t xml:space="preserve"> </w:t>
      </w:r>
      <w:r>
        <w:t xml:space="preserve">shall </w:t>
      </w:r>
      <w:r w:rsidRPr="003D6207">
        <w:t>take the form of a Network Access Identifier (NAI)</w:t>
      </w:r>
      <w:r>
        <w:t>.</w:t>
      </w:r>
    </w:p>
    <w:p w14:paraId="4B84C4B2" w14:textId="296E03AB" w:rsidR="00FB6114" w:rsidRDefault="00FB6114" w:rsidP="00FB6114">
      <w:r>
        <w:lastRenderedPageBreak/>
        <w:t xml:space="preserve">The NAI format of the SUCI shall have the form username@realm as specified in </w:t>
      </w:r>
      <w:r w:rsidR="00D60F0F">
        <w:t>clause </w:t>
      </w:r>
      <w:r w:rsidR="00D60F0F">
        <w:rPr>
          <w:rFonts w:hint="eastAsia"/>
          <w:lang w:eastAsia="zh-CN"/>
        </w:rPr>
        <w:t>2</w:t>
      </w:r>
      <w:r>
        <w:rPr>
          <w:rFonts w:hint="eastAsia"/>
          <w:lang w:eastAsia="zh-CN"/>
        </w:rPr>
        <w:t>.</w:t>
      </w:r>
      <w:r>
        <w:rPr>
          <w:lang w:eastAsia="zh-CN"/>
        </w:rPr>
        <w:t>2</w:t>
      </w:r>
      <w:r>
        <w:t xml:space="preserve"> of IETF RFC 7542 [126], where the realm part shall be identical to the realm part of the SUPI (see </w:t>
      </w:r>
      <w:r w:rsidR="00D60F0F">
        <w:t>clause 2</w:t>
      </w:r>
      <w:r>
        <w:t>8.15.2).</w:t>
      </w:r>
    </w:p>
    <w:p w14:paraId="3F7AB868" w14:textId="4F8BE169" w:rsidR="00FB6114" w:rsidRDefault="00FB6114" w:rsidP="00FB6114">
      <w:r>
        <w:t xml:space="preserve">The username part of the NAI shall be encoded as specified for the null-scheme in </w:t>
      </w:r>
      <w:r w:rsidR="00D60F0F">
        <w:t>clause 2</w:t>
      </w:r>
      <w:r>
        <w:t>8.7.3, i.e. it shall take the following form:</w:t>
      </w:r>
    </w:p>
    <w:p w14:paraId="62013C28" w14:textId="77777777" w:rsidR="00DA4C98" w:rsidRDefault="00DA4C98" w:rsidP="00DA4C98">
      <w:pPr>
        <w:pStyle w:val="B2"/>
      </w:pPr>
      <w:bookmarkStart w:id="4238" w:name="_Toc36112522"/>
      <w:bookmarkStart w:id="4239" w:name="_Toc36112925"/>
      <w:r>
        <w:t>type3.rid0.schid0.userid&lt;username&gt;</w:t>
      </w:r>
    </w:p>
    <w:p w14:paraId="646DA438" w14:textId="4D42EA3F" w:rsidR="00DA4C98" w:rsidRDefault="00DA4C98" w:rsidP="00DA4C98">
      <w:r>
        <w:t xml:space="preserve">where the username shall be encoded as the username part of the SUPI (see </w:t>
      </w:r>
      <w:r w:rsidR="00D60F0F">
        <w:t>clause 2</w:t>
      </w:r>
      <w:r>
        <w:t>8.15.2).</w:t>
      </w:r>
    </w:p>
    <w:p w14:paraId="09AC03E4" w14:textId="77777777" w:rsidR="00D60F0F" w:rsidRDefault="00DA4C98" w:rsidP="00DA4C98">
      <w:pPr>
        <w:pStyle w:val="EX"/>
      </w:pPr>
      <w:r>
        <w:t>EXAMPLE 1:</w:t>
      </w:r>
      <w:r>
        <w:tab/>
        <w:t>type3.rid0.schid0.userid</w:t>
      </w:r>
      <w:r w:rsidRPr="00BF3731">
        <w:t>00-00-5E-00-53-00</w:t>
      </w:r>
      <w:r>
        <w:t>@</w:t>
      </w:r>
      <w:r w:rsidRPr="00BF3731">
        <w:t>5gc.mnc012.mcc345.3gppnetwork.org</w:t>
      </w:r>
    </w:p>
    <w:p w14:paraId="4398EAAF" w14:textId="271E0AF6" w:rsidR="00DA4C98" w:rsidRDefault="00DA4C98" w:rsidP="00DA4C98">
      <w:pPr>
        <w:pStyle w:val="EX"/>
      </w:pPr>
      <w:r>
        <w:t>EXAMPLE 2:</w:t>
      </w:r>
      <w:r>
        <w:tab/>
        <w:t>type3.rid0.schid0.userid</w:t>
      </w:r>
      <w:r w:rsidRPr="00BF3731">
        <w:t>00-00-5E-00-53-00</w:t>
      </w:r>
      <w:r>
        <w:t>@operator.com</w:t>
      </w:r>
    </w:p>
    <w:p w14:paraId="5C70090C" w14:textId="77777777" w:rsidR="009103DA" w:rsidRDefault="009103DA" w:rsidP="00BB7F6A">
      <w:pPr>
        <w:pStyle w:val="Heading2"/>
      </w:pPr>
      <w:bookmarkStart w:id="4240" w:name="_Toc44854485"/>
      <w:bookmarkStart w:id="4241" w:name="_Toc51839878"/>
      <w:bookmarkStart w:id="4242" w:name="_Toc57880470"/>
      <w:bookmarkStart w:id="4243" w:name="_Toc57880875"/>
      <w:bookmarkStart w:id="4244" w:name="_Toc57881281"/>
      <w:bookmarkStart w:id="4245" w:name="_Toc120005912"/>
      <w:bookmarkStart w:id="4246" w:name="_Toc155124201"/>
      <w:r>
        <w:rPr>
          <w:rFonts w:hint="eastAsia"/>
          <w:lang w:eastAsia="zh-CN"/>
        </w:rPr>
        <w:t>28.16</w:t>
      </w:r>
      <w:r>
        <w:rPr>
          <w:rFonts w:hint="eastAsia"/>
          <w:lang w:eastAsia="zh-CN"/>
        </w:rPr>
        <w:tab/>
      </w:r>
      <w:r>
        <w:t>Global Line Identifier (GLI)</w:t>
      </w:r>
      <w:bookmarkEnd w:id="4218"/>
      <w:bookmarkEnd w:id="4238"/>
      <w:bookmarkEnd w:id="4239"/>
      <w:bookmarkEnd w:id="4240"/>
      <w:bookmarkEnd w:id="4241"/>
      <w:bookmarkEnd w:id="4242"/>
      <w:bookmarkEnd w:id="4243"/>
      <w:bookmarkEnd w:id="4244"/>
      <w:bookmarkEnd w:id="4245"/>
      <w:bookmarkEnd w:id="4246"/>
    </w:p>
    <w:p w14:paraId="51180A85" w14:textId="77777777" w:rsidR="009103DA" w:rsidRDefault="009103DA" w:rsidP="00BB7F6A">
      <w:pPr>
        <w:pStyle w:val="Heading3"/>
      </w:pPr>
      <w:bookmarkStart w:id="4247" w:name="_Toc27225662"/>
      <w:bookmarkStart w:id="4248" w:name="_Toc36112523"/>
      <w:bookmarkStart w:id="4249" w:name="_Toc36112926"/>
      <w:bookmarkStart w:id="4250" w:name="_Toc44854486"/>
      <w:bookmarkStart w:id="4251" w:name="_Toc51839879"/>
      <w:bookmarkStart w:id="4252" w:name="_Toc57880471"/>
      <w:bookmarkStart w:id="4253" w:name="_Toc57880876"/>
      <w:bookmarkStart w:id="4254" w:name="_Toc57881282"/>
      <w:bookmarkStart w:id="4255" w:name="_Toc120005913"/>
      <w:bookmarkStart w:id="4256" w:name="_Toc155124202"/>
      <w:r>
        <w:t>28.16.1</w:t>
      </w:r>
      <w:r>
        <w:tab/>
        <w:t>Introduction</w:t>
      </w:r>
      <w:bookmarkEnd w:id="4247"/>
      <w:bookmarkEnd w:id="4248"/>
      <w:bookmarkEnd w:id="4249"/>
      <w:bookmarkEnd w:id="4250"/>
      <w:bookmarkEnd w:id="4251"/>
      <w:bookmarkEnd w:id="4252"/>
      <w:bookmarkEnd w:id="4253"/>
      <w:bookmarkEnd w:id="4254"/>
      <w:bookmarkEnd w:id="4255"/>
      <w:bookmarkEnd w:id="4256"/>
    </w:p>
    <w:p w14:paraId="22585F25" w14:textId="77777777" w:rsidR="009103DA" w:rsidRDefault="009103DA" w:rsidP="009103DA">
      <w:r>
        <w:t>This clause describes the GLI formats used in the 5G System.</w:t>
      </w:r>
    </w:p>
    <w:p w14:paraId="3346C537" w14:textId="77777777" w:rsidR="00C10BDD" w:rsidRDefault="00C10BDD" w:rsidP="00BB7F6A">
      <w:pPr>
        <w:pStyle w:val="Heading3"/>
      </w:pPr>
      <w:bookmarkStart w:id="4257" w:name="_Toc27225663"/>
      <w:bookmarkStart w:id="4258" w:name="_Toc36112524"/>
      <w:bookmarkStart w:id="4259" w:name="_Toc36112927"/>
      <w:bookmarkStart w:id="4260" w:name="_Toc44854487"/>
      <w:bookmarkStart w:id="4261" w:name="_Toc51839880"/>
      <w:bookmarkStart w:id="4262" w:name="_Toc57880472"/>
      <w:bookmarkStart w:id="4263" w:name="_Toc57880877"/>
      <w:bookmarkStart w:id="4264" w:name="_Toc57881283"/>
      <w:bookmarkStart w:id="4265" w:name="_Toc120005914"/>
      <w:bookmarkStart w:id="4266" w:name="_Toc155124203"/>
      <w:r>
        <w:t>28.16.2</w:t>
      </w:r>
      <w:r>
        <w:tab/>
        <w:t>NAI format for SUPI</w:t>
      </w:r>
      <w:bookmarkEnd w:id="4257"/>
      <w:r>
        <w:t xml:space="preserve"> containing a GLI</w:t>
      </w:r>
      <w:bookmarkEnd w:id="4258"/>
      <w:bookmarkEnd w:id="4259"/>
      <w:bookmarkEnd w:id="4260"/>
      <w:bookmarkEnd w:id="4261"/>
      <w:bookmarkEnd w:id="4262"/>
      <w:bookmarkEnd w:id="4263"/>
      <w:bookmarkEnd w:id="4264"/>
      <w:bookmarkEnd w:id="4265"/>
      <w:bookmarkEnd w:id="4266"/>
    </w:p>
    <w:p w14:paraId="3D08A05A" w14:textId="77777777" w:rsidR="00C10BDD" w:rsidRDefault="00C10BDD" w:rsidP="00C10BDD">
      <w:r>
        <w:t xml:space="preserve">A </w:t>
      </w:r>
      <w:r w:rsidRPr="003D6207">
        <w:t xml:space="preserve">SUPI </w:t>
      </w:r>
      <w:r>
        <w:t xml:space="preserve">containing a GLI shall </w:t>
      </w:r>
      <w:r w:rsidRPr="003D6207">
        <w:t>take the form of a Network Access Identifier (NAI)</w:t>
      </w:r>
      <w:r>
        <w:t>.</w:t>
      </w:r>
    </w:p>
    <w:p w14:paraId="2FCA9595" w14:textId="6BEAA6F4" w:rsidR="00D60F0F" w:rsidRDefault="00C10BDD" w:rsidP="00C10BDD">
      <w:r>
        <w:t xml:space="preserve">The NAI for SUPI shall have the form username@realm as specified in </w:t>
      </w:r>
      <w:r w:rsidR="00D60F0F">
        <w:t>clause </w:t>
      </w:r>
      <w:r w:rsidR="00D60F0F">
        <w:rPr>
          <w:rFonts w:hint="eastAsia"/>
          <w:lang w:eastAsia="zh-CN"/>
        </w:rPr>
        <w:t>2</w:t>
      </w:r>
      <w:r>
        <w:rPr>
          <w:rFonts w:hint="eastAsia"/>
          <w:lang w:eastAsia="zh-CN"/>
        </w:rPr>
        <w:t>.</w:t>
      </w:r>
      <w:r>
        <w:rPr>
          <w:lang w:eastAsia="zh-CN"/>
        </w:rPr>
        <w:t>2</w:t>
      </w:r>
      <w:r>
        <w:t xml:space="preserve"> of IETF RFC 7542 [126], where:</w:t>
      </w:r>
    </w:p>
    <w:p w14:paraId="2E8A2512" w14:textId="1BF4E148" w:rsidR="00D60F0F" w:rsidRDefault="00C10BDD" w:rsidP="00C10BDD">
      <w:pPr>
        <w:pStyle w:val="B1"/>
      </w:pPr>
      <w:r>
        <w:t>-</w:t>
      </w:r>
      <w:r>
        <w:tab/>
        <w:t xml:space="preserve">the username part shall be the GLI, as defined in </w:t>
      </w:r>
      <w:r w:rsidR="00D60F0F">
        <w:t>clause 2</w:t>
      </w:r>
      <w:r>
        <w:t>8.16.4;</w:t>
      </w:r>
    </w:p>
    <w:p w14:paraId="508A152E" w14:textId="77777777" w:rsidR="00D60F0F" w:rsidRDefault="00C10BDD" w:rsidP="00C10BDD">
      <w:pPr>
        <w:pStyle w:val="B1"/>
      </w:pPr>
      <w:r>
        <w:t>-</w:t>
      </w:r>
      <w:r>
        <w:tab/>
        <w:t>the realm part shall identify the operator owning the subscription; if the operator owns a PLMN ID, the realm part should be in the form:</w:t>
      </w:r>
    </w:p>
    <w:p w14:paraId="36938F73" w14:textId="5C5B537C" w:rsidR="00C10BDD" w:rsidRDefault="00C10BDD" w:rsidP="00C10BDD">
      <w:pPr>
        <w:pStyle w:val="B2"/>
      </w:pPr>
      <w:r w:rsidRPr="004B1A3C">
        <w:t>"</w:t>
      </w:r>
      <w:r>
        <w:t>5gc</w:t>
      </w:r>
      <w:r w:rsidRPr="004B1A3C">
        <w:t>.mnc&lt;MNC&gt;.mcc&lt;MCC&gt;.3gppnetwork.org"</w:t>
      </w:r>
    </w:p>
    <w:p w14:paraId="55F2EEFD" w14:textId="77777777" w:rsidR="00C10BDD" w:rsidRDefault="00C10BDD" w:rsidP="00C10BDD"/>
    <w:p w14:paraId="63C7534C" w14:textId="77777777" w:rsidR="00B756F0" w:rsidRDefault="00B756F0" w:rsidP="00BB7F6A">
      <w:pPr>
        <w:pStyle w:val="Heading3"/>
      </w:pPr>
      <w:bookmarkStart w:id="4267" w:name="_Toc36112525"/>
      <w:bookmarkStart w:id="4268" w:name="_Toc36112928"/>
      <w:bookmarkStart w:id="4269" w:name="_Toc44854488"/>
      <w:bookmarkStart w:id="4270" w:name="_Toc51839881"/>
      <w:bookmarkStart w:id="4271" w:name="_Toc57880473"/>
      <w:bookmarkStart w:id="4272" w:name="_Toc57880878"/>
      <w:bookmarkStart w:id="4273" w:name="_Toc57881284"/>
      <w:bookmarkStart w:id="4274" w:name="_Toc120005915"/>
      <w:bookmarkStart w:id="4275" w:name="_Toc27225664"/>
      <w:bookmarkStart w:id="4276" w:name="_Toc19695587"/>
      <w:bookmarkStart w:id="4277" w:name="_Toc27225665"/>
      <w:bookmarkStart w:id="4278" w:name="_Toc155124204"/>
      <w:r>
        <w:t>28.16.3</w:t>
      </w:r>
      <w:r w:rsidR="000267D7">
        <w:tab/>
      </w:r>
      <w:r>
        <w:t>User Location Information for RG accessing the 5GC via W-5GBAN</w:t>
      </w:r>
      <w:bookmarkEnd w:id="4267"/>
      <w:bookmarkEnd w:id="4268"/>
      <w:bookmarkEnd w:id="4269"/>
      <w:bookmarkEnd w:id="4270"/>
      <w:bookmarkEnd w:id="4271"/>
      <w:bookmarkEnd w:id="4272"/>
      <w:bookmarkEnd w:id="4273"/>
      <w:bookmarkEnd w:id="4274"/>
      <w:bookmarkEnd w:id="4278"/>
    </w:p>
    <w:p w14:paraId="596E1455" w14:textId="77777777" w:rsidR="0005052D" w:rsidRDefault="0005052D" w:rsidP="0005052D">
      <w:bookmarkStart w:id="4279" w:name="_Toc36112526"/>
      <w:bookmarkStart w:id="4280" w:name="_Toc36112929"/>
      <w:bookmarkStart w:id="4281" w:name="_Toc44854489"/>
      <w:bookmarkStart w:id="4282" w:name="_Toc51839882"/>
      <w:bookmarkStart w:id="4283" w:name="_Toc57880474"/>
      <w:bookmarkStart w:id="4284" w:name="_Toc57880879"/>
      <w:bookmarkStart w:id="4285" w:name="_Toc57881285"/>
      <w:bookmarkStart w:id="4286" w:name="_Toc120005916"/>
      <w:r>
        <w:t xml:space="preserve">The User Location information for a </w:t>
      </w:r>
      <w:r>
        <w:rPr>
          <w:lang w:eastAsia="zh-CN"/>
        </w:rPr>
        <w:t>5G-BRG/FN-BRG accessing the 5GC via a Wireline BBF Access Network (W-5GBAN), and</w:t>
      </w:r>
      <w:r w:rsidRPr="00AA752D">
        <w:t xml:space="preserve"> </w:t>
      </w:r>
      <w:r>
        <w:t xml:space="preserve">for </w:t>
      </w:r>
      <w:r>
        <w:rPr>
          <w:rFonts w:cs="Arial"/>
          <w:szCs w:val="18"/>
        </w:rPr>
        <w:t xml:space="preserve">a </w:t>
      </w:r>
      <w:r>
        <w:t>AUN3 device connected behind the 5G-BRG</w:t>
      </w:r>
      <w:r>
        <w:rPr>
          <w:rFonts w:cs="Arial"/>
          <w:szCs w:val="18"/>
        </w:rPr>
        <w:t xml:space="preserve"> (s</w:t>
      </w:r>
      <w:r>
        <w:t xml:space="preserve">ee clause 7.2.8.1 of </w:t>
      </w:r>
      <w:r>
        <w:rPr>
          <w:rFonts w:cs="Arial"/>
          <w:szCs w:val="18"/>
        </w:rPr>
        <w:t>3GPP</w:t>
      </w:r>
      <w:r>
        <w:rPr>
          <w:rFonts w:cs="Arial"/>
          <w:szCs w:val="18"/>
          <w:lang w:val="en-US" w:eastAsia="zh-CN"/>
        </w:rPr>
        <w:t> </w:t>
      </w:r>
      <w:r>
        <w:rPr>
          <w:rFonts w:cs="Arial"/>
          <w:szCs w:val="18"/>
        </w:rPr>
        <w:t>TS</w:t>
      </w:r>
      <w:r>
        <w:rPr>
          <w:rFonts w:cs="Arial"/>
          <w:szCs w:val="18"/>
          <w:lang w:val="en-US" w:eastAsia="zh-CN"/>
        </w:rPr>
        <w:t> </w:t>
      </w:r>
      <w:r>
        <w:rPr>
          <w:rFonts w:cs="Arial"/>
          <w:szCs w:val="18"/>
        </w:rPr>
        <w:t>23.316</w:t>
      </w:r>
      <w:r>
        <w:rPr>
          <w:rFonts w:cs="Arial"/>
          <w:szCs w:val="18"/>
          <w:lang w:val="en-US" w:eastAsia="zh-CN"/>
        </w:rPr>
        <w:t> </w:t>
      </w:r>
      <w:r>
        <w:rPr>
          <w:rFonts w:cs="Arial"/>
          <w:szCs w:val="18"/>
        </w:rPr>
        <w:t>[131]),</w:t>
      </w:r>
      <w:r>
        <w:t xml:space="preserve"> shall take the form of a GLI as defined in clause 28.16.4.</w:t>
      </w:r>
    </w:p>
    <w:p w14:paraId="7CEEB156" w14:textId="47127327" w:rsidR="00C10BDD" w:rsidRDefault="00C10BDD" w:rsidP="00BB7F6A">
      <w:pPr>
        <w:pStyle w:val="Heading3"/>
      </w:pPr>
      <w:bookmarkStart w:id="4287" w:name="_Toc155124205"/>
      <w:r>
        <w:t>28.16.4</w:t>
      </w:r>
      <w:r>
        <w:tab/>
        <w:t>GLI</w:t>
      </w:r>
      <w:bookmarkEnd w:id="4275"/>
      <w:bookmarkEnd w:id="4279"/>
      <w:bookmarkEnd w:id="4280"/>
      <w:bookmarkEnd w:id="4281"/>
      <w:bookmarkEnd w:id="4282"/>
      <w:bookmarkEnd w:id="4283"/>
      <w:bookmarkEnd w:id="4284"/>
      <w:bookmarkEnd w:id="4285"/>
      <w:bookmarkEnd w:id="4286"/>
      <w:bookmarkEnd w:id="4287"/>
    </w:p>
    <w:p w14:paraId="62AAF488" w14:textId="77777777" w:rsidR="00D60F0F" w:rsidRDefault="00C10BDD" w:rsidP="00C10BDD">
      <w:r>
        <w:t>The GLI uniquely identifies the line connecting the 5G-BRG or FN-BRG to the 5GS.</w:t>
      </w:r>
    </w:p>
    <w:p w14:paraId="446F3454" w14:textId="77777777" w:rsidR="00D60F0F" w:rsidRDefault="00C10BDD" w:rsidP="00C10BDD">
      <w:r>
        <w:t xml:space="preserve">The GLI is a variable length opaque identifier, consisting of a string of up to 200 </w:t>
      </w:r>
      <w:r w:rsidRPr="00867FDE">
        <w:t>base64-encoded characters</w:t>
      </w:r>
      <w:r>
        <w:t>, representing the GLI value (up to 150 bytes) encoded as specified in BBF WT-470 </w:t>
      </w:r>
      <w:r w:rsidR="00B756F0">
        <w:t>[133]</w:t>
      </w:r>
      <w:r>
        <w:t>.</w:t>
      </w:r>
    </w:p>
    <w:p w14:paraId="587C3E94" w14:textId="7937588C" w:rsidR="00C10BDD" w:rsidRDefault="00C10BDD" w:rsidP="000267D7">
      <w:pPr>
        <w:pStyle w:val="NO"/>
      </w:pPr>
      <w:r>
        <w:t>NOTE:</w:t>
      </w:r>
      <w:r>
        <w:tab/>
        <w:t>The GLI contains an identifier of the Line ID source and the Line ID value,</w:t>
      </w:r>
      <w:r w:rsidRPr="00526595">
        <w:t xml:space="preserve"> </w:t>
      </w:r>
      <w:r>
        <w:t>see BBF WT-470 </w:t>
      </w:r>
      <w:r w:rsidR="00B756F0">
        <w:t>[133]</w:t>
      </w:r>
      <w:r>
        <w:t>.</w:t>
      </w:r>
    </w:p>
    <w:p w14:paraId="31798AD5" w14:textId="77777777" w:rsidR="00FB6114" w:rsidRPr="00FD5EB5" w:rsidRDefault="00FB6114" w:rsidP="00BB7F6A">
      <w:pPr>
        <w:pStyle w:val="Heading3"/>
      </w:pPr>
      <w:bookmarkStart w:id="4288" w:name="_Toc36112527"/>
      <w:bookmarkStart w:id="4289" w:name="_Toc36112930"/>
      <w:bookmarkStart w:id="4290" w:name="_Toc44854490"/>
      <w:bookmarkStart w:id="4291" w:name="_Toc51839883"/>
      <w:bookmarkStart w:id="4292" w:name="_Toc57880475"/>
      <w:bookmarkStart w:id="4293" w:name="_Toc57880880"/>
      <w:bookmarkStart w:id="4294" w:name="_Toc57881286"/>
      <w:bookmarkStart w:id="4295" w:name="_Toc120005917"/>
      <w:bookmarkStart w:id="4296" w:name="_Toc155124206"/>
      <w:r w:rsidRPr="00FD5EB5">
        <w:t>28.1</w:t>
      </w:r>
      <w:r>
        <w:t>6</w:t>
      </w:r>
      <w:r w:rsidRPr="00FD5EB5">
        <w:t>.</w:t>
      </w:r>
      <w:r>
        <w:t>5</w:t>
      </w:r>
      <w:r w:rsidRPr="00FD5EB5">
        <w:tab/>
      </w:r>
      <w:r>
        <w:t>NAI</w:t>
      </w:r>
      <w:r w:rsidRPr="00FD5EB5">
        <w:t xml:space="preserve"> format for SU</w:t>
      </w:r>
      <w:r w:rsidRPr="0043368C">
        <w:t>CI</w:t>
      </w:r>
      <w:r>
        <w:t xml:space="preserve"> containing a GLI</w:t>
      </w:r>
      <w:bookmarkEnd w:id="4288"/>
      <w:bookmarkEnd w:id="4289"/>
      <w:bookmarkEnd w:id="4290"/>
      <w:bookmarkEnd w:id="4291"/>
      <w:bookmarkEnd w:id="4292"/>
      <w:bookmarkEnd w:id="4293"/>
      <w:bookmarkEnd w:id="4294"/>
      <w:bookmarkEnd w:id="4295"/>
      <w:bookmarkEnd w:id="4296"/>
    </w:p>
    <w:p w14:paraId="71E14479" w14:textId="77777777" w:rsidR="00D60F0F" w:rsidRDefault="00FB6114" w:rsidP="00FB6114">
      <w:r>
        <w:t>The SUCI containing a GLI</w:t>
      </w:r>
      <w:r w:rsidRPr="003D6207">
        <w:t xml:space="preserve"> </w:t>
      </w:r>
      <w:r>
        <w:t xml:space="preserve">shall </w:t>
      </w:r>
      <w:r w:rsidRPr="003D6207">
        <w:t>take the form of a Network Access Identifier (NAI)</w:t>
      </w:r>
      <w:r>
        <w:t>.</w:t>
      </w:r>
    </w:p>
    <w:p w14:paraId="2947DC9F" w14:textId="16F0D5D9" w:rsidR="00FB6114" w:rsidRDefault="00FB6114" w:rsidP="00FB6114">
      <w:r>
        <w:t xml:space="preserve">The NAI format of the SUCI shall have the form username@realm as specified in </w:t>
      </w:r>
      <w:r w:rsidR="00D60F0F">
        <w:t>clause </w:t>
      </w:r>
      <w:r w:rsidR="00D60F0F">
        <w:rPr>
          <w:rFonts w:hint="eastAsia"/>
          <w:lang w:eastAsia="zh-CN"/>
        </w:rPr>
        <w:t>2</w:t>
      </w:r>
      <w:r>
        <w:rPr>
          <w:rFonts w:hint="eastAsia"/>
          <w:lang w:eastAsia="zh-CN"/>
        </w:rPr>
        <w:t>.</w:t>
      </w:r>
      <w:r>
        <w:rPr>
          <w:lang w:eastAsia="zh-CN"/>
        </w:rPr>
        <w:t>2</w:t>
      </w:r>
      <w:r>
        <w:t xml:space="preserve"> of IETF RFC 7542 [126], where the realm part shall be identical to the realm part of the SUPI (see </w:t>
      </w:r>
      <w:r w:rsidR="00D60F0F">
        <w:t>clause 2</w:t>
      </w:r>
      <w:r>
        <w:t>8.16.2).</w:t>
      </w:r>
    </w:p>
    <w:p w14:paraId="44E78020" w14:textId="23869207" w:rsidR="00FB6114" w:rsidRDefault="00FB6114" w:rsidP="00FB6114">
      <w:r>
        <w:t xml:space="preserve">The username part of the NAI shall be encoded as specified for the null-scheme in </w:t>
      </w:r>
      <w:r w:rsidR="00D60F0F">
        <w:t>clause 2</w:t>
      </w:r>
      <w:r>
        <w:t>8.7.3, i.e. it shall take the following form:</w:t>
      </w:r>
    </w:p>
    <w:p w14:paraId="002B2698" w14:textId="77777777" w:rsidR="00DA4C98" w:rsidRDefault="00DA4C98" w:rsidP="00DA4C98">
      <w:pPr>
        <w:pStyle w:val="B2"/>
      </w:pPr>
      <w:bookmarkStart w:id="4297" w:name="_Toc36112528"/>
      <w:bookmarkStart w:id="4298" w:name="_Toc36112931"/>
      <w:r>
        <w:t>type2.rid0.schid0.userid&lt;username&gt;</w:t>
      </w:r>
    </w:p>
    <w:p w14:paraId="127435F7" w14:textId="22509CF8" w:rsidR="008E2B46" w:rsidRDefault="00FB6114" w:rsidP="008E2B46">
      <w:r>
        <w:lastRenderedPageBreak/>
        <w:t xml:space="preserve">where the username shall be encoded as the username part of the SUPI (see </w:t>
      </w:r>
      <w:r w:rsidR="00D60F0F">
        <w:t>clause 2</w:t>
      </w:r>
      <w:r>
        <w:t>8.16.2).</w:t>
      </w:r>
    </w:p>
    <w:p w14:paraId="0F4706AC" w14:textId="77777777" w:rsidR="008E2B46" w:rsidRDefault="008E2B46" w:rsidP="00824413">
      <w:pPr>
        <w:pStyle w:val="Heading2"/>
      </w:pPr>
      <w:bookmarkStart w:id="4299" w:name="_Toc44854491"/>
      <w:bookmarkStart w:id="4300" w:name="_Toc51839884"/>
      <w:bookmarkStart w:id="4301" w:name="_Toc57880476"/>
      <w:bookmarkStart w:id="4302" w:name="_Toc57880881"/>
      <w:bookmarkStart w:id="4303" w:name="_Toc57881287"/>
      <w:bookmarkStart w:id="4304" w:name="_Toc120005918"/>
      <w:bookmarkStart w:id="4305" w:name="_Toc155124207"/>
      <w:r>
        <w:t>28.17</w:t>
      </w:r>
      <w:r>
        <w:tab/>
        <w:t>DNS subdomain for operator usage in 5GC</w:t>
      </w:r>
      <w:bookmarkEnd w:id="4299"/>
      <w:bookmarkEnd w:id="4300"/>
      <w:bookmarkEnd w:id="4301"/>
      <w:bookmarkEnd w:id="4302"/>
      <w:bookmarkEnd w:id="4303"/>
      <w:bookmarkEnd w:id="4304"/>
      <w:bookmarkEnd w:id="4305"/>
    </w:p>
    <w:p w14:paraId="32D7B056" w14:textId="174B64EE" w:rsidR="008E2B46" w:rsidRPr="008E2B46" w:rsidRDefault="008E2B46" w:rsidP="008E2B46">
      <w:pPr>
        <w:rPr>
          <w:rFonts w:eastAsia="Calibri"/>
          <w:lang w:val="en-US"/>
        </w:rPr>
      </w:pPr>
      <w:r>
        <w:rPr>
          <w:lang w:val="en-US"/>
        </w:rPr>
        <w:t xml:space="preserve">The 5GC nodes DNS subdomain (DNS zone) shall be derived from the MNC and MCC by adding the label "node" to the beginning of the Home Network Domain for 5GC (see </w:t>
      </w:r>
      <w:r w:rsidR="00D60F0F">
        <w:rPr>
          <w:lang w:val="en-US"/>
        </w:rPr>
        <w:t>clause </w:t>
      </w:r>
      <w:r w:rsidR="00D60F0F">
        <w:rPr>
          <w:lang w:val="en-US" w:eastAsia="zh-CN"/>
        </w:rPr>
        <w:t>2</w:t>
      </w:r>
      <w:r>
        <w:rPr>
          <w:lang w:val="en-US" w:eastAsia="zh-CN"/>
        </w:rPr>
        <w:t>8.2</w:t>
      </w:r>
      <w:r>
        <w:rPr>
          <w:lang w:val="en-US"/>
        </w:rPr>
        <w:t>) and shall be constructed as:</w:t>
      </w:r>
    </w:p>
    <w:p w14:paraId="17949397" w14:textId="77777777" w:rsidR="008E2B46" w:rsidRDefault="008E2B46" w:rsidP="008E2B46">
      <w:pPr>
        <w:pStyle w:val="B1"/>
        <w:rPr>
          <w:lang w:val="en-US"/>
        </w:rPr>
      </w:pPr>
      <w:r>
        <w:rPr>
          <w:lang w:val="en-US"/>
        </w:rPr>
        <w:t>node.5gc.mnc&lt;MNC&gt;.mcc&lt;MCC&gt;.3gppnetwork.org</w:t>
      </w:r>
    </w:p>
    <w:p w14:paraId="39EEC453" w14:textId="77777777" w:rsidR="008E2B46" w:rsidRDefault="008E2B46" w:rsidP="008E2B46">
      <w:pPr>
        <w:rPr>
          <w:lang w:val="en-US"/>
        </w:rPr>
      </w:pPr>
      <w:r>
        <w:rPr>
          <w:lang w:val="en-US"/>
        </w:rPr>
        <w:t>This DNS subdomain is formally placed into the operator's control. 3GPP shall never take this DNS subdomain back or any zone cut/subdomain within it for any purpose. As a result the operator can safely provision any DNS records it chooses under this subdomain without concern about future 3GPP standards encroaching on the DNS names within this zone.</w:t>
      </w:r>
    </w:p>
    <w:p w14:paraId="6283A9A4" w14:textId="54E702C7" w:rsidR="000F473D" w:rsidRDefault="000F473D" w:rsidP="000F473D">
      <w:pPr>
        <w:pStyle w:val="Heading2"/>
      </w:pPr>
      <w:bookmarkStart w:id="4306" w:name="_Toc155124208"/>
      <w:r>
        <w:t>28.18</w:t>
      </w:r>
      <w:r>
        <w:tab/>
        <w:t>NF FQDN Format for Inter SNPN Routing</w:t>
      </w:r>
      <w:bookmarkEnd w:id="4306"/>
    </w:p>
    <w:p w14:paraId="700FE080" w14:textId="13C1FFF3" w:rsidR="000F473D" w:rsidRPr="00492586" w:rsidRDefault="000F473D" w:rsidP="000F473D">
      <w:pPr>
        <w:pStyle w:val="Heading3"/>
      </w:pPr>
      <w:bookmarkStart w:id="4307" w:name="_Toc155124209"/>
      <w:r>
        <w:rPr>
          <w:rFonts w:hint="eastAsia"/>
        </w:rPr>
        <w:t>28.</w:t>
      </w:r>
      <w:r>
        <w:t>18.1</w:t>
      </w:r>
      <w:r>
        <w:tab/>
        <w:t>General</w:t>
      </w:r>
      <w:bookmarkEnd w:id="4307"/>
    </w:p>
    <w:p w14:paraId="2C248C3B" w14:textId="77777777" w:rsidR="000F473D" w:rsidRDefault="000F473D" w:rsidP="000F473D">
      <w:r>
        <w:t>For routing HTTP/2 request messages to NF in a different SNPN, the FQDN of the target NF shall have the Home Network Domain of the SNPN (see clause 28.2) as the trailing part.</w:t>
      </w:r>
    </w:p>
    <w:p w14:paraId="1124857C" w14:textId="77777777" w:rsidR="000F473D" w:rsidRDefault="000F473D" w:rsidP="000F473D">
      <w:pPr>
        <w:pStyle w:val="NO"/>
        <w:rPr>
          <w:lang w:val="en-US" w:eastAsia="zh-CN"/>
        </w:rPr>
      </w:pPr>
      <w:r>
        <w:t>NOTE 1:</w:t>
      </w:r>
      <w:r>
        <w:tab/>
        <w:t>The MCC used in the SNPNs can be 999, which is allocated for internal use within a private network.</w:t>
      </w:r>
    </w:p>
    <w:p w14:paraId="3677DE3D" w14:textId="265747EC" w:rsidR="000F473D" w:rsidRPr="000F473D" w:rsidRDefault="000F473D" w:rsidP="000F473D">
      <w:pPr>
        <w:pStyle w:val="NO"/>
      </w:pPr>
      <w:r>
        <w:t>NOTE 2:</w:t>
      </w:r>
      <w:r>
        <w:tab/>
        <w:t>Locally assigned NIDs are not supported, since a DNS cannot be properly configured for multiple SNPNs using the same locally assigned NID.</w:t>
      </w:r>
    </w:p>
    <w:p w14:paraId="17EE6E09" w14:textId="77777777" w:rsidR="009103DA" w:rsidRPr="00C90B68" w:rsidRDefault="009103DA" w:rsidP="00BB7F6A">
      <w:pPr>
        <w:pStyle w:val="Heading1"/>
      </w:pPr>
      <w:bookmarkStart w:id="4308" w:name="_Toc44854492"/>
      <w:bookmarkStart w:id="4309" w:name="_Toc51839885"/>
      <w:bookmarkStart w:id="4310" w:name="_Toc57880477"/>
      <w:bookmarkStart w:id="4311" w:name="_Toc57880882"/>
      <w:bookmarkStart w:id="4312" w:name="_Toc57881288"/>
      <w:bookmarkStart w:id="4313" w:name="_Toc120005919"/>
      <w:bookmarkStart w:id="4314" w:name="_Toc155124210"/>
      <w:r w:rsidRPr="00C90B68">
        <w:t>2</w:t>
      </w:r>
      <w:r>
        <w:t>9</w:t>
      </w:r>
      <w:r w:rsidRPr="00C90B68">
        <w:tab/>
        <w:t xml:space="preserve">Numbering, addressing and identification for </w:t>
      </w:r>
      <w:r>
        <w:t>RACS</w:t>
      </w:r>
      <w:bookmarkEnd w:id="4276"/>
      <w:bookmarkEnd w:id="4277"/>
      <w:bookmarkEnd w:id="4297"/>
      <w:bookmarkEnd w:id="4298"/>
      <w:bookmarkEnd w:id="4308"/>
      <w:bookmarkEnd w:id="4309"/>
      <w:bookmarkEnd w:id="4310"/>
      <w:bookmarkEnd w:id="4311"/>
      <w:bookmarkEnd w:id="4312"/>
      <w:bookmarkEnd w:id="4313"/>
      <w:bookmarkEnd w:id="4314"/>
    </w:p>
    <w:p w14:paraId="3100067E" w14:textId="77777777" w:rsidR="009103DA" w:rsidRPr="00C90B68" w:rsidRDefault="009103DA" w:rsidP="00BB7F6A">
      <w:pPr>
        <w:pStyle w:val="Heading2"/>
      </w:pPr>
      <w:bookmarkStart w:id="4315" w:name="_Toc19695588"/>
      <w:bookmarkStart w:id="4316" w:name="_Toc27225666"/>
      <w:bookmarkStart w:id="4317" w:name="_Toc36112529"/>
      <w:bookmarkStart w:id="4318" w:name="_Toc36112932"/>
      <w:bookmarkStart w:id="4319" w:name="_Toc44854493"/>
      <w:bookmarkStart w:id="4320" w:name="_Toc51839886"/>
      <w:bookmarkStart w:id="4321" w:name="_Toc57880478"/>
      <w:bookmarkStart w:id="4322" w:name="_Toc57880883"/>
      <w:bookmarkStart w:id="4323" w:name="_Toc57881289"/>
      <w:bookmarkStart w:id="4324" w:name="_Toc120005920"/>
      <w:bookmarkStart w:id="4325" w:name="_Toc155124211"/>
      <w:r w:rsidRPr="00C90B68">
        <w:t>2</w:t>
      </w:r>
      <w:r>
        <w:t>9</w:t>
      </w:r>
      <w:r w:rsidRPr="00C90B68">
        <w:t>.1</w:t>
      </w:r>
      <w:r w:rsidRPr="00C90B68">
        <w:tab/>
        <w:t>Introduction</w:t>
      </w:r>
      <w:bookmarkEnd w:id="4315"/>
      <w:bookmarkEnd w:id="4316"/>
      <w:bookmarkEnd w:id="4317"/>
      <w:bookmarkEnd w:id="4318"/>
      <w:bookmarkEnd w:id="4319"/>
      <w:bookmarkEnd w:id="4320"/>
      <w:bookmarkEnd w:id="4321"/>
      <w:bookmarkEnd w:id="4322"/>
      <w:bookmarkEnd w:id="4323"/>
      <w:bookmarkEnd w:id="4324"/>
      <w:bookmarkEnd w:id="4325"/>
    </w:p>
    <w:p w14:paraId="6905E497" w14:textId="77777777" w:rsidR="009103DA" w:rsidRPr="00C90B68" w:rsidRDefault="009103DA" w:rsidP="009103DA">
      <w:r w:rsidRPr="00C90B68">
        <w:t xml:space="preserve">This clause describes the format of the parameters used for </w:t>
      </w:r>
      <w:r>
        <w:t>Radio Capability Signalling Optimisation (RACS)</w:t>
      </w:r>
      <w:r w:rsidRPr="00C90B68">
        <w:t>. For further information on the use of the parameters see 3GPP TS 23.</w:t>
      </w:r>
      <w:r>
        <w:t>401</w:t>
      </w:r>
      <w:r w:rsidRPr="00C90B68">
        <w:t> [</w:t>
      </w:r>
      <w:r>
        <w:t>72</w:t>
      </w:r>
      <w:r w:rsidRPr="00C90B68">
        <w:t>]</w:t>
      </w:r>
      <w:r>
        <w:t xml:space="preserve"> and </w:t>
      </w:r>
      <w:r w:rsidRPr="00C90B68">
        <w:t>3GPP TS 23.</w:t>
      </w:r>
      <w:r>
        <w:t>501</w:t>
      </w:r>
      <w:r w:rsidRPr="00C90B68">
        <w:t> [11</w:t>
      </w:r>
      <w:r>
        <w:t>9</w:t>
      </w:r>
      <w:r w:rsidRPr="00C90B68">
        <w:t>].</w:t>
      </w:r>
    </w:p>
    <w:p w14:paraId="221F6660" w14:textId="77777777" w:rsidR="009103DA" w:rsidRPr="00C90B68" w:rsidRDefault="009103DA" w:rsidP="00BB7F6A">
      <w:pPr>
        <w:pStyle w:val="Heading2"/>
      </w:pPr>
      <w:bookmarkStart w:id="4326" w:name="_Toc19695589"/>
      <w:bookmarkStart w:id="4327" w:name="_Toc27225667"/>
      <w:bookmarkStart w:id="4328" w:name="_Toc36112530"/>
      <w:bookmarkStart w:id="4329" w:name="_Toc36112933"/>
      <w:bookmarkStart w:id="4330" w:name="_Toc44854494"/>
      <w:bookmarkStart w:id="4331" w:name="_Toc51839887"/>
      <w:bookmarkStart w:id="4332" w:name="_Toc57880479"/>
      <w:bookmarkStart w:id="4333" w:name="_Toc57880884"/>
      <w:bookmarkStart w:id="4334" w:name="_Toc57881290"/>
      <w:bookmarkStart w:id="4335" w:name="_Toc120005921"/>
      <w:bookmarkStart w:id="4336" w:name="_Toc155124212"/>
      <w:r w:rsidRPr="00C90B68">
        <w:t>2</w:t>
      </w:r>
      <w:r>
        <w:t>9</w:t>
      </w:r>
      <w:r w:rsidRPr="00C90B68">
        <w:t>.2</w:t>
      </w:r>
      <w:r w:rsidRPr="00C90B68">
        <w:tab/>
      </w:r>
      <w:r>
        <w:t>UE radio capability ID</w:t>
      </w:r>
      <w:bookmarkEnd w:id="4326"/>
      <w:bookmarkEnd w:id="4327"/>
      <w:bookmarkEnd w:id="4328"/>
      <w:bookmarkEnd w:id="4329"/>
      <w:bookmarkEnd w:id="4330"/>
      <w:bookmarkEnd w:id="4331"/>
      <w:bookmarkEnd w:id="4332"/>
      <w:bookmarkEnd w:id="4333"/>
      <w:bookmarkEnd w:id="4334"/>
      <w:bookmarkEnd w:id="4335"/>
      <w:bookmarkEnd w:id="4336"/>
    </w:p>
    <w:p w14:paraId="29A72B78" w14:textId="77777777" w:rsidR="004B5A13" w:rsidRDefault="004B5A13" w:rsidP="004B5A13">
      <w:bookmarkStart w:id="4337" w:name="_Toc19695590"/>
      <w:bookmarkStart w:id="4338" w:name="_Toc27225668"/>
      <w:r>
        <w:t>The UE radio capability ID is an identifier used to represent a set of UE radio capabilities, defined in 3GPP TS 23.501 [119] and in 3GPP TS 23.401 [72], composed as shown in figure 29.2-1.</w:t>
      </w:r>
    </w:p>
    <w:p w14:paraId="0D3B7616" w14:textId="77777777" w:rsidR="004B5A13" w:rsidRDefault="004B5A13" w:rsidP="004B5A13">
      <w:pPr>
        <w:pStyle w:val="TH"/>
      </w:pPr>
    </w:p>
    <w:p w14:paraId="3D2DD527" w14:textId="77777777" w:rsidR="004B5A13" w:rsidRDefault="004B5A13" w:rsidP="004B5A13">
      <w:pPr>
        <w:pStyle w:val="TH"/>
      </w:pPr>
      <w:r w:rsidRPr="00181451">
        <w:object w:dxaOrig="8981" w:dyaOrig="2961" w14:anchorId="1ED3F03A">
          <v:shape id="_x0000_i1076" type="#_x0000_t75" style="width:449.85pt;height:146.9pt" o:ole="">
            <v:imagedata r:id="rId76" o:title=""/>
          </v:shape>
          <o:OLEObject Type="Embed" ProgID="Visio.Drawing.11" ShapeID="_x0000_i1076" DrawAspect="Content" ObjectID="_1765737032" r:id="rId77"/>
        </w:object>
      </w:r>
    </w:p>
    <w:p w14:paraId="2257049F" w14:textId="77777777" w:rsidR="004B5A13" w:rsidRDefault="004B5A13" w:rsidP="004B5A13">
      <w:pPr>
        <w:pStyle w:val="TF"/>
      </w:pPr>
      <w:r>
        <w:t>Figure 29.2-1: Structure of UE radio capability ID</w:t>
      </w:r>
    </w:p>
    <w:p w14:paraId="7F591E3A" w14:textId="77777777" w:rsidR="004B5A13" w:rsidRDefault="004B5A13" w:rsidP="004B5A13">
      <w:r>
        <w:lastRenderedPageBreak/>
        <w:t>The UE radio capability ID is composed of the following elements (each element shall consist of hexadecimal digits only):</w:t>
      </w:r>
    </w:p>
    <w:p w14:paraId="18E98871" w14:textId="77777777" w:rsidR="004B5A13" w:rsidRDefault="004B5A13" w:rsidP="004B5A13">
      <w:pPr>
        <w:pStyle w:val="B1"/>
      </w:pPr>
      <w:r w:rsidRPr="00FC06C0">
        <w:t>1)</w:t>
      </w:r>
      <w:r w:rsidRPr="00FC06C0">
        <w:tab/>
      </w:r>
      <w:r w:rsidRPr="00AD4581">
        <w:t>Type</w:t>
      </w:r>
      <w:r>
        <w:t xml:space="preserve"> Field (TF): identifies the type of UE radio capability ID. The following values are defined:</w:t>
      </w:r>
    </w:p>
    <w:p w14:paraId="522403C8" w14:textId="77777777" w:rsidR="004B5A13" w:rsidRDefault="004B5A13" w:rsidP="004B5A13">
      <w:pPr>
        <w:pStyle w:val="B2"/>
      </w:pPr>
      <w:r>
        <w:t>-</w:t>
      </w:r>
      <w:r>
        <w:tab/>
        <w:t>0: manufacturer-assigned UE radio capability ID;</w:t>
      </w:r>
    </w:p>
    <w:p w14:paraId="4AB1FA5B" w14:textId="77777777" w:rsidR="004B5A13" w:rsidRDefault="004B5A13" w:rsidP="004B5A13">
      <w:pPr>
        <w:pStyle w:val="B2"/>
      </w:pPr>
      <w:r>
        <w:t>-</w:t>
      </w:r>
      <w:r>
        <w:tab/>
        <w:t>1: network-assigned UE radio capability ID; and</w:t>
      </w:r>
    </w:p>
    <w:p w14:paraId="28DE41B6" w14:textId="77777777" w:rsidR="004B5A13" w:rsidRDefault="004B5A13" w:rsidP="004B5A13">
      <w:pPr>
        <w:pStyle w:val="B2"/>
      </w:pPr>
      <w:r>
        <w:t>-</w:t>
      </w:r>
      <w:r>
        <w:tab/>
        <w:t>2 to F: spare values for future use.</w:t>
      </w:r>
    </w:p>
    <w:p w14:paraId="718BB5FC" w14:textId="77777777" w:rsidR="004B5A13" w:rsidRDefault="004B5A13" w:rsidP="001C6A25">
      <w:pPr>
        <w:pStyle w:val="B1"/>
        <w:rPr>
          <w:rFonts w:cs="Arial"/>
          <w:color w:val="000000"/>
        </w:rPr>
      </w:pPr>
      <w:r w:rsidRPr="001C6A25">
        <w:t>2)</w:t>
      </w:r>
      <w:r w:rsidRPr="001C6A25">
        <w:tab/>
        <w:t>The Vendor ID is an identifier of UE manufacturer. This is defined by a value of Private Enterprise Number issued by Internet Assigned Numbers Authority (IANA) in its capacity as the private enterprise number administrator, as maintained at https://www.iana.org/assignments/enterprise-numbers/enterprise-numbers. Its length is 8 hexadecimal digits. This field is present only if the Type Field is set to 0;</w:t>
      </w:r>
    </w:p>
    <w:p w14:paraId="17D180B5" w14:textId="77777777" w:rsidR="004B5A13" w:rsidRDefault="004B5A13" w:rsidP="000267D7">
      <w:pPr>
        <w:pStyle w:val="NO"/>
      </w:pPr>
      <w:r>
        <w:t>N</w:t>
      </w:r>
      <w:r w:rsidR="000267D7">
        <w:t>OTE</w:t>
      </w:r>
      <w:r>
        <w:t>:</w:t>
      </w:r>
      <w:r>
        <w:tab/>
        <w:t>The private enterprise number issued by IANA is a decimal number in the range between 0 and 4294967295 that needs to be converted to a fixed length 8 digit hexadecimal number when used within the UE Radio Capability ID. E.g. 32473 is converted to 00007ED9.</w:t>
      </w:r>
    </w:p>
    <w:p w14:paraId="5B43527B" w14:textId="77777777" w:rsidR="004B5A13" w:rsidRDefault="004B5A13" w:rsidP="004B5A13">
      <w:pPr>
        <w:pStyle w:val="B1"/>
      </w:pPr>
      <w:r>
        <w:t>3)</w:t>
      </w:r>
      <w:r w:rsidR="00E66855">
        <w:tab/>
      </w:r>
      <w:r>
        <w:t>The Version ID is the current Version ID configured in the UCMF. This field is present only if the Type Field is set to 1. Its length is 2 hexadecimal digits.</w:t>
      </w:r>
    </w:p>
    <w:p w14:paraId="40C01166" w14:textId="6E975B71" w:rsidR="004B5A13" w:rsidRDefault="004B5A13" w:rsidP="004B5A13">
      <w:pPr>
        <w:pStyle w:val="B1"/>
      </w:pPr>
      <w:r>
        <w:t>4)</w:t>
      </w:r>
      <w:r>
        <w:tab/>
        <w:t>Radio Configuration Identifier (RCI): identifies the UE radio configuration. Its length is 11 hexadecimal digits.</w:t>
      </w:r>
    </w:p>
    <w:p w14:paraId="6ED970CB" w14:textId="53FC5A81" w:rsidR="00B24160" w:rsidRDefault="00B24160" w:rsidP="00BB7F6A">
      <w:pPr>
        <w:pStyle w:val="Heading1"/>
      </w:pPr>
      <w:bookmarkStart w:id="4339" w:name="_Toc120005922"/>
      <w:bookmarkStart w:id="4340" w:name="_Toc155124213"/>
      <w:r>
        <w:t>30</w:t>
      </w:r>
      <w:r>
        <w:tab/>
        <w:t>Identification of 5GS Multicast and Broadcast</w:t>
      </w:r>
      <w:r>
        <w:rPr>
          <w:rFonts w:hint="eastAsia"/>
        </w:rPr>
        <w:t xml:space="preserve"> </w:t>
      </w:r>
      <w:r>
        <w:t>S</w:t>
      </w:r>
      <w:r>
        <w:rPr>
          <w:rFonts w:hint="eastAsia"/>
        </w:rPr>
        <w:t>ervice</w:t>
      </w:r>
      <w:r>
        <w:t>s</w:t>
      </w:r>
      <w:bookmarkEnd w:id="4339"/>
      <w:bookmarkEnd w:id="4340"/>
    </w:p>
    <w:p w14:paraId="26C8FCC8" w14:textId="2F546E33" w:rsidR="00B24160" w:rsidRDefault="00B24160" w:rsidP="00BB7F6A">
      <w:pPr>
        <w:pStyle w:val="Heading2"/>
      </w:pPr>
      <w:bookmarkStart w:id="4341" w:name="_Toc120005923"/>
      <w:bookmarkStart w:id="4342" w:name="_Toc155124214"/>
      <w:r>
        <w:t>30.1</w:t>
      </w:r>
      <w:r>
        <w:tab/>
        <w:t>Introduction</w:t>
      </w:r>
      <w:bookmarkEnd w:id="4341"/>
      <w:bookmarkEnd w:id="4342"/>
    </w:p>
    <w:p w14:paraId="079640D4" w14:textId="0F903F10" w:rsidR="00B24160" w:rsidRDefault="00B24160" w:rsidP="00B24160">
      <w:r>
        <w:t xml:space="preserve">This clause describes the format of the parameters needed to access the </w:t>
      </w:r>
      <w:r>
        <w:rPr>
          <w:rFonts w:hint="eastAsia"/>
        </w:rPr>
        <w:t>Multicast</w:t>
      </w:r>
      <w:r>
        <w:t xml:space="preserve"> and Broadcast</w:t>
      </w:r>
      <w:r>
        <w:rPr>
          <w:rFonts w:hint="eastAsia"/>
        </w:rPr>
        <w:t xml:space="preserve"> </w:t>
      </w:r>
      <w:r>
        <w:t>S</w:t>
      </w:r>
      <w:r>
        <w:rPr>
          <w:rFonts w:hint="eastAsia"/>
        </w:rPr>
        <w:t>ervice</w:t>
      </w:r>
      <w:r>
        <w:t>s in 5GS. For further information on the use of the parameters see 3GPP TS 23.</w:t>
      </w:r>
      <w:r>
        <w:rPr>
          <w:rFonts w:hint="eastAsia"/>
        </w:rPr>
        <w:t>24</w:t>
      </w:r>
      <w:r>
        <w:t>7 [140].</w:t>
      </w:r>
    </w:p>
    <w:p w14:paraId="0D4D01BA" w14:textId="7AAB9C7D" w:rsidR="00B24160" w:rsidRDefault="00B24160" w:rsidP="00BB7F6A">
      <w:pPr>
        <w:pStyle w:val="Heading2"/>
      </w:pPr>
      <w:bookmarkStart w:id="4343" w:name="_Toc120005924"/>
      <w:bookmarkStart w:id="4344" w:name="_Toc155124215"/>
      <w:r>
        <w:t>30</w:t>
      </w:r>
      <w:r>
        <w:rPr>
          <w:rFonts w:hint="eastAsia"/>
        </w:rPr>
        <w:t>.2</w:t>
      </w:r>
      <w:r>
        <w:tab/>
        <w:t xml:space="preserve">Structure of </w:t>
      </w:r>
      <w:r>
        <w:rPr>
          <w:rFonts w:hint="eastAsia"/>
        </w:rPr>
        <w:t>TMGI</w:t>
      </w:r>
      <w:bookmarkEnd w:id="4343"/>
      <w:bookmarkEnd w:id="4344"/>
    </w:p>
    <w:p w14:paraId="5E47F0A5" w14:textId="77777777" w:rsidR="00B24160" w:rsidRDefault="00B24160" w:rsidP="00B24160">
      <w:r>
        <w:rPr>
          <w:rFonts w:hint="eastAsia"/>
        </w:rPr>
        <w:t xml:space="preserve">Temporary Mobile Group Identity (TMGI) is used </w:t>
      </w:r>
      <w:r>
        <w:t>within</w:t>
      </w:r>
      <w:r>
        <w:rPr>
          <w:rFonts w:hint="eastAsia"/>
        </w:rPr>
        <w:t xml:space="preserve"> MBS</w:t>
      </w:r>
      <w:r>
        <w:t xml:space="preserve"> to uniquely identify a broadcast MBS session or a multicast MBS session.</w:t>
      </w:r>
    </w:p>
    <w:p w14:paraId="08E7CD00" w14:textId="6585B2CE" w:rsidR="00B24160" w:rsidRDefault="00B24160" w:rsidP="00B24160">
      <w:r>
        <w:t>TMGI is composed as shown in figure 30.2.1.</w:t>
      </w:r>
    </w:p>
    <w:p w14:paraId="3FB0316C" w14:textId="77777777" w:rsidR="00B24160" w:rsidRDefault="00B24160" w:rsidP="00B24160">
      <w:pPr>
        <w:pStyle w:val="TH"/>
      </w:pPr>
      <w:r>
        <w:object w:dxaOrig="9360" w:dyaOrig="2700" w14:anchorId="7C777193">
          <v:shape id="_x0000_i1077" type="#_x0000_t75" style="width:469.45pt;height:135.35pt" o:ole="" fillcolor="window">
            <v:imagedata r:id="rId78" o:title=""/>
          </v:shape>
          <o:OLEObject Type="Embed" ProgID="Word.Picture.8" ShapeID="_x0000_i1077" DrawAspect="Content" ObjectID="_1765737033" r:id="rId79"/>
        </w:object>
      </w:r>
    </w:p>
    <w:p w14:paraId="6564CD74" w14:textId="0CA20722" w:rsidR="00B24160" w:rsidRDefault="00B24160" w:rsidP="00B24160">
      <w:pPr>
        <w:pStyle w:val="TF"/>
      </w:pPr>
      <w:r>
        <w:t>Figure 30.2.1: Structure of TMGI</w:t>
      </w:r>
    </w:p>
    <w:p w14:paraId="672AD772" w14:textId="77777777" w:rsidR="00B24160" w:rsidRDefault="00B24160" w:rsidP="00B24160">
      <w:r>
        <w:t xml:space="preserve">The </w:t>
      </w:r>
      <w:r>
        <w:rPr>
          <w:rFonts w:hint="eastAsia"/>
        </w:rPr>
        <w:t>TMGI</w:t>
      </w:r>
      <w:r>
        <w:t xml:space="preserve"> is composed of three parts:</w:t>
      </w:r>
    </w:p>
    <w:p w14:paraId="00045599" w14:textId="77777777" w:rsidR="004E20DA" w:rsidRDefault="00B24160" w:rsidP="00B24160">
      <w:pPr>
        <w:pStyle w:val="B1"/>
      </w:pPr>
      <w:r>
        <w:rPr>
          <w:rFonts w:hint="eastAsia"/>
        </w:rPr>
        <w:t>1</w:t>
      </w:r>
      <w:r>
        <w:t>)</w:t>
      </w:r>
      <w:r>
        <w:tab/>
      </w:r>
      <w:r>
        <w:rPr>
          <w:rFonts w:hint="eastAsia"/>
        </w:rPr>
        <w:t xml:space="preserve">MBS Service ID consisting of three octets. </w:t>
      </w:r>
      <w:r w:rsidRPr="00F55C89">
        <w:t>MBS Service ID consists of a 6-digit fixed-length hexadecimal number between 000000 and FFFFFF</w:t>
      </w:r>
      <w:r>
        <w:t xml:space="preserve">. </w:t>
      </w:r>
      <w:r>
        <w:rPr>
          <w:rFonts w:hint="eastAsia"/>
        </w:rPr>
        <w:t>M</w:t>
      </w:r>
      <w:r>
        <w:t>B</w:t>
      </w:r>
      <w:r>
        <w:rPr>
          <w:rFonts w:hint="eastAsia"/>
        </w:rPr>
        <w:t xml:space="preserve">S Service ID </w:t>
      </w:r>
      <w:r>
        <w:t xml:space="preserve">uniquely </w:t>
      </w:r>
      <w:r>
        <w:rPr>
          <w:rFonts w:hint="eastAsia"/>
        </w:rPr>
        <w:t>identifies an MB</w:t>
      </w:r>
      <w:r>
        <w:t>S</w:t>
      </w:r>
      <w:r>
        <w:rPr>
          <w:rFonts w:hint="eastAsia"/>
        </w:rPr>
        <w:t xml:space="preserve"> service within </w:t>
      </w:r>
      <w:r>
        <w:t>a</w:t>
      </w:r>
      <w:r>
        <w:rPr>
          <w:rFonts w:hint="eastAsia"/>
        </w:rPr>
        <w:t xml:space="preserve"> PLMN.</w:t>
      </w:r>
    </w:p>
    <w:p w14:paraId="1367F9DA" w14:textId="77777777" w:rsidR="00B24160" w:rsidRDefault="00B24160" w:rsidP="00B24160">
      <w:pPr>
        <w:pStyle w:val="B1"/>
      </w:pPr>
      <w:r>
        <w:rPr>
          <w:rFonts w:hint="eastAsia"/>
        </w:rPr>
        <w:lastRenderedPageBreak/>
        <w:t>2</w:t>
      </w:r>
      <w:r>
        <w:t>)</w:t>
      </w:r>
      <w:r>
        <w:tab/>
        <w:t>Mobile Country Code (MCC) consisting of three digits. The MCC identifies uniquely the country of domicile of the MB-SMF, except for the MCC value of 901, which does not identify any country and is assigned globally by ITU;</w:t>
      </w:r>
    </w:p>
    <w:p w14:paraId="16E8EA4D" w14:textId="6F7869AB" w:rsidR="00B24160" w:rsidRDefault="00B24160" w:rsidP="00B24160">
      <w:pPr>
        <w:pStyle w:val="B1"/>
      </w:pPr>
      <w:r>
        <w:rPr>
          <w:rFonts w:hint="eastAsia"/>
        </w:rPr>
        <w:t>3</w:t>
      </w:r>
      <w:r>
        <w:t>)</w:t>
      </w:r>
      <w:r>
        <w:tab/>
        <w:t>Mobile Network Code (MNC) consisting of two or three digits (depending on the assignment to the PLMN by its national numbering plan administrator)</w:t>
      </w:r>
      <w:r>
        <w:rPr>
          <w:rFonts w:hint="eastAsia"/>
        </w:rPr>
        <w:t>.</w:t>
      </w:r>
      <w:r>
        <w:t xml:space="preserve"> The MNC identifies the PLMN</w:t>
      </w:r>
      <w:r>
        <w:rPr>
          <w:rFonts w:hint="eastAsia"/>
        </w:rPr>
        <w:t xml:space="preserve"> which the </w:t>
      </w:r>
      <w:r>
        <w:t>MB-SMF</w:t>
      </w:r>
      <w:r>
        <w:rPr>
          <w:rFonts w:hint="eastAsia"/>
        </w:rPr>
        <w:t xml:space="preserve"> belongs to</w:t>
      </w:r>
      <w:r>
        <w:t xml:space="preserve">, except for the MNC value of 56 when the MCC value is 901, which does not identify any PLMN. For more information on the use of the TMGI, see </w:t>
      </w:r>
      <w:r w:rsidR="004E20DA">
        <w:t>3GPP TS</w:t>
      </w:r>
      <w:r>
        <w:t> 23.247 [140].</w:t>
      </w:r>
    </w:p>
    <w:p w14:paraId="0071581B" w14:textId="77777777" w:rsidR="00B24160" w:rsidRPr="00E56456" w:rsidRDefault="00B24160" w:rsidP="00B24160">
      <w:pPr>
        <w:pStyle w:val="NO"/>
      </w:pPr>
      <w:r>
        <w:rPr>
          <w:rFonts w:eastAsia="DengXian"/>
          <w:lang w:eastAsia="zh-CN"/>
        </w:rPr>
        <w:t>NOTE:</w:t>
      </w:r>
      <w:r>
        <w:rPr>
          <w:rFonts w:eastAsia="DengXian"/>
          <w:lang w:eastAsia="zh-CN"/>
        </w:rPr>
        <w:tab/>
        <w:t>The structure of TMGI for MBS in 5GS is similar to the structure of TMGI for MBMS in EPS defined in clause 15.2.</w:t>
      </w:r>
    </w:p>
    <w:p w14:paraId="2BD01564" w14:textId="7FEF9F95" w:rsidR="00B24160" w:rsidRPr="003945FB" w:rsidRDefault="00B24160" w:rsidP="00B24160">
      <w:pPr>
        <w:rPr>
          <w:rFonts w:eastAsia="DengXian"/>
          <w:lang w:eastAsia="zh-CN"/>
        </w:rPr>
      </w:pPr>
      <w:r>
        <w:rPr>
          <w:rFonts w:eastAsia="DengXian"/>
          <w:lang w:eastAsia="zh-CN"/>
        </w:rPr>
        <w:t>In a SNPN (Stand-alone Non-Public Network), TMGI is used together with NID (Network Identifier) to identify an MBS Session.</w:t>
      </w:r>
    </w:p>
    <w:p w14:paraId="35951FF1" w14:textId="77777777" w:rsidR="004E20DA" w:rsidRDefault="00B24160" w:rsidP="00BB7F6A">
      <w:pPr>
        <w:pStyle w:val="Heading2"/>
      </w:pPr>
      <w:bookmarkStart w:id="4345" w:name="_Toc120005925"/>
      <w:bookmarkStart w:id="4346" w:name="_Toc155124216"/>
      <w:r>
        <w:t>30</w:t>
      </w:r>
      <w:r>
        <w:rPr>
          <w:rFonts w:hint="eastAsia"/>
        </w:rPr>
        <w:t>.</w:t>
      </w:r>
      <w:r>
        <w:t>3</w:t>
      </w:r>
      <w:r>
        <w:tab/>
        <w:t>Structure of Area Session ID</w:t>
      </w:r>
      <w:bookmarkEnd w:id="4345"/>
      <w:bookmarkEnd w:id="4346"/>
    </w:p>
    <w:p w14:paraId="3C14A669" w14:textId="730E1435" w:rsidR="004E20DA" w:rsidRDefault="00B24160" w:rsidP="001C6A25">
      <w:r w:rsidRPr="001C6A25">
        <w:t xml:space="preserve">The concept of Area Session ID is defined in </w:t>
      </w:r>
      <w:r w:rsidR="004E20DA" w:rsidRPr="001C6A25">
        <w:t>3GPP TS</w:t>
      </w:r>
      <w:r w:rsidRPr="001C6A25">
        <w:t> 23.247 [140].</w:t>
      </w:r>
    </w:p>
    <w:p w14:paraId="57AAD0F6" w14:textId="77777777" w:rsidR="004E20DA" w:rsidRDefault="00B24160" w:rsidP="001C6A25">
      <w:r w:rsidRPr="001C6A25">
        <w:t>Area Session IDs are used for MBS sessions with location dependent content. An Area Session ID together with an MBS Session ID (i.e. TMGI or Source Specific IP Multicast address) shall uniquely identify an MBS session in a specific MBS Service Area.</w:t>
      </w:r>
    </w:p>
    <w:p w14:paraId="1A8869A6" w14:textId="77777777" w:rsidR="004E20DA" w:rsidRDefault="00B24160" w:rsidP="00B24160">
      <w:pPr>
        <w:pStyle w:val="NO"/>
      </w:pPr>
      <w:r>
        <w:t>NOTE:</w:t>
      </w:r>
      <w:r>
        <w:tab/>
        <w:t>For a location-dependent MBS session, the same MBS Session ID but a different Area Session ID are used for each MBS Service Area. Different MB-SMFs and/or MB-UPFs can be assigned for different MBS service areas in an MBS session.</w:t>
      </w:r>
    </w:p>
    <w:p w14:paraId="5E12D414" w14:textId="4E5903E4" w:rsidR="004E20DA" w:rsidRDefault="00B24160" w:rsidP="001C6A25">
      <w:r w:rsidRPr="001C6A25">
        <w:t>An Area Session Identity shall be a decimal number between 0 and 65535 (inclusive).</w:t>
      </w:r>
      <w:bookmarkStart w:id="4347" w:name="_Toc36112531"/>
      <w:bookmarkStart w:id="4348" w:name="_Toc36112934"/>
      <w:bookmarkStart w:id="4349" w:name="_Toc44854495"/>
      <w:bookmarkStart w:id="4350" w:name="_Toc51839888"/>
      <w:bookmarkStart w:id="4351" w:name="_Toc57880480"/>
      <w:bookmarkStart w:id="4352" w:name="_Toc57880885"/>
      <w:bookmarkStart w:id="4353" w:name="_Toc57881291"/>
    </w:p>
    <w:p w14:paraId="6957F6AE" w14:textId="55425ABB" w:rsidR="003E7BCE" w:rsidRDefault="003E7BCE" w:rsidP="003E7BCE">
      <w:pPr>
        <w:pStyle w:val="Heading2"/>
      </w:pPr>
      <w:bookmarkStart w:id="4354" w:name="_Toc120005926"/>
      <w:bookmarkStart w:id="4355" w:name="_Toc155124217"/>
      <w:r>
        <w:t>30.4</w:t>
      </w:r>
      <w:r>
        <w:tab/>
        <w:t xml:space="preserve">Structure of </w:t>
      </w:r>
      <w:r w:rsidRPr="007E31D2">
        <w:t xml:space="preserve">MBS </w:t>
      </w:r>
      <w:r w:rsidRPr="00E62C81">
        <w:t xml:space="preserve">Frequency </w:t>
      </w:r>
      <w:r>
        <w:t>S</w:t>
      </w:r>
      <w:r w:rsidRPr="00E62C81">
        <w:t xml:space="preserve">election </w:t>
      </w:r>
      <w:r>
        <w:t>A</w:t>
      </w:r>
      <w:r w:rsidRPr="00E62C81">
        <w:t>rea</w:t>
      </w:r>
      <w:r>
        <w:t xml:space="preserve"> </w:t>
      </w:r>
      <w:r w:rsidRPr="007E31D2">
        <w:t>ID</w:t>
      </w:r>
      <w:bookmarkEnd w:id="4354"/>
      <w:bookmarkEnd w:id="4355"/>
    </w:p>
    <w:p w14:paraId="6E9F6C3E" w14:textId="77777777" w:rsidR="003E7BCE" w:rsidRDefault="003E7BCE" w:rsidP="003E7BCE">
      <w:r>
        <w:t xml:space="preserve">The concept of </w:t>
      </w:r>
      <w:r w:rsidRPr="007E31D2">
        <w:t xml:space="preserve">MBS </w:t>
      </w:r>
      <w:r w:rsidRPr="00E62C81">
        <w:t xml:space="preserve">Frequency </w:t>
      </w:r>
      <w:r>
        <w:t>S</w:t>
      </w:r>
      <w:r w:rsidRPr="00E62C81">
        <w:t xml:space="preserve">election </w:t>
      </w:r>
      <w:r>
        <w:t>A</w:t>
      </w:r>
      <w:r w:rsidRPr="00E62C81">
        <w:t>rea</w:t>
      </w:r>
      <w:r>
        <w:t xml:space="preserve"> </w:t>
      </w:r>
      <w:r w:rsidRPr="007E31D2">
        <w:t>ID</w:t>
      </w:r>
      <w:r>
        <w:t xml:space="preserve"> is defined in clause 6.5.4 of 3GPP TS 23.247 [140].</w:t>
      </w:r>
    </w:p>
    <w:p w14:paraId="75086A1A" w14:textId="77777777" w:rsidR="003E7BCE" w:rsidRDefault="003E7BCE" w:rsidP="003E7BCE">
      <w:pPr>
        <w:rPr>
          <w:rFonts w:eastAsia="MS Mincho"/>
          <w:lang w:val="en-US"/>
        </w:rPr>
      </w:pPr>
      <w:r>
        <w:rPr>
          <w:rFonts w:eastAsia="MS Mincho"/>
          <w:lang w:val="en-US"/>
        </w:rPr>
        <w:t xml:space="preserve">The MBS </w:t>
      </w:r>
      <w:r w:rsidRPr="00E62C81">
        <w:rPr>
          <w:rFonts w:eastAsia="MS Mincho"/>
        </w:rPr>
        <w:t xml:space="preserve">Frequency </w:t>
      </w:r>
      <w:r>
        <w:rPr>
          <w:rFonts w:eastAsia="MS Mincho"/>
        </w:rPr>
        <w:t>S</w:t>
      </w:r>
      <w:r w:rsidRPr="00E62C81">
        <w:rPr>
          <w:rFonts w:eastAsia="MS Mincho"/>
        </w:rPr>
        <w:t xml:space="preserve">election </w:t>
      </w:r>
      <w:r>
        <w:rPr>
          <w:rFonts w:eastAsia="MS Mincho"/>
        </w:rPr>
        <w:t>A</w:t>
      </w:r>
      <w:r w:rsidRPr="00E62C81">
        <w:rPr>
          <w:rFonts w:eastAsia="MS Mincho"/>
        </w:rPr>
        <w:t>rea</w:t>
      </w:r>
      <w:r>
        <w:rPr>
          <w:rFonts w:eastAsia="MS Mincho"/>
        </w:rPr>
        <w:t xml:space="preserve"> (FSA)</w:t>
      </w:r>
      <w:r>
        <w:rPr>
          <w:rFonts w:eastAsia="MS Mincho"/>
          <w:lang w:val="en-US"/>
        </w:rPr>
        <w:t xml:space="preserve"> ID is used for broadcast MBS session to guide the frequency selection of the UE.</w:t>
      </w:r>
    </w:p>
    <w:p w14:paraId="5EDB50B8" w14:textId="02053AF3" w:rsidR="003E7BCE" w:rsidRDefault="003E7BCE" w:rsidP="003E7BCE">
      <w:pPr>
        <w:rPr>
          <w:rFonts w:eastAsia="MS Mincho"/>
          <w:lang w:val="en-US"/>
        </w:rPr>
      </w:pPr>
      <w:r>
        <w:rPr>
          <w:rFonts w:eastAsia="MS Mincho"/>
          <w:lang w:val="en-US"/>
        </w:rPr>
        <w:t>The MBS FSA ID identifies a preconfigured area within, and in proximity to, which the cell(s) announces the MBS FSA ID and the associating frequency (for details see 3GPP TS 38.300 [141]). MBS FSA ID and their mapping to frequencies are provided to RAN nodes via OAM.</w:t>
      </w:r>
    </w:p>
    <w:p w14:paraId="47F72016" w14:textId="1EB484A1" w:rsidR="003E7BCE" w:rsidRDefault="003E7BCE" w:rsidP="003E7BCE">
      <w:r>
        <w:t xml:space="preserve">An </w:t>
      </w:r>
      <w:r>
        <w:rPr>
          <w:rFonts w:eastAsia="MS Mincho"/>
          <w:lang w:val="en-US"/>
        </w:rPr>
        <w:t xml:space="preserve">MBS FSA ID </w:t>
      </w:r>
      <w:r>
        <w:t>shall be a string of 6 hexadecimal digits.</w:t>
      </w:r>
    </w:p>
    <w:p w14:paraId="409C61E9" w14:textId="0D73BDB9" w:rsidR="00133855" w:rsidRPr="00594822" w:rsidRDefault="00133855" w:rsidP="000F473D">
      <w:pPr>
        <w:pStyle w:val="Heading2"/>
      </w:pPr>
      <w:bookmarkStart w:id="4356" w:name="_Toc120006307"/>
      <w:bookmarkStart w:id="4357" w:name="_Toc155124218"/>
      <w:r w:rsidRPr="00594822">
        <w:t>30.</w:t>
      </w:r>
      <w:r>
        <w:t>5</w:t>
      </w:r>
      <w:r w:rsidRPr="00594822">
        <w:tab/>
        <w:t xml:space="preserve">Structure of </w:t>
      </w:r>
      <w:bookmarkEnd w:id="4356"/>
      <w:r>
        <w:t>A</w:t>
      </w:r>
      <w:r w:rsidRPr="001D6FA4">
        <w:t xml:space="preserve">ssociated </w:t>
      </w:r>
      <w:r>
        <w:t>S</w:t>
      </w:r>
      <w:r w:rsidRPr="001D6FA4">
        <w:t>ession ID</w:t>
      </w:r>
      <w:bookmarkEnd w:id="4357"/>
    </w:p>
    <w:p w14:paraId="4A650B4D" w14:textId="77777777" w:rsidR="00133855" w:rsidRPr="007170DA" w:rsidRDefault="00133855" w:rsidP="00133855">
      <w:r w:rsidRPr="007170DA">
        <w:t>The concept of Associated Session ID is defined in 3GPP TS 23.247 [140].</w:t>
      </w:r>
    </w:p>
    <w:p w14:paraId="216F52C7" w14:textId="77777777" w:rsidR="00133855" w:rsidRPr="00133855" w:rsidRDefault="00133855" w:rsidP="00133855">
      <w:pPr>
        <w:rPr>
          <w:color w:val="000000"/>
        </w:rPr>
      </w:pPr>
      <w:r w:rsidRPr="00594822">
        <w:t xml:space="preserve">The </w:t>
      </w:r>
      <w:r w:rsidRPr="007170DA">
        <w:t>Associated Session ID</w:t>
      </w:r>
      <w:r w:rsidRPr="00DA556F">
        <w:t xml:space="preserve"> </w:t>
      </w:r>
      <w:r w:rsidRPr="00594822">
        <w:t xml:space="preserve">is used </w:t>
      </w:r>
      <w:r w:rsidRPr="00DA556F">
        <w:t xml:space="preserve">to enable NG-RAN to identify the multiple MBS sessions delivering the same content when AF creates multiple broadcast MBS Sessions via different Core </w:t>
      </w:r>
      <w:r w:rsidRPr="00133855">
        <w:rPr>
          <w:color w:val="000000"/>
        </w:rPr>
        <w:t xml:space="preserve">Networks </w:t>
      </w:r>
      <w:r w:rsidRPr="00133855">
        <w:rPr>
          <w:color w:val="000000"/>
          <w:lang w:val="en-US"/>
        </w:rPr>
        <w:t>in network sharing scenarios</w:t>
      </w:r>
      <w:r w:rsidRPr="00133855">
        <w:rPr>
          <w:color w:val="000000"/>
        </w:rPr>
        <w:t>.</w:t>
      </w:r>
    </w:p>
    <w:p w14:paraId="1A1A30D0" w14:textId="29C51FF5" w:rsidR="00133855" w:rsidRDefault="00133855" w:rsidP="003E7BCE">
      <w:r w:rsidRPr="00594822">
        <w:t xml:space="preserve">An </w:t>
      </w:r>
      <w:r w:rsidRPr="007170DA">
        <w:t>Associated Session ID</w:t>
      </w:r>
      <w:r w:rsidRPr="00DA556F">
        <w:t xml:space="preserve"> </w:t>
      </w:r>
      <w:r>
        <w:t xml:space="preserve">may comprise a </w:t>
      </w:r>
      <w:r w:rsidRPr="00D1291A">
        <w:t xml:space="preserve">Source Specific IP Multicast Address </w:t>
      </w:r>
      <w:r>
        <w:t>(SSM) or a string. See clause 5</w:t>
      </w:r>
      <w:r w:rsidRPr="00052626">
        <w:t>.</w:t>
      </w:r>
      <w:r>
        <w:t>9</w:t>
      </w:r>
      <w:r w:rsidRPr="00052626">
        <w:t>.</w:t>
      </w:r>
      <w:r>
        <w:t>4</w:t>
      </w:r>
      <w:r w:rsidRPr="00052626">
        <w:t>.</w:t>
      </w:r>
      <w:r>
        <w:t>21</w:t>
      </w:r>
      <w:r w:rsidRPr="00052626">
        <w:t>.</w:t>
      </w:r>
      <w:r>
        <w:t>1 of 3GPP TS 29.571 [129]</w:t>
      </w:r>
      <w:r w:rsidRPr="006E3DB9">
        <w:rPr>
          <w:lang w:val="en-US"/>
        </w:rPr>
        <w:t xml:space="preserve"> </w:t>
      </w:r>
      <w:r>
        <w:rPr>
          <w:lang w:val="en-US"/>
        </w:rPr>
        <w:t>for the encoding of Associated Session ID in 5GC SBIs.</w:t>
      </w:r>
    </w:p>
    <w:p w14:paraId="2368524B" w14:textId="135EDFBB" w:rsidR="009103DA" w:rsidRPr="006B5FF0" w:rsidRDefault="009103DA" w:rsidP="00BB7F6A">
      <w:pPr>
        <w:pStyle w:val="Heading8"/>
      </w:pPr>
      <w:bookmarkStart w:id="4358" w:name="_Toc120005927"/>
      <w:bookmarkStart w:id="4359" w:name="_Toc155124219"/>
      <w:r w:rsidRPr="006B5FF0">
        <w:lastRenderedPageBreak/>
        <w:t>Annex A (informative):</w:t>
      </w:r>
      <w:r w:rsidRPr="006B5FF0">
        <w:br/>
        <w:t>Colour Codes</w:t>
      </w:r>
      <w:bookmarkEnd w:id="4337"/>
      <w:bookmarkEnd w:id="4338"/>
      <w:bookmarkEnd w:id="4347"/>
      <w:bookmarkEnd w:id="4348"/>
      <w:bookmarkEnd w:id="4349"/>
      <w:bookmarkEnd w:id="4350"/>
      <w:bookmarkEnd w:id="4351"/>
      <w:bookmarkEnd w:id="4352"/>
      <w:bookmarkEnd w:id="4353"/>
      <w:bookmarkEnd w:id="4358"/>
      <w:bookmarkEnd w:id="4359"/>
    </w:p>
    <w:p w14:paraId="7429D1B9" w14:textId="77777777" w:rsidR="009103DA" w:rsidRDefault="009103DA" w:rsidP="00BB7F6A">
      <w:pPr>
        <w:pStyle w:val="Heading1"/>
      </w:pPr>
      <w:bookmarkStart w:id="4360" w:name="_Toc19695591"/>
      <w:bookmarkStart w:id="4361" w:name="_Toc27225669"/>
      <w:bookmarkStart w:id="4362" w:name="_Toc36112532"/>
      <w:bookmarkStart w:id="4363" w:name="_Toc36112935"/>
      <w:bookmarkStart w:id="4364" w:name="_Toc44854496"/>
      <w:bookmarkStart w:id="4365" w:name="_Toc51839889"/>
      <w:bookmarkStart w:id="4366" w:name="_Toc57880481"/>
      <w:bookmarkStart w:id="4367" w:name="_Toc57880886"/>
      <w:bookmarkStart w:id="4368" w:name="_Toc57881292"/>
      <w:bookmarkStart w:id="4369" w:name="_Toc120005928"/>
      <w:bookmarkStart w:id="4370" w:name="_Toc155124220"/>
      <w:r>
        <w:t>A.1</w:t>
      </w:r>
      <w:r>
        <w:tab/>
        <w:t>Utilization of the BSIC</w:t>
      </w:r>
      <w:bookmarkEnd w:id="4360"/>
      <w:bookmarkEnd w:id="4361"/>
      <w:bookmarkEnd w:id="4362"/>
      <w:bookmarkEnd w:id="4363"/>
      <w:bookmarkEnd w:id="4364"/>
      <w:bookmarkEnd w:id="4365"/>
      <w:bookmarkEnd w:id="4366"/>
      <w:bookmarkEnd w:id="4367"/>
      <w:bookmarkEnd w:id="4368"/>
      <w:bookmarkEnd w:id="4369"/>
      <w:bookmarkEnd w:id="4370"/>
    </w:p>
    <w:p w14:paraId="035F952E" w14:textId="77777777" w:rsidR="009103DA" w:rsidRDefault="009103DA" w:rsidP="009103DA">
      <w:r>
        <w:t xml:space="preserve">A BSIC is allocated to each cell. A BSIC can take one of 64 values. In each cell the BSIC is broadcast in each burst sent on the SCH, and is then known by all MSs which synchronise with this cell. The BSIC is used by the MS for several purposes, all aiming at avoiding ambiguity or interference which can arise when an MS in a given position can receive signals from two cells </w:t>
      </w:r>
      <w:r>
        <w:rPr>
          <w:i/>
        </w:rPr>
        <w:t>using the same BCCH frequency</w:t>
      </w:r>
      <w:r>
        <w:t>.</w:t>
      </w:r>
    </w:p>
    <w:p w14:paraId="04EAB9A4" w14:textId="77777777" w:rsidR="009103DA" w:rsidRDefault="009103DA" w:rsidP="009103DA">
      <w:r>
        <w:t>Some of the uses of the BSIC relate to cases where the MS is attached to one of the cells. Other uses relate to cases where the MS is attached to a third cell, usually somewhere between the two cells in question.</w:t>
      </w:r>
    </w:p>
    <w:p w14:paraId="3BE07755" w14:textId="77777777" w:rsidR="009103DA" w:rsidRDefault="009103DA" w:rsidP="009103DA">
      <w:r>
        <w:t>The first category of uses includes:</w:t>
      </w:r>
    </w:p>
    <w:p w14:paraId="2D4EDEE8" w14:textId="77777777" w:rsidR="009103DA" w:rsidRDefault="009103DA" w:rsidP="009103DA">
      <w:pPr>
        <w:pStyle w:val="B1"/>
      </w:pPr>
      <w:r>
        <w:t>-</w:t>
      </w:r>
      <w:r>
        <w:tab/>
        <w:t>The three least significant bits of the BSIC indicate which of the 8 training sequences is used in the bursts sent on the downlink common channels of the cell. Different training sequences allow for a better transmission if there is interference. The group of the three least significant bits of the BSIC is called the BCC (Base station Colour Code).</w:t>
      </w:r>
    </w:p>
    <w:p w14:paraId="45CA3AC1" w14:textId="77777777" w:rsidR="009103DA" w:rsidRDefault="009103DA" w:rsidP="009103DA">
      <w:pPr>
        <w:pStyle w:val="B1"/>
      </w:pPr>
      <w:r>
        <w:t>-</w:t>
      </w:r>
      <w:r>
        <w:tab/>
        <w:t>The BSIC is used to modify the bursts sent by the MSs on the access bursts. This aims to avoid one cell correctly decoding access bursts sent to another cell.</w:t>
      </w:r>
    </w:p>
    <w:p w14:paraId="7A3CDB19" w14:textId="77777777" w:rsidR="009103DA" w:rsidRDefault="009103DA" w:rsidP="009103DA">
      <w:r>
        <w:t>The second category of uses includes:</w:t>
      </w:r>
    </w:p>
    <w:p w14:paraId="0BAE37E2" w14:textId="77777777" w:rsidR="009103DA" w:rsidRDefault="009103DA" w:rsidP="009103DA">
      <w:pPr>
        <w:pStyle w:val="B1"/>
      </w:pPr>
      <w:r>
        <w:t>-</w:t>
      </w:r>
      <w:r>
        <w:tab/>
        <w:t>When in connected mode, the MSs measure and report the level they receive on a number of frequencies, corresponding to the BCCH frequencies of neighbouring cells in the same network as the used cell. Along with the measurement result, the MS sends to the network the BSIC which it has received on that frequency. This enables the network to discriminate between several cells which happen to use the same BCCH frequency. Poor discrimination might result in faulty handovers.</w:t>
      </w:r>
    </w:p>
    <w:p w14:paraId="35A29EDC" w14:textId="77777777" w:rsidR="009103DA" w:rsidRDefault="009103DA" w:rsidP="009103DA">
      <w:pPr>
        <w:pStyle w:val="B1"/>
      </w:pPr>
      <w:r>
        <w:t>-</w:t>
      </w:r>
      <w:r>
        <w:tab/>
        <w:t>The content of the measurement report messages is limited to information for 6 neighbour cells. It is therefore useful to limit the reported cells to those to which handovers are accepted. For this purpose, each cell provides a list of the values of the three most significant bits of the BSICs which are allocated to the cells which are useful to consider for handovers (usually excluding cells in other PLMNs). This information enables the MS to discard information for cells with non</w:t>
      </w:r>
      <w:r>
        <w:noBreakHyphen/>
        <w:t>conformant BSICs and not to report them. The group of the three most significant bits of the BSIC is called the NCC (Network Colour Code).</w:t>
      </w:r>
    </w:p>
    <w:p w14:paraId="3AB53BE2" w14:textId="77777777" w:rsidR="009103DA" w:rsidRDefault="009103DA" w:rsidP="009103DA">
      <w:r>
        <w:t xml:space="preserve">It should be noted that when in idle mode, the MS identifies a cell (for cell selection purposes) according to the cell identity broadcast on the BCCH and </w:t>
      </w:r>
      <w:r>
        <w:rPr>
          <w:i/>
        </w:rPr>
        <w:t>not</w:t>
      </w:r>
      <w:r>
        <w:t xml:space="preserve"> by the BSIC.</w:t>
      </w:r>
    </w:p>
    <w:p w14:paraId="55C71E66" w14:textId="77777777" w:rsidR="009103DA" w:rsidRDefault="009103DA" w:rsidP="00BB7F6A">
      <w:pPr>
        <w:pStyle w:val="Heading1"/>
      </w:pPr>
      <w:bookmarkStart w:id="4371" w:name="_Toc19695592"/>
      <w:bookmarkStart w:id="4372" w:name="_Toc27225670"/>
      <w:bookmarkStart w:id="4373" w:name="_Toc36112533"/>
      <w:bookmarkStart w:id="4374" w:name="_Toc36112936"/>
      <w:bookmarkStart w:id="4375" w:name="_Toc44854497"/>
      <w:bookmarkStart w:id="4376" w:name="_Toc51839890"/>
      <w:bookmarkStart w:id="4377" w:name="_Toc57880482"/>
      <w:bookmarkStart w:id="4378" w:name="_Toc57880887"/>
      <w:bookmarkStart w:id="4379" w:name="_Toc57881293"/>
      <w:bookmarkStart w:id="4380" w:name="_Toc120005929"/>
      <w:bookmarkStart w:id="4381" w:name="_Toc155124221"/>
      <w:r>
        <w:t>A.2</w:t>
      </w:r>
      <w:r>
        <w:tab/>
        <w:t>Guidance for planning</w:t>
      </w:r>
      <w:bookmarkEnd w:id="4371"/>
      <w:bookmarkEnd w:id="4372"/>
      <w:bookmarkEnd w:id="4373"/>
      <w:bookmarkEnd w:id="4374"/>
      <w:bookmarkEnd w:id="4375"/>
      <w:bookmarkEnd w:id="4376"/>
      <w:bookmarkEnd w:id="4377"/>
      <w:bookmarkEnd w:id="4378"/>
      <w:bookmarkEnd w:id="4379"/>
      <w:bookmarkEnd w:id="4380"/>
      <w:bookmarkEnd w:id="4381"/>
    </w:p>
    <w:p w14:paraId="52E60BF7" w14:textId="77777777" w:rsidR="009103DA" w:rsidRDefault="009103DA" w:rsidP="009103DA">
      <w:r>
        <w:t>From these uses, the following planning rule can be derived:</w:t>
      </w:r>
    </w:p>
    <w:p w14:paraId="5E65E58F" w14:textId="77777777" w:rsidR="009103DA" w:rsidRDefault="009103DA" w:rsidP="009103DA">
      <w:pPr>
        <w:pStyle w:val="B1"/>
        <w:rPr>
          <w:i/>
        </w:rPr>
      </w:pPr>
      <w:r>
        <w:rPr>
          <w:i/>
        </w:rPr>
        <w:tab/>
        <w:t>If there exist places where MSs can receive signals from two cells, whether in the same PLMN or in different PLMNs, which use the same BCCH frequency, it is highly preferable that these two cells have different BSICs.</w:t>
      </w:r>
    </w:p>
    <w:p w14:paraId="06248F32" w14:textId="77777777" w:rsidR="009103DA" w:rsidRDefault="009103DA" w:rsidP="009103DA">
      <w:r>
        <w:t>Where the coverage areas of two PLMNs overlap, the rule above is respected if:</w:t>
      </w:r>
    </w:p>
    <w:p w14:paraId="43962863" w14:textId="77777777" w:rsidR="009103DA" w:rsidRDefault="009103DA" w:rsidP="009103DA">
      <w:pPr>
        <w:pStyle w:val="B1"/>
      </w:pPr>
      <w:r>
        <w:t>1)</w:t>
      </w:r>
      <w:r>
        <w:tab/>
        <w:t>The PLMNs use different sets of BCCH frequencies (In particular, this is the case if no frequency is common to the two PLMNs. This usually holds for PLMNs in the same country), or</w:t>
      </w:r>
    </w:p>
    <w:p w14:paraId="729832C8" w14:textId="77777777" w:rsidR="009103DA" w:rsidRDefault="009103DA" w:rsidP="009103DA">
      <w:pPr>
        <w:pStyle w:val="B1"/>
      </w:pPr>
      <w:r>
        <w:t>2)</w:t>
      </w:r>
      <w:r>
        <w:tab/>
        <w:t>The PLMNS use different sets of NCCs, or</w:t>
      </w:r>
    </w:p>
    <w:p w14:paraId="53E1142C" w14:textId="77777777" w:rsidR="009103DA" w:rsidRDefault="009103DA" w:rsidP="009103DA">
      <w:pPr>
        <w:pStyle w:val="B1"/>
      </w:pPr>
      <w:r>
        <w:t>3)</w:t>
      </w:r>
      <w:r>
        <w:tab/>
        <w:t>BSIC and BCCH frequency planning is co-ordinated.</w:t>
      </w:r>
    </w:p>
    <w:p w14:paraId="7CCFBD03" w14:textId="77777777" w:rsidR="009103DA" w:rsidRDefault="009103DA" w:rsidP="009103DA">
      <w:r>
        <w:t xml:space="preserve">Recognizing that method 3) is more cumbersome than method 2), and that method 1) is too constraining, it is suggested that overlapping PLMNs which use a common part of the spectrum agree on different NCCs to be used in any </w:t>
      </w:r>
      <w:r>
        <w:lastRenderedPageBreak/>
        <w:t>overlapping areas. As an example, a preliminary NCC allocation for countries in the European region can be found in clause A.3 of this annex.</w:t>
      </w:r>
    </w:p>
    <w:p w14:paraId="489324E9" w14:textId="77777777" w:rsidR="009103DA" w:rsidRDefault="009103DA" w:rsidP="009103DA">
      <w:r>
        <w:t>This example can be used as a basis for bilateral agreements. However, the use of the NCCs allocated in clause A.3 is not compulsory. PLMN operators can agree on different BSIC allocation rules in border areas. The use of BSICs is not constrained in non-overlapping areas, or if ambiguities are resolved by using different sets of BCCH frequencies.</w:t>
      </w:r>
    </w:p>
    <w:p w14:paraId="4FFBCC32" w14:textId="77777777" w:rsidR="009103DA" w:rsidRDefault="009103DA" w:rsidP="009103DA">
      <w:r>
        <w:t>If the PLMNs share one or more cells with other PLMNs, the planning rule above should be applied also when the BCCH frequency is different. The rule should be respected by using different sets of NCCs. In addition to that, the PLMN sharing one or more cells with other PLMNs should use different NCCs for shared and non-shared neighbouring cells.</w:t>
      </w:r>
    </w:p>
    <w:p w14:paraId="09D573EF" w14:textId="77777777" w:rsidR="009103DA" w:rsidRDefault="009103DA" w:rsidP="00BB7F6A">
      <w:pPr>
        <w:pStyle w:val="Heading1"/>
      </w:pPr>
      <w:bookmarkStart w:id="4382" w:name="_Toc19695593"/>
      <w:bookmarkStart w:id="4383" w:name="_Toc27225671"/>
      <w:bookmarkStart w:id="4384" w:name="_Toc36112534"/>
      <w:bookmarkStart w:id="4385" w:name="_Toc36112937"/>
      <w:bookmarkStart w:id="4386" w:name="_Toc44854498"/>
      <w:bookmarkStart w:id="4387" w:name="_Toc51839891"/>
      <w:bookmarkStart w:id="4388" w:name="_Toc57880483"/>
      <w:bookmarkStart w:id="4389" w:name="_Toc57880888"/>
      <w:bookmarkStart w:id="4390" w:name="_Toc57881294"/>
      <w:bookmarkStart w:id="4391" w:name="_Toc120005930"/>
      <w:bookmarkStart w:id="4392" w:name="_Toc155124222"/>
      <w:r>
        <w:t>A.3</w:t>
      </w:r>
      <w:r>
        <w:tab/>
        <w:t>Example of PLMN Colour Codes (NCCs) for the European region</w:t>
      </w:r>
      <w:bookmarkEnd w:id="4382"/>
      <w:bookmarkEnd w:id="4383"/>
      <w:bookmarkEnd w:id="4384"/>
      <w:bookmarkEnd w:id="4385"/>
      <w:bookmarkEnd w:id="4386"/>
      <w:bookmarkEnd w:id="4387"/>
      <w:bookmarkEnd w:id="4388"/>
      <w:bookmarkEnd w:id="4389"/>
      <w:bookmarkEnd w:id="4390"/>
      <w:bookmarkEnd w:id="4391"/>
      <w:bookmarkEnd w:id="4392"/>
    </w:p>
    <w:p w14:paraId="5CCD3C2A" w14:textId="77777777" w:rsidR="009103DA" w:rsidRPr="0071157C" w:rsidRDefault="009103DA" w:rsidP="009103DA">
      <w:pPr>
        <w:tabs>
          <w:tab w:val="left" w:pos="1728"/>
          <w:tab w:val="left" w:pos="2880"/>
        </w:tabs>
        <w:spacing w:after="0"/>
      </w:pPr>
      <w:r w:rsidRPr="0071157C">
        <w:t>Austria</w:t>
      </w:r>
      <w:r w:rsidRPr="0071157C">
        <w:tab/>
        <w:t>:</w:t>
      </w:r>
      <w:r w:rsidRPr="0071157C">
        <w:tab/>
        <w:t>0</w:t>
      </w:r>
    </w:p>
    <w:p w14:paraId="4889F4C5" w14:textId="77777777" w:rsidR="009103DA" w:rsidRPr="0071157C" w:rsidRDefault="009103DA" w:rsidP="009103DA">
      <w:pPr>
        <w:tabs>
          <w:tab w:val="left" w:pos="1728"/>
          <w:tab w:val="left" w:pos="2880"/>
        </w:tabs>
        <w:spacing w:after="0"/>
      </w:pPr>
      <w:r w:rsidRPr="0071157C">
        <w:t>Belgium</w:t>
      </w:r>
      <w:r w:rsidRPr="0071157C">
        <w:tab/>
        <w:t>:</w:t>
      </w:r>
      <w:r w:rsidRPr="0071157C">
        <w:tab/>
        <w:t>1</w:t>
      </w:r>
    </w:p>
    <w:p w14:paraId="6F7FF76A" w14:textId="77777777" w:rsidR="009103DA" w:rsidRPr="0071157C" w:rsidRDefault="009103DA" w:rsidP="009103DA">
      <w:pPr>
        <w:tabs>
          <w:tab w:val="left" w:pos="1728"/>
          <w:tab w:val="left" w:pos="2880"/>
        </w:tabs>
        <w:spacing w:after="0"/>
      </w:pPr>
      <w:r w:rsidRPr="0071157C">
        <w:t>Cyprus</w:t>
      </w:r>
      <w:r w:rsidRPr="0071157C">
        <w:tab/>
        <w:t>:</w:t>
      </w:r>
      <w:r w:rsidRPr="0071157C">
        <w:tab/>
        <w:t>3</w:t>
      </w:r>
    </w:p>
    <w:p w14:paraId="1B439326" w14:textId="77777777" w:rsidR="009103DA" w:rsidRPr="0071157C" w:rsidRDefault="009103DA" w:rsidP="009103DA">
      <w:pPr>
        <w:tabs>
          <w:tab w:val="left" w:pos="1728"/>
          <w:tab w:val="left" w:pos="2880"/>
        </w:tabs>
        <w:spacing w:after="0"/>
      </w:pPr>
      <w:r w:rsidRPr="0071157C">
        <w:t>Denmark</w:t>
      </w:r>
      <w:r w:rsidRPr="0071157C">
        <w:tab/>
        <w:t>:</w:t>
      </w:r>
      <w:r w:rsidRPr="0071157C">
        <w:tab/>
        <w:t>1</w:t>
      </w:r>
    </w:p>
    <w:p w14:paraId="0A70D32D" w14:textId="77777777" w:rsidR="009103DA" w:rsidRPr="0071157C" w:rsidRDefault="009103DA" w:rsidP="009103DA">
      <w:pPr>
        <w:tabs>
          <w:tab w:val="left" w:pos="1728"/>
          <w:tab w:val="left" w:pos="2880"/>
        </w:tabs>
        <w:spacing w:after="0"/>
      </w:pPr>
      <w:r w:rsidRPr="0071157C">
        <w:t>Finland</w:t>
      </w:r>
      <w:r w:rsidRPr="0071157C">
        <w:tab/>
        <w:t>:</w:t>
      </w:r>
      <w:r w:rsidRPr="0071157C">
        <w:tab/>
        <w:t>0</w:t>
      </w:r>
    </w:p>
    <w:p w14:paraId="25622BEF" w14:textId="77777777" w:rsidR="009103DA" w:rsidRPr="000A2A15" w:rsidRDefault="009103DA" w:rsidP="009103DA">
      <w:pPr>
        <w:tabs>
          <w:tab w:val="left" w:pos="1728"/>
          <w:tab w:val="left" w:pos="2880"/>
        </w:tabs>
        <w:spacing w:after="0"/>
      </w:pPr>
      <w:r w:rsidRPr="000A2A15">
        <w:t>France</w:t>
      </w:r>
      <w:r>
        <w:tab/>
      </w:r>
      <w:r w:rsidRPr="000A2A15">
        <w:t>:</w:t>
      </w:r>
      <w:r w:rsidRPr="000A2A15">
        <w:tab/>
        <w:t>0</w:t>
      </w:r>
    </w:p>
    <w:p w14:paraId="423C2759" w14:textId="77777777" w:rsidR="009103DA" w:rsidRPr="000C0002" w:rsidRDefault="009103DA" w:rsidP="009103DA">
      <w:pPr>
        <w:tabs>
          <w:tab w:val="left" w:pos="1728"/>
          <w:tab w:val="left" w:pos="2880"/>
        </w:tabs>
        <w:spacing w:after="0"/>
      </w:pPr>
      <w:r w:rsidRPr="000C0002">
        <w:t>Germany</w:t>
      </w:r>
      <w:r w:rsidRPr="000C0002">
        <w:tab/>
        <w:t>:</w:t>
      </w:r>
      <w:r w:rsidRPr="000C0002">
        <w:tab/>
        <w:t>3</w:t>
      </w:r>
    </w:p>
    <w:p w14:paraId="18BE4BAA" w14:textId="77777777" w:rsidR="009103DA" w:rsidRPr="000C0002" w:rsidRDefault="009103DA" w:rsidP="009103DA">
      <w:pPr>
        <w:tabs>
          <w:tab w:val="left" w:pos="1728"/>
          <w:tab w:val="left" w:pos="2880"/>
        </w:tabs>
        <w:spacing w:after="0"/>
      </w:pPr>
      <w:r w:rsidRPr="000C0002">
        <w:t>Greece</w:t>
      </w:r>
      <w:r w:rsidRPr="000C0002">
        <w:tab/>
        <w:t>:</w:t>
      </w:r>
      <w:r w:rsidRPr="000C0002">
        <w:tab/>
        <w:t>0</w:t>
      </w:r>
    </w:p>
    <w:p w14:paraId="5769736D" w14:textId="77777777" w:rsidR="009103DA" w:rsidRPr="000C0002" w:rsidRDefault="009103DA" w:rsidP="009103DA">
      <w:pPr>
        <w:tabs>
          <w:tab w:val="left" w:pos="1728"/>
          <w:tab w:val="left" w:pos="2880"/>
        </w:tabs>
        <w:spacing w:after="0"/>
      </w:pPr>
      <w:r w:rsidRPr="000C0002">
        <w:t>Iceland</w:t>
      </w:r>
      <w:r w:rsidRPr="000C0002">
        <w:tab/>
        <w:t>:</w:t>
      </w:r>
      <w:r w:rsidRPr="000C0002">
        <w:tab/>
        <w:t>0</w:t>
      </w:r>
    </w:p>
    <w:p w14:paraId="037DFF0F" w14:textId="77777777" w:rsidR="009103DA" w:rsidRPr="000C0002" w:rsidRDefault="009103DA" w:rsidP="009103DA">
      <w:pPr>
        <w:tabs>
          <w:tab w:val="left" w:pos="1728"/>
          <w:tab w:val="left" w:pos="2880"/>
        </w:tabs>
        <w:spacing w:after="0"/>
      </w:pPr>
      <w:r w:rsidRPr="000C0002">
        <w:t>Ireland</w:t>
      </w:r>
      <w:r w:rsidRPr="000C0002">
        <w:tab/>
        <w:t>:</w:t>
      </w:r>
      <w:r w:rsidRPr="000C0002">
        <w:tab/>
        <w:t>3</w:t>
      </w:r>
    </w:p>
    <w:p w14:paraId="13AE897D" w14:textId="77777777" w:rsidR="009103DA" w:rsidRPr="00C422FD" w:rsidRDefault="009103DA" w:rsidP="009103DA">
      <w:pPr>
        <w:tabs>
          <w:tab w:val="left" w:pos="1728"/>
          <w:tab w:val="left" w:pos="2880"/>
        </w:tabs>
        <w:spacing w:after="0"/>
      </w:pPr>
      <w:r w:rsidRPr="00C422FD">
        <w:t>Italy</w:t>
      </w:r>
      <w:r w:rsidRPr="00C422FD">
        <w:tab/>
        <w:t>:</w:t>
      </w:r>
      <w:r w:rsidRPr="00C422FD">
        <w:tab/>
        <w:t>2</w:t>
      </w:r>
    </w:p>
    <w:p w14:paraId="29DD4C3D" w14:textId="77777777" w:rsidR="009103DA" w:rsidRPr="00C422FD" w:rsidRDefault="009103DA" w:rsidP="009103DA">
      <w:pPr>
        <w:tabs>
          <w:tab w:val="left" w:pos="1728"/>
          <w:tab w:val="left" w:pos="2880"/>
        </w:tabs>
        <w:spacing w:after="0"/>
      </w:pPr>
      <w:r w:rsidRPr="00C422FD">
        <w:t>Liechtenstein</w:t>
      </w:r>
      <w:r w:rsidRPr="00C422FD">
        <w:tab/>
        <w:t>:</w:t>
      </w:r>
      <w:r w:rsidRPr="00C422FD">
        <w:tab/>
        <w:t>2</w:t>
      </w:r>
    </w:p>
    <w:p w14:paraId="29C2931C" w14:textId="77777777" w:rsidR="009103DA" w:rsidRPr="0071157C" w:rsidRDefault="009103DA" w:rsidP="009103DA">
      <w:pPr>
        <w:tabs>
          <w:tab w:val="left" w:pos="1728"/>
          <w:tab w:val="left" w:pos="2880"/>
        </w:tabs>
        <w:spacing w:after="0"/>
        <w:rPr>
          <w:lang w:val="it-IT"/>
        </w:rPr>
      </w:pPr>
      <w:r w:rsidRPr="0071157C">
        <w:rPr>
          <w:lang w:val="it-IT"/>
        </w:rPr>
        <w:t>Luxembourg</w:t>
      </w:r>
      <w:r w:rsidRPr="0071157C">
        <w:rPr>
          <w:lang w:val="it-IT"/>
        </w:rPr>
        <w:tab/>
        <w:t>:</w:t>
      </w:r>
      <w:r w:rsidRPr="0071157C">
        <w:rPr>
          <w:lang w:val="it-IT"/>
        </w:rPr>
        <w:tab/>
        <w:t>2</w:t>
      </w:r>
    </w:p>
    <w:p w14:paraId="28924F92" w14:textId="77777777" w:rsidR="009103DA" w:rsidRPr="0071157C" w:rsidRDefault="009103DA" w:rsidP="009103DA">
      <w:pPr>
        <w:tabs>
          <w:tab w:val="left" w:pos="1728"/>
          <w:tab w:val="left" w:pos="2880"/>
        </w:tabs>
        <w:spacing w:after="0"/>
        <w:rPr>
          <w:lang w:val="it-IT"/>
        </w:rPr>
      </w:pPr>
      <w:r w:rsidRPr="0071157C">
        <w:rPr>
          <w:lang w:val="it-IT"/>
        </w:rPr>
        <w:t>Malta</w:t>
      </w:r>
      <w:r w:rsidRPr="0071157C">
        <w:rPr>
          <w:lang w:val="it-IT"/>
        </w:rPr>
        <w:tab/>
        <w:t>:</w:t>
      </w:r>
      <w:r w:rsidRPr="0071157C">
        <w:rPr>
          <w:lang w:val="it-IT"/>
        </w:rPr>
        <w:tab/>
        <w:t>1</w:t>
      </w:r>
    </w:p>
    <w:p w14:paraId="100368F0" w14:textId="77777777" w:rsidR="009103DA" w:rsidRPr="0071157C" w:rsidRDefault="009103DA" w:rsidP="009103DA">
      <w:pPr>
        <w:tabs>
          <w:tab w:val="left" w:pos="1728"/>
          <w:tab w:val="left" w:pos="2880"/>
        </w:tabs>
        <w:spacing w:after="0"/>
        <w:rPr>
          <w:lang w:val="it-IT"/>
        </w:rPr>
      </w:pPr>
      <w:r w:rsidRPr="0071157C">
        <w:rPr>
          <w:lang w:val="it-IT"/>
        </w:rPr>
        <w:t>Monaco</w:t>
      </w:r>
      <w:r w:rsidRPr="0071157C">
        <w:rPr>
          <w:lang w:val="it-IT"/>
        </w:rPr>
        <w:tab/>
        <w:t>:</w:t>
      </w:r>
      <w:r w:rsidRPr="0071157C">
        <w:rPr>
          <w:lang w:val="it-IT"/>
        </w:rPr>
        <w:tab/>
        <w:t>3 (possibly 0(=France))</w:t>
      </w:r>
    </w:p>
    <w:p w14:paraId="6DDD6AF1" w14:textId="77777777" w:rsidR="009103DA" w:rsidRDefault="009103DA" w:rsidP="009103DA">
      <w:pPr>
        <w:tabs>
          <w:tab w:val="left" w:pos="1728"/>
          <w:tab w:val="left" w:pos="2880"/>
        </w:tabs>
        <w:spacing w:after="0"/>
      </w:pPr>
      <w:r>
        <w:t>Netherlands</w:t>
      </w:r>
      <w:r>
        <w:tab/>
        <w:t>:</w:t>
      </w:r>
      <w:r>
        <w:tab/>
        <w:t>0</w:t>
      </w:r>
    </w:p>
    <w:p w14:paraId="625CA2C0" w14:textId="77777777" w:rsidR="009103DA" w:rsidRDefault="009103DA" w:rsidP="009103DA">
      <w:pPr>
        <w:tabs>
          <w:tab w:val="left" w:pos="1728"/>
          <w:tab w:val="left" w:pos="2880"/>
        </w:tabs>
        <w:spacing w:after="0"/>
      </w:pPr>
      <w:r>
        <w:t>Norway</w:t>
      </w:r>
      <w:r>
        <w:tab/>
        <w:t>:</w:t>
      </w:r>
      <w:r>
        <w:tab/>
        <w:t>3</w:t>
      </w:r>
    </w:p>
    <w:p w14:paraId="16DC7BB1" w14:textId="77777777" w:rsidR="009103DA" w:rsidRDefault="009103DA" w:rsidP="009103DA">
      <w:pPr>
        <w:tabs>
          <w:tab w:val="left" w:pos="1728"/>
          <w:tab w:val="left" w:pos="2880"/>
        </w:tabs>
        <w:spacing w:after="0"/>
      </w:pPr>
      <w:r>
        <w:t>Portugal</w:t>
      </w:r>
      <w:r>
        <w:tab/>
        <w:t>:</w:t>
      </w:r>
      <w:r>
        <w:tab/>
        <w:t>3</w:t>
      </w:r>
    </w:p>
    <w:p w14:paraId="2381E3E9" w14:textId="77777777" w:rsidR="009103DA" w:rsidRDefault="009103DA" w:rsidP="009103DA">
      <w:pPr>
        <w:tabs>
          <w:tab w:val="left" w:pos="1728"/>
          <w:tab w:val="left" w:pos="2880"/>
        </w:tabs>
        <w:spacing w:after="0"/>
      </w:pPr>
      <w:r>
        <w:t>San Marino</w:t>
      </w:r>
      <w:r>
        <w:tab/>
        <w:t>:</w:t>
      </w:r>
      <w:r>
        <w:tab/>
        <w:t>0 (possibly 2(= Italy))</w:t>
      </w:r>
    </w:p>
    <w:p w14:paraId="4911145F" w14:textId="77777777" w:rsidR="009103DA" w:rsidRDefault="009103DA" w:rsidP="009103DA">
      <w:pPr>
        <w:tabs>
          <w:tab w:val="left" w:pos="1728"/>
          <w:tab w:val="left" w:pos="2880"/>
        </w:tabs>
        <w:spacing w:after="0"/>
      </w:pPr>
      <w:r>
        <w:t>Spain</w:t>
      </w:r>
      <w:r>
        <w:tab/>
        <w:t>:</w:t>
      </w:r>
      <w:r>
        <w:tab/>
        <w:t>1</w:t>
      </w:r>
    </w:p>
    <w:p w14:paraId="2F47593A" w14:textId="77777777" w:rsidR="009103DA" w:rsidRDefault="009103DA" w:rsidP="009103DA">
      <w:pPr>
        <w:tabs>
          <w:tab w:val="left" w:pos="1728"/>
          <w:tab w:val="left" w:pos="2880"/>
        </w:tabs>
        <w:spacing w:after="0"/>
      </w:pPr>
      <w:r>
        <w:t>Sweden</w:t>
      </w:r>
      <w:r>
        <w:tab/>
        <w:t>:</w:t>
      </w:r>
      <w:r>
        <w:tab/>
        <w:t>2</w:t>
      </w:r>
    </w:p>
    <w:p w14:paraId="5F36E24E" w14:textId="77777777" w:rsidR="009103DA" w:rsidRDefault="009103DA" w:rsidP="009103DA">
      <w:pPr>
        <w:tabs>
          <w:tab w:val="left" w:pos="1728"/>
          <w:tab w:val="left" w:pos="2880"/>
        </w:tabs>
        <w:spacing w:after="0"/>
      </w:pPr>
      <w:r>
        <w:t>Switzerland</w:t>
      </w:r>
      <w:r>
        <w:tab/>
        <w:t>:</w:t>
      </w:r>
      <w:r>
        <w:tab/>
        <w:t>1</w:t>
      </w:r>
    </w:p>
    <w:p w14:paraId="5794BB2D" w14:textId="77777777" w:rsidR="009103DA" w:rsidRDefault="009103DA" w:rsidP="009103DA">
      <w:pPr>
        <w:tabs>
          <w:tab w:val="left" w:pos="1728"/>
          <w:tab w:val="left" w:pos="2880"/>
        </w:tabs>
        <w:spacing w:after="0"/>
      </w:pPr>
      <w:r>
        <w:t>Turkey</w:t>
      </w:r>
      <w:r>
        <w:tab/>
        <w:t>:</w:t>
      </w:r>
      <w:r>
        <w:tab/>
        <w:t>2</w:t>
      </w:r>
    </w:p>
    <w:p w14:paraId="7FDD9C50" w14:textId="77777777" w:rsidR="009103DA" w:rsidRDefault="009103DA" w:rsidP="009103DA">
      <w:pPr>
        <w:tabs>
          <w:tab w:val="left" w:pos="1728"/>
          <w:tab w:val="left" w:pos="2880"/>
        </w:tabs>
        <w:spacing w:after="0"/>
      </w:pPr>
      <w:r>
        <w:t>UK</w:t>
      </w:r>
      <w:r>
        <w:tab/>
        <w:t>:</w:t>
      </w:r>
      <w:r>
        <w:tab/>
        <w:t>2</w:t>
      </w:r>
    </w:p>
    <w:p w14:paraId="73C2A9A3" w14:textId="77777777" w:rsidR="009103DA" w:rsidRDefault="009103DA" w:rsidP="009103DA">
      <w:pPr>
        <w:tabs>
          <w:tab w:val="left" w:pos="1728"/>
          <w:tab w:val="left" w:pos="2880"/>
        </w:tabs>
        <w:spacing w:after="0"/>
      </w:pPr>
      <w:r>
        <w:t>Vatican</w:t>
      </w:r>
      <w:r>
        <w:tab/>
        <w:t>:</w:t>
      </w:r>
      <w:r>
        <w:tab/>
        <w:t>1 (possibly 2(=Italy)</w:t>
      </w:r>
    </w:p>
    <w:p w14:paraId="0DF2C6BB" w14:textId="77777777" w:rsidR="009103DA" w:rsidRDefault="009103DA" w:rsidP="009103DA">
      <w:pPr>
        <w:tabs>
          <w:tab w:val="left" w:pos="1728"/>
          <w:tab w:val="left" w:pos="2880"/>
        </w:tabs>
        <w:spacing w:after="0"/>
      </w:pPr>
      <w:r>
        <w:t>Yugoslavia</w:t>
      </w:r>
      <w:r>
        <w:tab/>
        <w:t>:</w:t>
      </w:r>
      <w:r>
        <w:tab/>
        <w:t>3</w:t>
      </w:r>
    </w:p>
    <w:p w14:paraId="35BEB8CB" w14:textId="77777777" w:rsidR="009103DA" w:rsidRDefault="009103DA" w:rsidP="009103DA">
      <w:pPr>
        <w:tabs>
          <w:tab w:val="left" w:pos="1728"/>
          <w:tab w:val="left" w:pos="2880"/>
        </w:tabs>
        <w:spacing w:after="0"/>
      </w:pPr>
    </w:p>
    <w:p w14:paraId="70C41ACF" w14:textId="77777777" w:rsidR="009103DA" w:rsidRDefault="009103DA" w:rsidP="009103DA">
      <w:pPr>
        <w:tabs>
          <w:tab w:val="left" w:pos="1728"/>
          <w:tab w:val="left" w:pos="2880"/>
        </w:tabs>
      </w:pPr>
      <w:r>
        <w:t>This allows a second operator for each country by allocating the colour codes n (in the table) and n + 4. More than 2 colour codes per country may be used provided that in border areas only the values n and/or n+4 are used.</w:t>
      </w:r>
    </w:p>
    <w:p w14:paraId="2E4579F3" w14:textId="77777777" w:rsidR="009103DA" w:rsidRPr="00FA1E16" w:rsidRDefault="009103DA" w:rsidP="00BB7F6A">
      <w:pPr>
        <w:pStyle w:val="Heading8"/>
      </w:pPr>
      <w:r w:rsidRPr="00FA1E16">
        <w:br w:type="page"/>
      </w:r>
      <w:bookmarkStart w:id="4393" w:name="_Toc19695594"/>
      <w:bookmarkStart w:id="4394" w:name="_Toc27225672"/>
      <w:bookmarkStart w:id="4395" w:name="_Toc36112535"/>
      <w:bookmarkStart w:id="4396" w:name="_Toc36112938"/>
      <w:bookmarkStart w:id="4397" w:name="_Toc44854499"/>
      <w:bookmarkStart w:id="4398" w:name="_Toc51839892"/>
      <w:bookmarkStart w:id="4399" w:name="_Toc57880484"/>
      <w:bookmarkStart w:id="4400" w:name="_Toc57880889"/>
      <w:bookmarkStart w:id="4401" w:name="_Toc57881295"/>
      <w:bookmarkStart w:id="4402" w:name="_Toc120005931"/>
      <w:bookmarkStart w:id="4403" w:name="_Toc155124223"/>
      <w:r w:rsidRPr="00FA1E16">
        <w:lastRenderedPageBreak/>
        <w:t>Annex B (normative):</w:t>
      </w:r>
      <w:r w:rsidRPr="00FA1E16">
        <w:br/>
        <w:t>IMEI Check Digit computation</w:t>
      </w:r>
      <w:bookmarkEnd w:id="4393"/>
      <w:bookmarkEnd w:id="4394"/>
      <w:bookmarkEnd w:id="4395"/>
      <w:bookmarkEnd w:id="4396"/>
      <w:bookmarkEnd w:id="4397"/>
      <w:bookmarkEnd w:id="4398"/>
      <w:bookmarkEnd w:id="4399"/>
      <w:bookmarkEnd w:id="4400"/>
      <w:bookmarkEnd w:id="4401"/>
      <w:bookmarkEnd w:id="4402"/>
      <w:bookmarkEnd w:id="4403"/>
    </w:p>
    <w:p w14:paraId="3A6437C5" w14:textId="77777777" w:rsidR="009103DA" w:rsidRDefault="009103DA" w:rsidP="00BB7F6A">
      <w:pPr>
        <w:pStyle w:val="Heading1"/>
      </w:pPr>
      <w:bookmarkStart w:id="4404" w:name="_Toc19695595"/>
      <w:bookmarkStart w:id="4405" w:name="_Toc27225673"/>
      <w:bookmarkStart w:id="4406" w:name="_Toc36112536"/>
      <w:bookmarkStart w:id="4407" w:name="_Toc36112939"/>
      <w:bookmarkStart w:id="4408" w:name="_Toc44854500"/>
      <w:bookmarkStart w:id="4409" w:name="_Toc51839893"/>
      <w:bookmarkStart w:id="4410" w:name="_Toc57880485"/>
      <w:bookmarkStart w:id="4411" w:name="_Toc57880890"/>
      <w:bookmarkStart w:id="4412" w:name="_Toc57881296"/>
      <w:bookmarkStart w:id="4413" w:name="_Toc120005932"/>
      <w:bookmarkStart w:id="4414" w:name="_Toc155124224"/>
      <w:r>
        <w:t>B.1</w:t>
      </w:r>
      <w:r>
        <w:tab/>
        <w:t>Representation of IMEI</w:t>
      </w:r>
      <w:bookmarkEnd w:id="4404"/>
      <w:bookmarkEnd w:id="4405"/>
      <w:bookmarkEnd w:id="4406"/>
      <w:bookmarkEnd w:id="4407"/>
      <w:bookmarkEnd w:id="4408"/>
      <w:bookmarkEnd w:id="4409"/>
      <w:bookmarkEnd w:id="4410"/>
      <w:bookmarkEnd w:id="4411"/>
      <w:bookmarkEnd w:id="4412"/>
      <w:bookmarkEnd w:id="4413"/>
      <w:bookmarkEnd w:id="4414"/>
    </w:p>
    <w:p w14:paraId="31BC47E6" w14:textId="01A607E1" w:rsidR="009103DA" w:rsidRDefault="009103DA" w:rsidP="009103DA">
      <w:r>
        <w:t xml:space="preserve">The International Mobile station Equipment Identity and Software Version number (IMEISV), as defined in </w:t>
      </w:r>
      <w:r w:rsidR="00D60F0F">
        <w:t>clause 6</w:t>
      </w:r>
      <w:r>
        <w:t>, is a 16 digit decimal number composed of three distinct elements:</w:t>
      </w:r>
    </w:p>
    <w:p w14:paraId="1F1F1966" w14:textId="77777777" w:rsidR="009103DA" w:rsidRDefault="009103DA" w:rsidP="009103DA">
      <w:pPr>
        <w:pStyle w:val="B1"/>
        <w:rPr>
          <w:lang w:val="fr-FR"/>
        </w:rPr>
      </w:pPr>
      <w:r>
        <w:rPr>
          <w:lang w:val="fr-FR"/>
        </w:rPr>
        <w:t>-</w:t>
      </w:r>
      <w:r>
        <w:rPr>
          <w:lang w:val="fr-FR"/>
        </w:rPr>
        <w:tab/>
        <w:t>an 8 digit Type Allocation Code (TAC);</w:t>
      </w:r>
    </w:p>
    <w:p w14:paraId="071E258A" w14:textId="77777777" w:rsidR="009103DA" w:rsidRDefault="009103DA" w:rsidP="009103DA">
      <w:pPr>
        <w:pStyle w:val="B1"/>
      </w:pPr>
      <w:r>
        <w:t>-</w:t>
      </w:r>
      <w:r>
        <w:tab/>
        <w:t>a 6 digit Serial Number (SNR); and</w:t>
      </w:r>
    </w:p>
    <w:p w14:paraId="2A92DD8D" w14:textId="77777777" w:rsidR="009103DA" w:rsidRPr="00160E82" w:rsidRDefault="009103DA" w:rsidP="009103DA">
      <w:pPr>
        <w:pStyle w:val="B1"/>
      </w:pPr>
      <w:r w:rsidRPr="00160E82">
        <w:t>-</w:t>
      </w:r>
      <w:r w:rsidRPr="00160E82">
        <w:tab/>
        <w:t>a 2 digit Software Version Number (SVN).</w:t>
      </w:r>
    </w:p>
    <w:p w14:paraId="5F4A2976" w14:textId="77777777" w:rsidR="009103DA" w:rsidRDefault="009103DA" w:rsidP="009103DA">
      <w:r>
        <w:t>The IMEISV is formed by concatenating these three elements as illustrated below:</w:t>
      </w:r>
    </w:p>
    <w:p w14:paraId="3B257965" w14:textId="77777777" w:rsidR="009103DA" w:rsidRDefault="009103DA" w:rsidP="009103DA">
      <w:pPr>
        <w:pStyle w:val="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56"/>
        <w:gridCol w:w="1234"/>
        <w:gridCol w:w="1145"/>
      </w:tblGrid>
      <w:tr w:rsidR="009103DA" w14:paraId="0C29F009" w14:textId="77777777" w:rsidTr="00306CAB">
        <w:trPr>
          <w:cantSplit/>
          <w:jc w:val="center"/>
        </w:trPr>
        <w:tc>
          <w:tcPr>
            <w:tcW w:w="1256" w:type="dxa"/>
          </w:tcPr>
          <w:p w14:paraId="27AEF641" w14:textId="77777777" w:rsidR="009103DA" w:rsidRDefault="009103DA" w:rsidP="001C6A25">
            <w:pPr>
              <w:pStyle w:val="TAC"/>
            </w:pPr>
            <w:r w:rsidRPr="001C6A25">
              <w:t>TAC</w:t>
            </w:r>
          </w:p>
        </w:tc>
        <w:tc>
          <w:tcPr>
            <w:tcW w:w="1234" w:type="dxa"/>
          </w:tcPr>
          <w:p w14:paraId="7E29D7ED" w14:textId="77777777" w:rsidR="009103DA" w:rsidRDefault="009103DA" w:rsidP="001C6A25">
            <w:pPr>
              <w:pStyle w:val="TAC"/>
            </w:pPr>
            <w:r w:rsidRPr="001C6A25">
              <w:t>SNR</w:t>
            </w:r>
          </w:p>
        </w:tc>
        <w:tc>
          <w:tcPr>
            <w:tcW w:w="1145" w:type="dxa"/>
          </w:tcPr>
          <w:p w14:paraId="264DA7C5" w14:textId="77777777" w:rsidR="009103DA" w:rsidRDefault="009103DA" w:rsidP="001C6A25">
            <w:pPr>
              <w:pStyle w:val="TAC"/>
            </w:pPr>
            <w:r>
              <w:t>SVN</w:t>
            </w:r>
          </w:p>
        </w:tc>
      </w:tr>
    </w:tbl>
    <w:p w14:paraId="3FEA36FA" w14:textId="77777777" w:rsidR="009103DA" w:rsidRDefault="009103DA" w:rsidP="009103DA">
      <w:pPr>
        <w:pStyle w:val="TF"/>
      </w:pPr>
      <w:r>
        <w:t>Figure A.1: Composition of the IMEISV</w:t>
      </w:r>
    </w:p>
    <w:p w14:paraId="174BE705" w14:textId="4CFF1B81" w:rsidR="009103DA" w:rsidRDefault="009103DA" w:rsidP="009103DA">
      <w:r>
        <w:t xml:space="preserve">The IMEI is complemented by a check digit as defined in </w:t>
      </w:r>
      <w:r w:rsidR="00D60F0F">
        <w:t>clause 3</w:t>
      </w:r>
      <w:r>
        <w:t>. The Luhn Check Digit (CD) is computed on the 14 most significant digits of the IMEISV, that is on the value obtained by ignoring the SVN digits.</w:t>
      </w:r>
    </w:p>
    <w:p w14:paraId="55EA6842" w14:textId="77777777" w:rsidR="009103DA" w:rsidRDefault="009103DA" w:rsidP="009103DA">
      <w:r>
        <w:t>The method for computing the Luhn check is defined in Annex B of the International Standard "Identification cards - Numbering system and registration procedure for issuer identifiers" (ISO/IEC 7812 [3]).</w:t>
      </w:r>
    </w:p>
    <w:p w14:paraId="1CAE83B8" w14:textId="77777777" w:rsidR="009103DA" w:rsidRDefault="009103DA" w:rsidP="009103DA">
      <w:r>
        <w:t>In order to specify precisely how the CD is computed for the IMEI, it is necessary to label the individual digits of the IMEISV, excluding the SVN. This is done as follows:</w:t>
      </w:r>
    </w:p>
    <w:p w14:paraId="6DFFF837" w14:textId="77777777" w:rsidR="009103DA" w:rsidRDefault="009103DA" w:rsidP="009103DA">
      <w:r>
        <w:t>The (14 most significant) digits of the IMEISV are labelled D14, D13 ... D1, where:</w:t>
      </w:r>
    </w:p>
    <w:p w14:paraId="0FE25609" w14:textId="77777777" w:rsidR="009103DA" w:rsidRDefault="009103DA" w:rsidP="009103DA">
      <w:pPr>
        <w:pStyle w:val="B1"/>
        <w:tabs>
          <w:tab w:val="left" w:pos="3402"/>
        </w:tabs>
      </w:pPr>
      <w:r>
        <w:t>-</w:t>
      </w:r>
      <w:r>
        <w:tab/>
        <w:t>TAC = D14, D13 ... D7</w:t>
      </w:r>
      <w:r>
        <w:tab/>
        <w:t>(with D7 the least significant digit of TAC);</w:t>
      </w:r>
    </w:p>
    <w:p w14:paraId="790B5B14" w14:textId="77777777" w:rsidR="009103DA" w:rsidRDefault="009103DA" w:rsidP="009103DA">
      <w:pPr>
        <w:pStyle w:val="B1"/>
        <w:tabs>
          <w:tab w:val="left" w:pos="3402"/>
        </w:tabs>
      </w:pPr>
      <w:r>
        <w:t>-</w:t>
      </w:r>
      <w:r>
        <w:tab/>
        <w:t>SNR = D6, D5 ... D1</w:t>
      </w:r>
      <w:r>
        <w:tab/>
        <w:t>(with D1 the least significant digit of SNR).</w:t>
      </w:r>
    </w:p>
    <w:p w14:paraId="43B1F6DE" w14:textId="77777777" w:rsidR="009103DA" w:rsidRDefault="009103DA" w:rsidP="00BB7F6A">
      <w:pPr>
        <w:pStyle w:val="Heading1"/>
      </w:pPr>
      <w:bookmarkStart w:id="4415" w:name="_Toc19695596"/>
      <w:bookmarkStart w:id="4416" w:name="_Toc27225674"/>
      <w:bookmarkStart w:id="4417" w:name="_Toc36112537"/>
      <w:bookmarkStart w:id="4418" w:name="_Toc36112940"/>
      <w:bookmarkStart w:id="4419" w:name="_Toc44854501"/>
      <w:bookmarkStart w:id="4420" w:name="_Toc51839894"/>
      <w:bookmarkStart w:id="4421" w:name="_Toc57880486"/>
      <w:bookmarkStart w:id="4422" w:name="_Toc57880891"/>
      <w:bookmarkStart w:id="4423" w:name="_Toc57881297"/>
      <w:bookmarkStart w:id="4424" w:name="_Toc120005933"/>
      <w:bookmarkStart w:id="4425" w:name="_Toc155124225"/>
      <w:r>
        <w:t>B.2</w:t>
      </w:r>
      <w:r>
        <w:tab/>
        <w:t>Computation of CD for an IMEI</w:t>
      </w:r>
      <w:bookmarkEnd w:id="4415"/>
      <w:bookmarkEnd w:id="4416"/>
      <w:bookmarkEnd w:id="4417"/>
      <w:bookmarkEnd w:id="4418"/>
      <w:bookmarkEnd w:id="4419"/>
      <w:bookmarkEnd w:id="4420"/>
      <w:bookmarkEnd w:id="4421"/>
      <w:bookmarkEnd w:id="4422"/>
      <w:bookmarkEnd w:id="4423"/>
      <w:bookmarkEnd w:id="4424"/>
      <w:bookmarkEnd w:id="4425"/>
    </w:p>
    <w:p w14:paraId="1D586C01" w14:textId="77777777" w:rsidR="009103DA" w:rsidRDefault="009103DA" w:rsidP="009103DA">
      <w:r>
        <w:t>Computation of CD from the IMEI proceeds as follows:</w:t>
      </w:r>
    </w:p>
    <w:p w14:paraId="64343588" w14:textId="77777777" w:rsidR="009103DA" w:rsidRDefault="009103DA" w:rsidP="001C6A25">
      <w:pPr>
        <w:pStyle w:val="B1"/>
      </w:pPr>
      <w:r w:rsidRPr="001C6A25">
        <w:t>Step 1:</w:t>
      </w:r>
      <w:r w:rsidRPr="001C6A25">
        <w:tab/>
        <w:t>Double the values of the odd labelled digits D1, D3, D5 ... D13 of the IMEI.</w:t>
      </w:r>
    </w:p>
    <w:p w14:paraId="41F69413" w14:textId="77777777" w:rsidR="009103DA" w:rsidRDefault="009103DA" w:rsidP="001C6A25">
      <w:pPr>
        <w:pStyle w:val="B1"/>
      </w:pPr>
      <w:r w:rsidRPr="001C6A25">
        <w:t>Step 2:</w:t>
      </w:r>
      <w:r w:rsidRPr="001C6A25">
        <w:tab/>
        <w:t>Add together the individual digits of all the seven numbers obtained in Step 1, and then add this sum to the sum of all the even labelled digits D2, D4, D6 ... D14 of the IMEI.</w:t>
      </w:r>
    </w:p>
    <w:p w14:paraId="2B9B656F" w14:textId="77777777" w:rsidR="009103DA" w:rsidRDefault="009103DA" w:rsidP="001C6A25">
      <w:pPr>
        <w:pStyle w:val="B1"/>
      </w:pPr>
      <w:r w:rsidRPr="001C6A25">
        <w:t>Step 3:</w:t>
      </w:r>
      <w:r w:rsidRPr="001C6A25">
        <w:tab/>
        <w:t>If the number obtained in Step 2 ends in 0, then set CD to be 0. If the number obtained in Step 2 does not end in 0, then set CD to be that number subtracted from the next higher number which does end in 0.</w:t>
      </w:r>
    </w:p>
    <w:p w14:paraId="038F2693" w14:textId="77777777" w:rsidR="009103DA" w:rsidRDefault="009103DA" w:rsidP="00BB7F6A">
      <w:pPr>
        <w:pStyle w:val="Heading1"/>
      </w:pPr>
      <w:bookmarkStart w:id="4426" w:name="_Toc19695597"/>
      <w:bookmarkStart w:id="4427" w:name="_Toc27225675"/>
      <w:bookmarkStart w:id="4428" w:name="_Toc36112538"/>
      <w:bookmarkStart w:id="4429" w:name="_Toc36112941"/>
      <w:bookmarkStart w:id="4430" w:name="_Toc44854502"/>
      <w:bookmarkStart w:id="4431" w:name="_Toc51839895"/>
      <w:bookmarkStart w:id="4432" w:name="_Toc57880487"/>
      <w:bookmarkStart w:id="4433" w:name="_Toc57880892"/>
      <w:bookmarkStart w:id="4434" w:name="_Toc57881298"/>
      <w:bookmarkStart w:id="4435" w:name="_Toc120005934"/>
      <w:bookmarkStart w:id="4436" w:name="_Toc155124226"/>
      <w:r>
        <w:t>B.3</w:t>
      </w:r>
      <w:r>
        <w:tab/>
        <w:t>Example of computation</w:t>
      </w:r>
      <w:bookmarkEnd w:id="4426"/>
      <w:bookmarkEnd w:id="4427"/>
      <w:bookmarkEnd w:id="4428"/>
      <w:bookmarkEnd w:id="4429"/>
      <w:bookmarkEnd w:id="4430"/>
      <w:bookmarkEnd w:id="4431"/>
      <w:bookmarkEnd w:id="4432"/>
      <w:bookmarkEnd w:id="4433"/>
      <w:bookmarkEnd w:id="4434"/>
      <w:bookmarkEnd w:id="4435"/>
      <w:bookmarkEnd w:id="4436"/>
    </w:p>
    <w:p w14:paraId="25C78150" w14:textId="77777777" w:rsidR="009103DA" w:rsidRDefault="009103DA" w:rsidP="009103DA">
      <w:pPr>
        <w:pStyle w:val="TH"/>
      </w:pPr>
      <w:r>
        <w:t>IMEI (14 most significant digits):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53"/>
        <w:gridCol w:w="3827"/>
      </w:tblGrid>
      <w:tr w:rsidR="009103DA" w14:paraId="065A0B85" w14:textId="77777777" w:rsidTr="00306CAB">
        <w:trPr>
          <w:cantSplit/>
        </w:trPr>
        <w:tc>
          <w:tcPr>
            <w:tcW w:w="5353" w:type="dxa"/>
          </w:tcPr>
          <w:p w14:paraId="71B89E78" w14:textId="77777777" w:rsidR="009103DA" w:rsidRDefault="009103DA" w:rsidP="001C6A25">
            <w:pPr>
              <w:pStyle w:val="TAC"/>
            </w:pPr>
            <w:r w:rsidRPr="001C6A25">
              <w:t>TAC</w:t>
            </w:r>
          </w:p>
        </w:tc>
        <w:tc>
          <w:tcPr>
            <w:tcW w:w="3827" w:type="dxa"/>
          </w:tcPr>
          <w:p w14:paraId="52A45B94" w14:textId="77777777" w:rsidR="009103DA" w:rsidRDefault="009103DA" w:rsidP="001C6A25">
            <w:pPr>
              <w:pStyle w:val="TAC"/>
            </w:pPr>
            <w:r>
              <w:t>SNR</w:t>
            </w:r>
          </w:p>
        </w:tc>
      </w:tr>
      <w:tr w:rsidR="009103DA" w14:paraId="553B669E" w14:textId="77777777" w:rsidTr="00306CAB">
        <w:trPr>
          <w:cantSplit/>
        </w:trPr>
        <w:tc>
          <w:tcPr>
            <w:tcW w:w="5353" w:type="dxa"/>
          </w:tcPr>
          <w:p w14:paraId="47789D1F" w14:textId="77777777" w:rsidR="009103DA" w:rsidRDefault="009103DA" w:rsidP="00306CAB">
            <w:pPr>
              <w:tabs>
                <w:tab w:val="center" w:pos="567"/>
                <w:tab w:val="center" w:pos="1134"/>
                <w:tab w:val="center" w:pos="1701"/>
                <w:tab w:val="center" w:pos="2268"/>
                <w:tab w:val="center" w:pos="2835"/>
                <w:tab w:val="center" w:pos="3402"/>
                <w:tab w:val="center" w:pos="3969"/>
                <w:tab w:val="center" w:pos="4536"/>
              </w:tabs>
              <w:spacing w:after="0"/>
            </w:pPr>
            <w:r>
              <w:tab/>
              <w:t>D14</w:t>
            </w:r>
            <w:r>
              <w:tab/>
              <w:t>D13</w:t>
            </w:r>
            <w:r>
              <w:tab/>
              <w:t>D12</w:t>
            </w:r>
            <w:r>
              <w:tab/>
              <w:t>D11</w:t>
            </w:r>
            <w:r>
              <w:tab/>
              <w:t>D10</w:t>
            </w:r>
            <w:r>
              <w:tab/>
              <w:t>D9</w:t>
            </w:r>
            <w:r>
              <w:tab/>
              <w:t>D8</w:t>
            </w:r>
            <w:r>
              <w:tab/>
              <w:t>D7</w:t>
            </w:r>
          </w:p>
        </w:tc>
        <w:tc>
          <w:tcPr>
            <w:tcW w:w="3827" w:type="dxa"/>
          </w:tcPr>
          <w:p w14:paraId="793083C0" w14:textId="77777777" w:rsidR="009103DA" w:rsidRDefault="009103DA" w:rsidP="00306CAB">
            <w:pPr>
              <w:tabs>
                <w:tab w:val="center" w:pos="317"/>
                <w:tab w:val="center" w:pos="884"/>
                <w:tab w:val="center" w:pos="1451"/>
                <w:tab w:val="center" w:pos="2018"/>
                <w:tab w:val="center" w:pos="2585"/>
                <w:tab w:val="center" w:pos="3152"/>
              </w:tabs>
              <w:spacing w:after="0"/>
            </w:pPr>
            <w:r>
              <w:tab/>
              <w:t>D6</w:t>
            </w:r>
            <w:r>
              <w:tab/>
              <w:t>D5</w:t>
            </w:r>
            <w:r>
              <w:tab/>
              <w:t>D4</w:t>
            </w:r>
            <w:r>
              <w:tab/>
              <w:t>D3</w:t>
            </w:r>
            <w:r>
              <w:tab/>
              <w:t>D2</w:t>
            </w:r>
            <w:r>
              <w:tab/>
              <w:t>D1</w:t>
            </w:r>
          </w:p>
        </w:tc>
      </w:tr>
      <w:tr w:rsidR="009103DA" w14:paraId="17851687" w14:textId="77777777" w:rsidTr="00306CAB">
        <w:trPr>
          <w:cantSplit/>
        </w:trPr>
        <w:tc>
          <w:tcPr>
            <w:tcW w:w="5353" w:type="dxa"/>
          </w:tcPr>
          <w:p w14:paraId="62DC9DA1" w14:textId="77777777" w:rsidR="009103DA" w:rsidRDefault="009103DA" w:rsidP="00306CAB">
            <w:pPr>
              <w:tabs>
                <w:tab w:val="center" w:pos="567"/>
                <w:tab w:val="center" w:pos="1134"/>
                <w:tab w:val="center" w:pos="1701"/>
                <w:tab w:val="center" w:pos="2268"/>
                <w:tab w:val="center" w:pos="2835"/>
                <w:tab w:val="center" w:pos="3402"/>
                <w:tab w:val="center" w:pos="3969"/>
                <w:tab w:val="center" w:pos="4536"/>
              </w:tabs>
              <w:spacing w:after="0"/>
            </w:pPr>
            <w:r>
              <w:tab/>
              <w:t>2</w:t>
            </w:r>
            <w:r>
              <w:tab/>
              <w:t>6</w:t>
            </w:r>
            <w:r>
              <w:tab/>
              <w:t>0</w:t>
            </w:r>
            <w:r>
              <w:tab/>
              <w:t>5</w:t>
            </w:r>
            <w:r>
              <w:tab/>
              <w:t>3</w:t>
            </w:r>
            <w:r>
              <w:tab/>
              <w:t>1</w:t>
            </w:r>
            <w:r>
              <w:tab/>
              <w:t>7</w:t>
            </w:r>
            <w:r>
              <w:tab/>
              <w:t>9</w:t>
            </w:r>
          </w:p>
        </w:tc>
        <w:tc>
          <w:tcPr>
            <w:tcW w:w="3827" w:type="dxa"/>
          </w:tcPr>
          <w:p w14:paraId="44980859" w14:textId="77777777" w:rsidR="009103DA" w:rsidRDefault="009103DA" w:rsidP="00306CAB">
            <w:pPr>
              <w:tabs>
                <w:tab w:val="center" w:pos="317"/>
                <w:tab w:val="center" w:pos="884"/>
                <w:tab w:val="center" w:pos="1451"/>
                <w:tab w:val="center" w:pos="2018"/>
                <w:tab w:val="center" w:pos="2585"/>
                <w:tab w:val="center" w:pos="3152"/>
              </w:tabs>
              <w:spacing w:after="0"/>
            </w:pPr>
            <w:r>
              <w:tab/>
              <w:t>3</w:t>
            </w:r>
            <w:r>
              <w:tab/>
              <w:t>1</w:t>
            </w:r>
            <w:r>
              <w:tab/>
              <w:t>1</w:t>
            </w:r>
            <w:r>
              <w:tab/>
              <w:t>3</w:t>
            </w:r>
            <w:r>
              <w:tab/>
              <w:t>8</w:t>
            </w:r>
            <w:r>
              <w:tab/>
              <w:t>3</w:t>
            </w:r>
          </w:p>
        </w:tc>
      </w:tr>
    </w:tbl>
    <w:p w14:paraId="67BDE480" w14:textId="77777777" w:rsidR="009103DA" w:rsidRDefault="009103DA" w:rsidP="009103DA"/>
    <w:p w14:paraId="7AF3E9D3" w14:textId="77777777" w:rsidR="009103DA" w:rsidRDefault="009103DA" w:rsidP="009103DA">
      <w:pPr>
        <w:pStyle w:val="TH"/>
      </w:pPr>
      <w:r>
        <w:lastRenderedPageBreak/>
        <w:t>Step 1:</w:t>
      </w:r>
    </w:p>
    <w:tbl>
      <w:tblPr>
        <w:tblW w:w="0" w:type="auto"/>
        <w:tblBorders>
          <w:top w:val="single" w:sz="6" w:space="0" w:color="auto"/>
          <w:left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53"/>
        <w:gridCol w:w="3827"/>
      </w:tblGrid>
      <w:tr w:rsidR="009103DA" w14:paraId="4277A59D" w14:textId="77777777" w:rsidTr="00306CAB">
        <w:trPr>
          <w:cantSplit/>
        </w:trPr>
        <w:tc>
          <w:tcPr>
            <w:tcW w:w="5353" w:type="dxa"/>
          </w:tcPr>
          <w:p w14:paraId="7A5E2FFF" w14:textId="77777777" w:rsidR="009103DA" w:rsidRDefault="009103DA" w:rsidP="00306CAB">
            <w:pPr>
              <w:tabs>
                <w:tab w:val="center" w:pos="567"/>
                <w:tab w:val="center" w:pos="1134"/>
                <w:tab w:val="center" w:pos="1701"/>
                <w:tab w:val="center" w:pos="2268"/>
                <w:tab w:val="center" w:pos="2835"/>
                <w:tab w:val="center" w:pos="3402"/>
                <w:tab w:val="center" w:pos="3969"/>
                <w:tab w:val="center" w:pos="4536"/>
              </w:tabs>
              <w:spacing w:after="0"/>
            </w:pPr>
            <w:r>
              <w:tab/>
              <w:t>2</w:t>
            </w:r>
            <w:r>
              <w:tab/>
              <w:t>6</w:t>
            </w:r>
            <w:r>
              <w:tab/>
              <w:t>0</w:t>
            </w:r>
            <w:r>
              <w:tab/>
              <w:t>5</w:t>
            </w:r>
            <w:r>
              <w:tab/>
              <w:t>3</w:t>
            </w:r>
            <w:r>
              <w:tab/>
              <w:t>1</w:t>
            </w:r>
            <w:r>
              <w:tab/>
              <w:t>7</w:t>
            </w:r>
            <w:r>
              <w:tab/>
              <w:t>9</w:t>
            </w:r>
          </w:p>
        </w:tc>
        <w:tc>
          <w:tcPr>
            <w:tcW w:w="3827" w:type="dxa"/>
          </w:tcPr>
          <w:p w14:paraId="0A643CA8" w14:textId="77777777" w:rsidR="009103DA" w:rsidRDefault="009103DA" w:rsidP="00306CAB">
            <w:pPr>
              <w:tabs>
                <w:tab w:val="center" w:pos="317"/>
                <w:tab w:val="center" w:pos="884"/>
                <w:tab w:val="center" w:pos="1451"/>
                <w:tab w:val="center" w:pos="2018"/>
                <w:tab w:val="center" w:pos="2585"/>
                <w:tab w:val="center" w:pos="3152"/>
              </w:tabs>
              <w:spacing w:after="0"/>
            </w:pPr>
            <w:r>
              <w:tab/>
              <w:t>3</w:t>
            </w:r>
            <w:r>
              <w:tab/>
              <w:t>1</w:t>
            </w:r>
            <w:r>
              <w:tab/>
              <w:t>1</w:t>
            </w:r>
            <w:r>
              <w:tab/>
              <w:t>3</w:t>
            </w:r>
            <w:r>
              <w:tab/>
              <w:t>8</w:t>
            </w:r>
            <w:r>
              <w:tab/>
              <w:t>3</w:t>
            </w:r>
          </w:p>
        </w:tc>
      </w:tr>
      <w:tr w:rsidR="009103DA" w14:paraId="3902577D" w14:textId="77777777" w:rsidTr="00306CAB">
        <w:trPr>
          <w:cantSplit/>
        </w:trPr>
        <w:tc>
          <w:tcPr>
            <w:tcW w:w="5353" w:type="dxa"/>
          </w:tcPr>
          <w:p w14:paraId="031954CD" w14:textId="77777777" w:rsidR="009103DA" w:rsidRDefault="009103DA" w:rsidP="00306CAB">
            <w:pPr>
              <w:tabs>
                <w:tab w:val="center" w:pos="567"/>
                <w:tab w:val="center" w:pos="1134"/>
                <w:tab w:val="center" w:pos="1701"/>
                <w:tab w:val="center" w:pos="2268"/>
                <w:tab w:val="center" w:pos="2835"/>
                <w:tab w:val="center" w:pos="3402"/>
                <w:tab w:val="center" w:pos="3969"/>
                <w:tab w:val="center" w:pos="4536"/>
              </w:tabs>
              <w:spacing w:after="0"/>
            </w:pPr>
            <w:r>
              <w:tab/>
              <w:t>x2</w:t>
            </w:r>
            <w:r>
              <w:tab/>
              <w:t>x2</w:t>
            </w:r>
            <w:r>
              <w:tab/>
              <w:t>x2</w:t>
            </w:r>
            <w:r>
              <w:tab/>
              <w:t>x2</w:t>
            </w:r>
          </w:p>
        </w:tc>
        <w:tc>
          <w:tcPr>
            <w:tcW w:w="3827" w:type="dxa"/>
          </w:tcPr>
          <w:p w14:paraId="7DD6EB00" w14:textId="77777777" w:rsidR="009103DA" w:rsidRDefault="009103DA" w:rsidP="00306CAB">
            <w:pPr>
              <w:tabs>
                <w:tab w:val="center" w:pos="317"/>
                <w:tab w:val="center" w:pos="884"/>
                <w:tab w:val="center" w:pos="1451"/>
                <w:tab w:val="center" w:pos="2018"/>
                <w:tab w:val="center" w:pos="2585"/>
                <w:tab w:val="center" w:pos="3152"/>
              </w:tabs>
              <w:spacing w:after="0"/>
            </w:pPr>
            <w:r>
              <w:tab/>
              <w:t>x2</w:t>
            </w:r>
            <w:r>
              <w:tab/>
              <w:t>x2</w:t>
            </w:r>
            <w:r>
              <w:tab/>
              <w:t>x2</w:t>
            </w:r>
          </w:p>
        </w:tc>
      </w:tr>
      <w:tr w:rsidR="009103DA" w14:paraId="0E78D90F" w14:textId="77777777" w:rsidTr="00306CAB">
        <w:trPr>
          <w:cantSplit/>
        </w:trPr>
        <w:tc>
          <w:tcPr>
            <w:tcW w:w="5353" w:type="dxa"/>
          </w:tcPr>
          <w:p w14:paraId="29E323F6" w14:textId="77777777" w:rsidR="009103DA" w:rsidRDefault="009103DA" w:rsidP="00306CAB">
            <w:pPr>
              <w:tabs>
                <w:tab w:val="center" w:pos="567"/>
                <w:tab w:val="center" w:pos="1134"/>
                <w:tab w:val="center" w:pos="1701"/>
                <w:tab w:val="center" w:pos="2268"/>
                <w:tab w:val="center" w:pos="2835"/>
                <w:tab w:val="center" w:pos="3402"/>
                <w:tab w:val="center" w:pos="3969"/>
                <w:tab w:val="center" w:pos="4536"/>
              </w:tabs>
              <w:spacing w:after="0"/>
            </w:pPr>
            <w:r>
              <w:tab/>
              <w:t>12</w:t>
            </w:r>
            <w:r>
              <w:tab/>
              <w:t>10</w:t>
            </w:r>
            <w:r>
              <w:tab/>
              <w:t>2</w:t>
            </w:r>
            <w:r>
              <w:tab/>
              <w:t>18</w:t>
            </w:r>
          </w:p>
        </w:tc>
        <w:tc>
          <w:tcPr>
            <w:tcW w:w="3827" w:type="dxa"/>
          </w:tcPr>
          <w:p w14:paraId="09E76E23" w14:textId="77777777" w:rsidR="009103DA" w:rsidRDefault="009103DA" w:rsidP="00306CAB">
            <w:pPr>
              <w:tabs>
                <w:tab w:val="center" w:pos="317"/>
                <w:tab w:val="center" w:pos="884"/>
                <w:tab w:val="center" w:pos="1451"/>
                <w:tab w:val="center" w:pos="2018"/>
                <w:tab w:val="center" w:pos="2585"/>
                <w:tab w:val="center" w:pos="3152"/>
              </w:tabs>
              <w:spacing w:after="0"/>
            </w:pPr>
            <w:r>
              <w:tab/>
              <w:t>2</w:t>
            </w:r>
            <w:r>
              <w:tab/>
              <w:t>6</w:t>
            </w:r>
            <w:r>
              <w:tab/>
              <w:t>6</w:t>
            </w:r>
          </w:p>
        </w:tc>
      </w:tr>
    </w:tbl>
    <w:p w14:paraId="4D2BCB99" w14:textId="77777777" w:rsidR="009103DA" w:rsidRDefault="009103DA" w:rsidP="009103DA">
      <w:pPr>
        <w:pStyle w:val="TH"/>
      </w:pPr>
      <w:r>
        <w:t>Step 2:</w:t>
      </w:r>
    </w:p>
    <w:p w14:paraId="242E7A6F" w14:textId="77777777" w:rsidR="009103DA" w:rsidRDefault="009103DA" w:rsidP="009103DA">
      <w:pPr>
        <w:pStyle w:val="B1"/>
      </w:pPr>
      <w:r>
        <w:tab/>
        <w:t>2 + 1 + 2 + 0 + 1 + 0 + 3 + 2 + 7 + 1 + 8 + 3 + 2 + 1 + 6 + 8 + 6 = 53</w:t>
      </w:r>
    </w:p>
    <w:p w14:paraId="261BC39A" w14:textId="77777777" w:rsidR="009103DA" w:rsidRDefault="009103DA" w:rsidP="009103DA">
      <w:pPr>
        <w:pStyle w:val="TH"/>
      </w:pPr>
      <w:r>
        <w:t>Step 3:</w:t>
      </w:r>
    </w:p>
    <w:p w14:paraId="122BA52B" w14:textId="77777777" w:rsidR="009103DA" w:rsidRDefault="009103DA" w:rsidP="009103DA">
      <w:pPr>
        <w:pStyle w:val="B1"/>
      </w:pPr>
      <w:r>
        <w:tab/>
        <w:t>CD = 60 - 53 = 7</w:t>
      </w:r>
    </w:p>
    <w:p w14:paraId="2F6C1B45" w14:textId="77777777" w:rsidR="009103DA" w:rsidRDefault="009103DA" w:rsidP="00BB7F6A">
      <w:pPr>
        <w:pStyle w:val="Heading8"/>
      </w:pPr>
      <w:r>
        <w:br w:type="page"/>
      </w:r>
      <w:bookmarkStart w:id="4437" w:name="_Toc19695598"/>
      <w:bookmarkStart w:id="4438" w:name="_Toc27225676"/>
      <w:bookmarkStart w:id="4439" w:name="_Toc36112539"/>
      <w:bookmarkStart w:id="4440" w:name="_Toc36112942"/>
      <w:bookmarkStart w:id="4441" w:name="_Toc44854503"/>
      <w:bookmarkStart w:id="4442" w:name="_Toc51839896"/>
      <w:bookmarkStart w:id="4443" w:name="_Toc57880488"/>
      <w:bookmarkStart w:id="4444" w:name="_Toc57880893"/>
      <w:bookmarkStart w:id="4445" w:name="_Toc57881299"/>
      <w:bookmarkStart w:id="4446" w:name="_Toc120005935"/>
      <w:bookmarkStart w:id="4447" w:name="_Toc155124227"/>
      <w:r>
        <w:lastRenderedPageBreak/>
        <w:t>Annex C (normative):</w:t>
      </w:r>
      <w:r>
        <w:br/>
        <w:t>Naming convention</w:t>
      </w:r>
      <w:bookmarkEnd w:id="4437"/>
      <w:bookmarkEnd w:id="4438"/>
      <w:bookmarkEnd w:id="4439"/>
      <w:bookmarkEnd w:id="4440"/>
      <w:bookmarkEnd w:id="4441"/>
      <w:bookmarkEnd w:id="4442"/>
      <w:bookmarkEnd w:id="4443"/>
      <w:bookmarkEnd w:id="4444"/>
      <w:bookmarkEnd w:id="4445"/>
      <w:bookmarkEnd w:id="4446"/>
      <w:bookmarkEnd w:id="4447"/>
    </w:p>
    <w:p w14:paraId="615EE5D4" w14:textId="21E61D52" w:rsidR="009103DA" w:rsidRPr="00AC411B" w:rsidRDefault="009103DA" w:rsidP="009103DA">
      <w:r>
        <w:t>This normative annex defines a naming convention which will make it possible for DNS servers to translate logical names for GSNs and RAs to physical IP addresses. The use of logical names is optional, but if the option is used, it shall comply with the naming convention described in this annex.</w:t>
      </w:r>
      <w:r w:rsidRPr="00AC411B">
        <w:t xml:space="preserve"> The fully qualified domain names used throughout this annex shall follow the </w:t>
      </w:r>
      <w:r>
        <w:t xml:space="preserve">general encoding rules specified in </w:t>
      </w:r>
      <w:r w:rsidR="00D60F0F">
        <w:t>clause 1</w:t>
      </w:r>
      <w:r>
        <w:t>9.4.2.1</w:t>
      </w:r>
      <w:r w:rsidRPr="00AC411B">
        <w:t>.</w:t>
      </w:r>
    </w:p>
    <w:p w14:paraId="10A3E5F6" w14:textId="77777777" w:rsidR="009103DA" w:rsidRDefault="009103DA" w:rsidP="00BB7F6A">
      <w:pPr>
        <w:pStyle w:val="Heading1"/>
      </w:pPr>
      <w:bookmarkStart w:id="4448" w:name="_Toc19695599"/>
      <w:bookmarkStart w:id="4449" w:name="_Toc27225677"/>
      <w:bookmarkStart w:id="4450" w:name="_Toc36112540"/>
      <w:bookmarkStart w:id="4451" w:name="_Toc36112943"/>
      <w:bookmarkStart w:id="4452" w:name="_Toc44854504"/>
      <w:bookmarkStart w:id="4453" w:name="_Toc51839897"/>
      <w:bookmarkStart w:id="4454" w:name="_Toc57880489"/>
      <w:bookmarkStart w:id="4455" w:name="_Toc57880894"/>
      <w:bookmarkStart w:id="4456" w:name="_Toc57881300"/>
      <w:bookmarkStart w:id="4457" w:name="_Toc120005936"/>
      <w:bookmarkStart w:id="4458" w:name="_Toc155124228"/>
      <w:r>
        <w:t>C.1</w:t>
      </w:r>
      <w:r>
        <w:tab/>
        <w:t>Routing Area Identities</w:t>
      </w:r>
      <w:bookmarkEnd w:id="4448"/>
      <w:bookmarkEnd w:id="4449"/>
      <w:bookmarkEnd w:id="4450"/>
      <w:bookmarkEnd w:id="4451"/>
      <w:bookmarkEnd w:id="4452"/>
      <w:bookmarkEnd w:id="4453"/>
      <w:bookmarkEnd w:id="4454"/>
      <w:bookmarkEnd w:id="4455"/>
      <w:bookmarkEnd w:id="4456"/>
      <w:bookmarkEnd w:id="4457"/>
      <w:bookmarkEnd w:id="4458"/>
    </w:p>
    <w:p w14:paraId="7AB9D013" w14:textId="77777777" w:rsidR="009103DA" w:rsidRDefault="009103DA" w:rsidP="009103DA">
      <w:r>
        <w:t>This clause describes a possible way to support inter-PLMN roaming.</w:t>
      </w:r>
    </w:p>
    <w:p w14:paraId="45707492" w14:textId="77777777" w:rsidR="009103DA" w:rsidRDefault="009103DA" w:rsidP="009103DA">
      <w:r>
        <w:t>When an MS roams between two SGSNs within the same PLMN, the new SGSN finds the address of the old SGSN from the identity of the old RA. Thus, each SGSN can determine the address of every other SGSN in the PLMN.</w:t>
      </w:r>
    </w:p>
    <w:p w14:paraId="0634CEB3" w14:textId="77777777" w:rsidR="009103DA" w:rsidRDefault="009103DA" w:rsidP="009103DA">
      <w:r>
        <w:t>When an MS roams from an SGSN in one PLMN to an SGSN in another PLMN, the new SGSN may be unable to determine the address of the old SGSN. Instead, the SGSN transforms the old RA information to a logical name of the form:</w:t>
      </w:r>
    </w:p>
    <w:p w14:paraId="32EA4B58" w14:textId="77777777" w:rsidR="009103DA" w:rsidRDefault="009103DA" w:rsidP="009103DA">
      <w:pPr>
        <w:pStyle w:val="B1"/>
      </w:pPr>
      <w:r>
        <w:t>racAAAA.lacBBBB.mncYYY.mccZZZ.gprs</w:t>
      </w:r>
    </w:p>
    <w:p w14:paraId="61595026" w14:textId="77777777" w:rsidR="009103DA" w:rsidRDefault="009103DA" w:rsidP="009103DA">
      <w:pPr>
        <w:rPr>
          <w:i/>
        </w:rPr>
      </w:pPr>
      <w:r>
        <w:t>A and B shall be Hex coded digits; Y and Z shall be encoded as single digits (in the range 0-9).</w:t>
      </w:r>
    </w:p>
    <w:p w14:paraId="3A64B233" w14:textId="77777777" w:rsidR="009103DA" w:rsidRDefault="009103DA" w:rsidP="009103DA">
      <w:pPr>
        <w:rPr>
          <w:snapToGrid w:val="0"/>
          <w:lang w:val="en-AU"/>
        </w:rPr>
      </w:pPr>
      <w:r>
        <w:rPr>
          <w:snapToGrid w:val="0"/>
          <w:lang w:val="en-AU"/>
        </w:rPr>
        <w:t>If there are less than 4 significant digits in AAAA or BBBB, one or more "0" digit(s) is/are inserted at the left side to fill the 4 digit coding. If there are only 2 significant digits in YYY, a "0" digit is inserted at the left side to fill the 3 digit coding.</w:t>
      </w:r>
    </w:p>
    <w:p w14:paraId="441513B0" w14:textId="3C3677EC" w:rsidR="009103DA" w:rsidRDefault="009103DA" w:rsidP="009103DA">
      <w:pPr>
        <w:pStyle w:val="B1"/>
      </w:pPr>
      <w:r>
        <w:t>As an example, the logical name for RAC 123A, LAC 234B, MCC 167 and MNC 92 will be coded in the DNS server as:</w:t>
      </w:r>
      <w:r>
        <w:br/>
      </w:r>
      <w:r>
        <w:tab/>
      </w:r>
      <w:r>
        <w:rPr>
          <w:i/>
        </w:rPr>
        <w:t>rac123A.lac234B.mnc092.mcc167.gprs</w:t>
      </w:r>
      <w:r>
        <w:t>.</w:t>
      </w:r>
    </w:p>
    <w:p w14:paraId="77A11383" w14:textId="77777777" w:rsidR="009103DA" w:rsidRDefault="009103DA" w:rsidP="009103DA">
      <w:r>
        <w:t>The SGSN may then acquire the IP address of the old SGSN from a DNS server, using the logical address. Introducing the DNS concept in GPRS enables operators to use logical names instead of IP addresses when referring to nodes (e.g. GSNs), thus providing flexibility and transparency in addressing. Each PLMN should include at least one DNS server (which may optionally be connected via the DNS service provided by the GSM Association). Note that these DNS servers are GPRS internal entities, unknown outside the GPRS system.</w:t>
      </w:r>
    </w:p>
    <w:p w14:paraId="79767ADA" w14:textId="77777777" w:rsidR="009103DA" w:rsidRDefault="009103DA" w:rsidP="009103DA">
      <w:r>
        <w:t>The above implies that at least MCC || MNC || LAC || RAC (= RAI) is sent as the RA parameter over the radio interface when an MS roams to another RA.</w:t>
      </w:r>
    </w:p>
    <w:p w14:paraId="5153FD8C" w14:textId="77777777" w:rsidR="009103DA" w:rsidRDefault="009103DA" w:rsidP="009103DA">
      <w:r>
        <w:t>If for any reason the new SGSN fails to obtain the address of the old SGSN, the new SGSN takes the same actions as when the corresponding event occurs within one PLMN.</w:t>
      </w:r>
    </w:p>
    <w:p w14:paraId="1E32C38C" w14:textId="77777777" w:rsidR="009103DA" w:rsidRDefault="009103DA" w:rsidP="009103DA">
      <w:r>
        <w:t>Another way to support seamless inter-PLMN roaming is to store the SGSN IP addresses in the HLR and request them when necessary.</w:t>
      </w:r>
    </w:p>
    <w:p w14:paraId="1C84839D" w14:textId="77777777" w:rsidR="009103DA" w:rsidRDefault="009103DA" w:rsidP="009103DA">
      <w:r>
        <w:t>If Intra Domain Connection of RAN Nodes to Multiple CN Nodes (see 3GPP TS 23.236 [23]) is applied then the Network Resource Identifier (NRI) identifies uniquely a given SGSN node out of all the SGSNs serving the same pool area.</w:t>
      </w:r>
    </w:p>
    <w:p w14:paraId="22B9E8E4" w14:textId="77777777" w:rsidR="009103DA" w:rsidRDefault="009103DA" w:rsidP="009103DA">
      <w:r>
        <w:t>If the new SGSN is not able to extract the NRI from the old P-TMSI, it shall retrieve the address of the default SGSN (see 3GPP TS 23.236 [23]) serving the old RA, using the logical name described earlier in this clause. The default SGSN in the old RA relays the GTP signalling to the old SGSN identified by the NRI in the old P</w:t>
      </w:r>
      <w:r>
        <w:noBreakHyphen/>
        <w:t>TMSI unless the default SGSN itself is the old SGSN</w:t>
      </w:r>
      <w:r>
        <w:rPr>
          <w:lang w:val="en-US"/>
        </w:rPr>
        <w:t>.</w:t>
      </w:r>
    </w:p>
    <w:p w14:paraId="512837E9" w14:textId="77777777" w:rsidR="009103DA" w:rsidRDefault="009103DA" w:rsidP="009103DA">
      <w:r>
        <w:t>If the new SGSN is able to extract the NRI from the old P-TMSI, then it shall attempt to derive the address of the old SGSN from the NRI and the old RAI. NRI-to-SGSN assignments may be either configured (by O&amp;M) in the new SGSN, or retrieved from a DNS server. If a DNS server is used, it shall be queried using the following logical name, derived from the old RAI and NRI information:</w:t>
      </w:r>
    </w:p>
    <w:p w14:paraId="0EF5D19F" w14:textId="77777777" w:rsidR="009103DA" w:rsidRDefault="009103DA" w:rsidP="009103DA">
      <w:pPr>
        <w:pStyle w:val="B1"/>
        <w:rPr>
          <w:snapToGrid w:val="0"/>
          <w:lang w:val="en-AU"/>
        </w:rPr>
      </w:pPr>
      <w:r>
        <w:rPr>
          <w:snapToGrid w:val="0"/>
          <w:lang w:val="en-AU"/>
        </w:rPr>
        <w:lastRenderedPageBreak/>
        <w:t>nriCCCC.racDDDD.lacEEEE.mncYYY.mccZZZ.gprs</w:t>
      </w:r>
    </w:p>
    <w:p w14:paraId="07776A6D" w14:textId="77777777" w:rsidR="009103DA" w:rsidRDefault="009103DA" w:rsidP="009103DA">
      <w:pPr>
        <w:rPr>
          <w:snapToGrid w:val="0"/>
          <w:lang w:val="en-AU"/>
        </w:rPr>
      </w:pPr>
      <w:r>
        <w:t>C, D and E shall be Hex coded digits, Y and Z shall be encoded as single digits (in the range 0-9).</w:t>
      </w:r>
      <w:r>
        <w:rPr>
          <w:rFonts w:ascii="Arial" w:hAnsi="Arial"/>
          <w:snapToGrid w:val="0"/>
          <w:color w:val="0000FF"/>
          <w:lang w:val="en-AU"/>
        </w:rPr>
        <w:t xml:space="preserve"> </w:t>
      </w:r>
      <w:r>
        <w:rPr>
          <w:snapToGrid w:val="0"/>
          <w:lang w:val="en-AU"/>
        </w:rPr>
        <w:t>If there are less than 4 significant digits in CCCC, DDDD or EEEE, one or more "0" digit(s) is/are inserted at the left side to fill the 4 digit coding. If there are only 2 significant digits in YYY, a "0" digit is inserted at the left side to fill the 3 digits coding.</w:t>
      </w:r>
    </w:p>
    <w:p w14:paraId="0B3A8AC7" w14:textId="10A36337" w:rsidR="009103DA" w:rsidRDefault="009103DA" w:rsidP="009103DA">
      <w:pPr>
        <w:pStyle w:val="B1"/>
      </w:pPr>
      <w:r>
        <w:t>As an example, the logical name for NRI 3A, RAC 123A, LAC 234B, MCC 167 and MNC 92 will be coded in the DNS server as:</w:t>
      </w:r>
      <w:r>
        <w:br/>
      </w:r>
      <w:r>
        <w:tab/>
      </w:r>
      <w:r>
        <w:rPr>
          <w:i/>
        </w:rPr>
        <w:t>nri003A.rac123A.lac234B.mnc092.mcc167.gprs</w:t>
      </w:r>
      <w:r>
        <w:t>.</w:t>
      </w:r>
    </w:p>
    <w:p w14:paraId="5FEAAA17" w14:textId="77777777" w:rsidR="009103DA" w:rsidRDefault="009103DA" w:rsidP="009103DA">
      <w:r>
        <w:t>If for any reason the new SGSN fails to obtain the address of the old SGSN using this method, then as a fallback method it shall retrieve the address of the default SGSN serving the old RA.</w:t>
      </w:r>
    </w:p>
    <w:p w14:paraId="488C1E3B" w14:textId="77777777" w:rsidR="009103DA" w:rsidRPr="006B5FF0" w:rsidRDefault="009103DA" w:rsidP="00BB7F6A">
      <w:pPr>
        <w:pStyle w:val="Heading1"/>
      </w:pPr>
      <w:bookmarkStart w:id="4459" w:name="_Toc19695600"/>
      <w:bookmarkStart w:id="4460" w:name="_Toc27225678"/>
      <w:bookmarkStart w:id="4461" w:name="_Toc36112541"/>
      <w:bookmarkStart w:id="4462" w:name="_Toc36112944"/>
      <w:bookmarkStart w:id="4463" w:name="_Toc44854505"/>
      <w:bookmarkStart w:id="4464" w:name="_Toc51839898"/>
      <w:bookmarkStart w:id="4465" w:name="_Toc57880490"/>
      <w:bookmarkStart w:id="4466" w:name="_Toc57880895"/>
      <w:bookmarkStart w:id="4467" w:name="_Toc57881301"/>
      <w:bookmarkStart w:id="4468" w:name="_Toc120005937"/>
      <w:bookmarkStart w:id="4469" w:name="_Toc155124229"/>
      <w:r w:rsidRPr="006B5FF0">
        <w:t>C.2</w:t>
      </w:r>
      <w:r w:rsidRPr="006B5FF0">
        <w:tab/>
        <w:t>GPRS Support Nodes</w:t>
      </w:r>
      <w:bookmarkEnd w:id="4459"/>
      <w:bookmarkEnd w:id="4460"/>
      <w:bookmarkEnd w:id="4461"/>
      <w:bookmarkEnd w:id="4462"/>
      <w:bookmarkEnd w:id="4463"/>
      <w:bookmarkEnd w:id="4464"/>
      <w:bookmarkEnd w:id="4465"/>
      <w:bookmarkEnd w:id="4466"/>
      <w:bookmarkEnd w:id="4467"/>
      <w:bookmarkEnd w:id="4468"/>
      <w:bookmarkEnd w:id="4469"/>
    </w:p>
    <w:p w14:paraId="42708A29" w14:textId="77777777" w:rsidR="009103DA" w:rsidRDefault="009103DA" w:rsidP="009103DA">
      <w:r>
        <w:t>This clause defines a naming convention for GSNs.</w:t>
      </w:r>
    </w:p>
    <w:p w14:paraId="727120BB" w14:textId="77777777" w:rsidR="009103DA" w:rsidRDefault="009103DA" w:rsidP="009103DA">
      <w:r>
        <w:t>It shall be possible to refer to a GSN by a logical name which shall then be translated into a physical IP address. This clause proposes a GSN naming convention which would make it possible for an internal GPRS DNS server to make the translation.</w:t>
      </w:r>
    </w:p>
    <w:p w14:paraId="79019DF7" w14:textId="77777777" w:rsidR="009103DA" w:rsidRDefault="009103DA" w:rsidP="009103DA">
      <w:pPr>
        <w:pStyle w:val="B1"/>
        <w:rPr>
          <w:i/>
        </w:rPr>
      </w:pPr>
      <w:r>
        <w:t>An example of how a logical name of an SGSN could appear is:</w:t>
      </w:r>
      <w:r>
        <w:br/>
      </w:r>
      <w:r>
        <w:tab/>
      </w:r>
      <w:r>
        <w:rPr>
          <w:i/>
        </w:rPr>
        <w:t>sgsnXXXX.mncYYY.mccZZZ.gprs</w:t>
      </w:r>
    </w:p>
    <w:p w14:paraId="4E160CA2" w14:textId="77777777" w:rsidR="009103DA" w:rsidRDefault="009103DA" w:rsidP="009103DA">
      <w:pPr>
        <w:rPr>
          <w:i/>
        </w:rPr>
      </w:pPr>
      <w:r>
        <w:t>X, shall be Hex coded digits, Y andZz shall be encoded as single digits (in the range 0-9)</w:t>
      </w:r>
      <w:r>
        <w:rPr>
          <w:i/>
        </w:rPr>
        <w:t>.</w:t>
      </w:r>
    </w:p>
    <w:p w14:paraId="3EEF7F17" w14:textId="77777777" w:rsidR="009103DA" w:rsidRDefault="009103DA" w:rsidP="009103DA">
      <w:pPr>
        <w:rPr>
          <w:i/>
        </w:rPr>
      </w:pPr>
      <w:r>
        <w:rPr>
          <w:snapToGrid w:val="0"/>
          <w:lang w:val="en-AU"/>
        </w:rPr>
        <w:t>If there are less than 4 significant digits in XXXX one or more "0" digit(s) is/are inserted at the left side to fill the 4 digits coding. If there are only 2 significant digits in YYY, a "0" digit is inserted at the left side to fill the 3 digit coding.</w:t>
      </w:r>
    </w:p>
    <w:p w14:paraId="04EB5FD7" w14:textId="77777777" w:rsidR="009103DA" w:rsidRDefault="009103DA" w:rsidP="009103DA">
      <w:pPr>
        <w:pStyle w:val="B1"/>
      </w:pPr>
      <w:r>
        <w:t>As an example, the logical name for SGSN 1B34, MCC 167 and MNC 92 will be coded in the DNS server as:</w:t>
      </w:r>
      <w:r>
        <w:br/>
      </w:r>
      <w:r>
        <w:tab/>
      </w:r>
      <w:r>
        <w:rPr>
          <w:i/>
        </w:rPr>
        <w:t>sgsn1B34. mnc092.mcc167.gprs</w:t>
      </w:r>
    </w:p>
    <w:p w14:paraId="54C85D59" w14:textId="77777777" w:rsidR="009103DA" w:rsidRDefault="009103DA" w:rsidP="00BB7F6A">
      <w:pPr>
        <w:pStyle w:val="Heading1"/>
      </w:pPr>
      <w:bookmarkStart w:id="4470" w:name="_Toc19695601"/>
      <w:bookmarkStart w:id="4471" w:name="_Toc27225679"/>
      <w:bookmarkStart w:id="4472" w:name="_Toc36112542"/>
      <w:bookmarkStart w:id="4473" w:name="_Toc36112945"/>
      <w:bookmarkStart w:id="4474" w:name="_Toc44854506"/>
      <w:bookmarkStart w:id="4475" w:name="_Toc51839899"/>
      <w:bookmarkStart w:id="4476" w:name="_Toc57880491"/>
      <w:bookmarkStart w:id="4477" w:name="_Toc57880896"/>
      <w:bookmarkStart w:id="4478" w:name="_Toc57881302"/>
      <w:bookmarkStart w:id="4479" w:name="_Toc120005938"/>
      <w:bookmarkStart w:id="4480" w:name="_Toc155124230"/>
      <w:r>
        <w:t>C.3</w:t>
      </w:r>
      <w:r>
        <w:tab/>
        <w:t>Target ID</w:t>
      </w:r>
      <w:bookmarkEnd w:id="4470"/>
      <w:bookmarkEnd w:id="4471"/>
      <w:bookmarkEnd w:id="4472"/>
      <w:bookmarkEnd w:id="4473"/>
      <w:bookmarkEnd w:id="4474"/>
      <w:bookmarkEnd w:id="4475"/>
      <w:bookmarkEnd w:id="4476"/>
      <w:bookmarkEnd w:id="4477"/>
      <w:bookmarkEnd w:id="4478"/>
      <w:bookmarkEnd w:id="4479"/>
      <w:bookmarkEnd w:id="4480"/>
    </w:p>
    <w:p w14:paraId="25B1F98C" w14:textId="77777777" w:rsidR="009103DA" w:rsidRDefault="009103DA" w:rsidP="009103DA">
      <w:pPr>
        <w:keepNext/>
        <w:keepLines/>
      </w:pPr>
      <w:r>
        <w:t>This clause describes a possible way to support SRNS relocation.</w:t>
      </w:r>
    </w:p>
    <w:p w14:paraId="37BF3E03" w14:textId="77777777" w:rsidR="009103DA" w:rsidRDefault="009103DA" w:rsidP="009103DA">
      <w:pPr>
        <w:keepNext/>
        <w:keepLines/>
      </w:pPr>
      <w:r>
        <w:t>In UMTS, when SRNS relocation is executed, a target ID which consists of MCC, MNC and RNC ID is used as routeing information to route to the target RNC via the new SGSN. An old SGSN shall resolve a new SGSN IP address by a target ID to send the Forward Relocation Request message to the new SGSN.</w:t>
      </w:r>
    </w:p>
    <w:p w14:paraId="3EBABDE0" w14:textId="77777777" w:rsidR="009103DA" w:rsidRDefault="009103DA" w:rsidP="009103DA">
      <w:pPr>
        <w:keepNext/>
        <w:keepLines/>
      </w:pPr>
      <w:r>
        <w:t>It shall be possible to refer to a target ID by a logical name which shall be translated into an SGSN IP address to take into account inter-PLMN handover. The old SGSN transforms the target ID information into a logical name of the form:</w:t>
      </w:r>
    </w:p>
    <w:p w14:paraId="1D130A7A" w14:textId="77777777" w:rsidR="009103DA" w:rsidRDefault="009103DA" w:rsidP="009103DA">
      <w:pPr>
        <w:pStyle w:val="B1"/>
      </w:pPr>
      <w:r>
        <w:tab/>
        <w:t>r</w:t>
      </w:r>
      <w:r>
        <w:rPr>
          <w:rFonts w:hint="eastAsia"/>
        </w:rPr>
        <w:t>nc</w:t>
      </w:r>
      <w:r>
        <w:t>XXXX.mncYYY.mccZZZ.gprs</w:t>
      </w:r>
    </w:p>
    <w:p w14:paraId="7E85A476" w14:textId="77777777" w:rsidR="009103DA" w:rsidRDefault="009103DA" w:rsidP="009103DA">
      <w:r>
        <w:t xml:space="preserve">X shall be Hex coded digits; Y and Z shall be encoded as single digits (in the range 0-9). </w:t>
      </w:r>
      <w:r>
        <w:rPr>
          <w:snapToGrid w:val="0"/>
          <w:lang w:val="en-AU"/>
        </w:rPr>
        <w:t>If there are less than 4 significant digits in XXXX, one or more "0" digit(s) is/are inserted at the left side to fill the 4 digits coding.</w:t>
      </w:r>
      <w:r>
        <w:t xml:space="preserve"> </w:t>
      </w:r>
      <w:r>
        <w:rPr>
          <w:snapToGrid w:val="0"/>
          <w:lang w:val="en-AU"/>
        </w:rPr>
        <w:t>If there are only 2 significant digits in YYY, a "0" digit is inserted at the left side to fill the 3 digit coding.</w:t>
      </w:r>
      <w:r>
        <w:t xml:space="preserve"> Then, for example, a DNS server is used to translate the logical name to an SGSN IP address.</w:t>
      </w:r>
    </w:p>
    <w:p w14:paraId="68034145" w14:textId="77777777" w:rsidR="009103DA" w:rsidRDefault="009103DA" w:rsidP="001C6A25">
      <w:pPr>
        <w:pStyle w:val="B1"/>
      </w:pPr>
      <w:r w:rsidRPr="001C6A25">
        <w:t>As an example, the logical name for RNC 1B34, MCC 167 and MNC 92 will be coded in the DNS server as:</w:t>
      </w:r>
      <w:r w:rsidRPr="001C6A25">
        <w:br/>
      </w:r>
      <w:r w:rsidRPr="001C6A25">
        <w:tab/>
      </w:r>
      <w:r w:rsidRPr="001C6A25">
        <w:rPr>
          <w:i/>
        </w:rPr>
        <w:t>rnc1B34.mnc092.mcc167.gprs</w:t>
      </w:r>
    </w:p>
    <w:p w14:paraId="5FEBDE63" w14:textId="77777777" w:rsidR="009103DA" w:rsidRDefault="009103DA" w:rsidP="00BB7F6A">
      <w:pPr>
        <w:pStyle w:val="Heading8"/>
      </w:pPr>
      <w:bookmarkStart w:id="4481" w:name="_Toc19695602"/>
      <w:bookmarkStart w:id="4482" w:name="_Toc27225680"/>
      <w:bookmarkStart w:id="4483" w:name="_Toc36112543"/>
      <w:bookmarkStart w:id="4484" w:name="_Toc36112946"/>
      <w:bookmarkStart w:id="4485" w:name="_Toc44854507"/>
      <w:bookmarkStart w:id="4486" w:name="_Toc51839900"/>
      <w:bookmarkStart w:id="4487" w:name="_Toc57880492"/>
      <w:bookmarkStart w:id="4488" w:name="_Toc57880897"/>
      <w:bookmarkStart w:id="4489" w:name="_Toc57881303"/>
      <w:bookmarkStart w:id="4490" w:name="_Toc120005939"/>
      <w:bookmarkStart w:id="4491" w:name="_Toc155124231"/>
      <w:r>
        <w:lastRenderedPageBreak/>
        <w:t>Annex D (informative):</w:t>
      </w:r>
      <w:r>
        <w:br/>
        <w:t>Applicability and use of the ".3gppnetwork.org" domain name</w:t>
      </w:r>
      <w:bookmarkEnd w:id="4481"/>
      <w:bookmarkEnd w:id="4482"/>
      <w:bookmarkEnd w:id="4483"/>
      <w:bookmarkEnd w:id="4484"/>
      <w:bookmarkEnd w:id="4485"/>
      <w:bookmarkEnd w:id="4486"/>
      <w:bookmarkEnd w:id="4487"/>
      <w:bookmarkEnd w:id="4488"/>
      <w:bookmarkEnd w:id="4489"/>
      <w:bookmarkEnd w:id="4490"/>
      <w:bookmarkEnd w:id="4491"/>
    </w:p>
    <w:p w14:paraId="76BF7280" w14:textId="3971E260" w:rsidR="009103DA" w:rsidRPr="0040238D" w:rsidRDefault="009103DA" w:rsidP="009103DA">
      <w:r>
        <w:t>There currently exists a private IP network between operators to provide connectivity for user transparent services that utilise protocols that rely on IP. This includes (but is not necessarily limited to) such services as GPRS/PS roaming, WLAN roaming, GPRS/PS inter</w:t>
      </w:r>
      <w:r>
        <w:noBreakHyphen/>
        <w:t>PLMN handover and inter</w:t>
      </w:r>
      <w:r>
        <w:noBreakHyphen/>
        <w:t>MMSC MM delivery. This inter</w:t>
      </w:r>
      <w:r>
        <w:noBreakHyphen/>
        <w:t>PLMN IP backbone network consists of indirect connections using brokers (known as GRXs – GPRS Roaming Exchanges) and direct inter</w:t>
      </w:r>
      <w:r>
        <w:noBreakHyphen/>
        <w:t xml:space="preserve">PLMN connections (e.g. private wire); it is however </w:t>
      </w:r>
      <w:r>
        <w:rPr>
          <w:i/>
        </w:rPr>
        <w:t>not</w:t>
      </w:r>
      <w:r>
        <w:t xml:space="preserve"> connected to the Internet. More details can be found in GSMA PRD IR.34</w:t>
      </w:r>
      <w:r w:rsidR="00D60F0F">
        <w:t> [</w:t>
      </w:r>
      <w:r>
        <w:t>57].</w:t>
      </w:r>
    </w:p>
    <w:p w14:paraId="29987FFA" w14:textId="77777777" w:rsidR="009103DA" w:rsidRDefault="009103DA" w:rsidP="009103DA">
      <w:r>
        <w:t>Within this inter</w:t>
      </w:r>
      <w:r>
        <w:noBreakHyphen/>
        <w:t>PLMN IP backbone network, the domain name ".gprs" was originally conceived as the only domain name to be used to enable DNS servers to translate logical names for network nodes to IP addresses (and vice versa). However, after feedback from the Internet Engineering Task Force (IETF) it was identified that use of this domain name has the following drawbacks:</w:t>
      </w:r>
    </w:p>
    <w:p w14:paraId="5A726DD0" w14:textId="77777777" w:rsidR="009103DA" w:rsidRDefault="009103DA" w:rsidP="009103DA">
      <w:pPr>
        <w:pStyle w:val="B1"/>
      </w:pPr>
      <w:r>
        <w:t>1.</w:t>
      </w:r>
      <w:r>
        <w:tab/>
        <w:t>Leakage of DNS requests for the ".gprs" top level domain into the public Internet is inevitable at sometime or other, especially as the number of services (and therefore number of nodes) using the inter</w:t>
      </w:r>
      <w:r>
        <w:noBreakHyphen/>
        <w:t>PLMN IP backbone increases. In the worst case scenario of faulty clients, the performance of the Internet's root DNS servers would be seriously degraded by having to process requests for a top level domain that does not exist.</w:t>
      </w:r>
    </w:p>
    <w:p w14:paraId="72EBB627" w14:textId="77777777" w:rsidR="009103DA" w:rsidRDefault="009103DA" w:rsidP="009103DA">
      <w:pPr>
        <w:pStyle w:val="B1"/>
      </w:pPr>
      <w:r>
        <w:t>2.</w:t>
      </w:r>
      <w:r>
        <w:tab/>
        <w:t>It would be very difficult for network operators to detect if/when DNS requests for the ".gprs" domain were leaked to the public Internet (and therefore the security policies of the inter</w:t>
      </w:r>
      <w:r>
        <w:noBreakHyphen/>
        <w:t>PLMN IP backbone network were breached), because the Internet's root DNS servers would simply return an error message to the sender of the request only.</w:t>
      </w:r>
    </w:p>
    <w:p w14:paraId="57B7DE18" w14:textId="77777777" w:rsidR="009103DA" w:rsidRDefault="009103DA" w:rsidP="009103DA">
      <w:r>
        <w:t xml:space="preserve">To address the above, the IETF recommended using a domain name that is </w:t>
      </w:r>
      <w:r w:rsidRPr="0040238D">
        <w:rPr>
          <w:i/>
        </w:rPr>
        <w:t>routable</w:t>
      </w:r>
      <w:r>
        <w:t xml:space="preserve"> in the pubic domain but which requests to it are not actually </w:t>
      </w:r>
      <w:r w:rsidRPr="0040238D">
        <w:rPr>
          <w:i/>
        </w:rPr>
        <w:t>serviced</w:t>
      </w:r>
      <w:r>
        <w:t xml:space="preserve"> in the public domain. The domain name ".3gppnetwork.org" was chosen as the new top level domain name to be used (as far as possible) within the inter</w:t>
      </w:r>
      <w:r>
        <w:noBreakHyphen/>
        <w:t>PLMN IP backbone network.</w:t>
      </w:r>
    </w:p>
    <w:p w14:paraId="43D01629" w14:textId="77777777" w:rsidR="009103DA" w:rsidRDefault="009103DA" w:rsidP="009103DA">
      <w:r>
        <w:t>Originally, only the DNS servers connected to the inter</w:t>
      </w:r>
      <w:r>
        <w:noBreakHyphen/>
        <w:t xml:space="preserve">PLMN IP backbone network were populated with the correct information needed to service requests for </w:t>
      </w:r>
      <w:r>
        <w:rPr>
          <w:i/>
        </w:rPr>
        <w:t>all</w:t>
      </w:r>
      <w:r>
        <w:t xml:space="preserve"> sub</w:t>
      </w:r>
      <w:r>
        <w:noBreakHyphen/>
        <w:t>domains of this domain. However, it was later identified that some new services needed their allocated sub</w:t>
      </w:r>
      <w:r>
        <w:noBreakHyphen/>
        <w:t>domain(s) to be resolvable by the UE and not just inter-PLMN IP network nodes. To address this, additional, higher</w:t>
      </w:r>
      <w:r>
        <w:noBreakHyphen/>
        <w:t>level sub</w:t>
      </w:r>
      <w:r>
        <w:noBreakHyphen/>
        <w:t>domains were created:</w:t>
      </w:r>
    </w:p>
    <w:p w14:paraId="20EEFBC3" w14:textId="77777777" w:rsidR="009103DA" w:rsidRDefault="009103DA" w:rsidP="009103DA">
      <w:pPr>
        <w:pStyle w:val="B1"/>
      </w:pPr>
      <w:r>
        <w:t>-</w:t>
      </w:r>
      <w:r>
        <w:tab/>
        <w:t>"pub.3gppnetwork.org", which is to be used for domain names that need to be resolvable by UEs (and possibly network nodes too)</w:t>
      </w:r>
      <w:r w:rsidRPr="00761F79">
        <w:t xml:space="preserve"> </w:t>
      </w:r>
      <w:r>
        <w:t>that are connected to a local area network that is connected to the In</w:t>
      </w:r>
      <w:r>
        <w:rPr>
          <w:rFonts w:hint="eastAsia"/>
          <w:lang w:eastAsia="ja-JP"/>
        </w:rPr>
        <w:t>t</w:t>
      </w:r>
      <w:r>
        <w:t>ernet; and</w:t>
      </w:r>
    </w:p>
    <w:p w14:paraId="0B3D2BA7" w14:textId="77777777" w:rsidR="009103DA" w:rsidRDefault="009103DA" w:rsidP="009103DA">
      <w:pPr>
        <w:pStyle w:val="B1"/>
      </w:pPr>
      <w:r>
        <w:t>-</w:t>
      </w:r>
      <w:r>
        <w:tab/>
        <w:t>"ipx</w:t>
      </w:r>
      <w:r>
        <w:rPr>
          <w:rFonts w:hint="eastAsia"/>
          <w:lang w:eastAsia="ja-JP"/>
        </w:rPr>
        <w:t>uni</w:t>
      </w:r>
      <w:r>
        <w:t xml:space="preserve">.3gppnetwork.org", which is to be used for domain </w:t>
      </w:r>
      <w:r w:rsidRPr="00761F79">
        <w:t>names</w:t>
      </w:r>
      <w:r w:rsidRPr="00761F79">
        <w:rPr>
          <w:rFonts w:hint="eastAsia"/>
          <w:lang w:eastAsia="ja-JP"/>
        </w:rPr>
        <w:t xml:space="preserve"> for UNI interfaces</w:t>
      </w:r>
      <w:r w:rsidRPr="00761F79">
        <w:t xml:space="preserve"> that</w:t>
      </w:r>
      <w:r>
        <w:t xml:space="preserve"> need to be resolvable by UEs</w:t>
      </w:r>
      <w:r>
        <w:rPr>
          <w:rFonts w:hint="eastAsia"/>
          <w:lang w:eastAsia="ja-JP"/>
        </w:rPr>
        <w:t xml:space="preserve"> </w:t>
      </w:r>
      <w:r>
        <w:t>that are connected to a local area network that is not connected to the Internet (e.g. local area networks connected to the inter-PLMN IP network of the IPX).</w:t>
      </w:r>
    </w:p>
    <w:p w14:paraId="44C067E8" w14:textId="77777777" w:rsidR="009103DA" w:rsidRDefault="009103DA" w:rsidP="009103DA">
      <w:r>
        <w:t>Therefore, DNS requests for the above domain names can be resolved, while requests for all other sub</w:t>
      </w:r>
      <w:r>
        <w:noBreakHyphen/>
        <w:t>domains of "3gppnetwork.org" can simply be configured to return the usual DNS error for unknown hosts (thereby avoiding potential extra, redundant load on the Internet's root DNS servers).</w:t>
      </w:r>
    </w:p>
    <w:p w14:paraId="245EF8A3" w14:textId="77777777" w:rsidR="009103DA" w:rsidRDefault="009103DA" w:rsidP="009103DA">
      <w:r>
        <w:t>The GSM Association is in charge of allocating new sub</w:t>
      </w:r>
      <w:r>
        <w:noBreakHyphen/>
        <w:t>domains of the ".3gppnetwork.org" domain name. The procedure for requesting new sub</w:t>
      </w:r>
      <w:r>
        <w:noBreakHyphen/>
        <w:t>domains can be found in Annex E.</w:t>
      </w:r>
    </w:p>
    <w:p w14:paraId="6A755862" w14:textId="77777777" w:rsidR="009103DA" w:rsidRDefault="009103DA" w:rsidP="00BB7F6A">
      <w:pPr>
        <w:pStyle w:val="Heading8"/>
      </w:pPr>
      <w:r>
        <w:br w:type="page"/>
      </w:r>
      <w:bookmarkStart w:id="4492" w:name="_Toc19695603"/>
      <w:bookmarkStart w:id="4493" w:name="_Toc27225681"/>
      <w:bookmarkStart w:id="4494" w:name="_Toc36112544"/>
      <w:bookmarkStart w:id="4495" w:name="_Toc36112947"/>
      <w:bookmarkStart w:id="4496" w:name="_Toc44854508"/>
      <w:bookmarkStart w:id="4497" w:name="_Toc51839901"/>
      <w:bookmarkStart w:id="4498" w:name="_Toc57880493"/>
      <w:bookmarkStart w:id="4499" w:name="_Toc57880898"/>
      <w:bookmarkStart w:id="4500" w:name="_Toc57881304"/>
      <w:bookmarkStart w:id="4501" w:name="_Toc120005940"/>
      <w:bookmarkStart w:id="4502" w:name="_Toc155124232"/>
      <w:r>
        <w:lastRenderedPageBreak/>
        <w:t>Annex E (normative):</w:t>
      </w:r>
      <w:r>
        <w:br/>
        <w:t>Procedure for sub</w:t>
      </w:r>
      <w:r>
        <w:noBreakHyphen/>
        <w:t>domain allocation</w:t>
      </w:r>
      <w:bookmarkEnd w:id="4492"/>
      <w:bookmarkEnd w:id="4493"/>
      <w:bookmarkEnd w:id="4494"/>
      <w:bookmarkEnd w:id="4495"/>
      <w:bookmarkEnd w:id="4496"/>
      <w:bookmarkEnd w:id="4497"/>
      <w:bookmarkEnd w:id="4498"/>
      <w:bookmarkEnd w:id="4499"/>
      <w:bookmarkEnd w:id="4500"/>
      <w:bookmarkEnd w:id="4501"/>
      <w:bookmarkEnd w:id="4502"/>
    </w:p>
    <w:p w14:paraId="32CC9945" w14:textId="77777777" w:rsidR="009103DA" w:rsidRDefault="009103DA" w:rsidP="009103DA">
      <w:r>
        <w:t>When a 3GPP member company identifies the need for a new sub</w:t>
      </w:r>
      <w:r>
        <w:noBreakHyphen/>
        <w:t>domain name of ".3gppnetwork.org", that 3GPP member company shall propose a CR to this specification at the earliest available meeting of the responsible working group for this TS. The CR shall propose a new sub</w:t>
      </w:r>
      <w:r>
        <w:noBreakHyphen/>
        <w:t>domain name. The new sub</w:t>
      </w:r>
      <w:r>
        <w:noBreakHyphen/>
        <w:t>domain proposed shall be formatted in one of the formats as described in the following table.</w:t>
      </w:r>
    </w:p>
    <w:p w14:paraId="6E20B498" w14:textId="77777777" w:rsidR="009103DA" w:rsidRDefault="009103DA" w:rsidP="009103DA">
      <w:pPr>
        <w:pStyle w:val="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97"/>
        <w:gridCol w:w="4218"/>
      </w:tblGrid>
      <w:tr w:rsidR="009103DA" w14:paraId="1BCCDA3E" w14:textId="77777777" w:rsidTr="00306CAB">
        <w:tc>
          <w:tcPr>
            <w:tcW w:w="5305" w:type="dxa"/>
          </w:tcPr>
          <w:p w14:paraId="77BD24D3" w14:textId="77777777" w:rsidR="009103DA" w:rsidRDefault="009103DA" w:rsidP="00306CAB">
            <w:pPr>
              <w:pStyle w:val="TAH"/>
            </w:pPr>
            <w:r>
              <w:t>Sub</w:t>
            </w:r>
            <w:r>
              <w:noBreakHyphen/>
              <w:t>domain Format</w:t>
            </w:r>
          </w:p>
        </w:tc>
        <w:tc>
          <w:tcPr>
            <w:tcW w:w="4218" w:type="dxa"/>
          </w:tcPr>
          <w:p w14:paraId="2E3AAB5D" w14:textId="77777777" w:rsidR="009103DA" w:rsidRDefault="009103DA" w:rsidP="00306CAB">
            <w:pPr>
              <w:pStyle w:val="TAH"/>
            </w:pPr>
            <w:r>
              <w:t>Intended Usage</w:t>
            </w:r>
          </w:p>
        </w:tc>
      </w:tr>
      <w:tr w:rsidR="009103DA" w14:paraId="2F95127A" w14:textId="77777777" w:rsidTr="00306CAB">
        <w:tc>
          <w:tcPr>
            <w:tcW w:w="5305" w:type="dxa"/>
          </w:tcPr>
          <w:p w14:paraId="1CDD2CA1" w14:textId="77777777" w:rsidR="009103DA" w:rsidRDefault="009103DA" w:rsidP="00306CAB">
            <w:pPr>
              <w:pStyle w:val="PL"/>
            </w:pPr>
            <w:r>
              <w:t>&lt;service_id&gt;.mnc&lt;MNC&gt;.mcc&lt;MCC&gt;.3gppnetwork.org</w:t>
            </w:r>
          </w:p>
          <w:p w14:paraId="6C05E77D" w14:textId="77777777" w:rsidR="009103DA" w:rsidRDefault="009103DA" w:rsidP="00306CAB">
            <w:pPr>
              <w:pStyle w:val="TAL"/>
            </w:pPr>
            <w:r>
              <w:t>(see notes 1 and 2)</w:t>
            </w:r>
          </w:p>
        </w:tc>
        <w:tc>
          <w:tcPr>
            <w:tcW w:w="4218" w:type="dxa"/>
          </w:tcPr>
          <w:p w14:paraId="398E9FCB" w14:textId="77777777" w:rsidR="009103DA" w:rsidRDefault="009103DA" w:rsidP="00306CAB">
            <w:pPr>
              <w:pStyle w:val="TAL"/>
            </w:pPr>
            <w:r>
              <w:t>Domain name that is to be resolvable by network nodes only. This format inherently adds protection to the identified node, in that attempted DNS resolutions instigated directly from end user equipment will fail indefinitely.</w:t>
            </w:r>
          </w:p>
        </w:tc>
      </w:tr>
      <w:tr w:rsidR="009103DA" w14:paraId="4823B7DE" w14:textId="77777777" w:rsidTr="00306CAB">
        <w:tc>
          <w:tcPr>
            <w:tcW w:w="5305" w:type="dxa"/>
          </w:tcPr>
          <w:p w14:paraId="04F2A319" w14:textId="77777777" w:rsidR="009103DA" w:rsidRDefault="009103DA" w:rsidP="00306CAB">
            <w:pPr>
              <w:pStyle w:val="PL"/>
            </w:pPr>
            <w:r>
              <w:t>&lt;service_id&gt;.mnc&lt;MNC&gt;.mcc&lt;MCC&gt;.pub.3gppnetwork.org</w:t>
            </w:r>
          </w:p>
          <w:p w14:paraId="6B67A236" w14:textId="77777777" w:rsidR="009103DA" w:rsidRDefault="009103DA" w:rsidP="00306CAB">
            <w:pPr>
              <w:pStyle w:val="TAL"/>
            </w:pPr>
            <w:r>
              <w:t>(see notes 1 and 2)</w:t>
            </w:r>
          </w:p>
        </w:tc>
        <w:tc>
          <w:tcPr>
            <w:tcW w:w="4218" w:type="dxa"/>
          </w:tcPr>
          <w:p w14:paraId="01C6F14D" w14:textId="77777777" w:rsidR="009103DA" w:rsidRDefault="009103DA" w:rsidP="00306CAB">
            <w:pPr>
              <w:pStyle w:val="TAL"/>
            </w:pPr>
            <w:r>
              <w:t>Domain name that is to be resolvable by UEs and/or network nodes. This format inherently adds global resolution capability, but at the expense of confidentiality of network topology.</w:t>
            </w:r>
          </w:p>
        </w:tc>
      </w:tr>
      <w:tr w:rsidR="009103DA" w14:paraId="0DC832ED" w14:textId="77777777" w:rsidTr="00306CAB">
        <w:tc>
          <w:tcPr>
            <w:tcW w:w="5305" w:type="dxa"/>
          </w:tcPr>
          <w:p w14:paraId="1D518F87" w14:textId="77777777" w:rsidR="009103DA" w:rsidRPr="0027687B" w:rsidRDefault="009103DA" w:rsidP="00306CAB">
            <w:pPr>
              <w:pStyle w:val="PL"/>
            </w:pPr>
            <w:r w:rsidRPr="0027687B">
              <w:rPr>
                <w:rFonts w:hint="eastAsia"/>
              </w:rPr>
              <w:t>&lt;service_id&gt;.mnc&lt;MNC&gt;.mcc&lt;MCC&gt;.ipxuni.3gppnetwork.org</w:t>
            </w:r>
          </w:p>
          <w:p w14:paraId="5CFBEA49" w14:textId="77777777" w:rsidR="009103DA" w:rsidRDefault="009103DA" w:rsidP="00306CAB">
            <w:pPr>
              <w:pStyle w:val="PL"/>
            </w:pPr>
            <w:bookmarkStart w:id="4503" w:name="_PERM_MCCTEMPBM_CRPT51510106___7"/>
            <w:r w:rsidRPr="002B1A9F">
              <w:rPr>
                <w:rFonts w:ascii="Arial" w:hAnsi="Arial" w:cs="Arial"/>
                <w:sz w:val="18"/>
                <w:szCs w:val="18"/>
              </w:rPr>
              <w:t>(see notes 1 and 2)</w:t>
            </w:r>
            <w:bookmarkEnd w:id="4503"/>
          </w:p>
        </w:tc>
        <w:tc>
          <w:tcPr>
            <w:tcW w:w="4218" w:type="dxa"/>
          </w:tcPr>
          <w:p w14:paraId="4757CDDB" w14:textId="77777777" w:rsidR="009103DA" w:rsidRPr="0027687B" w:rsidRDefault="009103DA" w:rsidP="00306CAB">
            <w:pPr>
              <w:pStyle w:val="TAL"/>
            </w:pPr>
            <w:r w:rsidRPr="0027687B">
              <w:t>Domain name</w:t>
            </w:r>
            <w:r w:rsidRPr="0027687B">
              <w:rPr>
                <w:rFonts w:hint="eastAsia"/>
              </w:rPr>
              <w:t xml:space="preserve"> for UNI interface</w:t>
            </w:r>
            <w:r w:rsidRPr="0027687B">
              <w:t xml:space="preserve"> that is to be resolvable by UEs</w:t>
            </w:r>
            <w:r w:rsidRPr="0027687B">
              <w:rPr>
                <w:rFonts w:hint="eastAsia"/>
              </w:rPr>
              <w:t xml:space="preserve"> </w:t>
            </w:r>
            <w:r w:rsidRPr="0027687B">
              <w:t>that are connected to an inter-PLMN IP network that has no connectivity to the Internet.</w:t>
            </w:r>
          </w:p>
          <w:p w14:paraId="0E813483" w14:textId="77777777" w:rsidR="009103DA" w:rsidRDefault="009103DA" w:rsidP="00306CAB">
            <w:pPr>
              <w:pStyle w:val="TAL"/>
            </w:pPr>
            <w:r w:rsidRPr="0027687B">
              <w:t>This format inherently adds resolution capability</w:t>
            </w:r>
            <w:r w:rsidRPr="0027687B">
              <w:rPr>
                <w:rFonts w:hint="eastAsia"/>
              </w:rPr>
              <w:t xml:space="preserve"> </w:t>
            </w:r>
            <w:r w:rsidRPr="0027687B">
              <w:t>for UEs</w:t>
            </w:r>
            <w:r w:rsidRPr="0027687B">
              <w:rPr>
                <w:rFonts w:hint="eastAsia"/>
              </w:rPr>
              <w:t xml:space="preserve"> in closed </w:t>
            </w:r>
            <w:r w:rsidRPr="0027687B">
              <w:t xml:space="preserve">IP </w:t>
            </w:r>
            <w:r w:rsidRPr="0027687B">
              <w:rPr>
                <w:rFonts w:hint="eastAsia"/>
              </w:rPr>
              <w:t>network</w:t>
            </w:r>
            <w:r w:rsidRPr="0027687B">
              <w:t>s</w:t>
            </w:r>
            <w:r w:rsidRPr="0027687B">
              <w:rPr>
                <w:rFonts w:hint="eastAsia"/>
              </w:rPr>
              <w:t xml:space="preserve"> e.g. IPX</w:t>
            </w:r>
            <w:r>
              <w:t>.</w:t>
            </w:r>
          </w:p>
        </w:tc>
      </w:tr>
      <w:tr w:rsidR="009103DA" w14:paraId="12DBC052" w14:textId="77777777" w:rsidTr="00306CAB">
        <w:tc>
          <w:tcPr>
            <w:tcW w:w="5305" w:type="dxa"/>
          </w:tcPr>
          <w:p w14:paraId="54565D74" w14:textId="77777777" w:rsidR="009103DA" w:rsidRDefault="009103DA" w:rsidP="00306CAB">
            <w:pPr>
              <w:pStyle w:val="PL"/>
            </w:pPr>
            <w:r>
              <w:t>&lt;service_id&gt;.mcc&lt;MCC&gt;.visited-country.pub.3gppnetwork.org</w:t>
            </w:r>
          </w:p>
          <w:p w14:paraId="104BFD31" w14:textId="77777777" w:rsidR="009103DA" w:rsidRPr="0027687B" w:rsidRDefault="009103DA" w:rsidP="00306CAB">
            <w:pPr>
              <w:pStyle w:val="PL"/>
            </w:pPr>
            <w:r>
              <w:t>(see notes 1 and 2)</w:t>
            </w:r>
          </w:p>
        </w:tc>
        <w:tc>
          <w:tcPr>
            <w:tcW w:w="4218" w:type="dxa"/>
          </w:tcPr>
          <w:p w14:paraId="4E3CF04E" w14:textId="77777777" w:rsidR="009103DA" w:rsidRPr="0027687B" w:rsidRDefault="009103DA" w:rsidP="00306CAB">
            <w:pPr>
              <w:pStyle w:val="TAL"/>
            </w:pPr>
            <w:r>
              <w:t xml:space="preserve">Domain name in the visited country that is to be resolvable by UEs and/or network nodes, which is not specific to an individual operator. </w:t>
            </w:r>
          </w:p>
        </w:tc>
      </w:tr>
      <w:tr w:rsidR="009103DA" w14:paraId="214464D9" w14:textId="77777777" w:rsidTr="00306CAB">
        <w:tc>
          <w:tcPr>
            <w:tcW w:w="5305" w:type="dxa"/>
          </w:tcPr>
          <w:p w14:paraId="136DD76B" w14:textId="77777777" w:rsidR="009103DA" w:rsidRDefault="009103DA" w:rsidP="00306CAB">
            <w:pPr>
              <w:pStyle w:val="PL"/>
            </w:pPr>
            <w:r>
              <w:t>&lt;service_id&gt;.nid&lt;NID&gt;.mnc&lt;MNC&gt;.mcc&lt;MCC&gt;.3gppnetwork.org</w:t>
            </w:r>
          </w:p>
          <w:p w14:paraId="77EDDE3D" w14:textId="77777777" w:rsidR="009103DA" w:rsidRDefault="009103DA" w:rsidP="00306CAB">
            <w:pPr>
              <w:pStyle w:val="PL"/>
            </w:pPr>
            <w:r>
              <w:t>(see notes 1 and 3)</w:t>
            </w:r>
          </w:p>
        </w:tc>
        <w:tc>
          <w:tcPr>
            <w:tcW w:w="4218" w:type="dxa"/>
          </w:tcPr>
          <w:p w14:paraId="7B73B71A" w14:textId="77777777" w:rsidR="009103DA" w:rsidRDefault="009103DA" w:rsidP="00306CAB">
            <w:pPr>
              <w:pStyle w:val="TAL"/>
            </w:pPr>
            <w:r>
              <w:t>Domain name of a Stand-alone non-public network that is to be resolvable by network nodes only. This format inherently adds protection to the identified node, in that attempted DNS resolutions instigated directly from end user equipment will fail indefinitely.</w:t>
            </w:r>
          </w:p>
        </w:tc>
      </w:tr>
    </w:tbl>
    <w:p w14:paraId="57DD8ACF" w14:textId="77777777" w:rsidR="009103DA" w:rsidRDefault="009103DA" w:rsidP="009103DA">
      <w:pPr>
        <w:pStyle w:val="TH"/>
      </w:pPr>
      <w:r>
        <w:t>Table E.1: Sub</w:t>
      </w:r>
      <w:r>
        <w:noBreakHyphen/>
        <w:t>domain formats for the "3gppnetwork.org" domain and their respective intended usage</w:t>
      </w:r>
    </w:p>
    <w:p w14:paraId="692306F5" w14:textId="2F7C8E7B" w:rsidR="009103DA" w:rsidRDefault="009103DA" w:rsidP="009103DA">
      <w:pPr>
        <w:pStyle w:val="NO"/>
      </w:pPr>
      <w:r>
        <w:t>NOTE 1:</w:t>
      </w:r>
      <w:r>
        <w:tab/>
        <w:t xml:space="preserve">"&lt;service_ID&gt;" is a chosen label, conformant to DNS naming conventions (usually </w:t>
      </w:r>
      <w:r w:rsidR="004E20DA">
        <w:t>IETF RFC </w:t>
      </w:r>
      <w:r>
        <w:t>1035</w:t>
      </w:r>
      <w:r w:rsidR="00D60F0F">
        <w:t> [</w:t>
      </w:r>
      <w:r>
        <w:t xml:space="preserve">19] and </w:t>
      </w:r>
      <w:r w:rsidR="004E20DA">
        <w:t>IETF RFC </w:t>
      </w:r>
      <w:r>
        <w:t>1123</w:t>
      </w:r>
      <w:r w:rsidR="00D60F0F">
        <w:t> [</w:t>
      </w:r>
      <w:r>
        <w:t>20]) that clearly and succinctly describe the service and/or operation that is intended to use this sub</w:t>
      </w:r>
      <w:r>
        <w:noBreakHyphen/>
        <w:t>domain.</w:t>
      </w:r>
    </w:p>
    <w:p w14:paraId="7FCEC416" w14:textId="77777777" w:rsidR="009103DA" w:rsidRDefault="009103DA" w:rsidP="009103DA">
      <w:pPr>
        <w:pStyle w:val="NO"/>
      </w:pPr>
      <w:r>
        <w:t>NOTE 2:</w:t>
      </w:r>
      <w:r>
        <w:tab/>
        <w:t>"&lt;MNC&gt;" and "&lt;MCC&gt;" are the MNC (padded to the left with a zero, if only a 2</w:t>
      </w:r>
      <w:r>
        <w:noBreakHyphen/>
        <w:t>digit MNC) and MCC of a PLMN.</w:t>
      </w:r>
    </w:p>
    <w:p w14:paraId="3A456D17" w14:textId="02CD0005" w:rsidR="009103DA" w:rsidRDefault="009103DA" w:rsidP="009103DA">
      <w:pPr>
        <w:pStyle w:val="NO"/>
      </w:pPr>
      <w:r>
        <w:t>NOTE 3:</w:t>
      </w:r>
      <w:r>
        <w:tab/>
        <w:t xml:space="preserve">"NID", "&lt;MNC&gt;" and "&lt;MCC&gt;" are the NID (hexadecimal digits as specified in </w:t>
      </w:r>
      <w:r w:rsidR="00D60F0F">
        <w:t>clause 1</w:t>
      </w:r>
      <w:r>
        <w:t>2.7), MNC (padded to the left with a zero, if only a 2</w:t>
      </w:r>
      <w:r>
        <w:noBreakHyphen/>
        <w:t>digit MNC) and MCC identifying a Stand-alone Non-Public Network (SNPN).</w:t>
      </w:r>
    </w:p>
    <w:p w14:paraId="1476D0D1" w14:textId="77777777" w:rsidR="009103DA" w:rsidRDefault="009103DA" w:rsidP="009103DA">
      <w:r>
        <w:t xml:space="preserve">Care should be taken when choosing which format a domain name should use. Once a format has been chosen, the responsible working group shall then check the CR and either endorse it or reject it. If the CR is endorsed, then the responsible working group shall send an LS to the GSMA NG with TSG-CT in copy. </w:t>
      </w:r>
      <w:r w:rsidRPr="008146DB">
        <w:t>The LS shall</w:t>
      </w:r>
      <w:r>
        <w:t xml:space="preserve"> describe the following key points:</w:t>
      </w:r>
    </w:p>
    <w:p w14:paraId="2D35A404" w14:textId="77777777" w:rsidR="009103DA" w:rsidRDefault="009103DA" w:rsidP="009103DA">
      <w:pPr>
        <w:pStyle w:val="B1"/>
      </w:pPr>
      <w:r>
        <w:t>-</w:t>
      </w:r>
      <w:r>
        <w:tab/>
        <w:t>the context</w:t>
      </w:r>
    </w:p>
    <w:p w14:paraId="7DE1E8DE" w14:textId="77777777" w:rsidR="009103DA" w:rsidRDefault="009103DA" w:rsidP="009103DA">
      <w:pPr>
        <w:pStyle w:val="B1"/>
      </w:pPr>
      <w:r>
        <w:t>-</w:t>
      </w:r>
      <w:r>
        <w:tab/>
        <w:t>the service</w:t>
      </w:r>
    </w:p>
    <w:p w14:paraId="5EAF8E6C" w14:textId="77777777" w:rsidR="009103DA" w:rsidRDefault="009103DA" w:rsidP="009103DA">
      <w:pPr>
        <w:pStyle w:val="B1"/>
      </w:pPr>
      <w:r>
        <w:t>-</w:t>
      </w:r>
      <w:r>
        <w:tab/>
        <w:t>intended use</w:t>
      </w:r>
    </w:p>
    <w:p w14:paraId="0FF7B628" w14:textId="77777777" w:rsidR="009103DA" w:rsidRDefault="009103DA" w:rsidP="009103DA">
      <w:pPr>
        <w:pStyle w:val="B1"/>
      </w:pPr>
      <w:r>
        <w:t>-</w:t>
      </w:r>
      <w:r>
        <w:tab/>
        <w:t>involved actors</w:t>
      </w:r>
    </w:p>
    <w:p w14:paraId="2D13C5BE" w14:textId="77777777" w:rsidR="009103DA" w:rsidRDefault="009103DA" w:rsidP="009103DA">
      <w:pPr>
        <w:pStyle w:val="B1"/>
      </w:pPr>
      <w:r>
        <w:t>-</w:t>
      </w:r>
      <w:r>
        <w:tab/>
        <w:t>proposed new sub</w:t>
      </w:r>
      <w:r>
        <w:noBreakHyphen/>
        <w:t>domain name</w:t>
      </w:r>
    </w:p>
    <w:p w14:paraId="6A95E01D" w14:textId="77777777" w:rsidR="009103DA" w:rsidRDefault="009103DA" w:rsidP="009103DA">
      <w:r>
        <w:lastRenderedPageBreak/>
        <w:t xml:space="preserve">GSMA NG will then verify the consistence of the proposal and its usage within the domain's structure and interworking rules (e.g. access to the GRX/IPX Root DNS servers). GSMA NG will then endorse or reject the proposal and inform the responsible working group (in 3GPP) </w:t>
      </w:r>
      <w:r w:rsidRPr="008146DB">
        <w:t>and also TSG CT</w:t>
      </w:r>
      <w:r>
        <w:t>. It is possible that GSMA NG will also specify, changes to the newly proposed sub</w:t>
      </w:r>
      <w:r>
        <w:noBreakHyphen/>
        <w:t>domain name (e.g. due to requested sub</w:t>
      </w:r>
      <w:r>
        <w:noBreakHyphen/>
        <w:t>domain name already allocated).</w:t>
      </w:r>
    </w:p>
    <w:p w14:paraId="12C3AD6D" w14:textId="77777777" w:rsidR="009103DA" w:rsidRDefault="009103DA" w:rsidP="009103DA">
      <w:pPr>
        <w:pStyle w:val="NO"/>
      </w:pPr>
      <w:r>
        <w:t>NOTE 4:</w:t>
      </w:r>
      <w:r>
        <w:tab/>
      </w:r>
      <w:r w:rsidRPr="008146DB">
        <w:t xml:space="preserve">There is no need to request GSMA </w:t>
      </w:r>
      <w:r>
        <w:t>NG</w:t>
      </w:r>
      <w:r w:rsidRPr="008146DB">
        <w:t xml:space="preserve"> for new labels to the left of an already GSMA </w:t>
      </w:r>
      <w:r>
        <w:t>NG</w:t>
      </w:r>
      <w:r w:rsidRPr="008146DB">
        <w:t xml:space="preserve"> approved </w:t>
      </w:r>
      <w:r>
        <w:t>"</w:t>
      </w:r>
      <w:r w:rsidRPr="008146DB">
        <w:t>&lt;service_ID&gt;</w:t>
      </w:r>
      <w:r>
        <w:t>"</w:t>
      </w:r>
      <w:r w:rsidRPr="008146DB">
        <w:t>. It is the responsibility of the responsible working group to ensure uniqueness of such new labels.</w:t>
      </w:r>
    </w:p>
    <w:p w14:paraId="77E0EFDB" w14:textId="77777777" w:rsidR="009103DA" w:rsidRDefault="009103DA" w:rsidP="009103DA">
      <w:r>
        <w:t>It should be noted that services already defined to use the ".gprs" domain name will continue to do so and shall not use the new domain name of ".3gppnetwork.org"; this is to avoid destabilising services that are already live.</w:t>
      </w:r>
    </w:p>
    <w:p w14:paraId="0B5EACC8" w14:textId="77777777" w:rsidR="009103DA" w:rsidRDefault="009103DA" w:rsidP="00BB7F6A">
      <w:pPr>
        <w:pStyle w:val="Heading8"/>
      </w:pPr>
      <w:bookmarkStart w:id="4504" w:name="historyclause"/>
      <w:r>
        <w:br w:type="page"/>
      </w:r>
      <w:bookmarkStart w:id="4505" w:name="_Toc19695604"/>
      <w:bookmarkStart w:id="4506" w:name="_Toc27225682"/>
      <w:bookmarkStart w:id="4507" w:name="_Toc36112545"/>
      <w:bookmarkStart w:id="4508" w:name="_Toc36112948"/>
      <w:bookmarkStart w:id="4509" w:name="_Toc44854509"/>
      <w:bookmarkStart w:id="4510" w:name="_Toc51839902"/>
      <w:bookmarkStart w:id="4511" w:name="_Toc57880494"/>
      <w:bookmarkStart w:id="4512" w:name="_Toc57880899"/>
      <w:bookmarkStart w:id="4513" w:name="_Toc57881305"/>
      <w:bookmarkStart w:id="4514" w:name="_Toc120005941"/>
      <w:bookmarkStart w:id="4515" w:name="_Toc155124233"/>
      <w:r>
        <w:lastRenderedPageBreak/>
        <w:t>Annex F (informative):</w:t>
      </w:r>
      <w:r>
        <w:br/>
        <w:t>Change history</w:t>
      </w:r>
      <w:bookmarkEnd w:id="4505"/>
      <w:bookmarkEnd w:id="4506"/>
      <w:bookmarkEnd w:id="4507"/>
      <w:bookmarkEnd w:id="4508"/>
      <w:bookmarkEnd w:id="4509"/>
      <w:bookmarkEnd w:id="4510"/>
      <w:bookmarkEnd w:id="4511"/>
      <w:bookmarkEnd w:id="4512"/>
      <w:bookmarkEnd w:id="4513"/>
      <w:bookmarkEnd w:id="4514"/>
      <w:bookmarkEnd w:id="4515"/>
    </w:p>
    <w:tbl>
      <w:tblPr>
        <w:tblW w:w="96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1"/>
        <w:gridCol w:w="91"/>
        <w:gridCol w:w="658"/>
        <w:gridCol w:w="1134"/>
        <w:gridCol w:w="708"/>
        <w:gridCol w:w="426"/>
        <w:gridCol w:w="425"/>
        <w:gridCol w:w="4536"/>
        <w:gridCol w:w="850"/>
        <w:tblGridChange w:id="4516">
          <w:tblGrid>
            <w:gridCol w:w="851"/>
            <w:gridCol w:w="91"/>
            <w:gridCol w:w="658"/>
            <w:gridCol w:w="1134"/>
            <w:gridCol w:w="708"/>
            <w:gridCol w:w="426"/>
            <w:gridCol w:w="425"/>
            <w:gridCol w:w="4536"/>
            <w:gridCol w:w="850"/>
          </w:tblGrid>
        </w:tblGridChange>
      </w:tblGrid>
      <w:tr w:rsidR="00546570" w:rsidRPr="004D3578" w14:paraId="1FF428A5" w14:textId="77777777" w:rsidTr="003E77C1">
        <w:tc>
          <w:tcPr>
            <w:tcW w:w="942" w:type="dxa"/>
            <w:gridSpan w:val="2"/>
            <w:shd w:val="pct10" w:color="auto" w:fill="FFFFFF"/>
          </w:tcPr>
          <w:bookmarkEnd w:id="4504"/>
          <w:p w14:paraId="4A1730D3" w14:textId="77777777" w:rsidR="00546570" w:rsidRPr="004D3578" w:rsidRDefault="00546570" w:rsidP="00306CAB">
            <w:pPr>
              <w:pStyle w:val="TAL"/>
              <w:rPr>
                <w:b/>
                <w:sz w:val="16"/>
              </w:rPr>
            </w:pPr>
            <w:r w:rsidRPr="004D3578">
              <w:rPr>
                <w:b/>
                <w:sz w:val="16"/>
              </w:rPr>
              <w:t>Date</w:t>
            </w:r>
          </w:p>
        </w:tc>
        <w:tc>
          <w:tcPr>
            <w:tcW w:w="658" w:type="dxa"/>
            <w:shd w:val="pct10" w:color="auto" w:fill="FFFFFF"/>
          </w:tcPr>
          <w:p w14:paraId="76B8E305" w14:textId="77777777" w:rsidR="00546570" w:rsidRPr="004D3578" w:rsidRDefault="00546570" w:rsidP="00306CAB">
            <w:pPr>
              <w:pStyle w:val="TAL"/>
              <w:rPr>
                <w:b/>
                <w:sz w:val="16"/>
              </w:rPr>
            </w:pPr>
            <w:r w:rsidRPr="004D3578">
              <w:rPr>
                <w:b/>
                <w:sz w:val="16"/>
              </w:rPr>
              <w:t>TSG #</w:t>
            </w:r>
          </w:p>
        </w:tc>
        <w:tc>
          <w:tcPr>
            <w:tcW w:w="1134" w:type="dxa"/>
            <w:shd w:val="pct10" w:color="auto" w:fill="FFFFFF"/>
          </w:tcPr>
          <w:p w14:paraId="2DEA24E3" w14:textId="77777777" w:rsidR="00546570" w:rsidRPr="004D3578" w:rsidRDefault="00546570" w:rsidP="00306CAB">
            <w:pPr>
              <w:pStyle w:val="TAL"/>
              <w:rPr>
                <w:b/>
                <w:sz w:val="16"/>
              </w:rPr>
            </w:pPr>
            <w:r w:rsidRPr="004D3578">
              <w:rPr>
                <w:b/>
                <w:sz w:val="16"/>
              </w:rPr>
              <w:t>TSG Doc.</w:t>
            </w:r>
          </w:p>
        </w:tc>
        <w:tc>
          <w:tcPr>
            <w:tcW w:w="708" w:type="dxa"/>
            <w:shd w:val="pct10" w:color="auto" w:fill="FFFFFF"/>
          </w:tcPr>
          <w:p w14:paraId="0A95EBDD" w14:textId="77777777" w:rsidR="00546570" w:rsidRPr="004D3578" w:rsidRDefault="00546570" w:rsidP="00306CAB">
            <w:pPr>
              <w:pStyle w:val="TAL"/>
              <w:rPr>
                <w:b/>
                <w:sz w:val="16"/>
              </w:rPr>
            </w:pPr>
            <w:r w:rsidRPr="004D3578">
              <w:rPr>
                <w:b/>
                <w:sz w:val="16"/>
              </w:rPr>
              <w:t>CR</w:t>
            </w:r>
          </w:p>
        </w:tc>
        <w:tc>
          <w:tcPr>
            <w:tcW w:w="426" w:type="dxa"/>
            <w:shd w:val="pct10" w:color="auto" w:fill="FFFFFF"/>
          </w:tcPr>
          <w:p w14:paraId="34863721" w14:textId="77777777" w:rsidR="00546570" w:rsidRPr="004D3578" w:rsidRDefault="00546570" w:rsidP="00306CAB">
            <w:pPr>
              <w:pStyle w:val="TAL"/>
              <w:rPr>
                <w:b/>
                <w:sz w:val="16"/>
              </w:rPr>
            </w:pPr>
            <w:r w:rsidRPr="004D3578">
              <w:rPr>
                <w:b/>
                <w:sz w:val="16"/>
              </w:rPr>
              <w:t>Rev</w:t>
            </w:r>
          </w:p>
        </w:tc>
        <w:tc>
          <w:tcPr>
            <w:tcW w:w="425" w:type="dxa"/>
            <w:shd w:val="pct10" w:color="auto" w:fill="FFFFFF"/>
          </w:tcPr>
          <w:p w14:paraId="527147F6" w14:textId="075110ED" w:rsidR="00546570" w:rsidRPr="004D3578" w:rsidRDefault="00546570" w:rsidP="00306CAB">
            <w:pPr>
              <w:pStyle w:val="TAL"/>
              <w:rPr>
                <w:b/>
                <w:sz w:val="16"/>
              </w:rPr>
            </w:pPr>
            <w:r>
              <w:rPr>
                <w:b/>
                <w:sz w:val="16"/>
              </w:rPr>
              <w:t>Cat</w:t>
            </w:r>
          </w:p>
        </w:tc>
        <w:tc>
          <w:tcPr>
            <w:tcW w:w="4536" w:type="dxa"/>
            <w:shd w:val="pct10" w:color="auto" w:fill="FFFFFF"/>
          </w:tcPr>
          <w:p w14:paraId="1BFDCF86" w14:textId="137A35DE" w:rsidR="00546570" w:rsidRPr="004D3578" w:rsidRDefault="00546570" w:rsidP="00306CAB">
            <w:pPr>
              <w:pStyle w:val="TAL"/>
              <w:rPr>
                <w:b/>
                <w:sz w:val="16"/>
              </w:rPr>
            </w:pPr>
            <w:r w:rsidRPr="004D3578">
              <w:rPr>
                <w:b/>
                <w:sz w:val="16"/>
              </w:rPr>
              <w:t>Subject/Comment</w:t>
            </w:r>
          </w:p>
        </w:tc>
        <w:tc>
          <w:tcPr>
            <w:tcW w:w="850" w:type="dxa"/>
            <w:shd w:val="pct10" w:color="auto" w:fill="FFFFFF"/>
          </w:tcPr>
          <w:p w14:paraId="730EF5AF" w14:textId="667E9143" w:rsidR="00546570" w:rsidRPr="004D3578" w:rsidRDefault="00546570" w:rsidP="00306CAB">
            <w:pPr>
              <w:pStyle w:val="TAL"/>
              <w:rPr>
                <w:b/>
                <w:sz w:val="16"/>
              </w:rPr>
            </w:pPr>
            <w:r w:rsidRPr="004D3578">
              <w:rPr>
                <w:b/>
                <w:sz w:val="16"/>
              </w:rPr>
              <w:t>New</w:t>
            </w:r>
            <w:r>
              <w:rPr>
                <w:b/>
                <w:sz w:val="16"/>
              </w:rPr>
              <w:t xml:space="preserve"> version</w:t>
            </w:r>
          </w:p>
        </w:tc>
      </w:tr>
      <w:tr w:rsidR="00546570" w:rsidRPr="004D3578" w14:paraId="63A9156C" w14:textId="77777777" w:rsidTr="003E77C1">
        <w:tc>
          <w:tcPr>
            <w:tcW w:w="851" w:type="dxa"/>
            <w:shd w:val="solid" w:color="FFFFFF" w:fill="auto"/>
          </w:tcPr>
          <w:p w14:paraId="74C81555" w14:textId="77777777" w:rsidR="00546570" w:rsidRDefault="00546570" w:rsidP="00306CAB">
            <w:pPr>
              <w:pStyle w:val="TAC"/>
              <w:rPr>
                <w:lang w:val="fr-FR"/>
              </w:rPr>
            </w:pPr>
            <w:r>
              <w:rPr>
                <w:lang w:val="fr-FR"/>
              </w:rPr>
              <w:t>Apr 1999</w:t>
            </w:r>
          </w:p>
        </w:tc>
        <w:tc>
          <w:tcPr>
            <w:tcW w:w="749" w:type="dxa"/>
            <w:gridSpan w:val="2"/>
            <w:shd w:val="solid" w:color="FFFFFF" w:fill="auto"/>
          </w:tcPr>
          <w:p w14:paraId="3AE76473" w14:textId="77777777" w:rsidR="00546570" w:rsidRDefault="00546570" w:rsidP="00306CAB">
            <w:pPr>
              <w:pStyle w:val="TAC"/>
            </w:pPr>
            <w:r>
              <w:t>GSM 03.03</w:t>
            </w:r>
          </w:p>
        </w:tc>
        <w:tc>
          <w:tcPr>
            <w:tcW w:w="1134" w:type="dxa"/>
            <w:shd w:val="solid" w:color="FFFFFF" w:fill="auto"/>
          </w:tcPr>
          <w:p w14:paraId="5A05724F" w14:textId="77777777" w:rsidR="00546570" w:rsidRDefault="00546570" w:rsidP="00306CAB">
            <w:pPr>
              <w:pStyle w:val="TAC"/>
              <w:tabs>
                <w:tab w:val="left" w:pos="570"/>
              </w:tabs>
              <w:jc w:val="both"/>
              <w:rPr>
                <w:noProof/>
                <w:lang w:eastAsia="zh-CN"/>
              </w:rPr>
            </w:pPr>
          </w:p>
        </w:tc>
        <w:tc>
          <w:tcPr>
            <w:tcW w:w="708" w:type="dxa"/>
            <w:shd w:val="solid" w:color="FFFFFF" w:fill="auto"/>
          </w:tcPr>
          <w:p w14:paraId="1DFF1512" w14:textId="77777777" w:rsidR="00546570" w:rsidRDefault="00546570" w:rsidP="00306CAB">
            <w:pPr>
              <w:pStyle w:val="TAC"/>
            </w:pPr>
          </w:p>
        </w:tc>
        <w:tc>
          <w:tcPr>
            <w:tcW w:w="426" w:type="dxa"/>
            <w:shd w:val="solid" w:color="FFFFFF" w:fill="auto"/>
          </w:tcPr>
          <w:p w14:paraId="5DD81B3E" w14:textId="77777777" w:rsidR="00546570" w:rsidRDefault="00546570" w:rsidP="00306CAB">
            <w:pPr>
              <w:pStyle w:val="TAC"/>
              <w:tabs>
                <w:tab w:val="left" w:pos="570"/>
              </w:tabs>
              <w:jc w:val="both"/>
              <w:rPr>
                <w:noProof/>
                <w:lang w:eastAsia="zh-CN"/>
              </w:rPr>
            </w:pPr>
          </w:p>
        </w:tc>
        <w:tc>
          <w:tcPr>
            <w:tcW w:w="425" w:type="dxa"/>
            <w:shd w:val="solid" w:color="FFFFFF" w:fill="auto"/>
          </w:tcPr>
          <w:p w14:paraId="313CED5A" w14:textId="77777777" w:rsidR="00546570" w:rsidRDefault="00546570" w:rsidP="00306CAB">
            <w:pPr>
              <w:pStyle w:val="TAC"/>
              <w:jc w:val="left"/>
            </w:pPr>
          </w:p>
        </w:tc>
        <w:tc>
          <w:tcPr>
            <w:tcW w:w="4536" w:type="dxa"/>
            <w:shd w:val="solid" w:color="FFFFFF" w:fill="auto"/>
          </w:tcPr>
          <w:p w14:paraId="469A1335" w14:textId="5EE278B0" w:rsidR="00546570" w:rsidRDefault="00546570" w:rsidP="00306CAB">
            <w:pPr>
              <w:pStyle w:val="TAC"/>
              <w:jc w:val="left"/>
            </w:pPr>
            <w:r>
              <w:t>Transferred to 3GPP CN1</w:t>
            </w:r>
          </w:p>
        </w:tc>
        <w:tc>
          <w:tcPr>
            <w:tcW w:w="850" w:type="dxa"/>
            <w:shd w:val="solid" w:color="FFFFFF" w:fill="auto"/>
          </w:tcPr>
          <w:p w14:paraId="1FDFB17F" w14:textId="77777777" w:rsidR="00546570" w:rsidRDefault="00546570" w:rsidP="00306CAB">
            <w:pPr>
              <w:pStyle w:val="TAC"/>
            </w:pPr>
          </w:p>
        </w:tc>
      </w:tr>
      <w:tr w:rsidR="00546570" w:rsidRPr="004D3578" w14:paraId="217734E0" w14:textId="77777777" w:rsidTr="003E77C1">
        <w:tc>
          <w:tcPr>
            <w:tcW w:w="851" w:type="dxa"/>
            <w:shd w:val="solid" w:color="FFFFFF" w:fill="auto"/>
          </w:tcPr>
          <w:p w14:paraId="68A7CA97" w14:textId="77777777" w:rsidR="00546570" w:rsidRDefault="00546570" w:rsidP="00306CAB">
            <w:pPr>
              <w:pStyle w:val="TAC"/>
            </w:pPr>
            <w:r>
              <w:t>CN#03</w:t>
            </w:r>
          </w:p>
        </w:tc>
        <w:tc>
          <w:tcPr>
            <w:tcW w:w="749" w:type="dxa"/>
            <w:gridSpan w:val="2"/>
            <w:shd w:val="solid" w:color="FFFFFF" w:fill="auto"/>
          </w:tcPr>
          <w:p w14:paraId="0813F473" w14:textId="77777777" w:rsidR="00546570" w:rsidRDefault="00546570" w:rsidP="00306CAB">
            <w:pPr>
              <w:pStyle w:val="TAC"/>
            </w:pPr>
            <w:r>
              <w:t>23.003</w:t>
            </w:r>
          </w:p>
        </w:tc>
        <w:tc>
          <w:tcPr>
            <w:tcW w:w="1134" w:type="dxa"/>
            <w:shd w:val="solid" w:color="FFFFFF" w:fill="auto"/>
          </w:tcPr>
          <w:p w14:paraId="0095A158" w14:textId="77777777" w:rsidR="00546570" w:rsidRDefault="00546570" w:rsidP="00306CAB">
            <w:pPr>
              <w:pStyle w:val="TAC"/>
              <w:tabs>
                <w:tab w:val="left" w:pos="570"/>
              </w:tabs>
              <w:jc w:val="both"/>
              <w:rPr>
                <w:noProof/>
                <w:lang w:eastAsia="zh-CN"/>
              </w:rPr>
            </w:pPr>
          </w:p>
        </w:tc>
        <w:tc>
          <w:tcPr>
            <w:tcW w:w="708" w:type="dxa"/>
            <w:shd w:val="solid" w:color="FFFFFF" w:fill="auto"/>
          </w:tcPr>
          <w:p w14:paraId="075B5DFA" w14:textId="77777777" w:rsidR="00546570" w:rsidRDefault="00546570" w:rsidP="00306CAB">
            <w:pPr>
              <w:pStyle w:val="TAC"/>
            </w:pPr>
          </w:p>
        </w:tc>
        <w:tc>
          <w:tcPr>
            <w:tcW w:w="426" w:type="dxa"/>
            <w:shd w:val="solid" w:color="FFFFFF" w:fill="auto"/>
          </w:tcPr>
          <w:p w14:paraId="5730EB5B" w14:textId="77777777" w:rsidR="00546570" w:rsidRDefault="00546570" w:rsidP="00306CAB">
            <w:pPr>
              <w:pStyle w:val="TAC"/>
              <w:tabs>
                <w:tab w:val="left" w:pos="570"/>
              </w:tabs>
              <w:jc w:val="both"/>
              <w:rPr>
                <w:noProof/>
                <w:lang w:eastAsia="zh-CN"/>
              </w:rPr>
            </w:pPr>
          </w:p>
        </w:tc>
        <w:tc>
          <w:tcPr>
            <w:tcW w:w="425" w:type="dxa"/>
            <w:shd w:val="solid" w:color="FFFFFF" w:fill="auto"/>
          </w:tcPr>
          <w:p w14:paraId="512664E2" w14:textId="77777777" w:rsidR="00546570" w:rsidRDefault="00546570" w:rsidP="00306CAB">
            <w:pPr>
              <w:pStyle w:val="TAC"/>
              <w:jc w:val="left"/>
            </w:pPr>
          </w:p>
        </w:tc>
        <w:tc>
          <w:tcPr>
            <w:tcW w:w="4536" w:type="dxa"/>
            <w:shd w:val="solid" w:color="FFFFFF" w:fill="auto"/>
          </w:tcPr>
          <w:p w14:paraId="0AC1D57F" w14:textId="096A6160" w:rsidR="00546570" w:rsidRDefault="00546570" w:rsidP="00306CAB">
            <w:pPr>
              <w:pStyle w:val="TAC"/>
              <w:jc w:val="left"/>
            </w:pPr>
            <w:r>
              <w:t>Approved at CN#03</w:t>
            </w:r>
          </w:p>
        </w:tc>
        <w:tc>
          <w:tcPr>
            <w:tcW w:w="850" w:type="dxa"/>
            <w:shd w:val="solid" w:color="FFFFFF" w:fill="auto"/>
          </w:tcPr>
          <w:p w14:paraId="4928133F" w14:textId="77777777" w:rsidR="00546570" w:rsidRDefault="00546570" w:rsidP="00306CAB">
            <w:pPr>
              <w:pStyle w:val="TAC"/>
            </w:pPr>
            <w:r>
              <w:t>3.0.0</w:t>
            </w:r>
          </w:p>
        </w:tc>
      </w:tr>
      <w:tr w:rsidR="00546570" w:rsidRPr="004D3578" w14:paraId="2D57408F" w14:textId="77777777" w:rsidTr="003E77C1">
        <w:tc>
          <w:tcPr>
            <w:tcW w:w="851" w:type="dxa"/>
            <w:shd w:val="solid" w:color="FFFFFF" w:fill="auto"/>
          </w:tcPr>
          <w:p w14:paraId="753438CF" w14:textId="77777777" w:rsidR="00546570" w:rsidRDefault="00546570" w:rsidP="00306CAB">
            <w:pPr>
              <w:pStyle w:val="TAC"/>
            </w:pPr>
            <w:r>
              <w:t>CN#04</w:t>
            </w:r>
          </w:p>
        </w:tc>
        <w:tc>
          <w:tcPr>
            <w:tcW w:w="749" w:type="dxa"/>
            <w:gridSpan w:val="2"/>
            <w:shd w:val="solid" w:color="FFFFFF" w:fill="auto"/>
          </w:tcPr>
          <w:p w14:paraId="6F744951" w14:textId="77777777" w:rsidR="00546570" w:rsidRDefault="00546570" w:rsidP="00306CAB">
            <w:pPr>
              <w:pStyle w:val="TAC"/>
            </w:pPr>
            <w:r>
              <w:t>23.003</w:t>
            </w:r>
          </w:p>
        </w:tc>
        <w:tc>
          <w:tcPr>
            <w:tcW w:w="1134" w:type="dxa"/>
            <w:shd w:val="solid" w:color="FFFFFF" w:fill="auto"/>
          </w:tcPr>
          <w:p w14:paraId="5B2DACD3" w14:textId="77777777" w:rsidR="00546570" w:rsidRDefault="00546570" w:rsidP="00306CAB">
            <w:pPr>
              <w:pStyle w:val="TAC"/>
              <w:tabs>
                <w:tab w:val="left" w:pos="570"/>
              </w:tabs>
              <w:jc w:val="both"/>
              <w:rPr>
                <w:noProof/>
                <w:lang w:eastAsia="zh-CN"/>
              </w:rPr>
            </w:pPr>
          </w:p>
        </w:tc>
        <w:tc>
          <w:tcPr>
            <w:tcW w:w="708" w:type="dxa"/>
            <w:shd w:val="solid" w:color="FFFFFF" w:fill="auto"/>
          </w:tcPr>
          <w:p w14:paraId="024BF2FF" w14:textId="77777777" w:rsidR="00546570" w:rsidRDefault="00546570" w:rsidP="00306CAB">
            <w:pPr>
              <w:pStyle w:val="TAC"/>
            </w:pPr>
            <w:r>
              <w:t>001</w:t>
            </w:r>
          </w:p>
        </w:tc>
        <w:tc>
          <w:tcPr>
            <w:tcW w:w="426" w:type="dxa"/>
            <w:shd w:val="solid" w:color="FFFFFF" w:fill="auto"/>
          </w:tcPr>
          <w:p w14:paraId="36B5DA08" w14:textId="77777777" w:rsidR="00546570" w:rsidRDefault="00546570" w:rsidP="00306CAB">
            <w:pPr>
              <w:pStyle w:val="TAC"/>
              <w:tabs>
                <w:tab w:val="left" w:pos="570"/>
              </w:tabs>
              <w:jc w:val="both"/>
              <w:rPr>
                <w:noProof/>
                <w:lang w:eastAsia="zh-CN"/>
              </w:rPr>
            </w:pPr>
          </w:p>
        </w:tc>
        <w:tc>
          <w:tcPr>
            <w:tcW w:w="425" w:type="dxa"/>
            <w:shd w:val="solid" w:color="FFFFFF" w:fill="auto"/>
          </w:tcPr>
          <w:p w14:paraId="16F83AF5" w14:textId="77777777" w:rsidR="00546570" w:rsidRDefault="00546570" w:rsidP="00306CAB">
            <w:pPr>
              <w:pStyle w:val="TAC"/>
              <w:jc w:val="left"/>
            </w:pPr>
          </w:p>
        </w:tc>
        <w:tc>
          <w:tcPr>
            <w:tcW w:w="4536" w:type="dxa"/>
            <w:shd w:val="solid" w:color="FFFFFF" w:fill="auto"/>
          </w:tcPr>
          <w:p w14:paraId="797A43FD" w14:textId="48F9171B" w:rsidR="00546570" w:rsidRDefault="00546570" w:rsidP="00306CAB">
            <w:pPr>
              <w:pStyle w:val="TAC"/>
              <w:jc w:val="left"/>
            </w:pPr>
            <w:r>
              <w:t>Definition of escape PLMN code</w:t>
            </w:r>
          </w:p>
        </w:tc>
        <w:tc>
          <w:tcPr>
            <w:tcW w:w="850" w:type="dxa"/>
            <w:shd w:val="solid" w:color="FFFFFF" w:fill="auto"/>
          </w:tcPr>
          <w:p w14:paraId="628F4502" w14:textId="77777777" w:rsidR="00546570" w:rsidRDefault="00546570" w:rsidP="00306CAB">
            <w:pPr>
              <w:pStyle w:val="TAC"/>
            </w:pPr>
            <w:r>
              <w:t>3.1.0</w:t>
            </w:r>
          </w:p>
        </w:tc>
      </w:tr>
      <w:tr w:rsidR="00546570" w:rsidRPr="004D3578" w14:paraId="73F5B481" w14:textId="77777777" w:rsidTr="003E77C1">
        <w:tc>
          <w:tcPr>
            <w:tcW w:w="851" w:type="dxa"/>
            <w:shd w:val="solid" w:color="FFFFFF" w:fill="auto"/>
          </w:tcPr>
          <w:p w14:paraId="075477D5" w14:textId="77777777" w:rsidR="00546570" w:rsidRDefault="00546570" w:rsidP="00306CAB">
            <w:pPr>
              <w:pStyle w:val="TAC"/>
            </w:pPr>
            <w:r>
              <w:t>CN#04</w:t>
            </w:r>
          </w:p>
        </w:tc>
        <w:tc>
          <w:tcPr>
            <w:tcW w:w="749" w:type="dxa"/>
            <w:gridSpan w:val="2"/>
            <w:shd w:val="solid" w:color="FFFFFF" w:fill="auto"/>
          </w:tcPr>
          <w:p w14:paraId="4E85DD9A" w14:textId="77777777" w:rsidR="00546570" w:rsidRDefault="00546570" w:rsidP="00306CAB">
            <w:pPr>
              <w:pStyle w:val="TAC"/>
            </w:pPr>
            <w:r>
              <w:t>23.003</w:t>
            </w:r>
          </w:p>
        </w:tc>
        <w:tc>
          <w:tcPr>
            <w:tcW w:w="1134" w:type="dxa"/>
            <w:shd w:val="solid" w:color="FFFFFF" w:fill="auto"/>
          </w:tcPr>
          <w:p w14:paraId="009331C5" w14:textId="77777777" w:rsidR="00546570" w:rsidRDefault="00546570" w:rsidP="00306CAB">
            <w:pPr>
              <w:pStyle w:val="TAC"/>
              <w:tabs>
                <w:tab w:val="left" w:pos="570"/>
              </w:tabs>
              <w:jc w:val="both"/>
              <w:rPr>
                <w:noProof/>
                <w:lang w:eastAsia="zh-CN"/>
              </w:rPr>
            </w:pPr>
          </w:p>
        </w:tc>
        <w:tc>
          <w:tcPr>
            <w:tcW w:w="708" w:type="dxa"/>
            <w:shd w:val="solid" w:color="FFFFFF" w:fill="auto"/>
          </w:tcPr>
          <w:p w14:paraId="29E8F75C" w14:textId="77777777" w:rsidR="00546570" w:rsidRDefault="00546570" w:rsidP="00306CAB">
            <w:pPr>
              <w:pStyle w:val="TAC"/>
            </w:pPr>
            <w:r>
              <w:t>002r1</w:t>
            </w:r>
          </w:p>
        </w:tc>
        <w:tc>
          <w:tcPr>
            <w:tcW w:w="426" w:type="dxa"/>
            <w:shd w:val="solid" w:color="FFFFFF" w:fill="auto"/>
          </w:tcPr>
          <w:p w14:paraId="69663F04" w14:textId="77777777" w:rsidR="00546570" w:rsidRDefault="00546570" w:rsidP="00306CAB">
            <w:pPr>
              <w:pStyle w:val="TAC"/>
              <w:tabs>
                <w:tab w:val="left" w:pos="570"/>
              </w:tabs>
              <w:jc w:val="both"/>
              <w:rPr>
                <w:noProof/>
                <w:lang w:eastAsia="zh-CN"/>
              </w:rPr>
            </w:pPr>
          </w:p>
        </w:tc>
        <w:tc>
          <w:tcPr>
            <w:tcW w:w="425" w:type="dxa"/>
            <w:shd w:val="solid" w:color="FFFFFF" w:fill="auto"/>
          </w:tcPr>
          <w:p w14:paraId="636C6D84" w14:textId="77777777" w:rsidR="00546570" w:rsidRDefault="00546570" w:rsidP="00306CAB">
            <w:pPr>
              <w:pStyle w:val="TAC"/>
              <w:jc w:val="left"/>
              <w:rPr>
                <w:snapToGrid w:val="0"/>
                <w:color w:val="000000"/>
                <w:lang w:val="en-AU"/>
              </w:rPr>
            </w:pPr>
          </w:p>
        </w:tc>
        <w:tc>
          <w:tcPr>
            <w:tcW w:w="4536" w:type="dxa"/>
            <w:shd w:val="solid" w:color="FFFFFF" w:fill="auto"/>
          </w:tcPr>
          <w:p w14:paraId="128C6372" w14:textId="4BFA7BCE" w:rsidR="00546570" w:rsidRDefault="00546570" w:rsidP="00306CAB">
            <w:pPr>
              <w:pStyle w:val="TAC"/>
              <w:jc w:val="left"/>
            </w:pPr>
            <w:r>
              <w:rPr>
                <w:snapToGrid w:val="0"/>
                <w:color w:val="000000"/>
                <w:lang w:val="en-AU"/>
              </w:rPr>
              <w:t>SSN reallocation for CAP, gsmSCF, SIWF, GGSN, SGSN,</w:t>
            </w:r>
          </w:p>
        </w:tc>
        <w:tc>
          <w:tcPr>
            <w:tcW w:w="850" w:type="dxa"/>
            <w:shd w:val="solid" w:color="FFFFFF" w:fill="auto"/>
          </w:tcPr>
          <w:p w14:paraId="2ECFC643" w14:textId="77777777" w:rsidR="00546570" w:rsidRDefault="00546570" w:rsidP="00306CAB">
            <w:pPr>
              <w:pStyle w:val="TAC"/>
            </w:pPr>
            <w:r>
              <w:t>3.1.0</w:t>
            </w:r>
          </w:p>
        </w:tc>
      </w:tr>
      <w:tr w:rsidR="00546570" w:rsidRPr="004D3578" w14:paraId="2E43348E" w14:textId="77777777" w:rsidTr="003E77C1">
        <w:tc>
          <w:tcPr>
            <w:tcW w:w="851" w:type="dxa"/>
            <w:shd w:val="solid" w:color="FFFFFF" w:fill="auto"/>
          </w:tcPr>
          <w:p w14:paraId="341AB399" w14:textId="77777777" w:rsidR="00546570" w:rsidRDefault="00546570" w:rsidP="00306CAB">
            <w:pPr>
              <w:pStyle w:val="TAC"/>
            </w:pPr>
            <w:r>
              <w:t>CN#04</w:t>
            </w:r>
          </w:p>
        </w:tc>
        <w:tc>
          <w:tcPr>
            <w:tcW w:w="749" w:type="dxa"/>
            <w:gridSpan w:val="2"/>
            <w:shd w:val="solid" w:color="FFFFFF" w:fill="auto"/>
          </w:tcPr>
          <w:p w14:paraId="7F68BC6F" w14:textId="77777777" w:rsidR="00546570" w:rsidRDefault="00546570" w:rsidP="00306CAB">
            <w:pPr>
              <w:pStyle w:val="TAC"/>
            </w:pPr>
            <w:r>
              <w:t>23.003</w:t>
            </w:r>
          </w:p>
        </w:tc>
        <w:tc>
          <w:tcPr>
            <w:tcW w:w="1134" w:type="dxa"/>
            <w:shd w:val="solid" w:color="FFFFFF" w:fill="auto"/>
          </w:tcPr>
          <w:p w14:paraId="7011F5F1" w14:textId="77777777" w:rsidR="00546570" w:rsidRDefault="00546570" w:rsidP="00306CAB">
            <w:pPr>
              <w:pStyle w:val="TAC"/>
              <w:tabs>
                <w:tab w:val="left" w:pos="570"/>
              </w:tabs>
              <w:jc w:val="both"/>
              <w:rPr>
                <w:noProof/>
                <w:lang w:eastAsia="zh-CN"/>
              </w:rPr>
            </w:pPr>
          </w:p>
        </w:tc>
        <w:tc>
          <w:tcPr>
            <w:tcW w:w="708" w:type="dxa"/>
            <w:shd w:val="solid" w:color="FFFFFF" w:fill="auto"/>
          </w:tcPr>
          <w:p w14:paraId="7C15160F" w14:textId="77777777" w:rsidR="00546570" w:rsidRDefault="00546570" w:rsidP="00306CAB">
            <w:pPr>
              <w:pStyle w:val="TAC"/>
            </w:pPr>
            <w:r>
              <w:t>003</w:t>
            </w:r>
          </w:p>
        </w:tc>
        <w:tc>
          <w:tcPr>
            <w:tcW w:w="426" w:type="dxa"/>
            <w:shd w:val="solid" w:color="FFFFFF" w:fill="auto"/>
          </w:tcPr>
          <w:p w14:paraId="4FFC32DC" w14:textId="77777777" w:rsidR="00546570" w:rsidRDefault="00546570" w:rsidP="00306CAB">
            <w:pPr>
              <w:pStyle w:val="TAC"/>
              <w:tabs>
                <w:tab w:val="left" w:pos="570"/>
              </w:tabs>
              <w:jc w:val="both"/>
              <w:rPr>
                <w:noProof/>
                <w:lang w:eastAsia="zh-CN"/>
              </w:rPr>
            </w:pPr>
          </w:p>
        </w:tc>
        <w:tc>
          <w:tcPr>
            <w:tcW w:w="425" w:type="dxa"/>
            <w:shd w:val="solid" w:color="FFFFFF" w:fill="auto"/>
          </w:tcPr>
          <w:p w14:paraId="4303F02D" w14:textId="77777777" w:rsidR="00546570" w:rsidRDefault="00546570" w:rsidP="00306CAB">
            <w:pPr>
              <w:pStyle w:val="TAC"/>
              <w:jc w:val="left"/>
              <w:rPr>
                <w:snapToGrid w:val="0"/>
                <w:color w:val="000000"/>
                <w:lang w:val="en-AU"/>
              </w:rPr>
            </w:pPr>
          </w:p>
        </w:tc>
        <w:tc>
          <w:tcPr>
            <w:tcW w:w="4536" w:type="dxa"/>
            <w:shd w:val="solid" w:color="FFFFFF" w:fill="auto"/>
          </w:tcPr>
          <w:p w14:paraId="1938140A" w14:textId="51B25F6E" w:rsidR="00546570" w:rsidRDefault="00546570" w:rsidP="00306CAB">
            <w:pPr>
              <w:pStyle w:val="TAC"/>
              <w:jc w:val="left"/>
            </w:pPr>
            <w:r>
              <w:rPr>
                <w:snapToGrid w:val="0"/>
                <w:color w:val="000000"/>
                <w:lang w:val="en-AU"/>
              </w:rPr>
              <w:t>Correction of VGC/VBC reference</w:t>
            </w:r>
            <w:r>
              <w:t xml:space="preserve"> </w:t>
            </w:r>
          </w:p>
        </w:tc>
        <w:tc>
          <w:tcPr>
            <w:tcW w:w="850" w:type="dxa"/>
            <w:shd w:val="solid" w:color="FFFFFF" w:fill="auto"/>
          </w:tcPr>
          <w:p w14:paraId="17658F9D" w14:textId="77777777" w:rsidR="00546570" w:rsidRDefault="00546570" w:rsidP="00306CAB">
            <w:pPr>
              <w:pStyle w:val="TAC"/>
            </w:pPr>
            <w:r>
              <w:t>3.1.0</w:t>
            </w:r>
          </w:p>
        </w:tc>
      </w:tr>
      <w:tr w:rsidR="00546570" w:rsidRPr="004D3578" w14:paraId="56584CCF" w14:textId="77777777" w:rsidTr="003E77C1">
        <w:tc>
          <w:tcPr>
            <w:tcW w:w="851" w:type="dxa"/>
            <w:shd w:val="solid" w:color="FFFFFF" w:fill="auto"/>
          </w:tcPr>
          <w:p w14:paraId="6344001A" w14:textId="77777777" w:rsidR="00546570" w:rsidRDefault="00546570" w:rsidP="00306CAB">
            <w:pPr>
              <w:pStyle w:val="TAC"/>
            </w:pPr>
            <w:r>
              <w:t>CN#04</w:t>
            </w:r>
          </w:p>
        </w:tc>
        <w:tc>
          <w:tcPr>
            <w:tcW w:w="749" w:type="dxa"/>
            <w:gridSpan w:val="2"/>
            <w:shd w:val="solid" w:color="FFFFFF" w:fill="auto"/>
          </w:tcPr>
          <w:p w14:paraId="42C4E174" w14:textId="77777777" w:rsidR="00546570" w:rsidRDefault="00546570" w:rsidP="00306CAB">
            <w:pPr>
              <w:pStyle w:val="TAC"/>
            </w:pPr>
            <w:r>
              <w:t>23.003</w:t>
            </w:r>
          </w:p>
        </w:tc>
        <w:tc>
          <w:tcPr>
            <w:tcW w:w="1134" w:type="dxa"/>
            <w:shd w:val="solid" w:color="FFFFFF" w:fill="auto"/>
          </w:tcPr>
          <w:p w14:paraId="1609EA39" w14:textId="77777777" w:rsidR="00546570" w:rsidRDefault="00546570" w:rsidP="00306CAB">
            <w:pPr>
              <w:pStyle w:val="TAC"/>
              <w:tabs>
                <w:tab w:val="left" w:pos="570"/>
              </w:tabs>
              <w:jc w:val="both"/>
              <w:rPr>
                <w:noProof/>
                <w:lang w:eastAsia="zh-CN"/>
              </w:rPr>
            </w:pPr>
          </w:p>
        </w:tc>
        <w:tc>
          <w:tcPr>
            <w:tcW w:w="708" w:type="dxa"/>
            <w:shd w:val="solid" w:color="FFFFFF" w:fill="auto"/>
          </w:tcPr>
          <w:p w14:paraId="156B4056" w14:textId="77777777" w:rsidR="00546570" w:rsidRDefault="00546570" w:rsidP="00306CAB">
            <w:pPr>
              <w:pStyle w:val="TAC"/>
            </w:pPr>
            <w:r>
              <w:t>004</w:t>
            </w:r>
          </w:p>
        </w:tc>
        <w:tc>
          <w:tcPr>
            <w:tcW w:w="426" w:type="dxa"/>
            <w:shd w:val="solid" w:color="FFFFFF" w:fill="auto"/>
          </w:tcPr>
          <w:p w14:paraId="4E8FDC7D" w14:textId="77777777" w:rsidR="00546570" w:rsidRDefault="00546570" w:rsidP="00306CAB">
            <w:pPr>
              <w:pStyle w:val="TAC"/>
              <w:tabs>
                <w:tab w:val="left" w:pos="570"/>
              </w:tabs>
              <w:jc w:val="both"/>
              <w:rPr>
                <w:noProof/>
                <w:lang w:eastAsia="zh-CN"/>
              </w:rPr>
            </w:pPr>
          </w:p>
        </w:tc>
        <w:tc>
          <w:tcPr>
            <w:tcW w:w="425" w:type="dxa"/>
            <w:shd w:val="solid" w:color="FFFFFF" w:fill="auto"/>
          </w:tcPr>
          <w:p w14:paraId="72AD2CB7" w14:textId="77777777" w:rsidR="00546570" w:rsidRDefault="00546570" w:rsidP="00306CAB">
            <w:pPr>
              <w:pStyle w:val="TAC"/>
              <w:jc w:val="left"/>
              <w:rPr>
                <w:snapToGrid w:val="0"/>
                <w:color w:val="000000"/>
                <w:lang w:val="en-AU"/>
              </w:rPr>
            </w:pPr>
          </w:p>
        </w:tc>
        <w:tc>
          <w:tcPr>
            <w:tcW w:w="4536" w:type="dxa"/>
            <w:shd w:val="solid" w:color="FFFFFF" w:fill="auto"/>
          </w:tcPr>
          <w:p w14:paraId="000A7890" w14:textId="0921D9CC" w:rsidR="00546570" w:rsidRDefault="00546570" w:rsidP="00306CAB">
            <w:pPr>
              <w:pStyle w:val="TAC"/>
              <w:jc w:val="left"/>
            </w:pPr>
            <w:r>
              <w:rPr>
                <w:snapToGrid w:val="0"/>
                <w:color w:val="000000"/>
                <w:lang w:val="en-AU"/>
              </w:rPr>
              <w:t>Harmonisation of the MNC-length; correction of CR A019r1</w:t>
            </w:r>
          </w:p>
        </w:tc>
        <w:tc>
          <w:tcPr>
            <w:tcW w:w="850" w:type="dxa"/>
            <w:shd w:val="solid" w:color="FFFFFF" w:fill="auto"/>
          </w:tcPr>
          <w:p w14:paraId="2CBFD4ED" w14:textId="77777777" w:rsidR="00546570" w:rsidRDefault="00546570" w:rsidP="00306CAB">
            <w:pPr>
              <w:pStyle w:val="TAC"/>
            </w:pPr>
            <w:r>
              <w:t>3.1.0</w:t>
            </w:r>
          </w:p>
        </w:tc>
      </w:tr>
      <w:tr w:rsidR="00546570" w:rsidRPr="004D3578" w14:paraId="4E0F7D4F" w14:textId="77777777" w:rsidTr="003E77C1">
        <w:tc>
          <w:tcPr>
            <w:tcW w:w="851" w:type="dxa"/>
            <w:shd w:val="solid" w:color="FFFFFF" w:fill="auto"/>
          </w:tcPr>
          <w:p w14:paraId="148777F8" w14:textId="77777777" w:rsidR="00546570" w:rsidRDefault="00546570" w:rsidP="00306CAB">
            <w:pPr>
              <w:pStyle w:val="TAC"/>
            </w:pPr>
            <w:r>
              <w:t>CN#04</w:t>
            </w:r>
          </w:p>
        </w:tc>
        <w:tc>
          <w:tcPr>
            <w:tcW w:w="749" w:type="dxa"/>
            <w:gridSpan w:val="2"/>
            <w:shd w:val="solid" w:color="FFFFFF" w:fill="auto"/>
          </w:tcPr>
          <w:p w14:paraId="2C12259C" w14:textId="77777777" w:rsidR="00546570" w:rsidRDefault="00546570" w:rsidP="00306CAB">
            <w:pPr>
              <w:pStyle w:val="TAC"/>
            </w:pPr>
            <w:r>
              <w:t>23.003</w:t>
            </w:r>
          </w:p>
        </w:tc>
        <w:tc>
          <w:tcPr>
            <w:tcW w:w="1134" w:type="dxa"/>
            <w:shd w:val="solid" w:color="FFFFFF" w:fill="auto"/>
          </w:tcPr>
          <w:p w14:paraId="4F399435" w14:textId="77777777" w:rsidR="00546570" w:rsidRDefault="00546570" w:rsidP="00306CAB">
            <w:pPr>
              <w:pStyle w:val="TAC"/>
              <w:tabs>
                <w:tab w:val="left" w:pos="570"/>
              </w:tabs>
              <w:jc w:val="both"/>
              <w:rPr>
                <w:noProof/>
                <w:lang w:eastAsia="zh-CN"/>
              </w:rPr>
            </w:pPr>
          </w:p>
        </w:tc>
        <w:tc>
          <w:tcPr>
            <w:tcW w:w="708" w:type="dxa"/>
            <w:shd w:val="solid" w:color="FFFFFF" w:fill="auto"/>
          </w:tcPr>
          <w:p w14:paraId="6EF79A7B" w14:textId="77777777" w:rsidR="00546570" w:rsidRDefault="00546570" w:rsidP="00306CAB">
            <w:pPr>
              <w:pStyle w:val="TAC"/>
            </w:pPr>
            <w:r>
              <w:t>005</w:t>
            </w:r>
          </w:p>
        </w:tc>
        <w:tc>
          <w:tcPr>
            <w:tcW w:w="426" w:type="dxa"/>
            <w:shd w:val="solid" w:color="FFFFFF" w:fill="auto"/>
          </w:tcPr>
          <w:p w14:paraId="2BEE49BC" w14:textId="77777777" w:rsidR="00546570" w:rsidRDefault="00546570" w:rsidP="00306CAB">
            <w:pPr>
              <w:pStyle w:val="TAC"/>
              <w:tabs>
                <w:tab w:val="left" w:pos="570"/>
              </w:tabs>
              <w:jc w:val="both"/>
              <w:rPr>
                <w:noProof/>
                <w:lang w:eastAsia="zh-CN"/>
              </w:rPr>
            </w:pPr>
          </w:p>
        </w:tc>
        <w:tc>
          <w:tcPr>
            <w:tcW w:w="425" w:type="dxa"/>
            <w:shd w:val="solid" w:color="FFFFFF" w:fill="auto"/>
          </w:tcPr>
          <w:p w14:paraId="2ED94430" w14:textId="77777777" w:rsidR="00546570" w:rsidRDefault="00546570" w:rsidP="00306CAB">
            <w:pPr>
              <w:pStyle w:val="TAC"/>
              <w:jc w:val="left"/>
              <w:rPr>
                <w:snapToGrid w:val="0"/>
                <w:color w:val="000000"/>
                <w:lang w:val="en-AU"/>
              </w:rPr>
            </w:pPr>
          </w:p>
        </w:tc>
        <w:tc>
          <w:tcPr>
            <w:tcW w:w="4536" w:type="dxa"/>
            <w:shd w:val="solid" w:color="FFFFFF" w:fill="auto"/>
          </w:tcPr>
          <w:p w14:paraId="6F8F7E3F" w14:textId="78995EDD" w:rsidR="00546570" w:rsidRDefault="00546570" w:rsidP="00306CAB">
            <w:pPr>
              <w:pStyle w:val="TAC"/>
              <w:jc w:val="left"/>
            </w:pPr>
            <w:r>
              <w:rPr>
                <w:snapToGrid w:val="0"/>
                <w:color w:val="000000"/>
                <w:lang w:val="en-AU"/>
              </w:rPr>
              <w:t>Correction to the MNC length</w:t>
            </w:r>
            <w:r>
              <w:t xml:space="preserve"> </w:t>
            </w:r>
          </w:p>
        </w:tc>
        <w:tc>
          <w:tcPr>
            <w:tcW w:w="850" w:type="dxa"/>
            <w:shd w:val="solid" w:color="FFFFFF" w:fill="auto"/>
          </w:tcPr>
          <w:p w14:paraId="6EEB25A1" w14:textId="77777777" w:rsidR="00546570" w:rsidRDefault="00546570" w:rsidP="00306CAB">
            <w:pPr>
              <w:pStyle w:val="TAC"/>
            </w:pPr>
            <w:r>
              <w:t>3.1.0</w:t>
            </w:r>
          </w:p>
        </w:tc>
      </w:tr>
      <w:tr w:rsidR="00546570" w:rsidRPr="004D3578" w14:paraId="26A740A8" w14:textId="77777777" w:rsidTr="003E77C1">
        <w:tc>
          <w:tcPr>
            <w:tcW w:w="851" w:type="dxa"/>
            <w:shd w:val="solid" w:color="FFFFFF" w:fill="auto"/>
          </w:tcPr>
          <w:p w14:paraId="43472839" w14:textId="77777777" w:rsidR="00546570" w:rsidRDefault="00546570" w:rsidP="00306CAB">
            <w:pPr>
              <w:pStyle w:val="TAC"/>
            </w:pPr>
            <w:r>
              <w:t>CN#05</w:t>
            </w:r>
          </w:p>
        </w:tc>
        <w:tc>
          <w:tcPr>
            <w:tcW w:w="749" w:type="dxa"/>
            <w:gridSpan w:val="2"/>
            <w:shd w:val="solid" w:color="FFFFFF" w:fill="auto"/>
          </w:tcPr>
          <w:p w14:paraId="1BDEFB76" w14:textId="77777777" w:rsidR="00546570" w:rsidRDefault="00546570" w:rsidP="00306CAB">
            <w:pPr>
              <w:pStyle w:val="TAC"/>
            </w:pPr>
            <w:r>
              <w:t>23.003</w:t>
            </w:r>
          </w:p>
        </w:tc>
        <w:tc>
          <w:tcPr>
            <w:tcW w:w="1134" w:type="dxa"/>
            <w:shd w:val="solid" w:color="FFFFFF" w:fill="auto"/>
          </w:tcPr>
          <w:p w14:paraId="54618ECB" w14:textId="77777777" w:rsidR="00546570" w:rsidRDefault="00546570" w:rsidP="00306CAB">
            <w:pPr>
              <w:pStyle w:val="TAC"/>
              <w:tabs>
                <w:tab w:val="left" w:pos="570"/>
              </w:tabs>
              <w:jc w:val="both"/>
              <w:rPr>
                <w:noProof/>
                <w:lang w:eastAsia="zh-CN"/>
              </w:rPr>
            </w:pPr>
          </w:p>
        </w:tc>
        <w:tc>
          <w:tcPr>
            <w:tcW w:w="708" w:type="dxa"/>
            <w:shd w:val="solid" w:color="FFFFFF" w:fill="auto"/>
          </w:tcPr>
          <w:p w14:paraId="3DAFF30A" w14:textId="77777777" w:rsidR="00546570" w:rsidRDefault="00546570" w:rsidP="00306CAB">
            <w:pPr>
              <w:pStyle w:val="TAC"/>
            </w:pPr>
            <w:r>
              <w:t>007r1</w:t>
            </w:r>
          </w:p>
        </w:tc>
        <w:tc>
          <w:tcPr>
            <w:tcW w:w="426" w:type="dxa"/>
            <w:shd w:val="solid" w:color="FFFFFF" w:fill="auto"/>
          </w:tcPr>
          <w:p w14:paraId="220B92B0" w14:textId="77777777" w:rsidR="00546570" w:rsidRDefault="00546570" w:rsidP="00306CAB">
            <w:pPr>
              <w:pStyle w:val="TAC"/>
              <w:tabs>
                <w:tab w:val="left" w:pos="570"/>
              </w:tabs>
              <w:jc w:val="both"/>
              <w:rPr>
                <w:noProof/>
                <w:lang w:eastAsia="zh-CN"/>
              </w:rPr>
            </w:pPr>
          </w:p>
        </w:tc>
        <w:tc>
          <w:tcPr>
            <w:tcW w:w="425" w:type="dxa"/>
            <w:shd w:val="solid" w:color="FFFFFF" w:fill="auto"/>
          </w:tcPr>
          <w:p w14:paraId="5727D453" w14:textId="77777777" w:rsidR="00546570" w:rsidRDefault="00546570" w:rsidP="00306CAB">
            <w:pPr>
              <w:pStyle w:val="TAC"/>
              <w:jc w:val="left"/>
            </w:pPr>
          </w:p>
        </w:tc>
        <w:tc>
          <w:tcPr>
            <w:tcW w:w="4536" w:type="dxa"/>
            <w:shd w:val="solid" w:color="FFFFFF" w:fill="auto"/>
          </w:tcPr>
          <w:p w14:paraId="31072B6D" w14:textId="6019C1AC" w:rsidR="00546570" w:rsidRDefault="00546570" w:rsidP="00306CAB">
            <w:pPr>
              <w:pStyle w:val="TAC"/>
              <w:jc w:val="left"/>
              <w:rPr>
                <w:snapToGrid w:val="0"/>
                <w:color w:val="000000"/>
                <w:lang w:val="en-AU"/>
              </w:rPr>
            </w:pPr>
            <w:r>
              <w:t>ASCII coding of &lt;MNC&gt; and &lt;MCC&gt; in APN OI</w:t>
            </w:r>
          </w:p>
        </w:tc>
        <w:tc>
          <w:tcPr>
            <w:tcW w:w="850" w:type="dxa"/>
            <w:shd w:val="solid" w:color="FFFFFF" w:fill="auto"/>
          </w:tcPr>
          <w:p w14:paraId="7B19C4FE" w14:textId="77777777" w:rsidR="00546570" w:rsidRDefault="00546570" w:rsidP="00306CAB">
            <w:pPr>
              <w:pStyle w:val="TAC"/>
            </w:pPr>
            <w:r>
              <w:t>3.2.0</w:t>
            </w:r>
          </w:p>
        </w:tc>
      </w:tr>
      <w:tr w:rsidR="00546570" w:rsidRPr="004D3578" w14:paraId="29B88347" w14:textId="77777777" w:rsidTr="003E77C1">
        <w:tc>
          <w:tcPr>
            <w:tcW w:w="851" w:type="dxa"/>
            <w:shd w:val="solid" w:color="FFFFFF" w:fill="auto"/>
          </w:tcPr>
          <w:p w14:paraId="79683496" w14:textId="77777777" w:rsidR="00546570" w:rsidRDefault="00546570" w:rsidP="00306CAB">
            <w:pPr>
              <w:pStyle w:val="TAC"/>
            </w:pPr>
            <w:r>
              <w:t>CN#05</w:t>
            </w:r>
          </w:p>
        </w:tc>
        <w:tc>
          <w:tcPr>
            <w:tcW w:w="749" w:type="dxa"/>
            <w:gridSpan w:val="2"/>
            <w:shd w:val="solid" w:color="FFFFFF" w:fill="auto"/>
          </w:tcPr>
          <w:p w14:paraId="2DB64A3E" w14:textId="77777777" w:rsidR="00546570" w:rsidRDefault="00546570" w:rsidP="00306CAB">
            <w:pPr>
              <w:pStyle w:val="TAC"/>
            </w:pPr>
            <w:r>
              <w:t>23.003</w:t>
            </w:r>
          </w:p>
        </w:tc>
        <w:tc>
          <w:tcPr>
            <w:tcW w:w="1134" w:type="dxa"/>
            <w:shd w:val="solid" w:color="FFFFFF" w:fill="auto"/>
          </w:tcPr>
          <w:p w14:paraId="454AE7CB" w14:textId="77777777" w:rsidR="00546570" w:rsidRDefault="00546570" w:rsidP="00306CAB">
            <w:pPr>
              <w:pStyle w:val="TAC"/>
              <w:tabs>
                <w:tab w:val="left" w:pos="570"/>
              </w:tabs>
              <w:jc w:val="both"/>
              <w:rPr>
                <w:noProof/>
                <w:lang w:eastAsia="zh-CN"/>
              </w:rPr>
            </w:pPr>
          </w:p>
        </w:tc>
        <w:tc>
          <w:tcPr>
            <w:tcW w:w="708" w:type="dxa"/>
            <w:shd w:val="solid" w:color="FFFFFF" w:fill="auto"/>
          </w:tcPr>
          <w:p w14:paraId="65AB2438" w14:textId="77777777" w:rsidR="00546570" w:rsidRDefault="00546570" w:rsidP="00306CAB">
            <w:pPr>
              <w:pStyle w:val="TAC"/>
            </w:pPr>
            <w:r>
              <w:t>008</w:t>
            </w:r>
          </w:p>
        </w:tc>
        <w:tc>
          <w:tcPr>
            <w:tcW w:w="426" w:type="dxa"/>
            <w:shd w:val="solid" w:color="FFFFFF" w:fill="auto"/>
          </w:tcPr>
          <w:p w14:paraId="71997180" w14:textId="77777777" w:rsidR="00546570" w:rsidRDefault="00546570" w:rsidP="00306CAB">
            <w:pPr>
              <w:pStyle w:val="TAC"/>
              <w:tabs>
                <w:tab w:val="left" w:pos="570"/>
              </w:tabs>
              <w:jc w:val="both"/>
              <w:rPr>
                <w:noProof/>
                <w:lang w:eastAsia="zh-CN"/>
              </w:rPr>
            </w:pPr>
          </w:p>
        </w:tc>
        <w:tc>
          <w:tcPr>
            <w:tcW w:w="425" w:type="dxa"/>
            <w:shd w:val="solid" w:color="FFFFFF" w:fill="auto"/>
          </w:tcPr>
          <w:p w14:paraId="392C767A" w14:textId="77777777" w:rsidR="00546570" w:rsidRDefault="00546570" w:rsidP="00306CAB">
            <w:pPr>
              <w:pStyle w:val="TAC"/>
              <w:jc w:val="left"/>
            </w:pPr>
          </w:p>
        </w:tc>
        <w:tc>
          <w:tcPr>
            <w:tcW w:w="4536" w:type="dxa"/>
            <w:shd w:val="solid" w:color="FFFFFF" w:fill="auto"/>
          </w:tcPr>
          <w:p w14:paraId="26A430B1" w14:textId="2E09631F" w:rsidR="00546570" w:rsidRDefault="00546570" w:rsidP="00306CAB">
            <w:pPr>
              <w:pStyle w:val="TAC"/>
              <w:jc w:val="left"/>
            </w:pPr>
            <w:r>
              <w:rPr>
                <w:rFonts w:hint="eastAsia"/>
              </w:rPr>
              <w:t xml:space="preserve">New SSN allocation for </w:t>
            </w:r>
            <w:r>
              <w:t xml:space="preserve">RANAP </w:t>
            </w:r>
            <w:r>
              <w:rPr>
                <w:rFonts w:hint="eastAsia"/>
              </w:rPr>
              <w:t xml:space="preserve">and </w:t>
            </w:r>
            <w:r>
              <w:t>RNSAP</w:t>
            </w:r>
          </w:p>
        </w:tc>
        <w:tc>
          <w:tcPr>
            <w:tcW w:w="850" w:type="dxa"/>
            <w:shd w:val="solid" w:color="FFFFFF" w:fill="auto"/>
          </w:tcPr>
          <w:p w14:paraId="03ECAD14" w14:textId="77777777" w:rsidR="00546570" w:rsidRDefault="00546570" w:rsidP="00306CAB">
            <w:pPr>
              <w:pStyle w:val="TAC"/>
            </w:pPr>
            <w:r>
              <w:t>3.2.0</w:t>
            </w:r>
          </w:p>
        </w:tc>
      </w:tr>
      <w:tr w:rsidR="00546570" w:rsidRPr="004D3578" w14:paraId="3DA8282B" w14:textId="77777777" w:rsidTr="003E77C1">
        <w:tc>
          <w:tcPr>
            <w:tcW w:w="851" w:type="dxa"/>
            <w:shd w:val="solid" w:color="FFFFFF" w:fill="auto"/>
          </w:tcPr>
          <w:p w14:paraId="2690F850" w14:textId="77777777" w:rsidR="00546570" w:rsidRDefault="00546570" w:rsidP="00306CAB">
            <w:pPr>
              <w:pStyle w:val="TAC"/>
            </w:pPr>
            <w:r>
              <w:t>CN#06</w:t>
            </w:r>
          </w:p>
        </w:tc>
        <w:tc>
          <w:tcPr>
            <w:tcW w:w="749" w:type="dxa"/>
            <w:gridSpan w:val="2"/>
            <w:shd w:val="solid" w:color="FFFFFF" w:fill="auto"/>
          </w:tcPr>
          <w:p w14:paraId="2292CD69" w14:textId="77777777" w:rsidR="00546570" w:rsidRDefault="00546570" w:rsidP="00306CAB">
            <w:pPr>
              <w:pStyle w:val="TAC"/>
            </w:pPr>
            <w:r>
              <w:t>23.003</w:t>
            </w:r>
          </w:p>
        </w:tc>
        <w:tc>
          <w:tcPr>
            <w:tcW w:w="1134" w:type="dxa"/>
            <w:shd w:val="solid" w:color="FFFFFF" w:fill="auto"/>
          </w:tcPr>
          <w:p w14:paraId="74DEFF65" w14:textId="77777777" w:rsidR="00546570" w:rsidRDefault="00546570" w:rsidP="00306CAB">
            <w:pPr>
              <w:pStyle w:val="TAC"/>
              <w:tabs>
                <w:tab w:val="left" w:pos="570"/>
              </w:tabs>
              <w:jc w:val="both"/>
              <w:rPr>
                <w:noProof/>
                <w:lang w:eastAsia="zh-CN"/>
              </w:rPr>
            </w:pPr>
          </w:p>
        </w:tc>
        <w:tc>
          <w:tcPr>
            <w:tcW w:w="708" w:type="dxa"/>
            <w:shd w:val="solid" w:color="FFFFFF" w:fill="auto"/>
          </w:tcPr>
          <w:p w14:paraId="29F8C61F" w14:textId="77777777" w:rsidR="00546570" w:rsidRDefault="00546570" w:rsidP="00306CAB">
            <w:pPr>
              <w:pStyle w:val="TAC"/>
            </w:pPr>
            <w:r>
              <w:t>011</w:t>
            </w:r>
          </w:p>
        </w:tc>
        <w:tc>
          <w:tcPr>
            <w:tcW w:w="426" w:type="dxa"/>
            <w:shd w:val="solid" w:color="FFFFFF" w:fill="auto"/>
          </w:tcPr>
          <w:p w14:paraId="47D553A0" w14:textId="77777777" w:rsidR="00546570" w:rsidRDefault="00546570" w:rsidP="00306CAB">
            <w:pPr>
              <w:pStyle w:val="TAC"/>
              <w:tabs>
                <w:tab w:val="left" w:pos="570"/>
              </w:tabs>
              <w:jc w:val="both"/>
              <w:rPr>
                <w:noProof/>
                <w:lang w:eastAsia="zh-CN"/>
              </w:rPr>
            </w:pPr>
          </w:p>
        </w:tc>
        <w:tc>
          <w:tcPr>
            <w:tcW w:w="425" w:type="dxa"/>
            <w:shd w:val="solid" w:color="FFFFFF" w:fill="auto"/>
          </w:tcPr>
          <w:p w14:paraId="53B48ABE" w14:textId="77777777" w:rsidR="00546570" w:rsidRDefault="00546570" w:rsidP="00306CAB">
            <w:pPr>
              <w:pStyle w:val="TAC"/>
              <w:jc w:val="left"/>
            </w:pPr>
          </w:p>
        </w:tc>
        <w:tc>
          <w:tcPr>
            <w:tcW w:w="4536" w:type="dxa"/>
            <w:shd w:val="solid" w:color="FFFFFF" w:fill="auto"/>
          </w:tcPr>
          <w:p w14:paraId="5DF5FC16" w14:textId="79C9F478" w:rsidR="00546570" w:rsidRDefault="00546570" w:rsidP="00306CAB">
            <w:pPr>
              <w:pStyle w:val="TAC"/>
              <w:jc w:val="left"/>
            </w:pPr>
            <w:r>
              <w:t>Support of VLR and HLR Data Restoration procedures with LCS</w:t>
            </w:r>
          </w:p>
        </w:tc>
        <w:tc>
          <w:tcPr>
            <w:tcW w:w="850" w:type="dxa"/>
            <w:shd w:val="solid" w:color="FFFFFF" w:fill="auto"/>
          </w:tcPr>
          <w:p w14:paraId="40D4C576" w14:textId="77777777" w:rsidR="00546570" w:rsidRDefault="00546570" w:rsidP="00306CAB">
            <w:pPr>
              <w:pStyle w:val="TAC"/>
            </w:pPr>
            <w:r>
              <w:t>3.3.0</w:t>
            </w:r>
          </w:p>
        </w:tc>
      </w:tr>
      <w:tr w:rsidR="00546570" w:rsidRPr="004D3578" w14:paraId="54366C0D" w14:textId="77777777" w:rsidTr="003E77C1">
        <w:tc>
          <w:tcPr>
            <w:tcW w:w="851" w:type="dxa"/>
            <w:shd w:val="solid" w:color="FFFFFF" w:fill="auto"/>
          </w:tcPr>
          <w:p w14:paraId="7719CD76" w14:textId="77777777" w:rsidR="00546570" w:rsidRDefault="00546570" w:rsidP="00306CAB">
            <w:pPr>
              <w:pStyle w:val="TAC"/>
            </w:pPr>
            <w:r>
              <w:t>CN#07</w:t>
            </w:r>
          </w:p>
        </w:tc>
        <w:tc>
          <w:tcPr>
            <w:tcW w:w="749" w:type="dxa"/>
            <w:gridSpan w:val="2"/>
            <w:shd w:val="solid" w:color="FFFFFF" w:fill="auto"/>
          </w:tcPr>
          <w:p w14:paraId="33EC31E3" w14:textId="77777777" w:rsidR="00546570" w:rsidRDefault="00546570" w:rsidP="00306CAB">
            <w:pPr>
              <w:pStyle w:val="TAC"/>
            </w:pPr>
            <w:r>
              <w:t>23.003</w:t>
            </w:r>
          </w:p>
        </w:tc>
        <w:tc>
          <w:tcPr>
            <w:tcW w:w="1134" w:type="dxa"/>
            <w:shd w:val="solid" w:color="FFFFFF" w:fill="auto"/>
          </w:tcPr>
          <w:p w14:paraId="07429B6C" w14:textId="77777777" w:rsidR="00546570" w:rsidRDefault="00546570" w:rsidP="00306CAB">
            <w:pPr>
              <w:pStyle w:val="TAC"/>
              <w:tabs>
                <w:tab w:val="left" w:pos="570"/>
              </w:tabs>
              <w:jc w:val="both"/>
              <w:rPr>
                <w:noProof/>
                <w:lang w:eastAsia="zh-CN"/>
              </w:rPr>
            </w:pPr>
          </w:p>
        </w:tc>
        <w:tc>
          <w:tcPr>
            <w:tcW w:w="708" w:type="dxa"/>
            <w:shd w:val="solid" w:color="FFFFFF" w:fill="auto"/>
          </w:tcPr>
          <w:p w14:paraId="21513C6D" w14:textId="77777777" w:rsidR="00546570" w:rsidRDefault="00546570" w:rsidP="00306CAB">
            <w:pPr>
              <w:pStyle w:val="TAC"/>
            </w:pPr>
            <w:r>
              <w:t>014</w:t>
            </w:r>
          </w:p>
        </w:tc>
        <w:tc>
          <w:tcPr>
            <w:tcW w:w="426" w:type="dxa"/>
            <w:shd w:val="solid" w:color="FFFFFF" w:fill="auto"/>
          </w:tcPr>
          <w:p w14:paraId="4487F24C" w14:textId="77777777" w:rsidR="00546570" w:rsidRDefault="00546570" w:rsidP="00306CAB">
            <w:pPr>
              <w:pStyle w:val="TAC"/>
              <w:tabs>
                <w:tab w:val="left" w:pos="570"/>
              </w:tabs>
              <w:jc w:val="both"/>
              <w:rPr>
                <w:noProof/>
                <w:lang w:eastAsia="zh-CN"/>
              </w:rPr>
            </w:pPr>
          </w:p>
        </w:tc>
        <w:tc>
          <w:tcPr>
            <w:tcW w:w="425" w:type="dxa"/>
            <w:shd w:val="solid" w:color="FFFFFF" w:fill="auto"/>
          </w:tcPr>
          <w:p w14:paraId="128F2484" w14:textId="77777777" w:rsidR="00546570" w:rsidRDefault="00546570" w:rsidP="00306CAB">
            <w:pPr>
              <w:pStyle w:val="TAC"/>
              <w:jc w:val="left"/>
            </w:pPr>
          </w:p>
        </w:tc>
        <w:tc>
          <w:tcPr>
            <w:tcW w:w="4536" w:type="dxa"/>
            <w:shd w:val="solid" w:color="FFFFFF" w:fill="auto"/>
          </w:tcPr>
          <w:p w14:paraId="2E671923" w14:textId="503B6B45" w:rsidR="00546570" w:rsidRDefault="00546570" w:rsidP="00306CAB">
            <w:pPr>
              <w:pStyle w:val="TAC"/>
              <w:jc w:val="left"/>
            </w:pPr>
            <w:r>
              <w:t>Necessity</w:t>
            </w:r>
            <w:r>
              <w:rPr>
                <w:rFonts w:hint="eastAsia"/>
              </w:rPr>
              <w:t xml:space="preserve"> of the function of the </w:t>
            </w:r>
            <w:r>
              <w:t>calculation</w:t>
            </w:r>
            <w:r>
              <w:rPr>
                <w:rFonts w:hint="eastAsia"/>
              </w:rPr>
              <w:t xml:space="preserve"> </w:t>
            </w:r>
            <w:r>
              <w:t xml:space="preserve">of </w:t>
            </w:r>
            <w:r>
              <w:rPr>
                <w:rFonts w:hint="eastAsia"/>
              </w:rPr>
              <w:t>an SGSN IP address from the target ID</w:t>
            </w:r>
          </w:p>
        </w:tc>
        <w:tc>
          <w:tcPr>
            <w:tcW w:w="850" w:type="dxa"/>
            <w:shd w:val="solid" w:color="FFFFFF" w:fill="auto"/>
          </w:tcPr>
          <w:p w14:paraId="443C3127" w14:textId="77777777" w:rsidR="00546570" w:rsidRDefault="00546570" w:rsidP="00306CAB">
            <w:pPr>
              <w:pStyle w:val="TAC"/>
            </w:pPr>
            <w:r>
              <w:t>3.4.0</w:t>
            </w:r>
          </w:p>
        </w:tc>
      </w:tr>
      <w:tr w:rsidR="00546570" w:rsidRPr="004D3578" w14:paraId="22C285E7" w14:textId="77777777" w:rsidTr="003E77C1">
        <w:tc>
          <w:tcPr>
            <w:tcW w:w="851" w:type="dxa"/>
            <w:shd w:val="solid" w:color="FFFFFF" w:fill="auto"/>
          </w:tcPr>
          <w:p w14:paraId="46DC021E" w14:textId="77777777" w:rsidR="00546570" w:rsidRDefault="00546570" w:rsidP="00306CAB">
            <w:pPr>
              <w:pStyle w:val="TAC"/>
            </w:pPr>
            <w:r>
              <w:t>CN#07</w:t>
            </w:r>
          </w:p>
        </w:tc>
        <w:tc>
          <w:tcPr>
            <w:tcW w:w="749" w:type="dxa"/>
            <w:gridSpan w:val="2"/>
            <w:shd w:val="solid" w:color="FFFFFF" w:fill="auto"/>
          </w:tcPr>
          <w:p w14:paraId="014A191C" w14:textId="77777777" w:rsidR="00546570" w:rsidRDefault="00546570" w:rsidP="00306CAB">
            <w:pPr>
              <w:pStyle w:val="TAC"/>
            </w:pPr>
            <w:r>
              <w:t>23.003</w:t>
            </w:r>
          </w:p>
        </w:tc>
        <w:tc>
          <w:tcPr>
            <w:tcW w:w="1134" w:type="dxa"/>
            <w:shd w:val="solid" w:color="FFFFFF" w:fill="auto"/>
          </w:tcPr>
          <w:p w14:paraId="12B20358" w14:textId="77777777" w:rsidR="00546570" w:rsidRDefault="00546570" w:rsidP="00306CAB">
            <w:pPr>
              <w:pStyle w:val="TAC"/>
              <w:tabs>
                <w:tab w:val="left" w:pos="570"/>
              </w:tabs>
              <w:jc w:val="both"/>
              <w:rPr>
                <w:noProof/>
                <w:lang w:eastAsia="zh-CN"/>
              </w:rPr>
            </w:pPr>
          </w:p>
        </w:tc>
        <w:tc>
          <w:tcPr>
            <w:tcW w:w="708" w:type="dxa"/>
            <w:shd w:val="solid" w:color="FFFFFF" w:fill="auto"/>
          </w:tcPr>
          <w:p w14:paraId="5236F4FA" w14:textId="77777777" w:rsidR="00546570" w:rsidRDefault="00546570" w:rsidP="00306CAB">
            <w:pPr>
              <w:pStyle w:val="TAC"/>
            </w:pPr>
            <w:r>
              <w:t>016</w:t>
            </w:r>
          </w:p>
        </w:tc>
        <w:tc>
          <w:tcPr>
            <w:tcW w:w="426" w:type="dxa"/>
            <w:shd w:val="solid" w:color="FFFFFF" w:fill="auto"/>
          </w:tcPr>
          <w:p w14:paraId="2160EE08" w14:textId="77777777" w:rsidR="00546570" w:rsidRDefault="00546570" w:rsidP="00306CAB">
            <w:pPr>
              <w:pStyle w:val="TAC"/>
              <w:tabs>
                <w:tab w:val="left" w:pos="570"/>
              </w:tabs>
              <w:jc w:val="both"/>
              <w:rPr>
                <w:noProof/>
                <w:lang w:eastAsia="zh-CN"/>
              </w:rPr>
            </w:pPr>
          </w:p>
        </w:tc>
        <w:tc>
          <w:tcPr>
            <w:tcW w:w="425" w:type="dxa"/>
            <w:shd w:val="solid" w:color="FFFFFF" w:fill="auto"/>
          </w:tcPr>
          <w:p w14:paraId="62A211F6" w14:textId="77777777" w:rsidR="00546570" w:rsidRDefault="00546570" w:rsidP="00306CAB">
            <w:pPr>
              <w:pStyle w:val="TAC"/>
              <w:jc w:val="left"/>
            </w:pPr>
          </w:p>
        </w:tc>
        <w:tc>
          <w:tcPr>
            <w:tcW w:w="4536" w:type="dxa"/>
            <w:shd w:val="solid" w:color="FFFFFF" w:fill="auto"/>
          </w:tcPr>
          <w:p w14:paraId="1E98648D" w14:textId="18788564" w:rsidR="00546570" w:rsidRDefault="00546570" w:rsidP="00306CAB">
            <w:pPr>
              <w:pStyle w:val="TAC"/>
              <w:jc w:val="left"/>
            </w:pPr>
            <w:r>
              <w:rPr>
                <w:rFonts w:hint="eastAsia"/>
              </w:rPr>
              <w:t xml:space="preserve">Definition of Service Area </w:t>
            </w:r>
            <w:r>
              <w:t>Identi</w:t>
            </w:r>
            <w:r>
              <w:rPr>
                <w:rFonts w:hint="eastAsia"/>
              </w:rPr>
              <w:t>fication</w:t>
            </w:r>
          </w:p>
        </w:tc>
        <w:tc>
          <w:tcPr>
            <w:tcW w:w="850" w:type="dxa"/>
            <w:shd w:val="solid" w:color="FFFFFF" w:fill="auto"/>
          </w:tcPr>
          <w:p w14:paraId="57563F2D" w14:textId="77777777" w:rsidR="00546570" w:rsidRDefault="00546570" w:rsidP="00306CAB">
            <w:pPr>
              <w:pStyle w:val="TAC"/>
            </w:pPr>
            <w:r>
              <w:t>3.4.0</w:t>
            </w:r>
          </w:p>
        </w:tc>
      </w:tr>
      <w:tr w:rsidR="00546570" w:rsidRPr="004D3578" w14:paraId="10258498" w14:textId="77777777" w:rsidTr="003E77C1">
        <w:tc>
          <w:tcPr>
            <w:tcW w:w="851" w:type="dxa"/>
            <w:shd w:val="solid" w:color="FFFFFF" w:fill="auto"/>
          </w:tcPr>
          <w:p w14:paraId="1B97BF9E" w14:textId="77777777" w:rsidR="00546570" w:rsidRDefault="00546570" w:rsidP="00306CAB">
            <w:pPr>
              <w:pStyle w:val="TAC"/>
            </w:pPr>
            <w:r>
              <w:t>CN#07</w:t>
            </w:r>
          </w:p>
        </w:tc>
        <w:tc>
          <w:tcPr>
            <w:tcW w:w="749" w:type="dxa"/>
            <w:gridSpan w:val="2"/>
            <w:shd w:val="solid" w:color="FFFFFF" w:fill="auto"/>
          </w:tcPr>
          <w:p w14:paraId="279EDBEE" w14:textId="77777777" w:rsidR="00546570" w:rsidRDefault="00546570" w:rsidP="00306CAB">
            <w:pPr>
              <w:pStyle w:val="TAC"/>
            </w:pPr>
            <w:r>
              <w:t>23.003</w:t>
            </w:r>
          </w:p>
        </w:tc>
        <w:tc>
          <w:tcPr>
            <w:tcW w:w="1134" w:type="dxa"/>
            <w:shd w:val="solid" w:color="FFFFFF" w:fill="auto"/>
          </w:tcPr>
          <w:p w14:paraId="1467F089" w14:textId="77777777" w:rsidR="00546570" w:rsidRDefault="00546570" w:rsidP="00306CAB">
            <w:pPr>
              <w:pStyle w:val="TAC"/>
              <w:tabs>
                <w:tab w:val="left" w:pos="570"/>
              </w:tabs>
              <w:jc w:val="both"/>
              <w:rPr>
                <w:noProof/>
                <w:lang w:eastAsia="zh-CN"/>
              </w:rPr>
            </w:pPr>
          </w:p>
        </w:tc>
        <w:tc>
          <w:tcPr>
            <w:tcW w:w="708" w:type="dxa"/>
            <w:shd w:val="solid" w:color="FFFFFF" w:fill="auto"/>
          </w:tcPr>
          <w:p w14:paraId="72837EA6" w14:textId="77777777" w:rsidR="00546570" w:rsidRDefault="00546570" w:rsidP="00306CAB">
            <w:pPr>
              <w:pStyle w:val="TAC"/>
            </w:pPr>
            <w:r>
              <w:t>017r2</w:t>
            </w:r>
          </w:p>
        </w:tc>
        <w:tc>
          <w:tcPr>
            <w:tcW w:w="426" w:type="dxa"/>
            <w:shd w:val="solid" w:color="FFFFFF" w:fill="auto"/>
          </w:tcPr>
          <w:p w14:paraId="399EA010" w14:textId="77777777" w:rsidR="00546570" w:rsidRDefault="00546570" w:rsidP="00306CAB">
            <w:pPr>
              <w:pStyle w:val="TAC"/>
              <w:tabs>
                <w:tab w:val="left" w:pos="570"/>
              </w:tabs>
              <w:jc w:val="both"/>
              <w:rPr>
                <w:noProof/>
                <w:lang w:eastAsia="zh-CN"/>
              </w:rPr>
            </w:pPr>
          </w:p>
        </w:tc>
        <w:tc>
          <w:tcPr>
            <w:tcW w:w="425" w:type="dxa"/>
            <w:shd w:val="solid" w:color="FFFFFF" w:fill="auto"/>
          </w:tcPr>
          <w:p w14:paraId="264DFD94" w14:textId="77777777" w:rsidR="00546570" w:rsidRDefault="00546570" w:rsidP="00306CAB">
            <w:pPr>
              <w:pStyle w:val="TAC"/>
              <w:jc w:val="left"/>
            </w:pPr>
          </w:p>
        </w:tc>
        <w:tc>
          <w:tcPr>
            <w:tcW w:w="4536" w:type="dxa"/>
            <w:shd w:val="solid" w:color="FFFFFF" w:fill="auto"/>
          </w:tcPr>
          <w:p w14:paraId="156F6619" w14:textId="7E97F2E3" w:rsidR="00546570" w:rsidRDefault="00546570" w:rsidP="00306CAB">
            <w:pPr>
              <w:pStyle w:val="TAC"/>
              <w:jc w:val="left"/>
            </w:pPr>
            <w:r>
              <w:t>Modification of clause 6.2 to enhance IMEI security</w:t>
            </w:r>
          </w:p>
        </w:tc>
        <w:tc>
          <w:tcPr>
            <w:tcW w:w="850" w:type="dxa"/>
            <w:shd w:val="solid" w:color="FFFFFF" w:fill="auto"/>
          </w:tcPr>
          <w:p w14:paraId="6DAC9037" w14:textId="77777777" w:rsidR="00546570" w:rsidRDefault="00546570" w:rsidP="00306CAB">
            <w:pPr>
              <w:pStyle w:val="TAC"/>
            </w:pPr>
            <w:r>
              <w:t>3.4.0</w:t>
            </w:r>
          </w:p>
        </w:tc>
      </w:tr>
      <w:tr w:rsidR="00546570" w:rsidRPr="004D3578" w14:paraId="01949ECA" w14:textId="77777777" w:rsidTr="003E77C1">
        <w:tc>
          <w:tcPr>
            <w:tcW w:w="851" w:type="dxa"/>
            <w:shd w:val="solid" w:color="FFFFFF" w:fill="auto"/>
          </w:tcPr>
          <w:p w14:paraId="0A5C8361" w14:textId="77777777" w:rsidR="00546570" w:rsidRDefault="00546570" w:rsidP="00306CAB">
            <w:pPr>
              <w:pStyle w:val="TAC"/>
            </w:pPr>
            <w:r>
              <w:t>CN#07</w:t>
            </w:r>
          </w:p>
        </w:tc>
        <w:tc>
          <w:tcPr>
            <w:tcW w:w="749" w:type="dxa"/>
            <w:gridSpan w:val="2"/>
            <w:shd w:val="solid" w:color="FFFFFF" w:fill="auto"/>
          </w:tcPr>
          <w:p w14:paraId="1A28D0A5" w14:textId="77777777" w:rsidR="00546570" w:rsidRDefault="00546570" w:rsidP="00306CAB">
            <w:pPr>
              <w:pStyle w:val="TAC"/>
            </w:pPr>
            <w:r>
              <w:t>23.003</w:t>
            </w:r>
          </w:p>
        </w:tc>
        <w:tc>
          <w:tcPr>
            <w:tcW w:w="1134" w:type="dxa"/>
            <w:shd w:val="solid" w:color="FFFFFF" w:fill="auto"/>
          </w:tcPr>
          <w:p w14:paraId="2AD90A75" w14:textId="77777777" w:rsidR="00546570" w:rsidRDefault="00546570" w:rsidP="00306CAB">
            <w:pPr>
              <w:pStyle w:val="TAC"/>
              <w:tabs>
                <w:tab w:val="left" w:pos="570"/>
              </w:tabs>
              <w:jc w:val="both"/>
              <w:rPr>
                <w:noProof/>
                <w:lang w:eastAsia="zh-CN"/>
              </w:rPr>
            </w:pPr>
          </w:p>
        </w:tc>
        <w:tc>
          <w:tcPr>
            <w:tcW w:w="708" w:type="dxa"/>
            <w:shd w:val="solid" w:color="FFFFFF" w:fill="auto"/>
          </w:tcPr>
          <w:p w14:paraId="6372ED0A" w14:textId="77777777" w:rsidR="00546570" w:rsidRDefault="00546570" w:rsidP="00306CAB">
            <w:pPr>
              <w:pStyle w:val="TAC"/>
            </w:pPr>
            <w:r>
              <w:t>018</w:t>
            </w:r>
          </w:p>
        </w:tc>
        <w:tc>
          <w:tcPr>
            <w:tcW w:w="426" w:type="dxa"/>
            <w:shd w:val="solid" w:color="FFFFFF" w:fill="auto"/>
          </w:tcPr>
          <w:p w14:paraId="4AFC7DDC" w14:textId="77777777" w:rsidR="00546570" w:rsidRDefault="00546570" w:rsidP="00306CAB">
            <w:pPr>
              <w:pStyle w:val="TAC"/>
              <w:tabs>
                <w:tab w:val="left" w:pos="570"/>
              </w:tabs>
              <w:jc w:val="both"/>
              <w:rPr>
                <w:noProof/>
                <w:lang w:eastAsia="zh-CN"/>
              </w:rPr>
            </w:pPr>
          </w:p>
        </w:tc>
        <w:tc>
          <w:tcPr>
            <w:tcW w:w="425" w:type="dxa"/>
            <w:shd w:val="solid" w:color="FFFFFF" w:fill="auto"/>
          </w:tcPr>
          <w:p w14:paraId="1390401F" w14:textId="77777777" w:rsidR="00546570" w:rsidRDefault="00546570" w:rsidP="00306CAB">
            <w:pPr>
              <w:pStyle w:val="TAC"/>
              <w:jc w:val="left"/>
            </w:pPr>
          </w:p>
        </w:tc>
        <w:tc>
          <w:tcPr>
            <w:tcW w:w="4536" w:type="dxa"/>
            <w:shd w:val="solid" w:color="FFFFFF" w:fill="auto"/>
          </w:tcPr>
          <w:p w14:paraId="537549F8" w14:textId="1905EE36" w:rsidR="00546570" w:rsidRDefault="00546570" w:rsidP="00306CAB">
            <w:pPr>
              <w:pStyle w:val="TAC"/>
              <w:jc w:val="left"/>
            </w:pPr>
            <w:r>
              <w:t>Coding of a deleted P-TMSI signature</w:t>
            </w:r>
          </w:p>
        </w:tc>
        <w:tc>
          <w:tcPr>
            <w:tcW w:w="850" w:type="dxa"/>
            <w:shd w:val="solid" w:color="FFFFFF" w:fill="auto"/>
          </w:tcPr>
          <w:p w14:paraId="55A3A242" w14:textId="77777777" w:rsidR="00546570" w:rsidRDefault="00546570" w:rsidP="00306CAB">
            <w:pPr>
              <w:pStyle w:val="TAC"/>
            </w:pPr>
            <w:r>
              <w:t>3.4.0</w:t>
            </w:r>
          </w:p>
        </w:tc>
      </w:tr>
      <w:tr w:rsidR="00546570" w:rsidRPr="004D3578" w14:paraId="021D0EC1" w14:textId="77777777" w:rsidTr="003E77C1">
        <w:tc>
          <w:tcPr>
            <w:tcW w:w="851" w:type="dxa"/>
            <w:shd w:val="solid" w:color="FFFFFF" w:fill="auto"/>
          </w:tcPr>
          <w:p w14:paraId="3D9C5292" w14:textId="77777777" w:rsidR="00546570" w:rsidRDefault="00546570" w:rsidP="00306CAB">
            <w:pPr>
              <w:pStyle w:val="TAC"/>
            </w:pPr>
            <w:r>
              <w:t>CN#07</w:t>
            </w:r>
          </w:p>
        </w:tc>
        <w:tc>
          <w:tcPr>
            <w:tcW w:w="749" w:type="dxa"/>
            <w:gridSpan w:val="2"/>
            <w:shd w:val="solid" w:color="FFFFFF" w:fill="auto"/>
          </w:tcPr>
          <w:p w14:paraId="311884CE" w14:textId="77777777" w:rsidR="00546570" w:rsidRDefault="00546570" w:rsidP="00306CAB">
            <w:pPr>
              <w:pStyle w:val="TAC"/>
            </w:pPr>
            <w:r>
              <w:t>23.003</w:t>
            </w:r>
          </w:p>
        </w:tc>
        <w:tc>
          <w:tcPr>
            <w:tcW w:w="1134" w:type="dxa"/>
            <w:shd w:val="solid" w:color="FFFFFF" w:fill="auto"/>
          </w:tcPr>
          <w:p w14:paraId="14ABA902" w14:textId="77777777" w:rsidR="00546570" w:rsidRDefault="00546570" w:rsidP="00306CAB">
            <w:pPr>
              <w:pStyle w:val="TAC"/>
              <w:tabs>
                <w:tab w:val="left" w:pos="570"/>
              </w:tabs>
              <w:jc w:val="both"/>
              <w:rPr>
                <w:noProof/>
                <w:lang w:eastAsia="zh-CN"/>
              </w:rPr>
            </w:pPr>
          </w:p>
        </w:tc>
        <w:tc>
          <w:tcPr>
            <w:tcW w:w="708" w:type="dxa"/>
            <w:shd w:val="solid" w:color="FFFFFF" w:fill="auto"/>
          </w:tcPr>
          <w:p w14:paraId="187F60DC" w14:textId="77777777" w:rsidR="00546570" w:rsidRDefault="00546570" w:rsidP="00306CAB">
            <w:pPr>
              <w:pStyle w:val="TAC"/>
            </w:pPr>
            <w:r>
              <w:t>013r2</w:t>
            </w:r>
          </w:p>
        </w:tc>
        <w:tc>
          <w:tcPr>
            <w:tcW w:w="426" w:type="dxa"/>
            <w:shd w:val="solid" w:color="FFFFFF" w:fill="auto"/>
          </w:tcPr>
          <w:p w14:paraId="69B39510" w14:textId="77777777" w:rsidR="00546570" w:rsidRDefault="00546570" w:rsidP="00306CAB">
            <w:pPr>
              <w:pStyle w:val="TAC"/>
              <w:tabs>
                <w:tab w:val="left" w:pos="570"/>
              </w:tabs>
              <w:jc w:val="both"/>
              <w:rPr>
                <w:noProof/>
                <w:lang w:eastAsia="zh-CN"/>
              </w:rPr>
            </w:pPr>
          </w:p>
        </w:tc>
        <w:tc>
          <w:tcPr>
            <w:tcW w:w="425" w:type="dxa"/>
            <w:shd w:val="solid" w:color="FFFFFF" w:fill="auto"/>
          </w:tcPr>
          <w:p w14:paraId="217B0024" w14:textId="77777777" w:rsidR="00546570" w:rsidRDefault="00546570" w:rsidP="00306CAB">
            <w:pPr>
              <w:pStyle w:val="TAC"/>
              <w:jc w:val="left"/>
            </w:pPr>
          </w:p>
        </w:tc>
        <w:tc>
          <w:tcPr>
            <w:tcW w:w="4536" w:type="dxa"/>
            <w:shd w:val="solid" w:color="FFFFFF" w:fill="auto"/>
          </w:tcPr>
          <w:p w14:paraId="296A690C" w14:textId="1FF8A913" w:rsidR="00546570" w:rsidRDefault="00546570" w:rsidP="00306CAB">
            <w:pPr>
              <w:pStyle w:val="TAC"/>
              <w:jc w:val="left"/>
            </w:pPr>
            <w:r>
              <w:t>Introduction of Reserved Service Labels in the APN</w:t>
            </w:r>
          </w:p>
        </w:tc>
        <w:tc>
          <w:tcPr>
            <w:tcW w:w="850" w:type="dxa"/>
            <w:shd w:val="solid" w:color="FFFFFF" w:fill="auto"/>
          </w:tcPr>
          <w:p w14:paraId="724CA9DA" w14:textId="77777777" w:rsidR="00546570" w:rsidRDefault="00546570" w:rsidP="00306CAB">
            <w:pPr>
              <w:pStyle w:val="TAC"/>
            </w:pPr>
            <w:r>
              <w:t>3.4.1</w:t>
            </w:r>
          </w:p>
        </w:tc>
      </w:tr>
      <w:tr w:rsidR="00546570" w:rsidRPr="004D3578" w14:paraId="5B544E5F" w14:textId="77777777" w:rsidTr="003E77C1">
        <w:tc>
          <w:tcPr>
            <w:tcW w:w="851" w:type="dxa"/>
            <w:shd w:val="solid" w:color="FFFFFF" w:fill="auto"/>
          </w:tcPr>
          <w:p w14:paraId="2FCBADA6" w14:textId="77777777" w:rsidR="00546570" w:rsidRDefault="00546570" w:rsidP="00306CAB">
            <w:pPr>
              <w:pStyle w:val="TAC"/>
            </w:pPr>
            <w:r>
              <w:t>CN#08</w:t>
            </w:r>
          </w:p>
        </w:tc>
        <w:tc>
          <w:tcPr>
            <w:tcW w:w="749" w:type="dxa"/>
            <w:gridSpan w:val="2"/>
            <w:shd w:val="solid" w:color="FFFFFF" w:fill="auto"/>
          </w:tcPr>
          <w:p w14:paraId="33D1813D" w14:textId="77777777" w:rsidR="00546570" w:rsidRDefault="00546570" w:rsidP="00306CAB">
            <w:pPr>
              <w:pStyle w:val="TAC"/>
            </w:pPr>
            <w:r>
              <w:t>23.003</w:t>
            </w:r>
          </w:p>
        </w:tc>
        <w:tc>
          <w:tcPr>
            <w:tcW w:w="1134" w:type="dxa"/>
            <w:shd w:val="solid" w:color="FFFFFF" w:fill="auto"/>
          </w:tcPr>
          <w:p w14:paraId="0757DA07" w14:textId="77777777" w:rsidR="00546570" w:rsidRDefault="00546570" w:rsidP="00306CAB">
            <w:pPr>
              <w:pStyle w:val="TAC"/>
              <w:tabs>
                <w:tab w:val="left" w:pos="570"/>
              </w:tabs>
              <w:jc w:val="both"/>
              <w:rPr>
                <w:noProof/>
                <w:lang w:eastAsia="zh-CN"/>
              </w:rPr>
            </w:pPr>
          </w:p>
        </w:tc>
        <w:tc>
          <w:tcPr>
            <w:tcW w:w="708" w:type="dxa"/>
            <w:shd w:val="solid" w:color="FFFFFF" w:fill="auto"/>
          </w:tcPr>
          <w:p w14:paraId="5054025A" w14:textId="77777777" w:rsidR="00546570" w:rsidRDefault="00546570" w:rsidP="00306CAB">
            <w:pPr>
              <w:pStyle w:val="TAC"/>
            </w:pPr>
            <w:r>
              <w:t>019</w:t>
            </w:r>
          </w:p>
        </w:tc>
        <w:tc>
          <w:tcPr>
            <w:tcW w:w="426" w:type="dxa"/>
            <w:shd w:val="solid" w:color="FFFFFF" w:fill="auto"/>
          </w:tcPr>
          <w:p w14:paraId="41EB1F4C" w14:textId="77777777" w:rsidR="00546570" w:rsidRDefault="00546570" w:rsidP="00306CAB">
            <w:pPr>
              <w:pStyle w:val="TAC"/>
              <w:tabs>
                <w:tab w:val="left" w:pos="570"/>
              </w:tabs>
              <w:jc w:val="both"/>
              <w:rPr>
                <w:noProof/>
                <w:lang w:eastAsia="zh-CN"/>
              </w:rPr>
            </w:pPr>
          </w:p>
        </w:tc>
        <w:tc>
          <w:tcPr>
            <w:tcW w:w="425" w:type="dxa"/>
            <w:shd w:val="solid" w:color="FFFFFF" w:fill="auto"/>
          </w:tcPr>
          <w:p w14:paraId="3C1F2B7F" w14:textId="77777777" w:rsidR="00546570" w:rsidRDefault="00546570" w:rsidP="00306CAB">
            <w:pPr>
              <w:pStyle w:val="TAC"/>
              <w:jc w:val="left"/>
            </w:pPr>
          </w:p>
        </w:tc>
        <w:tc>
          <w:tcPr>
            <w:tcW w:w="4536" w:type="dxa"/>
            <w:shd w:val="solid" w:color="FFFFFF" w:fill="auto"/>
          </w:tcPr>
          <w:p w14:paraId="741C6FF6" w14:textId="06C12E70" w:rsidR="00546570" w:rsidRDefault="00546570" w:rsidP="00306CAB">
            <w:pPr>
              <w:pStyle w:val="TAC"/>
              <w:jc w:val="left"/>
            </w:pPr>
            <w:r>
              <w:t>Missing UTRAN identifiers</w:t>
            </w:r>
          </w:p>
        </w:tc>
        <w:tc>
          <w:tcPr>
            <w:tcW w:w="850" w:type="dxa"/>
            <w:shd w:val="solid" w:color="FFFFFF" w:fill="auto"/>
          </w:tcPr>
          <w:p w14:paraId="020029E8" w14:textId="77777777" w:rsidR="00546570" w:rsidRDefault="00546570" w:rsidP="00306CAB">
            <w:pPr>
              <w:pStyle w:val="TAC"/>
            </w:pPr>
            <w:r>
              <w:t>3.5.0</w:t>
            </w:r>
          </w:p>
        </w:tc>
      </w:tr>
      <w:tr w:rsidR="00546570" w:rsidRPr="004D3578" w14:paraId="1E04E0AB" w14:textId="77777777" w:rsidTr="003E77C1">
        <w:tc>
          <w:tcPr>
            <w:tcW w:w="851" w:type="dxa"/>
            <w:shd w:val="solid" w:color="FFFFFF" w:fill="auto"/>
          </w:tcPr>
          <w:p w14:paraId="4C4F68FB" w14:textId="77777777" w:rsidR="00546570" w:rsidRDefault="00546570" w:rsidP="00306CAB">
            <w:pPr>
              <w:pStyle w:val="TAC"/>
            </w:pPr>
            <w:r>
              <w:t>CN#08</w:t>
            </w:r>
          </w:p>
        </w:tc>
        <w:tc>
          <w:tcPr>
            <w:tcW w:w="749" w:type="dxa"/>
            <w:gridSpan w:val="2"/>
            <w:shd w:val="solid" w:color="FFFFFF" w:fill="auto"/>
          </w:tcPr>
          <w:p w14:paraId="1D7B4731" w14:textId="77777777" w:rsidR="00546570" w:rsidRDefault="00546570" w:rsidP="00306CAB">
            <w:pPr>
              <w:pStyle w:val="TAC"/>
            </w:pPr>
            <w:r>
              <w:t>23.003</w:t>
            </w:r>
          </w:p>
        </w:tc>
        <w:tc>
          <w:tcPr>
            <w:tcW w:w="1134" w:type="dxa"/>
            <w:shd w:val="solid" w:color="FFFFFF" w:fill="auto"/>
          </w:tcPr>
          <w:p w14:paraId="1D66ECC2" w14:textId="77777777" w:rsidR="00546570" w:rsidRDefault="00546570" w:rsidP="00306CAB">
            <w:pPr>
              <w:pStyle w:val="TAC"/>
              <w:tabs>
                <w:tab w:val="left" w:pos="570"/>
              </w:tabs>
              <w:jc w:val="both"/>
              <w:rPr>
                <w:noProof/>
                <w:lang w:eastAsia="zh-CN"/>
              </w:rPr>
            </w:pPr>
          </w:p>
        </w:tc>
        <w:tc>
          <w:tcPr>
            <w:tcW w:w="708" w:type="dxa"/>
            <w:shd w:val="solid" w:color="FFFFFF" w:fill="auto"/>
          </w:tcPr>
          <w:p w14:paraId="10958CAC" w14:textId="77777777" w:rsidR="00546570" w:rsidRDefault="00546570" w:rsidP="00306CAB">
            <w:pPr>
              <w:pStyle w:val="TAC"/>
            </w:pPr>
            <w:r>
              <w:t>021r1</w:t>
            </w:r>
          </w:p>
        </w:tc>
        <w:tc>
          <w:tcPr>
            <w:tcW w:w="426" w:type="dxa"/>
            <w:shd w:val="solid" w:color="FFFFFF" w:fill="auto"/>
          </w:tcPr>
          <w:p w14:paraId="54424CD1" w14:textId="77777777" w:rsidR="00546570" w:rsidRDefault="00546570" w:rsidP="00306CAB">
            <w:pPr>
              <w:pStyle w:val="TAC"/>
              <w:tabs>
                <w:tab w:val="left" w:pos="570"/>
              </w:tabs>
              <w:jc w:val="both"/>
              <w:rPr>
                <w:noProof/>
                <w:lang w:eastAsia="zh-CN"/>
              </w:rPr>
            </w:pPr>
          </w:p>
        </w:tc>
        <w:tc>
          <w:tcPr>
            <w:tcW w:w="425" w:type="dxa"/>
            <w:shd w:val="solid" w:color="FFFFFF" w:fill="auto"/>
          </w:tcPr>
          <w:p w14:paraId="7B372194" w14:textId="77777777" w:rsidR="00546570" w:rsidRDefault="00546570" w:rsidP="00306CAB">
            <w:pPr>
              <w:pStyle w:val="TAC"/>
              <w:jc w:val="left"/>
            </w:pPr>
          </w:p>
        </w:tc>
        <w:tc>
          <w:tcPr>
            <w:tcW w:w="4536" w:type="dxa"/>
            <w:shd w:val="solid" w:color="FFFFFF" w:fill="auto"/>
          </w:tcPr>
          <w:p w14:paraId="0E89DFD2" w14:textId="12D47271" w:rsidR="00546570" w:rsidRDefault="00546570" w:rsidP="00306CAB">
            <w:pPr>
              <w:pStyle w:val="TAC"/>
              <w:jc w:val="left"/>
            </w:pPr>
            <w:r>
              <w:t>Editorial Modification of clause 6.2.2.</w:t>
            </w:r>
          </w:p>
        </w:tc>
        <w:tc>
          <w:tcPr>
            <w:tcW w:w="850" w:type="dxa"/>
            <w:shd w:val="solid" w:color="FFFFFF" w:fill="auto"/>
          </w:tcPr>
          <w:p w14:paraId="5A5C325C" w14:textId="77777777" w:rsidR="00546570" w:rsidRDefault="00546570" w:rsidP="00306CAB">
            <w:pPr>
              <w:pStyle w:val="TAC"/>
            </w:pPr>
            <w:r>
              <w:t>3.5.0</w:t>
            </w:r>
          </w:p>
        </w:tc>
      </w:tr>
      <w:tr w:rsidR="00546570" w:rsidRPr="004D3578" w14:paraId="022B9884" w14:textId="77777777" w:rsidTr="003E77C1">
        <w:tc>
          <w:tcPr>
            <w:tcW w:w="851" w:type="dxa"/>
            <w:shd w:val="solid" w:color="FFFFFF" w:fill="auto"/>
          </w:tcPr>
          <w:p w14:paraId="3C2BD384" w14:textId="77777777" w:rsidR="00546570" w:rsidRDefault="00546570" w:rsidP="00306CAB">
            <w:pPr>
              <w:pStyle w:val="TAC"/>
            </w:pPr>
            <w:r>
              <w:t>CN#08</w:t>
            </w:r>
          </w:p>
        </w:tc>
        <w:tc>
          <w:tcPr>
            <w:tcW w:w="749" w:type="dxa"/>
            <w:gridSpan w:val="2"/>
            <w:shd w:val="solid" w:color="FFFFFF" w:fill="auto"/>
          </w:tcPr>
          <w:p w14:paraId="785E4F28" w14:textId="77777777" w:rsidR="00546570" w:rsidRDefault="00546570" w:rsidP="00306CAB">
            <w:pPr>
              <w:pStyle w:val="TAC"/>
            </w:pPr>
            <w:r>
              <w:t>23.003</w:t>
            </w:r>
          </w:p>
        </w:tc>
        <w:tc>
          <w:tcPr>
            <w:tcW w:w="1134" w:type="dxa"/>
            <w:shd w:val="solid" w:color="FFFFFF" w:fill="auto"/>
          </w:tcPr>
          <w:p w14:paraId="550FBA6D" w14:textId="77777777" w:rsidR="00546570" w:rsidRDefault="00546570" w:rsidP="00306CAB">
            <w:pPr>
              <w:pStyle w:val="TAC"/>
              <w:tabs>
                <w:tab w:val="left" w:pos="570"/>
              </w:tabs>
              <w:jc w:val="both"/>
              <w:rPr>
                <w:noProof/>
                <w:lang w:eastAsia="zh-CN"/>
              </w:rPr>
            </w:pPr>
          </w:p>
        </w:tc>
        <w:tc>
          <w:tcPr>
            <w:tcW w:w="708" w:type="dxa"/>
            <w:shd w:val="solid" w:color="FFFFFF" w:fill="auto"/>
          </w:tcPr>
          <w:p w14:paraId="576FBC0A" w14:textId="77777777" w:rsidR="00546570" w:rsidRDefault="00546570" w:rsidP="00306CAB">
            <w:pPr>
              <w:pStyle w:val="TAC"/>
            </w:pPr>
            <w:r>
              <w:t>022</w:t>
            </w:r>
          </w:p>
        </w:tc>
        <w:tc>
          <w:tcPr>
            <w:tcW w:w="426" w:type="dxa"/>
            <w:shd w:val="solid" w:color="FFFFFF" w:fill="auto"/>
          </w:tcPr>
          <w:p w14:paraId="748DC0AB" w14:textId="77777777" w:rsidR="00546570" w:rsidRDefault="00546570" w:rsidP="00306CAB">
            <w:pPr>
              <w:pStyle w:val="TAC"/>
              <w:tabs>
                <w:tab w:val="left" w:pos="570"/>
              </w:tabs>
              <w:jc w:val="both"/>
              <w:rPr>
                <w:noProof/>
                <w:lang w:eastAsia="zh-CN"/>
              </w:rPr>
            </w:pPr>
          </w:p>
        </w:tc>
        <w:tc>
          <w:tcPr>
            <w:tcW w:w="425" w:type="dxa"/>
            <w:shd w:val="solid" w:color="FFFFFF" w:fill="auto"/>
          </w:tcPr>
          <w:p w14:paraId="3F504939" w14:textId="77777777" w:rsidR="00546570" w:rsidRDefault="00546570" w:rsidP="00306CAB">
            <w:pPr>
              <w:pStyle w:val="TAC"/>
              <w:jc w:val="left"/>
            </w:pPr>
          </w:p>
        </w:tc>
        <w:tc>
          <w:tcPr>
            <w:tcW w:w="4536" w:type="dxa"/>
            <w:shd w:val="solid" w:color="FFFFFF" w:fill="auto"/>
          </w:tcPr>
          <w:p w14:paraId="7D2555AE" w14:textId="0D102461" w:rsidR="00546570" w:rsidRDefault="00546570" w:rsidP="00306CAB">
            <w:pPr>
              <w:pStyle w:val="TAC"/>
              <w:jc w:val="left"/>
            </w:pPr>
            <w:r>
              <w:t>IMEI Formats and Encoding</w:t>
            </w:r>
          </w:p>
        </w:tc>
        <w:tc>
          <w:tcPr>
            <w:tcW w:w="850" w:type="dxa"/>
            <w:shd w:val="solid" w:color="FFFFFF" w:fill="auto"/>
          </w:tcPr>
          <w:p w14:paraId="1C54F444" w14:textId="77777777" w:rsidR="00546570" w:rsidRDefault="00546570" w:rsidP="00306CAB">
            <w:pPr>
              <w:pStyle w:val="TAC"/>
            </w:pPr>
            <w:r>
              <w:t>3.5.0</w:t>
            </w:r>
          </w:p>
        </w:tc>
      </w:tr>
      <w:tr w:rsidR="00546570" w:rsidRPr="004D3578" w14:paraId="70576F64" w14:textId="77777777" w:rsidTr="003E77C1">
        <w:tc>
          <w:tcPr>
            <w:tcW w:w="851" w:type="dxa"/>
            <w:shd w:val="solid" w:color="FFFFFF" w:fill="auto"/>
          </w:tcPr>
          <w:p w14:paraId="5D86C230" w14:textId="77777777" w:rsidR="00546570" w:rsidRDefault="00546570" w:rsidP="00306CAB">
            <w:pPr>
              <w:pStyle w:val="TAC"/>
            </w:pPr>
            <w:r>
              <w:t>CN#09</w:t>
            </w:r>
          </w:p>
        </w:tc>
        <w:tc>
          <w:tcPr>
            <w:tcW w:w="749" w:type="dxa"/>
            <w:gridSpan w:val="2"/>
            <w:shd w:val="solid" w:color="FFFFFF" w:fill="auto"/>
          </w:tcPr>
          <w:p w14:paraId="15D49B29" w14:textId="77777777" w:rsidR="00546570" w:rsidRDefault="00546570" w:rsidP="00306CAB">
            <w:pPr>
              <w:pStyle w:val="TAC"/>
            </w:pPr>
            <w:r>
              <w:t>23.003</w:t>
            </w:r>
          </w:p>
        </w:tc>
        <w:tc>
          <w:tcPr>
            <w:tcW w:w="1134" w:type="dxa"/>
            <w:shd w:val="solid" w:color="FFFFFF" w:fill="auto"/>
          </w:tcPr>
          <w:p w14:paraId="185137B5" w14:textId="77777777" w:rsidR="00546570" w:rsidRDefault="00546570" w:rsidP="00306CAB">
            <w:pPr>
              <w:pStyle w:val="TAC"/>
              <w:tabs>
                <w:tab w:val="left" w:pos="570"/>
              </w:tabs>
              <w:jc w:val="both"/>
              <w:rPr>
                <w:noProof/>
                <w:lang w:eastAsia="zh-CN"/>
              </w:rPr>
            </w:pPr>
          </w:p>
        </w:tc>
        <w:tc>
          <w:tcPr>
            <w:tcW w:w="708" w:type="dxa"/>
            <w:shd w:val="solid" w:color="FFFFFF" w:fill="auto"/>
          </w:tcPr>
          <w:p w14:paraId="7ED2DCFD" w14:textId="77777777" w:rsidR="00546570" w:rsidRDefault="00546570" w:rsidP="00306CAB">
            <w:pPr>
              <w:pStyle w:val="TAC"/>
            </w:pPr>
            <w:r>
              <w:t>023</w:t>
            </w:r>
          </w:p>
        </w:tc>
        <w:tc>
          <w:tcPr>
            <w:tcW w:w="426" w:type="dxa"/>
            <w:shd w:val="solid" w:color="FFFFFF" w:fill="auto"/>
          </w:tcPr>
          <w:p w14:paraId="7A74C5A0" w14:textId="77777777" w:rsidR="00546570" w:rsidRDefault="00546570" w:rsidP="00306CAB">
            <w:pPr>
              <w:pStyle w:val="TAC"/>
              <w:tabs>
                <w:tab w:val="left" w:pos="570"/>
              </w:tabs>
              <w:jc w:val="both"/>
              <w:rPr>
                <w:noProof/>
                <w:lang w:eastAsia="zh-CN"/>
              </w:rPr>
            </w:pPr>
          </w:p>
        </w:tc>
        <w:tc>
          <w:tcPr>
            <w:tcW w:w="425" w:type="dxa"/>
            <w:shd w:val="solid" w:color="FFFFFF" w:fill="auto"/>
          </w:tcPr>
          <w:p w14:paraId="0F82AA7F" w14:textId="77777777" w:rsidR="00546570" w:rsidRDefault="00546570" w:rsidP="00306CAB">
            <w:pPr>
              <w:pStyle w:val="TAC"/>
              <w:jc w:val="left"/>
            </w:pPr>
          </w:p>
        </w:tc>
        <w:tc>
          <w:tcPr>
            <w:tcW w:w="4536" w:type="dxa"/>
            <w:shd w:val="solid" w:color="FFFFFF" w:fill="auto"/>
          </w:tcPr>
          <w:p w14:paraId="6CCE84BB" w14:textId="0615DB17" w:rsidR="00546570" w:rsidRDefault="00546570" w:rsidP="00306CAB">
            <w:pPr>
              <w:pStyle w:val="TAC"/>
              <w:jc w:val="left"/>
            </w:pPr>
            <w:r>
              <w:t>Alignment of 23.003 with text from 25.401</w:t>
            </w:r>
          </w:p>
        </w:tc>
        <w:tc>
          <w:tcPr>
            <w:tcW w:w="850" w:type="dxa"/>
            <w:shd w:val="solid" w:color="FFFFFF" w:fill="auto"/>
          </w:tcPr>
          <w:p w14:paraId="49C6F2A5" w14:textId="77777777" w:rsidR="00546570" w:rsidRDefault="00546570" w:rsidP="00306CAB">
            <w:pPr>
              <w:pStyle w:val="TAC"/>
            </w:pPr>
            <w:r>
              <w:t>3.6.0</w:t>
            </w:r>
          </w:p>
        </w:tc>
      </w:tr>
      <w:tr w:rsidR="00546570" w:rsidRPr="004D3578" w14:paraId="0D83168A" w14:textId="77777777" w:rsidTr="003E77C1">
        <w:tc>
          <w:tcPr>
            <w:tcW w:w="851" w:type="dxa"/>
            <w:shd w:val="solid" w:color="FFFFFF" w:fill="auto"/>
          </w:tcPr>
          <w:p w14:paraId="65594C28" w14:textId="77777777" w:rsidR="00546570" w:rsidRDefault="00546570" w:rsidP="00306CAB">
            <w:pPr>
              <w:pStyle w:val="TAC"/>
            </w:pPr>
            <w:r>
              <w:t>CN#10</w:t>
            </w:r>
          </w:p>
        </w:tc>
        <w:tc>
          <w:tcPr>
            <w:tcW w:w="749" w:type="dxa"/>
            <w:gridSpan w:val="2"/>
            <w:shd w:val="solid" w:color="FFFFFF" w:fill="auto"/>
          </w:tcPr>
          <w:p w14:paraId="2DCB8C0D" w14:textId="77777777" w:rsidR="00546570" w:rsidRDefault="00546570" w:rsidP="00306CAB">
            <w:pPr>
              <w:pStyle w:val="TAC"/>
            </w:pPr>
            <w:r>
              <w:t>23.003</w:t>
            </w:r>
          </w:p>
        </w:tc>
        <w:tc>
          <w:tcPr>
            <w:tcW w:w="1134" w:type="dxa"/>
            <w:shd w:val="solid" w:color="FFFFFF" w:fill="auto"/>
          </w:tcPr>
          <w:p w14:paraId="74C88950" w14:textId="77777777" w:rsidR="00546570" w:rsidRDefault="00546570" w:rsidP="00306CAB">
            <w:pPr>
              <w:pStyle w:val="TAC"/>
              <w:tabs>
                <w:tab w:val="left" w:pos="570"/>
              </w:tabs>
              <w:jc w:val="both"/>
              <w:rPr>
                <w:noProof/>
                <w:lang w:eastAsia="zh-CN"/>
              </w:rPr>
            </w:pPr>
          </w:p>
        </w:tc>
        <w:tc>
          <w:tcPr>
            <w:tcW w:w="708" w:type="dxa"/>
            <w:shd w:val="solid" w:color="FFFFFF" w:fill="auto"/>
          </w:tcPr>
          <w:p w14:paraId="4C48C3EA" w14:textId="77777777" w:rsidR="00546570" w:rsidRDefault="00546570" w:rsidP="00306CAB">
            <w:pPr>
              <w:pStyle w:val="TAC"/>
            </w:pPr>
            <w:r>
              <w:t>024</w:t>
            </w:r>
          </w:p>
        </w:tc>
        <w:tc>
          <w:tcPr>
            <w:tcW w:w="426" w:type="dxa"/>
            <w:shd w:val="solid" w:color="FFFFFF" w:fill="auto"/>
          </w:tcPr>
          <w:p w14:paraId="1E90B99B" w14:textId="77777777" w:rsidR="00546570" w:rsidRDefault="00546570" w:rsidP="00306CAB">
            <w:pPr>
              <w:pStyle w:val="TAC"/>
              <w:tabs>
                <w:tab w:val="left" w:pos="570"/>
              </w:tabs>
              <w:jc w:val="both"/>
              <w:rPr>
                <w:noProof/>
                <w:lang w:eastAsia="zh-CN"/>
              </w:rPr>
            </w:pPr>
          </w:p>
        </w:tc>
        <w:tc>
          <w:tcPr>
            <w:tcW w:w="425" w:type="dxa"/>
            <w:shd w:val="solid" w:color="FFFFFF" w:fill="auto"/>
          </w:tcPr>
          <w:p w14:paraId="24EBB434" w14:textId="77777777" w:rsidR="00546570" w:rsidRDefault="00546570" w:rsidP="00306CAB">
            <w:pPr>
              <w:pStyle w:val="TAC"/>
              <w:jc w:val="left"/>
            </w:pPr>
          </w:p>
        </w:tc>
        <w:tc>
          <w:tcPr>
            <w:tcW w:w="4536" w:type="dxa"/>
            <w:shd w:val="solid" w:color="FFFFFF" w:fill="auto"/>
          </w:tcPr>
          <w:p w14:paraId="312D41BB" w14:textId="22D372E6" w:rsidR="00546570" w:rsidRDefault="00546570" w:rsidP="00306CAB">
            <w:pPr>
              <w:pStyle w:val="TAC"/>
              <w:jc w:val="left"/>
            </w:pPr>
            <w:r>
              <w:t>Moving informative Annex A from 3G TS 29.060 and making it normative.</w:t>
            </w:r>
          </w:p>
        </w:tc>
        <w:tc>
          <w:tcPr>
            <w:tcW w:w="850" w:type="dxa"/>
            <w:shd w:val="solid" w:color="FFFFFF" w:fill="auto"/>
          </w:tcPr>
          <w:p w14:paraId="303F7548" w14:textId="77777777" w:rsidR="00546570" w:rsidRDefault="00546570" w:rsidP="00306CAB">
            <w:pPr>
              <w:pStyle w:val="TAC"/>
            </w:pPr>
            <w:r>
              <w:t>3.7.0</w:t>
            </w:r>
          </w:p>
        </w:tc>
      </w:tr>
      <w:tr w:rsidR="00546570" w:rsidRPr="004D3578" w14:paraId="62A33B93" w14:textId="77777777" w:rsidTr="003E77C1">
        <w:tc>
          <w:tcPr>
            <w:tcW w:w="851" w:type="dxa"/>
            <w:shd w:val="solid" w:color="FFFFFF" w:fill="auto"/>
          </w:tcPr>
          <w:p w14:paraId="79045544" w14:textId="77777777" w:rsidR="00546570" w:rsidRDefault="00546570" w:rsidP="00306CAB">
            <w:pPr>
              <w:pStyle w:val="TAC"/>
            </w:pPr>
            <w:r>
              <w:t>CN#11</w:t>
            </w:r>
          </w:p>
        </w:tc>
        <w:tc>
          <w:tcPr>
            <w:tcW w:w="749" w:type="dxa"/>
            <w:gridSpan w:val="2"/>
            <w:shd w:val="solid" w:color="FFFFFF" w:fill="auto"/>
          </w:tcPr>
          <w:p w14:paraId="36480731" w14:textId="77777777" w:rsidR="00546570" w:rsidRDefault="00546570" w:rsidP="00306CAB">
            <w:pPr>
              <w:pStyle w:val="TAC"/>
            </w:pPr>
            <w:r>
              <w:t>23.003</w:t>
            </w:r>
          </w:p>
        </w:tc>
        <w:tc>
          <w:tcPr>
            <w:tcW w:w="1134" w:type="dxa"/>
            <w:shd w:val="solid" w:color="FFFFFF" w:fill="auto"/>
          </w:tcPr>
          <w:p w14:paraId="0448B573" w14:textId="77777777" w:rsidR="00546570" w:rsidRDefault="00546570" w:rsidP="00306CAB">
            <w:pPr>
              <w:pStyle w:val="TAC"/>
              <w:tabs>
                <w:tab w:val="left" w:pos="570"/>
              </w:tabs>
              <w:jc w:val="both"/>
              <w:rPr>
                <w:noProof/>
                <w:lang w:eastAsia="zh-CN"/>
              </w:rPr>
            </w:pPr>
          </w:p>
        </w:tc>
        <w:tc>
          <w:tcPr>
            <w:tcW w:w="708" w:type="dxa"/>
            <w:shd w:val="solid" w:color="FFFFFF" w:fill="auto"/>
          </w:tcPr>
          <w:p w14:paraId="7465BDAA" w14:textId="77777777" w:rsidR="00546570" w:rsidRDefault="00546570" w:rsidP="00306CAB">
            <w:pPr>
              <w:pStyle w:val="TAC"/>
            </w:pPr>
            <w:r>
              <w:t>025</w:t>
            </w:r>
          </w:p>
        </w:tc>
        <w:tc>
          <w:tcPr>
            <w:tcW w:w="426" w:type="dxa"/>
            <w:shd w:val="solid" w:color="FFFFFF" w:fill="auto"/>
          </w:tcPr>
          <w:p w14:paraId="7E2A0822" w14:textId="77777777" w:rsidR="00546570" w:rsidRDefault="00546570" w:rsidP="00306CAB">
            <w:pPr>
              <w:pStyle w:val="TAC"/>
              <w:tabs>
                <w:tab w:val="left" w:pos="570"/>
              </w:tabs>
              <w:jc w:val="both"/>
              <w:rPr>
                <w:noProof/>
                <w:lang w:eastAsia="zh-CN"/>
              </w:rPr>
            </w:pPr>
          </w:p>
        </w:tc>
        <w:tc>
          <w:tcPr>
            <w:tcW w:w="425" w:type="dxa"/>
            <w:shd w:val="solid" w:color="FFFFFF" w:fill="auto"/>
          </w:tcPr>
          <w:p w14:paraId="4B378AAC" w14:textId="77777777" w:rsidR="00546570" w:rsidRDefault="00546570" w:rsidP="00306CAB">
            <w:pPr>
              <w:pStyle w:val="TAC"/>
              <w:jc w:val="left"/>
            </w:pPr>
          </w:p>
        </w:tc>
        <w:tc>
          <w:tcPr>
            <w:tcW w:w="4536" w:type="dxa"/>
            <w:shd w:val="solid" w:color="FFFFFF" w:fill="auto"/>
          </w:tcPr>
          <w:p w14:paraId="2D86F76A" w14:textId="016CEFC8" w:rsidR="00546570" w:rsidRDefault="00546570" w:rsidP="00306CAB">
            <w:pPr>
              <w:pStyle w:val="TAC"/>
              <w:jc w:val="left"/>
            </w:pPr>
            <w:r>
              <w:t>Clarification to Definition of Service Area Identifier</w:t>
            </w:r>
          </w:p>
        </w:tc>
        <w:tc>
          <w:tcPr>
            <w:tcW w:w="850" w:type="dxa"/>
            <w:shd w:val="solid" w:color="FFFFFF" w:fill="auto"/>
          </w:tcPr>
          <w:p w14:paraId="2DCE691D" w14:textId="77777777" w:rsidR="00546570" w:rsidRDefault="00546570" w:rsidP="00306CAB">
            <w:pPr>
              <w:pStyle w:val="TAC"/>
            </w:pPr>
            <w:r>
              <w:t>3.8.0</w:t>
            </w:r>
          </w:p>
        </w:tc>
      </w:tr>
      <w:tr w:rsidR="00546570" w:rsidRPr="004D3578" w14:paraId="7A42708B" w14:textId="77777777" w:rsidTr="003E77C1">
        <w:tc>
          <w:tcPr>
            <w:tcW w:w="851" w:type="dxa"/>
            <w:shd w:val="solid" w:color="FFFFFF" w:fill="auto"/>
          </w:tcPr>
          <w:p w14:paraId="2B315F87" w14:textId="77777777" w:rsidR="00546570" w:rsidRDefault="00546570" w:rsidP="00306CAB">
            <w:pPr>
              <w:pStyle w:val="TAC"/>
            </w:pPr>
            <w:r>
              <w:t>CN#11</w:t>
            </w:r>
          </w:p>
        </w:tc>
        <w:tc>
          <w:tcPr>
            <w:tcW w:w="749" w:type="dxa"/>
            <w:gridSpan w:val="2"/>
            <w:shd w:val="solid" w:color="FFFFFF" w:fill="auto"/>
          </w:tcPr>
          <w:p w14:paraId="202A91D1" w14:textId="77777777" w:rsidR="00546570" w:rsidRDefault="00546570" w:rsidP="00306CAB">
            <w:pPr>
              <w:pStyle w:val="TAC"/>
            </w:pPr>
            <w:r>
              <w:t>23.003</w:t>
            </w:r>
          </w:p>
        </w:tc>
        <w:tc>
          <w:tcPr>
            <w:tcW w:w="1134" w:type="dxa"/>
            <w:shd w:val="solid" w:color="FFFFFF" w:fill="auto"/>
          </w:tcPr>
          <w:p w14:paraId="1C28B540" w14:textId="77777777" w:rsidR="00546570" w:rsidRDefault="00546570" w:rsidP="00306CAB">
            <w:pPr>
              <w:pStyle w:val="TAC"/>
              <w:tabs>
                <w:tab w:val="left" w:pos="570"/>
              </w:tabs>
              <w:jc w:val="both"/>
              <w:rPr>
                <w:noProof/>
                <w:lang w:eastAsia="zh-CN"/>
              </w:rPr>
            </w:pPr>
          </w:p>
        </w:tc>
        <w:tc>
          <w:tcPr>
            <w:tcW w:w="708" w:type="dxa"/>
            <w:shd w:val="solid" w:color="FFFFFF" w:fill="auto"/>
          </w:tcPr>
          <w:p w14:paraId="60BE262C" w14:textId="77777777" w:rsidR="00546570" w:rsidRDefault="00546570" w:rsidP="00306CAB">
            <w:pPr>
              <w:pStyle w:val="TAC"/>
            </w:pPr>
            <w:r>
              <w:t>026</w:t>
            </w:r>
          </w:p>
        </w:tc>
        <w:tc>
          <w:tcPr>
            <w:tcW w:w="426" w:type="dxa"/>
            <w:shd w:val="solid" w:color="FFFFFF" w:fill="auto"/>
          </w:tcPr>
          <w:p w14:paraId="79CB6296" w14:textId="77777777" w:rsidR="00546570" w:rsidRDefault="00546570" w:rsidP="00306CAB">
            <w:pPr>
              <w:pStyle w:val="TAC"/>
              <w:tabs>
                <w:tab w:val="left" w:pos="570"/>
              </w:tabs>
              <w:jc w:val="both"/>
              <w:rPr>
                <w:noProof/>
                <w:lang w:eastAsia="zh-CN"/>
              </w:rPr>
            </w:pPr>
          </w:p>
        </w:tc>
        <w:tc>
          <w:tcPr>
            <w:tcW w:w="425" w:type="dxa"/>
            <w:shd w:val="solid" w:color="FFFFFF" w:fill="auto"/>
          </w:tcPr>
          <w:p w14:paraId="37FD3732" w14:textId="77777777" w:rsidR="00546570" w:rsidRDefault="00546570" w:rsidP="00306CAB">
            <w:pPr>
              <w:pStyle w:val="TAC"/>
              <w:jc w:val="left"/>
            </w:pPr>
          </w:p>
        </w:tc>
        <w:tc>
          <w:tcPr>
            <w:tcW w:w="4536" w:type="dxa"/>
            <w:shd w:val="solid" w:color="FFFFFF" w:fill="auto"/>
          </w:tcPr>
          <w:p w14:paraId="0A921752" w14:textId="2CCFB91C" w:rsidR="00546570" w:rsidRDefault="00546570" w:rsidP="00306CAB">
            <w:pPr>
              <w:pStyle w:val="TAC"/>
              <w:jc w:val="left"/>
            </w:pPr>
            <w:r>
              <w:t>Forbidden APN network identifier labels</w:t>
            </w:r>
          </w:p>
        </w:tc>
        <w:tc>
          <w:tcPr>
            <w:tcW w:w="850" w:type="dxa"/>
            <w:shd w:val="solid" w:color="FFFFFF" w:fill="auto"/>
          </w:tcPr>
          <w:p w14:paraId="21955DF6" w14:textId="77777777" w:rsidR="00546570" w:rsidRDefault="00546570" w:rsidP="00306CAB">
            <w:pPr>
              <w:pStyle w:val="TAC"/>
            </w:pPr>
            <w:r>
              <w:t>3.8.0</w:t>
            </w:r>
          </w:p>
        </w:tc>
      </w:tr>
      <w:tr w:rsidR="00546570" w:rsidRPr="004D3578" w14:paraId="02B4422B" w14:textId="77777777" w:rsidTr="003E77C1">
        <w:tc>
          <w:tcPr>
            <w:tcW w:w="851" w:type="dxa"/>
            <w:shd w:val="solid" w:color="FFFFFF" w:fill="auto"/>
          </w:tcPr>
          <w:p w14:paraId="61E47DF4" w14:textId="77777777" w:rsidR="00546570" w:rsidRDefault="00546570" w:rsidP="00306CAB">
            <w:pPr>
              <w:pStyle w:val="TAC"/>
            </w:pPr>
            <w:r>
              <w:t>CN#11</w:t>
            </w:r>
          </w:p>
        </w:tc>
        <w:tc>
          <w:tcPr>
            <w:tcW w:w="749" w:type="dxa"/>
            <w:gridSpan w:val="2"/>
            <w:shd w:val="solid" w:color="FFFFFF" w:fill="auto"/>
          </w:tcPr>
          <w:p w14:paraId="15C0E46B" w14:textId="77777777" w:rsidR="00546570" w:rsidRDefault="00546570" w:rsidP="00306CAB">
            <w:pPr>
              <w:pStyle w:val="TAC"/>
            </w:pPr>
            <w:r>
              <w:t>23.003</w:t>
            </w:r>
          </w:p>
        </w:tc>
        <w:tc>
          <w:tcPr>
            <w:tcW w:w="1134" w:type="dxa"/>
            <w:shd w:val="solid" w:color="FFFFFF" w:fill="auto"/>
          </w:tcPr>
          <w:p w14:paraId="24078A21" w14:textId="77777777" w:rsidR="00546570" w:rsidRDefault="00546570" w:rsidP="00306CAB">
            <w:pPr>
              <w:pStyle w:val="TAC"/>
              <w:tabs>
                <w:tab w:val="left" w:pos="570"/>
              </w:tabs>
              <w:jc w:val="both"/>
              <w:rPr>
                <w:noProof/>
                <w:lang w:eastAsia="zh-CN"/>
              </w:rPr>
            </w:pPr>
          </w:p>
        </w:tc>
        <w:tc>
          <w:tcPr>
            <w:tcW w:w="708" w:type="dxa"/>
            <w:shd w:val="solid" w:color="FFFFFF" w:fill="auto"/>
          </w:tcPr>
          <w:p w14:paraId="504AE2BD" w14:textId="77777777" w:rsidR="00546570" w:rsidRDefault="00546570" w:rsidP="00306CAB">
            <w:pPr>
              <w:pStyle w:val="TAC"/>
            </w:pPr>
          </w:p>
        </w:tc>
        <w:tc>
          <w:tcPr>
            <w:tcW w:w="426" w:type="dxa"/>
            <w:shd w:val="solid" w:color="FFFFFF" w:fill="auto"/>
          </w:tcPr>
          <w:p w14:paraId="63E942D3" w14:textId="77777777" w:rsidR="00546570" w:rsidRDefault="00546570" w:rsidP="00306CAB">
            <w:pPr>
              <w:pStyle w:val="TAC"/>
              <w:tabs>
                <w:tab w:val="left" w:pos="570"/>
              </w:tabs>
              <w:jc w:val="both"/>
              <w:rPr>
                <w:noProof/>
                <w:lang w:eastAsia="zh-CN"/>
              </w:rPr>
            </w:pPr>
          </w:p>
        </w:tc>
        <w:tc>
          <w:tcPr>
            <w:tcW w:w="425" w:type="dxa"/>
            <w:shd w:val="solid" w:color="FFFFFF" w:fill="auto"/>
          </w:tcPr>
          <w:p w14:paraId="66E09F8D" w14:textId="77777777" w:rsidR="00546570" w:rsidRDefault="00546570" w:rsidP="00306CAB">
            <w:pPr>
              <w:pStyle w:val="TAC"/>
              <w:jc w:val="left"/>
            </w:pPr>
          </w:p>
        </w:tc>
        <w:tc>
          <w:tcPr>
            <w:tcW w:w="4536" w:type="dxa"/>
            <w:shd w:val="solid" w:color="FFFFFF" w:fill="auto"/>
          </w:tcPr>
          <w:p w14:paraId="06B59483" w14:textId="083B52B5" w:rsidR="00546570" w:rsidRDefault="00546570" w:rsidP="00306CAB">
            <w:pPr>
              <w:pStyle w:val="TAC"/>
              <w:jc w:val="left"/>
            </w:pPr>
            <w:r>
              <w:t>Updated from R99 to Rel-4 after CN#11</w:t>
            </w:r>
          </w:p>
        </w:tc>
        <w:tc>
          <w:tcPr>
            <w:tcW w:w="850" w:type="dxa"/>
            <w:shd w:val="solid" w:color="FFFFFF" w:fill="auto"/>
          </w:tcPr>
          <w:p w14:paraId="7F0F22BA" w14:textId="77777777" w:rsidR="00546570" w:rsidRDefault="00546570" w:rsidP="00306CAB">
            <w:pPr>
              <w:pStyle w:val="TAC"/>
            </w:pPr>
            <w:r>
              <w:t>4.0.0</w:t>
            </w:r>
          </w:p>
        </w:tc>
      </w:tr>
      <w:tr w:rsidR="00546570" w:rsidRPr="004D3578" w14:paraId="79E15698" w14:textId="77777777" w:rsidTr="003E77C1">
        <w:tc>
          <w:tcPr>
            <w:tcW w:w="851" w:type="dxa"/>
            <w:shd w:val="solid" w:color="FFFFFF" w:fill="auto"/>
          </w:tcPr>
          <w:p w14:paraId="585B2431" w14:textId="77777777" w:rsidR="00546570" w:rsidRDefault="00546570" w:rsidP="00306CAB">
            <w:pPr>
              <w:pStyle w:val="TAC"/>
            </w:pPr>
            <w:r>
              <w:t>CN#12</w:t>
            </w:r>
          </w:p>
        </w:tc>
        <w:tc>
          <w:tcPr>
            <w:tcW w:w="749" w:type="dxa"/>
            <w:gridSpan w:val="2"/>
            <w:shd w:val="solid" w:color="FFFFFF" w:fill="auto"/>
          </w:tcPr>
          <w:p w14:paraId="3B884AF6" w14:textId="77777777" w:rsidR="00546570" w:rsidRDefault="00546570" w:rsidP="00306CAB">
            <w:pPr>
              <w:pStyle w:val="TAC"/>
            </w:pPr>
            <w:r>
              <w:t>23.003</w:t>
            </w:r>
          </w:p>
        </w:tc>
        <w:tc>
          <w:tcPr>
            <w:tcW w:w="1134" w:type="dxa"/>
            <w:shd w:val="solid" w:color="FFFFFF" w:fill="auto"/>
          </w:tcPr>
          <w:p w14:paraId="76B0A411" w14:textId="77777777" w:rsidR="00546570" w:rsidRDefault="00546570" w:rsidP="00306CAB">
            <w:pPr>
              <w:pStyle w:val="TAC"/>
              <w:tabs>
                <w:tab w:val="left" w:pos="570"/>
              </w:tabs>
              <w:jc w:val="both"/>
              <w:rPr>
                <w:noProof/>
                <w:lang w:eastAsia="zh-CN"/>
              </w:rPr>
            </w:pPr>
          </w:p>
        </w:tc>
        <w:tc>
          <w:tcPr>
            <w:tcW w:w="708" w:type="dxa"/>
            <w:shd w:val="solid" w:color="FFFFFF" w:fill="auto"/>
          </w:tcPr>
          <w:p w14:paraId="7193252C" w14:textId="77777777" w:rsidR="00546570" w:rsidRDefault="00546570" w:rsidP="00306CAB">
            <w:pPr>
              <w:pStyle w:val="TAC"/>
            </w:pPr>
            <w:r>
              <w:t>028r1</w:t>
            </w:r>
          </w:p>
        </w:tc>
        <w:tc>
          <w:tcPr>
            <w:tcW w:w="426" w:type="dxa"/>
            <w:shd w:val="solid" w:color="FFFFFF" w:fill="auto"/>
          </w:tcPr>
          <w:p w14:paraId="3505F2B6" w14:textId="77777777" w:rsidR="00546570" w:rsidRDefault="00546570" w:rsidP="00306CAB">
            <w:pPr>
              <w:pStyle w:val="TAC"/>
              <w:tabs>
                <w:tab w:val="left" w:pos="570"/>
              </w:tabs>
              <w:jc w:val="both"/>
              <w:rPr>
                <w:noProof/>
                <w:lang w:eastAsia="zh-CN"/>
              </w:rPr>
            </w:pPr>
          </w:p>
        </w:tc>
        <w:tc>
          <w:tcPr>
            <w:tcW w:w="425" w:type="dxa"/>
            <w:shd w:val="solid" w:color="FFFFFF" w:fill="auto"/>
          </w:tcPr>
          <w:p w14:paraId="40D061CF" w14:textId="77777777" w:rsidR="00546570" w:rsidRDefault="00546570" w:rsidP="00306CAB">
            <w:pPr>
              <w:pStyle w:val="TAC"/>
              <w:jc w:val="left"/>
              <w:rPr>
                <w:lang w:val="en-AU"/>
              </w:rPr>
            </w:pPr>
          </w:p>
        </w:tc>
        <w:tc>
          <w:tcPr>
            <w:tcW w:w="4536" w:type="dxa"/>
            <w:shd w:val="solid" w:color="FFFFFF" w:fill="auto"/>
          </w:tcPr>
          <w:p w14:paraId="403CEEFB" w14:textId="5255CE18" w:rsidR="00546570" w:rsidRDefault="00546570" w:rsidP="00306CAB">
            <w:pPr>
              <w:pStyle w:val="TAC"/>
              <w:jc w:val="left"/>
              <w:rPr>
                <w:lang w:val="en-AU"/>
              </w:rPr>
            </w:pPr>
            <w:r>
              <w:rPr>
                <w:lang w:val="en-AU"/>
              </w:rPr>
              <w:t>Remove reference to TS23.022</w:t>
            </w:r>
          </w:p>
        </w:tc>
        <w:tc>
          <w:tcPr>
            <w:tcW w:w="850" w:type="dxa"/>
            <w:shd w:val="solid" w:color="FFFFFF" w:fill="auto"/>
          </w:tcPr>
          <w:p w14:paraId="7CA8FC3B" w14:textId="77777777" w:rsidR="00546570" w:rsidRDefault="00546570" w:rsidP="00306CAB">
            <w:pPr>
              <w:pStyle w:val="TAC"/>
            </w:pPr>
            <w:r>
              <w:t>4.1.0</w:t>
            </w:r>
          </w:p>
        </w:tc>
      </w:tr>
      <w:tr w:rsidR="00546570" w:rsidRPr="004D3578" w14:paraId="51C3591F" w14:textId="77777777" w:rsidTr="003E77C1">
        <w:tc>
          <w:tcPr>
            <w:tcW w:w="851" w:type="dxa"/>
            <w:shd w:val="solid" w:color="FFFFFF" w:fill="auto"/>
          </w:tcPr>
          <w:p w14:paraId="54C40C77" w14:textId="77777777" w:rsidR="00546570" w:rsidRDefault="00546570" w:rsidP="00306CAB">
            <w:pPr>
              <w:pStyle w:val="TAC"/>
            </w:pPr>
            <w:r>
              <w:t>CN#12</w:t>
            </w:r>
          </w:p>
        </w:tc>
        <w:tc>
          <w:tcPr>
            <w:tcW w:w="749" w:type="dxa"/>
            <w:gridSpan w:val="2"/>
            <w:shd w:val="solid" w:color="FFFFFF" w:fill="auto"/>
          </w:tcPr>
          <w:p w14:paraId="001F05D4" w14:textId="77777777" w:rsidR="00546570" w:rsidRDefault="00546570" w:rsidP="00306CAB">
            <w:pPr>
              <w:pStyle w:val="TAC"/>
            </w:pPr>
            <w:r>
              <w:t>23.003</w:t>
            </w:r>
          </w:p>
        </w:tc>
        <w:tc>
          <w:tcPr>
            <w:tcW w:w="1134" w:type="dxa"/>
            <w:shd w:val="solid" w:color="FFFFFF" w:fill="auto"/>
          </w:tcPr>
          <w:p w14:paraId="412F4C44" w14:textId="77777777" w:rsidR="00546570" w:rsidRDefault="00546570" w:rsidP="00306CAB">
            <w:pPr>
              <w:pStyle w:val="TAC"/>
              <w:tabs>
                <w:tab w:val="left" w:pos="570"/>
              </w:tabs>
              <w:jc w:val="both"/>
              <w:rPr>
                <w:noProof/>
                <w:lang w:eastAsia="zh-CN"/>
              </w:rPr>
            </w:pPr>
          </w:p>
        </w:tc>
        <w:tc>
          <w:tcPr>
            <w:tcW w:w="708" w:type="dxa"/>
            <w:shd w:val="solid" w:color="FFFFFF" w:fill="auto"/>
          </w:tcPr>
          <w:p w14:paraId="4E8D93A9" w14:textId="77777777" w:rsidR="00546570" w:rsidRDefault="00546570" w:rsidP="00306CAB">
            <w:pPr>
              <w:pStyle w:val="TAC"/>
            </w:pPr>
            <w:r>
              <w:t>029r1</w:t>
            </w:r>
          </w:p>
        </w:tc>
        <w:tc>
          <w:tcPr>
            <w:tcW w:w="426" w:type="dxa"/>
            <w:shd w:val="solid" w:color="FFFFFF" w:fill="auto"/>
          </w:tcPr>
          <w:p w14:paraId="2866A325" w14:textId="77777777" w:rsidR="00546570" w:rsidRDefault="00546570" w:rsidP="00306CAB">
            <w:pPr>
              <w:pStyle w:val="TAC"/>
              <w:tabs>
                <w:tab w:val="left" w:pos="570"/>
              </w:tabs>
              <w:jc w:val="both"/>
              <w:rPr>
                <w:noProof/>
                <w:lang w:eastAsia="zh-CN"/>
              </w:rPr>
            </w:pPr>
          </w:p>
        </w:tc>
        <w:tc>
          <w:tcPr>
            <w:tcW w:w="425" w:type="dxa"/>
            <w:shd w:val="solid" w:color="FFFFFF" w:fill="auto"/>
          </w:tcPr>
          <w:p w14:paraId="17517D4F" w14:textId="77777777" w:rsidR="00546570" w:rsidRDefault="00546570" w:rsidP="00306CAB">
            <w:pPr>
              <w:pStyle w:val="TAC"/>
              <w:jc w:val="left"/>
              <w:rPr>
                <w:lang w:val="en-US"/>
              </w:rPr>
            </w:pPr>
          </w:p>
        </w:tc>
        <w:tc>
          <w:tcPr>
            <w:tcW w:w="4536" w:type="dxa"/>
            <w:shd w:val="solid" w:color="FFFFFF" w:fill="auto"/>
          </w:tcPr>
          <w:p w14:paraId="048D99BD" w14:textId="15451C0B" w:rsidR="00546570" w:rsidRDefault="00546570" w:rsidP="00306CAB">
            <w:pPr>
              <w:pStyle w:val="TAC"/>
              <w:jc w:val="left"/>
              <w:rPr>
                <w:lang w:val="en-AU"/>
              </w:rPr>
            </w:pPr>
            <w:r>
              <w:rPr>
                <w:lang w:val="en-US"/>
              </w:rPr>
              <w:t>New Subsystem Number for the Position Calculation Application Part on the Iupc interface</w:t>
            </w:r>
          </w:p>
        </w:tc>
        <w:tc>
          <w:tcPr>
            <w:tcW w:w="850" w:type="dxa"/>
            <w:shd w:val="solid" w:color="FFFFFF" w:fill="auto"/>
          </w:tcPr>
          <w:p w14:paraId="474F8C3A" w14:textId="77777777" w:rsidR="00546570" w:rsidRDefault="00546570" w:rsidP="00306CAB">
            <w:pPr>
              <w:pStyle w:val="TAC"/>
            </w:pPr>
            <w:r>
              <w:t>5.0.0</w:t>
            </w:r>
          </w:p>
        </w:tc>
      </w:tr>
      <w:tr w:rsidR="00546570" w:rsidRPr="004D3578" w14:paraId="374B3A5D" w14:textId="77777777" w:rsidTr="003E77C1">
        <w:tc>
          <w:tcPr>
            <w:tcW w:w="851" w:type="dxa"/>
            <w:shd w:val="solid" w:color="FFFFFF" w:fill="auto"/>
          </w:tcPr>
          <w:p w14:paraId="4E3EE21D" w14:textId="77777777" w:rsidR="00546570" w:rsidRDefault="00546570" w:rsidP="00306CAB">
            <w:pPr>
              <w:pStyle w:val="TAC"/>
            </w:pPr>
            <w:r>
              <w:t>CN#13</w:t>
            </w:r>
          </w:p>
        </w:tc>
        <w:tc>
          <w:tcPr>
            <w:tcW w:w="749" w:type="dxa"/>
            <w:gridSpan w:val="2"/>
            <w:shd w:val="solid" w:color="FFFFFF" w:fill="auto"/>
          </w:tcPr>
          <w:p w14:paraId="5D7542EF" w14:textId="77777777" w:rsidR="00546570" w:rsidRDefault="00546570" w:rsidP="00306CAB">
            <w:pPr>
              <w:pStyle w:val="TAC"/>
            </w:pPr>
            <w:r>
              <w:t>23.003</w:t>
            </w:r>
          </w:p>
        </w:tc>
        <w:tc>
          <w:tcPr>
            <w:tcW w:w="1134" w:type="dxa"/>
            <w:shd w:val="solid" w:color="FFFFFF" w:fill="auto"/>
          </w:tcPr>
          <w:p w14:paraId="7695A0D7" w14:textId="77777777" w:rsidR="00546570" w:rsidRDefault="00546570" w:rsidP="00306CAB">
            <w:pPr>
              <w:pStyle w:val="TAC"/>
              <w:tabs>
                <w:tab w:val="left" w:pos="570"/>
              </w:tabs>
              <w:jc w:val="both"/>
              <w:rPr>
                <w:noProof/>
                <w:lang w:eastAsia="zh-CN"/>
              </w:rPr>
            </w:pPr>
          </w:p>
        </w:tc>
        <w:tc>
          <w:tcPr>
            <w:tcW w:w="708" w:type="dxa"/>
            <w:shd w:val="solid" w:color="FFFFFF" w:fill="auto"/>
          </w:tcPr>
          <w:p w14:paraId="65484606" w14:textId="77777777" w:rsidR="00546570" w:rsidRDefault="00546570" w:rsidP="00306CAB">
            <w:pPr>
              <w:pStyle w:val="TAC"/>
            </w:pPr>
            <w:r>
              <w:t>032</w:t>
            </w:r>
          </w:p>
        </w:tc>
        <w:tc>
          <w:tcPr>
            <w:tcW w:w="426" w:type="dxa"/>
            <w:shd w:val="solid" w:color="FFFFFF" w:fill="auto"/>
          </w:tcPr>
          <w:p w14:paraId="20B34001" w14:textId="77777777" w:rsidR="00546570" w:rsidRDefault="00546570" w:rsidP="00306CAB">
            <w:pPr>
              <w:pStyle w:val="TAC"/>
              <w:tabs>
                <w:tab w:val="left" w:pos="570"/>
              </w:tabs>
              <w:jc w:val="both"/>
              <w:rPr>
                <w:noProof/>
                <w:lang w:eastAsia="zh-CN"/>
              </w:rPr>
            </w:pPr>
          </w:p>
        </w:tc>
        <w:tc>
          <w:tcPr>
            <w:tcW w:w="425" w:type="dxa"/>
            <w:shd w:val="solid" w:color="FFFFFF" w:fill="auto"/>
          </w:tcPr>
          <w:p w14:paraId="52AC97CB" w14:textId="77777777" w:rsidR="00546570" w:rsidRDefault="00546570" w:rsidP="00306CAB">
            <w:pPr>
              <w:pStyle w:val="TAC"/>
              <w:jc w:val="left"/>
            </w:pPr>
          </w:p>
        </w:tc>
        <w:tc>
          <w:tcPr>
            <w:tcW w:w="4536" w:type="dxa"/>
            <w:shd w:val="solid" w:color="FFFFFF" w:fill="auto"/>
          </w:tcPr>
          <w:p w14:paraId="17AB2874" w14:textId="2C40F2BA" w:rsidR="00546570" w:rsidRDefault="00546570" w:rsidP="00306CAB">
            <w:pPr>
              <w:pStyle w:val="TAC"/>
              <w:jc w:val="left"/>
              <w:rPr>
                <w:lang w:val="en-US"/>
              </w:rPr>
            </w:pPr>
            <w:r>
              <w:t>Clarification on APN labels that begin with a digit</w:t>
            </w:r>
          </w:p>
        </w:tc>
        <w:tc>
          <w:tcPr>
            <w:tcW w:w="850" w:type="dxa"/>
            <w:shd w:val="solid" w:color="FFFFFF" w:fill="auto"/>
          </w:tcPr>
          <w:p w14:paraId="1C3BA590" w14:textId="77777777" w:rsidR="00546570" w:rsidRDefault="00546570" w:rsidP="00306CAB">
            <w:pPr>
              <w:pStyle w:val="TAC"/>
            </w:pPr>
            <w:r>
              <w:t>5.1.0</w:t>
            </w:r>
          </w:p>
        </w:tc>
      </w:tr>
      <w:tr w:rsidR="00546570" w:rsidRPr="004D3578" w14:paraId="638F3D83" w14:textId="77777777" w:rsidTr="003E77C1">
        <w:tc>
          <w:tcPr>
            <w:tcW w:w="851" w:type="dxa"/>
            <w:shd w:val="solid" w:color="FFFFFF" w:fill="auto"/>
          </w:tcPr>
          <w:p w14:paraId="5C0ACC56" w14:textId="77777777" w:rsidR="00546570" w:rsidRDefault="00546570" w:rsidP="00306CAB">
            <w:pPr>
              <w:pStyle w:val="TAC"/>
            </w:pPr>
            <w:r>
              <w:t>CN#13</w:t>
            </w:r>
          </w:p>
        </w:tc>
        <w:tc>
          <w:tcPr>
            <w:tcW w:w="749" w:type="dxa"/>
            <w:gridSpan w:val="2"/>
            <w:shd w:val="solid" w:color="FFFFFF" w:fill="auto"/>
          </w:tcPr>
          <w:p w14:paraId="254DF52E" w14:textId="77777777" w:rsidR="00546570" w:rsidRDefault="00546570" w:rsidP="00306CAB">
            <w:pPr>
              <w:pStyle w:val="TAC"/>
            </w:pPr>
            <w:r>
              <w:t>23.003</w:t>
            </w:r>
          </w:p>
        </w:tc>
        <w:tc>
          <w:tcPr>
            <w:tcW w:w="1134" w:type="dxa"/>
            <w:shd w:val="solid" w:color="FFFFFF" w:fill="auto"/>
          </w:tcPr>
          <w:p w14:paraId="3AC3BBCE" w14:textId="77777777" w:rsidR="00546570" w:rsidRDefault="00546570" w:rsidP="00306CAB">
            <w:pPr>
              <w:pStyle w:val="TAC"/>
              <w:tabs>
                <w:tab w:val="left" w:pos="570"/>
              </w:tabs>
              <w:jc w:val="both"/>
              <w:rPr>
                <w:noProof/>
                <w:lang w:eastAsia="zh-CN"/>
              </w:rPr>
            </w:pPr>
          </w:p>
        </w:tc>
        <w:tc>
          <w:tcPr>
            <w:tcW w:w="708" w:type="dxa"/>
            <w:shd w:val="solid" w:color="FFFFFF" w:fill="auto"/>
          </w:tcPr>
          <w:p w14:paraId="02089C5D" w14:textId="77777777" w:rsidR="00546570" w:rsidRDefault="00546570" w:rsidP="00306CAB">
            <w:pPr>
              <w:pStyle w:val="TAC"/>
            </w:pPr>
          </w:p>
        </w:tc>
        <w:tc>
          <w:tcPr>
            <w:tcW w:w="426" w:type="dxa"/>
            <w:shd w:val="solid" w:color="FFFFFF" w:fill="auto"/>
          </w:tcPr>
          <w:p w14:paraId="1F635D0D" w14:textId="77777777" w:rsidR="00546570" w:rsidRDefault="00546570" w:rsidP="00306CAB">
            <w:pPr>
              <w:pStyle w:val="TAC"/>
              <w:tabs>
                <w:tab w:val="left" w:pos="570"/>
              </w:tabs>
              <w:jc w:val="both"/>
              <w:rPr>
                <w:noProof/>
                <w:lang w:eastAsia="zh-CN"/>
              </w:rPr>
            </w:pPr>
          </w:p>
        </w:tc>
        <w:tc>
          <w:tcPr>
            <w:tcW w:w="425" w:type="dxa"/>
            <w:shd w:val="solid" w:color="FFFFFF" w:fill="auto"/>
          </w:tcPr>
          <w:p w14:paraId="67BA4243" w14:textId="77777777" w:rsidR="00546570" w:rsidRDefault="00546570" w:rsidP="00306CAB">
            <w:pPr>
              <w:pStyle w:val="TAC"/>
              <w:jc w:val="left"/>
            </w:pPr>
          </w:p>
        </w:tc>
        <w:tc>
          <w:tcPr>
            <w:tcW w:w="4536" w:type="dxa"/>
            <w:shd w:val="solid" w:color="FFFFFF" w:fill="auto"/>
          </w:tcPr>
          <w:p w14:paraId="41F57738" w14:textId="424838DD" w:rsidR="00546570" w:rsidRDefault="00546570" w:rsidP="00306CAB">
            <w:pPr>
              <w:pStyle w:val="TAC"/>
              <w:jc w:val="left"/>
            </w:pPr>
            <w:r>
              <w:t>Editorial clean up</w:t>
            </w:r>
          </w:p>
        </w:tc>
        <w:tc>
          <w:tcPr>
            <w:tcW w:w="850" w:type="dxa"/>
            <w:shd w:val="solid" w:color="FFFFFF" w:fill="auto"/>
          </w:tcPr>
          <w:p w14:paraId="00EB725E" w14:textId="77777777" w:rsidR="00546570" w:rsidRDefault="00546570" w:rsidP="00306CAB">
            <w:pPr>
              <w:pStyle w:val="TAC"/>
            </w:pPr>
            <w:r>
              <w:t>5.1.0</w:t>
            </w:r>
          </w:p>
        </w:tc>
      </w:tr>
      <w:tr w:rsidR="00546570" w:rsidRPr="004D3578" w14:paraId="50969112" w14:textId="77777777" w:rsidTr="003E77C1">
        <w:tc>
          <w:tcPr>
            <w:tcW w:w="851" w:type="dxa"/>
            <w:shd w:val="solid" w:color="FFFFFF" w:fill="auto"/>
          </w:tcPr>
          <w:p w14:paraId="0937C1BB" w14:textId="77777777" w:rsidR="00546570" w:rsidRDefault="00546570" w:rsidP="00306CAB">
            <w:pPr>
              <w:pStyle w:val="TAC"/>
            </w:pPr>
            <w:r>
              <w:t>CN#14</w:t>
            </w:r>
          </w:p>
        </w:tc>
        <w:tc>
          <w:tcPr>
            <w:tcW w:w="749" w:type="dxa"/>
            <w:gridSpan w:val="2"/>
            <w:shd w:val="solid" w:color="FFFFFF" w:fill="auto"/>
          </w:tcPr>
          <w:p w14:paraId="3B0FDA88" w14:textId="77777777" w:rsidR="00546570" w:rsidRDefault="00546570" w:rsidP="00306CAB">
            <w:pPr>
              <w:pStyle w:val="TAC"/>
            </w:pPr>
            <w:r>
              <w:t>23.003</w:t>
            </w:r>
          </w:p>
        </w:tc>
        <w:tc>
          <w:tcPr>
            <w:tcW w:w="1134" w:type="dxa"/>
            <w:shd w:val="solid" w:color="FFFFFF" w:fill="auto"/>
          </w:tcPr>
          <w:p w14:paraId="6A3F64B4" w14:textId="77777777" w:rsidR="00546570" w:rsidRDefault="00546570" w:rsidP="00306CAB">
            <w:pPr>
              <w:pStyle w:val="TAC"/>
              <w:tabs>
                <w:tab w:val="left" w:pos="570"/>
              </w:tabs>
              <w:jc w:val="both"/>
              <w:rPr>
                <w:noProof/>
                <w:lang w:eastAsia="zh-CN"/>
              </w:rPr>
            </w:pPr>
          </w:p>
        </w:tc>
        <w:tc>
          <w:tcPr>
            <w:tcW w:w="708" w:type="dxa"/>
            <w:shd w:val="solid" w:color="FFFFFF" w:fill="auto"/>
          </w:tcPr>
          <w:p w14:paraId="1D072A4E" w14:textId="77777777" w:rsidR="00546570" w:rsidRDefault="00546570" w:rsidP="00306CAB">
            <w:pPr>
              <w:pStyle w:val="TAC"/>
            </w:pPr>
            <w:r>
              <w:t>033</w:t>
            </w:r>
          </w:p>
        </w:tc>
        <w:tc>
          <w:tcPr>
            <w:tcW w:w="426" w:type="dxa"/>
            <w:shd w:val="solid" w:color="FFFFFF" w:fill="auto"/>
          </w:tcPr>
          <w:p w14:paraId="36EEAECE" w14:textId="77777777" w:rsidR="00546570" w:rsidRDefault="00546570" w:rsidP="00306CAB">
            <w:pPr>
              <w:pStyle w:val="TAC"/>
              <w:tabs>
                <w:tab w:val="left" w:pos="570"/>
              </w:tabs>
              <w:jc w:val="both"/>
              <w:rPr>
                <w:noProof/>
                <w:lang w:eastAsia="zh-CN"/>
              </w:rPr>
            </w:pPr>
          </w:p>
        </w:tc>
        <w:tc>
          <w:tcPr>
            <w:tcW w:w="425" w:type="dxa"/>
            <w:shd w:val="solid" w:color="FFFFFF" w:fill="auto"/>
          </w:tcPr>
          <w:p w14:paraId="0B42903B" w14:textId="77777777" w:rsidR="00546570" w:rsidRDefault="00546570" w:rsidP="00306CAB">
            <w:pPr>
              <w:pStyle w:val="TAC"/>
              <w:jc w:val="left"/>
            </w:pPr>
          </w:p>
        </w:tc>
        <w:tc>
          <w:tcPr>
            <w:tcW w:w="4536" w:type="dxa"/>
            <w:shd w:val="solid" w:color="FFFFFF" w:fill="auto"/>
          </w:tcPr>
          <w:p w14:paraId="7DB4DEB6" w14:textId="6F8CE538" w:rsidR="00546570" w:rsidRDefault="00546570" w:rsidP="00306CAB">
            <w:pPr>
              <w:pStyle w:val="TAC"/>
              <w:jc w:val="left"/>
            </w:pPr>
            <w:r>
              <w:t>Rules for TMSI partitioning</w:t>
            </w:r>
          </w:p>
        </w:tc>
        <w:tc>
          <w:tcPr>
            <w:tcW w:w="850" w:type="dxa"/>
            <w:shd w:val="solid" w:color="FFFFFF" w:fill="auto"/>
          </w:tcPr>
          <w:p w14:paraId="1ED0F011" w14:textId="77777777" w:rsidR="00546570" w:rsidRDefault="00546570" w:rsidP="00306CAB">
            <w:pPr>
              <w:pStyle w:val="TAC"/>
            </w:pPr>
            <w:r>
              <w:t>5.2.0</w:t>
            </w:r>
          </w:p>
        </w:tc>
      </w:tr>
      <w:tr w:rsidR="00546570" w:rsidRPr="004D3578" w14:paraId="06C33E49" w14:textId="77777777" w:rsidTr="003E77C1">
        <w:tc>
          <w:tcPr>
            <w:tcW w:w="851" w:type="dxa"/>
            <w:shd w:val="solid" w:color="FFFFFF" w:fill="auto"/>
          </w:tcPr>
          <w:p w14:paraId="3B4831A9" w14:textId="77777777" w:rsidR="00546570" w:rsidRDefault="00546570" w:rsidP="00306CAB">
            <w:pPr>
              <w:pStyle w:val="TAC"/>
            </w:pPr>
            <w:r>
              <w:t>CN#14</w:t>
            </w:r>
          </w:p>
        </w:tc>
        <w:tc>
          <w:tcPr>
            <w:tcW w:w="749" w:type="dxa"/>
            <w:gridSpan w:val="2"/>
            <w:shd w:val="solid" w:color="FFFFFF" w:fill="auto"/>
          </w:tcPr>
          <w:p w14:paraId="5BA5FD3B" w14:textId="77777777" w:rsidR="00546570" w:rsidRDefault="00546570" w:rsidP="00306CAB">
            <w:pPr>
              <w:pStyle w:val="TAC"/>
            </w:pPr>
            <w:r>
              <w:t>23.003</w:t>
            </w:r>
          </w:p>
        </w:tc>
        <w:tc>
          <w:tcPr>
            <w:tcW w:w="1134" w:type="dxa"/>
            <w:shd w:val="solid" w:color="FFFFFF" w:fill="auto"/>
          </w:tcPr>
          <w:p w14:paraId="09F09C4D" w14:textId="77777777" w:rsidR="00546570" w:rsidRDefault="00546570" w:rsidP="00306CAB">
            <w:pPr>
              <w:pStyle w:val="TAC"/>
              <w:tabs>
                <w:tab w:val="left" w:pos="570"/>
              </w:tabs>
              <w:jc w:val="both"/>
              <w:rPr>
                <w:noProof/>
                <w:lang w:eastAsia="zh-CN"/>
              </w:rPr>
            </w:pPr>
          </w:p>
        </w:tc>
        <w:tc>
          <w:tcPr>
            <w:tcW w:w="708" w:type="dxa"/>
            <w:shd w:val="solid" w:color="FFFFFF" w:fill="auto"/>
          </w:tcPr>
          <w:p w14:paraId="6EA8DD9B" w14:textId="77777777" w:rsidR="00546570" w:rsidRDefault="00546570" w:rsidP="00306CAB">
            <w:pPr>
              <w:pStyle w:val="TAC"/>
            </w:pPr>
            <w:r>
              <w:t>035</w:t>
            </w:r>
          </w:p>
        </w:tc>
        <w:tc>
          <w:tcPr>
            <w:tcW w:w="426" w:type="dxa"/>
            <w:shd w:val="solid" w:color="FFFFFF" w:fill="auto"/>
          </w:tcPr>
          <w:p w14:paraId="5F4A86E2" w14:textId="77777777" w:rsidR="00546570" w:rsidRDefault="00546570" w:rsidP="00306CAB">
            <w:pPr>
              <w:pStyle w:val="TAC"/>
              <w:tabs>
                <w:tab w:val="left" w:pos="570"/>
              </w:tabs>
              <w:jc w:val="both"/>
              <w:rPr>
                <w:noProof/>
                <w:lang w:eastAsia="zh-CN"/>
              </w:rPr>
            </w:pPr>
          </w:p>
        </w:tc>
        <w:tc>
          <w:tcPr>
            <w:tcW w:w="425" w:type="dxa"/>
            <w:shd w:val="solid" w:color="FFFFFF" w:fill="auto"/>
          </w:tcPr>
          <w:p w14:paraId="0F70F590" w14:textId="77777777" w:rsidR="00546570" w:rsidRDefault="00546570" w:rsidP="00306CAB">
            <w:pPr>
              <w:pStyle w:val="TAC"/>
              <w:jc w:val="left"/>
            </w:pPr>
          </w:p>
        </w:tc>
        <w:tc>
          <w:tcPr>
            <w:tcW w:w="4536" w:type="dxa"/>
            <w:shd w:val="solid" w:color="FFFFFF" w:fill="auto"/>
          </w:tcPr>
          <w:p w14:paraId="49256471" w14:textId="13A3D6B7" w:rsidR="00546570" w:rsidRDefault="00546570" w:rsidP="00306CAB">
            <w:pPr>
              <w:pStyle w:val="TAC"/>
              <w:jc w:val="left"/>
            </w:pPr>
            <w:r>
              <w:t>Introduction of Global CN-ID definition</w:t>
            </w:r>
          </w:p>
        </w:tc>
        <w:tc>
          <w:tcPr>
            <w:tcW w:w="850" w:type="dxa"/>
            <w:shd w:val="solid" w:color="FFFFFF" w:fill="auto"/>
          </w:tcPr>
          <w:p w14:paraId="3A8B22CF" w14:textId="77777777" w:rsidR="00546570" w:rsidRDefault="00546570" w:rsidP="00306CAB">
            <w:pPr>
              <w:pStyle w:val="TAC"/>
            </w:pPr>
            <w:r>
              <w:t>5.2.0</w:t>
            </w:r>
          </w:p>
        </w:tc>
      </w:tr>
      <w:tr w:rsidR="00546570" w:rsidRPr="004D3578" w14:paraId="1AD2E990" w14:textId="77777777" w:rsidTr="003E77C1">
        <w:tc>
          <w:tcPr>
            <w:tcW w:w="851" w:type="dxa"/>
            <w:shd w:val="solid" w:color="FFFFFF" w:fill="auto"/>
          </w:tcPr>
          <w:p w14:paraId="0B393D41" w14:textId="77777777" w:rsidR="00546570" w:rsidRDefault="00546570" w:rsidP="00306CAB">
            <w:pPr>
              <w:pStyle w:val="TAC"/>
            </w:pPr>
            <w:r>
              <w:t>CN#16</w:t>
            </w:r>
          </w:p>
        </w:tc>
        <w:tc>
          <w:tcPr>
            <w:tcW w:w="749" w:type="dxa"/>
            <w:gridSpan w:val="2"/>
            <w:shd w:val="solid" w:color="FFFFFF" w:fill="auto"/>
          </w:tcPr>
          <w:p w14:paraId="2DEFAC13" w14:textId="77777777" w:rsidR="00546570" w:rsidRDefault="00546570" w:rsidP="00306CAB">
            <w:pPr>
              <w:pStyle w:val="TAC"/>
            </w:pPr>
            <w:r>
              <w:t>23.003</w:t>
            </w:r>
          </w:p>
        </w:tc>
        <w:tc>
          <w:tcPr>
            <w:tcW w:w="1134" w:type="dxa"/>
            <w:shd w:val="solid" w:color="FFFFFF" w:fill="auto"/>
          </w:tcPr>
          <w:p w14:paraId="5EA916FD" w14:textId="77777777" w:rsidR="00546570" w:rsidRDefault="00546570" w:rsidP="00306CAB">
            <w:pPr>
              <w:pStyle w:val="TAC"/>
              <w:tabs>
                <w:tab w:val="left" w:pos="570"/>
              </w:tabs>
              <w:jc w:val="both"/>
              <w:rPr>
                <w:noProof/>
                <w:lang w:eastAsia="zh-CN"/>
              </w:rPr>
            </w:pPr>
          </w:p>
        </w:tc>
        <w:tc>
          <w:tcPr>
            <w:tcW w:w="708" w:type="dxa"/>
            <w:shd w:val="solid" w:color="FFFFFF" w:fill="auto"/>
          </w:tcPr>
          <w:p w14:paraId="17E3C9B2" w14:textId="77777777" w:rsidR="00546570" w:rsidRDefault="00546570" w:rsidP="00306CAB">
            <w:pPr>
              <w:pStyle w:val="TAC"/>
            </w:pPr>
            <w:r>
              <w:t>037r1</w:t>
            </w:r>
          </w:p>
        </w:tc>
        <w:tc>
          <w:tcPr>
            <w:tcW w:w="426" w:type="dxa"/>
            <w:shd w:val="solid" w:color="FFFFFF" w:fill="auto"/>
          </w:tcPr>
          <w:p w14:paraId="18BD66B7" w14:textId="77777777" w:rsidR="00546570" w:rsidRDefault="00546570" w:rsidP="00306CAB">
            <w:pPr>
              <w:pStyle w:val="TAC"/>
              <w:tabs>
                <w:tab w:val="left" w:pos="570"/>
              </w:tabs>
              <w:jc w:val="both"/>
              <w:rPr>
                <w:noProof/>
                <w:lang w:eastAsia="zh-CN"/>
              </w:rPr>
            </w:pPr>
          </w:p>
        </w:tc>
        <w:tc>
          <w:tcPr>
            <w:tcW w:w="425" w:type="dxa"/>
            <w:shd w:val="solid" w:color="FFFFFF" w:fill="auto"/>
          </w:tcPr>
          <w:p w14:paraId="5CBFFECB" w14:textId="77777777" w:rsidR="00546570" w:rsidRDefault="00546570" w:rsidP="00306CAB">
            <w:pPr>
              <w:pStyle w:val="TAC"/>
              <w:jc w:val="left"/>
            </w:pPr>
          </w:p>
        </w:tc>
        <w:tc>
          <w:tcPr>
            <w:tcW w:w="4536" w:type="dxa"/>
            <w:shd w:val="solid" w:color="FFFFFF" w:fill="auto"/>
          </w:tcPr>
          <w:p w14:paraId="351A4509" w14:textId="7B8948EF" w:rsidR="00546570" w:rsidRDefault="00546570" w:rsidP="00306CAB">
            <w:pPr>
              <w:pStyle w:val="TAC"/>
              <w:jc w:val="left"/>
            </w:pPr>
            <w:r>
              <w:t>IuFlex support for determining old SGSN during handover/relocation</w:t>
            </w:r>
          </w:p>
        </w:tc>
        <w:tc>
          <w:tcPr>
            <w:tcW w:w="850" w:type="dxa"/>
            <w:shd w:val="solid" w:color="FFFFFF" w:fill="auto"/>
          </w:tcPr>
          <w:p w14:paraId="4BD739D8" w14:textId="77777777" w:rsidR="00546570" w:rsidRDefault="00546570" w:rsidP="00306CAB">
            <w:pPr>
              <w:pStyle w:val="TAC"/>
            </w:pPr>
            <w:r>
              <w:t>5.3.0</w:t>
            </w:r>
          </w:p>
        </w:tc>
      </w:tr>
      <w:tr w:rsidR="00546570" w:rsidRPr="004D3578" w14:paraId="143EC938" w14:textId="77777777" w:rsidTr="003E77C1">
        <w:tc>
          <w:tcPr>
            <w:tcW w:w="851" w:type="dxa"/>
            <w:shd w:val="solid" w:color="FFFFFF" w:fill="auto"/>
          </w:tcPr>
          <w:p w14:paraId="285707D7" w14:textId="77777777" w:rsidR="00546570" w:rsidRDefault="00546570" w:rsidP="00306CAB">
            <w:pPr>
              <w:pStyle w:val="TAC"/>
            </w:pPr>
            <w:r>
              <w:t>CN#16</w:t>
            </w:r>
          </w:p>
        </w:tc>
        <w:tc>
          <w:tcPr>
            <w:tcW w:w="749" w:type="dxa"/>
            <w:gridSpan w:val="2"/>
            <w:shd w:val="solid" w:color="FFFFFF" w:fill="auto"/>
          </w:tcPr>
          <w:p w14:paraId="2DD4845F" w14:textId="77777777" w:rsidR="00546570" w:rsidRDefault="00546570" w:rsidP="00306CAB">
            <w:pPr>
              <w:pStyle w:val="TAC"/>
            </w:pPr>
            <w:r>
              <w:t>23.003</w:t>
            </w:r>
          </w:p>
        </w:tc>
        <w:tc>
          <w:tcPr>
            <w:tcW w:w="1134" w:type="dxa"/>
            <w:shd w:val="solid" w:color="FFFFFF" w:fill="auto"/>
          </w:tcPr>
          <w:p w14:paraId="4CE6EC01" w14:textId="77777777" w:rsidR="00546570" w:rsidRDefault="00546570" w:rsidP="00306CAB">
            <w:pPr>
              <w:pStyle w:val="TAC"/>
              <w:tabs>
                <w:tab w:val="left" w:pos="570"/>
              </w:tabs>
              <w:jc w:val="both"/>
              <w:rPr>
                <w:noProof/>
                <w:lang w:eastAsia="zh-CN"/>
              </w:rPr>
            </w:pPr>
          </w:p>
        </w:tc>
        <w:tc>
          <w:tcPr>
            <w:tcW w:w="708" w:type="dxa"/>
            <w:shd w:val="solid" w:color="FFFFFF" w:fill="auto"/>
          </w:tcPr>
          <w:p w14:paraId="51F8C4BE" w14:textId="77777777" w:rsidR="00546570" w:rsidRDefault="00546570" w:rsidP="00306CAB">
            <w:pPr>
              <w:pStyle w:val="TAC"/>
            </w:pPr>
            <w:r>
              <w:t>038</w:t>
            </w:r>
          </w:p>
        </w:tc>
        <w:tc>
          <w:tcPr>
            <w:tcW w:w="426" w:type="dxa"/>
            <w:shd w:val="solid" w:color="FFFFFF" w:fill="auto"/>
          </w:tcPr>
          <w:p w14:paraId="4FA099D2" w14:textId="77777777" w:rsidR="00546570" w:rsidRDefault="00546570" w:rsidP="00306CAB">
            <w:pPr>
              <w:pStyle w:val="TAC"/>
              <w:tabs>
                <w:tab w:val="left" w:pos="570"/>
              </w:tabs>
              <w:jc w:val="both"/>
              <w:rPr>
                <w:noProof/>
                <w:lang w:eastAsia="zh-CN"/>
              </w:rPr>
            </w:pPr>
          </w:p>
        </w:tc>
        <w:tc>
          <w:tcPr>
            <w:tcW w:w="425" w:type="dxa"/>
            <w:shd w:val="solid" w:color="FFFFFF" w:fill="auto"/>
          </w:tcPr>
          <w:p w14:paraId="7DD017F3" w14:textId="77777777" w:rsidR="00546570" w:rsidRDefault="00546570" w:rsidP="00306CAB">
            <w:pPr>
              <w:pStyle w:val="TAC"/>
              <w:jc w:val="left"/>
            </w:pPr>
          </w:p>
        </w:tc>
        <w:tc>
          <w:tcPr>
            <w:tcW w:w="4536" w:type="dxa"/>
            <w:shd w:val="solid" w:color="FFFFFF" w:fill="auto"/>
          </w:tcPr>
          <w:p w14:paraId="5F39DD3C" w14:textId="4C9EA942" w:rsidR="00546570" w:rsidRDefault="00546570" w:rsidP="00306CAB">
            <w:pPr>
              <w:pStyle w:val="TAC"/>
              <w:jc w:val="left"/>
            </w:pPr>
            <w:r>
              <w:t>Allocation of unique prefixes to IPv6 terminals</w:t>
            </w:r>
          </w:p>
        </w:tc>
        <w:tc>
          <w:tcPr>
            <w:tcW w:w="850" w:type="dxa"/>
            <w:shd w:val="solid" w:color="FFFFFF" w:fill="auto"/>
          </w:tcPr>
          <w:p w14:paraId="49E93FBB" w14:textId="77777777" w:rsidR="00546570" w:rsidRDefault="00546570" w:rsidP="00306CAB">
            <w:pPr>
              <w:pStyle w:val="TAC"/>
            </w:pPr>
            <w:r>
              <w:t>5.3.0</w:t>
            </w:r>
          </w:p>
        </w:tc>
      </w:tr>
      <w:tr w:rsidR="00546570" w:rsidRPr="004D3578" w14:paraId="7DE585B5" w14:textId="77777777" w:rsidTr="003E77C1">
        <w:tc>
          <w:tcPr>
            <w:tcW w:w="851" w:type="dxa"/>
            <w:shd w:val="solid" w:color="FFFFFF" w:fill="auto"/>
          </w:tcPr>
          <w:p w14:paraId="47BA2C7B" w14:textId="77777777" w:rsidR="00546570" w:rsidRDefault="00546570" w:rsidP="00306CAB">
            <w:pPr>
              <w:pStyle w:val="TAC"/>
            </w:pPr>
            <w:r>
              <w:t>CN#16</w:t>
            </w:r>
          </w:p>
        </w:tc>
        <w:tc>
          <w:tcPr>
            <w:tcW w:w="749" w:type="dxa"/>
            <w:gridSpan w:val="2"/>
            <w:shd w:val="solid" w:color="FFFFFF" w:fill="auto"/>
          </w:tcPr>
          <w:p w14:paraId="4C493AEE" w14:textId="77777777" w:rsidR="00546570" w:rsidRDefault="00546570" w:rsidP="00306CAB">
            <w:pPr>
              <w:pStyle w:val="TAC"/>
            </w:pPr>
            <w:r>
              <w:t>23.003</w:t>
            </w:r>
          </w:p>
        </w:tc>
        <w:tc>
          <w:tcPr>
            <w:tcW w:w="1134" w:type="dxa"/>
            <w:shd w:val="solid" w:color="FFFFFF" w:fill="auto"/>
          </w:tcPr>
          <w:p w14:paraId="3066AAE8" w14:textId="77777777" w:rsidR="00546570" w:rsidRDefault="00546570" w:rsidP="00306CAB">
            <w:pPr>
              <w:pStyle w:val="TAC"/>
              <w:tabs>
                <w:tab w:val="left" w:pos="570"/>
              </w:tabs>
              <w:jc w:val="both"/>
              <w:rPr>
                <w:noProof/>
                <w:lang w:eastAsia="zh-CN"/>
              </w:rPr>
            </w:pPr>
          </w:p>
        </w:tc>
        <w:tc>
          <w:tcPr>
            <w:tcW w:w="708" w:type="dxa"/>
            <w:shd w:val="solid" w:color="FFFFFF" w:fill="auto"/>
          </w:tcPr>
          <w:p w14:paraId="6DB75614" w14:textId="77777777" w:rsidR="00546570" w:rsidRDefault="00546570" w:rsidP="00306CAB">
            <w:pPr>
              <w:pStyle w:val="TAC"/>
            </w:pPr>
            <w:r>
              <w:t>041r2</w:t>
            </w:r>
          </w:p>
        </w:tc>
        <w:tc>
          <w:tcPr>
            <w:tcW w:w="426" w:type="dxa"/>
            <w:shd w:val="solid" w:color="FFFFFF" w:fill="auto"/>
          </w:tcPr>
          <w:p w14:paraId="2D6E2844" w14:textId="77777777" w:rsidR="00546570" w:rsidRDefault="00546570" w:rsidP="00306CAB">
            <w:pPr>
              <w:pStyle w:val="TAC"/>
              <w:tabs>
                <w:tab w:val="left" w:pos="570"/>
              </w:tabs>
              <w:jc w:val="both"/>
              <w:rPr>
                <w:noProof/>
                <w:lang w:eastAsia="zh-CN"/>
              </w:rPr>
            </w:pPr>
          </w:p>
        </w:tc>
        <w:tc>
          <w:tcPr>
            <w:tcW w:w="425" w:type="dxa"/>
            <w:shd w:val="solid" w:color="FFFFFF" w:fill="auto"/>
          </w:tcPr>
          <w:p w14:paraId="610135E6" w14:textId="77777777" w:rsidR="00546570" w:rsidRDefault="00546570" w:rsidP="00306CAB">
            <w:pPr>
              <w:pStyle w:val="TAC"/>
              <w:jc w:val="left"/>
            </w:pPr>
          </w:p>
        </w:tc>
        <w:tc>
          <w:tcPr>
            <w:tcW w:w="4536" w:type="dxa"/>
            <w:shd w:val="solid" w:color="FFFFFF" w:fill="auto"/>
          </w:tcPr>
          <w:p w14:paraId="760B7ADD" w14:textId="3333B05A" w:rsidR="00546570" w:rsidRDefault="00546570" w:rsidP="00306CAB">
            <w:pPr>
              <w:pStyle w:val="TAC"/>
              <w:jc w:val="left"/>
            </w:pPr>
            <w:r>
              <w:t>Use of a temporary public user identity</w:t>
            </w:r>
          </w:p>
        </w:tc>
        <w:tc>
          <w:tcPr>
            <w:tcW w:w="850" w:type="dxa"/>
            <w:shd w:val="solid" w:color="FFFFFF" w:fill="auto"/>
          </w:tcPr>
          <w:p w14:paraId="31755909" w14:textId="77777777" w:rsidR="00546570" w:rsidRDefault="00546570" w:rsidP="00306CAB">
            <w:pPr>
              <w:pStyle w:val="TAC"/>
            </w:pPr>
            <w:r>
              <w:t>5.3.0</w:t>
            </w:r>
          </w:p>
        </w:tc>
      </w:tr>
      <w:tr w:rsidR="00546570" w:rsidRPr="004D3578" w14:paraId="50544755" w14:textId="77777777" w:rsidTr="003E77C1">
        <w:tc>
          <w:tcPr>
            <w:tcW w:w="851" w:type="dxa"/>
            <w:shd w:val="solid" w:color="FFFFFF" w:fill="auto"/>
          </w:tcPr>
          <w:p w14:paraId="69476FFB" w14:textId="77777777" w:rsidR="00546570" w:rsidRDefault="00546570" w:rsidP="00306CAB">
            <w:pPr>
              <w:pStyle w:val="TAC"/>
            </w:pPr>
            <w:r>
              <w:t>CN#16</w:t>
            </w:r>
          </w:p>
        </w:tc>
        <w:tc>
          <w:tcPr>
            <w:tcW w:w="749" w:type="dxa"/>
            <w:gridSpan w:val="2"/>
            <w:shd w:val="solid" w:color="FFFFFF" w:fill="auto"/>
          </w:tcPr>
          <w:p w14:paraId="749FDA81" w14:textId="77777777" w:rsidR="00546570" w:rsidRDefault="00546570" w:rsidP="00306CAB">
            <w:pPr>
              <w:pStyle w:val="TAC"/>
            </w:pPr>
            <w:r>
              <w:t>23.003</w:t>
            </w:r>
          </w:p>
        </w:tc>
        <w:tc>
          <w:tcPr>
            <w:tcW w:w="1134" w:type="dxa"/>
            <w:shd w:val="solid" w:color="FFFFFF" w:fill="auto"/>
          </w:tcPr>
          <w:p w14:paraId="338E7D67" w14:textId="77777777" w:rsidR="00546570" w:rsidRDefault="00546570" w:rsidP="00306CAB">
            <w:pPr>
              <w:pStyle w:val="TAC"/>
              <w:tabs>
                <w:tab w:val="left" w:pos="570"/>
              </w:tabs>
              <w:jc w:val="both"/>
              <w:rPr>
                <w:noProof/>
                <w:lang w:eastAsia="zh-CN"/>
              </w:rPr>
            </w:pPr>
          </w:p>
        </w:tc>
        <w:tc>
          <w:tcPr>
            <w:tcW w:w="708" w:type="dxa"/>
            <w:shd w:val="solid" w:color="FFFFFF" w:fill="auto"/>
          </w:tcPr>
          <w:p w14:paraId="7C6D99AD" w14:textId="77777777" w:rsidR="00546570" w:rsidRDefault="00546570" w:rsidP="00306CAB">
            <w:pPr>
              <w:pStyle w:val="TAC"/>
            </w:pPr>
            <w:r>
              <w:t>044</w:t>
            </w:r>
          </w:p>
        </w:tc>
        <w:tc>
          <w:tcPr>
            <w:tcW w:w="426" w:type="dxa"/>
            <w:shd w:val="solid" w:color="FFFFFF" w:fill="auto"/>
          </w:tcPr>
          <w:p w14:paraId="13AD8A12" w14:textId="77777777" w:rsidR="00546570" w:rsidRDefault="00546570" w:rsidP="00306CAB">
            <w:pPr>
              <w:pStyle w:val="TAC"/>
              <w:tabs>
                <w:tab w:val="left" w:pos="570"/>
              </w:tabs>
              <w:jc w:val="both"/>
              <w:rPr>
                <w:noProof/>
                <w:lang w:eastAsia="zh-CN"/>
              </w:rPr>
            </w:pPr>
          </w:p>
        </w:tc>
        <w:tc>
          <w:tcPr>
            <w:tcW w:w="425" w:type="dxa"/>
            <w:shd w:val="solid" w:color="FFFFFF" w:fill="auto"/>
          </w:tcPr>
          <w:p w14:paraId="1D0F3FB7" w14:textId="77777777" w:rsidR="00546570" w:rsidRDefault="00546570" w:rsidP="00306CAB">
            <w:pPr>
              <w:pStyle w:val="TAC"/>
              <w:jc w:val="left"/>
              <w:rPr>
                <w:noProof/>
              </w:rPr>
            </w:pPr>
          </w:p>
        </w:tc>
        <w:tc>
          <w:tcPr>
            <w:tcW w:w="4536" w:type="dxa"/>
            <w:shd w:val="solid" w:color="FFFFFF" w:fill="auto"/>
          </w:tcPr>
          <w:p w14:paraId="039690B6" w14:textId="067DA428" w:rsidR="00546570" w:rsidRDefault="00546570" w:rsidP="00306CAB">
            <w:pPr>
              <w:pStyle w:val="TAC"/>
              <w:jc w:val="left"/>
            </w:pPr>
            <w:r>
              <w:rPr>
                <w:noProof/>
              </w:rPr>
              <w:t>Restructuring the IMEI to combine the TAC and FAC</w:t>
            </w:r>
          </w:p>
        </w:tc>
        <w:tc>
          <w:tcPr>
            <w:tcW w:w="850" w:type="dxa"/>
            <w:shd w:val="solid" w:color="FFFFFF" w:fill="auto"/>
          </w:tcPr>
          <w:p w14:paraId="423A4420" w14:textId="77777777" w:rsidR="00546570" w:rsidRDefault="00546570" w:rsidP="00306CAB">
            <w:pPr>
              <w:pStyle w:val="TAC"/>
            </w:pPr>
            <w:r>
              <w:t>5.3.0</w:t>
            </w:r>
          </w:p>
        </w:tc>
      </w:tr>
      <w:tr w:rsidR="00546570" w:rsidRPr="004D3578" w14:paraId="29AE214D" w14:textId="77777777" w:rsidTr="003E77C1">
        <w:tc>
          <w:tcPr>
            <w:tcW w:w="851" w:type="dxa"/>
            <w:shd w:val="solid" w:color="FFFFFF" w:fill="auto"/>
          </w:tcPr>
          <w:p w14:paraId="4C415B33" w14:textId="77777777" w:rsidR="00546570" w:rsidRDefault="00546570" w:rsidP="00306CAB">
            <w:pPr>
              <w:pStyle w:val="TAC"/>
            </w:pPr>
            <w:r>
              <w:t>CN#16</w:t>
            </w:r>
          </w:p>
        </w:tc>
        <w:tc>
          <w:tcPr>
            <w:tcW w:w="749" w:type="dxa"/>
            <w:gridSpan w:val="2"/>
            <w:shd w:val="solid" w:color="FFFFFF" w:fill="auto"/>
          </w:tcPr>
          <w:p w14:paraId="02548CC5" w14:textId="77777777" w:rsidR="00546570" w:rsidRDefault="00546570" w:rsidP="00306CAB">
            <w:pPr>
              <w:pStyle w:val="TAC"/>
            </w:pPr>
            <w:r>
              <w:t>23.003</w:t>
            </w:r>
          </w:p>
        </w:tc>
        <w:tc>
          <w:tcPr>
            <w:tcW w:w="1134" w:type="dxa"/>
            <w:shd w:val="solid" w:color="FFFFFF" w:fill="auto"/>
          </w:tcPr>
          <w:p w14:paraId="00A921DC" w14:textId="77777777" w:rsidR="00546570" w:rsidRDefault="00546570" w:rsidP="00306CAB">
            <w:pPr>
              <w:pStyle w:val="TAC"/>
              <w:tabs>
                <w:tab w:val="left" w:pos="570"/>
              </w:tabs>
              <w:jc w:val="both"/>
              <w:rPr>
                <w:noProof/>
                <w:lang w:eastAsia="zh-CN"/>
              </w:rPr>
            </w:pPr>
          </w:p>
        </w:tc>
        <w:tc>
          <w:tcPr>
            <w:tcW w:w="708" w:type="dxa"/>
            <w:shd w:val="solid" w:color="FFFFFF" w:fill="auto"/>
          </w:tcPr>
          <w:p w14:paraId="7384A28D" w14:textId="77777777" w:rsidR="00546570" w:rsidRDefault="00546570" w:rsidP="00306CAB">
            <w:pPr>
              <w:pStyle w:val="TAC"/>
            </w:pPr>
            <w:r>
              <w:t>045</w:t>
            </w:r>
          </w:p>
        </w:tc>
        <w:tc>
          <w:tcPr>
            <w:tcW w:w="426" w:type="dxa"/>
            <w:shd w:val="solid" w:color="FFFFFF" w:fill="auto"/>
          </w:tcPr>
          <w:p w14:paraId="425D03D0" w14:textId="77777777" w:rsidR="00546570" w:rsidRDefault="00546570" w:rsidP="00306CAB">
            <w:pPr>
              <w:pStyle w:val="TAC"/>
              <w:tabs>
                <w:tab w:val="left" w:pos="570"/>
              </w:tabs>
              <w:jc w:val="both"/>
              <w:rPr>
                <w:noProof/>
                <w:lang w:eastAsia="zh-CN"/>
              </w:rPr>
            </w:pPr>
          </w:p>
        </w:tc>
        <w:tc>
          <w:tcPr>
            <w:tcW w:w="425" w:type="dxa"/>
            <w:shd w:val="solid" w:color="FFFFFF" w:fill="auto"/>
          </w:tcPr>
          <w:p w14:paraId="03E53FA2" w14:textId="77777777" w:rsidR="00546570" w:rsidRDefault="00546570" w:rsidP="00306CAB">
            <w:pPr>
              <w:pStyle w:val="TAC"/>
              <w:jc w:val="left"/>
            </w:pPr>
          </w:p>
        </w:tc>
        <w:tc>
          <w:tcPr>
            <w:tcW w:w="4536" w:type="dxa"/>
            <w:shd w:val="solid" w:color="FFFFFF" w:fill="auto"/>
          </w:tcPr>
          <w:p w14:paraId="05680E52" w14:textId="6D0C1742" w:rsidR="00546570" w:rsidRDefault="00546570" w:rsidP="00306CAB">
            <w:pPr>
              <w:pStyle w:val="TAC"/>
              <w:jc w:val="left"/>
              <w:rPr>
                <w:noProof/>
              </w:rPr>
            </w:pPr>
            <w:r>
              <w:t>Use of the TLLI codespace in GERAN Iu mode</w:t>
            </w:r>
          </w:p>
        </w:tc>
        <w:tc>
          <w:tcPr>
            <w:tcW w:w="850" w:type="dxa"/>
            <w:shd w:val="solid" w:color="FFFFFF" w:fill="auto"/>
          </w:tcPr>
          <w:p w14:paraId="03FA0568" w14:textId="77777777" w:rsidR="00546570" w:rsidRDefault="00546570" w:rsidP="00306CAB">
            <w:pPr>
              <w:pStyle w:val="TAC"/>
            </w:pPr>
            <w:r>
              <w:t>5.3.0</w:t>
            </w:r>
          </w:p>
        </w:tc>
      </w:tr>
      <w:tr w:rsidR="00546570" w:rsidRPr="004D3578" w14:paraId="2903E79D" w14:textId="77777777" w:rsidTr="003E77C1">
        <w:tc>
          <w:tcPr>
            <w:tcW w:w="851" w:type="dxa"/>
            <w:shd w:val="solid" w:color="FFFFFF" w:fill="auto"/>
          </w:tcPr>
          <w:p w14:paraId="18405B7F" w14:textId="77777777" w:rsidR="00546570" w:rsidRDefault="00546570" w:rsidP="00306CAB">
            <w:pPr>
              <w:pStyle w:val="TAC"/>
            </w:pPr>
            <w:r>
              <w:t>CN#17</w:t>
            </w:r>
          </w:p>
        </w:tc>
        <w:tc>
          <w:tcPr>
            <w:tcW w:w="749" w:type="dxa"/>
            <w:gridSpan w:val="2"/>
            <w:shd w:val="solid" w:color="FFFFFF" w:fill="auto"/>
          </w:tcPr>
          <w:p w14:paraId="7802C66A" w14:textId="77777777" w:rsidR="00546570" w:rsidRDefault="00546570" w:rsidP="00306CAB">
            <w:pPr>
              <w:pStyle w:val="TAC"/>
            </w:pPr>
            <w:r>
              <w:t>23.003</w:t>
            </w:r>
          </w:p>
        </w:tc>
        <w:tc>
          <w:tcPr>
            <w:tcW w:w="1134" w:type="dxa"/>
            <w:shd w:val="solid" w:color="FFFFFF" w:fill="auto"/>
          </w:tcPr>
          <w:p w14:paraId="1D82C1F4" w14:textId="77777777" w:rsidR="00546570" w:rsidRDefault="00546570" w:rsidP="00306CAB">
            <w:pPr>
              <w:pStyle w:val="TAC"/>
              <w:tabs>
                <w:tab w:val="left" w:pos="570"/>
              </w:tabs>
              <w:jc w:val="both"/>
              <w:rPr>
                <w:noProof/>
                <w:lang w:eastAsia="zh-CN"/>
              </w:rPr>
            </w:pPr>
          </w:p>
        </w:tc>
        <w:tc>
          <w:tcPr>
            <w:tcW w:w="708" w:type="dxa"/>
            <w:shd w:val="solid" w:color="FFFFFF" w:fill="auto"/>
          </w:tcPr>
          <w:p w14:paraId="3C57616B" w14:textId="77777777" w:rsidR="00546570" w:rsidRDefault="00546570" w:rsidP="00306CAB">
            <w:pPr>
              <w:pStyle w:val="TAC"/>
            </w:pPr>
            <w:r>
              <w:t>048r3</w:t>
            </w:r>
          </w:p>
        </w:tc>
        <w:tc>
          <w:tcPr>
            <w:tcW w:w="426" w:type="dxa"/>
            <w:shd w:val="solid" w:color="FFFFFF" w:fill="auto"/>
          </w:tcPr>
          <w:p w14:paraId="7F410D0D" w14:textId="77777777" w:rsidR="00546570" w:rsidRDefault="00546570" w:rsidP="00306CAB">
            <w:pPr>
              <w:pStyle w:val="TAC"/>
              <w:tabs>
                <w:tab w:val="left" w:pos="570"/>
              </w:tabs>
              <w:jc w:val="both"/>
              <w:rPr>
                <w:noProof/>
                <w:lang w:eastAsia="zh-CN"/>
              </w:rPr>
            </w:pPr>
          </w:p>
        </w:tc>
        <w:tc>
          <w:tcPr>
            <w:tcW w:w="425" w:type="dxa"/>
            <w:shd w:val="solid" w:color="FFFFFF" w:fill="auto"/>
          </w:tcPr>
          <w:p w14:paraId="43737935" w14:textId="77777777" w:rsidR="00546570" w:rsidRDefault="00546570" w:rsidP="00306CAB">
            <w:pPr>
              <w:pStyle w:val="TAC"/>
              <w:jc w:val="left"/>
              <w:rPr>
                <w:noProof/>
              </w:rPr>
            </w:pPr>
          </w:p>
        </w:tc>
        <w:tc>
          <w:tcPr>
            <w:tcW w:w="4536" w:type="dxa"/>
            <w:shd w:val="solid" w:color="FFFFFF" w:fill="auto"/>
          </w:tcPr>
          <w:p w14:paraId="7D9E9AFD" w14:textId="0CC6D8AF" w:rsidR="00546570" w:rsidRDefault="00546570" w:rsidP="00306CAB">
            <w:pPr>
              <w:pStyle w:val="TAC"/>
              <w:jc w:val="left"/>
            </w:pPr>
            <w:r>
              <w:rPr>
                <w:noProof/>
              </w:rPr>
              <w:t>Clarification on the definition of DNS</w:t>
            </w:r>
          </w:p>
        </w:tc>
        <w:tc>
          <w:tcPr>
            <w:tcW w:w="850" w:type="dxa"/>
            <w:shd w:val="solid" w:color="FFFFFF" w:fill="auto"/>
          </w:tcPr>
          <w:p w14:paraId="48ACD212" w14:textId="77777777" w:rsidR="00546570" w:rsidRDefault="00546570" w:rsidP="00306CAB">
            <w:pPr>
              <w:pStyle w:val="TAC"/>
            </w:pPr>
            <w:r>
              <w:t>5.4.0</w:t>
            </w:r>
          </w:p>
        </w:tc>
      </w:tr>
      <w:tr w:rsidR="00546570" w:rsidRPr="004D3578" w14:paraId="2085E4EE" w14:textId="77777777" w:rsidTr="003E77C1">
        <w:tc>
          <w:tcPr>
            <w:tcW w:w="851" w:type="dxa"/>
            <w:shd w:val="solid" w:color="FFFFFF" w:fill="auto"/>
          </w:tcPr>
          <w:p w14:paraId="15D93B2B" w14:textId="77777777" w:rsidR="00546570" w:rsidRDefault="00546570" w:rsidP="00306CAB">
            <w:pPr>
              <w:pStyle w:val="TAC"/>
            </w:pPr>
            <w:r>
              <w:t>CN#17</w:t>
            </w:r>
          </w:p>
        </w:tc>
        <w:tc>
          <w:tcPr>
            <w:tcW w:w="749" w:type="dxa"/>
            <w:gridSpan w:val="2"/>
            <w:shd w:val="solid" w:color="FFFFFF" w:fill="auto"/>
          </w:tcPr>
          <w:p w14:paraId="49BF9EE3" w14:textId="77777777" w:rsidR="00546570" w:rsidRDefault="00546570" w:rsidP="00306CAB">
            <w:pPr>
              <w:pStyle w:val="TAC"/>
            </w:pPr>
            <w:r>
              <w:t>23.003</w:t>
            </w:r>
          </w:p>
        </w:tc>
        <w:tc>
          <w:tcPr>
            <w:tcW w:w="1134" w:type="dxa"/>
            <w:shd w:val="solid" w:color="FFFFFF" w:fill="auto"/>
          </w:tcPr>
          <w:p w14:paraId="573F4221" w14:textId="77777777" w:rsidR="00546570" w:rsidRDefault="00546570" w:rsidP="00306CAB">
            <w:pPr>
              <w:pStyle w:val="TAC"/>
              <w:tabs>
                <w:tab w:val="left" w:pos="570"/>
              </w:tabs>
              <w:jc w:val="both"/>
              <w:rPr>
                <w:noProof/>
                <w:lang w:eastAsia="zh-CN"/>
              </w:rPr>
            </w:pPr>
          </w:p>
        </w:tc>
        <w:tc>
          <w:tcPr>
            <w:tcW w:w="708" w:type="dxa"/>
            <w:shd w:val="solid" w:color="FFFFFF" w:fill="auto"/>
          </w:tcPr>
          <w:p w14:paraId="30D8D9C2" w14:textId="77777777" w:rsidR="00546570" w:rsidRDefault="00546570" w:rsidP="00306CAB">
            <w:pPr>
              <w:pStyle w:val="TAC"/>
            </w:pPr>
            <w:r>
              <w:t>050r1</w:t>
            </w:r>
          </w:p>
        </w:tc>
        <w:tc>
          <w:tcPr>
            <w:tcW w:w="426" w:type="dxa"/>
            <w:shd w:val="solid" w:color="FFFFFF" w:fill="auto"/>
          </w:tcPr>
          <w:p w14:paraId="0A26C54A" w14:textId="77777777" w:rsidR="00546570" w:rsidRDefault="00546570" w:rsidP="00306CAB">
            <w:pPr>
              <w:pStyle w:val="TAC"/>
              <w:tabs>
                <w:tab w:val="left" w:pos="570"/>
              </w:tabs>
              <w:jc w:val="both"/>
              <w:rPr>
                <w:noProof/>
                <w:lang w:eastAsia="zh-CN"/>
              </w:rPr>
            </w:pPr>
          </w:p>
        </w:tc>
        <w:tc>
          <w:tcPr>
            <w:tcW w:w="425" w:type="dxa"/>
            <w:shd w:val="solid" w:color="FFFFFF" w:fill="auto"/>
          </w:tcPr>
          <w:p w14:paraId="02B9C1AC" w14:textId="77777777" w:rsidR="00546570" w:rsidRDefault="00546570" w:rsidP="00306CAB">
            <w:pPr>
              <w:pStyle w:val="TAC"/>
              <w:jc w:val="left"/>
              <w:rPr>
                <w:noProof/>
              </w:rPr>
            </w:pPr>
          </w:p>
        </w:tc>
        <w:tc>
          <w:tcPr>
            <w:tcW w:w="4536" w:type="dxa"/>
            <w:shd w:val="solid" w:color="FFFFFF" w:fill="auto"/>
          </w:tcPr>
          <w:p w14:paraId="0C6B6B3F" w14:textId="3FFDB29B" w:rsidR="00546570" w:rsidRDefault="00546570" w:rsidP="00306CAB">
            <w:pPr>
              <w:pStyle w:val="TAC"/>
              <w:jc w:val="left"/>
            </w:pPr>
            <w:r>
              <w:rPr>
                <w:noProof/>
              </w:rPr>
              <w:t>Support for Shared Network in connected mode: definition of SNA</w:t>
            </w:r>
          </w:p>
        </w:tc>
        <w:tc>
          <w:tcPr>
            <w:tcW w:w="850" w:type="dxa"/>
            <w:shd w:val="solid" w:color="FFFFFF" w:fill="auto"/>
          </w:tcPr>
          <w:p w14:paraId="0FFE0EAE" w14:textId="77777777" w:rsidR="00546570" w:rsidRDefault="00546570" w:rsidP="00306CAB">
            <w:pPr>
              <w:pStyle w:val="TAC"/>
            </w:pPr>
            <w:r>
              <w:t>5.4.0</w:t>
            </w:r>
          </w:p>
        </w:tc>
      </w:tr>
      <w:tr w:rsidR="00546570" w:rsidRPr="004D3578" w14:paraId="5589CCDF" w14:textId="77777777" w:rsidTr="003E77C1">
        <w:tc>
          <w:tcPr>
            <w:tcW w:w="851" w:type="dxa"/>
            <w:shd w:val="solid" w:color="FFFFFF" w:fill="auto"/>
          </w:tcPr>
          <w:p w14:paraId="4BAC4F62" w14:textId="77777777" w:rsidR="00546570" w:rsidRDefault="00546570" w:rsidP="00306CAB">
            <w:pPr>
              <w:pStyle w:val="TAC"/>
            </w:pPr>
            <w:r>
              <w:t>CN#17</w:t>
            </w:r>
          </w:p>
        </w:tc>
        <w:tc>
          <w:tcPr>
            <w:tcW w:w="749" w:type="dxa"/>
            <w:gridSpan w:val="2"/>
            <w:shd w:val="solid" w:color="FFFFFF" w:fill="auto"/>
          </w:tcPr>
          <w:p w14:paraId="2C6E4309" w14:textId="77777777" w:rsidR="00546570" w:rsidRDefault="00546570" w:rsidP="00306CAB">
            <w:pPr>
              <w:pStyle w:val="TAC"/>
            </w:pPr>
            <w:r>
              <w:t>23.003</w:t>
            </w:r>
          </w:p>
        </w:tc>
        <w:tc>
          <w:tcPr>
            <w:tcW w:w="1134" w:type="dxa"/>
            <w:shd w:val="solid" w:color="FFFFFF" w:fill="auto"/>
          </w:tcPr>
          <w:p w14:paraId="1D0E8158" w14:textId="77777777" w:rsidR="00546570" w:rsidRDefault="00546570" w:rsidP="00306CAB">
            <w:pPr>
              <w:pStyle w:val="TAC"/>
              <w:tabs>
                <w:tab w:val="left" w:pos="570"/>
              </w:tabs>
              <w:jc w:val="both"/>
              <w:rPr>
                <w:noProof/>
                <w:lang w:eastAsia="zh-CN"/>
              </w:rPr>
            </w:pPr>
          </w:p>
        </w:tc>
        <w:tc>
          <w:tcPr>
            <w:tcW w:w="708" w:type="dxa"/>
            <w:shd w:val="solid" w:color="FFFFFF" w:fill="auto"/>
          </w:tcPr>
          <w:p w14:paraId="5084D4F9" w14:textId="77777777" w:rsidR="00546570" w:rsidRDefault="00546570" w:rsidP="00306CAB">
            <w:pPr>
              <w:pStyle w:val="TAC"/>
            </w:pPr>
            <w:r>
              <w:t>053r1</w:t>
            </w:r>
          </w:p>
        </w:tc>
        <w:tc>
          <w:tcPr>
            <w:tcW w:w="426" w:type="dxa"/>
            <w:shd w:val="solid" w:color="FFFFFF" w:fill="auto"/>
          </w:tcPr>
          <w:p w14:paraId="12EB43A7" w14:textId="77777777" w:rsidR="00546570" w:rsidRDefault="00546570" w:rsidP="00306CAB">
            <w:pPr>
              <w:pStyle w:val="TAC"/>
              <w:tabs>
                <w:tab w:val="left" w:pos="570"/>
              </w:tabs>
              <w:jc w:val="both"/>
              <w:rPr>
                <w:noProof/>
                <w:lang w:eastAsia="zh-CN"/>
              </w:rPr>
            </w:pPr>
          </w:p>
        </w:tc>
        <w:tc>
          <w:tcPr>
            <w:tcW w:w="425" w:type="dxa"/>
            <w:shd w:val="solid" w:color="FFFFFF" w:fill="auto"/>
          </w:tcPr>
          <w:p w14:paraId="76545792" w14:textId="77777777" w:rsidR="00546570" w:rsidRDefault="00546570" w:rsidP="00306CAB">
            <w:pPr>
              <w:pStyle w:val="TAC"/>
              <w:jc w:val="left"/>
              <w:rPr>
                <w:noProof/>
              </w:rPr>
            </w:pPr>
          </w:p>
        </w:tc>
        <w:tc>
          <w:tcPr>
            <w:tcW w:w="4536" w:type="dxa"/>
            <w:shd w:val="solid" w:color="FFFFFF" w:fill="auto"/>
          </w:tcPr>
          <w:p w14:paraId="668F266C" w14:textId="2B47A366" w:rsidR="00546570" w:rsidRDefault="00546570" w:rsidP="00306CAB">
            <w:pPr>
              <w:pStyle w:val="TAC"/>
              <w:jc w:val="left"/>
            </w:pPr>
            <w:r>
              <w:rPr>
                <w:noProof/>
              </w:rPr>
              <w:t>Restructuring the IMEI to combine the TAC and FAC in Annex B</w:t>
            </w:r>
          </w:p>
        </w:tc>
        <w:tc>
          <w:tcPr>
            <w:tcW w:w="850" w:type="dxa"/>
            <w:shd w:val="solid" w:color="FFFFFF" w:fill="auto"/>
          </w:tcPr>
          <w:p w14:paraId="1CC1E563" w14:textId="77777777" w:rsidR="00546570" w:rsidRDefault="00546570" w:rsidP="00306CAB">
            <w:pPr>
              <w:pStyle w:val="TAC"/>
            </w:pPr>
            <w:r>
              <w:t>5.4.0</w:t>
            </w:r>
          </w:p>
        </w:tc>
      </w:tr>
      <w:tr w:rsidR="00546570" w:rsidRPr="004D3578" w14:paraId="65C7DE7E" w14:textId="77777777" w:rsidTr="003E77C1">
        <w:tc>
          <w:tcPr>
            <w:tcW w:w="851" w:type="dxa"/>
            <w:shd w:val="solid" w:color="FFFFFF" w:fill="auto"/>
          </w:tcPr>
          <w:p w14:paraId="228572E9" w14:textId="77777777" w:rsidR="00546570" w:rsidRDefault="00546570" w:rsidP="00306CAB">
            <w:pPr>
              <w:pStyle w:val="TAC"/>
            </w:pPr>
            <w:r>
              <w:t>CN#17</w:t>
            </w:r>
          </w:p>
        </w:tc>
        <w:tc>
          <w:tcPr>
            <w:tcW w:w="749" w:type="dxa"/>
            <w:gridSpan w:val="2"/>
            <w:shd w:val="solid" w:color="FFFFFF" w:fill="auto"/>
          </w:tcPr>
          <w:p w14:paraId="74961DB2" w14:textId="77777777" w:rsidR="00546570" w:rsidRDefault="00546570" w:rsidP="00306CAB">
            <w:pPr>
              <w:pStyle w:val="TAC"/>
            </w:pPr>
            <w:r>
              <w:t>23.003</w:t>
            </w:r>
          </w:p>
        </w:tc>
        <w:tc>
          <w:tcPr>
            <w:tcW w:w="1134" w:type="dxa"/>
            <w:shd w:val="solid" w:color="FFFFFF" w:fill="auto"/>
          </w:tcPr>
          <w:p w14:paraId="3DFE39B0" w14:textId="77777777" w:rsidR="00546570" w:rsidRDefault="00546570" w:rsidP="00306CAB">
            <w:pPr>
              <w:pStyle w:val="TAC"/>
              <w:tabs>
                <w:tab w:val="left" w:pos="570"/>
              </w:tabs>
              <w:jc w:val="both"/>
              <w:rPr>
                <w:noProof/>
                <w:lang w:eastAsia="zh-CN"/>
              </w:rPr>
            </w:pPr>
          </w:p>
        </w:tc>
        <w:tc>
          <w:tcPr>
            <w:tcW w:w="708" w:type="dxa"/>
            <w:shd w:val="solid" w:color="FFFFFF" w:fill="auto"/>
          </w:tcPr>
          <w:p w14:paraId="5CF7F0E0" w14:textId="77777777" w:rsidR="00546570" w:rsidRDefault="00546570" w:rsidP="00306CAB">
            <w:pPr>
              <w:pStyle w:val="TAC"/>
            </w:pPr>
            <w:r>
              <w:t>054</w:t>
            </w:r>
          </w:p>
        </w:tc>
        <w:tc>
          <w:tcPr>
            <w:tcW w:w="426" w:type="dxa"/>
            <w:shd w:val="solid" w:color="FFFFFF" w:fill="auto"/>
          </w:tcPr>
          <w:p w14:paraId="2EE09658" w14:textId="77777777" w:rsidR="00546570" w:rsidRDefault="00546570" w:rsidP="00306CAB">
            <w:pPr>
              <w:pStyle w:val="TAC"/>
              <w:tabs>
                <w:tab w:val="left" w:pos="570"/>
              </w:tabs>
              <w:jc w:val="both"/>
              <w:rPr>
                <w:noProof/>
                <w:lang w:eastAsia="zh-CN"/>
              </w:rPr>
            </w:pPr>
          </w:p>
        </w:tc>
        <w:tc>
          <w:tcPr>
            <w:tcW w:w="425" w:type="dxa"/>
            <w:shd w:val="solid" w:color="FFFFFF" w:fill="auto"/>
          </w:tcPr>
          <w:p w14:paraId="3833D883" w14:textId="77777777" w:rsidR="00546570" w:rsidRDefault="00546570" w:rsidP="00306CAB">
            <w:pPr>
              <w:pStyle w:val="TAC"/>
              <w:jc w:val="left"/>
              <w:rPr>
                <w:noProof/>
              </w:rPr>
            </w:pPr>
          </w:p>
        </w:tc>
        <w:tc>
          <w:tcPr>
            <w:tcW w:w="4536" w:type="dxa"/>
            <w:shd w:val="solid" w:color="FFFFFF" w:fill="auto"/>
          </w:tcPr>
          <w:p w14:paraId="78F4870E" w14:textId="1CB072E1" w:rsidR="00546570" w:rsidRDefault="00546570" w:rsidP="00306CAB">
            <w:pPr>
              <w:pStyle w:val="TAC"/>
              <w:jc w:val="left"/>
            </w:pPr>
            <w:r>
              <w:rPr>
                <w:noProof/>
              </w:rPr>
              <w:t>SCCP sub-system Number for IM-SSF</w:t>
            </w:r>
          </w:p>
        </w:tc>
        <w:tc>
          <w:tcPr>
            <w:tcW w:w="850" w:type="dxa"/>
            <w:shd w:val="solid" w:color="FFFFFF" w:fill="auto"/>
          </w:tcPr>
          <w:p w14:paraId="57EE232A" w14:textId="77777777" w:rsidR="00546570" w:rsidRDefault="00546570" w:rsidP="00306CAB">
            <w:pPr>
              <w:pStyle w:val="TAC"/>
            </w:pPr>
            <w:r>
              <w:t>5.4.0</w:t>
            </w:r>
          </w:p>
        </w:tc>
      </w:tr>
      <w:tr w:rsidR="00546570" w:rsidRPr="004D3578" w14:paraId="2D0B51E2" w14:textId="77777777" w:rsidTr="003E77C1">
        <w:tc>
          <w:tcPr>
            <w:tcW w:w="851" w:type="dxa"/>
            <w:shd w:val="solid" w:color="FFFFFF" w:fill="auto"/>
          </w:tcPr>
          <w:p w14:paraId="3FAF789E" w14:textId="77777777" w:rsidR="00546570" w:rsidRDefault="00546570" w:rsidP="00306CAB">
            <w:pPr>
              <w:pStyle w:val="TAC"/>
            </w:pPr>
            <w:r>
              <w:t>CN#18</w:t>
            </w:r>
          </w:p>
        </w:tc>
        <w:tc>
          <w:tcPr>
            <w:tcW w:w="749" w:type="dxa"/>
            <w:gridSpan w:val="2"/>
            <w:shd w:val="solid" w:color="FFFFFF" w:fill="auto"/>
          </w:tcPr>
          <w:p w14:paraId="49B30E01" w14:textId="77777777" w:rsidR="00546570" w:rsidRDefault="00546570" w:rsidP="00306CAB">
            <w:pPr>
              <w:pStyle w:val="TAC"/>
            </w:pPr>
            <w:r>
              <w:t>23.003</w:t>
            </w:r>
          </w:p>
        </w:tc>
        <w:tc>
          <w:tcPr>
            <w:tcW w:w="1134" w:type="dxa"/>
            <w:shd w:val="solid" w:color="FFFFFF" w:fill="auto"/>
          </w:tcPr>
          <w:p w14:paraId="752D1693" w14:textId="77777777" w:rsidR="00546570" w:rsidRDefault="00546570" w:rsidP="00306CAB">
            <w:pPr>
              <w:pStyle w:val="TAC"/>
              <w:tabs>
                <w:tab w:val="left" w:pos="570"/>
              </w:tabs>
              <w:jc w:val="both"/>
              <w:rPr>
                <w:noProof/>
                <w:lang w:eastAsia="zh-CN"/>
              </w:rPr>
            </w:pPr>
          </w:p>
        </w:tc>
        <w:tc>
          <w:tcPr>
            <w:tcW w:w="708" w:type="dxa"/>
            <w:shd w:val="solid" w:color="FFFFFF" w:fill="auto"/>
          </w:tcPr>
          <w:p w14:paraId="5DC7F9EA" w14:textId="77777777" w:rsidR="00546570" w:rsidRDefault="00546570" w:rsidP="00306CAB">
            <w:pPr>
              <w:pStyle w:val="TAC"/>
            </w:pPr>
            <w:r>
              <w:t>055r1</w:t>
            </w:r>
          </w:p>
        </w:tc>
        <w:tc>
          <w:tcPr>
            <w:tcW w:w="426" w:type="dxa"/>
            <w:shd w:val="solid" w:color="FFFFFF" w:fill="auto"/>
          </w:tcPr>
          <w:p w14:paraId="5BCB713B" w14:textId="77777777" w:rsidR="00546570" w:rsidRDefault="00546570" w:rsidP="00306CAB">
            <w:pPr>
              <w:pStyle w:val="TAC"/>
              <w:tabs>
                <w:tab w:val="left" w:pos="570"/>
              </w:tabs>
              <w:jc w:val="both"/>
              <w:rPr>
                <w:noProof/>
                <w:lang w:eastAsia="zh-CN"/>
              </w:rPr>
            </w:pPr>
          </w:p>
        </w:tc>
        <w:tc>
          <w:tcPr>
            <w:tcW w:w="425" w:type="dxa"/>
            <w:shd w:val="solid" w:color="FFFFFF" w:fill="auto"/>
          </w:tcPr>
          <w:p w14:paraId="5613C33F" w14:textId="77777777" w:rsidR="00546570" w:rsidRDefault="00546570" w:rsidP="00306CAB">
            <w:pPr>
              <w:pStyle w:val="TAC"/>
              <w:jc w:val="left"/>
              <w:rPr>
                <w:noProof/>
              </w:rPr>
            </w:pPr>
          </w:p>
        </w:tc>
        <w:tc>
          <w:tcPr>
            <w:tcW w:w="4536" w:type="dxa"/>
            <w:shd w:val="solid" w:color="FFFFFF" w:fill="auto"/>
          </w:tcPr>
          <w:p w14:paraId="26C3BB81" w14:textId="3805EAF6" w:rsidR="00546570" w:rsidRDefault="00546570" w:rsidP="00306CAB">
            <w:pPr>
              <w:pStyle w:val="TAC"/>
              <w:jc w:val="left"/>
              <w:rPr>
                <w:noProof/>
              </w:rPr>
            </w:pPr>
            <w:r>
              <w:rPr>
                <w:noProof/>
              </w:rPr>
              <w:t>Iur</w:t>
            </w:r>
            <w:r>
              <w:rPr>
                <w:noProof/>
              </w:rPr>
              <w:noBreakHyphen/>
              <w:t>g Introduction</w:t>
            </w:r>
          </w:p>
        </w:tc>
        <w:tc>
          <w:tcPr>
            <w:tcW w:w="850" w:type="dxa"/>
            <w:shd w:val="solid" w:color="FFFFFF" w:fill="auto"/>
          </w:tcPr>
          <w:p w14:paraId="3DFCF9E3" w14:textId="77777777" w:rsidR="00546570" w:rsidRDefault="00546570" w:rsidP="00306CAB">
            <w:pPr>
              <w:pStyle w:val="TAC"/>
            </w:pPr>
            <w:r>
              <w:t>5.5.0</w:t>
            </w:r>
          </w:p>
        </w:tc>
      </w:tr>
      <w:tr w:rsidR="00546570" w:rsidRPr="004D3578" w14:paraId="69B2AA0F" w14:textId="77777777" w:rsidTr="003E77C1">
        <w:tc>
          <w:tcPr>
            <w:tcW w:w="851" w:type="dxa"/>
            <w:shd w:val="solid" w:color="FFFFFF" w:fill="auto"/>
          </w:tcPr>
          <w:p w14:paraId="26510B78" w14:textId="77777777" w:rsidR="00546570" w:rsidRDefault="00546570" w:rsidP="00306CAB">
            <w:pPr>
              <w:pStyle w:val="TAC"/>
            </w:pPr>
            <w:r>
              <w:t>CN#18</w:t>
            </w:r>
          </w:p>
        </w:tc>
        <w:tc>
          <w:tcPr>
            <w:tcW w:w="749" w:type="dxa"/>
            <w:gridSpan w:val="2"/>
            <w:shd w:val="solid" w:color="FFFFFF" w:fill="auto"/>
          </w:tcPr>
          <w:p w14:paraId="0E31AF32" w14:textId="77777777" w:rsidR="00546570" w:rsidRDefault="00546570" w:rsidP="00306CAB">
            <w:pPr>
              <w:pStyle w:val="TAC"/>
            </w:pPr>
            <w:r>
              <w:t>23.003</w:t>
            </w:r>
          </w:p>
        </w:tc>
        <w:tc>
          <w:tcPr>
            <w:tcW w:w="1134" w:type="dxa"/>
            <w:shd w:val="solid" w:color="FFFFFF" w:fill="auto"/>
          </w:tcPr>
          <w:p w14:paraId="231AD846" w14:textId="77777777" w:rsidR="00546570" w:rsidRDefault="00546570" w:rsidP="00306CAB">
            <w:pPr>
              <w:pStyle w:val="TAC"/>
              <w:tabs>
                <w:tab w:val="left" w:pos="570"/>
              </w:tabs>
              <w:jc w:val="both"/>
              <w:rPr>
                <w:noProof/>
                <w:lang w:eastAsia="zh-CN"/>
              </w:rPr>
            </w:pPr>
          </w:p>
        </w:tc>
        <w:tc>
          <w:tcPr>
            <w:tcW w:w="708" w:type="dxa"/>
            <w:shd w:val="solid" w:color="FFFFFF" w:fill="auto"/>
          </w:tcPr>
          <w:p w14:paraId="57E7B75E" w14:textId="77777777" w:rsidR="00546570" w:rsidRDefault="00546570" w:rsidP="00306CAB">
            <w:pPr>
              <w:pStyle w:val="TAC"/>
            </w:pPr>
            <w:r>
              <w:t>056r2</w:t>
            </w:r>
          </w:p>
        </w:tc>
        <w:tc>
          <w:tcPr>
            <w:tcW w:w="426" w:type="dxa"/>
            <w:shd w:val="solid" w:color="FFFFFF" w:fill="auto"/>
          </w:tcPr>
          <w:p w14:paraId="6F7264FE" w14:textId="77777777" w:rsidR="00546570" w:rsidRDefault="00546570" w:rsidP="00306CAB">
            <w:pPr>
              <w:pStyle w:val="TAC"/>
              <w:tabs>
                <w:tab w:val="left" w:pos="570"/>
              </w:tabs>
              <w:jc w:val="both"/>
              <w:rPr>
                <w:noProof/>
                <w:lang w:eastAsia="zh-CN"/>
              </w:rPr>
            </w:pPr>
          </w:p>
        </w:tc>
        <w:tc>
          <w:tcPr>
            <w:tcW w:w="425" w:type="dxa"/>
            <w:shd w:val="solid" w:color="FFFFFF" w:fill="auto"/>
          </w:tcPr>
          <w:p w14:paraId="6B7385D5" w14:textId="77777777" w:rsidR="00546570" w:rsidRDefault="00546570" w:rsidP="00306CAB">
            <w:pPr>
              <w:pStyle w:val="TAC"/>
              <w:jc w:val="left"/>
              <w:rPr>
                <w:noProof/>
              </w:rPr>
            </w:pPr>
          </w:p>
        </w:tc>
        <w:tc>
          <w:tcPr>
            <w:tcW w:w="4536" w:type="dxa"/>
            <w:shd w:val="solid" w:color="FFFFFF" w:fill="auto"/>
          </w:tcPr>
          <w:p w14:paraId="129947EE" w14:textId="4F362698" w:rsidR="00546570" w:rsidRDefault="00546570" w:rsidP="00306CAB">
            <w:pPr>
              <w:pStyle w:val="TAC"/>
              <w:jc w:val="left"/>
              <w:rPr>
                <w:noProof/>
              </w:rPr>
            </w:pPr>
            <w:r>
              <w:rPr>
                <w:noProof/>
              </w:rPr>
              <w:t>Editorial clean</w:t>
            </w:r>
            <w:r>
              <w:rPr>
                <w:noProof/>
              </w:rPr>
              <w:noBreakHyphen/>
              <w:t>up</w:t>
            </w:r>
          </w:p>
        </w:tc>
        <w:tc>
          <w:tcPr>
            <w:tcW w:w="850" w:type="dxa"/>
            <w:shd w:val="solid" w:color="FFFFFF" w:fill="auto"/>
          </w:tcPr>
          <w:p w14:paraId="1D693F6B" w14:textId="77777777" w:rsidR="00546570" w:rsidRDefault="00546570" w:rsidP="00306CAB">
            <w:pPr>
              <w:pStyle w:val="TAC"/>
            </w:pPr>
            <w:r>
              <w:t>5.5.0</w:t>
            </w:r>
          </w:p>
        </w:tc>
      </w:tr>
      <w:tr w:rsidR="00546570" w:rsidRPr="004D3578" w14:paraId="49D71BA3" w14:textId="77777777" w:rsidTr="003E77C1">
        <w:tc>
          <w:tcPr>
            <w:tcW w:w="851" w:type="dxa"/>
            <w:shd w:val="solid" w:color="FFFFFF" w:fill="auto"/>
          </w:tcPr>
          <w:p w14:paraId="0632F884" w14:textId="77777777" w:rsidR="00546570" w:rsidRDefault="00546570" w:rsidP="00306CAB">
            <w:pPr>
              <w:pStyle w:val="TAC"/>
            </w:pPr>
            <w:r>
              <w:t>CN#18</w:t>
            </w:r>
          </w:p>
        </w:tc>
        <w:tc>
          <w:tcPr>
            <w:tcW w:w="749" w:type="dxa"/>
            <w:gridSpan w:val="2"/>
            <w:shd w:val="solid" w:color="FFFFFF" w:fill="auto"/>
          </w:tcPr>
          <w:p w14:paraId="6C74851D" w14:textId="77777777" w:rsidR="00546570" w:rsidRDefault="00546570" w:rsidP="00306CAB">
            <w:pPr>
              <w:pStyle w:val="TAC"/>
            </w:pPr>
            <w:r>
              <w:t>23.003</w:t>
            </w:r>
          </w:p>
        </w:tc>
        <w:tc>
          <w:tcPr>
            <w:tcW w:w="1134" w:type="dxa"/>
            <w:shd w:val="solid" w:color="FFFFFF" w:fill="auto"/>
          </w:tcPr>
          <w:p w14:paraId="4D23AD55" w14:textId="77777777" w:rsidR="00546570" w:rsidRDefault="00546570" w:rsidP="00306CAB">
            <w:pPr>
              <w:pStyle w:val="TAC"/>
              <w:tabs>
                <w:tab w:val="left" w:pos="570"/>
              </w:tabs>
              <w:jc w:val="both"/>
              <w:rPr>
                <w:noProof/>
                <w:lang w:eastAsia="zh-CN"/>
              </w:rPr>
            </w:pPr>
          </w:p>
        </w:tc>
        <w:tc>
          <w:tcPr>
            <w:tcW w:w="708" w:type="dxa"/>
            <w:shd w:val="solid" w:color="FFFFFF" w:fill="auto"/>
          </w:tcPr>
          <w:p w14:paraId="6CBD8332" w14:textId="77777777" w:rsidR="00546570" w:rsidRDefault="00546570" w:rsidP="00306CAB">
            <w:pPr>
              <w:pStyle w:val="TAC"/>
            </w:pPr>
            <w:r>
              <w:t>057</w:t>
            </w:r>
          </w:p>
        </w:tc>
        <w:tc>
          <w:tcPr>
            <w:tcW w:w="426" w:type="dxa"/>
            <w:shd w:val="solid" w:color="FFFFFF" w:fill="auto"/>
          </w:tcPr>
          <w:p w14:paraId="3D5F15E4" w14:textId="77777777" w:rsidR="00546570" w:rsidRDefault="00546570" w:rsidP="00306CAB">
            <w:pPr>
              <w:pStyle w:val="TAC"/>
              <w:tabs>
                <w:tab w:val="left" w:pos="570"/>
              </w:tabs>
              <w:jc w:val="both"/>
              <w:rPr>
                <w:noProof/>
                <w:lang w:eastAsia="zh-CN"/>
              </w:rPr>
            </w:pPr>
          </w:p>
        </w:tc>
        <w:tc>
          <w:tcPr>
            <w:tcW w:w="425" w:type="dxa"/>
            <w:shd w:val="solid" w:color="FFFFFF" w:fill="auto"/>
          </w:tcPr>
          <w:p w14:paraId="07439191" w14:textId="77777777" w:rsidR="00546570" w:rsidRDefault="00546570" w:rsidP="00306CAB">
            <w:pPr>
              <w:pStyle w:val="TAC"/>
              <w:jc w:val="left"/>
              <w:rPr>
                <w:noProof/>
              </w:rPr>
            </w:pPr>
          </w:p>
        </w:tc>
        <w:tc>
          <w:tcPr>
            <w:tcW w:w="4536" w:type="dxa"/>
            <w:shd w:val="solid" w:color="FFFFFF" w:fill="auto"/>
          </w:tcPr>
          <w:p w14:paraId="03D7A812" w14:textId="49E23CCE" w:rsidR="00546570" w:rsidRDefault="00546570" w:rsidP="00306CAB">
            <w:pPr>
              <w:pStyle w:val="TAC"/>
              <w:jc w:val="left"/>
              <w:rPr>
                <w:noProof/>
              </w:rPr>
            </w:pPr>
            <w:r>
              <w:rPr>
                <w:noProof/>
              </w:rPr>
              <w:t>Correction of the private user identity's form</w:t>
            </w:r>
          </w:p>
        </w:tc>
        <w:tc>
          <w:tcPr>
            <w:tcW w:w="850" w:type="dxa"/>
            <w:shd w:val="solid" w:color="FFFFFF" w:fill="auto"/>
          </w:tcPr>
          <w:p w14:paraId="03575EA9" w14:textId="77777777" w:rsidR="00546570" w:rsidRDefault="00546570" w:rsidP="00306CAB">
            <w:pPr>
              <w:pStyle w:val="TAC"/>
            </w:pPr>
            <w:r>
              <w:t>5.5.0</w:t>
            </w:r>
          </w:p>
        </w:tc>
      </w:tr>
      <w:tr w:rsidR="00546570" w:rsidRPr="004D3578" w14:paraId="0D1931B2" w14:textId="77777777" w:rsidTr="003E77C1">
        <w:tc>
          <w:tcPr>
            <w:tcW w:w="851" w:type="dxa"/>
            <w:shd w:val="solid" w:color="FFFFFF" w:fill="auto"/>
          </w:tcPr>
          <w:p w14:paraId="5C4C166D" w14:textId="77777777" w:rsidR="00546570" w:rsidRDefault="00546570" w:rsidP="00306CAB">
            <w:pPr>
              <w:pStyle w:val="TAC"/>
            </w:pPr>
            <w:r>
              <w:t>CN#18</w:t>
            </w:r>
          </w:p>
        </w:tc>
        <w:tc>
          <w:tcPr>
            <w:tcW w:w="749" w:type="dxa"/>
            <w:gridSpan w:val="2"/>
            <w:shd w:val="solid" w:color="FFFFFF" w:fill="auto"/>
          </w:tcPr>
          <w:p w14:paraId="6E05481C" w14:textId="77777777" w:rsidR="00546570" w:rsidRDefault="00546570" w:rsidP="00306CAB">
            <w:pPr>
              <w:pStyle w:val="TAC"/>
            </w:pPr>
            <w:r>
              <w:t>23.003</w:t>
            </w:r>
          </w:p>
        </w:tc>
        <w:tc>
          <w:tcPr>
            <w:tcW w:w="1134" w:type="dxa"/>
            <w:shd w:val="solid" w:color="FFFFFF" w:fill="auto"/>
          </w:tcPr>
          <w:p w14:paraId="5BAC4551" w14:textId="77777777" w:rsidR="00546570" w:rsidRDefault="00546570" w:rsidP="00306CAB">
            <w:pPr>
              <w:pStyle w:val="TAC"/>
              <w:tabs>
                <w:tab w:val="left" w:pos="570"/>
              </w:tabs>
              <w:jc w:val="both"/>
              <w:rPr>
                <w:noProof/>
                <w:lang w:eastAsia="zh-CN"/>
              </w:rPr>
            </w:pPr>
          </w:p>
        </w:tc>
        <w:tc>
          <w:tcPr>
            <w:tcW w:w="708" w:type="dxa"/>
            <w:shd w:val="solid" w:color="FFFFFF" w:fill="auto"/>
          </w:tcPr>
          <w:p w14:paraId="7AEC2B09" w14:textId="77777777" w:rsidR="00546570" w:rsidRDefault="00546570" w:rsidP="00306CAB">
            <w:pPr>
              <w:pStyle w:val="TAC"/>
            </w:pPr>
            <w:r>
              <w:t>058</w:t>
            </w:r>
          </w:p>
        </w:tc>
        <w:tc>
          <w:tcPr>
            <w:tcW w:w="426" w:type="dxa"/>
            <w:shd w:val="solid" w:color="FFFFFF" w:fill="auto"/>
          </w:tcPr>
          <w:p w14:paraId="513BE6B7" w14:textId="77777777" w:rsidR="00546570" w:rsidRDefault="00546570" w:rsidP="00306CAB">
            <w:pPr>
              <w:pStyle w:val="TAC"/>
              <w:tabs>
                <w:tab w:val="left" w:pos="570"/>
              </w:tabs>
              <w:jc w:val="both"/>
              <w:rPr>
                <w:noProof/>
                <w:lang w:eastAsia="zh-CN"/>
              </w:rPr>
            </w:pPr>
          </w:p>
        </w:tc>
        <w:tc>
          <w:tcPr>
            <w:tcW w:w="425" w:type="dxa"/>
            <w:shd w:val="solid" w:color="FFFFFF" w:fill="auto"/>
          </w:tcPr>
          <w:p w14:paraId="582D96E6" w14:textId="77777777" w:rsidR="00546570" w:rsidRDefault="00546570" w:rsidP="00306CAB">
            <w:pPr>
              <w:pStyle w:val="TAC"/>
              <w:jc w:val="left"/>
              <w:rPr>
                <w:noProof/>
              </w:rPr>
            </w:pPr>
          </w:p>
        </w:tc>
        <w:tc>
          <w:tcPr>
            <w:tcW w:w="4536" w:type="dxa"/>
            <w:shd w:val="solid" w:color="FFFFFF" w:fill="auto"/>
          </w:tcPr>
          <w:p w14:paraId="020ECA6F" w14:textId="46341C47" w:rsidR="00546570" w:rsidRDefault="00546570" w:rsidP="00306CAB">
            <w:pPr>
              <w:pStyle w:val="TAC"/>
              <w:jc w:val="left"/>
              <w:rPr>
                <w:noProof/>
              </w:rPr>
            </w:pPr>
            <w:r>
              <w:rPr>
                <w:noProof/>
              </w:rPr>
              <w:t>Addition of a reference to the ITU-T RECOMMENDATION E.212 for Mobile Country Codes</w:t>
            </w:r>
          </w:p>
        </w:tc>
        <w:tc>
          <w:tcPr>
            <w:tcW w:w="850" w:type="dxa"/>
            <w:shd w:val="solid" w:color="FFFFFF" w:fill="auto"/>
          </w:tcPr>
          <w:p w14:paraId="0C78B089" w14:textId="77777777" w:rsidR="00546570" w:rsidRDefault="00546570" w:rsidP="00306CAB">
            <w:pPr>
              <w:pStyle w:val="TAC"/>
            </w:pPr>
            <w:r>
              <w:t>5.5.0</w:t>
            </w:r>
          </w:p>
        </w:tc>
      </w:tr>
      <w:tr w:rsidR="00546570" w:rsidRPr="004D3578" w14:paraId="73EF83CC" w14:textId="77777777" w:rsidTr="003E77C1">
        <w:tc>
          <w:tcPr>
            <w:tcW w:w="851" w:type="dxa"/>
            <w:shd w:val="solid" w:color="FFFFFF" w:fill="auto"/>
          </w:tcPr>
          <w:p w14:paraId="1A942D6F" w14:textId="77777777" w:rsidR="00546570" w:rsidRDefault="00546570" w:rsidP="00306CAB">
            <w:pPr>
              <w:pStyle w:val="TAC"/>
            </w:pPr>
            <w:r>
              <w:t>CN#18</w:t>
            </w:r>
          </w:p>
        </w:tc>
        <w:tc>
          <w:tcPr>
            <w:tcW w:w="749" w:type="dxa"/>
            <w:gridSpan w:val="2"/>
            <w:shd w:val="solid" w:color="FFFFFF" w:fill="auto"/>
          </w:tcPr>
          <w:p w14:paraId="419FB340" w14:textId="77777777" w:rsidR="00546570" w:rsidRDefault="00546570" w:rsidP="00306CAB">
            <w:pPr>
              <w:pStyle w:val="TAC"/>
            </w:pPr>
            <w:r>
              <w:t>23.003</w:t>
            </w:r>
          </w:p>
        </w:tc>
        <w:tc>
          <w:tcPr>
            <w:tcW w:w="1134" w:type="dxa"/>
            <w:shd w:val="solid" w:color="FFFFFF" w:fill="auto"/>
          </w:tcPr>
          <w:p w14:paraId="26AC6C7A" w14:textId="77777777" w:rsidR="00546570" w:rsidRDefault="00546570" w:rsidP="00306CAB">
            <w:pPr>
              <w:pStyle w:val="TAC"/>
              <w:tabs>
                <w:tab w:val="left" w:pos="570"/>
              </w:tabs>
              <w:jc w:val="both"/>
              <w:rPr>
                <w:noProof/>
                <w:lang w:eastAsia="zh-CN"/>
              </w:rPr>
            </w:pPr>
          </w:p>
        </w:tc>
        <w:tc>
          <w:tcPr>
            <w:tcW w:w="708" w:type="dxa"/>
            <w:shd w:val="solid" w:color="FFFFFF" w:fill="auto"/>
          </w:tcPr>
          <w:p w14:paraId="3FCA5013" w14:textId="77777777" w:rsidR="00546570" w:rsidRDefault="00546570" w:rsidP="00306CAB">
            <w:pPr>
              <w:pStyle w:val="TAC"/>
            </w:pPr>
            <w:r>
              <w:t>059</w:t>
            </w:r>
          </w:p>
        </w:tc>
        <w:tc>
          <w:tcPr>
            <w:tcW w:w="426" w:type="dxa"/>
            <w:shd w:val="solid" w:color="FFFFFF" w:fill="auto"/>
          </w:tcPr>
          <w:p w14:paraId="4F6EB4E1" w14:textId="77777777" w:rsidR="00546570" w:rsidRDefault="00546570" w:rsidP="00306CAB">
            <w:pPr>
              <w:pStyle w:val="TAC"/>
              <w:tabs>
                <w:tab w:val="left" w:pos="570"/>
              </w:tabs>
              <w:jc w:val="both"/>
              <w:rPr>
                <w:noProof/>
                <w:lang w:eastAsia="zh-CN"/>
              </w:rPr>
            </w:pPr>
          </w:p>
        </w:tc>
        <w:tc>
          <w:tcPr>
            <w:tcW w:w="425" w:type="dxa"/>
            <w:shd w:val="solid" w:color="FFFFFF" w:fill="auto"/>
          </w:tcPr>
          <w:p w14:paraId="5105EE67" w14:textId="77777777" w:rsidR="00546570" w:rsidRDefault="00546570" w:rsidP="00306CAB">
            <w:pPr>
              <w:pStyle w:val="TAC"/>
              <w:jc w:val="left"/>
              <w:rPr>
                <w:noProof/>
              </w:rPr>
            </w:pPr>
          </w:p>
        </w:tc>
        <w:tc>
          <w:tcPr>
            <w:tcW w:w="4536" w:type="dxa"/>
            <w:shd w:val="solid" w:color="FFFFFF" w:fill="auto"/>
          </w:tcPr>
          <w:p w14:paraId="651DFC9E" w14:textId="6802DDDA" w:rsidR="00546570" w:rsidRDefault="00546570" w:rsidP="00306CAB">
            <w:pPr>
              <w:pStyle w:val="TAC"/>
              <w:jc w:val="left"/>
              <w:rPr>
                <w:noProof/>
              </w:rPr>
            </w:pPr>
            <w:r>
              <w:rPr>
                <w:noProof/>
              </w:rPr>
              <w:t>Correction to the form of public user identity</w:t>
            </w:r>
          </w:p>
        </w:tc>
        <w:tc>
          <w:tcPr>
            <w:tcW w:w="850" w:type="dxa"/>
            <w:shd w:val="solid" w:color="FFFFFF" w:fill="auto"/>
          </w:tcPr>
          <w:p w14:paraId="4A713448" w14:textId="77777777" w:rsidR="00546570" w:rsidRDefault="00546570" w:rsidP="00306CAB">
            <w:pPr>
              <w:pStyle w:val="TAC"/>
            </w:pPr>
            <w:r>
              <w:t>5.5.0</w:t>
            </w:r>
          </w:p>
        </w:tc>
      </w:tr>
      <w:tr w:rsidR="00546570" w:rsidRPr="004D3578" w14:paraId="3CEF8F4C" w14:textId="77777777" w:rsidTr="003E77C1">
        <w:tc>
          <w:tcPr>
            <w:tcW w:w="851" w:type="dxa"/>
            <w:shd w:val="solid" w:color="FFFFFF" w:fill="auto"/>
          </w:tcPr>
          <w:p w14:paraId="46A01A8D" w14:textId="77777777" w:rsidR="00546570" w:rsidRDefault="00546570" w:rsidP="00306CAB">
            <w:pPr>
              <w:pStyle w:val="TAC"/>
            </w:pPr>
            <w:r>
              <w:t>CN#18</w:t>
            </w:r>
          </w:p>
        </w:tc>
        <w:tc>
          <w:tcPr>
            <w:tcW w:w="749" w:type="dxa"/>
            <w:gridSpan w:val="2"/>
            <w:shd w:val="solid" w:color="FFFFFF" w:fill="auto"/>
          </w:tcPr>
          <w:p w14:paraId="07276D5D" w14:textId="77777777" w:rsidR="00546570" w:rsidRDefault="00546570" w:rsidP="00306CAB">
            <w:pPr>
              <w:pStyle w:val="TAC"/>
            </w:pPr>
            <w:r>
              <w:t>23.003</w:t>
            </w:r>
          </w:p>
        </w:tc>
        <w:tc>
          <w:tcPr>
            <w:tcW w:w="1134" w:type="dxa"/>
            <w:shd w:val="solid" w:color="FFFFFF" w:fill="auto"/>
          </w:tcPr>
          <w:p w14:paraId="0E9B4FF8" w14:textId="77777777" w:rsidR="00546570" w:rsidRDefault="00546570" w:rsidP="00306CAB">
            <w:pPr>
              <w:pStyle w:val="TAC"/>
              <w:tabs>
                <w:tab w:val="left" w:pos="570"/>
              </w:tabs>
              <w:jc w:val="both"/>
              <w:rPr>
                <w:noProof/>
                <w:lang w:eastAsia="zh-CN"/>
              </w:rPr>
            </w:pPr>
          </w:p>
        </w:tc>
        <w:tc>
          <w:tcPr>
            <w:tcW w:w="708" w:type="dxa"/>
            <w:shd w:val="solid" w:color="FFFFFF" w:fill="auto"/>
          </w:tcPr>
          <w:p w14:paraId="7757A5FF" w14:textId="77777777" w:rsidR="00546570" w:rsidRDefault="00546570" w:rsidP="00306CAB">
            <w:pPr>
              <w:pStyle w:val="TAC"/>
            </w:pPr>
            <w:r>
              <w:t>062</w:t>
            </w:r>
          </w:p>
        </w:tc>
        <w:tc>
          <w:tcPr>
            <w:tcW w:w="426" w:type="dxa"/>
            <w:shd w:val="solid" w:color="FFFFFF" w:fill="auto"/>
          </w:tcPr>
          <w:p w14:paraId="78881DB8" w14:textId="77777777" w:rsidR="00546570" w:rsidRDefault="00546570" w:rsidP="00306CAB">
            <w:pPr>
              <w:pStyle w:val="TAC"/>
              <w:tabs>
                <w:tab w:val="left" w:pos="570"/>
              </w:tabs>
              <w:jc w:val="both"/>
              <w:rPr>
                <w:noProof/>
                <w:lang w:eastAsia="zh-CN"/>
              </w:rPr>
            </w:pPr>
          </w:p>
        </w:tc>
        <w:tc>
          <w:tcPr>
            <w:tcW w:w="425" w:type="dxa"/>
            <w:shd w:val="solid" w:color="FFFFFF" w:fill="auto"/>
          </w:tcPr>
          <w:p w14:paraId="3909A7B5" w14:textId="77777777" w:rsidR="00546570" w:rsidRDefault="00546570" w:rsidP="00306CAB">
            <w:pPr>
              <w:pStyle w:val="TAC"/>
              <w:jc w:val="left"/>
              <w:rPr>
                <w:noProof/>
              </w:rPr>
            </w:pPr>
          </w:p>
        </w:tc>
        <w:tc>
          <w:tcPr>
            <w:tcW w:w="4536" w:type="dxa"/>
            <w:shd w:val="solid" w:color="FFFFFF" w:fill="auto"/>
          </w:tcPr>
          <w:p w14:paraId="18E9263D" w14:textId="6B97C912" w:rsidR="00546570" w:rsidRDefault="00546570" w:rsidP="00306CAB">
            <w:pPr>
              <w:pStyle w:val="TAC"/>
              <w:jc w:val="left"/>
              <w:rPr>
                <w:noProof/>
              </w:rPr>
            </w:pPr>
            <w:r>
              <w:rPr>
                <w:noProof/>
              </w:rPr>
              <w:t>Fix miss-interworking for LMSI handling (LMSI definition)</w:t>
            </w:r>
          </w:p>
        </w:tc>
        <w:tc>
          <w:tcPr>
            <w:tcW w:w="850" w:type="dxa"/>
            <w:shd w:val="solid" w:color="FFFFFF" w:fill="auto"/>
          </w:tcPr>
          <w:p w14:paraId="436CB885" w14:textId="77777777" w:rsidR="00546570" w:rsidRDefault="00546570" w:rsidP="00306CAB">
            <w:pPr>
              <w:pStyle w:val="TAC"/>
            </w:pPr>
            <w:r>
              <w:t>5.5.0</w:t>
            </w:r>
          </w:p>
        </w:tc>
      </w:tr>
      <w:tr w:rsidR="00546570" w:rsidRPr="004D3578" w14:paraId="12C31C71" w14:textId="77777777" w:rsidTr="003E77C1">
        <w:tc>
          <w:tcPr>
            <w:tcW w:w="851" w:type="dxa"/>
            <w:shd w:val="solid" w:color="FFFFFF" w:fill="auto"/>
          </w:tcPr>
          <w:p w14:paraId="4D592D4D" w14:textId="77777777" w:rsidR="00546570" w:rsidRDefault="00546570" w:rsidP="00306CAB">
            <w:pPr>
              <w:pStyle w:val="TAC"/>
            </w:pPr>
            <w:r>
              <w:t>CN#18</w:t>
            </w:r>
          </w:p>
        </w:tc>
        <w:tc>
          <w:tcPr>
            <w:tcW w:w="749" w:type="dxa"/>
            <w:gridSpan w:val="2"/>
            <w:shd w:val="solid" w:color="FFFFFF" w:fill="auto"/>
          </w:tcPr>
          <w:p w14:paraId="712BC2E1" w14:textId="77777777" w:rsidR="00546570" w:rsidRDefault="00546570" w:rsidP="00306CAB">
            <w:pPr>
              <w:pStyle w:val="TAC"/>
            </w:pPr>
            <w:r>
              <w:t>23.003</w:t>
            </w:r>
          </w:p>
        </w:tc>
        <w:tc>
          <w:tcPr>
            <w:tcW w:w="1134" w:type="dxa"/>
            <w:shd w:val="solid" w:color="FFFFFF" w:fill="auto"/>
          </w:tcPr>
          <w:p w14:paraId="36E01EC3" w14:textId="77777777" w:rsidR="00546570" w:rsidRDefault="00546570" w:rsidP="00306CAB">
            <w:pPr>
              <w:pStyle w:val="TAC"/>
              <w:tabs>
                <w:tab w:val="left" w:pos="570"/>
              </w:tabs>
              <w:jc w:val="both"/>
              <w:rPr>
                <w:noProof/>
                <w:lang w:eastAsia="zh-CN"/>
              </w:rPr>
            </w:pPr>
          </w:p>
        </w:tc>
        <w:tc>
          <w:tcPr>
            <w:tcW w:w="708" w:type="dxa"/>
            <w:shd w:val="solid" w:color="FFFFFF" w:fill="auto"/>
          </w:tcPr>
          <w:p w14:paraId="4F08DD68" w14:textId="77777777" w:rsidR="00546570" w:rsidRDefault="00546570" w:rsidP="00306CAB">
            <w:pPr>
              <w:pStyle w:val="TAC"/>
            </w:pPr>
          </w:p>
        </w:tc>
        <w:tc>
          <w:tcPr>
            <w:tcW w:w="426" w:type="dxa"/>
            <w:shd w:val="solid" w:color="FFFFFF" w:fill="auto"/>
          </w:tcPr>
          <w:p w14:paraId="2222ABF6" w14:textId="77777777" w:rsidR="00546570" w:rsidRDefault="00546570" w:rsidP="00306CAB">
            <w:pPr>
              <w:pStyle w:val="TAC"/>
              <w:tabs>
                <w:tab w:val="left" w:pos="570"/>
              </w:tabs>
              <w:jc w:val="both"/>
              <w:rPr>
                <w:noProof/>
                <w:lang w:eastAsia="zh-CN"/>
              </w:rPr>
            </w:pPr>
          </w:p>
        </w:tc>
        <w:tc>
          <w:tcPr>
            <w:tcW w:w="425" w:type="dxa"/>
            <w:shd w:val="solid" w:color="FFFFFF" w:fill="auto"/>
          </w:tcPr>
          <w:p w14:paraId="69057252" w14:textId="77777777" w:rsidR="00546570" w:rsidRDefault="00546570" w:rsidP="00306CAB">
            <w:pPr>
              <w:pStyle w:val="TAC"/>
              <w:jc w:val="left"/>
              <w:rPr>
                <w:noProof/>
              </w:rPr>
            </w:pPr>
          </w:p>
        </w:tc>
        <w:tc>
          <w:tcPr>
            <w:tcW w:w="4536" w:type="dxa"/>
            <w:shd w:val="solid" w:color="FFFFFF" w:fill="auto"/>
          </w:tcPr>
          <w:p w14:paraId="272BB34B" w14:textId="4273A172" w:rsidR="00546570" w:rsidRDefault="00546570" w:rsidP="00306CAB">
            <w:pPr>
              <w:pStyle w:val="TAC"/>
              <w:jc w:val="left"/>
              <w:rPr>
                <w:noProof/>
              </w:rPr>
            </w:pPr>
            <w:r>
              <w:rPr>
                <w:noProof/>
              </w:rPr>
              <w:t>Corrupted figures 13 – 18 fixed</w:t>
            </w:r>
          </w:p>
        </w:tc>
        <w:tc>
          <w:tcPr>
            <w:tcW w:w="850" w:type="dxa"/>
            <w:shd w:val="solid" w:color="FFFFFF" w:fill="auto"/>
          </w:tcPr>
          <w:p w14:paraId="5289FD31" w14:textId="77777777" w:rsidR="00546570" w:rsidRDefault="00546570" w:rsidP="00306CAB">
            <w:pPr>
              <w:pStyle w:val="TAC"/>
            </w:pPr>
            <w:r>
              <w:t>5.5.1</w:t>
            </w:r>
          </w:p>
        </w:tc>
      </w:tr>
      <w:tr w:rsidR="00546570" w:rsidRPr="004D3578" w14:paraId="40F270B7" w14:textId="77777777" w:rsidTr="003E77C1">
        <w:tc>
          <w:tcPr>
            <w:tcW w:w="851" w:type="dxa"/>
            <w:shd w:val="solid" w:color="FFFFFF" w:fill="auto"/>
          </w:tcPr>
          <w:p w14:paraId="6226D425" w14:textId="77777777" w:rsidR="00546570" w:rsidRDefault="00546570" w:rsidP="00306CAB">
            <w:pPr>
              <w:pStyle w:val="TAC"/>
            </w:pPr>
            <w:r>
              <w:lastRenderedPageBreak/>
              <w:t>CN#20</w:t>
            </w:r>
          </w:p>
        </w:tc>
        <w:tc>
          <w:tcPr>
            <w:tcW w:w="749" w:type="dxa"/>
            <w:gridSpan w:val="2"/>
            <w:shd w:val="solid" w:color="FFFFFF" w:fill="auto"/>
          </w:tcPr>
          <w:p w14:paraId="06A57905" w14:textId="77777777" w:rsidR="00546570" w:rsidRDefault="00546570" w:rsidP="00306CAB">
            <w:pPr>
              <w:pStyle w:val="TAC"/>
            </w:pPr>
            <w:r>
              <w:t>23.003</w:t>
            </w:r>
          </w:p>
        </w:tc>
        <w:tc>
          <w:tcPr>
            <w:tcW w:w="1134" w:type="dxa"/>
            <w:shd w:val="solid" w:color="FFFFFF" w:fill="auto"/>
          </w:tcPr>
          <w:p w14:paraId="152065AC" w14:textId="77777777" w:rsidR="00546570" w:rsidRDefault="00546570" w:rsidP="00306CAB">
            <w:pPr>
              <w:pStyle w:val="TAC"/>
              <w:tabs>
                <w:tab w:val="left" w:pos="570"/>
              </w:tabs>
              <w:jc w:val="both"/>
              <w:rPr>
                <w:noProof/>
                <w:lang w:eastAsia="zh-CN"/>
              </w:rPr>
            </w:pPr>
          </w:p>
        </w:tc>
        <w:tc>
          <w:tcPr>
            <w:tcW w:w="708" w:type="dxa"/>
            <w:shd w:val="solid" w:color="FFFFFF" w:fill="auto"/>
          </w:tcPr>
          <w:p w14:paraId="16E93B72" w14:textId="77777777" w:rsidR="00546570" w:rsidRDefault="00546570" w:rsidP="00306CAB">
            <w:pPr>
              <w:pStyle w:val="TAC"/>
            </w:pPr>
            <w:r>
              <w:t>065</w:t>
            </w:r>
          </w:p>
        </w:tc>
        <w:tc>
          <w:tcPr>
            <w:tcW w:w="426" w:type="dxa"/>
            <w:shd w:val="solid" w:color="FFFFFF" w:fill="auto"/>
          </w:tcPr>
          <w:p w14:paraId="0C9A5497" w14:textId="77777777" w:rsidR="00546570" w:rsidRDefault="00546570" w:rsidP="00306CAB">
            <w:pPr>
              <w:pStyle w:val="TAC"/>
              <w:tabs>
                <w:tab w:val="left" w:pos="570"/>
              </w:tabs>
              <w:jc w:val="both"/>
              <w:rPr>
                <w:noProof/>
                <w:lang w:eastAsia="zh-CN"/>
              </w:rPr>
            </w:pPr>
          </w:p>
        </w:tc>
        <w:tc>
          <w:tcPr>
            <w:tcW w:w="425" w:type="dxa"/>
            <w:shd w:val="solid" w:color="FFFFFF" w:fill="auto"/>
          </w:tcPr>
          <w:p w14:paraId="39C90A0E" w14:textId="77777777" w:rsidR="00546570" w:rsidRDefault="00546570" w:rsidP="00306CAB">
            <w:pPr>
              <w:pStyle w:val="TAC"/>
              <w:jc w:val="left"/>
              <w:rPr>
                <w:noProof/>
              </w:rPr>
            </w:pPr>
          </w:p>
        </w:tc>
        <w:tc>
          <w:tcPr>
            <w:tcW w:w="4536" w:type="dxa"/>
            <w:shd w:val="solid" w:color="FFFFFF" w:fill="auto"/>
          </w:tcPr>
          <w:p w14:paraId="17ABE5F9" w14:textId="10FFA0D0" w:rsidR="00546570" w:rsidRDefault="00546570" w:rsidP="00306CAB">
            <w:pPr>
              <w:pStyle w:val="TAC"/>
              <w:jc w:val="left"/>
              <w:rPr>
                <w:noProof/>
              </w:rPr>
            </w:pPr>
            <w:r>
              <w:rPr>
                <w:noProof/>
              </w:rPr>
              <w:t>Correction to Annex C.3 – Target ID</w:t>
            </w:r>
          </w:p>
        </w:tc>
        <w:tc>
          <w:tcPr>
            <w:tcW w:w="850" w:type="dxa"/>
            <w:shd w:val="solid" w:color="FFFFFF" w:fill="auto"/>
          </w:tcPr>
          <w:p w14:paraId="38A22F04" w14:textId="77777777" w:rsidR="00546570" w:rsidRDefault="00546570" w:rsidP="00306CAB">
            <w:pPr>
              <w:pStyle w:val="TAC"/>
            </w:pPr>
            <w:r>
              <w:t>5.6.0</w:t>
            </w:r>
          </w:p>
        </w:tc>
      </w:tr>
      <w:tr w:rsidR="00546570" w:rsidRPr="004D3578" w14:paraId="4473DBB0" w14:textId="77777777" w:rsidTr="003E77C1">
        <w:tc>
          <w:tcPr>
            <w:tcW w:w="851" w:type="dxa"/>
            <w:shd w:val="solid" w:color="FFFFFF" w:fill="auto"/>
          </w:tcPr>
          <w:p w14:paraId="2FDAE22A" w14:textId="77777777" w:rsidR="00546570" w:rsidRDefault="00546570" w:rsidP="00306CAB">
            <w:pPr>
              <w:pStyle w:val="TAC"/>
            </w:pPr>
            <w:r>
              <w:t>CN#21</w:t>
            </w:r>
          </w:p>
        </w:tc>
        <w:tc>
          <w:tcPr>
            <w:tcW w:w="749" w:type="dxa"/>
            <w:gridSpan w:val="2"/>
            <w:shd w:val="solid" w:color="FFFFFF" w:fill="auto"/>
          </w:tcPr>
          <w:p w14:paraId="7B233C3F" w14:textId="77777777" w:rsidR="00546570" w:rsidRDefault="00546570" w:rsidP="00306CAB">
            <w:pPr>
              <w:pStyle w:val="TAC"/>
            </w:pPr>
            <w:r>
              <w:t>23.003</w:t>
            </w:r>
          </w:p>
        </w:tc>
        <w:tc>
          <w:tcPr>
            <w:tcW w:w="1134" w:type="dxa"/>
            <w:shd w:val="solid" w:color="FFFFFF" w:fill="auto"/>
          </w:tcPr>
          <w:p w14:paraId="11CB38AC" w14:textId="77777777" w:rsidR="00546570" w:rsidRDefault="00546570" w:rsidP="00306CAB">
            <w:pPr>
              <w:pStyle w:val="TAC"/>
              <w:tabs>
                <w:tab w:val="left" w:pos="570"/>
              </w:tabs>
              <w:jc w:val="both"/>
              <w:rPr>
                <w:noProof/>
                <w:lang w:eastAsia="zh-CN"/>
              </w:rPr>
            </w:pPr>
          </w:p>
        </w:tc>
        <w:tc>
          <w:tcPr>
            <w:tcW w:w="708" w:type="dxa"/>
            <w:shd w:val="solid" w:color="FFFFFF" w:fill="auto"/>
          </w:tcPr>
          <w:p w14:paraId="3C49D4A8" w14:textId="77777777" w:rsidR="00546570" w:rsidRDefault="00546570" w:rsidP="00306CAB">
            <w:pPr>
              <w:pStyle w:val="TAC"/>
            </w:pPr>
            <w:r>
              <w:t>072</w:t>
            </w:r>
          </w:p>
        </w:tc>
        <w:tc>
          <w:tcPr>
            <w:tcW w:w="426" w:type="dxa"/>
            <w:shd w:val="solid" w:color="FFFFFF" w:fill="auto"/>
          </w:tcPr>
          <w:p w14:paraId="77701761" w14:textId="77777777" w:rsidR="00546570" w:rsidRDefault="00546570" w:rsidP="00306CAB">
            <w:pPr>
              <w:pStyle w:val="TAC"/>
              <w:tabs>
                <w:tab w:val="left" w:pos="570"/>
              </w:tabs>
              <w:jc w:val="both"/>
              <w:rPr>
                <w:noProof/>
                <w:lang w:eastAsia="zh-CN"/>
              </w:rPr>
            </w:pPr>
          </w:p>
        </w:tc>
        <w:tc>
          <w:tcPr>
            <w:tcW w:w="425" w:type="dxa"/>
            <w:shd w:val="solid" w:color="FFFFFF" w:fill="auto"/>
          </w:tcPr>
          <w:p w14:paraId="65D3FBA7" w14:textId="77777777" w:rsidR="00546570" w:rsidRDefault="00546570" w:rsidP="00306CAB">
            <w:pPr>
              <w:pStyle w:val="TAC"/>
              <w:jc w:val="left"/>
              <w:rPr>
                <w:noProof/>
              </w:rPr>
            </w:pPr>
          </w:p>
        </w:tc>
        <w:tc>
          <w:tcPr>
            <w:tcW w:w="4536" w:type="dxa"/>
            <w:shd w:val="solid" w:color="FFFFFF" w:fill="auto"/>
          </w:tcPr>
          <w:p w14:paraId="223DE917" w14:textId="7093814B" w:rsidR="00546570" w:rsidRDefault="00546570" w:rsidP="00306CAB">
            <w:pPr>
              <w:pStyle w:val="TAC"/>
              <w:jc w:val="left"/>
              <w:rPr>
                <w:noProof/>
              </w:rPr>
            </w:pPr>
            <w:r>
              <w:rPr>
                <w:noProof/>
              </w:rPr>
              <w:t>Correction to definition of Group-ID, Group call area ID and Group Call Reference</w:t>
            </w:r>
          </w:p>
        </w:tc>
        <w:tc>
          <w:tcPr>
            <w:tcW w:w="850" w:type="dxa"/>
            <w:shd w:val="solid" w:color="FFFFFF" w:fill="auto"/>
          </w:tcPr>
          <w:p w14:paraId="3C23CCC8" w14:textId="77777777" w:rsidR="00546570" w:rsidRDefault="00546570" w:rsidP="00306CAB">
            <w:pPr>
              <w:pStyle w:val="TAC"/>
            </w:pPr>
            <w:r>
              <w:t>5.7.0</w:t>
            </w:r>
          </w:p>
        </w:tc>
      </w:tr>
      <w:tr w:rsidR="00546570" w:rsidRPr="004D3578" w14:paraId="3AE17269" w14:textId="77777777" w:rsidTr="003E77C1">
        <w:tc>
          <w:tcPr>
            <w:tcW w:w="851" w:type="dxa"/>
            <w:shd w:val="solid" w:color="FFFFFF" w:fill="auto"/>
          </w:tcPr>
          <w:p w14:paraId="2BBFD045" w14:textId="77777777" w:rsidR="00546570" w:rsidRDefault="00546570" w:rsidP="00306CAB">
            <w:pPr>
              <w:pStyle w:val="TAC"/>
            </w:pPr>
            <w:r>
              <w:t>CN#21</w:t>
            </w:r>
          </w:p>
        </w:tc>
        <w:tc>
          <w:tcPr>
            <w:tcW w:w="749" w:type="dxa"/>
            <w:gridSpan w:val="2"/>
            <w:shd w:val="solid" w:color="FFFFFF" w:fill="auto"/>
          </w:tcPr>
          <w:p w14:paraId="78A5BF07" w14:textId="77777777" w:rsidR="00546570" w:rsidRDefault="00546570" w:rsidP="00306CAB">
            <w:pPr>
              <w:pStyle w:val="TAC"/>
            </w:pPr>
            <w:r>
              <w:t>23.003</w:t>
            </w:r>
          </w:p>
        </w:tc>
        <w:tc>
          <w:tcPr>
            <w:tcW w:w="1134" w:type="dxa"/>
            <w:shd w:val="solid" w:color="FFFFFF" w:fill="auto"/>
          </w:tcPr>
          <w:p w14:paraId="099E7931" w14:textId="77777777" w:rsidR="00546570" w:rsidRDefault="00546570" w:rsidP="00306CAB">
            <w:pPr>
              <w:pStyle w:val="TAC"/>
              <w:tabs>
                <w:tab w:val="left" w:pos="570"/>
              </w:tabs>
              <w:jc w:val="both"/>
              <w:rPr>
                <w:noProof/>
                <w:lang w:eastAsia="zh-CN"/>
              </w:rPr>
            </w:pPr>
          </w:p>
        </w:tc>
        <w:tc>
          <w:tcPr>
            <w:tcW w:w="708" w:type="dxa"/>
            <w:shd w:val="solid" w:color="FFFFFF" w:fill="auto"/>
          </w:tcPr>
          <w:p w14:paraId="1F9BF3D7" w14:textId="77777777" w:rsidR="00546570" w:rsidRDefault="00546570" w:rsidP="00306CAB">
            <w:pPr>
              <w:pStyle w:val="TAC"/>
            </w:pPr>
            <w:r>
              <w:t>073r2</w:t>
            </w:r>
          </w:p>
        </w:tc>
        <w:tc>
          <w:tcPr>
            <w:tcW w:w="426" w:type="dxa"/>
            <w:shd w:val="solid" w:color="FFFFFF" w:fill="auto"/>
          </w:tcPr>
          <w:p w14:paraId="3CE64AEF" w14:textId="77777777" w:rsidR="00546570" w:rsidRDefault="00546570" w:rsidP="00306CAB">
            <w:pPr>
              <w:pStyle w:val="TAC"/>
              <w:tabs>
                <w:tab w:val="left" w:pos="570"/>
              </w:tabs>
              <w:jc w:val="both"/>
              <w:rPr>
                <w:noProof/>
                <w:lang w:eastAsia="zh-CN"/>
              </w:rPr>
            </w:pPr>
          </w:p>
        </w:tc>
        <w:tc>
          <w:tcPr>
            <w:tcW w:w="425" w:type="dxa"/>
            <w:shd w:val="solid" w:color="FFFFFF" w:fill="auto"/>
          </w:tcPr>
          <w:p w14:paraId="50A5371B" w14:textId="77777777" w:rsidR="00546570" w:rsidRDefault="00546570" w:rsidP="00306CAB">
            <w:pPr>
              <w:pStyle w:val="TAC"/>
              <w:jc w:val="left"/>
              <w:rPr>
                <w:noProof/>
              </w:rPr>
            </w:pPr>
          </w:p>
        </w:tc>
        <w:tc>
          <w:tcPr>
            <w:tcW w:w="4536" w:type="dxa"/>
            <w:shd w:val="solid" w:color="FFFFFF" w:fill="auto"/>
          </w:tcPr>
          <w:p w14:paraId="69D585C5" w14:textId="106A149B" w:rsidR="00546570" w:rsidRDefault="00546570" w:rsidP="00306CAB">
            <w:pPr>
              <w:pStyle w:val="TAC"/>
              <w:jc w:val="left"/>
              <w:rPr>
                <w:noProof/>
              </w:rPr>
            </w:pPr>
            <w:r>
              <w:rPr>
                <w:noProof/>
              </w:rPr>
              <w:t>PSI definition</w:t>
            </w:r>
          </w:p>
        </w:tc>
        <w:tc>
          <w:tcPr>
            <w:tcW w:w="850" w:type="dxa"/>
            <w:shd w:val="solid" w:color="FFFFFF" w:fill="auto"/>
          </w:tcPr>
          <w:p w14:paraId="3F79B354" w14:textId="77777777" w:rsidR="00546570" w:rsidRDefault="00546570" w:rsidP="00306CAB">
            <w:pPr>
              <w:pStyle w:val="TAC"/>
            </w:pPr>
            <w:r>
              <w:t>6.0.0</w:t>
            </w:r>
          </w:p>
        </w:tc>
      </w:tr>
      <w:tr w:rsidR="00546570" w:rsidRPr="004D3578" w14:paraId="40948838" w14:textId="77777777" w:rsidTr="003E77C1">
        <w:tc>
          <w:tcPr>
            <w:tcW w:w="851" w:type="dxa"/>
            <w:shd w:val="solid" w:color="FFFFFF" w:fill="auto"/>
          </w:tcPr>
          <w:p w14:paraId="75EEF843" w14:textId="77777777" w:rsidR="00546570" w:rsidRDefault="00546570" w:rsidP="00306CAB">
            <w:pPr>
              <w:pStyle w:val="TAC"/>
            </w:pPr>
            <w:r>
              <w:t>CN#22</w:t>
            </w:r>
          </w:p>
        </w:tc>
        <w:tc>
          <w:tcPr>
            <w:tcW w:w="749" w:type="dxa"/>
            <w:gridSpan w:val="2"/>
            <w:shd w:val="solid" w:color="FFFFFF" w:fill="auto"/>
          </w:tcPr>
          <w:p w14:paraId="6BB72589" w14:textId="77777777" w:rsidR="00546570" w:rsidRDefault="00546570" w:rsidP="00306CAB">
            <w:pPr>
              <w:pStyle w:val="TAC"/>
            </w:pPr>
            <w:r>
              <w:t>23.003</w:t>
            </w:r>
          </w:p>
        </w:tc>
        <w:tc>
          <w:tcPr>
            <w:tcW w:w="1134" w:type="dxa"/>
            <w:shd w:val="solid" w:color="FFFFFF" w:fill="auto"/>
          </w:tcPr>
          <w:p w14:paraId="6C27FB11" w14:textId="77777777" w:rsidR="00546570" w:rsidRDefault="00546570" w:rsidP="00306CAB">
            <w:pPr>
              <w:pStyle w:val="TAC"/>
              <w:tabs>
                <w:tab w:val="left" w:pos="570"/>
              </w:tabs>
              <w:jc w:val="both"/>
              <w:rPr>
                <w:noProof/>
                <w:lang w:eastAsia="zh-CN"/>
              </w:rPr>
            </w:pPr>
          </w:p>
        </w:tc>
        <w:tc>
          <w:tcPr>
            <w:tcW w:w="708" w:type="dxa"/>
            <w:shd w:val="solid" w:color="FFFFFF" w:fill="auto"/>
          </w:tcPr>
          <w:p w14:paraId="54D7B695" w14:textId="77777777" w:rsidR="00546570" w:rsidRDefault="00546570" w:rsidP="00306CAB">
            <w:pPr>
              <w:pStyle w:val="TAC"/>
            </w:pPr>
            <w:r>
              <w:t>078</w:t>
            </w:r>
          </w:p>
        </w:tc>
        <w:tc>
          <w:tcPr>
            <w:tcW w:w="426" w:type="dxa"/>
            <w:shd w:val="solid" w:color="FFFFFF" w:fill="auto"/>
          </w:tcPr>
          <w:p w14:paraId="72845242" w14:textId="77777777" w:rsidR="00546570" w:rsidRDefault="00546570" w:rsidP="00306CAB">
            <w:pPr>
              <w:pStyle w:val="TAC"/>
              <w:tabs>
                <w:tab w:val="left" w:pos="570"/>
              </w:tabs>
              <w:jc w:val="both"/>
              <w:rPr>
                <w:noProof/>
                <w:lang w:eastAsia="zh-CN"/>
              </w:rPr>
            </w:pPr>
          </w:p>
        </w:tc>
        <w:tc>
          <w:tcPr>
            <w:tcW w:w="425" w:type="dxa"/>
            <w:shd w:val="solid" w:color="FFFFFF" w:fill="auto"/>
          </w:tcPr>
          <w:p w14:paraId="44C866ED" w14:textId="77777777" w:rsidR="00546570" w:rsidRDefault="00546570" w:rsidP="00306CAB">
            <w:pPr>
              <w:pStyle w:val="TAC"/>
              <w:jc w:val="left"/>
              <w:rPr>
                <w:noProof/>
              </w:rPr>
            </w:pPr>
          </w:p>
        </w:tc>
        <w:tc>
          <w:tcPr>
            <w:tcW w:w="4536" w:type="dxa"/>
            <w:shd w:val="solid" w:color="FFFFFF" w:fill="auto"/>
          </w:tcPr>
          <w:p w14:paraId="5954AFE7" w14:textId="6D3FD482" w:rsidR="00546570" w:rsidRDefault="00546570" w:rsidP="00306CAB">
            <w:pPr>
              <w:pStyle w:val="TAC"/>
              <w:jc w:val="left"/>
              <w:rPr>
                <w:noProof/>
              </w:rPr>
            </w:pPr>
            <w:r>
              <w:rPr>
                <w:noProof/>
              </w:rPr>
              <w:t>On the length of the APN NI</w:t>
            </w:r>
          </w:p>
        </w:tc>
        <w:tc>
          <w:tcPr>
            <w:tcW w:w="850" w:type="dxa"/>
            <w:shd w:val="solid" w:color="FFFFFF" w:fill="auto"/>
          </w:tcPr>
          <w:p w14:paraId="20ED098F" w14:textId="77777777" w:rsidR="00546570" w:rsidRDefault="00546570" w:rsidP="00306CAB">
            <w:pPr>
              <w:pStyle w:val="TAC"/>
            </w:pPr>
            <w:r>
              <w:t>6.1.0</w:t>
            </w:r>
          </w:p>
        </w:tc>
      </w:tr>
      <w:tr w:rsidR="00546570" w:rsidRPr="004D3578" w14:paraId="5F8988D1" w14:textId="77777777" w:rsidTr="003E77C1">
        <w:tc>
          <w:tcPr>
            <w:tcW w:w="851" w:type="dxa"/>
            <w:shd w:val="solid" w:color="FFFFFF" w:fill="auto"/>
          </w:tcPr>
          <w:p w14:paraId="1D3A9AF2" w14:textId="77777777" w:rsidR="00546570" w:rsidRDefault="00546570" w:rsidP="00306CAB">
            <w:pPr>
              <w:pStyle w:val="TAC"/>
            </w:pPr>
            <w:r>
              <w:t>CN#23</w:t>
            </w:r>
          </w:p>
        </w:tc>
        <w:tc>
          <w:tcPr>
            <w:tcW w:w="749" w:type="dxa"/>
            <w:gridSpan w:val="2"/>
            <w:shd w:val="solid" w:color="FFFFFF" w:fill="auto"/>
          </w:tcPr>
          <w:p w14:paraId="6C56FE24" w14:textId="77777777" w:rsidR="00546570" w:rsidRDefault="00546570" w:rsidP="00306CAB">
            <w:pPr>
              <w:pStyle w:val="TAC"/>
            </w:pPr>
            <w:r>
              <w:t>23.003</w:t>
            </w:r>
          </w:p>
        </w:tc>
        <w:tc>
          <w:tcPr>
            <w:tcW w:w="1134" w:type="dxa"/>
            <w:shd w:val="solid" w:color="FFFFFF" w:fill="auto"/>
          </w:tcPr>
          <w:p w14:paraId="6060AF2D" w14:textId="77777777" w:rsidR="00546570" w:rsidRDefault="00546570" w:rsidP="00306CAB">
            <w:pPr>
              <w:pStyle w:val="TAC"/>
              <w:tabs>
                <w:tab w:val="left" w:pos="570"/>
              </w:tabs>
              <w:jc w:val="both"/>
              <w:rPr>
                <w:noProof/>
                <w:lang w:eastAsia="zh-CN"/>
              </w:rPr>
            </w:pPr>
          </w:p>
        </w:tc>
        <w:tc>
          <w:tcPr>
            <w:tcW w:w="708" w:type="dxa"/>
            <w:shd w:val="solid" w:color="FFFFFF" w:fill="auto"/>
          </w:tcPr>
          <w:p w14:paraId="782D342D" w14:textId="77777777" w:rsidR="00546570" w:rsidRDefault="00546570" w:rsidP="00306CAB">
            <w:pPr>
              <w:pStyle w:val="TAC"/>
            </w:pPr>
            <w:r>
              <w:t>081</w:t>
            </w:r>
          </w:p>
        </w:tc>
        <w:tc>
          <w:tcPr>
            <w:tcW w:w="426" w:type="dxa"/>
            <w:shd w:val="solid" w:color="FFFFFF" w:fill="auto"/>
          </w:tcPr>
          <w:p w14:paraId="79379296" w14:textId="77777777" w:rsidR="00546570" w:rsidRDefault="00546570" w:rsidP="00306CAB">
            <w:pPr>
              <w:pStyle w:val="TAC"/>
              <w:tabs>
                <w:tab w:val="left" w:pos="570"/>
              </w:tabs>
              <w:jc w:val="both"/>
              <w:rPr>
                <w:noProof/>
                <w:lang w:eastAsia="zh-CN"/>
              </w:rPr>
            </w:pPr>
          </w:p>
        </w:tc>
        <w:tc>
          <w:tcPr>
            <w:tcW w:w="425" w:type="dxa"/>
            <w:shd w:val="solid" w:color="FFFFFF" w:fill="auto"/>
          </w:tcPr>
          <w:p w14:paraId="3A758DFF" w14:textId="77777777" w:rsidR="00546570" w:rsidRDefault="00546570" w:rsidP="00306CAB">
            <w:pPr>
              <w:pStyle w:val="TAC"/>
              <w:jc w:val="left"/>
              <w:rPr>
                <w:noProof/>
              </w:rPr>
            </w:pPr>
          </w:p>
        </w:tc>
        <w:tc>
          <w:tcPr>
            <w:tcW w:w="4536" w:type="dxa"/>
            <w:shd w:val="solid" w:color="FFFFFF" w:fill="auto"/>
          </w:tcPr>
          <w:p w14:paraId="63FF8897" w14:textId="57217AEC" w:rsidR="00546570" w:rsidRDefault="00546570" w:rsidP="00306CAB">
            <w:pPr>
              <w:pStyle w:val="TAC"/>
              <w:jc w:val="left"/>
              <w:rPr>
                <w:noProof/>
              </w:rPr>
            </w:pPr>
            <w:r>
              <w:rPr>
                <w:noProof/>
              </w:rPr>
              <w:t>Changes and corrections to DNS names</w:t>
            </w:r>
          </w:p>
        </w:tc>
        <w:tc>
          <w:tcPr>
            <w:tcW w:w="850" w:type="dxa"/>
            <w:shd w:val="solid" w:color="FFFFFF" w:fill="auto"/>
          </w:tcPr>
          <w:p w14:paraId="5D27EBAF" w14:textId="77777777" w:rsidR="00546570" w:rsidRDefault="00546570" w:rsidP="00306CAB">
            <w:pPr>
              <w:pStyle w:val="TAC"/>
            </w:pPr>
            <w:r>
              <w:t>6.2.0</w:t>
            </w:r>
          </w:p>
        </w:tc>
      </w:tr>
      <w:tr w:rsidR="00546570" w:rsidRPr="004D3578" w14:paraId="0D5F8EA4" w14:textId="77777777" w:rsidTr="003E77C1">
        <w:tc>
          <w:tcPr>
            <w:tcW w:w="851" w:type="dxa"/>
            <w:shd w:val="solid" w:color="FFFFFF" w:fill="auto"/>
          </w:tcPr>
          <w:p w14:paraId="3A529783" w14:textId="77777777" w:rsidR="00546570" w:rsidRDefault="00546570" w:rsidP="00306CAB">
            <w:pPr>
              <w:pStyle w:val="TAC"/>
            </w:pPr>
            <w:r>
              <w:t>CN#23</w:t>
            </w:r>
          </w:p>
        </w:tc>
        <w:tc>
          <w:tcPr>
            <w:tcW w:w="749" w:type="dxa"/>
            <w:gridSpan w:val="2"/>
            <w:shd w:val="solid" w:color="FFFFFF" w:fill="auto"/>
          </w:tcPr>
          <w:p w14:paraId="0D8B5169" w14:textId="77777777" w:rsidR="00546570" w:rsidRDefault="00546570" w:rsidP="00306CAB">
            <w:pPr>
              <w:pStyle w:val="TAC"/>
            </w:pPr>
            <w:r>
              <w:t>23.003</w:t>
            </w:r>
          </w:p>
        </w:tc>
        <w:tc>
          <w:tcPr>
            <w:tcW w:w="1134" w:type="dxa"/>
            <w:shd w:val="solid" w:color="FFFFFF" w:fill="auto"/>
          </w:tcPr>
          <w:p w14:paraId="34BEF44C" w14:textId="77777777" w:rsidR="00546570" w:rsidRDefault="00546570" w:rsidP="00306CAB">
            <w:pPr>
              <w:pStyle w:val="TAC"/>
              <w:tabs>
                <w:tab w:val="left" w:pos="570"/>
              </w:tabs>
              <w:jc w:val="both"/>
              <w:rPr>
                <w:noProof/>
                <w:lang w:eastAsia="zh-CN"/>
              </w:rPr>
            </w:pPr>
          </w:p>
        </w:tc>
        <w:tc>
          <w:tcPr>
            <w:tcW w:w="708" w:type="dxa"/>
            <w:shd w:val="solid" w:color="FFFFFF" w:fill="auto"/>
          </w:tcPr>
          <w:p w14:paraId="1CAEE892" w14:textId="77777777" w:rsidR="00546570" w:rsidRDefault="00546570" w:rsidP="00306CAB">
            <w:pPr>
              <w:pStyle w:val="TAC"/>
            </w:pPr>
            <w:r>
              <w:t>083r2</w:t>
            </w:r>
          </w:p>
        </w:tc>
        <w:tc>
          <w:tcPr>
            <w:tcW w:w="426" w:type="dxa"/>
            <w:shd w:val="solid" w:color="FFFFFF" w:fill="auto"/>
          </w:tcPr>
          <w:p w14:paraId="7D1CDE29" w14:textId="77777777" w:rsidR="00546570" w:rsidRDefault="00546570" w:rsidP="00306CAB">
            <w:pPr>
              <w:pStyle w:val="TAC"/>
              <w:tabs>
                <w:tab w:val="left" w:pos="570"/>
              </w:tabs>
              <w:jc w:val="both"/>
              <w:rPr>
                <w:noProof/>
                <w:lang w:eastAsia="zh-CN"/>
              </w:rPr>
            </w:pPr>
          </w:p>
        </w:tc>
        <w:tc>
          <w:tcPr>
            <w:tcW w:w="425" w:type="dxa"/>
            <w:shd w:val="solid" w:color="FFFFFF" w:fill="auto"/>
          </w:tcPr>
          <w:p w14:paraId="70967FD7" w14:textId="77777777" w:rsidR="00546570" w:rsidRDefault="00546570" w:rsidP="00306CAB">
            <w:pPr>
              <w:pStyle w:val="TAC"/>
              <w:jc w:val="left"/>
              <w:rPr>
                <w:noProof/>
              </w:rPr>
            </w:pPr>
          </w:p>
        </w:tc>
        <w:tc>
          <w:tcPr>
            <w:tcW w:w="4536" w:type="dxa"/>
            <w:shd w:val="solid" w:color="FFFFFF" w:fill="auto"/>
          </w:tcPr>
          <w:p w14:paraId="5783C2C7" w14:textId="4AD53672" w:rsidR="00546570" w:rsidRDefault="00546570" w:rsidP="00306CAB">
            <w:pPr>
              <w:pStyle w:val="TAC"/>
              <w:jc w:val="left"/>
              <w:rPr>
                <w:noProof/>
              </w:rPr>
            </w:pPr>
            <w:r>
              <w:rPr>
                <w:noProof/>
              </w:rPr>
              <w:t>Changes to enable the GSMA root DNS architecture using ".3gppnetwork.org" TLD</w:t>
            </w:r>
          </w:p>
        </w:tc>
        <w:tc>
          <w:tcPr>
            <w:tcW w:w="850" w:type="dxa"/>
            <w:shd w:val="solid" w:color="FFFFFF" w:fill="auto"/>
          </w:tcPr>
          <w:p w14:paraId="74D43E1B" w14:textId="77777777" w:rsidR="00546570" w:rsidRDefault="00546570" w:rsidP="00306CAB">
            <w:pPr>
              <w:pStyle w:val="TAC"/>
            </w:pPr>
            <w:r>
              <w:t>6.2.0</w:t>
            </w:r>
          </w:p>
        </w:tc>
      </w:tr>
      <w:tr w:rsidR="00546570" w:rsidRPr="004D3578" w14:paraId="59936153" w14:textId="77777777" w:rsidTr="003E77C1">
        <w:tc>
          <w:tcPr>
            <w:tcW w:w="851" w:type="dxa"/>
            <w:shd w:val="solid" w:color="FFFFFF" w:fill="auto"/>
          </w:tcPr>
          <w:p w14:paraId="25EFF4BC" w14:textId="77777777" w:rsidR="00546570" w:rsidRDefault="00546570" w:rsidP="00306CAB">
            <w:pPr>
              <w:pStyle w:val="TAC"/>
            </w:pPr>
            <w:r>
              <w:t>CN#23</w:t>
            </w:r>
          </w:p>
        </w:tc>
        <w:tc>
          <w:tcPr>
            <w:tcW w:w="749" w:type="dxa"/>
            <w:gridSpan w:val="2"/>
            <w:shd w:val="solid" w:color="FFFFFF" w:fill="auto"/>
          </w:tcPr>
          <w:p w14:paraId="018C8AE5" w14:textId="77777777" w:rsidR="00546570" w:rsidRDefault="00546570" w:rsidP="00306CAB">
            <w:pPr>
              <w:pStyle w:val="TAC"/>
            </w:pPr>
            <w:r>
              <w:t>23.003</w:t>
            </w:r>
          </w:p>
        </w:tc>
        <w:tc>
          <w:tcPr>
            <w:tcW w:w="1134" w:type="dxa"/>
            <w:shd w:val="solid" w:color="FFFFFF" w:fill="auto"/>
          </w:tcPr>
          <w:p w14:paraId="07B92852" w14:textId="77777777" w:rsidR="00546570" w:rsidRDefault="00546570" w:rsidP="00306CAB">
            <w:pPr>
              <w:pStyle w:val="TAC"/>
              <w:tabs>
                <w:tab w:val="left" w:pos="570"/>
              </w:tabs>
              <w:jc w:val="both"/>
              <w:rPr>
                <w:noProof/>
                <w:lang w:eastAsia="zh-CN"/>
              </w:rPr>
            </w:pPr>
          </w:p>
        </w:tc>
        <w:tc>
          <w:tcPr>
            <w:tcW w:w="708" w:type="dxa"/>
            <w:shd w:val="solid" w:color="FFFFFF" w:fill="auto"/>
          </w:tcPr>
          <w:p w14:paraId="654C7CF2" w14:textId="77777777" w:rsidR="00546570" w:rsidRDefault="00546570" w:rsidP="00306CAB">
            <w:pPr>
              <w:pStyle w:val="TAC"/>
            </w:pPr>
            <w:r>
              <w:t>085r1</w:t>
            </w:r>
          </w:p>
        </w:tc>
        <w:tc>
          <w:tcPr>
            <w:tcW w:w="426" w:type="dxa"/>
            <w:shd w:val="solid" w:color="FFFFFF" w:fill="auto"/>
          </w:tcPr>
          <w:p w14:paraId="42624D3B" w14:textId="77777777" w:rsidR="00546570" w:rsidRDefault="00546570" w:rsidP="00306CAB">
            <w:pPr>
              <w:pStyle w:val="TAC"/>
              <w:tabs>
                <w:tab w:val="left" w:pos="570"/>
              </w:tabs>
              <w:jc w:val="both"/>
              <w:rPr>
                <w:noProof/>
                <w:lang w:eastAsia="zh-CN"/>
              </w:rPr>
            </w:pPr>
          </w:p>
        </w:tc>
        <w:tc>
          <w:tcPr>
            <w:tcW w:w="425" w:type="dxa"/>
            <w:shd w:val="solid" w:color="FFFFFF" w:fill="auto"/>
          </w:tcPr>
          <w:p w14:paraId="6F95678D" w14:textId="77777777" w:rsidR="00546570" w:rsidRDefault="00546570" w:rsidP="00306CAB">
            <w:pPr>
              <w:pStyle w:val="TAC"/>
              <w:jc w:val="left"/>
              <w:rPr>
                <w:lang w:val="en-US"/>
              </w:rPr>
            </w:pPr>
          </w:p>
        </w:tc>
        <w:tc>
          <w:tcPr>
            <w:tcW w:w="4536" w:type="dxa"/>
            <w:shd w:val="solid" w:color="FFFFFF" w:fill="auto"/>
          </w:tcPr>
          <w:p w14:paraId="5039B596" w14:textId="58B33F6F" w:rsidR="00546570" w:rsidRDefault="00546570" w:rsidP="00306CAB">
            <w:pPr>
              <w:pStyle w:val="TAC"/>
              <w:jc w:val="left"/>
              <w:rPr>
                <w:noProof/>
              </w:rPr>
            </w:pPr>
            <w:r>
              <w:rPr>
                <w:lang w:val="en-US"/>
              </w:rPr>
              <w:t>WLAN access parameters moved from TS 24.234 to TS 23.003</w:t>
            </w:r>
          </w:p>
        </w:tc>
        <w:tc>
          <w:tcPr>
            <w:tcW w:w="850" w:type="dxa"/>
            <w:shd w:val="solid" w:color="FFFFFF" w:fill="auto"/>
          </w:tcPr>
          <w:p w14:paraId="50F81D93" w14:textId="77777777" w:rsidR="00546570" w:rsidRDefault="00546570" w:rsidP="00306CAB">
            <w:pPr>
              <w:pStyle w:val="TAC"/>
            </w:pPr>
            <w:r>
              <w:t>6.2.0</w:t>
            </w:r>
          </w:p>
        </w:tc>
      </w:tr>
      <w:tr w:rsidR="00546570" w:rsidRPr="004D3578" w14:paraId="43C4137A" w14:textId="77777777" w:rsidTr="003E77C1">
        <w:tc>
          <w:tcPr>
            <w:tcW w:w="851" w:type="dxa"/>
            <w:shd w:val="solid" w:color="FFFFFF" w:fill="auto"/>
          </w:tcPr>
          <w:p w14:paraId="06098D97" w14:textId="77777777" w:rsidR="00546570" w:rsidRDefault="00546570" w:rsidP="00306CAB">
            <w:pPr>
              <w:pStyle w:val="TAC"/>
            </w:pPr>
            <w:r>
              <w:t>CN#23</w:t>
            </w:r>
          </w:p>
        </w:tc>
        <w:tc>
          <w:tcPr>
            <w:tcW w:w="749" w:type="dxa"/>
            <w:gridSpan w:val="2"/>
            <w:shd w:val="solid" w:color="FFFFFF" w:fill="auto"/>
          </w:tcPr>
          <w:p w14:paraId="37898491" w14:textId="77777777" w:rsidR="00546570" w:rsidRDefault="00546570" w:rsidP="00306CAB">
            <w:pPr>
              <w:pStyle w:val="TAC"/>
            </w:pPr>
            <w:r>
              <w:t>23.003</w:t>
            </w:r>
          </w:p>
        </w:tc>
        <w:tc>
          <w:tcPr>
            <w:tcW w:w="1134" w:type="dxa"/>
            <w:shd w:val="solid" w:color="FFFFFF" w:fill="auto"/>
          </w:tcPr>
          <w:p w14:paraId="31AF76AF" w14:textId="77777777" w:rsidR="00546570" w:rsidRDefault="00546570" w:rsidP="00306CAB">
            <w:pPr>
              <w:pStyle w:val="TAC"/>
              <w:tabs>
                <w:tab w:val="left" w:pos="570"/>
              </w:tabs>
              <w:jc w:val="both"/>
              <w:rPr>
                <w:noProof/>
                <w:lang w:eastAsia="zh-CN"/>
              </w:rPr>
            </w:pPr>
          </w:p>
        </w:tc>
        <w:tc>
          <w:tcPr>
            <w:tcW w:w="708" w:type="dxa"/>
            <w:shd w:val="solid" w:color="FFFFFF" w:fill="auto"/>
          </w:tcPr>
          <w:p w14:paraId="3368E068" w14:textId="77777777" w:rsidR="00546570" w:rsidRDefault="00546570" w:rsidP="00306CAB">
            <w:pPr>
              <w:pStyle w:val="TAC"/>
            </w:pPr>
            <w:r>
              <w:t>087</w:t>
            </w:r>
          </w:p>
        </w:tc>
        <w:tc>
          <w:tcPr>
            <w:tcW w:w="426" w:type="dxa"/>
            <w:shd w:val="solid" w:color="FFFFFF" w:fill="auto"/>
          </w:tcPr>
          <w:p w14:paraId="5975BE89" w14:textId="77777777" w:rsidR="00546570" w:rsidRDefault="00546570" w:rsidP="00306CAB">
            <w:pPr>
              <w:pStyle w:val="TAC"/>
              <w:tabs>
                <w:tab w:val="left" w:pos="570"/>
              </w:tabs>
              <w:jc w:val="both"/>
              <w:rPr>
                <w:noProof/>
                <w:lang w:eastAsia="zh-CN"/>
              </w:rPr>
            </w:pPr>
          </w:p>
        </w:tc>
        <w:tc>
          <w:tcPr>
            <w:tcW w:w="425" w:type="dxa"/>
            <w:shd w:val="solid" w:color="FFFFFF" w:fill="auto"/>
          </w:tcPr>
          <w:p w14:paraId="4A829AC1" w14:textId="77777777" w:rsidR="00546570" w:rsidRDefault="00546570" w:rsidP="00306CAB">
            <w:pPr>
              <w:pStyle w:val="TAC"/>
              <w:jc w:val="left"/>
              <w:rPr>
                <w:rFonts w:cs="Arial"/>
                <w:noProof/>
              </w:rPr>
            </w:pPr>
          </w:p>
        </w:tc>
        <w:tc>
          <w:tcPr>
            <w:tcW w:w="4536" w:type="dxa"/>
            <w:shd w:val="solid" w:color="FFFFFF" w:fill="auto"/>
          </w:tcPr>
          <w:p w14:paraId="151B75EC" w14:textId="51B29172" w:rsidR="00546570" w:rsidRDefault="00546570" w:rsidP="00306CAB">
            <w:pPr>
              <w:pStyle w:val="TAC"/>
              <w:jc w:val="left"/>
              <w:rPr>
                <w:noProof/>
              </w:rPr>
            </w:pPr>
            <w:r>
              <w:rPr>
                <w:rFonts w:cs="Arial"/>
                <w:noProof/>
              </w:rPr>
              <w:t>Assignment of SSN for Presence Network Agent</w:t>
            </w:r>
          </w:p>
        </w:tc>
        <w:tc>
          <w:tcPr>
            <w:tcW w:w="850" w:type="dxa"/>
            <w:shd w:val="solid" w:color="FFFFFF" w:fill="auto"/>
          </w:tcPr>
          <w:p w14:paraId="5987A4A4" w14:textId="77777777" w:rsidR="00546570" w:rsidRDefault="00546570" w:rsidP="00306CAB">
            <w:pPr>
              <w:pStyle w:val="TAC"/>
            </w:pPr>
            <w:r>
              <w:t>6.2.0</w:t>
            </w:r>
          </w:p>
        </w:tc>
      </w:tr>
      <w:tr w:rsidR="00546570" w:rsidRPr="004D3578" w14:paraId="3E6FAFE3" w14:textId="77777777" w:rsidTr="003E77C1">
        <w:tc>
          <w:tcPr>
            <w:tcW w:w="851" w:type="dxa"/>
            <w:shd w:val="solid" w:color="FFFFFF" w:fill="auto"/>
          </w:tcPr>
          <w:p w14:paraId="542BF860" w14:textId="77777777" w:rsidR="00546570" w:rsidRDefault="00546570" w:rsidP="00306CAB">
            <w:pPr>
              <w:pStyle w:val="TAC"/>
            </w:pPr>
            <w:r>
              <w:t>CN#24</w:t>
            </w:r>
          </w:p>
        </w:tc>
        <w:tc>
          <w:tcPr>
            <w:tcW w:w="749" w:type="dxa"/>
            <w:gridSpan w:val="2"/>
            <w:shd w:val="solid" w:color="FFFFFF" w:fill="auto"/>
          </w:tcPr>
          <w:p w14:paraId="35E45889" w14:textId="77777777" w:rsidR="00546570" w:rsidRDefault="00546570" w:rsidP="00306CAB">
            <w:pPr>
              <w:pStyle w:val="TAC"/>
            </w:pPr>
            <w:r>
              <w:t>23.003</w:t>
            </w:r>
          </w:p>
        </w:tc>
        <w:tc>
          <w:tcPr>
            <w:tcW w:w="1134" w:type="dxa"/>
            <w:shd w:val="solid" w:color="FFFFFF" w:fill="auto"/>
          </w:tcPr>
          <w:p w14:paraId="14255B8F" w14:textId="77777777" w:rsidR="00546570" w:rsidRDefault="00546570" w:rsidP="00306CAB">
            <w:pPr>
              <w:pStyle w:val="TAC"/>
              <w:tabs>
                <w:tab w:val="left" w:pos="570"/>
              </w:tabs>
              <w:jc w:val="both"/>
              <w:rPr>
                <w:noProof/>
                <w:lang w:eastAsia="zh-CN"/>
              </w:rPr>
            </w:pPr>
          </w:p>
        </w:tc>
        <w:tc>
          <w:tcPr>
            <w:tcW w:w="708" w:type="dxa"/>
            <w:shd w:val="solid" w:color="FFFFFF" w:fill="auto"/>
          </w:tcPr>
          <w:p w14:paraId="783643FA" w14:textId="77777777" w:rsidR="00546570" w:rsidRDefault="00546570" w:rsidP="00306CAB">
            <w:pPr>
              <w:pStyle w:val="TAC"/>
            </w:pPr>
            <w:r>
              <w:t>086r4</w:t>
            </w:r>
          </w:p>
        </w:tc>
        <w:tc>
          <w:tcPr>
            <w:tcW w:w="426" w:type="dxa"/>
            <w:shd w:val="solid" w:color="FFFFFF" w:fill="auto"/>
          </w:tcPr>
          <w:p w14:paraId="54DAD584" w14:textId="77777777" w:rsidR="00546570" w:rsidRDefault="00546570" w:rsidP="00306CAB">
            <w:pPr>
              <w:pStyle w:val="TAC"/>
              <w:tabs>
                <w:tab w:val="left" w:pos="570"/>
              </w:tabs>
              <w:jc w:val="both"/>
              <w:rPr>
                <w:noProof/>
                <w:lang w:eastAsia="zh-CN"/>
              </w:rPr>
            </w:pPr>
          </w:p>
        </w:tc>
        <w:tc>
          <w:tcPr>
            <w:tcW w:w="425" w:type="dxa"/>
            <w:shd w:val="solid" w:color="FFFFFF" w:fill="auto"/>
          </w:tcPr>
          <w:p w14:paraId="7FBBF318" w14:textId="77777777" w:rsidR="00546570" w:rsidRDefault="00546570" w:rsidP="00306CAB">
            <w:pPr>
              <w:pStyle w:val="TAC"/>
              <w:jc w:val="left"/>
              <w:rPr>
                <w:noProof/>
              </w:rPr>
            </w:pPr>
          </w:p>
        </w:tc>
        <w:tc>
          <w:tcPr>
            <w:tcW w:w="4536" w:type="dxa"/>
            <w:shd w:val="solid" w:color="FFFFFF" w:fill="auto"/>
          </w:tcPr>
          <w:p w14:paraId="6A3E00FE" w14:textId="0F77BDE0" w:rsidR="00546570" w:rsidRDefault="00546570" w:rsidP="00306CAB">
            <w:pPr>
              <w:pStyle w:val="TAC"/>
              <w:jc w:val="left"/>
              <w:rPr>
                <w:noProof/>
              </w:rPr>
            </w:pPr>
            <w:r>
              <w:rPr>
                <w:noProof/>
              </w:rPr>
              <w:t>Clarification of the uses of SIP URIs for Public User ID</w:t>
            </w:r>
          </w:p>
        </w:tc>
        <w:tc>
          <w:tcPr>
            <w:tcW w:w="850" w:type="dxa"/>
            <w:shd w:val="solid" w:color="FFFFFF" w:fill="auto"/>
          </w:tcPr>
          <w:p w14:paraId="67B8FA85" w14:textId="77777777" w:rsidR="00546570" w:rsidRDefault="00546570" w:rsidP="00306CAB">
            <w:pPr>
              <w:pStyle w:val="TAC"/>
            </w:pPr>
            <w:r>
              <w:t>6.3.0</w:t>
            </w:r>
          </w:p>
        </w:tc>
      </w:tr>
      <w:tr w:rsidR="00546570" w:rsidRPr="004D3578" w14:paraId="72B277B0" w14:textId="77777777" w:rsidTr="003E77C1">
        <w:tc>
          <w:tcPr>
            <w:tcW w:w="851" w:type="dxa"/>
            <w:shd w:val="solid" w:color="FFFFFF" w:fill="auto"/>
          </w:tcPr>
          <w:p w14:paraId="5DBB5CB2" w14:textId="77777777" w:rsidR="00546570" w:rsidRDefault="00546570" w:rsidP="00306CAB">
            <w:pPr>
              <w:pStyle w:val="TAC"/>
            </w:pPr>
            <w:r>
              <w:t>CN#24</w:t>
            </w:r>
          </w:p>
        </w:tc>
        <w:tc>
          <w:tcPr>
            <w:tcW w:w="749" w:type="dxa"/>
            <w:gridSpan w:val="2"/>
            <w:shd w:val="solid" w:color="FFFFFF" w:fill="auto"/>
          </w:tcPr>
          <w:p w14:paraId="77E01292" w14:textId="77777777" w:rsidR="00546570" w:rsidRDefault="00546570" w:rsidP="00306CAB">
            <w:pPr>
              <w:pStyle w:val="TAC"/>
            </w:pPr>
            <w:r>
              <w:t>23.003</w:t>
            </w:r>
          </w:p>
        </w:tc>
        <w:tc>
          <w:tcPr>
            <w:tcW w:w="1134" w:type="dxa"/>
            <w:shd w:val="solid" w:color="FFFFFF" w:fill="auto"/>
          </w:tcPr>
          <w:p w14:paraId="6A35592E" w14:textId="77777777" w:rsidR="00546570" w:rsidRDefault="00546570" w:rsidP="00306CAB">
            <w:pPr>
              <w:pStyle w:val="TAC"/>
              <w:tabs>
                <w:tab w:val="left" w:pos="570"/>
              </w:tabs>
              <w:jc w:val="both"/>
              <w:rPr>
                <w:noProof/>
                <w:lang w:eastAsia="zh-CN"/>
              </w:rPr>
            </w:pPr>
          </w:p>
        </w:tc>
        <w:tc>
          <w:tcPr>
            <w:tcW w:w="708" w:type="dxa"/>
            <w:shd w:val="solid" w:color="FFFFFF" w:fill="auto"/>
          </w:tcPr>
          <w:p w14:paraId="1BAB3A84" w14:textId="77777777" w:rsidR="00546570" w:rsidRDefault="00546570" w:rsidP="00306CAB">
            <w:pPr>
              <w:pStyle w:val="TAC"/>
            </w:pPr>
            <w:r>
              <w:t>088r1</w:t>
            </w:r>
          </w:p>
        </w:tc>
        <w:tc>
          <w:tcPr>
            <w:tcW w:w="426" w:type="dxa"/>
            <w:shd w:val="solid" w:color="FFFFFF" w:fill="auto"/>
          </w:tcPr>
          <w:p w14:paraId="12F096A6" w14:textId="77777777" w:rsidR="00546570" w:rsidRDefault="00546570" w:rsidP="00306CAB">
            <w:pPr>
              <w:pStyle w:val="TAC"/>
              <w:tabs>
                <w:tab w:val="left" w:pos="570"/>
              </w:tabs>
              <w:jc w:val="both"/>
              <w:rPr>
                <w:noProof/>
                <w:lang w:eastAsia="zh-CN"/>
              </w:rPr>
            </w:pPr>
          </w:p>
        </w:tc>
        <w:tc>
          <w:tcPr>
            <w:tcW w:w="425" w:type="dxa"/>
            <w:shd w:val="solid" w:color="FFFFFF" w:fill="auto"/>
          </w:tcPr>
          <w:p w14:paraId="3DE33362" w14:textId="77777777" w:rsidR="00546570" w:rsidRDefault="00546570" w:rsidP="00306CAB">
            <w:pPr>
              <w:pStyle w:val="TAC"/>
              <w:jc w:val="left"/>
              <w:rPr>
                <w:noProof/>
              </w:rPr>
            </w:pPr>
          </w:p>
        </w:tc>
        <w:tc>
          <w:tcPr>
            <w:tcW w:w="4536" w:type="dxa"/>
            <w:shd w:val="solid" w:color="FFFFFF" w:fill="auto"/>
          </w:tcPr>
          <w:p w14:paraId="32D016BA" w14:textId="6869CCD0" w:rsidR="00546570" w:rsidRDefault="00546570" w:rsidP="00306CAB">
            <w:pPr>
              <w:pStyle w:val="TAC"/>
              <w:jc w:val="left"/>
              <w:rPr>
                <w:noProof/>
              </w:rPr>
            </w:pPr>
            <w:r>
              <w:rPr>
                <w:rFonts w:hint="eastAsia"/>
                <w:noProof/>
              </w:rPr>
              <w:t>Addition of TMGI</w:t>
            </w:r>
          </w:p>
        </w:tc>
        <w:tc>
          <w:tcPr>
            <w:tcW w:w="850" w:type="dxa"/>
            <w:shd w:val="solid" w:color="FFFFFF" w:fill="auto"/>
          </w:tcPr>
          <w:p w14:paraId="7404AECA" w14:textId="77777777" w:rsidR="00546570" w:rsidRDefault="00546570" w:rsidP="00306CAB">
            <w:pPr>
              <w:pStyle w:val="TAC"/>
            </w:pPr>
            <w:r>
              <w:t>6.3.0</w:t>
            </w:r>
          </w:p>
        </w:tc>
      </w:tr>
      <w:tr w:rsidR="00546570" w:rsidRPr="004D3578" w14:paraId="1CFCCD81" w14:textId="77777777" w:rsidTr="003E77C1">
        <w:tc>
          <w:tcPr>
            <w:tcW w:w="851" w:type="dxa"/>
            <w:shd w:val="solid" w:color="FFFFFF" w:fill="auto"/>
          </w:tcPr>
          <w:p w14:paraId="43A681F7" w14:textId="77777777" w:rsidR="00546570" w:rsidRDefault="00546570" w:rsidP="00306CAB">
            <w:pPr>
              <w:pStyle w:val="TAC"/>
            </w:pPr>
            <w:r>
              <w:t>CN#25</w:t>
            </w:r>
          </w:p>
        </w:tc>
        <w:tc>
          <w:tcPr>
            <w:tcW w:w="749" w:type="dxa"/>
            <w:gridSpan w:val="2"/>
            <w:shd w:val="solid" w:color="FFFFFF" w:fill="auto"/>
          </w:tcPr>
          <w:p w14:paraId="65D4B147" w14:textId="77777777" w:rsidR="00546570" w:rsidRDefault="00546570" w:rsidP="00306CAB">
            <w:pPr>
              <w:pStyle w:val="TAC"/>
            </w:pPr>
            <w:r>
              <w:t>23.003</w:t>
            </w:r>
          </w:p>
        </w:tc>
        <w:tc>
          <w:tcPr>
            <w:tcW w:w="1134" w:type="dxa"/>
            <w:shd w:val="solid" w:color="FFFFFF" w:fill="auto"/>
          </w:tcPr>
          <w:p w14:paraId="2BA1D4C0" w14:textId="77777777" w:rsidR="00546570" w:rsidRDefault="00546570" w:rsidP="00306CAB">
            <w:pPr>
              <w:pStyle w:val="TAC"/>
              <w:tabs>
                <w:tab w:val="left" w:pos="570"/>
              </w:tabs>
              <w:jc w:val="both"/>
              <w:rPr>
                <w:noProof/>
                <w:lang w:eastAsia="zh-CN"/>
              </w:rPr>
            </w:pPr>
          </w:p>
        </w:tc>
        <w:tc>
          <w:tcPr>
            <w:tcW w:w="708" w:type="dxa"/>
            <w:shd w:val="solid" w:color="FFFFFF" w:fill="auto"/>
          </w:tcPr>
          <w:p w14:paraId="7A6B8910" w14:textId="77777777" w:rsidR="00546570" w:rsidRDefault="00546570" w:rsidP="00306CAB">
            <w:pPr>
              <w:pStyle w:val="TAC"/>
            </w:pPr>
            <w:r>
              <w:t>089</w:t>
            </w:r>
          </w:p>
        </w:tc>
        <w:tc>
          <w:tcPr>
            <w:tcW w:w="426" w:type="dxa"/>
            <w:shd w:val="solid" w:color="FFFFFF" w:fill="auto"/>
          </w:tcPr>
          <w:p w14:paraId="0A761750" w14:textId="77777777" w:rsidR="00546570" w:rsidRDefault="00546570" w:rsidP="00306CAB">
            <w:pPr>
              <w:pStyle w:val="TAC"/>
              <w:tabs>
                <w:tab w:val="left" w:pos="570"/>
              </w:tabs>
              <w:jc w:val="both"/>
              <w:rPr>
                <w:noProof/>
                <w:lang w:eastAsia="zh-CN"/>
              </w:rPr>
            </w:pPr>
          </w:p>
        </w:tc>
        <w:tc>
          <w:tcPr>
            <w:tcW w:w="425" w:type="dxa"/>
            <w:shd w:val="solid" w:color="FFFFFF" w:fill="auto"/>
          </w:tcPr>
          <w:p w14:paraId="6DAF1780" w14:textId="77777777" w:rsidR="00546570" w:rsidRDefault="00546570" w:rsidP="00306CAB">
            <w:pPr>
              <w:pStyle w:val="TAC"/>
              <w:jc w:val="left"/>
              <w:rPr>
                <w:noProof/>
              </w:rPr>
            </w:pPr>
          </w:p>
        </w:tc>
        <w:tc>
          <w:tcPr>
            <w:tcW w:w="4536" w:type="dxa"/>
            <w:shd w:val="solid" w:color="FFFFFF" w:fill="auto"/>
          </w:tcPr>
          <w:p w14:paraId="6F690C23" w14:textId="50371F0D" w:rsidR="00546570" w:rsidRDefault="00546570" w:rsidP="00306CAB">
            <w:pPr>
              <w:pStyle w:val="TAC"/>
              <w:jc w:val="left"/>
              <w:rPr>
                <w:noProof/>
              </w:rPr>
            </w:pPr>
            <w:r>
              <w:rPr>
                <w:noProof/>
              </w:rPr>
              <w:t>Background of and procedures for the ".3gppnetwork.org" domain name</w:t>
            </w:r>
          </w:p>
        </w:tc>
        <w:tc>
          <w:tcPr>
            <w:tcW w:w="850" w:type="dxa"/>
            <w:shd w:val="solid" w:color="FFFFFF" w:fill="auto"/>
          </w:tcPr>
          <w:p w14:paraId="2C037DC6" w14:textId="77777777" w:rsidR="00546570" w:rsidRDefault="00546570" w:rsidP="00306CAB">
            <w:pPr>
              <w:pStyle w:val="TAC"/>
            </w:pPr>
            <w:r>
              <w:t>6.4.0</w:t>
            </w:r>
          </w:p>
        </w:tc>
      </w:tr>
      <w:tr w:rsidR="00546570" w:rsidRPr="004D3578" w14:paraId="2EF19816" w14:textId="77777777" w:rsidTr="003E77C1">
        <w:tc>
          <w:tcPr>
            <w:tcW w:w="851" w:type="dxa"/>
            <w:shd w:val="solid" w:color="FFFFFF" w:fill="auto"/>
          </w:tcPr>
          <w:p w14:paraId="296486A9" w14:textId="77777777" w:rsidR="00546570" w:rsidRDefault="00546570" w:rsidP="00306CAB">
            <w:pPr>
              <w:pStyle w:val="TAC"/>
            </w:pPr>
            <w:r>
              <w:t>CN#25</w:t>
            </w:r>
          </w:p>
        </w:tc>
        <w:tc>
          <w:tcPr>
            <w:tcW w:w="749" w:type="dxa"/>
            <w:gridSpan w:val="2"/>
            <w:shd w:val="solid" w:color="FFFFFF" w:fill="auto"/>
          </w:tcPr>
          <w:p w14:paraId="108ECF19" w14:textId="77777777" w:rsidR="00546570" w:rsidRDefault="00546570" w:rsidP="00306CAB">
            <w:pPr>
              <w:pStyle w:val="TAC"/>
            </w:pPr>
            <w:r>
              <w:t>23.003</w:t>
            </w:r>
          </w:p>
        </w:tc>
        <w:tc>
          <w:tcPr>
            <w:tcW w:w="1134" w:type="dxa"/>
            <w:shd w:val="solid" w:color="FFFFFF" w:fill="auto"/>
          </w:tcPr>
          <w:p w14:paraId="51ABB36B" w14:textId="77777777" w:rsidR="00546570" w:rsidRDefault="00546570" w:rsidP="00306CAB">
            <w:pPr>
              <w:pStyle w:val="TAC"/>
              <w:tabs>
                <w:tab w:val="left" w:pos="570"/>
              </w:tabs>
              <w:jc w:val="both"/>
              <w:rPr>
                <w:noProof/>
                <w:lang w:eastAsia="zh-CN"/>
              </w:rPr>
            </w:pPr>
          </w:p>
        </w:tc>
        <w:tc>
          <w:tcPr>
            <w:tcW w:w="708" w:type="dxa"/>
            <w:shd w:val="solid" w:color="FFFFFF" w:fill="auto"/>
          </w:tcPr>
          <w:p w14:paraId="430EF8B2" w14:textId="77777777" w:rsidR="00546570" w:rsidRDefault="00546570" w:rsidP="00306CAB">
            <w:pPr>
              <w:pStyle w:val="TAC"/>
            </w:pPr>
            <w:r>
              <w:t>090r2</w:t>
            </w:r>
          </w:p>
        </w:tc>
        <w:tc>
          <w:tcPr>
            <w:tcW w:w="426" w:type="dxa"/>
            <w:shd w:val="solid" w:color="FFFFFF" w:fill="auto"/>
          </w:tcPr>
          <w:p w14:paraId="3067A2ED" w14:textId="77777777" w:rsidR="00546570" w:rsidRDefault="00546570" w:rsidP="00306CAB">
            <w:pPr>
              <w:pStyle w:val="TAC"/>
              <w:tabs>
                <w:tab w:val="left" w:pos="570"/>
              </w:tabs>
              <w:jc w:val="both"/>
              <w:rPr>
                <w:noProof/>
                <w:lang w:eastAsia="zh-CN"/>
              </w:rPr>
            </w:pPr>
          </w:p>
        </w:tc>
        <w:tc>
          <w:tcPr>
            <w:tcW w:w="425" w:type="dxa"/>
            <w:shd w:val="solid" w:color="FFFFFF" w:fill="auto"/>
          </w:tcPr>
          <w:p w14:paraId="485CED59" w14:textId="77777777" w:rsidR="00546570" w:rsidRDefault="00546570" w:rsidP="00306CAB">
            <w:pPr>
              <w:pStyle w:val="TAC"/>
              <w:jc w:val="left"/>
              <w:rPr>
                <w:noProof/>
              </w:rPr>
            </w:pPr>
          </w:p>
        </w:tc>
        <w:tc>
          <w:tcPr>
            <w:tcW w:w="4536" w:type="dxa"/>
            <w:shd w:val="solid" w:color="FFFFFF" w:fill="auto"/>
          </w:tcPr>
          <w:p w14:paraId="12E224E8" w14:textId="71258B46" w:rsidR="00546570" w:rsidRDefault="00546570" w:rsidP="00306CAB">
            <w:pPr>
              <w:pStyle w:val="TAC"/>
              <w:jc w:val="left"/>
              <w:rPr>
                <w:noProof/>
              </w:rPr>
            </w:pPr>
            <w:r>
              <w:rPr>
                <w:noProof/>
              </w:rPr>
              <w:t>Decorated NAI format</w:t>
            </w:r>
          </w:p>
        </w:tc>
        <w:tc>
          <w:tcPr>
            <w:tcW w:w="850" w:type="dxa"/>
            <w:shd w:val="solid" w:color="FFFFFF" w:fill="auto"/>
          </w:tcPr>
          <w:p w14:paraId="08AEA4B6" w14:textId="77777777" w:rsidR="00546570" w:rsidRDefault="00546570" w:rsidP="00306CAB">
            <w:pPr>
              <w:pStyle w:val="TAC"/>
            </w:pPr>
            <w:r>
              <w:t>6.4.0</w:t>
            </w:r>
          </w:p>
        </w:tc>
      </w:tr>
      <w:tr w:rsidR="00546570" w:rsidRPr="004D3578" w14:paraId="3B853503" w14:textId="77777777" w:rsidTr="003E77C1">
        <w:tc>
          <w:tcPr>
            <w:tcW w:w="851" w:type="dxa"/>
            <w:shd w:val="solid" w:color="FFFFFF" w:fill="auto"/>
          </w:tcPr>
          <w:p w14:paraId="05643FCA" w14:textId="77777777" w:rsidR="00546570" w:rsidRDefault="00546570" w:rsidP="00306CAB">
            <w:pPr>
              <w:pStyle w:val="TAC"/>
            </w:pPr>
            <w:r>
              <w:t>CN#25</w:t>
            </w:r>
          </w:p>
        </w:tc>
        <w:tc>
          <w:tcPr>
            <w:tcW w:w="749" w:type="dxa"/>
            <w:gridSpan w:val="2"/>
            <w:shd w:val="solid" w:color="FFFFFF" w:fill="auto"/>
          </w:tcPr>
          <w:p w14:paraId="71EFD9E8" w14:textId="77777777" w:rsidR="00546570" w:rsidRDefault="00546570" w:rsidP="00306CAB">
            <w:pPr>
              <w:pStyle w:val="TAC"/>
            </w:pPr>
            <w:r>
              <w:t>23.003</w:t>
            </w:r>
          </w:p>
        </w:tc>
        <w:tc>
          <w:tcPr>
            <w:tcW w:w="1134" w:type="dxa"/>
            <w:shd w:val="solid" w:color="FFFFFF" w:fill="auto"/>
          </w:tcPr>
          <w:p w14:paraId="19879BF5" w14:textId="77777777" w:rsidR="00546570" w:rsidRDefault="00546570" w:rsidP="00306CAB">
            <w:pPr>
              <w:pStyle w:val="TAC"/>
              <w:tabs>
                <w:tab w:val="left" w:pos="570"/>
              </w:tabs>
              <w:jc w:val="both"/>
              <w:rPr>
                <w:noProof/>
                <w:lang w:eastAsia="zh-CN"/>
              </w:rPr>
            </w:pPr>
          </w:p>
        </w:tc>
        <w:tc>
          <w:tcPr>
            <w:tcW w:w="708" w:type="dxa"/>
            <w:shd w:val="solid" w:color="FFFFFF" w:fill="auto"/>
          </w:tcPr>
          <w:p w14:paraId="0276D774" w14:textId="77777777" w:rsidR="00546570" w:rsidRDefault="00546570" w:rsidP="00306CAB">
            <w:pPr>
              <w:pStyle w:val="TAC"/>
            </w:pPr>
            <w:r>
              <w:t>091r1</w:t>
            </w:r>
          </w:p>
        </w:tc>
        <w:tc>
          <w:tcPr>
            <w:tcW w:w="426" w:type="dxa"/>
            <w:shd w:val="solid" w:color="FFFFFF" w:fill="auto"/>
          </w:tcPr>
          <w:p w14:paraId="243441A1" w14:textId="77777777" w:rsidR="00546570" w:rsidRDefault="00546570" w:rsidP="00306CAB">
            <w:pPr>
              <w:pStyle w:val="TAC"/>
              <w:tabs>
                <w:tab w:val="left" w:pos="570"/>
              </w:tabs>
              <w:jc w:val="both"/>
              <w:rPr>
                <w:noProof/>
                <w:lang w:eastAsia="zh-CN"/>
              </w:rPr>
            </w:pPr>
          </w:p>
        </w:tc>
        <w:tc>
          <w:tcPr>
            <w:tcW w:w="425" w:type="dxa"/>
            <w:shd w:val="solid" w:color="FFFFFF" w:fill="auto"/>
          </w:tcPr>
          <w:p w14:paraId="141F003F" w14:textId="77777777" w:rsidR="00546570" w:rsidRDefault="00546570" w:rsidP="00306CAB">
            <w:pPr>
              <w:pStyle w:val="TAC"/>
              <w:jc w:val="left"/>
              <w:rPr>
                <w:lang w:val="en-US"/>
              </w:rPr>
            </w:pPr>
          </w:p>
        </w:tc>
        <w:tc>
          <w:tcPr>
            <w:tcW w:w="4536" w:type="dxa"/>
            <w:shd w:val="solid" w:color="FFFFFF" w:fill="auto"/>
          </w:tcPr>
          <w:p w14:paraId="03C671B8" w14:textId="300A3EFB" w:rsidR="00546570" w:rsidRDefault="00546570" w:rsidP="00306CAB">
            <w:pPr>
              <w:pStyle w:val="TAC"/>
              <w:jc w:val="left"/>
              <w:rPr>
                <w:noProof/>
              </w:rPr>
            </w:pPr>
            <w:r>
              <w:rPr>
                <w:lang w:val="en-US"/>
              </w:rPr>
              <w:t>Introduction of temporary identities</w:t>
            </w:r>
          </w:p>
        </w:tc>
        <w:tc>
          <w:tcPr>
            <w:tcW w:w="850" w:type="dxa"/>
            <w:shd w:val="solid" w:color="FFFFFF" w:fill="auto"/>
          </w:tcPr>
          <w:p w14:paraId="6F055B1C" w14:textId="77777777" w:rsidR="00546570" w:rsidRDefault="00546570" w:rsidP="00306CAB">
            <w:pPr>
              <w:pStyle w:val="TAC"/>
            </w:pPr>
            <w:r>
              <w:t>6.4.0</w:t>
            </w:r>
          </w:p>
        </w:tc>
      </w:tr>
      <w:tr w:rsidR="00546570" w:rsidRPr="004D3578" w14:paraId="2602B457" w14:textId="77777777" w:rsidTr="003E77C1">
        <w:tc>
          <w:tcPr>
            <w:tcW w:w="851" w:type="dxa"/>
            <w:shd w:val="solid" w:color="FFFFFF" w:fill="auto"/>
          </w:tcPr>
          <w:p w14:paraId="004F870A" w14:textId="77777777" w:rsidR="00546570" w:rsidRDefault="00546570" w:rsidP="00306CAB">
            <w:pPr>
              <w:pStyle w:val="TAC"/>
            </w:pPr>
            <w:r>
              <w:t>CN#26</w:t>
            </w:r>
          </w:p>
        </w:tc>
        <w:tc>
          <w:tcPr>
            <w:tcW w:w="749" w:type="dxa"/>
            <w:gridSpan w:val="2"/>
            <w:shd w:val="solid" w:color="FFFFFF" w:fill="auto"/>
          </w:tcPr>
          <w:p w14:paraId="05FC4109" w14:textId="77777777" w:rsidR="00546570" w:rsidRDefault="00546570" w:rsidP="00306CAB">
            <w:pPr>
              <w:pStyle w:val="TAC"/>
            </w:pPr>
            <w:r>
              <w:t>23.003</w:t>
            </w:r>
          </w:p>
        </w:tc>
        <w:tc>
          <w:tcPr>
            <w:tcW w:w="1134" w:type="dxa"/>
            <w:shd w:val="solid" w:color="FFFFFF" w:fill="auto"/>
          </w:tcPr>
          <w:p w14:paraId="3957A4CD" w14:textId="77777777" w:rsidR="00546570" w:rsidRDefault="00546570" w:rsidP="00306CAB">
            <w:pPr>
              <w:pStyle w:val="TAC"/>
              <w:tabs>
                <w:tab w:val="left" w:pos="570"/>
              </w:tabs>
              <w:jc w:val="both"/>
              <w:rPr>
                <w:noProof/>
                <w:lang w:eastAsia="zh-CN"/>
              </w:rPr>
            </w:pPr>
          </w:p>
        </w:tc>
        <w:tc>
          <w:tcPr>
            <w:tcW w:w="708" w:type="dxa"/>
            <w:shd w:val="solid" w:color="FFFFFF" w:fill="auto"/>
          </w:tcPr>
          <w:p w14:paraId="725A2CF7" w14:textId="77777777" w:rsidR="00546570" w:rsidRDefault="00546570" w:rsidP="00306CAB">
            <w:pPr>
              <w:pStyle w:val="TAC"/>
            </w:pPr>
            <w:r>
              <w:t>092r2</w:t>
            </w:r>
          </w:p>
        </w:tc>
        <w:tc>
          <w:tcPr>
            <w:tcW w:w="426" w:type="dxa"/>
            <w:shd w:val="solid" w:color="FFFFFF" w:fill="auto"/>
          </w:tcPr>
          <w:p w14:paraId="087BE749" w14:textId="77777777" w:rsidR="00546570" w:rsidRDefault="00546570" w:rsidP="00306CAB">
            <w:pPr>
              <w:pStyle w:val="TAC"/>
              <w:tabs>
                <w:tab w:val="left" w:pos="570"/>
              </w:tabs>
              <w:jc w:val="both"/>
              <w:rPr>
                <w:noProof/>
                <w:lang w:eastAsia="zh-CN"/>
              </w:rPr>
            </w:pPr>
          </w:p>
        </w:tc>
        <w:tc>
          <w:tcPr>
            <w:tcW w:w="425" w:type="dxa"/>
            <w:shd w:val="solid" w:color="FFFFFF" w:fill="auto"/>
          </w:tcPr>
          <w:p w14:paraId="6E446DE1" w14:textId="77777777" w:rsidR="00546570" w:rsidRDefault="00546570" w:rsidP="00306CAB">
            <w:pPr>
              <w:pStyle w:val="TAC"/>
              <w:jc w:val="left"/>
              <w:rPr>
                <w:noProof/>
              </w:rPr>
            </w:pPr>
          </w:p>
        </w:tc>
        <w:tc>
          <w:tcPr>
            <w:tcW w:w="4536" w:type="dxa"/>
            <w:shd w:val="solid" w:color="FFFFFF" w:fill="auto"/>
          </w:tcPr>
          <w:p w14:paraId="14649032" w14:textId="04593B4B" w:rsidR="00546570" w:rsidRDefault="00546570" w:rsidP="00306CAB">
            <w:pPr>
              <w:pStyle w:val="TAC"/>
              <w:jc w:val="left"/>
              <w:rPr>
                <w:lang w:val="en-US"/>
              </w:rPr>
            </w:pPr>
            <w:r>
              <w:rPr>
                <w:noProof/>
              </w:rPr>
              <w:t>'otherrealm' format of Decorated NAI</w:t>
            </w:r>
          </w:p>
        </w:tc>
        <w:tc>
          <w:tcPr>
            <w:tcW w:w="850" w:type="dxa"/>
            <w:shd w:val="solid" w:color="FFFFFF" w:fill="auto"/>
          </w:tcPr>
          <w:p w14:paraId="70FC9C3D" w14:textId="77777777" w:rsidR="00546570" w:rsidRDefault="00546570" w:rsidP="00306CAB">
            <w:pPr>
              <w:pStyle w:val="TAC"/>
            </w:pPr>
            <w:r>
              <w:t>6.5.0</w:t>
            </w:r>
          </w:p>
        </w:tc>
      </w:tr>
      <w:tr w:rsidR="00546570" w:rsidRPr="004D3578" w14:paraId="26386319" w14:textId="77777777" w:rsidTr="003E77C1">
        <w:tc>
          <w:tcPr>
            <w:tcW w:w="851" w:type="dxa"/>
            <w:shd w:val="solid" w:color="FFFFFF" w:fill="auto"/>
          </w:tcPr>
          <w:p w14:paraId="50CD41E6" w14:textId="77777777" w:rsidR="00546570" w:rsidRDefault="00546570" w:rsidP="00306CAB">
            <w:pPr>
              <w:pStyle w:val="TAC"/>
            </w:pPr>
            <w:r>
              <w:t>CN#26</w:t>
            </w:r>
          </w:p>
        </w:tc>
        <w:tc>
          <w:tcPr>
            <w:tcW w:w="749" w:type="dxa"/>
            <w:gridSpan w:val="2"/>
            <w:shd w:val="solid" w:color="FFFFFF" w:fill="auto"/>
          </w:tcPr>
          <w:p w14:paraId="6D65FBA7" w14:textId="77777777" w:rsidR="00546570" w:rsidRDefault="00546570" w:rsidP="00306CAB">
            <w:pPr>
              <w:pStyle w:val="TAC"/>
            </w:pPr>
            <w:r>
              <w:t>23.003</w:t>
            </w:r>
          </w:p>
        </w:tc>
        <w:tc>
          <w:tcPr>
            <w:tcW w:w="1134" w:type="dxa"/>
            <w:shd w:val="solid" w:color="FFFFFF" w:fill="auto"/>
          </w:tcPr>
          <w:p w14:paraId="7C743378" w14:textId="77777777" w:rsidR="00546570" w:rsidRDefault="00546570" w:rsidP="00306CAB">
            <w:pPr>
              <w:pStyle w:val="TAC"/>
              <w:tabs>
                <w:tab w:val="left" w:pos="570"/>
              </w:tabs>
              <w:jc w:val="both"/>
              <w:rPr>
                <w:noProof/>
                <w:lang w:eastAsia="zh-CN"/>
              </w:rPr>
            </w:pPr>
          </w:p>
        </w:tc>
        <w:tc>
          <w:tcPr>
            <w:tcW w:w="708" w:type="dxa"/>
            <w:shd w:val="solid" w:color="FFFFFF" w:fill="auto"/>
          </w:tcPr>
          <w:p w14:paraId="10E781E6" w14:textId="77777777" w:rsidR="00546570" w:rsidRDefault="00546570" w:rsidP="00306CAB">
            <w:pPr>
              <w:pStyle w:val="TAC"/>
            </w:pPr>
            <w:r>
              <w:t>095r1</w:t>
            </w:r>
          </w:p>
        </w:tc>
        <w:tc>
          <w:tcPr>
            <w:tcW w:w="426" w:type="dxa"/>
            <w:shd w:val="solid" w:color="FFFFFF" w:fill="auto"/>
          </w:tcPr>
          <w:p w14:paraId="1C6F1F69" w14:textId="77777777" w:rsidR="00546570" w:rsidRDefault="00546570" w:rsidP="00306CAB">
            <w:pPr>
              <w:pStyle w:val="TAC"/>
              <w:tabs>
                <w:tab w:val="left" w:pos="570"/>
              </w:tabs>
              <w:jc w:val="both"/>
              <w:rPr>
                <w:noProof/>
                <w:lang w:eastAsia="zh-CN"/>
              </w:rPr>
            </w:pPr>
          </w:p>
        </w:tc>
        <w:tc>
          <w:tcPr>
            <w:tcW w:w="425" w:type="dxa"/>
            <w:shd w:val="solid" w:color="FFFFFF" w:fill="auto"/>
          </w:tcPr>
          <w:p w14:paraId="56327789" w14:textId="77777777" w:rsidR="00546570" w:rsidRDefault="00546570" w:rsidP="00306CAB">
            <w:pPr>
              <w:pStyle w:val="TAC"/>
              <w:jc w:val="left"/>
              <w:rPr>
                <w:noProof/>
              </w:rPr>
            </w:pPr>
          </w:p>
        </w:tc>
        <w:tc>
          <w:tcPr>
            <w:tcW w:w="4536" w:type="dxa"/>
            <w:shd w:val="solid" w:color="FFFFFF" w:fill="auto"/>
          </w:tcPr>
          <w:p w14:paraId="6E14C43A" w14:textId="5238556F" w:rsidR="00546570" w:rsidRDefault="00546570" w:rsidP="00306CAB">
            <w:pPr>
              <w:pStyle w:val="TAC"/>
              <w:jc w:val="left"/>
              <w:rPr>
                <w:noProof/>
              </w:rPr>
            </w:pPr>
            <w:r>
              <w:rPr>
                <w:noProof/>
              </w:rPr>
              <w:t>Clarification of NRI position within (P)-TMSI</w:t>
            </w:r>
          </w:p>
        </w:tc>
        <w:tc>
          <w:tcPr>
            <w:tcW w:w="850" w:type="dxa"/>
            <w:shd w:val="solid" w:color="FFFFFF" w:fill="auto"/>
          </w:tcPr>
          <w:p w14:paraId="2DB8D10B" w14:textId="77777777" w:rsidR="00546570" w:rsidRDefault="00546570" w:rsidP="00306CAB">
            <w:pPr>
              <w:pStyle w:val="TAC"/>
            </w:pPr>
            <w:r>
              <w:t>6.5.0</w:t>
            </w:r>
          </w:p>
        </w:tc>
      </w:tr>
      <w:tr w:rsidR="00546570" w:rsidRPr="004D3578" w14:paraId="7495154A" w14:textId="77777777" w:rsidTr="003E77C1">
        <w:tc>
          <w:tcPr>
            <w:tcW w:w="851" w:type="dxa"/>
            <w:shd w:val="solid" w:color="FFFFFF" w:fill="auto"/>
          </w:tcPr>
          <w:p w14:paraId="5C3E703A" w14:textId="77777777" w:rsidR="00546570" w:rsidRDefault="00546570" w:rsidP="00306CAB">
            <w:pPr>
              <w:pStyle w:val="TAC"/>
            </w:pPr>
            <w:r>
              <w:t>CN#26</w:t>
            </w:r>
          </w:p>
        </w:tc>
        <w:tc>
          <w:tcPr>
            <w:tcW w:w="749" w:type="dxa"/>
            <w:gridSpan w:val="2"/>
            <w:shd w:val="solid" w:color="FFFFFF" w:fill="auto"/>
          </w:tcPr>
          <w:p w14:paraId="6264391C" w14:textId="77777777" w:rsidR="00546570" w:rsidRDefault="00546570" w:rsidP="00306CAB">
            <w:pPr>
              <w:pStyle w:val="TAC"/>
            </w:pPr>
            <w:r>
              <w:t>23.003</w:t>
            </w:r>
          </w:p>
        </w:tc>
        <w:tc>
          <w:tcPr>
            <w:tcW w:w="1134" w:type="dxa"/>
            <w:shd w:val="solid" w:color="FFFFFF" w:fill="auto"/>
          </w:tcPr>
          <w:p w14:paraId="39EFD16C" w14:textId="77777777" w:rsidR="00546570" w:rsidRDefault="00546570" w:rsidP="00306CAB">
            <w:pPr>
              <w:pStyle w:val="TAC"/>
              <w:tabs>
                <w:tab w:val="left" w:pos="570"/>
              </w:tabs>
              <w:jc w:val="both"/>
              <w:rPr>
                <w:noProof/>
                <w:lang w:eastAsia="zh-CN"/>
              </w:rPr>
            </w:pPr>
          </w:p>
        </w:tc>
        <w:tc>
          <w:tcPr>
            <w:tcW w:w="708" w:type="dxa"/>
            <w:shd w:val="solid" w:color="FFFFFF" w:fill="auto"/>
          </w:tcPr>
          <w:p w14:paraId="4041E571" w14:textId="77777777" w:rsidR="00546570" w:rsidRDefault="00546570" w:rsidP="00306CAB">
            <w:pPr>
              <w:pStyle w:val="TAC"/>
            </w:pPr>
            <w:r>
              <w:t>096r1</w:t>
            </w:r>
          </w:p>
        </w:tc>
        <w:tc>
          <w:tcPr>
            <w:tcW w:w="426" w:type="dxa"/>
            <w:shd w:val="solid" w:color="FFFFFF" w:fill="auto"/>
          </w:tcPr>
          <w:p w14:paraId="3B0BE549" w14:textId="77777777" w:rsidR="00546570" w:rsidRDefault="00546570" w:rsidP="00306CAB">
            <w:pPr>
              <w:pStyle w:val="TAC"/>
              <w:tabs>
                <w:tab w:val="left" w:pos="570"/>
              </w:tabs>
              <w:jc w:val="both"/>
              <w:rPr>
                <w:noProof/>
                <w:lang w:eastAsia="zh-CN"/>
              </w:rPr>
            </w:pPr>
          </w:p>
        </w:tc>
        <w:tc>
          <w:tcPr>
            <w:tcW w:w="425" w:type="dxa"/>
            <w:shd w:val="solid" w:color="FFFFFF" w:fill="auto"/>
          </w:tcPr>
          <w:p w14:paraId="274F4E5E" w14:textId="77777777" w:rsidR="00546570" w:rsidRDefault="00546570" w:rsidP="00306CAB">
            <w:pPr>
              <w:pStyle w:val="TAC"/>
              <w:jc w:val="left"/>
              <w:rPr>
                <w:noProof/>
              </w:rPr>
            </w:pPr>
          </w:p>
        </w:tc>
        <w:tc>
          <w:tcPr>
            <w:tcW w:w="4536" w:type="dxa"/>
            <w:shd w:val="solid" w:color="FFFFFF" w:fill="auto"/>
          </w:tcPr>
          <w:p w14:paraId="5267F510" w14:textId="6920B868" w:rsidR="00546570" w:rsidRDefault="00546570" w:rsidP="00306CAB">
            <w:pPr>
              <w:pStyle w:val="TAC"/>
              <w:jc w:val="left"/>
              <w:rPr>
                <w:noProof/>
              </w:rPr>
            </w:pPr>
            <w:r>
              <w:rPr>
                <w:noProof/>
              </w:rPr>
              <w:t>BSF address</w:t>
            </w:r>
          </w:p>
        </w:tc>
        <w:tc>
          <w:tcPr>
            <w:tcW w:w="850" w:type="dxa"/>
            <w:shd w:val="solid" w:color="FFFFFF" w:fill="auto"/>
          </w:tcPr>
          <w:p w14:paraId="793154F4" w14:textId="77777777" w:rsidR="00546570" w:rsidRDefault="00546570" w:rsidP="00306CAB">
            <w:pPr>
              <w:pStyle w:val="TAC"/>
            </w:pPr>
            <w:r>
              <w:t>6.5.0</w:t>
            </w:r>
          </w:p>
        </w:tc>
      </w:tr>
      <w:tr w:rsidR="00546570" w:rsidRPr="004D3578" w14:paraId="48CCF022" w14:textId="77777777" w:rsidTr="003E77C1">
        <w:tc>
          <w:tcPr>
            <w:tcW w:w="851" w:type="dxa"/>
            <w:shd w:val="solid" w:color="FFFFFF" w:fill="auto"/>
          </w:tcPr>
          <w:p w14:paraId="165EB371" w14:textId="77777777" w:rsidR="00546570" w:rsidRDefault="00546570" w:rsidP="00306CAB">
            <w:pPr>
              <w:pStyle w:val="TAC"/>
            </w:pPr>
            <w:r>
              <w:t>CN#27</w:t>
            </w:r>
          </w:p>
        </w:tc>
        <w:tc>
          <w:tcPr>
            <w:tcW w:w="749" w:type="dxa"/>
            <w:gridSpan w:val="2"/>
            <w:shd w:val="solid" w:color="FFFFFF" w:fill="auto"/>
          </w:tcPr>
          <w:p w14:paraId="4A16BDC2" w14:textId="77777777" w:rsidR="00546570" w:rsidRDefault="00546570" w:rsidP="00306CAB">
            <w:pPr>
              <w:pStyle w:val="TAC"/>
            </w:pPr>
            <w:r>
              <w:t>23.003</w:t>
            </w:r>
          </w:p>
        </w:tc>
        <w:tc>
          <w:tcPr>
            <w:tcW w:w="1134" w:type="dxa"/>
            <w:shd w:val="solid" w:color="FFFFFF" w:fill="auto"/>
          </w:tcPr>
          <w:p w14:paraId="657A8ECB" w14:textId="77777777" w:rsidR="00546570" w:rsidRDefault="00546570" w:rsidP="00306CAB">
            <w:pPr>
              <w:pStyle w:val="TAC"/>
              <w:tabs>
                <w:tab w:val="left" w:pos="570"/>
              </w:tabs>
              <w:jc w:val="both"/>
              <w:rPr>
                <w:noProof/>
                <w:lang w:eastAsia="zh-CN"/>
              </w:rPr>
            </w:pPr>
          </w:p>
        </w:tc>
        <w:tc>
          <w:tcPr>
            <w:tcW w:w="708" w:type="dxa"/>
            <w:shd w:val="solid" w:color="FFFFFF" w:fill="auto"/>
          </w:tcPr>
          <w:p w14:paraId="29C5015A" w14:textId="77777777" w:rsidR="00546570" w:rsidRDefault="00546570" w:rsidP="00306CAB">
            <w:pPr>
              <w:pStyle w:val="TAC"/>
            </w:pPr>
            <w:r>
              <w:t>097</w:t>
            </w:r>
          </w:p>
        </w:tc>
        <w:tc>
          <w:tcPr>
            <w:tcW w:w="426" w:type="dxa"/>
            <w:shd w:val="solid" w:color="FFFFFF" w:fill="auto"/>
          </w:tcPr>
          <w:p w14:paraId="05D199FD" w14:textId="77777777" w:rsidR="00546570" w:rsidRDefault="00546570" w:rsidP="00306CAB">
            <w:pPr>
              <w:pStyle w:val="TAC"/>
              <w:tabs>
                <w:tab w:val="left" w:pos="570"/>
              </w:tabs>
              <w:jc w:val="both"/>
              <w:rPr>
                <w:noProof/>
                <w:lang w:eastAsia="zh-CN"/>
              </w:rPr>
            </w:pPr>
          </w:p>
        </w:tc>
        <w:tc>
          <w:tcPr>
            <w:tcW w:w="425" w:type="dxa"/>
            <w:shd w:val="solid" w:color="FFFFFF" w:fill="auto"/>
          </w:tcPr>
          <w:p w14:paraId="0A5665E1" w14:textId="77777777" w:rsidR="00546570" w:rsidRDefault="00546570" w:rsidP="00306CAB">
            <w:pPr>
              <w:pStyle w:val="TAC"/>
              <w:jc w:val="left"/>
              <w:rPr>
                <w:noProof/>
              </w:rPr>
            </w:pPr>
          </w:p>
        </w:tc>
        <w:tc>
          <w:tcPr>
            <w:tcW w:w="4536" w:type="dxa"/>
            <w:shd w:val="solid" w:color="FFFFFF" w:fill="auto"/>
          </w:tcPr>
          <w:p w14:paraId="550D2C8A" w14:textId="287E24CC" w:rsidR="00546570" w:rsidRDefault="00546570" w:rsidP="00306CAB">
            <w:pPr>
              <w:pStyle w:val="TAC"/>
              <w:jc w:val="left"/>
              <w:rPr>
                <w:noProof/>
              </w:rPr>
            </w:pPr>
            <w:r>
              <w:rPr>
                <w:noProof/>
              </w:rPr>
              <w:t>Clarification of the TMGI</w:t>
            </w:r>
          </w:p>
        </w:tc>
        <w:tc>
          <w:tcPr>
            <w:tcW w:w="850" w:type="dxa"/>
            <w:shd w:val="solid" w:color="FFFFFF" w:fill="auto"/>
          </w:tcPr>
          <w:p w14:paraId="75729BB9" w14:textId="77777777" w:rsidR="00546570" w:rsidRDefault="00546570" w:rsidP="00306CAB">
            <w:pPr>
              <w:pStyle w:val="TAC"/>
            </w:pPr>
            <w:r>
              <w:t>6.6.0</w:t>
            </w:r>
          </w:p>
        </w:tc>
      </w:tr>
      <w:tr w:rsidR="00546570" w:rsidRPr="004D3578" w14:paraId="5FE002C6" w14:textId="77777777" w:rsidTr="003E77C1">
        <w:tc>
          <w:tcPr>
            <w:tcW w:w="851" w:type="dxa"/>
            <w:shd w:val="solid" w:color="FFFFFF" w:fill="auto"/>
          </w:tcPr>
          <w:p w14:paraId="79251FCA" w14:textId="77777777" w:rsidR="00546570" w:rsidRDefault="00546570" w:rsidP="00306CAB">
            <w:pPr>
              <w:pStyle w:val="TAC"/>
            </w:pPr>
            <w:r>
              <w:t>CN#27</w:t>
            </w:r>
          </w:p>
        </w:tc>
        <w:tc>
          <w:tcPr>
            <w:tcW w:w="749" w:type="dxa"/>
            <w:gridSpan w:val="2"/>
            <w:shd w:val="solid" w:color="FFFFFF" w:fill="auto"/>
          </w:tcPr>
          <w:p w14:paraId="2041879D" w14:textId="77777777" w:rsidR="00546570" w:rsidRDefault="00546570" w:rsidP="00306CAB">
            <w:pPr>
              <w:pStyle w:val="TAC"/>
            </w:pPr>
            <w:r>
              <w:t>23.003</w:t>
            </w:r>
          </w:p>
        </w:tc>
        <w:tc>
          <w:tcPr>
            <w:tcW w:w="1134" w:type="dxa"/>
            <w:shd w:val="solid" w:color="FFFFFF" w:fill="auto"/>
          </w:tcPr>
          <w:p w14:paraId="0CFC5600" w14:textId="77777777" w:rsidR="00546570" w:rsidRDefault="00546570" w:rsidP="00306CAB">
            <w:pPr>
              <w:pStyle w:val="TAC"/>
              <w:tabs>
                <w:tab w:val="left" w:pos="570"/>
              </w:tabs>
              <w:jc w:val="both"/>
              <w:rPr>
                <w:noProof/>
                <w:lang w:eastAsia="zh-CN"/>
              </w:rPr>
            </w:pPr>
          </w:p>
        </w:tc>
        <w:tc>
          <w:tcPr>
            <w:tcW w:w="708" w:type="dxa"/>
            <w:shd w:val="solid" w:color="FFFFFF" w:fill="auto"/>
          </w:tcPr>
          <w:p w14:paraId="477BE7CF" w14:textId="77777777" w:rsidR="00546570" w:rsidRDefault="00546570" w:rsidP="00306CAB">
            <w:pPr>
              <w:pStyle w:val="TAC"/>
            </w:pPr>
            <w:r>
              <w:t>093r3</w:t>
            </w:r>
          </w:p>
        </w:tc>
        <w:tc>
          <w:tcPr>
            <w:tcW w:w="426" w:type="dxa"/>
            <w:shd w:val="solid" w:color="FFFFFF" w:fill="auto"/>
          </w:tcPr>
          <w:p w14:paraId="7778D7AC" w14:textId="77777777" w:rsidR="00546570" w:rsidRDefault="00546570" w:rsidP="00306CAB">
            <w:pPr>
              <w:pStyle w:val="TAC"/>
              <w:tabs>
                <w:tab w:val="left" w:pos="570"/>
              </w:tabs>
              <w:jc w:val="both"/>
              <w:rPr>
                <w:noProof/>
                <w:lang w:eastAsia="zh-CN"/>
              </w:rPr>
            </w:pPr>
          </w:p>
        </w:tc>
        <w:tc>
          <w:tcPr>
            <w:tcW w:w="425" w:type="dxa"/>
            <w:shd w:val="solid" w:color="FFFFFF" w:fill="auto"/>
          </w:tcPr>
          <w:p w14:paraId="1DCA77B8" w14:textId="77777777" w:rsidR="00546570" w:rsidRDefault="00546570" w:rsidP="00306CAB">
            <w:pPr>
              <w:pStyle w:val="TAC"/>
              <w:jc w:val="left"/>
              <w:rPr>
                <w:noProof/>
              </w:rPr>
            </w:pPr>
          </w:p>
        </w:tc>
        <w:tc>
          <w:tcPr>
            <w:tcW w:w="4536" w:type="dxa"/>
            <w:shd w:val="solid" w:color="FFFFFF" w:fill="auto"/>
          </w:tcPr>
          <w:p w14:paraId="71F6DBC4" w14:textId="2F8F0BF5" w:rsidR="00546570" w:rsidRDefault="00546570" w:rsidP="00306CAB">
            <w:pPr>
              <w:pStyle w:val="TAC"/>
              <w:jc w:val="left"/>
              <w:rPr>
                <w:noProof/>
              </w:rPr>
            </w:pPr>
            <w:r>
              <w:rPr>
                <w:noProof/>
              </w:rPr>
              <w:t>Definition of Alternative NAI</w:t>
            </w:r>
          </w:p>
        </w:tc>
        <w:tc>
          <w:tcPr>
            <w:tcW w:w="850" w:type="dxa"/>
            <w:shd w:val="solid" w:color="FFFFFF" w:fill="auto"/>
          </w:tcPr>
          <w:p w14:paraId="2659D8D4" w14:textId="77777777" w:rsidR="00546570" w:rsidRDefault="00546570" w:rsidP="00306CAB">
            <w:pPr>
              <w:pStyle w:val="TAC"/>
            </w:pPr>
            <w:r>
              <w:t>6.6.0</w:t>
            </w:r>
          </w:p>
        </w:tc>
      </w:tr>
      <w:tr w:rsidR="00546570" w:rsidRPr="004D3578" w14:paraId="34B7146E" w14:textId="77777777" w:rsidTr="003E77C1">
        <w:tc>
          <w:tcPr>
            <w:tcW w:w="851" w:type="dxa"/>
            <w:shd w:val="solid" w:color="FFFFFF" w:fill="auto"/>
          </w:tcPr>
          <w:p w14:paraId="2FD743E4" w14:textId="77777777" w:rsidR="00546570" w:rsidRDefault="00546570" w:rsidP="00306CAB">
            <w:pPr>
              <w:pStyle w:val="TAC"/>
            </w:pPr>
            <w:r>
              <w:t>CT#28</w:t>
            </w:r>
          </w:p>
        </w:tc>
        <w:tc>
          <w:tcPr>
            <w:tcW w:w="749" w:type="dxa"/>
            <w:gridSpan w:val="2"/>
            <w:shd w:val="solid" w:color="FFFFFF" w:fill="auto"/>
          </w:tcPr>
          <w:p w14:paraId="7054531F" w14:textId="77777777" w:rsidR="00546570" w:rsidRDefault="00546570" w:rsidP="00306CAB">
            <w:pPr>
              <w:pStyle w:val="TAC"/>
            </w:pPr>
            <w:r>
              <w:t>23.003</w:t>
            </w:r>
          </w:p>
        </w:tc>
        <w:tc>
          <w:tcPr>
            <w:tcW w:w="1134" w:type="dxa"/>
            <w:shd w:val="solid" w:color="FFFFFF" w:fill="auto"/>
          </w:tcPr>
          <w:p w14:paraId="6E05CF89" w14:textId="77777777" w:rsidR="00546570" w:rsidRDefault="00546570" w:rsidP="00306CAB">
            <w:pPr>
              <w:pStyle w:val="TAC"/>
              <w:tabs>
                <w:tab w:val="left" w:pos="570"/>
              </w:tabs>
              <w:jc w:val="both"/>
              <w:rPr>
                <w:noProof/>
                <w:lang w:eastAsia="zh-CN"/>
              </w:rPr>
            </w:pPr>
          </w:p>
        </w:tc>
        <w:tc>
          <w:tcPr>
            <w:tcW w:w="708" w:type="dxa"/>
            <w:shd w:val="solid" w:color="FFFFFF" w:fill="auto"/>
          </w:tcPr>
          <w:p w14:paraId="6FF79D99" w14:textId="77777777" w:rsidR="00546570" w:rsidRDefault="00546570" w:rsidP="00306CAB">
            <w:pPr>
              <w:pStyle w:val="TAC"/>
            </w:pPr>
            <w:r>
              <w:t>0099r4</w:t>
            </w:r>
          </w:p>
        </w:tc>
        <w:tc>
          <w:tcPr>
            <w:tcW w:w="426" w:type="dxa"/>
            <w:shd w:val="solid" w:color="FFFFFF" w:fill="auto"/>
          </w:tcPr>
          <w:p w14:paraId="0965E6E7" w14:textId="77777777" w:rsidR="00546570" w:rsidRDefault="00546570" w:rsidP="00306CAB">
            <w:pPr>
              <w:pStyle w:val="TAC"/>
              <w:tabs>
                <w:tab w:val="left" w:pos="570"/>
              </w:tabs>
              <w:jc w:val="both"/>
              <w:rPr>
                <w:noProof/>
                <w:lang w:eastAsia="zh-CN"/>
              </w:rPr>
            </w:pPr>
          </w:p>
        </w:tc>
        <w:tc>
          <w:tcPr>
            <w:tcW w:w="425" w:type="dxa"/>
            <w:shd w:val="solid" w:color="FFFFFF" w:fill="auto"/>
          </w:tcPr>
          <w:p w14:paraId="1BA8C4AD" w14:textId="77777777" w:rsidR="00546570" w:rsidRDefault="00546570" w:rsidP="00306CAB">
            <w:pPr>
              <w:pStyle w:val="TAC"/>
              <w:jc w:val="left"/>
              <w:rPr>
                <w:noProof/>
              </w:rPr>
            </w:pPr>
          </w:p>
        </w:tc>
        <w:tc>
          <w:tcPr>
            <w:tcW w:w="4536" w:type="dxa"/>
            <w:shd w:val="solid" w:color="FFFFFF" w:fill="auto"/>
          </w:tcPr>
          <w:p w14:paraId="2557EA2F" w14:textId="7B5F8CC8" w:rsidR="00546570" w:rsidRDefault="00546570" w:rsidP="00306CAB">
            <w:pPr>
              <w:pStyle w:val="TAC"/>
              <w:jc w:val="left"/>
              <w:rPr>
                <w:noProof/>
              </w:rPr>
            </w:pPr>
            <w:r>
              <w:rPr>
                <w:noProof/>
              </w:rPr>
              <w:t>W-APN Definition</w:t>
            </w:r>
          </w:p>
        </w:tc>
        <w:tc>
          <w:tcPr>
            <w:tcW w:w="850" w:type="dxa"/>
            <w:shd w:val="solid" w:color="FFFFFF" w:fill="auto"/>
          </w:tcPr>
          <w:p w14:paraId="38BFE4BE" w14:textId="77777777" w:rsidR="00546570" w:rsidRDefault="00546570" w:rsidP="00306CAB">
            <w:pPr>
              <w:pStyle w:val="TAC"/>
            </w:pPr>
            <w:r>
              <w:t>6.7.0</w:t>
            </w:r>
          </w:p>
        </w:tc>
      </w:tr>
      <w:tr w:rsidR="00546570" w:rsidRPr="004D3578" w14:paraId="314187F2" w14:textId="77777777" w:rsidTr="003E77C1">
        <w:tc>
          <w:tcPr>
            <w:tcW w:w="851" w:type="dxa"/>
            <w:shd w:val="solid" w:color="FFFFFF" w:fill="auto"/>
          </w:tcPr>
          <w:p w14:paraId="6E979DC5" w14:textId="77777777" w:rsidR="00546570" w:rsidRDefault="00546570" w:rsidP="00306CAB">
            <w:pPr>
              <w:pStyle w:val="TAC"/>
            </w:pPr>
            <w:r>
              <w:t>CT#28</w:t>
            </w:r>
          </w:p>
        </w:tc>
        <w:tc>
          <w:tcPr>
            <w:tcW w:w="749" w:type="dxa"/>
            <w:gridSpan w:val="2"/>
            <w:shd w:val="solid" w:color="FFFFFF" w:fill="auto"/>
          </w:tcPr>
          <w:p w14:paraId="498C784A" w14:textId="77777777" w:rsidR="00546570" w:rsidRDefault="00546570" w:rsidP="00306CAB">
            <w:pPr>
              <w:pStyle w:val="TAC"/>
            </w:pPr>
            <w:r>
              <w:t>23.003</w:t>
            </w:r>
          </w:p>
        </w:tc>
        <w:tc>
          <w:tcPr>
            <w:tcW w:w="1134" w:type="dxa"/>
            <w:shd w:val="solid" w:color="FFFFFF" w:fill="auto"/>
          </w:tcPr>
          <w:p w14:paraId="2CEF941D" w14:textId="77777777" w:rsidR="00546570" w:rsidRDefault="00546570" w:rsidP="00306CAB">
            <w:pPr>
              <w:pStyle w:val="TAC"/>
              <w:tabs>
                <w:tab w:val="left" w:pos="570"/>
              </w:tabs>
              <w:jc w:val="both"/>
              <w:rPr>
                <w:noProof/>
                <w:lang w:eastAsia="zh-CN"/>
              </w:rPr>
            </w:pPr>
          </w:p>
        </w:tc>
        <w:tc>
          <w:tcPr>
            <w:tcW w:w="708" w:type="dxa"/>
            <w:shd w:val="solid" w:color="FFFFFF" w:fill="auto"/>
          </w:tcPr>
          <w:p w14:paraId="7E11DF38" w14:textId="77777777" w:rsidR="00546570" w:rsidRDefault="00546570" w:rsidP="00306CAB">
            <w:pPr>
              <w:pStyle w:val="TAC"/>
            </w:pPr>
            <w:r>
              <w:t>0100r5</w:t>
            </w:r>
          </w:p>
        </w:tc>
        <w:tc>
          <w:tcPr>
            <w:tcW w:w="426" w:type="dxa"/>
            <w:shd w:val="solid" w:color="FFFFFF" w:fill="auto"/>
          </w:tcPr>
          <w:p w14:paraId="0EAD5A83" w14:textId="77777777" w:rsidR="00546570" w:rsidRDefault="00546570" w:rsidP="00306CAB">
            <w:pPr>
              <w:pStyle w:val="TAC"/>
              <w:tabs>
                <w:tab w:val="left" w:pos="570"/>
              </w:tabs>
              <w:jc w:val="both"/>
              <w:rPr>
                <w:noProof/>
                <w:lang w:eastAsia="zh-CN"/>
              </w:rPr>
            </w:pPr>
          </w:p>
        </w:tc>
        <w:tc>
          <w:tcPr>
            <w:tcW w:w="425" w:type="dxa"/>
            <w:shd w:val="solid" w:color="FFFFFF" w:fill="auto"/>
          </w:tcPr>
          <w:p w14:paraId="4347A119" w14:textId="77777777" w:rsidR="00546570" w:rsidRDefault="00546570" w:rsidP="00306CAB">
            <w:pPr>
              <w:pStyle w:val="TAC"/>
              <w:jc w:val="left"/>
              <w:rPr>
                <w:noProof/>
              </w:rPr>
            </w:pPr>
          </w:p>
        </w:tc>
        <w:tc>
          <w:tcPr>
            <w:tcW w:w="4536" w:type="dxa"/>
            <w:shd w:val="solid" w:color="FFFFFF" w:fill="auto"/>
          </w:tcPr>
          <w:p w14:paraId="2B760E1C" w14:textId="348DE99B" w:rsidR="00546570" w:rsidRDefault="00546570" w:rsidP="00306CAB">
            <w:pPr>
              <w:pStyle w:val="TAC"/>
              <w:jc w:val="left"/>
              <w:rPr>
                <w:noProof/>
              </w:rPr>
            </w:pPr>
            <w:r>
              <w:rPr>
                <w:noProof/>
              </w:rPr>
              <w:t>Correction to wildcards in PSI</w:t>
            </w:r>
          </w:p>
        </w:tc>
        <w:tc>
          <w:tcPr>
            <w:tcW w:w="850" w:type="dxa"/>
            <w:shd w:val="solid" w:color="FFFFFF" w:fill="auto"/>
          </w:tcPr>
          <w:p w14:paraId="6B081CB0" w14:textId="77777777" w:rsidR="00546570" w:rsidRDefault="00546570" w:rsidP="00306CAB">
            <w:pPr>
              <w:pStyle w:val="TAC"/>
            </w:pPr>
            <w:r>
              <w:t>6.7.0</w:t>
            </w:r>
          </w:p>
        </w:tc>
      </w:tr>
      <w:tr w:rsidR="00546570" w:rsidRPr="004D3578" w14:paraId="41C3AF4F" w14:textId="77777777" w:rsidTr="003E77C1">
        <w:tc>
          <w:tcPr>
            <w:tcW w:w="851" w:type="dxa"/>
            <w:shd w:val="solid" w:color="FFFFFF" w:fill="auto"/>
          </w:tcPr>
          <w:p w14:paraId="3A091A11" w14:textId="77777777" w:rsidR="00546570" w:rsidRDefault="00546570" w:rsidP="00306CAB">
            <w:pPr>
              <w:pStyle w:val="TAC"/>
            </w:pPr>
          </w:p>
        </w:tc>
        <w:tc>
          <w:tcPr>
            <w:tcW w:w="749" w:type="dxa"/>
            <w:gridSpan w:val="2"/>
            <w:shd w:val="solid" w:color="FFFFFF" w:fill="auto"/>
          </w:tcPr>
          <w:p w14:paraId="0A39DF23" w14:textId="77777777" w:rsidR="00546570" w:rsidRDefault="00546570" w:rsidP="00306CAB">
            <w:pPr>
              <w:pStyle w:val="TAC"/>
            </w:pPr>
          </w:p>
        </w:tc>
        <w:tc>
          <w:tcPr>
            <w:tcW w:w="1134" w:type="dxa"/>
            <w:shd w:val="solid" w:color="FFFFFF" w:fill="auto"/>
          </w:tcPr>
          <w:p w14:paraId="6931F6D6" w14:textId="77777777" w:rsidR="00546570" w:rsidRDefault="00546570" w:rsidP="00306CAB">
            <w:pPr>
              <w:pStyle w:val="TAC"/>
              <w:tabs>
                <w:tab w:val="left" w:pos="570"/>
              </w:tabs>
              <w:jc w:val="both"/>
              <w:rPr>
                <w:noProof/>
                <w:lang w:eastAsia="zh-CN"/>
              </w:rPr>
            </w:pPr>
          </w:p>
        </w:tc>
        <w:tc>
          <w:tcPr>
            <w:tcW w:w="708" w:type="dxa"/>
            <w:shd w:val="solid" w:color="FFFFFF" w:fill="auto"/>
          </w:tcPr>
          <w:p w14:paraId="3CD767A1" w14:textId="77777777" w:rsidR="00546570" w:rsidRDefault="00546570" w:rsidP="00306CAB">
            <w:pPr>
              <w:pStyle w:val="TAC"/>
            </w:pPr>
          </w:p>
        </w:tc>
        <w:tc>
          <w:tcPr>
            <w:tcW w:w="426" w:type="dxa"/>
            <w:shd w:val="solid" w:color="FFFFFF" w:fill="auto"/>
          </w:tcPr>
          <w:p w14:paraId="2EAF56F1" w14:textId="77777777" w:rsidR="00546570" w:rsidRDefault="00546570" w:rsidP="00306CAB">
            <w:pPr>
              <w:pStyle w:val="TAC"/>
              <w:tabs>
                <w:tab w:val="left" w:pos="570"/>
              </w:tabs>
              <w:jc w:val="both"/>
              <w:rPr>
                <w:noProof/>
                <w:lang w:eastAsia="zh-CN"/>
              </w:rPr>
            </w:pPr>
          </w:p>
        </w:tc>
        <w:tc>
          <w:tcPr>
            <w:tcW w:w="425" w:type="dxa"/>
            <w:shd w:val="solid" w:color="FFFFFF" w:fill="auto"/>
          </w:tcPr>
          <w:p w14:paraId="37E532CF" w14:textId="77777777" w:rsidR="00546570" w:rsidRDefault="00546570" w:rsidP="00306CAB">
            <w:pPr>
              <w:pStyle w:val="TAC"/>
              <w:jc w:val="left"/>
              <w:rPr>
                <w:noProof/>
              </w:rPr>
            </w:pPr>
          </w:p>
        </w:tc>
        <w:tc>
          <w:tcPr>
            <w:tcW w:w="4536" w:type="dxa"/>
            <w:shd w:val="solid" w:color="FFFFFF" w:fill="auto"/>
          </w:tcPr>
          <w:p w14:paraId="17A73205" w14:textId="2DFC01FE" w:rsidR="00546570" w:rsidRDefault="00546570" w:rsidP="00306CAB">
            <w:pPr>
              <w:pStyle w:val="TAC"/>
              <w:jc w:val="left"/>
              <w:rPr>
                <w:noProof/>
              </w:rPr>
            </w:pPr>
            <w:r>
              <w:rPr>
                <w:noProof/>
              </w:rPr>
              <w:t>2005-07: Correct line break before clause 14 header</w:t>
            </w:r>
          </w:p>
        </w:tc>
        <w:tc>
          <w:tcPr>
            <w:tcW w:w="850" w:type="dxa"/>
            <w:shd w:val="solid" w:color="FFFFFF" w:fill="auto"/>
          </w:tcPr>
          <w:p w14:paraId="0436B4D3" w14:textId="77777777" w:rsidR="00546570" w:rsidRDefault="00546570" w:rsidP="00306CAB">
            <w:pPr>
              <w:pStyle w:val="TAC"/>
            </w:pPr>
            <w:r>
              <w:t>6.7.1</w:t>
            </w:r>
          </w:p>
        </w:tc>
      </w:tr>
      <w:tr w:rsidR="00546570" w:rsidRPr="004D3578" w14:paraId="51B07402" w14:textId="77777777" w:rsidTr="003E77C1">
        <w:tc>
          <w:tcPr>
            <w:tcW w:w="851" w:type="dxa"/>
            <w:shd w:val="solid" w:color="FFFFFF" w:fill="auto"/>
          </w:tcPr>
          <w:p w14:paraId="0B294D6F" w14:textId="77777777" w:rsidR="00546570" w:rsidRDefault="00546570" w:rsidP="00306CAB">
            <w:pPr>
              <w:pStyle w:val="TAC"/>
            </w:pPr>
            <w:r>
              <w:t>CT#29</w:t>
            </w:r>
          </w:p>
        </w:tc>
        <w:tc>
          <w:tcPr>
            <w:tcW w:w="749" w:type="dxa"/>
            <w:gridSpan w:val="2"/>
            <w:shd w:val="solid" w:color="FFFFFF" w:fill="auto"/>
          </w:tcPr>
          <w:p w14:paraId="4A8C45BC" w14:textId="77777777" w:rsidR="00546570" w:rsidRDefault="00546570" w:rsidP="00306CAB">
            <w:pPr>
              <w:pStyle w:val="TAC"/>
            </w:pPr>
            <w:r>
              <w:t>23.003</w:t>
            </w:r>
          </w:p>
        </w:tc>
        <w:tc>
          <w:tcPr>
            <w:tcW w:w="1134" w:type="dxa"/>
            <w:shd w:val="solid" w:color="FFFFFF" w:fill="auto"/>
          </w:tcPr>
          <w:p w14:paraId="025C0FCC" w14:textId="77777777" w:rsidR="00546570" w:rsidRDefault="00546570" w:rsidP="00306CAB">
            <w:pPr>
              <w:pStyle w:val="TAC"/>
              <w:tabs>
                <w:tab w:val="left" w:pos="570"/>
              </w:tabs>
              <w:jc w:val="both"/>
              <w:rPr>
                <w:noProof/>
                <w:lang w:eastAsia="zh-CN"/>
              </w:rPr>
            </w:pPr>
          </w:p>
        </w:tc>
        <w:tc>
          <w:tcPr>
            <w:tcW w:w="708" w:type="dxa"/>
            <w:shd w:val="solid" w:color="FFFFFF" w:fill="auto"/>
          </w:tcPr>
          <w:p w14:paraId="20D6B810" w14:textId="77777777" w:rsidR="00546570" w:rsidRDefault="00546570" w:rsidP="00306CAB">
            <w:pPr>
              <w:pStyle w:val="TAC"/>
            </w:pPr>
            <w:r>
              <w:t>0102r2</w:t>
            </w:r>
          </w:p>
        </w:tc>
        <w:tc>
          <w:tcPr>
            <w:tcW w:w="426" w:type="dxa"/>
            <w:shd w:val="solid" w:color="FFFFFF" w:fill="auto"/>
          </w:tcPr>
          <w:p w14:paraId="68600512" w14:textId="77777777" w:rsidR="00546570" w:rsidRDefault="00546570" w:rsidP="00306CAB">
            <w:pPr>
              <w:pStyle w:val="TAC"/>
              <w:tabs>
                <w:tab w:val="left" w:pos="570"/>
              </w:tabs>
              <w:jc w:val="both"/>
              <w:rPr>
                <w:noProof/>
                <w:lang w:eastAsia="zh-CN"/>
              </w:rPr>
            </w:pPr>
          </w:p>
        </w:tc>
        <w:tc>
          <w:tcPr>
            <w:tcW w:w="425" w:type="dxa"/>
            <w:shd w:val="solid" w:color="FFFFFF" w:fill="auto"/>
          </w:tcPr>
          <w:p w14:paraId="6172B346" w14:textId="77777777" w:rsidR="00546570" w:rsidRPr="00B3591A" w:rsidRDefault="00546570" w:rsidP="00306CAB">
            <w:pPr>
              <w:pStyle w:val="TAC"/>
              <w:jc w:val="left"/>
              <w:rPr>
                <w:noProof/>
              </w:rPr>
            </w:pPr>
          </w:p>
        </w:tc>
        <w:tc>
          <w:tcPr>
            <w:tcW w:w="4536" w:type="dxa"/>
            <w:shd w:val="solid" w:color="FFFFFF" w:fill="auto"/>
          </w:tcPr>
          <w:p w14:paraId="46AF6A6A" w14:textId="6EDAF840" w:rsidR="00546570" w:rsidRDefault="00546570" w:rsidP="00306CAB">
            <w:pPr>
              <w:pStyle w:val="TAC"/>
              <w:jc w:val="left"/>
              <w:rPr>
                <w:noProof/>
              </w:rPr>
            </w:pPr>
            <w:r w:rsidRPr="00B3591A">
              <w:rPr>
                <w:noProof/>
              </w:rPr>
              <w:t>Corrections to "3gppnetwork.org" addressing</w:t>
            </w:r>
          </w:p>
        </w:tc>
        <w:tc>
          <w:tcPr>
            <w:tcW w:w="850" w:type="dxa"/>
            <w:shd w:val="solid" w:color="FFFFFF" w:fill="auto"/>
          </w:tcPr>
          <w:p w14:paraId="52924D68" w14:textId="77777777" w:rsidR="00546570" w:rsidRDefault="00546570" w:rsidP="00306CAB">
            <w:pPr>
              <w:pStyle w:val="TAC"/>
            </w:pPr>
            <w:r>
              <w:t>6.8.0</w:t>
            </w:r>
          </w:p>
        </w:tc>
      </w:tr>
      <w:tr w:rsidR="00546570" w:rsidRPr="004D3578" w14:paraId="061E2C58" w14:textId="77777777" w:rsidTr="003E77C1">
        <w:tc>
          <w:tcPr>
            <w:tcW w:w="851" w:type="dxa"/>
            <w:shd w:val="solid" w:color="FFFFFF" w:fill="auto"/>
          </w:tcPr>
          <w:p w14:paraId="795F59C6" w14:textId="77777777" w:rsidR="00546570" w:rsidRDefault="00546570" w:rsidP="00306CAB">
            <w:pPr>
              <w:pStyle w:val="TAC"/>
            </w:pPr>
            <w:r>
              <w:t>CT#29</w:t>
            </w:r>
          </w:p>
        </w:tc>
        <w:tc>
          <w:tcPr>
            <w:tcW w:w="749" w:type="dxa"/>
            <w:gridSpan w:val="2"/>
            <w:shd w:val="solid" w:color="FFFFFF" w:fill="auto"/>
          </w:tcPr>
          <w:p w14:paraId="5A03F418" w14:textId="77777777" w:rsidR="00546570" w:rsidRDefault="00546570" w:rsidP="00306CAB">
            <w:pPr>
              <w:pStyle w:val="TAC"/>
            </w:pPr>
            <w:r>
              <w:t>23.003</w:t>
            </w:r>
          </w:p>
        </w:tc>
        <w:tc>
          <w:tcPr>
            <w:tcW w:w="1134" w:type="dxa"/>
            <w:shd w:val="solid" w:color="FFFFFF" w:fill="auto"/>
          </w:tcPr>
          <w:p w14:paraId="64B81D99" w14:textId="77777777" w:rsidR="00546570" w:rsidRDefault="00546570" w:rsidP="00306CAB">
            <w:pPr>
              <w:pStyle w:val="TAC"/>
              <w:tabs>
                <w:tab w:val="left" w:pos="570"/>
              </w:tabs>
              <w:jc w:val="both"/>
              <w:rPr>
                <w:noProof/>
                <w:lang w:eastAsia="zh-CN"/>
              </w:rPr>
            </w:pPr>
          </w:p>
        </w:tc>
        <w:tc>
          <w:tcPr>
            <w:tcW w:w="708" w:type="dxa"/>
            <w:shd w:val="solid" w:color="FFFFFF" w:fill="auto"/>
          </w:tcPr>
          <w:p w14:paraId="06547178" w14:textId="77777777" w:rsidR="00546570" w:rsidRDefault="00546570" w:rsidP="00306CAB">
            <w:pPr>
              <w:pStyle w:val="TAC"/>
            </w:pPr>
            <w:r>
              <w:t>0103</w:t>
            </w:r>
          </w:p>
        </w:tc>
        <w:tc>
          <w:tcPr>
            <w:tcW w:w="426" w:type="dxa"/>
            <w:shd w:val="solid" w:color="FFFFFF" w:fill="auto"/>
          </w:tcPr>
          <w:p w14:paraId="7091B7DF" w14:textId="77777777" w:rsidR="00546570" w:rsidRDefault="00546570" w:rsidP="00306CAB">
            <w:pPr>
              <w:pStyle w:val="TAC"/>
              <w:tabs>
                <w:tab w:val="left" w:pos="570"/>
              </w:tabs>
              <w:jc w:val="both"/>
              <w:rPr>
                <w:noProof/>
                <w:lang w:eastAsia="zh-CN"/>
              </w:rPr>
            </w:pPr>
          </w:p>
        </w:tc>
        <w:tc>
          <w:tcPr>
            <w:tcW w:w="425" w:type="dxa"/>
            <w:shd w:val="solid" w:color="FFFFFF" w:fill="auto"/>
          </w:tcPr>
          <w:p w14:paraId="2801CB1E" w14:textId="77777777" w:rsidR="00546570" w:rsidRDefault="00546570" w:rsidP="00306CAB">
            <w:pPr>
              <w:pStyle w:val="TAC"/>
              <w:jc w:val="left"/>
              <w:rPr>
                <w:noProof/>
              </w:rPr>
            </w:pPr>
          </w:p>
        </w:tc>
        <w:tc>
          <w:tcPr>
            <w:tcW w:w="4536" w:type="dxa"/>
            <w:shd w:val="solid" w:color="FFFFFF" w:fill="auto"/>
          </w:tcPr>
          <w:p w14:paraId="2147D775" w14:textId="0854605F" w:rsidR="00546570" w:rsidRDefault="00546570" w:rsidP="00306CAB">
            <w:pPr>
              <w:pStyle w:val="TAC"/>
              <w:jc w:val="left"/>
              <w:rPr>
                <w:noProof/>
              </w:rPr>
            </w:pPr>
            <w:r>
              <w:rPr>
                <w:noProof/>
              </w:rPr>
              <w:t>Addition of addressing for the Generic Access Network</w:t>
            </w:r>
          </w:p>
        </w:tc>
        <w:tc>
          <w:tcPr>
            <w:tcW w:w="850" w:type="dxa"/>
            <w:shd w:val="solid" w:color="FFFFFF" w:fill="auto"/>
          </w:tcPr>
          <w:p w14:paraId="5C215747" w14:textId="77777777" w:rsidR="00546570" w:rsidRDefault="00546570" w:rsidP="00306CAB">
            <w:pPr>
              <w:pStyle w:val="TAC"/>
            </w:pPr>
            <w:r>
              <w:t>6.8.0</w:t>
            </w:r>
          </w:p>
        </w:tc>
      </w:tr>
      <w:tr w:rsidR="00546570" w:rsidRPr="004D3578" w14:paraId="61830722" w14:textId="77777777" w:rsidTr="003E77C1">
        <w:tc>
          <w:tcPr>
            <w:tcW w:w="851" w:type="dxa"/>
            <w:shd w:val="solid" w:color="FFFFFF" w:fill="auto"/>
          </w:tcPr>
          <w:p w14:paraId="4E97CE83" w14:textId="77777777" w:rsidR="00546570" w:rsidRDefault="00546570" w:rsidP="00306CAB">
            <w:pPr>
              <w:pStyle w:val="TAC"/>
            </w:pPr>
            <w:r>
              <w:t>CT#29</w:t>
            </w:r>
          </w:p>
        </w:tc>
        <w:tc>
          <w:tcPr>
            <w:tcW w:w="749" w:type="dxa"/>
            <w:gridSpan w:val="2"/>
            <w:shd w:val="solid" w:color="FFFFFF" w:fill="auto"/>
          </w:tcPr>
          <w:p w14:paraId="30DA4751" w14:textId="77777777" w:rsidR="00546570" w:rsidRDefault="00546570" w:rsidP="00306CAB">
            <w:pPr>
              <w:pStyle w:val="TAC"/>
            </w:pPr>
            <w:r>
              <w:t>23.003</w:t>
            </w:r>
          </w:p>
        </w:tc>
        <w:tc>
          <w:tcPr>
            <w:tcW w:w="1134" w:type="dxa"/>
            <w:shd w:val="solid" w:color="FFFFFF" w:fill="auto"/>
          </w:tcPr>
          <w:p w14:paraId="40EEAC18" w14:textId="77777777" w:rsidR="00546570" w:rsidRDefault="00546570" w:rsidP="00306CAB">
            <w:pPr>
              <w:pStyle w:val="TAC"/>
              <w:tabs>
                <w:tab w:val="left" w:pos="570"/>
              </w:tabs>
              <w:jc w:val="both"/>
              <w:rPr>
                <w:noProof/>
                <w:lang w:eastAsia="zh-CN"/>
              </w:rPr>
            </w:pPr>
          </w:p>
        </w:tc>
        <w:tc>
          <w:tcPr>
            <w:tcW w:w="708" w:type="dxa"/>
            <w:shd w:val="solid" w:color="FFFFFF" w:fill="auto"/>
          </w:tcPr>
          <w:p w14:paraId="1F4CDB01" w14:textId="77777777" w:rsidR="00546570" w:rsidRDefault="00546570" w:rsidP="00306CAB">
            <w:pPr>
              <w:pStyle w:val="TAC"/>
            </w:pPr>
            <w:r>
              <w:t>0104r1</w:t>
            </w:r>
          </w:p>
        </w:tc>
        <w:tc>
          <w:tcPr>
            <w:tcW w:w="426" w:type="dxa"/>
            <w:shd w:val="solid" w:color="FFFFFF" w:fill="auto"/>
          </w:tcPr>
          <w:p w14:paraId="627A7760" w14:textId="77777777" w:rsidR="00546570" w:rsidRDefault="00546570" w:rsidP="00306CAB">
            <w:pPr>
              <w:pStyle w:val="TAC"/>
              <w:tabs>
                <w:tab w:val="left" w:pos="570"/>
              </w:tabs>
              <w:jc w:val="both"/>
              <w:rPr>
                <w:noProof/>
                <w:lang w:eastAsia="zh-CN"/>
              </w:rPr>
            </w:pPr>
          </w:p>
        </w:tc>
        <w:tc>
          <w:tcPr>
            <w:tcW w:w="425" w:type="dxa"/>
            <w:shd w:val="solid" w:color="FFFFFF" w:fill="auto"/>
          </w:tcPr>
          <w:p w14:paraId="34B0C0A0" w14:textId="77777777" w:rsidR="00546570" w:rsidRDefault="00546570" w:rsidP="00306CAB">
            <w:pPr>
              <w:pStyle w:val="TAC"/>
              <w:jc w:val="left"/>
              <w:rPr>
                <w:noProof/>
              </w:rPr>
            </w:pPr>
          </w:p>
        </w:tc>
        <w:tc>
          <w:tcPr>
            <w:tcW w:w="4536" w:type="dxa"/>
            <w:shd w:val="solid" w:color="FFFFFF" w:fill="auto"/>
          </w:tcPr>
          <w:p w14:paraId="0F4278B1" w14:textId="67DA16FC" w:rsidR="00546570" w:rsidRDefault="00546570" w:rsidP="00306CAB">
            <w:pPr>
              <w:pStyle w:val="TAC"/>
              <w:jc w:val="left"/>
              <w:rPr>
                <w:noProof/>
              </w:rPr>
            </w:pPr>
            <w:r>
              <w:rPr>
                <w:noProof/>
              </w:rPr>
              <w:t>PSI routing</w:t>
            </w:r>
          </w:p>
        </w:tc>
        <w:tc>
          <w:tcPr>
            <w:tcW w:w="850" w:type="dxa"/>
            <w:shd w:val="solid" w:color="FFFFFF" w:fill="auto"/>
          </w:tcPr>
          <w:p w14:paraId="041CD77A" w14:textId="77777777" w:rsidR="00546570" w:rsidRDefault="00546570" w:rsidP="00306CAB">
            <w:pPr>
              <w:pStyle w:val="TAC"/>
            </w:pPr>
            <w:r>
              <w:t>6.8.0</w:t>
            </w:r>
          </w:p>
        </w:tc>
      </w:tr>
      <w:tr w:rsidR="00546570" w:rsidRPr="004D3578" w14:paraId="081308DF" w14:textId="77777777" w:rsidTr="003E77C1">
        <w:tc>
          <w:tcPr>
            <w:tcW w:w="851" w:type="dxa"/>
            <w:shd w:val="solid" w:color="FFFFFF" w:fill="auto"/>
          </w:tcPr>
          <w:p w14:paraId="7AB59CCF" w14:textId="77777777" w:rsidR="00546570" w:rsidRDefault="00546570" w:rsidP="00306CAB">
            <w:pPr>
              <w:pStyle w:val="TAC"/>
            </w:pPr>
            <w:r>
              <w:t>CT#31</w:t>
            </w:r>
          </w:p>
        </w:tc>
        <w:tc>
          <w:tcPr>
            <w:tcW w:w="749" w:type="dxa"/>
            <w:gridSpan w:val="2"/>
            <w:shd w:val="solid" w:color="FFFFFF" w:fill="auto"/>
          </w:tcPr>
          <w:p w14:paraId="244D9BE6" w14:textId="77777777" w:rsidR="00546570" w:rsidRDefault="00546570" w:rsidP="00306CAB">
            <w:pPr>
              <w:pStyle w:val="TAC"/>
            </w:pPr>
            <w:r>
              <w:t>23.003</w:t>
            </w:r>
          </w:p>
        </w:tc>
        <w:tc>
          <w:tcPr>
            <w:tcW w:w="1134" w:type="dxa"/>
            <w:shd w:val="solid" w:color="FFFFFF" w:fill="auto"/>
          </w:tcPr>
          <w:p w14:paraId="50629335" w14:textId="77777777" w:rsidR="00546570" w:rsidRDefault="00546570" w:rsidP="00306CAB">
            <w:pPr>
              <w:pStyle w:val="TAC"/>
              <w:tabs>
                <w:tab w:val="left" w:pos="570"/>
              </w:tabs>
              <w:jc w:val="both"/>
              <w:rPr>
                <w:noProof/>
                <w:lang w:eastAsia="zh-CN"/>
              </w:rPr>
            </w:pPr>
          </w:p>
        </w:tc>
        <w:tc>
          <w:tcPr>
            <w:tcW w:w="708" w:type="dxa"/>
            <w:shd w:val="solid" w:color="FFFFFF" w:fill="auto"/>
          </w:tcPr>
          <w:p w14:paraId="70B62B1F" w14:textId="77777777" w:rsidR="00546570" w:rsidRDefault="00546570" w:rsidP="00306CAB">
            <w:pPr>
              <w:pStyle w:val="TAC"/>
            </w:pPr>
            <w:r>
              <w:t>0106r1</w:t>
            </w:r>
          </w:p>
        </w:tc>
        <w:tc>
          <w:tcPr>
            <w:tcW w:w="426" w:type="dxa"/>
            <w:shd w:val="solid" w:color="FFFFFF" w:fill="auto"/>
          </w:tcPr>
          <w:p w14:paraId="17A1406C" w14:textId="77777777" w:rsidR="00546570" w:rsidRDefault="00546570" w:rsidP="00306CAB">
            <w:pPr>
              <w:pStyle w:val="TAC"/>
              <w:tabs>
                <w:tab w:val="left" w:pos="570"/>
              </w:tabs>
              <w:jc w:val="both"/>
              <w:rPr>
                <w:noProof/>
                <w:lang w:eastAsia="zh-CN"/>
              </w:rPr>
            </w:pPr>
          </w:p>
        </w:tc>
        <w:tc>
          <w:tcPr>
            <w:tcW w:w="425" w:type="dxa"/>
            <w:shd w:val="solid" w:color="FFFFFF" w:fill="auto"/>
          </w:tcPr>
          <w:p w14:paraId="0BC73844" w14:textId="77777777" w:rsidR="00546570" w:rsidRDefault="00546570" w:rsidP="00306CAB">
            <w:pPr>
              <w:pStyle w:val="TAC"/>
              <w:jc w:val="left"/>
              <w:rPr>
                <w:noProof/>
              </w:rPr>
            </w:pPr>
          </w:p>
        </w:tc>
        <w:tc>
          <w:tcPr>
            <w:tcW w:w="4536" w:type="dxa"/>
            <w:shd w:val="solid" w:color="FFFFFF" w:fill="auto"/>
          </w:tcPr>
          <w:p w14:paraId="203121F7" w14:textId="7BDA965C" w:rsidR="00546570" w:rsidRDefault="00546570" w:rsidP="00306CAB">
            <w:pPr>
              <w:pStyle w:val="TAC"/>
              <w:jc w:val="left"/>
              <w:rPr>
                <w:noProof/>
              </w:rPr>
            </w:pPr>
            <w:r>
              <w:rPr>
                <w:noProof/>
              </w:rPr>
              <w:t>IETF</w:t>
            </w:r>
            <w:r w:rsidRPr="000006C9">
              <w:rPr>
                <w:noProof/>
              </w:rPr>
              <w:t xml:space="preserve"> references update</w:t>
            </w:r>
          </w:p>
        </w:tc>
        <w:tc>
          <w:tcPr>
            <w:tcW w:w="850" w:type="dxa"/>
            <w:shd w:val="solid" w:color="FFFFFF" w:fill="auto"/>
          </w:tcPr>
          <w:p w14:paraId="17F0B316" w14:textId="77777777" w:rsidR="00546570" w:rsidRDefault="00546570" w:rsidP="00306CAB">
            <w:pPr>
              <w:pStyle w:val="TAC"/>
            </w:pPr>
            <w:r>
              <w:t>6.9.0</w:t>
            </w:r>
          </w:p>
        </w:tc>
      </w:tr>
      <w:tr w:rsidR="00546570" w:rsidRPr="004D3578" w14:paraId="3F58A335" w14:textId="77777777" w:rsidTr="003E77C1">
        <w:tc>
          <w:tcPr>
            <w:tcW w:w="851" w:type="dxa"/>
            <w:shd w:val="solid" w:color="FFFFFF" w:fill="auto"/>
          </w:tcPr>
          <w:p w14:paraId="5D47F720" w14:textId="77777777" w:rsidR="00546570" w:rsidRDefault="00546570" w:rsidP="00306CAB">
            <w:pPr>
              <w:pStyle w:val="TAC"/>
            </w:pPr>
            <w:r>
              <w:t>CT#32</w:t>
            </w:r>
          </w:p>
        </w:tc>
        <w:tc>
          <w:tcPr>
            <w:tcW w:w="749" w:type="dxa"/>
            <w:gridSpan w:val="2"/>
            <w:shd w:val="solid" w:color="FFFFFF" w:fill="auto"/>
          </w:tcPr>
          <w:p w14:paraId="2CE07598" w14:textId="77777777" w:rsidR="00546570" w:rsidRDefault="00546570" w:rsidP="00306CAB">
            <w:pPr>
              <w:pStyle w:val="TAC"/>
            </w:pPr>
            <w:r>
              <w:t>23.003</w:t>
            </w:r>
          </w:p>
        </w:tc>
        <w:tc>
          <w:tcPr>
            <w:tcW w:w="1134" w:type="dxa"/>
            <w:shd w:val="solid" w:color="FFFFFF" w:fill="auto"/>
          </w:tcPr>
          <w:p w14:paraId="3A0C226F" w14:textId="77777777" w:rsidR="00546570" w:rsidRDefault="00546570" w:rsidP="00306CAB">
            <w:pPr>
              <w:pStyle w:val="TAC"/>
              <w:tabs>
                <w:tab w:val="left" w:pos="570"/>
              </w:tabs>
              <w:jc w:val="both"/>
              <w:rPr>
                <w:noProof/>
                <w:lang w:eastAsia="zh-CN"/>
              </w:rPr>
            </w:pPr>
          </w:p>
        </w:tc>
        <w:tc>
          <w:tcPr>
            <w:tcW w:w="708" w:type="dxa"/>
            <w:shd w:val="solid" w:color="FFFFFF" w:fill="auto"/>
          </w:tcPr>
          <w:p w14:paraId="7E91CA79" w14:textId="77777777" w:rsidR="00546570" w:rsidRDefault="00546570" w:rsidP="00306CAB">
            <w:pPr>
              <w:pStyle w:val="TAC"/>
            </w:pPr>
            <w:r>
              <w:t>0107r1</w:t>
            </w:r>
          </w:p>
        </w:tc>
        <w:tc>
          <w:tcPr>
            <w:tcW w:w="426" w:type="dxa"/>
            <w:shd w:val="solid" w:color="FFFFFF" w:fill="auto"/>
          </w:tcPr>
          <w:p w14:paraId="3A116F1B" w14:textId="77777777" w:rsidR="00546570" w:rsidRDefault="00546570" w:rsidP="00306CAB">
            <w:pPr>
              <w:pStyle w:val="TAC"/>
              <w:tabs>
                <w:tab w:val="left" w:pos="570"/>
              </w:tabs>
              <w:jc w:val="both"/>
              <w:rPr>
                <w:noProof/>
                <w:lang w:eastAsia="zh-CN"/>
              </w:rPr>
            </w:pPr>
          </w:p>
        </w:tc>
        <w:tc>
          <w:tcPr>
            <w:tcW w:w="425" w:type="dxa"/>
            <w:shd w:val="solid" w:color="FFFFFF" w:fill="auto"/>
          </w:tcPr>
          <w:p w14:paraId="772FDDA7" w14:textId="77777777" w:rsidR="00546570" w:rsidRPr="00517BF9" w:rsidRDefault="00546570" w:rsidP="00306CAB">
            <w:pPr>
              <w:pStyle w:val="TAC"/>
              <w:jc w:val="left"/>
              <w:rPr>
                <w:noProof/>
              </w:rPr>
            </w:pPr>
          </w:p>
        </w:tc>
        <w:tc>
          <w:tcPr>
            <w:tcW w:w="4536" w:type="dxa"/>
            <w:shd w:val="solid" w:color="FFFFFF" w:fill="auto"/>
          </w:tcPr>
          <w:p w14:paraId="49E02F0E" w14:textId="74C65175" w:rsidR="00546570" w:rsidRDefault="00546570" w:rsidP="00306CAB">
            <w:pPr>
              <w:pStyle w:val="TAC"/>
              <w:jc w:val="left"/>
              <w:rPr>
                <w:noProof/>
              </w:rPr>
            </w:pPr>
            <w:r w:rsidRPr="00517BF9">
              <w:rPr>
                <w:noProof/>
              </w:rPr>
              <w:t>Fast re-authentication identity clarification</w:t>
            </w:r>
          </w:p>
        </w:tc>
        <w:tc>
          <w:tcPr>
            <w:tcW w:w="850" w:type="dxa"/>
            <w:shd w:val="solid" w:color="FFFFFF" w:fill="auto"/>
          </w:tcPr>
          <w:p w14:paraId="387A1A88" w14:textId="77777777" w:rsidR="00546570" w:rsidRDefault="00546570" w:rsidP="00306CAB">
            <w:pPr>
              <w:pStyle w:val="TAC"/>
            </w:pPr>
            <w:r>
              <w:t>6.10.0</w:t>
            </w:r>
          </w:p>
        </w:tc>
      </w:tr>
      <w:tr w:rsidR="00546570" w:rsidRPr="004D3578" w14:paraId="32467802" w14:textId="77777777" w:rsidTr="003E77C1">
        <w:tc>
          <w:tcPr>
            <w:tcW w:w="851" w:type="dxa"/>
            <w:shd w:val="solid" w:color="FFFFFF" w:fill="auto"/>
          </w:tcPr>
          <w:p w14:paraId="4679ECE3" w14:textId="77777777" w:rsidR="00546570" w:rsidRDefault="00546570" w:rsidP="00306CAB">
            <w:pPr>
              <w:pStyle w:val="TAC"/>
            </w:pPr>
            <w:r>
              <w:t>CT#32</w:t>
            </w:r>
          </w:p>
        </w:tc>
        <w:tc>
          <w:tcPr>
            <w:tcW w:w="749" w:type="dxa"/>
            <w:gridSpan w:val="2"/>
            <w:shd w:val="solid" w:color="FFFFFF" w:fill="auto"/>
          </w:tcPr>
          <w:p w14:paraId="4E81A8FD" w14:textId="77777777" w:rsidR="00546570" w:rsidRDefault="00546570" w:rsidP="00306CAB">
            <w:pPr>
              <w:pStyle w:val="TAC"/>
            </w:pPr>
            <w:r>
              <w:t>23.003</w:t>
            </w:r>
          </w:p>
        </w:tc>
        <w:tc>
          <w:tcPr>
            <w:tcW w:w="1134" w:type="dxa"/>
            <w:shd w:val="solid" w:color="FFFFFF" w:fill="auto"/>
          </w:tcPr>
          <w:p w14:paraId="5F3CDAA9" w14:textId="77777777" w:rsidR="00546570" w:rsidRDefault="00546570" w:rsidP="00306CAB">
            <w:pPr>
              <w:pStyle w:val="TAC"/>
              <w:tabs>
                <w:tab w:val="left" w:pos="570"/>
              </w:tabs>
              <w:jc w:val="both"/>
              <w:rPr>
                <w:noProof/>
                <w:lang w:eastAsia="zh-CN"/>
              </w:rPr>
            </w:pPr>
          </w:p>
        </w:tc>
        <w:tc>
          <w:tcPr>
            <w:tcW w:w="708" w:type="dxa"/>
            <w:shd w:val="solid" w:color="FFFFFF" w:fill="auto"/>
          </w:tcPr>
          <w:p w14:paraId="3C9D5CB0" w14:textId="77777777" w:rsidR="00546570" w:rsidRDefault="00546570" w:rsidP="00306CAB">
            <w:pPr>
              <w:pStyle w:val="TAC"/>
            </w:pPr>
            <w:r>
              <w:t>0109r1</w:t>
            </w:r>
          </w:p>
        </w:tc>
        <w:tc>
          <w:tcPr>
            <w:tcW w:w="426" w:type="dxa"/>
            <w:shd w:val="solid" w:color="FFFFFF" w:fill="auto"/>
          </w:tcPr>
          <w:p w14:paraId="7BF996DD" w14:textId="77777777" w:rsidR="00546570" w:rsidRDefault="00546570" w:rsidP="00306CAB">
            <w:pPr>
              <w:pStyle w:val="TAC"/>
              <w:tabs>
                <w:tab w:val="left" w:pos="570"/>
              </w:tabs>
              <w:jc w:val="both"/>
              <w:rPr>
                <w:noProof/>
                <w:lang w:eastAsia="zh-CN"/>
              </w:rPr>
            </w:pPr>
          </w:p>
        </w:tc>
        <w:tc>
          <w:tcPr>
            <w:tcW w:w="425" w:type="dxa"/>
            <w:shd w:val="solid" w:color="FFFFFF" w:fill="auto"/>
          </w:tcPr>
          <w:p w14:paraId="67A911E6" w14:textId="77777777" w:rsidR="00546570" w:rsidRDefault="00546570" w:rsidP="00306CAB">
            <w:pPr>
              <w:pStyle w:val="TAC"/>
              <w:jc w:val="left"/>
              <w:rPr>
                <w:rFonts w:cs="Arial"/>
                <w:bCs/>
              </w:rPr>
            </w:pPr>
          </w:p>
        </w:tc>
        <w:tc>
          <w:tcPr>
            <w:tcW w:w="4536" w:type="dxa"/>
            <w:shd w:val="solid" w:color="FFFFFF" w:fill="auto"/>
          </w:tcPr>
          <w:p w14:paraId="311D8EB4" w14:textId="02573C18" w:rsidR="00546570" w:rsidRPr="00517BF9" w:rsidRDefault="00546570" w:rsidP="00306CAB">
            <w:pPr>
              <w:pStyle w:val="TAC"/>
              <w:jc w:val="left"/>
              <w:rPr>
                <w:noProof/>
              </w:rPr>
            </w:pPr>
            <w:r>
              <w:rPr>
                <w:rFonts w:cs="Arial"/>
                <w:bCs/>
              </w:rPr>
              <w:t>Case insensitive naming convention</w:t>
            </w:r>
          </w:p>
        </w:tc>
        <w:tc>
          <w:tcPr>
            <w:tcW w:w="850" w:type="dxa"/>
            <w:shd w:val="solid" w:color="FFFFFF" w:fill="auto"/>
          </w:tcPr>
          <w:p w14:paraId="55F850F4" w14:textId="77777777" w:rsidR="00546570" w:rsidRDefault="00546570" w:rsidP="00306CAB">
            <w:pPr>
              <w:pStyle w:val="TAC"/>
            </w:pPr>
            <w:r>
              <w:t>6.10.0</w:t>
            </w:r>
          </w:p>
        </w:tc>
      </w:tr>
      <w:tr w:rsidR="00546570" w:rsidRPr="004D3578" w14:paraId="597EF473" w14:textId="77777777" w:rsidTr="003E77C1">
        <w:tc>
          <w:tcPr>
            <w:tcW w:w="851" w:type="dxa"/>
            <w:shd w:val="solid" w:color="FFFFFF" w:fill="auto"/>
          </w:tcPr>
          <w:p w14:paraId="5476B69F" w14:textId="77777777" w:rsidR="00546570" w:rsidRDefault="00546570" w:rsidP="00306CAB">
            <w:pPr>
              <w:pStyle w:val="TAC"/>
            </w:pPr>
          </w:p>
        </w:tc>
        <w:tc>
          <w:tcPr>
            <w:tcW w:w="749" w:type="dxa"/>
            <w:gridSpan w:val="2"/>
            <w:shd w:val="solid" w:color="FFFFFF" w:fill="auto"/>
          </w:tcPr>
          <w:p w14:paraId="6948E00E" w14:textId="77777777" w:rsidR="00546570" w:rsidRDefault="00546570" w:rsidP="00306CAB">
            <w:pPr>
              <w:pStyle w:val="TAC"/>
            </w:pPr>
          </w:p>
        </w:tc>
        <w:tc>
          <w:tcPr>
            <w:tcW w:w="1134" w:type="dxa"/>
            <w:shd w:val="solid" w:color="FFFFFF" w:fill="auto"/>
          </w:tcPr>
          <w:p w14:paraId="2BC86150" w14:textId="77777777" w:rsidR="00546570" w:rsidRDefault="00546570" w:rsidP="00306CAB">
            <w:pPr>
              <w:pStyle w:val="TAC"/>
              <w:tabs>
                <w:tab w:val="left" w:pos="570"/>
              </w:tabs>
              <w:jc w:val="both"/>
              <w:rPr>
                <w:noProof/>
                <w:lang w:eastAsia="zh-CN"/>
              </w:rPr>
            </w:pPr>
          </w:p>
        </w:tc>
        <w:tc>
          <w:tcPr>
            <w:tcW w:w="708" w:type="dxa"/>
            <w:shd w:val="solid" w:color="FFFFFF" w:fill="auto"/>
          </w:tcPr>
          <w:p w14:paraId="414A06F0" w14:textId="77777777" w:rsidR="00546570" w:rsidRDefault="00546570" w:rsidP="00306CAB">
            <w:pPr>
              <w:pStyle w:val="TAC"/>
            </w:pPr>
            <w:r>
              <w:t>0111r1</w:t>
            </w:r>
          </w:p>
        </w:tc>
        <w:tc>
          <w:tcPr>
            <w:tcW w:w="426" w:type="dxa"/>
            <w:shd w:val="solid" w:color="FFFFFF" w:fill="auto"/>
          </w:tcPr>
          <w:p w14:paraId="4FF90CF6" w14:textId="77777777" w:rsidR="00546570" w:rsidRDefault="00546570" w:rsidP="00306CAB">
            <w:pPr>
              <w:pStyle w:val="TAC"/>
              <w:tabs>
                <w:tab w:val="left" w:pos="570"/>
              </w:tabs>
              <w:jc w:val="both"/>
              <w:rPr>
                <w:noProof/>
                <w:lang w:eastAsia="zh-CN"/>
              </w:rPr>
            </w:pPr>
          </w:p>
        </w:tc>
        <w:tc>
          <w:tcPr>
            <w:tcW w:w="425" w:type="dxa"/>
            <w:shd w:val="solid" w:color="FFFFFF" w:fill="auto"/>
          </w:tcPr>
          <w:p w14:paraId="68A8CE51" w14:textId="77777777" w:rsidR="00546570" w:rsidRPr="00AC411B" w:rsidRDefault="00546570" w:rsidP="00306CAB">
            <w:pPr>
              <w:pStyle w:val="TAC"/>
              <w:jc w:val="left"/>
              <w:rPr>
                <w:rFonts w:cs="Arial"/>
                <w:bCs/>
              </w:rPr>
            </w:pPr>
          </w:p>
        </w:tc>
        <w:tc>
          <w:tcPr>
            <w:tcW w:w="4536" w:type="dxa"/>
            <w:shd w:val="solid" w:color="FFFFFF" w:fill="auto"/>
          </w:tcPr>
          <w:p w14:paraId="2073292A" w14:textId="5C2092B3" w:rsidR="00546570" w:rsidRPr="00AC411B" w:rsidRDefault="00546570" w:rsidP="00306CAB">
            <w:pPr>
              <w:pStyle w:val="TAC"/>
              <w:jc w:val="left"/>
              <w:rPr>
                <w:rFonts w:cs="Arial"/>
                <w:bCs/>
              </w:rPr>
            </w:pPr>
            <w:r w:rsidRPr="00AC411B">
              <w:rPr>
                <w:rFonts w:cs="Arial"/>
                <w:bCs/>
              </w:rPr>
              <w:t>Correction to the W-APN definition</w:t>
            </w:r>
          </w:p>
        </w:tc>
        <w:tc>
          <w:tcPr>
            <w:tcW w:w="850" w:type="dxa"/>
            <w:shd w:val="solid" w:color="FFFFFF" w:fill="auto"/>
          </w:tcPr>
          <w:p w14:paraId="7CFEE408" w14:textId="77777777" w:rsidR="00546570" w:rsidRDefault="00546570" w:rsidP="00306CAB">
            <w:pPr>
              <w:pStyle w:val="TAC"/>
            </w:pPr>
          </w:p>
        </w:tc>
      </w:tr>
      <w:tr w:rsidR="00546570" w:rsidRPr="004D3578" w14:paraId="196AC422" w14:textId="77777777" w:rsidTr="003E77C1">
        <w:tc>
          <w:tcPr>
            <w:tcW w:w="851" w:type="dxa"/>
            <w:shd w:val="solid" w:color="FFFFFF" w:fill="auto"/>
          </w:tcPr>
          <w:p w14:paraId="7674CF31" w14:textId="77777777" w:rsidR="00546570" w:rsidRDefault="00546570" w:rsidP="00306CAB">
            <w:pPr>
              <w:pStyle w:val="TAC"/>
            </w:pPr>
            <w:r>
              <w:t>CT#32</w:t>
            </w:r>
          </w:p>
        </w:tc>
        <w:tc>
          <w:tcPr>
            <w:tcW w:w="749" w:type="dxa"/>
            <w:gridSpan w:val="2"/>
            <w:shd w:val="solid" w:color="FFFFFF" w:fill="auto"/>
          </w:tcPr>
          <w:p w14:paraId="7A3D8ED2" w14:textId="77777777" w:rsidR="00546570" w:rsidRDefault="00546570" w:rsidP="00306CAB">
            <w:pPr>
              <w:pStyle w:val="TAC"/>
            </w:pPr>
            <w:r>
              <w:t>23.003</w:t>
            </w:r>
          </w:p>
        </w:tc>
        <w:tc>
          <w:tcPr>
            <w:tcW w:w="1134" w:type="dxa"/>
            <w:shd w:val="solid" w:color="FFFFFF" w:fill="auto"/>
          </w:tcPr>
          <w:p w14:paraId="269D1097" w14:textId="77777777" w:rsidR="00546570" w:rsidRDefault="00546570" w:rsidP="00306CAB">
            <w:pPr>
              <w:pStyle w:val="TAC"/>
              <w:tabs>
                <w:tab w:val="left" w:pos="570"/>
              </w:tabs>
              <w:jc w:val="both"/>
              <w:rPr>
                <w:noProof/>
                <w:lang w:eastAsia="zh-CN"/>
              </w:rPr>
            </w:pPr>
          </w:p>
        </w:tc>
        <w:tc>
          <w:tcPr>
            <w:tcW w:w="708" w:type="dxa"/>
            <w:shd w:val="solid" w:color="FFFFFF" w:fill="auto"/>
          </w:tcPr>
          <w:p w14:paraId="729245E5" w14:textId="77777777" w:rsidR="00546570" w:rsidRDefault="00546570" w:rsidP="00306CAB">
            <w:pPr>
              <w:pStyle w:val="TAC"/>
            </w:pPr>
            <w:r>
              <w:t>0112r1</w:t>
            </w:r>
          </w:p>
        </w:tc>
        <w:tc>
          <w:tcPr>
            <w:tcW w:w="426" w:type="dxa"/>
            <w:shd w:val="solid" w:color="FFFFFF" w:fill="auto"/>
          </w:tcPr>
          <w:p w14:paraId="7090689C" w14:textId="77777777" w:rsidR="00546570" w:rsidRDefault="00546570" w:rsidP="00306CAB">
            <w:pPr>
              <w:pStyle w:val="TAC"/>
              <w:tabs>
                <w:tab w:val="left" w:pos="570"/>
              </w:tabs>
              <w:jc w:val="both"/>
              <w:rPr>
                <w:noProof/>
                <w:lang w:eastAsia="zh-CN"/>
              </w:rPr>
            </w:pPr>
          </w:p>
        </w:tc>
        <w:tc>
          <w:tcPr>
            <w:tcW w:w="425" w:type="dxa"/>
            <w:shd w:val="solid" w:color="FFFFFF" w:fill="auto"/>
          </w:tcPr>
          <w:p w14:paraId="2B077EF5" w14:textId="77777777" w:rsidR="00546570" w:rsidRPr="003938B6" w:rsidRDefault="00546570" w:rsidP="00306CAB">
            <w:pPr>
              <w:pStyle w:val="TAC"/>
              <w:jc w:val="left"/>
              <w:rPr>
                <w:noProof/>
              </w:rPr>
            </w:pPr>
          </w:p>
        </w:tc>
        <w:tc>
          <w:tcPr>
            <w:tcW w:w="4536" w:type="dxa"/>
            <w:shd w:val="solid" w:color="FFFFFF" w:fill="auto"/>
          </w:tcPr>
          <w:p w14:paraId="6F0A23C7" w14:textId="2EFFEBD8" w:rsidR="00546570" w:rsidRPr="00AC411B" w:rsidRDefault="00546570" w:rsidP="00306CAB">
            <w:pPr>
              <w:pStyle w:val="TAC"/>
              <w:jc w:val="left"/>
              <w:rPr>
                <w:rFonts w:cs="Arial"/>
                <w:bCs/>
              </w:rPr>
            </w:pPr>
            <w:r w:rsidRPr="003938B6">
              <w:rPr>
                <w:noProof/>
              </w:rPr>
              <w:t>Definition of Anonymous URI in IMS</w:t>
            </w:r>
          </w:p>
        </w:tc>
        <w:tc>
          <w:tcPr>
            <w:tcW w:w="850" w:type="dxa"/>
            <w:shd w:val="solid" w:color="FFFFFF" w:fill="auto"/>
          </w:tcPr>
          <w:p w14:paraId="730B73EA" w14:textId="77777777" w:rsidR="00546570" w:rsidRDefault="00546570" w:rsidP="00306CAB">
            <w:pPr>
              <w:pStyle w:val="TAC"/>
            </w:pPr>
            <w:r>
              <w:t>7.0.0</w:t>
            </w:r>
          </w:p>
        </w:tc>
      </w:tr>
      <w:tr w:rsidR="00546570" w:rsidRPr="004D3578" w14:paraId="0F3F697E" w14:textId="77777777" w:rsidTr="003E77C1">
        <w:tc>
          <w:tcPr>
            <w:tcW w:w="851" w:type="dxa"/>
            <w:shd w:val="solid" w:color="FFFFFF" w:fill="auto"/>
          </w:tcPr>
          <w:p w14:paraId="2FF30406" w14:textId="77777777" w:rsidR="00546570" w:rsidRDefault="00546570" w:rsidP="00306CAB">
            <w:pPr>
              <w:pStyle w:val="TAC"/>
            </w:pPr>
            <w:r>
              <w:t>CT#33</w:t>
            </w:r>
          </w:p>
        </w:tc>
        <w:tc>
          <w:tcPr>
            <w:tcW w:w="749" w:type="dxa"/>
            <w:gridSpan w:val="2"/>
            <w:shd w:val="solid" w:color="FFFFFF" w:fill="auto"/>
          </w:tcPr>
          <w:p w14:paraId="18EE3273" w14:textId="77777777" w:rsidR="00546570" w:rsidRDefault="00546570" w:rsidP="00306CAB">
            <w:pPr>
              <w:pStyle w:val="TAC"/>
            </w:pPr>
            <w:r>
              <w:t>23.003</w:t>
            </w:r>
          </w:p>
        </w:tc>
        <w:tc>
          <w:tcPr>
            <w:tcW w:w="1134" w:type="dxa"/>
            <w:shd w:val="solid" w:color="FFFFFF" w:fill="auto"/>
          </w:tcPr>
          <w:p w14:paraId="05121835" w14:textId="77777777" w:rsidR="00546570" w:rsidRDefault="00546570" w:rsidP="00306CAB">
            <w:pPr>
              <w:pStyle w:val="TAC"/>
              <w:tabs>
                <w:tab w:val="left" w:pos="570"/>
              </w:tabs>
              <w:jc w:val="both"/>
              <w:rPr>
                <w:noProof/>
                <w:lang w:eastAsia="zh-CN"/>
              </w:rPr>
            </w:pPr>
          </w:p>
        </w:tc>
        <w:tc>
          <w:tcPr>
            <w:tcW w:w="708" w:type="dxa"/>
            <w:shd w:val="solid" w:color="FFFFFF" w:fill="auto"/>
          </w:tcPr>
          <w:p w14:paraId="22376619" w14:textId="77777777" w:rsidR="00546570" w:rsidRDefault="00546570" w:rsidP="00306CAB">
            <w:pPr>
              <w:pStyle w:val="TAC"/>
            </w:pPr>
            <w:r>
              <w:t>0117r1</w:t>
            </w:r>
          </w:p>
        </w:tc>
        <w:tc>
          <w:tcPr>
            <w:tcW w:w="426" w:type="dxa"/>
            <w:shd w:val="solid" w:color="FFFFFF" w:fill="auto"/>
          </w:tcPr>
          <w:p w14:paraId="42549371" w14:textId="77777777" w:rsidR="00546570" w:rsidRDefault="00546570" w:rsidP="00306CAB">
            <w:pPr>
              <w:pStyle w:val="TAC"/>
              <w:tabs>
                <w:tab w:val="left" w:pos="570"/>
              </w:tabs>
              <w:jc w:val="both"/>
              <w:rPr>
                <w:noProof/>
                <w:lang w:eastAsia="zh-CN"/>
              </w:rPr>
            </w:pPr>
          </w:p>
        </w:tc>
        <w:tc>
          <w:tcPr>
            <w:tcW w:w="425" w:type="dxa"/>
            <w:shd w:val="solid" w:color="FFFFFF" w:fill="auto"/>
          </w:tcPr>
          <w:p w14:paraId="290C3E70" w14:textId="77777777" w:rsidR="00546570" w:rsidRDefault="00546570" w:rsidP="00306CAB">
            <w:pPr>
              <w:pStyle w:val="TAC"/>
              <w:jc w:val="left"/>
              <w:rPr>
                <w:noProof/>
              </w:rPr>
            </w:pPr>
          </w:p>
        </w:tc>
        <w:tc>
          <w:tcPr>
            <w:tcW w:w="4536" w:type="dxa"/>
            <w:shd w:val="solid" w:color="FFFFFF" w:fill="auto"/>
          </w:tcPr>
          <w:p w14:paraId="41A91F08" w14:textId="599E4D67" w:rsidR="00546570" w:rsidRPr="003938B6" w:rsidRDefault="00546570" w:rsidP="00306CAB">
            <w:pPr>
              <w:pStyle w:val="TAC"/>
              <w:jc w:val="left"/>
              <w:rPr>
                <w:noProof/>
              </w:rPr>
            </w:pPr>
            <w:r>
              <w:rPr>
                <w:noProof/>
              </w:rPr>
              <w:t>Re-authentication identity definition correction</w:t>
            </w:r>
          </w:p>
        </w:tc>
        <w:tc>
          <w:tcPr>
            <w:tcW w:w="850" w:type="dxa"/>
            <w:shd w:val="solid" w:color="FFFFFF" w:fill="auto"/>
          </w:tcPr>
          <w:p w14:paraId="10184C9A" w14:textId="77777777" w:rsidR="00546570" w:rsidRDefault="00546570" w:rsidP="00306CAB">
            <w:pPr>
              <w:pStyle w:val="TAC"/>
            </w:pPr>
            <w:r>
              <w:t>7.1.0</w:t>
            </w:r>
          </w:p>
        </w:tc>
      </w:tr>
      <w:tr w:rsidR="00546570" w:rsidRPr="004D3578" w14:paraId="49056ABB" w14:textId="77777777" w:rsidTr="003E77C1">
        <w:tc>
          <w:tcPr>
            <w:tcW w:w="851" w:type="dxa"/>
            <w:shd w:val="solid" w:color="FFFFFF" w:fill="auto"/>
          </w:tcPr>
          <w:p w14:paraId="0EBECD6F" w14:textId="77777777" w:rsidR="00546570" w:rsidRDefault="00546570" w:rsidP="00306CAB">
            <w:pPr>
              <w:pStyle w:val="TAC"/>
            </w:pPr>
          </w:p>
        </w:tc>
        <w:tc>
          <w:tcPr>
            <w:tcW w:w="749" w:type="dxa"/>
            <w:gridSpan w:val="2"/>
            <w:shd w:val="solid" w:color="FFFFFF" w:fill="auto"/>
          </w:tcPr>
          <w:p w14:paraId="48DBD9D0" w14:textId="77777777" w:rsidR="00546570" w:rsidRDefault="00546570" w:rsidP="00306CAB">
            <w:pPr>
              <w:pStyle w:val="TAC"/>
            </w:pPr>
          </w:p>
        </w:tc>
        <w:tc>
          <w:tcPr>
            <w:tcW w:w="1134" w:type="dxa"/>
            <w:shd w:val="solid" w:color="FFFFFF" w:fill="auto"/>
          </w:tcPr>
          <w:p w14:paraId="353FED22" w14:textId="77777777" w:rsidR="00546570" w:rsidRDefault="00546570" w:rsidP="00306CAB">
            <w:pPr>
              <w:pStyle w:val="TAC"/>
              <w:tabs>
                <w:tab w:val="left" w:pos="570"/>
              </w:tabs>
              <w:jc w:val="both"/>
              <w:rPr>
                <w:noProof/>
                <w:lang w:eastAsia="zh-CN"/>
              </w:rPr>
            </w:pPr>
          </w:p>
        </w:tc>
        <w:tc>
          <w:tcPr>
            <w:tcW w:w="708" w:type="dxa"/>
            <w:shd w:val="solid" w:color="FFFFFF" w:fill="auto"/>
          </w:tcPr>
          <w:p w14:paraId="707912C1" w14:textId="77777777" w:rsidR="00546570" w:rsidRDefault="00546570" w:rsidP="00306CAB">
            <w:pPr>
              <w:pStyle w:val="TAC"/>
            </w:pPr>
            <w:r>
              <w:t>0115r3</w:t>
            </w:r>
          </w:p>
        </w:tc>
        <w:tc>
          <w:tcPr>
            <w:tcW w:w="426" w:type="dxa"/>
            <w:shd w:val="solid" w:color="FFFFFF" w:fill="auto"/>
          </w:tcPr>
          <w:p w14:paraId="6FD17B68" w14:textId="77777777" w:rsidR="00546570" w:rsidRDefault="00546570" w:rsidP="00306CAB">
            <w:pPr>
              <w:pStyle w:val="TAC"/>
              <w:tabs>
                <w:tab w:val="left" w:pos="570"/>
              </w:tabs>
              <w:jc w:val="both"/>
              <w:rPr>
                <w:noProof/>
                <w:lang w:eastAsia="zh-CN"/>
              </w:rPr>
            </w:pPr>
          </w:p>
        </w:tc>
        <w:tc>
          <w:tcPr>
            <w:tcW w:w="425" w:type="dxa"/>
            <w:shd w:val="solid" w:color="FFFFFF" w:fill="auto"/>
          </w:tcPr>
          <w:p w14:paraId="5E963445" w14:textId="77777777" w:rsidR="00546570" w:rsidRDefault="00546570" w:rsidP="00306CAB">
            <w:pPr>
              <w:pStyle w:val="TAC"/>
              <w:jc w:val="left"/>
              <w:rPr>
                <w:noProof/>
              </w:rPr>
            </w:pPr>
          </w:p>
        </w:tc>
        <w:tc>
          <w:tcPr>
            <w:tcW w:w="4536" w:type="dxa"/>
            <w:shd w:val="solid" w:color="FFFFFF" w:fill="auto"/>
          </w:tcPr>
          <w:p w14:paraId="52784A61" w14:textId="55C4163E" w:rsidR="00546570" w:rsidRPr="003938B6" w:rsidRDefault="00546570" w:rsidP="00306CAB">
            <w:pPr>
              <w:pStyle w:val="TAC"/>
              <w:jc w:val="left"/>
              <w:rPr>
                <w:noProof/>
              </w:rPr>
            </w:pPr>
            <w:r>
              <w:rPr>
                <w:noProof/>
              </w:rPr>
              <w:t>Definition of MBMS SAI</w:t>
            </w:r>
          </w:p>
        </w:tc>
        <w:tc>
          <w:tcPr>
            <w:tcW w:w="850" w:type="dxa"/>
            <w:shd w:val="solid" w:color="FFFFFF" w:fill="auto"/>
          </w:tcPr>
          <w:p w14:paraId="6BCA3FFB" w14:textId="77777777" w:rsidR="00546570" w:rsidRDefault="00546570" w:rsidP="00306CAB">
            <w:pPr>
              <w:pStyle w:val="TAC"/>
            </w:pPr>
          </w:p>
        </w:tc>
      </w:tr>
      <w:tr w:rsidR="00546570" w:rsidRPr="004D3578" w14:paraId="4AEC5624" w14:textId="77777777" w:rsidTr="003E77C1">
        <w:tc>
          <w:tcPr>
            <w:tcW w:w="851" w:type="dxa"/>
            <w:shd w:val="solid" w:color="FFFFFF" w:fill="auto"/>
          </w:tcPr>
          <w:p w14:paraId="6FDC6D29" w14:textId="77777777" w:rsidR="00546570" w:rsidRDefault="00546570" w:rsidP="00306CAB">
            <w:pPr>
              <w:pStyle w:val="TAC"/>
            </w:pPr>
            <w:r>
              <w:t>CT#34</w:t>
            </w:r>
          </w:p>
        </w:tc>
        <w:tc>
          <w:tcPr>
            <w:tcW w:w="749" w:type="dxa"/>
            <w:gridSpan w:val="2"/>
            <w:shd w:val="solid" w:color="FFFFFF" w:fill="auto"/>
          </w:tcPr>
          <w:p w14:paraId="7654A6F1" w14:textId="77777777" w:rsidR="00546570" w:rsidRDefault="00546570" w:rsidP="00306CAB">
            <w:pPr>
              <w:pStyle w:val="TAC"/>
            </w:pPr>
            <w:r>
              <w:t>23.003</w:t>
            </w:r>
          </w:p>
        </w:tc>
        <w:tc>
          <w:tcPr>
            <w:tcW w:w="1134" w:type="dxa"/>
            <w:shd w:val="solid" w:color="FFFFFF" w:fill="auto"/>
          </w:tcPr>
          <w:p w14:paraId="28955EDE" w14:textId="77777777" w:rsidR="00546570" w:rsidRDefault="00546570" w:rsidP="00306CAB">
            <w:pPr>
              <w:pStyle w:val="TAC"/>
              <w:tabs>
                <w:tab w:val="left" w:pos="570"/>
              </w:tabs>
              <w:jc w:val="both"/>
              <w:rPr>
                <w:noProof/>
                <w:lang w:eastAsia="zh-CN"/>
              </w:rPr>
            </w:pPr>
          </w:p>
        </w:tc>
        <w:tc>
          <w:tcPr>
            <w:tcW w:w="708" w:type="dxa"/>
            <w:shd w:val="solid" w:color="FFFFFF" w:fill="auto"/>
          </w:tcPr>
          <w:p w14:paraId="0565331C" w14:textId="77777777" w:rsidR="00546570" w:rsidRDefault="00546570" w:rsidP="00306CAB">
            <w:pPr>
              <w:pStyle w:val="TAC"/>
            </w:pPr>
            <w:r>
              <w:t>0118</w:t>
            </w:r>
          </w:p>
        </w:tc>
        <w:tc>
          <w:tcPr>
            <w:tcW w:w="426" w:type="dxa"/>
            <w:shd w:val="solid" w:color="FFFFFF" w:fill="auto"/>
          </w:tcPr>
          <w:p w14:paraId="16665F17" w14:textId="77777777" w:rsidR="00546570" w:rsidRDefault="00546570" w:rsidP="00306CAB">
            <w:pPr>
              <w:pStyle w:val="TAC"/>
              <w:tabs>
                <w:tab w:val="left" w:pos="570"/>
              </w:tabs>
              <w:jc w:val="both"/>
              <w:rPr>
                <w:noProof/>
                <w:lang w:eastAsia="zh-CN"/>
              </w:rPr>
            </w:pPr>
          </w:p>
        </w:tc>
        <w:tc>
          <w:tcPr>
            <w:tcW w:w="425" w:type="dxa"/>
            <w:shd w:val="solid" w:color="FFFFFF" w:fill="auto"/>
          </w:tcPr>
          <w:p w14:paraId="59340CC3" w14:textId="77777777" w:rsidR="00546570" w:rsidRDefault="00546570" w:rsidP="00306CAB">
            <w:pPr>
              <w:pStyle w:val="TAC"/>
              <w:jc w:val="left"/>
              <w:rPr>
                <w:noProof/>
              </w:rPr>
            </w:pPr>
          </w:p>
        </w:tc>
        <w:tc>
          <w:tcPr>
            <w:tcW w:w="4536" w:type="dxa"/>
            <w:shd w:val="solid" w:color="FFFFFF" w:fill="auto"/>
          </w:tcPr>
          <w:p w14:paraId="705AA562" w14:textId="43601C8C" w:rsidR="00546570" w:rsidRDefault="00546570" w:rsidP="00306CAB">
            <w:pPr>
              <w:pStyle w:val="TAC"/>
              <w:jc w:val="left"/>
              <w:rPr>
                <w:noProof/>
              </w:rPr>
            </w:pPr>
            <w:r>
              <w:rPr>
                <w:noProof/>
              </w:rPr>
              <w:t>Voice Call Continuity Identification and Addressing</w:t>
            </w:r>
          </w:p>
        </w:tc>
        <w:tc>
          <w:tcPr>
            <w:tcW w:w="850" w:type="dxa"/>
            <w:shd w:val="solid" w:color="FFFFFF" w:fill="auto"/>
          </w:tcPr>
          <w:p w14:paraId="60878B00" w14:textId="77777777" w:rsidR="00546570" w:rsidRDefault="00546570" w:rsidP="00306CAB">
            <w:pPr>
              <w:pStyle w:val="TAC"/>
            </w:pPr>
            <w:r>
              <w:t>7.2.0</w:t>
            </w:r>
          </w:p>
        </w:tc>
      </w:tr>
      <w:tr w:rsidR="00546570" w:rsidRPr="004D3578" w14:paraId="7652BAEA" w14:textId="77777777" w:rsidTr="003E77C1">
        <w:tc>
          <w:tcPr>
            <w:tcW w:w="851" w:type="dxa"/>
            <w:shd w:val="solid" w:color="FFFFFF" w:fill="auto"/>
          </w:tcPr>
          <w:p w14:paraId="67B1866E" w14:textId="77777777" w:rsidR="00546570" w:rsidRDefault="00546570" w:rsidP="00306CAB">
            <w:pPr>
              <w:pStyle w:val="TAC"/>
            </w:pPr>
          </w:p>
        </w:tc>
        <w:tc>
          <w:tcPr>
            <w:tcW w:w="749" w:type="dxa"/>
            <w:gridSpan w:val="2"/>
            <w:shd w:val="solid" w:color="FFFFFF" w:fill="auto"/>
          </w:tcPr>
          <w:p w14:paraId="207F249F" w14:textId="77777777" w:rsidR="00546570" w:rsidRDefault="00546570" w:rsidP="00306CAB">
            <w:pPr>
              <w:pStyle w:val="TAC"/>
            </w:pPr>
          </w:p>
        </w:tc>
        <w:tc>
          <w:tcPr>
            <w:tcW w:w="1134" w:type="dxa"/>
            <w:shd w:val="solid" w:color="FFFFFF" w:fill="auto"/>
          </w:tcPr>
          <w:p w14:paraId="48ACA880" w14:textId="77777777" w:rsidR="00546570" w:rsidRDefault="00546570" w:rsidP="00306CAB">
            <w:pPr>
              <w:pStyle w:val="TAC"/>
              <w:tabs>
                <w:tab w:val="left" w:pos="570"/>
              </w:tabs>
              <w:jc w:val="both"/>
              <w:rPr>
                <w:noProof/>
                <w:lang w:eastAsia="zh-CN"/>
              </w:rPr>
            </w:pPr>
          </w:p>
        </w:tc>
        <w:tc>
          <w:tcPr>
            <w:tcW w:w="708" w:type="dxa"/>
            <w:shd w:val="solid" w:color="FFFFFF" w:fill="auto"/>
          </w:tcPr>
          <w:p w14:paraId="22C90DF2" w14:textId="77777777" w:rsidR="00546570" w:rsidRDefault="00546570" w:rsidP="00306CAB">
            <w:pPr>
              <w:pStyle w:val="TAC"/>
            </w:pPr>
            <w:r>
              <w:t>0119r2</w:t>
            </w:r>
          </w:p>
        </w:tc>
        <w:tc>
          <w:tcPr>
            <w:tcW w:w="426" w:type="dxa"/>
            <w:shd w:val="solid" w:color="FFFFFF" w:fill="auto"/>
          </w:tcPr>
          <w:p w14:paraId="1628AF6B" w14:textId="77777777" w:rsidR="00546570" w:rsidRDefault="00546570" w:rsidP="00306CAB">
            <w:pPr>
              <w:pStyle w:val="TAC"/>
              <w:tabs>
                <w:tab w:val="left" w:pos="570"/>
              </w:tabs>
              <w:jc w:val="both"/>
              <w:rPr>
                <w:noProof/>
                <w:lang w:eastAsia="zh-CN"/>
              </w:rPr>
            </w:pPr>
          </w:p>
        </w:tc>
        <w:tc>
          <w:tcPr>
            <w:tcW w:w="425" w:type="dxa"/>
            <w:shd w:val="solid" w:color="FFFFFF" w:fill="auto"/>
          </w:tcPr>
          <w:p w14:paraId="2302D8D1" w14:textId="77777777" w:rsidR="00546570" w:rsidRDefault="00546570" w:rsidP="00306CAB">
            <w:pPr>
              <w:pStyle w:val="TAC"/>
              <w:jc w:val="left"/>
              <w:rPr>
                <w:noProof/>
              </w:rPr>
            </w:pPr>
          </w:p>
        </w:tc>
        <w:tc>
          <w:tcPr>
            <w:tcW w:w="4536" w:type="dxa"/>
            <w:shd w:val="solid" w:color="FFFFFF" w:fill="auto"/>
          </w:tcPr>
          <w:p w14:paraId="31DE5FAF" w14:textId="3CDA6FE1" w:rsidR="00546570" w:rsidRDefault="00546570" w:rsidP="00306CAB">
            <w:pPr>
              <w:pStyle w:val="TAC"/>
              <w:jc w:val="left"/>
              <w:rPr>
                <w:noProof/>
              </w:rPr>
            </w:pPr>
            <w:r>
              <w:rPr>
                <w:noProof/>
              </w:rPr>
              <w:t>Unavailable User Identity</w:t>
            </w:r>
          </w:p>
        </w:tc>
        <w:tc>
          <w:tcPr>
            <w:tcW w:w="850" w:type="dxa"/>
            <w:shd w:val="solid" w:color="FFFFFF" w:fill="auto"/>
          </w:tcPr>
          <w:p w14:paraId="3B097ED0" w14:textId="77777777" w:rsidR="00546570" w:rsidRDefault="00546570" w:rsidP="00306CAB">
            <w:pPr>
              <w:pStyle w:val="TAC"/>
            </w:pPr>
          </w:p>
        </w:tc>
      </w:tr>
      <w:tr w:rsidR="00546570" w:rsidRPr="004D3578" w14:paraId="5B7436F3" w14:textId="77777777" w:rsidTr="003E77C1">
        <w:tc>
          <w:tcPr>
            <w:tcW w:w="851" w:type="dxa"/>
            <w:shd w:val="solid" w:color="FFFFFF" w:fill="auto"/>
          </w:tcPr>
          <w:p w14:paraId="5ED99C8A" w14:textId="77777777" w:rsidR="00546570" w:rsidRDefault="00546570" w:rsidP="00306CAB">
            <w:pPr>
              <w:pStyle w:val="TAC"/>
            </w:pPr>
          </w:p>
        </w:tc>
        <w:tc>
          <w:tcPr>
            <w:tcW w:w="749" w:type="dxa"/>
            <w:gridSpan w:val="2"/>
            <w:shd w:val="solid" w:color="FFFFFF" w:fill="auto"/>
          </w:tcPr>
          <w:p w14:paraId="5D574BF3" w14:textId="77777777" w:rsidR="00546570" w:rsidRDefault="00546570" w:rsidP="00306CAB">
            <w:pPr>
              <w:pStyle w:val="TAC"/>
            </w:pPr>
          </w:p>
        </w:tc>
        <w:tc>
          <w:tcPr>
            <w:tcW w:w="1134" w:type="dxa"/>
            <w:shd w:val="solid" w:color="FFFFFF" w:fill="auto"/>
          </w:tcPr>
          <w:p w14:paraId="79097FBE" w14:textId="77777777" w:rsidR="00546570" w:rsidRDefault="00546570" w:rsidP="00306CAB">
            <w:pPr>
              <w:pStyle w:val="TAC"/>
              <w:tabs>
                <w:tab w:val="left" w:pos="570"/>
              </w:tabs>
              <w:jc w:val="both"/>
              <w:rPr>
                <w:noProof/>
                <w:lang w:eastAsia="zh-CN"/>
              </w:rPr>
            </w:pPr>
          </w:p>
        </w:tc>
        <w:tc>
          <w:tcPr>
            <w:tcW w:w="708" w:type="dxa"/>
            <w:shd w:val="solid" w:color="FFFFFF" w:fill="auto"/>
          </w:tcPr>
          <w:p w14:paraId="7C768D63" w14:textId="77777777" w:rsidR="00546570" w:rsidRDefault="00546570" w:rsidP="00306CAB">
            <w:pPr>
              <w:pStyle w:val="TAC"/>
            </w:pPr>
            <w:r>
              <w:t>0120</w:t>
            </w:r>
          </w:p>
        </w:tc>
        <w:tc>
          <w:tcPr>
            <w:tcW w:w="426" w:type="dxa"/>
            <w:shd w:val="solid" w:color="FFFFFF" w:fill="auto"/>
          </w:tcPr>
          <w:p w14:paraId="6B1B086C" w14:textId="77777777" w:rsidR="00546570" w:rsidRDefault="00546570" w:rsidP="00306CAB">
            <w:pPr>
              <w:pStyle w:val="TAC"/>
              <w:tabs>
                <w:tab w:val="left" w:pos="570"/>
              </w:tabs>
              <w:jc w:val="both"/>
              <w:rPr>
                <w:noProof/>
                <w:lang w:eastAsia="zh-CN"/>
              </w:rPr>
            </w:pPr>
          </w:p>
        </w:tc>
        <w:tc>
          <w:tcPr>
            <w:tcW w:w="425" w:type="dxa"/>
            <w:shd w:val="solid" w:color="FFFFFF" w:fill="auto"/>
          </w:tcPr>
          <w:p w14:paraId="4318583E" w14:textId="77777777" w:rsidR="00546570" w:rsidRDefault="00546570" w:rsidP="00306CAB">
            <w:pPr>
              <w:pStyle w:val="TAC"/>
              <w:jc w:val="left"/>
              <w:rPr>
                <w:noProof/>
              </w:rPr>
            </w:pPr>
          </w:p>
        </w:tc>
        <w:tc>
          <w:tcPr>
            <w:tcW w:w="4536" w:type="dxa"/>
            <w:shd w:val="solid" w:color="FFFFFF" w:fill="auto"/>
          </w:tcPr>
          <w:p w14:paraId="071F0203" w14:textId="3F4487BE" w:rsidR="00546570" w:rsidRDefault="00546570" w:rsidP="00306CAB">
            <w:pPr>
              <w:pStyle w:val="TAC"/>
              <w:jc w:val="left"/>
              <w:rPr>
                <w:noProof/>
              </w:rPr>
            </w:pPr>
            <w:r>
              <w:rPr>
                <w:noProof/>
              </w:rPr>
              <w:t>Emergency Realm for I-WLAN network advertisment</w:t>
            </w:r>
          </w:p>
        </w:tc>
        <w:tc>
          <w:tcPr>
            <w:tcW w:w="850" w:type="dxa"/>
            <w:shd w:val="solid" w:color="FFFFFF" w:fill="auto"/>
          </w:tcPr>
          <w:p w14:paraId="4B9CDA6C" w14:textId="77777777" w:rsidR="00546570" w:rsidRDefault="00546570" w:rsidP="00306CAB">
            <w:pPr>
              <w:pStyle w:val="TAC"/>
            </w:pPr>
          </w:p>
        </w:tc>
      </w:tr>
      <w:tr w:rsidR="00546570" w:rsidRPr="004D3578" w14:paraId="1EA19492" w14:textId="77777777" w:rsidTr="003E77C1">
        <w:tc>
          <w:tcPr>
            <w:tcW w:w="851" w:type="dxa"/>
            <w:shd w:val="solid" w:color="FFFFFF" w:fill="auto"/>
          </w:tcPr>
          <w:p w14:paraId="146D00B1" w14:textId="77777777" w:rsidR="00546570" w:rsidRDefault="00546570" w:rsidP="00306CAB">
            <w:pPr>
              <w:pStyle w:val="TAC"/>
            </w:pPr>
          </w:p>
        </w:tc>
        <w:tc>
          <w:tcPr>
            <w:tcW w:w="749" w:type="dxa"/>
            <w:gridSpan w:val="2"/>
            <w:shd w:val="solid" w:color="FFFFFF" w:fill="auto"/>
          </w:tcPr>
          <w:p w14:paraId="34C035CE" w14:textId="77777777" w:rsidR="00546570" w:rsidRDefault="00546570" w:rsidP="00306CAB">
            <w:pPr>
              <w:pStyle w:val="TAC"/>
            </w:pPr>
          </w:p>
        </w:tc>
        <w:tc>
          <w:tcPr>
            <w:tcW w:w="1134" w:type="dxa"/>
            <w:shd w:val="solid" w:color="FFFFFF" w:fill="auto"/>
          </w:tcPr>
          <w:p w14:paraId="4CDCFFD2" w14:textId="77777777" w:rsidR="00546570" w:rsidRDefault="00546570" w:rsidP="00306CAB">
            <w:pPr>
              <w:pStyle w:val="TAC"/>
              <w:tabs>
                <w:tab w:val="left" w:pos="570"/>
              </w:tabs>
              <w:jc w:val="both"/>
              <w:rPr>
                <w:noProof/>
                <w:lang w:eastAsia="zh-CN"/>
              </w:rPr>
            </w:pPr>
          </w:p>
        </w:tc>
        <w:tc>
          <w:tcPr>
            <w:tcW w:w="708" w:type="dxa"/>
            <w:shd w:val="solid" w:color="FFFFFF" w:fill="auto"/>
          </w:tcPr>
          <w:p w14:paraId="554EE8EA" w14:textId="77777777" w:rsidR="00546570" w:rsidRDefault="00546570" w:rsidP="00306CAB">
            <w:pPr>
              <w:pStyle w:val="TAC"/>
            </w:pPr>
            <w:r>
              <w:t>0121</w:t>
            </w:r>
          </w:p>
        </w:tc>
        <w:tc>
          <w:tcPr>
            <w:tcW w:w="426" w:type="dxa"/>
            <w:shd w:val="solid" w:color="FFFFFF" w:fill="auto"/>
          </w:tcPr>
          <w:p w14:paraId="4F4A39BD" w14:textId="77777777" w:rsidR="00546570" w:rsidRDefault="00546570" w:rsidP="00306CAB">
            <w:pPr>
              <w:pStyle w:val="TAC"/>
              <w:tabs>
                <w:tab w:val="left" w:pos="570"/>
              </w:tabs>
              <w:jc w:val="both"/>
              <w:rPr>
                <w:noProof/>
                <w:lang w:eastAsia="zh-CN"/>
              </w:rPr>
            </w:pPr>
          </w:p>
        </w:tc>
        <w:tc>
          <w:tcPr>
            <w:tcW w:w="425" w:type="dxa"/>
            <w:shd w:val="solid" w:color="FFFFFF" w:fill="auto"/>
          </w:tcPr>
          <w:p w14:paraId="0B846299" w14:textId="77777777" w:rsidR="00546570" w:rsidRDefault="00546570" w:rsidP="00306CAB">
            <w:pPr>
              <w:pStyle w:val="TAC"/>
              <w:jc w:val="left"/>
              <w:rPr>
                <w:noProof/>
              </w:rPr>
            </w:pPr>
          </w:p>
        </w:tc>
        <w:tc>
          <w:tcPr>
            <w:tcW w:w="4536" w:type="dxa"/>
            <w:shd w:val="solid" w:color="FFFFFF" w:fill="auto"/>
          </w:tcPr>
          <w:p w14:paraId="6D95F49A" w14:textId="17FE22A9" w:rsidR="00546570" w:rsidRDefault="00546570" w:rsidP="00306CAB">
            <w:pPr>
              <w:pStyle w:val="TAC"/>
              <w:jc w:val="left"/>
              <w:rPr>
                <w:noProof/>
              </w:rPr>
            </w:pPr>
            <w:r>
              <w:rPr>
                <w:noProof/>
              </w:rPr>
              <w:t>Definition of emergency W-APN</w:t>
            </w:r>
          </w:p>
        </w:tc>
        <w:tc>
          <w:tcPr>
            <w:tcW w:w="850" w:type="dxa"/>
            <w:shd w:val="solid" w:color="FFFFFF" w:fill="auto"/>
          </w:tcPr>
          <w:p w14:paraId="2CD5BC32" w14:textId="77777777" w:rsidR="00546570" w:rsidRDefault="00546570" w:rsidP="00306CAB">
            <w:pPr>
              <w:pStyle w:val="TAC"/>
            </w:pPr>
          </w:p>
        </w:tc>
      </w:tr>
      <w:tr w:rsidR="00546570" w:rsidRPr="004D3578" w14:paraId="1CABD6DA" w14:textId="77777777" w:rsidTr="003E77C1">
        <w:tc>
          <w:tcPr>
            <w:tcW w:w="851" w:type="dxa"/>
            <w:shd w:val="solid" w:color="FFFFFF" w:fill="auto"/>
          </w:tcPr>
          <w:p w14:paraId="37CD66AD" w14:textId="77777777" w:rsidR="00546570" w:rsidRDefault="00546570" w:rsidP="00306CAB">
            <w:pPr>
              <w:pStyle w:val="TAC"/>
            </w:pPr>
          </w:p>
        </w:tc>
        <w:tc>
          <w:tcPr>
            <w:tcW w:w="749" w:type="dxa"/>
            <w:gridSpan w:val="2"/>
            <w:shd w:val="solid" w:color="FFFFFF" w:fill="auto"/>
          </w:tcPr>
          <w:p w14:paraId="5DE8D92E" w14:textId="77777777" w:rsidR="00546570" w:rsidRDefault="00546570" w:rsidP="00306CAB">
            <w:pPr>
              <w:pStyle w:val="TAC"/>
            </w:pPr>
          </w:p>
        </w:tc>
        <w:tc>
          <w:tcPr>
            <w:tcW w:w="1134" w:type="dxa"/>
            <w:shd w:val="solid" w:color="FFFFFF" w:fill="auto"/>
          </w:tcPr>
          <w:p w14:paraId="48E0ADD9" w14:textId="77777777" w:rsidR="00546570" w:rsidRDefault="00546570" w:rsidP="00306CAB">
            <w:pPr>
              <w:pStyle w:val="TAC"/>
              <w:tabs>
                <w:tab w:val="left" w:pos="570"/>
              </w:tabs>
              <w:jc w:val="both"/>
              <w:rPr>
                <w:noProof/>
                <w:lang w:eastAsia="zh-CN"/>
              </w:rPr>
            </w:pPr>
          </w:p>
        </w:tc>
        <w:tc>
          <w:tcPr>
            <w:tcW w:w="708" w:type="dxa"/>
            <w:shd w:val="solid" w:color="FFFFFF" w:fill="auto"/>
          </w:tcPr>
          <w:p w14:paraId="6E7A4C80" w14:textId="77777777" w:rsidR="00546570" w:rsidRDefault="00546570" w:rsidP="00306CAB">
            <w:pPr>
              <w:pStyle w:val="TAC"/>
            </w:pPr>
            <w:r>
              <w:t>0122r2</w:t>
            </w:r>
          </w:p>
        </w:tc>
        <w:tc>
          <w:tcPr>
            <w:tcW w:w="426" w:type="dxa"/>
            <w:shd w:val="solid" w:color="FFFFFF" w:fill="auto"/>
          </w:tcPr>
          <w:p w14:paraId="64D5AF34" w14:textId="77777777" w:rsidR="00546570" w:rsidRDefault="00546570" w:rsidP="00306CAB">
            <w:pPr>
              <w:pStyle w:val="TAC"/>
              <w:tabs>
                <w:tab w:val="left" w:pos="570"/>
              </w:tabs>
              <w:jc w:val="both"/>
              <w:rPr>
                <w:noProof/>
                <w:lang w:eastAsia="zh-CN"/>
              </w:rPr>
            </w:pPr>
          </w:p>
        </w:tc>
        <w:tc>
          <w:tcPr>
            <w:tcW w:w="425" w:type="dxa"/>
            <w:shd w:val="solid" w:color="FFFFFF" w:fill="auto"/>
          </w:tcPr>
          <w:p w14:paraId="25FDC273" w14:textId="77777777" w:rsidR="00546570" w:rsidRDefault="00546570" w:rsidP="00306CAB">
            <w:pPr>
              <w:pStyle w:val="TAC"/>
              <w:jc w:val="left"/>
              <w:rPr>
                <w:noProof/>
              </w:rPr>
            </w:pPr>
          </w:p>
        </w:tc>
        <w:tc>
          <w:tcPr>
            <w:tcW w:w="4536" w:type="dxa"/>
            <w:shd w:val="solid" w:color="FFFFFF" w:fill="auto"/>
          </w:tcPr>
          <w:p w14:paraId="74AF3C86" w14:textId="70C739B5" w:rsidR="00546570" w:rsidRDefault="00546570" w:rsidP="00306CAB">
            <w:pPr>
              <w:pStyle w:val="TAC"/>
              <w:jc w:val="left"/>
              <w:rPr>
                <w:noProof/>
              </w:rPr>
            </w:pPr>
            <w:r>
              <w:rPr>
                <w:noProof/>
              </w:rPr>
              <w:t>Format of emergency public identity</w:t>
            </w:r>
          </w:p>
        </w:tc>
        <w:tc>
          <w:tcPr>
            <w:tcW w:w="850" w:type="dxa"/>
            <w:shd w:val="solid" w:color="FFFFFF" w:fill="auto"/>
          </w:tcPr>
          <w:p w14:paraId="01B1CA55" w14:textId="77777777" w:rsidR="00546570" w:rsidRDefault="00546570" w:rsidP="00306CAB">
            <w:pPr>
              <w:pStyle w:val="TAC"/>
            </w:pPr>
          </w:p>
        </w:tc>
      </w:tr>
      <w:tr w:rsidR="00546570" w:rsidRPr="004D3578" w14:paraId="54288CD5" w14:textId="77777777" w:rsidTr="003E77C1">
        <w:tc>
          <w:tcPr>
            <w:tcW w:w="851" w:type="dxa"/>
            <w:shd w:val="solid" w:color="FFFFFF" w:fill="auto"/>
          </w:tcPr>
          <w:p w14:paraId="075E36FA" w14:textId="77777777" w:rsidR="00546570" w:rsidRDefault="00546570" w:rsidP="00306CAB">
            <w:pPr>
              <w:pStyle w:val="TAC"/>
            </w:pPr>
            <w:r>
              <w:t>CT#35</w:t>
            </w:r>
          </w:p>
        </w:tc>
        <w:tc>
          <w:tcPr>
            <w:tcW w:w="749" w:type="dxa"/>
            <w:gridSpan w:val="2"/>
            <w:shd w:val="solid" w:color="FFFFFF" w:fill="auto"/>
          </w:tcPr>
          <w:p w14:paraId="446FCDC4" w14:textId="77777777" w:rsidR="00546570" w:rsidRDefault="00546570" w:rsidP="00306CAB">
            <w:pPr>
              <w:pStyle w:val="TAC"/>
            </w:pPr>
            <w:r>
              <w:t>23.003</w:t>
            </w:r>
          </w:p>
        </w:tc>
        <w:tc>
          <w:tcPr>
            <w:tcW w:w="1134" w:type="dxa"/>
            <w:shd w:val="solid" w:color="FFFFFF" w:fill="auto"/>
          </w:tcPr>
          <w:p w14:paraId="1035B3D8" w14:textId="77777777" w:rsidR="00546570" w:rsidRDefault="00546570" w:rsidP="00306CAB">
            <w:pPr>
              <w:pStyle w:val="TAC"/>
              <w:tabs>
                <w:tab w:val="left" w:pos="570"/>
              </w:tabs>
              <w:jc w:val="both"/>
              <w:rPr>
                <w:noProof/>
                <w:lang w:eastAsia="zh-CN"/>
              </w:rPr>
            </w:pPr>
          </w:p>
        </w:tc>
        <w:tc>
          <w:tcPr>
            <w:tcW w:w="708" w:type="dxa"/>
            <w:shd w:val="solid" w:color="FFFFFF" w:fill="auto"/>
          </w:tcPr>
          <w:p w14:paraId="77411E90" w14:textId="77777777" w:rsidR="00546570" w:rsidRDefault="00546570" w:rsidP="00306CAB">
            <w:pPr>
              <w:pStyle w:val="TAC"/>
            </w:pPr>
            <w:r>
              <w:t>0128r2</w:t>
            </w:r>
          </w:p>
        </w:tc>
        <w:tc>
          <w:tcPr>
            <w:tcW w:w="426" w:type="dxa"/>
            <w:shd w:val="solid" w:color="FFFFFF" w:fill="auto"/>
          </w:tcPr>
          <w:p w14:paraId="183E63E4" w14:textId="77777777" w:rsidR="00546570" w:rsidRDefault="00546570" w:rsidP="00306CAB">
            <w:pPr>
              <w:pStyle w:val="TAC"/>
              <w:tabs>
                <w:tab w:val="left" w:pos="570"/>
              </w:tabs>
              <w:jc w:val="both"/>
              <w:rPr>
                <w:noProof/>
                <w:lang w:eastAsia="zh-CN"/>
              </w:rPr>
            </w:pPr>
          </w:p>
        </w:tc>
        <w:tc>
          <w:tcPr>
            <w:tcW w:w="425" w:type="dxa"/>
            <w:shd w:val="solid" w:color="FFFFFF" w:fill="auto"/>
          </w:tcPr>
          <w:p w14:paraId="5634773E" w14:textId="77777777" w:rsidR="00546570" w:rsidRDefault="00546570" w:rsidP="00306CAB">
            <w:pPr>
              <w:pStyle w:val="TAC"/>
              <w:jc w:val="left"/>
              <w:rPr>
                <w:noProof/>
              </w:rPr>
            </w:pPr>
          </w:p>
        </w:tc>
        <w:tc>
          <w:tcPr>
            <w:tcW w:w="4536" w:type="dxa"/>
            <w:shd w:val="solid" w:color="FFFFFF" w:fill="auto"/>
          </w:tcPr>
          <w:p w14:paraId="2C8AD2C2" w14:textId="13198C9F" w:rsidR="00546570" w:rsidRDefault="00546570" w:rsidP="00306CAB">
            <w:pPr>
              <w:pStyle w:val="TAC"/>
              <w:jc w:val="left"/>
              <w:rPr>
                <w:noProof/>
              </w:rPr>
            </w:pPr>
            <w:r>
              <w:rPr>
                <w:noProof/>
              </w:rPr>
              <w:t>Definition of Private Service identity</w:t>
            </w:r>
          </w:p>
        </w:tc>
        <w:tc>
          <w:tcPr>
            <w:tcW w:w="850" w:type="dxa"/>
            <w:shd w:val="solid" w:color="FFFFFF" w:fill="auto"/>
          </w:tcPr>
          <w:p w14:paraId="64C42767" w14:textId="77777777" w:rsidR="00546570" w:rsidRDefault="00546570" w:rsidP="00306CAB">
            <w:pPr>
              <w:pStyle w:val="TAC"/>
            </w:pPr>
            <w:r>
              <w:t>7.3.0</w:t>
            </w:r>
          </w:p>
        </w:tc>
      </w:tr>
      <w:tr w:rsidR="00546570" w:rsidRPr="004D3578" w14:paraId="7A18D38C" w14:textId="77777777" w:rsidTr="003E77C1">
        <w:tc>
          <w:tcPr>
            <w:tcW w:w="851" w:type="dxa"/>
            <w:shd w:val="solid" w:color="FFFFFF" w:fill="auto"/>
          </w:tcPr>
          <w:p w14:paraId="32AFAF3B" w14:textId="77777777" w:rsidR="00546570" w:rsidRDefault="00546570" w:rsidP="00306CAB">
            <w:pPr>
              <w:pStyle w:val="TAC"/>
            </w:pPr>
          </w:p>
        </w:tc>
        <w:tc>
          <w:tcPr>
            <w:tcW w:w="749" w:type="dxa"/>
            <w:gridSpan w:val="2"/>
            <w:shd w:val="solid" w:color="FFFFFF" w:fill="auto"/>
          </w:tcPr>
          <w:p w14:paraId="18E23AD6" w14:textId="77777777" w:rsidR="00546570" w:rsidRDefault="00546570" w:rsidP="00306CAB">
            <w:pPr>
              <w:pStyle w:val="TAC"/>
            </w:pPr>
          </w:p>
        </w:tc>
        <w:tc>
          <w:tcPr>
            <w:tcW w:w="1134" w:type="dxa"/>
            <w:shd w:val="solid" w:color="FFFFFF" w:fill="auto"/>
          </w:tcPr>
          <w:p w14:paraId="39F7D366" w14:textId="77777777" w:rsidR="00546570" w:rsidRDefault="00546570" w:rsidP="00306CAB">
            <w:pPr>
              <w:pStyle w:val="TAC"/>
              <w:tabs>
                <w:tab w:val="left" w:pos="570"/>
              </w:tabs>
              <w:jc w:val="both"/>
              <w:rPr>
                <w:noProof/>
                <w:lang w:eastAsia="zh-CN"/>
              </w:rPr>
            </w:pPr>
          </w:p>
        </w:tc>
        <w:tc>
          <w:tcPr>
            <w:tcW w:w="708" w:type="dxa"/>
            <w:shd w:val="solid" w:color="FFFFFF" w:fill="auto"/>
          </w:tcPr>
          <w:p w14:paraId="7375B79C" w14:textId="77777777" w:rsidR="00546570" w:rsidRDefault="00546570" w:rsidP="00306CAB">
            <w:pPr>
              <w:pStyle w:val="TAC"/>
            </w:pPr>
            <w:r>
              <w:t>0126r2</w:t>
            </w:r>
          </w:p>
        </w:tc>
        <w:tc>
          <w:tcPr>
            <w:tcW w:w="426" w:type="dxa"/>
            <w:shd w:val="solid" w:color="FFFFFF" w:fill="auto"/>
          </w:tcPr>
          <w:p w14:paraId="0611C76C" w14:textId="77777777" w:rsidR="00546570" w:rsidRDefault="00546570" w:rsidP="00306CAB">
            <w:pPr>
              <w:pStyle w:val="TAC"/>
              <w:tabs>
                <w:tab w:val="left" w:pos="570"/>
              </w:tabs>
              <w:jc w:val="both"/>
              <w:rPr>
                <w:noProof/>
                <w:lang w:eastAsia="zh-CN"/>
              </w:rPr>
            </w:pPr>
          </w:p>
        </w:tc>
        <w:tc>
          <w:tcPr>
            <w:tcW w:w="425" w:type="dxa"/>
            <w:shd w:val="solid" w:color="FFFFFF" w:fill="auto"/>
          </w:tcPr>
          <w:p w14:paraId="712DF193" w14:textId="77777777" w:rsidR="00546570" w:rsidRDefault="00546570" w:rsidP="00306CAB">
            <w:pPr>
              <w:pStyle w:val="TAC"/>
              <w:jc w:val="left"/>
              <w:rPr>
                <w:noProof/>
              </w:rPr>
            </w:pPr>
          </w:p>
        </w:tc>
        <w:tc>
          <w:tcPr>
            <w:tcW w:w="4536" w:type="dxa"/>
            <w:shd w:val="solid" w:color="FFFFFF" w:fill="auto"/>
          </w:tcPr>
          <w:p w14:paraId="731C3580" w14:textId="35CF6A4E" w:rsidR="00546570" w:rsidRDefault="00546570" w:rsidP="00306CAB">
            <w:pPr>
              <w:pStyle w:val="TAC"/>
              <w:jc w:val="left"/>
              <w:rPr>
                <w:noProof/>
              </w:rPr>
            </w:pPr>
            <w:r>
              <w:rPr>
                <w:noProof/>
              </w:rPr>
              <w:t xml:space="preserve">Definition of emergency </w:t>
            </w:r>
            <w:r w:rsidRPr="00D544AF">
              <w:rPr>
                <w:noProof/>
              </w:rPr>
              <w:t>APN</w:t>
            </w:r>
            <w:r>
              <w:rPr>
                <w:noProof/>
              </w:rPr>
              <w:t xml:space="preserve"> for IMS em-calls</w:t>
            </w:r>
          </w:p>
        </w:tc>
        <w:tc>
          <w:tcPr>
            <w:tcW w:w="850" w:type="dxa"/>
            <w:shd w:val="solid" w:color="FFFFFF" w:fill="auto"/>
          </w:tcPr>
          <w:p w14:paraId="1C3D6357" w14:textId="77777777" w:rsidR="00546570" w:rsidRDefault="00546570" w:rsidP="00306CAB">
            <w:pPr>
              <w:pStyle w:val="TAC"/>
            </w:pPr>
          </w:p>
        </w:tc>
      </w:tr>
      <w:tr w:rsidR="00546570" w:rsidRPr="004D3578" w14:paraId="261E7D37" w14:textId="77777777" w:rsidTr="003E77C1">
        <w:tc>
          <w:tcPr>
            <w:tcW w:w="851" w:type="dxa"/>
            <w:shd w:val="solid" w:color="FFFFFF" w:fill="auto"/>
          </w:tcPr>
          <w:p w14:paraId="2578A4FC" w14:textId="77777777" w:rsidR="00546570" w:rsidRDefault="00546570" w:rsidP="00306CAB">
            <w:pPr>
              <w:pStyle w:val="TAC"/>
            </w:pPr>
          </w:p>
        </w:tc>
        <w:tc>
          <w:tcPr>
            <w:tcW w:w="749" w:type="dxa"/>
            <w:gridSpan w:val="2"/>
            <w:shd w:val="solid" w:color="FFFFFF" w:fill="auto"/>
          </w:tcPr>
          <w:p w14:paraId="205E2C98" w14:textId="77777777" w:rsidR="00546570" w:rsidRDefault="00546570" w:rsidP="00306CAB">
            <w:pPr>
              <w:pStyle w:val="TAC"/>
            </w:pPr>
          </w:p>
        </w:tc>
        <w:tc>
          <w:tcPr>
            <w:tcW w:w="1134" w:type="dxa"/>
            <w:shd w:val="solid" w:color="FFFFFF" w:fill="auto"/>
          </w:tcPr>
          <w:p w14:paraId="57E17CEA" w14:textId="77777777" w:rsidR="00546570" w:rsidRDefault="00546570" w:rsidP="00306CAB">
            <w:pPr>
              <w:pStyle w:val="TAC"/>
              <w:tabs>
                <w:tab w:val="left" w:pos="570"/>
              </w:tabs>
              <w:jc w:val="both"/>
              <w:rPr>
                <w:noProof/>
                <w:lang w:eastAsia="zh-CN"/>
              </w:rPr>
            </w:pPr>
          </w:p>
        </w:tc>
        <w:tc>
          <w:tcPr>
            <w:tcW w:w="708" w:type="dxa"/>
            <w:shd w:val="solid" w:color="FFFFFF" w:fill="auto"/>
          </w:tcPr>
          <w:p w14:paraId="0081F19B" w14:textId="77777777" w:rsidR="00546570" w:rsidRDefault="00546570" w:rsidP="00306CAB">
            <w:pPr>
              <w:pStyle w:val="TAC"/>
            </w:pPr>
            <w:r>
              <w:t>0129r2</w:t>
            </w:r>
          </w:p>
        </w:tc>
        <w:tc>
          <w:tcPr>
            <w:tcW w:w="426" w:type="dxa"/>
            <w:shd w:val="solid" w:color="FFFFFF" w:fill="auto"/>
          </w:tcPr>
          <w:p w14:paraId="141E7D8F" w14:textId="77777777" w:rsidR="00546570" w:rsidRDefault="00546570" w:rsidP="00306CAB">
            <w:pPr>
              <w:pStyle w:val="TAC"/>
              <w:tabs>
                <w:tab w:val="left" w:pos="570"/>
              </w:tabs>
              <w:jc w:val="both"/>
              <w:rPr>
                <w:noProof/>
                <w:lang w:eastAsia="zh-CN"/>
              </w:rPr>
            </w:pPr>
          </w:p>
        </w:tc>
        <w:tc>
          <w:tcPr>
            <w:tcW w:w="425" w:type="dxa"/>
            <w:shd w:val="solid" w:color="FFFFFF" w:fill="auto"/>
          </w:tcPr>
          <w:p w14:paraId="3CE77E19" w14:textId="77777777" w:rsidR="00546570" w:rsidRDefault="00546570" w:rsidP="00306CAB">
            <w:pPr>
              <w:pStyle w:val="TAC"/>
              <w:jc w:val="left"/>
              <w:rPr>
                <w:noProof/>
              </w:rPr>
            </w:pPr>
          </w:p>
        </w:tc>
        <w:tc>
          <w:tcPr>
            <w:tcW w:w="4536" w:type="dxa"/>
            <w:shd w:val="solid" w:color="FFFFFF" w:fill="auto"/>
          </w:tcPr>
          <w:p w14:paraId="70C39DE8" w14:textId="0A9979EF" w:rsidR="00546570" w:rsidRDefault="00546570" w:rsidP="00306CAB">
            <w:pPr>
              <w:pStyle w:val="TAC"/>
              <w:jc w:val="left"/>
              <w:rPr>
                <w:noProof/>
              </w:rPr>
            </w:pPr>
            <w:r>
              <w:rPr>
                <w:noProof/>
              </w:rPr>
              <w:t>Clarification to TMGI definition</w:t>
            </w:r>
          </w:p>
        </w:tc>
        <w:tc>
          <w:tcPr>
            <w:tcW w:w="850" w:type="dxa"/>
            <w:shd w:val="solid" w:color="FFFFFF" w:fill="auto"/>
          </w:tcPr>
          <w:p w14:paraId="1B8DB326" w14:textId="77777777" w:rsidR="00546570" w:rsidRDefault="00546570" w:rsidP="00306CAB">
            <w:pPr>
              <w:pStyle w:val="TAC"/>
            </w:pPr>
          </w:p>
        </w:tc>
      </w:tr>
      <w:tr w:rsidR="00546570" w:rsidRPr="004D3578" w14:paraId="39FABEEC" w14:textId="77777777" w:rsidTr="003E77C1">
        <w:tc>
          <w:tcPr>
            <w:tcW w:w="851" w:type="dxa"/>
            <w:shd w:val="solid" w:color="FFFFFF" w:fill="auto"/>
          </w:tcPr>
          <w:p w14:paraId="7AB67A99" w14:textId="77777777" w:rsidR="00546570" w:rsidRDefault="00546570" w:rsidP="00306CAB">
            <w:pPr>
              <w:pStyle w:val="TAC"/>
            </w:pPr>
            <w:r>
              <w:t>CT#36</w:t>
            </w:r>
          </w:p>
        </w:tc>
        <w:tc>
          <w:tcPr>
            <w:tcW w:w="749" w:type="dxa"/>
            <w:gridSpan w:val="2"/>
            <w:shd w:val="solid" w:color="FFFFFF" w:fill="auto"/>
          </w:tcPr>
          <w:p w14:paraId="458A34B2" w14:textId="77777777" w:rsidR="00546570" w:rsidRDefault="00546570" w:rsidP="00306CAB">
            <w:pPr>
              <w:pStyle w:val="TAC"/>
            </w:pPr>
            <w:r>
              <w:t>23.003</w:t>
            </w:r>
          </w:p>
        </w:tc>
        <w:tc>
          <w:tcPr>
            <w:tcW w:w="1134" w:type="dxa"/>
            <w:shd w:val="solid" w:color="FFFFFF" w:fill="auto"/>
          </w:tcPr>
          <w:p w14:paraId="621466E8" w14:textId="77777777" w:rsidR="00546570" w:rsidRDefault="00546570" w:rsidP="00306CAB">
            <w:pPr>
              <w:pStyle w:val="TAC"/>
              <w:tabs>
                <w:tab w:val="left" w:pos="570"/>
              </w:tabs>
              <w:jc w:val="both"/>
              <w:rPr>
                <w:noProof/>
                <w:lang w:eastAsia="zh-CN"/>
              </w:rPr>
            </w:pPr>
          </w:p>
        </w:tc>
        <w:tc>
          <w:tcPr>
            <w:tcW w:w="708" w:type="dxa"/>
            <w:shd w:val="solid" w:color="FFFFFF" w:fill="auto"/>
          </w:tcPr>
          <w:p w14:paraId="43BCAEBE" w14:textId="77777777" w:rsidR="00546570" w:rsidRDefault="00546570" w:rsidP="00306CAB">
            <w:pPr>
              <w:pStyle w:val="TAC"/>
            </w:pPr>
            <w:r>
              <w:t>0131r2</w:t>
            </w:r>
          </w:p>
        </w:tc>
        <w:tc>
          <w:tcPr>
            <w:tcW w:w="426" w:type="dxa"/>
            <w:shd w:val="solid" w:color="FFFFFF" w:fill="auto"/>
          </w:tcPr>
          <w:p w14:paraId="38888E68" w14:textId="77777777" w:rsidR="00546570" w:rsidRDefault="00546570" w:rsidP="00306CAB">
            <w:pPr>
              <w:pStyle w:val="TAC"/>
              <w:tabs>
                <w:tab w:val="left" w:pos="570"/>
              </w:tabs>
              <w:jc w:val="both"/>
              <w:rPr>
                <w:noProof/>
                <w:lang w:eastAsia="zh-CN"/>
              </w:rPr>
            </w:pPr>
          </w:p>
        </w:tc>
        <w:tc>
          <w:tcPr>
            <w:tcW w:w="425" w:type="dxa"/>
            <w:shd w:val="solid" w:color="FFFFFF" w:fill="auto"/>
          </w:tcPr>
          <w:p w14:paraId="1F2E1C56" w14:textId="77777777" w:rsidR="00546570" w:rsidRDefault="00546570" w:rsidP="00306CAB">
            <w:pPr>
              <w:pStyle w:val="TAC"/>
              <w:jc w:val="left"/>
              <w:rPr>
                <w:noProof/>
              </w:rPr>
            </w:pPr>
          </w:p>
        </w:tc>
        <w:tc>
          <w:tcPr>
            <w:tcW w:w="4536" w:type="dxa"/>
            <w:shd w:val="solid" w:color="FFFFFF" w:fill="auto"/>
          </w:tcPr>
          <w:p w14:paraId="69CC0E62" w14:textId="17DD485F" w:rsidR="00546570" w:rsidRDefault="00546570" w:rsidP="00306CAB">
            <w:pPr>
              <w:pStyle w:val="TAC"/>
              <w:jc w:val="left"/>
              <w:rPr>
                <w:noProof/>
              </w:rPr>
            </w:pPr>
            <w:r>
              <w:rPr>
                <w:noProof/>
              </w:rPr>
              <w:t>Correction of derivation of identifiers, by the UE, using the IMSI</w:t>
            </w:r>
          </w:p>
        </w:tc>
        <w:tc>
          <w:tcPr>
            <w:tcW w:w="850" w:type="dxa"/>
            <w:shd w:val="solid" w:color="FFFFFF" w:fill="auto"/>
          </w:tcPr>
          <w:p w14:paraId="5450C74D" w14:textId="77777777" w:rsidR="00546570" w:rsidRDefault="00546570" w:rsidP="00306CAB">
            <w:pPr>
              <w:pStyle w:val="TAC"/>
            </w:pPr>
            <w:r>
              <w:t>7.4.0</w:t>
            </w:r>
          </w:p>
        </w:tc>
      </w:tr>
      <w:tr w:rsidR="00546570" w:rsidRPr="004D3578" w14:paraId="5B1FD440" w14:textId="77777777" w:rsidTr="003E77C1">
        <w:tc>
          <w:tcPr>
            <w:tcW w:w="851" w:type="dxa"/>
            <w:shd w:val="solid" w:color="FFFFFF" w:fill="auto"/>
          </w:tcPr>
          <w:p w14:paraId="637B376D" w14:textId="77777777" w:rsidR="00546570" w:rsidRDefault="00546570" w:rsidP="00306CAB">
            <w:pPr>
              <w:pStyle w:val="TAC"/>
            </w:pPr>
            <w:r>
              <w:t>CT#37</w:t>
            </w:r>
          </w:p>
        </w:tc>
        <w:tc>
          <w:tcPr>
            <w:tcW w:w="749" w:type="dxa"/>
            <w:gridSpan w:val="2"/>
            <w:shd w:val="solid" w:color="FFFFFF" w:fill="auto"/>
          </w:tcPr>
          <w:p w14:paraId="090A4CAF" w14:textId="77777777" w:rsidR="00546570" w:rsidRDefault="00546570" w:rsidP="00306CAB">
            <w:pPr>
              <w:pStyle w:val="TAC"/>
            </w:pPr>
            <w:r>
              <w:t>23.003</w:t>
            </w:r>
          </w:p>
        </w:tc>
        <w:tc>
          <w:tcPr>
            <w:tcW w:w="1134" w:type="dxa"/>
            <w:shd w:val="solid" w:color="FFFFFF" w:fill="auto"/>
          </w:tcPr>
          <w:p w14:paraId="6B2C8141" w14:textId="77777777" w:rsidR="00546570" w:rsidRDefault="00546570" w:rsidP="00306CAB">
            <w:pPr>
              <w:pStyle w:val="TAC"/>
              <w:tabs>
                <w:tab w:val="left" w:pos="570"/>
              </w:tabs>
              <w:jc w:val="both"/>
              <w:rPr>
                <w:noProof/>
                <w:lang w:eastAsia="zh-CN"/>
              </w:rPr>
            </w:pPr>
          </w:p>
        </w:tc>
        <w:tc>
          <w:tcPr>
            <w:tcW w:w="708" w:type="dxa"/>
            <w:shd w:val="solid" w:color="FFFFFF" w:fill="auto"/>
          </w:tcPr>
          <w:p w14:paraId="256796D9" w14:textId="77777777" w:rsidR="00546570" w:rsidRDefault="00546570" w:rsidP="00306CAB">
            <w:pPr>
              <w:pStyle w:val="TAC"/>
            </w:pPr>
            <w:r>
              <w:t>0134r1</w:t>
            </w:r>
          </w:p>
        </w:tc>
        <w:tc>
          <w:tcPr>
            <w:tcW w:w="426" w:type="dxa"/>
            <w:shd w:val="solid" w:color="FFFFFF" w:fill="auto"/>
          </w:tcPr>
          <w:p w14:paraId="1212BC9B" w14:textId="77777777" w:rsidR="00546570" w:rsidRDefault="00546570" w:rsidP="00306CAB">
            <w:pPr>
              <w:pStyle w:val="TAC"/>
              <w:tabs>
                <w:tab w:val="left" w:pos="570"/>
              </w:tabs>
              <w:jc w:val="both"/>
              <w:rPr>
                <w:noProof/>
                <w:lang w:eastAsia="zh-CN"/>
              </w:rPr>
            </w:pPr>
          </w:p>
        </w:tc>
        <w:tc>
          <w:tcPr>
            <w:tcW w:w="425" w:type="dxa"/>
            <w:shd w:val="solid" w:color="FFFFFF" w:fill="auto"/>
          </w:tcPr>
          <w:p w14:paraId="2B72292E" w14:textId="77777777" w:rsidR="00546570" w:rsidRDefault="00546570" w:rsidP="00306CAB">
            <w:pPr>
              <w:pStyle w:val="TAC"/>
              <w:jc w:val="left"/>
              <w:rPr>
                <w:noProof/>
                <w:lang w:eastAsia="zh-CN"/>
              </w:rPr>
            </w:pPr>
          </w:p>
        </w:tc>
        <w:tc>
          <w:tcPr>
            <w:tcW w:w="4536" w:type="dxa"/>
            <w:shd w:val="solid" w:color="FFFFFF" w:fill="auto"/>
          </w:tcPr>
          <w:p w14:paraId="73DA3B81" w14:textId="4701CF15" w:rsidR="00546570" w:rsidRDefault="00546570" w:rsidP="00306CAB">
            <w:pPr>
              <w:pStyle w:val="TAC"/>
              <w:jc w:val="left"/>
              <w:rPr>
                <w:noProof/>
              </w:rPr>
            </w:pPr>
            <w:r>
              <w:rPr>
                <w:rFonts w:hint="eastAsia"/>
                <w:noProof/>
                <w:lang w:eastAsia="zh-CN"/>
              </w:rPr>
              <w:t>Home realm construction for MBMS roaming</w:t>
            </w:r>
          </w:p>
        </w:tc>
        <w:tc>
          <w:tcPr>
            <w:tcW w:w="850" w:type="dxa"/>
            <w:shd w:val="solid" w:color="FFFFFF" w:fill="auto"/>
          </w:tcPr>
          <w:p w14:paraId="1629C2B8" w14:textId="77777777" w:rsidR="00546570" w:rsidRDefault="00546570" w:rsidP="00306CAB">
            <w:pPr>
              <w:pStyle w:val="TAC"/>
            </w:pPr>
            <w:r>
              <w:t>7.5.0</w:t>
            </w:r>
          </w:p>
        </w:tc>
      </w:tr>
      <w:tr w:rsidR="00546570" w:rsidRPr="004D3578" w14:paraId="7157C87D" w14:textId="77777777" w:rsidTr="003E77C1">
        <w:tc>
          <w:tcPr>
            <w:tcW w:w="851" w:type="dxa"/>
            <w:shd w:val="solid" w:color="FFFFFF" w:fill="auto"/>
          </w:tcPr>
          <w:p w14:paraId="6F1E790F" w14:textId="77777777" w:rsidR="00546570" w:rsidRDefault="00546570" w:rsidP="00306CAB">
            <w:pPr>
              <w:pStyle w:val="TAC"/>
            </w:pPr>
          </w:p>
        </w:tc>
        <w:tc>
          <w:tcPr>
            <w:tcW w:w="749" w:type="dxa"/>
            <w:gridSpan w:val="2"/>
            <w:shd w:val="solid" w:color="FFFFFF" w:fill="auto"/>
          </w:tcPr>
          <w:p w14:paraId="7F171E2B" w14:textId="77777777" w:rsidR="00546570" w:rsidRDefault="00546570" w:rsidP="00306CAB">
            <w:pPr>
              <w:pStyle w:val="TAC"/>
            </w:pPr>
          </w:p>
        </w:tc>
        <w:tc>
          <w:tcPr>
            <w:tcW w:w="1134" w:type="dxa"/>
            <w:shd w:val="solid" w:color="FFFFFF" w:fill="auto"/>
          </w:tcPr>
          <w:p w14:paraId="34ED6337" w14:textId="77777777" w:rsidR="00546570" w:rsidRDefault="00546570" w:rsidP="00306CAB">
            <w:pPr>
              <w:pStyle w:val="TAC"/>
              <w:tabs>
                <w:tab w:val="left" w:pos="570"/>
              </w:tabs>
              <w:jc w:val="both"/>
              <w:rPr>
                <w:noProof/>
                <w:lang w:eastAsia="zh-CN"/>
              </w:rPr>
            </w:pPr>
          </w:p>
        </w:tc>
        <w:tc>
          <w:tcPr>
            <w:tcW w:w="708" w:type="dxa"/>
            <w:shd w:val="solid" w:color="FFFFFF" w:fill="auto"/>
          </w:tcPr>
          <w:p w14:paraId="1203F7BF" w14:textId="77777777" w:rsidR="00546570" w:rsidRDefault="00546570" w:rsidP="00306CAB">
            <w:pPr>
              <w:pStyle w:val="TAC"/>
            </w:pPr>
            <w:r>
              <w:t>0135r2</w:t>
            </w:r>
          </w:p>
        </w:tc>
        <w:tc>
          <w:tcPr>
            <w:tcW w:w="426" w:type="dxa"/>
            <w:shd w:val="solid" w:color="FFFFFF" w:fill="auto"/>
          </w:tcPr>
          <w:p w14:paraId="3D4407CB" w14:textId="77777777" w:rsidR="00546570" w:rsidRDefault="00546570" w:rsidP="00306CAB">
            <w:pPr>
              <w:pStyle w:val="TAC"/>
              <w:tabs>
                <w:tab w:val="left" w:pos="570"/>
              </w:tabs>
              <w:jc w:val="both"/>
              <w:rPr>
                <w:noProof/>
                <w:lang w:eastAsia="zh-CN"/>
              </w:rPr>
            </w:pPr>
          </w:p>
        </w:tc>
        <w:tc>
          <w:tcPr>
            <w:tcW w:w="425" w:type="dxa"/>
            <w:shd w:val="solid" w:color="FFFFFF" w:fill="auto"/>
          </w:tcPr>
          <w:p w14:paraId="572D7AA6" w14:textId="77777777" w:rsidR="00546570" w:rsidRDefault="00546570" w:rsidP="00306CAB">
            <w:pPr>
              <w:pStyle w:val="TAC"/>
              <w:jc w:val="left"/>
              <w:rPr>
                <w:noProof/>
              </w:rPr>
            </w:pPr>
          </w:p>
        </w:tc>
        <w:tc>
          <w:tcPr>
            <w:tcW w:w="4536" w:type="dxa"/>
            <w:shd w:val="solid" w:color="FFFFFF" w:fill="auto"/>
          </w:tcPr>
          <w:p w14:paraId="75EBD36E" w14:textId="55A2874D" w:rsidR="00546570" w:rsidRDefault="00546570" w:rsidP="00306CAB">
            <w:pPr>
              <w:pStyle w:val="TAC"/>
              <w:jc w:val="left"/>
              <w:rPr>
                <w:noProof/>
              </w:rPr>
            </w:pPr>
            <w:r>
              <w:rPr>
                <w:noProof/>
              </w:rPr>
              <w:t>PSI clarification</w:t>
            </w:r>
          </w:p>
        </w:tc>
        <w:tc>
          <w:tcPr>
            <w:tcW w:w="850" w:type="dxa"/>
            <w:shd w:val="solid" w:color="FFFFFF" w:fill="auto"/>
          </w:tcPr>
          <w:p w14:paraId="731B173F" w14:textId="77777777" w:rsidR="00546570" w:rsidRDefault="00546570" w:rsidP="00306CAB">
            <w:pPr>
              <w:pStyle w:val="TAC"/>
            </w:pPr>
          </w:p>
        </w:tc>
      </w:tr>
      <w:tr w:rsidR="00546570" w:rsidRPr="004D3578" w14:paraId="3C2DDDAC" w14:textId="77777777" w:rsidTr="003E77C1">
        <w:tc>
          <w:tcPr>
            <w:tcW w:w="851" w:type="dxa"/>
            <w:shd w:val="solid" w:color="FFFFFF" w:fill="auto"/>
          </w:tcPr>
          <w:p w14:paraId="4FB3664F" w14:textId="77777777" w:rsidR="00546570" w:rsidRDefault="00546570" w:rsidP="00306CAB">
            <w:pPr>
              <w:pStyle w:val="TAC"/>
            </w:pPr>
          </w:p>
        </w:tc>
        <w:tc>
          <w:tcPr>
            <w:tcW w:w="749" w:type="dxa"/>
            <w:gridSpan w:val="2"/>
            <w:shd w:val="solid" w:color="FFFFFF" w:fill="auto"/>
          </w:tcPr>
          <w:p w14:paraId="3068CB21" w14:textId="77777777" w:rsidR="00546570" w:rsidRDefault="00546570" w:rsidP="00306CAB">
            <w:pPr>
              <w:pStyle w:val="TAC"/>
            </w:pPr>
          </w:p>
        </w:tc>
        <w:tc>
          <w:tcPr>
            <w:tcW w:w="1134" w:type="dxa"/>
            <w:shd w:val="solid" w:color="FFFFFF" w:fill="auto"/>
          </w:tcPr>
          <w:p w14:paraId="3F457014" w14:textId="77777777" w:rsidR="00546570" w:rsidRDefault="00546570" w:rsidP="00306CAB">
            <w:pPr>
              <w:pStyle w:val="TAC"/>
              <w:tabs>
                <w:tab w:val="left" w:pos="570"/>
              </w:tabs>
              <w:jc w:val="both"/>
              <w:rPr>
                <w:noProof/>
                <w:lang w:eastAsia="zh-CN"/>
              </w:rPr>
            </w:pPr>
          </w:p>
        </w:tc>
        <w:tc>
          <w:tcPr>
            <w:tcW w:w="708" w:type="dxa"/>
            <w:shd w:val="solid" w:color="FFFFFF" w:fill="auto"/>
          </w:tcPr>
          <w:p w14:paraId="65E986DB" w14:textId="77777777" w:rsidR="00546570" w:rsidRDefault="00546570" w:rsidP="00306CAB">
            <w:pPr>
              <w:pStyle w:val="TAC"/>
            </w:pPr>
            <w:r>
              <w:t>0136</w:t>
            </w:r>
          </w:p>
        </w:tc>
        <w:tc>
          <w:tcPr>
            <w:tcW w:w="426" w:type="dxa"/>
            <w:shd w:val="solid" w:color="FFFFFF" w:fill="auto"/>
          </w:tcPr>
          <w:p w14:paraId="4AE7665C" w14:textId="77777777" w:rsidR="00546570" w:rsidRDefault="00546570" w:rsidP="00306CAB">
            <w:pPr>
              <w:pStyle w:val="TAC"/>
              <w:tabs>
                <w:tab w:val="left" w:pos="570"/>
              </w:tabs>
              <w:jc w:val="both"/>
              <w:rPr>
                <w:noProof/>
                <w:lang w:eastAsia="zh-CN"/>
              </w:rPr>
            </w:pPr>
          </w:p>
        </w:tc>
        <w:tc>
          <w:tcPr>
            <w:tcW w:w="425" w:type="dxa"/>
            <w:shd w:val="solid" w:color="FFFFFF" w:fill="auto"/>
          </w:tcPr>
          <w:p w14:paraId="1FF578EA" w14:textId="77777777" w:rsidR="00546570" w:rsidRDefault="00546570" w:rsidP="00306CAB">
            <w:pPr>
              <w:pStyle w:val="TAC"/>
              <w:jc w:val="left"/>
              <w:rPr>
                <w:noProof/>
              </w:rPr>
            </w:pPr>
          </w:p>
        </w:tc>
        <w:tc>
          <w:tcPr>
            <w:tcW w:w="4536" w:type="dxa"/>
            <w:shd w:val="solid" w:color="FFFFFF" w:fill="auto"/>
          </w:tcPr>
          <w:p w14:paraId="2A4EB95B" w14:textId="06C71ECE" w:rsidR="00546570" w:rsidRDefault="00546570" w:rsidP="00306CAB">
            <w:pPr>
              <w:pStyle w:val="TAC"/>
              <w:jc w:val="left"/>
              <w:rPr>
                <w:noProof/>
              </w:rPr>
            </w:pPr>
            <w:r>
              <w:rPr>
                <w:noProof/>
              </w:rPr>
              <w:t>Remove emergency APN</w:t>
            </w:r>
          </w:p>
        </w:tc>
        <w:tc>
          <w:tcPr>
            <w:tcW w:w="850" w:type="dxa"/>
            <w:shd w:val="solid" w:color="FFFFFF" w:fill="auto"/>
          </w:tcPr>
          <w:p w14:paraId="29299B0C" w14:textId="77777777" w:rsidR="00546570" w:rsidRDefault="00546570" w:rsidP="00306CAB">
            <w:pPr>
              <w:pStyle w:val="TAC"/>
            </w:pPr>
          </w:p>
        </w:tc>
      </w:tr>
      <w:tr w:rsidR="00546570" w:rsidRPr="004D3578" w14:paraId="179E2522" w14:textId="77777777" w:rsidTr="003E77C1">
        <w:tc>
          <w:tcPr>
            <w:tcW w:w="851" w:type="dxa"/>
            <w:shd w:val="solid" w:color="FFFFFF" w:fill="auto"/>
          </w:tcPr>
          <w:p w14:paraId="469DDFCF" w14:textId="77777777" w:rsidR="00546570" w:rsidRDefault="00546570" w:rsidP="00306CAB">
            <w:pPr>
              <w:pStyle w:val="TAC"/>
            </w:pPr>
            <w:r>
              <w:t>CT#38</w:t>
            </w:r>
          </w:p>
        </w:tc>
        <w:tc>
          <w:tcPr>
            <w:tcW w:w="749" w:type="dxa"/>
            <w:gridSpan w:val="2"/>
            <w:shd w:val="solid" w:color="FFFFFF" w:fill="auto"/>
          </w:tcPr>
          <w:p w14:paraId="319FD740" w14:textId="77777777" w:rsidR="00546570" w:rsidRDefault="00546570" w:rsidP="00306CAB">
            <w:pPr>
              <w:pStyle w:val="TAC"/>
            </w:pPr>
            <w:r>
              <w:t>23.003</w:t>
            </w:r>
          </w:p>
        </w:tc>
        <w:tc>
          <w:tcPr>
            <w:tcW w:w="1134" w:type="dxa"/>
            <w:shd w:val="solid" w:color="FFFFFF" w:fill="auto"/>
          </w:tcPr>
          <w:p w14:paraId="5C117DED" w14:textId="77777777" w:rsidR="00546570" w:rsidRDefault="00546570" w:rsidP="00306CAB">
            <w:pPr>
              <w:pStyle w:val="TAC"/>
              <w:tabs>
                <w:tab w:val="left" w:pos="570"/>
              </w:tabs>
              <w:jc w:val="both"/>
              <w:rPr>
                <w:noProof/>
                <w:lang w:eastAsia="zh-CN"/>
              </w:rPr>
            </w:pPr>
          </w:p>
        </w:tc>
        <w:tc>
          <w:tcPr>
            <w:tcW w:w="708" w:type="dxa"/>
            <w:shd w:val="solid" w:color="FFFFFF" w:fill="auto"/>
          </w:tcPr>
          <w:p w14:paraId="2618D879" w14:textId="77777777" w:rsidR="00546570" w:rsidRDefault="00546570" w:rsidP="00306CAB">
            <w:pPr>
              <w:pStyle w:val="TAC"/>
            </w:pPr>
            <w:r>
              <w:t>0138</w:t>
            </w:r>
          </w:p>
        </w:tc>
        <w:tc>
          <w:tcPr>
            <w:tcW w:w="426" w:type="dxa"/>
            <w:shd w:val="solid" w:color="FFFFFF" w:fill="auto"/>
          </w:tcPr>
          <w:p w14:paraId="22355899" w14:textId="77777777" w:rsidR="00546570" w:rsidRDefault="00546570" w:rsidP="00306CAB">
            <w:pPr>
              <w:pStyle w:val="TAC"/>
              <w:tabs>
                <w:tab w:val="left" w:pos="570"/>
              </w:tabs>
              <w:jc w:val="both"/>
              <w:rPr>
                <w:noProof/>
                <w:lang w:eastAsia="zh-CN"/>
              </w:rPr>
            </w:pPr>
          </w:p>
        </w:tc>
        <w:tc>
          <w:tcPr>
            <w:tcW w:w="425" w:type="dxa"/>
            <w:shd w:val="solid" w:color="FFFFFF" w:fill="auto"/>
          </w:tcPr>
          <w:p w14:paraId="6D4662CF" w14:textId="77777777" w:rsidR="00546570" w:rsidRPr="0046755D" w:rsidRDefault="00546570" w:rsidP="00306CAB">
            <w:pPr>
              <w:pStyle w:val="TAC"/>
              <w:jc w:val="left"/>
              <w:rPr>
                <w:noProof/>
              </w:rPr>
            </w:pPr>
          </w:p>
        </w:tc>
        <w:tc>
          <w:tcPr>
            <w:tcW w:w="4536" w:type="dxa"/>
            <w:shd w:val="solid" w:color="FFFFFF" w:fill="auto"/>
          </w:tcPr>
          <w:p w14:paraId="7394B9B9" w14:textId="272C65B4" w:rsidR="00546570" w:rsidRDefault="00546570" w:rsidP="00306CAB">
            <w:pPr>
              <w:pStyle w:val="TAC"/>
              <w:jc w:val="left"/>
              <w:rPr>
                <w:noProof/>
              </w:rPr>
            </w:pPr>
            <w:r w:rsidRPr="0046755D">
              <w:rPr>
                <w:noProof/>
              </w:rPr>
              <w:t>Correction to text describing W-APN format</w:t>
            </w:r>
          </w:p>
        </w:tc>
        <w:tc>
          <w:tcPr>
            <w:tcW w:w="850" w:type="dxa"/>
            <w:shd w:val="solid" w:color="FFFFFF" w:fill="auto"/>
          </w:tcPr>
          <w:p w14:paraId="2BA5EDBD" w14:textId="77777777" w:rsidR="00546570" w:rsidRDefault="00546570" w:rsidP="00306CAB">
            <w:pPr>
              <w:pStyle w:val="TAC"/>
            </w:pPr>
            <w:r>
              <w:t>7.6.0</w:t>
            </w:r>
          </w:p>
        </w:tc>
      </w:tr>
      <w:tr w:rsidR="00546570" w:rsidRPr="004D3578" w14:paraId="5FF4B143" w14:textId="77777777" w:rsidTr="003E77C1">
        <w:tc>
          <w:tcPr>
            <w:tcW w:w="851" w:type="dxa"/>
            <w:shd w:val="solid" w:color="FFFFFF" w:fill="auto"/>
          </w:tcPr>
          <w:p w14:paraId="2903490B" w14:textId="77777777" w:rsidR="00546570" w:rsidRDefault="00546570" w:rsidP="00306CAB">
            <w:pPr>
              <w:pStyle w:val="TAC"/>
            </w:pPr>
            <w:r>
              <w:t>CT#39</w:t>
            </w:r>
          </w:p>
        </w:tc>
        <w:tc>
          <w:tcPr>
            <w:tcW w:w="749" w:type="dxa"/>
            <w:gridSpan w:val="2"/>
            <w:shd w:val="solid" w:color="FFFFFF" w:fill="auto"/>
          </w:tcPr>
          <w:p w14:paraId="7E15ED9B" w14:textId="77777777" w:rsidR="00546570" w:rsidRDefault="00546570" w:rsidP="00306CAB">
            <w:pPr>
              <w:pStyle w:val="TAC"/>
            </w:pPr>
            <w:r>
              <w:t>23.003</w:t>
            </w:r>
          </w:p>
        </w:tc>
        <w:tc>
          <w:tcPr>
            <w:tcW w:w="1134" w:type="dxa"/>
            <w:shd w:val="solid" w:color="FFFFFF" w:fill="auto"/>
          </w:tcPr>
          <w:p w14:paraId="2A493F82" w14:textId="77777777" w:rsidR="00546570" w:rsidRDefault="00546570" w:rsidP="00306CAB">
            <w:pPr>
              <w:pStyle w:val="TAC"/>
              <w:tabs>
                <w:tab w:val="left" w:pos="570"/>
              </w:tabs>
              <w:jc w:val="both"/>
              <w:rPr>
                <w:noProof/>
                <w:lang w:eastAsia="zh-CN"/>
              </w:rPr>
            </w:pPr>
          </w:p>
        </w:tc>
        <w:tc>
          <w:tcPr>
            <w:tcW w:w="708" w:type="dxa"/>
            <w:shd w:val="solid" w:color="FFFFFF" w:fill="auto"/>
          </w:tcPr>
          <w:p w14:paraId="57161CCA" w14:textId="77777777" w:rsidR="00546570" w:rsidRDefault="00546570" w:rsidP="00306CAB">
            <w:pPr>
              <w:pStyle w:val="TAC"/>
            </w:pPr>
            <w:r>
              <w:t>0141r1</w:t>
            </w:r>
          </w:p>
        </w:tc>
        <w:tc>
          <w:tcPr>
            <w:tcW w:w="426" w:type="dxa"/>
            <w:shd w:val="solid" w:color="FFFFFF" w:fill="auto"/>
          </w:tcPr>
          <w:p w14:paraId="065B64ED" w14:textId="77777777" w:rsidR="00546570" w:rsidRDefault="00546570" w:rsidP="00306CAB">
            <w:pPr>
              <w:pStyle w:val="TAC"/>
              <w:tabs>
                <w:tab w:val="left" w:pos="570"/>
              </w:tabs>
              <w:jc w:val="both"/>
              <w:rPr>
                <w:noProof/>
                <w:lang w:eastAsia="zh-CN"/>
              </w:rPr>
            </w:pPr>
          </w:p>
        </w:tc>
        <w:tc>
          <w:tcPr>
            <w:tcW w:w="425" w:type="dxa"/>
            <w:shd w:val="solid" w:color="FFFFFF" w:fill="auto"/>
          </w:tcPr>
          <w:p w14:paraId="622A72F6" w14:textId="77777777" w:rsidR="00546570" w:rsidRDefault="00546570" w:rsidP="00306CAB">
            <w:pPr>
              <w:pStyle w:val="TAC"/>
              <w:jc w:val="left"/>
              <w:rPr>
                <w:noProof/>
              </w:rPr>
            </w:pPr>
          </w:p>
        </w:tc>
        <w:tc>
          <w:tcPr>
            <w:tcW w:w="4536" w:type="dxa"/>
            <w:shd w:val="solid" w:color="FFFFFF" w:fill="auto"/>
          </w:tcPr>
          <w:p w14:paraId="7B3B8F04" w14:textId="404996C9" w:rsidR="00546570" w:rsidRPr="0046755D" w:rsidRDefault="00546570" w:rsidP="00306CAB">
            <w:pPr>
              <w:pStyle w:val="TAC"/>
              <w:jc w:val="left"/>
              <w:rPr>
                <w:noProof/>
              </w:rPr>
            </w:pPr>
            <w:r>
              <w:rPr>
                <w:noProof/>
              </w:rPr>
              <w:t>Structure of TMGI</w:t>
            </w:r>
          </w:p>
        </w:tc>
        <w:tc>
          <w:tcPr>
            <w:tcW w:w="850" w:type="dxa"/>
            <w:shd w:val="solid" w:color="FFFFFF" w:fill="auto"/>
          </w:tcPr>
          <w:p w14:paraId="36EA9220" w14:textId="77777777" w:rsidR="00546570" w:rsidRDefault="00546570" w:rsidP="00306CAB">
            <w:pPr>
              <w:pStyle w:val="TAC"/>
            </w:pPr>
            <w:r>
              <w:t>7.7.0</w:t>
            </w:r>
          </w:p>
        </w:tc>
      </w:tr>
      <w:tr w:rsidR="00546570" w:rsidRPr="004D3578" w14:paraId="6D0E1169" w14:textId="77777777" w:rsidTr="003E77C1">
        <w:tc>
          <w:tcPr>
            <w:tcW w:w="851" w:type="dxa"/>
            <w:shd w:val="solid" w:color="FFFFFF" w:fill="auto"/>
          </w:tcPr>
          <w:p w14:paraId="494136CC" w14:textId="77777777" w:rsidR="00546570" w:rsidRDefault="00546570" w:rsidP="00306CAB">
            <w:pPr>
              <w:pStyle w:val="TAC"/>
            </w:pPr>
            <w:r>
              <w:t>CT#39</w:t>
            </w:r>
          </w:p>
        </w:tc>
        <w:tc>
          <w:tcPr>
            <w:tcW w:w="749" w:type="dxa"/>
            <w:gridSpan w:val="2"/>
            <w:shd w:val="solid" w:color="FFFFFF" w:fill="auto"/>
          </w:tcPr>
          <w:p w14:paraId="65E019AE" w14:textId="77777777" w:rsidR="00546570" w:rsidRDefault="00546570" w:rsidP="00306CAB">
            <w:pPr>
              <w:pStyle w:val="TAC"/>
            </w:pPr>
            <w:r>
              <w:t>23.003</w:t>
            </w:r>
          </w:p>
        </w:tc>
        <w:tc>
          <w:tcPr>
            <w:tcW w:w="1134" w:type="dxa"/>
            <w:shd w:val="solid" w:color="FFFFFF" w:fill="auto"/>
          </w:tcPr>
          <w:p w14:paraId="614625CA" w14:textId="77777777" w:rsidR="00546570" w:rsidRDefault="00546570" w:rsidP="00306CAB">
            <w:pPr>
              <w:pStyle w:val="TAC"/>
              <w:tabs>
                <w:tab w:val="left" w:pos="570"/>
              </w:tabs>
              <w:jc w:val="both"/>
              <w:rPr>
                <w:noProof/>
                <w:lang w:eastAsia="zh-CN"/>
              </w:rPr>
            </w:pPr>
          </w:p>
        </w:tc>
        <w:tc>
          <w:tcPr>
            <w:tcW w:w="708" w:type="dxa"/>
            <w:shd w:val="solid" w:color="FFFFFF" w:fill="auto"/>
          </w:tcPr>
          <w:p w14:paraId="5B24A0B4" w14:textId="77777777" w:rsidR="00546570" w:rsidRDefault="00546570" w:rsidP="00306CAB">
            <w:pPr>
              <w:pStyle w:val="TAC"/>
            </w:pPr>
            <w:r>
              <w:t>0140</w:t>
            </w:r>
          </w:p>
        </w:tc>
        <w:tc>
          <w:tcPr>
            <w:tcW w:w="426" w:type="dxa"/>
            <w:shd w:val="solid" w:color="FFFFFF" w:fill="auto"/>
          </w:tcPr>
          <w:p w14:paraId="27360FEE" w14:textId="77777777" w:rsidR="00546570" w:rsidRDefault="00546570" w:rsidP="00306CAB">
            <w:pPr>
              <w:pStyle w:val="TAC"/>
              <w:tabs>
                <w:tab w:val="left" w:pos="570"/>
              </w:tabs>
              <w:jc w:val="both"/>
              <w:rPr>
                <w:noProof/>
                <w:lang w:eastAsia="zh-CN"/>
              </w:rPr>
            </w:pPr>
          </w:p>
        </w:tc>
        <w:tc>
          <w:tcPr>
            <w:tcW w:w="425" w:type="dxa"/>
            <w:shd w:val="solid" w:color="FFFFFF" w:fill="auto"/>
          </w:tcPr>
          <w:p w14:paraId="56C2C94B" w14:textId="77777777" w:rsidR="00546570" w:rsidRDefault="00546570" w:rsidP="00306CAB">
            <w:pPr>
              <w:pStyle w:val="TAC"/>
              <w:jc w:val="left"/>
              <w:rPr>
                <w:noProof/>
              </w:rPr>
            </w:pPr>
          </w:p>
        </w:tc>
        <w:tc>
          <w:tcPr>
            <w:tcW w:w="4536" w:type="dxa"/>
            <w:shd w:val="solid" w:color="FFFFFF" w:fill="auto"/>
          </w:tcPr>
          <w:p w14:paraId="600DDE92" w14:textId="11892E52" w:rsidR="00546570" w:rsidRDefault="00546570" w:rsidP="00306CAB">
            <w:pPr>
              <w:pStyle w:val="TAC"/>
              <w:jc w:val="left"/>
              <w:rPr>
                <w:noProof/>
              </w:rPr>
            </w:pPr>
            <w:r>
              <w:rPr>
                <w:noProof/>
              </w:rPr>
              <w:t>Wildcarded Public User Identities format</w:t>
            </w:r>
          </w:p>
        </w:tc>
        <w:tc>
          <w:tcPr>
            <w:tcW w:w="850" w:type="dxa"/>
            <w:shd w:val="solid" w:color="FFFFFF" w:fill="auto"/>
          </w:tcPr>
          <w:p w14:paraId="0F208153" w14:textId="77777777" w:rsidR="00546570" w:rsidRDefault="00546570" w:rsidP="00306CAB">
            <w:pPr>
              <w:pStyle w:val="TAC"/>
            </w:pPr>
            <w:r>
              <w:t>8.0.0</w:t>
            </w:r>
          </w:p>
        </w:tc>
      </w:tr>
      <w:tr w:rsidR="00546570" w:rsidRPr="004D3578" w14:paraId="52CC94B3" w14:textId="77777777" w:rsidTr="003E77C1">
        <w:tc>
          <w:tcPr>
            <w:tcW w:w="851" w:type="dxa"/>
            <w:shd w:val="solid" w:color="FFFFFF" w:fill="auto"/>
          </w:tcPr>
          <w:p w14:paraId="4FBED531" w14:textId="77777777" w:rsidR="00546570" w:rsidRDefault="00546570" w:rsidP="00306CAB">
            <w:pPr>
              <w:pStyle w:val="TAC"/>
            </w:pPr>
            <w:r>
              <w:t>CT#40</w:t>
            </w:r>
          </w:p>
        </w:tc>
        <w:tc>
          <w:tcPr>
            <w:tcW w:w="749" w:type="dxa"/>
            <w:gridSpan w:val="2"/>
            <w:shd w:val="solid" w:color="FFFFFF" w:fill="auto"/>
          </w:tcPr>
          <w:p w14:paraId="67058FF1" w14:textId="77777777" w:rsidR="00546570" w:rsidRDefault="00546570" w:rsidP="00306CAB">
            <w:pPr>
              <w:pStyle w:val="TAC"/>
            </w:pPr>
            <w:r>
              <w:t>23.003</w:t>
            </w:r>
          </w:p>
        </w:tc>
        <w:tc>
          <w:tcPr>
            <w:tcW w:w="1134" w:type="dxa"/>
            <w:shd w:val="solid" w:color="FFFFFF" w:fill="auto"/>
          </w:tcPr>
          <w:p w14:paraId="5B6FF3E8" w14:textId="77777777" w:rsidR="00546570" w:rsidRDefault="00546570" w:rsidP="00306CAB">
            <w:pPr>
              <w:pStyle w:val="TAC"/>
              <w:tabs>
                <w:tab w:val="left" w:pos="570"/>
              </w:tabs>
              <w:jc w:val="both"/>
              <w:rPr>
                <w:noProof/>
                <w:lang w:eastAsia="zh-CN"/>
              </w:rPr>
            </w:pPr>
          </w:p>
        </w:tc>
        <w:tc>
          <w:tcPr>
            <w:tcW w:w="708" w:type="dxa"/>
            <w:shd w:val="solid" w:color="FFFFFF" w:fill="auto"/>
          </w:tcPr>
          <w:p w14:paraId="70ECDF93" w14:textId="77777777" w:rsidR="00546570" w:rsidRDefault="00546570" w:rsidP="00306CAB">
            <w:pPr>
              <w:pStyle w:val="TAC"/>
            </w:pPr>
            <w:r>
              <w:t>0142r2</w:t>
            </w:r>
          </w:p>
        </w:tc>
        <w:tc>
          <w:tcPr>
            <w:tcW w:w="426" w:type="dxa"/>
            <w:shd w:val="solid" w:color="FFFFFF" w:fill="auto"/>
          </w:tcPr>
          <w:p w14:paraId="4A49F181" w14:textId="77777777" w:rsidR="00546570" w:rsidRDefault="00546570" w:rsidP="00306CAB">
            <w:pPr>
              <w:pStyle w:val="TAC"/>
              <w:tabs>
                <w:tab w:val="left" w:pos="570"/>
              </w:tabs>
              <w:jc w:val="both"/>
              <w:rPr>
                <w:noProof/>
                <w:lang w:eastAsia="zh-CN"/>
              </w:rPr>
            </w:pPr>
          </w:p>
        </w:tc>
        <w:tc>
          <w:tcPr>
            <w:tcW w:w="425" w:type="dxa"/>
            <w:shd w:val="solid" w:color="FFFFFF" w:fill="auto"/>
          </w:tcPr>
          <w:p w14:paraId="6BA61D1E" w14:textId="77777777" w:rsidR="00546570" w:rsidRDefault="00546570" w:rsidP="00306CAB">
            <w:pPr>
              <w:pStyle w:val="TAC"/>
              <w:jc w:val="left"/>
              <w:rPr>
                <w:noProof/>
              </w:rPr>
            </w:pPr>
          </w:p>
        </w:tc>
        <w:tc>
          <w:tcPr>
            <w:tcW w:w="4536" w:type="dxa"/>
            <w:shd w:val="solid" w:color="FFFFFF" w:fill="auto"/>
          </w:tcPr>
          <w:p w14:paraId="11C2B94F" w14:textId="09B1235B" w:rsidR="00546570" w:rsidRDefault="00546570" w:rsidP="00306CAB">
            <w:pPr>
              <w:pStyle w:val="TAC"/>
              <w:jc w:val="left"/>
              <w:rPr>
                <w:noProof/>
              </w:rPr>
            </w:pPr>
            <w:r>
              <w:rPr>
                <w:noProof/>
              </w:rPr>
              <w:t>IMS public and private identity derivation in 3GPP2</w:t>
            </w:r>
          </w:p>
        </w:tc>
        <w:tc>
          <w:tcPr>
            <w:tcW w:w="850" w:type="dxa"/>
            <w:shd w:val="solid" w:color="FFFFFF" w:fill="auto"/>
          </w:tcPr>
          <w:p w14:paraId="764BBE33" w14:textId="77777777" w:rsidR="00546570" w:rsidRDefault="00546570" w:rsidP="00306CAB">
            <w:pPr>
              <w:pStyle w:val="TAC"/>
            </w:pPr>
            <w:r>
              <w:t>8.1.0</w:t>
            </w:r>
          </w:p>
        </w:tc>
      </w:tr>
      <w:tr w:rsidR="00546570" w:rsidRPr="004D3578" w14:paraId="07CB50CD" w14:textId="77777777" w:rsidTr="003E77C1">
        <w:tc>
          <w:tcPr>
            <w:tcW w:w="851" w:type="dxa"/>
            <w:shd w:val="solid" w:color="FFFFFF" w:fill="auto"/>
          </w:tcPr>
          <w:p w14:paraId="0D717FB5" w14:textId="77777777" w:rsidR="00546570" w:rsidRDefault="00546570" w:rsidP="00306CAB">
            <w:pPr>
              <w:pStyle w:val="TAC"/>
            </w:pPr>
          </w:p>
        </w:tc>
        <w:tc>
          <w:tcPr>
            <w:tcW w:w="749" w:type="dxa"/>
            <w:gridSpan w:val="2"/>
            <w:shd w:val="solid" w:color="FFFFFF" w:fill="auto"/>
          </w:tcPr>
          <w:p w14:paraId="563CECB6" w14:textId="77777777" w:rsidR="00546570" w:rsidRDefault="00546570" w:rsidP="00306CAB">
            <w:pPr>
              <w:pStyle w:val="TAC"/>
            </w:pPr>
          </w:p>
        </w:tc>
        <w:tc>
          <w:tcPr>
            <w:tcW w:w="1134" w:type="dxa"/>
            <w:shd w:val="solid" w:color="FFFFFF" w:fill="auto"/>
          </w:tcPr>
          <w:p w14:paraId="7A51F787" w14:textId="77777777" w:rsidR="00546570" w:rsidRDefault="00546570" w:rsidP="00306CAB">
            <w:pPr>
              <w:pStyle w:val="TAC"/>
              <w:tabs>
                <w:tab w:val="left" w:pos="570"/>
              </w:tabs>
              <w:jc w:val="both"/>
              <w:rPr>
                <w:noProof/>
                <w:lang w:eastAsia="zh-CN"/>
              </w:rPr>
            </w:pPr>
          </w:p>
        </w:tc>
        <w:tc>
          <w:tcPr>
            <w:tcW w:w="708" w:type="dxa"/>
            <w:shd w:val="solid" w:color="FFFFFF" w:fill="auto"/>
          </w:tcPr>
          <w:p w14:paraId="3591E816" w14:textId="77777777" w:rsidR="00546570" w:rsidRDefault="00546570" w:rsidP="00306CAB">
            <w:pPr>
              <w:pStyle w:val="TAC"/>
            </w:pPr>
            <w:r>
              <w:t>0144</w:t>
            </w:r>
          </w:p>
        </w:tc>
        <w:tc>
          <w:tcPr>
            <w:tcW w:w="426" w:type="dxa"/>
            <w:shd w:val="solid" w:color="FFFFFF" w:fill="auto"/>
          </w:tcPr>
          <w:p w14:paraId="39815927" w14:textId="77777777" w:rsidR="00546570" w:rsidRDefault="00546570" w:rsidP="00306CAB">
            <w:pPr>
              <w:pStyle w:val="TAC"/>
              <w:tabs>
                <w:tab w:val="left" w:pos="570"/>
              </w:tabs>
              <w:jc w:val="both"/>
              <w:rPr>
                <w:noProof/>
                <w:lang w:eastAsia="zh-CN"/>
              </w:rPr>
            </w:pPr>
          </w:p>
        </w:tc>
        <w:tc>
          <w:tcPr>
            <w:tcW w:w="425" w:type="dxa"/>
            <w:shd w:val="solid" w:color="FFFFFF" w:fill="auto"/>
          </w:tcPr>
          <w:p w14:paraId="52A05BD9" w14:textId="77777777" w:rsidR="00546570" w:rsidRPr="007A2E83" w:rsidRDefault="00546570" w:rsidP="00306CAB">
            <w:pPr>
              <w:pStyle w:val="TAC"/>
              <w:jc w:val="left"/>
              <w:rPr>
                <w:noProof/>
              </w:rPr>
            </w:pPr>
          </w:p>
        </w:tc>
        <w:tc>
          <w:tcPr>
            <w:tcW w:w="4536" w:type="dxa"/>
            <w:shd w:val="solid" w:color="FFFFFF" w:fill="auto"/>
          </w:tcPr>
          <w:p w14:paraId="3245F9BF" w14:textId="5EB7F78A" w:rsidR="00546570" w:rsidRDefault="00546570" w:rsidP="00306CAB">
            <w:pPr>
              <w:pStyle w:val="TAC"/>
              <w:jc w:val="left"/>
              <w:rPr>
                <w:noProof/>
              </w:rPr>
            </w:pPr>
            <w:r w:rsidRPr="007A2E83">
              <w:rPr>
                <w:noProof/>
              </w:rPr>
              <w:t xml:space="preserve">Minor corrections to the IMS </w:t>
            </w:r>
            <w:r>
              <w:rPr>
                <w:noProof/>
              </w:rPr>
              <w:t>clause</w:t>
            </w:r>
          </w:p>
        </w:tc>
        <w:tc>
          <w:tcPr>
            <w:tcW w:w="850" w:type="dxa"/>
            <w:shd w:val="solid" w:color="FFFFFF" w:fill="auto"/>
          </w:tcPr>
          <w:p w14:paraId="418AE04A" w14:textId="77777777" w:rsidR="00546570" w:rsidRDefault="00546570" w:rsidP="00306CAB">
            <w:pPr>
              <w:pStyle w:val="TAC"/>
            </w:pPr>
          </w:p>
        </w:tc>
      </w:tr>
      <w:tr w:rsidR="00546570" w:rsidRPr="004D3578" w14:paraId="70B29D92" w14:textId="77777777" w:rsidTr="003E77C1">
        <w:tc>
          <w:tcPr>
            <w:tcW w:w="851" w:type="dxa"/>
            <w:shd w:val="solid" w:color="FFFFFF" w:fill="auto"/>
          </w:tcPr>
          <w:p w14:paraId="1DE77AC0" w14:textId="77777777" w:rsidR="00546570" w:rsidRDefault="00546570" w:rsidP="00306CAB">
            <w:pPr>
              <w:pStyle w:val="TAC"/>
            </w:pPr>
          </w:p>
        </w:tc>
        <w:tc>
          <w:tcPr>
            <w:tcW w:w="749" w:type="dxa"/>
            <w:gridSpan w:val="2"/>
            <w:shd w:val="solid" w:color="FFFFFF" w:fill="auto"/>
          </w:tcPr>
          <w:p w14:paraId="545CED04" w14:textId="77777777" w:rsidR="00546570" w:rsidRDefault="00546570" w:rsidP="00306CAB">
            <w:pPr>
              <w:pStyle w:val="TAC"/>
            </w:pPr>
          </w:p>
        </w:tc>
        <w:tc>
          <w:tcPr>
            <w:tcW w:w="1134" w:type="dxa"/>
            <w:shd w:val="solid" w:color="FFFFFF" w:fill="auto"/>
          </w:tcPr>
          <w:p w14:paraId="0BFDA76B" w14:textId="77777777" w:rsidR="00546570" w:rsidRDefault="00546570" w:rsidP="00306CAB">
            <w:pPr>
              <w:pStyle w:val="TAC"/>
              <w:tabs>
                <w:tab w:val="left" w:pos="570"/>
              </w:tabs>
              <w:jc w:val="both"/>
              <w:rPr>
                <w:noProof/>
                <w:lang w:eastAsia="zh-CN"/>
              </w:rPr>
            </w:pPr>
          </w:p>
        </w:tc>
        <w:tc>
          <w:tcPr>
            <w:tcW w:w="708" w:type="dxa"/>
            <w:shd w:val="solid" w:color="FFFFFF" w:fill="auto"/>
          </w:tcPr>
          <w:p w14:paraId="1D0C7C1B" w14:textId="77777777" w:rsidR="00546570" w:rsidRDefault="00546570" w:rsidP="00306CAB">
            <w:pPr>
              <w:pStyle w:val="TAC"/>
            </w:pPr>
            <w:r>
              <w:t>0146r2</w:t>
            </w:r>
          </w:p>
        </w:tc>
        <w:tc>
          <w:tcPr>
            <w:tcW w:w="426" w:type="dxa"/>
            <w:shd w:val="solid" w:color="FFFFFF" w:fill="auto"/>
          </w:tcPr>
          <w:p w14:paraId="0301CF2F" w14:textId="77777777" w:rsidR="00546570" w:rsidRDefault="00546570" w:rsidP="00306CAB">
            <w:pPr>
              <w:pStyle w:val="TAC"/>
              <w:tabs>
                <w:tab w:val="left" w:pos="570"/>
              </w:tabs>
              <w:jc w:val="both"/>
              <w:rPr>
                <w:noProof/>
                <w:lang w:eastAsia="zh-CN"/>
              </w:rPr>
            </w:pPr>
          </w:p>
        </w:tc>
        <w:tc>
          <w:tcPr>
            <w:tcW w:w="425" w:type="dxa"/>
            <w:shd w:val="solid" w:color="FFFFFF" w:fill="auto"/>
          </w:tcPr>
          <w:p w14:paraId="5F334B14" w14:textId="77777777" w:rsidR="00546570" w:rsidRDefault="00546570" w:rsidP="00306CAB">
            <w:pPr>
              <w:pStyle w:val="TAC"/>
              <w:jc w:val="left"/>
              <w:rPr>
                <w:noProof/>
              </w:rPr>
            </w:pPr>
          </w:p>
        </w:tc>
        <w:tc>
          <w:tcPr>
            <w:tcW w:w="4536" w:type="dxa"/>
            <w:shd w:val="solid" w:color="FFFFFF" w:fill="auto"/>
          </w:tcPr>
          <w:p w14:paraId="7775FA77" w14:textId="6CF07131" w:rsidR="00546570" w:rsidRDefault="00546570" w:rsidP="00306CAB">
            <w:pPr>
              <w:pStyle w:val="TAC"/>
              <w:jc w:val="left"/>
              <w:rPr>
                <w:noProof/>
              </w:rPr>
            </w:pPr>
            <w:r>
              <w:rPr>
                <w:noProof/>
              </w:rPr>
              <w:t>NAI for 3GPP access to Non-3GPP Access Interworking</w:t>
            </w:r>
          </w:p>
        </w:tc>
        <w:tc>
          <w:tcPr>
            <w:tcW w:w="850" w:type="dxa"/>
            <w:shd w:val="solid" w:color="FFFFFF" w:fill="auto"/>
          </w:tcPr>
          <w:p w14:paraId="04169083" w14:textId="77777777" w:rsidR="00546570" w:rsidRDefault="00546570" w:rsidP="00306CAB">
            <w:pPr>
              <w:pStyle w:val="TAC"/>
            </w:pPr>
          </w:p>
        </w:tc>
      </w:tr>
      <w:tr w:rsidR="00546570" w:rsidRPr="004D3578" w14:paraId="6D73A8A4" w14:textId="77777777" w:rsidTr="003E77C1">
        <w:tc>
          <w:tcPr>
            <w:tcW w:w="851" w:type="dxa"/>
            <w:shd w:val="solid" w:color="FFFFFF" w:fill="auto"/>
          </w:tcPr>
          <w:p w14:paraId="0F53DBC9" w14:textId="77777777" w:rsidR="00546570" w:rsidRDefault="00546570" w:rsidP="00306CAB">
            <w:pPr>
              <w:pStyle w:val="TAC"/>
            </w:pPr>
          </w:p>
        </w:tc>
        <w:tc>
          <w:tcPr>
            <w:tcW w:w="749" w:type="dxa"/>
            <w:gridSpan w:val="2"/>
            <w:shd w:val="solid" w:color="FFFFFF" w:fill="auto"/>
          </w:tcPr>
          <w:p w14:paraId="1F23574F" w14:textId="77777777" w:rsidR="00546570" w:rsidRDefault="00546570" w:rsidP="00306CAB">
            <w:pPr>
              <w:pStyle w:val="TAC"/>
            </w:pPr>
          </w:p>
        </w:tc>
        <w:tc>
          <w:tcPr>
            <w:tcW w:w="1134" w:type="dxa"/>
            <w:shd w:val="solid" w:color="FFFFFF" w:fill="auto"/>
          </w:tcPr>
          <w:p w14:paraId="29D92866" w14:textId="77777777" w:rsidR="00546570" w:rsidRDefault="00546570" w:rsidP="00306CAB">
            <w:pPr>
              <w:pStyle w:val="TAC"/>
              <w:tabs>
                <w:tab w:val="left" w:pos="570"/>
              </w:tabs>
              <w:jc w:val="both"/>
              <w:rPr>
                <w:noProof/>
                <w:lang w:eastAsia="zh-CN"/>
              </w:rPr>
            </w:pPr>
          </w:p>
        </w:tc>
        <w:tc>
          <w:tcPr>
            <w:tcW w:w="708" w:type="dxa"/>
            <w:shd w:val="solid" w:color="FFFFFF" w:fill="auto"/>
          </w:tcPr>
          <w:p w14:paraId="0AEF9B76" w14:textId="77777777" w:rsidR="00546570" w:rsidRDefault="00546570" w:rsidP="00306CAB">
            <w:pPr>
              <w:pStyle w:val="TAC"/>
            </w:pPr>
            <w:r>
              <w:t>0143r2</w:t>
            </w:r>
          </w:p>
        </w:tc>
        <w:tc>
          <w:tcPr>
            <w:tcW w:w="426" w:type="dxa"/>
            <w:shd w:val="solid" w:color="FFFFFF" w:fill="auto"/>
          </w:tcPr>
          <w:p w14:paraId="252BBF82" w14:textId="77777777" w:rsidR="00546570" w:rsidRDefault="00546570" w:rsidP="00306CAB">
            <w:pPr>
              <w:pStyle w:val="TAC"/>
              <w:tabs>
                <w:tab w:val="left" w:pos="570"/>
              </w:tabs>
              <w:jc w:val="both"/>
              <w:rPr>
                <w:noProof/>
                <w:lang w:eastAsia="zh-CN"/>
              </w:rPr>
            </w:pPr>
          </w:p>
        </w:tc>
        <w:tc>
          <w:tcPr>
            <w:tcW w:w="425" w:type="dxa"/>
            <w:shd w:val="solid" w:color="FFFFFF" w:fill="auto"/>
          </w:tcPr>
          <w:p w14:paraId="5C57595C" w14:textId="77777777" w:rsidR="00546570" w:rsidRDefault="00546570" w:rsidP="00306CAB">
            <w:pPr>
              <w:pStyle w:val="TAC"/>
              <w:jc w:val="left"/>
              <w:rPr>
                <w:noProof/>
              </w:rPr>
            </w:pPr>
          </w:p>
        </w:tc>
        <w:tc>
          <w:tcPr>
            <w:tcW w:w="4536" w:type="dxa"/>
            <w:shd w:val="solid" w:color="FFFFFF" w:fill="auto"/>
          </w:tcPr>
          <w:p w14:paraId="1A5E9633" w14:textId="4DD415DB" w:rsidR="00546570" w:rsidRDefault="00546570" w:rsidP="00306CAB">
            <w:pPr>
              <w:pStyle w:val="TAC"/>
              <w:jc w:val="left"/>
              <w:rPr>
                <w:noProof/>
              </w:rPr>
            </w:pPr>
            <w:r>
              <w:rPr>
                <w:noProof/>
              </w:rPr>
              <w:t>Addition of IMS Centralized Services related identities</w:t>
            </w:r>
          </w:p>
        </w:tc>
        <w:tc>
          <w:tcPr>
            <w:tcW w:w="850" w:type="dxa"/>
            <w:shd w:val="solid" w:color="FFFFFF" w:fill="auto"/>
          </w:tcPr>
          <w:p w14:paraId="39B4F04E" w14:textId="77777777" w:rsidR="00546570" w:rsidRDefault="00546570" w:rsidP="00306CAB">
            <w:pPr>
              <w:pStyle w:val="TAC"/>
            </w:pPr>
          </w:p>
        </w:tc>
      </w:tr>
      <w:tr w:rsidR="00546570" w:rsidRPr="004D3578" w14:paraId="53F0164F" w14:textId="77777777" w:rsidTr="003E77C1">
        <w:tc>
          <w:tcPr>
            <w:tcW w:w="851" w:type="dxa"/>
            <w:shd w:val="solid" w:color="FFFFFF" w:fill="auto"/>
          </w:tcPr>
          <w:p w14:paraId="09198049" w14:textId="77777777" w:rsidR="00546570" w:rsidRDefault="00546570" w:rsidP="00306CAB">
            <w:pPr>
              <w:pStyle w:val="TAC"/>
            </w:pPr>
            <w:r>
              <w:t>CT#41</w:t>
            </w:r>
          </w:p>
        </w:tc>
        <w:tc>
          <w:tcPr>
            <w:tcW w:w="749" w:type="dxa"/>
            <w:gridSpan w:val="2"/>
            <w:shd w:val="solid" w:color="FFFFFF" w:fill="auto"/>
          </w:tcPr>
          <w:p w14:paraId="325B28CB" w14:textId="77777777" w:rsidR="00546570" w:rsidRDefault="00546570" w:rsidP="00306CAB">
            <w:pPr>
              <w:pStyle w:val="TAC"/>
            </w:pPr>
            <w:r>
              <w:t>23.003</w:t>
            </w:r>
          </w:p>
        </w:tc>
        <w:tc>
          <w:tcPr>
            <w:tcW w:w="1134" w:type="dxa"/>
            <w:shd w:val="solid" w:color="FFFFFF" w:fill="auto"/>
          </w:tcPr>
          <w:p w14:paraId="6E38B707" w14:textId="77777777" w:rsidR="00546570" w:rsidRDefault="00546570" w:rsidP="00306CAB">
            <w:pPr>
              <w:pStyle w:val="TAC"/>
              <w:tabs>
                <w:tab w:val="left" w:pos="570"/>
              </w:tabs>
              <w:jc w:val="both"/>
              <w:rPr>
                <w:noProof/>
                <w:lang w:eastAsia="zh-CN"/>
              </w:rPr>
            </w:pPr>
          </w:p>
        </w:tc>
        <w:tc>
          <w:tcPr>
            <w:tcW w:w="708" w:type="dxa"/>
            <w:shd w:val="solid" w:color="FFFFFF" w:fill="auto"/>
          </w:tcPr>
          <w:p w14:paraId="10D28C18" w14:textId="77777777" w:rsidR="00546570" w:rsidRDefault="00546570" w:rsidP="00306CAB">
            <w:pPr>
              <w:pStyle w:val="TAC"/>
            </w:pPr>
            <w:r>
              <w:t>0150</w:t>
            </w:r>
          </w:p>
        </w:tc>
        <w:tc>
          <w:tcPr>
            <w:tcW w:w="426" w:type="dxa"/>
            <w:shd w:val="solid" w:color="FFFFFF" w:fill="auto"/>
          </w:tcPr>
          <w:p w14:paraId="785534A1" w14:textId="77777777" w:rsidR="00546570" w:rsidRDefault="00546570" w:rsidP="00306CAB">
            <w:pPr>
              <w:pStyle w:val="TAC"/>
              <w:tabs>
                <w:tab w:val="left" w:pos="570"/>
              </w:tabs>
              <w:jc w:val="both"/>
              <w:rPr>
                <w:noProof/>
                <w:lang w:eastAsia="zh-CN"/>
              </w:rPr>
            </w:pPr>
          </w:p>
        </w:tc>
        <w:tc>
          <w:tcPr>
            <w:tcW w:w="425" w:type="dxa"/>
            <w:shd w:val="solid" w:color="FFFFFF" w:fill="auto"/>
          </w:tcPr>
          <w:p w14:paraId="4D76660B" w14:textId="77777777" w:rsidR="00546570" w:rsidRDefault="00546570" w:rsidP="00306CAB">
            <w:pPr>
              <w:pStyle w:val="TAC"/>
              <w:jc w:val="left"/>
              <w:rPr>
                <w:noProof/>
              </w:rPr>
            </w:pPr>
          </w:p>
        </w:tc>
        <w:tc>
          <w:tcPr>
            <w:tcW w:w="4536" w:type="dxa"/>
            <w:shd w:val="solid" w:color="FFFFFF" w:fill="auto"/>
          </w:tcPr>
          <w:p w14:paraId="77D1025D" w14:textId="1E0C005B" w:rsidR="00546570" w:rsidRDefault="00546570" w:rsidP="00306CAB">
            <w:pPr>
              <w:pStyle w:val="TAC"/>
              <w:jc w:val="left"/>
              <w:rPr>
                <w:noProof/>
              </w:rPr>
            </w:pPr>
            <w:r>
              <w:rPr>
                <w:noProof/>
              </w:rPr>
              <w:t>Emergency Public User Identity Removal</w:t>
            </w:r>
          </w:p>
        </w:tc>
        <w:tc>
          <w:tcPr>
            <w:tcW w:w="850" w:type="dxa"/>
            <w:shd w:val="solid" w:color="FFFFFF" w:fill="auto"/>
          </w:tcPr>
          <w:p w14:paraId="2854AFFC" w14:textId="77777777" w:rsidR="00546570" w:rsidRDefault="00546570" w:rsidP="00306CAB">
            <w:pPr>
              <w:pStyle w:val="TAC"/>
            </w:pPr>
            <w:r>
              <w:t>8.2.0</w:t>
            </w:r>
          </w:p>
        </w:tc>
      </w:tr>
      <w:tr w:rsidR="00546570" w:rsidRPr="004D3578" w14:paraId="120F590B" w14:textId="77777777" w:rsidTr="003E77C1">
        <w:tc>
          <w:tcPr>
            <w:tcW w:w="851" w:type="dxa"/>
            <w:shd w:val="solid" w:color="FFFFFF" w:fill="auto"/>
          </w:tcPr>
          <w:p w14:paraId="3C94C4A5" w14:textId="77777777" w:rsidR="00546570" w:rsidRDefault="00546570" w:rsidP="00306CAB">
            <w:pPr>
              <w:pStyle w:val="TAC"/>
            </w:pPr>
          </w:p>
        </w:tc>
        <w:tc>
          <w:tcPr>
            <w:tcW w:w="749" w:type="dxa"/>
            <w:gridSpan w:val="2"/>
            <w:shd w:val="solid" w:color="FFFFFF" w:fill="auto"/>
          </w:tcPr>
          <w:p w14:paraId="3248AFA8" w14:textId="77777777" w:rsidR="00546570" w:rsidRDefault="00546570" w:rsidP="00306CAB">
            <w:pPr>
              <w:pStyle w:val="TAC"/>
            </w:pPr>
          </w:p>
        </w:tc>
        <w:tc>
          <w:tcPr>
            <w:tcW w:w="1134" w:type="dxa"/>
            <w:shd w:val="solid" w:color="FFFFFF" w:fill="auto"/>
          </w:tcPr>
          <w:p w14:paraId="29877EF9" w14:textId="77777777" w:rsidR="00546570" w:rsidRDefault="00546570" w:rsidP="00306CAB">
            <w:pPr>
              <w:pStyle w:val="TAC"/>
              <w:tabs>
                <w:tab w:val="left" w:pos="570"/>
              </w:tabs>
              <w:jc w:val="both"/>
              <w:rPr>
                <w:noProof/>
                <w:lang w:eastAsia="zh-CN"/>
              </w:rPr>
            </w:pPr>
          </w:p>
        </w:tc>
        <w:tc>
          <w:tcPr>
            <w:tcW w:w="708" w:type="dxa"/>
            <w:shd w:val="solid" w:color="FFFFFF" w:fill="auto"/>
          </w:tcPr>
          <w:p w14:paraId="4E1EE01C" w14:textId="77777777" w:rsidR="00546570" w:rsidRDefault="00546570" w:rsidP="00306CAB">
            <w:pPr>
              <w:pStyle w:val="TAC"/>
            </w:pPr>
            <w:r>
              <w:t>0152r3</w:t>
            </w:r>
          </w:p>
        </w:tc>
        <w:tc>
          <w:tcPr>
            <w:tcW w:w="426" w:type="dxa"/>
            <w:shd w:val="solid" w:color="FFFFFF" w:fill="auto"/>
          </w:tcPr>
          <w:p w14:paraId="11888138" w14:textId="77777777" w:rsidR="00546570" w:rsidRDefault="00546570" w:rsidP="00306CAB">
            <w:pPr>
              <w:pStyle w:val="TAC"/>
              <w:tabs>
                <w:tab w:val="left" w:pos="570"/>
              </w:tabs>
              <w:jc w:val="both"/>
              <w:rPr>
                <w:noProof/>
                <w:lang w:eastAsia="zh-CN"/>
              </w:rPr>
            </w:pPr>
          </w:p>
        </w:tc>
        <w:tc>
          <w:tcPr>
            <w:tcW w:w="425" w:type="dxa"/>
            <w:shd w:val="solid" w:color="FFFFFF" w:fill="auto"/>
          </w:tcPr>
          <w:p w14:paraId="6DC842CE" w14:textId="77777777" w:rsidR="00546570" w:rsidRDefault="00546570" w:rsidP="00306CAB">
            <w:pPr>
              <w:pStyle w:val="TAC"/>
              <w:jc w:val="left"/>
              <w:rPr>
                <w:noProof/>
              </w:rPr>
            </w:pPr>
          </w:p>
        </w:tc>
        <w:tc>
          <w:tcPr>
            <w:tcW w:w="4536" w:type="dxa"/>
            <w:shd w:val="solid" w:color="FFFFFF" w:fill="auto"/>
          </w:tcPr>
          <w:p w14:paraId="3CD1FC2A" w14:textId="52359CAC" w:rsidR="00546570" w:rsidRDefault="00546570" w:rsidP="00306CAB">
            <w:pPr>
              <w:pStyle w:val="TAC"/>
              <w:jc w:val="left"/>
              <w:rPr>
                <w:noProof/>
              </w:rPr>
            </w:pPr>
            <w:r>
              <w:rPr>
                <w:noProof/>
              </w:rPr>
              <w:t>Introduction of IMC in support of common IMS</w:t>
            </w:r>
          </w:p>
        </w:tc>
        <w:tc>
          <w:tcPr>
            <w:tcW w:w="850" w:type="dxa"/>
            <w:shd w:val="solid" w:color="FFFFFF" w:fill="auto"/>
          </w:tcPr>
          <w:p w14:paraId="5EC3A149" w14:textId="77777777" w:rsidR="00546570" w:rsidRDefault="00546570" w:rsidP="00306CAB">
            <w:pPr>
              <w:pStyle w:val="TAC"/>
            </w:pPr>
          </w:p>
        </w:tc>
      </w:tr>
      <w:tr w:rsidR="00546570" w:rsidRPr="004D3578" w14:paraId="658337D8" w14:textId="77777777" w:rsidTr="003E77C1">
        <w:tc>
          <w:tcPr>
            <w:tcW w:w="851" w:type="dxa"/>
            <w:shd w:val="solid" w:color="FFFFFF" w:fill="auto"/>
          </w:tcPr>
          <w:p w14:paraId="71D7C792" w14:textId="77777777" w:rsidR="00546570" w:rsidRDefault="00546570" w:rsidP="00306CAB">
            <w:pPr>
              <w:pStyle w:val="TAC"/>
            </w:pPr>
          </w:p>
        </w:tc>
        <w:tc>
          <w:tcPr>
            <w:tcW w:w="749" w:type="dxa"/>
            <w:gridSpan w:val="2"/>
            <w:shd w:val="solid" w:color="FFFFFF" w:fill="auto"/>
          </w:tcPr>
          <w:p w14:paraId="7E101E4D" w14:textId="77777777" w:rsidR="00546570" w:rsidRDefault="00546570" w:rsidP="00306CAB">
            <w:pPr>
              <w:pStyle w:val="TAC"/>
            </w:pPr>
          </w:p>
        </w:tc>
        <w:tc>
          <w:tcPr>
            <w:tcW w:w="1134" w:type="dxa"/>
            <w:shd w:val="solid" w:color="FFFFFF" w:fill="auto"/>
          </w:tcPr>
          <w:p w14:paraId="4B677053" w14:textId="77777777" w:rsidR="00546570" w:rsidRDefault="00546570" w:rsidP="00306CAB">
            <w:pPr>
              <w:pStyle w:val="TAC"/>
              <w:tabs>
                <w:tab w:val="left" w:pos="570"/>
              </w:tabs>
              <w:jc w:val="both"/>
              <w:rPr>
                <w:noProof/>
                <w:lang w:eastAsia="zh-CN"/>
              </w:rPr>
            </w:pPr>
          </w:p>
        </w:tc>
        <w:tc>
          <w:tcPr>
            <w:tcW w:w="708" w:type="dxa"/>
            <w:shd w:val="solid" w:color="FFFFFF" w:fill="auto"/>
          </w:tcPr>
          <w:p w14:paraId="5A4CFFD6" w14:textId="77777777" w:rsidR="00546570" w:rsidRDefault="00546570" w:rsidP="00306CAB">
            <w:pPr>
              <w:pStyle w:val="TAC"/>
            </w:pPr>
            <w:r>
              <w:t>0153r1</w:t>
            </w:r>
          </w:p>
        </w:tc>
        <w:tc>
          <w:tcPr>
            <w:tcW w:w="426" w:type="dxa"/>
            <w:shd w:val="solid" w:color="FFFFFF" w:fill="auto"/>
          </w:tcPr>
          <w:p w14:paraId="56FF8CDB" w14:textId="77777777" w:rsidR="00546570" w:rsidRDefault="00546570" w:rsidP="00306CAB">
            <w:pPr>
              <w:pStyle w:val="TAC"/>
              <w:tabs>
                <w:tab w:val="left" w:pos="570"/>
              </w:tabs>
              <w:jc w:val="both"/>
              <w:rPr>
                <w:noProof/>
                <w:lang w:eastAsia="zh-CN"/>
              </w:rPr>
            </w:pPr>
          </w:p>
        </w:tc>
        <w:tc>
          <w:tcPr>
            <w:tcW w:w="425" w:type="dxa"/>
            <w:shd w:val="solid" w:color="FFFFFF" w:fill="auto"/>
          </w:tcPr>
          <w:p w14:paraId="44703901" w14:textId="77777777" w:rsidR="00546570" w:rsidRDefault="00546570" w:rsidP="00306CAB">
            <w:pPr>
              <w:pStyle w:val="TAC"/>
              <w:jc w:val="left"/>
              <w:rPr>
                <w:noProof/>
              </w:rPr>
            </w:pPr>
          </w:p>
        </w:tc>
        <w:tc>
          <w:tcPr>
            <w:tcW w:w="4536" w:type="dxa"/>
            <w:shd w:val="solid" w:color="FFFFFF" w:fill="auto"/>
          </w:tcPr>
          <w:p w14:paraId="24CB9EC7" w14:textId="36B7CE40" w:rsidR="00546570" w:rsidRDefault="00546570" w:rsidP="00306CAB">
            <w:pPr>
              <w:pStyle w:val="TAC"/>
              <w:jc w:val="left"/>
              <w:rPr>
                <w:noProof/>
              </w:rPr>
            </w:pPr>
            <w:r>
              <w:rPr>
                <w:noProof/>
              </w:rPr>
              <w:t>Introduction of STN-SR</w:t>
            </w:r>
          </w:p>
        </w:tc>
        <w:tc>
          <w:tcPr>
            <w:tcW w:w="850" w:type="dxa"/>
            <w:shd w:val="solid" w:color="FFFFFF" w:fill="auto"/>
          </w:tcPr>
          <w:p w14:paraId="3296FD61" w14:textId="77777777" w:rsidR="00546570" w:rsidRDefault="00546570" w:rsidP="00306CAB">
            <w:pPr>
              <w:pStyle w:val="TAC"/>
            </w:pPr>
          </w:p>
        </w:tc>
      </w:tr>
      <w:tr w:rsidR="00546570" w:rsidRPr="004D3578" w14:paraId="032E6293" w14:textId="77777777" w:rsidTr="003E77C1">
        <w:tc>
          <w:tcPr>
            <w:tcW w:w="851" w:type="dxa"/>
            <w:shd w:val="solid" w:color="FFFFFF" w:fill="auto"/>
          </w:tcPr>
          <w:p w14:paraId="76024FDA" w14:textId="77777777" w:rsidR="00546570" w:rsidRDefault="00546570" w:rsidP="00306CAB">
            <w:pPr>
              <w:pStyle w:val="TAC"/>
            </w:pPr>
          </w:p>
        </w:tc>
        <w:tc>
          <w:tcPr>
            <w:tcW w:w="749" w:type="dxa"/>
            <w:gridSpan w:val="2"/>
            <w:shd w:val="solid" w:color="FFFFFF" w:fill="auto"/>
          </w:tcPr>
          <w:p w14:paraId="51BE5E19" w14:textId="77777777" w:rsidR="00546570" w:rsidRDefault="00546570" w:rsidP="00306CAB">
            <w:pPr>
              <w:pStyle w:val="TAC"/>
            </w:pPr>
          </w:p>
        </w:tc>
        <w:tc>
          <w:tcPr>
            <w:tcW w:w="1134" w:type="dxa"/>
            <w:shd w:val="solid" w:color="FFFFFF" w:fill="auto"/>
          </w:tcPr>
          <w:p w14:paraId="0F2CC152" w14:textId="77777777" w:rsidR="00546570" w:rsidRDefault="00546570" w:rsidP="00306CAB">
            <w:pPr>
              <w:pStyle w:val="TAC"/>
              <w:tabs>
                <w:tab w:val="left" w:pos="570"/>
              </w:tabs>
              <w:jc w:val="both"/>
              <w:rPr>
                <w:noProof/>
                <w:lang w:eastAsia="zh-CN"/>
              </w:rPr>
            </w:pPr>
          </w:p>
        </w:tc>
        <w:tc>
          <w:tcPr>
            <w:tcW w:w="708" w:type="dxa"/>
            <w:shd w:val="solid" w:color="FFFFFF" w:fill="auto"/>
          </w:tcPr>
          <w:p w14:paraId="43013145" w14:textId="77777777" w:rsidR="00546570" w:rsidRDefault="00546570" w:rsidP="00306CAB">
            <w:pPr>
              <w:pStyle w:val="TAC"/>
            </w:pPr>
            <w:r>
              <w:t>0154r1</w:t>
            </w:r>
          </w:p>
        </w:tc>
        <w:tc>
          <w:tcPr>
            <w:tcW w:w="426" w:type="dxa"/>
            <w:shd w:val="solid" w:color="FFFFFF" w:fill="auto"/>
          </w:tcPr>
          <w:p w14:paraId="1FCBECAD" w14:textId="77777777" w:rsidR="00546570" w:rsidRDefault="00546570" w:rsidP="00306CAB">
            <w:pPr>
              <w:pStyle w:val="TAC"/>
              <w:tabs>
                <w:tab w:val="left" w:pos="570"/>
              </w:tabs>
              <w:jc w:val="both"/>
              <w:rPr>
                <w:noProof/>
                <w:lang w:eastAsia="zh-CN"/>
              </w:rPr>
            </w:pPr>
          </w:p>
        </w:tc>
        <w:tc>
          <w:tcPr>
            <w:tcW w:w="425" w:type="dxa"/>
            <w:shd w:val="solid" w:color="FFFFFF" w:fill="auto"/>
          </w:tcPr>
          <w:p w14:paraId="77EB957C" w14:textId="77777777" w:rsidR="00546570" w:rsidRDefault="00546570" w:rsidP="00306CAB">
            <w:pPr>
              <w:pStyle w:val="TAC"/>
              <w:jc w:val="left"/>
              <w:rPr>
                <w:noProof/>
              </w:rPr>
            </w:pPr>
          </w:p>
        </w:tc>
        <w:tc>
          <w:tcPr>
            <w:tcW w:w="4536" w:type="dxa"/>
            <w:shd w:val="solid" w:color="FFFFFF" w:fill="auto"/>
          </w:tcPr>
          <w:p w14:paraId="6D435CB2" w14:textId="2047A758" w:rsidR="00546570" w:rsidRDefault="00546570" w:rsidP="00306CAB">
            <w:pPr>
              <w:pStyle w:val="TAC"/>
              <w:jc w:val="left"/>
              <w:rPr>
                <w:noProof/>
              </w:rPr>
            </w:pPr>
            <w:r>
              <w:rPr>
                <w:noProof/>
              </w:rPr>
              <w:t>Addition and correction of DNS related identifiers for EPC</w:t>
            </w:r>
          </w:p>
        </w:tc>
        <w:tc>
          <w:tcPr>
            <w:tcW w:w="850" w:type="dxa"/>
            <w:shd w:val="solid" w:color="FFFFFF" w:fill="auto"/>
          </w:tcPr>
          <w:p w14:paraId="4C480D2D" w14:textId="77777777" w:rsidR="00546570" w:rsidRDefault="00546570" w:rsidP="00306CAB">
            <w:pPr>
              <w:pStyle w:val="TAC"/>
            </w:pPr>
          </w:p>
        </w:tc>
      </w:tr>
      <w:tr w:rsidR="00546570" w:rsidRPr="004D3578" w14:paraId="79CFA85A" w14:textId="77777777" w:rsidTr="003E77C1">
        <w:tc>
          <w:tcPr>
            <w:tcW w:w="851" w:type="dxa"/>
            <w:shd w:val="solid" w:color="FFFFFF" w:fill="auto"/>
          </w:tcPr>
          <w:p w14:paraId="2588521C" w14:textId="77777777" w:rsidR="00546570" w:rsidRDefault="00546570" w:rsidP="00306CAB">
            <w:pPr>
              <w:pStyle w:val="TAC"/>
            </w:pPr>
          </w:p>
        </w:tc>
        <w:tc>
          <w:tcPr>
            <w:tcW w:w="749" w:type="dxa"/>
            <w:gridSpan w:val="2"/>
            <w:shd w:val="solid" w:color="FFFFFF" w:fill="auto"/>
          </w:tcPr>
          <w:p w14:paraId="79C2B232" w14:textId="77777777" w:rsidR="00546570" w:rsidRDefault="00546570" w:rsidP="00306CAB">
            <w:pPr>
              <w:pStyle w:val="TAC"/>
            </w:pPr>
          </w:p>
        </w:tc>
        <w:tc>
          <w:tcPr>
            <w:tcW w:w="1134" w:type="dxa"/>
            <w:shd w:val="solid" w:color="FFFFFF" w:fill="auto"/>
          </w:tcPr>
          <w:p w14:paraId="3D3B1795" w14:textId="77777777" w:rsidR="00546570" w:rsidRDefault="00546570" w:rsidP="00306CAB">
            <w:pPr>
              <w:pStyle w:val="TAC"/>
              <w:tabs>
                <w:tab w:val="left" w:pos="570"/>
              </w:tabs>
              <w:jc w:val="both"/>
              <w:rPr>
                <w:noProof/>
                <w:lang w:eastAsia="zh-CN"/>
              </w:rPr>
            </w:pPr>
          </w:p>
        </w:tc>
        <w:tc>
          <w:tcPr>
            <w:tcW w:w="708" w:type="dxa"/>
            <w:shd w:val="solid" w:color="FFFFFF" w:fill="auto"/>
          </w:tcPr>
          <w:p w14:paraId="1F048CDE" w14:textId="77777777" w:rsidR="00546570" w:rsidRDefault="00546570" w:rsidP="00306CAB">
            <w:pPr>
              <w:pStyle w:val="TAC"/>
            </w:pPr>
            <w:r>
              <w:t>0155r1</w:t>
            </w:r>
          </w:p>
        </w:tc>
        <w:tc>
          <w:tcPr>
            <w:tcW w:w="426" w:type="dxa"/>
            <w:shd w:val="solid" w:color="FFFFFF" w:fill="auto"/>
          </w:tcPr>
          <w:p w14:paraId="0C9CDD0B" w14:textId="77777777" w:rsidR="00546570" w:rsidRDefault="00546570" w:rsidP="00306CAB">
            <w:pPr>
              <w:pStyle w:val="TAC"/>
              <w:tabs>
                <w:tab w:val="left" w:pos="570"/>
              </w:tabs>
              <w:jc w:val="both"/>
              <w:rPr>
                <w:noProof/>
                <w:lang w:eastAsia="zh-CN"/>
              </w:rPr>
            </w:pPr>
          </w:p>
        </w:tc>
        <w:tc>
          <w:tcPr>
            <w:tcW w:w="425" w:type="dxa"/>
            <w:shd w:val="solid" w:color="FFFFFF" w:fill="auto"/>
          </w:tcPr>
          <w:p w14:paraId="64DA701A" w14:textId="77777777" w:rsidR="00546570" w:rsidRPr="00E900F6" w:rsidRDefault="00546570" w:rsidP="00306CAB">
            <w:pPr>
              <w:pStyle w:val="TAC"/>
              <w:jc w:val="left"/>
              <w:rPr>
                <w:noProof/>
              </w:rPr>
            </w:pPr>
          </w:p>
        </w:tc>
        <w:tc>
          <w:tcPr>
            <w:tcW w:w="4536" w:type="dxa"/>
            <w:shd w:val="solid" w:color="FFFFFF" w:fill="auto"/>
          </w:tcPr>
          <w:p w14:paraId="78D8B1E7" w14:textId="23D2B0EE" w:rsidR="00546570" w:rsidRDefault="00546570" w:rsidP="00306CAB">
            <w:pPr>
              <w:pStyle w:val="TAC"/>
              <w:jc w:val="left"/>
              <w:rPr>
                <w:noProof/>
              </w:rPr>
            </w:pPr>
            <w:r w:rsidRPr="00E900F6">
              <w:rPr>
                <w:noProof/>
              </w:rPr>
              <w:t>Definition of Globally Unique Temporary UE Identity</w:t>
            </w:r>
          </w:p>
        </w:tc>
        <w:tc>
          <w:tcPr>
            <w:tcW w:w="850" w:type="dxa"/>
            <w:shd w:val="solid" w:color="FFFFFF" w:fill="auto"/>
          </w:tcPr>
          <w:p w14:paraId="2C2DF2FD" w14:textId="77777777" w:rsidR="00546570" w:rsidRDefault="00546570" w:rsidP="00306CAB">
            <w:pPr>
              <w:pStyle w:val="TAC"/>
            </w:pPr>
          </w:p>
        </w:tc>
      </w:tr>
      <w:tr w:rsidR="00546570" w:rsidRPr="004D3578" w14:paraId="0809E90C" w14:textId="77777777" w:rsidTr="003E77C1">
        <w:tc>
          <w:tcPr>
            <w:tcW w:w="851" w:type="dxa"/>
            <w:shd w:val="solid" w:color="FFFFFF" w:fill="auto"/>
          </w:tcPr>
          <w:p w14:paraId="2E7A79BC" w14:textId="77777777" w:rsidR="00546570" w:rsidRDefault="00546570" w:rsidP="00306CAB">
            <w:pPr>
              <w:pStyle w:val="TAC"/>
            </w:pPr>
          </w:p>
        </w:tc>
        <w:tc>
          <w:tcPr>
            <w:tcW w:w="749" w:type="dxa"/>
            <w:gridSpan w:val="2"/>
            <w:shd w:val="solid" w:color="FFFFFF" w:fill="auto"/>
          </w:tcPr>
          <w:p w14:paraId="2B9CF0A6" w14:textId="77777777" w:rsidR="00546570" w:rsidRDefault="00546570" w:rsidP="00306CAB">
            <w:pPr>
              <w:pStyle w:val="TAC"/>
            </w:pPr>
          </w:p>
        </w:tc>
        <w:tc>
          <w:tcPr>
            <w:tcW w:w="1134" w:type="dxa"/>
            <w:shd w:val="solid" w:color="FFFFFF" w:fill="auto"/>
          </w:tcPr>
          <w:p w14:paraId="3EC8D17E" w14:textId="77777777" w:rsidR="00546570" w:rsidRDefault="00546570" w:rsidP="00306CAB">
            <w:pPr>
              <w:pStyle w:val="TAC"/>
              <w:tabs>
                <w:tab w:val="left" w:pos="570"/>
              </w:tabs>
              <w:jc w:val="both"/>
              <w:rPr>
                <w:noProof/>
                <w:lang w:eastAsia="zh-CN"/>
              </w:rPr>
            </w:pPr>
          </w:p>
        </w:tc>
        <w:tc>
          <w:tcPr>
            <w:tcW w:w="708" w:type="dxa"/>
            <w:shd w:val="solid" w:color="FFFFFF" w:fill="auto"/>
          </w:tcPr>
          <w:p w14:paraId="3919A9AA" w14:textId="77777777" w:rsidR="00546570" w:rsidRDefault="00546570" w:rsidP="00306CAB">
            <w:pPr>
              <w:pStyle w:val="TAC"/>
            </w:pPr>
            <w:r>
              <w:t>0156</w:t>
            </w:r>
          </w:p>
        </w:tc>
        <w:tc>
          <w:tcPr>
            <w:tcW w:w="426" w:type="dxa"/>
            <w:shd w:val="solid" w:color="FFFFFF" w:fill="auto"/>
          </w:tcPr>
          <w:p w14:paraId="288E9EE6" w14:textId="77777777" w:rsidR="00546570" w:rsidRDefault="00546570" w:rsidP="00306CAB">
            <w:pPr>
              <w:pStyle w:val="TAC"/>
              <w:tabs>
                <w:tab w:val="left" w:pos="570"/>
              </w:tabs>
              <w:jc w:val="both"/>
              <w:rPr>
                <w:noProof/>
                <w:lang w:eastAsia="zh-CN"/>
              </w:rPr>
            </w:pPr>
          </w:p>
        </w:tc>
        <w:tc>
          <w:tcPr>
            <w:tcW w:w="425" w:type="dxa"/>
            <w:shd w:val="solid" w:color="FFFFFF" w:fill="auto"/>
          </w:tcPr>
          <w:p w14:paraId="74428C73" w14:textId="77777777" w:rsidR="00546570" w:rsidRDefault="00546570" w:rsidP="00306CAB">
            <w:pPr>
              <w:pStyle w:val="TAC"/>
              <w:jc w:val="left"/>
              <w:rPr>
                <w:noProof/>
              </w:rPr>
            </w:pPr>
          </w:p>
        </w:tc>
        <w:tc>
          <w:tcPr>
            <w:tcW w:w="4536" w:type="dxa"/>
            <w:shd w:val="solid" w:color="FFFFFF" w:fill="auto"/>
          </w:tcPr>
          <w:p w14:paraId="0272A39E" w14:textId="2B0B86E3" w:rsidR="00546570" w:rsidRDefault="00546570" w:rsidP="00306CAB">
            <w:pPr>
              <w:pStyle w:val="TAC"/>
              <w:jc w:val="left"/>
              <w:rPr>
                <w:noProof/>
              </w:rPr>
            </w:pPr>
            <w:r>
              <w:rPr>
                <w:noProof/>
              </w:rPr>
              <w:t>Reference correction</w:t>
            </w:r>
          </w:p>
        </w:tc>
        <w:tc>
          <w:tcPr>
            <w:tcW w:w="850" w:type="dxa"/>
            <w:shd w:val="solid" w:color="FFFFFF" w:fill="auto"/>
          </w:tcPr>
          <w:p w14:paraId="02FB9182" w14:textId="77777777" w:rsidR="00546570" w:rsidRDefault="00546570" w:rsidP="00306CAB">
            <w:pPr>
              <w:pStyle w:val="TAC"/>
            </w:pPr>
          </w:p>
        </w:tc>
      </w:tr>
      <w:tr w:rsidR="00546570" w:rsidRPr="004D3578" w14:paraId="50E2FB6A" w14:textId="77777777" w:rsidTr="003E77C1">
        <w:tc>
          <w:tcPr>
            <w:tcW w:w="851" w:type="dxa"/>
            <w:shd w:val="solid" w:color="FFFFFF" w:fill="auto"/>
          </w:tcPr>
          <w:p w14:paraId="7F3E1A0A" w14:textId="77777777" w:rsidR="00546570" w:rsidRDefault="00546570" w:rsidP="00306CAB">
            <w:pPr>
              <w:pStyle w:val="TAC"/>
            </w:pPr>
          </w:p>
        </w:tc>
        <w:tc>
          <w:tcPr>
            <w:tcW w:w="749" w:type="dxa"/>
            <w:gridSpan w:val="2"/>
            <w:shd w:val="solid" w:color="FFFFFF" w:fill="auto"/>
          </w:tcPr>
          <w:p w14:paraId="0C79DC0E" w14:textId="77777777" w:rsidR="00546570" w:rsidRDefault="00546570" w:rsidP="00306CAB">
            <w:pPr>
              <w:pStyle w:val="TAC"/>
            </w:pPr>
          </w:p>
        </w:tc>
        <w:tc>
          <w:tcPr>
            <w:tcW w:w="1134" w:type="dxa"/>
            <w:shd w:val="solid" w:color="FFFFFF" w:fill="auto"/>
          </w:tcPr>
          <w:p w14:paraId="39FBAE13" w14:textId="77777777" w:rsidR="00546570" w:rsidRDefault="00546570" w:rsidP="00306CAB">
            <w:pPr>
              <w:pStyle w:val="TAC"/>
              <w:tabs>
                <w:tab w:val="left" w:pos="570"/>
              </w:tabs>
              <w:jc w:val="both"/>
              <w:rPr>
                <w:noProof/>
                <w:lang w:eastAsia="zh-CN"/>
              </w:rPr>
            </w:pPr>
          </w:p>
        </w:tc>
        <w:tc>
          <w:tcPr>
            <w:tcW w:w="708" w:type="dxa"/>
            <w:shd w:val="solid" w:color="FFFFFF" w:fill="auto"/>
          </w:tcPr>
          <w:p w14:paraId="0751D018" w14:textId="77777777" w:rsidR="00546570" w:rsidRDefault="00546570" w:rsidP="00306CAB">
            <w:pPr>
              <w:pStyle w:val="TAC"/>
            </w:pPr>
            <w:r>
              <w:t>0158r1</w:t>
            </w:r>
          </w:p>
        </w:tc>
        <w:tc>
          <w:tcPr>
            <w:tcW w:w="426" w:type="dxa"/>
            <w:shd w:val="solid" w:color="FFFFFF" w:fill="auto"/>
          </w:tcPr>
          <w:p w14:paraId="68A8DD3E" w14:textId="77777777" w:rsidR="00546570" w:rsidRDefault="00546570" w:rsidP="00306CAB">
            <w:pPr>
              <w:pStyle w:val="TAC"/>
              <w:tabs>
                <w:tab w:val="left" w:pos="570"/>
              </w:tabs>
              <w:jc w:val="both"/>
              <w:rPr>
                <w:noProof/>
                <w:lang w:eastAsia="zh-CN"/>
              </w:rPr>
            </w:pPr>
          </w:p>
        </w:tc>
        <w:tc>
          <w:tcPr>
            <w:tcW w:w="425" w:type="dxa"/>
            <w:shd w:val="solid" w:color="FFFFFF" w:fill="auto"/>
          </w:tcPr>
          <w:p w14:paraId="50691FE6" w14:textId="77777777" w:rsidR="00546570" w:rsidRDefault="00546570" w:rsidP="00306CAB">
            <w:pPr>
              <w:pStyle w:val="TAC"/>
              <w:jc w:val="left"/>
              <w:rPr>
                <w:noProof/>
              </w:rPr>
            </w:pPr>
          </w:p>
        </w:tc>
        <w:tc>
          <w:tcPr>
            <w:tcW w:w="4536" w:type="dxa"/>
            <w:shd w:val="solid" w:color="FFFFFF" w:fill="auto"/>
          </w:tcPr>
          <w:p w14:paraId="313C7A07" w14:textId="38131DC0" w:rsidR="00546570" w:rsidRDefault="00546570" w:rsidP="00306CAB">
            <w:pPr>
              <w:pStyle w:val="TAC"/>
              <w:jc w:val="left"/>
              <w:rPr>
                <w:noProof/>
              </w:rPr>
            </w:pPr>
            <w:r>
              <w:rPr>
                <w:noProof/>
              </w:rPr>
              <w:t xml:space="preserve">Addition of Conference Factory URI for IMS Centralized </w:t>
            </w:r>
            <w:r>
              <w:rPr>
                <w:noProof/>
              </w:rPr>
              <w:lastRenderedPageBreak/>
              <w:t>Services</w:t>
            </w:r>
          </w:p>
        </w:tc>
        <w:tc>
          <w:tcPr>
            <w:tcW w:w="850" w:type="dxa"/>
            <w:shd w:val="solid" w:color="FFFFFF" w:fill="auto"/>
          </w:tcPr>
          <w:p w14:paraId="78222499" w14:textId="77777777" w:rsidR="00546570" w:rsidRDefault="00546570" w:rsidP="00306CAB">
            <w:pPr>
              <w:pStyle w:val="TAC"/>
            </w:pPr>
          </w:p>
        </w:tc>
      </w:tr>
      <w:tr w:rsidR="00546570" w:rsidRPr="004D3578" w14:paraId="4B7888DD" w14:textId="77777777" w:rsidTr="003E77C1">
        <w:tc>
          <w:tcPr>
            <w:tcW w:w="851" w:type="dxa"/>
            <w:shd w:val="solid" w:color="FFFFFF" w:fill="auto"/>
          </w:tcPr>
          <w:p w14:paraId="2ED3F8D6" w14:textId="77777777" w:rsidR="00546570" w:rsidRDefault="00546570" w:rsidP="00306CAB">
            <w:pPr>
              <w:pStyle w:val="TAC"/>
            </w:pPr>
          </w:p>
        </w:tc>
        <w:tc>
          <w:tcPr>
            <w:tcW w:w="749" w:type="dxa"/>
            <w:gridSpan w:val="2"/>
            <w:shd w:val="solid" w:color="FFFFFF" w:fill="auto"/>
          </w:tcPr>
          <w:p w14:paraId="14FDEFBA" w14:textId="77777777" w:rsidR="00546570" w:rsidRDefault="00546570" w:rsidP="00306CAB">
            <w:pPr>
              <w:pStyle w:val="TAC"/>
            </w:pPr>
          </w:p>
        </w:tc>
        <w:tc>
          <w:tcPr>
            <w:tcW w:w="1134" w:type="dxa"/>
            <w:shd w:val="solid" w:color="FFFFFF" w:fill="auto"/>
          </w:tcPr>
          <w:p w14:paraId="6CE27F12" w14:textId="77777777" w:rsidR="00546570" w:rsidRDefault="00546570" w:rsidP="00306CAB">
            <w:pPr>
              <w:pStyle w:val="TAC"/>
              <w:tabs>
                <w:tab w:val="left" w:pos="570"/>
              </w:tabs>
              <w:jc w:val="both"/>
              <w:rPr>
                <w:noProof/>
                <w:lang w:eastAsia="zh-CN"/>
              </w:rPr>
            </w:pPr>
          </w:p>
        </w:tc>
        <w:tc>
          <w:tcPr>
            <w:tcW w:w="708" w:type="dxa"/>
            <w:shd w:val="solid" w:color="FFFFFF" w:fill="auto"/>
          </w:tcPr>
          <w:p w14:paraId="4831C0D6" w14:textId="77777777" w:rsidR="00546570" w:rsidRDefault="00546570" w:rsidP="00306CAB">
            <w:pPr>
              <w:pStyle w:val="TAC"/>
            </w:pPr>
            <w:r>
              <w:t>0159r1</w:t>
            </w:r>
          </w:p>
        </w:tc>
        <w:tc>
          <w:tcPr>
            <w:tcW w:w="426" w:type="dxa"/>
            <w:shd w:val="solid" w:color="FFFFFF" w:fill="auto"/>
          </w:tcPr>
          <w:p w14:paraId="37BFAFC7" w14:textId="77777777" w:rsidR="00546570" w:rsidRDefault="00546570" w:rsidP="00306CAB">
            <w:pPr>
              <w:pStyle w:val="TAC"/>
              <w:tabs>
                <w:tab w:val="left" w:pos="570"/>
              </w:tabs>
              <w:jc w:val="both"/>
              <w:rPr>
                <w:noProof/>
                <w:lang w:eastAsia="zh-CN"/>
              </w:rPr>
            </w:pPr>
          </w:p>
        </w:tc>
        <w:tc>
          <w:tcPr>
            <w:tcW w:w="425" w:type="dxa"/>
            <w:shd w:val="solid" w:color="FFFFFF" w:fill="auto"/>
          </w:tcPr>
          <w:p w14:paraId="5F1DEB1D" w14:textId="77777777" w:rsidR="00546570" w:rsidRPr="005F72BB" w:rsidRDefault="00546570" w:rsidP="00306CAB">
            <w:pPr>
              <w:pStyle w:val="TAC"/>
              <w:jc w:val="left"/>
              <w:rPr>
                <w:noProof/>
                <w:lang w:val="nb-NO"/>
              </w:rPr>
            </w:pPr>
          </w:p>
        </w:tc>
        <w:tc>
          <w:tcPr>
            <w:tcW w:w="4536" w:type="dxa"/>
            <w:shd w:val="solid" w:color="FFFFFF" w:fill="auto"/>
          </w:tcPr>
          <w:p w14:paraId="4FC73D8F" w14:textId="6BF98987" w:rsidR="00546570" w:rsidRPr="005F72BB" w:rsidRDefault="00546570" w:rsidP="00306CAB">
            <w:pPr>
              <w:pStyle w:val="TAC"/>
              <w:jc w:val="left"/>
              <w:rPr>
                <w:noProof/>
                <w:lang w:val="nb-NO"/>
              </w:rPr>
            </w:pPr>
            <w:r w:rsidRPr="005F72BB">
              <w:rPr>
                <w:noProof/>
                <w:lang w:val="nb-NO"/>
              </w:rPr>
              <w:t>Naming for HA discovery HA-APN</w:t>
            </w:r>
          </w:p>
        </w:tc>
        <w:tc>
          <w:tcPr>
            <w:tcW w:w="850" w:type="dxa"/>
            <w:shd w:val="solid" w:color="FFFFFF" w:fill="auto"/>
          </w:tcPr>
          <w:p w14:paraId="29916FBE" w14:textId="77777777" w:rsidR="00546570" w:rsidRDefault="00546570" w:rsidP="00306CAB">
            <w:pPr>
              <w:pStyle w:val="TAC"/>
            </w:pPr>
          </w:p>
        </w:tc>
      </w:tr>
      <w:tr w:rsidR="00546570" w:rsidRPr="004D3578" w14:paraId="494328A7" w14:textId="77777777" w:rsidTr="003E77C1">
        <w:tc>
          <w:tcPr>
            <w:tcW w:w="851" w:type="dxa"/>
            <w:shd w:val="solid" w:color="FFFFFF" w:fill="auto"/>
          </w:tcPr>
          <w:p w14:paraId="6A277301" w14:textId="77777777" w:rsidR="00546570" w:rsidRPr="005F72BB" w:rsidRDefault="00546570" w:rsidP="00306CAB">
            <w:pPr>
              <w:pStyle w:val="TAC"/>
              <w:rPr>
                <w:lang w:val="nb-NO"/>
              </w:rPr>
            </w:pPr>
          </w:p>
        </w:tc>
        <w:tc>
          <w:tcPr>
            <w:tcW w:w="749" w:type="dxa"/>
            <w:gridSpan w:val="2"/>
            <w:shd w:val="solid" w:color="FFFFFF" w:fill="auto"/>
          </w:tcPr>
          <w:p w14:paraId="0673DCB6" w14:textId="77777777" w:rsidR="00546570" w:rsidRPr="005F72BB" w:rsidRDefault="00546570" w:rsidP="00306CAB">
            <w:pPr>
              <w:pStyle w:val="TAC"/>
              <w:rPr>
                <w:lang w:val="nb-NO"/>
              </w:rPr>
            </w:pPr>
          </w:p>
        </w:tc>
        <w:tc>
          <w:tcPr>
            <w:tcW w:w="1134" w:type="dxa"/>
            <w:shd w:val="solid" w:color="FFFFFF" w:fill="auto"/>
          </w:tcPr>
          <w:p w14:paraId="25E6E273" w14:textId="77777777" w:rsidR="00546570" w:rsidRDefault="00546570" w:rsidP="00306CAB">
            <w:pPr>
              <w:pStyle w:val="TAC"/>
              <w:tabs>
                <w:tab w:val="left" w:pos="570"/>
              </w:tabs>
              <w:jc w:val="both"/>
              <w:rPr>
                <w:noProof/>
                <w:lang w:eastAsia="zh-CN"/>
              </w:rPr>
            </w:pPr>
          </w:p>
        </w:tc>
        <w:tc>
          <w:tcPr>
            <w:tcW w:w="708" w:type="dxa"/>
            <w:shd w:val="solid" w:color="FFFFFF" w:fill="auto"/>
          </w:tcPr>
          <w:p w14:paraId="258A0F53" w14:textId="77777777" w:rsidR="00546570" w:rsidRDefault="00546570" w:rsidP="00306CAB">
            <w:pPr>
              <w:pStyle w:val="TAC"/>
            </w:pPr>
            <w:r>
              <w:t>0160r2</w:t>
            </w:r>
          </w:p>
        </w:tc>
        <w:tc>
          <w:tcPr>
            <w:tcW w:w="426" w:type="dxa"/>
            <w:shd w:val="solid" w:color="FFFFFF" w:fill="auto"/>
          </w:tcPr>
          <w:p w14:paraId="3C7AA9CF" w14:textId="77777777" w:rsidR="00546570" w:rsidRDefault="00546570" w:rsidP="00306CAB">
            <w:pPr>
              <w:pStyle w:val="TAC"/>
              <w:tabs>
                <w:tab w:val="left" w:pos="570"/>
              </w:tabs>
              <w:jc w:val="both"/>
              <w:rPr>
                <w:noProof/>
                <w:lang w:eastAsia="zh-CN"/>
              </w:rPr>
            </w:pPr>
          </w:p>
        </w:tc>
        <w:tc>
          <w:tcPr>
            <w:tcW w:w="425" w:type="dxa"/>
            <w:shd w:val="solid" w:color="FFFFFF" w:fill="auto"/>
          </w:tcPr>
          <w:p w14:paraId="1B047C0B" w14:textId="77777777" w:rsidR="00546570" w:rsidRDefault="00546570" w:rsidP="00306CAB">
            <w:pPr>
              <w:pStyle w:val="TAC"/>
              <w:jc w:val="left"/>
              <w:rPr>
                <w:noProof/>
              </w:rPr>
            </w:pPr>
          </w:p>
        </w:tc>
        <w:tc>
          <w:tcPr>
            <w:tcW w:w="4536" w:type="dxa"/>
            <w:shd w:val="solid" w:color="FFFFFF" w:fill="auto"/>
          </w:tcPr>
          <w:p w14:paraId="48D14F0D" w14:textId="19D1A71B" w:rsidR="00546570" w:rsidRDefault="00546570" w:rsidP="00306CAB">
            <w:pPr>
              <w:pStyle w:val="TAC"/>
              <w:jc w:val="left"/>
              <w:rPr>
                <w:noProof/>
              </w:rPr>
            </w:pPr>
            <w:r>
              <w:rPr>
                <w:noProof/>
              </w:rPr>
              <w:t>Definition and format of access network identifier</w:t>
            </w:r>
          </w:p>
        </w:tc>
        <w:tc>
          <w:tcPr>
            <w:tcW w:w="850" w:type="dxa"/>
            <w:shd w:val="solid" w:color="FFFFFF" w:fill="auto"/>
          </w:tcPr>
          <w:p w14:paraId="20D2924C" w14:textId="77777777" w:rsidR="00546570" w:rsidRDefault="00546570" w:rsidP="00306CAB">
            <w:pPr>
              <w:pStyle w:val="TAC"/>
            </w:pPr>
          </w:p>
        </w:tc>
      </w:tr>
      <w:tr w:rsidR="00546570" w:rsidRPr="004D3578" w14:paraId="6C79CCD7" w14:textId="77777777" w:rsidTr="003E77C1">
        <w:tc>
          <w:tcPr>
            <w:tcW w:w="851" w:type="dxa"/>
            <w:shd w:val="solid" w:color="FFFFFF" w:fill="auto"/>
          </w:tcPr>
          <w:p w14:paraId="307B6D9A" w14:textId="77777777" w:rsidR="00546570" w:rsidRDefault="00546570" w:rsidP="00306CAB">
            <w:pPr>
              <w:pStyle w:val="TAC"/>
            </w:pPr>
            <w:r>
              <w:t>CT#42</w:t>
            </w:r>
          </w:p>
        </w:tc>
        <w:tc>
          <w:tcPr>
            <w:tcW w:w="749" w:type="dxa"/>
            <w:gridSpan w:val="2"/>
            <w:shd w:val="solid" w:color="FFFFFF" w:fill="auto"/>
          </w:tcPr>
          <w:p w14:paraId="0A288C1C" w14:textId="77777777" w:rsidR="00546570" w:rsidRDefault="00546570" w:rsidP="00306CAB">
            <w:pPr>
              <w:pStyle w:val="TAC"/>
            </w:pPr>
            <w:r>
              <w:t>23.003</w:t>
            </w:r>
          </w:p>
        </w:tc>
        <w:tc>
          <w:tcPr>
            <w:tcW w:w="1134" w:type="dxa"/>
            <w:shd w:val="solid" w:color="FFFFFF" w:fill="auto"/>
          </w:tcPr>
          <w:p w14:paraId="5093B582" w14:textId="77777777" w:rsidR="00546570" w:rsidRDefault="00546570" w:rsidP="00306CAB">
            <w:pPr>
              <w:pStyle w:val="TAC"/>
              <w:tabs>
                <w:tab w:val="left" w:pos="570"/>
              </w:tabs>
              <w:jc w:val="both"/>
              <w:rPr>
                <w:noProof/>
                <w:lang w:eastAsia="zh-CN"/>
              </w:rPr>
            </w:pPr>
          </w:p>
        </w:tc>
        <w:tc>
          <w:tcPr>
            <w:tcW w:w="708" w:type="dxa"/>
            <w:shd w:val="solid" w:color="FFFFFF" w:fill="auto"/>
          </w:tcPr>
          <w:p w14:paraId="4DA723ED" w14:textId="77777777" w:rsidR="00546570" w:rsidRDefault="00546570" w:rsidP="00306CAB">
            <w:pPr>
              <w:pStyle w:val="TAC"/>
            </w:pPr>
            <w:r>
              <w:t>0161</w:t>
            </w:r>
          </w:p>
        </w:tc>
        <w:tc>
          <w:tcPr>
            <w:tcW w:w="426" w:type="dxa"/>
            <w:shd w:val="solid" w:color="FFFFFF" w:fill="auto"/>
          </w:tcPr>
          <w:p w14:paraId="201A23ED" w14:textId="77777777" w:rsidR="00546570" w:rsidRDefault="00546570" w:rsidP="00306CAB">
            <w:pPr>
              <w:pStyle w:val="TAC"/>
              <w:tabs>
                <w:tab w:val="left" w:pos="570"/>
              </w:tabs>
              <w:jc w:val="both"/>
              <w:rPr>
                <w:noProof/>
                <w:lang w:eastAsia="zh-CN"/>
              </w:rPr>
            </w:pPr>
          </w:p>
        </w:tc>
        <w:tc>
          <w:tcPr>
            <w:tcW w:w="425" w:type="dxa"/>
            <w:shd w:val="solid" w:color="FFFFFF" w:fill="auto"/>
          </w:tcPr>
          <w:p w14:paraId="1F6AED48" w14:textId="77777777" w:rsidR="00546570" w:rsidRPr="00AB3CA0" w:rsidRDefault="00546570" w:rsidP="00306CAB">
            <w:pPr>
              <w:pStyle w:val="TAC"/>
              <w:jc w:val="left"/>
              <w:rPr>
                <w:noProof/>
              </w:rPr>
            </w:pPr>
          </w:p>
        </w:tc>
        <w:tc>
          <w:tcPr>
            <w:tcW w:w="4536" w:type="dxa"/>
            <w:shd w:val="solid" w:color="FFFFFF" w:fill="auto"/>
          </w:tcPr>
          <w:p w14:paraId="25E0F2FF" w14:textId="1617858B" w:rsidR="00546570" w:rsidRDefault="00546570" w:rsidP="00306CAB">
            <w:pPr>
              <w:pStyle w:val="TAC"/>
              <w:jc w:val="left"/>
              <w:rPr>
                <w:noProof/>
              </w:rPr>
            </w:pPr>
            <w:r w:rsidRPr="00AB3CA0">
              <w:rPr>
                <w:noProof/>
              </w:rPr>
              <w:t>SGSN related FQDNs</w:t>
            </w:r>
          </w:p>
        </w:tc>
        <w:tc>
          <w:tcPr>
            <w:tcW w:w="850" w:type="dxa"/>
            <w:shd w:val="solid" w:color="FFFFFF" w:fill="auto"/>
          </w:tcPr>
          <w:p w14:paraId="41D6E772" w14:textId="77777777" w:rsidR="00546570" w:rsidRDefault="00546570" w:rsidP="00306CAB">
            <w:pPr>
              <w:pStyle w:val="TAC"/>
            </w:pPr>
            <w:r>
              <w:t>8.3.0</w:t>
            </w:r>
          </w:p>
        </w:tc>
      </w:tr>
      <w:tr w:rsidR="00546570" w:rsidRPr="004D3578" w14:paraId="3940BCAC" w14:textId="77777777" w:rsidTr="003E77C1">
        <w:tc>
          <w:tcPr>
            <w:tcW w:w="851" w:type="dxa"/>
            <w:shd w:val="solid" w:color="FFFFFF" w:fill="auto"/>
          </w:tcPr>
          <w:p w14:paraId="17B43870" w14:textId="77777777" w:rsidR="00546570" w:rsidRDefault="00546570" w:rsidP="00306CAB">
            <w:pPr>
              <w:pStyle w:val="TAC"/>
            </w:pPr>
          </w:p>
        </w:tc>
        <w:tc>
          <w:tcPr>
            <w:tcW w:w="749" w:type="dxa"/>
            <w:gridSpan w:val="2"/>
            <w:shd w:val="solid" w:color="FFFFFF" w:fill="auto"/>
          </w:tcPr>
          <w:p w14:paraId="77E5DC8D" w14:textId="77777777" w:rsidR="00546570" w:rsidRDefault="00546570" w:rsidP="00306CAB">
            <w:pPr>
              <w:pStyle w:val="TAC"/>
            </w:pPr>
          </w:p>
        </w:tc>
        <w:tc>
          <w:tcPr>
            <w:tcW w:w="1134" w:type="dxa"/>
            <w:shd w:val="solid" w:color="FFFFFF" w:fill="auto"/>
          </w:tcPr>
          <w:p w14:paraId="484B1272" w14:textId="77777777" w:rsidR="00546570" w:rsidRDefault="00546570" w:rsidP="00306CAB">
            <w:pPr>
              <w:pStyle w:val="TAC"/>
              <w:tabs>
                <w:tab w:val="left" w:pos="570"/>
              </w:tabs>
              <w:jc w:val="both"/>
              <w:rPr>
                <w:noProof/>
                <w:lang w:eastAsia="zh-CN"/>
              </w:rPr>
            </w:pPr>
          </w:p>
        </w:tc>
        <w:tc>
          <w:tcPr>
            <w:tcW w:w="708" w:type="dxa"/>
            <w:shd w:val="solid" w:color="FFFFFF" w:fill="auto"/>
          </w:tcPr>
          <w:p w14:paraId="030F77C2" w14:textId="77777777" w:rsidR="00546570" w:rsidRDefault="00546570" w:rsidP="00306CAB">
            <w:pPr>
              <w:pStyle w:val="TAC"/>
            </w:pPr>
            <w:r>
              <w:t>0162</w:t>
            </w:r>
          </w:p>
        </w:tc>
        <w:tc>
          <w:tcPr>
            <w:tcW w:w="426" w:type="dxa"/>
            <w:shd w:val="solid" w:color="FFFFFF" w:fill="auto"/>
          </w:tcPr>
          <w:p w14:paraId="037206E0" w14:textId="77777777" w:rsidR="00546570" w:rsidRDefault="00546570" w:rsidP="00306CAB">
            <w:pPr>
              <w:pStyle w:val="TAC"/>
              <w:tabs>
                <w:tab w:val="left" w:pos="570"/>
              </w:tabs>
              <w:jc w:val="both"/>
              <w:rPr>
                <w:noProof/>
                <w:lang w:eastAsia="zh-CN"/>
              </w:rPr>
            </w:pPr>
          </w:p>
        </w:tc>
        <w:tc>
          <w:tcPr>
            <w:tcW w:w="425" w:type="dxa"/>
            <w:shd w:val="solid" w:color="FFFFFF" w:fill="auto"/>
          </w:tcPr>
          <w:p w14:paraId="5E39D5BF" w14:textId="77777777" w:rsidR="00546570" w:rsidRDefault="00546570" w:rsidP="00306CAB">
            <w:pPr>
              <w:pStyle w:val="TAC"/>
              <w:jc w:val="left"/>
              <w:rPr>
                <w:noProof/>
              </w:rPr>
            </w:pPr>
          </w:p>
        </w:tc>
        <w:tc>
          <w:tcPr>
            <w:tcW w:w="4536" w:type="dxa"/>
            <w:shd w:val="solid" w:color="FFFFFF" w:fill="auto"/>
          </w:tcPr>
          <w:p w14:paraId="487E7819" w14:textId="641D9714" w:rsidR="00546570" w:rsidRDefault="00546570" w:rsidP="00306CAB">
            <w:pPr>
              <w:pStyle w:val="TAC"/>
              <w:jc w:val="left"/>
              <w:rPr>
                <w:noProof/>
              </w:rPr>
            </w:pPr>
            <w:r>
              <w:rPr>
                <w:noProof/>
              </w:rPr>
              <w:t>New "nodes" subdomain for EPC</w:t>
            </w:r>
          </w:p>
        </w:tc>
        <w:tc>
          <w:tcPr>
            <w:tcW w:w="850" w:type="dxa"/>
            <w:shd w:val="solid" w:color="FFFFFF" w:fill="auto"/>
          </w:tcPr>
          <w:p w14:paraId="36D234CF" w14:textId="77777777" w:rsidR="00546570" w:rsidRDefault="00546570" w:rsidP="00306CAB">
            <w:pPr>
              <w:pStyle w:val="TAC"/>
            </w:pPr>
          </w:p>
        </w:tc>
      </w:tr>
      <w:tr w:rsidR="00546570" w:rsidRPr="004D3578" w14:paraId="01F790E7" w14:textId="77777777" w:rsidTr="003E77C1">
        <w:tc>
          <w:tcPr>
            <w:tcW w:w="851" w:type="dxa"/>
            <w:shd w:val="solid" w:color="FFFFFF" w:fill="auto"/>
          </w:tcPr>
          <w:p w14:paraId="0392D34D" w14:textId="77777777" w:rsidR="00546570" w:rsidRDefault="00546570" w:rsidP="00306CAB">
            <w:pPr>
              <w:pStyle w:val="TAC"/>
            </w:pPr>
          </w:p>
        </w:tc>
        <w:tc>
          <w:tcPr>
            <w:tcW w:w="749" w:type="dxa"/>
            <w:gridSpan w:val="2"/>
            <w:shd w:val="solid" w:color="FFFFFF" w:fill="auto"/>
          </w:tcPr>
          <w:p w14:paraId="32C0E905" w14:textId="77777777" w:rsidR="00546570" w:rsidRDefault="00546570" w:rsidP="00306CAB">
            <w:pPr>
              <w:pStyle w:val="TAC"/>
            </w:pPr>
          </w:p>
        </w:tc>
        <w:tc>
          <w:tcPr>
            <w:tcW w:w="1134" w:type="dxa"/>
            <w:shd w:val="solid" w:color="FFFFFF" w:fill="auto"/>
          </w:tcPr>
          <w:p w14:paraId="2DB83990" w14:textId="77777777" w:rsidR="00546570" w:rsidRDefault="00546570" w:rsidP="00306CAB">
            <w:pPr>
              <w:pStyle w:val="TAC"/>
              <w:tabs>
                <w:tab w:val="left" w:pos="570"/>
              </w:tabs>
              <w:jc w:val="both"/>
              <w:rPr>
                <w:noProof/>
                <w:lang w:eastAsia="zh-CN"/>
              </w:rPr>
            </w:pPr>
          </w:p>
        </w:tc>
        <w:tc>
          <w:tcPr>
            <w:tcW w:w="708" w:type="dxa"/>
            <w:shd w:val="solid" w:color="FFFFFF" w:fill="auto"/>
          </w:tcPr>
          <w:p w14:paraId="0F850D80" w14:textId="77777777" w:rsidR="00546570" w:rsidRDefault="00546570" w:rsidP="00306CAB">
            <w:pPr>
              <w:pStyle w:val="TAC"/>
            </w:pPr>
            <w:r>
              <w:t>0165</w:t>
            </w:r>
          </w:p>
        </w:tc>
        <w:tc>
          <w:tcPr>
            <w:tcW w:w="426" w:type="dxa"/>
            <w:shd w:val="solid" w:color="FFFFFF" w:fill="auto"/>
          </w:tcPr>
          <w:p w14:paraId="7E63A636" w14:textId="77777777" w:rsidR="00546570" w:rsidRDefault="00546570" w:rsidP="00306CAB">
            <w:pPr>
              <w:pStyle w:val="TAC"/>
              <w:tabs>
                <w:tab w:val="left" w:pos="570"/>
              </w:tabs>
              <w:jc w:val="both"/>
              <w:rPr>
                <w:noProof/>
                <w:lang w:eastAsia="zh-CN"/>
              </w:rPr>
            </w:pPr>
          </w:p>
        </w:tc>
        <w:tc>
          <w:tcPr>
            <w:tcW w:w="425" w:type="dxa"/>
            <w:shd w:val="solid" w:color="FFFFFF" w:fill="auto"/>
          </w:tcPr>
          <w:p w14:paraId="3BBF9DFB" w14:textId="77777777" w:rsidR="00546570" w:rsidRDefault="00546570" w:rsidP="00306CAB">
            <w:pPr>
              <w:pStyle w:val="TAC"/>
              <w:jc w:val="left"/>
              <w:rPr>
                <w:noProof/>
              </w:rPr>
            </w:pPr>
          </w:p>
        </w:tc>
        <w:tc>
          <w:tcPr>
            <w:tcW w:w="4536" w:type="dxa"/>
            <w:shd w:val="solid" w:color="FFFFFF" w:fill="auto"/>
          </w:tcPr>
          <w:p w14:paraId="4FEC6718" w14:textId="6BC9E769" w:rsidR="00546570" w:rsidRDefault="00546570" w:rsidP="00306CAB">
            <w:pPr>
              <w:pStyle w:val="TAC"/>
              <w:jc w:val="left"/>
              <w:rPr>
                <w:noProof/>
              </w:rPr>
            </w:pPr>
            <w:r>
              <w:rPr>
                <w:rFonts w:hint="eastAsia"/>
                <w:noProof/>
              </w:rPr>
              <w:t>Clarify the mapping between M-TMSI and P-TMSI</w:t>
            </w:r>
          </w:p>
        </w:tc>
        <w:tc>
          <w:tcPr>
            <w:tcW w:w="850" w:type="dxa"/>
            <w:shd w:val="solid" w:color="FFFFFF" w:fill="auto"/>
          </w:tcPr>
          <w:p w14:paraId="3B3BD8C3" w14:textId="77777777" w:rsidR="00546570" w:rsidRDefault="00546570" w:rsidP="00306CAB">
            <w:pPr>
              <w:pStyle w:val="TAC"/>
            </w:pPr>
          </w:p>
        </w:tc>
      </w:tr>
      <w:tr w:rsidR="00546570" w:rsidRPr="004D3578" w14:paraId="08FA895B" w14:textId="77777777" w:rsidTr="003E77C1">
        <w:tc>
          <w:tcPr>
            <w:tcW w:w="851" w:type="dxa"/>
            <w:shd w:val="solid" w:color="FFFFFF" w:fill="auto"/>
          </w:tcPr>
          <w:p w14:paraId="117E9C27" w14:textId="77777777" w:rsidR="00546570" w:rsidRDefault="00546570" w:rsidP="00306CAB">
            <w:pPr>
              <w:pStyle w:val="TAC"/>
            </w:pPr>
          </w:p>
        </w:tc>
        <w:tc>
          <w:tcPr>
            <w:tcW w:w="749" w:type="dxa"/>
            <w:gridSpan w:val="2"/>
            <w:shd w:val="solid" w:color="FFFFFF" w:fill="auto"/>
          </w:tcPr>
          <w:p w14:paraId="41393A6B" w14:textId="77777777" w:rsidR="00546570" w:rsidRDefault="00546570" w:rsidP="00306CAB">
            <w:pPr>
              <w:pStyle w:val="TAC"/>
            </w:pPr>
          </w:p>
        </w:tc>
        <w:tc>
          <w:tcPr>
            <w:tcW w:w="1134" w:type="dxa"/>
            <w:shd w:val="solid" w:color="FFFFFF" w:fill="auto"/>
          </w:tcPr>
          <w:p w14:paraId="4B82F8D5" w14:textId="77777777" w:rsidR="00546570" w:rsidRDefault="00546570" w:rsidP="00306CAB">
            <w:pPr>
              <w:pStyle w:val="TAC"/>
              <w:tabs>
                <w:tab w:val="left" w:pos="570"/>
              </w:tabs>
              <w:jc w:val="both"/>
              <w:rPr>
                <w:noProof/>
                <w:lang w:eastAsia="zh-CN"/>
              </w:rPr>
            </w:pPr>
          </w:p>
        </w:tc>
        <w:tc>
          <w:tcPr>
            <w:tcW w:w="708" w:type="dxa"/>
            <w:shd w:val="solid" w:color="FFFFFF" w:fill="auto"/>
          </w:tcPr>
          <w:p w14:paraId="7A90D4AC" w14:textId="77777777" w:rsidR="00546570" w:rsidRDefault="00546570" w:rsidP="00306CAB">
            <w:pPr>
              <w:pStyle w:val="TAC"/>
            </w:pPr>
            <w:r>
              <w:t>0166</w:t>
            </w:r>
          </w:p>
        </w:tc>
        <w:tc>
          <w:tcPr>
            <w:tcW w:w="426" w:type="dxa"/>
            <w:shd w:val="solid" w:color="FFFFFF" w:fill="auto"/>
          </w:tcPr>
          <w:p w14:paraId="213BCDC3" w14:textId="77777777" w:rsidR="00546570" w:rsidRDefault="00546570" w:rsidP="00306CAB">
            <w:pPr>
              <w:pStyle w:val="TAC"/>
              <w:tabs>
                <w:tab w:val="left" w:pos="570"/>
              </w:tabs>
              <w:jc w:val="both"/>
              <w:rPr>
                <w:noProof/>
                <w:lang w:eastAsia="zh-CN"/>
              </w:rPr>
            </w:pPr>
          </w:p>
        </w:tc>
        <w:tc>
          <w:tcPr>
            <w:tcW w:w="425" w:type="dxa"/>
            <w:shd w:val="solid" w:color="FFFFFF" w:fill="auto"/>
          </w:tcPr>
          <w:p w14:paraId="7DE6B228" w14:textId="77777777" w:rsidR="00546570" w:rsidRDefault="00546570" w:rsidP="00306CAB">
            <w:pPr>
              <w:pStyle w:val="TAC"/>
              <w:jc w:val="left"/>
              <w:rPr>
                <w:noProof/>
              </w:rPr>
            </w:pPr>
          </w:p>
        </w:tc>
        <w:tc>
          <w:tcPr>
            <w:tcW w:w="4536" w:type="dxa"/>
            <w:shd w:val="solid" w:color="FFFFFF" w:fill="auto"/>
          </w:tcPr>
          <w:p w14:paraId="0E516E4F" w14:textId="411C8352" w:rsidR="00546570" w:rsidRDefault="00546570" w:rsidP="00306CAB">
            <w:pPr>
              <w:pStyle w:val="TAC"/>
              <w:jc w:val="left"/>
              <w:rPr>
                <w:noProof/>
              </w:rPr>
            </w:pPr>
            <w:r>
              <w:rPr>
                <w:noProof/>
              </w:rPr>
              <w:t>Revising the GUTI Definition</w:t>
            </w:r>
          </w:p>
        </w:tc>
        <w:tc>
          <w:tcPr>
            <w:tcW w:w="850" w:type="dxa"/>
            <w:shd w:val="solid" w:color="FFFFFF" w:fill="auto"/>
          </w:tcPr>
          <w:p w14:paraId="65019694" w14:textId="77777777" w:rsidR="00546570" w:rsidRDefault="00546570" w:rsidP="00306CAB">
            <w:pPr>
              <w:pStyle w:val="TAC"/>
            </w:pPr>
          </w:p>
        </w:tc>
      </w:tr>
      <w:tr w:rsidR="00546570" w:rsidRPr="004D3578" w14:paraId="6E5E54AA" w14:textId="77777777" w:rsidTr="003E77C1">
        <w:tc>
          <w:tcPr>
            <w:tcW w:w="851" w:type="dxa"/>
            <w:shd w:val="solid" w:color="FFFFFF" w:fill="auto"/>
          </w:tcPr>
          <w:p w14:paraId="0E741684" w14:textId="77777777" w:rsidR="00546570" w:rsidRDefault="00546570" w:rsidP="00306CAB">
            <w:pPr>
              <w:pStyle w:val="TAC"/>
            </w:pPr>
          </w:p>
        </w:tc>
        <w:tc>
          <w:tcPr>
            <w:tcW w:w="749" w:type="dxa"/>
            <w:gridSpan w:val="2"/>
            <w:shd w:val="solid" w:color="FFFFFF" w:fill="auto"/>
          </w:tcPr>
          <w:p w14:paraId="1690911C" w14:textId="77777777" w:rsidR="00546570" w:rsidRDefault="00546570" w:rsidP="00306CAB">
            <w:pPr>
              <w:pStyle w:val="TAC"/>
            </w:pPr>
          </w:p>
        </w:tc>
        <w:tc>
          <w:tcPr>
            <w:tcW w:w="1134" w:type="dxa"/>
            <w:shd w:val="solid" w:color="FFFFFF" w:fill="auto"/>
          </w:tcPr>
          <w:p w14:paraId="431B99C4" w14:textId="77777777" w:rsidR="00546570" w:rsidRDefault="00546570" w:rsidP="00306CAB">
            <w:pPr>
              <w:pStyle w:val="TAC"/>
              <w:tabs>
                <w:tab w:val="left" w:pos="570"/>
              </w:tabs>
              <w:jc w:val="both"/>
              <w:rPr>
                <w:noProof/>
                <w:lang w:eastAsia="zh-CN"/>
              </w:rPr>
            </w:pPr>
          </w:p>
        </w:tc>
        <w:tc>
          <w:tcPr>
            <w:tcW w:w="708" w:type="dxa"/>
            <w:shd w:val="solid" w:color="FFFFFF" w:fill="auto"/>
          </w:tcPr>
          <w:p w14:paraId="14E6CFB2" w14:textId="77777777" w:rsidR="00546570" w:rsidRDefault="00546570" w:rsidP="00306CAB">
            <w:pPr>
              <w:pStyle w:val="TAC"/>
            </w:pPr>
            <w:r>
              <w:t>0163r4</w:t>
            </w:r>
          </w:p>
        </w:tc>
        <w:tc>
          <w:tcPr>
            <w:tcW w:w="426" w:type="dxa"/>
            <w:shd w:val="solid" w:color="FFFFFF" w:fill="auto"/>
          </w:tcPr>
          <w:p w14:paraId="75BA8AD2" w14:textId="77777777" w:rsidR="00546570" w:rsidRDefault="00546570" w:rsidP="00306CAB">
            <w:pPr>
              <w:pStyle w:val="TAC"/>
              <w:tabs>
                <w:tab w:val="left" w:pos="570"/>
              </w:tabs>
              <w:jc w:val="both"/>
              <w:rPr>
                <w:noProof/>
                <w:lang w:eastAsia="zh-CN"/>
              </w:rPr>
            </w:pPr>
          </w:p>
        </w:tc>
        <w:tc>
          <w:tcPr>
            <w:tcW w:w="425" w:type="dxa"/>
            <w:shd w:val="solid" w:color="FFFFFF" w:fill="auto"/>
          </w:tcPr>
          <w:p w14:paraId="3DD034B7" w14:textId="77777777" w:rsidR="00546570" w:rsidRDefault="00546570" w:rsidP="00306CAB">
            <w:pPr>
              <w:pStyle w:val="TAC"/>
              <w:jc w:val="left"/>
              <w:rPr>
                <w:noProof/>
              </w:rPr>
            </w:pPr>
          </w:p>
        </w:tc>
        <w:tc>
          <w:tcPr>
            <w:tcW w:w="4536" w:type="dxa"/>
            <w:shd w:val="solid" w:color="FFFFFF" w:fill="auto"/>
          </w:tcPr>
          <w:p w14:paraId="106C8C1C" w14:textId="164DB2C7" w:rsidR="00546570" w:rsidRDefault="00546570" w:rsidP="00306CAB">
            <w:pPr>
              <w:pStyle w:val="TAC"/>
              <w:jc w:val="left"/>
              <w:rPr>
                <w:noProof/>
              </w:rPr>
            </w:pPr>
            <w:r>
              <w:rPr>
                <w:noProof/>
              </w:rPr>
              <w:t>Closed Subscriber Group</w:t>
            </w:r>
          </w:p>
        </w:tc>
        <w:tc>
          <w:tcPr>
            <w:tcW w:w="850" w:type="dxa"/>
            <w:shd w:val="solid" w:color="FFFFFF" w:fill="auto"/>
          </w:tcPr>
          <w:p w14:paraId="2F47BE5A" w14:textId="77777777" w:rsidR="00546570" w:rsidRDefault="00546570" w:rsidP="00306CAB">
            <w:pPr>
              <w:pStyle w:val="TAC"/>
            </w:pPr>
          </w:p>
        </w:tc>
      </w:tr>
      <w:tr w:rsidR="00546570" w:rsidRPr="004D3578" w14:paraId="35120DF8" w14:textId="77777777" w:rsidTr="003E77C1">
        <w:tc>
          <w:tcPr>
            <w:tcW w:w="851" w:type="dxa"/>
            <w:shd w:val="solid" w:color="FFFFFF" w:fill="auto"/>
          </w:tcPr>
          <w:p w14:paraId="33E2F306" w14:textId="77777777" w:rsidR="00546570" w:rsidRDefault="00546570" w:rsidP="00306CAB">
            <w:pPr>
              <w:pStyle w:val="TAC"/>
            </w:pPr>
          </w:p>
        </w:tc>
        <w:tc>
          <w:tcPr>
            <w:tcW w:w="749" w:type="dxa"/>
            <w:gridSpan w:val="2"/>
            <w:shd w:val="solid" w:color="FFFFFF" w:fill="auto"/>
          </w:tcPr>
          <w:p w14:paraId="2491EAFF" w14:textId="77777777" w:rsidR="00546570" w:rsidRDefault="00546570" w:rsidP="00306CAB">
            <w:pPr>
              <w:pStyle w:val="TAC"/>
            </w:pPr>
          </w:p>
        </w:tc>
        <w:tc>
          <w:tcPr>
            <w:tcW w:w="1134" w:type="dxa"/>
            <w:shd w:val="solid" w:color="FFFFFF" w:fill="auto"/>
          </w:tcPr>
          <w:p w14:paraId="0CF10CDC" w14:textId="77777777" w:rsidR="00546570" w:rsidRDefault="00546570" w:rsidP="00306CAB">
            <w:pPr>
              <w:pStyle w:val="TAC"/>
              <w:tabs>
                <w:tab w:val="left" w:pos="570"/>
              </w:tabs>
              <w:jc w:val="both"/>
              <w:rPr>
                <w:noProof/>
                <w:lang w:eastAsia="zh-CN"/>
              </w:rPr>
            </w:pPr>
          </w:p>
        </w:tc>
        <w:tc>
          <w:tcPr>
            <w:tcW w:w="708" w:type="dxa"/>
            <w:shd w:val="solid" w:color="FFFFFF" w:fill="auto"/>
          </w:tcPr>
          <w:p w14:paraId="16870DB2" w14:textId="77777777" w:rsidR="00546570" w:rsidRDefault="00546570" w:rsidP="00306CAB">
            <w:pPr>
              <w:pStyle w:val="TAC"/>
            </w:pPr>
            <w:r>
              <w:t>0167r1</w:t>
            </w:r>
          </w:p>
        </w:tc>
        <w:tc>
          <w:tcPr>
            <w:tcW w:w="426" w:type="dxa"/>
            <w:shd w:val="solid" w:color="FFFFFF" w:fill="auto"/>
          </w:tcPr>
          <w:p w14:paraId="56251ADD" w14:textId="77777777" w:rsidR="00546570" w:rsidRDefault="00546570" w:rsidP="00306CAB">
            <w:pPr>
              <w:pStyle w:val="TAC"/>
              <w:tabs>
                <w:tab w:val="left" w:pos="570"/>
              </w:tabs>
              <w:jc w:val="both"/>
              <w:rPr>
                <w:noProof/>
                <w:lang w:eastAsia="zh-CN"/>
              </w:rPr>
            </w:pPr>
          </w:p>
        </w:tc>
        <w:tc>
          <w:tcPr>
            <w:tcW w:w="425" w:type="dxa"/>
            <w:shd w:val="solid" w:color="FFFFFF" w:fill="auto"/>
          </w:tcPr>
          <w:p w14:paraId="7CB0CC54" w14:textId="77777777" w:rsidR="00546570" w:rsidRDefault="00546570" w:rsidP="00306CAB">
            <w:pPr>
              <w:pStyle w:val="TAC"/>
              <w:jc w:val="left"/>
              <w:rPr>
                <w:noProof/>
              </w:rPr>
            </w:pPr>
          </w:p>
        </w:tc>
        <w:tc>
          <w:tcPr>
            <w:tcW w:w="4536" w:type="dxa"/>
            <w:shd w:val="solid" w:color="FFFFFF" w:fill="auto"/>
          </w:tcPr>
          <w:p w14:paraId="688468C6" w14:textId="778321B3" w:rsidR="00546570" w:rsidRDefault="00546570" w:rsidP="00306CAB">
            <w:pPr>
              <w:pStyle w:val="TAC"/>
              <w:jc w:val="left"/>
              <w:rPr>
                <w:noProof/>
              </w:rPr>
            </w:pPr>
            <w:r>
              <w:rPr>
                <w:noProof/>
              </w:rPr>
              <w:t>Adding the S-TMSI Definition</w:t>
            </w:r>
          </w:p>
        </w:tc>
        <w:tc>
          <w:tcPr>
            <w:tcW w:w="850" w:type="dxa"/>
            <w:shd w:val="solid" w:color="FFFFFF" w:fill="auto"/>
          </w:tcPr>
          <w:p w14:paraId="3AB461A0" w14:textId="77777777" w:rsidR="00546570" w:rsidRDefault="00546570" w:rsidP="00306CAB">
            <w:pPr>
              <w:pStyle w:val="TAC"/>
            </w:pPr>
          </w:p>
        </w:tc>
      </w:tr>
      <w:tr w:rsidR="00546570" w:rsidRPr="004D3578" w14:paraId="699FC3C8" w14:textId="77777777" w:rsidTr="003E77C1">
        <w:tc>
          <w:tcPr>
            <w:tcW w:w="851" w:type="dxa"/>
            <w:shd w:val="solid" w:color="FFFFFF" w:fill="auto"/>
          </w:tcPr>
          <w:p w14:paraId="10AEAA94" w14:textId="77777777" w:rsidR="00546570" w:rsidRDefault="00546570" w:rsidP="00306CAB">
            <w:pPr>
              <w:pStyle w:val="TAC"/>
            </w:pPr>
          </w:p>
        </w:tc>
        <w:tc>
          <w:tcPr>
            <w:tcW w:w="749" w:type="dxa"/>
            <w:gridSpan w:val="2"/>
            <w:shd w:val="solid" w:color="FFFFFF" w:fill="auto"/>
          </w:tcPr>
          <w:p w14:paraId="17D2AE2F" w14:textId="77777777" w:rsidR="00546570" w:rsidRDefault="00546570" w:rsidP="00306CAB">
            <w:pPr>
              <w:pStyle w:val="TAC"/>
            </w:pPr>
          </w:p>
        </w:tc>
        <w:tc>
          <w:tcPr>
            <w:tcW w:w="1134" w:type="dxa"/>
            <w:shd w:val="solid" w:color="FFFFFF" w:fill="auto"/>
          </w:tcPr>
          <w:p w14:paraId="08710051" w14:textId="77777777" w:rsidR="00546570" w:rsidRDefault="00546570" w:rsidP="00306CAB">
            <w:pPr>
              <w:pStyle w:val="TAC"/>
              <w:tabs>
                <w:tab w:val="left" w:pos="570"/>
              </w:tabs>
              <w:jc w:val="both"/>
              <w:rPr>
                <w:noProof/>
                <w:lang w:eastAsia="zh-CN"/>
              </w:rPr>
            </w:pPr>
          </w:p>
        </w:tc>
        <w:tc>
          <w:tcPr>
            <w:tcW w:w="708" w:type="dxa"/>
            <w:shd w:val="solid" w:color="FFFFFF" w:fill="auto"/>
          </w:tcPr>
          <w:p w14:paraId="7225E296" w14:textId="77777777" w:rsidR="00546570" w:rsidRDefault="00546570" w:rsidP="00306CAB">
            <w:pPr>
              <w:pStyle w:val="TAC"/>
            </w:pPr>
            <w:r>
              <w:t>0168r1</w:t>
            </w:r>
          </w:p>
        </w:tc>
        <w:tc>
          <w:tcPr>
            <w:tcW w:w="426" w:type="dxa"/>
            <w:shd w:val="solid" w:color="FFFFFF" w:fill="auto"/>
          </w:tcPr>
          <w:p w14:paraId="3272996B" w14:textId="77777777" w:rsidR="00546570" w:rsidRDefault="00546570" w:rsidP="00306CAB">
            <w:pPr>
              <w:pStyle w:val="TAC"/>
              <w:tabs>
                <w:tab w:val="left" w:pos="570"/>
              </w:tabs>
              <w:jc w:val="both"/>
              <w:rPr>
                <w:noProof/>
                <w:lang w:eastAsia="zh-CN"/>
              </w:rPr>
            </w:pPr>
          </w:p>
        </w:tc>
        <w:tc>
          <w:tcPr>
            <w:tcW w:w="425" w:type="dxa"/>
            <w:shd w:val="solid" w:color="FFFFFF" w:fill="auto"/>
          </w:tcPr>
          <w:p w14:paraId="631DF7D4" w14:textId="77777777" w:rsidR="00546570" w:rsidRDefault="00546570" w:rsidP="00306CAB">
            <w:pPr>
              <w:pStyle w:val="TAC"/>
              <w:jc w:val="left"/>
              <w:rPr>
                <w:noProof/>
              </w:rPr>
            </w:pPr>
          </w:p>
        </w:tc>
        <w:tc>
          <w:tcPr>
            <w:tcW w:w="4536" w:type="dxa"/>
            <w:shd w:val="solid" w:color="FFFFFF" w:fill="auto"/>
          </w:tcPr>
          <w:p w14:paraId="71745A56" w14:textId="259BBFE8" w:rsidR="00546570" w:rsidRDefault="00546570" w:rsidP="00306CAB">
            <w:pPr>
              <w:pStyle w:val="TAC"/>
              <w:jc w:val="left"/>
              <w:rPr>
                <w:noProof/>
              </w:rPr>
            </w:pPr>
            <w:r>
              <w:rPr>
                <w:noProof/>
              </w:rPr>
              <w:t>Definition of instance Id</w:t>
            </w:r>
          </w:p>
        </w:tc>
        <w:tc>
          <w:tcPr>
            <w:tcW w:w="850" w:type="dxa"/>
            <w:shd w:val="solid" w:color="FFFFFF" w:fill="auto"/>
          </w:tcPr>
          <w:p w14:paraId="17BA857D" w14:textId="77777777" w:rsidR="00546570" w:rsidRDefault="00546570" w:rsidP="00306CAB">
            <w:pPr>
              <w:pStyle w:val="TAC"/>
            </w:pPr>
          </w:p>
        </w:tc>
      </w:tr>
      <w:tr w:rsidR="00546570" w:rsidRPr="004D3578" w14:paraId="4B33A7AC" w14:textId="77777777" w:rsidTr="003E77C1">
        <w:tc>
          <w:tcPr>
            <w:tcW w:w="851" w:type="dxa"/>
            <w:shd w:val="solid" w:color="FFFFFF" w:fill="auto"/>
          </w:tcPr>
          <w:p w14:paraId="3126B26A" w14:textId="77777777" w:rsidR="00546570" w:rsidRDefault="00546570" w:rsidP="00306CAB">
            <w:pPr>
              <w:pStyle w:val="TAC"/>
            </w:pPr>
          </w:p>
        </w:tc>
        <w:tc>
          <w:tcPr>
            <w:tcW w:w="749" w:type="dxa"/>
            <w:gridSpan w:val="2"/>
            <w:shd w:val="solid" w:color="FFFFFF" w:fill="auto"/>
          </w:tcPr>
          <w:p w14:paraId="34974F6B" w14:textId="77777777" w:rsidR="00546570" w:rsidRDefault="00546570" w:rsidP="00306CAB">
            <w:pPr>
              <w:pStyle w:val="TAC"/>
            </w:pPr>
          </w:p>
        </w:tc>
        <w:tc>
          <w:tcPr>
            <w:tcW w:w="1134" w:type="dxa"/>
            <w:shd w:val="solid" w:color="FFFFFF" w:fill="auto"/>
          </w:tcPr>
          <w:p w14:paraId="2BCE9D94" w14:textId="77777777" w:rsidR="00546570" w:rsidRDefault="00546570" w:rsidP="00306CAB">
            <w:pPr>
              <w:pStyle w:val="TAC"/>
              <w:tabs>
                <w:tab w:val="left" w:pos="570"/>
              </w:tabs>
              <w:jc w:val="both"/>
              <w:rPr>
                <w:noProof/>
                <w:lang w:eastAsia="zh-CN"/>
              </w:rPr>
            </w:pPr>
          </w:p>
        </w:tc>
        <w:tc>
          <w:tcPr>
            <w:tcW w:w="708" w:type="dxa"/>
            <w:shd w:val="solid" w:color="FFFFFF" w:fill="auto"/>
          </w:tcPr>
          <w:p w14:paraId="30800B36" w14:textId="77777777" w:rsidR="00546570" w:rsidRDefault="00546570" w:rsidP="00306CAB">
            <w:pPr>
              <w:pStyle w:val="TAC"/>
            </w:pPr>
            <w:r>
              <w:t>0169</w:t>
            </w:r>
          </w:p>
        </w:tc>
        <w:tc>
          <w:tcPr>
            <w:tcW w:w="426" w:type="dxa"/>
            <w:shd w:val="solid" w:color="FFFFFF" w:fill="auto"/>
          </w:tcPr>
          <w:p w14:paraId="3B3AE54B" w14:textId="77777777" w:rsidR="00546570" w:rsidRDefault="00546570" w:rsidP="00306CAB">
            <w:pPr>
              <w:pStyle w:val="TAC"/>
              <w:tabs>
                <w:tab w:val="left" w:pos="570"/>
              </w:tabs>
              <w:jc w:val="both"/>
              <w:rPr>
                <w:noProof/>
                <w:lang w:eastAsia="zh-CN"/>
              </w:rPr>
            </w:pPr>
          </w:p>
        </w:tc>
        <w:tc>
          <w:tcPr>
            <w:tcW w:w="425" w:type="dxa"/>
            <w:shd w:val="solid" w:color="FFFFFF" w:fill="auto"/>
          </w:tcPr>
          <w:p w14:paraId="563D06C5" w14:textId="77777777" w:rsidR="00546570" w:rsidRDefault="00546570" w:rsidP="00306CAB">
            <w:pPr>
              <w:pStyle w:val="TAC"/>
              <w:jc w:val="left"/>
              <w:rPr>
                <w:noProof/>
              </w:rPr>
            </w:pPr>
          </w:p>
        </w:tc>
        <w:tc>
          <w:tcPr>
            <w:tcW w:w="4536" w:type="dxa"/>
            <w:shd w:val="solid" w:color="FFFFFF" w:fill="auto"/>
          </w:tcPr>
          <w:p w14:paraId="5D7B3D72" w14:textId="0FB963F9" w:rsidR="00546570" w:rsidRDefault="00546570" w:rsidP="00306CAB">
            <w:pPr>
              <w:pStyle w:val="TAC"/>
              <w:jc w:val="left"/>
              <w:rPr>
                <w:noProof/>
              </w:rPr>
            </w:pPr>
            <w:r>
              <w:rPr>
                <w:noProof/>
              </w:rPr>
              <w:t>STN-SR in SGSN</w:t>
            </w:r>
          </w:p>
        </w:tc>
        <w:tc>
          <w:tcPr>
            <w:tcW w:w="850" w:type="dxa"/>
            <w:shd w:val="solid" w:color="FFFFFF" w:fill="auto"/>
          </w:tcPr>
          <w:p w14:paraId="5BF11807" w14:textId="77777777" w:rsidR="00546570" w:rsidRDefault="00546570" w:rsidP="00306CAB">
            <w:pPr>
              <w:pStyle w:val="TAC"/>
            </w:pPr>
          </w:p>
        </w:tc>
      </w:tr>
      <w:tr w:rsidR="00546570" w:rsidRPr="004D3578" w14:paraId="02383EF0" w14:textId="77777777" w:rsidTr="003E77C1">
        <w:tc>
          <w:tcPr>
            <w:tcW w:w="851" w:type="dxa"/>
            <w:shd w:val="solid" w:color="FFFFFF" w:fill="auto"/>
          </w:tcPr>
          <w:p w14:paraId="17B4573D" w14:textId="77777777" w:rsidR="00546570" w:rsidRDefault="00546570" w:rsidP="00306CAB">
            <w:pPr>
              <w:pStyle w:val="TAC"/>
            </w:pPr>
            <w:r>
              <w:t>CT#43</w:t>
            </w:r>
          </w:p>
        </w:tc>
        <w:tc>
          <w:tcPr>
            <w:tcW w:w="749" w:type="dxa"/>
            <w:gridSpan w:val="2"/>
            <w:shd w:val="solid" w:color="FFFFFF" w:fill="auto"/>
          </w:tcPr>
          <w:p w14:paraId="7C838C42" w14:textId="77777777" w:rsidR="00546570" w:rsidRDefault="00546570" w:rsidP="00306CAB">
            <w:pPr>
              <w:pStyle w:val="TAC"/>
            </w:pPr>
            <w:r>
              <w:t>23.003</w:t>
            </w:r>
          </w:p>
        </w:tc>
        <w:tc>
          <w:tcPr>
            <w:tcW w:w="1134" w:type="dxa"/>
            <w:shd w:val="solid" w:color="FFFFFF" w:fill="auto"/>
          </w:tcPr>
          <w:p w14:paraId="5DA8BCA8" w14:textId="77777777" w:rsidR="00546570" w:rsidRDefault="00546570" w:rsidP="00306CAB">
            <w:pPr>
              <w:pStyle w:val="TAC"/>
              <w:tabs>
                <w:tab w:val="left" w:pos="570"/>
              </w:tabs>
              <w:jc w:val="both"/>
              <w:rPr>
                <w:noProof/>
                <w:lang w:eastAsia="zh-CN"/>
              </w:rPr>
            </w:pPr>
          </w:p>
        </w:tc>
        <w:tc>
          <w:tcPr>
            <w:tcW w:w="708" w:type="dxa"/>
            <w:shd w:val="solid" w:color="FFFFFF" w:fill="auto"/>
          </w:tcPr>
          <w:p w14:paraId="2D5A5C76" w14:textId="77777777" w:rsidR="00546570" w:rsidRDefault="00546570" w:rsidP="00306CAB">
            <w:pPr>
              <w:pStyle w:val="TAC"/>
            </w:pPr>
            <w:r>
              <w:t>0170</w:t>
            </w:r>
          </w:p>
        </w:tc>
        <w:tc>
          <w:tcPr>
            <w:tcW w:w="426" w:type="dxa"/>
            <w:shd w:val="solid" w:color="FFFFFF" w:fill="auto"/>
          </w:tcPr>
          <w:p w14:paraId="7E99F620" w14:textId="77777777" w:rsidR="00546570" w:rsidRDefault="00546570" w:rsidP="00306CAB">
            <w:pPr>
              <w:pStyle w:val="TAC"/>
              <w:tabs>
                <w:tab w:val="left" w:pos="570"/>
              </w:tabs>
              <w:jc w:val="both"/>
              <w:rPr>
                <w:noProof/>
                <w:lang w:eastAsia="zh-CN"/>
              </w:rPr>
            </w:pPr>
          </w:p>
        </w:tc>
        <w:tc>
          <w:tcPr>
            <w:tcW w:w="425" w:type="dxa"/>
            <w:shd w:val="solid" w:color="FFFFFF" w:fill="auto"/>
          </w:tcPr>
          <w:p w14:paraId="03BE6041" w14:textId="77777777" w:rsidR="00546570" w:rsidRDefault="00546570" w:rsidP="00306CAB">
            <w:pPr>
              <w:pStyle w:val="TAC"/>
              <w:jc w:val="left"/>
              <w:rPr>
                <w:noProof/>
              </w:rPr>
            </w:pPr>
          </w:p>
        </w:tc>
        <w:tc>
          <w:tcPr>
            <w:tcW w:w="4536" w:type="dxa"/>
            <w:shd w:val="solid" w:color="FFFFFF" w:fill="auto"/>
          </w:tcPr>
          <w:p w14:paraId="738432F7" w14:textId="7E39A00F" w:rsidR="00546570" w:rsidRDefault="00546570" w:rsidP="00306CAB">
            <w:pPr>
              <w:pStyle w:val="TAC"/>
              <w:jc w:val="left"/>
              <w:rPr>
                <w:noProof/>
              </w:rPr>
            </w:pPr>
            <w:r>
              <w:rPr>
                <w:noProof/>
              </w:rPr>
              <w:t>Correction to NAI format</w:t>
            </w:r>
          </w:p>
        </w:tc>
        <w:tc>
          <w:tcPr>
            <w:tcW w:w="850" w:type="dxa"/>
            <w:shd w:val="solid" w:color="FFFFFF" w:fill="auto"/>
          </w:tcPr>
          <w:p w14:paraId="31A42BFC" w14:textId="77777777" w:rsidR="00546570" w:rsidRDefault="00546570" w:rsidP="00306CAB">
            <w:pPr>
              <w:pStyle w:val="TAC"/>
            </w:pPr>
            <w:r>
              <w:t>8.4.0</w:t>
            </w:r>
          </w:p>
        </w:tc>
      </w:tr>
      <w:tr w:rsidR="00546570" w:rsidRPr="004D3578" w14:paraId="3F0671FB" w14:textId="77777777" w:rsidTr="003E77C1">
        <w:tc>
          <w:tcPr>
            <w:tcW w:w="851" w:type="dxa"/>
            <w:shd w:val="solid" w:color="FFFFFF" w:fill="auto"/>
          </w:tcPr>
          <w:p w14:paraId="42D32F3D" w14:textId="77777777" w:rsidR="00546570" w:rsidRDefault="00546570" w:rsidP="00306CAB">
            <w:pPr>
              <w:pStyle w:val="TAC"/>
            </w:pPr>
          </w:p>
        </w:tc>
        <w:tc>
          <w:tcPr>
            <w:tcW w:w="749" w:type="dxa"/>
            <w:gridSpan w:val="2"/>
            <w:shd w:val="solid" w:color="FFFFFF" w:fill="auto"/>
          </w:tcPr>
          <w:p w14:paraId="3AC81DE4" w14:textId="77777777" w:rsidR="00546570" w:rsidRDefault="00546570" w:rsidP="00306CAB">
            <w:pPr>
              <w:pStyle w:val="TAC"/>
            </w:pPr>
          </w:p>
        </w:tc>
        <w:tc>
          <w:tcPr>
            <w:tcW w:w="1134" w:type="dxa"/>
            <w:shd w:val="solid" w:color="FFFFFF" w:fill="auto"/>
          </w:tcPr>
          <w:p w14:paraId="2A2F7F6F" w14:textId="77777777" w:rsidR="00546570" w:rsidRDefault="00546570" w:rsidP="00306CAB">
            <w:pPr>
              <w:pStyle w:val="TAC"/>
              <w:tabs>
                <w:tab w:val="left" w:pos="570"/>
              </w:tabs>
              <w:jc w:val="both"/>
              <w:rPr>
                <w:noProof/>
                <w:lang w:eastAsia="zh-CN"/>
              </w:rPr>
            </w:pPr>
          </w:p>
        </w:tc>
        <w:tc>
          <w:tcPr>
            <w:tcW w:w="708" w:type="dxa"/>
            <w:shd w:val="solid" w:color="FFFFFF" w:fill="auto"/>
          </w:tcPr>
          <w:p w14:paraId="7B38835D" w14:textId="77777777" w:rsidR="00546570" w:rsidRDefault="00546570" w:rsidP="00306CAB">
            <w:pPr>
              <w:pStyle w:val="TAC"/>
            </w:pPr>
            <w:r>
              <w:t>0172</w:t>
            </w:r>
          </w:p>
        </w:tc>
        <w:tc>
          <w:tcPr>
            <w:tcW w:w="426" w:type="dxa"/>
            <w:shd w:val="solid" w:color="FFFFFF" w:fill="auto"/>
          </w:tcPr>
          <w:p w14:paraId="42146FE9" w14:textId="77777777" w:rsidR="00546570" w:rsidRDefault="00546570" w:rsidP="00306CAB">
            <w:pPr>
              <w:pStyle w:val="TAC"/>
              <w:tabs>
                <w:tab w:val="left" w:pos="570"/>
              </w:tabs>
              <w:jc w:val="both"/>
              <w:rPr>
                <w:noProof/>
                <w:lang w:eastAsia="zh-CN"/>
              </w:rPr>
            </w:pPr>
          </w:p>
        </w:tc>
        <w:tc>
          <w:tcPr>
            <w:tcW w:w="425" w:type="dxa"/>
            <w:shd w:val="solid" w:color="FFFFFF" w:fill="auto"/>
          </w:tcPr>
          <w:p w14:paraId="65BB20FD" w14:textId="77777777" w:rsidR="00546570" w:rsidRDefault="00546570" w:rsidP="00306CAB">
            <w:pPr>
              <w:pStyle w:val="TAC"/>
              <w:jc w:val="left"/>
              <w:rPr>
                <w:noProof/>
              </w:rPr>
            </w:pPr>
          </w:p>
        </w:tc>
        <w:tc>
          <w:tcPr>
            <w:tcW w:w="4536" w:type="dxa"/>
            <w:shd w:val="solid" w:color="FFFFFF" w:fill="auto"/>
          </w:tcPr>
          <w:p w14:paraId="2516117E" w14:textId="397F5A61" w:rsidR="00546570" w:rsidRDefault="00546570" w:rsidP="00306CAB">
            <w:pPr>
              <w:pStyle w:val="TAC"/>
              <w:jc w:val="left"/>
              <w:rPr>
                <w:noProof/>
              </w:rPr>
            </w:pPr>
            <w:r>
              <w:rPr>
                <w:noProof/>
              </w:rPr>
              <w:t>Missing service identifiers for DNS procedures</w:t>
            </w:r>
          </w:p>
        </w:tc>
        <w:tc>
          <w:tcPr>
            <w:tcW w:w="850" w:type="dxa"/>
            <w:shd w:val="solid" w:color="FFFFFF" w:fill="auto"/>
          </w:tcPr>
          <w:p w14:paraId="5AA9CC10" w14:textId="77777777" w:rsidR="00546570" w:rsidRDefault="00546570" w:rsidP="00306CAB">
            <w:pPr>
              <w:pStyle w:val="TAC"/>
            </w:pPr>
          </w:p>
        </w:tc>
      </w:tr>
      <w:tr w:rsidR="00546570" w:rsidRPr="004D3578" w14:paraId="28F81330" w14:textId="77777777" w:rsidTr="003E77C1">
        <w:tc>
          <w:tcPr>
            <w:tcW w:w="851" w:type="dxa"/>
            <w:shd w:val="solid" w:color="FFFFFF" w:fill="auto"/>
          </w:tcPr>
          <w:p w14:paraId="754F80CC" w14:textId="77777777" w:rsidR="00546570" w:rsidRDefault="00546570" w:rsidP="00306CAB">
            <w:pPr>
              <w:pStyle w:val="TAC"/>
            </w:pPr>
          </w:p>
        </w:tc>
        <w:tc>
          <w:tcPr>
            <w:tcW w:w="749" w:type="dxa"/>
            <w:gridSpan w:val="2"/>
            <w:shd w:val="solid" w:color="FFFFFF" w:fill="auto"/>
          </w:tcPr>
          <w:p w14:paraId="060D116B" w14:textId="77777777" w:rsidR="00546570" w:rsidRDefault="00546570" w:rsidP="00306CAB">
            <w:pPr>
              <w:pStyle w:val="TAC"/>
            </w:pPr>
          </w:p>
        </w:tc>
        <w:tc>
          <w:tcPr>
            <w:tcW w:w="1134" w:type="dxa"/>
            <w:shd w:val="solid" w:color="FFFFFF" w:fill="auto"/>
          </w:tcPr>
          <w:p w14:paraId="3E61DA5D" w14:textId="77777777" w:rsidR="00546570" w:rsidRDefault="00546570" w:rsidP="00306CAB">
            <w:pPr>
              <w:pStyle w:val="TAC"/>
              <w:tabs>
                <w:tab w:val="left" w:pos="570"/>
              </w:tabs>
              <w:jc w:val="both"/>
              <w:rPr>
                <w:noProof/>
                <w:lang w:eastAsia="zh-CN"/>
              </w:rPr>
            </w:pPr>
          </w:p>
        </w:tc>
        <w:tc>
          <w:tcPr>
            <w:tcW w:w="708" w:type="dxa"/>
            <w:shd w:val="solid" w:color="FFFFFF" w:fill="auto"/>
          </w:tcPr>
          <w:p w14:paraId="4B02E6DE" w14:textId="77777777" w:rsidR="00546570" w:rsidRDefault="00546570" w:rsidP="00306CAB">
            <w:pPr>
              <w:pStyle w:val="TAC"/>
            </w:pPr>
            <w:r>
              <w:t>0174</w:t>
            </w:r>
          </w:p>
        </w:tc>
        <w:tc>
          <w:tcPr>
            <w:tcW w:w="426" w:type="dxa"/>
            <w:shd w:val="solid" w:color="FFFFFF" w:fill="auto"/>
          </w:tcPr>
          <w:p w14:paraId="495FBE9F" w14:textId="77777777" w:rsidR="00546570" w:rsidRDefault="00546570" w:rsidP="00306CAB">
            <w:pPr>
              <w:pStyle w:val="TAC"/>
              <w:tabs>
                <w:tab w:val="left" w:pos="570"/>
              </w:tabs>
              <w:jc w:val="both"/>
              <w:rPr>
                <w:noProof/>
                <w:lang w:eastAsia="zh-CN"/>
              </w:rPr>
            </w:pPr>
          </w:p>
        </w:tc>
        <w:tc>
          <w:tcPr>
            <w:tcW w:w="425" w:type="dxa"/>
            <w:shd w:val="solid" w:color="FFFFFF" w:fill="auto"/>
          </w:tcPr>
          <w:p w14:paraId="6FEFA231" w14:textId="77777777" w:rsidR="00546570" w:rsidRDefault="00546570" w:rsidP="00306CAB">
            <w:pPr>
              <w:pStyle w:val="TAC"/>
              <w:jc w:val="left"/>
              <w:rPr>
                <w:noProof/>
                <w:lang w:eastAsia="ja-JP"/>
              </w:rPr>
            </w:pPr>
          </w:p>
        </w:tc>
        <w:tc>
          <w:tcPr>
            <w:tcW w:w="4536" w:type="dxa"/>
            <w:shd w:val="solid" w:color="FFFFFF" w:fill="auto"/>
          </w:tcPr>
          <w:p w14:paraId="7920A9C8" w14:textId="56ED7D60" w:rsidR="00546570" w:rsidRDefault="00546570" w:rsidP="00306CAB">
            <w:pPr>
              <w:pStyle w:val="TAC"/>
              <w:jc w:val="left"/>
              <w:rPr>
                <w:noProof/>
              </w:rPr>
            </w:pPr>
            <w:r>
              <w:rPr>
                <w:rFonts w:hint="eastAsia"/>
                <w:noProof/>
                <w:lang w:eastAsia="ja-JP"/>
              </w:rPr>
              <w:t>Correction of the GUTI format</w:t>
            </w:r>
          </w:p>
        </w:tc>
        <w:tc>
          <w:tcPr>
            <w:tcW w:w="850" w:type="dxa"/>
            <w:shd w:val="solid" w:color="FFFFFF" w:fill="auto"/>
          </w:tcPr>
          <w:p w14:paraId="751E5D8E" w14:textId="77777777" w:rsidR="00546570" w:rsidRDefault="00546570" w:rsidP="00306CAB">
            <w:pPr>
              <w:pStyle w:val="TAC"/>
            </w:pPr>
          </w:p>
        </w:tc>
      </w:tr>
      <w:tr w:rsidR="00546570" w:rsidRPr="004D3578" w14:paraId="231E29EB" w14:textId="77777777" w:rsidTr="003E77C1">
        <w:tc>
          <w:tcPr>
            <w:tcW w:w="851" w:type="dxa"/>
            <w:shd w:val="solid" w:color="FFFFFF" w:fill="auto"/>
          </w:tcPr>
          <w:p w14:paraId="5004E2FE" w14:textId="77777777" w:rsidR="00546570" w:rsidRDefault="00546570" w:rsidP="00306CAB">
            <w:pPr>
              <w:pStyle w:val="TAC"/>
            </w:pPr>
          </w:p>
        </w:tc>
        <w:tc>
          <w:tcPr>
            <w:tcW w:w="749" w:type="dxa"/>
            <w:gridSpan w:val="2"/>
            <w:shd w:val="solid" w:color="FFFFFF" w:fill="auto"/>
          </w:tcPr>
          <w:p w14:paraId="6684F9D8" w14:textId="77777777" w:rsidR="00546570" w:rsidRDefault="00546570" w:rsidP="00306CAB">
            <w:pPr>
              <w:pStyle w:val="TAC"/>
            </w:pPr>
          </w:p>
        </w:tc>
        <w:tc>
          <w:tcPr>
            <w:tcW w:w="1134" w:type="dxa"/>
            <w:shd w:val="solid" w:color="FFFFFF" w:fill="auto"/>
          </w:tcPr>
          <w:p w14:paraId="1671CFED" w14:textId="77777777" w:rsidR="00546570" w:rsidRDefault="00546570" w:rsidP="00306CAB">
            <w:pPr>
              <w:pStyle w:val="TAC"/>
              <w:tabs>
                <w:tab w:val="left" w:pos="570"/>
              </w:tabs>
              <w:jc w:val="both"/>
              <w:rPr>
                <w:noProof/>
                <w:lang w:eastAsia="zh-CN"/>
              </w:rPr>
            </w:pPr>
          </w:p>
        </w:tc>
        <w:tc>
          <w:tcPr>
            <w:tcW w:w="708" w:type="dxa"/>
            <w:shd w:val="solid" w:color="FFFFFF" w:fill="auto"/>
          </w:tcPr>
          <w:p w14:paraId="274285A0" w14:textId="77777777" w:rsidR="00546570" w:rsidRDefault="00546570" w:rsidP="00306CAB">
            <w:pPr>
              <w:pStyle w:val="TAC"/>
            </w:pPr>
            <w:r>
              <w:t>0176r1</w:t>
            </w:r>
          </w:p>
        </w:tc>
        <w:tc>
          <w:tcPr>
            <w:tcW w:w="426" w:type="dxa"/>
            <w:shd w:val="solid" w:color="FFFFFF" w:fill="auto"/>
          </w:tcPr>
          <w:p w14:paraId="3E0D0C63" w14:textId="77777777" w:rsidR="00546570" w:rsidRDefault="00546570" w:rsidP="00306CAB">
            <w:pPr>
              <w:pStyle w:val="TAC"/>
              <w:tabs>
                <w:tab w:val="left" w:pos="570"/>
              </w:tabs>
              <w:jc w:val="both"/>
              <w:rPr>
                <w:noProof/>
                <w:lang w:eastAsia="zh-CN"/>
              </w:rPr>
            </w:pPr>
          </w:p>
        </w:tc>
        <w:tc>
          <w:tcPr>
            <w:tcW w:w="425" w:type="dxa"/>
            <w:shd w:val="solid" w:color="FFFFFF" w:fill="auto"/>
          </w:tcPr>
          <w:p w14:paraId="1DF153C6" w14:textId="77777777" w:rsidR="00546570" w:rsidRPr="00F54E94" w:rsidRDefault="00546570" w:rsidP="00306CAB">
            <w:pPr>
              <w:pStyle w:val="TAC"/>
              <w:jc w:val="left"/>
              <w:rPr>
                <w:noProof/>
                <w:lang w:eastAsia="ja-JP"/>
              </w:rPr>
            </w:pPr>
          </w:p>
        </w:tc>
        <w:tc>
          <w:tcPr>
            <w:tcW w:w="4536" w:type="dxa"/>
            <w:shd w:val="solid" w:color="FFFFFF" w:fill="auto"/>
          </w:tcPr>
          <w:p w14:paraId="15A113D3" w14:textId="572E153B" w:rsidR="00546570" w:rsidRDefault="00546570" w:rsidP="00306CAB">
            <w:pPr>
              <w:pStyle w:val="TAC"/>
              <w:jc w:val="left"/>
              <w:rPr>
                <w:noProof/>
              </w:rPr>
            </w:pPr>
            <w:r w:rsidRPr="00F54E94">
              <w:rPr>
                <w:noProof/>
                <w:lang w:eastAsia="ja-JP"/>
              </w:rPr>
              <w:t>Correction of the GUTI P-TM</w:t>
            </w:r>
            <w:r>
              <w:rPr>
                <w:rFonts w:hint="eastAsia"/>
                <w:noProof/>
                <w:lang w:eastAsia="ja-JP"/>
              </w:rPr>
              <w:t>S</w:t>
            </w:r>
            <w:r w:rsidRPr="00F54E94">
              <w:rPr>
                <w:noProof/>
                <w:lang w:eastAsia="ja-JP"/>
              </w:rPr>
              <w:t>I mapping</w:t>
            </w:r>
          </w:p>
        </w:tc>
        <w:tc>
          <w:tcPr>
            <w:tcW w:w="850" w:type="dxa"/>
            <w:shd w:val="solid" w:color="FFFFFF" w:fill="auto"/>
          </w:tcPr>
          <w:p w14:paraId="5F8241AB" w14:textId="77777777" w:rsidR="00546570" w:rsidRDefault="00546570" w:rsidP="00306CAB">
            <w:pPr>
              <w:pStyle w:val="TAC"/>
            </w:pPr>
          </w:p>
        </w:tc>
      </w:tr>
      <w:tr w:rsidR="00546570" w:rsidRPr="004D3578" w14:paraId="40ABDFFC" w14:textId="77777777" w:rsidTr="003E77C1">
        <w:tc>
          <w:tcPr>
            <w:tcW w:w="851" w:type="dxa"/>
            <w:shd w:val="solid" w:color="FFFFFF" w:fill="auto"/>
          </w:tcPr>
          <w:p w14:paraId="573AEC52" w14:textId="77777777" w:rsidR="00546570" w:rsidRDefault="00546570" w:rsidP="00306CAB">
            <w:pPr>
              <w:pStyle w:val="TAC"/>
            </w:pPr>
          </w:p>
        </w:tc>
        <w:tc>
          <w:tcPr>
            <w:tcW w:w="749" w:type="dxa"/>
            <w:gridSpan w:val="2"/>
            <w:shd w:val="solid" w:color="FFFFFF" w:fill="auto"/>
          </w:tcPr>
          <w:p w14:paraId="0A88D85D" w14:textId="77777777" w:rsidR="00546570" w:rsidRDefault="00546570" w:rsidP="00306CAB">
            <w:pPr>
              <w:pStyle w:val="TAC"/>
            </w:pPr>
          </w:p>
        </w:tc>
        <w:tc>
          <w:tcPr>
            <w:tcW w:w="1134" w:type="dxa"/>
            <w:shd w:val="solid" w:color="FFFFFF" w:fill="auto"/>
          </w:tcPr>
          <w:p w14:paraId="3EE121B5" w14:textId="77777777" w:rsidR="00546570" w:rsidRDefault="00546570" w:rsidP="00306CAB">
            <w:pPr>
              <w:pStyle w:val="TAC"/>
              <w:tabs>
                <w:tab w:val="left" w:pos="570"/>
              </w:tabs>
              <w:jc w:val="both"/>
              <w:rPr>
                <w:noProof/>
                <w:lang w:eastAsia="zh-CN"/>
              </w:rPr>
            </w:pPr>
          </w:p>
        </w:tc>
        <w:tc>
          <w:tcPr>
            <w:tcW w:w="708" w:type="dxa"/>
            <w:shd w:val="solid" w:color="FFFFFF" w:fill="auto"/>
          </w:tcPr>
          <w:p w14:paraId="5DD6DFE3" w14:textId="77777777" w:rsidR="00546570" w:rsidRDefault="00546570" w:rsidP="00306CAB">
            <w:pPr>
              <w:pStyle w:val="TAC"/>
            </w:pPr>
            <w:r>
              <w:t>0177</w:t>
            </w:r>
          </w:p>
        </w:tc>
        <w:tc>
          <w:tcPr>
            <w:tcW w:w="426" w:type="dxa"/>
            <w:shd w:val="solid" w:color="FFFFFF" w:fill="auto"/>
          </w:tcPr>
          <w:p w14:paraId="1757FE14" w14:textId="77777777" w:rsidR="00546570" w:rsidRDefault="00546570" w:rsidP="00306CAB">
            <w:pPr>
              <w:pStyle w:val="TAC"/>
              <w:tabs>
                <w:tab w:val="left" w:pos="570"/>
              </w:tabs>
              <w:jc w:val="both"/>
              <w:rPr>
                <w:noProof/>
                <w:lang w:eastAsia="zh-CN"/>
              </w:rPr>
            </w:pPr>
          </w:p>
        </w:tc>
        <w:tc>
          <w:tcPr>
            <w:tcW w:w="425" w:type="dxa"/>
            <w:shd w:val="solid" w:color="FFFFFF" w:fill="auto"/>
          </w:tcPr>
          <w:p w14:paraId="5FC619A5" w14:textId="77777777" w:rsidR="00546570" w:rsidRPr="00D02D80" w:rsidRDefault="00546570" w:rsidP="00306CAB">
            <w:pPr>
              <w:pStyle w:val="TAC"/>
              <w:jc w:val="left"/>
              <w:rPr>
                <w:noProof/>
              </w:rPr>
            </w:pPr>
          </w:p>
        </w:tc>
        <w:tc>
          <w:tcPr>
            <w:tcW w:w="4536" w:type="dxa"/>
            <w:shd w:val="solid" w:color="FFFFFF" w:fill="auto"/>
          </w:tcPr>
          <w:p w14:paraId="25BB0D59" w14:textId="4E279684" w:rsidR="00546570" w:rsidRDefault="00546570" w:rsidP="00306CAB">
            <w:pPr>
              <w:pStyle w:val="TAC"/>
              <w:jc w:val="left"/>
              <w:rPr>
                <w:noProof/>
              </w:rPr>
            </w:pPr>
            <w:r w:rsidRPr="00D02D80">
              <w:rPr>
                <w:noProof/>
              </w:rPr>
              <w:t xml:space="preserve">Corrections to Service Continuity </w:t>
            </w:r>
            <w:r>
              <w:rPr>
                <w:noProof/>
              </w:rPr>
              <w:t>a</w:t>
            </w:r>
            <w:r w:rsidRPr="00D02D80">
              <w:rPr>
                <w:noProof/>
              </w:rPr>
              <w:t>ddressing</w:t>
            </w:r>
          </w:p>
        </w:tc>
        <w:tc>
          <w:tcPr>
            <w:tcW w:w="850" w:type="dxa"/>
            <w:shd w:val="solid" w:color="FFFFFF" w:fill="auto"/>
          </w:tcPr>
          <w:p w14:paraId="13FBDF22" w14:textId="77777777" w:rsidR="00546570" w:rsidRDefault="00546570" w:rsidP="00306CAB">
            <w:pPr>
              <w:pStyle w:val="TAC"/>
            </w:pPr>
          </w:p>
        </w:tc>
      </w:tr>
      <w:tr w:rsidR="00546570" w:rsidRPr="004D3578" w14:paraId="6F684774" w14:textId="77777777" w:rsidTr="003E77C1">
        <w:tc>
          <w:tcPr>
            <w:tcW w:w="851" w:type="dxa"/>
            <w:shd w:val="solid" w:color="FFFFFF" w:fill="auto"/>
          </w:tcPr>
          <w:p w14:paraId="1CBCAF13" w14:textId="77777777" w:rsidR="00546570" w:rsidRDefault="00546570" w:rsidP="00306CAB">
            <w:pPr>
              <w:pStyle w:val="TAC"/>
            </w:pPr>
          </w:p>
        </w:tc>
        <w:tc>
          <w:tcPr>
            <w:tcW w:w="749" w:type="dxa"/>
            <w:gridSpan w:val="2"/>
            <w:shd w:val="solid" w:color="FFFFFF" w:fill="auto"/>
          </w:tcPr>
          <w:p w14:paraId="0D952E4B" w14:textId="77777777" w:rsidR="00546570" w:rsidRDefault="00546570" w:rsidP="00306CAB">
            <w:pPr>
              <w:pStyle w:val="TAC"/>
            </w:pPr>
          </w:p>
        </w:tc>
        <w:tc>
          <w:tcPr>
            <w:tcW w:w="1134" w:type="dxa"/>
            <w:shd w:val="solid" w:color="FFFFFF" w:fill="auto"/>
          </w:tcPr>
          <w:p w14:paraId="2F1DA42D" w14:textId="77777777" w:rsidR="00546570" w:rsidRDefault="00546570" w:rsidP="00306CAB">
            <w:pPr>
              <w:pStyle w:val="TAC"/>
              <w:tabs>
                <w:tab w:val="left" w:pos="570"/>
              </w:tabs>
              <w:jc w:val="both"/>
              <w:rPr>
                <w:noProof/>
                <w:lang w:eastAsia="zh-CN"/>
              </w:rPr>
            </w:pPr>
          </w:p>
        </w:tc>
        <w:tc>
          <w:tcPr>
            <w:tcW w:w="708" w:type="dxa"/>
            <w:shd w:val="solid" w:color="FFFFFF" w:fill="auto"/>
          </w:tcPr>
          <w:p w14:paraId="1F301D47" w14:textId="77777777" w:rsidR="00546570" w:rsidRDefault="00546570" w:rsidP="00306CAB">
            <w:pPr>
              <w:pStyle w:val="TAC"/>
            </w:pPr>
            <w:r>
              <w:t>0178r1</w:t>
            </w:r>
          </w:p>
        </w:tc>
        <w:tc>
          <w:tcPr>
            <w:tcW w:w="426" w:type="dxa"/>
            <w:shd w:val="solid" w:color="FFFFFF" w:fill="auto"/>
          </w:tcPr>
          <w:p w14:paraId="13DFF8D9" w14:textId="77777777" w:rsidR="00546570" w:rsidRDefault="00546570" w:rsidP="00306CAB">
            <w:pPr>
              <w:pStyle w:val="TAC"/>
              <w:tabs>
                <w:tab w:val="left" w:pos="570"/>
              </w:tabs>
              <w:jc w:val="both"/>
              <w:rPr>
                <w:noProof/>
                <w:lang w:eastAsia="zh-CN"/>
              </w:rPr>
            </w:pPr>
          </w:p>
        </w:tc>
        <w:tc>
          <w:tcPr>
            <w:tcW w:w="425" w:type="dxa"/>
            <w:shd w:val="solid" w:color="FFFFFF" w:fill="auto"/>
          </w:tcPr>
          <w:p w14:paraId="2AC3773A" w14:textId="77777777" w:rsidR="00546570" w:rsidRDefault="00546570" w:rsidP="00306CAB">
            <w:pPr>
              <w:pStyle w:val="TAC"/>
              <w:jc w:val="left"/>
              <w:rPr>
                <w:noProof/>
              </w:rPr>
            </w:pPr>
          </w:p>
        </w:tc>
        <w:tc>
          <w:tcPr>
            <w:tcW w:w="4536" w:type="dxa"/>
            <w:shd w:val="solid" w:color="FFFFFF" w:fill="auto"/>
          </w:tcPr>
          <w:p w14:paraId="125A5E53" w14:textId="4DD2CB06" w:rsidR="00546570" w:rsidRDefault="00546570" w:rsidP="00306CAB">
            <w:pPr>
              <w:pStyle w:val="TAC"/>
              <w:jc w:val="left"/>
              <w:rPr>
                <w:noProof/>
              </w:rPr>
            </w:pPr>
            <w:r>
              <w:rPr>
                <w:noProof/>
              </w:rPr>
              <w:t>Support of EAP-AKA'</w:t>
            </w:r>
          </w:p>
        </w:tc>
        <w:tc>
          <w:tcPr>
            <w:tcW w:w="850" w:type="dxa"/>
            <w:shd w:val="solid" w:color="FFFFFF" w:fill="auto"/>
          </w:tcPr>
          <w:p w14:paraId="2FE14030" w14:textId="77777777" w:rsidR="00546570" w:rsidRDefault="00546570" w:rsidP="00306CAB">
            <w:pPr>
              <w:pStyle w:val="TAC"/>
            </w:pPr>
          </w:p>
        </w:tc>
      </w:tr>
      <w:tr w:rsidR="00546570" w:rsidRPr="004D3578" w14:paraId="6367FCB1" w14:textId="77777777" w:rsidTr="003E77C1">
        <w:tc>
          <w:tcPr>
            <w:tcW w:w="851" w:type="dxa"/>
            <w:shd w:val="solid" w:color="FFFFFF" w:fill="auto"/>
          </w:tcPr>
          <w:p w14:paraId="0E8A1B10" w14:textId="77777777" w:rsidR="00546570" w:rsidRDefault="00546570" w:rsidP="00306CAB">
            <w:pPr>
              <w:pStyle w:val="TAC"/>
            </w:pPr>
          </w:p>
        </w:tc>
        <w:tc>
          <w:tcPr>
            <w:tcW w:w="749" w:type="dxa"/>
            <w:gridSpan w:val="2"/>
            <w:shd w:val="solid" w:color="FFFFFF" w:fill="auto"/>
          </w:tcPr>
          <w:p w14:paraId="633CFA45" w14:textId="77777777" w:rsidR="00546570" w:rsidRDefault="00546570" w:rsidP="00306CAB">
            <w:pPr>
              <w:pStyle w:val="TAC"/>
            </w:pPr>
          </w:p>
        </w:tc>
        <w:tc>
          <w:tcPr>
            <w:tcW w:w="1134" w:type="dxa"/>
            <w:shd w:val="solid" w:color="FFFFFF" w:fill="auto"/>
          </w:tcPr>
          <w:p w14:paraId="355A1184" w14:textId="77777777" w:rsidR="00546570" w:rsidRDefault="00546570" w:rsidP="00306CAB">
            <w:pPr>
              <w:pStyle w:val="TAC"/>
              <w:tabs>
                <w:tab w:val="left" w:pos="570"/>
              </w:tabs>
              <w:jc w:val="both"/>
              <w:rPr>
                <w:noProof/>
                <w:lang w:eastAsia="zh-CN"/>
              </w:rPr>
            </w:pPr>
          </w:p>
        </w:tc>
        <w:tc>
          <w:tcPr>
            <w:tcW w:w="708" w:type="dxa"/>
            <w:shd w:val="solid" w:color="FFFFFF" w:fill="auto"/>
          </w:tcPr>
          <w:p w14:paraId="5B5ED6BC" w14:textId="77777777" w:rsidR="00546570" w:rsidRDefault="00546570" w:rsidP="00306CAB">
            <w:pPr>
              <w:pStyle w:val="TAC"/>
            </w:pPr>
            <w:r>
              <w:t>0179r2</w:t>
            </w:r>
          </w:p>
        </w:tc>
        <w:tc>
          <w:tcPr>
            <w:tcW w:w="426" w:type="dxa"/>
            <w:shd w:val="solid" w:color="FFFFFF" w:fill="auto"/>
          </w:tcPr>
          <w:p w14:paraId="6060C5B5" w14:textId="77777777" w:rsidR="00546570" w:rsidRDefault="00546570" w:rsidP="00306CAB">
            <w:pPr>
              <w:pStyle w:val="TAC"/>
              <w:tabs>
                <w:tab w:val="left" w:pos="570"/>
              </w:tabs>
              <w:jc w:val="both"/>
              <w:rPr>
                <w:noProof/>
                <w:lang w:eastAsia="zh-CN"/>
              </w:rPr>
            </w:pPr>
          </w:p>
        </w:tc>
        <w:tc>
          <w:tcPr>
            <w:tcW w:w="425" w:type="dxa"/>
            <w:shd w:val="solid" w:color="FFFFFF" w:fill="auto"/>
          </w:tcPr>
          <w:p w14:paraId="4F39F42C" w14:textId="77777777" w:rsidR="00546570" w:rsidRPr="00706989" w:rsidRDefault="00546570" w:rsidP="00306CAB">
            <w:pPr>
              <w:pStyle w:val="TAC"/>
              <w:jc w:val="left"/>
              <w:rPr>
                <w:noProof/>
              </w:rPr>
            </w:pPr>
          </w:p>
        </w:tc>
        <w:tc>
          <w:tcPr>
            <w:tcW w:w="4536" w:type="dxa"/>
            <w:shd w:val="solid" w:color="FFFFFF" w:fill="auto"/>
          </w:tcPr>
          <w:p w14:paraId="7B8DA1AB" w14:textId="27C1C1F1" w:rsidR="00546570" w:rsidRDefault="00546570" w:rsidP="00306CAB">
            <w:pPr>
              <w:pStyle w:val="TAC"/>
              <w:jc w:val="left"/>
              <w:rPr>
                <w:noProof/>
              </w:rPr>
            </w:pPr>
            <w:r w:rsidRPr="00706989">
              <w:rPr>
                <w:noProof/>
              </w:rPr>
              <w:t>Naming for ANDSF discovery</w:t>
            </w:r>
          </w:p>
        </w:tc>
        <w:tc>
          <w:tcPr>
            <w:tcW w:w="850" w:type="dxa"/>
            <w:shd w:val="solid" w:color="FFFFFF" w:fill="auto"/>
          </w:tcPr>
          <w:p w14:paraId="03801310" w14:textId="77777777" w:rsidR="00546570" w:rsidRDefault="00546570" w:rsidP="00306CAB">
            <w:pPr>
              <w:pStyle w:val="TAC"/>
            </w:pPr>
          </w:p>
        </w:tc>
      </w:tr>
      <w:tr w:rsidR="00546570" w:rsidRPr="004D3578" w14:paraId="32B988DB" w14:textId="77777777" w:rsidTr="003E77C1">
        <w:tc>
          <w:tcPr>
            <w:tcW w:w="851" w:type="dxa"/>
            <w:shd w:val="solid" w:color="FFFFFF" w:fill="auto"/>
          </w:tcPr>
          <w:p w14:paraId="2755EEC4" w14:textId="77777777" w:rsidR="00546570" w:rsidRDefault="00546570" w:rsidP="00306CAB">
            <w:pPr>
              <w:pStyle w:val="TAC"/>
            </w:pPr>
          </w:p>
        </w:tc>
        <w:tc>
          <w:tcPr>
            <w:tcW w:w="749" w:type="dxa"/>
            <w:gridSpan w:val="2"/>
            <w:shd w:val="solid" w:color="FFFFFF" w:fill="auto"/>
          </w:tcPr>
          <w:p w14:paraId="26B58E3A" w14:textId="77777777" w:rsidR="00546570" w:rsidRDefault="00546570" w:rsidP="00306CAB">
            <w:pPr>
              <w:pStyle w:val="TAC"/>
            </w:pPr>
          </w:p>
        </w:tc>
        <w:tc>
          <w:tcPr>
            <w:tcW w:w="1134" w:type="dxa"/>
            <w:shd w:val="solid" w:color="FFFFFF" w:fill="auto"/>
          </w:tcPr>
          <w:p w14:paraId="1E1E0351" w14:textId="77777777" w:rsidR="00546570" w:rsidRDefault="00546570" w:rsidP="00306CAB">
            <w:pPr>
              <w:pStyle w:val="TAC"/>
              <w:tabs>
                <w:tab w:val="left" w:pos="570"/>
              </w:tabs>
              <w:jc w:val="both"/>
              <w:rPr>
                <w:noProof/>
                <w:lang w:eastAsia="zh-CN"/>
              </w:rPr>
            </w:pPr>
          </w:p>
        </w:tc>
        <w:tc>
          <w:tcPr>
            <w:tcW w:w="708" w:type="dxa"/>
            <w:shd w:val="solid" w:color="FFFFFF" w:fill="auto"/>
          </w:tcPr>
          <w:p w14:paraId="0071EF67" w14:textId="77777777" w:rsidR="00546570" w:rsidRDefault="00546570" w:rsidP="00306CAB">
            <w:pPr>
              <w:pStyle w:val="TAC"/>
            </w:pPr>
            <w:r>
              <w:t>0180r1</w:t>
            </w:r>
          </w:p>
        </w:tc>
        <w:tc>
          <w:tcPr>
            <w:tcW w:w="426" w:type="dxa"/>
            <w:shd w:val="solid" w:color="FFFFFF" w:fill="auto"/>
          </w:tcPr>
          <w:p w14:paraId="2DFA0601" w14:textId="77777777" w:rsidR="00546570" w:rsidRDefault="00546570" w:rsidP="00306CAB">
            <w:pPr>
              <w:pStyle w:val="TAC"/>
              <w:tabs>
                <w:tab w:val="left" w:pos="570"/>
              </w:tabs>
              <w:jc w:val="both"/>
              <w:rPr>
                <w:noProof/>
                <w:lang w:eastAsia="zh-CN"/>
              </w:rPr>
            </w:pPr>
          </w:p>
        </w:tc>
        <w:tc>
          <w:tcPr>
            <w:tcW w:w="425" w:type="dxa"/>
            <w:shd w:val="solid" w:color="FFFFFF" w:fill="auto"/>
          </w:tcPr>
          <w:p w14:paraId="5BD28667" w14:textId="77777777" w:rsidR="00546570" w:rsidRPr="00281F1D" w:rsidRDefault="00546570" w:rsidP="00306CAB">
            <w:pPr>
              <w:pStyle w:val="TAC"/>
              <w:jc w:val="left"/>
              <w:rPr>
                <w:noProof/>
                <w:lang w:val="en-US"/>
              </w:rPr>
            </w:pPr>
          </w:p>
        </w:tc>
        <w:tc>
          <w:tcPr>
            <w:tcW w:w="4536" w:type="dxa"/>
            <w:shd w:val="solid" w:color="FFFFFF" w:fill="auto"/>
          </w:tcPr>
          <w:p w14:paraId="6BC5280F" w14:textId="7D59099B" w:rsidR="00546570" w:rsidRDefault="00546570" w:rsidP="00306CAB">
            <w:pPr>
              <w:pStyle w:val="TAC"/>
              <w:jc w:val="left"/>
              <w:rPr>
                <w:noProof/>
              </w:rPr>
            </w:pPr>
            <w:r w:rsidRPr="00281F1D">
              <w:rPr>
                <w:noProof/>
                <w:lang w:val="en-US"/>
              </w:rPr>
              <w:t>ePDG naming</w:t>
            </w:r>
          </w:p>
        </w:tc>
        <w:tc>
          <w:tcPr>
            <w:tcW w:w="850" w:type="dxa"/>
            <w:shd w:val="solid" w:color="FFFFFF" w:fill="auto"/>
          </w:tcPr>
          <w:p w14:paraId="059EA8AC" w14:textId="77777777" w:rsidR="00546570" w:rsidRDefault="00546570" w:rsidP="00306CAB">
            <w:pPr>
              <w:pStyle w:val="TAC"/>
            </w:pPr>
          </w:p>
        </w:tc>
      </w:tr>
      <w:tr w:rsidR="00546570" w:rsidRPr="004D3578" w14:paraId="1445A58A" w14:textId="77777777" w:rsidTr="003E77C1">
        <w:tc>
          <w:tcPr>
            <w:tcW w:w="851" w:type="dxa"/>
            <w:shd w:val="solid" w:color="FFFFFF" w:fill="auto"/>
          </w:tcPr>
          <w:p w14:paraId="12C40025" w14:textId="77777777" w:rsidR="00546570" w:rsidRDefault="00546570" w:rsidP="00306CAB">
            <w:pPr>
              <w:pStyle w:val="TAC"/>
            </w:pPr>
          </w:p>
        </w:tc>
        <w:tc>
          <w:tcPr>
            <w:tcW w:w="749" w:type="dxa"/>
            <w:gridSpan w:val="2"/>
            <w:shd w:val="solid" w:color="FFFFFF" w:fill="auto"/>
          </w:tcPr>
          <w:p w14:paraId="044642F8" w14:textId="77777777" w:rsidR="00546570" w:rsidRDefault="00546570" w:rsidP="00306CAB">
            <w:pPr>
              <w:pStyle w:val="TAC"/>
            </w:pPr>
          </w:p>
        </w:tc>
        <w:tc>
          <w:tcPr>
            <w:tcW w:w="1134" w:type="dxa"/>
            <w:shd w:val="solid" w:color="FFFFFF" w:fill="auto"/>
          </w:tcPr>
          <w:p w14:paraId="1683C810" w14:textId="77777777" w:rsidR="00546570" w:rsidRDefault="00546570" w:rsidP="00306CAB">
            <w:pPr>
              <w:pStyle w:val="TAC"/>
              <w:tabs>
                <w:tab w:val="left" w:pos="570"/>
              </w:tabs>
              <w:jc w:val="both"/>
              <w:rPr>
                <w:noProof/>
                <w:lang w:eastAsia="zh-CN"/>
              </w:rPr>
            </w:pPr>
          </w:p>
        </w:tc>
        <w:tc>
          <w:tcPr>
            <w:tcW w:w="708" w:type="dxa"/>
            <w:shd w:val="solid" w:color="FFFFFF" w:fill="auto"/>
          </w:tcPr>
          <w:p w14:paraId="589EC87B" w14:textId="77777777" w:rsidR="00546570" w:rsidRDefault="00546570" w:rsidP="00306CAB">
            <w:pPr>
              <w:pStyle w:val="TAC"/>
            </w:pPr>
            <w:r>
              <w:t>0181r2</w:t>
            </w:r>
          </w:p>
        </w:tc>
        <w:tc>
          <w:tcPr>
            <w:tcW w:w="426" w:type="dxa"/>
            <w:shd w:val="solid" w:color="FFFFFF" w:fill="auto"/>
          </w:tcPr>
          <w:p w14:paraId="5E7DF923" w14:textId="77777777" w:rsidR="00546570" w:rsidRDefault="00546570" w:rsidP="00306CAB">
            <w:pPr>
              <w:pStyle w:val="TAC"/>
              <w:tabs>
                <w:tab w:val="left" w:pos="570"/>
              </w:tabs>
              <w:jc w:val="both"/>
              <w:rPr>
                <w:noProof/>
                <w:lang w:eastAsia="zh-CN"/>
              </w:rPr>
            </w:pPr>
          </w:p>
        </w:tc>
        <w:tc>
          <w:tcPr>
            <w:tcW w:w="425" w:type="dxa"/>
            <w:shd w:val="solid" w:color="FFFFFF" w:fill="auto"/>
          </w:tcPr>
          <w:p w14:paraId="294C4F8B" w14:textId="77777777" w:rsidR="00546570" w:rsidRDefault="00546570" w:rsidP="00306CAB">
            <w:pPr>
              <w:pStyle w:val="TAC"/>
              <w:jc w:val="left"/>
              <w:rPr>
                <w:noProof/>
              </w:rPr>
            </w:pPr>
          </w:p>
        </w:tc>
        <w:tc>
          <w:tcPr>
            <w:tcW w:w="4536" w:type="dxa"/>
            <w:shd w:val="solid" w:color="FFFFFF" w:fill="auto"/>
          </w:tcPr>
          <w:p w14:paraId="21CBA77B" w14:textId="367B0A71" w:rsidR="00546570" w:rsidRDefault="00546570" w:rsidP="00306CAB">
            <w:pPr>
              <w:pStyle w:val="TAC"/>
              <w:jc w:val="left"/>
              <w:rPr>
                <w:noProof/>
              </w:rPr>
            </w:pPr>
            <w:r>
              <w:rPr>
                <w:noProof/>
              </w:rPr>
              <w:t>Clarification about canonical form of IMS Public User Identity when format is TEL URL</w:t>
            </w:r>
          </w:p>
        </w:tc>
        <w:tc>
          <w:tcPr>
            <w:tcW w:w="850" w:type="dxa"/>
            <w:shd w:val="solid" w:color="FFFFFF" w:fill="auto"/>
          </w:tcPr>
          <w:p w14:paraId="1CE4E583" w14:textId="77777777" w:rsidR="00546570" w:rsidRDefault="00546570" w:rsidP="00306CAB">
            <w:pPr>
              <w:pStyle w:val="TAC"/>
            </w:pPr>
          </w:p>
        </w:tc>
      </w:tr>
      <w:tr w:rsidR="00546570" w:rsidRPr="004D3578" w14:paraId="7A347033" w14:textId="77777777" w:rsidTr="003E77C1">
        <w:tc>
          <w:tcPr>
            <w:tcW w:w="851" w:type="dxa"/>
            <w:shd w:val="solid" w:color="FFFFFF" w:fill="auto"/>
          </w:tcPr>
          <w:p w14:paraId="4EEC5588" w14:textId="77777777" w:rsidR="00546570" w:rsidRDefault="00546570" w:rsidP="00306CAB">
            <w:pPr>
              <w:pStyle w:val="TAC"/>
            </w:pPr>
          </w:p>
        </w:tc>
        <w:tc>
          <w:tcPr>
            <w:tcW w:w="749" w:type="dxa"/>
            <w:gridSpan w:val="2"/>
            <w:shd w:val="solid" w:color="FFFFFF" w:fill="auto"/>
          </w:tcPr>
          <w:p w14:paraId="5B9A174C" w14:textId="77777777" w:rsidR="00546570" w:rsidRDefault="00546570" w:rsidP="00306CAB">
            <w:pPr>
              <w:pStyle w:val="TAC"/>
            </w:pPr>
          </w:p>
        </w:tc>
        <w:tc>
          <w:tcPr>
            <w:tcW w:w="1134" w:type="dxa"/>
            <w:shd w:val="solid" w:color="FFFFFF" w:fill="auto"/>
          </w:tcPr>
          <w:p w14:paraId="417CB718" w14:textId="77777777" w:rsidR="00546570" w:rsidRDefault="00546570" w:rsidP="00306CAB">
            <w:pPr>
              <w:pStyle w:val="TAC"/>
              <w:tabs>
                <w:tab w:val="left" w:pos="570"/>
              </w:tabs>
              <w:jc w:val="both"/>
              <w:rPr>
                <w:noProof/>
                <w:lang w:eastAsia="zh-CN"/>
              </w:rPr>
            </w:pPr>
          </w:p>
        </w:tc>
        <w:tc>
          <w:tcPr>
            <w:tcW w:w="708" w:type="dxa"/>
            <w:shd w:val="solid" w:color="FFFFFF" w:fill="auto"/>
          </w:tcPr>
          <w:p w14:paraId="6888F08E" w14:textId="77777777" w:rsidR="00546570" w:rsidRDefault="00546570" w:rsidP="00306CAB">
            <w:pPr>
              <w:pStyle w:val="TAC"/>
            </w:pPr>
            <w:r>
              <w:t>0182</w:t>
            </w:r>
          </w:p>
        </w:tc>
        <w:tc>
          <w:tcPr>
            <w:tcW w:w="426" w:type="dxa"/>
            <w:shd w:val="solid" w:color="FFFFFF" w:fill="auto"/>
          </w:tcPr>
          <w:p w14:paraId="68815372" w14:textId="77777777" w:rsidR="00546570" w:rsidRDefault="00546570" w:rsidP="00306CAB">
            <w:pPr>
              <w:pStyle w:val="TAC"/>
              <w:tabs>
                <w:tab w:val="left" w:pos="570"/>
              </w:tabs>
              <w:jc w:val="both"/>
              <w:rPr>
                <w:noProof/>
                <w:lang w:eastAsia="zh-CN"/>
              </w:rPr>
            </w:pPr>
          </w:p>
        </w:tc>
        <w:tc>
          <w:tcPr>
            <w:tcW w:w="425" w:type="dxa"/>
            <w:shd w:val="solid" w:color="FFFFFF" w:fill="auto"/>
          </w:tcPr>
          <w:p w14:paraId="2775D3CD" w14:textId="77777777" w:rsidR="00546570" w:rsidRDefault="00546570" w:rsidP="00306CAB">
            <w:pPr>
              <w:pStyle w:val="TAC"/>
              <w:jc w:val="left"/>
              <w:rPr>
                <w:noProof/>
              </w:rPr>
            </w:pPr>
          </w:p>
        </w:tc>
        <w:tc>
          <w:tcPr>
            <w:tcW w:w="4536" w:type="dxa"/>
            <w:shd w:val="solid" w:color="FFFFFF" w:fill="auto"/>
          </w:tcPr>
          <w:p w14:paraId="446B30C7" w14:textId="6F944DB4" w:rsidR="00546570" w:rsidRDefault="00546570" w:rsidP="00306CAB">
            <w:pPr>
              <w:pStyle w:val="TAC"/>
              <w:jc w:val="left"/>
              <w:rPr>
                <w:noProof/>
              </w:rPr>
            </w:pPr>
            <w:r>
              <w:rPr>
                <w:noProof/>
              </w:rPr>
              <w:t>Temporary Identity Tag Values for Fast Re-authentication Ids</w:t>
            </w:r>
          </w:p>
        </w:tc>
        <w:tc>
          <w:tcPr>
            <w:tcW w:w="850" w:type="dxa"/>
            <w:shd w:val="solid" w:color="FFFFFF" w:fill="auto"/>
          </w:tcPr>
          <w:p w14:paraId="5F3B1F81" w14:textId="77777777" w:rsidR="00546570" w:rsidRDefault="00546570" w:rsidP="00306CAB">
            <w:pPr>
              <w:pStyle w:val="TAC"/>
            </w:pPr>
          </w:p>
        </w:tc>
      </w:tr>
      <w:tr w:rsidR="00546570" w:rsidRPr="004D3578" w14:paraId="6B71B2FA" w14:textId="77777777" w:rsidTr="003E77C1">
        <w:tc>
          <w:tcPr>
            <w:tcW w:w="851" w:type="dxa"/>
            <w:shd w:val="solid" w:color="FFFFFF" w:fill="auto"/>
          </w:tcPr>
          <w:p w14:paraId="48C15AA6" w14:textId="77777777" w:rsidR="00546570" w:rsidRDefault="00546570" w:rsidP="00306CAB">
            <w:pPr>
              <w:pStyle w:val="TAC"/>
            </w:pPr>
          </w:p>
        </w:tc>
        <w:tc>
          <w:tcPr>
            <w:tcW w:w="749" w:type="dxa"/>
            <w:gridSpan w:val="2"/>
            <w:shd w:val="solid" w:color="FFFFFF" w:fill="auto"/>
          </w:tcPr>
          <w:p w14:paraId="3CBF718A" w14:textId="77777777" w:rsidR="00546570" w:rsidRDefault="00546570" w:rsidP="00306CAB">
            <w:pPr>
              <w:pStyle w:val="TAC"/>
            </w:pPr>
          </w:p>
        </w:tc>
        <w:tc>
          <w:tcPr>
            <w:tcW w:w="1134" w:type="dxa"/>
            <w:shd w:val="solid" w:color="FFFFFF" w:fill="auto"/>
          </w:tcPr>
          <w:p w14:paraId="17738FCE" w14:textId="77777777" w:rsidR="00546570" w:rsidRDefault="00546570" w:rsidP="00306CAB">
            <w:pPr>
              <w:pStyle w:val="TAC"/>
              <w:tabs>
                <w:tab w:val="left" w:pos="570"/>
              </w:tabs>
              <w:jc w:val="both"/>
              <w:rPr>
                <w:noProof/>
                <w:lang w:eastAsia="zh-CN"/>
              </w:rPr>
            </w:pPr>
          </w:p>
        </w:tc>
        <w:tc>
          <w:tcPr>
            <w:tcW w:w="708" w:type="dxa"/>
            <w:shd w:val="solid" w:color="FFFFFF" w:fill="auto"/>
          </w:tcPr>
          <w:p w14:paraId="47608F0D" w14:textId="77777777" w:rsidR="00546570" w:rsidRDefault="00546570" w:rsidP="00306CAB">
            <w:pPr>
              <w:pStyle w:val="TAC"/>
            </w:pPr>
            <w:r>
              <w:t>0187r2</w:t>
            </w:r>
          </w:p>
        </w:tc>
        <w:tc>
          <w:tcPr>
            <w:tcW w:w="426" w:type="dxa"/>
            <w:shd w:val="solid" w:color="FFFFFF" w:fill="auto"/>
          </w:tcPr>
          <w:p w14:paraId="5E5CCEEC" w14:textId="77777777" w:rsidR="00546570" w:rsidRDefault="00546570" w:rsidP="00306CAB">
            <w:pPr>
              <w:pStyle w:val="TAC"/>
              <w:tabs>
                <w:tab w:val="left" w:pos="570"/>
              </w:tabs>
              <w:jc w:val="both"/>
              <w:rPr>
                <w:noProof/>
                <w:lang w:eastAsia="zh-CN"/>
              </w:rPr>
            </w:pPr>
          </w:p>
        </w:tc>
        <w:tc>
          <w:tcPr>
            <w:tcW w:w="425" w:type="dxa"/>
            <w:shd w:val="solid" w:color="FFFFFF" w:fill="auto"/>
          </w:tcPr>
          <w:p w14:paraId="51E63D27" w14:textId="77777777" w:rsidR="00546570" w:rsidRDefault="00546570" w:rsidP="00306CAB">
            <w:pPr>
              <w:pStyle w:val="TAC"/>
              <w:jc w:val="left"/>
              <w:rPr>
                <w:noProof/>
              </w:rPr>
            </w:pPr>
          </w:p>
        </w:tc>
        <w:tc>
          <w:tcPr>
            <w:tcW w:w="4536" w:type="dxa"/>
            <w:shd w:val="solid" w:color="FFFFFF" w:fill="auto"/>
          </w:tcPr>
          <w:p w14:paraId="297B0E79" w14:textId="6E4B180B" w:rsidR="00546570" w:rsidRDefault="00546570" w:rsidP="00306CAB">
            <w:pPr>
              <w:pStyle w:val="TAC"/>
              <w:jc w:val="left"/>
              <w:rPr>
                <w:noProof/>
              </w:rPr>
            </w:pPr>
            <w:r>
              <w:rPr>
                <w:noProof/>
              </w:rPr>
              <w:t>DNS-APN-OI</w:t>
            </w:r>
          </w:p>
        </w:tc>
        <w:tc>
          <w:tcPr>
            <w:tcW w:w="850" w:type="dxa"/>
            <w:shd w:val="solid" w:color="FFFFFF" w:fill="auto"/>
          </w:tcPr>
          <w:p w14:paraId="70E71085" w14:textId="77777777" w:rsidR="00546570" w:rsidRDefault="00546570" w:rsidP="00306CAB">
            <w:pPr>
              <w:pStyle w:val="TAC"/>
            </w:pPr>
          </w:p>
        </w:tc>
      </w:tr>
      <w:tr w:rsidR="00546570" w:rsidRPr="004D3578" w14:paraId="2D43FAB7" w14:textId="77777777" w:rsidTr="003E77C1">
        <w:tc>
          <w:tcPr>
            <w:tcW w:w="851" w:type="dxa"/>
            <w:shd w:val="solid" w:color="FFFFFF" w:fill="auto"/>
          </w:tcPr>
          <w:p w14:paraId="03EC19FC" w14:textId="77777777" w:rsidR="00546570" w:rsidRDefault="00546570" w:rsidP="00306CAB">
            <w:pPr>
              <w:pStyle w:val="TAC"/>
            </w:pPr>
            <w:r>
              <w:t>CT#44</w:t>
            </w:r>
          </w:p>
        </w:tc>
        <w:tc>
          <w:tcPr>
            <w:tcW w:w="749" w:type="dxa"/>
            <w:gridSpan w:val="2"/>
            <w:shd w:val="solid" w:color="FFFFFF" w:fill="auto"/>
          </w:tcPr>
          <w:p w14:paraId="13AD8116" w14:textId="77777777" w:rsidR="00546570" w:rsidRDefault="00546570" w:rsidP="00306CAB">
            <w:pPr>
              <w:pStyle w:val="TAC"/>
            </w:pPr>
            <w:r>
              <w:t>23.003</w:t>
            </w:r>
          </w:p>
        </w:tc>
        <w:tc>
          <w:tcPr>
            <w:tcW w:w="1134" w:type="dxa"/>
            <w:shd w:val="solid" w:color="FFFFFF" w:fill="auto"/>
          </w:tcPr>
          <w:p w14:paraId="023DE6BD" w14:textId="77777777" w:rsidR="00546570" w:rsidRDefault="00546570" w:rsidP="00306CAB">
            <w:pPr>
              <w:pStyle w:val="TAC"/>
              <w:tabs>
                <w:tab w:val="left" w:pos="570"/>
              </w:tabs>
              <w:jc w:val="both"/>
              <w:rPr>
                <w:noProof/>
                <w:lang w:eastAsia="zh-CN"/>
              </w:rPr>
            </w:pPr>
          </w:p>
        </w:tc>
        <w:tc>
          <w:tcPr>
            <w:tcW w:w="708" w:type="dxa"/>
            <w:shd w:val="solid" w:color="FFFFFF" w:fill="auto"/>
          </w:tcPr>
          <w:p w14:paraId="1BC9878D" w14:textId="77777777" w:rsidR="00546570" w:rsidRDefault="00546570" w:rsidP="00306CAB">
            <w:pPr>
              <w:pStyle w:val="TAC"/>
            </w:pPr>
            <w:r>
              <w:t>0189r1</w:t>
            </w:r>
          </w:p>
        </w:tc>
        <w:tc>
          <w:tcPr>
            <w:tcW w:w="426" w:type="dxa"/>
            <w:shd w:val="solid" w:color="FFFFFF" w:fill="auto"/>
          </w:tcPr>
          <w:p w14:paraId="1D61EA1E" w14:textId="77777777" w:rsidR="00546570" w:rsidRDefault="00546570" w:rsidP="00306CAB">
            <w:pPr>
              <w:pStyle w:val="TAC"/>
              <w:tabs>
                <w:tab w:val="left" w:pos="570"/>
              </w:tabs>
              <w:jc w:val="both"/>
              <w:rPr>
                <w:noProof/>
                <w:lang w:eastAsia="zh-CN"/>
              </w:rPr>
            </w:pPr>
          </w:p>
        </w:tc>
        <w:tc>
          <w:tcPr>
            <w:tcW w:w="425" w:type="dxa"/>
            <w:shd w:val="solid" w:color="FFFFFF" w:fill="auto"/>
          </w:tcPr>
          <w:p w14:paraId="07067FE1" w14:textId="77777777" w:rsidR="00546570" w:rsidRDefault="00546570" w:rsidP="00306CAB">
            <w:pPr>
              <w:pStyle w:val="TAC"/>
              <w:jc w:val="left"/>
              <w:rPr>
                <w:noProof/>
              </w:rPr>
            </w:pPr>
          </w:p>
        </w:tc>
        <w:tc>
          <w:tcPr>
            <w:tcW w:w="4536" w:type="dxa"/>
            <w:shd w:val="solid" w:color="FFFFFF" w:fill="auto"/>
          </w:tcPr>
          <w:p w14:paraId="505F4CBA" w14:textId="08C4F563" w:rsidR="00546570" w:rsidRDefault="00546570" w:rsidP="00306CAB">
            <w:pPr>
              <w:pStyle w:val="TAC"/>
              <w:jc w:val="left"/>
              <w:rPr>
                <w:noProof/>
              </w:rPr>
            </w:pPr>
            <w:r>
              <w:rPr>
                <w:noProof/>
              </w:rPr>
              <w:t>HNB Name Definition</w:t>
            </w:r>
          </w:p>
        </w:tc>
        <w:tc>
          <w:tcPr>
            <w:tcW w:w="850" w:type="dxa"/>
            <w:shd w:val="solid" w:color="FFFFFF" w:fill="auto"/>
          </w:tcPr>
          <w:p w14:paraId="730F4E83" w14:textId="77777777" w:rsidR="00546570" w:rsidRDefault="00546570" w:rsidP="00306CAB">
            <w:pPr>
              <w:pStyle w:val="TAC"/>
            </w:pPr>
            <w:r>
              <w:t>8.5.0</w:t>
            </w:r>
          </w:p>
        </w:tc>
      </w:tr>
      <w:tr w:rsidR="00546570" w:rsidRPr="004D3578" w14:paraId="45B63F0E" w14:textId="77777777" w:rsidTr="003E77C1">
        <w:tc>
          <w:tcPr>
            <w:tcW w:w="851" w:type="dxa"/>
            <w:shd w:val="solid" w:color="FFFFFF" w:fill="auto"/>
          </w:tcPr>
          <w:p w14:paraId="23F61387" w14:textId="77777777" w:rsidR="00546570" w:rsidRDefault="00546570" w:rsidP="00306CAB">
            <w:pPr>
              <w:pStyle w:val="TAC"/>
            </w:pPr>
          </w:p>
        </w:tc>
        <w:tc>
          <w:tcPr>
            <w:tcW w:w="749" w:type="dxa"/>
            <w:gridSpan w:val="2"/>
            <w:shd w:val="solid" w:color="FFFFFF" w:fill="auto"/>
          </w:tcPr>
          <w:p w14:paraId="3257DBBD" w14:textId="77777777" w:rsidR="00546570" w:rsidRDefault="00546570" w:rsidP="00306CAB">
            <w:pPr>
              <w:pStyle w:val="TAC"/>
            </w:pPr>
          </w:p>
        </w:tc>
        <w:tc>
          <w:tcPr>
            <w:tcW w:w="1134" w:type="dxa"/>
            <w:shd w:val="solid" w:color="FFFFFF" w:fill="auto"/>
          </w:tcPr>
          <w:p w14:paraId="6F95B640" w14:textId="77777777" w:rsidR="00546570" w:rsidRDefault="00546570" w:rsidP="00306CAB">
            <w:pPr>
              <w:pStyle w:val="TAC"/>
              <w:tabs>
                <w:tab w:val="left" w:pos="570"/>
              </w:tabs>
              <w:jc w:val="both"/>
              <w:rPr>
                <w:noProof/>
                <w:lang w:eastAsia="zh-CN"/>
              </w:rPr>
            </w:pPr>
          </w:p>
        </w:tc>
        <w:tc>
          <w:tcPr>
            <w:tcW w:w="708" w:type="dxa"/>
            <w:shd w:val="solid" w:color="FFFFFF" w:fill="auto"/>
          </w:tcPr>
          <w:p w14:paraId="5D7DB839" w14:textId="77777777" w:rsidR="00546570" w:rsidRDefault="00546570" w:rsidP="00306CAB">
            <w:pPr>
              <w:pStyle w:val="TAC"/>
            </w:pPr>
            <w:r>
              <w:t>0190r1</w:t>
            </w:r>
          </w:p>
        </w:tc>
        <w:tc>
          <w:tcPr>
            <w:tcW w:w="426" w:type="dxa"/>
            <w:shd w:val="solid" w:color="FFFFFF" w:fill="auto"/>
          </w:tcPr>
          <w:p w14:paraId="3B115007" w14:textId="77777777" w:rsidR="00546570" w:rsidRDefault="00546570" w:rsidP="00306CAB">
            <w:pPr>
              <w:pStyle w:val="TAC"/>
              <w:tabs>
                <w:tab w:val="left" w:pos="570"/>
              </w:tabs>
              <w:jc w:val="both"/>
              <w:rPr>
                <w:noProof/>
                <w:lang w:eastAsia="zh-CN"/>
              </w:rPr>
            </w:pPr>
          </w:p>
        </w:tc>
        <w:tc>
          <w:tcPr>
            <w:tcW w:w="425" w:type="dxa"/>
            <w:shd w:val="solid" w:color="FFFFFF" w:fill="auto"/>
          </w:tcPr>
          <w:p w14:paraId="70B35A03" w14:textId="77777777" w:rsidR="00546570" w:rsidRDefault="00546570" w:rsidP="00306CAB">
            <w:pPr>
              <w:pStyle w:val="TAC"/>
              <w:jc w:val="left"/>
              <w:rPr>
                <w:noProof/>
                <w:lang w:eastAsia="zh-CN"/>
              </w:rPr>
            </w:pPr>
          </w:p>
        </w:tc>
        <w:tc>
          <w:tcPr>
            <w:tcW w:w="4536" w:type="dxa"/>
            <w:shd w:val="solid" w:color="FFFFFF" w:fill="auto"/>
          </w:tcPr>
          <w:p w14:paraId="2237F6E9" w14:textId="1F6494F6" w:rsidR="00546570" w:rsidRDefault="00546570" w:rsidP="00306CAB">
            <w:pPr>
              <w:pStyle w:val="TAC"/>
              <w:jc w:val="left"/>
              <w:rPr>
                <w:noProof/>
              </w:rPr>
            </w:pPr>
            <w:r>
              <w:rPr>
                <w:rFonts w:hint="eastAsia"/>
                <w:noProof/>
                <w:lang w:eastAsia="zh-CN"/>
              </w:rPr>
              <w:t>Clarification on TAI FQDN</w:t>
            </w:r>
          </w:p>
        </w:tc>
        <w:tc>
          <w:tcPr>
            <w:tcW w:w="850" w:type="dxa"/>
            <w:shd w:val="solid" w:color="FFFFFF" w:fill="auto"/>
          </w:tcPr>
          <w:p w14:paraId="5807FE5E" w14:textId="77777777" w:rsidR="00546570" w:rsidRDefault="00546570" w:rsidP="00306CAB">
            <w:pPr>
              <w:pStyle w:val="TAC"/>
            </w:pPr>
          </w:p>
        </w:tc>
      </w:tr>
      <w:tr w:rsidR="00546570" w:rsidRPr="004D3578" w14:paraId="780DE559" w14:textId="77777777" w:rsidTr="003E77C1">
        <w:tc>
          <w:tcPr>
            <w:tcW w:w="851" w:type="dxa"/>
            <w:shd w:val="solid" w:color="FFFFFF" w:fill="auto"/>
          </w:tcPr>
          <w:p w14:paraId="7B9DCCEE" w14:textId="77777777" w:rsidR="00546570" w:rsidRDefault="00546570" w:rsidP="00306CAB">
            <w:pPr>
              <w:pStyle w:val="TAC"/>
            </w:pPr>
          </w:p>
        </w:tc>
        <w:tc>
          <w:tcPr>
            <w:tcW w:w="749" w:type="dxa"/>
            <w:gridSpan w:val="2"/>
            <w:shd w:val="solid" w:color="FFFFFF" w:fill="auto"/>
          </w:tcPr>
          <w:p w14:paraId="6FCBC649" w14:textId="77777777" w:rsidR="00546570" w:rsidRDefault="00546570" w:rsidP="00306CAB">
            <w:pPr>
              <w:pStyle w:val="TAC"/>
            </w:pPr>
          </w:p>
        </w:tc>
        <w:tc>
          <w:tcPr>
            <w:tcW w:w="1134" w:type="dxa"/>
            <w:shd w:val="solid" w:color="FFFFFF" w:fill="auto"/>
          </w:tcPr>
          <w:p w14:paraId="7782DA39" w14:textId="77777777" w:rsidR="00546570" w:rsidRDefault="00546570" w:rsidP="00306CAB">
            <w:pPr>
              <w:pStyle w:val="TAC"/>
              <w:tabs>
                <w:tab w:val="left" w:pos="570"/>
              </w:tabs>
              <w:jc w:val="both"/>
              <w:rPr>
                <w:noProof/>
                <w:lang w:eastAsia="zh-CN"/>
              </w:rPr>
            </w:pPr>
          </w:p>
        </w:tc>
        <w:tc>
          <w:tcPr>
            <w:tcW w:w="708" w:type="dxa"/>
            <w:shd w:val="solid" w:color="FFFFFF" w:fill="auto"/>
          </w:tcPr>
          <w:p w14:paraId="71FAB8B6" w14:textId="77777777" w:rsidR="00546570" w:rsidRDefault="00546570" w:rsidP="00306CAB">
            <w:pPr>
              <w:pStyle w:val="TAC"/>
            </w:pPr>
            <w:r>
              <w:t>0191</w:t>
            </w:r>
          </w:p>
        </w:tc>
        <w:tc>
          <w:tcPr>
            <w:tcW w:w="426" w:type="dxa"/>
            <w:shd w:val="solid" w:color="FFFFFF" w:fill="auto"/>
          </w:tcPr>
          <w:p w14:paraId="3A8D0FA2" w14:textId="77777777" w:rsidR="00546570" w:rsidRDefault="00546570" w:rsidP="00306CAB">
            <w:pPr>
              <w:pStyle w:val="TAC"/>
              <w:tabs>
                <w:tab w:val="left" w:pos="570"/>
              </w:tabs>
              <w:jc w:val="both"/>
              <w:rPr>
                <w:noProof/>
                <w:lang w:eastAsia="zh-CN"/>
              </w:rPr>
            </w:pPr>
          </w:p>
        </w:tc>
        <w:tc>
          <w:tcPr>
            <w:tcW w:w="425" w:type="dxa"/>
            <w:shd w:val="solid" w:color="FFFFFF" w:fill="auto"/>
          </w:tcPr>
          <w:p w14:paraId="76682CFF" w14:textId="77777777" w:rsidR="00546570" w:rsidRPr="00397698" w:rsidRDefault="00546570" w:rsidP="00306CAB">
            <w:pPr>
              <w:pStyle w:val="TAC"/>
              <w:jc w:val="left"/>
              <w:rPr>
                <w:noProof/>
                <w:lang w:eastAsia="zh-CN"/>
              </w:rPr>
            </w:pPr>
          </w:p>
        </w:tc>
        <w:tc>
          <w:tcPr>
            <w:tcW w:w="4536" w:type="dxa"/>
            <w:shd w:val="solid" w:color="FFFFFF" w:fill="auto"/>
          </w:tcPr>
          <w:p w14:paraId="509D9AE2" w14:textId="2B910B38" w:rsidR="00546570" w:rsidRDefault="00546570" w:rsidP="00306CAB">
            <w:pPr>
              <w:pStyle w:val="TAC"/>
              <w:jc w:val="left"/>
              <w:rPr>
                <w:noProof/>
              </w:rPr>
            </w:pPr>
            <w:r w:rsidRPr="00397698">
              <w:rPr>
                <w:noProof/>
                <w:lang w:eastAsia="zh-CN"/>
              </w:rPr>
              <w:t>Service Parameters</w:t>
            </w:r>
            <w:r>
              <w:rPr>
                <w:rFonts w:hint="eastAsia"/>
                <w:noProof/>
                <w:lang w:eastAsia="zh-CN"/>
              </w:rPr>
              <w:t xml:space="preserve"> for S2c</w:t>
            </w:r>
          </w:p>
        </w:tc>
        <w:tc>
          <w:tcPr>
            <w:tcW w:w="850" w:type="dxa"/>
            <w:shd w:val="solid" w:color="FFFFFF" w:fill="auto"/>
          </w:tcPr>
          <w:p w14:paraId="494BB28F" w14:textId="77777777" w:rsidR="00546570" w:rsidRDefault="00546570" w:rsidP="00306CAB">
            <w:pPr>
              <w:pStyle w:val="TAC"/>
            </w:pPr>
          </w:p>
        </w:tc>
      </w:tr>
      <w:tr w:rsidR="00546570" w:rsidRPr="004D3578" w14:paraId="6F41BA52" w14:textId="77777777" w:rsidTr="003E77C1">
        <w:tc>
          <w:tcPr>
            <w:tcW w:w="851" w:type="dxa"/>
            <w:shd w:val="solid" w:color="FFFFFF" w:fill="auto"/>
          </w:tcPr>
          <w:p w14:paraId="48247986" w14:textId="77777777" w:rsidR="00546570" w:rsidRDefault="00546570" w:rsidP="00306CAB">
            <w:pPr>
              <w:pStyle w:val="TAC"/>
            </w:pPr>
          </w:p>
        </w:tc>
        <w:tc>
          <w:tcPr>
            <w:tcW w:w="749" w:type="dxa"/>
            <w:gridSpan w:val="2"/>
            <w:shd w:val="solid" w:color="FFFFFF" w:fill="auto"/>
          </w:tcPr>
          <w:p w14:paraId="3A56DCA0" w14:textId="77777777" w:rsidR="00546570" w:rsidRDefault="00546570" w:rsidP="00306CAB">
            <w:pPr>
              <w:pStyle w:val="TAC"/>
            </w:pPr>
          </w:p>
        </w:tc>
        <w:tc>
          <w:tcPr>
            <w:tcW w:w="1134" w:type="dxa"/>
            <w:shd w:val="solid" w:color="FFFFFF" w:fill="auto"/>
          </w:tcPr>
          <w:p w14:paraId="315AC2E3" w14:textId="77777777" w:rsidR="00546570" w:rsidRDefault="00546570" w:rsidP="00306CAB">
            <w:pPr>
              <w:pStyle w:val="TAC"/>
              <w:tabs>
                <w:tab w:val="left" w:pos="570"/>
              </w:tabs>
              <w:jc w:val="both"/>
              <w:rPr>
                <w:noProof/>
                <w:lang w:eastAsia="zh-CN"/>
              </w:rPr>
            </w:pPr>
          </w:p>
        </w:tc>
        <w:tc>
          <w:tcPr>
            <w:tcW w:w="708" w:type="dxa"/>
            <w:shd w:val="solid" w:color="FFFFFF" w:fill="auto"/>
          </w:tcPr>
          <w:p w14:paraId="01F3535D" w14:textId="77777777" w:rsidR="00546570" w:rsidRDefault="00546570" w:rsidP="00306CAB">
            <w:pPr>
              <w:pStyle w:val="TAC"/>
            </w:pPr>
            <w:r>
              <w:t>0193r2</w:t>
            </w:r>
          </w:p>
        </w:tc>
        <w:tc>
          <w:tcPr>
            <w:tcW w:w="426" w:type="dxa"/>
            <w:shd w:val="solid" w:color="FFFFFF" w:fill="auto"/>
          </w:tcPr>
          <w:p w14:paraId="6ED1C28A" w14:textId="77777777" w:rsidR="00546570" w:rsidRDefault="00546570" w:rsidP="00306CAB">
            <w:pPr>
              <w:pStyle w:val="TAC"/>
              <w:tabs>
                <w:tab w:val="left" w:pos="570"/>
              </w:tabs>
              <w:jc w:val="both"/>
              <w:rPr>
                <w:noProof/>
                <w:lang w:eastAsia="zh-CN"/>
              </w:rPr>
            </w:pPr>
          </w:p>
        </w:tc>
        <w:tc>
          <w:tcPr>
            <w:tcW w:w="425" w:type="dxa"/>
            <w:shd w:val="solid" w:color="FFFFFF" w:fill="auto"/>
          </w:tcPr>
          <w:p w14:paraId="487FF18B" w14:textId="77777777" w:rsidR="00546570" w:rsidRDefault="00546570" w:rsidP="00306CAB">
            <w:pPr>
              <w:pStyle w:val="TAC"/>
              <w:jc w:val="left"/>
              <w:rPr>
                <w:rFonts w:cs="Arial"/>
                <w:lang w:val="en-US"/>
              </w:rPr>
            </w:pPr>
          </w:p>
        </w:tc>
        <w:tc>
          <w:tcPr>
            <w:tcW w:w="4536" w:type="dxa"/>
            <w:shd w:val="solid" w:color="FFFFFF" w:fill="auto"/>
          </w:tcPr>
          <w:p w14:paraId="00212B57" w14:textId="159321AF" w:rsidR="00546570" w:rsidRDefault="00546570" w:rsidP="00306CAB">
            <w:pPr>
              <w:pStyle w:val="TAC"/>
              <w:jc w:val="left"/>
              <w:rPr>
                <w:noProof/>
              </w:rPr>
            </w:pPr>
            <w:r>
              <w:rPr>
                <w:rFonts w:cs="Arial"/>
                <w:lang w:val="en-US"/>
              </w:rPr>
              <w:t xml:space="preserve">Reference update for </w:t>
            </w:r>
            <w:r>
              <w:t>draft-montemurro-gsma-imei-urn</w:t>
            </w:r>
          </w:p>
        </w:tc>
        <w:tc>
          <w:tcPr>
            <w:tcW w:w="850" w:type="dxa"/>
            <w:shd w:val="solid" w:color="FFFFFF" w:fill="auto"/>
          </w:tcPr>
          <w:p w14:paraId="13884EBF" w14:textId="77777777" w:rsidR="00546570" w:rsidRDefault="00546570" w:rsidP="00306CAB">
            <w:pPr>
              <w:pStyle w:val="TAC"/>
            </w:pPr>
          </w:p>
        </w:tc>
      </w:tr>
      <w:tr w:rsidR="00546570" w:rsidRPr="004D3578" w14:paraId="6C41DCA0" w14:textId="77777777" w:rsidTr="003E77C1">
        <w:tc>
          <w:tcPr>
            <w:tcW w:w="851" w:type="dxa"/>
            <w:shd w:val="solid" w:color="FFFFFF" w:fill="auto"/>
          </w:tcPr>
          <w:p w14:paraId="4795C831" w14:textId="77777777" w:rsidR="00546570" w:rsidRDefault="00546570" w:rsidP="00306CAB">
            <w:pPr>
              <w:pStyle w:val="TAC"/>
            </w:pPr>
            <w:r>
              <w:t>CT#45</w:t>
            </w:r>
          </w:p>
        </w:tc>
        <w:tc>
          <w:tcPr>
            <w:tcW w:w="749" w:type="dxa"/>
            <w:gridSpan w:val="2"/>
            <w:shd w:val="solid" w:color="FFFFFF" w:fill="auto"/>
          </w:tcPr>
          <w:p w14:paraId="582DDB23" w14:textId="77777777" w:rsidR="00546570" w:rsidRDefault="00546570" w:rsidP="00306CAB">
            <w:pPr>
              <w:pStyle w:val="TAC"/>
            </w:pPr>
            <w:r>
              <w:t>23.003</w:t>
            </w:r>
          </w:p>
        </w:tc>
        <w:tc>
          <w:tcPr>
            <w:tcW w:w="1134" w:type="dxa"/>
            <w:shd w:val="solid" w:color="FFFFFF" w:fill="auto"/>
          </w:tcPr>
          <w:p w14:paraId="723CB7A9" w14:textId="77777777" w:rsidR="00546570" w:rsidRDefault="00546570" w:rsidP="00306CAB">
            <w:pPr>
              <w:pStyle w:val="TAC"/>
              <w:tabs>
                <w:tab w:val="left" w:pos="570"/>
              </w:tabs>
              <w:jc w:val="both"/>
              <w:rPr>
                <w:noProof/>
                <w:lang w:eastAsia="zh-CN"/>
              </w:rPr>
            </w:pPr>
          </w:p>
        </w:tc>
        <w:tc>
          <w:tcPr>
            <w:tcW w:w="708" w:type="dxa"/>
            <w:shd w:val="solid" w:color="FFFFFF" w:fill="auto"/>
          </w:tcPr>
          <w:p w14:paraId="1E5EC875" w14:textId="77777777" w:rsidR="00546570" w:rsidRDefault="00546570" w:rsidP="00306CAB">
            <w:pPr>
              <w:pStyle w:val="TAC"/>
            </w:pPr>
            <w:r>
              <w:t>0194r1</w:t>
            </w:r>
          </w:p>
        </w:tc>
        <w:tc>
          <w:tcPr>
            <w:tcW w:w="426" w:type="dxa"/>
            <w:shd w:val="solid" w:color="FFFFFF" w:fill="auto"/>
          </w:tcPr>
          <w:p w14:paraId="353CDFEF" w14:textId="77777777" w:rsidR="00546570" w:rsidRDefault="00546570" w:rsidP="00306CAB">
            <w:pPr>
              <w:pStyle w:val="TAC"/>
              <w:tabs>
                <w:tab w:val="left" w:pos="570"/>
              </w:tabs>
              <w:jc w:val="both"/>
              <w:rPr>
                <w:noProof/>
                <w:lang w:eastAsia="zh-CN"/>
              </w:rPr>
            </w:pPr>
          </w:p>
        </w:tc>
        <w:tc>
          <w:tcPr>
            <w:tcW w:w="425" w:type="dxa"/>
            <w:shd w:val="solid" w:color="FFFFFF" w:fill="auto"/>
          </w:tcPr>
          <w:p w14:paraId="26434726" w14:textId="77777777" w:rsidR="00546570" w:rsidRDefault="00546570" w:rsidP="00306CAB">
            <w:pPr>
              <w:pStyle w:val="TAC"/>
              <w:jc w:val="left"/>
              <w:rPr>
                <w:noProof/>
              </w:rPr>
            </w:pPr>
          </w:p>
        </w:tc>
        <w:tc>
          <w:tcPr>
            <w:tcW w:w="4536" w:type="dxa"/>
            <w:shd w:val="solid" w:color="FFFFFF" w:fill="auto"/>
          </w:tcPr>
          <w:p w14:paraId="7B67ACD6" w14:textId="6F623976" w:rsidR="00546570" w:rsidRDefault="00546570" w:rsidP="00306CAB">
            <w:pPr>
              <w:pStyle w:val="TAC"/>
              <w:jc w:val="left"/>
              <w:rPr>
                <w:rFonts w:cs="Arial"/>
                <w:lang w:val="en-US"/>
              </w:rPr>
            </w:pPr>
            <w:r>
              <w:rPr>
                <w:noProof/>
              </w:rPr>
              <w:t>Public User Identity definition in TS 23.003</w:t>
            </w:r>
          </w:p>
        </w:tc>
        <w:tc>
          <w:tcPr>
            <w:tcW w:w="850" w:type="dxa"/>
            <w:shd w:val="solid" w:color="FFFFFF" w:fill="auto"/>
          </w:tcPr>
          <w:p w14:paraId="535E85DA" w14:textId="77777777" w:rsidR="00546570" w:rsidRDefault="00546570" w:rsidP="00306CAB">
            <w:pPr>
              <w:pStyle w:val="TAC"/>
            </w:pPr>
            <w:r>
              <w:t>8.6.0</w:t>
            </w:r>
          </w:p>
        </w:tc>
      </w:tr>
      <w:tr w:rsidR="00546570" w:rsidRPr="004D3578" w14:paraId="664376C0" w14:textId="77777777" w:rsidTr="003E77C1">
        <w:tc>
          <w:tcPr>
            <w:tcW w:w="851" w:type="dxa"/>
            <w:shd w:val="solid" w:color="FFFFFF" w:fill="auto"/>
          </w:tcPr>
          <w:p w14:paraId="35B9DD90" w14:textId="77777777" w:rsidR="00546570" w:rsidRDefault="00546570" w:rsidP="00306CAB">
            <w:pPr>
              <w:pStyle w:val="TAC"/>
            </w:pPr>
          </w:p>
        </w:tc>
        <w:tc>
          <w:tcPr>
            <w:tcW w:w="749" w:type="dxa"/>
            <w:gridSpan w:val="2"/>
            <w:shd w:val="solid" w:color="FFFFFF" w:fill="auto"/>
          </w:tcPr>
          <w:p w14:paraId="3675A578" w14:textId="77777777" w:rsidR="00546570" w:rsidRDefault="00546570" w:rsidP="00306CAB">
            <w:pPr>
              <w:pStyle w:val="TAC"/>
            </w:pPr>
          </w:p>
        </w:tc>
        <w:tc>
          <w:tcPr>
            <w:tcW w:w="1134" w:type="dxa"/>
            <w:shd w:val="solid" w:color="FFFFFF" w:fill="auto"/>
          </w:tcPr>
          <w:p w14:paraId="5A59C35C" w14:textId="77777777" w:rsidR="00546570" w:rsidRDefault="00546570" w:rsidP="00306CAB">
            <w:pPr>
              <w:pStyle w:val="TAC"/>
              <w:tabs>
                <w:tab w:val="left" w:pos="570"/>
              </w:tabs>
              <w:jc w:val="both"/>
              <w:rPr>
                <w:noProof/>
                <w:lang w:eastAsia="zh-CN"/>
              </w:rPr>
            </w:pPr>
          </w:p>
        </w:tc>
        <w:tc>
          <w:tcPr>
            <w:tcW w:w="708" w:type="dxa"/>
            <w:shd w:val="solid" w:color="FFFFFF" w:fill="auto"/>
          </w:tcPr>
          <w:p w14:paraId="40A8874C" w14:textId="77777777" w:rsidR="00546570" w:rsidRDefault="00546570" w:rsidP="00306CAB">
            <w:pPr>
              <w:pStyle w:val="TAC"/>
            </w:pPr>
            <w:r>
              <w:t>0197r1</w:t>
            </w:r>
          </w:p>
        </w:tc>
        <w:tc>
          <w:tcPr>
            <w:tcW w:w="426" w:type="dxa"/>
            <w:shd w:val="solid" w:color="FFFFFF" w:fill="auto"/>
          </w:tcPr>
          <w:p w14:paraId="1C5B5783" w14:textId="77777777" w:rsidR="00546570" w:rsidRDefault="00546570" w:rsidP="00306CAB">
            <w:pPr>
              <w:pStyle w:val="TAC"/>
              <w:tabs>
                <w:tab w:val="left" w:pos="570"/>
              </w:tabs>
              <w:jc w:val="both"/>
              <w:rPr>
                <w:noProof/>
                <w:lang w:eastAsia="zh-CN"/>
              </w:rPr>
            </w:pPr>
          </w:p>
        </w:tc>
        <w:tc>
          <w:tcPr>
            <w:tcW w:w="425" w:type="dxa"/>
            <w:shd w:val="solid" w:color="FFFFFF" w:fill="auto"/>
          </w:tcPr>
          <w:p w14:paraId="5EE49F14" w14:textId="77777777" w:rsidR="00546570" w:rsidRDefault="00546570" w:rsidP="00306CAB">
            <w:pPr>
              <w:pStyle w:val="TAC"/>
              <w:jc w:val="left"/>
              <w:rPr>
                <w:noProof/>
              </w:rPr>
            </w:pPr>
          </w:p>
        </w:tc>
        <w:tc>
          <w:tcPr>
            <w:tcW w:w="4536" w:type="dxa"/>
            <w:shd w:val="solid" w:color="FFFFFF" w:fill="auto"/>
          </w:tcPr>
          <w:p w14:paraId="7738FB74" w14:textId="7E0D4A34" w:rsidR="00546570" w:rsidRDefault="00546570" w:rsidP="00306CAB">
            <w:pPr>
              <w:pStyle w:val="TAC"/>
              <w:jc w:val="left"/>
              <w:rPr>
                <w:rFonts w:cs="Arial"/>
                <w:lang w:val="en-US"/>
              </w:rPr>
            </w:pPr>
            <w:r>
              <w:rPr>
                <w:noProof/>
              </w:rPr>
              <w:t>Inclusion of CSG Type</w:t>
            </w:r>
          </w:p>
        </w:tc>
        <w:tc>
          <w:tcPr>
            <w:tcW w:w="850" w:type="dxa"/>
            <w:shd w:val="solid" w:color="FFFFFF" w:fill="auto"/>
          </w:tcPr>
          <w:p w14:paraId="60137A30" w14:textId="77777777" w:rsidR="00546570" w:rsidRDefault="00546570" w:rsidP="00306CAB">
            <w:pPr>
              <w:pStyle w:val="TAC"/>
            </w:pPr>
          </w:p>
        </w:tc>
      </w:tr>
      <w:tr w:rsidR="00546570" w:rsidRPr="004D3578" w14:paraId="53B95D1E" w14:textId="77777777" w:rsidTr="003E77C1">
        <w:tc>
          <w:tcPr>
            <w:tcW w:w="851" w:type="dxa"/>
            <w:shd w:val="solid" w:color="FFFFFF" w:fill="auto"/>
          </w:tcPr>
          <w:p w14:paraId="452F927E" w14:textId="77777777" w:rsidR="00546570" w:rsidRDefault="00546570" w:rsidP="00306CAB">
            <w:pPr>
              <w:pStyle w:val="TAC"/>
            </w:pPr>
            <w:r>
              <w:t>CT#45</w:t>
            </w:r>
          </w:p>
        </w:tc>
        <w:tc>
          <w:tcPr>
            <w:tcW w:w="749" w:type="dxa"/>
            <w:gridSpan w:val="2"/>
            <w:shd w:val="solid" w:color="FFFFFF" w:fill="auto"/>
          </w:tcPr>
          <w:p w14:paraId="4D13D772" w14:textId="77777777" w:rsidR="00546570" w:rsidRDefault="00546570" w:rsidP="00306CAB">
            <w:pPr>
              <w:pStyle w:val="TAC"/>
            </w:pPr>
            <w:r>
              <w:t>23.003</w:t>
            </w:r>
          </w:p>
        </w:tc>
        <w:tc>
          <w:tcPr>
            <w:tcW w:w="1134" w:type="dxa"/>
            <w:shd w:val="solid" w:color="FFFFFF" w:fill="auto"/>
          </w:tcPr>
          <w:p w14:paraId="0D3D0AEE" w14:textId="77777777" w:rsidR="00546570" w:rsidRDefault="00546570" w:rsidP="00306CAB">
            <w:pPr>
              <w:pStyle w:val="TAC"/>
              <w:tabs>
                <w:tab w:val="left" w:pos="570"/>
              </w:tabs>
              <w:jc w:val="both"/>
              <w:rPr>
                <w:noProof/>
                <w:lang w:eastAsia="zh-CN"/>
              </w:rPr>
            </w:pPr>
          </w:p>
        </w:tc>
        <w:tc>
          <w:tcPr>
            <w:tcW w:w="708" w:type="dxa"/>
            <w:shd w:val="solid" w:color="FFFFFF" w:fill="auto"/>
          </w:tcPr>
          <w:p w14:paraId="79D9101E" w14:textId="77777777" w:rsidR="00546570" w:rsidRDefault="00546570" w:rsidP="00306CAB">
            <w:pPr>
              <w:pStyle w:val="TAC"/>
            </w:pPr>
            <w:r>
              <w:t>0199r1</w:t>
            </w:r>
          </w:p>
        </w:tc>
        <w:tc>
          <w:tcPr>
            <w:tcW w:w="426" w:type="dxa"/>
            <w:shd w:val="solid" w:color="FFFFFF" w:fill="auto"/>
          </w:tcPr>
          <w:p w14:paraId="174C4FEE" w14:textId="77777777" w:rsidR="00546570" w:rsidRDefault="00546570" w:rsidP="00306CAB">
            <w:pPr>
              <w:pStyle w:val="TAC"/>
              <w:tabs>
                <w:tab w:val="left" w:pos="570"/>
              </w:tabs>
              <w:jc w:val="both"/>
              <w:rPr>
                <w:noProof/>
                <w:lang w:eastAsia="zh-CN"/>
              </w:rPr>
            </w:pPr>
          </w:p>
        </w:tc>
        <w:tc>
          <w:tcPr>
            <w:tcW w:w="425" w:type="dxa"/>
            <w:shd w:val="solid" w:color="FFFFFF" w:fill="auto"/>
          </w:tcPr>
          <w:p w14:paraId="3AA3D32A" w14:textId="77777777" w:rsidR="00546570" w:rsidRDefault="00546570" w:rsidP="00306CAB">
            <w:pPr>
              <w:pStyle w:val="TAC"/>
              <w:jc w:val="left"/>
              <w:rPr>
                <w:noProof/>
              </w:rPr>
            </w:pPr>
          </w:p>
        </w:tc>
        <w:tc>
          <w:tcPr>
            <w:tcW w:w="4536" w:type="dxa"/>
            <w:shd w:val="solid" w:color="FFFFFF" w:fill="auto"/>
          </w:tcPr>
          <w:p w14:paraId="65A308D8" w14:textId="03B7BB94" w:rsidR="00546570" w:rsidRDefault="00546570" w:rsidP="00306CAB">
            <w:pPr>
              <w:pStyle w:val="TAC"/>
              <w:jc w:val="left"/>
              <w:rPr>
                <w:noProof/>
              </w:rPr>
            </w:pPr>
            <w:r>
              <w:rPr>
                <w:noProof/>
              </w:rPr>
              <w:t>IMEI Based NAI definitions for emergency services</w:t>
            </w:r>
          </w:p>
        </w:tc>
        <w:tc>
          <w:tcPr>
            <w:tcW w:w="850" w:type="dxa"/>
            <w:shd w:val="solid" w:color="FFFFFF" w:fill="auto"/>
          </w:tcPr>
          <w:p w14:paraId="3A9726D4" w14:textId="77777777" w:rsidR="00546570" w:rsidRDefault="00546570" w:rsidP="00306CAB">
            <w:pPr>
              <w:pStyle w:val="TAC"/>
            </w:pPr>
            <w:r>
              <w:t>9.0.0</w:t>
            </w:r>
          </w:p>
        </w:tc>
      </w:tr>
      <w:tr w:rsidR="00546570" w:rsidRPr="004D3578" w14:paraId="6D8E62CA" w14:textId="77777777" w:rsidTr="003E77C1">
        <w:tc>
          <w:tcPr>
            <w:tcW w:w="851" w:type="dxa"/>
            <w:shd w:val="solid" w:color="FFFFFF" w:fill="auto"/>
          </w:tcPr>
          <w:p w14:paraId="09363A64" w14:textId="77777777" w:rsidR="00546570" w:rsidRDefault="00546570" w:rsidP="00306CAB">
            <w:pPr>
              <w:pStyle w:val="TAC"/>
            </w:pPr>
            <w:r>
              <w:t>CT#46</w:t>
            </w:r>
          </w:p>
        </w:tc>
        <w:tc>
          <w:tcPr>
            <w:tcW w:w="749" w:type="dxa"/>
            <w:gridSpan w:val="2"/>
            <w:shd w:val="solid" w:color="FFFFFF" w:fill="auto"/>
          </w:tcPr>
          <w:p w14:paraId="006AD6CA" w14:textId="77777777" w:rsidR="00546570" w:rsidRDefault="00546570" w:rsidP="00306CAB">
            <w:pPr>
              <w:pStyle w:val="TAC"/>
            </w:pPr>
            <w:r>
              <w:t>23.003</w:t>
            </w:r>
          </w:p>
        </w:tc>
        <w:tc>
          <w:tcPr>
            <w:tcW w:w="1134" w:type="dxa"/>
            <w:shd w:val="solid" w:color="FFFFFF" w:fill="auto"/>
          </w:tcPr>
          <w:p w14:paraId="1DBEA94D" w14:textId="77777777" w:rsidR="00546570" w:rsidRDefault="00546570" w:rsidP="00306CAB">
            <w:pPr>
              <w:pStyle w:val="TAC"/>
              <w:tabs>
                <w:tab w:val="left" w:pos="570"/>
              </w:tabs>
              <w:jc w:val="both"/>
              <w:rPr>
                <w:noProof/>
                <w:lang w:eastAsia="zh-CN"/>
              </w:rPr>
            </w:pPr>
          </w:p>
        </w:tc>
        <w:tc>
          <w:tcPr>
            <w:tcW w:w="708" w:type="dxa"/>
            <w:shd w:val="solid" w:color="FFFFFF" w:fill="auto"/>
          </w:tcPr>
          <w:p w14:paraId="36719F01" w14:textId="77777777" w:rsidR="00546570" w:rsidRDefault="00546570" w:rsidP="00306CAB">
            <w:pPr>
              <w:pStyle w:val="TAC"/>
            </w:pPr>
            <w:r>
              <w:t>0200r1</w:t>
            </w:r>
          </w:p>
        </w:tc>
        <w:tc>
          <w:tcPr>
            <w:tcW w:w="426" w:type="dxa"/>
            <w:shd w:val="solid" w:color="FFFFFF" w:fill="auto"/>
          </w:tcPr>
          <w:p w14:paraId="3FEDB8E6" w14:textId="77777777" w:rsidR="00546570" w:rsidRDefault="00546570" w:rsidP="00306CAB">
            <w:pPr>
              <w:pStyle w:val="TAC"/>
              <w:tabs>
                <w:tab w:val="left" w:pos="570"/>
              </w:tabs>
              <w:jc w:val="both"/>
              <w:rPr>
                <w:noProof/>
                <w:lang w:eastAsia="zh-CN"/>
              </w:rPr>
            </w:pPr>
          </w:p>
        </w:tc>
        <w:tc>
          <w:tcPr>
            <w:tcW w:w="425" w:type="dxa"/>
            <w:shd w:val="solid" w:color="FFFFFF" w:fill="auto"/>
          </w:tcPr>
          <w:p w14:paraId="322CF54A" w14:textId="77777777" w:rsidR="00546570" w:rsidRDefault="00546570" w:rsidP="00306CAB">
            <w:pPr>
              <w:pStyle w:val="TAC"/>
              <w:jc w:val="left"/>
              <w:rPr>
                <w:noProof/>
              </w:rPr>
            </w:pPr>
          </w:p>
        </w:tc>
        <w:tc>
          <w:tcPr>
            <w:tcW w:w="4536" w:type="dxa"/>
            <w:shd w:val="solid" w:color="FFFFFF" w:fill="auto"/>
          </w:tcPr>
          <w:p w14:paraId="1DDB354F" w14:textId="39E8C727" w:rsidR="00546570" w:rsidRDefault="00546570" w:rsidP="00306CAB">
            <w:pPr>
              <w:pStyle w:val="TAC"/>
              <w:jc w:val="left"/>
              <w:rPr>
                <w:noProof/>
              </w:rPr>
            </w:pPr>
            <w:r>
              <w:rPr>
                <w:noProof/>
              </w:rPr>
              <w:t>IMEI based NAI</w:t>
            </w:r>
          </w:p>
        </w:tc>
        <w:tc>
          <w:tcPr>
            <w:tcW w:w="850" w:type="dxa"/>
            <w:shd w:val="solid" w:color="FFFFFF" w:fill="auto"/>
          </w:tcPr>
          <w:p w14:paraId="7D98E4CC" w14:textId="77777777" w:rsidR="00546570" w:rsidRDefault="00546570" w:rsidP="00306CAB">
            <w:pPr>
              <w:pStyle w:val="TAC"/>
            </w:pPr>
            <w:r>
              <w:t>9.1.0</w:t>
            </w:r>
          </w:p>
        </w:tc>
      </w:tr>
      <w:tr w:rsidR="00546570" w:rsidRPr="004D3578" w14:paraId="3EC60C44" w14:textId="77777777" w:rsidTr="003E77C1">
        <w:tc>
          <w:tcPr>
            <w:tcW w:w="851" w:type="dxa"/>
            <w:shd w:val="solid" w:color="FFFFFF" w:fill="auto"/>
          </w:tcPr>
          <w:p w14:paraId="0A70C2D1" w14:textId="77777777" w:rsidR="00546570" w:rsidRDefault="00546570" w:rsidP="00306CAB">
            <w:pPr>
              <w:pStyle w:val="TAC"/>
            </w:pPr>
          </w:p>
        </w:tc>
        <w:tc>
          <w:tcPr>
            <w:tcW w:w="749" w:type="dxa"/>
            <w:gridSpan w:val="2"/>
            <w:shd w:val="solid" w:color="FFFFFF" w:fill="auto"/>
          </w:tcPr>
          <w:p w14:paraId="22EE80E7" w14:textId="77777777" w:rsidR="00546570" w:rsidRDefault="00546570" w:rsidP="00306CAB">
            <w:pPr>
              <w:pStyle w:val="TAC"/>
            </w:pPr>
          </w:p>
        </w:tc>
        <w:tc>
          <w:tcPr>
            <w:tcW w:w="1134" w:type="dxa"/>
            <w:shd w:val="solid" w:color="FFFFFF" w:fill="auto"/>
          </w:tcPr>
          <w:p w14:paraId="32D3E181" w14:textId="77777777" w:rsidR="00546570" w:rsidRDefault="00546570" w:rsidP="00306CAB">
            <w:pPr>
              <w:pStyle w:val="TAC"/>
              <w:tabs>
                <w:tab w:val="left" w:pos="570"/>
              </w:tabs>
              <w:jc w:val="both"/>
              <w:rPr>
                <w:noProof/>
                <w:lang w:eastAsia="zh-CN"/>
              </w:rPr>
            </w:pPr>
          </w:p>
        </w:tc>
        <w:tc>
          <w:tcPr>
            <w:tcW w:w="708" w:type="dxa"/>
            <w:shd w:val="solid" w:color="FFFFFF" w:fill="auto"/>
          </w:tcPr>
          <w:p w14:paraId="057EE590" w14:textId="77777777" w:rsidR="00546570" w:rsidRDefault="00546570" w:rsidP="00306CAB">
            <w:pPr>
              <w:pStyle w:val="TAC"/>
            </w:pPr>
            <w:r>
              <w:t>0205r4</w:t>
            </w:r>
          </w:p>
        </w:tc>
        <w:tc>
          <w:tcPr>
            <w:tcW w:w="426" w:type="dxa"/>
            <w:shd w:val="solid" w:color="FFFFFF" w:fill="auto"/>
          </w:tcPr>
          <w:p w14:paraId="703974AA" w14:textId="77777777" w:rsidR="00546570" w:rsidRDefault="00546570" w:rsidP="00306CAB">
            <w:pPr>
              <w:pStyle w:val="TAC"/>
              <w:tabs>
                <w:tab w:val="left" w:pos="570"/>
              </w:tabs>
              <w:jc w:val="both"/>
              <w:rPr>
                <w:noProof/>
                <w:lang w:eastAsia="zh-CN"/>
              </w:rPr>
            </w:pPr>
          </w:p>
        </w:tc>
        <w:tc>
          <w:tcPr>
            <w:tcW w:w="425" w:type="dxa"/>
            <w:shd w:val="solid" w:color="FFFFFF" w:fill="auto"/>
          </w:tcPr>
          <w:p w14:paraId="621B12B4" w14:textId="77777777" w:rsidR="00546570" w:rsidRDefault="00546570" w:rsidP="00306CAB">
            <w:pPr>
              <w:pStyle w:val="TAC"/>
              <w:jc w:val="left"/>
              <w:rPr>
                <w:noProof/>
                <w:lang w:eastAsia="zh-CN"/>
              </w:rPr>
            </w:pPr>
          </w:p>
        </w:tc>
        <w:tc>
          <w:tcPr>
            <w:tcW w:w="4536" w:type="dxa"/>
            <w:shd w:val="solid" w:color="FFFFFF" w:fill="auto"/>
          </w:tcPr>
          <w:p w14:paraId="673D962A" w14:textId="01CAF4B9" w:rsidR="00546570" w:rsidRDefault="00546570" w:rsidP="00306CAB">
            <w:pPr>
              <w:pStyle w:val="TAC"/>
              <w:jc w:val="left"/>
              <w:rPr>
                <w:noProof/>
              </w:rPr>
            </w:pPr>
            <w:r>
              <w:rPr>
                <w:rFonts w:hint="eastAsia"/>
                <w:noProof/>
                <w:lang w:eastAsia="zh-CN"/>
              </w:rPr>
              <w:t>IMEI Based NAI</w:t>
            </w:r>
          </w:p>
        </w:tc>
        <w:tc>
          <w:tcPr>
            <w:tcW w:w="850" w:type="dxa"/>
            <w:shd w:val="solid" w:color="FFFFFF" w:fill="auto"/>
          </w:tcPr>
          <w:p w14:paraId="40B6C590" w14:textId="77777777" w:rsidR="00546570" w:rsidRDefault="00546570" w:rsidP="00306CAB">
            <w:pPr>
              <w:pStyle w:val="TAC"/>
            </w:pPr>
          </w:p>
        </w:tc>
      </w:tr>
      <w:tr w:rsidR="00546570" w:rsidRPr="004D3578" w14:paraId="0CE93AA6" w14:textId="77777777" w:rsidTr="003E77C1">
        <w:tc>
          <w:tcPr>
            <w:tcW w:w="851" w:type="dxa"/>
            <w:shd w:val="solid" w:color="FFFFFF" w:fill="auto"/>
          </w:tcPr>
          <w:p w14:paraId="4ED15635" w14:textId="77777777" w:rsidR="00546570" w:rsidRDefault="00546570" w:rsidP="00306CAB">
            <w:pPr>
              <w:pStyle w:val="TAC"/>
            </w:pPr>
          </w:p>
        </w:tc>
        <w:tc>
          <w:tcPr>
            <w:tcW w:w="749" w:type="dxa"/>
            <w:gridSpan w:val="2"/>
            <w:shd w:val="solid" w:color="FFFFFF" w:fill="auto"/>
          </w:tcPr>
          <w:p w14:paraId="4FE5105C" w14:textId="77777777" w:rsidR="00546570" w:rsidRDefault="00546570" w:rsidP="00306CAB">
            <w:pPr>
              <w:pStyle w:val="TAC"/>
            </w:pPr>
          </w:p>
        </w:tc>
        <w:tc>
          <w:tcPr>
            <w:tcW w:w="1134" w:type="dxa"/>
            <w:shd w:val="solid" w:color="FFFFFF" w:fill="auto"/>
          </w:tcPr>
          <w:p w14:paraId="21B182D9" w14:textId="77777777" w:rsidR="00546570" w:rsidRDefault="00546570" w:rsidP="00306CAB">
            <w:pPr>
              <w:pStyle w:val="TAC"/>
              <w:tabs>
                <w:tab w:val="left" w:pos="570"/>
              </w:tabs>
              <w:jc w:val="both"/>
              <w:rPr>
                <w:noProof/>
                <w:lang w:eastAsia="zh-CN"/>
              </w:rPr>
            </w:pPr>
          </w:p>
        </w:tc>
        <w:tc>
          <w:tcPr>
            <w:tcW w:w="708" w:type="dxa"/>
            <w:shd w:val="solid" w:color="FFFFFF" w:fill="auto"/>
          </w:tcPr>
          <w:p w14:paraId="31F5881D" w14:textId="77777777" w:rsidR="00546570" w:rsidRDefault="00546570" w:rsidP="00306CAB">
            <w:pPr>
              <w:pStyle w:val="TAC"/>
            </w:pPr>
            <w:r>
              <w:t>0210r1</w:t>
            </w:r>
          </w:p>
        </w:tc>
        <w:tc>
          <w:tcPr>
            <w:tcW w:w="426" w:type="dxa"/>
            <w:shd w:val="solid" w:color="FFFFFF" w:fill="auto"/>
          </w:tcPr>
          <w:p w14:paraId="33738CBD" w14:textId="77777777" w:rsidR="00546570" w:rsidRDefault="00546570" w:rsidP="00306CAB">
            <w:pPr>
              <w:pStyle w:val="TAC"/>
              <w:tabs>
                <w:tab w:val="left" w:pos="570"/>
              </w:tabs>
              <w:jc w:val="both"/>
              <w:rPr>
                <w:noProof/>
                <w:lang w:eastAsia="zh-CN"/>
              </w:rPr>
            </w:pPr>
          </w:p>
        </w:tc>
        <w:tc>
          <w:tcPr>
            <w:tcW w:w="425" w:type="dxa"/>
            <w:shd w:val="solid" w:color="FFFFFF" w:fill="auto"/>
          </w:tcPr>
          <w:p w14:paraId="57641B53" w14:textId="77777777" w:rsidR="00546570" w:rsidRDefault="00546570" w:rsidP="00306CAB">
            <w:pPr>
              <w:pStyle w:val="TAC"/>
              <w:jc w:val="left"/>
              <w:rPr>
                <w:noProof/>
              </w:rPr>
            </w:pPr>
          </w:p>
        </w:tc>
        <w:tc>
          <w:tcPr>
            <w:tcW w:w="4536" w:type="dxa"/>
            <w:shd w:val="solid" w:color="FFFFFF" w:fill="auto"/>
          </w:tcPr>
          <w:p w14:paraId="72EAFE15" w14:textId="43A977C2" w:rsidR="00546570" w:rsidRDefault="00546570" w:rsidP="00306CAB">
            <w:pPr>
              <w:pStyle w:val="TAC"/>
              <w:jc w:val="left"/>
              <w:rPr>
                <w:noProof/>
              </w:rPr>
            </w:pPr>
            <w:r>
              <w:rPr>
                <w:noProof/>
              </w:rPr>
              <w:t>Reintroducing Emergency APN definition for IMS based Emergency Call</w:t>
            </w:r>
          </w:p>
        </w:tc>
        <w:tc>
          <w:tcPr>
            <w:tcW w:w="850" w:type="dxa"/>
            <w:shd w:val="solid" w:color="FFFFFF" w:fill="auto"/>
          </w:tcPr>
          <w:p w14:paraId="3C225A26" w14:textId="77777777" w:rsidR="00546570" w:rsidRDefault="00546570" w:rsidP="00306CAB">
            <w:pPr>
              <w:pStyle w:val="TAC"/>
            </w:pPr>
          </w:p>
        </w:tc>
      </w:tr>
      <w:tr w:rsidR="00546570" w:rsidRPr="004D3578" w14:paraId="5023AD10" w14:textId="77777777" w:rsidTr="003E77C1">
        <w:tc>
          <w:tcPr>
            <w:tcW w:w="851" w:type="dxa"/>
            <w:shd w:val="solid" w:color="FFFFFF" w:fill="auto"/>
          </w:tcPr>
          <w:p w14:paraId="6A7BB9C9" w14:textId="77777777" w:rsidR="00546570" w:rsidRDefault="00546570" w:rsidP="00306CAB">
            <w:pPr>
              <w:pStyle w:val="TAC"/>
            </w:pPr>
          </w:p>
        </w:tc>
        <w:tc>
          <w:tcPr>
            <w:tcW w:w="749" w:type="dxa"/>
            <w:gridSpan w:val="2"/>
            <w:shd w:val="solid" w:color="FFFFFF" w:fill="auto"/>
          </w:tcPr>
          <w:p w14:paraId="279338CD" w14:textId="77777777" w:rsidR="00546570" w:rsidRDefault="00546570" w:rsidP="00306CAB">
            <w:pPr>
              <w:pStyle w:val="TAC"/>
            </w:pPr>
          </w:p>
        </w:tc>
        <w:tc>
          <w:tcPr>
            <w:tcW w:w="1134" w:type="dxa"/>
            <w:shd w:val="solid" w:color="FFFFFF" w:fill="auto"/>
          </w:tcPr>
          <w:p w14:paraId="55F6CFB6" w14:textId="77777777" w:rsidR="00546570" w:rsidRDefault="00546570" w:rsidP="00306CAB">
            <w:pPr>
              <w:pStyle w:val="TAC"/>
              <w:tabs>
                <w:tab w:val="left" w:pos="570"/>
              </w:tabs>
              <w:jc w:val="both"/>
              <w:rPr>
                <w:noProof/>
                <w:lang w:eastAsia="zh-CN"/>
              </w:rPr>
            </w:pPr>
          </w:p>
        </w:tc>
        <w:tc>
          <w:tcPr>
            <w:tcW w:w="708" w:type="dxa"/>
            <w:shd w:val="solid" w:color="FFFFFF" w:fill="auto"/>
          </w:tcPr>
          <w:p w14:paraId="788B5EA4" w14:textId="77777777" w:rsidR="00546570" w:rsidRDefault="00546570" w:rsidP="00306CAB">
            <w:pPr>
              <w:pStyle w:val="TAC"/>
            </w:pPr>
            <w:r>
              <w:t>0212r1</w:t>
            </w:r>
          </w:p>
        </w:tc>
        <w:tc>
          <w:tcPr>
            <w:tcW w:w="426" w:type="dxa"/>
            <w:shd w:val="solid" w:color="FFFFFF" w:fill="auto"/>
          </w:tcPr>
          <w:p w14:paraId="15BABE81" w14:textId="77777777" w:rsidR="00546570" w:rsidRDefault="00546570" w:rsidP="00306CAB">
            <w:pPr>
              <w:pStyle w:val="TAC"/>
              <w:tabs>
                <w:tab w:val="left" w:pos="570"/>
              </w:tabs>
              <w:jc w:val="both"/>
              <w:rPr>
                <w:noProof/>
                <w:lang w:eastAsia="zh-CN"/>
              </w:rPr>
            </w:pPr>
          </w:p>
        </w:tc>
        <w:tc>
          <w:tcPr>
            <w:tcW w:w="425" w:type="dxa"/>
            <w:shd w:val="solid" w:color="FFFFFF" w:fill="auto"/>
          </w:tcPr>
          <w:p w14:paraId="62EB09F7" w14:textId="77777777" w:rsidR="00546570" w:rsidRDefault="00546570" w:rsidP="00306CAB">
            <w:pPr>
              <w:pStyle w:val="TAC"/>
              <w:jc w:val="left"/>
              <w:rPr>
                <w:noProof/>
                <w:lang w:eastAsia="zh-CN"/>
              </w:rPr>
            </w:pPr>
          </w:p>
        </w:tc>
        <w:tc>
          <w:tcPr>
            <w:tcW w:w="4536" w:type="dxa"/>
            <w:shd w:val="solid" w:color="FFFFFF" w:fill="auto"/>
          </w:tcPr>
          <w:p w14:paraId="382B1755" w14:textId="367934CA" w:rsidR="00546570" w:rsidRDefault="00546570" w:rsidP="00306CAB">
            <w:pPr>
              <w:pStyle w:val="TAC"/>
              <w:jc w:val="left"/>
              <w:rPr>
                <w:noProof/>
              </w:rPr>
            </w:pPr>
            <w:r>
              <w:rPr>
                <w:rFonts w:hint="eastAsia"/>
                <w:noProof/>
                <w:lang w:eastAsia="zh-CN"/>
              </w:rPr>
              <w:t xml:space="preserve">Clarification for the format of ANDSF-SN  in roaming </w:t>
            </w:r>
            <w:r>
              <w:rPr>
                <w:lang w:eastAsia="zh-CN"/>
              </w:rPr>
              <w:t>scenario</w:t>
            </w:r>
          </w:p>
        </w:tc>
        <w:tc>
          <w:tcPr>
            <w:tcW w:w="850" w:type="dxa"/>
            <w:shd w:val="solid" w:color="FFFFFF" w:fill="auto"/>
          </w:tcPr>
          <w:p w14:paraId="682AE1C2" w14:textId="77777777" w:rsidR="00546570" w:rsidRDefault="00546570" w:rsidP="00306CAB">
            <w:pPr>
              <w:pStyle w:val="TAC"/>
            </w:pPr>
          </w:p>
        </w:tc>
      </w:tr>
      <w:tr w:rsidR="00546570" w:rsidRPr="004D3578" w14:paraId="59A27A42" w14:textId="77777777" w:rsidTr="003E77C1">
        <w:tc>
          <w:tcPr>
            <w:tcW w:w="851" w:type="dxa"/>
            <w:shd w:val="solid" w:color="FFFFFF" w:fill="auto"/>
          </w:tcPr>
          <w:p w14:paraId="03B313A3" w14:textId="77777777" w:rsidR="00546570" w:rsidRDefault="00546570" w:rsidP="00306CAB">
            <w:pPr>
              <w:pStyle w:val="TAC"/>
            </w:pPr>
          </w:p>
        </w:tc>
        <w:tc>
          <w:tcPr>
            <w:tcW w:w="749" w:type="dxa"/>
            <w:gridSpan w:val="2"/>
            <w:shd w:val="solid" w:color="FFFFFF" w:fill="auto"/>
          </w:tcPr>
          <w:p w14:paraId="0804F902" w14:textId="77777777" w:rsidR="00546570" w:rsidRDefault="00546570" w:rsidP="00306CAB">
            <w:pPr>
              <w:pStyle w:val="TAC"/>
            </w:pPr>
          </w:p>
        </w:tc>
        <w:tc>
          <w:tcPr>
            <w:tcW w:w="1134" w:type="dxa"/>
            <w:shd w:val="solid" w:color="FFFFFF" w:fill="auto"/>
          </w:tcPr>
          <w:p w14:paraId="41D17C52" w14:textId="77777777" w:rsidR="00546570" w:rsidRDefault="00546570" w:rsidP="00306CAB">
            <w:pPr>
              <w:pStyle w:val="TAC"/>
              <w:tabs>
                <w:tab w:val="left" w:pos="570"/>
              </w:tabs>
              <w:jc w:val="both"/>
              <w:rPr>
                <w:noProof/>
                <w:lang w:eastAsia="zh-CN"/>
              </w:rPr>
            </w:pPr>
          </w:p>
        </w:tc>
        <w:tc>
          <w:tcPr>
            <w:tcW w:w="708" w:type="dxa"/>
            <w:shd w:val="solid" w:color="FFFFFF" w:fill="auto"/>
          </w:tcPr>
          <w:p w14:paraId="1C9B3147" w14:textId="77777777" w:rsidR="00546570" w:rsidRDefault="00546570" w:rsidP="00306CAB">
            <w:pPr>
              <w:pStyle w:val="TAC"/>
            </w:pPr>
            <w:r>
              <w:t>0215</w:t>
            </w:r>
          </w:p>
        </w:tc>
        <w:tc>
          <w:tcPr>
            <w:tcW w:w="426" w:type="dxa"/>
            <w:shd w:val="solid" w:color="FFFFFF" w:fill="auto"/>
          </w:tcPr>
          <w:p w14:paraId="08BE4252" w14:textId="77777777" w:rsidR="00546570" w:rsidRDefault="00546570" w:rsidP="00306CAB">
            <w:pPr>
              <w:pStyle w:val="TAC"/>
              <w:tabs>
                <w:tab w:val="left" w:pos="570"/>
              </w:tabs>
              <w:jc w:val="both"/>
              <w:rPr>
                <w:noProof/>
                <w:lang w:eastAsia="zh-CN"/>
              </w:rPr>
            </w:pPr>
          </w:p>
        </w:tc>
        <w:tc>
          <w:tcPr>
            <w:tcW w:w="425" w:type="dxa"/>
            <w:shd w:val="solid" w:color="FFFFFF" w:fill="auto"/>
          </w:tcPr>
          <w:p w14:paraId="4B0363C9" w14:textId="77777777" w:rsidR="00546570" w:rsidRDefault="00546570" w:rsidP="00306CAB">
            <w:pPr>
              <w:pStyle w:val="TAC"/>
              <w:jc w:val="left"/>
              <w:rPr>
                <w:noProof/>
                <w:lang w:val="pt-BR" w:eastAsia="zh-CN"/>
              </w:rPr>
            </w:pPr>
          </w:p>
        </w:tc>
        <w:tc>
          <w:tcPr>
            <w:tcW w:w="4536" w:type="dxa"/>
            <w:shd w:val="solid" w:color="FFFFFF" w:fill="auto"/>
          </w:tcPr>
          <w:p w14:paraId="0602E8E2" w14:textId="6DEA27BD" w:rsidR="00546570" w:rsidRDefault="00546570" w:rsidP="00306CAB">
            <w:pPr>
              <w:pStyle w:val="TAC"/>
              <w:jc w:val="left"/>
              <w:rPr>
                <w:noProof/>
              </w:rPr>
            </w:pPr>
            <w:r>
              <w:rPr>
                <w:noProof/>
                <w:lang w:val="pt-BR" w:eastAsia="zh-CN"/>
              </w:rPr>
              <w:t>Tracking Area Code</w:t>
            </w:r>
          </w:p>
        </w:tc>
        <w:tc>
          <w:tcPr>
            <w:tcW w:w="850" w:type="dxa"/>
            <w:shd w:val="solid" w:color="FFFFFF" w:fill="auto"/>
          </w:tcPr>
          <w:p w14:paraId="38ACD635" w14:textId="77777777" w:rsidR="00546570" w:rsidRDefault="00546570" w:rsidP="00306CAB">
            <w:pPr>
              <w:pStyle w:val="TAC"/>
            </w:pPr>
          </w:p>
        </w:tc>
      </w:tr>
      <w:tr w:rsidR="00546570" w:rsidRPr="004D3578" w14:paraId="2DDFF8D9" w14:textId="77777777" w:rsidTr="003E77C1">
        <w:tc>
          <w:tcPr>
            <w:tcW w:w="851" w:type="dxa"/>
            <w:shd w:val="solid" w:color="FFFFFF" w:fill="auto"/>
          </w:tcPr>
          <w:p w14:paraId="493908FF" w14:textId="77777777" w:rsidR="00546570" w:rsidRDefault="00546570" w:rsidP="00306CAB">
            <w:pPr>
              <w:pStyle w:val="TAC"/>
            </w:pPr>
          </w:p>
        </w:tc>
        <w:tc>
          <w:tcPr>
            <w:tcW w:w="749" w:type="dxa"/>
            <w:gridSpan w:val="2"/>
            <w:shd w:val="solid" w:color="FFFFFF" w:fill="auto"/>
          </w:tcPr>
          <w:p w14:paraId="2C1B025E" w14:textId="77777777" w:rsidR="00546570" w:rsidRDefault="00546570" w:rsidP="00306CAB">
            <w:pPr>
              <w:pStyle w:val="TAC"/>
            </w:pPr>
          </w:p>
        </w:tc>
        <w:tc>
          <w:tcPr>
            <w:tcW w:w="1134" w:type="dxa"/>
            <w:shd w:val="solid" w:color="FFFFFF" w:fill="auto"/>
          </w:tcPr>
          <w:p w14:paraId="2336A0EC" w14:textId="77777777" w:rsidR="00546570" w:rsidRDefault="00546570" w:rsidP="00306CAB">
            <w:pPr>
              <w:pStyle w:val="TAC"/>
              <w:tabs>
                <w:tab w:val="left" w:pos="570"/>
              </w:tabs>
              <w:jc w:val="both"/>
              <w:rPr>
                <w:noProof/>
                <w:lang w:eastAsia="zh-CN"/>
              </w:rPr>
            </w:pPr>
          </w:p>
        </w:tc>
        <w:tc>
          <w:tcPr>
            <w:tcW w:w="708" w:type="dxa"/>
            <w:shd w:val="solid" w:color="FFFFFF" w:fill="auto"/>
          </w:tcPr>
          <w:p w14:paraId="01C8503C" w14:textId="77777777" w:rsidR="00546570" w:rsidRDefault="00546570" w:rsidP="00306CAB">
            <w:pPr>
              <w:pStyle w:val="TAC"/>
            </w:pPr>
            <w:r>
              <w:t>0217</w:t>
            </w:r>
          </w:p>
        </w:tc>
        <w:tc>
          <w:tcPr>
            <w:tcW w:w="426" w:type="dxa"/>
            <w:shd w:val="solid" w:color="FFFFFF" w:fill="auto"/>
          </w:tcPr>
          <w:p w14:paraId="7CBAC0BF" w14:textId="77777777" w:rsidR="00546570" w:rsidRDefault="00546570" w:rsidP="00306CAB">
            <w:pPr>
              <w:pStyle w:val="TAC"/>
              <w:tabs>
                <w:tab w:val="left" w:pos="570"/>
              </w:tabs>
              <w:jc w:val="both"/>
              <w:rPr>
                <w:noProof/>
                <w:lang w:eastAsia="zh-CN"/>
              </w:rPr>
            </w:pPr>
          </w:p>
        </w:tc>
        <w:tc>
          <w:tcPr>
            <w:tcW w:w="425" w:type="dxa"/>
            <w:shd w:val="solid" w:color="FFFFFF" w:fill="auto"/>
          </w:tcPr>
          <w:p w14:paraId="20AC7651" w14:textId="77777777" w:rsidR="00546570" w:rsidRPr="00131B1D" w:rsidRDefault="00546570" w:rsidP="00306CAB">
            <w:pPr>
              <w:pStyle w:val="TAC"/>
              <w:jc w:val="left"/>
              <w:rPr>
                <w:noProof/>
                <w:lang w:val="pt-BR" w:eastAsia="zh-CN"/>
              </w:rPr>
            </w:pPr>
          </w:p>
        </w:tc>
        <w:tc>
          <w:tcPr>
            <w:tcW w:w="4536" w:type="dxa"/>
            <w:shd w:val="solid" w:color="FFFFFF" w:fill="auto"/>
          </w:tcPr>
          <w:p w14:paraId="23814D03" w14:textId="5C180609" w:rsidR="00546570" w:rsidRDefault="00546570" w:rsidP="00306CAB">
            <w:pPr>
              <w:pStyle w:val="TAC"/>
              <w:jc w:val="left"/>
              <w:rPr>
                <w:noProof/>
                <w:lang w:val="pt-BR" w:eastAsia="zh-CN"/>
              </w:rPr>
            </w:pPr>
            <w:r w:rsidRPr="00131B1D">
              <w:rPr>
                <w:noProof/>
                <w:lang w:val="pt-BR" w:eastAsia="zh-CN"/>
              </w:rPr>
              <w:t>E-UTRAN Cell Global Identification definition</w:t>
            </w:r>
          </w:p>
        </w:tc>
        <w:tc>
          <w:tcPr>
            <w:tcW w:w="850" w:type="dxa"/>
            <w:shd w:val="solid" w:color="FFFFFF" w:fill="auto"/>
          </w:tcPr>
          <w:p w14:paraId="32742C9B" w14:textId="77777777" w:rsidR="00546570" w:rsidRDefault="00546570" w:rsidP="00306CAB">
            <w:pPr>
              <w:pStyle w:val="TAC"/>
            </w:pPr>
          </w:p>
        </w:tc>
      </w:tr>
      <w:tr w:rsidR="00546570" w:rsidRPr="004D3578" w14:paraId="73EFD132" w14:textId="77777777" w:rsidTr="003E77C1">
        <w:tc>
          <w:tcPr>
            <w:tcW w:w="851" w:type="dxa"/>
            <w:shd w:val="solid" w:color="FFFFFF" w:fill="auto"/>
          </w:tcPr>
          <w:p w14:paraId="045A5BB3" w14:textId="77777777" w:rsidR="00546570" w:rsidRDefault="00546570" w:rsidP="00306CAB">
            <w:pPr>
              <w:pStyle w:val="TAC"/>
            </w:pPr>
            <w:r>
              <w:t>CT#47</w:t>
            </w:r>
          </w:p>
        </w:tc>
        <w:tc>
          <w:tcPr>
            <w:tcW w:w="749" w:type="dxa"/>
            <w:gridSpan w:val="2"/>
            <w:shd w:val="solid" w:color="FFFFFF" w:fill="auto"/>
          </w:tcPr>
          <w:p w14:paraId="197CA4B7" w14:textId="77777777" w:rsidR="00546570" w:rsidRDefault="00546570" w:rsidP="00306CAB">
            <w:pPr>
              <w:pStyle w:val="TAC"/>
            </w:pPr>
            <w:r>
              <w:t>23.003</w:t>
            </w:r>
          </w:p>
        </w:tc>
        <w:tc>
          <w:tcPr>
            <w:tcW w:w="1134" w:type="dxa"/>
            <w:shd w:val="solid" w:color="FFFFFF" w:fill="auto"/>
          </w:tcPr>
          <w:p w14:paraId="5DC7CD48" w14:textId="77777777" w:rsidR="00546570" w:rsidRDefault="00546570" w:rsidP="00306CAB">
            <w:pPr>
              <w:pStyle w:val="TAC"/>
              <w:tabs>
                <w:tab w:val="left" w:pos="570"/>
              </w:tabs>
              <w:jc w:val="both"/>
              <w:rPr>
                <w:noProof/>
                <w:lang w:eastAsia="zh-CN"/>
              </w:rPr>
            </w:pPr>
          </w:p>
        </w:tc>
        <w:tc>
          <w:tcPr>
            <w:tcW w:w="708" w:type="dxa"/>
            <w:shd w:val="solid" w:color="FFFFFF" w:fill="auto"/>
          </w:tcPr>
          <w:p w14:paraId="551B23F6" w14:textId="77777777" w:rsidR="00546570" w:rsidRDefault="00546570" w:rsidP="00306CAB">
            <w:pPr>
              <w:pStyle w:val="TAC"/>
            </w:pPr>
            <w:r>
              <w:t>0213r4</w:t>
            </w:r>
          </w:p>
        </w:tc>
        <w:tc>
          <w:tcPr>
            <w:tcW w:w="426" w:type="dxa"/>
            <w:shd w:val="solid" w:color="FFFFFF" w:fill="auto"/>
          </w:tcPr>
          <w:p w14:paraId="0D3F8849" w14:textId="77777777" w:rsidR="00546570" w:rsidRDefault="00546570" w:rsidP="00306CAB">
            <w:pPr>
              <w:pStyle w:val="TAC"/>
              <w:tabs>
                <w:tab w:val="left" w:pos="570"/>
              </w:tabs>
              <w:jc w:val="both"/>
              <w:rPr>
                <w:noProof/>
                <w:lang w:eastAsia="zh-CN"/>
              </w:rPr>
            </w:pPr>
          </w:p>
        </w:tc>
        <w:tc>
          <w:tcPr>
            <w:tcW w:w="425" w:type="dxa"/>
            <w:shd w:val="solid" w:color="FFFFFF" w:fill="auto"/>
          </w:tcPr>
          <w:p w14:paraId="289986EB" w14:textId="77777777" w:rsidR="00546570" w:rsidRPr="00131B1D" w:rsidRDefault="00546570" w:rsidP="00306CAB">
            <w:pPr>
              <w:pStyle w:val="TAC"/>
              <w:jc w:val="left"/>
              <w:rPr>
                <w:noProof/>
                <w:lang w:val="pt-BR" w:eastAsia="zh-CN"/>
              </w:rPr>
            </w:pPr>
          </w:p>
        </w:tc>
        <w:tc>
          <w:tcPr>
            <w:tcW w:w="4536" w:type="dxa"/>
            <w:shd w:val="solid" w:color="FFFFFF" w:fill="auto"/>
          </w:tcPr>
          <w:p w14:paraId="595C0BEB" w14:textId="1343BC3F" w:rsidR="00546570" w:rsidRPr="00131B1D" w:rsidRDefault="00546570" w:rsidP="00306CAB">
            <w:pPr>
              <w:pStyle w:val="TAC"/>
              <w:jc w:val="left"/>
              <w:rPr>
                <w:noProof/>
                <w:lang w:val="pt-BR" w:eastAsia="zh-CN"/>
              </w:rPr>
            </w:pPr>
            <w:r w:rsidRPr="00131B1D">
              <w:rPr>
                <w:noProof/>
                <w:lang w:val="pt-BR" w:eastAsia="zh-CN"/>
              </w:rPr>
              <w:t>Defining H(e)NB identity</w:t>
            </w:r>
          </w:p>
        </w:tc>
        <w:tc>
          <w:tcPr>
            <w:tcW w:w="850" w:type="dxa"/>
            <w:shd w:val="solid" w:color="FFFFFF" w:fill="auto"/>
          </w:tcPr>
          <w:p w14:paraId="3B422770" w14:textId="77777777" w:rsidR="00546570" w:rsidRDefault="00546570" w:rsidP="00306CAB">
            <w:pPr>
              <w:pStyle w:val="TAC"/>
            </w:pPr>
            <w:r>
              <w:t>9.2.0</w:t>
            </w:r>
          </w:p>
        </w:tc>
      </w:tr>
      <w:tr w:rsidR="00546570" w:rsidRPr="004D3578" w14:paraId="2C525950" w14:textId="77777777" w:rsidTr="003E77C1">
        <w:tc>
          <w:tcPr>
            <w:tcW w:w="851" w:type="dxa"/>
            <w:shd w:val="solid" w:color="FFFFFF" w:fill="auto"/>
          </w:tcPr>
          <w:p w14:paraId="52395F61" w14:textId="77777777" w:rsidR="00546570" w:rsidRPr="00FA1E16" w:rsidRDefault="00546570" w:rsidP="00306CAB">
            <w:pPr>
              <w:pStyle w:val="TAC"/>
              <w:rPr>
                <w:lang w:val="it-IT"/>
              </w:rPr>
            </w:pPr>
          </w:p>
        </w:tc>
        <w:tc>
          <w:tcPr>
            <w:tcW w:w="749" w:type="dxa"/>
            <w:gridSpan w:val="2"/>
            <w:shd w:val="solid" w:color="FFFFFF" w:fill="auto"/>
          </w:tcPr>
          <w:p w14:paraId="7E0CDB95" w14:textId="77777777" w:rsidR="00546570" w:rsidRPr="00FA1E16" w:rsidRDefault="00546570" w:rsidP="00306CAB">
            <w:pPr>
              <w:pStyle w:val="TAC"/>
              <w:rPr>
                <w:lang w:val="it-IT"/>
              </w:rPr>
            </w:pPr>
          </w:p>
        </w:tc>
        <w:tc>
          <w:tcPr>
            <w:tcW w:w="1134" w:type="dxa"/>
            <w:shd w:val="solid" w:color="FFFFFF" w:fill="auto"/>
          </w:tcPr>
          <w:p w14:paraId="4E50F10B" w14:textId="77777777" w:rsidR="00546570" w:rsidRDefault="00546570" w:rsidP="00306CAB">
            <w:pPr>
              <w:pStyle w:val="TAC"/>
              <w:tabs>
                <w:tab w:val="left" w:pos="570"/>
              </w:tabs>
              <w:jc w:val="both"/>
              <w:rPr>
                <w:noProof/>
                <w:lang w:eastAsia="zh-CN"/>
              </w:rPr>
            </w:pPr>
          </w:p>
        </w:tc>
        <w:tc>
          <w:tcPr>
            <w:tcW w:w="708" w:type="dxa"/>
            <w:shd w:val="solid" w:color="FFFFFF" w:fill="auto"/>
          </w:tcPr>
          <w:p w14:paraId="123C0E09" w14:textId="77777777" w:rsidR="00546570" w:rsidRDefault="00546570" w:rsidP="00306CAB">
            <w:pPr>
              <w:pStyle w:val="TAC"/>
            </w:pPr>
            <w:r>
              <w:t>0219r2</w:t>
            </w:r>
          </w:p>
        </w:tc>
        <w:tc>
          <w:tcPr>
            <w:tcW w:w="426" w:type="dxa"/>
            <w:shd w:val="solid" w:color="FFFFFF" w:fill="auto"/>
          </w:tcPr>
          <w:p w14:paraId="24F33D59" w14:textId="77777777" w:rsidR="00546570" w:rsidRDefault="00546570" w:rsidP="00306CAB">
            <w:pPr>
              <w:pStyle w:val="TAC"/>
              <w:tabs>
                <w:tab w:val="left" w:pos="570"/>
              </w:tabs>
              <w:jc w:val="both"/>
              <w:rPr>
                <w:noProof/>
                <w:lang w:eastAsia="zh-CN"/>
              </w:rPr>
            </w:pPr>
          </w:p>
        </w:tc>
        <w:tc>
          <w:tcPr>
            <w:tcW w:w="425" w:type="dxa"/>
            <w:shd w:val="solid" w:color="FFFFFF" w:fill="auto"/>
          </w:tcPr>
          <w:p w14:paraId="4D6FEFFC" w14:textId="77777777" w:rsidR="00546570" w:rsidRPr="00131B1D" w:rsidRDefault="00546570" w:rsidP="00306CAB">
            <w:pPr>
              <w:pStyle w:val="TAC"/>
              <w:jc w:val="left"/>
              <w:rPr>
                <w:noProof/>
                <w:lang w:val="pt-BR" w:eastAsia="zh-CN"/>
              </w:rPr>
            </w:pPr>
          </w:p>
        </w:tc>
        <w:tc>
          <w:tcPr>
            <w:tcW w:w="4536" w:type="dxa"/>
            <w:shd w:val="solid" w:color="FFFFFF" w:fill="auto"/>
          </w:tcPr>
          <w:p w14:paraId="22853D26" w14:textId="24D9AA88" w:rsidR="00546570" w:rsidRPr="00131B1D" w:rsidRDefault="00546570" w:rsidP="00306CAB">
            <w:pPr>
              <w:pStyle w:val="TAC"/>
              <w:jc w:val="left"/>
              <w:rPr>
                <w:noProof/>
                <w:lang w:val="pt-BR" w:eastAsia="zh-CN"/>
              </w:rPr>
            </w:pPr>
            <w:r w:rsidRPr="00131B1D">
              <w:rPr>
                <w:noProof/>
                <w:lang w:val="pt-BR" w:eastAsia="zh-CN"/>
              </w:rPr>
              <w:t>Exclude prepended digit from the NAI in PMIPv6</w:t>
            </w:r>
          </w:p>
        </w:tc>
        <w:tc>
          <w:tcPr>
            <w:tcW w:w="850" w:type="dxa"/>
            <w:shd w:val="solid" w:color="FFFFFF" w:fill="auto"/>
          </w:tcPr>
          <w:p w14:paraId="6C87AF06" w14:textId="77777777" w:rsidR="00546570" w:rsidRDefault="00546570" w:rsidP="00306CAB">
            <w:pPr>
              <w:pStyle w:val="TAC"/>
            </w:pPr>
          </w:p>
        </w:tc>
      </w:tr>
      <w:tr w:rsidR="00546570" w:rsidRPr="004D3578" w14:paraId="04383638" w14:textId="77777777" w:rsidTr="003E77C1">
        <w:tc>
          <w:tcPr>
            <w:tcW w:w="851" w:type="dxa"/>
            <w:shd w:val="solid" w:color="FFFFFF" w:fill="auto"/>
          </w:tcPr>
          <w:p w14:paraId="6E392DB3" w14:textId="77777777" w:rsidR="00546570" w:rsidRDefault="00546570" w:rsidP="00306CAB">
            <w:pPr>
              <w:pStyle w:val="TAC"/>
            </w:pPr>
          </w:p>
        </w:tc>
        <w:tc>
          <w:tcPr>
            <w:tcW w:w="749" w:type="dxa"/>
            <w:gridSpan w:val="2"/>
            <w:shd w:val="solid" w:color="FFFFFF" w:fill="auto"/>
          </w:tcPr>
          <w:p w14:paraId="229B0B7D" w14:textId="77777777" w:rsidR="00546570" w:rsidRDefault="00546570" w:rsidP="00306CAB">
            <w:pPr>
              <w:pStyle w:val="TAC"/>
            </w:pPr>
          </w:p>
        </w:tc>
        <w:tc>
          <w:tcPr>
            <w:tcW w:w="1134" w:type="dxa"/>
            <w:shd w:val="solid" w:color="FFFFFF" w:fill="auto"/>
          </w:tcPr>
          <w:p w14:paraId="31147DC6" w14:textId="77777777" w:rsidR="00546570" w:rsidRDefault="00546570" w:rsidP="00306CAB">
            <w:pPr>
              <w:pStyle w:val="TAC"/>
              <w:tabs>
                <w:tab w:val="left" w:pos="570"/>
              </w:tabs>
              <w:jc w:val="both"/>
              <w:rPr>
                <w:noProof/>
                <w:lang w:eastAsia="zh-CN"/>
              </w:rPr>
            </w:pPr>
          </w:p>
        </w:tc>
        <w:tc>
          <w:tcPr>
            <w:tcW w:w="708" w:type="dxa"/>
            <w:shd w:val="solid" w:color="FFFFFF" w:fill="auto"/>
          </w:tcPr>
          <w:p w14:paraId="7A29D3B7" w14:textId="77777777" w:rsidR="00546570" w:rsidRDefault="00546570" w:rsidP="00306CAB">
            <w:pPr>
              <w:pStyle w:val="TAC"/>
            </w:pPr>
            <w:r>
              <w:t>0221r2</w:t>
            </w:r>
          </w:p>
        </w:tc>
        <w:tc>
          <w:tcPr>
            <w:tcW w:w="426" w:type="dxa"/>
            <w:shd w:val="solid" w:color="FFFFFF" w:fill="auto"/>
          </w:tcPr>
          <w:p w14:paraId="31AC1BED" w14:textId="77777777" w:rsidR="00546570" w:rsidRDefault="00546570" w:rsidP="00306CAB">
            <w:pPr>
              <w:pStyle w:val="TAC"/>
              <w:tabs>
                <w:tab w:val="left" w:pos="570"/>
              </w:tabs>
              <w:jc w:val="both"/>
              <w:rPr>
                <w:noProof/>
                <w:lang w:eastAsia="zh-CN"/>
              </w:rPr>
            </w:pPr>
          </w:p>
        </w:tc>
        <w:tc>
          <w:tcPr>
            <w:tcW w:w="425" w:type="dxa"/>
            <w:shd w:val="solid" w:color="FFFFFF" w:fill="auto"/>
          </w:tcPr>
          <w:p w14:paraId="3F0BAFB1" w14:textId="77777777" w:rsidR="00546570" w:rsidRPr="00131B1D" w:rsidRDefault="00546570" w:rsidP="00306CAB">
            <w:pPr>
              <w:pStyle w:val="TAC"/>
              <w:jc w:val="left"/>
              <w:rPr>
                <w:noProof/>
                <w:lang w:val="pt-BR" w:eastAsia="zh-CN"/>
              </w:rPr>
            </w:pPr>
          </w:p>
        </w:tc>
        <w:tc>
          <w:tcPr>
            <w:tcW w:w="4536" w:type="dxa"/>
            <w:shd w:val="solid" w:color="FFFFFF" w:fill="auto"/>
          </w:tcPr>
          <w:p w14:paraId="32B82419" w14:textId="5A566273" w:rsidR="00546570" w:rsidRPr="00131B1D" w:rsidRDefault="00546570" w:rsidP="00306CAB">
            <w:pPr>
              <w:pStyle w:val="TAC"/>
              <w:jc w:val="left"/>
              <w:rPr>
                <w:noProof/>
                <w:lang w:val="pt-BR" w:eastAsia="zh-CN"/>
              </w:rPr>
            </w:pPr>
            <w:r w:rsidRPr="00131B1D">
              <w:rPr>
                <w:noProof/>
                <w:lang w:val="pt-BR" w:eastAsia="zh-CN"/>
              </w:rPr>
              <w:t>APN-FQDN</w:t>
            </w:r>
            <w:r w:rsidRPr="00131B1D">
              <w:rPr>
                <w:rFonts w:hint="eastAsia"/>
                <w:noProof/>
                <w:lang w:val="pt-BR" w:eastAsia="zh-CN"/>
              </w:rPr>
              <w:t xml:space="preserve"> construction</w:t>
            </w:r>
          </w:p>
        </w:tc>
        <w:tc>
          <w:tcPr>
            <w:tcW w:w="850" w:type="dxa"/>
            <w:shd w:val="solid" w:color="FFFFFF" w:fill="auto"/>
          </w:tcPr>
          <w:p w14:paraId="5D4D941E" w14:textId="77777777" w:rsidR="00546570" w:rsidRDefault="00546570" w:rsidP="00306CAB">
            <w:pPr>
              <w:pStyle w:val="TAC"/>
            </w:pPr>
          </w:p>
        </w:tc>
      </w:tr>
      <w:tr w:rsidR="00546570" w:rsidRPr="004D3578" w14:paraId="7210C574" w14:textId="77777777" w:rsidTr="003E77C1">
        <w:tc>
          <w:tcPr>
            <w:tcW w:w="851" w:type="dxa"/>
            <w:shd w:val="solid" w:color="FFFFFF" w:fill="auto"/>
          </w:tcPr>
          <w:p w14:paraId="7B84A45C" w14:textId="77777777" w:rsidR="00546570" w:rsidRDefault="00546570" w:rsidP="00306CAB">
            <w:pPr>
              <w:pStyle w:val="TAC"/>
            </w:pPr>
          </w:p>
        </w:tc>
        <w:tc>
          <w:tcPr>
            <w:tcW w:w="749" w:type="dxa"/>
            <w:gridSpan w:val="2"/>
            <w:shd w:val="solid" w:color="FFFFFF" w:fill="auto"/>
          </w:tcPr>
          <w:p w14:paraId="2AA24918" w14:textId="77777777" w:rsidR="00546570" w:rsidRDefault="00546570" w:rsidP="00306CAB">
            <w:pPr>
              <w:pStyle w:val="TAC"/>
            </w:pPr>
          </w:p>
        </w:tc>
        <w:tc>
          <w:tcPr>
            <w:tcW w:w="1134" w:type="dxa"/>
            <w:shd w:val="solid" w:color="FFFFFF" w:fill="auto"/>
          </w:tcPr>
          <w:p w14:paraId="2EDAF84F" w14:textId="77777777" w:rsidR="00546570" w:rsidRDefault="00546570" w:rsidP="00306CAB">
            <w:pPr>
              <w:pStyle w:val="TAC"/>
              <w:tabs>
                <w:tab w:val="left" w:pos="570"/>
              </w:tabs>
              <w:jc w:val="both"/>
              <w:rPr>
                <w:noProof/>
                <w:lang w:eastAsia="zh-CN"/>
              </w:rPr>
            </w:pPr>
          </w:p>
        </w:tc>
        <w:tc>
          <w:tcPr>
            <w:tcW w:w="708" w:type="dxa"/>
            <w:shd w:val="solid" w:color="FFFFFF" w:fill="auto"/>
          </w:tcPr>
          <w:p w14:paraId="2174B954" w14:textId="77777777" w:rsidR="00546570" w:rsidRDefault="00546570" w:rsidP="00306CAB">
            <w:pPr>
              <w:pStyle w:val="TAC"/>
            </w:pPr>
            <w:r>
              <w:t>0223</w:t>
            </w:r>
          </w:p>
        </w:tc>
        <w:tc>
          <w:tcPr>
            <w:tcW w:w="426" w:type="dxa"/>
            <w:shd w:val="solid" w:color="FFFFFF" w:fill="auto"/>
          </w:tcPr>
          <w:p w14:paraId="15F6A210" w14:textId="77777777" w:rsidR="00546570" w:rsidRDefault="00546570" w:rsidP="00306CAB">
            <w:pPr>
              <w:pStyle w:val="TAC"/>
              <w:tabs>
                <w:tab w:val="left" w:pos="570"/>
              </w:tabs>
              <w:jc w:val="both"/>
              <w:rPr>
                <w:noProof/>
                <w:lang w:eastAsia="zh-CN"/>
              </w:rPr>
            </w:pPr>
          </w:p>
        </w:tc>
        <w:tc>
          <w:tcPr>
            <w:tcW w:w="425" w:type="dxa"/>
            <w:shd w:val="solid" w:color="FFFFFF" w:fill="auto"/>
          </w:tcPr>
          <w:p w14:paraId="01D17FD3" w14:textId="77777777" w:rsidR="00546570" w:rsidRPr="00131B1D" w:rsidRDefault="00546570" w:rsidP="00306CAB">
            <w:pPr>
              <w:pStyle w:val="TAC"/>
              <w:jc w:val="left"/>
              <w:rPr>
                <w:noProof/>
                <w:lang w:val="pt-BR" w:eastAsia="zh-CN"/>
              </w:rPr>
            </w:pPr>
          </w:p>
        </w:tc>
        <w:tc>
          <w:tcPr>
            <w:tcW w:w="4536" w:type="dxa"/>
            <w:shd w:val="solid" w:color="FFFFFF" w:fill="auto"/>
          </w:tcPr>
          <w:p w14:paraId="31B3EB6C" w14:textId="3E5FF1F1" w:rsidR="00546570" w:rsidRPr="00131B1D" w:rsidRDefault="00546570" w:rsidP="00306CAB">
            <w:pPr>
              <w:pStyle w:val="TAC"/>
              <w:jc w:val="left"/>
              <w:rPr>
                <w:noProof/>
                <w:lang w:val="pt-BR" w:eastAsia="zh-CN"/>
              </w:rPr>
            </w:pPr>
            <w:r w:rsidRPr="00131B1D">
              <w:rPr>
                <w:noProof/>
                <w:lang w:val="pt-BR" w:eastAsia="zh-CN"/>
              </w:rPr>
              <w:t>Corrections to APN structure</w:t>
            </w:r>
          </w:p>
        </w:tc>
        <w:tc>
          <w:tcPr>
            <w:tcW w:w="850" w:type="dxa"/>
            <w:shd w:val="solid" w:color="FFFFFF" w:fill="auto"/>
          </w:tcPr>
          <w:p w14:paraId="5E5B5D22" w14:textId="77777777" w:rsidR="00546570" w:rsidRDefault="00546570" w:rsidP="00306CAB">
            <w:pPr>
              <w:pStyle w:val="TAC"/>
            </w:pPr>
          </w:p>
        </w:tc>
      </w:tr>
      <w:tr w:rsidR="00546570" w:rsidRPr="004D3578" w14:paraId="53A2E0E6" w14:textId="77777777" w:rsidTr="003E77C1">
        <w:tc>
          <w:tcPr>
            <w:tcW w:w="851" w:type="dxa"/>
            <w:shd w:val="solid" w:color="FFFFFF" w:fill="auto"/>
          </w:tcPr>
          <w:p w14:paraId="0873E6C2" w14:textId="77777777" w:rsidR="00546570" w:rsidRDefault="00546570" w:rsidP="00306CAB">
            <w:pPr>
              <w:pStyle w:val="TAC"/>
            </w:pPr>
          </w:p>
        </w:tc>
        <w:tc>
          <w:tcPr>
            <w:tcW w:w="749" w:type="dxa"/>
            <w:gridSpan w:val="2"/>
            <w:shd w:val="solid" w:color="FFFFFF" w:fill="auto"/>
          </w:tcPr>
          <w:p w14:paraId="61685E71" w14:textId="77777777" w:rsidR="00546570" w:rsidRDefault="00546570" w:rsidP="00306CAB">
            <w:pPr>
              <w:pStyle w:val="TAC"/>
            </w:pPr>
          </w:p>
        </w:tc>
        <w:tc>
          <w:tcPr>
            <w:tcW w:w="1134" w:type="dxa"/>
            <w:shd w:val="solid" w:color="FFFFFF" w:fill="auto"/>
          </w:tcPr>
          <w:p w14:paraId="7BFBF734" w14:textId="77777777" w:rsidR="00546570" w:rsidRDefault="00546570" w:rsidP="00306CAB">
            <w:pPr>
              <w:pStyle w:val="TAC"/>
              <w:tabs>
                <w:tab w:val="left" w:pos="570"/>
              </w:tabs>
              <w:jc w:val="both"/>
              <w:rPr>
                <w:noProof/>
                <w:lang w:eastAsia="zh-CN"/>
              </w:rPr>
            </w:pPr>
          </w:p>
        </w:tc>
        <w:tc>
          <w:tcPr>
            <w:tcW w:w="708" w:type="dxa"/>
            <w:shd w:val="solid" w:color="FFFFFF" w:fill="auto"/>
          </w:tcPr>
          <w:p w14:paraId="0C478426" w14:textId="77777777" w:rsidR="00546570" w:rsidRDefault="00546570" w:rsidP="00306CAB">
            <w:pPr>
              <w:pStyle w:val="TAC"/>
            </w:pPr>
            <w:r>
              <w:t>0225r1</w:t>
            </w:r>
          </w:p>
        </w:tc>
        <w:tc>
          <w:tcPr>
            <w:tcW w:w="426" w:type="dxa"/>
            <w:shd w:val="solid" w:color="FFFFFF" w:fill="auto"/>
          </w:tcPr>
          <w:p w14:paraId="2EA55BD4" w14:textId="77777777" w:rsidR="00546570" w:rsidRDefault="00546570" w:rsidP="00306CAB">
            <w:pPr>
              <w:pStyle w:val="TAC"/>
              <w:tabs>
                <w:tab w:val="left" w:pos="570"/>
              </w:tabs>
              <w:jc w:val="both"/>
              <w:rPr>
                <w:noProof/>
                <w:lang w:eastAsia="zh-CN"/>
              </w:rPr>
            </w:pPr>
          </w:p>
        </w:tc>
        <w:tc>
          <w:tcPr>
            <w:tcW w:w="425" w:type="dxa"/>
            <w:shd w:val="solid" w:color="FFFFFF" w:fill="auto"/>
          </w:tcPr>
          <w:p w14:paraId="65E8180F" w14:textId="77777777" w:rsidR="00546570" w:rsidRPr="00131B1D" w:rsidRDefault="00546570" w:rsidP="00306CAB">
            <w:pPr>
              <w:pStyle w:val="TAC"/>
              <w:jc w:val="left"/>
              <w:rPr>
                <w:noProof/>
                <w:lang w:val="pt-BR" w:eastAsia="zh-CN"/>
              </w:rPr>
            </w:pPr>
          </w:p>
        </w:tc>
        <w:tc>
          <w:tcPr>
            <w:tcW w:w="4536" w:type="dxa"/>
            <w:shd w:val="solid" w:color="FFFFFF" w:fill="auto"/>
          </w:tcPr>
          <w:p w14:paraId="18C0AC6F" w14:textId="5D2169E3" w:rsidR="00546570" w:rsidRPr="00131B1D" w:rsidRDefault="00546570" w:rsidP="00306CAB">
            <w:pPr>
              <w:pStyle w:val="TAC"/>
              <w:jc w:val="left"/>
              <w:rPr>
                <w:noProof/>
                <w:lang w:val="pt-BR" w:eastAsia="zh-CN"/>
              </w:rPr>
            </w:pPr>
            <w:r w:rsidRPr="00131B1D">
              <w:rPr>
                <w:noProof/>
                <w:lang w:val="pt-BR" w:eastAsia="zh-CN"/>
              </w:rPr>
              <w:t>Correction on Home Network Realm/Domain</w:t>
            </w:r>
          </w:p>
        </w:tc>
        <w:tc>
          <w:tcPr>
            <w:tcW w:w="850" w:type="dxa"/>
            <w:shd w:val="solid" w:color="FFFFFF" w:fill="auto"/>
          </w:tcPr>
          <w:p w14:paraId="32A3DEB0" w14:textId="77777777" w:rsidR="00546570" w:rsidRDefault="00546570" w:rsidP="00306CAB">
            <w:pPr>
              <w:pStyle w:val="TAC"/>
            </w:pPr>
          </w:p>
        </w:tc>
      </w:tr>
      <w:tr w:rsidR="00546570" w:rsidRPr="004D3578" w14:paraId="46E9DF8B" w14:textId="77777777" w:rsidTr="003E77C1">
        <w:tc>
          <w:tcPr>
            <w:tcW w:w="851" w:type="dxa"/>
            <w:shd w:val="solid" w:color="FFFFFF" w:fill="auto"/>
          </w:tcPr>
          <w:p w14:paraId="2A9AC507" w14:textId="77777777" w:rsidR="00546570" w:rsidRDefault="00546570" w:rsidP="00306CAB">
            <w:pPr>
              <w:pStyle w:val="TAC"/>
            </w:pPr>
          </w:p>
        </w:tc>
        <w:tc>
          <w:tcPr>
            <w:tcW w:w="749" w:type="dxa"/>
            <w:gridSpan w:val="2"/>
            <w:shd w:val="solid" w:color="FFFFFF" w:fill="auto"/>
          </w:tcPr>
          <w:p w14:paraId="0E855F7C" w14:textId="77777777" w:rsidR="00546570" w:rsidRDefault="00546570" w:rsidP="00306CAB">
            <w:pPr>
              <w:pStyle w:val="TAC"/>
            </w:pPr>
          </w:p>
        </w:tc>
        <w:tc>
          <w:tcPr>
            <w:tcW w:w="1134" w:type="dxa"/>
            <w:shd w:val="solid" w:color="FFFFFF" w:fill="auto"/>
          </w:tcPr>
          <w:p w14:paraId="2DACC588" w14:textId="77777777" w:rsidR="00546570" w:rsidRDefault="00546570" w:rsidP="00306CAB">
            <w:pPr>
              <w:pStyle w:val="TAC"/>
              <w:tabs>
                <w:tab w:val="left" w:pos="570"/>
              </w:tabs>
              <w:jc w:val="both"/>
              <w:rPr>
                <w:noProof/>
                <w:lang w:eastAsia="zh-CN"/>
              </w:rPr>
            </w:pPr>
          </w:p>
        </w:tc>
        <w:tc>
          <w:tcPr>
            <w:tcW w:w="708" w:type="dxa"/>
            <w:shd w:val="solid" w:color="FFFFFF" w:fill="auto"/>
          </w:tcPr>
          <w:p w14:paraId="5822AFB2" w14:textId="77777777" w:rsidR="00546570" w:rsidRDefault="00546570" w:rsidP="00306CAB">
            <w:pPr>
              <w:pStyle w:val="TAC"/>
            </w:pPr>
            <w:r>
              <w:t>0227</w:t>
            </w:r>
          </w:p>
        </w:tc>
        <w:tc>
          <w:tcPr>
            <w:tcW w:w="426" w:type="dxa"/>
            <w:shd w:val="solid" w:color="FFFFFF" w:fill="auto"/>
          </w:tcPr>
          <w:p w14:paraId="45BB2FD5" w14:textId="77777777" w:rsidR="00546570" w:rsidRDefault="00546570" w:rsidP="00306CAB">
            <w:pPr>
              <w:pStyle w:val="TAC"/>
              <w:tabs>
                <w:tab w:val="left" w:pos="570"/>
              </w:tabs>
              <w:jc w:val="both"/>
              <w:rPr>
                <w:noProof/>
                <w:lang w:eastAsia="zh-CN"/>
              </w:rPr>
            </w:pPr>
          </w:p>
        </w:tc>
        <w:tc>
          <w:tcPr>
            <w:tcW w:w="425" w:type="dxa"/>
            <w:shd w:val="solid" w:color="FFFFFF" w:fill="auto"/>
          </w:tcPr>
          <w:p w14:paraId="7644C720" w14:textId="77777777" w:rsidR="00546570" w:rsidRPr="00131B1D" w:rsidRDefault="00546570" w:rsidP="00306CAB">
            <w:pPr>
              <w:pStyle w:val="TAC"/>
              <w:jc w:val="left"/>
              <w:rPr>
                <w:noProof/>
                <w:lang w:val="pt-BR" w:eastAsia="zh-CN"/>
              </w:rPr>
            </w:pPr>
          </w:p>
        </w:tc>
        <w:tc>
          <w:tcPr>
            <w:tcW w:w="4536" w:type="dxa"/>
            <w:shd w:val="solid" w:color="FFFFFF" w:fill="auto"/>
          </w:tcPr>
          <w:p w14:paraId="3926D4FF" w14:textId="13EFEC31" w:rsidR="00546570" w:rsidRPr="00131B1D" w:rsidRDefault="00546570" w:rsidP="00306CAB">
            <w:pPr>
              <w:pStyle w:val="TAC"/>
              <w:jc w:val="left"/>
              <w:rPr>
                <w:noProof/>
                <w:lang w:val="pt-BR" w:eastAsia="zh-CN"/>
              </w:rPr>
            </w:pPr>
            <w:r w:rsidRPr="00131B1D">
              <w:rPr>
                <w:noProof/>
                <w:lang w:val="pt-BR" w:eastAsia="zh-CN"/>
              </w:rPr>
              <w:t>Corrections to IMS Public Identity</w:t>
            </w:r>
          </w:p>
        </w:tc>
        <w:tc>
          <w:tcPr>
            <w:tcW w:w="850" w:type="dxa"/>
            <w:shd w:val="solid" w:color="FFFFFF" w:fill="auto"/>
          </w:tcPr>
          <w:p w14:paraId="21C61394" w14:textId="77777777" w:rsidR="00546570" w:rsidRDefault="00546570" w:rsidP="00306CAB">
            <w:pPr>
              <w:pStyle w:val="TAC"/>
            </w:pPr>
          </w:p>
        </w:tc>
      </w:tr>
      <w:tr w:rsidR="00546570" w:rsidRPr="004D3578" w14:paraId="006F2E8C" w14:textId="77777777" w:rsidTr="003E77C1">
        <w:tc>
          <w:tcPr>
            <w:tcW w:w="851" w:type="dxa"/>
            <w:shd w:val="solid" w:color="FFFFFF" w:fill="auto"/>
          </w:tcPr>
          <w:p w14:paraId="1531BBFA" w14:textId="77777777" w:rsidR="00546570" w:rsidRDefault="00546570" w:rsidP="00306CAB">
            <w:pPr>
              <w:pStyle w:val="TAC"/>
            </w:pPr>
            <w:r>
              <w:t>CT#48</w:t>
            </w:r>
          </w:p>
        </w:tc>
        <w:tc>
          <w:tcPr>
            <w:tcW w:w="749" w:type="dxa"/>
            <w:gridSpan w:val="2"/>
            <w:shd w:val="solid" w:color="FFFFFF" w:fill="auto"/>
          </w:tcPr>
          <w:p w14:paraId="30052F8D" w14:textId="77777777" w:rsidR="00546570" w:rsidRDefault="00546570" w:rsidP="00306CAB">
            <w:pPr>
              <w:pStyle w:val="TAC"/>
            </w:pPr>
            <w:r>
              <w:t>23.003</w:t>
            </w:r>
          </w:p>
        </w:tc>
        <w:tc>
          <w:tcPr>
            <w:tcW w:w="1134" w:type="dxa"/>
            <w:shd w:val="solid" w:color="FFFFFF" w:fill="auto"/>
          </w:tcPr>
          <w:p w14:paraId="51FE03DF" w14:textId="77777777" w:rsidR="00546570" w:rsidRDefault="00546570" w:rsidP="00306CAB">
            <w:pPr>
              <w:pStyle w:val="TAC"/>
              <w:tabs>
                <w:tab w:val="left" w:pos="570"/>
              </w:tabs>
              <w:jc w:val="both"/>
              <w:rPr>
                <w:noProof/>
                <w:lang w:eastAsia="zh-CN"/>
              </w:rPr>
            </w:pPr>
          </w:p>
        </w:tc>
        <w:tc>
          <w:tcPr>
            <w:tcW w:w="708" w:type="dxa"/>
            <w:shd w:val="solid" w:color="FFFFFF" w:fill="auto"/>
          </w:tcPr>
          <w:p w14:paraId="18E75F13" w14:textId="77777777" w:rsidR="00546570" w:rsidRDefault="00546570" w:rsidP="00306CAB">
            <w:pPr>
              <w:pStyle w:val="TAC"/>
            </w:pPr>
            <w:r>
              <w:t>0229r1</w:t>
            </w:r>
          </w:p>
        </w:tc>
        <w:tc>
          <w:tcPr>
            <w:tcW w:w="426" w:type="dxa"/>
            <w:shd w:val="solid" w:color="FFFFFF" w:fill="auto"/>
          </w:tcPr>
          <w:p w14:paraId="7F37264D" w14:textId="77777777" w:rsidR="00546570" w:rsidRDefault="00546570" w:rsidP="00306CAB">
            <w:pPr>
              <w:pStyle w:val="TAC"/>
              <w:tabs>
                <w:tab w:val="left" w:pos="570"/>
              </w:tabs>
              <w:jc w:val="both"/>
              <w:rPr>
                <w:noProof/>
                <w:lang w:eastAsia="zh-CN"/>
              </w:rPr>
            </w:pPr>
          </w:p>
        </w:tc>
        <w:tc>
          <w:tcPr>
            <w:tcW w:w="425" w:type="dxa"/>
            <w:shd w:val="solid" w:color="FFFFFF" w:fill="auto"/>
          </w:tcPr>
          <w:p w14:paraId="2D609AD7" w14:textId="77777777" w:rsidR="00546570" w:rsidRPr="00131B1D" w:rsidRDefault="00546570" w:rsidP="00306CAB">
            <w:pPr>
              <w:pStyle w:val="TAC"/>
              <w:jc w:val="left"/>
              <w:rPr>
                <w:noProof/>
                <w:lang w:val="pt-BR" w:eastAsia="zh-CN"/>
              </w:rPr>
            </w:pPr>
          </w:p>
        </w:tc>
        <w:tc>
          <w:tcPr>
            <w:tcW w:w="4536" w:type="dxa"/>
            <w:shd w:val="solid" w:color="FFFFFF" w:fill="auto"/>
          </w:tcPr>
          <w:p w14:paraId="01C56657" w14:textId="479800B9" w:rsidR="00546570" w:rsidRPr="00131B1D" w:rsidRDefault="00546570" w:rsidP="00306CAB">
            <w:pPr>
              <w:pStyle w:val="TAC"/>
              <w:jc w:val="left"/>
              <w:rPr>
                <w:noProof/>
                <w:lang w:val="pt-BR" w:eastAsia="zh-CN"/>
              </w:rPr>
            </w:pPr>
            <w:r w:rsidRPr="00131B1D">
              <w:rPr>
                <w:noProof/>
                <w:lang w:val="pt-BR" w:eastAsia="zh-CN"/>
              </w:rPr>
              <w:t>Removal of the redundancy reference to 23.401</w:t>
            </w:r>
          </w:p>
        </w:tc>
        <w:tc>
          <w:tcPr>
            <w:tcW w:w="850" w:type="dxa"/>
            <w:shd w:val="solid" w:color="FFFFFF" w:fill="auto"/>
          </w:tcPr>
          <w:p w14:paraId="0CF3CF95" w14:textId="77777777" w:rsidR="00546570" w:rsidRDefault="00546570" w:rsidP="00306CAB">
            <w:pPr>
              <w:pStyle w:val="TAC"/>
            </w:pPr>
            <w:r>
              <w:t>9.3.0</w:t>
            </w:r>
          </w:p>
        </w:tc>
      </w:tr>
      <w:tr w:rsidR="00546570" w:rsidRPr="004D3578" w14:paraId="5BC9617B" w14:textId="77777777" w:rsidTr="003E77C1">
        <w:tc>
          <w:tcPr>
            <w:tcW w:w="851" w:type="dxa"/>
            <w:shd w:val="solid" w:color="FFFFFF" w:fill="auto"/>
          </w:tcPr>
          <w:p w14:paraId="445969CC" w14:textId="77777777" w:rsidR="00546570" w:rsidRDefault="00546570" w:rsidP="00306CAB">
            <w:pPr>
              <w:pStyle w:val="TAC"/>
            </w:pPr>
          </w:p>
        </w:tc>
        <w:tc>
          <w:tcPr>
            <w:tcW w:w="749" w:type="dxa"/>
            <w:gridSpan w:val="2"/>
            <w:shd w:val="solid" w:color="FFFFFF" w:fill="auto"/>
          </w:tcPr>
          <w:p w14:paraId="353C837E" w14:textId="77777777" w:rsidR="00546570" w:rsidRDefault="00546570" w:rsidP="00306CAB">
            <w:pPr>
              <w:pStyle w:val="TAC"/>
            </w:pPr>
          </w:p>
        </w:tc>
        <w:tc>
          <w:tcPr>
            <w:tcW w:w="1134" w:type="dxa"/>
            <w:shd w:val="solid" w:color="FFFFFF" w:fill="auto"/>
          </w:tcPr>
          <w:p w14:paraId="6D8D42A6" w14:textId="77777777" w:rsidR="00546570" w:rsidRDefault="00546570" w:rsidP="00306CAB">
            <w:pPr>
              <w:pStyle w:val="TAC"/>
              <w:tabs>
                <w:tab w:val="left" w:pos="570"/>
              </w:tabs>
              <w:jc w:val="both"/>
              <w:rPr>
                <w:noProof/>
                <w:lang w:eastAsia="zh-CN"/>
              </w:rPr>
            </w:pPr>
          </w:p>
        </w:tc>
        <w:tc>
          <w:tcPr>
            <w:tcW w:w="708" w:type="dxa"/>
            <w:shd w:val="solid" w:color="FFFFFF" w:fill="auto"/>
          </w:tcPr>
          <w:p w14:paraId="5F42DE40" w14:textId="77777777" w:rsidR="00546570" w:rsidRDefault="00546570" w:rsidP="00306CAB">
            <w:pPr>
              <w:pStyle w:val="TAC"/>
            </w:pPr>
            <w:r>
              <w:t>0232r1</w:t>
            </w:r>
          </w:p>
        </w:tc>
        <w:tc>
          <w:tcPr>
            <w:tcW w:w="426" w:type="dxa"/>
            <w:shd w:val="solid" w:color="FFFFFF" w:fill="auto"/>
          </w:tcPr>
          <w:p w14:paraId="23553882" w14:textId="77777777" w:rsidR="00546570" w:rsidRDefault="00546570" w:rsidP="00306CAB">
            <w:pPr>
              <w:pStyle w:val="TAC"/>
              <w:tabs>
                <w:tab w:val="left" w:pos="570"/>
              </w:tabs>
              <w:jc w:val="both"/>
              <w:rPr>
                <w:noProof/>
                <w:lang w:eastAsia="zh-CN"/>
              </w:rPr>
            </w:pPr>
          </w:p>
        </w:tc>
        <w:tc>
          <w:tcPr>
            <w:tcW w:w="425" w:type="dxa"/>
            <w:shd w:val="solid" w:color="FFFFFF" w:fill="auto"/>
          </w:tcPr>
          <w:p w14:paraId="01C6E1EE" w14:textId="77777777" w:rsidR="00546570" w:rsidRPr="00131B1D" w:rsidRDefault="00546570" w:rsidP="00306CAB">
            <w:pPr>
              <w:pStyle w:val="TAC"/>
              <w:jc w:val="left"/>
              <w:rPr>
                <w:noProof/>
                <w:lang w:val="pt-BR" w:eastAsia="zh-CN"/>
              </w:rPr>
            </w:pPr>
          </w:p>
        </w:tc>
        <w:tc>
          <w:tcPr>
            <w:tcW w:w="4536" w:type="dxa"/>
            <w:shd w:val="solid" w:color="FFFFFF" w:fill="auto"/>
          </w:tcPr>
          <w:p w14:paraId="1765A55A" w14:textId="6E20F794" w:rsidR="00546570" w:rsidRPr="00131B1D" w:rsidRDefault="00546570" w:rsidP="00306CAB">
            <w:pPr>
              <w:pStyle w:val="TAC"/>
              <w:jc w:val="left"/>
              <w:rPr>
                <w:noProof/>
                <w:lang w:val="pt-BR" w:eastAsia="zh-CN"/>
              </w:rPr>
            </w:pPr>
            <w:r w:rsidRPr="00131B1D">
              <w:rPr>
                <w:rFonts w:hint="eastAsia"/>
                <w:noProof/>
                <w:lang w:val="pt-BR" w:eastAsia="zh-CN"/>
              </w:rPr>
              <w:t>IMEI and IMEISV</w:t>
            </w:r>
          </w:p>
        </w:tc>
        <w:tc>
          <w:tcPr>
            <w:tcW w:w="850" w:type="dxa"/>
            <w:shd w:val="solid" w:color="FFFFFF" w:fill="auto"/>
          </w:tcPr>
          <w:p w14:paraId="3185242B" w14:textId="77777777" w:rsidR="00546570" w:rsidRDefault="00546570" w:rsidP="00306CAB">
            <w:pPr>
              <w:pStyle w:val="TAC"/>
            </w:pPr>
          </w:p>
        </w:tc>
      </w:tr>
      <w:tr w:rsidR="00546570" w:rsidRPr="004D3578" w14:paraId="5399A604" w14:textId="77777777" w:rsidTr="003E77C1">
        <w:tc>
          <w:tcPr>
            <w:tcW w:w="851" w:type="dxa"/>
            <w:shd w:val="solid" w:color="FFFFFF" w:fill="auto"/>
          </w:tcPr>
          <w:p w14:paraId="57ADA00C" w14:textId="77777777" w:rsidR="00546570" w:rsidRDefault="00546570" w:rsidP="00306CAB">
            <w:pPr>
              <w:pStyle w:val="TAC"/>
            </w:pPr>
          </w:p>
        </w:tc>
        <w:tc>
          <w:tcPr>
            <w:tcW w:w="749" w:type="dxa"/>
            <w:gridSpan w:val="2"/>
            <w:shd w:val="solid" w:color="FFFFFF" w:fill="auto"/>
          </w:tcPr>
          <w:p w14:paraId="3AE1C992" w14:textId="77777777" w:rsidR="00546570" w:rsidRDefault="00546570" w:rsidP="00306CAB">
            <w:pPr>
              <w:pStyle w:val="TAC"/>
            </w:pPr>
          </w:p>
        </w:tc>
        <w:tc>
          <w:tcPr>
            <w:tcW w:w="1134" w:type="dxa"/>
            <w:shd w:val="solid" w:color="FFFFFF" w:fill="auto"/>
          </w:tcPr>
          <w:p w14:paraId="02FEBE62" w14:textId="77777777" w:rsidR="00546570" w:rsidRDefault="00546570" w:rsidP="00306CAB">
            <w:pPr>
              <w:pStyle w:val="TAC"/>
              <w:tabs>
                <w:tab w:val="left" w:pos="570"/>
              </w:tabs>
              <w:jc w:val="both"/>
              <w:rPr>
                <w:noProof/>
                <w:lang w:eastAsia="zh-CN"/>
              </w:rPr>
            </w:pPr>
          </w:p>
        </w:tc>
        <w:tc>
          <w:tcPr>
            <w:tcW w:w="708" w:type="dxa"/>
            <w:shd w:val="solid" w:color="FFFFFF" w:fill="auto"/>
          </w:tcPr>
          <w:p w14:paraId="01DA6F00" w14:textId="77777777" w:rsidR="00546570" w:rsidRDefault="00546570" w:rsidP="00306CAB">
            <w:pPr>
              <w:pStyle w:val="TAC"/>
            </w:pPr>
            <w:r>
              <w:t>0235r1</w:t>
            </w:r>
          </w:p>
        </w:tc>
        <w:tc>
          <w:tcPr>
            <w:tcW w:w="426" w:type="dxa"/>
            <w:shd w:val="solid" w:color="FFFFFF" w:fill="auto"/>
          </w:tcPr>
          <w:p w14:paraId="33E10BB9" w14:textId="77777777" w:rsidR="00546570" w:rsidRDefault="00546570" w:rsidP="00306CAB">
            <w:pPr>
              <w:pStyle w:val="TAC"/>
              <w:tabs>
                <w:tab w:val="left" w:pos="570"/>
              </w:tabs>
              <w:jc w:val="both"/>
              <w:rPr>
                <w:noProof/>
                <w:lang w:eastAsia="zh-CN"/>
              </w:rPr>
            </w:pPr>
          </w:p>
        </w:tc>
        <w:tc>
          <w:tcPr>
            <w:tcW w:w="425" w:type="dxa"/>
            <w:shd w:val="solid" w:color="FFFFFF" w:fill="auto"/>
          </w:tcPr>
          <w:p w14:paraId="40308DBE" w14:textId="77777777" w:rsidR="00546570" w:rsidRPr="00131B1D" w:rsidRDefault="00546570" w:rsidP="00306CAB">
            <w:pPr>
              <w:pStyle w:val="TAC"/>
              <w:jc w:val="left"/>
              <w:rPr>
                <w:noProof/>
                <w:lang w:val="pt-BR" w:eastAsia="zh-CN"/>
              </w:rPr>
            </w:pPr>
          </w:p>
        </w:tc>
        <w:tc>
          <w:tcPr>
            <w:tcW w:w="4536" w:type="dxa"/>
            <w:shd w:val="solid" w:color="FFFFFF" w:fill="auto"/>
          </w:tcPr>
          <w:p w14:paraId="5B8B95F0" w14:textId="45D60FFF" w:rsidR="00546570" w:rsidRPr="00131B1D" w:rsidRDefault="00546570" w:rsidP="00306CAB">
            <w:pPr>
              <w:pStyle w:val="TAC"/>
              <w:jc w:val="left"/>
              <w:rPr>
                <w:noProof/>
                <w:lang w:val="pt-BR" w:eastAsia="zh-CN"/>
              </w:rPr>
            </w:pPr>
            <w:r w:rsidRPr="00131B1D">
              <w:rPr>
                <w:noProof/>
                <w:lang w:val="pt-BR" w:eastAsia="zh-CN"/>
              </w:rPr>
              <w:t>Remove ambiguities and improved definition of HNB Unique Identity</w:t>
            </w:r>
          </w:p>
        </w:tc>
        <w:tc>
          <w:tcPr>
            <w:tcW w:w="850" w:type="dxa"/>
            <w:shd w:val="solid" w:color="FFFFFF" w:fill="auto"/>
          </w:tcPr>
          <w:p w14:paraId="1503F34E" w14:textId="77777777" w:rsidR="00546570" w:rsidRDefault="00546570" w:rsidP="00306CAB">
            <w:pPr>
              <w:pStyle w:val="TAC"/>
            </w:pPr>
          </w:p>
        </w:tc>
      </w:tr>
      <w:tr w:rsidR="00546570" w:rsidRPr="004D3578" w14:paraId="24E81E0C" w14:textId="77777777" w:rsidTr="003E77C1">
        <w:tc>
          <w:tcPr>
            <w:tcW w:w="851" w:type="dxa"/>
            <w:shd w:val="solid" w:color="FFFFFF" w:fill="auto"/>
          </w:tcPr>
          <w:p w14:paraId="4882C783" w14:textId="77777777" w:rsidR="00546570" w:rsidRDefault="00546570" w:rsidP="00306CAB">
            <w:pPr>
              <w:pStyle w:val="TAC"/>
            </w:pPr>
          </w:p>
        </w:tc>
        <w:tc>
          <w:tcPr>
            <w:tcW w:w="749" w:type="dxa"/>
            <w:gridSpan w:val="2"/>
            <w:shd w:val="solid" w:color="FFFFFF" w:fill="auto"/>
          </w:tcPr>
          <w:p w14:paraId="5C2CC12F" w14:textId="77777777" w:rsidR="00546570" w:rsidRDefault="00546570" w:rsidP="00306CAB">
            <w:pPr>
              <w:pStyle w:val="TAC"/>
            </w:pPr>
          </w:p>
        </w:tc>
        <w:tc>
          <w:tcPr>
            <w:tcW w:w="1134" w:type="dxa"/>
            <w:shd w:val="solid" w:color="FFFFFF" w:fill="auto"/>
          </w:tcPr>
          <w:p w14:paraId="3BFC04B0" w14:textId="77777777" w:rsidR="00546570" w:rsidRDefault="00546570" w:rsidP="00306CAB">
            <w:pPr>
              <w:pStyle w:val="TAC"/>
              <w:tabs>
                <w:tab w:val="left" w:pos="570"/>
              </w:tabs>
              <w:jc w:val="both"/>
              <w:rPr>
                <w:noProof/>
                <w:lang w:eastAsia="zh-CN"/>
              </w:rPr>
            </w:pPr>
          </w:p>
        </w:tc>
        <w:tc>
          <w:tcPr>
            <w:tcW w:w="708" w:type="dxa"/>
            <w:shd w:val="solid" w:color="FFFFFF" w:fill="auto"/>
          </w:tcPr>
          <w:p w14:paraId="4E4C9AE5" w14:textId="77777777" w:rsidR="00546570" w:rsidRDefault="00546570" w:rsidP="00306CAB">
            <w:pPr>
              <w:pStyle w:val="TAC"/>
            </w:pPr>
            <w:r>
              <w:t>0237r2</w:t>
            </w:r>
          </w:p>
        </w:tc>
        <w:tc>
          <w:tcPr>
            <w:tcW w:w="426" w:type="dxa"/>
            <w:shd w:val="solid" w:color="FFFFFF" w:fill="auto"/>
          </w:tcPr>
          <w:p w14:paraId="6BDF1D8D" w14:textId="77777777" w:rsidR="00546570" w:rsidRDefault="00546570" w:rsidP="00306CAB">
            <w:pPr>
              <w:pStyle w:val="TAC"/>
              <w:tabs>
                <w:tab w:val="left" w:pos="570"/>
              </w:tabs>
              <w:jc w:val="both"/>
              <w:rPr>
                <w:noProof/>
                <w:lang w:eastAsia="zh-CN"/>
              </w:rPr>
            </w:pPr>
          </w:p>
        </w:tc>
        <w:tc>
          <w:tcPr>
            <w:tcW w:w="425" w:type="dxa"/>
            <w:shd w:val="solid" w:color="FFFFFF" w:fill="auto"/>
          </w:tcPr>
          <w:p w14:paraId="0E23FCFC" w14:textId="77777777" w:rsidR="00546570" w:rsidRPr="00131B1D" w:rsidRDefault="00546570" w:rsidP="00306CAB">
            <w:pPr>
              <w:pStyle w:val="TAC"/>
              <w:jc w:val="left"/>
              <w:rPr>
                <w:noProof/>
                <w:lang w:val="pt-BR" w:eastAsia="zh-CN"/>
              </w:rPr>
            </w:pPr>
          </w:p>
        </w:tc>
        <w:tc>
          <w:tcPr>
            <w:tcW w:w="4536" w:type="dxa"/>
            <w:shd w:val="solid" w:color="FFFFFF" w:fill="auto"/>
          </w:tcPr>
          <w:p w14:paraId="697DACAC" w14:textId="21BA9648" w:rsidR="00546570" w:rsidRPr="00131B1D" w:rsidRDefault="00546570" w:rsidP="00306CAB">
            <w:pPr>
              <w:pStyle w:val="TAC"/>
              <w:jc w:val="left"/>
              <w:rPr>
                <w:noProof/>
                <w:lang w:val="pt-BR" w:eastAsia="zh-CN"/>
              </w:rPr>
            </w:pPr>
            <w:r w:rsidRPr="00131B1D">
              <w:rPr>
                <w:noProof/>
                <w:lang w:val="pt-BR" w:eastAsia="zh-CN"/>
              </w:rPr>
              <w:t>Essential corrections to GUTI mapping</w:t>
            </w:r>
          </w:p>
        </w:tc>
        <w:tc>
          <w:tcPr>
            <w:tcW w:w="850" w:type="dxa"/>
            <w:shd w:val="solid" w:color="FFFFFF" w:fill="auto"/>
          </w:tcPr>
          <w:p w14:paraId="15562578" w14:textId="77777777" w:rsidR="00546570" w:rsidRDefault="00546570" w:rsidP="00306CAB">
            <w:pPr>
              <w:pStyle w:val="TAC"/>
            </w:pPr>
          </w:p>
        </w:tc>
      </w:tr>
      <w:tr w:rsidR="00546570" w:rsidRPr="004D3578" w14:paraId="52586917" w14:textId="77777777" w:rsidTr="003E77C1">
        <w:tc>
          <w:tcPr>
            <w:tcW w:w="851" w:type="dxa"/>
            <w:shd w:val="solid" w:color="FFFFFF" w:fill="auto"/>
          </w:tcPr>
          <w:p w14:paraId="77D587B3" w14:textId="77777777" w:rsidR="00546570" w:rsidRDefault="00546570" w:rsidP="00306CAB">
            <w:pPr>
              <w:pStyle w:val="TAC"/>
            </w:pPr>
            <w:r>
              <w:t>CT#49</w:t>
            </w:r>
          </w:p>
        </w:tc>
        <w:tc>
          <w:tcPr>
            <w:tcW w:w="749" w:type="dxa"/>
            <w:gridSpan w:val="2"/>
            <w:shd w:val="solid" w:color="FFFFFF" w:fill="auto"/>
          </w:tcPr>
          <w:p w14:paraId="55C3D9F5" w14:textId="77777777" w:rsidR="00546570" w:rsidRDefault="00546570" w:rsidP="00306CAB">
            <w:pPr>
              <w:pStyle w:val="TAC"/>
            </w:pPr>
            <w:r>
              <w:t>23.003</w:t>
            </w:r>
          </w:p>
        </w:tc>
        <w:tc>
          <w:tcPr>
            <w:tcW w:w="1134" w:type="dxa"/>
            <w:shd w:val="solid" w:color="FFFFFF" w:fill="auto"/>
          </w:tcPr>
          <w:p w14:paraId="558D76A0" w14:textId="77777777" w:rsidR="00546570" w:rsidRDefault="00546570" w:rsidP="00306CAB">
            <w:pPr>
              <w:pStyle w:val="TAC"/>
              <w:tabs>
                <w:tab w:val="left" w:pos="570"/>
              </w:tabs>
              <w:jc w:val="both"/>
              <w:rPr>
                <w:noProof/>
                <w:lang w:eastAsia="zh-CN"/>
              </w:rPr>
            </w:pPr>
          </w:p>
        </w:tc>
        <w:tc>
          <w:tcPr>
            <w:tcW w:w="708" w:type="dxa"/>
            <w:shd w:val="solid" w:color="FFFFFF" w:fill="auto"/>
          </w:tcPr>
          <w:p w14:paraId="2F0CC42C" w14:textId="77777777" w:rsidR="00546570" w:rsidRDefault="00546570" w:rsidP="00306CAB">
            <w:pPr>
              <w:pStyle w:val="TAC"/>
            </w:pPr>
            <w:r>
              <w:t>0242r1</w:t>
            </w:r>
          </w:p>
        </w:tc>
        <w:tc>
          <w:tcPr>
            <w:tcW w:w="426" w:type="dxa"/>
            <w:shd w:val="solid" w:color="FFFFFF" w:fill="auto"/>
          </w:tcPr>
          <w:p w14:paraId="17CEA2FB" w14:textId="77777777" w:rsidR="00546570" w:rsidRDefault="00546570" w:rsidP="00306CAB">
            <w:pPr>
              <w:pStyle w:val="TAC"/>
              <w:tabs>
                <w:tab w:val="left" w:pos="570"/>
              </w:tabs>
              <w:jc w:val="both"/>
              <w:rPr>
                <w:noProof/>
                <w:lang w:eastAsia="zh-CN"/>
              </w:rPr>
            </w:pPr>
          </w:p>
        </w:tc>
        <w:tc>
          <w:tcPr>
            <w:tcW w:w="425" w:type="dxa"/>
            <w:shd w:val="solid" w:color="FFFFFF" w:fill="auto"/>
          </w:tcPr>
          <w:p w14:paraId="29AD2B1A" w14:textId="77777777" w:rsidR="00546570" w:rsidRPr="00131B1D" w:rsidRDefault="00546570" w:rsidP="00306CAB">
            <w:pPr>
              <w:pStyle w:val="TAC"/>
              <w:jc w:val="left"/>
              <w:rPr>
                <w:noProof/>
                <w:lang w:val="pt-BR" w:eastAsia="zh-CN"/>
              </w:rPr>
            </w:pPr>
          </w:p>
        </w:tc>
        <w:tc>
          <w:tcPr>
            <w:tcW w:w="4536" w:type="dxa"/>
            <w:shd w:val="solid" w:color="FFFFFF" w:fill="auto"/>
          </w:tcPr>
          <w:p w14:paraId="6D4F263C" w14:textId="15AD0533" w:rsidR="00546570" w:rsidRPr="00131B1D" w:rsidRDefault="00546570" w:rsidP="00306CAB">
            <w:pPr>
              <w:pStyle w:val="TAC"/>
              <w:jc w:val="left"/>
              <w:rPr>
                <w:noProof/>
                <w:lang w:val="pt-BR" w:eastAsia="zh-CN"/>
              </w:rPr>
            </w:pPr>
            <w:r w:rsidRPr="00131B1D">
              <w:rPr>
                <w:noProof/>
                <w:lang w:val="pt-BR" w:eastAsia="zh-CN"/>
              </w:rPr>
              <w:t>PSI use for services hosted in an AS</w:t>
            </w:r>
          </w:p>
        </w:tc>
        <w:tc>
          <w:tcPr>
            <w:tcW w:w="850" w:type="dxa"/>
            <w:shd w:val="solid" w:color="FFFFFF" w:fill="auto"/>
          </w:tcPr>
          <w:p w14:paraId="107ACEB3" w14:textId="77777777" w:rsidR="00546570" w:rsidRDefault="00546570" w:rsidP="00306CAB">
            <w:pPr>
              <w:pStyle w:val="TAC"/>
            </w:pPr>
            <w:r>
              <w:t>9.4.0</w:t>
            </w:r>
          </w:p>
        </w:tc>
      </w:tr>
      <w:tr w:rsidR="00546570" w:rsidRPr="004D3578" w14:paraId="0DC5E7CB" w14:textId="77777777" w:rsidTr="003E77C1">
        <w:tc>
          <w:tcPr>
            <w:tcW w:w="851" w:type="dxa"/>
            <w:shd w:val="solid" w:color="FFFFFF" w:fill="auto"/>
          </w:tcPr>
          <w:p w14:paraId="24C47CCF" w14:textId="77777777" w:rsidR="00546570" w:rsidRDefault="00546570" w:rsidP="00306CAB">
            <w:pPr>
              <w:pStyle w:val="TAC"/>
            </w:pPr>
          </w:p>
        </w:tc>
        <w:tc>
          <w:tcPr>
            <w:tcW w:w="749" w:type="dxa"/>
            <w:gridSpan w:val="2"/>
            <w:shd w:val="solid" w:color="FFFFFF" w:fill="auto"/>
          </w:tcPr>
          <w:p w14:paraId="20F4E8CB" w14:textId="77777777" w:rsidR="00546570" w:rsidRDefault="00546570" w:rsidP="00306CAB">
            <w:pPr>
              <w:pStyle w:val="TAC"/>
            </w:pPr>
          </w:p>
        </w:tc>
        <w:tc>
          <w:tcPr>
            <w:tcW w:w="1134" w:type="dxa"/>
            <w:shd w:val="solid" w:color="FFFFFF" w:fill="auto"/>
          </w:tcPr>
          <w:p w14:paraId="6E93742F" w14:textId="77777777" w:rsidR="00546570" w:rsidRDefault="00546570" w:rsidP="00306CAB">
            <w:pPr>
              <w:pStyle w:val="TAC"/>
              <w:tabs>
                <w:tab w:val="left" w:pos="570"/>
              </w:tabs>
              <w:jc w:val="both"/>
              <w:rPr>
                <w:noProof/>
                <w:lang w:eastAsia="zh-CN"/>
              </w:rPr>
            </w:pPr>
          </w:p>
        </w:tc>
        <w:tc>
          <w:tcPr>
            <w:tcW w:w="708" w:type="dxa"/>
            <w:shd w:val="solid" w:color="FFFFFF" w:fill="auto"/>
          </w:tcPr>
          <w:p w14:paraId="29DD1102" w14:textId="77777777" w:rsidR="00546570" w:rsidRDefault="00546570" w:rsidP="00306CAB">
            <w:pPr>
              <w:pStyle w:val="TAC"/>
            </w:pPr>
            <w:r>
              <w:t>0246r3</w:t>
            </w:r>
          </w:p>
        </w:tc>
        <w:tc>
          <w:tcPr>
            <w:tcW w:w="426" w:type="dxa"/>
            <w:shd w:val="solid" w:color="FFFFFF" w:fill="auto"/>
          </w:tcPr>
          <w:p w14:paraId="20E23CCA" w14:textId="77777777" w:rsidR="00546570" w:rsidRDefault="00546570" w:rsidP="00306CAB">
            <w:pPr>
              <w:pStyle w:val="TAC"/>
              <w:tabs>
                <w:tab w:val="left" w:pos="570"/>
              </w:tabs>
              <w:jc w:val="both"/>
              <w:rPr>
                <w:noProof/>
                <w:lang w:eastAsia="zh-CN"/>
              </w:rPr>
            </w:pPr>
          </w:p>
        </w:tc>
        <w:tc>
          <w:tcPr>
            <w:tcW w:w="425" w:type="dxa"/>
            <w:shd w:val="solid" w:color="FFFFFF" w:fill="auto"/>
          </w:tcPr>
          <w:p w14:paraId="1282109A" w14:textId="77777777" w:rsidR="00546570" w:rsidRPr="00131B1D" w:rsidRDefault="00546570" w:rsidP="00306CAB">
            <w:pPr>
              <w:pStyle w:val="TAC"/>
              <w:jc w:val="left"/>
              <w:rPr>
                <w:noProof/>
                <w:lang w:val="pt-BR" w:eastAsia="zh-CN"/>
              </w:rPr>
            </w:pPr>
          </w:p>
        </w:tc>
        <w:tc>
          <w:tcPr>
            <w:tcW w:w="4536" w:type="dxa"/>
            <w:shd w:val="solid" w:color="FFFFFF" w:fill="auto"/>
          </w:tcPr>
          <w:p w14:paraId="2242DAAA" w14:textId="735B5969" w:rsidR="00546570" w:rsidRPr="00131B1D" w:rsidRDefault="00546570" w:rsidP="00306CAB">
            <w:pPr>
              <w:pStyle w:val="TAC"/>
              <w:jc w:val="left"/>
              <w:rPr>
                <w:noProof/>
                <w:lang w:val="pt-BR" w:eastAsia="zh-CN"/>
              </w:rPr>
            </w:pPr>
            <w:r w:rsidRPr="00131B1D">
              <w:rPr>
                <w:noProof/>
                <w:lang w:val="pt-BR" w:eastAsia="zh-CN"/>
              </w:rPr>
              <w:t>Essential corrections to GUTI mapping</w:t>
            </w:r>
          </w:p>
        </w:tc>
        <w:tc>
          <w:tcPr>
            <w:tcW w:w="850" w:type="dxa"/>
            <w:shd w:val="solid" w:color="FFFFFF" w:fill="auto"/>
          </w:tcPr>
          <w:p w14:paraId="79CB77F5" w14:textId="77777777" w:rsidR="00546570" w:rsidRDefault="00546570" w:rsidP="00306CAB">
            <w:pPr>
              <w:pStyle w:val="TAC"/>
            </w:pPr>
          </w:p>
        </w:tc>
      </w:tr>
      <w:tr w:rsidR="00546570" w:rsidRPr="004D3578" w14:paraId="11AD8FAD" w14:textId="77777777" w:rsidTr="003E77C1">
        <w:tc>
          <w:tcPr>
            <w:tcW w:w="851" w:type="dxa"/>
            <w:shd w:val="solid" w:color="FFFFFF" w:fill="auto"/>
          </w:tcPr>
          <w:p w14:paraId="7C5A1EE6" w14:textId="77777777" w:rsidR="00546570" w:rsidRDefault="00546570" w:rsidP="00306CAB">
            <w:pPr>
              <w:pStyle w:val="TAC"/>
            </w:pPr>
          </w:p>
        </w:tc>
        <w:tc>
          <w:tcPr>
            <w:tcW w:w="749" w:type="dxa"/>
            <w:gridSpan w:val="2"/>
            <w:shd w:val="solid" w:color="FFFFFF" w:fill="auto"/>
          </w:tcPr>
          <w:p w14:paraId="28605AB0" w14:textId="77777777" w:rsidR="00546570" w:rsidRDefault="00546570" w:rsidP="00306CAB">
            <w:pPr>
              <w:pStyle w:val="TAC"/>
            </w:pPr>
          </w:p>
        </w:tc>
        <w:tc>
          <w:tcPr>
            <w:tcW w:w="1134" w:type="dxa"/>
            <w:shd w:val="solid" w:color="FFFFFF" w:fill="auto"/>
          </w:tcPr>
          <w:p w14:paraId="1383D29B" w14:textId="77777777" w:rsidR="00546570" w:rsidRDefault="00546570" w:rsidP="00306CAB">
            <w:pPr>
              <w:pStyle w:val="TAC"/>
              <w:tabs>
                <w:tab w:val="left" w:pos="570"/>
              </w:tabs>
              <w:jc w:val="both"/>
              <w:rPr>
                <w:noProof/>
                <w:lang w:eastAsia="zh-CN"/>
              </w:rPr>
            </w:pPr>
          </w:p>
        </w:tc>
        <w:tc>
          <w:tcPr>
            <w:tcW w:w="708" w:type="dxa"/>
            <w:shd w:val="solid" w:color="FFFFFF" w:fill="auto"/>
          </w:tcPr>
          <w:p w14:paraId="43332E6B" w14:textId="77777777" w:rsidR="00546570" w:rsidRDefault="00546570" w:rsidP="00306CAB">
            <w:pPr>
              <w:pStyle w:val="TAC"/>
            </w:pPr>
            <w:r>
              <w:t>0247r2</w:t>
            </w:r>
          </w:p>
        </w:tc>
        <w:tc>
          <w:tcPr>
            <w:tcW w:w="426" w:type="dxa"/>
            <w:shd w:val="solid" w:color="FFFFFF" w:fill="auto"/>
          </w:tcPr>
          <w:p w14:paraId="1D889BDC" w14:textId="77777777" w:rsidR="00546570" w:rsidRDefault="00546570" w:rsidP="00306CAB">
            <w:pPr>
              <w:pStyle w:val="TAC"/>
              <w:tabs>
                <w:tab w:val="left" w:pos="570"/>
              </w:tabs>
              <w:jc w:val="both"/>
              <w:rPr>
                <w:noProof/>
                <w:lang w:eastAsia="zh-CN"/>
              </w:rPr>
            </w:pPr>
          </w:p>
        </w:tc>
        <w:tc>
          <w:tcPr>
            <w:tcW w:w="425" w:type="dxa"/>
            <w:shd w:val="solid" w:color="FFFFFF" w:fill="auto"/>
          </w:tcPr>
          <w:p w14:paraId="446C9DB8" w14:textId="77777777" w:rsidR="00546570" w:rsidRPr="00131B1D" w:rsidRDefault="00546570" w:rsidP="00306CAB">
            <w:pPr>
              <w:pStyle w:val="TAC"/>
              <w:jc w:val="left"/>
              <w:rPr>
                <w:noProof/>
                <w:lang w:val="pt-BR" w:eastAsia="zh-CN"/>
              </w:rPr>
            </w:pPr>
          </w:p>
        </w:tc>
        <w:tc>
          <w:tcPr>
            <w:tcW w:w="4536" w:type="dxa"/>
            <w:shd w:val="solid" w:color="FFFFFF" w:fill="auto"/>
          </w:tcPr>
          <w:p w14:paraId="1CD00A5C" w14:textId="22C39660" w:rsidR="00546570" w:rsidRPr="00131B1D" w:rsidRDefault="00546570" w:rsidP="00306CAB">
            <w:pPr>
              <w:pStyle w:val="TAC"/>
              <w:jc w:val="left"/>
              <w:rPr>
                <w:noProof/>
                <w:lang w:val="pt-BR" w:eastAsia="zh-CN"/>
              </w:rPr>
            </w:pPr>
            <w:r w:rsidRPr="00131B1D">
              <w:rPr>
                <w:noProof/>
                <w:lang w:val="pt-BR" w:eastAsia="zh-CN"/>
              </w:rPr>
              <w:t>Use of NRI</w:t>
            </w:r>
          </w:p>
        </w:tc>
        <w:tc>
          <w:tcPr>
            <w:tcW w:w="850" w:type="dxa"/>
            <w:shd w:val="solid" w:color="FFFFFF" w:fill="auto"/>
          </w:tcPr>
          <w:p w14:paraId="742A312D" w14:textId="77777777" w:rsidR="00546570" w:rsidRDefault="00546570" w:rsidP="00306CAB">
            <w:pPr>
              <w:pStyle w:val="TAC"/>
            </w:pPr>
          </w:p>
        </w:tc>
      </w:tr>
      <w:tr w:rsidR="00546570" w:rsidRPr="004D3578" w14:paraId="630DF891" w14:textId="77777777" w:rsidTr="003E77C1">
        <w:tc>
          <w:tcPr>
            <w:tcW w:w="851" w:type="dxa"/>
            <w:shd w:val="solid" w:color="FFFFFF" w:fill="auto"/>
          </w:tcPr>
          <w:p w14:paraId="4A6D8AEE" w14:textId="77777777" w:rsidR="00546570" w:rsidRDefault="00546570" w:rsidP="00306CAB">
            <w:pPr>
              <w:pStyle w:val="TAC"/>
            </w:pPr>
          </w:p>
        </w:tc>
        <w:tc>
          <w:tcPr>
            <w:tcW w:w="749" w:type="dxa"/>
            <w:gridSpan w:val="2"/>
            <w:shd w:val="solid" w:color="FFFFFF" w:fill="auto"/>
          </w:tcPr>
          <w:p w14:paraId="6777B74E" w14:textId="77777777" w:rsidR="00546570" w:rsidRDefault="00546570" w:rsidP="00306CAB">
            <w:pPr>
              <w:pStyle w:val="TAC"/>
            </w:pPr>
          </w:p>
        </w:tc>
        <w:tc>
          <w:tcPr>
            <w:tcW w:w="1134" w:type="dxa"/>
            <w:shd w:val="solid" w:color="FFFFFF" w:fill="auto"/>
          </w:tcPr>
          <w:p w14:paraId="76C02C49" w14:textId="77777777" w:rsidR="00546570" w:rsidRDefault="00546570" w:rsidP="00306CAB">
            <w:pPr>
              <w:pStyle w:val="TAC"/>
              <w:tabs>
                <w:tab w:val="left" w:pos="570"/>
              </w:tabs>
              <w:jc w:val="both"/>
              <w:rPr>
                <w:noProof/>
                <w:lang w:eastAsia="zh-CN"/>
              </w:rPr>
            </w:pPr>
          </w:p>
        </w:tc>
        <w:tc>
          <w:tcPr>
            <w:tcW w:w="708" w:type="dxa"/>
            <w:shd w:val="solid" w:color="FFFFFF" w:fill="auto"/>
          </w:tcPr>
          <w:p w14:paraId="456FDD83" w14:textId="77777777" w:rsidR="00546570" w:rsidRDefault="00546570" w:rsidP="00306CAB">
            <w:pPr>
              <w:pStyle w:val="TAC"/>
            </w:pPr>
            <w:r>
              <w:t>0256</w:t>
            </w:r>
          </w:p>
        </w:tc>
        <w:tc>
          <w:tcPr>
            <w:tcW w:w="426" w:type="dxa"/>
            <w:shd w:val="solid" w:color="FFFFFF" w:fill="auto"/>
          </w:tcPr>
          <w:p w14:paraId="6F91C121" w14:textId="77777777" w:rsidR="00546570" w:rsidRDefault="00546570" w:rsidP="00306CAB">
            <w:pPr>
              <w:pStyle w:val="TAC"/>
              <w:tabs>
                <w:tab w:val="left" w:pos="570"/>
              </w:tabs>
              <w:jc w:val="both"/>
              <w:rPr>
                <w:noProof/>
                <w:lang w:eastAsia="zh-CN"/>
              </w:rPr>
            </w:pPr>
          </w:p>
        </w:tc>
        <w:tc>
          <w:tcPr>
            <w:tcW w:w="425" w:type="dxa"/>
            <w:shd w:val="solid" w:color="FFFFFF" w:fill="auto"/>
          </w:tcPr>
          <w:p w14:paraId="02232DE0" w14:textId="77777777" w:rsidR="00546570" w:rsidRPr="00131B1D" w:rsidRDefault="00546570" w:rsidP="00306CAB">
            <w:pPr>
              <w:pStyle w:val="TAC"/>
              <w:jc w:val="left"/>
              <w:rPr>
                <w:noProof/>
                <w:lang w:val="pt-BR" w:eastAsia="zh-CN"/>
              </w:rPr>
            </w:pPr>
          </w:p>
        </w:tc>
        <w:tc>
          <w:tcPr>
            <w:tcW w:w="4536" w:type="dxa"/>
            <w:shd w:val="solid" w:color="FFFFFF" w:fill="auto"/>
          </w:tcPr>
          <w:p w14:paraId="45AB0753" w14:textId="15EB6234" w:rsidR="00546570" w:rsidRPr="00131B1D" w:rsidRDefault="00546570" w:rsidP="00306CAB">
            <w:pPr>
              <w:pStyle w:val="TAC"/>
              <w:jc w:val="left"/>
              <w:rPr>
                <w:noProof/>
                <w:lang w:val="pt-BR" w:eastAsia="zh-CN"/>
              </w:rPr>
            </w:pPr>
            <w:r w:rsidRPr="00131B1D">
              <w:rPr>
                <w:noProof/>
                <w:lang w:val="pt-BR" w:eastAsia="zh-CN"/>
              </w:rPr>
              <w:t>Format of the Unavailable User Identity</w:t>
            </w:r>
          </w:p>
        </w:tc>
        <w:tc>
          <w:tcPr>
            <w:tcW w:w="850" w:type="dxa"/>
            <w:shd w:val="solid" w:color="FFFFFF" w:fill="auto"/>
          </w:tcPr>
          <w:p w14:paraId="4D44CA34" w14:textId="77777777" w:rsidR="00546570" w:rsidRDefault="00546570" w:rsidP="00306CAB">
            <w:pPr>
              <w:pStyle w:val="TAC"/>
            </w:pPr>
          </w:p>
        </w:tc>
      </w:tr>
      <w:tr w:rsidR="00546570" w:rsidRPr="004D3578" w14:paraId="7D416A00" w14:textId="77777777" w:rsidTr="003E77C1">
        <w:tc>
          <w:tcPr>
            <w:tcW w:w="851" w:type="dxa"/>
            <w:shd w:val="solid" w:color="FFFFFF" w:fill="auto"/>
          </w:tcPr>
          <w:p w14:paraId="2A05BE0D" w14:textId="77777777" w:rsidR="00546570" w:rsidRDefault="00546570" w:rsidP="00306CAB">
            <w:pPr>
              <w:pStyle w:val="TAC"/>
            </w:pPr>
          </w:p>
        </w:tc>
        <w:tc>
          <w:tcPr>
            <w:tcW w:w="749" w:type="dxa"/>
            <w:gridSpan w:val="2"/>
            <w:shd w:val="solid" w:color="FFFFFF" w:fill="auto"/>
          </w:tcPr>
          <w:p w14:paraId="3958B75D" w14:textId="77777777" w:rsidR="00546570" w:rsidRDefault="00546570" w:rsidP="00306CAB">
            <w:pPr>
              <w:pStyle w:val="TAC"/>
            </w:pPr>
          </w:p>
        </w:tc>
        <w:tc>
          <w:tcPr>
            <w:tcW w:w="1134" w:type="dxa"/>
            <w:shd w:val="solid" w:color="FFFFFF" w:fill="auto"/>
          </w:tcPr>
          <w:p w14:paraId="1B7F3EEF" w14:textId="77777777" w:rsidR="00546570" w:rsidRDefault="00546570" w:rsidP="00306CAB">
            <w:pPr>
              <w:pStyle w:val="TAC"/>
              <w:tabs>
                <w:tab w:val="left" w:pos="570"/>
              </w:tabs>
              <w:jc w:val="both"/>
              <w:rPr>
                <w:noProof/>
                <w:lang w:eastAsia="zh-CN"/>
              </w:rPr>
            </w:pPr>
          </w:p>
        </w:tc>
        <w:tc>
          <w:tcPr>
            <w:tcW w:w="708" w:type="dxa"/>
            <w:shd w:val="solid" w:color="FFFFFF" w:fill="auto"/>
          </w:tcPr>
          <w:p w14:paraId="7B9E099F" w14:textId="77777777" w:rsidR="00546570" w:rsidRDefault="00546570" w:rsidP="00306CAB">
            <w:pPr>
              <w:pStyle w:val="TAC"/>
            </w:pPr>
            <w:r>
              <w:t>0257</w:t>
            </w:r>
          </w:p>
        </w:tc>
        <w:tc>
          <w:tcPr>
            <w:tcW w:w="426" w:type="dxa"/>
            <w:shd w:val="solid" w:color="FFFFFF" w:fill="auto"/>
          </w:tcPr>
          <w:p w14:paraId="78E41ECE" w14:textId="77777777" w:rsidR="00546570" w:rsidRDefault="00546570" w:rsidP="00306CAB">
            <w:pPr>
              <w:pStyle w:val="TAC"/>
              <w:tabs>
                <w:tab w:val="left" w:pos="570"/>
              </w:tabs>
              <w:jc w:val="both"/>
              <w:rPr>
                <w:noProof/>
                <w:lang w:eastAsia="zh-CN"/>
              </w:rPr>
            </w:pPr>
          </w:p>
        </w:tc>
        <w:tc>
          <w:tcPr>
            <w:tcW w:w="425" w:type="dxa"/>
            <w:shd w:val="solid" w:color="FFFFFF" w:fill="auto"/>
          </w:tcPr>
          <w:p w14:paraId="1172CB4E" w14:textId="77777777" w:rsidR="00546570" w:rsidRPr="00131B1D" w:rsidRDefault="00546570" w:rsidP="00306CAB">
            <w:pPr>
              <w:pStyle w:val="TAC"/>
              <w:jc w:val="left"/>
              <w:rPr>
                <w:noProof/>
                <w:lang w:val="pt-BR" w:eastAsia="zh-CN"/>
              </w:rPr>
            </w:pPr>
          </w:p>
        </w:tc>
        <w:tc>
          <w:tcPr>
            <w:tcW w:w="4536" w:type="dxa"/>
            <w:shd w:val="solid" w:color="FFFFFF" w:fill="auto"/>
          </w:tcPr>
          <w:p w14:paraId="627EC363" w14:textId="1AA39AB5" w:rsidR="00546570" w:rsidRPr="00131B1D" w:rsidRDefault="00546570" w:rsidP="00306CAB">
            <w:pPr>
              <w:pStyle w:val="TAC"/>
              <w:jc w:val="left"/>
              <w:rPr>
                <w:noProof/>
                <w:lang w:val="pt-BR" w:eastAsia="zh-CN"/>
              </w:rPr>
            </w:pPr>
            <w:r w:rsidRPr="00131B1D">
              <w:rPr>
                <w:noProof/>
                <w:lang w:val="pt-BR" w:eastAsia="zh-CN"/>
              </w:rPr>
              <w:t>Clarification of UE behaviour with regards to LAC format</w:t>
            </w:r>
          </w:p>
        </w:tc>
        <w:tc>
          <w:tcPr>
            <w:tcW w:w="850" w:type="dxa"/>
            <w:shd w:val="solid" w:color="FFFFFF" w:fill="auto"/>
          </w:tcPr>
          <w:p w14:paraId="341AA53A" w14:textId="77777777" w:rsidR="00546570" w:rsidRDefault="00546570" w:rsidP="00306CAB">
            <w:pPr>
              <w:pStyle w:val="TAC"/>
            </w:pPr>
          </w:p>
        </w:tc>
      </w:tr>
      <w:tr w:rsidR="00546570" w:rsidRPr="004D3578" w14:paraId="7C21806E" w14:textId="77777777" w:rsidTr="003E77C1">
        <w:tc>
          <w:tcPr>
            <w:tcW w:w="851" w:type="dxa"/>
            <w:shd w:val="solid" w:color="FFFFFF" w:fill="auto"/>
          </w:tcPr>
          <w:p w14:paraId="518C6A39" w14:textId="77777777" w:rsidR="00546570" w:rsidRDefault="00546570" w:rsidP="00306CAB">
            <w:pPr>
              <w:pStyle w:val="TAC"/>
            </w:pPr>
            <w:r>
              <w:t>CT#50</w:t>
            </w:r>
          </w:p>
        </w:tc>
        <w:tc>
          <w:tcPr>
            <w:tcW w:w="749" w:type="dxa"/>
            <w:gridSpan w:val="2"/>
            <w:shd w:val="solid" w:color="FFFFFF" w:fill="auto"/>
          </w:tcPr>
          <w:p w14:paraId="12D40006" w14:textId="77777777" w:rsidR="00546570" w:rsidRDefault="00546570" w:rsidP="00306CAB">
            <w:pPr>
              <w:pStyle w:val="TAC"/>
            </w:pPr>
            <w:r>
              <w:t>23.003</w:t>
            </w:r>
          </w:p>
        </w:tc>
        <w:tc>
          <w:tcPr>
            <w:tcW w:w="1134" w:type="dxa"/>
            <w:shd w:val="solid" w:color="FFFFFF" w:fill="auto"/>
          </w:tcPr>
          <w:p w14:paraId="6A11AE8F" w14:textId="77777777" w:rsidR="00546570" w:rsidRDefault="00546570" w:rsidP="00306CAB">
            <w:pPr>
              <w:pStyle w:val="TAC"/>
              <w:tabs>
                <w:tab w:val="left" w:pos="570"/>
              </w:tabs>
              <w:jc w:val="both"/>
              <w:rPr>
                <w:noProof/>
                <w:lang w:eastAsia="zh-CN"/>
              </w:rPr>
            </w:pPr>
          </w:p>
        </w:tc>
        <w:tc>
          <w:tcPr>
            <w:tcW w:w="708" w:type="dxa"/>
            <w:shd w:val="solid" w:color="FFFFFF" w:fill="auto"/>
          </w:tcPr>
          <w:p w14:paraId="43628F9F" w14:textId="77777777" w:rsidR="00546570" w:rsidRDefault="00546570" w:rsidP="00306CAB">
            <w:pPr>
              <w:pStyle w:val="TAC"/>
            </w:pPr>
            <w:r>
              <w:t>0252r2</w:t>
            </w:r>
          </w:p>
        </w:tc>
        <w:tc>
          <w:tcPr>
            <w:tcW w:w="426" w:type="dxa"/>
            <w:shd w:val="solid" w:color="FFFFFF" w:fill="auto"/>
          </w:tcPr>
          <w:p w14:paraId="372CA147" w14:textId="77777777" w:rsidR="00546570" w:rsidRDefault="00546570" w:rsidP="00306CAB">
            <w:pPr>
              <w:pStyle w:val="TAC"/>
              <w:tabs>
                <w:tab w:val="left" w:pos="570"/>
              </w:tabs>
              <w:jc w:val="both"/>
              <w:rPr>
                <w:noProof/>
                <w:lang w:eastAsia="zh-CN"/>
              </w:rPr>
            </w:pPr>
          </w:p>
        </w:tc>
        <w:tc>
          <w:tcPr>
            <w:tcW w:w="425" w:type="dxa"/>
            <w:shd w:val="solid" w:color="FFFFFF" w:fill="auto"/>
          </w:tcPr>
          <w:p w14:paraId="7A4CF0A3" w14:textId="77777777" w:rsidR="00546570" w:rsidRPr="006956BA" w:rsidRDefault="00546570" w:rsidP="00306CAB">
            <w:pPr>
              <w:pStyle w:val="TAC"/>
              <w:jc w:val="left"/>
              <w:rPr>
                <w:lang w:val="en-US"/>
              </w:rPr>
            </w:pPr>
          </w:p>
        </w:tc>
        <w:tc>
          <w:tcPr>
            <w:tcW w:w="4536" w:type="dxa"/>
            <w:shd w:val="solid" w:color="FFFFFF" w:fill="auto"/>
          </w:tcPr>
          <w:p w14:paraId="4633E474" w14:textId="7BEE26A1" w:rsidR="00546570" w:rsidRPr="00131B1D" w:rsidRDefault="00546570" w:rsidP="00306CAB">
            <w:pPr>
              <w:pStyle w:val="TAC"/>
              <w:jc w:val="left"/>
              <w:rPr>
                <w:noProof/>
                <w:lang w:val="pt-BR" w:eastAsia="zh-CN"/>
              </w:rPr>
            </w:pPr>
            <w:r w:rsidRPr="006956BA">
              <w:rPr>
                <w:lang w:val="en-US"/>
              </w:rPr>
              <w:t>Correction of C-MSISDN definition</w:t>
            </w:r>
          </w:p>
        </w:tc>
        <w:tc>
          <w:tcPr>
            <w:tcW w:w="850" w:type="dxa"/>
            <w:shd w:val="solid" w:color="FFFFFF" w:fill="auto"/>
          </w:tcPr>
          <w:p w14:paraId="4FD010CE" w14:textId="77777777" w:rsidR="00546570" w:rsidRDefault="00546570" w:rsidP="00306CAB">
            <w:pPr>
              <w:pStyle w:val="TAC"/>
            </w:pPr>
            <w:r>
              <w:t>9.5.0</w:t>
            </w:r>
          </w:p>
        </w:tc>
      </w:tr>
      <w:tr w:rsidR="00546570" w:rsidRPr="004D3578" w14:paraId="49ADF377" w14:textId="77777777" w:rsidTr="003E77C1">
        <w:tc>
          <w:tcPr>
            <w:tcW w:w="851" w:type="dxa"/>
            <w:shd w:val="solid" w:color="FFFFFF" w:fill="auto"/>
          </w:tcPr>
          <w:p w14:paraId="2C48F4BF" w14:textId="77777777" w:rsidR="00546570" w:rsidRDefault="00546570" w:rsidP="00306CAB">
            <w:pPr>
              <w:pStyle w:val="TAC"/>
            </w:pPr>
          </w:p>
        </w:tc>
        <w:tc>
          <w:tcPr>
            <w:tcW w:w="749" w:type="dxa"/>
            <w:gridSpan w:val="2"/>
            <w:shd w:val="solid" w:color="FFFFFF" w:fill="auto"/>
          </w:tcPr>
          <w:p w14:paraId="05E215BD" w14:textId="77777777" w:rsidR="00546570" w:rsidRDefault="00546570" w:rsidP="00306CAB">
            <w:pPr>
              <w:pStyle w:val="TAC"/>
            </w:pPr>
          </w:p>
        </w:tc>
        <w:tc>
          <w:tcPr>
            <w:tcW w:w="1134" w:type="dxa"/>
            <w:shd w:val="solid" w:color="FFFFFF" w:fill="auto"/>
          </w:tcPr>
          <w:p w14:paraId="4D6898AD" w14:textId="77777777" w:rsidR="00546570" w:rsidRDefault="00546570" w:rsidP="00306CAB">
            <w:pPr>
              <w:pStyle w:val="TAC"/>
              <w:tabs>
                <w:tab w:val="left" w:pos="570"/>
              </w:tabs>
              <w:jc w:val="both"/>
              <w:rPr>
                <w:noProof/>
                <w:lang w:eastAsia="zh-CN"/>
              </w:rPr>
            </w:pPr>
          </w:p>
        </w:tc>
        <w:tc>
          <w:tcPr>
            <w:tcW w:w="708" w:type="dxa"/>
            <w:shd w:val="solid" w:color="FFFFFF" w:fill="auto"/>
          </w:tcPr>
          <w:p w14:paraId="40B5F459" w14:textId="77777777" w:rsidR="00546570" w:rsidRDefault="00546570" w:rsidP="00306CAB">
            <w:pPr>
              <w:pStyle w:val="TAC"/>
            </w:pPr>
            <w:r>
              <w:t>0265</w:t>
            </w:r>
          </w:p>
        </w:tc>
        <w:tc>
          <w:tcPr>
            <w:tcW w:w="426" w:type="dxa"/>
            <w:shd w:val="solid" w:color="FFFFFF" w:fill="auto"/>
          </w:tcPr>
          <w:p w14:paraId="1F6BC975" w14:textId="77777777" w:rsidR="00546570" w:rsidRDefault="00546570" w:rsidP="00306CAB">
            <w:pPr>
              <w:pStyle w:val="TAC"/>
              <w:tabs>
                <w:tab w:val="left" w:pos="570"/>
              </w:tabs>
              <w:jc w:val="both"/>
              <w:rPr>
                <w:noProof/>
                <w:lang w:eastAsia="zh-CN"/>
              </w:rPr>
            </w:pPr>
          </w:p>
        </w:tc>
        <w:tc>
          <w:tcPr>
            <w:tcW w:w="425" w:type="dxa"/>
            <w:shd w:val="solid" w:color="FFFFFF" w:fill="auto"/>
          </w:tcPr>
          <w:p w14:paraId="66AD43F3" w14:textId="77777777" w:rsidR="00546570" w:rsidRDefault="00546570" w:rsidP="00306CAB">
            <w:pPr>
              <w:pStyle w:val="TAC"/>
              <w:jc w:val="left"/>
              <w:rPr>
                <w:noProof/>
              </w:rPr>
            </w:pPr>
          </w:p>
        </w:tc>
        <w:tc>
          <w:tcPr>
            <w:tcW w:w="4536" w:type="dxa"/>
            <w:shd w:val="solid" w:color="FFFFFF" w:fill="auto"/>
          </w:tcPr>
          <w:p w14:paraId="051C6027" w14:textId="74B88AAF" w:rsidR="00546570" w:rsidRPr="00131B1D" w:rsidRDefault="00546570" w:rsidP="00306CAB">
            <w:pPr>
              <w:pStyle w:val="TAC"/>
              <w:jc w:val="left"/>
              <w:rPr>
                <w:noProof/>
                <w:lang w:val="pt-BR" w:eastAsia="zh-CN"/>
              </w:rPr>
            </w:pPr>
            <w:r>
              <w:rPr>
                <w:noProof/>
              </w:rPr>
              <w:t>Updating IMEI URN draft reference</w:t>
            </w:r>
          </w:p>
        </w:tc>
        <w:tc>
          <w:tcPr>
            <w:tcW w:w="850" w:type="dxa"/>
            <w:shd w:val="solid" w:color="FFFFFF" w:fill="auto"/>
          </w:tcPr>
          <w:p w14:paraId="2CA1790F" w14:textId="77777777" w:rsidR="00546570" w:rsidRDefault="00546570" w:rsidP="00306CAB">
            <w:pPr>
              <w:pStyle w:val="TAC"/>
            </w:pPr>
          </w:p>
        </w:tc>
      </w:tr>
      <w:tr w:rsidR="00546570" w:rsidRPr="004D3578" w14:paraId="7C60D556" w14:textId="77777777" w:rsidTr="003E77C1">
        <w:tc>
          <w:tcPr>
            <w:tcW w:w="851" w:type="dxa"/>
            <w:shd w:val="solid" w:color="FFFFFF" w:fill="auto"/>
          </w:tcPr>
          <w:p w14:paraId="3161ECDB" w14:textId="77777777" w:rsidR="00546570" w:rsidRDefault="00546570" w:rsidP="00306CAB">
            <w:pPr>
              <w:pStyle w:val="TAC"/>
            </w:pPr>
          </w:p>
        </w:tc>
        <w:tc>
          <w:tcPr>
            <w:tcW w:w="749" w:type="dxa"/>
            <w:gridSpan w:val="2"/>
            <w:shd w:val="solid" w:color="FFFFFF" w:fill="auto"/>
          </w:tcPr>
          <w:p w14:paraId="14C8521F" w14:textId="77777777" w:rsidR="00546570" w:rsidRDefault="00546570" w:rsidP="00306CAB">
            <w:pPr>
              <w:pStyle w:val="TAC"/>
            </w:pPr>
          </w:p>
        </w:tc>
        <w:tc>
          <w:tcPr>
            <w:tcW w:w="1134" w:type="dxa"/>
            <w:shd w:val="solid" w:color="FFFFFF" w:fill="auto"/>
          </w:tcPr>
          <w:p w14:paraId="64032A74" w14:textId="77777777" w:rsidR="00546570" w:rsidRDefault="00546570" w:rsidP="00306CAB">
            <w:pPr>
              <w:pStyle w:val="TAC"/>
              <w:tabs>
                <w:tab w:val="left" w:pos="570"/>
              </w:tabs>
              <w:jc w:val="both"/>
              <w:rPr>
                <w:noProof/>
                <w:lang w:eastAsia="zh-CN"/>
              </w:rPr>
            </w:pPr>
          </w:p>
        </w:tc>
        <w:tc>
          <w:tcPr>
            <w:tcW w:w="708" w:type="dxa"/>
            <w:shd w:val="solid" w:color="FFFFFF" w:fill="auto"/>
          </w:tcPr>
          <w:p w14:paraId="68809102" w14:textId="77777777" w:rsidR="00546570" w:rsidRDefault="00546570" w:rsidP="00306CAB">
            <w:pPr>
              <w:pStyle w:val="TAC"/>
            </w:pPr>
            <w:r>
              <w:t>0268r1</w:t>
            </w:r>
          </w:p>
        </w:tc>
        <w:tc>
          <w:tcPr>
            <w:tcW w:w="426" w:type="dxa"/>
            <w:shd w:val="solid" w:color="FFFFFF" w:fill="auto"/>
          </w:tcPr>
          <w:p w14:paraId="2747F702" w14:textId="77777777" w:rsidR="00546570" w:rsidRDefault="00546570" w:rsidP="00306CAB">
            <w:pPr>
              <w:pStyle w:val="TAC"/>
              <w:tabs>
                <w:tab w:val="left" w:pos="570"/>
              </w:tabs>
              <w:jc w:val="both"/>
              <w:rPr>
                <w:noProof/>
                <w:lang w:eastAsia="zh-CN"/>
              </w:rPr>
            </w:pPr>
          </w:p>
        </w:tc>
        <w:tc>
          <w:tcPr>
            <w:tcW w:w="425" w:type="dxa"/>
            <w:shd w:val="solid" w:color="FFFFFF" w:fill="auto"/>
          </w:tcPr>
          <w:p w14:paraId="51B7DDC2" w14:textId="77777777" w:rsidR="00546570" w:rsidRDefault="00546570" w:rsidP="00306CAB">
            <w:pPr>
              <w:pStyle w:val="TAC"/>
              <w:jc w:val="left"/>
              <w:rPr>
                <w:noProof/>
              </w:rPr>
            </w:pPr>
          </w:p>
        </w:tc>
        <w:tc>
          <w:tcPr>
            <w:tcW w:w="4536" w:type="dxa"/>
            <w:shd w:val="solid" w:color="FFFFFF" w:fill="auto"/>
          </w:tcPr>
          <w:p w14:paraId="0EDBD62E" w14:textId="20149C2B" w:rsidR="00546570" w:rsidRPr="00131B1D" w:rsidRDefault="00546570" w:rsidP="00306CAB">
            <w:pPr>
              <w:pStyle w:val="TAC"/>
              <w:jc w:val="left"/>
              <w:rPr>
                <w:noProof/>
                <w:lang w:val="pt-BR" w:eastAsia="zh-CN"/>
              </w:rPr>
            </w:pPr>
            <w:r>
              <w:rPr>
                <w:noProof/>
              </w:rPr>
              <w:t>Determination of type of source node during TAU/RAU</w:t>
            </w:r>
          </w:p>
        </w:tc>
        <w:tc>
          <w:tcPr>
            <w:tcW w:w="850" w:type="dxa"/>
            <w:shd w:val="solid" w:color="FFFFFF" w:fill="auto"/>
          </w:tcPr>
          <w:p w14:paraId="22B45D02" w14:textId="77777777" w:rsidR="00546570" w:rsidRDefault="00546570" w:rsidP="00306CAB">
            <w:pPr>
              <w:pStyle w:val="TAC"/>
            </w:pPr>
          </w:p>
        </w:tc>
      </w:tr>
      <w:tr w:rsidR="00546570" w:rsidRPr="004D3578" w14:paraId="7A8A995F" w14:textId="77777777" w:rsidTr="003E77C1">
        <w:tc>
          <w:tcPr>
            <w:tcW w:w="851" w:type="dxa"/>
            <w:shd w:val="solid" w:color="FFFFFF" w:fill="auto"/>
          </w:tcPr>
          <w:p w14:paraId="29E54C9D" w14:textId="77777777" w:rsidR="00546570" w:rsidRDefault="00546570" w:rsidP="00306CAB">
            <w:pPr>
              <w:pStyle w:val="TAC"/>
            </w:pPr>
            <w:r>
              <w:t>CT#50</w:t>
            </w:r>
          </w:p>
        </w:tc>
        <w:tc>
          <w:tcPr>
            <w:tcW w:w="749" w:type="dxa"/>
            <w:gridSpan w:val="2"/>
            <w:shd w:val="solid" w:color="FFFFFF" w:fill="auto"/>
          </w:tcPr>
          <w:p w14:paraId="5CB8ECFD" w14:textId="77777777" w:rsidR="00546570" w:rsidRDefault="00546570" w:rsidP="00306CAB">
            <w:pPr>
              <w:pStyle w:val="TAC"/>
            </w:pPr>
            <w:r>
              <w:t>23.003</w:t>
            </w:r>
          </w:p>
        </w:tc>
        <w:tc>
          <w:tcPr>
            <w:tcW w:w="1134" w:type="dxa"/>
            <w:shd w:val="solid" w:color="FFFFFF" w:fill="auto"/>
          </w:tcPr>
          <w:p w14:paraId="3D688A77" w14:textId="77777777" w:rsidR="00546570" w:rsidRDefault="00546570" w:rsidP="00306CAB">
            <w:pPr>
              <w:pStyle w:val="TAC"/>
              <w:tabs>
                <w:tab w:val="left" w:pos="570"/>
              </w:tabs>
              <w:jc w:val="both"/>
              <w:rPr>
                <w:noProof/>
                <w:lang w:eastAsia="zh-CN"/>
              </w:rPr>
            </w:pPr>
          </w:p>
        </w:tc>
        <w:tc>
          <w:tcPr>
            <w:tcW w:w="708" w:type="dxa"/>
            <w:shd w:val="solid" w:color="FFFFFF" w:fill="auto"/>
          </w:tcPr>
          <w:p w14:paraId="6E94C7ED" w14:textId="77777777" w:rsidR="00546570" w:rsidRDefault="00546570" w:rsidP="00306CAB">
            <w:pPr>
              <w:pStyle w:val="TAC"/>
            </w:pPr>
            <w:r>
              <w:t>0258r3</w:t>
            </w:r>
          </w:p>
        </w:tc>
        <w:tc>
          <w:tcPr>
            <w:tcW w:w="426" w:type="dxa"/>
            <w:shd w:val="solid" w:color="FFFFFF" w:fill="auto"/>
          </w:tcPr>
          <w:p w14:paraId="5CC6C0FD" w14:textId="77777777" w:rsidR="00546570" w:rsidRDefault="00546570" w:rsidP="00306CAB">
            <w:pPr>
              <w:pStyle w:val="TAC"/>
              <w:tabs>
                <w:tab w:val="left" w:pos="570"/>
              </w:tabs>
              <w:jc w:val="both"/>
              <w:rPr>
                <w:noProof/>
                <w:lang w:eastAsia="zh-CN"/>
              </w:rPr>
            </w:pPr>
          </w:p>
        </w:tc>
        <w:tc>
          <w:tcPr>
            <w:tcW w:w="425" w:type="dxa"/>
            <w:shd w:val="solid" w:color="FFFFFF" w:fill="auto"/>
          </w:tcPr>
          <w:p w14:paraId="7FAA1605" w14:textId="77777777" w:rsidR="00546570" w:rsidRDefault="00546570" w:rsidP="00306CAB">
            <w:pPr>
              <w:pStyle w:val="TAC"/>
              <w:jc w:val="left"/>
              <w:rPr>
                <w:noProof/>
                <w:lang w:eastAsia="zh-CN"/>
              </w:rPr>
            </w:pPr>
          </w:p>
        </w:tc>
        <w:tc>
          <w:tcPr>
            <w:tcW w:w="4536" w:type="dxa"/>
            <w:shd w:val="solid" w:color="FFFFFF" w:fill="auto"/>
          </w:tcPr>
          <w:p w14:paraId="4FE68758" w14:textId="15C347E7" w:rsidR="00546570" w:rsidRDefault="00546570" w:rsidP="00306CAB">
            <w:pPr>
              <w:pStyle w:val="TAC"/>
              <w:jc w:val="left"/>
              <w:rPr>
                <w:noProof/>
              </w:rPr>
            </w:pPr>
            <w:r>
              <w:rPr>
                <w:rFonts w:hint="eastAsia"/>
                <w:noProof/>
                <w:lang w:eastAsia="zh-CN"/>
              </w:rPr>
              <w:t>eNodeB-ID</w:t>
            </w:r>
            <w:r w:rsidRPr="003E0303">
              <w:rPr>
                <w:noProof/>
              </w:rPr>
              <w:t xml:space="preserve"> FQDN for DNS procedures</w:t>
            </w:r>
          </w:p>
        </w:tc>
        <w:tc>
          <w:tcPr>
            <w:tcW w:w="850" w:type="dxa"/>
            <w:shd w:val="solid" w:color="FFFFFF" w:fill="auto"/>
          </w:tcPr>
          <w:p w14:paraId="59E32837" w14:textId="77777777" w:rsidR="00546570" w:rsidRDefault="00546570" w:rsidP="00306CAB">
            <w:pPr>
              <w:pStyle w:val="TAC"/>
            </w:pPr>
            <w:r>
              <w:t>10.0.0</w:t>
            </w:r>
          </w:p>
        </w:tc>
      </w:tr>
      <w:tr w:rsidR="00546570" w:rsidRPr="004D3578" w14:paraId="482B9515" w14:textId="77777777" w:rsidTr="003E77C1">
        <w:tc>
          <w:tcPr>
            <w:tcW w:w="851" w:type="dxa"/>
            <w:shd w:val="solid" w:color="FFFFFF" w:fill="auto"/>
          </w:tcPr>
          <w:p w14:paraId="322AD816" w14:textId="77777777" w:rsidR="00546570" w:rsidRDefault="00546570" w:rsidP="00306CAB">
            <w:pPr>
              <w:pStyle w:val="TAC"/>
            </w:pPr>
          </w:p>
        </w:tc>
        <w:tc>
          <w:tcPr>
            <w:tcW w:w="749" w:type="dxa"/>
            <w:gridSpan w:val="2"/>
            <w:shd w:val="solid" w:color="FFFFFF" w:fill="auto"/>
          </w:tcPr>
          <w:p w14:paraId="30B08029" w14:textId="77777777" w:rsidR="00546570" w:rsidRDefault="00546570" w:rsidP="00306CAB">
            <w:pPr>
              <w:pStyle w:val="TAC"/>
            </w:pPr>
          </w:p>
        </w:tc>
        <w:tc>
          <w:tcPr>
            <w:tcW w:w="1134" w:type="dxa"/>
            <w:shd w:val="solid" w:color="FFFFFF" w:fill="auto"/>
          </w:tcPr>
          <w:p w14:paraId="7E317943" w14:textId="77777777" w:rsidR="00546570" w:rsidRDefault="00546570" w:rsidP="00306CAB">
            <w:pPr>
              <w:pStyle w:val="TAC"/>
              <w:tabs>
                <w:tab w:val="left" w:pos="570"/>
              </w:tabs>
              <w:jc w:val="both"/>
              <w:rPr>
                <w:noProof/>
                <w:lang w:eastAsia="zh-CN"/>
              </w:rPr>
            </w:pPr>
          </w:p>
        </w:tc>
        <w:tc>
          <w:tcPr>
            <w:tcW w:w="708" w:type="dxa"/>
            <w:shd w:val="solid" w:color="FFFFFF" w:fill="auto"/>
          </w:tcPr>
          <w:p w14:paraId="4B05ED69" w14:textId="77777777" w:rsidR="00546570" w:rsidRDefault="00546570" w:rsidP="00306CAB">
            <w:pPr>
              <w:pStyle w:val="TAC"/>
            </w:pPr>
            <w:r>
              <w:t>0269r1</w:t>
            </w:r>
          </w:p>
        </w:tc>
        <w:tc>
          <w:tcPr>
            <w:tcW w:w="426" w:type="dxa"/>
            <w:shd w:val="solid" w:color="FFFFFF" w:fill="auto"/>
          </w:tcPr>
          <w:p w14:paraId="3D71A88A" w14:textId="77777777" w:rsidR="00546570" w:rsidRDefault="00546570" w:rsidP="00306CAB">
            <w:pPr>
              <w:pStyle w:val="TAC"/>
              <w:tabs>
                <w:tab w:val="left" w:pos="570"/>
              </w:tabs>
              <w:jc w:val="both"/>
              <w:rPr>
                <w:noProof/>
                <w:lang w:eastAsia="zh-CN"/>
              </w:rPr>
            </w:pPr>
          </w:p>
        </w:tc>
        <w:tc>
          <w:tcPr>
            <w:tcW w:w="425" w:type="dxa"/>
            <w:shd w:val="solid" w:color="FFFFFF" w:fill="auto"/>
          </w:tcPr>
          <w:p w14:paraId="3455408B" w14:textId="77777777" w:rsidR="00546570" w:rsidRDefault="00546570" w:rsidP="00306CAB">
            <w:pPr>
              <w:pStyle w:val="TAC"/>
              <w:jc w:val="left"/>
              <w:rPr>
                <w:noProof/>
              </w:rPr>
            </w:pPr>
          </w:p>
        </w:tc>
        <w:tc>
          <w:tcPr>
            <w:tcW w:w="4536" w:type="dxa"/>
            <w:shd w:val="solid" w:color="FFFFFF" w:fill="auto"/>
          </w:tcPr>
          <w:p w14:paraId="4C5B9657" w14:textId="3B1BCB5B" w:rsidR="00546570" w:rsidRDefault="00546570" w:rsidP="00306CAB">
            <w:pPr>
              <w:pStyle w:val="TAC"/>
              <w:jc w:val="left"/>
              <w:rPr>
                <w:noProof/>
              </w:rPr>
            </w:pPr>
            <w:r>
              <w:rPr>
                <w:noProof/>
              </w:rPr>
              <w:t>Determination of type of source node during TAU/RAU</w:t>
            </w:r>
          </w:p>
        </w:tc>
        <w:tc>
          <w:tcPr>
            <w:tcW w:w="850" w:type="dxa"/>
            <w:shd w:val="solid" w:color="FFFFFF" w:fill="auto"/>
          </w:tcPr>
          <w:p w14:paraId="70A36A22" w14:textId="77777777" w:rsidR="00546570" w:rsidRDefault="00546570" w:rsidP="00306CAB">
            <w:pPr>
              <w:pStyle w:val="TAC"/>
            </w:pPr>
          </w:p>
        </w:tc>
      </w:tr>
      <w:tr w:rsidR="00546570" w:rsidRPr="004D3578" w14:paraId="2CDE9A56" w14:textId="77777777" w:rsidTr="003E77C1">
        <w:tc>
          <w:tcPr>
            <w:tcW w:w="851" w:type="dxa"/>
            <w:shd w:val="solid" w:color="FFFFFF" w:fill="auto"/>
          </w:tcPr>
          <w:p w14:paraId="4B0334D9" w14:textId="77777777" w:rsidR="00546570" w:rsidRDefault="00546570" w:rsidP="00306CAB">
            <w:pPr>
              <w:pStyle w:val="TAC"/>
            </w:pPr>
          </w:p>
        </w:tc>
        <w:tc>
          <w:tcPr>
            <w:tcW w:w="749" w:type="dxa"/>
            <w:gridSpan w:val="2"/>
            <w:shd w:val="solid" w:color="FFFFFF" w:fill="auto"/>
          </w:tcPr>
          <w:p w14:paraId="550F4A17" w14:textId="77777777" w:rsidR="00546570" w:rsidRDefault="00546570" w:rsidP="00306CAB">
            <w:pPr>
              <w:pStyle w:val="TAC"/>
            </w:pPr>
          </w:p>
        </w:tc>
        <w:tc>
          <w:tcPr>
            <w:tcW w:w="1134" w:type="dxa"/>
            <w:shd w:val="solid" w:color="FFFFFF" w:fill="auto"/>
          </w:tcPr>
          <w:p w14:paraId="469A255A" w14:textId="77777777" w:rsidR="00546570" w:rsidRDefault="00546570" w:rsidP="00306CAB">
            <w:pPr>
              <w:pStyle w:val="TAC"/>
              <w:tabs>
                <w:tab w:val="left" w:pos="570"/>
              </w:tabs>
              <w:jc w:val="both"/>
              <w:rPr>
                <w:noProof/>
                <w:lang w:eastAsia="zh-CN"/>
              </w:rPr>
            </w:pPr>
          </w:p>
        </w:tc>
        <w:tc>
          <w:tcPr>
            <w:tcW w:w="708" w:type="dxa"/>
            <w:shd w:val="solid" w:color="FFFFFF" w:fill="auto"/>
          </w:tcPr>
          <w:p w14:paraId="2297D519" w14:textId="77777777" w:rsidR="00546570" w:rsidRDefault="00546570" w:rsidP="00306CAB">
            <w:pPr>
              <w:pStyle w:val="TAC"/>
            </w:pPr>
            <w:r>
              <w:t>0259</w:t>
            </w:r>
          </w:p>
        </w:tc>
        <w:tc>
          <w:tcPr>
            <w:tcW w:w="426" w:type="dxa"/>
            <w:shd w:val="solid" w:color="FFFFFF" w:fill="auto"/>
          </w:tcPr>
          <w:p w14:paraId="35D6ED09" w14:textId="77777777" w:rsidR="00546570" w:rsidRDefault="00546570" w:rsidP="00306CAB">
            <w:pPr>
              <w:pStyle w:val="TAC"/>
              <w:tabs>
                <w:tab w:val="left" w:pos="570"/>
              </w:tabs>
              <w:jc w:val="both"/>
              <w:rPr>
                <w:noProof/>
                <w:lang w:eastAsia="zh-CN"/>
              </w:rPr>
            </w:pPr>
          </w:p>
        </w:tc>
        <w:tc>
          <w:tcPr>
            <w:tcW w:w="425" w:type="dxa"/>
            <w:shd w:val="solid" w:color="FFFFFF" w:fill="auto"/>
          </w:tcPr>
          <w:p w14:paraId="3DA107AE" w14:textId="77777777" w:rsidR="00546570" w:rsidRDefault="00546570" w:rsidP="00306CAB">
            <w:pPr>
              <w:pStyle w:val="TAC"/>
              <w:jc w:val="left"/>
              <w:rPr>
                <w:noProof/>
                <w:lang w:eastAsia="zh-CN"/>
              </w:rPr>
            </w:pPr>
          </w:p>
        </w:tc>
        <w:tc>
          <w:tcPr>
            <w:tcW w:w="4536" w:type="dxa"/>
            <w:shd w:val="solid" w:color="FFFFFF" w:fill="auto"/>
          </w:tcPr>
          <w:p w14:paraId="11503AA7" w14:textId="4599F035" w:rsidR="00546570" w:rsidRDefault="00546570" w:rsidP="00306CAB">
            <w:pPr>
              <w:pStyle w:val="TAC"/>
              <w:jc w:val="left"/>
              <w:rPr>
                <w:noProof/>
              </w:rPr>
            </w:pPr>
            <w:r>
              <w:rPr>
                <w:rFonts w:hint="eastAsia"/>
                <w:noProof/>
                <w:lang w:eastAsia="zh-CN"/>
              </w:rPr>
              <w:t>Service Parameter on PGW selection for GTP based S2b</w:t>
            </w:r>
          </w:p>
        </w:tc>
        <w:tc>
          <w:tcPr>
            <w:tcW w:w="850" w:type="dxa"/>
            <w:shd w:val="solid" w:color="FFFFFF" w:fill="auto"/>
          </w:tcPr>
          <w:p w14:paraId="4DE6DDFA" w14:textId="77777777" w:rsidR="00546570" w:rsidRDefault="00546570" w:rsidP="00306CAB">
            <w:pPr>
              <w:pStyle w:val="TAC"/>
            </w:pPr>
          </w:p>
        </w:tc>
      </w:tr>
      <w:tr w:rsidR="00546570" w:rsidRPr="004D3578" w14:paraId="34C80398" w14:textId="77777777" w:rsidTr="003E77C1">
        <w:tc>
          <w:tcPr>
            <w:tcW w:w="851" w:type="dxa"/>
            <w:shd w:val="solid" w:color="FFFFFF" w:fill="auto"/>
          </w:tcPr>
          <w:p w14:paraId="72D398E6" w14:textId="77777777" w:rsidR="00546570" w:rsidRDefault="00546570" w:rsidP="00306CAB">
            <w:pPr>
              <w:pStyle w:val="TAC"/>
            </w:pPr>
            <w:r>
              <w:t>CT#51</w:t>
            </w:r>
          </w:p>
        </w:tc>
        <w:tc>
          <w:tcPr>
            <w:tcW w:w="749" w:type="dxa"/>
            <w:gridSpan w:val="2"/>
            <w:shd w:val="solid" w:color="FFFFFF" w:fill="auto"/>
          </w:tcPr>
          <w:p w14:paraId="3A9DB095" w14:textId="77777777" w:rsidR="00546570" w:rsidRDefault="00546570" w:rsidP="00306CAB">
            <w:pPr>
              <w:pStyle w:val="TAC"/>
            </w:pPr>
            <w:r>
              <w:t>23.003</w:t>
            </w:r>
          </w:p>
        </w:tc>
        <w:tc>
          <w:tcPr>
            <w:tcW w:w="1134" w:type="dxa"/>
            <w:shd w:val="solid" w:color="FFFFFF" w:fill="auto"/>
          </w:tcPr>
          <w:p w14:paraId="4E8C15E0" w14:textId="77777777" w:rsidR="00546570" w:rsidRDefault="00546570" w:rsidP="00306CAB">
            <w:pPr>
              <w:pStyle w:val="TAC"/>
              <w:tabs>
                <w:tab w:val="left" w:pos="570"/>
              </w:tabs>
              <w:jc w:val="both"/>
              <w:rPr>
                <w:noProof/>
                <w:lang w:eastAsia="zh-CN"/>
              </w:rPr>
            </w:pPr>
          </w:p>
        </w:tc>
        <w:tc>
          <w:tcPr>
            <w:tcW w:w="708" w:type="dxa"/>
            <w:shd w:val="solid" w:color="FFFFFF" w:fill="auto"/>
          </w:tcPr>
          <w:p w14:paraId="6F3012BB" w14:textId="77777777" w:rsidR="00546570" w:rsidRDefault="00546570" w:rsidP="00306CAB">
            <w:pPr>
              <w:pStyle w:val="TAC"/>
            </w:pPr>
            <w:r>
              <w:t>0274r3</w:t>
            </w:r>
          </w:p>
        </w:tc>
        <w:tc>
          <w:tcPr>
            <w:tcW w:w="426" w:type="dxa"/>
            <w:shd w:val="solid" w:color="FFFFFF" w:fill="auto"/>
          </w:tcPr>
          <w:p w14:paraId="224B8067" w14:textId="77777777" w:rsidR="00546570" w:rsidRDefault="00546570" w:rsidP="00306CAB">
            <w:pPr>
              <w:pStyle w:val="TAC"/>
              <w:tabs>
                <w:tab w:val="left" w:pos="570"/>
              </w:tabs>
              <w:jc w:val="both"/>
              <w:rPr>
                <w:noProof/>
                <w:lang w:eastAsia="zh-CN"/>
              </w:rPr>
            </w:pPr>
          </w:p>
        </w:tc>
        <w:tc>
          <w:tcPr>
            <w:tcW w:w="425" w:type="dxa"/>
            <w:shd w:val="solid" w:color="FFFFFF" w:fill="auto"/>
          </w:tcPr>
          <w:p w14:paraId="3FB7E859" w14:textId="77777777" w:rsidR="00546570" w:rsidRPr="00C23A18" w:rsidRDefault="00546570" w:rsidP="00306CAB">
            <w:pPr>
              <w:pStyle w:val="TAC"/>
              <w:jc w:val="left"/>
              <w:rPr>
                <w:noProof/>
                <w:lang w:val="en-US"/>
              </w:rPr>
            </w:pPr>
          </w:p>
        </w:tc>
        <w:tc>
          <w:tcPr>
            <w:tcW w:w="4536" w:type="dxa"/>
            <w:shd w:val="solid" w:color="FFFFFF" w:fill="auto"/>
          </w:tcPr>
          <w:p w14:paraId="4589BB9F" w14:textId="65B083A9" w:rsidR="00546570" w:rsidRPr="00CC7A09" w:rsidRDefault="00546570" w:rsidP="00306CAB">
            <w:pPr>
              <w:pStyle w:val="TAC"/>
              <w:jc w:val="left"/>
              <w:rPr>
                <w:noProof/>
                <w:lang w:val="en-US"/>
              </w:rPr>
            </w:pPr>
            <w:r w:rsidRPr="00C23A18">
              <w:rPr>
                <w:noProof/>
                <w:lang w:val="en-US"/>
              </w:rPr>
              <w:t>Relay Node OAM system identification</w:t>
            </w:r>
          </w:p>
        </w:tc>
        <w:tc>
          <w:tcPr>
            <w:tcW w:w="850" w:type="dxa"/>
            <w:shd w:val="solid" w:color="FFFFFF" w:fill="auto"/>
          </w:tcPr>
          <w:p w14:paraId="4FEF922F" w14:textId="77777777" w:rsidR="00546570" w:rsidRDefault="00546570" w:rsidP="00306CAB">
            <w:pPr>
              <w:pStyle w:val="TAC"/>
            </w:pPr>
            <w:r>
              <w:t>10.1.0</w:t>
            </w:r>
          </w:p>
        </w:tc>
      </w:tr>
      <w:tr w:rsidR="00546570" w:rsidRPr="004D3578" w14:paraId="01B67522" w14:textId="77777777" w:rsidTr="003E77C1">
        <w:tc>
          <w:tcPr>
            <w:tcW w:w="851" w:type="dxa"/>
            <w:shd w:val="solid" w:color="FFFFFF" w:fill="auto"/>
          </w:tcPr>
          <w:p w14:paraId="783EB4FC" w14:textId="77777777" w:rsidR="00546570" w:rsidRDefault="00546570" w:rsidP="00306CAB">
            <w:pPr>
              <w:pStyle w:val="TAC"/>
            </w:pPr>
          </w:p>
        </w:tc>
        <w:tc>
          <w:tcPr>
            <w:tcW w:w="749" w:type="dxa"/>
            <w:gridSpan w:val="2"/>
            <w:shd w:val="solid" w:color="FFFFFF" w:fill="auto"/>
          </w:tcPr>
          <w:p w14:paraId="18B20E6D" w14:textId="77777777" w:rsidR="00546570" w:rsidRDefault="00546570" w:rsidP="00306CAB">
            <w:pPr>
              <w:pStyle w:val="TAC"/>
            </w:pPr>
          </w:p>
        </w:tc>
        <w:tc>
          <w:tcPr>
            <w:tcW w:w="1134" w:type="dxa"/>
            <w:shd w:val="solid" w:color="FFFFFF" w:fill="auto"/>
          </w:tcPr>
          <w:p w14:paraId="01E02E37" w14:textId="77777777" w:rsidR="00546570" w:rsidRDefault="00546570" w:rsidP="00306CAB">
            <w:pPr>
              <w:pStyle w:val="TAC"/>
              <w:tabs>
                <w:tab w:val="left" w:pos="570"/>
              </w:tabs>
              <w:jc w:val="both"/>
              <w:rPr>
                <w:noProof/>
                <w:lang w:eastAsia="zh-CN"/>
              </w:rPr>
            </w:pPr>
          </w:p>
        </w:tc>
        <w:tc>
          <w:tcPr>
            <w:tcW w:w="708" w:type="dxa"/>
            <w:shd w:val="solid" w:color="FFFFFF" w:fill="auto"/>
          </w:tcPr>
          <w:p w14:paraId="10599374" w14:textId="77777777" w:rsidR="00546570" w:rsidRDefault="00546570" w:rsidP="00306CAB">
            <w:pPr>
              <w:pStyle w:val="TAC"/>
            </w:pPr>
            <w:r>
              <w:t>0279r3</w:t>
            </w:r>
          </w:p>
        </w:tc>
        <w:tc>
          <w:tcPr>
            <w:tcW w:w="426" w:type="dxa"/>
            <w:shd w:val="solid" w:color="FFFFFF" w:fill="auto"/>
          </w:tcPr>
          <w:p w14:paraId="577A87B5" w14:textId="77777777" w:rsidR="00546570" w:rsidRDefault="00546570" w:rsidP="00306CAB">
            <w:pPr>
              <w:pStyle w:val="TAC"/>
              <w:tabs>
                <w:tab w:val="left" w:pos="570"/>
              </w:tabs>
              <w:jc w:val="both"/>
              <w:rPr>
                <w:noProof/>
                <w:lang w:eastAsia="zh-CN"/>
              </w:rPr>
            </w:pPr>
          </w:p>
        </w:tc>
        <w:tc>
          <w:tcPr>
            <w:tcW w:w="425" w:type="dxa"/>
            <w:shd w:val="solid" w:color="FFFFFF" w:fill="auto"/>
          </w:tcPr>
          <w:p w14:paraId="3E554B49" w14:textId="77777777" w:rsidR="00546570" w:rsidRPr="00CC7A09" w:rsidRDefault="00546570" w:rsidP="00306CAB">
            <w:pPr>
              <w:pStyle w:val="TAC"/>
              <w:jc w:val="left"/>
              <w:rPr>
                <w:noProof/>
                <w:lang w:val="en-US"/>
              </w:rPr>
            </w:pPr>
          </w:p>
        </w:tc>
        <w:tc>
          <w:tcPr>
            <w:tcW w:w="4536" w:type="dxa"/>
            <w:shd w:val="solid" w:color="FFFFFF" w:fill="auto"/>
          </w:tcPr>
          <w:p w14:paraId="12B50EF0" w14:textId="0D598523" w:rsidR="00546570" w:rsidRPr="00CC7A09" w:rsidRDefault="00546570" w:rsidP="00306CAB">
            <w:pPr>
              <w:pStyle w:val="TAC"/>
              <w:jc w:val="left"/>
              <w:rPr>
                <w:noProof/>
                <w:lang w:val="en-US"/>
              </w:rPr>
            </w:pPr>
            <w:r w:rsidRPr="00CC7A09">
              <w:rPr>
                <w:noProof/>
                <w:lang w:val="en-US"/>
              </w:rPr>
              <w:t>Correction of C-MSISDN definition</w:t>
            </w:r>
          </w:p>
        </w:tc>
        <w:tc>
          <w:tcPr>
            <w:tcW w:w="850" w:type="dxa"/>
            <w:shd w:val="solid" w:color="FFFFFF" w:fill="auto"/>
          </w:tcPr>
          <w:p w14:paraId="470ABB0B" w14:textId="77777777" w:rsidR="00546570" w:rsidRDefault="00546570" w:rsidP="00306CAB">
            <w:pPr>
              <w:pStyle w:val="TAC"/>
            </w:pPr>
          </w:p>
        </w:tc>
      </w:tr>
      <w:tr w:rsidR="00546570" w:rsidRPr="004D3578" w14:paraId="15FC579C" w14:textId="77777777" w:rsidTr="003E77C1">
        <w:tc>
          <w:tcPr>
            <w:tcW w:w="851" w:type="dxa"/>
            <w:shd w:val="solid" w:color="FFFFFF" w:fill="auto"/>
          </w:tcPr>
          <w:p w14:paraId="4FB84E8D" w14:textId="77777777" w:rsidR="00546570" w:rsidRDefault="00546570" w:rsidP="00306CAB">
            <w:pPr>
              <w:pStyle w:val="TAC"/>
            </w:pPr>
          </w:p>
        </w:tc>
        <w:tc>
          <w:tcPr>
            <w:tcW w:w="749" w:type="dxa"/>
            <w:gridSpan w:val="2"/>
            <w:shd w:val="solid" w:color="FFFFFF" w:fill="auto"/>
          </w:tcPr>
          <w:p w14:paraId="6CAA4FB7" w14:textId="77777777" w:rsidR="00546570" w:rsidRDefault="00546570" w:rsidP="00306CAB">
            <w:pPr>
              <w:pStyle w:val="TAC"/>
            </w:pPr>
          </w:p>
        </w:tc>
        <w:tc>
          <w:tcPr>
            <w:tcW w:w="1134" w:type="dxa"/>
            <w:shd w:val="solid" w:color="FFFFFF" w:fill="auto"/>
          </w:tcPr>
          <w:p w14:paraId="5CC0FDD0" w14:textId="77777777" w:rsidR="00546570" w:rsidRDefault="00546570" w:rsidP="00306CAB">
            <w:pPr>
              <w:pStyle w:val="TAC"/>
              <w:tabs>
                <w:tab w:val="left" w:pos="570"/>
              </w:tabs>
              <w:jc w:val="both"/>
              <w:rPr>
                <w:noProof/>
                <w:lang w:eastAsia="zh-CN"/>
              </w:rPr>
            </w:pPr>
          </w:p>
        </w:tc>
        <w:tc>
          <w:tcPr>
            <w:tcW w:w="708" w:type="dxa"/>
            <w:shd w:val="solid" w:color="FFFFFF" w:fill="auto"/>
          </w:tcPr>
          <w:p w14:paraId="72D608C6" w14:textId="77777777" w:rsidR="00546570" w:rsidRDefault="00546570" w:rsidP="00306CAB">
            <w:pPr>
              <w:pStyle w:val="TAC"/>
            </w:pPr>
            <w:r>
              <w:t>0277r1</w:t>
            </w:r>
          </w:p>
        </w:tc>
        <w:tc>
          <w:tcPr>
            <w:tcW w:w="426" w:type="dxa"/>
            <w:shd w:val="solid" w:color="FFFFFF" w:fill="auto"/>
          </w:tcPr>
          <w:p w14:paraId="181B8992" w14:textId="77777777" w:rsidR="00546570" w:rsidRDefault="00546570" w:rsidP="00306CAB">
            <w:pPr>
              <w:pStyle w:val="TAC"/>
              <w:tabs>
                <w:tab w:val="left" w:pos="570"/>
              </w:tabs>
              <w:jc w:val="both"/>
              <w:rPr>
                <w:noProof/>
                <w:lang w:eastAsia="zh-CN"/>
              </w:rPr>
            </w:pPr>
          </w:p>
        </w:tc>
        <w:tc>
          <w:tcPr>
            <w:tcW w:w="425" w:type="dxa"/>
            <w:shd w:val="solid" w:color="FFFFFF" w:fill="auto"/>
          </w:tcPr>
          <w:p w14:paraId="55A52789" w14:textId="77777777" w:rsidR="00546570" w:rsidRPr="00CC7A09" w:rsidRDefault="00546570" w:rsidP="00306CAB">
            <w:pPr>
              <w:pStyle w:val="TAC"/>
              <w:jc w:val="left"/>
              <w:rPr>
                <w:noProof/>
                <w:lang w:val="en-US"/>
              </w:rPr>
            </w:pPr>
          </w:p>
        </w:tc>
        <w:tc>
          <w:tcPr>
            <w:tcW w:w="4536" w:type="dxa"/>
            <w:shd w:val="solid" w:color="FFFFFF" w:fill="auto"/>
          </w:tcPr>
          <w:p w14:paraId="73796068" w14:textId="6935F281" w:rsidR="00546570" w:rsidRPr="00CC7A09" w:rsidRDefault="00546570" w:rsidP="00306CAB">
            <w:pPr>
              <w:pStyle w:val="TAC"/>
              <w:jc w:val="left"/>
              <w:rPr>
                <w:noProof/>
                <w:lang w:val="en-US"/>
              </w:rPr>
            </w:pPr>
            <w:r w:rsidRPr="00CC7A09">
              <w:rPr>
                <w:noProof/>
                <w:lang w:val="en-US"/>
              </w:rPr>
              <w:t>Determination of type of source node during TAU/RAU</w:t>
            </w:r>
          </w:p>
        </w:tc>
        <w:tc>
          <w:tcPr>
            <w:tcW w:w="850" w:type="dxa"/>
            <w:shd w:val="solid" w:color="FFFFFF" w:fill="auto"/>
          </w:tcPr>
          <w:p w14:paraId="127462BB" w14:textId="77777777" w:rsidR="00546570" w:rsidRDefault="00546570" w:rsidP="00306CAB">
            <w:pPr>
              <w:pStyle w:val="TAC"/>
            </w:pPr>
          </w:p>
        </w:tc>
      </w:tr>
      <w:tr w:rsidR="00546570" w:rsidRPr="004D3578" w14:paraId="32EF1624" w14:textId="77777777" w:rsidTr="003E77C1">
        <w:tc>
          <w:tcPr>
            <w:tcW w:w="851" w:type="dxa"/>
            <w:shd w:val="solid" w:color="FFFFFF" w:fill="auto"/>
          </w:tcPr>
          <w:p w14:paraId="0CB9AD94" w14:textId="77777777" w:rsidR="00546570" w:rsidRDefault="00546570" w:rsidP="00306CAB">
            <w:pPr>
              <w:pStyle w:val="TAC"/>
            </w:pPr>
          </w:p>
        </w:tc>
        <w:tc>
          <w:tcPr>
            <w:tcW w:w="749" w:type="dxa"/>
            <w:gridSpan w:val="2"/>
            <w:shd w:val="solid" w:color="FFFFFF" w:fill="auto"/>
          </w:tcPr>
          <w:p w14:paraId="4A44B931" w14:textId="77777777" w:rsidR="00546570" w:rsidRDefault="00546570" w:rsidP="00306CAB">
            <w:pPr>
              <w:pStyle w:val="TAC"/>
            </w:pPr>
          </w:p>
        </w:tc>
        <w:tc>
          <w:tcPr>
            <w:tcW w:w="1134" w:type="dxa"/>
            <w:shd w:val="solid" w:color="FFFFFF" w:fill="auto"/>
          </w:tcPr>
          <w:p w14:paraId="49817001" w14:textId="77777777" w:rsidR="00546570" w:rsidRDefault="00546570" w:rsidP="00306CAB">
            <w:pPr>
              <w:pStyle w:val="TAC"/>
              <w:tabs>
                <w:tab w:val="left" w:pos="570"/>
              </w:tabs>
              <w:jc w:val="both"/>
              <w:rPr>
                <w:noProof/>
                <w:lang w:eastAsia="zh-CN"/>
              </w:rPr>
            </w:pPr>
          </w:p>
        </w:tc>
        <w:tc>
          <w:tcPr>
            <w:tcW w:w="708" w:type="dxa"/>
            <w:shd w:val="solid" w:color="FFFFFF" w:fill="auto"/>
          </w:tcPr>
          <w:p w14:paraId="05B2C317" w14:textId="77777777" w:rsidR="00546570" w:rsidRDefault="00546570" w:rsidP="00306CAB">
            <w:pPr>
              <w:pStyle w:val="TAC"/>
            </w:pPr>
            <w:r>
              <w:t>0285</w:t>
            </w:r>
          </w:p>
        </w:tc>
        <w:tc>
          <w:tcPr>
            <w:tcW w:w="426" w:type="dxa"/>
            <w:shd w:val="solid" w:color="FFFFFF" w:fill="auto"/>
          </w:tcPr>
          <w:p w14:paraId="35F2EBF9" w14:textId="77777777" w:rsidR="00546570" w:rsidRDefault="00546570" w:rsidP="00306CAB">
            <w:pPr>
              <w:pStyle w:val="TAC"/>
              <w:tabs>
                <w:tab w:val="left" w:pos="570"/>
              </w:tabs>
              <w:jc w:val="both"/>
              <w:rPr>
                <w:noProof/>
                <w:lang w:eastAsia="zh-CN"/>
              </w:rPr>
            </w:pPr>
          </w:p>
        </w:tc>
        <w:tc>
          <w:tcPr>
            <w:tcW w:w="425" w:type="dxa"/>
            <w:shd w:val="solid" w:color="FFFFFF" w:fill="auto"/>
          </w:tcPr>
          <w:p w14:paraId="3473BC8E" w14:textId="77777777" w:rsidR="00546570" w:rsidRPr="00CC7A09" w:rsidRDefault="00546570" w:rsidP="00306CAB">
            <w:pPr>
              <w:pStyle w:val="TAC"/>
              <w:jc w:val="left"/>
              <w:rPr>
                <w:noProof/>
                <w:lang w:val="en-US"/>
              </w:rPr>
            </w:pPr>
          </w:p>
        </w:tc>
        <w:tc>
          <w:tcPr>
            <w:tcW w:w="4536" w:type="dxa"/>
            <w:shd w:val="solid" w:color="FFFFFF" w:fill="auto"/>
          </w:tcPr>
          <w:p w14:paraId="43538626" w14:textId="3BEAA975" w:rsidR="00546570" w:rsidRPr="00CC7A09" w:rsidRDefault="00546570" w:rsidP="00306CAB">
            <w:pPr>
              <w:pStyle w:val="TAC"/>
              <w:jc w:val="left"/>
              <w:rPr>
                <w:noProof/>
                <w:lang w:val="en-US"/>
              </w:rPr>
            </w:pPr>
            <w:r w:rsidRPr="00CC7A09">
              <w:rPr>
                <w:noProof/>
                <w:lang w:val="en-US"/>
              </w:rPr>
              <w:t>Correction to a reference of an outdated IETF draft to an RFC</w:t>
            </w:r>
          </w:p>
        </w:tc>
        <w:tc>
          <w:tcPr>
            <w:tcW w:w="850" w:type="dxa"/>
            <w:shd w:val="solid" w:color="FFFFFF" w:fill="auto"/>
          </w:tcPr>
          <w:p w14:paraId="764E3FB6" w14:textId="77777777" w:rsidR="00546570" w:rsidRDefault="00546570" w:rsidP="00306CAB">
            <w:pPr>
              <w:pStyle w:val="TAC"/>
            </w:pPr>
          </w:p>
        </w:tc>
      </w:tr>
      <w:tr w:rsidR="00546570" w:rsidRPr="004D3578" w14:paraId="7AFCD1BF" w14:textId="77777777" w:rsidTr="003E77C1">
        <w:tc>
          <w:tcPr>
            <w:tcW w:w="851" w:type="dxa"/>
            <w:shd w:val="solid" w:color="FFFFFF" w:fill="auto"/>
          </w:tcPr>
          <w:p w14:paraId="193121A5" w14:textId="77777777" w:rsidR="00546570" w:rsidRDefault="00546570" w:rsidP="00306CAB">
            <w:pPr>
              <w:pStyle w:val="TAC"/>
            </w:pPr>
          </w:p>
        </w:tc>
        <w:tc>
          <w:tcPr>
            <w:tcW w:w="749" w:type="dxa"/>
            <w:gridSpan w:val="2"/>
            <w:shd w:val="solid" w:color="FFFFFF" w:fill="auto"/>
          </w:tcPr>
          <w:p w14:paraId="0CE4841F" w14:textId="77777777" w:rsidR="00546570" w:rsidRDefault="00546570" w:rsidP="00306CAB">
            <w:pPr>
              <w:pStyle w:val="TAC"/>
            </w:pPr>
          </w:p>
        </w:tc>
        <w:tc>
          <w:tcPr>
            <w:tcW w:w="1134" w:type="dxa"/>
            <w:shd w:val="solid" w:color="FFFFFF" w:fill="auto"/>
          </w:tcPr>
          <w:p w14:paraId="35AD502F" w14:textId="77777777" w:rsidR="00546570" w:rsidRDefault="00546570" w:rsidP="00306CAB">
            <w:pPr>
              <w:pStyle w:val="TAC"/>
              <w:tabs>
                <w:tab w:val="left" w:pos="570"/>
              </w:tabs>
              <w:jc w:val="both"/>
              <w:rPr>
                <w:noProof/>
                <w:lang w:eastAsia="zh-CN"/>
              </w:rPr>
            </w:pPr>
          </w:p>
        </w:tc>
        <w:tc>
          <w:tcPr>
            <w:tcW w:w="708" w:type="dxa"/>
            <w:shd w:val="solid" w:color="FFFFFF" w:fill="auto"/>
          </w:tcPr>
          <w:p w14:paraId="54E9FA62" w14:textId="77777777" w:rsidR="00546570" w:rsidRDefault="00546570" w:rsidP="00306CAB">
            <w:pPr>
              <w:pStyle w:val="TAC"/>
            </w:pPr>
            <w:r>
              <w:t>0280r2</w:t>
            </w:r>
          </w:p>
        </w:tc>
        <w:tc>
          <w:tcPr>
            <w:tcW w:w="426" w:type="dxa"/>
            <w:shd w:val="solid" w:color="FFFFFF" w:fill="auto"/>
          </w:tcPr>
          <w:p w14:paraId="2F375D3D" w14:textId="77777777" w:rsidR="00546570" w:rsidRDefault="00546570" w:rsidP="00306CAB">
            <w:pPr>
              <w:pStyle w:val="TAC"/>
              <w:tabs>
                <w:tab w:val="left" w:pos="570"/>
              </w:tabs>
              <w:jc w:val="both"/>
              <w:rPr>
                <w:noProof/>
                <w:lang w:eastAsia="zh-CN"/>
              </w:rPr>
            </w:pPr>
          </w:p>
        </w:tc>
        <w:tc>
          <w:tcPr>
            <w:tcW w:w="425" w:type="dxa"/>
            <w:shd w:val="solid" w:color="FFFFFF" w:fill="auto"/>
          </w:tcPr>
          <w:p w14:paraId="69F478B6" w14:textId="77777777" w:rsidR="00546570" w:rsidRPr="00CC7A09" w:rsidRDefault="00546570" w:rsidP="00306CAB">
            <w:pPr>
              <w:pStyle w:val="TAC"/>
              <w:jc w:val="left"/>
              <w:rPr>
                <w:noProof/>
                <w:lang w:val="en-US"/>
              </w:rPr>
            </w:pPr>
          </w:p>
        </w:tc>
        <w:tc>
          <w:tcPr>
            <w:tcW w:w="4536" w:type="dxa"/>
            <w:shd w:val="solid" w:color="FFFFFF" w:fill="auto"/>
          </w:tcPr>
          <w:p w14:paraId="7A00CC9E" w14:textId="57155F43" w:rsidR="00546570" w:rsidRPr="00CC7A09" w:rsidRDefault="00546570" w:rsidP="00306CAB">
            <w:pPr>
              <w:pStyle w:val="TAC"/>
              <w:jc w:val="left"/>
              <w:rPr>
                <w:noProof/>
                <w:lang w:val="en-US"/>
              </w:rPr>
            </w:pPr>
            <w:r w:rsidRPr="00CC7A09">
              <w:rPr>
                <w:noProof/>
                <w:lang w:val="en-US"/>
              </w:rPr>
              <w:t>Correction to the reserved values for Tracking Area Code (TAC)</w:t>
            </w:r>
          </w:p>
        </w:tc>
        <w:tc>
          <w:tcPr>
            <w:tcW w:w="850" w:type="dxa"/>
            <w:shd w:val="solid" w:color="FFFFFF" w:fill="auto"/>
          </w:tcPr>
          <w:p w14:paraId="0BB6B2FA" w14:textId="77777777" w:rsidR="00546570" w:rsidRDefault="00546570" w:rsidP="00306CAB">
            <w:pPr>
              <w:pStyle w:val="TAC"/>
            </w:pPr>
          </w:p>
        </w:tc>
      </w:tr>
      <w:tr w:rsidR="00546570" w:rsidRPr="004D3578" w14:paraId="6041E318" w14:textId="77777777" w:rsidTr="003E77C1">
        <w:tc>
          <w:tcPr>
            <w:tcW w:w="851" w:type="dxa"/>
            <w:shd w:val="solid" w:color="FFFFFF" w:fill="auto"/>
          </w:tcPr>
          <w:p w14:paraId="50077DAD" w14:textId="77777777" w:rsidR="00546570" w:rsidRDefault="00546570" w:rsidP="00306CAB">
            <w:pPr>
              <w:pStyle w:val="TAC"/>
            </w:pPr>
          </w:p>
        </w:tc>
        <w:tc>
          <w:tcPr>
            <w:tcW w:w="749" w:type="dxa"/>
            <w:gridSpan w:val="2"/>
            <w:shd w:val="solid" w:color="FFFFFF" w:fill="auto"/>
          </w:tcPr>
          <w:p w14:paraId="4A6D4843" w14:textId="77777777" w:rsidR="00546570" w:rsidRDefault="00546570" w:rsidP="00306CAB">
            <w:pPr>
              <w:pStyle w:val="TAC"/>
            </w:pPr>
          </w:p>
        </w:tc>
        <w:tc>
          <w:tcPr>
            <w:tcW w:w="1134" w:type="dxa"/>
            <w:shd w:val="solid" w:color="FFFFFF" w:fill="auto"/>
          </w:tcPr>
          <w:p w14:paraId="5D7A1A30" w14:textId="77777777" w:rsidR="00546570" w:rsidRDefault="00546570" w:rsidP="00306CAB">
            <w:pPr>
              <w:pStyle w:val="TAC"/>
              <w:tabs>
                <w:tab w:val="left" w:pos="570"/>
              </w:tabs>
              <w:jc w:val="both"/>
              <w:rPr>
                <w:noProof/>
                <w:lang w:eastAsia="zh-CN"/>
              </w:rPr>
            </w:pPr>
          </w:p>
        </w:tc>
        <w:tc>
          <w:tcPr>
            <w:tcW w:w="708" w:type="dxa"/>
            <w:shd w:val="solid" w:color="FFFFFF" w:fill="auto"/>
          </w:tcPr>
          <w:p w14:paraId="304B9A33" w14:textId="77777777" w:rsidR="00546570" w:rsidRDefault="00546570" w:rsidP="00306CAB">
            <w:pPr>
              <w:pStyle w:val="TAC"/>
            </w:pPr>
            <w:r>
              <w:t>0286</w:t>
            </w:r>
          </w:p>
        </w:tc>
        <w:tc>
          <w:tcPr>
            <w:tcW w:w="426" w:type="dxa"/>
            <w:shd w:val="solid" w:color="FFFFFF" w:fill="auto"/>
          </w:tcPr>
          <w:p w14:paraId="5F676C8B" w14:textId="77777777" w:rsidR="00546570" w:rsidRDefault="00546570" w:rsidP="00306CAB">
            <w:pPr>
              <w:pStyle w:val="TAC"/>
              <w:tabs>
                <w:tab w:val="left" w:pos="570"/>
              </w:tabs>
              <w:jc w:val="both"/>
              <w:rPr>
                <w:noProof/>
                <w:lang w:eastAsia="zh-CN"/>
              </w:rPr>
            </w:pPr>
          </w:p>
        </w:tc>
        <w:tc>
          <w:tcPr>
            <w:tcW w:w="425" w:type="dxa"/>
            <w:shd w:val="solid" w:color="FFFFFF" w:fill="auto"/>
          </w:tcPr>
          <w:p w14:paraId="24955068" w14:textId="77777777" w:rsidR="00546570" w:rsidRPr="00CC7A09" w:rsidRDefault="00546570" w:rsidP="00306CAB">
            <w:pPr>
              <w:pStyle w:val="TAC"/>
              <w:jc w:val="left"/>
              <w:rPr>
                <w:noProof/>
                <w:lang w:val="en-US"/>
              </w:rPr>
            </w:pPr>
          </w:p>
        </w:tc>
        <w:tc>
          <w:tcPr>
            <w:tcW w:w="4536" w:type="dxa"/>
            <w:shd w:val="solid" w:color="FFFFFF" w:fill="auto"/>
          </w:tcPr>
          <w:p w14:paraId="1DBBFE6B" w14:textId="62C7C31E" w:rsidR="00546570" w:rsidRPr="00CC7A09" w:rsidRDefault="00546570" w:rsidP="00306CAB">
            <w:pPr>
              <w:pStyle w:val="TAC"/>
              <w:jc w:val="left"/>
              <w:rPr>
                <w:noProof/>
                <w:lang w:val="en-US"/>
              </w:rPr>
            </w:pPr>
            <w:r w:rsidRPr="00CC7A09">
              <w:rPr>
                <w:noProof/>
                <w:lang w:val="en-US"/>
              </w:rPr>
              <w:t>DNS Service Support For Sv</w:t>
            </w:r>
          </w:p>
        </w:tc>
        <w:tc>
          <w:tcPr>
            <w:tcW w:w="850" w:type="dxa"/>
            <w:shd w:val="solid" w:color="FFFFFF" w:fill="auto"/>
          </w:tcPr>
          <w:p w14:paraId="501C1441" w14:textId="77777777" w:rsidR="00546570" w:rsidRDefault="00546570" w:rsidP="00306CAB">
            <w:pPr>
              <w:pStyle w:val="TAC"/>
            </w:pPr>
          </w:p>
        </w:tc>
      </w:tr>
      <w:tr w:rsidR="00546570" w:rsidRPr="004D3578" w14:paraId="2238E67F" w14:textId="77777777" w:rsidTr="003E77C1">
        <w:tc>
          <w:tcPr>
            <w:tcW w:w="851" w:type="dxa"/>
            <w:shd w:val="solid" w:color="FFFFFF" w:fill="auto"/>
          </w:tcPr>
          <w:p w14:paraId="5AB1F59F" w14:textId="77777777" w:rsidR="00546570" w:rsidRDefault="00546570" w:rsidP="00306CAB">
            <w:pPr>
              <w:pStyle w:val="TAC"/>
            </w:pPr>
          </w:p>
        </w:tc>
        <w:tc>
          <w:tcPr>
            <w:tcW w:w="749" w:type="dxa"/>
            <w:gridSpan w:val="2"/>
            <w:shd w:val="solid" w:color="FFFFFF" w:fill="auto"/>
          </w:tcPr>
          <w:p w14:paraId="7828AFCC" w14:textId="77777777" w:rsidR="00546570" w:rsidRDefault="00546570" w:rsidP="00306CAB">
            <w:pPr>
              <w:pStyle w:val="TAC"/>
            </w:pPr>
          </w:p>
        </w:tc>
        <w:tc>
          <w:tcPr>
            <w:tcW w:w="1134" w:type="dxa"/>
            <w:shd w:val="solid" w:color="FFFFFF" w:fill="auto"/>
          </w:tcPr>
          <w:p w14:paraId="4BED198C" w14:textId="77777777" w:rsidR="00546570" w:rsidRDefault="00546570" w:rsidP="00306CAB">
            <w:pPr>
              <w:pStyle w:val="TAC"/>
              <w:tabs>
                <w:tab w:val="left" w:pos="570"/>
              </w:tabs>
              <w:jc w:val="both"/>
              <w:rPr>
                <w:noProof/>
                <w:lang w:eastAsia="zh-CN"/>
              </w:rPr>
            </w:pPr>
          </w:p>
        </w:tc>
        <w:tc>
          <w:tcPr>
            <w:tcW w:w="708" w:type="dxa"/>
            <w:shd w:val="solid" w:color="FFFFFF" w:fill="auto"/>
          </w:tcPr>
          <w:p w14:paraId="61F9F430" w14:textId="77777777" w:rsidR="00546570" w:rsidRDefault="00546570" w:rsidP="00306CAB">
            <w:pPr>
              <w:pStyle w:val="TAC"/>
            </w:pPr>
            <w:r>
              <w:t>0289</w:t>
            </w:r>
          </w:p>
        </w:tc>
        <w:tc>
          <w:tcPr>
            <w:tcW w:w="426" w:type="dxa"/>
            <w:shd w:val="solid" w:color="FFFFFF" w:fill="auto"/>
          </w:tcPr>
          <w:p w14:paraId="4D19B798" w14:textId="77777777" w:rsidR="00546570" w:rsidRDefault="00546570" w:rsidP="00306CAB">
            <w:pPr>
              <w:pStyle w:val="TAC"/>
              <w:tabs>
                <w:tab w:val="left" w:pos="570"/>
              </w:tabs>
              <w:jc w:val="both"/>
              <w:rPr>
                <w:noProof/>
                <w:lang w:eastAsia="zh-CN"/>
              </w:rPr>
            </w:pPr>
          </w:p>
        </w:tc>
        <w:tc>
          <w:tcPr>
            <w:tcW w:w="425" w:type="dxa"/>
            <w:shd w:val="solid" w:color="FFFFFF" w:fill="auto"/>
          </w:tcPr>
          <w:p w14:paraId="5224E999" w14:textId="77777777" w:rsidR="00546570" w:rsidRDefault="00546570" w:rsidP="00306CAB">
            <w:pPr>
              <w:pStyle w:val="TAC"/>
              <w:jc w:val="left"/>
              <w:rPr>
                <w:noProof/>
              </w:rPr>
            </w:pPr>
          </w:p>
        </w:tc>
        <w:tc>
          <w:tcPr>
            <w:tcW w:w="4536" w:type="dxa"/>
            <w:shd w:val="solid" w:color="FFFFFF" w:fill="auto"/>
          </w:tcPr>
          <w:p w14:paraId="6EA51A1B" w14:textId="0F3A7EF3" w:rsidR="00546570" w:rsidRDefault="00546570" w:rsidP="00306CAB">
            <w:pPr>
              <w:pStyle w:val="TAC"/>
              <w:jc w:val="left"/>
              <w:rPr>
                <w:noProof/>
                <w:lang w:eastAsia="zh-CN"/>
              </w:rPr>
            </w:pPr>
            <w:r>
              <w:rPr>
                <w:noProof/>
              </w:rPr>
              <w:t>Clarfication of decoding of NRI</w:t>
            </w:r>
          </w:p>
        </w:tc>
        <w:tc>
          <w:tcPr>
            <w:tcW w:w="850" w:type="dxa"/>
            <w:shd w:val="solid" w:color="FFFFFF" w:fill="auto"/>
          </w:tcPr>
          <w:p w14:paraId="4EE7807C" w14:textId="77777777" w:rsidR="00546570" w:rsidRDefault="00546570" w:rsidP="00306CAB">
            <w:pPr>
              <w:pStyle w:val="TAC"/>
            </w:pPr>
          </w:p>
        </w:tc>
      </w:tr>
      <w:tr w:rsidR="00546570" w:rsidRPr="004D3578" w14:paraId="271542D0" w14:textId="77777777" w:rsidTr="003E77C1">
        <w:tc>
          <w:tcPr>
            <w:tcW w:w="851" w:type="dxa"/>
            <w:shd w:val="solid" w:color="FFFFFF" w:fill="auto"/>
          </w:tcPr>
          <w:p w14:paraId="7BEF5A9E" w14:textId="77777777" w:rsidR="00546570" w:rsidRDefault="00546570" w:rsidP="00306CAB">
            <w:pPr>
              <w:pStyle w:val="TAC"/>
            </w:pPr>
            <w:r>
              <w:t>CT#52</w:t>
            </w:r>
          </w:p>
        </w:tc>
        <w:tc>
          <w:tcPr>
            <w:tcW w:w="749" w:type="dxa"/>
            <w:gridSpan w:val="2"/>
            <w:shd w:val="solid" w:color="FFFFFF" w:fill="auto"/>
          </w:tcPr>
          <w:p w14:paraId="2874605A" w14:textId="77777777" w:rsidR="00546570" w:rsidRDefault="00546570" w:rsidP="00306CAB">
            <w:pPr>
              <w:pStyle w:val="TAC"/>
            </w:pPr>
            <w:r>
              <w:t>23.003</w:t>
            </w:r>
          </w:p>
        </w:tc>
        <w:tc>
          <w:tcPr>
            <w:tcW w:w="1134" w:type="dxa"/>
            <w:shd w:val="solid" w:color="FFFFFF" w:fill="auto"/>
          </w:tcPr>
          <w:p w14:paraId="13A12767" w14:textId="77777777" w:rsidR="00546570" w:rsidRDefault="00546570" w:rsidP="00306CAB">
            <w:pPr>
              <w:pStyle w:val="TAC"/>
              <w:tabs>
                <w:tab w:val="left" w:pos="570"/>
              </w:tabs>
              <w:jc w:val="both"/>
              <w:rPr>
                <w:noProof/>
                <w:lang w:eastAsia="zh-CN"/>
              </w:rPr>
            </w:pPr>
          </w:p>
        </w:tc>
        <w:tc>
          <w:tcPr>
            <w:tcW w:w="708" w:type="dxa"/>
            <w:shd w:val="solid" w:color="FFFFFF" w:fill="auto"/>
          </w:tcPr>
          <w:p w14:paraId="28715191" w14:textId="77777777" w:rsidR="00546570" w:rsidRDefault="00546570" w:rsidP="00306CAB">
            <w:pPr>
              <w:pStyle w:val="TAC"/>
            </w:pPr>
            <w:r>
              <w:t>0290</w:t>
            </w:r>
          </w:p>
        </w:tc>
        <w:tc>
          <w:tcPr>
            <w:tcW w:w="426" w:type="dxa"/>
            <w:shd w:val="solid" w:color="FFFFFF" w:fill="auto"/>
          </w:tcPr>
          <w:p w14:paraId="1E52F587" w14:textId="77777777" w:rsidR="00546570" w:rsidRDefault="00546570" w:rsidP="00306CAB">
            <w:pPr>
              <w:pStyle w:val="TAC"/>
              <w:tabs>
                <w:tab w:val="left" w:pos="570"/>
              </w:tabs>
              <w:jc w:val="both"/>
              <w:rPr>
                <w:noProof/>
                <w:lang w:eastAsia="zh-CN"/>
              </w:rPr>
            </w:pPr>
          </w:p>
        </w:tc>
        <w:tc>
          <w:tcPr>
            <w:tcW w:w="425" w:type="dxa"/>
            <w:shd w:val="solid" w:color="FFFFFF" w:fill="auto"/>
          </w:tcPr>
          <w:p w14:paraId="5C641FE1" w14:textId="77777777" w:rsidR="00546570" w:rsidRDefault="00546570" w:rsidP="00306CAB">
            <w:pPr>
              <w:pStyle w:val="TAC"/>
              <w:jc w:val="left"/>
              <w:rPr>
                <w:noProof/>
              </w:rPr>
            </w:pPr>
          </w:p>
        </w:tc>
        <w:tc>
          <w:tcPr>
            <w:tcW w:w="4536" w:type="dxa"/>
            <w:shd w:val="solid" w:color="FFFFFF" w:fill="auto"/>
          </w:tcPr>
          <w:p w14:paraId="6FA20B51" w14:textId="6D226AB2" w:rsidR="00546570" w:rsidRDefault="00546570" w:rsidP="00306CAB">
            <w:pPr>
              <w:pStyle w:val="TAC"/>
              <w:jc w:val="left"/>
              <w:rPr>
                <w:noProof/>
              </w:rPr>
            </w:pPr>
            <w:r>
              <w:rPr>
                <w:noProof/>
              </w:rPr>
              <w:t>Closed Subscriber Group clarification</w:t>
            </w:r>
          </w:p>
        </w:tc>
        <w:tc>
          <w:tcPr>
            <w:tcW w:w="850" w:type="dxa"/>
            <w:shd w:val="solid" w:color="FFFFFF" w:fill="auto"/>
          </w:tcPr>
          <w:p w14:paraId="36990302" w14:textId="77777777" w:rsidR="00546570" w:rsidRDefault="00546570" w:rsidP="00306CAB">
            <w:pPr>
              <w:pStyle w:val="TAC"/>
            </w:pPr>
            <w:r>
              <w:t>10.2.0</w:t>
            </w:r>
          </w:p>
        </w:tc>
      </w:tr>
      <w:tr w:rsidR="00546570" w:rsidRPr="004D3578" w14:paraId="44D55743" w14:textId="77777777" w:rsidTr="003E77C1">
        <w:tc>
          <w:tcPr>
            <w:tcW w:w="851" w:type="dxa"/>
            <w:shd w:val="solid" w:color="FFFFFF" w:fill="auto"/>
          </w:tcPr>
          <w:p w14:paraId="75B0EC4B" w14:textId="77777777" w:rsidR="00546570" w:rsidRDefault="00546570" w:rsidP="00306CAB">
            <w:pPr>
              <w:pStyle w:val="TAC"/>
            </w:pPr>
          </w:p>
        </w:tc>
        <w:tc>
          <w:tcPr>
            <w:tcW w:w="749" w:type="dxa"/>
            <w:gridSpan w:val="2"/>
            <w:shd w:val="solid" w:color="FFFFFF" w:fill="auto"/>
          </w:tcPr>
          <w:p w14:paraId="1F65E512" w14:textId="77777777" w:rsidR="00546570" w:rsidRDefault="00546570" w:rsidP="00306CAB">
            <w:pPr>
              <w:pStyle w:val="TAC"/>
            </w:pPr>
          </w:p>
        </w:tc>
        <w:tc>
          <w:tcPr>
            <w:tcW w:w="1134" w:type="dxa"/>
            <w:shd w:val="solid" w:color="FFFFFF" w:fill="auto"/>
          </w:tcPr>
          <w:p w14:paraId="2311A5B4" w14:textId="77777777" w:rsidR="00546570" w:rsidRDefault="00546570" w:rsidP="00306CAB">
            <w:pPr>
              <w:pStyle w:val="TAC"/>
              <w:tabs>
                <w:tab w:val="left" w:pos="570"/>
              </w:tabs>
              <w:jc w:val="both"/>
              <w:rPr>
                <w:noProof/>
                <w:lang w:eastAsia="zh-CN"/>
              </w:rPr>
            </w:pPr>
          </w:p>
        </w:tc>
        <w:tc>
          <w:tcPr>
            <w:tcW w:w="708" w:type="dxa"/>
            <w:shd w:val="solid" w:color="FFFFFF" w:fill="auto"/>
          </w:tcPr>
          <w:p w14:paraId="770EACC6" w14:textId="77777777" w:rsidR="00546570" w:rsidRDefault="00546570" w:rsidP="00306CAB">
            <w:pPr>
              <w:pStyle w:val="TAC"/>
            </w:pPr>
            <w:r>
              <w:t>0293r2</w:t>
            </w:r>
          </w:p>
        </w:tc>
        <w:tc>
          <w:tcPr>
            <w:tcW w:w="426" w:type="dxa"/>
            <w:shd w:val="solid" w:color="FFFFFF" w:fill="auto"/>
          </w:tcPr>
          <w:p w14:paraId="09072597" w14:textId="77777777" w:rsidR="00546570" w:rsidRDefault="00546570" w:rsidP="00306CAB">
            <w:pPr>
              <w:pStyle w:val="TAC"/>
              <w:tabs>
                <w:tab w:val="left" w:pos="570"/>
              </w:tabs>
              <w:jc w:val="both"/>
              <w:rPr>
                <w:noProof/>
                <w:lang w:eastAsia="zh-CN"/>
              </w:rPr>
            </w:pPr>
          </w:p>
        </w:tc>
        <w:tc>
          <w:tcPr>
            <w:tcW w:w="425" w:type="dxa"/>
            <w:shd w:val="solid" w:color="FFFFFF" w:fill="auto"/>
          </w:tcPr>
          <w:p w14:paraId="7DB964EA" w14:textId="77777777" w:rsidR="00546570" w:rsidRDefault="00546570" w:rsidP="00306CAB">
            <w:pPr>
              <w:pStyle w:val="TAC"/>
              <w:jc w:val="left"/>
              <w:rPr>
                <w:noProof/>
              </w:rPr>
            </w:pPr>
          </w:p>
        </w:tc>
        <w:tc>
          <w:tcPr>
            <w:tcW w:w="4536" w:type="dxa"/>
            <w:shd w:val="solid" w:color="FFFFFF" w:fill="auto"/>
          </w:tcPr>
          <w:p w14:paraId="7239B67E" w14:textId="0827E644" w:rsidR="00546570" w:rsidRDefault="00546570" w:rsidP="00306CAB">
            <w:pPr>
              <w:pStyle w:val="TAC"/>
              <w:jc w:val="left"/>
              <w:rPr>
                <w:noProof/>
              </w:rPr>
            </w:pPr>
            <w:r>
              <w:rPr>
                <w:noProof/>
              </w:rPr>
              <w:t>UE moving from E-UTRAN to GERAN</w:t>
            </w:r>
          </w:p>
        </w:tc>
        <w:tc>
          <w:tcPr>
            <w:tcW w:w="850" w:type="dxa"/>
            <w:shd w:val="solid" w:color="FFFFFF" w:fill="auto"/>
          </w:tcPr>
          <w:p w14:paraId="2B1AF929" w14:textId="77777777" w:rsidR="00546570" w:rsidRDefault="00546570" w:rsidP="00306CAB">
            <w:pPr>
              <w:pStyle w:val="TAC"/>
            </w:pPr>
          </w:p>
        </w:tc>
      </w:tr>
      <w:tr w:rsidR="00546570" w:rsidRPr="004D3578" w14:paraId="2866127C" w14:textId="77777777" w:rsidTr="003E77C1">
        <w:tc>
          <w:tcPr>
            <w:tcW w:w="851" w:type="dxa"/>
            <w:shd w:val="solid" w:color="FFFFFF" w:fill="auto"/>
          </w:tcPr>
          <w:p w14:paraId="4781761D" w14:textId="77777777" w:rsidR="00546570" w:rsidRDefault="00546570" w:rsidP="00306CAB">
            <w:pPr>
              <w:pStyle w:val="TAC"/>
            </w:pPr>
          </w:p>
        </w:tc>
        <w:tc>
          <w:tcPr>
            <w:tcW w:w="749" w:type="dxa"/>
            <w:gridSpan w:val="2"/>
            <w:shd w:val="solid" w:color="FFFFFF" w:fill="auto"/>
          </w:tcPr>
          <w:p w14:paraId="4C9D0908" w14:textId="77777777" w:rsidR="00546570" w:rsidRDefault="00546570" w:rsidP="00306CAB">
            <w:pPr>
              <w:pStyle w:val="TAC"/>
            </w:pPr>
          </w:p>
        </w:tc>
        <w:tc>
          <w:tcPr>
            <w:tcW w:w="1134" w:type="dxa"/>
            <w:shd w:val="solid" w:color="FFFFFF" w:fill="auto"/>
          </w:tcPr>
          <w:p w14:paraId="3F705139" w14:textId="77777777" w:rsidR="00546570" w:rsidRDefault="00546570" w:rsidP="00306CAB">
            <w:pPr>
              <w:pStyle w:val="TAC"/>
              <w:tabs>
                <w:tab w:val="left" w:pos="570"/>
              </w:tabs>
              <w:jc w:val="both"/>
              <w:rPr>
                <w:noProof/>
                <w:lang w:eastAsia="zh-CN"/>
              </w:rPr>
            </w:pPr>
          </w:p>
        </w:tc>
        <w:tc>
          <w:tcPr>
            <w:tcW w:w="708" w:type="dxa"/>
            <w:shd w:val="solid" w:color="FFFFFF" w:fill="auto"/>
          </w:tcPr>
          <w:p w14:paraId="52E8BEF7" w14:textId="77777777" w:rsidR="00546570" w:rsidRDefault="00546570" w:rsidP="00306CAB">
            <w:pPr>
              <w:pStyle w:val="TAC"/>
            </w:pPr>
            <w:r>
              <w:t>0294r2</w:t>
            </w:r>
          </w:p>
        </w:tc>
        <w:tc>
          <w:tcPr>
            <w:tcW w:w="426" w:type="dxa"/>
            <w:shd w:val="solid" w:color="FFFFFF" w:fill="auto"/>
          </w:tcPr>
          <w:p w14:paraId="45F2D99B" w14:textId="77777777" w:rsidR="00546570" w:rsidRDefault="00546570" w:rsidP="00306CAB">
            <w:pPr>
              <w:pStyle w:val="TAC"/>
              <w:tabs>
                <w:tab w:val="left" w:pos="570"/>
              </w:tabs>
              <w:jc w:val="both"/>
              <w:rPr>
                <w:noProof/>
                <w:lang w:eastAsia="zh-CN"/>
              </w:rPr>
            </w:pPr>
          </w:p>
        </w:tc>
        <w:tc>
          <w:tcPr>
            <w:tcW w:w="425" w:type="dxa"/>
            <w:shd w:val="solid" w:color="FFFFFF" w:fill="auto"/>
          </w:tcPr>
          <w:p w14:paraId="4D5DF26B" w14:textId="77777777" w:rsidR="00546570" w:rsidRDefault="00546570" w:rsidP="00306CAB">
            <w:pPr>
              <w:pStyle w:val="TAC"/>
              <w:jc w:val="left"/>
              <w:rPr>
                <w:noProof/>
              </w:rPr>
            </w:pPr>
          </w:p>
        </w:tc>
        <w:tc>
          <w:tcPr>
            <w:tcW w:w="4536" w:type="dxa"/>
            <w:shd w:val="solid" w:color="FFFFFF" w:fill="auto"/>
          </w:tcPr>
          <w:p w14:paraId="1092DAEA" w14:textId="4C615746" w:rsidR="00546570" w:rsidRDefault="00546570" w:rsidP="00306CAB">
            <w:pPr>
              <w:pStyle w:val="TAC"/>
              <w:jc w:val="left"/>
              <w:rPr>
                <w:noProof/>
              </w:rPr>
            </w:pPr>
            <w:r>
              <w:rPr>
                <w:noProof/>
              </w:rPr>
              <w:t>XCAP Addressing</w:t>
            </w:r>
          </w:p>
        </w:tc>
        <w:tc>
          <w:tcPr>
            <w:tcW w:w="850" w:type="dxa"/>
            <w:shd w:val="solid" w:color="FFFFFF" w:fill="auto"/>
          </w:tcPr>
          <w:p w14:paraId="6CE5010C" w14:textId="77777777" w:rsidR="00546570" w:rsidRDefault="00546570" w:rsidP="00306CAB">
            <w:pPr>
              <w:pStyle w:val="TAC"/>
            </w:pPr>
          </w:p>
        </w:tc>
      </w:tr>
      <w:tr w:rsidR="00546570" w:rsidRPr="004D3578" w14:paraId="788420FD" w14:textId="77777777" w:rsidTr="003E77C1">
        <w:tc>
          <w:tcPr>
            <w:tcW w:w="851" w:type="dxa"/>
            <w:shd w:val="solid" w:color="FFFFFF" w:fill="auto"/>
          </w:tcPr>
          <w:p w14:paraId="6EDFF2E4" w14:textId="77777777" w:rsidR="00546570" w:rsidRDefault="00546570" w:rsidP="00306CAB">
            <w:pPr>
              <w:pStyle w:val="TAC"/>
            </w:pPr>
          </w:p>
        </w:tc>
        <w:tc>
          <w:tcPr>
            <w:tcW w:w="749" w:type="dxa"/>
            <w:gridSpan w:val="2"/>
            <w:shd w:val="solid" w:color="FFFFFF" w:fill="auto"/>
          </w:tcPr>
          <w:p w14:paraId="2075F87C" w14:textId="77777777" w:rsidR="00546570" w:rsidRDefault="00546570" w:rsidP="00306CAB">
            <w:pPr>
              <w:pStyle w:val="TAC"/>
            </w:pPr>
          </w:p>
        </w:tc>
        <w:tc>
          <w:tcPr>
            <w:tcW w:w="1134" w:type="dxa"/>
            <w:shd w:val="solid" w:color="FFFFFF" w:fill="auto"/>
          </w:tcPr>
          <w:p w14:paraId="68CA7700" w14:textId="77777777" w:rsidR="00546570" w:rsidRDefault="00546570" w:rsidP="00306CAB">
            <w:pPr>
              <w:pStyle w:val="TAC"/>
              <w:tabs>
                <w:tab w:val="left" w:pos="570"/>
              </w:tabs>
              <w:jc w:val="both"/>
              <w:rPr>
                <w:noProof/>
                <w:lang w:eastAsia="zh-CN"/>
              </w:rPr>
            </w:pPr>
          </w:p>
        </w:tc>
        <w:tc>
          <w:tcPr>
            <w:tcW w:w="708" w:type="dxa"/>
            <w:shd w:val="solid" w:color="FFFFFF" w:fill="auto"/>
          </w:tcPr>
          <w:p w14:paraId="3A441F8E" w14:textId="77777777" w:rsidR="00546570" w:rsidRDefault="00546570" w:rsidP="00306CAB">
            <w:pPr>
              <w:pStyle w:val="TAC"/>
            </w:pPr>
            <w:r>
              <w:t>0296r1</w:t>
            </w:r>
          </w:p>
        </w:tc>
        <w:tc>
          <w:tcPr>
            <w:tcW w:w="426" w:type="dxa"/>
            <w:shd w:val="solid" w:color="FFFFFF" w:fill="auto"/>
          </w:tcPr>
          <w:p w14:paraId="627B5B48" w14:textId="77777777" w:rsidR="00546570" w:rsidRDefault="00546570" w:rsidP="00306CAB">
            <w:pPr>
              <w:pStyle w:val="TAC"/>
              <w:tabs>
                <w:tab w:val="left" w:pos="570"/>
              </w:tabs>
              <w:jc w:val="both"/>
              <w:rPr>
                <w:noProof/>
                <w:lang w:eastAsia="zh-CN"/>
              </w:rPr>
            </w:pPr>
          </w:p>
        </w:tc>
        <w:tc>
          <w:tcPr>
            <w:tcW w:w="425" w:type="dxa"/>
            <w:shd w:val="solid" w:color="FFFFFF" w:fill="auto"/>
          </w:tcPr>
          <w:p w14:paraId="677C89D4" w14:textId="77777777" w:rsidR="00546570" w:rsidRPr="00D5512B" w:rsidRDefault="00546570" w:rsidP="00306CAB">
            <w:pPr>
              <w:pStyle w:val="TAC"/>
              <w:jc w:val="left"/>
              <w:rPr>
                <w:noProof/>
              </w:rPr>
            </w:pPr>
          </w:p>
        </w:tc>
        <w:tc>
          <w:tcPr>
            <w:tcW w:w="4536" w:type="dxa"/>
            <w:shd w:val="solid" w:color="FFFFFF" w:fill="auto"/>
          </w:tcPr>
          <w:p w14:paraId="3169CB0C" w14:textId="2829D27B" w:rsidR="00546570" w:rsidRDefault="00546570" w:rsidP="00306CAB">
            <w:pPr>
              <w:pStyle w:val="TAC"/>
              <w:jc w:val="left"/>
              <w:rPr>
                <w:noProof/>
              </w:rPr>
            </w:pPr>
            <w:r w:rsidRPr="00D5512B">
              <w:rPr>
                <w:noProof/>
              </w:rPr>
              <w:t>APN Network Identifier</w:t>
            </w:r>
          </w:p>
        </w:tc>
        <w:tc>
          <w:tcPr>
            <w:tcW w:w="850" w:type="dxa"/>
            <w:shd w:val="solid" w:color="FFFFFF" w:fill="auto"/>
          </w:tcPr>
          <w:p w14:paraId="429F68CC" w14:textId="77777777" w:rsidR="00546570" w:rsidRDefault="00546570" w:rsidP="00306CAB">
            <w:pPr>
              <w:pStyle w:val="TAC"/>
            </w:pPr>
          </w:p>
        </w:tc>
      </w:tr>
      <w:tr w:rsidR="00546570" w:rsidRPr="004D3578" w14:paraId="71312033" w14:textId="77777777" w:rsidTr="003E77C1">
        <w:tc>
          <w:tcPr>
            <w:tcW w:w="851" w:type="dxa"/>
            <w:shd w:val="solid" w:color="FFFFFF" w:fill="auto"/>
          </w:tcPr>
          <w:p w14:paraId="7FF283AA" w14:textId="77777777" w:rsidR="00546570" w:rsidRDefault="00546570" w:rsidP="00306CAB">
            <w:pPr>
              <w:pStyle w:val="TAC"/>
            </w:pPr>
          </w:p>
        </w:tc>
        <w:tc>
          <w:tcPr>
            <w:tcW w:w="749" w:type="dxa"/>
            <w:gridSpan w:val="2"/>
            <w:shd w:val="solid" w:color="FFFFFF" w:fill="auto"/>
          </w:tcPr>
          <w:p w14:paraId="15B21768" w14:textId="77777777" w:rsidR="00546570" w:rsidRDefault="00546570" w:rsidP="00306CAB">
            <w:pPr>
              <w:pStyle w:val="TAC"/>
            </w:pPr>
          </w:p>
        </w:tc>
        <w:tc>
          <w:tcPr>
            <w:tcW w:w="1134" w:type="dxa"/>
            <w:shd w:val="solid" w:color="FFFFFF" w:fill="auto"/>
          </w:tcPr>
          <w:p w14:paraId="6C38B3FD" w14:textId="77777777" w:rsidR="00546570" w:rsidRDefault="00546570" w:rsidP="00306CAB">
            <w:pPr>
              <w:pStyle w:val="TAC"/>
              <w:tabs>
                <w:tab w:val="left" w:pos="570"/>
              </w:tabs>
              <w:jc w:val="both"/>
              <w:rPr>
                <w:noProof/>
                <w:lang w:eastAsia="zh-CN"/>
              </w:rPr>
            </w:pPr>
          </w:p>
        </w:tc>
        <w:tc>
          <w:tcPr>
            <w:tcW w:w="708" w:type="dxa"/>
            <w:shd w:val="solid" w:color="FFFFFF" w:fill="auto"/>
          </w:tcPr>
          <w:p w14:paraId="565DEE7D" w14:textId="77777777" w:rsidR="00546570" w:rsidRDefault="00546570" w:rsidP="00306CAB">
            <w:pPr>
              <w:pStyle w:val="TAC"/>
            </w:pPr>
            <w:r>
              <w:t>0299</w:t>
            </w:r>
          </w:p>
        </w:tc>
        <w:tc>
          <w:tcPr>
            <w:tcW w:w="426" w:type="dxa"/>
            <w:shd w:val="solid" w:color="FFFFFF" w:fill="auto"/>
          </w:tcPr>
          <w:p w14:paraId="6C931BBB" w14:textId="77777777" w:rsidR="00546570" w:rsidRDefault="00546570" w:rsidP="00306CAB">
            <w:pPr>
              <w:pStyle w:val="TAC"/>
              <w:tabs>
                <w:tab w:val="left" w:pos="570"/>
              </w:tabs>
              <w:jc w:val="both"/>
              <w:rPr>
                <w:noProof/>
                <w:lang w:eastAsia="zh-CN"/>
              </w:rPr>
            </w:pPr>
          </w:p>
        </w:tc>
        <w:tc>
          <w:tcPr>
            <w:tcW w:w="425" w:type="dxa"/>
            <w:shd w:val="solid" w:color="FFFFFF" w:fill="auto"/>
          </w:tcPr>
          <w:p w14:paraId="06E28AC6" w14:textId="77777777" w:rsidR="00546570" w:rsidRDefault="00546570" w:rsidP="00306CAB">
            <w:pPr>
              <w:pStyle w:val="TAC"/>
              <w:jc w:val="left"/>
              <w:rPr>
                <w:noProof/>
              </w:rPr>
            </w:pPr>
          </w:p>
        </w:tc>
        <w:tc>
          <w:tcPr>
            <w:tcW w:w="4536" w:type="dxa"/>
            <w:shd w:val="solid" w:color="FFFFFF" w:fill="auto"/>
          </w:tcPr>
          <w:p w14:paraId="629BCB78" w14:textId="2FC07F5B" w:rsidR="00546570" w:rsidRDefault="00546570" w:rsidP="00306CAB">
            <w:pPr>
              <w:pStyle w:val="TAC"/>
              <w:jc w:val="left"/>
              <w:rPr>
                <w:noProof/>
              </w:rPr>
            </w:pPr>
            <w:r>
              <w:rPr>
                <w:noProof/>
              </w:rPr>
              <w:t>Updating IMEI URN draft reference</w:t>
            </w:r>
          </w:p>
        </w:tc>
        <w:tc>
          <w:tcPr>
            <w:tcW w:w="850" w:type="dxa"/>
            <w:shd w:val="solid" w:color="FFFFFF" w:fill="auto"/>
          </w:tcPr>
          <w:p w14:paraId="0DD9A239" w14:textId="77777777" w:rsidR="00546570" w:rsidRDefault="00546570" w:rsidP="00306CAB">
            <w:pPr>
              <w:pStyle w:val="TAC"/>
            </w:pPr>
          </w:p>
        </w:tc>
      </w:tr>
      <w:tr w:rsidR="00546570" w:rsidRPr="004D3578" w14:paraId="4589150D" w14:textId="77777777" w:rsidTr="003E77C1">
        <w:tc>
          <w:tcPr>
            <w:tcW w:w="851" w:type="dxa"/>
            <w:shd w:val="solid" w:color="FFFFFF" w:fill="auto"/>
          </w:tcPr>
          <w:p w14:paraId="04AD26EA" w14:textId="77777777" w:rsidR="00546570" w:rsidRDefault="00546570" w:rsidP="00306CAB">
            <w:pPr>
              <w:pStyle w:val="TAC"/>
            </w:pPr>
            <w:r>
              <w:t>CT#53</w:t>
            </w:r>
          </w:p>
        </w:tc>
        <w:tc>
          <w:tcPr>
            <w:tcW w:w="749" w:type="dxa"/>
            <w:gridSpan w:val="2"/>
            <w:shd w:val="solid" w:color="FFFFFF" w:fill="auto"/>
          </w:tcPr>
          <w:p w14:paraId="01BA7F28" w14:textId="77777777" w:rsidR="00546570" w:rsidRDefault="00546570" w:rsidP="00306CAB">
            <w:pPr>
              <w:pStyle w:val="TAC"/>
            </w:pPr>
            <w:r>
              <w:t>23.003</w:t>
            </w:r>
          </w:p>
        </w:tc>
        <w:tc>
          <w:tcPr>
            <w:tcW w:w="1134" w:type="dxa"/>
            <w:shd w:val="solid" w:color="FFFFFF" w:fill="auto"/>
          </w:tcPr>
          <w:p w14:paraId="6AACD215" w14:textId="77777777" w:rsidR="00546570" w:rsidRDefault="00546570" w:rsidP="00306CAB">
            <w:pPr>
              <w:pStyle w:val="TAC"/>
              <w:tabs>
                <w:tab w:val="left" w:pos="570"/>
              </w:tabs>
              <w:jc w:val="both"/>
              <w:rPr>
                <w:noProof/>
                <w:lang w:eastAsia="zh-CN"/>
              </w:rPr>
            </w:pPr>
          </w:p>
        </w:tc>
        <w:tc>
          <w:tcPr>
            <w:tcW w:w="708" w:type="dxa"/>
            <w:shd w:val="solid" w:color="FFFFFF" w:fill="auto"/>
          </w:tcPr>
          <w:p w14:paraId="03046473" w14:textId="77777777" w:rsidR="00546570" w:rsidRDefault="00546570" w:rsidP="00306CAB">
            <w:pPr>
              <w:pStyle w:val="TAC"/>
            </w:pPr>
            <w:r>
              <w:t>0307</w:t>
            </w:r>
          </w:p>
        </w:tc>
        <w:tc>
          <w:tcPr>
            <w:tcW w:w="426" w:type="dxa"/>
            <w:shd w:val="solid" w:color="FFFFFF" w:fill="auto"/>
          </w:tcPr>
          <w:p w14:paraId="5A8E3AB6" w14:textId="77777777" w:rsidR="00546570" w:rsidRDefault="00546570" w:rsidP="00306CAB">
            <w:pPr>
              <w:pStyle w:val="TAC"/>
              <w:tabs>
                <w:tab w:val="left" w:pos="570"/>
              </w:tabs>
              <w:jc w:val="both"/>
              <w:rPr>
                <w:noProof/>
                <w:lang w:eastAsia="zh-CN"/>
              </w:rPr>
            </w:pPr>
          </w:p>
        </w:tc>
        <w:tc>
          <w:tcPr>
            <w:tcW w:w="425" w:type="dxa"/>
            <w:shd w:val="solid" w:color="FFFFFF" w:fill="auto"/>
          </w:tcPr>
          <w:p w14:paraId="5EDA414B" w14:textId="77777777" w:rsidR="00546570" w:rsidRDefault="00546570" w:rsidP="00306CAB">
            <w:pPr>
              <w:pStyle w:val="TAC"/>
              <w:jc w:val="left"/>
              <w:rPr>
                <w:noProof/>
              </w:rPr>
            </w:pPr>
          </w:p>
        </w:tc>
        <w:tc>
          <w:tcPr>
            <w:tcW w:w="4536" w:type="dxa"/>
            <w:shd w:val="solid" w:color="FFFFFF" w:fill="auto"/>
          </w:tcPr>
          <w:p w14:paraId="1D6F3508" w14:textId="3BF270B2" w:rsidR="00546570" w:rsidRDefault="00546570" w:rsidP="00306CAB">
            <w:pPr>
              <w:pStyle w:val="TAC"/>
              <w:jc w:val="left"/>
              <w:rPr>
                <w:noProof/>
              </w:rPr>
            </w:pPr>
            <w:r>
              <w:rPr>
                <w:noProof/>
              </w:rPr>
              <w:t>Updating IMEI URN draft reference</w:t>
            </w:r>
          </w:p>
        </w:tc>
        <w:tc>
          <w:tcPr>
            <w:tcW w:w="850" w:type="dxa"/>
            <w:shd w:val="solid" w:color="FFFFFF" w:fill="auto"/>
          </w:tcPr>
          <w:p w14:paraId="4E524760" w14:textId="77777777" w:rsidR="00546570" w:rsidRDefault="00546570" w:rsidP="00306CAB">
            <w:pPr>
              <w:pStyle w:val="TAC"/>
            </w:pPr>
            <w:r>
              <w:t>10.3.0</w:t>
            </w:r>
          </w:p>
        </w:tc>
      </w:tr>
      <w:tr w:rsidR="00546570" w:rsidRPr="004D3578" w14:paraId="133E1EBC" w14:textId="77777777" w:rsidTr="003E77C1">
        <w:tc>
          <w:tcPr>
            <w:tcW w:w="851" w:type="dxa"/>
            <w:shd w:val="solid" w:color="FFFFFF" w:fill="auto"/>
          </w:tcPr>
          <w:p w14:paraId="36F97222" w14:textId="77777777" w:rsidR="00546570" w:rsidRDefault="00546570" w:rsidP="00306CAB">
            <w:pPr>
              <w:pStyle w:val="TAC"/>
            </w:pPr>
          </w:p>
        </w:tc>
        <w:tc>
          <w:tcPr>
            <w:tcW w:w="749" w:type="dxa"/>
            <w:gridSpan w:val="2"/>
            <w:shd w:val="solid" w:color="FFFFFF" w:fill="auto"/>
          </w:tcPr>
          <w:p w14:paraId="1A9C5719" w14:textId="77777777" w:rsidR="00546570" w:rsidRDefault="00546570" w:rsidP="00306CAB">
            <w:pPr>
              <w:pStyle w:val="TAC"/>
            </w:pPr>
          </w:p>
        </w:tc>
        <w:tc>
          <w:tcPr>
            <w:tcW w:w="1134" w:type="dxa"/>
            <w:shd w:val="solid" w:color="FFFFFF" w:fill="auto"/>
          </w:tcPr>
          <w:p w14:paraId="7AC61E43" w14:textId="77777777" w:rsidR="00546570" w:rsidRDefault="00546570" w:rsidP="00306CAB">
            <w:pPr>
              <w:pStyle w:val="TAC"/>
              <w:tabs>
                <w:tab w:val="left" w:pos="570"/>
              </w:tabs>
              <w:jc w:val="both"/>
              <w:rPr>
                <w:noProof/>
                <w:lang w:eastAsia="zh-CN"/>
              </w:rPr>
            </w:pPr>
          </w:p>
        </w:tc>
        <w:tc>
          <w:tcPr>
            <w:tcW w:w="708" w:type="dxa"/>
            <w:shd w:val="solid" w:color="FFFFFF" w:fill="auto"/>
          </w:tcPr>
          <w:p w14:paraId="1D83FBC9" w14:textId="77777777" w:rsidR="00546570" w:rsidRDefault="00546570" w:rsidP="00306CAB">
            <w:pPr>
              <w:pStyle w:val="TAC"/>
            </w:pPr>
            <w:r>
              <w:t>0282r4</w:t>
            </w:r>
          </w:p>
        </w:tc>
        <w:tc>
          <w:tcPr>
            <w:tcW w:w="426" w:type="dxa"/>
            <w:shd w:val="solid" w:color="FFFFFF" w:fill="auto"/>
          </w:tcPr>
          <w:p w14:paraId="6B5F02D7" w14:textId="77777777" w:rsidR="00546570" w:rsidRDefault="00546570" w:rsidP="00306CAB">
            <w:pPr>
              <w:pStyle w:val="TAC"/>
              <w:tabs>
                <w:tab w:val="left" w:pos="570"/>
              </w:tabs>
              <w:jc w:val="both"/>
              <w:rPr>
                <w:noProof/>
                <w:lang w:eastAsia="zh-CN"/>
              </w:rPr>
            </w:pPr>
          </w:p>
        </w:tc>
        <w:tc>
          <w:tcPr>
            <w:tcW w:w="425" w:type="dxa"/>
            <w:shd w:val="solid" w:color="FFFFFF" w:fill="auto"/>
          </w:tcPr>
          <w:p w14:paraId="2041256B" w14:textId="77777777" w:rsidR="00546570" w:rsidRPr="00C422FD" w:rsidRDefault="00546570" w:rsidP="00306CAB">
            <w:pPr>
              <w:pStyle w:val="TAC"/>
              <w:jc w:val="left"/>
              <w:rPr>
                <w:noProof/>
              </w:rPr>
            </w:pPr>
          </w:p>
        </w:tc>
        <w:tc>
          <w:tcPr>
            <w:tcW w:w="4536" w:type="dxa"/>
            <w:shd w:val="solid" w:color="FFFFFF" w:fill="auto"/>
          </w:tcPr>
          <w:p w14:paraId="36FCF47B" w14:textId="7607B1E9" w:rsidR="00546570" w:rsidRDefault="00546570" w:rsidP="00306CAB">
            <w:pPr>
              <w:pStyle w:val="TAC"/>
              <w:jc w:val="left"/>
              <w:rPr>
                <w:noProof/>
              </w:rPr>
            </w:pPr>
            <w:r w:rsidRPr="00C422FD">
              <w:rPr>
                <w:noProof/>
              </w:rPr>
              <w:t>Format of Public User Identities and SIP/TEL URI</w:t>
            </w:r>
          </w:p>
        </w:tc>
        <w:tc>
          <w:tcPr>
            <w:tcW w:w="850" w:type="dxa"/>
            <w:shd w:val="solid" w:color="FFFFFF" w:fill="auto"/>
          </w:tcPr>
          <w:p w14:paraId="213BEE9F" w14:textId="77777777" w:rsidR="00546570" w:rsidRDefault="00546570" w:rsidP="00306CAB">
            <w:pPr>
              <w:pStyle w:val="TAC"/>
            </w:pPr>
          </w:p>
        </w:tc>
      </w:tr>
      <w:tr w:rsidR="00546570" w:rsidRPr="004D3578" w14:paraId="53B55FD3" w14:textId="77777777" w:rsidTr="003E77C1">
        <w:tc>
          <w:tcPr>
            <w:tcW w:w="851" w:type="dxa"/>
            <w:shd w:val="solid" w:color="FFFFFF" w:fill="auto"/>
          </w:tcPr>
          <w:p w14:paraId="512DC506" w14:textId="77777777" w:rsidR="00546570" w:rsidRDefault="00546570" w:rsidP="00306CAB">
            <w:pPr>
              <w:pStyle w:val="TAC"/>
            </w:pPr>
          </w:p>
        </w:tc>
        <w:tc>
          <w:tcPr>
            <w:tcW w:w="749" w:type="dxa"/>
            <w:gridSpan w:val="2"/>
            <w:shd w:val="solid" w:color="FFFFFF" w:fill="auto"/>
          </w:tcPr>
          <w:p w14:paraId="63EC4FE5" w14:textId="77777777" w:rsidR="00546570" w:rsidRDefault="00546570" w:rsidP="00306CAB">
            <w:pPr>
              <w:pStyle w:val="TAC"/>
            </w:pPr>
          </w:p>
        </w:tc>
        <w:tc>
          <w:tcPr>
            <w:tcW w:w="1134" w:type="dxa"/>
            <w:shd w:val="solid" w:color="FFFFFF" w:fill="auto"/>
          </w:tcPr>
          <w:p w14:paraId="7BC1E06D" w14:textId="77777777" w:rsidR="00546570" w:rsidRDefault="00546570" w:rsidP="00306CAB">
            <w:pPr>
              <w:pStyle w:val="TAC"/>
              <w:tabs>
                <w:tab w:val="left" w:pos="570"/>
              </w:tabs>
              <w:jc w:val="both"/>
              <w:rPr>
                <w:noProof/>
                <w:lang w:eastAsia="zh-CN"/>
              </w:rPr>
            </w:pPr>
          </w:p>
        </w:tc>
        <w:tc>
          <w:tcPr>
            <w:tcW w:w="708" w:type="dxa"/>
            <w:shd w:val="solid" w:color="FFFFFF" w:fill="auto"/>
          </w:tcPr>
          <w:p w14:paraId="57CBA670" w14:textId="77777777" w:rsidR="00546570" w:rsidRDefault="00546570" w:rsidP="00306CAB">
            <w:pPr>
              <w:pStyle w:val="TAC"/>
            </w:pPr>
            <w:r>
              <w:t>0303r3</w:t>
            </w:r>
          </w:p>
        </w:tc>
        <w:tc>
          <w:tcPr>
            <w:tcW w:w="426" w:type="dxa"/>
            <w:shd w:val="solid" w:color="FFFFFF" w:fill="auto"/>
          </w:tcPr>
          <w:p w14:paraId="3ABD05CF" w14:textId="77777777" w:rsidR="00546570" w:rsidRDefault="00546570" w:rsidP="00306CAB">
            <w:pPr>
              <w:pStyle w:val="TAC"/>
              <w:tabs>
                <w:tab w:val="left" w:pos="570"/>
              </w:tabs>
              <w:jc w:val="both"/>
              <w:rPr>
                <w:noProof/>
                <w:lang w:eastAsia="zh-CN"/>
              </w:rPr>
            </w:pPr>
          </w:p>
        </w:tc>
        <w:tc>
          <w:tcPr>
            <w:tcW w:w="425" w:type="dxa"/>
            <w:shd w:val="solid" w:color="FFFFFF" w:fill="auto"/>
          </w:tcPr>
          <w:p w14:paraId="3F84BA05" w14:textId="77777777" w:rsidR="00546570" w:rsidRDefault="00546570" w:rsidP="00306CAB">
            <w:pPr>
              <w:pStyle w:val="TAC"/>
              <w:jc w:val="left"/>
            </w:pPr>
          </w:p>
        </w:tc>
        <w:tc>
          <w:tcPr>
            <w:tcW w:w="4536" w:type="dxa"/>
            <w:shd w:val="solid" w:color="FFFFFF" w:fill="auto"/>
          </w:tcPr>
          <w:p w14:paraId="009497FE" w14:textId="7E453164" w:rsidR="00546570" w:rsidRDefault="00546570" w:rsidP="00306CAB">
            <w:pPr>
              <w:pStyle w:val="TAC"/>
              <w:jc w:val="left"/>
              <w:rPr>
                <w:noProof/>
              </w:rPr>
            </w:pPr>
            <w:r>
              <w:t>Emergency NAI</w:t>
            </w:r>
            <w:r>
              <w:rPr>
                <w:rFonts w:hint="eastAsia"/>
                <w:lang w:eastAsia="zh-CN"/>
              </w:rPr>
              <w:t xml:space="preserve"> for </w:t>
            </w:r>
            <w:r>
              <w:t xml:space="preserve">UICC-less </w:t>
            </w:r>
            <w:r>
              <w:rPr>
                <w:rFonts w:hint="eastAsia"/>
                <w:lang w:eastAsia="zh-CN"/>
              </w:rPr>
              <w:t>T</w:t>
            </w:r>
            <w:r>
              <w:t>erminal</w:t>
            </w:r>
          </w:p>
        </w:tc>
        <w:tc>
          <w:tcPr>
            <w:tcW w:w="850" w:type="dxa"/>
            <w:shd w:val="solid" w:color="FFFFFF" w:fill="auto"/>
          </w:tcPr>
          <w:p w14:paraId="5F978AD1" w14:textId="77777777" w:rsidR="00546570" w:rsidRDefault="00546570" w:rsidP="00306CAB">
            <w:pPr>
              <w:pStyle w:val="TAC"/>
            </w:pPr>
          </w:p>
        </w:tc>
      </w:tr>
      <w:tr w:rsidR="00546570" w:rsidRPr="004D3578" w14:paraId="660AFE1B" w14:textId="77777777" w:rsidTr="003E77C1">
        <w:tc>
          <w:tcPr>
            <w:tcW w:w="851" w:type="dxa"/>
            <w:shd w:val="solid" w:color="FFFFFF" w:fill="auto"/>
          </w:tcPr>
          <w:p w14:paraId="7029F62B" w14:textId="77777777" w:rsidR="00546570" w:rsidRDefault="00546570" w:rsidP="00306CAB">
            <w:pPr>
              <w:pStyle w:val="TAC"/>
            </w:pPr>
            <w:r>
              <w:t>CT#54</w:t>
            </w:r>
          </w:p>
        </w:tc>
        <w:tc>
          <w:tcPr>
            <w:tcW w:w="749" w:type="dxa"/>
            <w:gridSpan w:val="2"/>
            <w:shd w:val="solid" w:color="FFFFFF" w:fill="auto"/>
          </w:tcPr>
          <w:p w14:paraId="14D5CBA1" w14:textId="77777777" w:rsidR="00546570" w:rsidRDefault="00546570" w:rsidP="00306CAB">
            <w:pPr>
              <w:pStyle w:val="TAC"/>
            </w:pPr>
            <w:r>
              <w:t>23.003</w:t>
            </w:r>
          </w:p>
        </w:tc>
        <w:tc>
          <w:tcPr>
            <w:tcW w:w="1134" w:type="dxa"/>
            <w:shd w:val="solid" w:color="FFFFFF" w:fill="auto"/>
          </w:tcPr>
          <w:p w14:paraId="68F1AAA4" w14:textId="77777777" w:rsidR="00546570" w:rsidRDefault="00546570" w:rsidP="00306CAB">
            <w:pPr>
              <w:pStyle w:val="TAC"/>
              <w:tabs>
                <w:tab w:val="left" w:pos="570"/>
              </w:tabs>
              <w:jc w:val="both"/>
              <w:rPr>
                <w:noProof/>
                <w:lang w:eastAsia="zh-CN"/>
              </w:rPr>
            </w:pPr>
          </w:p>
        </w:tc>
        <w:tc>
          <w:tcPr>
            <w:tcW w:w="708" w:type="dxa"/>
            <w:shd w:val="solid" w:color="FFFFFF" w:fill="auto"/>
          </w:tcPr>
          <w:p w14:paraId="1A2C368A" w14:textId="77777777" w:rsidR="00546570" w:rsidRDefault="00546570" w:rsidP="00306CAB">
            <w:pPr>
              <w:pStyle w:val="TAC"/>
            </w:pPr>
            <w:r>
              <w:t>0316r1</w:t>
            </w:r>
          </w:p>
        </w:tc>
        <w:tc>
          <w:tcPr>
            <w:tcW w:w="426" w:type="dxa"/>
            <w:shd w:val="solid" w:color="FFFFFF" w:fill="auto"/>
          </w:tcPr>
          <w:p w14:paraId="2D350142" w14:textId="77777777" w:rsidR="00546570" w:rsidRDefault="00546570" w:rsidP="00306CAB">
            <w:pPr>
              <w:pStyle w:val="TAC"/>
              <w:tabs>
                <w:tab w:val="left" w:pos="570"/>
              </w:tabs>
              <w:jc w:val="both"/>
              <w:rPr>
                <w:noProof/>
                <w:lang w:eastAsia="zh-CN"/>
              </w:rPr>
            </w:pPr>
          </w:p>
        </w:tc>
        <w:tc>
          <w:tcPr>
            <w:tcW w:w="425" w:type="dxa"/>
            <w:shd w:val="solid" w:color="FFFFFF" w:fill="auto"/>
          </w:tcPr>
          <w:p w14:paraId="1768914A" w14:textId="77777777" w:rsidR="00546570" w:rsidRDefault="00546570" w:rsidP="00306CAB">
            <w:pPr>
              <w:pStyle w:val="TAC"/>
              <w:jc w:val="left"/>
              <w:rPr>
                <w:noProof/>
              </w:rPr>
            </w:pPr>
          </w:p>
        </w:tc>
        <w:tc>
          <w:tcPr>
            <w:tcW w:w="4536" w:type="dxa"/>
            <w:shd w:val="solid" w:color="FFFFFF" w:fill="auto"/>
          </w:tcPr>
          <w:p w14:paraId="657E127F" w14:textId="61E132D9" w:rsidR="00546570" w:rsidRDefault="00546570" w:rsidP="00306CAB">
            <w:pPr>
              <w:pStyle w:val="TAC"/>
              <w:jc w:val="left"/>
            </w:pPr>
            <w:r>
              <w:rPr>
                <w:noProof/>
              </w:rPr>
              <w:t>Definition of Distinct Public User Identity</w:t>
            </w:r>
          </w:p>
        </w:tc>
        <w:tc>
          <w:tcPr>
            <w:tcW w:w="850" w:type="dxa"/>
            <w:shd w:val="solid" w:color="FFFFFF" w:fill="auto"/>
          </w:tcPr>
          <w:p w14:paraId="309883F4" w14:textId="77777777" w:rsidR="00546570" w:rsidRDefault="00546570" w:rsidP="00306CAB">
            <w:pPr>
              <w:pStyle w:val="TAC"/>
            </w:pPr>
            <w:r>
              <w:t>10.4.0</w:t>
            </w:r>
          </w:p>
        </w:tc>
      </w:tr>
      <w:tr w:rsidR="00546570" w:rsidRPr="004D3578" w14:paraId="04A515E2" w14:textId="77777777" w:rsidTr="003E77C1">
        <w:tc>
          <w:tcPr>
            <w:tcW w:w="851" w:type="dxa"/>
            <w:shd w:val="solid" w:color="FFFFFF" w:fill="auto"/>
          </w:tcPr>
          <w:p w14:paraId="4EC3432D" w14:textId="77777777" w:rsidR="00546570" w:rsidRDefault="00546570" w:rsidP="00306CAB">
            <w:pPr>
              <w:pStyle w:val="TAC"/>
            </w:pPr>
          </w:p>
        </w:tc>
        <w:tc>
          <w:tcPr>
            <w:tcW w:w="749" w:type="dxa"/>
            <w:gridSpan w:val="2"/>
            <w:shd w:val="solid" w:color="FFFFFF" w:fill="auto"/>
          </w:tcPr>
          <w:p w14:paraId="33F4E85F" w14:textId="77777777" w:rsidR="00546570" w:rsidRDefault="00546570" w:rsidP="00306CAB">
            <w:pPr>
              <w:pStyle w:val="TAC"/>
            </w:pPr>
          </w:p>
        </w:tc>
        <w:tc>
          <w:tcPr>
            <w:tcW w:w="1134" w:type="dxa"/>
            <w:shd w:val="solid" w:color="FFFFFF" w:fill="auto"/>
          </w:tcPr>
          <w:p w14:paraId="558341E1" w14:textId="77777777" w:rsidR="00546570" w:rsidRDefault="00546570" w:rsidP="00306CAB">
            <w:pPr>
              <w:pStyle w:val="TAC"/>
              <w:tabs>
                <w:tab w:val="left" w:pos="570"/>
              </w:tabs>
              <w:jc w:val="both"/>
              <w:rPr>
                <w:noProof/>
                <w:lang w:eastAsia="zh-CN"/>
              </w:rPr>
            </w:pPr>
          </w:p>
        </w:tc>
        <w:tc>
          <w:tcPr>
            <w:tcW w:w="708" w:type="dxa"/>
            <w:shd w:val="solid" w:color="FFFFFF" w:fill="auto"/>
          </w:tcPr>
          <w:p w14:paraId="27832583" w14:textId="77777777" w:rsidR="00546570" w:rsidRDefault="00546570" w:rsidP="00306CAB">
            <w:pPr>
              <w:pStyle w:val="TAC"/>
            </w:pPr>
            <w:r>
              <w:t>0309r1</w:t>
            </w:r>
          </w:p>
        </w:tc>
        <w:tc>
          <w:tcPr>
            <w:tcW w:w="426" w:type="dxa"/>
            <w:shd w:val="solid" w:color="FFFFFF" w:fill="auto"/>
          </w:tcPr>
          <w:p w14:paraId="6D42E515" w14:textId="77777777" w:rsidR="00546570" w:rsidRDefault="00546570" w:rsidP="00306CAB">
            <w:pPr>
              <w:pStyle w:val="TAC"/>
              <w:tabs>
                <w:tab w:val="left" w:pos="570"/>
              </w:tabs>
              <w:jc w:val="both"/>
              <w:rPr>
                <w:noProof/>
                <w:lang w:eastAsia="zh-CN"/>
              </w:rPr>
            </w:pPr>
          </w:p>
        </w:tc>
        <w:tc>
          <w:tcPr>
            <w:tcW w:w="425" w:type="dxa"/>
            <w:shd w:val="solid" w:color="FFFFFF" w:fill="auto"/>
          </w:tcPr>
          <w:p w14:paraId="41C46959" w14:textId="77777777" w:rsidR="00546570" w:rsidRDefault="00546570" w:rsidP="00306CAB">
            <w:pPr>
              <w:pStyle w:val="TAC"/>
              <w:jc w:val="left"/>
            </w:pPr>
          </w:p>
        </w:tc>
        <w:tc>
          <w:tcPr>
            <w:tcW w:w="4536" w:type="dxa"/>
            <w:shd w:val="solid" w:color="FFFFFF" w:fill="auto"/>
          </w:tcPr>
          <w:p w14:paraId="3A5B564F" w14:textId="219A9149" w:rsidR="00546570" w:rsidRDefault="00546570" w:rsidP="00306CAB">
            <w:pPr>
              <w:pStyle w:val="TAC"/>
              <w:jc w:val="left"/>
            </w:pPr>
            <w:r>
              <w:t>Emergency NAI</w:t>
            </w:r>
            <w:r>
              <w:rPr>
                <w:rFonts w:hint="eastAsia"/>
                <w:lang w:eastAsia="zh-CN"/>
              </w:rPr>
              <w:t xml:space="preserve"> for </w:t>
            </w:r>
            <w:r>
              <w:t xml:space="preserve">UICC-less </w:t>
            </w:r>
            <w:r>
              <w:rPr>
                <w:rFonts w:hint="eastAsia"/>
                <w:lang w:eastAsia="zh-CN"/>
              </w:rPr>
              <w:t>T</w:t>
            </w:r>
            <w:r>
              <w:t>erminal</w:t>
            </w:r>
          </w:p>
        </w:tc>
        <w:tc>
          <w:tcPr>
            <w:tcW w:w="850" w:type="dxa"/>
            <w:shd w:val="solid" w:color="FFFFFF" w:fill="auto"/>
          </w:tcPr>
          <w:p w14:paraId="5D0ADBF4" w14:textId="77777777" w:rsidR="00546570" w:rsidRDefault="00546570" w:rsidP="00306CAB">
            <w:pPr>
              <w:pStyle w:val="TAC"/>
            </w:pPr>
          </w:p>
        </w:tc>
      </w:tr>
      <w:tr w:rsidR="00546570" w:rsidRPr="004D3578" w14:paraId="3E96A829" w14:textId="77777777" w:rsidTr="003E77C1">
        <w:tc>
          <w:tcPr>
            <w:tcW w:w="851" w:type="dxa"/>
            <w:shd w:val="solid" w:color="FFFFFF" w:fill="auto"/>
          </w:tcPr>
          <w:p w14:paraId="4C452457" w14:textId="77777777" w:rsidR="00546570" w:rsidRDefault="00546570" w:rsidP="00306CAB">
            <w:pPr>
              <w:pStyle w:val="TAC"/>
            </w:pPr>
            <w:r>
              <w:t>CT#54</w:t>
            </w:r>
          </w:p>
        </w:tc>
        <w:tc>
          <w:tcPr>
            <w:tcW w:w="749" w:type="dxa"/>
            <w:gridSpan w:val="2"/>
            <w:shd w:val="solid" w:color="FFFFFF" w:fill="auto"/>
          </w:tcPr>
          <w:p w14:paraId="13900203" w14:textId="77777777" w:rsidR="00546570" w:rsidRDefault="00546570" w:rsidP="00306CAB">
            <w:pPr>
              <w:pStyle w:val="TAC"/>
            </w:pPr>
            <w:r>
              <w:t>23.003</w:t>
            </w:r>
          </w:p>
        </w:tc>
        <w:tc>
          <w:tcPr>
            <w:tcW w:w="1134" w:type="dxa"/>
            <w:shd w:val="solid" w:color="FFFFFF" w:fill="auto"/>
          </w:tcPr>
          <w:p w14:paraId="16A9EFDB" w14:textId="77777777" w:rsidR="00546570" w:rsidRDefault="00546570" w:rsidP="00306CAB">
            <w:pPr>
              <w:pStyle w:val="TAC"/>
              <w:tabs>
                <w:tab w:val="left" w:pos="570"/>
              </w:tabs>
              <w:jc w:val="both"/>
              <w:rPr>
                <w:noProof/>
                <w:lang w:eastAsia="zh-CN"/>
              </w:rPr>
            </w:pPr>
          </w:p>
        </w:tc>
        <w:tc>
          <w:tcPr>
            <w:tcW w:w="708" w:type="dxa"/>
            <w:shd w:val="solid" w:color="FFFFFF" w:fill="auto"/>
          </w:tcPr>
          <w:p w14:paraId="106351F8" w14:textId="77777777" w:rsidR="00546570" w:rsidRDefault="00546570" w:rsidP="00306CAB">
            <w:pPr>
              <w:pStyle w:val="TAC"/>
            </w:pPr>
            <w:r>
              <w:t>0308r2</w:t>
            </w:r>
          </w:p>
        </w:tc>
        <w:tc>
          <w:tcPr>
            <w:tcW w:w="426" w:type="dxa"/>
            <w:shd w:val="solid" w:color="FFFFFF" w:fill="auto"/>
          </w:tcPr>
          <w:p w14:paraId="4D4C4D6B" w14:textId="77777777" w:rsidR="00546570" w:rsidRDefault="00546570" w:rsidP="00306CAB">
            <w:pPr>
              <w:pStyle w:val="TAC"/>
              <w:tabs>
                <w:tab w:val="left" w:pos="570"/>
              </w:tabs>
              <w:jc w:val="both"/>
              <w:rPr>
                <w:noProof/>
                <w:lang w:eastAsia="zh-CN"/>
              </w:rPr>
            </w:pPr>
          </w:p>
        </w:tc>
        <w:tc>
          <w:tcPr>
            <w:tcW w:w="425" w:type="dxa"/>
            <w:shd w:val="solid" w:color="FFFFFF" w:fill="auto"/>
          </w:tcPr>
          <w:p w14:paraId="5169D68E" w14:textId="77777777" w:rsidR="00546570" w:rsidRPr="00156325" w:rsidRDefault="00546570" w:rsidP="00306CAB">
            <w:pPr>
              <w:pStyle w:val="TAC"/>
              <w:jc w:val="left"/>
              <w:rPr>
                <w:noProof/>
              </w:rPr>
            </w:pPr>
          </w:p>
        </w:tc>
        <w:tc>
          <w:tcPr>
            <w:tcW w:w="4536" w:type="dxa"/>
            <w:shd w:val="solid" w:color="FFFFFF" w:fill="auto"/>
          </w:tcPr>
          <w:p w14:paraId="0342CFCD" w14:textId="270A4E48" w:rsidR="00546570" w:rsidRDefault="00546570" w:rsidP="00306CAB">
            <w:pPr>
              <w:pStyle w:val="TAC"/>
              <w:jc w:val="left"/>
            </w:pPr>
            <w:r w:rsidRPr="00156325">
              <w:rPr>
                <w:noProof/>
              </w:rPr>
              <w:t>APN Operator Identifier for local breakout</w:t>
            </w:r>
          </w:p>
        </w:tc>
        <w:tc>
          <w:tcPr>
            <w:tcW w:w="850" w:type="dxa"/>
            <w:shd w:val="solid" w:color="FFFFFF" w:fill="auto"/>
          </w:tcPr>
          <w:p w14:paraId="352A9B5A" w14:textId="77777777" w:rsidR="00546570" w:rsidRDefault="00546570" w:rsidP="00306CAB">
            <w:pPr>
              <w:pStyle w:val="TAC"/>
            </w:pPr>
            <w:r>
              <w:t>11.0.0</w:t>
            </w:r>
          </w:p>
        </w:tc>
      </w:tr>
      <w:tr w:rsidR="00546570" w:rsidRPr="004D3578" w14:paraId="71E2D10C" w14:textId="77777777" w:rsidTr="003E77C1">
        <w:tc>
          <w:tcPr>
            <w:tcW w:w="851" w:type="dxa"/>
            <w:shd w:val="solid" w:color="FFFFFF" w:fill="auto"/>
          </w:tcPr>
          <w:p w14:paraId="34BDFCEB" w14:textId="77777777" w:rsidR="00546570" w:rsidRDefault="00546570" w:rsidP="00306CAB">
            <w:pPr>
              <w:pStyle w:val="TAC"/>
            </w:pPr>
          </w:p>
        </w:tc>
        <w:tc>
          <w:tcPr>
            <w:tcW w:w="749" w:type="dxa"/>
            <w:gridSpan w:val="2"/>
            <w:shd w:val="solid" w:color="FFFFFF" w:fill="auto"/>
          </w:tcPr>
          <w:p w14:paraId="779C9CE8" w14:textId="77777777" w:rsidR="00546570" w:rsidRDefault="00546570" w:rsidP="00306CAB">
            <w:pPr>
              <w:pStyle w:val="TAC"/>
            </w:pPr>
          </w:p>
        </w:tc>
        <w:tc>
          <w:tcPr>
            <w:tcW w:w="1134" w:type="dxa"/>
            <w:shd w:val="solid" w:color="FFFFFF" w:fill="auto"/>
          </w:tcPr>
          <w:p w14:paraId="4E3C72CE" w14:textId="77777777" w:rsidR="00546570" w:rsidRDefault="00546570" w:rsidP="00306CAB">
            <w:pPr>
              <w:pStyle w:val="TAC"/>
              <w:tabs>
                <w:tab w:val="left" w:pos="570"/>
              </w:tabs>
              <w:jc w:val="both"/>
              <w:rPr>
                <w:noProof/>
                <w:lang w:eastAsia="zh-CN"/>
              </w:rPr>
            </w:pPr>
          </w:p>
        </w:tc>
        <w:tc>
          <w:tcPr>
            <w:tcW w:w="708" w:type="dxa"/>
            <w:shd w:val="solid" w:color="FFFFFF" w:fill="auto"/>
          </w:tcPr>
          <w:p w14:paraId="000D32DD" w14:textId="77777777" w:rsidR="00546570" w:rsidRDefault="00546570" w:rsidP="00306CAB">
            <w:pPr>
              <w:pStyle w:val="TAC"/>
            </w:pPr>
            <w:r>
              <w:t>0312r2</w:t>
            </w:r>
          </w:p>
        </w:tc>
        <w:tc>
          <w:tcPr>
            <w:tcW w:w="426" w:type="dxa"/>
            <w:shd w:val="solid" w:color="FFFFFF" w:fill="auto"/>
          </w:tcPr>
          <w:p w14:paraId="1564FC97" w14:textId="77777777" w:rsidR="00546570" w:rsidRDefault="00546570" w:rsidP="00306CAB">
            <w:pPr>
              <w:pStyle w:val="TAC"/>
              <w:tabs>
                <w:tab w:val="left" w:pos="570"/>
              </w:tabs>
              <w:jc w:val="both"/>
              <w:rPr>
                <w:noProof/>
                <w:lang w:eastAsia="zh-CN"/>
              </w:rPr>
            </w:pPr>
          </w:p>
        </w:tc>
        <w:tc>
          <w:tcPr>
            <w:tcW w:w="425" w:type="dxa"/>
            <w:shd w:val="solid" w:color="FFFFFF" w:fill="auto"/>
          </w:tcPr>
          <w:p w14:paraId="3FC272CE" w14:textId="77777777" w:rsidR="00546570" w:rsidRPr="004950CA" w:rsidRDefault="00546570" w:rsidP="00306CAB">
            <w:pPr>
              <w:pStyle w:val="TAC"/>
              <w:jc w:val="left"/>
              <w:rPr>
                <w:noProof/>
              </w:rPr>
            </w:pPr>
          </w:p>
        </w:tc>
        <w:tc>
          <w:tcPr>
            <w:tcW w:w="4536" w:type="dxa"/>
            <w:shd w:val="solid" w:color="FFFFFF" w:fill="auto"/>
          </w:tcPr>
          <w:p w14:paraId="5E3AD817" w14:textId="6458DA7A" w:rsidR="00546570" w:rsidRDefault="00546570" w:rsidP="00306CAB">
            <w:pPr>
              <w:pStyle w:val="TAC"/>
              <w:jc w:val="left"/>
            </w:pPr>
            <w:r w:rsidRPr="004950CA">
              <w:rPr>
                <w:noProof/>
              </w:rPr>
              <w:t>Definition of STI-rSR</w:t>
            </w:r>
          </w:p>
        </w:tc>
        <w:tc>
          <w:tcPr>
            <w:tcW w:w="850" w:type="dxa"/>
            <w:shd w:val="solid" w:color="FFFFFF" w:fill="auto"/>
          </w:tcPr>
          <w:p w14:paraId="1280CA6F" w14:textId="77777777" w:rsidR="00546570" w:rsidRDefault="00546570" w:rsidP="00306CAB">
            <w:pPr>
              <w:pStyle w:val="TAC"/>
            </w:pPr>
          </w:p>
        </w:tc>
      </w:tr>
      <w:tr w:rsidR="00546570" w:rsidRPr="004D3578" w14:paraId="2C9B451D" w14:textId="77777777" w:rsidTr="003E77C1">
        <w:tc>
          <w:tcPr>
            <w:tcW w:w="851" w:type="dxa"/>
            <w:shd w:val="solid" w:color="FFFFFF" w:fill="auto"/>
          </w:tcPr>
          <w:p w14:paraId="257AB990" w14:textId="77777777" w:rsidR="00546570" w:rsidRDefault="00546570" w:rsidP="00306CAB">
            <w:pPr>
              <w:pStyle w:val="TAC"/>
            </w:pPr>
            <w:r>
              <w:t>CT#55</w:t>
            </w:r>
          </w:p>
        </w:tc>
        <w:tc>
          <w:tcPr>
            <w:tcW w:w="749" w:type="dxa"/>
            <w:gridSpan w:val="2"/>
            <w:shd w:val="solid" w:color="FFFFFF" w:fill="auto"/>
          </w:tcPr>
          <w:p w14:paraId="702D9B0F" w14:textId="77777777" w:rsidR="00546570" w:rsidRDefault="00546570" w:rsidP="00306CAB">
            <w:pPr>
              <w:pStyle w:val="TAC"/>
            </w:pPr>
            <w:r>
              <w:t>23.003</w:t>
            </w:r>
          </w:p>
        </w:tc>
        <w:tc>
          <w:tcPr>
            <w:tcW w:w="1134" w:type="dxa"/>
            <w:shd w:val="solid" w:color="FFFFFF" w:fill="auto"/>
          </w:tcPr>
          <w:p w14:paraId="20A26ECF" w14:textId="77777777" w:rsidR="00546570" w:rsidRDefault="00546570" w:rsidP="00306CAB">
            <w:pPr>
              <w:pStyle w:val="TAC"/>
              <w:tabs>
                <w:tab w:val="left" w:pos="570"/>
              </w:tabs>
              <w:jc w:val="both"/>
              <w:rPr>
                <w:noProof/>
                <w:lang w:eastAsia="zh-CN"/>
              </w:rPr>
            </w:pPr>
          </w:p>
        </w:tc>
        <w:tc>
          <w:tcPr>
            <w:tcW w:w="708" w:type="dxa"/>
            <w:shd w:val="solid" w:color="FFFFFF" w:fill="auto"/>
          </w:tcPr>
          <w:p w14:paraId="1281C575" w14:textId="77777777" w:rsidR="00546570" w:rsidRDefault="00546570" w:rsidP="00306CAB">
            <w:pPr>
              <w:pStyle w:val="TAC"/>
            </w:pPr>
            <w:r>
              <w:t>0334</w:t>
            </w:r>
          </w:p>
        </w:tc>
        <w:tc>
          <w:tcPr>
            <w:tcW w:w="426" w:type="dxa"/>
            <w:shd w:val="solid" w:color="FFFFFF" w:fill="auto"/>
          </w:tcPr>
          <w:p w14:paraId="1780CD35" w14:textId="77777777" w:rsidR="00546570" w:rsidRDefault="00546570" w:rsidP="00306CAB">
            <w:pPr>
              <w:pStyle w:val="TAC"/>
              <w:tabs>
                <w:tab w:val="left" w:pos="570"/>
              </w:tabs>
              <w:jc w:val="both"/>
              <w:rPr>
                <w:noProof/>
                <w:lang w:eastAsia="zh-CN"/>
              </w:rPr>
            </w:pPr>
          </w:p>
        </w:tc>
        <w:tc>
          <w:tcPr>
            <w:tcW w:w="425" w:type="dxa"/>
            <w:shd w:val="solid" w:color="FFFFFF" w:fill="auto"/>
          </w:tcPr>
          <w:p w14:paraId="23A11359" w14:textId="77777777" w:rsidR="00546570" w:rsidRPr="00D3704F" w:rsidRDefault="00546570" w:rsidP="00306CAB">
            <w:pPr>
              <w:pStyle w:val="TAC"/>
              <w:jc w:val="left"/>
              <w:rPr>
                <w:noProof/>
              </w:rPr>
            </w:pPr>
          </w:p>
        </w:tc>
        <w:tc>
          <w:tcPr>
            <w:tcW w:w="4536" w:type="dxa"/>
            <w:shd w:val="solid" w:color="FFFFFF" w:fill="auto"/>
          </w:tcPr>
          <w:p w14:paraId="434D2A78" w14:textId="21BB25AD" w:rsidR="00546570" w:rsidRPr="004950CA" w:rsidRDefault="00546570" w:rsidP="00306CAB">
            <w:pPr>
              <w:pStyle w:val="TAC"/>
              <w:jc w:val="left"/>
              <w:rPr>
                <w:noProof/>
              </w:rPr>
            </w:pPr>
            <w:r w:rsidRPr="00D3704F">
              <w:rPr>
                <w:noProof/>
              </w:rPr>
              <w:t>BSF address correction</w:t>
            </w:r>
          </w:p>
        </w:tc>
        <w:tc>
          <w:tcPr>
            <w:tcW w:w="850" w:type="dxa"/>
            <w:shd w:val="solid" w:color="FFFFFF" w:fill="auto"/>
          </w:tcPr>
          <w:p w14:paraId="02630AA0" w14:textId="77777777" w:rsidR="00546570" w:rsidRDefault="00546570" w:rsidP="00306CAB">
            <w:pPr>
              <w:pStyle w:val="TAC"/>
            </w:pPr>
            <w:r>
              <w:t>11.1.0</w:t>
            </w:r>
          </w:p>
        </w:tc>
      </w:tr>
      <w:tr w:rsidR="00546570" w:rsidRPr="004D3578" w14:paraId="20808813" w14:textId="77777777" w:rsidTr="003E77C1">
        <w:tc>
          <w:tcPr>
            <w:tcW w:w="851" w:type="dxa"/>
            <w:shd w:val="solid" w:color="FFFFFF" w:fill="auto"/>
          </w:tcPr>
          <w:p w14:paraId="5BB72AB9" w14:textId="77777777" w:rsidR="00546570" w:rsidRDefault="00546570" w:rsidP="00306CAB">
            <w:pPr>
              <w:pStyle w:val="TAC"/>
            </w:pPr>
          </w:p>
        </w:tc>
        <w:tc>
          <w:tcPr>
            <w:tcW w:w="749" w:type="dxa"/>
            <w:gridSpan w:val="2"/>
            <w:shd w:val="solid" w:color="FFFFFF" w:fill="auto"/>
          </w:tcPr>
          <w:p w14:paraId="1CEEED1A" w14:textId="77777777" w:rsidR="00546570" w:rsidRDefault="00546570" w:rsidP="00306CAB">
            <w:pPr>
              <w:pStyle w:val="TAC"/>
            </w:pPr>
          </w:p>
        </w:tc>
        <w:tc>
          <w:tcPr>
            <w:tcW w:w="1134" w:type="dxa"/>
            <w:shd w:val="solid" w:color="FFFFFF" w:fill="auto"/>
          </w:tcPr>
          <w:p w14:paraId="150AB585" w14:textId="77777777" w:rsidR="00546570" w:rsidRDefault="00546570" w:rsidP="00306CAB">
            <w:pPr>
              <w:pStyle w:val="TAC"/>
              <w:tabs>
                <w:tab w:val="left" w:pos="570"/>
              </w:tabs>
              <w:jc w:val="both"/>
              <w:rPr>
                <w:noProof/>
                <w:lang w:eastAsia="zh-CN"/>
              </w:rPr>
            </w:pPr>
          </w:p>
        </w:tc>
        <w:tc>
          <w:tcPr>
            <w:tcW w:w="708" w:type="dxa"/>
            <w:shd w:val="solid" w:color="FFFFFF" w:fill="auto"/>
          </w:tcPr>
          <w:p w14:paraId="56E27633" w14:textId="77777777" w:rsidR="00546570" w:rsidRDefault="00546570" w:rsidP="00306CAB">
            <w:pPr>
              <w:pStyle w:val="TAC"/>
            </w:pPr>
            <w:r>
              <w:t>0322r2</w:t>
            </w:r>
          </w:p>
        </w:tc>
        <w:tc>
          <w:tcPr>
            <w:tcW w:w="426" w:type="dxa"/>
            <w:shd w:val="solid" w:color="FFFFFF" w:fill="auto"/>
          </w:tcPr>
          <w:p w14:paraId="48DD55EC" w14:textId="77777777" w:rsidR="00546570" w:rsidRDefault="00546570" w:rsidP="00306CAB">
            <w:pPr>
              <w:pStyle w:val="TAC"/>
              <w:tabs>
                <w:tab w:val="left" w:pos="570"/>
              </w:tabs>
              <w:jc w:val="both"/>
              <w:rPr>
                <w:noProof/>
                <w:lang w:eastAsia="zh-CN"/>
              </w:rPr>
            </w:pPr>
          </w:p>
        </w:tc>
        <w:tc>
          <w:tcPr>
            <w:tcW w:w="425" w:type="dxa"/>
            <w:shd w:val="solid" w:color="FFFFFF" w:fill="auto"/>
          </w:tcPr>
          <w:p w14:paraId="666F9916" w14:textId="77777777" w:rsidR="00546570" w:rsidRDefault="00546570" w:rsidP="00306CAB">
            <w:pPr>
              <w:pStyle w:val="TAC"/>
              <w:jc w:val="left"/>
              <w:rPr>
                <w:noProof/>
              </w:rPr>
            </w:pPr>
          </w:p>
        </w:tc>
        <w:tc>
          <w:tcPr>
            <w:tcW w:w="4536" w:type="dxa"/>
            <w:shd w:val="solid" w:color="FFFFFF" w:fill="auto"/>
          </w:tcPr>
          <w:p w14:paraId="6E361EF1" w14:textId="75700B54" w:rsidR="00546570" w:rsidRPr="004950CA" w:rsidRDefault="00546570" w:rsidP="00306CAB">
            <w:pPr>
              <w:pStyle w:val="TAC"/>
              <w:jc w:val="left"/>
              <w:rPr>
                <w:noProof/>
              </w:rPr>
            </w:pPr>
            <w:r>
              <w:rPr>
                <w:noProof/>
              </w:rPr>
              <w:t xml:space="preserve">Correction to </w:t>
            </w:r>
            <w:r>
              <w:rPr>
                <w:rFonts w:hint="eastAsia"/>
                <w:noProof/>
              </w:rPr>
              <w:t xml:space="preserve">domain </w:t>
            </w:r>
            <w:r>
              <w:rPr>
                <w:noProof/>
              </w:rPr>
              <w:t>name for</w:t>
            </w:r>
            <w:r>
              <w:rPr>
                <w:rFonts w:hint="eastAsia"/>
                <w:noProof/>
              </w:rPr>
              <w:t xml:space="preserve"> XCAP Root URI</w:t>
            </w:r>
          </w:p>
        </w:tc>
        <w:tc>
          <w:tcPr>
            <w:tcW w:w="850" w:type="dxa"/>
            <w:shd w:val="solid" w:color="FFFFFF" w:fill="auto"/>
          </w:tcPr>
          <w:p w14:paraId="2D4DE615" w14:textId="77777777" w:rsidR="00546570" w:rsidRDefault="00546570" w:rsidP="00306CAB">
            <w:pPr>
              <w:pStyle w:val="TAC"/>
            </w:pPr>
          </w:p>
        </w:tc>
      </w:tr>
      <w:tr w:rsidR="00546570" w:rsidRPr="004D3578" w14:paraId="7B3E9E5A" w14:textId="77777777" w:rsidTr="003E77C1">
        <w:tc>
          <w:tcPr>
            <w:tcW w:w="851" w:type="dxa"/>
            <w:shd w:val="solid" w:color="FFFFFF" w:fill="auto"/>
          </w:tcPr>
          <w:p w14:paraId="7DF10F93" w14:textId="77777777" w:rsidR="00546570" w:rsidRDefault="00546570" w:rsidP="00306CAB">
            <w:pPr>
              <w:pStyle w:val="TAC"/>
            </w:pPr>
          </w:p>
        </w:tc>
        <w:tc>
          <w:tcPr>
            <w:tcW w:w="749" w:type="dxa"/>
            <w:gridSpan w:val="2"/>
            <w:shd w:val="solid" w:color="FFFFFF" w:fill="auto"/>
          </w:tcPr>
          <w:p w14:paraId="23EF6FF8" w14:textId="77777777" w:rsidR="00546570" w:rsidRDefault="00546570" w:rsidP="00306CAB">
            <w:pPr>
              <w:pStyle w:val="TAC"/>
            </w:pPr>
          </w:p>
        </w:tc>
        <w:tc>
          <w:tcPr>
            <w:tcW w:w="1134" w:type="dxa"/>
            <w:shd w:val="solid" w:color="FFFFFF" w:fill="auto"/>
          </w:tcPr>
          <w:p w14:paraId="33A7306C" w14:textId="77777777" w:rsidR="00546570" w:rsidRDefault="00546570" w:rsidP="00306CAB">
            <w:pPr>
              <w:pStyle w:val="TAC"/>
              <w:tabs>
                <w:tab w:val="left" w:pos="570"/>
              </w:tabs>
              <w:jc w:val="both"/>
              <w:rPr>
                <w:noProof/>
                <w:lang w:eastAsia="zh-CN"/>
              </w:rPr>
            </w:pPr>
          </w:p>
        </w:tc>
        <w:tc>
          <w:tcPr>
            <w:tcW w:w="708" w:type="dxa"/>
            <w:shd w:val="solid" w:color="FFFFFF" w:fill="auto"/>
          </w:tcPr>
          <w:p w14:paraId="2FF962F9" w14:textId="77777777" w:rsidR="00546570" w:rsidRDefault="00546570" w:rsidP="00306CAB">
            <w:pPr>
              <w:pStyle w:val="TAC"/>
            </w:pPr>
            <w:r>
              <w:t>0325</w:t>
            </w:r>
          </w:p>
        </w:tc>
        <w:tc>
          <w:tcPr>
            <w:tcW w:w="426" w:type="dxa"/>
            <w:shd w:val="solid" w:color="FFFFFF" w:fill="auto"/>
          </w:tcPr>
          <w:p w14:paraId="0D56A5BB" w14:textId="77777777" w:rsidR="00546570" w:rsidRDefault="00546570" w:rsidP="00306CAB">
            <w:pPr>
              <w:pStyle w:val="TAC"/>
              <w:tabs>
                <w:tab w:val="left" w:pos="570"/>
              </w:tabs>
              <w:jc w:val="both"/>
              <w:rPr>
                <w:noProof/>
                <w:lang w:eastAsia="zh-CN"/>
              </w:rPr>
            </w:pPr>
          </w:p>
        </w:tc>
        <w:tc>
          <w:tcPr>
            <w:tcW w:w="425" w:type="dxa"/>
            <w:shd w:val="solid" w:color="FFFFFF" w:fill="auto"/>
          </w:tcPr>
          <w:p w14:paraId="53A28F6C" w14:textId="77777777" w:rsidR="00546570" w:rsidRDefault="00546570" w:rsidP="00306CAB">
            <w:pPr>
              <w:pStyle w:val="TAC"/>
              <w:jc w:val="left"/>
              <w:rPr>
                <w:noProof/>
              </w:rPr>
            </w:pPr>
          </w:p>
        </w:tc>
        <w:tc>
          <w:tcPr>
            <w:tcW w:w="4536" w:type="dxa"/>
            <w:shd w:val="solid" w:color="FFFFFF" w:fill="auto"/>
          </w:tcPr>
          <w:p w14:paraId="50209E0C" w14:textId="6250DFB2" w:rsidR="00546570" w:rsidRPr="004950CA" w:rsidRDefault="00546570" w:rsidP="00306CAB">
            <w:pPr>
              <w:pStyle w:val="TAC"/>
              <w:jc w:val="left"/>
              <w:rPr>
                <w:noProof/>
              </w:rPr>
            </w:pPr>
            <w:r>
              <w:rPr>
                <w:noProof/>
              </w:rPr>
              <w:t>Updating IMEI URN draft reference</w:t>
            </w:r>
          </w:p>
        </w:tc>
        <w:tc>
          <w:tcPr>
            <w:tcW w:w="850" w:type="dxa"/>
            <w:shd w:val="solid" w:color="FFFFFF" w:fill="auto"/>
          </w:tcPr>
          <w:p w14:paraId="0E5C0529" w14:textId="77777777" w:rsidR="00546570" w:rsidRDefault="00546570" w:rsidP="00306CAB">
            <w:pPr>
              <w:pStyle w:val="TAC"/>
            </w:pPr>
          </w:p>
        </w:tc>
      </w:tr>
      <w:tr w:rsidR="00546570" w:rsidRPr="004D3578" w14:paraId="301F3D0C" w14:textId="77777777" w:rsidTr="003E77C1">
        <w:tc>
          <w:tcPr>
            <w:tcW w:w="851" w:type="dxa"/>
            <w:shd w:val="solid" w:color="FFFFFF" w:fill="auto"/>
          </w:tcPr>
          <w:p w14:paraId="2C4DE632" w14:textId="77777777" w:rsidR="00546570" w:rsidRDefault="00546570" w:rsidP="00306CAB">
            <w:pPr>
              <w:pStyle w:val="TAC"/>
            </w:pPr>
          </w:p>
        </w:tc>
        <w:tc>
          <w:tcPr>
            <w:tcW w:w="749" w:type="dxa"/>
            <w:gridSpan w:val="2"/>
            <w:shd w:val="solid" w:color="FFFFFF" w:fill="auto"/>
          </w:tcPr>
          <w:p w14:paraId="4384DD9C" w14:textId="77777777" w:rsidR="00546570" w:rsidRDefault="00546570" w:rsidP="00306CAB">
            <w:pPr>
              <w:pStyle w:val="TAC"/>
            </w:pPr>
          </w:p>
        </w:tc>
        <w:tc>
          <w:tcPr>
            <w:tcW w:w="1134" w:type="dxa"/>
            <w:shd w:val="solid" w:color="FFFFFF" w:fill="auto"/>
          </w:tcPr>
          <w:p w14:paraId="5B369485" w14:textId="77777777" w:rsidR="00546570" w:rsidRDefault="00546570" w:rsidP="00306CAB">
            <w:pPr>
              <w:pStyle w:val="TAC"/>
              <w:tabs>
                <w:tab w:val="left" w:pos="570"/>
              </w:tabs>
              <w:jc w:val="both"/>
              <w:rPr>
                <w:noProof/>
                <w:lang w:eastAsia="zh-CN"/>
              </w:rPr>
            </w:pPr>
          </w:p>
        </w:tc>
        <w:tc>
          <w:tcPr>
            <w:tcW w:w="708" w:type="dxa"/>
            <w:shd w:val="solid" w:color="FFFFFF" w:fill="auto"/>
          </w:tcPr>
          <w:p w14:paraId="57EC8CE7" w14:textId="77777777" w:rsidR="00546570" w:rsidRDefault="00546570" w:rsidP="00306CAB">
            <w:pPr>
              <w:pStyle w:val="TAC"/>
            </w:pPr>
            <w:r>
              <w:t>0317r2</w:t>
            </w:r>
          </w:p>
        </w:tc>
        <w:tc>
          <w:tcPr>
            <w:tcW w:w="426" w:type="dxa"/>
            <w:shd w:val="solid" w:color="FFFFFF" w:fill="auto"/>
          </w:tcPr>
          <w:p w14:paraId="28E66AE9" w14:textId="77777777" w:rsidR="00546570" w:rsidRDefault="00546570" w:rsidP="00306CAB">
            <w:pPr>
              <w:pStyle w:val="TAC"/>
              <w:tabs>
                <w:tab w:val="left" w:pos="570"/>
              </w:tabs>
              <w:jc w:val="both"/>
              <w:rPr>
                <w:noProof/>
                <w:lang w:eastAsia="zh-CN"/>
              </w:rPr>
            </w:pPr>
          </w:p>
        </w:tc>
        <w:tc>
          <w:tcPr>
            <w:tcW w:w="425" w:type="dxa"/>
            <w:shd w:val="solid" w:color="FFFFFF" w:fill="auto"/>
          </w:tcPr>
          <w:p w14:paraId="23F06D86" w14:textId="77777777" w:rsidR="00546570" w:rsidRDefault="00546570" w:rsidP="00306CAB">
            <w:pPr>
              <w:pStyle w:val="TAC"/>
              <w:jc w:val="left"/>
              <w:rPr>
                <w:noProof/>
              </w:rPr>
            </w:pPr>
          </w:p>
        </w:tc>
        <w:tc>
          <w:tcPr>
            <w:tcW w:w="4536" w:type="dxa"/>
            <w:shd w:val="solid" w:color="FFFFFF" w:fill="auto"/>
          </w:tcPr>
          <w:p w14:paraId="2AA04330" w14:textId="1E650152" w:rsidR="00546570" w:rsidRPr="004950CA" w:rsidRDefault="00546570" w:rsidP="00306CAB">
            <w:pPr>
              <w:pStyle w:val="TAC"/>
              <w:jc w:val="left"/>
              <w:rPr>
                <w:noProof/>
              </w:rPr>
            </w:pPr>
            <w:r>
              <w:rPr>
                <w:noProof/>
              </w:rPr>
              <w:t>Clarification of GUTI mapping</w:t>
            </w:r>
          </w:p>
        </w:tc>
        <w:tc>
          <w:tcPr>
            <w:tcW w:w="850" w:type="dxa"/>
            <w:shd w:val="solid" w:color="FFFFFF" w:fill="auto"/>
          </w:tcPr>
          <w:p w14:paraId="613E5A68" w14:textId="77777777" w:rsidR="00546570" w:rsidRDefault="00546570" w:rsidP="00306CAB">
            <w:pPr>
              <w:pStyle w:val="TAC"/>
            </w:pPr>
          </w:p>
        </w:tc>
      </w:tr>
      <w:tr w:rsidR="00546570" w:rsidRPr="004D3578" w14:paraId="4CA2B15E" w14:textId="77777777" w:rsidTr="003E77C1">
        <w:tc>
          <w:tcPr>
            <w:tcW w:w="851" w:type="dxa"/>
            <w:shd w:val="solid" w:color="FFFFFF" w:fill="auto"/>
          </w:tcPr>
          <w:p w14:paraId="3975B31A" w14:textId="77777777" w:rsidR="00546570" w:rsidRDefault="00546570" w:rsidP="00306CAB">
            <w:pPr>
              <w:pStyle w:val="TAC"/>
            </w:pPr>
          </w:p>
        </w:tc>
        <w:tc>
          <w:tcPr>
            <w:tcW w:w="749" w:type="dxa"/>
            <w:gridSpan w:val="2"/>
            <w:shd w:val="solid" w:color="FFFFFF" w:fill="auto"/>
          </w:tcPr>
          <w:p w14:paraId="7364B9B2" w14:textId="77777777" w:rsidR="00546570" w:rsidRDefault="00546570" w:rsidP="00306CAB">
            <w:pPr>
              <w:pStyle w:val="TAC"/>
            </w:pPr>
          </w:p>
        </w:tc>
        <w:tc>
          <w:tcPr>
            <w:tcW w:w="1134" w:type="dxa"/>
            <w:shd w:val="solid" w:color="FFFFFF" w:fill="auto"/>
          </w:tcPr>
          <w:p w14:paraId="7A34C5EA" w14:textId="77777777" w:rsidR="00546570" w:rsidRDefault="00546570" w:rsidP="00306CAB">
            <w:pPr>
              <w:pStyle w:val="TAC"/>
              <w:tabs>
                <w:tab w:val="left" w:pos="570"/>
              </w:tabs>
              <w:jc w:val="both"/>
              <w:rPr>
                <w:noProof/>
                <w:lang w:eastAsia="zh-CN"/>
              </w:rPr>
            </w:pPr>
          </w:p>
        </w:tc>
        <w:tc>
          <w:tcPr>
            <w:tcW w:w="708" w:type="dxa"/>
            <w:shd w:val="solid" w:color="FFFFFF" w:fill="auto"/>
          </w:tcPr>
          <w:p w14:paraId="5599A3B5" w14:textId="77777777" w:rsidR="00546570" w:rsidRDefault="00546570" w:rsidP="00306CAB">
            <w:pPr>
              <w:pStyle w:val="TAC"/>
            </w:pPr>
            <w:r>
              <w:t>0318</w:t>
            </w:r>
          </w:p>
        </w:tc>
        <w:tc>
          <w:tcPr>
            <w:tcW w:w="426" w:type="dxa"/>
            <w:shd w:val="solid" w:color="FFFFFF" w:fill="auto"/>
          </w:tcPr>
          <w:p w14:paraId="022A40C8" w14:textId="77777777" w:rsidR="00546570" w:rsidRDefault="00546570" w:rsidP="00306CAB">
            <w:pPr>
              <w:pStyle w:val="TAC"/>
              <w:tabs>
                <w:tab w:val="left" w:pos="570"/>
              </w:tabs>
              <w:jc w:val="both"/>
              <w:rPr>
                <w:noProof/>
                <w:lang w:eastAsia="zh-CN"/>
              </w:rPr>
            </w:pPr>
          </w:p>
        </w:tc>
        <w:tc>
          <w:tcPr>
            <w:tcW w:w="425" w:type="dxa"/>
            <w:shd w:val="solid" w:color="FFFFFF" w:fill="auto"/>
          </w:tcPr>
          <w:p w14:paraId="619BEE2A" w14:textId="77777777" w:rsidR="00546570" w:rsidRPr="00C23060" w:rsidRDefault="00546570" w:rsidP="00306CAB">
            <w:pPr>
              <w:pStyle w:val="TAC"/>
              <w:jc w:val="left"/>
              <w:rPr>
                <w:noProof/>
              </w:rPr>
            </w:pPr>
          </w:p>
        </w:tc>
        <w:tc>
          <w:tcPr>
            <w:tcW w:w="4536" w:type="dxa"/>
            <w:shd w:val="solid" w:color="FFFFFF" w:fill="auto"/>
          </w:tcPr>
          <w:p w14:paraId="2A03ECF5" w14:textId="59A67323" w:rsidR="00546570" w:rsidRPr="004950CA" w:rsidRDefault="00546570" w:rsidP="00306CAB">
            <w:pPr>
              <w:pStyle w:val="TAC"/>
              <w:jc w:val="left"/>
              <w:rPr>
                <w:noProof/>
              </w:rPr>
            </w:pPr>
            <w:r w:rsidRPr="00C23060">
              <w:rPr>
                <w:rFonts w:hint="eastAsia"/>
                <w:noProof/>
              </w:rPr>
              <w:t>Service Parameter on PGW selection for GTP based S2a</w:t>
            </w:r>
          </w:p>
        </w:tc>
        <w:tc>
          <w:tcPr>
            <w:tcW w:w="850" w:type="dxa"/>
            <w:shd w:val="solid" w:color="FFFFFF" w:fill="auto"/>
          </w:tcPr>
          <w:p w14:paraId="73A6449A" w14:textId="77777777" w:rsidR="00546570" w:rsidRDefault="00546570" w:rsidP="00306CAB">
            <w:pPr>
              <w:pStyle w:val="TAC"/>
            </w:pPr>
          </w:p>
        </w:tc>
      </w:tr>
      <w:tr w:rsidR="00546570" w:rsidRPr="004D3578" w14:paraId="7385E898" w14:textId="77777777" w:rsidTr="003E77C1">
        <w:tc>
          <w:tcPr>
            <w:tcW w:w="851" w:type="dxa"/>
            <w:shd w:val="solid" w:color="FFFFFF" w:fill="auto"/>
          </w:tcPr>
          <w:p w14:paraId="187B52DF" w14:textId="77777777" w:rsidR="00546570" w:rsidRDefault="00546570" w:rsidP="00306CAB">
            <w:pPr>
              <w:pStyle w:val="TAC"/>
            </w:pPr>
            <w:r>
              <w:t>CT#56</w:t>
            </w:r>
          </w:p>
        </w:tc>
        <w:tc>
          <w:tcPr>
            <w:tcW w:w="749" w:type="dxa"/>
            <w:gridSpan w:val="2"/>
            <w:shd w:val="solid" w:color="FFFFFF" w:fill="auto"/>
          </w:tcPr>
          <w:p w14:paraId="4E26E1D1" w14:textId="77777777" w:rsidR="00546570" w:rsidRDefault="00546570" w:rsidP="00306CAB">
            <w:pPr>
              <w:pStyle w:val="TAC"/>
            </w:pPr>
            <w:r>
              <w:t>23.003</w:t>
            </w:r>
          </w:p>
        </w:tc>
        <w:tc>
          <w:tcPr>
            <w:tcW w:w="1134" w:type="dxa"/>
            <w:shd w:val="solid" w:color="FFFFFF" w:fill="auto"/>
          </w:tcPr>
          <w:p w14:paraId="44B20098" w14:textId="77777777" w:rsidR="00546570" w:rsidRDefault="00546570" w:rsidP="00306CAB">
            <w:pPr>
              <w:pStyle w:val="TAC"/>
              <w:tabs>
                <w:tab w:val="left" w:pos="570"/>
              </w:tabs>
              <w:jc w:val="both"/>
              <w:rPr>
                <w:noProof/>
                <w:lang w:eastAsia="zh-CN"/>
              </w:rPr>
            </w:pPr>
          </w:p>
        </w:tc>
        <w:tc>
          <w:tcPr>
            <w:tcW w:w="708" w:type="dxa"/>
            <w:shd w:val="solid" w:color="FFFFFF" w:fill="auto"/>
          </w:tcPr>
          <w:p w14:paraId="7BCD8FBF" w14:textId="77777777" w:rsidR="00546570" w:rsidRDefault="00546570" w:rsidP="00306CAB">
            <w:pPr>
              <w:pStyle w:val="TAC"/>
            </w:pPr>
            <w:r>
              <w:t>0320r6</w:t>
            </w:r>
          </w:p>
        </w:tc>
        <w:tc>
          <w:tcPr>
            <w:tcW w:w="426" w:type="dxa"/>
            <w:shd w:val="solid" w:color="FFFFFF" w:fill="auto"/>
          </w:tcPr>
          <w:p w14:paraId="18108C00" w14:textId="77777777" w:rsidR="00546570" w:rsidRDefault="00546570" w:rsidP="00306CAB">
            <w:pPr>
              <w:pStyle w:val="TAC"/>
              <w:tabs>
                <w:tab w:val="left" w:pos="570"/>
              </w:tabs>
              <w:jc w:val="both"/>
              <w:rPr>
                <w:noProof/>
                <w:lang w:eastAsia="zh-CN"/>
              </w:rPr>
            </w:pPr>
          </w:p>
        </w:tc>
        <w:tc>
          <w:tcPr>
            <w:tcW w:w="425" w:type="dxa"/>
            <w:shd w:val="solid" w:color="FFFFFF" w:fill="auto"/>
          </w:tcPr>
          <w:p w14:paraId="1DD7920C" w14:textId="77777777" w:rsidR="00546570" w:rsidRPr="00625DDE" w:rsidRDefault="00546570" w:rsidP="00306CAB">
            <w:pPr>
              <w:pStyle w:val="TAC"/>
              <w:jc w:val="left"/>
              <w:rPr>
                <w:noProof/>
              </w:rPr>
            </w:pPr>
          </w:p>
        </w:tc>
        <w:tc>
          <w:tcPr>
            <w:tcW w:w="4536" w:type="dxa"/>
            <w:shd w:val="solid" w:color="FFFFFF" w:fill="auto"/>
          </w:tcPr>
          <w:p w14:paraId="4DD787FB" w14:textId="360CA30A" w:rsidR="00546570" w:rsidRPr="00C23060" w:rsidRDefault="00546570" w:rsidP="00306CAB">
            <w:pPr>
              <w:pStyle w:val="TAC"/>
              <w:jc w:val="left"/>
              <w:rPr>
                <w:noProof/>
              </w:rPr>
            </w:pPr>
            <w:r w:rsidRPr="00625DDE">
              <w:rPr>
                <w:noProof/>
              </w:rPr>
              <w:t>MTC External Identifier</w:t>
            </w:r>
          </w:p>
        </w:tc>
        <w:tc>
          <w:tcPr>
            <w:tcW w:w="850" w:type="dxa"/>
            <w:shd w:val="solid" w:color="FFFFFF" w:fill="auto"/>
          </w:tcPr>
          <w:p w14:paraId="608899EC" w14:textId="77777777" w:rsidR="00546570" w:rsidRDefault="00546570" w:rsidP="00306CAB">
            <w:pPr>
              <w:pStyle w:val="TAC"/>
            </w:pPr>
            <w:r>
              <w:t>11.2.0</w:t>
            </w:r>
          </w:p>
        </w:tc>
      </w:tr>
      <w:tr w:rsidR="00546570" w:rsidRPr="004D3578" w14:paraId="4FF297BD" w14:textId="77777777" w:rsidTr="003E77C1">
        <w:tc>
          <w:tcPr>
            <w:tcW w:w="851" w:type="dxa"/>
            <w:shd w:val="solid" w:color="FFFFFF" w:fill="auto"/>
          </w:tcPr>
          <w:p w14:paraId="733904B4" w14:textId="77777777" w:rsidR="00546570" w:rsidRDefault="00546570" w:rsidP="00306CAB">
            <w:pPr>
              <w:pStyle w:val="TAC"/>
            </w:pPr>
          </w:p>
        </w:tc>
        <w:tc>
          <w:tcPr>
            <w:tcW w:w="749" w:type="dxa"/>
            <w:gridSpan w:val="2"/>
            <w:shd w:val="solid" w:color="FFFFFF" w:fill="auto"/>
          </w:tcPr>
          <w:p w14:paraId="6D766666" w14:textId="77777777" w:rsidR="00546570" w:rsidRDefault="00546570" w:rsidP="00306CAB">
            <w:pPr>
              <w:pStyle w:val="TAC"/>
            </w:pPr>
          </w:p>
        </w:tc>
        <w:tc>
          <w:tcPr>
            <w:tcW w:w="1134" w:type="dxa"/>
            <w:shd w:val="solid" w:color="FFFFFF" w:fill="auto"/>
          </w:tcPr>
          <w:p w14:paraId="72433E61" w14:textId="77777777" w:rsidR="00546570" w:rsidRDefault="00546570" w:rsidP="00306CAB">
            <w:pPr>
              <w:pStyle w:val="TAC"/>
              <w:tabs>
                <w:tab w:val="left" w:pos="570"/>
              </w:tabs>
              <w:jc w:val="both"/>
              <w:rPr>
                <w:noProof/>
                <w:lang w:eastAsia="zh-CN"/>
              </w:rPr>
            </w:pPr>
          </w:p>
        </w:tc>
        <w:tc>
          <w:tcPr>
            <w:tcW w:w="708" w:type="dxa"/>
            <w:shd w:val="solid" w:color="FFFFFF" w:fill="auto"/>
          </w:tcPr>
          <w:p w14:paraId="18BCFBAA" w14:textId="77777777" w:rsidR="00546570" w:rsidRDefault="00546570" w:rsidP="00306CAB">
            <w:pPr>
              <w:pStyle w:val="TAC"/>
            </w:pPr>
            <w:r>
              <w:t>0337r1</w:t>
            </w:r>
          </w:p>
        </w:tc>
        <w:tc>
          <w:tcPr>
            <w:tcW w:w="426" w:type="dxa"/>
            <w:shd w:val="solid" w:color="FFFFFF" w:fill="auto"/>
          </w:tcPr>
          <w:p w14:paraId="250F55F1" w14:textId="77777777" w:rsidR="00546570" w:rsidRDefault="00546570" w:rsidP="00306CAB">
            <w:pPr>
              <w:pStyle w:val="TAC"/>
              <w:tabs>
                <w:tab w:val="left" w:pos="570"/>
              </w:tabs>
              <w:jc w:val="both"/>
              <w:rPr>
                <w:noProof/>
                <w:lang w:eastAsia="zh-CN"/>
              </w:rPr>
            </w:pPr>
          </w:p>
        </w:tc>
        <w:tc>
          <w:tcPr>
            <w:tcW w:w="425" w:type="dxa"/>
            <w:shd w:val="solid" w:color="FFFFFF" w:fill="auto"/>
          </w:tcPr>
          <w:p w14:paraId="1CCC0096" w14:textId="77777777" w:rsidR="00546570" w:rsidRPr="00A54BB7" w:rsidRDefault="00546570" w:rsidP="00306CAB">
            <w:pPr>
              <w:pStyle w:val="TAC"/>
              <w:jc w:val="left"/>
              <w:rPr>
                <w:noProof/>
              </w:rPr>
            </w:pPr>
          </w:p>
        </w:tc>
        <w:tc>
          <w:tcPr>
            <w:tcW w:w="4536" w:type="dxa"/>
            <w:shd w:val="solid" w:color="FFFFFF" w:fill="auto"/>
          </w:tcPr>
          <w:p w14:paraId="5860C655" w14:textId="720AA0E9" w:rsidR="00546570" w:rsidRPr="00C23060" w:rsidRDefault="00546570" w:rsidP="00306CAB">
            <w:pPr>
              <w:pStyle w:val="TAC"/>
              <w:jc w:val="left"/>
              <w:rPr>
                <w:noProof/>
              </w:rPr>
            </w:pPr>
            <w:r w:rsidRPr="00A54BB7">
              <w:rPr>
                <w:noProof/>
              </w:rPr>
              <w:t xml:space="preserve">New Service Parameters for </w:t>
            </w:r>
            <w:r w:rsidRPr="00415B27">
              <w:rPr>
                <w:noProof/>
              </w:rPr>
              <w:t>CS to PS SRVCC</w:t>
            </w:r>
          </w:p>
        </w:tc>
        <w:tc>
          <w:tcPr>
            <w:tcW w:w="850" w:type="dxa"/>
            <w:shd w:val="solid" w:color="FFFFFF" w:fill="auto"/>
          </w:tcPr>
          <w:p w14:paraId="13A5852C" w14:textId="77777777" w:rsidR="00546570" w:rsidRDefault="00546570" w:rsidP="00306CAB">
            <w:pPr>
              <w:pStyle w:val="TAC"/>
            </w:pPr>
          </w:p>
        </w:tc>
      </w:tr>
      <w:tr w:rsidR="00546570" w:rsidRPr="004D3578" w14:paraId="19CC2D60" w14:textId="77777777" w:rsidTr="003E77C1">
        <w:tc>
          <w:tcPr>
            <w:tcW w:w="851" w:type="dxa"/>
            <w:shd w:val="solid" w:color="FFFFFF" w:fill="auto"/>
          </w:tcPr>
          <w:p w14:paraId="28B414B0" w14:textId="77777777" w:rsidR="00546570" w:rsidRDefault="00546570" w:rsidP="00306CAB">
            <w:pPr>
              <w:pStyle w:val="TAC"/>
            </w:pPr>
          </w:p>
        </w:tc>
        <w:tc>
          <w:tcPr>
            <w:tcW w:w="749" w:type="dxa"/>
            <w:gridSpan w:val="2"/>
            <w:shd w:val="solid" w:color="FFFFFF" w:fill="auto"/>
          </w:tcPr>
          <w:p w14:paraId="1F8A746A" w14:textId="77777777" w:rsidR="00546570" w:rsidRDefault="00546570" w:rsidP="00306CAB">
            <w:pPr>
              <w:pStyle w:val="TAC"/>
            </w:pPr>
          </w:p>
        </w:tc>
        <w:tc>
          <w:tcPr>
            <w:tcW w:w="1134" w:type="dxa"/>
            <w:shd w:val="solid" w:color="FFFFFF" w:fill="auto"/>
          </w:tcPr>
          <w:p w14:paraId="1DA0BD22" w14:textId="77777777" w:rsidR="00546570" w:rsidRDefault="00546570" w:rsidP="00306CAB">
            <w:pPr>
              <w:pStyle w:val="TAC"/>
              <w:tabs>
                <w:tab w:val="left" w:pos="570"/>
              </w:tabs>
              <w:jc w:val="both"/>
              <w:rPr>
                <w:noProof/>
                <w:lang w:eastAsia="zh-CN"/>
              </w:rPr>
            </w:pPr>
          </w:p>
        </w:tc>
        <w:tc>
          <w:tcPr>
            <w:tcW w:w="708" w:type="dxa"/>
            <w:shd w:val="solid" w:color="FFFFFF" w:fill="auto"/>
          </w:tcPr>
          <w:p w14:paraId="3A8484CA" w14:textId="77777777" w:rsidR="00546570" w:rsidRDefault="00546570" w:rsidP="00306CAB">
            <w:pPr>
              <w:pStyle w:val="TAC"/>
            </w:pPr>
            <w:r>
              <w:t>0319r5</w:t>
            </w:r>
          </w:p>
        </w:tc>
        <w:tc>
          <w:tcPr>
            <w:tcW w:w="426" w:type="dxa"/>
            <w:shd w:val="solid" w:color="FFFFFF" w:fill="auto"/>
          </w:tcPr>
          <w:p w14:paraId="08E6FF25" w14:textId="77777777" w:rsidR="00546570" w:rsidRDefault="00546570" w:rsidP="00306CAB">
            <w:pPr>
              <w:pStyle w:val="TAC"/>
              <w:tabs>
                <w:tab w:val="left" w:pos="570"/>
              </w:tabs>
              <w:jc w:val="both"/>
              <w:rPr>
                <w:noProof/>
                <w:lang w:eastAsia="zh-CN"/>
              </w:rPr>
            </w:pPr>
          </w:p>
        </w:tc>
        <w:tc>
          <w:tcPr>
            <w:tcW w:w="425" w:type="dxa"/>
            <w:shd w:val="solid" w:color="FFFFFF" w:fill="auto"/>
          </w:tcPr>
          <w:p w14:paraId="67495AF9" w14:textId="77777777" w:rsidR="00546570" w:rsidRDefault="00546570" w:rsidP="00306CAB">
            <w:pPr>
              <w:pStyle w:val="TAC"/>
              <w:jc w:val="left"/>
              <w:rPr>
                <w:noProof/>
              </w:rPr>
            </w:pPr>
          </w:p>
        </w:tc>
        <w:tc>
          <w:tcPr>
            <w:tcW w:w="4536" w:type="dxa"/>
            <w:shd w:val="solid" w:color="FFFFFF" w:fill="auto"/>
          </w:tcPr>
          <w:p w14:paraId="20D6E60A" w14:textId="593F2A5F" w:rsidR="00546570" w:rsidRPr="00A54BB7" w:rsidRDefault="00546570" w:rsidP="00306CAB">
            <w:pPr>
              <w:pStyle w:val="TAC"/>
              <w:jc w:val="left"/>
              <w:rPr>
                <w:noProof/>
              </w:rPr>
            </w:pPr>
            <w:r>
              <w:rPr>
                <w:noProof/>
              </w:rPr>
              <w:t>Definition of A-MSISDN</w:t>
            </w:r>
          </w:p>
        </w:tc>
        <w:tc>
          <w:tcPr>
            <w:tcW w:w="850" w:type="dxa"/>
            <w:shd w:val="solid" w:color="FFFFFF" w:fill="auto"/>
          </w:tcPr>
          <w:p w14:paraId="6F43DEED" w14:textId="77777777" w:rsidR="00546570" w:rsidRDefault="00546570" w:rsidP="00306CAB">
            <w:pPr>
              <w:pStyle w:val="TAC"/>
            </w:pPr>
          </w:p>
        </w:tc>
      </w:tr>
      <w:tr w:rsidR="00546570" w:rsidRPr="004D3578" w14:paraId="59C8248F" w14:textId="77777777" w:rsidTr="003E77C1">
        <w:tc>
          <w:tcPr>
            <w:tcW w:w="851" w:type="dxa"/>
            <w:shd w:val="solid" w:color="FFFFFF" w:fill="auto"/>
          </w:tcPr>
          <w:p w14:paraId="48F57858" w14:textId="77777777" w:rsidR="00546570" w:rsidRDefault="00546570" w:rsidP="00306CAB">
            <w:pPr>
              <w:pStyle w:val="TAC"/>
            </w:pPr>
          </w:p>
        </w:tc>
        <w:tc>
          <w:tcPr>
            <w:tcW w:w="749" w:type="dxa"/>
            <w:gridSpan w:val="2"/>
            <w:shd w:val="solid" w:color="FFFFFF" w:fill="auto"/>
          </w:tcPr>
          <w:p w14:paraId="0C1691DA" w14:textId="77777777" w:rsidR="00546570" w:rsidRDefault="00546570" w:rsidP="00306CAB">
            <w:pPr>
              <w:pStyle w:val="TAC"/>
            </w:pPr>
          </w:p>
        </w:tc>
        <w:tc>
          <w:tcPr>
            <w:tcW w:w="1134" w:type="dxa"/>
            <w:shd w:val="solid" w:color="FFFFFF" w:fill="auto"/>
          </w:tcPr>
          <w:p w14:paraId="58E60F6B" w14:textId="77777777" w:rsidR="00546570" w:rsidRDefault="00546570" w:rsidP="00306CAB">
            <w:pPr>
              <w:pStyle w:val="TAC"/>
              <w:tabs>
                <w:tab w:val="left" w:pos="570"/>
              </w:tabs>
              <w:jc w:val="both"/>
              <w:rPr>
                <w:noProof/>
                <w:lang w:eastAsia="zh-CN"/>
              </w:rPr>
            </w:pPr>
          </w:p>
        </w:tc>
        <w:tc>
          <w:tcPr>
            <w:tcW w:w="708" w:type="dxa"/>
            <w:shd w:val="solid" w:color="FFFFFF" w:fill="auto"/>
          </w:tcPr>
          <w:p w14:paraId="0CEA50B2" w14:textId="77777777" w:rsidR="00546570" w:rsidRDefault="00546570" w:rsidP="00306CAB">
            <w:pPr>
              <w:pStyle w:val="TAC"/>
            </w:pPr>
            <w:r>
              <w:t>0335r2</w:t>
            </w:r>
          </w:p>
        </w:tc>
        <w:tc>
          <w:tcPr>
            <w:tcW w:w="426" w:type="dxa"/>
            <w:shd w:val="solid" w:color="FFFFFF" w:fill="auto"/>
          </w:tcPr>
          <w:p w14:paraId="14266175" w14:textId="77777777" w:rsidR="00546570" w:rsidRDefault="00546570" w:rsidP="00306CAB">
            <w:pPr>
              <w:pStyle w:val="TAC"/>
              <w:tabs>
                <w:tab w:val="left" w:pos="570"/>
              </w:tabs>
              <w:jc w:val="both"/>
              <w:rPr>
                <w:noProof/>
                <w:lang w:eastAsia="zh-CN"/>
              </w:rPr>
            </w:pPr>
          </w:p>
        </w:tc>
        <w:tc>
          <w:tcPr>
            <w:tcW w:w="425" w:type="dxa"/>
            <w:shd w:val="solid" w:color="FFFFFF" w:fill="auto"/>
          </w:tcPr>
          <w:p w14:paraId="556BD7B6" w14:textId="77777777" w:rsidR="00546570" w:rsidRPr="00FE6579" w:rsidRDefault="00546570" w:rsidP="00306CAB">
            <w:pPr>
              <w:pStyle w:val="TAC"/>
              <w:jc w:val="left"/>
              <w:rPr>
                <w:noProof/>
                <w:lang w:eastAsia="zh-CN"/>
              </w:rPr>
            </w:pPr>
          </w:p>
        </w:tc>
        <w:tc>
          <w:tcPr>
            <w:tcW w:w="4536" w:type="dxa"/>
            <w:shd w:val="solid" w:color="FFFFFF" w:fill="auto"/>
          </w:tcPr>
          <w:p w14:paraId="1F75801A" w14:textId="0433E1D8" w:rsidR="00546570" w:rsidRPr="00415B27" w:rsidRDefault="00546570" w:rsidP="00306CAB">
            <w:pPr>
              <w:pStyle w:val="TAC"/>
              <w:jc w:val="left"/>
              <w:rPr>
                <w:rFonts w:cs="Arial"/>
                <w:lang w:val="en-US"/>
              </w:rPr>
            </w:pPr>
            <w:r w:rsidRPr="00FE6579">
              <w:rPr>
                <w:rFonts w:hint="eastAsia"/>
                <w:noProof/>
                <w:lang w:eastAsia="zh-CN"/>
              </w:rPr>
              <w:t>MME Number for SMS in MME</w:t>
            </w:r>
          </w:p>
        </w:tc>
        <w:tc>
          <w:tcPr>
            <w:tcW w:w="850" w:type="dxa"/>
            <w:shd w:val="solid" w:color="FFFFFF" w:fill="auto"/>
          </w:tcPr>
          <w:p w14:paraId="79C01A91" w14:textId="77777777" w:rsidR="00546570" w:rsidRDefault="00546570" w:rsidP="00306CAB">
            <w:pPr>
              <w:pStyle w:val="TAC"/>
            </w:pPr>
          </w:p>
        </w:tc>
      </w:tr>
      <w:tr w:rsidR="00546570" w:rsidRPr="004D3578" w14:paraId="248AB82F" w14:textId="77777777" w:rsidTr="003E77C1">
        <w:tc>
          <w:tcPr>
            <w:tcW w:w="851" w:type="dxa"/>
            <w:shd w:val="solid" w:color="FFFFFF" w:fill="auto"/>
          </w:tcPr>
          <w:p w14:paraId="6E2F73C3" w14:textId="77777777" w:rsidR="00546570" w:rsidRDefault="00546570" w:rsidP="00306CAB">
            <w:pPr>
              <w:pStyle w:val="TAC"/>
            </w:pPr>
          </w:p>
        </w:tc>
        <w:tc>
          <w:tcPr>
            <w:tcW w:w="749" w:type="dxa"/>
            <w:gridSpan w:val="2"/>
            <w:shd w:val="solid" w:color="FFFFFF" w:fill="auto"/>
          </w:tcPr>
          <w:p w14:paraId="2D78FCAC" w14:textId="77777777" w:rsidR="00546570" w:rsidRDefault="00546570" w:rsidP="00306CAB">
            <w:pPr>
              <w:pStyle w:val="TAC"/>
            </w:pPr>
          </w:p>
        </w:tc>
        <w:tc>
          <w:tcPr>
            <w:tcW w:w="1134" w:type="dxa"/>
            <w:shd w:val="solid" w:color="FFFFFF" w:fill="auto"/>
          </w:tcPr>
          <w:p w14:paraId="15821DA4" w14:textId="77777777" w:rsidR="00546570" w:rsidRDefault="00546570" w:rsidP="00306CAB">
            <w:pPr>
              <w:pStyle w:val="TAC"/>
              <w:tabs>
                <w:tab w:val="left" w:pos="570"/>
              </w:tabs>
              <w:jc w:val="both"/>
              <w:rPr>
                <w:noProof/>
                <w:lang w:eastAsia="zh-CN"/>
              </w:rPr>
            </w:pPr>
          </w:p>
        </w:tc>
        <w:tc>
          <w:tcPr>
            <w:tcW w:w="708" w:type="dxa"/>
            <w:shd w:val="solid" w:color="FFFFFF" w:fill="auto"/>
          </w:tcPr>
          <w:p w14:paraId="3BB7D72C" w14:textId="77777777" w:rsidR="00546570" w:rsidRDefault="00546570" w:rsidP="00306CAB">
            <w:pPr>
              <w:pStyle w:val="TAC"/>
            </w:pPr>
            <w:r>
              <w:t>0311r7</w:t>
            </w:r>
          </w:p>
        </w:tc>
        <w:tc>
          <w:tcPr>
            <w:tcW w:w="426" w:type="dxa"/>
            <w:shd w:val="solid" w:color="FFFFFF" w:fill="auto"/>
          </w:tcPr>
          <w:p w14:paraId="16C68E7A" w14:textId="77777777" w:rsidR="00546570" w:rsidRDefault="00546570" w:rsidP="00306CAB">
            <w:pPr>
              <w:pStyle w:val="TAC"/>
              <w:tabs>
                <w:tab w:val="left" w:pos="570"/>
              </w:tabs>
              <w:jc w:val="both"/>
              <w:rPr>
                <w:noProof/>
                <w:lang w:eastAsia="zh-CN"/>
              </w:rPr>
            </w:pPr>
          </w:p>
        </w:tc>
        <w:tc>
          <w:tcPr>
            <w:tcW w:w="425" w:type="dxa"/>
            <w:shd w:val="solid" w:color="FFFFFF" w:fill="auto"/>
          </w:tcPr>
          <w:p w14:paraId="05FF1818" w14:textId="77777777" w:rsidR="00546570" w:rsidRPr="007F71DA" w:rsidRDefault="00546570" w:rsidP="00306CAB">
            <w:pPr>
              <w:pStyle w:val="TAC"/>
              <w:jc w:val="left"/>
              <w:rPr>
                <w:noProof/>
              </w:rPr>
            </w:pPr>
          </w:p>
        </w:tc>
        <w:tc>
          <w:tcPr>
            <w:tcW w:w="4536" w:type="dxa"/>
            <w:shd w:val="solid" w:color="FFFFFF" w:fill="auto"/>
          </w:tcPr>
          <w:p w14:paraId="5A54897A" w14:textId="253F3C75" w:rsidR="00546570" w:rsidRPr="00415B27" w:rsidRDefault="00546570" w:rsidP="00306CAB">
            <w:pPr>
              <w:pStyle w:val="TAC"/>
              <w:jc w:val="left"/>
              <w:rPr>
                <w:rFonts w:cs="Arial"/>
                <w:lang w:val="en-US"/>
              </w:rPr>
            </w:pPr>
            <w:r w:rsidRPr="007F71DA">
              <w:rPr>
                <w:noProof/>
              </w:rPr>
              <w:t xml:space="preserve">SSN </w:t>
            </w:r>
            <w:r w:rsidRPr="007F71DA">
              <w:rPr>
                <w:rFonts w:hint="eastAsia"/>
                <w:noProof/>
                <w:lang w:eastAsia="zh-CN"/>
              </w:rPr>
              <w:t>R</w:t>
            </w:r>
            <w:r w:rsidRPr="007F71DA">
              <w:rPr>
                <w:noProof/>
              </w:rPr>
              <w:t xml:space="preserve">eallocation for CSS and its </w:t>
            </w:r>
            <w:r w:rsidRPr="007F71DA">
              <w:rPr>
                <w:rFonts w:hint="eastAsia"/>
                <w:noProof/>
                <w:lang w:eastAsia="zh-CN"/>
              </w:rPr>
              <w:t>N</w:t>
            </w:r>
            <w:r w:rsidRPr="007F71DA">
              <w:rPr>
                <w:noProof/>
              </w:rPr>
              <w:t xml:space="preserve">umber </w:t>
            </w:r>
            <w:r w:rsidRPr="007F71DA">
              <w:rPr>
                <w:rFonts w:hint="eastAsia"/>
                <w:noProof/>
                <w:lang w:eastAsia="zh-CN"/>
              </w:rPr>
              <w:t>D</w:t>
            </w:r>
            <w:r w:rsidRPr="007F71DA">
              <w:rPr>
                <w:noProof/>
              </w:rPr>
              <w:t>efinition</w:t>
            </w:r>
          </w:p>
        </w:tc>
        <w:tc>
          <w:tcPr>
            <w:tcW w:w="850" w:type="dxa"/>
            <w:shd w:val="solid" w:color="FFFFFF" w:fill="auto"/>
          </w:tcPr>
          <w:p w14:paraId="782AFF22" w14:textId="77777777" w:rsidR="00546570" w:rsidRDefault="00546570" w:rsidP="00306CAB">
            <w:pPr>
              <w:pStyle w:val="TAC"/>
            </w:pPr>
          </w:p>
        </w:tc>
      </w:tr>
      <w:tr w:rsidR="00546570" w:rsidRPr="004D3578" w14:paraId="4318A3E5" w14:textId="77777777" w:rsidTr="003E77C1">
        <w:tc>
          <w:tcPr>
            <w:tcW w:w="851" w:type="dxa"/>
            <w:shd w:val="solid" w:color="FFFFFF" w:fill="auto"/>
          </w:tcPr>
          <w:p w14:paraId="78C8AE39" w14:textId="77777777" w:rsidR="00546570" w:rsidRDefault="00546570" w:rsidP="00306CAB">
            <w:pPr>
              <w:pStyle w:val="TAC"/>
            </w:pPr>
            <w:r>
              <w:t>CT#57</w:t>
            </w:r>
          </w:p>
        </w:tc>
        <w:tc>
          <w:tcPr>
            <w:tcW w:w="749" w:type="dxa"/>
            <w:gridSpan w:val="2"/>
            <w:shd w:val="solid" w:color="FFFFFF" w:fill="auto"/>
          </w:tcPr>
          <w:p w14:paraId="45D0C807" w14:textId="77777777" w:rsidR="00546570" w:rsidRDefault="00546570" w:rsidP="00306CAB">
            <w:pPr>
              <w:pStyle w:val="TAC"/>
            </w:pPr>
            <w:r>
              <w:t>23.003</w:t>
            </w:r>
          </w:p>
        </w:tc>
        <w:tc>
          <w:tcPr>
            <w:tcW w:w="1134" w:type="dxa"/>
            <w:shd w:val="solid" w:color="FFFFFF" w:fill="auto"/>
          </w:tcPr>
          <w:p w14:paraId="7596902D" w14:textId="77777777" w:rsidR="00546570" w:rsidRDefault="00546570" w:rsidP="00306CAB">
            <w:pPr>
              <w:pStyle w:val="TAC"/>
              <w:tabs>
                <w:tab w:val="left" w:pos="570"/>
              </w:tabs>
              <w:jc w:val="both"/>
              <w:rPr>
                <w:noProof/>
                <w:lang w:eastAsia="zh-CN"/>
              </w:rPr>
            </w:pPr>
          </w:p>
        </w:tc>
        <w:tc>
          <w:tcPr>
            <w:tcW w:w="708" w:type="dxa"/>
            <w:shd w:val="solid" w:color="FFFFFF" w:fill="auto"/>
          </w:tcPr>
          <w:p w14:paraId="2C26142C" w14:textId="77777777" w:rsidR="00546570" w:rsidRDefault="00546570" w:rsidP="00306CAB">
            <w:pPr>
              <w:pStyle w:val="TAC"/>
            </w:pPr>
            <w:r>
              <w:t>0338r1</w:t>
            </w:r>
          </w:p>
        </w:tc>
        <w:tc>
          <w:tcPr>
            <w:tcW w:w="426" w:type="dxa"/>
            <w:shd w:val="solid" w:color="FFFFFF" w:fill="auto"/>
          </w:tcPr>
          <w:p w14:paraId="4BE09F58" w14:textId="77777777" w:rsidR="00546570" w:rsidRDefault="00546570" w:rsidP="00306CAB">
            <w:pPr>
              <w:pStyle w:val="TAC"/>
              <w:tabs>
                <w:tab w:val="left" w:pos="570"/>
              </w:tabs>
              <w:jc w:val="both"/>
              <w:rPr>
                <w:noProof/>
                <w:lang w:eastAsia="zh-CN"/>
              </w:rPr>
            </w:pPr>
          </w:p>
        </w:tc>
        <w:tc>
          <w:tcPr>
            <w:tcW w:w="425" w:type="dxa"/>
            <w:shd w:val="solid" w:color="FFFFFF" w:fill="auto"/>
          </w:tcPr>
          <w:p w14:paraId="4C5E0E71" w14:textId="77777777" w:rsidR="00546570" w:rsidRDefault="00546570" w:rsidP="00306CAB">
            <w:pPr>
              <w:pStyle w:val="TAC"/>
              <w:jc w:val="left"/>
              <w:rPr>
                <w:noProof/>
              </w:rPr>
            </w:pPr>
          </w:p>
        </w:tc>
        <w:tc>
          <w:tcPr>
            <w:tcW w:w="4536" w:type="dxa"/>
            <w:shd w:val="solid" w:color="FFFFFF" w:fill="auto"/>
          </w:tcPr>
          <w:p w14:paraId="034DD820" w14:textId="264BFE0D" w:rsidR="00546570" w:rsidRPr="007F71DA" w:rsidRDefault="00546570" w:rsidP="00306CAB">
            <w:pPr>
              <w:pStyle w:val="TAC"/>
              <w:jc w:val="left"/>
              <w:rPr>
                <w:noProof/>
              </w:rPr>
            </w:pPr>
            <w:r>
              <w:rPr>
                <w:noProof/>
              </w:rPr>
              <w:t>External Identifier definition</w:t>
            </w:r>
          </w:p>
        </w:tc>
        <w:tc>
          <w:tcPr>
            <w:tcW w:w="850" w:type="dxa"/>
            <w:shd w:val="solid" w:color="FFFFFF" w:fill="auto"/>
          </w:tcPr>
          <w:p w14:paraId="5C68FF57" w14:textId="77777777" w:rsidR="00546570" w:rsidRDefault="00546570" w:rsidP="00306CAB">
            <w:pPr>
              <w:pStyle w:val="TAC"/>
            </w:pPr>
            <w:r>
              <w:t>11.3.0</w:t>
            </w:r>
          </w:p>
        </w:tc>
      </w:tr>
      <w:tr w:rsidR="00546570" w:rsidRPr="004D3578" w14:paraId="47F2A80F" w14:textId="77777777" w:rsidTr="003E77C1">
        <w:tc>
          <w:tcPr>
            <w:tcW w:w="851" w:type="dxa"/>
            <w:shd w:val="solid" w:color="FFFFFF" w:fill="auto"/>
          </w:tcPr>
          <w:p w14:paraId="23545944" w14:textId="77777777" w:rsidR="00546570" w:rsidRDefault="00546570" w:rsidP="00306CAB">
            <w:pPr>
              <w:pStyle w:val="TAC"/>
            </w:pPr>
          </w:p>
        </w:tc>
        <w:tc>
          <w:tcPr>
            <w:tcW w:w="749" w:type="dxa"/>
            <w:gridSpan w:val="2"/>
            <w:shd w:val="solid" w:color="FFFFFF" w:fill="auto"/>
          </w:tcPr>
          <w:p w14:paraId="75F14DB5" w14:textId="77777777" w:rsidR="00546570" w:rsidRDefault="00546570" w:rsidP="00306CAB">
            <w:pPr>
              <w:pStyle w:val="TAC"/>
            </w:pPr>
          </w:p>
        </w:tc>
        <w:tc>
          <w:tcPr>
            <w:tcW w:w="1134" w:type="dxa"/>
            <w:shd w:val="solid" w:color="FFFFFF" w:fill="auto"/>
          </w:tcPr>
          <w:p w14:paraId="453F07F3" w14:textId="77777777" w:rsidR="00546570" w:rsidRDefault="00546570" w:rsidP="00306CAB">
            <w:pPr>
              <w:pStyle w:val="TAC"/>
              <w:tabs>
                <w:tab w:val="left" w:pos="570"/>
              </w:tabs>
              <w:jc w:val="both"/>
              <w:rPr>
                <w:noProof/>
                <w:lang w:eastAsia="zh-CN"/>
              </w:rPr>
            </w:pPr>
          </w:p>
        </w:tc>
        <w:tc>
          <w:tcPr>
            <w:tcW w:w="708" w:type="dxa"/>
            <w:shd w:val="solid" w:color="FFFFFF" w:fill="auto"/>
          </w:tcPr>
          <w:p w14:paraId="1E20BE09" w14:textId="77777777" w:rsidR="00546570" w:rsidRDefault="00546570" w:rsidP="00306CAB">
            <w:pPr>
              <w:pStyle w:val="TAC"/>
            </w:pPr>
            <w:r>
              <w:t>0339r1</w:t>
            </w:r>
          </w:p>
        </w:tc>
        <w:tc>
          <w:tcPr>
            <w:tcW w:w="426" w:type="dxa"/>
            <w:shd w:val="solid" w:color="FFFFFF" w:fill="auto"/>
          </w:tcPr>
          <w:p w14:paraId="6927210E" w14:textId="77777777" w:rsidR="00546570" w:rsidRDefault="00546570" w:rsidP="00306CAB">
            <w:pPr>
              <w:pStyle w:val="TAC"/>
              <w:tabs>
                <w:tab w:val="left" w:pos="570"/>
              </w:tabs>
              <w:jc w:val="both"/>
              <w:rPr>
                <w:noProof/>
                <w:lang w:eastAsia="zh-CN"/>
              </w:rPr>
            </w:pPr>
          </w:p>
        </w:tc>
        <w:tc>
          <w:tcPr>
            <w:tcW w:w="425" w:type="dxa"/>
            <w:shd w:val="solid" w:color="FFFFFF" w:fill="auto"/>
          </w:tcPr>
          <w:p w14:paraId="37B4AFF3" w14:textId="77777777" w:rsidR="00546570" w:rsidRDefault="00546570" w:rsidP="00306CAB">
            <w:pPr>
              <w:pStyle w:val="TAC"/>
              <w:jc w:val="left"/>
              <w:rPr>
                <w:noProof/>
              </w:rPr>
            </w:pPr>
          </w:p>
        </w:tc>
        <w:tc>
          <w:tcPr>
            <w:tcW w:w="4536" w:type="dxa"/>
            <w:shd w:val="solid" w:color="FFFFFF" w:fill="auto"/>
          </w:tcPr>
          <w:p w14:paraId="1D2C025C" w14:textId="4F5CD719" w:rsidR="00546570" w:rsidRPr="007F71DA" w:rsidRDefault="00546570" w:rsidP="00306CAB">
            <w:pPr>
              <w:pStyle w:val="TAC"/>
              <w:jc w:val="left"/>
              <w:rPr>
                <w:noProof/>
              </w:rPr>
            </w:pPr>
            <w:r>
              <w:rPr>
                <w:noProof/>
              </w:rPr>
              <w:t>PS only subscription w/o MSISDN</w:t>
            </w:r>
          </w:p>
        </w:tc>
        <w:tc>
          <w:tcPr>
            <w:tcW w:w="850" w:type="dxa"/>
            <w:shd w:val="solid" w:color="FFFFFF" w:fill="auto"/>
          </w:tcPr>
          <w:p w14:paraId="3C6348F5" w14:textId="77777777" w:rsidR="00546570" w:rsidRDefault="00546570" w:rsidP="00306CAB">
            <w:pPr>
              <w:pStyle w:val="TAC"/>
            </w:pPr>
          </w:p>
        </w:tc>
      </w:tr>
      <w:tr w:rsidR="00546570" w:rsidRPr="004D3578" w14:paraId="18EA68EE" w14:textId="77777777" w:rsidTr="003E77C1">
        <w:tc>
          <w:tcPr>
            <w:tcW w:w="851" w:type="dxa"/>
            <w:shd w:val="solid" w:color="FFFFFF" w:fill="auto"/>
          </w:tcPr>
          <w:p w14:paraId="4326251C" w14:textId="77777777" w:rsidR="00546570" w:rsidRDefault="00546570" w:rsidP="00306CAB">
            <w:pPr>
              <w:pStyle w:val="TAC"/>
            </w:pPr>
          </w:p>
        </w:tc>
        <w:tc>
          <w:tcPr>
            <w:tcW w:w="749" w:type="dxa"/>
            <w:gridSpan w:val="2"/>
            <w:shd w:val="solid" w:color="FFFFFF" w:fill="auto"/>
          </w:tcPr>
          <w:p w14:paraId="296A7EF6" w14:textId="77777777" w:rsidR="00546570" w:rsidRDefault="00546570" w:rsidP="00306CAB">
            <w:pPr>
              <w:pStyle w:val="TAC"/>
            </w:pPr>
          </w:p>
        </w:tc>
        <w:tc>
          <w:tcPr>
            <w:tcW w:w="1134" w:type="dxa"/>
            <w:shd w:val="solid" w:color="FFFFFF" w:fill="auto"/>
          </w:tcPr>
          <w:p w14:paraId="75956A65" w14:textId="77777777" w:rsidR="00546570" w:rsidRDefault="00546570" w:rsidP="00306CAB">
            <w:pPr>
              <w:pStyle w:val="TAC"/>
              <w:tabs>
                <w:tab w:val="left" w:pos="570"/>
              </w:tabs>
              <w:jc w:val="both"/>
              <w:rPr>
                <w:noProof/>
                <w:lang w:eastAsia="zh-CN"/>
              </w:rPr>
            </w:pPr>
          </w:p>
        </w:tc>
        <w:tc>
          <w:tcPr>
            <w:tcW w:w="708" w:type="dxa"/>
            <w:shd w:val="solid" w:color="FFFFFF" w:fill="auto"/>
          </w:tcPr>
          <w:p w14:paraId="001FAC64" w14:textId="77777777" w:rsidR="00546570" w:rsidRDefault="00546570" w:rsidP="00306CAB">
            <w:pPr>
              <w:pStyle w:val="TAC"/>
            </w:pPr>
            <w:r>
              <w:t>0340r1</w:t>
            </w:r>
          </w:p>
        </w:tc>
        <w:tc>
          <w:tcPr>
            <w:tcW w:w="426" w:type="dxa"/>
            <w:shd w:val="solid" w:color="FFFFFF" w:fill="auto"/>
          </w:tcPr>
          <w:p w14:paraId="5A252A01" w14:textId="77777777" w:rsidR="00546570" w:rsidRDefault="00546570" w:rsidP="00306CAB">
            <w:pPr>
              <w:pStyle w:val="TAC"/>
              <w:tabs>
                <w:tab w:val="left" w:pos="570"/>
              </w:tabs>
              <w:jc w:val="both"/>
              <w:rPr>
                <w:noProof/>
                <w:lang w:eastAsia="zh-CN"/>
              </w:rPr>
            </w:pPr>
          </w:p>
        </w:tc>
        <w:tc>
          <w:tcPr>
            <w:tcW w:w="425" w:type="dxa"/>
            <w:shd w:val="solid" w:color="FFFFFF" w:fill="auto"/>
          </w:tcPr>
          <w:p w14:paraId="000B20F8" w14:textId="77777777" w:rsidR="00546570" w:rsidRDefault="00546570" w:rsidP="00306CAB">
            <w:pPr>
              <w:pStyle w:val="TAC"/>
              <w:jc w:val="left"/>
              <w:rPr>
                <w:noProof/>
              </w:rPr>
            </w:pPr>
          </w:p>
        </w:tc>
        <w:tc>
          <w:tcPr>
            <w:tcW w:w="4536" w:type="dxa"/>
            <w:shd w:val="solid" w:color="FFFFFF" w:fill="auto"/>
          </w:tcPr>
          <w:p w14:paraId="5EC9529D" w14:textId="29CEDD43" w:rsidR="00546570" w:rsidRPr="007F71DA" w:rsidRDefault="00546570" w:rsidP="00306CAB">
            <w:pPr>
              <w:pStyle w:val="TAC"/>
              <w:jc w:val="left"/>
              <w:rPr>
                <w:noProof/>
              </w:rPr>
            </w:pPr>
            <w:r>
              <w:rPr>
                <w:noProof/>
              </w:rPr>
              <w:t>NCC allocation in a shared network</w:t>
            </w:r>
          </w:p>
        </w:tc>
        <w:tc>
          <w:tcPr>
            <w:tcW w:w="850" w:type="dxa"/>
            <w:shd w:val="solid" w:color="FFFFFF" w:fill="auto"/>
          </w:tcPr>
          <w:p w14:paraId="6C7328A0" w14:textId="77777777" w:rsidR="00546570" w:rsidRDefault="00546570" w:rsidP="00306CAB">
            <w:pPr>
              <w:pStyle w:val="TAC"/>
            </w:pPr>
          </w:p>
        </w:tc>
      </w:tr>
      <w:tr w:rsidR="00546570" w:rsidRPr="004D3578" w14:paraId="4079D39A" w14:textId="77777777" w:rsidTr="003E77C1">
        <w:tc>
          <w:tcPr>
            <w:tcW w:w="851" w:type="dxa"/>
            <w:shd w:val="solid" w:color="FFFFFF" w:fill="auto"/>
          </w:tcPr>
          <w:p w14:paraId="73C82E07" w14:textId="77777777" w:rsidR="00546570" w:rsidRDefault="00546570" w:rsidP="00306CAB">
            <w:pPr>
              <w:pStyle w:val="TAC"/>
            </w:pPr>
          </w:p>
        </w:tc>
        <w:tc>
          <w:tcPr>
            <w:tcW w:w="749" w:type="dxa"/>
            <w:gridSpan w:val="2"/>
            <w:shd w:val="solid" w:color="FFFFFF" w:fill="auto"/>
          </w:tcPr>
          <w:p w14:paraId="619AABE4" w14:textId="77777777" w:rsidR="00546570" w:rsidRDefault="00546570" w:rsidP="00306CAB">
            <w:pPr>
              <w:pStyle w:val="TAC"/>
            </w:pPr>
          </w:p>
        </w:tc>
        <w:tc>
          <w:tcPr>
            <w:tcW w:w="1134" w:type="dxa"/>
            <w:shd w:val="solid" w:color="FFFFFF" w:fill="auto"/>
          </w:tcPr>
          <w:p w14:paraId="05C132A8" w14:textId="77777777" w:rsidR="00546570" w:rsidRDefault="00546570" w:rsidP="00306CAB">
            <w:pPr>
              <w:pStyle w:val="TAC"/>
              <w:tabs>
                <w:tab w:val="left" w:pos="570"/>
              </w:tabs>
              <w:jc w:val="both"/>
              <w:rPr>
                <w:noProof/>
                <w:lang w:eastAsia="zh-CN"/>
              </w:rPr>
            </w:pPr>
          </w:p>
        </w:tc>
        <w:tc>
          <w:tcPr>
            <w:tcW w:w="708" w:type="dxa"/>
            <w:shd w:val="solid" w:color="FFFFFF" w:fill="auto"/>
          </w:tcPr>
          <w:p w14:paraId="5FC10EED" w14:textId="77777777" w:rsidR="00546570" w:rsidRDefault="00546570" w:rsidP="00306CAB">
            <w:pPr>
              <w:pStyle w:val="TAC"/>
            </w:pPr>
            <w:r>
              <w:t>0342r1</w:t>
            </w:r>
          </w:p>
        </w:tc>
        <w:tc>
          <w:tcPr>
            <w:tcW w:w="426" w:type="dxa"/>
            <w:shd w:val="solid" w:color="FFFFFF" w:fill="auto"/>
          </w:tcPr>
          <w:p w14:paraId="0C668746" w14:textId="77777777" w:rsidR="00546570" w:rsidRDefault="00546570" w:rsidP="00306CAB">
            <w:pPr>
              <w:pStyle w:val="TAC"/>
              <w:tabs>
                <w:tab w:val="left" w:pos="570"/>
              </w:tabs>
              <w:jc w:val="both"/>
              <w:rPr>
                <w:noProof/>
                <w:lang w:eastAsia="zh-CN"/>
              </w:rPr>
            </w:pPr>
          </w:p>
        </w:tc>
        <w:tc>
          <w:tcPr>
            <w:tcW w:w="425" w:type="dxa"/>
            <w:shd w:val="solid" w:color="FFFFFF" w:fill="auto"/>
          </w:tcPr>
          <w:p w14:paraId="03728FD1" w14:textId="77777777" w:rsidR="00546570" w:rsidRPr="001168B0" w:rsidRDefault="00546570" w:rsidP="00306CAB">
            <w:pPr>
              <w:pStyle w:val="TAC"/>
              <w:jc w:val="left"/>
              <w:rPr>
                <w:noProof/>
                <w:lang w:eastAsia="zh-CN"/>
              </w:rPr>
            </w:pPr>
          </w:p>
        </w:tc>
        <w:tc>
          <w:tcPr>
            <w:tcW w:w="4536" w:type="dxa"/>
            <w:shd w:val="solid" w:color="FFFFFF" w:fill="auto"/>
          </w:tcPr>
          <w:p w14:paraId="54602E7E" w14:textId="45FC8476" w:rsidR="00546570" w:rsidRPr="007F71DA" w:rsidRDefault="00546570" w:rsidP="00306CAB">
            <w:pPr>
              <w:pStyle w:val="TAC"/>
              <w:jc w:val="left"/>
              <w:rPr>
                <w:noProof/>
              </w:rPr>
            </w:pPr>
            <w:r w:rsidRPr="001168B0">
              <w:rPr>
                <w:rFonts w:hint="eastAsia"/>
                <w:noProof/>
                <w:lang w:eastAsia="zh-CN"/>
              </w:rPr>
              <w:t>MSB in the GUTI and P-TMSI mapping</w:t>
            </w:r>
          </w:p>
        </w:tc>
        <w:tc>
          <w:tcPr>
            <w:tcW w:w="850" w:type="dxa"/>
            <w:shd w:val="solid" w:color="FFFFFF" w:fill="auto"/>
          </w:tcPr>
          <w:p w14:paraId="08E47C1B" w14:textId="77777777" w:rsidR="00546570" w:rsidRDefault="00546570" w:rsidP="00306CAB">
            <w:pPr>
              <w:pStyle w:val="TAC"/>
            </w:pPr>
          </w:p>
        </w:tc>
      </w:tr>
      <w:tr w:rsidR="00546570" w:rsidRPr="004D3578" w14:paraId="51D1D8E5" w14:textId="77777777" w:rsidTr="003E77C1">
        <w:tc>
          <w:tcPr>
            <w:tcW w:w="851" w:type="dxa"/>
            <w:shd w:val="solid" w:color="FFFFFF" w:fill="auto"/>
          </w:tcPr>
          <w:p w14:paraId="1CB792D7" w14:textId="77777777" w:rsidR="00546570" w:rsidRDefault="00546570" w:rsidP="00306CAB">
            <w:pPr>
              <w:pStyle w:val="TAC"/>
            </w:pPr>
          </w:p>
        </w:tc>
        <w:tc>
          <w:tcPr>
            <w:tcW w:w="749" w:type="dxa"/>
            <w:gridSpan w:val="2"/>
            <w:shd w:val="solid" w:color="FFFFFF" w:fill="auto"/>
          </w:tcPr>
          <w:p w14:paraId="4988F80E" w14:textId="77777777" w:rsidR="00546570" w:rsidRDefault="00546570" w:rsidP="00306CAB">
            <w:pPr>
              <w:pStyle w:val="TAC"/>
            </w:pPr>
          </w:p>
        </w:tc>
        <w:tc>
          <w:tcPr>
            <w:tcW w:w="1134" w:type="dxa"/>
            <w:shd w:val="solid" w:color="FFFFFF" w:fill="auto"/>
          </w:tcPr>
          <w:p w14:paraId="26A10289" w14:textId="77777777" w:rsidR="00546570" w:rsidRDefault="00546570" w:rsidP="00306CAB">
            <w:pPr>
              <w:pStyle w:val="TAC"/>
              <w:tabs>
                <w:tab w:val="left" w:pos="570"/>
              </w:tabs>
              <w:jc w:val="both"/>
              <w:rPr>
                <w:noProof/>
                <w:lang w:eastAsia="zh-CN"/>
              </w:rPr>
            </w:pPr>
          </w:p>
        </w:tc>
        <w:tc>
          <w:tcPr>
            <w:tcW w:w="708" w:type="dxa"/>
            <w:shd w:val="solid" w:color="FFFFFF" w:fill="auto"/>
          </w:tcPr>
          <w:p w14:paraId="09EB0642" w14:textId="77777777" w:rsidR="00546570" w:rsidRDefault="00546570" w:rsidP="00306CAB">
            <w:pPr>
              <w:pStyle w:val="TAC"/>
            </w:pPr>
            <w:r>
              <w:t>0345r2</w:t>
            </w:r>
          </w:p>
        </w:tc>
        <w:tc>
          <w:tcPr>
            <w:tcW w:w="426" w:type="dxa"/>
            <w:shd w:val="solid" w:color="FFFFFF" w:fill="auto"/>
          </w:tcPr>
          <w:p w14:paraId="185BC634" w14:textId="77777777" w:rsidR="00546570" w:rsidRDefault="00546570" w:rsidP="00306CAB">
            <w:pPr>
              <w:pStyle w:val="TAC"/>
              <w:tabs>
                <w:tab w:val="left" w:pos="570"/>
              </w:tabs>
              <w:jc w:val="both"/>
              <w:rPr>
                <w:noProof/>
                <w:lang w:eastAsia="zh-CN"/>
              </w:rPr>
            </w:pPr>
          </w:p>
        </w:tc>
        <w:tc>
          <w:tcPr>
            <w:tcW w:w="425" w:type="dxa"/>
            <w:shd w:val="solid" w:color="FFFFFF" w:fill="auto"/>
          </w:tcPr>
          <w:p w14:paraId="7F03BA91" w14:textId="77777777" w:rsidR="00546570" w:rsidRDefault="00546570" w:rsidP="00306CAB">
            <w:pPr>
              <w:pStyle w:val="TAC"/>
              <w:jc w:val="left"/>
              <w:rPr>
                <w:noProof/>
              </w:rPr>
            </w:pPr>
          </w:p>
        </w:tc>
        <w:tc>
          <w:tcPr>
            <w:tcW w:w="4536" w:type="dxa"/>
            <w:shd w:val="solid" w:color="FFFFFF" w:fill="auto"/>
          </w:tcPr>
          <w:p w14:paraId="13CF8386" w14:textId="5D040A15" w:rsidR="00546570" w:rsidRPr="007F71DA" w:rsidRDefault="00546570" w:rsidP="00306CAB">
            <w:pPr>
              <w:pStyle w:val="TAC"/>
              <w:jc w:val="left"/>
              <w:rPr>
                <w:noProof/>
              </w:rPr>
            </w:pPr>
            <w:r>
              <w:rPr>
                <w:noProof/>
              </w:rPr>
              <w:t>Clarification to MME FQDN</w:t>
            </w:r>
          </w:p>
        </w:tc>
        <w:tc>
          <w:tcPr>
            <w:tcW w:w="850" w:type="dxa"/>
            <w:shd w:val="solid" w:color="FFFFFF" w:fill="auto"/>
          </w:tcPr>
          <w:p w14:paraId="1AF55BDC" w14:textId="77777777" w:rsidR="00546570" w:rsidRDefault="00546570" w:rsidP="00306CAB">
            <w:pPr>
              <w:pStyle w:val="TAC"/>
            </w:pPr>
          </w:p>
        </w:tc>
      </w:tr>
      <w:tr w:rsidR="00546570" w:rsidRPr="004D3578" w14:paraId="41F706B2" w14:textId="77777777" w:rsidTr="003E77C1">
        <w:tc>
          <w:tcPr>
            <w:tcW w:w="851" w:type="dxa"/>
            <w:shd w:val="solid" w:color="FFFFFF" w:fill="auto"/>
          </w:tcPr>
          <w:p w14:paraId="7A7A9816" w14:textId="77777777" w:rsidR="00546570" w:rsidRDefault="00546570" w:rsidP="00306CAB">
            <w:pPr>
              <w:pStyle w:val="TAC"/>
            </w:pPr>
            <w:r>
              <w:t>CT#58</w:t>
            </w:r>
          </w:p>
        </w:tc>
        <w:tc>
          <w:tcPr>
            <w:tcW w:w="749" w:type="dxa"/>
            <w:gridSpan w:val="2"/>
            <w:shd w:val="solid" w:color="FFFFFF" w:fill="auto"/>
          </w:tcPr>
          <w:p w14:paraId="4C298E76" w14:textId="77777777" w:rsidR="00546570" w:rsidRDefault="00546570" w:rsidP="00306CAB">
            <w:pPr>
              <w:pStyle w:val="TAC"/>
            </w:pPr>
            <w:r>
              <w:t>23.003</w:t>
            </w:r>
          </w:p>
        </w:tc>
        <w:tc>
          <w:tcPr>
            <w:tcW w:w="1134" w:type="dxa"/>
            <w:shd w:val="solid" w:color="FFFFFF" w:fill="auto"/>
          </w:tcPr>
          <w:p w14:paraId="714B121E" w14:textId="77777777" w:rsidR="00546570" w:rsidRDefault="00546570" w:rsidP="00306CAB">
            <w:pPr>
              <w:pStyle w:val="TAC"/>
              <w:tabs>
                <w:tab w:val="left" w:pos="570"/>
              </w:tabs>
              <w:jc w:val="both"/>
              <w:rPr>
                <w:noProof/>
                <w:lang w:eastAsia="zh-CN"/>
              </w:rPr>
            </w:pPr>
          </w:p>
        </w:tc>
        <w:tc>
          <w:tcPr>
            <w:tcW w:w="708" w:type="dxa"/>
            <w:shd w:val="solid" w:color="FFFFFF" w:fill="auto"/>
          </w:tcPr>
          <w:p w14:paraId="6802ED26" w14:textId="77777777" w:rsidR="00546570" w:rsidRDefault="00546570" w:rsidP="00306CAB">
            <w:pPr>
              <w:pStyle w:val="TAC"/>
            </w:pPr>
            <w:r>
              <w:t>0347</w:t>
            </w:r>
          </w:p>
        </w:tc>
        <w:tc>
          <w:tcPr>
            <w:tcW w:w="426" w:type="dxa"/>
            <w:shd w:val="solid" w:color="FFFFFF" w:fill="auto"/>
          </w:tcPr>
          <w:p w14:paraId="5350CC81" w14:textId="77777777" w:rsidR="00546570" w:rsidRDefault="00546570" w:rsidP="00306CAB">
            <w:pPr>
              <w:pStyle w:val="TAC"/>
              <w:tabs>
                <w:tab w:val="left" w:pos="570"/>
              </w:tabs>
              <w:jc w:val="both"/>
              <w:rPr>
                <w:noProof/>
                <w:lang w:eastAsia="zh-CN"/>
              </w:rPr>
            </w:pPr>
          </w:p>
        </w:tc>
        <w:tc>
          <w:tcPr>
            <w:tcW w:w="425" w:type="dxa"/>
            <w:shd w:val="solid" w:color="FFFFFF" w:fill="auto"/>
          </w:tcPr>
          <w:p w14:paraId="5C907D8A" w14:textId="77777777" w:rsidR="00546570" w:rsidRPr="000464D4" w:rsidRDefault="00546570" w:rsidP="00306CAB">
            <w:pPr>
              <w:pStyle w:val="TAC"/>
              <w:jc w:val="left"/>
              <w:rPr>
                <w:rFonts w:cs="Arial"/>
                <w:lang w:val="en-US"/>
              </w:rPr>
            </w:pPr>
          </w:p>
        </w:tc>
        <w:tc>
          <w:tcPr>
            <w:tcW w:w="4536" w:type="dxa"/>
            <w:shd w:val="solid" w:color="FFFFFF" w:fill="auto"/>
          </w:tcPr>
          <w:p w14:paraId="5DC25ACF" w14:textId="4D193EF1" w:rsidR="00546570" w:rsidRDefault="00546570" w:rsidP="00306CAB">
            <w:pPr>
              <w:pStyle w:val="TAC"/>
              <w:jc w:val="left"/>
              <w:rPr>
                <w:noProof/>
              </w:rPr>
            </w:pPr>
            <w:r w:rsidRPr="000464D4">
              <w:rPr>
                <w:rFonts w:cs="Arial"/>
                <w:lang w:val="en-US"/>
              </w:rPr>
              <w:t>Clarification on the use of APN Operator Identifier</w:t>
            </w:r>
          </w:p>
        </w:tc>
        <w:tc>
          <w:tcPr>
            <w:tcW w:w="850" w:type="dxa"/>
            <w:shd w:val="solid" w:color="FFFFFF" w:fill="auto"/>
          </w:tcPr>
          <w:p w14:paraId="0422B143" w14:textId="77777777" w:rsidR="00546570" w:rsidRDefault="00546570" w:rsidP="00306CAB">
            <w:pPr>
              <w:pStyle w:val="TAC"/>
            </w:pPr>
            <w:r>
              <w:t>11.4.0</w:t>
            </w:r>
          </w:p>
        </w:tc>
      </w:tr>
      <w:tr w:rsidR="00546570" w:rsidRPr="004D3578" w14:paraId="37DD6281" w14:textId="77777777" w:rsidTr="003E77C1">
        <w:tc>
          <w:tcPr>
            <w:tcW w:w="851" w:type="dxa"/>
            <w:shd w:val="solid" w:color="FFFFFF" w:fill="auto"/>
          </w:tcPr>
          <w:p w14:paraId="3CC8ACB6" w14:textId="77777777" w:rsidR="00546570" w:rsidRDefault="00546570" w:rsidP="00306CAB">
            <w:pPr>
              <w:pStyle w:val="TAC"/>
            </w:pPr>
          </w:p>
        </w:tc>
        <w:tc>
          <w:tcPr>
            <w:tcW w:w="749" w:type="dxa"/>
            <w:gridSpan w:val="2"/>
            <w:shd w:val="solid" w:color="FFFFFF" w:fill="auto"/>
          </w:tcPr>
          <w:p w14:paraId="799697FB" w14:textId="77777777" w:rsidR="00546570" w:rsidRDefault="00546570" w:rsidP="00306CAB">
            <w:pPr>
              <w:pStyle w:val="TAC"/>
            </w:pPr>
          </w:p>
        </w:tc>
        <w:tc>
          <w:tcPr>
            <w:tcW w:w="1134" w:type="dxa"/>
            <w:shd w:val="solid" w:color="FFFFFF" w:fill="auto"/>
          </w:tcPr>
          <w:p w14:paraId="21517E88" w14:textId="77777777" w:rsidR="00546570" w:rsidRDefault="00546570" w:rsidP="00306CAB">
            <w:pPr>
              <w:pStyle w:val="TAC"/>
              <w:tabs>
                <w:tab w:val="left" w:pos="570"/>
              </w:tabs>
              <w:jc w:val="both"/>
              <w:rPr>
                <w:noProof/>
                <w:lang w:eastAsia="zh-CN"/>
              </w:rPr>
            </w:pPr>
          </w:p>
        </w:tc>
        <w:tc>
          <w:tcPr>
            <w:tcW w:w="708" w:type="dxa"/>
            <w:shd w:val="solid" w:color="FFFFFF" w:fill="auto"/>
          </w:tcPr>
          <w:p w14:paraId="4E6FF51B" w14:textId="77777777" w:rsidR="00546570" w:rsidRDefault="00546570" w:rsidP="00306CAB">
            <w:pPr>
              <w:pStyle w:val="TAC"/>
            </w:pPr>
            <w:r>
              <w:t>0348r1</w:t>
            </w:r>
          </w:p>
        </w:tc>
        <w:tc>
          <w:tcPr>
            <w:tcW w:w="426" w:type="dxa"/>
            <w:shd w:val="solid" w:color="FFFFFF" w:fill="auto"/>
          </w:tcPr>
          <w:p w14:paraId="381AF483" w14:textId="77777777" w:rsidR="00546570" w:rsidRDefault="00546570" w:rsidP="00306CAB">
            <w:pPr>
              <w:pStyle w:val="TAC"/>
              <w:tabs>
                <w:tab w:val="left" w:pos="570"/>
              </w:tabs>
              <w:jc w:val="both"/>
              <w:rPr>
                <w:noProof/>
                <w:lang w:eastAsia="zh-CN"/>
              </w:rPr>
            </w:pPr>
          </w:p>
        </w:tc>
        <w:tc>
          <w:tcPr>
            <w:tcW w:w="425" w:type="dxa"/>
            <w:shd w:val="solid" w:color="FFFFFF" w:fill="auto"/>
          </w:tcPr>
          <w:p w14:paraId="0E02A82D" w14:textId="77777777" w:rsidR="00546570" w:rsidRDefault="00546570" w:rsidP="00306CAB">
            <w:pPr>
              <w:pStyle w:val="TAC"/>
              <w:jc w:val="left"/>
              <w:rPr>
                <w:noProof/>
              </w:rPr>
            </w:pPr>
          </w:p>
        </w:tc>
        <w:tc>
          <w:tcPr>
            <w:tcW w:w="4536" w:type="dxa"/>
            <w:shd w:val="solid" w:color="FFFFFF" w:fill="auto"/>
          </w:tcPr>
          <w:p w14:paraId="7D23080C" w14:textId="2E2CF6BE" w:rsidR="00546570" w:rsidRDefault="00546570" w:rsidP="00306CAB">
            <w:pPr>
              <w:pStyle w:val="TAC"/>
              <w:jc w:val="left"/>
              <w:rPr>
                <w:noProof/>
              </w:rPr>
            </w:pPr>
            <w:r>
              <w:rPr>
                <w:noProof/>
              </w:rPr>
              <w:t>PS only subscription without MSISDN</w:t>
            </w:r>
          </w:p>
        </w:tc>
        <w:tc>
          <w:tcPr>
            <w:tcW w:w="850" w:type="dxa"/>
            <w:shd w:val="solid" w:color="FFFFFF" w:fill="auto"/>
          </w:tcPr>
          <w:p w14:paraId="43F8B8FC" w14:textId="77777777" w:rsidR="00546570" w:rsidRDefault="00546570" w:rsidP="00306CAB">
            <w:pPr>
              <w:pStyle w:val="TAC"/>
            </w:pPr>
          </w:p>
        </w:tc>
      </w:tr>
      <w:tr w:rsidR="00546570" w:rsidRPr="004D3578" w14:paraId="18E2BE6B" w14:textId="77777777" w:rsidTr="003E77C1">
        <w:tc>
          <w:tcPr>
            <w:tcW w:w="851" w:type="dxa"/>
            <w:shd w:val="solid" w:color="FFFFFF" w:fill="auto"/>
          </w:tcPr>
          <w:p w14:paraId="4318C93A" w14:textId="77777777" w:rsidR="00546570" w:rsidRDefault="00546570" w:rsidP="00306CAB">
            <w:pPr>
              <w:pStyle w:val="TAC"/>
            </w:pPr>
          </w:p>
        </w:tc>
        <w:tc>
          <w:tcPr>
            <w:tcW w:w="749" w:type="dxa"/>
            <w:gridSpan w:val="2"/>
            <w:shd w:val="solid" w:color="FFFFFF" w:fill="auto"/>
          </w:tcPr>
          <w:p w14:paraId="28EC9229" w14:textId="77777777" w:rsidR="00546570" w:rsidRDefault="00546570" w:rsidP="00306CAB">
            <w:pPr>
              <w:pStyle w:val="TAC"/>
            </w:pPr>
          </w:p>
        </w:tc>
        <w:tc>
          <w:tcPr>
            <w:tcW w:w="1134" w:type="dxa"/>
            <w:shd w:val="solid" w:color="FFFFFF" w:fill="auto"/>
          </w:tcPr>
          <w:p w14:paraId="16AFEB70" w14:textId="77777777" w:rsidR="00546570" w:rsidRDefault="00546570" w:rsidP="00306CAB">
            <w:pPr>
              <w:pStyle w:val="TAC"/>
              <w:tabs>
                <w:tab w:val="left" w:pos="570"/>
              </w:tabs>
              <w:jc w:val="both"/>
              <w:rPr>
                <w:noProof/>
                <w:lang w:eastAsia="zh-CN"/>
              </w:rPr>
            </w:pPr>
          </w:p>
        </w:tc>
        <w:tc>
          <w:tcPr>
            <w:tcW w:w="708" w:type="dxa"/>
            <w:shd w:val="solid" w:color="FFFFFF" w:fill="auto"/>
          </w:tcPr>
          <w:p w14:paraId="75E7F888" w14:textId="77777777" w:rsidR="00546570" w:rsidRDefault="00546570" w:rsidP="00306CAB">
            <w:pPr>
              <w:pStyle w:val="TAC"/>
            </w:pPr>
            <w:r>
              <w:t>0352r1</w:t>
            </w:r>
          </w:p>
        </w:tc>
        <w:tc>
          <w:tcPr>
            <w:tcW w:w="426" w:type="dxa"/>
            <w:shd w:val="solid" w:color="FFFFFF" w:fill="auto"/>
          </w:tcPr>
          <w:p w14:paraId="5F36793B" w14:textId="77777777" w:rsidR="00546570" w:rsidRDefault="00546570" w:rsidP="00306CAB">
            <w:pPr>
              <w:pStyle w:val="TAC"/>
              <w:tabs>
                <w:tab w:val="left" w:pos="570"/>
              </w:tabs>
              <w:jc w:val="both"/>
              <w:rPr>
                <w:noProof/>
                <w:lang w:eastAsia="zh-CN"/>
              </w:rPr>
            </w:pPr>
          </w:p>
        </w:tc>
        <w:tc>
          <w:tcPr>
            <w:tcW w:w="425" w:type="dxa"/>
            <w:shd w:val="solid" w:color="FFFFFF" w:fill="auto"/>
          </w:tcPr>
          <w:p w14:paraId="207F9814" w14:textId="77777777" w:rsidR="00546570" w:rsidRDefault="00546570" w:rsidP="00306CAB">
            <w:pPr>
              <w:pStyle w:val="TAC"/>
              <w:jc w:val="left"/>
              <w:rPr>
                <w:noProof/>
              </w:rPr>
            </w:pPr>
          </w:p>
        </w:tc>
        <w:tc>
          <w:tcPr>
            <w:tcW w:w="4536" w:type="dxa"/>
            <w:shd w:val="solid" w:color="FFFFFF" w:fill="auto"/>
          </w:tcPr>
          <w:p w14:paraId="47D5C824" w14:textId="16FA6EF6" w:rsidR="00546570" w:rsidRDefault="00546570" w:rsidP="00306CAB">
            <w:pPr>
              <w:pStyle w:val="TAC"/>
              <w:jc w:val="left"/>
              <w:rPr>
                <w:noProof/>
              </w:rPr>
            </w:pPr>
            <w:r>
              <w:rPr>
                <w:noProof/>
              </w:rPr>
              <w:t>Updating IMEI URN draft reference</w:t>
            </w:r>
          </w:p>
        </w:tc>
        <w:tc>
          <w:tcPr>
            <w:tcW w:w="850" w:type="dxa"/>
            <w:shd w:val="solid" w:color="FFFFFF" w:fill="auto"/>
          </w:tcPr>
          <w:p w14:paraId="6F6BE2A5" w14:textId="77777777" w:rsidR="00546570" w:rsidRDefault="00546570" w:rsidP="00306CAB">
            <w:pPr>
              <w:pStyle w:val="TAC"/>
            </w:pPr>
          </w:p>
        </w:tc>
      </w:tr>
      <w:tr w:rsidR="00546570" w:rsidRPr="004D3578" w14:paraId="6C029A9D" w14:textId="77777777" w:rsidTr="003E77C1">
        <w:tc>
          <w:tcPr>
            <w:tcW w:w="851" w:type="dxa"/>
            <w:shd w:val="solid" w:color="FFFFFF" w:fill="auto"/>
          </w:tcPr>
          <w:p w14:paraId="4DAFC6B1" w14:textId="77777777" w:rsidR="00546570" w:rsidRDefault="00546570" w:rsidP="00306CAB">
            <w:pPr>
              <w:pStyle w:val="TAC"/>
            </w:pPr>
            <w:r>
              <w:t>CT#59</w:t>
            </w:r>
          </w:p>
        </w:tc>
        <w:tc>
          <w:tcPr>
            <w:tcW w:w="749" w:type="dxa"/>
            <w:gridSpan w:val="2"/>
            <w:shd w:val="solid" w:color="FFFFFF" w:fill="auto"/>
          </w:tcPr>
          <w:p w14:paraId="6B665A80" w14:textId="77777777" w:rsidR="00546570" w:rsidRDefault="00546570" w:rsidP="00306CAB">
            <w:pPr>
              <w:pStyle w:val="TAC"/>
            </w:pPr>
            <w:r>
              <w:t>23.003</w:t>
            </w:r>
          </w:p>
        </w:tc>
        <w:tc>
          <w:tcPr>
            <w:tcW w:w="1134" w:type="dxa"/>
            <w:shd w:val="solid" w:color="FFFFFF" w:fill="auto"/>
          </w:tcPr>
          <w:p w14:paraId="50AAD769" w14:textId="77777777" w:rsidR="00546570" w:rsidRDefault="00546570" w:rsidP="00306CAB">
            <w:pPr>
              <w:pStyle w:val="TAC"/>
              <w:tabs>
                <w:tab w:val="left" w:pos="570"/>
              </w:tabs>
              <w:jc w:val="both"/>
              <w:rPr>
                <w:noProof/>
                <w:lang w:eastAsia="zh-CN"/>
              </w:rPr>
            </w:pPr>
          </w:p>
        </w:tc>
        <w:tc>
          <w:tcPr>
            <w:tcW w:w="708" w:type="dxa"/>
            <w:shd w:val="solid" w:color="FFFFFF" w:fill="auto"/>
          </w:tcPr>
          <w:p w14:paraId="4516BB2C" w14:textId="77777777" w:rsidR="00546570" w:rsidRDefault="00546570" w:rsidP="00306CAB">
            <w:pPr>
              <w:pStyle w:val="TAC"/>
            </w:pPr>
            <w:r>
              <w:t>0346r5</w:t>
            </w:r>
          </w:p>
        </w:tc>
        <w:tc>
          <w:tcPr>
            <w:tcW w:w="426" w:type="dxa"/>
            <w:shd w:val="solid" w:color="FFFFFF" w:fill="auto"/>
          </w:tcPr>
          <w:p w14:paraId="141773A2" w14:textId="77777777" w:rsidR="00546570" w:rsidRDefault="00546570" w:rsidP="00306CAB">
            <w:pPr>
              <w:pStyle w:val="TAC"/>
              <w:tabs>
                <w:tab w:val="left" w:pos="570"/>
              </w:tabs>
              <w:jc w:val="both"/>
              <w:rPr>
                <w:noProof/>
                <w:lang w:eastAsia="zh-CN"/>
              </w:rPr>
            </w:pPr>
          </w:p>
        </w:tc>
        <w:tc>
          <w:tcPr>
            <w:tcW w:w="425" w:type="dxa"/>
            <w:shd w:val="solid" w:color="FFFFFF" w:fill="auto"/>
          </w:tcPr>
          <w:p w14:paraId="66EE0751" w14:textId="77777777" w:rsidR="00546570" w:rsidRDefault="00546570" w:rsidP="00306CAB">
            <w:pPr>
              <w:pStyle w:val="TAC"/>
              <w:jc w:val="left"/>
              <w:rPr>
                <w:noProof/>
              </w:rPr>
            </w:pPr>
          </w:p>
        </w:tc>
        <w:tc>
          <w:tcPr>
            <w:tcW w:w="4536" w:type="dxa"/>
            <w:shd w:val="solid" w:color="FFFFFF" w:fill="auto"/>
          </w:tcPr>
          <w:p w14:paraId="62BBCFDD" w14:textId="59FA0065" w:rsidR="00546570" w:rsidRDefault="00546570" w:rsidP="00306CAB">
            <w:pPr>
              <w:pStyle w:val="TAC"/>
              <w:jc w:val="left"/>
              <w:rPr>
                <w:noProof/>
              </w:rPr>
            </w:pPr>
            <w:r>
              <w:rPr>
                <w:noProof/>
              </w:rPr>
              <w:t>MME FQDN Clarification</w:t>
            </w:r>
          </w:p>
        </w:tc>
        <w:tc>
          <w:tcPr>
            <w:tcW w:w="850" w:type="dxa"/>
            <w:shd w:val="solid" w:color="FFFFFF" w:fill="auto"/>
          </w:tcPr>
          <w:p w14:paraId="5A222C19" w14:textId="77777777" w:rsidR="00546570" w:rsidRDefault="00546570" w:rsidP="00306CAB">
            <w:pPr>
              <w:pStyle w:val="TAC"/>
            </w:pPr>
            <w:r>
              <w:t>11.5.0</w:t>
            </w:r>
          </w:p>
        </w:tc>
      </w:tr>
      <w:tr w:rsidR="00546570" w:rsidRPr="004D3578" w14:paraId="0DB734D1" w14:textId="77777777" w:rsidTr="003E77C1">
        <w:tc>
          <w:tcPr>
            <w:tcW w:w="851" w:type="dxa"/>
            <w:shd w:val="solid" w:color="FFFFFF" w:fill="auto"/>
          </w:tcPr>
          <w:p w14:paraId="3AF26994" w14:textId="77777777" w:rsidR="00546570" w:rsidRDefault="00546570" w:rsidP="00306CAB">
            <w:pPr>
              <w:pStyle w:val="TAC"/>
            </w:pPr>
            <w:r>
              <w:t>CT#61</w:t>
            </w:r>
          </w:p>
        </w:tc>
        <w:tc>
          <w:tcPr>
            <w:tcW w:w="749" w:type="dxa"/>
            <w:gridSpan w:val="2"/>
            <w:shd w:val="solid" w:color="FFFFFF" w:fill="auto"/>
          </w:tcPr>
          <w:p w14:paraId="00C92604" w14:textId="77777777" w:rsidR="00546570" w:rsidRDefault="00546570" w:rsidP="00306CAB">
            <w:pPr>
              <w:pStyle w:val="TAC"/>
            </w:pPr>
            <w:r>
              <w:t>23.003</w:t>
            </w:r>
          </w:p>
        </w:tc>
        <w:tc>
          <w:tcPr>
            <w:tcW w:w="1134" w:type="dxa"/>
            <w:shd w:val="solid" w:color="FFFFFF" w:fill="auto"/>
          </w:tcPr>
          <w:p w14:paraId="3FC4135D" w14:textId="77777777" w:rsidR="00546570" w:rsidRDefault="00546570" w:rsidP="00306CAB">
            <w:pPr>
              <w:pStyle w:val="TAC"/>
              <w:tabs>
                <w:tab w:val="left" w:pos="570"/>
              </w:tabs>
              <w:jc w:val="both"/>
              <w:rPr>
                <w:noProof/>
                <w:lang w:eastAsia="zh-CN"/>
              </w:rPr>
            </w:pPr>
          </w:p>
        </w:tc>
        <w:tc>
          <w:tcPr>
            <w:tcW w:w="708" w:type="dxa"/>
            <w:shd w:val="solid" w:color="FFFFFF" w:fill="auto"/>
          </w:tcPr>
          <w:p w14:paraId="60279B32" w14:textId="77777777" w:rsidR="00546570" w:rsidRDefault="00546570" w:rsidP="00306CAB">
            <w:pPr>
              <w:pStyle w:val="TAC"/>
            </w:pPr>
            <w:r>
              <w:t>0358</w:t>
            </w:r>
          </w:p>
        </w:tc>
        <w:tc>
          <w:tcPr>
            <w:tcW w:w="426" w:type="dxa"/>
            <w:shd w:val="solid" w:color="FFFFFF" w:fill="auto"/>
          </w:tcPr>
          <w:p w14:paraId="6A79AC3F" w14:textId="77777777" w:rsidR="00546570" w:rsidRDefault="00546570" w:rsidP="00306CAB">
            <w:pPr>
              <w:pStyle w:val="TAC"/>
              <w:tabs>
                <w:tab w:val="left" w:pos="570"/>
              </w:tabs>
              <w:jc w:val="both"/>
              <w:rPr>
                <w:noProof/>
                <w:lang w:eastAsia="zh-CN"/>
              </w:rPr>
            </w:pPr>
          </w:p>
        </w:tc>
        <w:tc>
          <w:tcPr>
            <w:tcW w:w="425" w:type="dxa"/>
            <w:shd w:val="solid" w:color="FFFFFF" w:fill="auto"/>
          </w:tcPr>
          <w:p w14:paraId="7333CBE8" w14:textId="77777777" w:rsidR="00546570" w:rsidRDefault="00546570" w:rsidP="00306CAB">
            <w:pPr>
              <w:pStyle w:val="TAC"/>
              <w:jc w:val="left"/>
              <w:rPr>
                <w:noProof/>
              </w:rPr>
            </w:pPr>
          </w:p>
        </w:tc>
        <w:tc>
          <w:tcPr>
            <w:tcW w:w="4536" w:type="dxa"/>
            <w:shd w:val="solid" w:color="FFFFFF" w:fill="auto"/>
          </w:tcPr>
          <w:p w14:paraId="58D1D9FB" w14:textId="549BAC74" w:rsidR="00546570" w:rsidRDefault="00546570" w:rsidP="00306CAB">
            <w:pPr>
              <w:pStyle w:val="TAC"/>
              <w:jc w:val="left"/>
              <w:rPr>
                <w:noProof/>
              </w:rPr>
            </w:pPr>
            <w:r>
              <w:rPr>
                <w:noProof/>
              </w:rPr>
              <w:t>Updating IMEI URN draft reference</w:t>
            </w:r>
          </w:p>
        </w:tc>
        <w:tc>
          <w:tcPr>
            <w:tcW w:w="850" w:type="dxa"/>
            <w:shd w:val="solid" w:color="FFFFFF" w:fill="auto"/>
          </w:tcPr>
          <w:p w14:paraId="05A45E02" w14:textId="77777777" w:rsidR="00546570" w:rsidRDefault="00546570" w:rsidP="00306CAB">
            <w:pPr>
              <w:pStyle w:val="TAC"/>
            </w:pPr>
            <w:r>
              <w:t>11.6.0</w:t>
            </w:r>
          </w:p>
        </w:tc>
      </w:tr>
      <w:tr w:rsidR="00546570" w:rsidRPr="004D3578" w14:paraId="394CB5B4" w14:textId="77777777" w:rsidTr="003E77C1">
        <w:tc>
          <w:tcPr>
            <w:tcW w:w="851" w:type="dxa"/>
            <w:shd w:val="solid" w:color="FFFFFF" w:fill="auto"/>
          </w:tcPr>
          <w:p w14:paraId="4871F158" w14:textId="77777777" w:rsidR="00546570" w:rsidRDefault="00546570" w:rsidP="00306CAB">
            <w:pPr>
              <w:pStyle w:val="TAC"/>
            </w:pPr>
          </w:p>
        </w:tc>
        <w:tc>
          <w:tcPr>
            <w:tcW w:w="749" w:type="dxa"/>
            <w:gridSpan w:val="2"/>
            <w:shd w:val="solid" w:color="FFFFFF" w:fill="auto"/>
          </w:tcPr>
          <w:p w14:paraId="56449861" w14:textId="77777777" w:rsidR="00546570" w:rsidRDefault="00546570" w:rsidP="00306CAB">
            <w:pPr>
              <w:pStyle w:val="TAC"/>
            </w:pPr>
          </w:p>
        </w:tc>
        <w:tc>
          <w:tcPr>
            <w:tcW w:w="1134" w:type="dxa"/>
            <w:shd w:val="solid" w:color="FFFFFF" w:fill="auto"/>
          </w:tcPr>
          <w:p w14:paraId="2096B228" w14:textId="77777777" w:rsidR="00546570" w:rsidRDefault="00546570" w:rsidP="00306CAB">
            <w:pPr>
              <w:pStyle w:val="TAC"/>
              <w:tabs>
                <w:tab w:val="left" w:pos="570"/>
              </w:tabs>
              <w:jc w:val="both"/>
              <w:rPr>
                <w:noProof/>
                <w:lang w:eastAsia="zh-CN"/>
              </w:rPr>
            </w:pPr>
          </w:p>
        </w:tc>
        <w:tc>
          <w:tcPr>
            <w:tcW w:w="708" w:type="dxa"/>
            <w:shd w:val="solid" w:color="FFFFFF" w:fill="auto"/>
          </w:tcPr>
          <w:p w14:paraId="503D781B" w14:textId="77777777" w:rsidR="00546570" w:rsidRDefault="00546570" w:rsidP="00306CAB">
            <w:pPr>
              <w:pStyle w:val="TAC"/>
            </w:pPr>
            <w:r>
              <w:t>0361r1</w:t>
            </w:r>
          </w:p>
        </w:tc>
        <w:tc>
          <w:tcPr>
            <w:tcW w:w="426" w:type="dxa"/>
            <w:shd w:val="solid" w:color="FFFFFF" w:fill="auto"/>
          </w:tcPr>
          <w:p w14:paraId="613579E6" w14:textId="77777777" w:rsidR="00546570" w:rsidRDefault="00546570" w:rsidP="00306CAB">
            <w:pPr>
              <w:pStyle w:val="TAC"/>
              <w:tabs>
                <w:tab w:val="left" w:pos="570"/>
              </w:tabs>
              <w:jc w:val="both"/>
              <w:rPr>
                <w:noProof/>
                <w:lang w:eastAsia="zh-CN"/>
              </w:rPr>
            </w:pPr>
          </w:p>
        </w:tc>
        <w:tc>
          <w:tcPr>
            <w:tcW w:w="425" w:type="dxa"/>
            <w:shd w:val="solid" w:color="FFFFFF" w:fill="auto"/>
          </w:tcPr>
          <w:p w14:paraId="38B356DD" w14:textId="77777777" w:rsidR="00546570" w:rsidRDefault="00546570" w:rsidP="00306CAB">
            <w:pPr>
              <w:pStyle w:val="TAC"/>
              <w:jc w:val="left"/>
              <w:rPr>
                <w:noProof/>
              </w:rPr>
            </w:pPr>
          </w:p>
        </w:tc>
        <w:tc>
          <w:tcPr>
            <w:tcW w:w="4536" w:type="dxa"/>
            <w:shd w:val="solid" w:color="FFFFFF" w:fill="auto"/>
          </w:tcPr>
          <w:p w14:paraId="5B926171" w14:textId="25228775" w:rsidR="00546570" w:rsidRDefault="00546570" w:rsidP="00306CAB">
            <w:pPr>
              <w:pStyle w:val="TAC"/>
              <w:jc w:val="left"/>
              <w:rPr>
                <w:noProof/>
              </w:rPr>
            </w:pPr>
            <w:r>
              <w:rPr>
                <w:noProof/>
              </w:rPr>
              <w:t>MBMS SAI Definition Correction for LTE Access</w:t>
            </w:r>
          </w:p>
        </w:tc>
        <w:tc>
          <w:tcPr>
            <w:tcW w:w="850" w:type="dxa"/>
            <w:shd w:val="solid" w:color="FFFFFF" w:fill="auto"/>
          </w:tcPr>
          <w:p w14:paraId="19B113AE" w14:textId="77777777" w:rsidR="00546570" w:rsidRDefault="00546570" w:rsidP="00306CAB">
            <w:pPr>
              <w:pStyle w:val="TAC"/>
            </w:pPr>
          </w:p>
        </w:tc>
      </w:tr>
      <w:tr w:rsidR="00546570" w:rsidRPr="004D3578" w14:paraId="0AD48C8F" w14:textId="77777777" w:rsidTr="003E77C1">
        <w:tc>
          <w:tcPr>
            <w:tcW w:w="851" w:type="dxa"/>
            <w:shd w:val="solid" w:color="FFFFFF" w:fill="auto"/>
          </w:tcPr>
          <w:p w14:paraId="4EE39CC5" w14:textId="77777777" w:rsidR="00546570" w:rsidRDefault="00546570" w:rsidP="00306CAB">
            <w:pPr>
              <w:pStyle w:val="TAC"/>
            </w:pPr>
          </w:p>
        </w:tc>
        <w:tc>
          <w:tcPr>
            <w:tcW w:w="749" w:type="dxa"/>
            <w:gridSpan w:val="2"/>
            <w:shd w:val="solid" w:color="FFFFFF" w:fill="auto"/>
          </w:tcPr>
          <w:p w14:paraId="0D021E5E" w14:textId="77777777" w:rsidR="00546570" w:rsidRDefault="00546570" w:rsidP="00306CAB">
            <w:pPr>
              <w:pStyle w:val="TAC"/>
            </w:pPr>
          </w:p>
        </w:tc>
        <w:tc>
          <w:tcPr>
            <w:tcW w:w="1134" w:type="dxa"/>
            <w:shd w:val="solid" w:color="FFFFFF" w:fill="auto"/>
          </w:tcPr>
          <w:p w14:paraId="2553A5BC" w14:textId="77777777" w:rsidR="00546570" w:rsidRDefault="00546570" w:rsidP="00306CAB">
            <w:pPr>
              <w:pStyle w:val="TAC"/>
              <w:tabs>
                <w:tab w:val="left" w:pos="570"/>
              </w:tabs>
              <w:jc w:val="both"/>
              <w:rPr>
                <w:noProof/>
                <w:lang w:eastAsia="zh-CN"/>
              </w:rPr>
            </w:pPr>
          </w:p>
        </w:tc>
        <w:tc>
          <w:tcPr>
            <w:tcW w:w="708" w:type="dxa"/>
            <w:shd w:val="solid" w:color="FFFFFF" w:fill="auto"/>
          </w:tcPr>
          <w:p w14:paraId="1509EFDF" w14:textId="77777777" w:rsidR="00546570" w:rsidRDefault="00546570" w:rsidP="00306CAB">
            <w:pPr>
              <w:pStyle w:val="TAC"/>
            </w:pPr>
            <w:r>
              <w:t>0363r2</w:t>
            </w:r>
          </w:p>
        </w:tc>
        <w:tc>
          <w:tcPr>
            <w:tcW w:w="426" w:type="dxa"/>
            <w:shd w:val="solid" w:color="FFFFFF" w:fill="auto"/>
          </w:tcPr>
          <w:p w14:paraId="3943F7EF" w14:textId="77777777" w:rsidR="00546570" w:rsidRDefault="00546570" w:rsidP="00306CAB">
            <w:pPr>
              <w:pStyle w:val="TAC"/>
              <w:tabs>
                <w:tab w:val="left" w:pos="570"/>
              </w:tabs>
              <w:jc w:val="both"/>
              <w:rPr>
                <w:noProof/>
                <w:lang w:eastAsia="zh-CN"/>
              </w:rPr>
            </w:pPr>
          </w:p>
        </w:tc>
        <w:tc>
          <w:tcPr>
            <w:tcW w:w="425" w:type="dxa"/>
            <w:shd w:val="solid" w:color="FFFFFF" w:fill="auto"/>
          </w:tcPr>
          <w:p w14:paraId="649347C4" w14:textId="77777777" w:rsidR="00546570" w:rsidRPr="00FC1D11" w:rsidRDefault="00546570" w:rsidP="00306CAB">
            <w:pPr>
              <w:pStyle w:val="TAC"/>
              <w:jc w:val="left"/>
              <w:rPr>
                <w:noProof/>
              </w:rPr>
            </w:pPr>
          </w:p>
        </w:tc>
        <w:tc>
          <w:tcPr>
            <w:tcW w:w="4536" w:type="dxa"/>
            <w:shd w:val="solid" w:color="FFFFFF" w:fill="auto"/>
          </w:tcPr>
          <w:p w14:paraId="7F8B4EF5" w14:textId="53184170" w:rsidR="00546570" w:rsidRDefault="00546570" w:rsidP="00306CAB">
            <w:pPr>
              <w:pStyle w:val="TAC"/>
              <w:jc w:val="left"/>
              <w:rPr>
                <w:noProof/>
              </w:rPr>
            </w:pPr>
            <w:r w:rsidRPr="00FC1D11">
              <w:rPr>
                <w:noProof/>
              </w:rPr>
              <w:t>NRI and MMEC coordination</w:t>
            </w:r>
          </w:p>
        </w:tc>
        <w:tc>
          <w:tcPr>
            <w:tcW w:w="850" w:type="dxa"/>
            <w:shd w:val="solid" w:color="FFFFFF" w:fill="auto"/>
          </w:tcPr>
          <w:p w14:paraId="1E61039E" w14:textId="77777777" w:rsidR="00546570" w:rsidRDefault="00546570" w:rsidP="00306CAB">
            <w:pPr>
              <w:pStyle w:val="TAC"/>
            </w:pPr>
          </w:p>
        </w:tc>
      </w:tr>
      <w:tr w:rsidR="00546570" w:rsidRPr="004D3578" w14:paraId="13D6E881" w14:textId="77777777" w:rsidTr="003E77C1">
        <w:tc>
          <w:tcPr>
            <w:tcW w:w="851" w:type="dxa"/>
            <w:shd w:val="solid" w:color="FFFFFF" w:fill="auto"/>
          </w:tcPr>
          <w:p w14:paraId="1720FA5B" w14:textId="77777777" w:rsidR="00546570" w:rsidRDefault="00546570" w:rsidP="00306CAB">
            <w:pPr>
              <w:pStyle w:val="TAC"/>
            </w:pPr>
            <w:r>
              <w:t>CT#61</w:t>
            </w:r>
          </w:p>
        </w:tc>
        <w:tc>
          <w:tcPr>
            <w:tcW w:w="749" w:type="dxa"/>
            <w:gridSpan w:val="2"/>
            <w:shd w:val="solid" w:color="FFFFFF" w:fill="auto"/>
          </w:tcPr>
          <w:p w14:paraId="67313592" w14:textId="77777777" w:rsidR="00546570" w:rsidRDefault="00546570" w:rsidP="00306CAB">
            <w:pPr>
              <w:pStyle w:val="TAC"/>
            </w:pPr>
            <w:r>
              <w:t>23.003</w:t>
            </w:r>
          </w:p>
        </w:tc>
        <w:tc>
          <w:tcPr>
            <w:tcW w:w="1134" w:type="dxa"/>
            <w:shd w:val="solid" w:color="FFFFFF" w:fill="auto"/>
          </w:tcPr>
          <w:p w14:paraId="65E10AF0" w14:textId="77777777" w:rsidR="00546570" w:rsidRDefault="00546570" w:rsidP="00306CAB">
            <w:pPr>
              <w:pStyle w:val="TAC"/>
              <w:tabs>
                <w:tab w:val="left" w:pos="570"/>
              </w:tabs>
              <w:jc w:val="both"/>
              <w:rPr>
                <w:noProof/>
                <w:lang w:eastAsia="zh-CN"/>
              </w:rPr>
            </w:pPr>
          </w:p>
        </w:tc>
        <w:tc>
          <w:tcPr>
            <w:tcW w:w="708" w:type="dxa"/>
            <w:shd w:val="solid" w:color="FFFFFF" w:fill="auto"/>
          </w:tcPr>
          <w:p w14:paraId="056D7E6B" w14:textId="77777777" w:rsidR="00546570" w:rsidRDefault="00546570" w:rsidP="00306CAB">
            <w:pPr>
              <w:pStyle w:val="TAC"/>
            </w:pPr>
            <w:r>
              <w:t>0362r2</w:t>
            </w:r>
          </w:p>
        </w:tc>
        <w:tc>
          <w:tcPr>
            <w:tcW w:w="426" w:type="dxa"/>
            <w:shd w:val="solid" w:color="FFFFFF" w:fill="auto"/>
          </w:tcPr>
          <w:p w14:paraId="5497918E" w14:textId="77777777" w:rsidR="00546570" w:rsidRDefault="00546570" w:rsidP="00306CAB">
            <w:pPr>
              <w:pStyle w:val="TAC"/>
              <w:tabs>
                <w:tab w:val="left" w:pos="570"/>
              </w:tabs>
              <w:jc w:val="both"/>
              <w:rPr>
                <w:noProof/>
                <w:lang w:eastAsia="zh-CN"/>
              </w:rPr>
            </w:pPr>
          </w:p>
        </w:tc>
        <w:tc>
          <w:tcPr>
            <w:tcW w:w="425" w:type="dxa"/>
            <w:shd w:val="solid" w:color="FFFFFF" w:fill="auto"/>
          </w:tcPr>
          <w:p w14:paraId="6E5298D7" w14:textId="77777777" w:rsidR="00546570" w:rsidRDefault="00546570" w:rsidP="00306CAB">
            <w:pPr>
              <w:pStyle w:val="TAC"/>
              <w:jc w:val="left"/>
              <w:rPr>
                <w:noProof/>
              </w:rPr>
            </w:pPr>
          </w:p>
        </w:tc>
        <w:tc>
          <w:tcPr>
            <w:tcW w:w="4536" w:type="dxa"/>
            <w:shd w:val="solid" w:color="FFFFFF" w:fill="auto"/>
          </w:tcPr>
          <w:p w14:paraId="55B7E7C0" w14:textId="0135217E" w:rsidR="00546570" w:rsidRPr="00FC1D11" w:rsidRDefault="00546570" w:rsidP="00306CAB">
            <w:pPr>
              <w:pStyle w:val="TAC"/>
              <w:jc w:val="left"/>
              <w:rPr>
                <w:noProof/>
              </w:rPr>
            </w:pPr>
            <w:r>
              <w:rPr>
                <w:noProof/>
              </w:rPr>
              <w:t>SIPTO permission for Local Network LHN ID definition</w:t>
            </w:r>
          </w:p>
        </w:tc>
        <w:tc>
          <w:tcPr>
            <w:tcW w:w="850" w:type="dxa"/>
            <w:shd w:val="solid" w:color="FFFFFF" w:fill="auto"/>
          </w:tcPr>
          <w:p w14:paraId="0B429190" w14:textId="77777777" w:rsidR="00546570" w:rsidRDefault="00546570" w:rsidP="00306CAB">
            <w:pPr>
              <w:pStyle w:val="TAC"/>
            </w:pPr>
            <w:r>
              <w:t>12.0.0</w:t>
            </w:r>
          </w:p>
        </w:tc>
      </w:tr>
      <w:tr w:rsidR="00546570" w:rsidRPr="004D3578" w14:paraId="1808C467" w14:textId="77777777" w:rsidTr="003E77C1">
        <w:tc>
          <w:tcPr>
            <w:tcW w:w="851" w:type="dxa"/>
            <w:shd w:val="solid" w:color="FFFFFF" w:fill="auto"/>
          </w:tcPr>
          <w:p w14:paraId="36A25044" w14:textId="77777777" w:rsidR="00546570" w:rsidRDefault="00546570" w:rsidP="00306CAB">
            <w:pPr>
              <w:pStyle w:val="TAC"/>
            </w:pPr>
          </w:p>
        </w:tc>
        <w:tc>
          <w:tcPr>
            <w:tcW w:w="749" w:type="dxa"/>
            <w:gridSpan w:val="2"/>
            <w:shd w:val="solid" w:color="FFFFFF" w:fill="auto"/>
          </w:tcPr>
          <w:p w14:paraId="0BEE0B69" w14:textId="77777777" w:rsidR="00546570" w:rsidRDefault="00546570" w:rsidP="00306CAB">
            <w:pPr>
              <w:pStyle w:val="TAC"/>
            </w:pPr>
          </w:p>
        </w:tc>
        <w:tc>
          <w:tcPr>
            <w:tcW w:w="1134" w:type="dxa"/>
            <w:shd w:val="solid" w:color="FFFFFF" w:fill="auto"/>
          </w:tcPr>
          <w:p w14:paraId="4638724B" w14:textId="77777777" w:rsidR="00546570" w:rsidRDefault="00546570" w:rsidP="00306CAB">
            <w:pPr>
              <w:pStyle w:val="TAC"/>
              <w:tabs>
                <w:tab w:val="left" w:pos="570"/>
              </w:tabs>
              <w:jc w:val="both"/>
              <w:rPr>
                <w:noProof/>
                <w:lang w:eastAsia="zh-CN"/>
              </w:rPr>
            </w:pPr>
          </w:p>
        </w:tc>
        <w:tc>
          <w:tcPr>
            <w:tcW w:w="708" w:type="dxa"/>
            <w:shd w:val="solid" w:color="FFFFFF" w:fill="auto"/>
          </w:tcPr>
          <w:p w14:paraId="7E857518" w14:textId="77777777" w:rsidR="00546570" w:rsidRDefault="00546570" w:rsidP="00306CAB">
            <w:pPr>
              <w:pStyle w:val="TAC"/>
            </w:pPr>
            <w:r>
              <w:t>0364</w:t>
            </w:r>
          </w:p>
        </w:tc>
        <w:tc>
          <w:tcPr>
            <w:tcW w:w="426" w:type="dxa"/>
            <w:shd w:val="solid" w:color="FFFFFF" w:fill="auto"/>
          </w:tcPr>
          <w:p w14:paraId="60EA0F5B" w14:textId="77777777" w:rsidR="00546570" w:rsidRDefault="00546570" w:rsidP="00306CAB">
            <w:pPr>
              <w:pStyle w:val="TAC"/>
              <w:tabs>
                <w:tab w:val="left" w:pos="570"/>
              </w:tabs>
              <w:jc w:val="both"/>
              <w:rPr>
                <w:noProof/>
                <w:lang w:eastAsia="zh-CN"/>
              </w:rPr>
            </w:pPr>
          </w:p>
        </w:tc>
        <w:tc>
          <w:tcPr>
            <w:tcW w:w="425" w:type="dxa"/>
            <w:shd w:val="solid" w:color="FFFFFF" w:fill="auto"/>
          </w:tcPr>
          <w:p w14:paraId="3097130B" w14:textId="77777777" w:rsidR="00546570" w:rsidRDefault="00546570" w:rsidP="00306CAB">
            <w:pPr>
              <w:pStyle w:val="TAC"/>
              <w:jc w:val="left"/>
              <w:rPr>
                <w:noProof/>
              </w:rPr>
            </w:pPr>
          </w:p>
        </w:tc>
        <w:tc>
          <w:tcPr>
            <w:tcW w:w="4536" w:type="dxa"/>
            <w:shd w:val="solid" w:color="FFFFFF" w:fill="auto"/>
          </w:tcPr>
          <w:p w14:paraId="0E5BF6CB" w14:textId="71BE678A" w:rsidR="00546570" w:rsidRDefault="00546570" w:rsidP="00306CAB">
            <w:pPr>
              <w:pStyle w:val="TAC"/>
              <w:jc w:val="left"/>
              <w:rPr>
                <w:noProof/>
                <w:lang w:val="en-US" w:eastAsia="zh-CN"/>
              </w:rPr>
            </w:pPr>
            <w:r>
              <w:rPr>
                <w:noProof/>
              </w:rPr>
              <w:t>GERAN Iu Mode</w:t>
            </w:r>
          </w:p>
        </w:tc>
        <w:tc>
          <w:tcPr>
            <w:tcW w:w="850" w:type="dxa"/>
            <w:shd w:val="solid" w:color="FFFFFF" w:fill="auto"/>
          </w:tcPr>
          <w:p w14:paraId="79179053" w14:textId="77777777" w:rsidR="00546570" w:rsidRDefault="00546570" w:rsidP="00306CAB">
            <w:pPr>
              <w:pStyle w:val="TAC"/>
            </w:pPr>
            <w:r>
              <w:t>12.0.0</w:t>
            </w:r>
          </w:p>
        </w:tc>
      </w:tr>
      <w:tr w:rsidR="00546570" w:rsidRPr="004D3578" w14:paraId="2F6A158D" w14:textId="77777777" w:rsidTr="003E77C1">
        <w:tc>
          <w:tcPr>
            <w:tcW w:w="851" w:type="dxa"/>
            <w:shd w:val="solid" w:color="FFFFFF" w:fill="auto"/>
          </w:tcPr>
          <w:p w14:paraId="23636DD3" w14:textId="77777777" w:rsidR="00546570" w:rsidRDefault="00546570" w:rsidP="00306CAB">
            <w:pPr>
              <w:pStyle w:val="TAC"/>
            </w:pPr>
            <w:r>
              <w:t>CT#62</w:t>
            </w:r>
          </w:p>
        </w:tc>
        <w:tc>
          <w:tcPr>
            <w:tcW w:w="749" w:type="dxa"/>
            <w:gridSpan w:val="2"/>
            <w:shd w:val="solid" w:color="FFFFFF" w:fill="auto"/>
          </w:tcPr>
          <w:p w14:paraId="3878F94A" w14:textId="77777777" w:rsidR="00546570" w:rsidRDefault="00546570" w:rsidP="00306CAB">
            <w:pPr>
              <w:pStyle w:val="TAC"/>
            </w:pPr>
            <w:r>
              <w:t>23.003</w:t>
            </w:r>
          </w:p>
        </w:tc>
        <w:tc>
          <w:tcPr>
            <w:tcW w:w="1134" w:type="dxa"/>
            <w:shd w:val="solid" w:color="FFFFFF" w:fill="auto"/>
          </w:tcPr>
          <w:p w14:paraId="14006A38" w14:textId="77777777" w:rsidR="00546570" w:rsidRDefault="00546570" w:rsidP="00306CAB">
            <w:pPr>
              <w:pStyle w:val="TAC"/>
              <w:tabs>
                <w:tab w:val="left" w:pos="570"/>
              </w:tabs>
              <w:jc w:val="both"/>
              <w:rPr>
                <w:noProof/>
                <w:lang w:eastAsia="zh-CN"/>
              </w:rPr>
            </w:pPr>
          </w:p>
        </w:tc>
        <w:tc>
          <w:tcPr>
            <w:tcW w:w="708" w:type="dxa"/>
            <w:shd w:val="solid" w:color="FFFFFF" w:fill="auto"/>
          </w:tcPr>
          <w:p w14:paraId="6EF7B41E" w14:textId="77777777" w:rsidR="00546570" w:rsidRDefault="00546570" w:rsidP="00306CAB">
            <w:pPr>
              <w:pStyle w:val="TAC"/>
            </w:pPr>
            <w:r>
              <w:t>0370</w:t>
            </w:r>
          </w:p>
        </w:tc>
        <w:tc>
          <w:tcPr>
            <w:tcW w:w="426" w:type="dxa"/>
            <w:shd w:val="solid" w:color="FFFFFF" w:fill="auto"/>
          </w:tcPr>
          <w:p w14:paraId="2FC5D192" w14:textId="77777777" w:rsidR="00546570" w:rsidRDefault="00546570" w:rsidP="00306CAB">
            <w:pPr>
              <w:pStyle w:val="TAC"/>
              <w:tabs>
                <w:tab w:val="left" w:pos="570"/>
              </w:tabs>
              <w:jc w:val="both"/>
              <w:rPr>
                <w:noProof/>
                <w:lang w:eastAsia="zh-CN"/>
              </w:rPr>
            </w:pPr>
          </w:p>
        </w:tc>
        <w:tc>
          <w:tcPr>
            <w:tcW w:w="425" w:type="dxa"/>
            <w:shd w:val="solid" w:color="FFFFFF" w:fill="auto"/>
          </w:tcPr>
          <w:p w14:paraId="703E1073" w14:textId="77777777" w:rsidR="00546570" w:rsidRDefault="00546570" w:rsidP="00306CAB">
            <w:pPr>
              <w:pStyle w:val="TAC"/>
              <w:jc w:val="left"/>
              <w:rPr>
                <w:noProof/>
              </w:rPr>
            </w:pPr>
          </w:p>
        </w:tc>
        <w:tc>
          <w:tcPr>
            <w:tcW w:w="4536" w:type="dxa"/>
            <w:shd w:val="solid" w:color="FFFFFF" w:fill="auto"/>
          </w:tcPr>
          <w:p w14:paraId="53058C74" w14:textId="2EC254DB" w:rsidR="00546570" w:rsidRDefault="00546570" w:rsidP="00306CAB">
            <w:pPr>
              <w:pStyle w:val="TAC"/>
              <w:jc w:val="left"/>
              <w:rPr>
                <w:noProof/>
              </w:rPr>
            </w:pPr>
            <w:r>
              <w:rPr>
                <w:noProof/>
              </w:rPr>
              <w:t>Updating IMEI URN draft reference</w:t>
            </w:r>
          </w:p>
        </w:tc>
        <w:tc>
          <w:tcPr>
            <w:tcW w:w="850" w:type="dxa"/>
            <w:shd w:val="solid" w:color="FFFFFF" w:fill="auto"/>
          </w:tcPr>
          <w:p w14:paraId="16EA23BF" w14:textId="77777777" w:rsidR="00546570" w:rsidRDefault="00546570" w:rsidP="00306CAB">
            <w:pPr>
              <w:pStyle w:val="TAC"/>
            </w:pPr>
            <w:r>
              <w:t>12.1.0</w:t>
            </w:r>
          </w:p>
        </w:tc>
      </w:tr>
      <w:tr w:rsidR="00546570" w:rsidRPr="004D3578" w14:paraId="1E0B4CA8" w14:textId="77777777" w:rsidTr="003E77C1">
        <w:tc>
          <w:tcPr>
            <w:tcW w:w="851" w:type="dxa"/>
            <w:shd w:val="solid" w:color="FFFFFF" w:fill="auto"/>
          </w:tcPr>
          <w:p w14:paraId="13C9A0C9" w14:textId="77777777" w:rsidR="00546570" w:rsidRDefault="00546570" w:rsidP="00306CAB">
            <w:pPr>
              <w:pStyle w:val="TAC"/>
            </w:pPr>
          </w:p>
        </w:tc>
        <w:tc>
          <w:tcPr>
            <w:tcW w:w="749" w:type="dxa"/>
            <w:gridSpan w:val="2"/>
            <w:shd w:val="solid" w:color="FFFFFF" w:fill="auto"/>
          </w:tcPr>
          <w:p w14:paraId="3929FB56" w14:textId="77777777" w:rsidR="00546570" w:rsidRDefault="00546570" w:rsidP="00306CAB">
            <w:pPr>
              <w:pStyle w:val="TAC"/>
            </w:pPr>
          </w:p>
        </w:tc>
        <w:tc>
          <w:tcPr>
            <w:tcW w:w="1134" w:type="dxa"/>
            <w:shd w:val="solid" w:color="FFFFFF" w:fill="auto"/>
          </w:tcPr>
          <w:p w14:paraId="1A9BF48D" w14:textId="77777777" w:rsidR="00546570" w:rsidRDefault="00546570" w:rsidP="00306CAB">
            <w:pPr>
              <w:pStyle w:val="TAC"/>
              <w:tabs>
                <w:tab w:val="left" w:pos="570"/>
              </w:tabs>
              <w:jc w:val="both"/>
              <w:rPr>
                <w:noProof/>
                <w:lang w:eastAsia="zh-CN"/>
              </w:rPr>
            </w:pPr>
          </w:p>
        </w:tc>
        <w:tc>
          <w:tcPr>
            <w:tcW w:w="708" w:type="dxa"/>
            <w:shd w:val="solid" w:color="FFFFFF" w:fill="auto"/>
          </w:tcPr>
          <w:p w14:paraId="6C0184AF" w14:textId="77777777" w:rsidR="00546570" w:rsidRDefault="00546570" w:rsidP="00306CAB">
            <w:pPr>
              <w:pStyle w:val="TAC"/>
            </w:pPr>
            <w:r>
              <w:t>0365r3</w:t>
            </w:r>
          </w:p>
        </w:tc>
        <w:tc>
          <w:tcPr>
            <w:tcW w:w="426" w:type="dxa"/>
            <w:shd w:val="solid" w:color="FFFFFF" w:fill="auto"/>
          </w:tcPr>
          <w:p w14:paraId="114C2803" w14:textId="77777777" w:rsidR="00546570" w:rsidRDefault="00546570" w:rsidP="00306CAB">
            <w:pPr>
              <w:pStyle w:val="TAC"/>
              <w:tabs>
                <w:tab w:val="left" w:pos="570"/>
              </w:tabs>
              <w:jc w:val="both"/>
              <w:rPr>
                <w:noProof/>
                <w:lang w:eastAsia="zh-CN"/>
              </w:rPr>
            </w:pPr>
          </w:p>
        </w:tc>
        <w:tc>
          <w:tcPr>
            <w:tcW w:w="425" w:type="dxa"/>
            <w:shd w:val="solid" w:color="FFFFFF" w:fill="auto"/>
          </w:tcPr>
          <w:p w14:paraId="53273D31" w14:textId="77777777" w:rsidR="00546570" w:rsidRDefault="00546570" w:rsidP="00306CAB">
            <w:pPr>
              <w:pStyle w:val="TAC"/>
              <w:jc w:val="left"/>
              <w:rPr>
                <w:noProof/>
              </w:rPr>
            </w:pPr>
          </w:p>
        </w:tc>
        <w:tc>
          <w:tcPr>
            <w:tcW w:w="4536" w:type="dxa"/>
            <w:shd w:val="solid" w:color="FFFFFF" w:fill="auto"/>
          </w:tcPr>
          <w:p w14:paraId="31A7A713" w14:textId="180A0324" w:rsidR="00546570" w:rsidRDefault="00546570" w:rsidP="00306CAB">
            <w:pPr>
              <w:pStyle w:val="TAC"/>
              <w:jc w:val="left"/>
              <w:rPr>
                <w:noProof/>
              </w:rPr>
            </w:pPr>
            <w:r>
              <w:rPr>
                <w:noProof/>
              </w:rPr>
              <w:t xml:space="preserve">Multi-Vendor </w:t>
            </w:r>
            <w:r w:rsidRPr="002C24FE">
              <w:rPr>
                <w:noProof/>
              </w:rPr>
              <w:t>eNB Plug and Play</w:t>
            </w:r>
          </w:p>
        </w:tc>
        <w:tc>
          <w:tcPr>
            <w:tcW w:w="850" w:type="dxa"/>
            <w:shd w:val="solid" w:color="FFFFFF" w:fill="auto"/>
          </w:tcPr>
          <w:p w14:paraId="07C14F49" w14:textId="77777777" w:rsidR="00546570" w:rsidRDefault="00546570" w:rsidP="00306CAB">
            <w:pPr>
              <w:pStyle w:val="TAC"/>
            </w:pPr>
            <w:r>
              <w:t>12.1.0</w:t>
            </w:r>
          </w:p>
        </w:tc>
      </w:tr>
      <w:tr w:rsidR="00546570" w:rsidRPr="004D3578" w14:paraId="6226C2B1" w14:textId="77777777" w:rsidTr="003E77C1">
        <w:tc>
          <w:tcPr>
            <w:tcW w:w="851" w:type="dxa"/>
            <w:shd w:val="solid" w:color="FFFFFF" w:fill="auto"/>
          </w:tcPr>
          <w:p w14:paraId="32889828" w14:textId="77777777" w:rsidR="00546570" w:rsidRDefault="00546570" w:rsidP="00306CAB">
            <w:pPr>
              <w:pStyle w:val="TAC"/>
            </w:pPr>
            <w:r>
              <w:t>CT#63</w:t>
            </w:r>
          </w:p>
        </w:tc>
        <w:tc>
          <w:tcPr>
            <w:tcW w:w="749" w:type="dxa"/>
            <w:gridSpan w:val="2"/>
            <w:shd w:val="solid" w:color="FFFFFF" w:fill="auto"/>
          </w:tcPr>
          <w:p w14:paraId="3D42092D" w14:textId="77777777" w:rsidR="00546570" w:rsidRDefault="00546570" w:rsidP="00306CAB">
            <w:pPr>
              <w:pStyle w:val="TAC"/>
            </w:pPr>
            <w:r>
              <w:t>23.003</w:t>
            </w:r>
          </w:p>
        </w:tc>
        <w:tc>
          <w:tcPr>
            <w:tcW w:w="1134" w:type="dxa"/>
            <w:shd w:val="solid" w:color="FFFFFF" w:fill="auto"/>
          </w:tcPr>
          <w:p w14:paraId="2966EA9A" w14:textId="77777777" w:rsidR="00546570" w:rsidRDefault="00546570" w:rsidP="00306CAB">
            <w:pPr>
              <w:pStyle w:val="TAC"/>
              <w:tabs>
                <w:tab w:val="left" w:pos="570"/>
              </w:tabs>
              <w:jc w:val="both"/>
              <w:rPr>
                <w:noProof/>
                <w:lang w:eastAsia="zh-CN"/>
              </w:rPr>
            </w:pPr>
          </w:p>
        </w:tc>
        <w:tc>
          <w:tcPr>
            <w:tcW w:w="708" w:type="dxa"/>
            <w:shd w:val="solid" w:color="FFFFFF" w:fill="auto"/>
          </w:tcPr>
          <w:p w14:paraId="6C42D4F5" w14:textId="77777777" w:rsidR="00546570" w:rsidRDefault="00546570" w:rsidP="00306CAB">
            <w:pPr>
              <w:pStyle w:val="TAC"/>
            </w:pPr>
            <w:r>
              <w:t>0379</w:t>
            </w:r>
          </w:p>
        </w:tc>
        <w:tc>
          <w:tcPr>
            <w:tcW w:w="426" w:type="dxa"/>
            <w:shd w:val="solid" w:color="FFFFFF" w:fill="auto"/>
          </w:tcPr>
          <w:p w14:paraId="5AF0B1FD" w14:textId="77777777" w:rsidR="00546570" w:rsidRDefault="00546570" w:rsidP="00306CAB">
            <w:pPr>
              <w:pStyle w:val="TAC"/>
              <w:tabs>
                <w:tab w:val="left" w:pos="570"/>
              </w:tabs>
              <w:jc w:val="both"/>
              <w:rPr>
                <w:noProof/>
                <w:lang w:eastAsia="zh-CN"/>
              </w:rPr>
            </w:pPr>
          </w:p>
        </w:tc>
        <w:tc>
          <w:tcPr>
            <w:tcW w:w="425" w:type="dxa"/>
            <w:shd w:val="solid" w:color="FFFFFF" w:fill="auto"/>
          </w:tcPr>
          <w:p w14:paraId="34B60178" w14:textId="77777777" w:rsidR="00546570" w:rsidRDefault="00546570" w:rsidP="00306CAB">
            <w:pPr>
              <w:pStyle w:val="TAC"/>
              <w:jc w:val="left"/>
              <w:rPr>
                <w:noProof/>
              </w:rPr>
            </w:pPr>
          </w:p>
        </w:tc>
        <w:tc>
          <w:tcPr>
            <w:tcW w:w="4536" w:type="dxa"/>
            <w:shd w:val="solid" w:color="FFFFFF" w:fill="auto"/>
          </w:tcPr>
          <w:p w14:paraId="5EE921D5" w14:textId="236354B9" w:rsidR="00546570" w:rsidRDefault="00546570" w:rsidP="00306CAB">
            <w:pPr>
              <w:pStyle w:val="TAC"/>
              <w:jc w:val="left"/>
              <w:rPr>
                <w:noProof/>
              </w:rPr>
            </w:pPr>
            <w:r>
              <w:rPr>
                <w:noProof/>
              </w:rPr>
              <w:t>Updating IMEI URN draft reference</w:t>
            </w:r>
          </w:p>
        </w:tc>
        <w:tc>
          <w:tcPr>
            <w:tcW w:w="850" w:type="dxa"/>
            <w:shd w:val="solid" w:color="FFFFFF" w:fill="auto"/>
          </w:tcPr>
          <w:p w14:paraId="30C3C9F0" w14:textId="77777777" w:rsidR="00546570" w:rsidRDefault="00546570" w:rsidP="00306CAB">
            <w:pPr>
              <w:pStyle w:val="TAC"/>
            </w:pPr>
            <w:r>
              <w:t>12.2.0</w:t>
            </w:r>
          </w:p>
        </w:tc>
      </w:tr>
      <w:tr w:rsidR="00546570" w:rsidRPr="004D3578" w14:paraId="40152D34" w14:textId="77777777" w:rsidTr="003E77C1">
        <w:tc>
          <w:tcPr>
            <w:tcW w:w="851" w:type="dxa"/>
            <w:shd w:val="solid" w:color="FFFFFF" w:fill="auto"/>
          </w:tcPr>
          <w:p w14:paraId="0407FD96" w14:textId="77777777" w:rsidR="00546570" w:rsidRDefault="00546570" w:rsidP="00306CAB">
            <w:pPr>
              <w:pStyle w:val="TAC"/>
            </w:pPr>
          </w:p>
        </w:tc>
        <w:tc>
          <w:tcPr>
            <w:tcW w:w="749" w:type="dxa"/>
            <w:gridSpan w:val="2"/>
            <w:shd w:val="solid" w:color="FFFFFF" w:fill="auto"/>
          </w:tcPr>
          <w:p w14:paraId="41980B94" w14:textId="77777777" w:rsidR="00546570" w:rsidRDefault="00546570" w:rsidP="00306CAB">
            <w:pPr>
              <w:pStyle w:val="TAC"/>
            </w:pPr>
          </w:p>
        </w:tc>
        <w:tc>
          <w:tcPr>
            <w:tcW w:w="1134" w:type="dxa"/>
            <w:shd w:val="solid" w:color="FFFFFF" w:fill="auto"/>
          </w:tcPr>
          <w:p w14:paraId="01010D6D" w14:textId="77777777" w:rsidR="00546570" w:rsidRDefault="00546570" w:rsidP="00306CAB">
            <w:pPr>
              <w:pStyle w:val="TAC"/>
              <w:tabs>
                <w:tab w:val="left" w:pos="570"/>
              </w:tabs>
              <w:jc w:val="both"/>
              <w:rPr>
                <w:noProof/>
                <w:lang w:eastAsia="zh-CN"/>
              </w:rPr>
            </w:pPr>
          </w:p>
        </w:tc>
        <w:tc>
          <w:tcPr>
            <w:tcW w:w="708" w:type="dxa"/>
            <w:shd w:val="solid" w:color="FFFFFF" w:fill="auto"/>
          </w:tcPr>
          <w:p w14:paraId="206CCE37" w14:textId="77777777" w:rsidR="00546570" w:rsidRDefault="00546570" w:rsidP="00306CAB">
            <w:pPr>
              <w:pStyle w:val="TAC"/>
            </w:pPr>
            <w:r>
              <w:t>0371r2</w:t>
            </w:r>
          </w:p>
        </w:tc>
        <w:tc>
          <w:tcPr>
            <w:tcW w:w="426" w:type="dxa"/>
            <w:shd w:val="solid" w:color="FFFFFF" w:fill="auto"/>
          </w:tcPr>
          <w:p w14:paraId="092FCFA1" w14:textId="77777777" w:rsidR="00546570" w:rsidRDefault="00546570" w:rsidP="00306CAB">
            <w:pPr>
              <w:pStyle w:val="TAC"/>
              <w:tabs>
                <w:tab w:val="left" w:pos="570"/>
              </w:tabs>
              <w:jc w:val="both"/>
              <w:rPr>
                <w:noProof/>
                <w:lang w:eastAsia="zh-CN"/>
              </w:rPr>
            </w:pPr>
          </w:p>
        </w:tc>
        <w:tc>
          <w:tcPr>
            <w:tcW w:w="425" w:type="dxa"/>
            <w:shd w:val="solid" w:color="FFFFFF" w:fill="auto"/>
          </w:tcPr>
          <w:p w14:paraId="068D60CA" w14:textId="77777777" w:rsidR="00546570" w:rsidRPr="0036020B" w:rsidRDefault="00546570" w:rsidP="00306CAB">
            <w:pPr>
              <w:pStyle w:val="TAC"/>
              <w:jc w:val="left"/>
              <w:rPr>
                <w:noProof/>
                <w:lang w:eastAsia="ja-JP"/>
              </w:rPr>
            </w:pPr>
          </w:p>
        </w:tc>
        <w:tc>
          <w:tcPr>
            <w:tcW w:w="4536" w:type="dxa"/>
            <w:shd w:val="solid" w:color="FFFFFF" w:fill="auto"/>
          </w:tcPr>
          <w:p w14:paraId="0A3D0296" w14:textId="45631E47" w:rsidR="00546570" w:rsidRDefault="00546570" w:rsidP="00306CAB">
            <w:pPr>
              <w:pStyle w:val="TAC"/>
              <w:jc w:val="left"/>
              <w:rPr>
                <w:noProof/>
              </w:rPr>
            </w:pPr>
            <w:r w:rsidRPr="0036020B">
              <w:rPr>
                <w:rFonts w:hint="eastAsia"/>
                <w:noProof/>
                <w:lang w:eastAsia="ja-JP"/>
              </w:rPr>
              <w:t>Update of working procedures with GSMA</w:t>
            </w:r>
            <w:r>
              <w:rPr>
                <w:noProof/>
                <w:lang w:eastAsia="ja-JP"/>
              </w:rPr>
              <w:t xml:space="preserve"> IREG</w:t>
            </w:r>
          </w:p>
        </w:tc>
        <w:tc>
          <w:tcPr>
            <w:tcW w:w="850" w:type="dxa"/>
            <w:shd w:val="solid" w:color="FFFFFF" w:fill="auto"/>
          </w:tcPr>
          <w:p w14:paraId="6198DAF7" w14:textId="77777777" w:rsidR="00546570" w:rsidRDefault="00546570" w:rsidP="00306CAB">
            <w:pPr>
              <w:pStyle w:val="TAC"/>
            </w:pPr>
            <w:r>
              <w:t>12.2.0</w:t>
            </w:r>
          </w:p>
        </w:tc>
      </w:tr>
      <w:tr w:rsidR="00546570" w:rsidRPr="004D3578" w14:paraId="213B9AC0" w14:textId="77777777" w:rsidTr="003E77C1">
        <w:tc>
          <w:tcPr>
            <w:tcW w:w="851" w:type="dxa"/>
            <w:shd w:val="solid" w:color="FFFFFF" w:fill="auto"/>
          </w:tcPr>
          <w:p w14:paraId="0774029B" w14:textId="77777777" w:rsidR="00546570" w:rsidRDefault="00546570" w:rsidP="00306CAB">
            <w:pPr>
              <w:pStyle w:val="TAC"/>
            </w:pPr>
          </w:p>
        </w:tc>
        <w:tc>
          <w:tcPr>
            <w:tcW w:w="749" w:type="dxa"/>
            <w:gridSpan w:val="2"/>
            <w:shd w:val="solid" w:color="FFFFFF" w:fill="auto"/>
          </w:tcPr>
          <w:p w14:paraId="08949834" w14:textId="77777777" w:rsidR="00546570" w:rsidRDefault="00546570" w:rsidP="00306CAB">
            <w:pPr>
              <w:pStyle w:val="TAC"/>
            </w:pPr>
          </w:p>
        </w:tc>
        <w:tc>
          <w:tcPr>
            <w:tcW w:w="1134" w:type="dxa"/>
            <w:shd w:val="solid" w:color="FFFFFF" w:fill="auto"/>
          </w:tcPr>
          <w:p w14:paraId="479FB697" w14:textId="77777777" w:rsidR="00546570" w:rsidRDefault="00546570" w:rsidP="00306CAB">
            <w:pPr>
              <w:pStyle w:val="TAC"/>
              <w:tabs>
                <w:tab w:val="left" w:pos="570"/>
              </w:tabs>
              <w:jc w:val="both"/>
              <w:rPr>
                <w:noProof/>
                <w:lang w:eastAsia="zh-CN"/>
              </w:rPr>
            </w:pPr>
          </w:p>
        </w:tc>
        <w:tc>
          <w:tcPr>
            <w:tcW w:w="708" w:type="dxa"/>
            <w:shd w:val="solid" w:color="FFFFFF" w:fill="auto"/>
          </w:tcPr>
          <w:p w14:paraId="552CA56E" w14:textId="77777777" w:rsidR="00546570" w:rsidRDefault="00546570" w:rsidP="00306CAB">
            <w:pPr>
              <w:pStyle w:val="TAC"/>
            </w:pPr>
            <w:r>
              <w:t>0372r1</w:t>
            </w:r>
          </w:p>
        </w:tc>
        <w:tc>
          <w:tcPr>
            <w:tcW w:w="426" w:type="dxa"/>
            <w:shd w:val="solid" w:color="FFFFFF" w:fill="auto"/>
          </w:tcPr>
          <w:p w14:paraId="2CD3605A" w14:textId="77777777" w:rsidR="00546570" w:rsidRDefault="00546570" w:rsidP="00306CAB">
            <w:pPr>
              <w:pStyle w:val="TAC"/>
              <w:tabs>
                <w:tab w:val="left" w:pos="570"/>
              </w:tabs>
              <w:jc w:val="both"/>
              <w:rPr>
                <w:noProof/>
                <w:lang w:eastAsia="zh-CN"/>
              </w:rPr>
            </w:pPr>
          </w:p>
        </w:tc>
        <w:tc>
          <w:tcPr>
            <w:tcW w:w="425" w:type="dxa"/>
            <w:shd w:val="solid" w:color="FFFFFF" w:fill="auto"/>
          </w:tcPr>
          <w:p w14:paraId="7ED0A938" w14:textId="77777777" w:rsidR="00546570" w:rsidRDefault="00546570" w:rsidP="00306CAB">
            <w:pPr>
              <w:pStyle w:val="TAC"/>
              <w:jc w:val="left"/>
              <w:rPr>
                <w:noProof/>
              </w:rPr>
            </w:pPr>
          </w:p>
        </w:tc>
        <w:tc>
          <w:tcPr>
            <w:tcW w:w="4536" w:type="dxa"/>
            <w:shd w:val="solid" w:color="FFFFFF" w:fill="auto"/>
          </w:tcPr>
          <w:p w14:paraId="44242C0B" w14:textId="78C6D46F" w:rsidR="00546570" w:rsidRDefault="00546570" w:rsidP="00306CAB">
            <w:pPr>
              <w:pStyle w:val="TAC"/>
              <w:jc w:val="left"/>
              <w:rPr>
                <w:noProof/>
              </w:rPr>
            </w:pPr>
            <w:r>
              <w:rPr>
                <w:noProof/>
              </w:rPr>
              <w:t>TWAN Operator Name</w:t>
            </w:r>
          </w:p>
        </w:tc>
        <w:tc>
          <w:tcPr>
            <w:tcW w:w="850" w:type="dxa"/>
            <w:shd w:val="solid" w:color="FFFFFF" w:fill="auto"/>
          </w:tcPr>
          <w:p w14:paraId="3ABA898C" w14:textId="77777777" w:rsidR="00546570" w:rsidRDefault="00546570" w:rsidP="00306CAB">
            <w:pPr>
              <w:pStyle w:val="TAC"/>
            </w:pPr>
            <w:r>
              <w:t>12.2.0</w:t>
            </w:r>
          </w:p>
        </w:tc>
      </w:tr>
      <w:tr w:rsidR="00546570" w:rsidRPr="004D3578" w14:paraId="0F85072C" w14:textId="77777777" w:rsidTr="003E77C1">
        <w:tc>
          <w:tcPr>
            <w:tcW w:w="851" w:type="dxa"/>
            <w:shd w:val="solid" w:color="FFFFFF" w:fill="auto"/>
          </w:tcPr>
          <w:p w14:paraId="06AC77E4" w14:textId="77777777" w:rsidR="00546570" w:rsidRDefault="00546570" w:rsidP="00306CAB">
            <w:pPr>
              <w:pStyle w:val="TAC"/>
            </w:pPr>
            <w:r>
              <w:t>CT#64</w:t>
            </w:r>
          </w:p>
        </w:tc>
        <w:tc>
          <w:tcPr>
            <w:tcW w:w="749" w:type="dxa"/>
            <w:gridSpan w:val="2"/>
            <w:shd w:val="solid" w:color="FFFFFF" w:fill="auto"/>
          </w:tcPr>
          <w:p w14:paraId="21802BE3" w14:textId="77777777" w:rsidR="00546570" w:rsidRDefault="00546570" w:rsidP="00306CAB">
            <w:pPr>
              <w:pStyle w:val="TAC"/>
            </w:pPr>
            <w:r>
              <w:t>23.003</w:t>
            </w:r>
          </w:p>
        </w:tc>
        <w:tc>
          <w:tcPr>
            <w:tcW w:w="1134" w:type="dxa"/>
            <w:shd w:val="solid" w:color="FFFFFF" w:fill="auto"/>
          </w:tcPr>
          <w:p w14:paraId="4D2076EF" w14:textId="77777777" w:rsidR="00546570" w:rsidRDefault="00546570" w:rsidP="00306CAB">
            <w:pPr>
              <w:pStyle w:val="TAC"/>
              <w:tabs>
                <w:tab w:val="left" w:pos="570"/>
              </w:tabs>
              <w:jc w:val="both"/>
              <w:rPr>
                <w:noProof/>
                <w:lang w:eastAsia="zh-CN"/>
              </w:rPr>
            </w:pPr>
          </w:p>
        </w:tc>
        <w:tc>
          <w:tcPr>
            <w:tcW w:w="708" w:type="dxa"/>
            <w:shd w:val="solid" w:color="FFFFFF" w:fill="auto"/>
          </w:tcPr>
          <w:p w14:paraId="717F95FF" w14:textId="77777777" w:rsidR="00546570" w:rsidRDefault="00546570" w:rsidP="00306CAB">
            <w:pPr>
              <w:pStyle w:val="TAC"/>
            </w:pPr>
            <w:r>
              <w:t>0381r4</w:t>
            </w:r>
          </w:p>
        </w:tc>
        <w:tc>
          <w:tcPr>
            <w:tcW w:w="426" w:type="dxa"/>
            <w:shd w:val="solid" w:color="FFFFFF" w:fill="auto"/>
          </w:tcPr>
          <w:p w14:paraId="46AA5C69" w14:textId="77777777" w:rsidR="00546570" w:rsidRDefault="00546570" w:rsidP="00306CAB">
            <w:pPr>
              <w:pStyle w:val="TAC"/>
              <w:tabs>
                <w:tab w:val="left" w:pos="570"/>
              </w:tabs>
              <w:jc w:val="both"/>
              <w:rPr>
                <w:noProof/>
                <w:lang w:eastAsia="zh-CN"/>
              </w:rPr>
            </w:pPr>
          </w:p>
        </w:tc>
        <w:tc>
          <w:tcPr>
            <w:tcW w:w="425" w:type="dxa"/>
            <w:shd w:val="solid" w:color="FFFFFF" w:fill="auto"/>
          </w:tcPr>
          <w:p w14:paraId="563BBBE1" w14:textId="77777777" w:rsidR="00546570" w:rsidRDefault="00546570" w:rsidP="00306CAB">
            <w:pPr>
              <w:pStyle w:val="TAC"/>
              <w:jc w:val="left"/>
              <w:rPr>
                <w:noProof/>
              </w:rPr>
            </w:pPr>
          </w:p>
        </w:tc>
        <w:tc>
          <w:tcPr>
            <w:tcW w:w="4536" w:type="dxa"/>
            <w:shd w:val="solid" w:color="FFFFFF" w:fill="auto"/>
          </w:tcPr>
          <w:p w14:paraId="10A7FCE4" w14:textId="25F8D623" w:rsidR="00546570" w:rsidRDefault="00546570" w:rsidP="00306CAB">
            <w:pPr>
              <w:pStyle w:val="TAC"/>
              <w:jc w:val="left"/>
              <w:rPr>
                <w:noProof/>
              </w:rPr>
            </w:pPr>
            <w:r>
              <w:rPr>
                <w:noProof/>
              </w:rPr>
              <w:t>Addition of ProSe Application ID format</w:t>
            </w:r>
          </w:p>
        </w:tc>
        <w:tc>
          <w:tcPr>
            <w:tcW w:w="850" w:type="dxa"/>
            <w:shd w:val="solid" w:color="FFFFFF" w:fill="auto"/>
          </w:tcPr>
          <w:p w14:paraId="179D7B04" w14:textId="77777777" w:rsidR="00546570" w:rsidRDefault="00546570" w:rsidP="00306CAB">
            <w:pPr>
              <w:pStyle w:val="TAC"/>
            </w:pPr>
            <w:r>
              <w:t>12.3.0</w:t>
            </w:r>
          </w:p>
        </w:tc>
      </w:tr>
      <w:tr w:rsidR="00546570" w:rsidRPr="004D3578" w14:paraId="3EFE98D6" w14:textId="77777777" w:rsidTr="003E77C1">
        <w:tc>
          <w:tcPr>
            <w:tcW w:w="851" w:type="dxa"/>
            <w:shd w:val="solid" w:color="FFFFFF" w:fill="auto"/>
          </w:tcPr>
          <w:p w14:paraId="7D70D7BB" w14:textId="77777777" w:rsidR="00546570" w:rsidRDefault="00546570" w:rsidP="00306CAB">
            <w:pPr>
              <w:pStyle w:val="TAC"/>
            </w:pPr>
          </w:p>
        </w:tc>
        <w:tc>
          <w:tcPr>
            <w:tcW w:w="749" w:type="dxa"/>
            <w:gridSpan w:val="2"/>
            <w:shd w:val="solid" w:color="FFFFFF" w:fill="auto"/>
          </w:tcPr>
          <w:p w14:paraId="6D111C57" w14:textId="77777777" w:rsidR="00546570" w:rsidRDefault="00546570" w:rsidP="00306CAB">
            <w:pPr>
              <w:pStyle w:val="TAC"/>
            </w:pPr>
          </w:p>
        </w:tc>
        <w:tc>
          <w:tcPr>
            <w:tcW w:w="1134" w:type="dxa"/>
            <w:shd w:val="solid" w:color="FFFFFF" w:fill="auto"/>
          </w:tcPr>
          <w:p w14:paraId="447915BD" w14:textId="77777777" w:rsidR="00546570" w:rsidRDefault="00546570" w:rsidP="00306CAB">
            <w:pPr>
              <w:pStyle w:val="TAC"/>
              <w:tabs>
                <w:tab w:val="left" w:pos="570"/>
              </w:tabs>
              <w:jc w:val="both"/>
              <w:rPr>
                <w:noProof/>
                <w:lang w:eastAsia="zh-CN"/>
              </w:rPr>
            </w:pPr>
          </w:p>
        </w:tc>
        <w:tc>
          <w:tcPr>
            <w:tcW w:w="708" w:type="dxa"/>
            <w:shd w:val="solid" w:color="FFFFFF" w:fill="auto"/>
          </w:tcPr>
          <w:p w14:paraId="7443CF4B" w14:textId="77777777" w:rsidR="00546570" w:rsidRDefault="00546570" w:rsidP="00306CAB">
            <w:pPr>
              <w:pStyle w:val="TAC"/>
            </w:pPr>
            <w:r>
              <w:t>0382r5</w:t>
            </w:r>
          </w:p>
        </w:tc>
        <w:tc>
          <w:tcPr>
            <w:tcW w:w="426" w:type="dxa"/>
            <w:shd w:val="solid" w:color="FFFFFF" w:fill="auto"/>
          </w:tcPr>
          <w:p w14:paraId="68747611" w14:textId="77777777" w:rsidR="00546570" w:rsidRDefault="00546570" w:rsidP="00306CAB">
            <w:pPr>
              <w:pStyle w:val="TAC"/>
              <w:tabs>
                <w:tab w:val="left" w:pos="570"/>
              </w:tabs>
              <w:jc w:val="both"/>
              <w:rPr>
                <w:noProof/>
                <w:lang w:eastAsia="zh-CN"/>
              </w:rPr>
            </w:pPr>
          </w:p>
        </w:tc>
        <w:tc>
          <w:tcPr>
            <w:tcW w:w="425" w:type="dxa"/>
            <w:shd w:val="solid" w:color="FFFFFF" w:fill="auto"/>
          </w:tcPr>
          <w:p w14:paraId="383D974A" w14:textId="77777777" w:rsidR="00546570" w:rsidRDefault="00546570" w:rsidP="00306CAB">
            <w:pPr>
              <w:pStyle w:val="TAC"/>
              <w:jc w:val="left"/>
              <w:rPr>
                <w:noProof/>
              </w:rPr>
            </w:pPr>
          </w:p>
        </w:tc>
        <w:tc>
          <w:tcPr>
            <w:tcW w:w="4536" w:type="dxa"/>
            <w:shd w:val="solid" w:color="FFFFFF" w:fill="auto"/>
          </w:tcPr>
          <w:p w14:paraId="56E253E6" w14:textId="4CA3854C" w:rsidR="00546570" w:rsidRDefault="00546570" w:rsidP="00306CAB">
            <w:pPr>
              <w:pStyle w:val="TAC"/>
              <w:jc w:val="left"/>
              <w:rPr>
                <w:noProof/>
              </w:rPr>
            </w:pPr>
            <w:r>
              <w:rPr>
                <w:noProof/>
              </w:rPr>
              <w:t>Addition of ProSe Application Code format</w:t>
            </w:r>
          </w:p>
        </w:tc>
        <w:tc>
          <w:tcPr>
            <w:tcW w:w="850" w:type="dxa"/>
            <w:shd w:val="solid" w:color="FFFFFF" w:fill="auto"/>
          </w:tcPr>
          <w:p w14:paraId="43B983B5" w14:textId="77777777" w:rsidR="00546570" w:rsidRDefault="00546570" w:rsidP="00306CAB">
            <w:pPr>
              <w:pStyle w:val="TAC"/>
            </w:pPr>
            <w:r>
              <w:t>12.3.0</w:t>
            </w:r>
          </w:p>
        </w:tc>
      </w:tr>
      <w:tr w:rsidR="00546570" w:rsidRPr="004D3578" w14:paraId="64B5344C" w14:textId="77777777" w:rsidTr="003E77C1">
        <w:tc>
          <w:tcPr>
            <w:tcW w:w="851" w:type="dxa"/>
            <w:shd w:val="solid" w:color="FFFFFF" w:fill="auto"/>
          </w:tcPr>
          <w:p w14:paraId="483A1AAA" w14:textId="77777777" w:rsidR="00546570" w:rsidRDefault="00546570" w:rsidP="00306CAB">
            <w:pPr>
              <w:pStyle w:val="TAC"/>
            </w:pPr>
          </w:p>
        </w:tc>
        <w:tc>
          <w:tcPr>
            <w:tcW w:w="749" w:type="dxa"/>
            <w:gridSpan w:val="2"/>
            <w:shd w:val="solid" w:color="FFFFFF" w:fill="auto"/>
          </w:tcPr>
          <w:p w14:paraId="781DCC30" w14:textId="77777777" w:rsidR="00546570" w:rsidRDefault="00546570" w:rsidP="00306CAB">
            <w:pPr>
              <w:pStyle w:val="TAC"/>
            </w:pPr>
          </w:p>
        </w:tc>
        <w:tc>
          <w:tcPr>
            <w:tcW w:w="1134" w:type="dxa"/>
            <w:shd w:val="solid" w:color="FFFFFF" w:fill="auto"/>
          </w:tcPr>
          <w:p w14:paraId="2A2F44E0" w14:textId="77777777" w:rsidR="00546570" w:rsidRDefault="00546570" w:rsidP="00306CAB">
            <w:pPr>
              <w:pStyle w:val="TAC"/>
              <w:tabs>
                <w:tab w:val="left" w:pos="570"/>
              </w:tabs>
              <w:jc w:val="both"/>
              <w:rPr>
                <w:noProof/>
                <w:lang w:eastAsia="zh-CN"/>
              </w:rPr>
            </w:pPr>
          </w:p>
        </w:tc>
        <w:tc>
          <w:tcPr>
            <w:tcW w:w="708" w:type="dxa"/>
            <w:shd w:val="solid" w:color="FFFFFF" w:fill="auto"/>
          </w:tcPr>
          <w:p w14:paraId="72720D87" w14:textId="77777777" w:rsidR="00546570" w:rsidRDefault="00546570" w:rsidP="00306CAB">
            <w:pPr>
              <w:pStyle w:val="TAC"/>
            </w:pPr>
            <w:r>
              <w:t>0383r1</w:t>
            </w:r>
          </w:p>
        </w:tc>
        <w:tc>
          <w:tcPr>
            <w:tcW w:w="426" w:type="dxa"/>
            <w:shd w:val="solid" w:color="FFFFFF" w:fill="auto"/>
          </w:tcPr>
          <w:p w14:paraId="1C7DF12D" w14:textId="77777777" w:rsidR="00546570" w:rsidRDefault="00546570" w:rsidP="00306CAB">
            <w:pPr>
              <w:pStyle w:val="TAC"/>
              <w:tabs>
                <w:tab w:val="left" w:pos="570"/>
              </w:tabs>
              <w:jc w:val="both"/>
              <w:rPr>
                <w:noProof/>
                <w:lang w:eastAsia="zh-CN"/>
              </w:rPr>
            </w:pPr>
          </w:p>
        </w:tc>
        <w:tc>
          <w:tcPr>
            <w:tcW w:w="425" w:type="dxa"/>
            <w:shd w:val="solid" w:color="FFFFFF" w:fill="auto"/>
          </w:tcPr>
          <w:p w14:paraId="4B961B44" w14:textId="77777777" w:rsidR="00546570" w:rsidRDefault="00546570" w:rsidP="00306CAB">
            <w:pPr>
              <w:pStyle w:val="TAC"/>
              <w:jc w:val="left"/>
              <w:rPr>
                <w:noProof/>
              </w:rPr>
            </w:pPr>
          </w:p>
        </w:tc>
        <w:tc>
          <w:tcPr>
            <w:tcW w:w="4536" w:type="dxa"/>
            <w:shd w:val="solid" w:color="FFFFFF" w:fill="auto"/>
          </w:tcPr>
          <w:p w14:paraId="269A0C03" w14:textId="2DE1D431" w:rsidR="00546570" w:rsidRDefault="00546570" w:rsidP="00306CAB">
            <w:pPr>
              <w:pStyle w:val="TAC"/>
              <w:jc w:val="left"/>
              <w:rPr>
                <w:noProof/>
              </w:rPr>
            </w:pPr>
            <w:r>
              <w:rPr>
                <w:noProof/>
              </w:rPr>
              <w:t>Correct definition of Decorated NAI for Evolved Packet Core (EPC)</w:t>
            </w:r>
          </w:p>
        </w:tc>
        <w:tc>
          <w:tcPr>
            <w:tcW w:w="850" w:type="dxa"/>
            <w:shd w:val="solid" w:color="FFFFFF" w:fill="auto"/>
          </w:tcPr>
          <w:p w14:paraId="7ECB9F8F" w14:textId="77777777" w:rsidR="00546570" w:rsidRDefault="00546570" w:rsidP="00306CAB">
            <w:pPr>
              <w:pStyle w:val="TAC"/>
            </w:pPr>
            <w:r>
              <w:t>12.3.0</w:t>
            </w:r>
          </w:p>
        </w:tc>
      </w:tr>
      <w:tr w:rsidR="00546570" w:rsidRPr="004D3578" w14:paraId="3F53F662" w14:textId="77777777" w:rsidTr="003E77C1">
        <w:tc>
          <w:tcPr>
            <w:tcW w:w="851" w:type="dxa"/>
            <w:shd w:val="solid" w:color="FFFFFF" w:fill="auto"/>
          </w:tcPr>
          <w:p w14:paraId="16A4317C" w14:textId="77777777" w:rsidR="00546570" w:rsidRDefault="00546570" w:rsidP="00306CAB">
            <w:pPr>
              <w:pStyle w:val="TAC"/>
            </w:pPr>
          </w:p>
        </w:tc>
        <w:tc>
          <w:tcPr>
            <w:tcW w:w="749" w:type="dxa"/>
            <w:gridSpan w:val="2"/>
            <w:shd w:val="solid" w:color="FFFFFF" w:fill="auto"/>
          </w:tcPr>
          <w:p w14:paraId="340B2EC6" w14:textId="77777777" w:rsidR="00546570" w:rsidRDefault="00546570" w:rsidP="00306CAB">
            <w:pPr>
              <w:pStyle w:val="TAC"/>
            </w:pPr>
          </w:p>
        </w:tc>
        <w:tc>
          <w:tcPr>
            <w:tcW w:w="1134" w:type="dxa"/>
            <w:shd w:val="solid" w:color="FFFFFF" w:fill="auto"/>
          </w:tcPr>
          <w:p w14:paraId="2C0E3BC5" w14:textId="77777777" w:rsidR="00546570" w:rsidRDefault="00546570" w:rsidP="00306CAB">
            <w:pPr>
              <w:pStyle w:val="TAC"/>
              <w:tabs>
                <w:tab w:val="left" w:pos="570"/>
              </w:tabs>
              <w:jc w:val="both"/>
              <w:rPr>
                <w:noProof/>
                <w:lang w:eastAsia="zh-CN"/>
              </w:rPr>
            </w:pPr>
          </w:p>
        </w:tc>
        <w:tc>
          <w:tcPr>
            <w:tcW w:w="708" w:type="dxa"/>
            <w:shd w:val="solid" w:color="FFFFFF" w:fill="auto"/>
          </w:tcPr>
          <w:p w14:paraId="3917C63D" w14:textId="77777777" w:rsidR="00546570" w:rsidRDefault="00546570" w:rsidP="00306CAB">
            <w:pPr>
              <w:pStyle w:val="TAC"/>
            </w:pPr>
            <w:r>
              <w:t>0384r1</w:t>
            </w:r>
          </w:p>
        </w:tc>
        <w:tc>
          <w:tcPr>
            <w:tcW w:w="426" w:type="dxa"/>
            <w:shd w:val="solid" w:color="FFFFFF" w:fill="auto"/>
          </w:tcPr>
          <w:p w14:paraId="601CEB8C" w14:textId="77777777" w:rsidR="00546570" w:rsidRDefault="00546570" w:rsidP="00306CAB">
            <w:pPr>
              <w:pStyle w:val="TAC"/>
              <w:tabs>
                <w:tab w:val="left" w:pos="570"/>
              </w:tabs>
              <w:jc w:val="both"/>
              <w:rPr>
                <w:noProof/>
                <w:lang w:eastAsia="zh-CN"/>
              </w:rPr>
            </w:pPr>
          </w:p>
        </w:tc>
        <w:tc>
          <w:tcPr>
            <w:tcW w:w="425" w:type="dxa"/>
            <w:shd w:val="solid" w:color="FFFFFF" w:fill="auto"/>
          </w:tcPr>
          <w:p w14:paraId="2CE92521" w14:textId="77777777" w:rsidR="00546570" w:rsidRDefault="00546570" w:rsidP="00306CAB">
            <w:pPr>
              <w:pStyle w:val="TAC"/>
              <w:jc w:val="left"/>
              <w:rPr>
                <w:noProof/>
              </w:rPr>
            </w:pPr>
          </w:p>
        </w:tc>
        <w:tc>
          <w:tcPr>
            <w:tcW w:w="4536" w:type="dxa"/>
            <w:shd w:val="solid" w:color="FFFFFF" w:fill="auto"/>
          </w:tcPr>
          <w:p w14:paraId="50854E72" w14:textId="58A0D3C6" w:rsidR="00546570" w:rsidRDefault="00546570" w:rsidP="00306CAB">
            <w:pPr>
              <w:pStyle w:val="TAC"/>
              <w:jc w:val="left"/>
              <w:rPr>
                <w:noProof/>
              </w:rPr>
            </w:pPr>
            <w:r>
              <w:rPr>
                <w:noProof/>
              </w:rPr>
              <w:t>Definition of Alternative NAI for Evolved Packet Core (EPC)</w:t>
            </w:r>
          </w:p>
        </w:tc>
        <w:tc>
          <w:tcPr>
            <w:tcW w:w="850" w:type="dxa"/>
            <w:shd w:val="solid" w:color="FFFFFF" w:fill="auto"/>
          </w:tcPr>
          <w:p w14:paraId="251F5D88" w14:textId="77777777" w:rsidR="00546570" w:rsidRDefault="00546570" w:rsidP="00306CAB">
            <w:pPr>
              <w:pStyle w:val="TAC"/>
            </w:pPr>
            <w:r>
              <w:t>12.3.0</w:t>
            </w:r>
          </w:p>
        </w:tc>
      </w:tr>
      <w:tr w:rsidR="00546570" w:rsidRPr="004D3578" w14:paraId="253B8773" w14:textId="77777777" w:rsidTr="003E77C1">
        <w:tc>
          <w:tcPr>
            <w:tcW w:w="851" w:type="dxa"/>
            <w:shd w:val="solid" w:color="FFFFFF" w:fill="auto"/>
          </w:tcPr>
          <w:p w14:paraId="131FEE7D" w14:textId="77777777" w:rsidR="00546570" w:rsidRDefault="00546570" w:rsidP="00306CAB">
            <w:pPr>
              <w:pStyle w:val="TAC"/>
            </w:pPr>
          </w:p>
        </w:tc>
        <w:tc>
          <w:tcPr>
            <w:tcW w:w="749" w:type="dxa"/>
            <w:gridSpan w:val="2"/>
            <w:shd w:val="solid" w:color="FFFFFF" w:fill="auto"/>
          </w:tcPr>
          <w:p w14:paraId="4B0CDF91" w14:textId="77777777" w:rsidR="00546570" w:rsidRDefault="00546570" w:rsidP="00306CAB">
            <w:pPr>
              <w:pStyle w:val="TAC"/>
            </w:pPr>
          </w:p>
        </w:tc>
        <w:tc>
          <w:tcPr>
            <w:tcW w:w="1134" w:type="dxa"/>
            <w:shd w:val="solid" w:color="FFFFFF" w:fill="auto"/>
          </w:tcPr>
          <w:p w14:paraId="47E99352" w14:textId="77777777" w:rsidR="00546570" w:rsidRDefault="00546570" w:rsidP="00306CAB">
            <w:pPr>
              <w:pStyle w:val="TAC"/>
              <w:tabs>
                <w:tab w:val="left" w:pos="570"/>
              </w:tabs>
              <w:jc w:val="both"/>
              <w:rPr>
                <w:noProof/>
                <w:lang w:eastAsia="zh-CN"/>
              </w:rPr>
            </w:pPr>
          </w:p>
        </w:tc>
        <w:tc>
          <w:tcPr>
            <w:tcW w:w="708" w:type="dxa"/>
            <w:shd w:val="solid" w:color="FFFFFF" w:fill="auto"/>
          </w:tcPr>
          <w:p w14:paraId="66C57BDD" w14:textId="77777777" w:rsidR="00546570" w:rsidRDefault="00546570" w:rsidP="00306CAB">
            <w:pPr>
              <w:pStyle w:val="TAC"/>
            </w:pPr>
            <w:r>
              <w:t>0386r6</w:t>
            </w:r>
          </w:p>
        </w:tc>
        <w:tc>
          <w:tcPr>
            <w:tcW w:w="426" w:type="dxa"/>
            <w:shd w:val="solid" w:color="FFFFFF" w:fill="auto"/>
          </w:tcPr>
          <w:p w14:paraId="412DCDA3" w14:textId="77777777" w:rsidR="00546570" w:rsidRDefault="00546570" w:rsidP="00306CAB">
            <w:pPr>
              <w:pStyle w:val="TAC"/>
              <w:tabs>
                <w:tab w:val="left" w:pos="570"/>
              </w:tabs>
              <w:jc w:val="both"/>
              <w:rPr>
                <w:noProof/>
                <w:lang w:eastAsia="zh-CN"/>
              </w:rPr>
            </w:pPr>
          </w:p>
        </w:tc>
        <w:tc>
          <w:tcPr>
            <w:tcW w:w="425" w:type="dxa"/>
            <w:shd w:val="solid" w:color="FFFFFF" w:fill="auto"/>
          </w:tcPr>
          <w:p w14:paraId="0EE2F3B5" w14:textId="77777777" w:rsidR="00546570" w:rsidRPr="00950F4E" w:rsidRDefault="00546570" w:rsidP="00306CAB">
            <w:pPr>
              <w:pStyle w:val="TAC"/>
              <w:jc w:val="left"/>
              <w:rPr>
                <w:noProof/>
              </w:rPr>
            </w:pPr>
          </w:p>
        </w:tc>
        <w:tc>
          <w:tcPr>
            <w:tcW w:w="4536" w:type="dxa"/>
            <w:shd w:val="solid" w:color="FFFFFF" w:fill="auto"/>
          </w:tcPr>
          <w:p w14:paraId="1536C5D4" w14:textId="0742206F" w:rsidR="00546570" w:rsidRDefault="00546570" w:rsidP="00306CAB">
            <w:pPr>
              <w:pStyle w:val="TAC"/>
              <w:jc w:val="left"/>
              <w:rPr>
                <w:noProof/>
              </w:rPr>
            </w:pPr>
            <w:r w:rsidRPr="00950F4E">
              <w:rPr>
                <w:noProof/>
              </w:rPr>
              <w:t>Conference Factory URI for IMS</w:t>
            </w:r>
          </w:p>
        </w:tc>
        <w:tc>
          <w:tcPr>
            <w:tcW w:w="850" w:type="dxa"/>
            <w:shd w:val="solid" w:color="FFFFFF" w:fill="auto"/>
          </w:tcPr>
          <w:p w14:paraId="715000CC" w14:textId="77777777" w:rsidR="00546570" w:rsidRDefault="00546570" w:rsidP="00306CAB">
            <w:pPr>
              <w:pStyle w:val="TAC"/>
            </w:pPr>
            <w:r>
              <w:t>12.3.0</w:t>
            </w:r>
          </w:p>
        </w:tc>
      </w:tr>
      <w:tr w:rsidR="00546570" w:rsidRPr="004D3578" w14:paraId="0AABA01F" w14:textId="77777777" w:rsidTr="003E77C1">
        <w:tc>
          <w:tcPr>
            <w:tcW w:w="851" w:type="dxa"/>
            <w:shd w:val="solid" w:color="FFFFFF" w:fill="auto"/>
          </w:tcPr>
          <w:p w14:paraId="77C80BA2" w14:textId="77777777" w:rsidR="00546570" w:rsidRDefault="00546570" w:rsidP="00306CAB">
            <w:pPr>
              <w:pStyle w:val="TAC"/>
            </w:pPr>
            <w:r>
              <w:t>07-2014</w:t>
            </w:r>
          </w:p>
        </w:tc>
        <w:tc>
          <w:tcPr>
            <w:tcW w:w="749" w:type="dxa"/>
            <w:gridSpan w:val="2"/>
            <w:shd w:val="solid" w:color="FFFFFF" w:fill="auto"/>
          </w:tcPr>
          <w:p w14:paraId="50734348" w14:textId="77777777" w:rsidR="00546570" w:rsidRDefault="00546570" w:rsidP="00306CAB">
            <w:pPr>
              <w:pStyle w:val="TAC"/>
            </w:pPr>
            <w:r>
              <w:t>23.003</w:t>
            </w:r>
          </w:p>
        </w:tc>
        <w:tc>
          <w:tcPr>
            <w:tcW w:w="1134" w:type="dxa"/>
            <w:shd w:val="solid" w:color="FFFFFF" w:fill="auto"/>
          </w:tcPr>
          <w:p w14:paraId="70E8FDB1" w14:textId="77777777" w:rsidR="00546570" w:rsidRDefault="00546570" w:rsidP="00306CAB">
            <w:pPr>
              <w:pStyle w:val="TAC"/>
              <w:tabs>
                <w:tab w:val="left" w:pos="570"/>
              </w:tabs>
              <w:jc w:val="both"/>
              <w:rPr>
                <w:noProof/>
                <w:lang w:eastAsia="zh-CN"/>
              </w:rPr>
            </w:pPr>
          </w:p>
        </w:tc>
        <w:tc>
          <w:tcPr>
            <w:tcW w:w="708" w:type="dxa"/>
            <w:shd w:val="solid" w:color="FFFFFF" w:fill="auto"/>
          </w:tcPr>
          <w:p w14:paraId="355955A7" w14:textId="77777777" w:rsidR="00546570" w:rsidRDefault="00546570" w:rsidP="00306CAB">
            <w:pPr>
              <w:pStyle w:val="TAC"/>
            </w:pPr>
          </w:p>
        </w:tc>
        <w:tc>
          <w:tcPr>
            <w:tcW w:w="426" w:type="dxa"/>
            <w:shd w:val="solid" w:color="FFFFFF" w:fill="auto"/>
          </w:tcPr>
          <w:p w14:paraId="3F37C64E" w14:textId="77777777" w:rsidR="00546570" w:rsidRDefault="00546570" w:rsidP="00306CAB">
            <w:pPr>
              <w:pStyle w:val="TAC"/>
              <w:tabs>
                <w:tab w:val="left" w:pos="570"/>
              </w:tabs>
              <w:jc w:val="both"/>
              <w:rPr>
                <w:noProof/>
                <w:lang w:eastAsia="zh-CN"/>
              </w:rPr>
            </w:pPr>
          </w:p>
        </w:tc>
        <w:tc>
          <w:tcPr>
            <w:tcW w:w="425" w:type="dxa"/>
            <w:shd w:val="solid" w:color="FFFFFF" w:fill="auto"/>
          </w:tcPr>
          <w:p w14:paraId="6ABF4EE4" w14:textId="77777777" w:rsidR="00546570" w:rsidRDefault="00546570" w:rsidP="00306CAB">
            <w:pPr>
              <w:pStyle w:val="TAC"/>
              <w:jc w:val="left"/>
              <w:rPr>
                <w:noProof/>
              </w:rPr>
            </w:pPr>
          </w:p>
        </w:tc>
        <w:tc>
          <w:tcPr>
            <w:tcW w:w="4536" w:type="dxa"/>
            <w:shd w:val="solid" w:color="FFFFFF" w:fill="auto"/>
          </w:tcPr>
          <w:p w14:paraId="59BF619F" w14:textId="33AC0EC4" w:rsidR="00546570" w:rsidRPr="00950F4E" w:rsidRDefault="00546570" w:rsidP="00306CAB">
            <w:pPr>
              <w:pStyle w:val="TAC"/>
              <w:jc w:val="left"/>
              <w:rPr>
                <w:noProof/>
              </w:rPr>
            </w:pPr>
            <w:r>
              <w:rPr>
                <w:noProof/>
              </w:rPr>
              <w:t>Clause 19.3.7 title corrected</w:t>
            </w:r>
          </w:p>
        </w:tc>
        <w:tc>
          <w:tcPr>
            <w:tcW w:w="850" w:type="dxa"/>
            <w:shd w:val="solid" w:color="FFFFFF" w:fill="auto"/>
          </w:tcPr>
          <w:p w14:paraId="1E10EEF3" w14:textId="77777777" w:rsidR="00546570" w:rsidRDefault="00546570" w:rsidP="00306CAB">
            <w:pPr>
              <w:pStyle w:val="TAC"/>
            </w:pPr>
            <w:r>
              <w:t>12.3.1</w:t>
            </w:r>
          </w:p>
        </w:tc>
      </w:tr>
      <w:tr w:rsidR="00546570" w:rsidRPr="004D3578" w14:paraId="710402A0" w14:textId="77777777" w:rsidTr="003E77C1">
        <w:tc>
          <w:tcPr>
            <w:tcW w:w="851" w:type="dxa"/>
            <w:shd w:val="solid" w:color="FFFFFF" w:fill="auto"/>
          </w:tcPr>
          <w:p w14:paraId="752A6F72" w14:textId="77777777" w:rsidR="00546570" w:rsidRDefault="00546570" w:rsidP="00306CAB">
            <w:pPr>
              <w:pStyle w:val="TAC"/>
            </w:pPr>
            <w:r>
              <w:t>CT#65</w:t>
            </w:r>
          </w:p>
        </w:tc>
        <w:tc>
          <w:tcPr>
            <w:tcW w:w="749" w:type="dxa"/>
            <w:gridSpan w:val="2"/>
            <w:shd w:val="solid" w:color="FFFFFF" w:fill="auto"/>
          </w:tcPr>
          <w:p w14:paraId="78024C5E" w14:textId="77777777" w:rsidR="00546570" w:rsidRDefault="00546570" w:rsidP="00306CAB">
            <w:pPr>
              <w:pStyle w:val="TAC"/>
            </w:pPr>
            <w:r>
              <w:t>23.003</w:t>
            </w:r>
          </w:p>
        </w:tc>
        <w:tc>
          <w:tcPr>
            <w:tcW w:w="1134" w:type="dxa"/>
            <w:shd w:val="solid" w:color="FFFFFF" w:fill="auto"/>
          </w:tcPr>
          <w:p w14:paraId="0B3897FB" w14:textId="77777777" w:rsidR="00546570" w:rsidRDefault="00546570" w:rsidP="00306CAB">
            <w:pPr>
              <w:pStyle w:val="TAC"/>
              <w:tabs>
                <w:tab w:val="left" w:pos="570"/>
              </w:tabs>
              <w:jc w:val="both"/>
              <w:rPr>
                <w:noProof/>
                <w:lang w:eastAsia="zh-CN"/>
              </w:rPr>
            </w:pPr>
          </w:p>
        </w:tc>
        <w:tc>
          <w:tcPr>
            <w:tcW w:w="708" w:type="dxa"/>
            <w:shd w:val="solid" w:color="FFFFFF" w:fill="auto"/>
          </w:tcPr>
          <w:p w14:paraId="152B25F8" w14:textId="77777777" w:rsidR="00546570" w:rsidRDefault="00546570" w:rsidP="00306CAB">
            <w:pPr>
              <w:pStyle w:val="TAC"/>
            </w:pPr>
            <w:r>
              <w:t>0391</w:t>
            </w:r>
          </w:p>
        </w:tc>
        <w:tc>
          <w:tcPr>
            <w:tcW w:w="426" w:type="dxa"/>
            <w:shd w:val="solid" w:color="FFFFFF" w:fill="auto"/>
          </w:tcPr>
          <w:p w14:paraId="335C4DE5" w14:textId="77777777" w:rsidR="00546570" w:rsidRDefault="00546570" w:rsidP="00306CAB">
            <w:pPr>
              <w:pStyle w:val="TAC"/>
              <w:tabs>
                <w:tab w:val="left" w:pos="570"/>
              </w:tabs>
              <w:jc w:val="both"/>
              <w:rPr>
                <w:noProof/>
                <w:lang w:eastAsia="zh-CN"/>
              </w:rPr>
            </w:pPr>
          </w:p>
        </w:tc>
        <w:tc>
          <w:tcPr>
            <w:tcW w:w="425" w:type="dxa"/>
            <w:shd w:val="solid" w:color="FFFFFF" w:fill="auto"/>
          </w:tcPr>
          <w:p w14:paraId="370CE7BB" w14:textId="77777777" w:rsidR="00546570" w:rsidRPr="00CF20F1" w:rsidRDefault="00546570" w:rsidP="00306CAB">
            <w:pPr>
              <w:pStyle w:val="TAC"/>
              <w:jc w:val="left"/>
              <w:rPr>
                <w:noProof/>
              </w:rPr>
            </w:pPr>
          </w:p>
        </w:tc>
        <w:tc>
          <w:tcPr>
            <w:tcW w:w="4536" w:type="dxa"/>
            <w:shd w:val="solid" w:color="FFFFFF" w:fill="auto"/>
          </w:tcPr>
          <w:p w14:paraId="772529DF" w14:textId="48426AED" w:rsidR="00546570" w:rsidRDefault="00546570" w:rsidP="00306CAB">
            <w:pPr>
              <w:pStyle w:val="TAC"/>
              <w:jc w:val="left"/>
              <w:rPr>
                <w:noProof/>
              </w:rPr>
            </w:pPr>
            <w:r w:rsidRPr="00CF20F1">
              <w:rPr>
                <w:noProof/>
              </w:rPr>
              <w:t xml:space="preserve">Updating IMEI URN draft reference </w:t>
            </w:r>
            <w:r w:rsidRPr="00704387">
              <w:rPr>
                <w:noProof/>
              </w:rPr>
              <w:t>to RFC 7254</w:t>
            </w:r>
          </w:p>
        </w:tc>
        <w:tc>
          <w:tcPr>
            <w:tcW w:w="850" w:type="dxa"/>
            <w:shd w:val="solid" w:color="FFFFFF" w:fill="auto"/>
          </w:tcPr>
          <w:p w14:paraId="67C44E7D" w14:textId="77777777" w:rsidR="00546570" w:rsidRDefault="00546570" w:rsidP="00306CAB">
            <w:pPr>
              <w:pStyle w:val="TAC"/>
            </w:pPr>
            <w:r>
              <w:t>12.4.0</w:t>
            </w:r>
          </w:p>
        </w:tc>
      </w:tr>
      <w:tr w:rsidR="00546570" w:rsidRPr="004D3578" w14:paraId="00A148E9" w14:textId="77777777" w:rsidTr="003E77C1">
        <w:tc>
          <w:tcPr>
            <w:tcW w:w="851" w:type="dxa"/>
            <w:shd w:val="solid" w:color="FFFFFF" w:fill="auto"/>
          </w:tcPr>
          <w:p w14:paraId="41E59F93" w14:textId="77777777" w:rsidR="00546570" w:rsidRDefault="00546570" w:rsidP="00306CAB">
            <w:pPr>
              <w:pStyle w:val="TAC"/>
            </w:pPr>
          </w:p>
        </w:tc>
        <w:tc>
          <w:tcPr>
            <w:tcW w:w="749" w:type="dxa"/>
            <w:gridSpan w:val="2"/>
            <w:shd w:val="solid" w:color="FFFFFF" w:fill="auto"/>
          </w:tcPr>
          <w:p w14:paraId="2127902A" w14:textId="77777777" w:rsidR="00546570" w:rsidRDefault="00546570" w:rsidP="00306CAB">
            <w:pPr>
              <w:pStyle w:val="TAC"/>
            </w:pPr>
          </w:p>
        </w:tc>
        <w:tc>
          <w:tcPr>
            <w:tcW w:w="1134" w:type="dxa"/>
            <w:shd w:val="solid" w:color="FFFFFF" w:fill="auto"/>
          </w:tcPr>
          <w:p w14:paraId="05D252DC" w14:textId="77777777" w:rsidR="00546570" w:rsidRDefault="00546570" w:rsidP="00306CAB">
            <w:pPr>
              <w:pStyle w:val="TAC"/>
              <w:tabs>
                <w:tab w:val="left" w:pos="570"/>
              </w:tabs>
              <w:jc w:val="both"/>
              <w:rPr>
                <w:noProof/>
                <w:lang w:eastAsia="zh-CN"/>
              </w:rPr>
            </w:pPr>
          </w:p>
        </w:tc>
        <w:tc>
          <w:tcPr>
            <w:tcW w:w="708" w:type="dxa"/>
            <w:shd w:val="solid" w:color="FFFFFF" w:fill="auto"/>
          </w:tcPr>
          <w:p w14:paraId="70C16CDA" w14:textId="77777777" w:rsidR="00546570" w:rsidRDefault="00546570" w:rsidP="00306CAB">
            <w:pPr>
              <w:pStyle w:val="TAC"/>
            </w:pPr>
            <w:r>
              <w:t>0392r2</w:t>
            </w:r>
          </w:p>
        </w:tc>
        <w:tc>
          <w:tcPr>
            <w:tcW w:w="426" w:type="dxa"/>
            <w:shd w:val="solid" w:color="FFFFFF" w:fill="auto"/>
          </w:tcPr>
          <w:p w14:paraId="4779EA78" w14:textId="77777777" w:rsidR="00546570" w:rsidRDefault="00546570" w:rsidP="00306CAB">
            <w:pPr>
              <w:pStyle w:val="TAC"/>
              <w:tabs>
                <w:tab w:val="left" w:pos="570"/>
              </w:tabs>
              <w:jc w:val="both"/>
              <w:rPr>
                <w:noProof/>
                <w:lang w:eastAsia="zh-CN"/>
              </w:rPr>
            </w:pPr>
          </w:p>
        </w:tc>
        <w:tc>
          <w:tcPr>
            <w:tcW w:w="425" w:type="dxa"/>
            <w:shd w:val="solid" w:color="FFFFFF" w:fill="auto"/>
          </w:tcPr>
          <w:p w14:paraId="20EF94F1" w14:textId="77777777" w:rsidR="00546570" w:rsidRDefault="00546570" w:rsidP="00306CAB">
            <w:pPr>
              <w:pStyle w:val="TAC"/>
              <w:jc w:val="left"/>
              <w:rPr>
                <w:noProof/>
              </w:rPr>
            </w:pPr>
          </w:p>
        </w:tc>
        <w:tc>
          <w:tcPr>
            <w:tcW w:w="4536" w:type="dxa"/>
            <w:shd w:val="solid" w:color="FFFFFF" w:fill="auto"/>
          </w:tcPr>
          <w:p w14:paraId="2B24E06D" w14:textId="0522BE6A" w:rsidR="00546570" w:rsidRPr="00CF20F1" w:rsidRDefault="00546570" w:rsidP="00306CAB">
            <w:pPr>
              <w:pStyle w:val="TAC"/>
              <w:jc w:val="left"/>
              <w:rPr>
                <w:noProof/>
              </w:rPr>
            </w:pPr>
            <w:r>
              <w:rPr>
                <w:noProof/>
              </w:rPr>
              <w:t xml:space="preserve">Identification </w:t>
            </w:r>
            <w:r w:rsidRPr="00D94416">
              <w:rPr>
                <w:noProof/>
              </w:rPr>
              <w:t>of the HSS</w:t>
            </w:r>
          </w:p>
        </w:tc>
        <w:tc>
          <w:tcPr>
            <w:tcW w:w="850" w:type="dxa"/>
            <w:shd w:val="solid" w:color="FFFFFF" w:fill="auto"/>
          </w:tcPr>
          <w:p w14:paraId="40C27F7A" w14:textId="77777777" w:rsidR="00546570" w:rsidRDefault="00546570" w:rsidP="00306CAB">
            <w:pPr>
              <w:pStyle w:val="TAC"/>
            </w:pPr>
            <w:r>
              <w:t>12.4.0</w:t>
            </w:r>
          </w:p>
        </w:tc>
      </w:tr>
      <w:tr w:rsidR="00546570" w:rsidRPr="004D3578" w14:paraId="6F55B9C9" w14:textId="77777777" w:rsidTr="003E77C1">
        <w:tc>
          <w:tcPr>
            <w:tcW w:w="851" w:type="dxa"/>
            <w:shd w:val="solid" w:color="FFFFFF" w:fill="auto"/>
          </w:tcPr>
          <w:p w14:paraId="4676C11A" w14:textId="77777777" w:rsidR="00546570" w:rsidRDefault="00546570" w:rsidP="00306CAB">
            <w:pPr>
              <w:pStyle w:val="TAC"/>
            </w:pPr>
          </w:p>
        </w:tc>
        <w:tc>
          <w:tcPr>
            <w:tcW w:w="749" w:type="dxa"/>
            <w:gridSpan w:val="2"/>
            <w:shd w:val="solid" w:color="FFFFFF" w:fill="auto"/>
          </w:tcPr>
          <w:p w14:paraId="54DACD99" w14:textId="77777777" w:rsidR="00546570" w:rsidRDefault="00546570" w:rsidP="00306CAB">
            <w:pPr>
              <w:pStyle w:val="TAC"/>
            </w:pPr>
          </w:p>
        </w:tc>
        <w:tc>
          <w:tcPr>
            <w:tcW w:w="1134" w:type="dxa"/>
            <w:shd w:val="solid" w:color="FFFFFF" w:fill="auto"/>
          </w:tcPr>
          <w:p w14:paraId="690E5300" w14:textId="77777777" w:rsidR="00546570" w:rsidRDefault="00546570" w:rsidP="00306CAB">
            <w:pPr>
              <w:pStyle w:val="TAC"/>
              <w:tabs>
                <w:tab w:val="left" w:pos="570"/>
              </w:tabs>
              <w:jc w:val="both"/>
              <w:rPr>
                <w:noProof/>
                <w:lang w:eastAsia="zh-CN"/>
              </w:rPr>
            </w:pPr>
          </w:p>
        </w:tc>
        <w:tc>
          <w:tcPr>
            <w:tcW w:w="708" w:type="dxa"/>
            <w:shd w:val="solid" w:color="FFFFFF" w:fill="auto"/>
          </w:tcPr>
          <w:p w14:paraId="659320D5" w14:textId="77777777" w:rsidR="00546570" w:rsidRDefault="00546570" w:rsidP="00306CAB">
            <w:pPr>
              <w:pStyle w:val="TAC"/>
            </w:pPr>
            <w:r>
              <w:t>0393r2</w:t>
            </w:r>
          </w:p>
        </w:tc>
        <w:tc>
          <w:tcPr>
            <w:tcW w:w="426" w:type="dxa"/>
            <w:shd w:val="solid" w:color="FFFFFF" w:fill="auto"/>
          </w:tcPr>
          <w:p w14:paraId="585F728E" w14:textId="77777777" w:rsidR="00546570" w:rsidRDefault="00546570" w:rsidP="00306CAB">
            <w:pPr>
              <w:pStyle w:val="TAC"/>
              <w:tabs>
                <w:tab w:val="left" w:pos="570"/>
              </w:tabs>
              <w:jc w:val="both"/>
              <w:rPr>
                <w:noProof/>
                <w:lang w:eastAsia="zh-CN"/>
              </w:rPr>
            </w:pPr>
          </w:p>
        </w:tc>
        <w:tc>
          <w:tcPr>
            <w:tcW w:w="425" w:type="dxa"/>
            <w:shd w:val="solid" w:color="FFFFFF" w:fill="auto"/>
          </w:tcPr>
          <w:p w14:paraId="67483002" w14:textId="77777777" w:rsidR="00546570" w:rsidRDefault="00546570" w:rsidP="00306CAB">
            <w:pPr>
              <w:pStyle w:val="TAC"/>
              <w:jc w:val="left"/>
              <w:rPr>
                <w:noProof/>
              </w:rPr>
            </w:pPr>
          </w:p>
        </w:tc>
        <w:tc>
          <w:tcPr>
            <w:tcW w:w="4536" w:type="dxa"/>
            <w:shd w:val="solid" w:color="FFFFFF" w:fill="auto"/>
          </w:tcPr>
          <w:p w14:paraId="60BA8FFE" w14:textId="2231B061" w:rsidR="00546570" w:rsidRPr="00CF20F1" w:rsidRDefault="00546570" w:rsidP="00306CAB">
            <w:pPr>
              <w:pStyle w:val="TAC"/>
              <w:jc w:val="left"/>
              <w:rPr>
                <w:noProof/>
              </w:rPr>
            </w:pPr>
            <w:r>
              <w:rPr>
                <w:noProof/>
              </w:rPr>
              <w:t>Update of ProSe Application Code format</w:t>
            </w:r>
          </w:p>
        </w:tc>
        <w:tc>
          <w:tcPr>
            <w:tcW w:w="850" w:type="dxa"/>
            <w:shd w:val="solid" w:color="FFFFFF" w:fill="auto"/>
          </w:tcPr>
          <w:p w14:paraId="7032FE61" w14:textId="77777777" w:rsidR="00546570" w:rsidRDefault="00546570" w:rsidP="00306CAB">
            <w:pPr>
              <w:pStyle w:val="TAC"/>
            </w:pPr>
            <w:r>
              <w:t>12.4.0</w:t>
            </w:r>
          </w:p>
        </w:tc>
      </w:tr>
      <w:tr w:rsidR="00546570" w:rsidRPr="004D3578" w14:paraId="3AF3911F" w14:textId="77777777" w:rsidTr="003E77C1">
        <w:tc>
          <w:tcPr>
            <w:tcW w:w="851" w:type="dxa"/>
            <w:shd w:val="solid" w:color="FFFFFF" w:fill="auto"/>
          </w:tcPr>
          <w:p w14:paraId="46C5393F" w14:textId="77777777" w:rsidR="00546570" w:rsidRDefault="00546570" w:rsidP="00306CAB">
            <w:pPr>
              <w:pStyle w:val="TAC"/>
            </w:pPr>
          </w:p>
        </w:tc>
        <w:tc>
          <w:tcPr>
            <w:tcW w:w="749" w:type="dxa"/>
            <w:gridSpan w:val="2"/>
            <w:shd w:val="solid" w:color="FFFFFF" w:fill="auto"/>
          </w:tcPr>
          <w:p w14:paraId="17320F04" w14:textId="77777777" w:rsidR="00546570" w:rsidRDefault="00546570" w:rsidP="00306CAB">
            <w:pPr>
              <w:pStyle w:val="TAC"/>
            </w:pPr>
          </w:p>
        </w:tc>
        <w:tc>
          <w:tcPr>
            <w:tcW w:w="1134" w:type="dxa"/>
            <w:shd w:val="solid" w:color="FFFFFF" w:fill="auto"/>
          </w:tcPr>
          <w:p w14:paraId="7676B9DB" w14:textId="77777777" w:rsidR="00546570" w:rsidRDefault="00546570" w:rsidP="00306CAB">
            <w:pPr>
              <w:pStyle w:val="TAC"/>
              <w:tabs>
                <w:tab w:val="left" w:pos="570"/>
              </w:tabs>
              <w:jc w:val="both"/>
              <w:rPr>
                <w:noProof/>
                <w:lang w:eastAsia="zh-CN"/>
              </w:rPr>
            </w:pPr>
          </w:p>
        </w:tc>
        <w:tc>
          <w:tcPr>
            <w:tcW w:w="708" w:type="dxa"/>
            <w:shd w:val="solid" w:color="FFFFFF" w:fill="auto"/>
          </w:tcPr>
          <w:p w14:paraId="43C5099C" w14:textId="77777777" w:rsidR="00546570" w:rsidRDefault="00546570" w:rsidP="00306CAB">
            <w:pPr>
              <w:pStyle w:val="TAC"/>
            </w:pPr>
            <w:r>
              <w:t>0394</w:t>
            </w:r>
          </w:p>
        </w:tc>
        <w:tc>
          <w:tcPr>
            <w:tcW w:w="426" w:type="dxa"/>
            <w:shd w:val="solid" w:color="FFFFFF" w:fill="auto"/>
          </w:tcPr>
          <w:p w14:paraId="790E73AB" w14:textId="77777777" w:rsidR="00546570" w:rsidRDefault="00546570" w:rsidP="00306CAB">
            <w:pPr>
              <w:pStyle w:val="TAC"/>
              <w:tabs>
                <w:tab w:val="left" w:pos="570"/>
              </w:tabs>
              <w:jc w:val="both"/>
              <w:rPr>
                <w:noProof/>
                <w:lang w:eastAsia="zh-CN"/>
              </w:rPr>
            </w:pPr>
          </w:p>
        </w:tc>
        <w:tc>
          <w:tcPr>
            <w:tcW w:w="425" w:type="dxa"/>
            <w:shd w:val="solid" w:color="FFFFFF" w:fill="auto"/>
          </w:tcPr>
          <w:p w14:paraId="1A25F6C0" w14:textId="77777777" w:rsidR="00546570" w:rsidRDefault="00546570" w:rsidP="00306CAB">
            <w:pPr>
              <w:pStyle w:val="TAC"/>
              <w:jc w:val="left"/>
              <w:rPr>
                <w:noProof/>
              </w:rPr>
            </w:pPr>
          </w:p>
        </w:tc>
        <w:tc>
          <w:tcPr>
            <w:tcW w:w="4536" w:type="dxa"/>
            <w:shd w:val="solid" w:color="FFFFFF" w:fill="auto"/>
          </w:tcPr>
          <w:p w14:paraId="3A786AB2" w14:textId="5766B476" w:rsidR="00546570" w:rsidRPr="00CF20F1" w:rsidRDefault="00546570" w:rsidP="00306CAB">
            <w:pPr>
              <w:pStyle w:val="TAC"/>
              <w:jc w:val="left"/>
              <w:rPr>
                <w:noProof/>
              </w:rPr>
            </w:pPr>
            <w:r>
              <w:rPr>
                <w:noProof/>
              </w:rPr>
              <w:t>IMSI based Decorated NAI</w:t>
            </w:r>
          </w:p>
        </w:tc>
        <w:tc>
          <w:tcPr>
            <w:tcW w:w="850" w:type="dxa"/>
            <w:shd w:val="solid" w:color="FFFFFF" w:fill="auto"/>
          </w:tcPr>
          <w:p w14:paraId="38A20701" w14:textId="77777777" w:rsidR="00546570" w:rsidRDefault="00546570" w:rsidP="00306CAB">
            <w:pPr>
              <w:pStyle w:val="TAC"/>
            </w:pPr>
            <w:r>
              <w:t>12.4.0</w:t>
            </w:r>
          </w:p>
        </w:tc>
      </w:tr>
      <w:tr w:rsidR="00546570" w:rsidRPr="004D3578" w14:paraId="3B067A4E" w14:textId="77777777" w:rsidTr="003E77C1">
        <w:tc>
          <w:tcPr>
            <w:tcW w:w="851" w:type="dxa"/>
            <w:shd w:val="solid" w:color="FFFFFF" w:fill="auto"/>
          </w:tcPr>
          <w:p w14:paraId="2D133159" w14:textId="77777777" w:rsidR="00546570" w:rsidRDefault="00546570" w:rsidP="00306CAB">
            <w:pPr>
              <w:pStyle w:val="TAC"/>
            </w:pPr>
            <w:r>
              <w:t>10-2014</w:t>
            </w:r>
          </w:p>
        </w:tc>
        <w:tc>
          <w:tcPr>
            <w:tcW w:w="749" w:type="dxa"/>
            <w:gridSpan w:val="2"/>
            <w:shd w:val="solid" w:color="FFFFFF" w:fill="auto"/>
          </w:tcPr>
          <w:p w14:paraId="5458EA10" w14:textId="77777777" w:rsidR="00546570" w:rsidRDefault="00546570" w:rsidP="00306CAB">
            <w:pPr>
              <w:pStyle w:val="TAC"/>
            </w:pPr>
            <w:r>
              <w:t>23.003</w:t>
            </w:r>
          </w:p>
        </w:tc>
        <w:tc>
          <w:tcPr>
            <w:tcW w:w="1134" w:type="dxa"/>
            <w:shd w:val="solid" w:color="FFFFFF" w:fill="auto"/>
          </w:tcPr>
          <w:p w14:paraId="721853A2" w14:textId="77777777" w:rsidR="00546570" w:rsidRDefault="00546570" w:rsidP="00306CAB">
            <w:pPr>
              <w:pStyle w:val="TAC"/>
              <w:tabs>
                <w:tab w:val="left" w:pos="570"/>
              </w:tabs>
              <w:jc w:val="both"/>
              <w:rPr>
                <w:noProof/>
                <w:lang w:eastAsia="zh-CN"/>
              </w:rPr>
            </w:pPr>
          </w:p>
        </w:tc>
        <w:tc>
          <w:tcPr>
            <w:tcW w:w="708" w:type="dxa"/>
            <w:shd w:val="solid" w:color="FFFFFF" w:fill="auto"/>
          </w:tcPr>
          <w:p w14:paraId="2A4D564E" w14:textId="77777777" w:rsidR="00546570" w:rsidRDefault="00546570" w:rsidP="00306CAB">
            <w:pPr>
              <w:pStyle w:val="TAC"/>
            </w:pPr>
          </w:p>
        </w:tc>
        <w:tc>
          <w:tcPr>
            <w:tcW w:w="426" w:type="dxa"/>
            <w:shd w:val="solid" w:color="FFFFFF" w:fill="auto"/>
          </w:tcPr>
          <w:p w14:paraId="73F4A9E7" w14:textId="77777777" w:rsidR="00546570" w:rsidRDefault="00546570" w:rsidP="00306CAB">
            <w:pPr>
              <w:pStyle w:val="TAC"/>
              <w:tabs>
                <w:tab w:val="left" w:pos="570"/>
              </w:tabs>
              <w:jc w:val="both"/>
              <w:rPr>
                <w:noProof/>
                <w:lang w:eastAsia="zh-CN"/>
              </w:rPr>
            </w:pPr>
          </w:p>
        </w:tc>
        <w:tc>
          <w:tcPr>
            <w:tcW w:w="425" w:type="dxa"/>
            <w:shd w:val="solid" w:color="FFFFFF" w:fill="auto"/>
          </w:tcPr>
          <w:p w14:paraId="3A437556" w14:textId="77777777" w:rsidR="00546570" w:rsidRDefault="00546570" w:rsidP="00306CAB">
            <w:pPr>
              <w:pStyle w:val="TAC"/>
              <w:jc w:val="left"/>
              <w:rPr>
                <w:noProof/>
              </w:rPr>
            </w:pPr>
          </w:p>
        </w:tc>
        <w:tc>
          <w:tcPr>
            <w:tcW w:w="4536" w:type="dxa"/>
            <w:shd w:val="solid" w:color="FFFFFF" w:fill="auto"/>
          </w:tcPr>
          <w:p w14:paraId="0C26EC45" w14:textId="3D77DC19" w:rsidR="00546570" w:rsidRDefault="00546570" w:rsidP="00306CAB">
            <w:pPr>
              <w:pStyle w:val="TAC"/>
              <w:jc w:val="left"/>
              <w:rPr>
                <w:noProof/>
              </w:rPr>
            </w:pPr>
            <w:r>
              <w:rPr>
                <w:noProof/>
              </w:rPr>
              <w:t>Clause number 10.2.2 added.</w:t>
            </w:r>
          </w:p>
        </w:tc>
        <w:tc>
          <w:tcPr>
            <w:tcW w:w="850" w:type="dxa"/>
            <w:shd w:val="solid" w:color="FFFFFF" w:fill="auto"/>
          </w:tcPr>
          <w:p w14:paraId="4C42D587" w14:textId="77777777" w:rsidR="00546570" w:rsidRDefault="00546570" w:rsidP="00306CAB">
            <w:pPr>
              <w:pStyle w:val="TAC"/>
            </w:pPr>
            <w:r>
              <w:t>12.4.1</w:t>
            </w:r>
          </w:p>
        </w:tc>
      </w:tr>
      <w:tr w:rsidR="00546570" w:rsidRPr="004D3578" w14:paraId="6A71B3C7" w14:textId="77777777" w:rsidTr="003E77C1">
        <w:tc>
          <w:tcPr>
            <w:tcW w:w="851" w:type="dxa"/>
            <w:shd w:val="solid" w:color="FFFFFF" w:fill="auto"/>
          </w:tcPr>
          <w:p w14:paraId="028EC926" w14:textId="77777777" w:rsidR="00546570" w:rsidRDefault="00546570" w:rsidP="00306CAB">
            <w:pPr>
              <w:pStyle w:val="TAC"/>
            </w:pPr>
            <w:r>
              <w:t>CT#66</w:t>
            </w:r>
          </w:p>
        </w:tc>
        <w:tc>
          <w:tcPr>
            <w:tcW w:w="749" w:type="dxa"/>
            <w:gridSpan w:val="2"/>
            <w:shd w:val="solid" w:color="FFFFFF" w:fill="auto"/>
          </w:tcPr>
          <w:p w14:paraId="3AC75CDE" w14:textId="77777777" w:rsidR="00546570" w:rsidRDefault="00546570" w:rsidP="00306CAB">
            <w:pPr>
              <w:pStyle w:val="TAC"/>
            </w:pPr>
            <w:r>
              <w:t>23.003</w:t>
            </w:r>
          </w:p>
        </w:tc>
        <w:tc>
          <w:tcPr>
            <w:tcW w:w="1134" w:type="dxa"/>
            <w:shd w:val="solid" w:color="FFFFFF" w:fill="auto"/>
          </w:tcPr>
          <w:p w14:paraId="0D4294FC" w14:textId="77777777" w:rsidR="00546570" w:rsidRDefault="00546570" w:rsidP="00306CAB">
            <w:pPr>
              <w:pStyle w:val="TAC"/>
              <w:tabs>
                <w:tab w:val="left" w:pos="570"/>
              </w:tabs>
              <w:jc w:val="both"/>
              <w:rPr>
                <w:noProof/>
                <w:lang w:eastAsia="zh-CN"/>
              </w:rPr>
            </w:pPr>
          </w:p>
        </w:tc>
        <w:tc>
          <w:tcPr>
            <w:tcW w:w="708" w:type="dxa"/>
            <w:shd w:val="solid" w:color="FFFFFF" w:fill="auto"/>
          </w:tcPr>
          <w:p w14:paraId="4E5A33FB" w14:textId="77777777" w:rsidR="00546570" w:rsidRDefault="00546570" w:rsidP="00306CAB">
            <w:pPr>
              <w:pStyle w:val="TAC"/>
            </w:pPr>
            <w:r>
              <w:t>0398r1</w:t>
            </w:r>
          </w:p>
        </w:tc>
        <w:tc>
          <w:tcPr>
            <w:tcW w:w="426" w:type="dxa"/>
            <w:shd w:val="solid" w:color="FFFFFF" w:fill="auto"/>
          </w:tcPr>
          <w:p w14:paraId="7588F301" w14:textId="77777777" w:rsidR="00546570" w:rsidRDefault="00546570" w:rsidP="00306CAB">
            <w:pPr>
              <w:pStyle w:val="TAC"/>
              <w:tabs>
                <w:tab w:val="left" w:pos="570"/>
              </w:tabs>
              <w:jc w:val="both"/>
              <w:rPr>
                <w:noProof/>
                <w:lang w:eastAsia="zh-CN"/>
              </w:rPr>
            </w:pPr>
          </w:p>
        </w:tc>
        <w:tc>
          <w:tcPr>
            <w:tcW w:w="425" w:type="dxa"/>
            <w:shd w:val="solid" w:color="FFFFFF" w:fill="auto"/>
          </w:tcPr>
          <w:p w14:paraId="1CD81CEA" w14:textId="77777777" w:rsidR="00546570" w:rsidRDefault="00546570" w:rsidP="00306CAB">
            <w:pPr>
              <w:pStyle w:val="TAC"/>
              <w:jc w:val="left"/>
              <w:rPr>
                <w:noProof/>
              </w:rPr>
            </w:pPr>
          </w:p>
        </w:tc>
        <w:tc>
          <w:tcPr>
            <w:tcW w:w="4536" w:type="dxa"/>
            <w:shd w:val="solid" w:color="FFFFFF" w:fill="auto"/>
          </w:tcPr>
          <w:p w14:paraId="21DF70DD" w14:textId="48F93E4E" w:rsidR="00546570" w:rsidRDefault="00546570" w:rsidP="00306CAB">
            <w:pPr>
              <w:pStyle w:val="TAC"/>
              <w:jc w:val="left"/>
              <w:rPr>
                <w:noProof/>
              </w:rPr>
            </w:pPr>
            <w:r>
              <w:rPr>
                <w:noProof/>
              </w:rPr>
              <w:t>Clarification of NAI handling</w:t>
            </w:r>
          </w:p>
        </w:tc>
        <w:tc>
          <w:tcPr>
            <w:tcW w:w="850" w:type="dxa"/>
            <w:shd w:val="solid" w:color="FFFFFF" w:fill="auto"/>
          </w:tcPr>
          <w:p w14:paraId="13F99FBC" w14:textId="77777777" w:rsidR="00546570" w:rsidRDefault="00546570" w:rsidP="00306CAB">
            <w:pPr>
              <w:pStyle w:val="TAC"/>
            </w:pPr>
            <w:r>
              <w:t>12.5.0</w:t>
            </w:r>
          </w:p>
        </w:tc>
      </w:tr>
      <w:tr w:rsidR="00546570" w:rsidRPr="004D3578" w14:paraId="5A5840D1" w14:textId="77777777" w:rsidTr="003E77C1">
        <w:tc>
          <w:tcPr>
            <w:tcW w:w="851" w:type="dxa"/>
            <w:shd w:val="solid" w:color="FFFFFF" w:fill="auto"/>
          </w:tcPr>
          <w:p w14:paraId="270ADA3F" w14:textId="77777777" w:rsidR="00546570" w:rsidRDefault="00546570" w:rsidP="00306CAB">
            <w:pPr>
              <w:pStyle w:val="TAC"/>
            </w:pPr>
          </w:p>
        </w:tc>
        <w:tc>
          <w:tcPr>
            <w:tcW w:w="749" w:type="dxa"/>
            <w:gridSpan w:val="2"/>
            <w:shd w:val="solid" w:color="FFFFFF" w:fill="auto"/>
          </w:tcPr>
          <w:p w14:paraId="66636D83" w14:textId="77777777" w:rsidR="00546570" w:rsidRDefault="00546570" w:rsidP="00306CAB">
            <w:pPr>
              <w:pStyle w:val="TAC"/>
            </w:pPr>
          </w:p>
        </w:tc>
        <w:tc>
          <w:tcPr>
            <w:tcW w:w="1134" w:type="dxa"/>
            <w:shd w:val="solid" w:color="FFFFFF" w:fill="auto"/>
          </w:tcPr>
          <w:p w14:paraId="0F6D3780" w14:textId="77777777" w:rsidR="00546570" w:rsidRDefault="00546570" w:rsidP="00306CAB">
            <w:pPr>
              <w:pStyle w:val="TAC"/>
              <w:tabs>
                <w:tab w:val="left" w:pos="570"/>
              </w:tabs>
              <w:jc w:val="both"/>
              <w:rPr>
                <w:noProof/>
                <w:lang w:eastAsia="zh-CN"/>
              </w:rPr>
            </w:pPr>
          </w:p>
        </w:tc>
        <w:tc>
          <w:tcPr>
            <w:tcW w:w="708" w:type="dxa"/>
            <w:shd w:val="solid" w:color="FFFFFF" w:fill="auto"/>
          </w:tcPr>
          <w:p w14:paraId="6BF6D51B" w14:textId="77777777" w:rsidR="00546570" w:rsidRDefault="00546570" w:rsidP="00306CAB">
            <w:pPr>
              <w:pStyle w:val="TAC"/>
            </w:pPr>
            <w:r>
              <w:t>0399r2</w:t>
            </w:r>
          </w:p>
        </w:tc>
        <w:tc>
          <w:tcPr>
            <w:tcW w:w="426" w:type="dxa"/>
            <w:shd w:val="solid" w:color="FFFFFF" w:fill="auto"/>
          </w:tcPr>
          <w:p w14:paraId="775A6211" w14:textId="77777777" w:rsidR="00546570" w:rsidRDefault="00546570" w:rsidP="00306CAB">
            <w:pPr>
              <w:pStyle w:val="TAC"/>
              <w:tabs>
                <w:tab w:val="left" w:pos="570"/>
              </w:tabs>
              <w:jc w:val="both"/>
              <w:rPr>
                <w:noProof/>
                <w:lang w:eastAsia="zh-CN"/>
              </w:rPr>
            </w:pPr>
          </w:p>
        </w:tc>
        <w:tc>
          <w:tcPr>
            <w:tcW w:w="425" w:type="dxa"/>
            <w:shd w:val="solid" w:color="FFFFFF" w:fill="auto"/>
          </w:tcPr>
          <w:p w14:paraId="2CBFCA9F" w14:textId="77777777" w:rsidR="00546570" w:rsidRDefault="00546570" w:rsidP="00306CAB">
            <w:pPr>
              <w:pStyle w:val="TAC"/>
              <w:jc w:val="left"/>
              <w:rPr>
                <w:noProof/>
              </w:rPr>
            </w:pPr>
          </w:p>
        </w:tc>
        <w:tc>
          <w:tcPr>
            <w:tcW w:w="4536" w:type="dxa"/>
            <w:shd w:val="solid" w:color="FFFFFF" w:fill="auto"/>
          </w:tcPr>
          <w:p w14:paraId="617130B7" w14:textId="29DA0A09" w:rsidR="00546570" w:rsidRDefault="00546570" w:rsidP="00306CAB">
            <w:pPr>
              <w:pStyle w:val="TAC"/>
              <w:jc w:val="left"/>
              <w:rPr>
                <w:noProof/>
              </w:rPr>
            </w:pPr>
            <w:r>
              <w:rPr>
                <w:noProof/>
              </w:rPr>
              <w:t>Maintenance of I-WLAN requirements</w:t>
            </w:r>
          </w:p>
        </w:tc>
        <w:tc>
          <w:tcPr>
            <w:tcW w:w="850" w:type="dxa"/>
            <w:shd w:val="solid" w:color="FFFFFF" w:fill="auto"/>
          </w:tcPr>
          <w:p w14:paraId="4E66D723" w14:textId="77777777" w:rsidR="00546570" w:rsidRDefault="00546570" w:rsidP="00306CAB">
            <w:pPr>
              <w:pStyle w:val="TAC"/>
            </w:pPr>
            <w:r>
              <w:t>12.5.0</w:t>
            </w:r>
          </w:p>
        </w:tc>
      </w:tr>
      <w:tr w:rsidR="00546570" w:rsidRPr="004D3578" w14:paraId="0FE52CB6" w14:textId="77777777" w:rsidTr="003E77C1">
        <w:tc>
          <w:tcPr>
            <w:tcW w:w="851" w:type="dxa"/>
            <w:shd w:val="solid" w:color="FFFFFF" w:fill="auto"/>
          </w:tcPr>
          <w:p w14:paraId="06BB695F" w14:textId="77777777" w:rsidR="00546570" w:rsidRDefault="00546570" w:rsidP="00306CAB">
            <w:pPr>
              <w:pStyle w:val="TAC"/>
            </w:pPr>
          </w:p>
        </w:tc>
        <w:tc>
          <w:tcPr>
            <w:tcW w:w="749" w:type="dxa"/>
            <w:gridSpan w:val="2"/>
            <w:shd w:val="solid" w:color="FFFFFF" w:fill="auto"/>
          </w:tcPr>
          <w:p w14:paraId="5EC61403" w14:textId="77777777" w:rsidR="00546570" w:rsidRDefault="00546570" w:rsidP="00306CAB">
            <w:pPr>
              <w:pStyle w:val="TAC"/>
            </w:pPr>
          </w:p>
        </w:tc>
        <w:tc>
          <w:tcPr>
            <w:tcW w:w="1134" w:type="dxa"/>
            <w:shd w:val="solid" w:color="FFFFFF" w:fill="auto"/>
          </w:tcPr>
          <w:p w14:paraId="6FFAA143" w14:textId="77777777" w:rsidR="00546570" w:rsidRDefault="00546570" w:rsidP="00306CAB">
            <w:pPr>
              <w:pStyle w:val="TAC"/>
              <w:tabs>
                <w:tab w:val="left" w:pos="570"/>
              </w:tabs>
              <w:jc w:val="both"/>
              <w:rPr>
                <w:noProof/>
                <w:lang w:eastAsia="zh-CN"/>
              </w:rPr>
            </w:pPr>
          </w:p>
        </w:tc>
        <w:tc>
          <w:tcPr>
            <w:tcW w:w="708" w:type="dxa"/>
            <w:shd w:val="solid" w:color="FFFFFF" w:fill="auto"/>
          </w:tcPr>
          <w:p w14:paraId="7D096FF0" w14:textId="77777777" w:rsidR="00546570" w:rsidRDefault="00546570" w:rsidP="00306CAB">
            <w:pPr>
              <w:pStyle w:val="TAC"/>
            </w:pPr>
            <w:r>
              <w:t>0402</w:t>
            </w:r>
          </w:p>
        </w:tc>
        <w:tc>
          <w:tcPr>
            <w:tcW w:w="426" w:type="dxa"/>
            <w:shd w:val="solid" w:color="FFFFFF" w:fill="auto"/>
          </w:tcPr>
          <w:p w14:paraId="6E1839E7" w14:textId="77777777" w:rsidR="00546570" w:rsidRDefault="00546570" w:rsidP="00306CAB">
            <w:pPr>
              <w:pStyle w:val="TAC"/>
              <w:tabs>
                <w:tab w:val="left" w:pos="570"/>
              </w:tabs>
              <w:jc w:val="both"/>
              <w:rPr>
                <w:noProof/>
                <w:lang w:eastAsia="zh-CN"/>
              </w:rPr>
            </w:pPr>
          </w:p>
        </w:tc>
        <w:tc>
          <w:tcPr>
            <w:tcW w:w="425" w:type="dxa"/>
            <w:shd w:val="solid" w:color="FFFFFF" w:fill="auto"/>
          </w:tcPr>
          <w:p w14:paraId="562AA32A" w14:textId="77777777" w:rsidR="00546570" w:rsidRDefault="00546570" w:rsidP="00306CAB">
            <w:pPr>
              <w:pStyle w:val="TAC"/>
              <w:jc w:val="left"/>
              <w:rPr>
                <w:noProof/>
              </w:rPr>
            </w:pPr>
          </w:p>
        </w:tc>
        <w:tc>
          <w:tcPr>
            <w:tcW w:w="4536" w:type="dxa"/>
            <w:shd w:val="solid" w:color="FFFFFF" w:fill="auto"/>
          </w:tcPr>
          <w:p w14:paraId="32724C87" w14:textId="54CCF6F3" w:rsidR="00546570" w:rsidRDefault="00546570" w:rsidP="00306CAB">
            <w:pPr>
              <w:pStyle w:val="TAC"/>
              <w:jc w:val="left"/>
              <w:rPr>
                <w:noProof/>
              </w:rPr>
            </w:pPr>
            <w:r>
              <w:rPr>
                <w:noProof/>
              </w:rPr>
              <w:t>Addressing and Identifications for Bootstrapping MBMS Service Announcement</w:t>
            </w:r>
          </w:p>
        </w:tc>
        <w:tc>
          <w:tcPr>
            <w:tcW w:w="850" w:type="dxa"/>
            <w:shd w:val="solid" w:color="FFFFFF" w:fill="auto"/>
          </w:tcPr>
          <w:p w14:paraId="65EEA963" w14:textId="77777777" w:rsidR="00546570" w:rsidRDefault="00546570" w:rsidP="00306CAB">
            <w:pPr>
              <w:pStyle w:val="TAC"/>
            </w:pPr>
            <w:r>
              <w:t>12.5.0</w:t>
            </w:r>
          </w:p>
        </w:tc>
      </w:tr>
      <w:tr w:rsidR="00546570" w:rsidRPr="004D3578" w14:paraId="400B037D" w14:textId="77777777" w:rsidTr="003E77C1">
        <w:tc>
          <w:tcPr>
            <w:tcW w:w="851" w:type="dxa"/>
            <w:shd w:val="solid" w:color="FFFFFF" w:fill="auto"/>
          </w:tcPr>
          <w:p w14:paraId="65F0EB40" w14:textId="77777777" w:rsidR="00546570" w:rsidRDefault="00546570" w:rsidP="00306CAB">
            <w:pPr>
              <w:pStyle w:val="TAC"/>
            </w:pPr>
          </w:p>
        </w:tc>
        <w:tc>
          <w:tcPr>
            <w:tcW w:w="749" w:type="dxa"/>
            <w:gridSpan w:val="2"/>
            <w:shd w:val="solid" w:color="FFFFFF" w:fill="auto"/>
          </w:tcPr>
          <w:p w14:paraId="667DEBBC" w14:textId="77777777" w:rsidR="00546570" w:rsidRDefault="00546570" w:rsidP="00306CAB">
            <w:pPr>
              <w:pStyle w:val="TAC"/>
            </w:pPr>
          </w:p>
        </w:tc>
        <w:tc>
          <w:tcPr>
            <w:tcW w:w="1134" w:type="dxa"/>
            <w:shd w:val="solid" w:color="FFFFFF" w:fill="auto"/>
          </w:tcPr>
          <w:p w14:paraId="07C9844F" w14:textId="77777777" w:rsidR="00546570" w:rsidRDefault="00546570" w:rsidP="00306CAB">
            <w:pPr>
              <w:pStyle w:val="TAC"/>
              <w:tabs>
                <w:tab w:val="left" w:pos="570"/>
              </w:tabs>
              <w:jc w:val="both"/>
              <w:rPr>
                <w:noProof/>
                <w:lang w:eastAsia="zh-CN"/>
              </w:rPr>
            </w:pPr>
          </w:p>
        </w:tc>
        <w:tc>
          <w:tcPr>
            <w:tcW w:w="708" w:type="dxa"/>
            <w:shd w:val="solid" w:color="FFFFFF" w:fill="auto"/>
          </w:tcPr>
          <w:p w14:paraId="58E58B96" w14:textId="77777777" w:rsidR="00546570" w:rsidRDefault="00546570" w:rsidP="00306CAB">
            <w:pPr>
              <w:pStyle w:val="TAC"/>
            </w:pPr>
            <w:r>
              <w:t>0401r1</w:t>
            </w:r>
          </w:p>
        </w:tc>
        <w:tc>
          <w:tcPr>
            <w:tcW w:w="426" w:type="dxa"/>
            <w:shd w:val="solid" w:color="FFFFFF" w:fill="auto"/>
          </w:tcPr>
          <w:p w14:paraId="7928DEDE" w14:textId="77777777" w:rsidR="00546570" w:rsidRDefault="00546570" w:rsidP="00306CAB">
            <w:pPr>
              <w:pStyle w:val="TAC"/>
              <w:tabs>
                <w:tab w:val="left" w:pos="570"/>
              </w:tabs>
              <w:jc w:val="both"/>
              <w:rPr>
                <w:noProof/>
                <w:lang w:eastAsia="zh-CN"/>
              </w:rPr>
            </w:pPr>
          </w:p>
        </w:tc>
        <w:tc>
          <w:tcPr>
            <w:tcW w:w="425" w:type="dxa"/>
            <w:shd w:val="solid" w:color="FFFFFF" w:fill="auto"/>
          </w:tcPr>
          <w:p w14:paraId="0939C6E7" w14:textId="77777777" w:rsidR="00546570" w:rsidRDefault="00546570" w:rsidP="00306CAB">
            <w:pPr>
              <w:pStyle w:val="TAC"/>
              <w:jc w:val="left"/>
              <w:rPr>
                <w:noProof/>
                <w:lang w:eastAsia="ko-KR"/>
              </w:rPr>
            </w:pPr>
          </w:p>
        </w:tc>
        <w:tc>
          <w:tcPr>
            <w:tcW w:w="4536" w:type="dxa"/>
            <w:shd w:val="solid" w:color="FFFFFF" w:fill="auto"/>
          </w:tcPr>
          <w:p w14:paraId="2FFAE1A3" w14:textId="3CC268C3" w:rsidR="00546570" w:rsidRDefault="00546570" w:rsidP="00306CAB">
            <w:pPr>
              <w:pStyle w:val="TAC"/>
              <w:jc w:val="left"/>
              <w:rPr>
                <w:noProof/>
              </w:rPr>
            </w:pPr>
            <w:r>
              <w:rPr>
                <w:noProof/>
                <w:lang w:eastAsia="ko-KR"/>
              </w:rPr>
              <w:t>Definiton for EPC Prose User ID</w:t>
            </w:r>
          </w:p>
        </w:tc>
        <w:tc>
          <w:tcPr>
            <w:tcW w:w="850" w:type="dxa"/>
            <w:shd w:val="solid" w:color="FFFFFF" w:fill="auto"/>
          </w:tcPr>
          <w:p w14:paraId="46AEEEC6" w14:textId="77777777" w:rsidR="00546570" w:rsidRDefault="00546570" w:rsidP="00306CAB">
            <w:pPr>
              <w:pStyle w:val="TAC"/>
            </w:pPr>
            <w:r>
              <w:t>12.5.0</w:t>
            </w:r>
          </w:p>
        </w:tc>
      </w:tr>
      <w:tr w:rsidR="00546570" w:rsidRPr="004D3578" w14:paraId="1F5F8E52" w14:textId="77777777" w:rsidTr="003E77C1">
        <w:tc>
          <w:tcPr>
            <w:tcW w:w="851" w:type="dxa"/>
            <w:shd w:val="solid" w:color="FFFFFF" w:fill="auto"/>
          </w:tcPr>
          <w:p w14:paraId="019198EC" w14:textId="77777777" w:rsidR="00546570" w:rsidRDefault="00546570" w:rsidP="00306CAB">
            <w:pPr>
              <w:pStyle w:val="TAC"/>
            </w:pPr>
          </w:p>
        </w:tc>
        <w:tc>
          <w:tcPr>
            <w:tcW w:w="749" w:type="dxa"/>
            <w:gridSpan w:val="2"/>
            <w:shd w:val="solid" w:color="FFFFFF" w:fill="auto"/>
          </w:tcPr>
          <w:p w14:paraId="49A4464A" w14:textId="77777777" w:rsidR="00546570" w:rsidRDefault="00546570" w:rsidP="00306CAB">
            <w:pPr>
              <w:pStyle w:val="TAC"/>
            </w:pPr>
          </w:p>
        </w:tc>
        <w:tc>
          <w:tcPr>
            <w:tcW w:w="1134" w:type="dxa"/>
            <w:shd w:val="solid" w:color="FFFFFF" w:fill="auto"/>
          </w:tcPr>
          <w:p w14:paraId="3E295356" w14:textId="77777777" w:rsidR="00546570" w:rsidRDefault="00546570" w:rsidP="00306CAB">
            <w:pPr>
              <w:pStyle w:val="TAC"/>
              <w:tabs>
                <w:tab w:val="left" w:pos="570"/>
              </w:tabs>
              <w:jc w:val="both"/>
              <w:rPr>
                <w:noProof/>
                <w:lang w:eastAsia="zh-CN"/>
              </w:rPr>
            </w:pPr>
          </w:p>
        </w:tc>
        <w:tc>
          <w:tcPr>
            <w:tcW w:w="708" w:type="dxa"/>
            <w:shd w:val="solid" w:color="FFFFFF" w:fill="auto"/>
          </w:tcPr>
          <w:p w14:paraId="526ED000" w14:textId="77777777" w:rsidR="00546570" w:rsidRDefault="00546570" w:rsidP="00306CAB">
            <w:pPr>
              <w:pStyle w:val="TAC"/>
            </w:pPr>
            <w:r>
              <w:t>0403r1</w:t>
            </w:r>
          </w:p>
        </w:tc>
        <w:tc>
          <w:tcPr>
            <w:tcW w:w="426" w:type="dxa"/>
            <w:shd w:val="solid" w:color="FFFFFF" w:fill="auto"/>
          </w:tcPr>
          <w:p w14:paraId="002E6DF7" w14:textId="77777777" w:rsidR="00546570" w:rsidRDefault="00546570" w:rsidP="00306CAB">
            <w:pPr>
              <w:pStyle w:val="TAC"/>
              <w:tabs>
                <w:tab w:val="left" w:pos="570"/>
              </w:tabs>
              <w:jc w:val="both"/>
              <w:rPr>
                <w:noProof/>
                <w:lang w:eastAsia="zh-CN"/>
              </w:rPr>
            </w:pPr>
          </w:p>
        </w:tc>
        <w:tc>
          <w:tcPr>
            <w:tcW w:w="425" w:type="dxa"/>
            <w:shd w:val="solid" w:color="FFFFFF" w:fill="auto"/>
          </w:tcPr>
          <w:p w14:paraId="1FE8825C" w14:textId="77777777" w:rsidR="00546570" w:rsidRPr="00737BDB" w:rsidRDefault="00546570" w:rsidP="00306CAB">
            <w:pPr>
              <w:pStyle w:val="TAC"/>
              <w:jc w:val="left"/>
              <w:rPr>
                <w:noProof/>
              </w:rPr>
            </w:pPr>
          </w:p>
        </w:tc>
        <w:tc>
          <w:tcPr>
            <w:tcW w:w="4536" w:type="dxa"/>
            <w:shd w:val="solid" w:color="FFFFFF" w:fill="auto"/>
          </w:tcPr>
          <w:p w14:paraId="103D47AB" w14:textId="08903907" w:rsidR="00546570" w:rsidRDefault="00546570" w:rsidP="00306CAB">
            <w:pPr>
              <w:pStyle w:val="TAC"/>
              <w:jc w:val="left"/>
              <w:rPr>
                <w:noProof/>
              </w:rPr>
            </w:pPr>
            <w:r w:rsidRPr="00737BDB">
              <w:rPr>
                <w:noProof/>
              </w:rPr>
              <w:t>Prose Application ID Name description</w:t>
            </w:r>
          </w:p>
        </w:tc>
        <w:tc>
          <w:tcPr>
            <w:tcW w:w="850" w:type="dxa"/>
            <w:shd w:val="solid" w:color="FFFFFF" w:fill="auto"/>
          </w:tcPr>
          <w:p w14:paraId="19F321AC" w14:textId="77777777" w:rsidR="00546570" w:rsidRDefault="00546570" w:rsidP="00306CAB">
            <w:pPr>
              <w:pStyle w:val="TAC"/>
            </w:pPr>
            <w:r>
              <w:t>12.5.0</w:t>
            </w:r>
          </w:p>
        </w:tc>
      </w:tr>
      <w:tr w:rsidR="00546570" w:rsidRPr="004D3578" w14:paraId="3B3BDFCF" w14:textId="77777777" w:rsidTr="003E77C1">
        <w:tc>
          <w:tcPr>
            <w:tcW w:w="851" w:type="dxa"/>
            <w:shd w:val="solid" w:color="FFFFFF" w:fill="auto"/>
          </w:tcPr>
          <w:p w14:paraId="2FE3ACB9" w14:textId="77777777" w:rsidR="00546570" w:rsidRDefault="00546570" w:rsidP="00306CAB">
            <w:pPr>
              <w:pStyle w:val="TAC"/>
            </w:pPr>
            <w:r>
              <w:t>CT#66</w:t>
            </w:r>
          </w:p>
        </w:tc>
        <w:tc>
          <w:tcPr>
            <w:tcW w:w="749" w:type="dxa"/>
            <w:gridSpan w:val="2"/>
            <w:shd w:val="solid" w:color="FFFFFF" w:fill="auto"/>
          </w:tcPr>
          <w:p w14:paraId="4C660574" w14:textId="77777777" w:rsidR="00546570" w:rsidRDefault="00546570" w:rsidP="00306CAB">
            <w:pPr>
              <w:pStyle w:val="TAC"/>
            </w:pPr>
            <w:r>
              <w:t>23.003</w:t>
            </w:r>
          </w:p>
        </w:tc>
        <w:tc>
          <w:tcPr>
            <w:tcW w:w="1134" w:type="dxa"/>
            <w:shd w:val="solid" w:color="FFFFFF" w:fill="auto"/>
          </w:tcPr>
          <w:p w14:paraId="00EC2197" w14:textId="77777777" w:rsidR="00546570" w:rsidRDefault="00546570" w:rsidP="00306CAB">
            <w:pPr>
              <w:pStyle w:val="TAC"/>
              <w:tabs>
                <w:tab w:val="left" w:pos="570"/>
              </w:tabs>
              <w:jc w:val="both"/>
              <w:rPr>
                <w:noProof/>
                <w:lang w:eastAsia="zh-CN"/>
              </w:rPr>
            </w:pPr>
          </w:p>
        </w:tc>
        <w:tc>
          <w:tcPr>
            <w:tcW w:w="708" w:type="dxa"/>
            <w:shd w:val="solid" w:color="FFFFFF" w:fill="auto"/>
          </w:tcPr>
          <w:p w14:paraId="7DD1474A" w14:textId="77777777" w:rsidR="00546570" w:rsidRDefault="00546570" w:rsidP="00306CAB">
            <w:pPr>
              <w:pStyle w:val="TAC"/>
            </w:pPr>
            <w:r>
              <w:t>0396r3</w:t>
            </w:r>
          </w:p>
        </w:tc>
        <w:tc>
          <w:tcPr>
            <w:tcW w:w="426" w:type="dxa"/>
            <w:shd w:val="solid" w:color="FFFFFF" w:fill="auto"/>
          </w:tcPr>
          <w:p w14:paraId="60A8CCE1" w14:textId="77777777" w:rsidR="00546570" w:rsidRDefault="00546570" w:rsidP="00306CAB">
            <w:pPr>
              <w:pStyle w:val="TAC"/>
              <w:tabs>
                <w:tab w:val="left" w:pos="570"/>
              </w:tabs>
              <w:jc w:val="both"/>
              <w:rPr>
                <w:noProof/>
                <w:lang w:eastAsia="zh-CN"/>
              </w:rPr>
            </w:pPr>
          </w:p>
        </w:tc>
        <w:tc>
          <w:tcPr>
            <w:tcW w:w="425" w:type="dxa"/>
            <w:shd w:val="solid" w:color="FFFFFF" w:fill="auto"/>
          </w:tcPr>
          <w:p w14:paraId="166DBF57" w14:textId="77777777" w:rsidR="00546570" w:rsidRDefault="00546570" w:rsidP="00306CAB">
            <w:pPr>
              <w:pStyle w:val="TAC"/>
              <w:tabs>
                <w:tab w:val="left" w:pos="570"/>
              </w:tabs>
              <w:jc w:val="both"/>
              <w:rPr>
                <w:noProof/>
              </w:rPr>
            </w:pPr>
          </w:p>
        </w:tc>
        <w:tc>
          <w:tcPr>
            <w:tcW w:w="4536" w:type="dxa"/>
            <w:shd w:val="solid" w:color="FFFFFF" w:fill="auto"/>
          </w:tcPr>
          <w:p w14:paraId="46C8C7CD" w14:textId="35DDBB78" w:rsidR="00546570" w:rsidRPr="00737BDB" w:rsidRDefault="00546570" w:rsidP="00306CAB">
            <w:pPr>
              <w:pStyle w:val="TAC"/>
              <w:tabs>
                <w:tab w:val="left" w:pos="570"/>
              </w:tabs>
              <w:jc w:val="both"/>
              <w:rPr>
                <w:noProof/>
              </w:rPr>
            </w:pPr>
            <w:r>
              <w:rPr>
                <w:noProof/>
              </w:rPr>
              <w:t>Defining app protocol name for Nq and Nq'</w:t>
            </w:r>
          </w:p>
        </w:tc>
        <w:tc>
          <w:tcPr>
            <w:tcW w:w="850" w:type="dxa"/>
            <w:shd w:val="solid" w:color="FFFFFF" w:fill="auto"/>
          </w:tcPr>
          <w:p w14:paraId="1FA5EB2D" w14:textId="77777777" w:rsidR="00546570" w:rsidRDefault="00546570" w:rsidP="00306CAB">
            <w:pPr>
              <w:pStyle w:val="TAC"/>
            </w:pPr>
            <w:r>
              <w:t>13.0.0</w:t>
            </w:r>
          </w:p>
        </w:tc>
      </w:tr>
      <w:tr w:rsidR="00546570" w:rsidRPr="004D3578" w14:paraId="48ABEEF9" w14:textId="77777777" w:rsidTr="003E77C1">
        <w:tc>
          <w:tcPr>
            <w:tcW w:w="851" w:type="dxa"/>
            <w:shd w:val="solid" w:color="FFFFFF" w:fill="auto"/>
          </w:tcPr>
          <w:p w14:paraId="0305E677" w14:textId="77777777" w:rsidR="00546570" w:rsidRDefault="00546570" w:rsidP="00306CAB">
            <w:pPr>
              <w:pStyle w:val="TAC"/>
            </w:pPr>
            <w:r>
              <w:t>CT#67</w:t>
            </w:r>
          </w:p>
        </w:tc>
        <w:tc>
          <w:tcPr>
            <w:tcW w:w="749" w:type="dxa"/>
            <w:gridSpan w:val="2"/>
            <w:shd w:val="solid" w:color="FFFFFF" w:fill="auto"/>
          </w:tcPr>
          <w:p w14:paraId="146703AD" w14:textId="77777777" w:rsidR="00546570" w:rsidRDefault="00546570" w:rsidP="00306CAB">
            <w:pPr>
              <w:pStyle w:val="TAC"/>
            </w:pPr>
            <w:r>
              <w:t>23.003</w:t>
            </w:r>
          </w:p>
        </w:tc>
        <w:tc>
          <w:tcPr>
            <w:tcW w:w="1134" w:type="dxa"/>
            <w:shd w:val="solid" w:color="FFFFFF" w:fill="auto"/>
          </w:tcPr>
          <w:p w14:paraId="4F04D047" w14:textId="77777777" w:rsidR="00546570" w:rsidRDefault="00546570" w:rsidP="00306CAB">
            <w:pPr>
              <w:pStyle w:val="TAC"/>
              <w:tabs>
                <w:tab w:val="left" w:pos="570"/>
              </w:tabs>
              <w:jc w:val="both"/>
              <w:rPr>
                <w:noProof/>
                <w:lang w:eastAsia="zh-CN"/>
              </w:rPr>
            </w:pPr>
          </w:p>
        </w:tc>
        <w:tc>
          <w:tcPr>
            <w:tcW w:w="708" w:type="dxa"/>
            <w:shd w:val="solid" w:color="FFFFFF" w:fill="auto"/>
          </w:tcPr>
          <w:p w14:paraId="06B708C4" w14:textId="77777777" w:rsidR="00546570" w:rsidRDefault="00546570" w:rsidP="00306CAB">
            <w:pPr>
              <w:pStyle w:val="TAC"/>
            </w:pPr>
            <w:r>
              <w:t>0409r2</w:t>
            </w:r>
          </w:p>
        </w:tc>
        <w:tc>
          <w:tcPr>
            <w:tcW w:w="426" w:type="dxa"/>
            <w:shd w:val="solid" w:color="FFFFFF" w:fill="auto"/>
          </w:tcPr>
          <w:p w14:paraId="36D7F9EE" w14:textId="77777777" w:rsidR="00546570" w:rsidRDefault="00546570" w:rsidP="00306CAB">
            <w:pPr>
              <w:pStyle w:val="TAC"/>
              <w:tabs>
                <w:tab w:val="left" w:pos="570"/>
              </w:tabs>
              <w:jc w:val="both"/>
              <w:rPr>
                <w:noProof/>
                <w:lang w:eastAsia="zh-CN"/>
              </w:rPr>
            </w:pPr>
          </w:p>
        </w:tc>
        <w:tc>
          <w:tcPr>
            <w:tcW w:w="425" w:type="dxa"/>
            <w:shd w:val="solid" w:color="FFFFFF" w:fill="auto"/>
          </w:tcPr>
          <w:p w14:paraId="6B269A75" w14:textId="77777777" w:rsidR="00546570" w:rsidRDefault="00546570" w:rsidP="00306CAB">
            <w:pPr>
              <w:pStyle w:val="TAC"/>
              <w:tabs>
                <w:tab w:val="left" w:pos="570"/>
              </w:tabs>
              <w:jc w:val="both"/>
              <w:rPr>
                <w:noProof/>
                <w:lang w:eastAsia="zh-CN"/>
              </w:rPr>
            </w:pPr>
          </w:p>
        </w:tc>
        <w:tc>
          <w:tcPr>
            <w:tcW w:w="4536" w:type="dxa"/>
            <w:shd w:val="solid" w:color="FFFFFF" w:fill="auto"/>
          </w:tcPr>
          <w:p w14:paraId="169BF82E" w14:textId="0B5230CB" w:rsidR="00546570" w:rsidRDefault="00546570" w:rsidP="00306CAB">
            <w:pPr>
              <w:pStyle w:val="TAC"/>
              <w:tabs>
                <w:tab w:val="left" w:pos="570"/>
              </w:tabs>
              <w:jc w:val="both"/>
              <w:rPr>
                <w:noProof/>
              </w:rPr>
            </w:pPr>
            <w:r>
              <w:rPr>
                <w:rFonts w:hint="eastAsia"/>
                <w:noProof/>
                <w:lang w:eastAsia="zh-CN"/>
              </w:rPr>
              <w:t>Extension of decorated NAI</w:t>
            </w:r>
          </w:p>
        </w:tc>
        <w:tc>
          <w:tcPr>
            <w:tcW w:w="850" w:type="dxa"/>
            <w:shd w:val="solid" w:color="FFFFFF" w:fill="auto"/>
          </w:tcPr>
          <w:p w14:paraId="788CB295" w14:textId="77777777" w:rsidR="00546570" w:rsidRDefault="00546570" w:rsidP="00306CAB">
            <w:pPr>
              <w:pStyle w:val="TAC"/>
            </w:pPr>
            <w:r>
              <w:t>13.1.0</w:t>
            </w:r>
          </w:p>
        </w:tc>
      </w:tr>
      <w:tr w:rsidR="00546570" w:rsidRPr="004D3578" w14:paraId="1502ECBF" w14:textId="77777777" w:rsidTr="003E77C1">
        <w:tc>
          <w:tcPr>
            <w:tcW w:w="851" w:type="dxa"/>
            <w:shd w:val="solid" w:color="FFFFFF" w:fill="auto"/>
          </w:tcPr>
          <w:p w14:paraId="06FB8F37" w14:textId="77777777" w:rsidR="00546570" w:rsidRDefault="00546570" w:rsidP="00306CAB">
            <w:pPr>
              <w:pStyle w:val="TAC"/>
            </w:pPr>
          </w:p>
        </w:tc>
        <w:tc>
          <w:tcPr>
            <w:tcW w:w="749" w:type="dxa"/>
            <w:gridSpan w:val="2"/>
            <w:shd w:val="solid" w:color="FFFFFF" w:fill="auto"/>
          </w:tcPr>
          <w:p w14:paraId="7BB1F2C4" w14:textId="77777777" w:rsidR="00546570" w:rsidRDefault="00546570" w:rsidP="00306CAB">
            <w:pPr>
              <w:pStyle w:val="TAC"/>
            </w:pPr>
          </w:p>
        </w:tc>
        <w:tc>
          <w:tcPr>
            <w:tcW w:w="1134" w:type="dxa"/>
            <w:shd w:val="solid" w:color="FFFFFF" w:fill="auto"/>
          </w:tcPr>
          <w:p w14:paraId="74BB3579" w14:textId="77777777" w:rsidR="00546570" w:rsidRDefault="00546570" w:rsidP="00306CAB">
            <w:pPr>
              <w:pStyle w:val="TAC"/>
              <w:tabs>
                <w:tab w:val="left" w:pos="570"/>
              </w:tabs>
              <w:jc w:val="both"/>
              <w:rPr>
                <w:noProof/>
                <w:lang w:eastAsia="zh-CN"/>
              </w:rPr>
            </w:pPr>
          </w:p>
        </w:tc>
        <w:tc>
          <w:tcPr>
            <w:tcW w:w="708" w:type="dxa"/>
            <w:shd w:val="solid" w:color="FFFFFF" w:fill="auto"/>
          </w:tcPr>
          <w:p w14:paraId="4CFF4EEE" w14:textId="77777777" w:rsidR="00546570" w:rsidRDefault="00546570" w:rsidP="00306CAB">
            <w:pPr>
              <w:pStyle w:val="TAC"/>
            </w:pPr>
            <w:r>
              <w:t>0414</w:t>
            </w:r>
          </w:p>
        </w:tc>
        <w:tc>
          <w:tcPr>
            <w:tcW w:w="426" w:type="dxa"/>
            <w:shd w:val="solid" w:color="FFFFFF" w:fill="auto"/>
          </w:tcPr>
          <w:p w14:paraId="7983D08E" w14:textId="77777777" w:rsidR="00546570" w:rsidRDefault="00546570" w:rsidP="00306CAB">
            <w:pPr>
              <w:pStyle w:val="TAC"/>
              <w:tabs>
                <w:tab w:val="left" w:pos="570"/>
              </w:tabs>
              <w:jc w:val="both"/>
              <w:rPr>
                <w:noProof/>
                <w:lang w:eastAsia="zh-CN"/>
              </w:rPr>
            </w:pPr>
          </w:p>
        </w:tc>
        <w:tc>
          <w:tcPr>
            <w:tcW w:w="425" w:type="dxa"/>
            <w:shd w:val="solid" w:color="FFFFFF" w:fill="auto"/>
          </w:tcPr>
          <w:p w14:paraId="04A1213B" w14:textId="77777777" w:rsidR="00546570" w:rsidRDefault="00546570" w:rsidP="00306CAB">
            <w:pPr>
              <w:pStyle w:val="TAC"/>
              <w:tabs>
                <w:tab w:val="left" w:pos="570"/>
              </w:tabs>
              <w:jc w:val="both"/>
              <w:rPr>
                <w:noProof/>
              </w:rPr>
            </w:pPr>
          </w:p>
        </w:tc>
        <w:tc>
          <w:tcPr>
            <w:tcW w:w="4536" w:type="dxa"/>
            <w:shd w:val="solid" w:color="FFFFFF" w:fill="auto"/>
          </w:tcPr>
          <w:p w14:paraId="50E4DE75" w14:textId="43007BFB" w:rsidR="00546570" w:rsidRDefault="00546570" w:rsidP="00306CAB">
            <w:pPr>
              <w:pStyle w:val="TAC"/>
              <w:tabs>
                <w:tab w:val="left" w:pos="570"/>
              </w:tabs>
              <w:jc w:val="both"/>
              <w:rPr>
                <w:noProof/>
              </w:rPr>
            </w:pPr>
            <w:r>
              <w:rPr>
                <w:noProof/>
              </w:rPr>
              <w:t>Definition of Vendor ID</w:t>
            </w:r>
          </w:p>
        </w:tc>
        <w:tc>
          <w:tcPr>
            <w:tcW w:w="850" w:type="dxa"/>
            <w:shd w:val="solid" w:color="FFFFFF" w:fill="auto"/>
          </w:tcPr>
          <w:p w14:paraId="7737068B" w14:textId="77777777" w:rsidR="00546570" w:rsidRDefault="00546570" w:rsidP="00306CAB">
            <w:pPr>
              <w:pStyle w:val="TAC"/>
            </w:pPr>
            <w:r>
              <w:t>13.1.0</w:t>
            </w:r>
          </w:p>
        </w:tc>
      </w:tr>
      <w:tr w:rsidR="00546570" w:rsidRPr="004D3578" w14:paraId="003DE3F2" w14:textId="77777777" w:rsidTr="003E77C1">
        <w:tc>
          <w:tcPr>
            <w:tcW w:w="851" w:type="dxa"/>
            <w:shd w:val="solid" w:color="FFFFFF" w:fill="auto"/>
          </w:tcPr>
          <w:p w14:paraId="2C4124BE" w14:textId="77777777" w:rsidR="00546570" w:rsidRDefault="00546570" w:rsidP="00306CAB">
            <w:pPr>
              <w:pStyle w:val="TAC"/>
            </w:pPr>
          </w:p>
        </w:tc>
        <w:tc>
          <w:tcPr>
            <w:tcW w:w="749" w:type="dxa"/>
            <w:gridSpan w:val="2"/>
            <w:shd w:val="solid" w:color="FFFFFF" w:fill="auto"/>
          </w:tcPr>
          <w:p w14:paraId="5A2B6031" w14:textId="77777777" w:rsidR="00546570" w:rsidRDefault="00546570" w:rsidP="00306CAB">
            <w:pPr>
              <w:pStyle w:val="TAC"/>
            </w:pPr>
          </w:p>
        </w:tc>
        <w:tc>
          <w:tcPr>
            <w:tcW w:w="1134" w:type="dxa"/>
            <w:shd w:val="solid" w:color="FFFFFF" w:fill="auto"/>
          </w:tcPr>
          <w:p w14:paraId="4D162977" w14:textId="77777777" w:rsidR="00546570" w:rsidRDefault="00546570" w:rsidP="00306CAB">
            <w:pPr>
              <w:pStyle w:val="TAC"/>
              <w:tabs>
                <w:tab w:val="left" w:pos="570"/>
              </w:tabs>
              <w:jc w:val="both"/>
              <w:rPr>
                <w:noProof/>
                <w:lang w:eastAsia="zh-CN"/>
              </w:rPr>
            </w:pPr>
          </w:p>
        </w:tc>
        <w:tc>
          <w:tcPr>
            <w:tcW w:w="708" w:type="dxa"/>
            <w:shd w:val="solid" w:color="FFFFFF" w:fill="auto"/>
          </w:tcPr>
          <w:p w14:paraId="6641A91F" w14:textId="77777777" w:rsidR="00546570" w:rsidRDefault="00546570" w:rsidP="00306CAB">
            <w:pPr>
              <w:pStyle w:val="TAC"/>
            </w:pPr>
            <w:r>
              <w:t>0413r2</w:t>
            </w:r>
          </w:p>
        </w:tc>
        <w:tc>
          <w:tcPr>
            <w:tcW w:w="426" w:type="dxa"/>
            <w:shd w:val="solid" w:color="FFFFFF" w:fill="auto"/>
          </w:tcPr>
          <w:p w14:paraId="000203E0" w14:textId="77777777" w:rsidR="00546570" w:rsidRDefault="00546570" w:rsidP="00306CAB">
            <w:pPr>
              <w:pStyle w:val="TAC"/>
              <w:tabs>
                <w:tab w:val="left" w:pos="570"/>
              </w:tabs>
              <w:jc w:val="both"/>
              <w:rPr>
                <w:noProof/>
                <w:lang w:eastAsia="zh-CN"/>
              </w:rPr>
            </w:pPr>
          </w:p>
        </w:tc>
        <w:tc>
          <w:tcPr>
            <w:tcW w:w="425" w:type="dxa"/>
            <w:shd w:val="solid" w:color="FFFFFF" w:fill="auto"/>
          </w:tcPr>
          <w:p w14:paraId="5C4D5C95" w14:textId="77777777" w:rsidR="00546570" w:rsidRPr="0037048F" w:rsidRDefault="00546570" w:rsidP="00306CAB">
            <w:pPr>
              <w:pStyle w:val="TAC"/>
              <w:tabs>
                <w:tab w:val="left" w:pos="570"/>
              </w:tabs>
              <w:jc w:val="both"/>
              <w:rPr>
                <w:noProof/>
              </w:rPr>
            </w:pPr>
          </w:p>
        </w:tc>
        <w:tc>
          <w:tcPr>
            <w:tcW w:w="4536" w:type="dxa"/>
            <w:shd w:val="solid" w:color="FFFFFF" w:fill="auto"/>
          </w:tcPr>
          <w:p w14:paraId="685B5448" w14:textId="34848E21" w:rsidR="00546570" w:rsidRDefault="00546570" w:rsidP="00306CAB">
            <w:pPr>
              <w:pStyle w:val="TAC"/>
              <w:tabs>
                <w:tab w:val="left" w:pos="570"/>
              </w:tabs>
              <w:jc w:val="both"/>
              <w:rPr>
                <w:noProof/>
              </w:rPr>
            </w:pPr>
            <w:r w:rsidRPr="0037048F">
              <w:rPr>
                <w:noProof/>
              </w:rPr>
              <w:t>Clarification in the definition of the ProSe Application Code</w:t>
            </w:r>
          </w:p>
        </w:tc>
        <w:tc>
          <w:tcPr>
            <w:tcW w:w="850" w:type="dxa"/>
            <w:shd w:val="solid" w:color="FFFFFF" w:fill="auto"/>
          </w:tcPr>
          <w:p w14:paraId="12BD38EF" w14:textId="77777777" w:rsidR="00546570" w:rsidRDefault="00546570" w:rsidP="00306CAB">
            <w:pPr>
              <w:pStyle w:val="TAC"/>
            </w:pPr>
            <w:r>
              <w:t>13.1.0</w:t>
            </w:r>
          </w:p>
        </w:tc>
      </w:tr>
      <w:tr w:rsidR="00546570" w:rsidRPr="004D3578" w14:paraId="356CE872" w14:textId="77777777" w:rsidTr="003E77C1">
        <w:tc>
          <w:tcPr>
            <w:tcW w:w="851" w:type="dxa"/>
            <w:shd w:val="solid" w:color="FFFFFF" w:fill="auto"/>
          </w:tcPr>
          <w:p w14:paraId="615E7A74" w14:textId="77777777" w:rsidR="00546570" w:rsidRDefault="00546570" w:rsidP="00306CAB">
            <w:pPr>
              <w:pStyle w:val="TAC"/>
            </w:pPr>
            <w:r>
              <w:t>CT#68</w:t>
            </w:r>
          </w:p>
        </w:tc>
        <w:tc>
          <w:tcPr>
            <w:tcW w:w="749" w:type="dxa"/>
            <w:gridSpan w:val="2"/>
            <w:shd w:val="solid" w:color="FFFFFF" w:fill="auto"/>
          </w:tcPr>
          <w:p w14:paraId="008C8F2F" w14:textId="77777777" w:rsidR="00546570" w:rsidRDefault="00546570" w:rsidP="00306CAB">
            <w:pPr>
              <w:pStyle w:val="TAC"/>
            </w:pPr>
            <w:r>
              <w:t>23.003</w:t>
            </w:r>
          </w:p>
        </w:tc>
        <w:tc>
          <w:tcPr>
            <w:tcW w:w="1134" w:type="dxa"/>
            <w:shd w:val="solid" w:color="FFFFFF" w:fill="auto"/>
          </w:tcPr>
          <w:p w14:paraId="2B5DB42D" w14:textId="77777777" w:rsidR="00546570" w:rsidRDefault="00546570" w:rsidP="00306CAB">
            <w:pPr>
              <w:pStyle w:val="TAC"/>
              <w:tabs>
                <w:tab w:val="left" w:pos="570"/>
              </w:tabs>
              <w:jc w:val="both"/>
              <w:rPr>
                <w:noProof/>
                <w:lang w:eastAsia="zh-CN"/>
              </w:rPr>
            </w:pPr>
          </w:p>
        </w:tc>
        <w:tc>
          <w:tcPr>
            <w:tcW w:w="708" w:type="dxa"/>
            <w:shd w:val="solid" w:color="FFFFFF" w:fill="auto"/>
          </w:tcPr>
          <w:p w14:paraId="44D5DB5F" w14:textId="77777777" w:rsidR="00546570" w:rsidRDefault="00546570" w:rsidP="00306CAB">
            <w:pPr>
              <w:pStyle w:val="TAC"/>
            </w:pPr>
            <w:r>
              <w:t>0412r6</w:t>
            </w:r>
          </w:p>
        </w:tc>
        <w:tc>
          <w:tcPr>
            <w:tcW w:w="426" w:type="dxa"/>
            <w:shd w:val="solid" w:color="FFFFFF" w:fill="auto"/>
          </w:tcPr>
          <w:p w14:paraId="5B4D9341" w14:textId="77777777" w:rsidR="00546570" w:rsidRDefault="00546570" w:rsidP="00306CAB">
            <w:pPr>
              <w:pStyle w:val="TAC"/>
              <w:tabs>
                <w:tab w:val="left" w:pos="570"/>
              </w:tabs>
              <w:jc w:val="both"/>
              <w:rPr>
                <w:noProof/>
                <w:lang w:eastAsia="zh-CN"/>
              </w:rPr>
            </w:pPr>
          </w:p>
        </w:tc>
        <w:tc>
          <w:tcPr>
            <w:tcW w:w="425" w:type="dxa"/>
            <w:shd w:val="solid" w:color="FFFFFF" w:fill="auto"/>
          </w:tcPr>
          <w:p w14:paraId="69BAEBFA" w14:textId="77777777" w:rsidR="00546570" w:rsidRDefault="00546570" w:rsidP="00306CAB">
            <w:pPr>
              <w:pStyle w:val="TAC"/>
              <w:tabs>
                <w:tab w:val="left" w:pos="570"/>
              </w:tabs>
              <w:jc w:val="both"/>
              <w:rPr>
                <w:rFonts w:cs="Arial"/>
                <w:color w:val="000000"/>
              </w:rPr>
            </w:pPr>
          </w:p>
        </w:tc>
        <w:tc>
          <w:tcPr>
            <w:tcW w:w="4536" w:type="dxa"/>
            <w:shd w:val="solid" w:color="FFFFFF" w:fill="auto"/>
          </w:tcPr>
          <w:p w14:paraId="4A170E90" w14:textId="1EE59CBE" w:rsidR="00546570" w:rsidRPr="0037048F" w:rsidRDefault="00546570" w:rsidP="00306CAB">
            <w:pPr>
              <w:pStyle w:val="TAC"/>
              <w:tabs>
                <w:tab w:val="left" w:pos="570"/>
              </w:tabs>
              <w:jc w:val="both"/>
              <w:rPr>
                <w:noProof/>
              </w:rPr>
            </w:pPr>
            <w:r>
              <w:rPr>
                <w:rFonts w:cs="Arial"/>
                <w:color w:val="000000"/>
              </w:rPr>
              <w:t>Clarification of Root NAI and Decorated NAI</w:t>
            </w:r>
          </w:p>
        </w:tc>
        <w:tc>
          <w:tcPr>
            <w:tcW w:w="850" w:type="dxa"/>
            <w:shd w:val="solid" w:color="FFFFFF" w:fill="auto"/>
          </w:tcPr>
          <w:p w14:paraId="71967E01" w14:textId="77777777" w:rsidR="00546570" w:rsidRDefault="00546570" w:rsidP="00306CAB">
            <w:pPr>
              <w:pStyle w:val="TAC"/>
            </w:pPr>
            <w:r>
              <w:t>13.2.0</w:t>
            </w:r>
          </w:p>
        </w:tc>
      </w:tr>
      <w:tr w:rsidR="00546570" w:rsidRPr="004D3578" w14:paraId="009984BD" w14:textId="77777777" w:rsidTr="003E77C1">
        <w:tc>
          <w:tcPr>
            <w:tcW w:w="851" w:type="dxa"/>
            <w:shd w:val="solid" w:color="FFFFFF" w:fill="auto"/>
          </w:tcPr>
          <w:p w14:paraId="2E1E2F76" w14:textId="77777777" w:rsidR="00546570" w:rsidRDefault="00546570" w:rsidP="00306CAB">
            <w:pPr>
              <w:pStyle w:val="TAC"/>
            </w:pPr>
          </w:p>
        </w:tc>
        <w:tc>
          <w:tcPr>
            <w:tcW w:w="749" w:type="dxa"/>
            <w:gridSpan w:val="2"/>
            <w:shd w:val="solid" w:color="FFFFFF" w:fill="auto"/>
          </w:tcPr>
          <w:p w14:paraId="570F97BC" w14:textId="77777777" w:rsidR="00546570" w:rsidRDefault="00546570" w:rsidP="00306CAB">
            <w:pPr>
              <w:pStyle w:val="TAC"/>
            </w:pPr>
          </w:p>
        </w:tc>
        <w:tc>
          <w:tcPr>
            <w:tcW w:w="1134" w:type="dxa"/>
            <w:shd w:val="solid" w:color="FFFFFF" w:fill="auto"/>
          </w:tcPr>
          <w:p w14:paraId="0C3CE749" w14:textId="77777777" w:rsidR="00546570" w:rsidRDefault="00546570" w:rsidP="00306CAB">
            <w:pPr>
              <w:pStyle w:val="TAC"/>
              <w:tabs>
                <w:tab w:val="left" w:pos="570"/>
              </w:tabs>
              <w:jc w:val="both"/>
              <w:rPr>
                <w:noProof/>
                <w:lang w:eastAsia="zh-CN"/>
              </w:rPr>
            </w:pPr>
          </w:p>
        </w:tc>
        <w:tc>
          <w:tcPr>
            <w:tcW w:w="708" w:type="dxa"/>
            <w:shd w:val="solid" w:color="FFFFFF" w:fill="auto"/>
          </w:tcPr>
          <w:p w14:paraId="178182C9" w14:textId="77777777" w:rsidR="00546570" w:rsidRDefault="00546570" w:rsidP="00306CAB">
            <w:pPr>
              <w:pStyle w:val="TAC"/>
            </w:pPr>
            <w:r>
              <w:t>0416r1</w:t>
            </w:r>
          </w:p>
        </w:tc>
        <w:tc>
          <w:tcPr>
            <w:tcW w:w="426" w:type="dxa"/>
            <w:shd w:val="solid" w:color="FFFFFF" w:fill="auto"/>
          </w:tcPr>
          <w:p w14:paraId="5E831363" w14:textId="77777777" w:rsidR="00546570" w:rsidRDefault="00546570" w:rsidP="00306CAB">
            <w:pPr>
              <w:pStyle w:val="TAC"/>
              <w:tabs>
                <w:tab w:val="left" w:pos="570"/>
              </w:tabs>
              <w:jc w:val="both"/>
              <w:rPr>
                <w:noProof/>
                <w:lang w:eastAsia="zh-CN"/>
              </w:rPr>
            </w:pPr>
          </w:p>
        </w:tc>
        <w:tc>
          <w:tcPr>
            <w:tcW w:w="425" w:type="dxa"/>
            <w:shd w:val="solid" w:color="FFFFFF" w:fill="auto"/>
          </w:tcPr>
          <w:p w14:paraId="526294F2" w14:textId="77777777" w:rsidR="00546570" w:rsidRDefault="00546570" w:rsidP="00306CAB">
            <w:pPr>
              <w:pStyle w:val="TAC"/>
              <w:tabs>
                <w:tab w:val="left" w:pos="570"/>
              </w:tabs>
              <w:jc w:val="both"/>
              <w:rPr>
                <w:noProof/>
              </w:rPr>
            </w:pPr>
          </w:p>
        </w:tc>
        <w:tc>
          <w:tcPr>
            <w:tcW w:w="4536" w:type="dxa"/>
            <w:shd w:val="solid" w:color="FFFFFF" w:fill="auto"/>
          </w:tcPr>
          <w:p w14:paraId="658BA9E9" w14:textId="42FBD68C" w:rsidR="00546570" w:rsidRPr="0037048F" w:rsidRDefault="00546570" w:rsidP="00306CAB">
            <w:pPr>
              <w:pStyle w:val="TAC"/>
              <w:tabs>
                <w:tab w:val="left" w:pos="570"/>
              </w:tabs>
              <w:jc w:val="both"/>
              <w:rPr>
                <w:noProof/>
              </w:rPr>
            </w:pPr>
            <w:r>
              <w:rPr>
                <w:noProof/>
              </w:rPr>
              <w:t>Correction of examples for the Fast-Reauth NAI</w:t>
            </w:r>
          </w:p>
        </w:tc>
        <w:tc>
          <w:tcPr>
            <w:tcW w:w="850" w:type="dxa"/>
            <w:shd w:val="solid" w:color="FFFFFF" w:fill="auto"/>
          </w:tcPr>
          <w:p w14:paraId="3A022D88" w14:textId="77777777" w:rsidR="00546570" w:rsidRDefault="00546570" w:rsidP="00306CAB">
            <w:pPr>
              <w:pStyle w:val="TAC"/>
            </w:pPr>
            <w:r>
              <w:t>13.2.0</w:t>
            </w:r>
          </w:p>
        </w:tc>
      </w:tr>
      <w:tr w:rsidR="00546570" w:rsidRPr="004D3578" w14:paraId="4820E1B8" w14:textId="77777777" w:rsidTr="003E77C1">
        <w:tc>
          <w:tcPr>
            <w:tcW w:w="851" w:type="dxa"/>
            <w:shd w:val="solid" w:color="FFFFFF" w:fill="auto"/>
          </w:tcPr>
          <w:p w14:paraId="1C860155" w14:textId="77777777" w:rsidR="00546570" w:rsidRDefault="00546570" w:rsidP="00306CAB">
            <w:pPr>
              <w:pStyle w:val="TAC"/>
            </w:pPr>
          </w:p>
        </w:tc>
        <w:tc>
          <w:tcPr>
            <w:tcW w:w="749" w:type="dxa"/>
            <w:gridSpan w:val="2"/>
            <w:shd w:val="solid" w:color="FFFFFF" w:fill="auto"/>
          </w:tcPr>
          <w:p w14:paraId="5BEDD5F9" w14:textId="77777777" w:rsidR="00546570" w:rsidRDefault="00546570" w:rsidP="00306CAB">
            <w:pPr>
              <w:pStyle w:val="TAC"/>
            </w:pPr>
          </w:p>
        </w:tc>
        <w:tc>
          <w:tcPr>
            <w:tcW w:w="1134" w:type="dxa"/>
            <w:shd w:val="solid" w:color="FFFFFF" w:fill="auto"/>
          </w:tcPr>
          <w:p w14:paraId="4E368A5C" w14:textId="77777777" w:rsidR="00546570" w:rsidRDefault="00546570" w:rsidP="00306CAB">
            <w:pPr>
              <w:pStyle w:val="TAC"/>
              <w:tabs>
                <w:tab w:val="left" w:pos="570"/>
              </w:tabs>
              <w:jc w:val="both"/>
              <w:rPr>
                <w:noProof/>
                <w:lang w:eastAsia="zh-CN"/>
              </w:rPr>
            </w:pPr>
          </w:p>
        </w:tc>
        <w:tc>
          <w:tcPr>
            <w:tcW w:w="708" w:type="dxa"/>
            <w:shd w:val="solid" w:color="FFFFFF" w:fill="auto"/>
          </w:tcPr>
          <w:p w14:paraId="1D66C5F0" w14:textId="77777777" w:rsidR="00546570" w:rsidRDefault="00546570" w:rsidP="00306CAB">
            <w:pPr>
              <w:pStyle w:val="TAC"/>
            </w:pPr>
            <w:r>
              <w:t>0417r1</w:t>
            </w:r>
          </w:p>
        </w:tc>
        <w:tc>
          <w:tcPr>
            <w:tcW w:w="426" w:type="dxa"/>
            <w:shd w:val="solid" w:color="FFFFFF" w:fill="auto"/>
          </w:tcPr>
          <w:p w14:paraId="0AC44BDA" w14:textId="77777777" w:rsidR="00546570" w:rsidRDefault="00546570" w:rsidP="00306CAB">
            <w:pPr>
              <w:pStyle w:val="TAC"/>
              <w:tabs>
                <w:tab w:val="left" w:pos="570"/>
              </w:tabs>
              <w:jc w:val="both"/>
              <w:rPr>
                <w:noProof/>
                <w:lang w:eastAsia="zh-CN"/>
              </w:rPr>
            </w:pPr>
          </w:p>
        </w:tc>
        <w:tc>
          <w:tcPr>
            <w:tcW w:w="425" w:type="dxa"/>
            <w:shd w:val="solid" w:color="FFFFFF" w:fill="auto"/>
          </w:tcPr>
          <w:p w14:paraId="2A554B23" w14:textId="77777777" w:rsidR="00546570" w:rsidRDefault="00546570" w:rsidP="00306CAB">
            <w:pPr>
              <w:pStyle w:val="TAC"/>
              <w:tabs>
                <w:tab w:val="left" w:pos="570"/>
              </w:tabs>
              <w:jc w:val="both"/>
              <w:rPr>
                <w:noProof/>
              </w:rPr>
            </w:pPr>
          </w:p>
        </w:tc>
        <w:tc>
          <w:tcPr>
            <w:tcW w:w="4536" w:type="dxa"/>
            <w:shd w:val="solid" w:color="FFFFFF" w:fill="auto"/>
          </w:tcPr>
          <w:p w14:paraId="279E9E7F" w14:textId="2AF8EAD2" w:rsidR="00546570" w:rsidRPr="0037048F" w:rsidRDefault="00546570" w:rsidP="00306CAB">
            <w:pPr>
              <w:pStyle w:val="TAC"/>
              <w:tabs>
                <w:tab w:val="left" w:pos="570"/>
              </w:tabs>
              <w:jc w:val="both"/>
              <w:rPr>
                <w:noProof/>
              </w:rPr>
            </w:pPr>
            <w:r>
              <w:rPr>
                <w:noProof/>
              </w:rPr>
              <w:t>Domain name starting by a digit</w:t>
            </w:r>
          </w:p>
        </w:tc>
        <w:tc>
          <w:tcPr>
            <w:tcW w:w="850" w:type="dxa"/>
            <w:shd w:val="solid" w:color="FFFFFF" w:fill="auto"/>
          </w:tcPr>
          <w:p w14:paraId="0B333FBD" w14:textId="77777777" w:rsidR="00546570" w:rsidRDefault="00546570" w:rsidP="00306CAB">
            <w:pPr>
              <w:pStyle w:val="TAC"/>
            </w:pPr>
            <w:r>
              <w:t>13.2.0</w:t>
            </w:r>
          </w:p>
        </w:tc>
      </w:tr>
      <w:tr w:rsidR="00546570" w:rsidRPr="004D3578" w14:paraId="6DB10D73" w14:textId="77777777" w:rsidTr="003E77C1">
        <w:tc>
          <w:tcPr>
            <w:tcW w:w="851" w:type="dxa"/>
            <w:shd w:val="solid" w:color="FFFFFF" w:fill="auto"/>
          </w:tcPr>
          <w:p w14:paraId="30802231" w14:textId="77777777" w:rsidR="00546570" w:rsidRDefault="00546570" w:rsidP="00306CAB">
            <w:pPr>
              <w:pStyle w:val="TAC"/>
            </w:pPr>
            <w:r>
              <w:t>CT#69</w:t>
            </w:r>
          </w:p>
        </w:tc>
        <w:tc>
          <w:tcPr>
            <w:tcW w:w="749" w:type="dxa"/>
            <w:gridSpan w:val="2"/>
            <w:shd w:val="solid" w:color="FFFFFF" w:fill="auto"/>
          </w:tcPr>
          <w:p w14:paraId="3EAC7D2E" w14:textId="77777777" w:rsidR="00546570" w:rsidRDefault="00546570" w:rsidP="00306CAB">
            <w:pPr>
              <w:pStyle w:val="TAC"/>
            </w:pPr>
            <w:r>
              <w:t>23.003</w:t>
            </w:r>
          </w:p>
        </w:tc>
        <w:tc>
          <w:tcPr>
            <w:tcW w:w="1134" w:type="dxa"/>
            <w:shd w:val="solid" w:color="FFFFFF" w:fill="auto"/>
          </w:tcPr>
          <w:p w14:paraId="7A4B1D35" w14:textId="77777777" w:rsidR="00546570" w:rsidRDefault="00546570" w:rsidP="00306CAB">
            <w:pPr>
              <w:pStyle w:val="TAC"/>
              <w:tabs>
                <w:tab w:val="left" w:pos="570"/>
              </w:tabs>
              <w:jc w:val="both"/>
              <w:rPr>
                <w:noProof/>
                <w:lang w:eastAsia="zh-CN"/>
              </w:rPr>
            </w:pPr>
          </w:p>
        </w:tc>
        <w:tc>
          <w:tcPr>
            <w:tcW w:w="708" w:type="dxa"/>
            <w:shd w:val="solid" w:color="FFFFFF" w:fill="auto"/>
          </w:tcPr>
          <w:p w14:paraId="2EAC6FBE" w14:textId="77777777" w:rsidR="00546570" w:rsidRDefault="00546570" w:rsidP="00306CAB">
            <w:pPr>
              <w:pStyle w:val="TAC"/>
            </w:pPr>
            <w:r>
              <w:t>0420</w:t>
            </w:r>
          </w:p>
        </w:tc>
        <w:tc>
          <w:tcPr>
            <w:tcW w:w="426" w:type="dxa"/>
            <w:shd w:val="solid" w:color="FFFFFF" w:fill="auto"/>
          </w:tcPr>
          <w:p w14:paraId="28479EAC" w14:textId="77777777" w:rsidR="00546570" w:rsidRDefault="00546570" w:rsidP="00306CAB">
            <w:pPr>
              <w:pStyle w:val="TAC"/>
              <w:tabs>
                <w:tab w:val="left" w:pos="570"/>
              </w:tabs>
              <w:jc w:val="both"/>
              <w:rPr>
                <w:noProof/>
                <w:lang w:eastAsia="zh-CN"/>
              </w:rPr>
            </w:pPr>
          </w:p>
        </w:tc>
        <w:tc>
          <w:tcPr>
            <w:tcW w:w="425" w:type="dxa"/>
            <w:shd w:val="solid" w:color="FFFFFF" w:fill="auto"/>
          </w:tcPr>
          <w:p w14:paraId="4A8D54E7" w14:textId="77777777" w:rsidR="00546570" w:rsidRDefault="00546570" w:rsidP="00306CAB">
            <w:pPr>
              <w:pStyle w:val="TAC"/>
              <w:tabs>
                <w:tab w:val="left" w:pos="570"/>
              </w:tabs>
              <w:jc w:val="both"/>
              <w:rPr>
                <w:noProof/>
              </w:rPr>
            </w:pPr>
          </w:p>
        </w:tc>
        <w:tc>
          <w:tcPr>
            <w:tcW w:w="4536" w:type="dxa"/>
            <w:shd w:val="solid" w:color="FFFFFF" w:fill="auto"/>
          </w:tcPr>
          <w:p w14:paraId="5E9EED5F" w14:textId="2530572E" w:rsidR="00546570" w:rsidRDefault="00546570" w:rsidP="00306CAB">
            <w:pPr>
              <w:pStyle w:val="TAC"/>
              <w:tabs>
                <w:tab w:val="left" w:pos="570"/>
              </w:tabs>
              <w:jc w:val="both"/>
              <w:rPr>
                <w:noProof/>
              </w:rPr>
            </w:pPr>
            <w:r>
              <w:rPr>
                <w:noProof/>
              </w:rPr>
              <w:t>Removal of Editor's Note about ProSe Application Code Length</w:t>
            </w:r>
          </w:p>
        </w:tc>
        <w:tc>
          <w:tcPr>
            <w:tcW w:w="850" w:type="dxa"/>
            <w:shd w:val="solid" w:color="FFFFFF" w:fill="auto"/>
          </w:tcPr>
          <w:p w14:paraId="12053AE5" w14:textId="77777777" w:rsidR="00546570" w:rsidRDefault="00546570" w:rsidP="00306CAB">
            <w:pPr>
              <w:pStyle w:val="TAC"/>
            </w:pPr>
            <w:r>
              <w:t>13.3.0</w:t>
            </w:r>
          </w:p>
        </w:tc>
      </w:tr>
      <w:tr w:rsidR="00546570" w:rsidRPr="004D3578" w14:paraId="42FDA3EE" w14:textId="77777777" w:rsidTr="003E77C1">
        <w:tc>
          <w:tcPr>
            <w:tcW w:w="851" w:type="dxa"/>
            <w:shd w:val="solid" w:color="FFFFFF" w:fill="auto"/>
          </w:tcPr>
          <w:p w14:paraId="3C5DDFB3" w14:textId="77777777" w:rsidR="00546570" w:rsidRDefault="00546570" w:rsidP="00306CAB">
            <w:pPr>
              <w:pStyle w:val="TAC"/>
            </w:pPr>
          </w:p>
        </w:tc>
        <w:tc>
          <w:tcPr>
            <w:tcW w:w="749" w:type="dxa"/>
            <w:gridSpan w:val="2"/>
            <w:shd w:val="solid" w:color="FFFFFF" w:fill="auto"/>
          </w:tcPr>
          <w:p w14:paraId="785BB7A8" w14:textId="77777777" w:rsidR="00546570" w:rsidRDefault="00546570" w:rsidP="00306CAB">
            <w:pPr>
              <w:pStyle w:val="TAC"/>
            </w:pPr>
          </w:p>
        </w:tc>
        <w:tc>
          <w:tcPr>
            <w:tcW w:w="1134" w:type="dxa"/>
            <w:shd w:val="solid" w:color="FFFFFF" w:fill="auto"/>
          </w:tcPr>
          <w:p w14:paraId="71A19BDE" w14:textId="77777777" w:rsidR="00546570" w:rsidRDefault="00546570" w:rsidP="00306CAB">
            <w:pPr>
              <w:pStyle w:val="TAC"/>
              <w:tabs>
                <w:tab w:val="left" w:pos="570"/>
              </w:tabs>
              <w:jc w:val="both"/>
              <w:rPr>
                <w:noProof/>
                <w:lang w:eastAsia="zh-CN"/>
              </w:rPr>
            </w:pPr>
          </w:p>
        </w:tc>
        <w:tc>
          <w:tcPr>
            <w:tcW w:w="708" w:type="dxa"/>
            <w:shd w:val="solid" w:color="FFFFFF" w:fill="auto"/>
          </w:tcPr>
          <w:p w14:paraId="5FE58CF5" w14:textId="77777777" w:rsidR="00546570" w:rsidRDefault="00546570" w:rsidP="00306CAB">
            <w:pPr>
              <w:pStyle w:val="TAC"/>
            </w:pPr>
            <w:r>
              <w:t>0418r3</w:t>
            </w:r>
          </w:p>
        </w:tc>
        <w:tc>
          <w:tcPr>
            <w:tcW w:w="426" w:type="dxa"/>
            <w:shd w:val="solid" w:color="FFFFFF" w:fill="auto"/>
          </w:tcPr>
          <w:p w14:paraId="045D6FD8" w14:textId="77777777" w:rsidR="00546570" w:rsidRDefault="00546570" w:rsidP="00306CAB">
            <w:pPr>
              <w:pStyle w:val="TAC"/>
              <w:tabs>
                <w:tab w:val="left" w:pos="570"/>
              </w:tabs>
              <w:jc w:val="both"/>
              <w:rPr>
                <w:noProof/>
                <w:lang w:eastAsia="zh-CN"/>
              </w:rPr>
            </w:pPr>
          </w:p>
        </w:tc>
        <w:tc>
          <w:tcPr>
            <w:tcW w:w="425" w:type="dxa"/>
            <w:shd w:val="solid" w:color="FFFFFF" w:fill="auto"/>
          </w:tcPr>
          <w:p w14:paraId="1612505D" w14:textId="77777777" w:rsidR="00546570" w:rsidRDefault="00546570" w:rsidP="00306CAB">
            <w:pPr>
              <w:pStyle w:val="TAC"/>
              <w:tabs>
                <w:tab w:val="left" w:pos="570"/>
              </w:tabs>
              <w:jc w:val="both"/>
              <w:rPr>
                <w:noProof/>
              </w:rPr>
            </w:pPr>
          </w:p>
        </w:tc>
        <w:tc>
          <w:tcPr>
            <w:tcW w:w="4536" w:type="dxa"/>
            <w:shd w:val="solid" w:color="FFFFFF" w:fill="auto"/>
          </w:tcPr>
          <w:p w14:paraId="0F9866F9" w14:textId="2AFF0FEA" w:rsidR="00546570" w:rsidRDefault="00546570" w:rsidP="00306CAB">
            <w:pPr>
              <w:pStyle w:val="TAC"/>
              <w:tabs>
                <w:tab w:val="left" w:pos="570"/>
              </w:tabs>
              <w:jc w:val="both"/>
              <w:rPr>
                <w:noProof/>
              </w:rPr>
            </w:pPr>
            <w:r>
              <w:rPr>
                <w:noProof/>
              </w:rPr>
              <w:t>Definition of IMSI-Group Identifier</w:t>
            </w:r>
          </w:p>
        </w:tc>
        <w:tc>
          <w:tcPr>
            <w:tcW w:w="850" w:type="dxa"/>
            <w:shd w:val="solid" w:color="FFFFFF" w:fill="auto"/>
          </w:tcPr>
          <w:p w14:paraId="64B30618" w14:textId="77777777" w:rsidR="00546570" w:rsidRDefault="00546570" w:rsidP="00306CAB">
            <w:pPr>
              <w:pStyle w:val="TAC"/>
            </w:pPr>
            <w:r>
              <w:t>13.3.0</w:t>
            </w:r>
          </w:p>
        </w:tc>
      </w:tr>
      <w:tr w:rsidR="00546570" w:rsidRPr="004D3578" w14:paraId="7A10CB42" w14:textId="77777777" w:rsidTr="003E77C1">
        <w:tc>
          <w:tcPr>
            <w:tcW w:w="851" w:type="dxa"/>
            <w:shd w:val="solid" w:color="FFFFFF" w:fill="auto"/>
          </w:tcPr>
          <w:p w14:paraId="1786B9CE" w14:textId="77777777" w:rsidR="00546570" w:rsidRDefault="00546570" w:rsidP="00306CAB">
            <w:pPr>
              <w:pStyle w:val="TAC"/>
            </w:pPr>
          </w:p>
        </w:tc>
        <w:tc>
          <w:tcPr>
            <w:tcW w:w="749" w:type="dxa"/>
            <w:gridSpan w:val="2"/>
            <w:shd w:val="solid" w:color="FFFFFF" w:fill="auto"/>
          </w:tcPr>
          <w:p w14:paraId="2692CD3C" w14:textId="77777777" w:rsidR="00546570" w:rsidRDefault="00546570" w:rsidP="00306CAB">
            <w:pPr>
              <w:pStyle w:val="TAC"/>
            </w:pPr>
          </w:p>
        </w:tc>
        <w:tc>
          <w:tcPr>
            <w:tcW w:w="1134" w:type="dxa"/>
            <w:shd w:val="solid" w:color="FFFFFF" w:fill="auto"/>
          </w:tcPr>
          <w:p w14:paraId="68D82F84" w14:textId="77777777" w:rsidR="00546570" w:rsidRDefault="00546570" w:rsidP="00306CAB">
            <w:pPr>
              <w:pStyle w:val="TAC"/>
              <w:tabs>
                <w:tab w:val="left" w:pos="570"/>
              </w:tabs>
              <w:jc w:val="both"/>
              <w:rPr>
                <w:noProof/>
                <w:lang w:eastAsia="zh-CN"/>
              </w:rPr>
            </w:pPr>
          </w:p>
        </w:tc>
        <w:tc>
          <w:tcPr>
            <w:tcW w:w="708" w:type="dxa"/>
            <w:shd w:val="solid" w:color="FFFFFF" w:fill="auto"/>
          </w:tcPr>
          <w:p w14:paraId="48A3C80C" w14:textId="77777777" w:rsidR="00546570" w:rsidRDefault="00546570" w:rsidP="00306CAB">
            <w:pPr>
              <w:pStyle w:val="TAC"/>
            </w:pPr>
            <w:r>
              <w:t>0421r1</w:t>
            </w:r>
          </w:p>
        </w:tc>
        <w:tc>
          <w:tcPr>
            <w:tcW w:w="426" w:type="dxa"/>
            <w:shd w:val="solid" w:color="FFFFFF" w:fill="auto"/>
          </w:tcPr>
          <w:p w14:paraId="4E3E602E" w14:textId="77777777" w:rsidR="00546570" w:rsidRDefault="00546570" w:rsidP="00306CAB">
            <w:pPr>
              <w:pStyle w:val="TAC"/>
              <w:tabs>
                <w:tab w:val="left" w:pos="570"/>
              </w:tabs>
              <w:jc w:val="both"/>
              <w:rPr>
                <w:noProof/>
                <w:lang w:eastAsia="zh-CN"/>
              </w:rPr>
            </w:pPr>
          </w:p>
        </w:tc>
        <w:tc>
          <w:tcPr>
            <w:tcW w:w="425" w:type="dxa"/>
            <w:shd w:val="solid" w:color="FFFFFF" w:fill="auto"/>
          </w:tcPr>
          <w:p w14:paraId="71EDFCEE" w14:textId="77777777" w:rsidR="00546570" w:rsidRDefault="00546570" w:rsidP="00306CAB">
            <w:pPr>
              <w:pStyle w:val="TAC"/>
              <w:tabs>
                <w:tab w:val="left" w:pos="570"/>
              </w:tabs>
              <w:jc w:val="both"/>
              <w:rPr>
                <w:noProof/>
              </w:rPr>
            </w:pPr>
          </w:p>
        </w:tc>
        <w:tc>
          <w:tcPr>
            <w:tcW w:w="4536" w:type="dxa"/>
            <w:shd w:val="solid" w:color="FFFFFF" w:fill="auto"/>
          </w:tcPr>
          <w:p w14:paraId="49FCAD29" w14:textId="57A1B6C8" w:rsidR="00546570" w:rsidRDefault="00546570" w:rsidP="00306CAB">
            <w:pPr>
              <w:pStyle w:val="TAC"/>
              <w:tabs>
                <w:tab w:val="left" w:pos="570"/>
              </w:tabs>
              <w:jc w:val="both"/>
              <w:rPr>
                <w:noProof/>
              </w:rPr>
            </w:pPr>
            <w:r>
              <w:rPr>
                <w:noProof/>
              </w:rPr>
              <w:t>FQDN format for ProSe Function</w:t>
            </w:r>
          </w:p>
        </w:tc>
        <w:tc>
          <w:tcPr>
            <w:tcW w:w="850" w:type="dxa"/>
            <w:shd w:val="solid" w:color="FFFFFF" w:fill="auto"/>
          </w:tcPr>
          <w:p w14:paraId="7D8BDFAC" w14:textId="77777777" w:rsidR="00546570" w:rsidRDefault="00546570" w:rsidP="00306CAB">
            <w:pPr>
              <w:pStyle w:val="TAC"/>
            </w:pPr>
            <w:r>
              <w:t>13.3.0</w:t>
            </w:r>
          </w:p>
        </w:tc>
      </w:tr>
      <w:tr w:rsidR="00546570" w:rsidRPr="004D3578" w14:paraId="0E0FF8EE" w14:textId="77777777" w:rsidTr="003E77C1">
        <w:tc>
          <w:tcPr>
            <w:tcW w:w="851" w:type="dxa"/>
            <w:shd w:val="solid" w:color="FFFFFF" w:fill="auto"/>
          </w:tcPr>
          <w:p w14:paraId="715293E4" w14:textId="77777777" w:rsidR="00546570" w:rsidRDefault="00546570" w:rsidP="00306CAB">
            <w:pPr>
              <w:pStyle w:val="TAC"/>
            </w:pPr>
            <w:r>
              <w:t>CT#70</w:t>
            </w:r>
          </w:p>
        </w:tc>
        <w:tc>
          <w:tcPr>
            <w:tcW w:w="749" w:type="dxa"/>
            <w:gridSpan w:val="2"/>
            <w:shd w:val="solid" w:color="FFFFFF" w:fill="auto"/>
          </w:tcPr>
          <w:p w14:paraId="080087D8" w14:textId="77777777" w:rsidR="00546570" w:rsidRDefault="00546570" w:rsidP="00306CAB">
            <w:pPr>
              <w:pStyle w:val="TAC"/>
            </w:pPr>
            <w:r>
              <w:t>23.003</w:t>
            </w:r>
          </w:p>
        </w:tc>
        <w:tc>
          <w:tcPr>
            <w:tcW w:w="1134" w:type="dxa"/>
            <w:shd w:val="solid" w:color="FFFFFF" w:fill="auto"/>
          </w:tcPr>
          <w:p w14:paraId="1768203E" w14:textId="77777777" w:rsidR="00546570" w:rsidRDefault="00546570" w:rsidP="00306CAB">
            <w:pPr>
              <w:pStyle w:val="TAC"/>
              <w:tabs>
                <w:tab w:val="left" w:pos="570"/>
              </w:tabs>
              <w:jc w:val="both"/>
              <w:rPr>
                <w:noProof/>
                <w:lang w:eastAsia="zh-CN"/>
              </w:rPr>
            </w:pPr>
          </w:p>
        </w:tc>
        <w:tc>
          <w:tcPr>
            <w:tcW w:w="708" w:type="dxa"/>
            <w:shd w:val="solid" w:color="FFFFFF" w:fill="auto"/>
          </w:tcPr>
          <w:p w14:paraId="10A9BBE6" w14:textId="77777777" w:rsidR="00546570" w:rsidRDefault="00546570" w:rsidP="00306CAB">
            <w:pPr>
              <w:pStyle w:val="TAC"/>
            </w:pPr>
            <w:r>
              <w:t>0423r2</w:t>
            </w:r>
          </w:p>
        </w:tc>
        <w:tc>
          <w:tcPr>
            <w:tcW w:w="426" w:type="dxa"/>
            <w:shd w:val="solid" w:color="FFFFFF" w:fill="auto"/>
          </w:tcPr>
          <w:p w14:paraId="5A9A2412" w14:textId="77777777" w:rsidR="00546570" w:rsidRDefault="00546570" w:rsidP="00306CAB">
            <w:pPr>
              <w:pStyle w:val="TAC"/>
              <w:tabs>
                <w:tab w:val="left" w:pos="570"/>
              </w:tabs>
              <w:jc w:val="both"/>
              <w:rPr>
                <w:noProof/>
                <w:lang w:eastAsia="zh-CN"/>
              </w:rPr>
            </w:pPr>
          </w:p>
        </w:tc>
        <w:tc>
          <w:tcPr>
            <w:tcW w:w="425" w:type="dxa"/>
            <w:shd w:val="solid" w:color="FFFFFF" w:fill="auto"/>
          </w:tcPr>
          <w:p w14:paraId="5F9DCD70" w14:textId="77777777" w:rsidR="00546570" w:rsidRDefault="00546570" w:rsidP="00306CAB">
            <w:pPr>
              <w:pStyle w:val="TAC"/>
              <w:tabs>
                <w:tab w:val="left" w:pos="570"/>
              </w:tabs>
              <w:jc w:val="both"/>
              <w:rPr>
                <w:noProof/>
              </w:rPr>
            </w:pPr>
          </w:p>
        </w:tc>
        <w:tc>
          <w:tcPr>
            <w:tcW w:w="4536" w:type="dxa"/>
            <w:shd w:val="solid" w:color="FFFFFF" w:fill="auto"/>
          </w:tcPr>
          <w:p w14:paraId="6666A53F" w14:textId="520D3457" w:rsidR="00546570" w:rsidRDefault="00546570" w:rsidP="00306CAB">
            <w:pPr>
              <w:pStyle w:val="TAC"/>
              <w:tabs>
                <w:tab w:val="left" w:pos="570"/>
              </w:tabs>
              <w:jc w:val="both"/>
              <w:rPr>
                <w:noProof/>
              </w:rPr>
            </w:pPr>
            <w:r>
              <w:rPr>
                <w:noProof/>
              </w:rPr>
              <w:t>FQDN for ePDG selection for emergency bearer services</w:t>
            </w:r>
          </w:p>
        </w:tc>
        <w:tc>
          <w:tcPr>
            <w:tcW w:w="850" w:type="dxa"/>
            <w:shd w:val="solid" w:color="FFFFFF" w:fill="auto"/>
          </w:tcPr>
          <w:p w14:paraId="0ADE5282" w14:textId="77777777" w:rsidR="00546570" w:rsidRDefault="00546570" w:rsidP="00306CAB">
            <w:pPr>
              <w:pStyle w:val="TAC"/>
            </w:pPr>
            <w:r>
              <w:t>13.4.0</w:t>
            </w:r>
          </w:p>
        </w:tc>
      </w:tr>
      <w:tr w:rsidR="00546570" w:rsidRPr="004D3578" w14:paraId="39DF28EA" w14:textId="77777777" w:rsidTr="003E77C1">
        <w:tc>
          <w:tcPr>
            <w:tcW w:w="851" w:type="dxa"/>
            <w:shd w:val="solid" w:color="FFFFFF" w:fill="auto"/>
          </w:tcPr>
          <w:p w14:paraId="15CD82AD" w14:textId="77777777" w:rsidR="00546570" w:rsidRDefault="00546570" w:rsidP="00306CAB">
            <w:pPr>
              <w:pStyle w:val="TAC"/>
            </w:pPr>
          </w:p>
        </w:tc>
        <w:tc>
          <w:tcPr>
            <w:tcW w:w="749" w:type="dxa"/>
            <w:gridSpan w:val="2"/>
            <w:shd w:val="solid" w:color="FFFFFF" w:fill="auto"/>
          </w:tcPr>
          <w:p w14:paraId="081AF3E1" w14:textId="77777777" w:rsidR="00546570" w:rsidRDefault="00546570" w:rsidP="00306CAB">
            <w:pPr>
              <w:pStyle w:val="TAC"/>
            </w:pPr>
          </w:p>
        </w:tc>
        <w:tc>
          <w:tcPr>
            <w:tcW w:w="1134" w:type="dxa"/>
            <w:shd w:val="solid" w:color="FFFFFF" w:fill="auto"/>
          </w:tcPr>
          <w:p w14:paraId="0D0AA7BA" w14:textId="77777777" w:rsidR="00546570" w:rsidRDefault="00546570" w:rsidP="00306CAB">
            <w:pPr>
              <w:pStyle w:val="TAC"/>
              <w:tabs>
                <w:tab w:val="left" w:pos="570"/>
              </w:tabs>
              <w:jc w:val="both"/>
              <w:rPr>
                <w:noProof/>
                <w:lang w:eastAsia="zh-CN"/>
              </w:rPr>
            </w:pPr>
          </w:p>
        </w:tc>
        <w:tc>
          <w:tcPr>
            <w:tcW w:w="708" w:type="dxa"/>
            <w:shd w:val="solid" w:color="FFFFFF" w:fill="auto"/>
          </w:tcPr>
          <w:p w14:paraId="6CD14BC1" w14:textId="77777777" w:rsidR="00546570" w:rsidRDefault="00546570" w:rsidP="00306CAB">
            <w:pPr>
              <w:pStyle w:val="TAC"/>
            </w:pPr>
            <w:r>
              <w:t>0424r1</w:t>
            </w:r>
          </w:p>
        </w:tc>
        <w:tc>
          <w:tcPr>
            <w:tcW w:w="426" w:type="dxa"/>
            <w:shd w:val="solid" w:color="FFFFFF" w:fill="auto"/>
          </w:tcPr>
          <w:p w14:paraId="34542C5E" w14:textId="77777777" w:rsidR="00546570" w:rsidRDefault="00546570" w:rsidP="00306CAB">
            <w:pPr>
              <w:pStyle w:val="TAC"/>
              <w:tabs>
                <w:tab w:val="left" w:pos="570"/>
              </w:tabs>
              <w:jc w:val="both"/>
              <w:rPr>
                <w:noProof/>
                <w:lang w:eastAsia="zh-CN"/>
              </w:rPr>
            </w:pPr>
          </w:p>
        </w:tc>
        <w:tc>
          <w:tcPr>
            <w:tcW w:w="425" w:type="dxa"/>
            <w:shd w:val="solid" w:color="FFFFFF" w:fill="auto"/>
          </w:tcPr>
          <w:p w14:paraId="630466A2" w14:textId="77777777" w:rsidR="00546570" w:rsidRDefault="00546570" w:rsidP="00306CAB">
            <w:pPr>
              <w:pStyle w:val="TAC"/>
              <w:tabs>
                <w:tab w:val="left" w:pos="570"/>
              </w:tabs>
              <w:jc w:val="both"/>
              <w:rPr>
                <w:noProof/>
              </w:rPr>
            </w:pPr>
          </w:p>
        </w:tc>
        <w:tc>
          <w:tcPr>
            <w:tcW w:w="4536" w:type="dxa"/>
            <w:shd w:val="solid" w:color="FFFFFF" w:fill="auto"/>
          </w:tcPr>
          <w:p w14:paraId="1C36D25D" w14:textId="43DF27BD" w:rsidR="00546570" w:rsidRDefault="00546570" w:rsidP="00306CAB">
            <w:pPr>
              <w:pStyle w:val="TAC"/>
              <w:tabs>
                <w:tab w:val="left" w:pos="570"/>
              </w:tabs>
              <w:jc w:val="both"/>
              <w:rPr>
                <w:noProof/>
              </w:rPr>
            </w:pPr>
            <w:r>
              <w:rPr>
                <w:noProof/>
              </w:rPr>
              <w:t>FQDN for ePDG selection (for non-emergency bearer services)</w:t>
            </w:r>
          </w:p>
        </w:tc>
        <w:tc>
          <w:tcPr>
            <w:tcW w:w="850" w:type="dxa"/>
            <w:shd w:val="solid" w:color="FFFFFF" w:fill="auto"/>
          </w:tcPr>
          <w:p w14:paraId="7E3106CF" w14:textId="77777777" w:rsidR="00546570" w:rsidRDefault="00546570" w:rsidP="00306CAB">
            <w:pPr>
              <w:pStyle w:val="TAC"/>
            </w:pPr>
            <w:r>
              <w:t>13.4.0</w:t>
            </w:r>
          </w:p>
        </w:tc>
      </w:tr>
      <w:tr w:rsidR="00546570" w:rsidRPr="004D3578" w14:paraId="76DA0180" w14:textId="77777777" w:rsidTr="003E77C1">
        <w:tc>
          <w:tcPr>
            <w:tcW w:w="851" w:type="dxa"/>
            <w:shd w:val="solid" w:color="FFFFFF" w:fill="auto"/>
          </w:tcPr>
          <w:p w14:paraId="41315A45" w14:textId="77777777" w:rsidR="00546570" w:rsidRDefault="00546570" w:rsidP="00306CAB">
            <w:pPr>
              <w:pStyle w:val="TAC"/>
            </w:pPr>
          </w:p>
        </w:tc>
        <w:tc>
          <w:tcPr>
            <w:tcW w:w="749" w:type="dxa"/>
            <w:gridSpan w:val="2"/>
            <w:shd w:val="solid" w:color="FFFFFF" w:fill="auto"/>
          </w:tcPr>
          <w:p w14:paraId="1D60EAED" w14:textId="77777777" w:rsidR="00546570" w:rsidRDefault="00546570" w:rsidP="00306CAB">
            <w:pPr>
              <w:pStyle w:val="TAC"/>
            </w:pPr>
          </w:p>
        </w:tc>
        <w:tc>
          <w:tcPr>
            <w:tcW w:w="1134" w:type="dxa"/>
            <w:shd w:val="solid" w:color="FFFFFF" w:fill="auto"/>
          </w:tcPr>
          <w:p w14:paraId="2A21421E" w14:textId="77777777" w:rsidR="00546570" w:rsidRDefault="00546570" w:rsidP="00306CAB">
            <w:pPr>
              <w:pStyle w:val="TAC"/>
              <w:tabs>
                <w:tab w:val="left" w:pos="570"/>
              </w:tabs>
              <w:jc w:val="both"/>
              <w:rPr>
                <w:noProof/>
                <w:lang w:eastAsia="zh-CN"/>
              </w:rPr>
            </w:pPr>
          </w:p>
        </w:tc>
        <w:tc>
          <w:tcPr>
            <w:tcW w:w="708" w:type="dxa"/>
            <w:shd w:val="solid" w:color="FFFFFF" w:fill="auto"/>
          </w:tcPr>
          <w:p w14:paraId="58F23F54" w14:textId="77777777" w:rsidR="00546570" w:rsidRDefault="00546570" w:rsidP="00306CAB">
            <w:pPr>
              <w:pStyle w:val="TAC"/>
            </w:pPr>
            <w:r>
              <w:t>0431r4</w:t>
            </w:r>
          </w:p>
        </w:tc>
        <w:tc>
          <w:tcPr>
            <w:tcW w:w="426" w:type="dxa"/>
            <w:shd w:val="solid" w:color="FFFFFF" w:fill="auto"/>
          </w:tcPr>
          <w:p w14:paraId="60746FD3" w14:textId="77777777" w:rsidR="00546570" w:rsidRDefault="00546570" w:rsidP="00306CAB">
            <w:pPr>
              <w:pStyle w:val="TAC"/>
              <w:tabs>
                <w:tab w:val="left" w:pos="570"/>
              </w:tabs>
              <w:jc w:val="both"/>
              <w:rPr>
                <w:noProof/>
                <w:lang w:eastAsia="zh-CN"/>
              </w:rPr>
            </w:pPr>
          </w:p>
        </w:tc>
        <w:tc>
          <w:tcPr>
            <w:tcW w:w="425" w:type="dxa"/>
            <w:shd w:val="solid" w:color="FFFFFF" w:fill="auto"/>
          </w:tcPr>
          <w:p w14:paraId="14E64E4A" w14:textId="77777777" w:rsidR="00546570" w:rsidRDefault="00546570" w:rsidP="00306CAB">
            <w:pPr>
              <w:pStyle w:val="TAC"/>
              <w:tabs>
                <w:tab w:val="left" w:pos="570"/>
              </w:tabs>
              <w:jc w:val="both"/>
              <w:rPr>
                <w:noProof/>
              </w:rPr>
            </w:pPr>
          </w:p>
        </w:tc>
        <w:tc>
          <w:tcPr>
            <w:tcW w:w="4536" w:type="dxa"/>
            <w:shd w:val="solid" w:color="FFFFFF" w:fill="auto"/>
          </w:tcPr>
          <w:p w14:paraId="6DF2EA96" w14:textId="3AE2410C" w:rsidR="00546570" w:rsidRDefault="00546570" w:rsidP="00306CAB">
            <w:pPr>
              <w:pStyle w:val="TAC"/>
              <w:tabs>
                <w:tab w:val="left" w:pos="570"/>
              </w:tabs>
              <w:jc w:val="both"/>
              <w:rPr>
                <w:noProof/>
              </w:rPr>
            </w:pPr>
            <w:r>
              <w:rPr>
                <w:noProof/>
              </w:rPr>
              <w:t>Introduce home network domain name for OCS</w:t>
            </w:r>
          </w:p>
        </w:tc>
        <w:tc>
          <w:tcPr>
            <w:tcW w:w="850" w:type="dxa"/>
            <w:shd w:val="solid" w:color="FFFFFF" w:fill="auto"/>
          </w:tcPr>
          <w:p w14:paraId="1B1E5CC7" w14:textId="77777777" w:rsidR="00546570" w:rsidRDefault="00546570" w:rsidP="00306CAB">
            <w:pPr>
              <w:pStyle w:val="TAC"/>
            </w:pPr>
            <w:r>
              <w:t>13.4.0</w:t>
            </w:r>
          </w:p>
        </w:tc>
      </w:tr>
      <w:tr w:rsidR="00546570" w:rsidRPr="004D3578" w14:paraId="75CB8ADC" w14:textId="77777777" w:rsidTr="003E77C1">
        <w:tc>
          <w:tcPr>
            <w:tcW w:w="851" w:type="dxa"/>
            <w:shd w:val="solid" w:color="FFFFFF" w:fill="auto"/>
          </w:tcPr>
          <w:p w14:paraId="24788915" w14:textId="77777777" w:rsidR="00546570" w:rsidRDefault="00546570" w:rsidP="00306CAB">
            <w:pPr>
              <w:pStyle w:val="TAC"/>
            </w:pPr>
          </w:p>
        </w:tc>
        <w:tc>
          <w:tcPr>
            <w:tcW w:w="749" w:type="dxa"/>
            <w:gridSpan w:val="2"/>
            <w:shd w:val="solid" w:color="FFFFFF" w:fill="auto"/>
          </w:tcPr>
          <w:p w14:paraId="3F2FAE97" w14:textId="77777777" w:rsidR="00546570" w:rsidRDefault="00546570" w:rsidP="00306CAB">
            <w:pPr>
              <w:pStyle w:val="TAC"/>
            </w:pPr>
          </w:p>
        </w:tc>
        <w:tc>
          <w:tcPr>
            <w:tcW w:w="1134" w:type="dxa"/>
            <w:shd w:val="solid" w:color="FFFFFF" w:fill="auto"/>
          </w:tcPr>
          <w:p w14:paraId="2349A708" w14:textId="77777777" w:rsidR="00546570" w:rsidRDefault="00546570" w:rsidP="00306CAB">
            <w:pPr>
              <w:pStyle w:val="TAC"/>
              <w:tabs>
                <w:tab w:val="left" w:pos="570"/>
              </w:tabs>
              <w:jc w:val="both"/>
              <w:rPr>
                <w:noProof/>
                <w:lang w:eastAsia="zh-CN"/>
              </w:rPr>
            </w:pPr>
          </w:p>
        </w:tc>
        <w:tc>
          <w:tcPr>
            <w:tcW w:w="708" w:type="dxa"/>
            <w:shd w:val="solid" w:color="FFFFFF" w:fill="auto"/>
          </w:tcPr>
          <w:p w14:paraId="5B999F05" w14:textId="77777777" w:rsidR="00546570" w:rsidRDefault="00546570" w:rsidP="00306CAB">
            <w:pPr>
              <w:pStyle w:val="TAC"/>
            </w:pPr>
            <w:r>
              <w:t>0426r2</w:t>
            </w:r>
          </w:p>
        </w:tc>
        <w:tc>
          <w:tcPr>
            <w:tcW w:w="426" w:type="dxa"/>
            <w:shd w:val="solid" w:color="FFFFFF" w:fill="auto"/>
          </w:tcPr>
          <w:p w14:paraId="2F7656BD" w14:textId="77777777" w:rsidR="00546570" w:rsidRDefault="00546570" w:rsidP="00306CAB">
            <w:pPr>
              <w:pStyle w:val="TAC"/>
              <w:tabs>
                <w:tab w:val="left" w:pos="570"/>
              </w:tabs>
              <w:jc w:val="both"/>
              <w:rPr>
                <w:noProof/>
                <w:lang w:eastAsia="zh-CN"/>
              </w:rPr>
            </w:pPr>
          </w:p>
        </w:tc>
        <w:tc>
          <w:tcPr>
            <w:tcW w:w="425" w:type="dxa"/>
            <w:shd w:val="solid" w:color="FFFFFF" w:fill="auto"/>
          </w:tcPr>
          <w:p w14:paraId="20FE2EBD" w14:textId="77777777" w:rsidR="00546570" w:rsidRPr="00670519" w:rsidRDefault="00546570" w:rsidP="00306CAB">
            <w:pPr>
              <w:pStyle w:val="TAC"/>
              <w:tabs>
                <w:tab w:val="left" w:pos="570"/>
              </w:tabs>
              <w:jc w:val="both"/>
              <w:rPr>
                <w:lang w:eastAsia="zh-CN"/>
              </w:rPr>
            </w:pPr>
          </w:p>
        </w:tc>
        <w:tc>
          <w:tcPr>
            <w:tcW w:w="4536" w:type="dxa"/>
            <w:shd w:val="solid" w:color="FFFFFF" w:fill="auto"/>
          </w:tcPr>
          <w:p w14:paraId="69EA54EB" w14:textId="62563A0F" w:rsidR="00546570" w:rsidRDefault="00546570" w:rsidP="00306CAB">
            <w:pPr>
              <w:pStyle w:val="TAC"/>
              <w:tabs>
                <w:tab w:val="left" w:pos="570"/>
              </w:tabs>
              <w:jc w:val="both"/>
              <w:rPr>
                <w:noProof/>
              </w:rPr>
            </w:pPr>
            <w:r w:rsidRPr="00670519">
              <w:rPr>
                <w:rFonts w:hint="eastAsia"/>
                <w:lang w:eastAsia="zh-CN"/>
              </w:rPr>
              <w:t xml:space="preserve">ProSe </w:t>
            </w:r>
            <w:r>
              <w:rPr>
                <w:lang w:eastAsia="zh-CN"/>
              </w:rPr>
              <w:t>Application code and</w:t>
            </w:r>
            <w:r w:rsidRPr="00670519">
              <w:rPr>
                <w:rFonts w:hint="eastAsia"/>
                <w:lang w:eastAsia="zh-CN"/>
              </w:rPr>
              <w:t xml:space="preserve"> Metadata</w:t>
            </w:r>
            <w:r>
              <w:rPr>
                <w:lang w:eastAsia="zh-CN"/>
              </w:rPr>
              <w:t xml:space="preserve"> index</w:t>
            </w:r>
          </w:p>
        </w:tc>
        <w:tc>
          <w:tcPr>
            <w:tcW w:w="850" w:type="dxa"/>
            <w:shd w:val="solid" w:color="FFFFFF" w:fill="auto"/>
          </w:tcPr>
          <w:p w14:paraId="5DC8A76B" w14:textId="77777777" w:rsidR="00546570" w:rsidRDefault="00546570" w:rsidP="00306CAB">
            <w:pPr>
              <w:pStyle w:val="TAC"/>
            </w:pPr>
            <w:r>
              <w:t>13.4.0</w:t>
            </w:r>
          </w:p>
        </w:tc>
      </w:tr>
      <w:tr w:rsidR="00546570" w:rsidRPr="004D3578" w14:paraId="5B31A0EA" w14:textId="77777777" w:rsidTr="003E77C1">
        <w:tc>
          <w:tcPr>
            <w:tcW w:w="851" w:type="dxa"/>
            <w:shd w:val="solid" w:color="FFFFFF" w:fill="auto"/>
          </w:tcPr>
          <w:p w14:paraId="1C9B15B5" w14:textId="77777777" w:rsidR="00546570" w:rsidRDefault="00546570" w:rsidP="00306CAB">
            <w:pPr>
              <w:pStyle w:val="TAC"/>
            </w:pPr>
          </w:p>
        </w:tc>
        <w:tc>
          <w:tcPr>
            <w:tcW w:w="749" w:type="dxa"/>
            <w:gridSpan w:val="2"/>
            <w:shd w:val="solid" w:color="FFFFFF" w:fill="auto"/>
          </w:tcPr>
          <w:p w14:paraId="049C76EE" w14:textId="77777777" w:rsidR="00546570" w:rsidRDefault="00546570" w:rsidP="00306CAB">
            <w:pPr>
              <w:pStyle w:val="TAC"/>
            </w:pPr>
          </w:p>
        </w:tc>
        <w:tc>
          <w:tcPr>
            <w:tcW w:w="1134" w:type="dxa"/>
            <w:shd w:val="solid" w:color="FFFFFF" w:fill="auto"/>
          </w:tcPr>
          <w:p w14:paraId="018B4874" w14:textId="77777777" w:rsidR="00546570" w:rsidRDefault="00546570" w:rsidP="00306CAB">
            <w:pPr>
              <w:pStyle w:val="TAC"/>
              <w:tabs>
                <w:tab w:val="left" w:pos="570"/>
              </w:tabs>
              <w:jc w:val="both"/>
              <w:rPr>
                <w:noProof/>
                <w:lang w:eastAsia="zh-CN"/>
              </w:rPr>
            </w:pPr>
          </w:p>
        </w:tc>
        <w:tc>
          <w:tcPr>
            <w:tcW w:w="708" w:type="dxa"/>
            <w:shd w:val="solid" w:color="FFFFFF" w:fill="auto"/>
          </w:tcPr>
          <w:p w14:paraId="57674243" w14:textId="77777777" w:rsidR="00546570" w:rsidRDefault="00546570" w:rsidP="00306CAB">
            <w:pPr>
              <w:pStyle w:val="TAC"/>
            </w:pPr>
            <w:r>
              <w:t>0427r1</w:t>
            </w:r>
          </w:p>
        </w:tc>
        <w:tc>
          <w:tcPr>
            <w:tcW w:w="426" w:type="dxa"/>
            <w:shd w:val="solid" w:color="FFFFFF" w:fill="auto"/>
          </w:tcPr>
          <w:p w14:paraId="2F65E00E" w14:textId="77777777" w:rsidR="00546570" w:rsidRDefault="00546570" w:rsidP="00306CAB">
            <w:pPr>
              <w:pStyle w:val="TAC"/>
              <w:tabs>
                <w:tab w:val="left" w:pos="570"/>
              </w:tabs>
              <w:jc w:val="both"/>
              <w:rPr>
                <w:noProof/>
                <w:lang w:eastAsia="zh-CN"/>
              </w:rPr>
            </w:pPr>
          </w:p>
        </w:tc>
        <w:tc>
          <w:tcPr>
            <w:tcW w:w="425" w:type="dxa"/>
            <w:shd w:val="solid" w:color="FFFFFF" w:fill="auto"/>
          </w:tcPr>
          <w:p w14:paraId="723732F1" w14:textId="77777777" w:rsidR="00546570" w:rsidRDefault="00546570" w:rsidP="00306CAB">
            <w:pPr>
              <w:pStyle w:val="TAC"/>
              <w:tabs>
                <w:tab w:val="left" w:pos="570"/>
              </w:tabs>
              <w:jc w:val="both"/>
              <w:rPr>
                <w:noProof/>
                <w:lang w:eastAsia="zh-CN"/>
              </w:rPr>
            </w:pPr>
          </w:p>
        </w:tc>
        <w:tc>
          <w:tcPr>
            <w:tcW w:w="4536" w:type="dxa"/>
            <w:shd w:val="solid" w:color="FFFFFF" w:fill="auto"/>
          </w:tcPr>
          <w:p w14:paraId="7251449C" w14:textId="5253C19B" w:rsidR="00546570" w:rsidRDefault="00546570" w:rsidP="00306CAB">
            <w:pPr>
              <w:pStyle w:val="TAC"/>
              <w:tabs>
                <w:tab w:val="left" w:pos="570"/>
              </w:tabs>
              <w:jc w:val="both"/>
              <w:rPr>
                <w:noProof/>
              </w:rPr>
            </w:pPr>
            <w:r>
              <w:rPr>
                <w:noProof/>
                <w:lang w:eastAsia="zh-CN"/>
              </w:rPr>
              <w:t>ProSe identifiers for restricted ProSe direct discovery</w:t>
            </w:r>
          </w:p>
        </w:tc>
        <w:tc>
          <w:tcPr>
            <w:tcW w:w="850" w:type="dxa"/>
            <w:shd w:val="solid" w:color="FFFFFF" w:fill="auto"/>
          </w:tcPr>
          <w:p w14:paraId="32C21879" w14:textId="77777777" w:rsidR="00546570" w:rsidRDefault="00546570" w:rsidP="00306CAB">
            <w:pPr>
              <w:pStyle w:val="TAC"/>
            </w:pPr>
            <w:r>
              <w:t>13.4.0</w:t>
            </w:r>
          </w:p>
        </w:tc>
      </w:tr>
      <w:tr w:rsidR="00546570" w:rsidRPr="004D3578" w14:paraId="75C712DE" w14:textId="77777777" w:rsidTr="003E77C1">
        <w:tc>
          <w:tcPr>
            <w:tcW w:w="851" w:type="dxa"/>
            <w:shd w:val="solid" w:color="FFFFFF" w:fill="auto"/>
          </w:tcPr>
          <w:p w14:paraId="19F70B60" w14:textId="77777777" w:rsidR="00546570" w:rsidRDefault="00546570" w:rsidP="00306CAB">
            <w:pPr>
              <w:pStyle w:val="TAC"/>
            </w:pPr>
          </w:p>
        </w:tc>
        <w:tc>
          <w:tcPr>
            <w:tcW w:w="749" w:type="dxa"/>
            <w:gridSpan w:val="2"/>
            <w:shd w:val="solid" w:color="FFFFFF" w:fill="auto"/>
          </w:tcPr>
          <w:p w14:paraId="357C1799" w14:textId="77777777" w:rsidR="00546570" w:rsidRDefault="00546570" w:rsidP="00306CAB">
            <w:pPr>
              <w:pStyle w:val="TAC"/>
            </w:pPr>
          </w:p>
        </w:tc>
        <w:tc>
          <w:tcPr>
            <w:tcW w:w="1134" w:type="dxa"/>
            <w:shd w:val="solid" w:color="FFFFFF" w:fill="auto"/>
          </w:tcPr>
          <w:p w14:paraId="74A22B7C" w14:textId="77777777" w:rsidR="00546570" w:rsidRDefault="00546570" w:rsidP="00306CAB">
            <w:pPr>
              <w:pStyle w:val="TAC"/>
              <w:tabs>
                <w:tab w:val="left" w:pos="570"/>
              </w:tabs>
              <w:jc w:val="both"/>
              <w:rPr>
                <w:noProof/>
                <w:lang w:eastAsia="zh-CN"/>
              </w:rPr>
            </w:pPr>
          </w:p>
        </w:tc>
        <w:tc>
          <w:tcPr>
            <w:tcW w:w="708" w:type="dxa"/>
            <w:shd w:val="solid" w:color="FFFFFF" w:fill="auto"/>
          </w:tcPr>
          <w:p w14:paraId="0C6B2B43" w14:textId="77777777" w:rsidR="00546570" w:rsidRDefault="00546570" w:rsidP="00306CAB">
            <w:pPr>
              <w:pStyle w:val="TAC"/>
            </w:pPr>
            <w:r>
              <w:t>0433r1</w:t>
            </w:r>
          </w:p>
        </w:tc>
        <w:tc>
          <w:tcPr>
            <w:tcW w:w="426" w:type="dxa"/>
            <w:shd w:val="solid" w:color="FFFFFF" w:fill="auto"/>
          </w:tcPr>
          <w:p w14:paraId="06675C85" w14:textId="77777777" w:rsidR="00546570" w:rsidRDefault="00546570" w:rsidP="00306CAB">
            <w:pPr>
              <w:pStyle w:val="TAC"/>
              <w:tabs>
                <w:tab w:val="left" w:pos="570"/>
              </w:tabs>
              <w:jc w:val="both"/>
              <w:rPr>
                <w:noProof/>
                <w:lang w:eastAsia="zh-CN"/>
              </w:rPr>
            </w:pPr>
          </w:p>
        </w:tc>
        <w:tc>
          <w:tcPr>
            <w:tcW w:w="425" w:type="dxa"/>
            <w:shd w:val="solid" w:color="FFFFFF" w:fill="auto"/>
          </w:tcPr>
          <w:p w14:paraId="02671F3D" w14:textId="77777777" w:rsidR="00546570" w:rsidRDefault="00546570" w:rsidP="00306CAB">
            <w:pPr>
              <w:pStyle w:val="TAC"/>
              <w:tabs>
                <w:tab w:val="left" w:pos="570"/>
              </w:tabs>
              <w:jc w:val="both"/>
              <w:rPr>
                <w:noProof/>
                <w:lang w:eastAsia="zh-CN"/>
              </w:rPr>
            </w:pPr>
          </w:p>
        </w:tc>
        <w:tc>
          <w:tcPr>
            <w:tcW w:w="4536" w:type="dxa"/>
            <w:shd w:val="solid" w:color="FFFFFF" w:fill="auto"/>
          </w:tcPr>
          <w:p w14:paraId="4655101D" w14:textId="4AAA4D5F" w:rsidR="00546570" w:rsidRDefault="00546570" w:rsidP="00306CAB">
            <w:pPr>
              <w:pStyle w:val="TAC"/>
              <w:tabs>
                <w:tab w:val="left" w:pos="570"/>
              </w:tabs>
              <w:jc w:val="both"/>
              <w:rPr>
                <w:noProof/>
              </w:rPr>
            </w:pPr>
            <w:r>
              <w:rPr>
                <w:noProof/>
                <w:lang w:eastAsia="zh-CN"/>
              </w:rPr>
              <w:t>ProSe i</w:t>
            </w:r>
            <w:r w:rsidRPr="00B133C9">
              <w:rPr>
                <w:noProof/>
                <w:lang w:eastAsia="zh-CN"/>
              </w:rPr>
              <w:t>dentifiers used in direct discovery for public safety</w:t>
            </w:r>
          </w:p>
        </w:tc>
        <w:tc>
          <w:tcPr>
            <w:tcW w:w="850" w:type="dxa"/>
            <w:shd w:val="solid" w:color="FFFFFF" w:fill="auto"/>
          </w:tcPr>
          <w:p w14:paraId="48581269" w14:textId="77777777" w:rsidR="00546570" w:rsidRDefault="00546570" w:rsidP="00306CAB">
            <w:pPr>
              <w:pStyle w:val="TAC"/>
            </w:pPr>
            <w:r>
              <w:t>13.4.0</w:t>
            </w:r>
          </w:p>
        </w:tc>
      </w:tr>
      <w:tr w:rsidR="00546570" w:rsidRPr="004D3578" w14:paraId="41D86E5A" w14:textId="77777777" w:rsidTr="003E77C1">
        <w:tc>
          <w:tcPr>
            <w:tcW w:w="851" w:type="dxa"/>
            <w:shd w:val="solid" w:color="FFFFFF" w:fill="auto"/>
          </w:tcPr>
          <w:p w14:paraId="712BCED9" w14:textId="77777777" w:rsidR="00546570" w:rsidRDefault="00546570" w:rsidP="00306CAB">
            <w:pPr>
              <w:pStyle w:val="TAC"/>
            </w:pPr>
          </w:p>
        </w:tc>
        <w:tc>
          <w:tcPr>
            <w:tcW w:w="749" w:type="dxa"/>
            <w:gridSpan w:val="2"/>
            <w:shd w:val="solid" w:color="FFFFFF" w:fill="auto"/>
          </w:tcPr>
          <w:p w14:paraId="38AB52F1" w14:textId="77777777" w:rsidR="00546570" w:rsidRDefault="00546570" w:rsidP="00306CAB">
            <w:pPr>
              <w:pStyle w:val="TAC"/>
            </w:pPr>
          </w:p>
        </w:tc>
        <w:tc>
          <w:tcPr>
            <w:tcW w:w="1134" w:type="dxa"/>
            <w:shd w:val="solid" w:color="FFFFFF" w:fill="auto"/>
          </w:tcPr>
          <w:p w14:paraId="1F99C7FC" w14:textId="77777777" w:rsidR="00546570" w:rsidRDefault="00546570" w:rsidP="00306CAB">
            <w:pPr>
              <w:pStyle w:val="TAC"/>
              <w:tabs>
                <w:tab w:val="left" w:pos="570"/>
              </w:tabs>
              <w:jc w:val="both"/>
              <w:rPr>
                <w:noProof/>
                <w:lang w:eastAsia="zh-CN"/>
              </w:rPr>
            </w:pPr>
          </w:p>
        </w:tc>
        <w:tc>
          <w:tcPr>
            <w:tcW w:w="708" w:type="dxa"/>
            <w:shd w:val="solid" w:color="FFFFFF" w:fill="auto"/>
          </w:tcPr>
          <w:p w14:paraId="6999DF9E" w14:textId="77777777" w:rsidR="00546570" w:rsidRDefault="00546570" w:rsidP="00306CAB">
            <w:pPr>
              <w:pStyle w:val="TAC"/>
            </w:pPr>
            <w:r>
              <w:t>0429r1</w:t>
            </w:r>
          </w:p>
        </w:tc>
        <w:tc>
          <w:tcPr>
            <w:tcW w:w="426" w:type="dxa"/>
            <w:shd w:val="solid" w:color="FFFFFF" w:fill="auto"/>
          </w:tcPr>
          <w:p w14:paraId="4F249EC4" w14:textId="77777777" w:rsidR="00546570" w:rsidRDefault="00546570" w:rsidP="00306CAB">
            <w:pPr>
              <w:pStyle w:val="TAC"/>
              <w:tabs>
                <w:tab w:val="left" w:pos="570"/>
              </w:tabs>
              <w:jc w:val="both"/>
              <w:rPr>
                <w:noProof/>
                <w:lang w:eastAsia="zh-CN"/>
              </w:rPr>
            </w:pPr>
          </w:p>
        </w:tc>
        <w:tc>
          <w:tcPr>
            <w:tcW w:w="425" w:type="dxa"/>
            <w:shd w:val="solid" w:color="FFFFFF" w:fill="auto"/>
          </w:tcPr>
          <w:p w14:paraId="578ABD5C" w14:textId="77777777" w:rsidR="00546570" w:rsidRDefault="00546570" w:rsidP="00306CAB">
            <w:pPr>
              <w:pStyle w:val="TAC"/>
              <w:tabs>
                <w:tab w:val="left" w:pos="570"/>
              </w:tabs>
              <w:jc w:val="both"/>
              <w:rPr>
                <w:noProof/>
                <w:lang w:eastAsia="zh-CN"/>
              </w:rPr>
            </w:pPr>
          </w:p>
        </w:tc>
        <w:tc>
          <w:tcPr>
            <w:tcW w:w="4536" w:type="dxa"/>
            <w:shd w:val="solid" w:color="FFFFFF" w:fill="auto"/>
          </w:tcPr>
          <w:p w14:paraId="4AEBB465" w14:textId="492625F3" w:rsidR="00546570" w:rsidRDefault="00546570" w:rsidP="00306CAB">
            <w:pPr>
              <w:pStyle w:val="TAC"/>
              <w:tabs>
                <w:tab w:val="left" w:pos="570"/>
              </w:tabs>
              <w:jc w:val="both"/>
              <w:rPr>
                <w:noProof/>
                <w:lang w:eastAsia="zh-CN"/>
              </w:rPr>
            </w:pPr>
            <w:r>
              <w:rPr>
                <w:noProof/>
                <w:lang w:eastAsia="zh-CN"/>
              </w:rPr>
              <w:t>Presence Reporting Area Identifier</w:t>
            </w:r>
          </w:p>
        </w:tc>
        <w:tc>
          <w:tcPr>
            <w:tcW w:w="850" w:type="dxa"/>
            <w:shd w:val="solid" w:color="FFFFFF" w:fill="auto"/>
          </w:tcPr>
          <w:p w14:paraId="4F7475CF" w14:textId="77777777" w:rsidR="00546570" w:rsidRDefault="00546570" w:rsidP="00306CAB">
            <w:pPr>
              <w:pStyle w:val="TAC"/>
            </w:pPr>
            <w:r>
              <w:t>13.4.0</w:t>
            </w:r>
          </w:p>
        </w:tc>
      </w:tr>
      <w:tr w:rsidR="00546570" w:rsidRPr="004D3578" w14:paraId="2EF10E1A" w14:textId="77777777" w:rsidTr="003E77C1">
        <w:tc>
          <w:tcPr>
            <w:tcW w:w="851" w:type="dxa"/>
            <w:shd w:val="solid" w:color="FFFFFF" w:fill="auto"/>
          </w:tcPr>
          <w:p w14:paraId="270E389B" w14:textId="77777777" w:rsidR="00546570" w:rsidRDefault="00546570" w:rsidP="00306CAB">
            <w:pPr>
              <w:pStyle w:val="TAC"/>
            </w:pPr>
          </w:p>
        </w:tc>
        <w:tc>
          <w:tcPr>
            <w:tcW w:w="749" w:type="dxa"/>
            <w:gridSpan w:val="2"/>
            <w:shd w:val="solid" w:color="FFFFFF" w:fill="auto"/>
          </w:tcPr>
          <w:p w14:paraId="679E57D7" w14:textId="77777777" w:rsidR="00546570" w:rsidRDefault="00546570" w:rsidP="00306CAB">
            <w:pPr>
              <w:pStyle w:val="TAC"/>
            </w:pPr>
          </w:p>
        </w:tc>
        <w:tc>
          <w:tcPr>
            <w:tcW w:w="1134" w:type="dxa"/>
            <w:shd w:val="solid" w:color="FFFFFF" w:fill="auto"/>
          </w:tcPr>
          <w:p w14:paraId="409CC286" w14:textId="77777777" w:rsidR="00546570" w:rsidRDefault="00546570" w:rsidP="00306CAB">
            <w:pPr>
              <w:pStyle w:val="TAC"/>
              <w:tabs>
                <w:tab w:val="left" w:pos="570"/>
              </w:tabs>
              <w:jc w:val="both"/>
              <w:rPr>
                <w:noProof/>
                <w:lang w:eastAsia="zh-CN"/>
              </w:rPr>
            </w:pPr>
          </w:p>
        </w:tc>
        <w:tc>
          <w:tcPr>
            <w:tcW w:w="708" w:type="dxa"/>
            <w:shd w:val="solid" w:color="FFFFFF" w:fill="auto"/>
          </w:tcPr>
          <w:p w14:paraId="58DF6C57" w14:textId="77777777" w:rsidR="00546570" w:rsidRDefault="00546570" w:rsidP="00306CAB">
            <w:pPr>
              <w:pStyle w:val="TAC"/>
            </w:pPr>
            <w:r>
              <w:t>0432r2</w:t>
            </w:r>
          </w:p>
        </w:tc>
        <w:tc>
          <w:tcPr>
            <w:tcW w:w="426" w:type="dxa"/>
            <w:shd w:val="solid" w:color="FFFFFF" w:fill="auto"/>
          </w:tcPr>
          <w:p w14:paraId="0E4C2165" w14:textId="77777777" w:rsidR="00546570" w:rsidRDefault="00546570" w:rsidP="00306CAB">
            <w:pPr>
              <w:pStyle w:val="TAC"/>
              <w:tabs>
                <w:tab w:val="left" w:pos="570"/>
              </w:tabs>
              <w:jc w:val="both"/>
              <w:rPr>
                <w:noProof/>
                <w:lang w:eastAsia="zh-CN"/>
              </w:rPr>
            </w:pPr>
          </w:p>
        </w:tc>
        <w:tc>
          <w:tcPr>
            <w:tcW w:w="425" w:type="dxa"/>
            <w:shd w:val="solid" w:color="FFFFFF" w:fill="auto"/>
          </w:tcPr>
          <w:p w14:paraId="1689DFB4" w14:textId="77777777" w:rsidR="00546570" w:rsidRDefault="00546570" w:rsidP="00306CAB">
            <w:pPr>
              <w:pStyle w:val="TAC"/>
              <w:tabs>
                <w:tab w:val="left" w:pos="570"/>
              </w:tabs>
              <w:jc w:val="both"/>
              <w:rPr>
                <w:noProof/>
                <w:lang w:eastAsia="zh-CN"/>
              </w:rPr>
            </w:pPr>
          </w:p>
        </w:tc>
        <w:tc>
          <w:tcPr>
            <w:tcW w:w="4536" w:type="dxa"/>
            <w:shd w:val="solid" w:color="FFFFFF" w:fill="auto"/>
          </w:tcPr>
          <w:p w14:paraId="19A9E6BA" w14:textId="008F5A5A" w:rsidR="00546570" w:rsidRDefault="00546570" w:rsidP="00306CAB">
            <w:pPr>
              <w:pStyle w:val="TAC"/>
              <w:tabs>
                <w:tab w:val="left" w:pos="570"/>
              </w:tabs>
              <w:jc w:val="both"/>
              <w:rPr>
                <w:noProof/>
                <w:lang w:eastAsia="zh-CN"/>
              </w:rPr>
            </w:pPr>
            <w:r>
              <w:rPr>
                <w:rFonts w:hint="eastAsia"/>
                <w:noProof/>
                <w:lang w:eastAsia="zh-CN"/>
              </w:rPr>
              <w:t>Enhancement of</w:t>
            </w:r>
            <w:r w:rsidRPr="002D4856">
              <w:rPr>
                <w:noProof/>
                <w:lang w:eastAsia="zh-CN"/>
              </w:rPr>
              <w:t xml:space="preserve"> service parameter</w:t>
            </w:r>
            <w:r>
              <w:rPr>
                <w:rFonts w:hint="eastAsia"/>
                <w:noProof/>
                <w:lang w:eastAsia="zh-CN"/>
              </w:rPr>
              <w:t>s</w:t>
            </w:r>
            <w:r w:rsidRPr="002D4856">
              <w:rPr>
                <w:noProof/>
                <w:lang w:eastAsia="zh-CN"/>
              </w:rPr>
              <w:t xml:space="preserve"> to support Decor</w:t>
            </w:r>
          </w:p>
        </w:tc>
        <w:tc>
          <w:tcPr>
            <w:tcW w:w="850" w:type="dxa"/>
            <w:shd w:val="solid" w:color="FFFFFF" w:fill="auto"/>
          </w:tcPr>
          <w:p w14:paraId="2605288A" w14:textId="77777777" w:rsidR="00546570" w:rsidRDefault="00546570" w:rsidP="00306CAB">
            <w:pPr>
              <w:pStyle w:val="TAC"/>
            </w:pPr>
            <w:r>
              <w:t>13.4.0</w:t>
            </w:r>
          </w:p>
        </w:tc>
      </w:tr>
      <w:tr w:rsidR="00546570" w:rsidRPr="004D3578" w14:paraId="2C9E7714" w14:textId="77777777" w:rsidTr="003E77C1">
        <w:tc>
          <w:tcPr>
            <w:tcW w:w="851" w:type="dxa"/>
            <w:shd w:val="solid" w:color="FFFFFF" w:fill="auto"/>
          </w:tcPr>
          <w:p w14:paraId="70B6B85C" w14:textId="77777777" w:rsidR="00546570" w:rsidRDefault="00546570" w:rsidP="00306CAB">
            <w:pPr>
              <w:pStyle w:val="TAC"/>
            </w:pPr>
            <w:r>
              <w:t>CT#71</w:t>
            </w:r>
          </w:p>
        </w:tc>
        <w:tc>
          <w:tcPr>
            <w:tcW w:w="749" w:type="dxa"/>
            <w:gridSpan w:val="2"/>
            <w:shd w:val="solid" w:color="FFFFFF" w:fill="auto"/>
          </w:tcPr>
          <w:p w14:paraId="2CCB951D" w14:textId="77777777" w:rsidR="00546570" w:rsidRDefault="00546570" w:rsidP="00306CAB">
            <w:pPr>
              <w:pStyle w:val="TAC"/>
            </w:pPr>
            <w:r>
              <w:t>23.003</w:t>
            </w:r>
          </w:p>
        </w:tc>
        <w:tc>
          <w:tcPr>
            <w:tcW w:w="1134" w:type="dxa"/>
            <w:shd w:val="solid" w:color="FFFFFF" w:fill="auto"/>
          </w:tcPr>
          <w:p w14:paraId="19243E66" w14:textId="77777777" w:rsidR="00546570" w:rsidRDefault="00546570" w:rsidP="00306CAB">
            <w:pPr>
              <w:pStyle w:val="TAC"/>
              <w:tabs>
                <w:tab w:val="left" w:pos="570"/>
              </w:tabs>
              <w:jc w:val="both"/>
              <w:rPr>
                <w:noProof/>
                <w:lang w:eastAsia="zh-CN"/>
              </w:rPr>
            </w:pPr>
          </w:p>
        </w:tc>
        <w:tc>
          <w:tcPr>
            <w:tcW w:w="708" w:type="dxa"/>
            <w:shd w:val="solid" w:color="FFFFFF" w:fill="auto"/>
          </w:tcPr>
          <w:p w14:paraId="1E7A7FC3" w14:textId="77777777" w:rsidR="00546570" w:rsidRDefault="00546570" w:rsidP="00306CAB">
            <w:pPr>
              <w:pStyle w:val="TAC"/>
            </w:pPr>
            <w:r>
              <w:t>0434r1</w:t>
            </w:r>
          </w:p>
        </w:tc>
        <w:tc>
          <w:tcPr>
            <w:tcW w:w="426" w:type="dxa"/>
            <w:shd w:val="solid" w:color="FFFFFF" w:fill="auto"/>
          </w:tcPr>
          <w:p w14:paraId="5C8411DD" w14:textId="77777777" w:rsidR="00546570" w:rsidRDefault="00546570" w:rsidP="00306CAB">
            <w:pPr>
              <w:pStyle w:val="TAC"/>
              <w:tabs>
                <w:tab w:val="left" w:pos="570"/>
              </w:tabs>
              <w:jc w:val="both"/>
              <w:rPr>
                <w:noProof/>
                <w:lang w:eastAsia="zh-CN"/>
              </w:rPr>
            </w:pPr>
          </w:p>
        </w:tc>
        <w:tc>
          <w:tcPr>
            <w:tcW w:w="425" w:type="dxa"/>
            <w:shd w:val="solid" w:color="FFFFFF" w:fill="auto"/>
          </w:tcPr>
          <w:p w14:paraId="37D20288" w14:textId="77777777" w:rsidR="00546570" w:rsidRDefault="00546570" w:rsidP="00306CAB">
            <w:pPr>
              <w:pStyle w:val="TAC"/>
              <w:tabs>
                <w:tab w:val="left" w:pos="570"/>
              </w:tabs>
              <w:jc w:val="both"/>
              <w:rPr>
                <w:noProof/>
                <w:lang w:eastAsia="zh-CN"/>
              </w:rPr>
            </w:pPr>
          </w:p>
        </w:tc>
        <w:tc>
          <w:tcPr>
            <w:tcW w:w="4536" w:type="dxa"/>
            <w:shd w:val="solid" w:color="FFFFFF" w:fill="auto"/>
          </w:tcPr>
          <w:p w14:paraId="51AE23B3" w14:textId="4257A7ED" w:rsidR="00546570" w:rsidRDefault="00546570" w:rsidP="00306CAB">
            <w:pPr>
              <w:pStyle w:val="TAC"/>
              <w:tabs>
                <w:tab w:val="left" w:pos="570"/>
              </w:tabs>
              <w:jc w:val="both"/>
              <w:rPr>
                <w:noProof/>
                <w:lang w:eastAsia="zh-CN"/>
              </w:rPr>
            </w:pPr>
            <w:r>
              <w:rPr>
                <w:noProof/>
                <w:lang w:eastAsia="zh-CN"/>
              </w:rPr>
              <w:t>Addition of ProSe Application Code Prefix and ProSe Application Code Suffix formats</w:t>
            </w:r>
          </w:p>
        </w:tc>
        <w:tc>
          <w:tcPr>
            <w:tcW w:w="850" w:type="dxa"/>
            <w:shd w:val="solid" w:color="FFFFFF" w:fill="auto"/>
          </w:tcPr>
          <w:p w14:paraId="209C70C2" w14:textId="77777777" w:rsidR="00546570" w:rsidRDefault="00546570" w:rsidP="00306CAB">
            <w:pPr>
              <w:pStyle w:val="TAC"/>
            </w:pPr>
            <w:r>
              <w:t>13.5.0</w:t>
            </w:r>
          </w:p>
        </w:tc>
      </w:tr>
      <w:tr w:rsidR="00546570" w:rsidRPr="004D3578" w14:paraId="2C7E49D9" w14:textId="77777777" w:rsidTr="003E77C1">
        <w:tc>
          <w:tcPr>
            <w:tcW w:w="851" w:type="dxa"/>
            <w:shd w:val="solid" w:color="FFFFFF" w:fill="auto"/>
          </w:tcPr>
          <w:p w14:paraId="564B015F" w14:textId="77777777" w:rsidR="00546570" w:rsidRDefault="00546570" w:rsidP="00306CAB">
            <w:pPr>
              <w:pStyle w:val="TAC"/>
            </w:pPr>
          </w:p>
        </w:tc>
        <w:tc>
          <w:tcPr>
            <w:tcW w:w="749" w:type="dxa"/>
            <w:gridSpan w:val="2"/>
            <w:shd w:val="solid" w:color="FFFFFF" w:fill="auto"/>
          </w:tcPr>
          <w:p w14:paraId="168081D1" w14:textId="77777777" w:rsidR="00546570" w:rsidRDefault="00546570" w:rsidP="00306CAB">
            <w:pPr>
              <w:pStyle w:val="TAC"/>
            </w:pPr>
          </w:p>
        </w:tc>
        <w:tc>
          <w:tcPr>
            <w:tcW w:w="1134" w:type="dxa"/>
            <w:shd w:val="solid" w:color="FFFFFF" w:fill="auto"/>
          </w:tcPr>
          <w:p w14:paraId="5B00DC68" w14:textId="77777777" w:rsidR="00546570" w:rsidRDefault="00546570" w:rsidP="00306CAB">
            <w:pPr>
              <w:pStyle w:val="TAC"/>
              <w:tabs>
                <w:tab w:val="left" w:pos="570"/>
              </w:tabs>
              <w:jc w:val="both"/>
              <w:rPr>
                <w:noProof/>
                <w:lang w:eastAsia="zh-CN"/>
              </w:rPr>
            </w:pPr>
          </w:p>
        </w:tc>
        <w:tc>
          <w:tcPr>
            <w:tcW w:w="708" w:type="dxa"/>
            <w:shd w:val="solid" w:color="FFFFFF" w:fill="auto"/>
          </w:tcPr>
          <w:p w14:paraId="4B14656F" w14:textId="77777777" w:rsidR="00546570" w:rsidRDefault="00546570" w:rsidP="00306CAB">
            <w:pPr>
              <w:pStyle w:val="TAC"/>
            </w:pPr>
            <w:r>
              <w:t>0437r1</w:t>
            </w:r>
          </w:p>
        </w:tc>
        <w:tc>
          <w:tcPr>
            <w:tcW w:w="426" w:type="dxa"/>
            <w:shd w:val="solid" w:color="FFFFFF" w:fill="auto"/>
          </w:tcPr>
          <w:p w14:paraId="6884437D" w14:textId="77777777" w:rsidR="00546570" w:rsidRDefault="00546570" w:rsidP="00306CAB">
            <w:pPr>
              <w:pStyle w:val="TAC"/>
              <w:tabs>
                <w:tab w:val="left" w:pos="570"/>
              </w:tabs>
              <w:jc w:val="both"/>
              <w:rPr>
                <w:noProof/>
                <w:lang w:eastAsia="zh-CN"/>
              </w:rPr>
            </w:pPr>
          </w:p>
        </w:tc>
        <w:tc>
          <w:tcPr>
            <w:tcW w:w="425" w:type="dxa"/>
            <w:shd w:val="solid" w:color="FFFFFF" w:fill="auto"/>
          </w:tcPr>
          <w:p w14:paraId="40E0F3B9" w14:textId="77777777" w:rsidR="00546570" w:rsidRDefault="00546570" w:rsidP="00306CAB">
            <w:pPr>
              <w:pStyle w:val="TAC"/>
              <w:tabs>
                <w:tab w:val="left" w:pos="570"/>
              </w:tabs>
              <w:jc w:val="both"/>
              <w:rPr>
                <w:noProof/>
              </w:rPr>
            </w:pPr>
          </w:p>
        </w:tc>
        <w:tc>
          <w:tcPr>
            <w:tcW w:w="4536" w:type="dxa"/>
            <w:shd w:val="solid" w:color="FFFFFF" w:fill="auto"/>
          </w:tcPr>
          <w:p w14:paraId="351E0F64" w14:textId="0EB7EBE2" w:rsidR="00546570" w:rsidRDefault="00546570" w:rsidP="00306CAB">
            <w:pPr>
              <w:pStyle w:val="TAC"/>
              <w:tabs>
                <w:tab w:val="left" w:pos="570"/>
              </w:tabs>
              <w:jc w:val="both"/>
              <w:rPr>
                <w:noProof/>
                <w:lang w:eastAsia="ja-JP"/>
              </w:rPr>
            </w:pPr>
            <w:r>
              <w:rPr>
                <w:noProof/>
              </w:rPr>
              <w:t>ePDG selection with DNS-based Discovery of Regulatory Requirements</w:t>
            </w:r>
          </w:p>
        </w:tc>
        <w:tc>
          <w:tcPr>
            <w:tcW w:w="850" w:type="dxa"/>
            <w:shd w:val="solid" w:color="FFFFFF" w:fill="auto"/>
          </w:tcPr>
          <w:p w14:paraId="5D414844" w14:textId="77777777" w:rsidR="00546570" w:rsidRDefault="00546570" w:rsidP="00306CAB">
            <w:pPr>
              <w:pStyle w:val="TAC"/>
            </w:pPr>
            <w:r>
              <w:t>13.5.0</w:t>
            </w:r>
          </w:p>
        </w:tc>
      </w:tr>
      <w:tr w:rsidR="00546570" w:rsidRPr="004D3578" w14:paraId="6AD4A15F" w14:textId="77777777" w:rsidTr="003E77C1">
        <w:tc>
          <w:tcPr>
            <w:tcW w:w="851" w:type="dxa"/>
            <w:shd w:val="solid" w:color="FFFFFF" w:fill="auto"/>
          </w:tcPr>
          <w:p w14:paraId="03E3C7F4" w14:textId="77777777" w:rsidR="00546570" w:rsidRDefault="00546570" w:rsidP="00306CAB">
            <w:pPr>
              <w:pStyle w:val="TAC"/>
            </w:pPr>
          </w:p>
        </w:tc>
        <w:tc>
          <w:tcPr>
            <w:tcW w:w="749" w:type="dxa"/>
            <w:gridSpan w:val="2"/>
            <w:shd w:val="solid" w:color="FFFFFF" w:fill="auto"/>
          </w:tcPr>
          <w:p w14:paraId="547A7F02" w14:textId="77777777" w:rsidR="00546570" w:rsidRDefault="00546570" w:rsidP="00306CAB">
            <w:pPr>
              <w:pStyle w:val="TAC"/>
            </w:pPr>
          </w:p>
        </w:tc>
        <w:tc>
          <w:tcPr>
            <w:tcW w:w="1134" w:type="dxa"/>
            <w:shd w:val="solid" w:color="FFFFFF" w:fill="auto"/>
          </w:tcPr>
          <w:p w14:paraId="7A673F5F" w14:textId="77777777" w:rsidR="00546570" w:rsidRDefault="00546570" w:rsidP="00306CAB">
            <w:pPr>
              <w:pStyle w:val="TAC"/>
              <w:tabs>
                <w:tab w:val="left" w:pos="570"/>
              </w:tabs>
              <w:jc w:val="both"/>
              <w:rPr>
                <w:noProof/>
                <w:lang w:eastAsia="zh-CN"/>
              </w:rPr>
            </w:pPr>
          </w:p>
        </w:tc>
        <w:tc>
          <w:tcPr>
            <w:tcW w:w="708" w:type="dxa"/>
            <w:shd w:val="solid" w:color="FFFFFF" w:fill="auto"/>
          </w:tcPr>
          <w:p w14:paraId="65F722EF" w14:textId="77777777" w:rsidR="00546570" w:rsidRDefault="00546570" w:rsidP="00306CAB">
            <w:pPr>
              <w:pStyle w:val="TAC"/>
            </w:pPr>
            <w:r>
              <w:t>0438r1</w:t>
            </w:r>
          </w:p>
        </w:tc>
        <w:tc>
          <w:tcPr>
            <w:tcW w:w="426" w:type="dxa"/>
            <w:shd w:val="solid" w:color="FFFFFF" w:fill="auto"/>
          </w:tcPr>
          <w:p w14:paraId="55041BBD" w14:textId="77777777" w:rsidR="00546570" w:rsidRDefault="00546570" w:rsidP="00306CAB">
            <w:pPr>
              <w:pStyle w:val="TAC"/>
              <w:tabs>
                <w:tab w:val="left" w:pos="570"/>
              </w:tabs>
              <w:jc w:val="both"/>
              <w:rPr>
                <w:noProof/>
                <w:lang w:eastAsia="zh-CN"/>
              </w:rPr>
            </w:pPr>
          </w:p>
        </w:tc>
        <w:tc>
          <w:tcPr>
            <w:tcW w:w="425" w:type="dxa"/>
            <w:shd w:val="solid" w:color="FFFFFF" w:fill="auto"/>
          </w:tcPr>
          <w:p w14:paraId="5208147C" w14:textId="77777777" w:rsidR="00546570" w:rsidRDefault="00546570" w:rsidP="00306CAB">
            <w:pPr>
              <w:pStyle w:val="TAC"/>
              <w:tabs>
                <w:tab w:val="left" w:pos="570"/>
              </w:tabs>
              <w:jc w:val="both"/>
              <w:rPr>
                <w:noProof/>
              </w:rPr>
            </w:pPr>
          </w:p>
        </w:tc>
        <w:tc>
          <w:tcPr>
            <w:tcW w:w="4536" w:type="dxa"/>
            <w:shd w:val="solid" w:color="FFFFFF" w:fill="auto"/>
          </w:tcPr>
          <w:p w14:paraId="19A9179A" w14:textId="10F2EA02" w:rsidR="00546570" w:rsidRDefault="00546570" w:rsidP="00306CAB">
            <w:pPr>
              <w:pStyle w:val="TAC"/>
              <w:tabs>
                <w:tab w:val="left" w:pos="570"/>
              </w:tabs>
              <w:jc w:val="both"/>
              <w:rPr>
                <w:noProof/>
                <w:lang w:eastAsia="ja-JP"/>
              </w:rPr>
            </w:pPr>
            <w:r>
              <w:rPr>
                <w:noProof/>
              </w:rPr>
              <w:t xml:space="preserve">Clarification of </w:t>
            </w:r>
            <w:r>
              <w:rPr>
                <w:rFonts w:cs="Arial"/>
                <w:color w:val="000000"/>
              </w:rPr>
              <w:t>TAC Allocation</w:t>
            </w:r>
          </w:p>
        </w:tc>
        <w:tc>
          <w:tcPr>
            <w:tcW w:w="850" w:type="dxa"/>
            <w:shd w:val="solid" w:color="FFFFFF" w:fill="auto"/>
          </w:tcPr>
          <w:p w14:paraId="06FB1EAE" w14:textId="77777777" w:rsidR="00546570" w:rsidRDefault="00546570" w:rsidP="00306CAB">
            <w:pPr>
              <w:pStyle w:val="TAC"/>
            </w:pPr>
            <w:r>
              <w:t>13.5.0</w:t>
            </w:r>
          </w:p>
        </w:tc>
      </w:tr>
      <w:tr w:rsidR="00546570" w:rsidRPr="004D3578" w14:paraId="54002E12" w14:textId="77777777" w:rsidTr="003E77C1">
        <w:tc>
          <w:tcPr>
            <w:tcW w:w="851" w:type="dxa"/>
            <w:shd w:val="solid" w:color="FFFFFF" w:fill="auto"/>
          </w:tcPr>
          <w:p w14:paraId="7A3FA122" w14:textId="77777777" w:rsidR="00546570" w:rsidRPr="004D3578" w:rsidRDefault="00546570" w:rsidP="00306CAB">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749" w:type="dxa"/>
            <w:gridSpan w:val="2"/>
            <w:shd w:val="solid" w:color="FFFFFF" w:fill="auto"/>
          </w:tcPr>
          <w:p w14:paraId="76159DA5" w14:textId="77777777" w:rsidR="00546570" w:rsidRPr="004D3578" w:rsidRDefault="00546570" w:rsidP="00306CAB">
            <w:pPr>
              <w:pStyle w:val="TAC"/>
              <w:tabs>
                <w:tab w:val="left" w:pos="570"/>
              </w:tabs>
              <w:jc w:val="both"/>
              <w:rPr>
                <w:noProof/>
                <w:lang w:eastAsia="zh-CN"/>
              </w:rPr>
            </w:pPr>
            <w:r>
              <w:rPr>
                <w:noProof/>
                <w:lang w:eastAsia="zh-CN"/>
              </w:rPr>
              <w:t>CT#72</w:t>
            </w:r>
          </w:p>
        </w:tc>
        <w:tc>
          <w:tcPr>
            <w:tcW w:w="1134" w:type="dxa"/>
            <w:shd w:val="solid" w:color="FFFFFF" w:fill="auto"/>
          </w:tcPr>
          <w:p w14:paraId="364DAC5E" w14:textId="77777777" w:rsidR="00546570" w:rsidRPr="004D3578" w:rsidRDefault="00546570" w:rsidP="00306CAB">
            <w:pPr>
              <w:pStyle w:val="TAC"/>
              <w:tabs>
                <w:tab w:val="left" w:pos="570"/>
              </w:tabs>
              <w:jc w:val="both"/>
              <w:rPr>
                <w:noProof/>
                <w:lang w:eastAsia="zh-CN"/>
              </w:rPr>
            </w:pPr>
            <w:r>
              <w:rPr>
                <w:noProof/>
                <w:lang w:eastAsia="zh-CN"/>
              </w:rPr>
              <w:t>CP-160237</w:t>
            </w:r>
          </w:p>
        </w:tc>
        <w:tc>
          <w:tcPr>
            <w:tcW w:w="708" w:type="dxa"/>
            <w:shd w:val="solid" w:color="FFFFFF" w:fill="auto"/>
          </w:tcPr>
          <w:p w14:paraId="5CDA5B80" w14:textId="77777777" w:rsidR="00546570" w:rsidRPr="004D3578" w:rsidRDefault="00546570" w:rsidP="00306CAB">
            <w:pPr>
              <w:pStyle w:val="TAC"/>
              <w:tabs>
                <w:tab w:val="left" w:pos="570"/>
              </w:tabs>
              <w:jc w:val="both"/>
              <w:rPr>
                <w:noProof/>
                <w:lang w:eastAsia="zh-CN"/>
              </w:rPr>
            </w:pPr>
            <w:r>
              <w:rPr>
                <w:noProof/>
                <w:lang w:eastAsia="zh-CN"/>
              </w:rPr>
              <w:t>0441</w:t>
            </w:r>
          </w:p>
        </w:tc>
        <w:tc>
          <w:tcPr>
            <w:tcW w:w="426" w:type="dxa"/>
            <w:shd w:val="solid" w:color="FFFFFF" w:fill="auto"/>
          </w:tcPr>
          <w:p w14:paraId="3FF53709" w14:textId="77777777" w:rsidR="00546570" w:rsidRPr="004D3578"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6BA79905" w14:textId="77777777" w:rsidR="00546570" w:rsidRDefault="00546570" w:rsidP="00306CAB">
            <w:pPr>
              <w:pStyle w:val="TAC"/>
              <w:tabs>
                <w:tab w:val="left" w:pos="570"/>
              </w:tabs>
              <w:jc w:val="both"/>
            </w:pPr>
          </w:p>
        </w:tc>
        <w:tc>
          <w:tcPr>
            <w:tcW w:w="4536" w:type="dxa"/>
            <w:shd w:val="solid" w:color="FFFFFF" w:fill="auto"/>
          </w:tcPr>
          <w:p w14:paraId="3D4D1F93" w14:textId="1B06B702" w:rsidR="00546570" w:rsidRPr="004D3578" w:rsidRDefault="00546570" w:rsidP="00306CAB">
            <w:pPr>
              <w:pStyle w:val="TAC"/>
              <w:tabs>
                <w:tab w:val="left" w:pos="570"/>
              </w:tabs>
              <w:jc w:val="both"/>
              <w:rPr>
                <w:noProof/>
                <w:lang w:eastAsia="zh-CN"/>
              </w:rPr>
            </w:pPr>
            <w:r>
              <w:t xml:space="preserve">Replacement field used in </w:t>
            </w:r>
            <w:r>
              <w:rPr>
                <w:noProof/>
              </w:rPr>
              <w:t>DNS-based Discovery of regulatory requirements</w:t>
            </w:r>
          </w:p>
        </w:tc>
        <w:tc>
          <w:tcPr>
            <w:tcW w:w="850" w:type="dxa"/>
            <w:shd w:val="solid" w:color="FFFFFF" w:fill="auto"/>
          </w:tcPr>
          <w:p w14:paraId="52C112EF" w14:textId="77777777" w:rsidR="00546570" w:rsidRPr="004D3578" w:rsidRDefault="00546570" w:rsidP="00306CAB">
            <w:pPr>
              <w:pStyle w:val="TAC"/>
              <w:tabs>
                <w:tab w:val="left" w:pos="570"/>
              </w:tabs>
              <w:rPr>
                <w:noProof/>
                <w:lang w:eastAsia="zh-CN"/>
              </w:rPr>
            </w:pPr>
            <w:r>
              <w:rPr>
                <w:noProof/>
                <w:lang w:eastAsia="zh-CN"/>
              </w:rPr>
              <w:t>13.6.0</w:t>
            </w:r>
          </w:p>
        </w:tc>
      </w:tr>
      <w:tr w:rsidR="00546570" w:rsidRPr="004D3578" w14:paraId="73C65520" w14:textId="77777777" w:rsidTr="003E77C1">
        <w:tc>
          <w:tcPr>
            <w:tcW w:w="851" w:type="dxa"/>
            <w:shd w:val="solid" w:color="FFFFFF" w:fill="auto"/>
          </w:tcPr>
          <w:p w14:paraId="25F43AD0" w14:textId="77777777" w:rsidR="00546570" w:rsidRPr="004D3578" w:rsidRDefault="00546570" w:rsidP="00306CAB">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749" w:type="dxa"/>
            <w:gridSpan w:val="2"/>
            <w:shd w:val="solid" w:color="FFFFFF" w:fill="auto"/>
          </w:tcPr>
          <w:p w14:paraId="258101F9" w14:textId="77777777" w:rsidR="00546570" w:rsidRPr="004D3578" w:rsidRDefault="00546570" w:rsidP="00306CAB">
            <w:pPr>
              <w:pStyle w:val="TAC"/>
              <w:tabs>
                <w:tab w:val="left" w:pos="570"/>
              </w:tabs>
              <w:jc w:val="both"/>
              <w:rPr>
                <w:noProof/>
                <w:lang w:eastAsia="zh-CN"/>
              </w:rPr>
            </w:pPr>
            <w:r>
              <w:rPr>
                <w:noProof/>
                <w:lang w:eastAsia="zh-CN"/>
              </w:rPr>
              <w:t>CT#72</w:t>
            </w:r>
          </w:p>
        </w:tc>
        <w:tc>
          <w:tcPr>
            <w:tcW w:w="1134" w:type="dxa"/>
            <w:shd w:val="solid" w:color="FFFFFF" w:fill="auto"/>
          </w:tcPr>
          <w:p w14:paraId="61358113" w14:textId="77777777" w:rsidR="00546570" w:rsidRPr="004D3578" w:rsidRDefault="00546570" w:rsidP="00306CAB">
            <w:pPr>
              <w:pStyle w:val="TAC"/>
              <w:tabs>
                <w:tab w:val="left" w:pos="570"/>
              </w:tabs>
              <w:jc w:val="both"/>
              <w:rPr>
                <w:noProof/>
                <w:lang w:eastAsia="zh-CN"/>
              </w:rPr>
            </w:pPr>
            <w:r>
              <w:rPr>
                <w:noProof/>
                <w:lang w:eastAsia="zh-CN"/>
              </w:rPr>
              <w:t>CP-160237</w:t>
            </w:r>
          </w:p>
        </w:tc>
        <w:tc>
          <w:tcPr>
            <w:tcW w:w="708" w:type="dxa"/>
            <w:shd w:val="solid" w:color="FFFFFF" w:fill="auto"/>
          </w:tcPr>
          <w:p w14:paraId="5CA5AB04" w14:textId="77777777" w:rsidR="00546570" w:rsidRPr="004D3578" w:rsidRDefault="00546570" w:rsidP="00306CAB">
            <w:pPr>
              <w:pStyle w:val="TAC"/>
              <w:tabs>
                <w:tab w:val="left" w:pos="570"/>
              </w:tabs>
              <w:jc w:val="both"/>
              <w:rPr>
                <w:noProof/>
                <w:lang w:eastAsia="zh-CN"/>
              </w:rPr>
            </w:pPr>
            <w:r>
              <w:rPr>
                <w:noProof/>
                <w:lang w:eastAsia="zh-CN"/>
              </w:rPr>
              <w:t>0441</w:t>
            </w:r>
          </w:p>
        </w:tc>
        <w:tc>
          <w:tcPr>
            <w:tcW w:w="426" w:type="dxa"/>
            <w:shd w:val="solid" w:color="FFFFFF" w:fill="auto"/>
          </w:tcPr>
          <w:p w14:paraId="5A9E8E9F" w14:textId="77777777" w:rsidR="00546570" w:rsidRPr="004D3578"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638E4D2F" w14:textId="77777777" w:rsidR="00546570" w:rsidRDefault="00546570" w:rsidP="00306CAB">
            <w:pPr>
              <w:pStyle w:val="TAC"/>
              <w:tabs>
                <w:tab w:val="left" w:pos="570"/>
              </w:tabs>
              <w:jc w:val="both"/>
            </w:pPr>
          </w:p>
        </w:tc>
        <w:tc>
          <w:tcPr>
            <w:tcW w:w="4536" w:type="dxa"/>
            <w:shd w:val="solid" w:color="FFFFFF" w:fill="auto"/>
          </w:tcPr>
          <w:p w14:paraId="0FD23F42" w14:textId="17A65818" w:rsidR="00546570" w:rsidRPr="004D3578" w:rsidRDefault="00546570" w:rsidP="00306CAB">
            <w:pPr>
              <w:pStyle w:val="TAC"/>
              <w:tabs>
                <w:tab w:val="left" w:pos="570"/>
              </w:tabs>
              <w:jc w:val="both"/>
              <w:rPr>
                <w:noProof/>
                <w:lang w:eastAsia="zh-CN"/>
              </w:rPr>
            </w:pPr>
            <w:r>
              <w:t xml:space="preserve">Replacement field used in </w:t>
            </w:r>
            <w:r>
              <w:rPr>
                <w:noProof/>
              </w:rPr>
              <w:t>DNS-based Discovery of regulatory requirements</w:t>
            </w:r>
          </w:p>
        </w:tc>
        <w:tc>
          <w:tcPr>
            <w:tcW w:w="850" w:type="dxa"/>
            <w:shd w:val="solid" w:color="FFFFFF" w:fill="auto"/>
          </w:tcPr>
          <w:p w14:paraId="0FD1841F" w14:textId="77777777" w:rsidR="00546570" w:rsidRPr="004D3578" w:rsidRDefault="00546570" w:rsidP="00306CAB">
            <w:pPr>
              <w:pStyle w:val="TAC"/>
              <w:tabs>
                <w:tab w:val="left" w:pos="570"/>
              </w:tabs>
              <w:rPr>
                <w:noProof/>
                <w:lang w:eastAsia="zh-CN"/>
              </w:rPr>
            </w:pPr>
            <w:r>
              <w:rPr>
                <w:noProof/>
                <w:lang w:eastAsia="zh-CN"/>
              </w:rPr>
              <w:t>13.6.0</w:t>
            </w:r>
          </w:p>
        </w:tc>
      </w:tr>
      <w:tr w:rsidR="00546570" w:rsidRPr="004D3578" w14:paraId="3E03891B" w14:textId="77777777" w:rsidTr="003E77C1">
        <w:tc>
          <w:tcPr>
            <w:tcW w:w="851" w:type="dxa"/>
            <w:shd w:val="solid" w:color="FFFFFF" w:fill="auto"/>
          </w:tcPr>
          <w:p w14:paraId="1ABCB1DA" w14:textId="77777777" w:rsidR="00546570" w:rsidRPr="004D3578" w:rsidRDefault="00546570" w:rsidP="00306CAB">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749" w:type="dxa"/>
            <w:gridSpan w:val="2"/>
            <w:shd w:val="solid" w:color="FFFFFF" w:fill="auto"/>
          </w:tcPr>
          <w:p w14:paraId="53FFAA2C" w14:textId="77777777" w:rsidR="00546570" w:rsidRPr="004D3578" w:rsidRDefault="00546570" w:rsidP="00306CAB">
            <w:pPr>
              <w:pStyle w:val="TAC"/>
              <w:tabs>
                <w:tab w:val="left" w:pos="570"/>
              </w:tabs>
              <w:jc w:val="both"/>
              <w:rPr>
                <w:noProof/>
                <w:lang w:eastAsia="zh-CN"/>
              </w:rPr>
            </w:pPr>
            <w:r>
              <w:rPr>
                <w:noProof/>
                <w:lang w:eastAsia="zh-CN"/>
              </w:rPr>
              <w:t>CT#72</w:t>
            </w:r>
          </w:p>
        </w:tc>
        <w:tc>
          <w:tcPr>
            <w:tcW w:w="1134" w:type="dxa"/>
            <w:shd w:val="solid" w:color="FFFFFF" w:fill="auto"/>
          </w:tcPr>
          <w:p w14:paraId="123039BF" w14:textId="77777777" w:rsidR="00546570" w:rsidRDefault="00546570" w:rsidP="00306CAB">
            <w:pPr>
              <w:pStyle w:val="TAC"/>
              <w:tabs>
                <w:tab w:val="left" w:pos="570"/>
              </w:tabs>
              <w:jc w:val="both"/>
              <w:rPr>
                <w:noProof/>
                <w:lang w:eastAsia="zh-CN"/>
              </w:rPr>
            </w:pPr>
            <w:r>
              <w:rPr>
                <w:noProof/>
                <w:lang w:eastAsia="zh-CN"/>
              </w:rPr>
              <w:t>CP-160219</w:t>
            </w:r>
          </w:p>
        </w:tc>
        <w:tc>
          <w:tcPr>
            <w:tcW w:w="708" w:type="dxa"/>
            <w:shd w:val="solid" w:color="FFFFFF" w:fill="auto"/>
          </w:tcPr>
          <w:p w14:paraId="5F240D1B" w14:textId="77777777" w:rsidR="00546570" w:rsidRDefault="00546570" w:rsidP="00306CAB">
            <w:pPr>
              <w:pStyle w:val="TAC"/>
              <w:tabs>
                <w:tab w:val="left" w:pos="570"/>
              </w:tabs>
              <w:jc w:val="both"/>
              <w:rPr>
                <w:noProof/>
                <w:lang w:eastAsia="zh-CN"/>
              </w:rPr>
            </w:pPr>
            <w:r>
              <w:rPr>
                <w:noProof/>
                <w:lang w:eastAsia="zh-CN"/>
              </w:rPr>
              <w:t>0439</w:t>
            </w:r>
          </w:p>
        </w:tc>
        <w:tc>
          <w:tcPr>
            <w:tcW w:w="426" w:type="dxa"/>
            <w:shd w:val="solid" w:color="FFFFFF" w:fill="auto"/>
          </w:tcPr>
          <w:p w14:paraId="0517B1E8" w14:textId="77777777" w:rsidR="00546570" w:rsidRDefault="00546570" w:rsidP="00306CAB">
            <w:pPr>
              <w:pStyle w:val="TAC"/>
              <w:tabs>
                <w:tab w:val="left" w:pos="570"/>
              </w:tabs>
              <w:jc w:val="both"/>
              <w:rPr>
                <w:noProof/>
                <w:lang w:eastAsia="zh-CN"/>
              </w:rPr>
            </w:pPr>
            <w:r>
              <w:rPr>
                <w:noProof/>
                <w:lang w:eastAsia="zh-CN"/>
              </w:rPr>
              <w:t>3</w:t>
            </w:r>
          </w:p>
        </w:tc>
        <w:tc>
          <w:tcPr>
            <w:tcW w:w="425" w:type="dxa"/>
            <w:shd w:val="solid" w:color="FFFFFF" w:fill="auto"/>
          </w:tcPr>
          <w:p w14:paraId="1530A504" w14:textId="77777777" w:rsidR="00546570" w:rsidRDefault="00546570" w:rsidP="00306CAB">
            <w:pPr>
              <w:pStyle w:val="TAC"/>
              <w:tabs>
                <w:tab w:val="left" w:pos="570"/>
              </w:tabs>
              <w:jc w:val="both"/>
              <w:rPr>
                <w:noProof/>
              </w:rPr>
            </w:pPr>
          </w:p>
        </w:tc>
        <w:tc>
          <w:tcPr>
            <w:tcW w:w="4536" w:type="dxa"/>
            <w:shd w:val="solid" w:color="FFFFFF" w:fill="auto"/>
          </w:tcPr>
          <w:p w14:paraId="7910D6BD" w14:textId="6533F451" w:rsidR="00546570" w:rsidRDefault="00546570" w:rsidP="00306CAB">
            <w:pPr>
              <w:pStyle w:val="TAC"/>
              <w:tabs>
                <w:tab w:val="left" w:pos="570"/>
              </w:tabs>
              <w:jc w:val="both"/>
            </w:pPr>
            <w:r>
              <w:rPr>
                <w:noProof/>
              </w:rPr>
              <w:t>Clarification on the construction of the private user identity</w:t>
            </w:r>
          </w:p>
        </w:tc>
        <w:tc>
          <w:tcPr>
            <w:tcW w:w="850" w:type="dxa"/>
            <w:shd w:val="solid" w:color="FFFFFF" w:fill="auto"/>
          </w:tcPr>
          <w:p w14:paraId="160AF91D" w14:textId="77777777" w:rsidR="00546570" w:rsidRDefault="00546570" w:rsidP="00306CAB">
            <w:pPr>
              <w:pStyle w:val="TAC"/>
              <w:tabs>
                <w:tab w:val="left" w:pos="570"/>
              </w:tabs>
              <w:rPr>
                <w:noProof/>
                <w:lang w:eastAsia="zh-CN"/>
              </w:rPr>
            </w:pPr>
            <w:r>
              <w:rPr>
                <w:noProof/>
                <w:lang w:eastAsia="zh-CN"/>
              </w:rPr>
              <w:t>14.0.0</w:t>
            </w:r>
          </w:p>
        </w:tc>
      </w:tr>
      <w:tr w:rsidR="00546570" w14:paraId="6155617A" w14:textId="77777777" w:rsidTr="003E77C1">
        <w:tc>
          <w:tcPr>
            <w:tcW w:w="851" w:type="dxa"/>
            <w:shd w:val="solid" w:color="FFFFFF" w:fill="auto"/>
          </w:tcPr>
          <w:p w14:paraId="28AF93CC" w14:textId="77777777" w:rsidR="00546570" w:rsidRDefault="00546570" w:rsidP="00306CAB">
            <w:pPr>
              <w:pStyle w:val="TAC"/>
              <w:tabs>
                <w:tab w:val="left" w:pos="570"/>
              </w:tabs>
              <w:jc w:val="both"/>
              <w:rPr>
                <w:noProof/>
                <w:lang w:eastAsia="zh-CN"/>
              </w:rPr>
            </w:pPr>
            <w:r>
              <w:rPr>
                <w:noProof/>
                <w:lang w:eastAsia="zh-CN"/>
              </w:rPr>
              <w:t>2016-09</w:t>
            </w:r>
          </w:p>
        </w:tc>
        <w:tc>
          <w:tcPr>
            <w:tcW w:w="749" w:type="dxa"/>
            <w:gridSpan w:val="2"/>
            <w:shd w:val="solid" w:color="FFFFFF" w:fill="auto"/>
          </w:tcPr>
          <w:p w14:paraId="72C5BB6B" w14:textId="77777777" w:rsidR="00546570" w:rsidRDefault="00546570" w:rsidP="00306CAB">
            <w:pPr>
              <w:pStyle w:val="TAC"/>
              <w:tabs>
                <w:tab w:val="left" w:pos="570"/>
              </w:tabs>
              <w:jc w:val="both"/>
              <w:rPr>
                <w:noProof/>
                <w:lang w:eastAsia="zh-CN"/>
              </w:rPr>
            </w:pPr>
            <w:r>
              <w:rPr>
                <w:noProof/>
                <w:lang w:eastAsia="zh-CN"/>
              </w:rPr>
              <w:t>CT#73</w:t>
            </w:r>
          </w:p>
        </w:tc>
        <w:tc>
          <w:tcPr>
            <w:tcW w:w="1134" w:type="dxa"/>
            <w:shd w:val="solid" w:color="FFFFFF" w:fill="auto"/>
          </w:tcPr>
          <w:p w14:paraId="26B3EE8F" w14:textId="77777777" w:rsidR="00546570" w:rsidRDefault="00546570" w:rsidP="00306CAB">
            <w:pPr>
              <w:pStyle w:val="TAC"/>
              <w:tabs>
                <w:tab w:val="left" w:pos="570"/>
              </w:tabs>
              <w:jc w:val="both"/>
              <w:rPr>
                <w:noProof/>
                <w:lang w:eastAsia="zh-CN"/>
              </w:rPr>
            </w:pPr>
            <w:r>
              <w:rPr>
                <w:noProof/>
                <w:lang w:eastAsia="zh-CN"/>
              </w:rPr>
              <w:t>CP-160425</w:t>
            </w:r>
          </w:p>
        </w:tc>
        <w:tc>
          <w:tcPr>
            <w:tcW w:w="708" w:type="dxa"/>
            <w:shd w:val="solid" w:color="FFFFFF" w:fill="auto"/>
          </w:tcPr>
          <w:p w14:paraId="5FD3B2FF" w14:textId="77777777" w:rsidR="00546570" w:rsidRDefault="00546570" w:rsidP="00306CAB">
            <w:pPr>
              <w:pStyle w:val="TAC"/>
              <w:tabs>
                <w:tab w:val="left" w:pos="570"/>
              </w:tabs>
              <w:jc w:val="both"/>
              <w:rPr>
                <w:noProof/>
                <w:lang w:eastAsia="zh-CN"/>
              </w:rPr>
            </w:pPr>
            <w:r>
              <w:rPr>
                <w:noProof/>
                <w:lang w:eastAsia="zh-CN"/>
              </w:rPr>
              <w:t>0443</w:t>
            </w:r>
          </w:p>
        </w:tc>
        <w:tc>
          <w:tcPr>
            <w:tcW w:w="426" w:type="dxa"/>
            <w:shd w:val="solid" w:color="FFFFFF" w:fill="auto"/>
          </w:tcPr>
          <w:p w14:paraId="5786D2AD"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0F8F0DCD" w14:textId="77777777" w:rsidR="00546570" w:rsidRDefault="00546570" w:rsidP="00306CAB">
            <w:pPr>
              <w:pStyle w:val="TAC"/>
              <w:tabs>
                <w:tab w:val="left" w:pos="570"/>
              </w:tabs>
              <w:jc w:val="both"/>
            </w:pPr>
          </w:p>
        </w:tc>
        <w:tc>
          <w:tcPr>
            <w:tcW w:w="4536" w:type="dxa"/>
            <w:shd w:val="solid" w:color="FFFFFF" w:fill="auto"/>
          </w:tcPr>
          <w:p w14:paraId="6A4D2238" w14:textId="063738EA" w:rsidR="00546570" w:rsidRDefault="00546570" w:rsidP="00306CAB">
            <w:pPr>
              <w:pStyle w:val="TAC"/>
              <w:tabs>
                <w:tab w:val="left" w:pos="570"/>
              </w:tabs>
              <w:jc w:val="both"/>
            </w:pPr>
            <w:r>
              <w:t xml:space="preserve">Domain Name for MCPTT </w:t>
            </w:r>
            <w:r w:rsidRPr="005110FE">
              <w:t>confidentiality protection</w:t>
            </w:r>
          </w:p>
        </w:tc>
        <w:tc>
          <w:tcPr>
            <w:tcW w:w="850" w:type="dxa"/>
            <w:shd w:val="solid" w:color="FFFFFF" w:fill="auto"/>
          </w:tcPr>
          <w:p w14:paraId="2C26A359" w14:textId="77777777" w:rsidR="00546570" w:rsidRDefault="00546570" w:rsidP="00306CAB">
            <w:pPr>
              <w:pStyle w:val="TAC"/>
              <w:tabs>
                <w:tab w:val="left" w:pos="570"/>
              </w:tabs>
              <w:rPr>
                <w:noProof/>
                <w:lang w:eastAsia="zh-CN"/>
              </w:rPr>
            </w:pPr>
            <w:r w:rsidRPr="00393AAE">
              <w:rPr>
                <w:noProof/>
                <w:lang w:eastAsia="zh-CN"/>
              </w:rPr>
              <w:t>14</w:t>
            </w:r>
            <w:r>
              <w:rPr>
                <w:noProof/>
                <w:lang w:eastAsia="zh-CN"/>
              </w:rPr>
              <w:t>.1</w:t>
            </w:r>
            <w:r w:rsidRPr="00393AAE">
              <w:rPr>
                <w:noProof/>
                <w:lang w:eastAsia="zh-CN"/>
              </w:rPr>
              <w:t>.0</w:t>
            </w:r>
          </w:p>
        </w:tc>
      </w:tr>
      <w:tr w:rsidR="00546570" w14:paraId="2A886E55" w14:textId="77777777" w:rsidTr="003E77C1">
        <w:tc>
          <w:tcPr>
            <w:tcW w:w="851" w:type="dxa"/>
            <w:shd w:val="solid" w:color="FFFFFF" w:fill="auto"/>
          </w:tcPr>
          <w:p w14:paraId="23895E7D" w14:textId="77777777" w:rsidR="00546570" w:rsidRDefault="00546570" w:rsidP="00306CAB">
            <w:pPr>
              <w:pStyle w:val="TAC"/>
              <w:tabs>
                <w:tab w:val="left" w:pos="570"/>
              </w:tabs>
              <w:jc w:val="both"/>
              <w:rPr>
                <w:noProof/>
                <w:lang w:eastAsia="zh-CN"/>
              </w:rPr>
            </w:pPr>
            <w:r>
              <w:rPr>
                <w:noProof/>
                <w:lang w:eastAsia="zh-CN"/>
              </w:rPr>
              <w:t>2016-09</w:t>
            </w:r>
          </w:p>
        </w:tc>
        <w:tc>
          <w:tcPr>
            <w:tcW w:w="749" w:type="dxa"/>
            <w:gridSpan w:val="2"/>
            <w:shd w:val="solid" w:color="FFFFFF" w:fill="auto"/>
          </w:tcPr>
          <w:p w14:paraId="67FA9ABA" w14:textId="77777777" w:rsidR="00546570" w:rsidRDefault="00546570" w:rsidP="00306CAB">
            <w:pPr>
              <w:pStyle w:val="TAC"/>
              <w:tabs>
                <w:tab w:val="left" w:pos="570"/>
              </w:tabs>
              <w:jc w:val="both"/>
              <w:rPr>
                <w:noProof/>
                <w:lang w:eastAsia="zh-CN"/>
              </w:rPr>
            </w:pPr>
            <w:r>
              <w:rPr>
                <w:noProof/>
                <w:lang w:eastAsia="zh-CN"/>
              </w:rPr>
              <w:t>CT#73</w:t>
            </w:r>
          </w:p>
        </w:tc>
        <w:tc>
          <w:tcPr>
            <w:tcW w:w="1134" w:type="dxa"/>
            <w:shd w:val="solid" w:color="FFFFFF" w:fill="auto"/>
          </w:tcPr>
          <w:p w14:paraId="140ED00D" w14:textId="77777777" w:rsidR="00546570" w:rsidRDefault="00546570" w:rsidP="00306CAB">
            <w:pPr>
              <w:pStyle w:val="TAC"/>
              <w:tabs>
                <w:tab w:val="left" w:pos="570"/>
              </w:tabs>
              <w:jc w:val="both"/>
              <w:rPr>
                <w:noProof/>
                <w:lang w:eastAsia="zh-CN"/>
              </w:rPr>
            </w:pPr>
            <w:r>
              <w:rPr>
                <w:noProof/>
                <w:lang w:eastAsia="zh-CN"/>
              </w:rPr>
              <w:t>CP-160417</w:t>
            </w:r>
          </w:p>
        </w:tc>
        <w:tc>
          <w:tcPr>
            <w:tcW w:w="708" w:type="dxa"/>
            <w:shd w:val="solid" w:color="FFFFFF" w:fill="auto"/>
          </w:tcPr>
          <w:p w14:paraId="17504D94" w14:textId="77777777" w:rsidR="00546570" w:rsidRDefault="00546570" w:rsidP="00306CAB">
            <w:pPr>
              <w:pStyle w:val="TAC"/>
              <w:tabs>
                <w:tab w:val="left" w:pos="570"/>
              </w:tabs>
              <w:jc w:val="both"/>
              <w:rPr>
                <w:noProof/>
                <w:lang w:eastAsia="zh-CN"/>
              </w:rPr>
            </w:pPr>
            <w:r>
              <w:rPr>
                <w:noProof/>
                <w:lang w:eastAsia="zh-CN"/>
              </w:rPr>
              <w:t>0445</w:t>
            </w:r>
          </w:p>
        </w:tc>
        <w:tc>
          <w:tcPr>
            <w:tcW w:w="426" w:type="dxa"/>
            <w:shd w:val="solid" w:color="FFFFFF" w:fill="auto"/>
          </w:tcPr>
          <w:p w14:paraId="7EBCEBD9"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73D463A9" w14:textId="77777777" w:rsidR="00546570" w:rsidRDefault="00546570" w:rsidP="00306CAB">
            <w:pPr>
              <w:pStyle w:val="TAC"/>
              <w:tabs>
                <w:tab w:val="left" w:pos="570"/>
              </w:tabs>
              <w:jc w:val="both"/>
              <w:rPr>
                <w:noProof/>
              </w:rPr>
            </w:pPr>
          </w:p>
        </w:tc>
        <w:tc>
          <w:tcPr>
            <w:tcW w:w="4536" w:type="dxa"/>
            <w:shd w:val="solid" w:color="FFFFFF" w:fill="auto"/>
          </w:tcPr>
          <w:p w14:paraId="30B0CFCE" w14:textId="7E112C10" w:rsidR="00546570" w:rsidRDefault="00546570" w:rsidP="00306CAB">
            <w:pPr>
              <w:pStyle w:val="TAC"/>
              <w:tabs>
                <w:tab w:val="left" w:pos="570"/>
              </w:tabs>
              <w:jc w:val="both"/>
            </w:pPr>
            <w:r>
              <w:rPr>
                <w:noProof/>
              </w:rPr>
              <w:t>Update of definition of BSIC to include Radio frequency Colour Code</w:t>
            </w:r>
          </w:p>
        </w:tc>
        <w:tc>
          <w:tcPr>
            <w:tcW w:w="850" w:type="dxa"/>
            <w:shd w:val="solid" w:color="FFFFFF" w:fill="auto"/>
          </w:tcPr>
          <w:p w14:paraId="0A20E1F0" w14:textId="77777777" w:rsidR="00546570" w:rsidRDefault="00546570" w:rsidP="00306CAB">
            <w:pPr>
              <w:pStyle w:val="TAC"/>
              <w:tabs>
                <w:tab w:val="left" w:pos="570"/>
              </w:tabs>
              <w:rPr>
                <w:noProof/>
                <w:lang w:eastAsia="zh-CN"/>
              </w:rPr>
            </w:pPr>
            <w:r w:rsidRPr="00393AAE">
              <w:rPr>
                <w:noProof/>
                <w:lang w:eastAsia="zh-CN"/>
              </w:rPr>
              <w:t>14</w:t>
            </w:r>
            <w:r>
              <w:rPr>
                <w:noProof/>
                <w:lang w:eastAsia="zh-CN"/>
              </w:rPr>
              <w:t>.1</w:t>
            </w:r>
            <w:r w:rsidRPr="00393AAE">
              <w:rPr>
                <w:noProof/>
                <w:lang w:eastAsia="zh-CN"/>
              </w:rPr>
              <w:t>.0</w:t>
            </w:r>
          </w:p>
        </w:tc>
      </w:tr>
      <w:tr w:rsidR="00546570" w14:paraId="645221B6" w14:textId="77777777" w:rsidTr="003E77C1">
        <w:tc>
          <w:tcPr>
            <w:tcW w:w="851" w:type="dxa"/>
            <w:shd w:val="solid" w:color="FFFFFF" w:fill="auto"/>
          </w:tcPr>
          <w:p w14:paraId="4EFD8AEB" w14:textId="77777777" w:rsidR="00546570" w:rsidRDefault="00546570" w:rsidP="00306CAB">
            <w:pPr>
              <w:pStyle w:val="TAC"/>
              <w:tabs>
                <w:tab w:val="left" w:pos="570"/>
              </w:tabs>
              <w:jc w:val="both"/>
              <w:rPr>
                <w:noProof/>
                <w:lang w:eastAsia="zh-CN"/>
              </w:rPr>
            </w:pPr>
            <w:r>
              <w:rPr>
                <w:noProof/>
                <w:lang w:eastAsia="zh-CN"/>
              </w:rPr>
              <w:t>2016-12</w:t>
            </w:r>
          </w:p>
        </w:tc>
        <w:tc>
          <w:tcPr>
            <w:tcW w:w="749" w:type="dxa"/>
            <w:gridSpan w:val="2"/>
            <w:shd w:val="solid" w:color="FFFFFF" w:fill="auto"/>
          </w:tcPr>
          <w:p w14:paraId="6FC7439E" w14:textId="77777777" w:rsidR="00546570" w:rsidRDefault="00546570" w:rsidP="00306CAB">
            <w:pPr>
              <w:pStyle w:val="TAC"/>
              <w:tabs>
                <w:tab w:val="left" w:pos="570"/>
              </w:tabs>
              <w:jc w:val="both"/>
              <w:rPr>
                <w:noProof/>
                <w:lang w:eastAsia="zh-CN"/>
              </w:rPr>
            </w:pPr>
            <w:r>
              <w:rPr>
                <w:noProof/>
                <w:lang w:eastAsia="zh-CN"/>
              </w:rPr>
              <w:t>CT#74</w:t>
            </w:r>
          </w:p>
        </w:tc>
        <w:tc>
          <w:tcPr>
            <w:tcW w:w="1134" w:type="dxa"/>
            <w:shd w:val="solid" w:color="FFFFFF" w:fill="auto"/>
          </w:tcPr>
          <w:p w14:paraId="4A79F3F7" w14:textId="77777777" w:rsidR="00546570" w:rsidRDefault="00546570" w:rsidP="00306CAB">
            <w:pPr>
              <w:pStyle w:val="TAC"/>
              <w:tabs>
                <w:tab w:val="left" w:pos="570"/>
              </w:tabs>
              <w:jc w:val="both"/>
              <w:rPr>
                <w:noProof/>
                <w:lang w:eastAsia="zh-CN"/>
              </w:rPr>
            </w:pPr>
            <w:r>
              <w:rPr>
                <w:noProof/>
                <w:lang w:eastAsia="zh-CN"/>
              </w:rPr>
              <w:t>CP-160679</w:t>
            </w:r>
          </w:p>
        </w:tc>
        <w:tc>
          <w:tcPr>
            <w:tcW w:w="708" w:type="dxa"/>
            <w:shd w:val="solid" w:color="FFFFFF" w:fill="auto"/>
          </w:tcPr>
          <w:p w14:paraId="43913667" w14:textId="77777777" w:rsidR="00546570" w:rsidRDefault="00546570" w:rsidP="00306CAB">
            <w:pPr>
              <w:pStyle w:val="TAC"/>
              <w:tabs>
                <w:tab w:val="left" w:pos="570"/>
              </w:tabs>
              <w:jc w:val="both"/>
              <w:rPr>
                <w:noProof/>
                <w:lang w:eastAsia="zh-CN"/>
              </w:rPr>
            </w:pPr>
            <w:r>
              <w:rPr>
                <w:noProof/>
                <w:lang w:eastAsia="zh-CN"/>
              </w:rPr>
              <w:t>0448</w:t>
            </w:r>
          </w:p>
        </w:tc>
        <w:tc>
          <w:tcPr>
            <w:tcW w:w="426" w:type="dxa"/>
            <w:shd w:val="solid" w:color="FFFFFF" w:fill="auto"/>
          </w:tcPr>
          <w:p w14:paraId="34E0E7EF"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42FE6F8E" w14:textId="77777777" w:rsidR="00546570" w:rsidRDefault="00546570" w:rsidP="00306CAB">
            <w:pPr>
              <w:pStyle w:val="TAC"/>
              <w:tabs>
                <w:tab w:val="left" w:pos="570"/>
              </w:tabs>
              <w:jc w:val="both"/>
              <w:rPr>
                <w:noProof/>
              </w:rPr>
            </w:pPr>
          </w:p>
        </w:tc>
        <w:tc>
          <w:tcPr>
            <w:tcW w:w="4536" w:type="dxa"/>
            <w:shd w:val="solid" w:color="FFFFFF" w:fill="auto"/>
          </w:tcPr>
          <w:p w14:paraId="332E7F7C" w14:textId="3600425B" w:rsidR="00546570" w:rsidRDefault="00546570" w:rsidP="00306CAB">
            <w:pPr>
              <w:pStyle w:val="TAC"/>
              <w:tabs>
                <w:tab w:val="left" w:pos="570"/>
              </w:tabs>
              <w:jc w:val="both"/>
              <w:rPr>
                <w:noProof/>
              </w:rPr>
            </w:pPr>
            <w:r>
              <w:rPr>
                <w:noProof/>
              </w:rPr>
              <w:t>FQDNs for ePDG selection for Emergency services</w:t>
            </w:r>
          </w:p>
        </w:tc>
        <w:tc>
          <w:tcPr>
            <w:tcW w:w="850" w:type="dxa"/>
            <w:shd w:val="solid" w:color="FFFFFF" w:fill="auto"/>
          </w:tcPr>
          <w:p w14:paraId="19DD92B6" w14:textId="77777777" w:rsidR="00546570" w:rsidRPr="00393AAE" w:rsidRDefault="00546570" w:rsidP="00306CAB">
            <w:pPr>
              <w:pStyle w:val="TAC"/>
              <w:tabs>
                <w:tab w:val="left" w:pos="570"/>
              </w:tabs>
              <w:rPr>
                <w:noProof/>
                <w:lang w:eastAsia="zh-CN"/>
              </w:rPr>
            </w:pPr>
            <w:r>
              <w:rPr>
                <w:noProof/>
                <w:lang w:eastAsia="zh-CN"/>
              </w:rPr>
              <w:t>14.2.0</w:t>
            </w:r>
          </w:p>
        </w:tc>
      </w:tr>
      <w:tr w:rsidR="00546570" w14:paraId="0C2EA445" w14:textId="77777777" w:rsidTr="003E77C1">
        <w:tc>
          <w:tcPr>
            <w:tcW w:w="851" w:type="dxa"/>
            <w:shd w:val="solid" w:color="FFFFFF" w:fill="auto"/>
          </w:tcPr>
          <w:p w14:paraId="3DE43BE7" w14:textId="77777777" w:rsidR="00546570" w:rsidRDefault="00546570" w:rsidP="00306CAB">
            <w:pPr>
              <w:pStyle w:val="TAC"/>
              <w:tabs>
                <w:tab w:val="left" w:pos="570"/>
              </w:tabs>
              <w:jc w:val="both"/>
              <w:rPr>
                <w:noProof/>
                <w:lang w:eastAsia="zh-CN"/>
              </w:rPr>
            </w:pPr>
            <w:r>
              <w:rPr>
                <w:noProof/>
                <w:lang w:eastAsia="zh-CN"/>
              </w:rPr>
              <w:t>2016-12</w:t>
            </w:r>
          </w:p>
        </w:tc>
        <w:tc>
          <w:tcPr>
            <w:tcW w:w="749" w:type="dxa"/>
            <w:gridSpan w:val="2"/>
            <w:shd w:val="solid" w:color="FFFFFF" w:fill="auto"/>
          </w:tcPr>
          <w:p w14:paraId="77DADF43" w14:textId="77777777" w:rsidR="00546570" w:rsidRDefault="00546570" w:rsidP="00306CAB">
            <w:pPr>
              <w:pStyle w:val="TAC"/>
              <w:tabs>
                <w:tab w:val="left" w:pos="570"/>
              </w:tabs>
              <w:jc w:val="both"/>
              <w:rPr>
                <w:noProof/>
                <w:lang w:eastAsia="zh-CN"/>
              </w:rPr>
            </w:pPr>
            <w:r>
              <w:rPr>
                <w:noProof/>
                <w:lang w:eastAsia="zh-CN"/>
              </w:rPr>
              <w:t>CT#74</w:t>
            </w:r>
          </w:p>
        </w:tc>
        <w:tc>
          <w:tcPr>
            <w:tcW w:w="1134" w:type="dxa"/>
            <w:shd w:val="solid" w:color="FFFFFF" w:fill="auto"/>
          </w:tcPr>
          <w:p w14:paraId="22B3FF15" w14:textId="77777777" w:rsidR="00546570" w:rsidRDefault="00546570" w:rsidP="00306CAB">
            <w:pPr>
              <w:pStyle w:val="TAC"/>
              <w:tabs>
                <w:tab w:val="left" w:pos="570"/>
              </w:tabs>
              <w:jc w:val="both"/>
              <w:rPr>
                <w:noProof/>
                <w:lang w:eastAsia="zh-CN"/>
              </w:rPr>
            </w:pPr>
            <w:r>
              <w:rPr>
                <w:noProof/>
                <w:lang w:eastAsia="zh-CN"/>
              </w:rPr>
              <w:t>CP-160679</w:t>
            </w:r>
          </w:p>
        </w:tc>
        <w:tc>
          <w:tcPr>
            <w:tcW w:w="708" w:type="dxa"/>
            <w:shd w:val="solid" w:color="FFFFFF" w:fill="auto"/>
          </w:tcPr>
          <w:p w14:paraId="6E4D9846" w14:textId="77777777" w:rsidR="00546570" w:rsidRDefault="00546570" w:rsidP="00306CAB">
            <w:pPr>
              <w:pStyle w:val="TAC"/>
              <w:tabs>
                <w:tab w:val="left" w:pos="570"/>
              </w:tabs>
              <w:jc w:val="both"/>
              <w:rPr>
                <w:noProof/>
                <w:lang w:eastAsia="zh-CN"/>
              </w:rPr>
            </w:pPr>
            <w:r>
              <w:rPr>
                <w:noProof/>
                <w:lang w:eastAsia="zh-CN"/>
              </w:rPr>
              <w:t>0449</w:t>
            </w:r>
          </w:p>
        </w:tc>
        <w:tc>
          <w:tcPr>
            <w:tcW w:w="426" w:type="dxa"/>
            <w:shd w:val="solid" w:color="FFFFFF" w:fill="auto"/>
          </w:tcPr>
          <w:p w14:paraId="31D7B8DB"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4A0D2C2D" w14:textId="77777777" w:rsidR="00546570" w:rsidRDefault="00546570" w:rsidP="00306CAB">
            <w:pPr>
              <w:pStyle w:val="TAC"/>
              <w:tabs>
                <w:tab w:val="left" w:pos="570"/>
              </w:tabs>
              <w:jc w:val="both"/>
              <w:rPr>
                <w:noProof/>
              </w:rPr>
            </w:pPr>
          </w:p>
        </w:tc>
        <w:tc>
          <w:tcPr>
            <w:tcW w:w="4536" w:type="dxa"/>
            <w:shd w:val="solid" w:color="FFFFFF" w:fill="auto"/>
          </w:tcPr>
          <w:p w14:paraId="3BDB741D" w14:textId="360A73E7" w:rsidR="00546570" w:rsidRDefault="00546570" w:rsidP="00306CAB">
            <w:pPr>
              <w:pStyle w:val="TAC"/>
              <w:tabs>
                <w:tab w:val="left" w:pos="570"/>
              </w:tabs>
              <w:jc w:val="both"/>
              <w:rPr>
                <w:noProof/>
              </w:rPr>
            </w:pPr>
            <w:r>
              <w:rPr>
                <w:noProof/>
              </w:rPr>
              <w:t>NAI for Emergency services for UEs without IMSI or with unauthenticated IMSI</w:t>
            </w:r>
          </w:p>
        </w:tc>
        <w:tc>
          <w:tcPr>
            <w:tcW w:w="850" w:type="dxa"/>
            <w:shd w:val="solid" w:color="FFFFFF" w:fill="auto"/>
          </w:tcPr>
          <w:p w14:paraId="6D024C1B" w14:textId="77777777" w:rsidR="00546570" w:rsidRPr="00393AAE" w:rsidRDefault="00546570" w:rsidP="00306CAB">
            <w:pPr>
              <w:pStyle w:val="TAC"/>
              <w:tabs>
                <w:tab w:val="left" w:pos="570"/>
              </w:tabs>
              <w:rPr>
                <w:noProof/>
                <w:lang w:eastAsia="zh-CN"/>
              </w:rPr>
            </w:pPr>
            <w:r>
              <w:rPr>
                <w:noProof/>
                <w:lang w:eastAsia="zh-CN"/>
              </w:rPr>
              <w:t>14.2.0</w:t>
            </w:r>
          </w:p>
        </w:tc>
      </w:tr>
      <w:tr w:rsidR="00546570" w14:paraId="4AB361BF" w14:textId="77777777" w:rsidTr="003E77C1">
        <w:tc>
          <w:tcPr>
            <w:tcW w:w="851" w:type="dxa"/>
            <w:shd w:val="solid" w:color="FFFFFF" w:fill="auto"/>
          </w:tcPr>
          <w:p w14:paraId="7460934D" w14:textId="77777777" w:rsidR="00546570" w:rsidRDefault="00546570" w:rsidP="00306CAB">
            <w:pPr>
              <w:pStyle w:val="TAC"/>
              <w:tabs>
                <w:tab w:val="left" w:pos="570"/>
              </w:tabs>
              <w:jc w:val="both"/>
              <w:rPr>
                <w:noProof/>
                <w:lang w:eastAsia="zh-CN"/>
              </w:rPr>
            </w:pPr>
            <w:r>
              <w:rPr>
                <w:noProof/>
                <w:lang w:eastAsia="zh-CN"/>
              </w:rPr>
              <w:t>2016-12</w:t>
            </w:r>
          </w:p>
        </w:tc>
        <w:tc>
          <w:tcPr>
            <w:tcW w:w="749" w:type="dxa"/>
            <w:gridSpan w:val="2"/>
            <w:shd w:val="solid" w:color="FFFFFF" w:fill="auto"/>
          </w:tcPr>
          <w:p w14:paraId="37FFDF91" w14:textId="77777777" w:rsidR="00546570" w:rsidRDefault="00546570" w:rsidP="00306CAB">
            <w:pPr>
              <w:pStyle w:val="TAC"/>
              <w:tabs>
                <w:tab w:val="left" w:pos="570"/>
              </w:tabs>
              <w:jc w:val="both"/>
              <w:rPr>
                <w:noProof/>
                <w:lang w:eastAsia="zh-CN"/>
              </w:rPr>
            </w:pPr>
            <w:r>
              <w:rPr>
                <w:noProof/>
                <w:lang w:eastAsia="zh-CN"/>
              </w:rPr>
              <w:t>CT#74</w:t>
            </w:r>
          </w:p>
        </w:tc>
        <w:tc>
          <w:tcPr>
            <w:tcW w:w="1134" w:type="dxa"/>
            <w:shd w:val="solid" w:color="FFFFFF" w:fill="auto"/>
          </w:tcPr>
          <w:p w14:paraId="6E309B69" w14:textId="77777777" w:rsidR="00546570" w:rsidRDefault="00546570" w:rsidP="00306CAB">
            <w:pPr>
              <w:pStyle w:val="TAC"/>
              <w:tabs>
                <w:tab w:val="left" w:pos="570"/>
              </w:tabs>
              <w:jc w:val="both"/>
              <w:rPr>
                <w:noProof/>
                <w:lang w:eastAsia="zh-CN"/>
              </w:rPr>
            </w:pPr>
            <w:r>
              <w:rPr>
                <w:noProof/>
                <w:lang w:eastAsia="zh-CN"/>
              </w:rPr>
              <w:t>CP-160672</w:t>
            </w:r>
          </w:p>
        </w:tc>
        <w:tc>
          <w:tcPr>
            <w:tcW w:w="708" w:type="dxa"/>
            <w:shd w:val="solid" w:color="FFFFFF" w:fill="auto"/>
          </w:tcPr>
          <w:p w14:paraId="59C6EDE6" w14:textId="77777777" w:rsidR="00546570" w:rsidRDefault="00546570" w:rsidP="00306CAB">
            <w:pPr>
              <w:pStyle w:val="TAC"/>
              <w:tabs>
                <w:tab w:val="left" w:pos="570"/>
              </w:tabs>
              <w:jc w:val="both"/>
              <w:rPr>
                <w:noProof/>
                <w:lang w:eastAsia="zh-CN"/>
              </w:rPr>
            </w:pPr>
            <w:r>
              <w:rPr>
                <w:noProof/>
                <w:lang w:eastAsia="zh-CN"/>
              </w:rPr>
              <w:t>0456</w:t>
            </w:r>
          </w:p>
        </w:tc>
        <w:tc>
          <w:tcPr>
            <w:tcW w:w="426" w:type="dxa"/>
            <w:shd w:val="solid" w:color="FFFFFF" w:fill="auto"/>
          </w:tcPr>
          <w:p w14:paraId="3FA179FB"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0A177850" w14:textId="77777777" w:rsidR="00546570" w:rsidRDefault="00546570" w:rsidP="00306CAB">
            <w:pPr>
              <w:pStyle w:val="TAC"/>
              <w:tabs>
                <w:tab w:val="left" w:pos="570"/>
              </w:tabs>
              <w:jc w:val="both"/>
              <w:rPr>
                <w:noProof/>
              </w:rPr>
            </w:pPr>
          </w:p>
        </w:tc>
        <w:tc>
          <w:tcPr>
            <w:tcW w:w="4536" w:type="dxa"/>
            <w:shd w:val="solid" w:color="FFFFFF" w:fill="auto"/>
          </w:tcPr>
          <w:p w14:paraId="30D15B77" w14:textId="76648A38" w:rsidR="00546570" w:rsidRDefault="00546570" w:rsidP="00306CAB">
            <w:pPr>
              <w:pStyle w:val="TAC"/>
              <w:tabs>
                <w:tab w:val="left" w:pos="570"/>
              </w:tabs>
              <w:jc w:val="both"/>
              <w:rPr>
                <w:noProof/>
              </w:rPr>
            </w:pPr>
            <w:r>
              <w:rPr>
                <w:noProof/>
              </w:rPr>
              <w:t>Unknown User Identity</w:t>
            </w:r>
          </w:p>
        </w:tc>
        <w:tc>
          <w:tcPr>
            <w:tcW w:w="850" w:type="dxa"/>
            <w:shd w:val="solid" w:color="FFFFFF" w:fill="auto"/>
          </w:tcPr>
          <w:p w14:paraId="6AAEB06E" w14:textId="77777777" w:rsidR="00546570" w:rsidRPr="00393AAE" w:rsidRDefault="00546570" w:rsidP="00306CAB">
            <w:pPr>
              <w:pStyle w:val="TAC"/>
              <w:tabs>
                <w:tab w:val="left" w:pos="570"/>
              </w:tabs>
              <w:rPr>
                <w:noProof/>
                <w:lang w:eastAsia="zh-CN"/>
              </w:rPr>
            </w:pPr>
            <w:r>
              <w:rPr>
                <w:noProof/>
                <w:lang w:eastAsia="zh-CN"/>
              </w:rPr>
              <w:t>14.2.0</w:t>
            </w:r>
          </w:p>
        </w:tc>
      </w:tr>
      <w:tr w:rsidR="00546570" w14:paraId="424E74F1" w14:textId="77777777" w:rsidTr="003E77C1">
        <w:tc>
          <w:tcPr>
            <w:tcW w:w="851" w:type="dxa"/>
            <w:shd w:val="solid" w:color="FFFFFF" w:fill="auto"/>
          </w:tcPr>
          <w:p w14:paraId="5EB9CAE8" w14:textId="77777777" w:rsidR="00546570" w:rsidRDefault="00546570" w:rsidP="00306CAB">
            <w:pPr>
              <w:pStyle w:val="TAC"/>
              <w:tabs>
                <w:tab w:val="left" w:pos="570"/>
              </w:tabs>
              <w:jc w:val="both"/>
              <w:rPr>
                <w:noProof/>
                <w:lang w:eastAsia="zh-CN"/>
              </w:rPr>
            </w:pPr>
            <w:r>
              <w:rPr>
                <w:noProof/>
                <w:lang w:eastAsia="zh-CN"/>
              </w:rPr>
              <w:t>2016-12</w:t>
            </w:r>
          </w:p>
        </w:tc>
        <w:tc>
          <w:tcPr>
            <w:tcW w:w="749" w:type="dxa"/>
            <w:gridSpan w:val="2"/>
            <w:shd w:val="solid" w:color="FFFFFF" w:fill="auto"/>
          </w:tcPr>
          <w:p w14:paraId="18A9FD0D" w14:textId="77777777" w:rsidR="00546570" w:rsidRDefault="00546570" w:rsidP="00306CAB">
            <w:pPr>
              <w:pStyle w:val="TAC"/>
              <w:tabs>
                <w:tab w:val="left" w:pos="570"/>
              </w:tabs>
              <w:jc w:val="both"/>
              <w:rPr>
                <w:noProof/>
                <w:lang w:eastAsia="zh-CN"/>
              </w:rPr>
            </w:pPr>
            <w:r>
              <w:rPr>
                <w:noProof/>
                <w:lang w:eastAsia="zh-CN"/>
              </w:rPr>
              <w:t>CT#74</w:t>
            </w:r>
          </w:p>
        </w:tc>
        <w:tc>
          <w:tcPr>
            <w:tcW w:w="1134" w:type="dxa"/>
            <w:shd w:val="solid" w:color="FFFFFF" w:fill="auto"/>
          </w:tcPr>
          <w:p w14:paraId="4C5D9C3C" w14:textId="77777777" w:rsidR="00546570" w:rsidRDefault="00546570" w:rsidP="00306CAB">
            <w:pPr>
              <w:pStyle w:val="TAC"/>
              <w:tabs>
                <w:tab w:val="left" w:pos="570"/>
              </w:tabs>
              <w:jc w:val="both"/>
              <w:rPr>
                <w:noProof/>
                <w:lang w:eastAsia="zh-CN"/>
              </w:rPr>
            </w:pPr>
            <w:r>
              <w:rPr>
                <w:noProof/>
                <w:lang w:eastAsia="zh-CN"/>
              </w:rPr>
              <w:t>CP-160666</w:t>
            </w:r>
          </w:p>
        </w:tc>
        <w:tc>
          <w:tcPr>
            <w:tcW w:w="708" w:type="dxa"/>
            <w:shd w:val="solid" w:color="FFFFFF" w:fill="auto"/>
          </w:tcPr>
          <w:p w14:paraId="3E3F92B2" w14:textId="77777777" w:rsidR="00546570" w:rsidRDefault="00546570" w:rsidP="00306CAB">
            <w:pPr>
              <w:pStyle w:val="TAC"/>
              <w:tabs>
                <w:tab w:val="left" w:pos="570"/>
              </w:tabs>
              <w:jc w:val="both"/>
              <w:rPr>
                <w:noProof/>
                <w:lang w:eastAsia="zh-CN"/>
              </w:rPr>
            </w:pPr>
            <w:r>
              <w:rPr>
                <w:noProof/>
                <w:lang w:eastAsia="zh-CN"/>
              </w:rPr>
              <w:t>0458</w:t>
            </w:r>
          </w:p>
        </w:tc>
        <w:tc>
          <w:tcPr>
            <w:tcW w:w="426" w:type="dxa"/>
            <w:shd w:val="solid" w:color="FFFFFF" w:fill="auto"/>
          </w:tcPr>
          <w:p w14:paraId="27EB9BE5"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66D6D570" w14:textId="77777777" w:rsidR="00546570" w:rsidRDefault="00546570" w:rsidP="00306CAB">
            <w:pPr>
              <w:pStyle w:val="TAC"/>
              <w:tabs>
                <w:tab w:val="left" w:pos="570"/>
              </w:tabs>
              <w:jc w:val="both"/>
              <w:rPr>
                <w:noProof/>
              </w:rPr>
            </w:pPr>
          </w:p>
        </w:tc>
        <w:tc>
          <w:tcPr>
            <w:tcW w:w="4536" w:type="dxa"/>
            <w:shd w:val="solid" w:color="FFFFFF" w:fill="auto"/>
          </w:tcPr>
          <w:p w14:paraId="14C862E1" w14:textId="416F532E" w:rsidR="00546570" w:rsidRDefault="00546570" w:rsidP="00306CAB">
            <w:pPr>
              <w:pStyle w:val="TAC"/>
              <w:tabs>
                <w:tab w:val="left" w:pos="570"/>
              </w:tabs>
              <w:jc w:val="both"/>
              <w:rPr>
                <w:noProof/>
              </w:rPr>
            </w:pPr>
            <w:r>
              <w:rPr>
                <w:noProof/>
              </w:rPr>
              <w:t>IMSI-Group-Id</w:t>
            </w:r>
          </w:p>
        </w:tc>
        <w:tc>
          <w:tcPr>
            <w:tcW w:w="850" w:type="dxa"/>
            <w:shd w:val="solid" w:color="FFFFFF" w:fill="auto"/>
          </w:tcPr>
          <w:p w14:paraId="66861E8A" w14:textId="77777777" w:rsidR="00546570" w:rsidRPr="00393AAE" w:rsidRDefault="00546570" w:rsidP="00306CAB">
            <w:pPr>
              <w:pStyle w:val="TAC"/>
              <w:tabs>
                <w:tab w:val="left" w:pos="570"/>
              </w:tabs>
              <w:rPr>
                <w:noProof/>
                <w:lang w:eastAsia="zh-CN"/>
              </w:rPr>
            </w:pPr>
            <w:r>
              <w:rPr>
                <w:noProof/>
                <w:lang w:eastAsia="zh-CN"/>
              </w:rPr>
              <w:t>14.2.0</w:t>
            </w:r>
          </w:p>
        </w:tc>
      </w:tr>
      <w:tr w:rsidR="00546570" w14:paraId="0A788139" w14:textId="77777777" w:rsidTr="003E77C1">
        <w:tc>
          <w:tcPr>
            <w:tcW w:w="851" w:type="dxa"/>
            <w:shd w:val="solid" w:color="FFFFFF" w:fill="auto"/>
          </w:tcPr>
          <w:p w14:paraId="56E90F1A" w14:textId="77777777" w:rsidR="00546570" w:rsidRDefault="00546570" w:rsidP="00306CAB">
            <w:pPr>
              <w:pStyle w:val="TAC"/>
              <w:tabs>
                <w:tab w:val="left" w:pos="570"/>
              </w:tabs>
              <w:jc w:val="both"/>
              <w:rPr>
                <w:noProof/>
                <w:lang w:eastAsia="zh-CN"/>
              </w:rPr>
            </w:pPr>
            <w:r>
              <w:rPr>
                <w:noProof/>
                <w:lang w:eastAsia="zh-CN"/>
              </w:rPr>
              <w:t>2016-12</w:t>
            </w:r>
          </w:p>
        </w:tc>
        <w:tc>
          <w:tcPr>
            <w:tcW w:w="749" w:type="dxa"/>
            <w:gridSpan w:val="2"/>
            <w:shd w:val="solid" w:color="FFFFFF" w:fill="auto"/>
          </w:tcPr>
          <w:p w14:paraId="45F53236" w14:textId="77777777" w:rsidR="00546570" w:rsidRDefault="00546570" w:rsidP="00306CAB">
            <w:pPr>
              <w:pStyle w:val="TAC"/>
              <w:tabs>
                <w:tab w:val="left" w:pos="570"/>
              </w:tabs>
              <w:jc w:val="both"/>
              <w:rPr>
                <w:noProof/>
                <w:lang w:eastAsia="zh-CN"/>
              </w:rPr>
            </w:pPr>
            <w:r>
              <w:rPr>
                <w:noProof/>
                <w:lang w:eastAsia="zh-CN"/>
              </w:rPr>
              <w:t>CT#74</w:t>
            </w:r>
          </w:p>
        </w:tc>
        <w:tc>
          <w:tcPr>
            <w:tcW w:w="1134" w:type="dxa"/>
            <w:shd w:val="solid" w:color="FFFFFF" w:fill="auto"/>
          </w:tcPr>
          <w:p w14:paraId="6A940C52" w14:textId="77777777" w:rsidR="00546570" w:rsidRDefault="00546570" w:rsidP="00306CAB">
            <w:pPr>
              <w:pStyle w:val="TAC"/>
              <w:tabs>
                <w:tab w:val="left" w:pos="570"/>
              </w:tabs>
              <w:jc w:val="both"/>
              <w:rPr>
                <w:noProof/>
                <w:lang w:eastAsia="zh-CN"/>
              </w:rPr>
            </w:pPr>
            <w:r>
              <w:rPr>
                <w:noProof/>
                <w:lang w:eastAsia="zh-CN"/>
              </w:rPr>
              <w:t>CP-160781</w:t>
            </w:r>
          </w:p>
        </w:tc>
        <w:tc>
          <w:tcPr>
            <w:tcW w:w="708" w:type="dxa"/>
            <w:shd w:val="solid" w:color="FFFFFF" w:fill="auto"/>
          </w:tcPr>
          <w:p w14:paraId="4CA9834D" w14:textId="77777777" w:rsidR="00546570" w:rsidRDefault="00546570" w:rsidP="00306CAB">
            <w:pPr>
              <w:pStyle w:val="TAC"/>
              <w:tabs>
                <w:tab w:val="left" w:pos="570"/>
              </w:tabs>
              <w:jc w:val="both"/>
              <w:rPr>
                <w:noProof/>
                <w:lang w:eastAsia="zh-CN"/>
              </w:rPr>
            </w:pPr>
            <w:r>
              <w:rPr>
                <w:noProof/>
                <w:lang w:eastAsia="zh-CN"/>
              </w:rPr>
              <w:t>0459</w:t>
            </w:r>
          </w:p>
        </w:tc>
        <w:tc>
          <w:tcPr>
            <w:tcW w:w="426" w:type="dxa"/>
            <w:shd w:val="solid" w:color="FFFFFF" w:fill="auto"/>
          </w:tcPr>
          <w:p w14:paraId="1E1EEED3" w14:textId="77777777" w:rsidR="00546570" w:rsidRDefault="00546570" w:rsidP="00306CAB">
            <w:pPr>
              <w:pStyle w:val="TAC"/>
              <w:tabs>
                <w:tab w:val="left" w:pos="570"/>
              </w:tabs>
              <w:jc w:val="both"/>
              <w:rPr>
                <w:noProof/>
                <w:lang w:eastAsia="zh-CN"/>
              </w:rPr>
            </w:pPr>
            <w:r>
              <w:rPr>
                <w:noProof/>
                <w:lang w:eastAsia="zh-CN"/>
              </w:rPr>
              <w:t>3</w:t>
            </w:r>
          </w:p>
        </w:tc>
        <w:tc>
          <w:tcPr>
            <w:tcW w:w="425" w:type="dxa"/>
            <w:shd w:val="solid" w:color="FFFFFF" w:fill="auto"/>
          </w:tcPr>
          <w:p w14:paraId="2417F317" w14:textId="77777777" w:rsidR="00546570" w:rsidRDefault="00546570" w:rsidP="00306CAB">
            <w:pPr>
              <w:pStyle w:val="TAC"/>
              <w:tabs>
                <w:tab w:val="left" w:pos="570"/>
              </w:tabs>
              <w:jc w:val="both"/>
              <w:rPr>
                <w:noProof/>
              </w:rPr>
            </w:pPr>
          </w:p>
        </w:tc>
        <w:tc>
          <w:tcPr>
            <w:tcW w:w="4536" w:type="dxa"/>
            <w:shd w:val="solid" w:color="FFFFFF" w:fill="auto"/>
          </w:tcPr>
          <w:p w14:paraId="23BCE3EE" w14:textId="5AC71FB3" w:rsidR="00546570" w:rsidRDefault="00546570" w:rsidP="00306CAB">
            <w:pPr>
              <w:pStyle w:val="TAC"/>
              <w:tabs>
                <w:tab w:val="left" w:pos="570"/>
              </w:tabs>
              <w:jc w:val="both"/>
              <w:rPr>
                <w:noProof/>
              </w:rPr>
            </w:pPr>
            <w:r>
              <w:rPr>
                <w:noProof/>
              </w:rPr>
              <w:t>KeyName-NAI format</w:t>
            </w:r>
          </w:p>
        </w:tc>
        <w:tc>
          <w:tcPr>
            <w:tcW w:w="850" w:type="dxa"/>
            <w:shd w:val="solid" w:color="FFFFFF" w:fill="auto"/>
          </w:tcPr>
          <w:p w14:paraId="2080DBAF" w14:textId="77777777" w:rsidR="00546570" w:rsidRPr="00393AAE" w:rsidRDefault="00546570" w:rsidP="00306CAB">
            <w:pPr>
              <w:pStyle w:val="TAC"/>
              <w:tabs>
                <w:tab w:val="left" w:pos="570"/>
              </w:tabs>
              <w:rPr>
                <w:noProof/>
                <w:lang w:eastAsia="zh-CN"/>
              </w:rPr>
            </w:pPr>
            <w:r>
              <w:rPr>
                <w:noProof/>
                <w:lang w:eastAsia="zh-CN"/>
              </w:rPr>
              <w:t>14.2.0</w:t>
            </w:r>
          </w:p>
        </w:tc>
      </w:tr>
      <w:tr w:rsidR="00546570" w14:paraId="710AB0A6" w14:textId="77777777" w:rsidTr="003E77C1">
        <w:tc>
          <w:tcPr>
            <w:tcW w:w="851" w:type="dxa"/>
            <w:shd w:val="solid" w:color="FFFFFF" w:fill="auto"/>
          </w:tcPr>
          <w:p w14:paraId="4C022778" w14:textId="77777777" w:rsidR="00546570" w:rsidRDefault="00546570" w:rsidP="00306CAB">
            <w:pPr>
              <w:pStyle w:val="TAC"/>
              <w:tabs>
                <w:tab w:val="left" w:pos="570"/>
              </w:tabs>
              <w:jc w:val="both"/>
              <w:rPr>
                <w:noProof/>
                <w:lang w:eastAsia="zh-CN"/>
              </w:rPr>
            </w:pPr>
            <w:r>
              <w:rPr>
                <w:noProof/>
                <w:lang w:eastAsia="zh-CN"/>
              </w:rPr>
              <w:t>2017-03</w:t>
            </w:r>
          </w:p>
        </w:tc>
        <w:tc>
          <w:tcPr>
            <w:tcW w:w="749" w:type="dxa"/>
            <w:gridSpan w:val="2"/>
            <w:shd w:val="solid" w:color="FFFFFF" w:fill="auto"/>
          </w:tcPr>
          <w:p w14:paraId="09B1168A" w14:textId="77777777" w:rsidR="00546570" w:rsidRDefault="00546570" w:rsidP="00306CAB">
            <w:pPr>
              <w:pStyle w:val="TAC"/>
              <w:tabs>
                <w:tab w:val="left" w:pos="570"/>
              </w:tabs>
              <w:jc w:val="both"/>
              <w:rPr>
                <w:noProof/>
                <w:lang w:eastAsia="zh-CN"/>
              </w:rPr>
            </w:pPr>
            <w:r>
              <w:rPr>
                <w:noProof/>
                <w:lang w:eastAsia="zh-CN"/>
              </w:rPr>
              <w:t>CT#75</w:t>
            </w:r>
          </w:p>
        </w:tc>
        <w:tc>
          <w:tcPr>
            <w:tcW w:w="1134" w:type="dxa"/>
            <w:shd w:val="solid" w:color="FFFFFF" w:fill="auto"/>
          </w:tcPr>
          <w:p w14:paraId="69BA6DD8" w14:textId="77777777" w:rsidR="00546570" w:rsidRDefault="00546570" w:rsidP="00306CAB">
            <w:pPr>
              <w:pStyle w:val="TAC"/>
              <w:tabs>
                <w:tab w:val="left" w:pos="570"/>
              </w:tabs>
              <w:jc w:val="both"/>
              <w:rPr>
                <w:noProof/>
                <w:lang w:eastAsia="zh-CN"/>
              </w:rPr>
            </w:pPr>
            <w:r>
              <w:rPr>
                <w:noProof/>
                <w:lang w:eastAsia="zh-CN"/>
              </w:rPr>
              <w:t>CP-170042</w:t>
            </w:r>
          </w:p>
        </w:tc>
        <w:tc>
          <w:tcPr>
            <w:tcW w:w="708" w:type="dxa"/>
            <w:shd w:val="solid" w:color="FFFFFF" w:fill="auto"/>
          </w:tcPr>
          <w:p w14:paraId="3014DCC6" w14:textId="77777777" w:rsidR="00546570" w:rsidRDefault="00546570" w:rsidP="00306CAB">
            <w:pPr>
              <w:pStyle w:val="TAC"/>
              <w:tabs>
                <w:tab w:val="left" w:pos="570"/>
              </w:tabs>
              <w:jc w:val="both"/>
              <w:rPr>
                <w:noProof/>
                <w:lang w:eastAsia="zh-CN"/>
              </w:rPr>
            </w:pPr>
            <w:r>
              <w:rPr>
                <w:noProof/>
                <w:lang w:eastAsia="zh-CN"/>
              </w:rPr>
              <w:t>0447</w:t>
            </w:r>
          </w:p>
        </w:tc>
        <w:tc>
          <w:tcPr>
            <w:tcW w:w="426" w:type="dxa"/>
            <w:shd w:val="solid" w:color="FFFFFF" w:fill="auto"/>
          </w:tcPr>
          <w:p w14:paraId="2B666196" w14:textId="77777777" w:rsidR="00546570" w:rsidRDefault="00546570" w:rsidP="00306CAB">
            <w:pPr>
              <w:pStyle w:val="TAC"/>
              <w:tabs>
                <w:tab w:val="left" w:pos="570"/>
              </w:tabs>
              <w:jc w:val="both"/>
              <w:rPr>
                <w:noProof/>
                <w:lang w:eastAsia="zh-CN"/>
              </w:rPr>
            </w:pPr>
            <w:r>
              <w:rPr>
                <w:noProof/>
                <w:lang w:eastAsia="zh-CN"/>
              </w:rPr>
              <w:t>4</w:t>
            </w:r>
          </w:p>
        </w:tc>
        <w:tc>
          <w:tcPr>
            <w:tcW w:w="425" w:type="dxa"/>
            <w:shd w:val="solid" w:color="FFFFFF" w:fill="auto"/>
          </w:tcPr>
          <w:p w14:paraId="2B2C917B" w14:textId="77777777" w:rsidR="00546570" w:rsidRDefault="00546570" w:rsidP="00306CAB">
            <w:pPr>
              <w:pStyle w:val="TAC"/>
              <w:tabs>
                <w:tab w:val="left" w:pos="570"/>
              </w:tabs>
              <w:jc w:val="both"/>
              <w:rPr>
                <w:rFonts w:cs="Arial"/>
              </w:rPr>
            </w:pPr>
          </w:p>
        </w:tc>
        <w:tc>
          <w:tcPr>
            <w:tcW w:w="4536" w:type="dxa"/>
            <w:shd w:val="solid" w:color="FFFFFF" w:fill="auto"/>
          </w:tcPr>
          <w:p w14:paraId="11BA802D" w14:textId="45D583C2" w:rsidR="00546570" w:rsidRDefault="00546570" w:rsidP="00306CAB">
            <w:pPr>
              <w:pStyle w:val="TAC"/>
              <w:tabs>
                <w:tab w:val="left" w:pos="570"/>
              </w:tabs>
              <w:jc w:val="both"/>
              <w:rPr>
                <w:noProof/>
              </w:rPr>
            </w:pPr>
            <w:r>
              <w:rPr>
                <w:rFonts w:cs="Arial"/>
              </w:rPr>
              <w:t>DCN Identifier</w:t>
            </w:r>
          </w:p>
        </w:tc>
        <w:tc>
          <w:tcPr>
            <w:tcW w:w="850" w:type="dxa"/>
            <w:shd w:val="solid" w:color="FFFFFF" w:fill="auto"/>
          </w:tcPr>
          <w:p w14:paraId="3AD3F92B" w14:textId="77777777" w:rsidR="00546570" w:rsidRDefault="00546570" w:rsidP="00306CAB">
            <w:pPr>
              <w:pStyle w:val="TAC"/>
              <w:tabs>
                <w:tab w:val="left" w:pos="570"/>
              </w:tabs>
              <w:rPr>
                <w:noProof/>
                <w:lang w:eastAsia="zh-CN"/>
              </w:rPr>
            </w:pPr>
            <w:r>
              <w:rPr>
                <w:noProof/>
                <w:lang w:eastAsia="zh-CN"/>
              </w:rPr>
              <w:t>14.3.0</w:t>
            </w:r>
          </w:p>
        </w:tc>
      </w:tr>
      <w:tr w:rsidR="00546570" w14:paraId="31BAB773" w14:textId="77777777" w:rsidTr="003E77C1">
        <w:tc>
          <w:tcPr>
            <w:tcW w:w="851" w:type="dxa"/>
            <w:shd w:val="solid" w:color="FFFFFF" w:fill="auto"/>
          </w:tcPr>
          <w:p w14:paraId="4227BBD4" w14:textId="77777777" w:rsidR="00546570" w:rsidRDefault="00546570" w:rsidP="00306CAB">
            <w:pPr>
              <w:pStyle w:val="TAC"/>
              <w:tabs>
                <w:tab w:val="left" w:pos="570"/>
              </w:tabs>
              <w:jc w:val="both"/>
              <w:rPr>
                <w:noProof/>
                <w:lang w:eastAsia="zh-CN"/>
              </w:rPr>
            </w:pPr>
            <w:r>
              <w:rPr>
                <w:noProof/>
                <w:lang w:eastAsia="zh-CN"/>
              </w:rPr>
              <w:t>2017-03</w:t>
            </w:r>
          </w:p>
        </w:tc>
        <w:tc>
          <w:tcPr>
            <w:tcW w:w="749" w:type="dxa"/>
            <w:gridSpan w:val="2"/>
            <w:shd w:val="solid" w:color="FFFFFF" w:fill="auto"/>
          </w:tcPr>
          <w:p w14:paraId="095D80AC" w14:textId="77777777" w:rsidR="00546570" w:rsidRDefault="00546570" w:rsidP="00306CAB">
            <w:pPr>
              <w:pStyle w:val="TAC"/>
              <w:tabs>
                <w:tab w:val="left" w:pos="570"/>
              </w:tabs>
              <w:jc w:val="both"/>
              <w:rPr>
                <w:noProof/>
                <w:lang w:eastAsia="zh-CN"/>
              </w:rPr>
            </w:pPr>
            <w:r>
              <w:rPr>
                <w:noProof/>
                <w:lang w:eastAsia="zh-CN"/>
              </w:rPr>
              <w:t>CT#75</w:t>
            </w:r>
          </w:p>
        </w:tc>
        <w:tc>
          <w:tcPr>
            <w:tcW w:w="1134" w:type="dxa"/>
            <w:shd w:val="solid" w:color="FFFFFF" w:fill="auto"/>
          </w:tcPr>
          <w:p w14:paraId="631DF2FD" w14:textId="77777777" w:rsidR="00546570" w:rsidRDefault="00546570" w:rsidP="00306CAB">
            <w:pPr>
              <w:pStyle w:val="TAC"/>
              <w:tabs>
                <w:tab w:val="left" w:pos="570"/>
              </w:tabs>
              <w:jc w:val="both"/>
              <w:rPr>
                <w:noProof/>
                <w:lang w:eastAsia="zh-CN"/>
              </w:rPr>
            </w:pPr>
            <w:r>
              <w:rPr>
                <w:noProof/>
                <w:lang w:eastAsia="zh-CN"/>
              </w:rPr>
              <w:t>CP-170045</w:t>
            </w:r>
          </w:p>
        </w:tc>
        <w:tc>
          <w:tcPr>
            <w:tcW w:w="708" w:type="dxa"/>
            <w:shd w:val="solid" w:color="FFFFFF" w:fill="auto"/>
          </w:tcPr>
          <w:p w14:paraId="0EFFD012" w14:textId="77777777" w:rsidR="00546570" w:rsidRDefault="00546570" w:rsidP="00306CAB">
            <w:pPr>
              <w:pStyle w:val="TAC"/>
              <w:tabs>
                <w:tab w:val="left" w:pos="570"/>
              </w:tabs>
              <w:jc w:val="both"/>
              <w:rPr>
                <w:noProof/>
                <w:lang w:eastAsia="zh-CN"/>
              </w:rPr>
            </w:pPr>
            <w:r>
              <w:rPr>
                <w:noProof/>
                <w:lang w:eastAsia="zh-CN"/>
              </w:rPr>
              <w:t>0460</w:t>
            </w:r>
          </w:p>
        </w:tc>
        <w:tc>
          <w:tcPr>
            <w:tcW w:w="426" w:type="dxa"/>
            <w:shd w:val="solid" w:color="FFFFFF" w:fill="auto"/>
          </w:tcPr>
          <w:p w14:paraId="06DDF532"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1125A1CF" w14:textId="77777777" w:rsidR="00546570" w:rsidRDefault="00546570" w:rsidP="00306CAB">
            <w:pPr>
              <w:pStyle w:val="TAC"/>
              <w:tabs>
                <w:tab w:val="left" w:pos="570"/>
              </w:tabs>
              <w:jc w:val="both"/>
              <w:rPr>
                <w:noProof/>
              </w:rPr>
            </w:pPr>
          </w:p>
        </w:tc>
        <w:tc>
          <w:tcPr>
            <w:tcW w:w="4536" w:type="dxa"/>
            <w:shd w:val="solid" w:color="FFFFFF" w:fill="auto"/>
          </w:tcPr>
          <w:p w14:paraId="0C142A8D" w14:textId="67D5D3A7" w:rsidR="00546570" w:rsidRDefault="00546570" w:rsidP="00306CAB">
            <w:pPr>
              <w:pStyle w:val="TAC"/>
              <w:tabs>
                <w:tab w:val="left" w:pos="570"/>
              </w:tabs>
              <w:jc w:val="both"/>
              <w:rPr>
                <w:noProof/>
              </w:rPr>
            </w:pPr>
            <w:r>
              <w:rPr>
                <w:noProof/>
              </w:rPr>
              <w:t>Mission Critical Services</w:t>
            </w:r>
          </w:p>
        </w:tc>
        <w:tc>
          <w:tcPr>
            <w:tcW w:w="850" w:type="dxa"/>
            <w:shd w:val="solid" w:color="FFFFFF" w:fill="auto"/>
          </w:tcPr>
          <w:p w14:paraId="7CB11D37" w14:textId="77777777" w:rsidR="00546570" w:rsidRDefault="00546570" w:rsidP="00306CAB">
            <w:pPr>
              <w:pStyle w:val="TAC"/>
              <w:tabs>
                <w:tab w:val="left" w:pos="570"/>
              </w:tabs>
              <w:rPr>
                <w:noProof/>
                <w:lang w:eastAsia="zh-CN"/>
              </w:rPr>
            </w:pPr>
            <w:r>
              <w:rPr>
                <w:noProof/>
                <w:lang w:eastAsia="zh-CN"/>
              </w:rPr>
              <w:t>14.3.0</w:t>
            </w:r>
          </w:p>
        </w:tc>
      </w:tr>
      <w:tr w:rsidR="00546570" w14:paraId="0BC3DC5E" w14:textId="77777777" w:rsidTr="003E77C1">
        <w:tc>
          <w:tcPr>
            <w:tcW w:w="851" w:type="dxa"/>
            <w:shd w:val="solid" w:color="FFFFFF" w:fill="auto"/>
          </w:tcPr>
          <w:p w14:paraId="631C82FA" w14:textId="77777777" w:rsidR="00546570" w:rsidRDefault="00546570"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57D9A69B" w14:textId="77777777" w:rsidR="00546570" w:rsidRDefault="00546570" w:rsidP="00306CAB">
            <w:pPr>
              <w:pStyle w:val="TAC"/>
              <w:tabs>
                <w:tab w:val="left" w:pos="570"/>
              </w:tabs>
              <w:jc w:val="both"/>
              <w:rPr>
                <w:noProof/>
                <w:lang w:eastAsia="zh-CN"/>
              </w:rPr>
            </w:pPr>
            <w:r>
              <w:rPr>
                <w:noProof/>
                <w:lang w:eastAsia="zh-CN"/>
              </w:rPr>
              <w:t>CT#76</w:t>
            </w:r>
          </w:p>
        </w:tc>
        <w:tc>
          <w:tcPr>
            <w:tcW w:w="1134" w:type="dxa"/>
            <w:shd w:val="solid" w:color="FFFFFF" w:fill="auto"/>
          </w:tcPr>
          <w:p w14:paraId="53D976D4" w14:textId="77777777" w:rsidR="00546570" w:rsidRDefault="00546570" w:rsidP="00306CAB">
            <w:pPr>
              <w:pStyle w:val="TAC"/>
              <w:tabs>
                <w:tab w:val="left" w:pos="570"/>
              </w:tabs>
              <w:jc w:val="both"/>
              <w:rPr>
                <w:noProof/>
                <w:lang w:eastAsia="zh-CN"/>
              </w:rPr>
            </w:pPr>
            <w:r>
              <w:rPr>
                <w:noProof/>
                <w:lang w:eastAsia="zh-CN"/>
              </w:rPr>
              <w:t>CP-171016</w:t>
            </w:r>
          </w:p>
        </w:tc>
        <w:tc>
          <w:tcPr>
            <w:tcW w:w="708" w:type="dxa"/>
            <w:shd w:val="solid" w:color="FFFFFF" w:fill="auto"/>
          </w:tcPr>
          <w:p w14:paraId="58B079C8" w14:textId="77777777" w:rsidR="00546570" w:rsidRDefault="00546570" w:rsidP="00306CAB">
            <w:pPr>
              <w:pStyle w:val="TAC"/>
              <w:tabs>
                <w:tab w:val="left" w:pos="570"/>
              </w:tabs>
              <w:jc w:val="both"/>
              <w:rPr>
                <w:noProof/>
                <w:lang w:eastAsia="zh-CN"/>
              </w:rPr>
            </w:pPr>
            <w:r>
              <w:rPr>
                <w:noProof/>
                <w:lang w:eastAsia="zh-CN"/>
              </w:rPr>
              <w:t>0464</w:t>
            </w:r>
          </w:p>
        </w:tc>
        <w:tc>
          <w:tcPr>
            <w:tcW w:w="426" w:type="dxa"/>
            <w:shd w:val="solid" w:color="FFFFFF" w:fill="auto"/>
          </w:tcPr>
          <w:p w14:paraId="053CD489"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57E01B91" w14:textId="77777777" w:rsidR="00546570" w:rsidRDefault="00546570" w:rsidP="00306CAB">
            <w:pPr>
              <w:pStyle w:val="TAC"/>
              <w:tabs>
                <w:tab w:val="left" w:pos="570"/>
              </w:tabs>
              <w:jc w:val="both"/>
              <w:rPr>
                <w:noProof/>
              </w:rPr>
            </w:pPr>
          </w:p>
        </w:tc>
        <w:tc>
          <w:tcPr>
            <w:tcW w:w="4536" w:type="dxa"/>
            <w:shd w:val="solid" w:color="FFFFFF" w:fill="auto"/>
          </w:tcPr>
          <w:p w14:paraId="09B24E4F" w14:textId="6BBD4A81" w:rsidR="00546570" w:rsidRDefault="00546570" w:rsidP="00306CAB">
            <w:pPr>
              <w:pStyle w:val="TAC"/>
              <w:tabs>
                <w:tab w:val="left" w:pos="570"/>
              </w:tabs>
              <w:jc w:val="both"/>
              <w:rPr>
                <w:noProof/>
              </w:rPr>
            </w:pPr>
            <w:r>
              <w:rPr>
                <w:noProof/>
              </w:rPr>
              <w:t>Add an explicit reference to TS33.234 and TS24.234</w:t>
            </w:r>
          </w:p>
        </w:tc>
        <w:tc>
          <w:tcPr>
            <w:tcW w:w="850" w:type="dxa"/>
            <w:shd w:val="solid" w:color="FFFFFF" w:fill="auto"/>
          </w:tcPr>
          <w:p w14:paraId="1872EB91" w14:textId="77777777" w:rsidR="00546570" w:rsidRDefault="00546570" w:rsidP="00306CAB">
            <w:pPr>
              <w:pStyle w:val="TAC"/>
              <w:tabs>
                <w:tab w:val="left" w:pos="570"/>
              </w:tabs>
              <w:rPr>
                <w:noProof/>
                <w:lang w:eastAsia="zh-CN"/>
              </w:rPr>
            </w:pPr>
            <w:r>
              <w:rPr>
                <w:noProof/>
                <w:lang w:eastAsia="zh-CN"/>
              </w:rPr>
              <w:t>14.4.0</w:t>
            </w:r>
          </w:p>
        </w:tc>
      </w:tr>
      <w:tr w:rsidR="00546570" w14:paraId="6680EAE9" w14:textId="77777777" w:rsidTr="003E77C1">
        <w:tc>
          <w:tcPr>
            <w:tcW w:w="851" w:type="dxa"/>
            <w:shd w:val="solid" w:color="FFFFFF" w:fill="auto"/>
          </w:tcPr>
          <w:p w14:paraId="73E9A895" w14:textId="77777777" w:rsidR="00546570" w:rsidRDefault="00546570"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65F5634C" w14:textId="77777777" w:rsidR="00546570" w:rsidRDefault="00546570" w:rsidP="00306CAB">
            <w:pPr>
              <w:pStyle w:val="TAC"/>
              <w:tabs>
                <w:tab w:val="left" w:pos="570"/>
              </w:tabs>
              <w:jc w:val="both"/>
              <w:rPr>
                <w:noProof/>
                <w:lang w:eastAsia="zh-CN"/>
              </w:rPr>
            </w:pPr>
            <w:r>
              <w:rPr>
                <w:noProof/>
                <w:lang w:eastAsia="zh-CN"/>
              </w:rPr>
              <w:t>CT#76</w:t>
            </w:r>
          </w:p>
        </w:tc>
        <w:tc>
          <w:tcPr>
            <w:tcW w:w="1134" w:type="dxa"/>
            <w:shd w:val="solid" w:color="FFFFFF" w:fill="auto"/>
          </w:tcPr>
          <w:p w14:paraId="11EF4E87" w14:textId="77777777" w:rsidR="00546570" w:rsidRDefault="00546570" w:rsidP="00306CAB">
            <w:pPr>
              <w:pStyle w:val="TAC"/>
              <w:tabs>
                <w:tab w:val="left" w:pos="570"/>
              </w:tabs>
              <w:jc w:val="both"/>
              <w:rPr>
                <w:noProof/>
                <w:lang w:eastAsia="zh-CN"/>
              </w:rPr>
            </w:pPr>
            <w:r>
              <w:rPr>
                <w:noProof/>
                <w:lang w:eastAsia="zh-CN"/>
              </w:rPr>
              <w:t>CP-171033</w:t>
            </w:r>
          </w:p>
        </w:tc>
        <w:tc>
          <w:tcPr>
            <w:tcW w:w="708" w:type="dxa"/>
            <w:shd w:val="solid" w:color="FFFFFF" w:fill="auto"/>
          </w:tcPr>
          <w:p w14:paraId="24A44472" w14:textId="77777777" w:rsidR="00546570" w:rsidRDefault="00546570" w:rsidP="00306CAB">
            <w:pPr>
              <w:pStyle w:val="TAC"/>
              <w:tabs>
                <w:tab w:val="left" w:pos="570"/>
              </w:tabs>
              <w:jc w:val="both"/>
              <w:rPr>
                <w:noProof/>
                <w:lang w:eastAsia="zh-CN"/>
              </w:rPr>
            </w:pPr>
            <w:r>
              <w:rPr>
                <w:noProof/>
                <w:lang w:eastAsia="zh-CN"/>
              </w:rPr>
              <w:t>0465</w:t>
            </w:r>
          </w:p>
        </w:tc>
        <w:tc>
          <w:tcPr>
            <w:tcW w:w="426" w:type="dxa"/>
            <w:shd w:val="solid" w:color="FFFFFF" w:fill="auto"/>
          </w:tcPr>
          <w:p w14:paraId="4CE2941E"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31448859" w14:textId="77777777" w:rsidR="00546570" w:rsidRDefault="00546570" w:rsidP="00306CAB">
            <w:pPr>
              <w:pStyle w:val="TAC"/>
              <w:tabs>
                <w:tab w:val="left" w:pos="570"/>
              </w:tabs>
              <w:jc w:val="both"/>
              <w:rPr>
                <w:noProof/>
              </w:rPr>
            </w:pPr>
          </w:p>
        </w:tc>
        <w:tc>
          <w:tcPr>
            <w:tcW w:w="4536" w:type="dxa"/>
            <w:shd w:val="solid" w:color="FFFFFF" w:fill="auto"/>
          </w:tcPr>
          <w:p w14:paraId="2B592069" w14:textId="4B8E684F" w:rsidR="00546570" w:rsidRDefault="00546570" w:rsidP="00306CAB">
            <w:pPr>
              <w:pStyle w:val="TAC"/>
              <w:tabs>
                <w:tab w:val="left" w:pos="570"/>
              </w:tabs>
              <w:jc w:val="both"/>
              <w:rPr>
                <w:noProof/>
              </w:rPr>
            </w:pPr>
            <w:r>
              <w:rPr>
                <w:noProof/>
              </w:rPr>
              <w:t>FQDN for DNS Query of Local Emergency Numbers</w:t>
            </w:r>
          </w:p>
        </w:tc>
        <w:tc>
          <w:tcPr>
            <w:tcW w:w="850" w:type="dxa"/>
            <w:shd w:val="solid" w:color="FFFFFF" w:fill="auto"/>
          </w:tcPr>
          <w:p w14:paraId="153D29FF" w14:textId="77777777" w:rsidR="00546570" w:rsidRDefault="00546570" w:rsidP="00306CAB">
            <w:pPr>
              <w:pStyle w:val="TAC"/>
              <w:tabs>
                <w:tab w:val="left" w:pos="570"/>
              </w:tabs>
              <w:rPr>
                <w:noProof/>
                <w:lang w:eastAsia="zh-CN"/>
              </w:rPr>
            </w:pPr>
            <w:r>
              <w:rPr>
                <w:noProof/>
                <w:lang w:eastAsia="zh-CN"/>
              </w:rPr>
              <w:t>14.4.0</w:t>
            </w:r>
          </w:p>
        </w:tc>
      </w:tr>
      <w:tr w:rsidR="00546570" w14:paraId="668384BB" w14:textId="77777777" w:rsidTr="003E77C1">
        <w:tc>
          <w:tcPr>
            <w:tcW w:w="851" w:type="dxa"/>
            <w:shd w:val="solid" w:color="FFFFFF" w:fill="auto"/>
          </w:tcPr>
          <w:p w14:paraId="7AC0CD39" w14:textId="77777777" w:rsidR="00546570" w:rsidRDefault="00546570"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518E0914" w14:textId="77777777" w:rsidR="00546570" w:rsidRDefault="00546570" w:rsidP="00306CAB">
            <w:pPr>
              <w:pStyle w:val="TAC"/>
              <w:tabs>
                <w:tab w:val="left" w:pos="570"/>
              </w:tabs>
              <w:jc w:val="both"/>
              <w:rPr>
                <w:noProof/>
                <w:lang w:eastAsia="zh-CN"/>
              </w:rPr>
            </w:pPr>
            <w:r>
              <w:rPr>
                <w:noProof/>
                <w:lang w:eastAsia="zh-CN"/>
              </w:rPr>
              <w:t>CT#76</w:t>
            </w:r>
          </w:p>
        </w:tc>
        <w:tc>
          <w:tcPr>
            <w:tcW w:w="1134" w:type="dxa"/>
            <w:shd w:val="solid" w:color="FFFFFF" w:fill="auto"/>
          </w:tcPr>
          <w:p w14:paraId="50FF2A64" w14:textId="77777777" w:rsidR="00546570" w:rsidRDefault="00546570" w:rsidP="00306CAB">
            <w:pPr>
              <w:pStyle w:val="TAC"/>
              <w:tabs>
                <w:tab w:val="left" w:pos="570"/>
              </w:tabs>
              <w:jc w:val="both"/>
              <w:rPr>
                <w:noProof/>
                <w:lang w:eastAsia="zh-CN"/>
              </w:rPr>
            </w:pPr>
            <w:r>
              <w:rPr>
                <w:noProof/>
                <w:lang w:eastAsia="zh-CN"/>
              </w:rPr>
              <w:t>CP-171033</w:t>
            </w:r>
          </w:p>
        </w:tc>
        <w:tc>
          <w:tcPr>
            <w:tcW w:w="708" w:type="dxa"/>
            <w:shd w:val="solid" w:color="FFFFFF" w:fill="auto"/>
          </w:tcPr>
          <w:p w14:paraId="680A2E45" w14:textId="77777777" w:rsidR="00546570" w:rsidRDefault="00546570" w:rsidP="00306CAB">
            <w:pPr>
              <w:pStyle w:val="TAC"/>
              <w:tabs>
                <w:tab w:val="left" w:pos="570"/>
              </w:tabs>
              <w:jc w:val="both"/>
              <w:rPr>
                <w:noProof/>
                <w:lang w:eastAsia="zh-CN"/>
              </w:rPr>
            </w:pPr>
            <w:r>
              <w:rPr>
                <w:noProof/>
                <w:lang w:eastAsia="zh-CN"/>
              </w:rPr>
              <w:t>0466</w:t>
            </w:r>
          </w:p>
        </w:tc>
        <w:tc>
          <w:tcPr>
            <w:tcW w:w="426" w:type="dxa"/>
            <w:shd w:val="solid" w:color="FFFFFF" w:fill="auto"/>
          </w:tcPr>
          <w:p w14:paraId="699DF524"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16945A28" w14:textId="77777777" w:rsidR="00546570" w:rsidRDefault="00546570" w:rsidP="00306CAB">
            <w:pPr>
              <w:pStyle w:val="TAC"/>
              <w:tabs>
                <w:tab w:val="left" w:pos="570"/>
              </w:tabs>
              <w:jc w:val="both"/>
              <w:rPr>
                <w:noProof/>
              </w:rPr>
            </w:pPr>
          </w:p>
        </w:tc>
        <w:tc>
          <w:tcPr>
            <w:tcW w:w="4536" w:type="dxa"/>
            <w:shd w:val="solid" w:color="FFFFFF" w:fill="auto"/>
          </w:tcPr>
          <w:p w14:paraId="6BD24B61" w14:textId="2D2F9C85" w:rsidR="00546570" w:rsidRDefault="00546570" w:rsidP="00306CAB">
            <w:pPr>
              <w:pStyle w:val="TAC"/>
              <w:tabs>
                <w:tab w:val="left" w:pos="570"/>
              </w:tabs>
              <w:jc w:val="both"/>
              <w:rPr>
                <w:noProof/>
              </w:rPr>
            </w:pPr>
            <w:r>
              <w:rPr>
                <w:noProof/>
              </w:rPr>
              <w:t>NAI for emergency services over WLAN access to EPC</w:t>
            </w:r>
          </w:p>
        </w:tc>
        <w:tc>
          <w:tcPr>
            <w:tcW w:w="850" w:type="dxa"/>
            <w:shd w:val="solid" w:color="FFFFFF" w:fill="auto"/>
          </w:tcPr>
          <w:p w14:paraId="7DA2B841" w14:textId="77777777" w:rsidR="00546570" w:rsidRDefault="00546570" w:rsidP="00306CAB">
            <w:pPr>
              <w:pStyle w:val="TAC"/>
              <w:tabs>
                <w:tab w:val="left" w:pos="570"/>
              </w:tabs>
              <w:rPr>
                <w:noProof/>
                <w:lang w:eastAsia="zh-CN"/>
              </w:rPr>
            </w:pPr>
            <w:r>
              <w:rPr>
                <w:noProof/>
                <w:lang w:eastAsia="zh-CN"/>
              </w:rPr>
              <w:t>14.4.0</w:t>
            </w:r>
          </w:p>
        </w:tc>
      </w:tr>
      <w:tr w:rsidR="00546570" w14:paraId="6A3057E2" w14:textId="77777777" w:rsidTr="003E77C1">
        <w:tc>
          <w:tcPr>
            <w:tcW w:w="851" w:type="dxa"/>
            <w:shd w:val="solid" w:color="FFFFFF" w:fill="auto"/>
          </w:tcPr>
          <w:p w14:paraId="5E87E228" w14:textId="77777777" w:rsidR="00546570" w:rsidRDefault="00546570"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1DFC0BC6" w14:textId="77777777" w:rsidR="00546570" w:rsidRDefault="00546570" w:rsidP="00306CAB">
            <w:pPr>
              <w:pStyle w:val="TAC"/>
              <w:tabs>
                <w:tab w:val="left" w:pos="570"/>
              </w:tabs>
              <w:jc w:val="both"/>
              <w:rPr>
                <w:noProof/>
                <w:lang w:eastAsia="zh-CN"/>
              </w:rPr>
            </w:pPr>
            <w:r>
              <w:rPr>
                <w:noProof/>
                <w:lang w:eastAsia="zh-CN"/>
              </w:rPr>
              <w:t>CT#76</w:t>
            </w:r>
          </w:p>
        </w:tc>
        <w:tc>
          <w:tcPr>
            <w:tcW w:w="1134" w:type="dxa"/>
            <w:shd w:val="solid" w:color="FFFFFF" w:fill="auto"/>
          </w:tcPr>
          <w:p w14:paraId="695C6C57" w14:textId="77777777" w:rsidR="00546570" w:rsidRDefault="00546570" w:rsidP="00306CAB">
            <w:pPr>
              <w:pStyle w:val="TAC"/>
              <w:tabs>
                <w:tab w:val="left" w:pos="570"/>
              </w:tabs>
              <w:jc w:val="both"/>
              <w:rPr>
                <w:noProof/>
                <w:lang w:eastAsia="zh-CN"/>
              </w:rPr>
            </w:pPr>
            <w:r>
              <w:rPr>
                <w:noProof/>
                <w:lang w:eastAsia="zh-CN"/>
              </w:rPr>
              <w:t>CP-171032</w:t>
            </w:r>
          </w:p>
        </w:tc>
        <w:tc>
          <w:tcPr>
            <w:tcW w:w="708" w:type="dxa"/>
            <w:shd w:val="solid" w:color="FFFFFF" w:fill="auto"/>
          </w:tcPr>
          <w:p w14:paraId="19B53567" w14:textId="77777777" w:rsidR="00546570" w:rsidRDefault="00546570" w:rsidP="00306CAB">
            <w:pPr>
              <w:pStyle w:val="TAC"/>
              <w:tabs>
                <w:tab w:val="left" w:pos="570"/>
              </w:tabs>
              <w:jc w:val="both"/>
              <w:rPr>
                <w:noProof/>
                <w:lang w:eastAsia="zh-CN"/>
              </w:rPr>
            </w:pPr>
            <w:r>
              <w:rPr>
                <w:noProof/>
                <w:lang w:eastAsia="zh-CN"/>
              </w:rPr>
              <w:t>0467</w:t>
            </w:r>
          </w:p>
        </w:tc>
        <w:tc>
          <w:tcPr>
            <w:tcW w:w="426" w:type="dxa"/>
            <w:shd w:val="solid" w:color="FFFFFF" w:fill="auto"/>
          </w:tcPr>
          <w:p w14:paraId="57CE6431"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228BC039" w14:textId="77777777" w:rsidR="00546570" w:rsidRDefault="00546570" w:rsidP="00306CAB">
            <w:pPr>
              <w:pStyle w:val="TAC"/>
              <w:tabs>
                <w:tab w:val="left" w:pos="570"/>
              </w:tabs>
              <w:jc w:val="both"/>
              <w:rPr>
                <w:noProof/>
              </w:rPr>
            </w:pPr>
          </w:p>
        </w:tc>
        <w:tc>
          <w:tcPr>
            <w:tcW w:w="4536" w:type="dxa"/>
            <w:shd w:val="solid" w:color="FFFFFF" w:fill="auto"/>
          </w:tcPr>
          <w:p w14:paraId="23E69959" w14:textId="54538114" w:rsidR="00546570" w:rsidRDefault="00546570" w:rsidP="00306CAB">
            <w:pPr>
              <w:pStyle w:val="TAC"/>
              <w:tabs>
                <w:tab w:val="left" w:pos="570"/>
              </w:tabs>
              <w:jc w:val="both"/>
              <w:rPr>
                <w:noProof/>
              </w:rPr>
            </w:pPr>
            <w:r>
              <w:rPr>
                <w:noProof/>
              </w:rPr>
              <w:t>Addition of V2X Control Function FQDN format</w:t>
            </w:r>
          </w:p>
        </w:tc>
        <w:tc>
          <w:tcPr>
            <w:tcW w:w="850" w:type="dxa"/>
            <w:shd w:val="solid" w:color="FFFFFF" w:fill="auto"/>
          </w:tcPr>
          <w:p w14:paraId="6095B43C" w14:textId="77777777" w:rsidR="00546570" w:rsidRDefault="00546570" w:rsidP="00306CAB">
            <w:pPr>
              <w:pStyle w:val="TAC"/>
              <w:tabs>
                <w:tab w:val="left" w:pos="570"/>
              </w:tabs>
              <w:rPr>
                <w:noProof/>
                <w:lang w:eastAsia="zh-CN"/>
              </w:rPr>
            </w:pPr>
            <w:r>
              <w:rPr>
                <w:noProof/>
                <w:lang w:eastAsia="zh-CN"/>
              </w:rPr>
              <w:t>14.4.0</w:t>
            </w:r>
          </w:p>
        </w:tc>
      </w:tr>
      <w:tr w:rsidR="00546570" w14:paraId="422B37B8" w14:textId="77777777" w:rsidTr="003E77C1">
        <w:tc>
          <w:tcPr>
            <w:tcW w:w="851" w:type="dxa"/>
            <w:shd w:val="solid" w:color="FFFFFF" w:fill="auto"/>
          </w:tcPr>
          <w:p w14:paraId="5BA85D21" w14:textId="77777777" w:rsidR="00546570" w:rsidRDefault="00546570"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6509A7A2" w14:textId="77777777" w:rsidR="00546570" w:rsidRDefault="00546570" w:rsidP="00306CAB">
            <w:pPr>
              <w:pStyle w:val="TAC"/>
              <w:tabs>
                <w:tab w:val="left" w:pos="570"/>
              </w:tabs>
              <w:jc w:val="both"/>
              <w:rPr>
                <w:noProof/>
                <w:lang w:eastAsia="zh-CN"/>
              </w:rPr>
            </w:pPr>
            <w:r>
              <w:rPr>
                <w:noProof/>
                <w:lang w:eastAsia="zh-CN"/>
              </w:rPr>
              <w:t>CT#76</w:t>
            </w:r>
          </w:p>
        </w:tc>
        <w:tc>
          <w:tcPr>
            <w:tcW w:w="1134" w:type="dxa"/>
            <w:shd w:val="solid" w:color="FFFFFF" w:fill="auto"/>
          </w:tcPr>
          <w:p w14:paraId="3E70DA3A" w14:textId="77777777" w:rsidR="00546570" w:rsidRDefault="00546570" w:rsidP="00306CAB">
            <w:pPr>
              <w:pStyle w:val="TAC"/>
              <w:tabs>
                <w:tab w:val="left" w:pos="570"/>
              </w:tabs>
              <w:jc w:val="both"/>
              <w:rPr>
                <w:noProof/>
                <w:lang w:eastAsia="zh-CN"/>
              </w:rPr>
            </w:pPr>
            <w:r>
              <w:rPr>
                <w:noProof/>
                <w:lang w:eastAsia="zh-CN"/>
              </w:rPr>
              <w:t>CP-171029</w:t>
            </w:r>
          </w:p>
        </w:tc>
        <w:tc>
          <w:tcPr>
            <w:tcW w:w="708" w:type="dxa"/>
            <w:shd w:val="solid" w:color="FFFFFF" w:fill="auto"/>
          </w:tcPr>
          <w:p w14:paraId="0A70BDE3" w14:textId="77777777" w:rsidR="00546570" w:rsidRDefault="00546570" w:rsidP="00306CAB">
            <w:pPr>
              <w:pStyle w:val="TAC"/>
              <w:tabs>
                <w:tab w:val="left" w:pos="570"/>
              </w:tabs>
              <w:jc w:val="both"/>
              <w:rPr>
                <w:noProof/>
                <w:lang w:eastAsia="zh-CN"/>
              </w:rPr>
            </w:pPr>
            <w:r>
              <w:rPr>
                <w:noProof/>
                <w:lang w:eastAsia="zh-CN"/>
              </w:rPr>
              <w:t>0470</w:t>
            </w:r>
          </w:p>
        </w:tc>
        <w:tc>
          <w:tcPr>
            <w:tcW w:w="426" w:type="dxa"/>
            <w:shd w:val="solid" w:color="FFFFFF" w:fill="auto"/>
          </w:tcPr>
          <w:p w14:paraId="223166A3"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273F4E50" w14:textId="77777777" w:rsidR="00546570" w:rsidRDefault="00546570" w:rsidP="00306CAB">
            <w:pPr>
              <w:pStyle w:val="TAC"/>
              <w:tabs>
                <w:tab w:val="left" w:pos="570"/>
              </w:tabs>
              <w:jc w:val="both"/>
              <w:rPr>
                <w:noProof/>
              </w:rPr>
            </w:pPr>
          </w:p>
        </w:tc>
        <w:tc>
          <w:tcPr>
            <w:tcW w:w="4536" w:type="dxa"/>
            <w:shd w:val="solid" w:color="FFFFFF" w:fill="auto"/>
          </w:tcPr>
          <w:p w14:paraId="5C3B4564" w14:textId="665A0A05" w:rsidR="00546570" w:rsidRDefault="00546570" w:rsidP="00306CAB">
            <w:pPr>
              <w:pStyle w:val="TAC"/>
              <w:tabs>
                <w:tab w:val="left" w:pos="570"/>
              </w:tabs>
              <w:jc w:val="both"/>
              <w:rPr>
                <w:noProof/>
              </w:rPr>
            </w:pPr>
            <w:r>
              <w:rPr>
                <w:noProof/>
              </w:rPr>
              <w:t>External Group Identifier</w:t>
            </w:r>
          </w:p>
        </w:tc>
        <w:tc>
          <w:tcPr>
            <w:tcW w:w="850" w:type="dxa"/>
            <w:shd w:val="solid" w:color="FFFFFF" w:fill="auto"/>
          </w:tcPr>
          <w:p w14:paraId="68E206C9" w14:textId="77777777" w:rsidR="00546570" w:rsidRDefault="00546570" w:rsidP="00306CAB">
            <w:pPr>
              <w:pStyle w:val="TAC"/>
              <w:tabs>
                <w:tab w:val="left" w:pos="570"/>
              </w:tabs>
              <w:rPr>
                <w:noProof/>
                <w:lang w:eastAsia="zh-CN"/>
              </w:rPr>
            </w:pPr>
            <w:r>
              <w:rPr>
                <w:noProof/>
                <w:lang w:eastAsia="zh-CN"/>
              </w:rPr>
              <w:t>14.4.0</w:t>
            </w:r>
          </w:p>
        </w:tc>
      </w:tr>
      <w:tr w:rsidR="00546570" w14:paraId="0419CD4D" w14:textId="77777777" w:rsidTr="003E77C1">
        <w:tc>
          <w:tcPr>
            <w:tcW w:w="851" w:type="dxa"/>
            <w:shd w:val="solid" w:color="FFFFFF" w:fill="auto"/>
          </w:tcPr>
          <w:p w14:paraId="0F055A80" w14:textId="77777777" w:rsidR="00546570" w:rsidRDefault="00546570"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5B6D8D02" w14:textId="77777777" w:rsidR="00546570" w:rsidRDefault="00546570" w:rsidP="00306CAB">
            <w:pPr>
              <w:pStyle w:val="TAC"/>
              <w:tabs>
                <w:tab w:val="left" w:pos="570"/>
              </w:tabs>
              <w:jc w:val="both"/>
              <w:rPr>
                <w:noProof/>
                <w:lang w:eastAsia="zh-CN"/>
              </w:rPr>
            </w:pPr>
            <w:r>
              <w:rPr>
                <w:noProof/>
                <w:lang w:eastAsia="zh-CN"/>
              </w:rPr>
              <w:t>CT#76</w:t>
            </w:r>
          </w:p>
        </w:tc>
        <w:tc>
          <w:tcPr>
            <w:tcW w:w="1134" w:type="dxa"/>
            <w:shd w:val="solid" w:color="FFFFFF" w:fill="auto"/>
          </w:tcPr>
          <w:p w14:paraId="14C75B86" w14:textId="77777777" w:rsidR="00546570" w:rsidRDefault="00546570" w:rsidP="00306CAB">
            <w:pPr>
              <w:pStyle w:val="TAC"/>
              <w:tabs>
                <w:tab w:val="left" w:pos="570"/>
              </w:tabs>
              <w:jc w:val="both"/>
              <w:rPr>
                <w:noProof/>
                <w:lang w:eastAsia="zh-CN"/>
              </w:rPr>
            </w:pPr>
            <w:r>
              <w:rPr>
                <w:noProof/>
                <w:lang w:eastAsia="zh-CN"/>
              </w:rPr>
              <w:t>CP-171036</w:t>
            </w:r>
          </w:p>
        </w:tc>
        <w:tc>
          <w:tcPr>
            <w:tcW w:w="708" w:type="dxa"/>
            <w:shd w:val="solid" w:color="FFFFFF" w:fill="auto"/>
          </w:tcPr>
          <w:p w14:paraId="3F0ED655" w14:textId="77777777" w:rsidR="00546570" w:rsidRDefault="00546570" w:rsidP="00306CAB">
            <w:pPr>
              <w:pStyle w:val="TAC"/>
              <w:tabs>
                <w:tab w:val="left" w:pos="570"/>
              </w:tabs>
              <w:jc w:val="both"/>
              <w:rPr>
                <w:noProof/>
                <w:lang w:eastAsia="zh-CN"/>
              </w:rPr>
            </w:pPr>
            <w:r>
              <w:rPr>
                <w:noProof/>
                <w:lang w:eastAsia="zh-CN"/>
              </w:rPr>
              <w:t>0471</w:t>
            </w:r>
          </w:p>
        </w:tc>
        <w:tc>
          <w:tcPr>
            <w:tcW w:w="426" w:type="dxa"/>
            <w:shd w:val="solid" w:color="FFFFFF" w:fill="auto"/>
          </w:tcPr>
          <w:p w14:paraId="37414CA0"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625A6A8E" w14:textId="77777777" w:rsidR="00546570" w:rsidRDefault="00546570" w:rsidP="00306CAB">
            <w:pPr>
              <w:pStyle w:val="TAC"/>
              <w:tabs>
                <w:tab w:val="left" w:pos="570"/>
              </w:tabs>
              <w:jc w:val="both"/>
              <w:rPr>
                <w:noProof/>
              </w:rPr>
            </w:pPr>
          </w:p>
        </w:tc>
        <w:tc>
          <w:tcPr>
            <w:tcW w:w="4536" w:type="dxa"/>
            <w:shd w:val="solid" w:color="FFFFFF" w:fill="auto"/>
          </w:tcPr>
          <w:p w14:paraId="5F25767B" w14:textId="42AC2D80" w:rsidR="00546570" w:rsidRDefault="00546570" w:rsidP="00306CAB">
            <w:pPr>
              <w:pStyle w:val="TAC"/>
              <w:tabs>
                <w:tab w:val="left" w:pos="570"/>
              </w:tabs>
              <w:jc w:val="both"/>
              <w:rPr>
                <w:noProof/>
              </w:rPr>
            </w:pPr>
            <w:r>
              <w:rPr>
                <w:noProof/>
              </w:rPr>
              <w:t>Sx Service Parameters</w:t>
            </w:r>
          </w:p>
        </w:tc>
        <w:tc>
          <w:tcPr>
            <w:tcW w:w="850" w:type="dxa"/>
            <w:shd w:val="solid" w:color="FFFFFF" w:fill="auto"/>
          </w:tcPr>
          <w:p w14:paraId="3B3F3D27" w14:textId="77777777" w:rsidR="00546570" w:rsidRDefault="00546570" w:rsidP="00306CAB">
            <w:pPr>
              <w:pStyle w:val="TAC"/>
              <w:tabs>
                <w:tab w:val="left" w:pos="570"/>
              </w:tabs>
              <w:rPr>
                <w:noProof/>
                <w:lang w:eastAsia="zh-CN"/>
              </w:rPr>
            </w:pPr>
            <w:r>
              <w:rPr>
                <w:noProof/>
                <w:lang w:eastAsia="zh-CN"/>
              </w:rPr>
              <w:t>14.4.0</w:t>
            </w:r>
          </w:p>
        </w:tc>
      </w:tr>
      <w:tr w:rsidR="00546570" w14:paraId="5B2D7191" w14:textId="77777777" w:rsidTr="003E77C1">
        <w:tc>
          <w:tcPr>
            <w:tcW w:w="851" w:type="dxa"/>
            <w:shd w:val="solid" w:color="FFFFFF" w:fill="auto"/>
          </w:tcPr>
          <w:p w14:paraId="6CE5A510" w14:textId="77777777" w:rsidR="00546570" w:rsidRDefault="00546570"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40FA4974" w14:textId="77777777" w:rsidR="00546570" w:rsidRDefault="00546570" w:rsidP="00306CAB">
            <w:pPr>
              <w:pStyle w:val="TAC"/>
              <w:tabs>
                <w:tab w:val="left" w:pos="570"/>
              </w:tabs>
              <w:jc w:val="both"/>
              <w:rPr>
                <w:noProof/>
                <w:lang w:eastAsia="zh-CN"/>
              </w:rPr>
            </w:pPr>
            <w:r>
              <w:rPr>
                <w:noProof/>
                <w:lang w:eastAsia="zh-CN"/>
              </w:rPr>
              <w:t>CT#76</w:t>
            </w:r>
          </w:p>
        </w:tc>
        <w:tc>
          <w:tcPr>
            <w:tcW w:w="1134" w:type="dxa"/>
            <w:shd w:val="solid" w:color="FFFFFF" w:fill="auto"/>
          </w:tcPr>
          <w:p w14:paraId="5CE0BDAE" w14:textId="77777777" w:rsidR="00546570" w:rsidRDefault="00546570" w:rsidP="00306CAB">
            <w:pPr>
              <w:pStyle w:val="TAC"/>
              <w:tabs>
                <w:tab w:val="left" w:pos="570"/>
              </w:tabs>
              <w:jc w:val="both"/>
              <w:rPr>
                <w:noProof/>
                <w:lang w:eastAsia="zh-CN"/>
              </w:rPr>
            </w:pPr>
            <w:r>
              <w:rPr>
                <w:noProof/>
                <w:lang w:eastAsia="zh-CN"/>
              </w:rPr>
              <w:t>CP-171031</w:t>
            </w:r>
          </w:p>
        </w:tc>
        <w:tc>
          <w:tcPr>
            <w:tcW w:w="708" w:type="dxa"/>
            <w:shd w:val="solid" w:color="FFFFFF" w:fill="auto"/>
          </w:tcPr>
          <w:p w14:paraId="34D9B48C" w14:textId="77777777" w:rsidR="00546570" w:rsidRDefault="00546570" w:rsidP="00306CAB">
            <w:pPr>
              <w:pStyle w:val="TAC"/>
              <w:tabs>
                <w:tab w:val="left" w:pos="570"/>
              </w:tabs>
              <w:jc w:val="both"/>
              <w:rPr>
                <w:noProof/>
                <w:lang w:eastAsia="zh-CN"/>
              </w:rPr>
            </w:pPr>
            <w:r>
              <w:rPr>
                <w:noProof/>
                <w:lang w:eastAsia="zh-CN"/>
              </w:rPr>
              <w:t>0472</w:t>
            </w:r>
          </w:p>
        </w:tc>
        <w:tc>
          <w:tcPr>
            <w:tcW w:w="426" w:type="dxa"/>
            <w:shd w:val="solid" w:color="FFFFFF" w:fill="auto"/>
          </w:tcPr>
          <w:p w14:paraId="1EF02DC3"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176615BD" w14:textId="77777777" w:rsidR="00546570" w:rsidRDefault="00546570" w:rsidP="00306CAB">
            <w:pPr>
              <w:pStyle w:val="TAC"/>
              <w:tabs>
                <w:tab w:val="left" w:pos="570"/>
              </w:tabs>
              <w:jc w:val="both"/>
              <w:rPr>
                <w:noProof/>
              </w:rPr>
            </w:pPr>
          </w:p>
        </w:tc>
        <w:tc>
          <w:tcPr>
            <w:tcW w:w="4536" w:type="dxa"/>
            <w:shd w:val="solid" w:color="FFFFFF" w:fill="auto"/>
          </w:tcPr>
          <w:p w14:paraId="7F184F94" w14:textId="41B6A85F" w:rsidR="00546570" w:rsidRDefault="00546570" w:rsidP="00306CAB">
            <w:pPr>
              <w:pStyle w:val="TAC"/>
              <w:tabs>
                <w:tab w:val="left" w:pos="570"/>
              </w:tabs>
              <w:jc w:val="both"/>
              <w:rPr>
                <w:noProof/>
              </w:rPr>
            </w:pPr>
            <w:r>
              <w:rPr>
                <w:noProof/>
              </w:rPr>
              <w:t>Reserved range of TMGI for Receive Only Mode</w:t>
            </w:r>
          </w:p>
        </w:tc>
        <w:tc>
          <w:tcPr>
            <w:tcW w:w="850" w:type="dxa"/>
            <w:shd w:val="solid" w:color="FFFFFF" w:fill="auto"/>
          </w:tcPr>
          <w:p w14:paraId="62B1D461" w14:textId="77777777" w:rsidR="00546570" w:rsidRDefault="00546570" w:rsidP="00306CAB">
            <w:pPr>
              <w:pStyle w:val="TAC"/>
              <w:tabs>
                <w:tab w:val="left" w:pos="570"/>
              </w:tabs>
              <w:rPr>
                <w:noProof/>
                <w:lang w:eastAsia="zh-CN"/>
              </w:rPr>
            </w:pPr>
            <w:r>
              <w:rPr>
                <w:noProof/>
                <w:lang w:eastAsia="zh-CN"/>
              </w:rPr>
              <w:t>14.4.0</w:t>
            </w:r>
          </w:p>
        </w:tc>
      </w:tr>
      <w:tr w:rsidR="00546570" w14:paraId="71B9669A" w14:textId="77777777" w:rsidTr="003E77C1">
        <w:tc>
          <w:tcPr>
            <w:tcW w:w="851" w:type="dxa"/>
            <w:shd w:val="solid" w:color="FFFFFF" w:fill="auto"/>
          </w:tcPr>
          <w:p w14:paraId="796AA9D4" w14:textId="77777777" w:rsidR="00546570" w:rsidRDefault="00546570"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0C022846" w14:textId="77777777" w:rsidR="00546570" w:rsidRDefault="00546570" w:rsidP="00306CAB">
            <w:pPr>
              <w:pStyle w:val="TAC"/>
              <w:tabs>
                <w:tab w:val="left" w:pos="570"/>
              </w:tabs>
              <w:jc w:val="both"/>
              <w:rPr>
                <w:noProof/>
                <w:lang w:eastAsia="zh-CN"/>
              </w:rPr>
            </w:pPr>
            <w:r>
              <w:rPr>
                <w:noProof/>
                <w:lang w:eastAsia="zh-CN"/>
              </w:rPr>
              <w:t>CT#76</w:t>
            </w:r>
          </w:p>
        </w:tc>
        <w:tc>
          <w:tcPr>
            <w:tcW w:w="1134" w:type="dxa"/>
            <w:shd w:val="solid" w:color="FFFFFF" w:fill="auto"/>
          </w:tcPr>
          <w:p w14:paraId="49CFBB74" w14:textId="77777777" w:rsidR="00546570" w:rsidRDefault="00546570" w:rsidP="00306CAB">
            <w:pPr>
              <w:pStyle w:val="TAC"/>
              <w:tabs>
                <w:tab w:val="left" w:pos="570"/>
              </w:tabs>
              <w:jc w:val="both"/>
              <w:rPr>
                <w:noProof/>
                <w:lang w:eastAsia="zh-CN"/>
              </w:rPr>
            </w:pPr>
            <w:r>
              <w:rPr>
                <w:noProof/>
                <w:lang w:eastAsia="zh-CN"/>
              </w:rPr>
              <w:t>CP-171040</w:t>
            </w:r>
          </w:p>
        </w:tc>
        <w:tc>
          <w:tcPr>
            <w:tcW w:w="708" w:type="dxa"/>
            <w:shd w:val="solid" w:color="FFFFFF" w:fill="auto"/>
          </w:tcPr>
          <w:p w14:paraId="4157298E" w14:textId="77777777" w:rsidR="00546570" w:rsidRDefault="00546570" w:rsidP="00306CAB">
            <w:pPr>
              <w:pStyle w:val="TAC"/>
              <w:tabs>
                <w:tab w:val="left" w:pos="570"/>
              </w:tabs>
              <w:jc w:val="both"/>
              <w:rPr>
                <w:noProof/>
                <w:lang w:eastAsia="zh-CN"/>
              </w:rPr>
            </w:pPr>
            <w:r>
              <w:rPr>
                <w:noProof/>
                <w:lang w:eastAsia="zh-CN"/>
              </w:rPr>
              <w:t>0468</w:t>
            </w:r>
          </w:p>
        </w:tc>
        <w:tc>
          <w:tcPr>
            <w:tcW w:w="426" w:type="dxa"/>
            <w:shd w:val="solid" w:color="FFFFFF" w:fill="auto"/>
          </w:tcPr>
          <w:p w14:paraId="47E21350"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76EF421C" w14:textId="77777777" w:rsidR="00546570" w:rsidRDefault="00546570" w:rsidP="00306CAB">
            <w:pPr>
              <w:pStyle w:val="TAC"/>
              <w:tabs>
                <w:tab w:val="left" w:pos="570"/>
              </w:tabs>
              <w:jc w:val="both"/>
              <w:rPr>
                <w:noProof/>
              </w:rPr>
            </w:pPr>
          </w:p>
        </w:tc>
        <w:tc>
          <w:tcPr>
            <w:tcW w:w="4536" w:type="dxa"/>
            <w:shd w:val="solid" w:color="FFFFFF" w:fill="auto"/>
          </w:tcPr>
          <w:p w14:paraId="470BBF06" w14:textId="425CA33D" w:rsidR="00546570" w:rsidRDefault="00546570" w:rsidP="00306CAB">
            <w:pPr>
              <w:pStyle w:val="TAC"/>
              <w:tabs>
                <w:tab w:val="left" w:pos="570"/>
              </w:tabs>
              <w:jc w:val="both"/>
              <w:rPr>
                <w:noProof/>
              </w:rPr>
            </w:pPr>
            <w:r>
              <w:rPr>
                <w:noProof/>
              </w:rPr>
              <w:t>External Identifier on Sh</w:t>
            </w:r>
          </w:p>
        </w:tc>
        <w:tc>
          <w:tcPr>
            <w:tcW w:w="850" w:type="dxa"/>
            <w:shd w:val="solid" w:color="FFFFFF" w:fill="auto"/>
          </w:tcPr>
          <w:p w14:paraId="28AC36A7" w14:textId="77777777" w:rsidR="00546570" w:rsidRDefault="00546570" w:rsidP="00306CAB">
            <w:pPr>
              <w:pStyle w:val="TAC"/>
              <w:tabs>
                <w:tab w:val="left" w:pos="570"/>
              </w:tabs>
              <w:rPr>
                <w:noProof/>
                <w:lang w:eastAsia="zh-CN"/>
              </w:rPr>
            </w:pPr>
            <w:r>
              <w:rPr>
                <w:noProof/>
                <w:lang w:eastAsia="zh-CN"/>
              </w:rPr>
              <w:t>15.0.0</w:t>
            </w:r>
          </w:p>
        </w:tc>
      </w:tr>
      <w:tr w:rsidR="00546570" w14:paraId="175BADD0" w14:textId="77777777" w:rsidTr="003E77C1">
        <w:tc>
          <w:tcPr>
            <w:tcW w:w="851" w:type="dxa"/>
            <w:shd w:val="solid" w:color="FFFFFF" w:fill="auto"/>
          </w:tcPr>
          <w:p w14:paraId="70A21C27" w14:textId="77777777" w:rsidR="00546570" w:rsidRDefault="00546570" w:rsidP="00306CAB">
            <w:pPr>
              <w:pStyle w:val="TAC"/>
              <w:tabs>
                <w:tab w:val="left" w:pos="570"/>
              </w:tabs>
              <w:jc w:val="both"/>
              <w:rPr>
                <w:noProof/>
                <w:lang w:eastAsia="zh-CN"/>
              </w:rPr>
            </w:pPr>
            <w:r>
              <w:rPr>
                <w:noProof/>
                <w:lang w:eastAsia="zh-CN"/>
              </w:rPr>
              <w:t>2017-09</w:t>
            </w:r>
          </w:p>
        </w:tc>
        <w:tc>
          <w:tcPr>
            <w:tcW w:w="749" w:type="dxa"/>
            <w:gridSpan w:val="2"/>
            <w:shd w:val="solid" w:color="FFFFFF" w:fill="auto"/>
          </w:tcPr>
          <w:p w14:paraId="161EE7E7" w14:textId="77777777" w:rsidR="00546570" w:rsidRDefault="00546570" w:rsidP="00306CAB">
            <w:pPr>
              <w:pStyle w:val="TAC"/>
              <w:tabs>
                <w:tab w:val="left" w:pos="570"/>
              </w:tabs>
              <w:jc w:val="both"/>
              <w:rPr>
                <w:noProof/>
                <w:lang w:eastAsia="zh-CN"/>
              </w:rPr>
            </w:pPr>
            <w:r>
              <w:rPr>
                <w:noProof/>
                <w:lang w:eastAsia="zh-CN"/>
              </w:rPr>
              <w:t>CT#77</w:t>
            </w:r>
          </w:p>
        </w:tc>
        <w:tc>
          <w:tcPr>
            <w:tcW w:w="1134" w:type="dxa"/>
            <w:shd w:val="solid" w:color="FFFFFF" w:fill="auto"/>
          </w:tcPr>
          <w:p w14:paraId="3AB33367" w14:textId="77777777" w:rsidR="00546570" w:rsidRDefault="00546570" w:rsidP="00306CAB">
            <w:pPr>
              <w:pStyle w:val="TAC"/>
              <w:tabs>
                <w:tab w:val="left" w:pos="570"/>
              </w:tabs>
              <w:jc w:val="both"/>
              <w:rPr>
                <w:noProof/>
                <w:lang w:eastAsia="zh-CN"/>
              </w:rPr>
            </w:pPr>
            <w:r>
              <w:rPr>
                <w:noProof/>
                <w:lang w:eastAsia="zh-CN"/>
              </w:rPr>
              <w:t>CP-172015</w:t>
            </w:r>
          </w:p>
        </w:tc>
        <w:tc>
          <w:tcPr>
            <w:tcW w:w="708" w:type="dxa"/>
            <w:shd w:val="solid" w:color="FFFFFF" w:fill="auto"/>
          </w:tcPr>
          <w:p w14:paraId="07C7CFE3" w14:textId="77777777" w:rsidR="00546570" w:rsidRDefault="00546570" w:rsidP="00306CAB">
            <w:pPr>
              <w:pStyle w:val="TAC"/>
              <w:tabs>
                <w:tab w:val="left" w:pos="570"/>
              </w:tabs>
              <w:jc w:val="both"/>
              <w:rPr>
                <w:noProof/>
                <w:lang w:eastAsia="zh-CN"/>
              </w:rPr>
            </w:pPr>
            <w:r>
              <w:rPr>
                <w:noProof/>
                <w:lang w:eastAsia="zh-CN"/>
              </w:rPr>
              <w:t>0475</w:t>
            </w:r>
          </w:p>
        </w:tc>
        <w:tc>
          <w:tcPr>
            <w:tcW w:w="426" w:type="dxa"/>
            <w:shd w:val="solid" w:color="FFFFFF" w:fill="auto"/>
          </w:tcPr>
          <w:p w14:paraId="177EE64C"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3EE88CD1" w14:textId="77777777" w:rsidR="00546570" w:rsidRDefault="00546570" w:rsidP="00306CAB">
            <w:pPr>
              <w:pStyle w:val="TAC"/>
              <w:tabs>
                <w:tab w:val="left" w:pos="570"/>
              </w:tabs>
              <w:jc w:val="both"/>
              <w:rPr>
                <w:noProof/>
              </w:rPr>
            </w:pPr>
          </w:p>
        </w:tc>
        <w:tc>
          <w:tcPr>
            <w:tcW w:w="4536" w:type="dxa"/>
            <w:shd w:val="solid" w:color="FFFFFF" w:fill="auto"/>
          </w:tcPr>
          <w:p w14:paraId="7A55B93D" w14:textId="53C81C0A" w:rsidR="00546570" w:rsidRDefault="00546570" w:rsidP="00306CAB">
            <w:pPr>
              <w:pStyle w:val="TAC"/>
              <w:tabs>
                <w:tab w:val="left" w:pos="570"/>
              </w:tabs>
              <w:jc w:val="both"/>
              <w:rPr>
                <w:noProof/>
              </w:rPr>
            </w:pPr>
            <w:r>
              <w:rPr>
                <w:noProof/>
              </w:rPr>
              <w:t>PGW selection for WLAN with deployed DCNs</w:t>
            </w:r>
          </w:p>
        </w:tc>
        <w:tc>
          <w:tcPr>
            <w:tcW w:w="850" w:type="dxa"/>
            <w:shd w:val="solid" w:color="FFFFFF" w:fill="auto"/>
          </w:tcPr>
          <w:p w14:paraId="45B04BE0" w14:textId="77777777" w:rsidR="00546570" w:rsidRDefault="00546570" w:rsidP="00306CAB">
            <w:pPr>
              <w:pStyle w:val="TAC"/>
              <w:tabs>
                <w:tab w:val="left" w:pos="570"/>
              </w:tabs>
              <w:rPr>
                <w:noProof/>
                <w:lang w:eastAsia="zh-CN"/>
              </w:rPr>
            </w:pPr>
            <w:r>
              <w:rPr>
                <w:noProof/>
                <w:lang w:eastAsia="zh-CN"/>
              </w:rPr>
              <w:t>15.1.0</w:t>
            </w:r>
          </w:p>
        </w:tc>
      </w:tr>
      <w:tr w:rsidR="00546570" w14:paraId="5DD94F4F" w14:textId="77777777" w:rsidTr="003E77C1">
        <w:tc>
          <w:tcPr>
            <w:tcW w:w="851" w:type="dxa"/>
            <w:shd w:val="solid" w:color="FFFFFF" w:fill="auto"/>
          </w:tcPr>
          <w:p w14:paraId="3327CB72" w14:textId="77777777" w:rsidR="00546570" w:rsidRDefault="00546570" w:rsidP="00306CAB">
            <w:pPr>
              <w:pStyle w:val="TAC"/>
              <w:tabs>
                <w:tab w:val="left" w:pos="570"/>
              </w:tabs>
              <w:jc w:val="both"/>
              <w:rPr>
                <w:noProof/>
                <w:lang w:eastAsia="zh-CN"/>
              </w:rPr>
            </w:pPr>
            <w:r>
              <w:rPr>
                <w:noProof/>
                <w:lang w:eastAsia="zh-CN"/>
              </w:rPr>
              <w:t>2017-09</w:t>
            </w:r>
          </w:p>
        </w:tc>
        <w:tc>
          <w:tcPr>
            <w:tcW w:w="749" w:type="dxa"/>
            <w:gridSpan w:val="2"/>
            <w:shd w:val="solid" w:color="FFFFFF" w:fill="auto"/>
          </w:tcPr>
          <w:p w14:paraId="18B4A7D0" w14:textId="77777777" w:rsidR="00546570" w:rsidRDefault="00546570" w:rsidP="00306CAB">
            <w:pPr>
              <w:pStyle w:val="TAC"/>
              <w:tabs>
                <w:tab w:val="left" w:pos="570"/>
              </w:tabs>
              <w:jc w:val="both"/>
              <w:rPr>
                <w:noProof/>
                <w:lang w:eastAsia="zh-CN"/>
              </w:rPr>
            </w:pPr>
            <w:r>
              <w:rPr>
                <w:noProof/>
                <w:lang w:eastAsia="zh-CN"/>
              </w:rPr>
              <w:t>CT#77</w:t>
            </w:r>
          </w:p>
        </w:tc>
        <w:tc>
          <w:tcPr>
            <w:tcW w:w="1134" w:type="dxa"/>
            <w:shd w:val="solid" w:color="FFFFFF" w:fill="auto"/>
          </w:tcPr>
          <w:p w14:paraId="65969068" w14:textId="77777777" w:rsidR="00546570" w:rsidRDefault="00546570" w:rsidP="00306CAB">
            <w:pPr>
              <w:pStyle w:val="TAC"/>
              <w:tabs>
                <w:tab w:val="left" w:pos="570"/>
              </w:tabs>
              <w:jc w:val="both"/>
              <w:rPr>
                <w:noProof/>
                <w:lang w:eastAsia="zh-CN"/>
              </w:rPr>
            </w:pPr>
            <w:r>
              <w:rPr>
                <w:noProof/>
                <w:lang w:eastAsia="zh-CN"/>
              </w:rPr>
              <w:t>CP-172024</w:t>
            </w:r>
          </w:p>
        </w:tc>
        <w:tc>
          <w:tcPr>
            <w:tcW w:w="708" w:type="dxa"/>
            <w:shd w:val="solid" w:color="FFFFFF" w:fill="auto"/>
          </w:tcPr>
          <w:p w14:paraId="5C2EC850" w14:textId="77777777" w:rsidR="00546570" w:rsidRDefault="00546570" w:rsidP="00306CAB">
            <w:pPr>
              <w:pStyle w:val="TAC"/>
              <w:tabs>
                <w:tab w:val="left" w:pos="570"/>
              </w:tabs>
              <w:jc w:val="both"/>
              <w:rPr>
                <w:noProof/>
                <w:lang w:eastAsia="zh-CN"/>
              </w:rPr>
            </w:pPr>
            <w:r>
              <w:rPr>
                <w:noProof/>
                <w:lang w:eastAsia="zh-CN"/>
              </w:rPr>
              <w:t>0476</w:t>
            </w:r>
          </w:p>
        </w:tc>
        <w:tc>
          <w:tcPr>
            <w:tcW w:w="426" w:type="dxa"/>
            <w:shd w:val="solid" w:color="FFFFFF" w:fill="auto"/>
          </w:tcPr>
          <w:p w14:paraId="09C7796F"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0E2B372B" w14:textId="77777777" w:rsidR="00546570" w:rsidRPr="003B0DB5" w:rsidRDefault="00546570" w:rsidP="00306CAB">
            <w:pPr>
              <w:pStyle w:val="TAC"/>
              <w:tabs>
                <w:tab w:val="left" w:pos="570"/>
              </w:tabs>
              <w:jc w:val="both"/>
              <w:rPr>
                <w:noProof/>
              </w:rPr>
            </w:pPr>
          </w:p>
        </w:tc>
        <w:tc>
          <w:tcPr>
            <w:tcW w:w="4536" w:type="dxa"/>
            <w:shd w:val="solid" w:color="FFFFFF" w:fill="auto"/>
          </w:tcPr>
          <w:p w14:paraId="448A5F08" w14:textId="7A6EF7F4" w:rsidR="00546570" w:rsidRDefault="00546570" w:rsidP="00306CAB">
            <w:pPr>
              <w:pStyle w:val="TAC"/>
              <w:tabs>
                <w:tab w:val="left" w:pos="570"/>
              </w:tabs>
              <w:jc w:val="both"/>
              <w:rPr>
                <w:noProof/>
              </w:rPr>
            </w:pPr>
            <w:r w:rsidRPr="003B0DB5">
              <w:rPr>
                <w:noProof/>
              </w:rPr>
              <w:t>WebRTC Web Server Function discovery</w:t>
            </w:r>
          </w:p>
        </w:tc>
        <w:tc>
          <w:tcPr>
            <w:tcW w:w="850" w:type="dxa"/>
            <w:shd w:val="solid" w:color="FFFFFF" w:fill="auto"/>
          </w:tcPr>
          <w:p w14:paraId="0B6C893B" w14:textId="77777777" w:rsidR="00546570" w:rsidRDefault="00546570" w:rsidP="00306CAB">
            <w:pPr>
              <w:pStyle w:val="TAC"/>
              <w:tabs>
                <w:tab w:val="left" w:pos="570"/>
              </w:tabs>
              <w:rPr>
                <w:noProof/>
                <w:lang w:eastAsia="zh-CN"/>
              </w:rPr>
            </w:pPr>
            <w:r>
              <w:rPr>
                <w:noProof/>
                <w:lang w:eastAsia="zh-CN"/>
              </w:rPr>
              <w:t>15.1.0</w:t>
            </w:r>
          </w:p>
        </w:tc>
      </w:tr>
      <w:tr w:rsidR="00546570" w14:paraId="53A87239" w14:textId="77777777" w:rsidTr="003E77C1">
        <w:tc>
          <w:tcPr>
            <w:tcW w:w="851" w:type="dxa"/>
            <w:shd w:val="solid" w:color="FFFFFF" w:fill="auto"/>
          </w:tcPr>
          <w:p w14:paraId="74C47059" w14:textId="77777777" w:rsidR="00546570" w:rsidRDefault="00546570" w:rsidP="00306CAB">
            <w:pPr>
              <w:pStyle w:val="TAC"/>
              <w:tabs>
                <w:tab w:val="left" w:pos="570"/>
              </w:tabs>
              <w:jc w:val="both"/>
              <w:rPr>
                <w:noProof/>
                <w:lang w:eastAsia="zh-CN"/>
              </w:rPr>
            </w:pPr>
            <w:r>
              <w:rPr>
                <w:noProof/>
                <w:lang w:eastAsia="zh-CN"/>
              </w:rPr>
              <w:t>2017-12</w:t>
            </w:r>
          </w:p>
        </w:tc>
        <w:tc>
          <w:tcPr>
            <w:tcW w:w="749" w:type="dxa"/>
            <w:gridSpan w:val="2"/>
            <w:shd w:val="solid" w:color="FFFFFF" w:fill="auto"/>
          </w:tcPr>
          <w:p w14:paraId="2F1700B1" w14:textId="77777777" w:rsidR="00546570" w:rsidRDefault="00546570" w:rsidP="00306CAB">
            <w:pPr>
              <w:pStyle w:val="TAC"/>
              <w:tabs>
                <w:tab w:val="left" w:pos="570"/>
              </w:tabs>
              <w:jc w:val="both"/>
              <w:rPr>
                <w:noProof/>
                <w:lang w:eastAsia="zh-CN"/>
              </w:rPr>
            </w:pPr>
            <w:r>
              <w:rPr>
                <w:noProof/>
                <w:lang w:eastAsia="zh-CN"/>
              </w:rPr>
              <w:t>CT#78</w:t>
            </w:r>
          </w:p>
        </w:tc>
        <w:tc>
          <w:tcPr>
            <w:tcW w:w="1134" w:type="dxa"/>
            <w:shd w:val="solid" w:color="FFFFFF" w:fill="auto"/>
          </w:tcPr>
          <w:p w14:paraId="2082519B" w14:textId="77777777" w:rsidR="00546570" w:rsidRDefault="00546570" w:rsidP="00306CAB">
            <w:pPr>
              <w:pStyle w:val="TAC"/>
              <w:tabs>
                <w:tab w:val="left" w:pos="570"/>
              </w:tabs>
              <w:jc w:val="both"/>
              <w:rPr>
                <w:noProof/>
                <w:lang w:eastAsia="zh-CN"/>
              </w:rPr>
            </w:pPr>
            <w:r>
              <w:rPr>
                <w:noProof/>
                <w:lang w:eastAsia="zh-CN"/>
              </w:rPr>
              <w:t>CP-173034</w:t>
            </w:r>
          </w:p>
        </w:tc>
        <w:tc>
          <w:tcPr>
            <w:tcW w:w="708" w:type="dxa"/>
            <w:shd w:val="solid" w:color="FFFFFF" w:fill="auto"/>
          </w:tcPr>
          <w:p w14:paraId="42816FD7" w14:textId="77777777" w:rsidR="00546570" w:rsidRDefault="00546570" w:rsidP="00306CAB">
            <w:pPr>
              <w:pStyle w:val="TAC"/>
              <w:tabs>
                <w:tab w:val="left" w:pos="570"/>
              </w:tabs>
              <w:jc w:val="both"/>
              <w:rPr>
                <w:noProof/>
                <w:lang w:eastAsia="zh-CN"/>
              </w:rPr>
            </w:pPr>
            <w:r>
              <w:rPr>
                <w:noProof/>
                <w:lang w:eastAsia="zh-CN"/>
              </w:rPr>
              <w:t>0479</w:t>
            </w:r>
          </w:p>
        </w:tc>
        <w:tc>
          <w:tcPr>
            <w:tcW w:w="426" w:type="dxa"/>
            <w:shd w:val="solid" w:color="FFFFFF" w:fill="auto"/>
          </w:tcPr>
          <w:p w14:paraId="7AAC5E59"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57124784" w14:textId="77777777" w:rsidR="00546570" w:rsidRDefault="00546570" w:rsidP="00306CAB">
            <w:pPr>
              <w:pStyle w:val="TAC"/>
              <w:tabs>
                <w:tab w:val="left" w:pos="570"/>
              </w:tabs>
              <w:jc w:val="both"/>
              <w:rPr>
                <w:lang w:eastAsia="zh-CN"/>
              </w:rPr>
            </w:pPr>
          </w:p>
        </w:tc>
        <w:tc>
          <w:tcPr>
            <w:tcW w:w="4536" w:type="dxa"/>
            <w:shd w:val="solid" w:color="FFFFFF" w:fill="auto"/>
          </w:tcPr>
          <w:p w14:paraId="41AC74F8" w14:textId="2AF012E9" w:rsidR="00546570" w:rsidRPr="003B0DB5" w:rsidRDefault="00546570" w:rsidP="00306CAB">
            <w:pPr>
              <w:pStyle w:val="TAC"/>
              <w:tabs>
                <w:tab w:val="left" w:pos="570"/>
              </w:tabs>
              <w:jc w:val="both"/>
              <w:rPr>
                <w:noProof/>
              </w:rPr>
            </w:pPr>
            <w:r>
              <w:rPr>
                <w:rFonts w:hint="eastAsia"/>
                <w:lang w:eastAsia="zh-CN"/>
              </w:rPr>
              <w:t>N3IWF FQDN</w:t>
            </w:r>
          </w:p>
        </w:tc>
        <w:tc>
          <w:tcPr>
            <w:tcW w:w="850" w:type="dxa"/>
            <w:shd w:val="solid" w:color="FFFFFF" w:fill="auto"/>
          </w:tcPr>
          <w:p w14:paraId="101012A8" w14:textId="77777777" w:rsidR="00546570" w:rsidRDefault="00546570" w:rsidP="00306CAB">
            <w:pPr>
              <w:pStyle w:val="TAC"/>
              <w:tabs>
                <w:tab w:val="left" w:pos="570"/>
              </w:tabs>
              <w:rPr>
                <w:noProof/>
                <w:lang w:eastAsia="zh-CN"/>
              </w:rPr>
            </w:pPr>
            <w:r>
              <w:rPr>
                <w:noProof/>
                <w:lang w:eastAsia="zh-CN"/>
              </w:rPr>
              <w:t>15.2.0</w:t>
            </w:r>
          </w:p>
        </w:tc>
      </w:tr>
      <w:tr w:rsidR="00546570" w14:paraId="30076C35" w14:textId="77777777" w:rsidTr="003E77C1">
        <w:tc>
          <w:tcPr>
            <w:tcW w:w="851" w:type="dxa"/>
            <w:shd w:val="solid" w:color="FFFFFF" w:fill="auto"/>
          </w:tcPr>
          <w:p w14:paraId="0032E195" w14:textId="77777777" w:rsidR="00546570" w:rsidRDefault="00546570" w:rsidP="00306CAB">
            <w:pPr>
              <w:pStyle w:val="TAC"/>
              <w:tabs>
                <w:tab w:val="left" w:pos="570"/>
              </w:tabs>
              <w:jc w:val="both"/>
              <w:rPr>
                <w:noProof/>
                <w:lang w:eastAsia="zh-CN"/>
              </w:rPr>
            </w:pPr>
            <w:r>
              <w:rPr>
                <w:noProof/>
                <w:lang w:eastAsia="zh-CN"/>
              </w:rPr>
              <w:t>2017-12</w:t>
            </w:r>
          </w:p>
        </w:tc>
        <w:tc>
          <w:tcPr>
            <w:tcW w:w="749" w:type="dxa"/>
            <w:gridSpan w:val="2"/>
            <w:shd w:val="solid" w:color="FFFFFF" w:fill="auto"/>
          </w:tcPr>
          <w:p w14:paraId="3B04C1AF" w14:textId="77777777" w:rsidR="00546570" w:rsidRDefault="00546570" w:rsidP="00306CAB">
            <w:pPr>
              <w:pStyle w:val="TAC"/>
              <w:tabs>
                <w:tab w:val="left" w:pos="570"/>
              </w:tabs>
              <w:jc w:val="both"/>
              <w:rPr>
                <w:noProof/>
                <w:lang w:eastAsia="zh-CN"/>
              </w:rPr>
            </w:pPr>
            <w:r>
              <w:rPr>
                <w:noProof/>
                <w:lang w:eastAsia="zh-CN"/>
              </w:rPr>
              <w:t>CT#78</w:t>
            </w:r>
          </w:p>
        </w:tc>
        <w:tc>
          <w:tcPr>
            <w:tcW w:w="1134" w:type="dxa"/>
            <w:shd w:val="solid" w:color="FFFFFF" w:fill="auto"/>
          </w:tcPr>
          <w:p w14:paraId="40872507" w14:textId="77777777" w:rsidR="00546570" w:rsidRDefault="00546570" w:rsidP="00306CAB">
            <w:pPr>
              <w:pStyle w:val="TAC"/>
              <w:tabs>
                <w:tab w:val="left" w:pos="570"/>
              </w:tabs>
              <w:jc w:val="both"/>
              <w:rPr>
                <w:noProof/>
                <w:lang w:eastAsia="zh-CN"/>
              </w:rPr>
            </w:pPr>
            <w:r>
              <w:rPr>
                <w:noProof/>
                <w:lang w:eastAsia="zh-CN"/>
              </w:rPr>
              <w:t>CP-173034</w:t>
            </w:r>
          </w:p>
        </w:tc>
        <w:tc>
          <w:tcPr>
            <w:tcW w:w="708" w:type="dxa"/>
            <w:shd w:val="solid" w:color="FFFFFF" w:fill="auto"/>
          </w:tcPr>
          <w:p w14:paraId="1BA4463A" w14:textId="77777777" w:rsidR="00546570" w:rsidRDefault="00546570" w:rsidP="00306CAB">
            <w:pPr>
              <w:pStyle w:val="TAC"/>
              <w:tabs>
                <w:tab w:val="left" w:pos="570"/>
              </w:tabs>
              <w:jc w:val="both"/>
              <w:rPr>
                <w:noProof/>
                <w:lang w:eastAsia="zh-CN"/>
              </w:rPr>
            </w:pPr>
            <w:r>
              <w:rPr>
                <w:noProof/>
                <w:lang w:eastAsia="zh-CN"/>
              </w:rPr>
              <w:t>0480</w:t>
            </w:r>
          </w:p>
        </w:tc>
        <w:tc>
          <w:tcPr>
            <w:tcW w:w="426" w:type="dxa"/>
            <w:shd w:val="solid" w:color="FFFFFF" w:fill="auto"/>
          </w:tcPr>
          <w:p w14:paraId="0826D9E5"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22154067" w14:textId="77777777" w:rsidR="00546570" w:rsidRDefault="00546570" w:rsidP="00306CAB">
            <w:pPr>
              <w:pStyle w:val="TAC"/>
              <w:tabs>
                <w:tab w:val="left" w:pos="570"/>
              </w:tabs>
              <w:jc w:val="both"/>
              <w:rPr>
                <w:noProof/>
              </w:rPr>
            </w:pPr>
          </w:p>
        </w:tc>
        <w:tc>
          <w:tcPr>
            <w:tcW w:w="4536" w:type="dxa"/>
            <w:shd w:val="solid" w:color="FFFFFF" w:fill="auto"/>
          </w:tcPr>
          <w:p w14:paraId="5581C9DB" w14:textId="734E68BE" w:rsidR="00546570" w:rsidRPr="003B0DB5" w:rsidRDefault="00546570" w:rsidP="00306CAB">
            <w:pPr>
              <w:pStyle w:val="TAC"/>
              <w:tabs>
                <w:tab w:val="left" w:pos="570"/>
              </w:tabs>
              <w:jc w:val="both"/>
              <w:rPr>
                <w:noProof/>
              </w:rPr>
            </w:pPr>
            <w:r>
              <w:rPr>
                <w:noProof/>
              </w:rPr>
              <w:t>Definition of 5G-GUTI and mapping between 5G-GUTI and EPS GUTI</w:t>
            </w:r>
          </w:p>
        </w:tc>
        <w:tc>
          <w:tcPr>
            <w:tcW w:w="850" w:type="dxa"/>
            <w:shd w:val="solid" w:color="FFFFFF" w:fill="auto"/>
          </w:tcPr>
          <w:p w14:paraId="6F29C214" w14:textId="77777777" w:rsidR="00546570" w:rsidRDefault="00546570" w:rsidP="00306CAB">
            <w:pPr>
              <w:pStyle w:val="TAC"/>
              <w:tabs>
                <w:tab w:val="left" w:pos="570"/>
              </w:tabs>
              <w:rPr>
                <w:noProof/>
                <w:lang w:eastAsia="zh-CN"/>
              </w:rPr>
            </w:pPr>
            <w:r>
              <w:rPr>
                <w:noProof/>
                <w:lang w:eastAsia="zh-CN"/>
              </w:rPr>
              <w:t>15.2.0</w:t>
            </w:r>
          </w:p>
        </w:tc>
      </w:tr>
      <w:tr w:rsidR="00546570" w14:paraId="601E4A6A" w14:textId="77777777" w:rsidTr="003E77C1">
        <w:tc>
          <w:tcPr>
            <w:tcW w:w="851" w:type="dxa"/>
            <w:shd w:val="solid" w:color="FFFFFF" w:fill="auto"/>
          </w:tcPr>
          <w:p w14:paraId="27CEF94F" w14:textId="77777777" w:rsidR="00546570" w:rsidRDefault="00546570" w:rsidP="00306CAB">
            <w:pPr>
              <w:pStyle w:val="TAC"/>
              <w:tabs>
                <w:tab w:val="left" w:pos="570"/>
              </w:tabs>
              <w:jc w:val="both"/>
              <w:rPr>
                <w:noProof/>
                <w:lang w:eastAsia="zh-CN"/>
              </w:rPr>
            </w:pPr>
            <w:r>
              <w:rPr>
                <w:noProof/>
                <w:lang w:eastAsia="zh-CN"/>
              </w:rPr>
              <w:t>2017-12</w:t>
            </w:r>
          </w:p>
        </w:tc>
        <w:tc>
          <w:tcPr>
            <w:tcW w:w="749" w:type="dxa"/>
            <w:gridSpan w:val="2"/>
            <w:shd w:val="solid" w:color="FFFFFF" w:fill="auto"/>
          </w:tcPr>
          <w:p w14:paraId="4A3F0D30" w14:textId="77777777" w:rsidR="00546570" w:rsidRDefault="00546570" w:rsidP="00306CAB">
            <w:pPr>
              <w:pStyle w:val="TAC"/>
              <w:tabs>
                <w:tab w:val="left" w:pos="570"/>
              </w:tabs>
              <w:jc w:val="both"/>
              <w:rPr>
                <w:noProof/>
                <w:lang w:eastAsia="zh-CN"/>
              </w:rPr>
            </w:pPr>
            <w:r>
              <w:rPr>
                <w:noProof/>
                <w:lang w:eastAsia="zh-CN"/>
              </w:rPr>
              <w:t>CT#78</w:t>
            </w:r>
          </w:p>
        </w:tc>
        <w:tc>
          <w:tcPr>
            <w:tcW w:w="1134" w:type="dxa"/>
            <w:shd w:val="solid" w:color="FFFFFF" w:fill="auto"/>
          </w:tcPr>
          <w:p w14:paraId="6FE9BAD5" w14:textId="77777777" w:rsidR="00546570" w:rsidRDefault="00546570" w:rsidP="00306CAB">
            <w:pPr>
              <w:pStyle w:val="TAC"/>
              <w:tabs>
                <w:tab w:val="left" w:pos="570"/>
              </w:tabs>
              <w:jc w:val="both"/>
              <w:rPr>
                <w:noProof/>
                <w:lang w:eastAsia="zh-CN"/>
              </w:rPr>
            </w:pPr>
            <w:r>
              <w:rPr>
                <w:noProof/>
                <w:lang w:eastAsia="zh-CN"/>
              </w:rPr>
              <w:t>CP-173034</w:t>
            </w:r>
          </w:p>
        </w:tc>
        <w:tc>
          <w:tcPr>
            <w:tcW w:w="708" w:type="dxa"/>
            <w:shd w:val="solid" w:color="FFFFFF" w:fill="auto"/>
          </w:tcPr>
          <w:p w14:paraId="74B179C2" w14:textId="77777777" w:rsidR="00546570" w:rsidRDefault="00546570" w:rsidP="00306CAB">
            <w:pPr>
              <w:pStyle w:val="TAC"/>
              <w:tabs>
                <w:tab w:val="left" w:pos="570"/>
              </w:tabs>
              <w:jc w:val="both"/>
              <w:rPr>
                <w:noProof/>
                <w:lang w:eastAsia="zh-CN"/>
              </w:rPr>
            </w:pPr>
            <w:r>
              <w:rPr>
                <w:noProof/>
                <w:lang w:eastAsia="zh-CN"/>
              </w:rPr>
              <w:t>0485</w:t>
            </w:r>
          </w:p>
        </w:tc>
        <w:tc>
          <w:tcPr>
            <w:tcW w:w="426" w:type="dxa"/>
            <w:shd w:val="solid" w:color="FFFFFF" w:fill="auto"/>
          </w:tcPr>
          <w:p w14:paraId="5798F565"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58EC089D" w14:textId="77777777" w:rsidR="00546570" w:rsidRDefault="00546570" w:rsidP="00306CAB">
            <w:pPr>
              <w:pStyle w:val="TAC"/>
              <w:tabs>
                <w:tab w:val="left" w:pos="570"/>
              </w:tabs>
              <w:jc w:val="both"/>
              <w:rPr>
                <w:noProof/>
              </w:rPr>
            </w:pPr>
          </w:p>
        </w:tc>
        <w:tc>
          <w:tcPr>
            <w:tcW w:w="4536" w:type="dxa"/>
            <w:shd w:val="solid" w:color="FFFFFF" w:fill="auto"/>
          </w:tcPr>
          <w:p w14:paraId="220B0F84" w14:textId="2454812B" w:rsidR="00546570" w:rsidRPr="003B0DB5" w:rsidRDefault="00546570" w:rsidP="00306CAB">
            <w:pPr>
              <w:pStyle w:val="TAC"/>
              <w:tabs>
                <w:tab w:val="left" w:pos="570"/>
              </w:tabs>
              <w:jc w:val="both"/>
              <w:rPr>
                <w:noProof/>
              </w:rPr>
            </w:pPr>
            <w:r>
              <w:rPr>
                <w:noProof/>
              </w:rPr>
              <w:t>Introducing the S-NSSAI definition</w:t>
            </w:r>
          </w:p>
        </w:tc>
        <w:tc>
          <w:tcPr>
            <w:tcW w:w="850" w:type="dxa"/>
            <w:shd w:val="solid" w:color="FFFFFF" w:fill="auto"/>
          </w:tcPr>
          <w:p w14:paraId="1D5EFD0B" w14:textId="77777777" w:rsidR="00546570" w:rsidRDefault="00546570" w:rsidP="00306CAB">
            <w:pPr>
              <w:pStyle w:val="TAC"/>
              <w:tabs>
                <w:tab w:val="left" w:pos="570"/>
              </w:tabs>
              <w:rPr>
                <w:noProof/>
                <w:lang w:eastAsia="zh-CN"/>
              </w:rPr>
            </w:pPr>
            <w:r>
              <w:rPr>
                <w:noProof/>
                <w:lang w:eastAsia="zh-CN"/>
              </w:rPr>
              <w:t>15.2.0</w:t>
            </w:r>
          </w:p>
        </w:tc>
      </w:tr>
      <w:tr w:rsidR="00546570" w14:paraId="42B3B0F6" w14:textId="77777777" w:rsidTr="003E77C1">
        <w:tc>
          <w:tcPr>
            <w:tcW w:w="851" w:type="dxa"/>
            <w:shd w:val="solid" w:color="FFFFFF" w:fill="auto"/>
          </w:tcPr>
          <w:p w14:paraId="05199FED" w14:textId="77777777" w:rsidR="00546570" w:rsidRDefault="00546570" w:rsidP="00306CAB">
            <w:pPr>
              <w:pStyle w:val="TAC"/>
              <w:tabs>
                <w:tab w:val="left" w:pos="570"/>
              </w:tabs>
              <w:jc w:val="both"/>
              <w:rPr>
                <w:noProof/>
                <w:lang w:eastAsia="zh-CN"/>
              </w:rPr>
            </w:pPr>
            <w:r>
              <w:rPr>
                <w:noProof/>
                <w:lang w:eastAsia="zh-CN"/>
              </w:rPr>
              <w:t>2017-12</w:t>
            </w:r>
          </w:p>
        </w:tc>
        <w:tc>
          <w:tcPr>
            <w:tcW w:w="749" w:type="dxa"/>
            <w:gridSpan w:val="2"/>
            <w:shd w:val="solid" w:color="FFFFFF" w:fill="auto"/>
          </w:tcPr>
          <w:p w14:paraId="4318EB4A" w14:textId="77777777" w:rsidR="00546570" w:rsidRDefault="00546570" w:rsidP="00306CAB">
            <w:pPr>
              <w:pStyle w:val="TAC"/>
              <w:tabs>
                <w:tab w:val="left" w:pos="570"/>
              </w:tabs>
              <w:jc w:val="both"/>
              <w:rPr>
                <w:noProof/>
                <w:lang w:eastAsia="zh-CN"/>
              </w:rPr>
            </w:pPr>
            <w:r>
              <w:rPr>
                <w:noProof/>
                <w:lang w:eastAsia="zh-CN"/>
              </w:rPr>
              <w:t>CT#78</w:t>
            </w:r>
          </w:p>
        </w:tc>
        <w:tc>
          <w:tcPr>
            <w:tcW w:w="1134" w:type="dxa"/>
            <w:shd w:val="solid" w:color="FFFFFF" w:fill="auto"/>
          </w:tcPr>
          <w:p w14:paraId="2E074575" w14:textId="77777777" w:rsidR="00546570" w:rsidRDefault="00546570" w:rsidP="00306CAB">
            <w:pPr>
              <w:pStyle w:val="TAC"/>
              <w:tabs>
                <w:tab w:val="left" w:pos="570"/>
              </w:tabs>
              <w:jc w:val="both"/>
              <w:rPr>
                <w:noProof/>
                <w:lang w:eastAsia="zh-CN"/>
              </w:rPr>
            </w:pPr>
            <w:r>
              <w:rPr>
                <w:noProof/>
                <w:lang w:eastAsia="zh-CN"/>
              </w:rPr>
              <w:t>CP-173036</w:t>
            </w:r>
          </w:p>
        </w:tc>
        <w:tc>
          <w:tcPr>
            <w:tcW w:w="708" w:type="dxa"/>
            <w:shd w:val="solid" w:color="FFFFFF" w:fill="auto"/>
          </w:tcPr>
          <w:p w14:paraId="68006F98" w14:textId="77777777" w:rsidR="00546570" w:rsidRDefault="00546570" w:rsidP="00306CAB">
            <w:pPr>
              <w:pStyle w:val="TAC"/>
              <w:tabs>
                <w:tab w:val="left" w:pos="570"/>
              </w:tabs>
              <w:jc w:val="both"/>
              <w:rPr>
                <w:noProof/>
                <w:lang w:eastAsia="zh-CN"/>
              </w:rPr>
            </w:pPr>
            <w:r>
              <w:rPr>
                <w:noProof/>
                <w:lang w:eastAsia="zh-CN"/>
              </w:rPr>
              <w:t>0482</w:t>
            </w:r>
          </w:p>
        </w:tc>
        <w:tc>
          <w:tcPr>
            <w:tcW w:w="426" w:type="dxa"/>
            <w:shd w:val="solid" w:color="FFFFFF" w:fill="auto"/>
          </w:tcPr>
          <w:p w14:paraId="73C60F1B"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6C43A3FD" w14:textId="77777777" w:rsidR="00546570" w:rsidRDefault="00546570" w:rsidP="00306CAB">
            <w:pPr>
              <w:pStyle w:val="TAC"/>
              <w:tabs>
                <w:tab w:val="left" w:pos="570"/>
              </w:tabs>
              <w:jc w:val="both"/>
              <w:rPr>
                <w:noProof/>
                <w:lang w:eastAsia="zh-CN"/>
              </w:rPr>
            </w:pPr>
          </w:p>
        </w:tc>
        <w:tc>
          <w:tcPr>
            <w:tcW w:w="4536" w:type="dxa"/>
            <w:shd w:val="solid" w:color="FFFFFF" w:fill="auto"/>
          </w:tcPr>
          <w:p w14:paraId="103E6670" w14:textId="72135F80" w:rsidR="00546570" w:rsidRPr="003B0DB5" w:rsidRDefault="00546570" w:rsidP="00306CAB">
            <w:pPr>
              <w:pStyle w:val="TAC"/>
              <w:tabs>
                <w:tab w:val="left" w:pos="570"/>
              </w:tabs>
              <w:jc w:val="both"/>
              <w:rPr>
                <w:noProof/>
              </w:rPr>
            </w:pPr>
            <w:r>
              <w:rPr>
                <w:rFonts w:hint="eastAsia"/>
                <w:noProof/>
                <w:lang w:eastAsia="zh-CN"/>
              </w:rPr>
              <w:t>SGW/PGW selection for NR</w:t>
            </w:r>
          </w:p>
        </w:tc>
        <w:tc>
          <w:tcPr>
            <w:tcW w:w="850" w:type="dxa"/>
            <w:shd w:val="solid" w:color="FFFFFF" w:fill="auto"/>
          </w:tcPr>
          <w:p w14:paraId="44EC9241" w14:textId="77777777" w:rsidR="00546570" w:rsidRDefault="00546570" w:rsidP="00306CAB">
            <w:pPr>
              <w:pStyle w:val="TAC"/>
              <w:tabs>
                <w:tab w:val="left" w:pos="570"/>
              </w:tabs>
              <w:rPr>
                <w:noProof/>
                <w:lang w:eastAsia="zh-CN"/>
              </w:rPr>
            </w:pPr>
            <w:r>
              <w:rPr>
                <w:noProof/>
                <w:lang w:eastAsia="zh-CN"/>
              </w:rPr>
              <w:t>15.2.0</w:t>
            </w:r>
          </w:p>
        </w:tc>
      </w:tr>
      <w:tr w:rsidR="00546570" w14:paraId="449144CF" w14:textId="77777777" w:rsidTr="003E77C1">
        <w:tc>
          <w:tcPr>
            <w:tcW w:w="851" w:type="dxa"/>
            <w:shd w:val="solid" w:color="FFFFFF" w:fill="auto"/>
          </w:tcPr>
          <w:p w14:paraId="0298B60C" w14:textId="77777777" w:rsidR="00546570" w:rsidRDefault="00546570" w:rsidP="00306CAB">
            <w:pPr>
              <w:pStyle w:val="TAC"/>
              <w:tabs>
                <w:tab w:val="left" w:pos="570"/>
              </w:tabs>
              <w:jc w:val="both"/>
              <w:rPr>
                <w:noProof/>
                <w:lang w:eastAsia="zh-CN"/>
              </w:rPr>
            </w:pPr>
            <w:r>
              <w:rPr>
                <w:noProof/>
                <w:lang w:eastAsia="zh-CN"/>
              </w:rPr>
              <w:lastRenderedPageBreak/>
              <w:t>2017-12</w:t>
            </w:r>
          </w:p>
        </w:tc>
        <w:tc>
          <w:tcPr>
            <w:tcW w:w="749" w:type="dxa"/>
            <w:gridSpan w:val="2"/>
            <w:shd w:val="solid" w:color="FFFFFF" w:fill="auto"/>
          </w:tcPr>
          <w:p w14:paraId="378C9452" w14:textId="77777777" w:rsidR="00546570" w:rsidRDefault="00546570" w:rsidP="00306CAB">
            <w:pPr>
              <w:pStyle w:val="TAC"/>
              <w:tabs>
                <w:tab w:val="left" w:pos="570"/>
              </w:tabs>
              <w:jc w:val="both"/>
              <w:rPr>
                <w:noProof/>
                <w:lang w:eastAsia="zh-CN"/>
              </w:rPr>
            </w:pPr>
            <w:r>
              <w:rPr>
                <w:noProof/>
                <w:lang w:eastAsia="zh-CN"/>
              </w:rPr>
              <w:t>CT#78</w:t>
            </w:r>
          </w:p>
        </w:tc>
        <w:tc>
          <w:tcPr>
            <w:tcW w:w="1134" w:type="dxa"/>
            <w:shd w:val="solid" w:color="FFFFFF" w:fill="auto"/>
          </w:tcPr>
          <w:p w14:paraId="2722DCD8" w14:textId="77777777" w:rsidR="00546570" w:rsidRDefault="00546570" w:rsidP="00306CAB">
            <w:pPr>
              <w:pStyle w:val="TAC"/>
              <w:tabs>
                <w:tab w:val="left" w:pos="570"/>
              </w:tabs>
              <w:jc w:val="both"/>
              <w:rPr>
                <w:noProof/>
                <w:lang w:eastAsia="zh-CN"/>
              </w:rPr>
            </w:pPr>
            <w:r>
              <w:rPr>
                <w:noProof/>
                <w:lang w:eastAsia="zh-CN"/>
              </w:rPr>
              <w:t>CP-173022</w:t>
            </w:r>
          </w:p>
        </w:tc>
        <w:tc>
          <w:tcPr>
            <w:tcW w:w="708" w:type="dxa"/>
            <w:shd w:val="solid" w:color="FFFFFF" w:fill="auto"/>
          </w:tcPr>
          <w:p w14:paraId="7F7F06C8" w14:textId="77777777" w:rsidR="00546570" w:rsidRDefault="00546570" w:rsidP="00306CAB">
            <w:pPr>
              <w:pStyle w:val="TAC"/>
              <w:tabs>
                <w:tab w:val="left" w:pos="570"/>
              </w:tabs>
              <w:jc w:val="both"/>
              <w:rPr>
                <w:noProof/>
                <w:lang w:eastAsia="zh-CN"/>
              </w:rPr>
            </w:pPr>
            <w:r>
              <w:rPr>
                <w:noProof/>
                <w:lang w:eastAsia="zh-CN"/>
              </w:rPr>
              <w:t>0484</w:t>
            </w:r>
          </w:p>
        </w:tc>
        <w:tc>
          <w:tcPr>
            <w:tcW w:w="426" w:type="dxa"/>
            <w:shd w:val="solid" w:color="FFFFFF" w:fill="auto"/>
          </w:tcPr>
          <w:p w14:paraId="47342F53"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1623454A" w14:textId="77777777" w:rsidR="00546570" w:rsidRDefault="00546570" w:rsidP="00306CAB">
            <w:pPr>
              <w:pStyle w:val="TAC"/>
              <w:tabs>
                <w:tab w:val="left" w:pos="570"/>
              </w:tabs>
              <w:jc w:val="both"/>
              <w:rPr>
                <w:noProof/>
              </w:rPr>
            </w:pPr>
          </w:p>
        </w:tc>
        <w:tc>
          <w:tcPr>
            <w:tcW w:w="4536" w:type="dxa"/>
            <w:shd w:val="solid" w:color="FFFFFF" w:fill="auto"/>
          </w:tcPr>
          <w:p w14:paraId="380868FB" w14:textId="79F70FBA" w:rsidR="00546570" w:rsidRPr="003B0DB5" w:rsidRDefault="00546570" w:rsidP="00306CAB">
            <w:pPr>
              <w:pStyle w:val="TAC"/>
              <w:tabs>
                <w:tab w:val="left" w:pos="570"/>
              </w:tabs>
              <w:jc w:val="both"/>
              <w:rPr>
                <w:noProof/>
              </w:rPr>
            </w:pPr>
            <w:r>
              <w:rPr>
                <w:noProof/>
              </w:rPr>
              <w:t xml:space="preserve">Align emergency number FQDN and </w:t>
            </w:r>
            <w:r>
              <w:t>Replacement field with procedures in TS 24.302</w:t>
            </w:r>
          </w:p>
        </w:tc>
        <w:tc>
          <w:tcPr>
            <w:tcW w:w="850" w:type="dxa"/>
            <w:shd w:val="solid" w:color="FFFFFF" w:fill="auto"/>
          </w:tcPr>
          <w:p w14:paraId="35B03941" w14:textId="77777777" w:rsidR="00546570" w:rsidRDefault="00546570" w:rsidP="00306CAB">
            <w:pPr>
              <w:pStyle w:val="TAC"/>
              <w:tabs>
                <w:tab w:val="left" w:pos="570"/>
              </w:tabs>
              <w:rPr>
                <w:noProof/>
                <w:lang w:eastAsia="zh-CN"/>
              </w:rPr>
            </w:pPr>
            <w:r>
              <w:rPr>
                <w:noProof/>
                <w:lang w:eastAsia="zh-CN"/>
              </w:rPr>
              <w:t>15.2.0</w:t>
            </w:r>
          </w:p>
        </w:tc>
      </w:tr>
      <w:tr w:rsidR="00546570" w14:paraId="113E2A01" w14:textId="77777777" w:rsidTr="003E77C1">
        <w:tc>
          <w:tcPr>
            <w:tcW w:w="851" w:type="dxa"/>
            <w:shd w:val="solid" w:color="FFFFFF" w:fill="auto"/>
          </w:tcPr>
          <w:p w14:paraId="14099D02" w14:textId="77777777" w:rsidR="00546570" w:rsidRDefault="00546570" w:rsidP="00306CAB">
            <w:pPr>
              <w:pStyle w:val="TAC"/>
              <w:tabs>
                <w:tab w:val="left" w:pos="570"/>
              </w:tabs>
              <w:jc w:val="both"/>
              <w:rPr>
                <w:noProof/>
                <w:lang w:eastAsia="zh-CN"/>
              </w:rPr>
            </w:pPr>
            <w:r>
              <w:rPr>
                <w:noProof/>
                <w:lang w:eastAsia="zh-CN"/>
              </w:rPr>
              <w:t>2017-12</w:t>
            </w:r>
          </w:p>
        </w:tc>
        <w:tc>
          <w:tcPr>
            <w:tcW w:w="749" w:type="dxa"/>
            <w:gridSpan w:val="2"/>
            <w:shd w:val="solid" w:color="FFFFFF" w:fill="auto"/>
          </w:tcPr>
          <w:p w14:paraId="4FD9071B" w14:textId="77777777" w:rsidR="00546570" w:rsidRDefault="00546570" w:rsidP="00306CAB">
            <w:pPr>
              <w:pStyle w:val="TAC"/>
              <w:tabs>
                <w:tab w:val="left" w:pos="570"/>
              </w:tabs>
              <w:jc w:val="both"/>
              <w:rPr>
                <w:noProof/>
                <w:lang w:eastAsia="zh-CN"/>
              </w:rPr>
            </w:pPr>
            <w:r>
              <w:rPr>
                <w:noProof/>
                <w:lang w:eastAsia="zh-CN"/>
              </w:rPr>
              <w:t>CT#78</w:t>
            </w:r>
          </w:p>
        </w:tc>
        <w:tc>
          <w:tcPr>
            <w:tcW w:w="1134" w:type="dxa"/>
            <w:shd w:val="solid" w:color="FFFFFF" w:fill="auto"/>
          </w:tcPr>
          <w:p w14:paraId="53F2652F" w14:textId="77777777" w:rsidR="00546570" w:rsidRDefault="00546570" w:rsidP="00306CAB">
            <w:pPr>
              <w:pStyle w:val="TAC"/>
              <w:tabs>
                <w:tab w:val="left" w:pos="570"/>
              </w:tabs>
              <w:jc w:val="both"/>
              <w:rPr>
                <w:noProof/>
                <w:lang w:eastAsia="zh-CN"/>
              </w:rPr>
            </w:pPr>
            <w:r>
              <w:rPr>
                <w:noProof/>
                <w:lang w:eastAsia="zh-CN"/>
              </w:rPr>
              <w:t>CP-173024</w:t>
            </w:r>
          </w:p>
        </w:tc>
        <w:tc>
          <w:tcPr>
            <w:tcW w:w="708" w:type="dxa"/>
            <w:shd w:val="solid" w:color="FFFFFF" w:fill="auto"/>
          </w:tcPr>
          <w:p w14:paraId="152095C4" w14:textId="77777777" w:rsidR="00546570" w:rsidRDefault="00546570" w:rsidP="00306CAB">
            <w:pPr>
              <w:pStyle w:val="TAC"/>
              <w:tabs>
                <w:tab w:val="left" w:pos="570"/>
              </w:tabs>
              <w:jc w:val="both"/>
              <w:rPr>
                <w:noProof/>
                <w:lang w:eastAsia="zh-CN"/>
              </w:rPr>
            </w:pPr>
            <w:r>
              <w:rPr>
                <w:noProof/>
                <w:lang w:eastAsia="zh-CN"/>
              </w:rPr>
              <w:t>0486</w:t>
            </w:r>
          </w:p>
        </w:tc>
        <w:tc>
          <w:tcPr>
            <w:tcW w:w="426" w:type="dxa"/>
            <w:shd w:val="solid" w:color="FFFFFF" w:fill="auto"/>
          </w:tcPr>
          <w:p w14:paraId="1E1E43F1"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61E723E2" w14:textId="77777777" w:rsidR="00546570" w:rsidRPr="006467F0" w:rsidRDefault="00546570" w:rsidP="00306CAB">
            <w:pPr>
              <w:pStyle w:val="TAC"/>
              <w:tabs>
                <w:tab w:val="left" w:pos="570"/>
              </w:tabs>
              <w:jc w:val="both"/>
              <w:rPr>
                <w:noProof/>
              </w:rPr>
            </w:pPr>
          </w:p>
        </w:tc>
        <w:tc>
          <w:tcPr>
            <w:tcW w:w="4536" w:type="dxa"/>
            <w:shd w:val="solid" w:color="FFFFFF" w:fill="auto"/>
          </w:tcPr>
          <w:p w14:paraId="0A212FD3" w14:textId="6225DEF4" w:rsidR="00546570" w:rsidRPr="003B0DB5" w:rsidRDefault="00546570" w:rsidP="00306CAB">
            <w:pPr>
              <w:pStyle w:val="TAC"/>
              <w:tabs>
                <w:tab w:val="left" w:pos="570"/>
              </w:tabs>
              <w:jc w:val="both"/>
              <w:rPr>
                <w:noProof/>
              </w:rPr>
            </w:pPr>
            <w:r w:rsidRPr="006467F0">
              <w:rPr>
                <w:noProof/>
              </w:rPr>
              <w:t>IMEI based SIP URI for P-Preferred-Identity</w:t>
            </w:r>
          </w:p>
        </w:tc>
        <w:tc>
          <w:tcPr>
            <w:tcW w:w="850" w:type="dxa"/>
            <w:shd w:val="solid" w:color="FFFFFF" w:fill="auto"/>
          </w:tcPr>
          <w:p w14:paraId="363458C4" w14:textId="77777777" w:rsidR="00546570" w:rsidRDefault="00546570" w:rsidP="00306CAB">
            <w:pPr>
              <w:pStyle w:val="TAC"/>
              <w:tabs>
                <w:tab w:val="left" w:pos="570"/>
              </w:tabs>
              <w:rPr>
                <w:noProof/>
                <w:lang w:eastAsia="zh-CN"/>
              </w:rPr>
            </w:pPr>
            <w:r>
              <w:rPr>
                <w:noProof/>
                <w:lang w:eastAsia="zh-CN"/>
              </w:rPr>
              <w:t>15.2.0</w:t>
            </w:r>
          </w:p>
        </w:tc>
      </w:tr>
      <w:tr w:rsidR="00546570" w14:paraId="20D23D71" w14:textId="77777777" w:rsidTr="003E77C1">
        <w:tc>
          <w:tcPr>
            <w:tcW w:w="851" w:type="dxa"/>
            <w:shd w:val="solid" w:color="FFFFFF" w:fill="auto"/>
          </w:tcPr>
          <w:p w14:paraId="18DE10D4" w14:textId="77777777" w:rsidR="00546570" w:rsidRDefault="00546570"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1A384BCA" w14:textId="77777777" w:rsidR="00546570" w:rsidRDefault="00546570" w:rsidP="00306CAB">
            <w:pPr>
              <w:pStyle w:val="TAC"/>
              <w:tabs>
                <w:tab w:val="left" w:pos="570"/>
              </w:tabs>
              <w:jc w:val="both"/>
              <w:rPr>
                <w:noProof/>
                <w:lang w:eastAsia="zh-CN"/>
              </w:rPr>
            </w:pPr>
            <w:r>
              <w:rPr>
                <w:noProof/>
                <w:lang w:eastAsia="zh-CN"/>
              </w:rPr>
              <w:t>CT#79</w:t>
            </w:r>
          </w:p>
        </w:tc>
        <w:tc>
          <w:tcPr>
            <w:tcW w:w="1134" w:type="dxa"/>
            <w:shd w:val="solid" w:color="FFFFFF" w:fill="auto"/>
          </w:tcPr>
          <w:p w14:paraId="7CC055C0" w14:textId="77777777" w:rsidR="00546570" w:rsidRDefault="00546570" w:rsidP="00306CAB">
            <w:pPr>
              <w:pStyle w:val="TAC"/>
              <w:tabs>
                <w:tab w:val="left" w:pos="570"/>
              </w:tabs>
              <w:jc w:val="both"/>
              <w:rPr>
                <w:noProof/>
                <w:lang w:eastAsia="zh-CN"/>
              </w:rPr>
            </w:pPr>
            <w:r>
              <w:rPr>
                <w:noProof/>
                <w:lang w:eastAsia="zh-CN"/>
              </w:rPr>
              <w:t>CP-180017</w:t>
            </w:r>
          </w:p>
        </w:tc>
        <w:tc>
          <w:tcPr>
            <w:tcW w:w="708" w:type="dxa"/>
            <w:shd w:val="solid" w:color="FFFFFF" w:fill="auto"/>
          </w:tcPr>
          <w:p w14:paraId="79A6B0FD" w14:textId="77777777" w:rsidR="00546570" w:rsidRDefault="00546570" w:rsidP="00306CAB">
            <w:pPr>
              <w:pStyle w:val="TAC"/>
              <w:tabs>
                <w:tab w:val="left" w:pos="570"/>
              </w:tabs>
              <w:jc w:val="both"/>
              <w:rPr>
                <w:noProof/>
                <w:lang w:eastAsia="zh-CN"/>
              </w:rPr>
            </w:pPr>
            <w:r>
              <w:rPr>
                <w:noProof/>
                <w:lang w:eastAsia="zh-CN"/>
              </w:rPr>
              <w:t>0488</w:t>
            </w:r>
          </w:p>
        </w:tc>
        <w:tc>
          <w:tcPr>
            <w:tcW w:w="426" w:type="dxa"/>
            <w:shd w:val="solid" w:color="FFFFFF" w:fill="auto"/>
          </w:tcPr>
          <w:p w14:paraId="0AE0DF10"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0F6D6E22" w14:textId="77777777" w:rsidR="00546570" w:rsidRDefault="00546570" w:rsidP="00306CAB">
            <w:pPr>
              <w:pStyle w:val="TAC"/>
              <w:tabs>
                <w:tab w:val="left" w:pos="570"/>
              </w:tabs>
              <w:jc w:val="both"/>
              <w:rPr>
                <w:noProof/>
              </w:rPr>
            </w:pPr>
          </w:p>
        </w:tc>
        <w:tc>
          <w:tcPr>
            <w:tcW w:w="4536" w:type="dxa"/>
            <w:shd w:val="solid" w:color="FFFFFF" w:fill="auto"/>
          </w:tcPr>
          <w:p w14:paraId="6FDA13BE" w14:textId="7B588EDB" w:rsidR="00546570" w:rsidRPr="006467F0" w:rsidRDefault="00546570" w:rsidP="00306CAB">
            <w:pPr>
              <w:pStyle w:val="TAC"/>
              <w:tabs>
                <w:tab w:val="left" w:pos="570"/>
              </w:tabs>
              <w:jc w:val="both"/>
              <w:rPr>
                <w:noProof/>
              </w:rPr>
            </w:pPr>
            <w:r>
              <w:rPr>
                <w:noProof/>
              </w:rPr>
              <w:t>Specifying the length of the sub-label of the Country based Emergency Numbers FQDN</w:t>
            </w:r>
          </w:p>
        </w:tc>
        <w:tc>
          <w:tcPr>
            <w:tcW w:w="850" w:type="dxa"/>
            <w:shd w:val="solid" w:color="FFFFFF" w:fill="auto"/>
          </w:tcPr>
          <w:p w14:paraId="1C34634D" w14:textId="77777777" w:rsidR="00546570" w:rsidRDefault="00546570" w:rsidP="00306CAB">
            <w:pPr>
              <w:pStyle w:val="TAC"/>
              <w:tabs>
                <w:tab w:val="left" w:pos="570"/>
              </w:tabs>
              <w:rPr>
                <w:noProof/>
                <w:lang w:eastAsia="zh-CN"/>
              </w:rPr>
            </w:pPr>
            <w:r>
              <w:rPr>
                <w:noProof/>
                <w:lang w:eastAsia="zh-CN"/>
              </w:rPr>
              <w:t>15.3.0</w:t>
            </w:r>
          </w:p>
        </w:tc>
      </w:tr>
      <w:tr w:rsidR="00546570" w14:paraId="0305807E" w14:textId="77777777" w:rsidTr="003E77C1">
        <w:tc>
          <w:tcPr>
            <w:tcW w:w="851" w:type="dxa"/>
            <w:shd w:val="solid" w:color="FFFFFF" w:fill="auto"/>
          </w:tcPr>
          <w:p w14:paraId="3C8BE1EE" w14:textId="77777777" w:rsidR="00546570" w:rsidRDefault="00546570"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5D67450B" w14:textId="77777777" w:rsidR="00546570" w:rsidRDefault="00546570" w:rsidP="00306CAB">
            <w:pPr>
              <w:pStyle w:val="TAC"/>
              <w:tabs>
                <w:tab w:val="left" w:pos="570"/>
              </w:tabs>
              <w:jc w:val="both"/>
              <w:rPr>
                <w:noProof/>
                <w:lang w:eastAsia="zh-CN"/>
              </w:rPr>
            </w:pPr>
            <w:r>
              <w:rPr>
                <w:noProof/>
                <w:lang w:eastAsia="zh-CN"/>
              </w:rPr>
              <w:t>CT#79</w:t>
            </w:r>
          </w:p>
        </w:tc>
        <w:tc>
          <w:tcPr>
            <w:tcW w:w="1134" w:type="dxa"/>
            <w:shd w:val="solid" w:color="FFFFFF" w:fill="auto"/>
          </w:tcPr>
          <w:p w14:paraId="5DD0B22D" w14:textId="77777777" w:rsidR="00546570" w:rsidRDefault="00546570" w:rsidP="00306CAB">
            <w:pPr>
              <w:pStyle w:val="TAC"/>
              <w:tabs>
                <w:tab w:val="left" w:pos="570"/>
              </w:tabs>
              <w:jc w:val="both"/>
              <w:rPr>
                <w:noProof/>
                <w:lang w:eastAsia="zh-CN"/>
              </w:rPr>
            </w:pPr>
            <w:r>
              <w:rPr>
                <w:noProof/>
                <w:lang w:eastAsia="zh-CN"/>
              </w:rPr>
              <w:t>CP-180024</w:t>
            </w:r>
          </w:p>
        </w:tc>
        <w:tc>
          <w:tcPr>
            <w:tcW w:w="708" w:type="dxa"/>
            <w:shd w:val="solid" w:color="FFFFFF" w:fill="auto"/>
          </w:tcPr>
          <w:p w14:paraId="2A5059DE" w14:textId="77777777" w:rsidR="00546570" w:rsidRDefault="00546570" w:rsidP="00306CAB">
            <w:pPr>
              <w:pStyle w:val="TAC"/>
              <w:tabs>
                <w:tab w:val="left" w:pos="570"/>
              </w:tabs>
              <w:jc w:val="both"/>
              <w:rPr>
                <w:noProof/>
                <w:lang w:eastAsia="zh-CN"/>
              </w:rPr>
            </w:pPr>
            <w:r>
              <w:rPr>
                <w:noProof/>
                <w:lang w:eastAsia="zh-CN"/>
              </w:rPr>
              <w:t>0489</w:t>
            </w:r>
          </w:p>
        </w:tc>
        <w:tc>
          <w:tcPr>
            <w:tcW w:w="426" w:type="dxa"/>
            <w:shd w:val="solid" w:color="FFFFFF" w:fill="auto"/>
          </w:tcPr>
          <w:p w14:paraId="6794543E"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0F3424B0" w14:textId="77777777" w:rsidR="00546570" w:rsidRDefault="00546570" w:rsidP="00306CAB">
            <w:pPr>
              <w:pStyle w:val="TAC"/>
              <w:tabs>
                <w:tab w:val="left" w:pos="570"/>
              </w:tabs>
              <w:jc w:val="both"/>
              <w:rPr>
                <w:noProof/>
              </w:rPr>
            </w:pPr>
          </w:p>
        </w:tc>
        <w:tc>
          <w:tcPr>
            <w:tcW w:w="4536" w:type="dxa"/>
            <w:shd w:val="solid" w:color="FFFFFF" w:fill="auto"/>
          </w:tcPr>
          <w:p w14:paraId="4070AA03" w14:textId="7426CA84" w:rsidR="00546570" w:rsidRDefault="00546570" w:rsidP="00306CAB">
            <w:pPr>
              <w:pStyle w:val="TAC"/>
              <w:tabs>
                <w:tab w:val="left" w:pos="570"/>
              </w:tabs>
              <w:jc w:val="both"/>
              <w:rPr>
                <w:noProof/>
              </w:rPr>
            </w:pPr>
            <w:r>
              <w:rPr>
                <w:noProof/>
              </w:rPr>
              <w:t xml:space="preserve">Definition of Service ID </w:t>
            </w:r>
            <w:r w:rsidRPr="00723922">
              <w:rPr>
                <w:noProof/>
              </w:rPr>
              <w:t>for WLAN based ProSe Direct Discovery</w:t>
            </w:r>
          </w:p>
        </w:tc>
        <w:tc>
          <w:tcPr>
            <w:tcW w:w="850" w:type="dxa"/>
            <w:shd w:val="solid" w:color="FFFFFF" w:fill="auto"/>
          </w:tcPr>
          <w:p w14:paraId="3D37069D" w14:textId="77777777" w:rsidR="00546570" w:rsidRDefault="00546570" w:rsidP="00306CAB">
            <w:pPr>
              <w:pStyle w:val="TAC"/>
              <w:tabs>
                <w:tab w:val="left" w:pos="570"/>
              </w:tabs>
              <w:rPr>
                <w:noProof/>
                <w:lang w:eastAsia="zh-CN"/>
              </w:rPr>
            </w:pPr>
            <w:r>
              <w:rPr>
                <w:noProof/>
                <w:lang w:eastAsia="zh-CN"/>
              </w:rPr>
              <w:t>15.3.0</w:t>
            </w:r>
          </w:p>
        </w:tc>
      </w:tr>
      <w:tr w:rsidR="00546570" w14:paraId="15B3D4F4" w14:textId="77777777" w:rsidTr="003E77C1">
        <w:tc>
          <w:tcPr>
            <w:tcW w:w="851" w:type="dxa"/>
            <w:shd w:val="solid" w:color="FFFFFF" w:fill="auto"/>
          </w:tcPr>
          <w:p w14:paraId="051F11E2" w14:textId="77777777" w:rsidR="00546570" w:rsidRDefault="00546570"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13FDAFBF" w14:textId="77777777" w:rsidR="00546570" w:rsidRDefault="00546570" w:rsidP="00306CAB">
            <w:pPr>
              <w:pStyle w:val="TAC"/>
              <w:tabs>
                <w:tab w:val="left" w:pos="570"/>
              </w:tabs>
              <w:jc w:val="both"/>
              <w:rPr>
                <w:noProof/>
                <w:lang w:eastAsia="zh-CN"/>
              </w:rPr>
            </w:pPr>
            <w:r>
              <w:rPr>
                <w:noProof/>
                <w:lang w:eastAsia="zh-CN"/>
              </w:rPr>
              <w:t>CT#79</w:t>
            </w:r>
          </w:p>
        </w:tc>
        <w:tc>
          <w:tcPr>
            <w:tcW w:w="1134" w:type="dxa"/>
            <w:shd w:val="solid" w:color="FFFFFF" w:fill="auto"/>
          </w:tcPr>
          <w:p w14:paraId="064BF60B" w14:textId="77777777" w:rsidR="00546570" w:rsidRDefault="00546570" w:rsidP="00306CAB">
            <w:pPr>
              <w:pStyle w:val="TAC"/>
              <w:tabs>
                <w:tab w:val="left" w:pos="570"/>
              </w:tabs>
              <w:jc w:val="both"/>
              <w:rPr>
                <w:noProof/>
                <w:lang w:eastAsia="zh-CN"/>
              </w:rPr>
            </w:pPr>
            <w:r>
              <w:rPr>
                <w:noProof/>
                <w:lang w:eastAsia="zh-CN"/>
              </w:rPr>
              <w:t>CP-180022</w:t>
            </w:r>
          </w:p>
        </w:tc>
        <w:tc>
          <w:tcPr>
            <w:tcW w:w="708" w:type="dxa"/>
            <w:shd w:val="solid" w:color="FFFFFF" w:fill="auto"/>
          </w:tcPr>
          <w:p w14:paraId="2B2AA90D" w14:textId="77777777" w:rsidR="00546570" w:rsidRDefault="00546570" w:rsidP="00306CAB">
            <w:pPr>
              <w:pStyle w:val="TAC"/>
              <w:tabs>
                <w:tab w:val="left" w:pos="570"/>
              </w:tabs>
              <w:jc w:val="both"/>
              <w:rPr>
                <w:noProof/>
                <w:lang w:eastAsia="zh-CN"/>
              </w:rPr>
            </w:pPr>
            <w:r>
              <w:rPr>
                <w:noProof/>
                <w:lang w:eastAsia="zh-CN"/>
              </w:rPr>
              <w:t>0490</w:t>
            </w:r>
          </w:p>
        </w:tc>
        <w:tc>
          <w:tcPr>
            <w:tcW w:w="426" w:type="dxa"/>
            <w:shd w:val="solid" w:color="FFFFFF" w:fill="auto"/>
          </w:tcPr>
          <w:p w14:paraId="1EA41787"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12B2BC02" w14:textId="77777777" w:rsidR="00546570" w:rsidRDefault="00546570" w:rsidP="00306CAB">
            <w:pPr>
              <w:pStyle w:val="TAC"/>
              <w:tabs>
                <w:tab w:val="left" w:pos="570"/>
              </w:tabs>
              <w:jc w:val="both"/>
              <w:rPr>
                <w:noProof/>
              </w:rPr>
            </w:pPr>
          </w:p>
        </w:tc>
        <w:tc>
          <w:tcPr>
            <w:tcW w:w="4536" w:type="dxa"/>
            <w:shd w:val="solid" w:color="FFFFFF" w:fill="auto"/>
          </w:tcPr>
          <w:p w14:paraId="18274FEE" w14:textId="5E703BCB" w:rsidR="00546570" w:rsidRDefault="00546570" w:rsidP="00306CAB">
            <w:pPr>
              <w:pStyle w:val="TAC"/>
              <w:tabs>
                <w:tab w:val="left" w:pos="570"/>
              </w:tabs>
              <w:jc w:val="both"/>
              <w:rPr>
                <w:noProof/>
              </w:rPr>
            </w:pPr>
            <w:r>
              <w:rPr>
                <w:noProof/>
              </w:rPr>
              <w:t>Rename entity that do national allocation/assignment of numbering/addressing/identification resources</w:t>
            </w:r>
          </w:p>
        </w:tc>
        <w:tc>
          <w:tcPr>
            <w:tcW w:w="850" w:type="dxa"/>
            <w:shd w:val="solid" w:color="FFFFFF" w:fill="auto"/>
          </w:tcPr>
          <w:p w14:paraId="373209EF" w14:textId="77777777" w:rsidR="00546570" w:rsidRDefault="00546570" w:rsidP="00306CAB">
            <w:pPr>
              <w:pStyle w:val="TAC"/>
              <w:tabs>
                <w:tab w:val="left" w:pos="570"/>
              </w:tabs>
              <w:rPr>
                <w:noProof/>
                <w:lang w:eastAsia="zh-CN"/>
              </w:rPr>
            </w:pPr>
            <w:r>
              <w:rPr>
                <w:noProof/>
                <w:lang w:eastAsia="zh-CN"/>
              </w:rPr>
              <w:t>15.3.0</w:t>
            </w:r>
          </w:p>
        </w:tc>
      </w:tr>
      <w:tr w:rsidR="00546570" w14:paraId="46AFC1E0" w14:textId="77777777" w:rsidTr="003E77C1">
        <w:tc>
          <w:tcPr>
            <w:tcW w:w="851" w:type="dxa"/>
            <w:shd w:val="solid" w:color="FFFFFF" w:fill="auto"/>
          </w:tcPr>
          <w:p w14:paraId="2EFD5C93" w14:textId="77777777" w:rsidR="00546570" w:rsidRDefault="00546570"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48D53544" w14:textId="77777777" w:rsidR="00546570" w:rsidRDefault="00546570" w:rsidP="00306CAB">
            <w:pPr>
              <w:pStyle w:val="TAC"/>
              <w:tabs>
                <w:tab w:val="left" w:pos="570"/>
              </w:tabs>
              <w:jc w:val="both"/>
              <w:rPr>
                <w:noProof/>
                <w:lang w:eastAsia="zh-CN"/>
              </w:rPr>
            </w:pPr>
            <w:r>
              <w:rPr>
                <w:noProof/>
                <w:lang w:eastAsia="zh-CN"/>
              </w:rPr>
              <w:t>CT#79</w:t>
            </w:r>
          </w:p>
        </w:tc>
        <w:tc>
          <w:tcPr>
            <w:tcW w:w="1134" w:type="dxa"/>
            <w:shd w:val="solid" w:color="FFFFFF" w:fill="auto"/>
          </w:tcPr>
          <w:p w14:paraId="36693E95" w14:textId="77777777" w:rsidR="00546570" w:rsidRDefault="00546570" w:rsidP="00306CAB">
            <w:pPr>
              <w:pStyle w:val="TAC"/>
              <w:tabs>
                <w:tab w:val="left" w:pos="570"/>
              </w:tabs>
              <w:jc w:val="both"/>
              <w:rPr>
                <w:noProof/>
                <w:lang w:eastAsia="zh-CN"/>
              </w:rPr>
            </w:pPr>
            <w:r>
              <w:rPr>
                <w:noProof/>
                <w:lang w:eastAsia="zh-CN"/>
              </w:rPr>
              <w:t>CP-180022</w:t>
            </w:r>
          </w:p>
        </w:tc>
        <w:tc>
          <w:tcPr>
            <w:tcW w:w="708" w:type="dxa"/>
            <w:shd w:val="solid" w:color="FFFFFF" w:fill="auto"/>
          </w:tcPr>
          <w:p w14:paraId="7E929B8A" w14:textId="77777777" w:rsidR="00546570" w:rsidRDefault="00546570" w:rsidP="00306CAB">
            <w:pPr>
              <w:pStyle w:val="TAC"/>
              <w:tabs>
                <w:tab w:val="left" w:pos="570"/>
              </w:tabs>
              <w:jc w:val="both"/>
              <w:rPr>
                <w:noProof/>
                <w:lang w:eastAsia="zh-CN"/>
              </w:rPr>
            </w:pPr>
            <w:r>
              <w:rPr>
                <w:noProof/>
                <w:lang w:eastAsia="zh-CN"/>
              </w:rPr>
              <w:t>0491</w:t>
            </w:r>
          </w:p>
        </w:tc>
        <w:tc>
          <w:tcPr>
            <w:tcW w:w="426" w:type="dxa"/>
            <w:shd w:val="solid" w:color="FFFFFF" w:fill="auto"/>
          </w:tcPr>
          <w:p w14:paraId="5965ECED"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429C07D3" w14:textId="77777777" w:rsidR="00546570" w:rsidRDefault="00546570" w:rsidP="00306CAB">
            <w:pPr>
              <w:pStyle w:val="TAC"/>
              <w:tabs>
                <w:tab w:val="left" w:pos="570"/>
              </w:tabs>
              <w:jc w:val="both"/>
              <w:rPr>
                <w:noProof/>
              </w:rPr>
            </w:pPr>
          </w:p>
        </w:tc>
        <w:tc>
          <w:tcPr>
            <w:tcW w:w="4536" w:type="dxa"/>
            <w:shd w:val="solid" w:color="FFFFFF" w:fill="auto"/>
          </w:tcPr>
          <w:p w14:paraId="363F1A3D" w14:textId="6DE3435C" w:rsidR="00546570" w:rsidRDefault="00546570" w:rsidP="00306CAB">
            <w:pPr>
              <w:pStyle w:val="TAC"/>
              <w:tabs>
                <w:tab w:val="left" w:pos="570"/>
              </w:tabs>
              <w:jc w:val="both"/>
              <w:rPr>
                <w:noProof/>
              </w:rPr>
            </w:pPr>
            <w:r>
              <w:rPr>
                <w:noProof/>
              </w:rPr>
              <w:t>Correct parts concerning ITU-T Rec. E.212 that is not correct in TS 23.003</w:t>
            </w:r>
          </w:p>
        </w:tc>
        <w:tc>
          <w:tcPr>
            <w:tcW w:w="850" w:type="dxa"/>
            <w:shd w:val="solid" w:color="FFFFFF" w:fill="auto"/>
          </w:tcPr>
          <w:p w14:paraId="2DDE5D58" w14:textId="77777777" w:rsidR="00546570" w:rsidRDefault="00546570" w:rsidP="00306CAB">
            <w:pPr>
              <w:pStyle w:val="TAC"/>
              <w:tabs>
                <w:tab w:val="left" w:pos="570"/>
              </w:tabs>
              <w:rPr>
                <w:noProof/>
                <w:lang w:eastAsia="zh-CN"/>
              </w:rPr>
            </w:pPr>
            <w:r>
              <w:rPr>
                <w:noProof/>
                <w:lang w:eastAsia="zh-CN"/>
              </w:rPr>
              <w:t>15.3.0</w:t>
            </w:r>
          </w:p>
        </w:tc>
      </w:tr>
      <w:tr w:rsidR="00546570" w14:paraId="1571224D" w14:textId="77777777" w:rsidTr="003E77C1">
        <w:tc>
          <w:tcPr>
            <w:tcW w:w="851" w:type="dxa"/>
            <w:shd w:val="solid" w:color="FFFFFF" w:fill="auto"/>
          </w:tcPr>
          <w:p w14:paraId="5FAD7E19" w14:textId="77777777" w:rsidR="00546570" w:rsidRDefault="00546570"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1DCB691D" w14:textId="77777777" w:rsidR="00546570" w:rsidRDefault="00546570" w:rsidP="00306CAB">
            <w:pPr>
              <w:pStyle w:val="TAC"/>
              <w:tabs>
                <w:tab w:val="left" w:pos="570"/>
              </w:tabs>
              <w:jc w:val="both"/>
              <w:rPr>
                <w:noProof/>
                <w:lang w:eastAsia="zh-CN"/>
              </w:rPr>
            </w:pPr>
            <w:r>
              <w:rPr>
                <w:noProof/>
                <w:lang w:eastAsia="zh-CN"/>
              </w:rPr>
              <w:t>CT#79</w:t>
            </w:r>
          </w:p>
        </w:tc>
        <w:tc>
          <w:tcPr>
            <w:tcW w:w="1134" w:type="dxa"/>
            <w:shd w:val="solid" w:color="FFFFFF" w:fill="auto"/>
          </w:tcPr>
          <w:p w14:paraId="1F8C43D2" w14:textId="77777777" w:rsidR="00546570" w:rsidRDefault="00546570" w:rsidP="00306CAB">
            <w:pPr>
              <w:pStyle w:val="TAC"/>
              <w:tabs>
                <w:tab w:val="left" w:pos="570"/>
              </w:tabs>
              <w:jc w:val="both"/>
              <w:rPr>
                <w:noProof/>
                <w:lang w:eastAsia="zh-CN"/>
              </w:rPr>
            </w:pPr>
            <w:r>
              <w:rPr>
                <w:noProof/>
                <w:lang w:eastAsia="zh-CN"/>
              </w:rPr>
              <w:t>CP-180022</w:t>
            </w:r>
          </w:p>
        </w:tc>
        <w:tc>
          <w:tcPr>
            <w:tcW w:w="708" w:type="dxa"/>
            <w:shd w:val="solid" w:color="FFFFFF" w:fill="auto"/>
          </w:tcPr>
          <w:p w14:paraId="6312914D" w14:textId="77777777" w:rsidR="00546570" w:rsidRDefault="00546570" w:rsidP="00306CAB">
            <w:pPr>
              <w:pStyle w:val="TAC"/>
              <w:tabs>
                <w:tab w:val="left" w:pos="570"/>
              </w:tabs>
              <w:jc w:val="both"/>
              <w:rPr>
                <w:noProof/>
                <w:lang w:eastAsia="zh-CN"/>
              </w:rPr>
            </w:pPr>
            <w:r>
              <w:rPr>
                <w:noProof/>
                <w:lang w:eastAsia="zh-CN"/>
              </w:rPr>
              <w:t>0492</w:t>
            </w:r>
          </w:p>
        </w:tc>
        <w:tc>
          <w:tcPr>
            <w:tcW w:w="426" w:type="dxa"/>
            <w:shd w:val="solid" w:color="FFFFFF" w:fill="auto"/>
          </w:tcPr>
          <w:p w14:paraId="5A5D11C9"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48D560B0" w14:textId="77777777" w:rsidR="00546570" w:rsidRDefault="00546570" w:rsidP="00306CAB">
            <w:pPr>
              <w:pStyle w:val="TAC"/>
              <w:tabs>
                <w:tab w:val="left" w:pos="570"/>
              </w:tabs>
              <w:jc w:val="both"/>
              <w:rPr>
                <w:noProof/>
              </w:rPr>
            </w:pPr>
          </w:p>
        </w:tc>
        <w:tc>
          <w:tcPr>
            <w:tcW w:w="4536" w:type="dxa"/>
            <w:shd w:val="solid" w:color="FFFFFF" w:fill="auto"/>
          </w:tcPr>
          <w:p w14:paraId="3F802B8E" w14:textId="76E4F69A" w:rsidR="00546570" w:rsidRDefault="00546570" w:rsidP="00306CAB">
            <w:pPr>
              <w:pStyle w:val="TAC"/>
              <w:tabs>
                <w:tab w:val="left" w:pos="570"/>
              </w:tabs>
              <w:jc w:val="both"/>
              <w:rPr>
                <w:noProof/>
              </w:rPr>
            </w:pPr>
            <w:r>
              <w:rPr>
                <w:noProof/>
              </w:rPr>
              <w:t>Change terminology from ISDN number/ISDN numbering plan to E.164 number and E.164 numbering plan and adjust abbreviation of MSISDN</w:t>
            </w:r>
          </w:p>
        </w:tc>
        <w:tc>
          <w:tcPr>
            <w:tcW w:w="850" w:type="dxa"/>
            <w:shd w:val="solid" w:color="FFFFFF" w:fill="auto"/>
          </w:tcPr>
          <w:p w14:paraId="3313B0C4" w14:textId="77777777" w:rsidR="00546570" w:rsidRDefault="00546570" w:rsidP="00306CAB">
            <w:pPr>
              <w:pStyle w:val="TAC"/>
              <w:tabs>
                <w:tab w:val="left" w:pos="570"/>
              </w:tabs>
              <w:rPr>
                <w:noProof/>
                <w:lang w:eastAsia="zh-CN"/>
              </w:rPr>
            </w:pPr>
            <w:r>
              <w:rPr>
                <w:noProof/>
                <w:lang w:eastAsia="zh-CN"/>
              </w:rPr>
              <w:t>15.3.0</w:t>
            </w:r>
          </w:p>
        </w:tc>
      </w:tr>
      <w:tr w:rsidR="00546570" w14:paraId="6E011289" w14:textId="77777777" w:rsidTr="003E77C1">
        <w:tc>
          <w:tcPr>
            <w:tcW w:w="851" w:type="dxa"/>
            <w:shd w:val="solid" w:color="FFFFFF" w:fill="auto"/>
          </w:tcPr>
          <w:p w14:paraId="303DA84F" w14:textId="77777777" w:rsidR="00546570" w:rsidRDefault="00546570"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486EAB5A" w14:textId="77777777" w:rsidR="00546570" w:rsidRDefault="00546570" w:rsidP="00306CAB">
            <w:pPr>
              <w:pStyle w:val="TAC"/>
              <w:tabs>
                <w:tab w:val="left" w:pos="570"/>
              </w:tabs>
              <w:jc w:val="both"/>
              <w:rPr>
                <w:noProof/>
                <w:lang w:eastAsia="zh-CN"/>
              </w:rPr>
            </w:pPr>
            <w:r>
              <w:rPr>
                <w:noProof/>
                <w:lang w:eastAsia="zh-CN"/>
              </w:rPr>
              <w:t>CT#79</w:t>
            </w:r>
          </w:p>
        </w:tc>
        <w:tc>
          <w:tcPr>
            <w:tcW w:w="1134" w:type="dxa"/>
            <w:shd w:val="solid" w:color="FFFFFF" w:fill="auto"/>
          </w:tcPr>
          <w:p w14:paraId="58B06E91" w14:textId="77777777" w:rsidR="00546570" w:rsidRDefault="00546570" w:rsidP="00306CAB">
            <w:pPr>
              <w:pStyle w:val="TAC"/>
              <w:tabs>
                <w:tab w:val="left" w:pos="570"/>
              </w:tabs>
              <w:jc w:val="both"/>
              <w:rPr>
                <w:noProof/>
                <w:lang w:eastAsia="zh-CN"/>
              </w:rPr>
            </w:pPr>
            <w:r>
              <w:rPr>
                <w:noProof/>
                <w:lang w:eastAsia="zh-CN"/>
              </w:rPr>
              <w:t>CP-180026</w:t>
            </w:r>
          </w:p>
        </w:tc>
        <w:tc>
          <w:tcPr>
            <w:tcW w:w="708" w:type="dxa"/>
            <w:shd w:val="solid" w:color="FFFFFF" w:fill="auto"/>
          </w:tcPr>
          <w:p w14:paraId="038E8679" w14:textId="77777777" w:rsidR="00546570" w:rsidRDefault="00546570" w:rsidP="00306CAB">
            <w:pPr>
              <w:pStyle w:val="TAC"/>
              <w:tabs>
                <w:tab w:val="left" w:pos="570"/>
              </w:tabs>
              <w:jc w:val="both"/>
              <w:rPr>
                <w:noProof/>
                <w:lang w:eastAsia="zh-CN"/>
              </w:rPr>
            </w:pPr>
            <w:r>
              <w:rPr>
                <w:noProof/>
                <w:lang w:eastAsia="zh-CN"/>
              </w:rPr>
              <w:t>0494</w:t>
            </w:r>
          </w:p>
        </w:tc>
        <w:tc>
          <w:tcPr>
            <w:tcW w:w="426" w:type="dxa"/>
            <w:shd w:val="solid" w:color="FFFFFF" w:fill="auto"/>
          </w:tcPr>
          <w:p w14:paraId="0DC9829D"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24FA99EE" w14:textId="77777777" w:rsidR="00546570" w:rsidRPr="004C140A" w:rsidRDefault="00546570" w:rsidP="00306CAB">
            <w:pPr>
              <w:pStyle w:val="TAC"/>
              <w:tabs>
                <w:tab w:val="left" w:pos="570"/>
              </w:tabs>
              <w:jc w:val="both"/>
              <w:rPr>
                <w:noProof/>
                <w:lang w:eastAsia="zh-CN"/>
              </w:rPr>
            </w:pPr>
          </w:p>
        </w:tc>
        <w:tc>
          <w:tcPr>
            <w:tcW w:w="4536" w:type="dxa"/>
            <w:shd w:val="solid" w:color="FFFFFF" w:fill="auto"/>
          </w:tcPr>
          <w:p w14:paraId="06A46C6C" w14:textId="3CEB2BC3" w:rsidR="00546570" w:rsidRDefault="00546570" w:rsidP="00306CAB">
            <w:pPr>
              <w:pStyle w:val="TAC"/>
              <w:tabs>
                <w:tab w:val="left" w:pos="570"/>
              </w:tabs>
              <w:jc w:val="both"/>
              <w:rPr>
                <w:noProof/>
              </w:rPr>
            </w:pPr>
            <w:r w:rsidRPr="004C140A">
              <w:rPr>
                <w:rFonts w:hint="eastAsia"/>
                <w:noProof/>
                <w:lang w:eastAsia="zh-CN"/>
              </w:rPr>
              <w:t xml:space="preserve">Definition of </w:t>
            </w:r>
            <w:r>
              <w:rPr>
                <w:rFonts w:hint="eastAsia"/>
                <w:noProof/>
                <w:lang w:eastAsia="zh-CN"/>
              </w:rPr>
              <w:t>NCI and NCGI</w:t>
            </w:r>
          </w:p>
        </w:tc>
        <w:tc>
          <w:tcPr>
            <w:tcW w:w="850" w:type="dxa"/>
            <w:shd w:val="solid" w:color="FFFFFF" w:fill="auto"/>
          </w:tcPr>
          <w:p w14:paraId="6CE0253A" w14:textId="77777777" w:rsidR="00546570" w:rsidRDefault="00546570" w:rsidP="00306CAB">
            <w:pPr>
              <w:pStyle w:val="TAC"/>
              <w:tabs>
                <w:tab w:val="left" w:pos="570"/>
              </w:tabs>
              <w:rPr>
                <w:noProof/>
                <w:lang w:eastAsia="zh-CN"/>
              </w:rPr>
            </w:pPr>
            <w:r>
              <w:rPr>
                <w:noProof/>
                <w:lang w:eastAsia="zh-CN"/>
              </w:rPr>
              <w:t>15.3.0</w:t>
            </w:r>
          </w:p>
        </w:tc>
      </w:tr>
      <w:tr w:rsidR="00546570" w14:paraId="3FF24DFB" w14:textId="77777777" w:rsidTr="003E77C1">
        <w:tc>
          <w:tcPr>
            <w:tcW w:w="851" w:type="dxa"/>
            <w:shd w:val="solid" w:color="FFFFFF" w:fill="auto"/>
          </w:tcPr>
          <w:p w14:paraId="3A310456" w14:textId="77777777" w:rsidR="00546570" w:rsidRDefault="00546570"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058026BF" w14:textId="77777777" w:rsidR="00546570" w:rsidRDefault="00546570" w:rsidP="00306CAB">
            <w:pPr>
              <w:pStyle w:val="TAC"/>
              <w:tabs>
                <w:tab w:val="left" w:pos="570"/>
              </w:tabs>
              <w:jc w:val="both"/>
              <w:rPr>
                <w:noProof/>
                <w:lang w:eastAsia="zh-CN"/>
              </w:rPr>
            </w:pPr>
            <w:r>
              <w:rPr>
                <w:noProof/>
                <w:lang w:eastAsia="zh-CN"/>
              </w:rPr>
              <w:t>CT#79</w:t>
            </w:r>
          </w:p>
        </w:tc>
        <w:tc>
          <w:tcPr>
            <w:tcW w:w="1134" w:type="dxa"/>
            <w:shd w:val="solid" w:color="FFFFFF" w:fill="auto"/>
          </w:tcPr>
          <w:p w14:paraId="205B1626" w14:textId="77777777" w:rsidR="00546570" w:rsidRDefault="00546570" w:rsidP="00306CAB">
            <w:pPr>
              <w:pStyle w:val="TAC"/>
              <w:tabs>
                <w:tab w:val="left" w:pos="570"/>
              </w:tabs>
              <w:jc w:val="both"/>
              <w:rPr>
                <w:noProof/>
                <w:lang w:eastAsia="zh-CN"/>
              </w:rPr>
            </w:pPr>
            <w:r>
              <w:rPr>
                <w:noProof/>
                <w:lang w:eastAsia="zh-CN"/>
              </w:rPr>
              <w:t>CP-180026</w:t>
            </w:r>
          </w:p>
        </w:tc>
        <w:tc>
          <w:tcPr>
            <w:tcW w:w="708" w:type="dxa"/>
            <w:shd w:val="solid" w:color="FFFFFF" w:fill="auto"/>
          </w:tcPr>
          <w:p w14:paraId="616D8273" w14:textId="77777777" w:rsidR="00546570" w:rsidRDefault="00546570" w:rsidP="00306CAB">
            <w:pPr>
              <w:pStyle w:val="TAC"/>
              <w:tabs>
                <w:tab w:val="left" w:pos="570"/>
              </w:tabs>
              <w:jc w:val="both"/>
              <w:rPr>
                <w:noProof/>
                <w:lang w:eastAsia="zh-CN"/>
              </w:rPr>
            </w:pPr>
            <w:r>
              <w:rPr>
                <w:noProof/>
                <w:lang w:eastAsia="zh-CN"/>
              </w:rPr>
              <w:t>0498</w:t>
            </w:r>
          </w:p>
        </w:tc>
        <w:tc>
          <w:tcPr>
            <w:tcW w:w="426" w:type="dxa"/>
            <w:shd w:val="solid" w:color="FFFFFF" w:fill="auto"/>
          </w:tcPr>
          <w:p w14:paraId="41325D07"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5D786526" w14:textId="77777777" w:rsidR="00546570" w:rsidRDefault="00546570" w:rsidP="00306CAB">
            <w:pPr>
              <w:pStyle w:val="TAC"/>
              <w:tabs>
                <w:tab w:val="left" w:pos="570"/>
              </w:tabs>
              <w:jc w:val="both"/>
              <w:rPr>
                <w:noProof/>
              </w:rPr>
            </w:pPr>
          </w:p>
        </w:tc>
        <w:tc>
          <w:tcPr>
            <w:tcW w:w="4536" w:type="dxa"/>
            <w:shd w:val="solid" w:color="FFFFFF" w:fill="auto"/>
          </w:tcPr>
          <w:p w14:paraId="4427BAEC" w14:textId="3CEFFAE1" w:rsidR="00546570" w:rsidRDefault="00546570" w:rsidP="00306CAB">
            <w:pPr>
              <w:pStyle w:val="TAC"/>
              <w:tabs>
                <w:tab w:val="left" w:pos="570"/>
              </w:tabs>
              <w:jc w:val="both"/>
              <w:rPr>
                <w:noProof/>
              </w:rPr>
            </w:pPr>
            <w:r>
              <w:rPr>
                <w:noProof/>
              </w:rPr>
              <w:t>External identifier</w:t>
            </w:r>
            <w:r>
              <w:rPr>
                <w:lang w:eastAsia="zh-CN"/>
              </w:rPr>
              <w:t xml:space="preserve"> in 5G</w:t>
            </w:r>
          </w:p>
        </w:tc>
        <w:tc>
          <w:tcPr>
            <w:tcW w:w="850" w:type="dxa"/>
            <w:shd w:val="solid" w:color="FFFFFF" w:fill="auto"/>
          </w:tcPr>
          <w:p w14:paraId="433AC05B" w14:textId="77777777" w:rsidR="00546570" w:rsidRDefault="00546570" w:rsidP="00306CAB">
            <w:pPr>
              <w:pStyle w:val="TAC"/>
              <w:tabs>
                <w:tab w:val="left" w:pos="570"/>
              </w:tabs>
              <w:rPr>
                <w:noProof/>
                <w:lang w:eastAsia="zh-CN"/>
              </w:rPr>
            </w:pPr>
            <w:r>
              <w:rPr>
                <w:noProof/>
                <w:lang w:eastAsia="zh-CN"/>
              </w:rPr>
              <w:t>15.3.0</w:t>
            </w:r>
          </w:p>
        </w:tc>
      </w:tr>
      <w:tr w:rsidR="00546570" w14:paraId="4177CAFA" w14:textId="77777777" w:rsidTr="003E77C1">
        <w:tc>
          <w:tcPr>
            <w:tcW w:w="851" w:type="dxa"/>
            <w:shd w:val="solid" w:color="FFFFFF" w:fill="auto"/>
          </w:tcPr>
          <w:p w14:paraId="4DA677BD" w14:textId="77777777" w:rsidR="00546570" w:rsidRDefault="00546570"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064C7A89" w14:textId="77777777" w:rsidR="00546570" w:rsidRDefault="00546570" w:rsidP="00306CAB">
            <w:pPr>
              <w:pStyle w:val="TAC"/>
              <w:tabs>
                <w:tab w:val="left" w:pos="570"/>
              </w:tabs>
              <w:jc w:val="both"/>
              <w:rPr>
                <w:noProof/>
                <w:lang w:eastAsia="zh-CN"/>
              </w:rPr>
            </w:pPr>
            <w:r>
              <w:rPr>
                <w:noProof/>
                <w:lang w:eastAsia="zh-CN"/>
              </w:rPr>
              <w:t>CT#80</w:t>
            </w:r>
          </w:p>
        </w:tc>
        <w:tc>
          <w:tcPr>
            <w:tcW w:w="1134" w:type="dxa"/>
            <w:shd w:val="solid" w:color="FFFFFF" w:fill="auto"/>
          </w:tcPr>
          <w:p w14:paraId="3F058A53" w14:textId="77777777" w:rsidR="00546570" w:rsidRDefault="00546570" w:rsidP="00306CAB">
            <w:pPr>
              <w:pStyle w:val="TAC"/>
              <w:tabs>
                <w:tab w:val="left" w:pos="570"/>
              </w:tabs>
              <w:jc w:val="both"/>
              <w:rPr>
                <w:noProof/>
                <w:lang w:eastAsia="zh-CN"/>
              </w:rPr>
            </w:pPr>
            <w:r>
              <w:rPr>
                <w:noProof/>
                <w:lang w:eastAsia="zh-CN"/>
              </w:rPr>
              <w:t>CP-181132</w:t>
            </w:r>
          </w:p>
        </w:tc>
        <w:tc>
          <w:tcPr>
            <w:tcW w:w="708" w:type="dxa"/>
            <w:shd w:val="solid" w:color="FFFFFF" w:fill="auto"/>
          </w:tcPr>
          <w:p w14:paraId="5298609A" w14:textId="77777777" w:rsidR="00546570" w:rsidRDefault="00546570" w:rsidP="00306CAB">
            <w:pPr>
              <w:pStyle w:val="TAC"/>
              <w:tabs>
                <w:tab w:val="left" w:pos="570"/>
              </w:tabs>
              <w:jc w:val="both"/>
              <w:rPr>
                <w:noProof/>
                <w:lang w:eastAsia="zh-CN"/>
              </w:rPr>
            </w:pPr>
            <w:r>
              <w:rPr>
                <w:noProof/>
                <w:lang w:eastAsia="zh-CN"/>
              </w:rPr>
              <w:t>0497</w:t>
            </w:r>
          </w:p>
        </w:tc>
        <w:tc>
          <w:tcPr>
            <w:tcW w:w="426" w:type="dxa"/>
            <w:shd w:val="solid" w:color="FFFFFF" w:fill="auto"/>
          </w:tcPr>
          <w:p w14:paraId="3ABED49A" w14:textId="77777777" w:rsidR="00546570" w:rsidRDefault="00546570" w:rsidP="00306CAB">
            <w:pPr>
              <w:pStyle w:val="TAC"/>
              <w:tabs>
                <w:tab w:val="left" w:pos="570"/>
              </w:tabs>
              <w:jc w:val="both"/>
              <w:rPr>
                <w:noProof/>
                <w:lang w:eastAsia="zh-CN"/>
              </w:rPr>
            </w:pPr>
            <w:r>
              <w:rPr>
                <w:noProof/>
                <w:lang w:eastAsia="zh-CN"/>
              </w:rPr>
              <w:t>4</w:t>
            </w:r>
          </w:p>
        </w:tc>
        <w:tc>
          <w:tcPr>
            <w:tcW w:w="425" w:type="dxa"/>
            <w:shd w:val="solid" w:color="FFFFFF" w:fill="auto"/>
          </w:tcPr>
          <w:p w14:paraId="5611AFC8" w14:textId="77777777" w:rsidR="00546570" w:rsidRDefault="00546570" w:rsidP="00306CAB">
            <w:pPr>
              <w:pStyle w:val="TAC"/>
              <w:tabs>
                <w:tab w:val="left" w:pos="570"/>
              </w:tabs>
              <w:jc w:val="both"/>
            </w:pPr>
          </w:p>
        </w:tc>
        <w:tc>
          <w:tcPr>
            <w:tcW w:w="4536" w:type="dxa"/>
            <w:shd w:val="solid" w:color="FFFFFF" w:fill="auto"/>
          </w:tcPr>
          <w:p w14:paraId="45EEFDEC" w14:textId="6ECD53B8" w:rsidR="00546570" w:rsidRDefault="00546570" w:rsidP="00306CAB">
            <w:pPr>
              <w:pStyle w:val="TAC"/>
              <w:tabs>
                <w:tab w:val="left" w:pos="570"/>
              </w:tabs>
              <w:jc w:val="both"/>
              <w:rPr>
                <w:noProof/>
              </w:rPr>
            </w:pPr>
            <w:r>
              <w:t>NF Service Endpoint Format for Inter PLMN Routing</w:t>
            </w:r>
          </w:p>
        </w:tc>
        <w:tc>
          <w:tcPr>
            <w:tcW w:w="850" w:type="dxa"/>
            <w:shd w:val="solid" w:color="FFFFFF" w:fill="auto"/>
          </w:tcPr>
          <w:p w14:paraId="7C9028BD" w14:textId="77777777" w:rsidR="00546570" w:rsidRDefault="00546570" w:rsidP="00306CAB">
            <w:pPr>
              <w:pStyle w:val="TAC"/>
              <w:tabs>
                <w:tab w:val="left" w:pos="570"/>
              </w:tabs>
              <w:rPr>
                <w:noProof/>
                <w:lang w:eastAsia="zh-CN"/>
              </w:rPr>
            </w:pPr>
            <w:r>
              <w:rPr>
                <w:noProof/>
                <w:lang w:eastAsia="zh-CN"/>
              </w:rPr>
              <w:t>15.4.0</w:t>
            </w:r>
          </w:p>
        </w:tc>
      </w:tr>
      <w:tr w:rsidR="00546570" w14:paraId="27934F51" w14:textId="77777777" w:rsidTr="003E77C1">
        <w:tc>
          <w:tcPr>
            <w:tcW w:w="851" w:type="dxa"/>
            <w:shd w:val="solid" w:color="FFFFFF" w:fill="auto"/>
          </w:tcPr>
          <w:p w14:paraId="2BB2BD73" w14:textId="77777777" w:rsidR="00546570" w:rsidRDefault="00546570"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031ABC73" w14:textId="77777777" w:rsidR="00546570" w:rsidRDefault="00546570" w:rsidP="00306CAB">
            <w:pPr>
              <w:pStyle w:val="TAC"/>
              <w:tabs>
                <w:tab w:val="left" w:pos="570"/>
              </w:tabs>
              <w:jc w:val="both"/>
              <w:rPr>
                <w:noProof/>
                <w:lang w:eastAsia="zh-CN"/>
              </w:rPr>
            </w:pPr>
            <w:r>
              <w:rPr>
                <w:noProof/>
                <w:lang w:eastAsia="zh-CN"/>
              </w:rPr>
              <w:t>CT#80</w:t>
            </w:r>
          </w:p>
        </w:tc>
        <w:tc>
          <w:tcPr>
            <w:tcW w:w="1134" w:type="dxa"/>
            <w:shd w:val="solid" w:color="FFFFFF" w:fill="auto"/>
          </w:tcPr>
          <w:p w14:paraId="33BC28D2" w14:textId="77777777" w:rsidR="00546570" w:rsidRDefault="00546570" w:rsidP="00306CAB">
            <w:pPr>
              <w:pStyle w:val="TAC"/>
              <w:tabs>
                <w:tab w:val="left" w:pos="570"/>
              </w:tabs>
              <w:jc w:val="both"/>
              <w:rPr>
                <w:noProof/>
                <w:lang w:eastAsia="zh-CN"/>
              </w:rPr>
            </w:pPr>
            <w:r>
              <w:rPr>
                <w:noProof/>
                <w:lang w:eastAsia="zh-CN"/>
              </w:rPr>
              <w:t>CP-181132</w:t>
            </w:r>
          </w:p>
        </w:tc>
        <w:tc>
          <w:tcPr>
            <w:tcW w:w="708" w:type="dxa"/>
            <w:shd w:val="solid" w:color="FFFFFF" w:fill="auto"/>
          </w:tcPr>
          <w:p w14:paraId="5476DE1A" w14:textId="77777777" w:rsidR="00546570" w:rsidRDefault="00546570" w:rsidP="00306CAB">
            <w:pPr>
              <w:pStyle w:val="TAC"/>
              <w:tabs>
                <w:tab w:val="left" w:pos="570"/>
              </w:tabs>
              <w:jc w:val="both"/>
              <w:rPr>
                <w:noProof/>
                <w:lang w:eastAsia="zh-CN"/>
              </w:rPr>
            </w:pPr>
            <w:r>
              <w:rPr>
                <w:noProof/>
                <w:lang w:eastAsia="zh-CN"/>
              </w:rPr>
              <w:t>0500</w:t>
            </w:r>
          </w:p>
        </w:tc>
        <w:tc>
          <w:tcPr>
            <w:tcW w:w="426" w:type="dxa"/>
            <w:shd w:val="solid" w:color="FFFFFF" w:fill="auto"/>
          </w:tcPr>
          <w:p w14:paraId="6F3365CE"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07659105" w14:textId="77777777" w:rsidR="00546570" w:rsidRDefault="00546570" w:rsidP="00306CAB">
            <w:pPr>
              <w:pStyle w:val="TAC"/>
              <w:tabs>
                <w:tab w:val="left" w:pos="570"/>
              </w:tabs>
              <w:jc w:val="both"/>
              <w:rPr>
                <w:noProof/>
              </w:rPr>
            </w:pPr>
          </w:p>
        </w:tc>
        <w:tc>
          <w:tcPr>
            <w:tcW w:w="4536" w:type="dxa"/>
            <w:shd w:val="solid" w:color="FFFFFF" w:fill="auto"/>
          </w:tcPr>
          <w:p w14:paraId="21D5924A" w14:textId="7F9161E5" w:rsidR="00546570" w:rsidRDefault="00546570" w:rsidP="00306CAB">
            <w:pPr>
              <w:pStyle w:val="TAC"/>
              <w:tabs>
                <w:tab w:val="left" w:pos="570"/>
              </w:tabs>
              <w:jc w:val="both"/>
              <w:rPr>
                <w:noProof/>
              </w:rPr>
            </w:pPr>
            <w:r>
              <w:rPr>
                <w:noProof/>
              </w:rPr>
              <w:t>NRF FQDN specification for NRF discoverability</w:t>
            </w:r>
          </w:p>
        </w:tc>
        <w:tc>
          <w:tcPr>
            <w:tcW w:w="850" w:type="dxa"/>
            <w:shd w:val="solid" w:color="FFFFFF" w:fill="auto"/>
          </w:tcPr>
          <w:p w14:paraId="1959DD81" w14:textId="77777777" w:rsidR="00546570" w:rsidRDefault="00546570" w:rsidP="00306CAB">
            <w:pPr>
              <w:pStyle w:val="TAC"/>
              <w:tabs>
                <w:tab w:val="left" w:pos="570"/>
              </w:tabs>
              <w:rPr>
                <w:noProof/>
                <w:lang w:eastAsia="zh-CN"/>
              </w:rPr>
            </w:pPr>
            <w:r>
              <w:rPr>
                <w:noProof/>
                <w:lang w:eastAsia="zh-CN"/>
              </w:rPr>
              <w:t>15.4.0</w:t>
            </w:r>
          </w:p>
        </w:tc>
      </w:tr>
      <w:tr w:rsidR="00546570" w14:paraId="686CEB40" w14:textId="77777777" w:rsidTr="003E77C1">
        <w:tc>
          <w:tcPr>
            <w:tcW w:w="851" w:type="dxa"/>
            <w:shd w:val="solid" w:color="FFFFFF" w:fill="auto"/>
          </w:tcPr>
          <w:p w14:paraId="5956ABC5" w14:textId="77777777" w:rsidR="00546570" w:rsidRDefault="00546570"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6D087A22" w14:textId="77777777" w:rsidR="00546570" w:rsidRDefault="00546570" w:rsidP="00306CAB">
            <w:pPr>
              <w:pStyle w:val="TAC"/>
              <w:tabs>
                <w:tab w:val="left" w:pos="570"/>
              </w:tabs>
              <w:jc w:val="both"/>
              <w:rPr>
                <w:noProof/>
                <w:lang w:eastAsia="zh-CN"/>
              </w:rPr>
            </w:pPr>
            <w:r>
              <w:rPr>
                <w:noProof/>
                <w:lang w:eastAsia="zh-CN"/>
              </w:rPr>
              <w:t>CT#80</w:t>
            </w:r>
          </w:p>
        </w:tc>
        <w:tc>
          <w:tcPr>
            <w:tcW w:w="1134" w:type="dxa"/>
            <w:shd w:val="solid" w:color="FFFFFF" w:fill="auto"/>
          </w:tcPr>
          <w:p w14:paraId="794254D2" w14:textId="77777777" w:rsidR="00546570" w:rsidRDefault="00546570" w:rsidP="00306CAB">
            <w:pPr>
              <w:pStyle w:val="TAC"/>
              <w:tabs>
                <w:tab w:val="left" w:pos="570"/>
              </w:tabs>
              <w:jc w:val="both"/>
              <w:rPr>
                <w:noProof/>
                <w:lang w:eastAsia="zh-CN"/>
              </w:rPr>
            </w:pPr>
            <w:r>
              <w:rPr>
                <w:noProof/>
                <w:lang w:eastAsia="zh-CN"/>
              </w:rPr>
              <w:t>CP-181132</w:t>
            </w:r>
          </w:p>
        </w:tc>
        <w:tc>
          <w:tcPr>
            <w:tcW w:w="708" w:type="dxa"/>
            <w:shd w:val="solid" w:color="FFFFFF" w:fill="auto"/>
          </w:tcPr>
          <w:p w14:paraId="00BD00D7" w14:textId="77777777" w:rsidR="00546570" w:rsidRDefault="00546570" w:rsidP="00306CAB">
            <w:pPr>
              <w:pStyle w:val="TAC"/>
              <w:tabs>
                <w:tab w:val="left" w:pos="570"/>
              </w:tabs>
              <w:jc w:val="both"/>
              <w:rPr>
                <w:noProof/>
                <w:lang w:eastAsia="zh-CN"/>
              </w:rPr>
            </w:pPr>
            <w:r>
              <w:rPr>
                <w:noProof/>
                <w:lang w:eastAsia="zh-CN"/>
              </w:rPr>
              <w:t>0501</w:t>
            </w:r>
          </w:p>
        </w:tc>
        <w:tc>
          <w:tcPr>
            <w:tcW w:w="426" w:type="dxa"/>
            <w:shd w:val="solid" w:color="FFFFFF" w:fill="auto"/>
          </w:tcPr>
          <w:p w14:paraId="6DD5F804"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68B32516" w14:textId="77777777" w:rsidR="00546570" w:rsidRDefault="00546570" w:rsidP="00306CAB">
            <w:pPr>
              <w:pStyle w:val="TAC"/>
              <w:tabs>
                <w:tab w:val="left" w:pos="570"/>
              </w:tabs>
              <w:jc w:val="left"/>
              <w:rPr>
                <w:noProof/>
              </w:rPr>
            </w:pPr>
          </w:p>
        </w:tc>
        <w:tc>
          <w:tcPr>
            <w:tcW w:w="4536" w:type="dxa"/>
            <w:shd w:val="solid" w:color="FFFFFF" w:fill="auto"/>
          </w:tcPr>
          <w:p w14:paraId="4498AF55" w14:textId="5E7925FC" w:rsidR="00546570" w:rsidRDefault="00546570" w:rsidP="00306CAB">
            <w:pPr>
              <w:pStyle w:val="TAC"/>
              <w:tabs>
                <w:tab w:val="left" w:pos="570"/>
              </w:tabs>
              <w:jc w:val="left"/>
              <w:rPr>
                <w:noProof/>
              </w:rPr>
            </w:pPr>
            <w:r>
              <w:rPr>
                <w:noProof/>
              </w:rPr>
              <w:t>NSSF FDQN for NSSF discovery before NRF is queried</w:t>
            </w:r>
          </w:p>
        </w:tc>
        <w:tc>
          <w:tcPr>
            <w:tcW w:w="850" w:type="dxa"/>
            <w:shd w:val="solid" w:color="FFFFFF" w:fill="auto"/>
          </w:tcPr>
          <w:p w14:paraId="308B3B41" w14:textId="77777777" w:rsidR="00546570" w:rsidRDefault="00546570" w:rsidP="00306CAB">
            <w:pPr>
              <w:pStyle w:val="TAC"/>
              <w:tabs>
                <w:tab w:val="left" w:pos="570"/>
              </w:tabs>
              <w:rPr>
                <w:noProof/>
                <w:lang w:eastAsia="zh-CN"/>
              </w:rPr>
            </w:pPr>
            <w:r>
              <w:rPr>
                <w:noProof/>
                <w:lang w:eastAsia="zh-CN"/>
              </w:rPr>
              <w:t>15.4.0</w:t>
            </w:r>
          </w:p>
        </w:tc>
      </w:tr>
      <w:tr w:rsidR="00546570" w14:paraId="56A7DAC4" w14:textId="77777777" w:rsidTr="003E77C1">
        <w:tc>
          <w:tcPr>
            <w:tcW w:w="851" w:type="dxa"/>
            <w:shd w:val="solid" w:color="FFFFFF" w:fill="auto"/>
          </w:tcPr>
          <w:p w14:paraId="3589F0C2" w14:textId="77777777" w:rsidR="00546570" w:rsidRDefault="00546570"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07E61BA5" w14:textId="77777777" w:rsidR="00546570" w:rsidRDefault="00546570" w:rsidP="00306CAB">
            <w:pPr>
              <w:pStyle w:val="TAC"/>
              <w:tabs>
                <w:tab w:val="left" w:pos="570"/>
              </w:tabs>
              <w:jc w:val="both"/>
              <w:rPr>
                <w:noProof/>
                <w:lang w:eastAsia="zh-CN"/>
              </w:rPr>
            </w:pPr>
            <w:r>
              <w:rPr>
                <w:noProof/>
                <w:lang w:eastAsia="zh-CN"/>
              </w:rPr>
              <w:t>CT#80</w:t>
            </w:r>
          </w:p>
        </w:tc>
        <w:tc>
          <w:tcPr>
            <w:tcW w:w="1134" w:type="dxa"/>
            <w:shd w:val="solid" w:color="FFFFFF" w:fill="auto"/>
          </w:tcPr>
          <w:p w14:paraId="21BF4244" w14:textId="77777777" w:rsidR="00546570" w:rsidRDefault="00546570" w:rsidP="00306CAB">
            <w:pPr>
              <w:pStyle w:val="TAC"/>
              <w:tabs>
                <w:tab w:val="left" w:pos="570"/>
              </w:tabs>
              <w:jc w:val="both"/>
              <w:rPr>
                <w:noProof/>
                <w:lang w:eastAsia="zh-CN"/>
              </w:rPr>
            </w:pPr>
            <w:r>
              <w:rPr>
                <w:noProof/>
                <w:lang w:eastAsia="zh-CN"/>
              </w:rPr>
              <w:t>CP-181132</w:t>
            </w:r>
          </w:p>
        </w:tc>
        <w:tc>
          <w:tcPr>
            <w:tcW w:w="708" w:type="dxa"/>
            <w:shd w:val="solid" w:color="FFFFFF" w:fill="auto"/>
          </w:tcPr>
          <w:p w14:paraId="415DDC75" w14:textId="77777777" w:rsidR="00546570" w:rsidRDefault="00546570" w:rsidP="00306CAB">
            <w:pPr>
              <w:pStyle w:val="TAC"/>
              <w:tabs>
                <w:tab w:val="left" w:pos="570"/>
              </w:tabs>
              <w:jc w:val="both"/>
              <w:rPr>
                <w:noProof/>
                <w:lang w:eastAsia="zh-CN"/>
              </w:rPr>
            </w:pPr>
            <w:r>
              <w:rPr>
                <w:noProof/>
                <w:lang w:eastAsia="zh-CN"/>
              </w:rPr>
              <w:t>0502</w:t>
            </w:r>
          </w:p>
        </w:tc>
        <w:tc>
          <w:tcPr>
            <w:tcW w:w="426" w:type="dxa"/>
            <w:shd w:val="solid" w:color="FFFFFF" w:fill="auto"/>
          </w:tcPr>
          <w:p w14:paraId="48DF3F5B"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6C3E4479" w14:textId="77777777" w:rsidR="00546570" w:rsidRDefault="00546570" w:rsidP="00306CAB">
            <w:pPr>
              <w:pStyle w:val="TAC"/>
              <w:tabs>
                <w:tab w:val="left" w:pos="570"/>
              </w:tabs>
              <w:jc w:val="both"/>
              <w:rPr>
                <w:noProof/>
              </w:rPr>
            </w:pPr>
          </w:p>
        </w:tc>
        <w:tc>
          <w:tcPr>
            <w:tcW w:w="4536" w:type="dxa"/>
            <w:shd w:val="solid" w:color="FFFFFF" w:fill="auto"/>
          </w:tcPr>
          <w:p w14:paraId="378E7182" w14:textId="3BA2B674" w:rsidR="00546570" w:rsidRDefault="00546570" w:rsidP="00306CAB">
            <w:pPr>
              <w:pStyle w:val="TAC"/>
              <w:tabs>
                <w:tab w:val="left" w:pos="570"/>
              </w:tabs>
              <w:jc w:val="both"/>
              <w:rPr>
                <w:noProof/>
              </w:rPr>
            </w:pPr>
            <w:r>
              <w:rPr>
                <w:noProof/>
              </w:rPr>
              <w:t>AMF Name</w:t>
            </w:r>
          </w:p>
        </w:tc>
        <w:tc>
          <w:tcPr>
            <w:tcW w:w="850" w:type="dxa"/>
            <w:shd w:val="solid" w:color="FFFFFF" w:fill="auto"/>
          </w:tcPr>
          <w:p w14:paraId="6EA54DD5" w14:textId="77777777" w:rsidR="00546570" w:rsidRDefault="00546570" w:rsidP="00306CAB">
            <w:pPr>
              <w:pStyle w:val="TAC"/>
              <w:tabs>
                <w:tab w:val="left" w:pos="570"/>
              </w:tabs>
              <w:rPr>
                <w:noProof/>
                <w:lang w:eastAsia="zh-CN"/>
              </w:rPr>
            </w:pPr>
            <w:r>
              <w:rPr>
                <w:noProof/>
                <w:lang w:eastAsia="zh-CN"/>
              </w:rPr>
              <w:t>15.4.0</w:t>
            </w:r>
          </w:p>
        </w:tc>
      </w:tr>
      <w:tr w:rsidR="00546570" w14:paraId="17E35E3A" w14:textId="77777777" w:rsidTr="003E77C1">
        <w:tc>
          <w:tcPr>
            <w:tcW w:w="851" w:type="dxa"/>
            <w:shd w:val="solid" w:color="FFFFFF" w:fill="auto"/>
          </w:tcPr>
          <w:p w14:paraId="00806ABF" w14:textId="77777777" w:rsidR="00546570" w:rsidRDefault="00546570"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598BD72F" w14:textId="77777777" w:rsidR="00546570" w:rsidRDefault="00546570" w:rsidP="00306CAB">
            <w:pPr>
              <w:pStyle w:val="TAC"/>
              <w:tabs>
                <w:tab w:val="left" w:pos="570"/>
              </w:tabs>
              <w:jc w:val="both"/>
              <w:rPr>
                <w:noProof/>
                <w:lang w:eastAsia="zh-CN"/>
              </w:rPr>
            </w:pPr>
            <w:r>
              <w:rPr>
                <w:noProof/>
                <w:lang w:eastAsia="zh-CN"/>
              </w:rPr>
              <w:t>CT#80</w:t>
            </w:r>
          </w:p>
        </w:tc>
        <w:tc>
          <w:tcPr>
            <w:tcW w:w="1134" w:type="dxa"/>
            <w:shd w:val="solid" w:color="FFFFFF" w:fill="auto"/>
          </w:tcPr>
          <w:p w14:paraId="64CB0FF2" w14:textId="77777777" w:rsidR="00546570" w:rsidRDefault="00546570" w:rsidP="00306CAB">
            <w:pPr>
              <w:pStyle w:val="TAC"/>
              <w:tabs>
                <w:tab w:val="left" w:pos="570"/>
              </w:tabs>
              <w:jc w:val="both"/>
              <w:rPr>
                <w:noProof/>
                <w:lang w:eastAsia="zh-CN"/>
              </w:rPr>
            </w:pPr>
            <w:r>
              <w:rPr>
                <w:noProof/>
                <w:lang w:eastAsia="zh-CN"/>
              </w:rPr>
              <w:t>CP-181132</w:t>
            </w:r>
          </w:p>
        </w:tc>
        <w:tc>
          <w:tcPr>
            <w:tcW w:w="708" w:type="dxa"/>
            <w:shd w:val="solid" w:color="FFFFFF" w:fill="auto"/>
          </w:tcPr>
          <w:p w14:paraId="5D2FB577" w14:textId="77777777" w:rsidR="00546570" w:rsidRDefault="00546570" w:rsidP="00306CAB">
            <w:pPr>
              <w:pStyle w:val="TAC"/>
              <w:tabs>
                <w:tab w:val="left" w:pos="570"/>
              </w:tabs>
              <w:jc w:val="both"/>
              <w:rPr>
                <w:noProof/>
                <w:lang w:eastAsia="zh-CN"/>
              </w:rPr>
            </w:pPr>
            <w:r>
              <w:rPr>
                <w:noProof/>
                <w:lang w:eastAsia="zh-CN"/>
              </w:rPr>
              <w:t>0504</w:t>
            </w:r>
          </w:p>
        </w:tc>
        <w:tc>
          <w:tcPr>
            <w:tcW w:w="426" w:type="dxa"/>
            <w:shd w:val="solid" w:color="FFFFFF" w:fill="auto"/>
          </w:tcPr>
          <w:p w14:paraId="0A518E6B"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438BCB67" w14:textId="77777777" w:rsidR="00546570" w:rsidRDefault="00546570" w:rsidP="00306CAB">
            <w:pPr>
              <w:pStyle w:val="TAC"/>
              <w:tabs>
                <w:tab w:val="left" w:pos="570"/>
              </w:tabs>
              <w:jc w:val="both"/>
              <w:rPr>
                <w:noProof/>
              </w:rPr>
            </w:pPr>
          </w:p>
        </w:tc>
        <w:tc>
          <w:tcPr>
            <w:tcW w:w="4536" w:type="dxa"/>
            <w:shd w:val="solid" w:color="FFFFFF" w:fill="auto"/>
          </w:tcPr>
          <w:p w14:paraId="75D15FD5" w14:textId="2BD5C8F9" w:rsidR="00546570" w:rsidRDefault="00546570" w:rsidP="00306CAB">
            <w:pPr>
              <w:pStyle w:val="TAC"/>
              <w:tabs>
                <w:tab w:val="left" w:pos="570"/>
              </w:tabs>
              <w:jc w:val="both"/>
              <w:rPr>
                <w:noProof/>
              </w:rPr>
            </w:pPr>
            <w:r>
              <w:rPr>
                <w:noProof/>
              </w:rPr>
              <w:t>Structure of SUPI and SUCI</w:t>
            </w:r>
          </w:p>
        </w:tc>
        <w:tc>
          <w:tcPr>
            <w:tcW w:w="850" w:type="dxa"/>
            <w:shd w:val="solid" w:color="FFFFFF" w:fill="auto"/>
          </w:tcPr>
          <w:p w14:paraId="7C565AB9" w14:textId="77777777" w:rsidR="00546570" w:rsidRDefault="00546570" w:rsidP="00306CAB">
            <w:pPr>
              <w:pStyle w:val="TAC"/>
              <w:tabs>
                <w:tab w:val="left" w:pos="570"/>
              </w:tabs>
              <w:rPr>
                <w:noProof/>
                <w:lang w:eastAsia="zh-CN"/>
              </w:rPr>
            </w:pPr>
            <w:r>
              <w:rPr>
                <w:noProof/>
                <w:lang w:eastAsia="zh-CN"/>
              </w:rPr>
              <w:t>15.4.0</w:t>
            </w:r>
          </w:p>
        </w:tc>
      </w:tr>
      <w:tr w:rsidR="00546570" w14:paraId="70649A09" w14:textId="77777777" w:rsidTr="003E77C1">
        <w:tc>
          <w:tcPr>
            <w:tcW w:w="851" w:type="dxa"/>
            <w:shd w:val="solid" w:color="FFFFFF" w:fill="auto"/>
          </w:tcPr>
          <w:p w14:paraId="08A283A8" w14:textId="77777777" w:rsidR="00546570" w:rsidRDefault="00546570"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5DA17A6D" w14:textId="77777777" w:rsidR="00546570" w:rsidRDefault="00546570" w:rsidP="00306CAB">
            <w:pPr>
              <w:pStyle w:val="TAC"/>
              <w:tabs>
                <w:tab w:val="left" w:pos="570"/>
              </w:tabs>
              <w:jc w:val="both"/>
              <w:rPr>
                <w:noProof/>
                <w:lang w:eastAsia="zh-CN"/>
              </w:rPr>
            </w:pPr>
            <w:r>
              <w:rPr>
                <w:noProof/>
                <w:lang w:eastAsia="zh-CN"/>
              </w:rPr>
              <w:t>CT#80</w:t>
            </w:r>
          </w:p>
        </w:tc>
        <w:tc>
          <w:tcPr>
            <w:tcW w:w="1134" w:type="dxa"/>
            <w:shd w:val="solid" w:color="FFFFFF" w:fill="auto"/>
          </w:tcPr>
          <w:p w14:paraId="16E2A2DC" w14:textId="77777777" w:rsidR="00546570" w:rsidRDefault="00546570" w:rsidP="00306CAB">
            <w:pPr>
              <w:pStyle w:val="TAC"/>
              <w:tabs>
                <w:tab w:val="left" w:pos="570"/>
              </w:tabs>
              <w:jc w:val="both"/>
              <w:rPr>
                <w:noProof/>
                <w:lang w:eastAsia="zh-CN"/>
              </w:rPr>
            </w:pPr>
            <w:r>
              <w:rPr>
                <w:noProof/>
                <w:lang w:eastAsia="zh-CN"/>
              </w:rPr>
              <w:t>CP-181132</w:t>
            </w:r>
          </w:p>
        </w:tc>
        <w:tc>
          <w:tcPr>
            <w:tcW w:w="708" w:type="dxa"/>
            <w:shd w:val="solid" w:color="FFFFFF" w:fill="auto"/>
          </w:tcPr>
          <w:p w14:paraId="0F8E7DAF" w14:textId="77777777" w:rsidR="00546570" w:rsidRDefault="00546570" w:rsidP="00306CAB">
            <w:pPr>
              <w:pStyle w:val="TAC"/>
              <w:tabs>
                <w:tab w:val="left" w:pos="570"/>
              </w:tabs>
              <w:jc w:val="both"/>
              <w:rPr>
                <w:noProof/>
                <w:lang w:eastAsia="zh-CN"/>
              </w:rPr>
            </w:pPr>
            <w:r>
              <w:rPr>
                <w:noProof/>
                <w:lang w:eastAsia="zh-CN"/>
              </w:rPr>
              <w:t>0505</w:t>
            </w:r>
          </w:p>
        </w:tc>
        <w:tc>
          <w:tcPr>
            <w:tcW w:w="426" w:type="dxa"/>
            <w:shd w:val="solid" w:color="FFFFFF" w:fill="auto"/>
          </w:tcPr>
          <w:p w14:paraId="6878590C"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5A44B89A" w14:textId="77777777" w:rsidR="00546570" w:rsidRDefault="00546570" w:rsidP="00306CAB">
            <w:pPr>
              <w:pStyle w:val="TAC"/>
              <w:tabs>
                <w:tab w:val="left" w:pos="570"/>
              </w:tabs>
              <w:jc w:val="both"/>
              <w:rPr>
                <w:noProof/>
              </w:rPr>
            </w:pPr>
          </w:p>
        </w:tc>
        <w:tc>
          <w:tcPr>
            <w:tcW w:w="4536" w:type="dxa"/>
            <w:shd w:val="solid" w:color="FFFFFF" w:fill="auto"/>
          </w:tcPr>
          <w:p w14:paraId="6BFCFD38" w14:textId="65070B2D" w:rsidR="00546570" w:rsidRDefault="00546570" w:rsidP="00306CAB">
            <w:pPr>
              <w:pStyle w:val="TAC"/>
              <w:tabs>
                <w:tab w:val="left" w:pos="570"/>
              </w:tabs>
              <w:jc w:val="both"/>
              <w:rPr>
                <w:noProof/>
              </w:rPr>
            </w:pPr>
            <w:r>
              <w:rPr>
                <w:noProof/>
              </w:rPr>
              <w:t>GUAMI</w:t>
            </w:r>
          </w:p>
        </w:tc>
        <w:tc>
          <w:tcPr>
            <w:tcW w:w="850" w:type="dxa"/>
            <w:shd w:val="solid" w:color="FFFFFF" w:fill="auto"/>
          </w:tcPr>
          <w:p w14:paraId="638B41B5" w14:textId="77777777" w:rsidR="00546570" w:rsidRDefault="00546570" w:rsidP="00306CAB">
            <w:pPr>
              <w:pStyle w:val="TAC"/>
              <w:tabs>
                <w:tab w:val="left" w:pos="570"/>
              </w:tabs>
              <w:rPr>
                <w:noProof/>
                <w:lang w:eastAsia="zh-CN"/>
              </w:rPr>
            </w:pPr>
            <w:r>
              <w:rPr>
                <w:noProof/>
                <w:lang w:eastAsia="zh-CN"/>
              </w:rPr>
              <w:t>15.4.0</w:t>
            </w:r>
          </w:p>
        </w:tc>
      </w:tr>
      <w:tr w:rsidR="00546570" w14:paraId="1EBB6D8D" w14:textId="77777777" w:rsidTr="003E77C1">
        <w:tc>
          <w:tcPr>
            <w:tcW w:w="851" w:type="dxa"/>
            <w:shd w:val="solid" w:color="FFFFFF" w:fill="auto"/>
          </w:tcPr>
          <w:p w14:paraId="5E7650F1" w14:textId="77777777" w:rsidR="00546570" w:rsidRDefault="00546570"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7C0C092F" w14:textId="77777777" w:rsidR="00546570" w:rsidRDefault="00546570" w:rsidP="00306CAB">
            <w:pPr>
              <w:pStyle w:val="TAC"/>
              <w:tabs>
                <w:tab w:val="left" w:pos="570"/>
              </w:tabs>
              <w:jc w:val="both"/>
              <w:rPr>
                <w:noProof/>
                <w:lang w:eastAsia="zh-CN"/>
              </w:rPr>
            </w:pPr>
            <w:r>
              <w:rPr>
                <w:noProof/>
                <w:lang w:eastAsia="zh-CN"/>
              </w:rPr>
              <w:t>CT#80</w:t>
            </w:r>
          </w:p>
        </w:tc>
        <w:tc>
          <w:tcPr>
            <w:tcW w:w="1134" w:type="dxa"/>
            <w:shd w:val="solid" w:color="FFFFFF" w:fill="auto"/>
          </w:tcPr>
          <w:p w14:paraId="74C955E5" w14:textId="77777777" w:rsidR="00546570" w:rsidRDefault="00546570" w:rsidP="00306CAB">
            <w:pPr>
              <w:pStyle w:val="TAC"/>
              <w:tabs>
                <w:tab w:val="left" w:pos="570"/>
              </w:tabs>
              <w:jc w:val="both"/>
              <w:rPr>
                <w:noProof/>
                <w:lang w:eastAsia="zh-CN"/>
              </w:rPr>
            </w:pPr>
            <w:r>
              <w:rPr>
                <w:noProof/>
                <w:lang w:eastAsia="zh-CN"/>
              </w:rPr>
              <w:t>CP-181132</w:t>
            </w:r>
          </w:p>
        </w:tc>
        <w:tc>
          <w:tcPr>
            <w:tcW w:w="708" w:type="dxa"/>
            <w:shd w:val="solid" w:color="FFFFFF" w:fill="auto"/>
          </w:tcPr>
          <w:p w14:paraId="6AF11BEA" w14:textId="77777777" w:rsidR="00546570" w:rsidRDefault="00546570" w:rsidP="00306CAB">
            <w:pPr>
              <w:pStyle w:val="TAC"/>
              <w:tabs>
                <w:tab w:val="left" w:pos="570"/>
              </w:tabs>
              <w:jc w:val="both"/>
              <w:rPr>
                <w:noProof/>
                <w:lang w:eastAsia="zh-CN"/>
              </w:rPr>
            </w:pPr>
            <w:r>
              <w:rPr>
                <w:noProof/>
                <w:lang w:eastAsia="zh-CN"/>
              </w:rPr>
              <w:t>0508</w:t>
            </w:r>
          </w:p>
        </w:tc>
        <w:tc>
          <w:tcPr>
            <w:tcW w:w="426" w:type="dxa"/>
            <w:shd w:val="solid" w:color="FFFFFF" w:fill="auto"/>
          </w:tcPr>
          <w:p w14:paraId="3EC8C53D"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34CA2CCC" w14:textId="77777777" w:rsidR="00546570" w:rsidRDefault="00546570" w:rsidP="00306CAB">
            <w:pPr>
              <w:pStyle w:val="TAC"/>
              <w:tabs>
                <w:tab w:val="left" w:pos="570"/>
              </w:tabs>
              <w:jc w:val="both"/>
              <w:rPr>
                <w:noProof/>
                <w:lang w:eastAsia="zh-CN"/>
              </w:rPr>
            </w:pPr>
          </w:p>
        </w:tc>
        <w:tc>
          <w:tcPr>
            <w:tcW w:w="4536" w:type="dxa"/>
            <w:shd w:val="solid" w:color="FFFFFF" w:fill="auto"/>
          </w:tcPr>
          <w:p w14:paraId="374377EC" w14:textId="196AE46F" w:rsidR="00546570" w:rsidRDefault="00546570" w:rsidP="00306CAB">
            <w:pPr>
              <w:pStyle w:val="TAC"/>
              <w:tabs>
                <w:tab w:val="left" w:pos="570"/>
              </w:tabs>
              <w:jc w:val="both"/>
              <w:rPr>
                <w:noProof/>
              </w:rPr>
            </w:pPr>
            <w:r>
              <w:rPr>
                <w:noProof/>
                <w:lang w:eastAsia="zh-CN"/>
              </w:rPr>
              <w:t>Definition of DNN</w:t>
            </w:r>
          </w:p>
        </w:tc>
        <w:tc>
          <w:tcPr>
            <w:tcW w:w="850" w:type="dxa"/>
            <w:shd w:val="solid" w:color="FFFFFF" w:fill="auto"/>
          </w:tcPr>
          <w:p w14:paraId="325C6C81" w14:textId="77777777" w:rsidR="00546570" w:rsidRDefault="00546570" w:rsidP="00306CAB">
            <w:pPr>
              <w:pStyle w:val="TAC"/>
              <w:tabs>
                <w:tab w:val="left" w:pos="570"/>
              </w:tabs>
              <w:rPr>
                <w:noProof/>
                <w:lang w:eastAsia="zh-CN"/>
              </w:rPr>
            </w:pPr>
            <w:r>
              <w:rPr>
                <w:noProof/>
                <w:lang w:eastAsia="zh-CN"/>
              </w:rPr>
              <w:t>15.4.0</w:t>
            </w:r>
          </w:p>
        </w:tc>
      </w:tr>
      <w:tr w:rsidR="00546570" w14:paraId="6651BBD0" w14:textId="77777777" w:rsidTr="003E77C1">
        <w:tc>
          <w:tcPr>
            <w:tcW w:w="851" w:type="dxa"/>
            <w:shd w:val="solid" w:color="FFFFFF" w:fill="auto"/>
          </w:tcPr>
          <w:p w14:paraId="17668827" w14:textId="77777777" w:rsidR="00546570" w:rsidRDefault="00546570"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5381F00C" w14:textId="77777777" w:rsidR="00546570" w:rsidRDefault="00546570" w:rsidP="00306CAB">
            <w:pPr>
              <w:pStyle w:val="TAC"/>
              <w:tabs>
                <w:tab w:val="left" w:pos="570"/>
              </w:tabs>
              <w:jc w:val="both"/>
              <w:rPr>
                <w:noProof/>
                <w:lang w:eastAsia="zh-CN"/>
              </w:rPr>
            </w:pPr>
            <w:r>
              <w:rPr>
                <w:noProof/>
                <w:lang w:eastAsia="zh-CN"/>
              </w:rPr>
              <w:t>CT#80</w:t>
            </w:r>
          </w:p>
        </w:tc>
        <w:tc>
          <w:tcPr>
            <w:tcW w:w="1134" w:type="dxa"/>
            <w:shd w:val="solid" w:color="FFFFFF" w:fill="auto"/>
          </w:tcPr>
          <w:p w14:paraId="3AE2D8D2" w14:textId="77777777" w:rsidR="00546570" w:rsidRDefault="00546570" w:rsidP="00306CAB">
            <w:pPr>
              <w:pStyle w:val="TAC"/>
              <w:tabs>
                <w:tab w:val="left" w:pos="570"/>
              </w:tabs>
              <w:jc w:val="both"/>
              <w:rPr>
                <w:noProof/>
                <w:lang w:eastAsia="zh-CN"/>
              </w:rPr>
            </w:pPr>
            <w:r>
              <w:rPr>
                <w:noProof/>
                <w:lang w:eastAsia="zh-CN"/>
              </w:rPr>
              <w:t>CP-181182</w:t>
            </w:r>
          </w:p>
        </w:tc>
        <w:tc>
          <w:tcPr>
            <w:tcW w:w="708" w:type="dxa"/>
            <w:shd w:val="solid" w:color="FFFFFF" w:fill="auto"/>
          </w:tcPr>
          <w:p w14:paraId="2BA4CFAD" w14:textId="77777777" w:rsidR="00546570" w:rsidRDefault="00546570" w:rsidP="00306CAB">
            <w:pPr>
              <w:pStyle w:val="TAC"/>
              <w:tabs>
                <w:tab w:val="left" w:pos="570"/>
              </w:tabs>
              <w:jc w:val="both"/>
              <w:rPr>
                <w:noProof/>
                <w:lang w:eastAsia="zh-CN"/>
              </w:rPr>
            </w:pPr>
            <w:r>
              <w:rPr>
                <w:noProof/>
                <w:lang w:eastAsia="zh-CN"/>
              </w:rPr>
              <w:t>0503</w:t>
            </w:r>
          </w:p>
        </w:tc>
        <w:tc>
          <w:tcPr>
            <w:tcW w:w="426" w:type="dxa"/>
            <w:shd w:val="solid" w:color="FFFFFF" w:fill="auto"/>
          </w:tcPr>
          <w:p w14:paraId="6CBFDC16"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755F4374" w14:textId="77777777" w:rsidR="00546570" w:rsidRDefault="00546570" w:rsidP="00306CAB">
            <w:pPr>
              <w:pStyle w:val="TAC"/>
              <w:tabs>
                <w:tab w:val="left" w:pos="570"/>
              </w:tabs>
              <w:jc w:val="both"/>
              <w:rPr>
                <w:rFonts w:cs="Arial"/>
                <w:color w:val="000000"/>
                <w:szCs w:val="18"/>
                <w:lang w:eastAsia="ja-JP"/>
              </w:rPr>
            </w:pPr>
          </w:p>
        </w:tc>
        <w:tc>
          <w:tcPr>
            <w:tcW w:w="4536" w:type="dxa"/>
            <w:shd w:val="solid" w:color="FFFFFF" w:fill="auto"/>
          </w:tcPr>
          <w:p w14:paraId="176B39B2" w14:textId="4B2569F9" w:rsidR="00546570" w:rsidRDefault="00546570" w:rsidP="00306CAB">
            <w:pPr>
              <w:pStyle w:val="TAC"/>
              <w:tabs>
                <w:tab w:val="left" w:pos="570"/>
              </w:tabs>
              <w:jc w:val="both"/>
              <w:rPr>
                <w:noProof/>
              </w:rPr>
            </w:pPr>
            <w:r>
              <w:rPr>
                <w:rFonts w:cs="Arial"/>
                <w:color w:val="000000"/>
                <w:szCs w:val="18"/>
                <w:lang w:eastAsia="ja-JP"/>
              </w:rPr>
              <w:t>Changed length and mapping of 5GS Temporary Identifiers</w:t>
            </w:r>
          </w:p>
        </w:tc>
        <w:tc>
          <w:tcPr>
            <w:tcW w:w="850" w:type="dxa"/>
            <w:shd w:val="solid" w:color="FFFFFF" w:fill="auto"/>
          </w:tcPr>
          <w:p w14:paraId="07912554" w14:textId="77777777" w:rsidR="00546570" w:rsidRDefault="00546570" w:rsidP="00306CAB">
            <w:pPr>
              <w:pStyle w:val="TAC"/>
              <w:tabs>
                <w:tab w:val="left" w:pos="570"/>
              </w:tabs>
              <w:rPr>
                <w:noProof/>
                <w:lang w:eastAsia="zh-CN"/>
              </w:rPr>
            </w:pPr>
            <w:r>
              <w:rPr>
                <w:noProof/>
                <w:lang w:eastAsia="zh-CN"/>
              </w:rPr>
              <w:t>15.4.0</w:t>
            </w:r>
          </w:p>
        </w:tc>
      </w:tr>
      <w:tr w:rsidR="00546570" w14:paraId="10F6063E" w14:textId="77777777" w:rsidTr="003E77C1">
        <w:tc>
          <w:tcPr>
            <w:tcW w:w="851" w:type="dxa"/>
            <w:shd w:val="solid" w:color="FFFFFF" w:fill="auto"/>
          </w:tcPr>
          <w:p w14:paraId="689F1285"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3996711A" w14:textId="77777777" w:rsidR="00546570" w:rsidRDefault="00546570" w:rsidP="00306CAB">
            <w:pPr>
              <w:pStyle w:val="TAC"/>
              <w:tabs>
                <w:tab w:val="left" w:pos="570"/>
              </w:tabs>
              <w:jc w:val="both"/>
              <w:rPr>
                <w:noProof/>
                <w:lang w:eastAsia="zh-CN"/>
              </w:rPr>
            </w:pPr>
            <w:r>
              <w:rPr>
                <w:noProof/>
                <w:lang w:eastAsia="zh-CN"/>
              </w:rPr>
              <w:t>CT#81</w:t>
            </w:r>
          </w:p>
        </w:tc>
        <w:tc>
          <w:tcPr>
            <w:tcW w:w="1134" w:type="dxa"/>
            <w:shd w:val="solid" w:color="FFFFFF" w:fill="auto"/>
          </w:tcPr>
          <w:p w14:paraId="5B7DC4CA" w14:textId="77777777" w:rsidR="00546570" w:rsidRDefault="00546570" w:rsidP="00306CAB">
            <w:pPr>
              <w:pStyle w:val="TAC"/>
              <w:tabs>
                <w:tab w:val="left" w:pos="570"/>
              </w:tabs>
              <w:jc w:val="both"/>
              <w:rPr>
                <w:noProof/>
                <w:lang w:eastAsia="zh-CN"/>
              </w:rPr>
            </w:pPr>
            <w:r>
              <w:rPr>
                <w:noProof/>
                <w:lang w:eastAsia="zh-CN"/>
              </w:rPr>
              <w:t>CP-182084</w:t>
            </w:r>
          </w:p>
        </w:tc>
        <w:tc>
          <w:tcPr>
            <w:tcW w:w="708" w:type="dxa"/>
            <w:shd w:val="solid" w:color="FFFFFF" w:fill="auto"/>
          </w:tcPr>
          <w:p w14:paraId="02F36B21" w14:textId="77777777" w:rsidR="00546570" w:rsidRDefault="00546570" w:rsidP="00306CAB">
            <w:pPr>
              <w:pStyle w:val="TAC"/>
              <w:tabs>
                <w:tab w:val="left" w:pos="570"/>
              </w:tabs>
              <w:jc w:val="both"/>
              <w:rPr>
                <w:noProof/>
                <w:lang w:eastAsia="zh-CN"/>
              </w:rPr>
            </w:pPr>
            <w:r>
              <w:rPr>
                <w:noProof/>
                <w:lang w:eastAsia="zh-CN"/>
              </w:rPr>
              <w:t>0509</w:t>
            </w:r>
          </w:p>
        </w:tc>
        <w:tc>
          <w:tcPr>
            <w:tcW w:w="426" w:type="dxa"/>
            <w:shd w:val="solid" w:color="FFFFFF" w:fill="auto"/>
          </w:tcPr>
          <w:p w14:paraId="4F617A20" w14:textId="77777777" w:rsidR="00546570" w:rsidRDefault="00546570" w:rsidP="00306CAB">
            <w:pPr>
              <w:pStyle w:val="TAC"/>
              <w:tabs>
                <w:tab w:val="left" w:pos="570"/>
              </w:tabs>
              <w:jc w:val="both"/>
              <w:rPr>
                <w:noProof/>
                <w:lang w:eastAsia="zh-CN"/>
              </w:rPr>
            </w:pPr>
            <w:r>
              <w:rPr>
                <w:noProof/>
                <w:lang w:eastAsia="zh-CN"/>
              </w:rPr>
              <w:t>5</w:t>
            </w:r>
          </w:p>
        </w:tc>
        <w:tc>
          <w:tcPr>
            <w:tcW w:w="425" w:type="dxa"/>
            <w:shd w:val="solid" w:color="FFFFFF" w:fill="auto"/>
          </w:tcPr>
          <w:p w14:paraId="717390D1" w14:textId="77777777" w:rsidR="00546570" w:rsidRPr="006A4543" w:rsidRDefault="00546570" w:rsidP="00306CAB">
            <w:pPr>
              <w:pStyle w:val="TAC"/>
              <w:tabs>
                <w:tab w:val="left" w:pos="570"/>
              </w:tabs>
              <w:jc w:val="both"/>
              <w:rPr>
                <w:noProof/>
              </w:rPr>
            </w:pPr>
          </w:p>
        </w:tc>
        <w:tc>
          <w:tcPr>
            <w:tcW w:w="4536" w:type="dxa"/>
            <w:shd w:val="solid" w:color="FFFFFF" w:fill="auto"/>
          </w:tcPr>
          <w:p w14:paraId="6996ECC0" w14:textId="62ABBCB7" w:rsidR="00546570" w:rsidRDefault="00546570" w:rsidP="00306CAB">
            <w:pPr>
              <w:pStyle w:val="TAC"/>
              <w:tabs>
                <w:tab w:val="left" w:pos="570"/>
              </w:tabs>
              <w:jc w:val="both"/>
              <w:rPr>
                <w:rFonts w:cs="Arial"/>
                <w:color w:val="000000"/>
                <w:szCs w:val="18"/>
                <w:lang w:eastAsia="ja-JP"/>
              </w:rPr>
            </w:pPr>
            <w:r w:rsidRPr="006A4543">
              <w:rPr>
                <w:noProof/>
              </w:rPr>
              <w:t>TAI in 5GC</w:t>
            </w:r>
          </w:p>
        </w:tc>
        <w:tc>
          <w:tcPr>
            <w:tcW w:w="850" w:type="dxa"/>
            <w:shd w:val="solid" w:color="FFFFFF" w:fill="auto"/>
          </w:tcPr>
          <w:p w14:paraId="5E056B66" w14:textId="77777777" w:rsidR="00546570" w:rsidRDefault="00546570" w:rsidP="00306CAB">
            <w:pPr>
              <w:pStyle w:val="TAC"/>
              <w:tabs>
                <w:tab w:val="left" w:pos="570"/>
              </w:tabs>
              <w:rPr>
                <w:noProof/>
                <w:lang w:eastAsia="zh-CN"/>
              </w:rPr>
            </w:pPr>
            <w:r>
              <w:rPr>
                <w:noProof/>
                <w:lang w:eastAsia="zh-CN"/>
              </w:rPr>
              <w:t>15.5.0</w:t>
            </w:r>
          </w:p>
        </w:tc>
      </w:tr>
      <w:tr w:rsidR="00546570" w14:paraId="13043DB9" w14:textId="77777777" w:rsidTr="003E77C1">
        <w:tc>
          <w:tcPr>
            <w:tcW w:w="851" w:type="dxa"/>
            <w:shd w:val="solid" w:color="FFFFFF" w:fill="auto"/>
          </w:tcPr>
          <w:p w14:paraId="495A385D"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25311856" w14:textId="77777777" w:rsidR="00546570" w:rsidRDefault="00546570" w:rsidP="00306CAB">
            <w:pPr>
              <w:pStyle w:val="TAC"/>
              <w:tabs>
                <w:tab w:val="left" w:pos="570"/>
              </w:tabs>
              <w:jc w:val="both"/>
              <w:rPr>
                <w:noProof/>
                <w:lang w:eastAsia="zh-CN"/>
              </w:rPr>
            </w:pPr>
            <w:r>
              <w:rPr>
                <w:noProof/>
                <w:lang w:eastAsia="zh-CN"/>
              </w:rPr>
              <w:t>CT#81</w:t>
            </w:r>
          </w:p>
        </w:tc>
        <w:tc>
          <w:tcPr>
            <w:tcW w:w="1134" w:type="dxa"/>
            <w:shd w:val="solid" w:color="FFFFFF" w:fill="auto"/>
          </w:tcPr>
          <w:p w14:paraId="677F58D5" w14:textId="77777777" w:rsidR="00546570" w:rsidRDefault="00546570" w:rsidP="00306CAB">
            <w:pPr>
              <w:pStyle w:val="TAC"/>
              <w:tabs>
                <w:tab w:val="left" w:pos="570"/>
              </w:tabs>
              <w:jc w:val="both"/>
              <w:rPr>
                <w:noProof/>
                <w:lang w:eastAsia="zh-CN"/>
              </w:rPr>
            </w:pPr>
            <w:r>
              <w:rPr>
                <w:noProof/>
                <w:lang w:eastAsia="zh-CN"/>
              </w:rPr>
              <w:t>CP-182084</w:t>
            </w:r>
          </w:p>
        </w:tc>
        <w:tc>
          <w:tcPr>
            <w:tcW w:w="708" w:type="dxa"/>
            <w:shd w:val="solid" w:color="FFFFFF" w:fill="auto"/>
          </w:tcPr>
          <w:p w14:paraId="1B7FC90F" w14:textId="77777777" w:rsidR="00546570" w:rsidRDefault="00546570" w:rsidP="00306CAB">
            <w:pPr>
              <w:pStyle w:val="TAC"/>
              <w:tabs>
                <w:tab w:val="left" w:pos="570"/>
              </w:tabs>
              <w:jc w:val="both"/>
              <w:rPr>
                <w:noProof/>
                <w:lang w:eastAsia="zh-CN"/>
              </w:rPr>
            </w:pPr>
            <w:r>
              <w:rPr>
                <w:noProof/>
                <w:lang w:eastAsia="zh-CN"/>
              </w:rPr>
              <w:t>0511</w:t>
            </w:r>
          </w:p>
        </w:tc>
        <w:tc>
          <w:tcPr>
            <w:tcW w:w="426" w:type="dxa"/>
            <w:shd w:val="solid" w:color="FFFFFF" w:fill="auto"/>
          </w:tcPr>
          <w:p w14:paraId="10510A96" w14:textId="77777777" w:rsidR="00546570" w:rsidRDefault="00546570" w:rsidP="00306CAB">
            <w:pPr>
              <w:pStyle w:val="TAC"/>
              <w:tabs>
                <w:tab w:val="left" w:pos="570"/>
              </w:tabs>
              <w:jc w:val="both"/>
              <w:rPr>
                <w:noProof/>
                <w:lang w:eastAsia="zh-CN"/>
              </w:rPr>
            </w:pPr>
            <w:r>
              <w:rPr>
                <w:noProof/>
                <w:lang w:eastAsia="zh-CN"/>
              </w:rPr>
              <w:t>3</w:t>
            </w:r>
          </w:p>
        </w:tc>
        <w:tc>
          <w:tcPr>
            <w:tcW w:w="425" w:type="dxa"/>
            <w:shd w:val="solid" w:color="FFFFFF" w:fill="auto"/>
          </w:tcPr>
          <w:p w14:paraId="6446B397" w14:textId="77777777" w:rsidR="00546570" w:rsidRDefault="00546570" w:rsidP="00306CAB">
            <w:pPr>
              <w:pStyle w:val="TAC"/>
              <w:tabs>
                <w:tab w:val="left" w:pos="570"/>
              </w:tabs>
              <w:jc w:val="both"/>
              <w:rPr>
                <w:noProof/>
              </w:rPr>
            </w:pPr>
          </w:p>
        </w:tc>
        <w:tc>
          <w:tcPr>
            <w:tcW w:w="4536" w:type="dxa"/>
            <w:shd w:val="solid" w:color="FFFFFF" w:fill="auto"/>
          </w:tcPr>
          <w:p w14:paraId="100FD092" w14:textId="7987A80B" w:rsidR="00546570" w:rsidRPr="001838CC" w:rsidRDefault="00546570" w:rsidP="00306CAB">
            <w:pPr>
              <w:pStyle w:val="TAC"/>
              <w:tabs>
                <w:tab w:val="left" w:pos="570"/>
              </w:tabs>
              <w:jc w:val="both"/>
              <w:rPr>
                <w:noProof/>
              </w:rPr>
            </w:pPr>
            <w:r>
              <w:rPr>
                <w:noProof/>
              </w:rPr>
              <w:t>SST value not associated with any valid SD</w:t>
            </w:r>
          </w:p>
        </w:tc>
        <w:tc>
          <w:tcPr>
            <w:tcW w:w="850" w:type="dxa"/>
            <w:shd w:val="solid" w:color="FFFFFF" w:fill="auto"/>
          </w:tcPr>
          <w:p w14:paraId="49C12DBB" w14:textId="77777777" w:rsidR="00546570" w:rsidRDefault="00546570" w:rsidP="00306CAB">
            <w:pPr>
              <w:pStyle w:val="TAC"/>
              <w:tabs>
                <w:tab w:val="left" w:pos="570"/>
              </w:tabs>
              <w:rPr>
                <w:noProof/>
                <w:lang w:eastAsia="zh-CN"/>
              </w:rPr>
            </w:pPr>
            <w:r>
              <w:rPr>
                <w:noProof/>
                <w:lang w:eastAsia="zh-CN"/>
              </w:rPr>
              <w:t>15.5.0</w:t>
            </w:r>
          </w:p>
        </w:tc>
      </w:tr>
      <w:tr w:rsidR="00546570" w14:paraId="75AF17E1" w14:textId="77777777" w:rsidTr="003E77C1">
        <w:tc>
          <w:tcPr>
            <w:tcW w:w="851" w:type="dxa"/>
            <w:shd w:val="solid" w:color="FFFFFF" w:fill="auto"/>
          </w:tcPr>
          <w:p w14:paraId="24C08D11"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09F09B1F" w14:textId="77777777" w:rsidR="00546570" w:rsidRDefault="00546570" w:rsidP="00306CAB">
            <w:pPr>
              <w:pStyle w:val="TAC"/>
              <w:tabs>
                <w:tab w:val="left" w:pos="570"/>
              </w:tabs>
              <w:jc w:val="both"/>
              <w:rPr>
                <w:noProof/>
                <w:lang w:eastAsia="zh-CN"/>
              </w:rPr>
            </w:pPr>
            <w:r>
              <w:rPr>
                <w:noProof/>
                <w:lang w:eastAsia="zh-CN"/>
              </w:rPr>
              <w:t>CT#81</w:t>
            </w:r>
          </w:p>
        </w:tc>
        <w:tc>
          <w:tcPr>
            <w:tcW w:w="1134" w:type="dxa"/>
            <w:shd w:val="solid" w:color="FFFFFF" w:fill="auto"/>
          </w:tcPr>
          <w:p w14:paraId="6E7BB4D9" w14:textId="77777777" w:rsidR="00546570" w:rsidRDefault="00546570" w:rsidP="00306CAB">
            <w:pPr>
              <w:pStyle w:val="TAC"/>
              <w:tabs>
                <w:tab w:val="left" w:pos="570"/>
              </w:tabs>
              <w:jc w:val="both"/>
              <w:rPr>
                <w:noProof/>
                <w:lang w:eastAsia="zh-CN"/>
              </w:rPr>
            </w:pPr>
            <w:r>
              <w:rPr>
                <w:noProof/>
                <w:lang w:eastAsia="zh-CN"/>
              </w:rPr>
              <w:t>CP-182084</w:t>
            </w:r>
          </w:p>
        </w:tc>
        <w:tc>
          <w:tcPr>
            <w:tcW w:w="708" w:type="dxa"/>
            <w:shd w:val="solid" w:color="FFFFFF" w:fill="auto"/>
          </w:tcPr>
          <w:p w14:paraId="1AD5D8B4" w14:textId="77777777" w:rsidR="00546570" w:rsidRDefault="00546570" w:rsidP="00306CAB">
            <w:pPr>
              <w:pStyle w:val="TAC"/>
              <w:tabs>
                <w:tab w:val="left" w:pos="570"/>
              </w:tabs>
              <w:jc w:val="both"/>
              <w:rPr>
                <w:noProof/>
                <w:lang w:eastAsia="zh-CN"/>
              </w:rPr>
            </w:pPr>
            <w:r>
              <w:rPr>
                <w:noProof/>
                <w:lang w:eastAsia="zh-CN"/>
              </w:rPr>
              <w:t>0512</w:t>
            </w:r>
          </w:p>
        </w:tc>
        <w:tc>
          <w:tcPr>
            <w:tcW w:w="426" w:type="dxa"/>
            <w:shd w:val="solid" w:color="FFFFFF" w:fill="auto"/>
          </w:tcPr>
          <w:p w14:paraId="18E72C36" w14:textId="77777777" w:rsidR="00546570" w:rsidRDefault="00546570" w:rsidP="00306CAB">
            <w:pPr>
              <w:pStyle w:val="TAC"/>
              <w:tabs>
                <w:tab w:val="left" w:pos="570"/>
              </w:tabs>
              <w:jc w:val="both"/>
              <w:rPr>
                <w:noProof/>
                <w:lang w:eastAsia="zh-CN"/>
              </w:rPr>
            </w:pPr>
            <w:r>
              <w:rPr>
                <w:noProof/>
                <w:lang w:eastAsia="zh-CN"/>
              </w:rPr>
              <w:t>3</w:t>
            </w:r>
          </w:p>
        </w:tc>
        <w:tc>
          <w:tcPr>
            <w:tcW w:w="425" w:type="dxa"/>
            <w:shd w:val="solid" w:color="FFFFFF" w:fill="auto"/>
          </w:tcPr>
          <w:p w14:paraId="3ACCA1EA" w14:textId="77777777" w:rsidR="00546570" w:rsidRDefault="00546570" w:rsidP="00306CAB">
            <w:pPr>
              <w:pStyle w:val="TAC"/>
              <w:tabs>
                <w:tab w:val="left" w:pos="570"/>
              </w:tabs>
              <w:jc w:val="both"/>
              <w:rPr>
                <w:noProof/>
              </w:rPr>
            </w:pPr>
          </w:p>
        </w:tc>
        <w:tc>
          <w:tcPr>
            <w:tcW w:w="4536" w:type="dxa"/>
            <w:shd w:val="solid" w:color="FFFFFF" w:fill="auto"/>
          </w:tcPr>
          <w:p w14:paraId="7797DDA5" w14:textId="0764A2F7" w:rsidR="00546570" w:rsidRPr="001838CC" w:rsidRDefault="00546570" w:rsidP="00306CAB">
            <w:pPr>
              <w:pStyle w:val="TAC"/>
              <w:tabs>
                <w:tab w:val="left" w:pos="570"/>
              </w:tabs>
              <w:jc w:val="both"/>
              <w:rPr>
                <w:noProof/>
              </w:rPr>
            </w:pPr>
            <w:r>
              <w:rPr>
                <w:noProof/>
              </w:rPr>
              <w:t>Definition of PEI</w:t>
            </w:r>
          </w:p>
        </w:tc>
        <w:tc>
          <w:tcPr>
            <w:tcW w:w="850" w:type="dxa"/>
            <w:shd w:val="solid" w:color="FFFFFF" w:fill="auto"/>
          </w:tcPr>
          <w:p w14:paraId="181EEE77" w14:textId="77777777" w:rsidR="00546570" w:rsidRDefault="00546570" w:rsidP="00306CAB">
            <w:pPr>
              <w:pStyle w:val="TAC"/>
              <w:tabs>
                <w:tab w:val="left" w:pos="570"/>
              </w:tabs>
              <w:rPr>
                <w:noProof/>
                <w:lang w:eastAsia="zh-CN"/>
              </w:rPr>
            </w:pPr>
            <w:r>
              <w:rPr>
                <w:noProof/>
                <w:lang w:eastAsia="zh-CN"/>
              </w:rPr>
              <w:t>15.5.0</w:t>
            </w:r>
          </w:p>
        </w:tc>
      </w:tr>
      <w:tr w:rsidR="00546570" w14:paraId="0008A883" w14:textId="77777777" w:rsidTr="003E77C1">
        <w:tc>
          <w:tcPr>
            <w:tcW w:w="851" w:type="dxa"/>
            <w:shd w:val="solid" w:color="FFFFFF" w:fill="auto"/>
          </w:tcPr>
          <w:p w14:paraId="59340BF9"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3CBC2566" w14:textId="77777777" w:rsidR="00546570" w:rsidRDefault="00546570" w:rsidP="00306CAB">
            <w:pPr>
              <w:pStyle w:val="TAC"/>
              <w:tabs>
                <w:tab w:val="left" w:pos="570"/>
              </w:tabs>
              <w:jc w:val="both"/>
              <w:rPr>
                <w:noProof/>
                <w:lang w:eastAsia="zh-CN"/>
              </w:rPr>
            </w:pPr>
            <w:r>
              <w:rPr>
                <w:noProof/>
                <w:lang w:eastAsia="zh-CN"/>
              </w:rPr>
              <w:t>CT#81</w:t>
            </w:r>
          </w:p>
        </w:tc>
        <w:tc>
          <w:tcPr>
            <w:tcW w:w="1134" w:type="dxa"/>
            <w:shd w:val="solid" w:color="FFFFFF" w:fill="auto"/>
          </w:tcPr>
          <w:p w14:paraId="18F3A102" w14:textId="77777777" w:rsidR="00546570" w:rsidRDefault="00546570" w:rsidP="00306CAB">
            <w:pPr>
              <w:pStyle w:val="TAC"/>
              <w:tabs>
                <w:tab w:val="left" w:pos="570"/>
              </w:tabs>
              <w:jc w:val="both"/>
              <w:rPr>
                <w:noProof/>
                <w:lang w:eastAsia="zh-CN"/>
              </w:rPr>
            </w:pPr>
            <w:r>
              <w:rPr>
                <w:noProof/>
                <w:lang w:eastAsia="zh-CN"/>
              </w:rPr>
              <w:t>CP-182084</w:t>
            </w:r>
          </w:p>
        </w:tc>
        <w:tc>
          <w:tcPr>
            <w:tcW w:w="708" w:type="dxa"/>
            <w:shd w:val="solid" w:color="FFFFFF" w:fill="auto"/>
          </w:tcPr>
          <w:p w14:paraId="5574933B" w14:textId="77777777" w:rsidR="00546570" w:rsidRDefault="00546570" w:rsidP="00306CAB">
            <w:pPr>
              <w:pStyle w:val="TAC"/>
              <w:tabs>
                <w:tab w:val="left" w:pos="570"/>
              </w:tabs>
              <w:jc w:val="both"/>
              <w:rPr>
                <w:noProof/>
                <w:lang w:eastAsia="zh-CN"/>
              </w:rPr>
            </w:pPr>
            <w:r>
              <w:rPr>
                <w:noProof/>
                <w:lang w:eastAsia="zh-CN"/>
              </w:rPr>
              <w:t>0514</w:t>
            </w:r>
          </w:p>
        </w:tc>
        <w:tc>
          <w:tcPr>
            <w:tcW w:w="426" w:type="dxa"/>
            <w:shd w:val="solid" w:color="FFFFFF" w:fill="auto"/>
          </w:tcPr>
          <w:p w14:paraId="74411F8A"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7687EE1A" w14:textId="77777777" w:rsidR="00546570" w:rsidRDefault="00546570" w:rsidP="00306CAB">
            <w:pPr>
              <w:pStyle w:val="TAC"/>
              <w:tabs>
                <w:tab w:val="left" w:pos="570"/>
              </w:tabs>
              <w:jc w:val="both"/>
              <w:rPr>
                <w:noProof/>
              </w:rPr>
            </w:pPr>
          </w:p>
        </w:tc>
        <w:tc>
          <w:tcPr>
            <w:tcW w:w="4536" w:type="dxa"/>
            <w:shd w:val="solid" w:color="FFFFFF" w:fill="auto"/>
          </w:tcPr>
          <w:p w14:paraId="0163DA90" w14:textId="576C7316" w:rsidR="00546570" w:rsidRPr="001838CC" w:rsidRDefault="00546570" w:rsidP="00306CAB">
            <w:pPr>
              <w:pStyle w:val="TAC"/>
              <w:tabs>
                <w:tab w:val="left" w:pos="570"/>
              </w:tabs>
              <w:jc w:val="both"/>
              <w:rPr>
                <w:noProof/>
              </w:rPr>
            </w:pPr>
            <w:r>
              <w:rPr>
                <w:noProof/>
              </w:rPr>
              <w:t>5GS TAI FQDN</w:t>
            </w:r>
          </w:p>
        </w:tc>
        <w:tc>
          <w:tcPr>
            <w:tcW w:w="850" w:type="dxa"/>
            <w:shd w:val="solid" w:color="FFFFFF" w:fill="auto"/>
          </w:tcPr>
          <w:p w14:paraId="6EC4694D" w14:textId="77777777" w:rsidR="00546570" w:rsidRDefault="00546570" w:rsidP="00306CAB">
            <w:pPr>
              <w:pStyle w:val="TAC"/>
              <w:tabs>
                <w:tab w:val="left" w:pos="570"/>
              </w:tabs>
              <w:rPr>
                <w:noProof/>
                <w:lang w:eastAsia="zh-CN"/>
              </w:rPr>
            </w:pPr>
            <w:r>
              <w:rPr>
                <w:noProof/>
                <w:lang w:eastAsia="zh-CN"/>
              </w:rPr>
              <w:t>15.5.0</w:t>
            </w:r>
          </w:p>
        </w:tc>
      </w:tr>
      <w:tr w:rsidR="00546570" w14:paraId="48C99AD9" w14:textId="77777777" w:rsidTr="003E77C1">
        <w:tc>
          <w:tcPr>
            <w:tcW w:w="851" w:type="dxa"/>
            <w:shd w:val="solid" w:color="FFFFFF" w:fill="auto"/>
          </w:tcPr>
          <w:p w14:paraId="67355A11"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04CD2C07" w14:textId="77777777" w:rsidR="00546570" w:rsidRDefault="00546570" w:rsidP="00306CAB">
            <w:pPr>
              <w:pStyle w:val="TAC"/>
              <w:tabs>
                <w:tab w:val="left" w:pos="570"/>
              </w:tabs>
              <w:jc w:val="both"/>
              <w:rPr>
                <w:noProof/>
                <w:lang w:eastAsia="zh-CN"/>
              </w:rPr>
            </w:pPr>
            <w:r>
              <w:rPr>
                <w:noProof/>
                <w:lang w:eastAsia="zh-CN"/>
              </w:rPr>
              <w:t>CT#81</w:t>
            </w:r>
          </w:p>
        </w:tc>
        <w:tc>
          <w:tcPr>
            <w:tcW w:w="1134" w:type="dxa"/>
            <w:shd w:val="solid" w:color="FFFFFF" w:fill="auto"/>
          </w:tcPr>
          <w:p w14:paraId="4E1EAE3B" w14:textId="77777777" w:rsidR="00546570" w:rsidRDefault="00546570" w:rsidP="00306CAB">
            <w:pPr>
              <w:pStyle w:val="TAC"/>
              <w:tabs>
                <w:tab w:val="left" w:pos="570"/>
              </w:tabs>
              <w:jc w:val="both"/>
              <w:rPr>
                <w:noProof/>
                <w:lang w:eastAsia="zh-CN"/>
              </w:rPr>
            </w:pPr>
            <w:r>
              <w:rPr>
                <w:noProof/>
                <w:lang w:eastAsia="zh-CN"/>
              </w:rPr>
              <w:t>CP-182084</w:t>
            </w:r>
          </w:p>
        </w:tc>
        <w:tc>
          <w:tcPr>
            <w:tcW w:w="708" w:type="dxa"/>
            <w:shd w:val="solid" w:color="FFFFFF" w:fill="auto"/>
          </w:tcPr>
          <w:p w14:paraId="0A0EF54A" w14:textId="77777777" w:rsidR="00546570" w:rsidRDefault="00546570" w:rsidP="00306CAB">
            <w:pPr>
              <w:pStyle w:val="TAC"/>
              <w:tabs>
                <w:tab w:val="left" w:pos="570"/>
              </w:tabs>
              <w:jc w:val="both"/>
              <w:rPr>
                <w:noProof/>
                <w:lang w:eastAsia="zh-CN"/>
              </w:rPr>
            </w:pPr>
            <w:r>
              <w:rPr>
                <w:noProof/>
                <w:lang w:eastAsia="zh-CN"/>
              </w:rPr>
              <w:t>0515</w:t>
            </w:r>
          </w:p>
        </w:tc>
        <w:tc>
          <w:tcPr>
            <w:tcW w:w="426" w:type="dxa"/>
            <w:shd w:val="solid" w:color="FFFFFF" w:fill="auto"/>
          </w:tcPr>
          <w:p w14:paraId="7AE4C1EA"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6EFEC953" w14:textId="77777777" w:rsidR="00546570" w:rsidRDefault="00546570" w:rsidP="00306CAB">
            <w:pPr>
              <w:pStyle w:val="TAC"/>
              <w:tabs>
                <w:tab w:val="left" w:pos="570"/>
              </w:tabs>
              <w:jc w:val="both"/>
              <w:rPr>
                <w:noProof/>
              </w:rPr>
            </w:pPr>
          </w:p>
        </w:tc>
        <w:tc>
          <w:tcPr>
            <w:tcW w:w="4536" w:type="dxa"/>
            <w:shd w:val="solid" w:color="FFFFFF" w:fill="auto"/>
          </w:tcPr>
          <w:p w14:paraId="34F02A64" w14:textId="57C656DA" w:rsidR="00546570" w:rsidRPr="00BF729E" w:rsidRDefault="00546570" w:rsidP="00306CAB">
            <w:pPr>
              <w:pStyle w:val="TAC"/>
              <w:tabs>
                <w:tab w:val="left" w:pos="570"/>
              </w:tabs>
              <w:jc w:val="both"/>
              <w:rPr>
                <w:noProof/>
              </w:rPr>
            </w:pPr>
            <w:r>
              <w:rPr>
                <w:noProof/>
              </w:rPr>
              <w:t>5GS Tracking Area Identity based ePDG FQDN</w:t>
            </w:r>
          </w:p>
        </w:tc>
        <w:tc>
          <w:tcPr>
            <w:tcW w:w="850" w:type="dxa"/>
            <w:shd w:val="solid" w:color="FFFFFF" w:fill="auto"/>
          </w:tcPr>
          <w:p w14:paraId="7C9705E2" w14:textId="77777777" w:rsidR="00546570" w:rsidRDefault="00546570" w:rsidP="00306CAB">
            <w:pPr>
              <w:pStyle w:val="TAC"/>
              <w:tabs>
                <w:tab w:val="left" w:pos="570"/>
              </w:tabs>
              <w:rPr>
                <w:noProof/>
                <w:lang w:eastAsia="zh-CN"/>
              </w:rPr>
            </w:pPr>
            <w:r>
              <w:rPr>
                <w:noProof/>
                <w:lang w:eastAsia="zh-CN"/>
              </w:rPr>
              <w:t>15.5.0</w:t>
            </w:r>
          </w:p>
        </w:tc>
      </w:tr>
      <w:tr w:rsidR="00546570" w14:paraId="70C4A554" w14:textId="77777777" w:rsidTr="003E77C1">
        <w:tc>
          <w:tcPr>
            <w:tcW w:w="851" w:type="dxa"/>
            <w:shd w:val="solid" w:color="FFFFFF" w:fill="auto"/>
          </w:tcPr>
          <w:p w14:paraId="79465876"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1ABC9AB5" w14:textId="77777777" w:rsidR="00546570" w:rsidRDefault="00546570" w:rsidP="00306CAB">
            <w:pPr>
              <w:pStyle w:val="TAC"/>
              <w:tabs>
                <w:tab w:val="left" w:pos="570"/>
              </w:tabs>
              <w:jc w:val="both"/>
              <w:rPr>
                <w:noProof/>
                <w:lang w:eastAsia="zh-CN"/>
              </w:rPr>
            </w:pPr>
            <w:r>
              <w:rPr>
                <w:noProof/>
                <w:lang w:eastAsia="zh-CN"/>
              </w:rPr>
              <w:t>CT#81</w:t>
            </w:r>
          </w:p>
        </w:tc>
        <w:tc>
          <w:tcPr>
            <w:tcW w:w="1134" w:type="dxa"/>
            <w:shd w:val="solid" w:color="FFFFFF" w:fill="auto"/>
          </w:tcPr>
          <w:p w14:paraId="5087E4B3" w14:textId="77777777" w:rsidR="00546570" w:rsidRDefault="00546570" w:rsidP="00306CAB">
            <w:pPr>
              <w:pStyle w:val="TAC"/>
              <w:tabs>
                <w:tab w:val="left" w:pos="570"/>
              </w:tabs>
              <w:jc w:val="both"/>
              <w:rPr>
                <w:noProof/>
                <w:lang w:eastAsia="zh-CN"/>
              </w:rPr>
            </w:pPr>
            <w:r>
              <w:rPr>
                <w:noProof/>
                <w:lang w:eastAsia="zh-CN"/>
              </w:rPr>
              <w:t>CP-182084</w:t>
            </w:r>
          </w:p>
        </w:tc>
        <w:tc>
          <w:tcPr>
            <w:tcW w:w="708" w:type="dxa"/>
            <w:shd w:val="solid" w:color="FFFFFF" w:fill="auto"/>
          </w:tcPr>
          <w:p w14:paraId="085D83CB" w14:textId="77777777" w:rsidR="00546570" w:rsidRDefault="00546570" w:rsidP="00306CAB">
            <w:pPr>
              <w:pStyle w:val="TAC"/>
              <w:tabs>
                <w:tab w:val="left" w:pos="570"/>
              </w:tabs>
              <w:jc w:val="both"/>
              <w:rPr>
                <w:noProof/>
                <w:lang w:eastAsia="zh-CN"/>
              </w:rPr>
            </w:pPr>
            <w:r>
              <w:rPr>
                <w:noProof/>
                <w:lang w:eastAsia="zh-CN"/>
              </w:rPr>
              <w:t>0516</w:t>
            </w:r>
          </w:p>
        </w:tc>
        <w:tc>
          <w:tcPr>
            <w:tcW w:w="426" w:type="dxa"/>
            <w:shd w:val="solid" w:color="FFFFFF" w:fill="auto"/>
          </w:tcPr>
          <w:p w14:paraId="0695B148"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71AB12E7" w14:textId="77777777" w:rsidR="00546570" w:rsidRPr="00BF729E" w:rsidRDefault="00546570" w:rsidP="00306CAB">
            <w:pPr>
              <w:pStyle w:val="TAC"/>
              <w:tabs>
                <w:tab w:val="left" w:pos="570"/>
              </w:tabs>
              <w:jc w:val="both"/>
              <w:rPr>
                <w:noProof/>
              </w:rPr>
            </w:pPr>
          </w:p>
        </w:tc>
        <w:tc>
          <w:tcPr>
            <w:tcW w:w="4536" w:type="dxa"/>
            <w:shd w:val="solid" w:color="FFFFFF" w:fill="auto"/>
          </w:tcPr>
          <w:p w14:paraId="37BEC2EA" w14:textId="3F7E7714" w:rsidR="00546570" w:rsidRPr="00BF729E" w:rsidRDefault="00546570" w:rsidP="00306CAB">
            <w:pPr>
              <w:pStyle w:val="TAC"/>
              <w:tabs>
                <w:tab w:val="left" w:pos="570"/>
              </w:tabs>
              <w:jc w:val="both"/>
              <w:rPr>
                <w:noProof/>
              </w:rPr>
            </w:pPr>
            <w:r w:rsidRPr="00BF729E">
              <w:rPr>
                <w:noProof/>
              </w:rPr>
              <w:t>SUPI definition and NAI format</w:t>
            </w:r>
          </w:p>
        </w:tc>
        <w:tc>
          <w:tcPr>
            <w:tcW w:w="850" w:type="dxa"/>
            <w:shd w:val="solid" w:color="FFFFFF" w:fill="auto"/>
          </w:tcPr>
          <w:p w14:paraId="2C4867D8" w14:textId="77777777" w:rsidR="00546570" w:rsidRDefault="00546570" w:rsidP="00306CAB">
            <w:pPr>
              <w:pStyle w:val="TAC"/>
              <w:tabs>
                <w:tab w:val="left" w:pos="570"/>
              </w:tabs>
              <w:rPr>
                <w:noProof/>
                <w:lang w:eastAsia="zh-CN"/>
              </w:rPr>
            </w:pPr>
            <w:r>
              <w:rPr>
                <w:noProof/>
                <w:lang w:eastAsia="zh-CN"/>
              </w:rPr>
              <w:t>15.5.0</w:t>
            </w:r>
          </w:p>
        </w:tc>
      </w:tr>
      <w:tr w:rsidR="00546570" w14:paraId="27D81DCE" w14:textId="77777777" w:rsidTr="003E77C1">
        <w:tc>
          <w:tcPr>
            <w:tcW w:w="851" w:type="dxa"/>
            <w:shd w:val="solid" w:color="FFFFFF" w:fill="auto"/>
          </w:tcPr>
          <w:p w14:paraId="43077BE1"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11284407" w14:textId="77777777" w:rsidR="00546570" w:rsidRDefault="00546570" w:rsidP="00306CAB">
            <w:pPr>
              <w:pStyle w:val="TAC"/>
              <w:tabs>
                <w:tab w:val="left" w:pos="570"/>
              </w:tabs>
              <w:jc w:val="both"/>
              <w:rPr>
                <w:noProof/>
                <w:lang w:eastAsia="zh-CN"/>
              </w:rPr>
            </w:pPr>
            <w:r>
              <w:rPr>
                <w:noProof/>
                <w:lang w:eastAsia="zh-CN"/>
              </w:rPr>
              <w:t>CT#81</w:t>
            </w:r>
          </w:p>
        </w:tc>
        <w:tc>
          <w:tcPr>
            <w:tcW w:w="1134" w:type="dxa"/>
            <w:shd w:val="solid" w:color="FFFFFF" w:fill="auto"/>
          </w:tcPr>
          <w:p w14:paraId="50C6797D" w14:textId="77777777" w:rsidR="00546570" w:rsidRDefault="00546570" w:rsidP="00306CAB">
            <w:pPr>
              <w:pStyle w:val="TAC"/>
              <w:tabs>
                <w:tab w:val="left" w:pos="570"/>
              </w:tabs>
              <w:jc w:val="both"/>
              <w:rPr>
                <w:noProof/>
                <w:lang w:eastAsia="zh-CN"/>
              </w:rPr>
            </w:pPr>
            <w:r>
              <w:rPr>
                <w:noProof/>
                <w:lang w:eastAsia="zh-CN"/>
              </w:rPr>
              <w:t>CP-182084</w:t>
            </w:r>
          </w:p>
        </w:tc>
        <w:tc>
          <w:tcPr>
            <w:tcW w:w="708" w:type="dxa"/>
            <w:shd w:val="solid" w:color="FFFFFF" w:fill="auto"/>
          </w:tcPr>
          <w:p w14:paraId="692F8C0C" w14:textId="77777777" w:rsidR="00546570" w:rsidRDefault="00546570" w:rsidP="00306CAB">
            <w:pPr>
              <w:pStyle w:val="TAC"/>
              <w:tabs>
                <w:tab w:val="left" w:pos="570"/>
              </w:tabs>
              <w:jc w:val="both"/>
              <w:rPr>
                <w:noProof/>
                <w:lang w:eastAsia="zh-CN"/>
              </w:rPr>
            </w:pPr>
            <w:r>
              <w:rPr>
                <w:noProof/>
                <w:lang w:eastAsia="zh-CN"/>
              </w:rPr>
              <w:t>0517</w:t>
            </w:r>
          </w:p>
        </w:tc>
        <w:tc>
          <w:tcPr>
            <w:tcW w:w="426" w:type="dxa"/>
            <w:shd w:val="solid" w:color="FFFFFF" w:fill="auto"/>
          </w:tcPr>
          <w:p w14:paraId="601C87D1" w14:textId="77777777" w:rsidR="00546570" w:rsidRDefault="00546570" w:rsidP="00306CAB">
            <w:pPr>
              <w:pStyle w:val="TAC"/>
              <w:tabs>
                <w:tab w:val="left" w:pos="570"/>
              </w:tabs>
              <w:jc w:val="both"/>
              <w:rPr>
                <w:noProof/>
                <w:lang w:eastAsia="zh-CN"/>
              </w:rPr>
            </w:pPr>
            <w:r>
              <w:rPr>
                <w:noProof/>
                <w:lang w:eastAsia="zh-CN"/>
              </w:rPr>
              <w:t>4</w:t>
            </w:r>
          </w:p>
        </w:tc>
        <w:tc>
          <w:tcPr>
            <w:tcW w:w="425" w:type="dxa"/>
            <w:shd w:val="solid" w:color="FFFFFF" w:fill="auto"/>
          </w:tcPr>
          <w:p w14:paraId="05BDA6FA" w14:textId="77777777" w:rsidR="00546570" w:rsidRPr="00BF729E" w:rsidRDefault="00546570" w:rsidP="00306CAB">
            <w:pPr>
              <w:pStyle w:val="TAC"/>
              <w:tabs>
                <w:tab w:val="left" w:pos="570"/>
              </w:tabs>
              <w:jc w:val="both"/>
              <w:rPr>
                <w:noProof/>
              </w:rPr>
            </w:pPr>
          </w:p>
        </w:tc>
        <w:tc>
          <w:tcPr>
            <w:tcW w:w="4536" w:type="dxa"/>
            <w:shd w:val="solid" w:color="FFFFFF" w:fill="auto"/>
          </w:tcPr>
          <w:p w14:paraId="41934680" w14:textId="4B01238D" w:rsidR="00546570" w:rsidRPr="00BF729E" w:rsidRDefault="00546570" w:rsidP="00306CAB">
            <w:pPr>
              <w:pStyle w:val="TAC"/>
              <w:tabs>
                <w:tab w:val="left" w:pos="570"/>
              </w:tabs>
              <w:jc w:val="both"/>
              <w:rPr>
                <w:noProof/>
              </w:rPr>
            </w:pPr>
            <w:r w:rsidRPr="00BF729E">
              <w:rPr>
                <w:noProof/>
              </w:rPr>
              <w:t>SUCI definition and NAI format</w:t>
            </w:r>
          </w:p>
        </w:tc>
        <w:tc>
          <w:tcPr>
            <w:tcW w:w="850" w:type="dxa"/>
            <w:shd w:val="solid" w:color="FFFFFF" w:fill="auto"/>
          </w:tcPr>
          <w:p w14:paraId="4A0473B7" w14:textId="77777777" w:rsidR="00546570" w:rsidRDefault="00546570" w:rsidP="00306CAB">
            <w:pPr>
              <w:pStyle w:val="TAC"/>
              <w:tabs>
                <w:tab w:val="left" w:pos="570"/>
              </w:tabs>
              <w:rPr>
                <w:noProof/>
                <w:lang w:eastAsia="zh-CN"/>
              </w:rPr>
            </w:pPr>
            <w:r>
              <w:rPr>
                <w:noProof/>
                <w:lang w:eastAsia="zh-CN"/>
              </w:rPr>
              <w:t>15.5.0</w:t>
            </w:r>
          </w:p>
        </w:tc>
      </w:tr>
      <w:tr w:rsidR="00546570" w14:paraId="477FE785" w14:textId="77777777" w:rsidTr="003E77C1">
        <w:tc>
          <w:tcPr>
            <w:tcW w:w="851" w:type="dxa"/>
            <w:shd w:val="solid" w:color="FFFFFF" w:fill="auto"/>
          </w:tcPr>
          <w:p w14:paraId="28FC3803"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6EFD8C33" w14:textId="77777777" w:rsidR="00546570" w:rsidRDefault="00546570" w:rsidP="00306CAB">
            <w:pPr>
              <w:pStyle w:val="TAC"/>
              <w:tabs>
                <w:tab w:val="left" w:pos="570"/>
              </w:tabs>
              <w:jc w:val="both"/>
              <w:rPr>
                <w:noProof/>
                <w:lang w:eastAsia="zh-CN"/>
              </w:rPr>
            </w:pPr>
            <w:r>
              <w:rPr>
                <w:noProof/>
                <w:lang w:eastAsia="zh-CN"/>
              </w:rPr>
              <w:t>CT#81</w:t>
            </w:r>
          </w:p>
        </w:tc>
        <w:tc>
          <w:tcPr>
            <w:tcW w:w="1134" w:type="dxa"/>
            <w:shd w:val="solid" w:color="FFFFFF" w:fill="auto"/>
          </w:tcPr>
          <w:p w14:paraId="0FF87AD0" w14:textId="77777777" w:rsidR="00546570" w:rsidRDefault="00546570" w:rsidP="00306CAB">
            <w:pPr>
              <w:pStyle w:val="TAC"/>
              <w:tabs>
                <w:tab w:val="left" w:pos="570"/>
              </w:tabs>
              <w:jc w:val="both"/>
              <w:rPr>
                <w:noProof/>
                <w:lang w:eastAsia="zh-CN"/>
              </w:rPr>
            </w:pPr>
            <w:r>
              <w:rPr>
                <w:noProof/>
                <w:lang w:eastAsia="zh-CN"/>
              </w:rPr>
              <w:t>CP-182084</w:t>
            </w:r>
          </w:p>
        </w:tc>
        <w:tc>
          <w:tcPr>
            <w:tcW w:w="708" w:type="dxa"/>
            <w:shd w:val="solid" w:color="FFFFFF" w:fill="auto"/>
          </w:tcPr>
          <w:p w14:paraId="4A8C41D2" w14:textId="77777777" w:rsidR="00546570" w:rsidRDefault="00546570" w:rsidP="00306CAB">
            <w:pPr>
              <w:pStyle w:val="TAC"/>
              <w:tabs>
                <w:tab w:val="left" w:pos="570"/>
              </w:tabs>
              <w:jc w:val="both"/>
              <w:rPr>
                <w:noProof/>
                <w:lang w:eastAsia="zh-CN"/>
              </w:rPr>
            </w:pPr>
            <w:r>
              <w:rPr>
                <w:noProof/>
                <w:lang w:eastAsia="zh-CN"/>
              </w:rPr>
              <w:t>0518</w:t>
            </w:r>
          </w:p>
        </w:tc>
        <w:tc>
          <w:tcPr>
            <w:tcW w:w="426" w:type="dxa"/>
            <w:shd w:val="solid" w:color="FFFFFF" w:fill="auto"/>
          </w:tcPr>
          <w:p w14:paraId="01C60157"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4D75F39E" w14:textId="77777777" w:rsidR="00546570" w:rsidRPr="00BF729E" w:rsidRDefault="00546570" w:rsidP="00306CAB">
            <w:pPr>
              <w:pStyle w:val="TAC"/>
              <w:tabs>
                <w:tab w:val="left" w:pos="570"/>
              </w:tabs>
              <w:jc w:val="both"/>
              <w:rPr>
                <w:noProof/>
              </w:rPr>
            </w:pPr>
          </w:p>
        </w:tc>
        <w:tc>
          <w:tcPr>
            <w:tcW w:w="4536" w:type="dxa"/>
            <w:shd w:val="solid" w:color="FFFFFF" w:fill="auto"/>
          </w:tcPr>
          <w:p w14:paraId="242E173C" w14:textId="57BB74A0" w:rsidR="00546570" w:rsidRPr="00BF729E" w:rsidRDefault="00546570" w:rsidP="00306CAB">
            <w:pPr>
              <w:pStyle w:val="TAC"/>
              <w:tabs>
                <w:tab w:val="left" w:pos="570"/>
              </w:tabs>
              <w:jc w:val="both"/>
              <w:rPr>
                <w:noProof/>
              </w:rPr>
            </w:pPr>
            <w:r w:rsidRPr="00BF729E">
              <w:rPr>
                <w:noProof/>
              </w:rPr>
              <w:t>Network Capability SMF</w:t>
            </w:r>
          </w:p>
        </w:tc>
        <w:tc>
          <w:tcPr>
            <w:tcW w:w="850" w:type="dxa"/>
            <w:shd w:val="solid" w:color="FFFFFF" w:fill="auto"/>
          </w:tcPr>
          <w:p w14:paraId="173E2E38" w14:textId="77777777" w:rsidR="00546570" w:rsidRDefault="00546570" w:rsidP="00306CAB">
            <w:pPr>
              <w:pStyle w:val="TAC"/>
              <w:tabs>
                <w:tab w:val="left" w:pos="570"/>
              </w:tabs>
              <w:rPr>
                <w:noProof/>
                <w:lang w:eastAsia="zh-CN"/>
              </w:rPr>
            </w:pPr>
            <w:r>
              <w:rPr>
                <w:noProof/>
                <w:lang w:eastAsia="zh-CN"/>
              </w:rPr>
              <w:t>15.5.0</w:t>
            </w:r>
          </w:p>
        </w:tc>
      </w:tr>
      <w:tr w:rsidR="00546570" w14:paraId="6226EA8E" w14:textId="77777777" w:rsidTr="003E77C1">
        <w:tc>
          <w:tcPr>
            <w:tcW w:w="851" w:type="dxa"/>
            <w:shd w:val="solid" w:color="FFFFFF" w:fill="auto"/>
          </w:tcPr>
          <w:p w14:paraId="10E1B69B"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3E271141" w14:textId="77777777" w:rsidR="00546570" w:rsidRDefault="00546570" w:rsidP="00306CAB">
            <w:pPr>
              <w:pStyle w:val="TAC"/>
              <w:tabs>
                <w:tab w:val="left" w:pos="570"/>
              </w:tabs>
              <w:jc w:val="both"/>
              <w:rPr>
                <w:noProof/>
                <w:lang w:eastAsia="zh-CN"/>
              </w:rPr>
            </w:pPr>
            <w:r>
              <w:rPr>
                <w:noProof/>
                <w:lang w:eastAsia="zh-CN"/>
              </w:rPr>
              <w:t>CT#81</w:t>
            </w:r>
          </w:p>
        </w:tc>
        <w:tc>
          <w:tcPr>
            <w:tcW w:w="1134" w:type="dxa"/>
            <w:shd w:val="solid" w:color="FFFFFF" w:fill="auto"/>
          </w:tcPr>
          <w:p w14:paraId="7BCDC63F" w14:textId="77777777" w:rsidR="00546570" w:rsidRDefault="00546570" w:rsidP="00306CAB">
            <w:pPr>
              <w:pStyle w:val="TAC"/>
              <w:tabs>
                <w:tab w:val="left" w:pos="570"/>
              </w:tabs>
              <w:jc w:val="both"/>
              <w:rPr>
                <w:noProof/>
                <w:lang w:eastAsia="zh-CN"/>
              </w:rPr>
            </w:pPr>
            <w:r>
              <w:rPr>
                <w:noProof/>
                <w:lang w:eastAsia="zh-CN"/>
              </w:rPr>
              <w:t>CP-182084</w:t>
            </w:r>
          </w:p>
        </w:tc>
        <w:tc>
          <w:tcPr>
            <w:tcW w:w="708" w:type="dxa"/>
            <w:shd w:val="solid" w:color="FFFFFF" w:fill="auto"/>
          </w:tcPr>
          <w:p w14:paraId="203B64B6" w14:textId="77777777" w:rsidR="00546570" w:rsidRDefault="00546570" w:rsidP="00306CAB">
            <w:pPr>
              <w:pStyle w:val="TAC"/>
              <w:tabs>
                <w:tab w:val="left" w:pos="570"/>
              </w:tabs>
              <w:jc w:val="both"/>
              <w:rPr>
                <w:noProof/>
                <w:lang w:eastAsia="zh-CN"/>
              </w:rPr>
            </w:pPr>
            <w:r>
              <w:rPr>
                <w:noProof/>
                <w:lang w:eastAsia="zh-CN"/>
              </w:rPr>
              <w:t>0519</w:t>
            </w:r>
          </w:p>
        </w:tc>
        <w:tc>
          <w:tcPr>
            <w:tcW w:w="426" w:type="dxa"/>
            <w:shd w:val="solid" w:color="FFFFFF" w:fill="auto"/>
          </w:tcPr>
          <w:p w14:paraId="21935D7B"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17DA9B27" w14:textId="77777777" w:rsidR="00546570" w:rsidRDefault="00546570" w:rsidP="00306CAB">
            <w:pPr>
              <w:pStyle w:val="TAC"/>
              <w:tabs>
                <w:tab w:val="left" w:pos="570"/>
              </w:tabs>
              <w:jc w:val="both"/>
              <w:rPr>
                <w:noProof/>
              </w:rPr>
            </w:pPr>
          </w:p>
        </w:tc>
        <w:tc>
          <w:tcPr>
            <w:tcW w:w="4536" w:type="dxa"/>
            <w:shd w:val="solid" w:color="FFFFFF" w:fill="auto"/>
          </w:tcPr>
          <w:p w14:paraId="2D75F67A" w14:textId="410FD7E7" w:rsidR="00546570" w:rsidRPr="00BF729E" w:rsidRDefault="00546570" w:rsidP="00306CAB">
            <w:pPr>
              <w:pStyle w:val="TAC"/>
              <w:tabs>
                <w:tab w:val="left" w:pos="570"/>
              </w:tabs>
              <w:jc w:val="both"/>
              <w:rPr>
                <w:noProof/>
              </w:rPr>
            </w:pPr>
            <w:r>
              <w:rPr>
                <w:noProof/>
              </w:rPr>
              <w:t>AMF Discovery by 5G-AN</w:t>
            </w:r>
          </w:p>
        </w:tc>
        <w:tc>
          <w:tcPr>
            <w:tcW w:w="850" w:type="dxa"/>
            <w:shd w:val="solid" w:color="FFFFFF" w:fill="auto"/>
          </w:tcPr>
          <w:p w14:paraId="217D620A" w14:textId="77777777" w:rsidR="00546570" w:rsidRDefault="00546570" w:rsidP="00306CAB">
            <w:pPr>
              <w:pStyle w:val="TAC"/>
              <w:tabs>
                <w:tab w:val="left" w:pos="570"/>
              </w:tabs>
              <w:rPr>
                <w:noProof/>
                <w:lang w:eastAsia="zh-CN"/>
              </w:rPr>
            </w:pPr>
            <w:r>
              <w:rPr>
                <w:noProof/>
                <w:lang w:eastAsia="zh-CN"/>
              </w:rPr>
              <w:t>15.5.0</w:t>
            </w:r>
          </w:p>
        </w:tc>
      </w:tr>
      <w:tr w:rsidR="00546570" w14:paraId="7EDA2994" w14:textId="77777777" w:rsidTr="003E77C1">
        <w:tc>
          <w:tcPr>
            <w:tcW w:w="851" w:type="dxa"/>
            <w:shd w:val="solid" w:color="FFFFFF" w:fill="auto"/>
          </w:tcPr>
          <w:p w14:paraId="0A012A06"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69B5D2E3" w14:textId="77777777" w:rsidR="00546570" w:rsidRDefault="00546570" w:rsidP="00306CAB">
            <w:pPr>
              <w:pStyle w:val="TAC"/>
              <w:tabs>
                <w:tab w:val="left" w:pos="570"/>
              </w:tabs>
              <w:jc w:val="both"/>
              <w:rPr>
                <w:noProof/>
                <w:lang w:eastAsia="zh-CN"/>
              </w:rPr>
            </w:pPr>
            <w:r>
              <w:rPr>
                <w:noProof/>
                <w:lang w:eastAsia="zh-CN"/>
              </w:rPr>
              <w:t>CT#81</w:t>
            </w:r>
          </w:p>
        </w:tc>
        <w:tc>
          <w:tcPr>
            <w:tcW w:w="1134" w:type="dxa"/>
            <w:shd w:val="solid" w:color="FFFFFF" w:fill="auto"/>
          </w:tcPr>
          <w:p w14:paraId="7F683CD5" w14:textId="77777777" w:rsidR="00546570" w:rsidRDefault="00546570" w:rsidP="00306CAB">
            <w:pPr>
              <w:pStyle w:val="TAC"/>
              <w:tabs>
                <w:tab w:val="left" w:pos="570"/>
              </w:tabs>
              <w:jc w:val="both"/>
              <w:rPr>
                <w:noProof/>
                <w:lang w:eastAsia="zh-CN"/>
              </w:rPr>
            </w:pPr>
            <w:r>
              <w:rPr>
                <w:noProof/>
                <w:lang w:eastAsia="zh-CN"/>
              </w:rPr>
              <w:t>CP-182067</w:t>
            </w:r>
          </w:p>
        </w:tc>
        <w:tc>
          <w:tcPr>
            <w:tcW w:w="708" w:type="dxa"/>
            <w:shd w:val="solid" w:color="FFFFFF" w:fill="auto"/>
          </w:tcPr>
          <w:p w14:paraId="5CF2A692" w14:textId="77777777" w:rsidR="00546570" w:rsidRDefault="00546570" w:rsidP="00306CAB">
            <w:pPr>
              <w:pStyle w:val="TAC"/>
              <w:tabs>
                <w:tab w:val="left" w:pos="570"/>
              </w:tabs>
              <w:jc w:val="both"/>
              <w:rPr>
                <w:noProof/>
                <w:lang w:eastAsia="zh-CN"/>
              </w:rPr>
            </w:pPr>
            <w:r>
              <w:rPr>
                <w:noProof/>
                <w:lang w:eastAsia="zh-CN"/>
              </w:rPr>
              <w:t>0510</w:t>
            </w:r>
          </w:p>
        </w:tc>
        <w:tc>
          <w:tcPr>
            <w:tcW w:w="426" w:type="dxa"/>
            <w:shd w:val="solid" w:color="FFFFFF" w:fill="auto"/>
          </w:tcPr>
          <w:p w14:paraId="63ED1E28"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765754F2" w14:textId="77777777" w:rsidR="00546570" w:rsidRPr="00621B40" w:rsidRDefault="00546570" w:rsidP="00306CAB">
            <w:pPr>
              <w:pStyle w:val="TAC"/>
              <w:tabs>
                <w:tab w:val="left" w:pos="570"/>
              </w:tabs>
              <w:jc w:val="both"/>
              <w:rPr>
                <w:noProof/>
              </w:rPr>
            </w:pPr>
          </w:p>
        </w:tc>
        <w:tc>
          <w:tcPr>
            <w:tcW w:w="4536" w:type="dxa"/>
            <w:shd w:val="solid" w:color="FFFFFF" w:fill="auto"/>
          </w:tcPr>
          <w:p w14:paraId="1AAACCAF" w14:textId="387EDFAA" w:rsidR="00546570" w:rsidRDefault="00546570" w:rsidP="00306CAB">
            <w:pPr>
              <w:pStyle w:val="TAC"/>
              <w:tabs>
                <w:tab w:val="left" w:pos="570"/>
              </w:tabs>
              <w:jc w:val="both"/>
              <w:rPr>
                <w:noProof/>
              </w:rPr>
            </w:pPr>
            <w:r w:rsidRPr="00621B40">
              <w:rPr>
                <w:noProof/>
              </w:rPr>
              <w:t>DNS records for selecting a node with</w:t>
            </w:r>
            <w:r>
              <w:rPr>
                <w:noProof/>
              </w:rPr>
              <w:t xml:space="preserve"> a network capability in a Dedic</w:t>
            </w:r>
            <w:r w:rsidRPr="00621B40">
              <w:rPr>
                <w:noProof/>
              </w:rPr>
              <w:t>ated Core Network</w:t>
            </w:r>
          </w:p>
        </w:tc>
        <w:tc>
          <w:tcPr>
            <w:tcW w:w="850" w:type="dxa"/>
            <w:shd w:val="solid" w:color="FFFFFF" w:fill="auto"/>
          </w:tcPr>
          <w:p w14:paraId="257B1B7C" w14:textId="77777777" w:rsidR="00546570" w:rsidRDefault="00546570" w:rsidP="00306CAB">
            <w:pPr>
              <w:pStyle w:val="TAC"/>
              <w:tabs>
                <w:tab w:val="left" w:pos="570"/>
              </w:tabs>
              <w:rPr>
                <w:noProof/>
                <w:lang w:eastAsia="zh-CN"/>
              </w:rPr>
            </w:pPr>
            <w:r>
              <w:rPr>
                <w:noProof/>
                <w:lang w:eastAsia="zh-CN"/>
              </w:rPr>
              <w:t>15.5.0</w:t>
            </w:r>
          </w:p>
        </w:tc>
      </w:tr>
      <w:tr w:rsidR="00546570" w14:paraId="1BB9B412" w14:textId="77777777" w:rsidTr="003E77C1">
        <w:tc>
          <w:tcPr>
            <w:tcW w:w="851" w:type="dxa"/>
            <w:shd w:val="solid" w:color="FFFFFF" w:fill="auto"/>
          </w:tcPr>
          <w:p w14:paraId="127A0230"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6DB2A2CF" w14:textId="77777777" w:rsidR="00546570" w:rsidRDefault="00546570" w:rsidP="00306CAB">
            <w:pPr>
              <w:pStyle w:val="TAC"/>
              <w:tabs>
                <w:tab w:val="left" w:pos="570"/>
              </w:tabs>
              <w:jc w:val="both"/>
              <w:rPr>
                <w:noProof/>
                <w:lang w:eastAsia="zh-CN"/>
              </w:rPr>
            </w:pPr>
            <w:r>
              <w:rPr>
                <w:noProof/>
                <w:lang w:eastAsia="zh-CN"/>
              </w:rPr>
              <w:t>CT#82</w:t>
            </w:r>
          </w:p>
        </w:tc>
        <w:tc>
          <w:tcPr>
            <w:tcW w:w="1134" w:type="dxa"/>
            <w:shd w:val="solid" w:color="FFFFFF" w:fill="auto"/>
          </w:tcPr>
          <w:p w14:paraId="791CC1F4" w14:textId="77777777" w:rsidR="00546570" w:rsidRDefault="00546570" w:rsidP="00306CAB">
            <w:pPr>
              <w:pStyle w:val="TAC"/>
              <w:tabs>
                <w:tab w:val="left" w:pos="570"/>
              </w:tabs>
              <w:jc w:val="both"/>
              <w:rPr>
                <w:noProof/>
                <w:lang w:eastAsia="zh-CN"/>
              </w:rPr>
            </w:pPr>
            <w:r>
              <w:rPr>
                <w:noProof/>
                <w:lang w:eastAsia="zh-CN"/>
              </w:rPr>
              <w:t>CP-183092</w:t>
            </w:r>
          </w:p>
        </w:tc>
        <w:tc>
          <w:tcPr>
            <w:tcW w:w="708" w:type="dxa"/>
            <w:shd w:val="solid" w:color="FFFFFF" w:fill="auto"/>
          </w:tcPr>
          <w:p w14:paraId="5F499710" w14:textId="77777777" w:rsidR="00546570" w:rsidRDefault="00546570" w:rsidP="00306CAB">
            <w:pPr>
              <w:pStyle w:val="TAC"/>
              <w:tabs>
                <w:tab w:val="left" w:pos="570"/>
              </w:tabs>
              <w:jc w:val="both"/>
              <w:rPr>
                <w:noProof/>
                <w:lang w:eastAsia="zh-CN"/>
              </w:rPr>
            </w:pPr>
            <w:r>
              <w:rPr>
                <w:noProof/>
                <w:lang w:eastAsia="zh-CN"/>
              </w:rPr>
              <w:t>0529</w:t>
            </w:r>
          </w:p>
        </w:tc>
        <w:tc>
          <w:tcPr>
            <w:tcW w:w="426" w:type="dxa"/>
            <w:shd w:val="solid" w:color="FFFFFF" w:fill="auto"/>
          </w:tcPr>
          <w:p w14:paraId="25353088" w14:textId="77777777" w:rsidR="00546570" w:rsidRDefault="00546570" w:rsidP="00306CAB">
            <w:pPr>
              <w:pStyle w:val="TAC"/>
              <w:tabs>
                <w:tab w:val="left" w:pos="570"/>
              </w:tabs>
              <w:jc w:val="both"/>
              <w:rPr>
                <w:noProof/>
                <w:lang w:eastAsia="zh-CN"/>
              </w:rPr>
            </w:pPr>
            <w:r>
              <w:rPr>
                <w:noProof/>
                <w:lang w:eastAsia="zh-CN"/>
              </w:rPr>
              <w:t>3</w:t>
            </w:r>
          </w:p>
        </w:tc>
        <w:tc>
          <w:tcPr>
            <w:tcW w:w="425" w:type="dxa"/>
            <w:shd w:val="solid" w:color="FFFFFF" w:fill="auto"/>
          </w:tcPr>
          <w:p w14:paraId="5A706668" w14:textId="77777777" w:rsidR="00546570" w:rsidRPr="001838CC" w:rsidRDefault="00546570" w:rsidP="00306CAB">
            <w:pPr>
              <w:pStyle w:val="TAC"/>
              <w:tabs>
                <w:tab w:val="left" w:pos="570"/>
              </w:tabs>
              <w:jc w:val="both"/>
              <w:rPr>
                <w:noProof/>
              </w:rPr>
            </w:pPr>
          </w:p>
        </w:tc>
        <w:tc>
          <w:tcPr>
            <w:tcW w:w="4536" w:type="dxa"/>
            <w:shd w:val="solid" w:color="FFFFFF" w:fill="auto"/>
          </w:tcPr>
          <w:p w14:paraId="0493A495" w14:textId="0F62C01A" w:rsidR="00546570" w:rsidRPr="00621B40" w:rsidRDefault="00546570" w:rsidP="00306CAB">
            <w:pPr>
              <w:pStyle w:val="TAC"/>
              <w:tabs>
                <w:tab w:val="left" w:pos="570"/>
              </w:tabs>
              <w:jc w:val="both"/>
              <w:rPr>
                <w:noProof/>
              </w:rPr>
            </w:pPr>
            <w:r w:rsidRPr="001838CC">
              <w:rPr>
                <w:noProof/>
              </w:rPr>
              <w:t>SUCI definition and NAI format</w:t>
            </w:r>
          </w:p>
        </w:tc>
        <w:tc>
          <w:tcPr>
            <w:tcW w:w="850" w:type="dxa"/>
            <w:shd w:val="solid" w:color="FFFFFF" w:fill="auto"/>
          </w:tcPr>
          <w:p w14:paraId="2F1D8D12" w14:textId="77777777" w:rsidR="00546570" w:rsidRDefault="00546570" w:rsidP="00306CAB">
            <w:pPr>
              <w:pStyle w:val="TAC"/>
              <w:tabs>
                <w:tab w:val="left" w:pos="570"/>
              </w:tabs>
              <w:rPr>
                <w:noProof/>
                <w:lang w:eastAsia="zh-CN"/>
              </w:rPr>
            </w:pPr>
            <w:r>
              <w:rPr>
                <w:noProof/>
                <w:lang w:eastAsia="zh-CN"/>
              </w:rPr>
              <w:t>15.6.0</w:t>
            </w:r>
          </w:p>
        </w:tc>
      </w:tr>
      <w:tr w:rsidR="00546570" w14:paraId="6C95CD05" w14:textId="77777777" w:rsidTr="003E77C1">
        <w:tc>
          <w:tcPr>
            <w:tcW w:w="851" w:type="dxa"/>
            <w:shd w:val="solid" w:color="FFFFFF" w:fill="auto"/>
          </w:tcPr>
          <w:p w14:paraId="3E3DE9C9"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683E964A" w14:textId="77777777" w:rsidR="00546570" w:rsidRDefault="00546570" w:rsidP="00306CAB">
            <w:pPr>
              <w:pStyle w:val="TAC"/>
              <w:tabs>
                <w:tab w:val="left" w:pos="570"/>
              </w:tabs>
              <w:jc w:val="both"/>
              <w:rPr>
                <w:noProof/>
                <w:lang w:eastAsia="zh-CN"/>
              </w:rPr>
            </w:pPr>
            <w:r>
              <w:rPr>
                <w:noProof/>
                <w:lang w:eastAsia="zh-CN"/>
              </w:rPr>
              <w:t>CT#82</w:t>
            </w:r>
          </w:p>
        </w:tc>
        <w:tc>
          <w:tcPr>
            <w:tcW w:w="1134" w:type="dxa"/>
            <w:shd w:val="solid" w:color="FFFFFF" w:fill="auto"/>
          </w:tcPr>
          <w:p w14:paraId="44187FA8" w14:textId="77777777" w:rsidR="00546570" w:rsidRDefault="00546570" w:rsidP="00306CAB">
            <w:pPr>
              <w:pStyle w:val="TAC"/>
              <w:tabs>
                <w:tab w:val="left" w:pos="570"/>
              </w:tabs>
              <w:jc w:val="both"/>
              <w:rPr>
                <w:noProof/>
                <w:lang w:eastAsia="zh-CN"/>
              </w:rPr>
            </w:pPr>
            <w:r>
              <w:rPr>
                <w:noProof/>
                <w:lang w:eastAsia="zh-CN"/>
              </w:rPr>
              <w:t>CP-183092</w:t>
            </w:r>
          </w:p>
        </w:tc>
        <w:tc>
          <w:tcPr>
            <w:tcW w:w="708" w:type="dxa"/>
            <w:shd w:val="solid" w:color="FFFFFF" w:fill="auto"/>
          </w:tcPr>
          <w:p w14:paraId="7AE623A6" w14:textId="77777777" w:rsidR="00546570" w:rsidRDefault="00546570" w:rsidP="00306CAB">
            <w:pPr>
              <w:pStyle w:val="TAC"/>
              <w:tabs>
                <w:tab w:val="left" w:pos="570"/>
              </w:tabs>
              <w:jc w:val="both"/>
              <w:rPr>
                <w:noProof/>
                <w:lang w:eastAsia="zh-CN"/>
              </w:rPr>
            </w:pPr>
            <w:r>
              <w:rPr>
                <w:noProof/>
                <w:lang w:eastAsia="zh-CN"/>
              </w:rPr>
              <w:t>0520</w:t>
            </w:r>
          </w:p>
        </w:tc>
        <w:tc>
          <w:tcPr>
            <w:tcW w:w="426" w:type="dxa"/>
            <w:shd w:val="solid" w:color="FFFFFF" w:fill="auto"/>
          </w:tcPr>
          <w:p w14:paraId="69F28C6A"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47470E7D" w14:textId="77777777" w:rsidR="00546570" w:rsidRDefault="00546570" w:rsidP="00306CAB">
            <w:pPr>
              <w:pStyle w:val="TAC"/>
              <w:tabs>
                <w:tab w:val="left" w:pos="570"/>
              </w:tabs>
              <w:jc w:val="both"/>
              <w:rPr>
                <w:noProof/>
              </w:rPr>
            </w:pPr>
          </w:p>
        </w:tc>
        <w:tc>
          <w:tcPr>
            <w:tcW w:w="4536" w:type="dxa"/>
            <w:shd w:val="solid" w:color="FFFFFF" w:fill="auto"/>
          </w:tcPr>
          <w:p w14:paraId="1901BB1E" w14:textId="25159021" w:rsidR="00546570" w:rsidRPr="00621B40" w:rsidRDefault="00546570" w:rsidP="00306CAB">
            <w:pPr>
              <w:pStyle w:val="TAC"/>
              <w:tabs>
                <w:tab w:val="left" w:pos="570"/>
              </w:tabs>
              <w:jc w:val="both"/>
              <w:rPr>
                <w:noProof/>
              </w:rPr>
            </w:pPr>
            <w:r>
              <w:rPr>
                <w:noProof/>
              </w:rPr>
              <w:t>Internal-Group Identifier</w:t>
            </w:r>
          </w:p>
        </w:tc>
        <w:tc>
          <w:tcPr>
            <w:tcW w:w="850" w:type="dxa"/>
            <w:shd w:val="solid" w:color="FFFFFF" w:fill="auto"/>
          </w:tcPr>
          <w:p w14:paraId="727423FE" w14:textId="77777777" w:rsidR="00546570" w:rsidRDefault="00546570" w:rsidP="00306CAB">
            <w:pPr>
              <w:pStyle w:val="TAC"/>
              <w:tabs>
                <w:tab w:val="left" w:pos="570"/>
              </w:tabs>
              <w:rPr>
                <w:noProof/>
                <w:lang w:eastAsia="zh-CN"/>
              </w:rPr>
            </w:pPr>
            <w:r>
              <w:rPr>
                <w:noProof/>
                <w:lang w:eastAsia="zh-CN"/>
              </w:rPr>
              <w:t>15.6.0</w:t>
            </w:r>
          </w:p>
        </w:tc>
      </w:tr>
      <w:tr w:rsidR="00546570" w14:paraId="0FB3CAC5" w14:textId="77777777" w:rsidTr="003E77C1">
        <w:tc>
          <w:tcPr>
            <w:tcW w:w="851" w:type="dxa"/>
            <w:shd w:val="solid" w:color="FFFFFF" w:fill="auto"/>
          </w:tcPr>
          <w:p w14:paraId="49E71B7F"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4216B985" w14:textId="77777777" w:rsidR="00546570" w:rsidRDefault="00546570" w:rsidP="00306CAB">
            <w:pPr>
              <w:pStyle w:val="TAC"/>
              <w:tabs>
                <w:tab w:val="left" w:pos="570"/>
              </w:tabs>
              <w:jc w:val="both"/>
              <w:rPr>
                <w:noProof/>
                <w:lang w:eastAsia="zh-CN"/>
              </w:rPr>
            </w:pPr>
            <w:r>
              <w:rPr>
                <w:noProof/>
                <w:lang w:eastAsia="zh-CN"/>
              </w:rPr>
              <w:t>CT#82</w:t>
            </w:r>
          </w:p>
        </w:tc>
        <w:tc>
          <w:tcPr>
            <w:tcW w:w="1134" w:type="dxa"/>
            <w:shd w:val="solid" w:color="FFFFFF" w:fill="auto"/>
          </w:tcPr>
          <w:p w14:paraId="7CD7E9BF" w14:textId="77777777" w:rsidR="00546570" w:rsidRDefault="00546570" w:rsidP="00306CAB">
            <w:pPr>
              <w:pStyle w:val="TAC"/>
              <w:tabs>
                <w:tab w:val="left" w:pos="570"/>
              </w:tabs>
              <w:jc w:val="both"/>
              <w:rPr>
                <w:noProof/>
                <w:lang w:eastAsia="zh-CN"/>
              </w:rPr>
            </w:pPr>
            <w:r>
              <w:rPr>
                <w:noProof/>
                <w:lang w:eastAsia="zh-CN"/>
              </w:rPr>
              <w:t>CP-183092</w:t>
            </w:r>
          </w:p>
        </w:tc>
        <w:tc>
          <w:tcPr>
            <w:tcW w:w="708" w:type="dxa"/>
            <w:shd w:val="solid" w:color="FFFFFF" w:fill="auto"/>
          </w:tcPr>
          <w:p w14:paraId="022F3AB4" w14:textId="77777777" w:rsidR="00546570" w:rsidRDefault="00546570" w:rsidP="00306CAB">
            <w:pPr>
              <w:pStyle w:val="TAC"/>
              <w:tabs>
                <w:tab w:val="left" w:pos="570"/>
              </w:tabs>
              <w:jc w:val="both"/>
              <w:rPr>
                <w:noProof/>
                <w:lang w:eastAsia="zh-CN"/>
              </w:rPr>
            </w:pPr>
            <w:r>
              <w:rPr>
                <w:noProof/>
                <w:lang w:eastAsia="zh-CN"/>
              </w:rPr>
              <w:t>0521</w:t>
            </w:r>
          </w:p>
        </w:tc>
        <w:tc>
          <w:tcPr>
            <w:tcW w:w="426" w:type="dxa"/>
            <w:shd w:val="solid" w:color="FFFFFF" w:fill="auto"/>
          </w:tcPr>
          <w:p w14:paraId="68EBB7AC"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066B49CB" w14:textId="77777777" w:rsidR="00546570" w:rsidRDefault="00546570" w:rsidP="00306CAB">
            <w:pPr>
              <w:pStyle w:val="TAC"/>
              <w:tabs>
                <w:tab w:val="left" w:pos="570"/>
              </w:tabs>
              <w:jc w:val="both"/>
              <w:rPr>
                <w:noProof/>
              </w:rPr>
            </w:pPr>
          </w:p>
        </w:tc>
        <w:tc>
          <w:tcPr>
            <w:tcW w:w="4536" w:type="dxa"/>
            <w:shd w:val="solid" w:color="FFFFFF" w:fill="auto"/>
          </w:tcPr>
          <w:p w14:paraId="35F228BD" w14:textId="0C03BCB6" w:rsidR="00546570" w:rsidRPr="00621B40" w:rsidRDefault="00546570" w:rsidP="00306CAB">
            <w:pPr>
              <w:pStyle w:val="TAC"/>
              <w:tabs>
                <w:tab w:val="left" w:pos="570"/>
              </w:tabs>
              <w:jc w:val="both"/>
              <w:rPr>
                <w:noProof/>
              </w:rPr>
            </w:pPr>
            <w:r>
              <w:rPr>
                <w:noProof/>
              </w:rPr>
              <w:t>Definition of GPSI</w:t>
            </w:r>
          </w:p>
        </w:tc>
        <w:tc>
          <w:tcPr>
            <w:tcW w:w="850" w:type="dxa"/>
            <w:shd w:val="solid" w:color="FFFFFF" w:fill="auto"/>
          </w:tcPr>
          <w:p w14:paraId="2611B0AE" w14:textId="77777777" w:rsidR="00546570" w:rsidRDefault="00546570" w:rsidP="00306CAB">
            <w:pPr>
              <w:pStyle w:val="TAC"/>
              <w:tabs>
                <w:tab w:val="left" w:pos="570"/>
              </w:tabs>
              <w:rPr>
                <w:noProof/>
                <w:lang w:eastAsia="zh-CN"/>
              </w:rPr>
            </w:pPr>
            <w:r>
              <w:rPr>
                <w:noProof/>
                <w:lang w:eastAsia="zh-CN"/>
              </w:rPr>
              <w:t>15.6.0</w:t>
            </w:r>
          </w:p>
        </w:tc>
      </w:tr>
      <w:tr w:rsidR="00546570" w14:paraId="0D11BD95" w14:textId="77777777" w:rsidTr="003E77C1">
        <w:tc>
          <w:tcPr>
            <w:tcW w:w="851" w:type="dxa"/>
            <w:shd w:val="solid" w:color="FFFFFF" w:fill="auto"/>
          </w:tcPr>
          <w:p w14:paraId="7F76ACF2"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06D5C7C3" w14:textId="77777777" w:rsidR="00546570" w:rsidRDefault="00546570" w:rsidP="00306CAB">
            <w:pPr>
              <w:pStyle w:val="TAC"/>
              <w:tabs>
                <w:tab w:val="left" w:pos="570"/>
              </w:tabs>
              <w:jc w:val="both"/>
              <w:rPr>
                <w:noProof/>
                <w:lang w:eastAsia="zh-CN"/>
              </w:rPr>
            </w:pPr>
            <w:r>
              <w:rPr>
                <w:noProof/>
                <w:lang w:eastAsia="zh-CN"/>
              </w:rPr>
              <w:t>CT#82</w:t>
            </w:r>
          </w:p>
        </w:tc>
        <w:tc>
          <w:tcPr>
            <w:tcW w:w="1134" w:type="dxa"/>
            <w:shd w:val="solid" w:color="FFFFFF" w:fill="auto"/>
          </w:tcPr>
          <w:p w14:paraId="525D4374" w14:textId="77777777" w:rsidR="00546570" w:rsidRDefault="00546570" w:rsidP="00306CAB">
            <w:pPr>
              <w:pStyle w:val="TAC"/>
              <w:tabs>
                <w:tab w:val="left" w:pos="570"/>
              </w:tabs>
              <w:jc w:val="both"/>
              <w:rPr>
                <w:noProof/>
                <w:lang w:eastAsia="zh-CN"/>
              </w:rPr>
            </w:pPr>
            <w:r>
              <w:rPr>
                <w:noProof/>
                <w:lang w:eastAsia="zh-CN"/>
              </w:rPr>
              <w:t>CP-183092</w:t>
            </w:r>
          </w:p>
        </w:tc>
        <w:tc>
          <w:tcPr>
            <w:tcW w:w="708" w:type="dxa"/>
            <w:shd w:val="solid" w:color="FFFFFF" w:fill="auto"/>
          </w:tcPr>
          <w:p w14:paraId="5EF19B25" w14:textId="77777777" w:rsidR="00546570" w:rsidRDefault="00546570" w:rsidP="00306CAB">
            <w:pPr>
              <w:pStyle w:val="TAC"/>
              <w:tabs>
                <w:tab w:val="left" w:pos="570"/>
              </w:tabs>
              <w:jc w:val="both"/>
              <w:rPr>
                <w:noProof/>
                <w:lang w:eastAsia="zh-CN"/>
              </w:rPr>
            </w:pPr>
            <w:r>
              <w:rPr>
                <w:noProof/>
                <w:lang w:eastAsia="zh-CN"/>
              </w:rPr>
              <w:t>0522</w:t>
            </w:r>
          </w:p>
        </w:tc>
        <w:tc>
          <w:tcPr>
            <w:tcW w:w="426" w:type="dxa"/>
            <w:shd w:val="solid" w:color="FFFFFF" w:fill="auto"/>
          </w:tcPr>
          <w:p w14:paraId="75D9CAC2"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163E9319" w14:textId="77777777" w:rsidR="00546570" w:rsidRDefault="00546570" w:rsidP="00306CAB">
            <w:pPr>
              <w:pStyle w:val="TAC"/>
              <w:tabs>
                <w:tab w:val="left" w:pos="570"/>
              </w:tabs>
              <w:jc w:val="both"/>
              <w:rPr>
                <w:noProof/>
              </w:rPr>
            </w:pPr>
          </w:p>
        </w:tc>
        <w:tc>
          <w:tcPr>
            <w:tcW w:w="4536" w:type="dxa"/>
            <w:shd w:val="solid" w:color="FFFFFF" w:fill="auto"/>
          </w:tcPr>
          <w:p w14:paraId="3F445908" w14:textId="5CFAA2A6" w:rsidR="00546570" w:rsidRPr="00621B40" w:rsidRDefault="00546570" w:rsidP="00306CAB">
            <w:pPr>
              <w:pStyle w:val="TAC"/>
              <w:tabs>
                <w:tab w:val="left" w:pos="570"/>
              </w:tabs>
              <w:jc w:val="both"/>
              <w:rPr>
                <w:noProof/>
              </w:rPr>
            </w:pPr>
            <w:r>
              <w:rPr>
                <w:noProof/>
              </w:rPr>
              <w:t>Selection of a PGW-U/UPF</w:t>
            </w:r>
          </w:p>
        </w:tc>
        <w:tc>
          <w:tcPr>
            <w:tcW w:w="850" w:type="dxa"/>
            <w:shd w:val="solid" w:color="FFFFFF" w:fill="auto"/>
          </w:tcPr>
          <w:p w14:paraId="3C1858C1" w14:textId="77777777" w:rsidR="00546570" w:rsidRDefault="00546570" w:rsidP="00306CAB">
            <w:pPr>
              <w:pStyle w:val="TAC"/>
              <w:tabs>
                <w:tab w:val="left" w:pos="570"/>
              </w:tabs>
              <w:rPr>
                <w:noProof/>
                <w:lang w:eastAsia="zh-CN"/>
              </w:rPr>
            </w:pPr>
            <w:r>
              <w:rPr>
                <w:noProof/>
                <w:lang w:eastAsia="zh-CN"/>
              </w:rPr>
              <w:t>15.6.0</w:t>
            </w:r>
          </w:p>
        </w:tc>
      </w:tr>
      <w:tr w:rsidR="00546570" w14:paraId="3A7C9DE4" w14:textId="77777777" w:rsidTr="003E77C1">
        <w:tc>
          <w:tcPr>
            <w:tcW w:w="851" w:type="dxa"/>
            <w:shd w:val="solid" w:color="FFFFFF" w:fill="auto"/>
          </w:tcPr>
          <w:p w14:paraId="7CA2ABF5"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07ABC401" w14:textId="77777777" w:rsidR="00546570" w:rsidRDefault="00546570" w:rsidP="00306CAB">
            <w:pPr>
              <w:pStyle w:val="TAC"/>
              <w:tabs>
                <w:tab w:val="left" w:pos="570"/>
              </w:tabs>
              <w:jc w:val="both"/>
              <w:rPr>
                <w:noProof/>
                <w:lang w:eastAsia="zh-CN"/>
              </w:rPr>
            </w:pPr>
            <w:r>
              <w:rPr>
                <w:noProof/>
                <w:lang w:eastAsia="zh-CN"/>
              </w:rPr>
              <w:t>CT#82</w:t>
            </w:r>
          </w:p>
        </w:tc>
        <w:tc>
          <w:tcPr>
            <w:tcW w:w="1134" w:type="dxa"/>
            <w:shd w:val="solid" w:color="FFFFFF" w:fill="auto"/>
          </w:tcPr>
          <w:p w14:paraId="638B005A" w14:textId="77777777" w:rsidR="00546570" w:rsidRDefault="00546570" w:rsidP="00306CAB">
            <w:pPr>
              <w:pStyle w:val="TAC"/>
              <w:tabs>
                <w:tab w:val="left" w:pos="570"/>
              </w:tabs>
              <w:jc w:val="both"/>
              <w:rPr>
                <w:noProof/>
                <w:lang w:eastAsia="zh-CN"/>
              </w:rPr>
            </w:pPr>
            <w:r>
              <w:rPr>
                <w:noProof/>
                <w:lang w:eastAsia="zh-CN"/>
              </w:rPr>
              <w:t>CP-183092</w:t>
            </w:r>
          </w:p>
        </w:tc>
        <w:tc>
          <w:tcPr>
            <w:tcW w:w="708" w:type="dxa"/>
            <w:shd w:val="solid" w:color="FFFFFF" w:fill="auto"/>
          </w:tcPr>
          <w:p w14:paraId="66995A0E" w14:textId="77777777" w:rsidR="00546570" w:rsidRDefault="00546570" w:rsidP="00306CAB">
            <w:pPr>
              <w:pStyle w:val="TAC"/>
              <w:tabs>
                <w:tab w:val="left" w:pos="570"/>
              </w:tabs>
              <w:jc w:val="both"/>
              <w:rPr>
                <w:noProof/>
                <w:lang w:eastAsia="zh-CN"/>
              </w:rPr>
            </w:pPr>
            <w:r>
              <w:rPr>
                <w:noProof/>
                <w:lang w:eastAsia="zh-CN"/>
              </w:rPr>
              <w:t>0523</w:t>
            </w:r>
          </w:p>
        </w:tc>
        <w:tc>
          <w:tcPr>
            <w:tcW w:w="426" w:type="dxa"/>
            <w:shd w:val="solid" w:color="FFFFFF" w:fill="auto"/>
          </w:tcPr>
          <w:p w14:paraId="2420B15D"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39176475" w14:textId="77777777" w:rsidR="00546570" w:rsidRDefault="00546570" w:rsidP="00306CAB">
            <w:pPr>
              <w:pStyle w:val="TAC"/>
              <w:tabs>
                <w:tab w:val="left" w:pos="570"/>
              </w:tabs>
              <w:jc w:val="both"/>
            </w:pPr>
          </w:p>
        </w:tc>
        <w:tc>
          <w:tcPr>
            <w:tcW w:w="4536" w:type="dxa"/>
            <w:shd w:val="solid" w:color="FFFFFF" w:fill="auto"/>
          </w:tcPr>
          <w:p w14:paraId="1541144E" w14:textId="799DE2EC" w:rsidR="00546570" w:rsidRPr="00621B40" w:rsidRDefault="00000000" w:rsidP="00306CAB">
            <w:pPr>
              <w:pStyle w:val="TAC"/>
              <w:tabs>
                <w:tab w:val="left" w:pos="570"/>
              </w:tabs>
              <w:jc w:val="both"/>
              <w:rPr>
                <w:noProof/>
              </w:rPr>
            </w:pPr>
            <w:fldSimple w:instr=" DOCPROPERTY  CrTitle  \* MERGEFORMAT ">
              <w:r w:rsidR="00546570">
                <w:t>Correct missing 5GC NAI</w:t>
              </w:r>
            </w:fldSimple>
          </w:p>
        </w:tc>
        <w:tc>
          <w:tcPr>
            <w:tcW w:w="850" w:type="dxa"/>
            <w:shd w:val="solid" w:color="FFFFFF" w:fill="auto"/>
          </w:tcPr>
          <w:p w14:paraId="7CB4ADCD" w14:textId="77777777" w:rsidR="00546570" w:rsidRDefault="00546570" w:rsidP="00306CAB">
            <w:pPr>
              <w:pStyle w:val="TAC"/>
              <w:tabs>
                <w:tab w:val="left" w:pos="570"/>
              </w:tabs>
              <w:rPr>
                <w:noProof/>
                <w:lang w:eastAsia="zh-CN"/>
              </w:rPr>
            </w:pPr>
            <w:r>
              <w:rPr>
                <w:noProof/>
                <w:lang w:eastAsia="zh-CN"/>
              </w:rPr>
              <w:t>15.6.0</w:t>
            </w:r>
          </w:p>
        </w:tc>
      </w:tr>
      <w:tr w:rsidR="00546570" w14:paraId="0211BCA5" w14:textId="77777777" w:rsidTr="003E77C1">
        <w:tc>
          <w:tcPr>
            <w:tcW w:w="851" w:type="dxa"/>
            <w:shd w:val="solid" w:color="FFFFFF" w:fill="auto"/>
          </w:tcPr>
          <w:p w14:paraId="59C1F697"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011DD2A1" w14:textId="77777777" w:rsidR="00546570" w:rsidRDefault="00546570" w:rsidP="00306CAB">
            <w:pPr>
              <w:pStyle w:val="TAC"/>
              <w:tabs>
                <w:tab w:val="left" w:pos="570"/>
              </w:tabs>
              <w:jc w:val="both"/>
              <w:rPr>
                <w:noProof/>
                <w:lang w:eastAsia="zh-CN"/>
              </w:rPr>
            </w:pPr>
            <w:r>
              <w:rPr>
                <w:noProof/>
                <w:lang w:eastAsia="zh-CN"/>
              </w:rPr>
              <w:t>CT#82</w:t>
            </w:r>
          </w:p>
        </w:tc>
        <w:tc>
          <w:tcPr>
            <w:tcW w:w="1134" w:type="dxa"/>
            <w:shd w:val="solid" w:color="FFFFFF" w:fill="auto"/>
          </w:tcPr>
          <w:p w14:paraId="702620CF" w14:textId="77777777" w:rsidR="00546570" w:rsidRDefault="00546570" w:rsidP="00306CAB">
            <w:pPr>
              <w:pStyle w:val="TAC"/>
              <w:tabs>
                <w:tab w:val="left" w:pos="570"/>
              </w:tabs>
              <w:jc w:val="both"/>
              <w:rPr>
                <w:noProof/>
                <w:lang w:eastAsia="zh-CN"/>
              </w:rPr>
            </w:pPr>
            <w:r>
              <w:rPr>
                <w:noProof/>
                <w:lang w:eastAsia="zh-CN"/>
              </w:rPr>
              <w:t>CP-183092</w:t>
            </w:r>
          </w:p>
        </w:tc>
        <w:tc>
          <w:tcPr>
            <w:tcW w:w="708" w:type="dxa"/>
            <w:shd w:val="solid" w:color="FFFFFF" w:fill="auto"/>
          </w:tcPr>
          <w:p w14:paraId="01C5997E" w14:textId="77777777" w:rsidR="00546570" w:rsidRDefault="00546570" w:rsidP="00306CAB">
            <w:pPr>
              <w:pStyle w:val="TAC"/>
              <w:tabs>
                <w:tab w:val="left" w:pos="570"/>
              </w:tabs>
              <w:jc w:val="both"/>
              <w:rPr>
                <w:noProof/>
                <w:lang w:eastAsia="zh-CN"/>
              </w:rPr>
            </w:pPr>
            <w:r>
              <w:rPr>
                <w:noProof/>
                <w:lang w:eastAsia="zh-CN"/>
              </w:rPr>
              <w:t>0524</w:t>
            </w:r>
          </w:p>
        </w:tc>
        <w:tc>
          <w:tcPr>
            <w:tcW w:w="426" w:type="dxa"/>
            <w:shd w:val="solid" w:color="FFFFFF" w:fill="auto"/>
          </w:tcPr>
          <w:p w14:paraId="149E3232"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295D3C9C" w14:textId="77777777" w:rsidR="00546570" w:rsidRDefault="00546570" w:rsidP="00306CAB">
            <w:pPr>
              <w:pStyle w:val="TAC"/>
              <w:tabs>
                <w:tab w:val="left" w:pos="570"/>
              </w:tabs>
              <w:jc w:val="both"/>
              <w:rPr>
                <w:noProof/>
              </w:rPr>
            </w:pPr>
          </w:p>
        </w:tc>
        <w:tc>
          <w:tcPr>
            <w:tcW w:w="4536" w:type="dxa"/>
            <w:shd w:val="solid" w:color="FFFFFF" w:fill="auto"/>
          </w:tcPr>
          <w:p w14:paraId="13F85D38" w14:textId="5175A58F" w:rsidR="00546570" w:rsidRPr="00621B40" w:rsidRDefault="00546570" w:rsidP="00306CAB">
            <w:pPr>
              <w:pStyle w:val="TAC"/>
              <w:tabs>
                <w:tab w:val="left" w:pos="570"/>
              </w:tabs>
              <w:jc w:val="both"/>
              <w:rPr>
                <w:noProof/>
              </w:rPr>
            </w:pPr>
            <w:r>
              <w:rPr>
                <w:rFonts w:hint="eastAsia"/>
                <w:noProof/>
              </w:rPr>
              <w:t>Telescopic FQDN</w:t>
            </w:r>
          </w:p>
        </w:tc>
        <w:tc>
          <w:tcPr>
            <w:tcW w:w="850" w:type="dxa"/>
            <w:shd w:val="solid" w:color="FFFFFF" w:fill="auto"/>
          </w:tcPr>
          <w:p w14:paraId="3A1CE88A" w14:textId="77777777" w:rsidR="00546570" w:rsidRDefault="00546570" w:rsidP="00306CAB">
            <w:pPr>
              <w:pStyle w:val="TAC"/>
              <w:tabs>
                <w:tab w:val="left" w:pos="570"/>
              </w:tabs>
              <w:rPr>
                <w:noProof/>
                <w:lang w:eastAsia="zh-CN"/>
              </w:rPr>
            </w:pPr>
            <w:r>
              <w:rPr>
                <w:noProof/>
                <w:lang w:eastAsia="zh-CN"/>
              </w:rPr>
              <w:t>15.6.0</w:t>
            </w:r>
          </w:p>
        </w:tc>
      </w:tr>
      <w:tr w:rsidR="00546570" w14:paraId="368CF3A6" w14:textId="77777777" w:rsidTr="003E77C1">
        <w:tc>
          <w:tcPr>
            <w:tcW w:w="851" w:type="dxa"/>
            <w:shd w:val="solid" w:color="FFFFFF" w:fill="auto"/>
          </w:tcPr>
          <w:p w14:paraId="7D7EB67E"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012BF498" w14:textId="77777777" w:rsidR="00546570" w:rsidRDefault="00546570" w:rsidP="00306CAB">
            <w:pPr>
              <w:pStyle w:val="TAC"/>
              <w:tabs>
                <w:tab w:val="left" w:pos="570"/>
              </w:tabs>
              <w:jc w:val="both"/>
              <w:rPr>
                <w:noProof/>
                <w:lang w:eastAsia="zh-CN"/>
              </w:rPr>
            </w:pPr>
            <w:r>
              <w:rPr>
                <w:noProof/>
                <w:lang w:eastAsia="zh-CN"/>
              </w:rPr>
              <w:t>CT#82</w:t>
            </w:r>
          </w:p>
        </w:tc>
        <w:tc>
          <w:tcPr>
            <w:tcW w:w="1134" w:type="dxa"/>
            <w:shd w:val="solid" w:color="FFFFFF" w:fill="auto"/>
          </w:tcPr>
          <w:p w14:paraId="0E531628" w14:textId="77777777" w:rsidR="00546570" w:rsidRDefault="00546570" w:rsidP="00306CAB">
            <w:pPr>
              <w:pStyle w:val="TAC"/>
              <w:tabs>
                <w:tab w:val="left" w:pos="570"/>
              </w:tabs>
              <w:jc w:val="both"/>
              <w:rPr>
                <w:noProof/>
                <w:lang w:eastAsia="zh-CN"/>
              </w:rPr>
            </w:pPr>
            <w:r>
              <w:rPr>
                <w:noProof/>
                <w:lang w:eastAsia="zh-CN"/>
              </w:rPr>
              <w:t>CP-183092</w:t>
            </w:r>
          </w:p>
        </w:tc>
        <w:tc>
          <w:tcPr>
            <w:tcW w:w="708" w:type="dxa"/>
            <w:shd w:val="solid" w:color="FFFFFF" w:fill="auto"/>
          </w:tcPr>
          <w:p w14:paraId="2485B315" w14:textId="77777777" w:rsidR="00546570" w:rsidRDefault="00546570" w:rsidP="00306CAB">
            <w:pPr>
              <w:pStyle w:val="TAC"/>
              <w:tabs>
                <w:tab w:val="left" w:pos="570"/>
              </w:tabs>
              <w:jc w:val="both"/>
              <w:rPr>
                <w:noProof/>
                <w:lang w:eastAsia="zh-CN"/>
              </w:rPr>
            </w:pPr>
            <w:r>
              <w:rPr>
                <w:noProof/>
                <w:lang w:eastAsia="zh-CN"/>
              </w:rPr>
              <w:t>0525</w:t>
            </w:r>
          </w:p>
        </w:tc>
        <w:tc>
          <w:tcPr>
            <w:tcW w:w="426" w:type="dxa"/>
            <w:shd w:val="solid" w:color="FFFFFF" w:fill="auto"/>
          </w:tcPr>
          <w:p w14:paraId="3833F499"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6BB05DE6" w14:textId="77777777" w:rsidR="00546570" w:rsidRPr="00D70343" w:rsidRDefault="00546570" w:rsidP="00306CAB">
            <w:pPr>
              <w:pStyle w:val="TAC"/>
              <w:tabs>
                <w:tab w:val="left" w:pos="570"/>
              </w:tabs>
              <w:jc w:val="both"/>
              <w:rPr>
                <w:noProof/>
              </w:rPr>
            </w:pPr>
          </w:p>
        </w:tc>
        <w:tc>
          <w:tcPr>
            <w:tcW w:w="4536" w:type="dxa"/>
            <w:shd w:val="solid" w:color="FFFFFF" w:fill="auto"/>
          </w:tcPr>
          <w:p w14:paraId="3C3B6A1C" w14:textId="78EB0875" w:rsidR="00546570" w:rsidRPr="00621B40" w:rsidRDefault="00546570" w:rsidP="00306CAB">
            <w:pPr>
              <w:pStyle w:val="TAC"/>
              <w:tabs>
                <w:tab w:val="left" w:pos="570"/>
              </w:tabs>
              <w:jc w:val="both"/>
              <w:rPr>
                <w:noProof/>
              </w:rPr>
            </w:pPr>
            <w:r w:rsidRPr="00D70343">
              <w:rPr>
                <w:noProof/>
              </w:rPr>
              <w:t>Clarification of MSIN in SUCI</w:t>
            </w:r>
          </w:p>
        </w:tc>
        <w:tc>
          <w:tcPr>
            <w:tcW w:w="850" w:type="dxa"/>
            <w:shd w:val="solid" w:color="FFFFFF" w:fill="auto"/>
          </w:tcPr>
          <w:p w14:paraId="4E629222" w14:textId="77777777" w:rsidR="00546570" w:rsidRDefault="00546570" w:rsidP="00306CAB">
            <w:pPr>
              <w:pStyle w:val="TAC"/>
              <w:tabs>
                <w:tab w:val="left" w:pos="570"/>
              </w:tabs>
              <w:rPr>
                <w:noProof/>
                <w:lang w:eastAsia="zh-CN"/>
              </w:rPr>
            </w:pPr>
            <w:r>
              <w:rPr>
                <w:noProof/>
                <w:lang w:eastAsia="zh-CN"/>
              </w:rPr>
              <w:t>15.6.0</w:t>
            </w:r>
          </w:p>
        </w:tc>
      </w:tr>
      <w:tr w:rsidR="00546570" w14:paraId="74296249" w14:textId="77777777" w:rsidTr="003E77C1">
        <w:tc>
          <w:tcPr>
            <w:tcW w:w="851" w:type="dxa"/>
            <w:shd w:val="solid" w:color="FFFFFF" w:fill="auto"/>
          </w:tcPr>
          <w:p w14:paraId="586C0437"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42EA94D0" w14:textId="77777777" w:rsidR="00546570" w:rsidRDefault="00546570" w:rsidP="00306CAB">
            <w:pPr>
              <w:pStyle w:val="TAC"/>
              <w:tabs>
                <w:tab w:val="left" w:pos="570"/>
              </w:tabs>
              <w:jc w:val="both"/>
              <w:rPr>
                <w:noProof/>
                <w:lang w:eastAsia="zh-CN"/>
              </w:rPr>
            </w:pPr>
            <w:r>
              <w:rPr>
                <w:noProof/>
                <w:lang w:eastAsia="zh-CN"/>
              </w:rPr>
              <w:t>CT#82</w:t>
            </w:r>
          </w:p>
        </w:tc>
        <w:tc>
          <w:tcPr>
            <w:tcW w:w="1134" w:type="dxa"/>
            <w:shd w:val="solid" w:color="FFFFFF" w:fill="auto"/>
          </w:tcPr>
          <w:p w14:paraId="3C5BB971" w14:textId="77777777" w:rsidR="00546570" w:rsidRDefault="00546570" w:rsidP="00306CAB">
            <w:pPr>
              <w:pStyle w:val="TAC"/>
              <w:tabs>
                <w:tab w:val="left" w:pos="570"/>
              </w:tabs>
              <w:jc w:val="both"/>
              <w:rPr>
                <w:noProof/>
                <w:lang w:eastAsia="zh-CN"/>
              </w:rPr>
            </w:pPr>
            <w:r>
              <w:rPr>
                <w:noProof/>
                <w:lang w:eastAsia="zh-CN"/>
              </w:rPr>
              <w:t>CP-183092</w:t>
            </w:r>
          </w:p>
        </w:tc>
        <w:tc>
          <w:tcPr>
            <w:tcW w:w="708" w:type="dxa"/>
            <w:shd w:val="solid" w:color="FFFFFF" w:fill="auto"/>
          </w:tcPr>
          <w:p w14:paraId="25E601A3" w14:textId="77777777" w:rsidR="00546570" w:rsidRDefault="00546570" w:rsidP="00306CAB">
            <w:pPr>
              <w:pStyle w:val="TAC"/>
              <w:tabs>
                <w:tab w:val="left" w:pos="570"/>
              </w:tabs>
              <w:jc w:val="both"/>
              <w:rPr>
                <w:noProof/>
                <w:lang w:eastAsia="zh-CN"/>
              </w:rPr>
            </w:pPr>
            <w:r>
              <w:rPr>
                <w:noProof/>
                <w:lang w:eastAsia="zh-CN"/>
              </w:rPr>
              <w:t>0526</w:t>
            </w:r>
          </w:p>
        </w:tc>
        <w:tc>
          <w:tcPr>
            <w:tcW w:w="426" w:type="dxa"/>
            <w:shd w:val="solid" w:color="FFFFFF" w:fill="auto"/>
          </w:tcPr>
          <w:p w14:paraId="03D99F0A"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2793D982" w14:textId="77777777" w:rsidR="00546570" w:rsidRDefault="00546570" w:rsidP="00306CAB">
            <w:pPr>
              <w:pStyle w:val="TAC"/>
              <w:tabs>
                <w:tab w:val="left" w:pos="570"/>
              </w:tabs>
              <w:jc w:val="both"/>
              <w:rPr>
                <w:noProof/>
              </w:rPr>
            </w:pPr>
          </w:p>
        </w:tc>
        <w:tc>
          <w:tcPr>
            <w:tcW w:w="4536" w:type="dxa"/>
            <w:shd w:val="solid" w:color="FFFFFF" w:fill="auto"/>
          </w:tcPr>
          <w:p w14:paraId="4EB6E76C" w14:textId="680F21E2" w:rsidR="00546570" w:rsidRPr="00621B40" w:rsidRDefault="00546570" w:rsidP="00306CAB">
            <w:pPr>
              <w:pStyle w:val="TAC"/>
              <w:tabs>
                <w:tab w:val="left" w:pos="570"/>
              </w:tabs>
              <w:jc w:val="both"/>
              <w:rPr>
                <w:noProof/>
              </w:rPr>
            </w:pPr>
            <w:r>
              <w:rPr>
                <w:noProof/>
              </w:rPr>
              <w:t>Routing ID</w:t>
            </w:r>
          </w:p>
        </w:tc>
        <w:tc>
          <w:tcPr>
            <w:tcW w:w="850" w:type="dxa"/>
            <w:shd w:val="solid" w:color="FFFFFF" w:fill="auto"/>
          </w:tcPr>
          <w:p w14:paraId="59D8FB31" w14:textId="77777777" w:rsidR="00546570" w:rsidRDefault="00546570" w:rsidP="00306CAB">
            <w:pPr>
              <w:pStyle w:val="TAC"/>
              <w:tabs>
                <w:tab w:val="left" w:pos="570"/>
              </w:tabs>
              <w:rPr>
                <w:noProof/>
                <w:lang w:eastAsia="zh-CN"/>
              </w:rPr>
            </w:pPr>
            <w:r>
              <w:rPr>
                <w:noProof/>
                <w:lang w:eastAsia="zh-CN"/>
              </w:rPr>
              <w:t>15.6.0</w:t>
            </w:r>
          </w:p>
        </w:tc>
      </w:tr>
      <w:tr w:rsidR="00546570" w14:paraId="294757EA" w14:textId="77777777" w:rsidTr="003E77C1">
        <w:tc>
          <w:tcPr>
            <w:tcW w:w="851" w:type="dxa"/>
            <w:shd w:val="solid" w:color="FFFFFF" w:fill="auto"/>
          </w:tcPr>
          <w:p w14:paraId="72AC8267"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5F139B3C" w14:textId="77777777" w:rsidR="00546570" w:rsidRDefault="00546570" w:rsidP="00306CAB">
            <w:pPr>
              <w:pStyle w:val="TAC"/>
              <w:tabs>
                <w:tab w:val="left" w:pos="570"/>
              </w:tabs>
              <w:jc w:val="both"/>
              <w:rPr>
                <w:noProof/>
                <w:lang w:eastAsia="zh-CN"/>
              </w:rPr>
            </w:pPr>
            <w:r>
              <w:rPr>
                <w:noProof/>
                <w:lang w:eastAsia="zh-CN"/>
              </w:rPr>
              <w:t>CT#82</w:t>
            </w:r>
          </w:p>
        </w:tc>
        <w:tc>
          <w:tcPr>
            <w:tcW w:w="1134" w:type="dxa"/>
            <w:shd w:val="solid" w:color="FFFFFF" w:fill="auto"/>
          </w:tcPr>
          <w:p w14:paraId="0E372358" w14:textId="77777777" w:rsidR="00546570" w:rsidRDefault="00546570" w:rsidP="00306CAB">
            <w:pPr>
              <w:pStyle w:val="TAC"/>
              <w:tabs>
                <w:tab w:val="left" w:pos="570"/>
              </w:tabs>
              <w:jc w:val="both"/>
              <w:rPr>
                <w:noProof/>
                <w:lang w:eastAsia="zh-CN"/>
              </w:rPr>
            </w:pPr>
            <w:r>
              <w:rPr>
                <w:noProof/>
                <w:lang w:eastAsia="zh-CN"/>
              </w:rPr>
              <w:t>CP-183092</w:t>
            </w:r>
          </w:p>
        </w:tc>
        <w:tc>
          <w:tcPr>
            <w:tcW w:w="708" w:type="dxa"/>
            <w:shd w:val="solid" w:color="FFFFFF" w:fill="auto"/>
          </w:tcPr>
          <w:p w14:paraId="74539293" w14:textId="77777777" w:rsidR="00546570" w:rsidRDefault="00546570" w:rsidP="00306CAB">
            <w:pPr>
              <w:pStyle w:val="TAC"/>
              <w:tabs>
                <w:tab w:val="left" w:pos="570"/>
              </w:tabs>
              <w:jc w:val="both"/>
              <w:rPr>
                <w:noProof/>
                <w:lang w:eastAsia="zh-CN"/>
              </w:rPr>
            </w:pPr>
            <w:r>
              <w:rPr>
                <w:noProof/>
                <w:lang w:eastAsia="zh-CN"/>
              </w:rPr>
              <w:t>0527</w:t>
            </w:r>
          </w:p>
        </w:tc>
        <w:tc>
          <w:tcPr>
            <w:tcW w:w="426" w:type="dxa"/>
            <w:shd w:val="solid" w:color="FFFFFF" w:fill="auto"/>
          </w:tcPr>
          <w:p w14:paraId="452B06AA"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606C65BD" w14:textId="77777777" w:rsidR="00546570" w:rsidRDefault="00546570" w:rsidP="00306CAB">
            <w:pPr>
              <w:pStyle w:val="TAC"/>
              <w:tabs>
                <w:tab w:val="left" w:pos="570"/>
              </w:tabs>
              <w:jc w:val="both"/>
              <w:rPr>
                <w:noProof/>
              </w:rPr>
            </w:pPr>
          </w:p>
        </w:tc>
        <w:tc>
          <w:tcPr>
            <w:tcW w:w="4536" w:type="dxa"/>
            <w:shd w:val="solid" w:color="FFFFFF" w:fill="auto"/>
          </w:tcPr>
          <w:p w14:paraId="1EAB8BF0" w14:textId="6E0C141C" w:rsidR="00546570" w:rsidRPr="00621B40" w:rsidRDefault="00546570" w:rsidP="00306CAB">
            <w:pPr>
              <w:pStyle w:val="TAC"/>
              <w:tabs>
                <w:tab w:val="left" w:pos="570"/>
              </w:tabs>
              <w:jc w:val="both"/>
              <w:rPr>
                <w:noProof/>
              </w:rPr>
            </w:pPr>
            <w:r>
              <w:rPr>
                <w:noProof/>
              </w:rPr>
              <w:t>SUPI definition</w:t>
            </w:r>
          </w:p>
        </w:tc>
        <w:tc>
          <w:tcPr>
            <w:tcW w:w="850" w:type="dxa"/>
            <w:shd w:val="solid" w:color="FFFFFF" w:fill="auto"/>
          </w:tcPr>
          <w:p w14:paraId="36244A68" w14:textId="77777777" w:rsidR="00546570" w:rsidRDefault="00546570" w:rsidP="00306CAB">
            <w:pPr>
              <w:pStyle w:val="TAC"/>
              <w:tabs>
                <w:tab w:val="left" w:pos="570"/>
              </w:tabs>
              <w:rPr>
                <w:noProof/>
                <w:lang w:eastAsia="zh-CN"/>
              </w:rPr>
            </w:pPr>
            <w:r>
              <w:rPr>
                <w:noProof/>
                <w:lang w:eastAsia="zh-CN"/>
              </w:rPr>
              <w:t>15.6.0</w:t>
            </w:r>
          </w:p>
        </w:tc>
      </w:tr>
      <w:tr w:rsidR="00546570" w14:paraId="3085A870" w14:textId="77777777" w:rsidTr="003E77C1">
        <w:tc>
          <w:tcPr>
            <w:tcW w:w="851" w:type="dxa"/>
            <w:shd w:val="solid" w:color="FFFFFF" w:fill="auto"/>
          </w:tcPr>
          <w:p w14:paraId="31048792"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15D1C488" w14:textId="77777777" w:rsidR="00546570" w:rsidRDefault="00546570" w:rsidP="00306CAB">
            <w:pPr>
              <w:pStyle w:val="TAC"/>
              <w:tabs>
                <w:tab w:val="left" w:pos="570"/>
              </w:tabs>
              <w:jc w:val="both"/>
              <w:rPr>
                <w:noProof/>
                <w:lang w:eastAsia="zh-CN"/>
              </w:rPr>
            </w:pPr>
            <w:r>
              <w:rPr>
                <w:noProof/>
                <w:lang w:eastAsia="zh-CN"/>
              </w:rPr>
              <w:t>CT#82</w:t>
            </w:r>
          </w:p>
        </w:tc>
        <w:tc>
          <w:tcPr>
            <w:tcW w:w="1134" w:type="dxa"/>
            <w:shd w:val="solid" w:color="FFFFFF" w:fill="auto"/>
          </w:tcPr>
          <w:p w14:paraId="2B6D5CBD" w14:textId="77777777" w:rsidR="00546570" w:rsidRDefault="00546570" w:rsidP="00306CAB">
            <w:pPr>
              <w:pStyle w:val="TAC"/>
              <w:tabs>
                <w:tab w:val="left" w:pos="570"/>
              </w:tabs>
              <w:jc w:val="both"/>
              <w:rPr>
                <w:noProof/>
                <w:lang w:eastAsia="zh-CN"/>
              </w:rPr>
            </w:pPr>
            <w:r>
              <w:rPr>
                <w:noProof/>
                <w:lang w:eastAsia="zh-CN"/>
              </w:rPr>
              <w:t>CP-183092</w:t>
            </w:r>
          </w:p>
        </w:tc>
        <w:tc>
          <w:tcPr>
            <w:tcW w:w="708" w:type="dxa"/>
            <w:shd w:val="solid" w:color="FFFFFF" w:fill="auto"/>
          </w:tcPr>
          <w:p w14:paraId="1D8B9581" w14:textId="77777777" w:rsidR="00546570" w:rsidRDefault="00546570" w:rsidP="00306CAB">
            <w:pPr>
              <w:pStyle w:val="TAC"/>
              <w:tabs>
                <w:tab w:val="left" w:pos="570"/>
              </w:tabs>
              <w:jc w:val="both"/>
              <w:rPr>
                <w:noProof/>
                <w:lang w:eastAsia="zh-CN"/>
              </w:rPr>
            </w:pPr>
            <w:r>
              <w:rPr>
                <w:noProof/>
                <w:lang w:eastAsia="zh-CN"/>
              </w:rPr>
              <w:t>0528</w:t>
            </w:r>
          </w:p>
        </w:tc>
        <w:tc>
          <w:tcPr>
            <w:tcW w:w="426" w:type="dxa"/>
            <w:shd w:val="solid" w:color="FFFFFF" w:fill="auto"/>
          </w:tcPr>
          <w:p w14:paraId="0EF33D59"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2EF56A65" w14:textId="77777777" w:rsidR="00546570" w:rsidRDefault="00546570" w:rsidP="00306CAB">
            <w:pPr>
              <w:pStyle w:val="TAC"/>
              <w:tabs>
                <w:tab w:val="left" w:pos="570"/>
              </w:tabs>
              <w:jc w:val="both"/>
              <w:rPr>
                <w:noProof/>
              </w:rPr>
            </w:pPr>
          </w:p>
        </w:tc>
        <w:tc>
          <w:tcPr>
            <w:tcW w:w="4536" w:type="dxa"/>
            <w:shd w:val="solid" w:color="FFFFFF" w:fill="auto"/>
          </w:tcPr>
          <w:p w14:paraId="24853DC0" w14:textId="3987EF55" w:rsidR="00546570" w:rsidRPr="00621B40" w:rsidRDefault="00546570" w:rsidP="00306CAB">
            <w:pPr>
              <w:pStyle w:val="TAC"/>
              <w:tabs>
                <w:tab w:val="left" w:pos="570"/>
              </w:tabs>
              <w:jc w:val="both"/>
              <w:rPr>
                <w:noProof/>
              </w:rPr>
            </w:pPr>
            <w:r>
              <w:rPr>
                <w:noProof/>
              </w:rPr>
              <w:t>EPS interworking with 5GS</w:t>
            </w:r>
          </w:p>
        </w:tc>
        <w:tc>
          <w:tcPr>
            <w:tcW w:w="850" w:type="dxa"/>
            <w:shd w:val="solid" w:color="FFFFFF" w:fill="auto"/>
          </w:tcPr>
          <w:p w14:paraId="269EADFE" w14:textId="77777777" w:rsidR="00546570" w:rsidRDefault="00546570" w:rsidP="00306CAB">
            <w:pPr>
              <w:pStyle w:val="TAC"/>
              <w:tabs>
                <w:tab w:val="left" w:pos="570"/>
              </w:tabs>
              <w:rPr>
                <w:noProof/>
                <w:lang w:eastAsia="zh-CN"/>
              </w:rPr>
            </w:pPr>
            <w:r>
              <w:rPr>
                <w:noProof/>
                <w:lang w:eastAsia="zh-CN"/>
              </w:rPr>
              <w:t>15.6.0</w:t>
            </w:r>
          </w:p>
        </w:tc>
      </w:tr>
      <w:tr w:rsidR="00546570" w14:paraId="47682DD9" w14:textId="77777777" w:rsidTr="003E77C1">
        <w:tc>
          <w:tcPr>
            <w:tcW w:w="851" w:type="dxa"/>
            <w:shd w:val="solid" w:color="FFFFFF" w:fill="auto"/>
          </w:tcPr>
          <w:p w14:paraId="129BAF40" w14:textId="77777777" w:rsidR="00546570" w:rsidRDefault="00546570" w:rsidP="00306CAB">
            <w:pPr>
              <w:pStyle w:val="TAC"/>
              <w:tabs>
                <w:tab w:val="left" w:pos="570"/>
              </w:tabs>
              <w:jc w:val="both"/>
              <w:rPr>
                <w:noProof/>
                <w:lang w:eastAsia="zh-CN"/>
              </w:rPr>
            </w:pPr>
            <w:r>
              <w:rPr>
                <w:noProof/>
                <w:lang w:eastAsia="zh-CN"/>
              </w:rPr>
              <w:t>2019-06</w:t>
            </w:r>
          </w:p>
        </w:tc>
        <w:tc>
          <w:tcPr>
            <w:tcW w:w="749" w:type="dxa"/>
            <w:gridSpan w:val="2"/>
            <w:shd w:val="solid" w:color="FFFFFF" w:fill="auto"/>
          </w:tcPr>
          <w:p w14:paraId="799EE690" w14:textId="77777777" w:rsidR="00546570" w:rsidRDefault="00546570" w:rsidP="00306CAB">
            <w:pPr>
              <w:pStyle w:val="TAC"/>
              <w:tabs>
                <w:tab w:val="left" w:pos="570"/>
              </w:tabs>
              <w:jc w:val="both"/>
              <w:rPr>
                <w:noProof/>
                <w:lang w:eastAsia="zh-CN"/>
              </w:rPr>
            </w:pPr>
            <w:r>
              <w:rPr>
                <w:noProof/>
                <w:lang w:eastAsia="zh-CN"/>
              </w:rPr>
              <w:t>CT#84</w:t>
            </w:r>
          </w:p>
        </w:tc>
        <w:tc>
          <w:tcPr>
            <w:tcW w:w="1134" w:type="dxa"/>
            <w:shd w:val="solid" w:color="FFFFFF" w:fill="auto"/>
          </w:tcPr>
          <w:p w14:paraId="60002AFB" w14:textId="77777777" w:rsidR="00546570" w:rsidRDefault="00546570" w:rsidP="00306CAB">
            <w:pPr>
              <w:pStyle w:val="TAC"/>
              <w:tabs>
                <w:tab w:val="left" w:pos="570"/>
              </w:tabs>
              <w:jc w:val="both"/>
              <w:rPr>
                <w:noProof/>
                <w:lang w:eastAsia="zh-CN"/>
              </w:rPr>
            </w:pPr>
            <w:r>
              <w:rPr>
                <w:noProof/>
                <w:lang w:eastAsia="zh-CN"/>
              </w:rPr>
              <w:t>CP-191058</w:t>
            </w:r>
          </w:p>
        </w:tc>
        <w:tc>
          <w:tcPr>
            <w:tcW w:w="708" w:type="dxa"/>
            <w:shd w:val="solid" w:color="FFFFFF" w:fill="auto"/>
          </w:tcPr>
          <w:p w14:paraId="017DC504" w14:textId="77777777" w:rsidR="00546570" w:rsidRDefault="00546570" w:rsidP="00306CAB">
            <w:pPr>
              <w:pStyle w:val="TAC"/>
              <w:tabs>
                <w:tab w:val="left" w:pos="570"/>
              </w:tabs>
              <w:jc w:val="both"/>
              <w:rPr>
                <w:noProof/>
                <w:lang w:eastAsia="zh-CN"/>
              </w:rPr>
            </w:pPr>
            <w:r>
              <w:rPr>
                <w:noProof/>
                <w:lang w:eastAsia="zh-CN"/>
              </w:rPr>
              <w:t>0530</w:t>
            </w:r>
          </w:p>
        </w:tc>
        <w:tc>
          <w:tcPr>
            <w:tcW w:w="426" w:type="dxa"/>
            <w:shd w:val="solid" w:color="FFFFFF" w:fill="auto"/>
          </w:tcPr>
          <w:p w14:paraId="50FBD829"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3C531F5C" w14:textId="77777777" w:rsidR="00546570" w:rsidRDefault="00546570" w:rsidP="00306CAB">
            <w:pPr>
              <w:pStyle w:val="TAC"/>
              <w:tabs>
                <w:tab w:val="left" w:pos="570"/>
              </w:tabs>
              <w:jc w:val="both"/>
              <w:rPr>
                <w:noProof/>
              </w:rPr>
            </w:pPr>
          </w:p>
        </w:tc>
        <w:tc>
          <w:tcPr>
            <w:tcW w:w="4536" w:type="dxa"/>
            <w:shd w:val="solid" w:color="FFFFFF" w:fill="auto"/>
          </w:tcPr>
          <w:p w14:paraId="68A06F17" w14:textId="17FF685B" w:rsidR="00546570" w:rsidRDefault="00546570" w:rsidP="00306CAB">
            <w:pPr>
              <w:pStyle w:val="TAC"/>
              <w:tabs>
                <w:tab w:val="left" w:pos="570"/>
              </w:tabs>
              <w:jc w:val="both"/>
              <w:rPr>
                <w:noProof/>
              </w:rPr>
            </w:pPr>
            <w:r>
              <w:rPr>
                <w:rFonts w:hint="eastAsia"/>
                <w:noProof/>
              </w:rPr>
              <w:t>Derivation of SUPI from SUCI</w:t>
            </w:r>
          </w:p>
        </w:tc>
        <w:tc>
          <w:tcPr>
            <w:tcW w:w="850" w:type="dxa"/>
            <w:shd w:val="solid" w:color="FFFFFF" w:fill="auto"/>
          </w:tcPr>
          <w:p w14:paraId="6DD2B49F" w14:textId="77777777" w:rsidR="00546570" w:rsidRDefault="00546570" w:rsidP="00306CAB">
            <w:pPr>
              <w:pStyle w:val="TAC"/>
              <w:tabs>
                <w:tab w:val="left" w:pos="570"/>
              </w:tabs>
              <w:rPr>
                <w:noProof/>
                <w:lang w:eastAsia="zh-CN"/>
              </w:rPr>
            </w:pPr>
            <w:r>
              <w:rPr>
                <w:noProof/>
                <w:lang w:eastAsia="zh-CN"/>
              </w:rPr>
              <w:t>15.7.0</w:t>
            </w:r>
          </w:p>
        </w:tc>
      </w:tr>
      <w:tr w:rsidR="00546570" w14:paraId="1A1F4A1F" w14:textId="77777777" w:rsidTr="003E77C1">
        <w:trPr>
          <w:trHeight w:val="101"/>
        </w:trPr>
        <w:tc>
          <w:tcPr>
            <w:tcW w:w="851" w:type="dxa"/>
            <w:shd w:val="solid" w:color="FFFFFF" w:fill="auto"/>
          </w:tcPr>
          <w:p w14:paraId="02B3C1DE" w14:textId="77777777" w:rsidR="00546570" w:rsidRDefault="00546570" w:rsidP="00306CAB">
            <w:pPr>
              <w:pStyle w:val="TAC"/>
              <w:tabs>
                <w:tab w:val="left" w:pos="570"/>
              </w:tabs>
              <w:jc w:val="both"/>
              <w:rPr>
                <w:noProof/>
                <w:lang w:eastAsia="zh-CN"/>
              </w:rPr>
            </w:pPr>
            <w:r>
              <w:rPr>
                <w:noProof/>
                <w:lang w:eastAsia="zh-CN"/>
              </w:rPr>
              <w:t>2019-06</w:t>
            </w:r>
          </w:p>
        </w:tc>
        <w:tc>
          <w:tcPr>
            <w:tcW w:w="749" w:type="dxa"/>
            <w:gridSpan w:val="2"/>
            <w:shd w:val="solid" w:color="FFFFFF" w:fill="auto"/>
          </w:tcPr>
          <w:p w14:paraId="45210191" w14:textId="77777777" w:rsidR="00546570" w:rsidRDefault="00546570" w:rsidP="00306CAB">
            <w:pPr>
              <w:pStyle w:val="TAC"/>
              <w:tabs>
                <w:tab w:val="left" w:pos="570"/>
              </w:tabs>
              <w:jc w:val="both"/>
              <w:rPr>
                <w:noProof/>
                <w:lang w:eastAsia="zh-CN"/>
              </w:rPr>
            </w:pPr>
            <w:r>
              <w:rPr>
                <w:noProof/>
                <w:lang w:eastAsia="zh-CN"/>
              </w:rPr>
              <w:t>CT#84</w:t>
            </w:r>
          </w:p>
        </w:tc>
        <w:tc>
          <w:tcPr>
            <w:tcW w:w="1134" w:type="dxa"/>
            <w:shd w:val="solid" w:color="FFFFFF" w:fill="auto"/>
          </w:tcPr>
          <w:p w14:paraId="1E46000E" w14:textId="77777777" w:rsidR="00546570" w:rsidRDefault="00546570" w:rsidP="00306CAB">
            <w:pPr>
              <w:pStyle w:val="TAC"/>
              <w:tabs>
                <w:tab w:val="left" w:pos="570"/>
              </w:tabs>
              <w:jc w:val="both"/>
              <w:rPr>
                <w:noProof/>
                <w:lang w:eastAsia="zh-CN"/>
              </w:rPr>
            </w:pPr>
            <w:r>
              <w:rPr>
                <w:noProof/>
                <w:lang w:eastAsia="zh-CN"/>
              </w:rPr>
              <w:t>CP-191058</w:t>
            </w:r>
          </w:p>
        </w:tc>
        <w:tc>
          <w:tcPr>
            <w:tcW w:w="708" w:type="dxa"/>
            <w:shd w:val="solid" w:color="FFFFFF" w:fill="auto"/>
          </w:tcPr>
          <w:p w14:paraId="7E7CE489" w14:textId="77777777" w:rsidR="00546570" w:rsidRDefault="00546570" w:rsidP="00306CAB">
            <w:pPr>
              <w:pStyle w:val="TAC"/>
              <w:tabs>
                <w:tab w:val="left" w:pos="570"/>
              </w:tabs>
              <w:jc w:val="both"/>
              <w:rPr>
                <w:noProof/>
                <w:lang w:eastAsia="zh-CN"/>
              </w:rPr>
            </w:pPr>
            <w:r>
              <w:rPr>
                <w:noProof/>
                <w:lang w:eastAsia="zh-CN"/>
              </w:rPr>
              <w:t>0533</w:t>
            </w:r>
          </w:p>
        </w:tc>
        <w:tc>
          <w:tcPr>
            <w:tcW w:w="426" w:type="dxa"/>
            <w:shd w:val="solid" w:color="FFFFFF" w:fill="auto"/>
          </w:tcPr>
          <w:p w14:paraId="1858589A"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42E0383D" w14:textId="77777777" w:rsidR="00546570" w:rsidRDefault="00546570" w:rsidP="00306CAB">
            <w:pPr>
              <w:pStyle w:val="TAC"/>
              <w:tabs>
                <w:tab w:val="left" w:pos="570"/>
              </w:tabs>
              <w:jc w:val="both"/>
              <w:rPr>
                <w:noProof/>
              </w:rPr>
            </w:pPr>
          </w:p>
        </w:tc>
        <w:tc>
          <w:tcPr>
            <w:tcW w:w="4536" w:type="dxa"/>
            <w:shd w:val="solid" w:color="FFFFFF" w:fill="auto"/>
          </w:tcPr>
          <w:p w14:paraId="104BD71A" w14:textId="5BE6DE04" w:rsidR="00546570" w:rsidRDefault="00546570" w:rsidP="00306CAB">
            <w:pPr>
              <w:pStyle w:val="TAC"/>
              <w:tabs>
                <w:tab w:val="left" w:pos="570"/>
              </w:tabs>
              <w:jc w:val="both"/>
              <w:rPr>
                <w:noProof/>
              </w:rPr>
            </w:pPr>
            <w:r>
              <w:rPr>
                <w:noProof/>
              </w:rPr>
              <w:t>NRF and NSSF URIs</w:t>
            </w:r>
          </w:p>
        </w:tc>
        <w:tc>
          <w:tcPr>
            <w:tcW w:w="850" w:type="dxa"/>
            <w:shd w:val="solid" w:color="FFFFFF" w:fill="auto"/>
          </w:tcPr>
          <w:p w14:paraId="4887BB0A" w14:textId="77777777" w:rsidR="00546570" w:rsidRDefault="00546570" w:rsidP="00306CAB">
            <w:pPr>
              <w:pStyle w:val="TAC"/>
              <w:tabs>
                <w:tab w:val="left" w:pos="570"/>
              </w:tabs>
              <w:rPr>
                <w:noProof/>
                <w:lang w:eastAsia="zh-CN"/>
              </w:rPr>
            </w:pPr>
            <w:r>
              <w:rPr>
                <w:noProof/>
                <w:lang w:eastAsia="zh-CN"/>
              </w:rPr>
              <w:t>15.7.0</w:t>
            </w:r>
          </w:p>
        </w:tc>
      </w:tr>
      <w:tr w:rsidR="00546570" w14:paraId="35368047" w14:textId="77777777" w:rsidTr="003E77C1">
        <w:trPr>
          <w:trHeight w:val="101"/>
        </w:trPr>
        <w:tc>
          <w:tcPr>
            <w:tcW w:w="851" w:type="dxa"/>
            <w:shd w:val="solid" w:color="FFFFFF" w:fill="auto"/>
          </w:tcPr>
          <w:p w14:paraId="3D6B58C9" w14:textId="77777777" w:rsidR="00546570" w:rsidRDefault="00546570"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5A39E279" w14:textId="77777777" w:rsidR="00546570" w:rsidRDefault="00546570" w:rsidP="00306CAB">
            <w:pPr>
              <w:pStyle w:val="TAC"/>
              <w:tabs>
                <w:tab w:val="left" w:pos="570"/>
              </w:tabs>
              <w:jc w:val="both"/>
              <w:rPr>
                <w:noProof/>
                <w:lang w:eastAsia="zh-CN"/>
              </w:rPr>
            </w:pPr>
            <w:r>
              <w:rPr>
                <w:noProof/>
                <w:lang w:eastAsia="zh-CN"/>
              </w:rPr>
              <w:t>CT#85</w:t>
            </w:r>
          </w:p>
        </w:tc>
        <w:tc>
          <w:tcPr>
            <w:tcW w:w="1134" w:type="dxa"/>
            <w:shd w:val="solid" w:color="FFFFFF" w:fill="auto"/>
          </w:tcPr>
          <w:p w14:paraId="79B2126C" w14:textId="77777777" w:rsidR="00546570" w:rsidRDefault="00546570" w:rsidP="00306CAB">
            <w:pPr>
              <w:pStyle w:val="TAC"/>
              <w:tabs>
                <w:tab w:val="left" w:pos="570"/>
              </w:tabs>
              <w:jc w:val="both"/>
              <w:rPr>
                <w:noProof/>
                <w:lang w:eastAsia="zh-CN"/>
              </w:rPr>
            </w:pPr>
            <w:r>
              <w:rPr>
                <w:noProof/>
                <w:lang w:eastAsia="zh-CN"/>
              </w:rPr>
              <w:t>CP-182116</w:t>
            </w:r>
          </w:p>
        </w:tc>
        <w:tc>
          <w:tcPr>
            <w:tcW w:w="708" w:type="dxa"/>
            <w:shd w:val="solid" w:color="FFFFFF" w:fill="auto"/>
          </w:tcPr>
          <w:p w14:paraId="3F79AA9A" w14:textId="77777777" w:rsidR="00546570" w:rsidRDefault="00546570" w:rsidP="00306CAB">
            <w:pPr>
              <w:pStyle w:val="TAC"/>
              <w:tabs>
                <w:tab w:val="left" w:pos="570"/>
              </w:tabs>
              <w:jc w:val="both"/>
              <w:rPr>
                <w:noProof/>
                <w:lang w:eastAsia="zh-CN"/>
              </w:rPr>
            </w:pPr>
            <w:r>
              <w:rPr>
                <w:noProof/>
                <w:lang w:eastAsia="zh-CN"/>
              </w:rPr>
              <w:t>0541</w:t>
            </w:r>
          </w:p>
        </w:tc>
        <w:tc>
          <w:tcPr>
            <w:tcW w:w="426" w:type="dxa"/>
            <w:shd w:val="solid" w:color="FFFFFF" w:fill="auto"/>
          </w:tcPr>
          <w:p w14:paraId="3992A90B"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08029C9C" w14:textId="77777777" w:rsidR="00546570" w:rsidRDefault="00546570" w:rsidP="00306CAB">
            <w:pPr>
              <w:pStyle w:val="TAC"/>
              <w:tabs>
                <w:tab w:val="left" w:pos="570"/>
              </w:tabs>
              <w:jc w:val="both"/>
            </w:pPr>
          </w:p>
        </w:tc>
        <w:tc>
          <w:tcPr>
            <w:tcW w:w="4536" w:type="dxa"/>
            <w:shd w:val="solid" w:color="FFFFFF" w:fill="auto"/>
          </w:tcPr>
          <w:p w14:paraId="4A6BCF55" w14:textId="2EDA4E82" w:rsidR="00546570" w:rsidRDefault="00546570" w:rsidP="00306CAB">
            <w:pPr>
              <w:pStyle w:val="TAC"/>
              <w:tabs>
                <w:tab w:val="left" w:pos="570"/>
              </w:tabs>
              <w:jc w:val="both"/>
              <w:rPr>
                <w:noProof/>
              </w:rPr>
            </w:pPr>
            <w:r>
              <w:t>Presence Reporting Area Identifier (PRA ID) in 5GS</w:t>
            </w:r>
          </w:p>
        </w:tc>
        <w:tc>
          <w:tcPr>
            <w:tcW w:w="850" w:type="dxa"/>
            <w:shd w:val="solid" w:color="FFFFFF" w:fill="auto"/>
          </w:tcPr>
          <w:p w14:paraId="24FDBC88" w14:textId="77777777" w:rsidR="00546570" w:rsidRDefault="00546570" w:rsidP="00306CAB">
            <w:pPr>
              <w:pStyle w:val="TAC"/>
              <w:tabs>
                <w:tab w:val="left" w:pos="570"/>
              </w:tabs>
              <w:rPr>
                <w:noProof/>
                <w:lang w:eastAsia="zh-CN"/>
              </w:rPr>
            </w:pPr>
            <w:r>
              <w:rPr>
                <w:noProof/>
                <w:lang w:eastAsia="zh-CN"/>
              </w:rPr>
              <w:t>15.8.0</w:t>
            </w:r>
          </w:p>
        </w:tc>
      </w:tr>
      <w:tr w:rsidR="00546570" w14:paraId="3A3B5738" w14:textId="77777777" w:rsidTr="003E77C1">
        <w:trPr>
          <w:trHeight w:val="101"/>
        </w:trPr>
        <w:tc>
          <w:tcPr>
            <w:tcW w:w="851" w:type="dxa"/>
            <w:shd w:val="solid" w:color="FFFFFF" w:fill="auto"/>
          </w:tcPr>
          <w:p w14:paraId="06E3F997" w14:textId="77777777" w:rsidR="00546570" w:rsidRDefault="00546570"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72EAC881" w14:textId="77777777" w:rsidR="00546570" w:rsidRDefault="00546570" w:rsidP="00306CAB">
            <w:pPr>
              <w:pStyle w:val="TAC"/>
              <w:tabs>
                <w:tab w:val="left" w:pos="570"/>
              </w:tabs>
              <w:jc w:val="both"/>
              <w:rPr>
                <w:noProof/>
                <w:lang w:eastAsia="zh-CN"/>
              </w:rPr>
            </w:pPr>
            <w:r>
              <w:rPr>
                <w:noProof/>
                <w:lang w:eastAsia="zh-CN"/>
              </w:rPr>
              <w:t>CT#85</w:t>
            </w:r>
          </w:p>
        </w:tc>
        <w:tc>
          <w:tcPr>
            <w:tcW w:w="1134" w:type="dxa"/>
            <w:shd w:val="solid" w:color="FFFFFF" w:fill="auto"/>
          </w:tcPr>
          <w:p w14:paraId="341AF4F9" w14:textId="77777777" w:rsidR="00546570" w:rsidRDefault="00546570" w:rsidP="00306CAB">
            <w:pPr>
              <w:pStyle w:val="TAC"/>
              <w:tabs>
                <w:tab w:val="left" w:pos="570"/>
              </w:tabs>
              <w:jc w:val="both"/>
              <w:rPr>
                <w:noProof/>
                <w:lang w:eastAsia="zh-CN"/>
              </w:rPr>
            </w:pPr>
            <w:r>
              <w:rPr>
                <w:noProof/>
                <w:lang w:eastAsia="zh-CN"/>
              </w:rPr>
              <w:t>CP-182232</w:t>
            </w:r>
          </w:p>
        </w:tc>
        <w:tc>
          <w:tcPr>
            <w:tcW w:w="708" w:type="dxa"/>
            <w:shd w:val="solid" w:color="FFFFFF" w:fill="auto"/>
          </w:tcPr>
          <w:p w14:paraId="0934D4E5" w14:textId="77777777" w:rsidR="00546570" w:rsidRDefault="00546570" w:rsidP="00306CAB">
            <w:pPr>
              <w:pStyle w:val="TAC"/>
              <w:tabs>
                <w:tab w:val="left" w:pos="570"/>
              </w:tabs>
              <w:jc w:val="both"/>
              <w:rPr>
                <w:noProof/>
                <w:lang w:eastAsia="zh-CN"/>
              </w:rPr>
            </w:pPr>
            <w:r>
              <w:rPr>
                <w:noProof/>
                <w:lang w:eastAsia="zh-CN"/>
              </w:rPr>
              <w:t>0540</w:t>
            </w:r>
          </w:p>
        </w:tc>
        <w:tc>
          <w:tcPr>
            <w:tcW w:w="426" w:type="dxa"/>
            <w:shd w:val="solid" w:color="FFFFFF" w:fill="auto"/>
          </w:tcPr>
          <w:p w14:paraId="4AD7FFE6" w14:textId="77777777" w:rsidR="00546570" w:rsidRDefault="00546570" w:rsidP="00306CAB">
            <w:pPr>
              <w:pStyle w:val="TAC"/>
              <w:tabs>
                <w:tab w:val="left" w:pos="570"/>
              </w:tabs>
              <w:jc w:val="both"/>
              <w:rPr>
                <w:noProof/>
                <w:lang w:eastAsia="zh-CN"/>
              </w:rPr>
            </w:pPr>
            <w:r>
              <w:rPr>
                <w:noProof/>
                <w:lang w:eastAsia="zh-CN"/>
              </w:rPr>
              <w:t>3</w:t>
            </w:r>
          </w:p>
        </w:tc>
        <w:tc>
          <w:tcPr>
            <w:tcW w:w="425" w:type="dxa"/>
            <w:shd w:val="solid" w:color="FFFFFF" w:fill="auto"/>
          </w:tcPr>
          <w:p w14:paraId="6BD19552" w14:textId="77777777" w:rsidR="00546570" w:rsidRPr="00FB6D69" w:rsidRDefault="00546570" w:rsidP="00306CAB">
            <w:pPr>
              <w:pStyle w:val="TAC"/>
              <w:tabs>
                <w:tab w:val="left" w:pos="570"/>
              </w:tabs>
              <w:jc w:val="both"/>
              <w:rPr>
                <w:noProof/>
              </w:rPr>
            </w:pPr>
          </w:p>
        </w:tc>
        <w:tc>
          <w:tcPr>
            <w:tcW w:w="4536" w:type="dxa"/>
            <w:shd w:val="solid" w:color="FFFFFF" w:fill="auto"/>
          </w:tcPr>
          <w:p w14:paraId="5B8108EC" w14:textId="673EB5CE" w:rsidR="00546570" w:rsidRDefault="00546570" w:rsidP="00306CAB">
            <w:pPr>
              <w:pStyle w:val="TAC"/>
              <w:tabs>
                <w:tab w:val="left" w:pos="570"/>
              </w:tabs>
              <w:jc w:val="both"/>
              <w:rPr>
                <w:noProof/>
              </w:rPr>
            </w:pPr>
            <w:r w:rsidRPr="00FB6D69">
              <w:rPr>
                <w:noProof/>
              </w:rPr>
              <w:t>Clarification about the Routing Indicator</w:t>
            </w:r>
          </w:p>
        </w:tc>
        <w:tc>
          <w:tcPr>
            <w:tcW w:w="850" w:type="dxa"/>
            <w:shd w:val="solid" w:color="FFFFFF" w:fill="auto"/>
          </w:tcPr>
          <w:p w14:paraId="004034EF" w14:textId="77777777" w:rsidR="00546570" w:rsidRDefault="00546570" w:rsidP="00306CAB">
            <w:pPr>
              <w:pStyle w:val="TAC"/>
              <w:tabs>
                <w:tab w:val="left" w:pos="570"/>
              </w:tabs>
              <w:rPr>
                <w:noProof/>
                <w:lang w:eastAsia="zh-CN"/>
              </w:rPr>
            </w:pPr>
            <w:r>
              <w:rPr>
                <w:noProof/>
                <w:lang w:eastAsia="zh-CN"/>
              </w:rPr>
              <w:t>15.8.0</w:t>
            </w:r>
          </w:p>
        </w:tc>
      </w:tr>
      <w:tr w:rsidR="00546570" w14:paraId="6000C899" w14:textId="77777777" w:rsidTr="003E77C1">
        <w:trPr>
          <w:trHeight w:val="101"/>
        </w:trPr>
        <w:tc>
          <w:tcPr>
            <w:tcW w:w="851" w:type="dxa"/>
            <w:shd w:val="solid" w:color="FFFFFF" w:fill="auto"/>
          </w:tcPr>
          <w:p w14:paraId="118DC123" w14:textId="77777777" w:rsidR="00546570" w:rsidRDefault="00546570"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063709A6" w14:textId="77777777" w:rsidR="00546570" w:rsidRDefault="00546570" w:rsidP="00306CAB">
            <w:pPr>
              <w:pStyle w:val="TAC"/>
              <w:tabs>
                <w:tab w:val="left" w:pos="570"/>
              </w:tabs>
              <w:jc w:val="both"/>
              <w:rPr>
                <w:noProof/>
                <w:lang w:eastAsia="zh-CN"/>
              </w:rPr>
            </w:pPr>
            <w:r>
              <w:rPr>
                <w:noProof/>
                <w:lang w:eastAsia="zh-CN"/>
              </w:rPr>
              <w:t>CT#85</w:t>
            </w:r>
          </w:p>
        </w:tc>
        <w:tc>
          <w:tcPr>
            <w:tcW w:w="1134" w:type="dxa"/>
            <w:shd w:val="solid" w:color="FFFFFF" w:fill="auto"/>
          </w:tcPr>
          <w:p w14:paraId="0879E60C" w14:textId="77777777" w:rsidR="00546570" w:rsidRDefault="00546570" w:rsidP="00306CAB">
            <w:pPr>
              <w:pStyle w:val="TAC"/>
              <w:tabs>
                <w:tab w:val="left" w:pos="570"/>
              </w:tabs>
              <w:jc w:val="both"/>
              <w:rPr>
                <w:noProof/>
                <w:lang w:eastAsia="zh-CN"/>
              </w:rPr>
            </w:pPr>
            <w:r>
              <w:rPr>
                <w:noProof/>
                <w:lang w:eastAsia="zh-CN"/>
              </w:rPr>
              <w:t>CP-192133</w:t>
            </w:r>
          </w:p>
        </w:tc>
        <w:tc>
          <w:tcPr>
            <w:tcW w:w="708" w:type="dxa"/>
            <w:shd w:val="solid" w:color="FFFFFF" w:fill="auto"/>
          </w:tcPr>
          <w:p w14:paraId="477B0B70" w14:textId="77777777" w:rsidR="00546570" w:rsidRDefault="00546570" w:rsidP="00306CAB">
            <w:pPr>
              <w:pStyle w:val="TAC"/>
              <w:tabs>
                <w:tab w:val="left" w:pos="570"/>
              </w:tabs>
              <w:jc w:val="both"/>
              <w:rPr>
                <w:noProof/>
                <w:lang w:eastAsia="zh-CN"/>
              </w:rPr>
            </w:pPr>
            <w:r>
              <w:rPr>
                <w:noProof/>
                <w:lang w:eastAsia="zh-CN"/>
              </w:rPr>
              <w:t>0534</w:t>
            </w:r>
          </w:p>
        </w:tc>
        <w:tc>
          <w:tcPr>
            <w:tcW w:w="426" w:type="dxa"/>
            <w:shd w:val="solid" w:color="FFFFFF" w:fill="auto"/>
          </w:tcPr>
          <w:p w14:paraId="5672A08D"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40B37070" w14:textId="77777777" w:rsidR="00546570" w:rsidRDefault="00546570" w:rsidP="00306CAB">
            <w:pPr>
              <w:pStyle w:val="TAC"/>
              <w:tabs>
                <w:tab w:val="left" w:pos="570"/>
              </w:tabs>
              <w:jc w:val="both"/>
            </w:pPr>
          </w:p>
        </w:tc>
        <w:tc>
          <w:tcPr>
            <w:tcW w:w="4536" w:type="dxa"/>
            <w:shd w:val="solid" w:color="FFFFFF" w:fill="auto"/>
          </w:tcPr>
          <w:p w14:paraId="06862B66" w14:textId="625A63CC" w:rsidR="00546570" w:rsidRPr="00FB6D69" w:rsidRDefault="00546570" w:rsidP="00306CAB">
            <w:pPr>
              <w:pStyle w:val="TAC"/>
              <w:tabs>
                <w:tab w:val="left" w:pos="570"/>
              </w:tabs>
              <w:jc w:val="both"/>
              <w:rPr>
                <w:noProof/>
              </w:rPr>
            </w:pPr>
            <w:r>
              <w:t>Closed Access Group</w:t>
            </w:r>
          </w:p>
        </w:tc>
        <w:tc>
          <w:tcPr>
            <w:tcW w:w="850" w:type="dxa"/>
            <w:shd w:val="solid" w:color="FFFFFF" w:fill="auto"/>
          </w:tcPr>
          <w:p w14:paraId="643BAA4A" w14:textId="77777777" w:rsidR="00546570" w:rsidRDefault="00546570" w:rsidP="00306CAB">
            <w:pPr>
              <w:pStyle w:val="TAC"/>
              <w:tabs>
                <w:tab w:val="left" w:pos="570"/>
              </w:tabs>
              <w:rPr>
                <w:noProof/>
                <w:lang w:eastAsia="zh-CN"/>
              </w:rPr>
            </w:pPr>
            <w:r>
              <w:rPr>
                <w:noProof/>
                <w:lang w:eastAsia="zh-CN"/>
              </w:rPr>
              <w:t>16.0.0</w:t>
            </w:r>
          </w:p>
        </w:tc>
      </w:tr>
      <w:tr w:rsidR="00546570" w14:paraId="3BDAAFF1" w14:textId="77777777" w:rsidTr="003E77C1">
        <w:trPr>
          <w:trHeight w:val="101"/>
        </w:trPr>
        <w:tc>
          <w:tcPr>
            <w:tcW w:w="851" w:type="dxa"/>
            <w:shd w:val="solid" w:color="FFFFFF" w:fill="auto"/>
          </w:tcPr>
          <w:p w14:paraId="191C8F1E" w14:textId="77777777" w:rsidR="00546570" w:rsidRDefault="00546570"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77AB3D33" w14:textId="77777777" w:rsidR="00546570" w:rsidRDefault="00546570" w:rsidP="00306CAB">
            <w:pPr>
              <w:pStyle w:val="TAC"/>
              <w:tabs>
                <w:tab w:val="left" w:pos="570"/>
              </w:tabs>
              <w:jc w:val="both"/>
              <w:rPr>
                <w:noProof/>
                <w:lang w:eastAsia="zh-CN"/>
              </w:rPr>
            </w:pPr>
            <w:r>
              <w:rPr>
                <w:noProof/>
                <w:lang w:eastAsia="zh-CN"/>
              </w:rPr>
              <w:t>CT#85</w:t>
            </w:r>
          </w:p>
        </w:tc>
        <w:tc>
          <w:tcPr>
            <w:tcW w:w="1134" w:type="dxa"/>
            <w:shd w:val="solid" w:color="FFFFFF" w:fill="auto"/>
          </w:tcPr>
          <w:p w14:paraId="7F57BC6B" w14:textId="77777777" w:rsidR="00546570" w:rsidRDefault="00546570" w:rsidP="00306CAB">
            <w:pPr>
              <w:pStyle w:val="TAC"/>
              <w:tabs>
                <w:tab w:val="left" w:pos="570"/>
              </w:tabs>
              <w:jc w:val="both"/>
              <w:rPr>
                <w:noProof/>
                <w:lang w:eastAsia="zh-CN"/>
              </w:rPr>
            </w:pPr>
            <w:r>
              <w:rPr>
                <w:noProof/>
                <w:lang w:eastAsia="zh-CN"/>
              </w:rPr>
              <w:t>CP-192133</w:t>
            </w:r>
          </w:p>
        </w:tc>
        <w:tc>
          <w:tcPr>
            <w:tcW w:w="708" w:type="dxa"/>
            <w:shd w:val="solid" w:color="FFFFFF" w:fill="auto"/>
          </w:tcPr>
          <w:p w14:paraId="63E44E7A" w14:textId="77777777" w:rsidR="00546570" w:rsidRDefault="00546570" w:rsidP="00306CAB">
            <w:pPr>
              <w:pStyle w:val="TAC"/>
              <w:tabs>
                <w:tab w:val="left" w:pos="570"/>
              </w:tabs>
              <w:jc w:val="both"/>
              <w:rPr>
                <w:noProof/>
                <w:lang w:eastAsia="zh-CN"/>
              </w:rPr>
            </w:pPr>
            <w:r>
              <w:rPr>
                <w:noProof/>
                <w:lang w:eastAsia="zh-CN"/>
              </w:rPr>
              <w:t>0539</w:t>
            </w:r>
          </w:p>
        </w:tc>
        <w:tc>
          <w:tcPr>
            <w:tcW w:w="426" w:type="dxa"/>
            <w:shd w:val="solid" w:color="FFFFFF" w:fill="auto"/>
          </w:tcPr>
          <w:p w14:paraId="48A39708"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2E8A18FD" w14:textId="77777777" w:rsidR="00546570" w:rsidRDefault="00546570" w:rsidP="00306CAB">
            <w:pPr>
              <w:pStyle w:val="TAC"/>
              <w:tabs>
                <w:tab w:val="left" w:pos="570"/>
              </w:tabs>
              <w:jc w:val="both"/>
            </w:pPr>
          </w:p>
        </w:tc>
        <w:tc>
          <w:tcPr>
            <w:tcW w:w="4536" w:type="dxa"/>
            <w:shd w:val="solid" w:color="FFFFFF" w:fill="auto"/>
          </w:tcPr>
          <w:p w14:paraId="46E5D949" w14:textId="3EED3EAC" w:rsidR="00546570" w:rsidRPr="00FB6D69" w:rsidRDefault="00546570" w:rsidP="00306CAB">
            <w:pPr>
              <w:pStyle w:val="TAC"/>
              <w:tabs>
                <w:tab w:val="left" w:pos="570"/>
              </w:tabs>
              <w:jc w:val="both"/>
              <w:rPr>
                <w:noProof/>
              </w:rPr>
            </w:pPr>
            <w:r>
              <w:t>Network Identifier for SNPN</w:t>
            </w:r>
          </w:p>
        </w:tc>
        <w:tc>
          <w:tcPr>
            <w:tcW w:w="850" w:type="dxa"/>
            <w:shd w:val="solid" w:color="FFFFFF" w:fill="auto"/>
          </w:tcPr>
          <w:p w14:paraId="7ACD9504" w14:textId="77777777" w:rsidR="00546570" w:rsidRDefault="00546570" w:rsidP="00306CAB">
            <w:pPr>
              <w:pStyle w:val="TAC"/>
              <w:tabs>
                <w:tab w:val="left" w:pos="570"/>
              </w:tabs>
              <w:rPr>
                <w:noProof/>
                <w:lang w:eastAsia="zh-CN"/>
              </w:rPr>
            </w:pPr>
            <w:r>
              <w:rPr>
                <w:noProof/>
                <w:lang w:eastAsia="zh-CN"/>
              </w:rPr>
              <w:t>16.0.0</w:t>
            </w:r>
          </w:p>
        </w:tc>
      </w:tr>
      <w:tr w:rsidR="00546570" w14:paraId="40A14ABC" w14:textId="77777777" w:rsidTr="003E77C1">
        <w:trPr>
          <w:trHeight w:val="101"/>
        </w:trPr>
        <w:tc>
          <w:tcPr>
            <w:tcW w:w="851" w:type="dxa"/>
            <w:shd w:val="solid" w:color="FFFFFF" w:fill="auto"/>
          </w:tcPr>
          <w:p w14:paraId="4F9C8332" w14:textId="77777777" w:rsidR="00546570" w:rsidRDefault="00546570"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4261FC6A" w14:textId="77777777" w:rsidR="00546570" w:rsidRDefault="00546570" w:rsidP="00306CAB">
            <w:pPr>
              <w:pStyle w:val="TAC"/>
              <w:tabs>
                <w:tab w:val="left" w:pos="570"/>
              </w:tabs>
              <w:jc w:val="both"/>
              <w:rPr>
                <w:noProof/>
                <w:lang w:eastAsia="zh-CN"/>
              </w:rPr>
            </w:pPr>
            <w:r>
              <w:rPr>
                <w:noProof/>
                <w:lang w:eastAsia="zh-CN"/>
              </w:rPr>
              <w:t>CT#85</w:t>
            </w:r>
          </w:p>
        </w:tc>
        <w:tc>
          <w:tcPr>
            <w:tcW w:w="1134" w:type="dxa"/>
            <w:shd w:val="solid" w:color="FFFFFF" w:fill="auto"/>
          </w:tcPr>
          <w:p w14:paraId="441D53E3" w14:textId="77777777" w:rsidR="00546570" w:rsidRDefault="00546570" w:rsidP="00306CAB">
            <w:pPr>
              <w:pStyle w:val="TAC"/>
              <w:tabs>
                <w:tab w:val="left" w:pos="570"/>
              </w:tabs>
              <w:jc w:val="both"/>
              <w:rPr>
                <w:noProof/>
                <w:lang w:eastAsia="zh-CN"/>
              </w:rPr>
            </w:pPr>
            <w:r>
              <w:rPr>
                <w:noProof/>
                <w:lang w:eastAsia="zh-CN"/>
              </w:rPr>
              <w:t>CP-192189</w:t>
            </w:r>
          </w:p>
        </w:tc>
        <w:tc>
          <w:tcPr>
            <w:tcW w:w="708" w:type="dxa"/>
            <w:shd w:val="solid" w:color="FFFFFF" w:fill="auto"/>
          </w:tcPr>
          <w:p w14:paraId="3427FC17" w14:textId="77777777" w:rsidR="00546570" w:rsidRDefault="00546570" w:rsidP="00306CAB">
            <w:pPr>
              <w:pStyle w:val="TAC"/>
              <w:tabs>
                <w:tab w:val="left" w:pos="570"/>
              </w:tabs>
              <w:jc w:val="both"/>
              <w:rPr>
                <w:noProof/>
                <w:lang w:eastAsia="zh-CN"/>
              </w:rPr>
            </w:pPr>
            <w:r>
              <w:rPr>
                <w:noProof/>
                <w:lang w:eastAsia="zh-CN"/>
              </w:rPr>
              <w:t>0543</w:t>
            </w:r>
          </w:p>
        </w:tc>
        <w:tc>
          <w:tcPr>
            <w:tcW w:w="426" w:type="dxa"/>
            <w:shd w:val="solid" w:color="FFFFFF" w:fill="auto"/>
          </w:tcPr>
          <w:p w14:paraId="7CFEC2E9"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688F4A80" w14:textId="77777777" w:rsidR="00546570" w:rsidRDefault="00546570" w:rsidP="00306CAB">
            <w:pPr>
              <w:pStyle w:val="TAC"/>
              <w:tabs>
                <w:tab w:val="left" w:pos="570"/>
              </w:tabs>
              <w:jc w:val="both"/>
            </w:pPr>
          </w:p>
        </w:tc>
        <w:tc>
          <w:tcPr>
            <w:tcW w:w="4536" w:type="dxa"/>
            <w:shd w:val="solid" w:color="FFFFFF" w:fill="auto"/>
          </w:tcPr>
          <w:p w14:paraId="54886C90" w14:textId="02ED66D9" w:rsidR="00546570" w:rsidRPr="00FB6D69" w:rsidRDefault="00546570" w:rsidP="00306CAB">
            <w:pPr>
              <w:pStyle w:val="TAC"/>
              <w:tabs>
                <w:tab w:val="left" w:pos="570"/>
              </w:tabs>
              <w:jc w:val="both"/>
              <w:rPr>
                <w:noProof/>
              </w:rPr>
            </w:pPr>
            <w:r>
              <w:t>UE radio capability ID format</w:t>
            </w:r>
          </w:p>
        </w:tc>
        <w:tc>
          <w:tcPr>
            <w:tcW w:w="850" w:type="dxa"/>
            <w:shd w:val="solid" w:color="FFFFFF" w:fill="auto"/>
          </w:tcPr>
          <w:p w14:paraId="10B9BD56" w14:textId="77777777" w:rsidR="00546570" w:rsidRDefault="00546570" w:rsidP="00306CAB">
            <w:pPr>
              <w:pStyle w:val="TAC"/>
              <w:tabs>
                <w:tab w:val="left" w:pos="570"/>
              </w:tabs>
              <w:rPr>
                <w:noProof/>
                <w:lang w:eastAsia="zh-CN"/>
              </w:rPr>
            </w:pPr>
            <w:r>
              <w:rPr>
                <w:noProof/>
                <w:lang w:eastAsia="zh-CN"/>
              </w:rPr>
              <w:t>16.0.0</w:t>
            </w:r>
          </w:p>
        </w:tc>
      </w:tr>
      <w:tr w:rsidR="00546570" w14:paraId="0D870B6D" w14:textId="77777777" w:rsidTr="003E77C1">
        <w:trPr>
          <w:trHeight w:val="101"/>
        </w:trPr>
        <w:tc>
          <w:tcPr>
            <w:tcW w:w="851" w:type="dxa"/>
            <w:shd w:val="solid" w:color="FFFFFF" w:fill="auto"/>
          </w:tcPr>
          <w:p w14:paraId="06BCD482" w14:textId="77777777" w:rsidR="00546570" w:rsidRDefault="00546570"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15313A46" w14:textId="77777777" w:rsidR="00546570" w:rsidRDefault="00546570" w:rsidP="00306CAB">
            <w:pPr>
              <w:pStyle w:val="TAC"/>
              <w:tabs>
                <w:tab w:val="left" w:pos="570"/>
              </w:tabs>
              <w:jc w:val="both"/>
              <w:rPr>
                <w:noProof/>
                <w:lang w:eastAsia="zh-CN"/>
              </w:rPr>
            </w:pPr>
            <w:r>
              <w:rPr>
                <w:noProof/>
                <w:lang w:eastAsia="zh-CN"/>
              </w:rPr>
              <w:t>CT#85</w:t>
            </w:r>
          </w:p>
        </w:tc>
        <w:tc>
          <w:tcPr>
            <w:tcW w:w="1134" w:type="dxa"/>
            <w:shd w:val="solid" w:color="FFFFFF" w:fill="auto"/>
          </w:tcPr>
          <w:p w14:paraId="1C954801" w14:textId="77777777" w:rsidR="00546570" w:rsidRDefault="00546570" w:rsidP="00306CAB">
            <w:pPr>
              <w:pStyle w:val="TAC"/>
              <w:tabs>
                <w:tab w:val="left" w:pos="570"/>
              </w:tabs>
              <w:jc w:val="both"/>
              <w:rPr>
                <w:noProof/>
                <w:lang w:eastAsia="zh-CN"/>
              </w:rPr>
            </w:pPr>
            <w:r>
              <w:rPr>
                <w:noProof/>
                <w:lang w:eastAsia="zh-CN"/>
              </w:rPr>
              <w:t>CP-192194</w:t>
            </w:r>
          </w:p>
        </w:tc>
        <w:tc>
          <w:tcPr>
            <w:tcW w:w="708" w:type="dxa"/>
            <w:shd w:val="solid" w:color="FFFFFF" w:fill="auto"/>
          </w:tcPr>
          <w:p w14:paraId="25F80729" w14:textId="77777777" w:rsidR="00546570" w:rsidRDefault="00546570" w:rsidP="00306CAB">
            <w:pPr>
              <w:pStyle w:val="TAC"/>
              <w:tabs>
                <w:tab w:val="left" w:pos="570"/>
              </w:tabs>
              <w:jc w:val="both"/>
              <w:rPr>
                <w:noProof/>
                <w:lang w:eastAsia="zh-CN"/>
              </w:rPr>
            </w:pPr>
            <w:r>
              <w:rPr>
                <w:noProof/>
                <w:lang w:eastAsia="zh-CN"/>
              </w:rPr>
              <w:t>0536</w:t>
            </w:r>
          </w:p>
        </w:tc>
        <w:tc>
          <w:tcPr>
            <w:tcW w:w="426" w:type="dxa"/>
            <w:shd w:val="solid" w:color="FFFFFF" w:fill="auto"/>
          </w:tcPr>
          <w:p w14:paraId="37377D99"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549354C8" w14:textId="77777777" w:rsidR="00546570" w:rsidRDefault="00546570" w:rsidP="00306CAB">
            <w:pPr>
              <w:pStyle w:val="TAC"/>
              <w:tabs>
                <w:tab w:val="left" w:pos="570"/>
              </w:tabs>
              <w:jc w:val="both"/>
            </w:pPr>
          </w:p>
        </w:tc>
        <w:tc>
          <w:tcPr>
            <w:tcW w:w="4536" w:type="dxa"/>
            <w:shd w:val="solid" w:color="FFFFFF" w:fill="auto"/>
          </w:tcPr>
          <w:p w14:paraId="66DA17EB" w14:textId="5C2A0F21" w:rsidR="00546570" w:rsidRPr="00FB6D69" w:rsidRDefault="00000000" w:rsidP="00306CAB">
            <w:pPr>
              <w:pStyle w:val="TAC"/>
              <w:tabs>
                <w:tab w:val="left" w:pos="570"/>
              </w:tabs>
              <w:jc w:val="both"/>
              <w:rPr>
                <w:noProof/>
              </w:rPr>
            </w:pPr>
            <w:fldSimple w:instr=" DOCPROPERTY  CrTitle  \* MERGEFORMAT ">
              <w:r w:rsidR="00546570">
                <w:t xml:space="preserve">Definition of NF Set </w:t>
              </w:r>
            </w:fldSimple>
            <w:r w:rsidR="00546570">
              <w:t>ID</w:t>
            </w:r>
          </w:p>
        </w:tc>
        <w:tc>
          <w:tcPr>
            <w:tcW w:w="850" w:type="dxa"/>
            <w:shd w:val="solid" w:color="FFFFFF" w:fill="auto"/>
          </w:tcPr>
          <w:p w14:paraId="57D47B32" w14:textId="77777777" w:rsidR="00546570" w:rsidRDefault="00546570" w:rsidP="00306CAB">
            <w:pPr>
              <w:pStyle w:val="TAC"/>
              <w:tabs>
                <w:tab w:val="left" w:pos="570"/>
              </w:tabs>
              <w:rPr>
                <w:noProof/>
                <w:lang w:eastAsia="zh-CN"/>
              </w:rPr>
            </w:pPr>
            <w:r>
              <w:rPr>
                <w:noProof/>
                <w:lang w:eastAsia="zh-CN"/>
              </w:rPr>
              <w:t>16.0.0</w:t>
            </w:r>
          </w:p>
        </w:tc>
      </w:tr>
      <w:tr w:rsidR="00546570" w14:paraId="77E76404" w14:textId="77777777" w:rsidTr="003E77C1">
        <w:trPr>
          <w:trHeight w:val="101"/>
        </w:trPr>
        <w:tc>
          <w:tcPr>
            <w:tcW w:w="851" w:type="dxa"/>
            <w:shd w:val="solid" w:color="FFFFFF" w:fill="auto"/>
          </w:tcPr>
          <w:p w14:paraId="10CE1B68" w14:textId="77777777" w:rsidR="00546570" w:rsidRDefault="00546570"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4DFE3135" w14:textId="77777777" w:rsidR="00546570" w:rsidRDefault="00546570" w:rsidP="00306CAB">
            <w:pPr>
              <w:pStyle w:val="TAC"/>
              <w:tabs>
                <w:tab w:val="left" w:pos="570"/>
              </w:tabs>
              <w:jc w:val="both"/>
              <w:rPr>
                <w:noProof/>
                <w:lang w:eastAsia="zh-CN"/>
              </w:rPr>
            </w:pPr>
            <w:r>
              <w:rPr>
                <w:noProof/>
                <w:lang w:eastAsia="zh-CN"/>
              </w:rPr>
              <w:t>CT#85</w:t>
            </w:r>
          </w:p>
        </w:tc>
        <w:tc>
          <w:tcPr>
            <w:tcW w:w="1134" w:type="dxa"/>
            <w:shd w:val="solid" w:color="FFFFFF" w:fill="auto"/>
          </w:tcPr>
          <w:p w14:paraId="2BB2A296" w14:textId="77777777" w:rsidR="00546570" w:rsidRDefault="00546570" w:rsidP="00306CAB">
            <w:pPr>
              <w:pStyle w:val="TAC"/>
              <w:tabs>
                <w:tab w:val="left" w:pos="570"/>
              </w:tabs>
              <w:jc w:val="both"/>
              <w:rPr>
                <w:noProof/>
                <w:lang w:eastAsia="zh-CN"/>
              </w:rPr>
            </w:pPr>
            <w:r>
              <w:rPr>
                <w:noProof/>
                <w:lang w:eastAsia="zh-CN"/>
              </w:rPr>
              <w:t>CP-192194</w:t>
            </w:r>
          </w:p>
        </w:tc>
        <w:tc>
          <w:tcPr>
            <w:tcW w:w="708" w:type="dxa"/>
            <w:shd w:val="solid" w:color="FFFFFF" w:fill="auto"/>
          </w:tcPr>
          <w:p w14:paraId="7F141048" w14:textId="77777777" w:rsidR="00546570" w:rsidRDefault="00546570" w:rsidP="00306CAB">
            <w:pPr>
              <w:pStyle w:val="TAC"/>
              <w:tabs>
                <w:tab w:val="left" w:pos="570"/>
              </w:tabs>
              <w:jc w:val="both"/>
              <w:rPr>
                <w:noProof/>
                <w:lang w:eastAsia="zh-CN"/>
              </w:rPr>
            </w:pPr>
            <w:r>
              <w:rPr>
                <w:noProof/>
                <w:lang w:eastAsia="zh-CN"/>
              </w:rPr>
              <w:t>0537</w:t>
            </w:r>
          </w:p>
        </w:tc>
        <w:tc>
          <w:tcPr>
            <w:tcW w:w="426" w:type="dxa"/>
            <w:shd w:val="solid" w:color="FFFFFF" w:fill="auto"/>
          </w:tcPr>
          <w:p w14:paraId="3FC19869"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2D96974B" w14:textId="77777777" w:rsidR="00546570" w:rsidRDefault="00546570" w:rsidP="00DD5EAC">
            <w:pPr>
              <w:pStyle w:val="TAC"/>
              <w:tabs>
                <w:tab w:val="left" w:pos="570"/>
              </w:tabs>
              <w:jc w:val="left"/>
            </w:pPr>
          </w:p>
        </w:tc>
        <w:tc>
          <w:tcPr>
            <w:tcW w:w="4536" w:type="dxa"/>
            <w:shd w:val="solid" w:color="FFFFFF" w:fill="auto"/>
          </w:tcPr>
          <w:p w14:paraId="0100D089" w14:textId="332856CC" w:rsidR="00546570" w:rsidRPr="00FB6D69" w:rsidRDefault="00000000" w:rsidP="00DD5EAC">
            <w:pPr>
              <w:pStyle w:val="TAC"/>
              <w:tabs>
                <w:tab w:val="left" w:pos="570"/>
              </w:tabs>
              <w:jc w:val="left"/>
            </w:pPr>
            <w:fldSimple w:instr=" DOCPROPERTY  CrTitle  \* MERGEFORMAT ">
              <w:r w:rsidR="00546570">
                <w:t xml:space="preserve">Definition of NF Service Set </w:t>
              </w:r>
            </w:fldSimple>
            <w:r w:rsidR="00546570">
              <w:t>ID</w:t>
            </w:r>
          </w:p>
        </w:tc>
        <w:tc>
          <w:tcPr>
            <w:tcW w:w="850" w:type="dxa"/>
            <w:shd w:val="solid" w:color="FFFFFF" w:fill="auto"/>
          </w:tcPr>
          <w:p w14:paraId="174CC9D3" w14:textId="77777777" w:rsidR="00546570" w:rsidRDefault="00546570" w:rsidP="00306CAB">
            <w:pPr>
              <w:pStyle w:val="TAC"/>
              <w:tabs>
                <w:tab w:val="left" w:pos="570"/>
              </w:tabs>
              <w:rPr>
                <w:noProof/>
                <w:lang w:eastAsia="zh-CN"/>
              </w:rPr>
            </w:pPr>
            <w:r>
              <w:rPr>
                <w:noProof/>
                <w:lang w:eastAsia="zh-CN"/>
              </w:rPr>
              <w:t>16.0.0</w:t>
            </w:r>
          </w:p>
        </w:tc>
      </w:tr>
      <w:tr w:rsidR="00546570" w14:paraId="11D98281" w14:textId="77777777" w:rsidTr="003E77C1">
        <w:trPr>
          <w:trHeight w:val="101"/>
        </w:trPr>
        <w:tc>
          <w:tcPr>
            <w:tcW w:w="851" w:type="dxa"/>
            <w:shd w:val="solid" w:color="FFFFFF" w:fill="auto"/>
          </w:tcPr>
          <w:p w14:paraId="02F4D3EC" w14:textId="77777777" w:rsidR="00546570" w:rsidRDefault="00546570"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0572B42B" w14:textId="77777777" w:rsidR="00546570" w:rsidRDefault="00546570" w:rsidP="00306CAB">
            <w:pPr>
              <w:pStyle w:val="TAC"/>
              <w:tabs>
                <w:tab w:val="left" w:pos="570"/>
              </w:tabs>
              <w:jc w:val="both"/>
              <w:rPr>
                <w:noProof/>
                <w:lang w:eastAsia="zh-CN"/>
              </w:rPr>
            </w:pPr>
            <w:r>
              <w:rPr>
                <w:noProof/>
                <w:lang w:eastAsia="zh-CN"/>
              </w:rPr>
              <w:t>CT#85</w:t>
            </w:r>
          </w:p>
        </w:tc>
        <w:tc>
          <w:tcPr>
            <w:tcW w:w="1134" w:type="dxa"/>
            <w:shd w:val="solid" w:color="FFFFFF" w:fill="auto"/>
          </w:tcPr>
          <w:p w14:paraId="1C768847" w14:textId="77777777" w:rsidR="00546570" w:rsidRDefault="00546570" w:rsidP="00306CAB">
            <w:pPr>
              <w:pStyle w:val="TAC"/>
              <w:tabs>
                <w:tab w:val="left" w:pos="570"/>
              </w:tabs>
              <w:jc w:val="both"/>
              <w:rPr>
                <w:noProof/>
                <w:lang w:eastAsia="zh-CN"/>
              </w:rPr>
            </w:pPr>
            <w:r>
              <w:rPr>
                <w:noProof/>
                <w:lang w:eastAsia="zh-CN"/>
              </w:rPr>
              <w:t>CP-192194</w:t>
            </w:r>
          </w:p>
        </w:tc>
        <w:tc>
          <w:tcPr>
            <w:tcW w:w="708" w:type="dxa"/>
            <w:shd w:val="solid" w:color="FFFFFF" w:fill="auto"/>
          </w:tcPr>
          <w:p w14:paraId="0A56CE2C" w14:textId="77777777" w:rsidR="00546570" w:rsidRDefault="00546570" w:rsidP="00306CAB">
            <w:pPr>
              <w:pStyle w:val="TAC"/>
              <w:tabs>
                <w:tab w:val="left" w:pos="570"/>
              </w:tabs>
              <w:jc w:val="both"/>
              <w:rPr>
                <w:noProof/>
                <w:lang w:eastAsia="zh-CN"/>
              </w:rPr>
            </w:pPr>
            <w:r>
              <w:rPr>
                <w:noProof/>
                <w:lang w:eastAsia="zh-CN"/>
              </w:rPr>
              <w:t>0538</w:t>
            </w:r>
          </w:p>
        </w:tc>
        <w:tc>
          <w:tcPr>
            <w:tcW w:w="426" w:type="dxa"/>
            <w:shd w:val="solid" w:color="FFFFFF" w:fill="auto"/>
          </w:tcPr>
          <w:p w14:paraId="3F303607"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256864E5" w14:textId="77777777" w:rsidR="00546570" w:rsidRDefault="00546570" w:rsidP="00DD5EAC">
            <w:pPr>
              <w:pStyle w:val="TAC"/>
              <w:tabs>
                <w:tab w:val="left" w:pos="570"/>
              </w:tabs>
              <w:jc w:val="left"/>
            </w:pPr>
          </w:p>
        </w:tc>
        <w:tc>
          <w:tcPr>
            <w:tcW w:w="4536" w:type="dxa"/>
            <w:shd w:val="solid" w:color="FFFFFF" w:fill="auto"/>
          </w:tcPr>
          <w:p w14:paraId="37958A0A" w14:textId="0536E128" w:rsidR="00546570" w:rsidRPr="00FB6D69" w:rsidRDefault="00000000" w:rsidP="00DD5EAC">
            <w:pPr>
              <w:pStyle w:val="TAC"/>
              <w:tabs>
                <w:tab w:val="left" w:pos="570"/>
              </w:tabs>
              <w:jc w:val="left"/>
            </w:pPr>
            <w:fldSimple w:instr=" DOCPROPERTY  CrTitle  \* MERGEFORMAT ">
              <w:r w:rsidR="00546570">
                <w:t xml:space="preserve">Definition of </w:t>
              </w:r>
            </w:fldSimple>
            <w:r w:rsidR="00546570">
              <w:t>SMF Set FQDN</w:t>
            </w:r>
          </w:p>
        </w:tc>
        <w:tc>
          <w:tcPr>
            <w:tcW w:w="850" w:type="dxa"/>
            <w:shd w:val="solid" w:color="FFFFFF" w:fill="auto"/>
          </w:tcPr>
          <w:p w14:paraId="7EDD7B8B" w14:textId="77777777" w:rsidR="00546570" w:rsidRDefault="00546570" w:rsidP="00306CAB">
            <w:pPr>
              <w:pStyle w:val="TAC"/>
              <w:tabs>
                <w:tab w:val="left" w:pos="570"/>
              </w:tabs>
              <w:rPr>
                <w:noProof/>
                <w:lang w:eastAsia="zh-CN"/>
              </w:rPr>
            </w:pPr>
            <w:r>
              <w:rPr>
                <w:noProof/>
                <w:lang w:eastAsia="zh-CN"/>
              </w:rPr>
              <w:t>16.0.0</w:t>
            </w:r>
          </w:p>
        </w:tc>
      </w:tr>
      <w:tr w:rsidR="00546570" w14:paraId="6A71F027" w14:textId="77777777" w:rsidTr="003E77C1">
        <w:trPr>
          <w:trHeight w:val="101"/>
        </w:trPr>
        <w:tc>
          <w:tcPr>
            <w:tcW w:w="851" w:type="dxa"/>
            <w:shd w:val="solid" w:color="FFFFFF" w:fill="auto"/>
          </w:tcPr>
          <w:p w14:paraId="60703DD7"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4D015D09" w14:textId="77777777" w:rsidR="00546570" w:rsidRDefault="00546570" w:rsidP="00306CAB">
            <w:pPr>
              <w:pStyle w:val="TAC"/>
              <w:tabs>
                <w:tab w:val="left" w:pos="570"/>
              </w:tabs>
              <w:jc w:val="both"/>
              <w:rPr>
                <w:noProof/>
                <w:lang w:eastAsia="zh-CN"/>
              </w:rPr>
            </w:pPr>
            <w:r>
              <w:rPr>
                <w:noProof/>
                <w:lang w:eastAsia="zh-CN"/>
              </w:rPr>
              <w:t>CT#86</w:t>
            </w:r>
          </w:p>
        </w:tc>
        <w:tc>
          <w:tcPr>
            <w:tcW w:w="1134" w:type="dxa"/>
            <w:shd w:val="solid" w:color="FFFFFF" w:fill="auto"/>
          </w:tcPr>
          <w:p w14:paraId="485B0CBE" w14:textId="77777777" w:rsidR="00546570" w:rsidRDefault="00546570" w:rsidP="00306CAB">
            <w:pPr>
              <w:pStyle w:val="TAC"/>
              <w:tabs>
                <w:tab w:val="left" w:pos="570"/>
              </w:tabs>
              <w:jc w:val="both"/>
              <w:rPr>
                <w:noProof/>
                <w:lang w:eastAsia="zh-CN"/>
              </w:rPr>
            </w:pPr>
            <w:r>
              <w:rPr>
                <w:noProof/>
                <w:lang w:eastAsia="zh-CN"/>
              </w:rPr>
              <w:t>CP-193037</w:t>
            </w:r>
          </w:p>
        </w:tc>
        <w:tc>
          <w:tcPr>
            <w:tcW w:w="708" w:type="dxa"/>
            <w:shd w:val="solid" w:color="FFFFFF" w:fill="auto"/>
          </w:tcPr>
          <w:p w14:paraId="6804B322" w14:textId="77777777" w:rsidR="00546570" w:rsidRDefault="00546570" w:rsidP="00306CAB">
            <w:pPr>
              <w:pStyle w:val="TAC"/>
              <w:tabs>
                <w:tab w:val="left" w:pos="570"/>
              </w:tabs>
              <w:jc w:val="both"/>
              <w:rPr>
                <w:noProof/>
                <w:lang w:eastAsia="zh-CN"/>
              </w:rPr>
            </w:pPr>
            <w:r>
              <w:rPr>
                <w:noProof/>
                <w:lang w:eastAsia="zh-CN"/>
              </w:rPr>
              <w:t>0549</w:t>
            </w:r>
          </w:p>
        </w:tc>
        <w:tc>
          <w:tcPr>
            <w:tcW w:w="426" w:type="dxa"/>
            <w:shd w:val="solid" w:color="FFFFFF" w:fill="auto"/>
          </w:tcPr>
          <w:p w14:paraId="1758FE97"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04245835" w14:textId="77777777" w:rsidR="00546570" w:rsidRDefault="00546570" w:rsidP="00DD5EAC">
            <w:pPr>
              <w:pStyle w:val="TAC"/>
              <w:tabs>
                <w:tab w:val="left" w:pos="570"/>
              </w:tabs>
              <w:jc w:val="left"/>
            </w:pPr>
          </w:p>
        </w:tc>
        <w:tc>
          <w:tcPr>
            <w:tcW w:w="4536" w:type="dxa"/>
            <w:shd w:val="solid" w:color="FFFFFF" w:fill="auto"/>
          </w:tcPr>
          <w:p w14:paraId="4C2B9529" w14:textId="30F362DC" w:rsidR="00546570" w:rsidRDefault="00546570" w:rsidP="00DD5EAC">
            <w:pPr>
              <w:pStyle w:val="TAC"/>
              <w:tabs>
                <w:tab w:val="left" w:pos="570"/>
              </w:tabs>
              <w:jc w:val="left"/>
            </w:pPr>
            <w:r>
              <w:t>Clarification of possible values for Home Network Public Key Identifier of SUCI</w:t>
            </w:r>
          </w:p>
        </w:tc>
        <w:tc>
          <w:tcPr>
            <w:tcW w:w="850" w:type="dxa"/>
            <w:shd w:val="solid" w:color="FFFFFF" w:fill="auto"/>
          </w:tcPr>
          <w:p w14:paraId="3F06297A" w14:textId="77777777" w:rsidR="00546570" w:rsidRDefault="00546570" w:rsidP="00306CAB">
            <w:pPr>
              <w:pStyle w:val="TAC"/>
              <w:tabs>
                <w:tab w:val="left" w:pos="570"/>
              </w:tabs>
              <w:rPr>
                <w:noProof/>
                <w:lang w:eastAsia="zh-CN"/>
              </w:rPr>
            </w:pPr>
            <w:r>
              <w:rPr>
                <w:noProof/>
                <w:lang w:eastAsia="zh-CN"/>
              </w:rPr>
              <w:t>16.1.0</w:t>
            </w:r>
          </w:p>
        </w:tc>
      </w:tr>
      <w:tr w:rsidR="00546570" w14:paraId="594620CB" w14:textId="77777777" w:rsidTr="003E77C1">
        <w:trPr>
          <w:trHeight w:val="101"/>
        </w:trPr>
        <w:tc>
          <w:tcPr>
            <w:tcW w:w="851" w:type="dxa"/>
            <w:shd w:val="solid" w:color="FFFFFF" w:fill="auto"/>
          </w:tcPr>
          <w:p w14:paraId="30170945"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7ECB74A1" w14:textId="77777777" w:rsidR="00546570" w:rsidRDefault="00546570" w:rsidP="00306CAB">
            <w:pPr>
              <w:pStyle w:val="TAC"/>
              <w:tabs>
                <w:tab w:val="left" w:pos="570"/>
              </w:tabs>
              <w:jc w:val="both"/>
              <w:rPr>
                <w:noProof/>
                <w:lang w:eastAsia="zh-CN"/>
              </w:rPr>
            </w:pPr>
            <w:r>
              <w:rPr>
                <w:noProof/>
                <w:lang w:eastAsia="zh-CN"/>
              </w:rPr>
              <w:t>CT#86</w:t>
            </w:r>
          </w:p>
        </w:tc>
        <w:tc>
          <w:tcPr>
            <w:tcW w:w="1134" w:type="dxa"/>
            <w:shd w:val="solid" w:color="FFFFFF" w:fill="auto"/>
          </w:tcPr>
          <w:p w14:paraId="5E463926" w14:textId="77777777" w:rsidR="00546570" w:rsidRDefault="00546570" w:rsidP="00306CAB">
            <w:pPr>
              <w:pStyle w:val="TAC"/>
              <w:tabs>
                <w:tab w:val="left" w:pos="570"/>
              </w:tabs>
              <w:jc w:val="both"/>
              <w:rPr>
                <w:noProof/>
                <w:lang w:eastAsia="zh-CN"/>
              </w:rPr>
            </w:pPr>
            <w:r>
              <w:rPr>
                <w:noProof/>
                <w:lang w:eastAsia="zh-CN"/>
              </w:rPr>
              <w:t>CP-193037</w:t>
            </w:r>
          </w:p>
        </w:tc>
        <w:tc>
          <w:tcPr>
            <w:tcW w:w="708" w:type="dxa"/>
            <w:shd w:val="solid" w:color="FFFFFF" w:fill="auto"/>
          </w:tcPr>
          <w:p w14:paraId="470B5FF7" w14:textId="77777777" w:rsidR="00546570" w:rsidRDefault="00546570" w:rsidP="00306CAB">
            <w:pPr>
              <w:pStyle w:val="TAC"/>
              <w:tabs>
                <w:tab w:val="left" w:pos="570"/>
              </w:tabs>
              <w:jc w:val="both"/>
              <w:rPr>
                <w:noProof/>
                <w:lang w:eastAsia="zh-CN"/>
              </w:rPr>
            </w:pPr>
            <w:r>
              <w:rPr>
                <w:noProof/>
                <w:lang w:eastAsia="zh-CN"/>
              </w:rPr>
              <w:t>0556</w:t>
            </w:r>
          </w:p>
        </w:tc>
        <w:tc>
          <w:tcPr>
            <w:tcW w:w="426" w:type="dxa"/>
            <w:shd w:val="solid" w:color="FFFFFF" w:fill="auto"/>
          </w:tcPr>
          <w:p w14:paraId="1A6D558F"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41AF2A84" w14:textId="77777777" w:rsidR="00546570" w:rsidRPr="00B6630E" w:rsidRDefault="00546570" w:rsidP="00DD5EAC">
            <w:pPr>
              <w:pStyle w:val="TAC"/>
              <w:tabs>
                <w:tab w:val="left" w:pos="570"/>
              </w:tabs>
              <w:jc w:val="left"/>
            </w:pPr>
          </w:p>
        </w:tc>
        <w:tc>
          <w:tcPr>
            <w:tcW w:w="4536" w:type="dxa"/>
            <w:shd w:val="solid" w:color="FFFFFF" w:fill="auto"/>
          </w:tcPr>
          <w:p w14:paraId="6F7805B8" w14:textId="0158AB45" w:rsidR="00546570" w:rsidRDefault="00546570" w:rsidP="00DD5EAC">
            <w:pPr>
              <w:pStyle w:val="TAC"/>
              <w:tabs>
                <w:tab w:val="left" w:pos="570"/>
              </w:tabs>
              <w:jc w:val="left"/>
            </w:pPr>
            <w:r w:rsidRPr="00B6630E">
              <w:t>Slice Differentiator (SD)</w:t>
            </w:r>
            <w:r>
              <w:t xml:space="preserve"> in S-NSSAI</w:t>
            </w:r>
          </w:p>
        </w:tc>
        <w:tc>
          <w:tcPr>
            <w:tcW w:w="850" w:type="dxa"/>
            <w:shd w:val="solid" w:color="FFFFFF" w:fill="auto"/>
          </w:tcPr>
          <w:p w14:paraId="6A805B94" w14:textId="77777777" w:rsidR="00546570" w:rsidRDefault="00546570" w:rsidP="00306CAB">
            <w:pPr>
              <w:pStyle w:val="TAC"/>
              <w:tabs>
                <w:tab w:val="left" w:pos="570"/>
              </w:tabs>
              <w:rPr>
                <w:noProof/>
                <w:lang w:eastAsia="zh-CN"/>
              </w:rPr>
            </w:pPr>
            <w:r>
              <w:rPr>
                <w:noProof/>
                <w:lang w:eastAsia="zh-CN"/>
              </w:rPr>
              <w:t>16.1.0</w:t>
            </w:r>
          </w:p>
        </w:tc>
      </w:tr>
      <w:tr w:rsidR="00546570" w14:paraId="10D51B65" w14:textId="77777777" w:rsidTr="003E77C1">
        <w:trPr>
          <w:trHeight w:val="101"/>
        </w:trPr>
        <w:tc>
          <w:tcPr>
            <w:tcW w:w="851" w:type="dxa"/>
            <w:shd w:val="solid" w:color="FFFFFF" w:fill="auto"/>
          </w:tcPr>
          <w:p w14:paraId="7264F864"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2699FCB5" w14:textId="77777777" w:rsidR="00546570" w:rsidRDefault="00546570" w:rsidP="00306CAB">
            <w:pPr>
              <w:pStyle w:val="TAC"/>
              <w:tabs>
                <w:tab w:val="left" w:pos="570"/>
              </w:tabs>
              <w:jc w:val="both"/>
              <w:rPr>
                <w:noProof/>
                <w:lang w:eastAsia="zh-CN"/>
              </w:rPr>
            </w:pPr>
            <w:r>
              <w:rPr>
                <w:noProof/>
                <w:lang w:eastAsia="zh-CN"/>
              </w:rPr>
              <w:t>CT#86</w:t>
            </w:r>
          </w:p>
        </w:tc>
        <w:tc>
          <w:tcPr>
            <w:tcW w:w="1134" w:type="dxa"/>
            <w:shd w:val="solid" w:color="FFFFFF" w:fill="auto"/>
          </w:tcPr>
          <w:p w14:paraId="7C806046" w14:textId="77777777" w:rsidR="00546570" w:rsidRDefault="00546570" w:rsidP="00306CAB">
            <w:pPr>
              <w:pStyle w:val="TAC"/>
              <w:tabs>
                <w:tab w:val="left" w:pos="570"/>
              </w:tabs>
              <w:jc w:val="both"/>
              <w:rPr>
                <w:noProof/>
                <w:lang w:eastAsia="zh-CN"/>
              </w:rPr>
            </w:pPr>
            <w:r>
              <w:rPr>
                <w:noProof/>
                <w:lang w:eastAsia="zh-CN"/>
              </w:rPr>
              <w:t>CP-193037</w:t>
            </w:r>
          </w:p>
        </w:tc>
        <w:tc>
          <w:tcPr>
            <w:tcW w:w="708" w:type="dxa"/>
            <w:shd w:val="solid" w:color="FFFFFF" w:fill="auto"/>
          </w:tcPr>
          <w:p w14:paraId="63FA6A4B" w14:textId="77777777" w:rsidR="00546570" w:rsidRDefault="00546570" w:rsidP="00306CAB">
            <w:pPr>
              <w:pStyle w:val="TAC"/>
              <w:tabs>
                <w:tab w:val="left" w:pos="570"/>
              </w:tabs>
              <w:jc w:val="both"/>
              <w:rPr>
                <w:noProof/>
                <w:lang w:eastAsia="zh-CN"/>
              </w:rPr>
            </w:pPr>
            <w:r>
              <w:rPr>
                <w:noProof/>
                <w:lang w:eastAsia="zh-CN"/>
              </w:rPr>
              <w:t>0560</w:t>
            </w:r>
          </w:p>
        </w:tc>
        <w:tc>
          <w:tcPr>
            <w:tcW w:w="426" w:type="dxa"/>
            <w:shd w:val="solid" w:color="FFFFFF" w:fill="auto"/>
          </w:tcPr>
          <w:p w14:paraId="18CCABAC"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0950360F" w14:textId="77777777" w:rsidR="00546570" w:rsidRDefault="00546570" w:rsidP="00DD5EAC">
            <w:pPr>
              <w:pStyle w:val="TAC"/>
              <w:tabs>
                <w:tab w:val="left" w:pos="570"/>
              </w:tabs>
              <w:jc w:val="left"/>
            </w:pPr>
          </w:p>
        </w:tc>
        <w:tc>
          <w:tcPr>
            <w:tcW w:w="4536" w:type="dxa"/>
            <w:shd w:val="solid" w:color="FFFFFF" w:fill="auto"/>
          </w:tcPr>
          <w:p w14:paraId="7EE29296" w14:textId="77FEE97C" w:rsidR="00546570" w:rsidRDefault="00546570" w:rsidP="00DD5EAC">
            <w:pPr>
              <w:pStyle w:val="TAC"/>
              <w:tabs>
                <w:tab w:val="left" w:pos="570"/>
              </w:tabs>
              <w:jc w:val="left"/>
            </w:pPr>
            <w:r>
              <w:t>DNAI definition</w:t>
            </w:r>
          </w:p>
        </w:tc>
        <w:tc>
          <w:tcPr>
            <w:tcW w:w="850" w:type="dxa"/>
            <w:shd w:val="solid" w:color="FFFFFF" w:fill="auto"/>
          </w:tcPr>
          <w:p w14:paraId="551E9208" w14:textId="77777777" w:rsidR="00546570" w:rsidRDefault="00546570" w:rsidP="00306CAB">
            <w:pPr>
              <w:pStyle w:val="TAC"/>
              <w:tabs>
                <w:tab w:val="left" w:pos="570"/>
              </w:tabs>
              <w:rPr>
                <w:noProof/>
                <w:lang w:eastAsia="zh-CN"/>
              </w:rPr>
            </w:pPr>
            <w:r>
              <w:rPr>
                <w:noProof/>
                <w:lang w:eastAsia="zh-CN"/>
              </w:rPr>
              <w:t>16.1.0</w:t>
            </w:r>
          </w:p>
        </w:tc>
      </w:tr>
      <w:tr w:rsidR="00546570" w14:paraId="3F28C1E2" w14:textId="77777777" w:rsidTr="003E77C1">
        <w:trPr>
          <w:trHeight w:val="101"/>
        </w:trPr>
        <w:tc>
          <w:tcPr>
            <w:tcW w:w="851" w:type="dxa"/>
            <w:shd w:val="solid" w:color="FFFFFF" w:fill="auto"/>
          </w:tcPr>
          <w:p w14:paraId="5A88A70A"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477D110F" w14:textId="77777777" w:rsidR="00546570" w:rsidRDefault="00546570" w:rsidP="00306CAB">
            <w:pPr>
              <w:pStyle w:val="TAC"/>
              <w:tabs>
                <w:tab w:val="left" w:pos="570"/>
              </w:tabs>
              <w:jc w:val="both"/>
              <w:rPr>
                <w:noProof/>
                <w:lang w:eastAsia="zh-CN"/>
              </w:rPr>
            </w:pPr>
            <w:r>
              <w:rPr>
                <w:noProof/>
                <w:lang w:eastAsia="zh-CN"/>
              </w:rPr>
              <w:t>CT#86</w:t>
            </w:r>
          </w:p>
        </w:tc>
        <w:tc>
          <w:tcPr>
            <w:tcW w:w="1134" w:type="dxa"/>
            <w:shd w:val="solid" w:color="FFFFFF" w:fill="auto"/>
          </w:tcPr>
          <w:p w14:paraId="240451E7" w14:textId="77777777" w:rsidR="00546570" w:rsidRDefault="00546570" w:rsidP="00306CAB">
            <w:pPr>
              <w:pStyle w:val="TAC"/>
              <w:tabs>
                <w:tab w:val="left" w:pos="570"/>
              </w:tabs>
              <w:jc w:val="both"/>
              <w:rPr>
                <w:noProof/>
                <w:lang w:eastAsia="zh-CN"/>
              </w:rPr>
            </w:pPr>
            <w:r>
              <w:rPr>
                <w:noProof/>
                <w:lang w:eastAsia="zh-CN"/>
              </w:rPr>
              <w:t>CP-193046</w:t>
            </w:r>
          </w:p>
        </w:tc>
        <w:tc>
          <w:tcPr>
            <w:tcW w:w="708" w:type="dxa"/>
            <w:shd w:val="solid" w:color="FFFFFF" w:fill="auto"/>
          </w:tcPr>
          <w:p w14:paraId="54C6E282" w14:textId="77777777" w:rsidR="00546570" w:rsidRDefault="00546570" w:rsidP="00306CAB">
            <w:pPr>
              <w:pStyle w:val="TAC"/>
              <w:tabs>
                <w:tab w:val="left" w:pos="570"/>
              </w:tabs>
              <w:jc w:val="both"/>
              <w:rPr>
                <w:noProof/>
                <w:lang w:eastAsia="zh-CN"/>
              </w:rPr>
            </w:pPr>
            <w:r>
              <w:rPr>
                <w:noProof/>
                <w:lang w:eastAsia="zh-CN"/>
              </w:rPr>
              <w:t>0550</w:t>
            </w:r>
          </w:p>
        </w:tc>
        <w:tc>
          <w:tcPr>
            <w:tcW w:w="426" w:type="dxa"/>
            <w:shd w:val="solid" w:color="FFFFFF" w:fill="auto"/>
          </w:tcPr>
          <w:p w14:paraId="6CEC7C07"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772F3F1D" w14:textId="77777777" w:rsidR="00546570" w:rsidRDefault="00546570" w:rsidP="00DD5EAC">
            <w:pPr>
              <w:pStyle w:val="TAC"/>
              <w:tabs>
                <w:tab w:val="left" w:pos="570"/>
              </w:tabs>
              <w:jc w:val="left"/>
            </w:pPr>
          </w:p>
        </w:tc>
        <w:tc>
          <w:tcPr>
            <w:tcW w:w="4536" w:type="dxa"/>
            <w:shd w:val="solid" w:color="FFFFFF" w:fill="auto"/>
          </w:tcPr>
          <w:p w14:paraId="475EFA79" w14:textId="6536823D" w:rsidR="00546570" w:rsidRDefault="00546570" w:rsidP="00DD5EAC">
            <w:pPr>
              <w:pStyle w:val="TAC"/>
              <w:tabs>
                <w:tab w:val="left" w:pos="570"/>
              </w:tabs>
              <w:jc w:val="left"/>
            </w:pPr>
            <w:r>
              <w:t>Definition of Global Line Identifier</w:t>
            </w:r>
          </w:p>
        </w:tc>
        <w:tc>
          <w:tcPr>
            <w:tcW w:w="850" w:type="dxa"/>
            <w:shd w:val="solid" w:color="FFFFFF" w:fill="auto"/>
          </w:tcPr>
          <w:p w14:paraId="21BBDD62" w14:textId="77777777" w:rsidR="00546570" w:rsidRDefault="00546570" w:rsidP="00306CAB">
            <w:pPr>
              <w:pStyle w:val="TAC"/>
              <w:tabs>
                <w:tab w:val="left" w:pos="570"/>
              </w:tabs>
              <w:rPr>
                <w:noProof/>
                <w:lang w:eastAsia="zh-CN"/>
              </w:rPr>
            </w:pPr>
            <w:r>
              <w:rPr>
                <w:noProof/>
                <w:lang w:eastAsia="zh-CN"/>
              </w:rPr>
              <w:t>16.1.0</w:t>
            </w:r>
          </w:p>
        </w:tc>
      </w:tr>
      <w:tr w:rsidR="00546570" w14:paraId="6BCF307E" w14:textId="77777777" w:rsidTr="003E77C1">
        <w:trPr>
          <w:trHeight w:val="101"/>
        </w:trPr>
        <w:tc>
          <w:tcPr>
            <w:tcW w:w="851" w:type="dxa"/>
            <w:shd w:val="solid" w:color="FFFFFF" w:fill="auto"/>
          </w:tcPr>
          <w:p w14:paraId="19A2C74E"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14C4CAC3" w14:textId="77777777" w:rsidR="00546570" w:rsidRDefault="00546570" w:rsidP="00306CAB">
            <w:pPr>
              <w:pStyle w:val="TAC"/>
              <w:tabs>
                <w:tab w:val="left" w:pos="570"/>
              </w:tabs>
              <w:jc w:val="both"/>
              <w:rPr>
                <w:noProof/>
                <w:lang w:eastAsia="zh-CN"/>
              </w:rPr>
            </w:pPr>
            <w:r>
              <w:rPr>
                <w:noProof/>
                <w:lang w:eastAsia="zh-CN"/>
              </w:rPr>
              <w:t>CT#86</w:t>
            </w:r>
          </w:p>
        </w:tc>
        <w:tc>
          <w:tcPr>
            <w:tcW w:w="1134" w:type="dxa"/>
            <w:shd w:val="solid" w:color="FFFFFF" w:fill="auto"/>
          </w:tcPr>
          <w:p w14:paraId="5CA362FF" w14:textId="77777777" w:rsidR="00546570" w:rsidRDefault="00546570" w:rsidP="00306CAB">
            <w:pPr>
              <w:pStyle w:val="TAC"/>
              <w:tabs>
                <w:tab w:val="left" w:pos="570"/>
              </w:tabs>
              <w:jc w:val="both"/>
              <w:rPr>
                <w:noProof/>
                <w:lang w:eastAsia="zh-CN"/>
              </w:rPr>
            </w:pPr>
            <w:r>
              <w:rPr>
                <w:noProof/>
                <w:lang w:eastAsia="zh-CN"/>
              </w:rPr>
              <w:t>CP-193046</w:t>
            </w:r>
          </w:p>
        </w:tc>
        <w:tc>
          <w:tcPr>
            <w:tcW w:w="708" w:type="dxa"/>
            <w:shd w:val="solid" w:color="FFFFFF" w:fill="auto"/>
          </w:tcPr>
          <w:p w14:paraId="0319A768" w14:textId="77777777" w:rsidR="00546570" w:rsidRDefault="00546570" w:rsidP="00306CAB">
            <w:pPr>
              <w:pStyle w:val="TAC"/>
              <w:tabs>
                <w:tab w:val="left" w:pos="570"/>
              </w:tabs>
              <w:jc w:val="both"/>
              <w:rPr>
                <w:noProof/>
                <w:lang w:eastAsia="zh-CN"/>
              </w:rPr>
            </w:pPr>
            <w:r>
              <w:rPr>
                <w:noProof/>
                <w:lang w:eastAsia="zh-CN"/>
              </w:rPr>
              <w:t>0552</w:t>
            </w:r>
          </w:p>
        </w:tc>
        <w:tc>
          <w:tcPr>
            <w:tcW w:w="426" w:type="dxa"/>
            <w:shd w:val="solid" w:color="FFFFFF" w:fill="auto"/>
          </w:tcPr>
          <w:p w14:paraId="0A38014C"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7A60D08F" w14:textId="77777777" w:rsidR="00546570" w:rsidRDefault="00546570" w:rsidP="00DD5EAC">
            <w:pPr>
              <w:pStyle w:val="TAC"/>
              <w:tabs>
                <w:tab w:val="left" w:pos="570"/>
              </w:tabs>
              <w:jc w:val="left"/>
            </w:pPr>
          </w:p>
        </w:tc>
        <w:tc>
          <w:tcPr>
            <w:tcW w:w="4536" w:type="dxa"/>
            <w:shd w:val="solid" w:color="FFFFFF" w:fill="auto"/>
          </w:tcPr>
          <w:p w14:paraId="21968326" w14:textId="6A953D62" w:rsidR="00546570" w:rsidRDefault="00546570" w:rsidP="00DD5EAC">
            <w:pPr>
              <w:pStyle w:val="TAC"/>
              <w:tabs>
                <w:tab w:val="left" w:pos="570"/>
              </w:tabs>
              <w:jc w:val="left"/>
            </w:pPr>
            <w:r>
              <w:t>MAC Address as PEI format</w:t>
            </w:r>
          </w:p>
        </w:tc>
        <w:tc>
          <w:tcPr>
            <w:tcW w:w="850" w:type="dxa"/>
            <w:shd w:val="solid" w:color="FFFFFF" w:fill="auto"/>
          </w:tcPr>
          <w:p w14:paraId="26321EAA" w14:textId="77777777" w:rsidR="00546570" w:rsidRDefault="00546570" w:rsidP="00306CAB">
            <w:pPr>
              <w:pStyle w:val="TAC"/>
              <w:tabs>
                <w:tab w:val="left" w:pos="570"/>
              </w:tabs>
              <w:rPr>
                <w:noProof/>
                <w:lang w:eastAsia="zh-CN"/>
              </w:rPr>
            </w:pPr>
            <w:r>
              <w:rPr>
                <w:noProof/>
                <w:lang w:eastAsia="zh-CN"/>
              </w:rPr>
              <w:t>16.1.0</w:t>
            </w:r>
          </w:p>
        </w:tc>
      </w:tr>
      <w:tr w:rsidR="00546570" w14:paraId="49B02571" w14:textId="77777777" w:rsidTr="003E77C1">
        <w:trPr>
          <w:trHeight w:val="101"/>
        </w:trPr>
        <w:tc>
          <w:tcPr>
            <w:tcW w:w="851" w:type="dxa"/>
            <w:shd w:val="solid" w:color="FFFFFF" w:fill="auto"/>
          </w:tcPr>
          <w:p w14:paraId="068433F9"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18CA7967" w14:textId="77777777" w:rsidR="00546570" w:rsidRDefault="00546570" w:rsidP="00306CAB">
            <w:pPr>
              <w:pStyle w:val="TAC"/>
              <w:tabs>
                <w:tab w:val="left" w:pos="570"/>
              </w:tabs>
              <w:jc w:val="both"/>
              <w:rPr>
                <w:noProof/>
                <w:lang w:eastAsia="zh-CN"/>
              </w:rPr>
            </w:pPr>
            <w:r>
              <w:rPr>
                <w:noProof/>
                <w:lang w:eastAsia="zh-CN"/>
              </w:rPr>
              <w:t>CT#86</w:t>
            </w:r>
          </w:p>
        </w:tc>
        <w:tc>
          <w:tcPr>
            <w:tcW w:w="1134" w:type="dxa"/>
            <w:shd w:val="solid" w:color="FFFFFF" w:fill="auto"/>
          </w:tcPr>
          <w:p w14:paraId="2AA022C3" w14:textId="77777777" w:rsidR="00546570" w:rsidRDefault="00546570" w:rsidP="00306CAB">
            <w:pPr>
              <w:pStyle w:val="TAC"/>
              <w:tabs>
                <w:tab w:val="left" w:pos="570"/>
              </w:tabs>
              <w:jc w:val="both"/>
              <w:rPr>
                <w:noProof/>
                <w:lang w:eastAsia="zh-CN"/>
              </w:rPr>
            </w:pPr>
            <w:r>
              <w:rPr>
                <w:noProof/>
                <w:lang w:eastAsia="zh-CN"/>
              </w:rPr>
              <w:t>CP-193046</w:t>
            </w:r>
          </w:p>
        </w:tc>
        <w:tc>
          <w:tcPr>
            <w:tcW w:w="708" w:type="dxa"/>
            <w:shd w:val="solid" w:color="FFFFFF" w:fill="auto"/>
          </w:tcPr>
          <w:p w14:paraId="5C624B1C" w14:textId="77777777" w:rsidR="00546570" w:rsidRDefault="00546570" w:rsidP="00306CAB">
            <w:pPr>
              <w:pStyle w:val="TAC"/>
              <w:tabs>
                <w:tab w:val="left" w:pos="570"/>
              </w:tabs>
              <w:jc w:val="both"/>
              <w:rPr>
                <w:noProof/>
                <w:lang w:eastAsia="zh-CN"/>
              </w:rPr>
            </w:pPr>
            <w:r>
              <w:rPr>
                <w:noProof/>
                <w:lang w:eastAsia="zh-CN"/>
              </w:rPr>
              <w:t>0558</w:t>
            </w:r>
          </w:p>
        </w:tc>
        <w:tc>
          <w:tcPr>
            <w:tcW w:w="426" w:type="dxa"/>
            <w:shd w:val="solid" w:color="FFFFFF" w:fill="auto"/>
          </w:tcPr>
          <w:p w14:paraId="41E85AD2"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515F5CA4" w14:textId="77777777" w:rsidR="00546570" w:rsidRPr="00B91C31" w:rsidRDefault="00546570" w:rsidP="00DD5EAC">
            <w:pPr>
              <w:pStyle w:val="TAC"/>
              <w:tabs>
                <w:tab w:val="left" w:pos="570"/>
              </w:tabs>
              <w:jc w:val="left"/>
            </w:pPr>
          </w:p>
        </w:tc>
        <w:tc>
          <w:tcPr>
            <w:tcW w:w="4536" w:type="dxa"/>
            <w:shd w:val="solid" w:color="FFFFFF" w:fill="auto"/>
          </w:tcPr>
          <w:p w14:paraId="09F1087A" w14:textId="6F2DF6BB" w:rsidR="00546570" w:rsidRDefault="00546570" w:rsidP="00DD5EAC">
            <w:pPr>
              <w:pStyle w:val="TAC"/>
              <w:tabs>
                <w:tab w:val="left" w:pos="570"/>
              </w:tabs>
              <w:jc w:val="left"/>
            </w:pPr>
            <w:r w:rsidRPr="00B91C31">
              <w:t xml:space="preserve">NAI format used </w:t>
            </w:r>
            <w:r>
              <w:t xml:space="preserve">for 5G registration </w:t>
            </w:r>
            <w:r w:rsidRPr="00B91C31">
              <w:t>via trusted non-3GPP access</w:t>
            </w:r>
          </w:p>
        </w:tc>
        <w:tc>
          <w:tcPr>
            <w:tcW w:w="850" w:type="dxa"/>
            <w:shd w:val="solid" w:color="FFFFFF" w:fill="auto"/>
          </w:tcPr>
          <w:p w14:paraId="7EDEF028" w14:textId="77777777" w:rsidR="00546570" w:rsidRDefault="00546570" w:rsidP="00306CAB">
            <w:pPr>
              <w:pStyle w:val="TAC"/>
              <w:tabs>
                <w:tab w:val="left" w:pos="570"/>
              </w:tabs>
              <w:rPr>
                <w:noProof/>
                <w:lang w:eastAsia="zh-CN"/>
              </w:rPr>
            </w:pPr>
            <w:r>
              <w:rPr>
                <w:noProof/>
                <w:lang w:eastAsia="zh-CN"/>
              </w:rPr>
              <w:t>16.1.0</w:t>
            </w:r>
          </w:p>
        </w:tc>
      </w:tr>
      <w:tr w:rsidR="00546570" w14:paraId="6EB8E664" w14:textId="77777777" w:rsidTr="003E77C1">
        <w:trPr>
          <w:trHeight w:val="101"/>
        </w:trPr>
        <w:tc>
          <w:tcPr>
            <w:tcW w:w="851" w:type="dxa"/>
            <w:shd w:val="solid" w:color="FFFFFF" w:fill="auto"/>
          </w:tcPr>
          <w:p w14:paraId="05994415"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63D59FE9" w14:textId="77777777" w:rsidR="00546570" w:rsidRDefault="00546570" w:rsidP="00306CAB">
            <w:pPr>
              <w:pStyle w:val="TAC"/>
              <w:tabs>
                <w:tab w:val="left" w:pos="570"/>
              </w:tabs>
              <w:jc w:val="both"/>
              <w:rPr>
                <w:noProof/>
                <w:lang w:eastAsia="zh-CN"/>
              </w:rPr>
            </w:pPr>
            <w:r>
              <w:rPr>
                <w:noProof/>
                <w:lang w:eastAsia="zh-CN"/>
              </w:rPr>
              <w:t>CT#86</w:t>
            </w:r>
          </w:p>
        </w:tc>
        <w:tc>
          <w:tcPr>
            <w:tcW w:w="1134" w:type="dxa"/>
            <w:shd w:val="solid" w:color="FFFFFF" w:fill="auto"/>
          </w:tcPr>
          <w:p w14:paraId="15649606" w14:textId="77777777" w:rsidR="00546570" w:rsidRDefault="00546570" w:rsidP="00306CAB">
            <w:pPr>
              <w:pStyle w:val="TAC"/>
              <w:tabs>
                <w:tab w:val="left" w:pos="570"/>
              </w:tabs>
              <w:jc w:val="both"/>
              <w:rPr>
                <w:noProof/>
                <w:lang w:eastAsia="zh-CN"/>
              </w:rPr>
            </w:pPr>
            <w:r>
              <w:rPr>
                <w:noProof/>
                <w:lang w:eastAsia="zh-CN"/>
              </w:rPr>
              <w:t>CP-193050</w:t>
            </w:r>
          </w:p>
        </w:tc>
        <w:tc>
          <w:tcPr>
            <w:tcW w:w="708" w:type="dxa"/>
            <w:shd w:val="solid" w:color="FFFFFF" w:fill="auto"/>
          </w:tcPr>
          <w:p w14:paraId="4EDC18A1" w14:textId="77777777" w:rsidR="00546570" w:rsidRDefault="00546570" w:rsidP="00306CAB">
            <w:pPr>
              <w:pStyle w:val="TAC"/>
              <w:tabs>
                <w:tab w:val="left" w:pos="570"/>
              </w:tabs>
              <w:jc w:val="both"/>
              <w:rPr>
                <w:noProof/>
                <w:lang w:eastAsia="zh-CN"/>
              </w:rPr>
            </w:pPr>
            <w:r>
              <w:rPr>
                <w:noProof/>
                <w:lang w:eastAsia="zh-CN"/>
              </w:rPr>
              <w:t>0559</w:t>
            </w:r>
          </w:p>
        </w:tc>
        <w:tc>
          <w:tcPr>
            <w:tcW w:w="426" w:type="dxa"/>
            <w:shd w:val="solid" w:color="FFFFFF" w:fill="auto"/>
          </w:tcPr>
          <w:p w14:paraId="6CA9B805"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78468628" w14:textId="77777777" w:rsidR="00546570" w:rsidRDefault="00546570" w:rsidP="00DD5EAC">
            <w:pPr>
              <w:pStyle w:val="TAC"/>
              <w:tabs>
                <w:tab w:val="left" w:pos="570"/>
              </w:tabs>
              <w:jc w:val="left"/>
            </w:pPr>
          </w:p>
        </w:tc>
        <w:tc>
          <w:tcPr>
            <w:tcW w:w="4536" w:type="dxa"/>
            <w:shd w:val="solid" w:color="FFFFFF" w:fill="auto"/>
          </w:tcPr>
          <w:p w14:paraId="4605885C" w14:textId="5271F165" w:rsidR="00546570" w:rsidRDefault="00546570" w:rsidP="00DD5EAC">
            <w:pPr>
              <w:pStyle w:val="TAC"/>
              <w:tabs>
                <w:tab w:val="left" w:pos="570"/>
              </w:tabs>
              <w:jc w:val="left"/>
            </w:pPr>
            <w:r>
              <w:t>FQDNs for Stand-alone Non-Public Networks</w:t>
            </w:r>
          </w:p>
        </w:tc>
        <w:tc>
          <w:tcPr>
            <w:tcW w:w="850" w:type="dxa"/>
            <w:shd w:val="solid" w:color="FFFFFF" w:fill="auto"/>
          </w:tcPr>
          <w:p w14:paraId="5D4D04AA" w14:textId="77777777" w:rsidR="00546570" w:rsidRDefault="00546570" w:rsidP="00306CAB">
            <w:pPr>
              <w:pStyle w:val="TAC"/>
              <w:tabs>
                <w:tab w:val="left" w:pos="570"/>
              </w:tabs>
              <w:rPr>
                <w:noProof/>
                <w:lang w:eastAsia="zh-CN"/>
              </w:rPr>
            </w:pPr>
            <w:r>
              <w:rPr>
                <w:noProof/>
                <w:lang w:eastAsia="zh-CN"/>
              </w:rPr>
              <w:t>16.1.0</w:t>
            </w:r>
          </w:p>
        </w:tc>
      </w:tr>
      <w:tr w:rsidR="00546570" w14:paraId="7C1412B5" w14:textId="77777777" w:rsidTr="003E77C1">
        <w:trPr>
          <w:trHeight w:val="101"/>
        </w:trPr>
        <w:tc>
          <w:tcPr>
            <w:tcW w:w="851" w:type="dxa"/>
            <w:shd w:val="solid" w:color="FFFFFF" w:fill="auto"/>
          </w:tcPr>
          <w:p w14:paraId="466B751A" w14:textId="77777777" w:rsidR="00546570" w:rsidRDefault="00546570" w:rsidP="00306CAB">
            <w:pPr>
              <w:pStyle w:val="TAC"/>
              <w:tabs>
                <w:tab w:val="left" w:pos="570"/>
              </w:tabs>
              <w:jc w:val="both"/>
              <w:rPr>
                <w:noProof/>
                <w:lang w:eastAsia="zh-CN"/>
              </w:rPr>
            </w:pPr>
            <w:r>
              <w:rPr>
                <w:noProof/>
                <w:lang w:eastAsia="zh-CN"/>
              </w:rPr>
              <w:lastRenderedPageBreak/>
              <w:t>2019-12</w:t>
            </w:r>
          </w:p>
        </w:tc>
        <w:tc>
          <w:tcPr>
            <w:tcW w:w="749" w:type="dxa"/>
            <w:gridSpan w:val="2"/>
            <w:shd w:val="solid" w:color="FFFFFF" w:fill="auto"/>
          </w:tcPr>
          <w:p w14:paraId="23783A24" w14:textId="77777777" w:rsidR="00546570" w:rsidRDefault="00546570" w:rsidP="00306CAB">
            <w:pPr>
              <w:pStyle w:val="TAC"/>
              <w:tabs>
                <w:tab w:val="left" w:pos="570"/>
              </w:tabs>
              <w:jc w:val="both"/>
              <w:rPr>
                <w:noProof/>
                <w:lang w:eastAsia="zh-CN"/>
              </w:rPr>
            </w:pPr>
            <w:r>
              <w:rPr>
                <w:noProof/>
                <w:lang w:eastAsia="zh-CN"/>
              </w:rPr>
              <w:t>CT#86</w:t>
            </w:r>
          </w:p>
        </w:tc>
        <w:tc>
          <w:tcPr>
            <w:tcW w:w="1134" w:type="dxa"/>
            <w:shd w:val="solid" w:color="FFFFFF" w:fill="auto"/>
          </w:tcPr>
          <w:p w14:paraId="565B4CCC" w14:textId="77777777" w:rsidR="00546570" w:rsidRDefault="00546570" w:rsidP="00306CAB">
            <w:pPr>
              <w:pStyle w:val="TAC"/>
              <w:tabs>
                <w:tab w:val="left" w:pos="570"/>
              </w:tabs>
              <w:jc w:val="both"/>
              <w:rPr>
                <w:noProof/>
                <w:lang w:eastAsia="zh-CN"/>
              </w:rPr>
            </w:pPr>
            <w:r>
              <w:rPr>
                <w:noProof/>
                <w:lang w:eastAsia="zh-CN"/>
              </w:rPr>
              <w:t>CP-193240</w:t>
            </w:r>
          </w:p>
        </w:tc>
        <w:tc>
          <w:tcPr>
            <w:tcW w:w="708" w:type="dxa"/>
            <w:shd w:val="solid" w:color="FFFFFF" w:fill="auto"/>
          </w:tcPr>
          <w:p w14:paraId="079E0029" w14:textId="77777777" w:rsidR="00546570" w:rsidRDefault="00546570" w:rsidP="00306CAB">
            <w:pPr>
              <w:pStyle w:val="TAC"/>
              <w:tabs>
                <w:tab w:val="left" w:pos="570"/>
              </w:tabs>
              <w:jc w:val="both"/>
              <w:rPr>
                <w:noProof/>
                <w:lang w:eastAsia="zh-CN"/>
              </w:rPr>
            </w:pPr>
            <w:r>
              <w:rPr>
                <w:noProof/>
                <w:lang w:eastAsia="zh-CN"/>
              </w:rPr>
              <w:t>0553</w:t>
            </w:r>
          </w:p>
        </w:tc>
        <w:tc>
          <w:tcPr>
            <w:tcW w:w="426" w:type="dxa"/>
            <w:shd w:val="solid" w:color="FFFFFF" w:fill="auto"/>
          </w:tcPr>
          <w:p w14:paraId="5378D466" w14:textId="77777777" w:rsidR="00546570" w:rsidRDefault="00546570" w:rsidP="00306CAB">
            <w:pPr>
              <w:pStyle w:val="TAC"/>
              <w:tabs>
                <w:tab w:val="left" w:pos="570"/>
              </w:tabs>
              <w:jc w:val="both"/>
              <w:rPr>
                <w:noProof/>
                <w:lang w:eastAsia="zh-CN"/>
              </w:rPr>
            </w:pPr>
            <w:r>
              <w:rPr>
                <w:noProof/>
                <w:lang w:eastAsia="zh-CN"/>
              </w:rPr>
              <w:t>4</w:t>
            </w:r>
          </w:p>
        </w:tc>
        <w:tc>
          <w:tcPr>
            <w:tcW w:w="425" w:type="dxa"/>
            <w:shd w:val="solid" w:color="FFFFFF" w:fill="auto"/>
          </w:tcPr>
          <w:p w14:paraId="3AD753A7" w14:textId="77777777" w:rsidR="00546570" w:rsidRDefault="00546570" w:rsidP="00DD5EAC">
            <w:pPr>
              <w:pStyle w:val="TAC"/>
              <w:tabs>
                <w:tab w:val="left" w:pos="570"/>
              </w:tabs>
              <w:jc w:val="left"/>
            </w:pPr>
          </w:p>
        </w:tc>
        <w:tc>
          <w:tcPr>
            <w:tcW w:w="4536" w:type="dxa"/>
            <w:shd w:val="solid" w:color="FFFFFF" w:fill="auto"/>
          </w:tcPr>
          <w:p w14:paraId="5D792D09" w14:textId="44959DE6" w:rsidR="00546570" w:rsidRDefault="00546570" w:rsidP="00DD5EAC">
            <w:pPr>
              <w:pStyle w:val="TAC"/>
              <w:tabs>
                <w:tab w:val="left" w:pos="570"/>
              </w:tabs>
              <w:jc w:val="left"/>
            </w:pPr>
            <w:r>
              <w:t>G</w:t>
            </w:r>
            <w:r w:rsidRPr="004A6923">
              <w:t>lobal uniqueness of NID</w:t>
            </w:r>
          </w:p>
        </w:tc>
        <w:tc>
          <w:tcPr>
            <w:tcW w:w="850" w:type="dxa"/>
            <w:shd w:val="solid" w:color="FFFFFF" w:fill="auto"/>
          </w:tcPr>
          <w:p w14:paraId="0CC1A643" w14:textId="77777777" w:rsidR="00546570" w:rsidRDefault="00546570" w:rsidP="00306CAB">
            <w:pPr>
              <w:pStyle w:val="TAC"/>
              <w:tabs>
                <w:tab w:val="left" w:pos="570"/>
              </w:tabs>
              <w:rPr>
                <w:noProof/>
                <w:lang w:eastAsia="zh-CN"/>
              </w:rPr>
            </w:pPr>
            <w:r>
              <w:rPr>
                <w:noProof/>
                <w:lang w:eastAsia="zh-CN"/>
              </w:rPr>
              <w:t>16.1.0</w:t>
            </w:r>
          </w:p>
        </w:tc>
      </w:tr>
      <w:tr w:rsidR="00546570" w14:paraId="02D3A094" w14:textId="77777777" w:rsidTr="003E77C1">
        <w:trPr>
          <w:trHeight w:val="101"/>
        </w:trPr>
        <w:tc>
          <w:tcPr>
            <w:tcW w:w="851" w:type="dxa"/>
            <w:shd w:val="solid" w:color="FFFFFF" w:fill="auto"/>
          </w:tcPr>
          <w:p w14:paraId="291E96B4"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15882F11" w14:textId="77777777" w:rsidR="00546570" w:rsidRDefault="00546570" w:rsidP="00306CAB">
            <w:pPr>
              <w:pStyle w:val="TAC"/>
              <w:tabs>
                <w:tab w:val="left" w:pos="570"/>
              </w:tabs>
              <w:jc w:val="both"/>
              <w:rPr>
                <w:noProof/>
                <w:lang w:eastAsia="zh-CN"/>
              </w:rPr>
            </w:pPr>
            <w:r>
              <w:rPr>
                <w:noProof/>
                <w:lang w:eastAsia="zh-CN"/>
              </w:rPr>
              <w:t>CT#86</w:t>
            </w:r>
          </w:p>
        </w:tc>
        <w:tc>
          <w:tcPr>
            <w:tcW w:w="1134" w:type="dxa"/>
            <w:shd w:val="solid" w:color="FFFFFF" w:fill="auto"/>
          </w:tcPr>
          <w:p w14:paraId="24825114" w14:textId="77777777" w:rsidR="00546570" w:rsidRDefault="00546570" w:rsidP="00306CAB">
            <w:pPr>
              <w:pStyle w:val="TAC"/>
              <w:tabs>
                <w:tab w:val="left" w:pos="570"/>
              </w:tabs>
              <w:jc w:val="both"/>
              <w:rPr>
                <w:noProof/>
                <w:lang w:eastAsia="zh-CN"/>
              </w:rPr>
            </w:pPr>
            <w:r>
              <w:rPr>
                <w:noProof/>
                <w:lang w:eastAsia="zh-CN"/>
              </w:rPr>
              <w:t>CP-193057</w:t>
            </w:r>
          </w:p>
        </w:tc>
        <w:tc>
          <w:tcPr>
            <w:tcW w:w="708" w:type="dxa"/>
            <w:shd w:val="solid" w:color="FFFFFF" w:fill="auto"/>
          </w:tcPr>
          <w:p w14:paraId="366D450E" w14:textId="77777777" w:rsidR="00546570" w:rsidRDefault="00546570" w:rsidP="00306CAB">
            <w:pPr>
              <w:pStyle w:val="TAC"/>
              <w:tabs>
                <w:tab w:val="left" w:pos="570"/>
              </w:tabs>
              <w:jc w:val="both"/>
              <w:rPr>
                <w:noProof/>
                <w:lang w:eastAsia="zh-CN"/>
              </w:rPr>
            </w:pPr>
            <w:r>
              <w:rPr>
                <w:noProof/>
                <w:lang w:eastAsia="zh-CN"/>
              </w:rPr>
              <w:t>0544</w:t>
            </w:r>
          </w:p>
        </w:tc>
        <w:tc>
          <w:tcPr>
            <w:tcW w:w="426" w:type="dxa"/>
            <w:shd w:val="solid" w:color="FFFFFF" w:fill="auto"/>
          </w:tcPr>
          <w:p w14:paraId="18FF0D4B"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2C40DD04" w14:textId="77777777" w:rsidR="00546570" w:rsidRDefault="00546570" w:rsidP="00DD5EAC">
            <w:pPr>
              <w:pStyle w:val="TAC"/>
              <w:tabs>
                <w:tab w:val="left" w:pos="570"/>
              </w:tabs>
              <w:jc w:val="left"/>
            </w:pPr>
          </w:p>
        </w:tc>
        <w:tc>
          <w:tcPr>
            <w:tcW w:w="4536" w:type="dxa"/>
            <w:shd w:val="solid" w:color="FFFFFF" w:fill="auto"/>
          </w:tcPr>
          <w:p w14:paraId="0BADBC9B" w14:textId="71B0F200" w:rsidR="00546570" w:rsidRDefault="00546570" w:rsidP="00DD5EAC">
            <w:pPr>
              <w:pStyle w:val="TAC"/>
              <w:tabs>
                <w:tab w:val="left" w:pos="570"/>
              </w:tabs>
              <w:jc w:val="left"/>
            </w:pPr>
            <w:r>
              <w:t>Format of NF (Service) Set ID</w:t>
            </w:r>
          </w:p>
        </w:tc>
        <w:tc>
          <w:tcPr>
            <w:tcW w:w="850" w:type="dxa"/>
            <w:shd w:val="solid" w:color="FFFFFF" w:fill="auto"/>
          </w:tcPr>
          <w:p w14:paraId="23294F4A" w14:textId="77777777" w:rsidR="00546570" w:rsidRDefault="00546570" w:rsidP="00306CAB">
            <w:pPr>
              <w:pStyle w:val="TAC"/>
              <w:tabs>
                <w:tab w:val="left" w:pos="570"/>
              </w:tabs>
              <w:rPr>
                <w:noProof/>
                <w:lang w:eastAsia="zh-CN"/>
              </w:rPr>
            </w:pPr>
            <w:r>
              <w:rPr>
                <w:noProof/>
                <w:lang w:eastAsia="zh-CN"/>
              </w:rPr>
              <w:t>16.1.0</w:t>
            </w:r>
          </w:p>
        </w:tc>
      </w:tr>
      <w:tr w:rsidR="00546570" w14:paraId="2818FAA8" w14:textId="77777777" w:rsidTr="003E77C1">
        <w:trPr>
          <w:trHeight w:val="101"/>
        </w:trPr>
        <w:tc>
          <w:tcPr>
            <w:tcW w:w="851" w:type="dxa"/>
            <w:shd w:val="solid" w:color="FFFFFF" w:fill="auto"/>
          </w:tcPr>
          <w:p w14:paraId="0BC40750"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7A594EB8" w14:textId="77777777" w:rsidR="00546570" w:rsidRDefault="00546570" w:rsidP="00306CAB">
            <w:pPr>
              <w:pStyle w:val="TAC"/>
              <w:tabs>
                <w:tab w:val="left" w:pos="570"/>
              </w:tabs>
              <w:jc w:val="both"/>
              <w:rPr>
                <w:noProof/>
                <w:lang w:eastAsia="zh-CN"/>
              </w:rPr>
            </w:pPr>
            <w:r>
              <w:rPr>
                <w:noProof/>
                <w:lang w:eastAsia="zh-CN"/>
              </w:rPr>
              <w:t>CT#86</w:t>
            </w:r>
          </w:p>
        </w:tc>
        <w:tc>
          <w:tcPr>
            <w:tcW w:w="1134" w:type="dxa"/>
            <w:shd w:val="solid" w:color="FFFFFF" w:fill="auto"/>
          </w:tcPr>
          <w:p w14:paraId="4F2DE4B1" w14:textId="77777777" w:rsidR="00546570" w:rsidRDefault="00546570" w:rsidP="00306CAB">
            <w:pPr>
              <w:pStyle w:val="TAC"/>
              <w:tabs>
                <w:tab w:val="left" w:pos="570"/>
              </w:tabs>
              <w:jc w:val="both"/>
              <w:rPr>
                <w:noProof/>
                <w:lang w:eastAsia="zh-CN"/>
              </w:rPr>
            </w:pPr>
            <w:r>
              <w:rPr>
                <w:noProof/>
                <w:lang w:eastAsia="zh-CN"/>
              </w:rPr>
              <w:t>CP-193062</w:t>
            </w:r>
          </w:p>
        </w:tc>
        <w:tc>
          <w:tcPr>
            <w:tcW w:w="708" w:type="dxa"/>
            <w:shd w:val="solid" w:color="FFFFFF" w:fill="auto"/>
          </w:tcPr>
          <w:p w14:paraId="2EAB2E99" w14:textId="77777777" w:rsidR="00546570" w:rsidRDefault="00546570" w:rsidP="00306CAB">
            <w:pPr>
              <w:pStyle w:val="TAC"/>
              <w:tabs>
                <w:tab w:val="left" w:pos="570"/>
              </w:tabs>
              <w:jc w:val="both"/>
              <w:rPr>
                <w:noProof/>
                <w:lang w:eastAsia="zh-CN"/>
              </w:rPr>
            </w:pPr>
            <w:r>
              <w:rPr>
                <w:noProof/>
                <w:lang w:eastAsia="zh-CN"/>
              </w:rPr>
              <w:t>0548</w:t>
            </w:r>
          </w:p>
        </w:tc>
        <w:tc>
          <w:tcPr>
            <w:tcW w:w="426" w:type="dxa"/>
            <w:shd w:val="solid" w:color="FFFFFF" w:fill="auto"/>
          </w:tcPr>
          <w:p w14:paraId="78276451"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721AE6D0" w14:textId="77777777" w:rsidR="00546570" w:rsidRPr="009554D0" w:rsidRDefault="00546570" w:rsidP="00DD5EAC">
            <w:pPr>
              <w:pStyle w:val="TAC"/>
              <w:tabs>
                <w:tab w:val="left" w:pos="570"/>
              </w:tabs>
              <w:jc w:val="left"/>
            </w:pPr>
          </w:p>
        </w:tc>
        <w:tc>
          <w:tcPr>
            <w:tcW w:w="4536" w:type="dxa"/>
            <w:shd w:val="solid" w:color="FFFFFF" w:fill="auto"/>
          </w:tcPr>
          <w:p w14:paraId="1A40753C" w14:textId="4F6BB566" w:rsidR="00546570" w:rsidRDefault="00546570" w:rsidP="00DD5EAC">
            <w:pPr>
              <w:pStyle w:val="TAC"/>
              <w:tabs>
                <w:tab w:val="left" w:pos="570"/>
              </w:tabs>
              <w:jc w:val="left"/>
            </w:pPr>
            <w:r w:rsidRPr="009554D0">
              <w:t>Update of UE radio capability ID format</w:t>
            </w:r>
          </w:p>
        </w:tc>
        <w:tc>
          <w:tcPr>
            <w:tcW w:w="850" w:type="dxa"/>
            <w:shd w:val="solid" w:color="FFFFFF" w:fill="auto"/>
          </w:tcPr>
          <w:p w14:paraId="35DE3160" w14:textId="77777777" w:rsidR="00546570" w:rsidRDefault="00546570" w:rsidP="00306CAB">
            <w:pPr>
              <w:pStyle w:val="TAC"/>
              <w:tabs>
                <w:tab w:val="left" w:pos="570"/>
              </w:tabs>
              <w:rPr>
                <w:noProof/>
                <w:lang w:eastAsia="zh-CN"/>
              </w:rPr>
            </w:pPr>
            <w:r>
              <w:rPr>
                <w:noProof/>
                <w:lang w:eastAsia="zh-CN"/>
              </w:rPr>
              <w:t>16.1.0</w:t>
            </w:r>
          </w:p>
        </w:tc>
      </w:tr>
      <w:tr w:rsidR="00546570" w14:paraId="1CF1450B" w14:textId="77777777" w:rsidTr="003E77C1">
        <w:trPr>
          <w:trHeight w:val="101"/>
        </w:trPr>
        <w:tc>
          <w:tcPr>
            <w:tcW w:w="851" w:type="dxa"/>
            <w:shd w:val="solid" w:color="FFFFFF" w:fill="auto"/>
          </w:tcPr>
          <w:p w14:paraId="6154BD25"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0AE9248A" w14:textId="77777777" w:rsidR="00546570" w:rsidRDefault="00546570" w:rsidP="00306CAB">
            <w:pPr>
              <w:pStyle w:val="TAC"/>
              <w:tabs>
                <w:tab w:val="left" w:pos="570"/>
              </w:tabs>
              <w:jc w:val="both"/>
              <w:rPr>
                <w:noProof/>
                <w:lang w:eastAsia="zh-CN"/>
              </w:rPr>
            </w:pPr>
            <w:r>
              <w:rPr>
                <w:noProof/>
                <w:lang w:eastAsia="zh-CN"/>
              </w:rPr>
              <w:t>CT#86</w:t>
            </w:r>
          </w:p>
        </w:tc>
        <w:tc>
          <w:tcPr>
            <w:tcW w:w="1134" w:type="dxa"/>
            <w:shd w:val="solid" w:color="FFFFFF" w:fill="auto"/>
          </w:tcPr>
          <w:p w14:paraId="2D2B6B6B" w14:textId="77777777" w:rsidR="00546570" w:rsidRDefault="00546570" w:rsidP="00306CAB">
            <w:pPr>
              <w:pStyle w:val="TAC"/>
              <w:tabs>
                <w:tab w:val="left" w:pos="570"/>
              </w:tabs>
              <w:jc w:val="both"/>
              <w:rPr>
                <w:noProof/>
                <w:lang w:eastAsia="zh-CN"/>
              </w:rPr>
            </w:pPr>
            <w:r>
              <w:rPr>
                <w:noProof/>
                <w:lang w:eastAsia="zh-CN"/>
              </w:rPr>
              <w:t>CP-193062</w:t>
            </w:r>
          </w:p>
        </w:tc>
        <w:tc>
          <w:tcPr>
            <w:tcW w:w="708" w:type="dxa"/>
            <w:shd w:val="solid" w:color="FFFFFF" w:fill="auto"/>
          </w:tcPr>
          <w:p w14:paraId="75C4C4EE" w14:textId="77777777" w:rsidR="00546570" w:rsidRDefault="00546570" w:rsidP="00306CAB">
            <w:pPr>
              <w:pStyle w:val="TAC"/>
              <w:tabs>
                <w:tab w:val="left" w:pos="570"/>
              </w:tabs>
              <w:jc w:val="both"/>
              <w:rPr>
                <w:noProof/>
                <w:lang w:eastAsia="zh-CN"/>
              </w:rPr>
            </w:pPr>
            <w:r>
              <w:rPr>
                <w:noProof/>
                <w:lang w:eastAsia="zh-CN"/>
              </w:rPr>
              <w:t>0561</w:t>
            </w:r>
          </w:p>
        </w:tc>
        <w:tc>
          <w:tcPr>
            <w:tcW w:w="426" w:type="dxa"/>
            <w:shd w:val="solid" w:color="FFFFFF" w:fill="auto"/>
          </w:tcPr>
          <w:p w14:paraId="18C3CF3B" w14:textId="77777777" w:rsidR="00546570" w:rsidRDefault="00546570" w:rsidP="00306CAB">
            <w:pPr>
              <w:pStyle w:val="TAC"/>
              <w:tabs>
                <w:tab w:val="left" w:pos="570"/>
              </w:tabs>
              <w:jc w:val="both"/>
              <w:rPr>
                <w:noProof/>
                <w:lang w:eastAsia="zh-CN"/>
              </w:rPr>
            </w:pPr>
          </w:p>
        </w:tc>
        <w:tc>
          <w:tcPr>
            <w:tcW w:w="425" w:type="dxa"/>
            <w:shd w:val="solid" w:color="FFFFFF" w:fill="auto"/>
          </w:tcPr>
          <w:p w14:paraId="14C6AE7D" w14:textId="77777777" w:rsidR="00546570" w:rsidRDefault="00546570" w:rsidP="00DD5EAC">
            <w:pPr>
              <w:pStyle w:val="TAC"/>
              <w:tabs>
                <w:tab w:val="left" w:pos="570"/>
              </w:tabs>
              <w:jc w:val="left"/>
            </w:pPr>
          </w:p>
        </w:tc>
        <w:tc>
          <w:tcPr>
            <w:tcW w:w="4536" w:type="dxa"/>
            <w:shd w:val="solid" w:color="FFFFFF" w:fill="auto"/>
          </w:tcPr>
          <w:p w14:paraId="2AF1CC26" w14:textId="0D15B4D3" w:rsidR="00546570" w:rsidRDefault="00546570" w:rsidP="00DD5EAC">
            <w:pPr>
              <w:pStyle w:val="TAC"/>
              <w:tabs>
                <w:tab w:val="left" w:pos="570"/>
              </w:tabs>
              <w:jc w:val="left"/>
            </w:pPr>
            <w:r>
              <w:t>Removal of TAC+SVN from network assigned UE Radio Capability IDs</w:t>
            </w:r>
          </w:p>
        </w:tc>
        <w:tc>
          <w:tcPr>
            <w:tcW w:w="850" w:type="dxa"/>
            <w:shd w:val="solid" w:color="FFFFFF" w:fill="auto"/>
          </w:tcPr>
          <w:p w14:paraId="19318CBF" w14:textId="77777777" w:rsidR="00546570" w:rsidRDefault="00546570" w:rsidP="00306CAB">
            <w:pPr>
              <w:pStyle w:val="TAC"/>
              <w:tabs>
                <w:tab w:val="left" w:pos="570"/>
              </w:tabs>
              <w:rPr>
                <w:noProof/>
                <w:lang w:eastAsia="zh-CN"/>
              </w:rPr>
            </w:pPr>
            <w:r>
              <w:rPr>
                <w:noProof/>
                <w:lang w:eastAsia="zh-CN"/>
              </w:rPr>
              <w:t>16.1.0</w:t>
            </w:r>
          </w:p>
        </w:tc>
      </w:tr>
      <w:tr w:rsidR="00546570" w14:paraId="112F165F" w14:textId="77777777" w:rsidTr="003E77C1">
        <w:trPr>
          <w:trHeight w:val="101"/>
        </w:trPr>
        <w:tc>
          <w:tcPr>
            <w:tcW w:w="851" w:type="dxa"/>
            <w:shd w:val="solid" w:color="FFFFFF" w:fill="auto"/>
          </w:tcPr>
          <w:p w14:paraId="6EF27FAD" w14:textId="77777777" w:rsidR="00546570" w:rsidRDefault="00546570" w:rsidP="00306C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6818F107" w14:textId="77777777" w:rsidR="00546570" w:rsidRDefault="00546570" w:rsidP="00306CAB">
            <w:pPr>
              <w:pStyle w:val="TAC"/>
              <w:tabs>
                <w:tab w:val="left" w:pos="570"/>
              </w:tabs>
              <w:jc w:val="both"/>
              <w:rPr>
                <w:noProof/>
                <w:lang w:eastAsia="zh-CN"/>
              </w:rPr>
            </w:pPr>
            <w:r>
              <w:rPr>
                <w:noProof/>
                <w:lang w:eastAsia="zh-CN"/>
              </w:rPr>
              <w:t>CT#87e</w:t>
            </w:r>
          </w:p>
        </w:tc>
        <w:tc>
          <w:tcPr>
            <w:tcW w:w="1134" w:type="dxa"/>
            <w:shd w:val="solid" w:color="FFFFFF" w:fill="auto"/>
          </w:tcPr>
          <w:p w14:paraId="1FE38A03" w14:textId="77777777" w:rsidR="00546570" w:rsidRDefault="00546570" w:rsidP="00306CAB">
            <w:pPr>
              <w:pStyle w:val="TAC"/>
              <w:tabs>
                <w:tab w:val="left" w:pos="570"/>
              </w:tabs>
              <w:jc w:val="both"/>
              <w:rPr>
                <w:noProof/>
                <w:lang w:eastAsia="zh-CN"/>
              </w:rPr>
            </w:pPr>
            <w:r>
              <w:rPr>
                <w:noProof/>
                <w:lang w:eastAsia="zh-CN"/>
              </w:rPr>
              <w:t>CP-200032</w:t>
            </w:r>
          </w:p>
        </w:tc>
        <w:tc>
          <w:tcPr>
            <w:tcW w:w="708" w:type="dxa"/>
            <w:shd w:val="solid" w:color="FFFFFF" w:fill="auto"/>
          </w:tcPr>
          <w:p w14:paraId="77326137" w14:textId="77777777" w:rsidR="00546570" w:rsidRDefault="00546570" w:rsidP="00306CAB">
            <w:pPr>
              <w:pStyle w:val="TAC"/>
              <w:tabs>
                <w:tab w:val="left" w:pos="570"/>
              </w:tabs>
              <w:jc w:val="both"/>
              <w:rPr>
                <w:noProof/>
                <w:lang w:eastAsia="zh-CN"/>
              </w:rPr>
            </w:pPr>
            <w:r>
              <w:rPr>
                <w:noProof/>
                <w:lang w:eastAsia="zh-CN"/>
              </w:rPr>
              <w:t>0563</w:t>
            </w:r>
          </w:p>
        </w:tc>
        <w:tc>
          <w:tcPr>
            <w:tcW w:w="426" w:type="dxa"/>
            <w:shd w:val="solid" w:color="FFFFFF" w:fill="auto"/>
          </w:tcPr>
          <w:p w14:paraId="62C869CC"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71E0B8EF" w14:textId="77777777" w:rsidR="00546570" w:rsidRDefault="00546570" w:rsidP="00DD5EAC">
            <w:pPr>
              <w:pStyle w:val="TAC"/>
              <w:tabs>
                <w:tab w:val="left" w:pos="570"/>
              </w:tabs>
              <w:jc w:val="left"/>
            </w:pPr>
          </w:p>
        </w:tc>
        <w:tc>
          <w:tcPr>
            <w:tcW w:w="4536" w:type="dxa"/>
            <w:shd w:val="solid" w:color="FFFFFF" w:fill="auto"/>
          </w:tcPr>
          <w:p w14:paraId="3D8FA9D3" w14:textId="2520AEDA" w:rsidR="00546570" w:rsidRDefault="00546570" w:rsidP="00DD5EAC">
            <w:pPr>
              <w:pStyle w:val="TAC"/>
              <w:tabs>
                <w:tab w:val="left" w:pos="570"/>
              </w:tabs>
              <w:jc w:val="left"/>
            </w:pPr>
            <w:r>
              <w:t>NID</w:t>
            </w:r>
          </w:p>
        </w:tc>
        <w:tc>
          <w:tcPr>
            <w:tcW w:w="850" w:type="dxa"/>
            <w:shd w:val="solid" w:color="FFFFFF" w:fill="auto"/>
          </w:tcPr>
          <w:p w14:paraId="4B72E103" w14:textId="77777777" w:rsidR="00546570" w:rsidRDefault="00546570" w:rsidP="00306CAB">
            <w:pPr>
              <w:pStyle w:val="TAC"/>
              <w:tabs>
                <w:tab w:val="left" w:pos="570"/>
              </w:tabs>
              <w:rPr>
                <w:noProof/>
                <w:lang w:eastAsia="zh-CN"/>
              </w:rPr>
            </w:pPr>
            <w:r>
              <w:rPr>
                <w:noProof/>
                <w:lang w:eastAsia="zh-CN"/>
              </w:rPr>
              <w:t>16.2.0</w:t>
            </w:r>
          </w:p>
        </w:tc>
      </w:tr>
      <w:tr w:rsidR="00546570" w14:paraId="7EFEB569" w14:textId="77777777" w:rsidTr="003E77C1">
        <w:trPr>
          <w:trHeight w:val="101"/>
        </w:trPr>
        <w:tc>
          <w:tcPr>
            <w:tcW w:w="851" w:type="dxa"/>
            <w:shd w:val="solid" w:color="FFFFFF" w:fill="auto"/>
          </w:tcPr>
          <w:p w14:paraId="5679EBAA"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1E52B898" w14:textId="77777777" w:rsidR="00546570" w:rsidRDefault="00546570" w:rsidP="009A18AB">
            <w:pPr>
              <w:pStyle w:val="TAC"/>
              <w:tabs>
                <w:tab w:val="left" w:pos="570"/>
              </w:tabs>
              <w:jc w:val="both"/>
              <w:rPr>
                <w:noProof/>
                <w:lang w:eastAsia="zh-CN"/>
              </w:rPr>
            </w:pPr>
            <w:r>
              <w:rPr>
                <w:noProof/>
                <w:lang w:eastAsia="zh-CN"/>
              </w:rPr>
              <w:t>CT#87e</w:t>
            </w:r>
          </w:p>
        </w:tc>
        <w:tc>
          <w:tcPr>
            <w:tcW w:w="1134" w:type="dxa"/>
            <w:shd w:val="solid" w:color="FFFFFF" w:fill="auto"/>
          </w:tcPr>
          <w:p w14:paraId="66805EE8" w14:textId="77777777" w:rsidR="00546570" w:rsidRDefault="00546570" w:rsidP="009A18AB">
            <w:pPr>
              <w:pStyle w:val="TAC"/>
              <w:tabs>
                <w:tab w:val="left" w:pos="570"/>
              </w:tabs>
              <w:jc w:val="both"/>
              <w:rPr>
                <w:noProof/>
                <w:lang w:eastAsia="zh-CN"/>
              </w:rPr>
            </w:pPr>
            <w:r>
              <w:rPr>
                <w:noProof/>
                <w:lang w:eastAsia="zh-CN"/>
              </w:rPr>
              <w:t>CP-200032</w:t>
            </w:r>
          </w:p>
        </w:tc>
        <w:tc>
          <w:tcPr>
            <w:tcW w:w="708" w:type="dxa"/>
            <w:shd w:val="solid" w:color="FFFFFF" w:fill="auto"/>
          </w:tcPr>
          <w:p w14:paraId="65C5D341" w14:textId="77777777" w:rsidR="00546570" w:rsidRDefault="00546570" w:rsidP="009A18AB">
            <w:pPr>
              <w:pStyle w:val="TAC"/>
              <w:tabs>
                <w:tab w:val="left" w:pos="570"/>
              </w:tabs>
              <w:jc w:val="both"/>
              <w:rPr>
                <w:noProof/>
                <w:lang w:eastAsia="zh-CN"/>
              </w:rPr>
            </w:pPr>
            <w:r>
              <w:rPr>
                <w:noProof/>
                <w:lang w:eastAsia="zh-CN"/>
              </w:rPr>
              <w:t>0565</w:t>
            </w:r>
          </w:p>
        </w:tc>
        <w:tc>
          <w:tcPr>
            <w:tcW w:w="426" w:type="dxa"/>
            <w:shd w:val="solid" w:color="FFFFFF" w:fill="auto"/>
          </w:tcPr>
          <w:p w14:paraId="714650CF" w14:textId="77777777" w:rsidR="00546570" w:rsidRDefault="00546570" w:rsidP="009A18AB">
            <w:pPr>
              <w:pStyle w:val="TAC"/>
              <w:tabs>
                <w:tab w:val="left" w:pos="570"/>
              </w:tabs>
              <w:jc w:val="both"/>
              <w:rPr>
                <w:noProof/>
                <w:lang w:eastAsia="zh-CN"/>
              </w:rPr>
            </w:pPr>
            <w:r>
              <w:rPr>
                <w:noProof/>
                <w:lang w:eastAsia="zh-CN"/>
              </w:rPr>
              <w:t>2</w:t>
            </w:r>
          </w:p>
        </w:tc>
        <w:tc>
          <w:tcPr>
            <w:tcW w:w="425" w:type="dxa"/>
            <w:shd w:val="solid" w:color="FFFFFF" w:fill="auto"/>
          </w:tcPr>
          <w:p w14:paraId="52607727" w14:textId="77777777" w:rsidR="00546570" w:rsidRDefault="00546570" w:rsidP="00DD5EAC">
            <w:pPr>
              <w:pStyle w:val="TAC"/>
              <w:tabs>
                <w:tab w:val="left" w:pos="570"/>
              </w:tabs>
              <w:jc w:val="left"/>
            </w:pPr>
          </w:p>
        </w:tc>
        <w:tc>
          <w:tcPr>
            <w:tcW w:w="4536" w:type="dxa"/>
            <w:shd w:val="solid" w:color="FFFFFF" w:fill="auto"/>
          </w:tcPr>
          <w:p w14:paraId="3196FA21" w14:textId="55239D90" w:rsidR="00546570" w:rsidRDefault="00546570" w:rsidP="00DD5EAC">
            <w:pPr>
              <w:pStyle w:val="TAC"/>
              <w:tabs>
                <w:tab w:val="left" w:pos="570"/>
              </w:tabs>
              <w:jc w:val="left"/>
            </w:pPr>
            <w:r>
              <w:t>NF (Service) Set ID definitions for Standalone Non-Public Networks</w:t>
            </w:r>
          </w:p>
        </w:tc>
        <w:tc>
          <w:tcPr>
            <w:tcW w:w="850" w:type="dxa"/>
            <w:shd w:val="solid" w:color="FFFFFF" w:fill="auto"/>
          </w:tcPr>
          <w:p w14:paraId="0806913E" w14:textId="77777777" w:rsidR="00546570" w:rsidRDefault="00546570" w:rsidP="009A18AB">
            <w:pPr>
              <w:pStyle w:val="TAC"/>
              <w:tabs>
                <w:tab w:val="left" w:pos="570"/>
              </w:tabs>
              <w:rPr>
                <w:noProof/>
                <w:lang w:eastAsia="zh-CN"/>
              </w:rPr>
            </w:pPr>
            <w:r>
              <w:rPr>
                <w:noProof/>
                <w:lang w:eastAsia="zh-CN"/>
              </w:rPr>
              <w:t>16.2.0</w:t>
            </w:r>
          </w:p>
        </w:tc>
      </w:tr>
      <w:tr w:rsidR="00546570" w14:paraId="1372DD6A" w14:textId="77777777" w:rsidTr="003E77C1">
        <w:trPr>
          <w:trHeight w:val="101"/>
        </w:trPr>
        <w:tc>
          <w:tcPr>
            <w:tcW w:w="851" w:type="dxa"/>
            <w:shd w:val="solid" w:color="FFFFFF" w:fill="auto"/>
          </w:tcPr>
          <w:p w14:paraId="0C827EB3"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05434EC1" w14:textId="77777777" w:rsidR="00546570" w:rsidRDefault="00546570" w:rsidP="009A18AB">
            <w:pPr>
              <w:pStyle w:val="TAC"/>
              <w:tabs>
                <w:tab w:val="left" w:pos="570"/>
              </w:tabs>
              <w:jc w:val="both"/>
              <w:rPr>
                <w:noProof/>
                <w:lang w:eastAsia="zh-CN"/>
              </w:rPr>
            </w:pPr>
            <w:r>
              <w:rPr>
                <w:noProof/>
                <w:lang w:eastAsia="zh-CN"/>
              </w:rPr>
              <w:t>CT#87e</w:t>
            </w:r>
          </w:p>
        </w:tc>
        <w:tc>
          <w:tcPr>
            <w:tcW w:w="1134" w:type="dxa"/>
            <w:shd w:val="solid" w:color="FFFFFF" w:fill="auto"/>
          </w:tcPr>
          <w:p w14:paraId="0230FEA9" w14:textId="77777777" w:rsidR="00546570" w:rsidRDefault="00546570" w:rsidP="009A18AB">
            <w:pPr>
              <w:pStyle w:val="TAC"/>
              <w:tabs>
                <w:tab w:val="left" w:pos="570"/>
              </w:tabs>
              <w:jc w:val="both"/>
              <w:rPr>
                <w:noProof/>
                <w:lang w:eastAsia="zh-CN"/>
              </w:rPr>
            </w:pPr>
            <w:r>
              <w:rPr>
                <w:noProof/>
                <w:lang w:eastAsia="zh-CN"/>
              </w:rPr>
              <w:t>CP-200032</w:t>
            </w:r>
          </w:p>
        </w:tc>
        <w:tc>
          <w:tcPr>
            <w:tcW w:w="708" w:type="dxa"/>
            <w:shd w:val="solid" w:color="FFFFFF" w:fill="auto"/>
          </w:tcPr>
          <w:p w14:paraId="2CA643E1" w14:textId="77777777" w:rsidR="00546570" w:rsidRDefault="00546570" w:rsidP="009A18AB">
            <w:pPr>
              <w:pStyle w:val="TAC"/>
              <w:tabs>
                <w:tab w:val="left" w:pos="570"/>
              </w:tabs>
              <w:jc w:val="both"/>
              <w:rPr>
                <w:noProof/>
                <w:lang w:eastAsia="zh-CN"/>
              </w:rPr>
            </w:pPr>
            <w:r>
              <w:rPr>
                <w:noProof/>
                <w:lang w:eastAsia="zh-CN"/>
              </w:rPr>
              <w:t>0571</w:t>
            </w:r>
          </w:p>
        </w:tc>
        <w:tc>
          <w:tcPr>
            <w:tcW w:w="426" w:type="dxa"/>
            <w:shd w:val="solid" w:color="FFFFFF" w:fill="auto"/>
          </w:tcPr>
          <w:p w14:paraId="0186E836" w14:textId="77777777" w:rsidR="00546570" w:rsidRDefault="00546570" w:rsidP="009A18AB">
            <w:pPr>
              <w:pStyle w:val="TAC"/>
              <w:tabs>
                <w:tab w:val="left" w:pos="570"/>
              </w:tabs>
              <w:jc w:val="both"/>
              <w:rPr>
                <w:noProof/>
                <w:lang w:eastAsia="zh-CN"/>
              </w:rPr>
            </w:pPr>
            <w:r>
              <w:rPr>
                <w:noProof/>
                <w:lang w:eastAsia="zh-CN"/>
              </w:rPr>
              <w:t>1</w:t>
            </w:r>
          </w:p>
        </w:tc>
        <w:tc>
          <w:tcPr>
            <w:tcW w:w="425" w:type="dxa"/>
            <w:shd w:val="solid" w:color="FFFFFF" w:fill="auto"/>
          </w:tcPr>
          <w:p w14:paraId="64A2E57E" w14:textId="77777777" w:rsidR="00546570" w:rsidRDefault="00546570" w:rsidP="00DD5EAC">
            <w:pPr>
              <w:pStyle w:val="TAC"/>
              <w:tabs>
                <w:tab w:val="left" w:pos="570"/>
              </w:tabs>
              <w:jc w:val="left"/>
            </w:pPr>
          </w:p>
        </w:tc>
        <w:tc>
          <w:tcPr>
            <w:tcW w:w="4536" w:type="dxa"/>
            <w:shd w:val="solid" w:color="FFFFFF" w:fill="auto"/>
          </w:tcPr>
          <w:p w14:paraId="2F86FF17" w14:textId="59C7E4D7" w:rsidR="00546570" w:rsidRDefault="00546570" w:rsidP="00DD5EAC">
            <w:pPr>
              <w:pStyle w:val="TAC"/>
              <w:tabs>
                <w:tab w:val="left" w:pos="570"/>
              </w:tabs>
              <w:jc w:val="left"/>
            </w:pPr>
            <w:r>
              <w:t>CAG-ID size</w:t>
            </w:r>
          </w:p>
        </w:tc>
        <w:tc>
          <w:tcPr>
            <w:tcW w:w="850" w:type="dxa"/>
            <w:shd w:val="solid" w:color="FFFFFF" w:fill="auto"/>
          </w:tcPr>
          <w:p w14:paraId="68F4D3EB" w14:textId="77777777" w:rsidR="00546570" w:rsidRDefault="00546570" w:rsidP="009A18AB">
            <w:pPr>
              <w:pStyle w:val="TAC"/>
              <w:tabs>
                <w:tab w:val="left" w:pos="570"/>
              </w:tabs>
              <w:rPr>
                <w:noProof/>
                <w:lang w:eastAsia="zh-CN"/>
              </w:rPr>
            </w:pPr>
            <w:r>
              <w:rPr>
                <w:noProof/>
                <w:lang w:eastAsia="zh-CN"/>
              </w:rPr>
              <w:t>16.2.0</w:t>
            </w:r>
          </w:p>
        </w:tc>
      </w:tr>
      <w:tr w:rsidR="00546570" w14:paraId="640AE66A" w14:textId="77777777" w:rsidTr="003E77C1">
        <w:trPr>
          <w:trHeight w:val="101"/>
        </w:trPr>
        <w:tc>
          <w:tcPr>
            <w:tcW w:w="851" w:type="dxa"/>
            <w:shd w:val="solid" w:color="FFFFFF" w:fill="auto"/>
          </w:tcPr>
          <w:p w14:paraId="38A4F10B"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2ABFFC0E" w14:textId="77777777" w:rsidR="00546570" w:rsidRDefault="00546570" w:rsidP="009A18AB">
            <w:pPr>
              <w:pStyle w:val="TAC"/>
              <w:tabs>
                <w:tab w:val="left" w:pos="570"/>
              </w:tabs>
              <w:jc w:val="both"/>
              <w:rPr>
                <w:noProof/>
                <w:lang w:eastAsia="zh-CN"/>
              </w:rPr>
            </w:pPr>
            <w:r>
              <w:rPr>
                <w:noProof/>
                <w:lang w:eastAsia="zh-CN"/>
              </w:rPr>
              <w:t>CT#87e</w:t>
            </w:r>
          </w:p>
        </w:tc>
        <w:tc>
          <w:tcPr>
            <w:tcW w:w="1134" w:type="dxa"/>
            <w:shd w:val="solid" w:color="FFFFFF" w:fill="auto"/>
          </w:tcPr>
          <w:p w14:paraId="22355C63" w14:textId="77777777" w:rsidR="00546570" w:rsidRDefault="00546570" w:rsidP="009A18AB">
            <w:pPr>
              <w:pStyle w:val="TAC"/>
              <w:tabs>
                <w:tab w:val="left" w:pos="570"/>
              </w:tabs>
              <w:jc w:val="both"/>
              <w:rPr>
                <w:noProof/>
                <w:lang w:eastAsia="zh-CN"/>
              </w:rPr>
            </w:pPr>
            <w:r>
              <w:rPr>
                <w:noProof/>
                <w:lang w:eastAsia="zh-CN"/>
              </w:rPr>
              <w:t>CP-200032</w:t>
            </w:r>
          </w:p>
        </w:tc>
        <w:tc>
          <w:tcPr>
            <w:tcW w:w="708" w:type="dxa"/>
            <w:shd w:val="solid" w:color="FFFFFF" w:fill="auto"/>
          </w:tcPr>
          <w:p w14:paraId="7425F763" w14:textId="77777777" w:rsidR="00546570" w:rsidRDefault="00546570" w:rsidP="009A18AB">
            <w:pPr>
              <w:pStyle w:val="TAC"/>
              <w:tabs>
                <w:tab w:val="left" w:pos="570"/>
              </w:tabs>
              <w:jc w:val="both"/>
              <w:rPr>
                <w:noProof/>
                <w:lang w:eastAsia="zh-CN"/>
              </w:rPr>
            </w:pPr>
            <w:r>
              <w:rPr>
                <w:noProof/>
                <w:lang w:eastAsia="zh-CN"/>
              </w:rPr>
              <w:t>0572</w:t>
            </w:r>
          </w:p>
        </w:tc>
        <w:tc>
          <w:tcPr>
            <w:tcW w:w="426" w:type="dxa"/>
            <w:shd w:val="solid" w:color="FFFFFF" w:fill="auto"/>
          </w:tcPr>
          <w:p w14:paraId="6F907E5C" w14:textId="77777777" w:rsidR="00546570" w:rsidRDefault="00546570" w:rsidP="009A18AB">
            <w:pPr>
              <w:pStyle w:val="TAC"/>
              <w:tabs>
                <w:tab w:val="left" w:pos="570"/>
              </w:tabs>
              <w:jc w:val="both"/>
              <w:rPr>
                <w:noProof/>
                <w:lang w:eastAsia="zh-CN"/>
              </w:rPr>
            </w:pPr>
            <w:r>
              <w:rPr>
                <w:noProof/>
                <w:lang w:eastAsia="zh-CN"/>
              </w:rPr>
              <w:t>1</w:t>
            </w:r>
          </w:p>
        </w:tc>
        <w:tc>
          <w:tcPr>
            <w:tcW w:w="425" w:type="dxa"/>
            <w:shd w:val="solid" w:color="FFFFFF" w:fill="auto"/>
          </w:tcPr>
          <w:p w14:paraId="51664689" w14:textId="77777777" w:rsidR="00546570" w:rsidRDefault="00546570" w:rsidP="00DD5EAC">
            <w:pPr>
              <w:pStyle w:val="TAC"/>
              <w:tabs>
                <w:tab w:val="left" w:pos="570"/>
              </w:tabs>
              <w:jc w:val="left"/>
            </w:pPr>
          </w:p>
        </w:tc>
        <w:tc>
          <w:tcPr>
            <w:tcW w:w="4536" w:type="dxa"/>
            <w:shd w:val="solid" w:color="FFFFFF" w:fill="auto"/>
          </w:tcPr>
          <w:p w14:paraId="154C70C2" w14:textId="584B075C" w:rsidR="00546570" w:rsidRDefault="00546570" w:rsidP="00DD5EAC">
            <w:pPr>
              <w:pStyle w:val="TAC"/>
              <w:tabs>
                <w:tab w:val="left" w:pos="570"/>
              </w:tabs>
              <w:jc w:val="left"/>
            </w:pPr>
            <w:r>
              <w:t>UE identifier for SNPN</w:t>
            </w:r>
          </w:p>
        </w:tc>
        <w:tc>
          <w:tcPr>
            <w:tcW w:w="850" w:type="dxa"/>
            <w:shd w:val="solid" w:color="FFFFFF" w:fill="auto"/>
          </w:tcPr>
          <w:p w14:paraId="308E7428" w14:textId="77777777" w:rsidR="00546570" w:rsidRDefault="00546570" w:rsidP="009A18AB">
            <w:pPr>
              <w:pStyle w:val="TAC"/>
              <w:tabs>
                <w:tab w:val="left" w:pos="570"/>
              </w:tabs>
              <w:rPr>
                <w:noProof/>
                <w:lang w:eastAsia="zh-CN"/>
              </w:rPr>
            </w:pPr>
            <w:r>
              <w:rPr>
                <w:noProof/>
                <w:lang w:eastAsia="zh-CN"/>
              </w:rPr>
              <w:t>16.2.0</w:t>
            </w:r>
          </w:p>
        </w:tc>
      </w:tr>
      <w:tr w:rsidR="00546570" w14:paraId="003878C8" w14:textId="77777777" w:rsidTr="003E77C1">
        <w:trPr>
          <w:trHeight w:val="101"/>
        </w:trPr>
        <w:tc>
          <w:tcPr>
            <w:tcW w:w="851" w:type="dxa"/>
            <w:shd w:val="solid" w:color="FFFFFF" w:fill="auto"/>
          </w:tcPr>
          <w:p w14:paraId="11366014"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6E10A47F" w14:textId="77777777" w:rsidR="00546570" w:rsidRDefault="00546570" w:rsidP="009A18AB">
            <w:pPr>
              <w:pStyle w:val="TAC"/>
              <w:tabs>
                <w:tab w:val="left" w:pos="570"/>
              </w:tabs>
              <w:jc w:val="both"/>
              <w:rPr>
                <w:noProof/>
                <w:lang w:eastAsia="zh-CN"/>
              </w:rPr>
            </w:pPr>
            <w:r>
              <w:rPr>
                <w:noProof/>
                <w:lang w:eastAsia="zh-CN"/>
              </w:rPr>
              <w:t>CT#87e</w:t>
            </w:r>
          </w:p>
        </w:tc>
        <w:tc>
          <w:tcPr>
            <w:tcW w:w="1134" w:type="dxa"/>
            <w:shd w:val="solid" w:color="FFFFFF" w:fill="auto"/>
          </w:tcPr>
          <w:p w14:paraId="0F83960C" w14:textId="77777777" w:rsidR="00546570" w:rsidRDefault="00546570" w:rsidP="009A18AB">
            <w:pPr>
              <w:pStyle w:val="TAC"/>
              <w:tabs>
                <w:tab w:val="left" w:pos="570"/>
              </w:tabs>
              <w:jc w:val="both"/>
              <w:rPr>
                <w:noProof/>
                <w:lang w:eastAsia="zh-CN"/>
              </w:rPr>
            </w:pPr>
            <w:r>
              <w:rPr>
                <w:noProof/>
                <w:lang w:eastAsia="zh-CN"/>
              </w:rPr>
              <w:t>CP-200021</w:t>
            </w:r>
          </w:p>
        </w:tc>
        <w:tc>
          <w:tcPr>
            <w:tcW w:w="708" w:type="dxa"/>
            <w:shd w:val="solid" w:color="FFFFFF" w:fill="auto"/>
          </w:tcPr>
          <w:p w14:paraId="46201237" w14:textId="77777777" w:rsidR="00546570" w:rsidRDefault="00546570" w:rsidP="009A18AB">
            <w:pPr>
              <w:pStyle w:val="TAC"/>
              <w:tabs>
                <w:tab w:val="left" w:pos="570"/>
              </w:tabs>
              <w:jc w:val="both"/>
              <w:rPr>
                <w:noProof/>
                <w:lang w:eastAsia="zh-CN"/>
              </w:rPr>
            </w:pPr>
            <w:r>
              <w:rPr>
                <w:noProof/>
                <w:lang w:eastAsia="zh-CN"/>
              </w:rPr>
              <w:t>0564</w:t>
            </w:r>
          </w:p>
        </w:tc>
        <w:tc>
          <w:tcPr>
            <w:tcW w:w="426" w:type="dxa"/>
            <w:shd w:val="solid" w:color="FFFFFF" w:fill="auto"/>
          </w:tcPr>
          <w:p w14:paraId="5767A93C" w14:textId="77777777" w:rsidR="00546570" w:rsidRDefault="00546570" w:rsidP="009A18AB">
            <w:pPr>
              <w:pStyle w:val="TAC"/>
              <w:tabs>
                <w:tab w:val="left" w:pos="570"/>
              </w:tabs>
              <w:jc w:val="both"/>
              <w:rPr>
                <w:noProof/>
                <w:lang w:eastAsia="zh-CN"/>
              </w:rPr>
            </w:pPr>
            <w:r>
              <w:rPr>
                <w:noProof/>
                <w:lang w:eastAsia="zh-CN"/>
              </w:rPr>
              <w:t>2</w:t>
            </w:r>
          </w:p>
        </w:tc>
        <w:tc>
          <w:tcPr>
            <w:tcW w:w="425" w:type="dxa"/>
            <w:shd w:val="solid" w:color="FFFFFF" w:fill="auto"/>
          </w:tcPr>
          <w:p w14:paraId="13515B0F" w14:textId="77777777" w:rsidR="00546570" w:rsidRDefault="00546570" w:rsidP="00DD5EAC">
            <w:pPr>
              <w:pStyle w:val="TAC"/>
              <w:tabs>
                <w:tab w:val="left" w:pos="570"/>
              </w:tabs>
              <w:jc w:val="left"/>
            </w:pPr>
          </w:p>
        </w:tc>
        <w:tc>
          <w:tcPr>
            <w:tcW w:w="4536" w:type="dxa"/>
            <w:shd w:val="solid" w:color="FFFFFF" w:fill="auto"/>
          </w:tcPr>
          <w:p w14:paraId="3ED45A28" w14:textId="5BACE81C" w:rsidR="00546570" w:rsidRDefault="00546570" w:rsidP="00DD5EAC">
            <w:pPr>
              <w:pStyle w:val="TAC"/>
              <w:tabs>
                <w:tab w:val="left" w:pos="570"/>
              </w:tabs>
              <w:jc w:val="left"/>
            </w:pPr>
            <w:r>
              <w:t>UE Radio Capability ID</w:t>
            </w:r>
          </w:p>
        </w:tc>
        <w:tc>
          <w:tcPr>
            <w:tcW w:w="850" w:type="dxa"/>
            <w:shd w:val="solid" w:color="FFFFFF" w:fill="auto"/>
          </w:tcPr>
          <w:p w14:paraId="739397EE" w14:textId="77777777" w:rsidR="00546570" w:rsidRDefault="00546570" w:rsidP="009A18AB">
            <w:pPr>
              <w:pStyle w:val="TAC"/>
              <w:tabs>
                <w:tab w:val="left" w:pos="570"/>
              </w:tabs>
              <w:rPr>
                <w:noProof/>
                <w:lang w:eastAsia="zh-CN"/>
              </w:rPr>
            </w:pPr>
            <w:r>
              <w:rPr>
                <w:noProof/>
                <w:lang w:eastAsia="zh-CN"/>
              </w:rPr>
              <w:t>16.2.0</w:t>
            </w:r>
          </w:p>
        </w:tc>
      </w:tr>
      <w:tr w:rsidR="00546570" w14:paraId="795E5F2F" w14:textId="77777777" w:rsidTr="003E77C1">
        <w:trPr>
          <w:trHeight w:val="101"/>
        </w:trPr>
        <w:tc>
          <w:tcPr>
            <w:tcW w:w="851" w:type="dxa"/>
            <w:shd w:val="solid" w:color="FFFFFF" w:fill="auto"/>
          </w:tcPr>
          <w:p w14:paraId="117E32C0"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316DBC08" w14:textId="77777777" w:rsidR="00546570" w:rsidRDefault="00546570" w:rsidP="009A18AB">
            <w:pPr>
              <w:pStyle w:val="TAC"/>
              <w:tabs>
                <w:tab w:val="left" w:pos="570"/>
              </w:tabs>
              <w:jc w:val="both"/>
              <w:rPr>
                <w:noProof/>
                <w:lang w:eastAsia="zh-CN"/>
              </w:rPr>
            </w:pPr>
            <w:r>
              <w:rPr>
                <w:noProof/>
                <w:lang w:eastAsia="zh-CN"/>
              </w:rPr>
              <w:t>CT#87e</w:t>
            </w:r>
          </w:p>
        </w:tc>
        <w:tc>
          <w:tcPr>
            <w:tcW w:w="1134" w:type="dxa"/>
            <w:shd w:val="solid" w:color="FFFFFF" w:fill="auto"/>
          </w:tcPr>
          <w:p w14:paraId="59D33D4D" w14:textId="77777777" w:rsidR="00546570" w:rsidRDefault="00546570" w:rsidP="009A18AB">
            <w:pPr>
              <w:pStyle w:val="TAC"/>
              <w:tabs>
                <w:tab w:val="left" w:pos="570"/>
              </w:tabs>
              <w:jc w:val="both"/>
              <w:rPr>
                <w:noProof/>
                <w:lang w:eastAsia="zh-CN"/>
              </w:rPr>
            </w:pPr>
            <w:r>
              <w:rPr>
                <w:noProof/>
                <w:lang w:eastAsia="zh-CN"/>
              </w:rPr>
              <w:t>CP-200021</w:t>
            </w:r>
          </w:p>
        </w:tc>
        <w:tc>
          <w:tcPr>
            <w:tcW w:w="708" w:type="dxa"/>
            <w:shd w:val="solid" w:color="FFFFFF" w:fill="auto"/>
          </w:tcPr>
          <w:p w14:paraId="17E3A072" w14:textId="77777777" w:rsidR="00546570" w:rsidRDefault="00546570" w:rsidP="009A18AB">
            <w:pPr>
              <w:pStyle w:val="TAC"/>
              <w:tabs>
                <w:tab w:val="left" w:pos="570"/>
              </w:tabs>
              <w:jc w:val="both"/>
              <w:rPr>
                <w:noProof/>
                <w:lang w:eastAsia="zh-CN"/>
              </w:rPr>
            </w:pPr>
            <w:r>
              <w:rPr>
                <w:noProof/>
                <w:lang w:eastAsia="zh-CN"/>
              </w:rPr>
              <w:t>0574</w:t>
            </w:r>
          </w:p>
        </w:tc>
        <w:tc>
          <w:tcPr>
            <w:tcW w:w="426" w:type="dxa"/>
            <w:shd w:val="solid" w:color="FFFFFF" w:fill="auto"/>
          </w:tcPr>
          <w:p w14:paraId="128EF75B" w14:textId="77777777" w:rsidR="00546570" w:rsidRDefault="00546570" w:rsidP="009A18AB">
            <w:pPr>
              <w:pStyle w:val="TAC"/>
              <w:tabs>
                <w:tab w:val="left" w:pos="570"/>
              </w:tabs>
              <w:jc w:val="both"/>
              <w:rPr>
                <w:noProof/>
                <w:lang w:eastAsia="zh-CN"/>
              </w:rPr>
            </w:pPr>
            <w:r>
              <w:rPr>
                <w:noProof/>
                <w:lang w:eastAsia="zh-CN"/>
              </w:rPr>
              <w:t>-</w:t>
            </w:r>
          </w:p>
        </w:tc>
        <w:tc>
          <w:tcPr>
            <w:tcW w:w="425" w:type="dxa"/>
            <w:shd w:val="solid" w:color="FFFFFF" w:fill="auto"/>
          </w:tcPr>
          <w:p w14:paraId="46CD9BF4" w14:textId="77777777" w:rsidR="00546570" w:rsidRDefault="00546570" w:rsidP="00DD5EAC">
            <w:pPr>
              <w:pStyle w:val="TAC"/>
              <w:tabs>
                <w:tab w:val="left" w:pos="570"/>
              </w:tabs>
              <w:jc w:val="left"/>
            </w:pPr>
          </w:p>
        </w:tc>
        <w:tc>
          <w:tcPr>
            <w:tcW w:w="4536" w:type="dxa"/>
            <w:shd w:val="solid" w:color="FFFFFF" w:fill="auto"/>
          </w:tcPr>
          <w:p w14:paraId="11B40B8B" w14:textId="331EFC9B" w:rsidR="00546570" w:rsidRDefault="00546570" w:rsidP="00DD5EAC">
            <w:pPr>
              <w:pStyle w:val="TAC"/>
              <w:tabs>
                <w:tab w:val="left" w:pos="570"/>
              </w:tabs>
              <w:jc w:val="left"/>
            </w:pPr>
            <w:r>
              <w:t>DNS identifiers for UCMF</w:t>
            </w:r>
          </w:p>
        </w:tc>
        <w:tc>
          <w:tcPr>
            <w:tcW w:w="850" w:type="dxa"/>
            <w:shd w:val="solid" w:color="FFFFFF" w:fill="auto"/>
          </w:tcPr>
          <w:p w14:paraId="432B90CA" w14:textId="77777777" w:rsidR="00546570" w:rsidRDefault="00546570" w:rsidP="009A18AB">
            <w:pPr>
              <w:pStyle w:val="TAC"/>
              <w:tabs>
                <w:tab w:val="left" w:pos="570"/>
              </w:tabs>
              <w:rPr>
                <w:noProof/>
                <w:lang w:eastAsia="zh-CN"/>
              </w:rPr>
            </w:pPr>
            <w:r>
              <w:rPr>
                <w:noProof/>
                <w:lang w:eastAsia="zh-CN"/>
              </w:rPr>
              <w:t>16.2.0</w:t>
            </w:r>
          </w:p>
        </w:tc>
      </w:tr>
      <w:tr w:rsidR="00546570" w14:paraId="246FB68A" w14:textId="77777777" w:rsidTr="003E77C1">
        <w:trPr>
          <w:trHeight w:val="101"/>
        </w:trPr>
        <w:tc>
          <w:tcPr>
            <w:tcW w:w="851" w:type="dxa"/>
            <w:shd w:val="solid" w:color="FFFFFF" w:fill="auto"/>
          </w:tcPr>
          <w:p w14:paraId="34768B0E"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42C17107" w14:textId="77777777" w:rsidR="00546570" w:rsidRDefault="00546570" w:rsidP="009A18AB">
            <w:pPr>
              <w:pStyle w:val="TAC"/>
              <w:tabs>
                <w:tab w:val="left" w:pos="570"/>
              </w:tabs>
              <w:jc w:val="both"/>
              <w:rPr>
                <w:noProof/>
                <w:lang w:eastAsia="zh-CN"/>
              </w:rPr>
            </w:pPr>
            <w:r>
              <w:rPr>
                <w:noProof/>
                <w:lang w:eastAsia="zh-CN"/>
              </w:rPr>
              <w:t>CT#87e</w:t>
            </w:r>
          </w:p>
        </w:tc>
        <w:tc>
          <w:tcPr>
            <w:tcW w:w="1134" w:type="dxa"/>
            <w:shd w:val="solid" w:color="FFFFFF" w:fill="auto"/>
          </w:tcPr>
          <w:p w14:paraId="1219E453" w14:textId="77777777" w:rsidR="00546570" w:rsidRDefault="00546570" w:rsidP="009A18AB">
            <w:pPr>
              <w:pStyle w:val="TAC"/>
              <w:tabs>
                <w:tab w:val="left" w:pos="570"/>
              </w:tabs>
              <w:jc w:val="both"/>
              <w:rPr>
                <w:noProof/>
                <w:lang w:eastAsia="zh-CN"/>
              </w:rPr>
            </w:pPr>
            <w:r>
              <w:rPr>
                <w:noProof/>
                <w:lang w:eastAsia="zh-CN"/>
              </w:rPr>
              <w:t>CP-200035</w:t>
            </w:r>
          </w:p>
        </w:tc>
        <w:tc>
          <w:tcPr>
            <w:tcW w:w="708" w:type="dxa"/>
            <w:shd w:val="solid" w:color="FFFFFF" w:fill="auto"/>
          </w:tcPr>
          <w:p w14:paraId="06590246" w14:textId="77777777" w:rsidR="00546570" w:rsidRDefault="00546570" w:rsidP="009A18AB">
            <w:pPr>
              <w:pStyle w:val="TAC"/>
              <w:tabs>
                <w:tab w:val="left" w:pos="570"/>
              </w:tabs>
              <w:jc w:val="both"/>
              <w:rPr>
                <w:noProof/>
                <w:lang w:eastAsia="zh-CN"/>
              </w:rPr>
            </w:pPr>
            <w:r>
              <w:rPr>
                <w:noProof/>
                <w:lang w:eastAsia="zh-CN"/>
              </w:rPr>
              <w:t>0567</w:t>
            </w:r>
          </w:p>
        </w:tc>
        <w:tc>
          <w:tcPr>
            <w:tcW w:w="426" w:type="dxa"/>
            <w:shd w:val="solid" w:color="FFFFFF" w:fill="auto"/>
          </w:tcPr>
          <w:p w14:paraId="1FB8DACC" w14:textId="77777777" w:rsidR="00546570" w:rsidRDefault="00546570" w:rsidP="009A18AB">
            <w:pPr>
              <w:pStyle w:val="TAC"/>
              <w:tabs>
                <w:tab w:val="left" w:pos="570"/>
              </w:tabs>
              <w:jc w:val="both"/>
              <w:rPr>
                <w:noProof/>
                <w:lang w:eastAsia="zh-CN"/>
              </w:rPr>
            </w:pPr>
          </w:p>
        </w:tc>
        <w:tc>
          <w:tcPr>
            <w:tcW w:w="425" w:type="dxa"/>
            <w:shd w:val="solid" w:color="FFFFFF" w:fill="auto"/>
          </w:tcPr>
          <w:p w14:paraId="57762ED5" w14:textId="77777777" w:rsidR="00546570" w:rsidRDefault="00546570" w:rsidP="00DD5EAC">
            <w:pPr>
              <w:pStyle w:val="TAC"/>
              <w:tabs>
                <w:tab w:val="left" w:pos="570"/>
              </w:tabs>
              <w:jc w:val="left"/>
            </w:pPr>
          </w:p>
        </w:tc>
        <w:tc>
          <w:tcPr>
            <w:tcW w:w="4536" w:type="dxa"/>
            <w:shd w:val="solid" w:color="FFFFFF" w:fill="auto"/>
          </w:tcPr>
          <w:p w14:paraId="11AE93C3" w14:textId="58E4AAB8" w:rsidR="00546570" w:rsidRDefault="00546570" w:rsidP="00DD5EAC">
            <w:pPr>
              <w:pStyle w:val="TAC"/>
              <w:tabs>
                <w:tab w:val="left" w:pos="570"/>
              </w:tabs>
              <w:jc w:val="left"/>
            </w:pPr>
            <w:r>
              <w:t>S</w:t>
            </w:r>
            <w:r w:rsidRPr="00D60EAA">
              <w:t>UPI definition for 5G-RG and FN-RG</w:t>
            </w:r>
          </w:p>
        </w:tc>
        <w:tc>
          <w:tcPr>
            <w:tcW w:w="850" w:type="dxa"/>
            <w:shd w:val="solid" w:color="FFFFFF" w:fill="auto"/>
          </w:tcPr>
          <w:p w14:paraId="71675689" w14:textId="77777777" w:rsidR="00546570" w:rsidRDefault="00546570" w:rsidP="009A18AB">
            <w:pPr>
              <w:pStyle w:val="TAC"/>
              <w:tabs>
                <w:tab w:val="left" w:pos="570"/>
              </w:tabs>
              <w:rPr>
                <w:noProof/>
                <w:lang w:eastAsia="zh-CN"/>
              </w:rPr>
            </w:pPr>
            <w:r>
              <w:rPr>
                <w:noProof/>
                <w:lang w:eastAsia="zh-CN"/>
              </w:rPr>
              <w:t>16.2.0</w:t>
            </w:r>
          </w:p>
        </w:tc>
      </w:tr>
      <w:tr w:rsidR="00546570" w14:paraId="58D8C0FF" w14:textId="77777777" w:rsidTr="003E77C1">
        <w:trPr>
          <w:trHeight w:val="101"/>
        </w:trPr>
        <w:tc>
          <w:tcPr>
            <w:tcW w:w="851" w:type="dxa"/>
            <w:shd w:val="solid" w:color="FFFFFF" w:fill="auto"/>
          </w:tcPr>
          <w:p w14:paraId="6CBA8DD8"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4BE07CC5" w14:textId="77777777" w:rsidR="00546570" w:rsidRDefault="00546570" w:rsidP="009A18AB">
            <w:pPr>
              <w:pStyle w:val="TAC"/>
              <w:tabs>
                <w:tab w:val="left" w:pos="570"/>
              </w:tabs>
              <w:jc w:val="both"/>
              <w:rPr>
                <w:noProof/>
                <w:lang w:eastAsia="zh-CN"/>
              </w:rPr>
            </w:pPr>
            <w:r>
              <w:rPr>
                <w:noProof/>
                <w:lang w:eastAsia="zh-CN"/>
              </w:rPr>
              <w:t>CT#87e</w:t>
            </w:r>
          </w:p>
        </w:tc>
        <w:tc>
          <w:tcPr>
            <w:tcW w:w="1134" w:type="dxa"/>
            <w:shd w:val="solid" w:color="FFFFFF" w:fill="auto"/>
          </w:tcPr>
          <w:p w14:paraId="7E1F8195" w14:textId="77777777" w:rsidR="00546570" w:rsidRDefault="00546570" w:rsidP="009A18AB">
            <w:pPr>
              <w:pStyle w:val="TAC"/>
              <w:tabs>
                <w:tab w:val="left" w:pos="570"/>
              </w:tabs>
              <w:jc w:val="both"/>
              <w:rPr>
                <w:noProof/>
                <w:lang w:eastAsia="zh-CN"/>
              </w:rPr>
            </w:pPr>
            <w:r>
              <w:rPr>
                <w:noProof/>
                <w:lang w:eastAsia="zh-CN"/>
              </w:rPr>
              <w:t>CP-200035</w:t>
            </w:r>
          </w:p>
        </w:tc>
        <w:tc>
          <w:tcPr>
            <w:tcW w:w="708" w:type="dxa"/>
            <w:shd w:val="solid" w:color="FFFFFF" w:fill="auto"/>
          </w:tcPr>
          <w:p w14:paraId="19BB202D" w14:textId="77777777" w:rsidR="00546570" w:rsidRDefault="00546570" w:rsidP="009A18AB">
            <w:pPr>
              <w:pStyle w:val="TAC"/>
              <w:tabs>
                <w:tab w:val="left" w:pos="570"/>
              </w:tabs>
              <w:jc w:val="both"/>
              <w:rPr>
                <w:noProof/>
                <w:lang w:eastAsia="zh-CN"/>
              </w:rPr>
            </w:pPr>
            <w:r>
              <w:rPr>
                <w:noProof/>
                <w:lang w:eastAsia="zh-CN"/>
              </w:rPr>
              <w:t>0568</w:t>
            </w:r>
          </w:p>
        </w:tc>
        <w:tc>
          <w:tcPr>
            <w:tcW w:w="426" w:type="dxa"/>
            <w:shd w:val="solid" w:color="FFFFFF" w:fill="auto"/>
          </w:tcPr>
          <w:p w14:paraId="3ACE1951" w14:textId="77777777" w:rsidR="00546570" w:rsidRDefault="00546570" w:rsidP="009A18AB">
            <w:pPr>
              <w:pStyle w:val="TAC"/>
              <w:tabs>
                <w:tab w:val="left" w:pos="570"/>
              </w:tabs>
              <w:jc w:val="both"/>
              <w:rPr>
                <w:noProof/>
                <w:lang w:eastAsia="zh-CN"/>
              </w:rPr>
            </w:pPr>
            <w:r>
              <w:rPr>
                <w:noProof/>
                <w:lang w:eastAsia="zh-CN"/>
              </w:rPr>
              <w:t>3</w:t>
            </w:r>
          </w:p>
        </w:tc>
        <w:tc>
          <w:tcPr>
            <w:tcW w:w="425" w:type="dxa"/>
            <w:shd w:val="solid" w:color="FFFFFF" w:fill="auto"/>
          </w:tcPr>
          <w:p w14:paraId="5E343B0E" w14:textId="77777777" w:rsidR="00546570" w:rsidRDefault="00546570" w:rsidP="00DD5EAC">
            <w:pPr>
              <w:pStyle w:val="TAC"/>
              <w:tabs>
                <w:tab w:val="left" w:pos="570"/>
              </w:tabs>
              <w:jc w:val="left"/>
            </w:pPr>
          </w:p>
        </w:tc>
        <w:tc>
          <w:tcPr>
            <w:tcW w:w="4536" w:type="dxa"/>
            <w:shd w:val="solid" w:color="FFFFFF" w:fill="auto"/>
          </w:tcPr>
          <w:p w14:paraId="0FAE1065" w14:textId="6BEF80FC" w:rsidR="00546570" w:rsidRDefault="00546570" w:rsidP="00DD5EAC">
            <w:pPr>
              <w:pStyle w:val="TAC"/>
              <w:tabs>
                <w:tab w:val="left" w:pos="570"/>
              </w:tabs>
              <w:jc w:val="left"/>
            </w:pPr>
            <w:r>
              <w:t>S</w:t>
            </w:r>
            <w:r w:rsidRPr="00D60EAA">
              <w:t>U</w:t>
            </w:r>
            <w:r>
              <w:t>CI</w:t>
            </w:r>
            <w:r w:rsidRPr="00D60EAA">
              <w:t xml:space="preserve"> definition for 5G-RG and FN-RG</w:t>
            </w:r>
          </w:p>
        </w:tc>
        <w:tc>
          <w:tcPr>
            <w:tcW w:w="850" w:type="dxa"/>
            <w:shd w:val="solid" w:color="FFFFFF" w:fill="auto"/>
          </w:tcPr>
          <w:p w14:paraId="23B7AF9C" w14:textId="77777777" w:rsidR="00546570" w:rsidRDefault="00546570" w:rsidP="009A18AB">
            <w:pPr>
              <w:pStyle w:val="TAC"/>
              <w:tabs>
                <w:tab w:val="left" w:pos="570"/>
              </w:tabs>
              <w:rPr>
                <w:noProof/>
                <w:lang w:eastAsia="zh-CN"/>
              </w:rPr>
            </w:pPr>
            <w:r>
              <w:rPr>
                <w:noProof/>
                <w:lang w:eastAsia="zh-CN"/>
              </w:rPr>
              <w:t>16.2.0</w:t>
            </w:r>
          </w:p>
        </w:tc>
      </w:tr>
      <w:tr w:rsidR="00546570" w14:paraId="26BBA393" w14:textId="77777777" w:rsidTr="003E77C1">
        <w:trPr>
          <w:trHeight w:val="101"/>
        </w:trPr>
        <w:tc>
          <w:tcPr>
            <w:tcW w:w="851" w:type="dxa"/>
            <w:shd w:val="solid" w:color="FFFFFF" w:fill="auto"/>
          </w:tcPr>
          <w:p w14:paraId="0E70E1DD"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1B958BFE" w14:textId="77777777" w:rsidR="00546570" w:rsidRDefault="00546570" w:rsidP="009A18AB">
            <w:pPr>
              <w:pStyle w:val="TAC"/>
              <w:tabs>
                <w:tab w:val="left" w:pos="570"/>
              </w:tabs>
              <w:jc w:val="both"/>
              <w:rPr>
                <w:noProof/>
                <w:lang w:eastAsia="zh-CN"/>
              </w:rPr>
            </w:pPr>
            <w:r>
              <w:rPr>
                <w:noProof/>
                <w:lang w:eastAsia="zh-CN"/>
              </w:rPr>
              <w:t>CT#87e</w:t>
            </w:r>
          </w:p>
        </w:tc>
        <w:tc>
          <w:tcPr>
            <w:tcW w:w="1134" w:type="dxa"/>
            <w:shd w:val="solid" w:color="FFFFFF" w:fill="auto"/>
          </w:tcPr>
          <w:p w14:paraId="5328454C" w14:textId="77777777" w:rsidR="00546570" w:rsidRDefault="00546570" w:rsidP="009A18AB">
            <w:pPr>
              <w:pStyle w:val="TAC"/>
              <w:tabs>
                <w:tab w:val="left" w:pos="570"/>
              </w:tabs>
              <w:jc w:val="both"/>
              <w:rPr>
                <w:noProof/>
                <w:lang w:eastAsia="zh-CN"/>
              </w:rPr>
            </w:pPr>
            <w:r>
              <w:rPr>
                <w:noProof/>
                <w:lang w:eastAsia="zh-CN"/>
              </w:rPr>
              <w:t>CP-200035</w:t>
            </w:r>
          </w:p>
        </w:tc>
        <w:tc>
          <w:tcPr>
            <w:tcW w:w="708" w:type="dxa"/>
            <w:shd w:val="solid" w:color="FFFFFF" w:fill="auto"/>
          </w:tcPr>
          <w:p w14:paraId="4AF74D06" w14:textId="77777777" w:rsidR="00546570" w:rsidRDefault="00546570" w:rsidP="009A18AB">
            <w:pPr>
              <w:pStyle w:val="TAC"/>
              <w:tabs>
                <w:tab w:val="left" w:pos="570"/>
              </w:tabs>
              <w:jc w:val="both"/>
              <w:rPr>
                <w:noProof/>
                <w:lang w:eastAsia="zh-CN"/>
              </w:rPr>
            </w:pPr>
            <w:r>
              <w:rPr>
                <w:noProof/>
                <w:lang w:eastAsia="zh-CN"/>
              </w:rPr>
              <w:t>0569</w:t>
            </w:r>
          </w:p>
        </w:tc>
        <w:tc>
          <w:tcPr>
            <w:tcW w:w="426" w:type="dxa"/>
            <w:shd w:val="solid" w:color="FFFFFF" w:fill="auto"/>
          </w:tcPr>
          <w:p w14:paraId="0C52C5E9" w14:textId="77777777" w:rsidR="00546570" w:rsidRDefault="00546570" w:rsidP="009A18AB">
            <w:pPr>
              <w:pStyle w:val="TAC"/>
              <w:tabs>
                <w:tab w:val="left" w:pos="570"/>
              </w:tabs>
              <w:jc w:val="both"/>
              <w:rPr>
                <w:noProof/>
                <w:lang w:eastAsia="zh-CN"/>
              </w:rPr>
            </w:pPr>
            <w:r>
              <w:rPr>
                <w:noProof/>
                <w:lang w:eastAsia="zh-CN"/>
              </w:rPr>
              <w:t>3</w:t>
            </w:r>
          </w:p>
        </w:tc>
        <w:tc>
          <w:tcPr>
            <w:tcW w:w="425" w:type="dxa"/>
            <w:shd w:val="solid" w:color="FFFFFF" w:fill="auto"/>
          </w:tcPr>
          <w:p w14:paraId="373D632E" w14:textId="77777777" w:rsidR="00546570" w:rsidRDefault="00546570" w:rsidP="00DD5EAC">
            <w:pPr>
              <w:pStyle w:val="TAC"/>
              <w:tabs>
                <w:tab w:val="left" w:pos="570"/>
              </w:tabs>
              <w:jc w:val="left"/>
            </w:pPr>
          </w:p>
        </w:tc>
        <w:tc>
          <w:tcPr>
            <w:tcW w:w="4536" w:type="dxa"/>
            <w:shd w:val="solid" w:color="FFFFFF" w:fill="auto"/>
          </w:tcPr>
          <w:p w14:paraId="5E7F303E" w14:textId="14CA7D80" w:rsidR="00546570" w:rsidRDefault="00546570" w:rsidP="00DD5EAC">
            <w:pPr>
              <w:pStyle w:val="TAC"/>
              <w:tabs>
                <w:tab w:val="left" w:pos="570"/>
              </w:tabs>
              <w:jc w:val="left"/>
            </w:pPr>
            <w:r>
              <w:t>User Location for RG accessing the 5GC via W-5GCAN or W-5GBAN</w:t>
            </w:r>
          </w:p>
        </w:tc>
        <w:tc>
          <w:tcPr>
            <w:tcW w:w="850" w:type="dxa"/>
            <w:shd w:val="solid" w:color="FFFFFF" w:fill="auto"/>
          </w:tcPr>
          <w:p w14:paraId="506AA7FE" w14:textId="77777777" w:rsidR="00546570" w:rsidRDefault="00546570" w:rsidP="009A18AB">
            <w:pPr>
              <w:pStyle w:val="TAC"/>
              <w:tabs>
                <w:tab w:val="left" w:pos="570"/>
              </w:tabs>
              <w:rPr>
                <w:noProof/>
                <w:lang w:eastAsia="zh-CN"/>
              </w:rPr>
            </w:pPr>
            <w:r>
              <w:rPr>
                <w:noProof/>
                <w:lang w:eastAsia="zh-CN"/>
              </w:rPr>
              <w:t>16.2.0</w:t>
            </w:r>
          </w:p>
        </w:tc>
      </w:tr>
      <w:tr w:rsidR="00546570" w14:paraId="47F242A5" w14:textId="77777777" w:rsidTr="003E77C1">
        <w:trPr>
          <w:trHeight w:val="101"/>
        </w:trPr>
        <w:tc>
          <w:tcPr>
            <w:tcW w:w="851" w:type="dxa"/>
            <w:shd w:val="solid" w:color="FFFFFF" w:fill="auto"/>
          </w:tcPr>
          <w:p w14:paraId="077F1240"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30EBDE8B" w14:textId="77777777" w:rsidR="00546570" w:rsidRDefault="00546570" w:rsidP="009A18AB">
            <w:pPr>
              <w:pStyle w:val="TAC"/>
              <w:tabs>
                <w:tab w:val="left" w:pos="570"/>
              </w:tabs>
              <w:jc w:val="both"/>
              <w:rPr>
                <w:noProof/>
                <w:lang w:eastAsia="zh-CN"/>
              </w:rPr>
            </w:pPr>
            <w:r>
              <w:rPr>
                <w:noProof/>
                <w:lang w:eastAsia="zh-CN"/>
              </w:rPr>
              <w:t>CT#87e</w:t>
            </w:r>
          </w:p>
        </w:tc>
        <w:tc>
          <w:tcPr>
            <w:tcW w:w="1134" w:type="dxa"/>
            <w:shd w:val="solid" w:color="FFFFFF" w:fill="auto"/>
          </w:tcPr>
          <w:p w14:paraId="63C5444C" w14:textId="77777777" w:rsidR="00546570" w:rsidRDefault="00546570" w:rsidP="009A18AB">
            <w:pPr>
              <w:pStyle w:val="TAC"/>
              <w:tabs>
                <w:tab w:val="left" w:pos="570"/>
              </w:tabs>
              <w:jc w:val="both"/>
              <w:rPr>
                <w:noProof/>
                <w:lang w:eastAsia="zh-CN"/>
              </w:rPr>
            </w:pPr>
            <w:r>
              <w:rPr>
                <w:noProof/>
                <w:lang w:eastAsia="zh-CN"/>
              </w:rPr>
              <w:t>CP-200035</w:t>
            </w:r>
          </w:p>
        </w:tc>
        <w:tc>
          <w:tcPr>
            <w:tcW w:w="708" w:type="dxa"/>
            <w:shd w:val="solid" w:color="FFFFFF" w:fill="auto"/>
          </w:tcPr>
          <w:p w14:paraId="21DA1498" w14:textId="77777777" w:rsidR="00546570" w:rsidRDefault="00546570" w:rsidP="009A18AB">
            <w:pPr>
              <w:pStyle w:val="TAC"/>
              <w:tabs>
                <w:tab w:val="left" w:pos="570"/>
              </w:tabs>
              <w:jc w:val="both"/>
              <w:rPr>
                <w:noProof/>
                <w:lang w:eastAsia="zh-CN"/>
              </w:rPr>
            </w:pPr>
            <w:r>
              <w:rPr>
                <w:noProof/>
                <w:lang w:eastAsia="zh-CN"/>
              </w:rPr>
              <w:t>0570</w:t>
            </w:r>
          </w:p>
        </w:tc>
        <w:tc>
          <w:tcPr>
            <w:tcW w:w="426" w:type="dxa"/>
            <w:shd w:val="solid" w:color="FFFFFF" w:fill="auto"/>
          </w:tcPr>
          <w:p w14:paraId="4654BDCC" w14:textId="77777777" w:rsidR="00546570" w:rsidRDefault="00546570" w:rsidP="009A18AB">
            <w:pPr>
              <w:pStyle w:val="TAC"/>
              <w:tabs>
                <w:tab w:val="left" w:pos="570"/>
              </w:tabs>
              <w:jc w:val="both"/>
              <w:rPr>
                <w:noProof/>
                <w:lang w:eastAsia="zh-CN"/>
              </w:rPr>
            </w:pPr>
            <w:r>
              <w:rPr>
                <w:noProof/>
                <w:lang w:eastAsia="zh-CN"/>
              </w:rPr>
              <w:t>3</w:t>
            </w:r>
          </w:p>
        </w:tc>
        <w:tc>
          <w:tcPr>
            <w:tcW w:w="425" w:type="dxa"/>
            <w:shd w:val="solid" w:color="FFFFFF" w:fill="auto"/>
          </w:tcPr>
          <w:p w14:paraId="6AAC97D8" w14:textId="77777777" w:rsidR="00546570" w:rsidRPr="00365A42" w:rsidRDefault="00546570" w:rsidP="00DD5EAC">
            <w:pPr>
              <w:pStyle w:val="TAC"/>
              <w:tabs>
                <w:tab w:val="left" w:pos="570"/>
              </w:tabs>
              <w:jc w:val="left"/>
            </w:pPr>
          </w:p>
        </w:tc>
        <w:tc>
          <w:tcPr>
            <w:tcW w:w="4536" w:type="dxa"/>
            <w:shd w:val="solid" w:color="FFFFFF" w:fill="auto"/>
          </w:tcPr>
          <w:p w14:paraId="3C0205E3" w14:textId="4912A0B8" w:rsidR="00546570" w:rsidRDefault="00546570" w:rsidP="00DD5EAC">
            <w:pPr>
              <w:pStyle w:val="TAC"/>
              <w:tabs>
                <w:tab w:val="left" w:pos="570"/>
              </w:tabs>
              <w:jc w:val="left"/>
            </w:pPr>
            <w:r w:rsidRPr="00365A42">
              <w:t>PEI for UEs not s</w:t>
            </w:r>
            <w:r>
              <w:t>upporting any 3GPP access technologies</w:t>
            </w:r>
          </w:p>
        </w:tc>
        <w:tc>
          <w:tcPr>
            <w:tcW w:w="850" w:type="dxa"/>
            <w:shd w:val="solid" w:color="FFFFFF" w:fill="auto"/>
          </w:tcPr>
          <w:p w14:paraId="34A8B9F2" w14:textId="77777777" w:rsidR="00546570" w:rsidRDefault="00546570" w:rsidP="009A18AB">
            <w:pPr>
              <w:pStyle w:val="TAC"/>
              <w:tabs>
                <w:tab w:val="left" w:pos="570"/>
              </w:tabs>
              <w:rPr>
                <w:noProof/>
                <w:lang w:eastAsia="zh-CN"/>
              </w:rPr>
            </w:pPr>
            <w:r>
              <w:rPr>
                <w:noProof/>
                <w:lang w:eastAsia="zh-CN"/>
              </w:rPr>
              <w:t>16.2.0</w:t>
            </w:r>
          </w:p>
        </w:tc>
      </w:tr>
      <w:tr w:rsidR="00546570" w14:paraId="5157A945" w14:textId="77777777" w:rsidTr="003E77C1">
        <w:trPr>
          <w:trHeight w:val="101"/>
        </w:trPr>
        <w:tc>
          <w:tcPr>
            <w:tcW w:w="851" w:type="dxa"/>
            <w:shd w:val="solid" w:color="FFFFFF" w:fill="auto"/>
          </w:tcPr>
          <w:p w14:paraId="33F38397"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200C14EB" w14:textId="77777777" w:rsidR="00546570" w:rsidRDefault="00546570" w:rsidP="009A18AB">
            <w:pPr>
              <w:pStyle w:val="TAC"/>
              <w:tabs>
                <w:tab w:val="left" w:pos="570"/>
              </w:tabs>
              <w:jc w:val="both"/>
              <w:rPr>
                <w:noProof/>
                <w:lang w:eastAsia="zh-CN"/>
              </w:rPr>
            </w:pPr>
            <w:r>
              <w:rPr>
                <w:noProof/>
                <w:lang w:eastAsia="zh-CN"/>
              </w:rPr>
              <w:t>CT#87e</w:t>
            </w:r>
          </w:p>
        </w:tc>
        <w:tc>
          <w:tcPr>
            <w:tcW w:w="1134" w:type="dxa"/>
            <w:shd w:val="solid" w:color="FFFFFF" w:fill="auto"/>
          </w:tcPr>
          <w:p w14:paraId="0A8B45C7" w14:textId="77777777" w:rsidR="00546570" w:rsidRDefault="00546570" w:rsidP="009A18AB">
            <w:pPr>
              <w:pStyle w:val="TAC"/>
              <w:tabs>
                <w:tab w:val="left" w:pos="570"/>
              </w:tabs>
              <w:jc w:val="both"/>
              <w:rPr>
                <w:noProof/>
                <w:lang w:eastAsia="zh-CN"/>
              </w:rPr>
            </w:pPr>
            <w:r>
              <w:rPr>
                <w:noProof/>
                <w:lang w:eastAsia="zh-CN"/>
              </w:rPr>
              <w:t>CP-200035</w:t>
            </w:r>
          </w:p>
        </w:tc>
        <w:tc>
          <w:tcPr>
            <w:tcW w:w="708" w:type="dxa"/>
            <w:shd w:val="solid" w:color="FFFFFF" w:fill="auto"/>
          </w:tcPr>
          <w:p w14:paraId="1C00A4EF" w14:textId="77777777" w:rsidR="00546570" w:rsidRDefault="00546570" w:rsidP="009A18AB">
            <w:pPr>
              <w:pStyle w:val="TAC"/>
              <w:tabs>
                <w:tab w:val="left" w:pos="570"/>
              </w:tabs>
              <w:jc w:val="both"/>
              <w:rPr>
                <w:noProof/>
                <w:lang w:eastAsia="zh-CN"/>
              </w:rPr>
            </w:pPr>
            <w:r>
              <w:rPr>
                <w:noProof/>
                <w:lang w:eastAsia="zh-CN"/>
              </w:rPr>
              <w:t>0573</w:t>
            </w:r>
          </w:p>
        </w:tc>
        <w:tc>
          <w:tcPr>
            <w:tcW w:w="426" w:type="dxa"/>
            <w:shd w:val="solid" w:color="FFFFFF" w:fill="auto"/>
          </w:tcPr>
          <w:p w14:paraId="5FC41CCB" w14:textId="77777777" w:rsidR="00546570" w:rsidRDefault="00546570" w:rsidP="009A18AB">
            <w:pPr>
              <w:pStyle w:val="TAC"/>
              <w:tabs>
                <w:tab w:val="left" w:pos="570"/>
              </w:tabs>
              <w:jc w:val="both"/>
              <w:rPr>
                <w:noProof/>
                <w:lang w:eastAsia="zh-CN"/>
              </w:rPr>
            </w:pPr>
            <w:r>
              <w:rPr>
                <w:noProof/>
                <w:lang w:eastAsia="zh-CN"/>
              </w:rPr>
              <w:t>3</w:t>
            </w:r>
          </w:p>
        </w:tc>
        <w:tc>
          <w:tcPr>
            <w:tcW w:w="425" w:type="dxa"/>
            <w:shd w:val="solid" w:color="FFFFFF" w:fill="auto"/>
          </w:tcPr>
          <w:p w14:paraId="0BB8D6FD" w14:textId="77777777" w:rsidR="00546570" w:rsidRPr="00B91C31" w:rsidRDefault="00546570" w:rsidP="00DD5EAC">
            <w:pPr>
              <w:pStyle w:val="TAC"/>
              <w:tabs>
                <w:tab w:val="left" w:pos="570"/>
              </w:tabs>
              <w:jc w:val="left"/>
            </w:pPr>
          </w:p>
        </w:tc>
        <w:tc>
          <w:tcPr>
            <w:tcW w:w="4536" w:type="dxa"/>
            <w:shd w:val="solid" w:color="FFFFFF" w:fill="auto"/>
          </w:tcPr>
          <w:p w14:paraId="01918BE4" w14:textId="7A4A33F9" w:rsidR="00546570" w:rsidRDefault="00546570" w:rsidP="00DD5EAC">
            <w:pPr>
              <w:pStyle w:val="TAC"/>
              <w:tabs>
                <w:tab w:val="left" w:pos="570"/>
              </w:tabs>
              <w:jc w:val="left"/>
            </w:pPr>
            <w:r w:rsidRPr="00B91C31">
              <w:t xml:space="preserve">NAI format used </w:t>
            </w:r>
            <w:r>
              <w:t xml:space="preserve">for 5G registration </w:t>
            </w:r>
            <w:r w:rsidRPr="00B91C31">
              <w:t>via trusted non-3GPP access</w:t>
            </w:r>
            <w:r>
              <w:t xml:space="preserve"> - part 2</w:t>
            </w:r>
          </w:p>
        </w:tc>
        <w:tc>
          <w:tcPr>
            <w:tcW w:w="850" w:type="dxa"/>
            <w:shd w:val="solid" w:color="FFFFFF" w:fill="auto"/>
          </w:tcPr>
          <w:p w14:paraId="47B04BC5" w14:textId="77777777" w:rsidR="00546570" w:rsidRDefault="00546570" w:rsidP="009A18AB">
            <w:pPr>
              <w:pStyle w:val="TAC"/>
              <w:tabs>
                <w:tab w:val="left" w:pos="570"/>
              </w:tabs>
              <w:rPr>
                <w:noProof/>
                <w:lang w:eastAsia="zh-CN"/>
              </w:rPr>
            </w:pPr>
            <w:r>
              <w:rPr>
                <w:noProof/>
                <w:lang w:eastAsia="zh-CN"/>
              </w:rPr>
              <w:t>16.2.0</w:t>
            </w:r>
          </w:p>
        </w:tc>
      </w:tr>
      <w:tr w:rsidR="00546570" w14:paraId="56F1A5E6" w14:textId="77777777" w:rsidTr="003E77C1">
        <w:trPr>
          <w:trHeight w:val="101"/>
        </w:trPr>
        <w:tc>
          <w:tcPr>
            <w:tcW w:w="851" w:type="dxa"/>
            <w:shd w:val="solid" w:color="FFFFFF" w:fill="auto"/>
          </w:tcPr>
          <w:p w14:paraId="2B05A62B" w14:textId="77777777" w:rsidR="00546570" w:rsidRDefault="00546570" w:rsidP="009A18AB">
            <w:pPr>
              <w:pStyle w:val="TAC"/>
              <w:tabs>
                <w:tab w:val="left" w:pos="570"/>
              </w:tabs>
              <w:jc w:val="both"/>
              <w:rPr>
                <w:noProof/>
                <w:lang w:eastAsia="zh-CN"/>
              </w:rPr>
            </w:pPr>
            <w:r>
              <w:rPr>
                <w:noProof/>
                <w:lang w:eastAsia="zh-CN"/>
              </w:rPr>
              <w:t>2020-06</w:t>
            </w:r>
          </w:p>
        </w:tc>
        <w:tc>
          <w:tcPr>
            <w:tcW w:w="749" w:type="dxa"/>
            <w:gridSpan w:val="2"/>
            <w:shd w:val="solid" w:color="FFFFFF" w:fill="auto"/>
          </w:tcPr>
          <w:p w14:paraId="12C47AE4" w14:textId="77777777" w:rsidR="00546570" w:rsidRDefault="00546570" w:rsidP="009A18AB">
            <w:pPr>
              <w:pStyle w:val="TAC"/>
              <w:tabs>
                <w:tab w:val="left" w:pos="570"/>
              </w:tabs>
              <w:jc w:val="both"/>
              <w:rPr>
                <w:noProof/>
                <w:lang w:eastAsia="zh-CN"/>
              </w:rPr>
            </w:pPr>
            <w:r>
              <w:rPr>
                <w:noProof/>
                <w:lang w:eastAsia="zh-CN"/>
              </w:rPr>
              <w:t>CT#88e</w:t>
            </w:r>
          </w:p>
        </w:tc>
        <w:tc>
          <w:tcPr>
            <w:tcW w:w="1134" w:type="dxa"/>
            <w:shd w:val="solid" w:color="FFFFFF" w:fill="auto"/>
          </w:tcPr>
          <w:p w14:paraId="16AB4A4F" w14:textId="77777777" w:rsidR="00546570" w:rsidRDefault="00546570" w:rsidP="009A18AB">
            <w:pPr>
              <w:pStyle w:val="TAC"/>
              <w:tabs>
                <w:tab w:val="left" w:pos="570"/>
              </w:tabs>
              <w:jc w:val="both"/>
              <w:rPr>
                <w:noProof/>
                <w:lang w:eastAsia="zh-CN"/>
              </w:rPr>
            </w:pPr>
            <w:r>
              <w:rPr>
                <w:noProof/>
                <w:lang w:eastAsia="zh-CN"/>
              </w:rPr>
              <w:t>CP-201014</w:t>
            </w:r>
          </w:p>
        </w:tc>
        <w:tc>
          <w:tcPr>
            <w:tcW w:w="708" w:type="dxa"/>
            <w:shd w:val="solid" w:color="FFFFFF" w:fill="auto"/>
          </w:tcPr>
          <w:p w14:paraId="444E6522" w14:textId="77777777" w:rsidR="00546570" w:rsidRDefault="00546570" w:rsidP="009A18AB">
            <w:pPr>
              <w:pStyle w:val="TAC"/>
              <w:tabs>
                <w:tab w:val="left" w:pos="570"/>
              </w:tabs>
              <w:jc w:val="both"/>
              <w:rPr>
                <w:noProof/>
                <w:lang w:eastAsia="zh-CN"/>
              </w:rPr>
            </w:pPr>
            <w:r>
              <w:rPr>
                <w:noProof/>
                <w:lang w:eastAsia="zh-CN"/>
              </w:rPr>
              <w:t>0578</w:t>
            </w:r>
          </w:p>
        </w:tc>
        <w:tc>
          <w:tcPr>
            <w:tcW w:w="426" w:type="dxa"/>
            <w:shd w:val="solid" w:color="FFFFFF" w:fill="auto"/>
          </w:tcPr>
          <w:p w14:paraId="0E8A982E" w14:textId="77777777" w:rsidR="00546570" w:rsidRDefault="00546570" w:rsidP="009A18AB">
            <w:pPr>
              <w:pStyle w:val="TAC"/>
              <w:tabs>
                <w:tab w:val="left" w:pos="570"/>
              </w:tabs>
              <w:jc w:val="both"/>
              <w:rPr>
                <w:noProof/>
                <w:lang w:eastAsia="zh-CN"/>
              </w:rPr>
            </w:pPr>
            <w:r>
              <w:rPr>
                <w:noProof/>
                <w:lang w:eastAsia="zh-CN"/>
              </w:rPr>
              <w:t>1</w:t>
            </w:r>
          </w:p>
        </w:tc>
        <w:tc>
          <w:tcPr>
            <w:tcW w:w="425" w:type="dxa"/>
            <w:shd w:val="solid" w:color="FFFFFF" w:fill="auto"/>
          </w:tcPr>
          <w:p w14:paraId="54D0AC4A" w14:textId="77777777" w:rsidR="00546570" w:rsidRPr="002046FD" w:rsidRDefault="00546570" w:rsidP="00DD5EAC">
            <w:pPr>
              <w:pStyle w:val="TAC"/>
              <w:tabs>
                <w:tab w:val="left" w:pos="570"/>
              </w:tabs>
              <w:jc w:val="left"/>
            </w:pPr>
          </w:p>
        </w:tc>
        <w:tc>
          <w:tcPr>
            <w:tcW w:w="4536" w:type="dxa"/>
            <w:shd w:val="solid" w:color="FFFFFF" w:fill="auto"/>
          </w:tcPr>
          <w:p w14:paraId="75FCD37B" w14:textId="4D1C6161" w:rsidR="00546570" w:rsidRPr="00B91C31" w:rsidRDefault="00546570" w:rsidP="00DD5EAC">
            <w:pPr>
              <w:pStyle w:val="TAC"/>
              <w:tabs>
                <w:tab w:val="left" w:pos="570"/>
              </w:tabs>
              <w:jc w:val="left"/>
            </w:pPr>
            <w:r w:rsidRPr="002046FD">
              <w:t>DNS subdomain for operator usage in 5GC</w:t>
            </w:r>
          </w:p>
        </w:tc>
        <w:tc>
          <w:tcPr>
            <w:tcW w:w="850" w:type="dxa"/>
            <w:shd w:val="solid" w:color="FFFFFF" w:fill="auto"/>
          </w:tcPr>
          <w:p w14:paraId="7F4A0D6A" w14:textId="77777777" w:rsidR="00546570" w:rsidRDefault="00546570" w:rsidP="009A18AB">
            <w:pPr>
              <w:pStyle w:val="TAC"/>
              <w:tabs>
                <w:tab w:val="left" w:pos="570"/>
              </w:tabs>
              <w:rPr>
                <w:noProof/>
                <w:lang w:eastAsia="zh-CN"/>
              </w:rPr>
            </w:pPr>
            <w:r>
              <w:rPr>
                <w:noProof/>
                <w:lang w:eastAsia="zh-CN"/>
              </w:rPr>
              <w:t>16.3.0</w:t>
            </w:r>
          </w:p>
        </w:tc>
      </w:tr>
      <w:tr w:rsidR="00546570" w14:paraId="600F0350" w14:textId="77777777" w:rsidTr="003E77C1">
        <w:trPr>
          <w:trHeight w:val="101"/>
        </w:trPr>
        <w:tc>
          <w:tcPr>
            <w:tcW w:w="851" w:type="dxa"/>
            <w:shd w:val="solid" w:color="FFFFFF" w:fill="auto"/>
          </w:tcPr>
          <w:p w14:paraId="0F765547" w14:textId="77777777" w:rsidR="00546570" w:rsidRDefault="00546570" w:rsidP="008E2B46">
            <w:pPr>
              <w:pStyle w:val="TAC"/>
              <w:tabs>
                <w:tab w:val="left" w:pos="570"/>
              </w:tabs>
              <w:jc w:val="both"/>
              <w:rPr>
                <w:noProof/>
                <w:lang w:eastAsia="zh-CN"/>
              </w:rPr>
            </w:pPr>
            <w:r>
              <w:rPr>
                <w:noProof/>
                <w:lang w:eastAsia="zh-CN"/>
              </w:rPr>
              <w:t>2020-06</w:t>
            </w:r>
          </w:p>
        </w:tc>
        <w:tc>
          <w:tcPr>
            <w:tcW w:w="749" w:type="dxa"/>
            <w:gridSpan w:val="2"/>
            <w:shd w:val="solid" w:color="FFFFFF" w:fill="auto"/>
          </w:tcPr>
          <w:p w14:paraId="49B24DC6" w14:textId="77777777" w:rsidR="00546570" w:rsidRDefault="00546570" w:rsidP="008E2B46">
            <w:pPr>
              <w:pStyle w:val="TAC"/>
              <w:tabs>
                <w:tab w:val="left" w:pos="570"/>
              </w:tabs>
              <w:jc w:val="both"/>
              <w:rPr>
                <w:noProof/>
                <w:lang w:eastAsia="zh-CN"/>
              </w:rPr>
            </w:pPr>
            <w:r>
              <w:rPr>
                <w:noProof/>
                <w:lang w:eastAsia="zh-CN"/>
              </w:rPr>
              <w:t>CT#88e</w:t>
            </w:r>
          </w:p>
        </w:tc>
        <w:tc>
          <w:tcPr>
            <w:tcW w:w="1134" w:type="dxa"/>
            <w:shd w:val="solid" w:color="FFFFFF" w:fill="auto"/>
          </w:tcPr>
          <w:p w14:paraId="585E7B9F" w14:textId="77777777" w:rsidR="00546570" w:rsidRDefault="00546570" w:rsidP="008E2B46">
            <w:pPr>
              <w:pStyle w:val="TAC"/>
              <w:tabs>
                <w:tab w:val="left" w:pos="570"/>
              </w:tabs>
              <w:jc w:val="both"/>
              <w:rPr>
                <w:noProof/>
                <w:lang w:eastAsia="zh-CN"/>
              </w:rPr>
            </w:pPr>
            <w:r>
              <w:rPr>
                <w:noProof/>
                <w:lang w:eastAsia="zh-CN"/>
              </w:rPr>
              <w:t>CP-201046</w:t>
            </w:r>
          </w:p>
        </w:tc>
        <w:tc>
          <w:tcPr>
            <w:tcW w:w="708" w:type="dxa"/>
            <w:shd w:val="solid" w:color="FFFFFF" w:fill="auto"/>
          </w:tcPr>
          <w:p w14:paraId="3BB962AC" w14:textId="77777777" w:rsidR="00546570" w:rsidRDefault="00546570" w:rsidP="008E2B46">
            <w:pPr>
              <w:pStyle w:val="TAC"/>
              <w:tabs>
                <w:tab w:val="left" w:pos="570"/>
              </w:tabs>
              <w:jc w:val="both"/>
              <w:rPr>
                <w:noProof/>
                <w:lang w:eastAsia="zh-CN"/>
              </w:rPr>
            </w:pPr>
            <w:r>
              <w:rPr>
                <w:noProof/>
                <w:lang w:eastAsia="zh-CN"/>
              </w:rPr>
              <w:t>0577</w:t>
            </w:r>
          </w:p>
        </w:tc>
        <w:tc>
          <w:tcPr>
            <w:tcW w:w="426" w:type="dxa"/>
            <w:shd w:val="solid" w:color="FFFFFF" w:fill="auto"/>
          </w:tcPr>
          <w:p w14:paraId="520B2724" w14:textId="77777777" w:rsidR="00546570" w:rsidRDefault="00546570" w:rsidP="008E2B46">
            <w:pPr>
              <w:pStyle w:val="TAC"/>
              <w:tabs>
                <w:tab w:val="left" w:pos="570"/>
              </w:tabs>
              <w:jc w:val="both"/>
              <w:rPr>
                <w:noProof/>
                <w:lang w:eastAsia="zh-CN"/>
              </w:rPr>
            </w:pPr>
            <w:r>
              <w:rPr>
                <w:noProof/>
                <w:lang w:eastAsia="zh-CN"/>
              </w:rPr>
              <w:t>1</w:t>
            </w:r>
          </w:p>
        </w:tc>
        <w:tc>
          <w:tcPr>
            <w:tcW w:w="425" w:type="dxa"/>
            <w:shd w:val="solid" w:color="FFFFFF" w:fill="auto"/>
          </w:tcPr>
          <w:p w14:paraId="7D926CC0" w14:textId="77777777" w:rsidR="00546570" w:rsidRDefault="00546570" w:rsidP="008E2B46">
            <w:pPr>
              <w:pStyle w:val="TAC"/>
              <w:tabs>
                <w:tab w:val="left" w:pos="570"/>
              </w:tabs>
              <w:jc w:val="left"/>
            </w:pPr>
          </w:p>
        </w:tc>
        <w:tc>
          <w:tcPr>
            <w:tcW w:w="4536" w:type="dxa"/>
            <w:shd w:val="solid" w:color="FFFFFF" w:fill="auto"/>
          </w:tcPr>
          <w:p w14:paraId="10E974EF" w14:textId="646E7BDB" w:rsidR="00546570" w:rsidRPr="00B91C31" w:rsidRDefault="00546570" w:rsidP="008E2B46">
            <w:pPr>
              <w:pStyle w:val="TAC"/>
              <w:tabs>
                <w:tab w:val="left" w:pos="570"/>
              </w:tabs>
              <w:jc w:val="left"/>
            </w:pPr>
            <w:r>
              <w:t>Definition of T</w:t>
            </w:r>
            <w:r w:rsidRPr="0056333E">
              <w:t>runcated 5G-S-TMSI</w:t>
            </w:r>
          </w:p>
        </w:tc>
        <w:tc>
          <w:tcPr>
            <w:tcW w:w="850" w:type="dxa"/>
            <w:shd w:val="solid" w:color="FFFFFF" w:fill="auto"/>
          </w:tcPr>
          <w:p w14:paraId="6737BB08" w14:textId="77777777" w:rsidR="00546570" w:rsidRDefault="00546570" w:rsidP="008E2B46">
            <w:pPr>
              <w:pStyle w:val="TAC"/>
              <w:tabs>
                <w:tab w:val="left" w:pos="570"/>
              </w:tabs>
              <w:rPr>
                <w:noProof/>
                <w:lang w:eastAsia="zh-CN"/>
              </w:rPr>
            </w:pPr>
            <w:r>
              <w:rPr>
                <w:noProof/>
                <w:lang w:eastAsia="zh-CN"/>
              </w:rPr>
              <w:t>16.3.0</w:t>
            </w:r>
          </w:p>
        </w:tc>
      </w:tr>
      <w:tr w:rsidR="00546570" w14:paraId="2D3732E4" w14:textId="77777777" w:rsidTr="003E77C1">
        <w:trPr>
          <w:trHeight w:val="101"/>
        </w:trPr>
        <w:tc>
          <w:tcPr>
            <w:tcW w:w="851" w:type="dxa"/>
            <w:shd w:val="solid" w:color="FFFFFF" w:fill="auto"/>
          </w:tcPr>
          <w:p w14:paraId="3AFEF2FF" w14:textId="77777777" w:rsidR="00546570" w:rsidRDefault="00546570" w:rsidP="008E2B46">
            <w:pPr>
              <w:pStyle w:val="TAC"/>
              <w:tabs>
                <w:tab w:val="left" w:pos="570"/>
              </w:tabs>
              <w:jc w:val="both"/>
              <w:rPr>
                <w:noProof/>
                <w:lang w:eastAsia="zh-CN"/>
              </w:rPr>
            </w:pPr>
            <w:r>
              <w:rPr>
                <w:noProof/>
                <w:lang w:eastAsia="zh-CN"/>
              </w:rPr>
              <w:t>2020-06</w:t>
            </w:r>
          </w:p>
        </w:tc>
        <w:tc>
          <w:tcPr>
            <w:tcW w:w="749" w:type="dxa"/>
            <w:gridSpan w:val="2"/>
            <w:shd w:val="solid" w:color="FFFFFF" w:fill="auto"/>
          </w:tcPr>
          <w:p w14:paraId="61BCFFCB" w14:textId="77777777" w:rsidR="00546570" w:rsidRDefault="00546570" w:rsidP="008E2B46">
            <w:pPr>
              <w:pStyle w:val="TAC"/>
              <w:tabs>
                <w:tab w:val="left" w:pos="570"/>
              </w:tabs>
              <w:jc w:val="both"/>
              <w:rPr>
                <w:noProof/>
                <w:lang w:eastAsia="zh-CN"/>
              </w:rPr>
            </w:pPr>
            <w:r>
              <w:rPr>
                <w:noProof/>
                <w:lang w:eastAsia="zh-CN"/>
              </w:rPr>
              <w:t>CT#88e</w:t>
            </w:r>
          </w:p>
        </w:tc>
        <w:tc>
          <w:tcPr>
            <w:tcW w:w="1134" w:type="dxa"/>
            <w:shd w:val="solid" w:color="FFFFFF" w:fill="auto"/>
          </w:tcPr>
          <w:p w14:paraId="2AAE02D0" w14:textId="77777777" w:rsidR="00546570" w:rsidRDefault="00546570" w:rsidP="008E2B46">
            <w:pPr>
              <w:pStyle w:val="TAC"/>
              <w:tabs>
                <w:tab w:val="left" w:pos="570"/>
              </w:tabs>
              <w:jc w:val="both"/>
              <w:rPr>
                <w:noProof/>
                <w:lang w:eastAsia="zh-CN"/>
              </w:rPr>
            </w:pPr>
            <w:r>
              <w:rPr>
                <w:noProof/>
                <w:lang w:eastAsia="zh-CN"/>
              </w:rPr>
              <w:t>CP-201045</w:t>
            </w:r>
          </w:p>
        </w:tc>
        <w:tc>
          <w:tcPr>
            <w:tcW w:w="708" w:type="dxa"/>
            <w:shd w:val="solid" w:color="FFFFFF" w:fill="auto"/>
          </w:tcPr>
          <w:p w14:paraId="70AEA6E6" w14:textId="77777777" w:rsidR="00546570" w:rsidRDefault="00546570" w:rsidP="008E2B46">
            <w:pPr>
              <w:pStyle w:val="TAC"/>
              <w:tabs>
                <w:tab w:val="left" w:pos="570"/>
              </w:tabs>
              <w:jc w:val="both"/>
              <w:rPr>
                <w:noProof/>
                <w:lang w:eastAsia="zh-CN"/>
              </w:rPr>
            </w:pPr>
            <w:r>
              <w:rPr>
                <w:noProof/>
                <w:lang w:eastAsia="zh-CN"/>
              </w:rPr>
              <w:t>0579</w:t>
            </w:r>
          </w:p>
        </w:tc>
        <w:tc>
          <w:tcPr>
            <w:tcW w:w="426" w:type="dxa"/>
            <w:shd w:val="solid" w:color="FFFFFF" w:fill="auto"/>
          </w:tcPr>
          <w:p w14:paraId="7745AE60" w14:textId="77777777" w:rsidR="00546570" w:rsidRDefault="00546570" w:rsidP="008E2B46">
            <w:pPr>
              <w:pStyle w:val="TAC"/>
              <w:tabs>
                <w:tab w:val="left" w:pos="570"/>
              </w:tabs>
              <w:jc w:val="both"/>
              <w:rPr>
                <w:noProof/>
                <w:lang w:eastAsia="zh-CN"/>
              </w:rPr>
            </w:pPr>
            <w:r>
              <w:rPr>
                <w:noProof/>
                <w:lang w:eastAsia="zh-CN"/>
              </w:rPr>
              <w:t>-</w:t>
            </w:r>
          </w:p>
        </w:tc>
        <w:tc>
          <w:tcPr>
            <w:tcW w:w="425" w:type="dxa"/>
            <w:shd w:val="solid" w:color="FFFFFF" w:fill="auto"/>
          </w:tcPr>
          <w:p w14:paraId="73F82C3F" w14:textId="77777777" w:rsidR="00546570" w:rsidRDefault="00546570" w:rsidP="008E2B46">
            <w:pPr>
              <w:pStyle w:val="TAC"/>
              <w:tabs>
                <w:tab w:val="left" w:pos="570"/>
              </w:tabs>
              <w:jc w:val="left"/>
            </w:pPr>
          </w:p>
        </w:tc>
        <w:tc>
          <w:tcPr>
            <w:tcW w:w="4536" w:type="dxa"/>
            <w:shd w:val="solid" w:color="FFFFFF" w:fill="auto"/>
          </w:tcPr>
          <w:p w14:paraId="473F9D93" w14:textId="75630D0A" w:rsidR="00546570" w:rsidRPr="00B91C31" w:rsidRDefault="00546570" w:rsidP="008E2B46">
            <w:pPr>
              <w:pStyle w:val="TAC"/>
              <w:tabs>
                <w:tab w:val="left" w:pos="570"/>
              </w:tabs>
              <w:jc w:val="left"/>
            </w:pPr>
            <w:r>
              <w:t xml:space="preserve">Remove Editor's Note on </w:t>
            </w:r>
            <w:r>
              <w:rPr>
                <w:lang w:bidi="bn-BD"/>
              </w:rPr>
              <w:t>New sub-domain for Interworking with SNPN</w:t>
            </w:r>
          </w:p>
        </w:tc>
        <w:tc>
          <w:tcPr>
            <w:tcW w:w="850" w:type="dxa"/>
            <w:shd w:val="solid" w:color="FFFFFF" w:fill="auto"/>
          </w:tcPr>
          <w:p w14:paraId="6E8CDE40" w14:textId="77777777" w:rsidR="00546570" w:rsidRDefault="00546570" w:rsidP="008E2B46">
            <w:pPr>
              <w:pStyle w:val="TAC"/>
              <w:tabs>
                <w:tab w:val="left" w:pos="570"/>
              </w:tabs>
              <w:rPr>
                <w:noProof/>
                <w:lang w:eastAsia="zh-CN"/>
              </w:rPr>
            </w:pPr>
            <w:r>
              <w:rPr>
                <w:noProof/>
                <w:lang w:eastAsia="zh-CN"/>
              </w:rPr>
              <w:t>16.3.0</w:t>
            </w:r>
          </w:p>
        </w:tc>
      </w:tr>
      <w:tr w:rsidR="00546570" w14:paraId="4143506C" w14:textId="77777777" w:rsidTr="003E77C1">
        <w:trPr>
          <w:trHeight w:val="101"/>
        </w:trPr>
        <w:tc>
          <w:tcPr>
            <w:tcW w:w="851" w:type="dxa"/>
            <w:shd w:val="solid" w:color="FFFFFF" w:fill="auto"/>
          </w:tcPr>
          <w:p w14:paraId="39A80F33" w14:textId="77777777" w:rsidR="00546570" w:rsidRDefault="00546570" w:rsidP="008E2B46">
            <w:pPr>
              <w:pStyle w:val="TAC"/>
              <w:tabs>
                <w:tab w:val="left" w:pos="570"/>
              </w:tabs>
              <w:jc w:val="both"/>
              <w:rPr>
                <w:noProof/>
                <w:lang w:eastAsia="zh-CN"/>
              </w:rPr>
            </w:pPr>
            <w:r>
              <w:rPr>
                <w:noProof/>
                <w:lang w:eastAsia="zh-CN"/>
              </w:rPr>
              <w:t>2020-06</w:t>
            </w:r>
          </w:p>
        </w:tc>
        <w:tc>
          <w:tcPr>
            <w:tcW w:w="749" w:type="dxa"/>
            <w:gridSpan w:val="2"/>
            <w:shd w:val="solid" w:color="FFFFFF" w:fill="auto"/>
          </w:tcPr>
          <w:p w14:paraId="7F5BDE1B" w14:textId="77777777" w:rsidR="00546570" w:rsidRDefault="00546570" w:rsidP="008E2B46">
            <w:pPr>
              <w:pStyle w:val="TAC"/>
              <w:tabs>
                <w:tab w:val="left" w:pos="570"/>
              </w:tabs>
              <w:jc w:val="both"/>
              <w:rPr>
                <w:noProof/>
                <w:lang w:eastAsia="zh-CN"/>
              </w:rPr>
            </w:pPr>
            <w:r>
              <w:rPr>
                <w:noProof/>
                <w:lang w:eastAsia="zh-CN"/>
              </w:rPr>
              <w:t>CT#88e</w:t>
            </w:r>
          </w:p>
        </w:tc>
        <w:tc>
          <w:tcPr>
            <w:tcW w:w="1134" w:type="dxa"/>
            <w:shd w:val="solid" w:color="FFFFFF" w:fill="auto"/>
          </w:tcPr>
          <w:p w14:paraId="0264B610" w14:textId="77777777" w:rsidR="00546570" w:rsidRDefault="00546570" w:rsidP="008E2B46">
            <w:pPr>
              <w:pStyle w:val="TAC"/>
              <w:tabs>
                <w:tab w:val="left" w:pos="570"/>
              </w:tabs>
              <w:jc w:val="both"/>
              <w:rPr>
                <w:noProof/>
                <w:lang w:eastAsia="zh-CN"/>
              </w:rPr>
            </w:pPr>
            <w:r>
              <w:rPr>
                <w:noProof/>
                <w:lang w:eastAsia="zh-CN"/>
              </w:rPr>
              <w:t>CP-201045</w:t>
            </w:r>
          </w:p>
        </w:tc>
        <w:tc>
          <w:tcPr>
            <w:tcW w:w="708" w:type="dxa"/>
            <w:shd w:val="solid" w:color="FFFFFF" w:fill="auto"/>
          </w:tcPr>
          <w:p w14:paraId="6CA927DA" w14:textId="77777777" w:rsidR="00546570" w:rsidRDefault="00546570" w:rsidP="008E2B46">
            <w:pPr>
              <w:pStyle w:val="TAC"/>
              <w:tabs>
                <w:tab w:val="left" w:pos="570"/>
              </w:tabs>
              <w:jc w:val="both"/>
              <w:rPr>
                <w:noProof/>
                <w:lang w:eastAsia="zh-CN"/>
              </w:rPr>
            </w:pPr>
            <w:r>
              <w:rPr>
                <w:noProof/>
                <w:lang w:eastAsia="zh-CN"/>
              </w:rPr>
              <w:t>0591</w:t>
            </w:r>
          </w:p>
        </w:tc>
        <w:tc>
          <w:tcPr>
            <w:tcW w:w="426" w:type="dxa"/>
            <w:shd w:val="solid" w:color="FFFFFF" w:fill="auto"/>
          </w:tcPr>
          <w:p w14:paraId="306ABE33" w14:textId="77777777" w:rsidR="00546570" w:rsidRDefault="00546570" w:rsidP="008E2B46">
            <w:pPr>
              <w:pStyle w:val="TAC"/>
              <w:tabs>
                <w:tab w:val="left" w:pos="570"/>
              </w:tabs>
              <w:jc w:val="both"/>
              <w:rPr>
                <w:noProof/>
                <w:lang w:eastAsia="zh-CN"/>
              </w:rPr>
            </w:pPr>
            <w:r>
              <w:rPr>
                <w:noProof/>
                <w:lang w:eastAsia="zh-CN"/>
              </w:rPr>
              <w:t>1</w:t>
            </w:r>
          </w:p>
        </w:tc>
        <w:tc>
          <w:tcPr>
            <w:tcW w:w="425" w:type="dxa"/>
            <w:shd w:val="solid" w:color="FFFFFF" w:fill="auto"/>
          </w:tcPr>
          <w:p w14:paraId="5D268D36" w14:textId="77777777" w:rsidR="00546570" w:rsidRDefault="00546570" w:rsidP="008E2B46">
            <w:pPr>
              <w:pStyle w:val="TAC"/>
              <w:tabs>
                <w:tab w:val="left" w:pos="570"/>
              </w:tabs>
              <w:jc w:val="left"/>
            </w:pPr>
          </w:p>
        </w:tc>
        <w:tc>
          <w:tcPr>
            <w:tcW w:w="4536" w:type="dxa"/>
            <w:shd w:val="solid" w:color="FFFFFF" w:fill="auto"/>
          </w:tcPr>
          <w:p w14:paraId="0A0F7995" w14:textId="12C65138" w:rsidR="00546570" w:rsidRPr="00B91C31" w:rsidRDefault="00546570" w:rsidP="008E2B46">
            <w:pPr>
              <w:pStyle w:val="TAC"/>
              <w:tabs>
                <w:tab w:val="left" w:pos="570"/>
              </w:tabs>
              <w:jc w:val="left"/>
            </w:pPr>
            <w:r>
              <w:t>NID in TAI / ECGI / NCGI for SNPNs</w:t>
            </w:r>
          </w:p>
        </w:tc>
        <w:tc>
          <w:tcPr>
            <w:tcW w:w="850" w:type="dxa"/>
            <w:shd w:val="solid" w:color="FFFFFF" w:fill="auto"/>
          </w:tcPr>
          <w:p w14:paraId="0EB7EE72" w14:textId="77777777" w:rsidR="00546570" w:rsidRDefault="00546570" w:rsidP="008E2B46">
            <w:pPr>
              <w:pStyle w:val="TAC"/>
              <w:tabs>
                <w:tab w:val="left" w:pos="570"/>
              </w:tabs>
              <w:rPr>
                <w:noProof/>
                <w:lang w:eastAsia="zh-CN"/>
              </w:rPr>
            </w:pPr>
            <w:r>
              <w:rPr>
                <w:noProof/>
                <w:lang w:eastAsia="zh-CN"/>
              </w:rPr>
              <w:t>16.3.0</w:t>
            </w:r>
          </w:p>
        </w:tc>
      </w:tr>
      <w:tr w:rsidR="00546570" w14:paraId="74969E60" w14:textId="77777777" w:rsidTr="003E77C1">
        <w:trPr>
          <w:trHeight w:val="101"/>
        </w:trPr>
        <w:tc>
          <w:tcPr>
            <w:tcW w:w="851" w:type="dxa"/>
            <w:shd w:val="solid" w:color="FFFFFF" w:fill="auto"/>
          </w:tcPr>
          <w:p w14:paraId="4E71243D" w14:textId="77777777" w:rsidR="00546570" w:rsidRDefault="00546570" w:rsidP="004C70A1">
            <w:pPr>
              <w:pStyle w:val="TAC"/>
              <w:tabs>
                <w:tab w:val="left" w:pos="570"/>
              </w:tabs>
              <w:jc w:val="both"/>
              <w:rPr>
                <w:noProof/>
                <w:lang w:eastAsia="zh-CN"/>
              </w:rPr>
            </w:pPr>
            <w:r>
              <w:rPr>
                <w:noProof/>
                <w:lang w:eastAsia="zh-CN"/>
              </w:rPr>
              <w:t>2020-06</w:t>
            </w:r>
          </w:p>
        </w:tc>
        <w:tc>
          <w:tcPr>
            <w:tcW w:w="749" w:type="dxa"/>
            <w:gridSpan w:val="2"/>
            <w:shd w:val="solid" w:color="FFFFFF" w:fill="auto"/>
          </w:tcPr>
          <w:p w14:paraId="65880C4D" w14:textId="77777777" w:rsidR="00546570" w:rsidRDefault="00546570" w:rsidP="004C70A1">
            <w:pPr>
              <w:pStyle w:val="TAC"/>
              <w:tabs>
                <w:tab w:val="left" w:pos="570"/>
              </w:tabs>
              <w:jc w:val="both"/>
              <w:rPr>
                <w:noProof/>
                <w:lang w:eastAsia="zh-CN"/>
              </w:rPr>
            </w:pPr>
            <w:r>
              <w:rPr>
                <w:noProof/>
                <w:lang w:eastAsia="zh-CN"/>
              </w:rPr>
              <w:t>CT#88e</w:t>
            </w:r>
          </w:p>
        </w:tc>
        <w:tc>
          <w:tcPr>
            <w:tcW w:w="1134" w:type="dxa"/>
            <w:shd w:val="solid" w:color="FFFFFF" w:fill="auto"/>
          </w:tcPr>
          <w:p w14:paraId="2F4CE580" w14:textId="77777777" w:rsidR="00546570" w:rsidRDefault="00546570" w:rsidP="004C70A1">
            <w:pPr>
              <w:pStyle w:val="TAC"/>
              <w:tabs>
                <w:tab w:val="left" w:pos="570"/>
              </w:tabs>
              <w:jc w:val="both"/>
              <w:rPr>
                <w:noProof/>
                <w:lang w:eastAsia="zh-CN"/>
              </w:rPr>
            </w:pPr>
            <w:r>
              <w:rPr>
                <w:noProof/>
                <w:lang w:eastAsia="zh-CN"/>
              </w:rPr>
              <w:t>CP-201048</w:t>
            </w:r>
          </w:p>
        </w:tc>
        <w:tc>
          <w:tcPr>
            <w:tcW w:w="708" w:type="dxa"/>
            <w:shd w:val="solid" w:color="FFFFFF" w:fill="auto"/>
          </w:tcPr>
          <w:p w14:paraId="340D3F2F" w14:textId="77777777" w:rsidR="00546570" w:rsidRDefault="00546570" w:rsidP="004C70A1">
            <w:pPr>
              <w:pStyle w:val="TAC"/>
              <w:tabs>
                <w:tab w:val="left" w:pos="570"/>
              </w:tabs>
              <w:jc w:val="both"/>
              <w:rPr>
                <w:noProof/>
                <w:lang w:eastAsia="zh-CN"/>
              </w:rPr>
            </w:pPr>
            <w:r>
              <w:rPr>
                <w:noProof/>
                <w:lang w:eastAsia="zh-CN"/>
              </w:rPr>
              <w:t>0580</w:t>
            </w:r>
          </w:p>
        </w:tc>
        <w:tc>
          <w:tcPr>
            <w:tcW w:w="426" w:type="dxa"/>
            <w:shd w:val="solid" w:color="FFFFFF" w:fill="auto"/>
          </w:tcPr>
          <w:p w14:paraId="7B3DC630" w14:textId="77777777" w:rsidR="00546570" w:rsidRDefault="00546570" w:rsidP="004C70A1">
            <w:pPr>
              <w:pStyle w:val="TAC"/>
              <w:tabs>
                <w:tab w:val="left" w:pos="570"/>
              </w:tabs>
              <w:jc w:val="both"/>
              <w:rPr>
                <w:noProof/>
                <w:lang w:eastAsia="zh-CN"/>
              </w:rPr>
            </w:pPr>
            <w:r>
              <w:rPr>
                <w:noProof/>
                <w:lang w:eastAsia="zh-CN"/>
              </w:rPr>
              <w:t>1</w:t>
            </w:r>
          </w:p>
        </w:tc>
        <w:tc>
          <w:tcPr>
            <w:tcW w:w="425" w:type="dxa"/>
            <w:shd w:val="solid" w:color="FFFFFF" w:fill="auto"/>
          </w:tcPr>
          <w:p w14:paraId="5A9E3382" w14:textId="77777777" w:rsidR="00546570" w:rsidRDefault="00546570" w:rsidP="004C70A1">
            <w:pPr>
              <w:pStyle w:val="TAC"/>
              <w:tabs>
                <w:tab w:val="left" w:pos="570"/>
              </w:tabs>
              <w:jc w:val="left"/>
            </w:pPr>
          </w:p>
        </w:tc>
        <w:tc>
          <w:tcPr>
            <w:tcW w:w="4536" w:type="dxa"/>
            <w:shd w:val="solid" w:color="FFFFFF" w:fill="auto"/>
          </w:tcPr>
          <w:p w14:paraId="0BE910A8" w14:textId="2B042F7A" w:rsidR="00546570" w:rsidRPr="00B91C31" w:rsidRDefault="00546570" w:rsidP="004C70A1">
            <w:pPr>
              <w:pStyle w:val="TAC"/>
              <w:tabs>
                <w:tab w:val="left" w:pos="570"/>
              </w:tabs>
              <w:jc w:val="left"/>
            </w:pPr>
            <w:r>
              <w:t>R</w:t>
            </w:r>
            <w:r>
              <w:rPr>
                <w:rFonts w:hint="eastAsia"/>
                <w:lang w:eastAsia="zh-CN"/>
              </w:rPr>
              <w:t>e</w:t>
            </w:r>
            <w:r>
              <w:rPr>
                <w:lang w:eastAsia="zh-CN"/>
              </w:rPr>
              <w:t xml:space="preserve">moval of the </w:t>
            </w:r>
            <w:r>
              <w:t>Editor's Notes</w:t>
            </w:r>
          </w:p>
        </w:tc>
        <w:tc>
          <w:tcPr>
            <w:tcW w:w="850" w:type="dxa"/>
            <w:shd w:val="solid" w:color="FFFFFF" w:fill="auto"/>
          </w:tcPr>
          <w:p w14:paraId="0730C232" w14:textId="77777777" w:rsidR="00546570" w:rsidRDefault="00546570" w:rsidP="004C70A1">
            <w:pPr>
              <w:pStyle w:val="TAC"/>
              <w:tabs>
                <w:tab w:val="left" w:pos="570"/>
              </w:tabs>
              <w:rPr>
                <w:noProof/>
                <w:lang w:eastAsia="zh-CN"/>
              </w:rPr>
            </w:pPr>
            <w:r>
              <w:rPr>
                <w:noProof/>
                <w:lang w:eastAsia="zh-CN"/>
              </w:rPr>
              <w:t>16.3.0</w:t>
            </w:r>
          </w:p>
        </w:tc>
      </w:tr>
      <w:tr w:rsidR="00546570" w14:paraId="6909C848" w14:textId="77777777" w:rsidTr="003E77C1">
        <w:trPr>
          <w:trHeight w:val="101"/>
        </w:trPr>
        <w:tc>
          <w:tcPr>
            <w:tcW w:w="851" w:type="dxa"/>
            <w:shd w:val="solid" w:color="FFFFFF" w:fill="auto"/>
          </w:tcPr>
          <w:p w14:paraId="5146BB24" w14:textId="77777777" w:rsidR="00546570" w:rsidRDefault="00546570" w:rsidP="004C70A1">
            <w:pPr>
              <w:pStyle w:val="TAC"/>
              <w:tabs>
                <w:tab w:val="left" w:pos="570"/>
              </w:tabs>
              <w:jc w:val="both"/>
              <w:rPr>
                <w:noProof/>
                <w:lang w:eastAsia="zh-CN"/>
              </w:rPr>
            </w:pPr>
            <w:r>
              <w:rPr>
                <w:noProof/>
                <w:lang w:eastAsia="zh-CN"/>
              </w:rPr>
              <w:t>2020-06</w:t>
            </w:r>
          </w:p>
        </w:tc>
        <w:tc>
          <w:tcPr>
            <w:tcW w:w="749" w:type="dxa"/>
            <w:gridSpan w:val="2"/>
            <w:shd w:val="solid" w:color="FFFFFF" w:fill="auto"/>
          </w:tcPr>
          <w:p w14:paraId="21862E12" w14:textId="77777777" w:rsidR="00546570" w:rsidRDefault="00546570" w:rsidP="004C70A1">
            <w:pPr>
              <w:pStyle w:val="TAC"/>
              <w:tabs>
                <w:tab w:val="left" w:pos="570"/>
              </w:tabs>
              <w:jc w:val="both"/>
              <w:rPr>
                <w:noProof/>
                <w:lang w:eastAsia="zh-CN"/>
              </w:rPr>
            </w:pPr>
            <w:r>
              <w:rPr>
                <w:noProof/>
                <w:lang w:eastAsia="zh-CN"/>
              </w:rPr>
              <w:t>CT#88e</w:t>
            </w:r>
          </w:p>
        </w:tc>
        <w:tc>
          <w:tcPr>
            <w:tcW w:w="1134" w:type="dxa"/>
            <w:shd w:val="solid" w:color="FFFFFF" w:fill="auto"/>
          </w:tcPr>
          <w:p w14:paraId="33A221C9" w14:textId="77777777" w:rsidR="00546570" w:rsidRDefault="00546570" w:rsidP="004C70A1">
            <w:pPr>
              <w:pStyle w:val="TAC"/>
              <w:tabs>
                <w:tab w:val="left" w:pos="570"/>
              </w:tabs>
              <w:jc w:val="both"/>
              <w:rPr>
                <w:noProof/>
                <w:lang w:eastAsia="zh-CN"/>
              </w:rPr>
            </w:pPr>
            <w:r>
              <w:rPr>
                <w:noProof/>
                <w:lang w:eastAsia="zh-CN"/>
              </w:rPr>
              <w:t>CP-201048</w:t>
            </w:r>
          </w:p>
        </w:tc>
        <w:tc>
          <w:tcPr>
            <w:tcW w:w="708" w:type="dxa"/>
            <w:shd w:val="solid" w:color="FFFFFF" w:fill="auto"/>
          </w:tcPr>
          <w:p w14:paraId="6DF6ED2A" w14:textId="77777777" w:rsidR="00546570" w:rsidRDefault="00546570" w:rsidP="004C70A1">
            <w:pPr>
              <w:pStyle w:val="TAC"/>
              <w:tabs>
                <w:tab w:val="left" w:pos="570"/>
              </w:tabs>
              <w:jc w:val="both"/>
              <w:rPr>
                <w:noProof/>
                <w:lang w:eastAsia="zh-CN"/>
              </w:rPr>
            </w:pPr>
            <w:r>
              <w:rPr>
                <w:noProof/>
                <w:lang w:eastAsia="zh-CN"/>
              </w:rPr>
              <w:t>0590</w:t>
            </w:r>
          </w:p>
        </w:tc>
        <w:tc>
          <w:tcPr>
            <w:tcW w:w="426" w:type="dxa"/>
            <w:shd w:val="solid" w:color="FFFFFF" w:fill="auto"/>
          </w:tcPr>
          <w:p w14:paraId="34F55999" w14:textId="77777777" w:rsidR="00546570" w:rsidRDefault="00546570" w:rsidP="004C70A1">
            <w:pPr>
              <w:pStyle w:val="TAC"/>
              <w:tabs>
                <w:tab w:val="left" w:pos="570"/>
              </w:tabs>
              <w:jc w:val="both"/>
              <w:rPr>
                <w:noProof/>
                <w:lang w:eastAsia="zh-CN"/>
              </w:rPr>
            </w:pPr>
            <w:r>
              <w:rPr>
                <w:noProof/>
                <w:lang w:eastAsia="zh-CN"/>
              </w:rPr>
              <w:t>-</w:t>
            </w:r>
          </w:p>
        </w:tc>
        <w:tc>
          <w:tcPr>
            <w:tcW w:w="425" w:type="dxa"/>
            <w:shd w:val="solid" w:color="FFFFFF" w:fill="auto"/>
          </w:tcPr>
          <w:p w14:paraId="45D57578" w14:textId="77777777" w:rsidR="00546570" w:rsidRDefault="00546570" w:rsidP="004C70A1">
            <w:pPr>
              <w:pStyle w:val="TAC"/>
              <w:tabs>
                <w:tab w:val="left" w:pos="570"/>
              </w:tabs>
              <w:jc w:val="left"/>
              <w:rPr>
                <w:lang w:eastAsia="zh-CN"/>
              </w:rPr>
            </w:pPr>
          </w:p>
        </w:tc>
        <w:tc>
          <w:tcPr>
            <w:tcW w:w="4536" w:type="dxa"/>
            <w:shd w:val="solid" w:color="FFFFFF" w:fill="auto"/>
          </w:tcPr>
          <w:p w14:paraId="437B0771" w14:textId="022AFA6A" w:rsidR="00546570" w:rsidRPr="00B91C31" w:rsidRDefault="00546570" w:rsidP="004C70A1">
            <w:pPr>
              <w:pStyle w:val="TAC"/>
              <w:tabs>
                <w:tab w:val="left" w:pos="570"/>
              </w:tabs>
              <w:jc w:val="left"/>
            </w:pPr>
            <w:r>
              <w:rPr>
                <w:lang w:eastAsia="zh-CN"/>
              </w:rPr>
              <w:t>NAI format for SUCI containing a GLI or GCI</w:t>
            </w:r>
          </w:p>
        </w:tc>
        <w:tc>
          <w:tcPr>
            <w:tcW w:w="850" w:type="dxa"/>
            <w:shd w:val="solid" w:color="FFFFFF" w:fill="auto"/>
          </w:tcPr>
          <w:p w14:paraId="61D9511E" w14:textId="77777777" w:rsidR="00546570" w:rsidRDefault="00546570" w:rsidP="004C70A1">
            <w:pPr>
              <w:pStyle w:val="TAC"/>
              <w:tabs>
                <w:tab w:val="left" w:pos="570"/>
              </w:tabs>
              <w:rPr>
                <w:noProof/>
                <w:lang w:eastAsia="zh-CN"/>
              </w:rPr>
            </w:pPr>
            <w:r>
              <w:rPr>
                <w:noProof/>
                <w:lang w:eastAsia="zh-CN"/>
              </w:rPr>
              <w:t>16.3.0</w:t>
            </w:r>
          </w:p>
        </w:tc>
      </w:tr>
      <w:tr w:rsidR="00546570" w14:paraId="1A131D6B" w14:textId="77777777" w:rsidTr="003E77C1">
        <w:trPr>
          <w:trHeight w:val="101"/>
        </w:trPr>
        <w:tc>
          <w:tcPr>
            <w:tcW w:w="851" w:type="dxa"/>
            <w:shd w:val="solid" w:color="FFFFFF" w:fill="auto"/>
          </w:tcPr>
          <w:p w14:paraId="375570F0" w14:textId="77777777" w:rsidR="00546570" w:rsidRDefault="00546570" w:rsidP="004C70A1">
            <w:pPr>
              <w:pStyle w:val="TAC"/>
              <w:tabs>
                <w:tab w:val="left" w:pos="570"/>
              </w:tabs>
              <w:jc w:val="both"/>
              <w:rPr>
                <w:noProof/>
                <w:lang w:eastAsia="zh-CN"/>
              </w:rPr>
            </w:pPr>
            <w:r>
              <w:rPr>
                <w:noProof/>
                <w:lang w:eastAsia="zh-CN"/>
              </w:rPr>
              <w:t>2020-06</w:t>
            </w:r>
          </w:p>
        </w:tc>
        <w:tc>
          <w:tcPr>
            <w:tcW w:w="749" w:type="dxa"/>
            <w:gridSpan w:val="2"/>
            <w:shd w:val="solid" w:color="FFFFFF" w:fill="auto"/>
          </w:tcPr>
          <w:p w14:paraId="63DA678D" w14:textId="77777777" w:rsidR="00546570" w:rsidRDefault="00546570" w:rsidP="004C70A1">
            <w:pPr>
              <w:pStyle w:val="TAC"/>
              <w:tabs>
                <w:tab w:val="left" w:pos="570"/>
              </w:tabs>
              <w:jc w:val="both"/>
              <w:rPr>
                <w:noProof/>
                <w:lang w:eastAsia="zh-CN"/>
              </w:rPr>
            </w:pPr>
            <w:r>
              <w:rPr>
                <w:noProof/>
                <w:lang w:eastAsia="zh-CN"/>
              </w:rPr>
              <w:t>CT#88e</w:t>
            </w:r>
          </w:p>
        </w:tc>
        <w:tc>
          <w:tcPr>
            <w:tcW w:w="1134" w:type="dxa"/>
            <w:shd w:val="solid" w:color="FFFFFF" w:fill="auto"/>
          </w:tcPr>
          <w:p w14:paraId="4CC3672F" w14:textId="77777777" w:rsidR="00546570" w:rsidRDefault="00546570" w:rsidP="004C70A1">
            <w:pPr>
              <w:pStyle w:val="TAC"/>
              <w:tabs>
                <w:tab w:val="left" w:pos="570"/>
              </w:tabs>
              <w:jc w:val="both"/>
              <w:rPr>
                <w:noProof/>
                <w:lang w:eastAsia="zh-CN"/>
              </w:rPr>
            </w:pPr>
            <w:r>
              <w:rPr>
                <w:noProof/>
                <w:lang w:eastAsia="zh-CN"/>
              </w:rPr>
              <w:t>CP-201035</w:t>
            </w:r>
          </w:p>
        </w:tc>
        <w:tc>
          <w:tcPr>
            <w:tcW w:w="708" w:type="dxa"/>
            <w:shd w:val="solid" w:color="FFFFFF" w:fill="auto"/>
          </w:tcPr>
          <w:p w14:paraId="7F5A638A" w14:textId="77777777" w:rsidR="00546570" w:rsidRDefault="00546570" w:rsidP="004C70A1">
            <w:pPr>
              <w:pStyle w:val="TAC"/>
              <w:tabs>
                <w:tab w:val="left" w:pos="570"/>
              </w:tabs>
              <w:jc w:val="both"/>
              <w:rPr>
                <w:noProof/>
                <w:lang w:eastAsia="zh-CN"/>
              </w:rPr>
            </w:pPr>
            <w:r>
              <w:rPr>
                <w:noProof/>
                <w:lang w:eastAsia="zh-CN"/>
              </w:rPr>
              <w:t>0587</w:t>
            </w:r>
          </w:p>
        </w:tc>
        <w:tc>
          <w:tcPr>
            <w:tcW w:w="426" w:type="dxa"/>
            <w:shd w:val="solid" w:color="FFFFFF" w:fill="auto"/>
          </w:tcPr>
          <w:p w14:paraId="49A9B3CC" w14:textId="77777777" w:rsidR="00546570" w:rsidRDefault="00546570" w:rsidP="004C70A1">
            <w:pPr>
              <w:pStyle w:val="TAC"/>
              <w:tabs>
                <w:tab w:val="left" w:pos="570"/>
              </w:tabs>
              <w:jc w:val="both"/>
              <w:rPr>
                <w:noProof/>
                <w:lang w:eastAsia="zh-CN"/>
              </w:rPr>
            </w:pPr>
            <w:r>
              <w:rPr>
                <w:noProof/>
                <w:lang w:eastAsia="zh-CN"/>
              </w:rPr>
              <w:t>-</w:t>
            </w:r>
          </w:p>
        </w:tc>
        <w:tc>
          <w:tcPr>
            <w:tcW w:w="425" w:type="dxa"/>
            <w:shd w:val="solid" w:color="FFFFFF" w:fill="auto"/>
          </w:tcPr>
          <w:p w14:paraId="42AEC90E" w14:textId="77777777" w:rsidR="00546570" w:rsidRDefault="00546570" w:rsidP="004C70A1">
            <w:pPr>
              <w:pStyle w:val="TAC"/>
              <w:tabs>
                <w:tab w:val="left" w:pos="570"/>
              </w:tabs>
              <w:jc w:val="left"/>
            </w:pPr>
          </w:p>
        </w:tc>
        <w:tc>
          <w:tcPr>
            <w:tcW w:w="4536" w:type="dxa"/>
            <w:shd w:val="solid" w:color="FFFFFF" w:fill="auto"/>
          </w:tcPr>
          <w:p w14:paraId="0E636CF5" w14:textId="290868F2" w:rsidR="00546570" w:rsidRPr="00B91C31" w:rsidRDefault="00546570" w:rsidP="004C70A1">
            <w:pPr>
              <w:pStyle w:val="TAC"/>
              <w:tabs>
                <w:tab w:val="left" w:pos="570"/>
              </w:tabs>
              <w:jc w:val="left"/>
            </w:pPr>
            <w:r>
              <w:t>Version ID in UE Radio Capability ID</w:t>
            </w:r>
          </w:p>
        </w:tc>
        <w:tc>
          <w:tcPr>
            <w:tcW w:w="850" w:type="dxa"/>
            <w:shd w:val="solid" w:color="FFFFFF" w:fill="auto"/>
          </w:tcPr>
          <w:p w14:paraId="1757B04C" w14:textId="77777777" w:rsidR="00546570" w:rsidRDefault="00546570" w:rsidP="004C70A1">
            <w:pPr>
              <w:pStyle w:val="TAC"/>
              <w:tabs>
                <w:tab w:val="left" w:pos="570"/>
              </w:tabs>
              <w:rPr>
                <w:noProof/>
                <w:lang w:eastAsia="zh-CN"/>
              </w:rPr>
            </w:pPr>
            <w:r>
              <w:rPr>
                <w:noProof/>
                <w:lang w:eastAsia="zh-CN"/>
              </w:rPr>
              <w:t>16.3.0</w:t>
            </w:r>
          </w:p>
        </w:tc>
      </w:tr>
      <w:tr w:rsidR="00546570" w14:paraId="6F5447F4" w14:textId="77777777" w:rsidTr="003E77C1">
        <w:trPr>
          <w:trHeight w:val="101"/>
        </w:trPr>
        <w:tc>
          <w:tcPr>
            <w:tcW w:w="851" w:type="dxa"/>
            <w:shd w:val="solid" w:color="FFFFFF" w:fill="auto"/>
          </w:tcPr>
          <w:p w14:paraId="6A5C421F" w14:textId="77777777" w:rsidR="00546570" w:rsidRDefault="00546570" w:rsidP="004C70A1">
            <w:pPr>
              <w:pStyle w:val="TAC"/>
              <w:tabs>
                <w:tab w:val="left" w:pos="570"/>
              </w:tabs>
              <w:jc w:val="both"/>
              <w:rPr>
                <w:noProof/>
                <w:lang w:eastAsia="zh-CN"/>
              </w:rPr>
            </w:pPr>
            <w:r>
              <w:rPr>
                <w:noProof/>
                <w:lang w:eastAsia="zh-CN"/>
              </w:rPr>
              <w:t>2020-06</w:t>
            </w:r>
          </w:p>
        </w:tc>
        <w:tc>
          <w:tcPr>
            <w:tcW w:w="749" w:type="dxa"/>
            <w:gridSpan w:val="2"/>
            <w:shd w:val="solid" w:color="FFFFFF" w:fill="auto"/>
          </w:tcPr>
          <w:p w14:paraId="70619E90" w14:textId="77777777" w:rsidR="00546570" w:rsidRDefault="00546570" w:rsidP="004C70A1">
            <w:pPr>
              <w:pStyle w:val="TAC"/>
              <w:tabs>
                <w:tab w:val="left" w:pos="570"/>
              </w:tabs>
              <w:jc w:val="both"/>
              <w:rPr>
                <w:noProof/>
                <w:lang w:eastAsia="zh-CN"/>
              </w:rPr>
            </w:pPr>
            <w:r>
              <w:rPr>
                <w:noProof/>
                <w:lang w:eastAsia="zh-CN"/>
              </w:rPr>
              <w:t>CT#88e</w:t>
            </w:r>
          </w:p>
        </w:tc>
        <w:tc>
          <w:tcPr>
            <w:tcW w:w="1134" w:type="dxa"/>
            <w:shd w:val="solid" w:color="FFFFFF" w:fill="auto"/>
          </w:tcPr>
          <w:p w14:paraId="6C0CEB74" w14:textId="77777777" w:rsidR="00546570" w:rsidRDefault="00546570" w:rsidP="004C70A1">
            <w:pPr>
              <w:pStyle w:val="TAC"/>
              <w:tabs>
                <w:tab w:val="left" w:pos="570"/>
              </w:tabs>
              <w:jc w:val="both"/>
              <w:rPr>
                <w:noProof/>
                <w:lang w:eastAsia="zh-CN"/>
              </w:rPr>
            </w:pPr>
            <w:r>
              <w:rPr>
                <w:noProof/>
                <w:lang w:eastAsia="zh-CN"/>
              </w:rPr>
              <w:t>CP-201030</w:t>
            </w:r>
          </w:p>
        </w:tc>
        <w:tc>
          <w:tcPr>
            <w:tcW w:w="708" w:type="dxa"/>
            <w:shd w:val="solid" w:color="FFFFFF" w:fill="auto"/>
          </w:tcPr>
          <w:p w14:paraId="46B1A5C5" w14:textId="77777777" w:rsidR="00546570" w:rsidRDefault="00546570" w:rsidP="004C70A1">
            <w:pPr>
              <w:pStyle w:val="TAC"/>
              <w:tabs>
                <w:tab w:val="left" w:pos="570"/>
              </w:tabs>
              <w:jc w:val="both"/>
              <w:rPr>
                <w:noProof/>
                <w:lang w:eastAsia="zh-CN"/>
              </w:rPr>
            </w:pPr>
            <w:r>
              <w:rPr>
                <w:noProof/>
                <w:lang w:eastAsia="zh-CN"/>
              </w:rPr>
              <w:t>0588</w:t>
            </w:r>
          </w:p>
        </w:tc>
        <w:tc>
          <w:tcPr>
            <w:tcW w:w="426" w:type="dxa"/>
            <w:shd w:val="solid" w:color="FFFFFF" w:fill="auto"/>
          </w:tcPr>
          <w:p w14:paraId="28314E4F" w14:textId="77777777" w:rsidR="00546570" w:rsidRDefault="00546570" w:rsidP="004C70A1">
            <w:pPr>
              <w:pStyle w:val="TAC"/>
              <w:tabs>
                <w:tab w:val="left" w:pos="570"/>
              </w:tabs>
              <w:jc w:val="both"/>
              <w:rPr>
                <w:noProof/>
                <w:lang w:eastAsia="zh-CN"/>
              </w:rPr>
            </w:pPr>
            <w:r>
              <w:rPr>
                <w:noProof/>
                <w:lang w:eastAsia="zh-CN"/>
              </w:rPr>
              <w:t>1</w:t>
            </w:r>
          </w:p>
        </w:tc>
        <w:tc>
          <w:tcPr>
            <w:tcW w:w="425" w:type="dxa"/>
            <w:shd w:val="solid" w:color="FFFFFF" w:fill="auto"/>
          </w:tcPr>
          <w:p w14:paraId="056D024A" w14:textId="77777777" w:rsidR="00546570" w:rsidRPr="00FC091D" w:rsidRDefault="00546570" w:rsidP="004C70A1">
            <w:pPr>
              <w:pStyle w:val="TAC"/>
              <w:tabs>
                <w:tab w:val="left" w:pos="570"/>
              </w:tabs>
              <w:jc w:val="left"/>
              <w:rPr>
                <w:lang w:val="en-US"/>
              </w:rPr>
            </w:pPr>
          </w:p>
        </w:tc>
        <w:tc>
          <w:tcPr>
            <w:tcW w:w="4536" w:type="dxa"/>
            <w:shd w:val="solid" w:color="FFFFFF" w:fill="auto"/>
          </w:tcPr>
          <w:p w14:paraId="0695FB14" w14:textId="46640051" w:rsidR="00546570" w:rsidRPr="00B91C31" w:rsidRDefault="00546570" w:rsidP="004C70A1">
            <w:pPr>
              <w:pStyle w:val="TAC"/>
              <w:tabs>
                <w:tab w:val="left" w:pos="570"/>
              </w:tabs>
              <w:jc w:val="left"/>
            </w:pPr>
            <w:r w:rsidRPr="00FC091D">
              <w:rPr>
                <w:lang w:val="en-US"/>
              </w:rPr>
              <w:fldChar w:fldCharType="begin"/>
            </w:r>
            <w:r w:rsidRPr="00FC091D">
              <w:rPr>
                <w:lang w:val="en-US"/>
              </w:rPr>
              <w:instrText xml:space="preserve"> DOCPROPERTY  CrTitle  \* MERGEFORMAT </w:instrText>
            </w:r>
            <w:r w:rsidRPr="00FC091D">
              <w:rPr>
                <w:lang w:val="en-US"/>
              </w:rPr>
              <w:fldChar w:fldCharType="separate"/>
            </w:r>
            <w:r w:rsidRPr="00FC091D">
              <w:rPr>
                <w:lang w:val="en-US"/>
              </w:rPr>
              <w:t>Equivalent Service Sets</w:t>
            </w:r>
            <w:r w:rsidRPr="00FC091D">
              <w:rPr>
                <w:lang w:val="en-US"/>
              </w:rPr>
              <w:fldChar w:fldCharType="end"/>
            </w:r>
          </w:p>
        </w:tc>
        <w:tc>
          <w:tcPr>
            <w:tcW w:w="850" w:type="dxa"/>
            <w:shd w:val="solid" w:color="FFFFFF" w:fill="auto"/>
          </w:tcPr>
          <w:p w14:paraId="42CDE197" w14:textId="77777777" w:rsidR="00546570" w:rsidRDefault="00546570" w:rsidP="004C70A1">
            <w:pPr>
              <w:pStyle w:val="TAC"/>
              <w:tabs>
                <w:tab w:val="left" w:pos="570"/>
              </w:tabs>
              <w:rPr>
                <w:noProof/>
                <w:lang w:eastAsia="zh-CN"/>
              </w:rPr>
            </w:pPr>
            <w:r>
              <w:rPr>
                <w:noProof/>
                <w:lang w:eastAsia="zh-CN"/>
              </w:rPr>
              <w:t>16.3.0</w:t>
            </w:r>
          </w:p>
        </w:tc>
      </w:tr>
      <w:tr w:rsidR="00546570" w14:paraId="77840852" w14:textId="77777777" w:rsidTr="003E77C1">
        <w:trPr>
          <w:trHeight w:val="101"/>
        </w:trPr>
        <w:tc>
          <w:tcPr>
            <w:tcW w:w="851" w:type="dxa"/>
            <w:shd w:val="solid" w:color="FFFFFF" w:fill="auto"/>
          </w:tcPr>
          <w:p w14:paraId="0F593D47" w14:textId="77777777" w:rsidR="00546570" w:rsidRDefault="00546570" w:rsidP="004C70A1">
            <w:pPr>
              <w:pStyle w:val="TAC"/>
              <w:tabs>
                <w:tab w:val="left" w:pos="570"/>
              </w:tabs>
              <w:jc w:val="both"/>
              <w:rPr>
                <w:noProof/>
                <w:lang w:eastAsia="zh-CN"/>
              </w:rPr>
            </w:pPr>
            <w:r>
              <w:rPr>
                <w:noProof/>
                <w:lang w:eastAsia="zh-CN"/>
              </w:rPr>
              <w:t>2020-06</w:t>
            </w:r>
          </w:p>
        </w:tc>
        <w:tc>
          <w:tcPr>
            <w:tcW w:w="749" w:type="dxa"/>
            <w:gridSpan w:val="2"/>
            <w:shd w:val="solid" w:color="FFFFFF" w:fill="auto"/>
          </w:tcPr>
          <w:p w14:paraId="6D9073FA" w14:textId="77777777" w:rsidR="00546570" w:rsidRDefault="00546570" w:rsidP="004C70A1">
            <w:pPr>
              <w:pStyle w:val="TAC"/>
              <w:tabs>
                <w:tab w:val="left" w:pos="570"/>
              </w:tabs>
              <w:jc w:val="both"/>
              <w:rPr>
                <w:noProof/>
                <w:lang w:eastAsia="zh-CN"/>
              </w:rPr>
            </w:pPr>
            <w:r>
              <w:rPr>
                <w:noProof/>
                <w:lang w:eastAsia="zh-CN"/>
              </w:rPr>
              <w:t>CT#88e</w:t>
            </w:r>
          </w:p>
        </w:tc>
        <w:tc>
          <w:tcPr>
            <w:tcW w:w="1134" w:type="dxa"/>
            <w:shd w:val="solid" w:color="FFFFFF" w:fill="auto"/>
          </w:tcPr>
          <w:p w14:paraId="59BE3DF2" w14:textId="77777777" w:rsidR="00546570" w:rsidRDefault="00546570" w:rsidP="004C70A1">
            <w:pPr>
              <w:pStyle w:val="TAC"/>
              <w:tabs>
                <w:tab w:val="left" w:pos="570"/>
              </w:tabs>
              <w:jc w:val="both"/>
              <w:rPr>
                <w:noProof/>
                <w:lang w:eastAsia="zh-CN"/>
              </w:rPr>
            </w:pPr>
            <w:r>
              <w:rPr>
                <w:noProof/>
                <w:lang w:eastAsia="zh-CN"/>
              </w:rPr>
              <w:t>CP-201030</w:t>
            </w:r>
          </w:p>
        </w:tc>
        <w:tc>
          <w:tcPr>
            <w:tcW w:w="708" w:type="dxa"/>
            <w:shd w:val="solid" w:color="FFFFFF" w:fill="auto"/>
          </w:tcPr>
          <w:p w14:paraId="725B5E21" w14:textId="77777777" w:rsidR="00546570" w:rsidRDefault="00546570" w:rsidP="004C70A1">
            <w:pPr>
              <w:pStyle w:val="TAC"/>
              <w:tabs>
                <w:tab w:val="left" w:pos="570"/>
              </w:tabs>
              <w:jc w:val="both"/>
              <w:rPr>
                <w:noProof/>
                <w:lang w:eastAsia="zh-CN"/>
              </w:rPr>
            </w:pPr>
            <w:r>
              <w:rPr>
                <w:noProof/>
                <w:lang w:eastAsia="zh-CN"/>
              </w:rPr>
              <w:t>0589</w:t>
            </w:r>
          </w:p>
        </w:tc>
        <w:tc>
          <w:tcPr>
            <w:tcW w:w="426" w:type="dxa"/>
            <w:shd w:val="solid" w:color="FFFFFF" w:fill="auto"/>
          </w:tcPr>
          <w:p w14:paraId="36370370" w14:textId="77777777" w:rsidR="00546570" w:rsidRDefault="00546570" w:rsidP="004C70A1">
            <w:pPr>
              <w:pStyle w:val="TAC"/>
              <w:tabs>
                <w:tab w:val="left" w:pos="570"/>
              </w:tabs>
              <w:jc w:val="both"/>
              <w:rPr>
                <w:noProof/>
                <w:lang w:eastAsia="zh-CN"/>
              </w:rPr>
            </w:pPr>
            <w:r>
              <w:rPr>
                <w:noProof/>
                <w:lang w:eastAsia="zh-CN"/>
              </w:rPr>
              <w:t>1</w:t>
            </w:r>
          </w:p>
        </w:tc>
        <w:tc>
          <w:tcPr>
            <w:tcW w:w="425" w:type="dxa"/>
            <w:shd w:val="solid" w:color="FFFFFF" w:fill="auto"/>
          </w:tcPr>
          <w:p w14:paraId="358C51F1" w14:textId="77777777" w:rsidR="00546570" w:rsidRDefault="00546570" w:rsidP="004C70A1">
            <w:pPr>
              <w:pStyle w:val="TAC"/>
              <w:tabs>
                <w:tab w:val="left" w:pos="570"/>
              </w:tabs>
              <w:jc w:val="left"/>
            </w:pPr>
          </w:p>
        </w:tc>
        <w:tc>
          <w:tcPr>
            <w:tcW w:w="4536" w:type="dxa"/>
            <w:shd w:val="solid" w:color="FFFFFF" w:fill="auto"/>
          </w:tcPr>
          <w:p w14:paraId="778BA571" w14:textId="41FD82B6" w:rsidR="00546570" w:rsidRPr="00B91C31" w:rsidRDefault="00000000" w:rsidP="004C70A1">
            <w:pPr>
              <w:pStyle w:val="TAC"/>
              <w:tabs>
                <w:tab w:val="left" w:pos="570"/>
              </w:tabs>
              <w:jc w:val="left"/>
            </w:pPr>
            <w:fldSimple w:instr=" DOCPROPERTY  CrTitle  \* MERGEFORMAT ">
              <w:r w:rsidR="00546570">
                <w:t>Equivalent NF Instances</w:t>
              </w:r>
            </w:fldSimple>
          </w:p>
        </w:tc>
        <w:tc>
          <w:tcPr>
            <w:tcW w:w="850" w:type="dxa"/>
            <w:shd w:val="solid" w:color="FFFFFF" w:fill="auto"/>
          </w:tcPr>
          <w:p w14:paraId="4356E460" w14:textId="77777777" w:rsidR="00546570" w:rsidRDefault="00546570" w:rsidP="004C70A1">
            <w:pPr>
              <w:pStyle w:val="TAC"/>
              <w:tabs>
                <w:tab w:val="left" w:pos="570"/>
              </w:tabs>
              <w:rPr>
                <w:noProof/>
                <w:lang w:eastAsia="zh-CN"/>
              </w:rPr>
            </w:pPr>
            <w:r>
              <w:rPr>
                <w:noProof/>
                <w:lang w:eastAsia="zh-CN"/>
              </w:rPr>
              <w:t>16.3.0</w:t>
            </w:r>
          </w:p>
        </w:tc>
      </w:tr>
      <w:tr w:rsidR="00546570" w14:paraId="59995534" w14:textId="77777777" w:rsidTr="003E77C1">
        <w:trPr>
          <w:trHeight w:val="101"/>
        </w:trPr>
        <w:tc>
          <w:tcPr>
            <w:tcW w:w="851" w:type="dxa"/>
            <w:shd w:val="solid" w:color="FFFFFF" w:fill="auto"/>
          </w:tcPr>
          <w:p w14:paraId="1F401CA4" w14:textId="77777777" w:rsidR="00546570" w:rsidRDefault="00546570" w:rsidP="004C70A1">
            <w:pPr>
              <w:pStyle w:val="TAC"/>
              <w:tabs>
                <w:tab w:val="left" w:pos="570"/>
              </w:tabs>
              <w:jc w:val="both"/>
              <w:rPr>
                <w:noProof/>
                <w:lang w:eastAsia="zh-CN"/>
              </w:rPr>
            </w:pPr>
            <w:r>
              <w:rPr>
                <w:noProof/>
                <w:lang w:eastAsia="zh-CN"/>
              </w:rPr>
              <w:t>2020-09</w:t>
            </w:r>
          </w:p>
        </w:tc>
        <w:tc>
          <w:tcPr>
            <w:tcW w:w="749" w:type="dxa"/>
            <w:gridSpan w:val="2"/>
            <w:shd w:val="solid" w:color="FFFFFF" w:fill="auto"/>
          </w:tcPr>
          <w:p w14:paraId="799773F3" w14:textId="77777777" w:rsidR="00546570" w:rsidRDefault="00546570" w:rsidP="004C70A1">
            <w:pPr>
              <w:pStyle w:val="TAC"/>
              <w:tabs>
                <w:tab w:val="left" w:pos="570"/>
              </w:tabs>
              <w:jc w:val="both"/>
              <w:rPr>
                <w:noProof/>
                <w:lang w:eastAsia="zh-CN"/>
              </w:rPr>
            </w:pPr>
            <w:r>
              <w:rPr>
                <w:noProof/>
                <w:lang w:eastAsia="zh-CN"/>
              </w:rPr>
              <w:t>CT#89e</w:t>
            </w:r>
          </w:p>
        </w:tc>
        <w:tc>
          <w:tcPr>
            <w:tcW w:w="1134" w:type="dxa"/>
            <w:shd w:val="solid" w:color="FFFFFF" w:fill="auto"/>
          </w:tcPr>
          <w:p w14:paraId="42483035" w14:textId="77777777" w:rsidR="00546570" w:rsidRDefault="00546570" w:rsidP="004C70A1">
            <w:pPr>
              <w:pStyle w:val="TAC"/>
              <w:tabs>
                <w:tab w:val="left" w:pos="570"/>
              </w:tabs>
              <w:jc w:val="both"/>
              <w:rPr>
                <w:noProof/>
                <w:lang w:eastAsia="zh-CN"/>
              </w:rPr>
            </w:pPr>
            <w:r>
              <w:rPr>
                <w:noProof/>
                <w:lang w:eastAsia="zh-CN"/>
              </w:rPr>
              <w:t>CP-202043</w:t>
            </w:r>
          </w:p>
        </w:tc>
        <w:tc>
          <w:tcPr>
            <w:tcW w:w="708" w:type="dxa"/>
            <w:shd w:val="solid" w:color="FFFFFF" w:fill="auto"/>
          </w:tcPr>
          <w:p w14:paraId="666E2FB4" w14:textId="77777777" w:rsidR="00546570" w:rsidRDefault="00546570" w:rsidP="004C70A1">
            <w:pPr>
              <w:pStyle w:val="TAC"/>
              <w:tabs>
                <w:tab w:val="left" w:pos="570"/>
              </w:tabs>
              <w:jc w:val="both"/>
              <w:rPr>
                <w:noProof/>
                <w:lang w:eastAsia="zh-CN"/>
              </w:rPr>
            </w:pPr>
            <w:r>
              <w:rPr>
                <w:noProof/>
                <w:lang w:eastAsia="zh-CN"/>
              </w:rPr>
              <w:t>0594</w:t>
            </w:r>
          </w:p>
        </w:tc>
        <w:tc>
          <w:tcPr>
            <w:tcW w:w="426" w:type="dxa"/>
            <w:shd w:val="solid" w:color="FFFFFF" w:fill="auto"/>
          </w:tcPr>
          <w:p w14:paraId="2C28ED0D" w14:textId="77777777" w:rsidR="00546570" w:rsidRDefault="00546570" w:rsidP="004C70A1">
            <w:pPr>
              <w:pStyle w:val="TAC"/>
              <w:tabs>
                <w:tab w:val="left" w:pos="570"/>
              </w:tabs>
              <w:jc w:val="both"/>
              <w:rPr>
                <w:noProof/>
                <w:lang w:eastAsia="zh-CN"/>
              </w:rPr>
            </w:pPr>
            <w:r>
              <w:rPr>
                <w:noProof/>
                <w:lang w:eastAsia="zh-CN"/>
              </w:rPr>
              <w:t>1</w:t>
            </w:r>
          </w:p>
        </w:tc>
        <w:tc>
          <w:tcPr>
            <w:tcW w:w="425" w:type="dxa"/>
            <w:shd w:val="solid" w:color="FFFFFF" w:fill="auto"/>
          </w:tcPr>
          <w:p w14:paraId="4ECDCCF0" w14:textId="77777777" w:rsidR="00546570" w:rsidRDefault="00546570" w:rsidP="004C70A1">
            <w:pPr>
              <w:pStyle w:val="TAC"/>
              <w:tabs>
                <w:tab w:val="left" w:pos="570"/>
              </w:tabs>
              <w:jc w:val="left"/>
              <w:rPr>
                <w:noProof/>
              </w:rPr>
            </w:pPr>
          </w:p>
        </w:tc>
        <w:tc>
          <w:tcPr>
            <w:tcW w:w="4536" w:type="dxa"/>
            <w:shd w:val="solid" w:color="FFFFFF" w:fill="auto"/>
          </w:tcPr>
          <w:p w14:paraId="391ACB56" w14:textId="63304B83" w:rsidR="00546570" w:rsidRDefault="00546570" w:rsidP="004C70A1">
            <w:pPr>
              <w:pStyle w:val="TAC"/>
              <w:tabs>
                <w:tab w:val="left" w:pos="570"/>
              </w:tabs>
              <w:jc w:val="left"/>
            </w:pPr>
            <w:r>
              <w:rPr>
                <w:noProof/>
              </w:rPr>
              <w:t>SMSF FQDN</w:t>
            </w:r>
          </w:p>
        </w:tc>
        <w:tc>
          <w:tcPr>
            <w:tcW w:w="850" w:type="dxa"/>
            <w:shd w:val="solid" w:color="FFFFFF" w:fill="auto"/>
          </w:tcPr>
          <w:p w14:paraId="53F7843F" w14:textId="77777777" w:rsidR="00546570" w:rsidRDefault="00546570" w:rsidP="004C70A1">
            <w:pPr>
              <w:pStyle w:val="TAC"/>
              <w:tabs>
                <w:tab w:val="left" w:pos="570"/>
              </w:tabs>
              <w:rPr>
                <w:noProof/>
                <w:lang w:eastAsia="zh-CN"/>
              </w:rPr>
            </w:pPr>
            <w:r>
              <w:rPr>
                <w:noProof/>
                <w:lang w:eastAsia="zh-CN"/>
              </w:rPr>
              <w:t>16.4.0</w:t>
            </w:r>
          </w:p>
        </w:tc>
      </w:tr>
      <w:tr w:rsidR="00546570" w14:paraId="75DF72BF" w14:textId="77777777" w:rsidTr="003E77C1">
        <w:trPr>
          <w:trHeight w:val="101"/>
        </w:trPr>
        <w:tc>
          <w:tcPr>
            <w:tcW w:w="851" w:type="dxa"/>
            <w:shd w:val="solid" w:color="FFFFFF" w:fill="auto"/>
          </w:tcPr>
          <w:p w14:paraId="6A669071" w14:textId="77777777" w:rsidR="00546570" w:rsidRDefault="00546570" w:rsidP="003B521E">
            <w:pPr>
              <w:pStyle w:val="TAC"/>
              <w:tabs>
                <w:tab w:val="left" w:pos="570"/>
              </w:tabs>
              <w:jc w:val="both"/>
              <w:rPr>
                <w:noProof/>
                <w:lang w:eastAsia="zh-CN"/>
              </w:rPr>
            </w:pPr>
            <w:r>
              <w:rPr>
                <w:noProof/>
                <w:lang w:eastAsia="zh-CN"/>
              </w:rPr>
              <w:t>2020-09</w:t>
            </w:r>
          </w:p>
        </w:tc>
        <w:tc>
          <w:tcPr>
            <w:tcW w:w="749" w:type="dxa"/>
            <w:gridSpan w:val="2"/>
            <w:shd w:val="solid" w:color="FFFFFF" w:fill="auto"/>
          </w:tcPr>
          <w:p w14:paraId="7BC0361C" w14:textId="77777777" w:rsidR="00546570" w:rsidRDefault="00546570" w:rsidP="003B521E">
            <w:pPr>
              <w:pStyle w:val="TAC"/>
              <w:tabs>
                <w:tab w:val="left" w:pos="570"/>
              </w:tabs>
              <w:jc w:val="both"/>
              <w:rPr>
                <w:noProof/>
                <w:lang w:eastAsia="zh-CN"/>
              </w:rPr>
            </w:pPr>
            <w:r>
              <w:rPr>
                <w:noProof/>
                <w:lang w:eastAsia="zh-CN"/>
              </w:rPr>
              <w:t>CT#89e</w:t>
            </w:r>
          </w:p>
        </w:tc>
        <w:tc>
          <w:tcPr>
            <w:tcW w:w="1134" w:type="dxa"/>
            <w:shd w:val="solid" w:color="FFFFFF" w:fill="auto"/>
          </w:tcPr>
          <w:p w14:paraId="17E8C211" w14:textId="77777777" w:rsidR="00546570" w:rsidRDefault="00546570" w:rsidP="003B521E">
            <w:pPr>
              <w:pStyle w:val="TAC"/>
              <w:tabs>
                <w:tab w:val="left" w:pos="570"/>
              </w:tabs>
              <w:jc w:val="both"/>
              <w:rPr>
                <w:noProof/>
                <w:lang w:eastAsia="zh-CN"/>
              </w:rPr>
            </w:pPr>
            <w:r>
              <w:rPr>
                <w:noProof/>
                <w:lang w:eastAsia="zh-CN"/>
              </w:rPr>
              <w:t>CP-202095</w:t>
            </w:r>
          </w:p>
        </w:tc>
        <w:tc>
          <w:tcPr>
            <w:tcW w:w="708" w:type="dxa"/>
            <w:shd w:val="solid" w:color="FFFFFF" w:fill="auto"/>
          </w:tcPr>
          <w:p w14:paraId="5769BD3F" w14:textId="77777777" w:rsidR="00546570" w:rsidRDefault="00546570" w:rsidP="003B521E">
            <w:pPr>
              <w:pStyle w:val="TAC"/>
              <w:tabs>
                <w:tab w:val="left" w:pos="570"/>
              </w:tabs>
              <w:jc w:val="both"/>
              <w:rPr>
                <w:noProof/>
                <w:lang w:eastAsia="zh-CN"/>
              </w:rPr>
            </w:pPr>
            <w:r>
              <w:rPr>
                <w:noProof/>
                <w:lang w:eastAsia="zh-CN"/>
              </w:rPr>
              <w:t>0592</w:t>
            </w:r>
          </w:p>
        </w:tc>
        <w:tc>
          <w:tcPr>
            <w:tcW w:w="426" w:type="dxa"/>
            <w:shd w:val="solid" w:color="FFFFFF" w:fill="auto"/>
          </w:tcPr>
          <w:p w14:paraId="0E8E0723" w14:textId="77777777" w:rsidR="00546570" w:rsidRDefault="00546570" w:rsidP="003B521E">
            <w:pPr>
              <w:pStyle w:val="TAC"/>
              <w:tabs>
                <w:tab w:val="left" w:pos="570"/>
              </w:tabs>
              <w:jc w:val="both"/>
              <w:rPr>
                <w:noProof/>
                <w:lang w:eastAsia="zh-CN"/>
              </w:rPr>
            </w:pPr>
            <w:r>
              <w:rPr>
                <w:noProof/>
                <w:lang w:eastAsia="zh-CN"/>
              </w:rPr>
              <w:t>1</w:t>
            </w:r>
          </w:p>
        </w:tc>
        <w:tc>
          <w:tcPr>
            <w:tcW w:w="425" w:type="dxa"/>
            <w:shd w:val="solid" w:color="FFFFFF" w:fill="auto"/>
          </w:tcPr>
          <w:p w14:paraId="3C014E3C" w14:textId="77777777" w:rsidR="00546570" w:rsidRDefault="00546570" w:rsidP="003B521E">
            <w:pPr>
              <w:pStyle w:val="TAC"/>
              <w:tabs>
                <w:tab w:val="left" w:pos="570"/>
              </w:tabs>
              <w:jc w:val="left"/>
            </w:pPr>
          </w:p>
        </w:tc>
        <w:tc>
          <w:tcPr>
            <w:tcW w:w="4536" w:type="dxa"/>
            <w:shd w:val="solid" w:color="FFFFFF" w:fill="auto"/>
          </w:tcPr>
          <w:p w14:paraId="79B476BE" w14:textId="483BDFB0" w:rsidR="00546570" w:rsidRDefault="00546570" w:rsidP="003B521E">
            <w:pPr>
              <w:pStyle w:val="TAC"/>
              <w:tabs>
                <w:tab w:val="left" w:pos="570"/>
              </w:tabs>
              <w:jc w:val="left"/>
            </w:pPr>
            <w:r>
              <w:t>Editor's note in introduction clauses</w:t>
            </w:r>
          </w:p>
        </w:tc>
        <w:tc>
          <w:tcPr>
            <w:tcW w:w="850" w:type="dxa"/>
            <w:shd w:val="solid" w:color="FFFFFF" w:fill="auto"/>
          </w:tcPr>
          <w:p w14:paraId="1B3C5D99" w14:textId="77777777" w:rsidR="00546570" w:rsidRDefault="00546570" w:rsidP="003B521E">
            <w:pPr>
              <w:pStyle w:val="TAC"/>
              <w:tabs>
                <w:tab w:val="left" w:pos="570"/>
              </w:tabs>
              <w:rPr>
                <w:noProof/>
                <w:lang w:eastAsia="zh-CN"/>
              </w:rPr>
            </w:pPr>
            <w:r>
              <w:rPr>
                <w:noProof/>
                <w:lang w:eastAsia="zh-CN"/>
              </w:rPr>
              <w:t>16.4.0</w:t>
            </w:r>
          </w:p>
        </w:tc>
      </w:tr>
      <w:tr w:rsidR="00546570" w14:paraId="4181C0B7" w14:textId="77777777" w:rsidTr="003E77C1">
        <w:trPr>
          <w:trHeight w:val="101"/>
        </w:trPr>
        <w:tc>
          <w:tcPr>
            <w:tcW w:w="851" w:type="dxa"/>
            <w:shd w:val="solid" w:color="FFFFFF" w:fill="auto"/>
          </w:tcPr>
          <w:p w14:paraId="1842041F" w14:textId="77777777" w:rsidR="00546570" w:rsidRDefault="00546570" w:rsidP="003B521E">
            <w:pPr>
              <w:pStyle w:val="TAC"/>
              <w:tabs>
                <w:tab w:val="left" w:pos="570"/>
              </w:tabs>
              <w:jc w:val="both"/>
              <w:rPr>
                <w:noProof/>
                <w:lang w:eastAsia="zh-CN"/>
              </w:rPr>
            </w:pPr>
            <w:r>
              <w:rPr>
                <w:noProof/>
                <w:lang w:eastAsia="zh-CN"/>
              </w:rPr>
              <w:t>2020-09</w:t>
            </w:r>
          </w:p>
        </w:tc>
        <w:tc>
          <w:tcPr>
            <w:tcW w:w="749" w:type="dxa"/>
            <w:gridSpan w:val="2"/>
            <w:shd w:val="solid" w:color="FFFFFF" w:fill="auto"/>
          </w:tcPr>
          <w:p w14:paraId="37A4E11E" w14:textId="77777777" w:rsidR="00546570" w:rsidRDefault="00546570" w:rsidP="003B521E">
            <w:pPr>
              <w:pStyle w:val="TAC"/>
              <w:tabs>
                <w:tab w:val="left" w:pos="570"/>
              </w:tabs>
              <w:jc w:val="both"/>
              <w:rPr>
                <w:noProof/>
                <w:lang w:eastAsia="zh-CN"/>
              </w:rPr>
            </w:pPr>
            <w:r>
              <w:rPr>
                <w:noProof/>
                <w:lang w:eastAsia="zh-CN"/>
              </w:rPr>
              <w:t>CT#89e</w:t>
            </w:r>
          </w:p>
        </w:tc>
        <w:tc>
          <w:tcPr>
            <w:tcW w:w="1134" w:type="dxa"/>
            <w:shd w:val="solid" w:color="FFFFFF" w:fill="auto"/>
          </w:tcPr>
          <w:p w14:paraId="4B5D1D28" w14:textId="77777777" w:rsidR="00546570" w:rsidRDefault="00546570" w:rsidP="003B521E">
            <w:pPr>
              <w:pStyle w:val="TAC"/>
              <w:tabs>
                <w:tab w:val="left" w:pos="570"/>
              </w:tabs>
              <w:jc w:val="both"/>
              <w:rPr>
                <w:noProof/>
                <w:lang w:eastAsia="zh-CN"/>
              </w:rPr>
            </w:pPr>
            <w:r>
              <w:rPr>
                <w:noProof/>
                <w:lang w:eastAsia="zh-CN"/>
              </w:rPr>
              <w:t>CP-202106</w:t>
            </w:r>
          </w:p>
        </w:tc>
        <w:tc>
          <w:tcPr>
            <w:tcW w:w="708" w:type="dxa"/>
            <w:shd w:val="solid" w:color="FFFFFF" w:fill="auto"/>
          </w:tcPr>
          <w:p w14:paraId="4E345887" w14:textId="77777777" w:rsidR="00546570" w:rsidRDefault="00546570" w:rsidP="003B521E">
            <w:pPr>
              <w:pStyle w:val="TAC"/>
              <w:tabs>
                <w:tab w:val="left" w:pos="570"/>
              </w:tabs>
              <w:jc w:val="both"/>
              <w:rPr>
                <w:noProof/>
                <w:lang w:eastAsia="zh-CN"/>
              </w:rPr>
            </w:pPr>
            <w:r>
              <w:rPr>
                <w:noProof/>
                <w:lang w:eastAsia="zh-CN"/>
              </w:rPr>
              <w:t>0595</w:t>
            </w:r>
          </w:p>
        </w:tc>
        <w:tc>
          <w:tcPr>
            <w:tcW w:w="426" w:type="dxa"/>
            <w:shd w:val="solid" w:color="FFFFFF" w:fill="auto"/>
          </w:tcPr>
          <w:p w14:paraId="49351A72" w14:textId="77777777" w:rsidR="00546570" w:rsidRDefault="00546570" w:rsidP="003B521E">
            <w:pPr>
              <w:pStyle w:val="TAC"/>
              <w:tabs>
                <w:tab w:val="left" w:pos="570"/>
              </w:tabs>
              <w:jc w:val="both"/>
              <w:rPr>
                <w:noProof/>
                <w:lang w:eastAsia="zh-CN"/>
              </w:rPr>
            </w:pPr>
            <w:r>
              <w:rPr>
                <w:noProof/>
                <w:lang w:eastAsia="zh-CN"/>
              </w:rPr>
              <w:t>-</w:t>
            </w:r>
          </w:p>
        </w:tc>
        <w:tc>
          <w:tcPr>
            <w:tcW w:w="425" w:type="dxa"/>
            <w:shd w:val="solid" w:color="FFFFFF" w:fill="auto"/>
          </w:tcPr>
          <w:p w14:paraId="763B90A4" w14:textId="77777777" w:rsidR="00546570" w:rsidRDefault="00546570" w:rsidP="003B521E">
            <w:pPr>
              <w:pStyle w:val="TAC"/>
              <w:tabs>
                <w:tab w:val="left" w:pos="570"/>
              </w:tabs>
              <w:jc w:val="left"/>
            </w:pPr>
          </w:p>
        </w:tc>
        <w:tc>
          <w:tcPr>
            <w:tcW w:w="4536" w:type="dxa"/>
            <w:shd w:val="solid" w:color="FFFFFF" w:fill="auto"/>
          </w:tcPr>
          <w:p w14:paraId="1544545E" w14:textId="192331D6" w:rsidR="00546570" w:rsidRDefault="00546570" w:rsidP="003B521E">
            <w:pPr>
              <w:pStyle w:val="TAC"/>
              <w:tabs>
                <w:tab w:val="left" w:pos="570"/>
              </w:tabs>
              <w:jc w:val="left"/>
            </w:pPr>
            <w:r>
              <w:t>Adding definition for HRNN</w:t>
            </w:r>
          </w:p>
        </w:tc>
        <w:tc>
          <w:tcPr>
            <w:tcW w:w="850" w:type="dxa"/>
            <w:shd w:val="solid" w:color="FFFFFF" w:fill="auto"/>
          </w:tcPr>
          <w:p w14:paraId="79656287" w14:textId="77777777" w:rsidR="00546570" w:rsidRDefault="00546570" w:rsidP="003B521E">
            <w:pPr>
              <w:pStyle w:val="TAC"/>
              <w:tabs>
                <w:tab w:val="left" w:pos="570"/>
              </w:tabs>
              <w:rPr>
                <w:noProof/>
                <w:lang w:eastAsia="zh-CN"/>
              </w:rPr>
            </w:pPr>
            <w:r>
              <w:rPr>
                <w:noProof/>
                <w:lang w:eastAsia="zh-CN"/>
              </w:rPr>
              <w:t>16.4.0</w:t>
            </w:r>
          </w:p>
        </w:tc>
      </w:tr>
      <w:tr w:rsidR="00546570" w14:paraId="0B556C84" w14:textId="77777777" w:rsidTr="003E77C1">
        <w:trPr>
          <w:trHeight w:val="101"/>
        </w:trPr>
        <w:tc>
          <w:tcPr>
            <w:tcW w:w="851" w:type="dxa"/>
            <w:shd w:val="solid" w:color="FFFFFF" w:fill="auto"/>
          </w:tcPr>
          <w:p w14:paraId="29CB0712" w14:textId="77777777" w:rsidR="00546570" w:rsidRDefault="00546570" w:rsidP="003B521E">
            <w:pPr>
              <w:pStyle w:val="TAC"/>
              <w:tabs>
                <w:tab w:val="left" w:pos="570"/>
              </w:tabs>
              <w:jc w:val="both"/>
              <w:rPr>
                <w:noProof/>
                <w:lang w:eastAsia="zh-CN"/>
              </w:rPr>
            </w:pPr>
            <w:r>
              <w:rPr>
                <w:noProof/>
                <w:lang w:eastAsia="zh-CN"/>
              </w:rPr>
              <w:t>2020-09</w:t>
            </w:r>
          </w:p>
        </w:tc>
        <w:tc>
          <w:tcPr>
            <w:tcW w:w="749" w:type="dxa"/>
            <w:gridSpan w:val="2"/>
            <w:shd w:val="solid" w:color="FFFFFF" w:fill="auto"/>
          </w:tcPr>
          <w:p w14:paraId="6CDB082A" w14:textId="77777777" w:rsidR="00546570" w:rsidRDefault="00546570" w:rsidP="003B521E">
            <w:pPr>
              <w:pStyle w:val="TAC"/>
              <w:tabs>
                <w:tab w:val="left" w:pos="570"/>
              </w:tabs>
              <w:jc w:val="both"/>
              <w:rPr>
                <w:noProof/>
                <w:lang w:eastAsia="zh-CN"/>
              </w:rPr>
            </w:pPr>
            <w:r>
              <w:rPr>
                <w:noProof/>
                <w:lang w:eastAsia="zh-CN"/>
              </w:rPr>
              <w:t>CT#89e</w:t>
            </w:r>
          </w:p>
        </w:tc>
        <w:tc>
          <w:tcPr>
            <w:tcW w:w="1134" w:type="dxa"/>
            <w:shd w:val="solid" w:color="FFFFFF" w:fill="auto"/>
          </w:tcPr>
          <w:p w14:paraId="29D5302A" w14:textId="77777777" w:rsidR="00546570" w:rsidRDefault="00546570" w:rsidP="003B521E">
            <w:pPr>
              <w:pStyle w:val="TAC"/>
              <w:tabs>
                <w:tab w:val="left" w:pos="570"/>
              </w:tabs>
              <w:jc w:val="both"/>
              <w:rPr>
                <w:noProof/>
                <w:lang w:eastAsia="zh-CN"/>
              </w:rPr>
            </w:pPr>
            <w:r>
              <w:rPr>
                <w:noProof/>
                <w:lang w:eastAsia="zh-CN"/>
              </w:rPr>
              <w:t>CP-202105</w:t>
            </w:r>
          </w:p>
        </w:tc>
        <w:tc>
          <w:tcPr>
            <w:tcW w:w="708" w:type="dxa"/>
            <w:shd w:val="solid" w:color="FFFFFF" w:fill="auto"/>
          </w:tcPr>
          <w:p w14:paraId="72A58D4D" w14:textId="77777777" w:rsidR="00546570" w:rsidRDefault="00546570" w:rsidP="003B521E">
            <w:pPr>
              <w:pStyle w:val="TAC"/>
              <w:tabs>
                <w:tab w:val="left" w:pos="570"/>
              </w:tabs>
              <w:jc w:val="both"/>
              <w:rPr>
                <w:noProof/>
                <w:lang w:eastAsia="zh-CN"/>
              </w:rPr>
            </w:pPr>
            <w:r>
              <w:rPr>
                <w:noProof/>
                <w:lang w:eastAsia="zh-CN"/>
              </w:rPr>
              <w:t>0596</w:t>
            </w:r>
          </w:p>
        </w:tc>
        <w:tc>
          <w:tcPr>
            <w:tcW w:w="426" w:type="dxa"/>
            <w:shd w:val="solid" w:color="FFFFFF" w:fill="auto"/>
          </w:tcPr>
          <w:p w14:paraId="542ABF34" w14:textId="77777777" w:rsidR="00546570" w:rsidRDefault="00546570" w:rsidP="003B521E">
            <w:pPr>
              <w:pStyle w:val="TAC"/>
              <w:tabs>
                <w:tab w:val="left" w:pos="570"/>
              </w:tabs>
              <w:jc w:val="both"/>
              <w:rPr>
                <w:noProof/>
                <w:lang w:eastAsia="zh-CN"/>
              </w:rPr>
            </w:pPr>
            <w:r>
              <w:rPr>
                <w:noProof/>
                <w:lang w:eastAsia="zh-CN"/>
              </w:rPr>
              <w:t>1</w:t>
            </w:r>
          </w:p>
        </w:tc>
        <w:tc>
          <w:tcPr>
            <w:tcW w:w="425" w:type="dxa"/>
            <w:shd w:val="solid" w:color="FFFFFF" w:fill="auto"/>
          </w:tcPr>
          <w:p w14:paraId="498F0337" w14:textId="77777777" w:rsidR="00546570" w:rsidRPr="001E3734" w:rsidRDefault="00546570" w:rsidP="003B521E">
            <w:pPr>
              <w:pStyle w:val="TAC"/>
              <w:tabs>
                <w:tab w:val="left" w:pos="570"/>
              </w:tabs>
              <w:jc w:val="left"/>
            </w:pPr>
          </w:p>
        </w:tc>
        <w:tc>
          <w:tcPr>
            <w:tcW w:w="4536" w:type="dxa"/>
            <w:shd w:val="solid" w:color="FFFFFF" w:fill="auto"/>
          </w:tcPr>
          <w:p w14:paraId="06F60E07" w14:textId="6628E2BB" w:rsidR="00546570" w:rsidRDefault="00546570" w:rsidP="003B521E">
            <w:pPr>
              <w:pStyle w:val="TAC"/>
              <w:tabs>
                <w:tab w:val="left" w:pos="570"/>
              </w:tabs>
              <w:jc w:val="left"/>
            </w:pPr>
            <w:r w:rsidRPr="001E3734">
              <w:t>Correction on Truncated 5G-S-TMSI</w:t>
            </w:r>
          </w:p>
        </w:tc>
        <w:tc>
          <w:tcPr>
            <w:tcW w:w="850" w:type="dxa"/>
            <w:shd w:val="solid" w:color="FFFFFF" w:fill="auto"/>
          </w:tcPr>
          <w:p w14:paraId="2884D7BE" w14:textId="77777777" w:rsidR="00546570" w:rsidRDefault="00546570" w:rsidP="003B521E">
            <w:pPr>
              <w:pStyle w:val="TAC"/>
              <w:tabs>
                <w:tab w:val="left" w:pos="570"/>
              </w:tabs>
              <w:rPr>
                <w:noProof/>
                <w:lang w:eastAsia="zh-CN"/>
              </w:rPr>
            </w:pPr>
            <w:r>
              <w:rPr>
                <w:noProof/>
                <w:lang w:eastAsia="zh-CN"/>
              </w:rPr>
              <w:t>16.4.0</w:t>
            </w:r>
          </w:p>
        </w:tc>
      </w:tr>
      <w:tr w:rsidR="00546570" w14:paraId="65107C41" w14:textId="77777777" w:rsidTr="003E77C1">
        <w:trPr>
          <w:trHeight w:val="101"/>
        </w:trPr>
        <w:tc>
          <w:tcPr>
            <w:tcW w:w="851" w:type="dxa"/>
            <w:shd w:val="solid" w:color="FFFFFF" w:fill="auto"/>
          </w:tcPr>
          <w:p w14:paraId="6730CB48" w14:textId="77777777" w:rsidR="00546570" w:rsidRDefault="00546570" w:rsidP="003B521E">
            <w:pPr>
              <w:pStyle w:val="TAC"/>
              <w:tabs>
                <w:tab w:val="left" w:pos="570"/>
              </w:tabs>
              <w:jc w:val="both"/>
              <w:rPr>
                <w:noProof/>
                <w:lang w:eastAsia="zh-CN"/>
              </w:rPr>
            </w:pPr>
            <w:r>
              <w:rPr>
                <w:noProof/>
                <w:lang w:eastAsia="zh-CN"/>
              </w:rPr>
              <w:t>2020-12</w:t>
            </w:r>
          </w:p>
        </w:tc>
        <w:tc>
          <w:tcPr>
            <w:tcW w:w="749" w:type="dxa"/>
            <w:gridSpan w:val="2"/>
            <w:shd w:val="solid" w:color="FFFFFF" w:fill="auto"/>
          </w:tcPr>
          <w:p w14:paraId="55F3865C" w14:textId="77777777" w:rsidR="00546570" w:rsidRDefault="00546570" w:rsidP="003B521E">
            <w:pPr>
              <w:pStyle w:val="TAC"/>
              <w:tabs>
                <w:tab w:val="left" w:pos="570"/>
              </w:tabs>
              <w:jc w:val="both"/>
              <w:rPr>
                <w:noProof/>
                <w:lang w:eastAsia="zh-CN"/>
              </w:rPr>
            </w:pPr>
            <w:r>
              <w:rPr>
                <w:noProof/>
                <w:lang w:eastAsia="zh-CN"/>
              </w:rPr>
              <w:t>CT#90e</w:t>
            </w:r>
          </w:p>
        </w:tc>
        <w:tc>
          <w:tcPr>
            <w:tcW w:w="1134" w:type="dxa"/>
            <w:shd w:val="solid" w:color="FFFFFF" w:fill="auto"/>
          </w:tcPr>
          <w:p w14:paraId="7A766543" w14:textId="77777777" w:rsidR="00546570" w:rsidRDefault="00546570" w:rsidP="003B521E">
            <w:pPr>
              <w:pStyle w:val="TAC"/>
              <w:tabs>
                <w:tab w:val="left" w:pos="570"/>
              </w:tabs>
              <w:jc w:val="both"/>
              <w:rPr>
                <w:noProof/>
                <w:lang w:eastAsia="zh-CN"/>
              </w:rPr>
            </w:pPr>
            <w:r>
              <w:rPr>
                <w:noProof/>
                <w:lang w:eastAsia="zh-CN"/>
              </w:rPr>
              <w:t>CP-203039</w:t>
            </w:r>
          </w:p>
        </w:tc>
        <w:tc>
          <w:tcPr>
            <w:tcW w:w="708" w:type="dxa"/>
            <w:shd w:val="solid" w:color="FFFFFF" w:fill="auto"/>
          </w:tcPr>
          <w:p w14:paraId="2B17C67C" w14:textId="77777777" w:rsidR="00546570" w:rsidRDefault="00546570" w:rsidP="003B521E">
            <w:pPr>
              <w:pStyle w:val="TAC"/>
              <w:tabs>
                <w:tab w:val="left" w:pos="570"/>
              </w:tabs>
              <w:jc w:val="both"/>
              <w:rPr>
                <w:noProof/>
                <w:lang w:eastAsia="zh-CN"/>
              </w:rPr>
            </w:pPr>
            <w:r>
              <w:rPr>
                <w:noProof/>
                <w:lang w:eastAsia="zh-CN"/>
              </w:rPr>
              <w:t>0559</w:t>
            </w:r>
          </w:p>
        </w:tc>
        <w:tc>
          <w:tcPr>
            <w:tcW w:w="426" w:type="dxa"/>
            <w:shd w:val="solid" w:color="FFFFFF" w:fill="auto"/>
          </w:tcPr>
          <w:p w14:paraId="4A26425C" w14:textId="77777777" w:rsidR="00546570" w:rsidRDefault="00546570" w:rsidP="003B521E">
            <w:pPr>
              <w:pStyle w:val="TAC"/>
              <w:tabs>
                <w:tab w:val="left" w:pos="570"/>
              </w:tabs>
              <w:jc w:val="both"/>
              <w:rPr>
                <w:noProof/>
                <w:lang w:eastAsia="zh-CN"/>
              </w:rPr>
            </w:pPr>
            <w:r>
              <w:rPr>
                <w:noProof/>
                <w:lang w:eastAsia="zh-CN"/>
              </w:rPr>
              <w:t>-</w:t>
            </w:r>
          </w:p>
        </w:tc>
        <w:tc>
          <w:tcPr>
            <w:tcW w:w="425" w:type="dxa"/>
            <w:shd w:val="solid" w:color="FFFFFF" w:fill="auto"/>
          </w:tcPr>
          <w:p w14:paraId="24DFF58F" w14:textId="77777777" w:rsidR="00546570" w:rsidRDefault="00546570" w:rsidP="003B521E">
            <w:pPr>
              <w:pStyle w:val="TAC"/>
              <w:tabs>
                <w:tab w:val="left" w:pos="570"/>
              </w:tabs>
              <w:jc w:val="left"/>
            </w:pPr>
          </w:p>
        </w:tc>
        <w:tc>
          <w:tcPr>
            <w:tcW w:w="4536" w:type="dxa"/>
            <w:shd w:val="solid" w:color="FFFFFF" w:fill="auto"/>
          </w:tcPr>
          <w:p w14:paraId="38CCAFEB" w14:textId="0E7B224F" w:rsidR="00546570" w:rsidRPr="001E3734" w:rsidRDefault="00546570" w:rsidP="003B521E">
            <w:pPr>
              <w:pStyle w:val="TAC"/>
              <w:tabs>
                <w:tab w:val="left" w:pos="570"/>
              </w:tabs>
              <w:jc w:val="left"/>
            </w:pPr>
            <w:r>
              <w:t>Removal of Editor's note for N5CW</w:t>
            </w:r>
          </w:p>
        </w:tc>
        <w:tc>
          <w:tcPr>
            <w:tcW w:w="850" w:type="dxa"/>
            <w:shd w:val="solid" w:color="FFFFFF" w:fill="auto"/>
          </w:tcPr>
          <w:p w14:paraId="1F85A4D0" w14:textId="77777777" w:rsidR="00546570" w:rsidRDefault="00546570" w:rsidP="003B521E">
            <w:pPr>
              <w:pStyle w:val="TAC"/>
              <w:tabs>
                <w:tab w:val="left" w:pos="570"/>
              </w:tabs>
              <w:rPr>
                <w:noProof/>
                <w:lang w:eastAsia="zh-CN"/>
              </w:rPr>
            </w:pPr>
            <w:r>
              <w:rPr>
                <w:noProof/>
                <w:lang w:eastAsia="zh-CN"/>
              </w:rPr>
              <w:t>16.5.0</w:t>
            </w:r>
          </w:p>
        </w:tc>
      </w:tr>
      <w:tr w:rsidR="00546570" w14:paraId="478FF6D9" w14:textId="77777777" w:rsidTr="003E77C1">
        <w:trPr>
          <w:trHeight w:val="101"/>
        </w:trPr>
        <w:tc>
          <w:tcPr>
            <w:tcW w:w="851" w:type="dxa"/>
            <w:shd w:val="solid" w:color="FFFFFF" w:fill="auto"/>
          </w:tcPr>
          <w:p w14:paraId="447BA866" w14:textId="77777777" w:rsidR="00546570" w:rsidRDefault="00546570" w:rsidP="005976F9">
            <w:pPr>
              <w:pStyle w:val="TAC"/>
              <w:tabs>
                <w:tab w:val="left" w:pos="570"/>
              </w:tabs>
              <w:jc w:val="both"/>
              <w:rPr>
                <w:noProof/>
                <w:lang w:eastAsia="zh-CN"/>
              </w:rPr>
            </w:pPr>
            <w:r>
              <w:rPr>
                <w:noProof/>
                <w:lang w:eastAsia="zh-CN"/>
              </w:rPr>
              <w:t>2020-12</w:t>
            </w:r>
          </w:p>
        </w:tc>
        <w:tc>
          <w:tcPr>
            <w:tcW w:w="749" w:type="dxa"/>
            <w:gridSpan w:val="2"/>
            <w:shd w:val="solid" w:color="FFFFFF" w:fill="auto"/>
          </w:tcPr>
          <w:p w14:paraId="56F82247" w14:textId="77777777" w:rsidR="00546570" w:rsidRDefault="00546570" w:rsidP="005976F9">
            <w:pPr>
              <w:pStyle w:val="TAC"/>
              <w:tabs>
                <w:tab w:val="left" w:pos="570"/>
              </w:tabs>
              <w:jc w:val="both"/>
              <w:rPr>
                <w:noProof/>
                <w:lang w:eastAsia="zh-CN"/>
              </w:rPr>
            </w:pPr>
            <w:r>
              <w:rPr>
                <w:noProof/>
                <w:lang w:eastAsia="zh-CN"/>
              </w:rPr>
              <w:t>CT#90e</w:t>
            </w:r>
          </w:p>
        </w:tc>
        <w:tc>
          <w:tcPr>
            <w:tcW w:w="1134" w:type="dxa"/>
            <w:shd w:val="solid" w:color="FFFFFF" w:fill="auto"/>
          </w:tcPr>
          <w:p w14:paraId="0847D3BD" w14:textId="77777777" w:rsidR="00546570" w:rsidRDefault="00546570" w:rsidP="005976F9">
            <w:pPr>
              <w:pStyle w:val="TAC"/>
              <w:tabs>
                <w:tab w:val="left" w:pos="570"/>
              </w:tabs>
              <w:jc w:val="both"/>
              <w:rPr>
                <w:noProof/>
                <w:lang w:eastAsia="zh-CN"/>
              </w:rPr>
            </w:pPr>
            <w:r>
              <w:rPr>
                <w:noProof/>
                <w:lang w:eastAsia="zh-CN"/>
              </w:rPr>
              <w:t>CP-203039</w:t>
            </w:r>
          </w:p>
        </w:tc>
        <w:tc>
          <w:tcPr>
            <w:tcW w:w="708" w:type="dxa"/>
            <w:shd w:val="solid" w:color="FFFFFF" w:fill="auto"/>
          </w:tcPr>
          <w:p w14:paraId="4692BA40" w14:textId="77777777" w:rsidR="00546570" w:rsidRDefault="00546570" w:rsidP="005976F9">
            <w:pPr>
              <w:pStyle w:val="TAC"/>
              <w:tabs>
                <w:tab w:val="left" w:pos="570"/>
              </w:tabs>
              <w:jc w:val="both"/>
              <w:rPr>
                <w:noProof/>
                <w:lang w:eastAsia="zh-CN"/>
              </w:rPr>
            </w:pPr>
            <w:r>
              <w:rPr>
                <w:noProof/>
                <w:lang w:eastAsia="zh-CN"/>
              </w:rPr>
              <w:t>0598</w:t>
            </w:r>
          </w:p>
        </w:tc>
        <w:tc>
          <w:tcPr>
            <w:tcW w:w="426" w:type="dxa"/>
            <w:shd w:val="solid" w:color="FFFFFF" w:fill="auto"/>
          </w:tcPr>
          <w:p w14:paraId="05FFF2C2" w14:textId="77777777" w:rsidR="00546570" w:rsidRDefault="00546570" w:rsidP="005976F9">
            <w:pPr>
              <w:pStyle w:val="TAC"/>
              <w:tabs>
                <w:tab w:val="left" w:pos="570"/>
              </w:tabs>
              <w:jc w:val="both"/>
              <w:rPr>
                <w:noProof/>
                <w:lang w:eastAsia="zh-CN"/>
              </w:rPr>
            </w:pPr>
            <w:r>
              <w:rPr>
                <w:noProof/>
                <w:lang w:eastAsia="zh-CN"/>
              </w:rPr>
              <w:t>1</w:t>
            </w:r>
          </w:p>
        </w:tc>
        <w:tc>
          <w:tcPr>
            <w:tcW w:w="425" w:type="dxa"/>
            <w:shd w:val="solid" w:color="FFFFFF" w:fill="auto"/>
          </w:tcPr>
          <w:p w14:paraId="2376E3D7" w14:textId="77777777" w:rsidR="00546570" w:rsidRDefault="00546570" w:rsidP="005976F9">
            <w:pPr>
              <w:pStyle w:val="TAC"/>
              <w:tabs>
                <w:tab w:val="left" w:pos="570"/>
              </w:tabs>
              <w:jc w:val="left"/>
            </w:pPr>
          </w:p>
        </w:tc>
        <w:tc>
          <w:tcPr>
            <w:tcW w:w="4536" w:type="dxa"/>
            <w:shd w:val="solid" w:color="FFFFFF" w:fill="auto"/>
          </w:tcPr>
          <w:p w14:paraId="4710B738" w14:textId="3EDC4604" w:rsidR="00546570" w:rsidRPr="001E3734" w:rsidRDefault="00546570" w:rsidP="005976F9">
            <w:pPr>
              <w:pStyle w:val="TAC"/>
              <w:tabs>
                <w:tab w:val="left" w:pos="570"/>
              </w:tabs>
              <w:jc w:val="left"/>
            </w:pPr>
            <w:r>
              <w:t>GLI and GCI in SUCI</w:t>
            </w:r>
          </w:p>
        </w:tc>
        <w:tc>
          <w:tcPr>
            <w:tcW w:w="850" w:type="dxa"/>
            <w:shd w:val="solid" w:color="FFFFFF" w:fill="auto"/>
          </w:tcPr>
          <w:p w14:paraId="6751C8C4" w14:textId="77777777" w:rsidR="00546570" w:rsidRDefault="00546570" w:rsidP="005976F9">
            <w:pPr>
              <w:pStyle w:val="TAC"/>
              <w:tabs>
                <w:tab w:val="left" w:pos="570"/>
              </w:tabs>
              <w:rPr>
                <w:noProof/>
                <w:lang w:eastAsia="zh-CN"/>
              </w:rPr>
            </w:pPr>
            <w:r>
              <w:rPr>
                <w:noProof/>
                <w:lang w:eastAsia="zh-CN"/>
              </w:rPr>
              <w:t>16.5.0</w:t>
            </w:r>
          </w:p>
        </w:tc>
      </w:tr>
      <w:tr w:rsidR="00546570" w14:paraId="18D4CB83" w14:textId="77777777" w:rsidTr="003E77C1">
        <w:trPr>
          <w:trHeight w:val="101"/>
        </w:trPr>
        <w:tc>
          <w:tcPr>
            <w:tcW w:w="851" w:type="dxa"/>
            <w:shd w:val="solid" w:color="FFFFFF" w:fill="auto"/>
          </w:tcPr>
          <w:p w14:paraId="78FDAF08" w14:textId="77777777" w:rsidR="00546570" w:rsidRDefault="00546570" w:rsidP="00F15E06">
            <w:pPr>
              <w:pStyle w:val="TAC"/>
              <w:tabs>
                <w:tab w:val="left" w:pos="570"/>
              </w:tabs>
              <w:jc w:val="both"/>
              <w:rPr>
                <w:noProof/>
                <w:lang w:eastAsia="zh-CN"/>
              </w:rPr>
            </w:pPr>
            <w:r>
              <w:rPr>
                <w:noProof/>
                <w:lang w:eastAsia="zh-CN"/>
              </w:rPr>
              <w:t>2020-12</w:t>
            </w:r>
          </w:p>
        </w:tc>
        <w:tc>
          <w:tcPr>
            <w:tcW w:w="749" w:type="dxa"/>
            <w:gridSpan w:val="2"/>
            <w:shd w:val="solid" w:color="FFFFFF" w:fill="auto"/>
          </w:tcPr>
          <w:p w14:paraId="3730BBB2" w14:textId="77777777" w:rsidR="00546570" w:rsidRDefault="00546570" w:rsidP="00F15E06">
            <w:pPr>
              <w:pStyle w:val="TAC"/>
              <w:tabs>
                <w:tab w:val="left" w:pos="570"/>
              </w:tabs>
              <w:jc w:val="both"/>
              <w:rPr>
                <w:noProof/>
                <w:lang w:eastAsia="zh-CN"/>
              </w:rPr>
            </w:pPr>
            <w:r>
              <w:rPr>
                <w:noProof/>
                <w:lang w:eastAsia="zh-CN"/>
              </w:rPr>
              <w:t>CT#90e</w:t>
            </w:r>
          </w:p>
        </w:tc>
        <w:tc>
          <w:tcPr>
            <w:tcW w:w="1134" w:type="dxa"/>
            <w:shd w:val="solid" w:color="FFFFFF" w:fill="auto"/>
          </w:tcPr>
          <w:p w14:paraId="639D63D1" w14:textId="77777777" w:rsidR="00546570" w:rsidRDefault="00546570" w:rsidP="00F15E06">
            <w:pPr>
              <w:pStyle w:val="TAC"/>
              <w:tabs>
                <w:tab w:val="left" w:pos="570"/>
              </w:tabs>
              <w:jc w:val="both"/>
              <w:rPr>
                <w:noProof/>
                <w:lang w:eastAsia="zh-CN"/>
              </w:rPr>
            </w:pPr>
            <w:r>
              <w:rPr>
                <w:noProof/>
                <w:lang w:eastAsia="zh-CN"/>
              </w:rPr>
              <w:t>CP-203058</w:t>
            </w:r>
          </w:p>
        </w:tc>
        <w:tc>
          <w:tcPr>
            <w:tcW w:w="708" w:type="dxa"/>
            <w:shd w:val="solid" w:color="FFFFFF" w:fill="auto"/>
          </w:tcPr>
          <w:p w14:paraId="280B460F" w14:textId="77777777" w:rsidR="00546570" w:rsidRDefault="00546570" w:rsidP="00F15E06">
            <w:pPr>
              <w:pStyle w:val="TAC"/>
              <w:tabs>
                <w:tab w:val="left" w:pos="570"/>
              </w:tabs>
              <w:jc w:val="both"/>
              <w:rPr>
                <w:noProof/>
                <w:lang w:eastAsia="zh-CN"/>
              </w:rPr>
            </w:pPr>
            <w:r>
              <w:rPr>
                <w:noProof/>
                <w:lang w:eastAsia="zh-CN"/>
              </w:rPr>
              <w:t>0597</w:t>
            </w:r>
          </w:p>
        </w:tc>
        <w:tc>
          <w:tcPr>
            <w:tcW w:w="426" w:type="dxa"/>
            <w:shd w:val="solid" w:color="FFFFFF" w:fill="auto"/>
          </w:tcPr>
          <w:p w14:paraId="538B6DF6" w14:textId="77777777" w:rsidR="00546570" w:rsidRDefault="00546570" w:rsidP="00F15E06">
            <w:pPr>
              <w:pStyle w:val="TAC"/>
              <w:tabs>
                <w:tab w:val="left" w:pos="570"/>
              </w:tabs>
              <w:jc w:val="both"/>
              <w:rPr>
                <w:noProof/>
                <w:lang w:eastAsia="zh-CN"/>
              </w:rPr>
            </w:pPr>
            <w:r>
              <w:rPr>
                <w:noProof/>
                <w:lang w:eastAsia="zh-CN"/>
              </w:rPr>
              <w:t>1</w:t>
            </w:r>
          </w:p>
        </w:tc>
        <w:tc>
          <w:tcPr>
            <w:tcW w:w="425" w:type="dxa"/>
            <w:shd w:val="solid" w:color="FFFFFF" w:fill="auto"/>
          </w:tcPr>
          <w:p w14:paraId="25CEE00C" w14:textId="77777777" w:rsidR="00546570" w:rsidRPr="00F15E06" w:rsidRDefault="00546570" w:rsidP="00F15E06">
            <w:pPr>
              <w:pStyle w:val="TAC"/>
              <w:tabs>
                <w:tab w:val="left" w:pos="570"/>
              </w:tabs>
              <w:jc w:val="left"/>
            </w:pPr>
          </w:p>
        </w:tc>
        <w:tc>
          <w:tcPr>
            <w:tcW w:w="4536" w:type="dxa"/>
            <w:shd w:val="solid" w:color="FFFFFF" w:fill="auto"/>
          </w:tcPr>
          <w:p w14:paraId="27065F45" w14:textId="230F8786" w:rsidR="00546570" w:rsidRDefault="00546570" w:rsidP="00F15E06">
            <w:pPr>
              <w:pStyle w:val="TAC"/>
              <w:tabs>
                <w:tab w:val="left" w:pos="570"/>
              </w:tabs>
              <w:jc w:val="left"/>
            </w:pPr>
            <w:r w:rsidRPr="00F15E06">
              <w:t>Support of PGW-C/SMF change</w:t>
            </w:r>
          </w:p>
        </w:tc>
        <w:tc>
          <w:tcPr>
            <w:tcW w:w="850" w:type="dxa"/>
            <w:shd w:val="solid" w:color="FFFFFF" w:fill="auto"/>
          </w:tcPr>
          <w:p w14:paraId="3A8198EF" w14:textId="77777777" w:rsidR="00546570" w:rsidRDefault="00546570" w:rsidP="00F15E06">
            <w:pPr>
              <w:pStyle w:val="TAC"/>
              <w:tabs>
                <w:tab w:val="left" w:pos="570"/>
              </w:tabs>
              <w:rPr>
                <w:noProof/>
                <w:lang w:eastAsia="zh-CN"/>
              </w:rPr>
            </w:pPr>
            <w:r>
              <w:rPr>
                <w:noProof/>
                <w:lang w:eastAsia="zh-CN"/>
              </w:rPr>
              <w:t>17.0.0</w:t>
            </w:r>
          </w:p>
        </w:tc>
      </w:tr>
      <w:tr w:rsidR="00546570" w14:paraId="547F8333" w14:textId="77777777" w:rsidTr="003E77C1">
        <w:trPr>
          <w:trHeight w:val="101"/>
        </w:trPr>
        <w:tc>
          <w:tcPr>
            <w:tcW w:w="851" w:type="dxa"/>
            <w:shd w:val="solid" w:color="FFFFFF" w:fill="auto"/>
          </w:tcPr>
          <w:p w14:paraId="21CF830D" w14:textId="62068943" w:rsidR="00546570" w:rsidRDefault="00546570" w:rsidP="00F15E06">
            <w:pPr>
              <w:pStyle w:val="TAC"/>
              <w:tabs>
                <w:tab w:val="left" w:pos="570"/>
              </w:tabs>
              <w:jc w:val="both"/>
              <w:rPr>
                <w:noProof/>
                <w:lang w:eastAsia="zh-CN"/>
              </w:rPr>
            </w:pPr>
            <w:r>
              <w:rPr>
                <w:noProof/>
                <w:lang w:eastAsia="zh-CN"/>
              </w:rPr>
              <w:t>2021-03</w:t>
            </w:r>
          </w:p>
        </w:tc>
        <w:tc>
          <w:tcPr>
            <w:tcW w:w="749" w:type="dxa"/>
            <w:gridSpan w:val="2"/>
            <w:shd w:val="solid" w:color="FFFFFF" w:fill="auto"/>
          </w:tcPr>
          <w:p w14:paraId="30E34F98" w14:textId="4B59634D" w:rsidR="00546570" w:rsidRDefault="00546570" w:rsidP="00F15E06">
            <w:pPr>
              <w:pStyle w:val="TAC"/>
              <w:tabs>
                <w:tab w:val="left" w:pos="570"/>
              </w:tabs>
              <w:jc w:val="both"/>
              <w:rPr>
                <w:noProof/>
                <w:lang w:eastAsia="zh-CN"/>
              </w:rPr>
            </w:pPr>
            <w:r>
              <w:rPr>
                <w:noProof/>
                <w:lang w:eastAsia="zh-CN"/>
              </w:rPr>
              <w:t>CT#91e</w:t>
            </w:r>
          </w:p>
        </w:tc>
        <w:tc>
          <w:tcPr>
            <w:tcW w:w="1134" w:type="dxa"/>
            <w:shd w:val="solid" w:color="FFFFFF" w:fill="auto"/>
          </w:tcPr>
          <w:p w14:paraId="1B714F74" w14:textId="11719A91" w:rsidR="00546570" w:rsidRDefault="00546570" w:rsidP="00F15E06">
            <w:pPr>
              <w:pStyle w:val="TAC"/>
              <w:tabs>
                <w:tab w:val="left" w:pos="570"/>
              </w:tabs>
              <w:jc w:val="both"/>
              <w:rPr>
                <w:noProof/>
                <w:lang w:eastAsia="zh-CN"/>
              </w:rPr>
            </w:pPr>
            <w:r>
              <w:rPr>
                <w:noProof/>
                <w:lang w:eastAsia="zh-CN"/>
              </w:rPr>
              <w:t>CP-210052</w:t>
            </w:r>
          </w:p>
        </w:tc>
        <w:tc>
          <w:tcPr>
            <w:tcW w:w="708" w:type="dxa"/>
            <w:shd w:val="solid" w:color="FFFFFF" w:fill="auto"/>
          </w:tcPr>
          <w:p w14:paraId="6501CD13" w14:textId="681089E1" w:rsidR="00546570" w:rsidRDefault="00546570" w:rsidP="00F15E06">
            <w:pPr>
              <w:pStyle w:val="TAC"/>
              <w:tabs>
                <w:tab w:val="left" w:pos="570"/>
              </w:tabs>
              <w:jc w:val="both"/>
              <w:rPr>
                <w:noProof/>
                <w:lang w:eastAsia="zh-CN"/>
              </w:rPr>
            </w:pPr>
            <w:r>
              <w:rPr>
                <w:noProof/>
                <w:lang w:eastAsia="zh-CN"/>
              </w:rPr>
              <w:t>0604</w:t>
            </w:r>
          </w:p>
        </w:tc>
        <w:tc>
          <w:tcPr>
            <w:tcW w:w="426" w:type="dxa"/>
            <w:shd w:val="solid" w:color="FFFFFF" w:fill="auto"/>
          </w:tcPr>
          <w:p w14:paraId="11252F61" w14:textId="18E34C69" w:rsidR="00546570" w:rsidRDefault="00546570" w:rsidP="00F15E06">
            <w:pPr>
              <w:pStyle w:val="TAC"/>
              <w:tabs>
                <w:tab w:val="left" w:pos="570"/>
              </w:tabs>
              <w:jc w:val="both"/>
              <w:rPr>
                <w:noProof/>
                <w:lang w:eastAsia="zh-CN"/>
              </w:rPr>
            </w:pPr>
            <w:r>
              <w:rPr>
                <w:noProof/>
                <w:lang w:eastAsia="zh-CN"/>
              </w:rPr>
              <w:t>-</w:t>
            </w:r>
          </w:p>
        </w:tc>
        <w:tc>
          <w:tcPr>
            <w:tcW w:w="425" w:type="dxa"/>
            <w:shd w:val="solid" w:color="FFFFFF" w:fill="auto"/>
          </w:tcPr>
          <w:p w14:paraId="2144047A" w14:textId="77777777" w:rsidR="00546570" w:rsidRPr="00480AB7" w:rsidRDefault="00546570" w:rsidP="00F15E06">
            <w:pPr>
              <w:pStyle w:val="TAC"/>
              <w:tabs>
                <w:tab w:val="left" w:pos="570"/>
              </w:tabs>
              <w:jc w:val="left"/>
              <w:rPr>
                <w:noProof/>
              </w:rPr>
            </w:pPr>
          </w:p>
        </w:tc>
        <w:tc>
          <w:tcPr>
            <w:tcW w:w="4536" w:type="dxa"/>
            <w:shd w:val="solid" w:color="FFFFFF" w:fill="auto"/>
          </w:tcPr>
          <w:p w14:paraId="5A975362" w14:textId="0C75E0F6" w:rsidR="00546570" w:rsidRPr="00F15E06" w:rsidRDefault="00546570" w:rsidP="00F15E06">
            <w:pPr>
              <w:pStyle w:val="TAC"/>
              <w:tabs>
                <w:tab w:val="left" w:pos="570"/>
              </w:tabs>
              <w:jc w:val="left"/>
            </w:pPr>
            <w:r w:rsidRPr="00480AB7">
              <w:rPr>
                <w:noProof/>
              </w:rPr>
              <w:t>Correcting APN-OI replacement specification mismatch between stage 2 and stage 3</w:t>
            </w:r>
          </w:p>
        </w:tc>
        <w:tc>
          <w:tcPr>
            <w:tcW w:w="850" w:type="dxa"/>
            <w:shd w:val="solid" w:color="FFFFFF" w:fill="auto"/>
          </w:tcPr>
          <w:p w14:paraId="7A66CAD0" w14:textId="1A846825" w:rsidR="00546570" w:rsidRDefault="00546570" w:rsidP="00F15E06">
            <w:pPr>
              <w:pStyle w:val="TAC"/>
              <w:tabs>
                <w:tab w:val="left" w:pos="570"/>
              </w:tabs>
              <w:rPr>
                <w:noProof/>
                <w:lang w:eastAsia="zh-CN"/>
              </w:rPr>
            </w:pPr>
            <w:r>
              <w:rPr>
                <w:noProof/>
                <w:lang w:eastAsia="zh-CN"/>
              </w:rPr>
              <w:t>17.1.0</w:t>
            </w:r>
          </w:p>
        </w:tc>
      </w:tr>
      <w:tr w:rsidR="00546570" w14:paraId="61F9150A" w14:textId="77777777" w:rsidTr="003E77C1">
        <w:trPr>
          <w:trHeight w:val="101"/>
        </w:trPr>
        <w:tc>
          <w:tcPr>
            <w:tcW w:w="851" w:type="dxa"/>
            <w:shd w:val="solid" w:color="FFFFFF" w:fill="auto"/>
          </w:tcPr>
          <w:p w14:paraId="3AD91C43" w14:textId="36221197" w:rsidR="00546570" w:rsidRDefault="00546570" w:rsidP="00492C05">
            <w:pPr>
              <w:pStyle w:val="TAC"/>
              <w:tabs>
                <w:tab w:val="left" w:pos="570"/>
              </w:tabs>
              <w:jc w:val="both"/>
              <w:rPr>
                <w:noProof/>
                <w:lang w:eastAsia="zh-CN"/>
              </w:rPr>
            </w:pPr>
            <w:r>
              <w:rPr>
                <w:noProof/>
                <w:lang w:eastAsia="zh-CN"/>
              </w:rPr>
              <w:t>2021-03</w:t>
            </w:r>
          </w:p>
        </w:tc>
        <w:tc>
          <w:tcPr>
            <w:tcW w:w="749" w:type="dxa"/>
            <w:gridSpan w:val="2"/>
            <w:shd w:val="solid" w:color="FFFFFF" w:fill="auto"/>
          </w:tcPr>
          <w:p w14:paraId="361DFCEC" w14:textId="5409AF43" w:rsidR="00546570" w:rsidRDefault="00546570" w:rsidP="00492C05">
            <w:pPr>
              <w:pStyle w:val="TAC"/>
              <w:tabs>
                <w:tab w:val="left" w:pos="570"/>
              </w:tabs>
              <w:jc w:val="both"/>
              <w:rPr>
                <w:noProof/>
                <w:lang w:eastAsia="zh-CN"/>
              </w:rPr>
            </w:pPr>
            <w:r>
              <w:rPr>
                <w:noProof/>
                <w:lang w:eastAsia="zh-CN"/>
              </w:rPr>
              <w:t>CT#91e</w:t>
            </w:r>
          </w:p>
        </w:tc>
        <w:tc>
          <w:tcPr>
            <w:tcW w:w="1134" w:type="dxa"/>
            <w:shd w:val="solid" w:color="FFFFFF" w:fill="auto"/>
          </w:tcPr>
          <w:p w14:paraId="377CC79F" w14:textId="42FAF039" w:rsidR="00546570" w:rsidRDefault="00546570" w:rsidP="00492C05">
            <w:pPr>
              <w:pStyle w:val="TAC"/>
              <w:tabs>
                <w:tab w:val="left" w:pos="570"/>
              </w:tabs>
              <w:jc w:val="both"/>
              <w:rPr>
                <w:noProof/>
                <w:lang w:eastAsia="zh-CN"/>
              </w:rPr>
            </w:pPr>
            <w:r>
              <w:rPr>
                <w:noProof/>
                <w:lang w:eastAsia="zh-CN"/>
              </w:rPr>
              <w:t>CP-210049</w:t>
            </w:r>
          </w:p>
        </w:tc>
        <w:tc>
          <w:tcPr>
            <w:tcW w:w="708" w:type="dxa"/>
            <w:shd w:val="solid" w:color="FFFFFF" w:fill="auto"/>
          </w:tcPr>
          <w:p w14:paraId="4902E917" w14:textId="4B59ADFA" w:rsidR="00546570" w:rsidRDefault="00546570" w:rsidP="00492C05">
            <w:pPr>
              <w:pStyle w:val="TAC"/>
              <w:tabs>
                <w:tab w:val="left" w:pos="570"/>
              </w:tabs>
              <w:jc w:val="both"/>
              <w:rPr>
                <w:noProof/>
                <w:lang w:eastAsia="zh-CN"/>
              </w:rPr>
            </w:pPr>
            <w:r>
              <w:rPr>
                <w:noProof/>
                <w:lang w:eastAsia="zh-CN"/>
              </w:rPr>
              <w:t>0606</w:t>
            </w:r>
          </w:p>
        </w:tc>
        <w:tc>
          <w:tcPr>
            <w:tcW w:w="426" w:type="dxa"/>
            <w:shd w:val="solid" w:color="FFFFFF" w:fill="auto"/>
          </w:tcPr>
          <w:p w14:paraId="0FB4F864" w14:textId="5E83EA4B" w:rsidR="00546570" w:rsidRDefault="00546570" w:rsidP="00492C05">
            <w:pPr>
              <w:pStyle w:val="TAC"/>
              <w:tabs>
                <w:tab w:val="left" w:pos="570"/>
              </w:tabs>
              <w:jc w:val="both"/>
              <w:rPr>
                <w:noProof/>
                <w:lang w:eastAsia="zh-CN"/>
              </w:rPr>
            </w:pPr>
            <w:r>
              <w:rPr>
                <w:noProof/>
                <w:lang w:eastAsia="zh-CN"/>
              </w:rPr>
              <w:t>-</w:t>
            </w:r>
          </w:p>
        </w:tc>
        <w:tc>
          <w:tcPr>
            <w:tcW w:w="425" w:type="dxa"/>
            <w:shd w:val="solid" w:color="FFFFFF" w:fill="auto"/>
          </w:tcPr>
          <w:p w14:paraId="62347DD2" w14:textId="77777777" w:rsidR="00546570" w:rsidRDefault="00546570" w:rsidP="00492C05">
            <w:pPr>
              <w:pStyle w:val="TAC"/>
              <w:tabs>
                <w:tab w:val="left" w:pos="570"/>
              </w:tabs>
              <w:jc w:val="left"/>
              <w:rPr>
                <w:noProof/>
              </w:rPr>
            </w:pPr>
          </w:p>
        </w:tc>
        <w:tc>
          <w:tcPr>
            <w:tcW w:w="4536" w:type="dxa"/>
            <w:shd w:val="solid" w:color="FFFFFF" w:fill="auto"/>
          </w:tcPr>
          <w:p w14:paraId="2CA9D06C" w14:textId="496C7E42" w:rsidR="00546570" w:rsidRPr="00F15E06" w:rsidRDefault="00546570" w:rsidP="00492C05">
            <w:pPr>
              <w:pStyle w:val="TAC"/>
              <w:tabs>
                <w:tab w:val="left" w:pos="570"/>
              </w:tabs>
              <w:jc w:val="left"/>
            </w:pPr>
            <w:r>
              <w:rPr>
                <w:noProof/>
              </w:rPr>
              <w:t>DCN support for AMF discovery</w:t>
            </w:r>
          </w:p>
        </w:tc>
        <w:tc>
          <w:tcPr>
            <w:tcW w:w="850" w:type="dxa"/>
            <w:shd w:val="solid" w:color="FFFFFF" w:fill="auto"/>
          </w:tcPr>
          <w:p w14:paraId="09AD8CA4" w14:textId="12957C47" w:rsidR="00546570" w:rsidRDefault="00546570" w:rsidP="00492C05">
            <w:pPr>
              <w:pStyle w:val="TAC"/>
              <w:tabs>
                <w:tab w:val="left" w:pos="570"/>
              </w:tabs>
              <w:rPr>
                <w:noProof/>
                <w:lang w:eastAsia="zh-CN"/>
              </w:rPr>
            </w:pPr>
            <w:r>
              <w:rPr>
                <w:noProof/>
                <w:lang w:eastAsia="zh-CN"/>
              </w:rPr>
              <w:t>17.1.0</w:t>
            </w:r>
          </w:p>
        </w:tc>
      </w:tr>
      <w:tr w:rsidR="00546570" w14:paraId="574FC409" w14:textId="77777777" w:rsidTr="003E77C1">
        <w:trPr>
          <w:trHeight w:val="101"/>
        </w:trPr>
        <w:tc>
          <w:tcPr>
            <w:tcW w:w="851" w:type="dxa"/>
            <w:shd w:val="solid" w:color="FFFFFF" w:fill="auto"/>
          </w:tcPr>
          <w:p w14:paraId="2BA919F1" w14:textId="07B4196C" w:rsidR="00546570" w:rsidRDefault="00546570" w:rsidP="00492C05">
            <w:pPr>
              <w:pStyle w:val="TAC"/>
              <w:tabs>
                <w:tab w:val="left" w:pos="570"/>
              </w:tabs>
              <w:jc w:val="both"/>
              <w:rPr>
                <w:noProof/>
                <w:lang w:eastAsia="zh-CN"/>
              </w:rPr>
            </w:pPr>
            <w:r>
              <w:rPr>
                <w:noProof/>
                <w:lang w:eastAsia="zh-CN"/>
              </w:rPr>
              <w:t>2021-03</w:t>
            </w:r>
          </w:p>
        </w:tc>
        <w:tc>
          <w:tcPr>
            <w:tcW w:w="749" w:type="dxa"/>
            <w:gridSpan w:val="2"/>
            <w:shd w:val="solid" w:color="FFFFFF" w:fill="auto"/>
          </w:tcPr>
          <w:p w14:paraId="11550F51" w14:textId="233FE9C7" w:rsidR="00546570" w:rsidRDefault="00546570" w:rsidP="00492C05">
            <w:pPr>
              <w:pStyle w:val="TAC"/>
              <w:tabs>
                <w:tab w:val="left" w:pos="570"/>
              </w:tabs>
              <w:jc w:val="both"/>
              <w:rPr>
                <w:noProof/>
                <w:lang w:eastAsia="zh-CN"/>
              </w:rPr>
            </w:pPr>
            <w:r>
              <w:rPr>
                <w:noProof/>
                <w:lang w:eastAsia="zh-CN"/>
              </w:rPr>
              <w:t>CT#91e</w:t>
            </w:r>
          </w:p>
        </w:tc>
        <w:tc>
          <w:tcPr>
            <w:tcW w:w="1134" w:type="dxa"/>
            <w:shd w:val="solid" w:color="FFFFFF" w:fill="auto"/>
          </w:tcPr>
          <w:p w14:paraId="073944F6" w14:textId="3D5A1096" w:rsidR="00546570" w:rsidRDefault="00546570" w:rsidP="00492C05">
            <w:pPr>
              <w:pStyle w:val="TAC"/>
              <w:tabs>
                <w:tab w:val="left" w:pos="570"/>
              </w:tabs>
              <w:jc w:val="both"/>
              <w:rPr>
                <w:noProof/>
                <w:lang w:eastAsia="zh-CN"/>
              </w:rPr>
            </w:pPr>
            <w:r>
              <w:rPr>
                <w:noProof/>
                <w:lang w:eastAsia="zh-CN"/>
              </w:rPr>
              <w:t>CP-210047</w:t>
            </w:r>
          </w:p>
        </w:tc>
        <w:tc>
          <w:tcPr>
            <w:tcW w:w="708" w:type="dxa"/>
            <w:shd w:val="solid" w:color="FFFFFF" w:fill="auto"/>
          </w:tcPr>
          <w:p w14:paraId="3B173D20" w14:textId="63CDDA9D" w:rsidR="00546570" w:rsidRDefault="00546570" w:rsidP="00492C05">
            <w:pPr>
              <w:pStyle w:val="TAC"/>
              <w:tabs>
                <w:tab w:val="left" w:pos="570"/>
              </w:tabs>
              <w:jc w:val="both"/>
              <w:rPr>
                <w:noProof/>
                <w:lang w:eastAsia="zh-CN"/>
              </w:rPr>
            </w:pPr>
            <w:r>
              <w:rPr>
                <w:noProof/>
                <w:lang w:eastAsia="zh-CN"/>
              </w:rPr>
              <w:t>0609</w:t>
            </w:r>
          </w:p>
        </w:tc>
        <w:tc>
          <w:tcPr>
            <w:tcW w:w="426" w:type="dxa"/>
            <w:shd w:val="solid" w:color="FFFFFF" w:fill="auto"/>
          </w:tcPr>
          <w:p w14:paraId="0590D177" w14:textId="424107D2" w:rsidR="00546570" w:rsidRDefault="00546570" w:rsidP="00492C05">
            <w:pPr>
              <w:pStyle w:val="TAC"/>
              <w:tabs>
                <w:tab w:val="left" w:pos="570"/>
              </w:tabs>
              <w:jc w:val="both"/>
              <w:rPr>
                <w:noProof/>
                <w:lang w:eastAsia="zh-CN"/>
              </w:rPr>
            </w:pPr>
            <w:r>
              <w:rPr>
                <w:noProof/>
                <w:lang w:eastAsia="zh-CN"/>
              </w:rPr>
              <w:t>1</w:t>
            </w:r>
          </w:p>
        </w:tc>
        <w:tc>
          <w:tcPr>
            <w:tcW w:w="425" w:type="dxa"/>
            <w:shd w:val="solid" w:color="FFFFFF" w:fill="auto"/>
          </w:tcPr>
          <w:p w14:paraId="2E4F41B8" w14:textId="77777777" w:rsidR="00546570" w:rsidRPr="007943BD" w:rsidRDefault="00546570" w:rsidP="00492C05">
            <w:pPr>
              <w:pStyle w:val="TAC"/>
              <w:tabs>
                <w:tab w:val="left" w:pos="570"/>
              </w:tabs>
              <w:jc w:val="left"/>
            </w:pPr>
          </w:p>
        </w:tc>
        <w:tc>
          <w:tcPr>
            <w:tcW w:w="4536" w:type="dxa"/>
            <w:shd w:val="solid" w:color="FFFFFF" w:fill="auto"/>
          </w:tcPr>
          <w:p w14:paraId="1FC077BB" w14:textId="12CBC4F2" w:rsidR="00546570" w:rsidRPr="00F15E06" w:rsidRDefault="00546570" w:rsidP="00492C05">
            <w:pPr>
              <w:pStyle w:val="TAC"/>
              <w:tabs>
                <w:tab w:val="left" w:pos="570"/>
              </w:tabs>
              <w:jc w:val="left"/>
            </w:pPr>
            <w:r w:rsidRPr="007943BD">
              <w:t>Visited Country FQDN</w:t>
            </w:r>
            <w:r w:rsidRPr="007943BD">
              <w:rPr>
                <w:rFonts w:hint="eastAsia"/>
                <w:lang w:eastAsia="zh-CN"/>
              </w:rPr>
              <w:t xml:space="preserve"> for </w:t>
            </w:r>
            <w:r>
              <w:rPr>
                <w:lang w:eastAsia="zh-CN"/>
              </w:rPr>
              <w:t xml:space="preserve">SNPN </w:t>
            </w:r>
            <w:r w:rsidRPr="007943BD">
              <w:rPr>
                <w:rFonts w:hint="eastAsia"/>
                <w:lang w:eastAsia="zh-CN"/>
              </w:rPr>
              <w:t>N3IWF</w:t>
            </w:r>
          </w:p>
        </w:tc>
        <w:tc>
          <w:tcPr>
            <w:tcW w:w="850" w:type="dxa"/>
            <w:shd w:val="solid" w:color="FFFFFF" w:fill="auto"/>
          </w:tcPr>
          <w:p w14:paraId="35BE0EEF" w14:textId="65F82AD7" w:rsidR="00546570" w:rsidRDefault="00546570" w:rsidP="00492C05">
            <w:pPr>
              <w:pStyle w:val="TAC"/>
              <w:tabs>
                <w:tab w:val="left" w:pos="570"/>
              </w:tabs>
              <w:rPr>
                <w:noProof/>
                <w:lang w:eastAsia="zh-CN"/>
              </w:rPr>
            </w:pPr>
            <w:r>
              <w:rPr>
                <w:noProof/>
                <w:lang w:eastAsia="zh-CN"/>
              </w:rPr>
              <w:t>17.1.0</w:t>
            </w:r>
          </w:p>
        </w:tc>
      </w:tr>
      <w:tr w:rsidR="00546570" w14:paraId="34F52AC7" w14:textId="77777777" w:rsidTr="003E77C1">
        <w:trPr>
          <w:trHeight w:val="101"/>
        </w:trPr>
        <w:tc>
          <w:tcPr>
            <w:tcW w:w="851" w:type="dxa"/>
            <w:shd w:val="solid" w:color="FFFFFF" w:fill="auto"/>
          </w:tcPr>
          <w:p w14:paraId="3BC468F8" w14:textId="596F25D2" w:rsidR="00546570" w:rsidRDefault="00546570" w:rsidP="00492C05">
            <w:pPr>
              <w:pStyle w:val="TAC"/>
              <w:tabs>
                <w:tab w:val="left" w:pos="570"/>
              </w:tabs>
              <w:jc w:val="both"/>
              <w:rPr>
                <w:noProof/>
                <w:lang w:eastAsia="zh-CN"/>
              </w:rPr>
            </w:pPr>
            <w:r>
              <w:rPr>
                <w:noProof/>
                <w:lang w:eastAsia="zh-CN"/>
              </w:rPr>
              <w:t>2021-06</w:t>
            </w:r>
          </w:p>
        </w:tc>
        <w:tc>
          <w:tcPr>
            <w:tcW w:w="749" w:type="dxa"/>
            <w:gridSpan w:val="2"/>
            <w:shd w:val="solid" w:color="FFFFFF" w:fill="auto"/>
          </w:tcPr>
          <w:p w14:paraId="78FBB2FB" w14:textId="5A5BB071" w:rsidR="00546570" w:rsidRDefault="00546570" w:rsidP="00492C05">
            <w:pPr>
              <w:pStyle w:val="TAC"/>
              <w:tabs>
                <w:tab w:val="left" w:pos="570"/>
              </w:tabs>
              <w:jc w:val="both"/>
              <w:rPr>
                <w:noProof/>
                <w:lang w:eastAsia="zh-CN"/>
              </w:rPr>
            </w:pPr>
            <w:r>
              <w:rPr>
                <w:noProof/>
                <w:lang w:eastAsia="zh-CN"/>
              </w:rPr>
              <w:t>CT#92e</w:t>
            </w:r>
          </w:p>
        </w:tc>
        <w:tc>
          <w:tcPr>
            <w:tcW w:w="1134" w:type="dxa"/>
            <w:shd w:val="solid" w:color="FFFFFF" w:fill="auto"/>
          </w:tcPr>
          <w:p w14:paraId="6B0E3806" w14:textId="317D0499" w:rsidR="00546570" w:rsidRDefault="00546570" w:rsidP="00492C05">
            <w:pPr>
              <w:pStyle w:val="TAC"/>
              <w:tabs>
                <w:tab w:val="left" w:pos="570"/>
              </w:tabs>
              <w:jc w:val="both"/>
              <w:rPr>
                <w:noProof/>
                <w:lang w:eastAsia="zh-CN"/>
              </w:rPr>
            </w:pPr>
            <w:r>
              <w:rPr>
                <w:noProof/>
                <w:lang w:eastAsia="zh-CN"/>
              </w:rPr>
              <w:t>CP-211059</w:t>
            </w:r>
          </w:p>
        </w:tc>
        <w:tc>
          <w:tcPr>
            <w:tcW w:w="708" w:type="dxa"/>
            <w:shd w:val="solid" w:color="FFFFFF" w:fill="auto"/>
          </w:tcPr>
          <w:p w14:paraId="1B882D4D" w14:textId="24080036" w:rsidR="00546570" w:rsidRDefault="00546570" w:rsidP="00492C05">
            <w:pPr>
              <w:pStyle w:val="TAC"/>
              <w:tabs>
                <w:tab w:val="left" w:pos="570"/>
              </w:tabs>
              <w:jc w:val="both"/>
              <w:rPr>
                <w:noProof/>
                <w:lang w:eastAsia="zh-CN"/>
              </w:rPr>
            </w:pPr>
            <w:r>
              <w:rPr>
                <w:noProof/>
                <w:lang w:eastAsia="zh-CN"/>
              </w:rPr>
              <w:t>0615</w:t>
            </w:r>
          </w:p>
        </w:tc>
        <w:tc>
          <w:tcPr>
            <w:tcW w:w="426" w:type="dxa"/>
            <w:shd w:val="solid" w:color="FFFFFF" w:fill="auto"/>
          </w:tcPr>
          <w:p w14:paraId="523EA4D5" w14:textId="083E5F2D" w:rsidR="00546570" w:rsidRDefault="00546570" w:rsidP="00492C05">
            <w:pPr>
              <w:pStyle w:val="TAC"/>
              <w:tabs>
                <w:tab w:val="left" w:pos="570"/>
              </w:tabs>
              <w:jc w:val="both"/>
              <w:rPr>
                <w:noProof/>
                <w:lang w:eastAsia="zh-CN"/>
              </w:rPr>
            </w:pPr>
            <w:r>
              <w:rPr>
                <w:noProof/>
                <w:lang w:eastAsia="zh-CN"/>
              </w:rPr>
              <w:t>1</w:t>
            </w:r>
          </w:p>
        </w:tc>
        <w:tc>
          <w:tcPr>
            <w:tcW w:w="425" w:type="dxa"/>
            <w:shd w:val="solid" w:color="FFFFFF" w:fill="auto"/>
          </w:tcPr>
          <w:p w14:paraId="5699B5CE" w14:textId="77777777" w:rsidR="00546570" w:rsidRDefault="00546570" w:rsidP="00492C05">
            <w:pPr>
              <w:pStyle w:val="TAC"/>
              <w:tabs>
                <w:tab w:val="left" w:pos="570"/>
              </w:tabs>
              <w:jc w:val="left"/>
              <w:rPr>
                <w:noProof/>
              </w:rPr>
            </w:pPr>
          </w:p>
        </w:tc>
        <w:tc>
          <w:tcPr>
            <w:tcW w:w="4536" w:type="dxa"/>
            <w:shd w:val="solid" w:color="FFFFFF" w:fill="auto"/>
          </w:tcPr>
          <w:p w14:paraId="4846729E" w14:textId="31990676" w:rsidR="00546570" w:rsidRPr="007943BD" w:rsidRDefault="00546570" w:rsidP="00492C05">
            <w:pPr>
              <w:pStyle w:val="TAC"/>
              <w:tabs>
                <w:tab w:val="left" w:pos="570"/>
              </w:tabs>
              <w:jc w:val="left"/>
            </w:pPr>
            <w:r>
              <w:rPr>
                <w:noProof/>
              </w:rPr>
              <w:t>Essential Correction on AMF Set ID</w:t>
            </w:r>
          </w:p>
        </w:tc>
        <w:tc>
          <w:tcPr>
            <w:tcW w:w="850" w:type="dxa"/>
            <w:shd w:val="solid" w:color="FFFFFF" w:fill="auto"/>
          </w:tcPr>
          <w:p w14:paraId="51A7FF2C" w14:textId="0E59CD62" w:rsidR="00546570" w:rsidRDefault="00546570" w:rsidP="00492C05">
            <w:pPr>
              <w:pStyle w:val="TAC"/>
              <w:tabs>
                <w:tab w:val="left" w:pos="570"/>
              </w:tabs>
              <w:rPr>
                <w:noProof/>
                <w:lang w:eastAsia="zh-CN"/>
              </w:rPr>
            </w:pPr>
            <w:r>
              <w:rPr>
                <w:noProof/>
                <w:lang w:eastAsia="zh-CN"/>
              </w:rPr>
              <w:t>17.2.0</w:t>
            </w:r>
          </w:p>
        </w:tc>
      </w:tr>
      <w:tr w:rsidR="00546570" w14:paraId="3272A7A1" w14:textId="77777777" w:rsidTr="003E77C1">
        <w:trPr>
          <w:trHeight w:val="101"/>
        </w:trPr>
        <w:tc>
          <w:tcPr>
            <w:tcW w:w="851" w:type="dxa"/>
            <w:shd w:val="solid" w:color="FFFFFF" w:fill="auto"/>
          </w:tcPr>
          <w:p w14:paraId="3C76EE6F" w14:textId="04C00910" w:rsidR="00546570" w:rsidRDefault="00546570" w:rsidP="00793125">
            <w:pPr>
              <w:pStyle w:val="TAC"/>
              <w:tabs>
                <w:tab w:val="left" w:pos="570"/>
              </w:tabs>
              <w:jc w:val="both"/>
              <w:rPr>
                <w:noProof/>
                <w:lang w:eastAsia="zh-CN"/>
              </w:rPr>
            </w:pPr>
            <w:r>
              <w:rPr>
                <w:noProof/>
                <w:lang w:eastAsia="zh-CN"/>
              </w:rPr>
              <w:t>2021-06</w:t>
            </w:r>
          </w:p>
        </w:tc>
        <w:tc>
          <w:tcPr>
            <w:tcW w:w="749" w:type="dxa"/>
            <w:gridSpan w:val="2"/>
            <w:shd w:val="solid" w:color="FFFFFF" w:fill="auto"/>
          </w:tcPr>
          <w:p w14:paraId="39A5DF82" w14:textId="56286E2C" w:rsidR="00546570" w:rsidRDefault="00546570" w:rsidP="00793125">
            <w:pPr>
              <w:pStyle w:val="TAC"/>
              <w:tabs>
                <w:tab w:val="left" w:pos="570"/>
              </w:tabs>
              <w:jc w:val="both"/>
              <w:rPr>
                <w:noProof/>
                <w:lang w:eastAsia="zh-CN"/>
              </w:rPr>
            </w:pPr>
            <w:r>
              <w:rPr>
                <w:noProof/>
                <w:lang w:eastAsia="zh-CN"/>
              </w:rPr>
              <w:t>CT#92e</w:t>
            </w:r>
          </w:p>
        </w:tc>
        <w:tc>
          <w:tcPr>
            <w:tcW w:w="1134" w:type="dxa"/>
            <w:shd w:val="solid" w:color="FFFFFF" w:fill="auto"/>
          </w:tcPr>
          <w:p w14:paraId="2B7C4722" w14:textId="7C528779" w:rsidR="00546570" w:rsidRDefault="00546570" w:rsidP="00793125">
            <w:pPr>
              <w:pStyle w:val="TAC"/>
              <w:tabs>
                <w:tab w:val="left" w:pos="570"/>
              </w:tabs>
              <w:jc w:val="both"/>
              <w:rPr>
                <w:noProof/>
                <w:lang w:eastAsia="zh-CN"/>
              </w:rPr>
            </w:pPr>
            <w:r>
              <w:rPr>
                <w:noProof/>
                <w:lang w:eastAsia="zh-CN"/>
              </w:rPr>
              <w:t>CP-211034</w:t>
            </w:r>
          </w:p>
        </w:tc>
        <w:tc>
          <w:tcPr>
            <w:tcW w:w="708" w:type="dxa"/>
            <w:shd w:val="solid" w:color="FFFFFF" w:fill="auto"/>
          </w:tcPr>
          <w:p w14:paraId="59C1B313" w14:textId="6B9842E8" w:rsidR="00546570" w:rsidRDefault="00546570" w:rsidP="00793125">
            <w:pPr>
              <w:pStyle w:val="TAC"/>
              <w:tabs>
                <w:tab w:val="left" w:pos="570"/>
              </w:tabs>
              <w:jc w:val="both"/>
              <w:rPr>
                <w:noProof/>
                <w:lang w:eastAsia="zh-CN"/>
              </w:rPr>
            </w:pPr>
            <w:r>
              <w:rPr>
                <w:noProof/>
                <w:lang w:eastAsia="zh-CN"/>
              </w:rPr>
              <w:t>0610</w:t>
            </w:r>
          </w:p>
        </w:tc>
        <w:tc>
          <w:tcPr>
            <w:tcW w:w="426" w:type="dxa"/>
            <w:shd w:val="solid" w:color="FFFFFF" w:fill="auto"/>
          </w:tcPr>
          <w:p w14:paraId="76FFC3EE" w14:textId="46DAE44D" w:rsidR="00546570" w:rsidRDefault="00546570" w:rsidP="00793125">
            <w:pPr>
              <w:pStyle w:val="TAC"/>
              <w:tabs>
                <w:tab w:val="left" w:pos="570"/>
              </w:tabs>
              <w:jc w:val="both"/>
              <w:rPr>
                <w:noProof/>
                <w:lang w:eastAsia="zh-CN"/>
              </w:rPr>
            </w:pPr>
            <w:r>
              <w:rPr>
                <w:noProof/>
                <w:lang w:eastAsia="zh-CN"/>
              </w:rPr>
              <w:t>1</w:t>
            </w:r>
          </w:p>
        </w:tc>
        <w:tc>
          <w:tcPr>
            <w:tcW w:w="425" w:type="dxa"/>
            <w:shd w:val="solid" w:color="FFFFFF" w:fill="auto"/>
          </w:tcPr>
          <w:p w14:paraId="7F26AB4C" w14:textId="77777777" w:rsidR="00546570" w:rsidRDefault="00546570" w:rsidP="00793125">
            <w:pPr>
              <w:pStyle w:val="TAC"/>
              <w:tabs>
                <w:tab w:val="left" w:pos="570"/>
              </w:tabs>
              <w:jc w:val="left"/>
            </w:pPr>
          </w:p>
        </w:tc>
        <w:tc>
          <w:tcPr>
            <w:tcW w:w="4536" w:type="dxa"/>
            <w:shd w:val="solid" w:color="FFFFFF" w:fill="auto"/>
          </w:tcPr>
          <w:p w14:paraId="4D0C6E1B" w14:textId="61E090FA" w:rsidR="00546570" w:rsidRPr="007943BD" w:rsidRDefault="00000000" w:rsidP="00793125">
            <w:pPr>
              <w:pStyle w:val="TAC"/>
              <w:tabs>
                <w:tab w:val="left" w:pos="570"/>
              </w:tabs>
              <w:jc w:val="left"/>
            </w:pPr>
            <w:fldSimple w:instr=" DOCPROPERTY  CrTitle  \* MERGEFORMAT ">
              <w:r w:rsidR="00546570" w:rsidRPr="00366DB9">
                <w:t>NSI based SUPI/SUCI</w:t>
              </w:r>
            </w:fldSimple>
          </w:p>
        </w:tc>
        <w:tc>
          <w:tcPr>
            <w:tcW w:w="850" w:type="dxa"/>
            <w:shd w:val="solid" w:color="FFFFFF" w:fill="auto"/>
          </w:tcPr>
          <w:p w14:paraId="70E8EA55" w14:textId="4863A788" w:rsidR="00546570" w:rsidRDefault="00546570" w:rsidP="00793125">
            <w:pPr>
              <w:pStyle w:val="TAC"/>
              <w:tabs>
                <w:tab w:val="left" w:pos="570"/>
              </w:tabs>
              <w:rPr>
                <w:noProof/>
                <w:lang w:eastAsia="zh-CN"/>
              </w:rPr>
            </w:pPr>
            <w:r>
              <w:rPr>
                <w:noProof/>
                <w:lang w:eastAsia="zh-CN"/>
              </w:rPr>
              <w:t>17.2.0</w:t>
            </w:r>
          </w:p>
        </w:tc>
      </w:tr>
      <w:tr w:rsidR="00546570" w14:paraId="501291A5" w14:textId="77777777" w:rsidTr="003E77C1">
        <w:trPr>
          <w:trHeight w:val="101"/>
        </w:trPr>
        <w:tc>
          <w:tcPr>
            <w:tcW w:w="851" w:type="dxa"/>
            <w:shd w:val="solid" w:color="FFFFFF" w:fill="auto"/>
          </w:tcPr>
          <w:p w14:paraId="7395A2ED" w14:textId="01B457DE" w:rsidR="00546570" w:rsidRDefault="00546570" w:rsidP="00793125">
            <w:pPr>
              <w:pStyle w:val="TAC"/>
              <w:tabs>
                <w:tab w:val="left" w:pos="570"/>
              </w:tabs>
              <w:jc w:val="both"/>
              <w:rPr>
                <w:noProof/>
                <w:lang w:eastAsia="zh-CN"/>
              </w:rPr>
            </w:pPr>
            <w:r>
              <w:rPr>
                <w:noProof/>
                <w:lang w:eastAsia="zh-CN"/>
              </w:rPr>
              <w:t>2021-06</w:t>
            </w:r>
          </w:p>
        </w:tc>
        <w:tc>
          <w:tcPr>
            <w:tcW w:w="749" w:type="dxa"/>
            <w:gridSpan w:val="2"/>
            <w:shd w:val="solid" w:color="FFFFFF" w:fill="auto"/>
          </w:tcPr>
          <w:p w14:paraId="4E985D53" w14:textId="7E9B8DCD" w:rsidR="00546570" w:rsidRDefault="00546570" w:rsidP="00793125">
            <w:pPr>
              <w:pStyle w:val="TAC"/>
              <w:tabs>
                <w:tab w:val="left" w:pos="570"/>
              </w:tabs>
              <w:jc w:val="both"/>
              <w:rPr>
                <w:noProof/>
                <w:lang w:eastAsia="zh-CN"/>
              </w:rPr>
            </w:pPr>
            <w:r>
              <w:rPr>
                <w:noProof/>
                <w:lang w:eastAsia="zh-CN"/>
              </w:rPr>
              <w:t>CT#92e</w:t>
            </w:r>
          </w:p>
        </w:tc>
        <w:tc>
          <w:tcPr>
            <w:tcW w:w="1134" w:type="dxa"/>
            <w:shd w:val="solid" w:color="FFFFFF" w:fill="auto"/>
          </w:tcPr>
          <w:p w14:paraId="4641237A" w14:textId="7BD3DF70" w:rsidR="00546570" w:rsidRDefault="00546570" w:rsidP="00793125">
            <w:pPr>
              <w:pStyle w:val="TAC"/>
              <w:tabs>
                <w:tab w:val="left" w:pos="570"/>
              </w:tabs>
              <w:jc w:val="both"/>
              <w:rPr>
                <w:noProof/>
                <w:lang w:eastAsia="zh-CN"/>
              </w:rPr>
            </w:pPr>
            <w:r>
              <w:rPr>
                <w:noProof/>
                <w:lang w:eastAsia="zh-CN"/>
              </w:rPr>
              <w:t>CP-211034</w:t>
            </w:r>
          </w:p>
        </w:tc>
        <w:tc>
          <w:tcPr>
            <w:tcW w:w="708" w:type="dxa"/>
            <w:shd w:val="solid" w:color="FFFFFF" w:fill="auto"/>
          </w:tcPr>
          <w:p w14:paraId="4BFACF7E" w14:textId="4C18BF3C" w:rsidR="00546570" w:rsidRDefault="00546570" w:rsidP="00793125">
            <w:pPr>
              <w:pStyle w:val="TAC"/>
              <w:tabs>
                <w:tab w:val="left" w:pos="570"/>
              </w:tabs>
              <w:jc w:val="both"/>
              <w:rPr>
                <w:noProof/>
                <w:lang w:eastAsia="zh-CN"/>
              </w:rPr>
            </w:pPr>
            <w:r>
              <w:rPr>
                <w:noProof/>
                <w:lang w:eastAsia="zh-CN"/>
              </w:rPr>
              <w:t>0611</w:t>
            </w:r>
          </w:p>
        </w:tc>
        <w:tc>
          <w:tcPr>
            <w:tcW w:w="426" w:type="dxa"/>
            <w:shd w:val="solid" w:color="FFFFFF" w:fill="auto"/>
          </w:tcPr>
          <w:p w14:paraId="6FF6FC3F" w14:textId="056D2C24" w:rsidR="00546570" w:rsidRDefault="00546570" w:rsidP="00793125">
            <w:pPr>
              <w:pStyle w:val="TAC"/>
              <w:tabs>
                <w:tab w:val="left" w:pos="570"/>
              </w:tabs>
              <w:jc w:val="both"/>
              <w:rPr>
                <w:noProof/>
                <w:lang w:eastAsia="zh-CN"/>
              </w:rPr>
            </w:pPr>
            <w:r>
              <w:rPr>
                <w:noProof/>
                <w:lang w:eastAsia="zh-CN"/>
              </w:rPr>
              <w:t>1</w:t>
            </w:r>
          </w:p>
        </w:tc>
        <w:tc>
          <w:tcPr>
            <w:tcW w:w="425" w:type="dxa"/>
            <w:shd w:val="solid" w:color="FFFFFF" w:fill="auto"/>
          </w:tcPr>
          <w:p w14:paraId="05EB330B" w14:textId="77777777" w:rsidR="00546570" w:rsidRDefault="00546570" w:rsidP="00793125">
            <w:pPr>
              <w:pStyle w:val="TAC"/>
              <w:tabs>
                <w:tab w:val="left" w:pos="570"/>
              </w:tabs>
              <w:jc w:val="left"/>
              <w:rPr>
                <w:rFonts w:cs="Arial"/>
                <w:noProof/>
              </w:rPr>
            </w:pPr>
          </w:p>
        </w:tc>
        <w:tc>
          <w:tcPr>
            <w:tcW w:w="4536" w:type="dxa"/>
            <w:shd w:val="solid" w:color="FFFFFF" w:fill="auto"/>
          </w:tcPr>
          <w:p w14:paraId="7137F72B" w14:textId="098672B5" w:rsidR="00546570" w:rsidRPr="007943BD" w:rsidRDefault="00546570" w:rsidP="00793125">
            <w:pPr>
              <w:pStyle w:val="TAC"/>
              <w:tabs>
                <w:tab w:val="left" w:pos="570"/>
              </w:tabs>
              <w:jc w:val="left"/>
            </w:pPr>
            <w:r>
              <w:rPr>
                <w:rFonts w:cs="Arial"/>
                <w:noProof/>
              </w:rPr>
              <w:t>Including support for SNPN-based IMS identities</w:t>
            </w:r>
          </w:p>
        </w:tc>
        <w:tc>
          <w:tcPr>
            <w:tcW w:w="850" w:type="dxa"/>
            <w:shd w:val="solid" w:color="FFFFFF" w:fill="auto"/>
          </w:tcPr>
          <w:p w14:paraId="0B12173F" w14:textId="24547960" w:rsidR="00546570" w:rsidRDefault="00546570" w:rsidP="00793125">
            <w:pPr>
              <w:pStyle w:val="TAC"/>
              <w:tabs>
                <w:tab w:val="left" w:pos="570"/>
              </w:tabs>
              <w:rPr>
                <w:noProof/>
                <w:lang w:eastAsia="zh-CN"/>
              </w:rPr>
            </w:pPr>
            <w:r>
              <w:rPr>
                <w:noProof/>
                <w:lang w:eastAsia="zh-CN"/>
              </w:rPr>
              <w:t>17.2.0</w:t>
            </w:r>
          </w:p>
        </w:tc>
      </w:tr>
      <w:tr w:rsidR="00546570" w14:paraId="70699F7D" w14:textId="77777777" w:rsidTr="003E77C1">
        <w:trPr>
          <w:trHeight w:val="101"/>
        </w:trPr>
        <w:tc>
          <w:tcPr>
            <w:tcW w:w="851" w:type="dxa"/>
            <w:shd w:val="solid" w:color="FFFFFF" w:fill="auto"/>
          </w:tcPr>
          <w:p w14:paraId="736A44E6" w14:textId="03041E50" w:rsidR="00546570" w:rsidRDefault="00546570" w:rsidP="00793125">
            <w:pPr>
              <w:pStyle w:val="TAC"/>
              <w:tabs>
                <w:tab w:val="left" w:pos="570"/>
              </w:tabs>
              <w:jc w:val="both"/>
              <w:rPr>
                <w:noProof/>
                <w:lang w:eastAsia="zh-CN"/>
              </w:rPr>
            </w:pPr>
            <w:r>
              <w:rPr>
                <w:noProof/>
                <w:lang w:eastAsia="zh-CN"/>
              </w:rPr>
              <w:t>2021-06</w:t>
            </w:r>
          </w:p>
        </w:tc>
        <w:tc>
          <w:tcPr>
            <w:tcW w:w="749" w:type="dxa"/>
            <w:gridSpan w:val="2"/>
            <w:shd w:val="solid" w:color="FFFFFF" w:fill="auto"/>
          </w:tcPr>
          <w:p w14:paraId="4EE22337" w14:textId="500B9CAF" w:rsidR="00546570" w:rsidRDefault="00546570" w:rsidP="00793125">
            <w:pPr>
              <w:pStyle w:val="TAC"/>
              <w:tabs>
                <w:tab w:val="left" w:pos="570"/>
              </w:tabs>
              <w:jc w:val="both"/>
              <w:rPr>
                <w:noProof/>
                <w:lang w:eastAsia="zh-CN"/>
              </w:rPr>
            </w:pPr>
            <w:r>
              <w:rPr>
                <w:noProof/>
                <w:lang w:eastAsia="zh-CN"/>
              </w:rPr>
              <w:t>CT#92e</w:t>
            </w:r>
          </w:p>
        </w:tc>
        <w:tc>
          <w:tcPr>
            <w:tcW w:w="1134" w:type="dxa"/>
            <w:shd w:val="solid" w:color="FFFFFF" w:fill="auto"/>
          </w:tcPr>
          <w:p w14:paraId="546DD1F7" w14:textId="565BE34A" w:rsidR="00546570" w:rsidRDefault="00546570" w:rsidP="00793125">
            <w:pPr>
              <w:pStyle w:val="TAC"/>
              <w:tabs>
                <w:tab w:val="left" w:pos="570"/>
              </w:tabs>
              <w:jc w:val="both"/>
              <w:rPr>
                <w:noProof/>
                <w:lang w:eastAsia="zh-CN"/>
              </w:rPr>
            </w:pPr>
            <w:r>
              <w:rPr>
                <w:noProof/>
                <w:lang w:eastAsia="zh-CN"/>
              </w:rPr>
              <w:t>CP-211034</w:t>
            </w:r>
          </w:p>
        </w:tc>
        <w:tc>
          <w:tcPr>
            <w:tcW w:w="708" w:type="dxa"/>
            <w:shd w:val="solid" w:color="FFFFFF" w:fill="auto"/>
          </w:tcPr>
          <w:p w14:paraId="141CDA88" w14:textId="6021B425" w:rsidR="00546570" w:rsidRDefault="00546570" w:rsidP="00793125">
            <w:pPr>
              <w:pStyle w:val="TAC"/>
              <w:tabs>
                <w:tab w:val="left" w:pos="570"/>
              </w:tabs>
              <w:jc w:val="both"/>
              <w:rPr>
                <w:noProof/>
                <w:lang w:eastAsia="zh-CN"/>
              </w:rPr>
            </w:pPr>
            <w:r>
              <w:rPr>
                <w:noProof/>
                <w:lang w:eastAsia="zh-CN"/>
              </w:rPr>
              <w:t>0612</w:t>
            </w:r>
          </w:p>
        </w:tc>
        <w:tc>
          <w:tcPr>
            <w:tcW w:w="426" w:type="dxa"/>
            <w:shd w:val="solid" w:color="FFFFFF" w:fill="auto"/>
          </w:tcPr>
          <w:p w14:paraId="31F8592A" w14:textId="63B69F64" w:rsidR="00546570" w:rsidRDefault="00546570" w:rsidP="00793125">
            <w:pPr>
              <w:pStyle w:val="TAC"/>
              <w:tabs>
                <w:tab w:val="left" w:pos="570"/>
              </w:tabs>
              <w:jc w:val="both"/>
              <w:rPr>
                <w:noProof/>
                <w:lang w:eastAsia="zh-CN"/>
              </w:rPr>
            </w:pPr>
            <w:r>
              <w:rPr>
                <w:noProof/>
                <w:lang w:eastAsia="zh-CN"/>
              </w:rPr>
              <w:t>1</w:t>
            </w:r>
          </w:p>
        </w:tc>
        <w:tc>
          <w:tcPr>
            <w:tcW w:w="425" w:type="dxa"/>
            <w:shd w:val="solid" w:color="FFFFFF" w:fill="auto"/>
          </w:tcPr>
          <w:p w14:paraId="6858EE11" w14:textId="77777777" w:rsidR="00546570" w:rsidRDefault="00546570" w:rsidP="00793125">
            <w:pPr>
              <w:pStyle w:val="TAC"/>
              <w:tabs>
                <w:tab w:val="left" w:pos="570"/>
              </w:tabs>
              <w:jc w:val="left"/>
            </w:pPr>
          </w:p>
        </w:tc>
        <w:tc>
          <w:tcPr>
            <w:tcW w:w="4536" w:type="dxa"/>
            <w:shd w:val="solid" w:color="FFFFFF" w:fill="auto"/>
          </w:tcPr>
          <w:p w14:paraId="1F817E38" w14:textId="2B11E3B2" w:rsidR="00546570" w:rsidRPr="007943BD" w:rsidRDefault="00000000" w:rsidP="00793125">
            <w:pPr>
              <w:pStyle w:val="TAC"/>
              <w:tabs>
                <w:tab w:val="left" w:pos="570"/>
              </w:tabs>
              <w:jc w:val="left"/>
            </w:pPr>
            <w:fldSimple w:instr=" DOCPROPERTY  CrTitle  \* MERGEFORMAT ">
              <w:r w:rsidR="00546570" w:rsidRPr="0089605C">
                <w:t>Home Network Identifier for SNPN</w:t>
              </w:r>
            </w:fldSimple>
          </w:p>
        </w:tc>
        <w:tc>
          <w:tcPr>
            <w:tcW w:w="850" w:type="dxa"/>
            <w:shd w:val="solid" w:color="FFFFFF" w:fill="auto"/>
          </w:tcPr>
          <w:p w14:paraId="45D3FBA4" w14:textId="58CAE33C" w:rsidR="00546570" w:rsidRDefault="00546570" w:rsidP="00793125">
            <w:pPr>
              <w:pStyle w:val="TAC"/>
              <w:tabs>
                <w:tab w:val="left" w:pos="570"/>
              </w:tabs>
              <w:rPr>
                <w:noProof/>
                <w:lang w:eastAsia="zh-CN"/>
              </w:rPr>
            </w:pPr>
            <w:r>
              <w:rPr>
                <w:noProof/>
                <w:lang w:eastAsia="zh-CN"/>
              </w:rPr>
              <w:t>17.2.0</w:t>
            </w:r>
          </w:p>
        </w:tc>
      </w:tr>
      <w:tr w:rsidR="00546570" w14:paraId="42EF2C82" w14:textId="77777777" w:rsidTr="003E77C1">
        <w:trPr>
          <w:trHeight w:val="101"/>
        </w:trPr>
        <w:tc>
          <w:tcPr>
            <w:tcW w:w="851" w:type="dxa"/>
            <w:shd w:val="solid" w:color="FFFFFF" w:fill="auto"/>
          </w:tcPr>
          <w:p w14:paraId="2D19B394" w14:textId="23F2F3D5" w:rsidR="00546570" w:rsidRDefault="00546570" w:rsidP="00793125">
            <w:pPr>
              <w:pStyle w:val="TAC"/>
              <w:tabs>
                <w:tab w:val="left" w:pos="570"/>
              </w:tabs>
              <w:jc w:val="both"/>
              <w:rPr>
                <w:noProof/>
                <w:lang w:eastAsia="zh-CN"/>
              </w:rPr>
            </w:pPr>
            <w:r>
              <w:rPr>
                <w:noProof/>
                <w:lang w:eastAsia="zh-CN"/>
              </w:rPr>
              <w:t>2021-09</w:t>
            </w:r>
          </w:p>
        </w:tc>
        <w:tc>
          <w:tcPr>
            <w:tcW w:w="749" w:type="dxa"/>
            <w:gridSpan w:val="2"/>
            <w:shd w:val="solid" w:color="FFFFFF" w:fill="auto"/>
          </w:tcPr>
          <w:p w14:paraId="4E0B1127" w14:textId="004E08EF" w:rsidR="00546570" w:rsidRDefault="00546570" w:rsidP="00793125">
            <w:pPr>
              <w:pStyle w:val="TAC"/>
              <w:tabs>
                <w:tab w:val="left" w:pos="570"/>
              </w:tabs>
              <w:jc w:val="both"/>
              <w:rPr>
                <w:noProof/>
                <w:lang w:eastAsia="zh-CN"/>
              </w:rPr>
            </w:pPr>
            <w:r>
              <w:rPr>
                <w:noProof/>
                <w:lang w:eastAsia="zh-CN"/>
              </w:rPr>
              <w:t>CT#9</w:t>
            </w:r>
            <w:r w:rsidR="00283BF1">
              <w:rPr>
                <w:noProof/>
                <w:lang w:eastAsia="zh-CN"/>
              </w:rPr>
              <w:t>3</w:t>
            </w:r>
            <w:r>
              <w:rPr>
                <w:noProof/>
                <w:lang w:eastAsia="zh-CN"/>
              </w:rPr>
              <w:t>e</w:t>
            </w:r>
          </w:p>
        </w:tc>
        <w:tc>
          <w:tcPr>
            <w:tcW w:w="1134" w:type="dxa"/>
            <w:shd w:val="solid" w:color="FFFFFF" w:fill="auto"/>
          </w:tcPr>
          <w:p w14:paraId="199DDD96" w14:textId="64E23079" w:rsidR="00546570" w:rsidRDefault="00546570" w:rsidP="00793125">
            <w:pPr>
              <w:pStyle w:val="TAC"/>
              <w:tabs>
                <w:tab w:val="left" w:pos="570"/>
              </w:tabs>
              <w:jc w:val="both"/>
              <w:rPr>
                <w:noProof/>
                <w:lang w:eastAsia="zh-CN"/>
              </w:rPr>
            </w:pPr>
            <w:r>
              <w:rPr>
                <w:noProof/>
                <w:lang w:eastAsia="zh-CN"/>
              </w:rPr>
              <w:t>CP-212039</w:t>
            </w:r>
          </w:p>
        </w:tc>
        <w:tc>
          <w:tcPr>
            <w:tcW w:w="708" w:type="dxa"/>
            <w:shd w:val="solid" w:color="FFFFFF" w:fill="auto"/>
          </w:tcPr>
          <w:p w14:paraId="584A83DB" w14:textId="41C78542" w:rsidR="00546570" w:rsidRDefault="00546570" w:rsidP="00793125">
            <w:pPr>
              <w:pStyle w:val="TAC"/>
              <w:tabs>
                <w:tab w:val="left" w:pos="570"/>
              </w:tabs>
              <w:jc w:val="both"/>
              <w:rPr>
                <w:noProof/>
                <w:lang w:eastAsia="zh-CN"/>
              </w:rPr>
            </w:pPr>
            <w:r>
              <w:rPr>
                <w:noProof/>
                <w:lang w:eastAsia="zh-CN"/>
              </w:rPr>
              <w:t>0616</w:t>
            </w:r>
          </w:p>
        </w:tc>
        <w:tc>
          <w:tcPr>
            <w:tcW w:w="426" w:type="dxa"/>
            <w:shd w:val="solid" w:color="FFFFFF" w:fill="auto"/>
          </w:tcPr>
          <w:p w14:paraId="3DB14386" w14:textId="7E05143C" w:rsidR="00546570" w:rsidRDefault="00546570" w:rsidP="00793125">
            <w:pPr>
              <w:pStyle w:val="TAC"/>
              <w:tabs>
                <w:tab w:val="left" w:pos="570"/>
              </w:tabs>
              <w:jc w:val="both"/>
              <w:rPr>
                <w:noProof/>
                <w:lang w:eastAsia="zh-CN"/>
              </w:rPr>
            </w:pPr>
            <w:r>
              <w:rPr>
                <w:noProof/>
                <w:lang w:eastAsia="zh-CN"/>
              </w:rPr>
              <w:t>-</w:t>
            </w:r>
          </w:p>
        </w:tc>
        <w:tc>
          <w:tcPr>
            <w:tcW w:w="425" w:type="dxa"/>
            <w:shd w:val="solid" w:color="FFFFFF" w:fill="auto"/>
          </w:tcPr>
          <w:p w14:paraId="547832C9" w14:textId="23E6467F" w:rsidR="00546570" w:rsidRDefault="00546570" w:rsidP="00793125">
            <w:pPr>
              <w:pStyle w:val="TAC"/>
              <w:tabs>
                <w:tab w:val="left" w:pos="570"/>
              </w:tabs>
              <w:jc w:val="left"/>
            </w:pPr>
            <w:r>
              <w:t>F</w:t>
            </w:r>
          </w:p>
        </w:tc>
        <w:tc>
          <w:tcPr>
            <w:tcW w:w="4536" w:type="dxa"/>
            <w:shd w:val="solid" w:color="FFFFFF" w:fill="auto"/>
          </w:tcPr>
          <w:p w14:paraId="22413152" w14:textId="1ADC1030" w:rsidR="00546570" w:rsidRDefault="00546570" w:rsidP="00793125">
            <w:pPr>
              <w:pStyle w:val="TAC"/>
              <w:tabs>
                <w:tab w:val="left" w:pos="570"/>
              </w:tabs>
              <w:jc w:val="left"/>
            </w:pPr>
            <w:r>
              <w:t>Self-assignment NID</w:t>
            </w:r>
          </w:p>
        </w:tc>
        <w:tc>
          <w:tcPr>
            <w:tcW w:w="850" w:type="dxa"/>
            <w:shd w:val="solid" w:color="FFFFFF" w:fill="auto"/>
          </w:tcPr>
          <w:p w14:paraId="3A0DEAA2" w14:textId="7FA28158" w:rsidR="00546570" w:rsidRDefault="00546570" w:rsidP="00793125">
            <w:pPr>
              <w:pStyle w:val="TAC"/>
              <w:tabs>
                <w:tab w:val="left" w:pos="570"/>
              </w:tabs>
              <w:rPr>
                <w:noProof/>
                <w:lang w:eastAsia="zh-CN"/>
              </w:rPr>
            </w:pPr>
            <w:r>
              <w:rPr>
                <w:noProof/>
                <w:lang w:eastAsia="zh-CN"/>
              </w:rPr>
              <w:t>17.3.0</w:t>
            </w:r>
          </w:p>
        </w:tc>
      </w:tr>
      <w:tr w:rsidR="00283BF1" w14:paraId="795ADF3E" w14:textId="77777777" w:rsidTr="003E77C1">
        <w:trPr>
          <w:trHeight w:val="101"/>
        </w:trPr>
        <w:tc>
          <w:tcPr>
            <w:tcW w:w="851" w:type="dxa"/>
            <w:shd w:val="solid" w:color="FFFFFF" w:fill="auto"/>
          </w:tcPr>
          <w:p w14:paraId="02299639" w14:textId="2E333E24" w:rsidR="00283BF1" w:rsidRDefault="00283BF1" w:rsidP="00283BF1">
            <w:pPr>
              <w:pStyle w:val="TAC"/>
              <w:tabs>
                <w:tab w:val="left" w:pos="570"/>
              </w:tabs>
              <w:jc w:val="both"/>
              <w:rPr>
                <w:noProof/>
                <w:lang w:eastAsia="zh-CN"/>
              </w:rPr>
            </w:pPr>
            <w:r>
              <w:rPr>
                <w:noProof/>
                <w:lang w:eastAsia="zh-CN"/>
              </w:rPr>
              <w:t>2021-09</w:t>
            </w:r>
          </w:p>
        </w:tc>
        <w:tc>
          <w:tcPr>
            <w:tcW w:w="749" w:type="dxa"/>
            <w:gridSpan w:val="2"/>
            <w:shd w:val="solid" w:color="FFFFFF" w:fill="auto"/>
          </w:tcPr>
          <w:p w14:paraId="1074A76E" w14:textId="72976F0C" w:rsidR="00283BF1" w:rsidRDefault="00283BF1" w:rsidP="00283BF1">
            <w:pPr>
              <w:pStyle w:val="TAC"/>
              <w:tabs>
                <w:tab w:val="left" w:pos="570"/>
              </w:tabs>
              <w:jc w:val="both"/>
              <w:rPr>
                <w:noProof/>
                <w:lang w:eastAsia="zh-CN"/>
              </w:rPr>
            </w:pPr>
            <w:r>
              <w:rPr>
                <w:noProof/>
                <w:lang w:eastAsia="zh-CN"/>
              </w:rPr>
              <w:t>CT#93e</w:t>
            </w:r>
          </w:p>
        </w:tc>
        <w:tc>
          <w:tcPr>
            <w:tcW w:w="1134" w:type="dxa"/>
            <w:shd w:val="solid" w:color="FFFFFF" w:fill="auto"/>
          </w:tcPr>
          <w:p w14:paraId="6647EC92" w14:textId="08DF4952" w:rsidR="00283BF1" w:rsidRDefault="00283BF1" w:rsidP="00283BF1">
            <w:pPr>
              <w:pStyle w:val="TAC"/>
              <w:tabs>
                <w:tab w:val="left" w:pos="570"/>
              </w:tabs>
              <w:jc w:val="both"/>
              <w:rPr>
                <w:noProof/>
                <w:lang w:eastAsia="zh-CN"/>
              </w:rPr>
            </w:pPr>
            <w:r>
              <w:rPr>
                <w:noProof/>
                <w:lang w:eastAsia="zh-CN"/>
              </w:rPr>
              <w:t>CP-212035</w:t>
            </w:r>
          </w:p>
        </w:tc>
        <w:tc>
          <w:tcPr>
            <w:tcW w:w="708" w:type="dxa"/>
            <w:shd w:val="solid" w:color="FFFFFF" w:fill="auto"/>
          </w:tcPr>
          <w:p w14:paraId="704B8410" w14:textId="5676214F" w:rsidR="00283BF1" w:rsidRDefault="00283BF1" w:rsidP="00283BF1">
            <w:pPr>
              <w:pStyle w:val="TAC"/>
              <w:tabs>
                <w:tab w:val="left" w:pos="570"/>
              </w:tabs>
              <w:jc w:val="both"/>
              <w:rPr>
                <w:noProof/>
                <w:lang w:eastAsia="zh-CN"/>
              </w:rPr>
            </w:pPr>
            <w:r>
              <w:rPr>
                <w:noProof/>
                <w:lang w:eastAsia="zh-CN"/>
              </w:rPr>
              <w:t>0618</w:t>
            </w:r>
          </w:p>
        </w:tc>
        <w:tc>
          <w:tcPr>
            <w:tcW w:w="426" w:type="dxa"/>
            <w:shd w:val="solid" w:color="FFFFFF" w:fill="auto"/>
          </w:tcPr>
          <w:p w14:paraId="1C1650A7" w14:textId="55171BA6" w:rsidR="00283BF1" w:rsidRDefault="00283BF1" w:rsidP="00283BF1">
            <w:pPr>
              <w:pStyle w:val="TAC"/>
              <w:tabs>
                <w:tab w:val="left" w:pos="570"/>
              </w:tabs>
              <w:jc w:val="both"/>
              <w:rPr>
                <w:noProof/>
                <w:lang w:eastAsia="zh-CN"/>
              </w:rPr>
            </w:pPr>
            <w:r>
              <w:rPr>
                <w:noProof/>
                <w:lang w:eastAsia="zh-CN"/>
              </w:rPr>
              <w:t>-</w:t>
            </w:r>
          </w:p>
        </w:tc>
        <w:tc>
          <w:tcPr>
            <w:tcW w:w="425" w:type="dxa"/>
            <w:shd w:val="solid" w:color="FFFFFF" w:fill="auto"/>
          </w:tcPr>
          <w:p w14:paraId="1F20CD71" w14:textId="167B8AD6" w:rsidR="00283BF1" w:rsidRDefault="00283BF1" w:rsidP="00283BF1">
            <w:pPr>
              <w:pStyle w:val="TAC"/>
              <w:tabs>
                <w:tab w:val="left" w:pos="570"/>
              </w:tabs>
              <w:jc w:val="left"/>
            </w:pPr>
            <w:r>
              <w:t>B</w:t>
            </w:r>
          </w:p>
        </w:tc>
        <w:tc>
          <w:tcPr>
            <w:tcW w:w="4536" w:type="dxa"/>
            <w:shd w:val="solid" w:color="FFFFFF" w:fill="auto"/>
          </w:tcPr>
          <w:p w14:paraId="4876396C" w14:textId="753DF58F" w:rsidR="00283BF1" w:rsidRDefault="00283BF1" w:rsidP="00283BF1">
            <w:pPr>
              <w:pStyle w:val="TAC"/>
              <w:tabs>
                <w:tab w:val="left" w:pos="570"/>
              </w:tabs>
              <w:jc w:val="left"/>
            </w:pPr>
            <w:r>
              <w:t xml:space="preserve">Definition of Area Session ID </w:t>
            </w:r>
          </w:p>
        </w:tc>
        <w:tc>
          <w:tcPr>
            <w:tcW w:w="850" w:type="dxa"/>
            <w:shd w:val="solid" w:color="FFFFFF" w:fill="auto"/>
          </w:tcPr>
          <w:p w14:paraId="7A85C81C" w14:textId="4933FAE4" w:rsidR="00283BF1" w:rsidRDefault="00283BF1" w:rsidP="00283BF1">
            <w:pPr>
              <w:pStyle w:val="TAC"/>
              <w:tabs>
                <w:tab w:val="left" w:pos="570"/>
              </w:tabs>
              <w:rPr>
                <w:noProof/>
                <w:lang w:eastAsia="zh-CN"/>
              </w:rPr>
            </w:pPr>
            <w:r>
              <w:rPr>
                <w:noProof/>
                <w:lang w:eastAsia="zh-CN"/>
              </w:rPr>
              <w:t>17.3.0</w:t>
            </w:r>
          </w:p>
        </w:tc>
      </w:tr>
      <w:tr w:rsidR="00283BF1" w14:paraId="69D3D79F" w14:textId="77777777" w:rsidTr="003E77C1">
        <w:trPr>
          <w:trHeight w:val="101"/>
        </w:trPr>
        <w:tc>
          <w:tcPr>
            <w:tcW w:w="851" w:type="dxa"/>
            <w:shd w:val="solid" w:color="FFFFFF" w:fill="auto"/>
          </w:tcPr>
          <w:p w14:paraId="0E8E8421" w14:textId="7F03F076" w:rsidR="00283BF1" w:rsidRDefault="00283BF1" w:rsidP="00283BF1">
            <w:pPr>
              <w:pStyle w:val="TAC"/>
              <w:tabs>
                <w:tab w:val="left" w:pos="570"/>
              </w:tabs>
              <w:jc w:val="both"/>
              <w:rPr>
                <w:noProof/>
                <w:lang w:eastAsia="zh-CN"/>
              </w:rPr>
            </w:pPr>
            <w:r>
              <w:rPr>
                <w:noProof/>
                <w:lang w:eastAsia="zh-CN"/>
              </w:rPr>
              <w:t>2021-09</w:t>
            </w:r>
          </w:p>
        </w:tc>
        <w:tc>
          <w:tcPr>
            <w:tcW w:w="749" w:type="dxa"/>
            <w:gridSpan w:val="2"/>
            <w:shd w:val="solid" w:color="FFFFFF" w:fill="auto"/>
          </w:tcPr>
          <w:p w14:paraId="0C6F8E4E" w14:textId="3841ED75" w:rsidR="00283BF1" w:rsidRDefault="00283BF1" w:rsidP="00283BF1">
            <w:pPr>
              <w:pStyle w:val="TAC"/>
              <w:tabs>
                <w:tab w:val="left" w:pos="570"/>
              </w:tabs>
              <w:jc w:val="both"/>
              <w:rPr>
                <w:noProof/>
                <w:lang w:eastAsia="zh-CN"/>
              </w:rPr>
            </w:pPr>
            <w:r>
              <w:rPr>
                <w:noProof/>
                <w:lang w:eastAsia="zh-CN"/>
              </w:rPr>
              <w:t>CT#93e</w:t>
            </w:r>
          </w:p>
        </w:tc>
        <w:tc>
          <w:tcPr>
            <w:tcW w:w="1134" w:type="dxa"/>
            <w:shd w:val="solid" w:color="FFFFFF" w:fill="auto"/>
          </w:tcPr>
          <w:p w14:paraId="2EB2EF2C" w14:textId="78B882AD" w:rsidR="00283BF1" w:rsidRDefault="00283BF1" w:rsidP="00283BF1">
            <w:pPr>
              <w:pStyle w:val="TAC"/>
              <w:tabs>
                <w:tab w:val="left" w:pos="570"/>
              </w:tabs>
              <w:jc w:val="both"/>
              <w:rPr>
                <w:noProof/>
                <w:lang w:eastAsia="zh-CN"/>
              </w:rPr>
            </w:pPr>
            <w:r>
              <w:rPr>
                <w:noProof/>
                <w:lang w:eastAsia="zh-CN"/>
              </w:rPr>
              <w:t>CP-212035</w:t>
            </w:r>
          </w:p>
        </w:tc>
        <w:tc>
          <w:tcPr>
            <w:tcW w:w="708" w:type="dxa"/>
            <w:shd w:val="solid" w:color="FFFFFF" w:fill="auto"/>
          </w:tcPr>
          <w:p w14:paraId="218E449A" w14:textId="7B6EEA07" w:rsidR="00283BF1" w:rsidRDefault="00283BF1" w:rsidP="00283BF1">
            <w:pPr>
              <w:pStyle w:val="TAC"/>
              <w:tabs>
                <w:tab w:val="left" w:pos="570"/>
              </w:tabs>
              <w:jc w:val="both"/>
              <w:rPr>
                <w:noProof/>
                <w:lang w:eastAsia="zh-CN"/>
              </w:rPr>
            </w:pPr>
            <w:r>
              <w:rPr>
                <w:noProof/>
                <w:lang w:eastAsia="zh-CN"/>
              </w:rPr>
              <w:t>0617</w:t>
            </w:r>
          </w:p>
        </w:tc>
        <w:tc>
          <w:tcPr>
            <w:tcW w:w="426" w:type="dxa"/>
            <w:shd w:val="solid" w:color="FFFFFF" w:fill="auto"/>
          </w:tcPr>
          <w:p w14:paraId="69EA84B6" w14:textId="657C62CF" w:rsidR="00283BF1" w:rsidRDefault="00283BF1" w:rsidP="00283BF1">
            <w:pPr>
              <w:pStyle w:val="TAC"/>
              <w:tabs>
                <w:tab w:val="left" w:pos="570"/>
              </w:tabs>
              <w:jc w:val="both"/>
              <w:rPr>
                <w:noProof/>
                <w:lang w:eastAsia="zh-CN"/>
              </w:rPr>
            </w:pPr>
            <w:r>
              <w:rPr>
                <w:noProof/>
                <w:lang w:eastAsia="zh-CN"/>
              </w:rPr>
              <w:t>-</w:t>
            </w:r>
          </w:p>
        </w:tc>
        <w:tc>
          <w:tcPr>
            <w:tcW w:w="425" w:type="dxa"/>
            <w:shd w:val="solid" w:color="FFFFFF" w:fill="auto"/>
          </w:tcPr>
          <w:p w14:paraId="64F21FDE" w14:textId="1F041BD5" w:rsidR="00283BF1" w:rsidRDefault="00283BF1" w:rsidP="00283BF1">
            <w:pPr>
              <w:pStyle w:val="TAC"/>
              <w:tabs>
                <w:tab w:val="left" w:pos="570"/>
              </w:tabs>
              <w:jc w:val="left"/>
            </w:pPr>
            <w:r>
              <w:t>B</w:t>
            </w:r>
          </w:p>
        </w:tc>
        <w:tc>
          <w:tcPr>
            <w:tcW w:w="4536" w:type="dxa"/>
            <w:shd w:val="solid" w:color="FFFFFF" w:fill="auto"/>
          </w:tcPr>
          <w:p w14:paraId="37BD7B1D" w14:textId="22A8A918" w:rsidR="00283BF1" w:rsidRDefault="00283BF1" w:rsidP="00283BF1">
            <w:pPr>
              <w:pStyle w:val="TAC"/>
              <w:tabs>
                <w:tab w:val="left" w:pos="570"/>
              </w:tabs>
              <w:jc w:val="left"/>
            </w:pPr>
            <w:r>
              <w:t>Definition of TMGI for MBS in 5GS</w:t>
            </w:r>
          </w:p>
        </w:tc>
        <w:tc>
          <w:tcPr>
            <w:tcW w:w="850" w:type="dxa"/>
            <w:shd w:val="solid" w:color="FFFFFF" w:fill="auto"/>
          </w:tcPr>
          <w:p w14:paraId="7B28DDD9" w14:textId="6A91C031" w:rsidR="00283BF1" w:rsidRDefault="00283BF1" w:rsidP="00283BF1">
            <w:pPr>
              <w:pStyle w:val="TAC"/>
              <w:tabs>
                <w:tab w:val="left" w:pos="570"/>
              </w:tabs>
              <w:rPr>
                <w:noProof/>
                <w:lang w:eastAsia="zh-CN"/>
              </w:rPr>
            </w:pPr>
            <w:r>
              <w:rPr>
                <w:noProof/>
                <w:lang w:eastAsia="zh-CN"/>
              </w:rPr>
              <w:t>17.3.0</w:t>
            </w:r>
          </w:p>
        </w:tc>
      </w:tr>
      <w:tr w:rsidR="00283BF1" w14:paraId="3CE61C1A" w14:textId="77777777" w:rsidTr="003E77C1">
        <w:trPr>
          <w:trHeight w:val="101"/>
        </w:trPr>
        <w:tc>
          <w:tcPr>
            <w:tcW w:w="851" w:type="dxa"/>
            <w:shd w:val="solid" w:color="FFFFFF" w:fill="auto"/>
          </w:tcPr>
          <w:p w14:paraId="0D7DFFE5" w14:textId="62D0E61D" w:rsidR="00283BF1" w:rsidRDefault="00283BF1" w:rsidP="00283BF1">
            <w:pPr>
              <w:pStyle w:val="TAC"/>
              <w:tabs>
                <w:tab w:val="left" w:pos="570"/>
              </w:tabs>
              <w:jc w:val="both"/>
              <w:rPr>
                <w:noProof/>
                <w:lang w:eastAsia="zh-CN"/>
              </w:rPr>
            </w:pPr>
            <w:r>
              <w:rPr>
                <w:noProof/>
                <w:lang w:eastAsia="zh-CN"/>
              </w:rPr>
              <w:t>2021-09</w:t>
            </w:r>
          </w:p>
        </w:tc>
        <w:tc>
          <w:tcPr>
            <w:tcW w:w="749" w:type="dxa"/>
            <w:gridSpan w:val="2"/>
            <w:shd w:val="solid" w:color="FFFFFF" w:fill="auto"/>
          </w:tcPr>
          <w:p w14:paraId="35CEBE4C" w14:textId="21661C69" w:rsidR="00283BF1" w:rsidRDefault="00283BF1" w:rsidP="00283BF1">
            <w:pPr>
              <w:pStyle w:val="TAC"/>
              <w:tabs>
                <w:tab w:val="left" w:pos="570"/>
              </w:tabs>
              <w:jc w:val="both"/>
              <w:rPr>
                <w:noProof/>
                <w:lang w:eastAsia="zh-CN"/>
              </w:rPr>
            </w:pPr>
            <w:r>
              <w:rPr>
                <w:noProof/>
                <w:lang w:eastAsia="zh-CN"/>
              </w:rPr>
              <w:t>CT#93e</w:t>
            </w:r>
          </w:p>
        </w:tc>
        <w:tc>
          <w:tcPr>
            <w:tcW w:w="1134" w:type="dxa"/>
            <w:shd w:val="solid" w:color="FFFFFF" w:fill="auto"/>
          </w:tcPr>
          <w:p w14:paraId="576735BC" w14:textId="1245CA5A" w:rsidR="00283BF1" w:rsidRDefault="00283BF1" w:rsidP="00283BF1">
            <w:pPr>
              <w:pStyle w:val="TAC"/>
              <w:tabs>
                <w:tab w:val="left" w:pos="570"/>
              </w:tabs>
              <w:jc w:val="both"/>
              <w:rPr>
                <w:noProof/>
                <w:lang w:eastAsia="zh-CN"/>
              </w:rPr>
            </w:pPr>
            <w:r>
              <w:rPr>
                <w:noProof/>
                <w:lang w:eastAsia="zh-CN"/>
              </w:rPr>
              <w:t>CP-212058</w:t>
            </w:r>
          </w:p>
        </w:tc>
        <w:tc>
          <w:tcPr>
            <w:tcW w:w="708" w:type="dxa"/>
            <w:shd w:val="solid" w:color="FFFFFF" w:fill="auto"/>
          </w:tcPr>
          <w:p w14:paraId="2D855C1E" w14:textId="50C065A9" w:rsidR="00283BF1" w:rsidRDefault="00283BF1" w:rsidP="00283BF1">
            <w:pPr>
              <w:pStyle w:val="TAC"/>
              <w:tabs>
                <w:tab w:val="left" w:pos="570"/>
              </w:tabs>
              <w:jc w:val="both"/>
              <w:rPr>
                <w:noProof/>
                <w:lang w:eastAsia="zh-CN"/>
              </w:rPr>
            </w:pPr>
            <w:r>
              <w:rPr>
                <w:noProof/>
                <w:lang w:eastAsia="zh-CN"/>
              </w:rPr>
              <w:t>0619</w:t>
            </w:r>
          </w:p>
        </w:tc>
        <w:tc>
          <w:tcPr>
            <w:tcW w:w="426" w:type="dxa"/>
            <w:shd w:val="solid" w:color="FFFFFF" w:fill="auto"/>
          </w:tcPr>
          <w:p w14:paraId="702BB72C" w14:textId="6E14A30C" w:rsidR="00283BF1" w:rsidRDefault="00283BF1" w:rsidP="00283BF1">
            <w:pPr>
              <w:pStyle w:val="TAC"/>
              <w:tabs>
                <w:tab w:val="left" w:pos="570"/>
              </w:tabs>
              <w:jc w:val="both"/>
              <w:rPr>
                <w:noProof/>
                <w:lang w:eastAsia="zh-CN"/>
              </w:rPr>
            </w:pPr>
            <w:r>
              <w:rPr>
                <w:noProof/>
                <w:lang w:eastAsia="zh-CN"/>
              </w:rPr>
              <w:t>1</w:t>
            </w:r>
          </w:p>
        </w:tc>
        <w:tc>
          <w:tcPr>
            <w:tcW w:w="425" w:type="dxa"/>
            <w:shd w:val="solid" w:color="FFFFFF" w:fill="auto"/>
          </w:tcPr>
          <w:p w14:paraId="581F0FBD" w14:textId="651F9B44" w:rsidR="00283BF1" w:rsidRDefault="00283BF1" w:rsidP="00283BF1">
            <w:pPr>
              <w:pStyle w:val="TAC"/>
              <w:tabs>
                <w:tab w:val="left" w:pos="570"/>
              </w:tabs>
              <w:jc w:val="left"/>
            </w:pPr>
            <w:r>
              <w:t>F</w:t>
            </w:r>
          </w:p>
        </w:tc>
        <w:tc>
          <w:tcPr>
            <w:tcW w:w="4536" w:type="dxa"/>
            <w:shd w:val="solid" w:color="FFFFFF" w:fill="auto"/>
          </w:tcPr>
          <w:p w14:paraId="3AABB022" w14:textId="42386D42" w:rsidR="00283BF1" w:rsidRDefault="00283BF1" w:rsidP="00283BF1">
            <w:pPr>
              <w:pStyle w:val="TAC"/>
              <w:tabs>
                <w:tab w:val="left" w:pos="570"/>
              </w:tabs>
              <w:jc w:val="left"/>
            </w:pPr>
            <w:r>
              <w:t>FQDN for N3IWF selection for emergency services</w:t>
            </w:r>
          </w:p>
        </w:tc>
        <w:tc>
          <w:tcPr>
            <w:tcW w:w="850" w:type="dxa"/>
            <w:shd w:val="solid" w:color="FFFFFF" w:fill="auto"/>
          </w:tcPr>
          <w:p w14:paraId="6790E676" w14:textId="0C2E6419" w:rsidR="00283BF1" w:rsidRDefault="00283BF1" w:rsidP="00283BF1">
            <w:pPr>
              <w:pStyle w:val="TAC"/>
              <w:tabs>
                <w:tab w:val="left" w:pos="570"/>
              </w:tabs>
              <w:rPr>
                <w:noProof/>
                <w:lang w:eastAsia="zh-CN"/>
              </w:rPr>
            </w:pPr>
            <w:r>
              <w:rPr>
                <w:noProof/>
                <w:lang w:eastAsia="zh-CN"/>
              </w:rPr>
              <w:t>17.3.0</w:t>
            </w:r>
          </w:p>
        </w:tc>
      </w:tr>
      <w:tr w:rsidR="00283BF1" w14:paraId="2D79A8BB" w14:textId="77777777" w:rsidTr="003E77C1">
        <w:trPr>
          <w:trHeight w:val="101"/>
        </w:trPr>
        <w:tc>
          <w:tcPr>
            <w:tcW w:w="851" w:type="dxa"/>
            <w:shd w:val="solid" w:color="FFFFFF" w:fill="auto"/>
          </w:tcPr>
          <w:p w14:paraId="4FE48E38" w14:textId="2F4ADEA2" w:rsidR="00283BF1" w:rsidRDefault="00283BF1" w:rsidP="00283BF1">
            <w:pPr>
              <w:pStyle w:val="TAC"/>
              <w:tabs>
                <w:tab w:val="left" w:pos="570"/>
              </w:tabs>
              <w:jc w:val="both"/>
              <w:rPr>
                <w:noProof/>
                <w:lang w:eastAsia="zh-CN"/>
              </w:rPr>
            </w:pPr>
            <w:r>
              <w:rPr>
                <w:noProof/>
                <w:lang w:eastAsia="zh-CN"/>
              </w:rPr>
              <w:t>2021-09</w:t>
            </w:r>
          </w:p>
        </w:tc>
        <w:tc>
          <w:tcPr>
            <w:tcW w:w="749" w:type="dxa"/>
            <w:gridSpan w:val="2"/>
            <w:shd w:val="solid" w:color="FFFFFF" w:fill="auto"/>
          </w:tcPr>
          <w:p w14:paraId="0E30E738" w14:textId="312EE1DE" w:rsidR="00283BF1" w:rsidRDefault="00283BF1" w:rsidP="00283BF1">
            <w:pPr>
              <w:pStyle w:val="TAC"/>
              <w:tabs>
                <w:tab w:val="left" w:pos="570"/>
              </w:tabs>
              <w:jc w:val="both"/>
              <w:rPr>
                <w:noProof/>
                <w:lang w:eastAsia="zh-CN"/>
              </w:rPr>
            </w:pPr>
            <w:r>
              <w:rPr>
                <w:noProof/>
                <w:lang w:eastAsia="zh-CN"/>
              </w:rPr>
              <w:t>CT#93e</w:t>
            </w:r>
          </w:p>
        </w:tc>
        <w:tc>
          <w:tcPr>
            <w:tcW w:w="1134" w:type="dxa"/>
            <w:shd w:val="solid" w:color="FFFFFF" w:fill="auto"/>
          </w:tcPr>
          <w:p w14:paraId="0522FFE7" w14:textId="4230B6F9" w:rsidR="00283BF1" w:rsidRDefault="00283BF1" w:rsidP="00283BF1">
            <w:pPr>
              <w:pStyle w:val="TAC"/>
              <w:tabs>
                <w:tab w:val="left" w:pos="570"/>
              </w:tabs>
              <w:jc w:val="both"/>
              <w:rPr>
                <w:noProof/>
                <w:lang w:eastAsia="zh-CN"/>
              </w:rPr>
            </w:pPr>
            <w:r>
              <w:rPr>
                <w:noProof/>
                <w:lang w:eastAsia="zh-CN"/>
              </w:rPr>
              <w:t>CP-212026</w:t>
            </w:r>
          </w:p>
        </w:tc>
        <w:tc>
          <w:tcPr>
            <w:tcW w:w="708" w:type="dxa"/>
            <w:shd w:val="solid" w:color="FFFFFF" w:fill="auto"/>
          </w:tcPr>
          <w:p w14:paraId="2ABFE902" w14:textId="032DD5E2" w:rsidR="00283BF1" w:rsidRDefault="00283BF1" w:rsidP="00283BF1">
            <w:pPr>
              <w:pStyle w:val="TAC"/>
              <w:tabs>
                <w:tab w:val="left" w:pos="570"/>
              </w:tabs>
              <w:jc w:val="both"/>
              <w:rPr>
                <w:noProof/>
                <w:lang w:eastAsia="zh-CN"/>
              </w:rPr>
            </w:pPr>
            <w:r>
              <w:rPr>
                <w:noProof/>
                <w:lang w:eastAsia="zh-CN"/>
              </w:rPr>
              <w:t>0620</w:t>
            </w:r>
          </w:p>
        </w:tc>
        <w:tc>
          <w:tcPr>
            <w:tcW w:w="426" w:type="dxa"/>
            <w:shd w:val="solid" w:color="FFFFFF" w:fill="auto"/>
          </w:tcPr>
          <w:p w14:paraId="1F5AAC06" w14:textId="24D0E971" w:rsidR="00283BF1" w:rsidRDefault="00283BF1" w:rsidP="00283BF1">
            <w:pPr>
              <w:pStyle w:val="TAC"/>
              <w:tabs>
                <w:tab w:val="left" w:pos="570"/>
              </w:tabs>
              <w:jc w:val="both"/>
              <w:rPr>
                <w:noProof/>
                <w:lang w:eastAsia="zh-CN"/>
              </w:rPr>
            </w:pPr>
            <w:r>
              <w:rPr>
                <w:noProof/>
                <w:lang w:eastAsia="zh-CN"/>
              </w:rPr>
              <w:t>-</w:t>
            </w:r>
          </w:p>
        </w:tc>
        <w:tc>
          <w:tcPr>
            <w:tcW w:w="425" w:type="dxa"/>
            <w:shd w:val="solid" w:color="FFFFFF" w:fill="auto"/>
          </w:tcPr>
          <w:p w14:paraId="748621CA" w14:textId="595E10C9" w:rsidR="00283BF1" w:rsidRDefault="00283BF1" w:rsidP="00283BF1">
            <w:pPr>
              <w:pStyle w:val="TAC"/>
              <w:tabs>
                <w:tab w:val="left" w:pos="570"/>
              </w:tabs>
              <w:jc w:val="left"/>
            </w:pPr>
            <w:r>
              <w:t>F</w:t>
            </w:r>
          </w:p>
        </w:tc>
        <w:tc>
          <w:tcPr>
            <w:tcW w:w="4536" w:type="dxa"/>
            <w:shd w:val="solid" w:color="FFFFFF" w:fill="auto"/>
          </w:tcPr>
          <w:p w14:paraId="58CB4AC0" w14:textId="6B0A4623" w:rsidR="00283BF1" w:rsidRDefault="00283BF1" w:rsidP="00283BF1">
            <w:pPr>
              <w:pStyle w:val="TAC"/>
              <w:tabs>
                <w:tab w:val="left" w:pos="570"/>
              </w:tabs>
              <w:jc w:val="left"/>
            </w:pPr>
            <w:r>
              <w:t>Slice SD ranges</w:t>
            </w:r>
          </w:p>
        </w:tc>
        <w:tc>
          <w:tcPr>
            <w:tcW w:w="850" w:type="dxa"/>
            <w:shd w:val="solid" w:color="FFFFFF" w:fill="auto"/>
          </w:tcPr>
          <w:p w14:paraId="09FF9812" w14:textId="33E11410" w:rsidR="00283BF1" w:rsidRDefault="00283BF1" w:rsidP="00283BF1">
            <w:pPr>
              <w:pStyle w:val="TAC"/>
              <w:tabs>
                <w:tab w:val="left" w:pos="570"/>
              </w:tabs>
              <w:rPr>
                <w:noProof/>
                <w:lang w:eastAsia="zh-CN"/>
              </w:rPr>
            </w:pPr>
            <w:r>
              <w:rPr>
                <w:noProof/>
                <w:lang w:eastAsia="zh-CN"/>
              </w:rPr>
              <w:t>17.3.0</w:t>
            </w:r>
          </w:p>
        </w:tc>
      </w:tr>
      <w:tr w:rsidR="00283BF1" w14:paraId="4D3C84F2" w14:textId="77777777" w:rsidTr="003E77C1">
        <w:trPr>
          <w:trHeight w:val="101"/>
        </w:trPr>
        <w:tc>
          <w:tcPr>
            <w:tcW w:w="851" w:type="dxa"/>
            <w:shd w:val="solid" w:color="FFFFFF" w:fill="auto"/>
          </w:tcPr>
          <w:p w14:paraId="708FAB4D" w14:textId="3FAEF5F3" w:rsidR="00283BF1" w:rsidRDefault="00283BF1" w:rsidP="00793125">
            <w:pPr>
              <w:pStyle w:val="TAC"/>
              <w:tabs>
                <w:tab w:val="left" w:pos="570"/>
              </w:tabs>
              <w:jc w:val="both"/>
              <w:rPr>
                <w:noProof/>
                <w:lang w:eastAsia="zh-CN"/>
              </w:rPr>
            </w:pPr>
            <w:r>
              <w:rPr>
                <w:noProof/>
                <w:lang w:eastAsia="zh-CN"/>
              </w:rPr>
              <w:t>2021-</w:t>
            </w:r>
            <w:r w:rsidR="004E20DA">
              <w:rPr>
                <w:noProof/>
                <w:lang w:eastAsia="zh-CN"/>
              </w:rPr>
              <w:t>12</w:t>
            </w:r>
          </w:p>
        </w:tc>
        <w:tc>
          <w:tcPr>
            <w:tcW w:w="749" w:type="dxa"/>
            <w:gridSpan w:val="2"/>
            <w:shd w:val="solid" w:color="FFFFFF" w:fill="auto"/>
          </w:tcPr>
          <w:p w14:paraId="52ABAD5F" w14:textId="6C2BFCFC" w:rsidR="00283BF1" w:rsidRDefault="00283BF1" w:rsidP="00793125">
            <w:pPr>
              <w:pStyle w:val="TAC"/>
              <w:tabs>
                <w:tab w:val="left" w:pos="570"/>
              </w:tabs>
              <w:jc w:val="both"/>
              <w:rPr>
                <w:noProof/>
                <w:lang w:eastAsia="zh-CN"/>
              </w:rPr>
            </w:pPr>
            <w:r>
              <w:rPr>
                <w:noProof/>
                <w:lang w:eastAsia="zh-CN"/>
              </w:rPr>
              <w:t>CT#94e</w:t>
            </w:r>
          </w:p>
        </w:tc>
        <w:tc>
          <w:tcPr>
            <w:tcW w:w="1134" w:type="dxa"/>
            <w:shd w:val="solid" w:color="FFFFFF" w:fill="auto"/>
          </w:tcPr>
          <w:p w14:paraId="1F26EDDB" w14:textId="72A8AD44" w:rsidR="00283BF1" w:rsidRDefault="00283BF1" w:rsidP="00793125">
            <w:pPr>
              <w:pStyle w:val="TAC"/>
              <w:tabs>
                <w:tab w:val="left" w:pos="570"/>
              </w:tabs>
              <w:jc w:val="both"/>
              <w:rPr>
                <w:noProof/>
                <w:lang w:eastAsia="zh-CN"/>
              </w:rPr>
            </w:pPr>
            <w:r>
              <w:rPr>
                <w:noProof/>
                <w:lang w:eastAsia="zh-CN"/>
              </w:rPr>
              <w:t>CP-213148</w:t>
            </w:r>
          </w:p>
        </w:tc>
        <w:tc>
          <w:tcPr>
            <w:tcW w:w="708" w:type="dxa"/>
            <w:shd w:val="solid" w:color="FFFFFF" w:fill="auto"/>
          </w:tcPr>
          <w:p w14:paraId="337FA3F4" w14:textId="6EF40A72" w:rsidR="00283BF1" w:rsidRDefault="00283BF1" w:rsidP="00793125">
            <w:pPr>
              <w:pStyle w:val="TAC"/>
              <w:tabs>
                <w:tab w:val="left" w:pos="570"/>
              </w:tabs>
              <w:jc w:val="both"/>
              <w:rPr>
                <w:noProof/>
                <w:lang w:eastAsia="zh-CN"/>
              </w:rPr>
            </w:pPr>
            <w:r>
              <w:rPr>
                <w:noProof/>
                <w:lang w:eastAsia="zh-CN"/>
              </w:rPr>
              <w:t>0624</w:t>
            </w:r>
          </w:p>
        </w:tc>
        <w:tc>
          <w:tcPr>
            <w:tcW w:w="426" w:type="dxa"/>
            <w:shd w:val="solid" w:color="FFFFFF" w:fill="auto"/>
          </w:tcPr>
          <w:p w14:paraId="42C1A6BA" w14:textId="29C0EA7F" w:rsidR="00283BF1" w:rsidRDefault="00283BF1" w:rsidP="00793125">
            <w:pPr>
              <w:pStyle w:val="TAC"/>
              <w:tabs>
                <w:tab w:val="left" w:pos="570"/>
              </w:tabs>
              <w:jc w:val="both"/>
              <w:rPr>
                <w:noProof/>
                <w:lang w:eastAsia="zh-CN"/>
              </w:rPr>
            </w:pPr>
            <w:r>
              <w:rPr>
                <w:noProof/>
                <w:lang w:eastAsia="zh-CN"/>
              </w:rPr>
              <w:t>1</w:t>
            </w:r>
          </w:p>
        </w:tc>
        <w:tc>
          <w:tcPr>
            <w:tcW w:w="425" w:type="dxa"/>
            <w:shd w:val="solid" w:color="FFFFFF" w:fill="auto"/>
          </w:tcPr>
          <w:p w14:paraId="1A25F44E" w14:textId="7A4777EE" w:rsidR="00283BF1" w:rsidRDefault="00283BF1" w:rsidP="00793125">
            <w:pPr>
              <w:pStyle w:val="TAC"/>
              <w:tabs>
                <w:tab w:val="left" w:pos="570"/>
              </w:tabs>
              <w:jc w:val="left"/>
            </w:pPr>
            <w:r>
              <w:t>A</w:t>
            </w:r>
          </w:p>
        </w:tc>
        <w:tc>
          <w:tcPr>
            <w:tcW w:w="4536" w:type="dxa"/>
            <w:shd w:val="solid" w:color="FFFFFF" w:fill="auto"/>
          </w:tcPr>
          <w:p w14:paraId="3D1A19CC" w14:textId="44B3C929" w:rsidR="00283BF1" w:rsidRDefault="00283BF1" w:rsidP="00793125">
            <w:pPr>
              <w:pStyle w:val="TAC"/>
              <w:tabs>
                <w:tab w:val="left" w:pos="570"/>
              </w:tabs>
              <w:jc w:val="left"/>
            </w:pPr>
            <w:r>
              <w:t>Realm in SUCI in NAI format</w:t>
            </w:r>
          </w:p>
        </w:tc>
        <w:tc>
          <w:tcPr>
            <w:tcW w:w="850" w:type="dxa"/>
            <w:shd w:val="solid" w:color="FFFFFF" w:fill="auto"/>
          </w:tcPr>
          <w:p w14:paraId="2D5C6933" w14:textId="57FE0A24" w:rsidR="00283BF1" w:rsidRDefault="00283BF1" w:rsidP="00793125">
            <w:pPr>
              <w:pStyle w:val="TAC"/>
              <w:tabs>
                <w:tab w:val="left" w:pos="570"/>
              </w:tabs>
              <w:rPr>
                <w:noProof/>
                <w:lang w:eastAsia="zh-CN"/>
              </w:rPr>
            </w:pPr>
            <w:r>
              <w:rPr>
                <w:noProof/>
                <w:lang w:eastAsia="zh-CN"/>
              </w:rPr>
              <w:t>17.</w:t>
            </w:r>
            <w:r w:rsidR="004E20DA">
              <w:rPr>
                <w:noProof/>
                <w:lang w:eastAsia="zh-CN"/>
              </w:rPr>
              <w:t>4</w:t>
            </w:r>
            <w:r>
              <w:rPr>
                <w:noProof/>
                <w:lang w:eastAsia="zh-CN"/>
              </w:rPr>
              <w:t>.0</w:t>
            </w:r>
          </w:p>
        </w:tc>
      </w:tr>
      <w:tr w:rsidR="004E20DA" w14:paraId="008403C5" w14:textId="77777777" w:rsidTr="003E77C1">
        <w:trPr>
          <w:trHeight w:val="101"/>
        </w:trPr>
        <w:tc>
          <w:tcPr>
            <w:tcW w:w="851" w:type="dxa"/>
            <w:shd w:val="solid" w:color="FFFFFF" w:fill="auto"/>
          </w:tcPr>
          <w:p w14:paraId="4B7AD1F1" w14:textId="71FC9E66" w:rsidR="004E20DA" w:rsidRDefault="004E20DA" w:rsidP="00793125">
            <w:pPr>
              <w:pStyle w:val="TAC"/>
              <w:tabs>
                <w:tab w:val="left" w:pos="570"/>
              </w:tabs>
              <w:jc w:val="both"/>
              <w:rPr>
                <w:noProof/>
                <w:lang w:eastAsia="zh-CN"/>
              </w:rPr>
            </w:pPr>
            <w:r>
              <w:rPr>
                <w:noProof/>
                <w:lang w:eastAsia="zh-CN"/>
              </w:rPr>
              <w:t>2021-12</w:t>
            </w:r>
          </w:p>
        </w:tc>
        <w:tc>
          <w:tcPr>
            <w:tcW w:w="749" w:type="dxa"/>
            <w:gridSpan w:val="2"/>
            <w:shd w:val="solid" w:color="FFFFFF" w:fill="auto"/>
          </w:tcPr>
          <w:p w14:paraId="41D4EEF4" w14:textId="5A08D889" w:rsidR="004E20DA" w:rsidRDefault="004E20DA" w:rsidP="00793125">
            <w:pPr>
              <w:pStyle w:val="TAC"/>
              <w:tabs>
                <w:tab w:val="left" w:pos="570"/>
              </w:tabs>
              <w:jc w:val="both"/>
              <w:rPr>
                <w:noProof/>
                <w:lang w:eastAsia="zh-CN"/>
              </w:rPr>
            </w:pPr>
            <w:r>
              <w:rPr>
                <w:noProof/>
                <w:lang w:eastAsia="zh-CN"/>
              </w:rPr>
              <w:t>CT#94e</w:t>
            </w:r>
          </w:p>
        </w:tc>
        <w:tc>
          <w:tcPr>
            <w:tcW w:w="1134" w:type="dxa"/>
            <w:shd w:val="solid" w:color="FFFFFF" w:fill="auto"/>
          </w:tcPr>
          <w:p w14:paraId="20DFEFC4" w14:textId="454EC522" w:rsidR="004E20DA" w:rsidRDefault="004E20DA" w:rsidP="00793125">
            <w:pPr>
              <w:pStyle w:val="TAC"/>
              <w:tabs>
                <w:tab w:val="left" w:pos="570"/>
              </w:tabs>
              <w:jc w:val="both"/>
              <w:rPr>
                <w:noProof/>
                <w:lang w:eastAsia="zh-CN"/>
              </w:rPr>
            </w:pPr>
            <w:r>
              <w:rPr>
                <w:noProof/>
                <w:lang w:eastAsia="zh-CN"/>
              </w:rPr>
              <w:t>CP-213097</w:t>
            </w:r>
          </w:p>
        </w:tc>
        <w:tc>
          <w:tcPr>
            <w:tcW w:w="708" w:type="dxa"/>
            <w:shd w:val="solid" w:color="FFFFFF" w:fill="auto"/>
          </w:tcPr>
          <w:p w14:paraId="49FE05F9" w14:textId="02A64153" w:rsidR="004E20DA" w:rsidRDefault="004E20DA" w:rsidP="00793125">
            <w:pPr>
              <w:pStyle w:val="TAC"/>
              <w:tabs>
                <w:tab w:val="left" w:pos="570"/>
              </w:tabs>
              <w:jc w:val="both"/>
              <w:rPr>
                <w:noProof/>
                <w:lang w:eastAsia="zh-CN"/>
              </w:rPr>
            </w:pPr>
            <w:r>
              <w:rPr>
                <w:noProof/>
                <w:lang w:eastAsia="zh-CN"/>
              </w:rPr>
              <w:t>0621</w:t>
            </w:r>
          </w:p>
        </w:tc>
        <w:tc>
          <w:tcPr>
            <w:tcW w:w="426" w:type="dxa"/>
            <w:shd w:val="solid" w:color="FFFFFF" w:fill="auto"/>
          </w:tcPr>
          <w:p w14:paraId="3137FE25" w14:textId="7FBC9522" w:rsidR="004E20DA" w:rsidRDefault="004E20DA" w:rsidP="00793125">
            <w:pPr>
              <w:pStyle w:val="TAC"/>
              <w:tabs>
                <w:tab w:val="left" w:pos="570"/>
              </w:tabs>
              <w:jc w:val="both"/>
              <w:rPr>
                <w:noProof/>
                <w:lang w:eastAsia="zh-CN"/>
              </w:rPr>
            </w:pPr>
            <w:r>
              <w:rPr>
                <w:noProof/>
                <w:lang w:eastAsia="zh-CN"/>
              </w:rPr>
              <w:t>-</w:t>
            </w:r>
          </w:p>
        </w:tc>
        <w:tc>
          <w:tcPr>
            <w:tcW w:w="425" w:type="dxa"/>
            <w:shd w:val="solid" w:color="FFFFFF" w:fill="auto"/>
          </w:tcPr>
          <w:p w14:paraId="4C1D9F5E" w14:textId="50AD0A74" w:rsidR="004E20DA" w:rsidRDefault="004E20DA" w:rsidP="00793125">
            <w:pPr>
              <w:pStyle w:val="TAC"/>
              <w:tabs>
                <w:tab w:val="left" w:pos="570"/>
              </w:tabs>
              <w:jc w:val="left"/>
            </w:pPr>
            <w:r>
              <w:t>B</w:t>
            </w:r>
          </w:p>
        </w:tc>
        <w:tc>
          <w:tcPr>
            <w:tcW w:w="4536" w:type="dxa"/>
            <w:shd w:val="solid" w:color="FFFFFF" w:fill="auto"/>
          </w:tcPr>
          <w:p w14:paraId="2777AF65" w14:textId="7FE126CF" w:rsidR="004E20DA" w:rsidRDefault="004E20DA" w:rsidP="00793125">
            <w:pPr>
              <w:pStyle w:val="TAC"/>
              <w:tabs>
                <w:tab w:val="left" w:pos="570"/>
              </w:tabs>
              <w:jc w:val="left"/>
            </w:pPr>
            <w:r>
              <w:t>Selection of a combined UPF/MB-UPF</w:t>
            </w:r>
          </w:p>
        </w:tc>
        <w:tc>
          <w:tcPr>
            <w:tcW w:w="850" w:type="dxa"/>
            <w:shd w:val="solid" w:color="FFFFFF" w:fill="auto"/>
          </w:tcPr>
          <w:p w14:paraId="35906BCA" w14:textId="685BEA56" w:rsidR="004E20DA" w:rsidRDefault="004E20DA" w:rsidP="00793125">
            <w:pPr>
              <w:pStyle w:val="TAC"/>
              <w:tabs>
                <w:tab w:val="left" w:pos="570"/>
              </w:tabs>
              <w:rPr>
                <w:noProof/>
                <w:lang w:eastAsia="zh-CN"/>
              </w:rPr>
            </w:pPr>
            <w:r>
              <w:rPr>
                <w:noProof/>
                <w:lang w:eastAsia="zh-CN"/>
              </w:rPr>
              <w:t>17.4.0</w:t>
            </w:r>
          </w:p>
        </w:tc>
      </w:tr>
      <w:tr w:rsidR="00AA16E2" w14:paraId="7C4EB2F4" w14:textId="77777777" w:rsidTr="003E77C1">
        <w:trPr>
          <w:trHeight w:val="101"/>
        </w:trPr>
        <w:tc>
          <w:tcPr>
            <w:tcW w:w="851" w:type="dxa"/>
            <w:shd w:val="solid" w:color="FFFFFF" w:fill="auto"/>
          </w:tcPr>
          <w:p w14:paraId="0E8301AB" w14:textId="07AF7E1B" w:rsidR="00AA16E2" w:rsidRDefault="00AA16E2" w:rsidP="00793125">
            <w:pPr>
              <w:pStyle w:val="TAC"/>
              <w:tabs>
                <w:tab w:val="left" w:pos="570"/>
              </w:tabs>
              <w:jc w:val="both"/>
              <w:rPr>
                <w:noProof/>
                <w:lang w:eastAsia="zh-CN"/>
              </w:rPr>
            </w:pPr>
            <w:r>
              <w:rPr>
                <w:noProof/>
                <w:lang w:eastAsia="zh-CN"/>
              </w:rPr>
              <w:t>2022-03</w:t>
            </w:r>
          </w:p>
        </w:tc>
        <w:tc>
          <w:tcPr>
            <w:tcW w:w="749" w:type="dxa"/>
            <w:gridSpan w:val="2"/>
            <w:shd w:val="solid" w:color="FFFFFF" w:fill="auto"/>
          </w:tcPr>
          <w:p w14:paraId="52E3B790" w14:textId="4D8D8D72" w:rsidR="00AA16E2" w:rsidRDefault="00AA16E2" w:rsidP="00793125">
            <w:pPr>
              <w:pStyle w:val="TAC"/>
              <w:tabs>
                <w:tab w:val="left" w:pos="570"/>
              </w:tabs>
              <w:jc w:val="both"/>
              <w:rPr>
                <w:noProof/>
                <w:lang w:eastAsia="zh-CN"/>
              </w:rPr>
            </w:pPr>
            <w:r>
              <w:rPr>
                <w:noProof/>
                <w:lang w:eastAsia="zh-CN"/>
              </w:rPr>
              <w:t>CT#9</w:t>
            </w:r>
            <w:r w:rsidR="00611B0C">
              <w:rPr>
                <w:noProof/>
                <w:lang w:eastAsia="zh-CN"/>
              </w:rPr>
              <w:t>5</w:t>
            </w:r>
            <w:r>
              <w:rPr>
                <w:noProof/>
                <w:lang w:eastAsia="zh-CN"/>
              </w:rPr>
              <w:t>e</w:t>
            </w:r>
          </w:p>
        </w:tc>
        <w:tc>
          <w:tcPr>
            <w:tcW w:w="1134" w:type="dxa"/>
            <w:shd w:val="solid" w:color="FFFFFF" w:fill="auto"/>
          </w:tcPr>
          <w:p w14:paraId="0506033B" w14:textId="6BD2694A" w:rsidR="00AA16E2" w:rsidRDefault="00AA16E2" w:rsidP="00793125">
            <w:pPr>
              <w:pStyle w:val="TAC"/>
              <w:tabs>
                <w:tab w:val="left" w:pos="570"/>
              </w:tabs>
              <w:jc w:val="both"/>
              <w:rPr>
                <w:noProof/>
                <w:lang w:eastAsia="zh-CN"/>
              </w:rPr>
            </w:pPr>
            <w:r>
              <w:rPr>
                <w:noProof/>
                <w:lang w:eastAsia="zh-CN"/>
              </w:rPr>
              <w:t>CP-220073</w:t>
            </w:r>
          </w:p>
        </w:tc>
        <w:tc>
          <w:tcPr>
            <w:tcW w:w="708" w:type="dxa"/>
            <w:shd w:val="solid" w:color="FFFFFF" w:fill="auto"/>
          </w:tcPr>
          <w:p w14:paraId="52B6A1D5" w14:textId="18D51CF8" w:rsidR="00AA16E2" w:rsidRDefault="00AA16E2" w:rsidP="00793125">
            <w:pPr>
              <w:pStyle w:val="TAC"/>
              <w:tabs>
                <w:tab w:val="left" w:pos="570"/>
              </w:tabs>
              <w:jc w:val="both"/>
              <w:rPr>
                <w:noProof/>
                <w:lang w:eastAsia="zh-CN"/>
              </w:rPr>
            </w:pPr>
            <w:r>
              <w:rPr>
                <w:noProof/>
                <w:lang w:eastAsia="zh-CN"/>
              </w:rPr>
              <w:t>0632</w:t>
            </w:r>
          </w:p>
        </w:tc>
        <w:tc>
          <w:tcPr>
            <w:tcW w:w="426" w:type="dxa"/>
            <w:shd w:val="solid" w:color="FFFFFF" w:fill="auto"/>
          </w:tcPr>
          <w:p w14:paraId="436B5972" w14:textId="1BDC19E9" w:rsidR="00AA16E2" w:rsidRDefault="00AA16E2" w:rsidP="00793125">
            <w:pPr>
              <w:pStyle w:val="TAC"/>
              <w:tabs>
                <w:tab w:val="left" w:pos="570"/>
              </w:tabs>
              <w:jc w:val="both"/>
              <w:rPr>
                <w:noProof/>
                <w:lang w:eastAsia="zh-CN"/>
              </w:rPr>
            </w:pPr>
            <w:r>
              <w:rPr>
                <w:noProof/>
                <w:lang w:eastAsia="zh-CN"/>
              </w:rPr>
              <w:t>-</w:t>
            </w:r>
          </w:p>
        </w:tc>
        <w:tc>
          <w:tcPr>
            <w:tcW w:w="425" w:type="dxa"/>
            <w:shd w:val="solid" w:color="FFFFFF" w:fill="auto"/>
          </w:tcPr>
          <w:p w14:paraId="085347EE" w14:textId="16C52802" w:rsidR="00AA16E2" w:rsidRDefault="00AA16E2" w:rsidP="00793125">
            <w:pPr>
              <w:pStyle w:val="TAC"/>
              <w:tabs>
                <w:tab w:val="left" w:pos="570"/>
              </w:tabs>
              <w:jc w:val="left"/>
            </w:pPr>
            <w:r>
              <w:t>A</w:t>
            </w:r>
          </w:p>
        </w:tc>
        <w:tc>
          <w:tcPr>
            <w:tcW w:w="4536" w:type="dxa"/>
            <w:shd w:val="solid" w:color="FFFFFF" w:fill="auto"/>
          </w:tcPr>
          <w:p w14:paraId="7DFB1CF2" w14:textId="253E97C3" w:rsidR="00AA16E2" w:rsidRDefault="00AA16E2" w:rsidP="00793125">
            <w:pPr>
              <w:pStyle w:val="TAC"/>
              <w:tabs>
                <w:tab w:val="left" w:pos="570"/>
              </w:tabs>
              <w:jc w:val="left"/>
            </w:pPr>
            <w:r>
              <w:t>RID for SNPN UEs</w:t>
            </w:r>
          </w:p>
        </w:tc>
        <w:tc>
          <w:tcPr>
            <w:tcW w:w="850" w:type="dxa"/>
            <w:shd w:val="solid" w:color="FFFFFF" w:fill="auto"/>
          </w:tcPr>
          <w:p w14:paraId="2592658E" w14:textId="5B40887B" w:rsidR="00AA16E2" w:rsidRDefault="00AA16E2" w:rsidP="00793125">
            <w:pPr>
              <w:pStyle w:val="TAC"/>
              <w:tabs>
                <w:tab w:val="left" w:pos="570"/>
              </w:tabs>
              <w:rPr>
                <w:noProof/>
                <w:lang w:eastAsia="zh-CN"/>
              </w:rPr>
            </w:pPr>
            <w:r>
              <w:rPr>
                <w:noProof/>
                <w:lang w:eastAsia="zh-CN"/>
              </w:rPr>
              <w:t>17.5.0</w:t>
            </w:r>
          </w:p>
        </w:tc>
      </w:tr>
      <w:tr w:rsidR="00AA16E2" w14:paraId="47B3172D" w14:textId="77777777" w:rsidTr="003E77C1">
        <w:trPr>
          <w:trHeight w:val="101"/>
        </w:trPr>
        <w:tc>
          <w:tcPr>
            <w:tcW w:w="851" w:type="dxa"/>
            <w:shd w:val="solid" w:color="FFFFFF" w:fill="auto"/>
          </w:tcPr>
          <w:p w14:paraId="4B057C54" w14:textId="3C8CEE04" w:rsidR="00AA16E2" w:rsidRDefault="00AA16E2" w:rsidP="00793125">
            <w:pPr>
              <w:pStyle w:val="TAC"/>
              <w:tabs>
                <w:tab w:val="left" w:pos="570"/>
              </w:tabs>
              <w:jc w:val="both"/>
              <w:rPr>
                <w:noProof/>
                <w:lang w:eastAsia="zh-CN"/>
              </w:rPr>
            </w:pPr>
            <w:r>
              <w:rPr>
                <w:noProof/>
                <w:lang w:eastAsia="zh-CN"/>
              </w:rPr>
              <w:t>2022-03</w:t>
            </w:r>
          </w:p>
        </w:tc>
        <w:tc>
          <w:tcPr>
            <w:tcW w:w="749" w:type="dxa"/>
            <w:gridSpan w:val="2"/>
            <w:shd w:val="solid" w:color="FFFFFF" w:fill="auto"/>
          </w:tcPr>
          <w:p w14:paraId="2C7F7936" w14:textId="454B78B8" w:rsidR="00AA16E2" w:rsidRDefault="00AA16E2" w:rsidP="00793125">
            <w:pPr>
              <w:pStyle w:val="TAC"/>
              <w:tabs>
                <w:tab w:val="left" w:pos="570"/>
              </w:tabs>
              <w:jc w:val="both"/>
              <w:rPr>
                <w:noProof/>
                <w:lang w:eastAsia="zh-CN"/>
              </w:rPr>
            </w:pPr>
            <w:r>
              <w:rPr>
                <w:noProof/>
                <w:lang w:eastAsia="zh-CN"/>
              </w:rPr>
              <w:t>CT#9</w:t>
            </w:r>
            <w:r w:rsidR="00611B0C">
              <w:rPr>
                <w:noProof/>
                <w:lang w:eastAsia="zh-CN"/>
              </w:rPr>
              <w:t>5</w:t>
            </w:r>
            <w:r>
              <w:rPr>
                <w:noProof/>
                <w:lang w:eastAsia="zh-CN"/>
              </w:rPr>
              <w:t>e</w:t>
            </w:r>
          </w:p>
        </w:tc>
        <w:tc>
          <w:tcPr>
            <w:tcW w:w="1134" w:type="dxa"/>
            <w:shd w:val="solid" w:color="FFFFFF" w:fill="auto"/>
          </w:tcPr>
          <w:p w14:paraId="3159C62A" w14:textId="2E193CE1" w:rsidR="00AA16E2" w:rsidRDefault="00AA16E2" w:rsidP="00793125">
            <w:pPr>
              <w:pStyle w:val="TAC"/>
              <w:tabs>
                <w:tab w:val="left" w:pos="570"/>
              </w:tabs>
              <w:jc w:val="both"/>
              <w:rPr>
                <w:noProof/>
                <w:lang w:eastAsia="zh-CN"/>
              </w:rPr>
            </w:pPr>
            <w:r>
              <w:rPr>
                <w:noProof/>
                <w:lang w:eastAsia="zh-CN"/>
              </w:rPr>
              <w:t>CP-220047</w:t>
            </w:r>
          </w:p>
        </w:tc>
        <w:tc>
          <w:tcPr>
            <w:tcW w:w="708" w:type="dxa"/>
            <w:shd w:val="solid" w:color="FFFFFF" w:fill="auto"/>
          </w:tcPr>
          <w:p w14:paraId="5C13FFEA" w14:textId="2F654FDC" w:rsidR="00AA16E2" w:rsidRDefault="00AA16E2" w:rsidP="00793125">
            <w:pPr>
              <w:pStyle w:val="TAC"/>
              <w:tabs>
                <w:tab w:val="left" w:pos="570"/>
              </w:tabs>
              <w:jc w:val="both"/>
              <w:rPr>
                <w:noProof/>
                <w:lang w:eastAsia="zh-CN"/>
              </w:rPr>
            </w:pPr>
            <w:r>
              <w:rPr>
                <w:noProof/>
                <w:lang w:eastAsia="zh-CN"/>
              </w:rPr>
              <w:t>0625</w:t>
            </w:r>
          </w:p>
        </w:tc>
        <w:tc>
          <w:tcPr>
            <w:tcW w:w="426" w:type="dxa"/>
            <w:shd w:val="solid" w:color="FFFFFF" w:fill="auto"/>
          </w:tcPr>
          <w:p w14:paraId="064D98DD" w14:textId="385FF948" w:rsidR="00AA16E2" w:rsidRDefault="00AA16E2" w:rsidP="00793125">
            <w:pPr>
              <w:pStyle w:val="TAC"/>
              <w:tabs>
                <w:tab w:val="left" w:pos="570"/>
              </w:tabs>
              <w:jc w:val="both"/>
              <w:rPr>
                <w:noProof/>
                <w:lang w:eastAsia="zh-CN"/>
              </w:rPr>
            </w:pPr>
            <w:r>
              <w:rPr>
                <w:noProof/>
                <w:lang w:eastAsia="zh-CN"/>
              </w:rPr>
              <w:t>1</w:t>
            </w:r>
          </w:p>
        </w:tc>
        <w:tc>
          <w:tcPr>
            <w:tcW w:w="425" w:type="dxa"/>
            <w:shd w:val="solid" w:color="FFFFFF" w:fill="auto"/>
          </w:tcPr>
          <w:p w14:paraId="69EE1C7E" w14:textId="5B75516F" w:rsidR="00AA16E2" w:rsidRDefault="00AA16E2" w:rsidP="00793125">
            <w:pPr>
              <w:pStyle w:val="TAC"/>
              <w:tabs>
                <w:tab w:val="left" w:pos="570"/>
              </w:tabs>
              <w:jc w:val="left"/>
            </w:pPr>
            <w:r>
              <w:t>F</w:t>
            </w:r>
          </w:p>
        </w:tc>
        <w:tc>
          <w:tcPr>
            <w:tcW w:w="4536" w:type="dxa"/>
            <w:shd w:val="solid" w:color="FFFFFF" w:fill="auto"/>
          </w:tcPr>
          <w:p w14:paraId="6EC7EF2D" w14:textId="33C0F7E6" w:rsidR="00AA16E2" w:rsidRDefault="00AA16E2" w:rsidP="00793125">
            <w:pPr>
              <w:pStyle w:val="TAC"/>
              <w:tabs>
                <w:tab w:val="left" w:pos="570"/>
              </w:tabs>
              <w:jc w:val="left"/>
            </w:pPr>
            <w:r>
              <w:t>SNPN impacts - NID length</w:t>
            </w:r>
          </w:p>
        </w:tc>
        <w:tc>
          <w:tcPr>
            <w:tcW w:w="850" w:type="dxa"/>
            <w:shd w:val="solid" w:color="FFFFFF" w:fill="auto"/>
          </w:tcPr>
          <w:p w14:paraId="072F96A6" w14:textId="068BBD18" w:rsidR="00AA16E2" w:rsidRDefault="00AA16E2" w:rsidP="00793125">
            <w:pPr>
              <w:pStyle w:val="TAC"/>
              <w:tabs>
                <w:tab w:val="left" w:pos="570"/>
              </w:tabs>
              <w:rPr>
                <w:noProof/>
                <w:lang w:eastAsia="zh-CN"/>
              </w:rPr>
            </w:pPr>
            <w:r>
              <w:rPr>
                <w:noProof/>
                <w:lang w:eastAsia="zh-CN"/>
              </w:rPr>
              <w:t>17.5.0</w:t>
            </w:r>
          </w:p>
        </w:tc>
      </w:tr>
      <w:tr w:rsidR="00AA16E2" w14:paraId="3C1C4764" w14:textId="77777777" w:rsidTr="003E77C1">
        <w:trPr>
          <w:trHeight w:val="101"/>
        </w:trPr>
        <w:tc>
          <w:tcPr>
            <w:tcW w:w="851" w:type="dxa"/>
            <w:shd w:val="solid" w:color="FFFFFF" w:fill="auto"/>
          </w:tcPr>
          <w:p w14:paraId="7A52D7BE" w14:textId="23EBADAF" w:rsidR="00AA16E2" w:rsidRDefault="00AA16E2" w:rsidP="00793125">
            <w:pPr>
              <w:pStyle w:val="TAC"/>
              <w:tabs>
                <w:tab w:val="left" w:pos="570"/>
              </w:tabs>
              <w:jc w:val="both"/>
              <w:rPr>
                <w:noProof/>
                <w:lang w:eastAsia="zh-CN"/>
              </w:rPr>
            </w:pPr>
            <w:r>
              <w:rPr>
                <w:noProof/>
                <w:lang w:eastAsia="zh-CN"/>
              </w:rPr>
              <w:t>2022-03</w:t>
            </w:r>
          </w:p>
        </w:tc>
        <w:tc>
          <w:tcPr>
            <w:tcW w:w="749" w:type="dxa"/>
            <w:gridSpan w:val="2"/>
            <w:shd w:val="solid" w:color="FFFFFF" w:fill="auto"/>
          </w:tcPr>
          <w:p w14:paraId="572B8B62" w14:textId="2478835E" w:rsidR="00AA16E2" w:rsidRDefault="00AA16E2" w:rsidP="00793125">
            <w:pPr>
              <w:pStyle w:val="TAC"/>
              <w:tabs>
                <w:tab w:val="left" w:pos="570"/>
              </w:tabs>
              <w:jc w:val="both"/>
              <w:rPr>
                <w:noProof/>
                <w:lang w:eastAsia="zh-CN"/>
              </w:rPr>
            </w:pPr>
            <w:r>
              <w:rPr>
                <w:noProof/>
                <w:lang w:eastAsia="zh-CN"/>
              </w:rPr>
              <w:t>CT#9</w:t>
            </w:r>
            <w:r w:rsidR="00611B0C">
              <w:rPr>
                <w:noProof/>
                <w:lang w:eastAsia="zh-CN"/>
              </w:rPr>
              <w:t>5</w:t>
            </w:r>
            <w:r>
              <w:rPr>
                <w:noProof/>
                <w:lang w:eastAsia="zh-CN"/>
              </w:rPr>
              <w:t>e</w:t>
            </w:r>
          </w:p>
        </w:tc>
        <w:tc>
          <w:tcPr>
            <w:tcW w:w="1134" w:type="dxa"/>
            <w:shd w:val="solid" w:color="FFFFFF" w:fill="auto"/>
          </w:tcPr>
          <w:p w14:paraId="3C8F1614" w14:textId="7DA210F3" w:rsidR="00AA16E2" w:rsidRDefault="00AA16E2" w:rsidP="00793125">
            <w:pPr>
              <w:pStyle w:val="TAC"/>
              <w:tabs>
                <w:tab w:val="left" w:pos="570"/>
              </w:tabs>
              <w:jc w:val="both"/>
              <w:rPr>
                <w:noProof/>
                <w:lang w:eastAsia="zh-CN"/>
              </w:rPr>
            </w:pPr>
            <w:r>
              <w:rPr>
                <w:noProof/>
                <w:lang w:eastAsia="zh-CN"/>
              </w:rPr>
              <w:t>CP-220047</w:t>
            </w:r>
          </w:p>
        </w:tc>
        <w:tc>
          <w:tcPr>
            <w:tcW w:w="708" w:type="dxa"/>
            <w:shd w:val="solid" w:color="FFFFFF" w:fill="auto"/>
          </w:tcPr>
          <w:p w14:paraId="584ED12F" w14:textId="76C450B4" w:rsidR="00AA16E2" w:rsidRDefault="00AA16E2" w:rsidP="00793125">
            <w:pPr>
              <w:pStyle w:val="TAC"/>
              <w:tabs>
                <w:tab w:val="left" w:pos="570"/>
              </w:tabs>
              <w:jc w:val="both"/>
              <w:rPr>
                <w:noProof/>
                <w:lang w:eastAsia="zh-CN"/>
              </w:rPr>
            </w:pPr>
            <w:r>
              <w:rPr>
                <w:noProof/>
                <w:lang w:eastAsia="zh-CN"/>
              </w:rPr>
              <w:t>0626</w:t>
            </w:r>
          </w:p>
        </w:tc>
        <w:tc>
          <w:tcPr>
            <w:tcW w:w="426" w:type="dxa"/>
            <w:shd w:val="solid" w:color="FFFFFF" w:fill="auto"/>
          </w:tcPr>
          <w:p w14:paraId="62BBE2B2" w14:textId="43510651" w:rsidR="00AA16E2" w:rsidRDefault="00AA16E2" w:rsidP="00793125">
            <w:pPr>
              <w:pStyle w:val="TAC"/>
              <w:tabs>
                <w:tab w:val="left" w:pos="570"/>
              </w:tabs>
              <w:jc w:val="both"/>
              <w:rPr>
                <w:noProof/>
                <w:lang w:eastAsia="zh-CN"/>
              </w:rPr>
            </w:pPr>
            <w:r>
              <w:rPr>
                <w:noProof/>
                <w:lang w:eastAsia="zh-CN"/>
              </w:rPr>
              <w:t>1</w:t>
            </w:r>
          </w:p>
        </w:tc>
        <w:tc>
          <w:tcPr>
            <w:tcW w:w="425" w:type="dxa"/>
            <w:shd w:val="solid" w:color="FFFFFF" w:fill="auto"/>
          </w:tcPr>
          <w:p w14:paraId="5CF4B2B6" w14:textId="4CF5D632" w:rsidR="00AA16E2" w:rsidRDefault="00AA16E2" w:rsidP="00793125">
            <w:pPr>
              <w:pStyle w:val="TAC"/>
              <w:tabs>
                <w:tab w:val="left" w:pos="570"/>
              </w:tabs>
              <w:jc w:val="left"/>
            </w:pPr>
            <w:r>
              <w:t>B</w:t>
            </w:r>
          </w:p>
        </w:tc>
        <w:tc>
          <w:tcPr>
            <w:tcW w:w="4536" w:type="dxa"/>
            <w:shd w:val="solid" w:color="FFFFFF" w:fill="auto"/>
          </w:tcPr>
          <w:p w14:paraId="3278C71C" w14:textId="0E24C349" w:rsidR="00AA16E2" w:rsidRDefault="00AA16E2" w:rsidP="00793125">
            <w:pPr>
              <w:pStyle w:val="TAC"/>
              <w:tabs>
                <w:tab w:val="left" w:pos="570"/>
              </w:tabs>
              <w:jc w:val="left"/>
            </w:pPr>
            <w:r>
              <w:t>Anonymous SUCI</w:t>
            </w:r>
          </w:p>
        </w:tc>
        <w:tc>
          <w:tcPr>
            <w:tcW w:w="850" w:type="dxa"/>
            <w:shd w:val="solid" w:color="FFFFFF" w:fill="auto"/>
          </w:tcPr>
          <w:p w14:paraId="5E7B5297" w14:textId="6AA90F3D" w:rsidR="00AA16E2" w:rsidRDefault="00AA16E2" w:rsidP="00793125">
            <w:pPr>
              <w:pStyle w:val="TAC"/>
              <w:tabs>
                <w:tab w:val="left" w:pos="570"/>
              </w:tabs>
              <w:rPr>
                <w:noProof/>
                <w:lang w:eastAsia="zh-CN"/>
              </w:rPr>
            </w:pPr>
            <w:r>
              <w:rPr>
                <w:noProof/>
                <w:lang w:eastAsia="zh-CN"/>
              </w:rPr>
              <w:t>17.5.0</w:t>
            </w:r>
          </w:p>
        </w:tc>
      </w:tr>
      <w:tr w:rsidR="003E7BCE" w14:paraId="234D2C8B" w14:textId="77777777" w:rsidTr="003E77C1">
        <w:trPr>
          <w:trHeight w:val="101"/>
        </w:trPr>
        <w:tc>
          <w:tcPr>
            <w:tcW w:w="851" w:type="dxa"/>
            <w:shd w:val="solid" w:color="FFFFFF" w:fill="auto"/>
          </w:tcPr>
          <w:p w14:paraId="4E3B8679" w14:textId="4A402663" w:rsidR="003E7BCE" w:rsidRDefault="003E7BCE" w:rsidP="00793125">
            <w:pPr>
              <w:pStyle w:val="TAC"/>
              <w:tabs>
                <w:tab w:val="left" w:pos="570"/>
              </w:tabs>
              <w:jc w:val="both"/>
              <w:rPr>
                <w:noProof/>
                <w:lang w:eastAsia="zh-CN"/>
              </w:rPr>
            </w:pPr>
            <w:r>
              <w:rPr>
                <w:noProof/>
                <w:lang w:eastAsia="zh-CN"/>
              </w:rPr>
              <w:t>2022-06</w:t>
            </w:r>
          </w:p>
        </w:tc>
        <w:tc>
          <w:tcPr>
            <w:tcW w:w="749" w:type="dxa"/>
            <w:gridSpan w:val="2"/>
            <w:shd w:val="solid" w:color="FFFFFF" w:fill="auto"/>
          </w:tcPr>
          <w:p w14:paraId="5CA2C106" w14:textId="14F47E88" w:rsidR="003E7BCE" w:rsidRDefault="003E7BCE" w:rsidP="00793125">
            <w:pPr>
              <w:pStyle w:val="TAC"/>
              <w:tabs>
                <w:tab w:val="left" w:pos="570"/>
              </w:tabs>
              <w:jc w:val="both"/>
              <w:rPr>
                <w:noProof/>
                <w:lang w:eastAsia="zh-CN"/>
              </w:rPr>
            </w:pPr>
            <w:r>
              <w:rPr>
                <w:noProof/>
                <w:lang w:eastAsia="zh-CN"/>
              </w:rPr>
              <w:t>CT#96</w:t>
            </w:r>
          </w:p>
        </w:tc>
        <w:tc>
          <w:tcPr>
            <w:tcW w:w="1134" w:type="dxa"/>
            <w:shd w:val="solid" w:color="FFFFFF" w:fill="auto"/>
          </w:tcPr>
          <w:p w14:paraId="6AD3E0B0" w14:textId="3546B110" w:rsidR="003E7BCE" w:rsidRDefault="003E7BCE" w:rsidP="00793125">
            <w:pPr>
              <w:pStyle w:val="TAC"/>
              <w:tabs>
                <w:tab w:val="left" w:pos="570"/>
              </w:tabs>
              <w:jc w:val="both"/>
              <w:rPr>
                <w:noProof/>
                <w:lang w:eastAsia="zh-CN"/>
              </w:rPr>
            </w:pPr>
            <w:r>
              <w:rPr>
                <w:noProof/>
                <w:lang w:eastAsia="zh-CN"/>
              </w:rPr>
              <w:t>CP-221023</w:t>
            </w:r>
          </w:p>
        </w:tc>
        <w:tc>
          <w:tcPr>
            <w:tcW w:w="708" w:type="dxa"/>
            <w:shd w:val="solid" w:color="FFFFFF" w:fill="auto"/>
          </w:tcPr>
          <w:p w14:paraId="5D5FB426" w14:textId="45E5759C" w:rsidR="003E7BCE" w:rsidRDefault="003E7BCE" w:rsidP="00793125">
            <w:pPr>
              <w:pStyle w:val="TAC"/>
              <w:tabs>
                <w:tab w:val="left" w:pos="570"/>
              </w:tabs>
              <w:jc w:val="both"/>
              <w:rPr>
                <w:noProof/>
                <w:lang w:eastAsia="zh-CN"/>
              </w:rPr>
            </w:pPr>
            <w:r>
              <w:rPr>
                <w:noProof/>
                <w:lang w:eastAsia="zh-CN"/>
              </w:rPr>
              <w:t>0635</w:t>
            </w:r>
          </w:p>
        </w:tc>
        <w:tc>
          <w:tcPr>
            <w:tcW w:w="426" w:type="dxa"/>
            <w:shd w:val="solid" w:color="FFFFFF" w:fill="auto"/>
          </w:tcPr>
          <w:p w14:paraId="3B8F0B85" w14:textId="6E46AFED" w:rsidR="003E7BCE" w:rsidRDefault="003E7BCE" w:rsidP="00793125">
            <w:pPr>
              <w:pStyle w:val="TAC"/>
              <w:tabs>
                <w:tab w:val="left" w:pos="570"/>
              </w:tabs>
              <w:jc w:val="both"/>
              <w:rPr>
                <w:noProof/>
                <w:lang w:eastAsia="zh-CN"/>
              </w:rPr>
            </w:pPr>
            <w:r>
              <w:rPr>
                <w:noProof/>
                <w:lang w:eastAsia="zh-CN"/>
              </w:rPr>
              <w:t>1</w:t>
            </w:r>
          </w:p>
        </w:tc>
        <w:tc>
          <w:tcPr>
            <w:tcW w:w="425" w:type="dxa"/>
            <w:shd w:val="solid" w:color="FFFFFF" w:fill="auto"/>
          </w:tcPr>
          <w:p w14:paraId="79B9AE80" w14:textId="0333EB9F" w:rsidR="003E7BCE" w:rsidRDefault="003E7BCE" w:rsidP="00793125">
            <w:pPr>
              <w:pStyle w:val="TAC"/>
              <w:tabs>
                <w:tab w:val="left" w:pos="570"/>
              </w:tabs>
              <w:jc w:val="left"/>
            </w:pPr>
            <w:r>
              <w:t>B</w:t>
            </w:r>
          </w:p>
        </w:tc>
        <w:tc>
          <w:tcPr>
            <w:tcW w:w="4536" w:type="dxa"/>
            <w:shd w:val="solid" w:color="FFFFFF" w:fill="auto"/>
          </w:tcPr>
          <w:p w14:paraId="636865C0" w14:textId="0E9F3B3F" w:rsidR="003E7BCE" w:rsidRDefault="003E7BCE" w:rsidP="00793125">
            <w:pPr>
              <w:pStyle w:val="TAC"/>
              <w:tabs>
                <w:tab w:val="left" w:pos="570"/>
              </w:tabs>
              <w:jc w:val="left"/>
            </w:pPr>
            <w:r>
              <w:t>MBS Frequency Selection Area ID</w:t>
            </w:r>
          </w:p>
        </w:tc>
        <w:tc>
          <w:tcPr>
            <w:tcW w:w="850" w:type="dxa"/>
            <w:shd w:val="solid" w:color="FFFFFF" w:fill="auto"/>
          </w:tcPr>
          <w:p w14:paraId="37145D54" w14:textId="5E923C37" w:rsidR="003E7BCE" w:rsidRDefault="003E7BCE" w:rsidP="00793125">
            <w:pPr>
              <w:pStyle w:val="TAC"/>
              <w:tabs>
                <w:tab w:val="left" w:pos="570"/>
              </w:tabs>
              <w:rPr>
                <w:noProof/>
                <w:lang w:eastAsia="zh-CN"/>
              </w:rPr>
            </w:pPr>
            <w:r>
              <w:rPr>
                <w:noProof/>
                <w:lang w:eastAsia="zh-CN"/>
              </w:rPr>
              <w:t>17.6.0</w:t>
            </w:r>
          </w:p>
        </w:tc>
      </w:tr>
      <w:tr w:rsidR="003E7BCE" w14:paraId="70D61F31" w14:textId="77777777" w:rsidTr="003E77C1">
        <w:trPr>
          <w:trHeight w:val="101"/>
        </w:trPr>
        <w:tc>
          <w:tcPr>
            <w:tcW w:w="851" w:type="dxa"/>
            <w:shd w:val="solid" w:color="FFFFFF" w:fill="auto"/>
          </w:tcPr>
          <w:p w14:paraId="398FE1B0" w14:textId="61777EE7" w:rsidR="003E7BCE" w:rsidRDefault="003E7BCE" w:rsidP="00793125">
            <w:pPr>
              <w:pStyle w:val="TAC"/>
              <w:tabs>
                <w:tab w:val="left" w:pos="570"/>
              </w:tabs>
              <w:jc w:val="both"/>
              <w:rPr>
                <w:noProof/>
                <w:lang w:eastAsia="zh-CN"/>
              </w:rPr>
            </w:pPr>
            <w:r>
              <w:rPr>
                <w:noProof/>
                <w:lang w:eastAsia="zh-CN"/>
              </w:rPr>
              <w:t>2022-06</w:t>
            </w:r>
          </w:p>
        </w:tc>
        <w:tc>
          <w:tcPr>
            <w:tcW w:w="749" w:type="dxa"/>
            <w:gridSpan w:val="2"/>
            <w:shd w:val="solid" w:color="FFFFFF" w:fill="auto"/>
          </w:tcPr>
          <w:p w14:paraId="5FD1F93F" w14:textId="404C5788" w:rsidR="003E7BCE" w:rsidRDefault="003E7BCE" w:rsidP="00793125">
            <w:pPr>
              <w:pStyle w:val="TAC"/>
              <w:tabs>
                <w:tab w:val="left" w:pos="570"/>
              </w:tabs>
              <w:jc w:val="both"/>
              <w:rPr>
                <w:noProof/>
                <w:lang w:eastAsia="zh-CN"/>
              </w:rPr>
            </w:pPr>
            <w:r>
              <w:rPr>
                <w:noProof/>
                <w:lang w:eastAsia="zh-CN"/>
              </w:rPr>
              <w:t>CT#96</w:t>
            </w:r>
          </w:p>
        </w:tc>
        <w:tc>
          <w:tcPr>
            <w:tcW w:w="1134" w:type="dxa"/>
            <w:shd w:val="solid" w:color="FFFFFF" w:fill="auto"/>
          </w:tcPr>
          <w:p w14:paraId="1553DDB3" w14:textId="3A6B9136" w:rsidR="003E7BCE" w:rsidRDefault="003E7BCE" w:rsidP="00793125">
            <w:pPr>
              <w:pStyle w:val="TAC"/>
              <w:tabs>
                <w:tab w:val="left" w:pos="570"/>
              </w:tabs>
              <w:jc w:val="both"/>
              <w:rPr>
                <w:noProof/>
                <w:lang w:eastAsia="zh-CN"/>
              </w:rPr>
            </w:pPr>
            <w:r>
              <w:rPr>
                <w:noProof/>
                <w:lang w:eastAsia="zh-CN"/>
              </w:rPr>
              <w:t>CP-221030</w:t>
            </w:r>
          </w:p>
        </w:tc>
        <w:tc>
          <w:tcPr>
            <w:tcW w:w="708" w:type="dxa"/>
            <w:shd w:val="solid" w:color="FFFFFF" w:fill="auto"/>
          </w:tcPr>
          <w:p w14:paraId="4D6CE083" w14:textId="7756399B" w:rsidR="003E7BCE" w:rsidRDefault="003E7BCE" w:rsidP="00793125">
            <w:pPr>
              <w:pStyle w:val="TAC"/>
              <w:tabs>
                <w:tab w:val="left" w:pos="570"/>
              </w:tabs>
              <w:jc w:val="both"/>
              <w:rPr>
                <w:noProof/>
                <w:lang w:eastAsia="zh-CN"/>
              </w:rPr>
            </w:pPr>
            <w:r>
              <w:rPr>
                <w:noProof/>
                <w:lang w:eastAsia="zh-CN"/>
              </w:rPr>
              <w:t>0633</w:t>
            </w:r>
          </w:p>
        </w:tc>
        <w:tc>
          <w:tcPr>
            <w:tcW w:w="426" w:type="dxa"/>
            <w:shd w:val="solid" w:color="FFFFFF" w:fill="auto"/>
          </w:tcPr>
          <w:p w14:paraId="64EDDC2D" w14:textId="38D2D02B" w:rsidR="003E7BCE" w:rsidRDefault="003E7BCE" w:rsidP="00793125">
            <w:pPr>
              <w:pStyle w:val="TAC"/>
              <w:tabs>
                <w:tab w:val="left" w:pos="570"/>
              </w:tabs>
              <w:jc w:val="both"/>
              <w:rPr>
                <w:noProof/>
                <w:lang w:eastAsia="zh-CN"/>
              </w:rPr>
            </w:pPr>
            <w:r>
              <w:rPr>
                <w:noProof/>
                <w:lang w:eastAsia="zh-CN"/>
              </w:rPr>
              <w:t>2</w:t>
            </w:r>
          </w:p>
        </w:tc>
        <w:tc>
          <w:tcPr>
            <w:tcW w:w="425" w:type="dxa"/>
            <w:shd w:val="solid" w:color="FFFFFF" w:fill="auto"/>
          </w:tcPr>
          <w:p w14:paraId="14249B58" w14:textId="3B83DBA4" w:rsidR="003E7BCE" w:rsidRDefault="003E7BCE" w:rsidP="00793125">
            <w:pPr>
              <w:pStyle w:val="TAC"/>
              <w:tabs>
                <w:tab w:val="left" w:pos="570"/>
              </w:tabs>
              <w:jc w:val="left"/>
            </w:pPr>
            <w:r>
              <w:t>F</w:t>
            </w:r>
          </w:p>
        </w:tc>
        <w:tc>
          <w:tcPr>
            <w:tcW w:w="4536" w:type="dxa"/>
            <w:shd w:val="solid" w:color="FFFFFF" w:fill="auto"/>
          </w:tcPr>
          <w:p w14:paraId="5B682F25" w14:textId="7BE8DFC2" w:rsidR="003E7BCE" w:rsidRDefault="003E7BCE" w:rsidP="00793125">
            <w:pPr>
              <w:pStyle w:val="TAC"/>
              <w:tabs>
                <w:tab w:val="left" w:pos="570"/>
              </w:tabs>
              <w:jc w:val="left"/>
            </w:pPr>
            <w:r>
              <w:t>Decorated NAI format for SUCI</w:t>
            </w:r>
          </w:p>
        </w:tc>
        <w:tc>
          <w:tcPr>
            <w:tcW w:w="850" w:type="dxa"/>
            <w:shd w:val="solid" w:color="FFFFFF" w:fill="auto"/>
          </w:tcPr>
          <w:p w14:paraId="46E596C7" w14:textId="6691816B" w:rsidR="003E7BCE" w:rsidRDefault="003E7BCE" w:rsidP="00793125">
            <w:pPr>
              <w:pStyle w:val="TAC"/>
              <w:tabs>
                <w:tab w:val="left" w:pos="570"/>
              </w:tabs>
              <w:rPr>
                <w:noProof/>
                <w:lang w:eastAsia="zh-CN"/>
              </w:rPr>
            </w:pPr>
            <w:r>
              <w:rPr>
                <w:noProof/>
                <w:lang w:eastAsia="zh-CN"/>
              </w:rPr>
              <w:t>17.6.0</w:t>
            </w:r>
          </w:p>
        </w:tc>
      </w:tr>
      <w:tr w:rsidR="003E7BCE" w14:paraId="5FE95D47" w14:textId="77777777" w:rsidTr="003E77C1">
        <w:trPr>
          <w:trHeight w:val="101"/>
        </w:trPr>
        <w:tc>
          <w:tcPr>
            <w:tcW w:w="851" w:type="dxa"/>
            <w:shd w:val="solid" w:color="FFFFFF" w:fill="auto"/>
          </w:tcPr>
          <w:p w14:paraId="3A5503FF" w14:textId="16AC5CBD" w:rsidR="003E7BCE" w:rsidRDefault="003E7BCE" w:rsidP="00793125">
            <w:pPr>
              <w:pStyle w:val="TAC"/>
              <w:tabs>
                <w:tab w:val="left" w:pos="570"/>
              </w:tabs>
              <w:jc w:val="both"/>
              <w:rPr>
                <w:noProof/>
                <w:lang w:eastAsia="zh-CN"/>
              </w:rPr>
            </w:pPr>
            <w:r>
              <w:rPr>
                <w:noProof/>
                <w:lang w:eastAsia="zh-CN"/>
              </w:rPr>
              <w:t>2022-06</w:t>
            </w:r>
          </w:p>
        </w:tc>
        <w:tc>
          <w:tcPr>
            <w:tcW w:w="749" w:type="dxa"/>
            <w:gridSpan w:val="2"/>
            <w:shd w:val="solid" w:color="FFFFFF" w:fill="auto"/>
          </w:tcPr>
          <w:p w14:paraId="6A871FC1" w14:textId="6D6E805F" w:rsidR="003E7BCE" w:rsidRDefault="003E7BCE" w:rsidP="00793125">
            <w:pPr>
              <w:pStyle w:val="TAC"/>
              <w:tabs>
                <w:tab w:val="left" w:pos="570"/>
              </w:tabs>
              <w:jc w:val="both"/>
              <w:rPr>
                <w:noProof/>
                <w:lang w:eastAsia="zh-CN"/>
              </w:rPr>
            </w:pPr>
            <w:r>
              <w:rPr>
                <w:noProof/>
                <w:lang w:eastAsia="zh-CN"/>
              </w:rPr>
              <w:t>CT#96</w:t>
            </w:r>
          </w:p>
        </w:tc>
        <w:tc>
          <w:tcPr>
            <w:tcW w:w="1134" w:type="dxa"/>
            <w:shd w:val="solid" w:color="FFFFFF" w:fill="auto"/>
          </w:tcPr>
          <w:p w14:paraId="5CDA3250" w14:textId="49F8F503" w:rsidR="003E7BCE" w:rsidRDefault="003E7BCE" w:rsidP="00793125">
            <w:pPr>
              <w:pStyle w:val="TAC"/>
              <w:tabs>
                <w:tab w:val="left" w:pos="570"/>
              </w:tabs>
              <w:jc w:val="both"/>
              <w:rPr>
                <w:noProof/>
                <w:lang w:eastAsia="zh-CN"/>
              </w:rPr>
            </w:pPr>
            <w:r>
              <w:rPr>
                <w:noProof/>
                <w:lang w:eastAsia="zh-CN"/>
              </w:rPr>
              <w:t>CP-221036</w:t>
            </w:r>
          </w:p>
        </w:tc>
        <w:tc>
          <w:tcPr>
            <w:tcW w:w="708" w:type="dxa"/>
            <w:shd w:val="solid" w:color="FFFFFF" w:fill="auto"/>
          </w:tcPr>
          <w:p w14:paraId="39C902ED" w14:textId="403C98E9" w:rsidR="003E7BCE" w:rsidRDefault="003E7BCE" w:rsidP="00793125">
            <w:pPr>
              <w:pStyle w:val="TAC"/>
              <w:tabs>
                <w:tab w:val="left" w:pos="570"/>
              </w:tabs>
              <w:jc w:val="both"/>
              <w:rPr>
                <w:noProof/>
                <w:lang w:eastAsia="zh-CN"/>
              </w:rPr>
            </w:pPr>
            <w:r>
              <w:rPr>
                <w:noProof/>
                <w:lang w:eastAsia="zh-CN"/>
              </w:rPr>
              <w:t>0628</w:t>
            </w:r>
          </w:p>
        </w:tc>
        <w:tc>
          <w:tcPr>
            <w:tcW w:w="426" w:type="dxa"/>
            <w:shd w:val="solid" w:color="FFFFFF" w:fill="auto"/>
          </w:tcPr>
          <w:p w14:paraId="6F820C18" w14:textId="23B6913E" w:rsidR="003E7BCE" w:rsidRDefault="003E7BCE" w:rsidP="00793125">
            <w:pPr>
              <w:pStyle w:val="TAC"/>
              <w:tabs>
                <w:tab w:val="left" w:pos="570"/>
              </w:tabs>
              <w:jc w:val="both"/>
              <w:rPr>
                <w:noProof/>
                <w:lang w:eastAsia="zh-CN"/>
              </w:rPr>
            </w:pPr>
            <w:r>
              <w:rPr>
                <w:noProof/>
                <w:lang w:eastAsia="zh-CN"/>
              </w:rPr>
              <w:t>4</w:t>
            </w:r>
          </w:p>
        </w:tc>
        <w:tc>
          <w:tcPr>
            <w:tcW w:w="425" w:type="dxa"/>
            <w:shd w:val="solid" w:color="FFFFFF" w:fill="auto"/>
          </w:tcPr>
          <w:p w14:paraId="6B16F84A" w14:textId="3A1CD9E9" w:rsidR="003E7BCE" w:rsidRDefault="003E7BCE" w:rsidP="00793125">
            <w:pPr>
              <w:pStyle w:val="TAC"/>
              <w:tabs>
                <w:tab w:val="left" w:pos="570"/>
              </w:tabs>
              <w:jc w:val="left"/>
            </w:pPr>
            <w:r>
              <w:t xml:space="preserve">F </w:t>
            </w:r>
          </w:p>
        </w:tc>
        <w:tc>
          <w:tcPr>
            <w:tcW w:w="4536" w:type="dxa"/>
            <w:shd w:val="solid" w:color="FFFFFF" w:fill="auto"/>
          </w:tcPr>
          <w:p w14:paraId="6B402D96" w14:textId="66E5B649" w:rsidR="003E7BCE" w:rsidRDefault="003E7BCE" w:rsidP="00793125">
            <w:pPr>
              <w:pStyle w:val="TAC"/>
              <w:tabs>
                <w:tab w:val="left" w:pos="570"/>
              </w:tabs>
              <w:jc w:val="left"/>
            </w:pPr>
            <w:r>
              <w:t>Correction to SNPN realm part of NAI</w:t>
            </w:r>
          </w:p>
        </w:tc>
        <w:tc>
          <w:tcPr>
            <w:tcW w:w="850" w:type="dxa"/>
            <w:shd w:val="solid" w:color="FFFFFF" w:fill="auto"/>
          </w:tcPr>
          <w:p w14:paraId="1821B354" w14:textId="7B22BB72" w:rsidR="003E7BCE" w:rsidRDefault="003E7BCE" w:rsidP="00793125">
            <w:pPr>
              <w:pStyle w:val="TAC"/>
              <w:tabs>
                <w:tab w:val="left" w:pos="570"/>
              </w:tabs>
              <w:rPr>
                <w:noProof/>
                <w:lang w:eastAsia="zh-CN"/>
              </w:rPr>
            </w:pPr>
            <w:r>
              <w:rPr>
                <w:noProof/>
                <w:lang w:eastAsia="zh-CN"/>
              </w:rPr>
              <w:t>17.6.0</w:t>
            </w:r>
          </w:p>
        </w:tc>
      </w:tr>
      <w:tr w:rsidR="003E7BCE" w14:paraId="21F04AB3" w14:textId="77777777" w:rsidTr="003E77C1">
        <w:trPr>
          <w:trHeight w:val="101"/>
        </w:trPr>
        <w:tc>
          <w:tcPr>
            <w:tcW w:w="851" w:type="dxa"/>
            <w:shd w:val="solid" w:color="FFFFFF" w:fill="auto"/>
          </w:tcPr>
          <w:p w14:paraId="464E1AD7" w14:textId="1A6E7F35" w:rsidR="003E7BCE" w:rsidRDefault="003E7BCE" w:rsidP="00793125">
            <w:pPr>
              <w:pStyle w:val="TAC"/>
              <w:tabs>
                <w:tab w:val="left" w:pos="570"/>
              </w:tabs>
              <w:jc w:val="both"/>
              <w:rPr>
                <w:noProof/>
                <w:lang w:eastAsia="zh-CN"/>
              </w:rPr>
            </w:pPr>
            <w:r>
              <w:rPr>
                <w:noProof/>
                <w:lang w:eastAsia="zh-CN"/>
              </w:rPr>
              <w:t>2022-06</w:t>
            </w:r>
          </w:p>
        </w:tc>
        <w:tc>
          <w:tcPr>
            <w:tcW w:w="749" w:type="dxa"/>
            <w:gridSpan w:val="2"/>
            <w:shd w:val="solid" w:color="FFFFFF" w:fill="auto"/>
          </w:tcPr>
          <w:p w14:paraId="3D687F26" w14:textId="1C12E75A" w:rsidR="003E7BCE" w:rsidRDefault="003E7BCE" w:rsidP="00793125">
            <w:pPr>
              <w:pStyle w:val="TAC"/>
              <w:tabs>
                <w:tab w:val="left" w:pos="570"/>
              </w:tabs>
              <w:jc w:val="both"/>
              <w:rPr>
                <w:noProof/>
                <w:lang w:eastAsia="zh-CN"/>
              </w:rPr>
            </w:pPr>
            <w:r>
              <w:rPr>
                <w:noProof/>
                <w:lang w:eastAsia="zh-CN"/>
              </w:rPr>
              <w:t>CT#96</w:t>
            </w:r>
          </w:p>
        </w:tc>
        <w:tc>
          <w:tcPr>
            <w:tcW w:w="1134" w:type="dxa"/>
            <w:shd w:val="solid" w:color="FFFFFF" w:fill="auto"/>
          </w:tcPr>
          <w:p w14:paraId="6CE2B4DC" w14:textId="5774A720" w:rsidR="003E7BCE" w:rsidRDefault="003E7BCE" w:rsidP="00793125">
            <w:pPr>
              <w:pStyle w:val="TAC"/>
              <w:tabs>
                <w:tab w:val="left" w:pos="570"/>
              </w:tabs>
              <w:jc w:val="both"/>
              <w:rPr>
                <w:noProof/>
                <w:lang w:eastAsia="zh-CN"/>
              </w:rPr>
            </w:pPr>
            <w:r>
              <w:rPr>
                <w:noProof/>
                <w:lang w:eastAsia="zh-CN"/>
              </w:rPr>
              <w:t>CP-221036</w:t>
            </w:r>
          </w:p>
        </w:tc>
        <w:tc>
          <w:tcPr>
            <w:tcW w:w="708" w:type="dxa"/>
            <w:shd w:val="solid" w:color="FFFFFF" w:fill="auto"/>
          </w:tcPr>
          <w:p w14:paraId="504156E1" w14:textId="7F74524B" w:rsidR="003E7BCE" w:rsidRDefault="003E7BCE" w:rsidP="00793125">
            <w:pPr>
              <w:pStyle w:val="TAC"/>
              <w:tabs>
                <w:tab w:val="left" w:pos="570"/>
              </w:tabs>
              <w:jc w:val="both"/>
              <w:rPr>
                <w:noProof/>
                <w:lang w:eastAsia="zh-CN"/>
              </w:rPr>
            </w:pPr>
            <w:r>
              <w:rPr>
                <w:noProof/>
                <w:lang w:eastAsia="zh-CN"/>
              </w:rPr>
              <w:t>0636</w:t>
            </w:r>
          </w:p>
        </w:tc>
        <w:tc>
          <w:tcPr>
            <w:tcW w:w="426" w:type="dxa"/>
            <w:shd w:val="solid" w:color="FFFFFF" w:fill="auto"/>
          </w:tcPr>
          <w:p w14:paraId="75AED26C" w14:textId="2A7CF3AF" w:rsidR="003E7BCE" w:rsidRDefault="003E7BCE" w:rsidP="00793125">
            <w:pPr>
              <w:pStyle w:val="TAC"/>
              <w:tabs>
                <w:tab w:val="left" w:pos="570"/>
              </w:tabs>
              <w:jc w:val="both"/>
              <w:rPr>
                <w:noProof/>
                <w:lang w:eastAsia="zh-CN"/>
              </w:rPr>
            </w:pPr>
            <w:r>
              <w:rPr>
                <w:noProof/>
                <w:lang w:eastAsia="zh-CN"/>
              </w:rPr>
              <w:t>-</w:t>
            </w:r>
          </w:p>
        </w:tc>
        <w:tc>
          <w:tcPr>
            <w:tcW w:w="425" w:type="dxa"/>
            <w:shd w:val="solid" w:color="FFFFFF" w:fill="auto"/>
          </w:tcPr>
          <w:p w14:paraId="4ECB6D86" w14:textId="2C12D828" w:rsidR="003E7BCE" w:rsidRDefault="003E7BCE" w:rsidP="00793125">
            <w:pPr>
              <w:pStyle w:val="TAC"/>
              <w:tabs>
                <w:tab w:val="left" w:pos="570"/>
              </w:tabs>
              <w:jc w:val="left"/>
            </w:pPr>
            <w:r>
              <w:t>F</w:t>
            </w:r>
          </w:p>
        </w:tc>
        <w:tc>
          <w:tcPr>
            <w:tcW w:w="4536" w:type="dxa"/>
            <w:shd w:val="solid" w:color="FFFFFF" w:fill="auto"/>
          </w:tcPr>
          <w:p w14:paraId="6D3583EB" w14:textId="68D1437C" w:rsidR="003E7BCE" w:rsidRDefault="003E7BCE" w:rsidP="00793125">
            <w:pPr>
              <w:pStyle w:val="TAC"/>
              <w:tabs>
                <w:tab w:val="left" w:pos="570"/>
              </w:tabs>
              <w:jc w:val="left"/>
            </w:pPr>
            <w:r>
              <w:t>Group Identifier for Network Selection</w:t>
            </w:r>
          </w:p>
        </w:tc>
        <w:tc>
          <w:tcPr>
            <w:tcW w:w="850" w:type="dxa"/>
            <w:shd w:val="solid" w:color="FFFFFF" w:fill="auto"/>
          </w:tcPr>
          <w:p w14:paraId="3912D132" w14:textId="3A187BA5" w:rsidR="003E7BCE" w:rsidRDefault="003E7BCE" w:rsidP="00793125">
            <w:pPr>
              <w:pStyle w:val="TAC"/>
              <w:tabs>
                <w:tab w:val="left" w:pos="570"/>
              </w:tabs>
              <w:rPr>
                <w:noProof/>
                <w:lang w:eastAsia="zh-CN"/>
              </w:rPr>
            </w:pPr>
            <w:r>
              <w:rPr>
                <w:noProof/>
                <w:lang w:eastAsia="zh-CN"/>
              </w:rPr>
              <w:t>17.6.0</w:t>
            </w:r>
          </w:p>
        </w:tc>
      </w:tr>
      <w:tr w:rsidR="00D54ACA" w14:paraId="48A415D4" w14:textId="77777777" w:rsidTr="003E77C1">
        <w:trPr>
          <w:trHeight w:val="101"/>
        </w:trPr>
        <w:tc>
          <w:tcPr>
            <w:tcW w:w="851" w:type="dxa"/>
            <w:shd w:val="solid" w:color="FFFFFF" w:fill="auto"/>
          </w:tcPr>
          <w:p w14:paraId="063F3E90" w14:textId="59E634C4" w:rsidR="00D54ACA" w:rsidRDefault="00D54ACA" w:rsidP="00793125">
            <w:pPr>
              <w:pStyle w:val="TAC"/>
              <w:tabs>
                <w:tab w:val="left" w:pos="570"/>
              </w:tabs>
              <w:jc w:val="both"/>
              <w:rPr>
                <w:noProof/>
                <w:lang w:eastAsia="zh-CN"/>
              </w:rPr>
            </w:pPr>
            <w:r>
              <w:rPr>
                <w:noProof/>
                <w:lang w:eastAsia="zh-CN"/>
              </w:rPr>
              <w:t>2022-06</w:t>
            </w:r>
          </w:p>
        </w:tc>
        <w:tc>
          <w:tcPr>
            <w:tcW w:w="749" w:type="dxa"/>
            <w:gridSpan w:val="2"/>
            <w:shd w:val="solid" w:color="FFFFFF" w:fill="auto"/>
          </w:tcPr>
          <w:p w14:paraId="434FC41F" w14:textId="6F83195E" w:rsidR="00D54ACA" w:rsidRDefault="00D54ACA" w:rsidP="00793125">
            <w:pPr>
              <w:pStyle w:val="TAC"/>
              <w:tabs>
                <w:tab w:val="left" w:pos="570"/>
              </w:tabs>
              <w:jc w:val="both"/>
              <w:rPr>
                <w:noProof/>
                <w:lang w:eastAsia="zh-CN"/>
              </w:rPr>
            </w:pPr>
            <w:r>
              <w:rPr>
                <w:noProof/>
                <w:lang w:eastAsia="zh-CN"/>
              </w:rPr>
              <w:t>CT#96</w:t>
            </w:r>
          </w:p>
        </w:tc>
        <w:tc>
          <w:tcPr>
            <w:tcW w:w="1134" w:type="dxa"/>
            <w:shd w:val="solid" w:color="FFFFFF" w:fill="auto"/>
          </w:tcPr>
          <w:p w14:paraId="6623C0BC" w14:textId="537368B6" w:rsidR="00D54ACA" w:rsidRDefault="00D54ACA" w:rsidP="00793125">
            <w:pPr>
              <w:pStyle w:val="TAC"/>
              <w:tabs>
                <w:tab w:val="left" w:pos="570"/>
              </w:tabs>
              <w:jc w:val="both"/>
              <w:rPr>
                <w:noProof/>
                <w:lang w:eastAsia="zh-CN"/>
              </w:rPr>
            </w:pPr>
            <w:r>
              <w:rPr>
                <w:noProof/>
                <w:lang w:eastAsia="zh-CN"/>
              </w:rPr>
              <w:t>CP-221045</w:t>
            </w:r>
          </w:p>
        </w:tc>
        <w:tc>
          <w:tcPr>
            <w:tcW w:w="708" w:type="dxa"/>
            <w:shd w:val="solid" w:color="FFFFFF" w:fill="auto"/>
          </w:tcPr>
          <w:p w14:paraId="04A5E695" w14:textId="288E1DFC" w:rsidR="00D54ACA" w:rsidRDefault="00D54ACA" w:rsidP="00793125">
            <w:pPr>
              <w:pStyle w:val="TAC"/>
              <w:tabs>
                <w:tab w:val="left" w:pos="570"/>
              </w:tabs>
              <w:jc w:val="both"/>
              <w:rPr>
                <w:noProof/>
                <w:lang w:eastAsia="zh-CN"/>
              </w:rPr>
            </w:pPr>
            <w:r>
              <w:rPr>
                <w:noProof/>
                <w:lang w:eastAsia="zh-CN"/>
              </w:rPr>
              <w:t>0634</w:t>
            </w:r>
          </w:p>
        </w:tc>
        <w:tc>
          <w:tcPr>
            <w:tcW w:w="426" w:type="dxa"/>
            <w:shd w:val="solid" w:color="FFFFFF" w:fill="auto"/>
          </w:tcPr>
          <w:p w14:paraId="6B8BA663" w14:textId="631894AC" w:rsidR="00D54ACA" w:rsidRDefault="00D54ACA" w:rsidP="00793125">
            <w:pPr>
              <w:pStyle w:val="TAC"/>
              <w:tabs>
                <w:tab w:val="left" w:pos="570"/>
              </w:tabs>
              <w:jc w:val="both"/>
              <w:rPr>
                <w:noProof/>
                <w:lang w:eastAsia="zh-CN"/>
              </w:rPr>
            </w:pPr>
            <w:r>
              <w:rPr>
                <w:noProof/>
                <w:lang w:eastAsia="zh-CN"/>
              </w:rPr>
              <w:t>-</w:t>
            </w:r>
          </w:p>
        </w:tc>
        <w:tc>
          <w:tcPr>
            <w:tcW w:w="425" w:type="dxa"/>
            <w:shd w:val="solid" w:color="FFFFFF" w:fill="auto"/>
          </w:tcPr>
          <w:p w14:paraId="677B1002" w14:textId="17E3E29D" w:rsidR="00D54ACA" w:rsidRDefault="00D54ACA" w:rsidP="00793125">
            <w:pPr>
              <w:pStyle w:val="TAC"/>
              <w:tabs>
                <w:tab w:val="left" w:pos="570"/>
              </w:tabs>
              <w:jc w:val="left"/>
            </w:pPr>
            <w:r>
              <w:t>F</w:t>
            </w:r>
          </w:p>
        </w:tc>
        <w:tc>
          <w:tcPr>
            <w:tcW w:w="4536" w:type="dxa"/>
            <w:shd w:val="solid" w:color="FFFFFF" w:fill="auto"/>
          </w:tcPr>
          <w:p w14:paraId="77221A3A" w14:textId="78411983" w:rsidR="00D54ACA" w:rsidRDefault="00D54ACA" w:rsidP="00793125">
            <w:pPr>
              <w:pStyle w:val="TAC"/>
              <w:tabs>
                <w:tab w:val="left" w:pos="570"/>
              </w:tabs>
              <w:jc w:val="left"/>
            </w:pPr>
            <w:r>
              <w:t>Realm in SUCI in NAI format</w:t>
            </w:r>
          </w:p>
        </w:tc>
        <w:tc>
          <w:tcPr>
            <w:tcW w:w="850" w:type="dxa"/>
            <w:shd w:val="solid" w:color="FFFFFF" w:fill="auto"/>
          </w:tcPr>
          <w:p w14:paraId="72552CC9" w14:textId="13456DFA" w:rsidR="00D54ACA" w:rsidRDefault="00D54ACA" w:rsidP="00793125">
            <w:pPr>
              <w:pStyle w:val="TAC"/>
              <w:tabs>
                <w:tab w:val="left" w:pos="570"/>
              </w:tabs>
              <w:rPr>
                <w:noProof/>
                <w:lang w:eastAsia="zh-CN"/>
              </w:rPr>
            </w:pPr>
            <w:r>
              <w:rPr>
                <w:noProof/>
                <w:lang w:eastAsia="zh-CN"/>
              </w:rPr>
              <w:t>17.6.0</w:t>
            </w:r>
          </w:p>
        </w:tc>
      </w:tr>
      <w:tr w:rsidR="00A55841" w14:paraId="1109EC91" w14:textId="77777777" w:rsidTr="003E77C1">
        <w:trPr>
          <w:trHeight w:val="101"/>
        </w:trPr>
        <w:tc>
          <w:tcPr>
            <w:tcW w:w="851" w:type="dxa"/>
            <w:shd w:val="solid" w:color="FFFFFF" w:fill="auto"/>
          </w:tcPr>
          <w:p w14:paraId="5D1342B7" w14:textId="34F7A816" w:rsidR="00A55841" w:rsidRDefault="00A55841" w:rsidP="00793125">
            <w:pPr>
              <w:pStyle w:val="TAC"/>
              <w:tabs>
                <w:tab w:val="left" w:pos="570"/>
              </w:tabs>
              <w:jc w:val="both"/>
              <w:rPr>
                <w:noProof/>
                <w:lang w:eastAsia="zh-CN"/>
              </w:rPr>
            </w:pPr>
            <w:r>
              <w:rPr>
                <w:noProof/>
                <w:lang w:eastAsia="zh-CN"/>
              </w:rPr>
              <w:t>2022-09</w:t>
            </w:r>
          </w:p>
        </w:tc>
        <w:tc>
          <w:tcPr>
            <w:tcW w:w="749" w:type="dxa"/>
            <w:gridSpan w:val="2"/>
            <w:shd w:val="solid" w:color="FFFFFF" w:fill="auto"/>
          </w:tcPr>
          <w:p w14:paraId="46F34198" w14:textId="71A70363" w:rsidR="00A55841" w:rsidRDefault="00A55841" w:rsidP="00793125">
            <w:pPr>
              <w:pStyle w:val="TAC"/>
              <w:tabs>
                <w:tab w:val="left" w:pos="570"/>
              </w:tabs>
              <w:jc w:val="both"/>
              <w:rPr>
                <w:noProof/>
                <w:lang w:eastAsia="zh-CN"/>
              </w:rPr>
            </w:pPr>
            <w:r>
              <w:rPr>
                <w:noProof/>
                <w:lang w:eastAsia="zh-CN"/>
              </w:rPr>
              <w:t>CT#97e</w:t>
            </w:r>
          </w:p>
        </w:tc>
        <w:tc>
          <w:tcPr>
            <w:tcW w:w="1134" w:type="dxa"/>
            <w:shd w:val="solid" w:color="FFFFFF" w:fill="auto"/>
          </w:tcPr>
          <w:p w14:paraId="7D283942" w14:textId="3C9AB4A1" w:rsidR="00A55841" w:rsidRDefault="00A55841" w:rsidP="00793125">
            <w:pPr>
              <w:pStyle w:val="TAC"/>
              <w:tabs>
                <w:tab w:val="left" w:pos="570"/>
              </w:tabs>
              <w:jc w:val="both"/>
              <w:rPr>
                <w:noProof/>
                <w:lang w:eastAsia="zh-CN"/>
              </w:rPr>
            </w:pPr>
            <w:r>
              <w:rPr>
                <w:noProof/>
                <w:lang w:eastAsia="zh-CN"/>
              </w:rPr>
              <w:t>CP-222064</w:t>
            </w:r>
          </w:p>
        </w:tc>
        <w:tc>
          <w:tcPr>
            <w:tcW w:w="708" w:type="dxa"/>
            <w:shd w:val="solid" w:color="FFFFFF" w:fill="auto"/>
          </w:tcPr>
          <w:p w14:paraId="0B299F67" w14:textId="5048B03F" w:rsidR="00A55841" w:rsidRDefault="00A55841" w:rsidP="00793125">
            <w:pPr>
              <w:pStyle w:val="TAC"/>
              <w:tabs>
                <w:tab w:val="left" w:pos="570"/>
              </w:tabs>
              <w:jc w:val="both"/>
              <w:rPr>
                <w:noProof/>
                <w:lang w:eastAsia="zh-CN"/>
              </w:rPr>
            </w:pPr>
            <w:r>
              <w:rPr>
                <w:noProof/>
                <w:lang w:eastAsia="zh-CN"/>
              </w:rPr>
              <w:t>0639</w:t>
            </w:r>
          </w:p>
        </w:tc>
        <w:tc>
          <w:tcPr>
            <w:tcW w:w="426" w:type="dxa"/>
            <w:shd w:val="solid" w:color="FFFFFF" w:fill="auto"/>
          </w:tcPr>
          <w:p w14:paraId="56D4E0CC" w14:textId="449BBF1B" w:rsidR="00A55841" w:rsidRDefault="00A55841" w:rsidP="00793125">
            <w:pPr>
              <w:pStyle w:val="TAC"/>
              <w:tabs>
                <w:tab w:val="left" w:pos="570"/>
              </w:tabs>
              <w:jc w:val="both"/>
              <w:rPr>
                <w:noProof/>
                <w:lang w:eastAsia="zh-CN"/>
              </w:rPr>
            </w:pPr>
            <w:r>
              <w:rPr>
                <w:noProof/>
                <w:lang w:eastAsia="zh-CN"/>
              </w:rPr>
              <w:t>1</w:t>
            </w:r>
          </w:p>
        </w:tc>
        <w:tc>
          <w:tcPr>
            <w:tcW w:w="425" w:type="dxa"/>
            <w:shd w:val="solid" w:color="FFFFFF" w:fill="auto"/>
          </w:tcPr>
          <w:p w14:paraId="3FC0DCA8" w14:textId="4AFDB7B9" w:rsidR="00A55841" w:rsidRDefault="00A55841" w:rsidP="00793125">
            <w:pPr>
              <w:pStyle w:val="TAC"/>
              <w:tabs>
                <w:tab w:val="left" w:pos="570"/>
              </w:tabs>
              <w:jc w:val="left"/>
            </w:pPr>
            <w:r>
              <w:t>A</w:t>
            </w:r>
          </w:p>
        </w:tc>
        <w:tc>
          <w:tcPr>
            <w:tcW w:w="4536" w:type="dxa"/>
            <w:shd w:val="solid" w:color="FFFFFF" w:fill="auto"/>
          </w:tcPr>
          <w:p w14:paraId="64DDFE1C" w14:textId="372D4835" w:rsidR="00A55841" w:rsidRDefault="00A55841" w:rsidP="00793125">
            <w:pPr>
              <w:pStyle w:val="TAC"/>
              <w:tabs>
                <w:tab w:val="left" w:pos="570"/>
              </w:tabs>
              <w:jc w:val="left"/>
            </w:pPr>
            <w:r>
              <w:t>DNN Operator Identifier in SNPN</w:t>
            </w:r>
          </w:p>
        </w:tc>
        <w:tc>
          <w:tcPr>
            <w:tcW w:w="850" w:type="dxa"/>
            <w:shd w:val="solid" w:color="FFFFFF" w:fill="auto"/>
          </w:tcPr>
          <w:p w14:paraId="336A5349" w14:textId="4381C539" w:rsidR="00A55841" w:rsidRDefault="00A55841" w:rsidP="00793125">
            <w:pPr>
              <w:pStyle w:val="TAC"/>
              <w:tabs>
                <w:tab w:val="left" w:pos="570"/>
              </w:tabs>
              <w:rPr>
                <w:noProof/>
                <w:lang w:eastAsia="zh-CN"/>
              </w:rPr>
            </w:pPr>
            <w:r>
              <w:rPr>
                <w:noProof/>
                <w:lang w:eastAsia="zh-CN"/>
              </w:rPr>
              <w:t>17.7.0</w:t>
            </w:r>
          </w:p>
        </w:tc>
      </w:tr>
      <w:tr w:rsidR="00A55841" w14:paraId="16523DD5" w14:textId="77777777" w:rsidTr="003E77C1">
        <w:trPr>
          <w:trHeight w:val="101"/>
        </w:trPr>
        <w:tc>
          <w:tcPr>
            <w:tcW w:w="851" w:type="dxa"/>
            <w:shd w:val="solid" w:color="FFFFFF" w:fill="auto"/>
          </w:tcPr>
          <w:p w14:paraId="173E1590" w14:textId="6C1AC860" w:rsidR="00A55841" w:rsidRDefault="00A55841" w:rsidP="00793125">
            <w:pPr>
              <w:pStyle w:val="TAC"/>
              <w:tabs>
                <w:tab w:val="left" w:pos="570"/>
              </w:tabs>
              <w:jc w:val="both"/>
              <w:rPr>
                <w:noProof/>
                <w:lang w:eastAsia="zh-CN"/>
              </w:rPr>
            </w:pPr>
            <w:r>
              <w:rPr>
                <w:noProof/>
                <w:lang w:eastAsia="zh-CN"/>
              </w:rPr>
              <w:t>2022-09</w:t>
            </w:r>
          </w:p>
        </w:tc>
        <w:tc>
          <w:tcPr>
            <w:tcW w:w="749" w:type="dxa"/>
            <w:gridSpan w:val="2"/>
            <w:shd w:val="solid" w:color="FFFFFF" w:fill="auto"/>
          </w:tcPr>
          <w:p w14:paraId="43CDF97F" w14:textId="5A860D53" w:rsidR="00A55841" w:rsidRDefault="00A55841" w:rsidP="00793125">
            <w:pPr>
              <w:pStyle w:val="TAC"/>
              <w:tabs>
                <w:tab w:val="left" w:pos="570"/>
              </w:tabs>
              <w:jc w:val="both"/>
              <w:rPr>
                <w:noProof/>
                <w:lang w:eastAsia="zh-CN"/>
              </w:rPr>
            </w:pPr>
            <w:r>
              <w:rPr>
                <w:noProof/>
                <w:lang w:eastAsia="zh-CN"/>
              </w:rPr>
              <w:t>CT#97e</w:t>
            </w:r>
          </w:p>
        </w:tc>
        <w:tc>
          <w:tcPr>
            <w:tcW w:w="1134" w:type="dxa"/>
            <w:shd w:val="solid" w:color="FFFFFF" w:fill="auto"/>
          </w:tcPr>
          <w:p w14:paraId="4FE96237" w14:textId="51754C47" w:rsidR="00A55841" w:rsidRDefault="00A55841" w:rsidP="00793125">
            <w:pPr>
              <w:pStyle w:val="TAC"/>
              <w:tabs>
                <w:tab w:val="left" w:pos="570"/>
              </w:tabs>
              <w:jc w:val="both"/>
              <w:rPr>
                <w:noProof/>
                <w:lang w:eastAsia="zh-CN"/>
              </w:rPr>
            </w:pPr>
            <w:r>
              <w:rPr>
                <w:noProof/>
                <w:lang w:eastAsia="zh-CN"/>
              </w:rPr>
              <w:t>CP-222031</w:t>
            </w:r>
          </w:p>
        </w:tc>
        <w:tc>
          <w:tcPr>
            <w:tcW w:w="708" w:type="dxa"/>
            <w:shd w:val="solid" w:color="FFFFFF" w:fill="auto"/>
          </w:tcPr>
          <w:p w14:paraId="4769B318" w14:textId="2C919619" w:rsidR="00A55841" w:rsidRDefault="00A55841" w:rsidP="00793125">
            <w:pPr>
              <w:pStyle w:val="TAC"/>
              <w:tabs>
                <w:tab w:val="left" w:pos="570"/>
              </w:tabs>
              <w:jc w:val="both"/>
              <w:rPr>
                <w:noProof/>
                <w:lang w:eastAsia="zh-CN"/>
              </w:rPr>
            </w:pPr>
            <w:r>
              <w:rPr>
                <w:noProof/>
                <w:lang w:eastAsia="zh-CN"/>
              </w:rPr>
              <w:t>0643</w:t>
            </w:r>
          </w:p>
        </w:tc>
        <w:tc>
          <w:tcPr>
            <w:tcW w:w="426" w:type="dxa"/>
            <w:shd w:val="solid" w:color="FFFFFF" w:fill="auto"/>
          </w:tcPr>
          <w:p w14:paraId="3D0874C3" w14:textId="4986BC68" w:rsidR="00A55841" w:rsidRDefault="00A55841" w:rsidP="00793125">
            <w:pPr>
              <w:pStyle w:val="TAC"/>
              <w:tabs>
                <w:tab w:val="left" w:pos="570"/>
              </w:tabs>
              <w:jc w:val="both"/>
              <w:rPr>
                <w:noProof/>
                <w:lang w:eastAsia="zh-CN"/>
              </w:rPr>
            </w:pPr>
            <w:r>
              <w:rPr>
                <w:noProof/>
                <w:lang w:eastAsia="zh-CN"/>
              </w:rPr>
              <w:t>-</w:t>
            </w:r>
          </w:p>
        </w:tc>
        <w:tc>
          <w:tcPr>
            <w:tcW w:w="425" w:type="dxa"/>
            <w:shd w:val="solid" w:color="FFFFFF" w:fill="auto"/>
          </w:tcPr>
          <w:p w14:paraId="08743CE7" w14:textId="271DB6B1" w:rsidR="00A55841" w:rsidRDefault="00A55841" w:rsidP="00793125">
            <w:pPr>
              <w:pStyle w:val="TAC"/>
              <w:tabs>
                <w:tab w:val="left" w:pos="570"/>
              </w:tabs>
              <w:jc w:val="left"/>
            </w:pPr>
            <w:r>
              <w:t>F</w:t>
            </w:r>
          </w:p>
        </w:tc>
        <w:tc>
          <w:tcPr>
            <w:tcW w:w="4536" w:type="dxa"/>
            <w:shd w:val="solid" w:color="FFFFFF" w:fill="auto"/>
          </w:tcPr>
          <w:p w14:paraId="6E511825" w14:textId="3C302C58" w:rsidR="00A55841" w:rsidRDefault="00A55841" w:rsidP="00793125">
            <w:pPr>
              <w:pStyle w:val="TAC"/>
              <w:tabs>
                <w:tab w:val="left" w:pos="570"/>
              </w:tabs>
              <w:jc w:val="left"/>
            </w:pPr>
            <w:r>
              <w:t>Editor's note on Structure of TMGI</w:t>
            </w:r>
          </w:p>
        </w:tc>
        <w:tc>
          <w:tcPr>
            <w:tcW w:w="850" w:type="dxa"/>
            <w:shd w:val="solid" w:color="FFFFFF" w:fill="auto"/>
          </w:tcPr>
          <w:p w14:paraId="3818466B" w14:textId="39CE74F4" w:rsidR="00A55841" w:rsidRDefault="00A55841" w:rsidP="00793125">
            <w:pPr>
              <w:pStyle w:val="TAC"/>
              <w:tabs>
                <w:tab w:val="left" w:pos="570"/>
              </w:tabs>
              <w:rPr>
                <w:noProof/>
                <w:lang w:eastAsia="zh-CN"/>
              </w:rPr>
            </w:pPr>
            <w:r>
              <w:rPr>
                <w:noProof/>
                <w:lang w:eastAsia="zh-CN"/>
              </w:rPr>
              <w:t>17.7.0</w:t>
            </w:r>
          </w:p>
        </w:tc>
      </w:tr>
      <w:tr w:rsidR="00A55841" w14:paraId="1DA4D36D" w14:textId="77777777" w:rsidTr="003E77C1">
        <w:trPr>
          <w:trHeight w:val="101"/>
        </w:trPr>
        <w:tc>
          <w:tcPr>
            <w:tcW w:w="851" w:type="dxa"/>
            <w:shd w:val="solid" w:color="FFFFFF" w:fill="auto"/>
          </w:tcPr>
          <w:p w14:paraId="35A7ED94" w14:textId="574FC2E1" w:rsidR="00A55841" w:rsidRDefault="00A55841" w:rsidP="00793125">
            <w:pPr>
              <w:pStyle w:val="TAC"/>
              <w:tabs>
                <w:tab w:val="left" w:pos="570"/>
              </w:tabs>
              <w:jc w:val="both"/>
              <w:rPr>
                <w:noProof/>
                <w:lang w:eastAsia="zh-CN"/>
              </w:rPr>
            </w:pPr>
            <w:r>
              <w:rPr>
                <w:noProof/>
                <w:lang w:eastAsia="zh-CN"/>
              </w:rPr>
              <w:t>2022-09</w:t>
            </w:r>
          </w:p>
        </w:tc>
        <w:tc>
          <w:tcPr>
            <w:tcW w:w="749" w:type="dxa"/>
            <w:gridSpan w:val="2"/>
            <w:shd w:val="solid" w:color="FFFFFF" w:fill="auto"/>
          </w:tcPr>
          <w:p w14:paraId="065213A5" w14:textId="29F41A1D" w:rsidR="00A55841" w:rsidRDefault="00A55841" w:rsidP="00793125">
            <w:pPr>
              <w:pStyle w:val="TAC"/>
              <w:tabs>
                <w:tab w:val="left" w:pos="570"/>
              </w:tabs>
              <w:jc w:val="both"/>
              <w:rPr>
                <w:noProof/>
                <w:lang w:eastAsia="zh-CN"/>
              </w:rPr>
            </w:pPr>
            <w:r>
              <w:rPr>
                <w:noProof/>
                <w:lang w:eastAsia="zh-CN"/>
              </w:rPr>
              <w:t>CT#97e</w:t>
            </w:r>
          </w:p>
        </w:tc>
        <w:tc>
          <w:tcPr>
            <w:tcW w:w="1134" w:type="dxa"/>
            <w:shd w:val="solid" w:color="FFFFFF" w:fill="auto"/>
          </w:tcPr>
          <w:p w14:paraId="15C8625B" w14:textId="0D0BBDF3" w:rsidR="00A55841" w:rsidRDefault="00A55841" w:rsidP="00793125">
            <w:pPr>
              <w:pStyle w:val="TAC"/>
              <w:tabs>
                <w:tab w:val="left" w:pos="570"/>
              </w:tabs>
              <w:jc w:val="both"/>
              <w:rPr>
                <w:noProof/>
                <w:lang w:eastAsia="zh-CN"/>
              </w:rPr>
            </w:pPr>
            <w:r>
              <w:rPr>
                <w:noProof/>
                <w:lang w:eastAsia="zh-CN"/>
              </w:rPr>
              <w:t>CP-222035</w:t>
            </w:r>
          </w:p>
        </w:tc>
        <w:tc>
          <w:tcPr>
            <w:tcW w:w="708" w:type="dxa"/>
            <w:shd w:val="solid" w:color="FFFFFF" w:fill="auto"/>
          </w:tcPr>
          <w:p w14:paraId="4372067D" w14:textId="7A68D7A0" w:rsidR="00A55841" w:rsidRDefault="00A55841" w:rsidP="00793125">
            <w:pPr>
              <w:pStyle w:val="TAC"/>
              <w:tabs>
                <w:tab w:val="left" w:pos="570"/>
              </w:tabs>
              <w:jc w:val="both"/>
              <w:rPr>
                <w:noProof/>
                <w:lang w:eastAsia="zh-CN"/>
              </w:rPr>
            </w:pPr>
            <w:r>
              <w:rPr>
                <w:noProof/>
                <w:lang w:eastAsia="zh-CN"/>
              </w:rPr>
              <w:t>0644</w:t>
            </w:r>
          </w:p>
        </w:tc>
        <w:tc>
          <w:tcPr>
            <w:tcW w:w="426" w:type="dxa"/>
            <w:shd w:val="solid" w:color="FFFFFF" w:fill="auto"/>
          </w:tcPr>
          <w:p w14:paraId="086FC38D" w14:textId="6014D03F" w:rsidR="00A55841" w:rsidRDefault="00A55841" w:rsidP="00793125">
            <w:pPr>
              <w:pStyle w:val="TAC"/>
              <w:tabs>
                <w:tab w:val="left" w:pos="570"/>
              </w:tabs>
              <w:jc w:val="both"/>
              <w:rPr>
                <w:noProof/>
                <w:lang w:eastAsia="zh-CN"/>
              </w:rPr>
            </w:pPr>
            <w:r>
              <w:rPr>
                <w:noProof/>
                <w:lang w:eastAsia="zh-CN"/>
              </w:rPr>
              <w:t>1</w:t>
            </w:r>
          </w:p>
        </w:tc>
        <w:tc>
          <w:tcPr>
            <w:tcW w:w="425" w:type="dxa"/>
            <w:shd w:val="solid" w:color="FFFFFF" w:fill="auto"/>
          </w:tcPr>
          <w:p w14:paraId="42ADBF68" w14:textId="3EF9C52F" w:rsidR="00A55841" w:rsidRDefault="00A55841" w:rsidP="00793125">
            <w:pPr>
              <w:pStyle w:val="TAC"/>
              <w:tabs>
                <w:tab w:val="left" w:pos="570"/>
              </w:tabs>
              <w:jc w:val="left"/>
            </w:pPr>
            <w:r>
              <w:t>F</w:t>
            </w:r>
          </w:p>
        </w:tc>
        <w:tc>
          <w:tcPr>
            <w:tcW w:w="4536" w:type="dxa"/>
            <w:shd w:val="solid" w:color="FFFFFF" w:fill="auto"/>
          </w:tcPr>
          <w:p w14:paraId="1E94C1B0" w14:textId="36811E31" w:rsidR="00A55841" w:rsidRDefault="00A55841" w:rsidP="00793125">
            <w:pPr>
              <w:pStyle w:val="TAC"/>
              <w:tabs>
                <w:tab w:val="left" w:pos="570"/>
              </w:tabs>
              <w:jc w:val="left"/>
            </w:pPr>
            <w:r>
              <w:t>NAI Format for PRUK ID and 5G PRUK ID</w:t>
            </w:r>
          </w:p>
        </w:tc>
        <w:tc>
          <w:tcPr>
            <w:tcW w:w="850" w:type="dxa"/>
            <w:shd w:val="solid" w:color="FFFFFF" w:fill="auto"/>
          </w:tcPr>
          <w:p w14:paraId="4BD74CA9" w14:textId="3CE210DF" w:rsidR="00A55841" w:rsidRDefault="00A55841" w:rsidP="00793125">
            <w:pPr>
              <w:pStyle w:val="TAC"/>
              <w:tabs>
                <w:tab w:val="left" w:pos="570"/>
              </w:tabs>
              <w:rPr>
                <w:noProof/>
                <w:lang w:eastAsia="zh-CN"/>
              </w:rPr>
            </w:pPr>
            <w:r>
              <w:rPr>
                <w:noProof/>
                <w:lang w:eastAsia="zh-CN"/>
              </w:rPr>
              <w:t>17.7.0</w:t>
            </w:r>
          </w:p>
        </w:tc>
      </w:tr>
      <w:tr w:rsidR="00CF35AE" w14:paraId="29EF12BE" w14:textId="77777777" w:rsidTr="003E77C1">
        <w:trPr>
          <w:trHeight w:val="101"/>
        </w:trPr>
        <w:tc>
          <w:tcPr>
            <w:tcW w:w="851" w:type="dxa"/>
            <w:shd w:val="solid" w:color="FFFFFF" w:fill="auto"/>
          </w:tcPr>
          <w:p w14:paraId="263E8DD5" w14:textId="041D2A53" w:rsidR="00CF35AE" w:rsidRDefault="00CF35AE" w:rsidP="00793125">
            <w:pPr>
              <w:pStyle w:val="TAC"/>
              <w:tabs>
                <w:tab w:val="left" w:pos="570"/>
              </w:tabs>
              <w:jc w:val="both"/>
              <w:rPr>
                <w:noProof/>
                <w:lang w:eastAsia="zh-CN"/>
              </w:rPr>
            </w:pPr>
            <w:r>
              <w:rPr>
                <w:noProof/>
                <w:lang w:eastAsia="zh-CN"/>
              </w:rPr>
              <w:t>2022-</w:t>
            </w:r>
            <w:r w:rsidR="002B2927">
              <w:rPr>
                <w:noProof/>
                <w:lang w:eastAsia="zh-CN"/>
              </w:rPr>
              <w:t>12</w:t>
            </w:r>
          </w:p>
        </w:tc>
        <w:tc>
          <w:tcPr>
            <w:tcW w:w="749" w:type="dxa"/>
            <w:gridSpan w:val="2"/>
            <w:shd w:val="solid" w:color="FFFFFF" w:fill="auto"/>
          </w:tcPr>
          <w:p w14:paraId="48D3DDA0" w14:textId="4AB71FA5" w:rsidR="00CF35AE" w:rsidRDefault="00CF35AE" w:rsidP="00793125">
            <w:pPr>
              <w:pStyle w:val="TAC"/>
              <w:tabs>
                <w:tab w:val="left" w:pos="570"/>
              </w:tabs>
              <w:jc w:val="both"/>
              <w:rPr>
                <w:noProof/>
                <w:lang w:eastAsia="zh-CN"/>
              </w:rPr>
            </w:pPr>
            <w:r>
              <w:rPr>
                <w:noProof/>
                <w:lang w:eastAsia="zh-CN"/>
              </w:rPr>
              <w:t>CT#9</w:t>
            </w:r>
            <w:r w:rsidR="002B2927">
              <w:rPr>
                <w:noProof/>
                <w:lang w:eastAsia="zh-CN"/>
              </w:rPr>
              <w:t>8</w:t>
            </w:r>
            <w:r>
              <w:rPr>
                <w:noProof/>
                <w:lang w:eastAsia="zh-CN"/>
              </w:rPr>
              <w:t>e</w:t>
            </w:r>
          </w:p>
        </w:tc>
        <w:tc>
          <w:tcPr>
            <w:tcW w:w="1134" w:type="dxa"/>
            <w:shd w:val="solid" w:color="FFFFFF" w:fill="auto"/>
          </w:tcPr>
          <w:p w14:paraId="02EA1447" w14:textId="13270CDB" w:rsidR="00CF35AE" w:rsidRDefault="00CF35AE" w:rsidP="00793125">
            <w:pPr>
              <w:pStyle w:val="TAC"/>
              <w:tabs>
                <w:tab w:val="left" w:pos="570"/>
              </w:tabs>
              <w:jc w:val="both"/>
              <w:rPr>
                <w:noProof/>
                <w:lang w:eastAsia="zh-CN"/>
              </w:rPr>
            </w:pPr>
            <w:r>
              <w:rPr>
                <w:noProof/>
                <w:lang w:eastAsia="zh-CN"/>
              </w:rPr>
              <w:t>CP-223048</w:t>
            </w:r>
          </w:p>
        </w:tc>
        <w:tc>
          <w:tcPr>
            <w:tcW w:w="708" w:type="dxa"/>
            <w:shd w:val="solid" w:color="FFFFFF" w:fill="auto"/>
          </w:tcPr>
          <w:p w14:paraId="69189067" w14:textId="4A331665" w:rsidR="00CF35AE" w:rsidRDefault="00CF35AE" w:rsidP="00793125">
            <w:pPr>
              <w:pStyle w:val="TAC"/>
              <w:tabs>
                <w:tab w:val="left" w:pos="570"/>
              </w:tabs>
              <w:jc w:val="both"/>
              <w:rPr>
                <w:noProof/>
                <w:lang w:eastAsia="zh-CN"/>
              </w:rPr>
            </w:pPr>
            <w:r>
              <w:rPr>
                <w:noProof/>
                <w:lang w:eastAsia="zh-CN"/>
              </w:rPr>
              <w:t>0642</w:t>
            </w:r>
          </w:p>
        </w:tc>
        <w:tc>
          <w:tcPr>
            <w:tcW w:w="426" w:type="dxa"/>
            <w:shd w:val="solid" w:color="FFFFFF" w:fill="auto"/>
          </w:tcPr>
          <w:p w14:paraId="6E68AA7E" w14:textId="01D12545" w:rsidR="00CF35AE" w:rsidRDefault="00CF35AE" w:rsidP="00793125">
            <w:pPr>
              <w:pStyle w:val="TAC"/>
              <w:tabs>
                <w:tab w:val="left" w:pos="570"/>
              </w:tabs>
              <w:jc w:val="both"/>
              <w:rPr>
                <w:noProof/>
                <w:lang w:eastAsia="zh-CN"/>
              </w:rPr>
            </w:pPr>
            <w:r>
              <w:rPr>
                <w:noProof/>
                <w:lang w:eastAsia="zh-CN"/>
              </w:rPr>
              <w:t>7</w:t>
            </w:r>
          </w:p>
        </w:tc>
        <w:tc>
          <w:tcPr>
            <w:tcW w:w="425" w:type="dxa"/>
            <w:shd w:val="solid" w:color="FFFFFF" w:fill="auto"/>
          </w:tcPr>
          <w:p w14:paraId="406183E8" w14:textId="4BFF7224" w:rsidR="00CF35AE" w:rsidRDefault="00CF35AE" w:rsidP="00793125">
            <w:pPr>
              <w:pStyle w:val="TAC"/>
              <w:tabs>
                <w:tab w:val="left" w:pos="570"/>
              </w:tabs>
              <w:jc w:val="left"/>
            </w:pPr>
            <w:r>
              <w:t>F</w:t>
            </w:r>
          </w:p>
        </w:tc>
        <w:tc>
          <w:tcPr>
            <w:tcW w:w="4536" w:type="dxa"/>
            <w:shd w:val="solid" w:color="FFFFFF" w:fill="auto"/>
          </w:tcPr>
          <w:p w14:paraId="780E36EA" w14:textId="74BC8830" w:rsidR="00CF35AE" w:rsidRDefault="00CF35AE" w:rsidP="00793125">
            <w:pPr>
              <w:pStyle w:val="TAC"/>
              <w:tabs>
                <w:tab w:val="left" w:pos="570"/>
              </w:tabs>
              <w:jc w:val="left"/>
            </w:pPr>
            <w:r>
              <w:t>NAI format for 5G NSWO</w:t>
            </w:r>
          </w:p>
        </w:tc>
        <w:tc>
          <w:tcPr>
            <w:tcW w:w="850" w:type="dxa"/>
            <w:shd w:val="solid" w:color="FFFFFF" w:fill="auto"/>
          </w:tcPr>
          <w:p w14:paraId="545DB4D4" w14:textId="203C399B" w:rsidR="00CF35AE" w:rsidRDefault="00CF35AE" w:rsidP="00793125">
            <w:pPr>
              <w:pStyle w:val="TAC"/>
              <w:tabs>
                <w:tab w:val="left" w:pos="570"/>
              </w:tabs>
              <w:rPr>
                <w:noProof/>
                <w:lang w:eastAsia="zh-CN"/>
              </w:rPr>
            </w:pPr>
            <w:r>
              <w:rPr>
                <w:noProof/>
                <w:lang w:eastAsia="zh-CN"/>
              </w:rPr>
              <w:t>17.8.0</w:t>
            </w:r>
          </w:p>
        </w:tc>
      </w:tr>
      <w:tr w:rsidR="00433ADD" w14:paraId="7CB9078A" w14:textId="77777777" w:rsidTr="003E77C1">
        <w:trPr>
          <w:trHeight w:val="101"/>
        </w:trPr>
        <w:tc>
          <w:tcPr>
            <w:tcW w:w="851" w:type="dxa"/>
            <w:shd w:val="solid" w:color="FFFFFF" w:fill="auto"/>
          </w:tcPr>
          <w:p w14:paraId="57A5586D" w14:textId="63AE8254" w:rsidR="00433ADD" w:rsidRDefault="00433ADD" w:rsidP="00793125">
            <w:pPr>
              <w:pStyle w:val="TAC"/>
              <w:tabs>
                <w:tab w:val="left" w:pos="570"/>
              </w:tabs>
              <w:jc w:val="both"/>
              <w:rPr>
                <w:noProof/>
                <w:lang w:eastAsia="zh-CN"/>
              </w:rPr>
            </w:pPr>
            <w:r>
              <w:rPr>
                <w:noProof/>
                <w:lang w:eastAsia="zh-CN"/>
              </w:rPr>
              <w:lastRenderedPageBreak/>
              <w:t>2022-</w:t>
            </w:r>
            <w:r w:rsidR="002B2927">
              <w:rPr>
                <w:noProof/>
                <w:lang w:eastAsia="zh-CN"/>
              </w:rPr>
              <w:t>12</w:t>
            </w:r>
          </w:p>
        </w:tc>
        <w:tc>
          <w:tcPr>
            <w:tcW w:w="749" w:type="dxa"/>
            <w:gridSpan w:val="2"/>
            <w:shd w:val="solid" w:color="FFFFFF" w:fill="auto"/>
          </w:tcPr>
          <w:p w14:paraId="7D3E3392" w14:textId="67A81788" w:rsidR="00433ADD" w:rsidRDefault="00433ADD" w:rsidP="00793125">
            <w:pPr>
              <w:pStyle w:val="TAC"/>
              <w:tabs>
                <w:tab w:val="left" w:pos="570"/>
              </w:tabs>
              <w:jc w:val="both"/>
              <w:rPr>
                <w:noProof/>
                <w:lang w:eastAsia="zh-CN"/>
              </w:rPr>
            </w:pPr>
            <w:r>
              <w:rPr>
                <w:noProof/>
                <w:lang w:eastAsia="zh-CN"/>
              </w:rPr>
              <w:t>CT#9</w:t>
            </w:r>
            <w:r w:rsidR="002B2927">
              <w:rPr>
                <w:noProof/>
                <w:lang w:eastAsia="zh-CN"/>
              </w:rPr>
              <w:t>8</w:t>
            </w:r>
            <w:r>
              <w:rPr>
                <w:noProof/>
                <w:lang w:eastAsia="zh-CN"/>
              </w:rPr>
              <w:t>e</w:t>
            </w:r>
          </w:p>
        </w:tc>
        <w:tc>
          <w:tcPr>
            <w:tcW w:w="1134" w:type="dxa"/>
            <w:shd w:val="solid" w:color="FFFFFF" w:fill="auto"/>
          </w:tcPr>
          <w:p w14:paraId="564D7068" w14:textId="6F2E4352" w:rsidR="00433ADD" w:rsidRDefault="00433ADD" w:rsidP="00793125">
            <w:pPr>
              <w:pStyle w:val="TAC"/>
              <w:tabs>
                <w:tab w:val="left" w:pos="570"/>
              </w:tabs>
              <w:jc w:val="both"/>
              <w:rPr>
                <w:noProof/>
                <w:lang w:eastAsia="zh-CN"/>
              </w:rPr>
            </w:pPr>
            <w:r>
              <w:rPr>
                <w:noProof/>
                <w:lang w:eastAsia="zh-CN"/>
              </w:rPr>
              <w:t>CP-223054</w:t>
            </w:r>
          </w:p>
        </w:tc>
        <w:tc>
          <w:tcPr>
            <w:tcW w:w="708" w:type="dxa"/>
            <w:shd w:val="solid" w:color="FFFFFF" w:fill="auto"/>
          </w:tcPr>
          <w:p w14:paraId="73DE3619" w14:textId="6F175431" w:rsidR="00433ADD" w:rsidRDefault="00433ADD" w:rsidP="00793125">
            <w:pPr>
              <w:pStyle w:val="TAC"/>
              <w:tabs>
                <w:tab w:val="left" w:pos="570"/>
              </w:tabs>
              <w:jc w:val="both"/>
              <w:rPr>
                <w:noProof/>
                <w:lang w:eastAsia="zh-CN"/>
              </w:rPr>
            </w:pPr>
            <w:r>
              <w:rPr>
                <w:noProof/>
                <w:lang w:eastAsia="zh-CN"/>
              </w:rPr>
              <w:t>0645</w:t>
            </w:r>
          </w:p>
        </w:tc>
        <w:tc>
          <w:tcPr>
            <w:tcW w:w="426" w:type="dxa"/>
            <w:shd w:val="solid" w:color="FFFFFF" w:fill="auto"/>
          </w:tcPr>
          <w:p w14:paraId="2ECE41A3" w14:textId="11A868A3" w:rsidR="00433ADD" w:rsidRDefault="00433ADD" w:rsidP="00793125">
            <w:pPr>
              <w:pStyle w:val="TAC"/>
              <w:tabs>
                <w:tab w:val="left" w:pos="570"/>
              </w:tabs>
              <w:jc w:val="both"/>
              <w:rPr>
                <w:noProof/>
                <w:lang w:eastAsia="zh-CN"/>
              </w:rPr>
            </w:pPr>
            <w:r>
              <w:rPr>
                <w:noProof/>
                <w:lang w:eastAsia="zh-CN"/>
              </w:rPr>
              <w:t>1</w:t>
            </w:r>
          </w:p>
        </w:tc>
        <w:tc>
          <w:tcPr>
            <w:tcW w:w="425" w:type="dxa"/>
            <w:shd w:val="solid" w:color="FFFFFF" w:fill="auto"/>
          </w:tcPr>
          <w:p w14:paraId="39B8DB10" w14:textId="46A4861B" w:rsidR="00433ADD" w:rsidRDefault="00433ADD" w:rsidP="00793125">
            <w:pPr>
              <w:pStyle w:val="TAC"/>
              <w:tabs>
                <w:tab w:val="left" w:pos="570"/>
              </w:tabs>
              <w:jc w:val="left"/>
            </w:pPr>
            <w:r>
              <w:t>F</w:t>
            </w:r>
          </w:p>
        </w:tc>
        <w:tc>
          <w:tcPr>
            <w:tcW w:w="4536" w:type="dxa"/>
            <w:shd w:val="solid" w:color="FFFFFF" w:fill="auto"/>
          </w:tcPr>
          <w:p w14:paraId="03B8CE48" w14:textId="5D47B79C" w:rsidR="00433ADD" w:rsidRDefault="00433ADD" w:rsidP="00793125">
            <w:pPr>
              <w:pStyle w:val="TAC"/>
              <w:tabs>
                <w:tab w:val="left" w:pos="570"/>
              </w:tabs>
              <w:jc w:val="left"/>
            </w:pPr>
            <w:r>
              <w:t>Definition of 5G DDNMF FQDN</w:t>
            </w:r>
          </w:p>
        </w:tc>
        <w:tc>
          <w:tcPr>
            <w:tcW w:w="850" w:type="dxa"/>
            <w:shd w:val="solid" w:color="FFFFFF" w:fill="auto"/>
          </w:tcPr>
          <w:p w14:paraId="63CE4EFC" w14:textId="4ADD12A3" w:rsidR="00433ADD" w:rsidRDefault="00433ADD" w:rsidP="00793125">
            <w:pPr>
              <w:pStyle w:val="TAC"/>
              <w:tabs>
                <w:tab w:val="left" w:pos="570"/>
              </w:tabs>
              <w:rPr>
                <w:noProof/>
                <w:lang w:eastAsia="zh-CN"/>
              </w:rPr>
            </w:pPr>
            <w:r>
              <w:rPr>
                <w:noProof/>
                <w:lang w:eastAsia="zh-CN"/>
              </w:rPr>
              <w:t>17.8.0</w:t>
            </w:r>
          </w:p>
        </w:tc>
      </w:tr>
      <w:tr w:rsidR="00433ADD" w14:paraId="39EBA213" w14:textId="77777777" w:rsidTr="003E77C1">
        <w:trPr>
          <w:trHeight w:val="101"/>
        </w:trPr>
        <w:tc>
          <w:tcPr>
            <w:tcW w:w="851" w:type="dxa"/>
            <w:shd w:val="solid" w:color="FFFFFF" w:fill="auto"/>
          </w:tcPr>
          <w:p w14:paraId="320FFB96" w14:textId="1C37E470" w:rsidR="00433ADD" w:rsidRDefault="00433ADD" w:rsidP="00793125">
            <w:pPr>
              <w:pStyle w:val="TAC"/>
              <w:tabs>
                <w:tab w:val="left" w:pos="570"/>
              </w:tabs>
              <w:jc w:val="both"/>
              <w:rPr>
                <w:noProof/>
                <w:lang w:eastAsia="zh-CN"/>
              </w:rPr>
            </w:pPr>
            <w:r>
              <w:rPr>
                <w:noProof/>
                <w:lang w:eastAsia="zh-CN"/>
              </w:rPr>
              <w:t>2022-</w:t>
            </w:r>
            <w:r w:rsidR="002B2927">
              <w:rPr>
                <w:noProof/>
                <w:lang w:eastAsia="zh-CN"/>
              </w:rPr>
              <w:t>12</w:t>
            </w:r>
          </w:p>
        </w:tc>
        <w:tc>
          <w:tcPr>
            <w:tcW w:w="749" w:type="dxa"/>
            <w:gridSpan w:val="2"/>
            <w:shd w:val="solid" w:color="FFFFFF" w:fill="auto"/>
          </w:tcPr>
          <w:p w14:paraId="2A3380C9" w14:textId="3B2EA01B" w:rsidR="00433ADD" w:rsidRDefault="00433ADD" w:rsidP="00793125">
            <w:pPr>
              <w:pStyle w:val="TAC"/>
              <w:tabs>
                <w:tab w:val="left" w:pos="570"/>
              </w:tabs>
              <w:jc w:val="both"/>
              <w:rPr>
                <w:noProof/>
                <w:lang w:eastAsia="zh-CN"/>
              </w:rPr>
            </w:pPr>
            <w:r>
              <w:rPr>
                <w:noProof/>
                <w:lang w:eastAsia="zh-CN"/>
              </w:rPr>
              <w:t>CT#9</w:t>
            </w:r>
            <w:r w:rsidR="002B2927">
              <w:rPr>
                <w:noProof/>
                <w:lang w:eastAsia="zh-CN"/>
              </w:rPr>
              <w:t>8</w:t>
            </w:r>
            <w:r>
              <w:rPr>
                <w:noProof/>
                <w:lang w:eastAsia="zh-CN"/>
              </w:rPr>
              <w:t>e</w:t>
            </w:r>
          </w:p>
        </w:tc>
        <w:tc>
          <w:tcPr>
            <w:tcW w:w="1134" w:type="dxa"/>
            <w:shd w:val="solid" w:color="FFFFFF" w:fill="auto"/>
          </w:tcPr>
          <w:p w14:paraId="14E069F3" w14:textId="6E4ADA54" w:rsidR="00433ADD" w:rsidRDefault="00433ADD" w:rsidP="00793125">
            <w:pPr>
              <w:pStyle w:val="TAC"/>
              <w:tabs>
                <w:tab w:val="left" w:pos="570"/>
              </w:tabs>
              <w:jc w:val="both"/>
              <w:rPr>
                <w:noProof/>
                <w:lang w:eastAsia="zh-CN"/>
              </w:rPr>
            </w:pPr>
            <w:r>
              <w:rPr>
                <w:noProof/>
                <w:lang w:eastAsia="zh-CN"/>
              </w:rPr>
              <w:t>CP-223054</w:t>
            </w:r>
          </w:p>
        </w:tc>
        <w:tc>
          <w:tcPr>
            <w:tcW w:w="708" w:type="dxa"/>
            <w:shd w:val="solid" w:color="FFFFFF" w:fill="auto"/>
          </w:tcPr>
          <w:p w14:paraId="004D5B55" w14:textId="75902F6E" w:rsidR="00433ADD" w:rsidRDefault="00433ADD" w:rsidP="00793125">
            <w:pPr>
              <w:pStyle w:val="TAC"/>
              <w:tabs>
                <w:tab w:val="left" w:pos="570"/>
              </w:tabs>
              <w:jc w:val="both"/>
              <w:rPr>
                <w:noProof/>
                <w:lang w:eastAsia="zh-CN"/>
              </w:rPr>
            </w:pPr>
            <w:r>
              <w:rPr>
                <w:noProof/>
                <w:lang w:eastAsia="zh-CN"/>
              </w:rPr>
              <w:t>0646</w:t>
            </w:r>
          </w:p>
        </w:tc>
        <w:tc>
          <w:tcPr>
            <w:tcW w:w="426" w:type="dxa"/>
            <w:shd w:val="solid" w:color="FFFFFF" w:fill="auto"/>
          </w:tcPr>
          <w:p w14:paraId="32B58D5E" w14:textId="24C8EAA6" w:rsidR="00433ADD" w:rsidRDefault="00433ADD" w:rsidP="00793125">
            <w:pPr>
              <w:pStyle w:val="TAC"/>
              <w:tabs>
                <w:tab w:val="left" w:pos="570"/>
              </w:tabs>
              <w:jc w:val="both"/>
              <w:rPr>
                <w:noProof/>
                <w:lang w:eastAsia="zh-CN"/>
              </w:rPr>
            </w:pPr>
            <w:r>
              <w:rPr>
                <w:noProof/>
                <w:lang w:eastAsia="zh-CN"/>
              </w:rPr>
              <w:t>2</w:t>
            </w:r>
          </w:p>
        </w:tc>
        <w:tc>
          <w:tcPr>
            <w:tcW w:w="425" w:type="dxa"/>
            <w:shd w:val="solid" w:color="FFFFFF" w:fill="auto"/>
          </w:tcPr>
          <w:p w14:paraId="79FD1F8B" w14:textId="59DCB78A" w:rsidR="00433ADD" w:rsidRDefault="00433ADD" w:rsidP="00793125">
            <w:pPr>
              <w:pStyle w:val="TAC"/>
              <w:tabs>
                <w:tab w:val="left" w:pos="570"/>
              </w:tabs>
              <w:jc w:val="left"/>
            </w:pPr>
            <w:r>
              <w:t>F</w:t>
            </w:r>
          </w:p>
        </w:tc>
        <w:tc>
          <w:tcPr>
            <w:tcW w:w="4536" w:type="dxa"/>
            <w:shd w:val="solid" w:color="FFFFFF" w:fill="auto"/>
          </w:tcPr>
          <w:p w14:paraId="7EB02243" w14:textId="7DFE5787" w:rsidR="00433ADD" w:rsidRDefault="00433ADD" w:rsidP="00793125">
            <w:pPr>
              <w:pStyle w:val="TAC"/>
              <w:tabs>
                <w:tab w:val="left" w:pos="570"/>
              </w:tabs>
              <w:jc w:val="left"/>
            </w:pPr>
            <w:r>
              <w:t>PRUK and 5GPRUK Name Alignment</w:t>
            </w:r>
          </w:p>
        </w:tc>
        <w:tc>
          <w:tcPr>
            <w:tcW w:w="850" w:type="dxa"/>
            <w:shd w:val="solid" w:color="FFFFFF" w:fill="auto"/>
          </w:tcPr>
          <w:p w14:paraId="461F4D77" w14:textId="493C7B09" w:rsidR="00433ADD" w:rsidRDefault="00433ADD" w:rsidP="00793125">
            <w:pPr>
              <w:pStyle w:val="TAC"/>
              <w:tabs>
                <w:tab w:val="left" w:pos="570"/>
              </w:tabs>
              <w:rPr>
                <w:noProof/>
                <w:lang w:eastAsia="zh-CN"/>
              </w:rPr>
            </w:pPr>
            <w:r>
              <w:rPr>
                <w:noProof/>
                <w:lang w:eastAsia="zh-CN"/>
              </w:rPr>
              <w:t>17.8.0</w:t>
            </w:r>
          </w:p>
        </w:tc>
      </w:tr>
      <w:tr w:rsidR="002B2927" w14:paraId="50677E5D" w14:textId="77777777" w:rsidTr="003E77C1">
        <w:trPr>
          <w:trHeight w:val="101"/>
        </w:trPr>
        <w:tc>
          <w:tcPr>
            <w:tcW w:w="851" w:type="dxa"/>
            <w:shd w:val="solid" w:color="FFFFFF" w:fill="auto"/>
          </w:tcPr>
          <w:p w14:paraId="1BAA4D69" w14:textId="6E37951F" w:rsidR="002B2927" w:rsidRDefault="002B2927" w:rsidP="00793125">
            <w:pPr>
              <w:pStyle w:val="TAC"/>
              <w:tabs>
                <w:tab w:val="left" w:pos="570"/>
              </w:tabs>
              <w:jc w:val="both"/>
              <w:rPr>
                <w:noProof/>
                <w:lang w:eastAsia="zh-CN"/>
              </w:rPr>
            </w:pPr>
            <w:r>
              <w:rPr>
                <w:noProof/>
                <w:lang w:eastAsia="zh-CN"/>
              </w:rPr>
              <w:t>2022-12</w:t>
            </w:r>
          </w:p>
        </w:tc>
        <w:tc>
          <w:tcPr>
            <w:tcW w:w="749" w:type="dxa"/>
            <w:gridSpan w:val="2"/>
            <w:shd w:val="solid" w:color="FFFFFF" w:fill="auto"/>
          </w:tcPr>
          <w:p w14:paraId="6F687D13" w14:textId="52D4EE90" w:rsidR="002B2927" w:rsidRDefault="002B2927" w:rsidP="00793125">
            <w:pPr>
              <w:pStyle w:val="TAC"/>
              <w:tabs>
                <w:tab w:val="left" w:pos="570"/>
              </w:tabs>
              <w:jc w:val="both"/>
              <w:rPr>
                <w:noProof/>
                <w:lang w:eastAsia="zh-CN"/>
              </w:rPr>
            </w:pPr>
            <w:r>
              <w:rPr>
                <w:noProof/>
                <w:lang w:eastAsia="zh-CN"/>
              </w:rPr>
              <w:t>CT#98e</w:t>
            </w:r>
          </w:p>
        </w:tc>
        <w:tc>
          <w:tcPr>
            <w:tcW w:w="1134" w:type="dxa"/>
            <w:shd w:val="solid" w:color="FFFFFF" w:fill="auto"/>
          </w:tcPr>
          <w:p w14:paraId="16932A21" w14:textId="2AADEACB" w:rsidR="002B2927" w:rsidRDefault="002B2927" w:rsidP="00793125">
            <w:pPr>
              <w:pStyle w:val="TAC"/>
              <w:tabs>
                <w:tab w:val="left" w:pos="570"/>
              </w:tabs>
              <w:jc w:val="both"/>
              <w:rPr>
                <w:noProof/>
                <w:lang w:eastAsia="zh-CN"/>
              </w:rPr>
            </w:pPr>
            <w:r>
              <w:rPr>
                <w:noProof/>
                <w:lang w:eastAsia="zh-CN"/>
              </w:rPr>
              <w:t>CP-223031</w:t>
            </w:r>
          </w:p>
        </w:tc>
        <w:tc>
          <w:tcPr>
            <w:tcW w:w="708" w:type="dxa"/>
            <w:shd w:val="solid" w:color="FFFFFF" w:fill="auto"/>
          </w:tcPr>
          <w:p w14:paraId="26C400F1" w14:textId="7C769D44" w:rsidR="002B2927" w:rsidRDefault="002B2927" w:rsidP="00793125">
            <w:pPr>
              <w:pStyle w:val="TAC"/>
              <w:tabs>
                <w:tab w:val="left" w:pos="570"/>
              </w:tabs>
              <w:jc w:val="both"/>
              <w:rPr>
                <w:noProof/>
                <w:lang w:eastAsia="zh-CN"/>
              </w:rPr>
            </w:pPr>
            <w:r>
              <w:rPr>
                <w:noProof/>
                <w:lang w:eastAsia="zh-CN"/>
              </w:rPr>
              <w:t>0647</w:t>
            </w:r>
          </w:p>
        </w:tc>
        <w:tc>
          <w:tcPr>
            <w:tcW w:w="426" w:type="dxa"/>
            <w:shd w:val="solid" w:color="FFFFFF" w:fill="auto"/>
          </w:tcPr>
          <w:p w14:paraId="4864E5EE" w14:textId="51B7EBC0" w:rsidR="002B2927" w:rsidRDefault="002B2927" w:rsidP="00793125">
            <w:pPr>
              <w:pStyle w:val="TAC"/>
              <w:tabs>
                <w:tab w:val="left" w:pos="570"/>
              </w:tabs>
              <w:jc w:val="both"/>
              <w:rPr>
                <w:noProof/>
                <w:lang w:eastAsia="zh-CN"/>
              </w:rPr>
            </w:pPr>
            <w:r>
              <w:rPr>
                <w:noProof/>
                <w:lang w:eastAsia="zh-CN"/>
              </w:rPr>
              <w:t>-</w:t>
            </w:r>
          </w:p>
        </w:tc>
        <w:tc>
          <w:tcPr>
            <w:tcW w:w="425" w:type="dxa"/>
            <w:shd w:val="solid" w:color="FFFFFF" w:fill="auto"/>
          </w:tcPr>
          <w:p w14:paraId="61D5C722" w14:textId="6D21BFC4" w:rsidR="002B2927" w:rsidRDefault="002B2927" w:rsidP="00793125">
            <w:pPr>
              <w:pStyle w:val="TAC"/>
              <w:tabs>
                <w:tab w:val="left" w:pos="570"/>
              </w:tabs>
              <w:jc w:val="left"/>
            </w:pPr>
            <w:r>
              <w:t xml:space="preserve">B </w:t>
            </w:r>
          </w:p>
        </w:tc>
        <w:tc>
          <w:tcPr>
            <w:tcW w:w="4536" w:type="dxa"/>
            <w:shd w:val="solid" w:color="FFFFFF" w:fill="auto"/>
          </w:tcPr>
          <w:p w14:paraId="61453DDD" w14:textId="5E22A145" w:rsidR="002B2927" w:rsidRDefault="002B2927" w:rsidP="00793125">
            <w:pPr>
              <w:pStyle w:val="TAC"/>
              <w:tabs>
                <w:tab w:val="left" w:pos="570"/>
              </w:tabs>
              <w:jc w:val="left"/>
            </w:pPr>
            <w:r>
              <w:t>Slice-specific N3IWF FQDNs</w:t>
            </w:r>
          </w:p>
        </w:tc>
        <w:tc>
          <w:tcPr>
            <w:tcW w:w="850" w:type="dxa"/>
            <w:shd w:val="solid" w:color="FFFFFF" w:fill="auto"/>
          </w:tcPr>
          <w:p w14:paraId="3863314F" w14:textId="6EE0B304" w:rsidR="002B2927" w:rsidRDefault="002B2927" w:rsidP="00793125">
            <w:pPr>
              <w:pStyle w:val="TAC"/>
              <w:tabs>
                <w:tab w:val="left" w:pos="570"/>
              </w:tabs>
              <w:rPr>
                <w:noProof/>
                <w:lang w:eastAsia="zh-CN"/>
              </w:rPr>
            </w:pPr>
            <w:r>
              <w:rPr>
                <w:noProof/>
                <w:lang w:eastAsia="zh-CN"/>
              </w:rPr>
              <w:t>18.0.0</w:t>
            </w:r>
          </w:p>
        </w:tc>
      </w:tr>
      <w:tr w:rsidR="00894392" w14:paraId="00887433" w14:textId="77777777" w:rsidTr="003E77C1">
        <w:trPr>
          <w:trHeight w:val="101"/>
        </w:trPr>
        <w:tc>
          <w:tcPr>
            <w:tcW w:w="851" w:type="dxa"/>
            <w:shd w:val="solid" w:color="FFFFFF" w:fill="auto"/>
          </w:tcPr>
          <w:p w14:paraId="3C58E29B" w14:textId="0DDE7D94" w:rsidR="00894392" w:rsidRDefault="00894392" w:rsidP="00793125">
            <w:pPr>
              <w:pStyle w:val="TAC"/>
              <w:tabs>
                <w:tab w:val="left" w:pos="570"/>
              </w:tabs>
              <w:jc w:val="both"/>
              <w:rPr>
                <w:noProof/>
                <w:lang w:eastAsia="zh-CN"/>
              </w:rPr>
            </w:pPr>
            <w:r>
              <w:rPr>
                <w:noProof/>
                <w:lang w:eastAsia="zh-CN"/>
              </w:rPr>
              <w:t>2022-12</w:t>
            </w:r>
          </w:p>
        </w:tc>
        <w:tc>
          <w:tcPr>
            <w:tcW w:w="749" w:type="dxa"/>
            <w:gridSpan w:val="2"/>
            <w:shd w:val="solid" w:color="FFFFFF" w:fill="auto"/>
          </w:tcPr>
          <w:p w14:paraId="38FA2229" w14:textId="2B846152" w:rsidR="00894392" w:rsidRDefault="00894392" w:rsidP="00793125">
            <w:pPr>
              <w:pStyle w:val="TAC"/>
              <w:tabs>
                <w:tab w:val="left" w:pos="570"/>
              </w:tabs>
              <w:jc w:val="both"/>
              <w:rPr>
                <w:noProof/>
                <w:lang w:eastAsia="zh-CN"/>
              </w:rPr>
            </w:pPr>
            <w:r>
              <w:rPr>
                <w:noProof/>
                <w:lang w:eastAsia="zh-CN"/>
              </w:rPr>
              <w:t>CT#98e</w:t>
            </w:r>
          </w:p>
        </w:tc>
        <w:tc>
          <w:tcPr>
            <w:tcW w:w="1134" w:type="dxa"/>
            <w:shd w:val="solid" w:color="FFFFFF" w:fill="auto"/>
          </w:tcPr>
          <w:p w14:paraId="6EFD4E2B" w14:textId="373FF969" w:rsidR="00894392" w:rsidRDefault="00894392" w:rsidP="00793125">
            <w:pPr>
              <w:pStyle w:val="TAC"/>
              <w:tabs>
                <w:tab w:val="left" w:pos="570"/>
              </w:tabs>
              <w:jc w:val="both"/>
              <w:rPr>
                <w:noProof/>
                <w:lang w:eastAsia="zh-CN"/>
              </w:rPr>
            </w:pPr>
            <w:r>
              <w:rPr>
                <w:noProof/>
                <w:lang w:eastAsia="zh-CN"/>
              </w:rPr>
              <w:t>CP-223264</w:t>
            </w:r>
          </w:p>
        </w:tc>
        <w:tc>
          <w:tcPr>
            <w:tcW w:w="708" w:type="dxa"/>
            <w:shd w:val="solid" w:color="FFFFFF" w:fill="auto"/>
          </w:tcPr>
          <w:p w14:paraId="06ACA835" w14:textId="2926D29F" w:rsidR="00894392" w:rsidRDefault="00894392" w:rsidP="00793125">
            <w:pPr>
              <w:pStyle w:val="TAC"/>
              <w:tabs>
                <w:tab w:val="left" w:pos="570"/>
              </w:tabs>
              <w:jc w:val="both"/>
              <w:rPr>
                <w:noProof/>
                <w:lang w:eastAsia="zh-CN"/>
              </w:rPr>
            </w:pPr>
            <w:r>
              <w:rPr>
                <w:noProof/>
                <w:lang w:eastAsia="zh-CN"/>
              </w:rPr>
              <w:t>0648</w:t>
            </w:r>
          </w:p>
        </w:tc>
        <w:tc>
          <w:tcPr>
            <w:tcW w:w="426" w:type="dxa"/>
            <w:shd w:val="solid" w:color="FFFFFF" w:fill="auto"/>
          </w:tcPr>
          <w:p w14:paraId="28BDB1FA" w14:textId="0B4E52CD" w:rsidR="00894392" w:rsidRDefault="00894392" w:rsidP="00793125">
            <w:pPr>
              <w:pStyle w:val="TAC"/>
              <w:tabs>
                <w:tab w:val="left" w:pos="570"/>
              </w:tabs>
              <w:jc w:val="both"/>
              <w:rPr>
                <w:noProof/>
                <w:lang w:eastAsia="zh-CN"/>
              </w:rPr>
            </w:pPr>
            <w:r>
              <w:rPr>
                <w:noProof/>
                <w:lang w:eastAsia="zh-CN"/>
              </w:rPr>
              <w:t>5</w:t>
            </w:r>
          </w:p>
        </w:tc>
        <w:tc>
          <w:tcPr>
            <w:tcW w:w="425" w:type="dxa"/>
            <w:shd w:val="solid" w:color="FFFFFF" w:fill="auto"/>
          </w:tcPr>
          <w:p w14:paraId="10618A8E" w14:textId="4AF8D2EF" w:rsidR="00894392" w:rsidRDefault="00894392" w:rsidP="00793125">
            <w:pPr>
              <w:pStyle w:val="TAC"/>
              <w:tabs>
                <w:tab w:val="left" w:pos="570"/>
              </w:tabs>
              <w:jc w:val="left"/>
            </w:pPr>
            <w:r>
              <w:t>B</w:t>
            </w:r>
          </w:p>
        </w:tc>
        <w:tc>
          <w:tcPr>
            <w:tcW w:w="4536" w:type="dxa"/>
            <w:shd w:val="solid" w:color="FFFFFF" w:fill="auto"/>
          </w:tcPr>
          <w:p w14:paraId="090D2F0C" w14:textId="74E6DEDF" w:rsidR="00894392" w:rsidRDefault="00894392" w:rsidP="00793125">
            <w:pPr>
              <w:pStyle w:val="TAC"/>
              <w:tabs>
                <w:tab w:val="left" w:pos="570"/>
              </w:tabs>
              <w:jc w:val="left"/>
            </w:pPr>
            <w:r>
              <w:t>NAI format for 5G registration via trusted access using SNPN</w:t>
            </w:r>
          </w:p>
        </w:tc>
        <w:tc>
          <w:tcPr>
            <w:tcW w:w="850" w:type="dxa"/>
            <w:shd w:val="solid" w:color="FFFFFF" w:fill="auto"/>
          </w:tcPr>
          <w:p w14:paraId="59D2A172" w14:textId="15F94AAA" w:rsidR="00894392" w:rsidRDefault="00894392" w:rsidP="00793125">
            <w:pPr>
              <w:pStyle w:val="TAC"/>
              <w:tabs>
                <w:tab w:val="left" w:pos="570"/>
              </w:tabs>
              <w:rPr>
                <w:noProof/>
                <w:lang w:eastAsia="zh-CN"/>
              </w:rPr>
            </w:pPr>
            <w:r>
              <w:rPr>
                <w:noProof/>
                <w:lang w:eastAsia="zh-CN"/>
              </w:rPr>
              <w:t>18.0.0</w:t>
            </w:r>
          </w:p>
        </w:tc>
      </w:tr>
      <w:tr w:rsidR="006F067D" w14:paraId="3011F8CB" w14:textId="77777777" w:rsidTr="003E77C1">
        <w:trPr>
          <w:trHeight w:val="101"/>
        </w:trPr>
        <w:tc>
          <w:tcPr>
            <w:tcW w:w="851" w:type="dxa"/>
            <w:shd w:val="solid" w:color="FFFFFF" w:fill="auto"/>
          </w:tcPr>
          <w:p w14:paraId="2394466B" w14:textId="64254C6E" w:rsidR="006F067D" w:rsidRDefault="006F067D" w:rsidP="00793125">
            <w:pPr>
              <w:pStyle w:val="TAC"/>
              <w:tabs>
                <w:tab w:val="left" w:pos="570"/>
              </w:tabs>
              <w:jc w:val="both"/>
              <w:rPr>
                <w:noProof/>
                <w:lang w:eastAsia="zh-CN"/>
              </w:rPr>
            </w:pPr>
            <w:r>
              <w:rPr>
                <w:noProof/>
                <w:lang w:eastAsia="zh-CN"/>
              </w:rPr>
              <w:t>2023-03</w:t>
            </w:r>
          </w:p>
        </w:tc>
        <w:tc>
          <w:tcPr>
            <w:tcW w:w="749" w:type="dxa"/>
            <w:gridSpan w:val="2"/>
            <w:shd w:val="solid" w:color="FFFFFF" w:fill="auto"/>
          </w:tcPr>
          <w:p w14:paraId="0A5E42A1" w14:textId="19677410" w:rsidR="006F067D" w:rsidRDefault="006F067D" w:rsidP="00793125">
            <w:pPr>
              <w:pStyle w:val="TAC"/>
              <w:tabs>
                <w:tab w:val="left" w:pos="570"/>
              </w:tabs>
              <w:jc w:val="both"/>
              <w:rPr>
                <w:noProof/>
                <w:lang w:eastAsia="zh-CN"/>
              </w:rPr>
            </w:pPr>
            <w:r>
              <w:rPr>
                <w:noProof/>
                <w:lang w:eastAsia="zh-CN"/>
              </w:rPr>
              <w:t>CT#99</w:t>
            </w:r>
          </w:p>
        </w:tc>
        <w:tc>
          <w:tcPr>
            <w:tcW w:w="1134" w:type="dxa"/>
            <w:shd w:val="solid" w:color="FFFFFF" w:fill="auto"/>
          </w:tcPr>
          <w:p w14:paraId="5D2EC01A" w14:textId="51DDBEEC" w:rsidR="006F067D" w:rsidRDefault="006F067D" w:rsidP="00793125">
            <w:pPr>
              <w:pStyle w:val="TAC"/>
              <w:tabs>
                <w:tab w:val="left" w:pos="570"/>
              </w:tabs>
              <w:jc w:val="both"/>
              <w:rPr>
                <w:noProof/>
                <w:lang w:eastAsia="zh-CN"/>
              </w:rPr>
            </w:pPr>
            <w:r>
              <w:rPr>
                <w:noProof/>
                <w:lang w:eastAsia="zh-CN"/>
              </w:rPr>
              <w:t>CP-230091</w:t>
            </w:r>
          </w:p>
        </w:tc>
        <w:tc>
          <w:tcPr>
            <w:tcW w:w="708" w:type="dxa"/>
            <w:shd w:val="solid" w:color="FFFFFF" w:fill="auto"/>
          </w:tcPr>
          <w:p w14:paraId="658C8653" w14:textId="6C7811DC" w:rsidR="006F067D" w:rsidRDefault="006F067D" w:rsidP="00793125">
            <w:pPr>
              <w:pStyle w:val="TAC"/>
              <w:tabs>
                <w:tab w:val="left" w:pos="570"/>
              </w:tabs>
              <w:jc w:val="both"/>
              <w:rPr>
                <w:noProof/>
                <w:lang w:eastAsia="zh-CN"/>
              </w:rPr>
            </w:pPr>
            <w:r>
              <w:rPr>
                <w:noProof/>
                <w:lang w:eastAsia="zh-CN"/>
              </w:rPr>
              <w:t>0662</w:t>
            </w:r>
          </w:p>
        </w:tc>
        <w:tc>
          <w:tcPr>
            <w:tcW w:w="426" w:type="dxa"/>
            <w:shd w:val="solid" w:color="FFFFFF" w:fill="auto"/>
          </w:tcPr>
          <w:p w14:paraId="5B0A1909" w14:textId="4665080D" w:rsidR="006F067D" w:rsidRDefault="006F067D" w:rsidP="00793125">
            <w:pPr>
              <w:pStyle w:val="TAC"/>
              <w:tabs>
                <w:tab w:val="left" w:pos="570"/>
              </w:tabs>
              <w:jc w:val="both"/>
              <w:rPr>
                <w:noProof/>
                <w:lang w:eastAsia="zh-CN"/>
              </w:rPr>
            </w:pPr>
            <w:r>
              <w:rPr>
                <w:noProof/>
                <w:lang w:eastAsia="zh-CN"/>
              </w:rPr>
              <w:t>1</w:t>
            </w:r>
          </w:p>
        </w:tc>
        <w:tc>
          <w:tcPr>
            <w:tcW w:w="425" w:type="dxa"/>
            <w:shd w:val="solid" w:color="FFFFFF" w:fill="auto"/>
          </w:tcPr>
          <w:p w14:paraId="2D6F43EA" w14:textId="767BA4AE" w:rsidR="006F067D" w:rsidRDefault="006F067D" w:rsidP="00793125">
            <w:pPr>
              <w:pStyle w:val="TAC"/>
              <w:tabs>
                <w:tab w:val="left" w:pos="570"/>
              </w:tabs>
              <w:jc w:val="left"/>
            </w:pPr>
            <w:r>
              <w:t>A</w:t>
            </w:r>
          </w:p>
        </w:tc>
        <w:tc>
          <w:tcPr>
            <w:tcW w:w="4536" w:type="dxa"/>
            <w:shd w:val="solid" w:color="FFFFFF" w:fill="auto"/>
          </w:tcPr>
          <w:p w14:paraId="208D3317" w14:textId="6DE41AE0" w:rsidR="006F067D" w:rsidRDefault="006F067D" w:rsidP="00793125">
            <w:pPr>
              <w:pStyle w:val="TAC"/>
              <w:tabs>
                <w:tab w:val="left" w:pos="570"/>
              </w:tabs>
              <w:jc w:val="left"/>
            </w:pPr>
            <w:r>
              <w:t>NF Set ID encoding for an AMF set</w:t>
            </w:r>
          </w:p>
        </w:tc>
        <w:tc>
          <w:tcPr>
            <w:tcW w:w="850" w:type="dxa"/>
            <w:shd w:val="solid" w:color="FFFFFF" w:fill="auto"/>
          </w:tcPr>
          <w:p w14:paraId="63EDACFB" w14:textId="658B2701" w:rsidR="006F067D" w:rsidRDefault="006F067D" w:rsidP="00793125">
            <w:pPr>
              <w:pStyle w:val="TAC"/>
              <w:tabs>
                <w:tab w:val="left" w:pos="570"/>
              </w:tabs>
              <w:rPr>
                <w:noProof/>
                <w:lang w:eastAsia="zh-CN"/>
              </w:rPr>
            </w:pPr>
            <w:r>
              <w:rPr>
                <w:noProof/>
                <w:lang w:eastAsia="zh-CN"/>
              </w:rPr>
              <w:t>18.1.0</w:t>
            </w:r>
          </w:p>
        </w:tc>
      </w:tr>
      <w:tr w:rsidR="006F067D" w14:paraId="1ACC99F0" w14:textId="77777777" w:rsidTr="003E77C1">
        <w:trPr>
          <w:trHeight w:val="101"/>
        </w:trPr>
        <w:tc>
          <w:tcPr>
            <w:tcW w:w="851" w:type="dxa"/>
            <w:shd w:val="solid" w:color="FFFFFF" w:fill="auto"/>
          </w:tcPr>
          <w:p w14:paraId="4E0FD07B" w14:textId="363A47AE" w:rsidR="006F067D" w:rsidRDefault="006F067D" w:rsidP="00793125">
            <w:pPr>
              <w:pStyle w:val="TAC"/>
              <w:tabs>
                <w:tab w:val="left" w:pos="570"/>
              </w:tabs>
              <w:jc w:val="both"/>
              <w:rPr>
                <w:noProof/>
                <w:lang w:eastAsia="zh-CN"/>
              </w:rPr>
            </w:pPr>
            <w:r>
              <w:rPr>
                <w:noProof/>
                <w:lang w:eastAsia="zh-CN"/>
              </w:rPr>
              <w:t>2023-03</w:t>
            </w:r>
          </w:p>
        </w:tc>
        <w:tc>
          <w:tcPr>
            <w:tcW w:w="749" w:type="dxa"/>
            <w:gridSpan w:val="2"/>
            <w:shd w:val="solid" w:color="FFFFFF" w:fill="auto"/>
          </w:tcPr>
          <w:p w14:paraId="4FBDDDFE" w14:textId="74DCC097" w:rsidR="006F067D" w:rsidRDefault="006F067D" w:rsidP="00793125">
            <w:pPr>
              <w:pStyle w:val="TAC"/>
              <w:tabs>
                <w:tab w:val="left" w:pos="570"/>
              </w:tabs>
              <w:jc w:val="both"/>
              <w:rPr>
                <w:noProof/>
                <w:lang w:eastAsia="zh-CN"/>
              </w:rPr>
            </w:pPr>
            <w:r>
              <w:rPr>
                <w:noProof/>
                <w:lang w:eastAsia="zh-CN"/>
              </w:rPr>
              <w:t>CT#99</w:t>
            </w:r>
          </w:p>
        </w:tc>
        <w:tc>
          <w:tcPr>
            <w:tcW w:w="1134" w:type="dxa"/>
            <w:shd w:val="solid" w:color="FFFFFF" w:fill="auto"/>
          </w:tcPr>
          <w:p w14:paraId="41FA34E9" w14:textId="1A71CAD6" w:rsidR="006F067D" w:rsidRDefault="006F067D" w:rsidP="00793125">
            <w:pPr>
              <w:pStyle w:val="TAC"/>
              <w:tabs>
                <w:tab w:val="left" w:pos="570"/>
              </w:tabs>
              <w:jc w:val="both"/>
              <w:rPr>
                <w:noProof/>
                <w:lang w:eastAsia="zh-CN"/>
              </w:rPr>
            </w:pPr>
            <w:r>
              <w:rPr>
                <w:noProof/>
                <w:lang w:eastAsia="zh-CN"/>
              </w:rPr>
              <w:t>CP-230079</w:t>
            </w:r>
          </w:p>
        </w:tc>
        <w:tc>
          <w:tcPr>
            <w:tcW w:w="708" w:type="dxa"/>
            <w:shd w:val="solid" w:color="FFFFFF" w:fill="auto"/>
          </w:tcPr>
          <w:p w14:paraId="36CCAE1B" w14:textId="15524AB5" w:rsidR="006F067D" w:rsidRDefault="006F067D" w:rsidP="00793125">
            <w:pPr>
              <w:pStyle w:val="TAC"/>
              <w:tabs>
                <w:tab w:val="left" w:pos="570"/>
              </w:tabs>
              <w:jc w:val="both"/>
              <w:rPr>
                <w:noProof/>
                <w:lang w:eastAsia="zh-CN"/>
              </w:rPr>
            </w:pPr>
            <w:r>
              <w:rPr>
                <w:noProof/>
                <w:lang w:eastAsia="zh-CN"/>
              </w:rPr>
              <w:t>0659</w:t>
            </w:r>
          </w:p>
        </w:tc>
        <w:tc>
          <w:tcPr>
            <w:tcW w:w="426" w:type="dxa"/>
            <w:shd w:val="solid" w:color="FFFFFF" w:fill="auto"/>
          </w:tcPr>
          <w:p w14:paraId="65400504" w14:textId="1A5BF939" w:rsidR="006F067D" w:rsidRDefault="006F067D" w:rsidP="00793125">
            <w:pPr>
              <w:pStyle w:val="TAC"/>
              <w:tabs>
                <w:tab w:val="left" w:pos="570"/>
              </w:tabs>
              <w:jc w:val="both"/>
              <w:rPr>
                <w:noProof/>
                <w:lang w:eastAsia="zh-CN"/>
              </w:rPr>
            </w:pPr>
            <w:r>
              <w:rPr>
                <w:noProof/>
                <w:lang w:eastAsia="zh-CN"/>
              </w:rPr>
              <w:t>1</w:t>
            </w:r>
          </w:p>
        </w:tc>
        <w:tc>
          <w:tcPr>
            <w:tcW w:w="425" w:type="dxa"/>
            <w:shd w:val="solid" w:color="FFFFFF" w:fill="auto"/>
          </w:tcPr>
          <w:p w14:paraId="640D6808" w14:textId="7B3E4A65" w:rsidR="006F067D" w:rsidRDefault="006F067D" w:rsidP="00793125">
            <w:pPr>
              <w:pStyle w:val="TAC"/>
              <w:tabs>
                <w:tab w:val="left" w:pos="570"/>
              </w:tabs>
              <w:jc w:val="left"/>
            </w:pPr>
            <w:r>
              <w:t>A</w:t>
            </w:r>
          </w:p>
        </w:tc>
        <w:tc>
          <w:tcPr>
            <w:tcW w:w="4536" w:type="dxa"/>
            <w:shd w:val="solid" w:color="FFFFFF" w:fill="auto"/>
          </w:tcPr>
          <w:p w14:paraId="715CE53A" w14:textId="179BDB57" w:rsidR="006F067D" w:rsidRDefault="006F067D" w:rsidP="00793125">
            <w:pPr>
              <w:pStyle w:val="TAC"/>
              <w:tabs>
                <w:tab w:val="left" w:pos="570"/>
              </w:tabs>
              <w:jc w:val="left"/>
            </w:pPr>
            <w:r>
              <w:t>Stage 2 alignments for Non-seamless WLAN offload in 5GS</w:t>
            </w:r>
          </w:p>
        </w:tc>
        <w:tc>
          <w:tcPr>
            <w:tcW w:w="850" w:type="dxa"/>
            <w:shd w:val="solid" w:color="FFFFFF" w:fill="auto"/>
          </w:tcPr>
          <w:p w14:paraId="13D2D89C" w14:textId="483BB060" w:rsidR="006F067D" w:rsidRDefault="006F067D" w:rsidP="00793125">
            <w:pPr>
              <w:pStyle w:val="TAC"/>
              <w:tabs>
                <w:tab w:val="left" w:pos="570"/>
              </w:tabs>
              <w:rPr>
                <w:noProof/>
                <w:lang w:eastAsia="zh-CN"/>
              </w:rPr>
            </w:pPr>
            <w:r>
              <w:rPr>
                <w:noProof/>
                <w:lang w:eastAsia="zh-CN"/>
              </w:rPr>
              <w:t>18.1.0</w:t>
            </w:r>
          </w:p>
        </w:tc>
      </w:tr>
      <w:tr w:rsidR="006F067D" w14:paraId="0666BB95" w14:textId="77777777" w:rsidTr="003E77C1">
        <w:trPr>
          <w:trHeight w:val="101"/>
        </w:trPr>
        <w:tc>
          <w:tcPr>
            <w:tcW w:w="851" w:type="dxa"/>
            <w:shd w:val="solid" w:color="FFFFFF" w:fill="auto"/>
          </w:tcPr>
          <w:p w14:paraId="3B0B12C7" w14:textId="2E3702D2" w:rsidR="006F067D" w:rsidRDefault="006F067D" w:rsidP="00793125">
            <w:pPr>
              <w:pStyle w:val="TAC"/>
              <w:tabs>
                <w:tab w:val="left" w:pos="570"/>
              </w:tabs>
              <w:jc w:val="both"/>
              <w:rPr>
                <w:noProof/>
                <w:lang w:eastAsia="zh-CN"/>
              </w:rPr>
            </w:pPr>
            <w:r>
              <w:rPr>
                <w:noProof/>
                <w:lang w:eastAsia="zh-CN"/>
              </w:rPr>
              <w:t>2023-03</w:t>
            </w:r>
          </w:p>
        </w:tc>
        <w:tc>
          <w:tcPr>
            <w:tcW w:w="749" w:type="dxa"/>
            <w:gridSpan w:val="2"/>
            <w:shd w:val="solid" w:color="FFFFFF" w:fill="auto"/>
          </w:tcPr>
          <w:p w14:paraId="32DC35C2" w14:textId="0F73F4E7" w:rsidR="006F067D" w:rsidRDefault="006F067D" w:rsidP="00793125">
            <w:pPr>
              <w:pStyle w:val="TAC"/>
              <w:tabs>
                <w:tab w:val="left" w:pos="570"/>
              </w:tabs>
              <w:jc w:val="both"/>
              <w:rPr>
                <w:noProof/>
                <w:lang w:eastAsia="zh-CN"/>
              </w:rPr>
            </w:pPr>
            <w:r>
              <w:rPr>
                <w:noProof/>
                <w:lang w:eastAsia="zh-CN"/>
              </w:rPr>
              <w:t>CT#99</w:t>
            </w:r>
          </w:p>
        </w:tc>
        <w:tc>
          <w:tcPr>
            <w:tcW w:w="1134" w:type="dxa"/>
            <w:shd w:val="solid" w:color="FFFFFF" w:fill="auto"/>
          </w:tcPr>
          <w:p w14:paraId="450728AC" w14:textId="0B3015D7" w:rsidR="006F067D" w:rsidRDefault="006F067D" w:rsidP="00793125">
            <w:pPr>
              <w:pStyle w:val="TAC"/>
              <w:tabs>
                <w:tab w:val="left" w:pos="570"/>
              </w:tabs>
              <w:jc w:val="both"/>
              <w:rPr>
                <w:noProof/>
                <w:lang w:eastAsia="zh-CN"/>
              </w:rPr>
            </w:pPr>
            <w:r>
              <w:rPr>
                <w:noProof/>
                <w:lang w:eastAsia="zh-CN"/>
              </w:rPr>
              <w:t>CP-230037</w:t>
            </w:r>
          </w:p>
        </w:tc>
        <w:tc>
          <w:tcPr>
            <w:tcW w:w="708" w:type="dxa"/>
            <w:shd w:val="solid" w:color="FFFFFF" w:fill="auto"/>
          </w:tcPr>
          <w:p w14:paraId="3EB0161E" w14:textId="6958CC51" w:rsidR="006F067D" w:rsidRDefault="006F067D" w:rsidP="00793125">
            <w:pPr>
              <w:pStyle w:val="TAC"/>
              <w:tabs>
                <w:tab w:val="left" w:pos="570"/>
              </w:tabs>
              <w:jc w:val="both"/>
              <w:rPr>
                <w:noProof/>
                <w:lang w:eastAsia="zh-CN"/>
              </w:rPr>
            </w:pPr>
            <w:r>
              <w:rPr>
                <w:noProof/>
                <w:lang w:eastAsia="zh-CN"/>
              </w:rPr>
              <w:t>0652</w:t>
            </w:r>
          </w:p>
        </w:tc>
        <w:tc>
          <w:tcPr>
            <w:tcW w:w="426" w:type="dxa"/>
            <w:shd w:val="solid" w:color="FFFFFF" w:fill="auto"/>
          </w:tcPr>
          <w:p w14:paraId="044D4941" w14:textId="2711FD91" w:rsidR="006F067D" w:rsidRDefault="006F067D" w:rsidP="00793125">
            <w:pPr>
              <w:pStyle w:val="TAC"/>
              <w:tabs>
                <w:tab w:val="left" w:pos="570"/>
              </w:tabs>
              <w:jc w:val="both"/>
              <w:rPr>
                <w:noProof/>
                <w:lang w:eastAsia="zh-CN"/>
              </w:rPr>
            </w:pPr>
            <w:r>
              <w:rPr>
                <w:noProof/>
                <w:lang w:eastAsia="zh-CN"/>
              </w:rPr>
              <w:t>1</w:t>
            </w:r>
          </w:p>
        </w:tc>
        <w:tc>
          <w:tcPr>
            <w:tcW w:w="425" w:type="dxa"/>
            <w:shd w:val="solid" w:color="FFFFFF" w:fill="auto"/>
          </w:tcPr>
          <w:p w14:paraId="23FFF99D" w14:textId="5065E490" w:rsidR="006F067D" w:rsidRDefault="006F067D" w:rsidP="00793125">
            <w:pPr>
              <w:pStyle w:val="TAC"/>
              <w:tabs>
                <w:tab w:val="left" w:pos="570"/>
              </w:tabs>
              <w:jc w:val="left"/>
            </w:pPr>
            <w:r>
              <w:t>B</w:t>
            </w:r>
          </w:p>
        </w:tc>
        <w:tc>
          <w:tcPr>
            <w:tcW w:w="4536" w:type="dxa"/>
            <w:shd w:val="solid" w:color="FFFFFF" w:fill="auto"/>
          </w:tcPr>
          <w:p w14:paraId="2E17BBF3" w14:textId="0BB1FC03" w:rsidR="006F067D" w:rsidRDefault="006F067D" w:rsidP="00793125">
            <w:pPr>
              <w:pStyle w:val="TAC"/>
              <w:tabs>
                <w:tab w:val="left" w:pos="570"/>
              </w:tabs>
              <w:jc w:val="left"/>
            </w:pPr>
            <w:r>
              <w:t>N3IWF FQDN with Onboarding support</w:t>
            </w:r>
          </w:p>
        </w:tc>
        <w:tc>
          <w:tcPr>
            <w:tcW w:w="850" w:type="dxa"/>
            <w:shd w:val="solid" w:color="FFFFFF" w:fill="auto"/>
          </w:tcPr>
          <w:p w14:paraId="5F9230CB" w14:textId="4692D073" w:rsidR="006F067D" w:rsidRDefault="006F067D" w:rsidP="00793125">
            <w:pPr>
              <w:pStyle w:val="TAC"/>
              <w:tabs>
                <w:tab w:val="left" w:pos="570"/>
              </w:tabs>
              <w:rPr>
                <w:noProof/>
                <w:lang w:eastAsia="zh-CN"/>
              </w:rPr>
            </w:pPr>
            <w:r>
              <w:rPr>
                <w:noProof/>
                <w:lang w:eastAsia="zh-CN"/>
              </w:rPr>
              <w:t>18.1.0</w:t>
            </w:r>
          </w:p>
        </w:tc>
      </w:tr>
      <w:tr w:rsidR="006F067D" w14:paraId="3B230D50" w14:textId="77777777" w:rsidTr="003E77C1">
        <w:trPr>
          <w:trHeight w:val="101"/>
        </w:trPr>
        <w:tc>
          <w:tcPr>
            <w:tcW w:w="851" w:type="dxa"/>
            <w:shd w:val="solid" w:color="FFFFFF" w:fill="auto"/>
          </w:tcPr>
          <w:p w14:paraId="3DDBF72A" w14:textId="4AC27E4B" w:rsidR="006F067D" w:rsidRDefault="006F067D" w:rsidP="00793125">
            <w:pPr>
              <w:pStyle w:val="TAC"/>
              <w:tabs>
                <w:tab w:val="left" w:pos="570"/>
              </w:tabs>
              <w:jc w:val="both"/>
              <w:rPr>
                <w:noProof/>
                <w:lang w:eastAsia="zh-CN"/>
              </w:rPr>
            </w:pPr>
            <w:r>
              <w:rPr>
                <w:noProof/>
                <w:lang w:eastAsia="zh-CN"/>
              </w:rPr>
              <w:t>2023-03</w:t>
            </w:r>
          </w:p>
        </w:tc>
        <w:tc>
          <w:tcPr>
            <w:tcW w:w="749" w:type="dxa"/>
            <w:gridSpan w:val="2"/>
            <w:shd w:val="solid" w:color="FFFFFF" w:fill="auto"/>
          </w:tcPr>
          <w:p w14:paraId="3AA5D455" w14:textId="2273E0FC" w:rsidR="006F067D" w:rsidRDefault="006F067D" w:rsidP="00793125">
            <w:pPr>
              <w:pStyle w:val="TAC"/>
              <w:tabs>
                <w:tab w:val="left" w:pos="570"/>
              </w:tabs>
              <w:jc w:val="both"/>
              <w:rPr>
                <w:noProof/>
                <w:lang w:eastAsia="zh-CN"/>
              </w:rPr>
            </w:pPr>
            <w:r>
              <w:rPr>
                <w:noProof/>
                <w:lang w:eastAsia="zh-CN"/>
              </w:rPr>
              <w:t>CT#99</w:t>
            </w:r>
          </w:p>
        </w:tc>
        <w:tc>
          <w:tcPr>
            <w:tcW w:w="1134" w:type="dxa"/>
            <w:shd w:val="solid" w:color="FFFFFF" w:fill="auto"/>
          </w:tcPr>
          <w:p w14:paraId="06CFA510" w14:textId="1EE0BCE8" w:rsidR="006F067D" w:rsidRDefault="006F067D" w:rsidP="00793125">
            <w:pPr>
              <w:pStyle w:val="TAC"/>
              <w:tabs>
                <w:tab w:val="left" w:pos="570"/>
              </w:tabs>
              <w:jc w:val="both"/>
              <w:rPr>
                <w:noProof/>
                <w:lang w:eastAsia="zh-CN"/>
              </w:rPr>
            </w:pPr>
            <w:r>
              <w:rPr>
                <w:noProof/>
                <w:lang w:eastAsia="zh-CN"/>
              </w:rPr>
              <w:t>CP-230037</w:t>
            </w:r>
          </w:p>
        </w:tc>
        <w:tc>
          <w:tcPr>
            <w:tcW w:w="708" w:type="dxa"/>
            <w:shd w:val="solid" w:color="FFFFFF" w:fill="auto"/>
          </w:tcPr>
          <w:p w14:paraId="66FC04AB" w14:textId="2D2383FA" w:rsidR="006F067D" w:rsidRDefault="006F067D" w:rsidP="00793125">
            <w:pPr>
              <w:pStyle w:val="TAC"/>
              <w:tabs>
                <w:tab w:val="left" w:pos="570"/>
              </w:tabs>
              <w:jc w:val="both"/>
              <w:rPr>
                <w:noProof/>
                <w:lang w:eastAsia="zh-CN"/>
              </w:rPr>
            </w:pPr>
            <w:r>
              <w:rPr>
                <w:noProof/>
                <w:lang w:eastAsia="zh-CN"/>
              </w:rPr>
              <w:t>0663</w:t>
            </w:r>
          </w:p>
        </w:tc>
        <w:tc>
          <w:tcPr>
            <w:tcW w:w="426" w:type="dxa"/>
            <w:shd w:val="solid" w:color="FFFFFF" w:fill="auto"/>
          </w:tcPr>
          <w:p w14:paraId="6D4BF440" w14:textId="54FB08B6" w:rsidR="006F067D" w:rsidRDefault="006F067D" w:rsidP="00793125">
            <w:pPr>
              <w:pStyle w:val="TAC"/>
              <w:tabs>
                <w:tab w:val="left" w:pos="570"/>
              </w:tabs>
              <w:jc w:val="both"/>
              <w:rPr>
                <w:noProof/>
                <w:lang w:eastAsia="zh-CN"/>
              </w:rPr>
            </w:pPr>
            <w:r>
              <w:rPr>
                <w:noProof/>
                <w:lang w:eastAsia="zh-CN"/>
              </w:rPr>
              <w:t>-</w:t>
            </w:r>
          </w:p>
        </w:tc>
        <w:tc>
          <w:tcPr>
            <w:tcW w:w="425" w:type="dxa"/>
            <w:shd w:val="solid" w:color="FFFFFF" w:fill="auto"/>
          </w:tcPr>
          <w:p w14:paraId="15E63D2E" w14:textId="73999116" w:rsidR="006F067D" w:rsidRDefault="006F067D" w:rsidP="00793125">
            <w:pPr>
              <w:pStyle w:val="TAC"/>
              <w:tabs>
                <w:tab w:val="left" w:pos="570"/>
              </w:tabs>
              <w:jc w:val="left"/>
            </w:pPr>
            <w:r>
              <w:t>B</w:t>
            </w:r>
          </w:p>
        </w:tc>
        <w:tc>
          <w:tcPr>
            <w:tcW w:w="4536" w:type="dxa"/>
            <w:shd w:val="solid" w:color="FFFFFF" w:fill="auto"/>
          </w:tcPr>
          <w:p w14:paraId="3CC5BFFD" w14:textId="2CFC0F84" w:rsidR="006F067D" w:rsidRDefault="006F067D" w:rsidP="00793125">
            <w:pPr>
              <w:pStyle w:val="TAC"/>
              <w:tabs>
                <w:tab w:val="left" w:pos="570"/>
              </w:tabs>
              <w:jc w:val="left"/>
            </w:pPr>
            <w:r>
              <w:t>Definition of NAI format for support of NSWO using SNPN Credentials</w:t>
            </w:r>
          </w:p>
        </w:tc>
        <w:tc>
          <w:tcPr>
            <w:tcW w:w="850" w:type="dxa"/>
            <w:shd w:val="solid" w:color="FFFFFF" w:fill="auto"/>
          </w:tcPr>
          <w:p w14:paraId="0963222F" w14:textId="68B56194" w:rsidR="006F067D" w:rsidRDefault="006F067D" w:rsidP="00793125">
            <w:pPr>
              <w:pStyle w:val="TAC"/>
              <w:tabs>
                <w:tab w:val="left" w:pos="570"/>
              </w:tabs>
              <w:rPr>
                <w:noProof/>
                <w:lang w:eastAsia="zh-CN"/>
              </w:rPr>
            </w:pPr>
            <w:r>
              <w:rPr>
                <w:noProof/>
                <w:lang w:eastAsia="zh-CN"/>
              </w:rPr>
              <w:t>18.1.0</w:t>
            </w:r>
          </w:p>
        </w:tc>
      </w:tr>
      <w:tr w:rsidR="006F067D" w14:paraId="6092D46F" w14:textId="77777777" w:rsidTr="003E77C1">
        <w:trPr>
          <w:trHeight w:val="101"/>
        </w:trPr>
        <w:tc>
          <w:tcPr>
            <w:tcW w:w="851" w:type="dxa"/>
            <w:shd w:val="solid" w:color="FFFFFF" w:fill="auto"/>
          </w:tcPr>
          <w:p w14:paraId="6FDED3B0" w14:textId="7BEC852E" w:rsidR="006F067D" w:rsidRDefault="006F067D" w:rsidP="00793125">
            <w:pPr>
              <w:pStyle w:val="TAC"/>
              <w:tabs>
                <w:tab w:val="left" w:pos="570"/>
              </w:tabs>
              <w:jc w:val="both"/>
              <w:rPr>
                <w:noProof/>
                <w:lang w:eastAsia="zh-CN"/>
              </w:rPr>
            </w:pPr>
            <w:r>
              <w:rPr>
                <w:noProof/>
                <w:lang w:eastAsia="zh-CN"/>
              </w:rPr>
              <w:t>2023-03</w:t>
            </w:r>
          </w:p>
        </w:tc>
        <w:tc>
          <w:tcPr>
            <w:tcW w:w="749" w:type="dxa"/>
            <w:gridSpan w:val="2"/>
            <w:shd w:val="solid" w:color="FFFFFF" w:fill="auto"/>
          </w:tcPr>
          <w:p w14:paraId="526C0065" w14:textId="3BBE3444" w:rsidR="006F067D" w:rsidRDefault="006F067D" w:rsidP="00793125">
            <w:pPr>
              <w:pStyle w:val="TAC"/>
              <w:tabs>
                <w:tab w:val="left" w:pos="570"/>
              </w:tabs>
              <w:jc w:val="both"/>
              <w:rPr>
                <w:noProof/>
                <w:lang w:eastAsia="zh-CN"/>
              </w:rPr>
            </w:pPr>
            <w:r>
              <w:rPr>
                <w:noProof/>
                <w:lang w:eastAsia="zh-CN"/>
              </w:rPr>
              <w:t>CT#99</w:t>
            </w:r>
          </w:p>
        </w:tc>
        <w:tc>
          <w:tcPr>
            <w:tcW w:w="1134" w:type="dxa"/>
            <w:shd w:val="solid" w:color="FFFFFF" w:fill="auto"/>
          </w:tcPr>
          <w:p w14:paraId="14580D78" w14:textId="2A2FC392" w:rsidR="006F067D" w:rsidRDefault="006F067D" w:rsidP="00793125">
            <w:pPr>
              <w:pStyle w:val="TAC"/>
              <w:tabs>
                <w:tab w:val="left" w:pos="570"/>
              </w:tabs>
              <w:jc w:val="both"/>
              <w:rPr>
                <w:noProof/>
                <w:lang w:eastAsia="zh-CN"/>
              </w:rPr>
            </w:pPr>
            <w:r>
              <w:rPr>
                <w:noProof/>
                <w:lang w:eastAsia="zh-CN"/>
              </w:rPr>
              <w:t>CP-230037</w:t>
            </w:r>
          </w:p>
        </w:tc>
        <w:tc>
          <w:tcPr>
            <w:tcW w:w="708" w:type="dxa"/>
            <w:shd w:val="solid" w:color="FFFFFF" w:fill="auto"/>
          </w:tcPr>
          <w:p w14:paraId="110961DB" w14:textId="6D361AA7" w:rsidR="006F067D" w:rsidRDefault="006F067D" w:rsidP="00793125">
            <w:pPr>
              <w:pStyle w:val="TAC"/>
              <w:tabs>
                <w:tab w:val="left" w:pos="570"/>
              </w:tabs>
              <w:jc w:val="both"/>
              <w:rPr>
                <w:noProof/>
                <w:lang w:eastAsia="zh-CN"/>
              </w:rPr>
            </w:pPr>
            <w:r>
              <w:rPr>
                <w:noProof/>
                <w:lang w:eastAsia="zh-CN"/>
              </w:rPr>
              <w:t>0665</w:t>
            </w:r>
          </w:p>
        </w:tc>
        <w:tc>
          <w:tcPr>
            <w:tcW w:w="426" w:type="dxa"/>
            <w:shd w:val="solid" w:color="FFFFFF" w:fill="auto"/>
          </w:tcPr>
          <w:p w14:paraId="2FFBB6F2" w14:textId="2EE02AC3" w:rsidR="006F067D" w:rsidRDefault="006F067D" w:rsidP="00793125">
            <w:pPr>
              <w:pStyle w:val="TAC"/>
              <w:tabs>
                <w:tab w:val="left" w:pos="570"/>
              </w:tabs>
              <w:jc w:val="both"/>
              <w:rPr>
                <w:noProof/>
                <w:lang w:eastAsia="zh-CN"/>
              </w:rPr>
            </w:pPr>
            <w:r>
              <w:rPr>
                <w:noProof/>
                <w:lang w:eastAsia="zh-CN"/>
              </w:rPr>
              <w:t>-</w:t>
            </w:r>
          </w:p>
        </w:tc>
        <w:tc>
          <w:tcPr>
            <w:tcW w:w="425" w:type="dxa"/>
            <w:shd w:val="solid" w:color="FFFFFF" w:fill="auto"/>
          </w:tcPr>
          <w:p w14:paraId="66A63814" w14:textId="5BF5FF2F" w:rsidR="006F067D" w:rsidRDefault="006F067D" w:rsidP="00793125">
            <w:pPr>
              <w:pStyle w:val="TAC"/>
              <w:tabs>
                <w:tab w:val="left" w:pos="570"/>
              </w:tabs>
              <w:jc w:val="left"/>
            </w:pPr>
            <w:r>
              <w:t>B</w:t>
            </w:r>
          </w:p>
        </w:tc>
        <w:tc>
          <w:tcPr>
            <w:tcW w:w="4536" w:type="dxa"/>
            <w:shd w:val="solid" w:color="FFFFFF" w:fill="auto"/>
          </w:tcPr>
          <w:p w14:paraId="11C25320" w14:textId="77455234" w:rsidR="006F067D" w:rsidRDefault="006F067D" w:rsidP="00793125">
            <w:pPr>
              <w:pStyle w:val="TAC"/>
              <w:tabs>
                <w:tab w:val="left" w:pos="570"/>
              </w:tabs>
              <w:jc w:val="left"/>
            </w:pPr>
            <w:r>
              <w:t>NAI format for N5CW device 5G registration via trusted access using SNPN</w:t>
            </w:r>
          </w:p>
        </w:tc>
        <w:tc>
          <w:tcPr>
            <w:tcW w:w="850" w:type="dxa"/>
            <w:shd w:val="solid" w:color="FFFFFF" w:fill="auto"/>
          </w:tcPr>
          <w:p w14:paraId="66FBAFC4" w14:textId="38F1ADF0" w:rsidR="006F067D" w:rsidRDefault="006F067D" w:rsidP="00793125">
            <w:pPr>
              <w:pStyle w:val="TAC"/>
              <w:tabs>
                <w:tab w:val="left" w:pos="570"/>
              </w:tabs>
              <w:rPr>
                <w:noProof/>
                <w:lang w:eastAsia="zh-CN"/>
              </w:rPr>
            </w:pPr>
            <w:r>
              <w:rPr>
                <w:noProof/>
                <w:lang w:eastAsia="zh-CN"/>
              </w:rPr>
              <w:t>18.1.0</w:t>
            </w:r>
          </w:p>
        </w:tc>
      </w:tr>
      <w:tr w:rsidR="006F067D" w14:paraId="2E0735DD" w14:textId="77777777" w:rsidTr="003E77C1">
        <w:trPr>
          <w:trHeight w:val="101"/>
        </w:trPr>
        <w:tc>
          <w:tcPr>
            <w:tcW w:w="851" w:type="dxa"/>
            <w:shd w:val="solid" w:color="FFFFFF" w:fill="auto"/>
          </w:tcPr>
          <w:p w14:paraId="20B4C4DD" w14:textId="65AA3288" w:rsidR="006F067D" w:rsidRDefault="006F067D" w:rsidP="00793125">
            <w:pPr>
              <w:pStyle w:val="TAC"/>
              <w:tabs>
                <w:tab w:val="left" w:pos="570"/>
              </w:tabs>
              <w:jc w:val="both"/>
              <w:rPr>
                <w:noProof/>
                <w:lang w:eastAsia="zh-CN"/>
              </w:rPr>
            </w:pPr>
            <w:r>
              <w:rPr>
                <w:noProof/>
                <w:lang w:eastAsia="zh-CN"/>
              </w:rPr>
              <w:t>2023-03</w:t>
            </w:r>
          </w:p>
        </w:tc>
        <w:tc>
          <w:tcPr>
            <w:tcW w:w="749" w:type="dxa"/>
            <w:gridSpan w:val="2"/>
            <w:shd w:val="solid" w:color="FFFFFF" w:fill="auto"/>
          </w:tcPr>
          <w:p w14:paraId="51F1035D" w14:textId="4D61692E" w:rsidR="006F067D" w:rsidRDefault="006F067D" w:rsidP="00793125">
            <w:pPr>
              <w:pStyle w:val="TAC"/>
              <w:tabs>
                <w:tab w:val="left" w:pos="570"/>
              </w:tabs>
              <w:jc w:val="both"/>
              <w:rPr>
                <w:noProof/>
                <w:lang w:eastAsia="zh-CN"/>
              </w:rPr>
            </w:pPr>
            <w:r>
              <w:rPr>
                <w:noProof/>
                <w:lang w:eastAsia="zh-CN"/>
              </w:rPr>
              <w:t>CT#99</w:t>
            </w:r>
          </w:p>
        </w:tc>
        <w:tc>
          <w:tcPr>
            <w:tcW w:w="1134" w:type="dxa"/>
            <w:shd w:val="solid" w:color="FFFFFF" w:fill="auto"/>
          </w:tcPr>
          <w:p w14:paraId="261ADFA7" w14:textId="2685DFF8" w:rsidR="006F067D" w:rsidRDefault="006F067D" w:rsidP="00793125">
            <w:pPr>
              <w:pStyle w:val="TAC"/>
              <w:tabs>
                <w:tab w:val="left" w:pos="570"/>
              </w:tabs>
              <w:jc w:val="both"/>
              <w:rPr>
                <w:noProof/>
                <w:lang w:eastAsia="zh-CN"/>
              </w:rPr>
            </w:pPr>
            <w:r>
              <w:rPr>
                <w:noProof/>
                <w:lang w:eastAsia="zh-CN"/>
              </w:rPr>
              <w:t>CP-230050</w:t>
            </w:r>
          </w:p>
        </w:tc>
        <w:tc>
          <w:tcPr>
            <w:tcW w:w="708" w:type="dxa"/>
            <w:shd w:val="solid" w:color="FFFFFF" w:fill="auto"/>
          </w:tcPr>
          <w:p w14:paraId="7002CD7A" w14:textId="5ED882F5" w:rsidR="006F067D" w:rsidRDefault="006F067D" w:rsidP="00793125">
            <w:pPr>
              <w:pStyle w:val="TAC"/>
              <w:tabs>
                <w:tab w:val="left" w:pos="570"/>
              </w:tabs>
              <w:jc w:val="both"/>
              <w:rPr>
                <w:noProof/>
                <w:lang w:eastAsia="zh-CN"/>
              </w:rPr>
            </w:pPr>
            <w:r>
              <w:rPr>
                <w:noProof/>
                <w:lang w:eastAsia="zh-CN"/>
              </w:rPr>
              <w:t>0651</w:t>
            </w:r>
          </w:p>
        </w:tc>
        <w:tc>
          <w:tcPr>
            <w:tcW w:w="426" w:type="dxa"/>
            <w:shd w:val="solid" w:color="FFFFFF" w:fill="auto"/>
          </w:tcPr>
          <w:p w14:paraId="3691A9EC" w14:textId="29242880" w:rsidR="006F067D" w:rsidRDefault="006F067D" w:rsidP="00793125">
            <w:pPr>
              <w:pStyle w:val="TAC"/>
              <w:tabs>
                <w:tab w:val="left" w:pos="570"/>
              </w:tabs>
              <w:jc w:val="both"/>
              <w:rPr>
                <w:noProof/>
                <w:lang w:eastAsia="zh-CN"/>
              </w:rPr>
            </w:pPr>
            <w:r>
              <w:rPr>
                <w:noProof/>
                <w:lang w:eastAsia="zh-CN"/>
              </w:rPr>
              <w:t>2</w:t>
            </w:r>
          </w:p>
        </w:tc>
        <w:tc>
          <w:tcPr>
            <w:tcW w:w="425" w:type="dxa"/>
            <w:shd w:val="solid" w:color="FFFFFF" w:fill="auto"/>
          </w:tcPr>
          <w:p w14:paraId="0D308C18" w14:textId="0A62D31D" w:rsidR="006F067D" w:rsidRDefault="006F067D" w:rsidP="00793125">
            <w:pPr>
              <w:pStyle w:val="TAC"/>
              <w:tabs>
                <w:tab w:val="left" w:pos="570"/>
              </w:tabs>
              <w:jc w:val="left"/>
            </w:pPr>
            <w:r>
              <w:t>F</w:t>
            </w:r>
          </w:p>
        </w:tc>
        <w:tc>
          <w:tcPr>
            <w:tcW w:w="4536" w:type="dxa"/>
            <w:shd w:val="solid" w:color="FFFFFF" w:fill="auto"/>
          </w:tcPr>
          <w:p w14:paraId="1A7B2187" w14:textId="02D84698" w:rsidR="006F067D" w:rsidRDefault="006F067D" w:rsidP="00793125">
            <w:pPr>
              <w:pStyle w:val="TAC"/>
              <w:tabs>
                <w:tab w:val="left" w:pos="570"/>
              </w:tabs>
              <w:jc w:val="left"/>
            </w:pPr>
            <w:r>
              <w:t>Updating the NOTE on UE configured N3IWF FQDN</w:t>
            </w:r>
          </w:p>
        </w:tc>
        <w:tc>
          <w:tcPr>
            <w:tcW w:w="850" w:type="dxa"/>
            <w:shd w:val="solid" w:color="FFFFFF" w:fill="auto"/>
          </w:tcPr>
          <w:p w14:paraId="00C2035A" w14:textId="2C5B413C" w:rsidR="006F067D" w:rsidRDefault="006F067D" w:rsidP="00793125">
            <w:pPr>
              <w:pStyle w:val="TAC"/>
              <w:tabs>
                <w:tab w:val="left" w:pos="570"/>
              </w:tabs>
              <w:rPr>
                <w:noProof/>
                <w:lang w:eastAsia="zh-CN"/>
              </w:rPr>
            </w:pPr>
            <w:r>
              <w:rPr>
                <w:noProof/>
                <w:lang w:eastAsia="zh-CN"/>
              </w:rPr>
              <w:t>18.1.0</w:t>
            </w:r>
          </w:p>
        </w:tc>
      </w:tr>
      <w:tr w:rsidR="006F067D" w14:paraId="1FE34827" w14:textId="77777777" w:rsidTr="003E77C1">
        <w:trPr>
          <w:trHeight w:val="101"/>
        </w:trPr>
        <w:tc>
          <w:tcPr>
            <w:tcW w:w="851" w:type="dxa"/>
            <w:shd w:val="solid" w:color="FFFFFF" w:fill="auto"/>
          </w:tcPr>
          <w:p w14:paraId="251DFCB8" w14:textId="6D53C46D" w:rsidR="006F067D" w:rsidRDefault="006F067D" w:rsidP="00793125">
            <w:pPr>
              <w:pStyle w:val="TAC"/>
              <w:tabs>
                <w:tab w:val="left" w:pos="570"/>
              </w:tabs>
              <w:jc w:val="both"/>
              <w:rPr>
                <w:noProof/>
                <w:lang w:eastAsia="zh-CN"/>
              </w:rPr>
            </w:pPr>
            <w:r>
              <w:rPr>
                <w:noProof/>
                <w:lang w:eastAsia="zh-CN"/>
              </w:rPr>
              <w:t>2023-03</w:t>
            </w:r>
          </w:p>
        </w:tc>
        <w:tc>
          <w:tcPr>
            <w:tcW w:w="749" w:type="dxa"/>
            <w:gridSpan w:val="2"/>
            <w:shd w:val="solid" w:color="FFFFFF" w:fill="auto"/>
          </w:tcPr>
          <w:p w14:paraId="0A74EB0D" w14:textId="41A375A5" w:rsidR="006F067D" w:rsidRDefault="006F067D" w:rsidP="00793125">
            <w:pPr>
              <w:pStyle w:val="TAC"/>
              <w:tabs>
                <w:tab w:val="left" w:pos="570"/>
              </w:tabs>
              <w:jc w:val="both"/>
              <w:rPr>
                <w:noProof/>
                <w:lang w:eastAsia="zh-CN"/>
              </w:rPr>
            </w:pPr>
            <w:r>
              <w:rPr>
                <w:noProof/>
                <w:lang w:eastAsia="zh-CN"/>
              </w:rPr>
              <w:t>CT#99</w:t>
            </w:r>
          </w:p>
        </w:tc>
        <w:tc>
          <w:tcPr>
            <w:tcW w:w="1134" w:type="dxa"/>
            <w:shd w:val="solid" w:color="FFFFFF" w:fill="auto"/>
          </w:tcPr>
          <w:p w14:paraId="426A0649" w14:textId="35761C01" w:rsidR="006F067D" w:rsidRDefault="006F067D" w:rsidP="00793125">
            <w:pPr>
              <w:pStyle w:val="TAC"/>
              <w:tabs>
                <w:tab w:val="left" w:pos="570"/>
              </w:tabs>
              <w:jc w:val="both"/>
              <w:rPr>
                <w:noProof/>
                <w:lang w:eastAsia="zh-CN"/>
              </w:rPr>
            </w:pPr>
            <w:r>
              <w:rPr>
                <w:noProof/>
                <w:lang w:eastAsia="zh-CN"/>
              </w:rPr>
              <w:t>CP-230050</w:t>
            </w:r>
          </w:p>
        </w:tc>
        <w:tc>
          <w:tcPr>
            <w:tcW w:w="708" w:type="dxa"/>
            <w:shd w:val="solid" w:color="FFFFFF" w:fill="auto"/>
          </w:tcPr>
          <w:p w14:paraId="787FF552" w14:textId="06146A2A" w:rsidR="006F067D" w:rsidRDefault="006F067D" w:rsidP="00793125">
            <w:pPr>
              <w:pStyle w:val="TAC"/>
              <w:tabs>
                <w:tab w:val="left" w:pos="570"/>
              </w:tabs>
              <w:jc w:val="both"/>
              <w:rPr>
                <w:noProof/>
                <w:lang w:eastAsia="zh-CN"/>
              </w:rPr>
            </w:pPr>
            <w:r>
              <w:rPr>
                <w:noProof/>
                <w:lang w:eastAsia="zh-CN"/>
              </w:rPr>
              <w:t>0653</w:t>
            </w:r>
          </w:p>
        </w:tc>
        <w:tc>
          <w:tcPr>
            <w:tcW w:w="426" w:type="dxa"/>
            <w:shd w:val="solid" w:color="FFFFFF" w:fill="auto"/>
          </w:tcPr>
          <w:p w14:paraId="5FF3485E" w14:textId="33AFFF94" w:rsidR="006F067D" w:rsidRDefault="006F067D" w:rsidP="00793125">
            <w:pPr>
              <w:pStyle w:val="TAC"/>
              <w:tabs>
                <w:tab w:val="left" w:pos="570"/>
              </w:tabs>
              <w:jc w:val="both"/>
              <w:rPr>
                <w:noProof/>
                <w:lang w:eastAsia="zh-CN"/>
              </w:rPr>
            </w:pPr>
            <w:r>
              <w:rPr>
                <w:noProof/>
                <w:lang w:eastAsia="zh-CN"/>
              </w:rPr>
              <w:t>-</w:t>
            </w:r>
          </w:p>
        </w:tc>
        <w:tc>
          <w:tcPr>
            <w:tcW w:w="425" w:type="dxa"/>
            <w:shd w:val="solid" w:color="FFFFFF" w:fill="auto"/>
          </w:tcPr>
          <w:p w14:paraId="132C287A" w14:textId="6DE13EEB" w:rsidR="006F067D" w:rsidRDefault="006F067D" w:rsidP="00793125">
            <w:pPr>
              <w:pStyle w:val="TAC"/>
              <w:tabs>
                <w:tab w:val="left" w:pos="570"/>
              </w:tabs>
              <w:jc w:val="left"/>
            </w:pPr>
            <w:r>
              <w:t>F</w:t>
            </w:r>
          </w:p>
        </w:tc>
        <w:tc>
          <w:tcPr>
            <w:tcW w:w="4536" w:type="dxa"/>
            <w:shd w:val="solid" w:color="FFFFFF" w:fill="auto"/>
          </w:tcPr>
          <w:p w14:paraId="20197A22" w14:textId="76C9B524" w:rsidR="006F067D" w:rsidRDefault="006F067D" w:rsidP="00793125">
            <w:pPr>
              <w:pStyle w:val="TAC"/>
              <w:tabs>
                <w:tab w:val="left" w:pos="570"/>
              </w:tabs>
              <w:jc w:val="left"/>
            </w:pPr>
            <w:r>
              <w:t>Normative statements on FQDN format</w:t>
            </w:r>
          </w:p>
        </w:tc>
        <w:tc>
          <w:tcPr>
            <w:tcW w:w="850" w:type="dxa"/>
            <w:shd w:val="solid" w:color="FFFFFF" w:fill="auto"/>
          </w:tcPr>
          <w:p w14:paraId="0C6F2B78" w14:textId="6B1874B1" w:rsidR="006F067D" w:rsidRDefault="006F067D" w:rsidP="00793125">
            <w:pPr>
              <w:pStyle w:val="TAC"/>
              <w:tabs>
                <w:tab w:val="left" w:pos="570"/>
              </w:tabs>
              <w:rPr>
                <w:noProof/>
                <w:lang w:eastAsia="zh-CN"/>
              </w:rPr>
            </w:pPr>
            <w:r>
              <w:rPr>
                <w:noProof/>
                <w:lang w:eastAsia="zh-CN"/>
              </w:rPr>
              <w:t>18.1.0</w:t>
            </w:r>
          </w:p>
        </w:tc>
      </w:tr>
      <w:tr w:rsidR="006F067D" w14:paraId="416E63A6" w14:textId="77777777" w:rsidTr="003E77C1">
        <w:trPr>
          <w:trHeight w:val="101"/>
        </w:trPr>
        <w:tc>
          <w:tcPr>
            <w:tcW w:w="851" w:type="dxa"/>
            <w:shd w:val="solid" w:color="FFFFFF" w:fill="auto"/>
          </w:tcPr>
          <w:p w14:paraId="7B013E81" w14:textId="42F19D4A" w:rsidR="006F067D" w:rsidRDefault="006F067D" w:rsidP="006F067D">
            <w:pPr>
              <w:pStyle w:val="TAC"/>
              <w:tabs>
                <w:tab w:val="left" w:pos="570"/>
              </w:tabs>
              <w:jc w:val="both"/>
              <w:rPr>
                <w:noProof/>
                <w:lang w:eastAsia="zh-CN"/>
              </w:rPr>
            </w:pPr>
            <w:r>
              <w:rPr>
                <w:noProof/>
                <w:lang w:eastAsia="zh-CN"/>
              </w:rPr>
              <w:t>2023-03</w:t>
            </w:r>
          </w:p>
        </w:tc>
        <w:tc>
          <w:tcPr>
            <w:tcW w:w="749" w:type="dxa"/>
            <w:gridSpan w:val="2"/>
            <w:shd w:val="solid" w:color="FFFFFF" w:fill="auto"/>
          </w:tcPr>
          <w:p w14:paraId="79C7D3B8" w14:textId="4A2BEC62" w:rsidR="006F067D" w:rsidRDefault="006F067D" w:rsidP="006F067D">
            <w:pPr>
              <w:pStyle w:val="TAC"/>
              <w:tabs>
                <w:tab w:val="left" w:pos="570"/>
              </w:tabs>
              <w:jc w:val="both"/>
              <w:rPr>
                <w:noProof/>
                <w:lang w:eastAsia="zh-CN"/>
              </w:rPr>
            </w:pPr>
            <w:r>
              <w:rPr>
                <w:noProof/>
                <w:lang w:eastAsia="zh-CN"/>
              </w:rPr>
              <w:t>CT#99</w:t>
            </w:r>
          </w:p>
        </w:tc>
        <w:tc>
          <w:tcPr>
            <w:tcW w:w="1134" w:type="dxa"/>
            <w:shd w:val="solid" w:color="FFFFFF" w:fill="auto"/>
          </w:tcPr>
          <w:p w14:paraId="0212399A" w14:textId="585217A9" w:rsidR="006F067D" w:rsidRDefault="006F067D" w:rsidP="006F067D">
            <w:pPr>
              <w:pStyle w:val="TAC"/>
              <w:tabs>
                <w:tab w:val="left" w:pos="570"/>
              </w:tabs>
              <w:jc w:val="both"/>
              <w:rPr>
                <w:noProof/>
                <w:lang w:eastAsia="zh-CN"/>
              </w:rPr>
            </w:pPr>
            <w:r>
              <w:rPr>
                <w:noProof/>
                <w:lang w:eastAsia="zh-CN"/>
              </w:rPr>
              <w:t>CP-230050</w:t>
            </w:r>
          </w:p>
        </w:tc>
        <w:tc>
          <w:tcPr>
            <w:tcW w:w="708" w:type="dxa"/>
            <w:shd w:val="solid" w:color="FFFFFF" w:fill="auto"/>
          </w:tcPr>
          <w:p w14:paraId="103870E3" w14:textId="4E358445" w:rsidR="006F067D" w:rsidRDefault="006F067D" w:rsidP="006F067D">
            <w:pPr>
              <w:pStyle w:val="TAC"/>
              <w:tabs>
                <w:tab w:val="left" w:pos="570"/>
              </w:tabs>
              <w:jc w:val="both"/>
              <w:rPr>
                <w:noProof/>
                <w:lang w:eastAsia="zh-CN"/>
              </w:rPr>
            </w:pPr>
            <w:r>
              <w:rPr>
                <w:noProof/>
                <w:lang w:eastAsia="zh-CN"/>
              </w:rPr>
              <w:t>0654</w:t>
            </w:r>
          </w:p>
        </w:tc>
        <w:tc>
          <w:tcPr>
            <w:tcW w:w="426" w:type="dxa"/>
            <w:shd w:val="solid" w:color="FFFFFF" w:fill="auto"/>
          </w:tcPr>
          <w:p w14:paraId="604F60D3" w14:textId="49BBEF62" w:rsidR="006F067D" w:rsidRDefault="006F067D" w:rsidP="006F067D">
            <w:pPr>
              <w:pStyle w:val="TAC"/>
              <w:tabs>
                <w:tab w:val="left" w:pos="570"/>
              </w:tabs>
              <w:jc w:val="both"/>
              <w:rPr>
                <w:noProof/>
                <w:lang w:eastAsia="zh-CN"/>
              </w:rPr>
            </w:pPr>
            <w:r>
              <w:rPr>
                <w:noProof/>
                <w:lang w:eastAsia="zh-CN"/>
              </w:rPr>
              <w:t>-</w:t>
            </w:r>
          </w:p>
        </w:tc>
        <w:tc>
          <w:tcPr>
            <w:tcW w:w="425" w:type="dxa"/>
            <w:shd w:val="solid" w:color="FFFFFF" w:fill="auto"/>
          </w:tcPr>
          <w:p w14:paraId="60425D83" w14:textId="02560B9F" w:rsidR="006F067D" w:rsidRDefault="006F067D" w:rsidP="006F067D">
            <w:pPr>
              <w:pStyle w:val="TAC"/>
              <w:tabs>
                <w:tab w:val="left" w:pos="570"/>
              </w:tabs>
              <w:jc w:val="left"/>
            </w:pPr>
            <w:r>
              <w:t>F</w:t>
            </w:r>
          </w:p>
        </w:tc>
        <w:tc>
          <w:tcPr>
            <w:tcW w:w="4536" w:type="dxa"/>
            <w:shd w:val="solid" w:color="FFFFFF" w:fill="auto"/>
          </w:tcPr>
          <w:p w14:paraId="6D0A42C7" w14:textId="712185B7" w:rsidR="006F067D" w:rsidRDefault="006F067D" w:rsidP="006F067D">
            <w:pPr>
              <w:pStyle w:val="TAC"/>
              <w:tabs>
                <w:tab w:val="left" w:pos="570"/>
              </w:tabs>
              <w:jc w:val="left"/>
            </w:pPr>
            <w:r>
              <w:t>APN-OI replacement usage</w:t>
            </w:r>
          </w:p>
        </w:tc>
        <w:tc>
          <w:tcPr>
            <w:tcW w:w="850" w:type="dxa"/>
            <w:shd w:val="solid" w:color="FFFFFF" w:fill="auto"/>
          </w:tcPr>
          <w:p w14:paraId="3DB0C47A" w14:textId="31197BEE" w:rsidR="006F067D" w:rsidRDefault="006F067D" w:rsidP="006F067D">
            <w:pPr>
              <w:pStyle w:val="TAC"/>
              <w:tabs>
                <w:tab w:val="left" w:pos="570"/>
              </w:tabs>
              <w:rPr>
                <w:noProof/>
                <w:lang w:eastAsia="zh-CN"/>
              </w:rPr>
            </w:pPr>
            <w:r>
              <w:rPr>
                <w:noProof/>
                <w:lang w:eastAsia="zh-CN"/>
              </w:rPr>
              <w:t>18.1.0</w:t>
            </w:r>
          </w:p>
        </w:tc>
      </w:tr>
      <w:tr w:rsidR="002D4FE8" w14:paraId="33823C4C" w14:textId="77777777" w:rsidTr="003E77C1">
        <w:trPr>
          <w:trHeight w:val="101"/>
        </w:trPr>
        <w:tc>
          <w:tcPr>
            <w:tcW w:w="851" w:type="dxa"/>
            <w:shd w:val="solid" w:color="FFFFFF" w:fill="auto"/>
          </w:tcPr>
          <w:p w14:paraId="005CC35F" w14:textId="7CDEBF24" w:rsidR="002D4FE8" w:rsidRDefault="002D4FE8"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01BFD17B" w14:textId="3DEB066E" w:rsidR="002D4FE8" w:rsidRDefault="002D4FE8" w:rsidP="006F067D">
            <w:pPr>
              <w:pStyle w:val="TAC"/>
              <w:tabs>
                <w:tab w:val="left" w:pos="570"/>
              </w:tabs>
              <w:jc w:val="both"/>
              <w:rPr>
                <w:noProof/>
                <w:lang w:eastAsia="zh-CN"/>
              </w:rPr>
            </w:pPr>
            <w:r>
              <w:rPr>
                <w:noProof/>
                <w:lang w:eastAsia="zh-CN"/>
              </w:rPr>
              <w:t>CT#100</w:t>
            </w:r>
          </w:p>
        </w:tc>
        <w:tc>
          <w:tcPr>
            <w:tcW w:w="1134" w:type="dxa"/>
            <w:shd w:val="solid" w:color="FFFFFF" w:fill="auto"/>
          </w:tcPr>
          <w:p w14:paraId="36D4177B" w14:textId="6C0E93C9" w:rsidR="002D4FE8" w:rsidRDefault="00133855" w:rsidP="006F067D">
            <w:pPr>
              <w:pStyle w:val="TAC"/>
              <w:tabs>
                <w:tab w:val="left" w:pos="570"/>
              </w:tabs>
              <w:jc w:val="both"/>
              <w:rPr>
                <w:noProof/>
                <w:lang w:eastAsia="zh-CN"/>
              </w:rPr>
            </w:pPr>
            <w:r>
              <w:rPr>
                <w:noProof/>
                <w:lang w:eastAsia="zh-CN"/>
              </w:rPr>
              <w:t>CP-231037</w:t>
            </w:r>
          </w:p>
        </w:tc>
        <w:tc>
          <w:tcPr>
            <w:tcW w:w="708" w:type="dxa"/>
            <w:shd w:val="solid" w:color="FFFFFF" w:fill="auto"/>
          </w:tcPr>
          <w:p w14:paraId="01958997" w14:textId="08423FCA" w:rsidR="002D4FE8" w:rsidRDefault="002D4FE8" w:rsidP="006F067D">
            <w:pPr>
              <w:pStyle w:val="TAC"/>
              <w:tabs>
                <w:tab w:val="left" w:pos="570"/>
              </w:tabs>
              <w:jc w:val="both"/>
              <w:rPr>
                <w:noProof/>
                <w:lang w:eastAsia="zh-CN"/>
              </w:rPr>
            </w:pPr>
            <w:r>
              <w:rPr>
                <w:noProof/>
                <w:lang w:eastAsia="zh-CN"/>
              </w:rPr>
              <w:t>0666</w:t>
            </w:r>
          </w:p>
        </w:tc>
        <w:tc>
          <w:tcPr>
            <w:tcW w:w="426" w:type="dxa"/>
            <w:shd w:val="solid" w:color="FFFFFF" w:fill="auto"/>
          </w:tcPr>
          <w:p w14:paraId="60CC1715" w14:textId="424B1FA2" w:rsidR="002D4FE8" w:rsidRDefault="002D4FE8" w:rsidP="006F067D">
            <w:pPr>
              <w:pStyle w:val="TAC"/>
              <w:tabs>
                <w:tab w:val="left" w:pos="570"/>
              </w:tabs>
              <w:jc w:val="both"/>
              <w:rPr>
                <w:noProof/>
                <w:lang w:eastAsia="zh-CN"/>
              </w:rPr>
            </w:pPr>
            <w:r>
              <w:rPr>
                <w:noProof/>
                <w:lang w:eastAsia="zh-CN"/>
              </w:rPr>
              <w:t>1</w:t>
            </w:r>
          </w:p>
        </w:tc>
        <w:tc>
          <w:tcPr>
            <w:tcW w:w="425" w:type="dxa"/>
            <w:shd w:val="solid" w:color="FFFFFF" w:fill="auto"/>
          </w:tcPr>
          <w:p w14:paraId="109E676F" w14:textId="1FBDBDE7" w:rsidR="002D4FE8" w:rsidRDefault="002D4FE8" w:rsidP="006F067D">
            <w:pPr>
              <w:pStyle w:val="TAC"/>
              <w:tabs>
                <w:tab w:val="left" w:pos="570"/>
              </w:tabs>
              <w:jc w:val="left"/>
            </w:pPr>
            <w:r>
              <w:t>B</w:t>
            </w:r>
          </w:p>
        </w:tc>
        <w:tc>
          <w:tcPr>
            <w:tcW w:w="4536" w:type="dxa"/>
            <w:shd w:val="solid" w:color="FFFFFF" w:fill="auto"/>
          </w:tcPr>
          <w:p w14:paraId="27F2D45C" w14:textId="097AD0D3" w:rsidR="002D4FE8" w:rsidRDefault="002D4FE8" w:rsidP="006F067D">
            <w:pPr>
              <w:pStyle w:val="TAC"/>
              <w:tabs>
                <w:tab w:val="left" w:pos="570"/>
              </w:tabs>
              <w:jc w:val="left"/>
            </w:pPr>
            <w:r>
              <w:t>Associated session ID for Multicast and Broadcast Services</w:t>
            </w:r>
          </w:p>
        </w:tc>
        <w:tc>
          <w:tcPr>
            <w:tcW w:w="850" w:type="dxa"/>
            <w:shd w:val="solid" w:color="FFFFFF" w:fill="auto"/>
          </w:tcPr>
          <w:p w14:paraId="29C98864" w14:textId="25B54792" w:rsidR="002D4FE8" w:rsidRDefault="002D4FE8" w:rsidP="006F067D">
            <w:pPr>
              <w:pStyle w:val="TAC"/>
              <w:tabs>
                <w:tab w:val="left" w:pos="570"/>
              </w:tabs>
              <w:rPr>
                <w:noProof/>
                <w:lang w:eastAsia="zh-CN"/>
              </w:rPr>
            </w:pPr>
            <w:r>
              <w:rPr>
                <w:noProof/>
                <w:lang w:eastAsia="zh-CN"/>
              </w:rPr>
              <w:t>18.</w:t>
            </w:r>
            <w:r w:rsidR="00133855">
              <w:rPr>
                <w:noProof/>
                <w:lang w:eastAsia="zh-CN"/>
              </w:rPr>
              <w:t>2</w:t>
            </w:r>
            <w:r>
              <w:rPr>
                <w:noProof/>
                <w:lang w:eastAsia="zh-CN"/>
              </w:rPr>
              <w:t>.0</w:t>
            </w:r>
          </w:p>
        </w:tc>
      </w:tr>
      <w:tr w:rsidR="00133855" w14:paraId="3922EE22" w14:textId="77777777" w:rsidTr="003E77C1">
        <w:trPr>
          <w:trHeight w:val="101"/>
        </w:trPr>
        <w:tc>
          <w:tcPr>
            <w:tcW w:w="851" w:type="dxa"/>
            <w:shd w:val="solid" w:color="FFFFFF" w:fill="auto"/>
          </w:tcPr>
          <w:p w14:paraId="498D473F" w14:textId="0C165F0E" w:rsidR="00133855" w:rsidRDefault="00133855"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4BF328C2" w14:textId="51494140" w:rsidR="00133855" w:rsidRDefault="00133855" w:rsidP="006F067D">
            <w:pPr>
              <w:pStyle w:val="TAC"/>
              <w:tabs>
                <w:tab w:val="left" w:pos="570"/>
              </w:tabs>
              <w:jc w:val="both"/>
              <w:rPr>
                <w:noProof/>
                <w:lang w:eastAsia="zh-CN"/>
              </w:rPr>
            </w:pPr>
            <w:r>
              <w:rPr>
                <w:noProof/>
                <w:lang w:eastAsia="zh-CN"/>
              </w:rPr>
              <w:t>CT#100</w:t>
            </w:r>
          </w:p>
        </w:tc>
        <w:tc>
          <w:tcPr>
            <w:tcW w:w="1134" w:type="dxa"/>
            <w:shd w:val="solid" w:color="FFFFFF" w:fill="auto"/>
          </w:tcPr>
          <w:p w14:paraId="4A6F7165" w14:textId="20A1BDAD" w:rsidR="00133855" w:rsidRDefault="00133855" w:rsidP="006F067D">
            <w:pPr>
              <w:pStyle w:val="TAC"/>
              <w:tabs>
                <w:tab w:val="left" w:pos="570"/>
              </w:tabs>
              <w:jc w:val="both"/>
              <w:rPr>
                <w:noProof/>
                <w:lang w:eastAsia="zh-CN"/>
              </w:rPr>
            </w:pPr>
            <w:r>
              <w:rPr>
                <w:noProof/>
                <w:lang w:eastAsia="zh-CN"/>
              </w:rPr>
              <w:t>CP-231040</w:t>
            </w:r>
          </w:p>
        </w:tc>
        <w:tc>
          <w:tcPr>
            <w:tcW w:w="708" w:type="dxa"/>
            <w:shd w:val="solid" w:color="FFFFFF" w:fill="auto"/>
          </w:tcPr>
          <w:p w14:paraId="305DFE25" w14:textId="70534E27" w:rsidR="00133855" w:rsidRDefault="00133855" w:rsidP="006F067D">
            <w:pPr>
              <w:pStyle w:val="TAC"/>
              <w:tabs>
                <w:tab w:val="left" w:pos="570"/>
              </w:tabs>
              <w:jc w:val="both"/>
              <w:rPr>
                <w:noProof/>
                <w:lang w:eastAsia="zh-CN"/>
              </w:rPr>
            </w:pPr>
            <w:r>
              <w:rPr>
                <w:noProof/>
                <w:lang w:eastAsia="zh-CN"/>
              </w:rPr>
              <w:t>0671</w:t>
            </w:r>
          </w:p>
        </w:tc>
        <w:tc>
          <w:tcPr>
            <w:tcW w:w="426" w:type="dxa"/>
            <w:shd w:val="solid" w:color="FFFFFF" w:fill="auto"/>
          </w:tcPr>
          <w:p w14:paraId="20EB8BBD" w14:textId="1EFC5B8A" w:rsidR="00133855" w:rsidRDefault="00133855" w:rsidP="006F067D">
            <w:pPr>
              <w:pStyle w:val="TAC"/>
              <w:tabs>
                <w:tab w:val="left" w:pos="570"/>
              </w:tabs>
              <w:jc w:val="both"/>
              <w:rPr>
                <w:noProof/>
                <w:lang w:eastAsia="zh-CN"/>
              </w:rPr>
            </w:pPr>
            <w:r>
              <w:rPr>
                <w:noProof/>
                <w:lang w:eastAsia="zh-CN"/>
              </w:rPr>
              <w:t>2</w:t>
            </w:r>
          </w:p>
        </w:tc>
        <w:tc>
          <w:tcPr>
            <w:tcW w:w="425" w:type="dxa"/>
            <w:shd w:val="solid" w:color="FFFFFF" w:fill="auto"/>
          </w:tcPr>
          <w:p w14:paraId="075C9147" w14:textId="75E560D8" w:rsidR="00133855" w:rsidRDefault="00133855" w:rsidP="006F067D">
            <w:pPr>
              <w:pStyle w:val="TAC"/>
              <w:tabs>
                <w:tab w:val="left" w:pos="570"/>
              </w:tabs>
              <w:jc w:val="left"/>
            </w:pPr>
            <w:r>
              <w:t>B</w:t>
            </w:r>
          </w:p>
        </w:tc>
        <w:tc>
          <w:tcPr>
            <w:tcW w:w="4536" w:type="dxa"/>
            <w:shd w:val="solid" w:color="FFFFFF" w:fill="auto"/>
          </w:tcPr>
          <w:p w14:paraId="053E0C71" w14:textId="4082732A" w:rsidR="00133855" w:rsidRDefault="00133855" w:rsidP="006F067D">
            <w:pPr>
              <w:pStyle w:val="TAC"/>
              <w:tabs>
                <w:tab w:val="left" w:pos="570"/>
              </w:tabs>
              <w:jc w:val="left"/>
            </w:pPr>
            <w:r>
              <w:t>Visited Country Emergency SNPN FQDN</w:t>
            </w:r>
          </w:p>
        </w:tc>
        <w:tc>
          <w:tcPr>
            <w:tcW w:w="850" w:type="dxa"/>
            <w:shd w:val="solid" w:color="FFFFFF" w:fill="auto"/>
          </w:tcPr>
          <w:p w14:paraId="386FEEA4" w14:textId="17AEEA7D" w:rsidR="00133855" w:rsidRDefault="00133855" w:rsidP="006F067D">
            <w:pPr>
              <w:pStyle w:val="TAC"/>
              <w:tabs>
                <w:tab w:val="left" w:pos="570"/>
              </w:tabs>
              <w:rPr>
                <w:noProof/>
                <w:lang w:eastAsia="zh-CN"/>
              </w:rPr>
            </w:pPr>
            <w:r>
              <w:rPr>
                <w:noProof/>
                <w:lang w:eastAsia="zh-CN"/>
              </w:rPr>
              <w:t>18.2.0</w:t>
            </w:r>
          </w:p>
        </w:tc>
      </w:tr>
      <w:tr w:rsidR="00133855" w14:paraId="54B4B1DF" w14:textId="77777777" w:rsidTr="003E77C1">
        <w:trPr>
          <w:trHeight w:val="101"/>
        </w:trPr>
        <w:tc>
          <w:tcPr>
            <w:tcW w:w="851" w:type="dxa"/>
            <w:shd w:val="solid" w:color="FFFFFF" w:fill="auto"/>
          </w:tcPr>
          <w:p w14:paraId="2E4DE843" w14:textId="33189D8A" w:rsidR="00133855" w:rsidRDefault="00133855"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7DD4220F" w14:textId="526095B1" w:rsidR="00133855" w:rsidRDefault="00133855" w:rsidP="006F067D">
            <w:pPr>
              <w:pStyle w:val="TAC"/>
              <w:tabs>
                <w:tab w:val="left" w:pos="570"/>
              </w:tabs>
              <w:jc w:val="both"/>
              <w:rPr>
                <w:noProof/>
                <w:lang w:eastAsia="zh-CN"/>
              </w:rPr>
            </w:pPr>
            <w:r>
              <w:rPr>
                <w:noProof/>
                <w:lang w:eastAsia="zh-CN"/>
              </w:rPr>
              <w:t>CT#100</w:t>
            </w:r>
          </w:p>
        </w:tc>
        <w:tc>
          <w:tcPr>
            <w:tcW w:w="1134" w:type="dxa"/>
            <w:shd w:val="solid" w:color="FFFFFF" w:fill="auto"/>
          </w:tcPr>
          <w:p w14:paraId="4E2BA3D7" w14:textId="3BF84EB6" w:rsidR="00133855" w:rsidRDefault="00133855" w:rsidP="006F067D">
            <w:pPr>
              <w:pStyle w:val="TAC"/>
              <w:tabs>
                <w:tab w:val="left" w:pos="570"/>
              </w:tabs>
              <w:jc w:val="both"/>
              <w:rPr>
                <w:noProof/>
                <w:lang w:eastAsia="zh-CN"/>
              </w:rPr>
            </w:pPr>
            <w:r>
              <w:rPr>
                <w:noProof/>
                <w:lang w:eastAsia="zh-CN"/>
              </w:rPr>
              <w:t>CP-231040</w:t>
            </w:r>
          </w:p>
        </w:tc>
        <w:tc>
          <w:tcPr>
            <w:tcW w:w="708" w:type="dxa"/>
            <w:shd w:val="solid" w:color="FFFFFF" w:fill="auto"/>
          </w:tcPr>
          <w:p w14:paraId="7B395BD3" w14:textId="4240C731" w:rsidR="00133855" w:rsidRDefault="00133855" w:rsidP="006F067D">
            <w:pPr>
              <w:pStyle w:val="TAC"/>
              <w:tabs>
                <w:tab w:val="left" w:pos="570"/>
              </w:tabs>
              <w:jc w:val="both"/>
              <w:rPr>
                <w:noProof/>
                <w:lang w:eastAsia="zh-CN"/>
              </w:rPr>
            </w:pPr>
            <w:r>
              <w:rPr>
                <w:noProof/>
                <w:lang w:eastAsia="zh-CN"/>
              </w:rPr>
              <w:t>0674</w:t>
            </w:r>
          </w:p>
        </w:tc>
        <w:tc>
          <w:tcPr>
            <w:tcW w:w="426" w:type="dxa"/>
            <w:shd w:val="solid" w:color="FFFFFF" w:fill="auto"/>
          </w:tcPr>
          <w:p w14:paraId="62849CFE" w14:textId="3F498B1E" w:rsidR="00133855" w:rsidRDefault="00133855" w:rsidP="006F067D">
            <w:pPr>
              <w:pStyle w:val="TAC"/>
              <w:tabs>
                <w:tab w:val="left" w:pos="570"/>
              </w:tabs>
              <w:jc w:val="both"/>
              <w:rPr>
                <w:noProof/>
                <w:lang w:eastAsia="zh-CN"/>
              </w:rPr>
            </w:pPr>
            <w:r>
              <w:rPr>
                <w:noProof/>
                <w:lang w:eastAsia="zh-CN"/>
              </w:rPr>
              <w:t>2</w:t>
            </w:r>
          </w:p>
        </w:tc>
        <w:tc>
          <w:tcPr>
            <w:tcW w:w="425" w:type="dxa"/>
            <w:shd w:val="solid" w:color="FFFFFF" w:fill="auto"/>
          </w:tcPr>
          <w:p w14:paraId="1487B97B" w14:textId="31DB2240" w:rsidR="00133855" w:rsidRDefault="00133855" w:rsidP="006F067D">
            <w:pPr>
              <w:pStyle w:val="TAC"/>
              <w:tabs>
                <w:tab w:val="left" w:pos="570"/>
              </w:tabs>
              <w:jc w:val="left"/>
            </w:pPr>
            <w:r>
              <w:t>B</w:t>
            </w:r>
          </w:p>
        </w:tc>
        <w:tc>
          <w:tcPr>
            <w:tcW w:w="4536" w:type="dxa"/>
            <w:shd w:val="solid" w:color="FFFFFF" w:fill="auto"/>
          </w:tcPr>
          <w:p w14:paraId="35E36B2B" w14:textId="1219838C" w:rsidR="00133855" w:rsidRDefault="00133855" w:rsidP="006F067D">
            <w:pPr>
              <w:pStyle w:val="TAC"/>
              <w:tabs>
                <w:tab w:val="left" w:pos="570"/>
              </w:tabs>
              <w:jc w:val="left"/>
            </w:pPr>
            <w:r>
              <w:t>FQDN for SNPN N3IWF supporting Onboarding</w:t>
            </w:r>
          </w:p>
        </w:tc>
        <w:tc>
          <w:tcPr>
            <w:tcW w:w="850" w:type="dxa"/>
            <w:shd w:val="solid" w:color="FFFFFF" w:fill="auto"/>
          </w:tcPr>
          <w:p w14:paraId="70930F09" w14:textId="1EA45E81" w:rsidR="00133855" w:rsidRDefault="00133855" w:rsidP="006F067D">
            <w:pPr>
              <w:pStyle w:val="TAC"/>
              <w:tabs>
                <w:tab w:val="left" w:pos="570"/>
              </w:tabs>
              <w:rPr>
                <w:noProof/>
                <w:lang w:eastAsia="zh-CN"/>
              </w:rPr>
            </w:pPr>
            <w:r>
              <w:rPr>
                <w:noProof/>
                <w:lang w:eastAsia="zh-CN"/>
              </w:rPr>
              <w:t>18.2.0</w:t>
            </w:r>
          </w:p>
        </w:tc>
      </w:tr>
      <w:tr w:rsidR="00FD3A1D" w14:paraId="0D25CA79" w14:textId="77777777" w:rsidTr="003E77C1">
        <w:trPr>
          <w:trHeight w:val="101"/>
        </w:trPr>
        <w:tc>
          <w:tcPr>
            <w:tcW w:w="851" w:type="dxa"/>
            <w:shd w:val="solid" w:color="FFFFFF" w:fill="auto"/>
          </w:tcPr>
          <w:p w14:paraId="3638307D" w14:textId="7DD549C9" w:rsidR="00FD3A1D" w:rsidRDefault="00FD3A1D"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24A90840" w14:textId="7A7CAF4F" w:rsidR="00FD3A1D" w:rsidRDefault="00FD3A1D" w:rsidP="006F067D">
            <w:pPr>
              <w:pStyle w:val="TAC"/>
              <w:tabs>
                <w:tab w:val="left" w:pos="570"/>
              </w:tabs>
              <w:jc w:val="both"/>
              <w:rPr>
                <w:noProof/>
                <w:lang w:eastAsia="zh-CN"/>
              </w:rPr>
            </w:pPr>
            <w:r>
              <w:rPr>
                <w:noProof/>
                <w:lang w:eastAsia="zh-CN"/>
              </w:rPr>
              <w:t>CT#100</w:t>
            </w:r>
          </w:p>
        </w:tc>
        <w:tc>
          <w:tcPr>
            <w:tcW w:w="1134" w:type="dxa"/>
            <w:shd w:val="solid" w:color="FFFFFF" w:fill="auto"/>
          </w:tcPr>
          <w:p w14:paraId="03AE34C1" w14:textId="14DD7DCF" w:rsidR="00FD3A1D" w:rsidRDefault="00FD3A1D" w:rsidP="006F067D">
            <w:pPr>
              <w:pStyle w:val="TAC"/>
              <w:tabs>
                <w:tab w:val="left" w:pos="570"/>
              </w:tabs>
              <w:jc w:val="both"/>
              <w:rPr>
                <w:noProof/>
                <w:lang w:eastAsia="zh-CN"/>
              </w:rPr>
            </w:pPr>
            <w:r>
              <w:rPr>
                <w:noProof/>
                <w:lang w:eastAsia="zh-CN"/>
              </w:rPr>
              <w:t>CP-231040</w:t>
            </w:r>
          </w:p>
        </w:tc>
        <w:tc>
          <w:tcPr>
            <w:tcW w:w="708" w:type="dxa"/>
            <w:shd w:val="solid" w:color="FFFFFF" w:fill="auto"/>
          </w:tcPr>
          <w:p w14:paraId="4D2A77C0" w14:textId="37C1430F" w:rsidR="00FD3A1D" w:rsidRDefault="00FD3A1D" w:rsidP="006F067D">
            <w:pPr>
              <w:pStyle w:val="TAC"/>
              <w:tabs>
                <w:tab w:val="left" w:pos="570"/>
              </w:tabs>
              <w:jc w:val="both"/>
              <w:rPr>
                <w:noProof/>
                <w:lang w:eastAsia="zh-CN"/>
              </w:rPr>
            </w:pPr>
            <w:r>
              <w:rPr>
                <w:noProof/>
                <w:lang w:eastAsia="zh-CN"/>
              </w:rPr>
              <w:t>0675</w:t>
            </w:r>
          </w:p>
        </w:tc>
        <w:tc>
          <w:tcPr>
            <w:tcW w:w="426" w:type="dxa"/>
            <w:shd w:val="solid" w:color="FFFFFF" w:fill="auto"/>
          </w:tcPr>
          <w:p w14:paraId="7140DDF5" w14:textId="1E9E62A5" w:rsidR="00FD3A1D" w:rsidRDefault="00FD3A1D" w:rsidP="006F067D">
            <w:pPr>
              <w:pStyle w:val="TAC"/>
              <w:tabs>
                <w:tab w:val="left" w:pos="570"/>
              </w:tabs>
              <w:jc w:val="both"/>
              <w:rPr>
                <w:noProof/>
                <w:lang w:eastAsia="zh-CN"/>
              </w:rPr>
            </w:pPr>
            <w:r>
              <w:rPr>
                <w:noProof/>
                <w:lang w:eastAsia="zh-CN"/>
              </w:rPr>
              <w:t>1</w:t>
            </w:r>
          </w:p>
        </w:tc>
        <w:tc>
          <w:tcPr>
            <w:tcW w:w="425" w:type="dxa"/>
            <w:shd w:val="solid" w:color="FFFFFF" w:fill="auto"/>
          </w:tcPr>
          <w:p w14:paraId="608FFEB5" w14:textId="1EB4CD3B" w:rsidR="00FD3A1D" w:rsidRDefault="00FD3A1D" w:rsidP="006F067D">
            <w:pPr>
              <w:pStyle w:val="TAC"/>
              <w:tabs>
                <w:tab w:val="left" w:pos="570"/>
              </w:tabs>
              <w:jc w:val="left"/>
            </w:pPr>
            <w:r>
              <w:t>B</w:t>
            </w:r>
          </w:p>
        </w:tc>
        <w:tc>
          <w:tcPr>
            <w:tcW w:w="4536" w:type="dxa"/>
            <w:shd w:val="solid" w:color="FFFFFF" w:fill="auto"/>
          </w:tcPr>
          <w:p w14:paraId="0F2B4597" w14:textId="335BDED0" w:rsidR="00FD3A1D" w:rsidRDefault="00FD3A1D" w:rsidP="006F067D">
            <w:pPr>
              <w:pStyle w:val="TAC"/>
              <w:tabs>
                <w:tab w:val="left" w:pos="570"/>
              </w:tabs>
              <w:jc w:val="left"/>
            </w:pPr>
            <w:r>
              <w:t>Support of N5CW device using decorated NAI</w:t>
            </w:r>
          </w:p>
        </w:tc>
        <w:tc>
          <w:tcPr>
            <w:tcW w:w="850" w:type="dxa"/>
            <w:shd w:val="solid" w:color="FFFFFF" w:fill="auto"/>
          </w:tcPr>
          <w:p w14:paraId="0A19718C" w14:textId="48296F51" w:rsidR="00FD3A1D" w:rsidRDefault="00FD3A1D" w:rsidP="006F067D">
            <w:pPr>
              <w:pStyle w:val="TAC"/>
              <w:tabs>
                <w:tab w:val="left" w:pos="570"/>
              </w:tabs>
              <w:rPr>
                <w:noProof/>
                <w:lang w:eastAsia="zh-CN"/>
              </w:rPr>
            </w:pPr>
            <w:r>
              <w:rPr>
                <w:noProof/>
                <w:lang w:eastAsia="zh-CN"/>
              </w:rPr>
              <w:t>18.2.0</w:t>
            </w:r>
          </w:p>
        </w:tc>
      </w:tr>
      <w:tr w:rsidR="00FD3A1D" w14:paraId="78CB8416" w14:textId="77777777" w:rsidTr="003E77C1">
        <w:trPr>
          <w:trHeight w:val="101"/>
        </w:trPr>
        <w:tc>
          <w:tcPr>
            <w:tcW w:w="851" w:type="dxa"/>
            <w:shd w:val="solid" w:color="FFFFFF" w:fill="auto"/>
          </w:tcPr>
          <w:p w14:paraId="5D47761C" w14:textId="32973C39" w:rsidR="00FD3A1D" w:rsidRDefault="00FD3A1D"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198B01D7" w14:textId="6EEE36D6" w:rsidR="00FD3A1D" w:rsidRDefault="00FD3A1D" w:rsidP="006F067D">
            <w:pPr>
              <w:pStyle w:val="TAC"/>
              <w:tabs>
                <w:tab w:val="left" w:pos="570"/>
              </w:tabs>
              <w:jc w:val="both"/>
              <w:rPr>
                <w:noProof/>
                <w:lang w:eastAsia="zh-CN"/>
              </w:rPr>
            </w:pPr>
            <w:r>
              <w:rPr>
                <w:noProof/>
                <w:lang w:eastAsia="zh-CN"/>
              </w:rPr>
              <w:t>CT#100</w:t>
            </w:r>
          </w:p>
        </w:tc>
        <w:tc>
          <w:tcPr>
            <w:tcW w:w="1134" w:type="dxa"/>
            <w:shd w:val="solid" w:color="FFFFFF" w:fill="auto"/>
          </w:tcPr>
          <w:p w14:paraId="04D25DA4" w14:textId="774FE7C9" w:rsidR="00FD3A1D" w:rsidRDefault="00FD3A1D" w:rsidP="006F067D">
            <w:pPr>
              <w:pStyle w:val="TAC"/>
              <w:tabs>
                <w:tab w:val="left" w:pos="570"/>
              </w:tabs>
              <w:jc w:val="both"/>
              <w:rPr>
                <w:noProof/>
                <w:lang w:eastAsia="zh-CN"/>
              </w:rPr>
            </w:pPr>
            <w:r>
              <w:rPr>
                <w:noProof/>
                <w:lang w:eastAsia="zh-CN"/>
              </w:rPr>
              <w:t>CP-231041</w:t>
            </w:r>
          </w:p>
        </w:tc>
        <w:tc>
          <w:tcPr>
            <w:tcW w:w="708" w:type="dxa"/>
            <w:shd w:val="solid" w:color="FFFFFF" w:fill="auto"/>
          </w:tcPr>
          <w:p w14:paraId="155F0977" w14:textId="5EFF40A6" w:rsidR="00FD3A1D" w:rsidRDefault="00FD3A1D" w:rsidP="006F067D">
            <w:pPr>
              <w:pStyle w:val="TAC"/>
              <w:tabs>
                <w:tab w:val="left" w:pos="570"/>
              </w:tabs>
              <w:jc w:val="both"/>
              <w:rPr>
                <w:noProof/>
                <w:lang w:eastAsia="zh-CN"/>
              </w:rPr>
            </w:pPr>
            <w:r>
              <w:rPr>
                <w:noProof/>
                <w:lang w:eastAsia="zh-CN"/>
              </w:rPr>
              <w:t>0670</w:t>
            </w:r>
          </w:p>
        </w:tc>
        <w:tc>
          <w:tcPr>
            <w:tcW w:w="426" w:type="dxa"/>
            <w:shd w:val="solid" w:color="FFFFFF" w:fill="auto"/>
          </w:tcPr>
          <w:p w14:paraId="79FAC623" w14:textId="5B4E20A1" w:rsidR="00FD3A1D" w:rsidRDefault="00FD3A1D" w:rsidP="006F067D">
            <w:pPr>
              <w:pStyle w:val="TAC"/>
              <w:tabs>
                <w:tab w:val="left" w:pos="570"/>
              </w:tabs>
              <w:jc w:val="both"/>
              <w:rPr>
                <w:noProof/>
                <w:lang w:eastAsia="zh-CN"/>
              </w:rPr>
            </w:pPr>
            <w:r>
              <w:rPr>
                <w:noProof/>
                <w:lang w:eastAsia="zh-CN"/>
              </w:rPr>
              <w:t>1</w:t>
            </w:r>
          </w:p>
        </w:tc>
        <w:tc>
          <w:tcPr>
            <w:tcW w:w="425" w:type="dxa"/>
            <w:shd w:val="solid" w:color="FFFFFF" w:fill="auto"/>
          </w:tcPr>
          <w:p w14:paraId="2490177D" w14:textId="325C287F" w:rsidR="00FD3A1D" w:rsidRDefault="00FD3A1D" w:rsidP="006F067D">
            <w:pPr>
              <w:pStyle w:val="TAC"/>
              <w:tabs>
                <w:tab w:val="left" w:pos="570"/>
              </w:tabs>
              <w:jc w:val="left"/>
            </w:pPr>
            <w:r>
              <w:t>B</w:t>
            </w:r>
          </w:p>
        </w:tc>
        <w:tc>
          <w:tcPr>
            <w:tcW w:w="4536" w:type="dxa"/>
            <w:shd w:val="solid" w:color="FFFFFF" w:fill="auto"/>
          </w:tcPr>
          <w:p w14:paraId="46E1EA1B" w14:textId="1DE2440E" w:rsidR="00FD3A1D" w:rsidRDefault="00FD3A1D" w:rsidP="006F067D">
            <w:pPr>
              <w:pStyle w:val="TAC"/>
              <w:tabs>
                <w:tab w:val="left" w:pos="570"/>
              </w:tabs>
              <w:jc w:val="left"/>
            </w:pPr>
            <w:r>
              <w:t>Support of TNGF selection based on the slices</w:t>
            </w:r>
          </w:p>
        </w:tc>
        <w:tc>
          <w:tcPr>
            <w:tcW w:w="850" w:type="dxa"/>
            <w:shd w:val="solid" w:color="FFFFFF" w:fill="auto"/>
          </w:tcPr>
          <w:p w14:paraId="63DEE386" w14:textId="4EDA0AE7" w:rsidR="00FD3A1D" w:rsidRDefault="00FD3A1D" w:rsidP="006F067D">
            <w:pPr>
              <w:pStyle w:val="TAC"/>
              <w:tabs>
                <w:tab w:val="left" w:pos="570"/>
              </w:tabs>
              <w:rPr>
                <w:noProof/>
                <w:lang w:eastAsia="zh-CN"/>
              </w:rPr>
            </w:pPr>
            <w:r>
              <w:rPr>
                <w:noProof/>
                <w:lang w:eastAsia="zh-CN"/>
              </w:rPr>
              <w:t>18.2.0</w:t>
            </w:r>
          </w:p>
        </w:tc>
      </w:tr>
      <w:tr w:rsidR="000F473D" w14:paraId="09E4549B" w14:textId="77777777" w:rsidTr="003E77C1">
        <w:trPr>
          <w:trHeight w:val="101"/>
        </w:trPr>
        <w:tc>
          <w:tcPr>
            <w:tcW w:w="851" w:type="dxa"/>
            <w:shd w:val="solid" w:color="FFFFFF" w:fill="auto"/>
          </w:tcPr>
          <w:p w14:paraId="388A2F85" w14:textId="178E8651" w:rsidR="000F473D" w:rsidRDefault="000F473D"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284DC8BA" w14:textId="51C39A41" w:rsidR="000F473D" w:rsidRDefault="000F473D" w:rsidP="006F067D">
            <w:pPr>
              <w:pStyle w:val="TAC"/>
              <w:tabs>
                <w:tab w:val="left" w:pos="570"/>
              </w:tabs>
              <w:jc w:val="both"/>
              <w:rPr>
                <w:noProof/>
                <w:lang w:eastAsia="zh-CN"/>
              </w:rPr>
            </w:pPr>
            <w:r>
              <w:rPr>
                <w:noProof/>
                <w:lang w:eastAsia="zh-CN"/>
              </w:rPr>
              <w:t>CT#100</w:t>
            </w:r>
          </w:p>
        </w:tc>
        <w:tc>
          <w:tcPr>
            <w:tcW w:w="1134" w:type="dxa"/>
            <w:shd w:val="solid" w:color="FFFFFF" w:fill="auto"/>
          </w:tcPr>
          <w:p w14:paraId="4B1A3F04" w14:textId="37D7200C" w:rsidR="000F473D" w:rsidRDefault="000F473D" w:rsidP="006F067D">
            <w:pPr>
              <w:pStyle w:val="TAC"/>
              <w:tabs>
                <w:tab w:val="left" w:pos="570"/>
              </w:tabs>
              <w:jc w:val="both"/>
              <w:rPr>
                <w:noProof/>
                <w:lang w:eastAsia="zh-CN"/>
              </w:rPr>
            </w:pPr>
            <w:r>
              <w:rPr>
                <w:noProof/>
                <w:lang w:eastAsia="zh-CN"/>
              </w:rPr>
              <w:t>CP-231069</w:t>
            </w:r>
          </w:p>
        </w:tc>
        <w:tc>
          <w:tcPr>
            <w:tcW w:w="708" w:type="dxa"/>
            <w:shd w:val="solid" w:color="FFFFFF" w:fill="auto"/>
          </w:tcPr>
          <w:p w14:paraId="48F0662D" w14:textId="67F0E070" w:rsidR="000F473D" w:rsidRDefault="000F473D" w:rsidP="006F067D">
            <w:pPr>
              <w:pStyle w:val="TAC"/>
              <w:tabs>
                <w:tab w:val="left" w:pos="570"/>
              </w:tabs>
              <w:jc w:val="both"/>
              <w:rPr>
                <w:noProof/>
                <w:lang w:eastAsia="zh-CN"/>
              </w:rPr>
            </w:pPr>
            <w:r>
              <w:rPr>
                <w:noProof/>
                <w:lang w:eastAsia="zh-CN"/>
              </w:rPr>
              <w:t>0678</w:t>
            </w:r>
          </w:p>
        </w:tc>
        <w:tc>
          <w:tcPr>
            <w:tcW w:w="426" w:type="dxa"/>
            <w:shd w:val="solid" w:color="FFFFFF" w:fill="auto"/>
          </w:tcPr>
          <w:p w14:paraId="498CB180" w14:textId="6F5F04F5" w:rsidR="000F473D" w:rsidRDefault="000F473D" w:rsidP="006F067D">
            <w:pPr>
              <w:pStyle w:val="TAC"/>
              <w:tabs>
                <w:tab w:val="left" w:pos="570"/>
              </w:tabs>
              <w:jc w:val="both"/>
              <w:rPr>
                <w:noProof/>
                <w:lang w:eastAsia="zh-CN"/>
              </w:rPr>
            </w:pPr>
            <w:r>
              <w:rPr>
                <w:noProof/>
                <w:lang w:eastAsia="zh-CN"/>
              </w:rPr>
              <w:t>1</w:t>
            </w:r>
          </w:p>
        </w:tc>
        <w:tc>
          <w:tcPr>
            <w:tcW w:w="425" w:type="dxa"/>
            <w:shd w:val="solid" w:color="FFFFFF" w:fill="auto"/>
          </w:tcPr>
          <w:p w14:paraId="35825D95" w14:textId="7094854E" w:rsidR="000F473D" w:rsidRDefault="000F473D" w:rsidP="006F067D">
            <w:pPr>
              <w:pStyle w:val="TAC"/>
              <w:tabs>
                <w:tab w:val="left" w:pos="570"/>
              </w:tabs>
              <w:jc w:val="left"/>
            </w:pPr>
            <w:r>
              <w:t>F</w:t>
            </w:r>
          </w:p>
        </w:tc>
        <w:tc>
          <w:tcPr>
            <w:tcW w:w="4536" w:type="dxa"/>
            <w:shd w:val="solid" w:color="FFFFFF" w:fill="auto"/>
          </w:tcPr>
          <w:p w14:paraId="654CEE0D" w14:textId="633D7A7F" w:rsidR="000F473D" w:rsidRDefault="000F473D" w:rsidP="006F067D">
            <w:pPr>
              <w:pStyle w:val="TAC"/>
              <w:tabs>
                <w:tab w:val="left" w:pos="570"/>
              </w:tabs>
              <w:jc w:val="left"/>
            </w:pPr>
            <w:r>
              <w:t>NSI Identifier definition</w:t>
            </w:r>
          </w:p>
        </w:tc>
        <w:tc>
          <w:tcPr>
            <w:tcW w:w="850" w:type="dxa"/>
            <w:shd w:val="solid" w:color="FFFFFF" w:fill="auto"/>
          </w:tcPr>
          <w:p w14:paraId="53554928" w14:textId="3AD21F32" w:rsidR="000F473D" w:rsidRDefault="000F473D" w:rsidP="006F067D">
            <w:pPr>
              <w:pStyle w:val="TAC"/>
              <w:tabs>
                <w:tab w:val="left" w:pos="570"/>
              </w:tabs>
              <w:rPr>
                <w:noProof/>
                <w:lang w:eastAsia="zh-CN"/>
              </w:rPr>
            </w:pPr>
            <w:r>
              <w:rPr>
                <w:noProof/>
                <w:lang w:eastAsia="zh-CN"/>
              </w:rPr>
              <w:t>18.2.0</w:t>
            </w:r>
          </w:p>
        </w:tc>
      </w:tr>
      <w:tr w:rsidR="000F473D" w14:paraId="4259E972" w14:textId="77777777" w:rsidTr="003E77C1">
        <w:trPr>
          <w:trHeight w:val="101"/>
        </w:trPr>
        <w:tc>
          <w:tcPr>
            <w:tcW w:w="851" w:type="dxa"/>
            <w:shd w:val="solid" w:color="FFFFFF" w:fill="auto"/>
          </w:tcPr>
          <w:p w14:paraId="5C918CD3" w14:textId="0E5D8F63" w:rsidR="000F473D" w:rsidRDefault="000F473D"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56D472FC" w14:textId="36527BB1" w:rsidR="000F473D" w:rsidRDefault="000F473D" w:rsidP="006F067D">
            <w:pPr>
              <w:pStyle w:val="TAC"/>
              <w:tabs>
                <w:tab w:val="left" w:pos="570"/>
              </w:tabs>
              <w:jc w:val="both"/>
              <w:rPr>
                <w:noProof/>
                <w:lang w:eastAsia="zh-CN"/>
              </w:rPr>
            </w:pPr>
            <w:r>
              <w:rPr>
                <w:noProof/>
                <w:lang w:eastAsia="zh-CN"/>
              </w:rPr>
              <w:t>CT#100</w:t>
            </w:r>
          </w:p>
        </w:tc>
        <w:tc>
          <w:tcPr>
            <w:tcW w:w="1134" w:type="dxa"/>
            <w:shd w:val="solid" w:color="FFFFFF" w:fill="auto"/>
          </w:tcPr>
          <w:p w14:paraId="2F4C22D0" w14:textId="5E2B4CB3" w:rsidR="000F473D" w:rsidRDefault="000F473D" w:rsidP="006F067D">
            <w:pPr>
              <w:pStyle w:val="TAC"/>
              <w:tabs>
                <w:tab w:val="left" w:pos="570"/>
              </w:tabs>
              <w:jc w:val="both"/>
              <w:rPr>
                <w:noProof/>
                <w:lang w:eastAsia="zh-CN"/>
              </w:rPr>
            </w:pPr>
            <w:r>
              <w:rPr>
                <w:noProof/>
                <w:lang w:eastAsia="zh-CN"/>
              </w:rPr>
              <w:t>CP-231079</w:t>
            </w:r>
          </w:p>
        </w:tc>
        <w:tc>
          <w:tcPr>
            <w:tcW w:w="708" w:type="dxa"/>
            <w:shd w:val="solid" w:color="FFFFFF" w:fill="auto"/>
          </w:tcPr>
          <w:p w14:paraId="16E0434E" w14:textId="25FE8072" w:rsidR="000F473D" w:rsidRDefault="000F473D" w:rsidP="006F067D">
            <w:pPr>
              <w:pStyle w:val="TAC"/>
              <w:tabs>
                <w:tab w:val="left" w:pos="570"/>
              </w:tabs>
              <w:jc w:val="both"/>
              <w:rPr>
                <w:noProof/>
                <w:lang w:eastAsia="zh-CN"/>
              </w:rPr>
            </w:pPr>
            <w:r>
              <w:rPr>
                <w:noProof/>
                <w:lang w:eastAsia="zh-CN"/>
              </w:rPr>
              <w:t>0673</w:t>
            </w:r>
          </w:p>
        </w:tc>
        <w:tc>
          <w:tcPr>
            <w:tcW w:w="426" w:type="dxa"/>
            <w:shd w:val="solid" w:color="FFFFFF" w:fill="auto"/>
          </w:tcPr>
          <w:p w14:paraId="3482D497" w14:textId="1E4D331A" w:rsidR="000F473D" w:rsidRDefault="000F473D" w:rsidP="006F067D">
            <w:pPr>
              <w:pStyle w:val="TAC"/>
              <w:tabs>
                <w:tab w:val="left" w:pos="570"/>
              </w:tabs>
              <w:jc w:val="both"/>
              <w:rPr>
                <w:noProof/>
                <w:lang w:eastAsia="zh-CN"/>
              </w:rPr>
            </w:pPr>
            <w:r>
              <w:rPr>
                <w:noProof/>
                <w:lang w:eastAsia="zh-CN"/>
              </w:rPr>
              <w:t>-</w:t>
            </w:r>
          </w:p>
        </w:tc>
        <w:tc>
          <w:tcPr>
            <w:tcW w:w="425" w:type="dxa"/>
            <w:shd w:val="solid" w:color="FFFFFF" w:fill="auto"/>
          </w:tcPr>
          <w:p w14:paraId="1A2262C0" w14:textId="3CC67583" w:rsidR="000F473D" w:rsidRDefault="000F473D" w:rsidP="006F067D">
            <w:pPr>
              <w:pStyle w:val="TAC"/>
              <w:tabs>
                <w:tab w:val="left" w:pos="570"/>
              </w:tabs>
              <w:jc w:val="left"/>
            </w:pPr>
            <w:r>
              <w:t>A</w:t>
            </w:r>
          </w:p>
        </w:tc>
        <w:tc>
          <w:tcPr>
            <w:tcW w:w="4536" w:type="dxa"/>
            <w:shd w:val="solid" w:color="FFFFFF" w:fill="auto"/>
          </w:tcPr>
          <w:p w14:paraId="34331493" w14:textId="4CE0B658" w:rsidR="000F473D" w:rsidRDefault="000F473D" w:rsidP="006F067D">
            <w:pPr>
              <w:pStyle w:val="TAC"/>
              <w:tabs>
                <w:tab w:val="left" w:pos="570"/>
              </w:tabs>
              <w:jc w:val="left"/>
            </w:pPr>
            <w:r>
              <w:t>Missing NF FQDN for inter-SNPN Routing</w:t>
            </w:r>
          </w:p>
        </w:tc>
        <w:tc>
          <w:tcPr>
            <w:tcW w:w="850" w:type="dxa"/>
            <w:shd w:val="solid" w:color="FFFFFF" w:fill="auto"/>
          </w:tcPr>
          <w:p w14:paraId="26A9276B" w14:textId="2CEB888E" w:rsidR="000F473D" w:rsidRDefault="000F473D" w:rsidP="006F067D">
            <w:pPr>
              <w:pStyle w:val="TAC"/>
              <w:tabs>
                <w:tab w:val="left" w:pos="570"/>
              </w:tabs>
              <w:rPr>
                <w:noProof/>
                <w:lang w:eastAsia="zh-CN"/>
              </w:rPr>
            </w:pPr>
            <w:r>
              <w:rPr>
                <w:noProof/>
                <w:lang w:eastAsia="zh-CN"/>
              </w:rPr>
              <w:t>18.2.0</w:t>
            </w:r>
          </w:p>
        </w:tc>
      </w:tr>
      <w:tr w:rsidR="000F473D" w14:paraId="1FC77E29" w14:textId="77777777" w:rsidTr="003E77C1">
        <w:trPr>
          <w:trHeight w:val="101"/>
        </w:trPr>
        <w:tc>
          <w:tcPr>
            <w:tcW w:w="851" w:type="dxa"/>
            <w:shd w:val="solid" w:color="FFFFFF" w:fill="auto"/>
          </w:tcPr>
          <w:p w14:paraId="5F3E5032" w14:textId="433F9C0C" w:rsidR="000F473D" w:rsidRDefault="000F473D"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74977F01" w14:textId="7A525830" w:rsidR="000F473D" w:rsidRDefault="000F473D" w:rsidP="006F067D">
            <w:pPr>
              <w:pStyle w:val="TAC"/>
              <w:tabs>
                <w:tab w:val="left" w:pos="570"/>
              </w:tabs>
              <w:jc w:val="both"/>
              <w:rPr>
                <w:noProof/>
                <w:lang w:eastAsia="zh-CN"/>
              </w:rPr>
            </w:pPr>
            <w:r>
              <w:rPr>
                <w:noProof/>
                <w:lang w:eastAsia="zh-CN"/>
              </w:rPr>
              <w:t>CT#100</w:t>
            </w:r>
          </w:p>
        </w:tc>
        <w:tc>
          <w:tcPr>
            <w:tcW w:w="1134" w:type="dxa"/>
            <w:shd w:val="solid" w:color="FFFFFF" w:fill="auto"/>
          </w:tcPr>
          <w:p w14:paraId="72F03854" w14:textId="058EC599" w:rsidR="000F473D" w:rsidRDefault="000F473D" w:rsidP="006F067D">
            <w:pPr>
              <w:pStyle w:val="TAC"/>
              <w:tabs>
                <w:tab w:val="left" w:pos="570"/>
              </w:tabs>
              <w:jc w:val="both"/>
              <w:rPr>
                <w:noProof/>
                <w:lang w:eastAsia="zh-CN"/>
              </w:rPr>
            </w:pPr>
            <w:r>
              <w:rPr>
                <w:noProof/>
                <w:lang w:eastAsia="zh-CN"/>
              </w:rPr>
              <w:t>CP-231088</w:t>
            </w:r>
          </w:p>
        </w:tc>
        <w:tc>
          <w:tcPr>
            <w:tcW w:w="708" w:type="dxa"/>
            <w:shd w:val="solid" w:color="FFFFFF" w:fill="auto"/>
          </w:tcPr>
          <w:p w14:paraId="04ADEF2C" w14:textId="1AD9D8A9" w:rsidR="000F473D" w:rsidRDefault="000F473D" w:rsidP="006F067D">
            <w:pPr>
              <w:pStyle w:val="TAC"/>
              <w:tabs>
                <w:tab w:val="left" w:pos="570"/>
              </w:tabs>
              <w:jc w:val="both"/>
              <w:rPr>
                <w:noProof/>
                <w:lang w:eastAsia="zh-CN"/>
              </w:rPr>
            </w:pPr>
            <w:r>
              <w:rPr>
                <w:noProof/>
                <w:lang w:eastAsia="zh-CN"/>
              </w:rPr>
              <w:t>0669</w:t>
            </w:r>
          </w:p>
        </w:tc>
        <w:tc>
          <w:tcPr>
            <w:tcW w:w="426" w:type="dxa"/>
            <w:shd w:val="solid" w:color="FFFFFF" w:fill="auto"/>
          </w:tcPr>
          <w:p w14:paraId="1FBD19D1" w14:textId="2E2B8546" w:rsidR="000F473D" w:rsidRDefault="000F473D" w:rsidP="006F067D">
            <w:pPr>
              <w:pStyle w:val="TAC"/>
              <w:tabs>
                <w:tab w:val="left" w:pos="570"/>
              </w:tabs>
              <w:jc w:val="both"/>
              <w:rPr>
                <w:noProof/>
                <w:lang w:eastAsia="zh-CN"/>
              </w:rPr>
            </w:pPr>
            <w:r>
              <w:rPr>
                <w:noProof/>
                <w:lang w:eastAsia="zh-CN"/>
              </w:rPr>
              <w:t>1</w:t>
            </w:r>
          </w:p>
        </w:tc>
        <w:tc>
          <w:tcPr>
            <w:tcW w:w="425" w:type="dxa"/>
            <w:shd w:val="solid" w:color="FFFFFF" w:fill="auto"/>
          </w:tcPr>
          <w:p w14:paraId="34942E8F" w14:textId="00E1A9E8" w:rsidR="000F473D" w:rsidRDefault="000F473D" w:rsidP="006F067D">
            <w:pPr>
              <w:pStyle w:val="TAC"/>
              <w:tabs>
                <w:tab w:val="left" w:pos="570"/>
              </w:tabs>
              <w:jc w:val="left"/>
            </w:pPr>
            <w:r>
              <w:t>A</w:t>
            </w:r>
          </w:p>
        </w:tc>
        <w:tc>
          <w:tcPr>
            <w:tcW w:w="4536" w:type="dxa"/>
            <w:shd w:val="solid" w:color="FFFFFF" w:fill="auto"/>
          </w:tcPr>
          <w:p w14:paraId="33CAF04D" w14:textId="65F6F353" w:rsidR="000F473D" w:rsidRDefault="000F473D" w:rsidP="006F067D">
            <w:pPr>
              <w:pStyle w:val="TAC"/>
              <w:tabs>
                <w:tab w:val="left" w:pos="570"/>
              </w:tabs>
              <w:jc w:val="left"/>
            </w:pPr>
            <w:r>
              <w:t>Removal of Network Identifiers (NID) from the realm for IMSI based SUCI.</w:t>
            </w:r>
          </w:p>
        </w:tc>
        <w:tc>
          <w:tcPr>
            <w:tcW w:w="850" w:type="dxa"/>
            <w:shd w:val="solid" w:color="FFFFFF" w:fill="auto"/>
          </w:tcPr>
          <w:p w14:paraId="0B719756" w14:textId="082CCAE3" w:rsidR="000F473D" w:rsidRDefault="000F473D" w:rsidP="006F067D">
            <w:pPr>
              <w:pStyle w:val="TAC"/>
              <w:tabs>
                <w:tab w:val="left" w:pos="570"/>
              </w:tabs>
              <w:rPr>
                <w:noProof/>
                <w:lang w:eastAsia="zh-CN"/>
              </w:rPr>
            </w:pPr>
            <w:r>
              <w:rPr>
                <w:noProof/>
                <w:lang w:eastAsia="zh-CN"/>
              </w:rPr>
              <w:t>18.2.0</w:t>
            </w:r>
          </w:p>
        </w:tc>
      </w:tr>
      <w:tr w:rsidR="000F473D" w14:paraId="4298588E" w14:textId="77777777" w:rsidTr="003E77C1">
        <w:trPr>
          <w:trHeight w:val="101"/>
        </w:trPr>
        <w:tc>
          <w:tcPr>
            <w:tcW w:w="851" w:type="dxa"/>
            <w:shd w:val="solid" w:color="FFFFFF" w:fill="auto"/>
          </w:tcPr>
          <w:p w14:paraId="1A691FD1" w14:textId="698A12D4" w:rsidR="000F473D" w:rsidRDefault="000F473D"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4DF6616D" w14:textId="710147A6" w:rsidR="000F473D" w:rsidRDefault="000F473D" w:rsidP="006F067D">
            <w:pPr>
              <w:pStyle w:val="TAC"/>
              <w:tabs>
                <w:tab w:val="left" w:pos="570"/>
              </w:tabs>
              <w:jc w:val="both"/>
              <w:rPr>
                <w:noProof/>
                <w:lang w:eastAsia="zh-CN"/>
              </w:rPr>
            </w:pPr>
            <w:r>
              <w:rPr>
                <w:noProof/>
                <w:lang w:eastAsia="zh-CN"/>
              </w:rPr>
              <w:t>CT#100</w:t>
            </w:r>
          </w:p>
        </w:tc>
        <w:tc>
          <w:tcPr>
            <w:tcW w:w="1134" w:type="dxa"/>
            <w:shd w:val="solid" w:color="FFFFFF" w:fill="auto"/>
          </w:tcPr>
          <w:p w14:paraId="00047DE6" w14:textId="7EA8C7DB" w:rsidR="000F473D" w:rsidRDefault="000F473D" w:rsidP="006F067D">
            <w:pPr>
              <w:pStyle w:val="TAC"/>
              <w:tabs>
                <w:tab w:val="left" w:pos="570"/>
              </w:tabs>
              <w:jc w:val="both"/>
              <w:rPr>
                <w:noProof/>
                <w:lang w:eastAsia="zh-CN"/>
              </w:rPr>
            </w:pPr>
            <w:r>
              <w:rPr>
                <w:noProof/>
                <w:lang w:eastAsia="zh-CN"/>
              </w:rPr>
              <w:t>CP-231091</w:t>
            </w:r>
          </w:p>
        </w:tc>
        <w:tc>
          <w:tcPr>
            <w:tcW w:w="708" w:type="dxa"/>
            <w:shd w:val="solid" w:color="FFFFFF" w:fill="auto"/>
          </w:tcPr>
          <w:p w14:paraId="475E983A" w14:textId="45BABE7D" w:rsidR="000F473D" w:rsidRDefault="000F473D" w:rsidP="006F067D">
            <w:pPr>
              <w:pStyle w:val="TAC"/>
              <w:tabs>
                <w:tab w:val="left" w:pos="570"/>
              </w:tabs>
              <w:jc w:val="both"/>
              <w:rPr>
                <w:noProof/>
                <w:lang w:eastAsia="zh-CN"/>
              </w:rPr>
            </w:pPr>
            <w:r>
              <w:rPr>
                <w:noProof/>
                <w:lang w:eastAsia="zh-CN"/>
              </w:rPr>
              <w:t>0681</w:t>
            </w:r>
          </w:p>
        </w:tc>
        <w:tc>
          <w:tcPr>
            <w:tcW w:w="426" w:type="dxa"/>
            <w:shd w:val="solid" w:color="FFFFFF" w:fill="auto"/>
          </w:tcPr>
          <w:p w14:paraId="1302C157" w14:textId="066A4E3A" w:rsidR="000F473D" w:rsidRDefault="000F473D" w:rsidP="006F067D">
            <w:pPr>
              <w:pStyle w:val="TAC"/>
              <w:tabs>
                <w:tab w:val="left" w:pos="570"/>
              </w:tabs>
              <w:jc w:val="both"/>
              <w:rPr>
                <w:noProof/>
                <w:lang w:eastAsia="zh-CN"/>
              </w:rPr>
            </w:pPr>
            <w:r>
              <w:rPr>
                <w:noProof/>
                <w:lang w:eastAsia="zh-CN"/>
              </w:rPr>
              <w:t>1</w:t>
            </w:r>
          </w:p>
        </w:tc>
        <w:tc>
          <w:tcPr>
            <w:tcW w:w="425" w:type="dxa"/>
            <w:shd w:val="solid" w:color="FFFFFF" w:fill="auto"/>
          </w:tcPr>
          <w:p w14:paraId="6BBFE6E4" w14:textId="5567C30E" w:rsidR="000F473D" w:rsidRDefault="000F473D" w:rsidP="006F067D">
            <w:pPr>
              <w:pStyle w:val="TAC"/>
              <w:tabs>
                <w:tab w:val="left" w:pos="570"/>
              </w:tabs>
              <w:jc w:val="left"/>
            </w:pPr>
            <w:r>
              <w:t>A</w:t>
            </w:r>
          </w:p>
        </w:tc>
        <w:tc>
          <w:tcPr>
            <w:tcW w:w="4536" w:type="dxa"/>
            <w:shd w:val="solid" w:color="FFFFFF" w:fill="auto"/>
          </w:tcPr>
          <w:p w14:paraId="3C09B330" w14:textId="5246493D" w:rsidR="000F473D" w:rsidRDefault="000F473D" w:rsidP="006F067D">
            <w:pPr>
              <w:pStyle w:val="TAC"/>
              <w:tabs>
                <w:tab w:val="left" w:pos="570"/>
              </w:tabs>
              <w:jc w:val="left"/>
            </w:pPr>
            <w:r>
              <w:t>NAI format for 5GWC roaming case</w:t>
            </w:r>
          </w:p>
        </w:tc>
        <w:tc>
          <w:tcPr>
            <w:tcW w:w="850" w:type="dxa"/>
            <w:shd w:val="solid" w:color="FFFFFF" w:fill="auto"/>
          </w:tcPr>
          <w:p w14:paraId="5B2C03BD" w14:textId="74C3567F" w:rsidR="000F473D" w:rsidRDefault="000F473D" w:rsidP="006F067D">
            <w:pPr>
              <w:pStyle w:val="TAC"/>
              <w:tabs>
                <w:tab w:val="left" w:pos="570"/>
              </w:tabs>
              <w:rPr>
                <w:noProof/>
                <w:lang w:eastAsia="zh-CN"/>
              </w:rPr>
            </w:pPr>
            <w:r>
              <w:rPr>
                <w:noProof/>
                <w:lang w:eastAsia="zh-CN"/>
              </w:rPr>
              <w:t>18.2.0</w:t>
            </w:r>
          </w:p>
        </w:tc>
      </w:tr>
      <w:tr w:rsidR="005A73F6" w14:paraId="1F935C60" w14:textId="77777777" w:rsidTr="003E77C1">
        <w:trPr>
          <w:trHeight w:val="101"/>
        </w:trPr>
        <w:tc>
          <w:tcPr>
            <w:tcW w:w="851" w:type="dxa"/>
            <w:shd w:val="solid" w:color="FFFFFF" w:fill="auto"/>
          </w:tcPr>
          <w:p w14:paraId="47D0EB8A" w14:textId="230E3477" w:rsidR="005A73F6" w:rsidRDefault="005A73F6" w:rsidP="006F067D">
            <w:pPr>
              <w:pStyle w:val="TAC"/>
              <w:tabs>
                <w:tab w:val="left" w:pos="570"/>
              </w:tabs>
              <w:jc w:val="both"/>
              <w:rPr>
                <w:noProof/>
                <w:lang w:eastAsia="zh-CN"/>
              </w:rPr>
            </w:pPr>
            <w:r>
              <w:rPr>
                <w:noProof/>
                <w:lang w:eastAsia="zh-CN"/>
              </w:rPr>
              <w:t>2023-09</w:t>
            </w:r>
          </w:p>
        </w:tc>
        <w:tc>
          <w:tcPr>
            <w:tcW w:w="749" w:type="dxa"/>
            <w:gridSpan w:val="2"/>
            <w:shd w:val="solid" w:color="FFFFFF" w:fill="auto"/>
          </w:tcPr>
          <w:p w14:paraId="34E8EA58" w14:textId="7F55AEAE" w:rsidR="005A73F6" w:rsidRDefault="005A73F6" w:rsidP="006F067D">
            <w:pPr>
              <w:pStyle w:val="TAC"/>
              <w:tabs>
                <w:tab w:val="left" w:pos="570"/>
              </w:tabs>
              <w:jc w:val="both"/>
              <w:rPr>
                <w:noProof/>
                <w:lang w:eastAsia="zh-CN"/>
              </w:rPr>
            </w:pPr>
            <w:r>
              <w:rPr>
                <w:noProof/>
                <w:lang w:eastAsia="zh-CN"/>
              </w:rPr>
              <w:t>CT#101</w:t>
            </w:r>
          </w:p>
        </w:tc>
        <w:tc>
          <w:tcPr>
            <w:tcW w:w="1134" w:type="dxa"/>
            <w:shd w:val="solid" w:color="FFFFFF" w:fill="auto"/>
          </w:tcPr>
          <w:p w14:paraId="66730A4F" w14:textId="1C2727E2" w:rsidR="005A73F6" w:rsidRDefault="005A73F6" w:rsidP="006F067D">
            <w:pPr>
              <w:pStyle w:val="TAC"/>
              <w:tabs>
                <w:tab w:val="left" w:pos="570"/>
              </w:tabs>
              <w:jc w:val="both"/>
              <w:rPr>
                <w:noProof/>
                <w:lang w:eastAsia="zh-CN"/>
              </w:rPr>
            </w:pPr>
            <w:r>
              <w:rPr>
                <w:noProof/>
                <w:lang w:eastAsia="zh-CN"/>
              </w:rPr>
              <w:t>CP-232048</w:t>
            </w:r>
          </w:p>
        </w:tc>
        <w:tc>
          <w:tcPr>
            <w:tcW w:w="708" w:type="dxa"/>
            <w:shd w:val="solid" w:color="FFFFFF" w:fill="auto"/>
          </w:tcPr>
          <w:p w14:paraId="665F5875" w14:textId="092E23ED" w:rsidR="005A73F6" w:rsidRDefault="005A73F6" w:rsidP="006F067D">
            <w:pPr>
              <w:pStyle w:val="TAC"/>
              <w:tabs>
                <w:tab w:val="left" w:pos="570"/>
              </w:tabs>
              <w:jc w:val="both"/>
              <w:rPr>
                <w:noProof/>
                <w:lang w:eastAsia="zh-CN"/>
              </w:rPr>
            </w:pPr>
            <w:r>
              <w:rPr>
                <w:noProof/>
                <w:lang w:eastAsia="zh-CN"/>
              </w:rPr>
              <w:t>0684</w:t>
            </w:r>
          </w:p>
        </w:tc>
        <w:tc>
          <w:tcPr>
            <w:tcW w:w="426" w:type="dxa"/>
            <w:shd w:val="solid" w:color="FFFFFF" w:fill="auto"/>
          </w:tcPr>
          <w:p w14:paraId="72D15F96" w14:textId="05C4905F" w:rsidR="005A73F6" w:rsidRDefault="005A73F6" w:rsidP="006F067D">
            <w:pPr>
              <w:pStyle w:val="TAC"/>
              <w:tabs>
                <w:tab w:val="left" w:pos="570"/>
              </w:tabs>
              <w:jc w:val="both"/>
              <w:rPr>
                <w:noProof/>
                <w:lang w:eastAsia="zh-CN"/>
              </w:rPr>
            </w:pPr>
            <w:r>
              <w:rPr>
                <w:noProof/>
                <w:lang w:eastAsia="zh-CN"/>
              </w:rPr>
              <w:t>-</w:t>
            </w:r>
          </w:p>
        </w:tc>
        <w:tc>
          <w:tcPr>
            <w:tcW w:w="425" w:type="dxa"/>
            <w:shd w:val="solid" w:color="FFFFFF" w:fill="auto"/>
          </w:tcPr>
          <w:p w14:paraId="654CEA96" w14:textId="09769A72" w:rsidR="005A73F6" w:rsidRDefault="005A73F6" w:rsidP="006F067D">
            <w:pPr>
              <w:pStyle w:val="TAC"/>
              <w:tabs>
                <w:tab w:val="left" w:pos="570"/>
              </w:tabs>
              <w:jc w:val="left"/>
            </w:pPr>
            <w:r>
              <w:t>F</w:t>
            </w:r>
          </w:p>
        </w:tc>
        <w:tc>
          <w:tcPr>
            <w:tcW w:w="4536" w:type="dxa"/>
            <w:shd w:val="solid" w:color="FFFFFF" w:fill="auto"/>
          </w:tcPr>
          <w:p w14:paraId="52D06850" w14:textId="47AC2A08" w:rsidR="005A73F6" w:rsidRDefault="005A73F6" w:rsidP="006F067D">
            <w:pPr>
              <w:pStyle w:val="TAC"/>
              <w:tabs>
                <w:tab w:val="left" w:pos="570"/>
              </w:tabs>
              <w:jc w:val="left"/>
            </w:pPr>
            <w:r>
              <w:t>Correction on NAI used for N5CW devices</w:t>
            </w:r>
          </w:p>
        </w:tc>
        <w:tc>
          <w:tcPr>
            <w:tcW w:w="850" w:type="dxa"/>
            <w:shd w:val="solid" w:color="FFFFFF" w:fill="auto"/>
          </w:tcPr>
          <w:p w14:paraId="203EAD84" w14:textId="1EE075A2" w:rsidR="005A73F6" w:rsidRDefault="005A73F6" w:rsidP="006F067D">
            <w:pPr>
              <w:pStyle w:val="TAC"/>
              <w:tabs>
                <w:tab w:val="left" w:pos="570"/>
              </w:tabs>
              <w:rPr>
                <w:noProof/>
                <w:lang w:eastAsia="zh-CN"/>
              </w:rPr>
            </w:pPr>
            <w:r>
              <w:rPr>
                <w:noProof/>
                <w:lang w:eastAsia="zh-CN"/>
              </w:rPr>
              <w:t>18.3.0</w:t>
            </w:r>
          </w:p>
        </w:tc>
      </w:tr>
      <w:tr w:rsidR="0005052D" w14:paraId="3889DFDE" w14:textId="77777777" w:rsidTr="003E77C1">
        <w:trPr>
          <w:trHeight w:val="101"/>
        </w:trPr>
        <w:tc>
          <w:tcPr>
            <w:tcW w:w="851" w:type="dxa"/>
            <w:shd w:val="solid" w:color="FFFFFF" w:fill="auto"/>
          </w:tcPr>
          <w:p w14:paraId="7D975AD7" w14:textId="1C5E1E45" w:rsidR="0005052D" w:rsidRDefault="0005052D" w:rsidP="006F067D">
            <w:pPr>
              <w:pStyle w:val="TAC"/>
              <w:tabs>
                <w:tab w:val="left" w:pos="570"/>
              </w:tabs>
              <w:jc w:val="both"/>
              <w:rPr>
                <w:noProof/>
                <w:lang w:eastAsia="zh-CN"/>
              </w:rPr>
            </w:pPr>
            <w:r>
              <w:rPr>
                <w:noProof/>
                <w:lang w:eastAsia="zh-CN"/>
              </w:rPr>
              <w:t>2023-12</w:t>
            </w:r>
          </w:p>
        </w:tc>
        <w:tc>
          <w:tcPr>
            <w:tcW w:w="749" w:type="dxa"/>
            <w:gridSpan w:val="2"/>
            <w:shd w:val="solid" w:color="FFFFFF" w:fill="auto"/>
          </w:tcPr>
          <w:p w14:paraId="3284D75A" w14:textId="61BBEFA4" w:rsidR="0005052D" w:rsidRDefault="0005052D" w:rsidP="006F067D">
            <w:pPr>
              <w:pStyle w:val="TAC"/>
              <w:tabs>
                <w:tab w:val="left" w:pos="570"/>
              </w:tabs>
              <w:jc w:val="both"/>
              <w:rPr>
                <w:noProof/>
                <w:lang w:eastAsia="zh-CN"/>
              </w:rPr>
            </w:pPr>
            <w:r>
              <w:rPr>
                <w:noProof/>
                <w:lang w:eastAsia="zh-CN"/>
              </w:rPr>
              <w:t>CT#102</w:t>
            </w:r>
          </w:p>
        </w:tc>
        <w:tc>
          <w:tcPr>
            <w:tcW w:w="1134" w:type="dxa"/>
            <w:shd w:val="solid" w:color="FFFFFF" w:fill="auto"/>
          </w:tcPr>
          <w:p w14:paraId="2D466B3E" w14:textId="47BD32AE" w:rsidR="0005052D" w:rsidRDefault="0005052D" w:rsidP="006F067D">
            <w:pPr>
              <w:pStyle w:val="TAC"/>
              <w:tabs>
                <w:tab w:val="left" w:pos="570"/>
              </w:tabs>
              <w:jc w:val="both"/>
              <w:rPr>
                <w:noProof/>
                <w:lang w:eastAsia="zh-CN"/>
              </w:rPr>
            </w:pPr>
            <w:r>
              <w:rPr>
                <w:noProof/>
                <w:lang w:eastAsia="zh-CN"/>
              </w:rPr>
              <w:t>CP-233044</w:t>
            </w:r>
          </w:p>
        </w:tc>
        <w:tc>
          <w:tcPr>
            <w:tcW w:w="708" w:type="dxa"/>
            <w:shd w:val="solid" w:color="FFFFFF" w:fill="auto"/>
          </w:tcPr>
          <w:p w14:paraId="018CF14F" w14:textId="01E557B9" w:rsidR="0005052D" w:rsidRDefault="0005052D" w:rsidP="006F067D">
            <w:pPr>
              <w:pStyle w:val="TAC"/>
              <w:tabs>
                <w:tab w:val="left" w:pos="570"/>
              </w:tabs>
              <w:jc w:val="both"/>
              <w:rPr>
                <w:noProof/>
                <w:lang w:eastAsia="zh-CN"/>
              </w:rPr>
            </w:pPr>
            <w:r>
              <w:rPr>
                <w:noProof/>
                <w:lang w:eastAsia="zh-CN"/>
              </w:rPr>
              <w:t>0677</w:t>
            </w:r>
          </w:p>
        </w:tc>
        <w:tc>
          <w:tcPr>
            <w:tcW w:w="426" w:type="dxa"/>
            <w:shd w:val="solid" w:color="FFFFFF" w:fill="auto"/>
          </w:tcPr>
          <w:p w14:paraId="171217A1" w14:textId="56631252" w:rsidR="0005052D" w:rsidRDefault="0005052D" w:rsidP="006F067D">
            <w:pPr>
              <w:pStyle w:val="TAC"/>
              <w:tabs>
                <w:tab w:val="left" w:pos="570"/>
              </w:tabs>
              <w:jc w:val="both"/>
              <w:rPr>
                <w:noProof/>
                <w:lang w:eastAsia="zh-CN"/>
              </w:rPr>
            </w:pPr>
            <w:r>
              <w:rPr>
                <w:noProof/>
                <w:lang w:eastAsia="zh-CN"/>
              </w:rPr>
              <w:t>3</w:t>
            </w:r>
          </w:p>
        </w:tc>
        <w:tc>
          <w:tcPr>
            <w:tcW w:w="425" w:type="dxa"/>
            <w:shd w:val="solid" w:color="FFFFFF" w:fill="auto"/>
          </w:tcPr>
          <w:p w14:paraId="2C212A3F" w14:textId="31C2C3E3" w:rsidR="0005052D" w:rsidRDefault="0005052D" w:rsidP="006F067D">
            <w:pPr>
              <w:pStyle w:val="TAC"/>
              <w:tabs>
                <w:tab w:val="left" w:pos="570"/>
              </w:tabs>
              <w:jc w:val="left"/>
            </w:pPr>
            <w:r>
              <w:t>F</w:t>
            </w:r>
          </w:p>
        </w:tc>
        <w:tc>
          <w:tcPr>
            <w:tcW w:w="4536" w:type="dxa"/>
            <w:shd w:val="solid" w:color="FFFFFF" w:fill="auto"/>
          </w:tcPr>
          <w:p w14:paraId="0F5E7F0E" w14:textId="17E19BC2" w:rsidR="0005052D" w:rsidRDefault="0005052D" w:rsidP="006F067D">
            <w:pPr>
              <w:pStyle w:val="TAC"/>
              <w:tabs>
                <w:tab w:val="left" w:pos="570"/>
              </w:tabs>
              <w:jc w:val="left"/>
            </w:pPr>
            <w:r>
              <w:t>NSAC Service Area Identifier</w:t>
            </w:r>
          </w:p>
        </w:tc>
        <w:tc>
          <w:tcPr>
            <w:tcW w:w="850" w:type="dxa"/>
            <w:shd w:val="solid" w:color="FFFFFF" w:fill="auto"/>
          </w:tcPr>
          <w:p w14:paraId="373CF4D8" w14:textId="45210F1C" w:rsidR="0005052D" w:rsidRDefault="0005052D" w:rsidP="006F067D">
            <w:pPr>
              <w:pStyle w:val="TAC"/>
              <w:tabs>
                <w:tab w:val="left" w:pos="570"/>
              </w:tabs>
              <w:rPr>
                <w:noProof/>
                <w:lang w:eastAsia="zh-CN"/>
              </w:rPr>
            </w:pPr>
            <w:r>
              <w:rPr>
                <w:noProof/>
                <w:lang w:eastAsia="zh-CN"/>
              </w:rPr>
              <w:t>18.4.0</w:t>
            </w:r>
          </w:p>
        </w:tc>
      </w:tr>
      <w:tr w:rsidR="0005052D" w14:paraId="34AB4F02" w14:textId="77777777" w:rsidTr="0005052D">
        <w:trPr>
          <w:trHeight w:val="101"/>
        </w:trPr>
        <w:tc>
          <w:tcPr>
            <w:tcW w:w="851" w:type="dxa"/>
            <w:shd w:val="solid" w:color="FFFFFF" w:fill="auto"/>
          </w:tcPr>
          <w:p w14:paraId="4EE4005E" w14:textId="2B02BDEB" w:rsidR="0005052D" w:rsidRDefault="0005052D" w:rsidP="006F067D">
            <w:pPr>
              <w:pStyle w:val="TAC"/>
              <w:tabs>
                <w:tab w:val="left" w:pos="570"/>
              </w:tabs>
              <w:jc w:val="both"/>
              <w:rPr>
                <w:noProof/>
                <w:lang w:eastAsia="zh-CN"/>
              </w:rPr>
            </w:pPr>
            <w:r>
              <w:rPr>
                <w:noProof/>
                <w:lang w:eastAsia="zh-CN"/>
              </w:rPr>
              <w:t>2023-12</w:t>
            </w:r>
          </w:p>
        </w:tc>
        <w:tc>
          <w:tcPr>
            <w:tcW w:w="749" w:type="dxa"/>
            <w:gridSpan w:val="2"/>
            <w:shd w:val="solid" w:color="FFFFFF" w:fill="auto"/>
          </w:tcPr>
          <w:p w14:paraId="1BEEF323" w14:textId="233CB112" w:rsidR="0005052D" w:rsidRDefault="0005052D" w:rsidP="006F067D">
            <w:pPr>
              <w:pStyle w:val="TAC"/>
              <w:tabs>
                <w:tab w:val="left" w:pos="570"/>
              </w:tabs>
              <w:jc w:val="both"/>
              <w:rPr>
                <w:noProof/>
                <w:lang w:eastAsia="zh-CN"/>
              </w:rPr>
            </w:pPr>
            <w:r>
              <w:rPr>
                <w:noProof/>
                <w:lang w:eastAsia="zh-CN"/>
              </w:rPr>
              <w:t>CT#102</w:t>
            </w:r>
          </w:p>
        </w:tc>
        <w:tc>
          <w:tcPr>
            <w:tcW w:w="1134" w:type="dxa"/>
            <w:shd w:val="solid" w:color="FFFFFF" w:fill="auto"/>
          </w:tcPr>
          <w:p w14:paraId="38F24927" w14:textId="667BDA46" w:rsidR="0005052D" w:rsidRDefault="0005052D" w:rsidP="006F067D">
            <w:pPr>
              <w:pStyle w:val="TAC"/>
              <w:tabs>
                <w:tab w:val="left" w:pos="570"/>
              </w:tabs>
              <w:jc w:val="both"/>
              <w:rPr>
                <w:noProof/>
                <w:lang w:eastAsia="zh-CN"/>
              </w:rPr>
            </w:pPr>
            <w:r>
              <w:rPr>
                <w:noProof/>
                <w:lang w:eastAsia="zh-CN"/>
              </w:rPr>
              <w:t>CP-233049</w:t>
            </w:r>
          </w:p>
        </w:tc>
        <w:tc>
          <w:tcPr>
            <w:tcW w:w="708" w:type="dxa"/>
            <w:shd w:val="solid" w:color="FFFFFF" w:fill="auto"/>
          </w:tcPr>
          <w:p w14:paraId="41ED22ED" w14:textId="6A61CB11" w:rsidR="0005052D" w:rsidRDefault="0005052D" w:rsidP="006F067D">
            <w:pPr>
              <w:pStyle w:val="TAC"/>
              <w:tabs>
                <w:tab w:val="left" w:pos="570"/>
              </w:tabs>
              <w:jc w:val="both"/>
              <w:rPr>
                <w:noProof/>
                <w:lang w:eastAsia="zh-CN"/>
              </w:rPr>
            </w:pPr>
            <w:r>
              <w:rPr>
                <w:noProof/>
                <w:lang w:eastAsia="zh-CN"/>
              </w:rPr>
              <w:t>0687</w:t>
            </w:r>
          </w:p>
        </w:tc>
        <w:tc>
          <w:tcPr>
            <w:tcW w:w="426" w:type="dxa"/>
            <w:shd w:val="solid" w:color="FFFFFF" w:fill="auto"/>
          </w:tcPr>
          <w:p w14:paraId="4161BC0F" w14:textId="44B8289D" w:rsidR="0005052D" w:rsidRDefault="0005052D" w:rsidP="006F067D">
            <w:pPr>
              <w:pStyle w:val="TAC"/>
              <w:tabs>
                <w:tab w:val="left" w:pos="570"/>
              </w:tabs>
              <w:jc w:val="both"/>
              <w:rPr>
                <w:noProof/>
                <w:lang w:eastAsia="zh-CN"/>
              </w:rPr>
            </w:pPr>
            <w:r>
              <w:rPr>
                <w:noProof/>
                <w:lang w:eastAsia="zh-CN"/>
              </w:rPr>
              <w:t>2</w:t>
            </w:r>
          </w:p>
        </w:tc>
        <w:tc>
          <w:tcPr>
            <w:tcW w:w="425" w:type="dxa"/>
            <w:shd w:val="solid" w:color="FFFFFF" w:fill="auto"/>
          </w:tcPr>
          <w:p w14:paraId="5D785CBF" w14:textId="67FAD5EA" w:rsidR="0005052D" w:rsidRDefault="0005052D" w:rsidP="006F067D">
            <w:pPr>
              <w:pStyle w:val="TAC"/>
              <w:tabs>
                <w:tab w:val="left" w:pos="570"/>
              </w:tabs>
              <w:jc w:val="left"/>
            </w:pPr>
            <w:r>
              <w:t>B</w:t>
            </w:r>
          </w:p>
        </w:tc>
        <w:tc>
          <w:tcPr>
            <w:tcW w:w="4536" w:type="dxa"/>
            <w:shd w:val="solid" w:color="FFFFFF" w:fill="auto"/>
          </w:tcPr>
          <w:p w14:paraId="6D8AE84C" w14:textId="1CED6BC5" w:rsidR="0005052D" w:rsidRDefault="0005052D" w:rsidP="006F067D">
            <w:pPr>
              <w:pStyle w:val="TAC"/>
              <w:tabs>
                <w:tab w:val="left" w:pos="570"/>
              </w:tabs>
              <w:jc w:val="left"/>
            </w:pPr>
            <w:r>
              <w:t>SNPN Identifier based N3IWF FQDN</w:t>
            </w:r>
          </w:p>
        </w:tc>
        <w:tc>
          <w:tcPr>
            <w:tcW w:w="850" w:type="dxa"/>
            <w:shd w:val="solid" w:color="FFFFFF" w:fill="auto"/>
          </w:tcPr>
          <w:p w14:paraId="04FE8E72" w14:textId="5B4C1E69" w:rsidR="0005052D" w:rsidRDefault="0005052D" w:rsidP="006F067D">
            <w:pPr>
              <w:pStyle w:val="TAC"/>
              <w:tabs>
                <w:tab w:val="left" w:pos="570"/>
              </w:tabs>
              <w:rPr>
                <w:noProof/>
                <w:lang w:eastAsia="zh-CN"/>
              </w:rPr>
            </w:pPr>
            <w:r>
              <w:rPr>
                <w:noProof/>
                <w:lang w:eastAsia="zh-CN"/>
              </w:rPr>
              <w:t>18.4.0</w:t>
            </w:r>
          </w:p>
        </w:tc>
      </w:tr>
      <w:tr w:rsidR="0005052D" w14:paraId="4DF54966" w14:textId="77777777" w:rsidTr="0005052D">
        <w:trPr>
          <w:trHeight w:val="101"/>
        </w:trPr>
        <w:tc>
          <w:tcPr>
            <w:tcW w:w="851" w:type="dxa"/>
            <w:shd w:val="solid" w:color="FFFFFF" w:fill="auto"/>
          </w:tcPr>
          <w:p w14:paraId="25B9B9CB" w14:textId="560DA4E5" w:rsidR="0005052D" w:rsidRDefault="0005052D" w:rsidP="006F067D">
            <w:pPr>
              <w:pStyle w:val="TAC"/>
              <w:tabs>
                <w:tab w:val="left" w:pos="570"/>
              </w:tabs>
              <w:jc w:val="both"/>
              <w:rPr>
                <w:noProof/>
                <w:lang w:eastAsia="zh-CN"/>
              </w:rPr>
            </w:pPr>
            <w:r>
              <w:rPr>
                <w:noProof/>
                <w:lang w:eastAsia="zh-CN"/>
              </w:rPr>
              <w:t>2023-12</w:t>
            </w:r>
          </w:p>
        </w:tc>
        <w:tc>
          <w:tcPr>
            <w:tcW w:w="749" w:type="dxa"/>
            <w:gridSpan w:val="2"/>
            <w:shd w:val="solid" w:color="FFFFFF" w:fill="auto"/>
          </w:tcPr>
          <w:p w14:paraId="61196D3F" w14:textId="647BD309" w:rsidR="0005052D" w:rsidRDefault="0005052D" w:rsidP="006F067D">
            <w:pPr>
              <w:pStyle w:val="TAC"/>
              <w:tabs>
                <w:tab w:val="left" w:pos="570"/>
              </w:tabs>
              <w:jc w:val="both"/>
              <w:rPr>
                <w:noProof/>
                <w:lang w:eastAsia="zh-CN"/>
              </w:rPr>
            </w:pPr>
            <w:r>
              <w:rPr>
                <w:noProof/>
                <w:lang w:eastAsia="zh-CN"/>
              </w:rPr>
              <w:t>CT#102</w:t>
            </w:r>
          </w:p>
        </w:tc>
        <w:tc>
          <w:tcPr>
            <w:tcW w:w="1134" w:type="dxa"/>
            <w:shd w:val="solid" w:color="FFFFFF" w:fill="auto"/>
          </w:tcPr>
          <w:p w14:paraId="2780F530" w14:textId="2B7BE676" w:rsidR="0005052D" w:rsidRDefault="0005052D" w:rsidP="006F067D">
            <w:pPr>
              <w:pStyle w:val="TAC"/>
              <w:tabs>
                <w:tab w:val="left" w:pos="570"/>
              </w:tabs>
              <w:jc w:val="both"/>
              <w:rPr>
                <w:noProof/>
                <w:lang w:eastAsia="zh-CN"/>
              </w:rPr>
            </w:pPr>
            <w:r>
              <w:rPr>
                <w:noProof/>
                <w:lang w:eastAsia="zh-CN"/>
              </w:rPr>
              <w:t>CP-233049</w:t>
            </w:r>
          </w:p>
        </w:tc>
        <w:tc>
          <w:tcPr>
            <w:tcW w:w="708" w:type="dxa"/>
            <w:shd w:val="solid" w:color="FFFFFF" w:fill="auto"/>
          </w:tcPr>
          <w:p w14:paraId="194AEA1D" w14:textId="7D5BE50B" w:rsidR="0005052D" w:rsidRDefault="0005052D" w:rsidP="006F067D">
            <w:pPr>
              <w:pStyle w:val="TAC"/>
              <w:tabs>
                <w:tab w:val="left" w:pos="570"/>
              </w:tabs>
              <w:jc w:val="both"/>
              <w:rPr>
                <w:noProof/>
                <w:lang w:eastAsia="zh-CN"/>
              </w:rPr>
            </w:pPr>
            <w:r>
              <w:rPr>
                <w:noProof/>
                <w:lang w:eastAsia="zh-CN"/>
              </w:rPr>
              <w:t>0689</w:t>
            </w:r>
          </w:p>
        </w:tc>
        <w:tc>
          <w:tcPr>
            <w:tcW w:w="426" w:type="dxa"/>
            <w:shd w:val="solid" w:color="FFFFFF" w:fill="auto"/>
          </w:tcPr>
          <w:p w14:paraId="6A040C6F" w14:textId="496EE2F6" w:rsidR="0005052D" w:rsidRDefault="0005052D" w:rsidP="006F067D">
            <w:pPr>
              <w:pStyle w:val="TAC"/>
              <w:tabs>
                <w:tab w:val="left" w:pos="570"/>
              </w:tabs>
              <w:jc w:val="both"/>
              <w:rPr>
                <w:noProof/>
                <w:lang w:eastAsia="zh-CN"/>
              </w:rPr>
            </w:pPr>
            <w:r>
              <w:rPr>
                <w:noProof/>
                <w:lang w:eastAsia="zh-CN"/>
              </w:rPr>
              <w:t>1</w:t>
            </w:r>
          </w:p>
        </w:tc>
        <w:tc>
          <w:tcPr>
            <w:tcW w:w="425" w:type="dxa"/>
            <w:shd w:val="solid" w:color="FFFFFF" w:fill="auto"/>
          </w:tcPr>
          <w:p w14:paraId="385DFD7A" w14:textId="3E05DCE5" w:rsidR="0005052D" w:rsidRDefault="0005052D" w:rsidP="006F067D">
            <w:pPr>
              <w:pStyle w:val="TAC"/>
              <w:tabs>
                <w:tab w:val="left" w:pos="570"/>
              </w:tabs>
              <w:jc w:val="left"/>
            </w:pPr>
            <w:r>
              <w:t>B</w:t>
            </w:r>
          </w:p>
        </w:tc>
        <w:tc>
          <w:tcPr>
            <w:tcW w:w="4536" w:type="dxa"/>
            <w:shd w:val="solid" w:color="FFFFFF" w:fill="auto"/>
          </w:tcPr>
          <w:p w14:paraId="08D21487" w14:textId="01F81BC1" w:rsidR="0005052D" w:rsidRDefault="0005052D" w:rsidP="006F067D">
            <w:pPr>
              <w:pStyle w:val="TAC"/>
              <w:tabs>
                <w:tab w:val="left" w:pos="570"/>
              </w:tabs>
              <w:jc w:val="left"/>
            </w:pPr>
            <w:r>
              <w:t>Update decorate NAI for N5CW device</w:t>
            </w:r>
          </w:p>
        </w:tc>
        <w:tc>
          <w:tcPr>
            <w:tcW w:w="850" w:type="dxa"/>
            <w:shd w:val="solid" w:color="FFFFFF" w:fill="auto"/>
          </w:tcPr>
          <w:p w14:paraId="7E6A4566" w14:textId="264D776F" w:rsidR="0005052D" w:rsidRDefault="0005052D" w:rsidP="006F067D">
            <w:pPr>
              <w:pStyle w:val="TAC"/>
              <w:tabs>
                <w:tab w:val="left" w:pos="570"/>
              </w:tabs>
              <w:rPr>
                <w:noProof/>
                <w:lang w:eastAsia="zh-CN"/>
              </w:rPr>
            </w:pPr>
            <w:r>
              <w:rPr>
                <w:noProof/>
                <w:lang w:eastAsia="zh-CN"/>
              </w:rPr>
              <w:t>18.4.0</w:t>
            </w:r>
          </w:p>
        </w:tc>
      </w:tr>
      <w:tr w:rsidR="0005052D" w14:paraId="6EC01801" w14:textId="77777777" w:rsidTr="0005052D">
        <w:trPr>
          <w:trHeight w:val="101"/>
        </w:trPr>
        <w:tc>
          <w:tcPr>
            <w:tcW w:w="851" w:type="dxa"/>
            <w:shd w:val="solid" w:color="FFFFFF" w:fill="auto"/>
          </w:tcPr>
          <w:p w14:paraId="5B0F15F9" w14:textId="5A65BF05" w:rsidR="0005052D" w:rsidRDefault="0005052D" w:rsidP="0005052D">
            <w:pPr>
              <w:pStyle w:val="TAC"/>
              <w:tabs>
                <w:tab w:val="left" w:pos="570"/>
              </w:tabs>
              <w:jc w:val="both"/>
              <w:rPr>
                <w:noProof/>
                <w:lang w:eastAsia="zh-CN"/>
              </w:rPr>
            </w:pPr>
            <w:r>
              <w:rPr>
                <w:noProof/>
                <w:lang w:eastAsia="zh-CN"/>
              </w:rPr>
              <w:t>2023-12</w:t>
            </w:r>
          </w:p>
        </w:tc>
        <w:tc>
          <w:tcPr>
            <w:tcW w:w="749" w:type="dxa"/>
            <w:gridSpan w:val="2"/>
            <w:shd w:val="solid" w:color="FFFFFF" w:fill="auto"/>
          </w:tcPr>
          <w:p w14:paraId="6CCADF99" w14:textId="0C5E08F2" w:rsidR="0005052D" w:rsidRDefault="0005052D" w:rsidP="0005052D">
            <w:pPr>
              <w:pStyle w:val="TAC"/>
              <w:tabs>
                <w:tab w:val="left" w:pos="570"/>
              </w:tabs>
              <w:jc w:val="both"/>
              <w:rPr>
                <w:noProof/>
                <w:lang w:eastAsia="zh-CN"/>
              </w:rPr>
            </w:pPr>
            <w:r>
              <w:rPr>
                <w:noProof/>
                <w:lang w:eastAsia="zh-CN"/>
              </w:rPr>
              <w:t>CT#102</w:t>
            </w:r>
          </w:p>
        </w:tc>
        <w:tc>
          <w:tcPr>
            <w:tcW w:w="1134" w:type="dxa"/>
            <w:shd w:val="solid" w:color="FFFFFF" w:fill="auto"/>
          </w:tcPr>
          <w:p w14:paraId="3DF0F13C" w14:textId="00E40BD4" w:rsidR="0005052D" w:rsidRDefault="0005052D" w:rsidP="0005052D">
            <w:pPr>
              <w:pStyle w:val="TAC"/>
              <w:tabs>
                <w:tab w:val="left" w:pos="570"/>
              </w:tabs>
              <w:jc w:val="both"/>
              <w:rPr>
                <w:noProof/>
                <w:lang w:eastAsia="zh-CN"/>
              </w:rPr>
            </w:pPr>
            <w:r>
              <w:rPr>
                <w:noProof/>
                <w:lang w:eastAsia="zh-CN"/>
              </w:rPr>
              <w:t>CP-233049</w:t>
            </w:r>
          </w:p>
        </w:tc>
        <w:tc>
          <w:tcPr>
            <w:tcW w:w="708" w:type="dxa"/>
            <w:shd w:val="solid" w:color="FFFFFF" w:fill="auto"/>
          </w:tcPr>
          <w:p w14:paraId="5F635FFD" w14:textId="0E89F57F" w:rsidR="0005052D" w:rsidRDefault="0005052D" w:rsidP="0005052D">
            <w:pPr>
              <w:pStyle w:val="TAC"/>
              <w:tabs>
                <w:tab w:val="left" w:pos="570"/>
              </w:tabs>
              <w:jc w:val="both"/>
              <w:rPr>
                <w:noProof/>
                <w:lang w:eastAsia="zh-CN"/>
              </w:rPr>
            </w:pPr>
            <w:r>
              <w:rPr>
                <w:noProof/>
                <w:lang w:eastAsia="zh-CN"/>
              </w:rPr>
              <w:t>0691</w:t>
            </w:r>
          </w:p>
        </w:tc>
        <w:tc>
          <w:tcPr>
            <w:tcW w:w="426" w:type="dxa"/>
            <w:shd w:val="solid" w:color="FFFFFF" w:fill="auto"/>
          </w:tcPr>
          <w:p w14:paraId="02665AE9" w14:textId="5D9BCAD9" w:rsidR="0005052D" w:rsidRDefault="0005052D" w:rsidP="0005052D">
            <w:pPr>
              <w:pStyle w:val="TAC"/>
              <w:tabs>
                <w:tab w:val="left" w:pos="570"/>
              </w:tabs>
              <w:jc w:val="both"/>
              <w:rPr>
                <w:noProof/>
                <w:lang w:eastAsia="zh-CN"/>
              </w:rPr>
            </w:pPr>
            <w:r>
              <w:rPr>
                <w:noProof/>
                <w:lang w:eastAsia="zh-CN"/>
              </w:rPr>
              <w:t>1</w:t>
            </w:r>
          </w:p>
        </w:tc>
        <w:tc>
          <w:tcPr>
            <w:tcW w:w="425" w:type="dxa"/>
            <w:shd w:val="solid" w:color="FFFFFF" w:fill="auto"/>
          </w:tcPr>
          <w:p w14:paraId="2BBA42A2" w14:textId="3CC1CC23" w:rsidR="0005052D" w:rsidRDefault="0005052D" w:rsidP="0005052D">
            <w:pPr>
              <w:pStyle w:val="TAC"/>
              <w:tabs>
                <w:tab w:val="left" w:pos="570"/>
              </w:tabs>
              <w:jc w:val="left"/>
            </w:pPr>
            <w:r>
              <w:t>B</w:t>
            </w:r>
          </w:p>
        </w:tc>
        <w:tc>
          <w:tcPr>
            <w:tcW w:w="4536" w:type="dxa"/>
            <w:shd w:val="solid" w:color="FFFFFF" w:fill="auto"/>
          </w:tcPr>
          <w:p w14:paraId="239B1E37" w14:textId="71C1245E" w:rsidR="0005052D" w:rsidRDefault="0005052D" w:rsidP="0005052D">
            <w:pPr>
              <w:pStyle w:val="TAC"/>
              <w:tabs>
                <w:tab w:val="left" w:pos="570"/>
              </w:tabs>
              <w:jc w:val="left"/>
            </w:pPr>
            <w:r>
              <w:t>Decorated NAI format for 5G-NSWO</w:t>
            </w:r>
          </w:p>
        </w:tc>
        <w:tc>
          <w:tcPr>
            <w:tcW w:w="850" w:type="dxa"/>
            <w:shd w:val="solid" w:color="FFFFFF" w:fill="auto"/>
          </w:tcPr>
          <w:p w14:paraId="10E2FAE7" w14:textId="199D1932" w:rsidR="0005052D" w:rsidRDefault="0005052D" w:rsidP="0005052D">
            <w:pPr>
              <w:pStyle w:val="TAC"/>
              <w:tabs>
                <w:tab w:val="left" w:pos="570"/>
              </w:tabs>
              <w:rPr>
                <w:noProof/>
                <w:lang w:eastAsia="zh-CN"/>
              </w:rPr>
            </w:pPr>
            <w:r>
              <w:rPr>
                <w:noProof/>
                <w:lang w:eastAsia="zh-CN"/>
              </w:rPr>
              <w:t>18.4.0</w:t>
            </w:r>
          </w:p>
        </w:tc>
      </w:tr>
      <w:tr w:rsidR="0005052D" w14:paraId="6CF36D97" w14:textId="77777777" w:rsidTr="0005052D">
        <w:trPr>
          <w:trHeight w:val="101"/>
        </w:trPr>
        <w:tc>
          <w:tcPr>
            <w:tcW w:w="851" w:type="dxa"/>
            <w:shd w:val="solid" w:color="FFFFFF" w:fill="auto"/>
          </w:tcPr>
          <w:p w14:paraId="3780FCEF" w14:textId="51C0235B" w:rsidR="0005052D" w:rsidRDefault="0005052D" w:rsidP="0005052D">
            <w:pPr>
              <w:pStyle w:val="TAC"/>
              <w:tabs>
                <w:tab w:val="left" w:pos="570"/>
              </w:tabs>
              <w:jc w:val="both"/>
              <w:rPr>
                <w:noProof/>
                <w:lang w:eastAsia="zh-CN"/>
              </w:rPr>
            </w:pPr>
            <w:r>
              <w:rPr>
                <w:noProof/>
                <w:lang w:eastAsia="zh-CN"/>
              </w:rPr>
              <w:t>2023-12</w:t>
            </w:r>
          </w:p>
        </w:tc>
        <w:tc>
          <w:tcPr>
            <w:tcW w:w="749" w:type="dxa"/>
            <w:gridSpan w:val="2"/>
            <w:shd w:val="solid" w:color="FFFFFF" w:fill="auto"/>
          </w:tcPr>
          <w:p w14:paraId="6A742F65" w14:textId="53192A4E" w:rsidR="0005052D" w:rsidRDefault="0005052D" w:rsidP="0005052D">
            <w:pPr>
              <w:pStyle w:val="TAC"/>
              <w:tabs>
                <w:tab w:val="left" w:pos="570"/>
              </w:tabs>
              <w:jc w:val="both"/>
              <w:rPr>
                <w:noProof/>
                <w:lang w:eastAsia="zh-CN"/>
              </w:rPr>
            </w:pPr>
            <w:r>
              <w:rPr>
                <w:noProof/>
                <w:lang w:eastAsia="zh-CN"/>
              </w:rPr>
              <w:t>CT#102</w:t>
            </w:r>
          </w:p>
        </w:tc>
        <w:tc>
          <w:tcPr>
            <w:tcW w:w="1134" w:type="dxa"/>
            <w:shd w:val="solid" w:color="FFFFFF" w:fill="auto"/>
          </w:tcPr>
          <w:p w14:paraId="064B15FA" w14:textId="5EC131E0" w:rsidR="0005052D" w:rsidRDefault="0005052D" w:rsidP="0005052D">
            <w:pPr>
              <w:pStyle w:val="TAC"/>
              <w:tabs>
                <w:tab w:val="left" w:pos="570"/>
              </w:tabs>
              <w:jc w:val="both"/>
              <w:rPr>
                <w:noProof/>
                <w:lang w:eastAsia="zh-CN"/>
              </w:rPr>
            </w:pPr>
            <w:r>
              <w:rPr>
                <w:noProof/>
                <w:lang w:eastAsia="zh-CN"/>
              </w:rPr>
              <w:t>CP-233054</w:t>
            </w:r>
          </w:p>
        </w:tc>
        <w:tc>
          <w:tcPr>
            <w:tcW w:w="708" w:type="dxa"/>
            <w:shd w:val="solid" w:color="FFFFFF" w:fill="auto"/>
          </w:tcPr>
          <w:p w14:paraId="0996DAF6" w14:textId="0778E0C9" w:rsidR="0005052D" w:rsidRDefault="0005052D" w:rsidP="0005052D">
            <w:pPr>
              <w:pStyle w:val="TAC"/>
              <w:tabs>
                <w:tab w:val="left" w:pos="570"/>
              </w:tabs>
              <w:jc w:val="both"/>
              <w:rPr>
                <w:noProof/>
                <w:lang w:eastAsia="zh-CN"/>
              </w:rPr>
            </w:pPr>
            <w:r>
              <w:rPr>
                <w:noProof/>
                <w:lang w:eastAsia="zh-CN"/>
              </w:rPr>
              <w:t>0685</w:t>
            </w:r>
          </w:p>
        </w:tc>
        <w:tc>
          <w:tcPr>
            <w:tcW w:w="426" w:type="dxa"/>
            <w:shd w:val="solid" w:color="FFFFFF" w:fill="auto"/>
          </w:tcPr>
          <w:p w14:paraId="7B5AB940" w14:textId="43542874" w:rsidR="0005052D" w:rsidRDefault="0005052D" w:rsidP="0005052D">
            <w:pPr>
              <w:pStyle w:val="TAC"/>
              <w:tabs>
                <w:tab w:val="left" w:pos="570"/>
              </w:tabs>
              <w:jc w:val="both"/>
              <w:rPr>
                <w:noProof/>
                <w:lang w:eastAsia="zh-CN"/>
              </w:rPr>
            </w:pPr>
            <w:r>
              <w:rPr>
                <w:noProof/>
                <w:lang w:eastAsia="zh-CN"/>
              </w:rPr>
              <w:t>-</w:t>
            </w:r>
          </w:p>
        </w:tc>
        <w:tc>
          <w:tcPr>
            <w:tcW w:w="425" w:type="dxa"/>
            <w:shd w:val="solid" w:color="FFFFFF" w:fill="auto"/>
          </w:tcPr>
          <w:p w14:paraId="6281BAB1" w14:textId="0EA0D524" w:rsidR="0005052D" w:rsidRDefault="0005052D" w:rsidP="0005052D">
            <w:pPr>
              <w:pStyle w:val="TAC"/>
              <w:tabs>
                <w:tab w:val="left" w:pos="570"/>
              </w:tabs>
              <w:jc w:val="left"/>
            </w:pPr>
            <w:r>
              <w:t>B</w:t>
            </w:r>
          </w:p>
        </w:tc>
        <w:tc>
          <w:tcPr>
            <w:tcW w:w="4536" w:type="dxa"/>
            <w:shd w:val="solid" w:color="FFFFFF" w:fill="auto"/>
          </w:tcPr>
          <w:p w14:paraId="25E40E9D" w14:textId="4B1D883D" w:rsidR="0005052D" w:rsidRDefault="0005052D" w:rsidP="0005052D">
            <w:pPr>
              <w:pStyle w:val="TAC"/>
              <w:tabs>
                <w:tab w:val="left" w:pos="570"/>
              </w:tabs>
              <w:jc w:val="left"/>
            </w:pPr>
            <w:r>
              <w:t>TNGF ID format in NAI used for 5G registration via trusted non-3GPP access</w:t>
            </w:r>
          </w:p>
        </w:tc>
        <w:tc>
          <w:tcPr>
            <w:tcW w:w="850" w:type="dxa"/>
            <w:shd w:val="solid" w:color="FFFFFF" w:fill="auto"/>
          </w:tcPr>
          <w:p w14:paraId="39116F9B" w14:textId="470074E9" w:rsidR="0005052D" w:rsidRDefault="0005052D" w:rsidP="0005052D">
            <w:pPr>
              <w:pStyle w:val="TAC"/>
              <w:tabs>
                <w:tab w:val="left" w:pos="570"/>
              </w:tabs>
              <w:rPr>
                <w:noProof/>
                <w:lang w:eastAsia="zh-CN"/>
              </w:rPr>
            </w:pPr>
            <w:r>
              <w:rPr>
                <w:noProof/>
                <w:lang w:eastAsia="zh-CN"/>
              </w:rPr>
              <w:t>18.4.0</w:t>
            </w:r>
          </w:p>
        </w:tc>
      </w:tr>
      <w:tr w:rsidR="0005052D" w14:paraId="20953D69" w14:textId="77777777" w:rsidTr="0005052D">
        <w:trPr>
          <w:trHeight w:val="101"/>
        </w:trPr>
        <w:tc>
          <w:tcPr>
            <w:tcW w:w="851" w:type="dxa"/>
            <w:shd w:val="solid" w:color="FFFFFF" w:fill="auto"/>
          </w:tcPr>
          <w:p w14:paraId="0C724433" w14:textId="1861B5FF" w:rsidR="0005052D" w:rsidRDefault="0005052D" w:rsidP="0005052D">
            <w:pPr>
              <w:pStyle w:val="TAC"/>
              <w:tabs>
                <w:tab w:val="left" w:pos="570"/>
              </w:tabs>
              <w:jc w:val="both"/>
              <w:rPr>
                <w:noProof/>
                <w:lang w:eastAsia="zh-CN"/>
              </w:rPr>
            </w:pPr>
            <w:r>
              <w:rPr>
                <w:noProof/>
                <w:lang w:eastAsia="zh-CN"/>
              </w:rPr>
              <w:t>2023-12</w:t>
            </w:r>
          </w:p>
        </w:tc>
        <w:tc>
          <w:tcPr>
            <w:tcW w:w="749" w:type="dxa"/>
            <w:gridSpan w:val="2"/>
            <w:shd w:val="solid" w:color="FFFFFF" w:fill="auto"/>
          </w:tcPr>
          <w:p w14:paraId="16AF0736" w14:textId="778FAABC" w:rsidR="0005052D" w:rsidRDefault="0005052D" w:rsidP="0005052D">
            <w:pPr>
              <w:pStyle w:val="TAC"/>
              <w:tabs>
                <w:tab w:val="left" w:pos="570"/>
              </w:tabs>
              <w:jc w:val="both"/>
              <w:rPr>
                <w:noProof/>
                <w:lang w:eastAsia="zh-CN"/>
              </w:rPr>
            </w:pPr>
            <w:r>
              <w:rPr>
                <w:noProof/>
                <w:lang w:eastAsia="zh-CN"/>
              </w:rPr>
              <w:t>CT#102</w:t>
            </w:r>
          </w:p>
        </w:tc>
        <w:tc>
          <w:tcPr>
            <w:tcW w:w="1134" w:type="dxa"/>
            <w:shd w:val="solid" w:color="FFFFFF" w:fill="auto"/>
          </w:tcPr>
          <w:p w14:paraId="53B45C50" w14:textId="21F07910" w:rsidR="0005052D" w:rsidRDefault="0005052D" w:rsidP="0005052D">
            <w:pPr>
              <w:pStyle w:val="TAC"/>
              <w:tabs>
                <w:tab w:val="left" w:pos="570"/>
              </w:tabs>
              <w:jc w:val="both"/>
              <w:rPr>
                <w:noProof/>
                <w:lang w:eastAsia="zh-CN"/>
              </w:rPr>
            </w:pPr>
            <w:r>
              <w:rPr>
                <w:noProof/>
                <w:lang w:eastAsia="zh-CN"/>
              </w:rPr>
              <w:t>CP-233054</w:t>
            </w:r>
          </w:p>
        </w:tc>
        <w:tc>
          <w:tcPr>
            <w:tcW w:w="708" w:type="dxa"/>
            <w:shd w:val="solid" w:color="FFFFFF" w:fill="auto"/>
          </w:tcPr>
          <w:p w14:paraId="49463DA8" w14:textId="5D95E9DA" w:rsidR="0005052D" w:rsidRDefault="0005052D" w:rsidP="0005052D">
            <w:pPr>
              <w:pStyle w:val="TAC"/>
              <w:tabs>
                <w:tab w:val="left" w:pos="570"/>
              </w:tabs>
              <w:jc w:val="both"/>
              <w:rPr>
                <w:noProof/>
                <w:lang w:eastAsia="zh-CN"/>
              </w:rPr>
            </w:pPr>
            <w:r>
              <w:rPr>
                <w:noProof/>
                <w:lang w:eastAsia="zh-CN"/>
              </w:rPr>
              <w:t>0688</w:t>
            </w:r>
          </w:p>
        </w:tc>
        <w:tc>
          <w:tcPr>
            <w:tcW w:w="426" w:type="dxa"/>
            <w:shd w:val="solid" w:color="FFFFFF" w:fill="auto"/>
          </w:tcPr>
          <w:p w14:paraId="26B832A5" w14:textId="5B393E43" w:rsidR="0005052D" w:rsidRDefault="0005052D" w:rsidP="0005052D">
            <w:pPr>
              <w:pStyle w:val="TAC"/>
              <w:tabs>
                <w:tab w:val="left" w:pos="570"/>
              </w:tabs>
              <w:jc w:val="both"/>
              <w:rPr>
                <w:noProof/>
                <w:lang w:eastAsia="zh-CN"/>
              </w:rPr>
            </w:pPr>
            <w:r>
              <w:rPr>
                <w:noProof/>
                <w:lang w:eastAsia="zh-CN"/>
              </w:rPr>
              <w:t>1</w:t>
            </w:r>
          </w:p>
        </w:tc>
        <w:tc>
          <w:tcPr>
            <w:tcW w:w="425" w:type="dxa"/>
            <w:shd w:val="solid" w:color="FFFFFF" w:fill="auto"/>
          </w:tcPr>
          <w:p w14:paraId="037BAAE7" w14:textId="3E168A06" w:rsidR="0005052D" w:rsidRDefault="0005052D" w:rsidP="0005052D">
            <w:pPr>
              <w:pStyle w:val="TAC"/>
              <w:tabs>
                <w:tab w:val="left" w:pos="570"/>
              </w:tabs>
              <w:jc w:val="left"/>
            </w:pPr>
            <w:r>
              <w:t>B</w:t>
            </w:r>
          </w:p>
        </w:tc>
        <w:tc>
          <w:tcPr>
            <w:tcW w:w="4536" w:type="dxa"/>
            <w:shd w:val="solid" w:color="FFFFFF" w:fill="auto"/>
          </w:tcPr>
          <w:p w14:paraId="3A5813EB" w14:textId="01B9E16C" w:rsidR="0005052D" w:rsidRDefault="0005052D" w:rsidP="0005052D">
            <w:pPr>
              <w:pStyle w:val="TAC"/>
              <w:tabs>
                <w:tab w:val="left" w:pos="570"/>
              </w:tabs>
              <w:jc w:val="left"/>
            </w:pPr>
            <w:r>
              <w:t>ULI of AUN3 device connected behind the 5G-CRG</w:t>
            </w:r>
          </w:p>
        </w:tc>
        <w:tc>
          <w:tcPr>
            <w:tcW w:w="850" w:type="dxa"/>
            <w:shd w:val="solid" w:color="FFFFFF" w:fill="auto"/>
          </w:tcPr>
          <w:p w14:paraId="6000FA75" w14:textId="5309AC86" w:rsidR="0005052D" w:rsidRDefault="0005052D" w:rsidP="0005052D">
            <w:pPr>
              <w:pStyle w:val="TAC"/>
              <w:tabs>
                <w:tab w:val="left" w:pos="570"/>
              </w:tabs>
              <w:rPr>
                <w:noProof/>
                <w:lang w:eastAsia="zh-CN"/>
              </w:rPr>
            </w:pPr>
            <w:r>
              <w:rPr>
                <w:noProof/>
                <w:lang w:eastAsia="zh-CN"/>
              </w:rPr>
              <w:t>18.4.0</w:t>
            </w:r>
          </w:p>
        </w:tc>
      </w:tr>
      <w:tr w:rsidR="0005052D" w14:paraId="5D5666FF" w14:textId="77777777" w:rsidTr="0005052D">
        <w:trPr>
          <w:trHeight w:val="101"/>
        </w:trPr>
        <w:tc>
          <w:tcPr>
            <w:tcW w:w="851" w:type="dxa"/>
            <w:shd w:val="solid" w:color="FFFFFF" w:fill="auto"/>
          </w:tcPr>
          <w:p w14:paraId="7E39E18F" w14:textId="56BA2A77" w:rsidR="0005052D" w:rsidRDefault="0005052D" w:rsidP="0005052D">
            <w:pPr>
              <w:pStyle w:val="TAC"/>
              <w:tabs>
                <w:tab w:val="left" w:pos="570"/>
              </w:tabs>
              <w:jc w:val="both"/>
              <w:rPr>
                <w:noProof/>
                <w:lang w:eastAsia="zh-CN"/>
              </w:rPr>
            </w:pPr>
            <w:r>
              <w:rPr>
                <w:noProof/>
                <w:lang w:eastAsia="zh-CN"/>
              </w:rPr>
              <w:t>2023-12</w:t>
            </w:r>
          </w:p>
        </w:tc>
        <w:tc>
          <w:tcPr>
            <w:tcW w:w="749" w:type="dxa"/>
            <w:gridSpan w:val="2"/>
            <w:shd w:val="solid" w:color="FFFFFF" w:fill="auto"/>
          </w:tcPr>
          <w:p w14:paraId="0D8F386B" w14:textId="3EFBEB4D" w:rsidR="0005052D" w:rsidRDefault="0005052D" w:rsidP="0005052D">
            <w:pPr>
              <w:pStyle w:val="TAC"/>
              <w:tabs>
                <w:tab w:val="left" w:pos="570"/>
              </w:tabs>
              <w:jc w:val="both"/>
              <w:rPr>
                <w:noProof/>
                <w:lang w:eastAsia="zh-CN"/>
              </w:rPr>
            </w:pPr>
            <w:r>
              <w:rPr>
                <w:noProof/>
                <w:lang w:eastAsia="zh-CN"/>
              </w:rPr>
              <w:t>CT#102</w:t>
            </w:r>
          </w:p>
        </w:tc>
        <w:tc>
          <w:tcPr>
            <w:tcW w:w="1134" w:type="dxa"/>
            <w:shd w:val="solid" w:color="FFFFFF" w:fill="auto"/>
          </w:tcPr>
          <w:p w14:paraId="4A7411F3" w14:textId="69029A59" w:rsidR="0005052D" w:rsidRDefault="0005052D" w:rsidP="0005052D">
            <w:pPr>
              <w:pStyle w:val="TAC"/>
              <w:tabs>
                <w:tab w:val="left" w:pos="570"/>
              </w:tabs>
              <w:jc w:val="both"/>
              <w:rPr>
                <w:noProof/>
                <w:lang w:eastAsia="zh-CN"/>
              </w:rPr>
            </w:pPr>
            <w:r>
              <w:rPr>
                <w:noProof/>
                <w:lang w:eastAsia="zh-CN"/>
              </w:rPr>
              <w:t>CP-233056</w:t>
            </w:r>
          </w:p>
        </w:tc>
        <w:tc>
          <w:tcPr>
            <w:tcW w:w="708" w:type="dxa"/>
            <w:shd w:val="solid" w:color="FFFFFF" w:fill="auto"/>
          </w:tcPr>
          <w:p w14:paraId="61E17024" w14:textId="617EBB2B" w:rsidR="0005052D" w:rsidRDefault="0005052D" w:rsidP="0005052D">
            <w:pPr>
              <w:pStyle w:val="TAC"/>
              <w:tabs>
                <w:tab w:val="left" w:pos="570"/>
              </w:tabs>
              <w:jc w:val="both"/>
              <w:rPr>
                <w:noProof/>
                <w:lang w:eastAsia="zh-CN"/>
              </w:rPr>
            </w:pPr>
            <w:r>
              <w:rPr>
                <w:noProof/>
                <w:lang w:eastAsia="zh-CN"/>
              </w:rPr>
              <w:t>0690</w:t>
            </w:r>
          </w:p>
        </w:tc>
        <w:tc>
          <w:tcPr>
            <w:tcW w:w="426" w:type="dxa"/>
            <w:shd w:val="solid" w:color="FFFFFF" w:fill="auto"/>
          </w:tcPr>
          <w:p w14:paraId="2097FF41" w14:textId="55DF446D" w:rsidR="0005052D" w:rsidRDefault="0005052D" w:rsidP="0005052D">
            <w:pPr>
              <w:pStyle w:val="TAC"/>
              <w:tabs>
                <w:tab w:val="left" w:pos="570"/>
              </w:tabs>
              <w:jc w:val="both"/>
              <w:rPr>
                <w:noProof/>
                <w:lang w:eastAsia="zh-CN"/>
              </w:rPr>
            </w:pPr>
            <w:r>
              <w:rPr>
                <w:noProof/>
                <w:lang w:eastAsia="zh-CN"/>
              </w:rPr>
              <w:t>3</w:t>
            </w:r>
          </w:p>
        </w:tc>
        <w:tc>
          <w:tcPr>
            <w:tcW w:w="425" w:type="dxa"/>
            <w:shd w:val="solid" w:color="FFFFFF" w:fill="auto"/>
          </w:tcPr>
          <w:p w14:paraId="022822DB" w14:textId="7150E156" w:rsidR="0005052D" w:rsidRDefault="0005052D" w:rsidP="0005052D">
            <w:pPr>
              <w:pStyle w:val="TAC"/>
              <w:tabs>
                <w:tab w:val="left" w:pos="570"/>
              </w:tabs>
              <w:jc w:val="left"/>
            </w:pPr>
            <w:r>
              <w:t>F</w:t>
            </w:r>
          </w:p>
        </w:tc>
        <w:tc>
          <w:tcPr>
            <w:tcW w:w="4536" w:type="dxa"/>
            <w:shd w:val="solid" w:color="FFFFFF" w:fill="auto"/>
          </w:tcPr>
          <w:p w14:paraId="58CDCE8D" w14:textId="46E194FB" w:rsidR="0005052D" w:rsidRDefault="0005052D" w:rsidP="0005052D">
            <w:pPr>
              <w:pStyle w:val="TAC"/>
              <w:tabs>
                <w:tab w:val="left" w:pos="570"/>
              </w:tabs>
              <w:jc w:val="left"/>
            </w:pPr>
            <w:r>
              <w:t>Clarification of NAI format for Anonymous SUCI</w:t>
            </w:r>
          </w:p>
        </w:tc>
        <w:tc>
          <w:tcPr>
            <w:tcW w:w="850" w:type="dxa"/>
            <w:shd w:val="solid" w:color="FFFFFF" w:fill="auto"/>
          </w:tcPr>
          <w:p w14:paraId="6A79CA65" w14:textId="571D3B06" w:rsidR="0005052D" w:rsidRDefault="0005052D" w:rsidP="0005052D">
            <w:pPr>
              <w:pStyle w:val="TAC"/>
              <w:tabs>
                <w:tab w:val="left" w:pos="570"/>
              </w:tabs>
              <w:rPr>
                <w:noProof/>
                <w:lang w:eastAsia="zh-CN"/>
              </w:rPr>
            </w:pPr>
            <w:r>
              <w:rPr>
                <w:noProof/>
                <w:lang w:eastAsia="zh-CN"/>
              </w:rPr>
              <w:t>18.4.0</w:t>
            </w:r>
          </w:p>
        </w:tc>
      </w:tr>
    </w:tbl>
    <w:p w14:paraId="1E3EA6C0" w14:textId="77777777" w:rsidR="00546570" w:rsidRDefault="00546570" w:rsidP="00546570"/>
    <w:sectPr w:rsidR="00546570">
      <w:headerReference w:type="default" r:id="rId80"/>
      <w:footerReference w:type="default" r:id="rId8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DB409" w14:textId="77777777" w:rsidR="00780EE7" w:rsidRDefault="00780EE7">
      <w:r>
        <w:separator/>
      </w:r>
    </w:p>
  </w:endnote>
  <w:endnote w:type="continuationSeparator" w:id="0">
    <w:p w14:paraId="2216D5BE" w14:textId="77777777" w:rsidR="00780EE7" w:rsidRDefault="00780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6FD90" w14:textId="77777777" w:rsidR="004E20DA" w:rsidRDefault="004E20DA">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DDF62" w14:textId="77777777" w:rsidR="00780EE7" w:rsidRDefault="00780EE7">
      <w:r>
        <w:separator/>
      </w:r>
    </w:p>
  </w:footnote>
  <w:footnote w:type="continuationSeparator" w:id="0">
    <w:p w14:paraId="28AB3B4D" w14:textId="77777777" w:rsidR="00780EE7" w:rsidRDefault="00780E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7DA27" w14:textId="5579C04E" w:rsidR="004E20DA" w:rsidRDefault="004E20D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4E38E2A8" w14:textId="77777777" w:rsidR="004E20DA" w:rsidRDefault="004E20D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75C34B9" w14:textId="57E5659A" w:rsidR="004E20DA" w:rsidRDefault="004E20D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E77C1">
      <w:rPr>
        <w:rFonts w:ascii="Arial" w:hAnsi="Arial" w:cs="Arial"/>
        <w:b/>
        <w:noProof/>
        <w:sz w:val="18"/>
        <w:szCs w:val="18"/>
      </w:rPr>
      <w:t>Release 18</w:t>
    </w:r>
    <w:r>
      <w:rPr>
        <w:rFonts w:ascii="Arial" w:hAnsi="Arial" w:cs="Arial"/>
        <w:b/>
        <w:sz w:val="18"/>
        <w:szCs w:val="18"/>
      </w:rPr>
      <w:fldChar w:fldCharType="end"/>
    </w:r>
  </w:p>
  <w:p w14:paraId="275F9A6A" w14:textId="77777777" w:rsidR="004E20DA" w:rsidRDefault="004E20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EB8CF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74C8C9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4EAFDA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1F0ED4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C7C7D8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88219F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78507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0210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5CCA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2EF1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9BA63BA"/>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1E0F615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52321E"/>
    <w:multiLevelType w:val="hybridMultilevel"/>
    <w:tmpl w:val="E548B0AA"/>
    <w:lvl w:ilvl="0" w:tplc="8384F9E4">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29DA41F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F2B4AF6"/>
    <w:multiLevelType w:val="singleLevel"/>
    <w:tmpl w:val="0C125B4C"/>
    <w:lvl w:ilvl="0">
      <w:start w:val="4"/>
      <w:numFmt w:val="bullet"/>
      <w:lvlText w:val="-"/>
      <w:lvlJc w:val="left"/>
      <w:pPr>
        <w:tabs>
          <w:tab w:val="num" w:pos="644"/>
        </w:tabs>
        <w:ind w:left="644" w:hanging="360"/>
      </w:pPr>
      <w:rPr>
        <w:rFonts w:hint="default"/>
      </w:rPr>
    </w:lvl>
  </w:abstractNum>
  <w:abstractNum w:abstractNumId="17" w15:restartNumberingAfterBreak="0">
    <w:nsid w:val="31D20B99"/>
    <w:multiLevelType w:val="hybridMultilevel"/>
    <w:tmpl w:val="61626694"/>
    <w:lvl w:ilvl="0" w:tplc="9482BFA2">
      <w:start w:val="1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4282306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96743F3"/>
    <w:multiLevelType w:val="hybridMultilevel"/>
    <w:tmpl w:val="467455A4"/>
    <w:lvl w:ilvl="0" w:tplc="8384F9E4">
      <w:start w:val="5"/>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0" w15:restartNumberingAfterBreak="0">
    <w:nsid w:val="4C1B69B8"/>
    <w:multiLevelType w:val="singleLevel"/>
    <w:tmpl w:val="697053B6"/>
    <w:lvl w:ilvl="0">
      <w:numFmt w:val="bullet"/>
      <w:lvlText w:val="-"/>
      <w:lvlJc w:val="left"/>
      <w:pPr>
        <w:tabs>
          <w:tab w:val="num" w:pos="360"/>
        </w:tabs>
        <w:ind w:left="360" w:hanging="360"/>
      </w:pPr>
      <w:rPr>
        <w:rFonts w:ascii="Times New Roman" w:hAnsi="Times New Roman" w:hint="default"/>
      </w:rPr>
    </w:lvl>
  </w:abstractNum>
  <w:abstractNum w:abstractNumId="21" w15:restartNumberingAfterBreak="0">
    <w:nsid w:val="518342ED"/>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1B55545"/>
    <w:multiLevelType w:val="hybridMultilevel"/>
    <w:tmpl w:val="DB18B90C"/>
    <w:lvl w:ilvl="0" w:tplc="8384F9E4">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5DCF17DB"/>
    <w:multiLevelType w:val="multilevel"/>
    <w:tmpl w:val="493C14F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D204F"/>
    <w:multiLevelType w:val="hybridMultilevel"/>
    <w:tmpl w:val="501A7FEA"/>
    <w:lvl w:ilvl="0" w:tplc="8384F9E4">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5E216D6D"/>
    <w:multiLevelType w:val="hybridMultilevel"/>
    <w:tmpl w:val="5A4EE06E"/>
    <w:lvl w:ilvl="0" w:tplc="8384F9E4">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626333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4AA2A0C"/>
    <w:multiLevelType w:val="hybridMultilevel"/>
    <w:tmpl w:val="788270A0"/>
    <w:lvl w:ilvl="0" w:tplc="4E128E3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7F5213"/>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6352453"/>
    <w:multiLevelType w:val="singleLevel"/>
    <w:tmpl w:val="806AF258"/>
    <w:lvl w:ilvl="0">
      <w:start w:val="7"/>
      <w:numFmt w:val="bullet"/>
      <w:lvlText w:val="-"/>
      <w:lvlJc w:val="left"/>
      <w:pPr>
        <w:tabs>
          <w:tab w:val="num" w:pos="644"/>
        </w:tabs>
        <w:ind w:left="644" w:hanging="360"/>
      </w:pPr>
      <w:rPr>
        <w:rFonts w:hint="default"/>
      </w:rPr>
    </w:lvl>
  </w:abstractNum>
  <w:abstractNum w:abstractNumId="31" w15:restartNumberingAfterBreak="0">
    <w:nsid w:val="7AA56D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067585"/>
    <w:multiLevelType w:val="hybridMultilevel"/>
    <w:tmpl w:val="B4CA371C"/>
    <w:lvl w:ilvl="0" w:tplc="E110B3F8">
      <w:start w:val="22"/>
      <w:numFmt w:val="bullet"/>
      <w:lvlText w:val="-"/>
      <w:lvlJc w:val="left"/>
      <w:pPr>
        <w:tabs>
          <w:tab w:val="num" w:pos="644"/>
        </w:tabs>
        <w:ind w:left="644" w:hanging="360"/>
      </w:pPr>
      <w:rPr>
        <w:rFonts w:ascii="Times New Roman" w:eastAsia="SimSun" w:hAnsi="Times New Roman" w:cs="Times New Roman" w:hint="default"/>
      </w:rPr>
    </w:lvl>
    <w:lvl w:ilvl="1" w:tplc="04090003" w:tentative="1">
      <w:start w:val="1"/>
      <w:numFmt w:val="bullet"/>
      <w:lvlText w:val=""/>
      <w:lvlJc w:val="left"/>
      <w:pPr>
        <w:tabs>
          <w:tab w:val="num" w:pos="1124"/>
        </w:tabs>
        <w:ind w:left="1124" w:hanging="420"/>
      </w:pPr>
      <w:rPr>
        <w:rFonts w:ascii="Wingdings" w:hAnsi="Wingdings" w:hint="default"/>
      </w:rPr>
    </w:lvl>
    <w:lvl w:ilvl="2" w:tplc="04090005" w:tentative="1">
      <w:start w:val="1"/>
      <w:numFmt w:val="bullet"/>
      <w:lvlText w:val=""/>
      <w:lvlJc w:val="left"/>
      <w:pPr>
        <w:tabs>
          <w:tab w:val="num" w:pos="1544"/>
        </w:tabs>
        <w:ind w:left="1544" w:hanging="420"/>
      </w:pPr>
      <w:rPr>
        <w:rFonts w:ascii="Wingdings" w:hAnsi="Wingdings" w:hint="default"/>
      </w:rPr>
    </w:lvl>
    <w:lvl w:ilvl="3" w:tplc="04090001" w:tentative="1">
      <w:start w:val="1"/>
      <w:numFmt w:val="bullet"/>
      <w:lvlText w:val=""/>
      <w:lvlJc w:val="left"/>
      <w:pPr>
        <w:tabs>
          <w:tab w:val="num" w:pos="1964"/>
        </w:tabs>
        <w:ind w:left="1964" w:hanging="420"/>
      </w:pPr>
      <w:rPr>
        <w:rFonts w:ascii="Wingdings" w:hAnsi="Wingdings" w:hint="default"/>
      </w:rPr>
    </w:lvl>
    <w:lvl w:ilvl="4" w:tplc="04090003" w:tentative="1">
      <w:start w:val="1"/>
      <w:numFmt w:val="bullet"/>
      <w:lvlText w:val=""/>
      <w:lvlJc w:val="left"/>
      <w:pPr>
        <w:tabs>
          <w:tab w:val="num" w:pos="2384"/>
        </w:tabs>
        <w:ind w:left="2384" w:hanging="420"/>
      </w:pPr>
      <w:rPr>
        <w:rFonts w:ascii="Wingdings" w:hAnsi="Wingdings" w:hint="default"/>
      </w:rPr>
    </w:lvl>
    <w:lvl w:ilvl="5" w:tplc="04090005" w:tentative="1">
      <w:start w:val="1"/>
      <w:numFmt w:val="bullet"/>
      <w:lvlText w:val=""/>
      <w:lvlJc w:val="left"/>
      <w:pPr>
        <w:tabs>
          <w:tab w:val="num" w:pos="2804"/>
        </w:tabs>
        <w:ind w:left="2804" w:hanging="420"/>
      </w:pPr>
      <w:rPr>
        <w:rFonts w:ascii="Wingdings" w:hAnsi="Wingdings" w:hint="default"/>
      </w:rPr>
    </w:lvl>
    <w:lvl w:ilvl="6" w:tplc="04090001" w:tentative="1">
      <w:start w:val="1"/>
      <w:numFmt w:val="bullet"/>
      <w:lvlText w:val=""/>
      <w:lvlJc w:val="left"/>
      <w:pPr>
        <w:tabs>
          <w:tab w:val="num" w:pos="3224"/>
        </w:tabs>
        <w:ind w:left="3224" w:hanging="420"/>
      </w:pPr>
      <w:rPr>
        <w:rFonts w:ascii="Wingdings" w:hAnsi="Wingdings" w:hint="default"/>
      </w:rPr>
    </w:lvl>
    <w:lvl w:ilvl="7" w:tplc="04090003" w:tentative="1">
      <w:start w:val="1"/>
      <w:numFmt w:val="bullet"/>
      <w:lvlText w:val=""/>
      <w:lvlJc w:val="left"/>
      <w:pPr>
        <w:tabs>
          <w:tab w:val="num" w:pos="3644"/>
        </w:tabs>
        <w:ind w:left="3644" w:hanging="420"/>
      </w:pPr>
      <w:rPr>
        <w:rFonts w:ascii="Wingdings" w:hAnsi="Wingdings" w:hint="default"/>
      </w:rPr>
    </w:lvl>
    <w:lvl w:ilvl="8" w:tplc="04090005" w:tentative="1">
      <w:start w:val="1"/>
      <w:numFmt w:val="bullet"/>
      <w:lvlText w:val=""/>
      <w:lvlJc w:val="left"/>
      <w:pPr>
        <w:tabs>
          <w:tab w:val="num" w:pos="4064"/>
        </w:tabs>
        <w:ind w:left="4064" w:hanging="420"/>
      </w:pPr>
      <w:rPr>
        <w:rFonts w:ascii="Wingdings" w:hAnsi="Wingdings" w:hint="default"/>
      </w:rPr>
    </w:lvl>
  </w:abstractNum>
  <w:abstractNum w:abstractNumId="33" w15:restartNumberingAfterBreak="0">
    <w:nsid w:val="7EBC515D"/>
    <w:multiLevelType w:val="singleLevel"/>
    <w:tmpl w:val="697053B6"/>
    <w:lvl w:ilvl="0">
      <w:numFmt w:val="bullet"/>
      <w:lvlText w:val="-"/>
      <w:lvlJc w:val="left"/>
      <w:pPr>
        <w:tabs>
          <w:tab w:val="num" w:pos="360"/>
        </w:tabs>
        <w:ind w:left="360" w:hanging="360"/>
      </w:pPr>
      <w:rPr>
        <w:rFonts w:ascii="Times New Roman" w:hAnsi="Times New Roman" w:hint="default"/>
      </w:rPr>
    </w:lvl>
  </w:abstractNum>
  <w:abstractNum w:abstractNumId="34" w15:restartNumberingAfterBreak="0">
    <w:nsid w:val="7F3F6562"/>
    <w:multiLevelType w:val="hybridMultilevel"/>
    <w:tmpl w:val="63E0DE86"/>
    <w:lvl w:ilvl="0" w:tplc="CABAD4EE">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5" w15:restartNumberingAfterBreak="0">
    <w:nsid w:val="7F7037ED"/>
    <w:multiLevelType w:val="singleLevel"/>
    <w:tmpl w:val="697053B6"/>
    <w:lvl w:ilvl="0">
      <w:numFmt w:val="bullet"/>
      <w:lvlText w:val="-"/>
      <w:lvlJc w:val="left"/>
      <w:pPr>
        <w:tabs>
          <w:tab w:val="num" w:pos="360"/>
        </w:tabs>
        <w:ind w:left="360" w:hanging="360"/>
      </w:pPr>
      <w:rPr>
        <w:rFonts w:ascii="Times New Roman" w:hAnsi="Times New Roman" w:hint="default"/>
      </w:rPr>
    </w:lvl>
  </w:abstractNum>
  <w:num w:numId="1" w16cid:durableId="49395527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2813059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353776457">
    <w:abstractNumId w:val="11"/>
  </w:num>
  <w:num w:numId="4" w16cid:durableId="751511866">
    <w:abstractNumId w:val="28"/>
  </w:num>
  <w:num w:numId="5" w16cid:durableId="1690569984">
    <w:abstractNumId w:val="31"/>
  </w:num>
  <w:num w:numId="6" w16cid:durableId="1848210599">
    <w:abstractNumId w:val="26"/>
  </w:num>
  <w:num w:numId="7" w16cid:durableId="669716550">
    <w:abstractNumId w:val="16"/>
  </w:num>
  <w:num w:numId="8" w16cid:durableId="1724981746">
    <w:abstractNumId w:val="30"/>
  </w:num>
  <w:num w:numId="9" w16cid:durableId="650712216">
    <w:abstractNumId w:val="33"/>
  </w:num>
  <w:num w:numId="10" w16cid:durableId="206114050">
    <w:abstractNumId w:val="20"/>
  </w:num>
  <w:num w:numId="11" w16cid:durableId="105001175">
    <w:abstractNumId w:val="35"/>
  </w:num>
  <w:num w:numId="12" w16cid:durableId="312103987">
    <w:abstractNumId w:val="12"/>
  </w:num>
  <w:num w:numId="13" w16cid:durableId="1295788445">
    <w:abstractNumId w:val="19"/>
  </w:num>
  <w:num w:numId="14" w16cid:durableId="1058480182">
    <w:abstractNumId w:val="32"/>
  </w:num>
  <w:num w:numId="15" w16cid:durableId="236283420">
    <w:abstractNumId w:val="17"/>
  </w:num>
  <w:num w:numId="16" w16cid:durableId="640621221">
    <w:abstractNumId w:val="27"/>
  </w:num>
  <w:num w:numId="17" w16cid:durableId="283389298">
    <w:abstractNumId w:val="14"/>
  </w:num>
  <w:num w:numId="18" w16cid:durableId="16278673">
    <w:abstractNumId w:val="25"/>
  </w:num>
  <w:num w:numId="19" w16cid:durableId="1672874600">
    <w:abstractNumId w:val="24"/>
  </w:num>
  <w:num w:numId="20" w16cid:durableId="1797486141">
    <w:abstractNumId w:val="22"/>
  </w:num>
  <w:num w:numId="21" w16cid:durableId="399866851">
    <w:abstractNumId w:val="34"/>
  </w:num>
  <w:num w:numId="22" w16cid:durableId="1359240327">
    <w:abstractNumId w:val="13"/>
  </w:num>
  <w:num w:numId="23" w16cid:durableId="1234240134">
    <w:abstractNumId w:val="23"/>
  </w:num>
  <w:num w:numId="24" w16cid:durableId="1926768465">
    <w:abstractNumId w:val="2"/>
  </w:num>
  <w:num w:numId="25" w16cid:durableId="465315813">
    <w:abstractNumId w:val="1"/>
  </w:num>
  <w:num w:numId="26" w16cid:durableId="1417243342">
    <w:abstractNumId w:val="0"/>
  </w:num>
  <w:num w:numId="27" w16cid:durableId="685208317">
    <w:abstractNumId w:val="18"/>
  </w:num>
  <w:num w:numId="28" w16cid:durableId="1519730887">
    <w:abstractNumId w:val="15"/>
  </w:num>
  <w:num w:numId="29" w16cid:durableId="769279409">
    <w:abstractNumId w:val="29"/>
  </w:num>
  <w:num w:numId="30" w16cid:durableId="2050913121">
    <w:abstractNumId w:val="9"/>
  </w:num>
  <w:num w:numId="31" w16cid:durableId="1963219541">
    <w:abstractNumId w:val="7"/>
  </w:num>
  <w:num w:numId="32" w16cid:durableId="168109273">
    <w:abstractNumId w:val="6"/>
  </w:num>
  <w:num w:numId="33" w16cid:durableId="2080713052">
    <w:abstractNumId w:val="5"/>
  </w:num>
  <w:num w:numId="34" w16cid:durableId="631134132">
    <w:abstractNumId w:val="4"/>
  </w:num>
  <w:num w:numId="35" w16cid:durableId="2083748412">
    <w:abstractNumId w:val="3"/>
  </w:num>
  <w:num w:numId="36" w16cid:durableId="855848669">
    <w:abstractNumId w:val="21"/>
  </w:num>
  <w:num w:numId="37" w16cid:durableId="1522606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7669"/>
    <w:rsid w:val="000267D7"/>
    <w:rsid w:val="00033397"/>
    <w:rsid w:val="00035C59"/>
    <w:rsid w:val="00040095"/>
    <w:rsid w:val="0005052D"/>
    <w:rsid w:val="00051834"/>
    <w:rsid w:val="00054A22"/>
    <w:rsid w:val="00062023"/>
    <w:rsid w:val="000655A6"/>
    <w:rsid w:val="00080512"/>
    <w:rsid w:val="000C47C3"/>
    <w:rsid w:val="000C586F"/>
    <w:rsid w:val="000D58AB"/>
    <w:rsid w:val="000F473D"/>
    <w:rsid w:val="000F7EA7"/>
    <w:rsid w:val="0010086B"/>
    <w:rsid w:val="00133525"/>
    <w:rsid w:val="00133855"/>
    <w:rsid w:val="001450B1"/>
    <w:rsid w:val="00185D89"/>
    <w:rsid w:val="001A4C42"/>
    <w:rsid w:val="001A7420"/>
    <w:rsid w:val="001B6637"/>
    <w:rsid w:val="001C21C3"/>
    <w:rsid w:val="001C6A25"/>
    <w:rsid w:val="001D02C2"/>
    <w:rsid w:val="001F0C1D"/>
    <w:rsid w:val="001F1132"/>
    <w:rsid w:val="001F168B"/>
    <w:rsid w:val="002044F6"/>
    <w:rsid w:val="002322BE"/>
    <w:rsid w:val="002347A2"/>
    <w:rsid w:val="00262EBA"/>
    <w:rsid w:val="002675F0"/>
    <w:rsid w:val="00283BF1"/>
    <w:rsid w:val="002B2927"/>
    <w:rsid w:val="002B6339"/>
    <w:rsid w:val="002D4FE8"/>
    <w:rsid w:val="002E00EE"/>
    <w:rsid w:val="002E43B0"/>
    <w:rsid w:val="002F332C"/>
    <w:rsid w:val="00306CAB"/>
    <w:rsid w:val="00312ED5"/>
    <w:rsid w:val="003172DC"/>
    <w:rsid w:val="0035462D"/>
    <w:rsid w:val="003765B8"/>
    <w:rsid w:val="00383577"/>
    <w:rsid w:val="003945FB"/>
    <w:rsid w:val="003B521E"/>
    <w:rsid w:val="003C3971"/>
    <w:rsid w:val="003E77C1"/>
    <w:rsid w:val="003E7BCE"/>
    <w:rsid w:val="00423334"/>
    <w:rsid w:val="00433ADD"/>
    <w:rsid w:val="004345EC"/>
    <w:rsid w:val="00465515"/>
    <w:rsid w:val="00492C05"/>
    <w:rsid w:val="00492E45"/>
    <w:rsid w:val="0049458F"/>
    <w:rsid w:val="004B5A13"/>
    <w:rsid w:val="004C70A1"/>
    <w:rsid w:val="004D3578"/>
    <w:rsid w:val="004E20DA"/>
    <w:rsid w:val="004E213A"/>
    <w:rsid w:val="004F0988"/>
    <w:rsid w:val="004F3340"/>
    <w:rsid w:val="0052085F"/>
    <w:rsid w:val="0053388B"/>
    <w:rsid w:val="00535773"/>
    <w:rsid w:val="00543E6C"/>
    <w:rsid w:val="00546570"/>
    <w:rsid w:val="00547F5D"/>
    <w:rsid w:val="00565087"/>
    <w:rsid w:val="005976F9"/>
    <w:rsid w:val="00597B11"/>
    <w:rsid w:val="005A73F6"/>
    <w:rsid w:val="005B5495"/>
    <w:rsid w:val="005D2E01"/>
    <w:rsid w:val="005D7526"/>
    <w:rsid w:val="005E4BB2"/>
    <w:rsid w:val="00602AEA"/>
    <w:rsid w:val="00611B0C"/>
    <w:rsid w:val="00614FDF"/>
    <w:rsid w:val="0063543D"/>
    <w:rsid w:val="006453E1"/>
    <w:rsid w:val="00647114"/>
    <w:rsid w:val="006666D8"/>
    <w:rsid w:val="006751C7"/>
    <w:rsid w:val="006A323F"/>
    <w:rsid w:val="006B30D0"/>
    <w:rsid w:val="006C3D95"/>
    <w:rsid w:val="006D2997"/>
    <w:rsid w:val="006E3B82"/>
    <w:rsid w:val="006E5C86"/>
    <w:rsid w:val="006F067D"/>
    <w:rsid w:val="00701116"/>
    <w:rsid w:val="00713C44"/>
    <w:rsid w:val="0072426D"/>
    <w:rsid w:val="00733B95"/>
    <w:rsid w:val="00734A5B"/>
    <w:rsid w:val="0074026F"/>
    <w:rsid w:val="007429F6"/>
    <w:rsid w:val="00744E76"/>
    <w:rsid w:val="00774DA4"/>
    <w:rsid w:val="00780EE7"/>
    <w:rsid w:val="00781F0F"/>
    <w:rsid w:val="00793125"/>
    <w:rsid w:val="007B600E"/>
    <w:rsid w:val="007F0F4A"/>
    <w:rsid w:val="008028A4"/>
    <w:rsid w:val="00824413"/>
    <w:rsid w:val="00830747"/>
    <w:rsid w:val="008768CA"/>
    <w:rsid w:val="00894392"/>
    <w:rsid w:val="008B685E"/>
    <w:rsid w:val="008C384C"/>
    <w:rsid w:val="008E2B46"/>
    <w:rsid w:val="008F2D2F"/>
    <w:rsid w:val="0090271F"/>
    <w:rsid w:val="00902E23"/>
    <w:rsid w:val="009053D8"/>
    <w:rsid w:val="009103DA"/>
    <w:rsid w:val="009114D7"/>
    <w:rsid w:val="0091348E"/>
    <w:rsid w:val="00917CCB"/>
    <w:rsid w:val="00917F18"/>
    <w:rsid w:val="00942EC2"/>
    <w:rsid w:val="00956A36"/>
    <w:rsid w:val="009A18AB"/>
    <w:rsid w:val="009D18B3"/>
    <w:rsid w:val="009E4C6D"/>
    <w:rsid w:val="009F37B7"/>
    <w:rsid w:val="00A012B6"/>
    <w:rsid w:val="00A10F02"/>
    <w:rsid w:val="00A164B4"/>
    <w:rsid w:val="00A26956"/>
    <w:rsid w:val="00A27486"/>
    <w:rsid w:val="00A315E6"/>
    <w:rsid w:val="00A53724"/>
    <w:rsid w:val="00A55841"/>
    <w:rsid w:val="00A56066"/>
    <w:rsid w:val="00A73129"/>
    <w:rsid w:val="00A82346"/>
    <w:rsid w:val="00A92BA1"/>
    <w:rsid w:val="00AA16E2"/>
    <w:rsid w:val="00AC6BC6"/>
    <w:rsid w:val="00AE65E2"/>
    <w:rsid w:val="00B03C51"/>
    <w:rsid w:val="00B15449"/>
    <w:rsid w:val="00B24160"/>
    <w:rsid w:val="00B24E29"/>
    <w:rsid w:val="00B41B00"/>
    <w:rsid w:val="00B756F0"/>
    <w:rsid w:val="00B7679B"/>
    <w:rsid w:val="00B82996"/>
    <w:rsid w:val="00B83686"/>
    <w:rsid w:val="00B86673"/>
    <w:rsid w:val="00B91BF8"/>
    <w:rsid w:val="00B93086"/>
    <w:rsid w:val="00BA19ED"/>
    <w:rsid w:val="00BA4B8D"/>
    <w:rsid w:val="00BB7F6A"/>
    <w:rsid w:val="00BC0F7D"/>
    <w:rsid w:val="00BD51DE"/>
    <w:rsid w:val="00BD7D31"/>
    <w:rsid w:val="00BE3255"/>
    <w:rsid w:val="00BF128E"/>
    <w:rsid w:val="00C074DD"/>
    <w:rsid w:val="00C10BDD"/>
    <w:rsid w:val="00C1496A"/>
    <w:rsid w:val="00C33079"/>
    <w:rsid w:val="00C45231"/>
    <w:rsid w:val="00C72833"/>
    <w:rsid w:val="00C80F1D"/>
    <w:rsid w:val="00C8678D"/>
    <w:rsid w:val="00C93F40"/>
    <w:rsid w:val="00CA3D0C"/>
    <w:rsid w:val="00CF35AE"/>
    <w:rsid w:val="00D54ACA"/>
    <w:rsid w:val="00D57972"/>
    <w:rsid w:val="00D60F0F"/>
    <w:rsid w:val="00D675A9"/>
    <w:rsid w:val="00D738D6"/>
    <w:rsid w:val="00D755EB"/>
    <w:rsid w:val="00D76048"/>
    <w:rsid w:val="00D87E00"/>
    <w:rsid w:val="00D9134D"/>
    <w:rsid w:val="00DA47C8"/>
    <w:rsid w:val="00DA4C98"/>
    <w:rsid w:val="00DA7A03"/>
    <w:rsid w:val="00DB1818"/>
    <w:rsid w:val="00DC309B"/>
    <w:rsid w:val="00DC4DA2"/>
    <w:rsid w:val="00DD4C17"/>
    <w:rsid w:val="00DD5EAC"/>
    <w:rsid w:val="00DD74A5"/>
    <w:rsid w:val="00DF2B1F"/>
    <w:rsid w:val="00DF62CD"/>
    <w:rsid w:val="00E16509"/>
    <w:rsid w:val="00E44582"/>
    <w:rsid w:val="00E50E86"/>
    <w:rsid w:val="00E5479B"/>
    <w:rsid w:val="00E66855"/>
    <w:rsid w:val="00E77645"/>
    <w:rsid w:val="00EA15B0"/>
    <w:rsid w:val="00EA5EA7"/>
    <w:rsid w:val="00EC4A25"/>
    <w:rsid w:val="00ED0CFB"/>
    <w:rsid w:val="00F025A2"/>
    <w:rsid w:val="00F04712"/>
    <w:rsid w:val="00F13360"/>
    <w:rsid w:val="00F15E06"/>
    <w:rsid w:val="00F22EC7"/>
    <w:rsid w:val="00F2524D"/>
    <w:rsid w:val="00F325C8"/>
    <w:rsid w:val="00F653B8"/>
    <w:rsid w:val="00F80B0F"/>
    <w:rsid w:val="00F9008D"/>
    <w:rsid w:val="00FA1266"/>
    <w:rsid w:val="00FB6114"/>
    <w:rsid w:val="00FC1192"/>
    <w:rsid w:val="00FD3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34C3F44E"/>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F6A"/>
    <w:pPr>
      <w:overflowPunct w:val="0"/>
      <w:autoSpaceDE w:val="0"/>
      <w:autoSpaceDN w:val="0"/>
      <w:adjustRightInd w:val="0"/>
      <w:spacing w:after="180"/>
      <w:textAlignment w:val="baseline"/>
    </w:pPr>
  </w:style>
  <w:style w:type="paragraph" w:styleId="Heading1">
    <w:name w:val="heading 1"/>
    <w:next w:val="Normal"/>
    <w:link w:val="Heading1Char"/>
    <w:qFormat/>
    <w:rsid w:val="00BB7F6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BB7F6A"/>
    <w:pPr>
      <w:pBdr>
        <w:top w:val="none" w:sz="0" w:space="0" w:color="auto"/>
      </w:pBdr>
      <w:spacing w:before="180"/>
      <w:outlineLvl w:val="1"/>
    </w:pPr>
    <w:rPr>
      <w:sz w:val="32"/>
    </w:rPr>
  </w:style>
  <w:style w:type="paragraph" w:styleId="Heading3">
    <w:name w:val="heading 3"/>
    <w:basedOn w:val="Heading2"/>
    <w:next w:val="Normal"/>
    <w:link w:val="Heading3Char"/>
    <w:qFormat/>
    <w:rsid w:val="00BB7F6A"/>
    <w:pPr>
      <w:spacing w:before="120"/>
      <w:outlineLvl w:val="2"/>
    </w:pPr>
    <w:rPr>
      <w:sz w:val="28"/>
    </w:rPr>
  </w:style>
  <w:style w:type="paragraph" w:styleId="Heading4">
    <w:name w:val="heading 4"/>
    <w:basedOn w:val="Heading3"/>
    <w:next w:val="Normal"/>
    <w:link w:val="Heading4Char"/>
    <w:qFormat/>
    <w:rsid w:val="00BB7F6A"/>
    <w:pPr>
      <w:ind w:left="1418" w:hanging="1418"/>
      <w:outlineLvl w:val="3"/>
    </w:pPr>
    <w:rPr>
      <w:sz w:val="24"/>
    </w:rPr>
  </w:style>
  <w:style w:type="paragraph" w:styleId="Heading5">
    <w:name w:val="heading 5"/>
    <w:basedOn w:val="Heading4"/>
    <w:next w:val="Normal"/>
    <w:link w:val="Heading5Char"/>
    <w:qFormat/>
    <w:rsid w:val="00BB7F6A"/>
    <w:pPr>
      <w:ind w:left="1701" w:hanging="1701"/>
      <w:outlineLvl w:val="4"/>
    </w:pPr>
    <w:rPr>
      <w:sz w:val="22"/>
    </w:rPr>
  </w:style>
  <w:style w:type="paragraph" w:styleId="Heading6">
    <w:name w:val="heading 6"/>
    <w:basedOn w:val="Normal"/>
    <w:next w:val="Normal"/>
    <w:link w:val="Heading6Char"/>
    <w:semiHidden/>
    <w:qFormat/>
    <w:rsid w:val="00917F18"/>
    <w:pPr>
      <w:keepNext/>
      <w:keepLines/>
      <w:numPr>
        <w:ilvl w:val="5"/>
        <w:numId w:val="29"/>
      </w:numPr>
      <w:spacing w:before="120"/>
      <w:outlineLvl w:val="5"/>
    </w:pPr>
    <w:rPr>
      <w:rFonts w:ascii="Arial" w:hAnsi="Arial"/>
    </w:rPr>
  </w:style>
  <w:style w:type="paragraph" w:styleId="Heading7">
    <w:name w:val="heading 7"/>
    <w:basedOn w:val="Normal"/>
    <w:next w:val="Normal"/>
    <w:link w:val="Heading7Char"/>
    <w:semiHidden/>
    <w:qFormat/>
    <w:rsid w:val="00917F18"/>
    <w:pPr>
      <w:keepNext/>
      <w:keepLines/>
      <w:numPr>
        <w:ilvl w:val="6"/>
        <w:numId w:val="29"/>
      </w:numPr>
      <w:spacing w:before="120"/>
      <w:outlineLvl w:val="6"/>
    </w:pPr>
    <w:rPr>
      <w:rFonts w:ascii="Arial" w:hAnsi="Arial"/>
    </w:rPr>
  </w:style>
  <w:style w:type="paragraph" w:styleId="Heading8">
    <w:name w:val="heading 8"/>
    <w:basedOn w:val="Heading1"/>
    <w:next w:val="Normal"/>
    <w:link w:val="Heading8Char"/>
    <w:qFormat/>
    <w:rsid w:val="00BB7F6A"/>
    <w:pPr>
      <w:ind w:left="0" w:firstLine="0"/>
      <w:outlineLvl w:val="7"/>
    </w:pPr>
  </w:style>
  <w:style w:type="paragraph" w:styleId="Heading9">
    <w:name w:val="heading 9"/>
    <w:basedOn w:val="Heading8"/>
    <w:next w:val="Normal"/>
    <w:link w:val="Heading9Char"/>
    <w:qFormat/>
    <w:rsid w:val="00BB7F6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7F6A"/>
    <w:pPr>
      <w:spacing w:after="120"/>
    </w:pPr>
  </w:style>
  <w:style w:type="table" w:styleId="ListTable1Light">
    <w:name w:val="List Table 1 Light"/>
    <w:basedOn w:val="TableNormal"/>
    <w:uiPriority w:val="46"/>
    <w:rsid w:val="00BB7F6A"/>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table" w:styleId="ListTable1Light-Accent1">
    <w:name w:val="List Table 1 Light Accent 1"/>
    <w:basedOn w:val="TableNormal"/>
    <w:uiPriority w:val="46"/>
    <w:rsid w:val="00BB7F6A"/>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ZGSM">
    <w:name w:val="ZGSM"/>
    <w:rsid w:val="00BB7F6A"/>
  </w:style>
  <w:style w:type="table" w:styleId="ListTable1Light-Accent2">
    <w:name w:val="List Table 1 Light Accent 2"/>
    <w:basedOn w:val="TableNormal"/>
    <w:uiPriority w:val="46"/>
    <w:rsid w:val="00BB7F6A"/>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BB7F6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BodyTextChar">
    <w:name w:val="Body Text Char"/>
    <w:basedOn w:val="DefaultParagraphFont"/>
    <w:link w:val="BodyText"/>
    <w:rsid w:val="00BB7F6A"/>
  </w:style>
  <w:style w:type="paragraph" w:customStyle="1" w:styleId="TT">
    <w:name w:val="TT"/>
    <w:basedOn w:val="Heading1"/>
    <w:next w:val="Normal"/>
    <w:rsid w:val="00BB7F6A"/>
    <w:pPr>
      <w:outlineLvl w:val="9"/>
    </w:pPr>
  </w:style>
  <w:style w:type="paragraph" w:customStyle="1" w:styleId="NF">
    <w:name w:val="NF"/>
    <w:basedOn w:val="NO"/>
    <w:rsid w:val="00BB7F6A"/>
    <w:pPr>
      <w:keepNext/>
      <w:spacing w:after="0"/>
    </w:pPr>
    <w:rPr>
      <w:rFonts w:ascii="Arial" w:hAnsi="Arial"/>
      <w:sz w:val="18"/>
    </w:rPr>
  </w:style>
  <w:style w:type="paragraph" w:customStyle="1" w:styleId="NO">
    <w:name w:val="NO"/>
    <w:basedOn w:val="Normal"/>
    <w:link w:val="NOChar"/>
    <w:qFormat/>
    <w:rsid w:val="00BB7F6A"/>
    <w:pPr>
      <w:keepLines/>
      <w:ind w:left="1135" w:hanging="851"/>
    </w:pPr>
  </w:style>
  <w:style w:type="paragraph" w:customStyle="1" w:styleId="PL">
    <w:name w:val="PL"/>
    <w:link w:val="PLChar"/>
    <w:qFormat/>
    <w:rsid w:val="00BB7F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table" w:styleId="ListTable1Light-Accent4">
    <w:name w:val="List Table 1 Light Accent 4"/>
    <w:basedOn w:val="TableNormal"/>
    <w:uiPriority w:val="46"/>
    <w:rsid w:val="00BB7F6A"/>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TAL">
    <w:name w:val="TAL"/>
    <w:basedOn w:val="Normal"/>
    <w:link w:val="TALChar"/>
    <w:rsid w:val="00BB7F6A"/>
    <w:pPr>
      <w:keepNext/>
      <w:keepLines/>
      <w:spacing w:after="0"/>
    </w:pPr>
    <w:rPr>
      <w:rFonts w:ascii="Arial" w:hAnsi="Arial"/>
      <w:sz w:val="18"/>
    </w:rPr>
  </w:style>
  <w:style w:type="paragraph" w:customStyle="1" w:styleId="TAH">
    <w:name w:val="TAH"/>
    <w:basedOn w:val="TAC"/>
    <w:link w:val="TAHChar"/>
    <w:rsid w:val="00BB7F6A"/>
    <w:rPr>
      <w:b/>
    </w:rPr>
  </w:style>
  <w:style w:type="paragraph" w:customStyle="1" w:styleId="TAC">
    <w:name w:val="TAC"/>
    <w:basedOn w:val="TAL"/>
    <w:link w:val="TACChar"/>
    <w:rsid w:val="00BB7F6A"/>
    <w:pPr>
      <w:jc w:val="center"/>
    </w:pPr>
  </w:style>
  <w:style w:type="paragraph" w:customStyle="1" w:styleId="LD">
    <w:name w:val="LD"/>
    <w:rsid w:val="00BB7F6A"/>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link w:val="EXChar"/>
    <w:rsid w:val="00BB7F6A"/>
    <w:pPr>
      <w:keepLines/>
      <w:ind w:left="1702" w:hanging="1418"/>
    </w:pPr>
  </w:style>
  <w:style w:type="paragraph" w:customStyle="1" w:styleId="FP">
    <w:name w:val="FP"/>
    <w:basedOn w:val="Normal"/>
    <w:rsid w:val="00BB7F6A"/>
    <w:pPr>
      <w:spacing w:after="0"/>
    </w:pPr>
  </w:style>
  <w:style w:type="paragraph" w:customStyle="1" w:styleId="NW">
    <w:name w:val="NW"/>
    <w:basedOn w:val="NO"/>
    <w:rsid w:val="00BB7F6A"/>
    <w:pPr>
      <w:spacing w:after="0"/>
    </w:pPr>
  </w:style>
  <w:style w:type="paragraph" w:customStyle="1" w:styleId="EW">
    <w:name w:val="EW"/>
    <w:basedOn w:val="EX"/>
    <w:link w:val="EWChar"/>
    <w:qFormat/>
    <w:rsid w:val="00BB7F6A"/>
    <w:pPr>
      <w:spacing w:after="0"/>
    </w:pPr>
  </w:style>
  <w:style w:type="paragraph" w:customStyle="1" w:styleId="B1">
    <w:name w:val="B1"/>
    <w:basedOn w:val="List"/>
    <w:link w:val="B1Char1"/>
    <w:qFormat/>
    <w:rsid w:val="00BB7F6A"/>
    <w:pPr>
      <w:ind w:left="568" w:hanging="284"/>
      <w:contextualSpacing w:val="0"/>
    </w:pPr>
  </w:style>
  <w:style w:type="table" w:styleId="GridTable1Light">
    <w:name w:val="Grid Table 1 Light"/>
    <w:basedOn w:val="TableNormal"/>
    <w:uiPriority w:val="46"/>
    <w:rsid w:val="00BB7F6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ColorfulGrid">
    <w:name w:val="Colorful Grid"/>
    <w:basedOn w:val="TableNormal"/>
    <w:uiPriority w:val="73"/>
    <w:semiHidden/>
    <w:unhideWhenUsed/>
    <w:rsid w:val="00BB7F6A"/>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EditorsNote">
    <w:name w:val="Editor's Note"/>
    <w:aliases w:val="EN,Editor's Noteormal"/>
    <w:basedOn w:val="NO"/>
    <w:link w:val="EditorsNoteCharChar"/>
    <w:qFormat/>
    <w:rsid w:val="00BB7F6A"/>
    <w:rPr>
      <w:color w:val="FF0000"/>
    </w:rPr>
  </w:style>
  <w:style w:type="paragraph" w:customStyle="1" w:styleId="TH">
    <w:name w:val="TH"/>
    <w:basedOn w:val="Normal"/>
    <w:link w:val="THChar"/>
    <w:rsid w:val="00BB7F6A"/>
    <w:pPr>
      <w:keepNext/>
      <w:keepLines/>
      <w:spacing w:before="60"/>
      <w:jc w:val="center"/>
    </w:pPr>
    <w:rPr>
      <w:rFonts w:ascii="Arial" w:hAnsi="Arial"/>
      <w:b/>
    </w:rPr>
  </w:style>
  <w:style w:type="paragraph" w:customStyle="1" w:styleId="ZA">
    <w:name w:val="ZA"/>
    <w:rsid w:val="00BB7F6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BB7F6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BB7F6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BB7F6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qFormat/>
    <w:rsid w:val="00BB7F6A"/>
    <w:pPr>
      <w:ind w:left="851" w:hanging="851"/>
    </w:pPr>
  </w:style>
  <w:style w:type="paragraph" w:styleId="List">
    <w:name w:val="List"/>
    <w:basedOn w:val="Normal"/>
    <w:rsid w:val="00BB7F6A"/>
    <w:pPr>
      <w:ind w:left="283" w:hanging="283"/>
      <w:contextualSpacing/>
    </w:pPr>
  </w:style>
  <w:style w:type="paragraph" w:customStyle="1" w:styleId="TF">
    <w:name w:val="TF"/>
    <w:basedOn w:val="TH"/>
    <w:link w:val="TFChar"/>
    <w:rsid w:val="00BB7F6A"/>
    <w:pPr>
      <w:keepNext w:val="0"/>
      <w:spacing w:before="0" w:after="240"/>
    </w:pPr>
  </w:style>
  <w:style w:type="paragraph" w:customStyle="1" w:styleId="B2">
    <w:name w:val="B2"/>
    <w:basedOn w:val="List2"/>
    <w:link w:val="B2Char"/>
    <w:qFormat/>
    <w:rsid w:val="00BB7F6A"/>
    <w:pPr>
      <w:ind w:left="851" w:hanging="284"/>
      <w:contextualSpacing w:val="0"/>
    </w:pPr>
  </w:style>
  <w:style w:type="paragraph" w:customStyle="1" w:styleId="B3">
    <w:name w:val="B3"/>
    <w:basedOn w:val="List3"/>
    <w:link w:val="B3Car"/>
    <w:qFormat/>
    <w:rsid w:val="00BB7F6A"/>
    <w:pPr>
      <w:ind w:left="1135" w:hanging="284"/>
      <w:contextualSpacing w:val="0"/>
    </w:pPr>
  </w:style>
  <w:style w:type="paragraph" w:customStyle="1" w:styleId="B4">
    <w:name w:val="B4"/>
    <w:basedOn w:val="List4"/>
    <w:rsid w:val="00BB7F6A"/>
    <w:pPr>
      <w:ind w:left="1418" w:hanging="284"/>
      <w:contextualSpacing w:val="0"/>
    </w:pPr>
  </w:style>
  <w:style w:type="table" w:styleId="ColorfulGrid-Accent1">
    <w:name w:val="Colorful Grid Accent 1"/>
    <w:basedOn w:val="TableNormal"/>
    <w:uiPriority w:val="73"/>
    <w:semiHidden/>
    <w:unhideWhenUsed/>
    <w:rsid w:val="00BB7F6A"/>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paragraph" w:customStyle="1" w:styleId="ZV">
    <w:name w:val="ZV"/>
    <w:basedOn w:val="ZU"/>
    <w:rsid w:val="00BB7F6A"/>
    <w:pPr>
      <w:framePr w:wrap="notBeside" w:y="16161"/>
    </w:pPr>
  </w:style>
  <w:style w:type="paragraph" w:customStyle="1" w:styleId="Guidance">
    <w:name w:val="Guidance"/>
    <w:basedOn w:val="Normal"/>
    <w:rPr>
      <w:i/>
      <w:color w:val="0000FF"/>
    </w:rPr>
  </w:style>
  <w:style w:type="character" w:styleId="Hyperlink">
    <w:name w:val="Hyperlink"/>
    <w:qFormat/>
    <w:rsid w:val="0074026F"/>
    <w:rPr>
      <w:color w:val="0563C1"/>
      <w:u w:val="single"/>
    </w:rPr>
  </w:style>
  <w:style w:type="paragraph" w:styleId="ListNumber">
    <w:name w:val="List Number"/>
    <w:basedOn w:val="Normal"/>
    <w:rsid w:val="00917F18"/>
    <w:pPr>
      <w:ind w:left="568" w:hanging="284"/>
    </w:pPr>
  </w:style>
  <w:style w:type="paragraph" w:styleId="CommentText">
    <w:name w:val="annotation text"/>
    <w:basedOn w:val="Normal"/>
    <w:link w:val="CommentTextChar"/>
    <w:rsid w:val="009103DA"/>
  </w:style>
  <w:style w:type="character" w:customStyle="1" w:styleId="CommentTextChar">
    <w:name w:val="Comment Text Char"/>
    <w:link w:val="CommentText"/>
    <w:rsid w:val="009103DA"/>
  </w:style>
  <w:style w:type="character" w:customStyle="1" w:styleId="EXChar">
    <w:name w:val="EX Char"/>
    <w:link w:val="EX"/>
    <w:qFormat/>
    <w:locked/>
    <w:rsid w:val="009103DA"/>
  </w:style>
  <w:style w:type="character" w:customStyle="1" w:styleId="EWChar">
    <w:name w:val="EW Char"/>
    <w:link w:val="EW"/>
    <w:qFormat/>
    <w:locked/>
    <w:rsid w:val="009103DA"/>
  </w:style>
  <w:style w:type="character" w:customStyle="1" w:styleId="THChar">
    <w:name w:val="TH Char"/>
    <w:link w:val="TH"/>
    <w:qFormat/>
    <w:locked/>
    <w:rsid w:val="009103DA"/>
    <w:rPr>
      <w:rFonts w:ascii="Arial" w:hAnsi="Arial"/>
      <w:b/>
    </w:rPr>
  </w:style>
  <w:style w:type="character" w:customStyle="1" w:styleId="B1Char1">
    <w:name w:val="B1 Char1"/>
    <w:link w:val="B1"/>
    <w:rsid w:val="009103DA"/>
  </w:style>
  <w:style w:type="character" w:customStyle="1" w:styleId="Heading2Char">
    <w:name w:val="Heading 2 Char"/>
    <w:link w:val="Heading2"/>
    <w:rsid w:val="009103DA"/>
    <w:rPr>
      <w:rFonts w:ascii="Arial" w:hAnsi="Arial"/>
      <w:sz w:val="32"/>
    </w:rPr>
  </w:style>
  <w:style w:type="character" w:customStyle="1" w:styleId="NOChar">
    <w:name w:val="NO Char"/>
    <w:link w:val="NO"/>
    <w:rsid w:val="009103DA"/>
  </w:style>
  <w:style w:type="character" w:customStyle="1" w:styleId="TALChar">
    <w:name w:val="TAL Char"/>
    <w:link w:val="TAL"/>
    <w:qFormat/>
    <w:rsid w:val="009103DA"/>
    <w:rPr>
      <w:rFonts w:ascii="Arial" w:hAnsi="Arial"/>
      <w:sz w:val="18"/>
    </w:rPr>
  </w:style>
  <w:style w:type="character" w:customStyle="1" w:styleId="TAHChar">
    <w:name w:val="TAH Char"/>
    <w:link w:val="TAH"/>
    <w:rsid w:val="009103DA"/>
    <w:rPr>
      <w:rFonts w:ascii="Arial" w:hAnsi="Arial"/>
      <w:b/>
      <w:sz w:val="18"/>
    </w:rPr>
  </w:style>
  <w:style w:type="character" w:customStyle="1" w:styleId="Heading3Char">
    <w:name w:val="Heading 3 Char"/>
    <w:link w:val="Heading3"/>
    <w:rsid w:val="009103DA"/>
    <w:rPr>
      <w:rFonts w:ascii="Arial" w:hAnsi="Arial"/>
      <w:sz w:val="28"/>
    </w:rPr>
  </w:style>
  <w:style w:type="character" w:customStyle="1" w:styleId="EditorsNoteCharChar">
    <w:name w:val="Editor's Note Char Char"/>
    <w:link w:val="EditorsNote"/>
    <w:rsid w:val="009103DA"/>
    <w:rPr>
      <w:color w:val="FF0000"/>
    </w:rPr>
  </w:style>
  <w:style w:type="character" w:customStyle="1" w:styleId="Heading4Char">
    <w:name w:val="Heading 4 Char"/>
    <w:link w:val="Heading4"/>
    <w:locked/>
    <w:rsid w:val="009103DA"/>
    <w:rPr>
      <w:rFonts w:ascii="Arial" w:hAnsi="Arial"/>
      <w:sz w:val="24"/>
    </w:rPr>
  </w:style>
  <w:style w:type="character" w:customStyle="1" w:styleId="Heading5Char">
    <w:name w:val="Heading 5 Char"/>
    <w:link w:val="Heading5"/>
    <w:rsid w:val="009103DA"/>
    <w:rPr>
      <w:rFonts w:ascii="Arial" w:hAnsi="Arial"/>
      <w:sz w:val="22"/>
    </w:rPr>
  </w:style>
  <w:style w:type="character" w:customStyle="1" w:styleId="TANChar">
    <w:name w:val="TAN Char"/>
    <w:link w:val="TAN"/>
    <w:qFormat/>
    <w:rsid w:val="009103DA"/>
    <w:rPr>
      <w:rFonts w:ascii="Arial" w:hAnsi="Arial"/>
      <w:sz w:val="18"/>
    </w:rPr>
  </w:style>
  <w:style w:type="character" w:customStyle="1" w:styleId="B2Char">
    <w:name w:val="B2 Char"/>
    <w:link w:val="B2"/>
    <w:qFormat/>
    <w:rsid w:val="009103DA"/>
  </w:style>
  <w:style w:type="character" w:customStyle="1" w:styleId="TACChar">
    <w:name w:val="TAC Char"/>
    <w:link w:val="TAC"/>
    <w:rsid w:val="009103DA"/>
    <w:rPr>
      <w:rFonts w:ascii="Arial" w:hAnsi="Arial"/>
      <w:sz w:val="18"/>
    </w:rPr>
  </w:style>
  <w:style w:type="character" w:customStyle="1" w:styleId="Heading1Char">
    <w:name w:val="Heading 1 Char"/>
    <w:link w:val="Heading1"/>
    <w:rsid w:val="009103DA"/>
    <w:rPr>
      <w:rFonts w:ascii="Arial" w:hAnsi="Arial"/>
      <w:sz w:val="36"/>
    </w:rPr>
  </w:style>
  <w:style w:type="character" w:customStyle="1" w:styleId="PLChar">
    <w:name w:val="PL Char"/>
    <w:link w:val="PL"/>
    <w:qFormat/>
    <w:rsid w:val="009103DA"/>
    <w:rPr>
      <w:rFonts w:ascii="Courier New" w:hAnsi="Courier New"/>
      <w:sz w:val="16"/>
    </w:rPr>
  </w:style>
  <w:style w:type="character" w:customStyle="1" w:styleId="TFChar">
    <w:name w:val="TF Char"/>
    <w:link w:val="TF"/>
    <w:rsid w:val="009103DA"/>
    <w:rPr>
      <w:rFonts w:ascii="Arial" w:hAnsi="Arial"/>
      <w:b/>
    </w:rPr>
  </w:style>
  <w:style w:type="paragraph" w:styleId="List2">
    <w:name w:val="List 2"/>
    <w:basedOn w:val="Normal"/>
    <w:rsid w:val="00BB7F6A"/>
    <w:pPr>
      <w:ind w:left="566" w:hanging="283"/>
      <w:contextualSpacing/>
    </w:pPr>
  </w:style>
  <w:style w:type="paragraph" w:styleId="List3">
    <w:name w:val="List 3"/>
    <w:basedOn w:val="Normal"/>
    <w:rsid w:val="00BB7F6A"/>
    <w:pPr>
      <w:ind w:left="849" w:hanging="283"/>
      <w:contextualSpacing/>
    </w:pPr>
  </w:style>
  <w:style w:type="paragraph" w:styleId="List4">
    <w:name w:val="List 4"/>
    <w:basedOn w:val="Normal"/>
    <w:rsid w:val="00BB7F6A"/>
    <w:pPr>
      <w:ind w:left="1132" w:hanging="283"/>
      <w:contextualSpacing/>
    </w:pPr>
  </w:style>
  <w:style w:type="paragraph" w:customStyle="1" w:styleId="B5">
    <w:name w:val="B5"/>
    <w:basedOn w:val="List5"/>
    <w:rsid w:val="00BB7F6A"/>
    <w:pPr>
      <w:ind w:left="1702" w:hanging="284"/>
      <w:contextualSpacing w:val="0"/>
    </w:pPr>
  </w:style>
  <w:style w:type="table" w:styleId="ColorfulGrid-Accent2">
    <w:name w:val="Colorful Grid Accent 2"/>
    <w:basedOn w:val="TableNormal"/>
    <w:uiPriority w:val="73"/>
    <w:semiHidden/>
    <w:unhideWhenUsed/>
    <w:rsid w:val="00BB7F6A"/>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BB7F6A"/>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BB7F6A"/>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BB7F6A"/>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BB7F6A"/>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BB7F6A"/>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BB7F6A"/>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BB7F6A"/>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BB7F6A"/>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BB7F6A"/>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BB7F6A"/>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BB7F6A"/>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BB7F6A"/>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BB7F6A"/>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BB7F6A"/>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BB7F6A"/>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BB7F6A"/>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BB7F6A"/>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BB7F6A"/>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BB7F6A"/>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BB7F6A"/>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BB7F6A"/>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BB7F6A"/>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BB7F6A"/>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BB7F6A"/>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BB7F6A"/>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1Light-Accent1">
    <w:name w:val="Grid Table 1 Light Accent 1"/>
    <w:basedOn w:val="TableNormal"/>
    <w:uiPriority w:val="46"/>
    <w:rsid w:val="00BB7F6A"/>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B7F6A"/>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B7F6A"/>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B7F6A"/>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B7F6A"/>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B7F6A"/>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BB7F6A"/>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BB7F6A"/>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BB7F6A"/>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BB7F6A"/>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BB7F6A"/>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BB7F6A"/>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BB7F6A"/>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BB7F6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BB7F6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BB7F6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BB7F6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BB7F6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BB7F6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BB7F6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BB7F6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BB7F6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BB7F6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BB7F6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BB7F6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BB7F6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BB7F6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BB7F6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BB7F6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BB7F6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BB7F6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BB7F6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BB7F6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BB7F6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BB7F6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BB7F6A"/>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BB7F6A"/>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BB7F6A"/>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BB7F6A"/>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BB7F6A"/>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BB7F6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BB7F6A"/>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BB7F6A"/>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BB7F6A"/>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BB7F6A"/>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BB7F6A"/>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BB7F6A"/>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paragraph" w:styleId="Index1">
    <w:name w:val="index 1"/>
    <w:basedOn w:val="Normal"/>
    <w:next w:val="Normal"/>
    <w:rsid w:val="00BB7F6A"/>
    <w:pPr>
      <w:ind w:left="200" w:hanging="200"/>
    </w:pPr>
  </w:style>
  <w:style w:type="table" w:styleId="LightGrid">
    <w:name w:val="Light Grid"/>
    <w:basedOn w:val="TableNormal"/>
    <w:uiPriority w:val="62"/>
    <w:semiHidden/>
    <w:unhideWhenUsed/>
    <w:rsid w:val="00BB7F6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semiHidden/>
    <w:unhideWhenUsed/>
    <w:rsid w:val="00BB7F6A"/>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semiHidden/>
    <w:unhideWhenUsed/>
    <w:rsid w:val="00BB7F6A"/>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ghtGrid-Accent3">
    <w:name w:val="Light Grid Accent 3"/>
    <w:basedOn w:val="TableNormal"/>
    <w:uiPriority w:val="62"/>
    <w:semiHidden/>
    <w:unhideWhenUsed/>
    <w:rsid w:val="00BB7F6A"/>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BB7F6A"/>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BB7F6A"/>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BB7F6A"/>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BB7F6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BB7F6A"/>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BB7F6A"/>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BB7F6A"/>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BB7F6A"/>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BB7F6A"/>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BB7F6A"/>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BB7F6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BB7F6A"/>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BB7F6A"/>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BB7F6A"/>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BB7F6A"/>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BB7F6A"/>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BB7F6A"/>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1Light-Accent5">
    <w:name w:val="List Table 1 Light Accent 5"/>
    <w:basedOn w:val="TableNormal"/>
    <w:uiPriority w:val="46"/>
    <w:rsid w:val="00BB7F6A"/>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BB7F6A"/>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BB7F6A"/>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BB7F6A"/>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BB7F6A"/>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BB7F6A"/>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BB7F6A"/>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BB7F6A"/>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BB7F6A"/>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BB7F6A"/>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BB7F6A"/>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BB7F6A"/>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BB7F6A"/>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BB7F6A"/>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BB7F6A"/>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BB7F6A"/>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BB7F6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BB7F6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BB7F6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BB7F6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BB7F6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BB7F6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BB7F6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BB7F6A"/>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BB7F6A"/>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BB7F6A"/>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BB7F6A"/>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BB7F6A"/>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BB7F6A"/>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BB7F6A"/>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BB7F6A"/>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BB7F6A"/>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BB7F6A"/>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BB7F6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BB7F6A"/>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BB7F6A"/>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BB7F6A"/>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BB7F6A"/>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B7F6A"/>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BB7F6A"/>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B7F6A"/>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BB7F6A"/>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BB7F6A"/>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BB7F6A"/>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BB7F6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BB7F6A"/>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BB7F6A"/>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BB7F6A"/>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BB7F6A"/>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BB7F6A"/>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BB7F6A"/>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BB7F6A"/>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BB7F6A"/>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BB7F6A"/>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BB7F6A"/>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BB7F6A"/>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BB7F6A"/>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BB7F6A"/>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BB7F6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BB7F6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BB7F6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BB7F6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BB7F6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BB7F6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BB7F6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BB7F6A"/>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BB7F6A"/>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BB7F6A"/>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BB7F6A"/>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BB7F6A"/>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BB7F6A"/>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BB7F6A"/>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BB7F6A"/>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BB7F6A"/>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BB7F6A"/>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BB7F6A"/>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BB7F6A"/>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BB7F6A"/>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BB7F6A"/>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BB7F6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BB7F6A"/>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BB7F6A"/>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BB7F6A"/>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BB7F6A"/>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BB7F6A"/>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BB7F6A"/>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BB7F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BB7F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BB7F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BB7F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BB7F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BB7F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BB7F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rsid w:val="00BB7F6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BB7F6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BB7F6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B7F6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BB7F6A"/>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semiHidden/>
    <w:unhideWhenUsed/>
    <w:rsid w:val="00BB7F6A"/>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BB7F6A"/>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BB7F6A"/>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BB7F6A"/>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BB7F6A"/>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BB7F6A"/>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BB7F6A"/>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BB7F6A"/>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BB7F6A"/>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BB7F6A"/>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BB7F6A"/>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BB7F6A"/>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BB7F6A"/>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BB7F6A"/>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BB7F6A"/>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BB7F6A"/>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BB7F6A"/>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B7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BB7F6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BB7F6A"/>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BB7F6A"/>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BB7F6A"/>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BB7F6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BB7F6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BB7F6A"/>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BB7F6A"/>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BB7F6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semiHidden/>
    <w:unhideWhenUsed/>
    <w:rsid w:val="00BB7F6A"/>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BB7F6A"/>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BB7F6A"/>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BB7F6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BB7F6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BB7F6A"/>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BB7F6A"/>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BB7F6A"/>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BB7F6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BB7F6A"/>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BB7F6A"/>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BB7F6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BB7F6A"/>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BB7F6A"/>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BB7F6A"/>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BB7F6A"/>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BB7F6A"/>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BB7F6A"/>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5">
    <w:name w:val="List 5"/>
    <w:basedOn w:val="Normal"/>
    <w:rsid w:val="00BB7F6A"/>
    <w:pPr>
      <w:ind w:left="1415" w:hanging="283"/>
      <w:contextualSpacing/>
    </w:pPr>
  </w:style>
  <w:style w:type="paragraph" w:customStyle="1" w:styleId="EQ">
    <w:name w:val="EQ"/>
    <w:basedOn w:val="Normal"/>
    <w:next w:val="Normal"/>
    <w:rsid w:val="00BB7F6A"/>
    <w:pPr>
      <w:keepLines/>
      <w:tabs>
        <w:tab w:val="center" w:pos="4536"/>
        <w:tab w:val="right" w:pos="9072"/>
      </w:tabs>
    </w:pPr>
  </w:style>
  <w:style w:type="paragraph" w:customStyle="1" w:styleId="H6">
    <w:name w:val="H6"/>
    <w:basedOn w:val="Heading5"/>
    <w:next w:val="Normal"/>
    <w:rsid w:val="00BB7F6A"/>
    <w:pPr>
      <w:ind w:left="1985" w:hanging="1985"/>
      <w:outlineLvl w:val="9"/>
    </w:pPr>
    <w:rPr>
      <w:sz w:val="20"/>
    </w:rPr>
  </w:style>
  <w:style w:type="paragraph" w:customStyle="1" w:styleId="TAR">
    <w:name w:val="TAR"/>
    <w:basedOn w:val="TAL"/>
    <w:rsid w:val="00BB7F6A"/>
    <w:pPr>
      <w:jc w:val="right"/>
    </w:pPr>
  </w:style>
  <w:style w:type="paragraph" w:styleId="Header">
    <w:name w:val="header"/>
    <w:basedOn w:val="Normal"/>
    <w:link w:val="HeaderChar"/>
    <w:rsid w:val="00BB7F6A"/>
    <w:pPr>
      <w:tabs>
        <w:tab w:val="center" w:pos="4513"/>
        <w:tab w:val="right" w:pos="9026"/>
      </w:tabs>
    </w:pPr>
  </w:style>
  <w:style w:type="character" w:customStyle="1" w:styleId="HeaderChar">
    <w:name w:val="Header Char"/>
    <w:basedOn w:val="DefaultParagraphFont"/>
    <w:link w:val="Header"/>
    <w:rsid w:val="00BB7F6A"/>
  </w:style>
  <w:style w:type="paragraph" w:styleId="Footer">
    <w:name w:val="footer"/>
    <w:basedOn w:val="Normal"/>
    <w:link w:val="FooterChar"/>
    <w:rsid w:val="00BB7F6A"/>
    <w:pPr>
      <w:tabs>
        <w:tab w:val="center" w:pos="4513"/>
        <w:tab w:val="right" w:pos="9026"/>
      </w:tabs>
    </w:pPr>
  </w:style>
  <w:style w:type="character" w:customStyle="1" w:styleId="FooterChar">
    <w:name w:val="Footer Char"/>
    <w:basedOn w:val="DefaultParagraphFont"/>
    <w:link w:val="Footer"/>
    <w:rsid w:val="00BB7F6A"/>
  </w:style>
  <w:style w:type="paragraph" w:styleId="TOC6">
    <w:name w:val="toc 6"/>
    <w:basedOn w:val="Normal"/>
    <w:next w:val="Normal"/>
    <w:uiPriority w:val="39"/>
    <w:unhideWhenUsed/>
    <w:rsid w:val="00B7679B"/>
    <w:pPr>
      <w:overflowPunct/>
      <w:autoSpaceDE/>
      <w:autoSpaceDN/>
      <w:adjustRightInd/>
      <w:spacing w:after="100" w:line="259" w:lineRule="auto"/>
      <w:ind w:left="1100"/>
      <w:textAlignment w:val="auto"/>
    </w:pPr>
    <w:rPr>
      <w:rFonts w:ascii="Calibri" w:hAnsi="Calibri"/>
      <w:sz w:val="22"/>
      <w:szCs w:val="22"/>
    </w:rPr>
  </w:style>
  <w:style w:type="paragraph" w:styleId="TOC7">
    <w:name w:val="toc 7"/>
    <w:basedOn w:val="Normal"/>
    <w:next w:val="Normal"/>
    <w:uiPriority w:val="39"/>
    <w:unhideWhenUsed/>
    <w:rsid w:val="00B7679B"/>
    <w:pPr>
      <w:overflowPunct/>
      <w:autoSpaceDE/>
      <w:autoSpaceDN/>
      <w:adjustRightInd/>
      <w:spacing w:after="100" w:line="259" w:lineRule="auto"/>
      <w:ind w:left="1320"/>
      <w:textAlignment w:val="auto"/>
    </w:pPr>
    <w:rPr>
      <w:rFonts w:ascii="Calibri" w:hAnsi="Calibri"/>
      <w:sz w:val="22"/>
      <w:szCs w:val="22"/>
    </w:rPr>
  </w:style>
  <w:style w:type="paragraph" w:styleId="TOC9">
    <w:name w:val="toc 9"/>
    <w:basedOn w:val="Normal"/>
    <w:next w:val="Normal"/>
    <w:uiPriority w:val="39"/>
    <w:unhideWhenUsed/>
    <w:rsid w:val="00B7679B"/>
    <w:pPr>
      <w:overflowPunct/>
      <w:autoSpaceDE/>
      <w:autoSpaceDN/>
      <w:adjustRightInd/>
      <w:spacing w:after="100" w:line="259" w:lineRule="auto"/>
      <w:ind w:left="1760"/>
      <w:textAlignment w:val="auto"/>
    </w:pPr>
    <w:rPr>
      <w:rFonts w:ascii="Calibri" w:hAnsi="Calibri"/>
      <w:sz w:val="22"/>
      <w:szCs w:val="22"/>
    </w:rPr>
  </w:style>
  <w:style w:type="paragraph" w:styleId="BalloonText">
    <w:name w:val="Balloon Text"/>
    <w:basedOn w:val="Normal"/>
    <w:link w:val="BalloonTextChar"/>
    <w:semiHidden/>
    <w:unhideWhenUsed/>
    <w:rsid w:val="00312ED5"/>
    <w:pPr>
      <w:spacing w:after="0"/>
    </w:pPr>
    <w:rPr>
      <w:rFonts w:ascii="Segoe UI" w:hAnsi="Segoe UI" w:cs="Segoe UI"/>
      <w:sz w:val="18"/>
      <w:szCs w:val="18"/>
    </w:rPr>
  </w:style>
  <w:style w:type="character" w:customStyle="1" w:styleId="BalloonTextChar">
    <w:name w:val="Balloon Text Char"/>
    <w:link w:val="BalloonText"/>
    <w:semiHidden/>
    <w:rsid w:val="00312ED5"/>
    <w:rPr>
      <w:rFonts w:ascii="Segoe UI" w:hAnsi="Segoe UI" w:cs="Segoe UI"/>
      <w:sz w:val="18"/>
      <w:szCs w:val="18"/>
    </w:rPr>
  </w:style>
  <w:style w:type="paragraph" w:styleId="Bibliography">
    <w:name w:val="Bibliography"/>
    <w:basedOn w:val="Normal"/>
    <w:next w:val="Normal"/>
    <w:uiPriority w:val="37"/>
    <w:semiHidden/>
    <w:unhideWhenUsed/>
    <w:rsid w:val="00312ED5"/>
  </w:style>
  <w:style w:type="paragraph" w:styleId="BlockText">
    <w:name w:val="Block Text"/>
    <w:basedOn w:val="Normal"/>
    <w:rsid w:val="00312ED5"/>
    <w:pPr>
      <w:spacing w:after="120"/>
      <w:ind w:left="1440" w:right="1440"/>
    </w:pPr>
  </w:style>
  <w:style w:type="paragraph" w:styleId="BodyText2">
    <w:name w:val="Body Text 2"/>
    <w:basedOn w:val="Normal"/>
    <w:link w:val="BodyText2Char"/>
    <w:rsid w:val="00312ED5"/>
    <w:pPr>
      <w:spacing w:after="120" w:line="480" w:lineRule="auto"/>
    </w:pPr>
  </w:style>
  <w:style w:type="character" w:customStyle="1" w:styleId="BodyText2Char">
    <w:name w:val="Body Text 2 Char"/>
    <w:basedOn w:val="DefaultParagraphFont"/>
    <w:link w:val="BodyText2"/>
    <w:rsid w:val="00312ED5"/>
  </w:style>
  <w:style w:type="paragraph" w:styleId="BodyText3">
    <w:name w:val="Body Text 3"/>
    <w:basedOn w:val="Normal"/>
    <w:link w:val="BodyText3Char"/>
    <w:rsid w:val="00312ED5"/>
    <w:pPr>
      <w:spacing w:after="120"/>
    </w:pPr>
    <w:rPr>
      <w:sz w:val="16"/>
      <w:szCs w:val="16"/>
    </w:rPr>
  </w:style>
  <w:style w:type="character" w:customStyle="1" w:styleId="BodyText3Char">
    <w:name w:val="Body Text 3 Char"/>
    <w:link w:val="BodyText3"/>
    <w:rsid w:val="00312ED5"/>
    <w:rPr>
      <w:sz w:val="16"/>
      <w:szCs w:val="16"/>
    </w:rPr>
  </w:style>
  <w:style w:type="paragraph" w:styleId="BodyTextFirstIndent">
    <w:name w:val="Body Text First Indent"/>
    <w:basedOn w:val="BodyText"/>
    <w:link w:val="BodyTextFirstIndentChar"/>
    <w:rsid w:val="00312ED5"/>
    <w:pPr>
      <w:ind w:firstLine="210"/>
    </w:pPr>
  </w:style>
  <w:style w:type="character" w:customStyle="1" w:styleId="BodyTextFirstIndentChar">
    <w:name w:val="Body Text First Indent Char"/>
    <w:basedOn w:val="BodyTextChar"/>
    <w:link w:val="BodyTextFirstIndent"/>
    <w:rsid w:val="00312ED5"/>
  </w:style>
  <w:style w:type="paragraph" w:styleId="BodyTextIndent">
    <w:name w:val="Body Text Indent"/>
    <w:basedOn w:val="Normal"/>
    <w:link w:val="BodyTextIndentChar"/>
    <w:rsid w:val="00312ED5"/>
    <w:pPr>
      <w:spacing w:after="120"/>
      <w:ind w:left="283"/>
    </w:pPr>
  </w:style>
  <w:style w:type="character" w:customStyle="1" w:styleId="BodyTextIndentChar">
    <w:name w:val="Body Text Indent Char"/>
    <w:basedOn w:val="DefaultParagraphFont"/>
    <w:link w:val="BodyTextIndent"/>
    <w:rsid w:val="00312ED5"/>
  </w:style>
  <w:style w:type="paragraph" w:styleId="BodyTextFirstIndent2">
    <w:name w:val="Body Text First Indent 2"/>
    <w:basedOn w:val="BodyTextIndent"/>
    <w:link w:val="BodyTextFirstIndent2Char"/>
    <w:rsid w:val="00312ED5"/>
    <w:pPr>
      <w:ind w:firstLine="210"/>
    </w:pPr>
  </w:style>
  <w:style w:type="character" w:customStyle="1" w:styleId="BodyTextFirstIndent2Char">
    <w:name w:val="Body Text First Indent 2 Char"/>
    <w:basedOn w:val="BodyTextIndentChar"/>
    <w:link w:val="BodyTextFirstIndent2"/>
    <w:rsid w:val="00312ED5"/>
  </w:style>
  <w:style w:type="paragraph" w:styleId="BodyTextIndent2">
    <w:name w:val="Body Text Indent 2"/>
    <w:basedOn w:val="Normal"/>
    <w:link w:val="BodyTextIndent2Char"/>
    <w:rsid w:val="00312ED5"/>
    <w:pPr>
      <w:spacing w:after="120" w:line="480" w:lineRule="auto"/>
      <w:ind w:left="283"/>
    </w:pPr>
  </w:style>
  <w:style w:type="character" w:customStyle="1" w:styleId="BodyTextIndent2Char">
    <w:name w:val="Body Text Indent 2 Char"/>
    <w:basedOn w:val="DefaultParagraphFont"/>
    <w:link w:val="BodyTextIndent2"/>
    <w:rsid w:val="00312ED5"/>
  </w:style>
  <w:style w:type="paragraph" w:styleId="BodyTextIndent3">
    <w:name w:val="Body Text Indent 3"/>
    <w:basedOn w:val="Normal"/>
    <w:link w:val="BodyTextIndent3Char"/>
    <w:rsid w:val="00312ED5"/>
    <w:pPr>
      <w:spacing w:after="120"/>
      <w:ind w:left="283"/>
    </w:pPr>
    <w:rPr>
      <w:sz w:val="16"/>
      <w:szCs w:val="16"/>
    </w:rPr>
  </w:style>
  <w:style w:type="character" w:customStyle="1" w:styleId="BodyTextIndent3Char">
    <w:name w:val="Body Text Indent 3 Char"/>
    <w:link w:val="BodyTextIndent3"/>
    <w:rsid w:val="00312ED5"/>
    <w:rPr>
      <w:sz w:val="16"/>
      <w:szCs w:val="16"/>
    </w:rPr>
  </w:style>
  <w:style w:type="paragraph" w:styleId="Caption">
    <w:name w:val="caption"/>
    <w:basedOn w:val="Normal"/>
    <w:next w:val="Normal"/>
    <w:semiHidden/>
    <w:unhideWhenUsed/>
    <w:qFormat/>
    <w:rsid w:val="00312ED5"/>
    <w:rPr>
      <w:b/>
      <w:bCs/>
    </w:rPr>
  </w:style>
  <w:style w:type="paragraph" w:styleId="Closing">
    <w:name w:val="Closing"/>
    <w:basedOn w:val="Normal"/>
    <w:link w:val="ClosingChar"/>
    <w:rsid w:val="00312ED5"/>
    <w:pPr>
      <w:ind w:left="4252"/>
    </w:pPr>
  </w:style>
  <w:style w:type="character" w:customStyle="1" w:styleId="ClosingChar">
    <w:name w:val="Closing Char"/>
    <w:basedOn w:val="DefaultParagraphFont"/>
    <w:link w:val="Closing"/>
    <w:rsid w:val="00312ED5"/>
  </w:style>
  <w:style w:type="paragraph" w:styleId="CommentSubject">
    <w:name w:val="annotation subject"/>
    <w:basedOn w:val="CommentText"/>
    <w:next w:val="CommentText"/>
    <w:link w:val="CommentSubjectChar"/>
    <w:rsid w:val="00312ED5"/>
    <w:rPr>
      <w:b/>
      <w:bCs/>
    </w:rPr>
  </w:style>
  <w:style w:type="character" w:customStyle="1" w:styleId="CommentSubjectChar">
    <w:name w:val="Comment Subject Char"/>
    <w:link w:val="CommentSubject"/>
    <w:rsid w:val="00312ED5"/>
    <w:rPr>
      <w:b/>
      <w:bCs/>
    </w:rPr>
  </w:style>
  <w:style w:type="paragraph" w:styleId="Date">
    <w:name w:val="Date"/>
    <w:basedOn w:val="Normal"/>
    <w:next w:val="Normal"/>
    <w:link w:val="DateChar"/>
    <w:rsid w:val="00312ED5"/>
  </w:style>
  <w:style w:type="character" w:customStyle="1" w:styleId="DateChar">
    <w:name w:val="Date Char"/>
    <w:basedOn w:val="DefaultParagraphFont"/>
    <w:link w:val="Date"/>
    <w:rsid w:val="00312ED5"/>
  </w:style>
  <w:style w:type="paragraph" w:styleId="DocumentMap">
    <w:name w:val="Document Map"/>
    <w:basedOn w:val="Normal"/>
    <w:link w:val="DocumentMapChar"/>
    <w:rsid w:val="00312ED5"/>
    <w:rPr>
      <w:rFonts w:ascii="Segoe UI" w:hAnsi="Segoe UI" w:cs="Segoe UI"/>
      <w:sz w:val="16"/>
      <w:szCs w:val="16"/>
    </w:rPr>
  </w:style>
  <w:style w:type="character" w:customStyle="1" w:styleId="DocumentMapChar">
    <w:name w:val="Document Map Char"/>
    <w:link w:val="DocumentMap"/>
    <w:rsid w:val="00312ED5"/>
    <w:rPr>
      <w:rFonts w:ascii="Segoe UI" w:hAnsi="Segoe UI" w:cs="Segoe UI"/>
      <w:sz w:val="16"/>
      <w:szCs w:val="16"/>
    </w:rPr>
  </w:style>
  <w:style w:type="paragraph" w:styleId="E-mailSignature">
    <w:name w:val="E-mail Signature"/>
    <w:basedOn w:val="Normal"/>
    <w:link w:val="E-mailSignatureChar"/>
    <w:rsid w:val="00312ED5"/>
  </w:style>
  <w:style w:type="character" w:customStyle="1" w:styleId="E-mailSignatureChar">
    <w:name w:val="E-mail Signature Char"/>
    <w:basedOn w:val="DefaultParagraphFont"/>
    <w:link w:val="E-mailSignature"/>
    <w:rsid w:val="00312ED5"/>
  </w:style>
  <w:style w:type="paragraph" w:styleId="EndnoteText">
    <w:name w:val="endnote text"/>
    <w:basedOn w:val="Normal"/>
    <w:link w:val="EndnoteTextChar"/>
    <w:rsid w:val="00312ED5"/>
  </w:style>
  <w:style w:type="character" w:customStyle="1" w:styleId="EndnoteTextChar">
    <w:name w:val="Endnote Text Char"/>
    <w:basedOn w:val="DefaultParagraphFont"/>
    <w:link w:val="EndnoteText"/>
    <w:rsid w:val="00312ED5"/>
  </w:style>
  <w:style w:type="paragraph" w:styleId="EnvelopeAddress">
    <w:name w:val="envelope address"/>
    <w:basedOn w:val="Normal"/>
    <w:rsid w:val="00312ED5"/>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312ED5"/>
    <w:rPr>
      <w:rFonts w:ascii="Calibri Light" w:hAnsi="Calibri Light"/>
    </w:rPr>
  </w:style>
  <w:style w:type="paragraph" w:styleId="FootnoteText">
    <w:name w:val="footnote text"/>
    <w:basedOn w:val="Normal"/>
    <w:link w:val="FootnoteTextChar"/>
    <w:rsid w:val="00312ED5"/>
  </w:style>
  <w:style w:type="character" w:customStyle="1" w:styleId="FootnoteTextChar">
    <w:name w:val="Footnote Text Char"/>
    <w:basedOn w:val="DefaultParagraphFont"/>
    <w:link w:val="FootnoteText"/>
    <w:rsid w:val="00312ED5"/>
  </w:style>
  <w:style w:type="paragraph" w:styleId="HTMLAddress">
    <w:name w:val="HTML Address"/>
    <w:basedOn w:val="Normal"/>
    <w:link w:val="HTMLAddressChar"/>
    <w:rsid w:val="00312ED5"/>
    <w:rPr>
      <w:i/>
      <w:iCs/>
    </w:rPr>
  </w:style>
  <w:style w:type="character" w:customStyle="1" w:styleId="HTMLAddressChar">
    <w:name w:val="HTML Address Char"/>
    <w:link w:val="HTMLAddress"/>
    <w:rsid w:val="00312ED5"/>
    <w:rPr>
      <w:i/>
      <w:iCs/>
    </w:rPr>
  </w:style>
  <w:style w:type="paragraph" w:styleId="HTMLPreformatted">
    <w:name w:val="HTML Preformatted"/>
    <w:basedOn w:val="Normal"/>
    <w:link w:val="HTMLPreformattedChar"/>
    <w:rsid w:val="00312ED5"/>
    <w:rPr>
      <w:rFonts w:ascii="Courier New" w:hAnsi="Courier New" w:cs="Courier New"/>
    </w:rPr>
  </w:style>
  <w:style w:type="character" w:customStyle="1" w:styleId="HTMLPreformattedChar">
    <w:name w:val="HTML Preformatted Char"/>
    <w:link w:val="HTMLPreformatted"/>
    <w:rsid w:val="00312ED5"/>
    <w:rPr>
      <w:rFonts w:ascii="Courier New" w:hAnsi="Courier New" w:cs="Courier New"/>
    </w:rPr>
  </w:style>
  <w:style w:type="paragraph" w:styleId="Index2">
    <w:name w:val="index 2"/>
    <w:basedOn w:val="Normal"/>
    <w:next w:val="Normal"/>
    <w:rsid w:val="00312ED5"/>
    <w:pPr>
      <w:ind w:left="400" w:hanging="200"/>
    </w:pPr>
  </w:style>
  <w:style w:type="paragraph" w:styleId="Index3">
    <w:name w:val="index 3"/>
    <w:basedOn w:val="Normal"/>
    <w:next w:val="Normal"/>
    <w:rsid w:val="00312ED5"/>
    <w:pPr>
      <w:ind w:left="600" w:hanging="200"/>
    </w:pPr>
  </w:style>
  <w:style w:type="paragraph" w:styleId="Index4">
    <w:name w:val="index 4"/>
    <w:basedOn w:val="Normal"/>
    <w:next w:val="Normal"/>
    <w:rsid w:val="00312ED5"/>
    <w:pPr>
      <w:ind w:left="800" w:hanging="200"/>
    </w:pPr>
  </w:style>
  <w:style w:type="paragraph" w:styleId="Index5">
    <w:name w:val="index 5"/>
    <w:basedOn w:val="Normal"/>
    <w:next w:val="Normal"/>
    <w:rsid w:val="00312ED5"/>
    <w:pPr>
      <w:ind w:left="1000" w:hanging="200"/>
    </w:pPr>
  </w:style>
  <w:style w:type="paragraph" w:styleId="Index6">
    <w:name w:val="index 6"/>
    <w:basedOn w:val="Normal"/>
    <w:next w:val="Normal"/>
    <w:rsid w:val="00312ED5"/>
    <w:pPr>
      <w:ind w:left="1200" w:hanging="200"/>
    </w:pPr>
  </w:style>
  <w:style w:type="paragraph" w:styleId="Index7">
    <w:name w:val="index 7"/>
    <w:basedOn w:val="Normal"/>
    <w:next w:val="Normal"/>
    <w:rsid w:val="00312ED5"/>
    <w:pPr>
      <w:ind w:left="1400" w:hanging="200"/>
    </w:pPr>
  </w:style>
  <w:style w:type="paragraph" w:styleId="Index8">
    <w:name w:val="index 8"/>
    <w:basedOn w:val="Normal"/>
    <w:next w:val="Normal"/>
    <w:rsid w:val="00312ED5"/>
    <w:pPr>
      <w:ind w:left="1600" w:hanging="200"/>
    </w:pPr>
  </w:style>
  <w:style w:type="paragraph" w:styleId="Index9">
    <w:name w:val="index 9"/>
    <w:basedOn w:val="Normal"/>
    <w:next w:val="Normal"/>
    <w:rsid w:val="00312ED5"/>
    <w:pPr>
      <w:ind w:left="1800" w:hanging="200"/>
    </w:pPr>
  </w:style>
  <w:style w:type="paragraph" w:styleId="IndexHeading">
    <w:name w:val="index heading"/>
    <w:basedOn w:val="Normal"/>
    <w:next w:val="Index1"/>
    <w:rsid w:val="00312ED5"/>
    <w:rPr>
      <w:rFonts w:ascii="Calibri Light" w:hAnsi="Calibri Light"/>
      <w:b/>
      <w:bCs/>
    </w:rPr>
  </w:style>
  <w:style w:type="paragraph" w:styleId="IntenseQuote">
    <w:name w:val="Intense Quote"/>
    <w:basedOn w:val="Normal"/>
    <w:next w:val="Normal"/>
    <w:link w:val="IntenseQuoteChar"/>
    <w:uiPriority w:val="30"/>
    <w:qFormat/>
    <w:rsid w:val="00312ED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312ED5"/>
    <w:rPr>
      <w:i/>
      <w:iCs/>
      <w:color w:val="4472C4"/>
    </w:rPr>
  </w:style>
  <w:style w:type="paragraph" w:styleId="ListBullet">
    <w:name w:val="List Bullet"/>
    <w:basedOn w:val="Normal"/>
    <w:rsid w:val="00312ED5"/>
    <w:pPr>
      <w:numPr>
        <w:numId w:val="30"/>
      </w:numPr>
      <w:contextualSpacing/>
    </w:pPr>
  </w:style>
  <w:style w:type="paragraph" w:styleId="ListBullet2">
    <w:name w:val="List Bullet 2"/>
    <w:basedOn w:val="Normal"/>
    <w:rsid w:val="00312ED5"/>
    <w:pPr>
      <w:numPr>
        <w:numId w:val="31"/>
      </w:numPr>
      <w:contextualSpacing/>
    </w:pPr>
  </w:style>
  <w:style w:type="paragraph" w:styleId="ListBullet3">
    <w:name w:val="List Bullet 3"/>
    <w:basedOn w:val="Normal"/>
    <w:rsid w:val="00312ED5"/>
    <w:pPr>
      <w:numPr>
        <w:numId w:val="32"/>
      </w:numPr>
      <w:contextualSpacing/>
    </w:pPr>
  </w:style>
  <w:style w:type="paragraph" w:styleId="ListBullet4">
    <w:name w:val="List Bullet 4"/>
    <w:basedOn w:val="Normal"/>
    <w:rsid w:val="00312ED5"/>
    <w:pPr>
      <w:numPr>
        <w:numId w:val="33"/>
      </w:numPr>
      <w:contextualSpacing/>
    </w:pPr>
  </w:style>
  <w:style w:type="paragraph" w:styleId="ListBullet5">
    <w:name w:val="List Bullet 5"/>
    <w:basedOn w:val="Normal"/>
    <w:rsid w:val="00312ED5"/>
    <w:pPr>
      <w:numPr>
        <w:numId w:val="34"/>
      </w:numPr>
      <w:contextualSpacing/>
    </w:pPr>
  </w:style>
  <w:style w:type="paragraph" w:styleId="ListContinue">
    <w:name w:val="List Continue"/>
    <w:basedOn w:val="Normal"/>
    <w:rsid w:val="00312ED5"/>
    <w:pPr>
      <w:spacing w:after="120"/>
      <w:ind w:left="283"/>
      <w:contextualSpacing/>
    </w:pPr>
  </w:style>
  <w:style w:type="paragraph" w:styleId="ListContinue2">
    <w:name w:val="List Continue 2"/>
    <w:basedOn w:val="Normal"/>
    <w:rsid w:val="00312ED5"/>
    <w:pPr>
      <w:spacing w:after="120"/>
      <w:ind w:left="566"/>
      <w:contextualSpacing/>
    </w:pPr>
  </w:style>
  <w:style w:type="paragraph" w:styleId="ListContinue3">
    <w:name w:val="List Continue 3"/>
    <w:basedOn w:val="Normal"/>
    <w:rsid w:val="00312ED5"/>
    <w:pPr>
      <w:spacing w:after="120"/>
      <w:ind w:left="849"/>
      <w:contextualSpacing/>
    </w:pPr>
  </w:style>
  <w:style w:type="paragraph" w:styleId="ListContinue4">
    <w:name w:val="List Continue 4"/>
    <w:basedOn w:val="Normal"/>
    <w:rsid w:val="00312ED5"/>
    <w:pPr>
      <w:spacing w:after="120"/>
      <w:ind w:left="1132"/>
      <w:contextualSpacing/>
    </w:pPr>
  </w:style>
  <w:style w:type="paragraph" w:styleId="ListContinue5">
    <w:name w:val="List Continue 5"/>
    <w:basedOn w:val="Normal"/>
    <w:rsid w:val="00312ED5"/>
    <w:pPr>
      <w:spacing w:after="120"/>
      <w:ind w:left="1415"/>
      <w:contextualSpacing/>
    </w:pPr>
  </w:style>
  <w:style w:type="paragraph" w:styleId="ListNumber2">
    <w:name w:val="List Number 2"/>
    <w:basedOn w:val="Normal"/>
    <w:rsid w:val="00312ED5"/>
    <w:pPr>
      <w:numPr>
        <w:numId w:val="35"/>
      </w:numPr>
      <w:contextualSpacing/>
    </w:pPr>
  </w:style>
  <w:style w:type="paragraph" w:styleId="ListNumber3">
    <w:name w:val="List Number 3"/>
    <w:basedOn w:val="Normal"/>
    <w:rsid w:val="00312ED5"/>
    <w:pPr>
      <w:numPr>
        <w:numId w:val="24"/>
      </w:numPr>
      <w:contextualSpacing/>
    </w:pPr>
  </w:style>
  <w:style w:type="paragraph" w:styleId="ListNumber4">
    <w:name w:val="List Number 4"/>
    <w:basedOn w:val="Normal"/>
    <w:rsid w:val="00312ED5"/>
    <w:pPr>
      <w:numPr>
        <w:numId w:val="25"/>
      </w:numPr>
      <w:contextualSpacing/>
    </w:pPr>
  </w:style>
  <w:style w:type="paragraph" w:styleId="ListNumber5">
    <w:name w:val="List Number 5"/>
    <w:basedOn w:val="Normal"/>
    <w:rsid w:val="00312ED5"/>
    <w:pPr>
      <w:numPr>
        <w:numId w:val="26"/>
      </w:numPr>
      <w:contextualSpacing/>
    </w:pPr>
  </w:style>
  <w:style w:type="paragraph" w:styleId="ListParagraph">
    <w:name w:val="List Paragraph"/>
    <w:basedOn w:val="Normal"/>
    <w:uiPriority w:val="34"/>
    <w:qFormat/>
    <w:rsid w:val="00312ED5"/>
    <w:pPr>
      <w:ind w:left="720"/>
    </w:pPr>
  </w:style>
  <w:style w:type="paragraph" w:styleId="MacroText">
    <w:name w:val="macro"/>
    <w:link w:val="MacroTextChar"/>
    <w:rsid w:val="00312ED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312ED5"/>
    <w:rPr>
      <w:rFonts w:ascii="Courier New" w:hAnsi="Courier New" w:cs="Courier New"/>
    </w:rPr>
  </w:style>
  <w:style w:type="paragraph" w:styleId="MessageHeader">
    <w:name w:val="Message Header"/>
    <w:basedOn w:val="Normal"/>
    <w:link w:val="MessageHeaderChar"/>
    <w:rsid w:val="00312ED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312ED5"/>
    <w:rPr>
      <w:rFonts w:ascii="Calibri Light" w:hAnsi="Calibri Light"/>
      <w:sz w:val="24"/>
      <w:szCs w:val="24"/>
      <w:shd w:val="pct20" w:color="auto" w:fill="auto"/>
    </w:rPr>
  </w:style>
  <w:style w:type="paragraph" w:styleId="NoSpacing">
    <w:name w:val="No Spacing"/>
    <w:uiPriority w:val="1"/>
    <w:qFormat/>
    <w:rsid w:val="00312ED5"/>
    <w:pPr>
      <w:overflowPunct w:val="0"/>
      <w:autoSpaceDE w:val="0"/>
      <w:autoSpaceDN w:val="0"/>
      <w:adjustRightInd w:val="0"/>
      <w:textAlignment w:val="baseline"/>
    </w:pPr>
  </w:style>
  <w:style w:type="paragraph" w:styleId="NormalWeb">
    <w:name w:val="Normal (Web)"/>
    <w:basedOn w:val="Normal"/>
    <w:rsid w:val="00312ED5"/>
    <w:rPr>
      <w:sz w:val="24"/>
      <w:szCs w:val="24"/>
    </w:rPr>
  </w:style>
  <w:style w:type="paragraph" w:styleId="NormalIndent">
    <w:name w:val="Normal Indent"/>
    <w:basedOn w:val="Normal"/>
    <w:rsid w:val="00312ED5"/>
    <w:pPr>
      <w:ind w:left="720"/>
    </w:pPr>
  </w:style>
  <w:style w:type="paragraph" w:styleId="NoteHeading">
    <w:name w:val="Note Heading"/>
    <w:basedOn w:val="Normal"/>
    <w:next w:val="Normal"/>
    <w:link w:val="NoteHeadingChar"/>
    <w:rsid w:val="00312ED5"/>
  </w:style>
  <w:style w:type="character" w:customStyle="1" w:styleId="NoteHeadingChar">
    <w:name w:val="Note Heading Char"/>
    <w:basedOn w:val="DefaultParagraphFont"/>
    <w:link w:val="NoteHeading"/>
    <w:rsid w:val="00312ED5"/>
  </w:style>
  <w:style w:type="paragraph" w:styleId="PlainText">
    <w:name w:val="Plain Text"/>
    <w:basedOn w:val="Normal"/>
    <w:link w:val="PlainTextChar"/>
    <w:rsid w:val="00312ED5"/>
    <w:rPr>
      <w:rFonts w:ascii="Courier New" w:hAnsi="Courier New" w:cs="Courier New"/>
    </w:rPr>
  </w:style>
  <w:style w:type="character" w:customStyle="1" w:styleId="PlainTextChar">
    <w:name w:val="Plain Text Char"/>
    <w:link w:val="PlainText"/>
    <w:rsid w:val="00312ED5"/>
    <w:rPr>
      <w:rFonts w:ascii="Courier New" w:hAnsi="Courier New" w:cs="Courier New"/>
    </w:rPr>
  </w:style>
  <w:style w:type="paragraph" w:styleId="Quote">
    <w:name w:val="Quote"/>
    <w:basedOn w:val="Normal"/>
    <w:next w:val="Normal"/>
    <w:link w:val="QuoteChar"/>
    <w:uiPriority w:val="29"/>
    <w:qFormat/>
    <w:rsid w:val="00312ED5"/>
    <w:pPr>
      <w:spacing w:before="200" w:after="160"/>
      <w:ind w:left="864" w:right="864"/>
      <w:jc w:val="center"/>
    </w:pPr>
    <w:rPr>
      <w:i/>
      <w:iCs/>
      <w:color w:val="404040"/>
    </w:rPr>
  </w:style>
  <w:style w:type="character" w:customStyle="1" w:styleId="QuoteChar">
    <w:name w:val="Quote Char"/>
    <w:link w:val="Quote"/>
    <w:uiPriority w:val="29"/>
    <w:rsid w:val="00312ED5"/>
    <w:rPr>
      <w:i/>
      <w:iCs/>
      <w:color w:val="404040"/>
    </w:rPr>
  </w:style>
  <w:style w:type="paragraph" w:styleId="Salutation">
    <w:name w:val="Salutation"/>
    <w:basedOn w:val="Normal"/>
    <w:next w:val="Normal"/>
    <w:link w:val="SalutationChar"/>
    <w:rsid w:val="00312ED5"/>
  </w:style>
  <w:style w:type="character" w:customStyle="1" w:styleId="SalutationChar">
    <w:name w:val="Salutation Char"/>
    <w:basedOn w:val="DefaultParagraphFont"/>
    <w:link w:val="Salutation"/>
    <w:rsid w:val="00312ED5"/>
  </w:style>
  <w:style w:type="paragraph" w:styleId="Signature">
    <w:name w:val="Signature"/>
    <w:basedOn w:val="Normal"/>
    <w:link w:val="SignatureChar"/>
    <w:rsid w:val="00312ED5"/>
    <w:pPr>
      <w:ind w:left="4252"/>
    </w:pPr>
  </w:style>
  <w:style w:type="character" w:customStyle="1" w:styleId="SignatureChar">
    <w:name w:val="Signature Char"/>
    <w:basedOn w:val="DefaultParagraphFont"/>
    <w:link w:val="Signature"/>
    <w:rsid w:val="00312ED5"/>
  </w:style>
  <w:style w:type="paragraph" w:styleId="Subtitle">
    <w:name w:val="Subtitle"/>
    <w:basedOn w:val="Normal"/>
    <w:next w:val="Normal"/>
    <w:link w:val="SubtitleChar"/>
    <w:qFormat/>
    <w:rsid w:val="00312ED5"/>
    <w:pPr>
      <w:spacing w:after="60"/>
      <w:jc w:val="center"/>
      <w:outlineLvl w:val="1"/>
    </w:pPr>
    <w:rPr>
      <w:rFonts w:ascii="Calibri Light" w:hAnsi="Calibri Light"/>
      <w:sz w:val="24"/>
      <w:szCs w:val="24"/>
    </w:rPr>
  </w:style>
  <w:style w:type="character" w:customStyle="1" w:styleId="SubtitleChar">
    <w:name w:val="Subtitle Char"/>
    <w:link w:val="Subtitle"/>
    <w:rsid w:val="00312ED5"/>
    <w:rPr>
      <w:rFonts w:ascii="Calibri Light" w:hAnsi="Calibri Light"/>
      <w:sz w:val="24"/>
      <w:szCs w:val="24"/>
    </w:rPr>
  </w:style>
  <w:style w:type="paragraph" w:styleId="TableofAuthorities">
    <w:name w:val="table of authorities"/>
    <w:basedOn w:val="Normal"/>
    <w:next w:val="Normal"/>
    <w:rsid w:val="00312ED5"/>
    <w:pPr>
      <w:ind w:left="200" w:hanging="200"/>
    </w:pPr>
  </w:style>
  <w:style w:type="paragraph" w:styleId="TableofFigures">
    <w:name w:val="table of figures"/>
    <w:basedOn w:val="Normal"/>
    <w:next w:val="Normal"/>
    <w:rsid w:val="00312ED5"/>
  </w:style>
  <w:style w:type="paragraph" w:styleId="Title">
    <w:name w:val="Title"/>
    <w:basedOn w:val="Normal"/>
    <w:next w:val="Normal"/>
    <w:link w:val="TitleChar"/>
    <w:qFormat/>
    <w:rsid w:val="00312ED5"/>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312ED5"/>
    <w:rPr>
      <w:rFonts w:ascii="Calibri Light" w:hAnsi="Calibri Light"/>
      <w:b/>
      <w:bCs/>
      <w:kern w:val="28"/>
      <w:sz w:val="32"/>
      <w:szCs w:val="32"/>
    </w:rPr>
  </w:style>
  <w:style w:type="paragraph" w:styleId="TOAHeading">
    <w:name w:val="toa heading"/>
    <w:basedOn w:val="Normal"/>
    <w:next w:val="Normal"/>
    <w:rsid w:val="00312ED5"/>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312ED5"/>
    <w:pPr>
      <w:keepLines w:val="0"/>
      <w:pBdr>
        <w:top w:val="none" w:sz="0" w:space="0" w:color="auto"/>
      </w:pBdr>
      <w:spacing w:after="60"/>
      <w:ind w:left="0" w:firstLine="0"/>
      <w:outlineLvl w:val="9"/>
    </w:pPr>
    <w:rPr>
      <w:rFonts w:ascii="Calibri Light" w:hAnsi="Calibri Light"/>
      <w:b/>
      <w:bCs/>
      <w:kern w:val="32"/>
      <w:sz w:val="32"/>
      <w:szCs w:val="32"/>
    </w:rPr>
  </w:style>
  <w:style w:type="character" w:styleId="UnresolvedMention">
    <w:name w:val="Unresolved Mention"/>
    <w:uiPriority w:val="99"/>
    <w:semiHidden/>
    <w:unhideWhenUsed/>
    <w:rsid w:val="003E7BCE"/>
    <w:rPr>
      <w:color w:val="605E5C"/>
      <w:shd w:val="clear" w:color="auto" w:fill="E1DFDD"/>
    </w:rPr>
  </w:style>
  <w:style w:type="character" w:customStyle="1" w:styleId="B1Char">
    <w:name w:val="B1 Char"/>
    <w:qFormat/>
    <w:rsid w:val="003E7BCE"/>
    <w:rPr>
      <w:rFonts w:ascii="Times New Roman" w:hAnsi="Times New Roman"/>
      <w:lang w:val="en-GB" w:eastAsia="en-US"/>
    </w:rPr>
  </w:style>
  <w:style w:type="character" w:customStyle="1" w:styleId="EXCar">
    <w:name w:val="EX Car"/>
    <w:rsid w:val="003E7BCE"/>
    <w:rPr>
      <w:rFonts w:ascii="Times New Roman" w:hAnsi="Times New Roman"/>
      <w:lang w:val="en-GB" w:eastAsia="en-US"/>
    </w:rPr>
  </w:style>
  <w:style w:type="paragraph" w:styleId="Revision">
    <w:name w:val="Revision"/>
    <w:hidden/>
    <w:uiPriority w:val="99"/>
    <w:semiHidden/>
    <w:rsid w:val="00A55841"/>
  </w:style>
  <w:style w:type="character" w:customStyle="1" w:styleId="Heading6Char">
    <w:name w:val="Heading 6 Char"/>
    <w:link w:val="Heading6"/>
    <w:semiHidden/>
    <w:rsid w:val="00B24E29"/>
    <w:rPr>
      <w:rFonts w:ascii="Arial" w:hAnsi="Arial"/>
    </w:rPr>
  </w:style>
  <w:style w:type="character" w:customStyle="1" w:styleId="Heading7Char">
    <w:name w:val="Heading 7 Char"/>
    <w:link w:val="Heading7"/>
    <w:semiHidden/>
    <w:rsid w:val="00B24E29"/>
    <w:rPr>
      <w:rFonts w:ascii="Arial" w:hAnsi="Arial"/>
    </w:rPr>
  </w:style>
  <w:style w:type="character" w:customStyle="1" w:styleId="Heading8Char">
    <w:name w:val="Heading 8 Char"/>
    <w:link w:val="Heading8"/>
    <w:rsid w:val="00B24E29"/>
    <w:rPr>
      <w:rFonts w:ascii="Arial" w:hAnsi="Arial"/>
      <w:sz w:val="36"/>
    </w:rPr>
  </w:style>
  <w:style w:type="character" w:customStyle="1" w:styleId="Heading9Char">
    <w:name w:val="Heading 9 Char"/>
    <w:link w:val="Heading9"/>
    <w:rsid w:val="00B24E29"/>
    <w:rPr>
      <w:rFonts w:ascii="Arial" w:hAnsi="Arial"/>
      <w:sz w:val="36"/>
    </w:rPr>
  </w:style>
  <w:style w:type="character" w:customStyle="1" w:styleId="EditorsNoteZchn">
    <w:name w:val="Editor's Note Zchn"/>
    <w:rsid w:val="00B24E29"/>
    <w:rPr>
      <w:color w:val="FF0000"/>
    </w:rPr>
  </w:style>
  <w:style w:type="character" w:customStyle="1" w:styleId="NOZchn">
    <w:name w:val="NO Zchn"/>
    <w:qFormat/>
    <w:rsid w:val="00B24E29"/>
    <w:rPr>
      <w:rFonts w:ascii="Times New Roman" w:hAnsi="Times New Roman"/>
      <w:lang w:val="en-GB" w:eastAsia="en-US"/>
    </w:rPr>
  </w:style>
  <w:style w:type="character" w:customStyle="1" w:styleId="B3Car">
    <w:name w:val="B3 Car"/>
    <w:link w:val="B3"/>
    <w:rsid w:val="006F067D"/>
  </w:style>
  <w:style w:type="character" w:customStyle="1" w:styleId="EditorsNoteChar">
    <w:name w:val="Editor's Note Char"/>
    <w:aliases w:val="EN Char"/>
    <w:qFormat/>
    <w:rsid w:val="00FD3A1D"/>
    <w:rPr>
      <w:rFonts w:ascii="Times New Roman" w:hAnsi="Times New Roman"/>
      <w:color w:val="FF000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s://standards.ieee.org/content/dam/ieee-standards/standards/web/documents/tutorials/eui.pdf" TargetMode="External"/><Relationship Id="rId18" Type="http://schemas.openxmlformats.org/officeDocument/2006/relationships/image" Target="media/image5.emf"/><Relationship Id="rId26" Type="http://schemas.openxmlformats.org/officeDocument/2006/relationships/hyperlink" Target="https://www.itu.int/en/ITU-T/inr/Pages/default.aspx" TargetMode="External"/><Relationship Id="rId39" Type="http://schemas.openxmlformats.org/officeDocument/2006/relationships/oleObject" Target="embeddings/oleObject10.bin"/><Relationship Id="rId21" Type="http://schemas.openxmlformats.org/officeDocument/2006/relationships/oleObject" Target="embeddings/oleObject4.bin"/><Relationship Id="rId34" Type="http://schemas.openxmlformats.org/officeDocument/2006/relationships/image" Target="media/image13.png"/><Relationship Id="rId42" Type="http://schemas.openxmlformats.org/officeDocument/2006/relationships/image" Target="media/image18.emf"/><Relationship Id="rId47" Type="http://schemas.openxmlformats.org/officeDocument/2006/relationships/oleObject" Target="embeddings/oleObject12.bin"/><Relationship Id="rId50" Type="http://schemas.openxmlformats.org/officeDocument/2006/relationships/image" Target="media/image22.emf"/><Relationship Id="rId55" Type="http://schemas.openxmlformats.org/officeDocument/2006/relationships/image" Target="media/image24.wmf"/><Relationship Id="rId63" Type="http://schemas.openxmlformats.org/officeDocument/2006/relationships/oleObject" Target="embeddings/Microsoft_Visio_2003-2010_Drawing8.vsd"/><Relationship Id="rId68" Type="http://schemas.openxmlformats.org/officeDocument/2006/relationships/image" Target="media/image30.emf"/><Relationship Id="rId76" Type="http://schemas.openxmlformats.org/officeDocument/2006/relationships/image" Target="media/image33.emf"/><Relationship Id="rId7" Type="http://schemas.openxmlformats.org/officeDocument/2006/relationships/footnotes" Target="footnotes.xml"/><Relationship Id="rId71" Type="http://schemas.openxmlformats.org/officeDocument/2006/relationships/oleObject" Target="embeddings/Microsoft_Visio_2003-2010_Drawing10.vsd"/><Relationship Id="rId2" Type="http://schemas.openxmlformats.org/officeDocument/2006/relationships/customXml" Target="../customXml/item1.xml"/><Relationship Id="rId16" Type="http://schemas.openxmlformats.org/officeDocument/2006/relationships/image" Target="media/image4.wmf"/><Relationship Id="rId29" Type="http://schemas.openxmlformats.org/officeDocument/2006/relationships/image" Target="media/image10.wmf"/><Relationship Id="rId11" Type="http://schemas.openxmlformats.org/officeDocument/2006/relationships/image" Target="media/image2.png"/><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Microsoft_Visio_2003-2010_Drawing3.vsd"/><Relationship Id="rId53" Type="http://schemas.openxmlformats.org/officeDocument/2006/relationships/oleObject" Target="embeddings/Microsoft_Visio_2003-2010_Drawing5.vsd"/><Relationship Id="rId58" Type="http://schemas.openxmlformats.org/officeDocument/2006/relationships/image" Target="media/image25.emf"/><Relationship Id="rId66" Type="http://schemas.openxmlformats.org/officeDocument/2006/relationships/image" Target="media/image29.wmf"/><Relationship Id="rId74" Type="http://schemas.openxmlformats.org/officeDocument/2006/relationships/oleObject" Target="embeddings/Microsoft_Visio_2003-2010_Drawing11.vsd"/><Relationship Id="rId79" Type="http://schemas.openxmlformats.org/officeDocument/2006/relationships/oleObject" Target="embeddings/oleObject18.bin"/><Relationship Id="rId5" Type="http://schemas.openxmlformats.org/officeDocument/2006/relationships/settings" Target="settings.xml"/><Relationship Id="rId61" Type="http://schemas.openxmlformats.org/officeDocument/2006/relationships/oleObject" Target="embeddings/Microsoft_Visio_2003-2010_Drawing7.vsd"/><Relationship Id="rId82"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Microsoft_Visio_2003-2010_Drawing.vsd"/><Relationship Id="rId31" Type="http://schemas.openxmlformats.org/officeDocument/2006/relationships/image" Target="media/image11.png"/><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6.emf"/><Relationship Id="rId65" Type="http://schemas.openxmlformats.org/officeDocument/2006/relationships/oleObject" Target="embeddings/oleObject15.bin"/><Relationship Id="rId73" Type="http://schemas.openxmlformats.org/officeDocument/2006/relationships/oleObject" Target="embeddings/oleObject17.bin"/><Relationship Id="rId78" Type="http://schemas.openxmlformats.org/officeDocument/2006/relationships/image" Target="media/image34.wmf"/><Relationship Id="rId8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9.emf"/><Relationship Id="rId30" Type="http://schemas.openxmlformats.org/officeDocument/2006/relationships/oleObject" Target="embeddings/oleObject7.bin"/><Relationship Id="rId35" Type="http://schemas.openxmlformats.org/officeDocument/2006/relationships/image" Target="media/image14.png"/><Relationship Id="rId43" Type="http://schemas.openxmlformats.org/officeDocument/2006/relationships/oleObject" Target="embeddings/Microsoft_Visio_2003-2010_Drawing2.vsd"/><Relationship Id="rId48" Type="http://schemas.openxmlformats.org/officeDocument/2006/relationships/image" Target="media/image21.wmf"/><Relationship Id="rId56" Type="http://schemas.openxmlformats.org/officeDocument/2006/relationships/oleObject" Target="embeddings/oleObject14.bin"/><Relationship Id="rId64" Type="http://schemas.openxmlformats.org/officeDocument/2006/relationships/image" Target="media/image28.wmf"/><Relationship Id="rId69" Type="http://schemas.openxmlformats.org/officeDocument/2006/relationships/oleObject" Target="embeddings/Microsoft_Visio_2003-2010_Drawing9.vsd"/><Relationship Id="rId77" Type="http://schemas.openxmlformats.org/officeDocument/2006/relationships/oleObject" Target="embeddings/Microsoft_Visio_2003-2010_Drawing12.vsd"/><Relationship Id="rId8" Type="http://schemas.openxmlformats.org/officeDocument/2006/relationships/endnotes" Target="endnotes.xml"/><Relationship Id="rId51" Type="http://schemas.openxmlformats.org/officeDocument/2006/relationships/oleObject" Target="embeddings/Microsoft_Visio_2003-2010_Drawing4.vsd"/><Relationship Id="rId72" Type="http://schemas.openxmlformats.org/officeDocument/2006/relationships/image" Target="media/image32.wmf"/><Relationship Id="rId80"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hyperlink" Target="http://standards.ieee.org/regauth/oui/tutorials/EUI64.html" TargetMode="External"/><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oleObject" Target="embeddings/oleObject8.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Microsoft_Visio_2003-2010_Drawing6.vsd"/><Relationship Id="rId67" Type="http://schemas.openxmlformats.org/officeDocument/2006/relationships/oleObject" Target="embeddings/oleObject16.bin"/><Relationship Id="rId20" Type="http://schemas.openxmlformats.org/officeDocument/2006/relationships/image" Target="media/image6.wmf"/><Relationship Id="rId41" Type="http://schemas.openxmlformats.org/officeDocument/2006/relationships/oleObject" Target="embeddings/oleObject11.bin"/><Relationship Id="rId54" Type="http://schemas.openxmlformats.org/officeDocument/2006/relationships/hyperlink" Target="mailto:358405627015@wlan.mnc015.mcc234.3gppnetwork.org" TargetMode="External"/><Relationship Id="rId62" Type="http://schemas.openxmlformats.org/officeDocument/2006/relationships/image" Target="media/image27.emf"/><Relationship Id="rId70" Type="http://schemas.openxmlformats.org/officeDocument/2006/relationships/image" Target="media/image31.emf"/><Relationship Id="rId75" Type="http://schemas.openxmlformats.org/officeDocument/2006/relationships/hyperlink" Target="mailto:type1.rid678.schid0.useridanonymous@5gc-nswo.nid%3cNID%3e.mnc%3cMNC%3e.mcc%3cMCC%3e.3gppnetwork.org" TargetMode="External"/><Relationship Id="rId83"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oleObject" Target="embeddings/Microsoft_Visio_2003-2010_Drawing1.vsd"/><Relationship Id="rId36" Type="http://schemas.openxmlformats.org/officeDocument/2006/relationships/image" Target="media/image15.wmf"/><Relationship Id="rId49" Type="http://schemas.openxmlformats.org/officeDocument/2006/relationships/oleObject" Target="embeddings/oleObject13.bin"/><Relationship Id="rId57" Type="http://schemas.openxmlformats.org/officeDocument/2006/relationships/hyperlink" Target="mailto:358405627015@wlan.mnc015.mcc234.3gppnetwor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3E4C4-8514-471E-BB5C-AE085C871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105</TotalTime>
  <Pages>1</Pages>
  <Words>63611</Words>
  <Characters>362589</Characters>
  <Application>Microsoft Office Word</Application>
  <DocSecurity>0</DocSecurity>
  <Lines>3021</Lines>
  <Paragraphs>850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425350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23.003_CR0690R3_(Rel-18)_TEI18, NSWO_5G</cp:lastModifiedBy>
  <cp:revision>25</cp:revision>
  <cp:lastPrinted>2019-02-25T14:05:00Z</cp:lastPrinted>
  <dcterms:created xsi:type="dcterms:W3CDTF">2022-11-22T09:07:00Z</dcterms:created>
  <dcterms:modified xsi:type="dcterms:W3CDTF">2024-01-02T20:42:00Z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23.003%Rel-17%Transferred to 3GPP CN1%23.003%Rel-17%Approved at CN#03%23.003%Rel-17%Definition of escape PLMN code%23.003%Rel-17%SSN reallocation for CAP, gsmSCF, SIWF, GGSN, SGSN,%23.003%Rel-17%Correction of VGC/VBC reference%23.003%Rel-17%Harmonisation </vt:lpwstr>
  </property>
  <property fmtid="{D5CDD505-2E9C-101B-9397-08002B2CF9AE}" pid="3" name="MCCCRsImpl1">
    <vt:lpwstr>of the MNC-length; correction of CR A019r1%23.003%Rel-17%Correction to the MNC length%23.003%Rel-17%ASCII coding of &lt;MNC&gt; and &lt;MCC&gt; in APN OI%23.003%Rel-17%New SSN allocation for RANAP and RNSAP%23.003%Rel-17%Support of VLR and HLR Data Restoration proced</vt:lpwstr>
  </property>
  <property fmtid="{D5CDD505-2E9C-101B-9397-08002B2CF9AE}" pid="4" name="MCCCRsImpl2">
    <vt:lpwstr>ures with LCS%23.003%Rel-17%Necessity of the function of the calculation of an SGSN IP address from the target ID%23.003%Rel-17%Definition of Service Area Identification%23.003%Rel-17%Modification of clause 6.2 to enhance IMEI security%23.003%Rel-17%Codin</vt:lpwstr>
  </property>
  <property fmtid="{D5CDD505-2E9C-101B-9397-08002B2CF9AE}" pid="5" name="MCCCRsImpl3">
    <vt:lpwstr>g of a deleted P-TMSI signature%23.003%Rel-17%Introduction of Reserved Service Labels in the APN%23.003%Rel-17%Missing UTRAN identifiers%23.003%Rel-17%Editorial Modification of clause 6.2.2.%23.003%Rel-17%IMEI Formats and Encoding%23.003%Rel-17%Alignment </vt:lpwstr>
  </property>
  <property fmtid="{D5CDD505-2E9C-101B-9397-08002B2CF9AE}" pid="6" name="MCCCRsImpl4">
    <vt:lpwstr>of 23.003 with text from 25.401%23.003%Rel-17%Moving informative Annex A from 3G TS 29.060 and making it normative.%23.003%Rel-17%Clarification to Definition of Service Area Identifier%23.003%Rel-17%Forbidden APN network identifier labels%23.003%Rel-17%Up</vt:lpwstr>
  </property>
  <property fmtid="{D5CDD505-2E9C-101B-9397-08002B2CF9AE}" pid="7" name="MCCCRsImpl5">
    <vt:lpwstr>dated from R99 to Rel-4 after CN#11%23.003%Rel-17%Remove reference to TS23.022%23.003%Rel-17%New Subsystem Number for the Position Calculation Application Part on the Iupc interface%23.003%Rel-17%Clarification on APN labels that begin with a digit%23.003%</vt:lpwstr>
  </property>
  <property fmtid="{D5CDD505-2E9C-101B-9397-08002B2CF9AE}" pid="8" name="MCCCRsImpl6">
    <vt:lpwstr>Rel-17%Editorial clean up%23.003%Rel-17%Rules for TMSI partitioning%23.003%Rel-17%Introduction of Global CN-ID definition%23.003%Rel-17%IuFlex support for determining old SGSN during handover/relocation%23.003%Rel-17%Allocation of unique prefixes to IPv6 </vt:lpwstr>
  </property>
  <property fmtid="{D5CDD505-2E9C-101B-9397-08002B2CF9AE}" pid="9" name="MCCCRsImpl7">
    <vt:lpwstr>terminals%23.003%Rel-17%Use of a temporary public user identity%23.003%Rel-17%Restructuring the IMEI to combine the TAC and FAC%23.003%Rel-17%Use of the TLLI codespace in GERAN Iu mode%23.003%Rel-17%Clarification on the definition of DNS%23.003%Rel-17%Sup</vt:lpwstr>
  </property>
  <property fmtid="{D5CDD505-2E9C-101B-9397-08002B2CF9AE}" pid="10" name="MCCCRsImpl8">
    <vt:lpwstr>port for Shared Network in connected mode: definition of SNA%23.003%Rel-17%Restructuring the IMEI to combine the TAC and FAC in Annex B%23.003%Rel-17%SCCP sub-system Number for IM-SSF%23.003%Rel-17%Iur_x001e_g Introduction%23.003%Rel-17%Editorial clean_x001e_up%23.00</vt:lpwstr>
  </property>
  <property fmtid="{D5CDD505-2E9C-101B-9397-08002B2CF9AE}" pid="11" name="MCCCRsImpl9">
    <vt:lpwstr>3%Rel-17%Correction of the private user identity's form%23.003%Rel-17%Addition of a reference to the ITU-T RECOMMENDATION E.212 for Mobile Country Codes%23.003%Rel-17%Correction to the form of public user identity%23.003%Rel-17%Fix miss-interworking for L</vt:lpwstr>
  </property>
  <property fmtid="{D5CDD505-2E9C-101B-9397-08002B2CF9AE}" pid="12" name="MCCCRsImpl10">
    <vt:lpwstr>MSI handling (LMSI definition)%23.003%Rel-17%Corrupted figures 13 – 18 fixed%23.003%Rel-17%Correction to Annex C.3 – Target ID%23.003%Rel-17%Correction to definition of Group-ID, Group call area ID and Group Call Reference%23.003%Rel-17%PSI definition%23.</vt:lpwstr>
  </property>
  <property fmtid="{D5CDD505-2E9C-101B-9397-08002B2CF9AE}" pid="13" name="MCCCRsImpl11">
    <vt:lpwstr>003%Rel-17%On the length of the APN NI%23.003%Rel-17%Changes and corrections to DNS names%23.003%Rel-17%Changes to enable the GSMA root DNS architecture using ".3gppnetwork.org" TLD%23.003%Rel-17%WLAN access parameters moved from TS 24.234 to TS 23.003%23</vt:lpwstr>
  </property>
  <property fmtid="{D5CDD505-2E9C-101B-9397-08002B2CF9AE}" pid="14" name="MCCCRsImpl12">
    <vt:lpwstr>.003%Rel-17%Assignment of SSN for Presence Network Agent%23.003%Rel-17%Clarification of the uses of SIP URIs for Public User ID%23.003%Rel-17%Addition of TMGI%23.003%Rel-17%Background of and procedures for the ".3gppnetwork.org" domain name%23.003%Rel-17%</vt:lpwstr>
  </property>
  <property fmtid="{D5CDD505-2E9C-101B-9397-08002B2CF9AE}" pid="15" name="MCCCRsImpl13">
    <vt:lpwstr>Decorated NAI format%23.003%Rel-17%Introduction of temporary identities%23.003%Rel-17%'otherrealm' format of Decorated NAI%23.003%Rel-17%Clarification of NRI position within (P)-TMSI%23.003%Rel-17%BSF address%23.003%Rel-17%Clarification of the TMGI%23.003</vt:lpwstr>
  </property>
  <property fmtid="{D5CDD505-2E9C-101B-9397-08002B2CF9AE}" pid="16" name="MCCCRsImpl14">
    <vt:lpwstr>%Rel-17%Definition of Alternative NAI%23.003%Rel-17%W-APN Definition%23.003%Rel-17%Correction to wildcards in PSI%23.003%Rel-17%2005-07: Correct line break before clause 14 header%23.003%Rel-17%Corrections to "3gppnetwork.org" addressing%23.003%Rel-17%Add</vt:lpwstr>
  </property>
  <property fmtid="{D5CDD505-2E9C-101B-9397-08002B2CF9AE}" pid="17" name="MCCCRsImpl15">
    <vt:lpwstr>ition of addressing for the Generic Access Network%23.003%Rel-17%PSI routing%23.003%Rel-17%IETF references update%23.003%Rel-17%Fast re-authentication identity clarification%23.003%Rel-17%Case insensitive naming convention%23.003%Rel-17%Correction to the </vt:lpwstr>
  </property>
  <property fmtid="{D5CDD505-2E9C-101B-9397-08002B2CF9AE}" pid="18" name="MCCCRsImpl16">
    <vt:lpwstr>W-APN definition%23.003%Rel-17%Definition of Anonymous URI in IMS%23.003%Rel-17%Re-authentication identity definition correction%23.003%Rel-17%Definition of MBMS SAI%23.003%Rel-17%Voice Call Continuity Identification and Addressing%23.003%Rel-17%Unavailab</vt:lpwstr>
  </property>
  <property fmtid="{D5CDD505-2E9C-101B-9397-08002B2CF9AE}" pid="19" name="MCCCRsImpl17">
    <vt:lpwstr>le User Identity%23.003%Rel-17%Emergency Realm for I-WLAN network advertisment%23.003%Rel-17%Definition of emergency W-APN%23.003%Rel-17%Format of emergency public identity%23.003%Rel-17%Definition of Private Service identity%23.003%Rel-17%Definition of e</vt:lpwstr>
  </property>
  <property fmtid="{D5CDD505-2E9C-101B-9397-08002B2CF9AE}" pid="20" name="MCCCRsImpl18">
    <vt:lpwstr>mergency APN for IMS em-calls%23.003%Rel-17%Clarification to TMGI definition%23.003%Rel-17%Correction of derivation of identifiers, by the UE, using the IMSI%23.003%Rel-17%Home realm construction for MBMS roaming%23.003%Rel-17%PSI clarification%23.003%Rel</vt:lpwstr>
  </property>
  <property fmtid="{D5CDD505-2E9C-101B-9397-08002B2CF9AE}" pid="21" name="MCCCRsImpl19">
    <vt:lpwstr>-17%Remove emergency APN%23.003%Rel-17%Correction to text describing W-APN format%23.003%Rel-17%Structure of TMGI%23.003%Rel-17%Wildcarded Public User Identities format%23.003%Rel-17%IMS public and private identity derivation in 3GPP2%23.003%Rel-17%Minor </vt:lpwstr>
  </property>
  <property fmtid="{D5CDD505-2E9C-101B-9397-08002B2CF9AE}" pid="22" name="MCCCRsImpl20">
    <vt:lpwstr>corrections to the IMS clause%23.003%Rel-17%NAI for 3GPP access to Non-3GPP Access Interworking%23.003%Rel-17%Addition of IMS Centralized Services related identities%23.003%Rel-17%Emergency Public User Identity Removal%23.003%Rel-17%Introduction of IMC in</vt:lpwstr>
  </property>
  <property fmtid="{D5CDD505-2E9C-101B-9397-08002B2CF9AE}" pid="23" name="MCCCRsImpl21">
    <vt:lpwstr> support of common IMS%23.003%Rel-17%Introduction of STN-SR%23.003%Rel-17%Addition and correction of DNS related identifiers for EPC%23.003%Rel-17%Definition of Globally Unique Temporary UE Identity%23.003%Rel-17%Reference correction%23.003%Rel-17%Additio</vt:lpwstr>
  </property>
  <property fmtid="{D5CDD505-2E9C-101B-9397-08002B2CF9AE}" pid="24" name="MCCCRsImpl22">
    <vt:lpwstr>n of Conference Factory URI for IMS Centralized Services%23.003%Rel-17%Naming for HA discovery HA-APN%23.003%Rel-17%Definition and format of access network identifier%23.003%Rel-17%SGSN related FQDNs%23.003%Rel-17%New "nodes" subdomain for EPC%23.003%Rel-</vt:lpwstr>
  </property>
  <property fmtid="{D5CDD505-2E9C-101B-9397-08002B2CF9AE}" pid="25" name="MCCCRsImpl23">
    <vt:lpwstr>17%Clarify the mapping between M-TMSI and P-TMSI%23.003%Rel-17%Revising the GUTI Definition%23.003%Rel-17%Closed Subscriber Group%23.003%Rel-17%Adding the S-TMSI Definition%23.003%Rel-17%Definition of instance Id%23.003%Rel-17%STN-SR in SGSN%23.003%Rel-17</vt:lpwstr>
  </property>
  <property fmtid="{D5CDD505-2E9C-101B-9397-08002B2CF9AE}" pid="26" name="MCCCRsImpl24">
    <vt:lpwstr>%Correction to NAI format%23.003%Rel-17%Missing service identifiers for DNS procedures%23.003%Rel-17%Correction of the GUTI format%23.003%Rel-17%Correction of the GUTI P-TMSI mapping%23.003%Rel-17%Corrections to Service Continuity addressing%23.003%Rel-17</vt:lpwstr>
  </property>
  <property fmtid="{D5CDD505-2E9C-101B-9397-08002B2CF9AE}" pid="27" name="MCCCRsImpl25">
    <vt:lpwstr>%Support of EAP-AKA'%23.003%Rel-17%Naming for ANDSF discovery%23.003%Rel-17%ePDG naming%23.003%Rel-17%Clarification about canonical form of IMS Public User Identity when format is TEL URL%23.003%Rel-17%Temporary Identity Tag Values for Fast Re-authenticat</vt:lpwstr>
  </property>
  <property fmtid="{D5CDD505-2E9C-101B-9397-08002B2CF9AE}" pid="28" name="MCCCRsImpl26">
    <vt:lpwstr>ion Ids%23.003%Rel-17%DNS-APN-OI%23.003%Rel-17%HNB Name Definition%23.003%Rel-17%Clarification on TAI FQDN%23.003%Rel-17%Service Parameters for S2c%23.003%Rel-17%Reference update for draft-montemurro-gsma-imei-urn%23.003%Rel-17%Public User Identity defini</vt:lpwstr>
  </property>
  <property fmtid="{D5CDD505-2E9C-101B-9397-08002B2CF9AE}" pid="29" name="MCCCRsImpl27">
    <vt:lpwstr>tion in TS 23.003%23.003%Rel-17%Inclusion of CSG Type%23.003%Rel-17%IMEI Based NAI definitions for emergency services%23.003%Rel-17%IMEI based NAI%23.003%Rel-17%IMEI Based NAI%23.003%Rel-17%Reintroducing Emergency APN definition for IMS based Emergency Ca</vt:lpwstr>
  </property>
  <property fmtid="{D5CDD505-2E9C-101B-9397-08002B2CF9AE}" pid="30" name="MCCCRsImpl28">
    <vt:lpwstr>ll%23.003%Rel-17%Clarification for the format of ANDSF-SN  in roaming scenario%23.003%Rel-17%Tracking Area Code%23.003%Rel-17%E-UTRAN Cell Global Identification definition%23.003%Rel-17%Defining H(e)NB identity%23.003%Rel-17%Exclude prepended digit from t</vt:lpwstr>
  </property>
  <property fmtid="{D5CDD505-2E9C-101B-9397-08002B2CF9AE}" pid="31" name="MCCCRsImpl29">
    <vt:lpwstr>he NAI in PMIPv6%23.003%Rel-17%APN-FQDN construction%23.003%Rel-17%Corrections to APN structure%23.003%Rel-17%Correction on Home Network Realm/Domain%23.003%Rel-17%Corrections to IMS Public Identity%23.003%Rel-17%Removal of the redundancy reference to 23.</vt:lpwstr>
  </property>
  <property fmtid="{D5CDD505-2E9C-101B-9397-08002B2CF9AE}" pid="32" name="MCCCRsImpl30">
    <vt:lpwstr>401%23.003%Rel-17%IMEI and IMEISV%23.003%Rel-17%Remove ambiguities and improved definition of HNB Unique Identity%23.003%Rel-17%Essential corrections to GUTI mapping%23.003%Rel-17%PSI use for services hosted in an AS%23.003%Rel-17%Essential corrections to</vt:lpwstr>
  </property>
  <property fmtid="{D5CDD505-2E9C-101B-9397-08002B2CF9AE}" pid="33" name="MCCCRsImpl31">
    <vt:lpwstr> GUTI mapping%23.003%Rel-17%Use of NRI%23.003%Rel-17%Format of the Unavailable User Identity%23.003%Rel-17%Clarification of UE behaviour with regards to LAC format%23.003%Rel-17%Correction of C-MSISDN definition%23.003%Rel-17%Updating IMEI URN draft refer</vt:lpwstr>
  </property>
  <property fmtid="{D5CDD505-2E9C-101B-9397-08002B2CF9AE}" pid="34" name="MCCCRsImpl32">
    <vt:lpwstr>ence%23.003%Rel-17%Determination of type of source node during TAU/RAU%23.003%Rel-17%eNodeB-ID FQDN for DNS procedures%23.003%Rel-17%Determination of type of source node during TAU/RAU%23.003%Rel-17%Service Parameter on PGW selection for GTP based S2b%23.</vt:lpwstr>
  </property>
  <property fmtid="{D5CDD505-2E9C-101B-9397-08002B2CF9AE}" pid="35" name="MCCCRsImpl33">
    <vt:lpwstr>003%Rel-17%Relay Node OAM system identification%23.003%Rel-17%Correction of C-MSISDN definition%23.003%Rel-17%Determination of type of source node during TAU/RAU%23.003%Rel-17%Correction to a reference of an outdated IETF draft to an RFC%23.003%Rel-17%Cor</vt:lpwstr>
  </property>
  <property fmtid="{D5CDD505-2E9C-101B-9397-08002B2CF9AE}" pid="36" name="MCCCRsImpl34">
    <vt:lpwstr>rection to the reserved values for Tracking Area Code (TAC)%23.003%Rel-17%DNS Service Support For Sv%23.003%Rel-17%Clarfication of decoding of NRI%23.003%Rel-17%Closed Subscriber Group clarification%23.003%Rel-17%UE moving from E-UTRAN to GERAN%23.003%Rel</vt:lpwstr>
  </property>
  <property fmtid="{D5CDD505-2E9C-101B-9397-08002B2CF9AE}" pid="37" name="MCCCRsImpl35">
    <vt:lpwstr>-17%XCAP Addressing%23.003%Rel-17%APN Network Identifier%23.003%Rel-17%Updating IMEI URN draft reference%23.003%Rel-17%Updating IMEI URN draft reference%23.003%Rel-17%Format of Public User Identities and SIP/TEL URI%23.003%Rel-17%Emergency NAI for UICC-le</vt:lpwstr>
  </property>
  <property fmtid="{D5CDD505-2E9C-101B-9397-08002B2CF9AE}" pid="38" name="MCCCRsImpl36">
    <vt:lpwstr>ss Terminal%23.003%Rel-17%Definition of Distinct Public User Identity%23.003%Rel-17%Emergency NAI for UICC-less Terminal%23.003%Rel-17%APN Operator Identifier for local breakout%23.003%Rel-17%Definition of STI-rSR%23.003%Rel-17%BSF address correction%23.0</vt:lpwstr>
  </property>
  <property fmtid="{D5CDD505-2E9C-101B-9397-08002B2CF9AE}" pid="39" name="MCCCRsImpl37">
    <vt:lpwstr>03%Rel-17%Correction to domain name for XCAP Root URI%23.003%Rel-17%Updating IMEI URN draft reference%23.003%Rel-17%Clarification of GUTI mapping%23.003%Rel-17%Service Parameter on PGW selection for GTP based S2a%23.003%Rel-17%MTC External Identifier%23.0</vt:lpwstr>
  </property>
  <property fmtid="{D5CDD505-2E9C-101B-9397-08002B2CF9AE}" pid="40" name="MCCCRsImpl38">
    <vt:lpwstr>03%Rel-17%New Service Parameters for CS to PS SRVCC%23.003%Rel-17%Definition of A-MSISDN%23.003%Rel-17%MME Number for SMS in MME%23.003%Rel-17%SSN Reallocation for CSS and its Number Definition%23.003%Rel-17%External Identifier definition%23.003%Rel-17%PS</vt:lpwstr>
  </property>
  <property fmtid="{D5CDD505-2E9C-101B-9397-08002B2CF9AE}" pid="41" name="MCCCRsImpl39">
    <vt:lpwstr> only subscription w/o MSISDN%23.003%Rel-17%NCC allocation in a shared network%23.003%Rel-17%MSB in the GUTI and P-TMSI mapping%23.003%Rel-17%Clarification to MME FQDN%23.003%Rel-17%Clarification on the use of APN Operator Identifier%23.003%Rel-17%PS only</vt:lpwstr>
  </property>
  <property fmtid="{D5CDD505-2E9C-101B-9397-08002B2CF9AE}" pid="42" name="MCCCRsImpl40">
    <vt:lpwstr> subscription without MSISDN%23.003%Rel-17%Updating IMEI URN draft reference%23.003%Rel-17%MME FQDN Clarification%23.003%Rel-17%Updating IMEI URN draft reference%23.003%Rel-17%MBMS SAI Definition Correction for LTE Access%23.003%Rel-17%NRI and MMEC coordi</vt:lpwstr>
  </property>
  <property fmtid="{D5CDD505-2E9C-101B-9397-08002B2CF9AE}" pid="43" name="MCCCRsImpl41">
    <vt:lpwstr>nation%23.003%Rel-17%SIPTO permission for Local Network LHN ID definition%23.003%Rel-17%GERAN Iu Mode%23.003%Rel-17%Updating IMEI URN draft reference%23.003%Rel-17%Multi-Vendor eNB Plug and Play%23.003%Rel-17%Updating IMEI URN draft reference%23.003%Rel-1</vt:lpwstr>
  </property>
  <property fmtid="{D5CDD505-2E9C-101B-9397-08002B2CF9AE}" pid="44" name="MCCCRsImpl42">
    <vt:lpwstr>7%Update of working procedures with GSMA IREG%23.003%Rel-17%TWAN Operator Name%23.003%Rel-17%Addition of ProSe Application ID format%23.003%Rel-17%Addition of ProSe Application Code format%23.003%Rel-17%Correct definition of Decorated NAI for Evolved Pack</vt:lpwstr>
  </property>
  <property fmtid="{D5CDD505-2E9C-101B-9397-08002B2CF9AE}" pid="45" name="MCCCRsImpl43">
    <vt:lpwstr>et Core (EPC)%23.003%Rel-17%Definition of Alternative NAI for Evolved Packet Core (EPC)%23.003%Rel-17%Conference Factory URI for IMS%23.003%Rel-17%Clause 19.3.7 title corrected%23.003%Rel-17%Updating IMEI URN draft reference to RFC 7254%23.003%Rel-17%Iden</vt:lpwstr>
  </property>
  <property fmtid="{D5CDD505-2E9C-101B-9397-08002B2CF9AE}" pid="46" name="MCCCRsImpl44">
    <vt:lpwstr>tification of the HSS%23.003%Rel-17%Update of ProSe Application Code format%23.003%Rel-17%IMSI based Decorated NAI%23.003%Rel-17%Clause number 10.2.2 added.%23.003%Rel-17%Clarification of NAI handling%23.003%Rel-17%Maintenance of I-WLAN requirements%23.00</vt:lpwstr>
  </property>
  <property fmtid="{D5CDD505-2E9C-101B-9397-08002B2CF9AE}" pid="47" name="MCCCRsImpl45">
    <vt:lpwstr>3%Rel-17%Addressing and Identifications for Bootstrapping MBMS Service Announcement%23.003%Rel-17%Definiton for EPC Prose User ID%23.003%Rel-17%Prose Application ID Name description%23.003%Rel-17%Defining app protocol name for Nq and Nq'%23.003%Rel-17%Ext</vt:lpwstr>
  </property>
  <property fmtid="{D5CDD505-2E9C-101B-9397-08002B2CF9AE}" pid="48" name="MCCCRsImpl46">
    <vt:lpwstr>ension of decorated NAI%23.003%Rel-17%Definition of Vendor ID%23.003%Rel-17%Clarification in the definition of the ProSe Application Code%23.003%Rel-17%Clarification of Root NAI and Decorated NAI%23.003%Rel-17%Correction of examples for the Fast-Reauth NA</vt:lpwstr>
  </property>
  <property fmtid="{D5CDD505-2E9C-101B-9397-08002B2CF9AE}" pid="49" name="MCCCRsImpl47">
    <vt:lpwstr>I%23.003%Rel-17%Domain name starting by a digit%23.003%Rel-17%Removal of Editor's Note about ProSe Application Code Length%23.003%Rel-17%Definition of IMSI-Group Identifier%23.003%Rel-17%FQDN format for ProSe Function%23.003%Rel-17%FQDN for ePDG selection</vt:lpwstr>
  </property>
  <property fmtid="{D5CDD505-2E9C-101B-9397-08002B2CF9AE}" pid="50" name="MCCCRsImpl48">
    <vt:lpwstr> for emergency bearer services%23.003%Rel-17%FQDN for ePDG selection (for non-emergency bearer services)%23.003%Rel-17%Introduce home network domain name for OCS%23.003%Rel-17%ProSe Application code and Metadata index%23.003%Rel-17%ProSe identifiers for r</vt:lpwstr>
  </property>
  <property fmtid="{D5CDD505-2E9C-101B-9397-08002B2CF9AE}" pid="51" name="MCCCRsImpl49">
    <vt:lpwstr>estricted ProSe direct discovery%23.003%Rel-17%ProSe identifiers used in direct discovery for public safety%23.003%Rel-17%Presence Reporting Area Identifier%23.003%Rel-17%Enhancement of service parameters to support Decor%23.003%Rel-17%Addition of ProSe A</vt:lpwstr>
  </property>
  <property fmtid="{D5CDD505-2E9C-101B-9397-08002B2CF9AE}" pid="52" name="MCCCRsImpl50">
    <vt:lpwstr>pplication Code Prefix and ProSe Application Code Suffix formats%23.003%Rel-17%ePDG selection with DNS-based Discovery of Regulatory Requirements%23.003%Rel-17%Clarification of TAC Allocation%23.003%Rel-17%Replacement field used in DNS-based Discovery of </vt:lpwstr>
  </property>
  <property fmtid="{D5CDD505-2E9C-101B-9397-08002B2CF9AE}" pid="53" name="MCCCRsImpl51">
    <vt:lpwstr>regulatory requirements%23.003%Rel-17%Replacement field used in DNS-based Discovery of regulatory requirements%23.003%Rel-17%Clarification on the construction of the private user identity%23.003%Rel-17%Domain Name for MCPTT confidentiality protection%23.0</vt:lpwstr>
  </property>
  <property fmtid="{D5CDD505-2E9C-101B-9397-08002B2CF9AE}" pid="54" name="MCCCRsImpl52">
    <vt:lpwstr>03%Rel-17%Update of definition of BSIC to include Radio frequency Colour Code%23.003%Rel-17%FQDNs for ePDG selection for Emergency services%23.003%Rel-17%NAI for Emergency services for UEs without IMSI or with unauthenticated IMSI%23.003%Rel-17%Unknown Us</vt:lpwstr>
  </property>
  <property fmtid="{D5CDD505-2E9C-101B-9397-08002B2CF9AE}" pid="55" name="MCCCRsImpl53">
    <vt:lpwstr>er Identity%23.003%Rel-17%IMSI-Group-Id%23.003%Rel-17%KeyName-NAI format%23.003%Rel-17%DCN Identifier%23.003%Rel-17%Mission Critical Services%23.003%Rel-17%Add an explicit reference to TS33.234 and TS24.234%23.003%Rel-17%FQDN for DNS Query of Local Emerge</vt:lpwstr>
  </property>
  <property fmtid="{D5CDD505-2E9C-101B-9397-08002B2CF9AE}" pid="56" name="MCCCRsImpl54">
    <vt:lpwstr>ncy Numbers%23.003%Rel-17%NAI for emergency services over WLAN access to EPC%23.003%Rel-17%Addition of V2X Control Function FQDN format%23.003%Rel-17%External Group Identifier%23.003%Rel-17%Sx Service Parameters%23.003%Rel-17%Reserved range of TMGI for Re</vt:lpwstr>
  </property>
  <property fmtid="{D5CDD505-2E9C-101B-9397-08002B2CF9AE}" pid="57" name="MCCCRsImpl55">
    <vt:lpwstr>ceive Only Mode%23.003%Rel-17%External Identifier on Sh%23.003%Rel-17%PGW selection for WLAN with deployed DCNs%23.003%Rel-17%WebRTC Web Server Function discovery%23.003%Rel-17%N3IWF FQDN%23.003%Rel-17%Definition of 5G-GUTI and mapping between 5G-GUTI and</vt:lpwstr>
  </property>
  <property fmtid="{D5CDD505-2E9C-101B-9397-08002B2CF9AE}" pid="58" name="MCCCRsImpl56">
    <vt:lpwstr> EPS GUTI%23.003%Rel-17%Introducing the S-NSSAI definition%23.003%Rel-17%SGW/PGW selection for NR%23.003%Rel-17%Align emergency number FQDN and Replacement field with procedures in TS 24.302%23.003%Rel-17%IMEI based SIP URI for P-Preferred-Identity%23.003</vt:lpwstr>
  </property>
  <property fmtid="{D5CDD505-2E9C-101B-9397-08002B2CF9AE}" pid="59" name="MCCCRsImpl57">
    <vt:lpwstr>%Rel-17%Specifying the length of the sub-label of the Country based Emergency Numbers FQDN%23.003%Rel-17%Definition of Service ID for WLAN based ProSe Direct Discovery%23.003%Rel-17%Rename entity that do national allocation/assignment of numbering/address</vt:lpwstr>
  </property>
  <property fmtid="{D5CDD505-2E9C-101B-9397-08002B2CF9AE}" pid="60" name="MCCCRsImpl58">
    <vt:lpwstr>ing/identification resources%23.003%Rel-17%Correct parts concerning ITU-T Rec. E.212 that is not correct in TS 23.003%23.003%Rel-17%Change terminology from ISDN number/ISDN numbering plan to E.164 number and E.164 numbering plan and adjust abbreviation of</vt:lpwstr>
  </property>
  <property fmtid="{D5CDD505-2E9C-101B-9397-08002B2CF9AE}" pid="61" name="MCCCRsImpl59">
    <vt:lpwstr> MSISDN%23.003%Rel-17%Definition of NCI and NCGI%23.003%Rel-17%External identifier in 5G%23.003%Rel-17%NF Service Endpoint Format for Inter PLMN Routing%23.003%Rel-17%NRF FQDN specification for NRF discoverability%23.003%Rel-17%NSSF FDQN for NSSF discover</vt:lpwstr>
  </property>
  <property fmtid="{D5CDD505-2E9C-101B-9397-08002B2CF9AE}" pid="62" name="MCCCRsImpl60">
    <vt:lpwstr>y before NRF is queried%23.003%Rel-17%AMF Name%23.003%Rel-17%Structure of SUPI and SUCI%23.003%Rel-17%GUAMI%23.003%Rel-17%Definition of DNN%23.003%Rel-17%Changed length and mapping of 5GS Temporary Identifiers%23.003%Rel-17%TAI in 5GC%23.003%Rel-17%SST va</vt:lpwstr>
  </property>
  <property fmtid="{D5CDD505-2E9C-101B-9397-08002B2CF9AE}" pid="63" name="MCCCRsImpl61">
    <vt:lpwstr>lue not associated with any valid SD%23.003%Rel-17%Definition of PEI%23.003%Rel-17%5GS TAI FQDN%23.003%Rel-17%5GS Tracking Area Identity based ePDG FQDN%23.003%Rel-17%SUPI definition and NAI format%23.003%Rel-17%SUCI definition and NAI format%23.003%Rel-1</vt:lpwstr>
  </property>
  <property fmtid="{D5CDD505-2E9C-101B-9397-08002B2CF9AE}" pid="64" name="MCCCRsImpl62">
    <vt:lpwstr>7%Network Capability SMF%23.003%Rel-17%AMF Discovery by 5G-AN%23.003%Rel-17%DNS records for selecting a node with a network capability in a Dedicated Core Network%23.003%Rel-17%SUCI definition and NAI format%23.003%Rel-17%Internal-Group Identifier%23.003%</vt:lpwstr>
  </property>
  <property fmtid="{D5CDD505-2E9C-101B-9397-08002B2CF9AE}" pid="65" name="MCCCRsImpl63">
    <vt:lpwstr>Rel-17%Definition of GPSI%23.003%Rel-17%Selection of a PGW-U/UPF%23.003%Rel-17%Correct missing 5GC NAI%23.003%Rel-17%Telescopic FQDN%23.003%Rel-17%Clarification of MSIN in SUCI%23.003%Rel-17%Routing ID%23.003%Rel-17%SUPI definition%23.003%Rel-17%EPS inter</vt:lpwstr>
  </property>
  <property fmtid="{D5CDD505-2E9C-101B-9397-08002B2CF9AE}" pid="66" name="MCCCRsImpl64">
    <vt:lpwstr>working with 5GS%23.003%Rel-17%Derivation of SUPI from SUCI%23.003%Rel-17%NRF and NSSF URIs%23.003%Rel-17%Presence Reporting Area Identifier (PRA ID) in 5GS%23.003%Rel-17%Clarification about the Routing Indicator%23.003%Rel-17%Closed Access Group%23.003%R</vt:lpwstr>
  </property>
  <property fmtid="{D5CDD505-2E9C-101B-9397-08002B2CF9AE}" pid="67" name="MCCCRsImpl65">
    <vt:lpwstr>el-17%Network Identifier for SNPN%23.003%Rel-17%UE radio capability ID format%23.003%Rel-17%Definition of NF Set ID%23.003%Rel-17%Definition of NF Service Set ID%23.003%Rel-17%Definition of SMF Set FQDN%23.003%Rel-17%Clarification of possible values for H</vt:lpwstr>
  </property>
  <property fmtid="{D5CDD505-2E9C-101B-9397-08002B2CF9AE}" pid="68" name="MCCCRsImpl66">
    <vt:lpwstr>ome Network Public Key Identifier of SUCI%23.003%Rel-17%Slice Differentiator (SD) in S-NSSAI%23.003%Rel-17%DNAI definition%23.003%Rel-17%Definition of Global Line Identifier%23.003%Rel-17%MAC Address as PEI format%23.003%Rel-17%NAI format used for 5G regi</vt:lpwstr>
  </property>
  <property fmtid="{D5CDD505-2E9C-101B-9397-08002B2CF9AE}" pid="69" name="MCCCRsImpl67">
    <vt:lpwstr>stration via trusted non-3GPP access%23.003%Rel-17%FQDNs for Stand-alone Non-Public Networks%23.003%Rel-17%Global uniqueness of NID%23.003%Rel-17%Format of NF (Service) Set ID%23.003%Rel-17%Update of UE radio capability ID format%23.003%Rel-17%Removal of </vt:lpwstr>
  </property>
  <property fmtid="{D5CDD505-2E9C-101B-9397-08002B2CF9AE}" pid="70" name="MCCCRsImpl68">
    <vt:lpwstr>TAC+SVN from network assigned UE Radio Capability IDs%23.003%Rel-17%NID%23.003%Rel-17%NF (Service) Set ID definitions for Standalone Non-Public Networks%23.003%Rel-17%CAG-ID size%23.003%Rel-17%UE identifier for SNPN%23.003%Rel-17%UE Radio Capability ID%23</vt:lpwstr>
  </property>
  <property fmtid="{D5CDD505-2E9C-101B-9397-08002B2CF9AE}" pid="71" name="MCCCRsImpl69">
    <vt:lpwstr>.003%Rel-17%DNS identifiers for UCMF%23.003%Rel-17%SUPI definition for 5G-RG and FN-RG%23.003%Rel-17%SUCI definition for 5G-RG and FN-RG%23.003%Rel-17%User Location for RG accessing the 5GC via W-5GCAN or W-5GBAN%23.003%Rel-17%PEI for UEs not supporting a</vt:lpwstr>
  </property>
  <property fmtid="{D5CDD505-2E9C-101B-9397-08002B2CF9AE}" pid="72" name="MCCCRsImpl70">
    <vt:lpwstr>ny 3GPP access technologies%23.003%Rel-17%NAI format used for 5G registration via trusted non-3GPP access - part 2%23.003%Rel-17%DNS subdomain for operator usage in 5GC%23.003%Rel-17%Definition of Truncated 5G-S-TMSI%23.003%Rel-17%Remove Editor's Note on </vt:lpwstr>
  </property>
  <property fmtid="{D5CDD505-2E9C-101B-9397-08002B2CF9AE}" pid="73" name="MCCCRsImpl71">
    <vt:lpwstr>New sub-domain for Interworking with SNPN%23.003%Rel-17%NID in TAI / ECGI / NCGI for SNPNs%23.003%Rel-17%Removal of the Editor's Notes%23.003%Rel-17%NAI format for SUCI containing a GLI or GCI%23.003%Rel-17%Version ID in UE Radio Capability ID%23.003%Rel-</vt:lpwstr>
  </property>
  <property fmtid="{D5CDD505-2E9C-101B-9397-08002B2CF9AE}" pid="74" name="MCCCRsImpl72">
    <vt:lpwstr>17%Equivalent Service Sets%23.003%Rel-17%Equivalent NF Instances%23.003%Rel-17%SMSF FQDN%23.003%Rel-17%Editor's note in introduction clauses%23.003%Rel-17%Adding definition for HRNN%23.003%Rel-17%Correction on Truncated 5G-S-TMSI%23.003%Rel-17%Removal of </vt:lpwstr>
  </property>
  <property fmtid="{D5CDD505-2E9C-101B-9397-08002B2CF9AE}" pid="75" name="MCCCRsImpl73">
    <vt:lpwstr>ited Country FQDN for SNPN N3IWF%23.003%Rel-17%Essential Correction on AMF Set ID%23.003%Rel-17%NSI based SUPI/SUCI%23.003%Rel-17%Including support for SNPN-based IMS identities%23.003%Rel-17%Home Network Identifier for SNPN%23.003%Rel-17%0616%23.003%Rel-</vt:lpwstr>
  </property>
  <property fmtid="{D5CDD505-2E9C-101B-9397-08002B2CF9AE}" pid="76" name="MCCCRsImpl75">
    <vt:lpwstr>17%0616%</vt:lpwstr>
  </property>
</Properties>
</file>