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8577C3" w:rsidRDefault="00080512">
      <w:pPr>
        <w:pStyle w:val="ZA"/>
        <w:framePr w:wrap="notBeside"/>
        <w:rPr>
          <w:noProof w:val="0"/>
        </w:rPr>
      </w:pPr>
      <w:bookmarkStart w:id="0" w:name="page1"/>
      <w:bookmarkStart w:id="1" w:name="_GoBack"/>
      <w:bookmarkEnd w:id="1"/>
      <w:r w:rsidRPr="008577C3">
        <w:rPr>
          <w:noProof w:val="0"/>
          <w:sz w:val="64"/>
        </w:rPr>
        <w:t xml:space="preserve">3GPP </w:t>
      </w:r>
      <w:r w:rsidR="00402C08" w:rsidRPr="008577C3">
        <w:rPr>
          <w:noProof w:val="0"/>
          <w:sz w:val="64"/>
        </w:rPr>
        <w:t xml:space="preserve">TS </w:t>
      </w:r>
      <w:r w:rsidR="00716A2C" w:rsidRPr="008577C3">
        <w:rPr>
          <w:noProof w:val="0"/>
          <w:sz w:val="64"/>
        </w:rPr>
        <w:t>28</w:t>
      </w:r>
      <w:r w:rsidR="009A2104" w:rsidRPr="008577C3">
        <w:rPr>
          <w:noProof w:val="0"/>
          <w:sz w:val="64"/>
        </w:rPr>
        <w:t>.</w:t>
      </w:r>
      <w:r w:rsidR="005261A8" w:rsidRPr="008577C3">
        <w:rPr>
          <w:noProof w:val="0"/>
          <w:sz w:val="64"/>
        </w:rPr>
        <w:t>310</w:t>
      </w:r>
      <w:r w:rsidRPr="008577C3">
        <w:rPr>
          <w:noProof w:val="0"/>
          <w:sz w:val="64"/>
        </w:rPr>
        <w:t xml:space="preserve"> </w:t>
      </w:r>
      <w:r w:rsidR="0031710E" w:rsidRPr="008577C3">
        <w:rPr>
          <w:noProof w:val="0"/>
        </w:rPr>
        <w:t>V</w:t>
      </w:r>
      <w:r w:rsidR="00147F66">
        <w:rPr>
          <w:noProof w:val="0"/>
        </w:rPr>
        <w:t>18.4.0</w:t>
      </w:r>
      <w:r w:rsidRPr="008577C3">
        <w:rPr>
          <w:noProof w:val="0"/>
        </w:rPr>
        <w:t xml:space="preserve"> </w:t>
      </w:r>
      <w:r w:rsidRPr="008577C3">
        <w:rPr>
          <w:noProof w:val="0"/>
          <w:sz w:val="32"/>
        </w:rPr>
        <w:t>(</w:t>
      </w:r>
      <w:r w:rsidR="00147F66">
        <w:rPr>
          <w:noProof w:val="0"/>
          <w:sz w:val="32"/>
        </w:rPr>
        <w:t>2023-12</w:t>
      </w:r>
      <w:r w:rsidRPr="008577C3">
        <w:rPr>
          <w:noProof w:val="0"/>
          <w:sz w:val="32"/>
        </w:rPr>
        <w:t>)</w:t>
      </w:r>
    </w:p>
    <w:p w:rsidR="00080512" w:rsidRPr="008577C3" w:rsidRDefault="00080512">
      <w:pPr>
        <w:pStyle w:val="ZB"/>
        <w:framePr w:wrap="notBeside"/>
        <w:rPr>
          <w:noProof w:val="0"/>
        </w:rPr>
      </w:pPr>
      <w:r w:rsidRPr="008577C3">
        <w:rPr>
          <w:noProof w:val="0"/>
        </w:rPr>
        <w:t>Technical Specification</w:t>
      </w:r>
    </w:p>
    <w:p w:rsidR="009D13BA" w:rsidRPr="008577C3" w:rsidRDefault="009D13BA" w:rsidP="009D13BA">
      <w:pPr>
        <w:pStyle w:val="ZT"/>
        <w:framePr w:wrap="notBeside"/>
      </w:pPr>
      <w:r w:rsidRPr="008577C3">
        <w:t>3rd Generation Partnership Project;</w:t>
      </w:r>
    </w:p>
    <w:p w:rsidR="009D13BA" w:rsidRPr="008577C3" w:rsidRDefault="009D13BA" w:rsidP="009D13BA">
      <w:pPr>
        <w:pStyle w:val="ZT"/>
        <w:framePr w:wrap="notBeside"/>
      </w:pPr>
      <w:r w:rsidRPr="008577C3">
        <w:t>Technical Specification Group Services and System Aspects;</w:t>
      </w:r>
    </w:p>
    <w:p w:rsidR="009D13BA" w:rsidRPr="008577C3" w:rsidRDefault="005261A8" w:rsidP="009D13BA">
      <w:pPr>
        <w:pStyle w:val="ZT"/>
        <w:framePr w:wrap="notBeside"/>
      </w:pPr>
      <w:r w:rsidRPr="008577C3">
        <w:t>M</w:t>
      </w:r>
      <w:r w:rsidR="009D13BA" w:rsidRPr="008577C3">
        <w:t>anagement</w:t>
      </w:r>
      <w:r w:rsidRPr="008577C3">
        <w:t xml:space="preserve"> and orchestration</w:t>
      </w:r>
      <w:r w:rsidR="009D13BA" w:rsidRPr="008577C3">
        <w:t>;</w:t>
      </w:r>
    </w:p>
    <w:p w:rsidR="002F720A" w:rsidRPr="008577C3" w:rsidRDefault="00716A2C" w:rsidP="009D13BA">
      <w:pPr>
        <w:pStyle w:val="ZT"/>
        <w:framePr w:wrap="notBeside"/>
      </w:pPr>
      <w:r w:rsidRPr="008577C3">
        <w:t xml:space="preserve">Energy </w:t>
      </w:r>
      <w:r w:rsidR="002F720A" w:rsidRPr="008577C3">
        <w:t xml:space="preserve">efficiency </w:t>
      </w:r>
      <w:r w:rsidRPr="008577C3">
        <w:t>of 5G</w:t>
      </w:r>
    </w:p>
    <w:p w:rsidR="009D13BA" w:rsidRPr="008577C3" w:rsidRDefault="009D13BA" w:rsidP="009D13BA">
      <w:pPr>
        <w:pStyle w:val="ZT"/>
        <w:framePr w:wrap="notBeside"/>
        <w:rPr>
          <w:i/>
          <w:sz w:val="28"/>
        </w:rPr>
      </w:pPr>
      <w:r w:rsidRPr="008577C3">
        <w:t>(</w:t>
      </w:r>
      <w:r w:rsidRPr="008577C3">
        <w:rPr>
          <w:rStyle w:val="ZGSM"/>
        </w:rPr>
        <w:t xml:space="preserve">Release </w:t>
      </w:r>
      <w:r w:rsidR="00FF286C" w:rsidRPr="008577C3">
        <w:rPr>
          <w:rStyle w:val="ZGSM"/>
        </w:rPr>
        <w:t>1</w:t>
      </w:r>
      <w:r w:rsidR="00FF286C">
        <w:rPr>
          <w:rStyle w:val="ZGSM"/>
        </w:rPr>
        <w:t>8</w:t>
      </w:r>
      <w:r w:rsidRPr="008577C3">
        <w:t>)</w:t>
      </w:r>
    </w:p>
    <w:p w:rsidR="00080512" w:rsidRPr="008577C3" w:rsidRDefault="00080512">
      <w:pPr>
        <w:pStyle w:val="ZT"/>
        <w:framePr w:wrap="notBeside"/>
        <w:rPr>
          <w:i/>
          <w:sz w:val="28"/>
        </w:rPr>
      </w:pPr>
    </w:p>
    <w:p w:rsidR="00614FDF" w:rsidRPr="008577C3" w:rsidRDefault="00FC1192" w:rsidP="00614FDF">
      <w:pPr>
        <w:pStyle w:val="ZU"/>
        <w:framePr w:h="4929" w:hRule="exact" w:wrap="notBeside"/>
        <w:tabs>
          <w:tab w:val="right" w:pos="10206"/>
        </w:tabs>
        <w:jc w:val="left"/>
        <w:rPr>
          <w:noProof w:val="0"/>
        </w:rPr>
      </w:pPr>
      <w:r w:rsidRPr="008577C3">
        <w:rPr>
          <w:noProof w:val="0"/>
          <w:color w:val="0000FF"/>
        </w:rPr>
        <w:tab/>
      </w:r>
    </w:p>
    <w:p w:rsidR="00917CCB" w:rsidRPr="008577C3" w:rsidRDefault="00917CCB" w:rsidP="00917CCB">
      <w:pPr>
        <w:pStyle w:val="ZU"/>
        <w:framePr w:h="4929" w:hRule="exact" w:wrap="notBeside"/>
        <w:tabs>
          <w:tab w:val="right" w:pos="10206"/>
        </w:tabs>
        <w:jc w:val="left"/>
        <w:rPr>
          <w:noProof w:val="0"/>
        </w:rPr>
      </w:pPr>
      <w:r w:rsidRPr="008577C3">
        <w:rPr>
          <w:i/>
          <w:noProof w:val="0"/>
        </w:rPr>
        <w:t xml:space="preserve">  </w:t>
      </w:r>
      <w:bookmarkStart w:id="2" w:name="_MON_1684549432"/>
      <w:bookmarkEnd w:id="2"/>
      <w:bookmarkStart w:id="3" w:name="_MON_1684549432"/>
      <w:bookmarkEnd w:id="3"/>
      <w:r w:rsidR="00C57049" w:rsidRPr="00C57049">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4863" r:id="rId10"/>
        </w:object>
      </w:r>
      <w:r w:rsidRPr="008577C3">
        <w:rPr>
          <w:noProof w:val="0"/>
          <w:color w:val="0000FF"/>
        </w:rPr>
        <w:tab/>
      </w:r>
      <w:r w:rsidRPr="008577C3">
        <w:rPr>
          <w:noProof w:val="0"/>
        </w:rPr>
        <w:pict>
          <v:shape id="_x0000_i1026" type="#_x0000_t75" style="width:127.7pt;height:75.15pt">
            <v:imagedata r:id="rId11" o:title="3GPP-logo_web"/>
          </v:shape>
        </w:pict>
      </w:r>
    </w:p>
    <w:p w:rsidR="00080512" w:rsidRPr="008577C3" w:rsidRDefault="00080512">
      <w:pPr>
        <w:pStyle w:val="ZU"/>
        <w:framePr w:h="4929" w:hRule="exact" w:wrap="notBeside"/>
        <w:tabs>
          <w:tab w:val="right" w:pos="10206"/>
        </w:tabs>
        <w:jc w:val="left"/>
        <w:rPr>
          <w:noProof w:val="0"/>
        </w:rPr>
      </w:pPr>
    </w:p>
    <w:p w:rsidR="00080512" w:rsidRPr="008577C3" w:rsidRDefault="00080512" w:rsidP="00734A5B">
      <w:pPr>
        <w:framePr w:h="1377" w:hRule="exact" w:wrap="notBeside" w:vAnchor="page" w:hAnchor="margin" w:y="15305"/>
        <w:rPr>
          <w:sz w:val="16"/>
        </w:rPr>
      </w:pPr>
      <w:r w:rsidRPr="008577C3">
        <w:rPr>
          <w:sz w:val="16"/>
        </w:rPr>
        <w:t>The present document has been developed within the 3</w:t>
      </w:r>
      <w:r w:rsidR="00F04712" w:rsidRPr="008577C3">
        <w:rPr>
          <w:sz w:val="16"/>
        </w:rPr>
        <w:t>rd</w:t>
      </w:r>
      <w:r w:rsidRPr="008577C3">
        <w:rPr>
          <w:sz w:val="16"/>
        </w:rPr>
        <w:t xml:space="preserve"> Generation Partnership Project (3GPP</w:t>
      </w:r>
      <w:r w:rsidRPr="008577C3">
        <w:rPr>
          <w:sz w:val="16"/>
          <w:vertAlign w:val="superscript"/>
        </w:rPr>
        <w:t xml:space="preserve"> TM</w:t>
      </w:r>
      <w:r w:rsidRPr="008577C3">
        <w:rPr>
          <w:sz w:val="16"/>
        </w:rPr>
        <w:t>) and may be further elaborated for the purposes of 3GPP..</w:t>
      </w:r>
      <w:r w:rsidRPr="008577C3">
        <w:rPr>
          <w:sz w:val="16"/>
        </w:rPr>
        <w:br/>
        <w:t>The present document has not been subject to any approval process by the 3GPP</w:t>
      </w:r>
      <w:r w:rsidRPr="008577C3">
        <w:rPr>
          <w:sz w:val="16"/>
          <w:vertAlign w:val="superscript"/>
        </w:rPr>
        <w:t xml:space="preserve"> </w:t>
      </w:r>
      <w:r w:rsidRPr="008577C3">
        <w:rPr>
          <w:sz w:val="16"/>
        </w:rPr>
        <w:t>Organizational Partners and shall not be implemented.</w:t>
      </w:r>
      <w:r w:rsidRPr="008577C3">
        <w:rPr>
          <w:sz w:val="16"/>
        </w:rPr>
        <w:br/>
        <w:t>This Specification is provided for future development work within 3GPP</w:t>
      </w:r>
      <w:r w:rsidRPr="008577C3">
        <w:rPr>
          <w:sz w:val="16"/>
          <w:vertAlign w:val="superscript"/>
        </w:rPr>
        <w:t xml:space="preserve"> </w:t>
      </w:r>
      <w:r w:rsidRPr="008577C3">
        <w:rPr>
          <w:sz w:val="16"/>
        </w:rPr>
        <w:t>only. The Organizational Partners accept no liability for any use of this Specification.</w:t>
      </w:r>
      <w:r w:rsidRPr="008577C3">
        <w:rPr>
          <w:sz w:val="16"/>
        </w:rPr>
        <w:br/>
        <w:t xml:space="preserve">Specifications and </w:t>
      </w:r>
      <w:r w:rsidR="00F653B8" w:rsidRPr="008577C3">
        <w:rPr>
          <w:sz w:val="16"/>
        </w:rPr>
        <w:t>Reports</w:t>
      </w:r>
      <w:r w:rsidRPr="008577C3">
        <w:rPr>
          <w:sz w:val="16"/>
        </w:rPr>
        <w:t xml:space="preserve"> for implementation of the 3GPP</w:t>
      </w:r>
      <w:r w:rsidRPr="008577C3">
        <w:rPr>
          <w:sz w:val="16"/>
          <w:vertAlign w:val="superscript"/>
        </w:rPr>
        <w:t xml:space="preserve"> TM</w:t>
      </w:r>
      <w:r w:rsidRPr="008577C3">
        <w:rPr>
          <w:sz w:val="16"/>
        </w:rPr>
        <w:t xml:space="preserve"> system should be obtained via the 3GPP Organizational Partners' Publications Offices.</w:t>
      </w:r>
    </w:p>
    <w:p w:rsidR="00080512" w:rsidRPr="008577C3" w:rsidRDefault="00080512">
      <w:pPr>
        <w:pStyle w:val="ZV"/>
        <w:framePr w:wrap="notBeside"/>
        <w:rPr>
          <w:noProof w:val="0"/>
        </w:rPr>
      </w:pPr>
    </w:p>
    <w:p w:rsidR="00080512" w:rsidRPr="008577C3" w:rsidRDefault="00080512"/>
    <w:bookmarkEnd w:id="0"/>
    <w:p w:rsidR="00080512" w:rsidRPr="008577C3" w:rsidRDefault="00080512">
      <w:pPr>
        <w:sectPr w:rsidR="00080512" w:rsidRPr="008577C3">
          <w:footnotePr>
            <w:numRestart w:val="eachSect"/>
          </w:footnotePr>
          <w:pgSz w:w="11907" w:h="16840"/>
          <w:pgMar w:top="2268" w:right="851" w:bottom="10773" w:left="851" w:header="0" w:footer="0" w:gutter="0"/>
          <w:cols w:space="720"/>
        </w:sectPr>
      </w:pPr>
    </w:p>
    <w:p w:rsidR="00614FDF" w:rsidRPr="008577C3" w:rsidRDefault="00614FDF" w:rsidP="00614FDF">
      <w:pPr>
        <w:rPr>
          <w:i/>
        </w:rPr>
      </w:pPr>
      <w:bookmarkStart w:id="4" w:name="page2"/>
      <w:r w:rsidRPr="008577C3">
        <w:lastRenderedPageBreak/>
        <w:br/>
      </w:r>
    </w:p>
    <w:p w:rsidR="00080512" w:rsidRPr="008577C3" w:rsidRDefault="00080512"/>
    <w:p w:rsidR="00080512" w:rsidRPr="008577C3" w:rsidRDefault="00080512">
      <w:pPr>
        <w:pStyle w:val="FP"/>
        <w:framePr w:wrap="notBeside" w:hAnchor="margin" w:yAlign="center"/>
        <w:spacing w:after="240"/>
        <w:ind w:left="2835" w:right="2835"/>
        <w:jc w:val="center"/>
        <w:rPr>
          <w:rFonts w:ascii="Arial" w:hAnsi="Arial"/>
          <w:b/>
          <w:i/>
        </w:rPr>
      </w:pPr>
      <w:r w:rsidRPr="008577C3">
        <w:rPr>
          <w:rFonts w:ascii="Arial" w:hAnsi="Arial"/>
          <w:b/>
          <w:i/>
        </w:rPr>
        <w:t>3GPP</w:t>
      </w:r>
    </w:p>
    <w:p w:rsidR="00080512" w:rsidRPr="008577C3" w:rsidRDefault="00080512">
      <w:pPr>
        <w:pStyle w:val="FP"/>
        <w:framePr w:wrap="notBeside" w:hAnchor="margin" w:yAlign="center"/>
        <w:pBdr>
          <w:bottom w:val="single" w:sz="6" w:space="1" w:color="auto"/>
        </w:pBdr>
        <w:ind w:left="2835" w:right="2835"/>
        <w:jc w:val="center"/>
      </w:pPr>
      <w:r w:rsidRPr="008577C3">
        <w:t>Postal address</w:t>
      </w:r>
    </w:p>
    <w:p w:rsidR="00080512" w:rsidRPr="008577C3" w:rsidRDefault="00080512">
      <w:pPr>
        <w:pStyle w:val="FP"/>
        <w:framePr w:wrap="notBeside" w:hAnchor="margin" w:yAlign="center"/>
        <w:ind w:left="2835" w:right="2835"/>
        <w:jc w:val="center"/>
        <w:rPr>
          <w:rFonts w:ascii="Arial" w:hAnsi="Arial"/>
          <w:sz w:val="18"/>
        </w:rPr>
      </w:pPr>
    </w:p>
    <w:p w:rsidR="00080512" w:rsidRPr="008577C3" w:rsidRDefault="00080512">
      <w:pPr>
        <w:pStyle w:val="FP"/>
        <w:framePr w:wrap="notBeside" w:hAnchor="margin" w:yAlign="center"/>
        <w:pBdr>
          <w:bottom w:val="single" w:sz="6" w:space="1" w:color="auto"/>
        </w:pBdr>
        <w:spacing w:before="240"/>
        <w:ind w:left="2835" w:right="2835"/>
        <w:jc w:val="center"/>
      </w:pPr>
      <w:r w:rsidRPr="008577C3">
        <w:t>3GPP support office address</w:t>
      </w:r>
    </w:p>
    <w:p w:rsidR="00080512" w:rsidRPr="00AA5C1E" w:rsidRDefault="00080512">
      <w:pPr>
        <w:pStyle w:val="FP"/>
        <w:framePr w:wrap="notBeside" w:hAnchor="margin" w:yAlign="center"/>
        <w:ind w:left="2835" w:right="2835"/>
        <w:jc w:val="center"/>
        <w:rPr>
          <w:rFonts w:ascii="Arial" w:hAnsi="Arial"/>
          <w:sz w:val="18"/>
          <w:lang w:val="fr-FR"/>
        </w:rPr>
      </w:pPr>
      <w:r w:rsidRPr="00AA5C1E">
        <w:rPr>
          <w:rFonts w:ascii="Arial" w:hAnsi="Arial"/>
          <w:sz w:val="18"/>
          <w:lang w:val="fr-FR"/>
        </w:rPr>
        <w:t>650 Route des Lucioles - Sophia Antipolis</w:t>
      </w:r>
    </w:p>
    <w:p w:rsidR="00080512" w:rsidRPr="00AA5C1E" w:rsidRDefault="00080512">
      <w:pPr>
        <w:pStyle w:val="FP"/>
        <w:framePr w:wrap="notBeside" w:hAnchor="margin" w:yAlign="center"/>
        <w:ind w:left="2835" w:right="2835"/>
        <w:jc w:val="center"/>
        <w:rPr>
          <w:rFonts w:ascii="Arial" w:hAnsi="Arial"/>
          <w:sz w:val="18"/>
          <w:lang w:val="fr-FR"/>
        </w:rPr>
      </w:pPr>
      <w:r w:rsidRPr="00AA5C1E">
        <w:rPr>
          <w:rFonts w:ascii="Arial" w:hAnsi="Arial"/>
          <w:sz w:val="18"/>
          <w:lang w:val="fr-FR"/>
        </w:rPr>
        <w:t>Valbonne - FRANCE</w:t>
      </w:r>
    </w:p>
    <w:p w:rsidR="00080512" w:rsidRPr="008577C3" w:rsidRDefault="00080512">
      <w:pPr>
        <w:pStyle w:val="FP"/>
        <w:framePr w:wrap="notBeside" w:hAnchor="margin" w:yAlign="center"/>
        <w:spacing w:after="20"/>
        <w:ind w:left="2835" w:right="2835"/>
        <w:jc w:val="center"/>
        <w:rPr>
          <w:rFonts w:ascii="Arial" w:hAnsi="Arial"/>
          <w:sz w:val="18"/>
        </w:rPr>
      </w:pPr>
      <w:r w:rsidRPr="008577C3">
        <w:rPr>
          <w:rFonts w:ascii="Arial" w:hAnsi="Arial"/>
          <w:sz w:val="18"/>
        </w:rPr>
        <w:t>Tel.: +33 4 92 94 42 00 Fax: +33 4 93 65 47 16</w:t>
      </w:r>
    </w:p>
    <w:p w:rsidR="00080512" w:rsidRPr="008577C3" w:rsidRDefault="00080512">
      <w:pPr>
        <w:pStyle w:val="FP"/>
        <w:framePr w:wrap="notBeside" w:hAnchor="margin" w:yAlign="center"/>
        <w:pBdr>
          <w:bottom w:val="single" w:sz="6" w:space="1" w:color="auto"/>
        </w:pBdr>
        <w:spacing w:before="240"/>
        <w:ind w:left="2835" w:right="2835"/>
        <w:jc w:val="center"/>
      </w:pPr>
      <w:r w:rsidRPr="008577C3">
        <w:t>Internet</w:t>
      </w:r>
    </w:p>
    <w:p w:rsidR="00080512" w:rsidRPr="008577C3" w:rsidRDefault="00080512">
      <w:pPr>
        <w:pStyle w:val="FP"/>
        <w:framePr w:wrap="notBeside" w:hAnchor="margin" w:yAlign="center"/>
        <w:ind w:left="2835" w:right="2835"/>
        <w:jc w:val="center"/>
        <w:rPr>
          <w:rFonts w:ascii="Arial" w:hAnsi="Arial"/>
          <w:sz w:val="18"/>
        </w:rPr>
      </w:pPr>
      <w:r w:rsidRPr="008577C3">
        <w:rPr>
          <w:rFonts w:ascii="Arial" w:hAnsi="Arial"/>
          <w:sz w:val="18"/>
        </w:rPr>
        <w:t>http://www.3gpp.org</w:t>
      </w:r>
    </w:p>
    <w:p w:rsidR="00080512" w:rsidRPr="008577C3" w:rsidRDefault="00080512"/>
    <w:p w:rsidR="00080512" w:rsidRPr="008577C3"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8577C3">
        <w:rPr>
          <w:rFonts w:ascii="Arial" w:hAnsi="Arial"/>
          <w:b/>
          <w:i/>
        </w:rPr>
        <w:t>Copyright Notification</w:t>
      </w:r>
    </w:p>
    <w:p w:rsidR="00080512" w:rsidRPr="008577C3" w:rsidRDefault="00080512" w:rsidP="00FA1266">
      <w:pPr>
        <w:pStyle w:val="FP"/>
        <w:framePr w:h="3057" w:hRule="exact" w:wrap="notBeside" w:vAnchor="page" w:hAnchor="margin" w:y="12605"/>
        <w:jc w:val="center"/>
      </w:pPr>
      <w:r w:rsidRPr="008577C3">
        <w:t>No part may be reproduced except as authorized by written permission.</w:t>
      </w:r>
      <w:r w:rsidRPr="008577C3">
        <w:br/>
        <w:t>The copyright and the foregoing restriction extend to reproduction in all media.</w:t>
      </w:r>
    </w:p>
    <w:p w:rsidR="00080512" w:rsidRPr="008577C3" w:rsidRDefault="00080512" w:rsidP="00FA1266">
      <w:pPr>
        <w:pStyle w:val="FP"/>
        <w:framePr w:h="3057" w:hRule="exact" w:wrap="notBeside" w:vAnchor="page" w:hAnchor="margin" w:y="12605"/>
        <w:jc w:val="center"/>
      </w:pPr>
    </w:p>
    <w:p w:rsidR="00080512" w:rsidRPr="008577C3" w:rsidRDefault="00DC309B" w:rsidP="00FA1266">
      <w:pPr>
        <w:pStyle w:val="FP"/>
        <w:framePr w:h="3057" w:hRule="exact" w:wrap="notBeside" w:vAnchor="page" w:hAnchor="margin" w:y="12605"/>
        <w:jc w:val="center"/>
        <w:rPr>
          <w:sz w:val="18"/>
        </w:rPr>
      </w:pPr>
      <w:r w:rsidRPr="008577C3">
        <w:rPr>
          <w:sz w:val="18"/>
        </w:rPr>
        <w:t xml:space="preserve">© </w:t>
      </w:r>
      <w:r w:rsidR="00C64FF8" w:rsidRPr="008577C3">
        <w:rPr>
          <w:sz w:val="18"/>
        </w:rPr>
        <w:t>20</w:t>
      </w:r>
      <w:r w:rsidR="00C64FF8">
        <w:rPr>
          <w:sz w:val="18"/>
        </w:rPr>
        <w:t>2</w:t>
      </w:r>
      <w:r w:rsidR="0070562F">
        <w:rPr>
          <w:sz w:val="18"/>
        </w:rPr>
        <w:t>3</w:t>
      </w:r>
      <w:r w:rsidR="00080512" w:rsidRPr="008577C3">
        <w:rPr>
          <w:sz w:val="18"/>
        </w:rPr>
        <w:t>, 3GPP Organizational Partners (ARIB, ATIS, CCSA, ETSI,</w:t>
      </w:r>
      <w:r w:rsidR="00F22EC7" w:rsidRPr="008577C3">
        <w:rPr>
          <w:sz w:val="18"/>
        </w:rPr>
        <w:t xml:space="preserve"> TSDSI, </w:t>
      </w:r>
      <w:r w:rsidR="00080512" w:rsidRPr="008577C3">
        <w:rPr>
          <w:sz w:val="18"/>
        </w:rPr>
        <w:t>TTA, TTC).</w:t>
      </w:r>
      <w:bookmarkStart w:id="5" w:name="copyrightaddon"/>
      <w:bookmarkEnd w:id="5"/>
    </w:p>
    <w:p w:rsidR="00734A5B" w:rsidRPr="008577C3" w:rsidRDefault="00080512" w:rsidP="00FA1266">
      <w:pPr>
        <w:pStyle w:val="FP"/>
        <w:framePr w:h="3057" w:hRule="exact" w:wrap="notBeside" w:vAnchor="page" w:hAnchor="margin" w:y="12605"/>
        <w:jc w:val="center"/>
        <w:rPr>
          <w:sz w:val="18"/>
        </w:rPr>
      </w:pPr>
      <w:r w:rsidRPr="008577C3">
        <w:rPr>
          <w:sz w:val="18"/>
        </w:rPr>
        <w:t>All rights reserved.</w:t>
      </w:r>
    </w:p>
    <w:p w:rsidR="00FC1192" w:rsidRPr="008577C3" w:rsidRDefault="00FC1192" w:rsidP="00FA1266">
      <w:pPr>
        <w:pStyle w:val="FP"/>
        <w:framePr w:h="3057" w:hRule="exact" w:wrap="notBeside" w:vAnchor="page" w:hAnchor="margin" w:y="12605"/>
        <w:rPr>
          <w:sz w:val="18"/>
        </w:rPr>
      </w:pPr>
    </w:p>
    <w:p w:rsidR="00734A5B" w:rsidRPr="008577C3" w:rsidRDefault="00734A5B" w:rsidP="00FA1266">
      <w:pPr>
        <w:pStyle w:val="FP"/>
        <w:framePr w:h="3057" w:hRule="exact" w:wrap="notBeside" w:vAnchor="page" w:hAnchor="margin" w:y="12605"/>
        <w:rPr>
          <w:sz w:val="18"/>
        </w:rPr>
      </w:pPr>
      <w:r w:rsidRPr="008577C3">
        <w:rPr>
          <w:sz w:val="18"/>
        </w:rPr>
        <w:t>UMTS™ is a Trade Mark of ETSI registered for the benefit of its members</w:t>
      </w:r>
    </w:p>
    <w:p w:rsidR="00080512" w:rsidRPr="008577C3" w:rsidRDefault="00734A5B" w:rsidP="00FA1266">
      <w:pPr>
        <w:pStyle w:val="FP"/>
        <w:framePr w:h="3057" w:hRule="exact" w:wrap="notBeside" w:vAnchor="page" w:hAnchor="margin" w:y="12605"/>
        <w:rPr>
          <w:sz w:val="18"/>
        </w:rPr>
      </w:pPr>
      <w:r w:rsidRPr="008577C3">
        <w:rPr>
          <w:sz w:val="18"/>
        </w:rPr>
        <w:t>3GPP™ is a Trade Mark of ETSI registered for the benefit of its Members and of the 3GPP Organizational Partners</w:t>
      </w:r>
      <w:r w:rsidR="00080512" w:rsidRPr="008577C3">
        <w:rPr>
          <w:sz w:val="18"/>
        </w:rPr>
        <w:br/>
      </w:r>
      <w:r w:rsidR="00FA1266" w:rsidRPr="008577C3">
        <w:rPr>
          <w:sz w:val="18"/>
        </w:rPr>
        <w:t>LTE™ is a Trade Mark of ETSI registered for the benefit of its Members and of the 3GPP Organizational Partners</w:t>
      </w:r>
    </w:p>
    <w:p w:rsidR="00FA1266" w:rsidRPr="008577C3" w:rsidRDefault="00FA1266" w:rsidP="00FA1266">
      <w:pPr>
        <w:pStyle w:val="FP"/>
        <w:framePr w:h="3057" w:hRule="exact" w:wrap="notBeside" w:vAnchor="page" w:hAnchor="margin" w:y="12605"/>
        <w:rPr>
          <w:sz w:val="18"/>
        </w:rPr>
      </w:pPr>
      <w:r w:rsidRPr="008577C3">
        <w:rPr>
          <w:sz w:val="18"/>
        </w:rPr>
        <w:t>GSM® and the GSM logo are registered and owned by the GSM Association</w:t>
      </w:r>
    </w:p>
    <w:bookmarkEnd w:id="4"/>
    <w:p w:rsidR="00080512" w:rsidRPr="008577C3" w:rsidRDefault="00080512">
      <w:pPr>
        <w:pStyle w:val="TT"/>
      </w:pPr>
      <w:r w:rsidRPr="008577C3">
        <w:br w:type="page"/>
        <w:t>Contents</w:t>
      </w:r>
    </w:p>
    <w:p w:rsidR="00167896" w:rsidRPr="003E779E" w:rsidRDefault="005305C6">
      <w:pPr>
        <w:pStyle w:val="TOC1"/>
        <w:rPr>
          <w:rFonts w:ascii="Calibri" w:hAnsi="Calibri"/>
          <w:noProof/>
          <w:kern w:val="2"/>
          <w:szCs w:val="22"/>
          <w:lang w:eastAsia="en-GB"/>
        </w:rPr>
      </w:pPr>
      <w:r>
        <w:fldChar w:fldCharType="begin" w:fldLock="1"/>
      </w:r>
      <w:r>
        <w:instrText xml:space="preserve"> TOC \o "1-9" </w:instrText>
      </w:r>
      <w:r>
        <w:fldChar w:fldCharType="separate"/>
      </w:r>
      <w:r w:rsidR="00167896">
        <w:rPr>
          <w:noProof/>
        </w:rPr>
        <w:t>Foreword</w:t>
      </w:r>
      <w:r w:rsidR="00167896">
        <w:rPr>
          <w:noProof/>
        </w:rPr>
        <w:tab/>
      </w:r>
      <w:r w:rsidR="00167896">
        <w:rPr>
          <w:noProof/>
        </w:rPr>
        <w:fldChar w:fldCharType="begin" w:fldLock="1"/>
      </w:r>
      <w:r w:rsidR="00167896">
        <w:rPr>
          <w:noProof/>
        </w:rPr>
        <w:instrText xml:space="preserve"> PAGEREF _Toc152693763 \h </w:instrText>
      </w:r>
      <w:r w:rsidR="00167896">
        <w:rPr>
          <w:noProof/>
        </w:rPr>
      </w:r>
      <w:r w:rsidR="00167896">
        <w:rPr>
          <w:noProof/>
        </w:rPr>
        <w:fldChar w:fldCharType="separate"/>
      </w:r>
      <w:r w:rsidR="00167896">
        <w:rPr>
          <w:noProof/>
        </w:rPr>
        <w:t>6</w:t>
      </w:r>
      <w:r w:rsidR="00167896">
        <w:rPr>
          <w:noProof/>
        </w:rPr>
        <w:fldChar w:fldCharType="end"/>
      </w:r>
    </w:p>
    <w:p w:rsidR="00167896" w:rsidRPr="003E779E" w:rsidRDefault="00167896">
      <w:pPr>
        <w:pStyle w:val="TOC1"/>
        <w:rPr>
          <w:rFonts w:ascii="Calibri" w:hAnsi="Calibri"/>
          <w:noProof/>
          <w:kern w:val="2"/>
          <w:szCs w:val="22"/>
          <w:lang w:eastAsia="en-GB"/>
        </w:rPr>
      </w:pPr>
      <w:r>
        <w:rPr>
          <w:noProof/>
        </w:rPr>
        <w:t>1</w:t>
      </w:r>
      <w:r w:rsidRPr="003E779E">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_Toc152693764 \h </w:instrText>
      </w:r>
      <w:r>
        <w:rPr>
          <w:noProof/>
        </w:rPr>
      </w:r>
      <w:r>
        <w:rPr>
          <w:noProof/>
        </w:rPr>
        <w:fldChar w:fldCharType="separate"/>
      </w:r>
      <w:r>
        <w:rPr>
          <w:noProof/>
        </w:rPr>
        <w:t>8</w:t>
      </w:r>
      <w:r>
        <w:rPr>
          <w:noProof/>
        </w:rPr>
        <w:fldChar w:fldCharType="end"/>
      </w:r>
    </w:p>
    <w:p w:rsidR="00167896" w:rsidRPr="003E779E" w:rsidRDefault="00167896">
      <w:pPr>
        <w:pStyle w:val="TOC1"/>
        <w:rPr>
          <w:rFonts w:ascii="Calibri" w:hAnsi="Calibri"/>
          <w:noProof/>
          <w:kern w:val="2"/>
          <w:szCs w:val="22"/>
          <w:lang w:eastAsia="en-GB"/>
        </w:rPr>
      </w:pPr>
      <w:r>
        <w:rPr>
          <w:noProof/>
        </w:rPr>
        <w:t>2</w:t>
      </w:r>
      <w:r w:rsidRPr="003E779E">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_Toc152693765 \h </w:instrText>
      </w:r>
      <w:r>
        <w:rPr>
          <w:noProof/>
        </w:rPr>
      </w:r>
      <w:r>
        <w:rPr>
          <w:noProof/>
        </w:rPr>
        <w:fldChar w:fldCharType="separate"/>
      </w:r>
      <w:r>
        <w:rPr>
          <w:noProof/>
        </w:rPr>
        <w:t>8</w:t>
      </w:r>
      <w:r>
        <w:rPr>
          <w:noProof/>
        </w:rPr>
        <w:fldChar w:fldCharType="end"/>
      </w:r>
    </w:p>
    <w:p w:rsidR="00167896" w:rsidRPr="003E779E" w:rsidRDefault="00167896">
      <w:pPr>
        <w:pStyle w:val="TOC1"/>
        <w:rPr>
          <w:rFonts w:ascii="Calibri" w:hAnsi="Calibri"/>
          <w:noProof/>
          <w:kern w:val="2"/>
          <w:szCs w:val="22"/>
          <w:lang w:eastAsia="en-GB"/>
        </w:rPr>
      </w:pPr>
      <w:r>
        <w:rPr>
          <w:noProof/>
        </w:rPr>
        <w:t>3</w:t>
      </w:r>
      <w:r w:rsidRPr="003E779E">
        <w:rPr>
          <w:rFonts w:ascii="Calibri"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_Toc152693766 \h </w:instrText>
      </w:r>
      <w:r>
        <w:rPr>
          <w:noProof/>
        </w:rPr>
      </w:r>
      <w:r>
        <w:rPr>
          <w:noProof/>
        </w:rPr>
        <w:fldChar w:fldCharType="separate"/>
      </w:r>
      <w:r>
        <w:rPr>
          <w:noProof/>
        </w:rPr>
        <w:t>9</w:t>
      </w:r>
      <w:r>
        <w:rPr>
          <w:noProof/>
        </w:rPr>
        <w:fldChar w:fldCharType="end"/>
      </w:r>
    </w:p>
    <w:p w:rsidR="00167896" w:rsidRPr="003E779E" w:rsidRDefault="00167896">
      <w:pPr>
        <w:pStyle w:val="TOC2"/>
        <w:rPr>
          <w:rFonts w:ascii="Calibri" w:hAnsi="Calibri"/>
          <w:noProof/>
          <w:kern w:val="2"/>
          <w:sz w:val="22"/>
          <w:szCs w:val="22"/>
          <w:lang w:eastAsia="en-GB"/>
        </w:rPr>
      </w:pPr>
      <w:r>
        <w:rPr>
          <w:noProof/>
        </w:rPr>
        <w:t>3.1</w:t>
      </w:r>
      <w:r w:rsidRPr="003E779E">
        <w:rPr>
          <w:rFonts w:ascii="Calibri"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_Toc152693767 \h </w:instrText>
      </w:r>
      <w:r>
        <w:rPr>
          <w:noProof/>
        </w:rPr>
      </w:r>
      <w:r>
        <w:rPr>
          <w:noProof/>
        </w:rPr>
        <w:fldChar w:fldCharType="separate"/>
      </w:r>
      <w:r>
        <w:rPr>
          <w:noProof/>
        </w:rPr>
        <w:t>9</w:t>
      </w:r>
      <w:r>
        <w:rPr>
          <w:noProof/>
        </w:rPr>
        <w:fldChar w:fldCharType="end"/>
      </w:r>
    </w:p>
    <w:p w:rsidR="00167896" w:rsidRPr="003E779E" w:rsidRDefault="00167896">
      <w:pPr>
        <w:pStyle w:val="TOC2"/>
        <w:rPr>
          <w:rFonts w:ascii="Calibri" w:hAnsi="Calibri"/>
          <w:noProof/>
          <w:kern w:val="2"/>
          <w:sz w:val="22"/>
          <w:szCs w:val="22"/>
          <w:lang w:eastAsia="en-GB"/>
        </w:rPr>
      </w:pPr>
      <w:r>
        <w:rPr>
          <w:noProof/>
        </w:rPr>
        <w:t>3.2</w:t>
      </w:r>
      <w:r w:rsidRPr="003E779E">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_Toc152693768 \h </w:instrText>
      </w:r>
      <w:r>
        <w:rPr>
          <w:noProof/>
        </w:rPr>
      </w:r>
      <w:r>
        <w:rPr>
          <w:noProof/>
        </w:rPr>
        <w:fldChar w:fldCharType="separate"/>
      </w:r>
      <w:r>
        <w:rPr>
          <w:noProof/>
        </w:rPr>
        <w:t>10</w:t>
      </w:r>
      <w:r>
        <w:rPr>
          <w:noProof/>
        </w:rPr>
        <w:fldChar w:fldCharType="end"/>
      </w:r>
    </w:p>
    <w:p w:rsidR="00167896" w:rsidRPr="003E779E" w:rsidRDefault="00167896">
      <w:pPr>
        <w:pStyle w:val="TOC2"/>
        <w:rPr>
          <w:rFonts w:ascii="Calibri" w:hAnsi="Calibri"/>
          <w:noProof/>
          <w:kern w:val="2"/>
          <w:sz w:val="22"/>
          <w:szCs w:val="22"/>
          <w:lang w:eastAsia="en-GB"/>
        </w:rPr>
      </w:pPr>
      <w:r>
        <w:rPr>
          <w:noProof/>
        </w:rPr>
        <w:t>3.3</w:t>
      </w:r>
      <w:r w:rsidRPr="003E779E">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_Toc152693769 \h </w:instrText>
      </w:r>
      <w:r>
        <w:rPr>
          <w:noProof/>
        </w:rPr>
      </w:r>
      <w:r>
        <w:rPr>
          <w:noProof/>
        </w:rPr>
        <w:fldChar w:fldCharType="separate"/>
      </w:r>
      <w:r>
        <w:rPr>
          <w:noProof/>
        </w:rPr>
        <w:t>10</w:t>
      </w:r>
      <w:r>
        <w:rPr>
          <w:noProof/>
        </w:rPr>
        <w:fldChar w:fldCharType="end"/>
      </w:r>
    </w:p>
    <w:p w:rsidR="00167896" w:rsidRPr="003E779E" w:rsidRDefault="00167896">
      <w:pPr>
        <w:pStyle w:val="TOC1"/>
        <w:rPr>
          <w:rFonts w:ascii="Calibri" w:hAnsi="Calibri"/>
          <w:noProof/>
          <w:kern w:val="2"/>
          <w:szCs w:val="22"/>
          <w:lang w:eastAsia="en-GB"/>
        </w:rPr>
      </w:pPr>
      <w:r>
        <w:rPr>
          <w:noProof/>
        </w:rPr>
        <w:t>4</w:t>
      </w:r>
      <w:r w:rsidRPr="003E779E">
        <w:rPr>
          <w:rFonts w:ascii="Calibri" w:hAnsi="Calibri"/>
          <w:noProof/>
          <w:kern w:val="2"/>
          <w:szCs w:val="22"/>
          <w:lang w:eastAsia="en-GB"/>
        </w:rPr>
        <w:tab/>
      </w:r>
      <w:r>
        <w:rPr>
          <w:noProof/>
        </w:rPr>
        <w:t>Concepts and overview</w:t>
      </w:r>
      <w:r>
        <w:rPr>
          <w:noProof/>
        </w:rPr>
        <w:tab/>
      </w:r>
      <w:r>
        <w:rPr>
          <w:noProof/>
        </w:rPr>
        <w:fldChar w:fldCharType="begin" w:fldLock="1"/>
      </w:r>
      <w:r>
        <w:rPr>
          <w:noProof/>
        </w:rPr>
        <w:instrText xml:space="preserve"> PAGEREF _Toc152693770 \h </w:instrText>
      </w:r>
      <w:r>
        <w:rPr>
          <w:noProof/>
        </w:rPr>
      </w:r>
      <w:r>
        <w:rPr>
          <w:noProof/>
        </w:rPr>
        <w:fldChar w:fldCharType="separate"/>
      </w:r>
      <w:r>
        <w:rPr>
          <w:noProof/>
        </w:rPr>
        <w:t>10</w:t>
      </w:r>
      <w:r>
        <w:rPr>
          <w:noProof/>
        </w:rPr>
        <w:fldChar w:fldCharType="end"/>
      </w:r>
    </w:p>
    <w:p w:rsidR="00167896" w:rsidRPr="003E779E" w:rsidRDefault="00167896">
      <w:pPr>
        <w:pStyle w:val="TOC2"/>
        <w:rPr>
          <w:rFonts w:ascii="Calibri" w:hAnsi="Calibri"/>
          <w:noProof/>
          <w:kern w:val="2"/>
          <w:sz w:val="22"/>
          <w:szCs w:val="22"/>
          <w:lang w:eastAsia="en-GB"/>
        </w:rPr>
      </w:pPr>
      <w:r>
        <w:rPr>
          <w:noProof/>
        </w:rPr>
        <w:t>4.1</w:t>
      </w:r>
      <w:r w:rsidRPr="003E779E">
        <w:rPr>
          <w:rFonts w:ascii="Calibri" w:hAnsi="Calibri"/>
          <w:noProof/>
          <w:kern w:val="2"/>
          <w:sz w:val="22"/>
          <w:szCs w:val="22"/>
          <w:lang w:eastAsia="en-GB"/>
        </w:rPr>
        <w:tab/>
      </w:r>
      <w:r>
        <w:rPr>
          <w:noProof/>
        </w:rPr>
        <w:t>EE KPIs Overview</w:t>
      </w:r>
      <w:r>
        <w:rPr>
          <w:noProof/>
        </w:rPr>
        <w:tab/>
      </w:r>
      <w:r>
        <w:rPr>
          <w:noProof/>
        </w:rPr>
        <w:fldChar w:fldCharType="begin" w:fldLock="1"/>
      </w:r>
      <w:r>
        <w:rPr>
          <w:noProof/>
        </w:rPr>
        <w:instrText xml:space="preserve"> PAGEREF _Toc152693771 \h </w:instrText>
      </w:r>
      <w:r>
        <w:rPr>
          <w:noProof/>
        </w:rPr>
      </w:r>
      <w:r>
        <w:rPr>
          <w:noProof/>
        </w:rPr>
        <w:fldChar w:fldCharType="separate"/>
      </w:r>
      <w:r>
        <w:rPr>
          <w:noProof/>
        </w:rPr>
        <w:t>10</w:t>
      </w:r>
      <w:r>
        <w:rPr>
          <w:noProof/>
        </w:rPr>
        <w:fldChar w:fldCharType="end"/>
      </w:r>
    </w:p>
    <w:p w:rsidR="00167896" w:rsidRPr="003E779E" w:rsidRDefault="00167896">
      <w:pPr>
        <w:pStyle w:val="TOC2"/>
        <w:rPr>
          <w:rFonts w:ascii="Calibri" w:hAnsi="Calibri"/>
          <w:noProof/>
          <w:kern w:val="2"/>
          <w:sz w:val="22"/>
          <w:szCs w:val="22"/>
          <w:lang w:eastAsia="en-GB"/>
        </w:rPr>
      </w:pPr>
      <w:r>
        <w:rPr>
          <w:noProof/>
        </w:rPr>
        <w:t>4.2</w:t>
      </w:r>
      <w:r w:rsidRPr="003E779E">
        <w:rPr>
          <w:rFonts w:ascii="Calibri" w:hAnsi="Calibri"/>
          <w:noProof/>
          <w:kern w:val="2"/>
          <w:sz w:val="22"/>
          <w:szCs w:val="22"/>
          <w:lang w:eastAsia="en-GB"/>
        </w:rPr>
        <w:tab/>
      </w:r>
      <w:r>
        <w:rPr>
          <w:noProof/>
        </w:rPr>
        <w:t>Management services</w:t>
      </w:r>
      <w:r>
        <w:rPr>
          <w:noProof/>
        </w:rPr>
        <w:tab/>
      </w:r>
      <w:r>
        <w:rPr>
          <w:noProof/>
        </w:rPr>
        <w:fldChar w:fldCharType="begin" w:fldLock="1"/>
      </w:r>
      <w:r>
        <w:rPr>
          <w:noProof/>
        </w:rPr>
        <w:instrText xml:space="preserve"> PAGEREF _Toc152693772 \h </w:instrText>
      </w:r>
      <w:r>
        <w:rPr>
          <w:noProof/>
        </w:rPr>
      </w:r>
      <w:r>
        <w:rPr>
          <w:noProof/>
        </w:rPr>
        <w:fldChar w:fldCharType="separate"/>
      </w:r>
      <w:r>
        <w:rPr>
          <w:noProof/>
        </w:rPr>
        <w:t>11</w:t>
      </w:r>
      <w:r>
        <w:rPr>
          <w:noProof/>
        </w:rPr>
        <w:fldChar w:fldCharType="end"/>
      </w:r>
    </w:p>
    <w:p w:rsidR="00167896" w:rsidRPr="003E779E" w:rsidRDefault="00167896">
      <w:pPr>
        <w:pStyle w:val="TOC2"/>
        <w:rPr>
          <w:rFonts w:ascii="Calibri" w:hAnsi="Calibri"/>
          <w:noProof/>
          <w:kern w:val="2"/>
          <w:sz w:val="22"/>
          <w:szCs w:val="22"/>
          <w:lang w:eastAsia="en-GB"/>
        </w:rPr>
      </w:pPr>
      <w:r>
        <w:rPr>
          <w:noProof/>
        </w:rPr>
        <w:t>4.3</w:t>
      </w:r>
      <w:r w:rsidRPr="003E779E">
        <w:rPr>
          <w:rFonts w:ascii="Calibri" w:hAnsi="Calibri"/>
          <w:noProof/>
          <w:kern w:val="2"/>
          <w:sz w:val="22"/>
          <w:szCs w:val="22"/>
          <w:lang w:eastAsia="en-GB"/>
        </w:rPr>
        <w:tab/>
      </w:r>
      <w:r>
        <w:rPr>
          <w:noProof/>
        </w:rPr>
        <w:t>Energy saving</w:t>
      </w:r>
      <w:r>
        <w:rPr>
          <w:noProof/>
        </w:rPr>
        <w:tab/>
      </w:r>
      <w:r>
        <w:rPr>
          <w:noProof/>
        </w:rPr>
        <w:fldChar w:fldCharType="begin" w:fldLock="1"/>
      </w:r>
      <w:r>
        <w:rPr>
          <w:noProof/>
        </w:rPr>
        <w:instrText xml:space="preserve"> PAGEREF _Toc152693773 \h </w:instrText>
      </w:r>
      <w:r>
        <w:rPr>
          <w:noProof/>
        </w:rPr>
      </w:r>
      <w:r>
        <w:rPr>
          <w:noProof/>
        </w:rPr>
        <w:fldChar w:fldCharType="separate"/>
      </w:r>
      <w:r>
        <w:rPr>
          <w:noProof/>
        </w:rPr>
        <w:t>12</w:t>
      </w:r>
      <w:r>
        <w:rPr>
          <w:noProof/>
        </w:rPr>
        <w:fldChar w:fldCharType="end"/>
      </w:r>
    </w:p>
    <w:p w:rsidR="00167896" w:rsidRPr="003E779E" w:rsidRDefault="00167896">
      <w:pPr>
        <w:pStyle w:val="TOC3"/>
        <w:rPr>
          <w:rFonts w:ascii="Calibri" w:hAnsi="Calibri"/>
          <w:noProof/>
          <w:kern w:val="2"/>
          <w:sz w:val="22"/>
          <w:szCs w:val="22"/>
          <w:lang w:eastAsia="en-GB"/>
        </w:rPr>
      </w:pPr>
      <w:r>
        <w:rPr>
          <w:noProof/>
        </w:rPr>
        <w:t>4.3.1</w:t>
      </w:r>
      <w:r w:rsidRPr="003E779E">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_Toc152693774 \h </w:instrText>
      </w:r>
      <w:r>
        <w:rPr>
          <w:noProof/>
        </w:rPr>
      </w:r>
      <w:r>
        <w:rPr>
          <w:noProof/>
        </w:rPr>
        <w:fldChar w:fldCharType="separate"/>
      </w:r>
      <w:r>
        <w:rPr>
          <w:noProof/>
        </w:rPr>
        <w:t>12</w:t>
      </w:r>
      <w:r>
        <w:rPr>
          <w:noProof/>
        </w:rPr>
        <w:fldChar w:fldCharType="end"/>
      </w:r>
    </w:p>
    <w:p w:rsidR="00167896" w:rsidRPr="003E779E" w:rsidRDefault="00167896">
      <w:pPr>
        <w:pStyle w:val="TOC3"/>
        <w:rPr>
          <w:rFonts w:ascii="Calibri" w:hAnsi="Calibri"/>
          <w:noProof/>
          <w:kern w:val="2"/>
          <w:sz w:val="22"/>
          <w:szCs w:val="22"/>
          <w:lang w:eastAsia="en-GB"/>
        </w:rPr>
      </w:pPr>
      <w:r>
        <w:rPr>
          <w:noProof/>
        </w:rPr>
        <w:t>4.3.2</w:t>
      </w:r>
      <w:r w:rsidRPr="003E779E">
        <w:rPr>
          <w:rFonts w:ascii="Calibri" w:hAnsi="Calibri"/>
          <w:noProof/>
          <w:kern w:val="2"/>
          <w:sz w:val="22"/>
          <w:szCs w:val="22"/>
          <w:lang w:eastAsia="en-GB"/>
        </w:rPr>
        <w:tab/>
      </w:r>
      <w:r>
        <w:rPr>
          <w:noProof/>
        </w:rPr>
        <w:t>Concepts</w:t>
      </w:r>
      <w:r>
        <w:rPr>
          <w:noProof/>
        </w:rPr>
        <w:tab/>
      </w:r>
      <w:r>
        <w:rPr>
          <w:noProof/>
        </w:rPr>
        <w:fldChar w:fldCharType="begin" w:fldLock="1"/>
      </w:r>
      <w:r>
        <w:rPr>
          <w:noProof/>
        </w:rPr>
        <w:instrText xml:space="preserve"> PAGEREF _Toc152693775 \h </w:instrText>
      </w:r>
      <w:r>
        <w:rPr>
          <w:noProof/>
        </w:rPr>
      </w:r>
      <w:r>
        <w:rPr>
          <w:noProof/>
        </w:rPr>
        <w:fldChar w:fldCharType="separate"/>
      </w:r>
      <w:r>
        <w:rPr>
          <w:noProof/>
        </w:rPr>
        <w:t>12</w:t>
      </w:r>
      <w:r>
        <w:rPr>
          <w:noProof/>
        </w:rPr>
        <w:fldChar w:fldCharType="end"/>
      </w:r>
    </w:p>
    <w:p w:rsidR="00167896" w:rsidRPr="003E779E" w:rsidRDefault="00167896">
      <w:pPr>
        <w:pStyle w:val="TOC1"/>
        <w:rPr>
          <w:rFonts w:ascii="Calibri" w:hAnsi="Calibri"/>
          <w:noProof/>
          <w:kern w:val="2"/>
          <w:szCs w:val="22"/>
          <w:lang w:eastAsia="en-GB"/>
        </w:rPr>
      </w:pPr>
      <w:r>
        <w:rPr>
          <w:noProof/>
        </w:rPr>
        <w:t>5</w:t>
      </w:r>
      <w:r w:rsidRPr="003E779E">
        <w:rPr>
          <w:rFonts w:ascii="Calibri" w:hAnsi="Calibri"/>
          <w:noProof/>
          <w:kern w:val="2"/>
          <w:szCs w:val="22"/>
          <w:lang w:eastAsia="en-GB"/>
        </w:rPr>
        <w:tab/>
      </w:r>
      <w:r>
        <w:rPr>
          <w:noProof/>
        </w:rPr>
        <w:t>Specification level requirements</w:t>
      </w:r>
      <w:r>
        <w:rPr>
          <w:noProof/>
        </w:rPr>
        <w:tab/>
      </w:r>
      <w:r>
        <w:rPr>
          <w:noProof/>
        </w:rPr>
        <w:fldChar w:fldCharType="begin" w:fldLock="1"/>
      </w:r>
      <w:r>
        <w:rPr>
          <w:noProof/>
        </w:rPr>
        <w:instrText xml:space="preserve"> PAGEREF _Toc152693776 \h </w:instrText>
      </w:r>
      <w:r>
        <w:rPr>
          <w:noProof/>
        </w:rPr>
      </w:r>
      <w:r>
        <w:rPr>
          <w:noProof/>
        </w:rPr>
        <w:fldChar w:fldCharType="separate"/>
      </w:r>
      <w:r>
        <w:rPr>
          <w:noProof/>
        </w:rPr>
        <w:t>13</w:t>
      </w:r>
      <w:r>
        <w:rPr>
          <w:noProof/>
        </w:rPr>
        <w:fldChar w:fldCharType="end"/>
      </w:r>
    </w:p>
    <w:p w:rsidR="00167896" w:rsidRPr="003E779E" w:rsidRDefault="00167896">
      <w:pPr>
        <w:pStyle w:val="TOC2"/>
        <w:rPr>
          <w:rFonts w:ascii="Calibri" w:hAnsi="Calibri"/>
          <w:noProof/>
          <w:kern w:val="2"/>
          <w:sz w:val="22"/>
          <w:szCs w:val="22"/>
          <w:lang w:eastAsia="en-GB"/>
        </w:rPr>
      </w:pPr>
      <w:r>
        <w:rPr>
          <w:noProof/>
        </w:rPr>
        <w:t>5.1</w:t>
      </w:r>
      <w:r w:rsidRPr="003E779E">
        <w:rPr>
          <w:rFonts w:ascii="Calibri" w:hAnsi="Calibri"/>
          <w:noProof/>
          <w:kern w:val="2"/>
          <w:sz w:val="22"/>
          <w:szCs w:val="22"/>
          <w:lang w:eastAsia="en-GB"/>
        </w:rPr>
        <w:tab/>
      </w:r>
      <w:r>
        <w:rPr>
          <w:noProof/>
        </w:rPr>
        <w:t>Use cases</w:t>
      </w:r>
      <w:r>
        <w:rPr>
          <w:noProof/>
        </w:rPr>
        <w:tab/>
      </w:r>
      <w:r>
        <w:rPr>
          <w:noProof/>
        </w:rPr>
        <w:fldChar w:fldCharType="begin" w:fldLock="1"/>
      </w:r>
      <w:r>
        <w:rPr>
          <w:noProof/>
        </w:rPr>
        <w:instrText xml:space="preserve"> PAGEREF _Toc152693777 \h </w:instrText>
      </w:r>
      <w:r>
        <w:rPr>
          <w:noProof/>
        </w:rPr>
      </w:r>
      <w:r>
        <w:rPr>
          <w:noProof/>
        </w:rPr>
        <w:fldChar w:fldCharType="separate"/>
      </w:r>
      <w:r>
        <w:rPr>
          <w:noProof/>
        </w:rPr>
        <w:t>13</w:t>
      </w:r>
      <w:r>
        <w:rPr>
          <w:noProof/>
        </w:rPr>
        <w:fldChar w:fldCharType="end"/>
      </w:r>
    </w:p>
    <w:p w:rsidR="00167896" w:rsidRPr="003E779E" w:rsidRDefault="00167896">
      <w:pPr>
        <w:pStyle w:val="TOC3"/>
        <w:rPr>
          <w:rFonts w:ascii="Calibri" w:hAnsi="Calibri"/>
          <w:noProof/>
          <w:kern w:val="2"/>
          <w:sz w:val="22"/>
          <w:szCs w:val="22"/>
          <w:lang w:eastAsia="en-GB"/>
        </w:rPr>
      </w:pPr>
      <w:r>
        <w:rPr>
          <w:noProof/>
        </w:rPr>
        <w:t>5.1.1</w:t>
      </w:r>
      <w:r w:rsidRPr="003E779E">
        <w:rPr>
          <w:rFonts w:ascii="Calibri" w:hAnsi="Calibri"/>
          <w:noProof/>
          <w:kern w:val="2"/>
          <w:sz w:val="22"/>
          <w:szCs w:val="22"/>
          <w:lang w:eastAsia="en-GB"/>
        </w:rPr>
        <w:tab/>
      </w:r>
      <w:r>
        <w:rPr>
          <w:noProof/>
        </w:rPr>
        <w:t>Data Volume (DV) collection</w:t>
      </w:r>
      <w:r>
        <w:rPr>
          <w:noProof/>
        </w:rPr>
        <w:tab/>
      </w:r>
      <w:r>
        <w:rPr>
          <w:noProof/>
        </w:rPr>
        <w:fldChar w:fldCharType="begin" w:fldLock="1"/>
      </w:r>
      <w:r>
        <w:rPr>
          <w:noProof/>
        </w:rPr>
        <w:instrText xml:space="preserve"> PAGEREF _Toc152693778 \h </w:instrText>
      </w:r>
      <w:r>
        <w:rPr>
          <w:noProof/>
        </w:rPr>
      </w:r>
      <w:r>
        <w:rPr>
          <w:noProof/>
        </w:rPr>
        <w:fldChar w:fldCharType="separate"/>
      </w:r>
      <w:r>
        <w:rPr>
          <w:noProof/>
        </w:rPr>
        <w:t>13</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5.1.1.1</w:t>
      </w:r>
      <w:r w:rsidRPr="003E779E">
        <w:rPr>
          <w:rFonts w:ascii="Calibri" w:hAnsi="Calibri"/>
          <w:noProof/>
          <w:kern w:val="2"/>
          <w:sz w:val="22"/>
          <w:szCs w:val="22"/>
          <w:lang w:eastAsia="en-GB"/>
        </w:rPr>
        <w:tab/>
      </w:r>
      <w:r>
        <w:rPr>
          <w:noProof/>
        </w:rPr>
        <w:t>Applicability</w:t>
      </w:r>
      <w:r>
        <w:rPr>
          <w:noProof/>
        </w:rPr>
        <w:tab/>
      </w:r>
      <w:r>
        <w:rPr>
          <w:noProof/>
        </w:rPr>
        <w:fldChar w:fldCharType="begin" w:fldLock="1"/>
      </w:r>
      <w:r>
        <w:rPr>
          <w:noProof/>
        </w:rPr>
        <w:instrText xml:space="preserve"> PAGEREF _Toc152693779 \h </w:instrText>
      </w:r>
      <w:r>
        <w:rPr>
          <w:noProof/>
        </w:rPr>
      </w:r>
      <w:r>
        <w:rPr>
          <w:noProof/>
        </w:rPr>
        <w:fldChar w:fldCharType="separate"/>
      </w:r>
      <w:r>
        <w:rPr>
          <w:noProof/>
        </w:rPr>
        <w:t>13</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5.1.1.2</w:t>
      </w:r>
      <w:r w:rsidRPr="003E779E">
        <w:rPr>
          <w:rFonts w:ascii="Calibri" w:hAnsi="Calibri"/>
          <w:noProof/>
          <w:kern w:val="2"/>
          <w:sz w:val="22"/>
          <w:szCs w:val="22"/>
          <w:lang w:eastAsia="en-GB"/>
        </w:rPr>
        <w:tab/>
      </w:r>
      <w:r>
        <w:rPr>
          <w:noProof/>
        </w:rPr>
        <w:t>DV measurement control</w:t>
      </w:r>
      <w:r>
        <w:rPr>
          <w:noProof/>
        </w:rPr>
        <w:tab/>
      </w:r>
      <w:r>
        <w:rPr>
          <w:noProof/>
        </w:rPr>
        <w:fldChar w:fldCharType="begin" w:fldLock="1"/>
      </w:r>
      <w:r>
        <w:rPr>
          <w:noProof/>
        </w:rPr>
        <w:instrText xml:space="preserve"> PAGEREF _Toc152693780 \h </w:instrText>
      </w:r>
      <w:r>
        <w:rPr>
          <w:noProof/>
        </w:rPr>
      </w:r>
      <w:r>
        <w:rPr>
          <w:noProof/>
        </w:rPr>
        <w:fldChar w:fldCharType="separate"/>
      </w:r>
      <w:r>
        <w:rPr>
          <w:noProof/>
        </w:rPr>
        <w:t>13</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5.1.1.3</w:t>
      </w:r>
      <w:r w:rsidRPr="003E779E">
        <w:rPr>
          <w:rFonts w:ascii="Calibri" w:hAnsi="Calibri"/>
          <w:noProof/>
          <w:kern w:val="2"/>
          <w:sz w:val="22"/>
          <w:szCs w:val="22"/>
          <w:lang w:eastAsia="en-GB"/>
        </w:rPr>
        <w:tab/>
      </w:r>
      <w:r>
        <w:rPr>
          <w:noProof/>
        </w:rPr>
        <w:t>DV measurement data file reporting</w:t>
      </w:r>
      <w:r>
        <w:rPr>
          <w:noProof/>
        </w:rPr>
        <w:tab/>
      </w:r>
      <w:r>
        <w:rPr>
          <w:noProof/>
        </w:rPr>
        <w:fldChar w:fldCharType="begin" w:fldLock="1"/>
      </w:r>
      <w:r>
        <w:rPr>
          <w:noProof/>
        </w:rPr>
        <w:instrText xml:space="preserve"> PAGEREF _Toc152693781 \h </w:instrText>
      </w:r>
      <w:r>
        <w:rPr>
          <w:noProof/>
        </w:rPr>
      </w:r>
      <w:r>
        <w:rPr>
          <w:noProof/>
        </w:rPr>
        <w:fldChar w:fldCharType="separate"/>
      </w:r>
      <w:r>
        <w:rPr>
          <w:noProof/>
        </w:rPr>
        <w:t>13</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5.1.1.4</w:t>
      </w:r>
      <w:r w:rsidRPr="003E779E">
        <w:rPr>
          <w:rFonts w:ascii="Calibri" w:hAnsi="Calibri"/>
          <w:noProof/>
          <w:kern w:val="2"/>
          <w:sz w:val="22"/>
          <w:szCs w:val="22"/>
          <w:lang w:eastAsia="en-GB"/>
        </w:rPr>
        <w:tab/>
      </w:r>
      <w:r>
        <w:rPr>
          <w:noProof/>
        </w:rPr>
        <w:t>DV measurement data streaming</w:t>
      </w:r>
      <w:r>
        <w:rPr>
          <w:noProof/>
        </w:rPr>
        <w:tab/>
      </w:r>
      <w:r>
        <w:rPr>
          <w:noProof/>
        </w:rPr>
        <w:fldChar w:fldCharType="begin" w:fldLock="1"/>
      </w:r>
      <w:r>
        <w:rPr>
          <w:noProof/>
        </w:rPr>
        <w:instrText xml:space="preserve"> PAGEREF _Toc152693782 \h </w:instrText>
      </w:r>
      <w:r>
        <w:rPr>
          <w:noProof/>
        </w:rPr>
      </w:r>
      <w:r>
        <w:rPr>
          <w:noProof/>
        </w:rPr>
        <w:fldChar w:fldCharType="separate"/>
      </w:r>
      <w:r>
        <w:rPr>
          <w:noProof/>
        </w:rPr>
        <w:t>13</w:t>
      </w:r>
      <w:r>
        <w:rPr>
          <w:noProof/>
        </w:rPr>
        <w:fldChar w:fldCharType="end"/>
      </w:r>
    </w:p>
    <w:p w:rsidR="00167896" w:rsidRPr="003E779E" w:rsidRDefault="00167896">
      <w:pPr>
        <w:pStyle w:val="TOC3"/>
        <w:rPr>
          <w:rFonts w:ascii="Calibri" w:hAnsi="Calibri"/>
          <w:noProof/>
          <w:kern w:val="2"/>
          <w:sz w:val="22"/>
          <w:szCs w:val="22"/>
          <w:lang w:eastAsia="en-GB"/>
        </w:rPr>
      </w:pPr>
      <w:r>
        <w:rPr>
          <w:noProof/>
        </w:rPr>
        <w:t>5.1.2</w:t>
      </w:r>
      <w:r w:rsidRPr="003E779E">
        <w:rPr>
          <w:rFonts w:ascii="Calibri" w:hAnsi="Calibri"/>
          <w:noProof/>
          <w:kern w:val="2"/>
          <w:sz w:val="22"/>
          <w:szCs w:val="22"/>
          <w:lang w:eastAsia="en-GB"/>
        </w:rPr>
        <w:tab/>
      </w:r>
      <w:r>
        <w:rPr>
          <w:noProof/>
        </w:rPr>
        <w:t>Power, Energy and Environmental (PEE) measurement collection</w:t>
      </w:r>
      <w:r>
        <w:rPr>
          <w:noProof/>
        </w:rPr>
        <w:tab/>
      </w:r>
      <w:r>
        <w:rPr>
          <w:noProof/>
        </w:rPr>
        <w:fldChar w:fldCharType="begin" w:fldLock="1"/>
      </w:r>
      <w:r>
        <w:rPr>
          <w:noProof/>
        </w:rPr>
        <w:instrText xml:space="preserve"> PAGEREF _Toc152693783 \h </w:instrText>
      </w:r>
      <w:r>
        <w:rPr>
          <w:noProof/>
        </w:rPr>
      </w:r>
      <w:r>
        <w:rPr>
          <w:noProof/>
        </w:rPr>
        <w:fldChar w:fldCharType="separate"/>
      </w:r>
      <w:r>
        <w:rPr>
          <w:noProof/>
        </w:rPr>
        <w:t>13</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5.1.2.1</w:t>
      </w:r>
      <w:r w:rsidRPr="003E779E">
        <w:rPr>
          <w:rFonts w:ascii="Calibri" w:hAnsi="Calibri"/>
          <w:noProof/>
          <w:kern w:val="2"/>
          <w:sz w:val="22"/>
          <w:szCs w:val="22"/>
          <w:lang w:eastAsia="en-GB"/>
        </w:rPr>
        <w:tab/>
      </w:r>
      <w:r>
        <w:rPr>
          <w:noProof/>
        </w:rPr>
        <w:t>Applicability</w:t>
      </w:r>
      <w:r>
        <w:rPr>
          <w:noProof/>
        </w:rPr>
        <w:tab/>
      </w:r>
      <w:r>
        <w:rPr>
          <w:noProof/>
        </w:rPr>
        <w:fldChar w:fldCharType="begin" w:fldLock="1"/>
      </w:r>
      <w:r>
        <w:rPr>
          <w:noProof/>
        </w:rPr>
        <w:instrText xml:space="preserve"> PAGEREF _Toc152693784 \h </w:instrText>
      </w:r>
      <w:r>
        <w:rPr>
          <w:noProof/>
        </w:rPr>
      </w:r>
      <w:r>
        <w:rPr>
          <w:noProof/>
        </w:rPr>
        <w:fldChar w:fldCharType="separate"/>
      </w:r>
      <w:r>
        <w:rPr>
          <w:noProof/>
        </w:rPr>
        <w:t>13</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5.1.2.2</w:t>
      </w:r>
      <w:r w:rsidRPr="003E779E">
        <w:rPr>
          <w:rFonts w:ascii="Calibri" w:hAnsi="Calibri"/>
          <w:noProof/>
          <w:kern w:val="2"/>
          <w:sz w:val="22"/>
          <w:szCs w:val="22"/>
          <w:lang w:eastAsia="en-GB"/>
        </w:rPr>
        <w:tab/>
      </w:r>
      <w:r>
        <w:rPr>
          <w:noProof/>
        </w:rPr>
        <w:t>PEE measurement control</w:t>
      </w:r>
      <w:r>
        <w:rPr>
          <w:noProof/>
        </w:rPr>
        <w:tab/>
      </w:r>
      <w:r>
        <w:rPr>
          <w:noProof/>
        </w:rPr>
        <w:fldChar w:fldCharType="begin" w:fldLock="1"/>
      </w:r>
      <w:r>
        <w:rPr>
          <w:noProof/>
        </w:rPr>
        <w:instrText xml:space="preserve"> PAGEREF _Toc152693785 \h </w:instrText>
      </w:r>
      <w:r>
        <w:rPr>
          <w:noProof/>
        </w:rPr>
      </w:r>
      <w:r>
        <w:rPr>
          <w:noProof/>
        </w:rPr>
        <w:fldChar w:fldCharType="separate"/>
      </w:r>
      <w:r>
        <w:rPr>
          <w:noProof/>
        </w:rPr>
        <w:t>13</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5.1.2.3</w:t>
      </w:r>
      <w:r w:rsidRPr="003E779E">
        <w:rPr>
          <w:rFonts w:ascii="Calibri" w:hAnsi="Calibri"/>
          <w:noProof/>
          <w:kern w:val="2"/>
          <w:sz w:val="22"/>
          <w:szCs w:val="22"/>
          <w:lang w:eastAsia="en-GB"/>
        </w:rPr>
        <w:tab/>
      </w:r>
      <w:r>
        <w:rPr>
          <w:noProof/>
        </w:rPr>
        <w:t>PEE measurement data file reporting</w:t>
      </w:r>
      <w:r>
        <w:rPr>
          <w:noProof/>
        </w:rPr>
        <w:tab/>
      </w:r>
      <w:r>
        <w:rPr>
          <w:noProof/>
        </w:rPr>
        <w:fldChar w:fldCharType="begin" w:fldLock="1"/>
      </w:r>
      <w:r>
        <w:rPr>
          <w:noProof/>
        </w:rPr>
        <w:instrText xml:space="preserve"> PAGEREF _Toc152693786 \h </w:instrText>
      </w:r>
      <w:r>
        <w:rPr>
          <w:noProof/>
        </w:rPr>
      </w:r>
      <w:r>
        <w:rPr>
          <w:noProof/>
        </w:rPr>
        <w:fldChar w:fldCharType="separate"/>
      </w:r>
      <w:r>
        <w:rPr>
          <w:noProof/>
        </w:rPr>
        <w:t>13</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5.1.2.4</w:t>
      </w:r>
      <w:r w:rsidRPr="003E779E">
        <w:rPr>
          <w:rFonts w:ascii="Calibri" w:hAnsi="Calibri"/>
          <w:noProof/>
          <w:kern w:val="2"/>
          <w:sz w:val="22"/>
          <w:szCs w:val="22"/>
          <w:lang w:eastAsia="en-GB"/>
        </w:rPr>
        <w:tab/>
      </w:r>
      <w:r>
        <w:rPr>
          <w:noProof/>
        </w:rPr>
        <w:t>PEE measurement data streaming</w:t>
      </w:r>
      <w:r>
        <w:rPr>
          <w:noProof/>
        </w:rPr>
        <w:tab/>
      </w:r>
      <w:r>
        <w:rPr>
          <w:noProof/>
        </w:rPr>
        <w:fldChar w:fldCharType="begin" w:fldLock="1"/>
      </w:r>
      <w:r>
        <w:rPr>
          <w:noProof/>
        </w:rPr>
        <w:instrText xml:space="preserve"> PAGEREF _Toc152693787 \h </w:instrText>
      </w:r>
      <w:r>
        <w:rPr>
          <w:noProof/>
        </w:rPr>
      </w:r>
      <w:r>
        <w:rPr>
          <w:noProof/>
        </w:rPr>
        <w:fldChar w:fldCharType="separate"/>
      </w:r>
      <w:r>
        <w:rPr>
          <w:noProof/>
        </w:rPr>
        <w:t>14</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5.1.2.5</w:t>
      </w:r>
      <w:r w:rsidRPr="003E779E">
        <w:rPr>
          <w:rFonts w:ascii="Calibri" w:hAnsi="Calibri"/>
          <w:noProof/>
          <w:kern w:val="2"/>
          <w:sz w:val="22"/>
          <w:szCs w:val="22"/>
          <w:lang w:eastAsia="en-GB"/>
        </w:rPr>
        <w:tab/>
      </w:r>
      <w:r>
        <w:rPr>
          <w:noProof/>
        </w:rPr>
        <w:t>PEE fault supervision</w:t>
      </w:r>
      <w:r>
        <w:rPr>
          <w:noProof/>
        </w:rPr>
        <w:tab/>
      </w:r>
      <w:r>
        <w:rPr>
          <w:noProof/>
        </w:rPr>
        <w:fldChar w:fldCharType="begin" w:fldLock="1"/>
      </w:r>
      <w:r>
        <w:rPr>
          <w:noProof/>
        </w:rPr>
        <w:instrText xml:space="preserve"> PAGEREF _Toc152693788 \h </w:instrText>
      </w:r>
      <w:r>
        <w:rPr>
          <w:noProof/>
        </w:rPr>
      </w:r>
      <w:r>
        <w:rPr>
          <w:noProof/>
        </w:rPr>
        <w:fldChar w:fldCharType="separate"/>
      </w:r>
      <w:r>
        <w:rPr>
          <w:noProof/>
        </w:rPr>
        <w:t>14</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5.1.2.6</w:t>
      </w:r>
      <w:r w:rsidRPr="003E779E">
        <w:rPr>
          <w:rFonts w:ascii="Calibri" w:hAnsi="Calibri"/>
          <w:noProof/>
          <w:kern w:val="2"/>
          <w:sz w:val="22"/>
          <w:szCs w:val="22"/>
          <w:lang w:eastAsia="en-GB"/>
        </w:rPr>
        <w:tab/>
      </w:r>
      <w:r>
        <w:rPr>
          <w:noProof/>
        </w:rPr>
        <w:t>PEE configuration management</w:t>
      </w:r>
      <w:r>
        <w:rPr>
          <w:noProof/>
        </w:rPr>
        <w:tab/>
      </w:r>
      <w:r>
        <w:rPr>
          <w:noProof/>
        </w:rPr>
        <w:fldChar w:fldCharType="begin" w:fldLock="1"/>
      </w:r>
      <w:r>
        <w:rPr>
          <w:noProof/>
        </w:rPr>
        <w:instrText xml:space="preserve"> PAGEREF _Toc152693789 \h </w:instrText>
      </w:r>
      <w:r>
        <w:rPr>
          <w:noProof/>
        </w:rPr>
      </w:r>
      <w:r>
        <w:rPr>
          <w:noProof/>
        </w:rPr>
        <w:fldChar w:fldCharType="separate"/>
      </w:r>
      <w:r>
        <w:rPr>
          <w:noProof/>
        </w:rPr>
        <w:t>14</w:t>
      </w:r>
      <w:r>
        <w:rPr>
          <w:noProof/>
        </w:rPr>
        <w:fldChar w:fldCharType="end"/>
      </w:r>
    </w:p>
    <w:p w:rsidR="00167896" w:rsidRPr="003E779E" w:rsidRDefault="00167896">
      <w:pPr>
        <w:pStyle w:val="TOC3"/>
        <w:rPr>
          <w:rFonts w:ascii="Calibri" w:hAnsi="Calibri"/>
          <w:noProof/>
          <w:kern w:val="2"/>
          <w:sz w:val="22"/>
          <w:szCs w:val="22"/>
          <w:lang w:eastAsia="en-GB"/>
        </w:rPr>
      </w:pPr>
      <w:r>
        <w:rPr>
          <w:noProof/>
        </w:rPr>
        <w:t>5.1.3</w:t>
      </w:r>
      <w:r w:rsidRPr="003E779E">
        <w:rPr>
          <w:rFonts w:ascii="Calibri" w:hAnsi="Calibri"/>
          <w:noProof/>
          <w:kern w:val="2"/>
          <w:sz w:val="22"/>
          <w:szCs w:val="22"/>
          <w:lang w:eastAsia="en-GB"/>
        </w:rPr>
        <w:tab/>
      </w:r>
      <w:r>
        <w:rPr>
          <w:noProof/>
        </w:rPr>
        <w:t>Energy saving use cases</w:t>
      </w:r>
      <w:r>
        <w:rPr>
          <w:noProof/>
        </w:rPr>
        <w:tab/>
      </w:r>
      <w:r>
        <w:rPr>
          <w:noProof/>
        </w:rPr>
        <w:fldChar w:fldCharType="begin" w:fldLock="1"/>
      </w:r>
      <w:r>
        <w:rPr>
          <w:noProof/>
        </w:rPr>
        <w:instrText xml:space="preserve"> PAGEREF _Toc152693790 \h </w:instrText>
      </w:r>
      <w:r>
        <w:rPr>
          <w:noProof/>
        </w:rPr>
      </w:r>
      <w:r>
        <w:rPr>
          <w:noProof/>
        </w:rPr>
        <w:fldChar w:fldCharType="separate"/>
      </w:r>
      <w:r>
        <w:rPr>
          <w:noProof/>
        </w:rPr>
        <w:t>14</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5.1.3.1</w:t>
      </w:r>
      <w:r w:rsidRPr="003E779E">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_Toc152693791 \h </w:instrText>
      </w:r>
      <w:r>
        <w:rPr>
          <w:noProof/>
        </w:rPr>
      </w:r>
      <w:r>
        <w:rPr>
          <w:noProof/>
        </w:rPr>
        <w:fldChar w:fldCharType="separate"/>
      </w:r>
      <w:r>
        <w:rPr>
          <w:noProof/>
        </w:rPr>
        <w:t>14</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5.1.3.2</w:t>
      </w:r>
      <w:r w:rsidRPr="003E779E">
        <w:rPr>
          <w:rFonts w:ascii="Calibri" w:hAnsi="Calibri"/>
          <w:noProof/>
          <w:kern w:val="2"/>
          <w:sz w:val="22"/>
          <w:szCs w:val="22"/>
          <w:lang w:eastAsia="en-GB"/>
        </w:rPr>
        <w:tab/>
      </w:r>
      <w:r>
        <w:rPr>
          <w:noProof/>
        </w:rPr>
        <w:t>Capacity booster cell partially overlaid by candidate cell(s)</w:t>
      </w:r>
      <w:r>
        <w:rPr>
          <w:noProof/>
        </w:rPr>
        <w:tab/>
      </w:r>
      <w:r>
        <w:rPr>
          <w:noProof/>
        </w:rPr>
        <w:fldChar w:fldCharType="begin" w:fldLock="1"/>
      </w:r>
      <w:r>
        <w:rPr>
          <w:noProof/>
        </w:rPr>
        <w:instrText xml:space="preserve"> PAGEREF _Toc152693792 \h </w:instrText>
      </w:r>
      <w:r>
        <w:rPr>
          <w:noProof/>
        </w:rPr>
      </w:r>
      <w:r>
        <w:rPr>
          <w:noProof/>
        </w:rPr>
        <w:fldChar w:fldCharType="separate"/>
      </w:r>
      <w:r>
        <w:rPr>
          <w:noProof/>
        </w:rPr>
        <w:t>14</w:t>
      </w:r>
      <w:r>
        <w:rPr>
          <w:noProof/>
        </w:rPr>
        <w:fldChar w:fldCharType="end"/>
      </w:r>
    </w:p>
    <w:p w:rsidR="00167896" w:rsidRPr="003E779E" w:rsidRDefault="00167896">
      <w:pPr>
        <w:pStyle w:val="TOC5"/>
        <w:rPr>
          <w:rFonts w:ascii="Calibri" w:hAnsi="Calibri"/>
          <w:noProof/>
          <w:kern w:val="2"/>
          <w:sz w:val="22"/>
          <w:szCs w:val="22"/>
          <w:lang w:eastAsia="en-GB"/>
        </w:rPr>
      </w:pPr>
      <w:r>
        <w:rPr>
          <w:noProof/>
        </w:rPr>
        <w:t>5.1.3.2.1</w:t>
      </w:r>
      <w:r w:rsidRPr="003E779E">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_Toc152693793 \h </w:instrText>
      </w:r>
      <w:r>
        <w:rPr>
          <w:noProof/>
        </w:rPr>
      </w:r>
      <w:r>
        <w:rPr>
          <w:noProof/>
        </w:rPr>
        <w:fldChar w:fldCharType="separate"/>
      </w:r>
      <w:r>
        <w:rPr>
          <w:noProof/>
        </w:rPr>
        <w:t>14</w:t>
      </w:r>
      <w:r>
        <w:rPr>
          <w:noProof/>
        </w:rPr>
        <w:fldChar w:fldCharType="end"/>
      </w:r>
    </w:p>
    <w:p w:rsidR="00167896" w:rsidRPr="003E779E" w:rsidRDefault="00167896">
      <w:pPr>
        <w:pStyle w:val="TOC5"/>
        <w:rPr>
          <w:rFonts w:ascii="Calibri" w:hAnsi="Calibri"/>
          <w:noProof/>
          <w:kern w:val="2"/>
          <w:sz w:val="22"/>
          <w:szCs w:val="22"/>
          <w:lang w:eastAsia="en-GB"/>
        </w:rPr>
      </w:pPr>
      <w:r>
        <w:rPr>
          <w:noProof/>
        </w:rPr>
        <w:t>5.1.3.2.2</w:t>
      </w:r>
      <w:r w:rsidRPr="003E779E">
        <w:rPr>
          <w:rFonts w:ascii="Calibri" w:hAnsi="Calibri"/>
          <w:noProof/>
          <w:kern w:val="2"/>
          <w:sz w:val="22"/>
          <w:szCs w:val="22"/>
          <w:lang w:eastAsia="en-GB"/>
        </w:rPr>
        <w:tab/>
      </w:r>
      <w:r>
        <w:rPr>
          <w:noProof/>
        </w:rPr>
        <w:t>Intra-RAT energy saving</w:t>
      </w:r>
      <w:r>
        <w:rPr>
          <w:noProof/>
        </w:rPr>
        <w:tab/>
      </w:r>
      <w:r>
        <w:rPr>
          <w:noProof/>
        </w:rPr>
        <w:fldChar w:fldCharType="begin" w:fldLock="1"/>
      </w:r>
      <w:r>
        <w:rPr>
          <w:noProof/>
        </w:rPr>
        <w:instrText xml:space="preserve"> PAGEREF _Toc152693794 \h </w:instrText>
      </w:r>
      <w:r>
        <w:rPr>
          <w:noProof/>
        </w:rPr>
      </w:r>
      <w:r>
        <w:rPr>
          <w:noProof/>
        </w:rPr>
        <w:fldChar w:fldCharType="separate"/>
      </w:r>
      <w:r>
        <w:rPr>
          <w:noProof/>
        </w:rPr>
        <w:t>15</w:t>
      </w:r>
      <w:r>
        <w:rPr>
          <w:noProof/>
        </w:rPr>
        <w:fldChar w:fldCharType="end"/>
      </w:r>
    </w:p>
    <w:p w:rsidR="00167896" w:rsidRPr="003E779E" w:rsidRDefault="00167896">
      <w:pPr>
        <w:pStyle w:val="TOC5"/>
        <w:rPr>
          <w:rFonts w:ascii="Calibri" w:hAnsi="Calibri"/>
          <w:noProof/>
          <w:kern w:val="2"/>
          <w:sz w:val="22"/>
          <w:szCs w:val="22"/>
          <w:lang w:eastAsia="en-GB"/>
        </w:rPr>
      </w:pPr>
      <w:r>
        <w:rPr>
          <w:noProof/>
        </w:rPr>
        <w:t>5.1.3.2.3</w:t>
      </w:r>
      <w:r w:rsidRPr="003E779E">
        <w:rPr>
          <w:rFonts w:ascii="Calibri" w:hAnsi="Calibri"/>
          <w:noProof/>
          <w:kern w:val="2"/>
          <w:sz w:val="22"/>
          <w:szCs w:val="22"/>
          <w:lang w:eastAsia="en-GB"/>
        </w:rPr>
        <w:tab/>
      </w:r>
      <w:r>
        <w:rPr>
          <w:noProof/>
        </w:rPr>
        <w:t>Inter-RAT energy saving</w:t>
      </w:r>
      <w:r>
        <w:rPr>
          <w:noProof/>
        </w:rPr>
        <w:tab/>
      </w:r>
      <w:r>
        <w:rPr>
          <w:noProof/>
        </w:rPr>
        <w:fldChar w:fldCharType="begin" w:fldLock="1"/>
      </w:r>
      <w:r>
        <w:rPr>
          <w:noProof/>
        </w:rPr>
        <w:instrText xml:space="preserve"> PAGEREF _Toc152693795 \h </w:instrText>
      </w:r>
      <w:r>
        <w:rPr>
          <w:noProof/>
        </w:rPr>
      </w:r>
      <w:r>
        <w:rPr>
          <w:noProof/>
        </w:rPr>
        <w:fldChar w:fldCharType="separate"/>
      </w:r>
      <w:r>
        <w:rPr>
          <w:noProof/>
        </w:rPr>
        <w:t>15</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5.1.3.</w:t>
      </w:r>
      <w:r>
        <w:rPr>
          <w:noProof/>
          <w:lang w:eastAsia="zh-CN"/>
        </w:rPr>
        <w:t>3</w:t>
      </w:r>
      <w:r w:rsidRPr="003E779E">
        <w:rPr>
          <w:rFonts w:ascii="Calibri" w:hAnsi="Calibri"/>
          <w:noProof/>
          <w:kern w:val="2"/>
          <w:sz w:val="22"/>
          <w:szCs w:val="22"/>
          <w:lang w:eastAsia="en-GB"/>
        </w:rPr>
        <w:tab/>
      </w:r>
      <w:r>
        <w:rPr>
          <w:noProof/>
        </w:rPr>
        <w:t>Capacity booster cell fully overlaid by candidate cell(s)</w:t>
      </w:r>
      <w:r>
        <w:rPr>
          <w:noProof/>
        </w:rPr>
        <w:tab/>
      </w:r>
      <w:r>
        <w:rPr>
          <w:noProof/>
        </w:rPr>
        <w:fldChar w:fldCharType="begin" w:fldLock="1"/>
      </w:r>
      <w:r>
        <w:rPr>
          <w:noProof/>
        </w:rPr>
        <w:instrText xml:space="preserve"> PAGEREF _Toc152693796 \h </w:instrText>
      </w:r>
      <w:r>
        <w:rPr>
          <w:noProof/>
        </w:rPr>
      </w:r>
      <w:r>
        <w:rPr>
          <w:noProof/>
        </w:rPr>
        <w:fldChar w:fldCharType="separate"/>
      </w:r>
      <w:r>
        <w:rPr>
          <w:noProof/>
        </w:rPr>
        <w:t>15</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5.1.3.4</w:t>
      </w:r>
      <w:r w:rsidRPr="003E779E">
        <w:rPr>
          <w:rFonts w:ascii="Calibri" w:hAnsi="Calibri"/>
          <w:noProof/>
          <w:kern w:val="2"/>
          <w:sz w:val="22"/>
          <w:szCs w:val="22"/>
          <w:lang w:eastAsia="en-GB"/>
        </w:rPr>
        <w:tab/>
      </w:r>
      <w:r>
        <w:rPr>
          <w:noProof/>
        </w:rPr>
        <w:t>Switch off edge UPFs during off-peak traffic hours</w:t>
      </w:r>
      <w:r>
        <w:rPr>
          <w:noProof/>
        </w:rPr>
        <w:tab/>
      </w:r>
      <w:r>
        <w:rPr>
          <w:noProof/>
        </w:rPr>
        <w:fldChar w:fldCharType="begin" w:fldLock="1"/>
      </w:r>
      <w:r>
        <w:rPr>
          <w:noProof/>
        </w:rPr>
        <w:instrText xml:space="preserve"> PAGEREF _Toc152693797 \h </w:instrText>
      </w:r>
      <w:r>
        <w:rPr>
          <w:noProof/>
        </w:rPr>
      </w:r>
      <w:r>
        <w:rPr>
          <w:noProof/>
        </w:rPr>
        <w:fldChar w:fldCharType="separate"/>
      </w:r>
      <w:r>
        <w:rPr>
          <w:noProof/>
        </w:rPr>
        <w:t>16</w:t>
      </w:r>
      <w:r>
        <w:rPr>
          <w:noProof/>
        </w:rPr>
        <w:fldChar w:fldCharType="end"/>
      </w:r>
    </w:p>
    <w:p w:rsidR="00167896" w:rsidRPr="003E779E" w:rsidRDefault="00167896">
      <w:pPr>
        <w:pStyle w:val="TOC3"/>
        <w:rPr>
          <w:rFonts w:ascii="Calibri" w:hAnsi="Calibri"/>
          <w:noProof/>
          <w:kern w:val="2"/>
          <w:sz w:val="22"/>
          <w:szCs w:val="22"/>
          <w:lang w:eastAsia="en-GB"/>
        </w:rPr>
      </w:pPr>
      <w:r>
        <w:rPr>
          <w:noProof/>
        </w:rPr>
        <w:t>5.1.4</w:t>
      </w:r>
      <w:r w:rsidRPr="003E779E">
        <w:rPr>
          <w:rFonts w:ascii="Calibri" w:hAnsi="Calibri"/>
          <w:noProof/>
          <w:kern w:val="2"/>
          <w:sz w:val="22"/>
          <w:szCs w:val="22"/>
          <w:lang w:eastAsia="en-GB"/>
        </w:rPr>
        <w:tab/>
      </w:r>
      <w:r w:rsidRPr="007E53AD">
        <w:rPr>
          <w:noProof/>
          <w:lang w:val="en-US"/>
        </w:rPr>
        <w:t>Energy saving compensation activation and deactivation procedures</w:t>
      </w:r>
      <w:r>
        <w:rPr>
          <w:noProof/>
        </w:rPr>
        <w:tab/>
      </w:r>
      <w:r>
        <w:rPr>
          <w:noProof/>
        </w:rPr>
        <w:fldChar w:fldCharType="begin" w:fldLock="1"/>
      </w:r>
      <w:r>
        <w:rPr>
          <w:noProof/>
        </w:rPr>
        <w:instrText xml:space="preserve"> PAGEREF _Toc152693798 \h </w:instrText>
      </w:r>
      <w:r>
        <w:rPr>
          <w:noProof/>
        </w:rPr>
      </w:r>
      <w:r>
        <w:rPr>
          <w:noProof/>
        </w:rPr>
        <w:fldChar w:fldCharType="separate"/>
      </w:r>
      <w:r>
        <w:rPr>
          <w:noProof/>
        </w:rPr>
        <w:t>17</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5.1.4.1</w:t>
      </w:r>
      <w:r w:rsidRPr="003E779E">
        <w:rPr>
          <w:rFonts w:ascii="Calibri" w:hAnsi="Calibri"/>
          <w:noProof/>
          <w:kern w:val="2"/>
          <w:sz w:val="22"/>
          <w:szCs w:val="22"/>
          <w:lang w:eastAsia="en-GB"/>
        </w:rPr>
        <w:tab/>
      </w:r>
      <w:r>
        <w:rPr>
          <w:noProof/>
          <w:lang w:eastAsia="ko-KR"/>
        </w:rPr>
        <w:t>Introduction</w:t>
      </w:r>
      <w:r>
        <w:rPr>
          <w:noProof/>
        </w:rPr>
        <w:tab/>
      </w:r>
      <w:r>
        <w:rPr>
          <w:noProof/>
        </w:rPr>
        <w:fldChar w:fldCharType="begin" w:fldLock="1"/>
      </w:r>
      <w:r>
        <w:rPr>
          <w:noProof/>
        </w:rPr>
        <w:instrText xml:space="preserve"> PAGEREF _Toc152693799 \h </w:instrText>
      </w:r>
      <w:r>
        <w:rPr>
          <w:noProof/>
        </w:rPr>
      </w:r>
      <w:r>
        <w:rPr>
          <w:noProof/>
        </w:rPr>
        <w:fldChar w:fldCharType="separate"/>
      </w:r>
      <w:r>
        <w:rPr>
          <w:noProof/>
        </w:rPr>
        <w:t>17</w:t>
      </w:r>
      <w:r>
        <w:rPr>
          <w:noProof/>
        </w:rPr>
        <w:fldChar w:fldCharType="end"/>
      </w:r>
    </w:p>
    <w:p w:rsidR="00167896" w:rsidRPr="003E779E" w:rsidRDefault="00167896">
      <w:pPr>
        <w:pStyle w:val="TOC4"/>
        <w:rPr>
          <w:rFonts w:ascii="Calibri" w:hAnsi="Calibri"/>
          <w:noProof/>
          <w:kern w:val="2"/>
          <w:sz w:val="22"/>
          <w:szCs w:val="22"/>
          <w:lang w:eastAsia="en-GB"/>
        </w:rPr>
      </w:pPr>
      <w:r>
        <w:rPr>
          <w:noProof/>
        </w:rPr>
        <w:t>5.1.4.2</w:t>
      </w:r>
      <w:r w:rsidRPr="003E779E">
        <w:rPr>
          <w:rFonts w:ascii="Calibri" w:hAnsi="Calibri"/>
          <w:noProof/>
          <w:kern w:val="2"/>
          <w:sz w:val="22"/>
          <w:szCs w:val="22"/>
          <w:lang w:eastAsia="en-GB"/>
        </w:rPr>
        <w:tab/>
      </w:r>
      <w:r>
        <w:rPr>
          <w:noProof/>
          <w:lang w:eastAsia="ko-KR"/>
        </w:rPr>
        <w:t>Description</w:t>
      </w:r>
      <w:r>
        <w:rPr>
          <w:noProof/>
        </w:rPr>
        <w:tab/>
      </w:r>
      <w:r>
        <w:rPr>
          <w:noProof/>
        </w:rPr>
        <w:fldChar w:fldCharType="begin" w:fldLock="1"/>
      </w:r>
      <w:r>
        <w:rPr>
          <w:noProof/>
        </w:rPr>
        <w:instrText xml:space="preserve"> PAGEREF _Toc152693800 \h </w:instrText>
      </w:r>
      <w:r>
        <w:rPr>
          <w:noProof/>
        </w:rPr>
      </w:r>
      <w:r>
        <w:rPr>
          <w:noProof/>
        </w:rPr>
        <w:fldChar w:fldCharType="separate"/>
      </w:r>
      <w:r>
        <w:rPr>
          <w:noProof/>
        </w:rPr>
        <w:t>17</w:t>
      </w:r>
      <w:r>
        <w:rPr>
          <w:noProof/>
        </w:rPr>
        <w:fldChar w:fldCharType="end"/>
      </w:r>
    </w:p>
    <w:p w:rsidR="00167896" w:rsidRPr="003E779E" w:rsidRDefault="00167896">
      <w:pPr>
        <w:pStyle w:val="TOC3"/>
        <w:rPr>
          <w:rFonts w:ascii="Calibri" w:hAnsi="Calibri"/>
          <w:noProof/>
          <w:kern w:val="2"/>
          <w:sz w:val="22"/>
          <w:szCs w:val="22"/>
          <w:lang w:eastAsia="en-GB"/>
        </w:rPr>
      </w:pPr>
      <w:r>
        <w:rPr>
          <w:noProof/>
        </w:rPr>
        <w:t>5.1.5</w:t>
      </w:r>
      <w:r w:rsidRPr="003E779E">
        <w:rPr>
          <w:rFonts w:ascii="Calibri" w:hAnsi="Calibri"/>
          <w:noProof/>
          <w:kern w:val="2"/>
          <w:sz w:val="22"/>
          <w:szCs w:val="22"/>
          <w:lang w:eastAsia="en-GB"/>
        </w:rPr>
        <w:tab/>
      </w:r>
      <w:r>
        <w:rPr>
          <w:noProof/>
        </w:rPr>
        <w:t>Intent driven RAN energy saving</w:t>
      </w:r>
      <w:r>
        <w:rPr>
          <w:noProof/>
        </w:rPr>
        <w:tab/>
      </w:r>
      <w:r>
        <w:rPr>
          <w:noProof/>
        </w:rPr>
        <w:fldChar w:fldCharType="begin" w:fldLock="1"/>
      </w:r>
      <w:r>
        <w:rPr>
          <w:noProof/>
        </w:rPr>
        <w:instrText xml:space="preserve"> PAGEREF _Toc152693801 \h </w:instrText>
      </w:r>
      <w:r>
        <w:rPr>
          <w:noProof/>
        </w:rPr>
      </w:r>
      <w:r>
        <w:rPr>
          <w:noProof/>
        </w:rPr>
        <w:fldChar w:fldCharType="separate"/>
      </w:r>
      <w:r>
        <w:rPr>
          <w:noProof/>
        </w:rPr>
        <w:t>17</w:t>
      </w:r>
      <w:r>
        <w:rPr>
          <w:noProof/>
        </w:rPr>
        <w:fldChar w:fldCharType="end"/>
      </w:r>
    </w:p>
    <w:p w:rsidR="00167896" w:rsidRPr="003E779E" w:rsidRDefault="00167896">
      <w:pPr>
        <w:pStyle w:val="TOC2"/>
        <w:rPr>
          <w:rFonts w:ascii="Calibri" w:hAnsi="Calibri"/>
          <w:noProof/>
          <w:kern w:val="2"/>
          <w:sz w:val="22"/>
          <w:szCs w:val="22"/>
          <w:lang w:eastAsia="en-GB"/>
        </w:rPr>
      </w:pPr>
      <w:r>
        <w:rPr>
          <w:noProof/>
        </w:rPr>
        <w:t>5.2</w:t>
      </w:r>
      <w:r w:rsidRPr="003E779E">
        <w:rPr>
          <w:rFonts w:ascii="Calibri" w:hAnsi="Calibri"/>
          <w:noProof/>
          <w:kern w:val="2"/>
          <w:sz w:val="22"/>
          <w:szCs w:val="22"/>
          <w:lang w:eastAsia="en-GB"/>
        </w:rPr>
        <w:tab/>
      </w:r>
      <w:r>
        <w:rPr>
          <w:noProof/>
        </w:rPr>
        <w:t>Requirements</w:t>
      </w:r>
      <w:r>
        <w:rPr>
          <w:noProof/>
        </w:rPr>
        <w:tab/>
      </w:r>
      <w:r>
        <w:rPr>
          <w:noProof/>
        </w:rPr>
        <w:fldChar w:fldCharType="begin" w:fldLock="1"/>
      </w:r>
      <w:r>
        <w:rPr>
          <w:noProof/>
        </w:rPr>
        <w:instrText xml:space="preserve"> PAGEREF _Toc152693802 \h </w:instrText>
      </w:r>
      <w:r>
        <w:rPr>
          <w:noProof/>
        </w:rPr>
      </w:r>
      <w:r>
        <w:rPr>
          <w:noProof/>
        </w:rPr>
        <w:fldChar w:fldCharType="separate"/>
      </w:r>
      <w:r>
        <w:rPr>
          <w:noProof/>
        </w:rPr>
        <w:t>17</w:t>
      </w:r>
      <w:r>
        <w:rPr>
          <w:noProof/>
        </w:rPr>
        <w:fldChar w:fldCharType="end"/>
      </w:r>
    </w:p>
    <w:p w:rsidR="00167896" w:rsidRPr="003E779E" w:rsidRDefault="00167896">
      <w:pPr>
        <w:pStyle w:val="TOC3"/>
        <w:rPr>
          <w:rFonts w:ascii="Calibri" w:hAnsi="Calibri"/>
          <w:noProof/>
          <w:kern w:val="2"/>
          <w:sz w:val="22"/>
          <w:szCs w:val="22"/>
          <w:lang w:eastAsia="en-GB"/>
        </w:rPr>
      </w:pPr>
      <w:r>
        <w:rPr>
          <w:noProof/>
        </w:rPr>
        <w:t>5.2.1</w:t>
      </w:r>
      <w:r w:rsidRPr="003E779E">
        <w:rPr>
          <w:rFonts w:ascii="Calibri" w:hAnsi="Calibri"/>
          <w:noProof/>
          <w:kern w:val="2"/>
          <w:sz w:val="22"/>
          <w:szCs w:val="22"/>
          <w:lang w:eastAsia="en-GB"/>
        </w:rPr>
        <w:tab/>
      </w:r>
      <w:r>
        <w:rPr>
          <w:noProof/>
        </w:rPr>
        <w:t>Requirements for Data Volume (DV) measurement</w:t>
      </w:r>
      <w:r>
        <w:rPr>
          <w:noProof/>
        </w:rPr>
        <w:tab/>
      </w:r>
      <w:r>
        <w:rPr>
          <w:noProof/>
        </w:rPr>
        <w:fldChar w:fldCharType="begin" w:fldLock="1"/>
      </w:r>
      <w:r>
        <w:rPr>
          <w:noProof/>
        </w:rPr>
        <w:instrText xml:space="preserve"> PAGEREF _Toc152693803 \h </w:instrText>
      </w:r>
      <w:r>
        <w:rPr>
          <w:noProof/>
        </w:rPr>
      </w:r>
      <w:r>
        <w:rPr>
          <w:noProof/>
        </w:rPr>
        <w:fldChar w:fldCharType="separate"/>
      </w:r>
      <w:r>
        <w:rPr>
          <w:noProof/>
        </w:rPr>
        <w:t>17</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5.2.1.1</w:t>
      </w:r>
      <w:r w:rsidRPr="003E779E">
        <w:rPr>
          <w:rFonts w:ascii="Calibri" w:hAnsi="Calibri"/>
          <w:noProof/>
          <w:kern w:val="2"/>
          <w:sz w:val="22"/>
          <w:szCs w:val="22"/>
          <w:lang w:eastAsia="en-GB"/>
        </w:rPr>
        <w:tab/>
      </w:r>
      <w:r>
        <w:rPr>
          <w:noProof/>
        </w:rPr>
        <w:t>Applicability</w:t>
      </w:r>
      <w:r>
        <w:rPr>
          <w:noProof/>
        </w:rPr>
        <w:tab/>
      </w:r>
      <w:r>
        <w:rPr>
          <w:noProof/>
        </w:rPr>
        <w:fldChar w:fldCharType="begin" w:fldLock="1"/>
      </w:r>
      <w:r>
        <w:rPr>
          <w:noProof/>
        </w:rPr>
        <w:instrText xml:space="preserve"> PAGEREF _Toc152693804 \h </w:instrText>
      </w:r>
      <w:r>
        <w:rPr>
          <w:noProof/>
        </w:rPr>
      </w:r>
      <w:r>
        <w:rPr>
          <w:noProof/>
        </w:rPr>
        <w:fldChar w:fldCharType="separate"/>
      </w:r>
      <w:r>
        <w:rPr>
          <w:noProof/>
        </w:rPr>
        <w:t>17</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5.2.1.2</w:t>
      </w:r>
      <w:r w:rsidRPr="003E779E">
        <w:rPr>
          <w:rFonts w:ascii="Calibri" w:hAnsi="Calibri"/>
          <w:noProof/>
          <w:kern w:val="2"/>
          <w:sz w:val="22"/>
          <w:szCs w:val="22"/>
          <w:lang w:eastAsia="en-GB"/>
        </w:rPr>
        <w:tab/>
      </w:r>
      <w:r>
        <w:rPr>
          <w:noProof/>
        </w:rPr>
        <w:t>Requirements for DV measurement control</w:t>
      </w:r>
      <w:r>
        <w:rPr>
          <w:noProof/>
        </w:rPr>
        <w:tab/>
      </w:r>
      <w:r>
        <w:rPr>
          <w:noProof/>
        </w:rPr>
        <w:fldChar w:fldCharType="begin" w:fldLock="1"/>
      </w:r>
      <w:r>
        <w:rPr>
          <w:noProof/>
        </w:rPr>
        <w:instrText xml:space="preserve"> PAGEREF _Toc152693805 \h </w:instrText>
      </w:r>
      <w:r>
        <w:rPr>
          <w:noProof/>
        </w:rPr>
      </w:r>
      <w:r>
        <w:rPr>
          <w:noProof/>
        </w:rPr>
        <w:fldChar w:fldCharType="separate"/>
      </w:r>
      <w:r>
        <w:rPr>
          <w:noProof/>
        </w:rPr>
        <w:t>17</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5.2.1.3</w:t>
      </w:r>
      <w:r w:rsidRPr="003E779E">
        <w:rPr>
          <w:rFonts w:ascii="Calibri" w:hAnsi="Calibri"/>
          <w:noProof/>
          <w:kern w:val="2"/>
          <w:sz w:val="22"/>
          <w:szCs w:val="22"/>
          <w:lang w:eastAsia="en-GB"/>
        </w:rPr>
        <w:tab/>
      </w:r>
      <w:r>
        <w:rPr>
          <w:noProof/>
        </w:rPr>
        <w:t>Requirements for DV measurement data file reporting</w:t>
      </w:r>
      <w:r>
        <w:rPr>
          <w:noProof/>
        </w:rPr>
        <w:tab/>
      </w:r>
      <w:r>
        <w:rPr>
          <w:noProof/>
        </w:rPr>
        <w:fldChar w:fldCharType="begin" w:fldLock="1"/>
      </w:r>
      <w:r>
        <w:rPr>
          <w:noProof/>
        </w:rPr>
        <w:instrText xml:space="preserve"> PAGEREF _Toc152693806 \h </w:instrText>
      </w:r>
      <w:r>
        <w:rPr>
          <w:noProof/>
        </w:rPr>
      </w:r>
      <w:r>
        <w:rPr>
          <w:noProof/>
        </w:rPr>
        <w:fldChar w:fldCharType="separate"/>
      </w:r>
      <w:r>
        <w:rPr>
          <w:noProof/>
        </w:rPr>
        <w:t>18</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5.2.1.4</w:t>
      </w:r>
      <w:r w:rsidRPr="003E779E">
        <w:rPr>
          <w:rFonts w:ascii="Calibri" w:hAnsi="Calibri"/>
          <w:noProof/>
          <w:kern w:val="2"/>
          <w:sz w:val="22"/>
          <w:szCs w:val="22"/>
          <w:lang w:eastAsia="en-GB"/>
        </w:rPr>
        <w:tab/>
      </w:r>
      <w:r>
        <w:rPr>
          <w:noProof/>
        </w:rPr>
        <w:t>Requirements for DV measurement data streaming service</w:t>
      </w:r>
      <w:r>
        <w:rPr>
          <w:noProof/>
        </w:rPr>
        <w:tab/>
      </w:r>
      <w:r>
        <w:rPr>
          <w:noProof/>
        </w:rPr>
        <w:fldChar w:fldCharType="begin" w:fldLock="1"/>
      </w:r>
      <w:r>
        <w:rPr>
          <w:noProof/>
        </w:rPr>
        <w:instrText xml:space="preserve"> PAGEREF _Toc152693807 \h </w:instrText>
      </w:r>
      <w:r>
        <w:rPr>
          <w:noProof/>
        </w:rPr>
      </w:r>
      <w:r>
        <w:rPr>
          <w:noProof/>
        </w:rPr>
        <w:fldChar w:fldCharType="separate"/>
      </w:r>
      <w:r>
        <w:rPr>
          <w:noProof/>
        </w:rPr>
        <w:t>18</w:t>
      </w:r>
      <w:r>
        <w:rPr>
          <w:noProof/>
        </w:rPr>
        <w:fldChar w:fldCharType="end"/>
      </w:r>
    </w:p>
    <w:p w:rsidR="00167896" w:rsidRPr="003E779E" w:rsidRDefault="00167896">
      <w:pPr>
        <w:pStyle w:val="TOC3"/>
        <w:rPr>
          <w:rFonts w:ascii="Calibri" w:hAnsi="Calibri"/>
          <w:noProof/>
          <w:kern w:val="2"/>
          <w:sz w:val="22"/>
          <w:szCs w:val="22"/>
          <w:lang w:eastAsia="en-GB"/>
        </w:rPr>
      </w:pPr>
      <w:r>
        <w:rPr>
          <w:noProof/>
        </w:rPr>
        <w:t>5.2.2</w:t>
      </w:r>
      <w:r w:rsidRPr="003E779E">
        <w:rPr>
          <w:rFonts w:ascii="Calibri" w:hAnsi="Calibri"/>
          <w:noProof/>
          <w:kern w:val="2"/>
          <w:sz w:val="22"/>
          <w:szCs w:val="22"/>
          <w:lang w:eastAsia="en-GB"/>
        </w:rPr>
        <w:tab/>
      </w:r>
      <w:r>
        <w:rPr>
          <w:noProof/>
        </w:rPr>
        <w:t>Requirements for Power, Energy and Environmental (PEE) measurement</w:t>
      </w:r>
      <w:r>
        <w:rPr>
          <w:noProof/>
        </w:rPr>
        <w:tab/>
      </w:r>
      <w:r>
        <w:rPr>
          <w:noProof/>
        </w:rPr>
        <w:fldChar w:fldCharType="begin" w:fldLock="1"/>
      </w:r>
      <w:r>
        <w:rPr>
          <w:noProof/>
        </w:rPr>
        <w:instrText xml:space="preserve"> PAGEREF _Toc152693808 \h </w:instrText>
      </w:r>
      <w:r>
        <w:rPr>
          <w:noProof/>
        </w:rPr>
      </w:r>
      <w:r>
        <w:rPr>
          <w:noProof/>
        </w:rPr>
        <w:fldChar w:fldCharType="separate"/>
      </w:r>
      <w:r>
        <w:rPr>
          <w:noProof/>
        </w:rPr>
        <w:t>18</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5.2.2.1</w:t>
      </w:r>
      <w:r w:rsidRPr="003E779E">
        <w:rPr>
          <w:rFonts w:ascii="Calibri" w:hAnsi="Calibri"/>
          <w:noProof/>
          <w:kern w:val="2"/>
          <w:sz w:val="22"/>
          <w:szCs w:val="22"/>
          <w:lang w:eastAsia="en-GB"/>
        </w:rPr>
        <w:tab/>
      </w:r>
      <w:r>
        <w:rPr>
          <w:noProof/>
        </w:rPr>
        <w:t>Applicability</w:t>
      </w:r>
      <w:r>
        <w:rPr>
          <w:noProof/>
        </w:rPr>
        <w:tab/>
      </w:r>
      <w:r>
        <w:rPr>
          <w:noProof/>
        </w:rPr>
        <w:fldChar w:fldCharType="begin" w:fldLock="1"/>
      </w:r>
      <w:r>
        <w:rPr>
          <w:noProof/>
        </w:rPr>
        <w:instrText xml:space="preserve"> PAGEREF _Toc152693809 \h </w:instrText>
      </w:r>
      <w:r>
        <w:rPr>
          <w:noProof/>
        </w:rPr>
      </w:r>
      <w:r>
        <w:rPr>
          <w:noProof/>
        </w:rPr>
        <w:fldChar w:fldCharType="separate"/>
      </w:r>
      <w:r>
        <w:rPr>
          <w:noProof/>
        </w:rPr>
        <w:t>18</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5.2.2.2</w:t>
      </w:r>
      <w:r w:rsidRPr="003E779E">
        <w:rPr>
          <w:rFonts w:ascii="Calibri" w:hAnsi="Calibri"/>
          <w:noProof/>
          <w:kern w:val="2"/>
          <w:sz w:val="22"/>
          <w:szCs w:val="22"/>
          <w:lang w:eastAsia="en-GB"/>
        </w:rPr>
        <w:tab/>
      </w:r>
      <w:r>
        <w:rPr>
          <w:noProof/>
        </w:rPr>
        <w:t>Requirements for PEE measurement control</w:t>
      </w:r>
      <w:r>
        <w:rPr>
          <w:noProof/>
        </w:rPr>
        <w:tab/>
      </w:r>
      <w:r>
        <w:rPr>
          <w:noProof/>
        </w:rPr>
        <w:fldChar w:fldCharType="begin" w:fldLock="1"/>
      </w:r>
      <w:r>
        <w:rPr>
          <w:noProof/>
        </w:rPr>
        <w:instrText xml:space="preserve"> PAGEREF _Toc152693810 \h </w:instrText>
      </w:r>
      <w:r>
        <w:rPr>
          <w:noProof/>
        </w:rPr>
      </w:r>
      <w:r>
        <w:rPr>
          <w:noProof/>
        </w:rPr>
        <w:fldChar w:fldCharType="separate"/>
      </w:r>
      <w:r>
        <w:rPr>
          <w:noProof/>
        </w:rPr>
        <w:t>18</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5.2.2.3</w:t>
      </w:r>
      <w:r w:rsidRPr="003E779E">
        <w:rPr>
          <w:rFonts w:ascii="Calibri" w:hAnsi="Calibri"/>
          <w:noProof/>
          <w:kern w:val="2"/>
          <w:sz w:val="22"/>
          <w:szCs w:val="22"/>
          <w:lang w:eastAsia="en-GB"/>
        </w:rPr>
        <w:tab/>
      </w:r>
      <w:r>
        <w:rPr>
          <w:noProof/>
        </w:rPr>
        <w:t>Requirements for PEE measurement data file reporting</w:t>
      </w:r>
      <w:r>
        <w:rPr>
          <w:noProof/>
        </w:rPr>
        <w:tab/>
      </w:r>
      <w:r>
        <w:rPr>
          <w:noProof/>
        </w:rPr>
        <w:fldChar w:fldCharType="begin" w:fldLock="1"/>
      </w:r>
      <w:r>
        <w:rPr>
          <w:noProof/>
        </w:rPr>
        <w:instrText xml:space="preserve"> PAGEREF _Toc152693811 \h </w:instrText>
      </w:r>
      <w:r>
        <w:rPr>
          <w:noProof/>
        </w:rPr>
      </w:r>
      <w:r>
        <w:rPr>
          <w:noProof/>
        </w:rPr>
        <w:fldChar w:fldCharType="separate"/>
      </w:r>
      <w:r>
        <w:rPr>
          <w:noProof/>
        </w:rPr>
        <w:t>18</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5.2.2.4</w:t>
      </w:r>
      <w:r w:rsidRPr="003E779E">
        <w:rPr>
          <w:rFonts w:ascii="Calibri" w:hAnsi="Calibri"/>
          <w:noProof/>
          <w:kern w:val="2"/>
          <w:sz w:val="22"/>
          <w:szCs w:val="22"/>
          <w:lang w:eastAsia="en-GB"/>
        </w:rPr>
        <w:tab/>
      </w:r>
      <w:r>
        <w:rPr>
          <w:noProof/>
        </w:rPr>
        <w:t>Requirements for PEE measurement data streaming</w:t>
      </w:r>
      <w:r>
        <w:rPr>
          <w:noProof/>
        </w:rPr>
        <w:tab/>
      </w:r>
      <w:r>
        <w:rPr>
          <w:noProof/>
        </w:rPr>
        <w:fldChar w:fldCharType="begin" w:fldLock="1"/>
      </w:r>
      <w:r>
        <w:rPr>
          <w:noProof/>
        </w:rPr>
        <w:instrText xml:space="preserve"> PAGEREF _Toc152693812 \h </w:instrText>
      </w:r>
      <w:r>
        <w:rPr>
          <w:noProof/>
        </w:rPr>
      </w:r>
      <w:r>
        <w:rPr>
          <w:noProof/>
        </w:rPr>
        <w:fldChar w:fldCharType="separate"/>
      </w:r>
      <w:r>
        <w:rPr>
          <w:noProof/>
        </w:rPr>
        <w:t>18</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5.2.2.5</w:t>
      </w:r>
      <w:r w:rsidRPr="003E779E">
        <w:rPr>
          <w:rFonts w:ascii="Calibri" w:hAnsi="Calibri"/>
          <w:noProof/>
          <w:kern w:val="2"/>
          <w:sz w:val="22"/>
          <w:szCs w:val="22"/>
          <w:lang w:eastAsia="en-GB"/>
        </w:rPr>
        <w:tab/>
      </w:r>
      <w:r>
        <w:rPr>
          <w:noProof/>
        </w:rPr>
        <w:t>Requirements for PEE fault supervision</w:t>
      </w:r>
      <w:r>
        <w:rPr>
          <w:noProof/>
        </w:rPr>
        <w:tab/>
      </w:r>
      <w:r>
        <w:rPr>
          <w:noProof/>
        </w:rPr>
        <w:fldChar w:fldCharType="begin" w:fldLock="1"/>
      </w:r>
      <w:r>
        <w:rPr>
          <w:noProof/>
        </w:rPr>
        <w:instrText xml:space="preserve"> PAGEREF _Toc152693813 \h </w:instrText>
      </w:r>
      <w:r>
        <w:rPr>
          <w:noProof/>
        </w:rPr>
      </w:r>
      <w:r>
        <w:rPr>
          <w:noProof/>
        </w:rPr>
        <w:fldChar w:fldCharType="separate"/>
      </w:r>
      <w:r>
        <w:rPr>
          <w:noProof/>
        </w:rPr>
        <w:t>19</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5.2.2.6</w:t>
      </w:r>
      <w:r w:rsidRPr="003E779E">
        <w:rPr>
          <w:rFonts w:ascii="Calibri" w:hAnsi="Calibri"/>
          <w:noProof/>
          <w:kern w:val="2"/>
          <w:sz w:val="22"/>
          <w:szCs w:val="22"/>
          <w:lang w:eastAsia="en-GB"/>
        </w:rPr>
        <w:tab/>
      </w:r>
      <w:r>
        <w:rPr>
          <w:noProof/>
        </w:rPr>
        <w:t>Requirements for PEE configuration management</w:t>
      </w:r>
      <w:r>
        <w:rPr>
          <w:noProof/>
        </w:rPr>
        <w:tab/>
      </w:r>
      <w:r>
        <w:rPr>
          <w:noProof/>
        </w:rPr>
        <w:fldChar w:fldCharType="begin" w:fldLock="1"/>
      </w:r>
      <w:r>
        <w:rPr>
          <w:noProof/>
        </w:rPr>
        <w:instrText xml:space="preserve"> PAGEREF _Toc152693814 \h </w:instrText>
      </w:r>
      <w:r>
        <w:rPr>
          <w:noProof/>
        </w:rPr>
      </w:r>
      <w:r>
        <w:rPr>
          <w:noProof/>
        </w:rPr>
        <w:fldChar w:fldCharType="separate"/>
      </w:r>
      <w:r>
        <w:rPr>
          <w:noProof/>
        </w:rPr>
        <w:t>19</w:t>
      </w:r>
      <w:r>
        <w:rPr>
          <w:noProof/>
        </w:rPr>
        <w:fldChar w:fldCharType="end"/>
      </w:r>
    </w:p>
    <w:p w:rsidR="00167896" w:rsidRPr="003E779E" w:rsidRDefault="00167896">
      <w:pPr>
        <w:pStyle w:val="TOC3"/>
        <w:rPr>
          <w:rFonts w:ascii="Calibri" w:hAnsi="Calibri"/>
          <w:noProof/>
          <w:kern w:val="2"/>
          <w:sz w:val="22"/>
          <w:szCs w:val="22"/>
          <w:lang w:eastAsia="en-GB"/>
        </w:rPr>
      </w:pPr>
      <w:r>
        <w:rPr>
          <w:noProof/>
        </w:rPr>
        <w:t>5.2.3</w:t>
      </w:r>
      <w:r w:rsidRPr="003E779E">
        <w:rPr>
          <w:rFonts w:ascii="Calibri" w:hAnsi="Calibri"/>
          <w:noProof/>
          <w:kern w:val="2"/>
          <w:sz w:val="22"/>
          <w:szCs w:val="22"/>
          <w:lang w:eastAsia="en-GB"/>
        </w:rPr>
        <w:tab/>
      </w:r>
      <w:r>
        <w:rPr>
          <w:noProof/>
        </w:rPr>
        <w:t>Requirements for energy saving</w:t>
      </w:r>
      <w:r>
        <w:rPr>
          <w:noProof/>
        </w:rPr>
        <w:tab/>
      </w:r>
      <w:r>
        <w:rPr>
          <w:noProof/>
        </w:rPr>
        <w:fldChar w:fldCharType="begin" w:fldLock="1"/>
      </w:r>
      <w:r>
        <w:rPr>
          <w:noProof/>
        </w:rPr>
        <w:instrText xml:space="preserve"> PAGEREF _Toc152693815 \h </w:instrText>
      </w:r>
      <w:r>
        <w:rPr>
          <w:noProof/>
        </w:rPr>
      </w:r>
      <w:r>
        <w:rPr>
          <w:noProof/>
        </w:rPr>
        <w:fldChar w:fldCharType="separate"/>
      </w:r>
      <w:r>
        <w:rPr>
          <w:noProof/>
        </w:rPr>
        <w:t>19</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5.2.3.1</w:t>
      </w:r>
      <w:r w:rsidRPr="003E779E">
        <w:rPr>
          <w:rFonts w:ascii="Calibri" w:hAnsi="Calibri"/>
          <w:noProof/>
          <w:kern w:val="2"/>
          <w:sz w:val="22"/>
          <w:szCs w:val="22"/>
          <w:lang w:eastAsia="en-GB"/>
        </w:rPr>
        <w:tab/>
      </w:r>
      <w:r>
        <w:rPr>
          <w:noProof/>
        </w:rPr>
        <w:t>Requirements for capacity booster cell overlaid by candidate cell(s)</w:t>
      </w:r>
      <w:r>
        <w:rPr>
          <w:noProof/>
        </w:rPr>
        <w:tab/>
      </w:r>
      <w:r>
        <w:rPr>
          <w:noProof/>
        </w:rPr>
        <w:fldChar w:fldCharType="begin" w:fldLock="1"/>
      </w:r>
      <w:r>
        <w:rPr>
          <w:noProof/>
        </w:rPr>
        <w:instrText xml:space="preserve"> PAGEREF _Toc152693816 \h </w:instrText>
      </w:r>
      <w:r>
        <w:rPr>
          <w:noProof/>
        </w:rPr>
      </w:r>
      <w:r>
        <w:rPr>
          <w:noProof/>
        </w:rPr>
        <w:fldChar w:fldCharType="separate"/>
      </w:r>
      <w:r>
        <w:rPr>
          <w:noProof/>
        </w:rPr>
        <w:t>19</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5.2.3.2</w:t>
      </w:r>
      <w:r w:rsidRPr="003E779E">
        <w:rPr>
          <w:rFonts w:ascii="Calibri" w:hAnsi="Calibri"/>
          <w:noProof/>
          <w:kern w:val="2"/>
          <w:sz w:val="22"/>
          <w:szCs w:val="22"/>
          <w:lang w:eastAsia="en-GB"/>
        </w:rPr>
        <w:tab/>
      </w:r>
      <w:r>
        <w:rPr>
          <w:noProof/>
        </w:rPr>
        <w:t>Requirements for switch off edge UPFs during off-peak hours</w:t>
      </w:r>
      <w:r>
        <w:rPr>
          <w:noProof/>
        </w:rPr>
        <w:tab/>
      </w:r>
      <w:r>
        <w:rPr>
          <w:noProof/>
        </w:rPr>
        <w:fldChar w:fldCharType="begin" w:fldLock="1"/>
      </w:r>
      <w:r>
        <w:rPr>
          <w:noProof/>
        </w:rPr>
        <w:instrText xml:space="preserve"> PAGEREF _Toc152693817 \h </w:instrText>
      </w:r>
      <w:r>
        <w:rPr>
          <w:noProof/>
        </w:rPr>
      </w:r>
      <w:r>
        <w:rPr>
          <w:noProof/>
        </w:rPr>
        <w:fldChar w:fldCharType="separate"/>
      </w:r>
      <w:r>
        <w:rPr>
          <w:noProof/>
        </w:rPr>
        <w:t>19</w:t>
      </w:r>
      <w:r>
        <w:rPr>
          <w:noProof/>
        </w:rPr>
        <w:fldChar w:fldCharType="end"/>
      </w:r>
    </w:p>
    <w:p w:rsidR="00167896" w:rsidRPr="003E779E" w:rsidRDefault="00167896">
      <w:pPr>
        <w:pStyle w:val="TOC4"/>
        <w:rPr>
          <w:rFonts w:ascii="Calibri" w:hAnsi="Calibri"/>
          <w:noProof/>
          <w:kern w:val="2"/>
          <w:sz w:val="22"/>
          <w:szCs w:val="22"/>
          <w:lang w:eastAsia="en-GB"/>
        </w:rPr>
      </w:pPr>
      <w:r>
        <w:rPr>
          <w:noProof/>
        </w:rPr>
        <w:t>5.2.3.3</w:t>
      </w:r>
      <w:r w:rsidRPr="003E779E">
        <w:rPr>
          <w:rFonts w:ascii="Calibri" w:hAnsi="Calibri"/>
          <w:noProof/>
          <w:kern w:val="2"/>
          <w:sz w:val="22"/>
          <w:szCs w:val="22"/>
          <w:lang w:eastAsia="en-GB"/>
        </w:rPr>
        <w:tab/>
      </w:r>
      <w:r>
        <w:rPr>
          <w:noProof/>
        </w:rPr>
        <w:t xml:space="preserve">Requirements for energy saving compensation </w:t>
      </w:r>
      <w:r w:rsidRPr="007E53AD">
        <w:rPr>
          <w:noProof/>
          <w:lang w:val="en-US"/>
        </w:rPr>
        <w:t xml:space="preserve">activation and deactivation </w:t>
      </w:r>
      <w:r>
        <w:rPr>
          <w:noProof/>
        </w:rPr>
        <w:t>procedures</w:t>
      </w:r>
      <w:r>
        <w:rPr>
          <w:noProof/>
        </w:rPr>
        <w:tab/>
      </w:r>
      <w:r>
        <w:rPr>
          <w:noProof/>
        </w:rPr>
        <w:fldChar w:fldCharType="begin" w:fldLock="1"/>
      </w:r>
      <w:r>
        <w:rPr>
          <w:noProof/>
        </w:rPr>
        <w:instrText xml:space="preserve"> PAGEREF _Toc152693818 \h </w:instrText>
      </w:r>
      <w:r>
        <w:rPr>
          <w:noProof/>
        </w:rPr>
      </w:r>
      <w:r>
        <w:rPr>
          <w:noProof/>
        </w:rPr>
        <w:fldChar w:fldCharType="separate"/>
      </w:r>
      <w:r>
        <w:rPr>
          <w:noProof/>
        </w:rPr>
        <w:t>19</w:t>
      </w:r>
      <w:r>
        <w:rPr>
          <w:noProof/>
        </w:rPr>
        <w:fldChar w:fldCharType="end"/>
      </w:r>
    </w:p>
    <w:p w:rsidR="00167896" w:rsidRPr="003E779E" w:rsidRDefault="00167896">
      <w:pPr>
        <w:pStyle w:val="TOC3"/>
        <w:rPr>
          <w:rFonts w:ascii="Calibri" w:hAnsi="Calibri"/>
          <w:noProof/>
          <w:kern w:val="2"/>
          <w:sz w:val="22"/>
          <w:szCs w:val="22"/>
          <w:lang w:eastAsia="en-GB"/>
        </w:rPr>
      </w:pPr>
      <w:r>
        <w:rPr>
          <w:noProof/>
        </w:rPr>
        <w:t>5.2.4</w:t>
      </w:r>
      <w:r w:rsidRPr="003E779E">
        <w:rPr>
          <w:rFonts w:ascii="Calibri" w:hAnsi="Calibri"/>
          <w:noProof/>
          <w:kern w:val="2"/>
          <w:sz w:val="22"/>
          <w:szCs w:val="22"/>
          <w:lang w:eastAsia="en-GB"/>
        </w:rPr>
        <w:tab/>
      </w:r>
      <w:r>
        <w:rPr>
          <w:noProof/>
        </w:rPr>
        <w:t>Requirements for Intent driven RAN energy saving</w:t>
      </w:r>
      <w:r>
        <w:rPr>
          <w:noProof/>
        </w:rPr>
        <w:tab/>
      </w:r>
      <w:r>
        <w:rPr>
          <w:noProof/>
        </w:rPr>
        <w:fldChar w:fldCharType="begin" w:fldLock="1"/>
      </w:r>
      <w:r>
        <w:rPr>
          <w:noProof/>
        </w:rPr>
        <w:instrText xml:space="preserve"> PAGEREF _Toc152693819 \h </w:instrText>
      </w:r>
      <w:r>
        <w:rPr>
          <w:noProof/>
        </w:rPr>
      </w:r>
      <w:r>
        <w:rPr>
          <w:noProof/>
        </w:rPr>
        <w:fldChar w:fldCharType="separate"/>
      </w:r>
      <w:r>
        <w:rPr>
          <w:noProof/>
        </w:rPr>
        <w:t>20</w:t>
      </w:r>
      <w:r>
        <w:rPr>
          <w:noProof/>
        </w:rPr>
        <w:fldChar w:fldCharType="end"/>
      </w:r>
    </w:p>
    <w:p w:rsidR="00167896" w:rsidRPr="003E779E" w:rsidRDefault="00167896">
      <w:pPr>
        <w:pStyle w:val="TOC2"/>
        <w:rPr>
          <w:rFonts w:ascii="Calibri" w:hAnsi="Calibri"/>
          <w:noProof/>
          <w:kern w:val="2"/>
          <w:sz w:val="22"/>
          <w:szCs w:val="22"/>
          <w:lang w:eastAsia="en-GB"/>
        </w:rPr>
      </w:pPr>
      <w:r>
        <w:rPr>
          <w:noProof/>
        </w:rPr>
        <w:t>5.3</w:t>
      </w:r>
      <w:r w:rsidRPr="003E779E">
        <w:rPr>
          <w:rFonts w:ascii="Calibri" w:hAnsi="Calibri"/>
          <w:noProof/>
          <w:kern w:val="2"/>
          <w:sz w:val="22"/>
          <w:szCs w:val="22"/>
          <w:lang w:eastAsia="en-GB"/>
        </w:rPr>
        <w:tab/>
      </w:r>
      <w:r>
        <w:rPr>
          <w:noProof/>
        </w:rPr>
        <w:t>Actor roles</w:t>
      </w:r>
      <w:r>
        <w:rPr>
          <w:noProof/>
        </w:rPr>
        <w:tab/>
      </w:r>
      <w:r>
        <w:rPr>
          <w:noProof/>
        </w:rPr>
        <w:fldChar w:fldCharType="begin" w:fldLock="1"/>
      </w:r>
      <w:r>
        <w:rPr>
          <w:noProof/>
        </w:rPr>
        <w:instrText xml:space="preserve"> PAGEREF _Toc152693820 \h </w:instrText>
      </w:r>
      <w:r>
        <w:rPr>
          <w:noProof/>
        </w:rPr>
      </w:r>
      <w:r>
        <w:rPr>
          <w:noProof/>
        </w:rPr>
        <w:fldChar w:fldCharType="separate"/>
      </w:r>
      <w:r>
        <w:rPr>
          <w:noProof/>
        </w:rPr>
        <w:t>20</w:t>
      </w:r>
      <w:r>
        <w:rPr>
          <w:noProof/>
        </w:rPr>
        <w:fldChar w:fldCharType="end"/>
      </w:r>
    </w:p>
    <w:p w:rsidR="00167896" w:rsidRPr="003E779E" w:rsidRDefault="00167896">
      <w:pPr>
        <w:pStyle w:val="TOC2"/>
        <w:rPr>
          <w:rFonts w:ascii="Calibri" w:hAnsi="Calibri"/>
          <w:noProof/>
          <w:kern w:val="2"/>
          <w:sz w:val="22"/>
          <w:szCs w:val="22"/>
          <w:lang w:eastAsia="en-GB"/>
        </w:rPr>
      </w:pPr>
      <w:r>
        <w:rPr>
          <w:noProof/>
        </w:rPr>
        <w:t>5.4</w:t>
      </w:r>
      <w:r w:rsidRPr="003E779E">
        <w:rPr>
          <w:rFonts w:ascii="Calibri" w:hAnsi="Calibri"/>
          <w:noProof/>
          <w:kern w:val="2"/>
          <w:sz w:val="22"/>
          <w:szCs w:val="22"/>
          <w:lang w:eastAsia="en-GB"/>
        </w:rPr>
        <w:tab/>
      </w:r>
      <w:r>
        <w:rPr>
          <w:noProof/>
        </w:rPr>
        <w:t>Telecommunication resources</w:t>
      </w:r>
      <w:r>
        <w:rPr>
          <w:noProof/>
        </w:rPr>
        <w:tab/>
      </w:r>
      <w:r>
        <w:rPr>
          <w:noProof/>
        </w:rPr>
        <w:fldChar w:fldCharType="begin" w:fldLock="1"/>
      </w:r>
      <w:r>
        <w:rPr>
          <w:noProof/>
        </w:rPr>
        <w:instrText xml:space="preserve"> PAGEREF _Toc152693821 \h </w:instrText>
      </w:r>
      <w:r>
        <w:rPr>
          <w:noProof/>
        </w:rPr>
      </w:r>
      <w:r>
        <w:rPr>
          <w:noProof/>
        </w:rPr>
        <w:fldChar w:fldCharType="separate"/>
      </w:r>
      <w:r>
        <w:rPr>
          <w:noProof/>
        </w:rPr>
        <w:t>20</w:t>
      </w:r>
      <w:r>
        <w:rPr>
          <w:noProof/>
        </w:rPr>
        <w:fldChar w:fldCharType="end"/>
      </w:r>
    </w:p>
    <w:p w:rsidR="00167896" w:rsidRPr="003E779E" w:rsidRDefault="00167896">
      <w:pPr>
        <w:pStyle w:val="TOC1"/>
        <w:rPr>
          <w:rFonts w:ascii="Calibri" w:hAnsi="Calibri"/>
          <w:noProof/>
          <w:kern w:val="2"/>
          <w:szCs w:val="22"/>
          <w:lang w:eastAsia="en-GB"/>
        </w:rPr>
      </w:pPr>
      <w:r>
        <w:rPr>
          <w:noProof/>
        </w:rPr>
        <w:t>6</w:t>
      </w:r>
      <w:r w:rsidRPr="003E779E">
        <w:rPr>
          <w:rFonts w:ascii="Calibri" w:hAnsi="Calibri"/>
          <w:noProof/>
          <w:kern w:val="2"/>
          <w:szCs w:val="22"/>
          <w:lang w:eastAsia="en-GB"/>
        </w:rPr>
        <w:tab/>
      </w:r>
      <w:r>
        <w:rPr>
          <w:noProof/>
        </w:rPr>
        <w:t>Solutions for energy efficiency</w:t>
      </w:r>
      <w:r>
        <w:rPr>
          <w:noProof/>
        </w:rPr>
        <w:tab/>
      </w:r>
      <w:r>
        <w:rPr>
          <w:noProof/>
        </w:rPr>
        <w:fldChar w:fldCharType="begin" w:fldLock="1"/>
      </w:r>
      <w:r>
        <w:rPr>
          <w:noProof/>
        </w:rPr>
        <w:instrText xml:space="preserve"> PAGEREF _Toc152693822 \h </w:instrText>
      </w:r>
      <w:r>
        <w:rPr>
          <w:noProof/>
        </w:rPr>
      </w:r>
      <w:r>
        <w:rPr>
          <w:noProof/>
        </w:rPr>
        <w:fldChar w:fldCharType="separate"/>
      </w:r>
      <w:r>
        <w:rPr>
          <w:noProof/>
        </w:rPr>
        <w:t>20</w:t>
      </w:r>
      <w:r>
        <w:rPr>
          <w:noProof/>
        </w:rPr>
        <w:fldChar w:fldCharType="end"/>
      </w:r>
    </w:p>
    <w:p w:rsidR="00167896" w:rsidRPr="003E779E" w:rsidRDefault="00167896">
      <w:pPr>
        <w:pStyle w:val="TOC2"/>
        <w:rPr>
          <w:rFonts w:ascii="Calibri" w:hAnsi="Calibri"/>
          <w:noProof/>
          <w:kern w:val="2"/>
          <w:sz w:val="22"/>
          <w:szCs w:val="22"/>
          <w:lang w:eastAsia="en-GB"/>
        </w:rPr>
      </w:pPr>
      <w:r>
        <w:rPr>
          <w:noProof/>
        </w:rPr>
        <w:t>6.1</w:t>
      </w:r>
      <w:r w:rsidRPr="003E779E">
        <w:rPr>
          <w:rFonts w:ascii="Calibri" w:hAnsi="Calibri"/>
          <w:noProof/>
          <w:kern w:val="2"/>
          <w:sz w:val="22"/>
          <w:szCs w:val="22"/>
          <w:lang w:eastAsia="en-GB"/>
        </w:rPr>
        <w:tab/>
      </w:r>
      <w:r>
        <w:rPr>
          <w:noProof/>
        </w:rPr>
        <w:t>Solutions for assessment of mobile network data energy efficiency</w:t>
      </w:r>
      <w:r>
        <w:rPr>
          <w:noProof/>
        </w:rPr>
        <w:tab/>
      </w:r>
      <w:r>
        <w:rPr>
          <w:noProof/>
        </w:rPr>
        <w:fldChar w:fldCharType="begin" w:fldLock="1"/>
      </w:r>
      <w:r>
        <w:rPr>
          <w:noProof/>
        </w:rPr>
        <w:instrText xml:space="preserve"> PAGEREF _Toc152693823 \h </w:instrText>
      </w:r>
      <w:r>
        <w:rPr>
          <w:noProof/>
        </w:rPr>
      </w:r>
      <w:r>
        <w:rPr>
          <w:noProof/>
        </w:rPr>
        <w:fldChar w:fldCharType="separate"/>
      </w:r>
      <w:r>
        <w:rPr>
          <w:noProof/>
        </w:rPr>
        <w:t>20</w:t>
      </w:r>
      <w:r>
        <w:rPr>
          <w:noProof/>
        </w:rPr>
        <w:fldChar w:fldCharType="end"/>
      </w:r>
    </w:p>
    <w:p w:rsidR="00167896" w:rsidRPr="003E779E" w:rsidRDefault="00167896">
      <w:pPr>
        <w:pStyle w:val="TOC3"/>
        <w:rPr>
          <w:rFonts w:ascii="Calibri" w:hAnsi="Calibri"/>
          <w:noProof/>
          <w:kern w:val="2"/>
          <w:sz w:val="22"/>
          <w:szCs w:val="22"/>
          <w:lang w:eastAsia="en-GB"/>
        </w:rPr>
      </w:pPr>
      <w:r>
        <w:rPr>
          <w:noProof/>
        </w:rPr>
        <w:t>6.1.1</w:t>
      </w:r>
      <w:r w:rsidRPr="003E779E">
        <w:rPr>
          <w:rFonts w:ascii="Calibri" w:hAnsi="Calibri"/>
          <w:noProof/>
          <w:kern w:val="2"/>
          <w:sz w:val="22"/>
          <w:szCs w:val="22"/>
          <w:lang w:eastAsia="en-GB"/>
        </w:rPr>
        <w:tab/>
      </w:r>
      <w:r>
        <w:rPr>
          <w:noProof/>
        </w:rPr>
        <w:t>Energy efficiency of NG-RAN</w:t>
      </w:r>
      <w:r>
        <w:rPr>
          <w:noProof/>
        </w:rPr>
        <w:tab/>
      </w:r>
      <w:r>
        <w:rPr>
          <w:noProof/>
        </w:rPr>
        <w:fldChar w:fldCharType="begin" w:fldLock="1"/>
      </w:r>
      <w:r>
        <w:rPr>
          <w:noProof/>
        </w:rPr>
        <w:instrText xml:space="preserve"> PAGEREF _Toc152693824 \h </w:instrText>
      </w:r>
      <w:r>
        <w:rPr>
          <w:noProof/>
        </w:rPr>
      </w:r>
      <w:r>
        <w:rPr>
          <w:noProof/>
        </w:rPr>
        <w:fldChar w:fldCharType="separate"/>
      </w:r>
      <w:r>
        <w:rPr>
          <w:noProof/>
        </w:rPr>
        <w:t>20</w:t>
      </w:r>
      <w:r>
        <w:rPr>
          <w:noProof/>
        </w:rPr>
        <w:fldChar w:fldCharType="end"/>
      </w:r>
    </w:p>
    <w:p w:rsidR="00167896" w:rsidRPr="003E779E" w:rsidRDefault="00167896">
      <w:pPr>
        <w:pStyle w:val="TOC3"/>
        <w:rPr>
          <w:rFonts w:ascii="Calibri" w:hAnsi="Calibri"/>
          <w:noProof/>
          <w:kern w:val="2"/>
          <w:sz w:val="22"/>
          <w:szCs w:val="22"/>
          <w:lang w:eastAsia="en-GB"/>
        </w:rPr>
      </w:pPr>
      <w:r>
        <w:rPr>
          <w:noProof/>
        </w:rPr>
        <w:t>6.1.2</w:t>
      </w:r>
      <w:r w:rsidRPr="003E779E">
        <w:rPr>
          <w:rFonts w:ascii="Calibri" w:hAnsi="Calibri"/>
          <w:noProof/>
          <w:kern w:val="2"/>
          <w:sz w:val="22"/>
          <w:szCs w:val="22"/>
          <w:lang w:eastAsia="en-GB"/>
        </w:rPr>
        <w:tab/>
      </w:r>
      <w:r>
        <w:rPr>
          <w:noProof/>
        </w:rPr>
        <w:t>Energy efficiency of network slices</w:t>
      </w:r>
      <w:r>
        <w:rPr>
          <w:noProof/>
        </w:rPr>
        <w:tab/>
      </w:r>
      <w:r>
        <w:rPr>
          <w:noProof/>
        </w:rPr>
        <w:fldChar w:fldCharType="begin" w:fldLock="1"/>
      </w:r>
      <w:r>
        <w:rPr>
          <w:noProof/>
        </w:rPr>
        <w:instrText xml:space="preserve"> PAGEREF _Toc152693825 \h </w:instrText>
      </w:r>
      <w:r>
        <w:rPr>
          <w:noProof/>
        </w:rPr>
      </w:r>
      <w:r>
        <w:rPr>
          <w:noProof/>
        </w:rPr>
        <w:fldChar w:fldCharType="separate"/>
      </w:r>
      <w:r>
        <w:rPr>
          <w:noProof/>
        </w:rPr>
        <w:t>20</w:t>
      </w:r>
      <w:r>
        <w:rPr>
          <w:noProof/>
        </w:rPr>
        <w:fldChar w:fldCharType="end"/>
      </w:r>
    </w:p>
    <w:p w:rsidR="00167896" w:rsidRPr="003E779E" w:rsidRDefault="00167896">
      <w:pPr>
        <w:pStyle w:val="TOC4"/>
        <w:rPr>
          <w:rFonts w:ascii="Calibri" w:hAnsi="Calibri"/>
          <w:noProof/>
          <w:kern w:val="2"/>
          <w:sz w:val="22"/>
          <w:szCs w:val="22"/>
          <w:lang w:eastAsia="en-GB"/>
        </w:rPr>
      </w:pPr>
      <w:r>
        <w:rPr>
          <w:noProof/>
        </w:rPr>
        <w:t>6.1.2.1</w:t>
      </w:r>
      <w:r w:rsidRPr="003E779E">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_Toc152693826 \h </w:instrText>
      </w:r>
      <w:r>
        <w:rPr>
          <w:noProof/>
        </w:rPr>
      </w:r>
      <w:r>
        <w:rPr>
          <w:noProof/>
        </w:rPr>
        <w:fldChar w:fldCharType="separate"/>
      </w:r>
      <w:r>
        <w:rPr>
          <w:noProof/>
        </w:rPr>
        <w:t>20</w:t>
      </w:r>
      <w:r>
        <w:rPr>
          <w:noProof/>
        </w:rPr>
        <w:fldChar w:fldCharType="end"/>
      </w:r>
    </w:p>
    <w:p w:rsidR="00167896" w:rsidRPr="003E779E" w:rsidRDefault="00167896">
      <w:pPr>
        <w:pStyle w:val="TOC4"/>
        <w:rPr>
          <w:rFonts w:ascii="Calibri" w:hAnsi="Calibri"/>
          <w:noProof/>
          <w:kern w:val="2"/>
          <w:sz w:val="22"/>
          <w:szCs w:val="22"/>
          <w:lang w:eastAsia="en-GB"/>
        </w:rPr>
      </w:pPr>
      <w:r>
        <w:rPr>
          <w:noProof/>
        </w:rPr>
        <w:t>6.1.2.2</w:t>
      </w:r>
      <w:r w:rsidRPr="003E779E">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_Toc152693827 \h </w:instrText>
      </w:r>
      <w:r>
        <w:rPr>
          <w:noProof/>
        </w:rPr>
      </w:r>
      <w:r>
        <w:rPr>
          <w:noProof/>
        </w:rPr>
        <w:fldChar w:fldCharType="separate"/>
      </w:r>
      <w:r>
        <w:rPr>
          <w:noProof/>
        </w:rPr>
        <w:t>21</w:t>
      </w:r>
      <w:r>
        <w:rPr>
          <w:noProof/>
        </w:rPr>
        <w:fldChar w:fldCharType="end"/>
      </w:r>
    </w:p>
    <w:p w:rsidR="00167896" w:rsidRPr="003E779E" w:rsidRDefault="00167896">
      <w:pPr>
        <w:pStyle w:val="TOC4"/>
        <w:rPr>
          <w:rFonts w:ascii="Calibri" w:hAnsi="Calibri"/>
          <w:noProof/>
          <w:kern w:val="2"/>
          <w:sz w:val="22"/>
          <w:szCs w:val="22"/>
          <w:lang w:eastAsia="en-GB"/>
        </w:rPr>
      </w:pPr>
      <w:r>
        <w:rPr>
          <w:noProof/>
        </w:rPr>
        <w:t>6.1.2.3</w:t>
      </w:r>
      <w:r w:rsidRPr="003E779E">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_Toc152693828 \h </w:instrText>
      </w:r>
      <w:r>
        <w:rPr>
          <w:noProof/>
        </w:rPr>
      </w:r>
      <w:r>
        <w:rPr>
          <w:noProof/>
        </w:rPr>
        <w:fldChar w:fldCharType="separate"/>
      </w:r>
      <w:r>
        <w:rPr>
          <w:noProof/>
        </w:rPr>
        <w:t>21</w:t>
      </w:r>
      <w:r>
        <w:rPr>
          <w:noProof/>
        </w:rPr>
        <w:fldChar w:fldCharType="end"/>
      </w:r>
    </w:p>
    <w:p w:rsidR="00167896" w:rsidRPr="003E779E" w:rsidRDefault="00167896">
      <w:pPr>
        <w:pStyle w:val="TOC4"/>
        <w:rPr>
          <w:rFonts w:ascii="Calibri" w:hAnsi="Calibri"/>
          <w:noProof/>
          <w:kern w:val="2"/>
          <w:sz w:val="22"/>
          <w:szCs w:val="22"/>
          <w:lang w:eastAsia="en-GB"/>
        </w:rPr>
      </w:pPr>
      <w:r>
        <w:rPr>
          <w:noProof/>
        </w:rPr>
        <w:t>6.1.2.4</w:t>
      </w:r>
      <w:r w:rsidRPr="003E779E">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_Toc152693829 \h </w:instrText>
      </w:r>
      <w:r>
        <w:rPr>
          <w:noProof/>
        </w:rPr>
      </w:r>
      <w:r>
        <w:rPr>
          <w:noProof/>
        </w:rPr>
        <w:fldChar w:fldCharType="separate"/>
      </w:r>
      <w:r>
        <w:rPr>
          <w:noProof/>
        </w:rPr>
        <w:t>21</w:t>
      </w:r>
      <w:r>
        <w:rPr>
          <w:noProof/>
        </w:rPr>
        <w:fldChar w:fldCharType="end"/>
      </w:r>
    </w:p>
    <w:p w:rsidR="00167896" w:rsidRPr="003E779E" w:rsidRDefault="00167896">
      <w:pPr>
        <w:pStyle w:val="TOC4"/>
        <w:rPr>
          <w:rFonts w:ascii="Calibri" w:hAnsi="Calibri"/>
          <w:noProof/>
          <w:kern w:val="2"/>
          <w:sz w:val="22"/>
          <w:szCs w:val="22"/>
          <w:lang w:eastAsia="en-GB"/>
        </w:rPr>
      </w:pPr>
      <w:r>
        <w:rPr>
          <w:noProof/>
        </w:rPr>
        <w:t>6.1.2.5</w:t>
      </w:r>
      <w:r w:rsidRPr="003E779E">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_Toc152693830 \h </w:instrText>
      </w:r>
      <w:r>
        <w:rPr>
          <w:noProof/>
        </w:rPr>
      </w:r>
      <w:r>
        <w:rPr>
          <w:noProof/>
        </w:rPr>
        <w:fldChar w:fldCharType="separate"/>
      </w:r>
      <w:r>
        <w:rPr>
          <w:noProof/>
        </w:rPr>
        <w:t>21</w:t>
      </w:r>
      <w:r>
        <w:rPr>
          <w:noProof/>
        </w:rPr>
        <w:fldChar w:fldCharType="end"/>
      </w:r>
    </w:p>
    <w:p w:rsidR="00167896" w:rsidRPr="003E779E" w:rsidRDefault="00167896">
      <w:pPr>
        <w:pStyle w:val="TOC2"/>
        <w:rPr>
          <w:rFonts w:ascii="Calibri" w:hAnsi="Calibri"/>
          <w:noProof/>
          <w:kern w:val="2"/>
          <w:sz w:val="22"/>
          <w:szCs w:val="22"/>
          <w:lang w:eastAsia="en-GB"/>
        </w:rPr>
      </w:pPr>
      <w:r>
        <w:rPr>
          <w:noProof/>
        </w:rPr>
        <w:t>6.2</w:t>
      </w:r>
      <w:r w:rsidRPr="003E779E">
        <w:rPr>
          <w:rFonts w:ascii="Calibri" w:hAnsi="Calibri"/>
          <w:noProof/>
          <w:kern w:val="2"/>
          <w:sz w:val="22"/>
          <w:szCs w:val="22"/>
          <w:lang w:eastAsia="en-GB"/>
        </w:rPr>
        <w:tab/>
      </w:r>
      <w:r>
        <w:rPr>
          <w:noProof/>
        </w:rPr>
        <w:t>Solutions for energy saving</w:t>
      </w:r>
      <w:r>
        <w:rPr>
          <w:noProof/>
        </w:rPr>
        <w:tab/>
      </w:r>
      <w:r>
        <w:rPr>
          <w:noProof/>
        </w:rPr>
        <w:fldChar w:fldCharType="begin" w:fldLock="1"/>
      </w:r>
      <w:r>
        <w:rPr>
          <w:noProof/>
        </w:rPr>
        <w:instrText xml:space="preserve"> PAGEREF _Toc152693831 \h </w:instrText>
      </w:r>
      <w:r>
        <w:rPr>
          <w:noProof/>
        </w:rPr>
      </w:r>
      <w:r>
        <w:rPr>
          <w:noProof/>
        </w:rPr>
        <w:fldChar w:fldCharType="separate"/>
      </w:r>
      <w:r>
        <w:rPr>
          <w:noProof/>
        </w:rPr>
        <w:t>21</w:t>
      </w:r>
      <w:r>
        <w:rPr>
          <w:noProof/>
        </w:rPr>
        <w:fldChar w:fldCharType="end"/>
      </w:r>
    </w:p>
    <w:p w:rsidR="00167896" w:rsidRPr="003E779E" w:rsidRDefault="00167896">
      <w:pPr>
        <w:pStyle w:val="TOC3"/>
        <w:rPr>
          <w:rFonts w:ascii="Calibri" w:hAnsi="Calibri"/>
          <w:noProof/>
          <w:kern w:val="2"/>
          <w:sz w:val="22"/>
          <w:szCs w:val="22"/>
          <w:lang w:eastAsia="en-GB"/>
        </w:rPr>
      </w:pPr>
      <w:r>
        <w:rPr>
          <w:noProof/>
        </w:rPr>
        <w:t>6.2.1</w:t>
      </w:r>
      <w:r w:rsidRPr="003E779E">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_Toc152693832 \h </w:instrText>
      </w:r>
      <w:r>
        <w:rPr>
          <w:noProof/>
        </w:rPr>
      </w:r>
      <w:r>
        <w:rPr>
          <w:noProof/>
        </w:rPr>
        <w:fldChar w:fldCharType="separate"/>
      </w:r>
      <w:r>
        <w:rPr>
          <w:noProof/>
        </w:rPr>
        <w:t>21</w:t>
      </w:r>
      <w:r>
        <w:rPr>
          <w:noProof/>
        </w:rPr>
        <w:fldChar w:fldCharType="end"/>
      </w:r>
    </w:p>
    <w:p w:rsidR="00167896" w:rsidRPr="003E779E" w:rsidRDefault="00167896">
      <w:pPr>
        <w:pStyle w:val="TOC3"/>
        <w:rPr>
          <w:rFonts w:ascii="Calibri" w:hAnsi="Calibri"/>
          <w:noProof/>
          <w:kern w:val="2"/>
          <w:sz w:val="22"/>
          <w:szCs w:val="22"/>
          <w:lang w:eastAsia="en-GB"/>
        </w:rPr>
      </w:pPr>
      <w:r>
        <w:rPr>
          <w:noProof/>
        </w:rPr>
        <w:t>6.2.2</w:t>
      </w:r>
      <w:r w:rsidRPr="003E779E">
        <w:rPr>
          <w:rFonts w:ascii="Calibri" w:hAnsi="Calibri"/>
          <w:noProof/>
          <w:kern w:val="2"/>
          <w:sz w:val="22"/>
          <w:szCs w:val="22"/>
          <w:lang w:eastAsia="en-GB"/>
        </w:rPr>
        <w:tab/>
      </w:r>
      <w:r>
        <w:rPr>
          <w:noProof/>
        </w:rPr>
        <w:t>Centralized energy saving solution</w:t>
      </w:r>
      <w:r>
        <w:rPr>
          <w:noProof/>
        </w:rPr>
        <w:tab/>
      </w:r>
      <w:r>
        <w:rPr>
          <w:noProof/>
        </w:rPr>
        <w:fldChar w:fldCharType="begin" w:fldLock="1"/>
      </w:r>
      <w:r>
        <w:rPr>
          <w:noProof/>
        </w:rPr>
        <w:instrText xml:space="preserve"> PAGEREF _Toc152693833 \h </w:instrText>
      </w:r>
      <w:r>
        <w:rPr>
          <w:noProof/>
        </w:rPr>
      </w:r>
      <w:r>
        <w:rPr>
          <w:noProof/>
        </w:rPr>
        <w:fldChar w:fldCharType="separate"/>
      </w:r>
      <w:r>
        <w:rPr>
          <w:noProof/>
        </w:rPr>
        <w:t>22</w:t>
      </w:r>
      <w:r>
        <w:rPr>
          <w:noProof/>
        </w:rPr>
        <w:fldChar w:fldCharType="end"/>
      </w:r>
    </w:p>
    <w:p w:rsidR="00167896" w:rsidRPr="003E779E" w:rsidRDefault="00167896">
      <w:pPr>
        <w:pStyle w:val="TOC4"/>
        <w:rPr>
          <w:rFonts w:ascii="Calibri" w:hAnsi="Calibri"/>
          <w:noProof/>
          <w:kern w:val="2"/>
          <w:sz w:val="22"/>
          <w:szCs w:val="22"/>
          <w:lang w:eastAsia="en-GB"/>
        </w:rPr>
      </w:pPr>
      <w:r>
        <w:rPr>
          <w:noProof/>
        </w:rPr>
        <w:t>6.2.2.1</w:t>
      </w:r>
      <w:r w:rsidRPr="003E779E">
        <w:rPr>
          <w:rFonts w:ascii="Calibri" w:hAnsi="Calibri"/>
          <w:noProof/>
          <w:kern w:val="2"/>
          <w:sz w:val="22"/>
          <w:szCs w:val="22"/>
          <w:lang w:eastAsia="en-GB"/>
        </w:rPr>
        <w:tab/>
      </w:r>
      <w:r>
        <w:rPr>
          <w:noProof/>
        </w:rPr>
        <w:t>Procedures</w:t>
      </w:r>
      <w:r>
        <w:rPr>
          <w:noProof/>
        </w:rPr>
        <w:tab/>
      </w:r>
      <w:r>
        <w:rPr>
          <w:noProof/>
        </w:rPr>
        <w:fldChar w:fldCharType="begin" w:fldLock="1"/>
      </w:r>
      <w:r>
        <w:rPr>
          <w:noProof/>
        </w:rPr>
        <w:instrText xml:space="preserve"> PAGEREF _Toc152693834 \h </w:instrText>
      </w:r>
      <w:r>
        <w:rPr>
          <w:noProof/>
        </w:rPr>
      </w:r>
      <w:r>
        <w:rPr>
          <w:noProof/>
        </w:rPr>
        <w:fldChar w:fldCharType="separate"/>
      </w:r>
      <w:r>
        <w:rPr>
          <w:noProof/>
        </w:rPr>
        <w:t>22</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6.2.2.1.1</w:t>
      </w:r>
      <w:r w:rsidRPr="003E779E">
        <w:rPr>
          <w:rFonts w:ascii="Calibri" w:hAnsi="Calibri"/>
          <w:noProof/>
          <w:kern w:val="2"/>
          <w:sz w:val="22"/>
          <w:szCs w:val="22"/>
          <w:lang w:eastAsia="en-GB"/>
        </w:rPr>
        <w:tab/>
      </w:r>
      <w:r>
        <w:rPr>
          <w:noProof/>
        </w:rPr>
        <w:t>Energy saving activation</w:t>
      </w:r>
      <w:r>
        <w:rPr>
          <w:noProof/>
        </w:rPr>
        <w:tab/>
      </w:r>
      <w:r>
        <w:rPr>
          <w:noProof/>
        </w:rPr>
        <w:fldChar w:fldCharType="begin" w:fldLock="1"/>
      </w:r>
      <w:r>
        <w:rPr>
          <w:noProof/>
        </w:rPr>
        <w:instrText xml:space="preserve"> PAGEREF _Toc152693835 \h </w:instrText>
      </w:r>
      <w:r>
        <w:rPr>
          <w:noProof/>
        </w:rPr>
      </w:r>
      <w:r>
        <w:rPr>
          <w:noProof/>
        </w:rPr>
        <w:fldChar w:fldCharType="separate"/>
      </w:r>
      <w:r>
        <w:rPr>
          <w:noProof/>
        </w:rPr>
        <w:t>22</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6.2.2.1.2</w:t>
      </w:r>
      <w:r w:rsidRPr="003E779E">
        <w:rPr>
          <w:rFonts w:ascii="Calibri" w:hAnsi="Calibri"/>
          <w:noProof/>
          <w:kern w:val="2"/>
          <w:sz w:val="22"/>
          <w:szCs w:val="22"/>
          <w:lang w:eastAsia="en-GB"/>
        </w:rPr>
        <w:tab/>
      </w:r>
      <w:r>
        <w:rPr>
          <w:noProof/>
        </w:rPr>
        <w:t>Energy saving deactivation</w:t>
      </w:r>
      <w:r>
        <w:rPr>
          <w:noProof/>
        </w:rPr>
        <w:tab/>
      </w:r>
      <w:r>
        <w:rPr>
          <w:noProof/>
        </w:rPr>
        <w:fldChar w:fldCharType="begin" w:fldLock="1"/>
      </w:r>
      <w:r>
        <w:rPr>
          <w:noProof/>
        </w:rPr>
        <w:instrText xml:space="preserve"> PAGEREF _Toc152693836 \h </w:instrText>
      </w:r>
      <w:r>
        <w:rPr>
          <w:noProof/>
        </w:rPr>
      </w:r>
      <w:r>
        <w:rPr>
          <w:noProof/>
        </w:rPr>
        <w:fldChar w:fldCharType="separate"/>
      </w:r>
      <w:r>
        <w:rPr>
          <w:noProof/>
        </w:rPr>
        <w:t>23</w:t>
      </w:r>
      <w:r>
        <w:rPr>
          <w:noProof/>
        </w:rPr>
        <w:fldChar w:fldCharType="end"/>
      </w:r>
    </w:p>
    <w:p w:rsidR="00167896" w:rsidRPr="003E779E" w:rsidRDefault="00167896">
      <w:pPr>
        <w:pStyle w:val="TOC4"/>
        <w:rPr>
          <w:rFonts w:ascii="Calibri" w:hAnsi="Calibri"/>
          <w:noProof/>
          <w:kern w:val="2"/>
          <w:sz w:val="22"/>
          <w:szCs w:val="22"/>
          <w:lang w:eastAsia="en-GB"/>
        </w:rPr>
      </w:pPr>
      <w:r>
        <w:rPr>
          <w:noProof/>
        </w:rPr>
        <w:t>6.2.2.2</w:t>
      </w:r>
      <w:r w:rsidRPr="003E779E">
        <w:rPr>
          <w:rFonts w:ascii="Calibri" w:hAnsi="Calibri"/>
          <w:noProof/>
          <w:kern w:val="2"/>
          <w:sz w:val="22"/>
          <w:szCs w:val="22"/>
          <w:lang w:eastAsia="en-GB"/>
        </w:rPr>
        <w:tab/>
      </w:r>
      <w:r>
        <w:rPr>
          <w:noProof/>
        </w:rPr>
        <w:t>Management services</w:t>
      </w:r>
      <w:r>
        <w:rPr>
          <w:noProof/>
        </w:rPr>
        <w:tab/>
      </w:r>
      <w:r>
        <w:rPr>
          <w:noProof/>
        </w:rPr>
        <w:fldChar w:fldCharType="begin" w:fldLock="1"/>
      </w:r>
      <w:r>
        <w:rPr>
          <w:noProof/>
        </w:rPr>
        <w:instrText xml:space="preserve"> PAGEREF _Toc152693837 \h </w:instrText>
      </w:r>
      <w:r>
        <w:rPr>
          <w:noProof/>
        </w:rPr>
      </w:r>
      <w:r>
        <w:rPr>
          <w:noProof/>
        </w:rPr>
        <w:fldChar w:fldCharType="separate"/>
      </w:r>
      <w:r>
        <w:rPr>
          <w:noProof/>
        </w:rPr>
        <w:t>24</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6.2.2.2.1</w:t>
      </w:r>
      <w:r w:rsidRPr="003E779E">
        <w:rPr>
          <w:rFonts w:ascii="Calibri" w:hAnsi="Calibri"/>
          <w:noProof/>
          <w:kern w:val="2"/>
          <w:sz w:val="22"/>
          <w:szCs w:val="22"/>
          <w:lang w:eastAsia="en-GB"/>
        </w:rPr>
        <w:tab/>
      </w:r>
      <w:r>
        <w:rPr>
          <w:noProof/>
        </w:rPr>
        <w:t>MnS component type A</w:t>
      </w:r>
      <w:r>
        <w:rPr>
          <w:noProof/>
        </w:rPr>
        <w:tab/>
      </w:r>
      <w:r>
        <w:rPr>
          <w:noProof/>
        </w:rPr>
        <w:fldChar w:fldCharType="begin" w:fldLock="1"/>
      </w:r>
      <w:r>
        <w:rPr>
          <w:noProof/>
        </w:rPr>
        <w:instrText xml:space="preserve"> PAGEREF _Toc152693838 \h </w:instrText>
      </w:r>
      <w:r>
        <w:rPr>
          <w:noProof/>
        </w:rPr>
      </w:r>
      <w:r>
        <w:rPr>
          <w:noProof/>
        </w:rPr>
        <w:fldChar w:fldCharType="separate"/>
      </w:r>
      <w:r>
        <w:rPr>
          <w:noProof/>
        </w:rPr>
        <w:t>24</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6.2.2.2.2</w:t>
      </w:r>
      <w:r w:rsidRPr="003E779E">
        <w:rPr>
          <w:rFonts w:ascii="Calibri" w:hAnsi="Calibri"/>
          <w:noProof/>
          <w:kern w:val="2"/>
          <w:sz w:val="22"/>
          <w:szCs w:val="22"/>
          <w:lang w:eastAsia="en-GB"/>
        </w:rPr>
        <w:tab/>
      </w:r>
      <w:r>
        <w:rPr>
          <w:noProof/>
        </w:rPr>
        <w:t>MnS Component Type B</w:t>
      </w:r>
      <w:r>
        <w:rPr>
          <w:noProof/>
        </w:rPr>
        <w:tab/>
      </w:r>
      <w:r>
        <w:rPr>
          <w:noProof/>
        </w:rPr>
        <w:fldChar w:fldCharType="begin" w:fldLock="1"/>
      </w:r>
      <w:r>
        <w:rPr>
          <w:noProof/>
        </w:rPr>
        <w:instrText xml:space="preserve"> PAGEREF _Toc152693839 \h </w:instrText>
      </w:r>
      <w:r>
        <w:rPr>
          <w:noProof/>
        </w:rPr>
      </w:r>
      <w:r>
        <w:rPr>
          <w:noProof/>
        </w:rPr>
        <w:fldChar w:fldCharType="separate"/>
      </w:r>
      <w:r>
        <w:rPr>
          <w:noProof/>
        </w:rPr>
        <w:t>24</w:t>
      </w:r>
      <w:r>
        <w:rPr>
          <w:noProof/>
        </w:rPr>
        <w:fldChar w:fldCharType="end"/>
      </w:r>
    </w:p>
    <w:p w:rsidR="00167896" w:rsidRPr="003E779E" w:rsidRDefault="00167896">
      <w:pPr>
        <w:pStyle w:val="TOC6"/>
        <w:rPr>
          <w:rFonts w:ascii="Calibri" w:hAnsi="Calibri"/>
          <w:noProof/>
          <w:kern w:val="2"/>
          <w:sz w:val="22"/>
          <w:szCs w:val="22"/>
          <w:lang w:eastAsia="en-GB"/>
        </w:rPr>
      </w:pPr>
      <w:r>
        <w:rPr>
          <w:noProof/>
        </w:rPr>
        <w:t>6.2.2.2.2.1</w:t>
      </w:r>
      <w:r w:rsidRPr="003E779E">
        <w:rPr>
          <w:rFonts w:ascii="Calibri" w:hAnsi="Calibri"/>
          <w:noProof/>
          <w:kern w:val="2"/>
          <w:sz w:val="22"/>
          <w:szCs w:val="22"/>
          <w:lang w:eastAsia="en-GB"/>
        </w:rPr>
        <w:tab/>
      </w:r>
      <w:r>
        <w:rPr>
          <w:noProof/>
        </w:rPr>
        <w:t>Objective and targets</w:t>
      </w:r>
      <w:r>
        <w:rPr>
          <w:noProof/>
        </w:rPr>
        <w:tab/>
      </w:r>
      <w:r>
        <w:rPr>
          <w:noProof/>
        </w:rPr>
        <w:fldChar w:fldCharType="begin" w:fldLock="1"/>
      </w:r>
      <w:r>
        <w:rPr>
          <w:noProof/>
        </w:rPr>
        <w:instrText xml:space="preserve"> PAGEREF _Toc152693840 \h </w:instrText>
      </w:r>
      <w:r>
        <w:rPr>
          <w:noProof/>
        </w:rPr>
      </w:r>
      <w:r>
        <w:rPr>
          <w:noProof/>
        </w:rPr>
        <w:fldChar w:fldCharType="separate"/>
      </w:r>
      <w:r>
        <w:rPr>
          <w:noProof/>
        </w:rPr>
        <w:t>24</w:t>
      </w:r>
      <w:r>
        <w:rPr>
          <w:noProof/>
        </w:rPr>
        <w:fldChar w:fldCharType="end"/>
      </w:r>
    </w:p>
    <w:p w:rsidR="00167896" w:rsidRPr="003E779E" w:rsidRDefault="00167896">
      <w:pPr>
        <w:pStyle w:val="TOC6"/>
        <w:rPr>
          <w:rFonts w:ascii="Calibri" w:hAnsi="Calibri"/>
          <w:noProof/>
          <w:kern w:val="2"/>
          <w:sz w:val="22"/>
          <w:szCs w:val="22"/>
          <w:lang w:eastAsia="en-GB"/>
        </w:rPr>
      </w:pPr>
      <w:r>
        <w:rPr>
          <w:noProof/>
        </w:rPr>
        <w:t>6.2.2.2.2.2</w:t>
      </w:r>
      <w:r w:rsidRPr="003E779E">
        <w:rPr>
          <w:rFonts w:ascii="Calibri" w:hAnsi="Calibri"/>
          <w:noProof/>
          <w:kern w:val="2"/>
          <w:sz w:val="22"/>
          <w:szCs w:val="22"/>
          <w:lang w:eastAsia="en-GB"/>
        </w:rPr>
        <w:tab/>
      </w:r>
      <w:r>
        <w:rPr>
          <w:noProof/>
        </w:rPr>
        <w:t>Control information</w:t>
      </w:r>
      <w:r>
        <w:rPr>
          <w:noProof/>
        </w:rPr>
        <w:tab/>
      </w:r>
      <w:r>
        <w:rPr>
          <w:noProof/>
        </w:rPr>
        <w:fldChar w:fldCharType="begin" w:fldLock="1"/>
      </w:r>
      <w:r>
        <w:rPr>
          <w:noProof/>
        </w:rPr>
        <w:instrText xml:space="preserve"> PAGEREF _Toc152693841 \h </w:instrText>
      </w:r>
      <w:r>
        <w:rPr>
          <w:noProof/>
        </w:rPr>
      </w:r>
      <w:r>
        <w:rPr>
          <w:noProof/>
        </w:rPr>
        <w:fldChar w:fldCharType="separate"/>
      </w:r>
      <w:r>
        <w:rPr>
          <w:noProof/>
        </w:rPr>
        <w:t>24</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6.2.2.2.3</w:t>
      </w:r>
      <w:r w:rsidRPr="003E779E">
        <w:rPr>
          <w:rFonts w:ascii="Calibri" w:hAnsi="Calibri"/>
          <w:noProof/>
          <w:kern w:val="2"/>
          <w:sz w:val="22"/>
          <w:szCs w:val="22"/>
          <w:lang w:eastAsia="en-GB"/>
        </w:rPr>
        <w:tab/>
      </w:r>
      <w:r>
        <w:rPr>
          <w:noProof/>
        </w:rPr>
        <w:t>MnS Component Type C</w:t>
      </w:r>
      <w:r>
        <w:rPr>
          <w:noProof/>
        </w:rPr>
        <w:tab/>
      </w:r>
      <w:r>
        <w:rPr>
          <w:noProof/>
        </w:rPr>
        <w:fldChar w:fldCharType="begin" w:fldLock="1"/>
      </w:r>
      <w:r>
        <w:rPr>
          <w:noProof/>
        </w:rPr>
        <w:instrText xml:space="preserve"> PAGEREF _Toc152693842 \h </w:instrText>
      </w:r>
      <w:r>
        <w:rPr>
          <w:noProof/>
        </w:rPr>
      </w:r>
      <w:r>
        <w:rPr>
          <w:noProof/>
        </w:rPr>
        <w:fldChar w:fldCharType="separate"/>
      </w:r>
      <w:r>
        <w:rPr>
          <w:noProof/>
        </w:rPr>
        <w:t>24</w:t>
      </w:r>
      <w:r>
        <w:rPr>
          <w:noProof/>
        </w:rPr>
        <w:fldChar w:fldCharType="end"/>
      </w:r>
    </w:p>
    <w:p w:rsidR="00167896" w:rsidRPr="003E779E" w:rsidRDefault="00167896">
      <w:pPr>
        <w:pStyle w:val="TOC6"/>
        <w:rPr>
          <w:rFonts w:ascii="Calibri" w:hAnsi="Calibri"/>
          <w:noProof/>
          <w:kern w:val="2"/>
          <w:sz w:val="22"/>
          <w:szCs w:val="22"/>
          <w:lang w:eastAsia="en-GB"/>
        </w:rPr>
      </w:pPr>
      <w:r>
        <w:rPr>
          <w:noProof/>
        </w:rPr>
        <w:t>6.2.2.2.3.1</w:t>
      </w:r>
      <w:r w:rsidRPr="003E779E">
        <w:rPr>
          <w:rFonts w:ascii="Calibri" w:hAnsi="Calibri"/>
          <w:noProof/>
          <w:kern w:val="2"/>
          <w:sz w:val="22"/>
          <w:szCs w:val="22"/>
          <w:lang w:eastAsia="en-GB"/>
        </w:rPr>
        <w:tab/>
      </w:r>
      <w:r>
        <w:rPr>
          <w:noProof/>
        </w:rPr>
        <w:t>Parameters to be optimized</w:t>
      </w:r>
      <w:r>
        <w:rPr>
          <w:noProof/>
        </w:rPr>
        <w:tab/>
      </w:r>
      <w:r>
        <w:rPr>
          <w:noProof/>
        </w:rPr>
        <w:fldChar w:fldCharType="begin" w:fldLock="1"/>
      </w:r>
      <w:r>
        <w:rPr>
          <w:noProof/>
        </w:rPr>
        <w:instrText xml:space="preserve"> PAGEREF _Toc152693843 \h </w:instrText>
      </w:r>
      <w:r>
        <w:rPr>
          <w:noProof/>
        </w:rPr>
      </w:r>
      <w:r>
        <w:rPr>
          <w:noProof/>
        </w:rPr>
        <w:fldChar w:fldCharType="separate"/>
      </w:r>
      <w:r>
        <w:rPr>
          <w:noProof/>
        </w:rPr>
        <w:t>24</w:t>
      </w:r>
      <w:r>
        <w:rPr>
          <w:noProof/>
        </w:rPr>
        <w:fldChar w:fldCharType="end"/>
      </w:r>
    </w:p>
    <w:p w:rsidR="00167896" w:rsidRPr="003E779E" w:rsidRDefault="00167896">
      <w:pPr>
        <w:pStyle w:val="TOC6"/>
        <w:rPr>
          <w:rFonts w:ascii="Calibri" w:hAnsi="Calibri"/>
          <w:noProof/>
          <w:kern w:val="2"/>
          <w:sz w:val="22"/>
          <w:szCs w:val="22"/>
          <w:lang w:eastAsia="en-GB"/>
        </w:rPr>
      </w:pPr>
      <w:r>
        <w:rPr>
          <w:noProof/>
        </w:rPr>
        <w:t>6.2.2.2.3.2</w:t>
      </w:r>
      <w:r w:rsidRPr="003E779E">
        <w:rPr>
          <w:rFonts w:ascii="Calibri" w:hAnsi="Calibri"/>
          <w:noProof/>
          <w:kern w:val="2"/>
          <w:sz w:val="22"/>
          <w:szCs w:val="22"/>
          <w:lang w:eastAsia="en-GB"/>
        </w:rPr>
        <w:tab/>
      </w:r>
      <w:r>
        <w:rPr>
          <w:noProof/>
        </w:rPr>
        <w:t>Performance measurements</w:t>
      </w:r>
      <w:r>
        <w:rPr>
          <w:noProof/>
        </w:rPr>
        <w:tab/>
      </w:r>
      <w:r>
        <w:rPr>
          <w:noProof/>
        </w:rPr>
        <w:fldChar w:fldCharType="begin" w:fldLock="1"/>
      </w:r>
      <w:r>
        <w:rPr>
          <w:noProof/>
        </w:rPr>
        <w:instrText xml:space="preserve"> PAGEREF _Toc152693844 \h </w:instrText>
      </w:r>
      <w:r>
        <w:rPr>
          <w:noProof/>
        </w:rPr>
      </w:r>
      <w:r>
        <w:rPr>
          <w:noProof/>
        </w:rPr>
        <w:fldChar w:fldCharType="separate"/>
      </w:r>
      <w:r>
        <w:rPr>
          <w:noProof/>
        </w:rPr>
        <w:t>25</w:t>
      </w:r>
      <w:r>
        <w:rPr>
          <w:noProof/>
        </w:rPr>
        <w:fldChar w:fldCharType="end"/>
      </w:r>
    </w:p>
    <w:p w:rsidR="00167896" w:rsidRPr="003E779E" w:rsidRDefault="00167896">
      <w:pPr>
        <w:pStyle w:val="TOC3"/>
        <w:rPr>
          <w:rFonts w:ascii="Calibri" w:hAnsi="Calibri"/>
          <w:noProof/>
          <w:kern w:val="2"/>
          <w:sz w:val="22"/>
          <w:szCs w:val="22"/>
          <w:lang w:eastAsia="en-GB"/>
        </w:rPr>
      </w:pPr>
      <w:r>
        <w:rPr>
          <w:noProof/>
        </w:rPr>
        <w:t>6.2.3</w:t>
      </w:r>
      <w:r w:rsidRPr="003E779E">
        <w:rPr>
          <w:rFonts w:ascii="Calibri" w:hAnsi="Calibri"/>
          <w:noProof/>
          <w:kern w:val="2"/>
          <w:sz w:val="22"/>
          <w:szCs w:val="22"/>
          <w:lang w:eastAsia="en-GB"/>
        </w:rPr>
        <w:tab/>
      </w:r>
      <w:r>
        <w:rPr>
          <w:noProof/>
        </w:rPr>
        <w:t>Distributed energy saving solution</w:t>
      </w:r>
      <w:r>
        <w:rPr>
          <w:noProof/>
        </w:rPr>
        <w:tab/>
      </w:r>
      <w:r>
        <w:rPr>
          <w:noProof/>
        </w:rPr>
        <w:fldChar w:fldCharType="begin" w:fldLock="1"/>
      </w:r>
      <w:r>
        <w:rPr>
          <w:noProof/>
        </w:rPr>
        <w:instrText xml:space="preserve"> PAGEREF _Toc152693845 \h </w:instrText>
      </w:r>
      <w:r>
        <w:rPr>
          <w:noProof/>
        </w:rPr>
      </w:r>
      <w:r>
        <w:rPr>
          <w:noProof/>
        </w:rPr>
        <w:fldChar w:fldCharType="separate"/>
      </w:r>
      <w:r>
        <w:rPr>
          <w:noProof/>
        </w:rPr>
        <w:t>27</w:t>
      </w:r>
      <w:r>
        <w:rPr>
          <w:noProof/>
        </w:rPr>
        <w:fldChar w:fldCharType="end"/>
      </w:r>
    </w:p>
    <w:p w:rsidR="00167896" w:rsidRPr="003E779E" w:rsidRDefault="00167896">
      <w:pPr>
        <w:pStyle w:val="TOC4"/>
        <w:rPr>
          <w:rFonts w:ascii="Calibri" w:hAnsi="Calibri"/>
          <w:noProof/>
          <w:kern w:val="2"/>
          <w:sz w:val="22"/>
          <w:szCs w:val="22"/>
          <w:lang w:eastAsia="en-GB"/>
        </w:rPr>
      </w:pPr>
      <w:r>
        <w:rPr>
          <w:noProof/>
        </w:rPr>
        <w:t>6.2.3.0</w:t>
      </w:r>
      <w:r w:rsidRPr="003E779E">
        <w:rPr>
          <w:rFonts w:ascii="Calibri" w:hAnsi="Calibri"/>
          <w:noProof/>
          <w:kern w:val="2"/>
          <w:sz w:val="22"/>
          <w:szCs w:val="22"/>
          <w:lang w:eastAsia="en-GB"/>
        </w:rPr>
        <w:tab/>
      </w:r>
      <w:r>
        <w:rPr>
          <w:noProof/>
        </w:rPr>
        <w:t>Management service components used for Distributed SON ES solution</w:t>
      </w:r>
      <w:r>
        <w:rPr>
          <w:noProof/>
        </w:rPr>
        <w:tab/>
      </w:r>
      <w:r>
        <w:rPr>
          <w:noProof/>
        </w:rPr>
        <w:fldChar w:fldCharType="begin" w:fldLock="1"/>
      </w:r>
      <w:r>
        <w:rPr>
          <w:noProof/>
        </w:rPr>
        <w:instrText xml:space="preserve"> PAGEREF _Toc152693846 \h </w:instrText>
      </w:r>
      <w:r>
        <w:rPr>
          <w:noProof/>
        </w:rPr>
      </w:r>
      <w:r>
        <w:rPr>
          <w:noProof/>
        </w:rPr>
        <w:fldChar w:fldCharType="separate"/>
      </w:r>
      <w:r>
        <w:rPr>
          <w:noProof/>
        </w:rPr>
        <w:t>27</w:t>
      </w:r>
      <w:r>
        <w:rPr>
          <w:noProof/>
        </w:rPr>
        <w:fldChar w:fldCharType="end"/>
      </w:r>
    </w:p>
    <w:p w:rsidR="00167896" w:rsidRPr="003E779E" w:rsidRDefault="00167896">
      <w:pPr>
        <w:pStyle w:val="TOC4"/>
        <w:rPr>
          <w:rFonts w:ascii="Calibri" w:hAnsi="Calibri"/>
          <w:noProof/>
          <w:kern w:val="2"/>
          <w:sz w:val="22"/>
          <w:szCs w:val="22"/>
          <w:lang w:eastAsia="en-GB"/>
        </w:rPr>
      </w:pPr>
      <w:r>
        <w:rPr>
          <w:noProof/>
        </w:rPr>
        <w:t>6.2.3.1</w:t>
      </w:r>
      <w:r w:rsidRPr="003E779E">
        <w:rPr>
          <w:rFonts w:ascii="Calibri" w:hAnsi="Calibri"/>
          <w:noProof/>
          <w:kern w:val="2"/>
          <w:sz w:val="22"/>
          <w:szCs w:val="22"/>
          <w:lang w:eastAsia="en-GB"/>
        </w:rPr>
        <w:tab/>
      </w:r>
      <w:r>
        <w:rPr>
          <w:noProof/>
        </w:rPr>
        <w:t>Management services</w:t>
      </w:r>
      <w:r>
        <w:rPr>
          <w:noProof/>
        </w:rPr>
        <w:tab/>
      </w:r>
      <w:r>
        <w:rPr>
          <w:noProof/>
        </w:rPr>
        <w:fldChar w:fldCharType="begin" w:fldLock="1"/>
      </w:r>
      <w:r>
        <w:rPr>
          <w:noProof/>
        </w:rPr>
        <w:instrText xml:space="preserve"> PAGEREF _Toc152693847 \h </w:instrText>
      </w:r>
      <w:r>
        <w:rPr>
          <w:noProof/>
        </w:rPr>
      </w:r>
      <w:r>
        <w:rPr>
          <w:noProof/>
        </w:rPr>
        <w:fldChar w:fldCharType="separate"/>
      </w:r>
      <w:r>
        <w:rPr>
          <w:noProof/>
        </w:rPr>
        <w:t>27</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6.2.3.1.1</w:t>
      </w:r>
      <w:r w:rsidRPr="003E779E">
        <w:rPr>
          <w:rFonts w:ascii="Calibri" w:hAnsi="Calibri"/>
          <w:noProof/>
          <w:kern w:val="2"/>
          <w:sz w:val="22"/>
          <w:szCs w:val="22"/>
          <w:lang w:eastAsia="en-GB"/>
        </w:rPr>
        <w:tab/>
      </w:r>
      <w:r>
        <w:rPr>
          <w:noProof/>
        </w:rPr>
        <w:t>MnS component type A</w:t>
      </w:r>
      <w:r>
        <w:rPr>
          <w:noProof/>
        </w:rPr>
        <w:tab/>
      </w:r>
      <w:r>
        <w:rPr>
          <w:noProof/>
        </w:rPr>
        <w:fldChar w:fldCharType="begin" w:fldLock="1"/>
      </w:r>
      <w:r>
        <w:rPr>
          <w:noProof/>
        </w:rPr>
        <w:instrText xml:space="preserve"> PAGEREF _Toc152693848 \h </w:instrText>
      </w:r>
      <w:r>
        <w:rPr>
          <w:noProof/>
        </w:rPr>
      </w:r>
      <w:r>
        <w:rPr>
          <w:noProof/>
        </w:rPr>
        <w:fldChar w:fldCharType="separate"/>
      </w:r>
      <w:r>
        <w:rPr>
          <w:noProof/>
        </w:rPr>
        <w:t>27</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6.2.3.1.2</w:t>
      </w:r>
      <w:r w:rsidRPr="003E779E">
        <w:rPr>
          <w:rFonts w:ascii="Calibri" w:hAnsi="Calibri"/>
          <w:noProof/>
          <w:kern w:val="2"/>
          <w:sz w:val="22"/>
          <w:szCs w:val="22"/>
          <w:lang w:eastAsia="en-GB"/>
        </w:rPr>
        <w:tab/>
      </w:r>
      <w:r>
        <w:rPr>
          <w:noProof/>
        </w:rPr>
        <w:t>MnS Component Type B</w:t>
      </w:r>
      <w:r>
        <w:rPr>
          <w:noProof/>
        </w:rPr>
        <w:tab/>
      </w:r>
      <w:r>
        <w:rPr>
          <w:noProof/>
        </w:rPr>
        <w:fldChar w:fldCharType="begin" w:fldLock="1"/>
      </w:r>
      <w:r>
        <w:rPr>
          <w:noProof/>
        </w:rPr>
        <w:instrText xml:space="preserve"> PAGEREF _Toc152693849 \h </w:instrText>
      </w:r>
      <w:r>
        <w:rPr>
          <w:noProof/>
        </w:rPr>
      </w:r>
      <w:r>
        <w:rPr>
          <w:noProof/>
        </w:rPr>
        <w:fldChar w:fldCharType="separate"/>
      </w:r>
      <w:r>
        <w:rPr>
          <w:noProof/>
        </w:rPr>
        <w:t>27</w:t>
      </w:r>
      <w:r>
        <w:rPr>
          <w:noProof/>
        </w:rPr>
        <w:fldChar w:fldCharType="end"/>
      </w:r>
    </w:p>
    <w:p w:rsidR="00167896" w:rsidRPr="003E779E" w:rsidRDefault="00167896">
      <w:pPr>
        <w:pStyle w:val="TOC6"/>
        <w:rPr>
          <w:rFonts w:ascii="Calibri" w:hAnsi="Calibri"/>
          <w:noProof/>
          <w:kern w:val="2"/>
          <w:sz w:val="22"/>
          <w:szCs w:val="22"/>
          <w:lang w:eastAsia="en-GB"/>
        </w:rPr>
      </w:pPr>
      <w:r>
        <w:rPr>
          <w:noProof/>
        </w:rPr>
        <w:t>6.2.3.1.2.1</w:t>
      </w:r>
      <w:r w:rsidRPr="003E779E">
        <w:rPr>
          <w:rFonts w:ascii="Calibri" w:hAnsi="Calibri"/>
          <w:noProof/>
          <w:kern w:val="2"/>
          <w:sz w:val="22"/>
          <w:szCs w:val="22"/>
          <w:lang w:eastAsia="en-GB"/>
        </w:rPr>
        <w:tab/>
      </w:r>
      <w:r>
        <w:rPr>
          <w:noProof/>
        </w:rPr>
        <w:t>Objective and targets</w:t>
      </w:r>
      <w:r>
        <w:rPr>
          <w:noProof/>
        </w:rPr>
        <w:tab/>
      </w:r>
      <w:r>
        <w:rPr>
          <w:noProof/>
        </w:rPr>
        <w:fldChar w:fldCharType="begin" w:fldLock="1"/>
      </w:r>
      <w:r>
        <w:rPr>
          <w:noProof/>
        </w:rPr>
        <w:instrText xml:space="preserve"> PAGEREF _Toc152693850 \h </w:instrText>
      </w:r>
      <w:r>
        <w:rPr>
          <w:noProof/>
        </w:rPr>
      </w:r>
      <w:r>
        <w:rPr>
          <w:noProof/>
        </w:rPr>
        <w:fldChar w:fldCharType="separate"/>
      </w:r>
      <w:r>
        <w:rPr>
          <w:noProof/>
        </w:rPr>
        <w:t>27</w:t>
      </w:r>
      <w:r>
        <w:rPr>
          <w:noProof/>
        </w:rPr>
        <w:fldChar w:fldCharType="end"/>
      </w:r>
    </w:p>
    <w:p w:rsidR="00167896" w:rsidRPr="003E779E" w:rsidRDefault="00167896">
      <w:pPr>
        <w:pStyle w:val="TOC6"/>
        <w:rPr>
          <w:rFonts w:ascii="Calibri" w:hAnsi="Calibri"/>
          <w:noProof/>
          <w:kern w:val="2"/>
          <w:sz w:val="22"/>
          <w:szCs w:val="22"/>
          <w:lang w:eastAsia="en-GB"/>
        </w:rPr>
      </w:pPr>
      <w:r>
        <w:rPr>
          <w:noProof/>
        </w:rPr>
        <w:t>6.2.3.1.2.2</w:t>
      </w:r>
      <w:r w:rsidRPr="003E779E">
        <w:rPr>
          <w:rFonts w:ascii="Calibri" w:hAnsi="Calibri"/>
          <w:noProof/>
          <w:kern w:val="2"/>
          <w:sz w:val="22"/>
          <w:szCs w:val="22"/>
          <w:lang w:eastAsia="en-GB"/>
        </w:rPr>
        <w:tab/>
      </w:r>
      <w:r>
        <w:rPr>
          <w:noProof/>
        </w:rPr>
        <w:t>Control information</w:t>
      </w:r>
      <w:r>
        <w:rPr>
          <w:noProof/>
        </w:rPr>
        <w:tab/>
      </w:r>
      <w:r>
        <w:rPr>
          <w:noProof/>
        </w:rPr>
        <w:fldChar w:fldCharType="begin" w:fldLock="1"/>
      </w:r>
      <w:r>
        <w:rPr>
          <w:noProof/>
        </w:rPr>
        <w:instrText xml:space="preserve"> PAGEREF _Toc152693851 \h </w:instrText>
      </w:r>
      <w:r>
        <w:rPr>
          <w:noProof/>
        </w:rPr>
      </w:r>
      <w:r>
        <w:rPr>
          <w:noProof/>
        </w:rPr>
        <w:fldChar w:fldCharType="separate"/>
      </w:r>
      <w:r>
        <w:rPr>
          <w:noProof/>
        </w:rPr>
        <w:t>28</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6.2.3.1.3</w:t>
      </w:r>
      <w:r w:rsidRPr="003E779E">
        <w:rPr>
          <w:rFonts w:ascii="Calibri" w:hAnsi="Calibri"/>
          <w:noProof/>
          <w:kern w:val="2"/>
          <w:sz w:val="22"/>
          <w:szCs w:val="22"/>
          <w:lang w:eastAsia="en-GB"/>
        </w:rPr>
        <w:tab/>
      </w:r>
      <w:r>
        <w:rPr>
          <w:noProof/>
        </w:rPr>
        <w:t>MnS Component Type C</w:t>
      </w:r>
      <w:r>
        <w:rPr>
          <w:noProof/>
        </w:rPr>
        <w:tab/>
      </w:r>
      <w:r>
        <w:rPr>
          <w:noProof/>
        </w:rPr>
        <w:fldChar w:fldCharType="begin" w:fldLock="1"/>
      </w:r>
      <w:r>
        <w:rPr>
          <w:noProof/>
        </w:rPr>
        <w:instrText xml:space="preserve"> PAGEREF _Toc152693852 \h </w:instrText>
      </w:r>
      <w:r>
        <w:rPr>
          <w:noProof/>
        </w:rPr>
      </w:r>
      <w:r>
        <w:rPr>
          <w:noProof/>
        </w:rPr>
        <w:fldChar w:fldCharType="separate"/>
      </w:r>
      <w:r>
        <w:rPr>
          <w:noProof/>
        </w:rPr>
        <w:t>28</w:t>
      </w:r>
      <w:r>
        <w:rPr>
          <w:noProof/>
        </w:rPr>
        <w:fldChar w:fldCharType="end"/>
      </w:r>
    </w:p>
    <w:p w:rsidR="00167896" w:rsidRPr="003E779E" w:rsidRDefault="00167896">
      <w:pPr>
        <w:pStyle w:val="TOC6"/>
        <w:rPr>
          <w:rFonts w:ascii="Calibri" w:hAnsi="Calibri"/>
          <w:noProof/>
          <w:kern w:val="2"/>
          <w:sz w:val="22"/>
          <w:szCs w:val="22"/>
          <w:lang w:eastAsia="en-GB"/>
        </w:rPr>
      </w:pPr>
      <w:r>
        <w:rPr>
          <w:noProof/>
        </w:rPr>
        <w:t>6.2.3.1.3.1</w:t>
      </w:r>
      <w:r w:rsidRPr="003E779E">
        <w:rPr>
          <w:rFonts w:ascii="Calibri" w:hAnsi="Calibri"/>
          <w:noProof/>
          <w:kern w:val="2"/>
          <w:sz w:val="22"/>
          <w:szCs w:val="22"/>
          <w:lang w:eastAsia="en-GB"/>
        </w:rPr>
        <w:tab/>
      </w:r>
      <w:r>
        <w:rPr>
          <w:noProof/>
        </w:rPr>
        <w:t>Parameters to be optimized</w:t>
      </w:r>
      <w:r>
        <w:rPr>
          <w:noProof/>
        </w:rPr>
        <w:tab/>
      </w:r>
      <w:r>
        <w:rPr>
          <w:noProof/>
        </w:rPr>
        <w:fldChar w:fldCharType="begin" w:fldLock="1"/>
      </w:r>
      <w:r>
        <w:rPr>
          <w:noProof/>
        </w:rPr>
        <w:instrText xml:space="preserve"> PAGEREF _Toc152693853 \h </w:instrText>
      </w:r>
      <w:r>
        <w:rPr>
          <w:noProof/>
        </w:rPr>
      </w:r>
      <w:r>
        <w:rPr>
          <w:noProof/>
        </w:rPr>
        <w:fldChar w:fldCharType="separate"/>
      </w:r>
      <w:r>
        <w:rPr>
          <w:noProof/>
        </w:rPr>
        <w:t>28</w:t>
      </w:r>
      <w:r>
        <w:rPr>
          <w:noProof/>
        </w:rPr>
        <w:fldChar w:fldCharType="end"/>
      </w:r>
    </w:p>
    <w:p w:rsidR="00167896" w:rsidRPr="003E779E" w:rsidRDefault="00167896">
      <w:pPr>
        <w:pStyle w:val="TOC6"/>
        <w:rPr>
          <w:rFonts w:ascii="Calibri" w:hAnsi="Calibri"/>
          <w:noProof/>
          <w:kern w:val="2"/>
          <w:sz w:val="22"/>
          <w:szCs w:val="22"/>
          <w:lang w:eastAsia="en-GB"/>
        </w:rPr>
      </w:pPr>
      <w:r>
        <w:rPr>
          <w:noProof/>
        </w:rPr>
        <w:t>6.2.3.1.3.2</w:t>
      </w:r>
      <w:r w:rsidRPr="003E779E">
        <w:rPr>
          <w:rFonts w:ascii="Calibri" w:hAnsi="Calibri"/>
          <w:noProof/>
          <w:kern w:val="2"/>
          <w:sz w:val="22"/>
          <w:szCs w:val="22"/>
          <w:lang w:eastAsia="en-GB"/>
        </w:rPr>
        <w:tab/>
      </w:r>
      <w:r>
        <w:rPr>
          <w:noProof/>
        </w:rPr>
        <w:t>Performance measurements</w:t>
      </w:r>
      <w:r>
        <w:rPr>
          <w:noProof/>
        </w:rPr>
        <w:tab/>
      </w:r>
      <w:r>
        <w:rPr>
          <w:noProof/>
        </w:rPr>
        <w:fldChar w:fldCharType="begin" w:fldLock="1"/>
      </w:r>
      <w:r>
        <w:rPr>
          <w:noProof/>
        </w:rPr>
        <w:instrText xml:space="preserve"> PAGEREF _Toc152693854 \h </w:instrText>
      </w:r>
      <w:r>
        <w:rPr>
          <w:noProof/>
        </w:rPr>
      </w:r>
      <w:r>
        <w:rPr>
          <w:noProof/>
        </w:rPr>
        <w:fldChar w:fldCharType="separate"/>
      </w:r>
      <w:r>
        <w:rPr>
          <w:noProof/>
        </w:rPr>
        <w:t>28</w:t>
      </w:r>
      <w:r>
        <w:rPr>
          <w:noProof/>
        </w:rPr>
        <w:fldChar w:fldCharType="end"/>
      </w:r>
    </w:p>
    <w:p w:rsidR="00167896" w:rsidRPr="003E779E" w:rsidRDefault="00167896">
      <w:pPr>
        <w:pStyle w:val="TOC4"/>
        <w:rPr>
          <w:rFonts w:ascii="Calibri" w:hAnsi="Calibri"/>
          <w:noProof/>
          <w:kern w:val="2"/>
          <w:sz w:val="22"/>
          <w:szCs w:val="22"/>
          <w:lang w:eastAsia="en-GB"/>
        </w:rPr>
      </w:pPr>
      <w:r>
        <w:rPr>
          <w:noProof/>
        </w:rPr>
        <w:t>6.2.3.2</w:t>
      </w:r>
      <w:r w:rsidRPr="003E779E">
        <w:rPr>
          <w:rFonts w:ascii="Calibri" w:hAnsi="Calibri"/>
          <w:noProof/>
          <w:kern w:val="2"/>
          <w:sz w:val="22"/>
          <w:szCs w:val="22"/>
          <w:lang w:eastAsia="en-GB"/>
        </w:rPr>
        <w:tab/>
      </w:r>
      <w:r>
        <w:rPr>
          <w:noProof/>
        </w:rPr>
        <w:t>Procedures</w:t>
      </w:r>
      <w:r>
        <w:rPr>
          <w:noProof/>
        </w:rPr>
        <w:tab/>
      </w:r>
      <w:r>
        <w:rPr>
          <w:noProof/>
        </w:rPr>
        <w:fldChar w:fldCharType="begin" w:fldLock="1"/>
      </w:r>
      <w:r>
        <w:rPr>
          <w:noProof/>
        </w:rPr>
        <w:instrText xml:space="preserve"> PAGEREF _Toc152693855 \h </w:instrText>
      </w:r>
      <w:r>
        <w:rPr>
          <w:noProof/>
        </w:rPr>
      </w:r>
      <w:r>
        <w:rPr>
          <w:noProof/>
        </w:rPr>
        <w:fldChar w:fldCharType="separate"/>
      </w:r>
      <w:r>
        <w:rPr>
          <w:noProof/>
        </w:rPr>
        <w:t>30</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6.2.3.2.1</w:t>
      </w:r>
      <w:r w:rsidRPr="003E779E">
        <w:rPr>
          <w:rFonts w:ascii="Calibri" w:hAnsi="Calibri"/>
          <w:noProof/>
          <w:kern w:val="2"/>
          <w:sz w:val="22"/>
          <w:szCs w:val="22"/>
          <w:lang w:eastAsia="en-GB"/>
        </w:rPr>
        <w:tab/>
      </w:r>
      <w:r>
        <w:rPr>
          <w:noProof/>
        </w:rPr>
        <w:t>Energy saving activation</w:t>
      </w:r>
      <w:r>
        <w:rPr>
          <w:noProof/>
        </w:rPr>
        <w:tab/>
      </w:r>
      <w:r>
        <w:rPr>
          <w:noProof/>
        </w:rPr>
        <w:fldChar w:fldCharType="begin" w:fldLock="1"/>
      </w:r>
      <w:r>
        <w:rPr>
          <w:noProof/>
        </w:rPr>
        <w:instrText xml:space="preserve"> PAGEREF _Toc152693856 \h </w:instrText>
      </w:r>
      <w:r>
        <w:rPr>
          <w:noProof/>
        </w:rPr>
      </w:r>
      <w:r>
        <w:rPr>
          <w:noProof/>
        </w:rPr>
        <w:fldChar w:fldCharType="separate"/>
      </w:r>
      <w:r>
        <w:rPr>
          <w:noProof/>
        </w:rPr>
        <w:t>30</w:t>
      </w:r>
      <w:r>
        <w:rPr>
          <w:noProof/>
        </w:rPr>
        <w:fldChar w:fldCharType="end"/>
      </w:r>
    </w:p>
    <w:p w:rsidR="00167896" w:rsidRPr="003E779E" w:rsidRDefault="00167896">
      <w:pPr>
        <w:pStyle w:val="TOC5"/>
        <w:rPr>
          <w:rFonts w:ascii="Calibri" w:hAnsi="Calibri"/>
          <w:noProof/>
          <w:kern w:val="2"/>
          <w:sz w:val="22"/>
          <w:szCs w:val="22"/>
          <w:lang w:eastAsia="en-GB"/>
        </w:rPr>
      </w:pPr>
      <w:r>
        <w:rPr>
          <w:noProof/>
        </w:rPr>
        <w:t>6.2.3.2.2</w:t>
      </w:r>
      <w:r w:rsidRPr="003E779E">
        <w:rPr>
          <w:rFonts w:ascii="Calibri" w:hAnsi="Calibri"/>
          <w:noProof/>
          <w:kern w:val="2"/>
          <w:sz w:val="22"/>
          <w:szCs w:val="22"/>
          <w:lang w:eastAsia="en-GB"/>
        </w:rPr>
        <w:tab/>
      </w:r>
      <w:r>
        <w:rPr>
          <w:noProof/>
        </w:rPr>
        <w:t>Energy saving deactivation</w:t>
      </w:r>
      <w:r>
        <w:rPr>
          <w:noProof/>
        </w:rPr>
        <w:tab/>
      </w:r>
      <w:r>
        <w:rPr>
          <w:noProof/>
        </w:rPr>
        <w:fldChar w:fldCharType="begin" w:fldLock="1"/>
      </w:r>
      <w:r>
        <w:rPr>
          <w:noProof/>
        </w:rPr>
        <w:instrText xml:space="preserve"> PAGEREF _Toc152693857 \h </w:instrText>
      </w:r>
      <w:r>
        <w:rPr>
          <w:noProof/>
        </w:rPr>
      </w:r>
      <w:r>
        <w:rPr>
          <w:noProof/>
        </w:rPr>
        <w:fldChar w:fldCharType="separate"/>
      </w:r>
      <w:r>
        <w:rPr>
          <w:noProof/>
        </w:rPr>
        <w:t>31</w:t>
      </w:r>
      <w:r>
        <w:rPr>
          <w:noProof/>
        </w:rPr>
        <w:fldChar w:fldCharType="end"/>
      </w:r>
    </w:p>
    <w:p w:rsidR="00167896" w:rsidRPr="003E779E" w:rsidRDefault="00167896">
      <w:pPr>
        <w:pStyle w:val="TOC2"/>
        <w:rPr>
          <w:rFonts w:ascii="Calibri" w:hAnsi="Calibri"/>
          <w:noProof/>
          <w:kern w:val="2"/>
          <w:sz w:val="22"/>
          <w:szCs w:val="22"/>
          <w:lang w:eastAsia="en-GB"/>
        </w:rPr>
      </w:pPr>
      <w:r w:rsidRPr="007E53AD">
        <w:rPr>
          <w:rFonts w:eastAsia="SimSun"/>
          <w:noProof/>
        </w:rPr>
        <w:t>6.3</w:t>
      </w:r>
      <w:r w:rsidRPr="003E779E">
        <w:rPr>
          <w:rFonts w:ascii="Calibri" w:hAnsi="Calibri"/>
          <w:noProof/>
          <w:kern w:val="2"/>
          <w:sz w:val="22"/>
          <w:szCs w:val="22"/>
          <w:lang w:eastAsia="en-GB"/>
        </w:rPr>
        <w:tab/>
      </w:r>
      <w:r w:rsidRPr="007E53AD">
        <w:rPr>
          <w:rFonts w:eastAsia="SimSun"/>
          <w:noProof/>
        </w:rPr>
        <w:t>Solutions for energy consumption</w:t>
      </w:r>
      <w:r>
        <w:rPr>
          <w:noProof/>
        </w:rPr>
        <w:tab/>
      </w:r>
      <w:r>
        <w:rPr>
          <w:noProof/>
        </w:rPr>
        <w:fldChar w:fldCharType="begin" w:fldLock="1"/>
      </w:r>
      <w:r>
        <w:rPr>
          <w:noProof/>
        </w:rPr>
        <w:instrText xml:space="preserve"> PAGEREF _Toc152693858 \h </w:instrText>
      </w:r>
      <w:r>
        <w:rPr>
          <w:noProof/>
        </w:rPr>
      </w:r>
      <w:r>
        <w:rPr>
          <w:noProof/>
        </w:rPr>
        <w:fldChar w:fldCharType="separate"/>
      </w:r>
      <w:r>
        <w:rPr>
          <w:noProof/>
        </w:rPr>
        <w:t>31</w:t>
      </w:r>
      <w:r>
        <w:rPr>
          <w:noProof/>
        </w:rPr>
        <w:fldChar w:fldCharType="end"/>
      </w:r>
    </w:p>
    <w:p w:rsidR="00167896" w:rsidRPr="003E779E" w:rsidRDefault="00167896">
      <w:pPr>
        <w:pStyle w:val="TOC3"/>
        <w:rPr>
          <w:rFonts w:ascii="Calibri" w:hAnsi="Calibri"/>
          <w:noProof/>
          <w:kern w:val="2"/>
          <w:sz w:val="22"/>
          <w:szCs w:val="22"/>
          <w:lang w:eastAsia="en-GB"/>
        </w:rPr>
      </w:pPr>
      <w:r w:rsidRPr="007E53AD">
        <w:rPr>
          <w:rFonts w:eastAsia="SimSun"/>
          <w:noProof/>
        </w:rPr>
        <w:t>6.3.1</w:t>
      </w:r>
      <w:r w:rsidRPr="003E779E">
        <w:rPr>
          <w:rFonts w:ascii="Calibri" w:hAnsi="Calibri"/>
          <w:noProof/>
          <w:kern w:val="2"/>
          <w:sz w:val="22"/>
          <w:szCs w:val="22"/>
          <w:lang w:eastAsia="en-GB"/>
        </w:rPr>
        <w:tab/>
      </w:r>
      <w:r w:rsidRPr="007E53AD">
        <w:rPr>
          <w:rFonts w:eastAsia="SimSun"/>
          <w:noProof/>
        </w:rPr>
        <w:t>Solution for energy consumption of PNFs</w:t>
      </w:r>
      <w:r>
        <w:rPr>
          <w:noProof/>
        </w:rPr>
        <w:tab/>
      </w:r>
      <w:r>
        <w:rPr>
          <w:noProof/>
        </w:rPr>
        <w:fldChar w:fldCharType="begin" w:fldLock="1"/>
      </w:r>
      <w:r>
        <w:rPr>
          <w:noProof/>
        </w:rPr>
        <w:instrText xml:space="preserve"> PAGEREF _Toc152693859 \h </w:instrText>
      </w:r>
      <w:r>
        <w:rPr>
          <w:noProof/>
        </w:rPr>
      </w:r>
      <w:r>
        <w:rPr>
          <w:noProof/>
        </w:rPr>
        <w:fldChar w:fldCharType="separate"/>
      </w:r>
      <w:r>
        <w:rPr>
          <w:noProof/>
        </w:rPr>
        <w:t>31</w:t>
      </w:r>
      <w:r>
        <w:rPr>
          <w:noProof/>
        </w:rPr>
        <w:fldChar w:fldCharType="end"/>
      </w:r>
    </w:p>
    <w:p w:rsidR="00167896" w:rsidRPr="003E779E" w:rsidRDefault="00167896">
      <w:pPr>
        <w:pStyle w:val="TOC3"/>
        <w:rPr>
          <w:rFonts w:ascii="Calibri" w:hAnsi="Calibri"/>
          <w:noProof/>
          <w:kern w:val="2"/>
          <w:sz w:val="22"/>
          <w:szCs w:val="22"/>
          <w:lang w:eastAsia="en-GB"/>
        </w:rPr>
      </w:pPr>
      <w:r w:rsidRPr="007E53AD">
        <w:rPr>
          <w:rFonts w:eastAsia="SimSun"/>
          <w:noProof/>
        </w:rPr>
        <w:t>6.3.2</w:t>
      </w:r>
      <w:r w:rsidRPr="003E779E">
        <w:rPr>
          <w:rFonts w:ascii="Calibri" w:hAnsi="Calibri"/>
          <w:noProof/>
          <w:kern w:val="2"/>
          <w:sz w:val="22"/>
          <w:szCs w:val="22"/>
          <w:lang w:eastAsia="en-GB"/>
        </w:rPr>
        <w:tab/>
      </w:r>
      <w:r w:rsidRPr="007E53AD">
        <w:rPr>
          <w:rFonts w:eastAsia="SimSun"/>
          <w:noProof/>
        </w:rPr>
        <w:t>Solution for energy consumption of VNF/VNFCs</w:t>
      </w:r>
      <w:r>
        <w:rPr>
          <w:noProof/>
        </w:rPr>
        <w:tab/>
      </w:r>
      <w:r>
        <w:rPr>
          <w:noProof/>
        </w:rPr>
        <w:fldChar w:fldCharType="begin" w:fldLock="1"/>
      </w:r>
      <w:r>
        <w:rPr>
          <w:noProof/>
        </w:rPr>
        <w:instrText xml:space="preserve"> PAGEREF _Toc152693860 \h </w:instrText>
      </w:r>
      <w:r>
        <w:rPr>
          <w:noProof/>
        </w:rPr>
      </w:r>
      <w:r>
        <w:rPr>
          <w:noProof/>
        </w:rPr>
        <w:fldChar w:fldCharType="separate"/>
      </w:r>
      <w:r>
        <w:rPr>
          <w:noProof/>
        </w:rPr>
        <w:t>31</w:t>
      </w:r>
      <w:r>
        <w:rPr>
          <w:noProof/>
        </w:rPr>
        <w:fldChar w:fldCharType="end"/>
      </w:r>
    </w:p>
    <w:p w:rsidR="00167896" w:rsidRPr="003E779E" w:rsidRDefault="00167896">
      <w:pPr>
        <w:pStyle w:val="TOC4"/>
        <w:rPr>
          <w:rFonts w:ascii="Calibri" w:hAnsi="Calibri"/>
          <w:noProof/>
          <w:kern w:val="2"/>
          <w:sz w:val="22"/>
          <w:szCs w:val="22"/>
          <w:lang w:eastAsia="en-GB"/>
        </w:rPr>
      </w:pPr>
      <w:r w:rsidRPr="007E53AD">
        <w:rPr>
          <w:rFonts w:eastAsia="SimSun"/>
          <w:noProof/>
        </w:rPr>
        <w:t>6.3.2.1</w:t>
      </w:r>
      <w:r w:rsidRPr="003E779E">
        <w:rPr>
          <w:rFonts w:ascii="Calibri" w:hAnsi="Calibri"/>
          <w:noProof/>
          <w:kern w:val="2"/>
          <w:sz w:val="22"/>
          <w:szCs w:val="22"/>
          <w:lang w:eastAsia="en-GB"/>
        </w:rPr>
        <w:tab/>
      </w:r>
      <w:r w:rsidRPr="007E53AD">
        <w:rPr>
          <w:rFonts w:eastAsia="SimSun"/>
          <w:noProof/>
        </w:rPr>
        <w:t>Introduction</w:t>
      </w:r>
      <w:r>
        <w:rPr>
          <w:noProof/>
        </w:rPr>
        <w:tab/>
      </w:r>
      <w:r>
        <w:rPr>
          <w:noProof/>
        </w:rPr>
        <w:fldChar w:fldCharType="begin" w:fldLock="1"/>
      </w:r>
      <w:r>
        <w:rPr>
          <w:noProof/>
        </w:rPr>
        <w:instrText xml:space="preserve"> PAGEREF _Toc152693861 \h </w:instrText>
      </w:r>
      <w:r>
        <w:rPr>
          <w:noProof/>
        </w:rPr>
      </w:r>
      <w:r>
        <w:rPr>
          <w:noProof/>
        </w:rPr>
        <w:fldChar w:fldCharType="separate"/>
      </w:r>
      <w:r>
        <w:rPr>
          <w:noProof/>
        </w:rPr>
        <w:t>31</w:t>
      </w:r>
      <w:r>
        <w:rPr>
          <w:noProof/>
        </w:rPr>
        <w:fldChar w:fldCharType="end"/>
      </w:r>
    </w:p>
    <w:p w:rsidR="00167896" w:rsidRPr="003E779E" w:rsidRDefault="00167896">
      <w:pPr>
        <w:pStyle w:val="TOC4"/>
        <w:rPr>
          <w:rFonts w:ascii="Calibri" w:hAnsi="Calibri"/>
          <w:noProof/>
          <w:kern w:val="2"/>
          <w:sz w:val="22"/>
          <w:szCs w:val="22"/>
          <w:lang w:eastAsia="en-GB"/>
        </w:rPr>
      </w:pPr>
      <w:r w:rsidRPr="007E53AD">
        <w:rPr>
          <w:rFonts w:eastAsia="SimSun"/>
          <w:noProof/>
        </w:rPr>
        <w:t>6.3.2.2</w:t>
      </w:r>
      <w:r w:rsidRPr="003E779E">
        <w:rPr>
          <w:rFonts w:ascii="Calibri" w:hAnsi="Calibri"/>
          <w:noProof/>
          <w:kern w:val="2"/>
          <w:sz w:val="22"/>
          <w:szCs w:val="22"/>
          <w:lang w:eastAsia="en-GB"/>
        </w:rPr>
        <w:tab/>
      </w:r>
      <w:r w:rsidRPr="007E53AD">
        <w:rPr>
          <w:rFonts w:eastAsia="SimSun"/>
          <w:noProof/>
        </w:rPr>
        <w:t>Solution for VM-based VNF/VNFCs</w:t>
      </w:r>
      <w:r>
        <w:rPr>
          <w:noProof/>
        </w:rPr>
        <w:tab/>
      </w:r>
      <w:r>
        <w:rPr>
          <w:noProof/>
        </w:rPr>
        <w:fldChar w:fldCharType="begin" w:fldLock="1"/>
      </w:r>
      <w:r>
        <w:rPr>
          <w:noProof/>
        </w:rPr>
        <w:instrText xml:space="preserve"> PAGEREF _Toc152693862 \h </w:instrText>
      </w:r>
      <w:r>
        <w:rPr>
          <w:noProof/>
        </w:rPr>
      </w:r>
      <w:r>
        <w:rPr>
          <w:noProof/>
        </w:rPr>
        <w:fldChar w:fldCharType="separate"/>
      </w:r>
      <w:r>
        <w:rPr>
          <w:noProof/>
        </w:rPr>
        <w:t>32</w:t>
      </w:r>
      <w:r>
        <w:rPr>
          <w:noProof/>
        </w:rPr>
        <w:fldChar w:fldCharType="end"/>
      </w:r>
    </w:p>
    <w:p w:rsidR="00167896" w:rsidRPr="003E779E" w:rsidRDefault="00167896">
      <w:pPr>
        <w:pStyle w:val="TOC5"/>
        <w:rPr>
          <w:rFonts w:ascii="Calibri" w:hAnsi="Calibri"/>
          <w:noProof/>
          <w:kern w:val="2"/>
          <w:sz w:val="22"/>
          <w:szCs w:val="22"/>
          <w:lang w:eastAsia="en-GB"/>
        </w:rPr>
      </w:pPr>
      <w:r w:rsidRPr="007E53AD">
        <w:rPr>
          <w:rFonts w:eastAsia="SimSun"/>
          <w:noProof/>
          <w:lang w:val="en-US"/>
        </w:rPr>
        <w:t>6.3.2.2.1</w:t>
      </w:r>
      <w:r w:rsidRPr="003E779E">
        <w:rPr>
          <w:rFonts w:ascii="Calibri" w:hAnsi="Calibri"/>
          <w:noProof/>
          <w:kern w:val="2"/>
          <w:sz w:val="22"/>
          <w:szCs w:val="22"/>
          <w:lang w:eastAsia="en-GB"/>
        </w:rPr>
        <w:tab/>
      </w:r>
      <w:r w:rsidRPr="007E53AD">
        <w:rPr>
          <w:rFonts w:eastAsia="SimSun"/>
          <w:noProof/>
          <w:lang w:val="en-US"/>
        </w:rPr>
        <w:t>Solution based on vCPU usage of virtual compute resources</w:t>
      </w:r>
      <w:r>
        <w:rPr>
          <w:noProof/>
        </w:rPr>
        <w:tab/>
      </w:r>
      <w:r>
        <w:rPr>
          <w:noProof/>
        </w:rPr>
        <w:fldChar w:fldCharType="begin" w:fldLock="1"/>
      </w:r>
      <w:r>
        <w:rPr>
          <w:noProof/>
        </w:rPr>
        <w:instrText xml:space="preserve"> PAGEREF _Toc152693863 \h </w:instrText>
      </w:r>
      <w:r>
        <w:rPr>
          <w:noProof/>
        </w:rPr>
      </w:r>
      <w:r>
        <w:rPr>
          <w:noProof/>
        </w:rPr>
        <w:fldChar w:fldCharType="separate"/>
      </w:r>
      <w:r>
        <w:rPr>
          <w:noProof/>
        </w:rPr>
        <w:t>32</w:t>
      </w:r>
      <w:r>
        <w:rPr>
          <w:noProof/>
        </w:rPr>
        <w:fldChar w:fldCharType="end"/>
      </w:r>
    </w:p>
    <w:p w:rsidR="00167896" w:rsidRPr="003E779E" w:rsidRDefault="00167896">
      <w:pPr>
        <w:pStyle w:val="TOC2"/>
        <w:rPr>
          <w:rFonts w:ascii="Calibri" w:hAnsi="Calibri"/>
          <w:noProof/>
          <w:kern w:val="2"/>
          <w:sz w:val="22"/>
          <w:szCs w:val="22"/>
          <w:lang w:eastAsia="en-GB"/>
        </w:rPr>
      </w:pPr>
      <w:r>
        <w:rPr>
          <w:noProof/>
        </w:rPr>
        <w:t>6.4</w:t>
      </w:r>
      <w:r w:rsidRPr="003E779E">
        <w:rPr>
          <w:rFonts w:ascii="Calibri" w:hAnsi="Calibri"/>
          <w:noProof/>
          <w:kern w:val="2"/>
          <w:sz w:val="22"/>
          <w:szCs w:val="22"/>
          <w:lang w:eastAsia="en-GB"/>
        </w:rPr>
        <w:tab/>
      </w:r>
      <w:r>
        <w:rPr>
          <w:noProof/>
        </w:rPr>
        <w:t>Solution for intent driven RAN energy saving</w:t>
      </w:r>
      <w:r>
        <w:rPr>
          <w:noProof/>
        </w:rPr>
        <w:tab/>
      </w:r>
      <w:r>
        <w:rPr>
          <w:noProof/>
        </w:rPr>
        <w:fldChar w:fldCharType="begin" w:fldLock="1"/>
      </w:r>
      <w:r>
        <w:rPr>
          <w:noProof/>
        </w:rPr>
        <w:instrText xml:space="preserve"> PAGEREF _Toc152693864 \h </w:instrText>
      </w:r>
      <w:r>
        <w:rPr>
          <w:noProof/>
        </w:rPr>
      </w:r>
      <w:r>
        <w:rPr>
          <w:noProof/>
        </w:rPr>
        <w:fldChar w:fldCharType="separate"/>
      </w:r>
      <w:r>
        <w:rPr>
          <w:noProof/>
        </w:rPr>
        <w:t>33</w:t>
      </w:r>
      <w:r>
        <w:rPr>
          <w:noProof/>
        </w:rPr>
        <w:fldChar w:fldCharType="end"/>
      </w:r>
    </w:p>
    <w:p w:rsidR="00167896" w:rsidRPr="003E779E" w:rsidRDefault="00167896">
      <w:pPr>
        <w:pStyle w:val="TOC1"/>
        <w:rPr>
          <w:rFonts w:ascii="Calibri" w:hAnsi="Calibri"/>
          <w:noProof/>
          <w:kern w:val="2"/>
          <w:szCs w:val="22"/>
          <w:lang w:eastAsia="en-GB"/>
        </w:rPr>
      </w:pPr>
      <w:r>
        <w:rPr>
          <w:noProof/>
        </w:rPr>
        <w:t>7</w:t>
      </w:r>
      <w:r w:rsidRPr="003E779E">
        <w:rPr>
          <w:rFonts w:ascii="Calibri" w:hAnsi="Calibri"/>
          <w:noProof/>
          <w:kern w:val="2"/>
          <w:szCs w:val="22"/>
          <w:lang w:eastAsia="en-GB"/>
        </w:rPr>
        <w:tab/>
      </w:r>
      <w:r>
        <w:rPr>
          <w:noProof/>
        </w:rPr>
        <w:t>Roles involved in EE KPI building</w:t>
      </w:r>
      <w:r>
        <w:rPr>
          <w:noProof/>
        </w:rPr>
        <w:tab/>
      </w:r>
      <w:r>
        <w:rPr>
          <w:noProof/>
        </w:rPr>
        <w:fldChar w:fldCharType="begin" w:fldLock="1"/>
      </w:r>
      <w:r>
        <w:rPr>
          <w:noProof/>
        </w:rPr>
        <w:instrText xml:space="preserve"> PAGEREF _Toc152693865 \h </w:instrText>
      </w:r>
      <w:r>
        <w:rPr>
          <w:noProof/>
        </w:rPr>
      </w:r>
      <w:r>
        <w:rPr>
          <w:noProof/>
        </w:rPr>
        <w:fldChar w:fldCharType="separate"/>
      </w:r>
      <w:r>
        <w:rPr>
          <w:noProof/>
        </w:rPr>
        <w:t>34</w:t>
      </w:r>
      <w:r>
        <w:rPr>
          <w:noProof/>
        </w:rPr>
        <w:fldChar w:fldCharType="end"/>
      </w:r>
    </w:p>
    <w:p w:rsidR="00167896" w:rsidRPr="003E779E" w:rsidRDefault="00167896">
      <w:pPr>
        <w:pStyle w:val="TOC2"/>
        <w:rPr>
          <w:rFonts w:ascii="Calibri" w:hAnsi="Calibri"/>
          <w:noProof/>
          <w:kern w:val="2"/>
          <w:sz w:val="22"/>
          <w:szCs w:val="22"/>
          <w:lang w:eastAsia="en-GB"/>
        </w:rPr>
      </w:pPr>
      <w:r>
        <w:rPr>
          <w:noProof/>
        </w:rPr>
        <w:t>7.1</w:t>
      </w:r>
      <w:r w:rsidRPr="003E779E">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_Toc152693866 \h </w:instrText>
      </w:r>
      <w:r>
        <w:rPr>
          <w:noProof/>
        </w:rPr>
      </w:r>
      <w:r>
        <w:rPr>
          <w:noProof/>
        </w:rPr>
        <w:fldChar w:fldCharType="separate"/>
      </w:r>
      <w:r>
        <w:rPr>
          <w:noProof/>
        </w:rPr>
        <w:t>34</w:t>
      </w:r>
      <w:r>
        <w:rPr>
          <w:noProof/>
        </w:rPr>
        <w:fldChar w:fldCharType="end"/>
      </w:r>
    </w:p>
    <w:p w:rsidR="00167896" w:rsidRPr="003E779E" w:rsidRDefault="00167896" w:rsidP="00167896">
      <w:pPr>
        <w:pStyle w:val="TOC8"/>
        <w:rPr>
          <w:rFonts w:ascii="Calibri" w:hAnsi="Calibri"/>
          <w:b w:val="0"/>
          <w:noProof/>
          <w:kern w:val="2"/>
          <w:szCs w:val="22"/>
          <w:lang w:eastAsia="en-GB"/>
        </w:rPr>
      </w:pPr>
      <w:r>
        <w:rPr>
          <w:noProof/>
        </w:rPr>
        <w:t>Annex A (informative):</w:t>
      </w:r>
      <w:r>
        <w:rPr>
          <w:noProof/>
        </w:rPr>
        <w:tab/>
        <w:t>Plant UML source code</w:t>
      </w:r>
      <w:r>
        <w:rPr>
          <w:noProof/>
        </w:rPr>
        <w:tab/>
      </w:r>
      <w:r>
        <w:rPr>
          <w:noProof/>
        </w:rPr>
        <w:fldChar w:fldCharType="begin" w:fldLock="1"/>
      </w:r>
      <w:r>
        <w:rPr>
          <w:noProof/>
        </w:rPr>
        <w:instrText xml:space="preserve"> PAGEREF _Toc152693867 \h </w:instrText>
      </w:r>
      <w:r>
        <w:rPr>
          <w:noProof/>
        </w:rPr>
      </w:r>
      <w:r>
        <w:rPr>
          <w:noProof/>
        </w:rPr>
        <w:fldChar w:fldCharType="separate"/>
      </w:r>
      <w:r>
        <w:rPr>
          <w:noProof/>
        </w:rPr>
        <w:t>35</w:t>
      </w:r>
      <w:r>
        <w:rPr>
          <w:noProof/>
        </w:rPr>
        <w:fldChar w:fldCharType="end"/>
      </w:r>
    </w:p>
    <w:p w:rsidR="00167896" w:rsidRPr="003E779E" w:rsidRDefault="00167896">
      <w:pPr>
        <w:pStyle w:val="TOC1"/>
        <w:rPr>
          <w:rFonts w:ascii="Calibri" w:hAnsi="Calibri"/>
          <w:noProof/>
          <w:kern w:val="2"/>
          <w:szCs w:val="22"/>
          <w:lang w:eastAsia="en-GB"/>
        </w:rPr>
      </w:pPr>
      <w:r>
        <w:rPr>
          <w:noProof/>
        </w:rPr>
        <w:t>A.1</w:t>
      </w:r>
      <w:r w:rsidRPr="003E779E">
        <w:rPr>
          <w:rFonts w:ascii="Calibri" w:hAnsi="Calibri"/>
          <w:noProof/>
          <w:kern w:val="2"/>
          <w:szCs w:val="22"/>
          <w:lang w:eastAsia="en-GB"/>
        </w:rPr>
        <w:tab/>
      </w:r>
      <w:r>
        <w:rPr>
          <w:noProof/>
        </w:rPr>
        <w:t>Distributed energy saving activation</w:t>
      </w:r>
      <w:r>
        <w:rPr>
          <w:noProof/>
        </w:rPr>
        <w:tab/>
      </w:r>
      <w:r>
        <w:rPr>
          <w:noProof/>
        </w:rPr>
        <w:fldChar w:fldCharType="begin" w:fldLock="1"/>
      </w:r>
      <w:r>
        <w:rPr>
          <w:noProof/>
        </w:rPr>
        <w:instrText xml:space="preserve"> PAGEREF _Toc152693868 \h </w:instrText>
      </w:r>
      <w:r>
        <w:rPr>
          <w:noProof/>
        </w:rPr>
      </w:r>
      <w:r>
        <w:rPr>
          <w:noProof/>
        </w:rPr>
        <w:fldChar w:fldCharType="separate"/>
      </w:r>
      <w:r>
        <w:rPr>
          <w:noProof/>
        </w:rPr>
        <w:t>35</w:t>
      </w:r>
      <w:r>
        <w:rPr>
          <w:noProof/>
        </w:rPr>
        <w:fldChar w:fldCharType="end"/>
      </w:r>
    </w:p>
    <w:p w:rsidR="00167896" w:rsidRPr="003E779E" w:rsidRDefault="00167896">
      <w:pPr>
        <w:pStyle w:val="TOC1"/>
        <w:rPr>
          <w:rFonts w:ascii="Calibri" w:hAnsi="Calibri"/>
          <w:noProof/>
          <w:kern w:val="2"/>
          <w:szCs w:val="22"/>
          <w:lang w:eastAsia="en-GB"/>
        </w:rPr>
      </w:pPr>
      <w:r>
        <w:rPr>
          <w:noProof/>
        </w:rPr>
        <w:t>A.2</w:t>
      </w:r>
      <w:r w:rsidRPr="003E779E">
        <w:rPr>
          <w:rFonts w:ascii="Calibri" w:hAnsi="Calibri"/>
          <w:noProof/>
          <w:kern w:val="2"/>
          <w:szCs w:val="22"/>
          <w:lang w:eastAsia="en-GB"/>
        </w:rPr>
        <w:tab/>
      </w:r>
      <w:r>
        <w:rPr>
          <w:noProof/>
        </w:rPr>
        <w:t>Distributed energy saving deactivation</w:t>
      </w:r>
      <w:r>
        <w:rPr>
          <w:noProof/>
        </w:rPr>
        <w:tab/>
      </w:r>
      <w:r>
        <w:rPr>
          <w:noProof/>
        </w:rPr>
        <w:fldChar w:fldCharType="begin" w:fldLock="1"/>
      </w:r>
      <w:r>
        <w:rPr>
          <w:noProof/>
        </w:rPr>
        <w:instrText xml:space="preserve"> PAGEREF _Toc152693869 \h </w:instrText>
      </w:r>
      <w:r>
        <w:rPr>
          <w:noProof/>
        </w:rPr>
      </w:r>
      <w:r>
        <w:rPr>
          <w:noProof/>
        </w:rPr>
        <w:fldChar w:fldCharType="separate"/>
      </w:r>
      <w:r>
        <w:rPr>
          <w:noProof/>
        </w:rPr>
        <w:t>35</w:t>
      </w:r>
      <w:r>
        <w:rPr>
          <w:noProof/>
        </w:rPr>
        <w:fldChar w:fldCharType="end"/>
      </w:r>
    </w:p>
    <w:p w:rsidR="00167896" w:rsidRPr="003E779E" w:rsidRDefault="00167896">
      <w:pPr>
        <w:pStyle w:val="TOC1"/>
        <w:rPr>
          <w:rFonts w:ascii="Calibri" w:hAnsi="Calibri"/>
          <w:noProof/>
          <w:kern w:val="2"/>
          <w:szCs w:val="22"/>
          <w:lang w:eastAsia="en-GB"/>
        </w:rPr>
      </w:pPr>
      <w:r>
        <w:rPr>
          <w:noProof/>
        </w:rPr>
        <w:t>A.3</w:t>
      </w:r>
      <w:r w:rsidRPr="003E779E">
        <w:rPr>
          <w:rFonts w:ascii="Calibri" w:hAnsi="Calibri"/>
          <w:noProof/>
          <w:kern w:val="2"/>
          <w:szCs w:val="22"/>
          <w:lang w:eastAsia="en-GB"/>
        </w:rPr>
        <w:tab/>
      </w:r>
      <w:r>
        <w:rPr>
          <w:noProof/>
        </w:rPr>
        <w:t>Centralized energy saving activation</w:t>
      </w:r>
      <w:r>
        <w:rPr>
          <w:noProof/>
        </w:rPr>
        <w:tab/>
      </w:r>
      <w:r>
        <w:rPr>
          <w:noProof/>
        </w:rPr>
        <w:fldChar w:fldCharType="begin" w:fldLock="1"/>
      </w:r>
      <w:r>
        <w:rPr>
          <w:noProof/>
        </w:rPr>
        <w:instrText xml:space="preserve"> PAGEREF _Toc152693870 \h </w:instrText>
      </w:r>
      <w:r>
        <w:rPr>
          <w:noProof/>
        </w:rPr>
      </w:r>
      <w:r>
        <w:rPr>
          <w:noProof/>
        </w:rPr>
        <w:fldChar w:fldCharType="separate"/>
      </w:r>
      <w:r>
        <w:rPr>
          <w:noProof/>
        </w:rPr>
        <w:t>35</w:t>
      </w:r>
      <w:r>
        <w:rPr>
          <w:noProof/>
        </w:rPr>
        <w:fldChar w:fldCharType="end"/>
      </w:r>
    </w:p>
    <w:p w:rsidR="00167896" w:rsidRPr="003E779E" w:rsidRDefault="00167896">
      <w:pPr>
        <w:pStyle w:val="TOC1"/>
        <w:rPr>
          <w:rFonts w:ascii="Calibri" w:hAnsi="Calibri"/>
          <w:noProof/>
          <w:kern w:val="2"/>
          <w:szCs w:val="22"/>
          <w:lang w:eastAsia="en-GB"/>
        </w:rPr>
      </w:pPr>
      <w:r>
        <w:rPr>
          <w:noProof/>
        </w:rPr>
        <w:t>A.4</w:t>
      </w:r>
      <w:r w:rsidRPr="003E779E">
        <w:rPr>
          <w:rFonts w:ascii="Calibri" w:hAnsi="Calibri"/>
          <w:noProof/>
          <w:kern w:val="2"/>
          <w:szCs w:val="22"/>
          <w:lang w:eastAsia="en-GB"/>
        </w:rPr>
        <w:tab/>
      </w:r>
      <w:r>
        <w:rPr>
          <w:noProof/>
        </w:rPr>
        <w:t>Centralized energy saving deactivation</w:t>
      </w:r>
      <w:r>
        <w:rPr>
          <w:noProof/>
        </w:rPr>
        <w:tab/>
      </w:r>
      <w:r>
        <w:rPr>
          <w:noProof/>
        </w:rPr>
        <w:fldChar w:fldCharType="begin" w:fldLock="1"/>
      </w:r>
      <w:r>
        <w:rPr>
          <w:noProof/>
        </w:rPr>
        <w:instrText xml:space="preserve"> PAGEREF _Toc152693871 \h </w:instrText>
      </w:r>
      <w:r>
        <w:rPr>
          <w:noProof/>
        </w:rPr>
      </w:r>
      <w:r>
        <w:rPr>
          <w:noProof/>
        </w:rPr>
        <w:fldChar w:fldCharType="separate"/>
      </w:r>
      <w:r>
        <w:rPr>
          <w:noProof/>
        </w:rPr>
        <w:t>36</w:t>
      </w:r>
      <w:r>
        <w:rPr>
          <w:noProof/>
        </w:rPr>
        <w:fldChar w:fldCharType="end"/>
      </w:r>
    </w:p>
    <w:p w:rsidR="00167896" w:rsidRPr="003E779E" w:rsidRDefault="00167896" w:rsidP="00167896">
      <w:pPr>
        <w:pStyle w:val="TOC8"/>
        <w:rPr>
          <w:rFonts w:ascii="Calibri" w:hAnsi="Calibri"/>
          <w:b w:val="0"/>
          <w:noProof/>
          <w:kern w:val="2"/>
          <w:szCs w:val="22"/>
          <w:lang w:eastAsia="en-GB"/>
        </w:rPr>
      </w:pPr>
      <w:r>
        <w:rPr>
          <w:noProof/>
        </w:rPr>
        <w:t>Annex B (Informative):</w:t>
      </w:r>
      <w:r>
        <w:rPr>
          <w:noProof/>
        </w:rPr>
        <w:tab/>
        <w:t>Example scenarios</w:t>
      </w:r>
      <w:r>
        <w:rPr>
          <w:noProof/>
        </w:rPr>
        <w:tab/>
      </w:r>
      <w:r>
        <w:rPr>
          <w:noProof/>
        </w:rPr>
        <w:fldChar w:fldCharType="begin" w:fldLock="1"/>
      </w:r>
      <w:r>
        <w:rPr>
          <w:noProof/>
        </w:rPr>
        <w:instrText xml:space="preserve"> PAGEREF _Toc152693872 \h </w:instrText>
      </w:r>
      <w:r>
        <w:rPr>
          <w:noProof/>
        </w:rPr>
      </w:r>
      <w:r>
        <w:rPr>
          <w:noProof/>
        </w:rPr>
        <w:fldChar w:fldCharType="separate"/>
      </w:r>
      <w:r>
        <w:rPr>
          <w:noProof/>
        </w:rPr>
        <w:t>37</w:t>
      </w:r>
      <w:r>
        <w:rPr>
          <w:noProof/>
        </w:rPr>
        <w:fldChar w:fldCharType="end"/>
      </w:r>
    </w:p>
    <w:p w:rsidR="00167896" w:rsidRPr="003E779E" w:rsidRDefault="00167896">
      <w:pPr>
        <w:pStyle w:val="TOC1"/>
        <w:rPr>
          <w:rFonts w:ascii="Calibri" w:hAnsi="Calibri"/>
          <w:noProof/>
          <w:kern w:val="2"/>
          <w:szCs w:val="22"/>
          <w:lang w:eastAsia="en-GB"/>
        </w:rPr>
      </w:pPr>
      <w:r>
        <w:rPr>
          <w:noProof/>
        </w:rPr>
        <w:t>B.1</w:t>
      </w:r>
      <w:r w:rsidRPr="003E779E">
        <w:rPr>
          <w:rFonts w:ascii="Calibri" w:hAnsi="Calibri"/>
          <w:noProof/>
          <w:kern w:val="2"/>
          <w:szCs w:val="22"/>
          <w:lang w:eastAsia="en-GB"/>
        </w:rPr>
        <w:tab/>
      </w:r>
      <w:r>
        <w:rPr>
          <w:noProof/>
        </w:rPr>
        <w:t>Example scenario #1 – non-virtualized RAN</w:t>
      </w:r>
      <w:r>
        <w:rPr>
          <w:noProof/>
        </w:rPr>
        <w:tab/>
      </w:r>
      <w:r>
        <w:rPr>
          <w:noProof/>
        </w:rPr>
        <w:fldChar w:fldCharType="begin" w:fldLock="1"/>
      </w:r>
      <w:r>
        <w:rPr>
          <w:noProof/>
        </w:rPr>
        <w:instrText xml:space="preserve"> PAGEREF _Toc152693873 \h </w:instrText>
      </w:r>
      <w:r>
        <w:rPr>
          <w:noProof/>
        </w:rPr>
      </w:r>
      <w:r>
        <w:rPr>
          <w:noProof/>
        </w:rPr>
        <w:fldChar w:fldCharType="separate"/>
      </w:r>
      <w:r>
        <w:rPr>
          <w:noProof/>
        </w:rPr>
        <w:t>37</w:t>
      </w:r>
      <w:r>
        <w:rPr>
          <w:noProof/>
        </w:rPr>
        <w:fldChar w:fldCharType="end"/>
      </w:r>
    </w:p>
    <w:p w:rsidR="00167896" w:rsidRPr="003E779E" w:rsidRDefault="00167896">
      <w:pPr>
        <w:pStyle w:val="TOC1"/>
        <w:rPr>
          <w:rFonts w:ascii="Calibri" w:hAnsi="Calibri"/>
          <w:noProof/>
          <w:kern w:val="2"/>
          <w:szCs w:val="22"/>
          <w:lang w:eastAsia="en-GB"/>
        </w:rPr>
      </w:pPr>
      <w:r>
        <w:rPr>
          <w:noProof/>
        </w:rPr>
        <w:t>B.2</w:t>
      </w:r>
      <w:r w:rsidRPr="003E779E">
        <w:rPr>
          <w:rFonts w:ascii="Calibri" w:hAnsi="Calibri"/>
          <w:noProof/>
          <w:kern w:val="2"/>
          <w:szCs w:val="22"/>
          <w:lang w:eastAsia="en-GB"/>
        </w:rPr>
        <w:tab/>
      </w:r>
      <w:r>
        <w:rPr>
          <w:noProof/>
        </w:rPr>
        <w:t>Example scenario #2 – Virtualized 5GC on telco cloud</w:t>
      </w:r>
      <w:r>
        <w:rPr>
          <w:noProof/>
        </w:rPr>
        <w:tab/>
      </w:r>
      <w:r>
        <w:rPr>
          <w:noProof/>
        </w:rPr>
        <w:fldChar w:fldCharType="begin" w:fldLock="1"/>
      </w:r>
      <w:r>
        <w:rPr>
          <w:noProof/>
        </w:rPr>
        <w:instrText xml:space="preserve"> PAGEREF _Toc152693874 \h </w:instrText>
      </w:r>
      <w:r>
        <w:rPr>
          <w:noProof/>
        </w:rPr>
      </w:r>
      <w:r>
        <w:rPr>
          <w:noProof/>
        </w:rPr>
        <w:fldChar w:fldCharType="separate"/>
      </w:r>
      <w:r>
        <w:rPr>
          <w:noProof/>
        </w:rPr>
        <w:t>37</w:t>
      </w:r>
      <w:r>
        <w:rPr>
          <w:noProof/>
        </w:rPr>
        <w:fldChar w:fldCharType="end"/>
      </w:r>
    </w:p>
    <w:p w:rsidR="00167896" w:rsidRPr="003E779E" w:rsidRDefault="00167896" w:rsidP="00167896">
      <w:pPr>
        <w:pStyle w:val="TOC8"/>
        <w:rPr>
          <w:rFonts w:ascii="Calibri" w:hAnsi="Calibri"/>
          <w:b w:val="0"/>
          <w:noProof/>
          <w:kern w:val="2"/>
          <w:szCs w:val="22"/>
          <w:lang w:eastAsia="en-GB"/>
        </w:rPr>
      </w:pPr>
      <w:r>
        <w:rPr>
          <w:noProof/>
        </w:rPr>
        <w:t>Annex C (informative):</w:t>
      </w:r>
      <w:r>
        <w:rPr>
          <w:noProof/>
        </w:rPr>
        <w:tab/>
        <w:t>Change history</w:t>
      </w:r>
      <w:r>
        <w:rPr>
          <w:noProof/>
        </w:rPr>
        <w:tab/>
      </w:r>
      <w:r>
        <w:rPr>
          <w:noProof/>
        </w:rPr>
        <w:fldChar w:fldCharType="begin" w:fldLock="1"/>
      </w:r>
      <w:r>
        <w:rPr>
          <w:noProof/>
        </w:rPr>
        <w:instrText xml:space="preserve"> PAGEREF _Toc152693875 \h </w:instrText>
      </w:r>
      <w:r>
        <w:rPr>
          <w:noProof/>
        </w:rPr>
      </w:r>
      <w:r>
        <w:rPr>
          <w:noProof/>
        </w:rPr>
        <w:fldChar w:fldCharType="separate"/>
      </w:r>
      <w:r>
        <w:rPr>
          <w:noProof/>
        </w:rPr>
        <w:t>39</w:t>
      </w:r>
      <w:r>
        <w:rPr>
          <w:noProof/>
        </w:rPr>
        <w:fldChar w:fldCharType="end"/>
      </w:r>
    </w:p>
    <w:p w:rsidR="00080512" w:rsidRPr="008577C3" w:rsidRDefault="005305C6">
      <w:r>
        <w:rPr>
          <w:noProof/>
          <w:sz w:val="22"/>
        </w:rPr>
        <w:fldChar w:fldCharType="end"/>
      </w:r>
    </w:p>
    <w:p w:rsidR="00080512" w:rsidRPr="008577C3" w:rsidRDefault="00080512">
      <w:pPr>
        <w:pStyle w:val="Heading1"/>
      </w:pPr>
      <w:r w:rsidRPr="008577C3">
        <w:br w:type="page"/>
      </w:r>
      <w:bookmarkStart w:id="6" w:name="_Toc34300915"/>
      <w:bookmarkStart w:id="7" w:name="_Toc43730744"/>
      <w:bookmarkStart w:id="8" w:name="_Toc152693763"/>
      <w:r w:rsidRPr="008577C3">
        <w:t>Foreword</w:t>
      </w:r>
      <w:bookmarkEnd w:id="6"/>
      <w:bookmarkEnd w:id="7"/>
      <w:bookmarkEnd w:id="8"/>
    </w:p>
    <w:p w:rsidR="00080512" w:rsidRPr="008577C3" w:rsidRDefault="00080512">
      <w:r w:rsidRPr="008577C3">
        <w:t>This Technical Specification has been produced by the 3</w:t>
      </w:r>
      <w:r w:rsidR="00F04712" w:rsidRPr="008577C3">
        <w:t>rd</w:t>
      </w:r>
      <w:r w:rsidRPr="008577C3">
        <w:t xml:space="preserve"> Generation Partnership Project (3GPP).</w:t>
      </w:r>
    </w:p>
    <w:p w:rsidR="00080512" w:rsidRPr="008577C3" w:rsidRDefault="00080512">
      <w:r w:rsidRPr="008577C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8577C3" w:rsidRDefault="00080512">
      <w:pPr>
        <w:pStyle w:val="B10"/>
      </w:pPr>
      <w:r w:rsidRPr="008577C3">
        <w:t>Version x.y.z</w:t>
      </w:r>
    </w:p>
    <w:p w:rsidR="00080512" w:rsidRPr="008577C3" w:rsidRDefault="00080512">
      <w:pPr>
        <w:pStyle w:val="B10"/>
      </w:pPr>
      <w:r w:rsidRPr="008577C3">
        <w:t>where:</w:t>
      </w:r>
    </w:p>
    <w:p w:rsidR="00080512" w:rsidRPr="008577C3" w:rsidRDefault="00080512">
      <w:pPr>
        <w:pStyle w:val="B2"/>
      </w:pPr>
      <w:r w:rsidRPr="008577C3">
        <w:t>x</w:t>
      </w:r>
      <w:r w:rsidRPr="008577C3">
        <w:tab/>
        <w:t>the first digit:</w:t>
      </w:r>
    </w:p>
    <w:p w:rsidR="00080512" w:rsidRPr="008577C3" w:rsidRDefault="00080512">
      <w:pPr>
        <w:pStyle w:val="B3"/>
      </w:pPr>
      <w:r w:rsidRPr="008577C3">
        <w:t>1</w:t>
      </w:r>
      <w:r w:rsidRPr="008577C3">
        <w:tab/>
        <w:t>presented to TSG for information;</w:t>
      </w:r>
    </w:p>
    <w:p w:rsidR="00080512" w:rsidRPr="008577C3" w:rsidRDefault="00080512">
      <w:pPr>
        <w:pStyle w:val="B3"/>
      </w:pPr>
      <w:r w:rsidRPr="008577C3">
        <w:t>2</w:t>
      </w:r>
      <w:r w:rsidRPr="008577C3">
        <w:tab/>
        <w:t>presented to TSG for approval;</w:t>
      </w:r>
    </w:p>
    <w:p w:rsidR="00080512" w:rsidRPr="008577C3" w:rsidRDefault="00080512">
      <w:pPr>
        <w:pStyle w:val="B3"/>
      </w:pPr>
      <w:r w:rsidRPr="008577C3">
        <w:t>3</w:t>
      </w:r>
      <w:r w:rsidRPr="008577C3">
        <w:tab/>
        <w:t>or greater indicates TSG approved document under change control.</w:t>
      </w:r>
    </w:p>
    <w:p w:rsidR="00080512" w:rsidRPr="008577C3" w:rsidRDefault="00080512">
      <w:pPr>
        <w:pStyle w:val="B2"/>
      </w:pPr>
      <w:r w:rsidRPr="008577C3">
        <w:t>y</w:t>
      </w:r>
      <w:r w:rsidRPr="008577C3">
        <w:tab/>
        <w:t>the second digit is incremented for all changes of substance, i.e. technical enhancements, corrections, updates, etc.</w:t>
      </w:r>
    </w:p>
    <w:p w:rsidR="00080512" w:rsidRDefault="00080512">
      <w:pPr>
        <w:pStyle w:val="B2"/>
      </w:pPr>
      <w:r w:rsidRPr="008577C3">
        <w:t>z</w:t>
      </w:r>
      <w:r w:rsidRPr="008577C3">
        <w:tab/>
        <w:t>the third digit is incremented when editorial only changes have been incorporated in the document.</w:t>
      </w:r>
    </w:p>
    <w:p w:rsidR="00AC70F1" w:rsidRDefault="00AC70F1" w:rsidP="00AC70F1">
      <w:r>
        <w:t>In the present document, certain modal verbs have the following meanings:</w:t>
      </w:r>
    </w:p>
    <w:p w:rsidR="00AC70F1" w:rsidRDefault="00AC70F1" w:rsidP="00AC70F1">
      <w:pPr>
        <w:pStyle w:val="EX"/>
      </w:pPr>
      <w:r w:rsidRPr="008C384C">
        <w:rPr>
          <w:b/>
        </w:rPr>
        <w:t>shall</w:t>
      </w:r>
      <w:r>
        <w:tab/>
      </w:r>
      <w:r>
        <w:tab/>
        <w:t>indicates a mandatory requirement to do something</w:t>
      </w:r>
    </w:p>
    <w:p w:rsidR="00AC70F1" w:rsidRDefault="00AC70F1" w:rsidP="00AC70F1">
      <w:pPr>
        <w:pStyle w:val="EX"/>
      </w:pPr>
      <w:r w:rsidRPr="008C384C">
        <w:rPr>
          <w:b/>
        </w:rPr>
        <w:t>shall not</w:t>
      </w:r>
      <w:r>
        <w:tab/>
        <w:t>indicates an interdiction (prohibition) to do something</w:t>
      </w:r>
    </w:p>
    <w:p w:rsidR="00AC70F1" w:rsidRPr="004D3578" w:rsidRDefault="00AC70F1" w:rsidP="00AC70F1">
      <w:pPr>
        <w:pStyle w:val="B10"/>
        <w:ind w:left="284" w:firstLine="0"/>
      </w:pPr>
      <w:r>
        <w:t>The constructions "shall" and "shall not" are confined to the context of normative provisions, and do not appear in Technical Reports.</w:t>
      </w:r>
    </w:p>
    <w:p w:rsidR="00AC70F1" w:rsidRPr="004D3578" w:rsidRDefault="00AC70F1" w:rsidP="00AC70F1">
      <w:pPr>
        <w:pStyle w:val="NO"/>
        <w:ind w:left="284" w:firstLine="0"/>
      </w:pPr>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AC70F1" w:rsidRDefault="00AC70F1" w:rsidP="00AC70F1">
      <w:pPr>
        <w:pStyle w:val="EX"/>
      </w:pPr>
      <w:r w:rsidRPr="008C384C">
        <w:rPr>
          <w:b/>
        </w:rPr>
        <w:t>should</w:t>
      </w:r>
      <w:r>
        <w:tab/>
      </w:r>
      <w:r>
        <w:tab/>
        <w:t>indicates a recommendation to do something</w:t>
      </w:r>
    </w:p>
    <w:p w:rsidR="00AC70F1" w:rsidRDefault="00AC70F1" w:rsidP="00AC70F1">
      <w:pPr>
        <w:pStyle w:val="EX"/>
      </w:pPr>
      <w:r w:rsidRPr="008C384C">
        <w:rPr>
          <w:b/>
        </w:rPr>
        <w:t>should not</w:t>
      </w:r>
      <w:r>
        <w:tab/>
        <w:t>indicates a recommendation not to do something</w:t>
      </w:r>
    </w:p>
    <w:p w:rsidR="00AC70F1" w:rsidRDefault="00AC70F1" w:rsidP="00AC70F1">
      <w:pPr>
        <w:pStyle w:val="EX"/>
      </w:pPr>
      <w:r w:rsidRPr="00774DA4">
        <w:rPr>
          <w:b/>
        </w:rPr>
        <w:t>may</w:t>
      </w:r>
      <w:r>
        <w:tab/>
      </w:r>
      <w:r>
        <w:tab/>
        <w:t>indicates permission to do something</w:t>
      </w:r>
    </w:p>
    <w:p w:rsidR="00AC70F1" w:rsidRDefault="00AC70F1" w:rsidP="00AC70F1">
      <w:pPr>
        <w:pStyle w:val="EX"/>
      </w:pPr>
      <w:r w:rsidRPr="00774DA4">
        <w:rPr>
          <w:b/>
        </w:rPr>
        <w:t>need not</w:t>
      </w:r>
      <w:r>
        <w:tab/>
        <w:t>indicates permission not to do something</w:t>
      </w:r>
    </w:p>
    <w:p w:rsidR="00AC70F1" w:rsidRDefault="00AC70F1" w:rsidP="00AC70F1">
      <w:pPr>
        <w:pStyle w:val="NO"/>
        <w:ind w:left="284" w:firstLine="0"/>
      </w:pPr>
      <w:r>
        <w:t>The construction "may not" is ambiguous and is not used in normative elements. The unambiguous constructions "might not" or "shall not" are used instead, depending upon the meaning intended.</w:t>
      </w:r>
    </w:p>
    <w:p w:rsidR="00AC70F1" w:rsidRDefault="00AC70F1" w:rsidP="00AC70F1">
      <w:pPr>
        <w:pStyle w:val="EX"/>
      </w:pPr>
      <w:r w:rsidRPr="00774DA4">
        <w:rPr>
          <w:b/>
        </w:rPr>
        <w:t>can</w:t>
      </w:r>
      <w:r>
        <w:tab/>
      </w:r>
      <w:r>
        <w:tab/>
        <w:t>indicates that something is possible</w:t>
      </w:r>
    </w:p>
    <w:p w:rsidR="00AC70F1" w:rsidRDefault="00AC70F1" w:rsidP="00AC70F1">
      <w:pPr>
        <w:pStyle w:val="EX"/>
      </w:pPr>
      <w:r w:rsidRPr="00774DA4">
        <w:rPr>
          <w:b/>
        </w:rPr>
        <w:t>cannot</w:t>
      </w:r>
      <w:r>
        <w:tab/>
      </w:r>
      <w:r>
        <w:tab/>
        <w:t>indicates that something is impossible</w:t>
      </w:r>
    </w:p>
    <w:p w:rsidR="00AC70F1" w:rsidRDefault="00AC70F1" w:rsidP="00AC70F1">
      <w:pPr>
        <w:pStyle w:val="EX"/>
      </w:pPr>
      <w:r>
        <w:t>The constructions "can" and "cannot" shall not to be used as substitutes for "may" and "need not".</w:t>
      </w:r>
    </w:p>
    <w:p w:rsidR="00AC70F1" w:rsidRDefault="00AC70F1" w:rsidP="00AC70F1">
      <w:pPr>
        <w:pStyle w:val="EX"/>
      </w:pPr>
      <w:r w:rsidRPr="00774DA4">
        <w:rPr>
          <w:b/>
        </w:rPr>
        <w:t>will</w:t>
      </w:r>
      <w:r>
        <w:tab/>
      </w:r>
      <w:r>
        <w:tab/>
        <w:t>indicates that something is certain or expected to happen as a result of action taken by an agency the behaviour of which is outside the scope of the present document</w:t>
      </w:r>
    </w:p>
    <w:p w:rsidR="00AC70F1" w:rsidRDefault="00AC70F1" w:rsidP="00AC70F1">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rsidR="00AC70F1" w:rsidRDefault="00AC70F1" w:rsidP="00AC70F1">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rsidR="00AC70F1" w:rsidRDefault="00AC70F1" w:rsidP="00AC70F1">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AC70F1" w:rsidRDefault="00AC70F1" w:rsidP="00AC70F1">
      <w:r>
        <w:t>In addition:</w:t>
      </w:r>
    </w:p>
    <w:p w:rsidR="00AC70F1" w:rsidRDefault="00AC70F1" w:rsidP="00AC70F1">
      <w:pPr>
        <w:pStyle w:val="EX"/>
      </w:pPr>
      <w:r w:rsidRPr="00647114">
        <w:rPr>
          <w:b/>
        </w:rPr>
        <w:t>is</w:t>
      </w:r>
      <w:r>
        <w:tab/>
        <w:t>(or any other verb in the indicative mood) indicates a statement of fact</w:t>
      </w:r>
    </w:p>
    <w:p w:rsidR="00AC70F1" w:rsidRDefault="00AC70F1" w:rsidP="00AC70F1">
      <w:pPr>
        <w:pStyle w:val="EX"/>
      </w:pPr>
      <w:r w:rsidRPr="00647114">
        <w:rPr>
          <w:b/>
        </w:rPr>
        <w:t>is not</w:t>
      </w:r>
      <w:r>
        <w:tab/>
        <w:t>(or any other negative verb in the indicative mood) indicates a statement of fact</w:t>
      </w:r>
    </w:p>
    <w:p w:rsidR="00AC70F1" w:rsidRPr="004D3578" w:rsidRDefault="00AC70F1" w:rsidP="00AC70F1">
      <w:pPr>
        <w:pStyle w:val="EX"/>
      </w:pPr>
      <w:r>
        <w:t>The constructions "is" and "is not" do not indicate requirements.</w:t>
      </w:r>
    </w:p>
    <w:p w:rsidR="00AC70F1" w:rsidRPr="008577C3" w:rsidRDefault="00AC70F1">
      <w:pPr>
        <w:pStyle w:val="B2"/>
      </w:pPr>
    </w:p>
    <w:p w:rsidR="00080512" w:rsidRPr="008577C3" w:rsidRDefault="00080512">
      <w:pPr>
        <w:pStyle w:val="Heading1"/>
      </w:pPr>
      <w:r w:rsidRPr="008577C3">
        <w:br w:type="page"/>
      </w:r>
      <w:bookmarkStart w:id="9" w:name="_Toc34300916"/>
      <w:bookmarkStart w:id="10" w:name="_Toc43730745"/>
      <w:bookmarkStart w:id="11" w:name="_Toc152693764"/>
      <w:r w:rsidRPr="008577C3">
        <w:t>1</w:t>
      </w:r>
      <w:r w:rsidRPr="008577C3">
        <w:tab/>
        <w:t>Scope</w:t>
      </w:r>
      <w:bookmarkEnd w:id="9"/>
      <w:bookmarkEnd w:id="10"/>
      <w:bookmarkEnd w:id="11"/>
    </w:p>
    <w:p w:rsidR="001A2A6A" w:rsidRPr="008577C3" w:rsidRDefault="001A2A6A" w:rsidP="001A2A6A">
      <w:r w:rsidRPr="008577C3">
        <w:t xml:space="preserve">The present document </w:t>
      </w:r>
      <w:r w:rsidR="00AB3EAC" w:rsidRPr="008577C3">
        <w:t>specifies concepts, use cases</w:t>
      </w:r>
      <w:r w:rsidR="003128FA" w:rsidRPr="008577C3">
        <w:t>,</w:t>
      </w:r>
      <w:r w:rsidR="00AB3EAC" w:rsidRPr="008577C3">
        <w:t xml:space="preserve"> requirement</w:t>
      </w:r>
      <w:r w:rsidR="00DF0104" w:rsidRPr="008577C3">
        <w:t>s</w:t>
      </w:r>
      <w:r w:rsidR="00AB3EAC" w:rsidRPr="008577C3">
        <w:t xml:space="preserve"> </w:t>
      </w:r>
      <w:r w:rsidR="003128FA" w:rsidRPr="008577C3">
        <w:t xml:space="preserve">and solutions </w:t>
      </w:r>
      <w:r w:rsidR="00AB3EAC" w:rsidRPr="008577C3">
        <w:t xml:space="preserve">for the </w:t>
      </w:r>
      <w:r w:rsidR="003128FA" w:rsidRPr="008577C3">
        <w:t xml:space="preserve">energy efficiency </w:t>
      </w:r>
      <w:r w:rsidR="00AB3EAC" w:rsidRPr="008577C3">
        <w:t xml:space="preserve">assessment and optimization </w:t>
      </w:r>
      <w:r w:rsidR="003128FA" w:rsidRPr="008577C3">
        <w:t xml:space="preserve">for energy saving </w:t>
      </w:r>
      <w:r w:rsidR="00AB3EAC" w:rsidRPr="008577C3">
        <w:t>of 5G networks</w:t>
      </w:r>
      <w:r w:rsidRPr="008577C3">
        <w:t>.</w:t>
      </w:r>
    </w:p>
    <w:p w:rsidR="00080512" w:rsidRPr="008577C3" w:rsidRDefault="00080512">
      <w:pPr>
        <w:pStyle w:val="Heading1"/>
      </w:pPr>
      <w:bookmarkStart w:id="12" w:name="_Toc34300917"/>
      <w:bookmarkStart w:id="13" w:name="_Toc43730746"/>
      <w:bookmarkStart w:id="14" w:name="_Toc152693765"/>
      <w:r w:rsidRPr="008577C3">
        <w:t>2</w:t>
      </w:r>
      <w:r w:rsidRPr="008577C3">
        <w:tab/>
        <w:t>References</w:t>
      </w:r>
      <w:bookmarkEnd w:id="12"/>
      <w:bookmarkEnd w:id="13"/>
      <w:bookmarkEnd w:id="14"/>
    </w:p>
    <w:p w:rsidR="00080512" w:rsidRPr="008577C3" w:rsidRDefault="00080512">
      <w:r w:rsidRPr="008577C3">
        <w:t>The following documents contain provisions which, through reference in this text, constitute provisions of the present document.</w:t>
      </w:r>
    </w:p>
    <w:p w:rsidR="00080512" w:rsidRPr="008577C3" w:rsidRDefault="00051834" w:rsidP="00051834">
      <w:pPr>
        <w:pStyle w:val="B10"/>
      </w:pPr>
      <w:bookmarkStart w:id="15" w:name="OLE_LINK1"/>
      <w:bookmarkStart w:id="16" w:name="OLE_LINK2"/>
      <w:bookmarkStart w:id="17" w:name="OLE_LINK3"/>
      <w:bookmarkStart w:id="18" w:name="OLE_LINK4"/>
      <w:r w:rsidRPr="008577C3">
        <w:t>-</w:t>
      </w:r>
      <w:r w:rsidRPr="008577C3">
        <w:tab/>
      </w:r>
      <w:r w:rsidR="00080512" w:rsidRPr="008577C3">
        <w:t>References are either specific (identified by date of publication, edition numbe</w:t>
      </w:r>
      <w:r w:rsidR="00DC4DA2" w:rsidRPr="008577C3">
        <w:t>r, version number, etc.) or non</w:t>
      </w:r>
      <w:r w:rsidR="00DC4DA2" w:rsidRPr="008577C3">
        <w:noBreakHyphen/>
      </w:r>
      <w:r w:rsidR="00080512" w:rsidRPr="008577C3">
        <w:t>specific.</w:t>
      </w:r>
    </w:p>
    <w:p w:rsidR="00080512" w:rsidRPr="008577C3" w:rsidRDefault="00051834" w:rsidP="00051834">
      <w:pPr>
        <w:pStyle w:val="B10"/>
      </w:pPr>
      <w:r w:rsidRPr="008577C3">
        <w:t>-</w:t>
      </w:r>
      <w:r w:rsidRPr="008577C3">
        <w:tab/>
      </w:r>
      <w:r w:rsidR="00080512" w:rsidRPr="008577C3">
        <w:t>For a specific reference, subsequent revisions do not apply.</w:t>
      </w:r>
    </w:p>
    <w:p w:rsidR="00080512" w:rsidRPr="008577C3" w:rsidRDefault="00051834" w:rsidP="00051834">
      <w:pPr>
        <w:pStyle w:val="B10"/>
      </w:pPr>
      <w:r w:rsidRPr="008577C3">
        <w:t>-</w:t>
      </w:r>
      <w:r w:rsidRPr="008577C3">
        <w:tab/>
      </w:r>
      <w:r w:rsidR="00080512" w:rsidRPr="008577C3">
        <w:t>For a non-specific reference, the latest version applies. In the case of a reference to a 3GPP document (including a GSM document), a non-specific reference implicitly refers to the latest version of that document</w:t>
      </w:r>
      <w:r w:rsidR="00080512" w:rsidRPr="008577C3">
        <w:rPr>
          <w:i/>
        </w:rPr>
        <w:t xml:space="preserve"> in the same Release as the present document</w:t>
      </w:r>
      <w:r w:rsidR="00080512" w:rsidRPr="008577C3">
        <w:t>.</w:t>
      </w:r>
    </w:p>
    <w:bookmarkEnd w:id="15"/>
    <w:bookmarkEnd w:id="16"/>
    <w:bookmarkEnd w:id="17"/>
    <w:bookmarkEnd w:id="18"/>
    <w:p w:rsidR="00EC4A25" w:rsidRPr="008577C3" w:rsidRDefault="00EC4A25" w:rsidP="00EC4A25">
      <w:pPr>
        <w:pStyle w:val="EX"/>
      </w:pPr>
      <w:r w:rsidRPr="008577C3">
        <w:t>[1]</w:t>
      </w:r>
      <w:r w:rsidRPr="008577C3">
        <w:tab/>
        <w:t>3GPP TR 21.905: "Vocabulary for 3GPP Specifications".</w:t>
      </w:r>
    </w:p>
    <w:p w:rsidR="004B7106" w:rsidRPr="008577C3" w:rsidRDefault="004B7106" w:rsidP="004B7106">
      <w:pPr>
        <w:pStyle w:val="EX"/>
      </w:pPr>
      <w:r w:rsidRPr="008577C3">
        <w:t>[2]</w:t>
      </w:r>
      <w:r w:rsidRPr="008577C3">
        <w:tab/>
        <w:t>ETSI ES 203 228: "Environmental Engineering (EE); Assessment of mobile network energy efficiency".</w:t>
      </w:r>
    </w:p>
    <w:p w:rsidR="004B7106" w:rsidRPr="008577C3" w:rsidRDefault="004B7106" w:rsidP="004B7106">
      <w:pPr>
        <w:pStyle w:val="EX"/>
      </w:pPr>
      <w:r w:rsidRPr="008577C3">
        <w:t>[3]</w:t>
      </w:r>
      <w:r w:rsidRPr="008577C3">
        <w:tab/>
        <w:t>ETSI ES 202 336-1 V1.2.1: "Environmental Engineering (EE); Monitoring and Control Interface for Infrastructure Equipment (Power, Cooling and Building Environment Systems used in Telecommunication Networks) Part 1: Generic Interface".</w:t>
      </w:r>
    </w:p>
    <w:p w:rsidR="004B7106" w:rsidRPr="008577C3" w:rsidRDefault="004B7106" w:rsidP="00EC4A25">
      <w:pPr>
        <w:pStyle w:val="EX"/>
      </w:pPr>
      <w:r w:rsidRPr="008577C3">
        <w:t>[4]</w:t>
      </w:r>
      <w:r w:rsidRPr="008577C3">
        <w:tab/>
        <w:t>ETSI ES 202 336-12 V1.1.1: "Environmental Engineering (EE); Monitoring and control interface for infrastructure equipment (power, cooling and building environment systems used in telecommunication networks); Part 12: ICT equipment power, energy and environmental parameters monitoring information model".</w:t>
      </w:r>
    </w:p>
    <w:p w:rsidR="00D50765" w:rsidRPr="008577C3" w:rsidRDefault="00D50765" w:rsidP="00D50765">
      <w:pPr>
        <w:pStyle w:val="EX"/>
      </w:pPr>
      <w:r w:rsidRPr="008577C3">
        <w:t>[5]</w:t>
      </w:r>
      <w:r w:rsidRPr="008577C3">
        <w:tab/>
        <w:t>3GPP TS 28.550: "Management and orchestration; Performance assurance".</w:t>
      </w:r>
    </w:p>
    <w:p w:rsidR="00D50765" w:rsidRPr="008577C3" w:rsidRDefault="00D50765" w:rsidP="00D50765">
      <w:pPr>
        <w:pStyle w:val="EX"/>
      </w:pPr>
      <w:r w:rsidRPr="008577C3">
        <w:t>[6]</w:t>
      </w:r>
      <w:r w:rsidRPr="008577C3">
        <w:tab/>
        <w:t>3GPP TS 28.531: "Management and orchestration; Provisioning".</w:t>
      </w:r>
    </w:p>
    <w:p w:rsidR="00D50765" w:rsidRPr="008577C3" w:rsidRDefault="00D50765" w:rsidP="00D50765">
      <w:pPr>
        <w:pStyle w:val="EX"/>
      </w:pPr>
      <w:r w:rsidRPr="008577C3">
        <w:t>[7]</w:t>
      </w:r>
      <w:r w:rsidRPr="008577C3">
        <w:tab/>
        <w:t>3GPP TS 28.545: "Management and orchestration; Fault Supervision (FS)".</w:t>
      </w:r>
    </w:p>
    <w:p w:rsidR="00935E60" w:rsidRPr="008577C3" w:rsidRDefault="00935E60" w:rsidP="00935E60">
      <w:pPr>
        <w:pStyle w:val="EX"/>
      </w:pPr>
      <w:r w:rsidRPr="008577C3">
        <w:t>[8]</w:t>
      </w:r>
      <w:r w:rsidRPr="008577C3">
        <w:tab/>
        <w:t>3GPP TS 32.432: "Telecommunication management; Performance measurement: File format definition".</w:t>
      </w:r>
    </w:p>
    <w:p w:rsidR="00935E60" w:rsidRPr="008577C3" w:rsidRDefault="00935E60" w:rsidP="00935E60">
      <w:pPr>
        <w:pStyle w:val="EX"/>
      </w:pPr>
      <w:r w:rsidRPr="008577C3">
        <w:t>[9]</w:t>
      </w:r>
      <w:r w:rsidRPr="008577C3">
        <w:tab/>
        <w:t>3GPP TS 32.435: "Telecommunication management; Performance measurement; eXtensible Markup Language (XML) file format definition".</w:t>
      </w:r>
    </w:p>
    <w:p w:rsidR="00935E60" w:rsidRPr="008577C3" w:rsidRDefault="00935E60" w:rsidP="00D50765">
      <w:pPr>
        <w:pStyle w:val="EX"/>
      </w:pPr>
      <w:r w:rsidRPr="008577C3">
        <w:t>[10]</w:t>
      </w:r>
      <w:r w:rsidRPr="008577C3">
        <w:tab/>
        <w:t>3GPP TS 32.436: "Telecommunication management; Performance measurement: Abstract Syntax Notation 1 (ASN.1) file format definition".</w:t>
      </w:r>
    </w:p>
    <w:p w:rsidR="003128FA" w:rsidRPr="008577C3" w:rsidRDefault="003128FA" w:rsidP="003128FA">
      <w:pPr>
        <w:pStyle w:val="EX"/>
      </w:pPr>
      <w:r w:rsidRPr="008577C3">
        <w:t>[11]</w:t>
      </w:r>
      <w:r w:rsidRPr="008577C3">
        <w:tab/>
        <w:t>3GPP TS 28.541: "Management and orchestration; 5G Network Resource Model (NRM); Stage 2 and stage 3".</w:t>
      </w:r>
    </w:p>
    <w:p w:rsidR="003128FA" w:rsidRPr="008577C3" w:rsidRDefault="003128FA" w:rsidP="003128FA">
      <w:pPr>
        <w:pStyle w:val="EX"/>
      </w:pPr>
      <w:r w:rsidRPr="008577C3">
        <w:t>[12]</w:t>
      </w:r>
      <w:r w:rsidRPr="008577C3">
        <w:tab/>
        <w:t>3GPP TS 38.401: "NG-RAN; Architecture description".</w:t>
      </w:r>
    </w:p>
    <w:p w:rsidR="00E647C9" w:rsidRPr="008577C3" w:rsidRDefault="00E647C9" w:rsidP="00E647C9">
      <w:pPr>
        <w:pStyle w:val="EX"/>
      </w:pPr>
      <w:r w:rsidRPr="008577C3">
        <w:t>[13]</w:t>
      </w:r>
      <w:r w:rsidRPr="008577C3">
        <w:tab/>
        <w:t>3GPP T</w:t>
      </w:r>
      <w:r w:rsidR="00181D5F">
        <w:t>S</w:t>
      </w:r>
      <w:r w:rsidRPr="008577C3">
        <w:t> 38.300: "</w:t>
      </w:r>
      <w:r w:rsidR="00181D5F" w:rsidRPr="00181D5F">
        <w:t>NR; Overall description; Stage-2</w:t>
      </w:r>
      <w:r w:rsidRPr="008577C3">
        <w:t>".</w:t>
      </w:r>
    </w:p>
    <w:p w:rsidR="00E647C9" w:rsidRDefault="00E647C9" w:rsidP="00E647C9">
      <w:pPr>
        <w:pStyle w:val="EX"/>
      </w:pPr>
      <w:r w:rsidRPr="008577C3">
        <w:t>[14]</w:t>
      </w:r>
      <w:r w:rsidRPr="008577C3">
        <w:tab/>
        <w:t>3GPP TR 37.816: "Study on RAN-centric data collection and utilization for LTE and NR".</w:t>
      </w:r>
    </w:p>
    <w:p w:rsidR="00141CBF" w:rsidRDefault="00141CBF" w:rsidP="00CB6257">
      <w:pPr>
        <w:pStyle w:val="EX"/>
      </w:pPr>
      <w:r w:rsidRPr="006D7ED8">
        <w:t>[</w:t>
      </w:r>
      <w:r>
        <w:t>15</w:t>
      </w:r>
      <w:r w:rsidRPr="006D7ED8">
        <w:t>]</w:t>
      </w:r>
      <w:r w:rsidRPr="006D7ED8">
        <w:tab/>
        <w:t>3GPP TS 28.552: "Management and orchestration; 5G performance measurements".</w:t>
      </w:r>
    </w:p>
    <w:p w:rsidR="00DB0958" w:rsidRDefault="00784AB6" w:rsidP="00784AB6">
      <w:pPr>
        <w:pStyle w:val="EX"/>
      </w:pPr>
      <w:r w:rsidRPr="004B752A">
        <w:rPr>
          <w:color w:val="000000"/>
          <w:lang w:eastAsia="zh-CN"/>
        </w:rPr>
        <w:t>[</w:t>
      </w:r>
      <w:r>
        <w:rPr>
          <w:color w:val="000000"/>
          <w:lang w:eastAsia="zh-CN"/>
        </w:rPr>
        <w:t>16</w:t>
      </w:r>
      <w:r w:rsidRPr="004B752A">
        <w:rPr>
          <w:color w:val="000000"/>
          <w:lang w:eastAsia="zh-CN"/>
        </w:rPr>
        <w:t>]</w:t>
      </w:r>
      <w:r>
        <w:rPr>
          <w:color w:val="000000"/>
          <w:lang w:eastAsia="zh-CN"/>
        </w:rPr>
        <w:tab/>
      </w:r>
      <w:r w:rsidRPr="00235394">
        <w:t>3GPP T</w:t>
      </w:r>
      <w:r>
        <w:t>S</w:t>
      </w:r>
      <w:r w:rsidRPr="00235394">
        <w:t> </w:t>
      </w:r>
      <w:r>
        <w:t xml:space="preserve">28.532: "Management and orchestration; </w:t>
      </w:r>
      <w:r w:rsidRPr="00215D3C">
        <w:rPr>
          <w:rFonts w:hint="eastAsia"/>
          <w:lang w:eastAsia="zh-CN"/>
        </w:rPr>
        <w:t>Generic management services</w:t>
      </w:r>
      <w:r w:rsidR="00637A93">
        <w:t>"</w:t>
      </w:r>
      <w:r>
        <w:t>.</w:t>
      </w:r>
    </w:p>
    <w:p w:rsidR="00141CBF" w:rsidRDefault="00C64FF8" w:rsidP="00E647C9">
      <w:pPr>
        <w:pStyle w:val="EX"/>
      </w:pPr>
      <w:r>
        <w:t>[17]</w:t>
      </w:r>
      <w:r>
        <w:tab/>
        <w:t xml:space="preserve">3GPP TS 32.551: "Energy Saving </w:t>
      </w:r>
      <w:r w:rsidR="005F6DD7">
        <w:t xml:space="preserve">Management </w:t>
      </w:r>
      <w:r>
        <w:t>(ESM); Concepts and requirements".</w:t>
      </w:r>
    </w:p>
    <w:p w:rsidR="00621263" w:rsidRDefault="00621263" w:rsidP="00E647C9">
      <w:pPr>
        <w:pStyle w:val="EX"/>
      </w:pPr>
      <w:r>
        <w:t>[18]</w:t>
      </w:r>
      <w:r>
        <w:tab/>
        <w:t>3GPP TS 28.554: "Management and orchestration; 5G end to end Key Performance Indicators (KPI)".</w:t>
      </w:r>
    </w:p>
    <w:p w:rsidR="0057566A" w:rsidRDefault="0057566A" w:rsidP="0057566A">
      <w:pPr>
        <w:pStyle w:val="EX"/>
      </w:pPr>
      <w:r>
        <w:rPr>
          <w:lang w:val="en-US"/>
        </w:rPr>
        <w:t>[19]</w:t>
      </w:r>
      <w:r>
        <w:rPr>
          <w:lang w:val="en-US"/>
        </w:rPr>
        <w:tab/>
        <w:t xml:space="preserve">ETSI GR NFV-IFA 015 V3.4.1 (2020-06): </w:t>
      </w:r>
      <w:r>
        <w:t>"</w:t>
      </w:r>
      <w:r>
        <w:rPr>
          <w:lang w:val="en-US"/>
        </w:rPr>
        <w:t>Network Functions Virtualisation (NFV) Release 3; Management and Orchestration; Report on NFV Information Model</w:t>
      </w:r>
      <w:r>
        <w:t>".</w:t>
      </w:r>
    </w:p>
    <w:p w:rsidR="00D447A9" w:rsidRDefault="0057566A" w:rsidP="00D447A9">
      <w:pPr>
        <w:pStyle w:val="EX"/>
      </w:pPr>
      <w:r>
        <w:rPr>
          <w:lang w:val="en-US"/>
        </w:rPr>
        <w:t>[20]</w:t>
      </w:r>
      <w:r>
        <w:rPr>
          <w:lang w:val="en-US"/>
        </w:rPr>
        <w:tab/>
        <w:t xml:space="preserve">ETSI GR NFV 003 V1.6.1 (2021-03): </w:t>
      </w:r>
      <w:r>
        <w:t>"</w:t>
      </w:r>
      <w:r>
        <w:rPr>
          <w:lang w:val="en-US"/>
        </w:rPr>
        <w:t>Network Functions Virtualisation (NFV); Terminology for Main Concepts in NFV</w:t>
      </w:r>
      <w:r>
        <w:t>".</w:t>
      </w:r>
    </w:p>
    <w:p w:rsidR="0057566A" w:rsidRDefault="00D447A9" w:rsidP="00D447A9">
      <w:pPr>
        <w:pStyle w:val="EX"/>
      </w:pPr>
      <w:r>
        <w:t>[</w:t>
      </w:r>
      <w:r w:rsidR="00BF35AE">
        <w:t>21</w:t>
      </w:r>
      <w:r>
        <w:t>]</w:t>
      </w:r>
      <w:r>
        <w:tab/>
        <w:t>3GPP TS 28.530: "</w:t>
      </w:r>
      <w:r w:rsidRPr="000123B7">
        <w:t xml:space="preserve"> Management and orchestration; Concepts, use cases and requirements</w:t>
      </w:r>
      <w:r>
        <w:t>".</w:t>
      </w:r>
    </w:p>
    <w:p w:rsidR="00147F66" w:rsidRDefault="00147F66" w:rsidP="00D447A9">
      <w:pPr>
        <w:pStyle w:val="EX"/>
      </w:pPr>
      <w:r>
        <w:t>[22]</w:t>
      </w:r>
      <w:r>
        <w:tab/>
      </w:r>
      <w:r w:rsidRPr="00147F66">
        <w:t>3GPP TS 28.312: "Management and orchestration; Intent driven management services for mobile networks".</w:t>
      </w:r>
    </w:p>
    <w:p w:rsidR="001D45FF" w:rsidRDefault="001D45FF" w:rsidP="00D447A9">
      <w:pPr>
        <w:pStyle w:val="EX"/>
      </w:pPr>
      <w:r>
        <w:t>[23]</w:t>
      </w:r>
      <w:r>
        <w:tab/>
      </w:r>
      <w:r w:rsidRPr="007038DD">
        <w:t>ETSI ES 202 706-1 V1.7.1 (2022-08)</w:t>
      </w:r>
      <w:r>
        <w:t>: "Environmental Engineering (EE); Metrics and measurement method for energy efficiency of wireless access network equipment; Part 1: Power consumption - static measurement method".</w:t>
      </w:r>
    </w:p>
    <w:p w:rsidR="009B007B" w:rsidRDefault="009B007B" w:rsidP="009B007B">
      <w:pPr>
        <w:pStyle w:val="EX"/>
      </w:pPr>
      <w:r>
        <w:t>[24]</w:t>
      </w:r>
      <w:r>
        <w:tab/>
        <w:t>3GPP TS 28.530: "</w:t>
      </w:r>
      <w:r w:rsidRPr="000123B7">
        <w:t xml:space="preserve"> Management and orchestration; Concepts, use cases and requirements</w:t>
      </w:r>
      <w:r>
        <w:t>".</w:t>
      </w:r>
    </w:p>
    <w:p w:rsidR="009B007B" w:rsidRDefault="009B007B" w:rsidP="009B007B">
      <w:pPr>
        <w:pStyle w:val="EX"/>
        <w:rPr>
          <w:lang w:val="en-US"/>
        </w:rPr>
      </w:pPr>
      <w:r w:rsidRPr="009E3439">
        <w:rPr>
          <w:lang w:val="en-US"/>
        </w:rPr>
        <w:t>[</w:t>
      </w:r>
      <w:r>
        <w:rPr>
          <w:lang w:val="en-US"/>
        </w:rPr>
        <w:t>25</w:t>
      </w:r>
      <w:r w:rsidRPr="009E3439">
        <w:rPr>
          <w:lang w:val="en-US"/>
        </w:rPr>
        <w:t>]</w:t>
      </w:r>
      <w:r w:rsidRPr="009E3439">
        <w:rPr>
          <w:lang w:val="en-US"/>
        </w:rPr>
        <w:tab/>
        <w:t>ETSI GS NFV-IFA 027</w:t>
      </w:r>
      <w:r>
        <w:rPr>
          <w:lang w:val="en-US"/>
        </w:rPr>
        <w:t xml:space="preserve"> (</w:t>
      </w:r>
      <w:r w:rsidRPr="009E3439">
        <w:rPr>
          <w:lang w:val="en-US"/>
        </w:rPr>
        <w:t>V4.3.1</w:t>
      </w:r>
      <w:r>
        <w:rPr>
          <w:lang w:val="en-US"/>
        </w:rPr>
        <w:t>)</w:t>
      </w:r>
      <w:r w:rsidRPr="009E3439">
        <w:rPr>
          <w:lang w:val="en-US"/>
        </w:rPr>
        <w:t xml:space="preserve"> (2022-06): "Network Functions Virtualisation (NFV) Release 4; Management and Orchestration; Performance Measurements Specification".</w:t>
      </w:r>
    </w:p>
    <w:p w:rsidR="009B007B" w:rsidRPr="009B007B" w:rsidRDefault="009B007B" w:rsidP="00D447A9">
      <w:pPr>
        <w:pStyle w:val="EX"/>
        <w:rPr>
          <w:lang w:val="en-US"/>
        </w:rPr>
      </w:pPr>
      <w:r>
        <w:rPr>
          <w:lang w:val="en-US"/>
        </w:rPr>
        <w:t>[26]</w:t>
      </w:r>
      <w:r>
        <w:rPr>
          <w:lang w:val="en-US"/>
        </w:rPr>
        <w:tab/>
      </w:r>
      <w:r w:rsidRPr="009E3439">
        <w:rPr>
          <w:lang w:val="en-US"/>
        </w:rPr>
        <w:t>ETSI ES 202 336-12 (V1.2.1) (2019-02): "Environmental Engineering (EE); Monitoring and control interface for infrastructure equipment (power, cooling and building environment systems used in telecommunication networks); Part 12: ICT equipment power, energy and environmental parameters monitoring information model".</w:t>
      </w:r>
    </w:p>
    <w:p w:rsidR="00080512" w:rsidRPr="008577C3" w:rsidRDefault="00080512">
      <w:pPr>
        <w:pStyle w:val="Heading1"/>
      </w:pPr>
      <w:bookmarkStart w:id="19" w:name="_Toc34300918"/>
      <w:bookmarkStart w:id="20" w:name="_Toc43730747"/>
      <w:bookmarkStart w:id="21" w:name="_Toc152693766"/>
      <w:r w:rsidRPr="008577C3">
        <w:t>3</w:t>
      </w:r>
      <w:r w:rsidRPr="008577C3">
        <w:tab/>
        <w:t>Definitions</w:t>
      </w:r>
      <w:r w:rsidR="008028A4" w:rsidRPr="008577C3">
        <w:t xml:space="preserve"> </w:t>
      </w:r>
      <w:r w:rsidR="00AC70F1">
        <w:t xml:space="preserve">of terms, symbols </w:t>
      </w:r>
      <w:r w:rsidR="008028A4" w:rsidRPr="008577C3">
        <w:t>and abbreviations</w:t>
      </w:r>
      <w:bookmarkEnd w:id="19"/>
      <w:bookmarkEnd w:id="20"/>
      <w:bookmarkEnd w:id="21"/>
    </w:p>
    <w:p w:rsidR="00080512" w:rsidRPr="008577C3" w:rsidRDefault="00080512">
      <w:pPr>
        <w:pStyle w:val="Heading2"/>
      </w:pPr>
      <w:bookmarkStart w:id="22" w:name="_Toc34300919"/>
      <w:bookmarkStart w:id="23" w:name="_Toc43730748"/>
      <w:bookmarkStart w:id="24" w:name="_Toc152693767"/>
      <w:r w:rsidRPr="008577C3">
        <w:t>3.1</w:t>
      </w:r>
      <w:r w:rsidRPr="008577C3">
        <w:tab/>
      </w:r>
      <w:r w:rsidR="00AC70F1">
        <w:t>Terms</w:t>
      </w:r>
      <w:bookmarkEnd w:id="22"/>
      <w:bookmarkEnd w:id="23"/>
      <w:bookmarkEnd w:id="24"/>
    </w:p>
    <w:p w:rsidR="00080512" w:rsidRPr="008577C3" w:rsidRDefault="00080512">
      <w:r w:rsidRPr="008577C3">
        <w:t xml:space="preserve">For the purposes of the present document, the terms given in </w:t>
      </w:r>
      <w:bookmarkStart w:id="25" w:name="OLE_LINK6"/>
      <w:bookmarkStart w:id="26" w:name="OLE_LINK7"/>
      <w:bookmarkStart w:id="27" w:name="OLE_LINK8"/>
      <w:r w:rsidR="00DF62CD" w:rsidRPr="008577C3">
        <w:t xml:space="preserve">3GPP </w:t>
      </w:r>
      <w:bookmarkEnd w:id="25"/>
      <w:bookmarkEnd w:id="26"/>
      <w:bookmarkEnd w:id="27"/>
      <w:r w:rsidRPr="008577C3">
        <w:t>TR 21.905 [</w:t>
      </w:r>
      <w:r w:rsidR="004D3578" w:rsidRPr="008577C3">
        <w:t>1</w:t>
      </w:r>
      <w:r w:rsidRPr="008577C3">
        <w:t xml:space="preserve">] and the following apply. A term defined in the present document takes precedence over the definition of the same term, if any, in </w:t>
      </w:r>
      <w:r w:rsidR="00DF62CD" w:rsidRPr="008577C3">
        <w:t xml:space="preserve">3GPP </w:t>
      </w:r>
      <w:r w:rsidRPr="008577C3">
        <w:t>TR 21.905 [</w:t>
      </w:r>
      <w:r w:rsidR="004D3578" w:rsidRPr="008577C3">
        <w:t>1</w:t>
      </w:r>
      <w:r w:rsidRPr="008577C3">
        <w:t>].</w:t>
      </w:r>
    </w:p>
    <w:p w:rsidR="00AC70F1" w:rsidRPr="008577C3" w:rsidRDefault="00AC70F1" w:rsidP="00AC70F1">
      <w:pPr>
        <w:rPr>
          <w:lang w:eastAsia="zh-CN"/>
        </w:rPr>
      </w:pPr>
      <w:r w:rsidRPr="008577C3">
        <w:rPr>
          <w:rFonts w:hint="eastAsia"/>
          <w:b/>
          <w:lang w:eastAsia="zh-CN"/>
        </w:rPr>
        <w:t>C</w:t>
      </w:r>
      <w:r w:rsidRPr="008577C3">
        <w:rPr>
          <w:b/>
          <w:lang w:eastAsia="zh-CN"/>
        </w:rPr>
        <w:t>andidate cell</w:t>
      </w:r>
      <w:r w:rsidRPr="008577C3">
        <w:rPr>
          <w:rFonts w:hint="eastAsia"/>
          <w:b/>
          <w:lang w:eastAsia="zh-CN"/>
        </w:rPr>
        <w:t>:</w:t>
      </w:r>
      <w:r w:rsidRPr="008577C3">
        <w:rPr>
          <w:rFonts w:hint="eastAsia"/>
          <w:lang w:eastAsia="zh-CN"/>
        </w:rPr>
        <w:t xml:space="preserve"> c</w:t>
      </w:r>
      <w:r w:rsidRPr="008577C3">
        <w:rPr>
          <w:lang w:eastAsia="zh-CN"/>
        </w:rPr>
        <w:t xml:space="preserve">ell </w:t>
      </w:r>
      <w:r w:rsidRPr="008577C3">
        <w:rPr>
          <w:rFonts w:hint="eastAsia"/>
          <w:lang w:eastAsia="zh-CN"/>
        </w:rPr>
        <w:t xml:space="preserve">which can </w:t>
      </w:r>
      <w:r w:rsidRPr="008577C3">
        <w:rPr>
          <w:lang w:eastAsia="zh-CN"/>
        </w:rPr>
        <w:t xml:space="preserve">provide coverage when the original cell goes into </w:t>
      </w:r>
      <w:r w:rsidRPr="008577C3">
        <w:rPr>
          <w:rFonts w:hint="eastAsia"/>
          <w:lang w:eastAsia="zh-CN"/>
        </w:rPr>
        <w:t xml:space="preserve">energySaving </w:t>
      </w:r>
      <w:r w:rsidRPr="008577C3">
        <w:rPr>
          <w:lang w:eastAsia="zh-CN"/>
        </w:rPr>
        <w:t>state</w:t>
      </w:r>
      <w:r w:rsidRPr="008577C3">
        <w:rPr>
          <w:rFonts w:hint="eastAsia"/>
          <w:lang w:eastAsia="zh-CN"/>
        </w:rPr>
        <w:t xml:space="preserve">. </w:t>
      </w:r>
    </w:p>
    <w:p w:rsidR="00ED3218" w:rsidRPr="008577C3" w:rsidRDefault="00ED3218" w:rsidP="00ED3218">
      <w:pPr>
        <w:rPr>
          <w:bCs/>
        </w:rPr>
      </w:pPr>
      <w:r w:rsidRPr="008577C3">
        <w:rPr>
          <w:b/>
        </w:rPr>
        <w:t xml:space="preserve">energySaving state: </w:t>
      </w:r>
      <w:r w:rsidRPr="008577C3">
        <w:t xml:space="preserve">state </w:t>
      </w:r>
      <w:r w:rsidRPr="008577C3">
        <w:rPr>
          <w:bCs/>
        </w:rPr>
        <w:t xml:space="preserve">in which some functions of a cell or network function are powered-down. </w:t>
      </w:r>
    </w:p>
    <w:p w:rsidR="00ED3218" w:rsidRPr="008577C3" w:rsidRDefault="00ED3218" w:rsidP="00ED3218">
      <w:pPr>
        <w:pStyle w:val="NO"/>
        <w:rPr>
          <w:b/>
        </w:rPr>
      </w:pPr>
      <w:r w:rsidRPr="008577C3">
        <w:rPr>
          <w:caps/>
        </w:rPr>
        <w:t>Note</w:t>
      </w:r>
      <w:r w:rsidRPr="008577C3">
        <w:t xml:space="preserve"> </w:t>
      </w:r>
      <w:r w:rsidR="00AC70F1">
        <w:t>1</w:t>
      </w:r>
      <w:r w:rsidRPr="008577C3">
        <w:t xml:space="preserve">: </w:t>
      </w:r>
      <w:r w:rsidR="00A302BA" w:rsidRPr="008577C3">
        <w:tab/>
      </w:r>
      <w:r w:rsidRPr="008577C3">
        <w:t>In energySaving state, the cell or network function is still controllable.</w:t>
      </w:r>
    </w:p>
    <w:p w:rsidR="00ED3218" w:rsidRPr="008577C3" w:rsidRDefault="00ED3218" w:rsidP="00ED3218">
      <w:pPr>
        <w:pStyle w:val="NO"/>
        <w:rPr>
          <w:b/>
        </w:rPr>
      </w:pPr>
      <w:r w:rsidRPr="008577C3">
        <w:rPr>
          <w:caps/>
        </w:rPr>
        <w:t>Note</w:t>
      </w:r>
      <w:r w:rsidRPr="008577C3">
        <w:t xml:space="preserve"> </w:t>
      </w:r>
      <w:r w:rsidR="00AC70F1">
        <w:t>2</w:t>
      </w:r>
      <w:r w:rsidRPr="008577C3">
        <w:t xml:space="preserve">: </w:t>
      </w:r>
      <w:r w:rsidR="00A302BA" w:rsidRPr="008577C3">
        <w:tab/>
      </w:r>
      <w:r w:rsidRPr="008577C3">
        <w:t>This is the state when the traffic goes below a certain threshold.</w:t>
      </w:r>
    </w:p>
    <w:p w:rsidR="00AC70F1" w:rsidRPr="008577C3" w:rsidRDefault="00AC70F1" w:rsidP="00AC70F1">
      <w:pPr>
        <w:rPr>
          <w:bCs/>
        </w:rPr>
      </w:pPr>
      <w:r w:rsidRPr="008577C3">
        <w:rPr>
          <w:b/>
        </w:rPr>
        <w:t xml:space="preserve">notEnergySaving state: </w:t>
      </w:r>
      <w:r w:rsidRPr="008577C3">
        <w:rPr>
          <w:bCs/>
        </w:rPr>
        <w:t>state when no energy saving in progress.</w:t>
      </w:r>
    </w:p>
    <w:p w:rsidR="00AC70F1" w:rsidRPr="008577C3" w:rsidRDefault="00AC70F1" w:rsidP="00AC70F1">
      <w:pPr>
        <w:pStyle w:val="NO"/>
        <w:rPr>
          <w:b/>
        </w:rPr>
      </w:pPr>
      <w:r w:rsidRPr="008577C3">
        <w:rPr>
          <w:caps/>
        </w:rPr>
        <w:t>Note</w:t>
      </w:r>
      <w:r w:rsidRPr="008577C3">
        <w:t xml:space="preserve"> </w:t>
      </w:r>
      <w:r>
        <w:t>3</w:t>
      </w:r>
      <w:r w:rsidRPr="008577C3">
        <w:t>:</w:t>
      </w:r>
      <w:r w:rsidRPr="008577C3">
        <w:tab/>
        <w:t>This is the state when the traffic goes above a certain threshold.</w:t>
      </w:r>
    </w:p>
    <w:p w:rsidR="00ED3218" w:rsidRPr="008577C3" w:rsidRDefault="00ED3218" w:rsidP="00ED3218">
      <w:pPr>
        <w:rPr>
          <w:lang w:eastAsia="zh-CN"/>
        </w:rPr>
      </w:pPr>
      <w:r w:rsidRPr="008577C3">
        <w:rPr>
          <w:b/>
        </w:rPr>
        <w:t>ES activation:</w:t>
      </w:r>
      <w:r w:rsidRPr="008577C3">
        <w:t xml:space="preserve"> </w:t>
      </w:r>
      <w:r w:rsidRPr="008577C3">
        <w:rPr>
          <w:lang w:eastAsia="zh-CN"/>
        </w:rPr>
        <w:t xml:space="preserve">procedure to power down a cell or network function for energy saving purposes. </w:t>
      </w:r>
    </w:p>
    <w:p w:rsidR="00ED3218" w:rsidRPr="008577C3" w:rsidRDefault="00ED3218" w:rsidP="00ED3218">
      <w:pPr>
        <w:pStyle w:val="NO"/>
      </w:pPr>
      <w:r w:rsidRPr="008577C3">
        <w:rPr>
          <w:caps/>
          <w:lang w:eastAsia="zh-CN"/>
        </w:rPr>
        <w:t>Note</w:t>
      </w:r>
      <w:r w:rsidRPr="008577C3">
        <w:rPr>
          <w:lang w:eastAsia="zh-CN"/>
        </w:rPr>
        <w:t xml:space="preserve"> 4: </w:t>
      </w:r>
      <w:r w:rsidR="00A302BA" w:rsidRPr="008577C3">
        <w:rPr>
          <w:lang w:eastAsia="zh-CN"/>
        </w:rPr>
        <w:tab/>
      </w:r>
      <w:r w:rsidRPr="008577C3">
        <w:t>As a result, the subject cell or network function goes into energySaving state.</w:t>
      </w:r>
    </w:p>
    <w:p w:rsidR="00ED3218" w:rsidRPr="008577C3" w:rsidRDefault="00ED3218" w:rsidP="00ED3218">
      <w:pPr>
        <w:rPr>
          <w:lang w:eastAsia="zh-CN"/>
        </w:rPr>
      </w:pPr>
      <w:r w:rsidRPr="008577C3">
        <w:rPr>
          <w:b/>
        </w:rPr>
        <w:t>ES deactivation:</w:t>
      </w:r>
      <w:r w:rsidRPr="008577C3">
        <w:t xml:space="preserve"> </w:t>
      </w:r>
      <w:r w:rsidRPr="008577C3">
        <w:rPr>
          <w:lang w:eastAsia="zh-CN"/>
        </w:rPr>
        <w:t>procedure to power up a cell or network function.</w:t>
      </w:r>
    </w:p>
    <w:p w:rsidR="00ED3218" w:rsidRDefault="00ED3218" w:rsidP="00ED3218">
      <w:pPr>
        <w:pStyle w:val="NO"/>
      </w:pPr>
      <w:r w:rsidRPr="008577C3">
        <w:rPr>
          <w:caps/>
          <w:lang w:eastAsia="zh-CN"/>
        </w:rPr>
        <w:t>Note</w:t>
      </w:r>
      <w:r w:rsidRPr="008577C3">
        <w:rPr>
          <w:lang w:eastAsia="zh-CN"/>
        </w:rPr>
        <w:t xml:space="preserve"> 5: </w:t>
      </w:r>
      <w:r w:rsidR="00A302BA" w:rsidRPr="008577C3">
        <w:rPr>
          <w:lang w:eastAsia="zh-CN"/>
        </w:rPr>
        <w:tab/>
      </w:r>
      <w:r w:rsidRPr="008577C3">
        <w:t>As a result, the subject cell or network function goes into notEnergySaving state.</w:t>
      </w:r>
    </w:p>
    <w:p w:rsidR="00C64FF8" w:rsidRDefault="00C64FF8" w:rsidP="00C64FF8">
      <w:pPr>
        <w:rPr>
          <w:bCs/>
          <w:color w:val="000000"/>
        </w:rPr>
      </w:pPr>
      <w:r>
        <w:rPr>
          <w:b/>
          <w:color w:val="000000"/>
        </w:rPr>
        <w:t xml:space="preserve">ES Probing procedure: </w:t>
      </w:r>
      <w:r>
        <w:rPr>
          <w:bCs/>
          <w:color w:val="000000"/>
        </w:rPr>
        <w:t xml:space="preserve">procedure executed by an ES probing capable cell triggered by Cell Activation procedure or ES deactivation procedure. </w:t>
      </w:r>
    </w:p>
    <w:p w:rsidR="00C64FF8" w:rsidRDefault="00C64FF8" w:rsidP="00CB6257">
      <w:pPr>
        <w:pStyle w:val="NO"/>
        <w:rPr>
          <w:rFonts w:ascii="Calibri" w:hAnsi="Calibri"/>
          <w:sz w:val="21"/>
          <w:szCs w:val="21"/>
          <w:lang w:val="en-US"/>
        </w:rPr>
      </w:pPr>
      <w:r>
        <w:rPr>
          <w:bCs/>
        </w:rPr>
        <w:t>NOTE 6:</w:t>
      </w:r>
      <w:r>
        <w:rPr>
          <w:bCs/>
        </w:rPr>
        <w:tab/>
        <w:t>The ES probing procedure</w:t>
      </w:r>
      <w:r>
        <w:rPr>
          <w:lang w:val="en-US"/>
        </w:rPr>
        <w:t xml:space="preserve"> </w:t>
      </w:r>
      <w:r>
        <w:rPr>
          <w:bCs/>
        </w:rPr>
        <w:t xml:space="preserve">[17] </w:t>
      </w:r>
      <w:r>
        <w:rPr>
          <w:lang w:val="en-US"/>
        </w:rPr>
        <w:t>assists the decision whether the cell will transfer to notEnergySaving state or remain in energySaving state.</w:t>
      </w:r>
      <w:r>
        <w:rPr>
          <w:rFonts w:ascii="Calibri" w:hAnsi="Calibri"/>
          <w:sz w:val="21"/>
          <w:szCs w:val="21"/>
          <w:lang w:val="en-US"/>
        </w:rPr>
        <w:t xml:space="preserve"> </w:t>
      </w:r>
    </w:p>
    <w:p w:rsidR="00C64FF8" w:rsidRDefault="00C64FF8" w:rsidP="00C64FF8">
      <w:pPr>
        <w:pStyle w:val="NO"/>
        <w:rPr>
          <w:lang w:eastAsia="zh-CN"/>
        </w:rPr>
      </w:pPr>
      <w:r>
        <w:rPr>
          <w:caps/>
          <w:lang w:eastAsia="zh-CN"/>
        </w:rPr>
        <w:t>Note</w:t>
      </w:r>
      <w:r>
        <w:rPr>
          <w:lang w:eastAsia="zh-CN"/>
        </w:rPr>
        <w:t xml:space="preserve"> 7:</w:t>
      </w:r>
      <w:r>
        <w:rPr>
          <w:lang w:eastAsia="zh-CN"/>
        </w:rPr>
        <w:tab/>
        <w:t>During the ES probing procedure the ES probing capable cell is not carrying traffic, while it can perform measurements and be visible to the UEs in its coverage.</w:t>
      </w:r>
    </w:p>
    <w:p w:rsidR="002437E5" w:rsidRDefault="002437E5" w:rsidP="002437E5">
      <w:r>
        <w:rPr>
          <w:b/>
          <w:bCs/>
          <w:iCs/>
        </w:rPr>
        <w:t>compensatingForEnergySaving state:</w:t>
      </w:r>
      <w:r>
        <w:rPr>
          <w:iCs/>
        </w:rPr>
        <w:t xml:space="preserve"> </w:t>
      </w:r>
      <w:r>
        <w:t xml:space="preserve">in an off-peak traffic situation, a cell is remaining powered on, e.g. taking over the coverage areas of neighbor cell in </w:t>
      </w:r>
      <w:r>
        <w:rPr>
          <w:iCs/>
        </w:rPr>
        <w:t>energySaving state</w:t>
      </w:r>
      <w:r>
        <w:t>.</w:t>
      </w:r>
    </w:p>
    <w:p w:rsidR="002437E5" w:rsidRDefault="002437E5" w:rsidP="002437E5">
      <w:r>
        <w:rPr>
          <w:b/>
        </w:rPr>
        <w:t>ES compensation:</w:t>
      </w:r>
      <w:r>
        <w:rPr>
          <w:bCs/>
        </w:rPr>
        <w:t xml:space="preserve"> the</w:t>
      </w:r>
      <w:r>
        <w:rPr>
          <w:b/>
        </w:rPr>
        <w:t xml:space="preserve"> </w:t>
      </w:r>
      <w:r>
        <w:rPr>
          <w:lang w:eastAsia="zh-CN"/>
        </w:rPr>
        <w:t xml:space="preserve">procedure to change a cell’s configuration to remain powered on for compensating energy </w:t>
      </w:r>
      <w:r>
        <w:rPr>
          <w:rFonts w:hint="eastAsia"/>
          <w:lang w:eastAsia="zh-CN"/>
        </w:rPr>
        <w:t xml:space="preserve">saving </w:t>
      </w:r>
      <w:r>
        <w:rPr>
          <w:lang w:eastAsia="zh-CN"/>
        </w:rPr>
        <w:t xml:space="preserve">activation on other cells, e.g. by increasing a cell’s coverage area. As a result, the cell is in </w:t>
      </w:r>
      <w:r>
        <w:rPr>
          <w:iCs/>
          <w:lang w:eastAsia="zh-CN"/>
        </w:rPr>
        <w:t>compensatingForEnergySaving</w:t>
      </w:r>
      <w:r>
        <w:rPr>
          <w:lang w:eastAsia="zh-CN"/>
        </w:rPr>
        <w:t xml:space="preserve"> state</w:t>
      </w:r>
      <w:r>
        <w:t>.</w:t>
      </w:r>
    </w:p>
    <w:p w:rsidR="001D45FF" w:rsidRDefault="001D45FF" w:rsidP="001D45FF">
      <w:r w:rsidRPr="00086DEC">
        <w:rPr>
          <w:b/>
        </w:rPr>
        <w:t>Energy Efficiency (EE)</w:t>
      </w:r>
      <w:r>
        <w:t>: ratio between performance and energy consumption.</w:t>
      </w:r>
    </w:p>
    <w:p w:rsidR="001D45FF" w:rsidRDefault="001D45FF" w:rsidP="001D45FF">
      <w:pPr>
        <w:pStyle w:val="NO"/>
      </w:pPr>
      <w:r>
        <w:t>NOTE 8: the performance may be measured based on e.g. data volume, latency, number of active users, etc..</w:t>
      </w:r>
    </w:p>
    <w:p w:rsidR="001D45FF" w:rsidRDefault="001D45FF" w:rsidP="001D45FF">
      <w:r w:rsidRPr="00086DEC">
        <w:rPr>
          <w:b/>
        </w:rPr>
        <w:t>Energy Consumption (EC)</w:t>
      </w:r>
      <w:r>
        <w:t xml:space="preserve">: </w:t>
      </w:r>
      <w:r w:rsidRPr="006B15CB">
        <w:t>integral of power consumption over time</w:t>
      </w:r>
      <w:r>
        <w:t>.</w:t>
      </w:r>
    </w:p>
    <w:p w:rsidR="001D45FF" w:rsidRPr="008577C3" w:rsidRDefault="001D45FF" w:rsidP="001D45FF">
      <w:pPr>
        <w:pStyle w:val="NO"/>
      </w:pPr>
      <w:r>
        <w:t>NOTE 9: see [23].</w:t>
      </w:r>
    </w:p>
    <w:p w:rsidR="00AC70F1" w:rsidRDefault="00080512">
      <w:pPr>
        <w:pStyle w:val="Heading2"/>
      </w:pPr>
      <w:bookmarkStart w:id="28" w:name="_Toc34300920"/>
      <w:bookmarkStart w:id="29" w:name="_Toc43730749"/>
      <w:bookmarkStart w:id="30" w:name="_Toc152693768"/>
      <w:r w:rsidRPr="008577C3">
        <w:t>3.</w:t>
      </w:r>
      <w:r w:rsidR="004B7106" w:rsidRPr="008577C3">
        <w:t>2</w:t>
      </w:r>
      <w:r w:rsidRPr="008577C3">
        <w:tab/>
      </w:r>
      <w:r w:rsidR="00AC70F1">
        <w:t>Symbols</w:t>
      </w:r>
      <w:bookmarkEnd w:id="28"/>
      <w:bookmarkEnd w:id="29"/>
      <w:bookmarkEnd w:id="30"/>
    </w:p>
    <w:p w:rsidR="00AC70F1" w:rsidRPr="00AC70F1" w:rsidRDefault="00AC70F1" w:rsidP="00AA5C1E">
      <w:r>
        <w:t>Void.</w:t>
      </w:r>
    </w:p>
    <w:p w:rsidR="00080512" w:rsidRPr="008577C3" w:rsidRDefault="00AC70F1">
      <w:pPr>
        <w:pStyle w:val="Heading2"/>
      </w:pPr>
      <w:bookmarkStart w:id="31" w:name="_Toc34300921"/>
      <w:bookmarkStart w:id="32" w:name="_Toc43730750"/>
      <w:bookmarkStart w:id="33" w:name="_Toc152693769"/>
      <w:r>
        <w:t>3.3</w:t>
      </w:r>
      <w:r>
        <w:tab/>
      </w:r>
      <w:r w:rsidR="00080512" w:rsidRPr="008577C3">
        <w:t>Abbreviations</w:t>
      </w:r>
      <w:bookmarkEnd w:id="31"/>
      <w:bookmarkEnd w:id="32"/>
      <w:bookmarkEnd w:id="33"/>
    </w:p>
    <w:p w:rsidR="00080512" w:rsidRPr="008577C3" w:rsidRDefault="00080512">
      <w:pPr>
        <w:keepNext/>
      </w:pPr>
      <w:r w:rsidRPr="008577C3">
        <w:t>For the purposes of the present document, the abb</w:t>
      </w:r>
      <w:r w:rsidR="004D3578" w:rsidRPr="008577C3">
        <w:t xml:space="preserve">reviations given in </w:t>
      </w:r>
      <w:r w:rsidR="00DF62CD" w:rsidRPr="008577C3">
        <w:t xml:space="preserve">3GPP </w:t>
      </w:r>
      <w:r w:rsidR="004D3578" w:rsidRPr="008577C3">
        <w:t>TR 21.905 [1</w:t>
      </w:r>
      <w:r w:rsidRPr="008577C3">
        <w:t>] and the following apply. An abbreviation defined in the present document takes precedence over the definition of the same abbre</w:t>
      </w:r>
      <w:r w:rsidR="004D3578" w:rsidRPr="008577C3">
        <w:t xml:space="preserve">viation, if any, in </w:t>
      </w:r>
      <w:r w:rsidR="00DF62CD" w:rsidRPr="008577C3">
        <w:t xml:space="preserve">3GPP </w:t>
      </w:r>
      <w:r w:rsidR="004D3578" w:rsidRPr="008577C3">
        <w:t>TR 21.905 [1</w:t>
      </w:r>
      <w:r w:rsidRPr="008577C3">
        <w:t>].</w:t>
      </w:r>
    </w:p>
    <w:p w:rsidR="004B7106" w:rsidRPr="008577C3" w:rsidRDefault="004B7106" w:rsidP="004B7106">
      <w:pPr>
        <w:pStyle w:val="EW"/>
      </w:pPr>
      <w:r w:rsidRPr="008577C3">
        <w:t>DV</w:t>
      </w:r>
      <w:r w:rsidRPr="008577C3">
        <w:tab/>
        <w:t>Data Volume</w:t>
      </w:r>
    </w:p>
    <w:p w:rsidR="004B7106" w:rsidRPr="008577C3" w:rsidRDefault="004B7106" w:rsidP="004B7106">
      <w:pPr>
        <w:pStyle w:val="EW"/>
      </w:pPr>
      <w:r w:rsidRPr="008577C3">
        <w:t>EC</w:t>
      </w:r>
      <w:r w:rsidRPr="008577C3">
        <w:tab/>
        <w:t>Energy Consumption</w:t>
      </w:r>
    </w:p>
    <w:p w:rsidR="004B7106" w:rsidRPr="008577C3" w:rsidRDefault="004B7106" w:rsidP="004B7106">
      <w:pPr>
        <w:pStyle w:val="EW"/>
      </w:pPr>
      <w:r w:rsidRPr="008577C3">
        <w:t>EE</w:t>
      </w:r>
      <w:r w:rsidRPr="008577C3">
        <w:tab/>
        <w:t>Energy Efficiency</w:t>
      </w:r>
    </w:p>
    <w:p w:rsidR="004B7106" w:rsidRPr="008577C3" w:rsidRDefault="004B7106" w:rsidP="004B7106">
      <w:pPr>
        <w:pStyle w:val="EW"/>
      </w:pPr>
      <w:r w:rsidRPr="008577C3">
        <w:t>PEE</w:t>
      </w:r>
      <w:r w:rsidRPr="008577C3">
        <w:tab/>
        <w:t>Power, Energy and Environmental</w:t>
      </w:r>
    </w:p>
    <w:p w:rsidR="004B7106" w:rsidRPr="008577C3" w:rsidRDefault="004B7106" w:rsidP="004B7106">
      <w:pPr>
        <w:pStyle w:val="EW"/>
      </w:pPr>
      <w:r w:rsidRPr="008577C3">
        <w:t>PNF</w:t>
      </w:r>
      <w:r w:rsidRPr="008577C3">
        <w:tab/>
        <w:t>Physical Network Function</w:t>
      </w:r>
    </w:p>
    <w:p w:rsidR="001A2A6A" w:rsidRPr="008577C3" w:rsidRDefault="004B7106">
      <w:pPr>
        <w:pStyle w:val="EW"/>
      </w:pPr>
      <w:r w:rsidRPr="008577C3">
        <w:t>VNF</w:t>
      </w:r>
      <w:r w:rsidRPr="008577C3">
        <w:tab/>
        <w:t>Virtualized Network Function</w:t>
      </w:r>
    </w:p>
    <w:p w:rsidR="00080512" w:rsidRPr="008577C3" w:rsidRDefault="00080512">
      <w:pPr>
        <w:pStyle w:val="EW"/>
      </w:pPr>
    </w:p>
    <w:p w:rsidR="00DF0104" w:rsidRPr="008577C3" w:rsidRDefault="00DF0104" w:rsidP="00DF0104">
      <w:pPr>
        <w:pStyle w:val="Heading1"/>
      </w:pPr>
      <w:bookmarkStart w:id="34" w:name="_Toc34300922"/>
      <w:bookmarkStart w:id="35" w:name="_Toc43730751"/>
      <w:bookmarkStart w:id="36" w:name="_Toc152693770"/>
      <w:r w:rsidRPr="008577C3">
        <w:t>4</w:t>
      </w:r>
      <w:r w:rsidRPr="008577C3">
        <w:tab/>
      </w:r>
      <w:r w:rsidR="00753455" w:rsidRPr="008577C3">
        <w:t>C</w:t>
      </w:r>
      <w:r w:rsidRPr="008577C3">
        <w:t>oncepts</w:t>
      </w:r>
      <w:r w:rsidR="00753455" w:rsidRPr="008577C3">
        <w:t xml:space="preserve"> and overview</w:t>
      </w:r>
      <w:bookmarkEnd w:id="34"/>
      <w:bookmarkEnd w:id="35"/>
      <w:bookmarkEnd w:id="36"/>
    </w:p>
    <w:p w:rsidR="0009311B" w:rsidRPr="008577C3" w:rsidRDefault="0009311B" w:rsidP="008E24B3">
      <w:pPr>
        <w:pStyle w:val="Heading2"/>
      </w:pPr>
      <w:bookmarkStart w:id="37" w:name="_Toc34300923"/>
      <w:bookmarkStart w:id="38" w:name="_Toc43730752"/>
      <w:bookmarkStart w:id="39" w:name="_Toc152693771"/>
      <w:r w:rsidRPr="008577C3">
        <w:t>4.1</w:t>
      </w:r>
      <w:r w:rsidRPr="008577C3">
        <w:tab/>
      </w:r>
      <w:r w:rsidR="003C24C5" w:rsidRPr="008577C3">
        <w:t xml:space="preserve">EE KPIs </w:t>
      </w:r>
      <w:r w:rsidRPr="008577C3">
        <w:t>Overview</w:t>
      </w:r>
      <w:bookmarkEnd w:id="37"/>
      <w:bookmarkEnd w:id="38"/>
      <w:bookmarkEnd w:id="39"/>
    </w:p>
    <w:p w:rsidR="003C24C5" w:rsidRPr="008577C3" w:rsidRDefault="003C24C5" w:rsidP="003C24C5">
      <w:r w:rsidRPr="008577C3">
        <w:t>Telecommunication networks energy efficiency KPIs are defined by various SDOs / organizations and are of various natures. They can be applied to either:</w:t>
      </w:r>
    </w:p>
    <w:p w:rsidR="003C24C5" w:rsidRPr="008577C3" w:rsidRDefault="003C24C5" w:rsidP="003C24C5">
      <w:pPr>
        <w:pStyle w:val="B10"/>
      </w:pPr>
      <w:r w:rsidRPr="008577C3">
        <w:t>-</w:t>
      </w:r>
      <w:r w:rsidRPr="008577C3">
        <w:tab/>
        <w:t>whole networks (i.e. end-to-end), or to</w:t>
      </w:r>
    </w:p>
    <w:p w:rsidR="003C24C5" w:rsidRPr="008577C3" w:rsidRDefault="003C24C5" w:rsidP="003C24C5">
      <w:pPr>
        <w:pStyle w:val="B10"/>
      </w:pPr>
      <w:r w:rsidRPr="008577C3">
        <w:t>-</w:t>
      </w:r>
      <w:r w:rsidRPr="008577C3">
        <w:tab/>
        <w:t>sub-networks (e.g. the radio access network), or to</w:t>
      </w:r>
    </w:p>
    <w:p w:rsidR="003C24C5" w:rsidRPr="008577C3" w:rsidRDefault="003C24C5" w:rsidP="003C24C5">
      <w:pPr>
        <w:pStyle w:val="B10"/>
      </w:pPr>
      <w:r w:rsidRPr="008577C3">
        <w:t>-</w:t>
      </w:r>
      <w:r w:rsidRPr="008577C3">
        <w:tab/>
        <w:t>single network elements, or to</w:t>
      </w:r>
    </w:p>
    <w:p w:rsidR="003C24C5" w:rsidRPr="008577C3" w:rsidRDefault="003C24C5" w:rsidP="00A302BA">
      <w:pPr>
        <w:pStyle w:val="B10"/>
      </w:pPr>
      <w:r w:rsidRPr="008577C3">
        <w:t>-</w:t>
      </w:r>
      <w:r w:rsidRPr="008577C3">
        <w:tab/>
        <w:t>telecommunication sites, which contain network elements and site equipment.</w:t>
      </w:r>
    </w:p>
    <w:p w:rsidR="003C24C5" w:rsidRPr="008577C3" w:rsidRDefault="003C24C5" w:rsidP="003C24C5">
      <w:pPr>
        <w:pStyle w:val="NO"/>
      </w:pPr>
      <w:r w:rsidRPr="008577C3">
        <w:t>NOTE</w:t>
      </w:r>
      <w:r w:rsidR="00AC70F1">
        <w:t xml:space="preserve"> 1</w:t>
      </w:r>
      <w:r w:rsidRPr="008577C3">
        <w:t>:</w:t>
      </w:r>
      <w:r w:rsidRPr="008577C3">
        <w:tab/>
        <w:t xml:space="preserve">Data centers used by network operators are considered in </w:t>
      </w:r>
      <w:r w:rsidR="00AC70F1">
        <w:t>the present document</w:t>
      </w:r>
      <w:r w:rsidRPr="008577C3">
        <w:t xml:space="preserve"> as telecommunication sites.</w:t>
      </w:r>
    </w:p>
    <w:p w:rsidR="003C24C5" w:rsidRPr="008577C3" w:rsidRDefault="003C24C5" w:rsidP="003C24C5">
      <w:r w:rsidRPr="008577C3">
        <w:t>Moreover, EE KPIs can also be categorized according to the operator's network life cycle phase they may apply to, e.g.:</w:t>
      </w:r>
    </w:p>
    <w:p w:rsidR="003C24C5" w:rsidRPr="008577C3" w:rsidRDefault="003C24C5" w:rsidP="003C24C5">
      <w:pPr>
        <w:pStyle w:val="B10"/>
      </w:pPr>
      <w:r w:rsidRPr="008577C3">
        <w:t>-</w:t>
      </w:r>
      <w:r w:rsidRPr="008577C3">
        <w:tab/>
        <w:t>during the Buy phase, mobile network operators may be willing to compare network elements from various vendors from an EE standpoint. Some EE KPIs and measurement methods have been specified for this purpose.</w:t>
      </w:r>
    </w:p>
    <w:p w:rsidR="003C24C5" w:rsidRPr="008577C3" w:rsidRDefault="003C24C5" w:rsidP="003C24C5">
      <w:pPr>
        <w:pStyle w:val="B10"/>
      </w:pPr>
      <w:r w:rsidRPr="008577C3">
        <w:t>-</w:t>
      </w:r>
      <w:r w:rsidRPr="008577C3">
        <w:tab/>
        <w:t>during the Design / Build phase, mobile network operators are always faced to several design options, and may be willing to compare them from an EE standpoint. This may happen for the whole network, sub-networks and for telecom sites. For telecom sites, EE KPIs have been specified.</w:t>
      </w:r>
    </w:p>
    <w:p w:rsidR="003C24C5" w:rsidRPr="008577C3" w:rsidRDefault="003C24C5" w:rsidP="003C24C5">
      <w:pPr>
        <w:pStyle w:val="B10"/>
      </w:pPr>
      <w:r w:rsidRPr="008577C3">
        <w:t>-</w:t>
      </w:r>
      <w:r w:rsidRPr="008577C3">
        <w:tab/>
        <w:t>during the Run phase, mobile network operators need to assess the energy efficiency of the live network, as a whole (i.e. end-to-end), or for sub-networks, or for single network elements or telecom sites. Some EE KPIs and measurement methods have also been specified for this purpose.</w:t>
      </w:r>
    </w:p>
    <w:p w:rsidR="003C24C5" w:rsidRPr="008577C3" w:rsidRDefault="003C24C5" w:rsidP="003C24C5">
      <w:pPr>
        <w:pStyle w:val="NO"/>
      </w:pPr>
      <w:r w:rsidRPr="008577C3">
        <w:t>NOTE</w:t>
      </w:r>
      <w:r w:rsidR="00AC70F1">
        <w:t xml:space="preserve"> 2</w:t>
      </w:r>
      <w:r w:rsidRPr="008577C3">
        <w:t xml:space="preserve">: </w:t>
      </w:r>
      <w:r w:rsidR="00A302BA" w:rsidRPr="008577C3">
        <w:tab/>
      </w:r>
      <w:r w:rsidRPr="008577C3">
        <w:t>EE KPIs in the present document are only applicable for the Run phase.</w:t>
      </w:r>
    </w:p>
    <w:p w:rsidR="003C24C5" w:rsidRPr="008577C3" w:rsidRDefault="003C24C5" w:rsidP="00AA5C1E">
      <w:pPr>
        <w:pStyle w:val="B10"/>
      </w:pPr>
      <w:r w:rsidRPr="008577C3">
        <w:t>Generally, EE KPIs for network elements are expressed in terms of Data Volume divided by the Energy Consumption of the considered network elements. In the case of radio access networks, an EE KPI variant may also be used, expressed by the Coverage Area divided by the Energy Consumption of the considered network elements.</w:t>
      </w:r>
    </w:p>
    <w:p w:rsidR="004B7106" w:rsidRPr="008577C3" w:rsidRDefault="004B7106" w:rsidP="004B7106">
      <w:r w:rsidRPr="008577C3">
        <w:t>The calculation of the energy efficiency of 5G networks relies on the following principles:</w:t>
      </w:r>
    </w:p>
    <w:p w:rsidR="004B7106" w:rsidRPr="008577C3" w:rsidRDefault="004B7106" w:rsidP="004B7106">
      <w:pPr>
        <w:pStyle w:val="B10"/>
      </w:pPr>
      <w:r w:rsidRPr="008577C3">
        <w:t xml:space="preserve">- </w:t>
      </w:r>
      <w:r w:rsidR="00AC70F1">
        <w:tab/>
      </w:r>
      <w:r w:rsidRPr="008577C3">
        <w:t>it is based on the two high-level EE KPIs defined in ETSI ES 203 228 [2]:</w:t>
      </w:r>
    </w:p>
    <w:p w:rsidR="004B7106" w:rsidRPr="008577C3" w:rsidRDefault="004B7106" w:rsidP="004B7106">
      <w:pPr>
        <w:pStyle w:val="B2"/>
      </w:pPr>
      <w:r w:rsidRPr="008577C3">
        <w:t xml:space="preserve"> - </w:t>
      </w:r>
      <w:r w:rsidRPr="008577C3">
        <w:rPr>
          <w:lang w:eastAsia="fr-FR"/>
        </w:rPr>
        <w:pict>
          <v:shape id="_x0000_s2051" type="#_x0000_t75" style="position:absolute;margin-left:0;margin-top:0;width:72.45pt;height:30.55pt;z-index:251659264;mso-position-horizontal-relative:char;mso-position-vertical-relative:line">
            <v:imagedata r:id="rId12" o:title=""/>
          </v:shape>
        </w:pict>
      </w:r>
      <w:r w:rsidRPr="008577C3">
        <w:pict>
          <v:shape id="_x0000_i1027" type="#_x0000_t75" style="width:72.65pt;height:30.7pt">
            <v:imagedata croptop="-65520f" cropbottom="65520f"/>
          </v:shape>
        </w:pict>
      </w:r>
      <w:r w:rsidRPr="008577C3">
        <w:t>, and</w:t>
      </w:r>
    </w:p>
    <w:p w:rsidR="004B7106" w:rsidRPr="008577C3" w:rsidRDefault="004B7106" w:rsidP="004B7106">
      <w:pPr>
        <w:pStyle w:val="B2"/>
      </w:pPr>
      <w:r w:rsidRPr="008577C3">
        <w:t xml:space="preserve">- </w:t>
      </w:r>
      <w:r w:rsidRPr="008577C3">
        <w:rPr>
          <w:lang w:eastAsia="fr-FR"/>
        </w:rPr>
        <w:pict>
          <v:shape id="_x0000_s2050" type="#_x0000_t75" style="position:absolute;margin-left:0;margin-top:0;width:97.8pt;height:26.85pt;z-index:251658240;mso-position-horizontal-relative:char;mso-position-vertical-relative:line">
            <v:imagedata r:id="rId13" o:title=""/>
          </v:shape>
        </w:pict>
      </w:r>
      <w:r w:rsidRPr="008577C3">
        <w:pict>
          <v:shape id="_x0000_i1028" type="#_x0000_t75" style="width:97.65pt;height:26.9pt">
            <v:imagedata croptop="-65520f" cropbottom="65520f"/>
          </v:shape>
        </w:pict>
      </w:r>
    </w:p>
    <w:p w:rsidR="004B7106" w:rsidRPr="008577C3" w:rsidRDefault="004B7106" w:rsidP="004B7106">
      <w:pPr>
        <w:pStyle w:val="B10"/>
      </w:pPr>
      <w:r w:rsidRPr="008577C3">
        <w:t xml:space="preserve">- </w:t>
      </w:r>
      <w:r w:rsidR="00AC70F1">
        <w:tab/>
      </w:r>
      <w:r w:rsidRPr="008577C3">
        <w:t>EE</w:t>
      </w:r>
      <w:r w:rsidRPr="008577C3">
        <w:rPr>
          <w:vertAlign w:val="subscript"/>
        </w:rPr>
        <w:t>MN,DV</w:t>
      </w:r>
      <w:r w:rsidRPr="008577C3">
        <w:t xml:space="preserve"> may apply to the whole 5G network whereas EE</w:t>
      </w:r>
      <w:r w:rsidRPr="008577C3">
        <w:rPr>
          <w:vertAlign w:val="subscript"/>
        </w:rPr>
        <w:t>MN,CoA</w:t>
      </w:r>
      <w:r w:rsidRPr="008577C3">
        <w:t xml:space="preserve"> may apply only to NG-RAN;</w:t>
      </w:r>
    </w:p>
    <w:p w:rsidR="004B7106" w:rsidRPr="008577C3" w:rsidRDefault="004B7106" w:rsidP="004B7106">
      <w:pPr>
        <w:pStyle w:val="B10"/>
      </w:pPr>
      <w:r w:rsidRPr="008577C3">
        <w:t xml:space="preserve">- </w:t>
      </w:r>
      <w:r w:rsidR="00AC70F1">
        <w:tab/>
      </w:r>
      <w:r w:rsidRPr="008577C3">
        <w:t>EE</w:t>
      </w:r>
      <w:r w:rsidRPr="008577C3">
        <w:rPr>
          <w:vertAlign w:val="subscript"/>
        </w:rPr>
        <w:t>MN,DV</w:t>
      </w:r>
      <w:r w:rsidRPr="008577C3">
        <w:t xml:space="preserve"> requires the collection of both Data Volumes (DV) and Energy Consumption (EC) of 5G Network Functions (NF);</w:t>
      </w:r>
    </w:p>
    <w:p w:rsidR="004B7106" w:rsidRPr="008577C3" w:rsidRDefault="004B7106" w:rsidP="004B7106">
      <w:pPr>
        <w:pStyle w:val="B10"/>
      </w:pPr>
      <w:r w:rsidRPr="008577C3">
        <w:t xml:space="preserve">- </w:t>
      </w:r>
      <w:r w:rsidR="00AC70F1">
        <w:tab/>
      </w:r>
      <w:r w:rsidRPr="008577C3">
        <w:t>In NG-RAN, DV is measured per cell;</w:t>
      </w:r>
    </w:p>
    <w:p w:rsidR="004B7106" w:rsidRPr="008577C3" w:rsidRDefault="004B7106" w:rsidP="004B7106">
      <w:pPr>
        <w:pStyle w:val="B10"/>
      </w:pPr>
      <w:r w:rsidRPr="008577C3">
        <w:t xml:space="preserve">- </w:t>
      </w:r>
      <w:r w:rsidR="00AC70F1">
        <w:tab/>
      </w:r>
      <w:r w:rsidRPr="008577C3">
        <w:t>In 5GC, DV is measured per NF;</w:t>
      </w:r>
    </w:p>
    <w:p w:rsidR="004B7106" w:rsidRPr="008577C3" w:rsidRDefault="004B7106" w:rsidP="004B7106">
      <w:pPr>
        <w:pStyle w:val="B10"/>
      </w:pPr>
      <w:r w:rsidRPr="008577C3">
        <w:t xml:space="preserve">- </w:t>
      </w:r>
      <w:r w:rsidR="00AC70F1">
        <w:tab/>
      </w:r>
      <w:r w:rsidRPr="008577C3">
        <w:t>EC definition and measurement method for 5G PNFs rely on ETSI ES 202 336-1 [3] and ETSI ES 202 336-12 [4];</w:t>
      </w:r>
    </w:p>
    <w:p w:rsidR="004B7106" w:rsidRPr="008577C3" w:rsidRDefault="004B7106" w:rsidP="004B7106">
      <w:pPr>
        <w:pStyle w:val="B10"/>
      </w:pPr>
      <w:r w:rsidRPr="008577C3">
        <w:t xml:space="preserve">- </w:t>
      </w:r>
      <w:r w:rsidR="00AC70F1">
        <w:tab/>
      </w:r>
      <w:r w:rsidRPr="008577C3">
        <w:t>EC is measured by PEE parameters (cf. ETSI ES 202 336-12</w:t>
      </w:r>
      <w:r w:rsidR="000D1FAF">
        <w:t xml:space="preserve"> [4]</w:t>
      </w:r>
      <w:r w:rsidRPr="008577C3">
        <w:t xml:space="preserve"> – Annexes A and B);</w:t>
      </w:r>
    </w:p>
    <w:p w:rsidR="003C24C5" w:rsidRPr="008577C3" w:rsidRDefault="003C24C5" w:rsidP="003C24C5">
      <w:pPr>
        <w:pStyle w:val="B10"/>
      </w:pPr>
      <w:r w:rsidRPr="008577C3">
        <w:t xml:space="preserve">- </w:t>
      </w:r>
      <w:r w:rsidR="00AC70F1">
        <w:tab/>
      </w:r>
      <w:r w:rsidRPr="008577C3">
        <w:t>PEE measurements requirements for all deployment scenario in NG-RAN: The 3GPP management system responsible for the management of the gNB (single or multiple vendor gNB) shall be able to collect PEE measurements data from all PNFs in the gNB, in the same w</w:t>
      </w:r>
      <w:r w:rsidR="00AC3902" w:rsidRPr="008577C3">
        <w:t>ay as the other PM measurements;</w:t>
      </w:r>
    </w:p>
    <w:p w:rsidR="003C24C5" w:rsidRPr="008577C3" w:rsidRDefault="003C24C5" w:rsidP="003C24C5">
      <w:pPr>
        <w:pStyle w:val="B10"/>
      </w:pPr>
      <w:r w:rsidRPr="008577C3">
        <w:t xml:space="preserve">- </w:t>
      </w:r>
      <w:r w:rsidR="00AC70F1">
        <w:tab/>
      </w:r>
      <w:r w:rsidRPr="008577C3">
        <w:t>When gNBCU/gNBCU-CP/gNBCU-UP energy consumption is assumed to be very small compared to gNBDU and given that, in some cases, the gNBCU/gNBCU-CP/gNBCU-UP may be virtualized, the present document only considers the energy consumed in gNBDU(s) (in case of split scenarios) and in non-split gNBs</w:t>
      </w:r>
      <w:r w:rsidR="00BF4498" w:rsidRPr="008577C3">
        <w:t xml:space="preserve"> (see clause 4.2.1 of 3GPP TS 28.541 [11] and clause 6.1.1 of 3GPP TS 38.401 [12])</w:t>
      </w:r>
      <w:r w:rsidRPr="008577C3">
        <w:t>. There might be a need for some correction in KPI between the different deployment scenarios.</w:t>
      </w:r>
    </w:p>
    <w:p w:rsidR="004B7106" w:rsidRPr="008577C3" w:rsidRDefault="003C24C5" w:rsidP="0057566A">
      <w:pPr>
        <w:pStyle w:val="NO"/>
      </w:pPr>
      <w:r w:rsidRPr="008577C3">
        <w:t>NOTE</w:t>
      </w:r>
      <w:r w:rsidR="00AC70F1">
        <w:t xml:space="preserve"> 3</w:t>
      </w:r>
      <w:r w:rsidRPr="008577C3">
        <w:t xml:space="preserve">: </w:t>
      </w:r>
      <w:r w:rsidR="00AC70F1">
        <w:tab/>
      </w:r>
      <w:r w:rsidRPr="008577C3">
        <w:t>The vendor(s) of 2-split (gNBDU/gNBCU) or 3-split gNB/en-gNB components (gNBDU/gNBCU-CP/gNBCU-UP) may be same or different depending on the implementations.</w:t>
      </w:r>
    </w:p>
    <w:p w:rsidR="00DF0104" w:rsidRDefault="004B7106" w:rsidP="00AA5C1E">
      <w:pPr>
        <w:pStyle w:val="B10"/>
      </w:pPr>
      <w:r w:rsidRPr="008577C3">
        <w:t xml:space="preserve">- </w:t>
      </w:r>
      <w:r w:rsidR="00AC70F1">
        <w:tab/>
      </w:r>
      <w:r w:rsidRPr="008577C3">
        <w:t xml:space="preserve">In </w:t>
      </w:r>
      <w:r w:rsidR="00AC70F1">
        <w:t>the present document</w:t>
      </w:r>
      <w:r w:rsidRPr="008577C3">
        <w:t>, it is assumed that NG-RAN is only composed of base stations with built-in sensors (</w:t>
      </w:r>
      <w:r w:rsidR="0057566A">
        <w:t>see</w:t>
      </w:r>
      <w:r w:rsidRPr="008577C3">
        <w:t xml:space="preserve"> ETSI ES 202 336-12 [4] – clause 4.4.1)</w:t>
      </w:r>
      <w:r w:rsidR="00BB72BD">
        <w:t>.</w:t>
      </w:r>
    </w:p>
    <w:p w:rsidR="000C6C5C" w:rsidRPr="008577C3" w:rsidRDefault="000C6C5C" w:rsidP="00C0795A">
      <w:r w:rsidRPr="0073041C">
        <w:rPr>
          <w:lang w:eastAsia="zh-CN"/>
        </w:rPr>
        <w:t xml:space="preserve">Besides the parameters required to calculate the energy efficiency, </w:t>
      </w:r>
      <w:r>
        <w:rPr>
          <w:lang w:eastAsia="zh-CN"/>
        </w:rPr>
        <w:t>e</w:t>
      </w:r>
      <w:r w:rsidRPr="0073041C">
        <w:rPr>
          <w:lang w:eastAsia="zh-CN"/>
        </w:rPr>
        <w:t>.</w:t>
      </w:r>
      <w:r>
        <w:rPr>
          <w:lang w:eastAsia="zh-CN"/>
        </w:rPr>
        <w:t>g</w:t>
      </w:r>
      <w:r w:rsidRPr="0073041C">
        <w:rPr>
          <w:lang w:eastAsia="zh-CN"/>
        </w:rPr>
        <w:t>. DV and EC, other parameters may be used to interpret variations in energy efficiency KPI values from different networks. These parameters can be classified into demography, topography and climate classes (</w:t>
      </w:r>
      <w:r w:rsidR="0057566A">
        <w:rPr>
          <w:lang w:eastAsia="zh-CN"/>
        </w:rPr>
        <w:t>see</w:t>
      </w:r>
      <w:r w:rsidRPr="0073041C">
        <w:rPr>
          <w:lang w:eastAsia="zh-CN"/>
        </w:rPr>
        <w:t xml:space="preserve"> ETSI ES 203 228 [2] – section 4.3), which describe the network characteristics with regard to population density, geographical conditions and climate zones. For each class of parameters, there can be subclasses, e.g. demography can be further classified into dense urban, urban, sub-urban, rural or unpopulated scenarios. For each class / subclass, the energy efficiency KPI values may be interpreted differently.</w:t>
      </w:r>
    </w:p>
    <w:p w:rsidR="00265E2B" w:rsidRPr="008577C3" w:rsidRDefault="00265E2B" w:rsidP="00265E2B">
      <w:pPr>
        <w:pStyle w:val="Heading2"/>
      </w:pPr>
      <w:bookmarkStart w:id="40" w:name="_Toc34300924"/>
      <w:bookmarkStart w:id="41" w:name="_Toc43730753"/>
      <w:bookmarkStart w:id="42" w:name="_Toc152693772"/>
      <w:r w:rsidRPr="008577C3">
        <w:t>4.2</w:t>
      </w:r>
      <w:r w:rsidR="00A302BA" w:rsidRPr="008577C3">
        <w:tab/>
      </w:r>
      <w:r w:rsidRPr="008577C3">
        <w:t>Management services</w:t>
      </w:r>
      <w:bookmarkEnd w:id="40"/>
      <w:bookmarkEnd w:id="41"/>
      <w:bookmarkEnd w:id="42"/>
    </w:p>
    <w:p w:rsidR="00265E2B" w:rsidRPr="008577C3" w:rsidRDefault="00265E2B" w:rsidP="00265E2B">
      <w:r w:rsidRPr="008577C3">
        <w:t>The management services required for the assessment of the energy efficiency of 5G networks are listed below:</w:t>
      </w:r>
    </w:p>
    <w:p w:rsidR="00265E2B" w:rsidRPr="008577C3" w:rsidRDefault="00265E2B" w:rsidP="00265E2B">
      <w:pPr>
        <w:pStyle w:val="B10"/>
      </w:pPr>
      <w:r w:rsidRPr="008577C3">
        <w:t xml:space="preserve">- </w:t>
      </w:r>
      <w:r w:rsidR="00AC70F1">
        <w:tab/>
      </w:r>
      <w:r w:rsidRPr="008577C3">
        <w:t>Performance management services (</w:t>
      </w:r>
      <w:r w:rsidR="0057566A">
        <w:t>see</w:t>
      </w:r>
      <w:r w:rsidRPr="008577C3">
        <w:t xml:space="preserve"> [5] – clause 4.3):</w:t>
      </w:r>
    </w:p>
    <w:p w:rsidR="00265E2B" w:rsidRPr="008577C3" w:rsidRDefault="00265E2B" w:rsidP="00265E2B">
      <w:pPr>
        <w:pStyle w:val="B2"/>
      </w:pPr>
      <w:r w:rsidRPr="008577C3">
        <w:t xml:space="preserve">-  </w:t>
      </w:r>
      <w:r w:rsidR="00AC70F1">
        <w:tab/>
      </w:r>
      <w:r w:rsidRPr="008577C3">
        <w:t>Measurement job control service for NF</w:t>
      </w:r>
      <w:r w:rsidR="00BB72BD">
        <w:t>.</w:t>
      </w:r>
    </w:p>
    <w:p w:rsidR="00265E2B" w:rsidRPr="008577C3" w:rsidRDefault="00265E2B" w:rsidP="00265E2B">
      <w:pPr>
        <w:pStyle w:val="B2"/>
      </w:pPr>
      <w:r w:rsidRPr="008577C3">
        <w:t xml:space="preserve">- </w:t>
      </w:r>
      <w:r w:rsidR="00AC70F1">
        <w:tab/>
      </w:r>
      <w:r w:rsidRPr="008577C3">
        <w:t>Performance data file reporting service for NF</w:t>
      </w:r>
      <w:r w:rsidR="00BB72BD">
        <w:t>.</w:t>
      </w:r>
    </w:p>
    <w:p w:rsidR="00265E2B" w:rsidRPr="008577C3" w:rsidRDefault="00265E2B" w:rsidP="00265E2B">
      <w:pPr>
        <w:pStyle w:val="B2"/>
      </w:pPr>
      <w:r w:rsidRPr="008577C3">
        <w:t xml:space="preserve">- </w:t>
      </w:r>
      <w:r w:rsidR="00AC70F1">
        <w:tab/>
      </w:r>
      <w:r w:rsidRPr="008577C3">
        <w:t>Performance data streaming service for NF</w:t>
      </w:r>
      <w:r w:rsidR="00BB72BD">
        <w:t>.</w:t>
      </w:r>
    </w:p>
    <w:p w:rsidR="00265E2B" w:rsidRPr="008577C3" w:rsidRDefault="00265E2B" w:rsidP="00265E2B">
      <w:pPr>
        <w:pStyle w:val="B10"/>
      </w:pPr>
      <w:r w:rsidRPr="008577C3">
        <w:t xml:space="preserve">- </w:t>
      </w:r>
      <w:r w:rsidR="00AC70F1">
        <w:tab/>
      </w:r>
      <w:r w:rsidRPr="008577C3">
        <w:t>Management services for network function provisioning (cf. [6] – clause 6.3):</w:t>
      </w:r>
    </w:p>
    <w:p w:rsidR="00265E2B" w:rsidRPr="008577C3" w:rsidRDefault="00265E2B" w:rsidP="00265E2B">
      <w:pPr>
        <w:pStyle w:val="B2"/>
      </w:pPr>
      <w:r w:rsidRPr="008577C3">
        <w:t>-</w:t>
      </w:r>
      <w:r w:rsidR="00AC70F1">
        <w:tab/>
      </w:r>
      <w:r w:rsidRPr="008577C3">
        <w:t xml:space="preserve"> Provisioning for NF</w:t>
      </w:r>
      <w:r w:rsidR="00BB72BD">
        <w:t>.</w:t>
      </w:r>
    </w:p>
    <w:p w:rsidR="00265E2B" w:rsidRPr="008577C3" w:rsidRDefault="00265E2B" w:rsidP="00265E2B">
      <w:pPr>
        <w:pStyle w:val="B2"/>
      </w:pPr>
      <w:r w:rsidRPr="008577C3">
        <w:t xml:space="preserve">- </w:t>
      </w:r>
      <w:r w:rsidR="00AC70F1">
        <w:tab/>
      </w:r>
      <w:r w:rsidRPr="008577C3">
        <w:t>Provisioning data report for NF</w:t>
      </w:r>
      <w:r w:rsidR="00BB72BD">
        <w:t>.</w:t>
      </w:r>
    </w:p>
    <w:p w:rsidR="00265E2B" w:rsidRPr="008577C3" w:rsidRDefault="00265E2B" w:rsidP="00265E2B">
      <w:pPr>
        <w:pStyle w:val="B10"/>
      </w:pPr>
      <w:r w:rsidRPr="008577C3">
        <w:t xml:space="preserve">- </w:t>
      </w:r>
      <w:r w:rsidR="00AC70F1">
        <w:tab/>
      </w:r>
      <w:r w:rsidRPr="008577C3">
        <w:t>Management services for Fault Supervision (cf. [7] – clause 4.1.1):</w:t>
      </w:r>
    </w:p>
    <w:p w:rsidR="00265E2B" w:rsidRPr="008577C3" w:rsidRDefault="00265E2B" w:rsidP="00265E2B">
      <w:pPr>
        <w:pStyle w:val="B2"/>
      </w:pPr>
      <w:r w:rsidRPr="008577C3">
        <w:t xml:space="preserve">- </w:t>
      </w:r>
      <w:r w:rsidR="00AC70F1">
        <w:tab/>
      </w:r>
      <w:r w:rsidRPr="008577C3">
        <w:t>Fault supervision data report service for NF</w:t>
      </w:r>
      <w:r w:rsidR="00BB72BD">
        <w:t>.</w:t>
      </w:r>
    </w:p>
    <w:p w:rsidR="00265E2B" w:rsidRPr="008577C3" w:rsidRDefault="00265E2B" w:rsidP="00AC70F1">
      <w:pPr>
        <w:pStyle w:val="B2"/>
      </w:pPr>
      <w:r w:rsidRPr="008577C3">
        <w:t xml:space="preserve">- </w:t>
      </w:r>
      <w:r w:rsidR="00AC70F1">
        <w:tab/>
      </w:r>
      <w:r w:rsidRPr="008577C3">
        <w:t>Fault supervision data control service for NF.</w:t>
      </w:r>
    </w:p>
    <w:p w:rsidR="00FC4ED9" w:rsidRPr="008577C3" w:rsidRDefault="00FC4ED9" w:rsidP="00FC4ED9">
      <w:pPr>
        <w:pStyle w:val="Heading2"/>
      </w:pPr>
      <w:bookmarkStart w:id="43" w:name="_Toc34300925"/>
      <w:bookmarkStart w:id="44" w:name="_Toc43730754"/>
      <w:bookmarkStart w:id="45" w:name="_Toc152693773"/>
      <w:r w:rsidRPr="008577C3">
        <w:t>4.3</w:t>
      </w:r>
      <w:r w:rsidRPr="008577C3">
        <w:tab/>
        <w:t>Energy saving</w:t>
      </w:r>
      <w:bookmarkEnd w:id="43"/>
      <w:bookmarkEnd w:id="44"/>
      <w:bookmarkEnd w:id="45"/>
    </w:p>
    <w:p w:rsidR="00FC4ED9" w:rsidRPr="008577C3" w:rsidRDefault="00FC4ED9" w:rsidP="00FC4ED9">
      <w:pPr>
        <w:pStyle w:val="Heading3"/>
      </w:pPr>
      <w:bookmarkStart w:id="46" w:name="_Toc34300926"/>
      <w:bookmarkStart w:id="47" w:name="_Toc43730755"/>
      <w:bookmarkStart w:id="48" w:name="_Toc152693774"/>
      <w:r w:rsidRPr="008577C3">
        <w:t>4.3.1</w:t>
      </w:r>
      <w:r w:rsidRPr="008577C3">
        <w:tab/>
        <w:t>Introduction</w:t>
      </w:r>
      <w:bookmarkEnd w:id="46"/>
      <w:bookmarkEnd w:id="47"/>
      <w:bookmarkEnd w:id="48"/>
    </w:p>
    <w:p w:rsidR="00FC4ED9" w:rsidRPr="008577C3" w:rsidRDefault="00FC4ED9" w:rsidP="00FC4ED9">
      <w:r w:rsidRPr="008577C3">
        <w:t>Operators are aiming at decreasing power consumption in 5G networks to lower their operational expense with energy saving management solutions. With the foreseen deployment of more NR base stations, e.g., small base stations with massive MIMO in high-band, energy saving becomes even more urgent and challenging.</w:t>
      </w:r>
    </w:p>
    <w:p w:rsidR="00DF0104" w:rsidRDefault="00FC4ED9" w:rsidP="00AC70F1">
      <w:r w:rsidRPr="008577C3">
        <w:t>Management of 5G networks contributes to energy saving by reducing energy consumption of 5G networks, while maintaining coverage, capacity and quality of service. The permitted impact on coverage, capacity and quality of service is determined by operator</w:t>
      </w:r>
      <w:r w:rsidR="00AC70F1">
        <w:t>'</w:t>
      </w:r>
      <w:r w:rsidRPr="008577C3">
        <w:t>s decision.</w:t>
      </w:r>
    </w:p>
    <w:p w:rsidR="00F90D29" w:rsidRPr="00AC0DCA" w:rsidRDefault="00F90D29" w:rsidP="00F90D29">
      <w:pPr>
        <w:pStyle w:val="Heading3"/>
        <w:rPr>
          <w:lang w:eastAsia="zh-CN"/>
        </w:rPr>
      </w:pPr>
      <w:bookmarkStart w:id="49" w:name="_Toc34300927"/>
      <w:bookmarkStart w:id="50" w:name="_Toc43730756"/>
      <w:bookmarkStart w:id="51" w:name="_Toc152693775"/>
      <w:r w:rsidRPr="00AC0DCA">
        <w:t>4.3.</w:t>
      </w:r>
      <w:r>
        <w:t>2</w:t>
      </w:r>
      <w:r w:rsidRPr="00AC0DCA">
        <w:tab/>
      </w:r>
      <w:r>
        <w:t>C</w:t>
      </w:r>
      <w:r w:rsidRPr="00AC0DCA">
        <w:t>oncepts</w:t>
      </w:r>
      <w:bookmarkEnd w:id="49"/>
      <w:bookmarkEnd w:id="50"/>
      <w:bookmarkEnd w:id="51"/>
    </w:p>
    <w:p w:rsidR="00F90D29" w:rsidRPr="00AC0DCA" w:rsidRDefault="00F90D29" w:rsidP="00F90D29">
      <w:pPr>
        <w:jc w:val="both"/>
        <w:rPr>
          <w:lang w:eastAsia="zh-CN"/>
        </w:rPr>
      </w:pPr>
      <w:r w:rsidRPr="00AC0DCA">
        <w:rPr>
          <w:lang w:eastAsia="zh-CN"/>
        </w:rPr>
        <w:t>Two energy saving states can be conceptually identified for cell</w:t>
      </w:r>
      <w:r>
        <w:rPr>
          <w:lang w:eastAsia="zh-CN"/>
        </w:rPr>
        <w:t>s,</w:t>
      </w:r>
      <w:r w:rsidRPr="00AC0DCA">
        <w:rPr>
          <w:lang w:eastAsia="zh-CN"/>
        </w:rPr>
        <w:t xml:space="preserve"> </w:t>
      </w:r>
      <w:r>
        <w:rPr>
          <w:lang w:eastAsia="zh-CN"/>
        </w:rPr>
        <w:t>NEs</w:t>
      </w:r>
      <w:r w:rsidRPr="00AC0DCA">
        <w:rPr>
          <w:lang w:eastAsia="zh-CN"/>
        </w:rPr>
        <w:t xml:space="preserve"> </w:t>
      </w:r>
      <w:r>
        <w:rPr>
          <w:lang w:eastAsia="zh-CN"/>
        </w:rPr>
        <w:t>and</w:t>
      </w:r>
      <w:r w:rsidRPr="00AC0DCA">
        <w:rPr>
          <w:lang w:eastAsia="zh-CN"/>
        </w:rPr>
        <w:t xml:space="preserve"> </w:t>
      </w:r>
      <w:r>
        <w:rPr>
          <w:lang w:eastAsia="zh-CN"/>
        </w:rPr>
        <w:t>NFs.</w:t>
      </w:r>
    </w:p>
    <w:p w:rsidR="00F90D29" w:rsidRPr="00AC0DCA" w:rsidRDefault="00F90D29" w:rsidP="00F90D29">
      <w:pPr>
        <w:jc w:val="both"/>
        <w:rPr>
          <w:lang w:eastAsia="zh-CN"/>
        </w:rPr>
      </w:pPr>
      <w:r w:rsidRPr="00AC0DCA">
        <w:rPr>
          <w:lang w:eastAsia="zh-CN"/>
        </w:rPr>
        <w:t>Conceptually, a cell or a network element or network function may be on one of these two states with respect to energy saving:</w:t>
      </w:r>
    </w:p>
    <w:p w:rsidR="00F90D29" w:rsidRPr="00AC0DCA" w:rsidRDefault="00F90D29" w:rsidP="00F90D29">
      <w:pPr>
        <w:pStyle w:val="B10"/>
      </w:pPr>
      <w:r w:rsidRPr="00AC0DCA">
        <w:t>-</w:t>
      </w:r>
      <w:r w:rsidRPr="00AC0DCA">
        <w:tab/>
        <w:t>notEnergySaving state</w:t>
      </w:r>
    </w:p>
    <w:p w:rsidR="00F90D29" w:rsidRPr="00AC0DCA" w:rsidRDefault="00F90D29" w:rsidP="00F90D29">
      <w:pPr>
        <w:pStyle w:val="B10"/>
      </w:pPr>
      <w:r w:rsidRPr="00AC0DCA">
        <w:t>-</w:t>
      </w:r>
      <w:r w:rsidRPr="00AC0DCA">
        <w:tab/>
        <w:t>energySaving state</w:t>
      </w:r>
    </w:p>
    <w:p w:rsidR="00F90D29" w:rsidRPr="00AC0DCA" w:rsidRDefault="00F90D29" w:rsidP="00F90D29">
      <w:pPr>
        <w:jc w:val="both"/>
        <w:rPr>
          <w:iCs/>
          <w:lang w:eastAsia="zh-CN"/>
        </w:rPr>
      </w:pPr>
      <w:r w:rsidRPr="00AC0DCA">
        <w:rPr>
          <w:iCs/>
          <w:lang w:eastAsia="zh-CN"/>
        </w:rPr>
        <w:t>Based on the above energy saving states, a full energy saving solution includes two elementary procedures:</w:t>
      </w:r>
    </w:p>
    <w:p w:rsidR="00F90D29" w:rsidRPr="00AC0DCA" w:rsidRDefault="00F90D29" w:rsidP="00F90D29">
      <w:pPr>
        <w:pStyle w:val="B10"/>
      </w:pPr>
      <w:r w:rsidRPr="00AC0DCA">
        <w:rPr>
          <w:lang w:eastAsia="zh-CN"/>
        </w:rPr>
        <w:t>-</w:t>
      </w:r>
      <w:r w:rsidRPr="00AC0DCA">
        <w:rPr>
          <w:lang w:eastAsia="zh-CN"/>
        </w:rPr>
        <w:tab/>
        <w:t xml:space="preserve">Energy saving activation (change from </w:t>
      </w:r>
      <w:r w:rsidRPr="00AC0DCA">
        <w:t xml:space="preserve">notEnergySaving </w:t>
      </w:r>
      <w:r>
        <w:t xml:space="preserve">state </w:t>
      </w:r>
      <w:r w:rsidRPr="00AC0DCA">
        <w:t>to energySaving state)</w:t>
      </w:r>
    </w:p>
    <w:p w:rsidR="00F90D29" w:rsidRPr="00AC0DCA" w:rsidRDefault="00F90D29" w:rsidP="00F90D29">
      <w:pPr>
        <w:pStyle w:val="B10"/>
      </w:pPr>
      <w:r w:rsidRPr="00AC0DCA">
        <w:rPr>
          <w:lang w:eastAsia="zh-CN"/>
        </w:rPr>
        <w:t>-</w:t>
      </w:r>
      <w:r w:rsidRPr="00AC0DCA">
        <w:rPr>
          <w:lang w:eastAsia="zh-CN"/>
        </w:rPr>
        <w:tab/>
        <w:t xml:space="preserve">Energy saving deactivation (change from </w:t>
      </w:r>
      <w:r w:rsidRPr="00AC0DCA">
        <w:t xml:space="preserve">energySaving </w:t>
      </w:r>
      <w:r>
        <w:t xml:space="preserve">state </w:t>
      </w:r>
      <w:r w:rsidRPr="00AC0DCA">
        <w:t>to notEnergySaving state)</w:t>
      </w:r>
    </w:p>
    <w:p w:rsidR="00F90D29" w:rsidRDefault="00F90D29" w:rsidP="00F90D29">
      <w:r w:rsidRPr="00AC0DCA">
        <w:t>When a cell is in energy saving state it may need candidate cells to pick up the load. However a cell in energySaving state should not cause coverage holes or create undue load on the surrounding cells. All traffic on that cell is expected to be drained to other overlaid/umbrella candidate cells before the cell moves to energySaving state.</w:t>
      </w:r>
    </w:p>
    <w:p w:rsidR="00147F66" w:rsidRPr="00AC0DCA" w:rsidRDefault="00147F66" w:rsidP="00F90D29">
      <w:r>
        <w:t xml:space="preserve">Similarly, when a network element or network function is in </w:t>
      </w:r>
      <w:r w:rsidRPr="00AC0DCA">
        <w:t xml:space="preserve">energy saving state it may need candidate </w:t>
      </w:r>
      <w:r>
        <w:t>network elements or network function</w:t>
      </w:r>
      <w:r w:rsidRPr="00AC0DCA">
        <w:t>s to pick up the load</w:t>
      </w:r>
      <w:r>
        <w:t xml:space="preserve">. For example, during off-peak traffic periods, one or more edge UPFs </w:t>
      </w:r>
      <w:r w:rsidRPr="00AC0DCA">
        <w:t xml:space="preserve">in energySaving state should not cause undue load on the </w:t>
      </w:r>
      <w:r>
        <w:t xml:space="preserve">other UPFs, all remaining traffic on those edge UPFs is expected to be redirected to other UPFs </w:t>
      </w:r>
      <w:r w:rsidRPr="00AC0DCA">
        <w:t>before th</w:t>
      </w:r>
      <w:r>
        <w:t>e</w:t>
      </w:r>
      <w:r w:rsidRPr="00AC0DCA">
        <w:t xml:space="preserve"> </w:t>
      </w:r>
      <w:r>
        <w:t xml:space="preserve">edge UPFs </w:t>
      </w:r>
      <w:r w:rsidRPr="00AC0DCA">
        <w:t xml:space="preserve">move </w:t>
      </w:r>
      <w:r>
        <w:t>in</w:t>
      </w:r>
      <w:r w:rsidRPr="00AC0DCA">
        <w:t>to energySaving state</w:t>
      </w:r>
      <w:r>
        <w:rPr>
          <w:rFonts w:ascii="SimSun" w:hAnsi="SimSun" w:cs="SimSun" w:hint="eastAsia"/>
          <w:lang w:eastAsia="zh-CN"/>
        </w:rPr>
        <w:t>.</w:t>
      </w:r>
    </w:p>
    <w:p w:rsidR="00F90D29" w:rsidRDefault="00F90D29" w:rsidP="00AC70F1">
      <w:r w:rsidRPr="00AC0DCA">
        <w:t xml:space="preserve">A cell in energySaving state is not considered as a cell outage or a fault condition. </w:t>
      </w:r>
      <w:r w:rsidRPr="00AC0DCA">
        <w:rPr>
          <w:lang w:val="en-US"/>
        </w:rPr>
        <w:t>No alarms should be raised for any condition that is a consequence of a subject cell or network element or network function moving into energySaving state.</w:t>
      </w:r>
    </w:p>
    <w:p w:rsidR="00F90D29" w:rsidRPr="008577C3" w:rsidRDefault="00F90D29" w:rsidP="00AC70F1"/>
    <w:p w:rsidR="00DF0104" w:rsidRPr="008577C3" w:rsidRDefault="00DF0104" w:rsidP="00DF0104">
      <w:pPr>
        <w:pStyle w:val="Heading1"/>
      </w:pPr>
      <w:bookmarkStart w:id="52" w:name="_Toc34300928"/>
      <w:bookmarkStart w:id="53" w:name="_Toc43730757"/>
      <w:bookmarkStart w:id="54" w:name="_Toc152693776"/>
      <w:r w:rsidRPr="008577C3">
        <w:t>5</w:t>
      </w:r>
      <w:r w:rsidRPr="008577C3">
        <w:tab/>
      </w:r>
      <w:r w:rsidR="007009EA" w:rsidRPr="008577C3">
        <w:t xml:space="preserve">Specification </w:t>
      </w:r>
      <w:r w:rsidRPr="008577C3">
        <w:t>level requirements</w:t>
      </w:r>
      <w:bookmarkEnd w:id="52"/>
      <w:bookmarkEnd w:id="53"/>
      <w:bookmarkEnd w:id="54"/>
    </w:p>
    <w:p w:rsidR="007009EA" w:rsidRPr="008577C3" w:rsidRDefault="007009EA" w:rsidP="007009EA">
      <w:pPr>
        <w:pStyle w:val="Heading2"/>
      </w:pPr>
      <w:bookmarkStart w:id="55" w:name="_Toc34300929"/>
      <w:bookmarkStart w:id="56" w:name="_Toc43730758"/>
      <w:bookmarkStart w:id="57" w:name="_Toc152693777"/>
      <w:r w:rsidRPr="008577C3">
        <w:t>5.1</w:t>
      </w:r>
      <w:r w:rsidRPr="008577C3">
        <w:tab/>
        <w:t>Use cases</w:t>
      </w:r>
      <w:bookmarkEnd w:id="55"/>
      <w:bookmarkEnd w:id="56"/>
      <w:bookmarkEnd w:id="57"/>
    </w:p>
    <w:p w:rsidR="007009EA" w:rsidRPr="008577C3" w:rsidRDefault="007009EA" w:rsidP="007009EA">
      <w:pPr>
        <w:pStyle w:val="Heading3"/>
      </w:pPr>
      <w:bookmarkStart w:id="58" w:name="_Toc34300930"/>
      <w:bookmarkStart w:id="59" w:name="_Toc43730759"/>
      <w:bookmarkStart w:id="60" w:name="_Toc152693778"/>
      <w:r w:rsidRPr="008577C3">
        <w:t>5.1.1</w:t>
      </w:r>
      <w:r w:rsidRPr="008577C3">
        <w:tab/>
        <w:t>Data Volume (DV) collection</w:t>
      </w:r>
      <w:bookmarkEnd w:id="58"/>
      <w:bookmarkEnd w:id="59"/>
      <w:bookmarkEnd w:id="60"/>
    </w:p>
    <w:p w:rsidR="007009EA" w:rsidRPr="008577C3" w:rsidRDefault="007009EA" w:rsidP="007009EA">
      <w:pPr>
        <w:pStyle w:val="Heading4"/>
      </w:pPr>
      <w:bookmarkStart w:id="61" w:name="_Toc34300931"/>
      <w:bookmarkStart w:id="62" w:name="_Toc43730760"/>
      <w:bookmarkStart w:id="63" w:name="_Toc152693779"/>
      <w:r w:rsidRPr="008577C3">
        <w:t>5.1.1.1</w:t>
      </w:r>
      <w:r w:rsidRPr="008577C3">
        <w:tab/>
        <w:t>Applicability</w:t>
      </w:r>
      <w:bookmarkEnd w:id="61"/>
      <w:bookmarkEnd w:id="62"/>
      <w:bookmarkEnd w:id="63"/>
      <w:r w:rsidRPr="008577C3">
        <w:t xml:space="preserve"> </w:t>
      </w:r>
    </w:p>
    <w:p w:rsidR="007009EA" w:rsidRPr="008577C3" w:rsidRDefault="007009EA" w:rsidP="007009EA">
      <w:r w:rsidRPr="008577C3">
        <w:t xml:space="preserve">The use cases for Data Volume measurement control, data file reporting and streaming in the following clauses 5.1.1.x are valid for all 5GS network functions. </w:t>
      </w:r>
    </w:p>
    <w:p w:rsidR="007009EA" w:rsidRPr="008577C3" w:rsidRDefault="007009EA" w:rsidP="007009EA">
      <w:pPr>
        <w:pStyle w:val="Heading4"/>
      </w:pPr>
      <w:bookmarkStart w:id="64" w:name="_Toc34300932"/>
      <w:bookmarkStart w:id="65" w:name="_Toc43730761"/>
      <w:bookmarkStart w:id="66" w:name="_Toc152693780"/>
      <w:r w:rsidRPr="008577C3">
        <w:t>5.1.1.2</w:t>
      </w:r>
      <w:r w:rsidRPr="008577C3">
        <w:tab/>
        <w:t>DV measurement control</w:t>
      </w:r>
      <w:bookmarkEnd w:id="64"/>
      <w:bookmarkEnd w:id="65"/>
      <w:bookmarkEnd w:id="66"/>
      <w:r w:rsidRPr="008577C3">
        <w:t xml:space="preserve"> </w:t>
      </w:r>
    </w:p>
    <w:p w:rsidR="007009EA" w:rsidRPr="008577C3" w:rsidRDefault="007009EA" w:rsidP="007009EA">
      <w:r w:rsidRPr="008577C3">
        <w:t>Use cases specified in [5] – clause 5.1.1.1 ("NF measurement job control service") – apply for measurement job control of Data Volume.</w:t>
      </w:r>
    </w:p>
    <w:p w:rsidR="007009EA" w:rsidRPr="008577C3" w:rsidRDefault="007009EA" w:rsidP="007009EA">
      <w:r w:rsidRPr="008577C3">
        <w:t>Depending on scenarios, NF measurement job control services may not exist. In such a case, the NF measurement control of DV may be achieved as specified in [6] – clause 5.1.18 ("Configuration of a 3GPP NF instance").</w:t>
      </w:r>
    </w:p>
    <w:p w:rsidR="007009EA" w:rsidRPr="008577C3" w:rsidRDefault="007009EA" w:rsidP="007009EA">
      <w:r w:rsidRPr="008577C3">
        <w:t>Traceability: REQ-DVMCS-FUN-001, REQ-DVMCS-FUN-002, REQ-DVMCS-FUN-003, REQ-DVMCS-FUN-004, REQ-DVMCS-FUN-005</w:t>
      </w:r>
      <w:r w:rsidR="00BC413B" w:rsidRPr="008577C3">
        <w:t>, REQ-PEEMCS-FUN-006</w:t>
      </w:r>
      <w:r w:rsidRPr="008577C3">
        <w:t>.</w:t>
      </w:r>
    </w:p>
    <w:p w:rsidR="007009EA" w:rsidRPr="008577C3" w:rsidRDefault="007009EA" w:rsidP="007009EA">
      <w:pPr>
        <w:pStyle w:val="Heading4"/>
      </w:pPr>
      <w:bookmarkStart w:id="67" w:name="_Toc34300933"/>
      <w:bookmarkStart w:id="68" w:name="_Toc43730762"/>
      <w:bookmarkStart w:id="69" w:name="_Toc152693781"/>
      <w:r w:rsidRPr="008577C3">
        <w:t>5.1.1.3</w:t>
      </w:r>
      <w:r w:rsidRPr="008577C3">
        <w:tab/>
        <w:t>DV measurement data file reporting</w:t>
      </w:r>
      <w:bookmarkEnd w:id="67"/>
      <w:bookmarkEnd w:id="68"/>
      <w:bookmarkEnd w:id="69"/>
      <w:r w:rsidRPr="008577C3">
        <w:t xml:space="preserve"> </w:t>
      </w:r>
    </w:p>
    <w:p w:rsidR="007009EA" w:rsidRPr="008577C3" w:rsidRDefault="007009EA" w:rsidP="007009EA">
      <w:r w:rsidRPr="008577C3">
        <w:t>Use cases specified in [5] – clause 5.1.1.2 – apply for Data Volume measurement data file reporting, in compliance with [8], [9], [10].</w:t>
      </w:r>
    </w:p>
    <w:p w:rsidR="007009EA" w:rsidRPr="008577C3" w:rsidRDefault="007009EA" w:rsidP="007009EA">
      <w:r w:rsidRPr="008577C3">
        <w:t>Traceability: REQ-DVFRS-FUN-010, REQ-DVFRS-FUN-011.</w:t>
      </w:r>
    </w:p>
    <w:p w:rsidR="007009EA" w:rsidRPr="008577C3" w:rsidRDefault="007009EA" w:rsidP="007009EA">
      <w:pPr>
        <w:pStyle w:val="Heading4"/>
      </w:pPr>
      <w:bookmarkStart w:id="70" w:name="_Toc34300934"/>
      <w:bookmarkStart w:id="71" w:name="_Toc43730763"/>
      <w:bookmarkStart w:id="72" w:name="_Toc152693782"/>
      <w:r w:rsidRPr="008577C3">
        <w:t>5.1.1.4</w:t>
      </w:r>
      <w:r w:rsidRPr="008577C3">
        <w:tab/>
        <w:t>DV measurement data streaming</w:t>
      </w:r>
      <w:bookmarkEnd w:id="70"/>
      <w:bookmarkEnd w:id="71"/>
      <w:bookmarkEnd w:id="72"/>
      <w:r w:rsidRPr="008577C3">
        <w:t xml:space="preserve"> </w:t>
      </w:r>
    </w:p>
    <w:p w:rsidR="00002599" w:rsidRPr="008577C3" w:rsidRDefault="00002599" w:rsidP="00002599">
      <w:r w:rsidRPr="008577C3">
        <w:t>Use cases specified in [5] – clause 5.1.1.3 – apply for Data Volume measurement data streaming.</w:t>
      </w:r>
    </w:p>
    <w:p w:rsidR="0058558F" w:rsidRPr="008577C3" w:rsidRDefault="00002599" w:rsidP="008E24B3">
      <w:r w:rsidRPr="008577C3">
        <w:t>Traceability: REQ-DVDS-FUN-020.</w:t>
      </w:r>
    </w:p>
    <w:p w:rsidR="0058558F" w:rsidRPr="008577C3" w:rsidRDefault="0058558F" w:rsidP="0058558F">
      <w:pPr>
        <w:pStyle w:val="Heading3"/>
      </w:pPr>
      <w:bookmarkStart w:id="73" w:name="_Toc34300935"/>
      <w:bookmarkStart w:id="74" w:name="_Toc43730764"/>
      <w:bookmarkStart w:id="75" w:name="_Toc152693783"/>
      <w:r w:rsidRPr="008577C3">
        <w:t>5.1.2</w:t>
      </w:r>
      <w:r w:rsidRPr="008577C3">
        <w:tab/>
        <w:t>Power, Energy and Environmental (PEE) measurement collection</w:t>
      </w:r>
      <w:bookmarkEnd w:id="73"/>
      <w:bookmarkEnd w:id="74"/>
      <w:bookmarkEnd w:id="75"/>
    </w:p>
    <w:p w:rsidR="0058558F" w:rsidRPr="008577C3" w:rsidRDefault="0058558F" w:rsidP="0058558F">
      <w:pPr>
        <w:pStyle w:val="Heading4"/>
      </w:pPr>
      <w:bookmarkStart w:id="76" w:name="_Toc34300936"/>
      <w:bookmarkStart w:id="77" w:name="_Toc43730765"/>
      <w:bookmarkStart w:id="78" w:name="_Toc152693784"/>
      <w:r w:rsidRPr="008577C3">
        <w:t>5.1.2.1</w:t>
      </w:r>
      <w:r w:rsidRPr="008577C3">
        <w:tab/>
        <w:t>Applicability</w:t>
      </w:r>
      <w:bookmarkEnd w:id="76"/>
      <w:bookmarkEnd w:id="77"/>
      <w:bookmarkEnd w:id="78"/>
      <w:r w:rsidRPr="008577C3">
        <w:t xml:space="preserve"> </w:t>
      </w:r>
    </w:p>
    <w:p w:rsidR="0058558F" w:rsidRPr="008577C3" w:rsidRDefault="0058558F" w:rsidP="0058558F">
      <w:r w:rsidRPr="008577C3">
        <w:t xml:space="preserve">The requirements for PEE measurement control, data file reporting and streaming, fault supervision and configuration management in the following clauses 5.1.2.x are only valid for 5GS physical network functions. </w:t>
      </w:r>
    </w:p>
    <w:p w:rsidR="0058558F" w:rsidRPr="008577C3" w:rsidRDefault="0058558F" w:rsidP="0058558F">
      <w:pPr>
        <w:pStyle w:val="Heading4"/>
      </w:pPr>
      <w:bookmarkStart w:id="79" w:name="_Toc34300937"/>
      <w:bookmarkStart w:id="80" w:name="_Toc43730766"/>
      <w:bookmarkStart w:id="81" w:name="_Toc152693785"/>
      <w:r w:rsidRPr="008577C3">
        <w:t>5.1.2.2</w:t>
      </w:r>
      <w:r w:rsidRPr="008577C3">
        <w:tab/>
        <w:t>PEE measurement control</w:t>
      </w:r>
      <w:bookmarkEnd w:id="79"/>
      <w:bookmarkEnd w:id="80"/>
      <w:bookmarkEnd w:id="81"/>
      <w:r w:rsidRPr="008577C3">
        <w:t xml:space="preserve"> </w:t>
      </w:r>
    </w:p>
    <w:p w:rsidR="0058558F" w:rsidRPr="008577C3" w:rsidRDefault="0058558F" w:rsidP="0058558F">
      <w:r w:rsidRPr="008577C3">
        <w:t>Use cases specified in [5] – clause 5.1.1.1 ("NF measurement job control service") – apply for measurement job control of PEE parameters.</w:t>
      </w:r>
    </w:p>
    <w:p w:rsidR="0058558F" w:rsidRPr="008577C3" w:rsidRDefault="0058558F" w:rsidP="0058558F">
      <w:r w:rsidRPr="008577C3">
        <w:t>Depending on scenarios, NF measurement job control services may not exist. In such a case, the NF measurement control of PEE parameters may be achieved as specified in [6] – clause 5.1.18 ("Configuration of a 3GPP NF instance").</w:t>
      </w:r>
    </w:p>
    <w:p w:rsidR="0058558F" w:rsidRPr="008577C3" w:rsidRDefault="0058558F" w:rsidP="0058558F">
      <w:r w:rsidRPr="008577C3">
        <w:t>Traceability: REQ-PEEMCS-FUN-001, REQ-PEEMCS-FUN-002, REQ-PEEMCS-FUN-003, REQ-PEEMCS-FUN-004, REQ-PEEMCS-FUN-005.</w:t>
      </w:r>
    </w:p>
    <w:p w:rsidR="0058558F" w:rsidRPr="008577C3" w:rsidRDefault="0058558F" w:rsidP="0058558F">
      <w:pPr>
        <w:pStyle w:val="Heading4"/>
      </w:pPr>
      <w:bookmarkStart w:id="82" w:name="_Toc34300938"/>
      <w:bookmarkStart w:id="83" w:name="_Toc43730767"/>
      <w:bookmarkStart w:id="84" w:name="_Toc152693786"/>
      <w:r w:rsidRPr="008577C3">
        <w:t>5.1.2.3</w:t>
      </w:r>
      <w:r w:rsidRPr="008577C3">
        <w:tab/>
        <w:t>PEE measurement data file reporting</w:t>
      </w:r>
      <w:bookmarkEnd w:id="82"/>
      <w:bookmarkEnd w:id="83"/>
      <w:bookmarkEnd w:id="84"/>
      <w:r w:rsidRPr="008577C3">
        <w:t xml:space="preserve"> </w:t>
      </w:r>
    </w:p>
    <w:p w:rsidR="0058558F" w:rsidRPr="008577C3" w:rsidRDefault="0058558F" w:rsidP="0058558F">
      <w:r w:rsidRPr="008577C3">
        <w:t>Use cases specified in [5] – clause 5.1.1.2 – apply for PEE measurement data file reporting, in compliance with [8], [9], [10].</w:t>
      </w:r>
    </w:p>
    <w:p w:rsidR="0058558F" w:rsidRPr="008577C3" w:rsidRDefault="0058558F" w:rsidP="0058558F">
      <w:r w:rsidRPr="008577C3">
        <w:t>Traceability: REQ-PEEFRS-FUN-010, REQ-PEEFRS-FUN-011.</w:t>
      </w:r>
    </w:p>
    <w:p w:rsidR="0058558F" w:rsidRPr="008577C3" w:rsidRDefault="0058558F" w:rsidP="0058558F">
      <w:pPr>
        <w:pStyle w:val="Heading4"/>
      </w:pPr>
      <w:bookmarkStart w:id="85" w:name="_Toc34300939"/>
      <w:bookmarkStart w:id="86" w:name="_Toc43730768"/>
      <w:bookmarkStart w:id="87" w:name="_Toc152693787"/>
      <w:r w:rsidRPr="008577C3">
        <w:t>5.1.2.4</w:t>
      </w:r>
      <w:r w:rsidRPr="008577C3">
        <w:tab/>
        <w:t>PEE measurement data streaming</w:t>
      </w:r>
      <w:bookmarkEnd w:id="85"/>
      <w:bookmarkEnd w:id="86"/>
      <w:bookmarkEnd w:id="87"/>
      <w:r w:rsidRPr="008577C3">
        <w:t xml:space="preserve"> </w:t>
      </w:r>
    </w:p>
    <w:p w:rsidR="00005722" w:rsidRPr="008577C3" w:rsidRDefault="00005722" w:rsidP="00005722">
      <w:r w:rsidRPr="008577C3">
        <w:t>Use cases specified in [5] – clause 5.1.1.3 – apply for PEE measurement data streaming.</w:t>
      </w:r>
    </w:p>
    <w:p w:rsidR="00005722" w:rsidRPr="008577C3" w:rsidRDefault="00005722" w:rsidP="000F6E17">
      <w:r w:rsidRPr="008577C3">
        <w:t>Traceability: REQ-PEEDS-FUN-020.</w:t>
      </w:r>
    </w:p>
    <w:p w:rsidR="0058558F" w:rsidRPr="008577C3" w:rsidRDefault="0058558F" w:rsidP="0058558F">
      <w:pPr>
        <w:pStyle w:val="Heading4"/>
      </w:pPr>
      <w:bookmarkStart w:id="88" w:name="_Toc34300940"/>
      <w:bookmarkStart w:id="89" w:name="_Toc43730769"/>
      <w:bookmarkStart w:id="90" w:name="_Toc152693788"/>
      <w:r w:rsidRPr="008577C3">
        <w:t>5.1.2.</w:t>
      </w:r>
      <w:r w:rsidR="005B0F50" w:rsidRPr="008577C3">
        <w:t>5</w:t>
      </w:r>
      <w:r w:rsidRPr="008577C3">
        <w:tab/>
        <w:t>PEE fault supervision</w:t>
      </w:r>
      <w:bookmarkEnd w:id="88"/>
      <w:bookmarkEnd w:id="89"/>
      <w:bookmarkEnd w:id="90"/>
      <w:r w:rsidRPr="008577C3">
        <w:t xml:space="preserve"> </w:t>
      </w:r>
    </w:p>
    <w:p w:rsidR="00E03CB8" w:rsidRPr="008577C3" w:rsidRDefault="00E03CB8" w:rsidP="000F6E17">
      <w:r w:rsidRPr="008577C3">
        <w:t>Use cases specified in [7] – clause 5.1.13 ("Report alarm notifications of NF instance") – apply for PEE fault supervision.</w:t>
      </w:r>
    </w:p>
    <w:p w:rsidR="0058558F" w:rsidRPr="008577C3" w:rsidRDefault="0058558F" w:rsidP="0058558F">
      <w:r w:rsidRPr="008577C3">
        <w:t>Traceability: REQ-PEEFSS-FUN-020.</w:t>
      </w:r>
    </w:p>
    <w:p w:rsidR="0058558F" w:rsidRPr="008577C3" w:rsidRDefault="0058558F" w:rsidP="0058558F">
      <w:pPr>
        <w:pStyle w:val="Heading4"/>
      </w:pPr>
      <w:bookmarkStart w:id="91" w:name="_Toc34300941"/>
      <w:bookmarkStart w:id="92" w:name="_Toc43730770"/>
      <w:bookmarkStart w:id="93" w:name="_Toc152693789"/>
      <w:r w:rsidRPr="008577C3">
        <w:t>5.1.2.</w:t>
      </w:r>
      <w:r w:rsidR="005B0F50" w:rsidRPr="008577C3">
        <w:t>6</w:t>
      </w:r>
      <w:r w:rsidRPr="008577C3">
        <w:tab/>
        <w:t>PEE configuration management</w:t>
      </w:r>
      <w:bookmarkEnd w:id="91"/>
      <w:bookmarkEnd w:id="92"/>
      <w:bookmarkEnd w:id="93"/>
      <w:r w:rsidRPr="008577C3">
        <w:t xml:space="preserve"> </w:t>
      </w:r>
    </w:p>
    <w:p w:rsidR="0058558F" w:rsidRPr="008577C3" w:rsidRDefault="0058558F" w:rsidP="0058558F">
      <w:r w:rsidRPr="008577C3">
        <w:t>Use cases specified in [</w:t>
      </w:r>
      <w:r w:rsidR="005B0F50" w:rsidRPr="008577C3">
        <w:t>6</w:t>
      </w:r>
      <w:r w:rsidRPr="008577C3">
        <w:t>] – clause 5.1.18</w:t>
      </w:r>
      <w:r w:rsidR="00AC70F1">
        <w:t xml:space="preserve"> </w:t>
      </w:r>
      <w:r w:rsidR="000D1FAF">
        <w:t>-</w:t>
      </w:r>
      <w:r w:rsidR="000D1FAF" w:rsidRPr="008577C3">
        <w:t xml:space="preserve"> </w:t>
      </w:r>
      <w:r w:rsidRPr="008577C3">
        <w:t>apply for PEE configuration management.</w:t>
      </w:r>
    </w:p>
    <w:p w:rsidR="00330584" w:rsidRPr="008577C3" w:rsidRDefault="0058558F" w:rsidP="008E24B3">
      <w:r w:rsidRPr="008577C3">
        <w:t>Traceability: REQ-PEECMS-FUN-030, REQ-PEECMS-FUN-031.</w:t>
      </w:r>
    </w:p>
    <w:p w:rsidR="00330584" w:rsidRPr="008577C3" w:rsidRDefault="00330584" w:rsidP="00330584">
      <w:pPr>
        <w:pStyle w:val="Heading3"/>
      </w:pPr>
      <w:bookmarkStart w:id="94" w:name="_Toc34300942"/>
      <w:bookmarkStart w:id="95" w:name="_Toc43730771"/>
      <w:bookmarkStart w:id="96" w:name="_Toc152693790"/>
      <w:r w:rsidRPr="008577C3">
        <w:t>5.1.3</w:t>
      </w:r>
      <w:r w:rsidRPr="008577C3">
        <w:tab/>
        <w:t>Energy saving use cases</w:t>
      </w:r>
      <w:bookmarkEnd w:id="94"/>
      <w:bookmarkEnd w:id="95"/>
      <w:bookmarkEnd w:id="96"/>
    </w:p>
    <w:p w:rsidR="00CC552C" w:rsidRPr="008577C3" w:rsidRDefault="00CC552C" w:rsidP="007739B3">
      <w:pPr>
        <w:pStyle w:val="Heading4"/>
      </w:pPr>
      <w:bookmarkStart w:id="97" w:name="_Toc34300943"/>
      <w:bookmarkStart w:id="98" w:name="_Toc43730772"/>
      <w:bookmarkStart w:id="99" w:name="_Toc152693791"/>
      <w:r w:rsidRPr="008577C3">
        <w:t>5.1.</w:t>
      </w:r>
      <w:r w:rsidR="006D1E58" w:rsidRPr="008577C3">
        <w:t>3</w:t>
      </w:r>
      <w:r w:rsidRPr="008577C3">
        <w:t>.1</w:t>
      </w:r>
      <w:r w:rsidRPr="008577C3">
        <w:tab/>
        <w:t>General</w:t>
      </w:r>
      <w:bookmarkEnd w:id="97"/>
      <w:bookmarkEnd w:id="98"/>
      <w:bookmarkEnd w:id="99"/>
    </w:p>
    <w:p w:rsidR="00CC552C" w:rsidRPr="008577C3" w:rsidRDefault="00CC552C" w:rsidP="00CC552C">
      <w:pPr>
        <w:rPr>
          <w:rStyle w:val="fontstyle01"/>
        </w:rPr>
      </w:pPr>
      <w:r w:rsidRPr="008577C3">
        <w:rPr>
          <w:rStyle w:val="fontstyle01"/>
        </w:rPr>
        <w:t xml:space="preserve">The objective of energy saving is to lower OPEX for mobile operators, through the reduction of power consumption in the mobile networks that is becoming more urgent and challenging, as there are much </w:t>
      </w:r>
      <w:r w:rsidRPr="008577C3">
        <w:rPr>
          <w:lang w:eastAsia="zh-CN"/>
        </w:rPr>
        <w:t>more network elements in NR (e.g., small cells with massive MIMO in higher frequency bands) than those used in LTE (TR 37.816 [</w:t>
      </w:r>
      <w:r w:rsidR="006D1E58" w:rsidRPr="008577C3">
        <w:rPr>
          <w:lang w:eastAsia="zh-CN"/>
        </w:rPr>
        <w:t>14</w:t>
      </w:r>
      <w:r w:rsidRPr="008577C3">
        <w:rPr>
          <w:lang w:eastAsia="zh-CN"/>
        </w:rPr>
        <w:t>], TS 38.300</w:t>
      </w:r>
      <w:r w:rsidR="00AC70F1">
        <w:rPr>
          <w:lang w:eastAsia="zh-CN"/>
        </w:rPr>
        <w:t xml:space="preserve"> </w:t>
      </w:r>
      <w:r w:rsidRPr="008577C3">
        <w:rPr>
          <w:lang w:eastAsia="zh-CN"/>
        </w:rPr>
        <w:t>[</w:t>
      </w:r>
      <w:r w:rsidR="006D1E58" w:rsidRPr="008577C3">
        <w:rPr>
          <w:lang w:eastAsia="zh-CN"/>
        </w:rPr>
        <w:t>13</w:t>
      </w:r>
      <w:r w:rsidRPr="008577C3">
        <w:rPr>
          <w:lang w:eastAsia="zh-CN"/>
        </w:rPr>
        <w:t>]). One typical scenario of energy saving is to switch off capacity boosters when the traffic demand is low, and</w:t>
      </w:r>
      <w:r w:rsidRPr="008577C3">
        <w:rPr>
          <w:kern w:val="2"/>
        </w:rPr>
        <w:t xml:space="preserve"> re-activated them on a need basis (see clause 5.6 in TR 37.816 [</w:t>
      </w:r>
      <w:r w:rsidR="006D1E58" w:rsidRPr="008577C3">
        <w:rPr>
          <w:kern w:val="2"/>
        </w:rPr>
        <w:t>14</w:t>
      </w:r>
      <w:r w:rsidRPr="008577C3">
        <w:rPr>
          <w:kern w:val="2"/>
        </w:rPr>
        <w:t>]).</w:t>
      </w:r>
      <w:r w:rsidRPr="008577C3">
        <w:rPr>
          <w:rStyle w:val="fontstyle01"/>
        </w:rPr>
        <w:t xml:space="preserve"> </w:t>
      </w:r>
    </w:p>
    <w:p w:rsidR="00CC552C" w:rsidRPr="008577C3" w:rsidRDefault="00147F66" w:rsidP="00CC552C">
      <w:r>
        <w:rPr>
          <w:rFonts w:hint="eastAsia"/>
          <w:lang w:eastAsia="zh-CN"/>
        </w:rPr>
        <w:t>For</w:t>
      </w:r>
      <w:r>
        <w:t xml:space="preserve"> </w:t>
      </w:r>
      <w:r w:rsidRPr="008577C3">
        <w:t>NG-RAN</w:t>
      </w:r>
      <w:r>
        <w:t>, t</w:t>
      </w:r>
      <w:r w:rsidR="00CC552C" w:rsidRPr="008577C3">
        <w:t xml:space="preserve">he energy saving consists of two scenarios where the </w:t>
      </w:r>
      <w:r w:rsidR="000D1FAF">
        <w:t xml:space="preserve">capacity </w:t>
      </w:r>
      <w:r w:rsidR="00CC552C" w:rsidRPr="008577C3">
        <w:t xml:space="preserve">booster cell </w:t>
      </w:r>
      <w:r w:rsidR="000D1FAF">
        <w:t>-</w:t>
      </w:r>
      <w:r w:rsidR="000D1FAF" w:rsidRPr="008577C3">
        <w:t xml:space="preserve"> </w:t>
      </w:r>
      <w:r w:rsidR="00CC552C" w:rsidRPr="008577C3">
        <w:t>gNB is fully or partially overlaid by the candidate cell(s).</w:t>
      </w:r>
      <w:r>
        <w:t xml:space="preserve"> For 5GC, t</w:t>
      </w:r>
      <w:r w:rsidRPr="008577C3">
        <w:t>he energy saving consists of scenario</w:t>
      </w:r>
      <w:r>
        <w:t xml:space="preserve"> where some UPFs deployed at the edge of 5GC network may be switched off during off-peak traffic time.</w:t>
      </w:r>
    </w:p>
    <w:p w:rsidR="00CC552C" w:rsidRPr="000D1FAF" w:rsidRDefault="00CC552C" w:rsidP="007739B3">
      <w:pPr>
        <w:pStyle w:val="Heading4"/>
      </w:pPr>
      <w:bookmarkStart w:id="100" w:name="_Toc34300944"/>
      <w:bookmarkStart w:id="101" w:name="_Toc43730773"/>
      <w:bookmarkStart w:id="102" w:name="_Toc152693792"/>
      <w:r w:rsidRPr="000D1FAF">
        <w:t>5.1.</w:t>
      </w:r>
      <w:r w:rsidR="006D1E58" w:rsidRPr="000D1FAF">
        <w:t>3</w:t>
      </w:r>
      <w:r w:rsidRPr="000D1FAF">
        <w:t>.2</w:t>
      </w:r>
      <w:r w:rsidRPr="000D1FAF">
        <w:tab/>
      </w:r>
      <w:r w:rsidR="000D1FAF">
        <w:t>Capacity b</w:t>
      </w:r>
      <w:r w:rsidR="000D1FAF" w:rsidRPr="000D1FAF">
        <w:t xml:space="preserve">ooster </w:t>
      </w:r>
      <w:r w:rsidRPr="000D1FAF">
        <w:t>cell partially overlaid by candidate cell(s)</w:t>
      </w:r>
      <w:bookmarkEnd w:id="100"/>
      <w:bookmarkEnd w:id="101"/>
      <w:bookmarkEnd w:id="102"/>
    </w:p>
    <w:p w:rsidR="00EF66C3" w:rsidRPr="000D1FAF" w:rsidRDefault="00EF66C3" w:rsidP="00AA5C1E">
      <w:pPr>
        <w:pStyle w:val="Heading5"/>
      </w:pPr>
      <w:bookmarkStart w:id="103" w:name="_Toc34300945"/>
      <w:bookmarkStart w:id="104" w:name="_Toc43730774"/>
      <w:bookmarkStart w:id="105" w:name="_Toc152693793"/>
      <w:r w:rsidRPr="000D1FAF">
        <w:t>5.1.3.2.1</w:t>
      </w:r>
      <w:r w:rsidRPr="000D1FAF">
        <w:tab/>
        <w:t>Introduction</w:t>
      </w:r>
      <w:bookmarkEnd w:id="103"/>
      <w:bookmarkEnd w:id="104"/>
      <w:bookmarkEnd w:id="105"/>
    </w:p>
    <w:p w:rsidR="00CC552C" w:rsidRPr="000D1FAF" w:rsidRDefault="00CC552C" w:rsidP="00CC552C">
      <w:r w:rsidRPr="000D1FAF">
        <w:t>Figure 5.1.</w:t>
      </w:r>
      <w:r w:rsidR="0035724A" w:rsidRPr="000D1FAF">
        <w:t>3</w:t>
      </w:r>
      <w:r w:rsidRPr="000D1FAF">
        <w:t>.2</w:t>
      </w:r>
      <w:r w:rsidR="00EF66C3" w:rsidRPr="000D1FAF">
        <w:t>.1</w:t>
      </w:r>
      <w:r w:rsidRPr="000D1FAF">
        <w:t>-1 shows that a NR capacity booster cell is partially overlaid by the gNB or eNB candidate cell(s). There can be two cases of energy saving:</w:t>
      </w:r>
    </w:p>
    <w:p w:rsidR="00CC552C" w:rsidRPr="000D1FAF" w:rsidRDefault="008577C3" w:rsidP="008577C3">
      <w:pPr>
        <w:pStyle w:val="B10"/>
      </w:pPr>
      <w:r w:rsidRPr="000D1FAF">
        <w:t>-</w:t>
      </w:r>
      <w:r w:rsidRPr="000D1FAF">
        <w:tab/>
      </w:r>
      <w:r w:rsidR="00CC552C" w:rsidRPr="000D1FAF">
        <w:t xml:space="preserve"> Intra-RAT energy saving if the candidate cell is a gNB</w:t>
      </w:r>
    </w:p>
    <w:p w:rsidR="00CC552C" w:rsidRPr="000D1FAF" w:rsidRDefault="008577C3" w:rsidP="008577C3">
      <w:pPr>
        <w:pStyle w:val="B10"/>
      </w:pPr>
      <w:r w:rsidRPr="000D1FAF">
        <w:t>-</w:t>
      </w:r>
      <w:r w:rsidRPr="000D1FAF">
        <w:tab/>
      </w:r>
      <w:r w:rsidR="00CC552C" w:rsidRPr="000D1FAF">
        <w:t xml:space="preserve"> Inter-RAT energy saving if the candidate cell is an eNB</w:t>
      </w:r>
    </w:p>
    <w:p w:rsidR="00CC552C" w:rsidRPr="000D1FAF" w:rsidRDefault="00CC552C" w:rsidP="00CC7CC9">
      <w:pPr>
        <w:pStyle w:val="TH"/>
      </w:pPr>
      <w:r w:rsidRPr="000D1FAF">
        <w:pict>
          <v:shape id="_x0000_i1029" type="#_x0000_t75" style="width:386.3pt;height:100.8pt">
            <v:imagedata r:id="rId14" o:title=""/>
          </v:shape>
        </w:pict>
      </w:r>
    </w:p>
    <w:p w:rsidR="00CC552C" w:rsidRPr="000D1FAF" w:rsidRDefault="00CC552C" w:rsidP="00CC552C">
      <w:pPr>
        <w:pStyle w:val="TF"/>
      </w:pPr>
      <w:r w:rsidRPr="000D1FAF">
        <w:t>Figure 5.1</w:t>
      </w:r>
      <w:r w:rsidRPr="000D1FAF">
        <w:rPr>
          <w:lang w:eastAsia="zh-CN"/>
        </w:rPr>
        <w:t>.</w:t>
      </w:r>
      <w:r w:rsidR="0035724A" w:rsidRPr="000D1FAF">
        <w:rPr>
          <w:lang w:eastAsia="zh-CN"/>
        </w:rPr>
        <w:t>3</w:t>
      </w:r>
      <w:r w:rsidRPr="000D1FAF">
        <w:rPr>
          <w:lang w:eastAsia="zh-CN"/>
        </w:rPr>
        <w:t>.2</w:t>
      </w:r>
      <w:r w:rsidR="00EF66C3" w:rsidRPr="000D1FAF">
        <w:rPr>
          <w:lang w:eastAsia="zh-CN"/>
        </w:rPr>
        <w:t>.1</w:t>
      </w:r>
      <w:r w:rsidRPr="000D1FAF">
        <w:rPr>
          <w:lang w:eastAsia="zh-CN"/>
        </w:rPr>
        <w:t>-1:</w:t>
      </w:r>
      <w:r w:rsidRPr="000D1FAF">
        <w:t xml:space="preserve"> </w:t>
      </w:r>
      <w:r w:rsidRPr="000D1FAF">
        <w:rPr>
          <w:lang w:eastAsia="zh-CN"/>
        </w:rPr>
        <w:t>NR capacity booster cell partially overlaid by candidate cells</w:t>
      </w:r>
    </w:p>
    <w:p w:rsidR="004C201D" w:rsidRPr="00CC7CC9" w:rsidRDefault="004C201D" w:rsidP="004C201D">
      <w:pPr>
        <w:rPr>
          <w:lang w:val="es-ES" w:eastAsia="zh-CN"/>
        </w:rPr>
      </w:pPr>
      <w:bookmarkStart w:id="106" w:name="_Toc34300946"/>
      <w:bookmarkStart w:id="107" w:name="_Toc43730775"/>
      <w:r w:rsidRPr="00CC7CC9">
        <w:rPr>
          <w:lang w:val="es-ES" w:eastAsia="zh-CN"/>
        </w:rPr>
        <w:t>Traceability: REQ-ESCOL-FUN-1, REQ-ESCOL-FUN-2, REQ-ESCOL-FUN-3, REQ-ESCOL-FUN-4, REQ-ESCOL-FUN-5, REQ-ESCOL-FUN-6, REQ-ESCOL-FUN-7.</w:t>
      </w:r>
    </w:p>
    <w:p w:rsidR="00CC552C" w:rsidRPr="008577C3" w:rsidRDefault="00CC552C" w:rsidP="0035724A">
      <w:pPr>
        <w:pStyle w:val="Heading5"/>
        <w:rPr>
          <w:highlight w:val="cyan"/>
        </w:rPr>
      </w:pPr>
      <w:bookmarkStart w:id="108" w:name="_Toc152693794"/>
      <w:r w:rsidRPr="000D1FAF">
        <w:t>5.1.</w:t>
      </w:r>
      <w:r w:rsidR="0035724A" w:rsidRPr="000D1FAF">
        <w:t>3</w:t>
      </w:r>
      <w:r w:rsidRPr="000D1FAF">
        <w:t>.2.</w:t>
      </w:r>
      <w:r w:rsidR="00EF66C3" w:rsidRPr="000D1FAF">
        <w:t>2</w:t>
      </w:r>
      <w:r w:rsidRPr="000D1FAF">
        <w:tab/>
        <w:t>Intra-RAT energy saving</w:t>
      </w:r>
      <w:bookmarkEnd w:id="106"/>
      <w:bookmarkEnd w:id="107"/>
      <w:bookmarkEnd w:id="108"/>
    </w:p>
    <w:p w:rsidR="00CC552C" w:rsidRPr="008577C3" w:rsidRDefault="00CC552C" w:rsidP="00CC552C">
      <w:r w:rsidRPr="008577C3">
        <w:rPr>
          <w:lang w:eastAsia="zh-CN"/>
        </w:rPr>
        <w:t xml:space="preserve">Intra-RAT energy saving focuses on a scenario where the gNB candidate cells provides the coverage for the NR capacity booster cells that is switched off. </w:t>
      </w:r>
      <w:r w:rsidRPr="008577C3">
        <w:t xml:space="preserve">Intra-RAT energy saving (ES) consists of distributed energy saving where the energy saving decision is made in the NR cells with </w:t>
      </w:r>
      <w:r w:rsidR="006949D4">
        <w:t>MnS producer(s)</w:t>
      </w:r>
      <w:r w:rsidR="006949D4" w:rsidRPr="008577C3">
        <w:t xml:space="preserve"> </w:t>
      </w:r>
      <w:r w:rsidRPr="008577C3">
        <w:t xml:space="preserve">assist to provide relevant information, such as policies, and centralized energy saving where the energy saving decision is made in </w:t>
      </w:r>
      <w:r w:rsidR="006949D4">
        <w:t>MnS producer</w:t>
      </w:r>
      <w:r w:rsidR="006949D4" w:rsidRPr="008577C3">
        <w:t xml:space="preserve"> </w:t>
      </w:r>
      <w:r w:rsidRPr="008577C3">
        <w:t>(see clause 15.4 in TS 38.300 [</w:t>
      </w:r>
      <w:r w:rsidR="006D1E58" w:rsidRPr="008577C3">
        <w:t>13</w:t>
      </w:r>
      <w:r w:rsidRPr="008577C3">
        <w:t xml:space="preserve">]). </w:t>
      </w:r>
    </w:p>
    <w:p w:rsidR="00CC552C" w:rsidRPr="008577C3" w:rsidRDefault="00CC552C" w:rsidP="00CC552C">
      <w:r w:rsidRPr="008577C3">
        <w:t>For the distributed energy saving, the NR capacity booster cell may decide to enter the energy saving mode when it detects that its traffic load is below certain threshold, and its coverage can be provided by the candidate cells. However, the NR capacity booster cell can be switched off only after the handover actions to off-load its traffic to the candidate cells is completed (see clause 15.4.2 in TS 38.300 [</w:t>
      </w:r>
      <w:r w:rsidR="006D1E58" w:rsidRPr="008577C3">
        <w:t>13</w:t>
      </w:r>
      <w:r w:rsidRPr="008577C3">
        <w:t>]). The candidate cell decides to re-activate the NR capacity booster cell when it detects additional capacity is needed (see clause 15.4.2 in TS 38.300 [</w:t>
      </w:r>
      <w:r w:rsidR="006D1E58" w:rsidRPr="008577C3">
        <w:t>13</w:t>
      </w:r>
      <w:r w:rsidRPr="008577C3">
        <w:t>]).</w:t>
      </w:r>
    </w:p>
    <w:p w:rsidR="00CC552C" w:rsidRPr="008577C3" w:rsidRDefault="00CC552C" w:rsidP="00CC552C">
      <w:r w:rsidRPr="008577C3">
        <w:t xml:space="preserve">For the centralized energy saving, </w:t>
      </w:r>
      <w:r w:rsidR="006949D4">
        <w:t>MnS producer</w:t>
      </w:r>
      <w:r w:rsidR="006949D4" w:rsidRPr="008577C3">
        <w:t xml:space="preserve"> </w:t>
      </w:r>
      <w:r w:rsidRPr="008577C3">
        <w:t>collects the traffic load performance measurements from the NR capacity booster cell and candidate cells, and may request a NR capacity booster cell to enter the energy saving mode when its traffic is below certain threshold. The NR capacity booster may initiate handover actions to off-load the traffic to the neighbo</w:t>
      </w:r>
      <w:r w:rsidR="001E2138">
        <w:t>u</w:t>
      </w:r>
      <w:r w:rsidRPr="008577C3">
        <w:t>ring cells (see clause 15.4.2 in TS 38.300 [</w:t>
      </w:r>
      <w:r w:rsidR="006D1E58" w:rsidRPr="008577C3">
        <w:t>13</w:t>
      </w:r>
      <w:r w:rsidRPr="008577C3">
        <w:t>]) prior to entering into the energy saving mode.</w:t>
      </w:r>
    </w:p>
    <w:p w:rsidR="00CC552C" w:rsidRPr="008577C3" w:rsidRDefault="00CC552C" w:rsidP="0035724A">
      <w:pPr>
        <w:pStyle w:val="Heading5"/>
      </w:pPr>
      <w:bookmarkStart w:id="109" w:name="_Toc34300947"/>
      <w:bookmarkStart w:id="110" w:name="_Toc43730776"/>
      <w:bookmarkStart w:id="111" w:name="_Toc152693795"/>
      <w:r w:rsidRPr="008577C3">
        <w:t>5.1.</w:t>
      </w:r>
      <w:r w:rsidR="0035724A" w:rsidRPr="008577C3">
        <w:t>3</w:t>
      </w:r>
      <w:r w:rsidRPr="008577C3">
        <w:t>.2.</w:t>
      </w:r>
      <w:r w:rsidR="00EF66C3">
        <w:t>3</w:t>
      </w:r>
      <w:r w:rsidRPr="008577C3">
        <w:tab/>
        <w:t>Inter-RAT energy saving</w:t>
      </w:r>
      <w:bookmarkEnd w:id="109"/>
      <w:bookmarkEnd w:id="110"/>
      <w:bookmarkEnd w:id="111"/>
      <w:r w:rsidRPr="008577C3">
        <w:t xml:space="preserve"> </w:t>
      </w:r>
    </w:p>
    <w:p w:rsidR="00CC552C" w:rsidRPr="008577C3" w:rsidRDefault="00CC552C" w:rsidP="00CC552C">
      <w:r w:rsidRPr="008577C3">
        <w:rPr>
          <w:lang w:eastAsia="zh-CN"/>
        </w:rPr>
        <w:t xml:space="preserve">Inter-RAT energy saving focuses on a scenario where the LTE eNB provides basic coverage, with the gNB providing the capacity booster that can be switched off, </w:t>
      </w:r>
      <w:r w:rsidRPr="008577C3">
        <w:rPr>
          <w:rFonts w:hint="eastAsia"/>
          <w:sz w:val="21"/>
          <w:szCs w:val="22"/>
          <w:lang w:eastAsia="zh-CN"/>
        </w:rPr>
        <w:t xml:space="preserve">based on its own cell load information or by </w:t>
      </w:r>
      <w:r w:rsidR="006949D4">
        <w:rPr>
          <w:sz w:val="21"/>
          <w:szCs w:val="22"/>
          <w:lang w:eastAsia="zh-CN"/>
        </w:rPr>
        <w:t>MnS producer(s)</w:t>
      </w:r>
      <w:r w:rsidRPr="008577C3">
        <w:rPr>
          <w:lang w:eastAsia="zh-CN"/>
        </w:rPr>
        <w:t xml:space="preserve">. The LTE eNB is allowed to activate the dormant capacity booster NR cell </w:t>
      </w:r>
      <w:r w:rsidRPr="008577C3">
        <w:rPr>
          <w:kern w:val="2"/>
        </w:rPr>
        <w:t>(see clause 5.6 in TR 37.816 [</w:t>
      </w:r>
      <w:r w:rsidR="006D1E58" w:rsidRPr="008577C3">
        <w:rPr>
          <w:kern w:val="2"/>
        </w:rPr>
        <w:t>14</w:t>
      </w:r>
      <w:r w:rsidRPr="008577C3">
        <w:rPr>
          <w:kern w:val="2"/>
        </w:rPr>
        <w:t xml:space="preserve">]). </w:t>
      </w:r>
    </w:p>
    <w:p w:rsidR="00CC552C" w:rsidRPr="008577C3" w:rsidRDefault="00CC552C" w:rsidP="00CC552C">
      <w:r w:rsidRPr="008577C3">
        <w:t xml:space="preserve">Inter-RAT energy saving consists of centralized energy saving where the energy saving decision is made in </w:t>
      </w:r>
      <w:r w:rsidR="006949D4">
        <w:t>MnS producer</w:t>
      </w:r>
      <w:r w:rsidRPr="008577C3">
        <w:t>. The inter-RAT energy saving is almost the same as the intra-RAT energy with the exception that the candidate cells are eNB.</w:t>
      </w:r>
    </w:p>
    <w:p w:rsidR="00330584" w:rsidRPr="008577C3" w:rsidRDefault="00330584" w:rsidP="007739B3">
      <w:pPr>
        <w:pStyle w:val="Heading4"/>
      </w:pPr>
      <w:bookmarkStart w:id="112" w:name="_Toc34300948"/>
      <w:bookmarkStart w:id="113" w:name="_Toc43730777"/>
      <w:bookmarkStart w:id="114" w:name="_Toc152693796"/>
      <w:r w:rsidRPr="008577C3">
        <w:t>5.1.3.</w:t>
      </w:r>
      <w:r w:rsidR="0035724A" w:rsidRPr="008577C3">
        <w:rPr>
          <w:lang w:eastAsia="zh-CN"/>
        </w:rPr>
        <w:t>3</w:t>
      </w:r>
      <w:r w:rsidRPr="008577C3">
        <w:tab/>
        <w:t>Capacity booster cell fully overlaid by candidate cell(s)</w:t>
      </w:r>
      <w:bookmarkEnd w:id="112"/>
      <w:bookmarkEnd w:id="113"/>
      <w:bookmarkEnd w:id="114"/>
    </w:p>
    <w:p w:rsidR="00330584" w:rsidRPr="008577C3" w:rsidRDefault="00330584" w:rsidP="00330584">
      <w:r w:rsidRPr="008577C3">
        <w:t>An NG-RAN node</w:t>
      </w:r>
      <w:r w:rsidRPr="008577C3">
        <w:rPr>
          <w:lang w:eastAsia="zh-CN"/>
        </w:rPr>
        <w:t xml:space="preserve">, which </w:t>
      </w:r>
      <w:r w:rsidRPr="008577C3">
        <w:t>connects with 5GC to provide boost capacity, may enter into energySaving state if there is radio coverage by other radio systems – be another NG-RAN node or an entity of another radio access technology - for the whole coverage area of the NG-RAN node in question, see figure 5.1.3.</w:t>
      </w:r>
      <w:r w:rsidR="0035724A" w:rsidRPr="008577C3">
        <w:t>3</w:t>
      </w:r>
      <w:r w:rsidRPr="008577C3">
        <w:t xml:space="preserve">-1 for gNB capacity </w:t>
      </w:r>
      <w:r w:rsidRPr="008577C3">
        <w:rPr>
          <w:rFonts w:hint="eastAsia"/>
          <w:lang w:eastAsia="zh-CN"/>
        </w:rPr>
        <w:t>b</w:t>
      </w:r>
      <w:r w:rsidRPr="008577C3">
        <w:t>ooster cell fully overlaid by candidate cell(s) case.</w:t>
      </w:r>
    </w:p>
    <w:p w:rsidR="00330584" w:rsidRPr="008577C3" w:rsidRDefault="00330584" w:rsidP="00456566">
      <w:pPr>
        <w:pStyle w:val="TH"/>
      </w:pPr>
      <w:r w:rsidRPr="008577C3">
        <w:rPr>
          <w:sz w:val="24"/>
          <w:lang w:eastAsia="zh-CN"/>
        </w:rPr>
        <w:pict>
          <v:group id="_x0000_s2052" editas="canvas" style="position:absolute;margin-left:0;margin-top:0;width:469.8pt;height:204.9pt;z-index:251657216;mso-position-horizontal-relative:char;mso-position-vertical-relative:line" coordorigin="2703,8245" coordsize="7018,3061">
            <o:lock v:ext="edit" aspectratio="t"/>
            <v:shape id="_x0000_s2053" type="#_x0000_t75" style="position:absolute;left:2703;top:8245;width:7018;height:3061" o:preferrelative="f">
              <v:fill o:detectmouseclick="t"/>
              <v:path o:extrusionok="t" o:connecttype="none"/>
              <o:lock v:ext="edit" text="t"/>
            </v:shape>
            <v:shape id="_x0000_s2054" type="#_x0000_t75" style="position:absolute;left:2921;top:8747;width:6590;height:2381">
              <v:imagedata r:id="rId15" o:title=""/>
            </v:shape>
          </v:group>
        </w:pict>
      </w:r>
      <w:r w:rsidRPr="008577C3">
        <w:pict>
          <v:shape id="_x0000_i1030" type="#_x0000_t75" style="width:469.55pt;height:204.75pt">
            <v:imagedata croptop="-65520f" cropbottom="65520f"/>
          </v:shape>
        </w:pict>
      </w:r>
    </w:p>
    <w:p w:rsidR="00330584" w:rsidRPr="008577C3" w:rsidRDefault="00330584" w:rsidP="00330584">
      <w:pPr>
        <w:pStyle w:val="TF"/>
        <w:rPr>
          <w:lang w:eastAsia="zh-CN"/>
        </w:rPr>
      </w:pPr>
      <w:r w:rsidRPr="008577C3">
        <w:t>Figure 5.1</w:t>
      </w:r>
      <w:r w:rsidRPr="008577C3">
        <w:rPr>
          <w:lang w:eastAsia="zh-CN"/>
        </w:rPr>
        <w:t>.3.</w:t>
      </w:r>
      <w:r w:rsidR="0035724A" w:rsidRPr="008577C3">
        <w:rPr>
          <w:lang w:eastAsia="zh-CN"/>
        </w:rPr>
        <w:t>3</w:t>
      </w:r>
      <w:r w:rsidRPr="008577C3">
        <w:rPr>
          <w:lang w:eastAsia="zh-CN"/>
        </w:rPr>
        <w:t>-1:</w:t>
      </w:r>
      <w:r w:rsidRPr="008577C3">
        <w:t xml:space="preserve"> </w:t>
      </w:r>
      <w:r w:rsidRPr="008577C3">
        <w:rPr>
          <w:lang w:eastAsia="zh-CN"/>
        </w:rPr>
        <w:t>gNB capacity booster cell fully overlaid by candidate cell(s)</w:t>
      </w:r>
    </w:p>
    <w:p w:rsidR="00330584" w:rsidRPr="008577C3" w:rsidRDefault="00330584" w:rsidP="00330584">
      <w:r w:rsidRPr="008577C3">
        <w:t>This use case applies both for Intra- and Inter-RAT Energy Saving.</w:t>
      </w:r>
    </w:p>
    <w:p w:rsidR="00330584" w:rsidRPr="008577C3" w:rsidRDefault="00330584" w:rsidP="00330584">
      <w:pPr>
        <w:rPr>
          <w:b/>
          <w:lang w:eastAsia="zh-CN"/>
        </w:rPr>
      </w:pPr>
      <w:r w:rsidRPr="008577C3">
        <w:rPr>
          <w:b/>
          <w:lang w:eastAsia="zh-CN"/>
        </w:rPr>
        <w:t>Inter-frequency Intra-RAT gNB Coverage</w:t>
      </w:r>
    </w:p>
    <w:p w:rsidR="00330584" w:rsidRPr="008577C3" w:rsidRDefault="00330584" w:rsidP="00330584">
      <w:pPr>
        <w:rPr>
          <w:b/>
          <w:lang w:eastAsia="zh-CN"/>
        </w:rPr>
      </w:pPr>
      <w:r w:rsidRPr="008577C3">
        <w:rPr>
          <w:lang w:eastAsia="zh-CN"/>
        </w:rPr>
        <w:t>Two gNB cells (Cell A, Cell B) with separate frequency bands cover the same geographical area. Cell B has a smaller size than Cell A and is covered totally by Cell A. Generally, Cell A is deployed to provide continuous coverage of the area, while Cell B increases the capacity of the special sub-areas, such as hot spots. The ES activation procedure in the coverage of Cell B (ES area) may be triggered in case that light traffic in Cell B is detected. Cell B ES activation may also be triggered when the traffic of ES area (measured by c</w:t>
      </w:r>
      <w:r w:rsidRPr="008577C3">
        <w:rPr>
          <w:rFonts w:hint="eastAsia"/>
          <w:lang w:eastAsia="zh-CN"/>
        </w:rPr>
        <w:t xml:space="preserve">andidate </w:t>
      </w:r>
      <w:r w:rsidRPr="008577C3">
        <w:rPr>
          <w:lang w:eastAsia="zh-CN"/>
        </w:rPr>
        <w:t>Cell A) resumes to a high level.</w:t>
      </w:r>
      <w:r w:rsidR="007553BD">
        <w:rPr>
          <w:lang w:eastAsia="zh-CN"/>
        </w:rPr>
        <w:t xml:space="preserve"> A Cell B capable of ES probing can execute the ES probing procedure and based on Cell B measurements the centralized or distributed ES management can decide if the Cell B needs to be activated and take portion of the traffic from Cell A.</w:t>
      </w:r>
    </w:p>
    <w:p w:rsidR="00330584" w:rsidRPr="008577C3" w:rsidRDefault="00330584" w:rsidP="00330584">
      <w:pPr>
        <w:rPr>
          <w:b/>
          <w:lang w:eastAsia="zh-CN"/>
        </w:rPr>
      </w:pPr>
      <w:r w:rsidRPr="008577C3">
        <w:rPr>
          <w:b/>
          <w:lang w:eastAsia="zh-CN"/>
        </w:rPr>
        <w:t>Inter-RAT gNB Coverage</w:t>
      </w:r>
    </w:p>
    <w:p w:rsidR="00330584" w:rsidRPr="008577C3" w:rsidRDefault="00330584" w:rsidP="00A302BA">
      <w:pPr>
        <w:rPr>
          <w:lang w:eastAsia="zh-CN"/>
        </w:rPr>
      </w:pPr>
      <w:r w:rsidRPr="008577C3">
        <w:rPr>
          <w:lang w:eastAsia="zh-CN"/>
        </w:rPr>
        <w:t xml:space="preserve">Two IRAT cells (Cell A, Cell B) cover the same geographical area. gNB Cell B is totally covered by inter-RAT Cell A (such as legacy system UMTS or LTE). Cell A is deployed to provide continuous coverage of basic eMBB services in the area, while Cell B enhances the capability of the area to support eMBB services with high data rate or URLLC services. The ES activation in the coverage of Cell B (ES area) may be triggered in case that no eMBB services with high data rate or URLLC traffic in Cell B is detected or load threshold for going into energySaving state is reached. Cell B ES deactivation may be triggered when the eMBB services with high data rate or URLLC service request in ES area is restarted again or </w:t>
      </w:r>
      <w:r w:rsidRPr="008577C3">
        <w:t>load threshold for going out of energySaving state (i.e. going into notEnergySaving state) is reached</w:t>
      </w:r>
      <w:r w:rsidRPr="008577C3">
        <w:rPr>
          <w:lang w:eastAsia="zh-CN"/>
        </w:rPr>
        <w:t>.</w:t>
      </w:r>
      <w:r w:rsidR="007553BD">
        <w:rPr>
          <w:lang w:eastAsia="zh-CN"/>
        </w:rPr>
        <w:t xml:space="preserve"> A Cell B capable of ES probing can execute the ES probing procedure and based on Cell B measurements the centralized or distributed ES management can decide if the Cell B needs to be activated and take portion of the traffic from Cell A.</w:t>
      </w:r>
    </w:p>
    <w:p w:rsidR="00330584" w:rsidRPr="008577C3" w:rsidRDefault="00330584" w:rsidP="00330584">
      <w:r w:rsidRPr="008577C3">
        <w:t>Different scenarios of gNB capacity booster cell fully overlaid by candidate cell(s) are listed in below table 5.1.3.</w:t>
      </w:r>
      <w:r w:rsidR="0035724A" w:rsidRPr="008577C3">
        <w:t>3</w:t>
      </w:r>
      <w:r w:rsidRPr="008577C3">
        <w:t>-1.</w:t>
      </w:r>
    </w:p>
    <w:p w:rsidR="00330584" w:rsidRPr="008577C3" w:rsidRDefault="00330584" w:rsidP="00330584">
      <w:pPr>
        <w:keepNext/>
        <w:keepLines/>
        <w:spacing w:before="60"/>
        <w:jc w:val="center"/>
        <w:rPr>
          <w:rFonts w:ascii="Arial" w:hAnsi="Arial"/>
          <w:b/>
        </w:rPr>
      </w:pPr>
      <w:r w:rsidRPr="008577C3">
        <w:rPr>
          <w:rFonts w:ascii="Arial" w:hAnsi="Arial"/>
          <w:b/>
        </w:rPr>
        <w:t>Table 5.1.3.</w:t>
      </w:r>
      <w:r w:rsidR="0035724A" w:rsidRPr="008577C3">
        <w:rPr>
          <w:rFonts w:ascii="Arial" w:hAnsi="Arial"/>
          <w:b/>
        </w:rPr>
        <w:t>3</w:t>
      </w:r>
      <w:r w:rsidRPr="008577C3">
        <w:rPr>
          <w:rFonts w:ascii="Arial" w:hAnsi="Arial"/>
          <w:b/>
        </w:rPr>
        <w:t>-1: Different scenarios of gNB capacity booster cell fully overlaid by candidate cell(s)</w:t>
      </w:r>
    </w:p>
    <w:tbl>
      <w:tblPr>
        <w:tblW w:w="9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68"/>
        <w:gridCol w:w="2946"/>
        <w:gridCol w:w="3033"/>
        <w:gridCol w:w="2793"/>
      </w:tblGrid>
      <w:tr w:rsidR="00330584" w:rsidRPr="008577C3" w:rsidTr="00A302BA">
        <w:trPr>
          <w:jc w:val="center"/>
        </w:trPr>
        <w:tc>
          <w:tcPr>
            <w:tcW w:w="1068" w:type="dxa"/>
          </w:tcPr>
          <w:p w:rsidR="00330584" w:rsidRPr="008577C3" w:rsidRDefault="00330584" w:rsidP="00A302BA">
            <w:pPr>
              <w:pStyle w:val="TAH"/>
            </w:pPr>
            <w:r w:rsidRPr="008577C3">
              <w:t>Scenario</w:t>
            </w:r>
          </w:p>
        </w:tc>
        <w:tc>
          <w:tcPr>
            <w:tcW w:w="2946" w:type="dxa"/>
          </w:tcPr>
          <w:p w:rsidR="00330584" w:rsidRPr="008577C3" w:rsidRDefault="00330584" w:rsidP="00A302BA">
            <w:pPr>
              <w:pStyle w:val="TAH"/>
            </w:pPr>
            <w:r w:rsidRPr="008577C3">
              <w:t>Capacity</w:t>
            </w:r>
            <w:r w:rsidR="00A302BA" w:rsidRPr="008577C3">
              <w:t xml:space="preserve"> </w:t>
            </w:r>
            <w:r w:rsidRPr="008577C3">
              <w:t>booster</w:t>
            </w:r>
          </w:p>
        </w:tc>
        <w:tc>
          <w:tcPr>
            <w:tcW w:w="3033" w:type="dxa"/>
          </w:tcPr>
          <w:p w:rsidR="00330584" w:rsidRPr="008577C3" w:rsidRDefault="00330584" w:rsidP="00A302BA">
            <w:pPr>
              <w:pStyle w:val="TAH"/>
            </w:pPr>
            <w:r w:rsidRPr="008577C3">
              <w:t>Coverage</w:t>
            </w:r>
            <w:r w:rsidR="00A302BA" w:rsidRPr="008577C3">
              <w:t xml:space="preserve"> </w:t>
            </w:r>
            <w:r w:rsidRPr="008577C3">
              <w:t>provider</w:t>
            </w:r>
          </w:p>
        </w:tc>
        <w:tc>
          <w:tcPr>
            <w:tcW w:w="2793" w:type="dxa"/>
          </w:tcPr>
          <w:p w:rsidR="00330584" w:rsidRPr="008577C3" w:rsidRDefault="00330584" w:rsidP="00A302BA">
            <w:pPr>
              <w:pStyle w:val="TAH"/>
            </w:pPr>
            <w:r w:rsidRPr="008577C3">
              <w:rPr>
                <w:rFonts w:hint="eastAsia"/>
              </w:rPr>
              <w:t>Scenario</w:t>
            </w:r>
          </w:p>
        </w:tc>
      </w:tr>
      <w:tr w:rsidR="00330584" w:rsidRPr="008577C3" w:rsidTr="00A302BA">
        <w:trPr>
          <w:jc w:val="center"/>
        </w:trPr>
        <w:tc>
          <w:tcPr>
            <w:tcW w:w="1068" w:type="dxa"/>
          </w:tcPr>
          <w:p w:rsidR="00330584" w:rsidRPr="008577C3" w:rsidRDefault="00330584" w:rsidP="00A302BA">
            <w:pPr>
              <w:pStyle w:val="TAC"/>
            </w:pPr>
            <w:r w:rsidRPr="008577C3">
              <w:rPr>
                <w:rFonts w:hint="eastAsia"/>
              </w:rPr>
              <w:t>1</w:t>
            </w:r>
          </w:p>
        </w:tc>
        <w:tc>
          <w:tcPr>
            <w:tcW w:w="2946" w:type="dxa"/>
          </w:tcPr>
          <w:p w:rsidR="00330584" w:rsidRPr="008577C3" w:rsidRDefault="00330584" w:rsidP="00A302BA">
            <w:pPr>
              <w:pStyle w:val="TAL"/>
            </w:pPr>
            <w:r w:rsidRPr="008577C3">
              <w:t>gNB</w:t>
            </w:r>
          </w:p>
        </w:tc>
        <w:tc>
          <w:tcPr>
            <w:tcW w:w="3033" w:type="dxa"/>
          </w:tcPr>
          <w:p w:rsidR="00330584" w:rsidRPr="008577C3" w:rsidRDefault="00330584" w:rsidP="00A302BA">
            <w:pPr>
              <w:pStyle w:val="TAL"/>
            </w:pPr>
            <w:r w:rsidRPr="008577C3">
              <w:t>eNB</w:t>
            </w:r>
          </w:p>
        </w:tc>
        <w:tc>
          <w:tcPr>
            <w:tcW w:w="2793" w:type="dxa"/>
          </w:tcPr>
          <w:p w:rsidR="00330584" w:rsidRPr="008577C3" w:rsidRDefault="00330584" w:rsidP="00A302BA">
            <w:pPr>
              <w:pStyle w:val="TAL"/>
            </w:pPr>
            <w:r w:rsidRPr="008577C3">
              <w:rPr>
                <w:rFonts w:hint="eastAsia"/>
              </w:rPr>
              <w:t>I</w:t>
            </w:r>
            <w:r w:rsidRPr="008577C3">
              <w:t>nter-</w:t>
            </w:r>
            <w:r w:rsidRPr="008577C3">
              <w:rPr>
                <w:rFonts w:hint="eastAsia"/>
              </w:rPr>
              <w:t>RAT</w:t>
            </w:r>
            <w:r w:rsidR="00A302BA" w:rsidRPr="008577C3">
              <w:rPr>
                <w:rFonts w:hint="eastAsia"/>
              </w:rPr>
              <w:t xml:space="preserve"> </w:t>
            </w:r>
            <w:r w:rsidRPr="008577C3">
              <w:rPr>
                <w:rFonts w:hint="eastAsia"/>
              </w:rPr>
              <w:t>ES</w:t>
            </w:r>
          </w:p>
        </w:tc>
      </w:tr>
      <w:tr w:rsidR="00330584" w:rsidRPr="008577C3" w:rsidTr="00A302BA">
        <w:trPr>
          <w:jc w:val="center"/>
        </w:trPr>
        <w:tc>
          <w:tcPr>
            <w:tcW w:w="1068" w:type="dxa"/>
          </w:tcPr>
          <w:p w:rsidR="00330584" w:rsidRPr="008577C3" w:rsidRDefault="00330584" w:rsidP="00A302BA">
            <w:pPr>
              <w:pStyle w:val="TAC"/>
            </w:pPr>
            <w:r w:rsidRPr="008577C3">
              <w:rPr>
                <w:rFonts w:hint="eastAsia"/>
              </w:rPr>
              <w:t>2</w:t>
            </w:r>
          </w:p>
        </w:tc>
        <w:tc>
          <w:tcPr>
            <w:tcW w:w="2946" w:type="dxa"/>
          </w:tcPr>
          <w:p w:rsidR="00330584" w:rsidRPr="008577C3" w:rsidDel="000F4ECA" w:rsidRDefault="00330584" w:rsidP="00A302BA">
            <w:pPr>
              <w:pStyle w:val="TAL"/>
            </w:pPr>
            <w:r w:rsidRPr="008577C3">
              <w:t>gNB</w:t>
            </w:r>
          </w:p>
        </w:tc>
        <w:tc>
          <w:tcPr>
            <w:tcW w:w="3033" w:type="dxa"/>
          </w:tcPr>
          <w:p w:rsidR="00330584" w:rsidRPr="008577C3" w:rsidRDefault="00330584" w:rsidP="00A302BA">
            <w:pPr>
              <w:pStyle w:val="TAL"/>
            </w:pPr>
            <w:r w:rsidRPr="008577C3">
              <w:rPr>
                <w:rFonts w:hint="eastAsia"/>
              </w:rPr>
              <w:t>gNB</w:t>
            </w:r>
          </w:p>
        </w:tc>
        <w:tc>
          <w:tcPr>
            <w:tcW w:w="2793" w:type="dxa"/>
          </w:tcPr>
          <w:p w:rsidR="00330584" w:rsidRPr="008577C3" w:rsidRDefault="00330584" w:rsidP="00A302BA">
            <w:pPr>
              <w:pStyle w:val="TAL"/>
              <w:rPr>
                <w:rFonts w:hint="eastAsia"/>
              </w:rPr>
            </w:pPr>
            <w:r w:rsidRPr="008577C3">
              <w:rPr>
                <w:rFonts w:hint="eastAsia"/>
              </w:rPr>
              <w:t>Intra</w:t>
            </w:r>
            <w:r w:rsidRPr="008577C3">
              <w:t>-RAT</w:t>
            </w:r>
            <w:r w:rsidR="00A302BA" w:rsidRPr="008577C3">
              <w:t xml:space="preserve"> </w:t>
            </w:r>
            <w:r w:rsidRPr="008577C3">
              <w:rPr>
                <w:rFonts w:hint="eastAsia"/>
              </w:rPr>
              <w:t>ES</w:t>
            </w:r>
          </w:p>
        </w:tc>
      </w:tr>
      <w:tr w:rsidR="00330584" w:rsidRPr="00AA5C1E" w:rsidTr="00A302BA">
        <w:trPr>
          <w:jc w:val="center"/>
        </w:trPr>
        <w:tc>
          <w:tcPr>
            <w:tcW w:w="1068" w:type="dxa"/>
          </w:tcPr>
          <w:p w:rsidR="00330584" w:rsidRPr="008577C3" w:rsidRDefault="00330584" w:rsidP="00A302BA">
            <w:pPr>
              <w:pStyle w:val="TAC"/>
            </w:pPr>
            <w:r w:rsidRPr="008577C3">
              <w:rPr>
                <w:rFonts w:hint="eastAsia"/>
              </w:rPr>
              <w:t>3</w:t>
            </w:r>
          </w:p>
        </w:tc>
        <w:tc>
          <w:tcPr>
            <w:tcW w:w="2946" w:type="dxa"/>
          </w:tcPr>
          <w:p w:rsidR="00330584" w:rsidRPr="008577C3" w:rsidDel="000F4ECA" w:rsidRDefault="00330584" w:rsidP="00A302BA">
            <w:pPr>
              <w:pStyle w:val="TAL"/>
            </w:pPr>
            <w:r w:rsidRPr="008577C3">
              <w:t>gNB</w:t>
            </w:r>
          </w:p>
        </w:tc>
        <w:tc>
          <w:tcPr>
            <w:tcW w:w="3033" w:type="dxa"/>
          </w:tcPr>
          <w:p w:rsidR="00330584" w:rsidRPr="008577C3" w:rsidRDefault="00330584" w:rsidP="00A302BA">
            <w:pPr>
              <w:pStyle w:val="TAL"/>
            </w:pPr>
            <w:r w:rsidRPr="008577C3">
              <w:t>eNB</w:t>
            </w:r>
            <w:r w:rsidR="00A302BA" w:rsidRPr="008577C3">
              <w:t xml:space="preserve"> </w:t>
            </w:r>
            <w:r w:rsidRPr="008577C3">
              <w:t>and</w:t>
            </w:r>
            <w:r w:rsidR="00A302BA" w:rsidRPr="008577C3">
              <w:t xml:space="preserve"> </w:t>
            </w:r>
            <w:r w:rsidRPr="008577C3">
              <w:t>gNB</w:t>
            </w:r>
          </w:p>
        </w:tc>
        <w:tc>
          <w:tcPr>
            <w:tcW w:w="2793" w:type="dxa"/>
          </w:tcPr>
          <w:p w:rsidR="00330584" w:rsidRPr="00AA5C1E" w:rsidRDefault="00330584" w:rsidP="00A302BA">
            <w:pPr>
              <w:pStyle w:val="TAL"/>
              <w:rPr>
                <w:lang w:val="fr-FR"/>
              </w:rPr>
            </w:pPr>
            <w:r w:rsidRPr="00AA5C1E">
              <w:rPr>
                <w:rFonts w:hint="eastAsia"/>
                <w:lang w:val="fr-FR"/>
              </w:rPr>
              <w:t>Intra</w:t>
            </w:r>
            <w:r w:rsidRPr="00AA5C1E">
              <w:rPr>
                <w:lang w:val="fr-FR"/>
              </w:rPr>
              <w:t>-RAT</w:t>
            </w:r>
            <w:r w:rsidR="00A302BA" w:rsidRPr="00AA5C1E">
              <w:rPr>
                <w:lang w:val="fr-FR"/>
              </w:rPr>
              <w:t xml:space="preserve"> </w:t>
            </w:r>
            <w:r w:rsidRPr="00AA5C1E">
              <w:rPr>
                <w:rFonts w:hint="eastAsia"/>
                <w:lang w:val="fr-FR"/>
              </w:rPr>
              <w:t>ES,</w:t>
            </w:r>
            <w:r w:rsidR="00A302BA" w:rsidRPr="00AA5C1E">
              <w:rPr>
                <w:rFonts w:hint="eastAsia"/>
                <w:lang w:val="fr-FR"/>
              </w:rPr>
              <w:t xml:space="preserve"> </w:t>
            </w:r>
            <w:r w:rsidRPr="00AA5C1E">
              <w:rPr>
                <w:rFonts w:hint="eastAsia"/>
                <w:lang w:val="fr-FR"/>
              </w:rPr>
              <w:t>I</w:t>
            </w:r>
            <w:r w:rsidRPr="00AA5C1E">
              <w:rPr>
                <w:lang w:val="fr-FR"/>
              </w:rPr>
              <w:t>nter-</w:t>
            </w:r>
            <w:r w:rsidRPr="00AA5C1E">
              <w:rPr>
                <w:rFonts w:hint="eastAsia"/>
                <w:lang w:val="fr-FR"/>
              </w:rPr>
              <w:t>RAT</w:t>
            </w:r>
            <w:r w:rsidR="00A302BA" w:rsidRPr="00AA5C1E">
              <w:rPr>
                <w:rFonts w:hint="eastAsia"/>
                <w:lang w:val="fr-FR"/>
              </w:rPr>
              <w:t xml:space="preserve"> </w:t>
            </w:r>
            <w:r w:rsidRPr="00AA5C1E">
              <w:rPr>
                <w:rFonts w:hint="eastAsia"/>
                <w:lang w:val="fr-FR"/>
              </w:rPr>
              <w:t>ES</w:t>
            </w:r>
          </w:p>
        </w:tc>
      </w:tr>
      <w:tr w:rsidR="00330584" w:rsidRPr="008577C3" w:rsidTr="00A302BA">
        <w:trPr>
          <w:jc w:val="center"/>
        </w:trPr>
        <w:tc>
          <w:tcPr>
            <w:tcW w:w="1068" w:type="dxa"/>
          </w:tcPr>
          <w:p w:rsidR="00330584" w:rsidRPr="008577C3" w:rsidRDefault="00330584" w:rsidP="00A302BA">
            <w:pPr>
              <w:pStyle w:val="TAC"/>
            </w:pPr>
            <w:r w:rsidRPr="008577C3">
              <w:rPr>
                <w:rFonts w:hint="eastAsia"/>
              </w:rPr>
              <w:t>4</w:t>
            </w:r>
          </w:p>
        </w:tc>
        <w:tc>
          <w:tcPr>
            <w:tcW w:w="2946" w:type="dxa"/>
          </w:tcPr>
          <w:p w:rsidR="00330584" w:rsidRPr="008577C3" w:rsidRDefault="00330584" w:rsidP="00A302BA">
            <w:pPr>
              <w:pStyle w:val="TAL"/>
            </w:pPr>
            <w:r w:rsidRPr="008577C3">
              <w:t>gNB</w:t>
            </w:r>
          </w:p>
        </w:tc>
        <w:tc>
          <w:tcPr>
            <w:tcW w:w="3033" w:type="dxa"/>
          </w:tcPr>
          <w:p w:rsidR="00330584" w:rsidRPr="008577C3" w:rsidRDefault="00330584" w:rsidP="00A302BA">
            <w:pPr>
              <w:pStyle w:val="TAL"/>
            </w:pPr>
            <w:r w:rsidRPr="008577C3">
              <w:rPr>
                <w:rFonts w:hint="eastAsia"/>
              </w:rPr>
              <w:t>NB</w:t>
            </w:r>
          </w:p>
        </w:tc>
        <w:tc>
          <w:tcPr>
            <w:tcW w:w="2793" w:type="dxa"/>
          </w:tcPr>
          <w:p w:rsidR="00330584" w:rsidRPr="008577C3" w:rsidRDefault="00330584" w:rsidP="00A302BA">
            <w:pPr>
              <w:pStyle w:val="TAL"/>
              <w:rPr>
                <w:rFonts w:hint="eastAsia"/>
              </w:rPr>
            </w:pPr>
            <w:r w:rsidRPr="008577C3">
              <w:rPr>
                <w:rFonts w:hint="eastAsia"/>
              </w:rPr>
              <w:t>I</w:t>
            </w:r>
            <w:r w:rsidRPr="008577C3">
              <w:t>nter-</w:t>
            </w:r>
            <w:r w:rsidRPr="008577C3">
              <w:rPr>
                <w:rFonts w:hint="eastAsia"/>
              </w:rPr>
              <w:t>RAT</w:t>
            </w:r>
            <w:r w:rsidR="00A302BA" w:rsidRPr="008577C3">
              <w:rPr>
                <w:rFonts w:hint="eastAsia"/>
              </w:rPr>
              <w:t xml:space="preserve"> </w:t>
            </w:r>
            <w:r w:rsidRPr="008577C3">
              <w:rPr>
                <w:rFonts w:hint="eastAsia"/>
              </w:rPr>
              <w:t>ES</w:t>
            </w:r>
          </w:p>
        </w:tc>
      </w:tr>
      <w:tr w:rsidR="00330584" w:rsidRPr="00CC7CC9" w:rsidTr="00A302BA">
        <w:trPr>
          <w:jc w:val="center"/>
        </w:trPr>
        <w:tc>
          <w:tcPr>
            <w:tcW w:w="1068" w:type="dxa"/>
          </w:tcPr>
          <w:p w:rsidR="00330584" w:rsidRPr="008577C3" w:rsidRDefault="00330584" w:rsidP="00A302BA">
            <w:pPr>
              <w:pStyle w:val="TAC"/>
            </w:pPr>
            <w:r w:rsidRPr="008577C3">
              <w:rPr>
                <w:rFonts w:hint="eastAsia"/>
              </w:rPr>
              <w:t>5</w:t>
            </w:r>
          </w:p>
        </w:tc>
        <w:tc>
          <w:tcPr>
            <w:tcW w:w="2946" w:type="dxa"/>
          </w:tcPr>
          <w:p w:rsidR="00330584" w:rsidRPr="008577C3" w:rsidDel="000F4ECA" w:rsidRDefault="00330584" w:rsidP="00A302BA">
            <w:pPr>
              <w:pStyle w:val="TAL"/>
            </w:pPr>
            <w:r w:rsidRPr="008577C3">
              <w:t>gNB</w:t>
            </w:r>
          </w:p>
        </w:tc>
        <w:tc>
          <w:tcPr>
            <w:tcW w:w="3033" w:type="dxa"/>
          </w:tcPr>
          <w:p w:rsidR="00330584" w:rsidRPr="008577C3" w:rsidRDefault="00330584" w:rsidP="00A302BA">
            <w:pPr>
              <w:pStyle w:val="TAL"/>
            </w:pPr>
            <w:r w:rsidRPr="008577C3">
              <w:rPr>
                <w:rFonts w:hint="eastAsia"/>
              </w:rPr>
              <w:t>eNB</w:t>
            </w:r>
            <w:r w:rsidR="00A302BA" w:rsidRPr="008577C3">
              <w:rPr>
                <w:rFonts w:hint="eastAsia"/>
              </w:rPr>
              <w:t xml:space="preserve"> </w:t>
            </w:r>
            <w:r w:rsidRPr="008577C3">
              <w:rPr>
                <w:rFonts w:hint="eastAsia"/>
              </w:rPr>
              <w:t>and</w:t>
            </w:r>
            <w:r w:rsidR="00A302BA" w:rsidRPr="008577C3">
              <w:rPr>
                <w:rFonts w:hint="eastAsia"/>
              </w:rPr>
              <w:t xml:space="preserve"> </w:t>
            </w:r>
            <w:r w:rsidRPr="008577C3">
              <w:rPr>
                <w:rFonts w:hint="eastAsia"/>
              </w:rPr>
              <w:t>NB</w:t>
            </w:r>
          </w:p>
        </w:tc>
        <w:tc>
          <w:tcPr>
            <w:tcW w:w="2793" w:type="dxa"/>
          </w:tcPr>
          <w:p w:rsidR="00330584" w:rsidRPr="00CC7CC9" w:rsidRDefault="00330584" w:rsidP="00A302BA">
            <w:pPr>
              <w:pStyle w:val="TAL"/>
              <w:rPr>
                <w:rFonts w:hint="eastAsia"/>
                <w:lang w:val="es-ES"/>
              </w:rPr>
            </w:pPr>
            <w:r w:rsidRPr="00CC7CC9">
              <w:rPr>
                <w:rFonts w:hint="eastAsia"/>
                <w:lang w:val="es-ES"/>
              </w:rPr>
              <w:t>I</w:t>
            </w:r>
            <w:r w:rsidRPr="00CC7CC9">
              <w:rPr>
                <w:lang w:val="es-ES"/>
              </w:rPr>
              <w:t>nter-</w:t>
            </w:r>
            <w:r w:rsidRPr="00CC7CC9">
              <w:rPr>
                <w:rFonts w:hint="eastAsia"/>
                <w:lang w:val="es-ES"/>
              </w:rPr>
              <w:t>RAT</w:t>
            </w:r>
            <w:r w:rsidR="00A302BA" w:rsidRPr="00CC7CC9">
              <w:rPr>
                <w:rFonts w:hint="eastAsia"/>
                <w:lang w:val="es-ES"/>
              </w:rPr>
              <w:t xml:space="preserve"> </w:t>
            </w:r>
            <w:r w:rsidRPr="00CC7CC9">
              <w:rPr>
                <w:rFonts w:hint="eastAsia"/>
                <w:lang w:val="es-ES"/>
              </w:rPr>
              <w:t>ES</w:t>
            </w:r>
          </w:p>
        </w:tc>
      </w:tr>
    </w:tbl>
    <w:p w:rsidR="00330584" w:rsidRPr="00CC7CC9" w:rsidRDefault="00330584" w:rsidP="00A302BA">
      <w:pPr>
        <w:rPr>
          <w:lang w:val="es-ES"/>
        </w:rPr>
      </w:pPr>
    </w:p>
    <w:p w:rsidR="0058558F" w:rsidRDefault="00330584" w:rsidP="008E24B3">
      <w:pPr>
        <w:rPr>
          <w:lang w:val="es-ES"/>
        </w:rPr>
      </w:pPr>
      <w:r w:rsidRPr="00CC7CC9">
        <w:rPr>
          <w:lang w:val="es-ES"/>
        </w:rPr>
        <w:t xml:space="preserve">Traceability: </w:t>
      </w:r>
      <w:r w:rsidR="004C201D" w:rsidRPr="00CC7CC9">
        <w:rPr>
          <w:lang w:val="es-ES" w:eastAsia="zh-CN"/>
        </w:rPr>
        <w:t>REQ-ESCOL-FUN-1, REQ-ESCOL-FUN-2, REQ-ESCOL-FUN-3, REQ-ESCOL-FUN-4, REQ-ESCOL-FUN-5, REQ-ESCOL-FUN-6, REQ-ESCOL-FUN-7</w:t>
      </w:r>
      <w:r w:rsidRPr="00CC7CC9">
        <w:rPr>
          <w:lang w:val="es-ES"/>
        </w:rPr>
        <w:t>.</w:t>
      </w:r>
    </w:p>
    <w:p w:rsidR="00B23C41" w:rsidRDefault="00B23C41" w:rsidP="00B23C41">
      <w:pPr>
        <w:pStyle w:val="Heading4"/>
      </w:pPr>
      <w:bookmarkStart w:id="115" w:name="_Toc152693797"/>
      <w:r w:rsidRPr="008577C3">
        <w:t>5.1.3.</w:t>
      </w:r>
      <w:r>
        <w:t>4</w:t>
      </w:r>
      <w:r w:rsidRPr="008577C3">
        <w:tab/>
      </w:r>
      <w:r>
        <w:t>Switch off edge UPFs during off-peak traffic hours</w:t>
      </w:r>
      <w:bookmarkEnd w:id="115"/>
    </w:p>
    <w:p w:rsidR="00B23C41" w:rsidRDefault="00B23C41" w:rsidP="00B23C41">
      <w:r>
        <w:t xml:space="preserve">To meet service demands, e.g. in terms of latency, the Network Operator (NOP) decided to deploy some UPFs at the edge of </w:t>
      </w:r>
      <w:r w:rsidR="00147F66">
        <w:rPr>
          <w:rFonts w:eastAsia="SimSun" w:hint="eastAsia"/>
          <w:lang w:val="en-US" w:eastAsia="zh-CN"/>
        </w:rPr>
        <w:t>5GC</w:t>
      </w:r>
      <w:r>
        <w:t xml:space="preserve"> network, i.e. closer to low latency demanding service users than if they were deployed in its central core network.</w:t>
      </w:r>
    </w:p>
    <w:p w:rsidR="00B23C41" w:rsidRDefault="00B23C41" w:rsidP="00B23C41">
      <w:r>
        <w:t>During off-peak periods and depending on service users’ profile, observed behaviour and habits, the NOP may decide that some of these edge UPFs are no longer justif</w:t>
      </w:r>
      <w:r w:rsidR="005F6DD7">
        <w:t>i</w:t>
      </w:r>
      <w:r>
        <w:t>ed. For example, at night, in some locations where no user paying for low latency services is connected, the remaining traffic (not demanding low latency) can be redirected from the edge UPFs to central UPFs. The NOP may then decide to:</w:t>
      </w:r>
    </w:p>
    <w:p w:rsidR="00B23C41" w:rsidRDefault="00B23C41" w:rsidP="00B23C41">
      <w:pPr>
        <w:pStyle w:val="B10"/>
      </w:pPr>
      <w:r>
        <w:t>- redirect the remaining traffic to and from these edge UPFs to existing central UPFs, and</w:t>
      </w:r>
    </w:p>
    <w:p w:rsidR="00B23C41" w:rsidRPr="002B5EDD" w:rsidRDefault="00B23C41" w:rsidP="00B23C41">
      <w:pPr>
        <w:pStyle w:val="B10"/>
      </w:pPr>
      <w:r>
        <w:t>- decommission these edge UPFs, or scale them in/down, or any other action enabling to achieve energy saving, depending on e.g. whether these UPFs are virtualized or not.</w:t>
      </w:r>
    </w:p>
    <w:p w:rsidR="00B23C41" w:rsidRDefault="00B23C41" w:rsidP="00B23C41">
      <w:pPr>
        <w:rPr>
          <w:noProof/>
        </w:rPr>
      </w:pPr>
      <w:r>
        <w:rPr>
          <w:noProof/>
        </w:rPr>
        <w:t>The decommissioning of edge UPFs can be done e.g. by administratively putting them out of service so that they can’t carry any more traffic, either with immediate effect or only when no more users are using these UPFs.</w:t>
      </w:r>
    </w:p>
    <w:p w:rsidR="00B23C41" w:rsidRDefault="00B23C41" w:rsidP="00B23C41">
      <w:pPr>
        <w:rPr>
          <w:noProof/>
        </w:rPr>
      </w:pPr>
      <w:r>
        <w:rPr>
          <w:noProof/>
        </w:rPr>
        <w:t>The NOP may decide at any time to come back to the initial situation.</w:t>
      </w:r>
    </w:p>
    <w:p w:rsidR="00B23C41" w:rsidRDefault="00B23C41" w:rsidP="008E24B3">
      <w:pPr>
        <w:rPr>
          <w:noProof/>
        </w:rPr>
      </w:pPr>
      <w:r w:rsidRPr="005576BE">
        <w:rPr>
          <w:noProof/>
        </w:rPr>
        <w:t>Traceability: REQ-</w:t>
      </w:r>
      <w:r>
        <w:rPr>
          <w:noProof/>
        </w:rPr>
        <w:t>SOUPF</w:t>
      </w:r>
      <w:r w:rsidRPr="005576BE">
        <w:rPr>
          <w:noProof/>
        </w:rPr>
        <w:t>-FUN-1,</w:t>
      </w:r>
      <w:r>
        <w:rPr>
          <w:noProof/>
        </w:rPr>
        <w:t xml:space="preserve"> </w:t>
      </w:r>
      <w:r w:rsidRPr="005576BE">
        <w:rPr>
          <w:noProof/>
        </w:rPr>
        <w:t>REQ-</w:t>
      </w:r>
      <w:r>
        <w:rPr>
          <w:noProof/>
        </w:rPr>
        <w:t>SOUPF</w:t>
      </w:r>
      <w:r w:rsidRPr="005576BE">
        <w:rPr>
          <w:noProof/>
        </w:rPr>
        <w:t>-FUN-</w:t>
      </w:r>
      <w:r>
        <w:rPr>
          <w:noProof/>
        </w:rPr>
        <w:t>2.</w:t>
      </w:r>
    </w:p>
    <w:p w:rsidR="00FF286C" w:rsidRPr="008577C3" w:rsidRDefault="00FF286C" w:rsidP="00FF286C">
      <w:pPr>
        <w:pStyle w:val="Heading3"/>
      </w:pPr>
      <w:bookmarkStart w:id="116" w:name="_Toc16839382"/>
      <w:bookmarkStart w:id="117" w:name="_Toc21087541"/>
      <w:bookmarkStart w:id="118" w:name="_Toc107474447"/>
      <w:bookmarkStart w:id="119" w:name="_Toc107563543"/>
      <w:bookmarkStart w:id="120" w:name="_Toc152693798"/>
      <w:r w:rsidRPr="008577C3">
        <w:t>5.1.</w:t>
      </w:r>
      <w:r>
        <w:t>4</w:t>
      </w:r>
      <w:r w:rsidRPr="008577C3">
        <w:tab/>
      </w:r>
      <w:r>
        <w:rPr>
          <w:lang w:val="en-US"/>
        </w:rPr>
        <w:t>Energy saving compensation activation and deactivation procedures</w:t>
      </w:r>
      <w:bookmarkEnd w:id="120"/>
    </w:p>
    <w:p w:rsidR="00FF286C" w:rsidRPr="008577C3" w:rsidRDefault="00FF286C" w:rsidP="00FF286C">
      <w:pPr>
        <w:pStyle w:val="Heading4"/>
      </w:pPr>
      <w:bookmarkStart w:id="121" w:name="_Toc152693799"/>
      <w:r w:rsidRPr="008577C3">
        <w:t>5.1.</w:t>
      </w:r>
      <w:r>
        <w:t>4</w:t>
      </w:r>
      <w:r w:rsidRPr="008577C3">
        <w:t>.1</w:t>
      </w:r>
      <w:r w:rsidRPr="008577C3">
        <w:tab/>
      </w:r>
      <w:r w:rsidRPr="003B3968">
        <w:rPr>
          <w:lang w:eastAsia="ko-KR"/>
        </w:rPr>
        <w:t>Introduction</w:t>
      </w:r>
      <w:bookmarkEnd w:id="121"/>
    </w:p>
    <w:bookmarkEnd w:id="116"/>
    <w:bookmarkEnd w:id="117"/>
    <w:bookmarkEnd w:id="118"/>
    <w:bookmarkEnd w:id="119"/>
    <w:p w:rsidR="00FF286C" w:rsidRPr="00D20297" w:rsidRDefault="00FF286C" w:rsidP="00FF286C">
      <w:r>
        <w:t xml:space="preserve">The MnS producer for </w:t>
      </w:r>
      <w:r>
        <w:rPr>
          <w:lang w:eastAsia="zh-CN"/>
        </w:rPr>
        <w:t>Domain-</w:t>
      </w:r>
      <w:r>
        <w:t xml:space="preserve">centralized </w:t>
      </w:r>
      <w:r w:rsidRPr="00FF6658">
        <w:rPr>
          <w:lang w:val="en-US"/>
        </w:rPr>
        <w:t>ES</w:t>
      </w:r>
      <w:r>
        <w:rPr>
          <w:lang w:val="en-US"/>
        </w:rPr>
        <w:t xml:space="preserve"> or the distributed ES</w:t>
      </w:r>
      <w:r>
        <w:t xml:space="preserve"> </w:t>
      </w:r>
      <w:r w:rsidRPr="005D21A5">
        <w:rPr>
          <w:lang w:val="en-US"/>
        </w:rPr>
        <w:t>function</w:t>
      </w:r>
      <w:r>
        <w:rPr>
          <w:lang w:val="en-US"/>
        </w:rPr>
        <w:t xml:space="preserve">, that makes a decision for the NR capacity booster cell to enter or exit energySaving state, </w:t>
      </w:r>
      <w:r>
        <w:t xml:space="preserve">should be able to initiate energy saving compensation </w:t>
      </w:r>
      <w:r>
        <w:rPr>
          <w:rFonts w:hint="eastAsia"/>
          <w:lang w:val="en-US" w:eastAsia="zh-CN"/>
        </w:rPr>
        <w:t>activation and/or deactivation</w:t>
      </w:r>
      <w:r>
        <w:rPr>
          <w:lang w:val="en-US"/>
        </w:rPr>
        <w:t xml:space="preserve"> </w:t>
      </w:r>
      <w:r>
        <w:t xml:space="preserve">on </w:t>
      </w:r>
      <w:r>
        <w:rPr>
          <w:rFonts w:hint="eastAsia"/>
          <w:lang w:val="en-US"/>
        </w:rPr>
        <w:t xml:space="preserve">one or multiple </w:t>
      </w:r>
      <w:r>
        <w:rPr>
          <w:lang w:val="en-US"/>
        </w:rPr>
        <w:t>cells</w:t>
      </w:r>
      <w:r>
        <w:t xml:space="preserve">. </w:t>
      </w:r>
      <w:r>
        <w:rPr>
          <w:lang w:val="en-US"/>
        </w:rPr>
        <w:t xml:space="preserve"> </w:t>
      </w:r>
    </w:p>
    <w:p w:rsidR="00FF286C" w:rsidRPr="008577C3" w:rsidRDefault="00FF286C" w:rsidP="00FF286C">
      <w:pPr>
        <w:pStyle w:val="Heading4"/>
      </w:pPr>
      <w:bookmarkStart w:id="122" w:name="_Toc16839384"/>
      <w:bookmarkStart w:id="123" w:name="_Toc21087543"/>
      <w:bookmarkStart w:id="124" w:name="_Toc107474449"/>
      <w:bookmarkStart w:id="125" w:name="_Toc107563545"/>
      <w:bookmarkStart w:id="126" w:name="_Toc152693800"/>
      <w:r w:rsidRPr="008577C3">
        <w:t>5.1.</w:t>
      </w:r>
      <w:r w:rsidR="00BC6356">
        <w:t>4</w:t>
      </w:r>
      <w:r w:rsidRPr="008577C3">
        <w:t>.</w:t>
      </w:r>
      <w:r>
        <w:t>2</w:t>
      </w:r>
      <w:r w:rsidRPr="008577C3">
        <w:tab/>
      </w:r>
      <w:r w:rsidRPr="003B3968">
        <w:rPr>
          <w:lang w:eastAsia="ko-KR"/>
        </w:rPr>
        <w:t>Description</w:t>
      </w:r>
      <w:bookmarkEnd w:id="126"/>
    </w:p>
    <w:bookmarkEnd w:id="122"/>
    <w:bookmarkEnd w:id="123"/>
    <w:bookmarkEnd w:id="124"/>
    <w:bookmarkEnd w:id="125"/>
    <w:p w:rsidR="00FF286C" w:rsidRDefault="00FF286C" w:rsidP="00FF286C">
      <w:pPr>
        <w:rPr>
          <w:lang w:eastAsia="ko-KR"/>
        </w:rPr>
      </w:pPr>
      <w:r>
        <w:rPr>
          <w:lang w:eastAsia="ko-KR"/>
        </w:rPr>
        <w:t xml:space="preserve">For the energy saving use cases (defined in clause 5.1.3), when a </w:t>
      </w:r>
      <w:r w:rsidRPr="00D80151">
        <w:rPr>
          <w:lang w:val="en-US"/>
        </w:rPr>
        <w:t xml:space="preserve">NR </w:t>
      </w:r>
      <w:r>
        <w:rPr>
          <w:lang w:val="en-US"/>
        </w:rPr>
        <w:t>capacity booster</w:t>
      </w:r>
      <w:r w:rsidRPr="00D80151">
        <w:rPr>
          <w:lang w:val="en-US"/>
        </w:rPr>
        <w:t xml:space="preserve"> cell </w:t>
      </w:r>
      <w:r>
        <w:rPr>
          <w:lang w:eastAsia="ko-KR"/>
        </w:rPr>
        <w:t xml:space="preserve">enters </w:t>
      </w:r>
      <w:r>
        <w:rPr>
          <w:lang w:val="en-US"/>
        </w:rPr>
        <w:t>energySaving state</w:t>
      </w:r>
      <w:r>
        <w:rPr>
          <w:lang w:eastAsia="ko-KR"/>
        </w:rPr>
        <w:t xml:space="preserve">, then the </w:t>
      </w:r>
      <w:r>
        <w:rPr>
          <w:iCs/>
        </w:rPr>
        <w:t xml:space="preserve">candidate cell(s) </w:t>
      </w:r>
      <w:r>
        <w:rPr>
          <w:lang w:eastAsia="ko-KR"/>
        </w:rPr>
        <w:t>may transition to:</w:t>
      </w:r>
    </w:p>
    <w:p w:rsidR="00FF286C" w:rsidRDefault="00FF286C" w:rsidP="00FF286C">
      <w:pPr>
        <w:pStyle w:val="B10"/>
        <w:rPr>
          <w:lang w:eastAsia="ko-KR"/>
        </w:rPr>
      </w:pPr>
      <w:r>
        <w:rPr>
          <w:lang w:eastAsia="ko-KR"/>
        </w:rPr>
        <w:t>-</w:t>
      </w:r>
      <w:r>
        <w:rPr>
          <w:lang w:eastAsia="ko-KR"/>
        </w:rPr>
        <w:tab/>
        <w:t>compensatingForEnergySaving.</w:t>
      </w:r>
    </w:p>
    <w:p w:rsidR="00FF286C" w:rsidRDefault="00FF286C" w:rsidP="00FF286C">
      <w:pPr>
        <w:rPr>
          <w:lang w:eastAsia="ko-KR"/>
        </w:rPr>
      </w:pPr>
      <w:r>
        <w:rPr>
          <w:lang w:eastAsia="ko-KR"/>
        </w:rPr>
        <w:t>Correspondingly, the use cases support the following procedures:</w:t>
      </w:r>
    </w:p>
    <w:p w:rsidR="00FF286C" w:rsidRDefault="00FF286C" w:rsidP="00FF286C">
      <w:pPr>
        <w:pStyle w:val="B10"/>
        <w:rPr>
          <w:lang w:eastAsia="ko-KR"/>
        </w:rPr>
      </w:pPr>
      <w:r>
        <w:rPr>
          <w:lang w:eastAsia="ko-KR"/>
        </w:rPr>
        <w:t>-</w:t>
      </w:r>
      <w:r>
        <w:rPr>
          <w:lang w:eastAsia="ko-KR"/>
        </w:rPr>
        <w:tab/>
        <w:t>Energy saving compensation activation: the procedure to increase the coverage area for the candidate cell(s).</w:t>
      </w:r>
    </w:p>
    <w:p w:rsidR="00FF286C" w:rsidRDefault="00FF286C" w:rsidP="00FF286C">
      <w:pPr>
        <w:pStyle w:val="B10"/>
        <w:rPr>
          <w:lang w:eastAsia="ko-KR"/>
        </w:rPr>
      </w:pPr>
      <w:r>
        <w:rPr>
          <w:lang w:eastAsia="ko-KR"/>
        </w:rPr>
        <w:t>-</w:t>
      </w:r>
      <w:r>
        <w:rPr>
          <w:lang w:eastAsia="ko-KR"/>
        </w:rPr>
        <w:tab/>
        <w:t>Energy saving compensation deactivation: the procedure to decrease a previously increased coverage area.</w:t>
      </w:r>
    </w:p>
    <w:p w:rsidR="00BC6356" w:rsidRDefault="00BC6356" w:rsidP="00BC6356">
      <w:pPr>
        <w:rPr>
          <w:noProof/>
          <w:lang w:val="es-ES"/>
        </w:rPr>
      </w:pPr>
      <w:r w:rsidRPr="00BC6356">
        <w:rPr>
          <w:noProof/>
          <w:lang w:val="es-ES"/>
        </w:rPr>
        <w:t>Traceability: REQ-ESCOL-FUN-1, REQ-ESCOL-FUN-2, REQ-ESCOL-FUN-3, REQ-ESCOL-FUN-4.</w:t>
      </w:r>
    </w:p>
    <w:p w:rsidR="00147F66" w:rsidRDefault="00147F66" w:rsidP="00147F66">
      <w:pPr>
        <w:pStyle w:val="Heading3"/>
      </w:pPr>
      <w:bookmarkStart w:id="127" w:name="_Toc152693801"/>
      <w:r>
        <w:t>5.1.5</w:t>
      </w:r>
      <w:r>
        <w:tab/>
      </w:r>
      <w:r w:rsidRPr="00414D79">
        <w:t>Intent driven RAN energy saving</w:t>
      </w:r>
      <w:bookmarkEnd w:id="127"/>
    </w:p>
    <w:p w:rsidR="00147F66" w:rsidRDefault="00147F66" w:rsidP="00147F66">
      <w:pPr>
        <w:jc w:val="both"/>
        <w:rPr>
          <w:lang w:eastAsia="zh-CN"/>
        </w:rPr>
      </w:pPr>
      <w:r>
        <w:rPr>
          <w:lang w:eastAsia="zh-CN"/>
        </w:rPr>
        <w:t xml:space="preserve">Operators are aiming at decreasing power consumption in 5G networks to lower their operational expense with energy saving management solutions. Introducing the intent driven approach for energy saving can enable the 3GPP management system to analyse and select the optimal energy saving management solutions to achieve the optimal balance between the energy saving effect and service experience by utilizing some intelligent mechanisms. As TS 28.312 [22] </w:t>
      </w:r>
      <w:r>
        <w:rPr>
          <w:rFonts w:hint="eastAsia"/>
          <w:lang w:eastAsia="zh-CN"/>
        </w:rPr>
        <w:t>described</w:t>
      </w:r>
      <w:r>
        <w:rPr>
          <w:lang w:eastAsia="zh-CN"/>
        </w:rPr>
        <w:t xml:space="preserve">, an intent focuses more on describing the "What" needs to be achieved but less on "How" that outcomes should be achieved, which not only relieves the burden of the consumer knowing implementation details but also leaves room to allow the 3GPP management system to explore alternative options and find optimal solutions. </w:t>
      </w:r>
    </w:p>
    <w:p w:rsidR="00147F66" w:rsidRPr="00147F66" w:rsidRDefault="00147F66" w:rsidP="00147F66">
      <w:pPr>
        <w:jc w:val="both"/>
        <w:rPr>
          <w:lang w:eastAsia="zh-CN"/>
        </w:rPr>
      </w:pPr>
      <w:r>
        <w:rPr>
          <w:lang w:eastAsia="zh-CN"/>
        </w:rPr>
        <w:t xml:space="preserve">The detailed use case </w:t>
      </w:r>
      <w:r w:rsidRPr="00FE60B8">
        <w:rPr>
          <w:lang w:eastAsia="zh-CN"/>
        </w:rPr>
        <w:t xml:space="preserve">for intent containing an expectation for RAN energy saving is </w:t>
      </w:r>
      <w:r>
        <w:rPr>
          <w:lang w:eastAsia="zh-CN"/>
        </w:rPr>
        <w:t>described</w:t>
      </w:r>
      <w:r w:rsidRPr="00FE60B8">
        <w:rPr>
          <w:lang w:eastAsia="zh-CN"/>
        </w:rPr>
        <w:t xml:space="preserve"> in clause 5.1.7</w:t>
      </w:r>
      <w:r>
        <w:rPr>
          <w:lang w:eastAsia="zh-CN"/>
        </w:rPr>
        <w:t>.1</w:t>
      </w:r>
      <w:r w:rsidRPr="00FE60B8">
        <w:rPr>
          <w:lang w:eastAsia="zh-CN"/>
        </w:rPr>
        <w:t xml:space="preserve"> in TS 28.312[</w:t>
      </w:r>
      <w:r>
        <w:rPr>
          <w:lang w:eastAsia="zh-CN"/>
        </w:rPr>
        <w:t>22</w:t>
      </w:r>
      <w:r w:rsidRPr="00FE60B8">
        <w:rPr>
          <w:lang w:eastAsia="zh-CN"/>
        </w:rPr>
        <w:t>].</w:t>
      </w:r>
    </w:p>
    <w:p w:rsidR="00DF0104" w:rsidRPr="008577C3" w:rsidRDefault="00DF0104" w:rsidP="00DF0104">
      <w:pPr>
        <w:pStyle w:val="Heading2"/>
      </w:pPr>
      <w:bookmarkStart w:id="128" w:name="_Toc34300949"/>
      <w:bookmarkStart w:id="129" w:name="_Toc43730778"/>
      <w:bookmarkStart w:id="130" w:name="_Toc152693802"/>
      <w:r w:rsidRPr="008577C3">
        <w:t>5.</w:t>
      </w:r>
      <w:r w:rsidR="007009EA" w:rsidRPr="008577C3">
        <w:t>2</w:t>
      </w:r>
      <w:r w:rsidRPr="008577C3">
        <w:tab/>
        <w:t>Requirements</w:t>
      </w:r>
      <w:bookmarkEnd w:id="128"/>
      <w:bookmarkEnd w:id="129"/>
      <w:bookmarkEnd w:id="130"/>
    </w:p>
    <w:p w:rsidR="007009EA" w:rsidRPr="008577C3" w:rsidRDefault="007009EA" w:rsidP="007009EA">
      <w:pPr>
        <w:pStyle w:val="Heading3"/>
      </w:pPr>
      <w:bookmarkStart w:id="131" w:name="_Toc34300950"/>
      <w:bookmarkStart w:id="132" w:name="_Toc43730779"/>
      <w:bookmarkStart w:id="133" w:name="_Toc152693803"/>
      <w:r w:rsidRPr="008577C3">
        <w:t>5.2.1</w:t>
      </w:r>
      <w:r w:rsidRPr="008577C3">
        <w:tab/>
        <w:t>Requirements for Data Volume (DV) measurement</w:t>
      </w:r>
      <w:bookmarkEnd w:id="131"/>
      <w:bookmarkEnd w:id="132"/>
      <w:bookmarkEnd w:id="133"/>
    </w:p>
    <w:p w:rsidR="007009EA" w:rsidRPr="008577C3" w:rsidRDefault="007009EA" w:rsidP="007009EA">
      <w:pPr>
        <w:pStyle w:val="Heading4"/>
      </w:pPr>
      <w:bookmarkStart w:id="134" w:name="_Toc34300951"/>
      <w:bookmarkStart w:id="135" w:name="_Toc43730780"/>
      <w:bookmarkStart w:id="136" w:name="_Toc152693804"/>
      <w:r w:rsidRPr="008577C3">
        <w:t>5.2.1.1</w:t>
      </w:r>
      <w:r w:rsidRPr="008577C3">
        <w:tab/>
        <w:t>Applicability</w:t>
      </w:r>
      <w:bookmarkEnd w:id="134"/>
      <w:bookmarkEnd w:id="135"/>
      <w:bookmarkEnd w:id="136"/>
      <w:r w:rsidRPr="008577C3">
        <w:t xml:space="preserve"> </w:t>
      </w:r>
    </w:p>
    <w:p w:rsidR="007009EA" w:rsidRPr="008577C3" w:rsidRDefault="007009EA" w:rsidP="007009EA">
      <w:r w:rsidRPr="008577C3">
        <w:t xml:space="preserve">The requirements for Data Volume measurement control, data file reporting and streaming in the following clauses 5.2.1.x are valid for all 5GS network functions. </w:t>
      </w:r>
    </w:p>
    <w:p w:rsidR="007009EA" w:rsidRPr="008577C3" w:rsidRDefault="007009EA" w:rsidP="007009EA">
      <w:pPr>
        <w:pStyle w:val="Heading4"/>
      </w:pPr>
      <w:bookmarkStart w:id="137" w:name="_Toc34300952"/>
      <w:bookmarkStart w:id="138" w:name="_Toc43730781"/>
      <w:bookmarkStart w:id="139" w:name="_Toc152693805"/>
      <w:r w:rsidRPr="008577C3">
        <w:t>5.2.1.2</w:t>
      </w:r>
      <w:r w:rsidRPr="008577C3">
        <w:tab/>
        <w:t>Requirements for DV measurement control</w:t>
      </w:r>
      <w:bookmarkEnd w:id="137"/>
      <w:bookmarkEnd w:id="138"/>
      <w:bookmarkEnd w:id="139"/>
      <w:r w:rsidRPr="008577C3">
        <w:t xml:space="preserve"> </w:t>
      </w:r>
    </w:p>
    <w:p w:rsidR="007009EA" w:rsidRPr="008577C3" w:rsidRDefault="007009EA" w:rsidP="007009EA">
      <w:pPr>
        <w:rPr>
          <w:bCs/>
        </w:rPr>
      </w:pPr>
      <w:r w:rsidRPr="008577C3">
        <w:rPr>
          <w:b/>
          <w:bCs/>
        </w:rPr>
        <w:t>REQ-DVMCS-FUN-001:</w:t>
      </w:r>
      <w:r w:rsidRPr="008577C3">
        <w:rPr>
          <w:bCs/>
        </w:rPr>
        <w:t xml:space="preserve"> The management service producer responsible for DV measurement control shall have the capability allowing its authorized consumer to request starting the collection of DV measurement data of NF(s).</w:t>
      </w:r>
    </w:p>
    <w:p w:rsidR="007009EA" w:rsidRPr="008577C3" w:rsidRDefault="007009EA" w:rsidP="007009EA">
      <w:pPr>
        <w:rPr>
          <w:bCs/>
        </w:rPr>
      </w:pPr>
      <w:r w:rsidRPr="008577C3">
        <w:rPr>
          <w:b/>
          <w:bCs/>
        </w:rPr>
        <w:t>REQ-DVMCS-FUN-002:</w:t>
      </w:r>
      <w:r w:rsidRPr="008577C3">
        <w:rPr>
          <w:bCs/>
        </w:rPr>
        <w:t xml:space="preserve"> The management service producer responsible for DV measurement control shall have the capability allowing its authorized consumer to indicate the reporting method, granularity period, reporting period, etc. for DV measurement data of NF(s).</w:t>
      </w:r>
    </w:p>
    <w:p w:rsidR="007009EA" w:rsidRPr="008577C3" w:rsidRDefault="007009EA" w:rsidP="007009EA">
      <w:pPr>
        <w:rPr>
          <w:bCs/>
        </w:rPr>
      </w:pPr>
      <w:r w:rsidRPr="008577C3">
        <w:rPr>
          <w:b/>
          <w:bCs/>
        </w:rPr>
        <w:t>REQ-DVMCS-FUN-003:</w:t>
      </w:r>
      <w:r w:rsidRPr="008577C3">
        <w:rPr>
          <w:bCs/>
        </w:rPr>
        <w:t xml:space="preserve"> The management service producer responsible for DV measurement control shall have the capability to generate the DV measurement data of NF(s) according to the request of the consumer.</w:t>
      </w:r>
    </w:p>
    <w:p w:rsidR="007009EA" w:rsidRPr="008577C3" w:rsidRDefault="007009EA" w:rsidP="007009EA">
      <w:pPr>
        <w:rPr>
          <w:bCs/>
        </w:rPr>
      </w:pPr>
      <w:r w:rsidRPr="008577C3">
        <w:rPr>
          <w:b/>
          <w:bCs/>
        </w:rPr>
        <w:t>REQ-DVMCS-FUN-004:</w:t>
      </w:r>
      <w:r w:rsidRPr="008577C3">
        <w:rPr>
          <w:bCs/>
        </w:rPr>
        <w:t xml:space="preserve"> The management service producer responsible for DV measurement control shall have the capability allowing its authorized consumer to request stopping the collection of DV measurement data of NF(s).</w:t>
      </w:r>
    </w:p>
    <w:p w:rsidR="007009EA" w:rsidRPr="008577C3" w:rsidRDefault="007009EA" w:rsidP="007009EA">
      <w:pPr>
        <w:rPr>
          <w:bCs/>
        </w:rPr>
      </w:pPr>
      <w:r w:rsidRPr="008577C3">
        <w:rPr>
          <w:b/>
          <w:bCs/>
        </w:rPr>
        <w:t>REQ-DVMCS-FUN-005:</w:t>
      </w:r>
      <w:r w:rsidRPr="008577C3">
        <w:rPr>
          <w:bCs/>
        </w:rPr>
        <w:t xml:space="preserve"> The management service producer responsible for DV measurement control shall have the capability allowing its authorized consumer to query the information about the ongoing collection of DV measurement data of NF(s).</w:t>
      </w:r>
    </w:p>
    <w:p w:rsidR="007009EA" w:rsidRPr="008577C3" w:rsidRDefault="007009EA" w:rsidP="007009EA">
      <w:pPr>
        <w:pStyle w:val="Heading4"/>
      </w:pPr>
      <w:bookmarkStart w:id="140" w:name="_Toc34300953"/>
      <w:bookmarkStart w:id="141" w:name="_Toc43730782"/>
      <w:bookmarkStart w:id="142" w:name="_Toc152693806"/>
      <w:r w:rsidRPr="008577C3">
        <w:t>5.2.1.3</w:t>
      </w:r>
      <w:r w:rsidRPr="008577C3">
        <w:tab/>
        <w:t>Requirements for DV measurement data file reporting</w:t>
      </w:r>
      <w:bookmarkEnd w:id="140"/>
      <w:bookmarkEnd w:id="141"/>
      <w:bookmarkEnd w:id="142"/>
      <w:r w:rsidRPr="008577C3">
        <w:t xml:space="preserve"> </w:t>
      </w:r>
    </w:p>
    <w:p w:rsidR="007009EA" w:rsidRPr="008577C3" w:rsidRDefault="007009EA" w:rsidP="007009EA">
      <w:r w:rsidRPr="008577C3">
        <w:rPr>
          <w:b/>
          <w:bCs/>
        </w:rPr>
        <w:t>REQ-DVFRS-FUN-010:</w:t>
      </w:r>
      <w:r w:rsidRPr="008577C3">
        <w:tab/>
        <w:t>The management service producer responsible for DV performance data file reporting shall have the capability to send the notification about DV performance data (of NF(s)) file ready to its authorized consumer.</w:t>
      </w:r>
    </w:p>
    <w:p w:rsidR="007009EA" w:rsidRPr="008577C3" w:rsidRDefault="007009EA" w:rsidP="007009EA">
      <w:r w:rsidRPr="008577C3">
        <w:rPr>
          <w:b/>
          <w:bCs/>
        </w:rPr>
        <w:t>REQ-DVFRS-FUN-011:</w:t>
      </w:r>
      <w:r w:rsidRPr="008577C3">
        <w:tab/>
        <w:t>The management service producer responsible for DV performance data file reporting shall have the capability to allow its authorized consumer to fetch the DV performance data (of NF(s)) file.</w:t>
      </w:r>
    </w:p>
    <w:p w:rsidR="007009EA" w:rsidRPr="008577C3" w:rsidRDefault="007009EA" w:rsidP="007009EA">
      <w:pPr>
        <w:pStyle w:val="Heading4"/>
      </w:pPr>
      <w:bookmarkStart w:id="143" w:name="_Toc34300954"/>
      <w:bookmarkStart w:id="144" w:name="_Toc43730783"/>
      <w:bookmarkStart w:id="145" w:name="_Toc152693807"/>
      <w:r w:rsidRPr="008577C3">
        <w:t>5.2.1.4</w:t>
      </w:r>
      <w:r w:rsidRPr="008577C3">
        <w:tab/>
        <w:t>Requirements for DV measurement data streaming service</w:t>
      </w:r>
      <w:bookmarkEnd w:id="143"/>
      <w:bookmarkEnd w:id="144"/>
      <w:bookmarkEnd w:id="145"/>
    </w:p>
    <w:p w:rsidR="008016C4" w:rsidRPr="008577C3" w:rsidRDefault="00301452" w:rsidP="00A302BA">
      <w:r w:rsidRPr="008577C3">
        <w:rPr>
          <w:b/>
          <w:bCs/>
        </w:rPr>
        <w:t>REQ-DVDS-FUN-020:</w:t>
      </w:r>
      <w:r w:rsidRPr="008577C3">
        <w:tab/>
        <w:t>The management service producer responsible for DV performance data streaming shall have the capability to send the stream containing DV performance data (of NF(s)) to its authorized consumer.</w:t>
      </w:r>
    </w:p>
    <w:p w:rsidR="008016C4" w:rsidRPr="008577C3" w:rsidRDefault="008016C4" w:rsidP="008016C4">
      <w:pPr>
        <w:pStyle w:val="Heading3"/>
      </w:pPr>
      <w:bookmarkStart w:id="146" w:name="_Toc34300955"/>
      <w:bookmarkStart w:id="147" w:name="_Toc43730784"/>
      <w:bookmarkStart w:id="148" w:name="_Toc152693808"/>
      <w:r w:rsidRPr="008577C3">
        <w:t>5.2.2</w:t>
      </w:r>
      <w:r w:rsidRPr="008577C3">
        <w:tab/>
        <w:t>Requirements for Power, Energy and Environmental (PEE) measurement</w:t>
      </w:r>
      <w:bookmarkEnd w:id="146"/>
      <w:bookmarkEnd w:id="147"/>
      <w:bookmarkEnd w:id="148"/>
    </w:p>
    <w:p w:rsidR="008016C4" w:rsidRPr="008577C3" w:rsidRDefault="008016C4" w:rsidP="008016C4">
      <w:pPr>
        <w:pStyle w:val="Heading4"/>
      </w:pPr>
      <w:bookmarkStart w:id="149" w:name="_Toc34300956"/>
      <w:bookmarkStart w:id="150" w:name="_Toc43730785"/>
      <w:bookmarkStart w:id="151" w:name="_Toc152693809"/>
      <w:r w:rsidRPr="008577C3">
        <w:t>5.2.2.1</w:t>
      </w:r>
      <w:r w:rsidRPr="008577C3">
        <w:tab/>
        <w:t>Applicability</w:t>
      </w:r>
      <w:bookmarkEnd w:id="149"/>
      <w:bookmarkEnd w:id="150"/>
      <w:bookmarkEnd w:id="151"/>
      <w:r w:rsidRPr="008577C3">
        <w:t xml:space="preserve"> </w:t>
      </w:r>
    </w:p>
    <w:p w:rsidR="008016C4" w:rsidRPr="008577C3" w:rsidRDefault="008016C4" w:rsidP="008016C4">
      <w:r w:rsidRPr="008577C3">
        <w:t xml:space="preserve">The requirements for PEE measurement control, data file reporting and streaming, fault supervision and configuration management in the following clauses 5.2.2.x are only valid for 5GS physical network functions. </w:t>
      </w:r>
    </w:p>
    <w:p w:rsidR="008016C4" w:rsidRPr="008577C3" w:rsidRDefault="008016C4" w:rsidP="008016C4">
      <w:pPr>
        <w:pStyle w:val="Heading4"/>
      </w:pPr>
      <w:bookmarkStart w:id="152" w:name="_Toc34300957"/>
      <w:bookmarkStart w:id="153" w:name="_Toc43730786"/>
      <w:bookmarkStart w:id="154" w:name="_Toc152693810"/>
      <w:r w:rsidRPr="008577C3">
        <w:t>5.2.2.2</w:t>
      </w:r>
      <w:r w:rsidRPr="008577C3">
        <w:tab/>
        <w:t>Requirements for PEE measurement control</w:t>
      </w:r>
      <w:bookmarkEnd w:id="152"/>
      <w:bookmarkEnd w:id="153"/>
      <w:bookmarkEnd w:id="154"/>
      <w:r w:rsidRPr="008577C3">
        <w:t xml:space="preserve"> </w:t>
      </w:r>
    </w:p>
    <w:p w:rsidR="008016C4" w:rsidRPr="008577C3" w:rsidRDefault="008016C4" w:rsidP="008016C4">
      <w:pPr>
        <w:rPr>
          <w:bCs/>
        </w:rPr>
      </w:pPr>
      <w:r w:rsidRPr="008577C3">
        <w:rPr>
          <w:b/>
          <w:bCs/>
        </w:rPr>
        <w:t>REQ-PEEMCS-FUN-001:</w:t>
      </w:r>
      <w:r w:rsidRPr="008577C3">
        <w:rPr>
          <w:bCs/>
        </w:rPr>
        <w:t xml:space="preserve"> The management service producer responsible for PEE measurement control shall have the capability allowing its authorized consumer to request starting the collection of PEE measurement data of NF(s).</w:t>
      </w:r>
    </w:p>
    <w:p w:rsidR="008016C4" w:rsidRPr="008577C3" w:rsidRDefault="008016C4" w:rsidP="008016C4">
      <w:pPr>
        <w:rPr>
          <w:bCs/>
        </w:rPr>
      </w:pPr>
      <w:r w:rsidRPr="008577C3">
        <w:rPr>
          <w:b/>
          <w:bCs/>
        </w:rPr>
        <w:t>REQ-PEEMCS-FUN-002:</w:t>
      </w:r>
      <w:r w:rsidRPr="008577C3">
        <w:rPr>
          <w:bCs/>
        </w:rPr>
        <w:t xml:space="preserve"> The management service producer responsible for PEE measurement control shall have the capability allowing its authorized consumer to indicate the reporting method, granularity period, reporting period, etc. for PEE measurement data of NF(s).</w:t>
      </w:r>
    </w:p>
    <w:p w:rsidR="008016C4" w:rsidRPr="008577C3" w:rsidRDefault="008016C4" w:rsidP="008016C4">
      <w:pPr>
        <w:rPr>
          <w:bCs/>
        </w:rPr>
      </w:pPr>
      <w:r w:rsidRPr="008577C3">
        <w:rPr>
          <w:b/>
          <w:bCs/>
        </w:rPr>
        <w:t>REQ-PEEMCS-FUN-003:</w:t>
      </w:r>
      <w:r w:rsidRPr="008577C3">
        <w:rPr>
          <w:bCs/>
        </w:rPr>
        <w:t xml:space="preserve"> The management service producer responsible for PEE measurement control shall have the capability to generate the PEE measurement data of NF(s) according to the request of the consumer.</w:t>
      </w:r>
    </w:p>
    <w:p w:rsidR="008016C4" w:rsidRPr="008577C3" w:rsidRDefault="008016C4" w:rsidP="008016C4">
      <w:pPr>
        <w:rPr>
          <w:bCs/>
        </w:rPr>
      </w:pPr>
      <w:r w:rsidRPr="008577C3">
        <w:rPr>
          <w:b/>
          <w:bCs/>
        </w:rPr>
        <w:t>REQ-PEEMCS-FUN-004:</w:t>
      </w:r>
      <w:r w:rsidRPr="008577C3">
        <w:rPr>
          <w:bCs/>
        </w:rPr>
        <w:t xml:space="preserve"> The management service producer responsible for PEE measurement control shall have the capability allowing its authorized consumer to request stopping the collection of PEE measurement data of NF(s).</w:t>
      </w:r>
    </w:p>
    <w:p w:rsidR="008016C4" w:rsidRPr="008577C3" w:rsidRDefault="008016C4" w:rsidP="008016C4">
      <w:pPr>
        <w:rPr>
          <w:bCs/>
        </w:rPr>
      </w:pPr>
      <w:r w:rsidRPr="008577C3">
        <w:rPr>
          <w:b/>
          <w:bCs/>
        </w:rPr>
        <w:t>REQ-PEEMCS-FUN-005:</w:t>
      </w:r>
      <w:r w:rsidRPr="008577C3">
        <w:rPr>
          <w:bCs/>
        </w:rPr>
        <w:t xml:space="preserve"> The management service producer responsible for PEE measurement control shall have the capability allowing its authorized consumer to query the information about the ongoing collection of PEE measurement data of NF(s).</w:t>
      </w:r>
    </w:p>
    <w:p w:rsidR="005F3FFC" w:rsidRPr="008577C3" w:rsidRDefault="005F3FFC" w:rsidP="008016C4">
      <w:pPr>
        <w:rPr>
          <w:bCs/>
        </w:rPr>
      </w:pPr>
      <w:r w:rsidRPr="008577C3">
        <w:rPr>
          <w:b/>
          <w:bCs/>
        </w:rPr>
        <w:t>REQ-PEEMCS-FUN-006:</w:t>
      </w:r>
      <w:r w:rsidRPr="008577C3">
        <w:rPr>
          <w:bCs/>
        </w:rPr>
        <w:t xml:space="preserve"> The management service producer responsible for PEE measurement control shall have the capability collecting</w:t>
      </w:r>
      <w:r w:rsidRPr="008577C3">
        <w:t xml:space="preserve"> the PEE measurement data of PNF(s) in gNB according to the request of the consumer</w:t>
      </w:r>
      <w:r w:rsidRPr="008577C3">
        <w:rPr>
          <w:bCs/>
        </w:rPr>
        <w:t>.</w:t>
      </w:r>
    </w:p>
    <w:p w:rsidR="008016C4" w:rsidRPr="008577C3" w:rsidRDefault="008016C4" w:rsidP="008016C4">
      <w:pPr>
        <w:pStyle w:val="Heading4"/>
      </w:pPr>
      <w:bookmarkStart w:id="155" w:name="_Toc34300958"/>
      <w:bookmarkStart w:id="156" w:name="_Toc43730787"/>
      <w:bookmarkStart w:id="157" w:name="_Toc152693811"/>
      <w:r w:rsidRPr="008577C3">
        <w:t>5.2</w:t>
      </w:r>
      <w:r w:rsidR="008F03E3" w:rsidRPr="008577C3">
        <w:t>.2.</w:t>
      </w:r>
      <w:r w:rsidRPr="008577C3">
        <w:t>3</w:t>
      </w:r>
      <w:r w:rsidRPr="008577C3">
        <w:tab/>
        <w:t>Requirements for PEE measurement data file reporting</w:t>
      </w:r>
      <w:bookmarkEnd w:id="155"/>
      <w:bookmarkEnd w:id="156"/>
      <w:bookmarkEnd w:id="157"/>
      <w:r w:rsidRPr="008577C3">
        <w:t xml:space="preserve"> </w:t>
      </w:r>
    </w:p>
    <w:p w:rsidR="008016C4" w:rsidRPr="008577C3" w:rsidRDefault="008016C4" w:rsidP="008016C4">
      <w:r w:rsidRPr="008577C3">
        <w:rPr>
          <w:b/>
          <w:bCs/>
        </w:rPr>
        <w:t>REQ-PEEFRS-FUN-010:</w:t>
      </w:r>
      <w:r w:rsidRPr="008577C3">
        <w:tab/>
        <w:t>The management service producer responsible for PEE performance data file reporting shall have the capability to send the notification about PEE performance data (of NF(s)) file ready to its authorized consumer.</w:t>
      </w:r>
    </w:p>
    <w:p w:rsidR="008016C4" w:rsidRPr="008577C3" w:rsidRDefault="008016C4" w:rsidP="008016C4">
      <w:r w:rsidRPr="008577C3">
        <w:rPr>
          <w:b/>
          <w:bCs/>
        </w:rPr>
        <w:t>REQ-PEEFRS-FUN-011:</w:t>
      </w:r>
      <w:r w:rsidRPr="008577C3">
        <w:tab/>
        <w:t>The management service producer responsible for PEE performance data file reporting shall have the capability to allow its authorized consumer to fetch the PEE performance data (of NF(s)) file.</w:t>
      </w:r>
    </w:p>
    <w:p w:rsidR="008016C4" w:rsidRPr="008577C3" w:rsidRDefault="008016C4" w:rsidP="008016C4">
      <w:pPr>
        <w:pStyle w:val="Heading4"/>
      </w:pPr>
      <w:bookmarkStart w:id="158" w:name="_Toc34300959"/>
      <w:bookmarkStart w:id="159" w:name="_Toc43730788"/>
      <w:bookmarkStart w:id="160" w:name="_Toc152693812"/>
      <w:r w:rsidRPr="008577C3">
        <w:t>5.2.2.4</w:t>
      </w:r>
      <w:r w:rsidRPr="008577C3">
        <w:tab/>
        <w:t>Requirements for PEE measurement data streaming</w:t>
      </w:r>
      <w:bookmarkEnd w:id="158"/>
      <w:bookmarkEnd w:id="159"/>
      <w:bookmarkEnd w:id="160"/>
      <w:r w:rsidRPr="008577C3">
        <w:t xml:space="preserve"> </w:t>
      </w:r>
    </w:p>
    <w:p w:rsidR="00301452" w:rsidRPr="008577C3" w:rsidRDefault="00301452" w:rsidP="000F6E17">
      <w:r w:rsidRPr="008577C3">
        <w:rPr>
          <w:b/>
          <w:bCs/>
        </w:rPr>
        <w:t>REQ-PEEDS-FUN-020:</w:t>
      </w:r>
      <w:r w:rsidRPr="008577C3">
        <w:tab/>
        <w:t>The management service producer responsible for PEE performance data streaming shall have the capability to send the stream containing PEE performance data (of NF(s)) to its authorized consumer</w:t>
      </w:r>
    </w:p>
    <w:p w:rsidR="008016C4" w:rsidRPr="008577C3" w:rsidRDefault="008016C4" w:rsidP="008016C4">
      <w:pPr>
        <w:pStyle w:val="Heading4"/>
      </w:pPr>
      <w:bookmarkStart w:id="161" w:name="_Toc34300960"/>
      <w:bookmarkStart w:id="162" w:name="_Toc43730789"/>
      <w:bookmarkStart w:id="163" w:name="_Toc152693813"/>
      <w:r w:rsidRPr="008577C3">
        <w:t>5.2.2.5</w:t>
      </w:r>
      <w:r w:rsidRPr="008577C3">
        <w:tab/>
        <w:t>Requirements for PEE fault supervision</w:t>
      </w:r>
      <w:bookmarkEnd w:id="161"/>
      <w:bookmarkEnd w:id="162"/>
      <w:bookmarkEnd w:id="163"/>
      <w:r w:rsidRPr="008577C3">
        <w:t xml:space="preserve"> </w:t>
      </w:r>
    </w:p>
    <w:p w:rsidR="008016C4" w:rsidRPr="008577C3" w:rsidRDefault="008016C4" w:rsidP="008016C4">
      <w:r w:rsidRPr="008577C3">
        <w:rPr>
          <w:b/>
          <w:bCs/>
        </w:rPr>
        <w:t>REQ-PEEFSS-FUN-020:</w:t>
      </w:r>
      <w:r w:rsidRPr="008577C3">
        <w:tab/>
        <w:t>The management service producer responsible for PEE fault supervision shall have the capability allowing its authorized consumer to be notified in case of PEE related alarms.</w:t>
      </w:r>
    </w:p>
    <w:p w:rsidR="008016C4" w:rsidRPr="008577C3" w:rsidRDefault="008016C4" w:rsidP="008016C4">
      <w:pPr>
        <w:pStyle w:val="Heading4"/>
      </w:pPr>
      <w:bookmarkStart w:id="164" w:name="_Toc34300961"/>
      <w:bookmarkStart w:id="165" w:name="_Toc43730790"/>
      <w:bookmarkStart w:id="166" w:name="_Toc152693814"/>
      <w:r w:rsidRPr="008577C3">
        <w:t>5.2.2.6</w:t>
      </w:r>
      <w:r w:rsidRPr="008577C3">
        <w:tab/>
        <w:t>Requirements for PEE configuration management</w:t>
      </w:r>
      <w:bookmarkEnd w:id="164"/>
      <w:bookmarkEnd w:id="165"/>
      <w:bookmarkEnd w:id="166"/>
      <w:r w:rsidRPr="008577C3">
        <w:t xml:space="preserve"> </w:t>
      </w:r>
    </w:p>
    <w:p w:rsidR="008F03E3" w:rsidRPr="008577C3" w:rsidRDefault="008016C4" w:rsidP="008016C4">
      <w:r w:rsidRPr="008577C3">
        <w:rPr>
          <w:b/>
          <w:bCs/>
        </w:rPr>
        <w:t>REQ-PEECMS-FUN-030:</w:t>
      </w:r>
      <w:r w:rsidRPr="008577C3">
        <w:tab/>
        <w:t xml:space="preserve"> The management service producer responsible for PEE configuration management shall have the capability allowing its authorized consumer to modify configurable PEE related parameters.</w:t>
      </w:r>
    </w:p>
    <w:p w:rsidR="006D715C" w:rsidRPr="008577C3" w:rsidRDefault="008016C4" w:rsidP="008F03E3">
      <w:r w:rsidRPr="008577C3">
        <w:rPr>
          <w:b/>
          <w:bCs/>
        </w:rPr>
        <w:t>REQ-PEECMS-FUN-031:</w:t>
      </w:r>
      <w:r w:rsidRPr="008577C3">
        <w:tab/>
        <w:t xml:space="preserve"> The management service producer responsible for PEE configuration management shall have the capability allowing its authorized consumer to be notified in case of PEE related configuration changes.</w:t>
      </w:r>
    </w:p>
    <w:p w:rsidR="006D715C" w:rsidRDefault="006D715C" w:rsidP="006D715C">
      <w:pPr>
        <w:pStyle w:val="Heading3"/>
      </w:pPr>
      <w:bookmarkStart w:id="167" w:name="_Toc34300962"/>
      <w:bookmarkStart w:id="168" w:name="_Toc43730791"/>
      <w:bookmarkStart w:id="169" w:name="_Toc152693815"/>
      <w:r w:rsidRPr="008577C3">
        <w:t>5.2.3</w:t>
      </w:r>
      <w:r w:rsidRPr="008577C3">
        <w:tab/>
        <w:t>Requirements for energy saving</w:t>
      </w:r>
      <w:bookmarkEnd w:id="167"/>
      <w:bookmarkEnd w:id="168"/>
      <w:bookmarkEnd w:id="169"/>
    </w:p>
    <w:p w:rsidR="0059597E" w:rsidRPr="0059597E" w:rsidRDefault="0059597E" w:rsidP="00AA5C1E">
      <w:pPr>
        <w:pStyle w:val="Heading4"/>
      </w:pPr>
      <w:bookmarkStart w:id="170" w:name="_Toc34300963"/>
      <w:bookmarkStart w:id="171" w:name="_Toc43730792"/>
      <w:bookmarkStart w:id="172" w:name="_Toc152693816"/>
      <w:r w:rsidRPr="00846D5D">
        <w:t>5.2.3.</w:t>
      </w:r>
      <w:r>
        <w:t>1</w:t>
      </w:r>
      <w:r w:rsidRPr="00846D5D">
        <w:tab/>
        <w:t>Requirements for capacity booster cell overlaid by candidate cell(s)</w:t>
      </w:r>
      <w:bookmarkEnd w:id="170"/>
      <w:bookmarkEnd w:id="171"/>
      <w:bookmarkEnd w:id="172"/>
    </w:p>
    <w:p w:rsidR="006D715C" w:rsidRPr="008577C3" w:rsidRDefault="006D715C" w:rsidP="006D715C">
      <w:pPr>
        <w:rPr>
          <w:lang w:eastAsia="zh-CN"/>
        </w:rPr>
      </w:pPr>
      <w:r w:rsidRPr="008577C3">
        <w:rPr>
          <w:b/>
        </w:rPr>
        <w:t>REQ-ES</w:t>
      </w:r>
      <w:r w:rsidR="0059597E">
        <w:rPr>
          <w:b/>
        </w:rPr>
        <w:t>COL</w:t>
      </w:r>
      <w:r w:rsidRPr="008577C3">
        <w:rPr>
          <w:b/>
        </w:rPr>
        <w:t>-FUN-1:</w:t>
      </w:r>
      <w:r w:rsidRPr="008577C3">
        <w:rPr>
          <w:rFonts w:hint="eastAsia"/>
          <w:b/>
        </w:rPr>
        <w:t xml:space="preserve"> </w:t>
      </w:r>
      <w:r w:rsidRPr="008577C3">
        <w:t>The management service producer responsible for energy saving should have the capability allowing its authorized consumer to configure the cell overlaid relations, and energy saving policies, and to enable or disable the function for a NR capacity booster cell to enter energy saving mode</w:t>
      </w:r>
      <w:r w:rsidRPr="008577C3">
        <w:rPr>
          <w:lang w:eastAsia="zh-CN"/>
        </w:rPr>
        <w:t>.</w:t>
      </w:r>
    </w:p>
    <w:p w:rsidR="006D715C" w:rsidRPr="008577C3" w:rsidRDefault="006D715C" w:rsidP="006D715C">
      <w:pPr>
        <w:rPr>
          <w:lang w:eastAsia="zh-CN"/>
        </w:rPr>
      </w:pPr>
      <w:r w:rsidRPr="008577C3">
        <w:rPr>
          <w:b/>
        </w:rPr>
        <w:t>REQ-ES</w:t>
      </w:r>
      <w:r w:rsidR="0059597E">
        <w:rPr>
          <w:b/>
        </w:rPr>
        <w:t>COL</w:t>
      </w:r>
      <w:r w:rsidRPr="008577C3">
        <w:rPr>
          <w:b/>
        </w:rPr>
        <w:t>-FUN-2:</w:t>
      </w:r>
      <w:r w:rsidRPr="008577C3">
        <w:rPr>
          <w:rFonts w:hint="eastAsia"/>
          <w:b/>
        </w:rPr>
        <w:t xml:space="preserve"> </w:t>
      </w:r>
      <w:r w:rsidRPr="008577C3">
        <w:t>The management service producer responsible for energy saving should have the capability to send notifications to the authorized consumer to indicate the energy saving mode has been activated or deactivated in the NR capacity booster cell.</w:t>
      </w:r>
      <w:r w:rsidRPr="008577C3">
        <w:rPr>
          <w:lang w:eastAsia="zh-CN"/>
        </w:rPr>
        <w:t xml:space="preserve"> </w:t>
      </w:r>
    </w:p>
    <w:p w:rsidR="006D715C" w:rsidRPr="008577C3" w:rsidRDefault="006D715C" w:rsidP="006D715C">
      <w:pPr>
        <w:rPr>
          <w:lang w:eastAsia="zh-CN"/>
        </w:rPr>
      </w:pPr>
      <w:r w:rsidRPr="008577C3">
        <w:rPr>
          <w:b/>
        </w:rPr>
        <w:t>REQ-ES</w:t>
      </w:r>
      <w:r w:rsidR="0059597E">
        <w:rPr>
          <w:b/>
        </w:rPr>
        <w:t>COL</w:t>
      </w:r>
      <w:r w:rsidRPr="008577C3">
        <w:rPr>
          <w:b/>
        </w:rPr>
        <w:t>-FUN-3:</w:t>
      </w:r>
      <w:r w:rsidRPr="008577C3">
        <w:rPr>
          <w:rFonts w:hint="eastAsia"/>
          <w:b/>
        </w:rPr>
        <w:t xml:space="preserve"> </w:t>
      </w:r>
      <w:r w:rsidRPr="008577C3">
        <w:t xml:space="preserve">The management service producer responsible for energy saving </w:t>
      </w:r>
      <w:r w:rsidRPr="008577C3">
        <w:rPr>
          <w:lang w:eastAsia="zh-CN"/>
        </w:rPr>
        <w:t xml:space="preserve">should have the capability </w:t>
      </w:r>
      <w:r w:rsidRPr="008577C3">
        <w:t xml:space="preserve">allowing its authorized consumer </w:t>
      </w:r>
      <w:r w:rsidRPr="008577C3">
        <w:rPr>
          <w:lang w:eastAsia="zh-CN"/>
        </w:rPr>
        <w:t xml:space="preserve">to collect the traffic load performance measurements of NR </w:t>
      </w:r>
      <w:r w:rsidRPr="008577C3">
        <w:t xml:space="preserve">capacity booster and candidate </w:t>
      </w:r>
      <w:r w:rsidRPr="008577C3">
        <w:rPr>
          <w:lang w:eastAsia="zh-CN"/>
        </w:rPr>
        <w:t>cells.</w:t>
      </w:r>
    </w:p>
    <w:p w:rsidR="006D715C" w:rsidRPr="008577C3" w:rsidRDefault="006D715C" w:rsidP="006D715C">
      <w:pPr>
        <w:rPr>
          <w:lang w:eastAsia="zh-CN"/>
        </w:rPr>
      </w:pPr>
      <w:r w:rsidRPr="008577C3">
        <w:rPr>
          <w:b/>
        </w:rPr>
        <w:t>REQ-ES</w:t>
      </w:r>
      <w:r w:rsidR="0059597E">
        <w:rPr>
          <w:b/>
        </w:rPr>
        <w:t>COL</w:t>
      </w:r>
      <w:r w:rsidRPr="008577C3">
        <w:rPr>
          <w:b/>
        </w:rPr>
        <w:t>-FUN-4:</w:t>
      </w:r>
      <w:r w:rsidRPr="008577C3">
        <w:rPr>
          <w:rFonts w:hint="eastAsia"/>
          <w:b/>
        </w:rPr>
        <w:t xml:space="preserve"> </w:t>
      </w:r>
      <w:r w:rsidRPr="008577C3">
        <w:t xml:space="preserve">The management service producer responsible for energy saving </w:t>
      </w:r>
      <w:r w:rsidRPr="008577C3">
        <w:rPr>
          <w:lang w:eastAsia="zh-CN"/>
        </w:rPr>
        <w:t xml:space="preserve">should have the capability </w:t>
      </w:r>
      <w:r w:rsidRPr="008577C3">
        <w:t xml:space="preserve">allowing its authorized consumer </w:t>
      </w:r>
      <w:r w:rsidRPr="008577C3">
        <w:rPr>
          <w:lang w:eastAsia="zh-CN"/>
        </w:rPr>
        <w:t xml:space="preserve">to request the NR </w:t>
      </w:r>
      <w:r w:rsidRPr="008577C3">
        <w:t>capacity booster</w:t>
      </w:r>
      <w:r w:rsidRPr="008577C3">
        <w:rPr>
          <w:lang w:eastAsia="zh-CN"/>
        </w:rPr>
        <w:t xml:space="preserve"> cell to enter the energy saving mode.</w:t>
      </w:r>
    </w:p>
    <w:p w:rsidR="00DF0104" w:rsidRDefault="006D715C" w:rsidP="00DF0104">
      <w:pPr>
        <w:rPr>
          <w:lang w:eastAsia="zh-CN"/>
        </w:rPr>
      </w:pPr>
      <w:r w:rsidRPr="008577C3">
        <w:rPr>
          <w:b/>
        </w:rPr>
        <w:t>REQ-ES</w:t>
      </w:r>
      <w:r w:rsidR="0059597E">
        <w:rPr>
          <w:b/>
        </w:rPr>
        <w:t>COL</w:t>
      </w:r>
      <w:r w:rsidRPr="008577C3">
        <w:rPr>
          <w:b/>
        </w:rPr>
        <w:t>-FUN-5:</w:t>
      </w:r>
      <w:r w:rsidRPr="008577C3">
        <w:rPr>
          <w:rFonts w:hint="eastAsia"/>
          <w:b/>
        </w:rPr>
        <w:t xml:space="preserve"> </w:t>
      </w:r>
      <w:r w:rsidRPr="008577C3">
        <w:t xml:space="preserve">The management service producer responsible for energy saving </w:t>
      </w:r>
      <w:r w:rsidRPr="008577C3">
        <w:rPr>
          <w:lang w:eastAsia="zh-CN"/>
        </w:rPr>
        <w:t xml:space="preserve">should have the capability </w:t>
      </w:r>
      <w:r w:rsidRPr="008577C3">
        <w:t xml:space="preserve">allowing its authorized consumer </w:t>
      </w:r>
      <w:r w:rsidRPr="008577C3">
        <w:rPr>
          <w:lang w:eastAsia="zh-CN"/>
        </w:rPr>
        <w:t xml:space="preserve">to deactivate the energy saving mode of a NR </w:t>
      </w:r>
      <w:r w:rsidRPr="008577C3">
        <w:t>capacity booster</w:t>
      </w:r>
      <w:r w:rsidRPr="008577C3">
        <w:rPr>
          <w:lang w:eastAsia="zh-CN"/>
        </w:rPr>
        <w:t xml:space="preserve"> cell.</w:t>
      </w:r>
    </w:p>
    <w:p w:rsidR="0059597E" w:rsidRDefault="0059597E" w:rsidP="0059597E">
      <w:pPr>
        <w:rPr>
          <w:lang w:eastAsia="zh-CN"/>
        </w:rPr>
      </w:pPr>
      <w:r w:rsidRPr="00846D5D">
        <w:rPr>
          <w:b/>
        </w:rPr>
        <w:t>REQ-ESCOL-FUN-</w:t>
      </w:r>
      <w:r>
        <w:rPr>
          <w:b/>
        </w:rPr>
        <w:t>6</w:t>
      </w:r>
      <w:r w:rsidRPr="00846D5D">
        <w:rPr>
          <w:b/>
        </w:rPr>
        <w:t>:</w:t>
      </w:r>
      <w:r w:rsidRPr="00846D5D">
        <w:rPr>
          <w:rFonts w:hint="eastAsia"/>
          <w:b/>
        </w:rPr>
        <w:t xml:space="preserve"> </w:t>
      </w:r>
      <w:r w:rsidRPr="00846D5D">
        <w:rPr>
          <w:lang w:val="en-US"/>
        </w:rPr>
        <w:t xml:space="preserve">The </w:t>
      </w:r>
      <w:r w:rsidRPr="00846D5D">
        <w:t>management service producer responsible for energy saving</w:t>
      </w:r>
      <w:r w:rsidRPr="00846D5D">
        <w:rPr>
          <w:lang w:val="en-US"/>
        </w:rPr>
        <w:t xml:space="preserve"> should have the capability allowing</w:t>
      </w:r>
      <w:r w:rsidRPr="00846D5D">
        <w:t xml:space="preserve"> its authorized consumer to </w:t>
      </w:r>
      <w:r w:rsidRPr="00846D5D">
        <w:rPr>
          <w:lang w:val="en-US"/>
        </w:rPr>
        <w:t xml:space="preserve">configure </w:t>
      </w:r>
      <w:r w:rsidRPr="00846D5D">
        <w:t>one or more related cells as the candidate cells to take over the coverage when the original NR capacity booster cell is going into energy</w:t>
      </w:r>
      <w:r>
        <w:t xml:space="preserve"> s</w:t>
      </w:r>
      <w:r w:rsidRPr="00846D5D">
        <w:t xml:space="preserve">aving </w:t>
      </w:r>
      <w:r>
        <w:t>mode</w:t>
      </w:r>
      <w:r w:rsidRPr="00846D5D">
        <w:rPr>
          <w:lang w:eastAsia="zh-CN"/>
        </w:rPr>
        <w:t>.</w:t>
      </w:r>
    </w:p>
    <w:p w:rsidR="00B37E01" w:rsidRPr="00846D5D" w:rsidRDefault="00B37E01" w:rsidP="0059597E">
      <w:r w:rsidRPr="006D39B4">
        <w:rPr>
          <w:b/>
        </w:rPr>
        <w:t>REQ-ESCOL-FUN-</w:t>
      </w:r>
      <w:r>
        <w:rPr>
          <w:b/>
        </w:rPr>
        <w:t>7</w:t>
      </w:r>
      <w:r w:rsidRPr="006D39B4">
        <w:rPr>
          <w:b/>
        </w:rPr>
        <w:t>:</w:t>
      </w:r>
      <w:r w:rsidRPr="006D39B4">
        <w:rPr>
          <w:rFonts w:hint="eastAsia"/>
          <w:b/>
        </w:rPr>
        <w:t xml:space="preserve"> </w:t>
      </w:r>
      <w:r w:rsidRPr="006D39B4">
        <w:rPr>
          <w:lang w:val="en-US"/>
        </w:rPr>
        <w:t xml:space="preserve">The </w:t>
      </w:r>
      <w:r w:rsidRPr="006D39B4">
        <w:t>management service producer responsible for energy saving</w:t>
      </w:r>
      <w:r w:rsidRPr="006D39B4">
        <w:rPr>
          <w:lang w:val="en-US"/>
        </w:rPr>
        <w:t xml:space="preserve"> should have the capability allowing</w:t>
      </w:r>
      <w:r w:rsidRPr="006D39B4">
        <w:t xml:space="preserve"> its authorized consumer to</w:t>
      </w:r>
      <w:r w:rsidRPr="007400DE">
        <w:t xml:space="preserve"> </w:t>
      </w:r>
      <w:r>
        <w:t xml:space="preserve">request </w:t>
      </w:r>
      <w:r w:rsidRPr="007400DE">
        <w:t>the NR capacity booster cell</w:t>
      </w:r>
      <w:r>
        <w:t xml:space="preserve"> </w:t>
      </w:r>
      <w:r w:rsidRPr="00CA151F">
        <w:t>to leave the energy saving mode</w:t>
      </w:r>
      <w:r>
        <w:t>.</w:t>
      </w:r>
    </w:p>
    <w:p w:rsidR="00B23C41" w:rsidRDefault="00B23C41" w:rsidP="00B23C41">
      <w:pPr>
        <w:pStyle w:val="Heading4"/>
        <w:rPr>
          <w:noProof/>
        </w:rPr>
      </w:pPr>
      <w:bookmarkStart w:id="173" w:name="_Toc152693817"/>
      <w:r w:rsidRPr="00846D5D">
        <w:t>5.2.3.</w:t>
      </w:r>
      <w:r>
        <w:t>2</w:t>
      </w:r>
      <w:r w:rsidRPr="00846D5D">
        <w:tab/>
        <w:t>Requirements for</w:t>
      </w:r>
      <w:r>
        <w:t xml:space="preserve"> switch off edge UPFs during off-peak hours</w:t>
      </w:r>
      <w:bookmarkEnd w:id="173"/>
    </w:p>
    <w:p w:rsidR="00B23C41" w:rsidRDefault="00B23C41" w:rsidP="00B23C41">
      <w:pPr>
        <w:rPr>
          <w:lang w:eastAsia="zh-CN"/>
        </w:rPr>
      </w:pPr>
      <w:r w:rsidRPr="008F4705">
        <w:rPr>
          <w:b/>
        </w:rPr>
        <w:t>REQ-</w:t>
      </w:r>
      <w:r>
        <w:rPr>
          <w:b/>
        </w:rPr>
        <w:t>SOUPF</w:t>
      </w:r>
      <w:r w:rsidRPr="008F4705">
        <w:rPr>
          <w:b/>
        </w:rPr>
        <w:t>-FUN-</w:t>
      </w:r>
      <w:r>
        <w:rPr>
          <w:b/>
        </w:rPr>
        <w:t>1</w:t>
      </w:r>
      <w:r w:rsidRPr="008F4705">
        <w:rPr>
          <w:b/>
        </w:rPr>
        <w:t>:</w:t>
      </w:r>
      <w:r w:rsidRPr="008F4705">
        <w:rPr>
          <w:rFonts w:hint="eastAsia"/>
          <w:b/>
        </w:rPr>
        <w:t xml:space="preserve"> </w:t>
      </w:r>
      <w:r w:rsidRPr="008F4705">
        <w:t xml:space="preserve">The management service producer responsible for energy saving </w:t>
      </w:r>
      <w:r w:rsidRPr="008F4705">
        <w:rPr>
          <w:lang w:eastAsia="zh-CN"/>
        </w:rPr>
        <w:t xml:space="preserve">should have the capability </w:t>
      </w:r>
      <w:r w:rsidRPr="008F4705">
        <w:t xml:space="preserve">allowing its authorized consumer </w:t>
      </w:r>
      <w:r w:rsidRPr="008F4705">
        <w:rPr>
          <w:lang w:eastAsia="zh-CN"/>
        </w:rPr>
        <w:t>to collect the traffic load performance measurements</w:t>
      </w:r>
      <w:r>
        <w:rPr>
          <w:lang w:eastAsia="zh-CN"/>
        </w:rPr>
        <w:t xml:space="preserve"> of its edge UPFs.</w:t>
      </w:r>
    </w:p>
    <w:p w:rsidR="0059597E" w:rsidRDefault="00B23C41" w:rsidP="00DF0104">
      <w:pPr>
        <w:rPr>
          <w:lang w:eastAsia="zh-CN"/>
        </w:rPr>
      </w:pPr>
      <w:r w:rsidRPr="005901E9">
        <w:rPr>
          <w:b/>
        </w:rPr>
        <w:t>REQ-</w:t>
      </w:r>
      <w:r>
        <w:rPr>
          <w:b/>
        </w:rPr>
        <w:t>SOUPF</w:t>
      </w:r>
      <w:r w:rsidRPr="005901E9">
        <w:rPr>
          <w:b/>
        </w:rPr>
        <w:t>-FUN-</w:t>
      </w:r>
      <w:r>
        <w:rPr>
          <w:b/>
        </w:rPr>
        <w:t>2</w:t>
      </w:r>
      <w:r w:rsidRPr="005901E9">
        <w:rPr>
          <w:b/>
        </w:rPr>
        <w:t>:</w:t>
      </w:r>
      <w:r w:rsidRPr="005901E9">
        <w:rPr>
          <w:rFonts w:hint="eastAsia"/>
          <w:b/>
        </w:rPr>
        <w:t xml:space="preserve"> </w:t>
      </w:r>
      <w:r w:rsidRPr="005901E9">
        <w:t xml:space="preserve">The management service producer responsible for energy saving </w:t>
      </w:r>
      <w:r w:rsidRPr="005901E9">
        <w:rPr>
          <w:lang w:eastAsia="zh-CN"/>
        </w:rPr>
        <w:t xml:space="preserve">should have the capability </w:t>
      </w:r>
      <w:r w:rsidRPr="005901E9">
        <w:t xml:space="preserve">allowing its authorized consumer </w:t>
      </w:r>
      <w:r w:rsidRPr="005901E9">
        <w:rPr>
          <w:lang w:eastAsia="zh-CN"/>
        </w:rPr>
        <w:t xml:space="preserve">to </w:t>
      </w:r>
      <w:r>
        <w:rPr>
          <w:lang w:eastAsia="zh-CN"/>
        </w:rPr>
        <w:t>administratively prohibit selected edge UPFs</w:t>
      </w:r>
      <w:r w:rsidRPr="001736C0">
        <w:rPr>
          <w:lang w:eastAsia="zh-CN"/>
        </w:rPr>
        <w:t xml:space="preserve"> from performing services for its users</w:t>
      </w:r>
      <w:r>
        <w:rPr>
          <w:lang w:eastAsia="zh-CN"/>
        </w:rPr>
        <w:t xml:space="preserve">, either with immediate effect or </w:t>
      </w:r>
      <w:r w:rsidRPr="00C5185F">
        <w:rPr>
          <w:lang w:eastAsia="zh-CN"/>
        </w:rPr>
        <w:t>only when no more users are using these UPFs</w:t>
      </w:r>
      <w:r>
        <w:rPr>
          <w:lang w:eastAsia="zh-CN"/>
        </w:rPr>
        <w:t>.</w:t>
      </w:r>
    </w:p>
    <w:p w:rsidR="00AD274B" w:rsidRPr="008577C3" w:rsidRDefault="00AD274B" w:rsidP="00AD274B">
      <w:pPr>
        <w:pStyle w:val="Heading4"/>
      </w:pPr>
      <w:bookmarkStart w:id="174" w:name="_Toc152693818"/>
      <w:r w:rsidRPr="008577C3">
        <w:t>5.2.</w:t>
      </w:r>
      <w:r>
        <w:t>3</w:t>
      </w:r>
      <w:r w:rsidRPr="008577C3">
        <w:t>.</w:t>
      </w:r>
      <w:r>
        <w:t>3</w:t>
      </w:r>
      <w:r w:rsidRPr="008577C3">
        <w:tab/>
        <w:t xml:space="preserve">Requirements for </w:t>
      </w:r>
      <w:r w:rsidR="00887809">
        <w:t>e</w:t>
      </w:r>
      <w:r>
        <w:t xml:space="preserve">nergy saving compensation </w:t>
      </w:r>
      <w:r>
        <w:rPr>
          <w:lang w:val="en-US"/>
        </w:rPr>
        <w:t xml:space="preserve">activation and deactivation </w:t>
      </w:r>
      <w:r>
        <w:t>procedures</w:t>
      </w:r>
      <w:bookmarkEnd w:id="174"/>
      <w:r w:rsidRPr="008577C3">
        <w:t xml:space="preserve"> </w:t>
      </w:r>
    </w:p>
    <w:p w:rsidR="00AD274B" w:rsidRDefault="00AD274B" w:rsidP="00AD274B">
      <w:pPr>
        <w:spacing w:after="60"/>
      </w:pPr>
      <w:r w:rsidRPr="008577C3">
        <w:rPr>
          <w:b/>
        </w:rPr>
        <w:t>REQ-ES</w:t>
      </w:r>
      <w:r>
        <w:rPr>
          <w:b/>
        </w:rPr>
        <w:t>COL</w:t>
      </w:r>
      <w:r w:rsidRPr="008577C3">
        <w:rPr>
          <w:b/>
        </w:rPr>
        <w:t>-FUN-</w:t>
      </w:r>
      <w:r>
        <w:rPr>
          <w:b/>
        </w:rPr>
        <w:t>1:</w:t>
      </w:r>
      <w:r>
        <w:rPr>
          <w:rFonts w:ascii="Arial" w:hAnsi="Arial" w:cs="Arial"/>
          <w:sz w:val="24"/>
          <w:szCs w:val="24"/>
        </w:rPr>
        <w:t xml:space="preserve"> </w:t>
      </w:r>
      <w:r>
        <w:rPr>
          <w:lang w:val="en-US"/>
        </w:rPr>
        <w:t xml:space="preserve">The </w:t>
      </w:r>
      <w:r>
        <w:rPr>
          <w:lang w:eastAsia="zh-CN"/>
        </w:rPr>
        <w:t>Domain-</w:t>
      </w:r>
      <w:r>
        <w:t xml:space="preserve">centralized </w:t>
      </w:r>
      <w:r w:rsidRPr="00FF6658">
        <w:rPr>
          <w:lang w:val="en-US"/>
        </w:rPr>
        <w:t>ES</w:t>
      </w:r>
      <w:r>
        <w:rPr>
          <w:lang w:val="en-US"/>
        </w:rPr>
        <w:t xml:space="preserve"> shall support the procedure to initiate energy saving compensation</w:t>
      </w:r>
      <w:r>
        <w:rPr>
          <w:rFonts w:hint="eastAsia"/>
          <w:lang w:val="en-US" w:eastAsia="zh-CN"/>
        </w:rPr>
        <w:t xml:space="preserve"> activation</w:t>
      </w:r>
      <w:r>
        <w:rPr>
          <w:lang w:val="en-US"/>
        </w:rPr>
        <w:t xml:space="preserve"> </w:t>
      </w:r>
      <w:r>
        <w:rPr>
          <w:rFonts w:hint="eastAsia"/>
          <w:lang w:val="en-US"/>
        </w:rPr>
        <w:t xml:space="preserve">to one or multiple </w:t>
      </w:r>
      <w:r>
        <w:rPr>
          <w:lang w:val="en-US"/>
        </w:rPr>
        <w:t>cells</w:t>
      </w:r>
      <w:r>
        <w:rPr>
          <w:rFonts w:hint="eastAsia"/>
          <w:lang w:val="en-US"/>
        </w:rPr>
        <w:t>.</w:t>
      </w:r>
      <w:r>
        <w:t xml:space="preserve"> </w:t>
      </w:r>
    </w:p>
    <w:p w:rsidR="00AD274B" w:rsidRPr="007E71F8" w:rsidRDefault="00AD274B" w:rsidP="00AD274B">
      <w:pPr>
        <w:spacing w:after="60"/>
        <w:rPr>
          <w:rFonts w:ascii="Arial" w:hAnsi="Arial" w:cs="Arial"/>
          <w:sz w:val="24"/>
          <w:szCs w:val="24"/>
          <w:lang w:eastAsia="zh-CN"/>
        </w:rPr>
      </w:pPr>
      <w:r w:rsidRPr="008577C3">
        <w:rPr>
          <w:b/>
        </w:rPr>
        <w:t>REQ-ES</w:t>
      </w:r>
      <w:r>
        <w:rPr>
          <w:b/>
        </w:rPr>
        <w:t>COL</w:t>
      </w:r>
      <w:r w:rsidRPr="008577C3">
        <w:rPr>
          <w:b/>
        </w:rPr>
        <w:t>-FUN-</w:t>
      </w:r>
      <w:r>
        <w:rPr>
          <w:b/>
        </w:rPr>
        <w:t>2:</w:t>
      </w:r>
      <w:r>
        <w:rPr>
          <w:rFonts w:ascii="Arial" w:hAnsi="Arial" w:cs="Arial"/>
          <w:sz w:val="24"/>
          <w:szCs w:val="24"/>
          <w:lang w:eastAsia="zh-CN"/>
        </w:rPr>
        <w:t xml:space="preserve"> </w:t>
      </w:r>
      <w:r>
        <w:rPr>
          <w:lang w:val="en-US"/>
        </w:rPr>
        <w:t xml:space="preserve">The </w:t>
      </w:r>
      <w:r>
        <w:rPr>
          <w:lang w:eastAsia="zh-CN"/>
        </w:rPr>
        <w:t>Domain-</w:t>
      </w:r>
      <w:r>
        <w:t xml:space="preserve">centralized </w:t>
      </w:r>
      <w:r w:rsidRPr="00FF6658">
        <w:rPr>
          <w:lang w:val="en-US"/>
        </w:rPr>
        <w:t>ES</w:t>
      </w:r>
      <w:r>
        <w:rPr>
          <w:lang w:val="en-US"/>
        </w:rPr>
        <w:t xml:space="preserve"> shall support the procedure to initiate energy saving compensation</w:t>
      </w:r>
      <w:r>
        <w:rPr>
          <w:rFonts w:hint="eastAsia"/>
          <w:lang w:val="en-US" w:eastAsia="zh-CN"/>
        </w:rPr>
        <w:t xml:space="preserve"> deactivation</w:t>
      </w:r>
      <w:r>
        <w:rPr>
          <w:lang w:val="en-US"/>
        </w:rPr>
        <w:t xml:space="preserve"> </w:t>
      </w:r>
      <w:r>
        <w:rPr>
          <w:rFonts w:hint="eastAsia"/>
          <w:lang w:val="en-US"/>
        </w:rPr>
        <w:t xml:space="preserve">to one or multiple </w:t>
      </w:r>
      <w:r>
        <w:rPr>
          <w:lang w:val="en-US"/>
        </w:rPr>
        <w:t>cells</w:t>
      </w:r>
      <w:r>
        <w:rPr>
          <w:rFonts w:hint="eastAsia"/>
          <w:lang w:val="en-US"/>
        </w:rPr>
        <w:t>.</w:t>
      </w:r>
      <w:r>
        <w:rPr>
          <w:lang w:val="en-US"/>
        </w:rPr>
        <w:t xml:space="preserve"> </w:t>
      </w:r>
    </w:p>
    <w:p w:rsidR="00AD274B" w:rsidRDefault="00AD274B" w:rsidP="00AD274B">
      <w:pPr>
        <w:spacing w:after="60"/>
      </w:pPr>
      <w:r w:rsidRPr="008577C3">
        <w:rPr>
          <w:b/>
        </w:rPr>
        <w:t>REQ-ES</w:t>
      </w:r>
      <w:r>
        <w:rPr>
          <w:b/>
        </w:rPr>
        <w:t>COL</w:t>
      </w:r>
      <w:r w:rsidRPr="008577C3">
        <w:rPr>
          <w:b/>
        </w:rPr>
        <w:t>-FUN-</w:t>
      </w:r>
      <w:r>
        <w:rPr>
          <w:b/>
        </w:rPr>
        <w:t>3:</w:t>
      </w:r>
      <w:r>
        <w:rPr>
          <w:rFonts w:ascii="Arial" w:hAnsi="Arial" w:cs="Arial"/>
          <w:sz w:val="24"/>
          <w:szCs w:val="24"/>
        </w:rPr>
        <w:t xml:space="preserve"> </w:t>
      </w:r>
      <w:r>
        <w:rPr>
          <w:lang w:val="en-US"/>
        </w:rPr>
        <w:t>The distributed ES</w:t>
      </w:r>
      <w:r>
        <w:t xml:space="preserve"> </w:t>
      </w:r>
      <w:r w:rsidRPr="005D21A5">
        <w:rPr>
          <w:lang w:val="en-US"/>
        </w:rPr>
        <w:t>function</w:t>
      </w:r>
      <w:r>
        <w:rPr>
          <w:lang w:val="en-US"/>
        </w:rPr>
        <w:t xml:space="preserve"> shall support the procedure to initiate energy saving compensation</w:t>
      </w:r>
      <w:r>
        <w:rPr>
          <w:rFonts w:hint="eastAsia"/>
          <w:lang w:val="en-US" w:eastAsia="zh-CN"/>
        </w:rPr>
        <w:t xml:space="preserve"> activation</w:t>
      </w:r>
      <w:r>
        <w:rPr>
          <w:lang w:val="en-US"/>
        </w:rPr>
        <w:t xml:space="preserve"> </w:t>
      </w:r>
      <w:r>
        <w:rPr>
          <w:rFonts w:hint="eastAsia"/>
          <w:lang w:val="en-US"/>
        </w:rPr>
        <w:t xml:space="preserve">to one or multiple </w:t>
      </w:r>
      <w:r>
        <w:rPr>
          <w:lang w:val="en-US"/>
        </w:rPr>
        <w:t>cells</w:t>
      </w:r>
      <w:r>
        <w:rPr>
          <w:rFonts w:hint="eastAsia"/>
          <w:lang w:val="en-US"/>
        </w:rPr>
        <w:t>.</w:t>
      </w:r>
      <w:r>
        <w:t xml:space="preserve"> </w:t>
      </w:r>
    </w:p>
    <w:p w:rsidR="00AD274B" w:rsidRDefault="00AD274B" w:rsidP="00AD274B">
      <w:pPr>
        <w:rPr>
          <w:lang w:val="en-US"/>
        </w:rPr>
      </w:pPr>
      <w:r w:rsidRPr="008577C3">
        <w:rPr>
          <w:b/>
        </w:rPr>
        <w:t>REQ-ES</w:t>
      </w:r>
      <w:r>
        <w:rPr>
          <w:b/>
        </w:rPr>
        <w:t>COL</w:t>
      </w:r>
      <w:r w:rsidRPr="008577C3">
        <w:rPr>
          <w:b/>
        </w:rPr>
        <w:t>-FUN-</w:t>
      </w:r>
      <w:r>
        <w:rPr>
          <w:b/>
        </w:rPr>
        <w:t xml:space="preserve">4: </w:t>
      </w:r>
      <w:r>
        <w:rPr>
          <w:lang w:val="en-US"/>
        </w:rPr>
        <w:t>The distributed ES</w:t>
      </w:r>
      <w:r>
        <w:t xml:space="preserve"> </w:t>
      </w:r>
      <w:r w:rsidRPr="005D21A5">
        <w:rPr>
          <w:lang w:val="en-US"/>
        </w:rPr>
        <w:t>function</w:t>
      </w:r>
      <w:r>
        <w:rPr>
          <w:lang w:val="en-US"/>
        </w:rPr>
        <w:t xml:space="preserve"> shall support the procedure</w:t>
      </w:r>
      <w:r w:rsidR="00BC6356">
        <w:rPr>
          <w:lang w:val="en-US"/>
        </w:rPr>
        <w:t xml:space="preserve"> </w:t>
      </w:r>
      <w:r>
        <w:rPr>
          <w:lang w:val="en-US"/>
        </w:rPr>
        <w:t>to initiate energy saving compensation</w:t>
      </w:r>
      <w:r>
        <w:rPr>
          <w:rFonts w:hint="eastAsia"/>
          <w:lang w:val="en-US" w:eastAsia="zh-CN"/>
        </w:rPr>
        <w:t xml:space="preserve"> deactivation</w:t>
      </w:r>
      <w:r>
        <w:rPr>
          <w:lang w:val="en-US"/>
        </w:rPr>
        <w:t xml:space="preserve"> </w:t>
      </w:r>
      <w:r>
        <w:rPr>
          <w:rFonts w:hint="eastAsia"/>
          <w:lang w:val="en-US"/>
        </w:rPr>
        <w:t xml:space="preserve">to one or multiple </w:t>
      </w:r>
      <w:r>
        <w:rPr>
          <w:lang w:val="en-US"/>
        </w:rPr>
        <w:t>cells</w:t>
      </w:r>
      <w:r>
        <w:rPr>
          <w:rFonts w:hint="eastAsia"/>
          <w:lang w:val="en-US"/>
        </w:rPr>
        <w:t>.</w:t>
      </w:r>
    </w:p>
    <w:p w:rsidR="00147F66" w:rsidRDefault="00147F66" w:rsidP="00147F66">
      <w:pPr>
        <w:pStyle w:val="Heading3"/>
      </w:pPr>
      <w:bookmarkStart w:id="175" w:name="_Toc152693819"/>
      <w:r>
        <w:t>5.2.4</w:t>
      </w:r>
      <w:r>
        <w:tab/>
        <w:t xml:space="preserve">Requirements for </w:t>
      </w:r>
      <w:r w:rsidRPr="00414D79">
        <w:t>Intent driven RAN energy saving</w:t>
      </w:r>
      <w:bookmarkEnd w:id="175"/>
    </w:p>
    <w:p w:rsidR="00147F66" w:rsidRPr="008577C3" w:rsidRDefault="00147F66" w:rsidP="00AD274B">
      <w:pPr>
        <w:rPr>
          <w:noProof/>
          <w:lang w:eastAsia="zh-CN"/>
        </w:rPr>
      </w:pPr>
      <w:r>
        <w:rPr>
          <w:noProof/>
          <w:lang w:eastAsia="zh-CN"/>
        </w:rPr>
        <w:t>The requirements for i</w:t>
      </w:r>
      <w:r w:rsidRPr="00C96B3F">
        <w:rPr>
          <w:noProof/>
          <w:lang w:eastAsia="zh-CN"/>
        </w:rPr>
        <w:t>ntent containing an expectation for RAN energy saving</w:t>
      </w:r>
      <w:r>
        <w:rPr>
          <w:noProof/>
          <w:lang w:eastAsia="zh-CN"/>
        </w:rPr>
        <w:t xml:space="preserve"> are defined in clause 5.1.7.2 in TS 28.312 [22].</w:t>
      </w:r>
    </w:p>
    <w:p w:rsidR="00DF0104" w:rsidRPr="008577C3" w:rsidRDefault="00DF0104" w:rsidP="00DF0104">
      <w:pPr>
        <w:pStyle w:val="Heading2"/>
      </w:pPr>
      <w:bookmarkStart w:id="176" w:name="_Toc34300964"/>
      <w:bookmarkStart w:id="177" w:name="_Toc43730793"/>
      <w:bookmarkStart w:id="178" w:name="_Toc152693820"/>
      <w:r w:rsidRPr="008577C3">
        <w:t>5.</w:t>
      </w:r>
      <w:r w:rsidR="00E03CB8" w:rsidRPr="008577C3">
        <w:t>3</w:t>
      </w:r>
      <w:r w:rsidRPr="008577C3">
        <w:tab/>
        <w:t>Actor roles</w:t>
      </w:r>
      <w:bookmarkEnd w:id="176"/>
      <w:bookmarkEnd w:id="177"/>
      <w:bookmarkEnd w:id="178"/>
    </w:p>
    <w:p w:rsidR="00DF0104" w:rsidRPr="008577C3" w:rsidRDefault="00E03CB8" w:rsidP="00DF0104">
      <w:r w:rsidRPr="008577C3">
        <w:t>Consumers of management services involved in use cases and requirements - see clauses 5.1 and 5.2.</w:t>
      </w:r>
    </w:p>
    <w:p w:rsidR="00DF0104" w:rsidRPr="008577C3" w:rsidRDefault="00DF0104" w:rsidP="00DF0104">
      <w:pPr>
        <w:pStyle w:val="Heading2"/>
      </w:pPr>
      <w:bookmarkStart w:id="179" w:name="_Toc34300965"/>
      <w:bookmarkStart w:id="180" w:name="_Toc43730794"/>
      <w:bookmarkStart w:id="181" w:name="_Toc152693821"/>
      <w:r w:rsidRPr="008577C3">
        <w:t>5.</w:t>
      </w:r>
      <w:r w:rsidR="00684E78" w:rsidRPr="008577C3">
        <w:t>4</w:t>
      </w:r>
      <w:r w:rsidRPr="008577C3">
        <w:tab/>
        <w:t>Telecom</w:t>
      </w:r>
      <w:r w:rsidR="00E03CB8" w:rsidRPr="008577C3">
        <w:t>munication</w:t>
      </w:r>
      <w:r w:rsidRPr="008577C3">
        <w:t xml:space="preserve"> resources</w:t>
      </w:r>
      <w:bookmarkEnd w:id="179"/>
      <w:bookmarkEnd w:id="180"/>
      <w:bookmarkEnd w:id="181"/>
    </w:p>
    <w:p w:rsidR="00DF0104" w:rsidRDefault="00E03CB8" w:rsidP="00A302BA">
      <w:r w:rsidRPr="008577C3">
        <w:t>The telecommunication resources include network function management functions and/or the managed network functions.</w:t>
      </w:r>
    </w:p>
    <w:p w:rsidR="00141CBF" w:rsidRPr="00927762" w:rsidRDefault="00141CBF" w:rsidP="00141CBF">
      <w:pPr>
        <w:pStyle w:val="Heading1"/>
      </w:pPr>
      <w:bookmarkStart w:id="182" w:name="_Toc34300966"/>
      <w:bookmarkStart w:id="183" w:name="_Toc43730795"/>
      <w:bookmarkStart w:id="184" w:name="_Toc152693822"/>
      <w:r>
        <w:t>6</w:t>
      </w:r>
      <w:r w:rsidRPr="00927762">
        <w:tab/>
        <w:t>Solutions for energy efficiency</w:t>
      </w:r>
      <w:bookmarkEnd w:id="182"/>
      <w:bookmarkEnd w:id="183"/>
      <w:bookmarkEnd w:id="184"/>
    </w:p>
    <w:p w:rsidR="00141CBF" w:rsidRDefault="00141CBF" w:rsidP="00141CBF">
      <w:pPr>
        <w:pStyle w:val="Heading2"/>
      </w:pPr>
      <w:bookmarkStart w:id="185" w:name="_Toc34300967"/>
      <w:bookmarkStart w:id="186" w:name="_Toc43730796"/>
      <w:bookmarkStart w:id="187" w:name="_Toc152693823"/>
      <w:r w:rsidRPr="00141CBF">
        <w:t>6.1</w:t>
      </w:r>
      <w:r w:rsidRPr="00141CBF">
        <w:tab/>
        <w:t>Solutions for assessment of mobile network data energy efficiency</w:t>
      </w:r>
      <w:bookmarkEnd w:id="185"/>
      <w:bookmarkEnd w:id="186"/>
      <w:bookmarkEnd w:id="187"/>
    </w:p>
    <w:p w:rsidR="00621263" w:rsidRPr="00621263" w:rsidRDefault="00621263" w:rsidP="00CB6257">
      <w:pPr>
        <w:pStyle w:val="Heading3"/>
      </w:pPr>
      <w:bookmarkStart w:id="188" w:name="_Toc152693824"/>
      <w:r>
        <w:t>6.1.1</w:t>
      </w:r>
      <w:r>
        <w:tab/>
        <w:t>Energy efficiency of NG-RAN</w:t>
      </w:r>
      <w:bookmarkEnd w:id="188"/>
    </w:p>
    <w:p w:rsidR="00141CBF" w:rsidRPr="00631288" w:rsidRDefault="00141CBF" w:rsidP="00141CBF">
      <w:r>
        <w:t>Assessment of NG-RAN data EE</w:t>
      </w:r>
      <w:r w:rsidRPr="00631288">
        <w:t xml:space="preserve"> is based on the high-level </w:t>
      </w:r>
      <w:r>
        <w:t xml:space="preserve">mobile network data </w:t>
      </w:r>
      <w:r w:rsidRPr="00631288">
        <w:t xml:space="preserve">EE KPI defined in </w:t>
      </w:r>
      <w:r>
        <w:t xml:space="preserve">clause 3.1 and clause 5.3 of </w:t>
      </w:r>
      <w:r w:rsidRPr="00631288">
        <w:t>ETSI ES 203 228 [2]:</w:t>
      </w:r>
    </w:p>
    <w:p w:rsidR="00141CBF" w:rsidRPr="00631288" w:rsidRDefault="00141CBF" w:rsidP="00141CBF">
      <w:pPr>
        <w:ind w:left="851" w:hanging="284"/>
      </w:pPr>
      <w:r w:rsidRPr="00631288">
        <w:rPr>
          <w:noProof/>
          <w:lang w:val="fr-FR" w:eastAsia="fr-FR"/>
        </w:rPr>
        <w:pict>
          <v:shape id="_x0000_s2055" type="#_x0000_t75" style="position:absolute;margin-left:0;margin-top:0;width:72.45pt;height:30.55pt;z-index:251656192;mso-position-horizontal-relative:char;mso-position-vertical-relative:line">
            <v:imagedata r:id="rId12" o:title=""/>
          </v:shape>
        </w:pict>
      </w:r>
      <w:r w:rsidRPr="00631288">
        <w:pict>
          <v:shape id="_x0000_i1031" type="#_x0000_t75" style="width:72.65pt;height:30.7pt">
            <v:imagedata croptop="-65520f" cropbottom="65520f"/>
          </v:shape>
        </w:pict>
      </w:r>
    </w:p>
    <w:p w:rsidR="00141CBF" w:rsidRPr="00631288" w:rsidRDefault="00B20682" w:rsidP="00141CBF">
      <w:r>
        <w:t>NG-RAN data EE KPI is is obtained by the data volume divided by Energy Consumption (EC) of the considered network elements. The KPI is defined for both non-split and split gNB scenarios. This KPI is defined in clause 6.7.1 of TS 28.554 [</w:t>
      </w:r>
      <w:r w:rsidR="00BF35AE">
        <w:t>18</w:t>
      </w:r>
      <w:r>
        <w:t>]</w:t>
      </w:r>
      <w:r w:rsidRPr="00285288">
        <w:t>.</w:t>
      </w:r>
      <w:r w:rsidR="00141CBF">
        <w:t>The following PEE (Power, Energy and Environmental) measurement may be used as the EC</w:t>
      </w:r>
      <w:r w:rsidR="00141CBF" w:rsidRPr="00BF537C">
        <w:rPr>
          <w:vertAlign w:val="subscript"/>
        </w:rPr>
        <w:t>MN</w:t>
      </w:r>
      <w:r w:rsidR="00141CBF">
        <w:t>:</w:t>
      </w:r>
    </w:p>
    <w:p w:rsidR="00141CBF" w:rsidRDefault="00141CBF" w:rsidP="00CB6257">
      <w:pPr>
        <w:pStyle w:val="B10"/>
      </w:pPr>
      <w:r>
        <w:t>-</w:t>
      </w:r>
      <w:r>
        <w:tab/>
      </w:r>
      <w:r w:rsidRPr="00541E7A">
        <w:t>PNF Energy consumption</w:t>
      </w:r>
      <w:r>
        <w:t xml:space="preserve"> (cf. clause 5.1.1.19</w:t>
      </w:r>
      <w:r w:rsidRPr="00973533">
        <w:t>.</w:t>
      </w:r>
      <w:r>
        <w:t xml:space="preserve">3 of TS 28.552 [15]): This measurement </w:t>
      </w:r>
      <w:r w:rsidRPr="00C636F8">
        <w:t>provides the energy consumed</w:t>
      </w:r>
      <w:r>
        <w:t xml:space="preserve"> (</w:t>
      </w:r>
      <w:r w:rsidRPr="004C19D5">
        <w:t xml:space="preserve">in </w:t>
      </w:r>
      <w:r>
        <w:t>kilowatt-hours) by the subject gNB.</w:t>
      </w:r>
    </w:p>
    <w:p w:rsidR="00B30B83" w:rsidRDefault="00B30B83" w:rsidP="00B30B83">
      <w:pPr>
        <w:pStyle w:val="Heading3"/>
      </w:pPr>
      <w:bookmarkStart w:id="189" w:name="_Toc34300968"/>
      <w:bookmarkStart w:id="190" w:name="_Toc43730797"/>
      <w:bookmarkStart w:id="191" w:name="_Toc152693825"/>
      <w:r>
        <w:t>6.1.2</w:t>
      </w:r>
      <w:r>
        <w:tab/>
        <w:t>Energy efficiency of network slices</w:t>
      </w:r>
      <w:bookmarkEnd w:id="191"/>
    </w:p>
    <w:p w:rsidR="00B30B83" w:rsidRDefault="00B30B83" w:rsidP="00B30B83">
      <w:pPr>
        <w:pStyle w:val="Heading4"/>
      </w:pPr>
      <w:bookmarkStart w:id="192" w:name="_Toc152693826"/>
      <w:r>
        <w:t>6.1.2.1</w:t>
      </w:r>
      <w:r>
        <w:tab/>
        <w:t>Introduction</w:t>
      </w:r>
      <w:bookmarkEnd w:id="192"/>
    </w:p>
    <w:p w:rsidR="00B30B83" w:rsidRDefault="00B30B83" w:rsidP="00B30B83">
      <w:r>
        <w:t>Assessment of the energy efficiency of 5G network slices is based on KPIs defined in TS 28.554 [18] clause 6.7.2.</w:t>
      </w:r>
    </w:p>
    <w:p w:rsidR="00B30B83" w:rsidRDefault="00B30B83" w:rsidP="00B30B83">
      <w:r>
        <w:t>The Generic network slice Energy Efficiency KPI is defined as the ratio between the performance of network slice to the Energy Consumption of the network slice. The KPI for Energy Consumption of the network slice is defined in TS 28.554 [18] clause 6.7.3.3.</w:t>
      </w:r>
    </w:p>
    <w:p w:rsidR="00B30B83" w:rsidRDefault="00B30B83" w:rsidP="00B30B83">
      <w:r>
        <w:t xml:space="preserve">The energy efficiency of 5G network slice is defined for each slice type as follows: </w:t>
      </w:r>
    </w:p>
    <w:p w:rsidR="00B30B83" w:rsidRDefault="00B30B83" w:rsidP="00B30B83">
      <w:pPr>
        <w:ind w:firstLine="284"/>
      </w:pPr>
      <w:r>
        <w:t>1) Energy efficiency of eMBB network slice, with the following variants:</w:t>
      </w:r>
    </w:p>
    <w:p w:rsidR="00B30B83" w:rsidRDefault="00B30B83" w:rsidP="00B30B83">
      <w:pPr>
        <w:ind w:left="568" w:firstLine="6"/>
      </w:pPr>
      <w:r>
        <w:t>- Energy efficiency of eMBB network slice, where the KPI is obtained by the sum of UL and DL data volumes at N3 interface(s) of the network slice, divided by the energy consumption of the network slice. This KPI is defined in TS 28.554 [18]</w:t>
      </w:r>
      <w:r w:rsidRPr="00A2771C">
        <w:t xml:space="preserve"> </w:t>
      </w:r>
      <w:r>
        <w:t>clause 6.7.2.2.</w:t>
      </w:r>
    </w:p>
    <w:p w:rsidR="00B30B83" w:rsidRDefault="00B30B83" w:rsidP="00B30B83">
      <w:pPr>
        <w:ind w:left="568" w:firstLine="6"/>
      </w:pPr>
      <w:r>
        <w:t xml:space="preserve">- Energy efficiency of eMBB network slice – RAN-based, where the performance of the network slice is </w:t>
      </w:r>
      <w:r w:rsidRPr="00844FF2">
        <w:rPr>
          <w:lang w:val="en-US"/>
        </w:rPr>
        <w:t xml:space="preserve">is obtained by summing up UL and DL data volumes at </w:t>
      </w:r>
      <w:r>
        <w:rPr>
          <w:lang w:val="en-US"/>
        </w:rPr>
        <w:t>F1-U, Xn-U and X2-U</w:t>
      </w:r>
      <w:r w:rsidRPr="00844FF2">
        <w:rPr>
          <w:lang w:val="en-US"/>
        </w:rPr>
        <w:t xml:space="preserve"> interface(s) of</w:t>
      </w:r>
      <w:r>
        <w:rPr>
          <w:lang w:val="en-US"/>
        </w:rPr>
        <w:t xml:space="preserve"> gNBs, on a per S-NSSAI basis, divided by </w:t>
      </w:r>
      <w:r>
        <w:t>energy consumption of the RAN-only network slice.</w:t>
      </w:r>
      <w:r>
        <w:rPr>
          <w:lang w:val="en-US"/>
        </w:rPr>
        <w:t xml:space="preserve"> This</w:t>
      </w:r>
      <w:r>
        <w:t xml:space="preserve"> KPI is defined in TS 28.554 [18] clause 6.7.2.2a.</w:t>
      </w:r>
    </w:p>
    <w:p w:rsidR="00B30B83" w:rsidRDefault="00B30B83" w:rsidP="00B30B83">
      <w:r>
        <w:tab/>
        <w:t>2) Energy efficiency of URLLC network slice, with the following variants:</w:t>
      </w:r>
    </w:p>
    <w:p w:rsidR="00B30B83" w:rsidRDefault="00B30B83" w:rsidP="00B30B83">
      <w:pPr>
        <w:ind w:left="568"/>
      </w:pPr>
      <w:r>
        <w:t>- Energy efficiency of URLLC network slice based on l</w:t>
      </w:r>
      <w:r w:rsidRPr="00D932ED">
        <w:t>atency</w:t>
      </w:r>
      <w:r>
        <w:t xml:space="preserve"> of the network slice, where the </w:t>
      </w:r>
      <w:r w:rsidRPr="00E75F86">
        <w:t xml:space="preserve">KPI is obtained by the inverse of the </w:t>
      </w:r>
      <w:r>
        <w:t xml:space="preserve">average </w:t>
      </w:r>
      <w:r w:rsidRPr="00E75F86">
        <w:t xml:space="preserve">end-to-end User Plane (UP) latency of the network slice divided by the energy consumption of the network slice. </w:t>
      </w:r>
      <w:r>
        <w:t>This KPI is defined in TS 28.554 [18] clause 6.7.2.3.2.</w:t>
      </w:r>
    </w:p>
    <w:p w:rsidR="00B30B83" w:rsidRDefault="00B30B83" w:rsidP="00B30B83">
      <w:pPr>
        <w:ind w:left="568"/>
      </w:pPr>
      <w:r>
        <w:t xml:space="preserve">- Based on </w:t>
      </w:r>
      <w:r w:rsidRPr="00D932ED">
        <w:t xml:space="preserve">both </w:t>
      </w:r>
      <w:r>
        <w:t>l</w:t>
      </w:r>
      <w:r w:rsidRPr="00D932ED">
        <w:t xml:space="preserve">atency and </w:t>
      </w:r>
      <w:r>
        <w:t>d</w:t>
      </w:r>
      <w:r w:rsidRPr="00D932ED">
        <w:t xml:space="preserve">ata </w:t>
      </w:r>
      <w:r>
        <w:t>v</w:t>
      </w:r>
      <w:r w:rsidRPr="00D932ED">
        <w:t>olume</w:t>
      </w:r>
      <w:r w:rsidRPr="005E485B">
        <w:t xml:space="preserve"> </w:t>
      </w:r>
      <w:r>
        <w:t xml:space="preserve">of the network slice, where the </w:t>
      </w:r>
      <w:r w:rsidRPr="00E75F86">
        <w:t xml:space="preserve">KPI is obtained by </w:t>
      </w:r>
      <w:r w:rsidRPr="00195D1A">
        <w:t xml:space="preserve">the product of the sum of </w:t>
      </w:r>
      <w:r w:rsidRPr="007E176B">
        <w:t xml:space="preserve">the weighted </w:t>
      </w:r>
      <w:r w:rsidRPr="00195D1A">
        <w:t xml:space="preserve">UL and DL traffic data volumes at N3 interface(s) </w:t>
      </w:r>
      <w:r w:rsidRPr="007E176B">
        <w:t xml:space="preserve">or N9 interface of the PSA UPF </w:t>
      </w:r>
      <w:r w:rsidRPr="00195D1A">
        <w:t>of the network slice multiplied by the inverse of the end-to-end User Plane (UP) latency of the network slice, divided by the energy consumption of the network slice</w:t>
      </w:r>
      <w:r>
        <w:t>. This KPI is defined in TS 28.554 [18] clause 6.7.2.3.3.</w:t>
      </w:r>
    </w:p>
    <w:p w:rsidR="00B30B83" w:rsidRDefault="00B30B83" w:rsidP="00B30B83">
      <w:pPr>
        <w:ind w:firstLine="284"/>
      </w:pPr>
      <w:r>
        <w:t>3) Energy efficiency of MIoT network slice, with the following variants:</w:t>
      </w:r>
    </w:p>
    <w:p w:rsidR="00B30B83" w:rsidRDefault="00B30B83" w:rsidP="00B30B83">
      <w:pPr>
        <w:ind w:left="568"/>
      </w:pPr>
      <w:r>
        <w:t xml:space="preserve">- Based on the number of registered subscribers of the network slice, where the KPI is obtained by the maximum number of registered subscribers to the network slice </w:t>
      </w:r>
      <w:r w:rsidRPr="00E75F86">
        <w:t>divided by the energy consumption of the network slice</w:t>
      </w:r>
      <w:r>
        <w:t>. This KPI is defined in TS 28.554 [18] clause 6.7.2.4.1.</w:t>
      </w:r>
    </w:p>
    <w:p w:rsidR="00B30B83" w:rsidRDefault="00B30B83" w:rsidP="00BF35AE">
      <w:pPr>
        <w:ind w:left="568"/>
      </w:pPr>
      <w:r>
        <w:t xml:space="preserve">- Based on the number of active UEs in the network slice, where the KPI is obtained by the mean number of active UEs of the network slice </w:t>
      </w:r>
      <w:r w:rsidRPr="00E75F86">
        <w:t>divided by the energy consumption of the network slice</w:t>
      </w:r>
      <w:r>
        <w:t>. This KPI is defined in TS 28.554 [18] clause 6.7.2.4.2.</w:t>
      </w:r>
    </w:p>
    <w:p w:rsidR="00B30B83" w:rsidRDefault="00B30B83" w:rsidP="00BF35AE">
      <w:pPr>
        <w:pStyle w:val="Heading4"/>
      </w:pPr>
      <w:bookmarkStart w:id="193" w:name="_Toc152693827"/>
      <w:r>
        <w:t>6.1.2.2</w:t>
      </w:r>
      <w:r>
        <w:tab/>
        <w:t>Void</w:t>
      </w:r>
      <w:bookmarkEnd w:id="193"/>
    </w:p>
    <w:p w:rsidR="00B30B83" w:rsidRDefault="00B30B83" w:rsidP="00BF35AE">
      <w:pPr>
        <w:pStyle w:val="Heading4"/>
      </w:pPr>
      <w:bookmarkStart w:id="194" w:name="_Toc152693828"/>
      <w:r>
        <w:t>6.1.2.3</w:t>
      </w:r>
      <w:r>
        <w:tab/>
        <w:t>Void</w:t>
      </w:r>
      <w:bookmarkEnd w:id="194"/>
    </w:p>
    <w:p w:rsidR="00B30B83" w:rsidRPr="00C0795A" w:rsidRDefault="00B30B83" w:rsidP="00BF35AE">
      <w:pPr>
        <w:pStyle w:val="Heading4"/>
        <w:rPr>
          <w:lang w:val="en-US"/>
        </w:rPr>
      </w:pPr>
      <w:bookmarkStart w:id="195" w:name="_Toc152693829"/>
      <w:r>
        <w:t>6.1.2.4</w:t>
      </w:r>
      <w:r>
        <w:tab/>
        <w:t>Void</w:t>
      </w:r>
      <w:bookmarkEnd w:id="195"/>
    </w:p>
    <w:p w:rsidR="00B30B83" w:rsidRDefault="00B30B83" w:rsidP="00B30B83">
      <w:pPr>
        <w:pStyle w:val="Heading4"/>
      </w:pPr>
      <w:bookmarkStart w:id="196" w:name="_Toc152693830"/>
      <w:r>
        <w:t>6.1.2.5</w:t>
      </w:r>
      <w:r>
        <w:tab/>
        <w:t>Void</w:t>
      </w:r>
      <w:bookmarkEnd w:id="196"/>
    </w:p>
    <w:p w:rsidR="009551F8" w:rsidRPr="00927762" w:rsidRDefault="009551F8" w:rsidP="009551F8">
      <w:pPr>
        <w:pStyle w:val="Heading2"/>
      </w:pPr>
      <w:bookmarkStart w:id="197" w:name="_Toc152693831"/>
      <w:r>
        <w:t>6</w:t>
      </w:r>
      <w:r w:rsidRPr="00927762">
        <w:t>.2</w:t>
      </w:r>
      <w:r w:rsidRPr="00927762">
        <w:tab/>
        <w:t xml:space="preserve">Solutions for </w:t>
      </w:r>
      <w:r>
        <w:t>e</w:t>
      </w:r>
      <w:r w:rsidRPr="00927762">
        <w:t xml:space="preserve">nergy </w:t>
      </w:r>
      <w:r>
        <w:t>s</w:t>
      </w:r>
      <w:r w:rsidRPr="00927762">
        <w:t>aving</w:t>
      </w:r>
      <w:bookmarkEnd w:id="189"/>
      <w:bookmarkEnd w:id="190"/>
      <w:bookmarkEnd w:id="197"/>
    </w:p>
    <w:p w:rsidR="009551F8" w:rsidRPr="00927762" w:rsidRDefault="009551F8" w:rsidP="009551F8">
      <w:pPr>
        <w:pStyle w:val="Heading3"/>
      </w:pPr>
      <w:bookmarkStart w:id="198" w:name="_Toc34300969"/>
      <w:bookmarkStart w:id="199" w:name="_Toc43730798"/>
      <w:bookmarkStart w:id="200" w:name="_Toc152693832"/>
      <w:r>
        <w:t>6</w:t>
      </w:r>
      <w:r w:rsidRPr="00927762">
        <w:t>.2.1</w:t>
      </w:r>
      <w:r w:rsidRPr="00927762">
        <w:tab/>
        <w:t>Overview</w:t>
      </w:r>
      <w:bookmarkEnd w:id="198"/>
      <w:bookmarkEnd w:id="199"/>
      <w:bookmarkEnd w:id="200"/>
    </w:p>
    <w:p w:rsidR="009551F8" w:rsidRPr="00927762" w:rsidRDefault="009551F8" w:rsidP="009551F8">
      <w:r w:rsidRPr="00927762">
        <w:t xml:space="preserve">For the scenarios where the capacity booster cell is fully or partially overlaid by the candidate cell(s), the key of energy saving solution is that 3GPP management system or NG-RAN node owning the capacity booster cell has the capability to autonomously decide to </w:t>
      </w:r>
      <w:r>
        <w:t>deactivate</w:t>
      </w:r>
      <w:r w:rsidRPr="00927762">
        <w:t xml:space="preserve"> such capacity booster cell to lower energy consumption (in energySaving state) or </w:t>
      </w:r>
      <w:r>
        <w:t>activate</w:t>
      </w:r>
      <w:r w:rsidRPr="00927762">
        <w:t xml:space="preserve"> the capacity booster cell in energySaving state back to notEnergySaving state due to the increasing traffic above the threshold. The </w:t>
      </w:r>
      <w:r>
        <w:t>cell activation/deactivation</w:t>
      </w:r>
      <w:r w:rsidRPr="00927762">
        <w:t xml:space="preserve"> decision is typically based on the load information of the related cells and the energy saving policies </w:t>
      </w:r>
      <w:r w:rsidR="004D1AC4">
        <w:t xml:space="preserve">(e.g. service related information as one kind of energy saving policies) </w:t>
      </w:r>
      <w:r w:rsidRPr="00927762">
        <w:t>set by operators.</w:t>
      </w:r>
    </w:p>
    <w:p w:rsidR="004D1AC4" w:rsidRDefault="004D1AC4" w:rsidP="004D1AC4">
      <w:r>
        <w:t>The service related information may include service characteristic information and/or tenant information of service.</w:t>
      </w:r>
    </w:p>
    <w:p w:rsidR="004D1AC4" w:rsidRDefault="004D1AC4" w:rsidP="004D1AC4">
      <w:r>
        <w:t>The service characteristic information may include service type information, service name information, and service priority information.</w:t>
      </w:r>
    </w:p>
    <w:p w:rsidR="004D1AC4" w:rsidRDefault="004D1AC4" w:rsidP="004D1AC4">
      <w:pPr>
        <w:pStyle w:val="B10"/>
        <w:rPr>
          <w:lang w:eastAsia="ko-KR"/>
        </w:rPr>
      </w:pPr>
      <w:r>
        <w:rPr>
          <w:lang w:eastAsia="ko-KR"/>
        </w:rPr>
        <w:t>- The service type information indicates the type of service that is being provided via traffic carried by cells under observation, it can be decided by operator's policy, for example, one kind of service type may be eMBB, URLLC, mIoT, or V2X etc, or another kind of service type may be voice, video, industrial control, web browsing, or autonomous driving;</w:t>
      </w:r>
    </w:p>
    <w:p w:rsidR="004D1AC4" w:rsidRDefault="004D1AC4" w:rsidP="004D1AC4">
      <w:pPr>
        <w:pStyle w:val="B10"/>
        <w:rPr>
          <w:lang w:eastAsia="ko-KR"/>
        </w:rPr>
      </w:pPr>
      <w:r>
        <w:rPr>
          <w:lang w:eastAsia="ko-KR"/>
        </w:rPr>
        <w:t>- The service name may be human-readable name according to operator's policy;</w:t>
      </w:r>
    </w:p>
    <w:p w:rsidR="004D1AC4" w:rsidRDefault="004D1AC4" w:rsidP="004D1AC4">
      <w:pPr>
        <w:pStyle w:val="B10"/>
        <w:rPr>
          <w:lang w:eastAsia="ko-KR"/>
        </w:rPr>
      </w:pPr>
      <w:r>
        <w:rPr>
          <w:lang w:eastAsia="ko-KR"/>
        </w:rPr>
        <w:t>- The service priority information may be, for example, high priority, medium priority, or low priority.</w:t>
      </w:r>
    </w:p>
    <w:p w:rsidR="004D1AC4" w:rsidRDefault="004D1AC4" w:rsidP="004D1AC4">
      <w:r>
        <w:t>The tenant information of service may include tenant type information, tenant name information, tenant priority information</w:t>
      </w:r>
    </w:p>
    <w:p w:rsidR="004D1AC4" w:rsidRDefault="004D1AC4" w:rsidP="004D1AC4">
      <w:pPr>
        <w:pStyle w:val="B10"/>
        <w:rPr>
          <w:lang w:eastAsia="ko-KR"/>
        </w:rPr>
      </w:pPr>
      <w:r>
        <w:rPr>
          <w:lang w:eastAsia="ko-KR"/>
        </w:rPr>
        <w:t xml:space="preserve">- </w:t>
      </w:r>
      <w:r>
        <w:t xml:space="preserve">The tenant type may be, for example, </w:t>
      </w:r>
      <w:r>
        <w:rPr>
          <w:lang w:eastAsia="zh-CN"/>
        </w:rPr>
        <w:t>Business to Consumer (B2C) tenant, Business to Business (B2B) tenant, Business to Household (B2H) tenant, Business to Business to Everything (B2B2X) tenant</w:t>
      </w:r>
      <w:r>
        <w:rPr>
          <w:lang w:eastAsia="ko-KR"/>
        </w:rPr>
        <w:t>;</w:t>
      </w:r>
    </w:p>
    <w:p w:rsidR="004D1AC4" w:rsidRDefault="004D1AC4" w:rsidP="004D1AC4">
      <w:pPr>
        <w:pStyle w:val="B10"/>
        <w:rPr>
          <w:lang w:eastAsia="ko-KR"/>
        </w:rPr>
      </w:pPr>
      <w:r>
        <w:rPr>
          <w:lang w:eastAsia="ko-KR"/>
        </w:rPr>
        <w:t>- The tenant name may be human-readable name according to operator's policy;</w:t>
      </w:r>
    </w:p>
    <w:p w:rsidR="004D1AC4" w:rsidRDefault="004D1AC4" w:rsidP="004D1AC4">
      <w:pPr>
        <w:pStyle w:val="B10"/>
        <w:rPr>
          <w:lang w:eastAsia="ko-KR"/>
        </w:rPr>
      </w:pPr>
      <w:r>
        <w:rPr>
          <w:lang w:eastAsia="ko-KR"/>
        </w:rPr>
        <w:t>- The tenant priority information may be, for example, high priority, medium priority, or low priority.</w:t>
      </w:r>
    </w:p>
    <w:p w:rsidR="004D1AC4" w:rsidRDefault="004D1AC4" w:rsidP="004D1AC4">
      <w:r>
        <w:t xml:space="preserve">The service related information can be obtained from UEs, 5GC NFs (such as </w:t>
      </w:r>
      <w:r>
        <w:rPr>
          <w:lang w:eastAsia="zh-CN"/>
        </w:rPr>
        <w:t>UPFs or SMFs</w:t>
      </w:r>
      <w:r>
        <w:t>) or operators' information provisioned in 3GPP management system.</w:t>
      </w:r>
    </w:p>
    <w:p w:rsidR="004D1AC4" w:rsidRDefault="004D1AC4" w:rsidP="004D1AC4">
      <w:r>
        <w:t>Based on the load information of the related cells and the service related information of the the area under consideration, 3GPP management system decides ES actions for the corresponding cells. 3GPP management system may use different weight values for the factors that can influence the ES actions - load information of the related cells and the service related information of the analysis area.</w:t>
      </w:r>
    </w:p>
    <w:p w:rsidR="004D1AC4" w:rsidRDefault="004D1AC4" w:rsidP="004D1AC4">
      <w:pPr>
        <w:pStyle w:val="NO"/>
      </w:pPr>
      <w:r>
        <w:t>NOTE: How the weight values are assigned by the operator is not subject to standardization.</w:t>
      </w:r>
    </w:p>
    <w:p w:rsidR="009551F8" w:rsidRPr="00927762" w:rsidRDefault="009551F8" w:rsidP="009551F8">
      <w:r w:rsidRPr="00927762">
        <w:t xml:space="preserve">ES activation procedure and ES deactivation procedure may be initiated in different ways as below: </w:t>
      </w:r>
    </w:p>
    <w:p w:rsidR="009551F8" w:rsidRPr="00927762" w:rsidRDefault="009551F8" w:rsidP="00AA5C1E">
      <w:pPr>
        <w:pStyle w:val="B10"/>
      </w:pPr>
      <w:r w:rsidRPr="00927762">
        <w:t>-</w:t>
      </w:r>
      <w:r w:rsidRPr="00927762">
        <w:tab/>
        <w:t>Centralized ES solution</w:t>
      </w:r>
    </w:p>
    <w:p w:rsidR="009551F8" w:rsidRPr="00927762" w:rsidRDefault="009551F8" w:rsidP="00AA5C1E">
      <w:pPr>
        <w:pStyle w:val="B2"/>
      </w:pPr>
      <w:r w:rsidRPr="00927762">
        <w:t>-</w:t>
      </w:r>
      <w:r w:rsidRPr="00927762">
        <w:tab/>
      </w:r>
      <w:r>
        <w:rPr>
          <w:color w:val="000000"/>
          <w:lang w:eastAsia="en-GB"/>
        </w:rPr>
        <w:t>C</w:t>
      </w:r>
      <w:r w:rsidRPr="00152E6E">
        <w:rPr>
          <w:color w:val="000000"/>
          <w:lang w:eastAsia="en-GB"/>
        </w:rPr>
        <w:t>onsumer</w:t>
      </w:r>
      <w:r>
        <w:t xml:space="preserve"> of centralized MnS for ES requests</w:t>
      </w:r>
      <w:r w:rsidRPr="00927762">
        <w:t xml:space="preserve"> </w:t>
      </w:r>
      <w:r>
        <w:t xml:space="preserve">the </w:t>
      </w:r>
      <w:r w:rsidRPr="00927762">
        <w:t xml:space="preserve">producer </w:t>
      </w:r>
      <w:r>
        <w:t xml:space="preserve">to </w:t>
      </w:r>
      <w:r w:rsidRPr="00927762">
        <w:t>configure ES procedure trigger points (e.g. cell traffic load crossing threshold</w:t>
      </w:r>
      <w:r w:rsidR="004D1AC4">
        <w:t>, service characteristic information or tenant information of service</w:t>
      </w:r>
      <w:r w:rsidRPr="00927762">
        <w:t>), monitoring the traffic situation of capacity booster cells and candidate cells.</w:t>
      </w:r>
    </w:p>
    <w:p w:rsidR="009551F8" w:rsidRPr="00927762" w:rsidRDefault="009551F8" w:rsidP="00AA5C1E">
      <w:pPr>
        <w:pStyle w:val="B2"/>
      </w:pPr>
      <w:r w:rsidRPr="00927762">
        <w:t>-</w:t>
      </w:r>
      <w:r w:rsidRPr="00927762">
        <w:tab/>
      </w:r>
      <w:r>
        <w:rPr>
          <w:color w:val="000000"/>
          <w:lang w:eastAsia="en-GB"/>
        </w:rPr>
        <w:t>C</w:t>
      </w:r>
      <w:r w:rsidRPr="00152E6E">
        <w:rPr>
          <w:color w:val="000000"/>
          <w:lang w:eastAsia="en-GB"/>
        </w:rPr>
        <w:t>onsumer</w:t>
      </w:r>
      <w:r w:rsidRPr="00152E6E">
        <w:t xml:space="preserve"> </w:t>
      </w:r>
      <w:r>
        <w:t>of centralized MnS for ES requests</w:t>
      </w:r>
      <w:r w:rsidRPr="00927762">
        <w:t xml:space="preserve"> </w:t>
      </w:r>
      <w:r>
        <w:t xml:space="preserve">the </w:t>
      </w:r>
      <w:r w:rsidRPr="00927762">
        <w:t xml:space="preserve">producer </w:t>
      </w:r>
      <w:r>
        <w:t xml:space="preserve">to </w:t>
      </w:r>
      <w:r w:rsidRPr="00927762">
        <w:t>instruct the capacity booster cells to move from notEnergySaving state into energySaving state (e.g. according to some traffic performance measurements which cross below some load thresholds</w:t>
      </w:r>
      <w:r w:rsidR="004D1AC4">
        <w:t xml:space="preserve"> and service characteristic information or tenant information of service</w:t>
      </w:r>
      <w:r w:rsidRPr="00927762">
        <w:t>)</w:t>
      </w:r>
    </w:p>
    <w:p w:rsidR="009551F8" w:rsidRPr="00927762" w:rsidRDefault="009551F8" w:rsidP="00AA5C1E">
      <w:pPr>
        <w:pStyle w:val="B2"/>
      </w:pPr>
      <w:r w:rsidRPr="00927762">
        <w:t>-</w:t>
      </w:r>
      <w:r w:rsidRPr="00927762">
        <w:tab/>
      </w:r>
      <w:r>
        <w:rPr>
          <w:color w:val="000000"/>
          <w:lang w:eastAsia="en-GB"/>
        </w:rPr>
        <w:t>C</w:t>
      </w:r>
      <w:r w:rsidRPr="00152E6E">
        <w:rPr>
          <w:color w:val="000000"/>
          <w:lang w:eastAsia="en-GB"/>
        </w:rPr>
        <w:t>onsumer</w:t>
      </w:r>
      <w:r>
        <w:t xml:space="preserve"> of centralized MnS for ES requests</w:t>
      </w:r>
      <w:r w:rsidRPr="00927762">
        <w:t xml:space="preserve"> </w:t>
      </w:r>
      <w:r>
        <w:t>the</w:t>
      </w:r>
      <w:r w:rsidRPr="00927762">
        <w:t xml:space="preserve"> producer </w:t>
      </w:r>
      <w:r>
        <w:t xml:space="preserve">to </w:t>
      </w:r>
      <w:r w:rsidRPr="00927762">
        <w:t>instruct the capacity booster cells to move from energySaving state into notEnergySaving state (e.g. according to some traffic performance measurements which cross above some load thresholds</w:t>
      </w:r>
      <w:r w:rsidR="004D1AC4">
        <w:t xml:space="preserve"> and service characteristic information or tenant information of service</w:t>
      </w:r>
      <w:r w:rsidRPr="00927762">
        <w:t>)</w:t>
      </w:r>
    </w:p>
    <w:p w:rsidR="009551F8" w:rsidRPr="00927762" w:rsidRDefault="009551F8" w:rsidP="00AA5C1E">
      <w:pPr>
        <w:pStyle w:val="B10"/>
      </w:pPr>
      <w:r w:rsidRPr="00927762">
        <w:t>-</w:t>
      </w:r>
      <w:r w:rsidRPr="00927762">
        <w:tab/>
        <w:t>Distributed ES solution</w:t>
      </w:r>
    </w:p>
    <w:p w:rsidR="009551F8" w:rsidRPr="00927762" w:rsidRDefault="009551F8" w:rsidP="00AA5C1E">
      <w:pPr>
        <w:pStyle w:val="B2"/>
        <w:rPr>
          <w:lang w:eastAsia="en-GB"/>
        </w:rPr>
      </w:pPr>
      <w:r w:rsidRPr="00927762">
        <w:rPr>
          <w:lang w:eastAsia="en-GB"/>
        </w:rPr>
        <w:t>-</w:t>
      </w:r>
      <w:r w:rsidRPr="00927762">
        <w:rPr>
          <w:lang w:eastAsia="en-GB"/>
        </w:rPr>
        <w:tab/>
      </w:r>
      <w:r>
        <w:rPr>
          <w:lang w:eastAsia="en-GB"/>
        </w:rPr>
        <w:t>NF provisioning MnS c</w:t>
      </w:r>
      <w:r w:rsidRPr="00152E6E">
        <w:rPr>
          <w:lang w:eastAsia="en-GB"/>
        </w:rPr>
        <w:t>onsumer request</w:t>
      </w:r>
      <w:r>
        <w:rPr>
          <w:lang w:eastAsia="en-GB"/>
        </w:rPr>
        <w:t>s</w:t>
      </w:r>
      <w:r w:rsidRPr="00152E6E">
        <w:rPr>
          <w:lang w:eastAsia="en-GB"/>
        </w:rPr>
        <w:t xml:space="preserve"> </w:t>
      </w:r>
      <w:r>
        <w:rPr>
          <w:lang w:eastAsia="en-GB"/>
        </w:rPr>
        <w:t xml:space="preserve">the </w:t>
      </w:r>
      <w:r w:rsidRPr="00927762">
        <w:rPr>
          <w:lang w:eastAsia="en-GB"/>
        </w:rPr>
        <w:t xml:space="preserve">producer </w:t>
      </w:r>
      <w:r>
        <w:rPr>
          <w:lang w:eastAsia="en-GB"/>
        </w:rPr>
        <w:t xml:space="preserve">to </w:t>
      </w:r>
      <w:r w:rsidRPr="00927762">
        <w:rPr>
          <w:lang w:eastAsia="en-GB"/>
        </w:rPr>
        <w:t>set policies and conditions when these policies/conditions are met, the capacity booster cells will move from notEnergySaving state into energySaving state. Examples for policies/conditions are: A time period, during which energy saving is or not allowed; load thresholds to be considered for energy saving decisions; which of the RATs should be considered with</w:t>
      </w:r>
      <w:r w:rsidRPr="00927762">
        <w:rPr>
          <w:lang w:val="en-US" w:eastAsia="en-GB"/>
        </w:rPr>
        <w:t xml:space="preserve"> </w:t>
      </w:r>
      <w:r w:rsidRPr="00927762">
        <w:rPr>
          <w:lang w:eastAsia="en-GB"/>
        </w:rPr>
        <w:t>priority in Inter-RAT scenario</w:t>
      </w:r>
      <w:r w:rsidR="004D1AC4">
        <w:rPr>
          <w:lang w:eastAsia="en-GB"/>
        </w:rPr>
        <w:t xml:space="preserve">; </w:t>
      </w:r>
      <w:r w:rsidR="004D1AC4">
        <w:t>service characteristic information or tenant information of service</w:t>
      </w:r>
      <w:r w:rsidRPr="00927762">
        <w:rPr>
          <w:lang w:eastAsia="en-GB"/>
        </w:rPr>
        <w:t>.</w:t>
      </w:r>
    </w:p>
    <w:p w:rsidR="009551F8" w:rsidRPr="004728CA" w:rsidRDefault="009551F8" w:rsidP="00AA5C1E">
      <w:pPr>
        <w:pStyle w:val="B2"/>
      </w:pPr>
      <w:r w:rsidRPr="00927762">
        <w:t>-</w:t>
      </w:r>
      <w:r w:rsidRPr="00927762">
        <w:tab/>
        <w:t>Based on these policies/conditions and further information - e.g. the operational status of the candidate cell to take over the coverage- the NG-RAN node controls the energy saving procedures (ES activation procedure and ES deactivation procedure) in the network nodes. The network operator is informed about configuration changes which are triggered by the NG-RAN nodes. For example, the gNB owning the capacity booster cells moves itself to/from energySaving state autonomously and sends notifications of configuration changes to operator.</w:t>
      </w:r>
    </w:p>
    <w:p w:rsidR="009551F8" w:rsidRDefault="00AA5C1E" w:rsidP="009551F8">
      <w:pPr>
        <w:pStyle w:val="Heading3"/>
      </w:pPr>
      <w:bookmarkStart w:id="201" w:name="_Toc34300970"/>
      <w:bookmarkStart w:id="202" w:name="_Toc43730799"/>
      <w:bookmarkStart w:id="203" w:name="_Toc152693833"/>
      <w:r>
        <w:t>6</w:t>
      </w:r>
      <w:r w:rsidR="009551F8">
        <w:t>.2.2</w:t>
      </w:r>
      <w:r w:rsidR="009551F8">
        <w:tab/>
        <w:t>Centralized energy saving solution</w:t>
      </w:r>
      <w:bookmarkEnd w:id="201"/>
      <w:bookmarkEnd w:id="202"/>
      <w:bookmarkEnd w:id="203"/>
    </w:p>
    <w:p w:rsidR="00FC6857" w:rsidRDefault="00FC6857" w:rsidP="00FC6857">
      <w:pPr>
        <w:pStyle w:val="Heading4"/>
      </w:pPr>
      <w:bookmarkStart w:id="204" w:name="_Toc34300971"/>
      <w:bookmarkStart w:id="205" w:name="_Toc43730800"/>
      <w:bookmarkStart w:id="206" w:name="_Toc152693834"/>
      <w:r>
        <w:t>6.2.2.1</w:t>
      </w:r>
      <w:r>
        <w:tab/>
        <w:t>Procedures</w:t>
      </w:r>
      <w:bookmarkEnd w:id="204"/>
      <w:bookmarkEnd w:id="205"/>
      <w:bookmarkEnd w:id="206"/>
    </w:p>
    <w:p w:rsidR="00FC6857" w:rsidRPr="00616BE9" w:rsidRDefault="00FC6857" w:rsidP="00FC6857">
      <w:pPr>
        <w:pStyle w:val="Heading5"/>
      </w:pPr>
      <w:bookmarkStart w:id="207" w:name="_Toc34300972"/>
      <w:bookmarkStart w:id="208" w:name="_Toc43730801"/>
      <w:bookmarkStart w:id="209" w:name="_Toc152693835"/>
      <w:r>
        <w:t>6.2.2.1.1</w:t>
      </w:r>
      <w:r>
        <w:tab/>
        <w:t>Energy saving activation</w:t>
      </w:r>
      <w:bookmarkEnd w:id="207"/>
      <w:bookmarkEnd w:id="208"/>
      <w:bookmarkEnd w:id="209"/>
    </w:p>
    <w:p w:rsidR="004D1AC4" w:rsidRDefault="004D1AC4" w:rsidP="0015220B">
      <w:pPr>
        <w:pStyle w:val="NO"/>
      </w:pPr>
      <w:r>
        <w:rPr>
          <w:noProof/>
          <w:lang w:eastAsia="zh-CN"/>
        </w:rPr>
        <w:t>NOTE: The c</w:t>
      </w:r>
      <w:r w:rsidRPr="008D14C7">
        <w:rPr>
          <w:noProof/>
          <w:lang w:eastAsia="zh-CN"/>
        </w:rPr>
        <w:t xml:space="preserve">entralized energy saving solution </w:t>
      </w:r>
      <w:r>
        <w:rPr>
          <w:noProof/>
          <w:lang w:eastAsia="zh-CN"/>
        </w:rPr>
        <w:t xml:space="preserve">in clause 6.2.2 is </w:t>
      </w:r>
      <w:r w:rsidRPr="000B3C9C">
        <w:rPr>
          <w:noProof/>
          <w:lang w:eastAsia="zh-CN"/>
        </w:rPr>
        <w:t>Domain-Centralized ES</w:t>
      </w:r>
      <w:r w:rsidRPr="00E672A4">
        <w:rPr>
          <w:noProof/>
          <w:lang w:eastAsia="zh-CN"/>
        </w:rPr>
        <w:t xml:space="preserve"> </w:t>
      </w:r>
      <w:r>
        <w:rPr>
          <w:noProof/>
          <w:lang w:eastAsia="zh-CN"/>
        </w:rPr>
        <w:t>solution</w:t>
      </w:r>
      <w:r w:rsidRPr="000B3C9C">
        <w:rPr>
          <w:noProof/>
          <w:lang w:eastAsia="zh-CN"/>
        </w:rPr>
        <w:t xml:space="preserve"> </w:t>
      </w:r>
      <w:r>
        <w:rPr>
          <w:noProof/>
          <w:lang w:eastAsia="zh-CN"/>
        </w:rPr>
        <w:t xml:space="preserve">because the scope of </w:t>
      </w:r>
      <w:r w:rsidRPr="008D14C7">
        <w:rPr>
          <w:noProof/>
          <w:lang w:eastAsia="zh-CN"/>
        </w:rPr>
        <w:t xml:space="preserve">the </w:t>
      </w:r>
      <w:r>
        <w:rPr>
          <w:noProof/>
          <w:lang w:eastAsia="zh-CN"/>
        </w:rPr>
        <w:t>c</w:t>
      </w:r>
      <w:r w:rsidRPr="004B4017">
        <w:rPr>
          <w:noProof/>
          <w:lang w:eastAsia="zh-CN"/>
        </w:rPr>
        <w:t xml:space="preserve">entralized </w:t>
      </w:r>
      <w:r>
        <w:rPr>
          <w:noProof/>
          <w:lang w:eastAsia="zh-CN"/>
        </w:rPr>
        <w:t xml:space="preserve">ES solution is </w:t>
      </w:r>
      <w:r w:rsidRPr="008D14C7">
        <w:rPr>
          <w:noProof/>
          <w:lang w:eastAsia="zh-CN"/>
        </w:rPr>
        <w:t>for NR only</w:t>
      </w:r>
      <w:r>
        <w:rPr>
          <w:noProof/>
          <w:lang w:eastAsia="zh-CN"/>
        </w:rPr>
        <w:t>.</w:t>
      </w:r>
    </w:p>
    <w:p w:rsidR="00FC6857" w:rsidRDefault="00FC6857" w:rsidP="00FC6857">
      <w:r w:rsidRPr="0055661E">
        <w:t>Figure 6.2.</w:t>
      </w:r>
      <w:r>
        <w:t>2.1.1</w:t>
      </w:r>
      <w:r w:rsidRPr="0055661E">
        <w:t>-1 depicts a procedure that des</w:t>
      </w:r>
      <w:r>
        <w:t xml:space="preserve">cribes how MnS producer of </w:t>
      </w:r>
      <w:r w:rsidR="007A2582">
        <w:rPr>
          <w:lang w:eastAsia="zh-CN"/>
        </w:rPr>
        <w:t>Domain</w:t>
      </w:r>
      <w:r w:rsidR="007A2582">
        <w:t xml:space="preserve"> </w:t>
      </w:r>
      <w:r>
        <w:t xml:space="preserve">Centralized </w:t>
      </w:r>
      <w:r w:rsidR="007A2582">
        <w:t xml:space="preserve">SON </w:t>
      </w:r>
      <w:r>
        <w:t xml:space="preserve">ES </w:t>
      </w:r>
      <w:r w:rsidRPr="0055661E">
        <w:t xml:space="preserve">management </w:t>
      </w:r>
      <w:r w:rsidR="00321654">
        <w:t>makes</w:t>
      </w:r>
      <w:r w:rsidRPr="0055661E">
        <w:t xml:space="preserve"> the </w:t>
      </w:r>
      <w:r w:rsidR="00321654">
        <w:rPr>
          <w:lang w:val="en-US"/>
        </w:rPr>
        <w:t>NR capacity booster cell enter the energySaving state</w:t>
      </w:r>
      <w:r>
        <w:t>.</w:t>
      </w:r>
    </w:p>
    <w:p w:rsidR="00FC6857" w:rsidRDefault="00FC6857" w:rsidP="00FB2476">
      <w:pPr>
        <w:pStyle w:val="TH"/>
      </w:pPr>
      <w:r>
        <w:pict>
          <v:shape id="_x0000_i1032" type="#_x0000_t75" style="width:480.85pt;height:160.9pt">
            <v:imagedata r:id="rId16" o:title=""/>
          </v:shape>
        </w:pict>
      </w:r>
    </w:p>
    <w:p w:rsidR="00AF70FC" w:rsidRDefault="00FC6857" w:rsidP="00FB2476">
      <w:pPr>
        <w:pStyle w:val="TF"/>
        <w:rPr>
          <w:lang w:eastAsia="zh-CN"/>
        </w:rPr>
      </w:pPr>
      <w:r w:rsidRPr="008577C3">
        <w:t xml:space="preserve">Figure </w:t>
      </w:r>
      <w:r>
        <w:t>6</w:t>
      </w:r>
      <w:r w:rsidRPr="008577C3">
        <w:t>.</w:t>
      </w:r>
      <w:r>
        <w:t>2</w:t>
      </w:r>
      <w:r w:rsidRPr="008577C3">
        <w:rPr>
          <w:lang w:eastAsia="zh-CN"/>
        </w:rPr>
        <w:t>.</w:t>
      </w:r>
      <w:r>
        <w:rPr>
          <w:lang w:eastAsia="zh-CN"/>
        </w:rPr>
        <w:t>2</w:t>
      </w:r>
      <w:r w:rsidRPr="008577C3">
        <w:rPr>
          <w:lang w:eastAsia="zh-CN"/>
        </w:rPr>
        <w:t>.</w:t>
      </w:r>
      <w:r>
        <w:rPr>
          <w:lang w:eastAsia="zh-CN"/>
        </w:rPr>
        <w:t>1.1</w:t>
      </w:r>
      <w:r w:rsidRPr="008577C3">
        <w:rPr>
          <w:lang w:eastAsia="zh-CN"/>
        </w:rPr>
        <w:t>-1:</w:t>
      </w:r>
      <w:r w:rsidRPr="008577C3">
        <w:t xml:space="preserve"> </w:t>
      </w:r>
      <w:r>
        <w:rPr>
          <w:lang w:eastAsia="zh-CN"/>
        </w:rPr>
        <w:t>Centralized energy saving activation</w:t>
      </w:r>
    </w:p>
    <w:p w:rsidR="00784AB6" w:rsidRDefault="00784AB6" w:rsidP="00784AB6">
      <w:pPr>
        <w:rPr>
          <w:lang w:val="en-US"/>
        </w:rPr>
      </w:pPr>
      <w:r>
        <w:rPr>
          <w:lang w:val="en-US"/>
        </w:rPr>
        <w:t>It is assumed that all relevant MOIs have been created.</w:t>
      </w:r>
    </w:p>
    <w:p w:rsidR="00784AB6" w:rsidRPr="00CC3060" w:rsidRDefault="00784AB6" w:rsidP="00784AB6">
      <w:pPr>
        <w:rPr>
          <w:b/>
          <w:lang w:val="en-US"/>
        </w:rPr>
      </w:pPr>
      <w:r w:rsidRPr="00CC3060">
        <w:rPr>
          <w:b/>
          <w:lang w:val="en-US"/>
        </w:rPr>
        <w:t>Energy saving activation</w:t>
      </w:r>
      <w:r>
        <w:rPr>
          <w:b/>
          <w:lang w:val="en-US"/>
        </w:rPr>
        <w:t>:</w:t>
      </w:r>
    </w:p>
    <w:p w:rsidR="00784AB6" w:rsidRDefault="00784AB6" w:rsidP="00784AB6">
      <w:pPr>
        <w:rPr>
          <w:lang w:val="en-US"/>
        </w:rPr>
      </w:pPr>
      <w:r>
        <w:t xml:space="preserve">The MnS producer for </w:t>
      </w:r>
      <w:r w:rsidR="004D1AC4">
        <w:rPr>
          <w:lang w:eastAsia="zh-CN"/>
        </w:rPr>
        <w:t>Domain-</w:t>
      </w:r>
      <w:r>
        <w:t xml:space="preserve">centralized ES </w:t>
      </w:r>
      <w:r>
        <w:rPr>
          <w:lang w:val="en-US"/>
        </w:rPr>
        <w:t>collects the traffic load performance measurements from the NR capacity booster cell and candidate cells.</w:t>
      </w:r>
    </w:p>
    <w:p w:rsidR="00784AB6" w:rsidRDefault="00784AB6" w:rsidP="00784AB6">
      <w:pPr>
        <w:rPr>
          <w:lang w:val="en-US"/>
        </w:rPr>
      </w:pPr>
      <w:r>
        <w:rPr>
          <w:lang w:val="en-US"/>
        </w:rPr>
        <w:t xml:space="preserve">The </w:t>
      </w:r>
      <w:r>
        <w:t xml:space="preserve">MnS producer for </w:t>
      </w:r>
      <w:r w:rsidR="004D1AC4">
        <w:rPr>
          <w:lang w:eastAsia="zh-CN"/>
        </w:rPr>
        <w:t>Domain-</w:t>
      </w:r>
      <w:r>
        <w:t xml:space="preserve">centralized </w:t>
      </w:r>
      <w:r w:rsidRPr="00FF6658">
        <w:rPr>
          <w:lang w:val="en-US"/>
        </w:rPr>
        <w:t>ES</w:t>
      </w:r>
      <w:r>
        <w:rPr>
          <w:lang w:val="en-US"/>
        </w:rPr>
        <w:t xml:space="preserve"> analyzes the traffic load performance measurements and decide</w:t>
      </w:r>
      <w:r w:rsidR="00AF70FC">
        <w:rPr>
          <w:lang w:val="en-US"/>
        </w:rPr>
        <w:t>s</w:t>
      </w:r>
      <w:r>
        <w:rPr>
          <w:lang w:val="en-US"/>
        </w:rPr>
        <w:t xml:space="preserve"> that the NR capacity booster cell should enter the </w:t>
      </w:r>
      <w:r w:rsidR="006949D4">
        <w:rPr>
          <w:lang w:val="en-US"/>
        </w:rPr>
        <w:t>energySaving state</w:t>
      </w:r>
      <w:r>
        <w:rPr>
          <w:lang w:val="en-US"/>
        </w:rPr>
        <w:t>.</w:t>
      </w:r>
    </w:p>
    <w:p w:rsidR="00784AB6" w:rsidRDefault="00784AB6" w:rsidP="00784AB6">
      <w:pPr>
        <w:rPr>
          <w:lang w:val="en-US"/>
        </w:rPr>
      </w:pPr>
      <w:r>
        <w:rPr>
          <w:lang w:val="en-US"/>
        </w:rPr>
        <w:t xml:space="preserve">The </w:t>
      </w:r>
      <w:r>
        <w:t xml:space="preserve">MnS producer for </w:t>
      </w:r>
      <w:r w:rsidR="004D1AC4">
        <w:rPr>
          <w:lang w:eastAsia="zh-CN"/>
        </w:rPr>
        <w:t>Domain-</w:t>
      </w:r>
      <w:r>
        <w:t xml:space="preserve">centralized ES </w:t>
      </w:r>
      <w:r>
        <w:rPr>
          <w:lang w:eastAsia="zh-CN"/>
        </w:rPr>
        <w:t>consumes the management service for NF p</w:t>
      </w:r>
      <w:r w:rsidRPr="00343FC5">
        <w:rPr>
          <w:lang w:eastAsia="zh-CN"/>
        </w:rPr>
        <w:t xml:space="preserve">rovisioning </w:t>
      </w:r>
      <w:r>
        <w:rPr>
          <w:lang w:eastAsia="zh-CN"/>
        </w:rPr>
        <w:t xml:space="preserve">with </w:t>
      </w:r>
      <w:r w:rsidRPr="00343F37">
        <w:rPr>
          <w:i/>
          <w:lang w:eastAsia="zh-CN"/>
        </w:rPr>
        <w:t>modifyMOIAttributes</w:t>
      </w:r>
      <w:r w:rsidRPr="00343FC5">
        <w:rPr>
          <w:rFonts w:ascii="Arial" w:hAnsi="Arial" w:cs="Arial"/>
          <w:sz w:val="18"/>
          <w:lang w:eastAsia="zh-CN"/>
        </w:rPr>
        <w:t xml:space="preserve"> </w:t>
      </w:r>
      <w:r w:rsidRPr="00343F37">
        <w:rPr>
          <w:lang w:eastAsia="zh-CN"/>
        </w:rPr>
        <w:t xml:space="preserve">operation </w:t>
      </w:r>
      <w:r>
        <w:rPr>
          <w:lang w:eastAsia="zh-CN"/>
        </w:rPr>
        <w:t xml:space="preserve">to </w:t>
      </w:r>
      <w:r>
        <w:rPr>
          <w:lang w:val="en-US"/>
        </w:rPr>
        <w:t>request</w:t>
      </w:r>
      <w:r w:rsidRPr="00D80151">
        <w:rPr>
          <w:lang w:val="en-US"/>
        </w:rPr>
        <w:t xml:space="preserve"> the NR </w:t>
      </w:r>
      <w:r>
        <w:rPr>
          <w:lang w:val="en-US"/>
        </w:rPr>
        <w:t>capacity booster</w:t>
      </w:r>
      <w:r w:rsidRPr="00D80151">
        <w:rPr>
          <w:lang w:val="en-US"/>
        </w:rPr>
        <w:t xml:space="preserve"> cell to </w:t>
      </w:r>
      <w:r>
        <w:rPr>
          <w:lang w:val="en-US"/>
        </w:rPr>
        <w:t xml:space="preserve">enter the </w:t>
      </w:r>
      <w:r w:rsidR="006949D4">
        <w:rPr>
          <w:lang w:val="en-US"/>
        </w:rPr>
        <w:t>energySaving state</w:t>
      </w:r>
      <w:r>
        <w:rPr>
          <w:lang w:val="en-US"/>
        </w:rPr>
        <w:t>.</w:t>
      </w:r>
    </w:p>
    <w:p w:rsidR="00784AB6" w:rsidRDefault="00784AB6" w:rsidP="00784AB6">
      <w:r>
        <w:rPr>
          <w:lang w:val="en-US"/>
        </w:rPr>
        <w:t>The NR capacity booster</w:t>
      </w:r>
      <w:r w:rsidRPr="00D80151">
        <w:rPr>
          <w:lang w:val="en-US"/>
        </w:rPr>
        <w:t xml:space="preserve"> </w:t>
      </w:r>
      <w:r>
        <w:rPr>
          <w:lang w:val="en-US"/>
        </w:rPr>
        <w:t>cell</w:t>
      </w:r>
      <w:r w:rsidRPr="00991232">
        <w:t xml:space="preserve"> </w:t>
      </w:r>
      <w:r>
        <w:t xml:space="preserve">may </w:t>
      </w:r>
      <w:r w:rsidRPr="00991232">
        <w:t>in</w:t>
      </w:r>
      <w:r>
        <w:t>itiate handover actions</w:t>
      </w:r>
      <w:r w:rsidRPr="00991232">
        <w:t xml:space="preserve"> to off-load the </w:t>
      </w:r>
      <w:r>
        <w:t>traffic to the neighbour cells (</w:t>
      </w:r>
      <w:r>
        <w:rPr>
          <w:lang w:val="en-US"/>
        </w:rPr>
        <w:t xml:space="preserve">see clause 15.4.2 in TS 38.300 [13]), prior to </w:t>
      </w:r>
      <w:r>
        <w:t xml:space="preserve">entering into the </w:t>
      </w:r>
      <w:r w:rsidR="006949D4">
        <w:t>energySaving state</w:t>
      </w:r>
      <w:r>
        <w:t xml:space="preserve">, and then </w:t>
      </w:r>
      <w:r>
        <w:rPr>
          <w:lang w:val="en-US"/>
        </w:rPr>
        <w:t xml:space="preserve">change to the </w:t>
      </w:r>
      <w:r w:rsidRPr="00AC0DCA">
        <w:t xml:space="preserve">energySaving </w:t>
      </w:r>
      <w:r>
        <w:t xml:space="preserve">state, leading </w:t>
      </w:r>
      <w:r>
        <w:rPr>
          <w:lang w:val="en-US"/>
        </w:rPr>
        <w:t xml:space="preserve">to a </w:t>
      </w:r>
      <w:r w:rsidRPr="00635986">
        <w:rPr>
          <w:rFonts w:ascii="Courier New" w:hAnsi="Courier New" w:cs="Courier New"/>
        </w:rPr>
        <w:t>notifyMOIAttributeValueChanges</w:t>
      </w:r>
      <w:r w:rsidRPr="00384EB9">
        <w:rPr>
          <w:rFonts w:ascii="Courier New" w:hAnsi="Courier New" w:cs="Courier New"/>
        </w:rPr>
        <w:t xml:space="preserve"> </w:t>
      </w:r>
      <w:r>
        <w:rPr>
          <w:lang w:val="en-US"/>
        </w:rPr>
        <w:t xml:space="preserve">being sent to the </w:t>
      </w:r>
      <w:r>
        <w:t xml:space="preserve">MnS producer for </w:t>
      </w:r>
      <w:r w:rsidR="004D1AC4">
        <w:rPr>
          <w:lang w:eastAsia="zh-CN"/>
        </w:rPr>
        <w:t>Domain-</w:t>
      </w:r>
      <w:r>
        <w:t xml:space="preserve">centralized </w:t>
      </w:r>
      <w:r>
        <w:rPr>
          <w:lang w:val="en-US"/>
        </w:rPr>
        <w:t>ES</w:t>
      </w:r>
      <w:r>
        <w:t xml:space="preserve"> </w:t>
      </w:r>
      <w:r>
        <w:rPr>
          <w:lang w:val="en-US"/>
        </w:rPr>
        <w:t xml:space="preserve">that the NR capacity booster cell has entered the </w:t>
      </w:r>
      <w:r w:rsidR="006949D4">
        <w:rPr>
          <w:lang w:val="en-US"/>
        </w:rPr>
        <w:t>energySaving state</w:t>
      </w:r>
      <w:r>
        <w:t>.</w:t>
      </w:r>
    </w:p>
    <w:p w:rsidR="00FC6857" w:rsidRPr="00616BE9" w:rsidRDefault="00FC6857" w:rsidP="00FC6857">
      <w:pPr>
        <w:pStyle w:val="Heading5"/>
      </w:pPr>
      <w:bookmarkStart w:id="210" w:name="_Toc34300973"/>
      <w:bookmarkStart w:id="211" w:name="_Toc43730802"/>
      <w:bookmarkStart w:id="212" w:name="_Toc152693836"/>
      <w:r>
        <w:t>6.2.2.1.2</w:t>
      </w:r>
      <w:r>
        <w:tab/>
        <w:t>Energy saving deactivation</w:t>
      </w:r>
      <w:bookmarkEnd w:id="210"/>
      <w:bookmarkEnd w:id="211"/>
      <w:bookmarkEnd w:id="212"/>
    </w:p>
    <w:p w:rsidR="00FC6857" w:rsidRDefault="00FC6857" w:rsidP="00FC6857">
      <w:r w:rsidRPr="0055661E">
        <w:t>Figure 6.2.</w:t>
      </w:r>
      <w:r>
        <w:t>2.1.2</w:t>
      </w:r>
      <w:r w:rsidRPr="0055661E">
        <w:t>-1 depicts a procedure that des</w:t>
      </w:r>
      <w:r>
        <w:t xml:space="preserve">cribes how MnS producer of </w:t>
      </w:r>
      <w:r w:rsidR="004D1AC4">
        <w:rPr>
          <w:lang w:eastAsia="zh-CN"/>
        </w:rPr>
        <w:t>Domain-</w:t>
      </w:r>
      <w:r>
        <w:t xml:space="preserve">Centralized ES </w:t>
      </w:r>
      <w:r w:rsidRPr="0055661E">
        <w:t xml:space="preserve">management </w:t>
      </w:r>
      <w:r w:rsidR="00AF70FC">
        <w:t xml:space="preserve">makes </w:t>
      </w:r>
      <w:r w:rsidR="00AF70FC">
        <w:rPr>
          <w:lang w:val="en-US"/>
        </w:rPr>
        <w:t>the NR capacity booster cell leave the energySaving state</w:t>
      </w:r>
      <w:r>
        <w:t>.</w:t>
      </w:r>
    </w:p>
    <w:p w:rsidR="00FC6857" w:rsidRDefault="00FC6857" w:rsidP="00FB2476">
      <w:pPr>
        <w:pStyle w:val="TH"/>
      </w:pPr>
      <w:r>
        <w:pict>
          <v:shape id="_x0000_i1033" type="#_x0000_t75" style="width:481.45pt;height:159.65pt">
            <v:imagedata r:id="rId17" o:title=""/>
          </v:shape>
        </w:pict>
      </w:r>
    </w:p>
    <w:p w:rsidR="00FC6857" w:rsidRDefault="00FC6857" w:rsidP="00FC6857">
      <w:pPr>
        <w:pStyle w:val="TF"/>
        <w:rPr>
          <w:lang w:eastAsia="zh-CN"/>
        </w:rPr>
      </w:pPr>
      <w:r w:rsidRPr="008577C3">
        <w:t xml:space="preserve">Figure </w:t>
      </w:r>
      <w:r>
        <w:t>6</w:t>
      </w:r>
      <w:r w:rsidRPr="008577C3">
        <w:t>.</w:t>
      </w:r>
      <w:r>
        <w:t>2</w:t>
      </w:r>
      <w:r w:rsidRPr="008577C3">
        <w:rPr>
          <w:lang w:eastAsia="zh-CN"/>
        </w:rPr>
        <w:t>.</w:t>
      </w:r>
      <w:r>
        <w:rPr>
          <w:lang w:eastAsia="zh-CN"/>
        </w:rPr>
        <w:t>2</w:t>
      </w:r>
      <w:r w:rsidRPr="008577C3">
        <w:rPr>
          <w:lang w:eastAsia="zh-CN"/>
        </w:rPr>
        <w:t>.</w:t>
      </w:r>
      <w:r>
        <w:rPr>
          <w:lang w:eastAsia="zh-CN"/>
        </w:rPr>
        <w:t>1.2</w:t>
      </w:r>
      <w:r w:rsidRPr="008577C3">
        <w:rPr>
          <w:lang w:eastAsia="zh-CN"/>
        </w:rPr>
        <w:t>-1:</w:t>
      </w:r>
      <w:r w:rsidRPr="008577C3">
        <w:t xml:space="preserve"> </w:t>
      </w:r>
      <w:r>
        <w:rPr>
          <w:lang w:eastAsia="zh-CN"/>
        </w:rPr>
        <w:t>Centralized energy saving deactivation</w:t>
      </w:r>
    </w:p>
    <w:p w:rsidR="00FC6857" w:rsidRDefault="00FC6857" w:rsidP="00784AB6">
      <w:pPr>
        <w:rPr>
          <w:lang w:val="en-US"/>
        </w:rPr>
      </w:pPr>
    </w:p>
    <w:p w:rsidR="00784AB6" w:rsidRDefault="00784AB6" w:rsidP="00784AB6">
      <w:pPr>
        <w:rPr>
          <w:lang w:val="en-US"/>
        </w:rPr>
      </w:pPr>
      <w:r w:rsidRPr="00CC3060">
        <w:rPr>
          <w:b/>
          <w:lang w:val="en-US"/>
        </w:rPr>
        <w:t xml:space="preserve">Energy saving </w:t>
      </w:r>
      <w:r>
        <w:rPr>
          <w:b/>
          <w:lang w:val="en-US"/>
        </w:rPr>
        <w:t>de</w:t>
      </w:r>
      <w:r w:rsidRPr="00CC3060">
        <w:rPr>
          <w:b/>
          <w:lang w:val="en-US"/>
        </w:rPr>
        <w:t>activation</w:t>
      </w:r>
      <w:r>
        <w:rPr>
          <w:b/>
          <w:lang w:val="en-US"/>
        </w:rPr>
        <w:t>:</w:t>
      </w:r>
    </w:p>
    <w:p w:rsidR="00784AB6" w:rsidRDefault="00784AB6" w:rsidP="00784AB6">
      <w:pPr>
        <w:rPr>
          <w:lang w:val="en-US"/>
        </w:rPr>
      </w:pPr>
      <w:r>
        <w:t xml:space="preserve">The MnS producer for </w:t>
      </w:r>
      <w:r w:rsidR="003155E9">
        <w:rPr>
          <w:lang w:eastAsia="zh-CN"/>
        </w:rPr>
        <w:t>Domain-</w:t>
      </w:r>
      <w:r>
        <w:t xml:space="preserve">centralized ES </w:t>
      </w:r>
      <w:r>
        <w:rPr>
          <w:lang w:val="en-US"/>
        </w:rPr>
        <w:t>collects the traffic load performance measurements from the candidate cells.</w:t>
      </w:r>
    </w:p>
    <w:p w:rsidR="00784AB6" w:rsidRDefault="00784AB6" w:rsidP="00784AB6">
      <w:pPr>
        <w:rPr>
          <w:lang w:val="en-US"/>
        </w:rPr>
      </w:pPr>
      <w:r>
        <w:rPr>
          <w:lang w:val="en-US"/>
        </w:rPr>
        <w:t xml:space="preserve">The </w:t>
      </w:r>
      <w:r>
        <w:t xml:space="preserve">MnS producer for </w:t>
      </w:r>
      <w:r w:rsidR="003155E9">
        <w:rPr>
          <w:lang w:eastAsia="zh-CN"/>
        </w:rPr>
        <w:t>Domain-</w:t>
      </w:r>
      <w:r>
        <w:t xml:space="preserve">centralized </w:t>
      </w:r>
      <w:r w:rsidRPr="00FF6658">
        <w:rPr>
          <w:lang w:val="en-US"/>
        </w:rPr>
        <w:t>ES</w:t>
      </w:r>
      <w:r>
        <w:rPr>
          <w:lang w:val="en-US"/>
        </w:rPr>
        <w:t xml:space="preserve"> decides to re-activate the NR capacity booster cell if it detects that the capacity is needed (see clause 15.4.2 in TS 38.300 [13]).</w:t>
      </w:r>
    </w:p>
    <w:p w:rsidR="002832E5" w:rsidRDefault="00784AB6" w:rsidP="00AA5C1E">
      <w:pPr>
        <w:rPr>
          <w:lang w:val="en-US"/>
        </w:rPr>
      </w:pPr>
      <w:r>
        <w:rPr>
          <w:lang w:val="en-US"/>
        </w:rPr>
        <w:t xml:space="preserve">The </w:t>
      </w:r>
      <w:r>
        <w:t xml:space="preserve">MnS producer for </w:t>
      </w:r>
      <w:r w:rsidR="003155E9">
        <w:rPr>
          <w:lang w:eastAsia="zh-CN"/>
        </w:rPr>
        <w:t>Domain-</w:t>
      </w:r>
      <w:r>
        <w:t>centralized ES</w:t>
      </w:r>
      <w:r>
        <w:rPr>
          <w:lang w:val="en-US"/>
        </w:rPr>
        <w:t xml:space="preserve"> </w:t>
      </w:r>
      <w:r>
        <w:rPr>
          <w:lang w:eastAsia="zh-CN"/>
        </w:rPr>
        <w:t>consumes the management service for NF p</w:t>
      </w:r>
      <w:r w:rsidRPr="00343FC5">
        <w:rPr>
          <w:lang w:eastAsia="zh-CN"/>
        </w:rPr>
        <w:t xml:space="preserve">rovisioning </w:t>
      </w:r>
      <w:r>
        <w:rPr>
          <w:lang w:eastAsia="zh-CN"/>
        </w:rPr>
        <w:t xml:space="preserve">with </w:t>
      </w:r>
      <w:r w:rsidRPr="00343F37">
        <w:rPr>
          <w:i/>
          <w:lang w:eastAsia="zh-CN"/>
        </w:rPr>
        <w:t>modifyMOIAttributes</w:t>
      </w:r>
      <w:r w:rsidRPr="00343FC5">
        <w:rPr>
          <w:rFonts w:ascii="Arial" w:hAnsi="Arial" w:cs="Arial"/>
          <w:sz w:val="18"/>
          <w:lang w:eastAsia="zh-CN"/>
        </w:rPr>
        <w:t xml:space="preserve"> </w:t>
      </w:r>
      <w:r w:rsidRPr="00343F37">
        <w:rPr>
          <w:lang w:eastAsia="zh-CN"/>
        </w:rPr>
        <w:t xml:space="preserve">operation </w:t>
      </w:r>
      <w:r>
        <w:rPr>
          <w:lang w:eastAsia="zh-CN"/>
        </w:rPr>
        <w:t xml:space="preserve">to </w:t>
      </w:r>
      <w:r>
        <w:rPr>
          <w:lang w:val="en-US"/>
        </w:rPr>
        <w:t>re-activate the NR capacity booster cell, and</w:t>
      </w:r>
      <w:r w:rsidR="006949D4">
        <w:rPr>
          <w:lang w:val="en-US"/>
        </w:rPr>
        <w:t xml:space="preserve"> </w:t>
      </w:r>
      <w:r>
        <w:rPr>
          <w:lang w:val="en-US"/>
        </w:rPr>
        <w:t xml:space="preserve">changes to the </w:t>
      </w:r>
      <w:r w:rsidRPr="00AC0DCA">
        <w:t xml:space="preserve">notEnergySaving </w:t>
      </w:r>
      <w:r>
        <w:t>state, leading to</w:t>
      </w:r>
      <w:r>
        <w:rPr>
          <w:lang w:val="en-US"/>
        </w:rPr>
        <w:t xml:space="preserve"> a </w:t>
      </w:r>
      <w:r w:rsidRPr="00635986">
        <w:rPr>
          <w:rFonts w:ascii="Courier New" w:hAnsi="Courier New" w:cs="Courier New"/>
        </w:rPr>
        <w:t>notifyMOIAttributeValueChanges</w:t>
      </w:r>
      <w:r w:rsidRPr="00384EB9">
        <w:rPr>
          <w:rFonts w:ascii="Courier New" w:hAnsi="Courier New" w:cs="Courier New"/>
        </w:rPr>
        <w:t xml:space="preserve"> </w:t>
      </w:r>
      <w:r>
        <w:rPr>
          <w:lang w:val="en-US"/>
        </w:rPr>
        <w:t>being sent to the consumer to indicate that the NR capacity booster cell has been re-activated.</w:t>
      </w:r>
    </w:p>
    <w:p w:rsidR="003155E9" w:rsidRDefault="003155E9" w:rsidP="003155E9">
      <w:pPr>
        <w:pStyle w:val="Heading4"/>
      </w:pPr>
      <w:bookmarkStart w:id="213" w:name="_Toc152693837"/>
      <w:r>
        <w:t>6.2.2.2</w:t>
      </w:r>
      <w:r>
        <w:tab/>
        <w:t>Management services</w:t>
      </w:r>
      <w:bookmarkEnd w:id="213"/>
    </w:p>
    <w:p w:rsidR="003155E9" w:rsidRPr="005D21A5" w:rsidRDefault="003155E9" w:rsidP="003155E9">
      <w:pPr>
        <w:pStyle w:val="Heading5"/>
      </w:pPr>
      <w:bookmarkStart w:id="214" w:name="_Toc152693838"/>
      <w:r>
        <w:t>6.2.2.2.1</w:t>
      </w:r>
      <w:r w:rsidRPr="00E1626B">
        <w:tab/>
      </w:r>
      <w:r>
        <w:t>MnS component type A</w:t>
      </w:r>
      <w:bookmarkEnd w:id="214"/>
    </w:p>
    <w:p w:rsidR="003155E9" w:rsidRDefault="003155E9" w:rsidP="003155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379"/>
        <w:gridCol w:w="2799"/>
      </w:tblGrid>
      <w:tr w:rsidR="003155E9" w:rsidRPr="00215D3C" w:rsidTr="00AF6F69">
        <w:trPr>
          <w:jc w:val="center"/>
        </w:trPr>
        <w:tc>
          <w:tcPr>
            <w:tcW w:w="4379" w:type="dxa"/>
            <w:shd w:val="pct15" w:color="auto" w:fill="FFFFFF"/>
          </w:tcPr>
          <w:p w:rsidR="003155E9" w:rsidRPr="00215D3C" w:rsidRDefault="003155E9" w:rsidP="00AF6F69">
            <w:pPr>
              <w:pStyle w:val="TAH"/>
            </w:pPr>
            <w:r w:rsidRPr="00343FC5">
              <w:rPr>
                <w:lang w:eastAsia="zh-CN"/>
              </w:rPr>
              <w:t>MnS Component Type A</w:t>
            </w:r>
          </w:p>
        </w:tc>
        <w:tc>
          <w:tcPr>
            <w:tcW w:w="2799" w:type="dxa"/>
            <w:shd w:val="pct15" w:color="auto" w:fill="FFFFFF"/>
          </w:tcPr>
          <w:p w:rsidR="003155E9" w:rsidRPr="00215D3C" w:rsidRDefault="003155E9" w:rsidP="00AF6F69">
            <w:pPr>
              <w:pStyle w:val="TAH"/>
            </w:pPr>
            <w:r w:rsidRPr="00343FC5">
              <w:rPr>
                <w:lang w:eastAsia="zh-CN"/>
              </w:rPr>
              <w:t>Note</w:t>
            </w:r>
          </w:p>
        </w:tc>
      </w:tr>
      <w:tr w:rsidR="003155E9" w:rsidRPr="00215D3C" w:rsidTr="00AF6F69">
        <w:trPr>
          <w:jc w:val="center"/>
        </w:trPr>
        <w:tc>
          <w:tcPr>
            <w:tcW w:w="4379" w:type="dxa"/>
          </w:tcPr>
          <w:p w:rsidR="003155E9" w:rsidRPr="004F40BB" w:rsidRDefault="003155E9" w:rsidP="00AF6F69">
            <w:pPr>
              <w:spacing w:after="120"/>
              <w:rPr>
                <w:lang w:eastAsia="zh-CN"/>
              </w:rPr>
            </w:pPr>
            <w:r w:rsidRPr="004F40BB">
              <w:rPr>
                <w:lang w:eastAsia="zh-CN"/>
              </w:rPr>
              <w:t xml:space="preserve">Operations defined in clause </w:t>
            </w:r>
            <w:r>
              <w:rPr>
                <w:lang w:eastAsia="zh-CN"/>
              </w:rPr>
              <w:t>11.1.1</w:t>
            </w:r>
            <w:r w:rsidRPr="004F40BB">
              <w:rPr>
                <w:lang w:eastAsia="zh-CN"/>
              </w:rPr>
              <w:t xml:space="preserve"> of TS 28.532 [</w:t>
            </w:r>
            <w:r>
              <w:rPr>
                <w:lang w:eastAsia="zh-CN"/>
              </w:rPr>
              <w:t>16</w:t>
            </w:r>
            <w:r w:rsidRPr="004F40BB">
              <w:rPr>
                <w:lang w:eastAsia="zh-CN"/>
              </w:rPr>
              <w:t>]:</w:t>
            </w:r>
          </w:p>
          <w:p w:rsidR="003155E9" w:rsidRPr="00313116" w:rsidRDefault="003155E9" w:rsidP="00AF6F69">
            <w:pPr>
              <w:spacing w:after="120"/>
              <w:ind w:left="144" w:hanging="144"/>
              <w:rPr>
                <w:sz w:val="18"/>
                <w:lang w:eastAsia="zh-CN"/>
              </w:rPr>
            </w:pPr>
            <w:r w:rsidRPr="001E6D05">
              <w:rPr>
                <w:lang w:eastAsia="zh-CN"/>
              </w:rPr>
              <w:t>-</w:t>
            </w:r>
            <w:r>
              <w:rPr>
                <w:lang w:eastAsia="zh-CN"/>
              </w:rPr>
              <w:t xml:space="preserve"> </w:t>
            </w:r>
            <w:r w:rsidRPr="00313116">
              <w:rPr>
                <w:rFonts w:ascii="Courier New" w:eastAsia="SimSun" w:hAnsi="Courier New" w:cs="Courier New"/>
                <w:sz w:val="18"/>
              </w:rPr>
              <w:t>createMOI</w:t>
            </w:r>
          </w:p>
          <w:p w:rsidR="003155E9" w:rsidRPr="00D57B46" w:rsidRDefault="003155E9" w:rsidP="00AF6F69">
            <w:pPr>
              <w:spacing w:after="120"/>
              <w:rPr>
                <w:lang w:eastAsia="zh-CN"/>
              </w:rPr>
            </w:pPr>
            <w:r w:rsidRPr="00D57B46">
              <w:rPr>
                <w:sz w:val="18"/>
                <w:szCs w:val="18"/>
                <w:lang w:eastAsia="zh-CN"/>
              </w:rPr>
              <w:t xml:space="preserve">- </w:t>
            </w:r>
            <w:r w:rsidRPr="00920E85">
              <w:rPr>
                <w:rFonts w:ascii="Courier New" w:hAnsi="Courier New" w:cs="Courier New"/>
                <w:sz w:val="18"/>
                <w:szCs w:val="18"/>
                <w:lang w:eastAsia="zh-CN"/>
              </w:rPr>
              <w:t>getMOIAttributes</w:t>
            </w:r>
          </w:p>
          <w:p w:rsidR="003155E9" w:rsidRDefault="003155E9" w:rsidP="00AF6F69">
            <w:pPr>
              <w:spacing w:after="120"/>
              <w:ind w:left="144" w:hanging="144"/>
              <w:rPr>
                <w:rFonts w:ascii="Courier New" w:hAnsi="Courier New" w:cs="Courier New"/>
                <w:sz w:val="18"/>
                <w:szCs w:val="18"/>
                <w:lang w:eastAsia="zh-CN"/>
              </w:rPr>
            </w:pPr>
            <w:r w:rsidRPr="00D57B46">
              <w:rPr>
                <w:lang w:eastAsia="zh-CN"/>
              </w:rPr>
              <w:t xml:space="preserve">- </w:t>
            </w:r>
            <w:r w:rsidRPr="00920E85">
              <w:rPr>
                <w:rFonts w:ascii="Courier New" w:hAnsi="Courier New" w:cs="Courier New"/>
                <w:sz w:val="18"/>
                <w:szCs w:val="18"/>
                <w:lang w:eastAsia="zh-CN"/>
              </w:rPr>
              <w:t>modifyMOIAttributes</w:t>
            </w:r>
          </w:p>
          <w:p w:rsidR="003155E9" w:rsidRPr="00423D3B" w:rsidRDefault="003155E9" w:rsidP="00AF6F69">
            <w:pPr>
              <w:spacing w:after="120"/>
              <w:ind w:left="144" w:hanging="144"/>
              <w:rPr>
                <w:lang w:eastAsia="zh-CN"/>
              </w:rPr>
            </w:pPr>
            <w:r w:rsidRPr="00313116">
              <w:rPr>
                <w:lang w:eastAsia="zh-CN"/>
              </w:rPr>
              <w:t xml:space="preserve">- </w:t>
            </w:r>
            <w:r>
              <w:rPr>
                <w:rFonts w:ascii="Courier New" w:hAnsi="Courier New" w:cs="Courier New"/>
              </w:rPr>
              <w:t>deleteMOI</w:t>
            </w:r>
          </w:p>
        </w:tc>
        <w:tc>
          <w:tcPr>
            <w:tcW w:w="2799" w:type="dxa"/>
          </w:tcPr>
          <w:p w:rsidR="003155E9" w:rsidRPr="00920E85" w:rsidRDefault="003155E9" w:rsidP="00AF6F69">
            <w:pPr>
              <w:pStyle w:val="TAL"/>
              <w:rPr>
                <w:rFonts w:ascii="Times New Roman" w:hAnsi="Times New Roman"/>
                <w:sz w:val="20"/>
              </w:rPr>
            </w:pPr>
            <w:r>
              <w:rPr>
                <w:rFonts w:ascii="Times New Roman" w:hAnsi="Times New Roman"/>
                <w:sz w:val="20"/>
              </w:rPr>
              <w:t>S</w:t>
            </w:r>
            <w:r w:rsidRPr="00920E85">
              <w:rPr>
                <w:rFonts w:ascii="Times New Roman" w:hAnsi="Times New Roman"/>
                <w:sz w:val="20"/>
              </w:rPr>
              <w:t xml:space="preserve">upported by </w:t>
            </w:r>
            <w:r>
              <w:rPr>
                <w:rFonts w:ascii="Times New Roman" w:hAnsi="Times New Roman"/>
                <w:sz w:val="20"/>
              </w:rPr>
              <w:t xml:space="preserve">the </w:t>
            </w:r>
            <w:r w:rsidRPr="004F40BB">
              <w:rPr>
                <w:rFonts w:ascii="Times New Roman" w:hAnsi="Times New Roman"/>
                <w:sz w:val="20"/>
              </w:rPr>
              <w:t xml:space="preserve">Provisioning </w:t>
            </w:r>
            <w:r>
              <w:rPr>
                <w:rFonts w:ascii="Times New Roman" w:hAnsi="Times New Roman"/>
                <w:sz w:val="20"/>
              </w:rPr>
              <w:t xml:space="preserve">MnS </w:t>
            </w:r>
            <w:r w:rsidRPr="004F40BB">
              <w:rPr>
                <w:rFonts w:ascii="Times New Roman" w:hAnsi="Times New Roman"/>
                <w:sz w:val="20"/>
              </w:rPr>
              <w:t>for NF</w:t>
            </w:r>
            <w:r w:rsidRPr="00920E85">
              <w:rPr>
                <w:rFonts w:ascii="Times New Roman" w:hAnsi="Times New Roman"/>
                <w:sz w:val="20"/>
              </w:rPr>
              <w:t xml:space="preserve">, as defined in </w:t>
            </w:r>
            <w:r>
              <w:rPr>
                <w:rFonts w:ascii="Times New Roman" w:hAnsi="Times New Roman"/>
                <w:sz w:val="20"/>
              </w:rPr>
              <w:t xml:space="preserve">TS </w:t>
            </w:r>
            <w:r w:rsidRPr="00920E85">
              <w:rPr>
                <w:rFonts w:ascii="Times New Roman" w:hAnsi="Times New Roman"/>
                <w:sz w:val="20"/>
              </w:rPr>
              <w:t>28.5</w:t>
            </w:r>
            <w:r>
              <w:rPr>
                <w:rFonts w:ascii="Times New Roman" w:hAnsi="Times New Roman"/>
                <w:sz w:val="20"/>
              </w:rPr>
              <w:t>31</w:t>
            </w:r>
            <w:r w:rsidRPr="00920E85">
              <w:rPr>
                <w:rFonts w:ascii="Times New Roman" w:hAnsi="Times New Roman"/>
                <w:sz w:val="20"/>
              </w:rPr>
              <w:t xml:space="preserve"> [</w:t>
            </w:r>
            <w:r>
              <w:rPr>
                <w:rFonts w:ascii="Times New Roman" w:hAnsi="Times New Roman"/>
                <w:sz w:val="20"/>
              </w:rPr>
              <w:t>6</w:t>
            </w:r>
            <w:r w:rsidRPr="00920E85">
              <w:rPr>
                <w:rFonts w:ascii="Times New Roman" w:hAnsi="Times New Roman"/>
                <w:sz w:val="20"/>
              </w:rPr>
              <w:t>].</w:t>
            </w:r>
          </w:p>
        </w:tc>
      </w:tr>
      <w:tr w:rsidR="003155E9" w:rsidRPr="00215D3C" w:rsidTr="00AF6F69">
        <w:trPr>
          <w:jc w:val="center"/>
        </w:trPr>
        <w:tc>
          <w:tcPr>
            <w:tcW w:w="4379" w:type="dxa"/>
          </w:tcPr>
          <w:p w:rsidR="003155E9" w:rsidRPr="004F40BB" w:rsidRDefault="003155E9" w:rsidP="00AF6F69">
            <w:pPr>
              <w:spacing w:after="120"/>
              <w:rPr>
                <w:lang w:eastAsia="zh-CN"/>
              </w:rPr>
            </w:pPr>
            <w:r>
              <w:rPr>
                <w:lang w:eastAsia="zh-CN"/>
              </w:rPr>
              <w:t>Notifications</w:t>
            </w:r>
            <w:r w:rsidRPr="004F40BB">
              <w:rPr>
                <w:lang w:eastAsia="zh-CN"/>
              </w:rPr>
              <w:t xml:space="preserve"> defined in clause </w:t>
            </w:r>
            <w:r>
              <w:rPr>
                <w:lang w:eastAsia="zh-CN"/>
              </w:rPr>
              <w:t>11.1.1</w:t>
            </w:r>
            <w:r w:rsidRPr="004F40BB">
              <w:rPr>
                <w:lang w:eastAsia="zh-CN"/>
              </w:rPr>
              <w:t xml:space="preserve"> of TS 28.532 [</w:t>
            </w:r>
            <w:r>
              <w:rPr>
                <w:lang w:eastAsia="zh-CN"/>
              </w:rPr>
              <w:t>16</w:t>
            </w:r>
            <w:r w:rsidRPr="004F40BB">
              <w:rPr>
                <w:lang w:eastAsia="zh-CN"/>
              </w:rPr>
              <w:t>]:</w:t>
            </w:r>
          </w:p>
          <w:p w:rsidR="003155E9" w:rsidRPr="00313116" w:rsidRDefault="003155E9" w:rsidP="00AF6F69">
            <w:pPr>
              <w:spacing w:after="120"/>
              <w:rPr>
                <w:rFonts w:ascii="Courier New" w:hAnsi="Courier New" w:cs="Courier New"/>
              </w:rPr>
            </w:pPr>
            <w:r w:rsidRPr="00D33EE4">
              <w:rPr>
                <w:szCs w:val="18"/>
              </w:rPr>
              <w:t xml:space="preserve">- </w:t>
            </w:r>
            <w:r w:rsidRPr="00D33EE4">
              <w:rPr>
                <w:rFonts w:ascii="Courier New" w:hAnsi="Courier New" w:cs="Courier New"/>
                <w:sz w:val="18"/>
                <w:szCs w:val="18"/>
              </w:rPr>
              <w:t>notifyMOICreation</w:t>
            </w:r>
          </w:p>
          <w:p w:rsidR="003155E9" w:rsidRDefault="003155E9" w:rsidP="00AF6F69">
            <w:pPr>
              <w:spacing w:after="120"/>
              <w:rPr>
                <w:rFonts w:ascii="Courier New" w:hAnsi="Courier New" w:cs="Courier New"/>
                <w:sz w:val="18"/>
                <w:szCs w:val="18"/>
              </w:rPr>
            </w:pPr>
            <w:r w:rsidRPr="00D57B46">
              <w:rPr>
                <w:lang w:eastAsia="zh-CN"/>
              </w:rPr>
              <w:t xml:space="preserve">- </w:t>
            </w:r>
            <w:r w:rsidRPr="00423D3B">
              <w:rPr>
                <w:rFonts w:ascii="Courier New" w:hAnsi="Courier New" w:cs="Courier New"/>
                <w:sz w:val="18"/>
                <w:szCs w:val="18"/>
              </w:rPr>
              <w:t>notifyMOIAttributeValueChange</w:t>
            </w:r>
            <w:r>
              <w:rPr>
                <w:rFonts w:ascii="Courier New" w:hAnsi="Courier New" w:cs="Courier New"/>
                <w:sz w:val="18"/>
                <w:szCs w:val="18"/>
              </w:rPr>
              <w:t>s</w:t>
            </w:r>
          </w:p>
          <w:p w:rsidR="003155E9" w:rsidRPr="000C6C5C" w:rsidRDefault="003155E9" w:rsidP="00AF6F69">
            <w:pPr>
              <w:spacing w:after="120"/>
              <w:rPr>
                <w:rFonts w:ascii="Courier New" w:hAnsi="Courier New" w:cs="Courier New"/>
                <w:sz w:val="18"/>
                <w:szCs w:val="18"/>
              </w:rPr>
            </w:pPr>
            <w:r w:rsidRPr="00561A44">
              <w:rPr>
                <w:szCs w:val="18"/>
              </w:rPr>
              <w:t>-</w:t>
            </w:r>
            <w:r>
              <w:rPr>
                <w:szCs w:val="18"/>
              </w:rPr>
              <w:t xml:space="preserve"> </w:t>
            </w:r>
            <w:r w:rsidRPr="00AC48BC">
              <w:rPr>
                <w:rFonts w:ascii="Courier New" w:hAnsi="Courier New" w:cs="Courier New"/>
                <w:sz w:val="18"/>
                <w:szCs w:val="18"/>
              </w:rPr>
              <w:t>notifyMOIDeletion</w:t>
            </w:r>
          </w:p>
          <w:p w:rsidR="003155E9" w:rsidRPr="004F40BB" w:rsidRDefault="003155E9" w:rsidP="00AF6F69">
            <w:pPr>
              <w:spacing w:after="120"/>
              <w:rPr>
                <w:lang w:eastAsia="zh-CN"/>
              </w:rPr>
            </w:pPr>
            <w:r w:rsidRPr="000C6C5C">
              <w:rPr>
                <w:rFonts w:ascii="Courier New" w:hAnsi="Courier New" w:cs="Courier New"/>
                <w:sz w:val="18"/>
                <w:szCs w:val="18"/>
              </w:rPr>
              <w:t>- notifyMOIChanges</w:t>
            </w:r>
          </w:p>
        </w:tc>
        <w:tc>
          <w:tcPr>
            <w:tcW w:w="2799" w:type="dxa"/>
          </w:tcPr>
          <w:p w:rsidR="003155E9" w:rsidRPr="00920E85" w:rsidRDefault="003155E9" w:rsidP="00AF6F69">
            <w:pPr>
              <w:pStyle w:val="TAL"/>
              <w:rPr>
                <w:rFonts w:ascii="Times New Roman" w:hAnsi="Times New Roman"/>
                <w:sz w:val="20"/>
              </w:rPr>
            </w:pPr>
            <w:r>
              <w:rPr>
                <w:rFonts w:ascii="Times New Roman" w:hAnsi="Times New Roman"/>
                <w:sz w:val="20"/>
              </w:rPr>
              <w:t>S</w:t>
            </w:r>
            <w:r w:rsidRPr="00920E85">
              <w:rPr>
                <w:rFonts w:ascii="Times New Roman" w:hAnsi="Times New Roman"/>
                <w:sz w:val="20"/>
              </w:rPr>
              <w:t xml:space="preserve">upported by </w:t>
            </w:r>
            <w:r>
              <w:rPr>
                <w:rFonts w:ascii="Times New Roman" w:hAnsi="Times New Roman"/>
                <w:sz w:val="20"/>
              </w:rPr>
              <w:t xml:space="preserve">the </w:t>
            </w:r>
            <w:r w:rsidRPr="004F40BB">
              <w:rPr>
                <w:rFonts w:ascii="Times New Roman" w:hAnsi="Times New Roman"/>
                <w:sz w:val="20"/>
              </w:rPr>
              <w:t xml:space="preserve">Provisioning </w:t>
            </w:r>
            <w:r>
              <w:rPr>
                <w:rFonts w:ascii="Times New Roman" w:hAnsi="Times New Roman"/>
                <w:sz w:val="20"/>
              </w:rPr>
              <w:t xml:space="preserve">MnS </w:t>
            </w:r>
            <w:r w:rsidRPr="004F40BB">
              <w:rPr>
                <w:rFonts w:ascii="Times New Roman" w:hAnsi="Times New Roman"/>
                <w:sz w:val="20"/>
              </w:rPr>
              <w:t>for NF</w:t>
            </w:r>
            <w:r w:rsidRPr="00920E85">
              <w:rPr>
                <w:rFonts w:ascii="Times New Roman" w:hAnsi="Times New Roman"/>
                <w:sz w:val="20"/>
              </w:rPr>
              <w:t xml:space="preserve">, as defined in </w:t>
            </w:r>
            <w:r>
              <w:rPr>
                <w:rFonts w:ascii="Times New Roman" w:hAnsi="Times New Roman"/>
                <w:sz w:val="20"/>
              </w:rPr>
              <w:t xml:space="preserve">TS </w:t>
            </w:r>
            <w:r w:rsidRPr="00920E85">
              <w:rPr>
                <w:rFonts w:ascii="Times New Roman" w:hAnsi="Times New Roman"/>
                <w:sz w:val="20"/>
              </w:rPr>
              <w:t>28.5</w:t>
            </w:r>
            <w:r>
              <w:rPr>
                <w:rFonts w:ascii="Times New Roman" w:hAnsi="Times New Roman"/>
                <w:sz w:val="20"/>
              </w:rPr>
              <w:t>31</w:t>
            </w:r>
            <w:r w:rsidRPr="00920E85">
              <w:rPr>
                <w:rFonts w:ascii="Times New Roman" w:hAnsi="Times New Roman"/>
                <w:sz w:val="20"/>
              </w:rPr>
              <w:t xml:space="preserve"> [</w:t>
            </w:r>
            <w:r>
              <w:rPr>
                <w:rFonts w:ascii="Times New Roman" w:hAnsi="Times New Roman"/>
                <w:sz w:val="20"/>
              </w:rPr>
              <w:t>6</w:t>
            </w:r>
            <w:r w:rsidRPr="00920E85">
              <w:rPr>
                <w:rFonts w:ascii="Times New Roman" w:hAnsi="Times New Roman"/>
                <w:sz w:val="20"/>
              </w:rPr>
              <w:t>].</w:t>
            </w:r>
          </w:p>
        </w:tc>
      </w:tr>
    </w:tbl>
    <w:p w:rsidR="003155E9" w:rsidRDefault="003155E9" w:rsidP="003155E9"/>
    <w:p w:rsidR="003155E9" w:rsidRPr="00FC4CC0" w:rsidRDefault="003155E9" w:rsidP="003155E9">
      <w:pPr>
        <w:pStyle w:val="Heading5"/>
      </w:pPr>
      <w:bookmarkStart w:id="215" w:name="_Toc152693839"/>
      <w:r>
        <w:t>6.2.2.2.2</w:t>
      </w:r>
      <w:r>
        <w:tab/>
        <w:t>MnS Component Type B</w:t>
      </w:r>
      <w:bookmarkEnd w:id="215"/>
    </w:p>
    <w:p w:rsidR="003155E9" w:rsidRDefault="003155E9" w:rsidP="003155E9">
      <w:pPr>
        <w:pStyle w:val="Heading6"/>
      </w:pPr>
      <w:bookmarkStart w:id="216" w:name="_Toc152693840"/>
      <w:r>
        <w:t>6.2.2.2.2.1</w:t>
      </w:r>
      <w:r w:rsidRPr="00E1626B">
        <w:tab/>
      </w:r>
      <w:r>
        <w:t>Objective and targets</w:t>
      </w:r>
      <w:bookmarkEnd w:id="216"/>
    </w:p>
    <w:p w:rsidR="003155E9" w:rsidRDefault="003155E9" w:rsidP="003155E9">
      <w:r>
        <w:t>The objective of ES is to automatically set parameters so as to maximize NG-RAN data energy efficiency - see Table 6.2.2.1.2.1-1.</w:t>
      </w:r>
    </w:p>
    <w:p w:rsidR="003155E9" w:rsidRDefault="003155E9" w:rsidP="003155E9">
      <w:pPr>
        <w:pStyle w:val="TH"/>
      </w:pPr>
      <w:r>
        <w:t>Table</w:t>
      </w:r>
      <w:r>
        <w:rPr>
          <w:rFonts w:hint="eastAsia"/>
        </w:rPr>
        <w:t xml:space="preserve"> </w:t>
      </w:r>
      <w:r>
        <w:t>6.2.2.1.2.1</w:t>
      </w:r>
      <w:r>
        <w:rPr>
          <w:rFonts w:hint="eastAsia"/>
        </w:rPr>
        <w:t>-1</w:t>
      </w:r>
      <w:r>
        <w:t>.  Energy Saving targets</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3155E9" w:rsidTr="00AF6F69">
        <w:trPr>
          <w:cantSplit/>
          <w:tblHeader/>
          <w:jc w:val="center"/>
        </w:trPr>
        <w:tc>
          <w:tcPr>
            <w:tcW w:w="1158" w:type="pct"/>
            <w:shd w:val="clear" w:color="auto" w:fill="E0E0E0"/>
          </w:tcPr>
          <w:p w:rsidR="003155E9" w:rsidRDefault="003155E9" w:rsidP="00AF6F69">
            <w:pPr>
              <w:pStyle w:val="TAH"/>
            </w:pPr>
            <w:r>
              <w:rPr>
                <w:lang w:eastAsia="zh-CN"/>
              </w:rPr>
              <w:t>Target</w:t>
            </w:r>
            <w:r>
              <w:t>s</w:t>
            </w:r>
          </w:p>
        </w:tc>
        <w:tc>
          <w:tcPr>
            <w:tcW w:w="2943" w:type="pct"/>
            <w:shd w:val="clear" w:color="auto" w:fill="E0E0E0"/>
          </w:tcPr>
          <w:p w:rsidR="003155E9" w:rsidRDefault="003155E9" w:rsidP="00AF6F69">
            <w:pPr>
              <w:pStyle w:val="TAH"/>
            </w:pPr>
            <w:r>
              <w:t>Definition</w:t>
            </w:r>
          </w:p>
        </w:tc>
        <w:tc>
          <w:tcPr>
            <w:tcW w:w="899" w:type="pct"/>
            <w:shd w:val="clear" w:color="auto" w:fill="E0E0E0"/>
          </w:tcPr>
          <w:p w:rsidR="003155E9" w:rsidRDefault="003155E9" w:rsidP="00AF6F69">
            <w:pPr>
              <w:pStyle w:val="TAH"/>
              <w:rPr>
                <w:lang w:eastAsia="zh-CN"/>
              </w:rPr>
            </w:pPr>
            <w:r>
              <w:t>Legal Values</w:t>
            </w:r>
          </w:p>
        </w:tc>
      </w:tr>
      <w:tr w:rsidR="003155E9" w:rsidTr="00AF6F69">
        <w:trPr>
          <w:cantSplit/>
          <w:tblHeader/>
          <w:jc w:val="center"/>
        </w:trPr>
        <w:tc>
          <w:tcPr>
            <w:tcW w:w="1158" w:type="pct"/>
          </w:tcPr>
          <w:p w:rsidR="003155E9" w:rsidRDefault="003155E9" w:rsidP="00AF6F69">
            <w:pPr>
              <w:pStyle w:val="TAL"/>
              <w:rPr>
                <w:snapToGrid w:val="0"/>
                <w:lang w:eastAsia="zh-CN"/>
              </w:rPr>
            </w:pPr>
            <w:r w:rsidRPr="008870B7">
              <w:t>NG-RAN data Energy Efficiency</w:t>
            </w:r>
          </w:p>
        </w:tc>
        <w:tc>
          <w:tcPr>
            <w:tcW w:w="2943" w:type="pct"/>
          </w:tcPr>
          <w:p w:rsidR="003155E9" w:rsidRPr="00FD1EE7" w:rsidRDefault="003155E9" w:rsidP="00AF6F69">
            <w:pPr>
              <w:pStyle w:val="TAL"/>
              <w:rPr>
                <w:snapToGrid w:val="0"/>
              </w:rPr>
            </w:pPr>
            <w:r w:rsidRPr="008870B7">
              <w:t>Data Volume (DV) divided by Energy Consumption (EC) of the considered network elements.</w:t>
            </w:r>
          </w:p>
        </w:tc>
        <w:tc>
          <w:tcPr>
            <w:tcW w:w="899" w:type="pct"/>
          </w:tcPr>
          <w:p w:rsidR="003155E9" w:rsidRDefault="003155E9" w:rsidP="00AF6F69">
            <w:pPr>
              <w:pStyle w:val="TAL"/>
              <w:rPr>
                <w:lang w:eastAsia="zh-CN"/>
              </w:rPr>
            </w:pPr>
            <w:r>
              <w:rPr>
                <w:lang w:eastAsia="zh-CN"/>
              </w:rPr>
              <w:t xml:space="preserve">In </w:t>
            </w:r>
            <w:r w:rsidRPr="00046AC6">
              <w:rPr>
                <w:lang w:eastAsia="zh-CN"/>
              </w:rPr>
              <w:t>bit/J</w:t>
            </w:r>
            <w:r>
              <w:rPr>
                <w:lang w:eastAsia="zh-CN"/>
              </w:rPr>
              <w:t>.</w:t>
            </w:r>
          </w:p>
        </w:tc>
      </w:tr>
    </w:tbl>
    <w:p w:rsidR="003155E9" w:rsidRDefault="003155E9" w:rsidP="003155E9">
      <w:pPr>
        <w:tabs>
          <w:tab w:val="left" w:pos="530"/>
          <w:tab w:val="left" w:pos="2910"/>
        </w:tabs>
        <w:spacing w:after="120"/>
      </w:pPr>
    </w:p>
    <w:p w:rsidR="003155E9" w:rsidRDefault="003155E9" w:rsidP="003155E9">
      <w:pPr>
        <w:pStyle w:val="Heading6"/>
      </w:pPr>
      <w:bookmarkStart w:id="217" w:name="_Toc152693841"/>
      <w:r>
        <w:t>6.2.2.2.2.2</w:t>
      </w:r>
      <w:r>
        <w:tab/>
        <w:t>Control information</w:t>
      </w:r>
      <w:bookmarkEnd w:id="217"/>
    </w:p>
    <w:p w:rsidR="003155E9" w:rsidRDefault="003155E9" w:rsidP="003155E9">
      <w:pPr>
        <w:tabs>
          <w:tab w:val="left" w:pos="530"/>
          <w:tab w:val="left" w:pos="2910"/>
        </w:tabs>
        <w:spacing w:after="120"/>
      </w:pPr>
      <w:r>
        <w:t xml:space="preserve">The parameters in </w:t>
      </w:r>
      <w:r>
        <w:rPr>
          <w:rFonts w:ascii="Courier New" w:hAnsi="Courier New"/>
          <w:lang w:eastAsia="zh-CN"/>
        </w:rPr>
        <w:t>C</w:t>
      </w:r>
      <w:r w:rsidRPr="009800B6">
        <w:rPr>
          <w:rFonts w:ascii="Courier New" w:hAnsi="Courier New"/>
          <w:lang w:eastAsia="zh-CN"/>
        </w:rPr>
        <w:t>ESManagement</w:t>
      </w:r>
      <w:r>
        <w:rPr>
          <w:rFonts w:ascii="Courier New" w:hAnsi="Courier New"/>
          <w:lang w:eastAsia="zh-CN"/>
        </w:rPr>
        <w:t>Function</w:t>
      </w:r>
      <w:r>
        <w:t xml:space="preserve"> IOC, which is </w:t>
      </w:r>
      <w:r>
        <w:rPr>
          <w:lang w:eastAsia="zh-CN"/>
        </w:rPr>
        <w:t>defined in TS 28.541 [11],</w:t>
      </w:r>
      <w:r>
        <w:t xml:space="preserve"> are used to control the </w:t>
      </w:r>
      <w:r>
        <w:rPr>
          <w:lang w:eastAsia="zh-CN"/>
        </w:rPr>
        <w:t>Domain-</w:t>
      </w:r>
      <w:r>
        <w:t>SON ES functionality.</w:t>
      </w:r>
    </w:p>
    <w:p w:rsidR="003155E9" w:rsidRDefault="003155E9" w:rsidP="003155E9">
      <w:pPr>
        <w:pStyle w:val="Heading5"/>
      </w:pPr>
      <w:bookmarkStart w:id="218" w:name="_Toc152693842"/>
      <w:r>
        <w:t>6.2.2.2.3</w:t>
      </w:r>
      <w:r>
        <w:tab/>
        <w:t>MnS Component Type C</w:t>
      </w:r>
      <w:bookmarkEnd w:id="218"/>
    </w:p>
    <w:p w:rsidR="003155E9" w:rsidRDefault="003155E9" w:rsidP="003155E9">
      <w:pPr>
        <w:pStyle w:val="Heading6"/>
      </w:pPr>
      <w:bookmarkStart w:id="219" w:name="_Toc152693843"/>
      <w:r>
        <w:t>6.2.2.2.3.1</w:t>
      </w:r>
      <w:r>
        <w:tab/>
        <w:t>Parameters to be optimized</w:t>
      </w:r>
      <w:bookmarkEnd w:id="219"/>
    </w:p>
    <w:p w:rsidR="003155E9" w:rsidRDefault="003155E9" w:rsidP="003155E9">
      <w:r>
        <w:t>This is out of the scope of the present document.</w:t>
      </w:r>
    </w:p>
    <w:p w:rsidR="003155E9" w:rsidRDefault="003155E9" w:rsidP="003155E9">
      <w:pPr>
        <w:pStyle w:val="Heading6"/>
      </w:pPr>
      <w:bookmarkStart w:id="220" w:name="_Toc152693844"/>
      <w:r>
        <w:t>6.2.2.2.3.2</w:t>
      </w:r>
      <w:r>
        <w:tab/>
        <w:t>Performance measurements</w:t>
      </w:r>
      <w:bookmarkEnd w:id="220"/>
    </w:p>
    <w:p w:rsidR="003155E9" w:rsidRDefault="003155E9" w:rsidP="003155E9">
      <w:pPr>
        <w:tabs>
          <w:tab w:val="left" w:pos="530"/>
          <w:tab w:val="left" w:pos="2910"/>
        </w:tabs>
        <w:spacing w:after="120"/>
        <w:rPr>
          <w:lang w:eastAsia="zh-CN"/>
        </w:rPr>
      </w:pPr>
      <w:r>
        <w:rPr>
          <w:lang w:eastAsia="zh-CN"/>
        </w:rPr>
        <w:t xml:space="preserve">Performance measurements related </w:t>
      </w:r>
      <w:r>
        <w:rPr>
          <w:rFonts w:hint="eastAsia"/>
          <w:lang w:eastAsia="zh-CN"/>
        </w:rPr>
        <w:t>to</w:t>
      </w:r>
      <w:r>
        <w:rPr>
          <w:lang w:eastAsia="zh-CN"/>
        </w:rPr>
        <w:t xml:space="preserve"> Domain-centralized </w:t>
      </w:r>
      <w:r>
        <w:t>SON ES</w:t>
      </w:r>
      <w:r>
        <w:rPr>
          <w:lang w:val="en-US"/>
        </w:rPr>
        <w:t xml:space="preserve"> </w:t>
      </w:r>
      <w:r>
        <w:rPr>
          <w:lang w:eastAsia="zh-CN"/>
        </w:rPr>
        <w:t xml:space="preserve">are captured in Table </w:t>
      </w:r>
      <w:r>
        <w:t>6.2.2.2</w:t>
      </w:r>
      <w:r w:rsidRPr="0040170A">
        <w:t>.</w:t>
      </w:r>
      <w:r>
        <w:t>3.2</w:t>
      </w:r>
      <w:r>
        <w:rPr>
          <w:rFonts w:hint="eastAsia"/>
        </w:rPr>
        <w:t>-1</w:t>
      </w:r>
      <w:r>
        <w:rPr>
          <w:lang w:eastAsia="zh-CN"/>
        </w:rPr>
        <w:t>:</w:t>
      </w:r>
    </w:p>
    <w:p w:rsidR="003155E9" w:rsidRDefault="003155E9" w:rsidP="003155E9">
      <w:pPr>
        <w:pStyle w:val="TH"/>
      </w:pPr>
      <w:r>
        <w:t>Table</w:t>
      </w:r>
      <w:r>
        <w:rPr>
          <w:rFonts w:hint="eastAsia"/>
        </w:rPr>
        <w:t xml:space="preserve"> </w:t>
      </w:r>
      <w:r w:rsidRPr="0040170A">
        <w:t>6.2.</w:t>
      </w:r>
      <w:r>
        <w:t>2.2</w:t>
      </w:r>
      <w:r w:rsidRPr="0040170A">
        <w:t>.</w:t>
      </w:r>
      <w:r>
        <w:t>3.2</w:t>
      </w:r>
      <w:r>
        <w:rPr>
          <w:rFonts w:hint="eastAsia"/>
        </w:rPr>
        <w:t>-1</w:t>
      </w:r>
      <w:r>
        <w:t xml:space="preserve">.  Energy saving management </w:t>
      </w:r>
      <w:r>
        <w:rPr>
          <w:rFonts w:hint="eastAsia"/>
          <w:lang w:eastAsia="zh-CN"/>
        </w:rPr>
        <w:t>related</w:t>
      </w:r>
      <w:r>
        <w:rPr>
          <w:lang w:eastAsia="zh-CN"/>
        </w:rPr>
        <w:t xml:space="preserve"> </w:t>
      </w:r>
      <w:r>
        <w:t>performance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3966"/>
        <w:gridCol w:w="2553"/>
      </w:tblGrid>
      <w:tr w:rsidR="003155E9" w:rsidTr="00AF6F69">
        <w:trPr>
          <w:jc w:val="center"/>
        </w:trPr>
        <w:tc>
          <w:tcPr>
            <w:tcW w:w="2718" w:type="dxa"/>
          </w:tcPr>
          <w:p w:rsidR="003155E9" w:rsidRDefault="003155E9" w:rsidP="00AF6F69">
            <w:pPr>
              <w:pStyle w:val="TAH"/>
              <w:widowControl w:val="0"/>
              <w:rPr>
                <w:lang w:eastAsia="zh-CN"/>
              </w:rPr>
            </w:pPr>
            <w:r>
              <w:rPr>
                <w:rFonts w:hint="eastAsia"/>
                <w:lang w:eastAsia="zh-CN"/>
              </w:rPr>
              <w:t>Performance measurement</w:t>
            </w:r>
            <w:r>
              <w:rPr>
                <w:lang w:eastAsia="zh-CN"/>
              </w:rPr>
              <w:t>s</w:t>
            </w:r>
          </w:p>
        </w:tc>
        <w:tc>
          <w:tcPr>
            <w:tcW w:w="3966" w:type="dxa"/>
          </w:tcPr>
          <w:p w:rsidR="003155E9" w:rsidRDefault="003155E9" w:rsidP="00AF6F69">
            <w:pPr>
              <w:pStyle w:val="TAH"/>
              <w:widowControl w:val="0"/>
              <w:rPr>
                <w:lang w:eastAsia="zh-CN"/>
              </w:rPr>
            </w:pPr>
            <w:r>
              <w:rPr>
                <w:rFonts w:hint="eastAsia"/>
                <w:lang w:eastAsia="zh-CN"/>
              </w:rPr>
              <w:t>Description</w:t>
            </w:r>
          </w:p>
        </w:tc>
        <w:tc>
          <w:tcPr>
            <w:tcW w:w="2553" w:type="dxa"/>
          </w:tcPr>
          <w:p w:rsidR="003155E9" w:rsidRDefault="003155E9" w:rsidP="00AF6F69">
            <w:pPr>
              <w:pStyle w:val="TAH"/>
              <w:widowControl w:val="0"/>
              <w:rPr>
                <w:lang w:eastAsia="zh-CN"/>
              </w:rPr>
            </w:pPr>
            <w:r>
              <w:rPr>
                <w:rFonts w:hint="eastAsia"/>
                <w:lang w:eastAsia="zh-CN"/>
              </w:rPr>
              <w:t>Related targets</w:t>
            </w:r>
          </w:p>
        </w:tc>
      </w:tr>
      <w:tr w:rsidR="003155E9" w:rsidTr="00AF6F69">
        <w:trPr>
          <w:jc w:val="center"/>
        </w:trPr>
        <w:tc>
          <w:tcPr>
            <w:tcW w:w="2718" w:type="dxa"/>
          </w:tcPr>
          <w:p w:rsidR="003155E9" w:rsidRDefault="003155E9" w:rsidP="00AF6F69">
            <w:pPr>
              <w:pStyle w:val="TAL"/>
              <w:widowControl w:val="0"/>
              <w:rPr>
                <w:highlight w:val="yellow"/>
              </w:rPr>
            </w:pPr>
            <w:r w:rsidRPr="00235995">
              <w:t>DRB.PdcpSduVolumeDL_Filter</w:t>
            </w:r>
          </w:p>
        </w:tc>
        <w:tc>
          <w:tcPr>
            <w:tcW w:w="3966" w:type="dxa"/>
          </w:tcPr>
          <w:p w:rsidR="003155E9" w:rsidRDefault="003155E9" w:rsidP="00AF6F69">
            <w:pPr>
              <w:pStyle w:val="TAL"/>
              <w:widowControl w:val="0"/>
            </w:pPr>
            <w:r w:rsidRPr="00D413C2">
              <w:t>Data Volume (amount of PDCP SDU bits) in the downlink delivered to PDCP layer</w:t>
            </w:r>
            <w:r>
              <w:t xml:space="preserve"> – see clause </w:t>
            </w:r>
            <w:r w:rsidRPr="00357AC1">
              <w:t>5.1.2.1.1.1</w:t>
            </w:r>
            <w:r>
              <w:t xml:space="preserve"> of TS 28.552 [15], </w:t>
            </w:r>
            <w:r w:rsidRPr="00B2715E">
              <w:t>per configured PLMN ID and per QoS level (mapped 5QI) and per S-NSSAI.</w:t>
            </w:r>
          </w:p>
          <w:p w:rsidR="003155E9" w:rsidRDefault="003155E9" w:rsidP="00AF6F69">
            <w:pPr>
              <w:pStyle w:val="TAL"/>
              <w:widowControl w:val="0"/>
            </w:pPr>
            <w:r>
              <w:t xml:space="preserve">In case of </w:t>
            </w:r>
            <w:r w:rsidRPr="00D413C2">
              <w:t>non-split gNBs</w:t>
            </w:r>
            <w:r>
              <w:t>.</w:t>
            </w:r>
          </w:p>
        </w:tc>
        <w:tc>
          <w:tcPr>
            <w:tcW w:w="2553" w:type="dxa"/>
          </w:tcPr>
          <w:p w:rsidR="003155E9" w:rsidRDefault="003155E9" w:rsidP="00AF6F69">
            <w:pPr>
              <w:pStyle w:val="TAL"/>
              <w:widowControl w:val="0"/>
            </w:pPr>
            <w:r w:rsidRPr="008870B7">
              <w:t>NG-RAN data Energy Efficiency</w:t>
            </w:r>
          </w:p>
        </w:tc>
      </w:tr>
      <w:tr w:rsidR="003155E9" w:rsidTr="00AF6F69">
        <w:trPr>
          <w:jc w:val="center"/>
        </w:trPr>
        <w:tc>
          <w:tcPr>
            <w:tcW w:w="2718" w:type="dxa"/>
          </w:tcPr>
          <w:p w:rsidR="003155E9" w:rsidRDefault="003155E9" w:rsidP="00AF6F69">
            <w:pPr>
              <w:pStyle w:val="TAL"/>
              <w:widowControl w:val="0"/>
            </w:pPr>
            <w:r w:rsidRPr="00235995">
              <w:t>DRB.PdcpSduVolumeUL_Filter</w:t>
            </w:r>
          </w:p>
        </w:tc>
        <w:tc>
          <w:tcPr>
            <w:tcW w:w="3966" w:type="dxa"/>
          </w:tcPr>
          <w:p w:rsidR="003155E9" w:rsidRDefault="003155E9" w:rsidP="00AF6F69">
            <w:pPr>
              <w:pStyle w:val="TAL"/>
              <w:widowControl w:val="0"/>
            </w:pPr>
            <w:r w:rsidRPr="00357AC1">
              <w:t>Data Volume (amount of PDCP SDU bits) in the uplink delivered from PDCP layer to higher layers</w:t>
            </w:r>
            <w:r>
              <w:t xml:space="preserve"> – see clause </w:t>
            </w:r>
            <w:r w:rsidRPr="00357AC1">
              <w:t>5.1.2.1.</w:t>
            </w:r>
            <w:r>
              <w:t>2</w:t>
            </w:r>
            <w:r w:rsidRPr="00357AC1">
              <w:t>.1</w:t>
            </w:r>
            <w:r>
              <w:t xml:space="preserve"> of TS 28.552 [15], </w:t>
            </w:r>
            <w:r w:rsidRPr="00B2715E">
              <w:t>per configured PLMN ID and per QoS lev</w:t>
            </w:r>
            <w:r>
              <w:t>el (mapped 5QI) and per S-NSSAI.</w:t>
            </w:r>
          </w:p>
          <w:p w:rsidR="003155E9" w:rsidRDefault="003155E9" w:rsidP="00AF6F69">
            <w:pPr>
              <w:pStyle w:val="TAL"/>
              <w:widowControl w:val="0"/>
            </w:pPr>
            <w:r>
              <w:t xml:space="preserve">In case of </w:t>
            </w:r>
            <w:r w:rsidRPr="00D413C2">
              <w:t>non-split gNBs</w:t>
            </w:r>
            <w:r>
              <w:t>.</w:t>
            </w:r>
          </w:p>
        </w:tc>
        <w:tc>
          <w:tcPr>
            <w:tcW w:w="2553" w:type="dxa"/>
          </w:tcPr>
          <w:p w:rsidR="003155E9" w:rsidRPr="00E26D78" w:rsidRDefault="003155E9" w:rsidP="00AF6F69">
            <w:pPr>
              <w:pStyle w:val="TAL"/>
              <w:widowControl w:val="0"/>
              <w:rPr>
                <w:snapToGrid w:val="0"/>
              </w:rPr>
            </w:pPr>
            <w:r w:rsidRPr="008870B7">
              <w:t>NG-RAN data Energy Efficiency</w:t>
            </w:r>
          </w:p>
        </w:tc>
      </w:tr>
      <w:tr w:rsidR="003155E9" w:rsidTr="00AF6F69">
        <w:trPr>
          <w:jc w:val="center"/>
        </w:trPr>
        <w:tc>
          <w:tcPr>
            <w:tcW w:w="2718" w:type="dxa"/>
          </w:tcPr>
          <w:p w:rsidR="003155E9" w:rsidRPr="00B756D4" w:rsidRDefault="003155E9" w:rsidP="00AF6F69">
            <w:pPr>
              <w:pStyle w:val="TAL"/>
              <w:widowControl w:val="0"/>
            </w:pPr>
            <w:r w:rsidRPr="008C50B9">
              <w:t>DL Cell PDCP SDU Data Volume on X2 Interface</w:t>
            </w:r>
          </w:p>
        </w:tc>
        <w:tc>
          <w:tcPr>
            <w:tcW w:w="3966" w:type="dxa"/>
          </w:tcPr>
          <w:p w:rsidR="003155E9" w:rsidRDefault="003155E9" w:rsidP="00AF6F69">
            <w:pPr>
              <w:pStyle w:val="TAL"/>
              <w:widowControl w:val="0"/>
            </w:pPr>
            <w:r w:rsidRPr="008C50B9">
              <w:t>Data Volume (amount of PDCP SDU bits) in the downlink delivered on X2 interface in DC-scenarios</w:t>
            </w:r>
            <w:r>
              <w:t xml:space="preserve"> – see clause 5.1.2.1.1.2 of TS 28.552 [15], </w:t>
            </w:r>
            <w:r w:rsidRPr="00B2715E">
              <w:t>per PLMN ID and per QoS level (mapped 5QI or QCI in NR option 3)</w:t>
            </w:r>
            <w:r>
              <w:t>.</w:t>
            </w:r>
          </w:p>
          <w:p w:rsidR="003155E9" w:rsidRPr="00B756D4" w:rsidRDefault="003155E9" w:rsidP="00AF6F69">
            <w:pPr>
              <w:pStyle w:val="TAL"/>
              <w:widowControl w:val="0"/>
            </w:pPr>
            <w:r>
              <w:t xml:space="preserve">In case of </w:t>
            </w:r>
            <w:r w:rsidRPr="000C6C5C">
              <w:t>non-split</w:t>
            </w:r>
            <w:r w:rsidRPr="00D413C2">
              <w:t xml:space="preserve"> gNBs</w:t>
            </w:r>
            <w:r>
              <w:t>.</w:t>
            </w:r>
          </w:p>
        </w:tc>
        <w:tc>
          <w:tcPr>
            <w:tcW w:w="2553" w:type="dxa"/>
          </w:tcPr>
          <w:p w:rsidR="003155E9" w:rsidRPr="00E26D78" w:rsidRDefault="003155E9" w:rsidP="00AF6F69">
            <w:pPr>
              <w:pStyle w:val="TAL"/>
              <w:widowControl w:val="0"/>
              <w:rPr>
                <w:snapToGrid w:val="0"/>
              </w:rPr>
            </w:pPr>
            <w:r w:rsidRPr="008870B7">
              <w:t>NG-RAN data Energy Efficiency</w:t>
            </w:r>
          </w:p>
        </w:tc>
      </w:tr>
      <w:tr w:rsidR="003155E9" w:rsidTr="00AF6F69">
        <w:trPr>
          <w:jc w:val="center"/>
        </w:trPr>
        <w:tc>
          <w:tcPr>
            <w:tcW w:w="2718" w:type="dxa"/>
          </w:tcPr>
          <w:p w:rsidR="003155E9" w:rsidRPr="00B756D4" w:rsidRDefault="003155E9" w:rsidP="00AF6F69">
            <w:pPr>
              <w:pStyle w:val="TAL"/>
              <w:widowControl w:val="0"/>
            </w:pPr>
            <w:r w:rsidRPr="008C50B9">
              <w:t>DL Cell PDCP SDU Data Volume on Xn Interface</w:t>
            </w:r>
          </w:p>
        </w:tc>
        <w:tc>
          <w:tcPr>
            <w:tcW w:w="3966" w:type="dxa"/>
          </w:tcPr>
          <w:p w:rsidR="003155E9" w:rsidRDefault="003155E9" w:rsidP="00AF6F69">
            <w:pPr>
              <w:pStyle w:val="TAL"/>
              <w:widowControl w:val="0"/>
            </w:pPr>
            <w:r w:rsidRPr="008C50B9">
              <w:t>Data Volume (amount of PDCP SDU bits) in the downlink delivered on Xn interface in DC-scenarios scenarios</w:t>
            </w:r>
            <w:r>
              <w:t xml:space="preserve"> – see clause 5.1.2.1.1.3 of TS 28.552 [15], </w:t>
            </w:r>
            <w:r w:rsidRPr="00B2715E">
              <w:t>per PLMN ID and per QoS level (mapped 5QI) and per S-NSSAI</w:t>
            </w:r>
            <w:r>
              <w:t>.</w:t>
            </w:r>
          </w:p>
          <w:p w:rsidR="003155E9" w:rsidRPr="00B756D4" w:rsidRDefault="003155E9" w:rsidP="00AF6F69">
            <w:pPr>
              <w:pStyle w:val="TAL"/>
              <w:widowControl w:val="0"/>
            </w:pPr>
            <w:r>
              <w:t xml:space="preserve">In case of </w:t>
            </w:r>
            <w:r w:rsidRPr="000C6C5C">
              <w:t>non-split</w:t>
            </w:r>
            <w:r w:rsidRPr="00D413C2">
              <w:t xml:space="preserve"> gNBs</w:t>
            </w:r>
            <w:r>
              <w:t>.</w:t>
            </w:r>
          </w:p>
        </w:tc>
        <w:tc>
          <w:tcPr>
            <w:tcW w:w="2553" w:type="dxa"/>
          </w:tcPr>
          <w:p w:rsidR="003155E9" w:rsidRPr="00E26D78" w:rsidRDefault="003155E9" w:rsidP="00AF6F69">
            <w:pPr>
              <w:pStyle w:val="TAL"/>
              <w:widowControl w:val="0"/>
              <w:rPr>
                <w:snapToGrid w:val="0"/>
              </w:rPr>
            </w:pPr>
            <w:r w:rsidRPr="008870B7">
              <w:t>NG-RAN data Energy Efficiency</w:t>
            </w:r>
          </w:p>
        </w:tc>
      </w:tr>
      <w:tr w:rsidR="003155E9" w:rsidTr="00AF6F69">
        <w:trPr>
          <w:jc w:val="center"/>
        </w:trPr>
        <w:tc>
          <w:tcPr>
            <w:tcW w:w="2718" w:type="dxa"/>
          </w:tcPr>
          <w:p w:rsidR="003155E9" w:rsidRPr="00B756D4" w:rsidRDefault="003155E9" w:rsidP="00AF6F69">
            <w:pPr>
              <w:pStyle w:val="TAL"/>
              <w:widowControl w:val="0"/>
            </w:pPr>
            <w:r w:rsidRPr="008C50B9">
              <w:t>UL Cell PDCP SDU Data Volume on X2 Interface</w:t>
            </w:r>
          </w:p>
        </w:tc>
        <w:tc>
          <w:tcPr>
            <w:tcW w:w="3966" w:type="dxa"/>
          </w:tcPr>
          <w:p w:rsidR="003155E9" w:rsidRDefault="003155E9" w:rsidP="00AF6F69">
            <w:pPr>
              <w:pStyle w:val="TAL"/>
              <w:widowControl w:val="0"/>
            </w:pPr>
            <w:r w:rsidRPr="008C50B9">
              <w:t>Data Volume (amount of PDCP SDU bits) in the uplink delivered on X2 interface in NSA scenarios</w:t>
            </w:r>
            <w:r>
              <w:t xml:space="preserve"> – see clause 5.1.2.1.2.2 of TS 28.552 [15], </w:t>
            </w:r>
            <w:r w:rsidRPr="00B2715E">
              <w:t>per PLMN ID and per QoS level (mapped 5QI or QCI in NR option 3)</w:t>
            </w:r>
            <w:r>
              <w:t>.</w:t>
            </w:r>
          </w:p>
          <w:p w:rsidR="003155E9" w:rsidRPr="00B756D4" w:rsidRDefault="003155E9" w:rsidP="00AF6F69">
            <w:pPr>
              <w:pStyle w:val="TAL"/>
              <w:widowControl w:val="0"/>
            </w:pPr>
            <w:r>
              <w:t xml:space="preserve">In case of </w:t>
            </w:r>
            <w:r w:rsidRPr="000C6C5C">
              <w:t>non-split</w:t>
            </w:r>
            <w:r w:rsidRPr="00D413C2">
              <w:t xml:space="preserve"> gNBs</w:t>
            </w:r>
            <w:r>
              <w:t>.</w:t>
            </w:r>
          </w:p>
        </w:tc>
        <w:tc>
          <w:tcPr>
            <w:tcW w:w="2553" w:type="dxa"/>
          </w:tcPr>
          <w:p w:rsidR="003155E9" w:rsidRPr="00E26D78" w:rsidRDefault="003155E9" w:rsidP="00AF6F69">
            <w:pPr>
              <w:pStyle w:val="TAL"/>
              <w:widowControl w:val="0"/>
              <w:rPr>
                <w:snapToGrid w:val="0"/>
              </w:rPr>
            </w:pPr>
            <w:r w:rsidRPr="008870B7">
              <w:t>NG-RAN data Energy Efficiency</w:t>
            </w:r>
          </w:p>
        </w:tc>
      </w:tr>
      <w:tr w:rsidR="003155E9" w:rsidTr="00AF6F69">
        <w:trPr>
          <w:jc w:val="center"/>
        </w:trPr>
        <w:tc>
          <w:tcPr>
            <w:tcW w:w="2718" w:type="dxa"/>
          </w:tcPr>
          <w:p w:rsidR="003155E9" w:rsidRPr="00B756D4" w:rsidRDefault="003155E9" w:rsidP="00AF6F69">
            <w:pPr>
              <w:pStyle w:val="TAL"/>
              <w:widowControl w:val="0"/>
            </w:pPr>
            <w:r w:rsidRPr="008C50B9">
              <w:t>UL Cell PDCP SDU Data Volume on Xn Interface</w:t>
            </w:r>
          </w:p>
        </w:tc>
        <w:tc>
          <w:tcPr>
            <w:tcW w:w="3966" w:type="dxa"/>
          </w:tcPr>
          <w:p w:rsidR="003155E9" w:rsidRDefault="003155E9" w:rsidP="00AF6F69">
            <w:pPr>
              <w:pStyle w:val="TAL"/>
              <w:widowControl w:val="0"/>
            </w:pPr>
            <w:r w:rsidRPr="008C50B9">
              <w:t>Data Volume (amount of PDCP SDU bits) in the uplink delivered on Xn interface in SA scenarios</w:t>
            </w:r>
            <w:r>
              <w:t xml:space="preserve"> – see clause 5.1.2.1.2.3 of TS 28.552 [15], </w:t>
            </w:r>
            <w:r w:rsidRPr="00B2715E">
              <w:t>per PLMN ID and per QoS level (mapped 5QI) and per S-NSSAI</w:t>
            </w:r>
            <w:r>
              <w:t>.</w:t>
            </w:r>
          </w:p>
          <w:p w:rsidR="003155E9" w:rsidRPr="00B756D4" w:rsidRDefault="003155E9" w:rsidP="00AF6F69">
            <w:pPr>
              <w:pStyle w:val="TAL"/>
              <w:widowControl w:val="0"/>
            </w:pPr>
            <w:r>
              <w:t xml:space="preserve">In case of </w:t>
            </w:r>
            <w:r w:rsidRPr="000C6C5C">
              <w:t>non-split</w:t>
            </w:r>
            <w:r w:rsidRPr="00D413C2">
              <w:t xml:space="preserve"> gNBs</w:t>
            </w:r>
            <w:r>
              <w:t>.</w:t>
            </w:r>
          </w:p>
        </w:tc>
        <w:tc>
          <w:tcPr>
            <w:tcW w:w="2553" w:type="dxa"/>
          </w:tcPr>
          <w:p w:rsidR="003155E9" w:rsidRPr="00E26D78" w:rsidRDefault="003155E9" w:rsidP="00AF6F69">
            <w:pPr>
              <w:pStyle w:val="TAL"/>
              <w:widowControl w:val="0"/>
              <w:rPr>
                <w:snapToGrid w:val="0"/>
              </w:rPr>
            </w:pPr>
            <w:r w:rsidRPr="008870B7">
              <w:t>NG-RAN data Energy Efficiency</w:t>
            </w:r>
          </w:p>
        </w:tc>
      </w:tr>
      <w:tr w:rsidR="003155E9" w:rsidTr="00AF6F69">
        <w:trPr>
          <w:jc w:val="center"/>
        </w:trPr>
        <w:tc>
          <w:tcPr>
            <w:tcW w:w="2718" w:type="dxa"/>
          </w:tcPr>
          <w:p w:rsidR="003155E9" w:rsidRPr="008C50B9" w:rsidRDefault="003155E9" w:rsidP="00AF6F69">
            <w:pPr>
              <w:pStyle w:val="TAL"/>
              <w:widowControl w:val="0"/>
            </w:pPr>
            <w:r>
              <w:rPr>
                <w:lang w:val="fr-FR"/>
              </w:rPr>
              <w:t>DRB.F1uPdcpSduVolumeDL_Filter</w:t>
            </w:r>
          </w:p>
        </w:tc>
        <w:tc>
          <w:tcPr>
            <w:tcW w:w="3966" w:type="dxa"/>
          </w:tcPr>
          <w:p w:rsidR="003155E9" w:rsidRPr="008C50B9" w:rsidRDefault="003155E9" w:rsidP="00AF6F69">
            <w:pPr>
              <w:pStyle w:val="TAL"/>
              <w:widowControl w:val="0"/>
            </w:pPr>
            <w:r w:rsidRPr="00880553">
              <w:rPr>
                <w:lang w:eastAsia="zh-CN"/>
              </w:rPr>
              <w:t xml:space="preserve">Data Volume (amount of PDCP SDU bits) in the downlink delivered from GNB-CU-UP to GNB-DU (F1-U interface) – see clause 5.1.3.6.2.3 of TS 28.552 [15], per PLMN ID and per QoS level (mapped 5QI) and per S-NSSAI. </w:t>
            </w:r>
            <w:r>
              <w:rPr>
                <w:lang w:val="fr-FR" w:eastAsia="zh-CN"/>
              </w:rPr>
              <w:t>In case of split gNBs</w:t>
            </w:r>
          </w:p>
        </w:tc>
        <w:tc>
          <w:tcPr>
            <w:tcW w:w="2553" w:type="dxa"/>
          </w:tcPr>
          <w:p w:rsidR="003155E9" w:rsidRPr="008870B7" w:rsidRDefault="003155E9" w:rsidP="00AF6F69">
            <w:pPr>
              <w:pStyle w:val="TAL"/>
              <w:widowControl w:val="0"/>
            </w:pPr>
            <w:r w:rsidRPr="00880553">
              <w:t>NG-RAN data Energy Efficiency</w:t>
            </w:r>
          </w:p>
        </w:tc>
      </w:tr>
      <w:tr w:rsidR="003155E9" w:rsidTr="00AF6F69">
        <w:trPr>
          <w:jc w:val="center"/>
        </w:trPr>
        <w:tc>
          <w:tcPr>
            <w:tcW w:w="2718" w:type="dxa"/>
          </w:tcPr>
          <w:p w:rsidR="003155E9" w:rsidRPr="008C50B9" w:rsidRDefault="003155E9" w:rsidP="00AF6F69">
            <w:pPr>
              <w:pStyle w:val="TAL"/>
              <w:widowControl w:val="0"/>
            </w:pPr>
            <w:r>
              <w:rPr>
                <w:lang w:val="fr-FR"/>
              </w:rPr>
              <w:t>DRB.XnuPdcpSduVolumeDL_Filter</w:t>
            </w:r>
          </w:p>
        </w:tc>
        <w:tc>
          <w:tcPr>
            <w:tcW w:w="3966" w:type="dxa"/>
          </w:tcPr>
          <w:p w:rsidR="003155E9" w:rsidRPr="008C50B9" w:rsidRDefault="003155E9" w:rsidP="00AF6F69">
            <w:pPr>
              <w:pStyle w:val="TAL"/>
              <w:widowControl w:val="0"/>
            </w:pPr>
            <w:r w:rsidRPr="00880553">
              <w:rPr>
                <w:lang w:eastAsia="zh-CN"/>
              </w:rPr>
              <w:t xml:space="preserve">Data Volume (amount of PDCP SDU bits) in the downlink delivered from GNB-CU-UP to external gNB-CU-UP (Xn-U interface) – see clause 5.1.3.6.2.3 of TS 28.552 [15], per PLMN ID and per QoS level (mapped 5QI) and per S-NSSAI. </w:t>
            </w:r>
            <w:r>
              <w:rPr>
                <w:lang w:val="fr-FR" w:eastAsia="zh-CN"/>
              </w:rPr>
              <w:t>In case of split gNBs</w:t>
            </w:r>
          </w:p>
        </w:tc>
        <w:tc>
          <w:tcPr>
            <w:tcW w:w="2553" w:type="dxa"/>
          </w:tcPr>
          <w:p w:rsidR="003155E9" w:rsidRPr="008870B7" w:rsidRDefault="003155E9" w:rsidP="00AF6F69">
            <w:pPr>
              <w:pStyle w:val="TAL"/>
              <w:widowControl w:val="0"/>
            </w:pPr>
            <w:r w:rsidRPr="00880553">
              <w:t>NG-RAN data Energy Efficiency</w:t>
            </w:r>
          </w:p>
        </w:tc>
      </w:tr>
      <w:tr w:rsidR="003155E9" w:rsidTr="00AF6F69">
        <w:trPr>
          <w:jc w:val="center"/>
        </w:trPr>
        <w:tc>
          <w:tcPr>
            <w:tcW w:w="2718" w:type="dxa"/>
          </w:tcPr>
          <w:p w:rsidR="003155E9" w:rsidRPr="008C50B9" w:rsidRDefault="003155E9" w:rsidP="00AF6F69">
            <w:pPr>
              <w:pStyle w:val="TAL"/>
              <w:widowControl w:val="0"/>
            </w:pPr>
            <w:r>
              <w:rPr>
                <w:lang w:val="fr-FR"/>
              </w:rPr>
              <w:t>DRB.X2uPdcpSduVolumeDL_Filter</w:t>
            </w:r>
          </w:p>
        </w:tc>
        <w:tc>
          <w:tcPr>
            <w:tcW w:w="3966" w:type="dxa"/>
          </w:tcPr>
          <w:p w:rsidR="003155E9" w:rsidRPr="008C50B9" w:rsidRDefault="003155E9" w:rsidP="00AF6F69">
            <w:pPr>
              <w:pStyle w:val="TAL"/>
              <w:widowControl w:val="0"/>
            </w:pPr>
            <w:r w:rsidRPr="00880553">
              <w:rPr>
                <w:lang w:eastAsia="zh-CN"/>
              </w:rPr>
              <w:t xml:space="preserve">Data Volume (amount of PDCP SDU bits) in the downlink delivered from GNB-CU-UP to external eNB (X2-U interface) – see clause 5.1.3.6.2.3 of TS 28.552 [15], per PLMN ID and per QoS level (mapped 5QI). </w:t>
            </w:r>
            <w:r>
              <w:rPr>
                <w:lang w:val="fr-FR" w:eastAsia="zh-CN"/>
              </w:rPr>
              <w:t>In case of split gNBs.</w:t>
            </w:r>
          </w:p>
        </w:tc>
        <w:tc>
          <w:tcPr>
            <w:tcW w:w="2553" w:type="dxa"/>
          </w:tcPr>
          <w:p w:rsidR="003155E9" w:rsidRPr="008870B7" w:rsidRDefault="003155E9" w:rsidP="00AF6F69">
            <w:pPr>
              <w:pStyle w:val="TAL"/>
              <w:widowControl w:val="0"/>
            </w:pPr>
            <w:r w:rsidRPr="00880553">
              <w:t>NG-RAN data Energy Efficiency</w:t>
            </w:r>
          </w:p>
        </w:tc>
      </w:tr>
      <w:tr w:rsidR="003155E9" w:rsidTr="00AF6F69">
        <w:trPr>
          <w:jc w:val="center"/>
        </w:trPr>
        <w:tc>
          <w:tcPr>
            <w:tcW w:w="2718" w:type="dxa"/>
          </w:tcPr>
          <w:p w:rsidR="003155E9" w:rsidRPr="008C50B9" w:rsidRDefault="003155E9" w:rsidP="00AF6F69">
            <w:pPr>
              <w:pStyle w:val="TAL"/>
              <w:widowControl w:val="0"/>
            </w:pPr>
            <w:r>
              <w:rPr>
                <w:lang w:val="fr-FR"/>
              </w:rPr>
              <w:t>DRB.F1uPdcpSduVolumeUL_Filter</w:t>
            </w:r>
          </w:p>
        </w:tc>
        <w:tc>
          <w:tcPr>
            <w:tcW w:w="3966" w:type="dxa"/>
          </w:tcPr>
          <w:p w:rsidR="003155E9" w:rsidRPr="008C50B9" w:rsidRDefault="003155E9" w:rsidP="00AF6F69">
            <w:pPr>
              <w:pStyle w:val="TAL"/>
              <w:widowControl w:val="0"/>
            </w:pPr>
            <w:r w:rsidRPr="00880553">
              <w:rPr>
                <w:lang w:eastAsia="zh-CN"/>
              </w:rPr>
              <w:t xml:space="preserve">Data Volume (amount of PDCP SDU bits) in the uplink delivered to GNB-CU-UP from GNB-DU (F1-U interface) – see clause 5.1.3.6.2.4 of TS 28.552 [15], per PLMN ID and per QoS level (mapped 5QI) and per S-NSSAI. </w:t>
            </w:r>
            <w:r>
              <w:rPr>
                <w:lang w:val="fr-FR" w:eastAsia="zh-CN"/>
              </w:rPr>
              <w:t>In case of split gNBs</w:t>
            </w:r>
          </w:p>
        </w:tc>
        <w:tc>
          <w:tcPr>
            <w:tcW w:w="2553" w:type="dxa"/>
          </w:tcPr>
          <w:p w:rsidR="003155E9" w:rsidRPr="008870B7" w:rsidRDefault="003155E9" w:rsidP="00AF6F69">
            <w:pPr>
              <w:pStyle w:val="TAL"/>
              <w:widowControl w:val="0"/>
            </w:pPr>
            <w:r w:rsidRPr="00880553">
              <w:t>NG-RAN data Energy Efficiency</w:t>
            </w:r>
          </w:p>
        </w:tc>
      </w:tr>
      <w:tr w:rsidR="003155E9" w:rsidTr="00AF6F69">
        <w:trPr>
          <w:jc w:val="center"/>
        </w:trPr>
        <w:tc>
          <w:tcPr>
            <w:tcW w:w="2718" w:type="dxa"/>
          </w:tcPr>
          <w:p w:rsidR="003155E9" w:rsidRPr="008C50B9" w:rsidRDefault="003155E9" w:rsidP="00AF6F69">
            <w:pPr>
              <w:pStyle w:val="TAL"/>
              <w:widowControl w:val="0"/>
            </w:pPr>
            <w:r>
              <w:rPr>
                <w:lang w:val="fr-FR"/>
              </w:rPr>
              <w:t>DRB.XnuPdcpSduVolumeUL_Filter</w:t>
            </w:r>
          </w:p>
        </w:tc>
        <w:tc>
          <w:tcPr>
            <w:tcW w:w="3966" w:type="dxa"/>
          </w:tcPr>
          <w:p w:rsidR="003155E9" w:rsidRPr="008C50B9" w:rsidRDefault="003155E9" w:rsidP="00AF6F69">
            <w:pPr>
              <w:pStyle w:val="TAL"/>
              <w:widowControl w:val="0"/>
            </w:pPr>
            <w:r w:rsidRPr="00880553">
              <w:rPr>
                <w:lang w:eastAsia="zh-CN"/>
              </w:rPr>
              <w:t xml:space="preserve">Data Volume (amount of PDCP SDU bits) in the uplink delivered to GNB-CU-UP from external gNB-CU-UP (Xn-U interface) – see clause 5.1.3.6.2.4 of TS 28.552 [15], per PLMN ID and per QoS level (mapped 5QI) and per S-NSSAI. </w:t>
            </w:r>
            <w:r>
              <w:rPr>
                <w:lang w:val="fr-FR" w:eastAsia="zh-CN"/>
              </w:rPr>
              <w:t>In case of split gNBs</w:t>
            </w:r>
          </w:p>
        </w:tc>
        <w:tc>
          <w:tcPr>
            <w:tcW w:w="2553" w:type="dxa"/>
          </w:tcPr>
          <w:p w:rsidR="003155E9" w:rsidRPr="008870B7" w:rsidRDefault="003155E9" w:rsidP="00AF6F69">
            <w:pPr>
              <w:pStyle w:val="TAL"/>
              <w:widowControl w:val="0"/>
            </w:pPr>
            <w:r w:rsidRPr="00880553">
              <w:t>NG-RAN data Energy Efficiency</w:t>
            </w:r>
          </w:p>
        </w:tc>
      </w:tr>
      <w:tr w:rsidR="003155E9" w:rsidTr="00AF6F69">
        <w:trPr>
          <w:jc w:val="center"/>
        </w:trPr>
        <w:tc>
          <w:tcPr>
            <w:tcW w:w="2718" w:type="dxa"/>
          </w:tcPr>
          <w:p w:rsidR="003155E9" w:rsidRPr="008C50B9" w:rsidRDefault="003155E9" w:rsidP="00AF6F69">
            <w:pPr>
              <w:pStyle w:val="TAL"/>
              <w:widowControl w:val="0"/>
            </w:pPr>
            <w:r>
              <w:rPr>
                <w:lang w:val="fr-FR"/>
              </w:rPr>
              <w:t>DRB.X2uPdcpSduVolumeUL_Filter</w:t>
            </w:r>
          </w:p>
        </w:tc>
        <w:tc>
          <w:tcPr>
            <w:tcW w:w="3966" w:type="dxa"/>
          </w:tcPr>
          <w:p w:rsidR="003155E9" w:rsidRPr="008C50B9" w:rsidRDefault="003155E9" w:rsidP="00AF6F69">
            <w:pPr>
              <w:pStyle w:val="TAL"/>
              <w:widowControl w:val="0"/>
            </w:pPr>
            <w:r w:rsidRPr="00880553">
              <w:rPr>
                <w:lang w:eastAsia="zh-CN"/>
              </w:rPr>
              <w:t xml:space="preserve">Data Volume (amount of PDCP SDU bits) in the uplink delivered to GNB-CU-UP from external eNB (X2-U interface) – see clause 5.1.3.6.2.4 of TS 28.552 [15], per PLMN ID and per QoS level (mapped 5QI). </w:t>
            </w:r>
            <w:r>
              <w:rPr>
                <w:lang w:val="fr-FR" w:eastAsia="zh-CN"/>
              </w:rPr>
              <w:t>In case of split gNBs.</w:t>
            </w:r>
          </w:p>
        </w:tc>
        <w:tc>
          <w:tcPr>
            <w:tcW w:w="2553" w:type="dxa"/>
          </w:tcPr>
          <w:p w:rsidR="003155E9" w:rsidRPr="008870B7" w:rsidRDefault="003155E9" w:rsidP="00AF6F69">
            <w:pPr>
              <w:pStyle w:val="TAL"/>
              <w:widowControl w:val="0"/>
            </w:pPr>
            <w:r w:rsidRPr="00880553">
              <w:t>NG-RAN data Energy Efficiency</w:t>
            </w:r>
          </w:p>
        </w:tc>
      </w:tr>
      <w:tr w:rsidR="003155E9" w:rsidTr="00AF6F69">
        <w:trPr>
          <w:jc w:val="center"/>
        </w:trPr>
        <w:tc>
          <w:tcPr>
            <w:tcW w:w="2718" w:type="dxa"/>
          </w:tcPr>
          <w:p w:rsidR="003155E9" w:rsidRPr="00B756D4" w:rsidRDefault="003155E9" w:rsidP="00AF6F69">
            <w:pPr>
              <w:pStyle w:val="TAL"/>
              <w:widowControl w:val="0"/>
            </w:pPr>
            <w:r w:rsidRPr="00DB5306">
              <w:t>PNF Energy consumption</w:t>
            </w:r>
          </w:p>
        </w:tc>
        <w:tc>
          <w:tcPr>
            <w:tcW w:w="3966" w:type="dxa"/>
          </w:tcPr>
          <w:p w:rsidR="003155E9" w:rsidRPr="00B756D4" w:rsidRDefault="003155E9" w:rsidP="00AF6F69">
            <w:pPr>
              <w:pStyle w:val="TAL"/>
              <w:widowControl w:val="0"/>
            </w:pPr>
            <w:r>
              <w:t>E</w:t>
            </w:r>
            <w:r w:rsidRPr="008C6C3A">
              <w:t>nergy consumed</w:t>
            </w:r>
            <w:r>
              <w:t xml:space="preserve"> – see clause </w:t>
            </w:r>
            <w:r w:rsidRPr="008C6C3A">
              <w:t>5.1.1.19.3</w:t>
            </w:r>
            <w:r>
              <w:t xml:space="preserve"> of TS 28.552 [15]</w:t>
            </w:r>
          </w:p>
        </w:tc>
        <w:tc>
          <w:tcPr>
            <w:tcW w:w="2553" w:type="dxa"/>
          </w:tcPr>
          <w:p w:rsidR="003155E9" w:rsidRPr="00E26D78" w:rsidRDefault="003155E9" w:rsidP="00AF6F69">
            <w:pPr>
              <w:pStyle w:val="TAL"/>
              <w:widowControl w:val="0"/>
              <w:rPr>
                <w:snapToGrid w:val="0"/>
              </w:rPr>
            </w:pPr>
            <w:r w:rsidRPr="008870B7">
              <w:t>NG-RAN data Energy Efficiency</w:t>
            </w:r>
          </w:p>
        </w:tc>
      </w:tr>
    </w:tbl>
    <w:p w:rsidR="003155E9" w:rsidRPr="00AA5C1E" w:rsidRDefault="003155E9" w:rsidP="00AA5C1E">
      <w:pPr>
        <w:rPr>
          <w:lang w:val="en-US" w:eastAsia="zh-CN"/>
        </w:rPr>
      </w:pPr>
    </w:p>
    <w:p w:rsidR="009551F8" w:rsidRDefault="00AA5C1E" w:rsidP="009551F8">
      <w:pPr>
        <w:pStyle w:val="Heading3"/>
      </w:pPr>
      <w:bookmarkStart w:id="221" w:name="_Toc34300974"/>
      <w:bookmarkStart w:id="222" w:name="_Toc43730803"/>
      <w:bookmarkStart w:id="223" w:name="_Toc152693845"/>
      <w:r>
        <w:t>6</w:t>
      </w:r>
      <w:r w:rsidR="009551F8">
        <w:t>.2.3</w:t>
      </w:r>
      <w:r w:rsidR="009551F8">
        <w:tab/>
        <w:t>Distributed energy saving solution</w:t>
      </w:r>
      <w:bookmarkEnd w:id="221"/>
      <w:bookmarkEnd w:id="222"/>
      <w:bookmarkEnd w:id="223"/>
    </w:p>
    <w:p w:rsidR="008B4A94" w:rsidRDefault="008B4A94" w:rsidP="00561A44">
      <w:pPr>
        <w:pStyle w:val="Heading4"/>
      </w:pPr>
      <w:bookmarkStart w:id="224" w:name="_Toc35938297"/>
      <w:bookmarkStart w:id="225" w:name="_Toc27411315"/>
      <w:bookmarkStart w:id="226" w:name="_Toc43730804"/>
      <w:bookmarkStart w:id="227" w:name="_Toc152693846"/>
      <w:r>
        <w:t>6.2.3.0</w:t>
      </w:r>
      <w:r>
        <w:tab/>
        <w:t>Management service components used for D</w:t>
      </w:r>
      <w:r w:rsidR="003155E9">
        <w:t xml:space="preserve">istributed </w:t>
      </w:r>
      <w:r>
        <w:t>SON ES</w:t>
      </w:r>
      <w:bookmarkEnd w:id="224"/>
      <w:bookmarkEnd w:id="225"/>
      <w:r>
        <w:t xml:space="preserve"> solution</w:t>
      </w:r>
      <w:bookmarkEnd w:id="226"/>
      <w:bookmarkEnd w:id="227"/>
    </w:p>
    <w:p w:rsidR="008B4A94" w:rsidRPr="008B4A94" w:rsidRDefault="008B4A94" w:rsidP="00561A44">
      <w:r>
        <w:t xml:space="preserve">The MnS components used for Distributed SON ES solution are listed in the </w:t>
      </w:r>
      <w:r>
        <w:rPr>
          <w:color w:val="000000"/>
        </w:rPr>
        <w:t>following clauses</w:t>
      </w:r>
      <w:r w:rsidR="00C30EAC">
        <w:rPr>
          <w:color w:val="000000"/>
        </w:rPr>
        <w:t xml:space="preserve"> 6.2.3.1.1, 6.2.3.1.2 and</w:t>
      </w:r>
      <w:r w:rsidR="00C30EAC" w:rsidRPr="007C25A7">
        <w:rPr>
          <w:color w:val="000000"/>
        </w:rPr>
        <w:t xml:space="preserve"> </w:t>
      </w:r>
      <w:r w:rsidR="00C30EAC">
        <w:rPr>
          <w:color w:val="000000"/>
        </w:rPr>
        <w:t>6.2.3.1.3</w:t>
      </w:r>
      <w:r>
        <w:t>.</w:t>
      </w:r>
    </w:p>
    <w:p w:rsidR="00DB0958" w:rsidRDefault="00DB0958" w:rsidP="00DB0958">
      <w:pPr>
        <w:pStyle w:val="Heading4"/>
      </w:pPr>
      <w:bookmarkStart w:id="228" w:name="_Toc34300975"/>
      <w:bookmarkStart w:id="229" w:name="_Toc43730805"/>
      <w:bookmarkStart w:id="230" w:name="_Toc152693847"/>
      <w:r>
        <w:t>6.2.3.1</w:t>
      </w:r>
      <w:r>
        <w:tab/>
        <w:t>Management services</w:t>
      </w:r>
      <w:bookmarkEnd w:id="228"/>
      <w:bookmarkEnd w:id="229"/>
      <w:bookmarkEnd w:id="230"/>
    </w:p>
    <w:p w:rsidR="00DB0958" w:rsidRPr="005D21A5" w:rsidRDefault="00DB0958" w:rsidP="00DB0958">
      <w:pPr>
        <w:pStyle w:val="Heading5"/>
      </w:pPr>
      <w:bookmarkStart w:id="231" w:name="_Toc34300976"/>
      <w:bookmarkStart w:id="232" w:name="_Toc43730806"/>
      <w:bookmarkStart w:id="233" w:name="_Toc152693848"/>
      <w:r>
        <w:t>6.2.3.1.1</w:t>
      </w:r>
      <w:r w:rsidRPr="00E1626B">
        <w:tab/>
      </w:r>
      <w:r>
        <w:t>MnS component type A</w:t>
      </w:r>
      <w:bookmarkEnd w:id="231"/>
      <w:bookmarkEnd w:id="232"/>
      <w:bookmarkEnd w:id="233"/>
    </w:p>
    <w:p w:rsidR="00DB0958" w:rsidRDefault="00DB0958" w:rsidP="00DB09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379"/>
        <w:gridCol w:w="2799"/>
      </w:tblGrid>
      <w:tr w:rsidR="00DB0958" w:rsidRPr="00215D3C" w:rsidTr="006049BA">
        <w:trPr>
          <w:jc w:val="center"/>
        </w:trPr>
        <w:tc>
          <w:tcPr>
            <w:tcW w:w="4379" w:type="dxa"/>
            <w:shd w:val="pct15" w:color="auto" w:fill="FFFFFF"/>
          </w:tcPr>
          <w:p w:rsidR="00DB0958" w:rsidRPr="00215D3C" w:rsidRDefault="00DB0958" w:rsidP="006049BA">
            <w:pPr>
              <w:pStyle w:val="TAH"/>
            </w:pPr>
            <w:r w:rsidRPr="00343FC5">
              <w:rPr>
                <w:lang w:eastAsia="zh-CN"/>
              </w:rPr>
              <w:t>MnS Component Type A</w:t>
            </w:r>
          </w:p>
        </w:tc>
        <w:tc>
          <w:tcPr>
            <w:tcW w:w="2799" w:type="dxa"/>
            <w:shd w:val="pct15" w:color="auto" w:fill="FFFFFF"/>
          </w:tcPr>
          <w:p w:rsidR="00DB0958" w:rsidRPr="00215D3C" w:rsidRDefault="00DB0958" w:rsidP="006049BA">
            <w:pPr>
              <w:pStyle w:val="TAH"/>
            </w:pPr>
            <w:r w:rsidRPr="00343FC5">
              <w:rPr>
                <w:lang w:eastAsia="zh-CN"/>
              </w:rPr>
              <w:t>Note</w:t>
            </w:r>
          </w:p>
        </w:tc>
      </w:tr>
      <w:tr w:rsidR="00DB0958" w:rsidRPr="00215D3C" w:rsidTr="006049BA">
        <w:trPr>
          <w:jc w:val="center"/>
        </w:trPr>
        <w:tc>
          <w:tcPr>
            <w:tcW w:w="4379" w:type="dxa"/>
          </w:tcPr>
          <w:p w:rsidR="00DB0958" w:rsidRPr="004F40BB" w:rsidRDefault="00DB0958" w:rsidP="006049BA">
            <w:pPr>
              <w:spacing w:after="120"/>
              <w:rPr>
                <w:lang w:eastAsia="zh-CN"/>
              </w:rPr>
            </w:pPr>
            <w:r w:rsidRPr="004F40BB">
              <w:rPr>
                <w:lang w:eastAsia="zh-CN"/>
              </w:rPr>
              <w:t xml:space="preserve">Operations defined in clause </w:t>
            </w:r>
            <w:r w:rsidR="008B4A94">
              <w:rPr>
                <w:lang w:eastAsia="zh-CN"/>
              </w:rPr>
              <w:t>11.1.1</w:t>
            </w:r>
            <w:r w:rsidRPr="004F40BB">
              <w:rPr>
                <w:lang w:eastAsia="zh-CN"/>
              </w:rPr>
              <w:t xml:space="preserve"> of TS 28.532 [</w:t>
            </w:r>
            <w:r>
              <w:rPr>
                <w:lang w:eastAsia="zh-CN"/>
              </w:rPr>
              <w:t>16</w:t>
            </w:r>
            <w:r w:rsidRPr="004F40BB">
              <w:rPr>
                <w:lang w:eastAsia="zh-CN"/>
              </w:rPr>
              <w:t>]:</w:t>
            </w:r>
          </w:p>
          <w:p w:rsidR="008B4A94" w:rsidRPr="00313116" w:rsidRDefault="008B4A94" w:rsidP="008B4A94">
            <w:pPr>
              <w:spacing w:after="120"/>
              <w:ind w:left="144" w:hanging="144"/>
              <w:rPr>
                <w:sz w:val="18"/>
                <w:lang w:eastAsia="zh-CN"/>
              </w:rPr>
            </w:pPr>
            <w:r w:rsidRPr="001E6D05">
              <w:rPr>
                <w:lang w:eastAsia="zh-CN"/>
              </w:rPr>
              <w:t>-</w:t>
            </w:r>
            <w:r>
              <w:rPr>
                <w:lang w:eastAsia="zh-CN"/>
              </w:rPr>
              <w:t xml:space="preserve"> </w:t>
            </w:r>
            <w:r w:rsidRPr="00313116">
              <w:rPr>
                <w:rFonts w:ascii="Courier New" w:eastAsia="SimSun" w:hAnsi="Courier New" w:cs="Courier New"/>
                <w:sz w:val="18"/>
              </w:rPr>
              <w:t>createMOI</w:t>
            </w:r>
          </w:p>
          <w:p w:rsidR="00DB0958" w:rsidRPr="00D57B46" w:rsidRDefault="00DB0958" w:rsidP="006049BA">
            <w:pPr>
              <w:spacing w:after="120"/>
              <w:rPr>
                <w:lang w:eastAsia="zh-CN"/>
              </w:rPr>
            </w:pPr>
            <w:r w:rsidRPr="00D57B46">
              <w:rPr>
                <w:sz w:val="18"/>
                <w:szCs w:val="18"/>
                <w:lang w:eastAsia="zh-CN"/>
              </w:rPr>
              <w:t xml:space="preserve">- </w:t>
            </w:r>
            <w:r w:rsidRPr="00920E85">
              <w:rPr>
                <w:rFonts w:ascii="Courier New" w:hAnsi="Courier New" w:cs="Courier New"/>
                <w:sz w:val="18"/>
                <w:szCs w:val="18"/>
                <w:lang w:eastAsia="zh-CN"/>
              </w:rPr>
              <w:t>getMOIAttributes</w:t>
            </w:r>
          </w:p>
          <w:p w:rsidR="008B4A94" w:rsidRDefault="00DB0958" w:rsidP="008B4A94">
            <w:pPr>
              <w:spacing w:after="120"/>
              <w:ind w:left="144" w:hanging="144"/>
              <w:rPr>
                <w:rFonts w:ascii="Courier New" w:hAnsi="Courier New" w:cs="Courier New"/>
                <w:sz w:val="18"/>
                <w:szCs w:val="18"/>
                <w:lang w:eastAsia="zh-CN"/>
              </w:rPr>
            </w:pPr>
            <w:r w:rsidRPr="00D57B46">
              <w:rPr>
                <w:lang w:eastAsia="zh-CN"/>
              </w:rPr>
              <w:t xml:space="preserve">- </w:t>
            </w:r>
            <w:r w:rsidRPr="00920E85">
              <w:rPr>
                <w:rFonts w:ascii="Courier New" w:hAnsi="Courier New" w:cs="Courier New"/>
                <w:sz w:val="18"/>
                <w:szCs w:val="18"/>
                <w:lang w:eastAsia="zh-CN"/>
              </w:rPr>
              <w:t>modifyMOIAttributes</w:t>
            </w:r>
          </w:p>
          <w:p w:rsidR="00DB0958" w:rsidRPr="00423D3B" w:rsidRDefault="008B4A94" w:rsidP="008B4A94">
            <w:pPr>
              <w:spacing w:after="120"/>
              <w:ind w:left="144" w:hanging="144"/>
              <w:rPr>
                <w:lang w:eastAsia="zh-CN"/>
              </w:rPr>
            </w:pPr>
            <w:r w:rsidRPr="00313116">
              <w:rPr>
                <w:lang w:eastAsia="zh-CN"/>
              </w:rPr>
              <w:t xml:space="preserve">- </w:t>
            </w:r>
            <w:r>
              <w:rPr>
                <w:rFonts w:ascii="Courier New" w:hAnsi="Courier New" w:cs="Courier New"/>
              </w:rPr>
              <w:t>deleteMOI</w:t>
            </w:r>
          </w:p>
        </w:tc>
        <w:tc>
          <w:tcPr>
            <w:tcW w:w="2799" w:type="dxa"/>
          </w:tcPr>
          <w:p w:rsidR="00DB0958" w:rsidRPr="00920E85" w:rsidRDefault="00DB0958" w:rsidP="006049BA">
            <w:pPr>
              <w:pStyle w:val="TAL"/>
              <w:rPr>
                <w:rFonts w:ascii="Times New Roman" w:hAnsi="Times New Roman"/>
                <w:sz w:val="20"/>
              </w:rPr>
            </w:pPr>
            <w:r>
              <w:rPr>
                <w:rFonts w:ascii="Times New Roman" w:hAnsi="Times New Roman"/>
                <w:sz w:val="20"/>
              </w:rPr>
              <w:t>S</w:t>
            </w:r>
            <w:r w:rsidRPr="00920E85">
              <w:rPr>
                <w:rFonts w:ascii="Times New Roman" w:hAnsi="Times New Roman"/>
                <w:sz w:val="20"/>
              </w:rPr>
              <w:t xml:space="preserve">upported by </w:t>
            </w:r>
            <w:r>
              <w:rPr>
                <w:rFonts w:ascii="Times New Roman" w:hAnsi="Times New Roman"/>
                <w:sz w:val="20"/>
              </w:rPr>
              <w:t xml:space="preserve">the </w:t>
            </w:r>
            <w:r w:rsidRPr="004F40BB">
              <w:rPr>
                <w:rFonts w:ascii="Times New Roman" w:hAnsi="Times New Roman"/>
                <w:sz w:val="20"/>
              </w:rPr>
              <w:t xml:space="preserve">Provisioning </w:t>
            </w:r>
            <w:r>
              <w:rPr>
                <w:rFonts w:ascii="Times New Roman" w:hAnsi="Times New Roman"/>
                <w:sz w:val="20"/>
              </w:rPr>
              <w:t xml:space="preserve">MnS </w:t>
            </w:r>
            <w:r w:rsidRPr="004F40BB">
              <w:rPr>
                <w:rFonts w:ascii="Times New Roman" w:hAnsi="Times New Roman"/>
                <w:sz w:val="20"/>
              </w:rPr>
              <w:t>for NF</w:t>
            </w:r>
            <w:r w:rsidRPr="00920E85">
              <w:rPr>
                <w:rFonts w:ascii="Times New Roman" w:hAnsi="Times New Roman"/>
                <w:sz w:val="20"/>
              </w:rPr>
              <w:t xml:space="preserve">, as defined in </w:t>
            </w:r>
            <w:r w:rsidR="008B4A94">
              <w:rPr>
                <w:rFonts w:ascii="Times New Roman" w:hAnsi="Times New Roman"/>
                <w:sz w:val="20"/>
              </w:rPr>
              <w:t xml:space="preserve">TS </w:t>
            </w:r>
            <w:r w:rsidRPr="00920E85">
              <w:rPr>
                <w:rFonts w:ascii="Times New Roman" w:hAnsi="Times New Roman"/>
                <w:sz w:val="20"/>
              </w:rPr>
              <w:t>28.5</w:t>
            </w:r>
            <w:r>
              <w:rPr>
                <w:rFonts w:ascii="Times New Roman" w:hAnsi="Times New Roman"/>
                <w:sz w:val="20"/>
              </w:rPr>
              <w:t>31</w:t>
            </w:r>
            <w:r w:rsidRPr="00920E85">
              <w:rPr>
                <w:rFonts w:ascii="Times New Roman" w:hAnsi="Times New Roman"/>
                <w:sz w:val="20"/>
              </w:rPr>
              <w:t xml:space="preserve"> [</w:t>
            </w:r>
            <w:r>
              <w:rPr>
                <w:rFonts w:ascii="Times New Roman" w:hAnsi="Times New Roman"/>
                <w:sz w:val="20"/>
              </w:rPr>
              <w:t>6</w:t>
            </w:r>
            <w:r w:rsidRPr="00920E85">
              <w:rPr>
                <w:rFonts w:ascii="Times New Roman" w:hAnsi="Times New Roman"/>
                <w:sz w:val="20"/>
              </w:rPr>
              <w:t>].</w:t>
            </w:r>
          </w:p>
        </w:tc>
      </w:tr>
      <w:tr w:rsidR="00DB0958" w:rsidRPr="00215D3C" w:rsidTr="006049BA">
        <w:trPr>
          <w:jc w:val="center"/>
        </w:trPr>
        <w:tc>
          <w:tcPr>
            <w:tcW w:w="4379" w:type="dxa"/>
          </w:tcPr>
          <w:p w:rsidR="00DB0958" w:rsidRPr="004F40BB" w:rsidRDefault="00DB0958" w:rsidP="006049BA">
            <w:pPr>
              <w:spacing w:after="120"/>
              <w:rPr>
                <w:lang w:eastAsia="zh-CN"/>
              </w:rPr>
            </w:pPr>
            <w:r>
              <w:rPr>
                <w:lang w:eastAsia="zh-CN"/>
              </w:rPr>
              <w:t>Notifications</w:t>
            </w:r>
            <w:r w:rsidRPr="004F40BB">
              <w:rPr>
                <w:lang w:eastAsia="zh-CN"/>
              </w:rPr>
              <w:t xml:space="preserve"> defined in clause </w:t>
            </w:r>
            <w:r w:rsidR="008B4A94">
              <w:rPr>
                <w:lang w:eastAsia="zh-CN"/>
              </w:rPr>
              <w:t>11.1.1</w:t>
            </w:r>
            <w:r w:rsidRPr="004F40BB">
              <w:rPr>
                <w:lang w:eastAsia="zh-CN"/>
              </w:rPr>
              <w:t xml:space="preserve"> of TS 28.532 [</w:t>
            </w:r>
            <w:r>
              <w:rPr>
                <w:lang w:eastAsia="zh-CN"/>
              </w:rPr>
              <w:t>16</w:t>
            </w:r>
            <w:r w:rsidRPr="004F40BB">
              <w:rPr>
                <w:lang w:eastAsia="zh-CN"/>
              </w:rPr>
              <w:t>]:</w:t>
            </w:r>
          </w:p>
          <w:p w:rsidR="008B4A94" w:rsidRPr="00313116" w:rsidRDefault="008B4A94" w:rsidP="00561A44">
            <w:pPr>
              <w:spacing w:after="120"/>
              <w:rPr>
                <w:rFonts w:ascii="Courier New" w:hAnsi="Courier New" w:cs="Courier New"/>
              </w:rPr>
            </w:pPr>
            <w:r w:rsidRPr="00D33EE4">
              <w:rPr>
                <w:szCs w:val="18"/>
              </w:rPr>
              <w:t xml:space="preserve">- </w:t>
            </w:r>
            <w:r w:rsidRPr="00D33EE4">
              <w:rPr>
                <w:rFonts w:ascii="Courier New" w:hAnsi="Courier New" w:cs="Courier New"/>
                <w:sz w:val="18"/>
                <w:szCs w:val="18"/>
              </w:rPr>
              <w:t>notifyMOICreation</w:t>
            </w:r>
          </w:p>
          <w:p w:rsidR="008B4A94" w:rsidRDefault="00DB0958" w:rsidP="008B4A94">
            <w:pPr>
              <w:spacing w:after="120"/>
              <w:rPr>
                <w:rFonts w:ascii="Courier New" w:hAnsi="Courier New" w:cs="Courier New"/>
                <w:sz w:val="18"/>
                <w:szCs w:val="18"/>
              </w:rPr>
            </w:pPr>
            <w:r w:rsidRPr="00D57B46">
              <w:rPr>
                <w:lang w:eastAsia="zh-CN"/>
              </w:rPr>
              <w:t xml:space="preserve">- </w:t>
            </w:r>
            <w:r w:rsidRPr="00423D3B">
              <w:rPr>
                <w:rFonts w:ascii="Courier New" w:hAnsi="Courier New" w:cs="Courier New"/>
                <w:sz w:val="18"/>
                <w:szCs w:val="18"/>
              </w:rPr>
              <w:t>notifyMOIAttributeValueChange</w:t>
            </w:r>
            <w:r w:rsidR="00C30EAC">
              <w:rPr>
                <w:rFonts w:ascii="Courier New" w:hAnsi="Courier New" w:cs="Courier New"/>
                <w:sz w:val="18"/>
                <w:szCs w:val="18"/>
              </w:rPr>
              <w:t>s</w:t>
            </w:r>
          </w:p>
          <w:p w:rsidR="000C6C5C" w:rsidRPr="000C6C5C" w:rsidRDefault="008B4A94" w:rsidP="000C6C5C">
            <w:pPr>
              <w:spacing w:after="120"/>
              <w:rPr>
                <w:rFonts w:ascii="Courier New" w:hAnsi="Courier New" w:cs="Courier New"/>
                <w:sz w:val="18"/>
                <w:szCs w:val="18"/>
              </w:rPr>
            </w:pPr>
            <w:r w:rsidRPr="00561A44">
              <w:rPr>
                <w:szCs w:val="18"/>
              </w:rPr>
              <w:t>-</w:t>
            </w:r>
            <w:r>
              <w:rPr>
                <w:szCs w:val="18"/>
              </w:rPr>
              <w:t xml:space="preserve"> </w:t>
            </w:r>
            <w:r w:rsidRPr="00AC48BC">
              <w:rPr>
                <w:rFonts w:ascii="Courier New" w:hAnsi="Courier New" w:cs="Courier New"/>
                <w:sz w:val="18"/>
                <w:szCs w:val="18"/>
              </w:rPr>
              <w:t>notifyMOIDeletion</w:t>
            </w:r>
          </w:p>
          <w:p w:rsidR="00DB0958" w:rsidRPr="004F40BB" w:rsidRDefault="000C6C5C" w:rsidP="000C6C5C">
            <w:pPr>
              <w:spacing w:after="120"/>
              <w:rPr>
                <w:lang w:eastAsia="zh-CN"/>
              </w:rPr>
            </w:pPr>
            <w:r w:rsidRPr="000C6C5C">
              <w:rPr>
                <w:rFonts w:ascii="Courier New" w:hAnsi="Courier New" w:cs="Courier New"/>
                <w:sz w:val="18"/>
                <w:szCs w:val="18"/>
              </w:rPr>
              <w:t>- notifyMOIChanges</w:t>
            </w:r>
          </w:p>
        </w:tc>
        <w:tc>
          <w:tcPr>
            <w:tcW w:w="2799" w:type="dxa"/>
          </w:tcPr>
          <w:p w:rsidR="00DB0958" w:rsidRPr="00920E85" w:rsidRDefault="00DB0958" w:rsidP="006049BA">
            <w:pPr>
              <w:pStyle w:val="TAL"/>
              <w:rPr>
                <w:rFonts w:ascii="Times New Roman" w:hAnsi="Times New Roman"/>
                <w:sz w:val="20"/>
              </w:rPr>
            </w:pPr>
            <w:r>
              <w:rPr>
                <w:rFonts w:ascii="Times New Roman" w:hAnsi="Times New Roman"/>
                <w:sz w:val="20"/>
              </w:rPr>
              <w:t>S</w:t>
            </w:r>
            <w:r w:rsidRPr="00920E85">
              <w:rPr>
                <w:rFonts w:ascii="Times New Roman" w:hAnsi="Times New Roman"/>
                <w:sz w:val="20"/>
              </w:rPr>
              <w:t xml:space="preserve">upported by </w:t>
            </w:r>
            <w:r>
              <w:rPr>
                <w:rFonts w:ascii="Times New Roman" w:hAnsi="Times New Roman"/>
                <w:sz w:val="20"/>
              </w:rPr>
              <w:t xml:space="preserve">the </w:t>
            </w:r>
            <w:r w:rsidRPr="004F40BB">
              <w:rPr>
                <w:rFonts w:ascii="Times New Roman" w:hAnsi="Times New Roman"/>
                <w:sz w:val="20"/>
              </w:rPr>
              <w:t xml:space="preserve">Provisioning </w:t>
            </w:r>
            <w:r>
              <w:rPr>
                <w:rFonts w:ascii="Times New Roman" w:hAnsi="Times New Roman"/>
                <w:sz w:val="20"/>
              </w:rPr>
              <w:t xml:space="preserve">MnS </w:t>
            </w:r>
            <w:r w:rsidRPr="004F40BB">
              <w:rPr>
                <w:rFonts w:ascii="Times New Roman" w:hAnsi="Times New Roman"/>
                <w:sz w:val="20"/>
              </w:rPr>
              <w:t>for NF</w:t>
            </w:r>
            <w:r w:rsidRPr="00920E85">
              <w:rPr>
                <w:rFonts w:ascii="Times New Roman" w:hAnsi="Times New Roman"/>
                <w:sz w:val="20"/>
              </w:rPr>
              <w:t xml:space="preserve">, as defined in </w:t>
            </w:r>
            <w:r w:rsidR="008B4A94">
              <w:rPr>
                <w:rFonts w:ascii="Times New Roman" w:hAnsi="Times New Roman"/>
                <w:sz w:val="20"/>
              </w:rPr>
              <w:t xml:space="preserve">TS </w:t>
            </w:r>
            <w:r w:rsidRPr="00920E85">
              <w:rPr>
                <w:rFonts w:ascii="Times New Roman" w:hAnsi="Times New Roman"/>
                <w:sz w:val="20"/>
              </w:rPr>
              <w:t>28.5</w:t>
            </w:r>
            <w:r>
              <w:rPr>
                <w:rFonts w:ascii="Times New Roman" w:hAnsi="Times New Roman"/>
                <w:sz w:val="20"/>
              </w:rPr>
              <w:t>31</w:t>
            </w:r>
            <w:r w:rsidRPr="00920E85">
              <w:rPr>
                <w:rFonts w:ascii="Times New Roman" w:hAnsi="Times New Roman"/>
                <w:sz w:val="20"/>
              </w:rPr>
              <w:t xml:space="preserve"> [</w:t>
            </w:r>
            <w:r>
              <w:rPr>
                <w:rFonts w:ascii="Times New Roman" w:hAnsi="Times New Roman"/>
                <w:sz w:val="20"/>
              </w:rPr>
              <w:t>6</w:t>
            </w:r>
            <w:r w:rsidRPr="00920E85">
              <w:rPr>
                <w:rFonts w:ascii="Times New Roman" w:hAnsi="Times New Roman"/>
                <w:sz w:val="20"/>
              </w:rPr>
              <w:t>].</w:t>
            </w:r>
          </w:p>
        </w:tc>
      </w:tr>
    </w:tbl>
    <w:p w:rsidR="00DB0958" w:rsidRDefault="00DB0958" w:rsidP="00DB0958"/>
    <w:p w:rsidR="00DB0958" w:rsidRPr="00FC4CC0" w:rsidRDefault="00DB0958" w:rsidP="00DB0958">
      <w:pPr>
        <w:pStyle w:val="Heading5"/>
      </w:pPr>
      <w:bookmarkStart w:id="234" w:name="_Toc34300977"/>
      <w:bookmarkStart w:id="235" w:name="_Toc43730807"/>
      <w:bookmarkStart w:id="236" w:name="_Toc152693849"/>
      <w:r>
        <w:t>6.2.3.1.2</w:t>
      </w:r>
      <w:r>
        <w:tab/>
        <w:t>MnS Component Type B</w:t>
      </w:r>
      <w:bookmarkEnd w:id="234"/>
      <w:bookmarkEnd w:id="235"/>
      <w:bookmarkEnd w:id="236"/>
    </w:p>
    <w:p w:rsidR="00DB0958" w:rsidRDefault="00DB0958" w:rsidP="00DB0958">
      <w:pPr>
        <w:pStyle w:val="Heading6"/>
      </w:pPr>
      <w:bookmarkStart w:id="237" w:name="_Toc25757529"/>
      <w:bookmarkStart w:id="238" w:name="_Toc34300978"/>
      <w:bookmarkStart w:id="239" w:name="_Toc43730808"/>
      <w:bookmarkStart w:id="240" w:name="_Toc152693850"/>
      <w:r>
        <w:t>6.2.3.1.2.1</w:t>
      </w:r>
      <w:r w:rsidRPr="00E1626B">
        <w:tab/>
      </w:r>
      <w:bookmarkEnd w:id="237"/>
      <w:r>
        <w:t>Objective and targets</w:t>
      </w:r>
      <w:bookmarkEnd w:id="238"/>
      <w:bookmarkEnd w:id="239"/>
      <w:bookmarkEnd w:id="240"/>
    </w:p>
    <w:p w:rsidR="00DB0958" w:rsidRDefault="00DB0958" w:rsidP="00DB0958">
      <w:r>
        <w:t>The objective of ES is to automatically set parameters so as to maximize NG-RAN data energy efficiency - see Table 6.2.3.1.2.1-1.</w:t>
      </w:r>
    </w:p>
    <w:p w:rsidR="00DB0958" w:rsidRDefault="00DB0958" w:rsidP="00DB0958">
      <w:pPr>
        <w:pStyle w:val="TH"/>
      </w:pPr>
      <w:r>
        <w:t>Table</w:t>
      </w:r>
      <w:r>
        <w:rPr>
          <w:rFonts w:hint="eastAsia"/>
        </w:rPr>
        <w:t xml:space="preserve"> </w:t>
      </w:r>
      <w:r>
        <w:t>6.2.3.1.2.1</w:t>
      </w:r>
      <w:r>
        <w:rPr>
          <w:rFonts w:hint="eastAsia"/>
        </w:rPr>
        <w:t>-1</w:t>
      </w:r>
      <w:r>
        <w:t>.  Energy Saving targets</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DB0958" w:rsidTr="006049BA">
        <w:trPr>
          <w:cantSplit/>
          <w:tblHeader/>
          <w:jc w:val="center"/>
        </w:trPr>
        <w:tc>
          <w:tcPr>
            <w:tcW w:w="1158" w:type="pct"/>
            <w:shd w:val="clear" w:color="auto" w:fill="E0E0E0"/>
          </w:tcPr>
          <w:p w:rsidR="00DB0958" w:rsidRDefault="00DB0958" w:rsidP="006049BA">
            <w:pPr>
              <w:pStyle w:val="TAH"/>
            </w:pPr>
            <w:r>
              <w:rPr>
                <w:lang w:eastAsia="zh-CN"/>
              </w:rPr>
              <w:t>Target</w:t>
            </w:r>
            <w:r>
              <w:t>s</w:t>
            </w:r>
          </w:p>
        </w:tc>
        <w:tc>
          <w:tcPr>
            <w:tcW w:w="2943" w:type="pct"/>
            <w:shd w:val="clear" w:color="auto" w:fill="E0E0E0"/>
          </w:tcPr>
          <w:p w:rsidR="00DB0958" w:rsidRDefault="00DB0958" w:rsidP="006049BA">
            <w:pPr>
              <w:pStyle w:val="TAH"/>
            </w:pPr>
            <w:r>
              <w:t>Definition</w:t>
            </w:r>
          </w:p>
        </w:tc>
        <w:tc>
          <w:tcPr>
            <w:tcW w:w="899" w:type="pct"/>
            <w:shd w:val="clear" w:color="auto" w:fill="E0E0E0"/>
          </w:tcPr>
          <w:p w:rsidR="00DB0958" w:rsidRDefault="00DB0958" w:rsidP="006049BA">
            <w:pPr>
              <w:pStyle w:val="TAH"/>
              <w:rPr>
                <w:lang w:eastAsia="zh-CN"/>
              </w:rPr>
            </w:pPr>
            <w:r>
              <w:t>Legal Values</w:t>
            </w:r>
          </w:p>
        </w:tc>
      </w:tr>
      <w:tr w:rsidR="00DB0958" w:rsidTr="006049BA">
        <w:trPr>
          <w:cantSplit/>
          <w:tblHeader/>
          <w:jc w:val="center"/>
        </w:trPr>
        <w:tc>
          <w:tcPr>
            <w:tcW w:w="1158" w:type="pct"/>
          </w:tcPr>
          <w:p w:rsidR="00DB0958" w:rsidRDefault="00DB0958" w:rsidP="006049BA">
            <w:pPr>
              <w:pStyle w:val="TAL"/>
              <w:rPr>
                <w:snapToGrid w:val="0"/>
                <w:lang w:eastAsia="zh-CN"/>
              </w:rPr>
            </w:pPr>
            <w:r w:rsidRPr="008870B7">
              <w:t>NG-RAN data Energy Efficiency</w:t>
            </w:r>
          </w:p>
        </w:tc>
        <w:tc>
          <w:tcPr>
            <w:tcW w:w="2943" w:type="pct"/>
          </w:tcPr>
          <w:p w:rsidR="00DB0958" w:rsidRPr="00FD1EE7" w:rsidRDefault="00DB0958" w:rsidP="006049BA">
            <w:pPr>
              <w:pStyle w:val="TAL"/>
              <w:rPr>
                <w:snapToGrid w:val="0"/>
              </w:rPr>
            </w:pPr>
            <w:r w:rsidRPr="008870B7">
              <w:t>Data Volume (DV) divided by Energy Consumption (EC) of the considered network elements.</w:t>
            </w:r>
          </w:p>
        </w:tc>
        <w:tc>
          <w:tcPr>
            <w:tcW w:w="899" w:type="pct"/>
          </w:tcPr>
          <w:p w:rsidR="00DB0958" w:rsidRDefault="00DB0958" w:rsidP="006049BA">
            <w:pPr>
              <w:pStyle w:val="TAL"/>
              <w:rPr>
                <w:lang w:eastAsia="zh-CN"/>
              </w:rPr>
            </w:pPr>
            <w:r>
              <w:rPr>
                <w:lang w:eastAsia="zh-CN"/>
              </w:rPr>
              <w:t xml:space="preserve">In </w:t>
            </w:r>
            <w:r w:rsidRPr="00046AC6">
              <w:rPr>
                <w:lang w:eastAsia="zh-CN"/>
              </w:rPr>
              <w:t>bit/J</w:t>
            </w:r>
            <w:r>
              <w:rPr>
                <w:lang w:eastAsia="zh-CN"/>
              </w:rPr>
              <w:t>.</w:t>
            </w:r>
          </w:p>
        </w:tc>
      </w:tr>
    </w:tbl>
    <w:p w:rsidR="00DB0958" w:rsidRDefault="00DB0958" w:rsidP="00DB0958">
      <w:pPr>
        <w:tabs>
          <w:tab w:val="left" w:pos="530"/>
          <w:tab w:val="left" w:pos="2910"/>
        </w:tabs>
        <w:spacing w:after="120"/>
      </w:pPr>
    </w:p>
    <w:p w:rsidR="00DB0958" w:rsidRDefault="00DB0958" w:rsidP="00DB0958">
      <w:pPr>
        <w:pStyle w:val="Heading6"/>
      </w:pPr>
      <w:bookmarkStart w:id="241" w:name="_Toc25757530"/>
      <w:bookmarkStart w:id="242" w:name="_Toc34300979"/>
      <w:bookmarkStart w:id="243" w:name="_Toc43730809"/>
      <w:bookmarkStart w:id="244" w:name="_Toc152693851"/>
      <w:r>
        <w:t>6.2.3.1.2.2</w:t>
      </w:r>
      <w:r>
        <w:tab/>
      </w:r>
      <w:bookmarkEnd w:id="241"/>
      <w:r>
        <w:t>Control information</w:t>
      </w:r>
      <w:bookmarkEnd w:id="242"/>
      <w:bookmarkEnd w:id="243"/>
      <w:bookmarkEnd w:id="244"/>
    </w:p>
    <w:p w:rsidR="00DB0958" w:rsidRDefault="00DB0958" w:rsidP="00DB0958">
      <w:pPr>
        <w:tabs>
          <w:tab w:val="left" w:pos="530"/>
          <w:tab w:val="left" w:pos="2910"/>
        </w:tabs>
        <w:spacing w:after="120"/>
      </w:pPr>
      <w:bookmarkStart w:id="245" w:name="_Hlk20487751"/>
      <w:r>
        <w:t>The parameter</w:t>
      </w:r>
      <w:r w:rsidR="008B4A94">
        <w:t>s</w:t>
      </w:r>
      <w:r>
        <w:t xml:space="preserve"> in </w:t>
      </w:r>
      <w:r w:rsidR="008B4A94" w:rsidRPr="009800B6">
        <w:rPr>
          <w:rFonts w:ascii="Courier New" w:hAnsi="Courier New"/>
          <w:lang w:eastAsia="zh-CN"/>
        </w:rPr>
        <w:t>DESManagement</w:t>
      </w:r>
      <w:r w:rsidR="008B4A94">
        <w:rPr>
          <w:rFonts w:ascii="Courier New" w:hAnsi="Courier New"/>
          <w:lang w:eastAsia="zh-CN"/>
        </w:rPr>
        <w:t>Function</w:t>
      </w:r>
      <w:r w:rsidR="008B4A94">
        <w:t xml:space="preserve"> IOC, which is </w:t>
      </w:r>
      <w:r w:rsidR="008B4A94">
        <w:rPr>
          <w:lang w:eastAsia="zh-CN"/>
        </w:rPr>
        <w:t>defined in TS 28.541 [11],</w:t>
      </w:r>
      <w:r w:rsidR="008B4A94">
        <w:t xml:space="preserve"> are</w:t>
      </w:r>
      <w:r>
        <w:t xml:space="preserve"> used to control the </w:t>
      </w:r>
      <w:r w:rsidR="008B4A94">
        <w:t xml:space="preserve">Distributed SON </w:t>
      </w:r>
      <w:r>
        <w:t>ES functionality.</w:t>
      </w:r>
    </w:p>
    <w:bookmarkEnd w:id="245"/>
    <w:p w:rsidR="00DB0958" w:rsidRDefault="00DB0958" w:rsidP="00DB0958"/>
    <w:p w:rsidR="00DB0958" w:rsidRDefault="00DB0958" w:rsidP="00DB0958">
      <w:pPr>
        <w:pStyle w:val="Heading5"/>
      </w:pPr>
      <w:bookmarkStart w:id="246" w:name="_Toc34300980"/>
      <w:bookmarkStart w:id="247" w:name="_Toc43730810"/>
      <w:bookmarkStart w:id="248" w:name="_Toc152693852"/>
      <w:r>
        <w:t>6.2.3.1.3</w:t>
      </w:r>
      <w:r>
        <w:tab/>
        <w:t>MnS Component Type C</w:t>
      </w:r>
      <w:bookmarkEnd w:id="246"/>
      <w:bookmarkEnd w:id="247"/>
      <w:bookmarkEnd w:id="248"/>
    </w:p>
    <w:p w:rsidR="00DB0958" w:rsidRDefault="00DB0958" w:rsidP="00DB0958">
      <w:pPr>
        <w:pStyle w:val="Heading6"/>
      </w:pPr>
      <w:bookmarkStart w:id="249" w:name="_Toc34300981"/>
      <w:bookmarkStart w:id="250" w:name="_Toc43730811"/>
      <w:bookmarkStart w:id="251" w:name="_Toc152693853"/>
      <w:r>
        <w:t>6.2.3.1.3.1</w:t>
      </w:r>
      <w:r>
        <w:tab/>
        <w:t>Parameters to be optimized</w:t>
      </w:r>
      <w:bookmarkEnd w:id="249"/>
      <w:bookmarkEnd w:id="250"/>
      <w:bookmarkEnd w:id="251"/>
    </w:p>
    <w:p w:rsidR="00DB0958" w:rsidRDefault="00DB0958" w:rsidP="00DB0958">
      <w:r>
        <w:t>This is out of the scope of the present document.</w:t>
      </w:r>
    </w:p>
    <w:p w:rsidR="00DB0958" w:rsidRDefault="00DB0958" w:rsidP="00DB0958">
      <w:pPr>
        <w:pStyle w:val="Heading6"/>
      </w:pPr>
      <w:bookmarkStart w:id="252" w:name="_Toc34300982"/>
      <w:bookmarkStart w:id="253" w:name="_Toc43730812"/>
      <w:bookmarkStart w:id="254" w:name="_Toc152693854"/>
      <w:r>
        <w:t>6.2.3.1.3.2</w:t>
      </w:r>
      <w:r>
        <w:tab/>
        <w:t>Performance measurements</w:t>
      </w:r>
      <w:bookmarkEnd w:id="252"/>
      <w:bookmarkEnd w:id="253"/>
      <w:bookmarkEnd w:id="254"/>
    </w:p>
    <w:p w:rsidR="00DB0958" w:rsidRDefault="00DB0958" w:rsidP="00DB0958">
      <w:pPr>
        <w:tabs>
          <w:tab w:val="left" w:pos="530"/>
          <w:tab w:val="left" w:pos="2910"/>
        </w:tabs>
        <w:spacing w:after="120"/>
        <w:rPr>
          <w:lang w:eastAsia="zh-CN"/>
        </w:rPr>
      </w:pPr>
      <w:r>
        <w:rPr>
          <w:lang w:eastAsia="zh-CN"/>
        </w:rPr>
        <w:t xml:space="preserve">Performance measurements related </w:t>
      </w:r>
      <w:r>
        <w:rPr>
          <w:rFonts w:hint="eastAsia"/>
          <w:lang w:eastAsia="zh-CN"/>
        </w:rPr>
        <w:t>to</w:t>
      </w:r>
      <w:r>
        <w:rPr>
          <w:lang w:eastAsia="zh-CN"/>
        </w:rPr>
        <w:t xml:space="preserve"> </w:t>
      </w:r>
      <w:r w:rsidR="00C30EAC">
        <w:t>Distributed SON ES</w:t>
      </w:r>
      <w:r>
        <w:rPr>
          <w:lang w:val="en-US"/>
        </w:rPr>
        <w:t xml:space="preserve"> </w:t>
      </w:r>
      <w:r>
        <w:rPr>
          <w:lang w:eastAsia="zh-CN"/>
        </w:rPr>
        <w:t xml:space="preserve">are captured in Table </w:t>
      </w:r>
      <w:r>
        <w:t>6.2.3.1</w:t>
      </w:r>
      <w:r w:rsidRPr="0040170A">
        <w:t>.</w:t>
      </w:r>
      <w:r>
        <w:t>3.2</w:t>
      </w:r>
      <w:r>
        <w:rPr>
          <w:rFonts w:hint="eastAsia"/>
        </w:rPr>
        <w:t>-1</w:t>
      </w:r>
      <w:r>
        <w:rPr>
          <w:lang w:eastAsia="zh-CN"/>
        </w:rPr>
        <w:t>:</w:t>
      </w:r>
    </w:p>
    <w:p w:rsidR="00DB0958" w:rsidRDefault="00DB0958" w:rsidP="00DB0958">
      <w:pPr>
        <w:pStyle w:val="TH"/>
      </w:pPr>
      <w:r>
        <w:t>Table</w:t>
      </w:r>
      <w:r>
        <w:rPr>
          <w:rFonts w:hint="eastAsia"/>
        </w:rPr>
        <w:t xml:space="preserve"> </w:t>
      </w:r>
      <w:r w:rsidRPr="0040170A">
        <w:t>6.2.</w:t>
      </w:r>
      <w:r>
        <w:t>3.1</w:t>
      </w:r>
      <w:r w:rsidRPr="0040170A">
        <w:t>.</w:t>
      </w:r>
      <w:r>
        <w:t>3.2</w:t>
      </w:r>
      <w:r>
        <w:rPr>
          <w:rFonts w:hint="eastAsia"/>
        </w:rPr>
        <w:t>-1</w:t>
      </w:r>
      <w:r>
        <w:t xml:space="preserve">.  Energy saving management </w:t>
      </w:r>
      <w:r>
        <w:rPr>
          <w:rFonts w:hint="eastAsia"/>
          <w:lang w:eastAsia="zh-CN"/>
        </w:rPr>
        <w:t>related</w:t>
      </w:r>
      <w:r>
        <w:rPr>
          <w:lang w:eastAsia="zh-CN"/>
        </w:rPr>
        <w:t xml:space="preserve"> </w:t>
      </w:r>
      <w:r>
        <w:t>performance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3966"/>
        <w:gridCol w:w="2553"/>
      </w:tblGrid>
      <w:tr w:rsidR="00DB0958" w:rsidTr="006049BA">
        <w:trPr>
          <w:jc w:val="center"/>
        </w:trPr>
        <w:tc>
          <w:tcPr>
            <w:tcW w:w="2718" w:type="dxa"/>
          </w:tcPr>
          <w:p w:rsidR="00DB0958" w:rsidRDefault="00DB0958" w:rsidP="006049BA">
            <w:pPr>
              <w:pStyle w:val="TAH"/>
              <w:widowControl w:val="0"/>
              <w:rPr>
                <w:lang w:eastAsia="zh-CN"/>
              </w:rPr>
            </w:pPr>
            <w:r>
              <w:rPr>
                <w:rFonts w:hint="eastAsia"/>
                <w:lang w:eastAsia="zh-CN"/>
              </w:rPr>
              <w:t>Performance measurement</w:t>
            </w:r>
            <w:r>
              <w:rPr>
                <w:lang w:eastAsia="zh-CN"/>
              </w:rPr>
              <w:t>s</w:t>
            </w:r>
          </w:p>
        </w:tc>
        <w:tc>
          <w:tcPr>
            <w:tcW w:w="3966" w:type="dxa"/>
          </w:tcPr>
          <w:p w:rsidR="00DB0958" w:rsidRDefault="00DB0958" w:rsidP="006049BA">
            <w:pPr>
              <w:pStyle w:val="TAH"/>
              <w:widowControl w:val="0"/>
              <w:rPr>
                <w:lang w:eastAsia="zh-CN"/>
              </w:rPr>
            </w:pPr>
            <w:r>
              <w:rPr>
                <w:rFonts w:hint="eastAsia"/>
                <w:lang w:eastAsia="zh-CN"/>
              </w:rPr>
              <w:t>Description</w:t>
            </w:r>
          </w:p>
        </w:tc>
        <w:tc>
          <w:tcPr>
            <w:tcW w:w="2553" w:type="dxa"/>
          </w:tcPr>
          <w:p w:rsidR="00DB0958" w:rsidRDefault="00DB0958" w:rsidP="006049BA">
            <w:pPr>
              <w:pStyle w:val="TAH"/>
              <w:widowControl w:val="0"/>
              <w:rPr>
                <w:lang w:eastAsia="zh-CN"/>
              </w:rPr>
            </w:pPr>
            <w:r>
              <w:rPr>
                <w:rFonts w:hint="eastAsia"/>
                <w:lang w:eastAsia="zh-CN"/>
              </w:rPr>
              <w:t>Related targets</w:t>
            </w:r>
          </w:p>
        </w:tc>
      </w:tr>
      <w:tr w:rsidR="00C30EAC" w:rsidTr="006049BA">
        <w:trPr>
          <w:jc w:val="center"/>
        </w:trPr>
        <w:tc>
          <w:tcPr>
            <w:tcW w:w="2718" w:type="dxa"/>
          </w:tcPr>
          <w:p w:rsidR="00C30EAC" w:rsidRDefault="00C30EAC" w:rsidP="00C30EAC">
            <w:pPr>
              <w:pStyle w:val="TAL"/>
              <w:widowControl w:val="0"/>
              <w:rPr>
                <w:highlight w:val="yellow"/>
              </w:rPr>
            </w:pPr>
            <w:r w:rsidRPr="00235995">
              <w:t>DRB.PdcpSduVolumeDL_Filter</w:t>
            </w:r>
          </w:p>
        </w:tc>
        <w:tc>
          <w:tcPr>
            <w:tcW w:w="3966" w:type="dxa"/>
          </w:tcPr>
          <w:p w:rsidR="00C30EAC" w:rsidRDefault="00C30EAC" w:rsidP="00C30EAC">
            <w:pPr>
              <w:pStyle w:val="TAL"/>
              <w:widowControl w:val="0"/>
            </w:pPr>
            <w:r w:rsidRPr="00D413C2">
              <w:t>Data Volume (amount of PDCP SDU bits) in the downlink delivered to PDCP layer</w:t>
            </w:r>
            <w:r>
              <w:t xml:space="preserve"> – see clause </w:t>
            </w:r>
            <w:r w:rsidRPr="00357AC1">
              <w:t>5.1.2.1.1.1</w:t>
            </w:r>
            <w:r>
              <w:t xml:space="preserve"> of TS 28.552 [15], </w:t>
            </w:r>
            <w:r w:rsidRPr="00B2715E">
              <w:t>per configured PLMN ID and per QoS level (mapped 5QI) and per S-NSSAI.</w:t>
            </w:r>
          </w:p>
          <w:p w:rsidR="00C30EAC" w:rsidRDefault="00C30EAC" w:rsidP="00C30EAC">
            <w:pPr>
              <w:pStyle w:val="TAL"/>
              <w:widowControl w:val="0"/>
            </w:pPr>
            <w:r>
              <w:t xml:space="preserve">In case of </w:t>
            </w:r>
            <w:r w:rsidRPr="00D413C2">
              <w:t>non-split gNBs</w:t>
            </w:r>
            <w:r>
              <w:t>.</w:t>
            </w:r>
          </w:p>
        </w:tc>
        <w:tc>
          <w:tcPr>
            <w:tcW w:w="2553" w:type="dxa"/>
          </w:tcPr>
          <w:p w:rsidR="00C30EAC" w:rsidRDefault="00C30EAC" w:rsidP="00C30EAC">
            <w:pPr>
              <w:pStyle w:val="TAL"/>
              <w:widowControl w:val="0"/>
            </w:pPr>
            <w:r w:rsidRPr="008870B7">
              <w:t>NG-RAN data Energy Efficiency</w:t>
            </w:r>
          </w:p>
        </w:tc>
      </w:tr>
      <w:tr w:rsidR="00C30EAC" w:rsidTr="006049BA">
        <w:trPr>
          <w:jc w:val="center"/>
        </w:trPr>
        <w:tc>
          <w:tcPr>
            <w:tcW w:w="2718" w:type="dxa"/>
          </w:tcPr>
          <w:p w:rsidR="00C30EAC" w:rsidRDefault="00C30EAC" w:rsidP="00C30EAC">
            <w:pPr>
              <w:pStyle w:val="TAL"/>
              <w:widowControl w:val="0"/>
            </w:pPr>
            <w:r w:rsidRPr="00235995">
              <w:t>DRB.PdcpSduVolumeUL_Filter</w:t>
            </w:r>
          </w:p>
        </w:tc>
        <w:tc>
          <w:tcPr>
            <w:tcW w:w="3966" w:type="dxa"/>
          </w:tcPr>
          <w:p w:rsidR="00C30EAC" w:rsidRDefault="00C30EAC" w:rsidP="00C30EAC">
            <w:pPr>
              <w:pStyle w:val="TAL"/>
              <w:widowControl w:val="0"/>
            </w:pPr>
            <w:r w:rsidRPr="00357AC1">
              <w:t>Data Volume (amount of PDCP SDU bits) in the uplink delivered from PDCP layer to higher layers</w:t>
            </w:r>
            <w:r>
              <w:t xml:space="preserve"> – see clause </w:t>
            </w:r>
            <w:r w:rsidRPr="00357AC1">
              <w:t>5.1.2.1.</w:t>
            </w:r>
            <w:r>
              <w:t>2</w:t>
            </w:r>
            <w:r w:rsidRPr="00357AC1">
              <w:t>.1</w:t>
            </w:r>
            <w:r>
              <w:t xml:space="preserve"> of TS 28.552 [15], </w:t>
            </w:r>
            <w:r w:rsidRPr="00B2715E">
              <w:t>per configured PLMN ID and per QoS lev</w:t>
            </w:r>
            <w:r>
              <w:t>el (mapped 5QI) and per S-NSSAI.</w:t>
            </w:r>
          </w:p>
          <w:p w:rsidR="00C30EAC" w:rsidRDefault="00C30EAC" w:rsidP="00C30EAC">
            <w:pPr>
              <w:pStyle w:val="TAL"/>
              <w:widowControl w:val="0"/>
            </w:pPr>
            <w:r>
              <w:t xml:space="preserve">In case of </w:t>
            </w:r>
            <w:r w:rsidRPr="00D413C2">
              <w:t>non-split gNBs</w:t>
            </w:r>
            <w:r>
              <w:t>.</w:t>
            </w:r>
          </w:p>
        </w:tc>
        <w:tc>
          <w:tcPr>
            <w:tcW w:w="2553" w:type="dxa"/>
          </w:tcPr>
          <w:p w:rsidR="00C30EAC" w:rsidRPr="00E26D78" w:rsidRDefault="00C30EAC" w:rsidP="00C30EAC">
            <w:pPr>
              <w:pStyle w:val="TAL"/>
              <w:widowControl w:val="0"/>
              <w:rPr>
                <w:snapToGrid w:val="0"/>
              </w:rPr>
            </w:pPr>
            <w:r w:rsidRPr="008870B7">
              <w:t>NG-RAN data Energy Efficiency</w:t>
            </w:r>
          </w:p>
        </w:tc>
      </w:tr>
      <w:tr w:rsidR="00C30EAC" w:rsidTr="006049BA">
        <w:trPr>
          <w:jc w:val="center"/>
        </w:trPr>
        <w:tc>
          <w:tcPr>
            <w:tcW w:w="2718" w:type="dxa"/>
          </w:tcPr>
          <w:p w:rsidR="00C30EAC" w:rsidRPr="00B756D4" w:rsidRDefault="00C30EAC" w:rsidP="00C30EAC">
            <w:pPr>
              <w:pStyle w:val="TAL"/>
              <w:widowControl w:val="0"/>
            </w:pPr>
            <w:r w:rsidRPr="008C50B9">
              <w:t>DL Cell PDCP SDU Data Volume on X2 Interface</w:t>
            </w:r>
          </w:p>
        </w:tc>
        <w:tc>
          <w:tcPr>
            <w:tcW w:w="3966" w:type="dxa"/>
          </w:tcPr>
          <w:p w:rsidR="00C30EAC" w:rsidRDefault="00C30EAC" w:rsidP="00C30EAC">
            <w:pPr>
              <w:pStyle w:val="TAL"/>
              <w:widowControl w:val="0"/>
            </w:pPr>
            <w:r w:rsidRPr="008C50B9">
              <w:t>Data Volume (amount of PDCP SDU bits) in the downlink delivered on X2 interface in DC-scenarios</w:t>
            </w:r>
            <w:r>
              <w:t xml:space="preserve"> – see clause 5.1.2.1.1.2 of TS 28.552 [15], </w:t>
            </w:r>
            <w:r w:rsidRPr="00B2715E">
              <w:t>per PLMN ID and per QoS level (mapped 5QI or QCI in NR option 3)</w:t>
            </w:r>
            <w:r>
              <w:t>.</w:t>
            </w:r>
          </w:p>
          <w:p w:rsidR="00C30EAC" w:rsidRPr="00B756D4" w:rsidRDefault="00C30EAC" w:rsidP="00C30EAC">
            <w:pPr>
              <w:pStyle w:val="TAL"/>
              <w:widowControl w:val="0"/>
            </w:pPr>
            <w:r>
              <w:t xml:space="preserve">In case of </w:t>
            </w:r>
            <w:r w:rsidR="000C6C5C" w:rsidRPr="000C6C5C">
              <w:t>non-split</w:t>
            </w:r>
            <w:r w:rsidRPr="00D413C2">
              <w:t xml:space="preserve"> gNBs</w:t>
            </w:r>
            <w:r>
              <w:t>.</w:t>
            </w:r>
          </w:p>
        </w:tc>
        <w:tc>
          <w:tcPr>
            <w:tcW w:w="2553" w:type="dxa"/>
          </w:tcPr>
          <w:p w:rsidR="00C30EAC" w:rsidRPr="00E26D78" w:rsidRDefault="00C30EAC" w:rsidP="00C30EAC">
            <w:pPr>
              <w:pStyle w:val="TAL"/>
              <w:widowControl w:val="0"/>
              <w:rPr>
                <w:snapToGrid w:val="0"/>
              </w:rPr>
            </w:pPr>
            <w:r w:rsidRPr="008870B7">
              <w:t>NG-RAN data Energy Efficiency</w:t>
            </w:r>
          </w:p>
        </w:tc>
      </w:tr>
      <w:tr w:rsidR="00C30EAC" w:rsidTr="006049BA">
        <w:trPr>
          <w:jc w:val="center"/>
        </w:trPr>
        <w:tc>
          <w:tcPr>
            <w:tcW w:w="2718" w:type="dxa"/>
          </w:tcPr>
          <w:p w:rsidR="00C30EAC" w:rsidRPr="00B756D4" w:rsidRDefault="00C30EAC" w:rsidP="00C30EAC">
            <w:pPr>
              <w:pStyle w:val="TAL"/>
              <w:widowControl w:val="0"/>
            </w:pPr>
            <w:r w:rsidRPr="008C50B9">
              <w:t>DL Cell PDCP SDU Data Volume on Xn Interface</w:t>
            </w:r>
          </w:p>
        </w:tc>
        <w:tc>
          <w:tcPr>
            <w:tcW w:w="3966" w:type="dxa"/>
          </w:tcPr>
          <w:p w:rsidR="00C30EAC" w:rsidRDefault="00C30EAC" w:rsidP="00C30EAC">
            <w:pPr>
              <w:pStyle w:val="TAL"/>
              <w:widowControl w:val="0"/>
            </w:pPr>
            <w:r w:rsidRPr="008C50B9">
              <w:t>Data Volume (amount of PDCP SDU bits) in the downlink delivered on Xn interface in DC-scenarios scenarios</w:t>
            </w:r>
            <w:r>
              <w:t xml:space="preserve"> – see clause 5.1.2.1.1.3 of TS 28.552 [15], </w:t>
            </w:r>
            <w:r w:rsidRPr="00B2715E">
              <w:t>per PLMN ID and per QoS level (mapped 5QI) and per S-NSSAI</w:t>
            </w:r>
            <w:r>
              <w:t>.</w:t>
            </w:r>
          </w:p>
          <w:p w:rsidR="00C30EAC" w:rsidRPr="00B756D4" w:rsidRDefault="00C30EAC" w:rsidP="00C30EAC">
            <w:pPr>
              <w:pStyle w:val="TAL"/>
              <w:widowControl w:val="0"/>
            </w:pPr>
            <w:r>
              <w:t xml:space="preserve">In case of </w:t>
            </w:r>
            <w:r w:rsidR="000C6C5C" w:rsidRPr="000C6C5C">
              <w:t>non-split</w:t>
            </w:r>
            <w:r w:rsidRPr="00D413C2">
              <w:t xml:space="preserve"> gNBs</w:t>
            </w:r>
            <w:r>
              <w:t>.</w:t>
            </w:r>
          </w:p>
        </w:tc>
        <w:tc>
          <w:tcPr>
            <w:tcW w:w="2553" w:type="dxa"/>
          </w:tcPr>
          <w:p w:rsidR="00C30EAC" w:rsidRPr="00E26D78" w:rsidRDefault="00C30EAC" w:rsidP="00C30EAC">
            <w:pPr>
              <w:pStyle w:val="TAL"/>
              <w:widowControl w:val="0"/>
              <w:rPr>
                <w:snapToGrid w:val="0"/>
              </w:rPr>
            </w:pPr>
            <w:r w:rsidRPr="008870B7">
              <w:t>NG-RAN data Energy Efficiency</w:t>
            </w:r>
          </w:p>
        </w:tc>
      </w:tr>
      <w:tr w:rsidR="00C30EAC" w:rsidTr="006049BA">
        <w:trPr>
          <w:jc w:val="center"/>
        </w:trPr>
        <w:tc>
          <w:tcPr>
            <w:tcW w:w="2718" w:type="dxa"/>
          </w:tcPr>
          <w:p w:rsidR="00C30EAC" w:rsidRPr="00B756D4" w:rsidRDefault="00C30EAC" w:rsidP="00C30EAC">
            <w:pPr>
              <w:pStyle w:val="TAL"/>
              <w:widowControl w:val="0"/>
            </w:pPr>
            <w:r w:rsidRPr="008C50B9">
              <w:t>UL Cell PDCP SDU Data Volume on X2 Interface</w:t>
            </w:r>
          </w:p>
        </w:tc>
        <w:tc>
          <w:tcPr>
            <w:tcW w:w="3966" w:type="dxa"/>
          </w:tcPr>
          <w:p w:rsidR="00C30EAC" w:rsidRDefault="00C30EAC" w:rsidP="00C30EAC">
            <w:pPr>
              <w:pStyle w:val="TAL"/>
              <w:widowControl w:val="0"/>
            </w:pPr>
            <w:r w:rsidRPr="008C50B9">
              <w:t>Data Volume (amount of PDCP SDU bits) in the uplink delivered on X2 interface in NSA scenarios</w:t>
            </w:r>
            <w:r>
              <w:t xml:space="preserve"> – see clause 5.1.2.1.2.2 of TS 28.552 [15], </w:t>
            </w:r>
            <w:r w:rsidRPr="00B2715E">
              <w:t>per PLMN ID and per QoS level (mapped 5QI or QCI in NR option 3)</w:t>
            </w:r>
            <w:r>
              <w:t>.</w:t>
            </w:r>
          </w:p>
          <w:p w:rsidR="00C30EAC" w:rsidRPr="00B756D4" w:rsidRDefault="00C30EAC" w:rsidP="00C30EAC">
            <w:pPr>
              <w:pStyle w:val="TAL"/>
              <w:widowControl w:val="0"/>
            </w:pPr>
            <w:r>
              <w:t xml:space="preserve">In case of </w:t>
            </w:r>
            <w:r w:rsidR="000C6C5C" w:rsidRPr="000C6C5C">
              <w:t>non-split</w:t>
            </w:r>
            <w:r w:rsidRPr="00D413C2">
              <w:t xml:space="preserve"> gNBs</w:t>
            </w:r>
            <w:r>
              <w:t>.</w:t>
            </w:r>
          </w:p>
        </w:tc>
        <w:tc>
          <w:tcPr>
            <w:tcW w:w="2553" w:type="dxa"/>
          </w:tcPr>
          <w:p w:rsidR="00C30EAC" w:rsidRPr="00E26D78" w:rsidRDefault="00C30EAC" w:rsidP="00C30EAC">
            <w:pPr>
              <w:pStyle w:val="TAL"/>
              <w:widowControl w:val="0"/>
              <w:rPr>
                <w:snapToGrid w:val="0"/>
              </w:rPr>
            </w:pPr>
            <w:r w:rsidRPr="008870B7">
              <w:t>NG-RAN data Energy Efficiency</w:t>
            </w:r>
          </w:p>
        </w:tc>
      </w:tr>
      <w:tr w:rsidR="00C30EAC" w:rsidTr="006049BA">
        <w:trPr>
          <w:jc w:val="center"/>
        </w:trPr>
        <w:tc>
          <w:tcPr>
            <w:tcW w:w="2718" w:type="dxa"/>
          </w:tcPr>
          <w:p w:rsidR="00C30EAC" w:rsidRPr="00B756D4" w:rsidRDefault="00C30EAC" w:rsidP="00C30EAC">
            <w:pPr>
              <w:pStyle w:val="TAL"/>
              <w:widowControl w:val="0"/>
            </w:pPr>
            <w:r w:rsidRPr="008C50B9">
              <w:t>UL Cell PDCP SDU Data Volume on Xn Interface</w:t>
            </w:r>
          </w:p>
        </w:tc>
        <w:tc>
          <w:tcPr>
            <w:tcW w:w="3966" w:type="dxa"/>
          </w:tcPr>
          <w:p w:rsidR="00C30EAC" w:rsidRDefault="00C30EAC" w:rsidP="00C30EAC">
            <w:pPr>
              <w:pStyle w:val="TAL"/>
              <w:widowControl w:val="0"/>
            </w:pPr>
            <w:r w:rsidRPr="008C50B9">
              <w:t>Data Volume (amount of PDCP SDU bits) in the uplink delivered on Xn interface in SA scenarios</w:t>
            </w:r>
            <w:r>
              <w:t xml:space="preserve"> – see clause 5.1.2.1.2.3 of TS 28.552 [15], </w:t>
            </w:r>
            <w:r w:rsidRPr="00B2715E">
              <w:t>per PLMN ID and per QoS level (mapped 5QI) and per S-NSSAI</w:t>
            </w:r>
            <w:r>
              <w:t>.</w:t>
            </w:r>
          </w:p>
          <w:p w:rsidR="00C30EAC" w:rsidRPr="00B756D4" w:rsidRDefault="00C30EAC" w:rsidP="00C30EAC">
            <w:pPr>
              <w:pStyle w:val="TAL"/>
              <w:widowControl w:val="0"/>
            </w:pPr>
            <w:r>
              <w:t xml:space="preserve">In case of </w:t>
            </w:r>
            <w:r w:rsidR="000C6C5C" w:rsidRPr="000C6C5C">
              <w:t>non-split</w:t>
            </w:r>
            <w:r w:rsidRPr="00D413C2">
              <w:t xml:space="preserve"> gNBs</w:t>
            </w:r>
            <w:r>
              <w:t>.</w:t>
            </w:r>
          </w:p>
        </w:tc>
        <w:tc>
          <w:tcPr>
            <w:tcW w:w="2553" w:type="dxa"/>
          </w:tcPr>
          <w:p w:rsidR="00C30EAC" w:rsidRPr="00E26D78" w:rsidRDefault="00C30EAC" w:rsidP="00C30EAC">
            <w:pPr>
              <w:pStyle w:val="TAL"/>
              <w:widowControl w:val="0"/>
              <w:rPr>
                <w:snapToGrid w:val="0"/>
              </w:rPr>
            </w:pPr>
            <w:r w:rsidRPr="008870B7">
              <w:t>NG-RAN data Energy Efficiency</w:t>
            </w:r>
          </w:p>
        </w:tc>
      </w:tr>
      <w:tr w:rsidR="007514B5" w:rsidTr="006049BA">
        <w:trPr>
          <w:jc w:val="center"/>
        </w:trPr>
        <w:tc>
          <w:tcPr>
            <w:tcW w:w="2718" w:type="dxa"/>
          </w:tcPr>
          <w:p w:rsidR="007514B5" w:rsidRPr="008C50B9" w:rsidRDefault="007514B5" w:rsidP="007514B5">
            <w:pPr>
              <w:pStyle w:val="TAL"/>
              <w:widowControl w:val="0"/>
            </w:pPr>
            <w:r>
              <w:rPr>
                <w:lang w:val="fr-FR"/>
              </w:rPr>
              <w:t>DRB.F1uPdcpSduVolumeDL_Filter</w:t>
            </w:r>
          </w:p>
        </w:tc>
        <w:tc>
          <w:tcPr>
            <w:tcW w:w="3966" w:type="dxa"/>
          </w:tcPr>
          <w:p w:rsidR="007514B5" w:rsidRPr="008C50B9" w:rsidRDefault="007514B5" w:rsidP="007514B5">
            <w:pPr>
              <w:pStyle w:val="TAL"/>
              <w:widowControl w:val="0"/>
            </w:pPr>
            <w:r w:rsidRPr="00880553">
              <w:rPr>
                <w:lang w:eastAsia="zh-CN"/>
              </w:rPr>
              <w:t xml:space="preserve">Data Volume (amount of PDCP SDU bits) in the downlink delivered from GNB-CU-UP to GNB-DU (F1-U interface) – see clause 5.1.3.6.2.3 of TS 28.552 [15], per PLMN ID and per QoS level (mapped 5QI) and per S-NSSAI. </w:t>
            </w:r>
            <w:r>
              <w:rPr>
                <w:lang w:val="fr-FR" w:eastAsia="zh-CN"/>
              </w:rPr>
              <w:t>In case of split gNBs</w:t>
            </w:r>
          </w:p>
        </w:tc>
        <w:tc>
          <w:tcPr>
            <w:tcW w:w="2553" w:type="dxa"/>
          </w:tcPr>
          <w:p w:rsidR="007514B5" w:rsidRPr="008870B7" w:rsidRDefault="007514B5" w:rsidP="007514B5">
            <w:pPr>
              <w:pStyle w:val="TAL"/>
              <w:widowControl w:val="0"/>
            </w:pPr>
            <w:r w:rsidRPr="00880553">
              <w:t>NG-RAN data Energy Efficiency</w:t>
            </w:r>
          </w:p>
        </w:tc>
      </w:tr>
      <w:tr w:rsidR="007514B5" w:rsidTr="006049BA">
        <w:trPr>
          <w:jc w:val="center"/>
        </w:trPr>
        <w:tc>
          <w:tcPr>
            <w:tcW w:w="2718" w:type="dxa"/>
          </w:tcPr>
          <w:p w:rsidR="007514B5" w:rsidRPr="008C50B9" w:rsidRDefault="007514B5" w:rsidP="007514B5">
            <w:pPr>
              <w:pStyle w:val="TAL"/>
              <w:widowControl w:val="0"/>
            </w:pPr>
            <w:r>
              <w:rPr>
                <w:lang w:val="fr-FR"/>
              </w:rPr>
              <w:t>DRB.XnuPdcpSduVolumeDL_Filter</w:t>
            </w:r>
          </w:p>
        </w:tc>
        <w:tc>
          <w:tcPr>
            <w:tcW w:w="3966" w:type="dxa"/>
          </w:tcPr>
          <w:p w:rsidR="007514B5" w:rsidRPr="008C50B9" w:rsidRDefault="007514B5" w:rsidP="007514B5">
            <w:pPr>
              <w:pStyle w:val="TAL"/>
              <w:widowControl w:val="0"/>
            </w:pPr>
            <w:r w:rsidRPr="00880553">
              <w:rPr>
                <w:lang w:eastAsia="zh-CN"/>
              </w:rPr>
              <w:t xml:space="preserve">Data Volume (amount of PDCP SDU bits) in the downlink delivered from GNB-CU-UP to external gNB-CU-UP (Xn-U interface) – see clause 5.1.3.6.2.3 of TS 28.552 [15], per PLMN ID and per QoS level (mapped 5QI) and per S-NSSAI. </w:t>
            </w:r>
            <w:r>
              <w:rPr>
                <w:lang w:val="fr-FR" w:eastAsia="zh-CN"/>
              </w:rPr>
              <w:t>In case of split gNBs</w:t>
            </w:r>
          </w:p>
        </w:tc>
        <w:tc>
          <w:tcPr>
            <w:tcW w:w="2553" w:type="dxa"/>
          </w:tcPr>
          <w:p w:rsidR="007514B5" w:rsidRPr="008870B7" w:rsidRDefault="007514B5" w:rsidP="007514B5">
            <w:pPr>
              <w:pStyle w:val="TAL"/>
              <w:widowControl w:val="0"/>
            </w:pPr>
            <w:r w:rsidRPr="00880553">
              <w:t>NG-RAN data Energy Efficiency</w:t>
            </w:r>
          </w:p>
        </w:tc>
      </w:tr>
      <w:tr w:rsidR="007514B5" w:rsidTr="006049BA">
        <w:trPr>
          <w:jc w:val="center"/>
        </w:trPr>
        <w:tc>
          <w:tcPr>
            <w:tcW w:w="2718" w:type="dxa"/>
          </w:tcPr>
          <w:p w:rsidR="007514B5" w:rsidRPr="008C50B9" w:rsidRDefault="007514B5" w:rsidP="007514B5">
            <w:pPr>
              <w:pStyle w:val="TAL"/>
              <w:widowControl w:val="0"/>
            </w:pPr>
            <w:r>
              <w:rPr>
                <w:lang w:val="fr-FR"/>
              </w:rPr>
              <w:t>DRB.X2uPdcpSduVolumeDL_Filter</w:t>
            </w:r>
          </w:p>
        </w:tc>
        <w:tc>
          <w:tcPr>
            <w:tcW w:w="3966" w:type="dxa"/>
          </w:tcPr>
          <w:p w:rsidR="007514B5" w:rsidRPr="008C50B9" w:rsidRDefault="007514B5" w:rsidP="007514B5">
            <w:pPr>
              <w:pStyle w:val="TAL"/>
              <w:widowControl w:val="0"/>
            </w:pPr>
            <w:r w:rsidRPr="00880553">
              <w:rPr>
                <w:lang w:eastAsia="zh-CN"/>
              </w:rPr>
              <w:t xml:space="preserve">Data Volume (amount of PDCP SDU bits) in the downlink delivered from GNB-CU-UP to external eNB (X2-U interface) – see clause 5.1.3.6.2.3 of TS 28.552 [15], per PLMN ID and per QoS level (mapped 5QI). </w:t>
            </w:r>
            <w:r>
              <w:rPr>
                <w:lang w:val="fr-FR" w:eastAsia="zh-CN"/>
              </w:rPr>
              <w:t>In case of split gNBs.</w:t>
            </w:r>
          </w:p>
        </w:tc>
        <w:tc>
          <w:tcPr>
            <w:tcW w:w="2553" w:type="dxa"/>
          </w:tcPr>
          <w:p w:rsidR="007514B5" w:rsidRPr="008870B7" w:rsidRDefault="007514B5" w:rsidP="007514B5">
            <w:pPr>
              <w:pStyle w:val="TAL"/>
              <w:widowControl w:val="0"/>
            </w:pPr>
            <w:r w:rsidRPr="00880553">
              <w:t>NG-RAN data Energy Efficiency</w:t>
            </w:r>
          </w:p>
        </w:tc>
      </w:tr>
      <w:tr w:rsidR="007514B5" w:rsidTr="006049BA">
        <w:trPr>
          <w:jc w:val="center"/>
        </w:trPr>
        <w:tc>
          <w:tcPr>
            <w:tcW w:w="2718" w:type="dxa"/>
          </w:tcPr>
          <w:p w:rsidR="007514B5" w:rsidRPr="008C50B9" w:rsidRDefault="007514B5" w:rsidP="007514B5">
            <w:pPr>
              <w:pStyle w:val="TAL"/>
              <w:widowControl w:val="0"/>
            </w:pPr>
            <w:r>
              <w:rPr>
                <w:lang w:val="fr-FR"/>
              </w:rPr>
              <w:t>DRB.F1uPdcpSduVolumeUL_Filter</w:t>
            </w:r>
          </w:p>
        </w:tc>
        <w:tc>
          <w:tcPr>
            <w:tcW w:w="3966" w:type="dxa"/>
          </w:tcPr>
          <w:p w:rsidR="007514B5" w:rsidRPr="008C50B9" w:rsidRDefault="007514B5" w:rsidP="007514B5">
            <w:pPr>
              <w:pStyle w:val="TAL"/>
              <w:widowControl w:val="0"/>
            </w:pPr>
            <w:r w:rsidRPr="00880553">
              <w:rPr>
                <w:lang w:eastAsia="zh-CN"/>
              </w:rPr>
              <w:t xml:space="preserve">Data Volume (amount of PDCP SDU bits) in the uplink delivered to GNB-CU-UP from GNB-DU (F1-U interface) – see clause 5.1.3.6.2.4 of TS 28.552 [15], per PLMN ID and per QoS level (mapped 5QI) and per S-NSSAI. </w:t>
            </w:r>
            <w:r>
              <w:rPr>
                <w:lang w:val="fr-FR" w:eastAsia="zh-CN"/>
              </w:rPr>
              <w:t>In case of split gNBs</w:t>
            </w:r>
          </w:p>
        </w:tc>
        <w:tc>
          <w:tcPr>
            <w:tcW w:w="2553" w:type="dxa"/>
          </w:tcPr>
          <w:p w:rsidR="007514B5" w:rsidRPr="008870B7" w:rsidRDefault="007514B5" w:rsidP="007514B5">
            <w:pPr>
              <w:pStyle w:val="TAL"/>
              <w:widowControl w:val="0"/>
            </w:pPr>
            <w:r w:rsidRPr="00880553">
              <w:t>NG-RAN data Energy Efficiency</w:t>
            </w:r>
          </w:p>
        </w:tc>
      </w:tr>
      <w:tr w:rsidR="007514B5" w:rsidTr="006049BA">
        <w:trPr>
          <w:jc w:val="center"/>
        </w:trPr>
        <w:tc>
          <w:tcPr>
            <w:tcW w:w="2718" w:type="dxa"/>
          </w:tcPr>
          <w:p w:rsidR="007514B5" w:rsidRPr="008C50B9" w:rsidRDefault="007514B5" w:rsidP="007514B5">
            <w:pPr>
              <w:pStyle w:val="TAL"/>
              <w:widowControl w:val="0"/>
            </w:pPr>
            <w:r>
              <w:rPr>
                <w:lang w:val="fr-FR"/>
              </w:rPr>
              <w:t>DRB.XnuPdcpSduVolumeUL_Filter</w:t>
            </w:r>
          </w:p>
        </w:tc>
        <w:tc>
          <w:tcPr>
            <w:tcW w:w="3966" w:type="dxa"/>
          </w:tcPr>
          <w:p w:rsidR="007514B5" w:rsidRPr="008C50B9" w:rsidRDefault="007514B5" w:rsidP="007514B5">
            <w:pPr>
              <w:pStyle w:val="TAL"/>
              <w:widowControl w:val="0"/>
            </w:pPr>
            <w:r w:rsidRPr="00880553">
              <w:rPr>
                <w:lang w:eastAsia="zh-CN"/>
              </w:rPr>
              <w:t xml:space="preserve">Data Volume (amount of PDCP SDU bits) in the uplink delivered to GNB-CU-UP from external gNB-CU-UP (Xn-U interface) – see clause 5.1.3.6.2.4 of TS 28.552 [15], per PLMN ID and per QoS level (mapped 5QI) and per S-NSSAI. </w:t>
            </w:r>
            <w:r>
              <w:rPr>
                <w:lang w:val="fr-FR" w:eastAsia="zh-CN"/>
              </w:rPr>
              <w:t>In case of split gNBs</w:t>
            </w:r>
          </w:p>
        </w:tc>
        <w:tc>
          <w:tcPr>
            <w:tcW w:w="2553" w:type="dxa"/>
          </w:tcPr>
          <w:p w:rsidR="007514B5" w:rsidRPr="008870B7" w:rsidRDefault="007514B5" w:rsidP="007514B5">
            <w:pPr>
              <w:pStyle w:val="TAL"/>
              <w:widowControl w:val="0"/>
            </w:pPr>
            <w:r w:rsidRPr="00880553">
              <w:t>NG-RAN data Energy Efficiency</w:t>
            </w:r>
          </w:p>
        </w:tc>
      </w:tr>
      <w:tr w:rsidR="007514B5" w:rsidTr="006049BA">
        <w:trPr>
          <w:jc w:val="center"/>
        </w:trPr>
        <w:tc>
          <w:tcPr>
            <w:tcW w:w="2718" w:type="dxa"/>
          </w:tcPr>
          <w:p w:rsidR="007514B5" w:rsidRPr="008C50B9" w:rsidRDefault="007514B5" w:rsidP="007514B5">
            <w:pPr>
              <w:pStyle w:val="TAL"/>
              <w:widowControl w:val="0"/>
            </w:pPr>
            <w:r>
              <w:rPr>
                <w:lang w:val="fr-FR"/>
              </w:rPr>
              <w:t>DRB.X2uPdcpSduVolumeUL_Filter</w:t>
            </w:r>
          </w:p>
        </w:tc>
        <w:tc>
          <w:tcPr>
            <w:tcW w:w="3966" w:type="dxa"/>
          </w:tcPr>
          <w:p w:rsidR="007514B5" w:rsidRPr="008C50B9" w:rsidRDefault="007514B5" w:rsidP="007514B5">
            <w:pPr>
              <w:pStyle w:val="TAL"/>
              <w:widowControl w:val="0"/>
            </w:pPr>
            <w:r w:rsidRPr="00880553">
              <w:rPr>
                <w:lang w:eastAsia="zh-CN"/>
              </w:rPr>
              <w:t xml:space="preserve">Data Volume (amount of PDCP SDU bits) in the uplink delivered to GNB-CU-UP from external eNB (X2-U interface) – see clause 5.1.3.6.2.4 of TS 28.552 [15], per PLMN ID and per QoS level (mapped 5QI). </w:t>
            </w:r>
            <w:r>
              <w:rPr>
                <w:lang w:val="fr-FR" w:eastAsia="zh-CN"/>
              </w:rPr>
              <w:t>In case of split gNBs.</w:t>
            </w:r>
          </w:p>
        </w:tc>
        <w:tc>
          <w:tcPr>
            <w:tcW w:w="2553" w:type="dxa"/>
          </w:tcPr>
          <w:p w:rsidR="007514B5" w:rsidRPr="008870B7" w:rsidRDefault="007514B5" w:rsidP="007514B5">
            <w:pPr>
              <w:pStyle w:val="TAL"/>
              <w:widowControl w:val="0"/>
            </w:pPr>
            <w:r w:rsidRPr="00880553">
              <w:t>NG-RAN data Energy Efficiency</w:t>
            </w:r>
          </w:p>
        </w:tc>
      </w:tr>
      <w:tr w:rsidR="00C30EAC" w:rsidTr="006049BA">
        <w:trPr>
          <w:jc w:val="center"/>
        </w:trPr>
        <w:tc>
          <w:tcPr>
            <w:tcW w:w="2718" w:type="dxa"/>
          </w:tcPr>
          <w:p w:rsidR="00C30EAC" w:rsidRPr="00B756D4" w:rsidRDefault="00C30EAC" w:rsidP="00C30EAC">
            <w:pPr>
              <w:pStyle w:val="TAL"/>
              <w:widowControl w:val="0"/>
            </w:pPr>
            <w:r w:rsidRPr="00DB5306">
              <w:t>PNF Energy consumption</w:t>
            </w:r>
          </w:p>
        </w:tc>
        <w:tc>
          <w:tcPr>
            <w:tcW w:w="3966" w:type="dxa"/>
          </w:tcPr>
          <w:p w:rsidR="00C30EAC" w:rsidRPr="00B756D4" w:rsidRDefault="00C30EAC" w:rsidP="00C30EAC">
            <w:pPr>
              <w:pStyle w:val="TAL"/>
              <w:widowControl w:val="0"/>
            </w:pPr>
            <w:r>
              <w:t>E</w:t>
            </w:r>
            <w:r w:rsidRPr="008C6C3A">
              <w:t>nergy consumed</w:t>
            </w:r>
            <w:r>
              <w:t xml:space="preserve"> – see clause </w:t>
            </w:r>
            <w:r w:rsidRPr="008C6C3A">
              <w:t>5.1.1.19.3</w:t>
            </w:r>
            <w:r>
              <w:t xml:space="preserve"> of TS 28.552 [15]</w:t>
            </w:r>
          </w:p>
        </w:tc>
        <w:tc>
          <w:tcPr>
            <w:tcW w:w="2553" w:type="dxa"/>
          </w:tcPr>
          <w:p w:rsidR="00C30EAC" w:rsidRPr="00E26D78" w:rsidRDefault="00C30EAC" w:rsidP="00C30EAC">
            <w:pPr>
              <w:pStyle w:val="TAL"/>
              <w:widowControl w:val="0"/>
              <w:rPr>
                <w:snapToGrid w:val="0"/>
              </w:rPr>
            </w:pPr>
            <w:r w:rsidRPr="008870B7">
              <w:t>NG-RAN data Energy Efficiency</w:t>
            </w:r>
          </w:p>
        </w:tc>
      </w:tr>
    </w:tbl>
    <w:p w:rsidR="00DB0958" w:rsidRDefault="00DB0958" w:rsidP="00DB0958">
      <w:pPr>
        <w:rPr>
          <w:lang w:eastAsia="zh-CN"/>
        </w:rPr>
      </w:pPr>
    </w:p>
    <w:p w:rsidR="00DB0958" w:rsidRDefault="00DB0958" w:rsidP="00DB0958">
      <w:pPr>
        <w:pStyle w:val="Heading4"/>
      </w:pPr>
      <w:bookmarkStart w:id="255" w:name="_Toc34300983"/>
      <w:bookmarkStart w:id="256" w:name="_Toc43730813"/>
      <w:bookmarkStart w:id="257" w:name="_Toc152693855"/>
      <w:r>
        <w:t>6.2.3.2</w:t>
      </w:r>
      <w:r>
        <w:tab/>
        <w:t>Procedures</w:t>
      </w:r>
      <w:bookmarkEnd w:id="255"/>
      <w:bookmarkEnd w:id="256"/>
      <w:bookmarkEnd w:id="257"/>
    </w:p>
    <w:p w:rsidR="00DB0958" w:rsidRPr="00DB0958" w:rsidRDefault="00DB0958" w:rsidP="00DB0958">
      <w:pPr>
        <w:pStyle w:val="Heading5"/>
      </w:pPr>
      <w:bookmarkStart w:id="258" w:name="_Toc34300984"/>
      <w:bookmarkStart w:id="259" w:name="_Toc43730814"/>
      <w:bookmarkStart w:id="260" w:name="_Toc152693856"/>
      <w:r w:rsidRPr="00DB0958">
        <w:t>6.2.3.2.1</w:t>
      </w:r>
      <w:r w:rsidRPr="00DB0958">
        <w:tab/>
        <w:t>Energy saving activation</w:t>
      </w:r>
      <w:bookmarkEnd w:id="258"/>
      <w:bookmarkEnd w:id="259"/>
      <w:bookmarkEnd w:id="260"/>
    </w:p>
    <w:p w:rsidR="00DB0958" w:rsidRDefault="00DB0958" w:rsidP="00DB0958">
      <w:r w:rsidRPr="0055661E">
        <w:t>Figure 6.2.3.2</w:t>
      </w:r>
      <w:r>
        <w:t>.1</w:t>
      </w:r>
      <w:r w:rsidRPr="0055661E">
        <w:t>-1 depicts a procedure that des</w:t>
      </w:r>
      <w:r>
        <w:t xml:space="preserve">cribes how MnS producer of Distributed ES </w:t>
      </w:r>
      <w:r w:rsidRPr="0055661E">
        <w:t xml:space="preserve">management </w:t>
      </w:r>
      <w:r w:rsidR="00230396">
        <w:t>makes</w:t>
      </w:r>
      <w:r w:rsidRPr="0055661E">
        <w:t xml:space="preserve"> the </w:t>
      </w:r>
      <w:r w:rsidR="00230396">
        <w:rPr>
          <w:lang w:val="en-US"/>
        </w:rPr>
        <w:t>NR capacity booster cell enter the energySaving state</w:t>
      </w:r>
      <w:r>
        <w:t>.</w:t>
      </w:r>
    </w:p>
    <w:p w:rsidR="00DB0958" w:rsidRDefault="00DB0958" w:rsidP="00DB0958">
      <w:pPr>
        <w:jc w:val="center"/>
      </w:pPr>
    </w:p>
    <w:p w:rsidR="00DB0958" w:rsidRDefault="00DB0958" w:rsidP="00FB2476">
      <w:pPr>
        <w:pStyle w:val="TH"/>
      </w:pPr>
      <w:r>
        <w:pict>
          <v:shape id="_x0000_i1034" type="#_x0000_t75" style="width:481.45pt;height:140.85pt">
            <v:imagedata r:id="rId18" o:title=""/>
          </v:shape>
        </w:pict>
      </w:r>
    </w:p>
    <w:p w:rsidR="00DB0958" w:rsidRDefault="00DB0958" w:rsidP="00DB0958">
      <w:pPr>
        <w:pStyle w:val="TF"/>
        <w:rPr>
          <w:lang w:eastAsia="zh-CN"/>
        </w:rPr>
      </w:pPr>
      <w:r w:rsidRPr="008577C3">
        <w:t xml:space="preserve">Figure </w:t>
      </w:r>
      <w:r>
        <w:t>6</w:t>
      </w:r>
      <w:r w:rsidRPr="008577C3">
        <w:t>.</w:t>
      </w:r>
      <w:r>
        <w:t>2</w:t>
      </w:r>
      <w:r w:rsidRPr="008577C3">
        <w:rPr>
          <w:lang w:eastAsia="zh-CN"/>
        </w:rPr>
        <w:t>.3.</w:t>
      </w:r>
      <w:r>
        <w:rPr>
          <w:lang w:eastAsia="zh-CN"/>
        </w:rPr>
        <w:t>2.1</w:t>
      </w:r>
      <w:r w:rsidRPr="008577C3">
        <w:rPr>
          <w:lang w:eastAsia="zh-CN"/>
        </w:rPr>
        <w:t>-1:</w:t>
      </w:r>
      <w:r w:rsidRPr="008577C3">
        <w:t xml:space="preserve"> </w:t>
      </w:r>
      <w:r>
        <w:rPr>
          <w:lang w:eastAsia="zh-CN"/>
        </w:rPr>
        <w:t>Distributed energy saving activation</w:t>
      </w:r>
    </w:p>
    <w:p w:rsidR="00DB0958" w:rsidRPr="00DB0958" w:rsidRDefault="00DB0958" w:rsidP="003B4C67"/>
    <w:p w:rsidR="00784AB6" w:rsidRDefault="00784AB6" w:rsidP="00784AB6">
      <w:pPr>
        <w:rPr>
          <w:lang w:val="en-US"/>
        </w:rPr>
      </w:pPr>
      <w:r>
        <w:rPr>
          <w:lang w:val="en-US"/>
        </w:rPr>
        <w:t>It is assumed that all relevant MOIs have been created.</w:t>
      </w:r>
    </w:p>
    <w:p w:rsidR="00784AB6" w:rsidRPr="00CC3060" w:rsidRDefault="00784AB6" w:rsidP="00784AB6">
      <w:pPr>
        <w:rPr>
          <w:b/>
          <w:lang w:val="en-US"/>
        </w:rPr>
      </w:pPr>
      <w:r>
        <w:rPr>
          <w:b/>
          <w:lang w:val="en-US"/>
        </w:rPr>
        <w:t>Energy s</w:t>
      </w:r>
      <w:r w:rsidRPr="00CC3060">
        <w:rPr>
          <w:b/>
          <w:lang w:val="en-US"/>
        </w:rPr>
        <w:t>aving activation</w:t>
      </w:r>
      <w:r>
        <w:rPr>
          <w:b/>
          <w:lang w:val="en-US"/>
        </w:rPr>
        <w:t>:</w:t>
      </w:r>
    </w:p>
    <w:p w:rsidR="00784AB6" w:rsidRDefault="00784AB6" w:rsidP="00784AB6">
      <w:pPr>
        <w:rPr>
          <w:lang w:eastAsia="zh-CN"/>
        </w:rPr>
      </w:pPr>
      <w:r>
        <w:rPr>
          <w:lang w:val="en-US"/>
        </w:rPr>
        <w:t xml:space="preserve">The MnS </w:t>
      </w:r>
      <w:r>
        <w:t xml:space="preserve">producer </w:t>
      </w:r>
      <w:r>
        <w:rPr>
          <w:lang w:val="en-US"/>
        </w:rPr>
        <w:t>for distributed ES</w:t>
      </w:r>
      <w:r>
        <w:t xml:space="preserve"> management</w:t>
      </w:r>
      <w:r>
        <w:rPr>
          <w:lang w:val="en-US"/>
        </w:rPr>
        <w:t xml:space="preserve"> </w:t>
      </w:r>
      <w:r>
        <w:rPr>
          <w:lang w:eastAsia="zh-CN"/>
        </w:rPr>
        <w:t>consumes the management service for NF p</w:t>
      </w:r>
      <w:r w:rsidRPr="00343FC5">
        <w:rPr>
          <w:lang w:eastAsia="zh-CN"/>
        </w:rPr>
        <w:t xml:space="preserve">rovisioning </w:t>
      </w:r>
      <w:r>
        <w:rPr>
          <w:lang w:eastAsia="zh-CN"/>
        </w:rPr>
        <w:t xml:space="preserve">with </w:t>
      </w:r>
      <w:r w:rsidRPr="00343F37">
        <w:rPr>
          <w:i/>
          <w:lang w:eastAsia="zh-CN"/>
        </w:rPr>
        <w:t>modifyMOIAttributes</w:t>
      </w:r>
      <w:r w:rsidRPr="00343FC5">
        <w:rPr>
          <w:rFonts w:ascii="Arial" w:hAnsi="Arial" w:cs="Arial"/>
          <w:sz w:val="18"/>
          <w:lang w:eastAsia="zh-CN"/>
        </w:rPr>
        <w:t xml:space="preserve"> </w:t>
      </w:r>
      <w:r w:rsidRPr="00343F37">
        <w:rPr>
          <w:lang w:eastAsia="zh-CN"/>
        </w:rPr>
        <w:t xml:space="preserve">operation </w:t>
      </w:r>
      <w:r>
        <w:rPr>
          <w:lang w:eastAsia="zh-CN"/>
        </w:rPr>
        <w:t>to:</w:t>
      </w:r>
    </w:p>
    <w:p w:rsidR="00784AB6" w:rsidRDefault="00784AB6" w:rsidP="00AA5C1E">
      <w:pPr>
        <w:pStyle w:val="B10"/>
        <w:rPr>
          <w:lang w:val="en-US"/>
        </w:rPr>
      </w:pPr>
      <w:r>
        <w:rPr>
          <w:lang w:val="en-US"/>
        </w:rPr>
        <w:t>- Configure the cell overlaid relations for NR capacity booster cells, and macro cells as candidate cells</w:t>
      </w:r>
    </w:p>
    <w:p w:rsidR="00784AB6" w:rsidRDefault="00784AB6" w:rsidP="00AA5C1E">
      <w:pPr>
        <w:pStyle w:val="B10"/>
        <w:rPr>
          <w:lang w:val="en-US"/>
        </w:rPr>
      </w:pPr>
      <w:r>
        <w:rPr>
          <w:lang w:val="en-US"/>
        </w:rPr>
        <w:t>- Configure the ES policy that includes the thresholds for the energy saving activation and deactivation for NR capacity booster cells and candidate cells</w:t>
      </w:r>
    </w:p>
    <w:p w:rsidR="00784AB6" w:rsidRDefault="00784AB6" w:rsidP="00AA5C1E">
      <w:pPr>
        <w:pStyle w:val="B10"/>
        <w:rPr>
          <w:lang w:val="en-US"/>
        </w:rPr>
      </w:pPr>
      <w:r>
        <w:rPr>
          <w:lang w:val="en-US"/>
        </w:rPr>
        <w:t>- Enable the distribute e</w:t>
      </w:r>
      <w:r>
        <w:t xml:space="preserve">nergy saving </w:t>
      </w:r>
      <w:r w:rsidRPr="005D21A5">
        <w:rPr>
          <w:lang w:val="en-US"/>
        </w:rPr>
        <w:t>function</w:t>
      </w:r>
      <w:r>
        <w:rPr>
          <w:lang w:val="en-US"/>
        </w:rPr>
        <w:t xml:space="preserve"> for intra-RAT or inter-RAT.</w:t>
      </w:r>
    </w:p>
    <w:p w:rsidR="00784AB6" w:rsidRDefault="00784AB6" w:rsidP="00784AB6">
      <w:pPr>
        <w:pStyle w:val="NO"/>
        <w:rPr>
          <w:lang w:val="en-US"/>
        </w:rPr>
      </w:pPr>
      <w:r>
        <w:t xml:space="preserve">NOTE: </w:t>
      </w:r>
      <w:r w:rsidR="00230396">
        <w:rPr>
          <w:lang w:eastAsia="zh-CN"/>
        </w:rPr>
        <w:t>Void</w:t>
      </w:r>
    </w:p>
    <w:p w:rsidR="00784AB6" w:rsidRDefault="00784AB6" w:rsidP="00784AB6">
      <w:pPr>
        <w:rPr>
          <w:lang w:val="en-US"/>
        </w:rPr>
      </w:pPr>
      <w:r>
        <w:rPr>
          <w:lang w:val="en-US"/>
        </w:rPr>
        <w:t>The distributed ES</w:t>
      </w:r>
      <w:r>
        <w:t xml:space="preserve"> </w:t>
      </w:r>
      <w:r w:rsidRPr="005D21A5">
        <w:rPr>
          <w:lang w:val="en-US"/>
        </w:rPr>
        <w:t>function</w:t>
      </w:r>
      <w:r>
        <w:rPr>
          <w:lang w:val="en-US"/>
        </w:rPr>
        <w:t xml:space="preserve"> makes decision for the NR capacity booster cell to enter the </w:t>
      </w:r>
      <w:r w:rsidR="006949D4">
        <w:rPr>
          <w:lang w:val="en-US"/>
        </w:rPr>
        <w:t>energySaving state</w:t>
      </w:r>
      <w:r>
        <w:rPr>
          <w:lang w:val="en-US"/>
        </w:rPr>
        <w:t xml:space="preserve"> based on the cell traffic load information (see clause 15.4.2 in TS 38.300 [13]).</w:t>
      </w:r>
    </w:p>
    <w:p w:rsidR="00784AB6" w:rsidRDefault="00784AB6" w:rsidP="00784AB6">
      <w:pPr>
        <w:rPr>
          <w:lang w:val="en-US"/>
        </w:rPr>
      </w:pPr>
      <w:r>
        <w:rPr>
          <w:lang w:val="en-US"/>
        </w:rPr>
        <w:t xml:space="preserve">The distributed ES function changes to the </w:t>
      </w:r>
      <w:r w:rsidRPr="00AC0DCA">
        <w:t xml:space="preserve">energySaving </w:t>
      </w:r>
      <w:r>
        <w:t>state, leading to</w:t>
      </w:r>
      <w:r>
        <w:rPr>
          <w:lang w:val="en-US"/>
        </w:rPr>
        <w:t xml:space="preserve"> a </w:t>
      </w:r>
      <w:r w:rsidRPr="00635986">
        <w:rPr>
          <w:rFonts w:ascii="Courier New" w:hAnsi="Courier New" w:cs="Courier New"/>
        </w:rPr>
        <w:t>notifyMOIAttributeValueChanges</w:t>
      </w:r>
      <w:r w:rsidRPr="00384EB9">
        <w:rPr>
          <w:rFonts w:ascii="Courier New" w:hAnsi="Courier New" w:cs="Courier New"/>
        </w:rPr>
        <w:t xml:space="preserve"> </w:t>
      </w:r>
      <w:r w:rsidRPr="00FA706A">
        <w:rPr>
          <w:lang w:val="en-US"/>
        </w:rPr>
        <w:t xml:space="preserve">(see clause </w:t>
      </w:r>
      <w:r>
        <w:rPr>
          <w:lang w:val="en-US"/>
        </w:rPr>
        <w:t>5.1.9 in TS 28.532</w:t>
      </w:r>
      <w:r w:rsidRPr="00FA706A">
        <w:rPr>
          <w:lang w:val="en-US"/>
        </w:rPr>
        <w:t xml:space="preserve"> [</w:t>
      </w:r>
      <w:r w:rsidR="0016382E">
        <w:rPr>
          <w:lang w:val="en-US"/>
        </w:rPr>
        <w:t>16</w:t>
      </w:r>
      <w:r w:rsidRPr="00FA706A">
        <w:rPr>
          <w:lang w:val="en-US"/>
        </w:rPr>
        <w:t>])</w:t>
      </w:r>
      <w:r>
        <w:rPr>
          <w:lang w:val="en-US"/>
        </w:rPr>
        <w:t xml:space="preserve"> being sent to the MnS producer for distributed ES</w:t>
      </w:r>
      <w:r>
        <w:t xml:space="preserve"> management</w:t>
      </w:r>
      <w:r>
        <w:rPr>
          <w:lang w:val="en-US"/>
        </w:rPr>
        <w:t xml:space="preserve"> to indicate the NR capacity booster has entered the </w:t>
      </w:r>
      <w:r w:rsidR="006949D4">
        <w:rPr>
          <w:lang w:val="en-US"/>
        </w:rPr>
        <w:t>energySaving state</w:t>
      </w:r>
      <w:r>
        <w:rPr>
          <w:lang w:val="en-US"/>
        </w:rPr>
        <w:t>.</w:t>
      </w:r>
    </w:p>
    <w:p w:rsidR="00DB0958" w:rsidRDefault="003C3B65" w:rsidP="003B4C67">
      <w:pPr>
        <w:pStyle w:val="Heading5"/>
        <w:rPr>
          <w:lang w:val="en-US"/>
        </w:rPr>
      </w:pPr>
      <w:bookmarkStart w:id="261" w:name="_Toc34300985"/>
      <w:bookmarkStart w:id="262" w:name="_Toc43730815"/>
      <w:bookmarkStart w:id="263" w:name="_Toc152693857"/>
      <w:r w:rsidRPr="00DB0958">
        <w:t>6.2.3.2.2</w:t>
      </w:r>
      <w:r w:rsidRPr="00DB0958">
        <w:tab/>
        <w:t>Energy saving de</w:t>
      </w:r>
      <w:r w:rsidRPr="00123101">
        <w:t>activation</w:t>
      </w:r>
      <w:bookmarkEnd w:id="261"/>
      <w:bookmarkEnd w:id="262"/>
      <w:bookmarkEnd w:id="263"/>
    </w:p>
    <w:p w:rsidR="00DB0958" w:rsidRDefault="00DB0958" w:rsidP="00DB0958">
      <w:r w:rsidRPr="0055661E">
        <w:t>Figure 6.2.3.2</w:t>
      </w:r>
      <w:r>
        <w:t>.2</w:t>
      </w:r>
      <w:r w:rsidRPr="0055661E">
        <w:t xml:space="preserve">-1 depicts a procedure that describes how </w:t>
      </w:r>
      <w:r>
        <w:t xml:space="preserve">Distributed ES </w:t>
      </w:r>
      <w:r w:rsidR="00230396">
        <w:t>function</w:t>
      </w:r>
      <w:r w:rsidRPr="0055661E">
        <w:t xml:space="preserve"> </w:t>
      </w:r>
      <w:r w:rsidR="00230396">
        <w:t>makes</w:t>
      </w:r>
      <w:r w:rsidRPr="0055661E">
        <w:t xml:space="preserve"> </w:t>
      </w:r>
      <w:r w:rsidR="00230396">
        <w:rPr>
          <w:lang w:val="en-US"/>
        </w:rPr>
        <w:t>the NR capacity booster cell leave the energySaving state</w:t>
      </w:r>
      <w:r>
        <w:t>.</w:t>
      </w:r>
    </w:p>
    <w:p w:rsidR="00DB0958" w:rsidRDefault="00DB0958" w:rsidP="00DB0958">
      <w:pPr>
        <w:jc w:val="center"/>
      </w:pPr>
    </w:p>
    <w:p w:rsidR="00DB0958" w:rsidRDefault="00DB0958" w:rsidP="00FB2476">
      <w:pPr>
        <w:pStyle w:val="TH"/>
      </w:pPr>
      <w:r>
        <w:pict>
          <v:shape id="_x0000_i1035" type="#_x0000_t75" style="width:478.35pt;height:103.95pt">
            <v:imagedata r:id="rId19" o:title=""/>
          </v:shape>
        </w:pict>
      </w:r>
    </w:p>
    <w:p w:rsidR="00DB0958" w:rsidRDefault="00DB0958" w:rsidP="00DB0958">
      <w:pPr>
        <w:pStyle w:val="TF"/>
        <w:rPr>
          <w:lang w:eastAsia="zh-CN"/>
        </w:rPr>
      </w:pPr>
      <w:r w:rsidRPr="008577C3">
        <w:t xml:space="preserve">Figure </w:t>
      </w:r>
      <w:r>
        <w:t>6</w:t>
      </w:r>
      <w:r w:rsidRPr="008577C3">
        <w:t>.</w:t>
      </w:r>
      <w:r>
        <w:t>2</w:t>
      </w:r>
      <w:r w:rsidRPr="008577C3">
        <w:rPr>
          <w:lang w:eastAsia="zh-CN"/>
        </w:rPr>
        <w:t>.3.</w:t>
      </w:r>
      <w:r>
        <w:rPr>
          <w:lang w:eastAsia="zh-CN"/>
        </w:rPr>
        <w:t>2.2</w:t>
      </w:r>
      <w:r w:rsidRPr="008577C3">
        <w:rPr>
          <w:lang w:eastAsia="zh-CN"/>
        </w:rPr>
        <w:t>-1:</w:t>
      </w:r>
      <w:r w:rsidRPr="008577C3">
        <w:t xml:space="preserve"> </w:t>
      </w:r>
      <w:r>
        <w:rPr>
          <w:lang w:eastAsia="zh-CN"/>
        </w:rPr>
        <w:t>Distributed energy saving deactivation</w:t>
      </w:r>
    </w:p>
    <w:p w:rsidR="00DB0958" w:rsidRDefault="00DB0958" w:rsidP="00784AB6">
      <w:pPr>
        <w:rPr>
          <w:lang w:val="en-US"/>
        </w:rPr>
      </w:pPr>
    </w:p>
    <w:p w:rsidR="00784AB6" w:rsidRDefault="00784AB6" w:rsidP="00784AB6">
      <w:pPr>
        <w:rPr>
          <w:lang w:val="en-US"/>
        </w:rPr>
      </w:pPr>
      <w:r w:rsidRPr="00CC3060">
        <w:rPr>
          <w:b/>
          <w:lang w:val="en-US"/>
        </w:rPr>
        <w:t xml:space="preserve">Energy saving </w:t>
      </w:r>
      <w:r>
        <w:rPr>
          <w:b/>
          <w:lang w:val="en-US"/>
        </w:rPr>
        <w:t>de</w:t>
      </w:r>
      <w:r w:rsidRPr="00CC3060">
        <w:rPr>
          <w:b/>
          <w:lang w:val="en-US"/>
        </w:rPr>
        <w:t>activation</w:t>
      </w:r>
      <w:r>
        <w:rPr>
          <w:b/>
          <w:lang w:val="en-US"/>
        </w:rPr>
        <w:t>:</w:t>
      </w:r>
    </w:p>
    <w:p w:rsidR="00784AB6" w:rsidRDefault="00784AB6" w:rsidP="00784AB6">
      <w:pPr>
        <w:rPr>
          <w:lang w:val="en-US"/>
        </w:rPr>
      </w:pPr>
      <w:r>
        <w:rPr>
          <w:lang w:val="en-US"/>
        </w:rPr>
        <w:t>The distributed ES</w:t>
      </w:r>
      <w:r>
        <w:t xml:space="preserve"> </w:t>
      </w:r>
      <w:r w:rsidRPr="005D21A5">
        <w:rPr>
          <w:lang w:val="en-US"/>
        </w:rPr>
        <w:t>function</w:t>
      </w:r>
      <w:r>
        <w:rPr>
          <w:lang w:val="en-US"/>
        </w:rPr>
        <w:t xml:space="preserve"> monitors the traffic load of candidate cell, and decides to re-activate the NR capacity booster cell when it detects that additional capacity is needed (see clause 15.4.2 in TS 38.300 [13]).</w:t>
      </w:r>
    </w:p>
    <w:p w:rsidR="00784AB6" w:rsidRDefault="00784AB6" w:rsidP="00784AB6">
      <w:pPr>
        <w:rPr>
          <w:lang w:val="en-US"/>
        </w:rPr>
      </w:pPr>
      <w:r>
        <w:rPr>
          <w:lang w:val="en-US"/>
        </w:rPr>
        <w:t xml:space="preserve">The distributed ES function changes to the </w:t>
      </w:r>
      <w:r w:rsidRPr="00AC0DCA">
        <w:t xml:space="preserve">notEnergySaving </w:t>
      </w:r>
      <w:r>
        <w:t>state, leading to</w:t>
      </w:r>
      <w:r>
        <w:rPr>
          <w:lang w:val="en-US"/>
        </w:rPr>
        <w:t xml:space="preserve"> a </w:t>
      </w:r>
      <w:r w:rsidRPr="00635986">
        <w:rPr>
          <w:rFonts w:ascii="Courier New" w:hAnsi="Courier New" w:cs="Courier New"/>
        </w:rPr>
        <w:t>notifyMOIAttributeValueChanges</w:t>
      </w:r>
      <w:r>
        <w:rPr>
          <w:lang w:val="en-US"/>
        </w:rPr>
        <w:t xml:space="preserve"> being sent to the MnS producer for distributed ES</w:t>
      </w:r>
      <w:r>
        <w:t xml:space="preserve"> management</w:t>
      </w:r>
      <w:r>
        <w:rPr>
          <w:lang w:val="en-US"/>
        </w:rPr>
        <w:t xml:space="preserve"> to indicate the NR capacity booster has been re-activated.</w:t>
      </w:r>
    </w:p>
    <w:p w:rsidR="001349FF" w:rsidRDefault="001349FF" w:rsidP="001349FF">
      <w:pPr>
        <w:pStyle w:val="Heading2"/>
        <w:rPr>
          <w:rFonts w:eastAsia="SimSun"/>
        </w:rPr>
      </w:pPr>
      <w:bookmarkStart w:id="264" w:name="_Toc152693858"/>
      <w:r>
        <w:rPr>
          <w:rFonts w:eastAsia="SimSun"/>
        </w:rPr>
        <w:t>6.3</w:t>
      </w:r>
      <w:r>
        <w:rPr>
          <w:rFonts w:eastAsia="SimSun"/>
        </w:rPr>
        <w:tab/>
        <w:t>Solutions for energy consumption</w:t>
      </w:r>
      <w:bookmarkEnd w:id="264"/>
    </w:p>
    <w:p w:rsidR="001349FF" w:rsidRDefault="001349FF" w:rsidP="001349FF">
      <w:pPr>
        <w:pStyle w:val="Heading3"/>
        <w:rPr>
          <w:rFonts w:eastAsia="SimSun"/>
        </w:rPr>
      </w:pPr>
      <w:bookmarkStart w:id="265" w:name="_Toc152693859"/>
      <w:r>
        <w:rPr>
          <w:rFonts w:eastAsia="SimSun"/>
        </w:rPr>
        <w:t>6.3.1</w:t>
      </w:r>
      <w:r>
        <w:rPr>
          <w:rFonts w:eastAsia="SimSun"/>
        </w:rPr>
        <w:tab/>
        <w:t>Solution for energy consumption of PNFs</w:t>
      </w:r>
      <w:bookmarkEnd w:id="265"/>
    </w:p>
    <w:p w:rsidR="001349FF" w:rsidRDefault="001349FF" w:rsidP="001349FF">
      <w:pPr>
        <w:rPr>
          <w:rFonts w:eastAsia="SimSun"/>
        </w:rPr>
      </w:pPr>
      <w:r>
        <w:t>TS 28.552 [15] clause 5.1.1.19 defines measurements for the Energy Consumption (EC) of Physical Network Functions (PNF), associated to corresponding ManagedElement IOC instances.</w:t>
      </w:r>
    </w:p>
    <w:p w:rsidR="001349FF" w:rsidRDefault="001349FF" w:rsidP="001349FF">
      <w:r>
        <w:t>The method for collecting these measurements is described in</w:t>
      </w:r>
      <w:r>
        <w:rPr>
          <w:lang w:eastAsia="zh-CN"/>
        </w:rPr>
        <w:t xml:space="preserve"> ETSI ES 202 336-12 [4].</w:t>
      </w:r>
    </w:p>
    <w:p w:rsidR="001349FF" w:rsidRDefault="001349FF" w:rsidP="001349FF">
      <w:pPr>
        <w:pStyle w:val="Heading3"/>
        <w:rPr>
          <w:rFonts w:eastAsia="SimSun"/>
        </w:rPr>
      </w:pPr>
      <w:bookmarkStart w:id="266" w:name="_Toc152693860"/>
      <w:r>
        <w:rPr>
          <w:rFonts w:eastAsia="SimSun"/>
        </w:rPr>
        <w:t>6.3.2</w:t>
      </w:r>
      <w:r>
        <w:rPr>
          <w:rFonts w:eastAsia="SimSun"/>
        </w:rPr>
        <w:tab/>
        <w:t>Solution for energy consumption of VNF/VNFCs</w:t>
      </w:r>
      <w:bookmarkEnd w:id="266"/>
    </w:p>
    <w:p w:rsidR="001349FF" w:rsidRDefault="001349FF" w:rsidP="001349FF">
      <w:pPr>
        <w:pStyle w:val="Heading4"/>
        <w:rPr>
          <w:rFonts w:eastAsia="SimSun"/>
        </w:rPr>
      </w:pPr>
      <w:bookmarkStart w:id="267" w:name="_Toc152693861"/>
      <w:r>
        <w:rPr>
          <w:rFonts w:eastAsia="SimSun"/>
        </w:rPr>
        <w:t>6.3.2.1</w:t>
      </w:r>
      <w:r>
        <w:rPr>
          <w:rFonts w:eastAsia="SimSun"/>
        </w:rPr>
        <w:tab/>
        <w:t>Introduction</w:t>
      </w:r>
      <w:bookmarkEnd w:id="267"/>
    </w:p>
    <w:p w:rsidR="001349FF" w:rsidRDefault="001349FF" w:rsidP="001349FF">
      <w:pPr>
        <w:rPr>
          <w:rFonts w:eastAsia="SimSun"/>
        </w:rPr>
      </w:pPr>
      <w:r>
        <w:t>In case of Network Functions (NF) composed of Virtualized Network Functions (VNF) running on a Network Function Virtualization Infrastructure (NFVI), it is expected to be able to measure the energy consumption of each VNF separately. However, in a NFVI, the finest grain at which Energy Consumption can be measured is the NFVI Node, making it impossible to measure the energy consumed by each and every VNF separately given that a) a VNF can run on more than one NFVI node and b) a NFVI node can support more than one VNF. Therefore, this clause describes a solution for estimating the energy consumption of VNFs.</w:t>
      </w:r>
    </w:p>
    <w:p w:rsidR="001349FF" w:rsidRDefault="001349FF" w:rsidP="001349FF">
      <w:pPr>
        <w:rPr>
          <w:lang w:eastAsia="ko-KR"/>
        </w:rPr>
      </w:pPr>
      <w:r>
        <w:rPr>
          <w:lang w:eastAsia="ko-KR"/>
        </w:rPr>
        <w:t>ETSI GR NFV-IFA 015 [</w:t>
      </w:r>
      <w:r w:rsidR="000D03BE">
        <w:rPr>
          <w:lang w:eastAsia="ko-KR"/>
        </w:rPr>
        <w:t>19</w:t>
      </w:r>
      <w:r>
        <w:rPr>
          <w:lang w:eastAsia="ko-KR"/>
        </w:rPr>
        <w:t>] states that:</w:t>
      </w:r>
    </w:p>
    <w:p w:rsidR="001349FF" w:rsidRDefault="001349FF" w:rsidP="001349FF">
      <w:pPr>
        <w:pStyle w:val="B10"/>
        <w:rPr>
          <w:lang w:eastAsia="ko-KR"/>
        </w:rPr>
      </w:pPr>
      <w:r>
        <w:rPr>
          <w:lang w:eastAsia="ko-KR"/>
        </w:rPr>
        <w:t>-</w:t>
      </w:r>
      <w:r>
        <w:rPr>
          <w:lang w:eastAsia="ko-KR"/>
        </w:rPr>
        <w:tab/>
        <w:t>a VNF is composed of 1-to-many VNF Component(s) (VNFC) – see diagram below.</w:t>
      </w:r>
    </w:p>
    <w:p w:rsidR="001349FF" w:rsidRDefault="001349FF" w:rsidP="001349FF">
      <w:pPr>
        <w:pStyle w:val="B10"/>
        <w:rPr>
          <w:lang w:eastAsia="ko-KR"/>
        </w:rPr>
      </w:pPr>
      <w:r>
        <w:rPr>
          <w:lang w:eastAsia="ko-KR"/>
        </w:rPr>
        <w:t>-</w:t>
      </w:r>
      <w:r>
        <w:rPr>
          <w:lang w:eastAsia="ko-KR"/>
        </w:rPr>
        <w:tab/>
        <w:t>a VNFC runs over a single VirtualisationContainer – see diagram below.</w:t>
      </w:r>
    </w:p>
    <w:p w:rsidR="001349FF" w:rsidRDefault="001349FF" w:rsidP="000D03BE">
      <w:pPr>
        <w:pStyle w:val="TH"/>
      </w:pPr>
      <w:r>
        <w:rPr>
          <w:noProof/>
        </w:rPr>
        <w:pict>
          <v:shape id="Picture 2" o:spid="_x0000_i1036" type="#_x0000_t75" style="width:125.2pt;height:236.05pt;visibility:visible">
            <v:imagedata r:id="rId20" o:title=""/>
          </v:shape>
        </w:pict>
      </w:r>
    </w:p>
    <w:p w:rsidR="001349FF" w:rsidRDefault="001349FF" w:rsidP="001349FF">
      <w:pPr>
        <w:pStyle w:val="TF"/>
      </w:pPr>
      <w:r>
        <w:t>Figure 3.2.1-1: VNF-VNFC-Virtualisation Container relationship</w:t>
      </w:r>
    </w:p>
    <w:p w:rsidR="001349FF" w:rsidRDefault="001349FF" w:rsidP="001349FF">
      <w:pPr>
        <w:rPr>
          <w:lang w:eastAsia="ko-KR"/>
        </w:rPr>
      </w:pPr>
      <w:r>
        <w:rPr>
          <w:lang w:eastAsia="ko-KR"/>
        </w:rPr>
        <w:t>where a Virtualisation Container is defined in ETSI GR NFV 003 [</w:t>
      </w:r>
      <w:r w:rsidR="000D03BE">
        <w:rPr>
          <w:lang w:eastAsia="ko-KR"/>
        </w:rPr>
        <w:t>20</w:t>
      </w:r>
      <w:r>
        <w:rPr>
          <w:lang w:eastAsia="ko-KR"/>
        </w:rPr>
        <w:t>] as follows:</w:t>
      </w:r>
    </w:p>
    <w:p w:rsidR="001349FF" w:rsidRDefault="001349FF" w:rsidP="001349FF">
      <w:pPr>
        <w:rPr>
          <w:lang w:eastAsia="ko-KR"/>
        </w:rPr>
      </w:pPr>
      <w:r>
        <w:rPr>
          <w:lang w:eastAsia="ko-KR"/>
        </w:rPr>
        <w:t>"</w:t>
      </w:r>
    </w:p>
    <w:p w:rsidR="001349FF" w:rsidRDefault="001349FF" w:rsidP="001349FF">
      <w:pPr>
        <w:rPr>
          <w:i/>
          <w:iCs/>
          <w:lang w:eastAsia="ko-KR"/>
        </w:rPr>
      </w:pPr>
      <w:r>
        <w:rPr>
          <w:i/>
          <w:iCs/>
          <w:lang w:eastAsia="ko-KR"/>
        </w:rPr>
        <w:t>partition of a compute node that provides an isolated virtualised computation environment.</w:t>
      </w:r>
    </w:p>
    <w:p w:rsidR="001349FF" w:rsidRDefault="001349FF" w:rsidP="001349FF">
      <w:pPr>
        <w:rPr>
          <w:i/>
          <w:iCs/>
          <w:lang w:eastAsia="ko-KR"/>
        </w:rPr>
      </w:pPr>
      <w:r>
        <w:rPr>
          <w:i/>
          <w:iCs/>
          <w:lang w:eastAsia="ko-KR"/>
        </w:rPr>
        <w:t>NOTE:</w:t>
      </w:r>
      <w:r>
        <w:rPr>
          <w:i/>
          <w:iCs/>
          <w:lang w:eastAsia="ko-KR"/>
        </w:rPr>
        <w:tab/>
        <w:t>Examples of virtualisation container includes virtual machine and OS container.</w:t>
      </w:r>
    </w:p>
    <w:p w:rsidR="001349FF" w:rsidRDefault="001349FF" w:rsidP="001349FF">
      <w:pPr>
        <w:rPr>
          <w:lang w:eastAsia="ko-KR"/>
        </w:rPr>
      </w:pPr>
      <w:r>
        <w:rPr>
          <w:lang w:eastAsia="ko-KR"/>
        </w:rPr>
        <w:t>".</w:t>
      </w:r>
    </w:p>
    <w:p w:rsidR="001349FF" w:rsidRDefault="001349FF" w:rsidP="001349FF">
      <w:pPr>
        <w:rPr>
          <w:lang w:eastAsia="ko-KR"/>
        </w:rPr>
      </w:pPr>
      <w:r>
        <w:rPr>
          <w:lang w:eastAsia="ko-KR"/>
        </w:rPr>
        <w:t>Hence, a Virtualisation Container runs on a single NFVI Compute Node. A NFVI Compute Node may support 1-to-many Virtualisation Container(s).</w:t>
      </w:r>
    </w:p>
    <w:p w:rsidR="001349FF" w:rsidRDefault="001349FF" w:rsidP="001349FF"/>
    <w:p w:rsidR="001349FF" w:rsidRDefault="001349FF" w:rsidP="001349FF">
      <w:r>
        <w:t>To estimate the Energy Consumption of VNF / VNFCs, it is assumed that:</w:t>
      </w:r>
    </w:p>
    <w:p w:rsidR="001349FF" w:rsidRDefault="001349FF" w:rsidP="001349FF">
      <w:pPr>
        <w:pStyle w:val="B10"/>
        <w:rPr>
          <w:lang w:eastAsia="zh-CN"/>
        </w:rPr>
      </w:pPr>
      <w:r>
        <w:rPr>
          <w:lang w:eastAsia="zh-CN"/>
        </w:rPr>
        <w:t>- Pre-condition #1:</w:t>
      </w:r>
      <w:r>
        <w:t xml:space="preserve"> </w:t>
      </w:r>
      <w:r>
        <w:rPr>
          <w:lang w:eastAsia="zh-CN"/>
        </w:rPr>
        <w:t>there exists a Management Function (MF) in charge of estimating the energy consumption of the VNFs.</w:t>
      </w:r>
    </w:p>
    <w:p w:rsidR="001349FF" w:rsidRDefault="001349FF" w:rsidP="001349FF">
      <w:pPr>
        <w:pStyle w:val="B10"/>
        <w:rPr>
          <w:lang w:eastAsia="zh-CN"/>
        </w:rPr>
      </w:pPr>
      <w:r>
        <w:rPr>
          <w:lang w:eastAsia="zh-CN"/>
        </w:rPr>
        <w:t>- Pre-condition #2: this MF knows on which NFVI node(s), the VNF/VNFC instances run;</w:t>
      </w:r>
    </w:p>
    <w:p w:rsidR="001349FF" w:rsidRDefault="001349FF" w:rsidP="001349FF">
      <w:pPr>
        <w:pStyle w:val="B10"/>
        <w:rPr>
          <w:lang w:eastAsia="zh-CN"/>
        </w:rPr>
      </w:pPr>
      <w:r>
        <w:rPr>
          <w:lang w:eastAsia="zh-CN"/>
        </w:rPr>
        <w:t>- Pre-condition #3: NFVI nodes are equipped with embedded or external sensors (see ETSI ES 202 336-12).</w:t>
      </w:r>
    </w:p>
    <w:p w:rsidR="001349FF" w:rsidRDefault="001349FF" w:rsidP="001349FF">
      <w:pPr>
        <w:pStyle w:val="Heading4"/>
        <w:rPr>
          <w:rFonts w:eastAsia="SimSun"/>
        </w:rPr>
      </w:pPr>
      <w:bookmarkStart w:id="268" w:name="_Toc152693862"/>
      <w:r>
        <w:rPr>
          <w:rFonts w:eastAsia="SimSun"/>
        </w:rPr>
        <w:t>6.3.2.2</w:t>
      </w:r>
      <w:r>
        <w:rPr>
          <w:rFonts w:eastAsia="SimSun"/>
        </w:rPr>
        <w:tab/>
        <w:t>Solution for VM-based VNF/VNFCs</w:t>
      </w:r>
      <w:bookmarkEnd w:id="268"/>
    </w:p>
    <w:p w:rsidR="001349FF" w:rsidRDefault="001349FF" w:rsidP="001349FF">
      <w:pPr>
        <w:pStyle w:val="Heading5"/>
        <w:rPr>
          <w:rFonts w:eastAsia="SimSun"/>
          <w:lang w:val="en-US"/>
        </w:rPr>
      </w:pPr>
      <w:bookmarkStart w:id="269" w:name="_Toc152693863"/>
      <w:r>
        <w:rPr>
          <w:rFonts w:eastAsia="SimSun"/>
          <w:lang w:val="en-US"/>
        </w:rPr>
        <w:t>6.3.2.2.1</w:t>
      </w:r>
      <w:r>
        <w:rPr>
          <w:rFonts w:eastAsia="SimSun"/>
          <w:lang w:val="en-US"/>
        </w:rPr>
        <w:tab/>
        <w:t>Solution based on vCPU usage of virtual compute resources</w:t>
      </w:r>
      <w:bookmarkEnd w:id="269"/>
    </w:p>
    <w:p w:rsidR="001349FF" w:rsidRDefault="001349FF" w:rsidP="001349FF">
      <w:pPr>
        <w:rPr>
          <w:rFonts w:eastAsia="SimSun"/>
          <w:lang w:eastAsia="zh-CN"/>
        </w:rPr>
      </w:pPr>
      <w:r>
        <w:rPr>
          <w:lang w:eastAsia="zh-CN"/>
        </w:rPr>
        <w:t>The procedure for estimating the energy consumption of VNF/VNFCs based on the vCPU usage of underlying virtual compute resources is as follows:</w:t>
      </w:r>
    </w:p>
    <w:p w:rsidR="001349FF" w:rsidRDefault="001349FF" w:rsidP="001349FF">
      <w:pPr>
        <w:pStyle w:val="B10"/>
        <w:rPr>
          <w:lang w:eastAsia="zh-CN"/>
        </w:rPr>
      </w:pPr>
      <w:r>
        <w:rPr>
          <w:lang w:eastAsia="zh-CN"/>
        </w:rPr>
        <w:t>1. The MF in charge of estimating the energy consumption of VNFs collects Power, Energy and Environmental (PEE) measurements from NFVI nodes (see clause 6.3.1), during a given period of time. The procedure described here is independent from whether the NFVI nodes are equipped with embedded sensors or external sensors;</w:t>
      </w:r>
    </w:p>
    <w:p w:rsidR="001349FF" w:rsidRDefault="001349FF" w:rsidP="001349FF">
      <w:pPr>
        <w:pStyle w:val="B10"/>
        <w:rPr>
          <w:lang w:eastAsia="zh-CN"/>
        </w:rPr>
      </w:pPr>
      <w:r>
        <w:rPr>
          <w:lang w:eastAsia="zh-CN"/>
        </w:rPr>
        <w:t>2. The MF subscribes to PM notifications towards the VNFM, so as to receive notifications about the vCPU mean usage of selected VNF/VNFC instances (see ETSI GS NFV IFA 008 [14] clause 7.4.4) for a given period of time (same observation period as in 1);</w:t>
      </w:r>
    </w:p>
    <w:p w:rsidR="001349FF" w:rsidRDefault="001349FF" w:rsidP="001349FF">
      <w:pPr>
        <w:pStyle w:val="B10"/>
        <w:rPr>
          <w:lang w:eastAsia="zh-CN"/>
        </w:rPr>
      </w:pPr>
      <w:r>
        <w:rPr>
          <w:lang w:eastAsia="zh-CN"/>
        </w:rPr>
        <w:t>3. The MF requests the VNFM to create a PM job to collect the vCPU usage of selected VNF/VNFC instances (see ETSI GS NFV IFA 008 [14] clause 7.4.2);</w:t>
      </w:r>
    </w:p>
    <w:p w:rsidR="001349FF" w:rsidRDefault="001349FF" w:rsidP="001349FF">
      <w:pPr>
        <w:pStyle w:val="B10"/>
        <w:rPr>
          <w:lang w:eastAsia="zh-CN"/>
        </w:rPr>
      </w:pPr>
      <w:r>
        <w:rPr>
          <w:lang w:eastAsia="zh-CN"/>
        </w:rPr>
        <w:t>4. The VNFM subscribes to PM notifications towards the VIM, so as to receive notifications about the vCPU usage of the virtual compute instances on which each VNF/VNFC instance runs (see ETSI GS NFV IFA 006 [20] clause 7.7.5);</w:t>
      </w:r>
    </w:p>
    <w:p w:rsidR="001349FF" w:rsidRDefault="001349FF" w:rsidP="001349FF">
      <w:pPr>
        <w:pStyle w:val="B10"/>
        <w:rPr>
          <w:lang w:eastAsia="zh-CN"/>
        </w:rPr>
      </w:pPr>
      <w:r>
        <w:rPr>
          <w:lang w:eastAsia="zh-CN"/>
        </w:rPr>
        <w:t>5. The VNFM requests the VIM to create a PM job to collect the vCPU usage of the virtual compute instances on which each VNF/VNFC instance runs and whose IDs are provided as input parameters of the CreatePMJob request</w:t>
      </w:r>
      <w:r>
        <w:t xml:space="preserve"> </w:t>
      </w:r>
      <w:r>
        <w:rPr>
          <w:lang w:eastAsia="zh-CN"/>
        </w:rPr>
        <w:t>(see ETSI GS NFV IFA 006 [20] clause 7.7.2);</w:t>
      </w:r>
    </w:p>
    <w:p w:rsidR="001349FF" w:rsidRDefault="001349FF" w:rsidP="001349FF">
      <w:pPr>
        <w:pStyle w:val="B10"/>
        <w:rPr>
          <w:lang w:eastAsia="zh-CN"/>
        </w:rPr>
      </w:pPr>
      <w:r>
        <w:rPr>
          <w:lang w:eastAsia="zh-CN"/>
        </w:rPr>
        <w:t>6. The VIM gets, at pre-defined intervals, the process utilization compute metric values from all CPU Cores of the NFVI (see ETSI NFV TST 008 [14] – clause 6.6). Whether the VIM gets this data in pull mode or in push mode is out of scope of the present document;</w:t>
      </w:r>
    </w:p>
    <w:p w:rsidR="001349FF" w:rsidRDefault="001349FF" w:rsidP="001349FF">
      <w:pPr>
        <w:pStyle w:val="B10"/>
        <w:rPr>
          <w:lang w:eastAsia="zh-CN"/>
        </w:rPr>
      </w:pPr>
      <w:r>
        <w:rPr>
          <w:lang w:eastAsia="zh-CN"/>
        </w:rPr>
        <w:t xml:space="preserve">7. The VIM aggregates them per virtual compute resource and calculates their arithmetic mean per virtual compute resource; this per virtual compute resource arithmetic mean of process utilization compute metric values is called VCpuUsageMean (see ETSI GS NFV IFA 027 clause 7.1.2); </w:t>
      </w:r>
    </w:p>
    <w:p w:rsidR="001349FF" w:rsidRDefault="001349FF" w:rsidP="001349FF">
      <w:pPr>
        <w:pStyle w:val="B10"/>
        <w:rPr>
          <w:lang w:eastAsia="zh-CN"/>
        </w:rPr>
      </w:pPr>
      <w:r>
        <w:rPr>
          <w:lang w:eastAsia="zh-CN"/>
        </w:rPr>
        <w:t>8. The VIM notifies the VNFM about VCpuUsageMean measurement(s) for the virtual compute instance(s) (see ETSI GS NFV IFA 006 [20] clause 7.7.6);</w:t>
      </w:r>
    </w:p>
    <w:p w:rsidR="001349FF" w:rsidRDefault="001349FF" w:rsidP="001349FF">
      <w:pPr>
        <w:pStyle w:val="B10"/>
        <w:rPr>
          <w:lang w:eastAsia="zh-CN"/>
        </w:rPr>
      </w:pPr>
      <w:r>
        <w:rPr>
          <w:lang w:eastAsia="zh-CN"/>
        </w:rPr>
        <w:t>9. The VNFM maps the received VCpuUsageMean measurement(s) from virtual compute instances to the VNF/VNFC instance(s);</w:t>
      </w:r>
    </w:p>
    <w:p w:rsidR="001349FF" w:rsidRDefault="001349FF" w:rsidP="001349FF">
      <w:pPr>
        <w:pStyle w:val="B10"/>
        <w:rPr>
          <w:lang w:eastAsia="zh-CN"/>
        </w:rPr>
      </w:pPr>
      <w:r>
        <w:rPr>
          <w:lang w:eastAsia="zh-CN"/>
        </w:rPr>
        <w:t>10. The VNFM generates the measurement for the subject VNF/VNFC instances by assigning the value of the multiple VCpuUsageMean measurements received (see ETSI GS NFV IFA 027 [18] clause 7.2.2);</w:t>
      </w:r>
    </w:p>
    <w:p w:rsidR="001349FF" w:rsidRDefault="001349FF" w:rsidP="001349FF">
      <w:pPr>
        <w:pStyle w:val="B10"/>
        <w:rPr>
          <w:lang w:eastAsia="zh-CN"/>
        </w:rPr>
      </w:pPr>
      <w:r>
        <w:rPr>
          <w:lang w:eastAsia="zh-CN"/>
        </w:rPr>
        <w:t>11. The VNFM notifies the Management Function in charge of estimating the 5GC NF EC, about the average VCpuUsageMean of each virtual compute instance used by the VNF/VNFC instance(s) which constitute the NF (see ETSI GS NFV IFA 008 [14] clause 7.4.5);</w:t>
      </w:r>
    </w:p>
    <w:p w:rsidR="001349FF" w:rsidRDefault="001349FF" w:rsidP="001349FF">
      <w:pPr>
        <w:pStyle w:val="B10"/>
        <w:rPr>
          <w:lang w:eastAsia="zh-CN"/>
        </w:rPr>
      </w:pPr>
      <w:r>
        <w:rPr>
          <w:lang w:eastAsia="zh-CN"/>
        </w:rPr>
        <w:t>12. NF energy consumption can be now estimated as follows:</w:t>
      </w:r>
    </w:p>
    <w:p w:rsidR="001349FF" w:rsidRDefault="001349FF" w:rsidP="001349FF">
      <w:pPr>
        <w:pStyle w:val="B2"/>
        <w:rPr>
          <w:lang w:eastAsia="zh-CN"/>
        </w:rPr>
      </w:pPr>
      <w:r>
        <w:rPr>
          <w:lang w:eastAsia="zh-CN"/>
        </w:rPr>
        <w:t>-</w:t>
      </w:r>
      <w:r>
        <w:rPr>
          <w:lang w:eastAsia="zh-CN"/>
        </w:rPr>
        <w:tab/>
        <w:t xml:space="preserve">The energy consumed by the NF is the sum of the energy consumed by all its constituent VNF/VNFC instances. </w:t>
      </w:r>
    </w:p>
    <w:p w:rsidR="001349FF" w:rsidRDefault="001349FF" w:rsidP="001349FF">
      <w:pPr>
        <w:pStyle w:val="B2"/>
        <w:rPr>
          <w:lang w:eastAsia="zh-CN"/>
        </w:rPr>
      </w:pPr>
      <w:r>
        <w:rPr>
          <w:lang w:eastAsia="zh-CN"/>
        </w:rPr>
        <w:t>-</w:t>
      </w:r>
      <w:r>
        <w:rPr>
          <w:lang w:eastAsia="zh-CN"/>
        </w:rPr>
        <w:tab/>
        <w:t>For each VNF/VNFC instance, its estimated energy consumption is a proportion of the NFVI node energy consumption on which it runs.</w:t>
      </w:r>
    </w:p>
    <w:p w:rsidR="001349FF" w:rsidRDefault="001349FF" w:rsidP="001349FF">
      <w:pPr>
        <w:pStyle w:val="B2"/>
        <w:rPr>
          <w:lang w:eastAsia="zh-CN"/>
        </w:rPr>
      </w:pPr>
      <w:r>
        <w:rPr>
          <w:lang w:eastAsia="zh-CN"/>
        </w:rPr>
        <w:t>-</w:t>
      </w:r>
      <w:r>
        <w:rPr>
          <w:lang w:eastAsia="zh-CN"/>
        </w:rPr>
        <w:tab/>
        <w:t>This proportion is equal to the vCPU mean usage of the VNF/VNFC instance relatively to the sum of the vCPU mean usage of all VNF/VNFC instances running on the same NFVI node.</w:t>
      </w:r>
    </w:p>
    <w:p w:rsidR="00147F66" w:rsidRDefault="00147F66" w:rsidP="00147F66">
      <w:pPr>
        <w:pStyle w:val="Heading2"/>
      </w:pPr>
      <w:bookmarkStart w:id="270" w:name="_Toc152693864"/>
      <w:r>
        <w:t>6.4</w:t>
      </w:r>
      <w:r>
        <w:tab/>
        <w:t>Solution for i</w:t>
      </w:r>
      <w:r w:rsidRPr="00FE60B8">
        <w:t>ntent driven RAN energy saving</w:t>
      </w:r>
      <w:bookmarkEnd w:id="270"/>
    </w:p>
    <w:p w:rsidR="00147F66" w:rsidRDefault="00147F66" w:rsidP="00147F66">
      <w:r>
        <w:rPr>
          <w:rFonts w:hint="eastAsia"/>
          <w:noProof/>
          <w:lang w:eastAsia="zh-CN"/>
        </w:rPr>
        <w:t>T</w:t>
      </w:r>
      <w:r>
        <w:rPr>
          <w:noProof/>
          <w:lang w:eastAsia="zh-CN"/>
        </w:rPr>
        <w:t xml:space="preserve">he MnS component Type A for </w:t>
      </w:r>
      <w:r w:rsidRPr="00FE60B8">
        <w:t xml:space="preserve">Intent driven </w:t>
      </w:r>
      <w:r>
        <w:t>MnS</w:t>
      </w:r>
      <w:r w:rsidRPr="00FE60B8">
        <w:t xml:space="preserve"> for RAN energy saving</w:t>
      </w:r>
      <w:r>
        <w:t xml:space="preserve"> solution is defined in clause 6.1 in TS 28.312 [22].</w:t>
      </w:r>
    </w:p>
    <w:p w:rsidR="00147F66" w:rsidRDefault="00147F66" w:rsidP="00147F66">
      <w:r>
        <w:rPr>
          <w:rFonts w:hint="eastAsia"/>
          <w:noProof/>
          <w:lang w:eastAsia="zh-CN"/>
        </w:rPr>
        <w:t>T</w:t>
      </w:r>
      <w:r>
        <w:rPr>
          <w:noProof/>
          <w:lang w:eastAsia="zh-CN"/>
        </w:rPr>
        <w:t xml:space="preserve">he MnS component Type B for intent driven MnS  for </w:t>
      </w:r>
      <w:r w:rsidRPr="00FE60B8">
        <w:t>RAN energy saving</w:t>
      </w:r>
      <w:r>
        <w:t xml:space="preserve"> solution is defined in clause 6.2 in TS 28.312 [22], including </w:t>
      </w:r>
      <w:r w:rsidRPr="00506640">
        <w:t>Information model definition for Intent</w:t>
      </w:r>
      <w:r>
        <w:t xml:space="preserve"> and RadioNetworkExpectation. </w:t>
      </w:r>
    </w:p>
    <w:p w:rsidR="00147F66" w:rsidRDefault="00147F66" w:rsidP="00147F66">
      <w:pPr>
        <w:rPr>
          <w:lang w:eastAsia="zh-CN"/>
        </w:rPr>
      </w:pPr>
      <w:r>
        <w:t xml:space="preserve">The guidelines for using RadioNetworkExpectation for </w:t>
      </w:r>
      <w:r w:rsidRPr="00FE60B8">
        <w:t xml:space="preserve">Intent driven </w:t>
      </w:r>
      <w:r>
        <w:t>MnS</w:t>
      </w:r>
      <w:r w:rsidRPr="00FE60B8">
        <w:t xml:space="preserve"> for RAN energy saving</w:t>
      </w:r>
      <w:r>
        <w:t xml:space="preserve"> is described in clause 8 in TS 28.312 [22].</w:t>
      </w:r>
    </w:p>
    <w:p w:rsidR="00147F66" w:rsidRPr="00FE60B8" w:rsidRDefault="00147F66" w:rsidP="00147F66">
      <w:pPr>
        <w:rPr>
          <w:noProof/>
          <w:lang w:eastAsia="zh-CN"/>
        </w:rPr>
      </w:pPr>
      <w:r>
        <w:t xml:space="preserve">YAML document example for intent containing an expectation on </w:t>
      </w:r>
      <w:r>
        <w:rPr>
          <w:lang w:eastAsia="zh-CN"/>
        </w:rPr>
        <w:t>RAN</w:t>
      </w:r>
      <w:r>
        <w:t xml:space="preserve"> energy saving is described in Annex D.5 in </w:t>
      </w:r>
      <w:r>
        <w:rPr>
          <w:noProof/>
          <w:lang w:eastAsia="zh-CN"/>
        </w:rPr>
        <w:t>TS 28.312 [2</w:t>
      </w:r>
      <w:r w:rsidR="00B66451">
        <w:rPr>
          <w:noProof/>
          <w:lang w:eastAsia="zh-CN"/>
        </w:rPr>
        <w:t>2</w:t>
      </w:r>
      <w:r>
        <w:rPr>
          <w:noProof/>
          <w:lang w:eastAsia="zh-CN"/>
        </w:rPr>
        <w:t>]</w:t>
      </w:r>
      <w:r w:rsidR="00B66451">
        <w:rPr>
          <w:noProof/>
          <w:lang w:eastAsia="zh-CN"/>
        </w:rPr>
        <w:t>.</w:t>
      </w:r>
    </w:p>
    <w:p w:rsidR="00147F66" w:rsidRDefault="00147F66" w:rsidP="001349FF">
      <w:pPr>
        <w:pStyle w:val="B2"/>
        <w:rPr>
          <w:lang w:eastAsia="zh-CN"/>
        </w:rPr>
      </w:pPr>
    </w:p>
    <w:p w:rsidR="00602F56" w:rsidRDefault="00BF35AE" w:rsidP="00602F56">
      <w:pPr>
        <w:pStyle w:val="Heading1"/>
      </w:pPr>
      <w:bookmarkStart w:id="271" w:name="_Toc152693865"/>
      <w:r>
        <w:t>7</w:t>
      </w:r>
      <w:r w:rsidR="00602F56" w:rsidRPr="00927762">
        <w:tab/>
      </w:r>
      <w:r w:rsidR="00602F56">
        <w:t>Roles involved in EE KPI building</w:t>
      </w:r>
      <w:bookmarkEnd w:id="271"/>
    </w:p>
    <w:p w:rsidR="00602F56" w:rsidRDefault="00BF35AE" w:rsidP="00602F56">
      <w:pPr>
        <w:pStyle w:val="Heading2"/>
      </w:pPr>
      <w:bookmarkStart w:id="272" w:name="_Toc152693866"/>
      <w:r>
        <w:t>7</w:t>
      </w:r>
      <w:r w:rsidR="00602F56">
        <w:t>.1</w:t>
      </w:r>
      <w:r w:rsidR="00602F56">
        <w:tab/>
        <w:t>Introduction</w:t>
      </w:r>
      <w:bookmarkEnd w:id="272"/>
    </w:p>
    <w:p w:rsidR="00602F56" w:rsidRDefault="00602F56" w:rsidP="00602F56">
      <w:r>
        <w:t>Building EE KPIs requires collecting measurements of various types (performance measurements, energy consumption), possibly from various entities (network elements / network functions, virtualization infrastructure, servers, etc.). These entities may be under the responsibility of various stakeholders.</w:t>
      </w:r>
    </w:p>
    <w:p w:rsidR="00602F56" w:rsidRPr="00A05731" w:rsidRDefault="00602F56" w:rsidP="00602F56">
      <w:r>
        <w:t>Roles defined in TS 28.530 [</w:t>
      </w:r>
      <w:r w:rsidR="00BF35AE">
        <w:t>21</w:t>
      </w:r>
      <w:r>
        <w:t xml:space="preserve">] clause 4.8 may be involved for the collection of measurements and the calculation of EE KPIs. In all use cases, the Network Operator (NOP) is involved. When additional roles are involved, interactions are needed between them. </w:t>
      </w:r>
    </w:p>
    <w:p w:rsidR="00602F56" w:rsidRPr="000065E3" w:rsidRDefault="00602F56" w:rsidP="00602F56">
      <w:pPr>
        <w:pStyle w:val="B10"/>
      </w:pPr>
      <w:r>
        <w:rPr>
          <w:noProof/>
        </w:rPr>
        <w:t>Typical scenarios / use cases include (non-exhaustive list):</w:t>
      </w:r>
      <w:r w:rsidRPr="000065E3">
        <w:t>- when all entities from which measurements are collected are non-virtualized;</w:t>
      </w:r>
    </w:p>
    <w:p w:rsidR="00602F56" w:rsidRPr="000065E3" w:rsidRDefault="00602F56" w:rsidP="00602F56">
      <w:pPr>
        <w:pStyle w:val="B10"/>
      </w:pPr>
      <w:r w:rsidRPr="000065E3">
        <w:t>- when part or all of the entities from which measurements are collected are virtualized;</w:t>
      </w:r>
    </w:p>
    <w:p w:rsidR="00602F56" w:rsidRPr="000065E3" w:rsidRDefault="00602F56" w:rsidP="00602F56">
      <w:pPr>
        <w:pStyle w:val="B10"/>
      </w:pPr>
      <w:r w:rsidRPr="000065E3">
        <w:t>- when all entities from which measurements are collected are under the responsibility of the Network Operator;</w:t>
      </w:r>
    </w:p>
    <w:p w:rsidR="00602F56" w:rsidRPr="000065E3" w:rsidRDefault="00602F56" w:rsidP="00602F56">
      <w:pPr>
        <w:pStyle w:val="B10"/>
      </w:pPr>
      <w:r w:rsidRPr="000065E3">
        <w:t>- when a part of the entities from which measurements are collected are under the responsibility of the Network Operator, while other parts are under the responsibility of other roles.</w:t>
      </w:r>
    </w:p>
    <w:p w:rsidR="00602F56" w:rsidRDefault="00602F56" w:rsidP="00602F56">
      <w:pPr>
        <w:rPr>
          <w:noProof/>
        </w:rPr>
      </w:pPr>
      <w:r>
        <w:rPr>
          <w:noProof/>
        </w:rPr>
        <w:t>The above scenarios / use cases are not mutually exclusive.</w:t>
      </w:r>
    </w:p>
    <w:p w:rsidR="00F919DB" w:rsidRPr="00AA5C1E" w:rsidRDefault="009B007B" w:rsidP="00A302BA">
      <w:pPr>
        <w:rPr>
          <w:lang w:val="en-US"/>
        </w:rPr>
      </w:pPr>
      <w:r>
        <w:rPr>
          <w:noProof/>
        </w:rPr>
        <w:t>Example scenarios are described in Annex B.</w:t>
      </w:r>
    </w:p>
    <w:p w:rsidR="00F919DB" w:rsidRDefault="00BF35AE" w:rsidP="00F919DB">
      <w:pPr>
        <w:pStyle w:val="Heading8"/>
      </w:pPr>
      <w:bookmarkStart w:id="273" w:name="_Toc34300986"/>
      <w:bookmarkStart w:id="274" w:name="_Toc43730816"/>
      <w:r>
        <w:br w:type="page"/>
      </w:r>
      <w:bookmarkStart w:id="275" w:name="_Toc152693867"/>
      <w:r w:rsidR="00F919DB" w:rsidRPr="008577C3">
        <w:t xml:space="preserve">Annex </w:t>
      </w:r>
      <w:r w:rsidR="00F919DB">
        <w:t>A</w:t>
      </w:r>
      <w:r w:rsidR="00F919DB" w:rsidRPr="008577C3">
        <w:t xml:space="preserve"> (informative):</w:t>
      </w:r>
      <w:r w:rsidR="00F919DB" w:rsidRPr="008577C3">
        <w:br/>
      </w:r>
      <w:r w:rsidR="00F919DB">
        <w:t>Plant UML source code</w:t>
      </w:r>
      <w:bookmarkEnd w:id="273"/>
      <w:bookmarkEnd w:id="274"/>
      <w:bookmarkEnd w:id="275"/>
    </w:p>
    <w:p w:rsidR="00F919DB" w:rsidRDefault="00F919DB" w:rsidP="002D5CC8">
      <w:pPr>
        <w:pStyle w:val="Heading1"/>
      </w:pPr>
      <w:bookmarkStart w:id="276" w:name="_Toc34300987"/>
      <w:bookmarkStart w:id="277" w:name="_Toc43730817"/>
      <w:bookmarkStart w:id="278" w:name="_Toc152693868"/>
      <w:r w:rsidRPr="00397C4E">
        <w:t>A.1</w:t>
      </w:r>
      <w:r w:rsidR="005305C6">
        <w:tab/>
      </w:r>
      <w:r w:rsidR="00F35844">
        <w:t>Distributed e</w:t>
      </w:r>
      <w:r>
        <w:t>nergy saving activation</w:t>
      </w:r>
      <w:bookmarkEnd w:id="276"/>
      <w:bookmarkEnd w:id="277"/>
      <w:bookmarkEnd w:id="278"/>
    </w:p>
    <w:p w:rsidR="00F919DB" w:rsidRDefault="00F919DB" w:rsidP="00F919DB">
      <w:pPr>
        <w:pStyle w:val="PL"/>
      </w:pPr>
      <w:r>
        <w:t>@startuml</w:t>
      </w:r>
    </w:p>
    <w:p w:rsidR="00F919DB" w:rsidRDefault="00F919DB" w:rsidP="00F919DB">
      <w:pPr>
        <w:pStyle w:val="PL"/>
      </w:pPr>
    </w:p>
    <w:p w:rsidR="00F919DB" w:rsidRDefault="00F919DB" w:rsidP="00F919DB">
      <w:pPr>
        <w:pStyle w:val="PL"/>
      </w:pPr>
      <w:r>
        <w:t>title Distributed energy saving activation Diagram</w:t>
      </w:r>
    </w:p>
    <w:p w:rsidR="00F919DB" w:rsidRDefault="00F919DB" w:rsidP="00F919DB">
      <w:pPr>
        <w:pStyle w:val="PL"/>
      </w:pPr>
    </w:p>
    <w:p w:rsidR="00F919DB" w:rsidRDefault="00F919DB" w:rsidP="00F919DB">
      <w:pPr>
        <w:pStyle w:val="PL"/>
      </w:pPr>
      <w:r>
        <w:t>participant "MnS producer of Distributed ES" as MnSProdDSON</w:t>
      </w:r>
    </w:p>
    <w:p w:rsidR="00F919DB" w:rsidRDefault="00F919DB" w:rsidP="00F919DB">
      <w:pPr>
        <w:pStyle w:val="PL"/>
      </w:pPr>
      <w:r>
        <w:t>participant "Provisioning MnS producer" as MnSProdProv</w:t>
      </w:r>
    </w:p>
    <w:p w:rsidR="00F919DB" w:rsidRDefault="00F919DB" w:rsidP="00F919DB">
      <w:pPr>
        <w:pStyle w:val="PL"/>
      </w:pPr>
      <w:r>
        <w:t>participant "Distributed Energy Saving function" as DESFunction</w:t>
      </w:r>
    </w:p>
    <w:p w:rsidR="00F919DB" w:rsidRDefault="00F919DB" w:rsidP="00F919DB">
      <w:pPr>
        <w:pStyle w:val="PL"/>
      </w:pPr>
    </w:p>
    <w:p w:rsidR="00F919DB" w:rsidRDefault="00F919DB" w:rsidP="00F919DB">
      <w:pPr>
        <w:pStyle w:val="PL"/>
      </w:pPr>
      <w:r>
        <w:t xml:space="preserve">MnSProdProv &lt;- MnSProdDSON: 1. &lt;i&gt;modifyMOIAttributes&lt;/i&gt; to configure cell overlaid relations </w:t>
      </w:r>
    </w:p>
    <w:p w:rsidR="00F919DB" w:rsidRDefault="00F919DB" w:rsidP="00F919DB">
      <w:pPr>
        <w:pStyle w:val="PL"/>
      </w:pPr>
      <w:r>
        <w:t xml:space="preserve">DESFunction &lt;- MnSProdProv: 2. Configure cell overlaid relations </w:t>
      </w:r>
    </w:p>
    <w:p w:rsidR="00F919DB" w:rsidRDefault="00F919DB" w:rsidP="00F919DB">
      <w:pPr>
        <w:pStyle w:val="PL"/>
      </w:pPr>
      <w:r>
        <w:t>MnSProdProv &lt;- MnSProdDSON: 3. &lt;i&gt;modifyMOIAttributes&lt;/i&gt; to configure ES policy (incl. thresholds)</w:t>
      </w:r>
    </w:p>
    <w:p w:rsidR="00F919DB" w:rsidRDefault="00F919DB" w:rsidP="00F919DB">
      <w:pPr>
        <w:pStyle w:val="PL"/>
      </w:pPr>
      <w:r>
        <w:t>DESFunction &lt;- MnSProdProv: 4. Configure ES policy (incl. thresholds)</w:t>
      </w:r>
    </w:p>
    <w:p w:rsidR="00F919DB" w:rsidRDefault="00F919DB" w:rsidP="00F919DB">
      <w:pPr>
        <w:pStyle w:val="PL"/>
      </w:pPr>
      <w:r>
        <w:t>MnSProdProv &lt;- MnSProdDSON: 5. &lt;i&gt;modifyMOIAttributes&lt;/i&gt; to set ESswitch to 'ON'</w:t>
      </w:r>
    </w:p>
    <w:p w:rsidR="00F919DB" w:rsidRDefault="00F919DB" w:rsidP="00F919DB">
      <w:pPr>
        <w:pStyle w:val="PL"/>
      </w:pPr>
      <w:r>
        <w:t>DESFunction &lt;- MnSProdProv: 6. Switch on energy saving functionality</w:t>
      </w:r>
    </w:p>
    <w:p w:rsidR="00F919DB" w:rsidRDefault="00F919DB" w:rsidP="00F919DB">
      <w:pPr>
        <w:pStyle w:val="PL"/>
      </w:pPr>
    </w:p>
    <w:p w:rsidR="00F919DB" w:rsidRDefault="00F919DB" w:rsidP="00F919DB">
      <w:pPr>
        <w:pStyle w:val="PL"/>
      </w:pPr>
      <w:r>
        <w:t xml:space="preserve">opt if decision is taken that NR capacity booster cell should enter energySaving state </w:t>
      </w:r>
    </w:p>
    <w:p w:rsidR="00F919DB" w:rsidRDefault="00F919DB" w:rsidP="00F919DB">
      <w:pPr>
        <w:pStyle w:val="PL"/>
      </w:pPr>
      <w:r>
        <w:t xml:space="preserve"> </w:t>
      </w:r>
    </w:p>
    <w:p w:rsidR="00F919DB" w:rsidRDefault="00F919DB" w:rsidP="00F919DB">
      <w:pPr>
        <w:pStyle w:val="PL"/>
      </w:pPr>
      <w:r>
        <w:t>DESFunction -&gt; MnSProdProv: 7. Inform that energySaving state has been changed to 'ON'</w:t>
      </w:r>
    </w:p>
    <w:p w:rsidR="00F919DB" w:rsidRDefault="00F919DB" w:rsidP="00F919DB">
      <w:pPr>
        <w:pStyle w:val="PL"/>
      </w:pPr>
      <w:r>
        <w:t>MnSProdProv -&gt; MnSProdDSON: 8. &lt;i&gt;notifyMOIAttributeValueChanges&lt;/i&gt; (energySaving, old value = 'off', new value = 'on')</w:t>
      </w:r>
    </w:p>
    <w:p w:rsidR="00F919DB" w:rsidRDefault="00F919DB" w:rsidP="00F919DB">
      <w:pPr>
        <w:pStyle w:val="PL"/>
      </w:pPr>
      <w:r>
        <w:t>end</w:t>
      </w:r>
    </w:p>
    <w:p w:rsidR="00F919DB" w:rsidRDefault="00F919DB" w:rsidP="00F919DB">
      <w:pPr>
        <w:pStyle w:val="PL"/>
      </w:pPr>
    </w:p>
    <w:p w:rsidR="00F919DB" w:rsidRDefault="00F919DB" w:rsidP="00F919DB">
      <w:pPr>
        <w:pStyle w:val="PL"/>
      </w:pPr>
      <w:r>
        <w:t>@enduml</w:t>
      </w:r>
    </w:p>
    <w:p w:rsidR="00F919DB" w:rsidRDefault="00F919DB" w:rsidP="00F919DB">
      <w:pPr>
        <w:pStyle w:val="PL"/>
      </w:pPr>
    </w:p>
    <w:p w:rsidR="00F919DB" w:rsidRDefault="00F919DB" w:rsidP="00F919DB">
      <w:pPr>
        <w:pStyle w:val="PL"/>
      </w:pPr>
    </w:p>
    <w:p w:rsidR="00F919DB" w:rsidRDefault="00F919DB" w:rsidP="002D5CC8">
      <w:pPr>
        <w:pStyle w:val="Heading1"/>
      </w:pPr>
      <w:bookmarkStart w:id="279" w:name="_Toc34300988"/>
      <w:bookmarkStart w:id="280" w:name="_Toc43730818"/>
      <w:bookmarkStart w:id="281" w:name="_Toc152693869"/>
      <w:r w:rsidRPr="00397C4E">
        <w:t>A.</w:t>
      </w:r>
      <w:r>
        <w:t>2</w:t>
      </w:r>
      <w:r w:rsidR="005305C6">
        <w:tab/>
      </w:r>
      <w:r w:rsidR="00F35844">
        <w:t>Distributed e</w:t>
      </w:r>
      <w:r>
        <w:t>nergy saving deactivation</w:t>
      </w:r>
      <w:bookmarkEnd w:id="279"/>
      <w:bookmarkEnd w:id="280"/>
      <w:bookmarkEnd w:id="281"/>
    </w:p>
    <w:p w:rsidR="00F919DB" w:rsidRDefault="00F919DB" w:rsidP="00F919DB">
      <w:pPr>
        <w:pStyle w:val="PL"/>
      </w:pPr>
      <w:r>
        <w:t>@startuml</w:t>
      </w:r>
    </w:p>
    <w:p w:rsidR="00F919DB" w:rsidRDefault="00F919DB" w:rsidP="00F919DB">
      <w:pPr>
        <w:pStyle w:val="PL"/>
      </w:pPr>
    </w:p>
    <w:p w:rsidR="00F919DB" w:rsidRDefault="00F919DB" w:rsidP="00F919DB">
      <w:pPr>
        <w:pStyle w:val="PL"/>
      </w:pPr>
      <w:r>
        <w:t xml:space="preserve">title Distributed energy saving deactivation Diagram </w:t>
      </w:r>
    </w:p>
    <w:p w:rsidR="00F919DB" w:rsidRDefault="00F919DB" w:rsidP="00F919DB">
      <w:pPr>
        <w:pStyle w:val="PL"/>
      </w:pPr>
    </w:p>
    <w:p w:rsidR="00F919DB" w:rsidRDefault="00F919DB" w:rsidP="00F919DB">
      <w:pPr>
        <w:pStyle w:val="PL"/>
      </w:pPr>
      <w:r>
        <w:t>participant "MnS producer of Distributed ES" as MnSProdDSON</w:t>
      </w:r>
    </w:p>
    <w:p w:rsidR="00F919DB" w:rsidRDefault="00F919DB" w:rsidP="00F919DB">
      <w:pPr>
        <w:pStyle w:val="PL"/>
      </w:pPr>
      <w:r>
        <w:t>participant "Provisioning MnS producer" as MnSProdProv</w:t>
      </w:r>
    </w:p>
    <w:p w:rsidR="00F919DB" w:rsidRDefault="00F919DB" w:rsidP="00F919DB">
      <w:pPr>
        <w:pStyle w:val="PL"/>
      </w:pPr>
      <w:r>
        <w:t>participant "Distributed Energy Saving function" as DESFunction</w:t>
      </w:r>
    </w:p>
    <w:p w:rsidR="00F919DB" w:rsidRDefault="00F919DB" w:rsidP="00F919DB">
      <w:pPr>
        <w:pStyle w:val="PL"/>
      </w:pPr>
    </w:p>
    <w:p w:rsidR="00F919DB" w:rsidRDefault="00F919DB" w:rsidP="00F919DB">
      <w:pPr>
        <w:pStyle w:val="PL"/>
      </w:pPr>
      <w:r>
        <w:t>note over DESFunction: Monitors the traffic load of the candidate cell</w:t>
      </w:r>
    </w:p>
    <w:p w:rsidR="00F919DB" w:rsidRDefault="00F919DB" w:rsidP="00F919DB">
      <w:pPr>
        <w:pStyle w:val="PL"/>
      </w:pPr>
      <w:r>
        <w:t>note over DESFunction: Detects that additioal capacity is needed</w:t>
      </w:r>
    </w:p>
    <w:p w:rsidR="00F919DB" w:rsidRDefault="00F919DB" w:rsidP="00F919DB">
      <w:pPr>
        <w:pStyle w:val="PL"/>
      </w:pPr>
    </w:p>
    <w:p w:rsidR="00F919DB" w:rsidRDefault="00F919DB" w:rsidP="00F919DB">
      <w:pPr>
        <w:pStyle w:val="PL"/>
      </w:pPr>
      <w:r>
        <w:t xml:space="preserve">opt if decision is taken to re-activate the NR capacity booster cell </w:t>
      </w:r>
    </w:p>
    <w:p w:rsidR="00F919DB" w:rsidRDefault="00F919DB" w:rsidP="00F919DB">
      <w:pPr>
        <w:pStyle w:val="PL"/>
      </w:pPr>
      <w:r>
        <w:t xml:space="preserve"> </w:t>
      </w:r>
    </w:p>
    <w:p w:rsidR="00F919DB" w:rsidRDefault="00F919DB" w:rsidP="00F919DB">
      <w:pPr>
        <w:pStyle w:val="PL"/>
      </w:pPr>
      <w:r>
        <w:t>DESFunction -&gt; MnSProdProv: 8. Inform that energySaving state has been changed to 'OFF'</w:t>
      </w:r>
    </w:p>
    <w:p w:rsidR="00F919DB" w:rsidRDefault="00F919DB" w:rsidP="00F919DB">
      <w:pPr>
        <w:pStyle w:val="PL"/>
      </w:pPr>
      <w:r>
        <w:t>MnSProdProv -&gt; MnSProdDSON: 9. &lt;i&gt;notifyMOIAttributeValueChanges&lt;/i&gt; (energySaving, old value = 'on', new value = 'off')</w:t>
      </w:r>
    </w:p>
    <w:p w:rsidR="00F919DB" w:rsidRDefault="00F919DB" w:rsidP="00F919DB">
      <w:pPr>
        <w:pStyle w:val="PL"/>
      </w:pPr>
      <w:r>
        <w:t>end</w:t>
      </w:r>
    </w:p>
    <w:p w:rsidR="00F919DB" w:rsidRDefault="00F919DB" w:rsidP="00F919DB">
      <w:pPr>
        <w:pStyle w:val="PL"/>
      </w:pPr>
    </w:p>
    <w:p w:rsidR="00F919DB" w:rsidRDefault="00F919DB" w:rsidP="00F919DB">
      <w:pPr>
        <w:pStyle w:val="PL"/>
      </w:pPr>
      <w:r>
        <w:t>@enduml</w:t>
      </w:r>
    </w:p>
    <w:p w:rsidR="00FC6857" w:rsidRDefault="00FC6857" w:rsidP="00F919DB">
      <w:pPr>
        <w:pStyle w:val="PL"/>
      </w:pPr>
    </w:p>
    <w:p w:rsidR="00FC6857" w:rsidRDefault="00FC6857" w:rsidP="002D5CC8">
      <w:pPr>
        <w:pStyle w:val="Heading1"/>
      </w:pPr>
      <w:bookmarkStart w:id="282" w:name="_Toc34300989"/>
      <w:bookmarkStart w:id="283" w:name="_Toc43730819"/>
      <w:bookmarkStart w:id="284" w:name="_Toc152693870"/>
      <w:r>
        <w:t>A</w:t>
      </w:r>
      <w:r w:rsidRPr="00397C4E">
        <w:t>.</w:t>
      </w:r>
      <w:r>
        <w:t>3</w:t>
      </w:r>
      <w:r w:rsidR="005305C6">
        <w:tab/>
      </w:r>
      <w:r>
        <w:t>Centralized energy saving activation</w:t>
      </w:r>
      <w:bookmarkEnd w:id="282"/>
      <w:bookmarkEnd w:id="283"/>
      <w:bookmarkEnd w:id="284"/>
    </w:p>
    <w:p w:rsidR="00FC6857" w:rsidRDefault="00FC6857" w:rsidP="00FC6857">
      <w:pPr>
        <w:pStyle w:val="PL"/>
      </w:pPr>
      <w:r>
        <w:t>@startuml</w:t>
      </w:r>
    </w:p>
    <w:p w:rsidR="00FC6857" w:rsidRDefault="00FC6857" w:rsidP="00FC6857">
      <w:pPr>
        <w:pStyle w:val="PL"/>
      </w:pPr>
    </w:p>
    <w:p w:rsidR="00FC6857" w:rsidRDefault="00FC6857" w:rsidP="00FC6857">
      <w:pPr>
        <w:pStyle w:val="PL"/>
      </w:pPr>
      <w:r>
        <w:t>title Centralized e</w:t>
      </w:r>
      <w:r w:rsidR="00637A93">
        <w:t>nergy saving activation Diagram</w:t>
      </w:r>
    </w:p>
    <w:p w:rsidR="00FC6857" w:rsidRDefault="00FC6857" w:rsidP="00FC6857">
      <w:pPr>
        <w:pStyle w:val="PL"/>
      </w:pPr>
    </w:p>
    <w:p w:rsidR="00FC6857" w:rsidRDefault="00FC6857" w:rsidP="00FC6857">
      <w:pPr>
        <w:pStyle w:val="PL"/>
      </w:pPr>
      <w:r>
        <w:t>participant "MnS producer of Centralized ES" as MnSProdCSON</w:t>
      </w:r>
    </w:p>
    <w:p w:rsidR="00FC6857" w:rsidRDefault="00FC6857" w:rsidP="00FC6857">
      <w:pPr>
        <w:pStyle w:val="PL"/>
      </w:pPr>
      <w:r>
        <w:t>participant "Performance Assurance MnS producer" as MnSProdPA</w:t>
      </w:r>
    </w:p>
    <w:p w:rsidR="00FC6857" w:rsidRDefault="00FC6857" w:rsidP="00FC6857">
      <w:pPr>
        <w:pStyle w:val="PL"/>
      </w:pPr>
      <w:r>
        <w:t>participant "Provisioning MnS producer" as MnSProdProv</w:t>
      </w:r>
    </w:p>
    <w:p w:rsidR="00FC6857" w:rsidRDefault="00FC6857" w:rsidP="00FC6857">
      <w:pPr>
        <w:pStyle w:val="PL"/>
      </w:pPr>
      <w:r>
        <w:t>participant "NR Capacity Booster Cell" as NRCapacityBCell</w:t>
      </w:r>
    </w:p>
    <w:p w:rsidR="00FC6857" w:rsidRDefault="00FC6857" w:rsidP="00FC6857">
      <w:pPr>
        <w:pStyle w:val="PL"/>
      </w:pPr>
      <w:r>
        <w:t>participant "NR Cells" as NRCandidateCells</w:t>
      </w:r>
    </w:p>
    <w:p w:rsidR="00FC6857" w:rsidRDefault="00FC6857" w:rsidP="00FC6857">
      <w:pPr>
        <w:pStyle w:val="PL"/>
      </w:pPr>
    </w:p>
    <w:p w:rsidR="00FC6857" w:rsidRDefault="00FC6857" w:rsidP="00FC6857">
      <w:pPr>
        <w:pStyle w:val="PL"/>
      </w:pPr>
      <w:r>
        <w:t>MnSProdPA &lt;- NRCapacityBCell: 1. Collects traffic load performance measurements</w:t>
      </w:r>
    </w:p>
    <w:p w:rsidR="00FC6857" w:rsidRDefault="00FC6857" w:rsidP="00FC6857">
      <w:pPr>
        <w:pStyle w:val="PL"/>
      </w:pPr>
      <w:r>
        <w:t>MnSProdPA &lt;- NRCandidateCells: 1. Collects traffic load performance measurements</w:t>
      </w:r>
    </w:p>
    <w:p w:rsidR="00FC6857" w:rsidRDefault="00FC6857" w:rsidP="00FC6857">
      <w:pPr>
        <w:pStyle w:val="PL"/>
      </w:pPr>
    </w:p>
    <w:p w:rsidR="00FC6857" w:rsidRDefault="00FC6857" w:rsidP="00FC6857">
      <w:pPr>
        <w:pStyle w:val="PL"/>
      </w:pPr>
      <w:r>
        <w:t>MnSProdPA -&gt; MnSProdCSON: 2. Collects traffic load performance measurements</w:t>
      </w:r>
    </w:p>
    <w:p w:rsidR="00FC6857" w:rsidRDefault="00FC6857" w:rsidP="00FC6857">
      <w:pPr>
        <w:pStyle w:val="PL"/>
      </w:pPr>
      <w:r>
        <w:t>note over MnSProdCSON: Analyzes traffic load performance measurements</w:t>
      </w:r>
    </w:p>
    <w:p w:rsidR="00FC6857" w:rsidRDefault="00FC6857" w:rsidP="00FC6857">
      <w:pPr>
        <w:pStyle w:val="PL"/>
      </w:pPr>
    </w:p>
    <w:p w:rsidR="00FC6857" w:rsidRDefault="00FC6857" w:rsidP="00FC6857">
      <w:pPr>
        <w:pStyle w:val="PL"/>
      </w:pPr>
      <w:r>
        <w:t>opt if decision is taken that the NR capacity booster cell should enter the energySaving state</w:t>
      </w:r>
    </w:p>
    <w:p w:rsidR="00FC6857" w:rsidRDefault="00FC6857" w:rsidP="00FC6857">
      <w:pPr>
        <w:pStyle w:val="PL"/>
      </w:pPr>
      <w:r>
        <w:t>MnSProdCSON -&gt; MnSProdProv: 3. &lt;i&gt;modifyMOIAttributes&lt;/i&gt; (NR Capacity Booster Cell, (energySaving, old value = 'off', new value = 'on'))</w:t>
      </w:r>
    </w:p>
    <w:p w:rsidR="00FC6857" w:rsidRDefault="00FC6857" w:rsidP="00FC6857">
      <w:pPr>
        <w:pStyle w:val="PL"/>
      </w:pPr>
      <w:r>
        <w:t>MnSProdProv -&gt; NRCapacityBCell: 4. Configures NR Capacity Booster Cell</w:t>
      </w:r>
    </w:p>
    <w:p w:rsidR="00FC6857" w:rsidRDefault="00FC6857" w:rsidP="00FC6857">
      <w:pPr>
        <w:pStyle w:val="PL"/>
      </w:pPr>
      <w:r>
        <w:t>note over NRCapacityBCell: 5. May initiate handover actions</w:t>
      </w:r>
    </w:p>
    <w:p w:rsidR="00FC6857" w:rsidRDefault="00FC6857" w:rsidP="00FC6857">
      <w:pPr>
        <w:pStyle w:val="PL"/>
      </w:pPr>
      <w:r>
        <w:t>MnSProdProv -&gt; NRCandidateCells: 6. Configures Candidate Cells</w:t>
      </w:r>
    </w:p>
    <w:p w:rsidR="00FC6857" w:rsidRDefault="00FC6857" w:rsidP="00FC6857">
      <w:pPr>
        <w:pStyle w:val="PL"/>
      </w:pPr>
      <w:r>
        <w:t>note over NRCapacityBCell: 7. Enters energySaving state</w:t>
      </w:r>
    </w:p>
    <w:p w:rsidR="00FC6857" w:rsidRDefault="00FC6857" w:rsidP="00FC6857">
      <w:pPr>
        <w:pStyle w:val="PL"/>
      </w:pPr>
      <w:r>
        <w:t>NRCapacityBCell -&gt; MnSProdProv: 8. Informs that energySaving state has changed</w:t>
      </w:r>
    </w:p>
    <w:p w:rsidR="00FC6857" w:rsidRDefault="00FC6857" w:rsidP="00FC6857">
      <w:pPr>
        <w:pStyle w:val="PL"/>
      </w:pPr>
      <w:r>
        <w:t>MnSProdProv -&gt; MnSProdCSON: 9. &lt;i&gt;notifyMOIAttributeValueChanges&lt;/i&gt; (NR Capacity Booster Cell, (energySaving, old value = 'off', new value = 'on'))</w:t>
      </w:r>
    </w:p>
    <w:p w:rsidR="00FC6857" w:rsidRDefault="00FC6857" w:rsidP="00FC6857">
      <w:pPr>
        <w:pStyle w:val="PL"/>
      </w:pPr>
      <w:r>
        <w:t>end</w:t>
      </w:r>
    </w:p>
    <w:p w:rsidR="00FC6857" w:rsidRDefault="00FC6857" w:rsidP="00FC6857">
      <w:pPr>
        <w:pStyle w:val="PL"/>
      </w:pPr>
    </w:p>
    <w:p w:rsidR="00FC6857" w:rsidRDefault="00FC6857" w:rsidP="00FC6857">
      <w:pPr>
        <w:pStyle w:val="PL"/>
      </w:pPr>
      <w:r>
        <w:t>@enduml</w:t>
      </w:r>
    </w:p>
    <w:p w:rsidR="00FC6857" w:rsidRDefault="00FC6857" w:rsidP="00FC6857">
      <w:pPr>
        <w:pStyle w:val="PL"/>
      </w:pPr>
    </w:p>
    <w:p w:rsidR="00FC6857" w:rsidRDefault="00FC6857" w:rsidP="002D5CC8">
      <w:pPr>
        <w:pStyle w:val="Heading1"/>
      </w:pPr>
      <w:bookmarkStart w:id="285" w:name="_Toc34300990"/>
      <w:bookmarkStart w:id="286" w:name="_Toc43730820"/>
      <w:bookmarkStart w:id="287" w:name="_Toc152693871"/>
      <w:r>
        <w:t>A</w:t>
      </w:r>
      <w:r w:rsidRPr="00397C4E">
        <w:t>.</w:t>
      </w:r>
      <w:r>
        <w:t>4</w:t>
      </w:r>
      <w:r w:rsidR="005305C6">
        <w:tab/>
      </w:r>
      <w:r>
        <w:t>Centralized energy saving deactivation</w:t>
      </w:r>
      <w:bookmarkEnd w:id="285"/>
      <w:bookmarkEnd w:id="286"/>
      <w:bookmarkEnd w:id="287"/>
    </w:p>
    <w:p w:rsidR="00FC6857" w:rsidRDefault="00FC6857" w:rsidP="00FC6857">
      <w:pPr>
        <w:pStyle w:val="PL"/>
      </w:pPr>
      <w:r>
        <w:t>@startuml</w:t>
      </w:r>
    </w:p>
    <w:p w:rsidR="00FC6857" w:rsidRDefault="00FC6857" w:rsidP="00FC6857">
      <w:pPr>
        <w:pStyle w:val="PL"/>
      </w:pPr>
    </w:p>
    <w:p w:rsidR="00FC6857" w:rsidRDefault="00FC6857" w:rsidP="00FC6857">
      <w:pPr>
        <w:pStyle w:val="PL"/>
      </w:pPr>
      <w:r>
        <w:t xml:space="preserve">title Centralized energy saving deactivation Diagram </w:t>
      </w:r>
    </w:p>
    <w:p w:rsidR="00FC6857" w:rsidRDefault="00FC6857" w:rsidP="00FC6857">
      <w:pPr>
        <w:pStyle w:val="PL"/>
      </w:pPr>
    </w:p>
    <w:p w:rsidR="00FC6857" w:rsidRDefault="00FC6857" w:rsidP="00FC6857">
      <w:pPr>
        <w:pStyle w:val="PL"/>
      </w:pPr>
      <w:r>
        <w:t>participant "MnS producer of Centralized ES" as MnSProdCSON</w:t>
      </w:r>
    </w:p>
    <w:p w:rsidR="00FC6857" w:rsidRDefault="00FC6857" w:rsidP="00FC6857">
      <w:pPr>
        <w:pStyle w:val="PL"/>
      </w:pPr>
      <w:r>
        <w:t>participant "Performance Assurance MnS producer" as MnSProdPA</w:t>
      </w:r>
    </w:p>
    <w:p w:rsidR="00FC6857" w:rsidRDefault="00FC6857" w:rsidP="00FC6857">
      <w:pPr>
        <w:pStyle w:val="PL"/>
      </w:pPr>
      <w:r>
        <w:t>participant "Provisioning MnS producer" as MnSProdProv</w:t>
      </w:r>
    </w:p>
    <w:p w:rsidR="00FC6857" w:rsidRDefault="00FC6857" w:rsidP="00FC6857">
      <w:pPr>
        <w:pStyle w:val="PL"/>
      </w:pPr>
      <w:r>
        <w:t>participant "NR Capacity Booster Cell" as NRCapacityBCell</w:t>
      </w:r>
    </w:p>
    <w:p w:rsidR="00FC6857" w:rsidRDefault="00FC6857" w:rsidP="00FC6857">
      <w:pPr>
        <w:pStyle w:val="PL"/>
      </w:pPr>
      <w:r>
        <w:t>participant "NR Cells" as NRCandidateCells</w:t>
      </w:r>
    </w:p>
    <w:p w:rsidR="00FC6857" w:rsidRDefault="00FC6857" w:rsidP="00FC6857">
      <w:pPr>
        <w:pStyle w:val="PL"/>
      </w:pPr>
    </w:p>
    <w:p w:rsidR="00FC6857" w:rsidRDefault="00FC6857" w:rsidP="00FC6857">
      <w:pPr>
        <w:pStyle w:val="PL"/>
      </w:pPr>
      <w:r>
        <w:t>MnSProdPA &lt;- NRCandidateCells: 1. Collects traffic load performance measurements</w:t>
      </w:r>
    </w:p>
    <w:p w:rsidR="00FC6857" w:rsidRDefault="00FC6857" w:rsidP="00FC6857">
      <w:pPr>
        <w:pStyle w:val="PL"/>
      </w:pPr>
      <w:r>
        <w:t>MnSProdPA -&gt; MnSProdCSON: 2. Collects traffic load performance measurements</w:t>
      </w:r>
    </w:p>
    <w:p w:rsidR="00FC6857" w:rsidRDefault="00FC6857" w:rsidP="00FC6857">
      <w:pPr>
        <w:pStyle w:val="PL"/>
      </w:pPr>
      <w:r>
        <w:t>note over MnSProdCSON: 3. Analyzes traffic load performance measurements</w:t>
      </w:r>
    </w:p>
    <w:p w:rsidR="00FC6857" w:rsidRDefault="00FC6857" w:rsidP="00FC6857">
      <w:pPr>
        <w:pStyle w:val="PL"/>
      </w:pPr>
    </w:p>
    <w:p w:rsidR="00FC6857" w:rsidRDefault="00FC6857" w:rsidP="00FC6857">
      <w:pPr>
        <w:pStyle w:val="PL"/>
      </w:pPr>
      <w:r>
        <w:t>opt if capacity is needed</w:t>
      </w:r>
    </w:p>
    <w:p w:rsidR="00FC6857" w:rsidRDefault="00FC6857" w:rsidP="00FC6857">
      <w:pPr>
        <w:pStyle w:val="PL"/>
      </w:pPr>
      <w:r>
        <w:t>note over MnSProdCSON: 4. Decision is taken to reactivate the NR capacity booster cell</w:t>
      </w:r>
    </w:p>
    <w:p w:rsidR="00FC6857" w:rsidRDefault="00FC6857" w:rsidP="00FC6857">
      <w:pPr>
        <w:pStyle w:val="PL"/>
      </w:pPr>
      <w:r>
        <w:t>MnSProdCSON -&gt; MnSProdProv: 5. &lt;i&gt;modifyMOIAttributes&lt;/i&gt; (NR Capacity Booster Cell, (energySaving, old value = 'on', new value = 'off'))</w:t>
      </w:r>
    </w:p>
    <w:p w:rsidR="00FC6857" w:rsidRDefault="00FC6857" w:rsidP="00FC6857">
      <w:pPr>
        <w:pStyle w:val="PL"/>
      </w:pPr>
      <w:r>
        <w:t>MnSProdProv -&gt; NRCapacityBCell: 5. Configures NR Capacity Booster Cell</w:t>
      </w:r>
    </w:p>
    <w:p w:rsidR="00FC6857" w:rsidRDefault="00FC6857" w:rsidP="00FC6857">
      <w:pPr>
        <w:pStyle w:val="PL"/>
      </w:pPr>
      <w:r>
        <w:t>note over NRCapacityBCell: 6. May initiate handover actions</w:t>
      </w:r>
    </w:p>
    <w:p w:rsidR="00FC6857" w:rsidRDefault="00FC6857" w:rsidP="00FC6857">
      <w:pPr>
        <w:pStyle w:val="PL"/>
      </w:pPr>
      <w:r>
        <w:t>MnSProdProv -&gt; NRCandidateCells: 7. Configures Candidate Cells</w:t>
      </w:r>
    </w:p>
    <w:p w:rsidR="00FC6857" w:rsidRDefault="00FC6857" w:rsidP="00FC6857">
      <w:pPr>
        <w:pStyle w:val="PL"/>
      </w:pPr>
      <w:r>
        <w:t>note over NRCapacityBCell: 7. Leaves energySaving state</w:t>
      </w:r>
    </w:p>
    <w:p w:rsidR="00FC6857" w:rsidRDefault="00FC6857" w:rsidP="00FC6857">
      <w:pPr>
        <w:pStyle w:val="PL"/>
      </w:pPr>
      <w:r>
        <w:t>NRCapacityBCell -&gt; MnSProdProv: 8. Informs that energySaving state has changed</w:t>
      </w:r>
    </w:p>
    <w:p w:rsidR="00FC6857" w:rsidRDefault="00FC6857" w:rsidP="00FC6857">
      <w:pPr>
        <w:pStyle w:val="PL"/>
      </w:pPr>
      <w:r>
        <w:t>MnSProdProv -&gt; MnSProdCSON: 9. &lt;i&gt;notifyMOIAttributeValueChanges&lt;/i&gt; (NR Capacity Booster Cell, (energySaving, old value = 'on', new value = 'off'))</w:t>
      </w:r>
    </w:p>
    <w:p w:rsidR="00FC6857" w:rsidRDefault="00FC6857" w:rsidP="00FC6857">
      <w:pPr>
        <w:pStyle w:val="PL"/>
      </w:pPr>
      <w:r>
        <w:t>end</w:t>
      </w:r>
    </w:p>
    <w:p w:rsidR="00FC6857" w:rsidRDefault="00FC6857" w:rsidP="00FC6857">
      <w:pPr>
        <w:pStyle w:val="PL"/>
      </w:pPr>
    </w:p>
    <w:p w:rsidR="00FC6857" w:rsidRPr="005664C9" w:rsidRDefault="00FC6857" w:rsidP="00FC6857">
      <w:pPr>
        <w:pStyle w:val="PL"/>
      </w:pPr>
      <w:r>
        <w:t>@enduml</w:t>
      </w:r>
    </w:p>
    <w:p w:rsidR="00FC6857" w:rsidRPr="006A609B" w:rsidRDefault="00FC6857" w:rsidP="00F919DB">
      <w:pPr>
        <w:pStyle w:val="PL"/>
      </w:pPr>
    </w:p>
    <w:p w:rsidR="00141CBF" w:rsidRPr="008577C3" w:rsidRDefault="00141CBF" w:rsidP="00A302BA"/>
    <w:p w:rsidR="009B007B" w:rsidRDefault="009B007B" w:rsidP="009B007B">
      <w:pPr>
        <w:pStyle w:val="Heading8"/>
      </w:pPr>
      <w:bookmarkStart w:id="288" w:name="historyclause"/>
      <w:r>
        <w:br w:type="page"/>
      </w:r>
      <w:bookmarkStart w:id="289" w:name="_Toc152693872"/>
      <w:r>
        <w:t>Annex B (Informative): Example scenarios</w:t>
      </w:r>
      <w:bookmarkEnd w:id="289"/>
    </w:p>
    <w:p w:rsidR="009B007B" w:rsidRPr="00810497" w:rsidRDefault="009B007B" w:rsidP="009B007B">
      <w:pPr>
        <w:pStyle w:val="Heading1"/>
      </w:pPr>
      <w:bookmarkStart w:id="290" w:name="_Toc152693873"/>
      <w:r>
        <w:t>B.1</w:t>
      </w:r>
      <w:r>
        <w:tab/>
        <w:t>Example scenario #1 – non-virtualized RAN</w:t>
      </w:r>
      <w:bookmarkEnd w:id="290"/>
    </w:p>
    <w:p w:rsidR="009B007B" w:rsidRDefault="009B007B" w:rsidP="009B007B">
      <w:r>
        <w:t xml:space="preserve">In this scenario, </w:t>
      </w:r>
    </w:p>
    <w:p w:rsidR="009B007B" w:rsidRPr="00320731" w:rsidRDefault="009B007B" w:rsidP="009B007B">
      <w:pPr>
        <w:pStyle w:val="B10"/>
      </w:pPr>
      <w:r>
        <w:t>-</w:t>
      </w:r>
      <w:r w:rsidRPr="00320731">
        <w:t xml:space="preserve"> </w:t>
      </w:r>
      <w:r>
        <w:t>Company-A</w:t>
      </w:r>
      <w:r w:rsidRPr="00320731">
        <w:t xml:space="preserve"> operates </w:t>
      </w:r>
      <w:r>
        <w:t>their</w:t>
      </w:r>
      <w:r w:rsidRPr="00320731">
        <w:t xml:space="preserve"> </w:t>
      </w:r>
      <w:r>
        <w:t xml:space="preserve">radio access </w:t>
      </w:r>
      <w:r w:rsidRPr="00320731">
        <w:t>network</w:t>
      </w:r>
      <w:r>
        <w:t xml:space="preserve"> (playing thus the role of NOP)</w:t>
      </w:r>
      <w:r w:rsidRPr="00320731">
        <w:t>;</w:t>
      </w:r>
    </w:p>
    <w:p w:rsidR="009B007B" w:rsidRDefault="009B007B" w:rsidP="009B007B">
      <w:pPr>
        <w:pStyle w:val="B10"/>
      </w:pPr>
      <w:r>
        <w:t>- Company-A’s radio access network is not shared;</w:t>
      </w:r>
    </w:p>
    <w:p w:rsidR="009B007B" w:rsidRPr="00320731" w:rsidRDefault="009B007B" w:rsidP="009B007B">
      <w:pPr>
        <w:pStyle w:val="B10"/>
      </w:pPr>
      <w:r>
        <w:t>-</w:t>
      </w:r>
      <w:r w:rsidRPr="00320731">
        <w:t xml:space="preserve"> all Managed Elements (ME) on which measurements are collected </w:t>
      </w:r>
      <w:r>
        <w:t xml:space="preserve">for the purpose of EE KPI building </w:t>
      </w:r>
      <w:r w:rsidRPr="00320731">
        <w:t xml:space="preserve">are </w:t>
      </w:r>
      <w:r>
        <w:t xml:space="preserve">built on </w:t>
      </w:r>
      <w:r w:rsidRPr="00320731">
        <w:t>Physical Network Functions (PNF), i.e. none are virtualized;</w:t>
      </w:r>
    </w:p>
    <w:p w:rsidR="009B007B" w:rsidRPr="00320731" w:rsidRDefault="009B007B" w:rsidP="009B007B">
      <w:pPr>
        <w:pStyle w:val="B10"/>
      </w:pPr>
      <w:r>
        <w:t>-</w:t>
      </w:r>
      <w:r w:rsidRPr="00320731">
        <w:t xml:space="preserve"> all </w:t>
      </w:r>
      <w:r>
        <w:t>Company-A’s</w:t>
      </w:r>
      <w:r w:rsidRPr="00320731">
        <w:t xml:space="preserve"> MEs </w:t>
      </w:r>
      <w:r>
        <w:t xml:space="preserve">are deployed </w:t>
      </w:r>
      <w:r w:rsidRPr="00320731">
        <w:t>in its own premises.</w:t>
      </w:r>
    </w:p>
    <w:p w:rsidR="009B007B" w:rsidRDefault="009B007B" w:rsidP="009B007B"/>
    <w:p w:rsidR="009B007B" w:rsidRPr="00320731" w:rsidRDefault="009B007B" w:rsidP="009B007B">
      <w:r w:rsidRPr="00320731">
        <w:t xml:space="preserve">In this </w:t>
      </w:r>
      <w:r>
        <w:t>scenario</w:t>
      </w:r>
      <w:r w:rsidRPr="00320731">
        <w:t xml:space="preserve">, </w:t>
      </w:r>
      <w:r>
        <w:t>Company-A</w:t>
      </w:r>
      <w:r w:rsidRPr="00320731">
        <w:t>:</w:t>
      </w:r>
    </w:p>
    <w:p w:rsidR="009B007B" w:rsidRPr="00320731" w:rsidRDefault="009B007B" w:rsidP="009B007B">
      <w:pPr>
        <w:pStyle w:val="B10"/>
      </w:pPr>
      <w:r w:rsidRPr="00320731">
        <w:t xml:space="preserve">1) collects required performance measurements from </w:t>
      </w:r>
      <w:r>
        <w:t xml:space="preserve">their RAN </w:t>
      </w:r>
      <w:r w:rsidRPr="00320731">
        <w:t xml:space="preserve">MEs. These performance measurements include those used </w:t>
      </w:r>
      <w:r>
        <w:t>as</w:t>
      </w:r>
      <w:r w:rsidRPr="00320731">
        <w:t xml:space="preserve"> </w:t>
      </w:r>
      <w:r>
        <w:t>numerator</w:t>
      </w:r>
      <w:r w:rsidRPr="00320731">
        <w:t xml:space="preserve"> of EE KPIs defined in TS 28.554 [</w:t>
      </w:r>
      <w:r>
        <w:t>18</w:t>
      </w:r>
      <w:r w:rsidRPr="00320731">
        <w:t>] clause 6.7, e.g. performance measurements related to traffic data volumes, number of registered subscribers</w:t>
      </w:r>
      <w:r w:rsidRPr="00F97901">
        <w:t>, etc.</w:t>
      </w:r>
    </w:p>
    <w:p w:rsidR="009B007B" w:rsidRPr="00320731" w:rsidRDefault="009B007B" w:rsidP="009B007B">
      <w:pPr>
        <w:pStyle w:val="B10"/>
      </w:pPr>
      <w:r w:rsidRPr="00320731">
        <w:t xml:space="preserve">2) collects PEE (Power, Energy and Environmental) parameters from </w:t>
      </w:r>
      <w:r>
        <w:t xml:space="preserve">their </w:t>
      </w:r>
      <w:r w:rsidRPr="00320731">
        <w:t xml:space="preserve">MEs. Depending on whether Network Elements (NE) are equipped with embedded sensors or external sensors, </w:t>
      </w:r>
      <w:r>
        <w:t>Company-A</w:t>
      </w:r>
      <w:r w:rsidRPr="00320731">
        <w:t xml:space="preserve"> may use an OA&amp;M channel (in case of embedded sensor) or a dedicated channel (in case of external sensor) to collect PEE parameters.</w:t>
      </w:r>
    </w:p>
    <w:p w:rsidR="009B007B" w:rsidRPr="00320731" w:rsidRDefault="009B007B" w:rsidP="009B007B">
      <w:pPr>
        <w:pStyle w:val="B10"/>
      </w:pPr>
      <w:r w:rsidRPr="00320731">
        <w:t>3) build EE KPIs using:</w:t>
      </w:r>
    </w:p>
    <w:p w:rsidR="009B007B" w:rsidRPr="00320731" w:rsidRDefault="009B007B" w:rsidP="009B007B">
      <w:pPr>
        <w:pStyle w:val="B2"/>
      </w:pPr>
      <w:r w:rsidRPr="00320731">
        <w:t xml:space="preserve">a) performance measurements (cf. item 1 above) </w:t>
      </w:r>
      <w:r>
        <w:t>as</w:t>
      </w:r>
      <w:r w:rsidRPr="00320731">
        <w:t xml:space="preserve"> numerator of the KPIs; and</w:t>
      </w:r>
    </w:p>
    <w:p w:rsidR="009B007B" w:rsidRPr="00320731" w:rsidRDefault="009B007B" w:rsidP="009B007B">
      <w:pPr>
        <w:pStyle w:val="B2"/>
      </w:pPr>
      <w:r w:rsidRPr="00320731">
        <w:t xml:space="preserve">b) PEE parameters (cf. item 2 above) </w:t>
      </w:r>
      <w:r>
        <w:t>as</w:t>
      </w:r>
      <w:r w:rsidRPr="00320731">
        <w:t xml:space="preserve"> denominator of the KPIs</w:t>
      </w:r>
      <w:r>
        <w:t>.</w:t>
      </w:r>
    </w:p>
    <w:p w:rsidR="009B007B" w:rsidRDefault="009B007B" w:rsidP="009B007B"/>
    <w:p w:rsidR="009B007B" w:rsidRPr="00810497" w:rsidRDefault="009B007B" w:rsidP="009B007B">
      <w:pPr>
        <w:pStyle w:val="Heading1"/>
      </w:pPr>
      <w:bookmarkStart w:id="291" w:name="_Toc152693874"/>
      <w:r>
        <w:t>B.2</w:t>
      </w:r>
      <w:r>
        <w:tab/>
        <w:t>Example scenario #2 – Virtualized 5GC on telco cloud</w:t>
      </w:r>
      <w:bookmarkEnd w:id="291"/>
    </w:p>
    <w:p w:rsidR="009B007B" w:rsidRPr="00320731" w:rsidRDefault="009B007B" w:rsidP="009B007B">
      <w:r w:rsidRPr="00320731">
        <w:t xml:space="preserve">In this </w:t>
      </w:r>
      <w:r>
        <w:t>scenario</w:t>
      </w:r>
      <w:r w:rsidRPr="00320731">
        <w:t>:</w:t>
      </w:r>
    </w:p>
    <w:p w:rsidR="009B007B" w:rsidRPr="00320731" w:rsidRDefault="009B007B" w:rsidP="009B007B">
      <w:pPr>
        <w:pStyle w:val="B10"/>
      </w:pPr>
      <w:r>
        <w:t>-</w:t>
      </w:r>
      <w:r w:rsidRPr="00320731">
        <w:t xml:space="preserve"> </w:t>
      </w:r>
      <w:r>
        <w:t>Company-B</w:t>
      </w:r>
      <w:r w:rsidRPr="00320731">
        <w:t xml:space="preserve"> operates </w:t>
      </w:r>
      <w:r>
        <w:t>their</w:t>
      </w:r>
      <w:r w:rsidRPr="00320731">
        <w:t xml:space="preserve"> </w:t>
      </w:r>
      <w:r>
        <w:t xml:space="preserve">5G core </w:t>
      </w:r>
      <w:r w:rsidRPr="00320731">
        <w:t>network</w:t>
      </w:r>
      <w:r>
        <w:t xml:space="preserve"> (playing thus the role of NOP)</w:t>
      </w:r>
      <w:r w:rsidRPr="00320731">
        <w:t>;</w:t>
      </w:r>
    </w:p>
    <w:p w:rsidR="009B007B" w:rsidRPr="00320731" w:rsidRDefault="009B007B" w:rsidP="009B007B">
      <w:pPr>
        <w:pStyle w:val="B10"/>
      </w:pPr>
      <w:r>
        <w:t>-</w:t>
      </w:r>
      <w:r w:rsidRPr="00320731">
        <w:t xml:space="preserve"> 5G</w:t>
      </w:r>
      <w:r>
        <w:t xml:space="preserve"> core network functions</w:t>
      </w:r>
      <w:r w:rsidRPr="00320731">
        <w:t xml:space="preserve"> are </w:t>
      </w:r>
      <w:r>
        <w:t xml:space="preserve">all </w:t>
      </w:r>
      <w:r w:rsidRPr="00320731">
        <w:t xml:space="preserve">virtualized and deployed on a </w:t>
      </w:r>
      <w:r>
        <w:t>telco cloud</w:t>
      </w:r>
      <w:r w:rsidRPr="00320731">
        <w:t xml:space="preserve"> infrastructure</w:t>
      </w:r>
      <w:r>
        <w:t xml:space="preserve"> owned and managed by Company-B (playing thus the role of VISP)</w:t>
      </w:r>
      <w:r w:rsidRPr="00320731">
        <w:t>;</w:t>
      </w:r>
    </w:p>
    <w:p w:rsidR="009B007B" w:rsidRDefault="009B007B" w:rsidP="009B007B">
      <w:pPr>
        <w:pStyle w:val="B10"/>
      </w:pPr>
      <w:r>
        <w:t>-</w:t>
      </w:r>
      <w:r w:rsidRPr="00320731">
        <w:t xml:space="preserve"> the </w:t>
      </w:r>
      <w:r>
        <w:t>telco cloud</w:t>
      </w:r>
      <w:r w:rsidRPr="00320731">
        <w:t xml:space="preserve"> infrastructure is deployed </w:t>
      </w:r>
      <w:r>
        <w:t>on Company-B’s own data center (Company-B playing thus the role of DCSP).</w:t>
      </w:r>
    </w:p>
    <w:p w:rsidR="009B007B" w:rsidRDefault="009B007B" w:rsidP="009B007B"/>
    <w:p w:rsidR="009B007B" w:rsidRPr="00320731" w:rsidRDefault="009B007B" w:rsidP="009B007B">
      <w:r w:rsidRPr="00320731">
        <w:t xml:space="preserve">In this </w:t>
      </w:r>
      <w:r>
        <w:t>scenario</w:t>
      </w:r>
      <w:r w:rsidRPr="00320731">
        <w:t xml:space="preserve">, </w:t>
      </w:r>
      <w:r>
        <w:t>Company-B</w:t>
      </w:r>
      <w:r w:rsidRPr="00320731">
        <w:t>:</w:t>
      </w:r>
    </w:p>
    <w:p w:rsidR="009B007B" w:rsidRPr="00320731" w:rsidRDefault="009B007B" w:rsidP="009B007B">
      <w:pPr>
        <w:pStyle w:val="B10"/>
      </w:pPr>
      <w:r w:rsidRPr="00320731">
        <w:t xml:space="preserve">1) </w:t>
      </w:r>
      <w:r w:rsidRPr="00320731">
        <w:tab/>
      </w:r>
      <w:r>
        <w:t xml:space="preserve">as NOP: </w:t>
      </w:r>
      <w:r w:rsidRPr="00320731">
        <w:t xml:space="preserve">collects required performance measurements from 5GC NFs via OA&amp;M. These performance measurements include those used </w:t>
      </w:r>
      <w:r>
        <w:t>as</w:t>
      </w:r>
      <w:r w:rsidRPr="00320731">
        <w:t xml:space="preserve"> </w:t>
      </w:r>
      <w:r>
        <w:t>numerator</w:t>
      </w:r>
      <w:r w:rsidRPr="00320731">
        <w:t xml:space="preserve"> of EE KPIs defined in TS 28.554 [</w:t>
      </w:r>
      <w:r>
        <w:t>18</w:t>
      </w:r>
      <w:r w:rsidRPr="00320731">
        <w:t>] clause 6.7, e.g. performance measurements related to traffic data volumes, number of registered subscribers</w:t>
      </w:r>
      <w:r w:rsidRPr="00F97901">
        <w:t>, etc.</w:t>
      </w:r>
    </w:p>
    <w:p w:rsidR="009B007B" w:rsidRPr="00320731" w:rsidRDefault="009B007B" w:rsidP="009B007B">
      <w:pPr>
        <w:pStyle w:val="B10"/>
      </w:pPr>
      <w:r w:rsidRPr="00320731">
        <w:t xml:space="preserve">2) </w:t>
      </w:r>
      <w:r w:rsidRPr="00320731">
        <w:tab/>
      </w:r>
      <w:r>
        <w:t>as</w:t>
      </w:r>
      <w:r w:rsidRPr="00320731">
        <w:t xml:space="preserve"> VISP</w:t>
      </w:r>
      <w:r>
        <w:t>:</w:t>
      </w:r>
      <w:r w:rsidRPr="00320731">
        <w:t xml:space="preserve"> </w:t>
      </w:r>
      <w:r>
        <w:t xml:space="preserve">collects </w:t>
      </w:r>
      <w:r w:rsidRPr="00320731">
        <w:t>performance measurements related to VNF/VNFCs which compose the 5GC NFs</w:t>
      </w:r>
      <w:r>
        <w:t>, e.g. vCPU usage, vDisk usage, etc.</w:t>
      </w:r>
      <w:r w:rsidRPr="00320731">
        <w:t xml:space="preserve"> defined in ETSI GS</w:t>
      </w:r>
      <w:r>
        <w:t> </w:t>
      </w:r>
      <w:r w:rsidRPr="00320731">
        <w:t>NFV-IFA 027 [</w:t>
      </w:r>
      <w:r>
        <w:t>25</w:t>
      </w:r>
      <w:r w:rsidRPr="00320731">
        <w:t>] clause 7;</w:t>
      </w:r>
    </w:p>
    <w:p w:rsidR="009B007B" w:rsidRPr="00320731" w:rsidRDefault="009B007B" w:rsidP="009B007B">
      <w:pPr>
        <w:pStyle w:val="B10"/>
      </w:pPr>
      <w:r w:rsidRPr="00320731">
        <w:t xml:space="preserve">3) </w:t>
      </w:r>
      <w:r w:rsidRPr="00320731">
        <w:tab/>
      </w:r>
      <w:r>
        <w:t>as</w:t>
      </w:r>
      <w:r w:rsidRPr="00320731">
        <w:t xml:space="preserve"> DCSP</w:t>
      </w:r>
      <w:r>
        <w:t>: collects</w:t>
      </w:r>
      <w:r w:rsidRPr="00320731">
        <w:t xml:space="preserve"> PEE (Power, Energy and Environmental) parameters related to NFVI nodes on which the VNF/VNFCs supporting the 5GC NFs run. These PEE parameters are defined in TS 28.552 [1</w:t>
      </w:r>
      <w:r>
        <w:t>5</w:t>
      </w:r>
      <w:r w:rsidRPr="00320731">
        <w:t>] clause 5.1.1.19 and collected according to the method defined in ETSI ES 202 336-12 [</w:t>
      </w:r>
      <w:r>
        <w:t>26</w:t>
      </w:r>
      <w:r w:rsidRPr="00320731">
        <w:t>];</w:t>
      </w:r>
    </w:p>
    <w:p w:rsidR="009B007B" w:rsidRPr="00320731" w:rsidRDefault="009B007B" w:rsidP="009B007B">
      <w:pPr>
        <w:pStyle w:val="B10"/>
      </w:pPr>
      <w:r w:rsidRPr="00320731">
        <w:t xml:space="preserve">4) </w:t>
      </w:r>
      <w:r w:rsidRPr="00320731">
        <w:tab/>
        <w:t>builds EE KPIs using:</w:t>
      </w:r>
    </w:p>
    <w:p w:rsidR="009B007B" w:rsidRPr="00320731" w:rsidRDefault="009B007B" w:rsidP="009B007B">
      <w:pPr>
        <w:pStyle w:val="B2"/>
      </w:pPr>
      <w:r w:rsidRPr="00320731">
        <w:t xml:space="preserve">a) performance measurements (cf. item 1 above) </w:t>
      </w:r>
      <w:r>
        <w:t>as</w:t>
      </w:r>
      <w:r w:rsidRPr="00320731">
        <w:t xml:space="preserve"> numerator of the KPIs; and</w:t>
      </w:r>
    </w:p>
    <w:p w:rsidR="009B007B" w:rsidRPr="00320731" w:rsidRDefault="009B007B" w:rsidP="009B007B">
      <w:pPr>
        <w:pStyle w:val="B2"/>
      </w:pPr>
      <w:r w:rsidRPr="00320731">
        <w:t xml:space="preserve">b) performance measurements related to VNF/VNFCs which compose the 5GC NFs (cf. item 2 above) and PEE parameters (cf. item 3 above) </w:t>
      </w:r>
      <w:r>
        <w:t>as</w:t>
      </w:r>
      <w:r w:rsidRPr="00320731">
        <w:t xml:space="preserve"> denominator of the KPIs;</w:t>
      </w:r>
    </w:p>
    <w:p w:rsidR="009B007B" w:rsidRDefault="009B007B" w:rsidP="009B007B"/>
    <w:p w:rsidR="009B007B" w:rsidRDefault="009B007B" w:rsidP="009B007B">
      <w:pPr>
        <w:pStyle w:val="NO"/>
      </w:pPr>
      <w:r>
        <w:t>NOTE: NOP, VISP and DCSP are role names defined in TS 28.530 [] clause 4.8.</w:t>
      </w:r>
    </w:p>
    <w:p w:rsidR="00080512" w:rsidRPr="008577C3" w:rsidRDefault="00080512" w:rsidP="009B007B">
      <w:pPr>
        <w:pStyle w:val="Heading8"/>
      </w:pPr>
      <w:r w:rsidRPr="008577C3">
        <w:br w:type="page"/>
      </w:r>
      <w:bookmarkStart w:id="292" w:name="_Toc34300991"/>
      <w:bookmarkStart w:id="293" w:name="_Toc43730821"/>
      <w:bookmarkStart w:id="294" w:name="_Toc152693875"/>
      <w:r w:rsidRPr="008577C3">
        <w:t xml:space="preserve">Annex </w:t>
      </w:r>
      <w:r w:rsidR="009B007B">
        <w:t>C</w:t>
      </w:r>
      <w:r w:rsidRPr="008577C3">
        <w:t xml:space="preserve"> (informative):</w:t>
      </w:r>
      <w:r w:rsidRPr="008577C3">
        <w:br/>
        <w:t>Change history</w:t>
      </w:r>
      <w:bookmarkEnd w:id="292"/>
      <w:bookmarkEnd w:id="293"/>
      <w:bookmarkEnd w:id="29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8577C3" w:rsidTr="00C72833">
        <w:tblPrEx>
          <w:tblCellMar>
            <w:top w:w="0" w:type="dxa"/>
            <w:bottom w:w="0" w:type="dxa"/>
          </w:tblCellMar>
        </w:tblPrEx>
        <w:trPr>
          <w:cantSplit/>
        </w:trPr>
        <w:tc>
          <w:tcPr>
            <w:tcW w:w="9639" w:type="dxa"/>
            <w:gridSpan w:val="8"/>
            <w:tcBorders>
              <w:bottom w:val="nil"/>
            </w:tcBorders>
            <w:shd w:val="solid" w:color="FFFFFF" w:fill="auto"/>
          </w:tcPr>
          <w:bookmarkEnd w:id="288"/>
          <w:p w:rsidR="003C3971" w:rsidRPr="008577C3" w:rsidRDefault="003C3971" w:rsidP="00C72833">
            <w:pPr>
              <w:pStyle w:val="TAL"/>
              <w:jc w:val="center"/>
              <w:rPr>
                <w:b/>
                <w:sz w:val="16"/>
              </w:rPr>
            </w:pPr>
            <w:r w:rsidRPr="008577C3">
              <w:rPr>
                <w:b/>
              </w:rPr>
              <w:t>Change history</w:t>
            </w:r>
          </w:p>
        </w:tc>
      </w:tr>
      <w:tr w:rsidR="003C3971" w:rsidRPr="008577C3" w:rsidTr="00CB6257">
        <w:tblPrEx>
          <w:tblCellMar>
            <w:top w:w="0" w:type="dxa"/>
            <w:bottom w:w="0" w:type="dxa"/>
          </w:tblCellMar>
        </w:tblPrEx>
        <w:tc>
          <w:tcPr>
            <w:tcW w:w="800" w:type="dxa"/>
            <w:shd w:val="pct10" w:color="auto" w:fill="FFFFFF"/>
          </w:tcPr>
          <w:p w:rsidR="003C3971" w:rsidRPr="008577C3" w:rsidRDefault="003C3971" w:rsidP="00C72833">
            <w:pPr>
              <w:pStyle w:val="TAL"/>
              <w:rPr>
                <w:b/>
                <w:sz w:val="16"/>
              </w:rPr>
            </w:pPr>
            <w:r w:rsidRPr="008577C3">
              <w:rPr>
                <w:b/>
                <w:sz w:val="16"/>
              </w:rPr>
              <w:t>Date</w:t>
            </w:r>
          </w:p>
        </w:tc>
        <w:tc>
          <w:tcPr>
            <w:tcW w:w="800" w:type="dxa"/>
            <w:shd w:val="pct10" w:color="auto" w:fill="FFFFFF"/>
          </w:tcPr>
          <w:p w:rsidR="003C3971" w:rsidRPr="008577C3" w:rsidRDefault="00DF2B1F" w:rsidP="00C72833">
            <w:pPr>
              <w:pStyle w:val="TAL"/>
              <w:rPr>
                <w:b/>
                <w:sz w:val="16"/>
              </w:rPr>
            </w:pPr>
            <w:r w:rsidRPr="008577C3">
              <w:rPr>
                <w:b/>
                <w:sz w:val="16"/>
              </w:rPr>
              <w:t>Meeting</w:t>
            </w:r>
          </w:p>
        </w:tc>
        <w:tc>
          <w:tcPr>
            <w:tcW w:w="1094" w:type="dxa"/>
            <w:shd w:val="pct10" w:color="auto" w:fill="FFFFFF"/>
          </w:tcPr>
          <w:p w:rsidR="003C3971" w:rsidRPr="008577C3" w:rsidRDefault="003C3971" w:rsidP="00DF2B1F">
            <w:pPr>
              <w:pStyle w:val="TAL"/>
              <w:rPr>
                <w:b/>
                <w:sz w:val="16"/>
              </w:rPr>
            </w:pPr>
            <w:r w:rsidRPr="008577C3">
              <w:rPr>
                <w:b/>
                <w:sz w:val="16"/>
              </w:rPr>
              <w:t>TDoc</w:t>
            </w:r>
          </w:p>
        </w:tc>
        <w:tc>
          <w:tcPr>
            <w:tcW w:w="567" w:type="dxa"/>
            <w:shd w:val="pct10" w:color="auto" w:fill="FFFFFF"/>
          </w:tcPr>
          <w:p w:rsidR="003C3971" w:rsidRPr="008577C3" w:rsidRDefault="003C3971" w:rsidP="00C72833">
            <w:pPr>
              <w:pStyle w:val="TAL"/>
              <w:rPr>
                <w:b/>
                <w:sz w:val="16"/>
              </w:rPr>
            </w:pPr>
            <w:r w:rsidRPr="008577C3">
              <w:rPr>
                <w:b/>
                <w:sz w:val="16"/>
              </w:rPr>
              <w:t>CR</w:t>
            </w:r>
          </w:p>
        </w:tc>
        <w:tc>
          <w:tcPr>
            <w:tcW w:w="425" w:type="dxa"/>
            <w:shd w:val="pct10" w:color="auto" w:fill="FFFFFF"/>
          </w:tcPr>
          <w:p w:rsidR="003C3971" w:rsidRPr="008577C3" w:rsidRDefault="003C3971" w:rsidP="00C72833">
            <w:pPr>
              <w:pStyle w:val="TAL"/>
              <w:rPr>
                <w:b/>
                <w:sz w:val="16"/>
              </w:rPr>
            </w:pPr>
            <w:r w:rsidRPr="008577C3">
              <w:rPr>
                <w:b/>
                <w:sz w:val="16"/>
              </w:rPr>
              <w:t>Rev</w:t>
            </w:r>
          </w:p>
        </w:tc>
        <w:tc>
          <w:tcPr>
            <w:tcW w:w="425" w:type="dxa"/>
            <w:shd w:val="pct10" w:color="auto" w:fill="FFFFFF"/>
          </w:tcPr>
          <w:p w:rsidR="003C3971" w:rsidRPr="008577C3" w:rsidRDefault="003C3971" w:rsidP="00C72833">
            <w:pPr>
              <w:pStyle w:val="TAL"/>
              <w:rPr>
                <w:b/>
                <w:sz w:val="16"/>
              </w:rPr>
            </w:pPr>
            <w:r w:rsidRPr="008577C3">
              <w:rPr>
                <w:b/>
                <w:sz w:val="16"/>
              </w:rPr>
              <w:t>Cat</w:t>
            </w:r>
          </w:p>
        </w:tc>
        <w:tc>
          <w:tcPr>
            <w:tcW w:w="4820" w:type="dxa"/>
            <w:shd w:val="pct10" w:color="auto" w:fill="FFFFFF"/>
          </w:tcPr>
          <w:p w:rsidR="003C3971" w:rsidRPr="008577C3" w:rsidRDefault="003C3971" w:rsidP="00C72833">
            <w:pPr>
              <w:pStyle w:val="TAL"/>
              <w:rPr>
                <w:b/>
                <w:sz w:val="16"/>
              </w:rPr>
            </w:pPr>
            <w:r w:rsidRPr="008577C3">
              <w:rPr>
                <w:b/>
                <w:sz w:val="16"/>
              </w:rPr>
              <w:t>Subject/Comment</w:t>
            </w:r>
          </w:p>
        </w:tc>
        <w:tc>
          <w:tcPr>
            <w:tcW w:w="708" w:type="dxa"/>
            <w:shd w:val="pct10" w:color="auto" w:fill="FFFFFF"/>
          </w:tcPr>
          <w:p w:rsidR="003C3971" w:rsidRPr="008577C3" w:rsidRDefault="003C3971" w:rsidP="00C72833">
            <w:pPr>
              <w:pStyle w:val="TAL"/>
              <w:rPr>
                <w:b/>
                <w:sz w:val="16"/>
              </w:rPr>
            </w:pPr>
            <w:r w:rsidRPr="008577C3">
              <w:rPr>
                <w:b/>
                <w:sz w:val="16"/>
              </w:rPr>
              <w:t>New vers</w:t>
            </w:r>
            <w:r w:rsidR="00DF2B1F" w:rsidRPr="008577C3">
              <w:rPr>
                <w:b/>
                <w:sz w:val="16"/>
              </w:rPr>
              <w:t>ion</w:t>
            </w:r>
          </w:p>
        </w:tc>
      </w:tr>
      <w:tr w:rsidR="006663FE" w:rsidRPr="008577C3" w:rsidTr="00CB6257">
        <w:tblPrEx>
          <w:tblCellMar>
            <w:top w:w="0" w:type="dxa"/>
            <w:bottom w:w="0" w:type="dxa"/>
          </w:tblCellMar>
        </w:tblPrEx>
        <w:tc>
          <w:tcPr>
            <w:tcW w:w="800" w:type="dxa"/>
            <w:shd w:val="solid" w:color="FFFFFF" w:fill="auto"/>
          </w:tcPr>
          <w:p w:rsidR="006663FE" w:rsidRDefault="006663FE" w:rsidP="00C72833">
            <w:pPr>
              <w:pStyle w:val="TAC"/>
              <w:rPr>
                <w:sz w:val="16"/>
                <w:szCs w:val="16"/>
              </w:rPr>
            </w:pPr>
            <w:r>
              <w:rPr>
                <w:sz w:val="16"/>
                <w:szCs w:val="16"/>
              </w:rPr>
              <w:t>2020-03</w:t>
            </w:r>
          </w:p>
        </w:tc>
        <w:tc>
          <w:tcPr>
            <w:tcW w:w="800" w:type="dxa"/>
            <w:shd w:val="solid" w:color="FFFFFF" w:fill="auto"/>
          </w:tcPr>
          <w:p w:rsidR="006663FE" w:rsidRDefault="006663FE" w:rsidP="00C72833">
            <w:pPr>
              <w:pStyle w:val="TAC"/>
              <w:rPr>
                <w:sz w:val="16"/>
                <w:szCs w:val="16"/>
              </w:rPr>
            </w:pPr>
            <w:r>
              <w:rPr>
                <w:sz w:val="16"/>
                <w:szCs w:val="16"/>
              </w:rPr>
              <w:t>SA#87-e</w:t>
            </w:r>
          </w:p>
        </w:tc>
        <w:tc>
          <w:tcPr>
            <w:tcW w:w="1094" w:type="dxa"/>
            <w:shd w:val="solid" w:color="FFFFFF" w:fill="auto"/>
          </w:tcPr>
          <w:p w:rsidR="006663FE" w:rsidRDefault="006663FE" w:rsidP="00C72833">
            <w:pPr>
              <w:pStyle w:val="TAC"/>
              <w:rPr>
                <w:sz w:val="16"/>
                <w:szCs w:val="16"/>
              </w:rPr>
            </w:pPr>
            <w:r>
              <w:rPr>
                <w:sz w:val="16"/>
                <w:szCs w:val="16"/>
              </w:rPr>
              <w:t>SP-200198</w:t>
            </w:r>
          </w:p>
        </w:tc>
        <w:tc>
          <w:tcPr>
            <w:tcW w:w="567" w:type="dxa"/>
            <w:shd w:val="solid" w:color="FFFFFF" w:fill="auto"/>
          </w:tcPr>
          <w:p w:rsidR="006663FE" w:rsidRPr="008577C3" w:rsidRDefault="006663FE" w:rsidP="00C72833">
            <w:pPr>
              <w:pStyle w:val="TAL"/>
              <w:rPr>
                <w:sz w:val="16"/>
                <w:szCs w:val="16"/>
              </w:rPr>
            </w:pPr>
          </w:p>
        </w:tc>
        <w:tc>
          <w:tcPr>
            <w:tcW w:w="425" w:type="dxa"/>
            <w:shd w:val="solid" w:color="FFFFFF" w:fill="auto"/>
          </w:tcPr>
          <w:p w:rsidR="006663FE" w:rsidRPr="008577C3" w:rsidRDefault="006663FE" w:rsidP="00CB6257">
            <w:pPr>
              <w:pStyle w:val="TAR"/>
              <w:jc w:val="center"/>
              <w:rPr>
                <w:sz w:val="16"/>
                <w:szCs w:val="16"/>
              </w:rPr>
            </w:pPr>
          </w:p>
        </w:tc>
        <w:tc>
          <w:tcPr>
            <w:tcW w:w="425" w:type="dxa"/>
            <w:shd w:val="solid" w:color="FFFFFF" w:fill="auto"/>
          </w:tcPr>
          <w:p w:rsidR="006663FE" w:rsidRPr="008577C3" w:rsidRDefault="006663FE" w:rsidP="00C72833">
            <w:pPr>
              <w:pStyle w:val="TAC"/>
              <w:rPr>
                <w:sz w:val="16"/>
                <w:szCs w:val="16"/>
              </w:rPr>
            </w:pPr>
          </w:p>
        </w:tc>
        <w:tc>
          <w:tcPr>
            <w:tcW w:w="4820" w:type="dxa"/>
            <w:shd w:val="solid" w:color="FFFFFF" w:fill="auto"/>
          </w:tcPr>
          <w:p w:rsidR="006663FE" w:rsidRDefault="006663FE" w:rsidP="000007F2">
            <w:pPr>
              <w:pStyle w:val="TAL"/>
              <w:rPr>
                <w:sz w:val="16"/>
                <w:szCs w:val="16"/>
              </w:rPr>
            </w:pPr>
            <w:r>
              <w:rPr>
                <w:sz w:val="16"/>
                <w:szCs w:val="16"/>
              </w:rPr>
              <w:t>Presented for approval</w:t>
            </w:r>
          </w:p>
        </w:tc>
        <w:tc>
          <w:tcPr>
            <w:tcW w:w="708" w:type="dxa"/>
            <w:shd w:val="solid" w:color="FFFFFF" w:fill="auto"/>
          </w:tcPr>
          <w:p w:rsidR="006663FE" w:rsidRDefault="006663FE" w:rsidP="00C871C8">
            <w:pPr>
              <w:pStyle w:val="TAC"/>
              <w:rPr>
                <w:sz w:val="16"/>
                <w:szCs w:val="16"/>
              </w:rPr>
            </w:pPr>
            <w:r>
              <w:rPr>
                <w:sz w:val="16"/>
                <w:szCs w:val="16"/>
              </w:rPr>
              <w:t>2.0.0</w:t>
            </w:r>
          </w:p>
        </w:tc>
      </w:tr>
      <w:tr w:rsidR="006B5CE3" w:rsidRPr="008577C3" w:rsidTr="00CB6257">
        <w:tblPrEx>
          <w:tblCellMar>
            <w:top w:w="0" w:type="dxa"/>
            <w:bottom w:w="0" w:type="dxa"/>
          </w:tblCellMar>
        </w:tblPrEx>
        <w:tc>
          <w:tcPr>
            <w:tcW w:w="800" w:type="dxa"/>
            <w:shd w:val="solid" w:color="FFFFFF" w:fill="auto"/>
          </w:tcPr>
          <w:p w:rsidR="006B5CE3" w:rsidRDefault="006B5CE3" w:rsidP="006B5CE3">
            <w:pPr>
              <w:pStyle w:val="TAC"/>
              <w:rPr>
                <w:sz w:val="16"/>
                <w:szCs w:val="16"/>
              </w:rPr>
            </w:pPr>
            <w:r>
              <w:rPr>
                <w:sz w:val="16"/>
                <w:szCs w:val="16"/>
              </w:rPr>
              <w:t>2020-03</w:t>
            </w:r>
          </w:p>
        </w:tc>
        <w:tc>
          <w:tcPr>
            <w:tcW w:w="800" w:type="dxa"/>
            <w:shd w:val="solid" w:color="FFFFFF" w:fill="auto"/>
          </w:tcPr>
          <w:p w:rsidR="006B5CE3" w:rsidRDefault="006B5CE3" w:rsidP="006B5CE3">
            <w:pPr>
              <w:pStyle w:val="TAC"/>
              <w:rPr>
                <w:sz w:val="16"/>
                <w:szCs w:val="16"/>
              </w:rPr>
            </w:pPr>
            <w:r>
              <w:rPr>
                <w:sz w:val="16"/>
                <w:szCs w:val="16"/>
              </w:rPr>
              <w:t>SA#87-e</w:t>
            </w:r>
          </w:p>
        </w:tc>
        <w:tc>
          <w:tcPr>
            <w:tcW w:w="1094" w:type="dxa"/>
            <w:shd w:val="solid" w:color="FFFFFF" w:fill="auto"/>
          </w:tcPr>
          <w:p w:rsidR="006B5CE3" w:rsidRDefault="006B5CE3" w:rsidP="006B5CE3">
            <w:pPr>
              <w:pStyle w:val="TAC"/>
              <w:rPr>
                <w:sz w:val="16"/>
                <w:szCs w:val="16"/>
              </w:rPr>
            </w:pPr>
          </w:p>
        </w:tc>
        <w:tc>
          <w:tcPr>
            <w:tcW w:w="567" w:type="dxa"/>
            <w:shd w:val="solid" w:color="FFFFFF" w:fill="auto"/>
          </w:tcPr>
          <w:p w:rsidR="006B5CE3" w:rsidRPr="008577C3" w:rsidRDefault="006B5CE3" w:rsidP="006B5CE3">
            <w:pPr>
              <w:pStyle w:val="TAL"/>
              <w:rPr>
                <w:sz w:val="16"/>
                <w:szCs w:val="16"/>
              </w:rPr>
            </w:pPr>
          </w:p>
        </w:tc>
        <w:tc>
          <w:tcPr>
            <w:tcW w:w="425" w:type="dxa"/>
            <w:shd w:val="solid" w:color="FFFFFF" w:fill="auto"/>
          </w:tcPr>
          <w:p w:rsidR="006B5CE3" w:rsidRPr="008577C3" w:rsidRDefault="006B5CE3" w:rsidP="00CB6257">
            <w:pPr>
              <w:pStyle w:val="TAR"/>
              <w:jc w:val="center"/>
              <w:rPr>
                <w:sz w:val="16"/>
                <w:szCs w:val="16"/>
              </w:rPr>
            </w:pPr>
          </w:p>
        </w:tc>
        <w:tc>
          <w:tcPr>
            <w:tcW w:w="425" w:type="dxa"/>
            <w:shd w:val="solid" w:color="FFFFFF" w:fill="auto"/>
          </w:tcPr>
          <w:p w:rsidR="006B5CE3" w:rsidRPr="008577C3" w:rsidRDefault="006B5CE3" w:rsidP="006B5CE3">
            <w:pPr>
              <w:pStyle w:val="TAC"/>
              <w:rPr>
                <w:sz w:val="16"/>
                <w:szCs w:val="16"/>
              </w:rPr>
            </w:pPr>
          </w:p>
        </w:tc>
        <w:tc>
          <w:tcPr>
            <w:tcW w:w="4820" w:type="dxa"/>
            <w:shd w:val="solid" w:color="FFFFFF" w:fill="auto"/>
          </w:tcPr>
          <w:p w:rsidR="006B5CE3" w:rsidRDefault="006B5CE3" w:rsidP="006B5CE3">
            <w:pPr>
              <w:pStyle w:val="TAL"/>
              <w:rPr>
                <w:sz w:val="16"/>
                <w:szCs w:val="16"/>
              </w:rPr>
            </w:pPr>
            <w:r>
              <w:rPr>
                <w:sz w:val="16"/>
                <w:szCs w:val="16"/>
              </w:rPr>
              <w:t>Upgrade to change control version</w:t>
            </w:r>
          </w:p>
        </w:tc>
        <w:tc>
          <w:tcPr>
            <w:tcW w:w="708" w:type="dxa"/>
            <w:shd w:val="solid" w:color="FFFFFF" w:fill="auto"/>
          </w:tcPr>
          <w:p w:rsidR="006B5CE3" w:rsidRDefault="006B5CE3" w:rsidP="006B5CE3">
            <w:pPr>
              <w:pStyle w:val="TAC"/>
              <w:rPr>
                <w:sz w:val="16"/>
                <w:szCs w:val="16"/>
              </w:rPr>
            </w:pPr>
            <w:r>
              <w:rPr>
                <w:sz w:val="16"/>
                <w:szCs w:val="16"/>
              </w:rPr>
              <w:t>16.0.0</w:t>
            </w:r>
          </w:p>
        </w:tc>
      </w:tr>
      <w:tr w:rsidR="008B4A94" w:rsidRPr="008577C3" w:rsidTr="00CB6257">
        <w:tblPrEx>
          <w:tblCellMar>
            <w:top w:w="0" w:type="dxa"/>
            <w:bottom w:w="0" w:type="dxa"/>
          </w:tblCellMar>
        </w:tblPrEx>
        <w:tc>
          <w:tcPr>
            <w:tcW w:w="800" w:type="dxa"/>
            <w:shd w:val="solid" w:color="FFFFFF" w:fill="auto"/>
          </w:tcPr>
          <w:p w:rsidR="008B4A94" w:rsidRDefault="008B4A94" w:rsidP="006B5CE3">
            <w:pPr>
              <w:pStyle w:val="TAC"/>
              <w:rPr>
                <w:sz w:val="16"/>
                <w:szCs w:val="16"/>
              </w:rPr>
            </w:pPr>
            <w:r>
              <w:rPr>
                <w:sz w:val="16"/>
                <w:szCs w:val="16"/>
              </w:rPr>
              <w:t>2020-06</w:t>
            </w:r>
          </w:p>
        </w:tc>
        <w:tc>
          <w:tcPr>
            <w:tcW w:w="800" w:type="dxa"/>
            <w:shd w:val="solid" w:color="FFFFFF" w:fill="auto"/>
          </w:tcPr>
          <w:p w:rsidR="008B4A94" w:rsidRDefault="008B4A94" w:rsidP="006B5CE3">
            <w:pPr>
              <w:pStyle w:val="TAC"/>
              <w:rPr>
                <w:sz w:val="16"/>
                <w:szCs w:val="16"/>
              </w:rPr>
            </w:pPr>
            <w:r>
              <w:rPr>
                <w:sz w:val="16"/>
                <w:szCs w:val="16"/>
              </w:rPr>
              <w:t>SA#88-e</w:t>
            </w:r>
          </w:p>
        </w:tc>
        <w:tc>
          <w:tcPr>
            <w:tcW w:w="1094" w:type="dxa"/>
            <w:shd w:val="solid" w:color="FFFFFF" w:fill="auto"/>
          </w:tcPr>
          <w:p w:rsidR="008B4A94" w:rsidRDefault="008B4A94" w:rsidP="006B5CE3">
            <w:pPr>
              <w:pStyle w:val="TAC"/>
              <w:rPr>
                <w:sz w:val="16"/>
                <w:szCs w:val="16"/>
              </w:rPr>
            </w:pPr>
            <w:r>
              <w:rPr>
                <w:sz w:val="16"/>
                <w:szCs w:val="16"/>
              </w:rPr>
              <w:t>SP-200496</w:t>
            </w:r>
          </w:p>
        </w:tc>
        <w:tc>
          <w:tcPr>
            <w:tcW w:w="567" w:type="dxa"/>
            <w:shd w:val="solid" w:color="FFFFFF" w:fill="auto"/>
          </w:tcPr>
          <w:p w:rsidR="008B4A94" w:rsidRPr="008577C3" w:rsidRDefault="008B4A94" w:rsidP="006B5CE3">
            <w:pPr>
              <w:pStyle w:val="TAL"/>
              <w:rPr>
                <w:sz w:val="16"/>
                <w:szCs w:val="16"/>
              </w:rPr>
            </w:pPr>
            <w:r>
              <w:rPr>
                <w:sz w:val="16"/>
                <w:szCs w:val="16"/>
              </w:rPr>
              <w:t>0001</w:t>
            </w:r>
          </w:p>
        </w:tc>
        <w:tc>
          <w:tcPr>
            <w:tcW w:w="425" w:type="dxa"/>
            <w:shd w:val="solid" w:color="FFFFFF" w:fill="auto"/>
          </w:tcPr>
          <w:p w:rsidR="008B4A94" w:rsidRPr="008577C3" w:rsidRDefault="008B4A94" w:rsidP="00CB6257">
            <w:pPr>
              <w:pStyle w:val="TAR"/>
              <w:jc w:val="center"/>
              <w:rPr>
                <w:sz w:val="16"/>
                <w:szCs w:val="16"/>
              </w:rPr>
            </w:pPr>
            <w:r>
              <w:rPr>
                <w:sz w:val="16"/>
                <w:szCs w:val="16"/>
              </w:rPr>
              <w:t>1</w:t>
            </w:r>
          </w:p>
        </w:tc>
        <w:tc>
          <w:tcPr>
            <w:tcW w:w="425" w:type="dxa"/>
            <w:shd w:val="solid" w:color="FFFFFF" w:fill="auto"/>
          </w:tcPr>
          <w:p w:rsidR="008B4A94" w:rsidRPr="008577C3" w:rsidRDefault="008B4A94" w:rsidP="006B5CE3">
            <w:pPr>
              <w:pStyle w:val="TAC"/>
              <w:rPr>
                <w:sz w:val="16"/>
                <w:szCs w:val="16"/>
              </w:rPr>
            </w:pPr>
            <w:r>
              <w:rPr>
                <w:sz w:val="16"/>
                <w:szCs w:val="16"/>
              </w:rPr>
              <w:t>F</w:t>
            </w:r>
          </w:p>
        </w:tc>
        <w:tc>
          <w:tcPr>
            <w:tcW w:w="4820" w:type="dxa"/>
            <w:shd w:val="solid" w:color="FFFFFF" w:fill="auto"/>
          </w:tcPr>
          <w:p w:rsidR="008B4A94" w:rsidRPr="00561A44" w:rsidRDefault="008B4A94" w:rsidP="006B5CE3">
            <w:pPr>
              <w:pStyle w:val="TAL"/>
              <w:rPr>
                <w:sz w:val="16"/>
                <w:szCs w:val="16"/>
                <w:lang w:val="fr-FR"/>
              </w:rPr>
            </w:pPr>
            <w:r w:rsidRPr="00561A44">
              <w:rPr>
                <w:sz w:val="16"/>
                <w:szCs w:val="16"/>
                <w:lang w:val="fr-FR"/>
              </w:rPr>
              <w:t>Update on D-SON ES solution management service</w:t>
            </w:r>
          </w:p>
        </w:tc>
        <w:tc>
          <w:tcPr>
            <w:tcW w:w="708" w:type="dxa"/>
            <w:shd w:val="solid" w:color="FFFFFF" w:fill="auto"/>
          </w:tcPr>
          <w:p w:rsidR="008B4A94" w:rsidRDefault="008B4A94" w:rsidP="006B5CE3">
            <w:pPr>
              <w:pStyle w:val="TAC"/>
              <w:rPr>
                <w:sz w:val="16"/>
                <w:szCs w:val="16"/>
              </w:rPr>
            </w:pPr>
            <w:r>
              <w:rPr>
                <w:sz w:val="16"/>
                <w:szCs w:val="16"/>
              </w:rPr>
              <w:t>16.</w:t>
            </w:r>
            <w:r w:rsidR="00D906AF">
              <w:rPr>
                <w:sz w:val="16"/>
                <w:szCs w:val="16"/>
              </w:rPr>
              <w:t>1</w:t>
            </w:r>
            <w:r>
              <w:rPr>
                <w:sz w:val="16"/>
                <w:szCs w:val="16"/>
              </w:rPr>
              <w:t>.0</w:t>
            </w:r>
          </w:p>
        </w:tc>
      </w:tr>
      <w:tr w:rsidR="00166280" w:rsidRPr="008577C3" w:rsidTr="00CB6257">
        <w:tblPrEx>
          <w:tblCellMar>
            <w:top w:w="0" w:type="dxa"/>
            <w:bottom w:w="0" w:type="dxa"/>
          </w:tblCellMar>
        </w:tblPrEx>
        <w:tc>
          <w:tcPr>
            <w:tcW w:w="800" w:type="dxa"/>
            <w:shd w:val="solid" w:color="FFFFFF" w:fill="auto"/>
          </w:tcPr>
          <w:p w:rsidR="00166280" w:rsidRDefault="00166280" w:rsidP="006B5CE3">
            <w:pPr>
              <w:pStyle w:val="TAC"/>
              <w:rPr>
                <w:sz w:val="16"/>
                <w:szCs w:val="16"/>
              </w:rPr>
            </w:pPr>
            <w:r>
              <w:rPr>
                <w:sz w:val="16"/>
                <w:szCs w:val="16"/>
              </w:rPr>
              <w:t>2020-09</w:t>
            </w:r>
          </w:p>
        </w:tc>
        <w:tc>
          <w:tcPr>
            <w:tcW w:w="800" w:type="dxa"/>
            <w:shd w:val="solid" w:color="FFFFFF" w:fill="auto"/>
          </w:tcPr>
          <w:p w:rsidR="00166280" w:rsidRDefault="00166280" w:rsidP="006B5CE3">
            <w:pPr>
              <w:pStyle w:val="TAC"/>
              <w:rPr>
                <w:sz w:val="16"/>
                <w:szCs w:val="16"/>
              </w:rPr>
            </w:pPr>
            <w:r>
              <w:rPr>
                <w:sz w:val="16"/>
                <w:szCs w:val="16"/>
              </w:rPr>
              <w:t>SA#89-e</w:t>
            </w:r>
          </w:p>
        </w:tc>
        <w:tc>
          <w:tcPr>
            <w:tcW w:w="1094" w:type="dxa"/>
            <w:shd w:val="solid" w:color="FFFFFF" w:fill="auto"/>
          </w:tcPr>
          <w:p w:rsidR="00166280" w:rsidRDefault="00166280" w:rsidP="006B5CE3">
            <w:pPr>
              <w:pStyle w:val="TAC"/>
              <w:rPr>
                <w:sz w:val="16"/>
                <w:szCs w:val="16"/>
              </w:rPr>
            </w:pPr>
            <w:r>
              <w:rPr>
                <w:sz w:val="16"/>
                <w:szCs w:val="16"/>
              </w:rPr>
              <w:t>SP-200734</w:t>
            </w:r>
          </w:p>
        </w:tc>
        <w:tc>
          <w:tcPr>
            <w:tcW w:w="567" w:type="dxa"/>
            <w:shd w:val="solid" w:color="FFFFFF" w:fill="auto"/>
          </w:tcPr>
          <w:p w:rsidR="00166280" w:rsidRDefault="00166280" w:rsidP="006B5CE3">
            <w:pPr>
              <w:pStyle w:val="TAL"/>
              <w:rPr>
                <w:sz w:val="16"/>
                <w:szCs w:val="16"/>
              </w:rPr>
            </w:pPr>
            <w:r>
              <w:rPr>
                <w:sz w:val="16"/>
                <w:szCs w:val="16"/>
              </w:rPr>
              <w:t>0002</w:t>
            </w:r>
          </w:p>
        </w:tc>
        <w:tc>
          <w:tcPr>
            <w:tcW w:w="425" w:type="dxa"/>
            <w:shd w:val="solid" w:color="FFFFFF" w:fill="auto"/>
          </w:tcPr>
          <w:p w:rsidR="00166280" w:rsidRDefault="00166280" w:rsidP="00CB6257">
            <w:pPr>
              <w:pStyle w:val="TAR"/>
              <w:jc w:val="center"/>
              <w:rPr>
                <w:sz w:val="16"/>
                <w:szCs w:val="16"/>
              </w:rPr>
            </w:pPr>
            <w:r>
              <w:rPr>
                <w:sz w:val="16"/>
                <w:szCs w:val="16"/>
              </w:rPr>
              <w:t>-</w:t>
            </w:r>
          </w:p>
        </w:tc>
        <w:tc>
          <w:tcPr>
            <w:tcW w:w="425" w:type="dxa"/>
            <w:shd w:val="solid" w:color="FFFFFF" w:fill="auto"/>
          </w:tcPr>
          <w:p w:rsidR="00166280" w:rsidRDefault="00166280" w:rsidP="006B5CE3">
            <w:pPr>
              <w:pStyle w:val="TAC"/>
              <w:rPr>
                <w:sz w:val="16"/>
                <w:szCs w:val="16"/>
              </w:rPr>
            </w:pPr>
            <w:r>
              <w:rPr>
                <w:sz w:val="16"/>
                <w:szCs w:val="16"/>
              </w:rPr>
              <w:t>F</w:t>
            </w:r>
          </w:p>
        </w:tc>
        <w:tc>
          <w:tcPr>
            <w:tcW w:w="4820" w:type="dxa"/>
            <w:shd w:val="solid" w:color="FFFFFF" w:fill="auto"/>
          </w:tcPr>
          <w:p w:rsidR="00166280" w:rsidRPr="00CC7CC9" w:rsidRDefault="00166280" w:rsidP="006B5CE3">
            <w:pPr>
              <w:pStyle w:val="TAL"/>
              <w:rPr>
                <w:sz w:val="16"/>
                <w:szCs w:val="16"/>
              </w:rPr>
            </w:pPr>
            <w:r w:rsidRPr="00CC7CC9">
              <w:rPr>
                <w:sz w:val="16"/>
                <w:szCs w:val="16"/>
              </w:rPr>
              <w:t>Add missing requirements traceability for energy saving use cases</w:t>
            </w:r>
          </w:p>
        </w:tc>
        <w:tc>
          <w:tcPr>
            <w:tcW w:w="708" w:type="dxa"/>
            <w:shd w:val="solid" w:color="FFFFFF" w:fill="auto"/>
          </w:tcPr>
          <w:p w:rsidR="00166280" w:rsidRDefault="00166280" w:rsidP="006B5CE3">
            <w:pPr>
              <w:pStyle w:val="TAC"/>
              <w:rPr>
                <w:sz w:val="16"/>
                <w:szCs w:val="16"/>
              </w:rPr>
            </w:pPr>
            <w:r>
              <w:rPr>
                <w:sz w:val="16"/>
                <w:szCs w:val="16"/>
              </w:rPr>
              <w:t>16.2.0</w:t>
            </w:r>
          </w:p>
        </w:tc>
      </w:tr>
      <w:tr w:rsidR="00321654" w:rsidRPr="008577C3" w:rsidTr="00CB6257">
        <w:tblPrEx>
          <w:tblCellMar>
            <w:top w:w="0" w:type="dxa"/>
            <w:bottom w:w="0" w:type="dxa"/>
          </w:tblCellMar>
        </w:tblPrEx>
        <w:tc>
          <w:tcPr>
            <w:tcW w:w="800" w:type="dxa"/>
            <w:shd w:val="solid" w:color="FFFFFF" w:fill="auto"/>
          </w:tcPr>
          <w:p w:rsidR="00321654" w:rsidRDefault="00321654" w:rsidP="006B5CE3">
            <w:pPr>
              <w:pStyle w:val="TAC"/>
              <w:rPr>
                <w:sz w:val="16"/>
                <w:szCs w:val="16"/>
              </w:rPr>
            </w:pPr>
            <w:r>
              <w:rPr>
                <w:sz w:val="16"/>
                <w:szCs w:val="16"/>
              </w:rPr>
              <w:t>2020-12</w:t>
            </w:r>
          </w:p>
        </w:tc>
        <w:tc>
          <w:tcPr>
            <w:tcW w:w="800" w:type="dxa"/>
            <w:shd w:val="solid" w:color="FFFFFF" w:fill="auto"/>
          </w:tcPr>
          <w:p w:rsidR="00321654" w:rsidRDefault="00321654" w:rsidP="006B5CE3">
            <w:pPr>
              <w:pStyle w:val="TAC"/>
              <w:rPr>
                <w:sz w:val="16"/>
                <w:szCs w:val="16"/>
              </w:rPr>
            </w:pPr>
            <w:r>
              <w:rPr>
                <w:sz w:val="16"/>
                <w:szCs w:val="16"/>
              </w:rPr>
              <w:t>SA#90e</w:t>
            </w:r>
          </w:p>
        </w:tc>
        <w:tc>
          <w:tcPr>
            <w:tcW w:w="1094" w:type="dxa"/>
            <w:shd w:val="solid" w:color="FFFFFF" w:fill="auto"/>
          </w:tcPr>
          <w:p w:rsidR="00321654" w:rsidRDefault="00321654" w:rsidP="006B5CE3">
            <w:pPr>
              <w:pStyle w:val="TAC"/>
              <w:rPr>
                <w:sz w:val="16"/>
                <w:szCs w:val="16"/>
              </w:rPr>
            </w:pPr>
            <w:r>
              <w:rPr>
                <w:sz w:val="16"/>
                <w:szCs w:val="16"/>
              </w:rPr>
              <w:t>SP-201047</w:t>
            </w:r>
          </w:p>
        </w:tc>
        <w:tc>
          <w:tcPr>
            <w:tcW w:w="567" w:type="dxa"/>
            <w:shd w:val="solid" w:color="FFFFFF" w:fill="auto"/>
          </w:tcPr>
          <w:p w:rsidR="00321654" w:rsidRDefault="00321654" w:rsidP="006B5CE3">
            <w:pPr>
              <w:pStyle w:val="TAL"/>
              <w:rPr>
                <w:sz w:val="16"/>
                <w:szCs w:val="16"/>
              </w:rPr>
            </w:pPr>
            <w:r>
              <w:rPr>
                <w:sz w:val="16"/>
                <w:szCs w:val="16"/>
              </w:rPr>
              <w:t>0003</w:t>
            </w:r>
          </w:p>
        </w:tc>
        <w:tc>
          <w:tcPr>
            <w:tcW w:w="425" w:type="dxa"/>
            <w:shd w:val="solid" w:color="FFFFFF" w:fill="auto"/>
          </w:tcPr>
          <w:p w:rsidR="00321654" w:rsidRDefault="00321654" w:rsidP="00CB6257">
            <w:pPr>
              <w:pStyle w:val="TAR"/>
              <w:jc w:val="center"/>
              <w:rPr>
                <w:sz w:val="16"/>
                <w:szCs w:val="16"/>
              </w:rPr>
            </w:pPr>
            <w:r>
              <w:rPr>
                <w:sz w:val="16"/>
                <w:szCs w:val="16"/>
              </w:rPr>
              <w:t>-</w:t>
            </w:r>
          </w:p>
        </w:tc>
        <w:tc>
          <w:tcPr>
            <w:tcW w:w="425" w:type="dxa"/>
            <w:shd w:val="solid" w:color="FFFFFF" w:fill="auto"/>
          </w:tcPr>
          <w:p w:rsidR="00321654" w:rsidRDefault="00321654" w:rsidP="006B5CE3">
            <w:pPr>
              <w:pStyle w:val="TAC"/>
              <w:rPr>
                <w:sz w:val="16"/>
                <w:szCs w:val="16"/>
              </w:rPr>
            </w:pPr>
            <w:r>
              <w:rPr>
                <w:sz w:val="16"/>
                <w:szCs w:val="16"/>
              </w:rPr>
              <w:t>F</w:t>
            </w:r>
          </w:p>
        </w:tc>
        <w:tc>
          <w:tcPr>
            <w:tcW w:w="4820" w:type="dxa"/>
            <w:shd w:val="solid" w:color="FFFFFF" w:fill="auto"/>
          </w:tcPr>
          <w:p w:rsidR="00321654" w:rsidRPr="00CC7CC9" w:rsidRDefault="00321654" w:rsidP="006B5CE3">
            <w:pPr>
              <w:pStyle w:val="TAL"/>
              <w:rPr>
                <w:sz w:val="16"/>
                <w:szCs w:val="16"/>
              </w:rPr>
            </w:pPr>
            <w:r w:rsidRPr="00FB2476">
              <w:rPr>
                <w:sz w:val="16"/>
                <w:szCs w:val="16"/>
              </w:rPr>
              <w:t>Correction on general descriptions of centralized energy saving activation and deactivation</w:t>
            </w:r>
          </w:p>
        </w:tc>
        <w:tc>
          <w:tcPr>
            <w:tcW w:w="708" w:type="dxa"/>
            <w:shd w:val="solid" w:color="FFFFFF" w:fill="auto"/>
          </w:tcPr>
          <w:p w:rsidR="00321654" w:rsidRDefault="00321654" w:rsidP="006B5CE3">
            <w:pPr>
              <w:pStyle w:val="TAC"/>
              <w:rPr>
                <w:sz w:val="16"/>
                <w:szCs w:val="16"/>
              </w:rPr>
            </w:pPr>
            <w:r>
              <w:rPr>
                <w:sz w:val="16"/>
                <w:szCs w:val="16"/>
              </w:rPr>
              <w:t>16.3.0</w:t>
            </w:r>
          </w:p>
        </w:tc>
      </w:tr>
      <w:tr w:rsidR="00C30EAC" w:rsidRPr="008577C3" w:rsidTr="00CB6257">
        <w:tblPrEx>
          <w:tblCellMar>
            <w:top w:w="0" w:type="dxa"/>
            <w:bottom w:w="0" w:type="dxa"/>
          </w:tblCellMar>
        </w:tblPrEx>
        <w:tc>
          <w:tcPr>
            <w:tcW w:w="800" w:type="dxa"/>
            <w:shd w:val="solid" w:color="FFFFFF" w:fill="auto"/>
          </w:tcPr>
          <w:p w:rsidR="00C30EAC" w:rsidRDefault="00C30EAC" w:rsidP="00C30EAC">
            <w:pPr>
              <w:pStyle w:val="TAC"/>
              <w:rPr>
                <w:sz w:val="16"/>
                <w:szCs w:val="16"/>
              </w:rPr>
            </w:pPr>
            <w:r>
              <w:rPr>
                <w:sz w:val="16"/>
                <w:szCs w:val="16"/>
              </w:rPr>
              <w:t>2020-12</w:t>
            </w:r>
          </w:p>
        </w:tc>
        <w:tc>
          <w:tcPr>
            <w:tcW w:w="800" w:type="dxa"/>
            <w:shd w:val="solid" w:color="FFFFFF" w:fill="auto"/>
          </w:tcPr>
          <w:p w:rsidR="00C30EAC" w:rsidRDefault="00C30EAC" w:rsidP="00C30EAC">
            <w:pPr>
              <w:pStyle w:val="TAC"/>
              <w:rPr>
                <w:sz w:val="16"/>
                <w:szCs w:val="16"/>
              </w:rPr>
            </w:pPr>
            <w:r>
              <w:rPr>
                <w:sz w:val="16"/>
                <w:szCs w:val="16"/>
              </w:rPr>
              <w:t>SA#90e</w:t>
            </w:r>
          </w:p>
        </w:tc>
        <w:tc>
          <w:tcPr>
            <w:tcW w:w="1094" w:type="dxa"/>
            <w:shd w:val="solid" w:color="FFFFFF" w:fill="auto"/>
          </w:tcPr>
          <w:p w:rsidR="00C30EAC" w:rsidRDefault="00C30EAC" w:rsidP="00C30EAC">
            <w:pPr>
              <w:pStyle w:val="TAC"/>
              <w:rPr>
                <w:sz w:val="16"/>
                <w:szCs w:val="16"/>
              </w:rPr>
            </w:pPr>
            <w:r>
              <w:rPr>
                <w:sz w:val="16"/>
                <w:szCs w:val="16"/>
              </w:rPr>
              <w:t>SP-201047</w:t>
            </w:r>
          </w:p>
        </w:tc>
        <w:tc>
          <w:tcPr>
            <w:tcW w:w="567" w:type="dxa"/>
            <w:shd w:val="solid" w:color="FFFFFF" w:fill="auto"/>
          </w:tcPr>
          <w:p w:rsidR="00C30EAC" w:rsidRDefault="00C30EAC" w:rsidP="00C30EAC">
            <w:pPr>
              <w:pStyle w:val="TAL"/>
              <w:rPr>
                <w:sz w:val="16"/>
                <w:szCs w:val="16"/>
              </w:rPr>
            </w:pPr>
            <w:r>
              <w:rPr>
                <w:sz w:val="16"/>
                <w:szCs w:val="16"/>
              </w:rPr>
              <w:t>0004</w:t>
            </w:r>
          </w:p>
        </w:tc>
        <w:tc>
          <w:tcPr>
            <w:tcW w:w="425" w:type="dxa"/>
            <w:shd w:val="solid" w:color="FFFFFF" w:fill="auto"/>
          </w:tcPr>
          <w:p w:rsidR="00C30EAC" w:rsidRDefault="00C30EAC" w:rsidP="00CB6257">
            <w:pPr>
              <w:pStyle w:val="TAR"/>
              <w:jc w:val="center"/>
              <w:rPr>
                <w:sz w:val="16"/>
                <w:szCs w:val="16"/>
              </w:rPr>
            </w:pPr>
            <w:r>
              <w:rPr>
                <w:sz w:val="16"/>
                <w:szCs w:val="16"/>
              </w:rPr>
              <w:t>-</w:t>
            </w:r>
          </w:p>
        </w:tc>
        <w:tc>
          <w:tcPr>
            <w:tcW w:w="425" w:type="dxa"/>
            <w:shd w:val="solid" w:color="FFFFFF" w:fill="auto"/>
          </w:tcPr>
          <w:p w:rsidR="00C30EAC" w:rsidRDefault="00C30EAC" w:rsidP="00C30EAC">
            <w:pPr>
              <w:pStyle w:val="TAC"/>
              <w:rPr>
                <w:sz w:val="16"/>
                <w:szCs w:val="16"/>
              </w:rPr>
            </w:pPr>
            <w:r>
              <w:rPr>
                <w:sz w:val="16"/>
                <w:szCs w:val="16"/>
              </w:rPr>
              <w:t>F</w:t>
            </w:r>
          </w:p>
        </w:tc>
        <w:tc>
          <w:tcPr>
            <w:tcW w:w="4820" w:type="dxa"/>
            <w:shd w:val="solid" w:color="FFFFFF" w:fill="auto"/>
          </w:tcPr>
          <w:p w:rsidR="00C30EAC" w:rsidRPr="00CB6257" w:rsidRDefault="00C30EAC" w:rsidP="00C30EAC">
            <w:pPr>
              <w:pStyle w:val="TAL"/>
              <w:rPr>
                <w:sz w:val="16"/>
                <w:szCs w:val="16"/>
                <w:lang w:val="fr-FR"/>
              </w:rPr>
            </w:pPr>
            <w:r w:rsidRPr="00CB6257">
              <w:rPr>
                <w:sz w:val="16"/>
                <w:szCs w:val="16"/>
                <w:lang w:val="fr-FR"/>
              </w:rPr>
              <w:t>Corrections on distributed ES solution</w:t>
            </w:r>
          </w:p>
        </w:tc>
        <w:tc>
          <w:tcPr>
            <w:tcW w:w="708" w:type="dxa"/>
            <w:shd w:val="solid" w:color="FFFFFF" w:fill="auto"/>
          </w:tcPr>
          <w:p w:rsidR="00C30EAC" w:rsidRDefault="00C30EAC" w:rsidP="00C30EAC">
            <w:pPr>
              <w:pStyle w:val="TAC"/>
              <w:rPr>
                <w:sz w:val="16"/>
                <w:szCs w:val="16"/>
              </w:rPr>
            </w:pPr>
            <w:r>
              <w:rPr>
                <w:sz w:val="16"/>
                <w:szCs w:val="16"/>
              </w:rPr>
              <w:t>16.3.0</w:t>
            </w:r>
          </w:p>
        </w:tc>
      </w:tr>
      <w:tr w:rsidR="00230396" w:rsidRPr="008577C3" w:rsidTr="00CB6257">
        <w:tblPrEx>
          <w:tblCellMar>
            <w:top w:w="0" w:type="dxa"/>
            <w:bottom w:w="0" w:type="dxa"/>
          </w:tblCellMar>
        </w:tblPrEx>
        <w:tc>
          <w:tcPr>
            <w:tcW w:w="800" w:type="dxa"/>
            <w:shd w:val="solid" w:color="FFFFFF" w:fill="auto"/>
          </w:tcPr>
          <w:p w:rsidR="00230396" w:rsidRDefault="00230396" w:rsidP="00C30EAC">
            <w:pPr>
              <w:pStyle w:val="TAC"/>
              <w:rPr>
                <w:sz w:val="16"/>
                <w:szCs w:val="16"/>
              </w:rPr>
            </w:pPr>
            <w:r>
              <w:rPr>
                <w:sz w:val="16"/>
                <w:szCs w:val="16"/>
              </w:rPr>
              <w:t>2020-12</w:t>
            </w:r>
          </w:p>
        </w:tc>
        <w:tc>
          <w:tcPr>
            <w:tcW w:w="800" w:type="dxa"/>
            <w:shd w:val="solid" w:color="FFFFFF" w:fill="auto"/>
          </w:tcPr>
          <w:p w:rsidR="00230396" w:rsidRDefault="00230396" w:rsidP="00C30EAC">
            <w:pPr>
              <w:pStyle w:val="TAC"/>
              <w:rPr>
                <w:sz w:val="16"/>
                <w:szCs w:val="16"/>
              </w:rPr>
            </w:pPr>
            <w:r>
              <w:rPr>
                <w:sz w:val="16"/>
                <w:szCs w:val="16"/>
              </w:rPr>
              <w:t>SA#90e</w:t>
            </w:r>
          </w:p>
        </w:tc>
        <w:tc>
          <w:tcPr>
            <w:tcW w:w="1094" w:type="dxa"/>
            <w:shd w:val="solid" w:color="FFFFFF" w:fill="auto"/>
          </w:tcPr>
          <w:p w:rsidR="00230396" w:rsidRDefault="00230396" w:rsidP="00C30EAC">
            <w:pPr>
              <w:pStyle w:val="TAC"/>
              <w:rPr>
                <w:sz w:val="16"/>
                <w:szCs w:val="16"/>
              </w:rPr>
            </w:pPr>
            <w:r>
              <w:rPr>
                <w:sz w:val="16"/>
                <w:szCs w:val="16"/>
              </w:rPr>
              <w:t>SP-201047</w:t>
            </w:r>
          </w:p>
        </w:tc>
        <w:tc>
          <w:tcPr>
            <w:tcW w:w="567" w:type="dxa"/>
            <w:shd w:val="solid" w:color="FFFFFF" w:fill="auto"/>
          </w:tcPr>
          <w:p w:rsidR="00230396" w:rsidRDefault="00230396" w:rsidP="00C30EAC">
            <w:pPr>
              <w:pStyle w:val="TAL"/>
              <w:rPr>
                <w:sz w:val="16"/>
                <w:szCs w:val="16"/>
              </w:rPr>
            </w:pPr>
            <w:r>
              <w:rPr>
                <w:sz w:val="16"/>
                <w:szCs w:val="16"/>
              </w:rPr>
              <w:t>0005</w:t>
            </w:r>
          </w:p>
        </w:tc>
        <w:tc>
          <w:tcPr>
            <w:tcW w:w="425" w:type="dxa"/>
            <w:shd w:val="solid" w:color="FFFFFF" w:fill="auto"/>
          </w:tcPr>
          <w:p w:rsidR="00230396" w:rsidRDefault="00230396" w:rsidP="00CB6257">
            <w:pPr>
              <w:pStyle w:val="TAR"/>
              <w:jc w:val="center"/>
              <w:rPr>
                <w:sz w:val="16"/>
                <w:szCs w:val="16"/>
              </w:rPr>
            </w:pPr>
            <w:r>
              <w:rPr>
                <w:sz w:val="16"/>
                <w:szCs w:val="16"/>
              </w:rPr>
              <w:t>-</w:t>
            </w:r>
          </w:p>
        </w:tc>
        <w:tc>
          <w:tcPr>
            <w:tcW w:w="425" w:type="dxa"/>
            <w:shd w:val="solid" w:color="FFFFFF" w:fill="auto"/>
          </w:tcPr>
          <w:p w:rsidR="00230396" w:rsidRDefault="00230396" w:rsidP="00C30EAC">
            <w:pPr>
              <w:pStyle w:val="TAC"/>
              <w:rPr>
                <w:sz w:val="16"/>
                <w:szCs w:val="16"/>
              </w:rPr>
            </w:pPr>
            <w:r>
              <w:rPr>
                <w:sz w:val="16"/>
                <w:szCs w:val="16"/>
              </w:rPr>
              <w:t>F</w:t>
            </w:r>
          </w:p>
        </w:tc>
        <w:tc>
          <w:tcPr>
            <w:tcW w:w="4820" w:type="dxa"/>
            <w:shd w:val="solid" w:color="FFFFFF" w:fill="auto"/>
          </w:tcPr>
          <w:p w:rsidR="00230396" w:rsidRPr="00CB6257" w:rsidRDefault="00230396" w:rsidP="00C30EAC">
            <w:pPr>
              <w:pStyle w:val="TAL"/>
              <w:rPr>
                <w:sz w:val="16"/>
                <w:szCs w:val="16"/>
              </w:rPr>
            </w:pPr>
            <w:r w:rsidRPr="00F25117">
              <w:rPr>
                <w:sz w:val="16"/>
                <w:szCs w:val="16"/>
              </w:rPr>
              <w:t xml:space="preserve">Correction on general descriptions of distributed energy saving activation and </w:t>
            </w:r>
            <w:r w:rsidRPr="00CB6257">
              <w:rPr>
                <w:sz w:val="16"/>
                <w:szCs w:val="16"/>
              </w:rPr>
              <w:t>deactivation</w:t>
            </w:r>
          </w:p>
        </w:tc>
        <w:tc>
          <w:tcPr>
            <w:tcW w:w="708" w:type="dxa"/>
            <w:shd w:val="solid" w:color="FFFFFF" w:fill="auto"/>
          </w:tcPr>
          <w:p w:rsidR="00230396" w:rsidRDefault="00230396" w:rsidP="00C30EAC">
            <w:pPr>
              <w:pStyle w:val="TAC"/>
              <w:rPr>
                <w:sz w:val="16"/>
                <w:szCs w:val="16"/>
              </w:rPr>
            </w:pPr>
            <w:r>
              <w:rPr>
                <w:sz w:val="16"/>
                <w:szCs w:val="16"/>
              </w:rPr>
              <w:t>16.3.0</w:t>
            </w:r>
          </w:p>
        </w:tc>
      </w:tr>
      <w:tr w:rsidR="00230396" w:rsidRPr="008577C3" w:rsidTr="00CB6257">
        <w:tblPrEx>
          <w:tblCellMar>
            <w:top w:w="0" w:type="dxa"/>
            <w:bottom w:w="0" w:type="dxa"/>
          </w:tblCellMar>
        </w:tblPrEx>
        <w:tc>
          <w:tcPr>
            <w:tcW w:w="800" w:type="dxa"/>
            <w:shd w:val="solid" w:color="FFFFFF" w:fill="auto"/>
          </w:tcPr>
          <w:p w:rsidR="00230396" w:rsidRDefault="00230396" w:rsidP="00230396">
            <w:pPr>
              <w:pStyle w:val="TAC"/>
              <w:rPr>
                <w:sz w:val="16"/>
                <w:szCs w:val="16"/>
              </w:rPr>
            </w:pPr>
            <w:r>
              <w:rPr>
                <w:sz w:val="16"/>
                <w:szCs w:val="16"/>
              </w:rPr>
              <w:t>2020-12</w:t>
            </w:r>
          </w:p>
        </w:tc>
        <w:tc>
          <w:tcPr>
            <w:tcW w:w="800" w:type="dxa"/>
            <w:shd w:val="solid" w:color="FFFFFF" w:fill="auto"/>
          </w:tcPr>
          <w:p w:rsidR="00230396" w:rsidRDefault="00230396" w:rsidP="00230396">
            <w:pPr>
              <w:pStyle w:val="TAC"/>
              <w:rPr>
                <w:sz w:val="16"/>
                <w:szCs w:val="16"/>
              </w:rPr>
            </w:pPr>
            <w:r>
              <w:rPr>
                <w:sz w:val="16"/>
                <w:szCs w:val="16"/>
              </w:rPr>
              <w:t>SA#90e</w:t>
            </w:r>
          </w:p>
        </w:tc>
        <w:tc>
          <w:tcPr>
            <w:tcW w:w="1094" w:type="dxa"/>
            <w:shd w:val="solid" w:color="FFFFFF" w:fill="auto"/>
          </w:tcPr>
          <w:p w:rsidR="00230396" w:rsidRDefault="00230396" w:rsidP="00230396">
            <w:pPr>
              <w:pStyle w:val="TAC"/>
              <w:rPr>
                <w:sz w:val="16"/>
                <w:szCs w:val="16"/>
              </w:rPr>
            </w:pPr>
            <w:r>
              <w:rPr>
                <w:sz w:val="16"/>
                <w:szCs w:val="16"/>
              </w:rPr>
              <w:t>SP-201047</w:t>
            </w:r>
          </w:p>
        </w:tc>
        <w:tc>
          <w:tcPr>
            <w:tcW w:w="567" w:type="dxa"/>
            <w:shd w:val="solid" w:color="FFFFFF" w:fill="auto"/>
          </w:tcPr>
          <w:p w:rsidR="00230396" w:rsidRDefault="00230396" w:rsidP="00230396">
            <w:pPr>
              <w:pStyle w:val="TAL"/>
              <w:rPr>
                <w:sz w:val="16"/>
                <w:szCs w:val="16"/>
              </w:rPr>
            </w:pPr>
            <w:r>
              <w:rPr>
                <w:sz w:val="16"/>
                <w:szCs w:val="16"/>
              </w:rPr>
              <w:t>0007</w:t>
            </w:r>
          </w:p>
        </w:tc>
        <w:tc>
          <w:tcPr>
            <w:tcW w:w="425" w:type="dxa"/>
            <w:shd w:val="solid" w:color="FFFFFF" w:fill="auto"/>
          </w:tcPr>
          <w:p w:rsidR="00230396" w:rsidRDefault="00230396" w:rsidP="00CB6257">
            <w:pPr>
              <w:pStyle w:val="TAR"/>
              <w:jc w:val="center"/>
              <w:rPr>
                <w:sz w:val="16"/>
                <w:szCs w:val="16"/>
              </w:rPr>
            </w:pPr>
            <w:r>
              <w:rPr>
                <w:sz w:val="16"/>
                <w:szCs w:val="16"/>
              </w:rPr>
              <w:t>-</w:t>
            </w:r>
          </w:p>
        </w:tc>
        <w:tc>
          <w:tcPr>
            <w:tcW w:w="425" w:type="dxa"/>
            <w:shd w:val="solid" w:color="FFFFFF" w:fill="auto"/>
          </w:tcPr>
          <w:p w:rsidR="00230396" w:rsidRDefault="00230396" w:rsidP="00230396">
            <w:pPr>
              <w:pStyle w:val="TAC"/>
              <w:rPr>
                <w:sz w:val="16"/>
                <w:szCs w:val="16"/>
              </w:rPr>
            </w:pPr>
            <w:r>
              <w:rPr>
                <w:sz w:val="16"/>
                <w:szCs w:val="16"/>
              </w:rPr>
              <w:t>F</w:t>
            </w:r>
          </w:p>
        </w:tc>
        <w:tc>
          <w:tcPr>
            <w:tcW w:w="4820" w:type="dxa"/>
            <w:shd w:val="solid" w:color="FFFFFF" w:fill="auto"/>
          </w:tcPr>
          <w:p w:rsidR="00230396" w:rsidRPr="00CB6257" w:rsidRDefault="00230396" w:rsidP="00230396">
            <w:pPr>
              <w:pStyle w:val="TAL"/>
              <w:rPr>
                <w:sz w:val="16"/>
                <w:szCs w:val="16"/>
              </w:rPr>
            </w:pPr>
            <w:r w:rsidRPr="00F25117">
              <w:rPr>
                <w:sz w:val="16"/>
                <w:szCs w:val="16"/>
              </w:rPr>
              <w:t>Remove the distributed scen</w:t>
            </w:r>
            <w:r w:rsidRPr="00CB6257">
              <w:rPr>
                <w:sz w:val="16"/>
                <w:szCs w:val="16"/>
              </w:rPr>
              <w:t>ario from the inter-RAT energy saving use case</w:t>
            </w:r>
          </w:p>
        </w:tc>
        <w:tc>
          <w:tcPr>
            <w:tcW w:w="708" w:type="dxa"/>
            <w:shd w:val="solid" w:color="FFFFFF" w:fill="auto"/>
          </w:tcPr>
          <w:p w:rsidR="00230396" w:rsidRDefault="00230396" w:rsidP="00230396">
            <w:pPr>
              <w:pStyle w:val="TAC"/>
              <w:rPr>
                <w:sz w:val="16"/>
                <w:szCs w:val="16"/>
              </w:rPr>
            </w:pPr>
            <w:r>
              <w:rPr>
                <w:sz w:val="16"/>
                <w:szCs w:val="16"/>
              </w:rPr>
              <w:t>16.3.0</w:t>
            </w:r>
          </w:p>
        </w:tc>
      </w:tr>
      <w:tr w:rsidR="00C64FF8" w:rsidRPr="008577C3" w:rsidTr="00CB6257">
        <w:tblPrEx>
          <w:tblCellMar>
            <w:top w:w="0" w:type="dxa"/>
            <w:bottom w:w="0" w:type="dxa"/>
          </w:tblCellMar>
        </w:tblPrEx>
        <w:tc>
          <w:tcPr>
            <w:tcW w:w="800" w:type="dxa"/>
            <w:shd w:val="solid" w:color="FFFFFF" w:fill="auto"/>
          </w:tcPr>
          <w:p w:rsidR="00C64FF8" w:rsidRDefault="00C64FF8" w:rsidP="00230396">
            <w:pPr>
              <w:pStyle w:val="TAC"/>
              <w:rPr>
                <w:sz w:val="16"/>
                <w:szCs w:val="16"/>
              </w:rPr>
            </w:pPr>
            <w:r>
              <w:rPr>
                <w:sz w:val="16"/>
                <w:szCs w:val="16"/>
              </w:rPr>
              <w:t>2021-03</w:t>
            </w:r>
          </w:p>
        </w:tc>
        <w:tc>
          <w:tcPr>
            <w:tcW w:w="800" w:type="dxa"/>
            <w:shd w:val="solid" w:color="FFFFFF" w:fill="auto"/>
          </w:tcPr>
          <w:p w:rsidR="00C64FF8" w:rsidRDefault="00C64FF8" w:rsidP="00230396">
            <w:pPr>
              <w:pStyle w:val="TAC"/>
              <w:rPr>
                <w:sz w:val="16"/>
                <w:szCs w:val="16"/>
              </w:rPr>
            </w:pPr>
            <w:r>
              <w:rPr>
                <w:sz w:val="16"/>
                <w:szCs w:val="16"/>
              </w:rPr>
              <w:t>SA#91e</w:t>
            </w:r>
          </w:p>
        </w:tc>
        <w:tc>
          <w:tcPr>
            <w:tcW w:w="1094" w:type="dxa"/>
            <w:shd w:val="solid" w:color="FFFFFF" w:fill="auto"/>
          </w:tcPr>
          <w:p w:rsidR="00C64FF8" w:rsidRDefault="00C64FF8" w:rsidP="00230396">
            <w:pPr>
              <w:pStyle w:val="TAC"/>
              <w:rPr>
                <w:sz w:val="16"/>
                <w:szCs w:val="16"/>
              </w:rPr>
            </w:pPr>
            <w:r>
              <w:rPr>
                <w:sz w:val="16"/>
                <w:szCs w:val="16"/>
              </w:rPr>
              <w:t>SP-210143</w:t>
            </w:r>
          </w:p>
        </w:tc>
        <w:tc>
          <w:tcPr>
            <w:tcW w:w="567" w:type="dxa"/>
            <w:shd w:val="solid" w:color="FFFFFF" w:fill="auto"/>
          </w:tcPr>
          <w:p w:rsidR="00C64FF8" w:rsidRDefault="00C64FF8" w:rsidP="00230396">
            <w:pPr>
              <w:pStyle w:val="TAL"/>
              <w:rPr>
                <w:sz w:val="16"/>
                <w:szCs w:val="16"/>
              </w:rPr>
            </w:pPr>
            <w:r>
              <w:rPr>
                <w:sz w:val="16"/>
                <w:szCs w:val="16"/>
              </w:rPr>
              <w:t>0009</w:t>
            </w:r>
          </w:p>
        </w:tc>
        <w:tc>
          <w:tcPr>
            <w:tcW w:w="425" w:type="dxa"/>
            <w:shd w:val="solid" w:color="FFFFFF" w:fill="auto"/>
          </w:tcPr>
          <w:p w:rsidR="00C64FF8" w:rsidRDefault="00C64FF8" w:rsidP="00CB6257">
            <w:pPr>
              <w:pStyle w:val="TAR"/>
              <w:jc w:val="center"/>
              <w:rPr>
                <w:sz w:val="16"/>
                <w:szCs w:val="16"/>
              </w:rPr>
            </w:pPr>
            <w:r>
              <w:rPr>
                <w:sz w:val="16"/>
                <w:szCs w:val="16"/>
              </w:rPr>
              <w:t>1</w:t>
            </w:r>
          </w:p>
        </w:tc>
        <w:tc>
          <w:tcPr>
            <w:tcW w:w="425" w:type="dxa"/>
            <w:shd w:val="solid" w:color="FFFFFF" w:fill="auto"/>
          </w:tcPr>
          <w:p w:rsidR="00C64FF8" w:rsidRDefault="00C64FF8" w:rsidP="00230396">
            <w:pPr>
              <w:pStyle w:val="TAC"/>
              <w:rPr>
                <w:sz w:val="16"/>
                <w:szCs w:val="16"/>
              </w:rPr>
            </w:pPr>
            <w:r>
              <w:rPr>
                <w:sz w:val="16"/>
                <w:szCs w:val="16"/>
              </w:rPr>
              <w:t>F</w:t>
            </w:r>
          </w:p>
        </w:tc>
        <w:tc>
          <w:tcPr>
            <w:tcW w:w="4820" w:type="dxa"/>
            <w:shd w:val="solid" w:color="FFFFFF" w:fill="auto"/>
          </w:tcPr>
          <w:p w:rsidR="00C64FF8" w:rsidRPr="00F25117" w:rsidRDefault="00C64FF8" w:rsidP="00230396">
            <w:pPr>
              <w:pStyle w:val="TAL"/>
              <w:rPr>
                <w:sz w:val="16"/>
                <w:szCs w:val="16"/>
              </w:rPr>
            </w:pPr>
            <w:r w:rsidRPr="00F25117">
              <w:rPr>
                <w:sz w:val="16"/>
                <w:szCs w:val="16"/>
              </w:rPr>
              <w:t>Introducing the ES probing procedure</w:t>
            </w:r>
          </w:p>
        </w:tc>
        <w:tc>
          <w:tcPr>
            <w:tcW w:w="708" w:type="dxa"/>
            <w:shd w:val="solid" w:color="FFFFFF" w:fill="auto"/>
          </w:tcPr>
          <w:p w:rsidR="00C64FF8" w:rsidRDefault="00C64FF8" w:rsidP="00230396">
            <w:pPr>
              <w:pStyle w:val="TAC"/>
              <w:rPr>
                <w:sz w:val="16"/>
                <w:szCs w:val="16"/>
              </w:rPr>
            </w:pPr>
            <w:r>
              <w:rPr>
                <w:sz w:val="16"/>
                <w:szCs w:val="16"/>
              </w:rPr>
              <w:t>16.4.0</w:t>
            </w:r>
          </w:p>
        </w:tc>
      </w:tr>
      <w:tr w:rsidR="002F50BB" w:rsidRPr="008577C3" w:rsidTr="00CB6257">
        <w:tblPrEx>
          <w:tblCellMar>
            <w:top w:w="0" w:type="dxa"/>
            <w:bottom w:w="0" w:type="dxa"/>
          </w:tblCellMar>
        </w:tblPrEx>
        <w:tc>
          <w:tcPr>
            <w:tcW w:w="800" w:type="dxa"/>
            <w:shd w:val="solid" w:color="FFFFFF" w:fill="auto"/>
          </w:tcPr>
          <w:p w:rsidR="002F50BB" w:rsidRDefault="002F50BB" w:rsidP="002F50BB">
            <w:pPr>
              <w:pStyle w:val="TAC"/>
              <w:rPr>
                <w:sz w:val="16"/>
                <w:szCs w:val="16"/>
              </w:rPr>
            </w:pPr>
            <w:r>
              <w:rPr>
                <w:sz w:val="16"/>
                <w:szCs w:val="16"/>
              </w:rPr>
              <w:t>2021-03</w:t>
            </w:r>
          </w:p>
        </w:tc>
        <w:tc>
          <w:tcPr>
            <w:tcW w:w="800" w:type="dxa"/>
            <w:shd w:val="solid" w:color="FFFFFF" w:fill="auto"/>
          </w:tcPr>
          <w:p w:rsidR="002F50BB" w:rsidRDefault="002F50BB" w:rsidP="002F50BB">
            <w:pPr>
              <w:pStyle w:val="TAC"/>
              <w:rPr>
                <w:sz w:val="16"/>
                <w:szCs w:val="16"/>
              </w:rPr>
            </w:pPr>
            <w:r>
              <w:rPr>
                <w:sz w:val="16"/>
                <w:szCs w:val="16"/>
              </w:rPr>
              <w:t>SA#91e</w:t>
            </w:r>
          </w:p>
        </w:tc>
        <w:tc>
          <w:tcPr>
            <w:tcW w:w="1094" w:type="dxa"/>
            <w:shd w:val="solid" w:color="FFFFFF" w:fill="auto"/>
          </w:tcPr>
          <w:p w:rsidR="002F50BB" w:rsidRDefault="002F50BB" w:rsidP="002F50BB">
            <w:pPr>
              <w:pStyle w:val="TAC"/>
              <w:rPr>
                <w:sz w:val="16"/>
                <w:szCs w:val="16"/>
              </w:rPr>
            </w:pPr>
            <w:r>
              <w:rPr>
                <w:sz w:val="16"/>
                <w:szCs w:val="16"/>
              </w:rPr>
              <w:t>SP-210142</w:t>
            </w:r>
          </w:p>
        </w:tc>
        <w:tc>
          <w:tcPr>
            <w:tcW w:w="567" w:type="dxa"/>
            <w:shd w:val="solid" w:color="FFFFFF" w:fill="auto"/>
          </w:tcPr>
          <w:p w:rsidR="002F50BB" w:rsidRDefault="002F50BB" w:rsidP="002F50BB">
            <w:pPr>
              <w:pStyle w:val="TAL"/>
              <w:rPr>
                <w:sz w:val="16"/>
                <w:szCs w:val="16"/>
              </w:rPr>
            </w:pPr>
            <w:r>
              <w:rPr>
                <w:sz w:val="16"/>
                <w:szCs w:val="16"/>
              </w:rPr>
              <w:t>0008</w:t>
            </w:r>
          </w:p>
        </w:tc>
        <w:tc>
          <w:tcPr>
            <w:tcW w:w="425" w:type="dxa"/>
            <w:shd w:val="solid" w:color="FFFFFF" w:fill="auto"/>
          </w:tcPr>
          <w:p w:rsidR="002F50BB" w:rsidRDefault="002F50BB" w:rsidP="00CB6257">
            <w:pPr>
              <w:pStyle w:val="TAR"/>
              <w:jc w:val="center"/>
              <w:rPr>
                <w:sz w:val="16"/>
                <w:szCs w:val="16"/>
              </w:rPr>
            </w:pPr>
            <w:r>
              <w:rPr>
                <w:sz w:val="16"/>
                <w:szCs w:val="16"/>
              </w:rPr>
              <w:t>1</w:t>
            </w:r>
          </w:p>
        </w:tc>
        <w:tc>
          <w:tcPr>
            <w:tcW w:w="425" w:type="dxa"/>
            <w:shd w:val="solid" w:color="FFFFFF" w:fill="auto"/>
          </w:tcPr>
          <w:p w:rsidR="002F50BB" w:rsidRDefault="002F50BB" w:rsidP="002F50BB">
            <w:pPr>
              <w:pStyle w:val="TAC"/>
              <w:rPr>
                <w:sz w:val="16"/>
                <w:szCs w:val="16"/>
              </w:rPr>
            </w:pPr>
            <w:r>
              <w:rPr>
                <w:sz w:val="16"/>
                <w:szCs w:val="16"/>
              </w:rPr>
              <w:t>B</w:t>
            </w:r>
          </w:p>
        </w:tc>
        <w:tc>
          <w:tcPr>
            <w:tcW w:w="4820" w:type="dxa"/>
            <w:shd w:val="solid" w:color="FFFFFF" w:fill="auto"/>
          </w:tcPr>
          <w:p w:rsidR="002F50BB" w:rsidRPr="00F25117" w:rsidRDefault="002F50BB" w:rsidP="002F50BB">
            <w:pPr>
              <w:pStyle w:val="TAL"/>
              <w:rPr>
                <w:sz w:val="16"/>
                <w:szCs w:val="16"/>
              </w:rPr>
            </w:pPr>
            <w:r w:rsidRPr="00CB6257">
              <w:rPr>
                <w:sz w:val="16"/>
                <w:szCs w:val="16"/>
              </w:rPr>
              <w:t>Add introductory text to EE KPIs for network slices</w:t>
            </w:r>
          </w:p>
        </w:tc>
        <w:tc>
          <w:tcPr>
            <w:tcW w:w="708" w:type="dxa"/>
            <w:shd w:val="solid" w:color="FFFFFF" w:fill="auto"/>
          </w:tcPr>
          <w:p w:rsidR="002F50BB" w:rsidRDefault="002F50BB" w:rsidP="002F50BB">
            <w:pPr>
              <w:pStyle w:val="TAC"/>
              <w:rPr>
                <w:sz w:val="16"/>
                <w:szCs w:val="16"/>
              </w:rPr>
            </w:pPr>
            <w:r>
              <w:rPr>
                <w:sz w:val="16"/>
                <w:szCs w:val="16"/>
              </w:rPr>
              <w:t>17.0.0</w:t>
            </w:r>
          </w:p>
        </w:tc>
      </w:tr>
      <w:tr w:rsidR="00B23C41" w:rsidRPr="008577C3" w:rsidTr="00CB6257">
        <w:tblPrEx>
          <w:tblCellMar>
            <w:top w:w="0" w:type="dxa"/>
            <w:bottom w:w="0" w:type="dxa"/>
          </w:tblCellMar>
        </w:tblPrEx>
        <w:tc>
          <w:tcPr>
            <w:tcW w:w="800" w:type="dxa"/>
            <w:shd w:val="solid" w:color="FFFFFF" w:fill="auto"/>
          </w:tcPr>
          <w:p w:rsidR="00B23C41" w:rsidRDefault="00B23C41" w:rsidP="00B23C41">
            <w:pPr>
              <w:pStyle w:val="TAC"/>
              <w:rPr>
                <w:sz w:val="16"/>
                <w:szCs w:val="16"/>
              </w:rPr>
            </w:pPr>
            <w:r>
              <w:rPr>
                <w:sz w:val="16"/>
                <w:szCs w:val="16"/>
              </w:rPr>
              <w:t>2021-03</w:t>
            </w:r>
          </w:p>
        </w:tc>
        <w:tc>
          <w:tcPr>
            <w:tcW w:w="800" w:type="dxa"/>
            <w:shd w:val="solid" w:color="FFFFFF" w:fill="auto"/>
          </w:tcPr>
          <w:p w:rsidR="00B23C41" w:rsidRDefault="00B23C41" w:rsidP="00B23C41">
            <w:pPr>
              <w:pStyle w:val="TAC"/>
              <w:rPr>
                <w:sz w:val="16"/>
                <w:szCs w:val="16"/>
              </w:rPr>
            </w:pPr>
            <w:r>
              <w:rPr>
                <w:sz w:val="16"/>
                <w:szCs w:val="16"/>
              </w:rPr>
              <w:t>SA#91e</w:t>
            </w:r>
          </w:p>
        </w:tc>
        <w:tc>
          <w:tcPr>
            <w:tcW w:w="1094" w:type="dxa"/>
            <w:shd w:val="solid" w:color="FFFFFF" w:fill="auto"/>
          </w:tcPr>
          <w:p w:rsidR="00B23C41" w:rsidRDefault="00B23C41" w:rsidP="00B23C41">
            <w:pPr>
              <w:pStyle w:val="TAC"/>
              <w:rPr>
                <w:sz w:val="16"/>
                <w:szCs w:val="16"/>
              </w:rPr>
            </w:pPr>
            <w:r>
              <w:rPr>
                <w:sz w:val="16"/>
                <w:szCs w:val="16"/>
              </w:rPr>
              <w:t>SP-210142</w:t>
            </w:r>
          </w:p>
        </w:tc>
        <w:tc>
          <w:tcPr>
            <w:tcW w:w="567" w:type="dxa"/>
            <w:shd w:val="solid" w:color="FFFFFF" w:fill="auto"/>
          </w:tcPr>
          <w:p w:rsidR="00B23C41" w:rsidRDefault="00B23C41" w:rsidP="00B23C41">
            <w:pPr>
              <w:pStyle w:val="TAL"/>
              <w:rPr>
                <w:sz w:val="16"/>
                <w:szCs w:val="16"/>
              </w:rPr>
            </w:pPr>
            <w:r>
              <w:rPr>
                <w:sz w:val="16"/>
                <w:szCs w:val="16"/>
              </w:rPr>
              <w:t>0010</w:t>
            </w:r>
          </w:p>
        </w:tc>
        <w:tc>
          <w:tcPr>
            <w:tcW w:w="425" w:type="dxa"/>
            <w:shd w:val="solid" w:color="FFFFFF" w:fill="auto"/>
          </w:tcPr>
          <w:p w:rsidR="00B23C41" w:rsidRDefault="00B23C41" w:rsidP="00CB6257">
            <w:pPr>
              <w:pStyle w:val="TAR"/>
              <w:jc w:val="center"/>
              <w:rPr>
                <w:sz w:val="16"/>
                <w:szCs w:val="16"/>
              </w:rPr>
            </w:pPr>
            <w:r>
              <w:rPr>
                <w:sz w:val="16"/>
                <w:szCs w:val="16"/>
              </w:rPr>
              <w:t>1</w:t>
            </w:r>
          </w:p>
        </w:tc>
        <w:tc>
          <w:tcPr>
            <w:tcW w:w="425" w:type="dxa"/>
            <w:shd w:val="solid" w:color="FFFFFF" w:fill="auto"/>
          </w:tcPr>
          <w:p w:rsidR="00B23C41" w:rsidRDefault="00B23C41" w:rsidP="00B23C41">
            <w:pPr>
              <w:pStyle w:val="TAC"/>
              <w:rPr>
                <w:sz w:val="16"/>
                <w:szCs w:val="16"/>
              </w:rPr>
            </w:pPr>
            <w:r>
              <w:rPr>
                <w:sz w:val="16"/>
                <w:szCs w:val="16"/>
              </w:rPr>
              <w:t>B</w:t>
            </w:r>
          </w:p>
        </w:tc>
        <w:tc>
          <w:tcPr>
            <w:tcW w:w="4820" w:type="dxa"/>
            <w:shd w:val="solid" w:color="FFFFFF" w:fill="auto"/>
          </w:tcPr>
          <w:p w:rsidR="00B23C41" w:rsidRPr="00CB6257" w:rsidRDefault="00B23C41" w:rsidP="00B23C41">
            <w:pPr>
              <w:pStyle w:val="TAL"/>
              <w:rPr>
                <w:sz w:val="16"/>
                <w:szCs w:val="16"/>
              </w:rPr>
            </w:pPr>
            <w:r w:rsidRPr="00CB6257">
              <w:rPr>
                <w:sz w:val="16"/>
                <w:szCs w:val="16"/>
              </w:rPr>
              <w:t>Add use case and requirements for switching off UPFs deployed at the edge of the network during off-peak hours to achieve energy savings.</w:t>
            </w:r>
          </w:p>
        </w:tc>
        <w:tc>
          <w:tcPr>
            <w:tcW w:w="708" w:type="dxa"/>
            <w:shd w:val="solid" w:color="FFFFFF" w:fill="auto"/>
          </w:tcPr>
          <w:p w:rsidR="00B23C41" w:rsidRDefault="00B23C41" w:rsidP="00B23C41">
            <w:pPr>
              <w:pStyle w:val="TAC"/>
              <w:rPr>
                <w:sz w:val="16"/>
                <w:szCs w:val="16"/>
              </w:rPr>
            </w:pPr>
            <w:r>
              <w:rPr>
                <w:sz w:val="16"/>
                <w:szCs w:val="16"/>
              </w:rPr>
              <w:t>17.0.0</w:t>
            </w:r>
          </w:p>
        </w:tc>
      </w:tr>
      <w:tr w:rsidR="00FC6D6E" w:rsidRPr="008577C3" w:rsidTr="00CB6257">
        <w:tblPrEx>
          <w:tblCellMar>
            <w:top w:w="0" w:type="dxa"/>
            <w:bottom w:w="0" w:type="dxa"/>
          </w:tblCellMar>
        </w:tblPrEx>
        <w:tc>
          <w:tcPr>
            <w:tcW w:w="800" w:type="dxa"/>
            <w:shd w:val="solid" w:color="FFFFFF" w:fill="auto"/>
          </w:tcPr>
          <w:p w:rsidR="00FC6D6E" w:rsidRDefault="00FC6D6E" w:rsidP="00B23C41">
            <w:pPr>
              <w:pStyle w:val="TAC"/>
              <w:rPr>
                <w:sz w:val="16"/>
                <w:szCs w:val="16"/>
              </w:rPr>
            </w:pPr>
            <w:r>
              <w:rPr>
                <w:sz w:val="16"/>
                <w:szCs w:val="16"/>
              </w:rPr>
              <w:t>2021-06</w:t>
            </w:r>
          </w:p>
        </w:tc>
        <w:tc>
          <w:tcPr>
            <w:tcW w:w="800" w:type="dxa"/>
            <w:shd w:val="solid" w:color="FFFFFF" w:fill="auto"/>
          </w:tcPr>
          <w:p w:rsidR="00FC6D6E" w:rsidRDefault="00FC6D6E" w:rsidP="00B23C41">
            <w:pPr>
              <w:pStyle w:val="TAC"/>
              <w:rPr>
                <w:sz w:val="16"/>
                <w:szCs w:val="16"/>
              </w:rPr>
            </w:pPr>
            <w:r>
              <w:rPr>
                <w:sz w:val="16"/>
                <w:szCs w:val="16"/>
              </w:rPr>
              <w:t>SA#92e</w:t>
            </w:r>
          </w:p>
        </w:tc>
        <w:tc>
          <w:tcPr>
            <w:tcW w:w="1094" w:type="dxa"/>
            <w:shd w:val="solid" w:color="FFFFFF" w:fill="auto"/>
          </w:tcPr>
          <w:p w:rsidR="00FC6D6E" w:rsidRDefault="00FC6D6E" w:rsidP="00B23C41">
            <w:pPr>
              <w:pStyle w:val="TAC"/>
              <w:rPr>
                <w:sz w:val="16"/>
                <w:szCs w:val="16"/>
              </w:rPr>
            </w:pPr>
            <w:r>
              <w:rPr>
                <w:sz w:val="16"/>
                <w:szCs w:val="16"/>
              </w:rPr>
              <w:t>SP-210</w:t>
            </w:r>
            <w:r w:rsidR="00A27393">
              <w:rPr>
                <w:sz w:val="16"/>
                <w:szCs w:val="16"/>
              </w:rPr>
              <w:t>578</w:t>
            </w:r>
          </w:p>
        </w:tc>
        <w:tc>
          <w:tcPr>
            <w:tcW w:w="567" w:type="dxa"/>
            <w:shd w:val="solid" w:color="FFFFFF" w:fill="auto"/>
          </w:tcPr>
          <w:p w:rsidR="00FC6D6E" w:rsidRDefault="00FC6D6E" w:rsidP="00B23C41">
            <w:pPr>
              <w:pStyle w:val="TAL"/>
              <w:rPr>
                <w:sz w:val="16"/>
                <w:szCs w:val="16"/>
              </w:rPr>
            </w:pPr>
            <w:r>
              <w:rPr>
                <w:sz w:val="16"/>
                <w:szCs w:val="16"/>
              </w:rPr>
              <w:t>0011</w:t>
            </w:r>
          </w:p>
        </w:tc>
        <w:tc>
          <w:tcPr>
            <w:tcW w:w="425" w:type="dxa"/>
            <w:shd w:val="solid" w:color="FFFFFF" w:fill="auto"/>
          </w:tcPr>
          <w:p w:rsidR="00FC6D6E" w:rsidRDefault="00FC6D6E" w:rsidP="00CB6257">
            <w:pPr>
              <w:pStyle w:val="TAR"/>
              <w:jc w:val="center"/>
              <w:rPr>
                <w:sz w:val="16"/>
                <w:szCs w:val="16"/>
              </w:rPr>
            </w:pPr>
            <w:r>
              <w:rPr>
                <w:sz w:val="16"/>
                <w:szCs w:val="16"/>
              </w:rPr>
              <w:t>1</w:t>
            </w:r>
          </w:p>
        </w:tc>
        <w:tc>
          <w:tcPr>
            <w:tcW w:w="425" w:type="dxa"/>
            <w:shd w:val="solid" w:color="FFFFFF" w:fill="auto"/>
          </w:tcPr>
          <w:p w:rsidR="00FC6D6E" w:rsidRDefault="00FC6D6E" w:rsidP="00B23C41">
            <w:pPr>
              <w:pStyle w:val="TAC"/>
              <w:rPr>
                <w:sz w:val="16"/>
                <w:szCs w:val="16"/>
              </w:rPr>
            </w:pPr>
            <w:r>
              <w:rPr>
                <w:sz w:val="16"/>
                <w:szCs w:val="16"/>
              </w:rPr>
              <w:t>B</w:t>
            </w:r>
          </w:p>
        </w:tc>
        <w:tc>
          <w:tcPr>
            <w:tcW w:w="4820" w:type="dxa"/>
            <w:shd w:val="solid" w:color="FFFFFF" w:fill="auto"/>
          </w:tcPr>
          <w:p w:rsidR="00FC6D6E" w:rsidRPr="00CB6257" w:rsidRDefault="00FC6D6E" w:rsidP="00B23C41">
            <w:pPr>
              <w:pStyle w:val="TAL"/>
              <w:rPr>
                <w:sz w:val="16"/>
                <w:szCs w:val="16"/>
              </w:rPr>
            </w:pPr>
            <w:r w:rsidRPr="00C0795A">
              <w:rPr>
                <w:sz w:val="16"/>
                <w:szCs w:val="16"/>
              </w:rPr>
              <w:t>Update on energy efficiency of URLLC network slice</w:t>
            </w:r>
          </w:p>
        </w:tc>
        <w:tc>
          <w:tcPr>
            <w:tcW w:w="708" w:type="dxa"/>
            <w:shd w:val="solid" w:color="FFFFFF" w:fill="auto"/>
          </w:tcPr>
          <w:p w:rsidR="00FC6D6E" w:rsidRDefault="00FC6D6E" w:rsidP="00B23C41">
            <w:pPr>
              <w:pStyle w:val="TAC"/>
              <w:rPr>
                <w:sz w:val="16"/>
                <w:szCs w:val="16"/>
              </w:rPr>
            </w:pPr>
            <w:r>
              <w:rPr>
                <w:sz w:val="16"/>
                <w:szCs w:val="16"/>
              </w:rPr>
              <w:t>17.1.0</w:t>
            </w:r>
          </w:p>
        </w:tc>
      </w:tr>
      <w:tr w:rsidR="000C6C5C" w:rsidRPr="008577C3" w:rsidTr="00CB6257">
        <w:tblPrEx>
          <w:tblCellMar>
            <w:top w:w="0" w:type="dxa"/>
            <w:bottom w:w="0" w:type="dxa"/>
          </w:tblCellMar>
        </w:tblPrEx>
        <w:tc>
          <w:tcPr>
            <w:tcW w:w="800" w:type="dxa"/>
            <w:shd w:val="solid" w:color="FFFFFF" w:fill="auto"/>
          </w:tcPr>
          <w:p w:rsidR="000C6C5C" w:rsidRDefault="000C6C5C" w:rsidP="00B23C41">
            <w:pPr>
              <w:pStyle w:val="TAC"/>
              <w:rPr>
                <w:sz w:val="16"/>
                <w:szCs w:val="16"/>
              </w:rPr>
            </w:pPr>
            <w:r>
              <w:rPr>
                <w:sz w:val="16"/>
                <w:szCs w:val="16"/>
              </w:rPr>
              <w:t>2021-06</w:t>
            </w:r>
          </w:p>
        </w:tc>
        <w:tc>
          <w:tcPr>
            <w:tcW w:w="800" w:type="dxa"/>
            <w:shd w:val="solid" w:color="FFFFFF" w:fill="auto"/>
          </w:tcPr>
          <w:p w:rsidR="000C6C5C" w:rsidRDefault="000C6C5C" w:rsidP="00B23C41">
            <w:pPr>
              <w:pStyle w:val="TAC"/>
              <w:rPr>
                <w:sz w:val="16"/>
                <w:szCs w:val="16"/>
              </w:rPr>
            </w:pPr>
            <w:r>
              <w:rPr>
                <w:sz w:val="16"/>
                <w:szCs w:val="16"/>
              </w:rPr>
              <w:t>SA#92e</w:t>
            </w:r>
          </w:p>
        </w:tc>
        <w:tc>
          <w:tcPr>
            <w:tcW w:w="1094" w:type="dxa"/>
            <w:shd w:val="solid" w:color="FFFFFF" w:fill="auto"/>
          </w:tcPr>
          <w:p w:rsidR="000C6C5C" w:rsidRDefault="000C6C5C" w:rsidP="00B23C41">
            <w:pPr>
              <w:pStyle w:val="TAC"/>
              <w:rPr>
                <w:sz w:val="16"/>
                <w:szCs w:val="16"/>
              </w:rPr>
            </w:pPr>
            <w:r>
              <w:rPr>
                <w:sz w:val="16"/>
                <w:szCs w:val="16"/>
              </w:rPr>
              <w:t>SP-210408</w:t>
            </w:r>
          </w:p>
        </w:tc>
        <w:tc>
          <w:tcPr>
            <w:tcW w:w="567" w:type="dxa"/>
            <w:shd w:val="solid" w:color="FFFFFF" w:fill="auto"/>
          </w:tcPr>
          <w:p w:rsidR="000C6C5C" w:rsidRDefault="000C6C5C" w:rsidP="00B23C41">
            <w:pPr>
              <w:pStyle w:val="TAL"/>
              <w:rPr>
                <w:sz w:val="16"/>
                <w:szCs w:val="16"/>
              </w:rPr>
            </w:pPr>
            <w:r>
              <w:rPr>
                <w:sz w:val="16"/>
                <w:szCs w:val="16"/>
              </w:rPr>
              <w:t>0015</w:t>
            </w:r>
          </w:p>
        </w:tc>
        <w:tc>
          <w:tcPr>
            <w:tcW w:w="425" w:type="dxa"/>
            <w:shd w:val="solid" w:color="FFFFFF" w:fill="auto"/>
          </w:tcPr>
          <w:p w:rsidR="000C6C5C" w:rsidRDefault="000C6C5C" w:rsidP="00CB6257">
            <w:pPr>
              <w:pStyle w:val="TAR"/>
              <w:jc w:val="center"/>
              <w:rPr>
                <w:sz w:val="16"/>
                <w:szCs w:val="16"/>
              </w:rPr>
            </w:pPr>
            <w:r>
              <w:rPr>
                <w:sz w:val="16"/>
                <w:szCs w:val="16"/>
              </w:rPr>
              <w:t>-</w:t>
            </w:r>
          </w:p>
        </w:tc>
        <w:tc>
          <w:tcPr>
            <w:tcW w:w="425" w:type="dxa"/>
            <w:shd w:val="solid" w:color="FFFFFF" w:fill="auto"/>
          </w:tcPr>
          <w:p w:rsidR="000C6C5C" w:rsidRDefault="000C6C5C" w:rsidP="00B23C41">
            <w:pPr>
              <w:pStyle w:val="TAC"/>
              <w:rPr>
                <w:sz w:val="16"/>
                <w:szCs w:val="16"/>
              </w:rPr>
            </w:pPr>
            <w:r>
              <w:rPr>
                <w:sz w:val="16"/>
                <w:szCs w:val="16"/>
              </w:rPr>
              <w:t>A</w:t>
            </w:r>
          </w:p>
        </w:tc>
        <w:tc>
          <w:tcPr>
            <w:tcW w:w="4820" w:type="dxa"/>
            <w:shd w:val="solid" w:color="FFFFFF" w:fill="auto"/>
          </w:tcPr>
          <w:p w:rsidR="000C6C5C" w:rsidRPr="000C6C5C" w:rsidRDefault="000C6C5C" w:rsidP="00B23C41">
            <w:pPr>
              <w:pStyle w:val="TAL"/>
              <w:rPr>
                <w:sz w:val="16"/>
                <w:szCs w:val="16"/>
              </w:rPr>
            </w:pPr>
            <w:r>
              <w:rPr>
                <w:sz w:val="16"/>
                <w:szCs w:val="16"/>
              </w:rPr>
              <w:t>Update on energy saving management services</w:t>
            </w:r>
          </w:p>
        </w:tc>
        <w:tc>
          <w:tcPr>
            <w:tcW w:w="708" w:type="dxa"/>
            <w:shd w:val="solid" w:color="FFFFFF" w:fill="auto"/>
          </w:tcPr>
          <w:p w:rsidR="000C6C5C" w:rsidRDefault="000C6C5C" w:rsidP="00B23C41">
            <w:pPr>
              <w:pStyle w:val="TAC"/>
              <w:rPr>
                <w:sz w:val="16"/>
                <w:szCs w:val="16"/>
              </w:rPr>
            </w:pPr>
            <w:r>
              <w:rPr>
                <w:sz w:val="16"/>
                <w:szCs w:val="16"/>
              </w:rPr>
              <w:t>17.1.0</w:t>
            </w:r>
          </w:p>
        </w:tc>
      </w:tr>
      <w:tr w:rsidR="000C6C5C" w:rsidRPr="008577C3" w:rsidTr="00CB6257">
        <w:tblPrEx>
          <w:tblCellMar>
            <w:top w:w="0" w:type="dxa"/>
            <w:bottom w:w="0" w:type="dxa"/>
          </w:tblCellMar>
        </w:tblPrEx>
        <w:tc>
          <w:tcPr>
            <w:tcW w:w="800" w:type="dxa"/>
            <w:shd w:val="solid" w:color="FFFFFF" w:fill="auto"/>
          </w:tcPr>
          <w:p w:rsidR="000C6C5C" w:rsidRDefault="000C6C5C" w:rsidP="00B23C41">
            <w:pPr>
              <w:pStyle w:val="TAC"/>
              <w:rPr>
                <w:sz w:val="16"/>
                <w:szCs w:val="16"/>
              </w:rPr>
            </w:pPr>
            <w:r>
              <w:rPr>
                <w:sz w:val="16"/>
                <w:szCs w:val="16"/>
              </w:rPr>
              <w:t>2021-06</w:t>
            </w:r>
          </w:p>
        </w:tc>
        <w:tc>
          <w:tcPr>
            <w:tcW w:w="800" w:type="dxa"/>
            <w:shd w:val="solid" w:color="FFFFFF" w:fill="auto"/>
          </w:tcPr>
          <w:p w:rsidR="000C6C5C" w:rsidRDefault="000C6C5C" w:rsidP="00B23C41">
            <w:pPr>
              <w:pStyle w:val="TAC"/>
              <w:rPr>
                <w:sz w:val="16"/>
                <w:szCs w:val="16"/>
              </w:rPr>
            </w:pPr>
            <w:r>
              <w:rPr>
                <w:sz w:val="16"/>
                <w:szCs w:val="16"/>
              </w:rPr>
              <w:t>SA#92e</w:t>
            </w:r>
          </w:p>
        </w:tc>
        <w:tc>
          <w:tcPr>
            <w:tcW w:w="1094" w:type="dxa"/>
            <w:shd w:val="solid" w:color="FFFFFF" w:fill="auto"/>
          </w:tcPr>
          <w:p w:rsidR="000C6C5C" w:rsidRDefault="000C6C5C" w:rsidP="00B23C41">
            <w:pPr>
              <w:pStyle w:val="TAC"/>
              <w:rPr>
                <w:sz w:val="16"/>
                <w:szCs w:val="16"/>
              </w:rPr>
            </w:pPr>
            <w:r>
              <w:rPr>
                <w:sz w:val="16"/>
                <w:szCs w:val="16"/>
              </w:rPr>
              <w:t>SP-210</w:t>
            </w:r>
            <w:r w:rsidR="00A27393">
              <w:rPr>
                <w:sz w:val="16"/>
                <w:szCs w:val="16"/>
              </w:rPr>
              <w:t>578</w:t>
            </w:r>
          </w:p>
        </w:tc>
        <w:tc>
          <w:tcPr>
            <w:tcW w:w="567" w:type="dxa"/>
            <w:shd w:val="solid" w:color="FFFFFF" w:fill="auto"/>
          </w:tcPr>
          <w:p w:rsidR="000C6C5C" w:rsidRDefault="000C6C5C" w:rsidP="00B23C41">
            <w:pPr>
              <w:pStyle w:val="TAL"/>
              <w:rPr>
                <w:sz w:val="16"/>
                <w:szCs w:val="16"/>
              </w:rPr>
            </w:pPr>
            <w:r>
              <w:rPr>
                <w:sz w:val="16"/>
                <w:szCs w:val="16"/>
              </w:rPr>
              <w:t>0016</w:t>
            </w:r>
          </w:p>
        </w:tc>
        <w:tc>
          <w:tcPr>
            <w:tcW w:w="425" w:type="dxa"/>
            <w:shd w:val="solid" w:color="FFFFFF" w:fill="auto"/>
          </w:tcPr>
          <w:p w:rsidR="000C6C5C" w:rsidRDefault="000C6C5C" w:rsidP="00CB6257">
            <w:pPr>
              <w:pStyle w:val="TAR"/>
              <w:jc w:val="center"/>
              <w:rPr>
                <w:sz w:val="16"/>
                <w:szCs w:val="16"/>
              </w:rPr>
            </w:pPr>
            <w:r>
              <w:rPr>
                <w:sz w:val="16"/>
                <w:szCs w:val="16"/>
              </w:rPr>
              <w:t>1</w:t>
            </w:r>
          </w:p>
        </w:tc>
        <w:tc>
          <w:tcPr>
            <w:tcW w:w="425" w:type="dxa"/>
            <w:shd w:val="solid" w:color="FFFFFF" w:fill="auto"/>
          </w:tcPr>
          <w:p w:rsidR="000C6C5C" w:rsidRDefault="000C6C5C" w:rsidP="00B23C41">
            <w:pPr>
              <w:pStyle w:val="TAC"/>
              <w:rPr>
                <w:sz w:val="16"/>
                <w:szCs w:val="16"/>
              </w:rPr>
            </w:pPr>
            <w:r>
              <w:rPr>
                <w:sz w:val="16"/>
                <w:szCs w:val="16"/>
              </w:rPr>
              <w:t>B</w:t>
            </w:r>
          </w:p>
        </w:tc>
        <w:tc>
          <w:tcPr>
            <w:tcW w:w="4820" w:type="dxa"/>
            <w:shd w:val="solid" w:color="FFFFFF" w:fill="auto"/>
          </w:tcPr>
          <w:p w:rsidR="000C6C5C" w:rsidRDefault="000C6C5C" w:rsidP="00B23C41">
            <w:pPr>
              <w:pStyle w:val="TAL"/>
              <w:rPr>
                <w:sz w:val="16"/>
                <w:szCs w:val="16"/>
              </w:rPr>
            </w:pPr>
            <w:r>
              <w:rPr>
                <w:sz w:val="16"/>
                <w:szCs w:val="16"/>
              </w:rPr>
              <w:t>Update of the EE KPIs Overview</w:t>
            </w:r>
          </w:p>
        </w:tc>
        <w:tc>
          <w:tcPr>
            <w:tcW w:w="708" w:type="dxa"/>
            <w:shd w:val="solid" w:color="FFFFFF" w:fill="auto"/>
          </w:tcPr>
          <w:p w:rsidR="000C6C5C" w:rsidRDefault="000C6C5C" w:rsidP="00B23C41">
            <w:pPr>
              <w:pStyle w:val="TAC"/>
              <w:rPr>
                <w:sz w:val="16"/>
                <w:szCs w:val="16"/>
              </w:rPr>
            </w:pPr>
            <w:r>
              <w:rPr>
                <w:sz w:val="16"/>
                <w:szCs w:val="16"/>
              </w:rPr>
              <w:t>17.1.0</w:t>
            </w:r>
          </w:p>
        </w:tc>
      </w:tr>
      <w:tr w:rsidR="009B2F28" w:rsidRPr="008577C3" w:rsidTr="00CB6257">
        <w:tblPrEx>
          <w:tblCellMar>
            <w:top w:w="0" w:type="dxa"/>
            <w:bottom w:w="0" w:type="dxa"/>
          </w:tblCellMar>
        </w:tblPrEx>
        <w:tc>
          <w:tcPr>
            <w:tcW w:w="800" w:type="dxa"/>
            <w:shd w:val="solid" w:color="FFFFFF" w:fill="auto"/>
          </w:tcPr>
          <w:p w:rsidR="009B2F28" w:rsidRDefault="009B2F28" w:rsidP="00B23C41">
            <w:pPr>
              <w:pStyle w:val="TAC"/>
              <w:rPr>
                <w:sz w:val="16"/>
                <w:szCs w:val="16"/>
              </w:rPr>
            </w:pPr>
            <w:r>
              <w:rPr>
                <w:sz w:val="16"/>
                <w:szCs w:val="16"/>
              </w:rPr>
              <w:t>2021-09</w:t>
            </w:r>
          </w:p>
        </w:tc>
        <w:tc>
          <w:tcPr>
            <w:tcW w:w="800" w:type="dxa"/>
            <w:shd w:val="solid" w:color="FFFFFF" w:fill="auto"/>
          </w:tcPr>
          <w:p w:rsidR="009B2F28" w:rsidRDefault="009B2F28" w:rsidP="00B23C41">
            <w:pPr>
              <w:pStyle w:val="TAC"/>
              <w:rPr>
                <w:sz w:val="16"/>
                <w:szCs w:val="16"/>
              </w:rPr>
            </w:pPr>
            <w:r>
              <w:rPr>
                <w:sz w:val="16"/>
                <w:szCs w:val="16"/>
              </w:rPr>
              <w:t>SA#93e</w:t>
            </w:r>
          </w:p>
        </w:tc>
        <w:tc>
          <w:tcPr>
            <w:tcW w:w="1094" w:type="dxa"/>
            <w:shd w:val="solid" w:color="FFFFFF" w:fill="auto"/>
          </w:tcPr>
          <w:p w:rsidR="009B2F28" w:rsidRDefault="009B2F28" w:rsidP="00B23C41">
            <w:pPr>
              <w:pStyle w:val="TAC"/>
              <w:rPr>
                <w:sz w:val="16"/>
                <w:szCs w:val="16"/>
              </w:rPr>
            </w:pPr>
            <w:r>
              <w:rPr>
                <w:sz w:val="16"/>
                <w:szCs w:val="16"/>
              </w:rPr>
              <w:t>SP-210869</w:t>
            </w:r>
          </w:p>
        </w:tc>
        <w:tc>
          <w:tcPr>
            <w:tcW w:w="567" w:type="dxa"/>
            <w:shd w:val="solid" w:color="FFFFFF" w:fill="auto"/>
          </w:tcPr>
          <w:p w:rsidR="009B2F28" w:rsidRDefault="009B2F28" w:rsidP="00B23C41">
            <w:pPr>
              <w:pStyle w:val="TAL"/>
              <w:rPr>
                <w:sz w:val="16"/>
                <w:szCs w:val="16"/>
              </w:rPr>
            </w:pPr>
            <w:r>
              <w:rPr>
                <w:sz w:val="16"/>
                <w:szCs w:val="16"/>
              </w:rPr>
              <w:t>0017</w:t>
            </w:r>
          </w:p>
        </w:tc>
        <w:tc>
          <w:tcPr>
            <w:tcW w:w="425" w:type="dxa"/>
            <w:shd w:val="solid" w:color="FFFFFF" w:fill="auto"/>
          </w:tcPr>
          <w:p w:rsidR="009B2F28" w:rsidRDefault="009B2F28" w:rsidP="00CB6257">
            <w:pPr>
              <w:pStyle w:val="TAR"/>
              <w:jc w:val="center"/>
              <w:rPr>
                <w:sz w:val="16"/>
                <w:szCs w:val="16"/>
              </w:rPr>
            </w:pPr>
            <w:r>
              <w:rPr>
                <w:sz w:val="16"/>
                <w:szCs w:val="16"/>
              </w:rPr>
              <w:t>-</w:t>
            </w:r>
          </w:p>
        </w:tc>
        <w:tc>
          <w:tcPr>
            <w:tcW w:w="425" w:type="dxa"/>
            <w:shd w:val="solid" w:color="FFFFFF" w:fill="auto"/>
          </w:tcPr>
          <w:p w:rsidR="009B2F28" w:rsidRDefault="009B2F28" w:rsidP="00B23C41">
            <w:pPr>
              <w:pStyle w:val="TAC"/>
              <w:rPr>
                <w:sz w:val="16"/>
                <w:szCs w:val="16"/>
              </w:rPr>
            </w:pPr>
            <w:r>
              <w:rPr>
                <w:sz w:val="16"/>
                <w:szCs w:val="16"/>
              </w:rPr>
              <w:t>F</w:t>
            </w:r>
          </w:p>
        </w:tc>
        <w:tc>
          <w:tcPr>
            <w:tcW w:w="4820" w:type="dxa"/>
            <w:shd w:val="solid" w:color="FFFFFF" w:fill="auto"/>
          </w:tcPr>
          <w:p w:rsidR="009B2F28" w:rsidRPr="008B59A0" w:rsidRDefault="009B2F28" w:rsidP="00B23C41">
            <w:pPr>
              <w:pStyle w:val="TAL"/>
              <w:rPr>
                <w:sz w:val="16"/>
                <w:szCs w:val="16"/>
              </w:rPr>
            </w:pPr>
            <w:r w:rsidRPr="008B59A0">
              <w:rPr>
                <w:sz w:val="16"/>
                <w:szCs w:val="16"/>
              </w:rPr>
              <w:t>Update on the solutions for energy efficiency</w:t>
            </w:r>
          </w:p>
        </w:tc>
        <w:tc>
          <w:tcPr>
            <w:tcW w:w="708" w:type="dxa"/>
            <w:shd w:val="solid" w:color="FFFFFF" w:fill="auto"/>
          </w:tcPr>
          <w:p w:rsidR="009B2F28" w:rsidRDefault="009B2F28" w:rsidP="00B23C41">
            <w:pPr>
              <w:pStyle w:val="TAC"/>
              <w:rPr>
                <w:sz w:val="16"/>
                <w:szCs w:val="16"/>
              </w:rPr>
            </w:pPr>
            <w:r>
              <w:rPr>
                <w:sz w:val="16"/>
                <w:szCs w:val="16"/>
              </w:rPr>
              <w:t>17.2.0</w:t>
            </w:r>
          </w:p>
        </w:tc>
      </w:tr>
      <w:tr w:rsidR="00712A24" w:rsidRPr="008577C3" w:rsidTr="00CB6257">
        <w:tblPrEx>
          <w:tblCellMar>
            <w:top w:w="0" w:type="dxa"/>
            <w:bottom w:w="0" w:type="dxa"/>
          </w:tblCellMar>
        </w:tblPrEx>
        <w:tc>
          <w:tcPr>
            <w:tcW w:w="800" w:type="dxa"/>
            <w:shd w:val="solid" w:color="FFFFFF" w:fill="auto"/>
          </w:tcPr>
          <w:p w:rsidR="00712A24" w:rsidRDefault="00712A24" w:rsidP="00B23C41">
            <w:pPr>
              <w:pStyle w:val="TAC"/>
              <w:rPr>
                <w:sz w:val="16"/>
                <w:szCs w:val="16"/>
              </w:rPr>
            </w:pPr>
            <w:r>
              <w:rPr>
                <w:sz w:val="16"/>
                <w:szCs w:val="16"/>
              </w:rPr>
              <w:t>2021-12</w:t>
            </w:r>
          </w:p>
        </w:tc>
        <w:tc>
          <w:tcPr>
            <w:tcW w:w="800" w:type="dxa"/>
            <w:shd w:val="solid" w:color="FFFFFF" w:fill="auto"/>
          </w:tcPr>
          <w:p w:rsidR="00712A24" w:rsidRDefault="00712A24" w:rsidP="00B23C41">
            <w:pPr>
              <w:pStyle w:val="TAC"/>
              <w:rPr>
                <w:sz w:val="16"/>
                <w:szCs w:val="16"/>
              </w:rPr>
            </w:pPr>
            <w:r>
              <w:rPr>
                <w:sz w:val="16"/>
                <w:szCs w:val="16"/>
              </w:rPr>
              <w:t>SA#94e</w:t>
            </w:r>
          </w:p>
        </w:tc>
        <w:tc>
          <w:tcPr>
            <w:tcW w:w="1094" w:type="dxa"/>
            <w:shd w:val="solid" w:color="FFFFFF" w:fill="auto"/>
          </w:tcPr>
          <w:p w:rsidR="00712A24" w:rsidRDefault="00712A24" w:rsidP="00B23C41">
            <w:pPr>
              <w:pStyle w:val="TAC"/>
              <w:rPr>
                <w:sz w:val="16"/>
                <w:szCs w:val="16"/>
              </w:rPr>
            </w:pPr>
            <w:r>
              <w:rPr>
                <w:sz w:val="16"/>
                <w:szCs w:val="16"/>
              </w:rPr>
              <w:t>SP-211459</w:t>
            </w:r>
          </w:p>
        </w:tc>
        <w:tc>
          <w:tcPr>
            <w:tcW w:w="567" w:type="dxa"/>
            <w:shd w:val="solid" w:color="FFFFFF" w:fill="auto"/>
          </w:tcPr>
          <w:p w:rsidR="00712A24" w:rsidRDefault="00712A24" w:rsidP="00B23C41">
            <w:pPr>
              <w:pStyle w:val="TAL"/>
              <w:rPr>
                <w:sz w:val="16"/>
                <w:szCs w:val="16"/>
              </w:rPr>
            </w:pPr>
            <w:r>
              <w:rPr>
                <w:sz w:val="16"/>
                <w:szCs w:val="16"/>
              </w:rPr>
              <w:t>0018</w:t>
            </w:r>
          </w:p>
        </w:tc>
        <w:tc>
          <w:tcPr>
            <w:tcW w:w="425" w:type="dxa"/>
            <w:shd w:val="solid" w:color="FFFFFF" w:fill="auto"/>
          </w:tcPr>
          <w:p w:rsidR="00712A24" w:rsidRDefault="00712A24" w:rsidP="00CB6257">
            <w:pPr>
              <w:pStyle w:val="TAR"/>
              <w:jc w:val="center"/>
              <w:rPr>
                <w:sz w:val="16"/>
                <w:szCs w:val="16"/>
              </w:rPr>
            </w:pPr>
            <w:r>
              <w:rPr>
                <w:sz w:val="16"/>
                <w:szCs w:val="16"/>
              </w:rPr>
              <w:t>1</w:t>
            </w:r>
          </w:p>
        </w:tc>
        <w:tc>
          <w:tcPr>
            <w:tcW w:w="425" w:type="dxa"/>
            <w:shd w:val="solid" w:color="FFFFFF" w:fill="auto"/>
          </w:tcPr>
          <w:p w:rsidR="00712A24" w:rsidRDefault="00712A24" w:rsidP="00B23C41">
            <w:pPr>
              <w:pStyle w:val="TAC"/>
              <w:rPr>
                <w:sz w:val="16"/>
                <w:szCs w:val="16"/>
              </w:rPr>
            </w:pPr>
            <w:r>
              <w:rPr>
                <w:sz w:val="16"/>
                <w:szCs w:val="16"/>
              </w:rPr>
              <w:t>C</w:t>
            </w:r>
          </w:p>
        </w:tc>
        <w:tc>
          <w:tcPr>
            <w:tcW w:w="4820" w:type="dxa"/>
            <w:shd w:val="solid" w:color="FFFFFF" w:fill="auto"/>
          </w:tcPr>
          <w:p w:rsidR="00712A24" w:rsidRPr="008B59A0" w:rsidRDefault="00712A24" w:rsidP="00B23C41">
            <w:pPr>
              <w:pStyle w:val="TAL"/>
              <w:rPr>
                <w:sz w:val="16"/>
                <w:szCs w:val="16"/>
              </w:rPr>
            </w:pPr>
            <w:r w:rsidRPr="0015220B">
              <w:rPr>
                <w:sz w:val="16"/>
                <w:szCs w:val="16"/>
              </w:rPr>
              <w:t>Update clause 6.2 for energy saving</w:t>
            </w:r>
          </w:p>
        </w:tc>
        <w:tc>
          <w:tcPr>
            <w:tcW w:w="708" w:type="dxa"/>
            <w:shd w:val="solid" w:color="FFFFFF" w:fill="auto"/>
          </w:tcPr>
          <w:p w:rsidR="00712A24" w:rsidRDefault="00712A24" w:rsidP="00B23C41">
            <w:pPr>
              <w:pStyle w:val="TAC"/>
              <w:rPr>
                <w:sz w:val="16"/>
                <w:szCs w:val="16"/>
              </w:rPr>
            </w:pPr>
            <w:r>
              <w:rPr>
                <w:sz w:val="16"/>
                <w:szCs w:val="16"/>
              </w:rPr>
              <w:t>17.3.0</w:t>
            </w:r>
          </w:p>
        </w:tc>
      </w:tr>
      <w:tr w:rsidR="004D1AC4" w:rsidRPr="008577C3" w:rsidTr="00CB6257">
        <w:tblPrEx>
          <w:tblCellMar>
            <w:top w:w="0" w:type="dxa"/>
            <w:bottom w:w="0" w:type="dxa"/>
          </w:tblCellMar>
        </w:tblPrEx>
        <w:tc>
          <w:tcPr>
            <w:tcW w:w="800" w:type="dxa"/>
            <w:shd w:val="solid" w:color="FFFFFF" w:fill="auto"/>
          </w:tcPr>
          <w:p w:rsidR="004D1AC4" w:rsidRDefault="004D1AC4" w:rsidP="00B23C41">
            <w:pPr>
              <w:pStyle w:val="TAC"/>
              <w:rPr>
                <w:sz w:val="16"/>
                <w:szCs w:val="16"/>
              </w:rPr>
            </w:pPr>
            <w:r>
              <w:rPr>
                <w:sz w:val="16"/>
                <w:szCs w:val="16"/>
              </w:rPr>
              <w:t>2021-12</w:t>
            </w:r>
          </w:p>
        </w:tc>
        <w:tc>
          <w:tcPr>
            <w:tcW w:w="800" w:type="dxa"/>
            <w:shd w:val="solid" w:color="FFFFFF" w:fill="auto"/>
          </w:tcPr>
          <w:p w:rsidR="004D1AC4" w:rsidRDefault="004D1AC4" w:rsidP="00B23C41">
            <w:pPr>
              <w:pStyle w:val="TAC"/>
              <w:rPr>
                <w:sz w:val="16"/>
                <w:szCs w:val="16"/>
              </w:rPr>
            </w:pPr>
            <w:r>
              <w:rPr>
                <w:sz w:val="16"/>
                <w:szCs w:val="16"/>
              </w:rPr>
              <w:t>SA#94e</w:t>
            </w:r>
          </w:p>
        </w:tc>
        <w:tc>
          <w:tcPr>
            <w:tcW w:w="1094" w:type="dxa"/>
            <w:shd w:val="solid" w:color="FFFFFF" w:fill="auto"/>
          </w:tcPr>
          <w:p w:rsidR="004D1AC4" w:rsidRDefault="004D1AC4" w:rsidP="00B23C41">
            <w:pPr>
              <w:pStyle w:val="TAC"/>
              <w:rPr>
                <w:sz w:val="16"/>
                <w:szCs w:val="16"/>
              </w:rPr>
            </w:pPr>
            <w:r>
              <w:rPr>
                <w:sz w:val="16"/>
                <w:szCs w:val="16"/>
              </w:rPr>
              <w:t>SP-211460</w:t>
            </w:r>
          </w:p>
        </w:tc>
        <w:tc>
          <w:tcPr>
            <w:tcW w:w="567" w:type="dxa"/>
            <w:shd w:val="solid" w:color="FFFFFF" w:fill="auto"/>
          </w:tcPr>
          <w:p w:rsidR="004D1AC4" w:rsidRDefault="004D1AC4" w:rsidP="00B23C41">
            <w:pPr>
              <w:pStyle w:val="TAL"/>
              <w:rPr>
                <w:sz w:val="16"/>
                <w:szCs w:val="16"/>
              </w:rPr>
            </w:pPr>
            <w:r>
              <w:rPr>
                <w:sz w:val="16"/>
                <w:szCs w:val="16"/>
              </w:rPr>
              <w:t>0020</w:t>
            </w:r>
          </w:p>
        </w:tc>
        <w:tc>
          <w:tcPr>
            <w:tcW w:w="425" w:type="dxa"/>
            <w:shd w:val="solid" w:color="FFFFFF" w:fill="auto"/>
          </w:tcPr>
          <w:p w:rsidR="004D1AC4" w:rsidRDefault="004D1AC4" w:rsidP="00CB6257">
            <w:pPr>
              <w:pStyle w:val="TAR"/>
              <w:jc w:val="center"/>
              <w:rPr>
                <w:sz w:val="16"/>
                <w:szCs w:val="16"/>
              </w:rPr>
            </w:pPr>
            <w:r>
              <w:rPr>
                <w:sz w:val="16"/>
                <w:szCs w:val="16"/>
              </w:rPr>
              <w:t>1</w:t>
            </w:r>
          </w:p>
        </w:tc>
        <w:tc>
          <w:tcPr>
            <w:tcW w:w="425" w:type="dxa"/>
            <w:shd w:val="solid" w:color="FFFFFF" w:fill="auto"/>
          </w:tcPr>
          <w:p w:rsidR="004D1AC4" w:rsidRDefault="004D1AC4" w:rsidP="00B23C41">
            <w:pPr>
              <w:pStyle w:val="TAC"/>
              <w:rPr>
                <w:sz w:val="16"/>
                <w:szCs w:val="16"/>
              </w:rPr>
            </w:pPr>
            <w:r>
              <w:rPr>
                <w:sz w:val="16"/>
                <w:szCs w:val="16"/>
              </w:rPr>
              <w:t>A</w:t>
            </w:r>
          </w:p>
        </w:tc>
        <w:tc>
          <w:tcPr>
            <w:tcW w:w="4820" w:type="dxa"/>
            <w:shd w:val="solid" w:color="FFFFFF" w:fill="auto"/>
          </w:tcPr>
          <w:p w:rsidR="004D1AC4" w:rsidRPr="004D1AC4" w:rsidRDefault="004D1AC4" w:rsidP="00B23C41">
            <w:pPr>
              <w:pStyle w:val="TAL"/>
              <w:rPr>
                <w:sz w:val="16"/>
                <w:szCs w:val="16"/>
                <w:lang w:val="fr-FR"/>
              </w:rPr>
            </w:pPr>
            <w:r>
              <w:rPr>
                <w:sz w:val="16"/>
                <w:szCs w:val="16"/>
                <w:lang w:val="fr-FR"/>
              </w:rPr>
              <w:t>Update energy saving solution</w:t>
            </w:r>
          </w:p>
        </w:tc>
        <w:tc>
          <w:tcPr>
            <w:tcW w:w="708" w:type="dxa"/>
            <w:shd w:val="solid" w:color="FFFFFF" w:fill="auto"/>
          </w:tcPr>
          <w:p w:rsidR="004D1AC4" w:rsidRDefault="004D1AC4" w:rsidP="00B23C41">
            <w:pPr>
              <w:pStyle w:val="TAC"/>
              <w:rPr>
                <w:sz w:val="16"/>
                <w:szCs w:val="16"/>
              </w:rPr>
            </w:pPr>
            <w:r>
              <w:rPr>
                <w:sz w:val="16"/>
                <w:szCs w:val="16"/>
              </w:rPr>
              <w:t>17.3.0</w:t>
            </w:r>
          </w:p>
        </w:tc>
      </w:tr>
      <w:tr w:rsidR="0057566A" w:rsidRPr="008577C3" w:rsidTr="00CB6257">
        <w:tblPrEx>
          <w:tblCellMar>
            <w:top w:w="0" w:type="dxa"/>
            <w:bottom w:w="0" w:type="dxa"/>
          </w:tblCellMar>
        </w:tblPrEx>
        <w:tc>
          <w:tcPr>
            <w:tcW w:w="800" w:type="dxa"/>
            <w:shd w:val="solid" w:color="FFFFFF" w:fill="auto"/>
          </w:tcPr>
          <w:p w:rsidR="0057566A" w:rsidRDefault="0057566A" w:rsidP="00B23C41">
            <w:pPr>
              <w:pStyle w:val="TAC"/>
              <w:rPr>
                <w:sz w:val="16"/>
                <w:szCs w:val="16"/>
              </w:rPr>
            </w:pPr>
            <w:r>
              <w:rPr>
                <w:sz w:val="16"/>
                <w:szCs w:val="16"/>
              </w:rPr>
              <w:t>2022-09</w:t>
            </w:r>
          </w:p>
        </w:tc>
        <w:tc>
          <w:tcPr>
            <w:tcW w:w="800" w:type="dxa"/>
            <w:shd w:val="solid" w:color="FFFFFF" w:fill="auto"/>
          </w:tcPr>
          <w:p w:rsidR="0057566A" w:rsidRDefault="0057566A" w:rsidP="00B23C41">
            <w:pPr>
              <w:pStyle w:val="TAC"/>
              <w:rPr>
                <w:sz w:val="16"/>
                <w:szCs w:val="16"/>
              </w:rPr>
            </w:pPr>
            <w:r>
              <w:rPr>
                <w:sz w:val="16"/>
                <w:szCs w:val="16"/>
              </w:rPr>
              <w:t>SA#97e</w:t>
            </w:r>
          </w:p>
        </w:tc>
        <w:tc>
          <w:tcPr>
            <w:tcW w:w="1094" w:type="dxa"/>
            <w:shd w:val="solid" w:color="FFFFFF" w:fill="auto"/>
          </w:tcPr>
          <w:p w:rsidR="0057566A" w:rsidRDefault="0057566A" w:rsidP="00B23C41">
            <w:pPr>
              <w:pStyle w:val="TAC"/>
              <w:rPr>
                <w:sz w:val="16"/>
                <w:szCs w:val="16"/>
              </w:rPr>
            </w:pPr>
            <w:r>
              <w:rPr>
                <w:sz w:val="16"/>
                <w:szCs w:val="16"/>
              </w:rPr>
              <w:t>SP-220850</w:t>
            </w:r>
          </w:p>
        </w:tc>
        <w:tc>
          <w:tcPr>
            <w:tcW w:w="567" w:type="dxa"/>
            <w:shd w:val="solid" w:color="FFFFFF" w:fill="auto"/>
          </w:tcPr>
          <w:p w:rsidR="0057566A" w:rsidRDefault="0057566A" w:rsidP="00B23C41">
            <w:pPr>
              <w:pStyle w:val="TAL"/>
              <w:rPr>
                <w:sz w:val="16"/>
                <w:szCs w:val="16"/>
              </w:rPr>
            </w:pPr>
            <w:r>
              <w:rPr>
                <w:sz w:val="16"/>
                <w:szCs w:val="16"/>
              </w:rPr>
              <w:t>0021</w:t>
            </w:r>
          </w:p>
        </w:tc>
        <w:tc>
          <w:tcPr>
            <w:tcW w:w="425" w:type="dxa"/>
            <w:shd w:val="solid" w:color="FFFFFF" w:fill="auto"/>
          </w:tcPr>
          <w:p w:rsidR="0057566A" w:rsidRDefault="0057566A" w:rsidP="00CB6257">
            <w:pPr>
              <w:pStyle w:val="TAR"/>
              <w:jc w:val="center"/>
              <w:rPr>
                <w:sz w:val="16"/>
                <w:szCs w:val="16"/>
              </w:rPr>
            </w:pPr>
            <w:r>
              <w:rPr>
                <w:sz w:val="16"/>
                <w:szCs w:val="16"/>
              </w:rPr>
              <w:t>1</w:t>
            </w:r>
          </w:p>
        </w:tc>
        <w:tc>
          <w:tcPr>
            <w:tcW w:w="425" w:type="dxa"/>
            <w:shd w:val="solid" w:color="FFFFFF" w:fill="auto"/>
          </w:tcPr>
          <w:p w:rsidR="0057566A" w:rsidRDefault="0057566A" w:rsidP="00B23C41">
            <w:pPr>
              <w:pStyle w:val="TAC"/>
              <w:rPr>
                <w:sz w:val="16"/>
                <w:szCs w:val="16"/>
              </w:rPr>
            </w:pPr>
            <w:r>
              <w:rPr>
                <w:sz w:val="16"/>
                <w:szCs w:val="16"/>
              </w:rPr>
              <w:t>F</w:t>
            </w:r>
          </w:p>
        </w:tc>
        <w:tc>
          <w:tcPr>
            <w:tcW w:w="4820" w:type="dxa"/>
            <w:shd w:val="solid" w:color="FFFFFF" w:fill="auto"/>
          </w:tcPr>
          <w:p w:rsidR="0057566A" w:rsidRPr="0057566A" w:rsidRDefault="0057566A" w:rsidP="00B23C41">
            <w:pPr>
              <w:pStyle w:val="TAL"/>
              <w:rPr>
                <w:sz w:val="16"/>
                <w:szCs w:val="16"/>
              </w:rPr>
            </w:pPr>
            <w:r w:rsidRPr="0057566A">
              <w:rPr>
                <w:sz w:val="16"/>
                <w:szCs w:val="16"/>
              </w:rPr>
              <w:t>Solutions to calculate the energy consumption of PNF/VNF/VNFCs</w:t>
            </w:r>
          </w:p>
        </w:tc>
        <w:tc>
          <w:tcPr>
            <w:tcW w:w="708" w:type="dxa"/>
            <w:shd w:val="solid" w:color="FFFFFF" w:fill="auto"/>
          </w:tcPr>
          <w:p w:rsidR="0057566A" w:rsidRDefault="0057566A" w:rsidP="00B23C41">
            <w:pPr>
              <w:pStyle w:val="TAC"/>
              <w:rPr>
                <w:sz w:val="16"/>
                <w:szCs w:val="16"/>
              </w:rPr>
            </w:pPr>
            <w:r>
              <w:rPr>
                <w:sz w:val="16"/>
                <w:szCs w:val="16"/>
              </w:rPr>
              <w:t>17.4.0</w:t>
            </w:r>
          </w:p>
        </w:tc>
      </w:tr>
      <w:tr w:rsidR="002437E5" w:rsidRPr="008577C3" w:rsidTr="00CB6257">
        <w:tblPrEx>
          <w:tblCellMar>
            <w:top w:w="0" w:type="dxa"/>
            <w:bottom w:w="0" w:type="dxa"/>
          </w:tblCellMar>
        </w:tblPrEx>
        <w:tc>
          <w:tcPr>
            <w:tcW w:w="800" w:type="dxa"/>
            <w:shd w:val="solid" w:color="FFFFFF" w:fill="auto"/>
          </w:tcPr>
          <w:p w:rsidR="002437E5" w:rsidRDefault="002437E5" w:rsidP="00B23C41">
            <w:pPr>
              <w:pStyle w:val="TAC"/>
              <w:rPr>
                <w:sz w:val="16"/>
                <w:szCs w:val="16"/>
              </w:rPr>
            </w:pPr>
            <w:r>
              <w:rPr>
                <w:sz w:val="16"/>
                <w:szCs w:val="16"/>
              </w:rPr>
              <w:t>2022-12</w:t>
            </w:r>
          </w:p>
        </w:tc>
        <w:tc>
          <w:tcPr>
            <w:tcW w:w="800" w:type="dxa"/>
            <w:shd w:val="solid" w:color="FFFFFF" w:fill="auto"/>
          </w:tcPr>
          <w:p w:rsidR="002437E5" w:rsidRDefault="002437E5" w:rsidP="00B23C41">
            <w:pPr>
              <w:pStyle w:val="TAC"/>
              <w:rPr>
                <w:sz w:val="16"/>
                <w:szCs w:val="16"/>
              </w:rPr>
            </w:pPr>
            <w:r>
              <w:rPr>
                <w:sz w:val="16"/>
                <w:szCs w:val="16"/>
              </w:rPr>
              <w:t>SA#98e</w:t>
            </w:r>
          </w:p>
        </w:tc>
        <w:tc>
          <w:tcPr>
            <w:tcW w:w="1094" w:type="dxa"/>
            <w:shd w:val="solid" w:color="FFFFFF" w:fill="auto"/>
          </w:tcPr>
          <w:p w:rsidR="002437E5" w:rsidRDefault="002437E5" w:rsidP="00B23C41">
            <w:pPr>
              <w:pStyle w:val="TAC"/>
              <w:rPr>
                <w:sz w:val="16"/>
                <w:szCs w:val="16"/>
              </w:rPr>
            </w:pPr>
            <w:r>
              <w:rPr>
                <w:sz w:val="16"/>
                <w:szCs w:val="16"/>
              </w:rPr>
              <w:t>SP-221174</w:t>
            </w:r>
          </w:p>
        </w:tc>
        <w:tc>
          <w:tcPr>
            <w:tcW w:w="567" w:type="dxa"/>
            <w:shd w:val="solid" w:color="FFFFFF" w:fill="auto"/>
          </w:tcPr>
          <w:p w:rsidR="002437E5" w:rsidRDefault="002437E5" w:rsidP="00B23C41">
            <w:pPr>
              <w:pStyle w:val="TAL"/>
              <w:rPr>
                <w:sz w:val="16"/>
                <w:szCs w:val="16"/>
              </w:rPr>
            </w:pPr>
            <w:r>
              <w:rPr>
                <w:sz w:val="16"/>
                <w:szCs w:val="16"/>
              </w:rPr>
              <w:t>0022</w:t>
            </w:r>
          </w:p>
        </w:tc>
        <w:tc>
          <w:tcPr>
            <w:tcW w:w="425" w:type="dxa"/>
            <w:shd w:val="solid" w:color="FFFFFF" w:fill="auto"/>
          </w:tcPr>
          <w:p w:rsidR="002437E5" w:rsidRDefault="002437E5" w:rsidP="00CB6257">
            <w:pPr>
              <w:pStyle w:val="TAR"/>
              <w:jc w:val="center"/>
              <w:rPr>
                <w:sz w:val="16"/>
                <w:szCs w:val="16"/>
              </w:rPr>
            </w:pPr>
            <w:r>
              <w:rPr>
                <w:sz w:val="16"/>
                <w:szCs w:val="16"/>
              </w:rPr>
              <w:t>2</w:t>
            </w:r>
          </w:p>
        </w:tc>
        <w:tc>
          <w:tcPr>
            <w:tcW w:w="425" w:type="dxa"/>
            <w:shd w:val="solid" w:color="FFFFFF" w:fill="auto"/>
          </w:tcPr>
          <w:p w:rsidR="002437E5" w:rsidRDefault="002437E5" w:rsidP="00B23C41">
            <w:pPr>
              <w:pStyle w:val="TAC"/>
              <w:rPr>
                <w:sz w:val="16"/>
                <w:szCs w:val="16"/>
              </w:rPr>
            </w:pPr>
            <w:r>
              <w:rPr>
                <w:sz w:val="16"/>
                <w:szCs w:val="16"/>
              </w:rPr>
              <w:t>B</w:t>
            </w:r>
          </w:p>
        </w:tc>
        <w:tc>
          <w:tcPr>
            <w:tcW w:w="4820" w:type="dxa"/>
            <w:shd w:val="solid" w:color="FFFFFF" w:fill="auto"/>
          </w:tcPr>
          <w:p w:rsidR="002437E5" w:rsidRPr="0057566A" w:rsidRDefault="002437E5" w:rsidP="00B23C41">
            <w:pPr>
              <w:pStyle w:val="TAL"/>
              <w:rPr>
                <w:sz w:val="16"/>
                <w:szCs w:val="16"/>
              </w:rPr>
            </w:pPr>
            <w:r>
              <w:rPr>
                <w:sz w:val="16"/>
                <w:szCs w:val="16"/>
              </w:rPr>
              <w:t>Add Energy Saving compensation procedure</w:t>
            </w:r>
          </w:p>
        </w:tc>
        <w:tc>
          <w:tcPr>
            <w:tcW w:w="708" w:type="dxa"/>
            <w:shd w:val="solid" w:color="FFFFFF" w:fill="auto"/>
          </w:tcPr>
          <w:p w:rsidR="002437E5" w:rsidRDefault="002437E5" w:rsidP="00B23C41">
            <w:pPr>
              <w:pStyle w:val="TAC"/>
              <w:rPr>
                <w:sz w:val="16"/>
                <w:szCs w:val="16"/>
              </w:rPr>
            </w:pPr>
            <w:r>
              <w:rPr>
                <w:sz w:val="16"/>
                <w:szCs w:val="16"/>
              </w:rPr>
              <w:t>1</w:t>
            </w:r>
            <w:r w:rsidR="00AD274B">
              <w:rPr>
                <w:sz w:val="16"/>
                <w:szCs w:val="16"/>
              </w:rPr>
              <w:t>8.0.0</w:t>
            </w:r>
          </w:p>
        </w:tc>
      </w:tr>
      <w:tr w:rsidR="0038081F" w:rsidRPr="008577C3" w:rsidTr="00CB6257">
        <w:tblPrEx>
          <w:tblCellMar>
            <w:top w:w="0" w:type="dxa"/>
            <w:bottom w:w="0" w:type="dxa"/>
          </w:tblCellMar>
        </w:tblPrEx>
        <w:tc>
          <w:tcPr>
            <w:tcW w:w="800" w:type="dxa"/>
            <w:shd w:val="solid" w:color="FFFFFF" w:fill="auto"/>
          </w:tcPr>
          <w:p w:rsidR="0038081F" w:rsidRDefault="0038081F" w:rsidP="0038081F">
            <w:pPr>
              <w:pStyle w:val="TAC"/>
              <w:rPr>
                <w:sz w:val="16"/>
                <w:szCs w:val="16"/>
              </w:rPr>
            </w:pPr>
            <w:r>
              <w:rPr>
                <w:sz w:val="16"/>
                <w:szCs w:val="16"/>
              </w:rPr>
              <w:t>2023-03</w:t>
            </w:r>
          </w:p>
        </w:tc>
        <w:tc>
          <w:tcPr>
            <w:tcW w:w="800" w:type="dxa"/>
            <w:shd w:val="solid" w:color="FFFFFF" w:fill="auto"/>
          </w:tcPr>
          <w:p w:rsidR="0038081F" w:rsidRDefault="0038081F" w:rsidP="0038081F">
            <w:pPr>
              <w:pStyle w:val="TAC"/>
              <w:rPr>
                <w:sz w:val="16"/>
                <w:szCs w:val="16"/>
              </w:rPr>
            </w:pPr>
            <w:r>
              <w:rPr>
                <w:sz w:val="16"/>
                <w:szCs w:val="16"/>
              </w:rPr>
              <w:t>SA#99</w:t>
            </w:r>
          </w:p>
        </w:tc>
        <w:tc>
          <w:tcPr>
            <w:tcW w:w="1094" w:type="dxa"/>
            <w:shd w:val="solid" w:color="FFFFFF" w:fill="auto"/>
          </w:tcPr>
          <w:p w:rsidR="0038081F" w:rsidRDefault="0038081F" w:rsidP="0038081F">
            <w:pPr>
              <w:pStyle w:val="TAC"/>
              <w:rPr>
                <w:sz w:val="16"/>
                <w:szCs w:val="16"/>
              </w:rPr>
            </w:pPr>
            <w:r>
              <w:rPr>
                <w:sz w:val="16"/>
                <w:szCs w:val="16"/>
              </w:rPr>
              <w:t>SP-230194</w:t>
            </w:r>
          </w:p>
        </w:tc>
        <w:tc>
          <w:tcPr>
            <w:tcW w:w="567" w:type="dxa"/>
            <w:shd w:val="solid" w:color="FFFFFF" w:fill="auto"/>
          </w:tcPr>
          <w:p w:rsidR="0038081F" w:rsidRDefault="0038081F" w:rsidP="0038081F">
            <w:pPr>
              <w:pStyle w:val="TAL"/>
              <w:rPr>
                <w:sz w:val="16"/>
                <w:szCs w:val="16"/>
              </w:rPr>
            </w:pPr>
            <w:r>
              <w:rPr>
                <w:sz w:val="16"/>
                <w:szCs w:val="16"/>
              </w:rPr>
              <w:t>0024</w:t>
            </w:r>
          </w:p>
        </w:tc>
        <w:tc>
          <w:tcPr>
            <w:tcW w:w="425" w:type="dxa"/>
            <w:shd w:val="solid" w:color="FFFFFF" w:fill="auto"/>
          </w:tcPr>
          <w:p w:rsidR="0038081F" w:rsidRDefault="0038081F" w:rsidP="0038081F">
            <w:pPr>
              <w:pStyle w:val="TAR"/>
              <w:jc w:val="center"/>
              <w:rPr>
                <w:sz w:val="16"/>
                <w:szCs w:val="16"/>
              </w:rPr>
            </w:pPr>
            <w:r>
              <w:rPr>
                <w:sz w:val="16"/>
                <w:szCs w:val="16"/>
              </w:rPr>
              <w:t>-</w:t>
            </w:r>
          </w:p>
        </w:tc>
        <w:tc>
          <w:tcPr>
            <w:tcW w:w="425" w:type="dxa"/>
            <w:shd w:val="solid" w:color="FFFFFF" w:fill="auto"/>
          </w:tcPr>
          <w:p w:rsidR="0038081F" w:rsidRDefault="0038081F" w:rsidP="0038081F">
            <w:pPr>
              <w:pStyle w:val="TAC"/>
              <w:rPr>
                <w:sz w:val="16"/>
                <w:szCs w:val="16"/>
              </w:rPr>
            </w:pPr>
            <w:r>
              <w:rPr>
                <w:sz w:val="16"/>
                <w:szCs w:val="16"/>
              </w:rPr>
              <w:t>A</w:t>
            </w:r>
          </w:p>
        </w:tc>
        <w:tc>
          <w:tcPr>
            <w:tcW w:w="4820" w:type="dxa"/>
            <w:shd w:val="solid" w:color="FFFFFF" w:fill="auto"/>
          </w:tcPr>
          <w:p w:rsidR="0038081F" w:rsidRDefault="0038081F" w:rsidP="0038081F">
            <w:pPr>
              <w:pStyle w:val="TAL"/>
              <w:rPr>
                <w:sz w:val="16"/>
                <w:szCs w:val="16"/>
              </w:rPr>
            </w:pPr>
            <w:r>
              <w:rPr>
                <w:sz w:val="16"/>
                <w:szCs w:val="16"/>
              </w:rPr>
              <w:t>Correct latency-based URLLC EE KPI unit</w:t>
            </w:r>
          </w:p>
        </w:tc>
        <w:tc>
          <w:tcPr>
            <w:tcW w:w="708" w:type="dxa"/>
            <w:shd w:val="solid" w:color="FFFFFF" w:fill="auto"/>
          </w:tcPr>
          <w:p w:rsidR="0038081F" w:rsidRDefault="0038081F" w:rsidP="0038081F">
            <w:pPr>
              <w:pStyle w:val="TAC"/>
              <w:rPr>
                <w:sz w:val="16"/>
                <w:szCs w:val="16"/>
              </w:rPr>
            </w:pPr>
            <w:r>
              <w:rPr>
                <w:sz w:val="16"/>
                <w:szCs w:val="16"/>
              </w:rPr>
              <w:t>18.1.0</w:t>
            </w:r>
          </w:p>
        </w:tc>
      </w:tr>
      <w:tr w:rsidR="0038081F" w:rsidRPr="008577C3" w:rsidTr="00CB6257">
        <w:tblPrEx>
          <w:tblCellMar>
            <w:top w:w="0" w:type="dxa"/>
            <w:bottom w:w="0" w:type="dxa"/>
          </w:tblCellMar>
        </w:tblPrEx>
        <w:tc>
          <w:tcPr>
            <w:tcW w:w="800" w:type="dxa"/>
            <w:shd w:val="solid" w:color="FFFFFF" w:fill="auto"/>
          </w:tcPr>
          <w:p w:rsidR="0038081F" w:rsidRDefault="0038081F" w:rsidP="0038081F">
            <w:pPr>
              <w:pStyle w:val="TAC"/>
              <w:rPr>
                <w:sz w:val="16"/>
                <w:szCs w:val="16"/>
              </w:rPr>
            </w:pPr>
            <w:r>
              <w:rPr>
                <w:sz w:val="16"/>
                <w:szCs w:val="16"/>
              </w:rPr>
              <w:t>2023-03</w:t>
            </w:r>
          </w:p>
        </w:tc>
        <w:tc>
          <w:tcPr>
            <w:tcW w:w="800" w:type="dxa"/>
            <w:shd w:val="solid" w:color="FFFFFF" w:fill="auto"/>
          </w:tcPr>
          <w:p w:rsidR="0038081F" w:rsidRDefault="0038081F" w:rsidP="0038081F">
            <w:pPr>
              <w:pStyle w:val="TAC"/>
              <w:rPr>
                <w:sz w:val="16"/>
                <w:szCs w:val="16"/>
              </w:rPr>
            </w:pPr>
            <w:r>
              <w:rPr>
                <w:sz w:val="16"/>
                <w:szCs w:val="16"/>
              </w:rPr>
              <w:t>SA#99</w:t>
            </w:r>
          </w:p>
        </w:tc>
        <w:tc>
          <w:tcPr>
            <w:tcW w:w="1094" w:type="dxa"/>
            <w:shd w:val="solid" w:color="FFFFFF" w:fill="auto"/>
          </w:tcPr>
          <w:p w:rsidR="0038081F" w:rsidRDefault="0038081F" w:rsidP="0038081F">
            <w:pPr>
              <w:pStyle w:val="TAC"/>
              <w:rPr>
                <w:sz w:val="16"/>
                <w:szCs w:val="16"/>
              </w:rPr>
            </w:pPr>
            <w:r>
              <w:rPr>
                <w:sz w:val="16"/>
                <w:szCs w:val="16"/>
              </w:rPr>
              <w:t>SP-230194</w:t>
            </w:r>
          </w:p>
        </w:tc>
        <w:tc>
          <w:tcPr>
            <w:tcW w:w="567" w:type="dxa"/>
            <w:shd w:val="solid" w:color="FFFFFF" w:fill="auto"/>
          </w:tcPr>
          <w:p w:rsidR="0038081F" w:rsidRDefault="0038081F" w:rsidP="0038081F">
            <w:pPr>
              <w:pStyle w:val="TAL"/>
              <w:rPr>
                <w:sz w:val="16"/>
                <w:szCs w:val="16"/>
              </w:rPr>
            </w:pPr>
            <w:r>
              <w:rPr>
                <w:sz w:val="16"/>
                <w:szCs w:val="16"/>
              </w:rPr>
              <w:t>0026</w:t>
            </w:r>
          </w:p>
        </w:tc>
        <w:tc>
          <w:tcPr>
            <w:tcW w:w="425" w:type="dxa"/>
            <w:shd w:val="solid" w:color="FFFFFF" w:fill="auto"/>
          </w:tcPr>
          <w:p w:rsidR="0038081F" w:rsidRDefault="0038081F" w:rsidP="0038081F">
            <w:pPr>
              <w:pStyle w:val="TAR"/>
              <w:jc w:val="center"/>
              <w:rPr>
                <w:sz w:val="16"/>
                <w:szCs w:val="16"/>
              </w:rPr>
            </w:pPr>
            <w:r>
              <w:rPr>
                <w:sz w:val="16"/>
                <w:szCs w:val="16"/>
              </w:rPr>
              <w:t>-</w:t>
            </w:r>
          </w:p>
        </w:tc>
        <w:tc>
          <w:tcPr>
            <w:tcW w:w="425" w:type="dxa"/>
            <w:shd w:val="solid" w:color="FFFFFF" w:fill="auto"/>
          </w:tcPr>
          <w:p w:rsidR="0038081F" w:rsidRDefault="0038081F" w:rsidP="0038081F">
            <w:pPr>
              <w:pStyle w:val="TAC"/>
              <w:rPr>
                <w:sz w:val="16"/>
                <w:szCs w:val="16"/>
              </w:rPr>
            </w:pPr>
            <w:r>
              <w:rPr>
                <w:sz w:val="16"/>
                <w:szCs w:val="16"/>
              </w:rPr>
              <w:t>A</w:t>
            </w:r>
          </w:p>
        </w:tc>
        <w:tc>
          <w:tcPr>
            <w:tcW w:w="4820" w:type="dxa"/>
            <w:shd w:val="solid" w:color="FFFFFF" w:fill="auto"/>
          </w:tcPr>
          <w:p w:rsidR="0038081F" w:rsidRDefault="0038081F" w:rsidP="0038081F">
            <w:pPr>
              <w:pStyle w:val="TAL"/>
              <w:rPr>
                <w:sz w:val="16"/>
                <w:szCs w:val="16"/>
              </w:rPr>
            </w:pPr>
            <w:r>
              <w:rPr>
                <w:sz w:val="16"/>
                <w:szCs w:val="16"/>
              </w:rPr>
              <w:t>Correct measurement used for eMBB and URLLC EE KPIs</w:t>
            </w:r>
          </w:p>
        </w:tc>
        <w:tc>
          <w:tcPr>
            <w:tcW w:w="708" w:type="dxa"/>
            <w:shd w:val="solid" w:color="FFFFFF" w:fill="auto"/>
          </w:tcPr>
          <w:p w:rsidR="0038081F" w:rsidRDefault="0038081F" w:rsidP="0038081F">
            <w:pPr>
              <w:pStyle w:val="TAC"/>
              <w:rPr>
                <w:sz w:val="16"/>
                <w:szCs w:val="16"/>
              </w:rPr>
            </w:pPr>
            <w:r>
              <w:rPr>
                <w:sz w:val="16"/>
                <w:szCs w:val="16"/>
              </w:rPr>
              <w:t>18.1.0</w:t>
            </w:r>
          </w:p>
        </w:tc>
      </w:tr>
      <w:tr w:rsidR="00BC6356" w:rsidRPr="008577C3" w:rsidTr="00CB6257">
        <w:tblPrEx>
          <w:tblCellMar>
            <w:top w:w="0" w:type="dxa"/>
            <w:bottom w:w="0" w:type="dxa"/>
          </w:tblCellMar>
        </w:tblPrEx>
        <w:tc>
          <w:tcPr>
            <w:tcW w:w="800" w:type="dxa"/>
            <w:shd w:val="solid" w:color="FFFFFF" w:fill="auto"/>
          </w:tcPr>
          <w:p w:rsidR="00BC6356" w:rsidRDefault="00BC6356" w:rsidP="0038081F">
            <w:pPr>
              <w:pStyle w:val="TAC"/>
              <w:rPr>
                <w:sz w:val="16"/>
                <w:szCs w:val="16"/>
              </w:rPr>
            </w:pPr>
            <w:r>
              <w:rPr>
                <w:sz w:val="16"/>
                <w:szCs w:val="16"/>
              </w:rPr>
              <w:t>2023-03</w:t>
            </w:r>
          </w:p>
        </w:tc>
        <w:tc>
          <w:tcPr>
            <w:tcW w:w="800" w:type="dxa"/>
            <w:shd w:val="solid" w:color="FFFFFF" w:fill="auto"/>
          </w:tcPr>
          <w:p w:rsidR="00BC6356" w:rsidRDefault="00BC6356" w:rsidP="0038081F">
            <w:pPr>
              <w:pStyle w:val="TAC"/>
              <w:rPr>
                <w:sz w:val="16"/>
                <w:szCs w:val="16"/>
              </w:rPr>
            </w:pPr>
            <w:r>
              <w:rPr>
                <w:sz w:val="16"/>
                <w:szCs w:val="16"/>
              </w:rPr>
              <w:t>SA#99</w:t>
            </w:r>
          </w:p>
        </w:tc>
        <w:tc>
          <w:tcPr>
            <w:tcW w:w="1094" w:type="dxa"/>
            <w:shd w:val="solid" w:color="FFFFFF" w:fill="auto"/>
          </w:tcPr>
          <w:p w:rsidR="00BC6356" w:rsidRDefault="00BC6356" w:rsidP="0038081F">
            <w:pPr>
              <w:pStyle w:val="TAC"/>
              <w:rPr>
                <w:sz w:val="16"/>
                <w:szCs w:val="16"/>
              </w:rPr>
            </w:pPr>
            <w:r>
              <w:rPr>
                <w:sz w:val="16"/>
                <w:szCs w:val="16"/>
              </w:rPr>
              <w:t>SP-230243</w:t>
            </w:r>
          </w:p>
        </w:tc>
        <w:tc>
          <w:tcPr>
            <w:tcW w:w="567" w:type="dxa"/>
            <w:shd w:val="solid" w:color="FFFFFF" w:fill="auto"/>
          </w:tcPr>
          <w:p w:rsidR="00BC6356" w:rsidRDefault="00BC6356" w:rsidP="0038081F">
            <w:pPr>
              <w:pStyle w:val="TAL"/>
              <w:rPr>
                <w:sz w:val="16"/>
                <w:szCs w:val="16"/>
              </w:rPr>
            </w:pPr>
            <w:r>
              <w:rPr>
                <w:sz w:val="16"/>
                <w:szCs w:val="16"/>
              </w:rPr>
              <w:t>0027</w:t>
            </w:r>
          </w:p>
        </w:tc>
        <w:tc>
          <w:tcPr>
            <w:tcW w:w="425" w:type="dxa"/>
            <w:shd w:val="solid" w:color="FFFFFF" w:fill="auto"/>
          </w:tcPr>
          <w:p w:rsidR="00BC6356" w:rsidRDefault="00BC6356" w:rsidP="0038081F">
            <w:pPr>
              <w:pStyle w:val="TAR"/>
              <w:jc w:val="center"/>
              <w:rPr>
                <w:sz w:val="16"/>
                <w:szCs w:val="16"/>
              </w:rPr>
            </w:pPr>
            <w:r>
              <w:rPr>
                <w:sz w:val="16"/>
                <w:szCs w:val="16"/>
              </w:rPr>
              <w:t>1</w:t>
            </w:r>
          </w:p>
        </w:tc>
        <w:tc>
          <w:tcPr>
            <w:tcW w:w="425" w:type="dxa"/>
            <w:shd w:val="solid" w:color="FFFFFF" w:fill="auto"/>
          </w:tcPr>
          <w:p w:rsidR="00BC6356" w:rsidRDefault="00BC6356" w:rsidP="0038081F">
            <w:pPr>
              <w:pStyle w:val="TAC"/>
              <w:rPr>
                <w:sz w:val="16"/>
                <w:szCs w:val="16"/>
              </w:rPr>
            </w:pPr>
            <w:r>
              <w:rPr>
                <w:sz w:val="16"/>
                <w:szCs w:val="16"/>
              </w:rPr>
              <w:t>C</w:t>
            </w:r>
          </w:p>
        </w:tc>
        <w:tc>
          <w:tcPr>
            <w:tcW w:w="4820" w:type="dxa"/>
            <w:shd w:val="solid" w:color="FFFFFF" w:fill="auto"/>
          </w:tcPr>
          <w:p w:rsidR="00BC6356" w:rsidRDefault="00BC6356" w:rsidP="0038081F">
            <w:pPr>
              <w:pStyle w:val="TAL"/>
              <w:rPr>
                <w:sz w:val="16"/>
                <w:szCs w:val="16"/>
              </w:rPr>
            </w:pPr>
            <w:r>
              <w:rPr>
                <w:sz w:val="16"/>
                <w:szCs w:val="16"/>
              </w:rPr>
              <w:t>Adding traceablity for ES compensation activation and deactivation procedures</w:t>
            </w:r>
          </w:p>
        </w:tc>
        <w:tc>
          <w:tcPr>
            <w:tcW w:w="708" w:type="dxa"/>
            <w:shd w:val="solid" w:color="FFFFFF" w:fill="auto"/>
          </w:tcPr>
          <w:p w:rsidR="00BC6356" w:rsidRDefault="00BC6356" w:rsidP="0038081F">
            <w:pPr>
              <w:pStyle w:val="TAC"/>
              <w:rPr>
                <w:sz w:val="16"/>
                <w:szCs w:val="16"/>
              </w:rPr>
            </w:pPr>
            <w:r>
              <w:rPr>
                <w:sz w:val="16"/>
                <w:szCs w:val="16"/>
              </w:rPr>
              <w:t>18.1.0</w:t>
            </w:r>
          </w:p>
        </w:tc>
      </w:tr>
      <w:tr w:rsidR="005F6DD7" w:rsidRPr="008577C3" w:rsidTr="00CB6257">
        <w:tblPrEx>
          <w:tblCellMar>
            <w:top w:w="0" w:type="dxa"/>
            <w:bottom w:w="0" w:type="dxa"/>
          </w:tblCellMar>
        </w:tblPrEx>
        <w:tc>
          <w:tcPr>
            <w:tcW w:w="800" w:type="dxa"/>
            <w:shd w:val="solid" w:color="FFFFFF" w:fill="auto"/>
          </w:tcPr>
          <w:p w:rsidR="005F6DD7" w:rsidRDefault="005F6DD7" w:rsidP="0038081F">
            <w:pPr>
              <w:pStyle w:val="TAC"/>
              <w:rPr>
                <w:sz w:val="16"/>
                <w:szCs w:val="16"/>
              </w:rPr>
            </w:pPr>
            <w:r>
              <w:rPr>
                <w:sz w:val="16"/>
                <w:szCs w:val="16"/>
              </w:rPr>
              <w:t>2023-06</w:t>
            </w:r>
          </w:p>
        </w:tc>
        <w:tc>
          <w:tcPr>
            <w:tcW w:w="800" w:type="dxa"/>
            <w:shd w:val="solid" w:color="FFFFFF" w:fill="auto"/>
          </w:tcPr>
          <w:p w:rsidR="005F6DD7" w:rsidRDefault="005F6DD7" w:rsidP="0038081F">
            <w:pPr>
              <w:pStyle w:val="TAC"/>
              <w:rPr>
                <w:sz w:val="16"/>
                <w:szCs w:val="16"/>
              </w:rPr>
            </w:pPr>
            <w:r>
              <w:rPr>
                <w:sz w:val="16"/>
                <w:szCs w:val="16"/>
              </w:rPr>
              <w:t>SA#100</w:t>
            </w:r>
          </w:p>
        </w:tc>
        <w:tc>
          <w:tcPr>
            <w:tcW w:w="1094" w:type="dxa"/>
            <w:shd w:val="solid" w:color="FFFFFF" w:fill="auto"/>
          </w:tcPr>
          <w:p w:rsidR="005F6DD7" w:rsidRDefault="005F6DD7" w:rsidP="0038081F">
            <w:pPr>
              <w:pStyle w:val="TAC"/>
              <w:rPr>
                <w:sz w:val="16"/>
                <w:szCs w:val="16"/>
              </w:rPr>
            </w:pPr>
            <w:r>
              <w:rPr>
                <w:sz w:val="16"/>
                <w:szCs w:val="16"/>
              </w:rPr>
              <w:t>SP-230651</w:t>
            </w:r>
          </w:p>
        </w:tc>
        <w:tc>
          <w:tcPr>
            <w:tcW w:w="567" w:type="dxa"/>
            <w:shd w:val="solid" w:color="FFFFFF" w:fill="auto"/>
          </w:tcPr>
          <w:p w:rsidR="005F6DD7" w:rsidRDefault="005F6DD7" w:rsidP="0038081F">
            <w:pPr>
              <w:pStyle w:val="TAL"/>
              <w:rPr>
                <w:sz w:val="16"/>
                <w:szCs w:val="16"/>
              </w:rPr>
            </w:pPr>
            <w:r>
              <w:rPr>
                <w:sz w:val="16"/>
                <w:szCs w:val="16"/>
              </w:rPr>
              <w:t>0033</w:t>
            </w:r>
          </w:p>
        </w:tc>
        <w:tc>
          <w:tcPr>
            <w:tcW w:w="425" w:type="dxa"/>
            <w:shd w:val="solid" w:color="FFFFFF" w:fill="auto"/>
          </w:tcPr>
          <w:p w:rsidR="005F6DD7" w:rsidRDefault="005F6DD7" w:rsidP="0038081F">
            <w:pPr>
              <w:pStyle w:val="TAR"/>
              <w:jc w:val="center"/>
              <w:rPr>
                <w:sz w:val="16"/>
                <w:szCs w:val="16"/>
              </w:rPr>
            </w:pPr>
            <w:r>
              <w:rPr>
                <w:sz w:val="16"/>
                <w:szCs w:val="16"/>
              </w:rPr>
              <w:t>1</w:t>
            </w:r>
          </w:p>
        </w:tc>
        <w:tc>
          <w:tcPr>
            <w:tcW w:w="425" w:type="dxa"/>
            <w:shd w:val="solid" w:color="FFFFFF" w:fill="auto"/>
          </w:tcPr>
          <w:p w:rsidR="005F6DD7" w:rsidRDefault="005F6DD7" w:rsidP="0038081F">
            <w:pPr>
              <w:pStyle w:val="TAC"/>
              <w:rPr>
                <w:sz w:val="16"/>
                <w:szCs w:val="16"/>
              </w:rPr>
            </w:pPr>
            <w:r>
              <w:rPr>
                <w:sz w:val="16"/>
                <w:szCs w:val="16"/>
              </w:rPr>
              <w:t>F</w:t>
            </w:r>
          </w:p>
        </w:tc>
        <w:tc>
          <w:tcPr>
            <w:tcW w:w="4820" w:type="dxa"/>
            <w:shd w:val="solid" w:color="FFFFFF" w:fill="auto"/>
          </w:tcPr>
          <w:p w:rsidR="005F6DD7" w:rsidRDefault="005F6DD7" w:rsidP="0038081F">
            <w:pPr>
              <w:pStyle w:val="TAL"/>
              <w:rPr>
                <w:sz w:val="16"/>
                <w:szCs w:val="16"/>
              </w:rPr>
            </w:pPr>
            <w:r>
              <w:rPr>
                <w:sz w:val="16"/>
                <w:szCs w:val="16"/>
              </w:rPr>
              <w:t>Several editorial Corrections</w:t>
            </w:r>
          </w:p>
        </w:tc>
        <w:tc>
          <w:tcPr>
            <w:tcW w:w="708" w:type="dxa"/>
            <w:shd w:val="solid" w:color="FFFFFF" w:fill="auto"/>
          </w:tcPr>
          <w:p w:rsidR="005F6DD7" w:rsidRDefault="005F6DD7" w:rsidP="0038081F">
            <w:pPr>
              <w:pStyle w:val="TAC"/>
              <w:rPr>
                <w:sz w:val="16"/>
                <w:szCs w:val="16"/>
              </w:rPr>
            </w:pPr>
            <w:r>
              <w:rPr>
                <w:sz w:val="16"/>
                <w:szCs w:val="16"/>
              </w:rPr>
              <w:t>18.2.0</w:t>
            </w:r>
          </w:p>
        </w:tc>
      </w:tr>
      <w:tr w:rsidR="00F87110" w:rsidRPr="008577C3" w:rsidTr="00CB6257">
        <w:tblPrEx>
          <w:tblCellMar>
            <w:top w:w="0" w:type="dxa"/>
            <w:bottom w:w="0" w:type="dxa"/>
          </w:tblCellMar>
        </w:tblPrEx>
        <w:tc>
          <w:tcPr>
            <w:tcW w:w="800" w:type="dxa"/>
            <w:shd w:val="solid" w:color="FFFFFF" w:fill="auto"/>
          </w:tcPr>
          <w:p w:rsidR="00F87110" w:rsidRDefault="00F87110" w:rsidP="0038081F">
            <w:pPr>
              <w:pStyle w:val="TAC"/>
              <w:rPr>
                <w:sz w:val="16"/>
                <w:szCs w:val="16"/>
              </w:rPr>
            </w:pPr>
            <w:r>
              <w:rPr>
                <w:sz w:val="16"/>
                <w:szCs w:val="16"/>
              </w:rPr>
              <w:t>2023-09</w:t>
            </w:r>
          </w:p>
        </w:tc>
        <w:tc>
          <w:tcPr>
            <w:tcW w:w="800" w:type="dxa"/>
            <w:shd w:val="solid" w:color="FFFFFF" w:fill="auto"/>
          </w:tcPr>
          <w:p w:rsidR="00F87110" w:rsidRDefault="00F87110" w:rsidP="0038081F">
            <w:pPr>
              <w:pStyle w:val="TAC"/>
              <w:rPr>
                <w:sz w:val="16"/>
                <w:szCs w:val="16"/>
              </w:rPr>
            </w:pPr>
            <w:r>
              <w:rPr>
                <w:sz w:val="16"/>
                <w:szCs w:val="16"/>
              </w:rPr>
              <w:t>SA#101</w:t>
            </w:r>
          </w:p>
        </w:tc>
        <w:tc>
          <w:tcPr>
            <w:tcW w:w="1094" w:type="dxa"/>
            <w:shd w:val="solid" w:color="FFFFFF" w:fill="auto"/>
          </w:tcPr>
          <w:p w:rsidR="00F87110" w:rsidRDefault="00680AC2" w:rsidP="0038081F">
            <w:pPr>
              <w:pStyle w:val="TAC"/>
              <w:rPr>
                <w:sz w:val="16"/>
                <w:szCs w:val="16"/>
              </w:rPr>
            </w:pPr>
            <w:r w:rsidRPr="00680AC2">
              <w:rPr>
                <w:sz w:val="16"/>
                <w:szCs w:val="16"/>
              </w:rPr>
              <w:t>SP-230940</w:t>
            </w:r>
          </w:p>
        </w:tc>
        <w:tc>
          <w:tcPr>
            <w:tcW w:w="567" w:type="dxa"/>
            <w:shd w:val="solid" w:color="FFFFFF" w:fill="auto"/>
          </w:tcPr>
          <w:p w:rsidR="00F87110" w:rsidRDefault="00680AC2" w:rsidP="0038081F">
            <w:pPr>
              <w:pStyle w:val="TAL"/>
              <w:rPr>
                <w:sz w:val="16"/>
                <w:szCs w:val="16"/>
              </w:rPr>
            </w:pPr>
            <w:r>
              <w:rPr>
                <w:sz w:val="16"/>
                <w:szCs w:val="16"/>
              </w:rPr>
              <w:t>0030</w:t>
            </w:r>
          </w:p>
        </w:tc>
        <w:tc>
          <w:tcPr>
            <w:tcW w:w="425" w:type="dxa"/>
            <w:shd w:val="solid" w:color="FFFFFF" w:fill="auto"/>
          </w:tcPr>
          <w:p w:rsidR="00F87110" w:rsidRDefault="00680AC2" w:rsidP="0038081F">
            <w:pPr>
              <w:pStyle w:val="TAR"/>
              <w:jc w:val="center"/>
              <w:rPr>
                <w:sz w:val="16"/>
                <w:szCs w:val="16"/>
              </w:rPr>
            </w:pPr>
            <w:r>
              <w:rPr>
                <w:sz w:val="16"/>
                <w:szCs w:val="16"/>
              </w:rPr>
              <w:t>1</w:t>
            </w:r>
          </w:p>
        </w:tc>
        <w:tc>
          <w:tcPr>
            <w:tcW w:w="425" w:type="dxa"/>
            <w:shd w:val="solid" w:color="FFFFFF" w:fill="auto"/>
          </w:tcPr>
          <w:p w:rsidR="00F87110" w:rsidRDefault="00680AC2" w:rsidP="0038081F">
            <w:pPr>
              <w:pStyle w:val="TAC"/>
              <w:rPr>
                <w:sz w:val="16"/>
                <w:szCs w:val="16"/>
              </w:rPr>
            </w:pPr>
            <w:r>
              <w:rPr>
                <w:sz w:val="16"/>
                <w:szCs w:val="16"/>
              </w:rPr>
              <w:t>A</w:t>
            </w:r>
          </w:p>
        </w:tc>
        <w:tc>
          <w:tcPr>
            <w:tcW w:w="4820" w:type="dxa"/>
            <w:shd w:val="solid" w:color="FFFFFF" w:fill="auto"/>
          </w:tcPr>
          <w:p w:rsidR="00F87110" w:rsidRDefault="0050106F" w:rsidP="0038081F">
            <w:pPr>
              <w:pStyle w:val="TAL"/>
              <w:rPr>
                <w:sz w:val="16"/>
                <w:szCs w:val="16"/>
              </w:rPr>
            </w:pPr>
            <w:r w:rsidRPr="0050106F">
              <w:rPr>
                <w:sz w:val="16"/>
                <w:szCs w:val="16"/>
              </w:rPr>
              <w:t>Update NG-RAN data EE KPI definition with reference to TS 28.554</w:t>
            </w:r>
          </w:p>
        </w:tc>
        <w:tc>
          <w:tcPr>
            <w:tcW w:w="708" w:type="dxa"/>
            <w:shd w:val="solid" w:color="FFFFFF" w:fill="auto"/>
          </w:tcPr>
          <w:p w:rsidR="00F87110" w:rsidRDefault="00F87110" w:rsidP="0038081F">
            <w:pPr>
              <w:pStyle w:val="TAC"/>
              <w:rPr>
                <w:sz w:val="16"/>
                <w:szCs w:val="16"/>
              </w:rPr>
            </w:pPr>
            <w:r>
              <w:rPr>
                <w:sz w:val="16"/>
                <w:szCs w:val="16"/>
              </w:rPr>
              <w:t>18.3.0</w:t>
            </w:r>
          </w:p>
        </w:tc>
      </w:tr>
      <w:tr w:rsidR="00F87110" w:rsidTr="00F871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87110" w:rsidRDefault="00F87110">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87110" w:rsidRDefault="00F87110">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87110" w:rsidRDefault="00680AC2">
            <w:pPr>
              <w:pStyle w:val="TAC"/>
              <w:rPr>
                <w:sz w:val="16"/>
                <w:szCs w:val="16"/>
              </w:rPr>
            </w:pPr>
            <w:r w:rsidRPr="00680AC2">
              <w:rPr>
                <w:sz w:val="16"/>
                <w:szCs w:val="16"/>
              </w:rPr>
              <w:t>SP-23094</w:t>
            </w:r>
            <w:r>
              <w:rPr>
                <w:sz w:val="16"/>
                <w:szCs w:val="16"/>
              </w:rPr>
              <w:t>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7110" w:rsidRDefault="00680AC2">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87110" w:rsidRDefault="00680AC2">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87110" w:rsidRDefault="00680AC2">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87110" w:rsidRDefault="0050106F">
            <w:pPr>
              <w:pStyle w:val="TAL"/>
              <w:rPr>
                <w:sz w:val="16"/>
                <w:szCs w:val="16"/>
              </w:rPr>
            </w:pPr>
            <w:r w:rsidRPr="0050106F">
              <w:rPr>
                <w:sz w:val="16"/>
                <w:szCs w:val="16"/>
              </w:rPr>
              <w:t>Remove redundant Network Slice EE KPI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87110" w:rsidRDefault="00F87110">
            <w:pPr>
              <w:pStyle w:val="TAC"/>
              <w:rPr>
                <w:sz w:val="16"/>
                <w:szCs w:val="16"/>
              </w:rPr>
            </w:pPr>
            <w:r>
              <w:rPr>
                <w:sz w:val="16"/>
                <w:szCs w:val="16"/>
              </w:rPr>
              <w:t>18.3.0</w:t>
            </w:r>
          </w:p>
        </w:tc>
      </w:tr>
      <w:tr w:rsidR="00F87110" w:rsidTr="00F871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87110" w:rsidRDefault="00F87110">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87110" w:rsidRDefault="00F87110">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87110" w:rsidRDefault="00680AC2">
            <w:pPr>
              <w:pStyle w:val="TAC"/>
              <w:rPr>
                <w:sz w:val="16"/>
                <w:szCs w:val="16"/>
              </w:rPr>
            </w:pPr>
            <w:r w:rsidRPr="00680AC2">
              <w:rPr>
                <w:sz w:val="16"/>
                <w:szCs w:val="16"/>
              </w:rPr>
              <w:t>SP-230952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7110" w:rsidRDefault="00680AC2">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87110" w:rsidRDefault="00680AC2">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87110" w:rsidRDefault="00680AC2">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87110" w:rsidRDefault="0050106F">
            <w:pPr>
              <w:pStyle w:val="TAL"/>
              <w:rPr>
                <w:sz w:val="16"/>
                <w:szCs w:val="16"/>
              </w:rPr>
            </w:pPr>
            <w:r w:rsidRPr="0050106F">
              <w:rPr>
                <w:sz w:val="16"/>
                <w:szCs w:val="16"/>
              </w:rPr>
              <w:t>Introduce clause on roles involved in EE KPI building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87110" w:rsidRDefault="00F87110">
            <w:pPr>
              <w:pStyle w:val="TAC"/>
              <w:rPr>
                <w:sz w:val="16"/>
                <w:szCs w:val="16"/>
              </w:rPr>
            </w:pPr>
            <w:r>
              <w:rPr>
                <w:sz w:val="16"/>
                <w:szCs w:val="16"/>
              </w:rPr>
              <w:t>18.3.0</w:t>
            </w:r>
          </w:p>
        </w:tc>
      </w:tr>
      <w:tr w:rsidR="00147F66" w:rsidTr="00F871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47F66" w:rsidRPr="00680AC2" w:rsidRDefault="00147F66">
            <w:pPr>
              <w:pStyle w:val="TAC"/>
              <w:rPr>
                <w:sz w:val="16"/>
                <w:szCs w:val="16"/>
              </w:rPr>
            </w:pPr>
            <w:r w:rsidRPr="00147F66">
              <w:rPr>
                <w:sz w:val="16"/>
                <w:szCs w:val="16"/>
              </w:rPr>
              <w:t>SP-231465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47F66" w:rsidRPr="0050106F" w:rsidRDefault="00147F66">
            <w:pPr>
              <w:pStyle w:val="TAL"/>
              <w:rPr>
                <w:sz w:val="16"/>
                <w:szCs w:val="16"/>
              </w:rPr>
            </w:pPr>
            <w:r>
              <w:rPr>
                <w:sz w:val="16"/>
                <w:szCs w:val="16"/>
              </w:rPr>
              <w:t>Rel-18 CR 28.310 Update on energy saving for UPFs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C"/>
              <w:rPr>
                <w:sz w:val="16"/>
                <w:szCs w:val="16"/>
              </w:rPr>
            </w:pPr>
            <w:r>
              <w:rPr>
                <w:sz w:val="16"/>
                <w:szCs w:val="16"/>
              </w:rPr>
              <w:t>18.4.0</w:t>
            </w:r>
          </w:p>
        </w:tc>
      </w:tr>
      <w:tr w:rsidR="00147F66" w:rsidTr="00F871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47F66" w:rsidRPr="00147F66" w:rsidRDefault="00147F66">
            <w:pPr>
              <w:pStyle w:val="TAC"/>
              <w:rPr>
                <w:sz w:val="16"/>
                <w:szCs w:val="16"/>
              </w:rPr>
            </w:pPr>
            <w:r w:rsidRPr="00147F66">
              <w:rPr>
                <w:sz w:val="16"/>
                <w:szCs w:val="16"/>
              </w:rPr>
              <w:t>SP-231475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L"/>
              <w:rPr>
                <w:sz w:val="16"/>
                <w:szCs w:val="16"/>
              </w:rPr>
            </w:pPr>
            <w:r>
              <w:rPr>
                <w:sz w:val="16"/>
                <w:szCs w:val="16"/>
              </w:rPr>
              <w:t>Rel-18 CR TS 28.310 Add reference to TS 28.312 for intent driven approach for RAN energy saving use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47F66" w:rsidRDefault="00147F66">
            <w:pPr>
              <w:pStyle w:val="TAC"/>
              <w:rPr>
                <w:sz w:val="16"/>
                <w:szCs w:val="16"/>
              </w:rPr>
            </w:pPr>
            <w:r>
              <w:rPr>
                <w:sz w:val="16"/>
                <w:szCs w:val="16"/>
              </w:rPr>
              <w:t>18.4.0</w:t>
            </w:r>
          </w:p>
        </w:tc>
      </w:tr>
      <w:tr w:rsidR="001D45FF" w:rsidTr="00F871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D45FF" w:rsidRPr="00147F66" w:rsidRDefault="001D45FF">
            <w:pPr>
              <w:pStyle w:val="TAC"/>
              <w:rPr>
                <w:sz w:val="16"/>
                <w:szCs w:val="16"/>
              </w:rPr>
            </w:pPr>
            <w:r w:rsidRPr="001D45FF">
              <w:rPr>
                <w:sz w:val="16"/>
                <w:szCs w:val="16"/>
              </w:rPr>
              <w:t>SP-231465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L"/>
              <w:rPr>
                <w:sz w:val="16"/>
                <w:szCs w:val="16"/>
              </w:rPr>
            </w:pPr>
            <w:r>
              <w:rPr>
                <w:sz w:val="16"/>
                <w:szCs w:val="16"/>
              </w:rPr>
              <w:t>Add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C"/>
              <w:rPr>
                <w:sz w:val="16"/>
                <w:szCs w:val="16"/>
              </w:rPr>
            </w:pPr>
            <w:r>
              <w:rPr>
                <w:sz w:val="16"/>
                <w:szCs w:val="16"/>
              </w:rPr>
              <w:t>18.4.0</w:t>
            </w:r>
          </w:p>
        </w:tc>
      </w:tr>
      <w:tr w:rsidR="001D45FF" w:rsidTr="00F871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D45FF" w:rsidRPr="001D45FF" w:rsidRDefault="001D45FF">
            <w:pPr>
              <w:pStyle w:val="TAC"/>
              <w:rPr>
                <w:sz w:val="16"/>
                <w:szCs w:val="16"/>
              </w:rPr>
            </w:pPr>
            <w:r w:rsidRPr="001D45FF">
              <w:rPr>
                <w:sz w:val="16"/>
                <w:szCs w:val="16"/>
              </w:rPr>
              <w:t>SP-231465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L"/>
              <w:rPr>
                <w:sz w:val="16"/>
                <w:szCs w:val="16"/>
              </w:rPr>
            </w:pPr>
            <w:r>
              <w:rPr>
                <w:sz w:val="16"/>
                <w:szCs w:val="16"/>
              </w:rPr>
              <w:t>Describe example scenarios involving multiple roles in EE KPI building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D45FF" w:rsidRDefault="001D45FF">
            <w:pPr>
              <w:pStyle w:val="TAC"/>
              <w:rPr>
                <w:sz w:val="16"/>
                <w:szCs w:val="16"/>
              </w:rPr>
            </w:pPr>
            <w:r>
              <w:rPr>
                <w:sz w:val="16"/>
                <w:szCs w:val="16"/>
              </w:rPr>
              <w:t>18.4.0</w:t>
            </w:r>
          </w:p>
        </w:tc>
      </w:tr>
    </w:tbl>
    <w:p w:rsidR="00080512" w:rsidRPr="008577C3" w:rsidRDefault="00080512" w:rsidP="001A2A6A"/>
    <w:sectPr w:rsidR="00080512" w:rsidRPr="008577C3">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A48" w:rsidRDefault="00474A48">
      <w:r>
        <w:separator/>
      </w:r>
    </w:p>
  </w:endnote>
  <w:endnote w:type="continuationSeparator" w:id="0">
    <w:p w:rsidR="00474A48" w:rsidRDefault="0047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A48" w:rsidRDefault="00474A48">
      <w:r>
        <w:separator/>
      </w:r>
    </w:p>
  </w:footnote>
  <w:footnote w:type="continuationSeparator" w:id="0">
    <w:p w:rsidR="00474A48" w:rsidRDefault="00474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F393A">
      <w:rPr>
        <w:rFonts w:ascii="Arial" w:hAnsi="Arial" w:cs="Arial"/>
        <w:b/>
        <w:noProof/>
        <w:sz w:val="18"/>
        <w:szCs w:val="18"/>
      </w:rPr>
      <w:t>3GPP TS 28.310 V18.4.018.3.0 (2023-122023-09)</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B4C67">
      <w:rPr>
        <w:rFonts w:ascii="Arial" w:hAnsi="Arial" w:cs="Arial"/>
        <w:b/>
        <w:noProof/>
        <w:sz w:val="18"/>
        <w:szCs w:val="18"/>
      </w:rPr>
      <w:t>18</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F393A">
      <w:rPr>
        <w:rFonts w:ascii="Arial" w:hAnsi="Arial" w:cs="Arial"/>
        <w:b/>
        <w:noProof/>
        <w:sz w:val="18"/>
        <w:szCs w:val="18"/>
      </w:rPr>
      <w:t>Release 18</w:t>
    </w:r>
    <w:r>
      <w:rPr>
        <w:rFonts w:ascii="Arial" w:hAnsi="Arial" w:cs="Arial"/>
        <w:b/>
        <w:sz w:val="18"/>
        <w:szCs w:val="18"/>
      </w:rPr>
      <w:fldChar w:fldCharType="end"/>
    </w:r>
  </w:p>
  <w:p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89E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A60E4A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5422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F210D60"/>
    <w:multiLevelType w:val="hybridMultilevel"/>
    <w:tmpl w:val="AE9C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B107F"/>
    <w:multiLevelType w:val="hybridMultilevel"/>
    <w:tmpl w:val="F386F18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14"/>
  </w:num>
  <w:num w:numId="13">
    <w:abstractNumId w:val="14"/>
    <w:lvlOverride w:ilvl="0"/>
    <w:lvlOverride w:ilvl="1"/>
    <w:lvlOverride w:ilvl="2"/>
    <w:lvlOverride w:ilvl="3"/>
    <w:lvlOverride w:ilvl="4"/>
    <w:lvlOverride w:ilvl="5"/>
    <w:lvlOverride w:ilvl="6"/>
    <w:lvlOverride w:ilvl="7"/>
    <w:lvlOverride w:ilvl="8"/>
  </w:num>
  <w:num w:numId="1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NjOxNDEyN7GwtDBW0lEKTi0uzszPAykwqgUAoXbDHiwAAAA="/>
  </w:docVars>
  <w:rsids>
    <w:rsidRoot w:val="004E213A"/>
    <w:rsid w:val="000007F2"/>
    <w:rsid w:val="00002599"/>
    <w:rsid w:val="00005722"/>
    <w:rsid w:val="00015FDD"/>
    <w:rsid w:val="00020633"/>
    <w:rsid w:val="00033397"/>
    <w:rsid w:val="00040095"/>
    <w:rsid w:val="0004593B"/>
    <w:rsid w:val="00051834"/>
    <w:rsid w:val="00054A22"/>
    <w:rsid w:val="00060B74"/>
    <w:rsid w:val="000655A6"/>
    <w:rsid w:val="00080512"/>
    <w:rsid w:val="000863DA"/>
    <w:rsid w:val="0009311B"/>
    <w:rsid w:val="000C6C5C"/>
    <w:rsid w:val="000D03BE"/>
    <w:rsid w:val="000D1FAF"/>
    <w:rsid w:val="000D58AB"/>
    <w:rsid w:val="000D63A8"/>
    <w:rsid w:val="000F6E17"/>
    <w:rsid w:val="00123101"/>
    <w:rsid w:val="001305A5"/>
    <w:rsid w:val="001349FF"/>
    <w:rsid w:val="00137449"/>
    <w:rsid w:val="001414DC"/>
    <w:rsid w:val="00141CBF"/>
    <w:rsid w:val="00147126"/>
    <w:rsid w:val="00147F66"/>
    <w:rsid w:val="0015220B"/>
    <w:rsid w:val="0016382E"/>
    <w:rsid w:val="00166280"/>
    <w:rsid w:val="00167896"/>
    <w:rsid w:val="00181D5F"/>
    <w:rsid w:val="001833DC"/>
    <w:rsid w:val="00185FBC"/>
    <w:rsid w:val="001A1DD3"/>
    <w:rsid w:val="001A2A6A"/>
    <w:rsid w:val="001D02C2"/>
    <w:rsid w:val="001D45FF"/>
    <w:rsid w:val="001D66DD"/>
    <w:rsid w:val="001E1EEB"/>
    <w:rsid w:val="001E2138"/>
    <w:rsid w:val="001E6D6C"/>
    <w:rsid w:val="001F168B"/>
    <w:rsid w:val="00211D53"/>
    <w:rsid w:val="00230396"/>
    <w:rsid w:val="002347A2"/>
    <w:rsid w:val="002437E5"/>
    <w:rsid w:val="00252A2D"/>
    <w:rsid w:val="00253833"/>
    <w:rsid w:val="00263968"/>
    <w:rsid w:val="00265E2B"/>
    <w:rsid w:val="00282457"/>
    <w:rsid w:val="002832E5"/>
    <w:rsid w:val="00294876"/>
    <w:rsid w:val="002960B1"/>
    <w:rsid w:val="002B19BF"/>
    <w:rsid w:val="002B2AD7"/>
    <w:rsid w:val="002B6A0F"/>
    <w:rsid w:val="002D5CC8"/>
    <w:rsid w:val="002F50BB"/>
    <w:rsid w:val="002F720A"/>
    <w:rsid w:val="00301452"/>
    <w:rsid w:val="00303E11"/>
    <w:rsid w:val="003128FA"/>
    <w:rsid w:val="003155E9"/>
    <w:rsid w:val="0031710E"/>
    <w:rsid w:val="003172DC"/>
    <w:rsid w:val="00321654"/>
    <w:rsid w:val="00330584"/>
    <w:rsid w:val="0034675D"/>
    <w:rsid w:val="0035462D"/>
    <w:rsid w:val="0035603C"/>
    <w:rsid w:val="0035724A"/>
    <w:rsid w:val="003633D5"/>
    <w:rsid w:val="00366E32"/>
    <w:rsid w:val="00366EBC"/>
    <w:rsid w:val="0038081F"/>
    <w:rsid w:val="00381137"/>
    <w:rsid w:val="003A0DB5"/>
    <w:rsid w:val="003B4C67"/>
    <w:rsid w:val="003C24C5"/>
    <w:rsid w:val="003C3971"/>
    <w:rsid w:val="003C3B65"/>
    <w:rsid w:val="003E779E"/>
    <w:rsid w:val="00402C08"/>
    <w:rsid w:val="00403E04"/>
    <w:rsid w:val="00406137"/>
    <w:rsid w:val="00411B0F"/>
    <w:rsid w:val="004223AD"/>
    <w:rsid w:val="00423AB4"/>
    <w:rsid w:val="00425F45"/>
    <w:rsid w:val="00456566"/>
    <w:rsid w:val="00474A48"/>
    <w:rsid w:val="00487B32"/>
    <w:rsid w:val="004B49ED"/>
    <w:rsid w:val="004B4C3E"/>
    <w:rsid w:val="004B7106"/>
    <w:rsid w:val="004C1515"/>
    <w:rsid w:val="004C201D"/>
    <w:rsid w:val="004C59F7"/>
    <w:rsid w:val="004D1AC4"/>
    <w:rsid w:val="004D3578"/>
    <w:rsid w:val="004E213A"/>
    <w:rsid w:val="004E3BAF"/>
    <w:rsid w:val="004F7334"/>
    <w:rsid w:val="0050106F"/>
    <w:rsid w:val="00501A6C"/>
    <w:rsid w:val="0052010B"/>
    <w:rsid w:val="00522335"/>
    <w:rsid w:val="005261A8"/>
    <w:rsid w:val="005305C6"/>
    <w:rsid w:val="0054254B"/>
    <w:rsid w:val="00543E6C"/>
    <w:rsid w:val="005447B6"/>
    <w:rsid w:val="00561A44"/>
    <w:rsid w:val="00565087"/>
    <w:rsid w:val="00567EE3"/>
    <w:rsid w:val="00570D66"/>
    <w:rsid w:val="0057566A"/>
    <w:rsid w:val="0058558F"/>
    <w:rsid w:val="0059597E"/>
    <w:rsid w:val="005B0F50"/>
    <w:rsid w:val="005B2F61"/>
    <w:rsid w:val="005D2E01"/>
    <w:rsid w:val="005D5993"/>
    <w:rsid w:val="005E7349"/>
    <w:rsid w:val="005F3287"/>
    <w:rsid w:val="005F3FFC"/>
    <w:rsid w:val="005F6DD7"/>
    <w:rsid w:val="00602F56"/>
    <w:rsid w:val="006049BA"/>
    <w:rsid w:val="00614FDF"/>
    <w:rsid w:val="006164B1"/>
    <w:rsid w:val="00621263"/>
    <w:rsid w:val="00637A93"/>
    <w:rsid w:val="006663FE"/>
    <w:rsid w:val="00670343"/>
    <w:rsid w:val="00680AC2"/>
    <w:rsid w:val="00684E78"/>
    <w:rsid w:val="00693A47"/>
    <w:rsid w:val="006949D4"/>
    <w:rsid w:val="006B5CE3"/>
    <w:rsid w:val="006C7FE4"/>
    <w:rsid w:val="006D1E58"/>
    <w:rsid w:val="006D401D"/>
    <w:rsid w:val="006D715C"/>
    <w:rsid w:val="006D74C7"/>
    <w:rsid w:val="006E14AC"/>
    <w:rsid w:val="006E5C86"/>
    <w:rsid w:val="007009EA"/>
    <w:rsid w:val="0070562F"/>
    <w:rsid w:val="00711B11"/>
    <w:rsid w:val="00712A24"/>
    <w:rsid w:val="00716A2C"/>
    <w:rsid w:val="00724A65"/>
    <w:rsid w:val="00734A5B"/>
    <w:rsid w:val="00744E76"/>
    <w:rsid w:val="007514B5"/>
    <w:rsid w:val="00753455"/>
    <w:rsid w:val="007553BD"/>
    <w:rsid w:val="007739B3"/>
    <w:rsid w:val="00781F0F"/>
    <w:rsid w:val="00784AB6"/>
    <w:rsid w:val="00785FED"/>
    <w:rsid w:val="007A2582"/>
    <w:rsid w:val="007C2CC7"/>
    <w:rsid w:val="007D321A"/>
    <w:rsid w:val="007D3E6B"/>
    <w:rsid w:val="007E1416"/>
    <w:rsid w:val="007F2E80"/>
    <w:rsid w:val="007F393A"/>
    <w:rsid w:val="008016C4"/>
    <w:rsid w:val="008028A4"/>
    <w:rsid w:val="008577C3"/>
    <w:rsid w:val="008579B0"/>
    <w:rsid w:val="00860502"/>
    <w:rsid w:val="008768CA"/>
    <w:rsid w:val="00880553"/>
    <w:rsid w:val="00880973"/>
    <w:rsid w:val="00887809"/>
    <w:rsid w:val="008903E4"/>
    <w:rsid w:val="008B4A94"/>
    <w:rsid w:val="008B59A0"/>
    <w:rsid w:val="008C696F"/>
    <w:rsid w:val="008E24B3"/>
    <w:rsid w:val="008E6E81"/>
    <w:rsid w:val="008F03E3"/>
    <w:rsid w:val="0090271F"/>
    <w:rsid w:val="00902E23"/>
    <w:rsid w:val="00910809"/>
    <w:rsid w:val="0091348E"/>
    <w:rsid w:val="00917CCB"/>
    <w:rsid w:val="00935E60"/>
    <w:rsid w:val="009408AE"/>
    <w:rsid w:val="00942EC2"/>
    <w:rsid w:val="009551F8"/>
    <w:rsid w:val="00975D96"/>
    <w:rsid w:val="00996D75"/>
    <w:rsid w:val="009A2104"/>
    <w:rsid w:val="009B007B"/>
    <w:rsid w:val="009B1976"/>
    <w:rsid w:val="009B2F28"/>
    <w:rsid w:val="009D0C33"/>
    <w:rsid w:val="009D13BA"/>
    <w:rsid w:val="009F37B7"/>
    <w:rsid w:val="00A10F02"/>
    <w:rsid w:val="00A164B4"/>
    <w:rsid w:val="00A203C2"/>
    <w:rsid w:val="00A27393"/>
    <w:rsid w:val="00A302BA"/>
    <w:rsid w:val="00A51905"/>
    <w:rsid w:val="00A53724"/>
    <w:rsid w:val="00A77CA6"/>
    <w:rsid w:val="00A82346"/>
    <w:rsid w:val="00AA5C1E"/>
    <w:rsid w:val="00AB1629"/>
    <w:rsid w:val="00AB3EAC"/>
    <w:rsid w:val="00AC3902"/>
    <w:rsid w:val="00AC70F1"/>
    <w:rsid w:val="00AD274B"/>
    <w:rsid w:val="00AF6F69"/>
    <w:rsid w:val="00AF70FC"/>
    <w:rsid w:val="00B067AD"/>
    <w:rsid w:val="00B15449"/>
    <w:rsid w:val="00B20682"/>
    <w:rsid w:val="00B23C41"/>
    <w:rsid w:val="00B30B83"/>
    <w:rsid w:val="00B36A19"/>
    <w:rsid w:val="00B37E01"/>
    <w:rsid w:val="00B528DF"/>
    <w:rsid w:val="00B66451"/>
    <w:rsid w:val="00BA2FDF"/>
    <w:rsid w:val="00BB72BD"/>
    <w:rsid w:val="00BC0F7D"/>
    <w:rsid w:val="00BC413B"/>
    <w:rsid w:val="00BC6356"/>
    <w:rsid w:val="00BD7EE9"/>
    <w:rsid w:val="00BE753B"/>
    <w:rsid w:val="00BF35AE"/>
    <w:rsid w:val="00BF4498"/>
    <w:rsid w:val="00C00798"/>
    <w:rsid w:val="00C0795A"/>
    <w:rsid w:val="00C0798A"/>
    <w:rsid w:val="00C30EAC"/>
    <w:rsid w:val="00C33079"/>
    <w:rsid w:val="00C45231"/>
    <w:rsid w:val="00C57049"/>
    <w:rsid w:val="00C64FF8"/>
    <w:rsid w:val="00C72833"/>
    <w:rsid w:val="00C871C8"/>
    <w:rsid w:val="00C93F40"/>
    <w:rsid w:val="00CA3D0C"/>
    <w:rsid w:val="00CB6257"/>
    <w:rsid w:val="00CC552C"/>
    <w:rsid w:val="00CC7CC9"/>
    <w:rsid w:val="00CE79D0"/>
    <w:rsid w:val="00CF27A3"/>
    <w:rsid w:val="00D006B8"/>
    <w:rsid w:val="00D00CAD"/>
    <w:rsid w:val="00D16C86"/>
    <w:rsid w:val="00D30A31"/>
    <w:rsid w:val="00D447A9"/>
    <w:rsid w:val="00D4650C"/>
    <w:rsid w:val="00D471B8"/>
    <w:rsid w:val="00D50765"/>
    <w:rsid w:val="00D738D6"/>
    <w:rsid w:val="00D755EB"/>
    <w:rsid w:val="00D77225"/>
    <w:rsid w:val="00D87E00"/>
    <w:rsid w:val="00D906AF"/>
    <w:rsid w:val="00D9134D"/>
    <w:rsid w:val="00DA7A03"/>
    <w:rsid w:val="00DB0958"/>
    <w:rsid w:val="00DB1818"/>
    <w:rsid w:val="00DC309B"/>
    <w:rsid w:val="00DC4DA2"/>
    <w:rsid w:val="00DE18BC"/>
    <w:rsid w:val="00DE5D7E"/>
    <w:rsid w:val="00DF0104"/>
    <w:rsid w:val="00DF2B1F"/>
    <w:rsid w:val="00DF62CD"/>
    <w:rsid w:val="00E03CB8"/>
    <w:rsid w:val="00E55352"/>
    <w:rsid w:val="00E56A4F"/>
    <w:rsid w:val="00E647C9"/>
    <w:rsid w:val="00E77645"/>
    <w:rsid w:val="00EB22AE"/>
    <w:rsid w:val="00EC4A25"/>
    <w:rsid w:val="00EC6CBE"/>
    <w:rsid w:val="00ED0A36"/>
    <w:rsid w:val="00ED3218"/>
    <w:rsid w:val="00EE6A56"/>
    <w:rsid w:val="00EF66C3"/>
    <w:rsid w:val="00F00894"/>
    <w:rsid w:val="00F025A2"/>
    <w:rsid w:val="00F03C93"/>
    <w:rsid w:val="00F04712"/>
    <w:rsid w:val="00F22EC7"/>
    <w:rsid w:val="00F25117"/>
    <w:rsid w:val="00F35844"/>
    <w:rsid w:val="00F417F8"/>
    <w:rsid w:val="00F51438"/>
    <w:rsid w:val="00F54619"/>
    <w:rsid w:val="00F653B8"/>
    <w:rsid w:val="00F722A6"/>
    <w:rsid w:val="00F74469"/>
    <w:rsid w:val="00F802D2"/>
    <w:rsid w:val="00F87110"/>
    <w:rsid w:val="00F90D29"/>
    <w:rsid w:val="00F919DB"/>
    <w:rsid w:val="00FA1266"/>
    <w:rsid w:val="00FB2476"/>
    <w:rsid w:val="00FC1192"/>
    <w:rsid w:val="00FC4ED9"/>
    <w:rsid w:val="00FC6857"/>
    <w:rsid w:val="00FC6D6E"/>
    <w:rsid w:val="00FE480A"/>
    <w:rsid w:val="00FF286C"/>
    <w:rsid w:val="00FF6F29"/>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04A03A1B-C1B5-446C-813F-4453F228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0DB5"/>
    <w:pPr>
      <w:overflowPunct w:val="0"/>
      <w:autoSpaceDE w:val="0"/>
      <w:autoSpaceDN w:val="0"/>
      <w:adjustRightInd w:val="0"/>
      <w:spacing w:after="180"/>
      <w:textAlignment w:val="baseline"/>
    </w:pPr>
    <w:rPr>
      <w:lang w:val="en-GB"/>
    </w:rPr>
  </w:style>
  <w:style w:type="paragraph" w:styleId="Heading1">
    <w:name w:val="heading 1"/>
    <w:next w:val="Normal"/>
    <w:qFormat/>
    <w:rsid w:val="003A0DB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aliases w:val="H2,h2,2nd level,†berschrift 2,õberschrift 2,UNDERRUBRIK 1-2"/>
    <w:basedOn w:val="Heading1"/>
    <w:next w:val="Normal"/>
    <w:link w:val="Heading2Char"/>
    <w:qFormat/>
    <w:rsid w:val="003A0DB5"/>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3A0DB5"/>
    <w:pPr>
      <w:spacing w:before="120"/>
      <w:outlineLvl w:val="2"/>
    </w:pPr>
    <w:rPr>
      <w:sz w:val="28"/>
    </w:rPr>
  </w:style>
  <w:style w:type="paragraph" w:styleId="Heading4">
    <w:name w:val="heading 4"/>
    <w:basedOn w:val="Heading3"/>
    <w:next w:val="Normal"/>
    <w:link w:val="Heading4Char"/>
    <w:qFormat/>
    <w:rsid w:val="003A0DB5"/>
    <w:pPr>
      <w:ind w:left="1418" w:hanging="1418"/>
      <w:outlineLvl w:val="3"/>
    </w:pPr>
    <w:rPr>
      <w:sz w:val="24"/>
    </w:rPr>
  </w:style>
  <w:style w:type="paragraph" w:styleId="Heading5">
    <w:name w:val="heading 5"/>
    <w:basedOn w:val="Heading4"/>
    <w:next w:val="Normal"/>
    <w:link w:val="Heading5Char"/>
    <w:qFormat/>
    <w:rsid w:val="003A0DB5"/>
    <w:pPr>
      <w:ind w:left="1701" w:hanging="1701"/>
      <w:outlineLvl w:val="4"/>
    </w:pPr>
    <w:rPr>
      <w:sz w:val="22"/>
    </w:rPr>
  </w:style>
  <w:style w:type="paragraph" w:styleId="Heading6">
    <w:name w:val="heading 6"/>
    <w:basedOn w:val="H6"/>
    <w:next w:val="Normal"/>
    <w:link w:val="Heading6Char"/>
    <w:qFormat/>
    <w:rsid w:val="003A0DB5"/>
    <w:pPr>
      <w:outlineLvl w:val="5"/>
    </w:pPr>
  </w:style>
  <w:style w:type="paragraph" w:styleId="Heading7">
    <w:name w:val="heading 7"/>
    <w:basedOn w:val="H6"/>
    <w:next w:val="Normal"/>
    <w:qFormat/>
    <w:rsid w:val="003A0DB5"/>
    <w:pPr>
      <w:outlineLvl w:val="6"/>
    </w:pPr>
  </w:style>
  <w:style w:type="paragraph" w:styleId="Heading8">
    <w:name w:val="heading 8"/>
    <w:basedOn w:val="Heading1"/>
    <w:next w:val="Normal"/>
    <w:qFormat/>
    <w:rsid w:val="003A0DB5"/>
    <w:pPr>
      <w:ind w:left="0" w:firstLine="0"/>
      <w:outlineLvl w:val="7"/>
    </w:pPr>
  </w:style>
  <w:style w:type="paragraph" w:styleId="Heading9">
    <w:name w:val="heading 9"/>
    <w:basedOn w:val="Heading8"/>
    <w:next w:val="Normal"/>
    <w:qFormat/>
    <w:rsid w:val="003A0DB5"/>
    <w:pPr>
      <w:outlineLvl w:val="8"/>
    </w:pPr>
  </w:style>
  <w:style w:type="character" w:default="1" w:styleId="DefaultParagraphFont">
    <w:name w:val="Default Paragraph Font"/>
    <w:semiHidden/>
    <w:rsid w:val="003A0DB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A0DB5"/>
  </w:style>
  <w:style w:type="paragraph" w:customStyle="1" w:styleId="H6">
    <w:name w:val="H6"/>
    <w:basedOn w:val="Heading5"/>
    <w:next w:val="Normal"/>
    <w:rsid w:val="003A0DB5"/>
    <w:pPr>
      <w:ind w:left="1985" w:hanging="1985"/>
      <w:outlineLvl w:val="9"/>
    </w:pPr>
    <w:rPr>
      <w:sz w:val="20"/>
    </w:rPr>
  </w:style>
  <w:style w:type="paragraph" w:styleId="TOC9">
    <w:name w:val="toc 9"/>
    <w:basedOn w:val="TOC8"/>
    <w:semiHidden/>
    <w:rsid w:val="003A0DB5"/>
    <w:pPr>
      <w:ind w:left="1418" w:hanging="1418"/>
    </w:pPr>
  </w:style>
  <w:style w:type="paragraph" w:styleId="TOC8">
    <w:name w:val="toc 8"/>
    <w:basedOn w:val="TOC1"/>
    <w:uiPriority w:val="39"/>
    <w:rsid w:val="003A0DB5"/>
    <w:pPr>
      <w:spacing w:before="180"/>
      <w:ind w:left="2693" w:hanging="2693"/>
    </w:pPr>
    <w:rPr>
      <w:b/>
    </w:rPr>
  </w:style>
  <w:style w:type="paragraph" w:styleId="TOC1">
    <w:name w:val="toc 1"/>
    <w:uiPriority w:val="39"/>
    <w:rsid w:val="003A0DB5"/>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3A0DB5"/>
    <w:pPr>
      <w:keepLines/>
      <w:tabs>
        <w:tab w:val="center" w:pos="4536"/>
        <w:tab w:val="right" w:pos="9072"/>
      </w:tabs>
    </w:pPr>
  </w:style>
  <w:style w:type="character" w:customStyle="1" w:styleId="ZGSM">
    <w:name w:val="ZGSM"/>
    <w:rsid w:val="003A0DB5"/>
  </w:style>
  <w:style w:type="paragraph" w:styleId="Header">
    <w:name w:val="header"/>
    <w:rsid w:val="003A0DB5"/>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3A0DB5"/>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3A0DB5"/>
    <w:pPr>
      <w:ind w:left="1701" w:hanging="1701"/>
    </w:pPr>
  </w:style>
  <w:style w:type="paragraph" w:styleId="TOC4">
    <w:name w:val="toc 4"/>
    <w:basedOn w:val="TOC3"/>
    <w:uiPriority w:val="39"/>
    <w:rsid w:val="003A0DB5"/>
    <w:pPr>
      <w:ind w:left="1418" w:hanging="1418"/>
    </w:pPr>
  </w:style>
  <w:style w:type="paragraph" w:styleId="TOC3">
    <w:name w:val="toc 3"/>
    <w:basedOn w:val="TOC2"/>
    <w:uiPriority w:val="39"/>
    <w:rsid w:val="003A0DB5"/>
    <w:pPr>
      <w:ind w:left="1134" w:hanging="1134"/>
    </w:pPr>
  </w:style>
  <w:style w:type="paragraph" w:styleId="TOC2">
    <w:name w:val="toc 2"/>
    <w:basedOn w:val="TOC1"/>
    <w:uiPriority w:val="39"/>
    <w:rsid w:val="003A0DB5"/>
    <w:pPr>
      <w:spacing w:before="0"/>
      <w:ind w:left="851" w:hanging="851"/>
    </w:pPr>
    <w:rPr>
      <w:sz w:val="20"/>
    </w:rPr>
  </w:style>
  <w:style w:type="paragraph" w:styleId="Footer">
    <w:name w:val="footer"/>
    <w:basedOn w:val="Header"/>
    <w:rsid w:val="003A0DB5"/>
    <w:pPr>
      <w:jc w:val="center"/>
    </w:pPr>
    <w:rPr>
      <w:i/>
    </w:rPr>
  </w:style>
  <w:style w:type="paragraph" w:customStyle="1" w:styleId="TT">
    <w:name w:val="TT"/>
    <w:basedOn w:val="Heading1"/>
    <w:next w:val="Normal"/>
    <w:rsid w:val="003A0DB5"/>
    <w:pPr>
      <w:outlineLvl w:val="9"/>
    </w:pPr>
  </w:style>
  <w:style w:type="paragraph" w:customStyle="1" w:styleId="NF">
    <w:name w:val="NF"/>
    <w:basedOn w:val="NO"/>
    <w:rsid w:val="003A0DB5"/>
    <w:pPr>
      <w:keepNext/>
      <w:spacing w:after="0"/>
    </w:pPr>
    <w:rPr>
      <w:rFonts w:ascii="Arial" w:hAnsi="Arial"/>
      <w:sz w:val="18"/>
    </w:rPr>
  </w:style>
  <w:style w:type="paragraph" w:customStyle="1" w:styleId="NO">
    <w:name w:val="NO"/>
    <w:basedOn w:val="Normal"/>
    <w:link w:val="NOChar"/>
    <w:qFormat/>
    <w:rsid w:val="003A0DB5"/>
    <w:pPr>
      <w:keepLines/>
      <w:ind w:left="1135" w:hanging="851"/>
    </w:pPr>
  </w:style>
  <w:style w:type="paragraph" w:customStyle="1" w:styleId="PL">
    <w:name w:val="PL"/>
    <w:rsid w:val="003A0D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3A0DB5"/>
    <w:pPr>
      <w:jc w:val="right"/>
    </w:pPr>
  </w:style>
  <w:style w:type="paragraph" w:customStyle="1" w:styleId="TAL">
    <w:name w:val="TAL"/>
    <w:basedOn w:val="Normal"/>
    <w:link w:val="TALChar"/>
    <w:qFormat/>
    <w:rsid w:val="003A0DB5"/>
    <w:pPr>
      <w:keepNext/>
      <w:keepLines/>
      <w:spacing w:after="0"/>
    </w:pPr>
    <w:rPr>
      <w:rFonts w:ascii="Arial" w:hAnsi="Arial"/>
      <w:sz w:val="18"/>
    </w:rPr>
  </w:style>
  <w:style w:type="paragraph" w:customStyle="1" w:styleId="TAH">
    <w:name w:val="TAH"/>
    <w:basedOn w:val="TAC"/>
    <w:link w:val="TAHChar"/>
    <w:qFormat/>
    <w:rsid w:val="003A0DB5"/>
    <w:rPr>
      <w:b/>
    </w:rPr>
  </w:style>
  <w:style w:type="paragraph" w:customStyle="1" w:styleId="TAC">
    <w:name w:val="TAC"/>
    <w:basedOn w:val="TAL"/>
    <w:rsid w:val="003A0DB5"/>
    <w:pPr>
      <w:jc w:val="center"/>
    </w:pPr>
  </w:style>
  <w:style w:type="paragraph" w:customStyle="1" w:styleId="LD">
    <w:name w:val="LD"/>
    <w:rsid w:val="003A0DB5"/>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har"/>
    <w:qFormat/>
    <w:rsid w:val="003A0DB5"/>
    <w:pPr>
      <w:keepLines/>
      <w:ind w:left="1702" w:hanging="1418"/>
    </w:pPr>
  </w:style>
  <w:style w:type="paragraph" w:customStyle="1" w:styleId="FP">
    <w:name w:val="FP"/>
    <w:basedOn w:val="Normal"/>
    <w:rsid w:val="003A0DB5"/>
    <w:pPr>
      <w:spacing w:after="0"/>
    </w:pPr>
  </w:style>
  <w:style w:type="paragraph" w:customStyle="1" w:styleId="NW">
    <w:name w:val="NW"/>
    <w:basedOn w:val="NO"/>
    <w:rsid w:val="003A0DB5"/>
    <w:pPr>
      <w:spacing w:after="0"/>
    </w:pPr>
  </w:style>
  <w:style w:type="paragraph" w:customStyle="1" w:styleId="EW">
    <w:name w:val="EW"/>
    <w:basedOn w:val="EX"/>
    <w:rsid w:val="003A0DB5"/>
    <w:pPr>
      <w:spacing w:after="0"/>
    </w:pPr>
  </w:style>
  <w:style w:type="paragraph" w:customStyle="1" w:styleId="B10">
    <w:name w:val="B1"/>
    <w:basedOn w:val="List"/>
    <w:link w:val="B1Char"/>
    <w:qFormat/>
    <w:rsid w:val="003A0DB5"/>
  </w:style>
  <w:style w:type="paragraph" w:styleId="TOC6">
    <w:name w:val="toc 6"/>
    <w:basedOn w:val="TOC5"/>
    <w:next w:val="Normal"/>
    <w:uiPriority w:val="39"/>
    <w:rsid w:val="003A0DB5"/>
    <w:pPr>
      <w:ind w:left="1985" w:hanging="1985"/>
    </w:pPr>
  </w:style>
  <w:style w:type="paragraph" w:styleId="TOC7">
    <w:name w:val="toc 7"/>
    <w:basedOn w:val="TOC6"/>
    <w:next w:val="Normal"/>
    <w:semiHidden/>
    <w:rsid w:val="003A0DB5"/>
    <w:pPr>
      <w:ind w:left="2268" w:hanging="2268"/>
    </w:pPr>
  </w:style>
  <w:style w:type="paragraph" w:customStyle="1" w:styleId="EditorsNote">
    <w:name w:val="Editor's Note"/>
    <w:basedOn w:val="NO"/>
    <w:rsid w:val="003A0DB5"/>
    <w:rPr>
      <w:color w:val="FF0000"/>
    </w:rPr>
  </w:style>
  <w:style w:type="paragraph" w:customStyle="1" w:styleId="TH">
    <w:name w:val="TH"/>
    <w:basedOn w:val="Normal"/>
    <w:link w:val="THChar"/>
    <w:qFormat/>
    <w:rsid w:val="003A0DB5"/>
    <w:pPr>
      <w:keepNext/>
      <w:keepLines/>
      <w:spacing w:before="60"/>
      <w:jc w:val="center"/>
    </w:pPr>
    <w:rPr>
      <w:rFonts w:ascii="Arial" w:hAnsi="Arial"/>
      <w:b/>
    </w:rPr>
  </w:style>
  <w:style w:type="paragraph" w:customStyle="1" w:styleId="ZA">
    <w:name w:val="ZA"/>
    <w:rsid w:val="003A0DB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3A0DB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3A0DB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3A0DB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3A0DB5"/>
    <w:pPr>
      <w:ind w:left="851" w:hanging="851"/>
    </w:pPr>
  </w:style>
  <w:style w:type="paragraph" w:customStyle="1" w:styleId="ZH">
    <w:name w:val="ZH"/>
    <w:rsid w:val="003A0DB5"/>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aliases w:val="left"/>
    <w:basedOn w:val="TH"/>
    <w:link w:val="TFChar"/>
    <w:qFormat/>
    <w:rsid w:val="003A0DB5"/>
    <w:pPr>
      <w:keepNext w:val="0"/>
      <w:spacing w:before="0" w:after="240"/>
    </w:pPr>
  </w:style>
  <w:style w:type="paragraph" w:customStyle="1" w:styleId="ZG">
    <w:name w:val="ZG"/>
    <w:rsid w:val="003A0DB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link w:val="B2Char"/>
    <w:qFormat/>
    <w:rsid w:val="003A0DB5"/>
  </w:style>
  <w:style w:type="paragraph" w:customStyle="1" w:styleId="B3">
    <w:name w:val="B3"/>
    <w:basedOn w:val="List3"/>
    <w:rsid w:val="003A0DB5"/>
  </w:style>
  <w:style w:type="paragraph" w:customStyle="1" w:styleId="B4">
    <w:name w:val="B4"/>
    <w:basedOn w:val="List4"/>
    <w:rsid w:val="003A0DB5"/>
  </w:style>
  <w:style w:type="paragraph" w:customStyle="1" w:styleId="B5">
    <w:name w:val="B5"/>
    <w:basedOn w:val="List5"/>
    <w:rsid w:val="003A0DB5"/>
  </w:style>
  <w:style w:type="paragraph" w:customStyle="1" w:styleId="ZTD">
    <w:name w:val="ZTD"/>
    <w:basedOn w:val="ZB"/>
    <w:rsid w:val="003A0DB5"/>
    <w:pPr>
      <w:framePr w:hRule="auto" w:wrap="notBeside" w:y="852"/>
    </w:pPr>
    <w:rPr>
      <w:i w:val="0"/>
      <w:sz w:val="40"/>
    </w:rPr>
  </w:style>
  <w:style w:type="paragraph" w:customStyle="1" w:styleId="ZV">
    <w:name w:val="ZV"/>
    <w:basedOn w:val="ZU"/>
    <w:rsid w:val="003A0DB5"/>
    <w:pPr>
      <w:framePr w:wrap="notBeside" w:y="16161"/>
    </w:pPr>
  </w:style>
  <w:style w:type="character" w:styleId="CommentReference">
    <w:name w:val="annotation reference"/>
    <w:rsid w:val="00AC70F1"/>
    <w:rPr>
      <w:sz w:val="16"/>
      <w:szCs w:val="16"/>
    </w:rPr>
  </w:style>
  <w:style w:type="paragraph" w:styleId="CommentText">
    <w:name w:val="annotation text"/>
    <w:basedOn w:val="Normal"/>
    <w:link w:val="CommentTextChar"/>
    <w:rsid w:val="00AC70F1"/>
  </w:style>
  <w:style w:type="character" w:customStyle="1" w:styleId="TALChar">
    <w:name w:val="TAL Char"/>
    <w:link w:val="TAL"/>
    <w:qFormat/>
    <w:rsid w:val="00DF0104"/>
    <w:rPr>
      <w:rFonts w:ascii="Arial" w:hAnsi="Arial"/>
      <w:sz w:val="18"/>
      <w:lang w:eastAsia="en-US"/>
    </w:rPr>
  </w:style>
  <w:style w:type="paragraph" w:styleId="BalloonText">
    <w:name w:val="Balloon Text"/>
    <w:basedOn w:val="Normal"/>
    <w:link w:val="BalloonTextChar"/>
    <w:rsid w:val="00DF0104"/>
    <w:pPr>
      <w:spacing w:after="0"/>
    </w:pPr>
    <w:rPr>
      <w:rFonts w:ascii="Tahoma" w:hAnsi="Tahoma" w:cs="Tahoma"/>
      <w:sz w:val="16"/>
      <w:szCs w:val="16"/>
    </w:rPr>
  </w:style>
  <w:style w:type="character" w:customStyle="1" w:styleId="BalloonTextChar">
    <w:name w:val="Balloon Text Char"/>
    <w:link w:val="BalloonText"/>
    <w:rsid w:val="00DF0104"/>
    <w:rPr>
      <w:rFonts w:ascii="Tahoma" w:hAnsi="Tahoma" w:cs="Tahoma"/>
      <w:sz w:val="16"/>
      <w:szCs w:val="16"/>
      <w:lang w:eastAsia="en-US"/>
    </w:rPr>
  </w:style>
  <w:style w:type="character" w:customStyle="1" w:styleId="EXChar">
    <w:name w:val="EX Char"/>
    <w:link w:val="EX"/>
    <w:rsid w:val="004B7106"/>
    <w:rPr>
      <w:lang w:eastAsia="en-US"/>
    </w:rPr>
  </w:style>
  <w:style w:type="character" w:customStyle="1" w:styleId="B1Char">
    <w:name w:val="B1 Char"/>
    <w:link w:val="B10"/>
    <w:qFormat/>
    <w:rsid w:val="004B7106"/>
    <w:rPr>
      <w:lang w:eastAsia="en-US"/>
    </w:rPr>
  </w:style>
  <w:style w:type="character" w:customStyle="1" w:styleId="NOChar">
    <w:name w:val="NO Char"/>
    <w:link w:val="NO"/>
    <w:rsid w:val="004B7106"/>
    <w:rPr>
      <w:lang w:eastAsia="en-US"/>
    </w:rPr>
  </w:style>
  <w:style w:type="character" w:customStyle="1" w:styleId="NOZchn">
    <w:name w:val="NO Zchn"/>
    <w:locked/>
    <w:rsid w:val="003C24C5"/>
    <w:rPr>
      <w:rFonts w:ascii="Times New Roman" w:hAnsi="Times New Roman"/>
      <w:lang w:eastAsia="en-US"/>
    </w:rPr>
  </w:style>
  <w:style w:type="character" w:styleId="Strong">
    <w:name w:val="Strong"/>
    <w:qFormat/>
    <w:rsid w:val="00F51438"/>
    <w:rPr>
      <w:b/>
      <w:bCs/>
    </w:rPr>
  </w:style>
  <w:style w:type="character" w:customStyle="1" w:styleId="EXCar">
    <w:name w:val="EX Car"/>
    <w:locked/>
    <w:rsid w:val="003128FA"/>
    <w:rPr>
      <w:rFonts w:ascii="Times New Roman" w:hAnsi="Times New Roman"/>
      <w:lang w:eastAsia="en-US"/>
    </w:rPr>
  </w:style>
  <w:style w:type="character" w:customStyle="1" w:styleId="TFChar">
    <w:name w:val="TF Char"/>
    <w:link w:val="TF"/>
    <w:rsid w:val="00330584"/>
    <w:rPr>
      <w:rFonts w:ascii="Arial" w:hAnsi="Arial"/>
      <w:b/>
      <w:lang w:eastAsia="en-US"/>
    </w:rPr>
  </w:style>
  <w:style w:type="character" w:customStyle="1" w:styleId="fontstyle01">
    <w:name w:val="fontstyle01"/>
    <w:rsid w:val="00711B11"/>
    <w:rPr>
      <w:rFonts w:ascii="Times New Roman" w:hAnsi="Times New Roman" w:hint="default"/>
      <w:b w:val="0"/>
      <w:bCs w:val="0"/>
      <w:i w:val="0"/>
      <w:iCs w:val="0"/>
      <w:color w:val="000000"/>
      <w:sz w:val="20"/>
      <w:szCs w:val="20"/>
    </w:rPr>
  </w:style>
  <w:style w:type="paragraph" w:styleId="List">
    <w:name w:val="List"/>
    <w:basedOn w:val="Normal"/>
    <w:rsid w:val="003A0DB5"/>
    <w:pPr>
      <w:ind w:left="568" w:hanging="284"/>
    </w:pPr>
  </w:style>
  <w:style w:type="paragraph" w:styleId="List2">
    <w:name w:val="List 2"/>
    <w:basedOn w:val="List"/>
    <w:rsid w:val="003A0DB5"/>
    <w:pPr>
      <w:ind w:left="851"/>
    </w:pPr>
  </w:style>
  <w:style w:type="paragraph" w:styleId="List3">
    <w:name w:val="List 3"/>
    <w:basedOn w:val="List2"/>
    <w:rsid w:val="003A0DB5"/>
    <w:pPr>
      <w:ind w:left="1135"/>
    </w:pPr>
  </w:style>
  <w:style w:type="paragraph" w:styleId="List4">
    <w:name w:val="List 4"/>
    <w:basedOn w:val="List3"/>
    <w:rsid w:val="003A0DB5"/>
    <w:pPr>
      <w:ind w:left="1418"/>
    </w:pPr>
  </w:style>
  <w:style w:type="paragraph" w:styleId="List5">
    <w:name w:val="List 5"/>
    <w:basedOn w:val="List4"/>
    <w:rsid w:val="003A0DB5"/>
    <w:pPr>
      <w:ind w:left="1702"/>
    </w:pPr>
  </w:style>
  <w:style w:type="character" w:styleId="FootnoteReference">
    <w:name w:val="footnote reference"/>
    <w:rsid w:val="003A0DB5"/>
    <w:rPr>
      <w:b/>
      <w:position w:val="6"/>
      <w:sz w:val="16"/>
    </w:rPr>
  </w:style>
  <w:style w:type="paragraph" w:styleId="FootnoteText">
    <w:name w:val="footnote text"/>
    <w:basedOn w:val="Normal"/>
    <w:link w:val="FootnoteTextChar"/>
    <w:rsid w:val="003A0DB5"/>
    <w:pPr>
      <w:keepLines/>
      <w:ind w:left="454" w:hanging="454"/>
    </w:pPr>
    <w:rPr>
      <w:sz w:val="16"/>
    </w:rPr>
  </w:style>
  <w:style w:type="character" w:customStyle="1" w:styleId="FootnoteTextChar">
    <w:name w:val="Footnote Text Char"/>
    <w:link w:val="FootnoteText"/>
    <w:rsid w:val="003A0DB5"/>
    <w:rPr>
      <w:sz w:val="16"/>
      <w:lang w:eastAsia="en-US"/>
    </w:rPr>
  </w:style>
  <w:style w:type="paragraph" w:styleId="Index1">
    <w:name w:val="index 1"/>
    <w:basedOn w:val="Normal"/>
    <w:rsid w:val="003A0DB5"/>
    <w:pPr>
      <w:keepLines/>
    </w:pPr>
  </w:style>
  <w:style w:type="paragraph" w:styleId="Index2">
    <w:name w:val="index 2"/>
    <w:basedOn w:val="Index1"/>
    <w:rsid w:val="003A0DB5"/>
    <w:pPr>
      <w:ind w:left="284"/>
    </w:pPr>
  </w:style>
  <w:style w:type="paragraph" w:styleId="ListBullet">
    <w:name w:val="List Bullet"/>
    <w:basedOn w:val="List"/>
    <w:rsid w:val="003A0DB5"/>
  </w:style>
  <w:style w:type="paragraph" w:styleId="ListBullet2">
    <w:name w:val="List Bullet 2"/>
    <w:basedOn w:val="ListBullet"/>
    <w:rsid w:val="003A0DB5"/>
    <w:pPr>
      <w:ind w:left="851"/>
    </w:pPr>
  </w:style>
  <w:style w:type="paragraph" w:styleId="ListBullet3">
    <w:name w:val="List Bullet 3"/>
    <w:basedOn w:val="ListBullet2"/>
    <w:rsid w:val="003A0DB5"/>
    <w:pPr>
      <w:ind w:left="1135"/>
    </w:pPr>
  </w:style>
  <w:style w:type="paragraph" w:styleId="ListBullet4">
    <w:name w:val="List Bullet 4"/>
    <w:basedOn w:val="ListBullet3"/>
    <w:rsid w:val="003A0DB5"/>
    <w:pPr>
      <w:ind w:left="1418"/>
    </w:pPr>
  </w:style>
  <w:style w:type="paragraph" w:styleId="ListBullet5">
    <w:name w:val="List Bullet 5"/>
    <w:basedOn w:val="ListBullet4"/>
    <w:rsid w:val="003A0DB5"/>
    <w:pPr>
      <w:ind w:left="1702"/>
    </w:pPr>
  </w:style>
  <w:style w:type="paragraph" w:styleId="ListNumber">
    <w:name w:val="List Number"/>
    <w:basedOn w:val="List"/>
    <w:rsid w:val="003A0DB5"/>
  </w:style>
  <w:style w:type="paragraph" w:styleId="ListNumber2">
    <w:name w:val="List Number 2"/>
    <w:basedOn w:val="ListNumber"/>
    <w:rsid w:val="003A0DB5"/>
    <w:pPr>
      <w:ind w:left="851"/>
    </w:pPr>
  </w:style>
  <w:style w:type="paragraph" w:customStyle="1" w:styleId="FL">
    <w:name w:val="FL"/>
    <w:basedOn w:val="Normal"/>
    <w:rsid w:val="003A0DB5"/>
    <w:pPr>
      <w:keepNext/>
      <w:keepLines/>
      <w:spacing w:before="60"/>
      <w:jc w:val="center"/>
    </w:pPr>
    <w:rPr>
      <w:rFonts w:ascii="Arial" w:hAnsi="Arial"/>
      <w:b/>
    </w:rPr>
  </w:style>
  <w:style w:type="character" w:customStyle="1" w:styleId="CommentTextChar">
    <w:name w:val="Comment Text Char"/>
    <w:link w:val="CommentText"/>
    <w:rsid w:val="00AC70F1"/>
    <w:rPr>
      <w:lang w:eastAsia="en-US"/>
    </w:rPr>
  </w:style>
  <w:style w:type="paragraph" w:styleId="CommentSubject">
    <w:name w:val="annotation subject"/>
    <w:basedOn w:val="CommentText"/>
    <w:next w:val="CommentText"/>
    <w:link w:val="CommentSubjectChar"/>
    <w:rsid w:val="00AC70F1"/>
    <w:rPr>
      <w:b/>
      <w:bCs/>
    </w:rPr>
  </w:style>
  <w:style w:type="character" w:customStyle="1" w:styleId="CommentSubjectChar">
    <w:name w:val="Comment Subject Char"/>
    <w:link w:val="CommentSubject"/>
    <w:rsid w:val="00AC70F1"/>
    <w:rPr>
      <w:b/>
      <w:bCs/>
      <w:lang w:eastAsia="en-US"/>
    </w:rPr>
  </w:style>
  <w:style w:type="paragraph" w:customStyle="1" w:styleId="B1">
    <w:name w:val="B1+"/>
    <w:basedOn w:val="B10"/>
    <w:link w:val="B1Car"/>
    <w:rsid w:val="00B067AD"/>
    <w:pPr>
      <w:numPr>
        <w:numId w:val="12"/>
      </w:numPr>
    </w:pPr>
  </w:style>
  <w:style w:type="character" w:customStyle="1" w:styleId="B1Car">
    <w:name w:val="B1+ Car"/>
    <w:link w:val="B1"/>
    <w:rsid w:val="00B067AD"/>
    <w:rPr>
      <w:lang w:eastAsia="en-US"/>
    </w:rPr>
  </w:style>
  <w:style w:type="paragraph" w:styleId="ListParagraph">
    <w:name w:val="List Paragraph"/>
    <w:basedOn w:val="Normal"/>
    <w:link w:val="ListParagraphChar"/>
    <w:uiPriority w:val="34"/>
    <w:qFormat/>
    <w:rsid w:val="007C2CC7"/>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7C2CC7"/>
    <w:rPr>
      <w:rFonts w:ascii="Calibri" w:eastAsia="Calibri" w:hAnsi="Calibri"/>
      <w:sz w:val="22"/>
      <w:szCs w:val="22"/>
      <w:lang w:eastAsia="en-US"/>
    </w:rPr>
  </w:style>
  <w:style w:type="character" w:customStyle="1" w:styleId="TAHChar">
    <w:name w:val="TAH Char"/>
    <w:link w:val="TAH"/>
    <w:locked/>
    <w:rsid w:val="00DB0958"/>
    <w:rPr>
      <w:rFonts w:ascii="Arial" w:hAnsi="Arial"/>
      <w:b/>
      <w:sz w:val="18"/>
      <w:lang w:eastAsia="en-US"/>
    </w:rPr>
  </w:style>
  <w:style w:type="character" w:customStyle="1" w:styleId="THChar">
    <w:name w:val="TH Char"/>
    <w:link w:val="TH"/>
    <w:qFormat/>
    <w:rsid w:val="00DB0958"/>
    <w:rPr>
      <w:rFonts w:ascii="Arial" w:hAnsi="Arial"/>
      <w:b/>
      <w:lang w:eastAsia="en-US"/>
    </w:rPr>
  </w:style>
  <w:style w:type="character" w:customStyle="1" w:styleId="Heading2Char">
    <w:name w:val="Heading 2 Char"/>
    <w:aliases w:val="H2 Char1,h2 Char1,2nd level Char1,†berschrift 2 Char1,õberschrift 2 Char1,UNDERRUBRIK 1-2 Char1"/>
    <w:link w:val="Heading2"/>
    <w:rsid w:val="008B4A94"/>
    <w:rPr>
      <w:rFonts w:ascii="Arial" w:hAnsi="Arial"/>
      <w:sz w:val="32"/>
      <w:lang w:eastAsia="en-US"/>
    </w:rPr>
  </w:style>
  <w:style w:type="character" w:customStyle="1" w:styleId="Heading3Char">
    <w:name w:val="Heading 3 Char"/>
    <w:aliases w:val="h3 Char"/>
    <w:link w:val="Heading3"/>
    <w:rsid w:val="008B4A94"/>
    <w:rPr>
      <w:rFonts w:ascii="Arial" w:hAnsi="Arial"/>
      <w:sz w:val="28"/>
      <w:lang w:eastAsia="en-US"/>
    </w:rPr>
  </w:style>
  <w:style w:type="character" w:customStyle="1" w:styleId="Heading4Char">
    <w:name w:val="Heading 4 Char"/>
    <w:link w:val="Heading4"/>
    <w:rsid w:val="008B4A94"/>
    <w:rPr>
      <w:rFonts w:ascii="Arial" w:hAnsi="Arial"/>
      <w:sz w:val="24"/>
      <w:lang w:eastAsia="en-US"/>
    </w:rPr>
  </w:style>
  <w:style w:type="character" w:customStyle="1" w:styleId="Heading5Char">
    <w:name w:val="Heading 5 Char"/>
    <w:link w:val="Heading5"/>
    <w:rsid w:val="00621263"/>
    <w:rPr>
      <w:rFonts w:ascii="Arial" w:hAnsi="Arial"/>
      <w:sz w:val="22"/>
      <w:lang w:eastAsia="en-US"/>
    </w:rPr>
  </w:style>
  <w:style w:type="paragraph" w:styleId="Revision">
    <w:name w:val="Revision"/>
    <w:hidden/>
    <w:uiPriority w:val="99"/>
    <w:semiHidden/>
    <w:rsid w:val="007514B5"/>
    <w:rPr>
      <w:lang w:val="en-GB"/>
    </w:rPr>
  </w:style>
  <w:style w:type="character" w:customStyle="1" w:styleId="Heading6Char">
    <w:name w:val="Heading 6 Char"/>
    <w:link w:val="Heading6"/>
    <w:rsid w:val="003155E9"/>
    <w:rPr>
      <w:rFonts w:ascii="Arial" w:hAnsi="Arial"/>
      <w:lang w:eastAsia="en-US"/>
    </w:rPr>
  </w:style>
  <w:style w:type="character" w:customStyle="1" w:styleId="TAHCar">
    <w:name w:val="TAH Car"/>
    <w:rsid w:val="003155E9"/>
    <w:rPr>
      <w:rFonts w:ascii="Arial" w:hAnsi="Arial"/>
      <w:b/>
      <w:sz w:val="18"/>
      <w:lang w:val="en-GB" w:eastAsia="en-US"/>
    </w:rPr>
  </w:style>
  <w:style w:type="character" w:customStyle="1" w:styleId="B2Char">
    <w:name w:val="B2 Char"/>
    <w:link w:val="B2"/>
    <w:qFormat/>
    <w:locked/>
    <w:rsid w:val="001349FF"/>
    <w:rPr>
      <w:lang w:eastAsia="en-US"/>
    </w:rPr>
  </w:style>
  <w:style w:type="paragraph" w:styleId="Bibliography">
    <w:name w:val="Bibliography"/>
    <w:basedOn w:val="Normal"/>
    <w:next w:val="Normal"/>
    <w:uiPriority w:val="37"/>
    <w:semiHidden/>
    <w:unhideWhenUsed/>
    <w:rsid w:val="002437E5"/>
  </w:style>
  <w:style w:type="paragraph" w:styleId="BlockText">
    <w:name w:val="Block Text"/>
    <w:basedOn w:val="Normal"/>
    <w:rsid w:val="002437E5"/>
    <w:pPr>
      <w:spacing w:after="120"/>
      <w:ind w:left="1440" w:right="1440"/>
    </w:pPr>
  </w:style>
  <w:style w:type="paragraph" w:styleId="BodyText">
    <w:name w:val="Body Text"/>
    <w:basedOn w:val="Normal"/>
    <w:link w:val="BodyTextChar"/>
    <w:rsid w:val="002437E5"/>
    <w:pPr>
      <w:spacing w:after="120"/>
    </w:pPr>
  </w:style>
  <w:style w:type="character" w:customStyle="1" w:styleId="BodyTextChar">
    <w:name w:val="Body Text Char"/>
    <w:link w:val="BodyText"/>
    <w:rsid w:val="002437E5"/>
    <w:rPr>
      <w:lang w:eastAsia="en-US"/>
    </w:rPr>
  </w:style>
  <w:style w:type="paragraph" w:styleId="BodyText2">
    <w:name w:val="Body Text 2"/>
    <w:basedOn w:val="Normal"/>
    <w:link w:val="BodyText2Char"/>
    <w:rsid w:val="002437E5"/>
    <w:pPr>
      <w:spacing w:after="120" w:line="480" w:lineRule="auto"/>
    </w:pPr>
  </w:style>
  <w:style w:type="character" w:customStyle="1" w:styleId="BodyText2Char">
    <w:name w:val="Body Text 2 Char"/>
    <w:link w:val="BodyText2"/>
    <w:rsid w:val="002437E5"/>
    <w:rPr>
      <w:lang w:eastAsia="en-US"/>
    </w:rPr>
  </w:style>
  <w:style w:type="paragraph" w:styleId="BodyText3">
    <w:name w:val="Body Text 3"/>
    <w:basedOn w:val="Normal"/>
    <w:link w:val="BodyText3Char"/>
    <w:rsid w:val="002437E5"/>
    <w:pPr>
      <w:spacing w:after="120"/>
    </w:pPr>
    <w:rPr>
      <w:sz w:val="16"/>
      <w:szCs w:val="16"/>
    </w:rPr>
  </w:style>
  <w:style w:type="character" w:customStyle="1" w:styleId="BodyText3Char">
    <w:name w:val="Body Text 3 Char"/>
    <w:link w:val="BodyText3"/>
    <w:rsid w:val="002437E5"/>
    <w:rPr>
      <w:sz w:val="16"/>
      <w:szCs w:val="16"/>
      <w:lang w:eastAsia="en-US"/>
    </w:rPr>
  </w:style>
  <w:style w:type="paragraph" w:styleId="BodyTextFirstIndent">
    <w:name w:val="Body Text First Indent"/>
    <w:basedOn w:val="BodyText"/>
    <w:link w:val="BodyTextFirstIndentChar"/>
    <w:rsid w:val="002437E5"/>
    <w:pPr>
      <w:ind w:firstLine="210"/>
    </w:pPr>
  </w:style>
  <w:style w:type="character" w:customStyle="1" w:styleId="BodyTextFirstIndentChar">
    <w:name w:val="Body Text First Indent Char"/>
    <w:basedOn w:val="BodyTextChar"/>
    <w:link w:val="BodyTextFirstIndent"/>
    <w:rsid w:val="002437E5"/>
    <w:rPr>
      <w:lang w:eastAsia="en-US"/>
    </w:rPr>
  </w:style>
  <w:style w:type="paragraph" w:styleId="BodyTextIndent">
    <w:name w:val="Body Text Indent"/>
    <w:basedOn w:val="Normal"/>
    <w:link w:val="BodyTextIndentChar"/>
    <w:rsid w:val="002437E5"/>
    <w:pPr>
      <w:spacing w:after="120"/>
      <w:ind w:left="283"/>
    </w:pPr>
  </w:style>
  <w:style w:type="character" w:customStyle="1" w:styleId="BodyTextIndentChar">
    <w:name w:val="Body Text Indent Char"/>
    <w:link w:val="BodyTextIndent"/>
    <w:rsid w:val="002437E5"/>
    <w:rPr>
      <w:lang w:eastAsia="en-US"/>
    </w:rPr>
  </w:style>
  <w:style w:type="paragraph" w:styleId="BodyTextFirstIndent2">
    <w:name w:val="Body Text First Indent 2"/>
    <w:basedOn w:val="BodyTextIndent"/>
    <w:link w:val="BodyTextFirstIndent2Char"/>
    <w:rsid w:val="002437E5"/>
    <w:pPr>
      <w:ind w:firstLine="210"/>
    </w:pPr>
  </w:style>
  <w:style w:type="character" w:customStyle="1" w:styleId="BodyTextFirstIndent2Char">
    <w:name w:val="Body Text First Indent 2 Char"/>
    <w:basedOn w:val="BodyTextIndentChar"/>
    <w:link w:val="BodyTextFirstIndent2"/>
    <w:rsid w:val="002437E5"/>
    <w:rPr>
      <w:lang w:eastAsia="en-US"/>
    </w:rPr>
  </w:style>
  <w:style w:type="paragraph" w:styleId="BodyTextIndent2">
    <w:name w:val="Body Text Indent 2"/>
    <w:basedOn w:val="Normal"/>
    <w:link w:val="BodyTextIndent2Char"/>
    <w:rsid w:val="002437E5"/>
    <w:pPr>
      <w:spacing w:after="120" w:line="480" w:lineRule="auto"/>
      <w:ind w:left="283"/>
    </w:pPr>
  </w:style>
  <w:style w:type="character" w:customStyle="1" w:styleId="BodyTextIndent2Char">
    <w:name w:val="Body Text Indent 2 Char"/>
    <w:link w:val="BodyTextIndent2"/>
    <w:rsid w:val="002437E5"/>
    <w:rPr>
      <w:lang w:eastAsia="en-US"/>
    </w:rPr>
  </w:style>
  <w:style w:type="paragraph" w:styleId="BodyTextIndent3">
    <w:name w:val="Body Text Indent 3"/>
    <w:basedOn w:val="Normal"/>
    <w:link w:val="BodyTextIndent3Char"/>
    <w:rsid w:val="002437E5"/>
    <w:pPr>
      <w:spacing w:after="120"/>
      <w:ind w:left="283"/>
    </w:pPr>
    <w:rPr>
      <w:sz w:val="16"/>
      <w:szCs w:val="16"/>
    </w:rPr>
  </w:style>
  <w:style w:type="character" w:customStyle="1" w:styleId="BodyTextIndent3Char">
    <w:name w:val="Body Text Indent 3 Char"/>
    <w:link w:val="BodyTextIndent3"/>
    <w:rsid w:val="002437E5"/>
    <w:rPr>
      <w:sz w:val="16"/>
      <w:szCs w:val="16"/>
      <w:lang w:eastAsia="en-US"/>
    </w:rPr>
  </w:style>
  <w:style w:type="paragraph" w:styleId="Caption">
    <w:name w:val="caption"/>
    <w:basedOn w:val="Normal"/>
    <w:next w:val="Normal"/>
    <w:semiHidden/>
    <w:unhideWhenUsed/>
    <w:qFormat/>
    <w:rsid w:val="002437E5"/>
    <w:rPr>
      <w:b/>
      <w:bCs/>
    </w:rPr>
  </w:style>
  <w:style w:type="paragraph" w:styleId="Closing">
    <w:name w:val="Closing"/>
    <w:basedOn w:val="Normal"/>
    <w:link w:val="ClosingChar"/>
    <w:rsid w:val="002437E5"/>
    <w:pPr>
      <w:ind w:left="4252"/>
    </w:pPr>
  </w:style>
  <w:style w:type="character" w:customStyle="1" w:styleId="ClosingChar">
    <w:name w:val="Closing Char"/>
    <w:link w:val="Closing"/>
    <w:rsid w:val="002437E5"/>
    <w:rPr>
      <w:lang w:eastAsia="en-US"/>
    </w:rPr>
  </w:style>
  <w:style w:type="paragraph" w:styleId="Date">
    <w:name w:val="Date"/>
    <w:basedOn w:val="Normal"/>
    <w:next w:val="Normal"/>
    <w:link w:val="DateChar"/>
    <w:rsid w:val="002437E5"/>
  </w:style>
  <w:style w:type="character" w:customStyle="1" w:styleId="DateChar">
    <w:name w:val="Date Char"/>
    <w:link w:val="Date"/>
    <w:rsid w:val="002437E5"/>
    <w:rPr>
      <w:lang w:eastAsia="en-US"/>
    </w:rPr>
  </w:style>
  <w:style w:type="paragraph" w:styleId="DocumentMap">
    <w:name w:val="Document Map"/>
    <w:basedOn w:val="Normal"/>
    <w:link w:val="DocumentMapChar"/>
    <w:rsid w:val="002437E5"/>
    <w:rPr>
      <w:rFonts w:ascii="Segoe UI" w:hAnsi="Segoe UI" w:cs="Segoe UI"/>
      <w:sz w:val="16"/>
      <w:szCs w:val="16"/>
    </w:rPr>
  </w:style>
  <w:style w:type="character" w:customStyle="1" w:styleId="DocumentMapChar">
    <w:name w:val="Document Map Char"/>
    <w:link w:val="DocumentMap"/>
    <w:rsid w:val="002437E5"/>
    <w:rPr>
      <w:rFonts w:ascii="Segoe UI" w:hAnsi="Segoe UI" w:cs="Segoe UI"/>
      <w:sz w:val="16"/>
      <w:szCs w:val="16"/>
      <w:lang w:eastAsia="en-US"/>
    </w:rPr>
  </w:style>
  <w:style w:type="paragraph" w:styleId="E-mailSignature">
    <w:name w:val="E-mail Signature"/>
    <w:basedOn w:val="Normal"/>
    <w:link w:val="E-mailSignatureChar"/>
    <w:rsid w:val="002437E5"/>
  </w:style>
  <w:style w:type="character" w:customStyle="1" w:styleId="E-mailSignatureChar">
    <w:name w:val="E-mail Signature Char"/>
    <w:link w:val="E-mailSignature"/>
    <w:rsid w:val="002437E5"/>
    <w:rPr>
      <w:lang w:eastAsia="en-US"/>
    </w:rPr>
  </w:style>
  <w:style w:type="paragraph" w:styleId="EndnoteText">
    <w:name w:val="endnote text"/>
    <w:basedOn w:val="Normal"/>
    <w:link w:val="EndnoteTextChar"/>
    <w:rsid w:val="002437E5"/>
  </w:style>
  <w:style w:type="character" w:customStyle="1" w:styleId="EndnoteTextChar">
    <w:name w:val="Endnote Text Char"/>
    <w:link w:val="EndnoteText"/>
    <w:rsid w:val="002437E5"/>
    <w:rPr>
      <w:lang w:eastAsia="en-US"/>
    </w:rPr>
  </w:style>
  <w:style w:type="paragraph" w:styleId="EnvelopeAddress">
    <w:name w:val="envelope address"/>
    <w:basedOn w:val="Normal"/>
    <w:rsid w:val="002437E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437E5"/>
    <w:rPr>
      <w:rFonts w:ascii="Calibri Light" w:hAnsi="Calibri Light"/>
    </w:rPr>
  </w:style>
  <w:style w:type="paragraph" w:styleId="HTMLAddress">
    <w:name w:val="HTML Address"/>
    <w:basedOn w:val="Normal"/>
    <w:link w:val="HTMLAddressChar"/>
    <w:rsid w:val="002437E5"/>
    <w:rPr>
      <w:i/>
      <w:iCs/>
    </w:rPr>
  </w:style>
  <w:style w:type="character" w:customStyle="1" w:styleId="HTMLAddressChar">
    <w:name w:val="HTML Address Char"/>
    <w:link w:val="HTMLAddress"/>
    <w:rsid w:val="002437E5"/>
    <w:rPr>
      <w:i/>
      <w:iCs/>
      <w:lang w:eastAsia="en-US"/>
    </w:rPr>
  </w:style>
  <w:style w:type="paragraph" w:styleId="HTMLPreformatted">
    <w:name w:val="HTML Preformatted"/>
    <w:basedOn w:val="Normal"/>
    <w:link w:val="HTMLPreformattedChar"/>
    <w:rsid w:val="002437E5"/>
    <w:rPr>
      <w:rFonts w:ascii="Courier New" w:hAnsi="Courier New" w:cs="Courier New"/>
    </w:rPr>
  </w:style>
  <w:style w:type="character" w:customStyle="1" w:styleId="HTMLPreformattedChar">
    <w:name w:val="HTML Preformatted Char"/>
    <w:link w:val="HTMLPreformatted"/>
    <w:rsid w:val="002437E5"/>
    <w:rPr>
      <w:rFonts w:ascii="Courier New" w:hAnsi="Courier New" w:cs="Courier New"/>
      <w:lang w:eastAsia="en-US"/>
    </w:rPr>
  </w:style>
  <w:style w:type="paragraph" w:styleId="Index3">
    <w:name w:val="index 3"/>
    <w:basedOn w:val="Normal"/>
    <w:next w:val="Normal"/>
    <w:rsid w:val="002437E5"/>
    <w:pPr>
      <w:ind w:left="600" w:hanging="200"/>
    </w:pPr>
  </w:style>
  <w:style w:type="paragraph" w:styleId="Index4">
    <w:name w:val="index 4"/>
    <w:basedOn w:val="Normal"/>
    <w:next w:val="Normal"/>
    <w:rsid w:val="002437E5"/>
    <w:pPr>
      <w:ind w:left="800" w:hanging="200"/>
    </w:pPr>
  </w:style>
  <w:style w:type="paragraph" w:styleId="Index5">
    <w:name w:val="index 5"/>
    <w:basedOn w:val="Normal"/>
    <w:next w:val="Normal"/>
    <w:rsid w:val="002437E5"/>
    <w:pPr>
      <w:ind w:left="1000" w:hanging="200"/>
    </w:pPr>
  </w:style>
  <w:style w:type="paragraph" w:styleId="Index6">
    <w:name w:val="index 6"/>
    <w:basedOn w:val="Normal"/>
    <w:next w:val="Normal"/>
    <w:rsid w:val="002437E5"/>
    <w:pPr>
      <w:ind w:left="1200" w:hanging="200"/>
    </w:pPr>
  </w:style>
  <w:style w:type="paragraph" w:styleId="Index7">
    <w:name w:val="index 7"/>
    <w:basedOn w:val="Normal"/>
    <w:next w:val="Normal"/>
    <w:rsid w:val="002437E5"/>
    <w:pPr>
      <w:ind w:left="1400" w:hanging="200"/>
    </w:pPr>
  </w:style>
  <w:style w:type="paragraph" w:styleId="Index8">
    <w:name w:val="index 8"/>
    <w:basedOn w:val="Normal"/>
    <w:next w:val="Normal"/>
    <w:rsid w:val="002437E5"/>
    <w:pPr>
      <w:ind w:left="1600" w:hanging="200"/>
    </w:pPr>
  </w:style>
  <w:style w:type="paragraph" w:styleId="Index9">
    <w:name w:val="index 9"/>
    <w:basedOn w:val="Normal"/>
    <w:next w:val="Normal"/>
    <w:rsid w:val="002437E5"/>
    <w:pPr>
      <w:ind w:left="1800" w:hanging="200"/>
    </w:pPr>
  </w:style>
  <w:style w:type="paragraph" w:styleId="IndexHeading">
    <w:name w:val="index heading"/>
    <w:basedOn w:val="Normal"/>
    <w:next w:val="Index1"/>
    <w:rsid w:val="002437E5"/>
    <w:rPr>
      <w:rFonts w:ascii="Calibri Light" w:hAnsi="Calibri Light"/>
      <w:b/>
      <w:bCs/>
    </w:rPr>
  </w:style>
  <w:style w:type="paragraph" w:styleId="IntenseQuote">
    <w:name w:val="Intense Quote"/>
    <w:basedOn w:val="Normal"/>
    <w:next w:val="Normal"/>
    <w:link w:val="IntenseQuoteChar"/>
    <w:uiPriority w:val="30"/>
    <w:qFormat/>
    <w:rsid w:val="002437E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437E5"/>
    <w:rPr>
      <w:i/>
      <w:iCs/>
      <w:color w:val="4472C4"/>
      <w:lang w:eastAsia="en-US"/>
    </w:rPr>
  </w:style>
  <w:style w:type="paragraph" w:styleId="ListContinue">
    <w:name w:val="List Continue"/>
    <w:basedOn w:val="Normal"/>
    <w:rsid w:val="002437E5"/>
    <w:pPr>
      <w:spacing w:after="120"/>
      <w:ind w:left="283"/>
      <w:contextualSpacing/>
    </w:pPr>
  </w:style>
  <w:style w:type="paragraph" w:styleId="ListContinue2">
    <w:name w:val="List Continue 2"/>
    <w:basedOn w:val="Normal"/>
    <w:rsid w:val="002437E5"/>
    <w:pPr>
      <w:spacing w:after="120"/>
      <w:ind w:left="566"/>
      <w:contextualSpacing/>
    </w:pPr>
  </w:style>
  <w:style w:type="paragraph" w:styleId="ListContinue3">
    <w:name w:val="List Continue 3"/>
    <w:basedOn w:val="Normal"/>
    <w:rsid w:val="002437E5"/>
    <w:pPr>
      <w:spacing w:after="120"/>
      <w:ind w:left="849"/>
      <w:contextualSpacing/>
    </w:pPr>
  </w:style>
  <w:style w:type="paragraph" w:styleId="ListContinue4">
    <w:name w:val="List Continue 4"/>
    <w:basedOn w:val="Normal"/>
    <w:rsid w:val="002437E5"/>
    <w:pPr>
      <w:spacing w:after="120"/>
      <w:ind w:left="1132"/>
      <w:contextualSpacing/>
    </w:pPr>
  </w:style>
  <w:style w:type="paragraph" w:styleId="ListContinue5">
    <w:name w:val="List Continue 5"/>
    <w:basedOn w:val="Normal"/>
    <w:rsid w:val="002437E5"/>
    <w:pPr>
      <w:spacing w:after="120"/>
      <w:ind w:left="1415"/>
      <w:contextualSpacing/>
    </w:pPr>
  </w:style>
  <w:style w:type="paragraph" w:styleId="ListNumber3">
    <w:name w:val="List Number 3"/>
    <w:basedOn w:val="Normal"/>
    <w:rsid w:val="002437E5"/>
    <w:pPr>
      <w:numPr>
        <w:numId w:val="16"/>
      </w:numPr>
      <w:contextualSpacing/>
    </w:pPr>
  </w:style>
  <w:style w:type="paragraph" w:styleId="ListNumber4">
    <w:name w:val="List Number 4"/>
    <w:basedOn w:val="Normal"/>
    <w:rsid w:val="002437E5"/>
    <w:pPr>
      <w:numPr>
        <w:numId w:val="17"/>
      </w:numPr>
      <w:contextualSpacing/>
    </w:pPr>
  </w:style>
  <w:style w:type="paragraph" w:styleId="ListNumber5">
    <w:name w:val="List Number 5"/>
    <w:basedOn w:val="Normal"/>
    <w:rsid w:val="002437E5"/>
    <w:pPr>
      <w:numPr>
        <w:numId w:val="18"/>
      </w:numPr>
      <w:contextualSpacing/>
    </w:pPr>
  </w:style>
  <w:style w:type="paragraph" w:styleId="MacroText">
    <w:name w:val="macro"/>
    <w:link w:val="MacroTextChar"/>
    <w:rsid w:val="002437E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2437E5"/>
    <w:rPr>
      <w:rFonts w:ascii="Courier New" w:hAnsi="Courier New" w:cs="Courier New"/>
      <w:lang w:eastAsia="en-US"/>
    </w:rPr>
  </w:style>
  <w:style w:type="paragraph" w:styleId="MessageHeader">
    <w:name w:val="Message Header"/>
    <w:basedOn w:val="Normal"/>
    <w:link w:val="MessageHeaderChar"/>
    <w:rsid w:val="002437E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437E5"/>
    <w:rPr>
      <w:rFonts w:ascii="Calibri Light" w:hAnsi="Calibri Light"/>
      <w:sz w:val="24"/>
      <w:szCs w:val="24"/>
      <w:shd w:val="pct20" w:color="auto" w:fill="auto"/>
      <w:lang w:eastAsia="en-US"/>
    </w:rPr>
  </w:style>
  <w:style w:type="paragraph" w:styleId="NoSpacing">
    <w:name w:val="No Spacing"/>
    <w:uiPriority w:val="1"/>
    <w:qFormat/>
    <w:rsid w:val="002437E5"/>
    <w:pPr>
      <w:overflowPunct w:val="0"/>
      <w:autoSpaceDE w:val="0"/>
      <w:autoSpaceDN w:val="0"/>
      <w:adjustRightInd w:val="0"/>
      <w:textAlignment w:val="baseline"/>
    </w:pPr>
    <w:rPr>
      <w:lang w:val="en-GB"/>
    </w:rPr>
  </w:style>
  <w:style w:type="paragraph" w:styleId="NormalWeb">
    <w:name w:val="Normal (Web)"/>
    <w:basedOn w:val="Normal"/>
    <w:rsid w:val="002437E5"/>
    <w:rPr>
      <w:sz w:val="24"/>
      <w:szCs w:val="24"/>
    </w:rPr>
  </w:style>
  <w:style w:type="paragraph" w:styleId="NormalIndent">
    <w:name w:val="Normal Indent"/>
    <w:basedOn w:val="Normal"/>
    <w:rsid w:val="002437E5"/>
    <w:pPr>
      <w:ind w:left="720"/>
    </w:pPr>
  </w:style>
  <w:style w:type="paragraph" w:styleId="NoteHeading">
    <w:name w:val="Note Heading"/>
    <w:basedOn w:val="Normal"/>
    <w:next w:val="Normal"/>
    <w:link w:val="NoteHeadingChar"/>
    <w:rsid w:val="002437E5"/>
  </w:style>
  <w:style w:type="character" w:customStyle="1" w:styleId="NoteHeadingChar">
    <w:name w:val="Note Heading Char"/>
    <w:link w:val="NoteHeading"/>
    <w:rsid w:val="002437E5"/>
    <w:rPr>
      <w:lang w:eastAsia="en-US"/>
    </w:rPr>
  </w:style>
  <w:style w:type="paragraph" w:styleId="PlainText">
    <w:name w:val="Plain Text"/>
    <w:basedOn w:val="Normal"/>
    <w:link w:val="PlainTextChar"/>
    <w:rsid w:val="002437E5"/>
    <w:rPr>
      <w:rFonts w:ascii="Courier New" w:hAnsi="Courier New" w:cs="Courier New"/>
    </w:rPr>
  </w:style>
  <w:style w:type="character" w:customStyle="1" w:styleId="PlainTextChar">
    <w:name w:val="Plain Text Char"/>
    <w:link w:val="PlainText"/>
    <w:rsid w:val="002437E5"/>
    <w:rPr>
      <w:rFonts w:ascii="Courier New" w:hAnsi="Courier New" w:cs="Courier New"/>
      <w:lang w:eastAsia="en-US"/>
    </w:rPr>
  </w:style>
  <w:style w:type="paragraph" w:styleId="Quote">
    <w:name w:val="Quote"/>
    <w:basedOn w:val="Normal"/>
    <w:next w:val="Normal"/>
    <w:link w:val="QuoteChar"/>
    <w:uiPriority w:val="29"/>
    <w:qFormat/>
    <w:rsid w:val="002437E5"/>
    <w:pPr>
      <w:spacing w:before="200" w:after="160"/>
      <w:ind w:left="864" w:right="864"/>
      <w:jc w:val="center"/>
    </w:pPr>
    <w:rPr>
      <w:i/>
      <w:iCs/>
      <w:color w:val="404040"/>
    </w:rPr>
  </w:style>
  <w:style w:type="character" w:customStyle="1" w:styleId="QuoteChar">
    <w:name w:val="Quote Char"/>
    <w:link w:val="Quote"/>
    <w:uiPriority w:val="29"/>
    <w:rsid w:val="002437E5"/>
    <w:rPr>
      <w:i/>
      <w:iCs/>
      <w:color w:val="404040"/>
      <w:lang w:eastAsia="en-US"/>
    </w:rPr>
  </w:style>
  <w:style w:type="paragraph" w:styleId="Salutation">
    <w:name w:val="Salutation"/>
    <w:basedOn w:val="Normal"/>
    <w:next w:val="Normal"/>
    <w:link w:val="SalutationChar"/>
    <w:rsid w:val="002437E5"/>
  </w:style>
  <w:style w:type="character" w:customStyle="1" w:styleId="SalutationChar">
    <w:name w:val="Salutation Char"/>
    <w:link w:val="Salutation"/>
    <w:rsid w:val="002437E5"/>
    <w:rPr>
      <w:lang w:eastAsia="en-US"/>
    </w:rPr>
  </w:style>
  <w:style w:type="paragraph" w:styleId="Signature">
    <w:name w:val="Signature"/>
    <w:basedOn w:val="Normal"/>
    <w:link w:val="SignatureChar"/>
    <w:rsid w:val="002437E5"/>
    <w:pPr>
      <w:ind w:left="4252"/>
    </w:pPr>
  </w:style>
  <w:style w:type="character" w:customStyle="1" w:styleId="SignatureChar">
    <w:name w:val="Signature Char"/>
    <w:link w:val="Signature"/>
    <w:rsid w:val="002437E5"/>
    <w:rPr>
      <w:lang w:eastAsia="en-US"/>
    </w:rPr>
  </w:style>
  <w:style w:type="paragraph" w:styleId="Subtitle">
    <w:name w:val="Subtitle"/>
    <w:basedOn w:val="Normal"/>
    <w:next w:val="Normal"/>
    <w:link w:val="SubtitleChar"/>
    <w:qFormat/>
    <w:rsid w:val="002437E5"/>
    <w:pPr>
      <w:spacing w:after="60"/>
      <w:jc w:val="center"/>
      <w:outlineLvl w:val="1"/>
    </w:pPr>
    <w:rPr>
      <w:rFonts w:ascii="Calibri Light" w:hAnsi="Calibri Light"/>
      <w:sz w:val="24"/>
      <w:szCs w:val="24"/>
    </w:rPr>
  </w:style>
  <w:style w:type="character" w:customStyle="1" w:styleId="SubtitleChar">
    <w:name w:val="Subtitle Char"/>
    <w:link w:val="Subtitle"/>
    <w:rsid w:val="002437E5"/>
    <w:rPr>
      <w:rFonts w:ascii="Calibri Light" w:hAnsi="Calibri Light"/>
      <w:sz w:val="24"/>
      <w:szCs w:val="24"/>
      <w:lang w:eastAsia="en-US"/>
    </w:rPr>
  </w:style>
  <w:style w:type="paragraph" w:styleId="TableofAuthorities">
    <w:name w:val="table of authorities"/>
    <w:basedOn w:val="Normal"/>
    <w:next w:val="Normal"/>
    <w:rsid w:val="002437E5"/>
    <w:pPr>
      <w:ind w:left="200" w:hanging="200"/>
    </w:pPr>
  </w:style>
  <w:style w:type="paragraph" w:styleId="TableofFigures">
    <w:name w:val="table of figures"/>
    <w:basedOn w:val="Normal"/>
    <w:next w:val="Normal"/>
    <w:rsid w:val="002437E5"/>
  </w:style>
  <w:style w:type="paragraph" w:styleId="Title">
    <w:name w:val="Title"/>
    <w:basedOn w:val="Normal"/>
    <w:next w:val="Normal"/>
    <w:link w:val="TitleChar"/>
    <w:qFormat/>
    <w:rsid w:val="002437E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437E5"/>
    <w:rPr>
      <w:rFonts w:ascii="Calibri Light" w:hAnsi="Calibri Light"/>
      <w:b/>
      <w:bCs/>
      <w:kern w:val="28"/>
      <w:sz w:val="32"/>
      <w:szCs w:val="32"/>
      <w:lang w:eastAsia="en-US"/>
    </w:rPr>
  </w:style>
  <w:style w:type="paragraph" w:styleId="TOAHeading">
    <w:name w:val="toa heading"/>
    <w:basedOn w:val="Normal"/>
    <w:next w:val="Normal"/>
    <w:rsid w:val="002437E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2437E5"/>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21338">
      <w:bodyDiv w:val="1"/>
      <w:marLeft w:val="0"/>
      <w:marRight w:val="0"/>
      <w:marTop w:val="0"/>
      <w:marBottom w:val="0"/>
      <w:divBdr>
        <w:top w:val="none" w:sz="0" w:space="0" w:color="auto"/>
        <w:left w:val="none" w:sz="0" w:space="0" w:color="auto"/>
        <w:bottom w:val="none" w:sz="0" w:space="0" w:color="auto"/>
        <w:right w:val="none" w:sz="0" w:space="0" w:color="auto"/>
      </w:divBdr>
    </w:div>
    <w:div w:id="859009431">
      <w:bodyDiv w:val="1"/>
      <w:marLeft w:val="0"/>
      <w:marRight w:val="0"/>
      <w:marTop w:val="0"/>
      <w:marBottom w:val="0"/>
      <w:divBdr>
        <w:top w:val="none" w:sz="0" w:space="0" w:color="auto"/>
        <w:left w:val="none" w:sz="0" w:space="0" w:color="auto"/>
        <w:bottom w:val="none" w:sz="0" w:space="0" w:color="auto"/>
        <w:right w:val="none" w:sz="0" w:space="0" w:color="auto"/>
      </w:divBdr>
    </w:div>
    <w:div w:id="942151907">
      <w:bodyDiv w:val="1"/>
      <w:marLeft w:val="0"/>
      <w:marRight w:val="0"/>
      <w:marTop w:val="0"/>
      <w:marBottom w:val="0"/>
      <w:divBdr>
        <w:top w:val="none" w:sz="0" w:space="0" w:color="auto"/>
        <w:left w:val="none" w:sz="0" w:space="0" w:color="auto"/>
        <w:bottom w:val="none" w:sz="0" w:space="0" w:color="auto"/>
        <w:right w:val="none" w:sz="0" w:space="0" w:color="auto"/>
      </w:divBdr>
    </w:div>
    <w:div w:id="1055740521">
      <w:bodyDiv w:val="1"/>
      <w:marLeft w:val="0"/>
      <w:marRight w:val="0"/>
      <w:marTop w:val="0"/>
      <w:marBottom w:val="0"/>
      <w:divBdr>
        <w:top w:val="none" w:sz="0" w:space="0" w:color="auto"/>
        <w:left w:val="none" w:sz="0" w:space="0" w:color="auto"/>
        <w:bottom w:val="none" w:sz="0" w:space="0" w:color="auto"/>
        <w:right w:val="none" w:sz="0" w:space="0" w:color="auto"/>
      </w:divBdr>
    </w:div>
    <w:div w:id="1156725818">
      <w:bodyDiv w:val="1"/>
      <w:marLeft w:val="0"/>
      <w:marRight w:val="0"/>
      <w:marTop w:val="0"/>
      <w:marBottom w:val="0"/>
      <w:divBdr>
        <w:top w:val="none" w:sz="0" w:space="0" w:color="auto"/>
        <w:left w:val="none" w:sz="0" w:space="0" w:color="auto"/>
        <w:bottom w:val="none" w:sz="0" w:space="0" w:color="auto"/>
        <w:right w:val="none" w:sz="0" w:space="0" w:color="auto"/>
      </w:divBdr>
    </w:div>
    <w:div w:id="1516575584">
      <w:bodyDiv w:val="1"/>
      <w:marLeft w:val="0"/>
      <w:marRight w:val="0"/>
      <w:marTop w:val="0"/>
      <w:marBottom w:val="0"/>
      <w:divBdr>
        <w:top w:val="none" w:sz="0" w:space="0" w:color="auto"/>
        <w:left w:val="none" w:sz="0" w:space="0" w:color="auto"/>
        <w:bottom w:val="none" w:sz="0" w:space="0" w:color="auto"/>
        <w:right w:val="none" w:sz="0" w:space="0" w:color="auto"/>
      </w:divBdr>
    </w:div>
    <w:div w:id="1815289444">
      <w:bodyDiv w:val="1"/>
      <w:marLeft w:val="0"/>
      <w:marRight w:val="0"/>
      <w:marTop w:val="0"/>
      <w:marBottom w:val="0"/>
      <w:divBdr>
        <w:top w:val="none" w:sz="0" w:space="0" w:color="auto"/>
        <w:left w:val="none" w:sz="0" w:space="0" w:color="auto"/>
        <w:bottom w:val="none" w:sz="0" w:space="0" w:color="auto"/>
        <w:right w:val="none" w:sz="0" w:space="0" w:color="auto"/>
      </w:divBdr>
    </w:div>
    <w:div w:id="1888642008">
      <w:bodyDiv w:val="1"/>
      <w:marLeft w:val="0"/>
      <w:marRight w:val="0"/>
      <w:marTop w:val="0"/>
      <w:marBottom w:val="0"/>
      <w:divBdr>
        <w:top w:val="none" w:sz="0" w:space="0" w:color="auto"/>
        <w:left w:val="none" w:sz="0" w:space="0" w:color="auto"/>
        <w:bottom w:val="none" w:sz="0" w:space="0" w:color="auto"/>
        <w:right w:val="none" w:sz="0" w:space="0" w:color="auto"/>
      </w:divBdr>
    </w:div>
    <w:div w:id="1971475689">
      <w:bodyDiv w:val="1"/>
      <w:marLeft w:val="0"/>
      <w:marRight w:val="0"/>
      <w:marTop w:val="0"/>
      <w:marBottom w:val="0"/>
      <w:divBdr>
        <w:top w:val="none" w:sz="0" w:space="0" w:color="auto"/>
        <w:left w:val="none" w:sz="0" w:space="0" w:color="auto"/>
        <w:bottom w:val="none" w:sz="0" w:space="0" w:color="auto"/>
        <w:right w:val="none" w:sz="0" w:space="0" w:color="auto"/>
      </w:divBdr>
    </w:div>
    <w:div w:id="2071610109">
      <w:bodyDiv w:val="1"/>
      <w:marLeft w:val="0"/>
      <w:marRight w:val="0"/>
      <w:marTop w:val="0"/>
      <w:marBottom w:val="0"/>
      <w:divBdr>
        <w:top w:val="none" w:sz="0" w:space="0" w:color="auto"/>
        <w:left w:val="none" w:sz="0" w:space="0" w:color="auto"/>
        <w:bottom w:val="none" w:sz="0" w:space="0" w:color="auto"/>
        <w:right w:val="none" w:sz="0" w:space="0" w:color="auto"/>
      </w:divBdr>
    </w:div>
    <w:div w:id="21097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5C4D3-1E87-44AD-9613-34CA53A78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13299</Words>
  <Characters>75809</Characters>
  <Application>Microsoft Office Word</Application>
  <DocSecurity>0</DocSecurity>
  <Lines>631</Lines>
  <Paragraphs>177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88931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dcterms:created xsi:type="dcterms:W3CDTF">2024-03-14T08:11:00Z</dcterms:created>
  <dcterms:modified xsi:type="dcterms:W3CDTF">2024-03-14T08:11:00Z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16%28.310%Rel-17%0017%28.310%Rel-17%0018%28.310%Rel-17%0020%28.310%Rel-18%0022%28.310%Rel-18%0026%28.310%Rel-18%0024%28.310%Rel-18%0027%28.310%Rel-18%0033%28.310%Rel-18%0037%28.310%Rel-18%0038%28.310%Rel-18%0039%28.310%Rel-18%0040%</vt:lpwstr>
  </property>
  <property fmtid="{D5CDD505-2E9C-101B-9397-08002B2CF9AE}" pid="3" name="_2015_ms_pID_725343">
    <vt:lpwstr>(3)+euLKR5K58//wXSSK68xXse/loimXa7gsQ1dxV1PtX3v0KXXGYs8BL7psipJf/B4QMtkzGu1
qIECBRd3jq3TlOeD5jfM25vaD0XdOwTnBK7Uz/S/wrMR4ca22kUTcrhZCosAjri9mtrqvF8U
u0f9Oiyeq2cVOukOVIMa1vNKz+d3rx2Wvln5V9TmD40n4kWJzMGOPBFtJJMucMSOG0qtGFNZ
bqRj5kHHDIiMFLk21C</vt:lpwstr>
  </property>
  <property fmtid="{D5CDD505-2E9C-101B-9397-08002B2CF9AE}" pid="4" name="_2015_ms_pID_7253431">
    <vt:lpwstr>jpC9JcRTukFSJKpHALyoUhMxEckl71i9UTthn9w1St7ny3ul06Yl3f
7J2bq7UXWmc1hBWWwxyKeHKfX6zTpqht4KkHSMIyZ2Lhj3ZHhSd6ttAr1wdmzzWKOzP6NLGL
Vwsj8JOOzE50UcXEY65ldsrS4Vj4310/LB0F6LClcWinKEWdU+2Vlp/RZcjtFi365Ci7YS0v
TqjVBDSccDzKcZK82fNKF11k16uLZVp8H2ps</vt:lpwstr>
  </property>
  <property fmtid="{D5CDD505-2E9C-101B-9397-08002B2CF9AE}" pid="5" name="_2015_ms_pID_7253432">
    <vt:lpwstr>uA==</vt:lpwstr>
  </property>
</Properties>
</file>